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B6EA7" w14:textId="77777777" w:rsidR="007E62FF" w:rsidRPr="00274E3F" w:rsidRDefault="007E62FF" w:rsidP="00F12D9C">
      <w:pPr>
        <w:pStyle w:val="NoSpacing1"/>
        <w:numPr>
          <w:ilvl w:val="0"/>
          <w:numId w:val="0"/>
        </w:numPr>
        <w:spacing w:line="276" w:lineRule="auto"/>
        <w:ind w:left="360"/>
        <w:jc w:val="right"/>
        <w:outlineLvl w:val="0"/>
        <w:rPr>
          <w:b w:val="0"/>
          <w:noProof/>
          <w:szCs w:val="24"/>
        </w:rPr>
      </w:pPr>
      <w:r w:rsidRPr="00274E3F">
        <w:rPr>
          <w:noProof/>
          <w:szCs w:val="24"/>
        </w:rPr>
        <w:t>Anexă</w:t>
      </w:r>
    </w:p>
    <w:p w14:paraId="76E0E3C4" w14:textId="77777777" w:rsidR="007E62FF" w:rsidRPr="00274E3F" w:rsidRDefault="007E62FF" w:rsidP="00F12D9C">
      <w:pPr>
        <w:spacing w:line="276" w:lineRule="auto"/>
        <w:jc w:val="center"/>
        <w:rPr>
          <w:b/>
          <w:noProof/>
          <w:szCs w:val="24"/>
          <w:lang w:val="ro-RO"/>
        </w:rPr>
      </w:pPr>
    </w:p>
    <w:p w14:paraId="2C8ED402" w14:textId="77777777" w:rsidR="007E62FF" w:rsidRPr="00274E3F" w:rsidRDefault="007E62FF" w:rsidP="00F12D9C">
      <w:pPr>
        <w:spacing w:line="276" w:lineRule="auto"/>
        <w:jc w:val="center"/>
        <w:rPr>
          <w:b/>
          <w:noProof/>
          <w:szCs w:val="24"/>
          <w:lang w:val="ro-RO"/>
        </w:rPr>
      </w:pPr>
    </w:p>
    <w:p w14:paraId="7E6829AA" w14:textId="326567F8" w:rsidR="007E62FF" w:rsidRPr="00274E3F" w:rsidRDefault="007E62FF" w:rsidP="00F12D9C">
      <w:pPr>
        <w:spacing w:line="276" w:lineRule="auto"/>
        <w:jc w:val="center"/>
        <w:rPr>
          <w:b/>
          <w:noProof/>
          <w:szCs w:val="24"/>
          <w:lang w:val="ro-RO"/>
        </w:rPr>
      </w:pPr>
    </w:p>
    <w:p w14:paraId="77526830" w14:textId="2F73E423" w:rsidR="00AF0A33" w:rsidRPr="00274E3F" w:rsidRDefault="00AF0A33" w:rsidP="00F12D9C">
      <w:pPr>
        <w:spacing w:line="276" w:lineRule="auto"/>
        <w:jc w:val="center"/>
        <w:rPr>
          <w:b/>
          <w:noProof/>
          <w:szCs w:val="24"/>
          <w:lang w:val="ro-RO"/>
        </w:rPr>
      </w:pPr>
    </w:p>
    <w:p w14:paraId="0C03DF5F" w14:textId="0B9CEC06" w:rsidR="00AF0A33" w:rsidRPr="00274E3F" w:rsidRDefault="00AF0A33" w:rsidP="00F12D9C">
      <w:pPr>
        <w:spacing w:line="276" w:lineRule="auto"/>
        <w:jc w:val="center"/>
        <w:rPr>
          <w:b/>
          <w:noProof/>
          <w:szCs w:val="24"/>
          <w:lang w:val="ro-RO"/>
        </w:rPr>
      </w:pPr>
    </w:p>
    <w:p w14:paraId="1E17519D" w14:textId="09E244E0" w:rsidR="00AF0A33" w:rsidRPr="00274E3F" w:rsidRDefault="00AF0A33" w:rsidP="00F12D9C">
      <w:pPr>
        <w:spacing w:line="276" w:lineRule="auto"/>
        <w:jc w:val="center"/>
        <w:rPr>
          <w:b/>
          <w:noProof/>
          <w:szCs w:val="24"/>
          <w:lang w:val="ro-RO"/>
        </w:rPr>
      </w:pPr>
    </w:p>
    <w:p w14:paraId="4878FC4C" w14:textId="6473CEEB" w:rsidR="00AF0A33" w:rsidRPr="00274E3F" w:rsidRDefault="00AF0A33" w:rsidP="00F12D9C">
      <w:pPr>
        <w:spacing w:line="276" w:lineRule="auto"/>
        <w:jc w:val="center"/>
        <w:rPr>
          <w:b/>
          <w:noProof/>
          <w:szCs w:val="24"/>
          <w:lang w:val="ro-RO"/>
        </w:rPr>
      </w:pPr>
    </w:p>
    <w:p w14:paraId="49D5E902" w14:textId="2E58D130" w:rsidR="00AF0A33" w:rsidRPr="00274E3F" w:rsidRDefault="00AF0A33" w:rsidP="00F12D9C">
      <w:pPr>
        <w:spacing w:line="276" w:lineRule="auto"/>
        <w:jc w:val="center"/>
        <w:rPr>
          <w:b/>
          <w:noProof/>
          <w:szCs w:val="24"/>
          <w:lang w:val="ro-RO"/>
        </w:rPr>
      </w:pPr>
    </w:p>
    <w:p w14:paraId="0D252868" w14:textId="77777777" w:rsidR="00AF0A33" w:rsidRPr="00274E3F" w:rsidRDefault="00AF0A33" w:rsidP="00F12D9C">
      <w:pPr>
        <w:spacing w:line="276" w:lineRule="auto"/>
        <w:jc w:val="center"/>
        <w:rPr>
          <w:b/>
          <w:noProof/>
          <w:szCs w:val="24"/>
          <w:lang w:val="ro-RO"/>
        </w:rPr>
      </w:pPr>
    </w:p>
    <w:p w14:paraId="1DE17FB0" w14:textId="6EEC3D01" w:rsidR="00AF0A33" w:rsidRPr="00274E3F" w:rsidRDefault="00AF0A33" w:rsidP="00F12D9C">
      <w:pPr>
        <w:spacing w:line="276" w:lineRule="auto"/>
        <w:jc w:val="center"/>
        <w:rPr>
          <w:b/>
          <w:noProof/>
          <w:szCs w:val="24"/>
          <w:lang w:val="ro-RO"/>
        </w:rPr>
      </w:pPr>
    </w:p>
    <w:p w14:paraId="77ED46CC" w14:textId="64C1EEA0" w:rsidR="00AF0A33" w:rsidRPr="00274E3F" w:rsidRDefault="00AF0A33" w:rsidP="00F12D9C">
      <w:pPr>
        <w:spacing w:line="276" w:lineRule="auto"/>
        <w:jc w:val="center"/>
        <w:rPr>
          <w:b/>
          <w:noProof/>
          <w:szCs w:val="24"/>
          <w:lang w:val="ro-RO"/>
        </w:rPr>
      </w:pPr>
    </w:p>
    <w:p w14:paraId="7EEC6D54" w14:textId="4F2B1D5C" w:rsidR="00AF0A33" w:rsidRPr="00274E3F" w:rsidRDefault="00AF0A33" w:rsidP="00F12D9C">
      <w:pPr>
        <w:spacing w:line="276" w:lineRule="auto"/>
        <w:jc w:val="center"/>
        <w:rPr>
          <w:b/>
          <w:noProof/>
          <w:szCs w:val="24"/>
          <w:lang w:val="ro-RO"/>
        </w:rPr>
      </w:pPr>
    </w:p>
    <w:p w14:paraId="4412375A" w14:textId="77777777" w:rsidR="00AF0A33" w:rsidRPr="00274E3F" w:rsidRDefault="00AF0A33" w:rsidP="00F12D9C">
      <w:pPr>
        <w:spacing w:line="276" w:lineRule="auto"/>
        <w:jc w:val="center"/>
        <w:rPr>
          <w:b/>
          <w:noProof/>
          <w:szCs w:val="24"/>
          <w:lang w:val="ro-RO"/>
        </w:rPr>
      </w:pPr>
    </w:p>
    <w:p w14:paraId="7D134FE5" w14:textId="77777777" w:rsidR="007E62FF" w:rsidRPr="00274E3F" w:rsidRDefault="007E62FF" w:rsidP="00F12D9C">
      <w:pPr>
        <w:spacing w:line="276" w:lineRule="auto"/>
        <w:jc w:val="center"/>
        <w:rPr>
          <w:b/>
          <w:noProof/>
          <w:szCs w:val="24"/>
          <w:lang w:val="ro-RO"/>
        </w:rPr>
      </w:pPr>
    </w:p>
    <w:p w14:paraId="355C4926" w14:textId="77777777" w:rsidR="007E62FF" w:rsidRPr="00274E3F" w:rsidRDefault="007E62FF" w:rsidP="00F12D9C">
      <w:pPr>
        <w:spacing w:line="276" w:lineRule="auto"/>
        <w:rPr>
          <w:b/>
          <w:noProof/>
          <w:szCs w:val="24"/>
          <w:lang w:val="ro-RO"/>
        </w:rPr>
      </w:pPr>
    </w:p>
    <w:p w14:paraId="306F0A0D" w14:textId="77777777" w:rsidR="007E62FF" w:rsidRPr="00274E3F" w:rsidRDefault="007E62FF" w:rsidP="00F12D9C">
      <w:pPr>
        <w:spacing w:line="276" w:lineRule="auto"/>
        <w:jc w:val="center"/>
        <w:rPr>
          <w:b/>
          <w:noProof/>
          <w:szCs w:val="24"/>
          <w:lang w:val="ro-RO"/>
        </w:rPr>
      </w:pPr>
    </w:p>
    <w:p w14:paraId="2EE166FF" w14:textId="77777777" w:rsidR="007E62FF" w:rsidRPr="00274E3F" w:rsidRDefault="007E62FF" w:rsidP="00F12D9C">
      <w:pPr>
        <w:spacing w:line="276" w:lineRule="auto"/>
        <w:jc w:val="center"/>
        <w:rPr>
          <w:b/>
          <w:noProof/>
          <w:szCs w:val="24"/>
          <w:lang w:val="ro-RO"/>
        </w:rPr>
      </w:pPr>
    </w:p>
    <w:p w14:paraId="1839090D" w14:textId="56254696" w:rsidR="007E62FF" w:rsidRPr="00274E3F" w:rsidRDefault="007E62FF" w:rsidP="00F12D9C">
      <w:pPr>
        <w:spacing w:line="276" w:lineRule="auto"/>
        <w:jc w:val="center"/>
        <w:rPr>
          <w:b/>
          <w:noProof/>
          <w:szCs w:val="24"/>
          <w:lang w:val="ro-RO"/>
        </w:rPr>
      </w:pPr>
      <w:r w:rsidRPr="00274E3F">
        <w:rPr>
          <w:b/>
          <w:noProof/>
          <w:szCs w:val="24"/>
          <w:lang w:val="ro-RO"/>
        </w:rPr>
        <w:t xml:space="preserve">PLANUL DE MANAGEMENT AL SITULUI NATURA 2000 </w:t>
      </w:r>
      <w:r w:rsidRPr="00274E3F">
        <w:rPr>
          <w:b/>
          <w:bCs/>
          <w:noProof/>
          <w:szCs w:val="24"/>
          <w:lang w:val="ro-RO"/>
        </w:rPr>
        <w:t>ROSCI0097 LACUL NEGRU ȘI</w:t>
      </w:r>
      <w:r w:rsidR="009B53AB">
        <w:rPr>
          <w:b/>
          <w:bCs/>
          <w:noProof/>
          <w:szCs w:val="24"/>
          <w:lang w:val="ro-RO"/>
        </w:rPr>
        <w:t xml:space="preserve"> AL</w:t>
      </w:r>
      <w:r w:rsidRPr="00274E3F">
        <w:rPr>
          <w:b/>
          <w:bCs/>
          <w:noProof/>
          <w:szCs w:val="24"/>
          <w:lang w:val="ro-RO"/>
        </w:rPr>
        <w:t xml:space="preserve"> REZERVAȚI</w:t>
      </w:r>
      <w:r w:rsidR="008D0FB7" w:rsidRPr="00274E3F">
        <w:rPr>
          <w:b/>
          <w:bCs/>
          <w:noProof/>
          <w:szCs w:val="24"/>
          <w:lang w:val="ro-RO"/>
        </w:rPr>
        <w:t>EI</w:t>
      </w:r>
      <w:r w:rsidRPr="00274E3F">
        <w:rPr>
          <w:b/>
          <w:bCs/>
          <w:noProof/>
          <w:szCs w:val="24"/>
          <w:lang w:val="ro-RO"/>
        </w:rPr>
        <w:t xml:space="preserve"> NATURAL</w:t>
      </w:r>
      <w:r w:rsidR="008D0FB7" w:rsidRPr="00274E3F">
        <w:rPr>
          <w:b/>
          <w:bCs/>
          <w:noProof/>
          <w:szCs w:val="24"/>
          <w:lang w:val="ro-RO"/>
        </w:rPr>
        <w:t>E</w:t>
      </w:r>
      <w:r w:rsidRPr="00274E3F">
        <w:rPr>
          <w:b/>
          <w:bCs/>
          <w:noProof/>
          <w:szCs w:val="24"/>
          <w:lang w:val="ro-RO"/>
        </w:rPr>
        <w:t xml:space="preserve"> 2.813 LACUL NEGRU – CHEILE </w:t>
      </w:r>
      <w:r w:rsidR="00BA1CCF" w:rsidRPr="00274E3F">
        <w:rPr>
          <w:b/>
          <w:bCs/>
          <w:noProof/>
          <w:szCs w:val="24"/>
          <w:lang w:val="ro-RO"/>
        </w:rPr>
        <w:t>NĂRUJEI</w:t>
      </w:r>
      <w:r w:rsidRPr="00274E3F">
        <w:rPr>
          <w:b/>
          <w:bCs/>
          <w:noProof/>
          <w:szCs w:val="24"/>
          <w:lang w:val="ro-RO"/>
        </w:rPr>
        <w:t xml:space="preserve"> </w:t>
      </w:r>
      <w:r w:rsidR="009B53AB">
        <w:rPr>
          <w:b/>
          <w:bCs/>
          <w:noProof/>
          <w:szCs w:val="24"/>
          <w:lang w:val="ro-RO"/>
        </w:rPr>
        <w:t>I</w:t>
      </w:r>
    </w:p>
    <w:p w14:paraId="5F1CE4FA" w14:textId="77777777" w:rsidR="007E62FF" w:rsidRPr="00274E3F" w:rsidRDefault="007E62FF" w:rsidP="00F12D9C">
      <w:pPr>
        <w:spacing w:line="276" w:lineRule="auto"/>
        <w:jc w:val="center"/>
        <w:rPr>
          <w:b/>
          <w:noProof/>
          <w:szCs w:val="24"/>
          <w:lang w:val="ro-RO"/>
        </w:rPr>
      </w:pPr>
    </w:p>
    <w:p w14:paraId="72893FEE" w14:textId="77777777" w:rsidR="007E62FF" w:rsidRPr="00274E3F" w:rsidRDefault="007E62FF" w:rsidP="00F12D9C">
      <w:pPr>
        <w:spacing w:line="276" w:lineRule="auto"/>
        <w:rPr>
          <w:noProof/>
          <w:lang w:val="ro-RO"/>
        </w:rPr>
      </w:pPr>
    </w:p>
    <w:p w14:paraId="166689FF" w14:textId="77777777" w:rsidR="007E62FF" w:rsidRPr="00274E3F" w:rsidRDefault="007E62FF" w:rsidP="00F12D9C">
      <w:pPr>
        <w:spacing w:line="276" w:lineRule="auto"/>
        <w:rPr>
          <w:noProof/>
          <w:lang w:val="ro-RO"/>
        </w:rPr>
      </w:pPr>
    </w:p>
    <w:p w14:paraId="76C8AAEA" w14:textId="77777777" w:rsidR="007E62FF" w:rsidRPr="00274E3F" w:rsidRDefault="007E62FF" w:rsidP="00F12D9C">
      <w:pPr>
        <w:spacing w:line="276" w:lineRule="auto"/>
        <w:rPr>
          <w:noProof/>
          <w:lang w:val="ro-RO"/>
        </w:rPr>
      </w:pPr>
    </w:p>
    <w:p w14:paraId="0B51C474" w14:textId="77777777" w:rsidR="007E62FF" w:rsidRPr="00274E3F" w:rsidRDefault="007E62FF" w:rsidP="00F12D9C">
      <w:pPr>
        <w:spacing w:line="276" w:lineRule="auto"/>
        <w:rPr>
          <w:noProof/>
          <w:lang w:val="ro-RO"/>
        </w:rPr>
      </w:pPr>
    </w:p>
    <w:p w14:paraId="0A7C582B" w14:textId="77777777" w:rsidR="007E62FF" w:rsidRPr="00274E3F" w:rsidRDefault="007E62FF" w:rsidP="00F12D9C">
      <w:pPr>
        <w:spacing w:line="276" w:lineRule="auto"/>
        <w:rPr>
          <w:noProof/>
          <w:lang w:val="ro-RO"/>
        </w:rPr>
      </w:pPr>
    </w:p>
    <w:p w14:paraId="5F4F2FE7" w14:textId="77777777" w:rsidR="007E62FF" w:rsidRPr="00274E3F" w:rsidRDefault="007E62FF" w:rsidP="00F12D9C">
      <w:pPr>
        <w:spacing w:line="276" w:lineRule="auto"/>
        <w:rPr>
          <w:noProof/>
          <w:lang w:val="ro-RO"/>
        </w:rPr>
      </w:pPr>
    </w:p>
    <w:p w14:paraId="7BED994A" w14:textId="77777777" w:rsidR="007E62FF" w:rsidRPr="00274E3F" w:rsidRDefault="007E62FF" w:rsidP="00F12D9C">
      <w:pPr>
        <w:spacing w:line="276" w:lineRule="auto"/>
        <w:rPr>
          <w:noProof/>
          <w:lang w:val="ro-RO"/>
        </w:rPr>
      </w:pPr>
    </w:p>
    <w:p w14:paraId="651EAD0F" w14:textId="77777777" w:rsidR="007E62FF" w:rsidRPr="00274E3F" w:rsidRDefault="007E62FF" w:rsidP="00F12D9C">
      <w:pPr>
        <w:spacing w:line="276" w:lineRule="auto"/>
        <w:rPr>
          <w:noProof/>
          <w:lang w:val="ro-RO"/>
        </w:rPr>
      </w:pPr>
    </w:p>
    <w:p w14:paraId="64E1F7FB" w14:textId="77777777" w:rsidR="007E62FF" w:rsidRPr="00274E3F" w:rsidRDefault="007E62FF" w:rsidP="00F12D9C">
      <w:pPr>
        <w:spacing w:line="276" w:lineRule="auto"/>
        <w:rPr>
          <w:noProof/>
          <w:lang w:val="ro-RO"/>
        </w:rPr>
      </w:pPr>
    </w:p>
    <w:p w14:paraId="4BF348BA" w14:textId="77777777" w:rsidR="007E62FF" w:rsidRPr="00274E3F" w:rsidRDefault="007E62FF" w:rsidP="00F12D9C">
      <w:pPr>
        <w:spacing w:line="276" w:lineRule="auto"/>
        <w:rPr>
          <w:noProof/>
          <w:lang w:val="ro-RO"/>
        </w:rPr>
      </w:pPr>
    </w:p>
    <w:p w14:paraId="4F39DAAA" w14:textId="110E0FAA" w:rsidR="007E62FF" w:rsidRPr="00274E3F" w:rsidRDefault="007E62FF" w:rsidP="00F12D9C">
      <w:pPr>
        <w:spacing w:line="276" w:lineRule="auto"/>
        <w:rPr>
          <w:noProof/>
          <w:lang w:val="ro-RO"/>
        </w:rPr>
      </w:pPr>
    </w:p>
    <w:p w14:paraId="637B960B" w14:textId="1738010F" w:rsidR="00474452" w:rsidRPr="00274E3F" w:rsidRDefault="00474452" w:rsidP="00F12D9C">
      <w:pPr>
        <w:spacing w:line="276" w:lineRule="auto"/>
        <w:rPr>
          <w:noProof/>
          <w:lang w:val="ro-RO"/>
        </w:rPr>
      </w:pPr>
    </w:p>
    <w:p w14:paraId="5A8D66DA" w14:textId="7DAFA131" w:rsidR="00474452" w:rsidRPr="00274E3F" w:rsidRDefault="00474452" w:rsidP="00F12D9C">
      <w:pPr>
        <w:spacing w:line="276" w:lineRule="auto"/>
        <w:rPr>
          <w:noProof/>
          <w:lang w:val="ro-RO"/>
        </w:rPr>
      </w:pPr>
    </w:p>
    <w:p w14:paraId="55C7D97F" w14:textId="577B189F" w:rsidR="00474452" w:rsidRPr="00274E3F" w:rsidRDefault="00474452" w:rsidP="00F12D9C">
      <w:pPr>
        <w:spacing w:line="276" w:lineRule="auto"/>
        <w:rPr>
          <w:noProof/>
          <w:lang w:val="ro-RO"/>
        </w:rPr>
      </w:pPr>
    </w:p>
    <w:p w14:paraId="286C76D6" w14:textId="6417B8DF" w:rsidR="00946D33" w:rsidRPr="00274E3F" w:rsidRDefault="00946D33" w:rsidP="00F12D9C">
      <w:pPr>
        <w:spacing w:line="276" w:lineRule="auto"/>
        <w:rPr>
          <w:noProof/>
          <w:lang w:val="ro-RO"/>
        </w:rPr>
      </w:pPr>
    </w:p>
    <w:p w14:paraId="7D1C27A3" w14:textId="3C29963F" w:rsidR="00946D33" w:rsidRPr="00274E3F" w:rsidRDefault="00946D33" w:rsidP="00F12D9C">
      <w:pPr>
        <w:spacing w:line="276" w:lineRule="auto"/>
        <w:rPr>
          <w:noProof/>
          <w:lang w:val="ro-RO"/>
        </w:rPr>
      </w:pPr>
    </w:p>
    <w:p w14:paraId="2275B672" w14:textId="18E4F8CD" w:rsidR="00946D33" w:rsidRPr="00274E3F" w:rsidRDefault="00946D33" w:rsidP="00F12D9C">
      <w:pPr>
        <w:spacing w:line="276" w:lineRule="auto"/>
        <w:rPr>
          <w:noProof/>
          <w:lang w:val="ro-RO"/>
        </w:rPr>
      </w:pPr>
    </w:p>
    <w:p w14:paraId="23298B98" w14:textId="0BDD05C3" w:rsidR="00946D33" w:rsidRPr="00274E3F" w:rsidRDefault="00946D33" w:rsidP="00F12D9C">
      <w:pPr>
        <w:spacing w:line="276" w:lineRule="auto"/>
        <w:rPr>
          <w:noProof/>
          <w:lang w:val="ro-RO"/>
        </w:rPr>
      </w:pPr>
    </w:p>
    <w:p w14:paraId="3932BE84" w14:textId="6AC39C07" w:rsidR="00946D33" w:rsidRPr="00274E3F" w:rsidRDefault="00946D33" w:rsidP="00F12D9C">
      <w:pPr>
        <w:spacing w:line="276" w:lineRule="auto"/>
        <w:rPr>
          <w:noProof/>
          <w:lang w:val="ro-RO"/>
        </w:rPr>
      </w:pPr>
    </w:p>
    <w:p w14:paraId="6D459CB8" w14:textId="229A396E" w:rsidR="00946D33" w:rsidRPr="00274E3F" w:rsidRDefault="00946D33" w:rsidP="00F12D9C">
      <w:pPr>
        <w:spacing w:line="276" w:lineRule="auto"/>
        <w:rPr>
          <w:noProof/>
          <w:lang w:val="ro-RO"/>
        </w:rPr>
      </w:pPr>
    </w:p>
    <w:p w14:paraId="1199EABC" w14:textId="77777777" w:rsidR="00946D33" w:rsidRPr="00274E3F" w:rsidRDefault="00946D33" w:rsidP="00F12D9C">
      <w:pPr>
        <w:spacing w:line="276" w:lineRule="auto"/>
        <w:rPr>
          <w:noProof/>
          <w:lang w:val="ro-RO"/>
        </w:rPr>
      </w:pPr>
    </w:p>
    <w:p w14:paraId="79869674" w14:textId="77777777" w:rsidR="007E62FF" w:rsidRPr="00274E3F" w:rsidRDefault="007E62FF" w:rsidP="00F12D9C">
      <w:pPr>
        <w:spacing w:line="276" w:lineRule="auto"/>
        <w:jc w:val="center"/>
        <w:rPr>
          <w:noProof/>
          <w:lang w:val="ro-RO"/>
        </w:rPr>
      </w:pPr>
    </w:p>
    <w:p w14:paraId="3B46D328" w14:textId="2497C1F7" w:rsidR="00474452" w:rsidRPr="00274E3F" w:rsidRDefault="006502BF" w:rsidP="00F12D9C">
      <w:pPr>
        <w:spacing w:line="276" w:lineRule="auto"/>
        <w:jc w:val="center"/>
        <w:rPr>
          <w:b/>
          <w:bCs/>
          <w:caps/>
          <w:noProof/>
          <w:lang w:val="ro-RO"/>
        </w:rPr>
      </w:pPr>
      <w:r w:rsidRPr="00274E3F">
        <w:rPr>
          <w:b/>
          <w:bCs/>
          <w:caps/>
          <w:noProof/>
          <w:lang w:val="ro-RO"/>
        </w:rPr>
        <w:t xml:space="preserve">Verisunea </w:t>
      </w:r>
      <w:r w:rsidR="008F2B84">
        <w:rPr>
          <w:b/>
          <w:bCs/>
          <w:caps/>
          <w:noProof/>
          <w:lang w:val="ro-RO"/>
        </w:rPr>
        <w:t>Ianuarie 2021</w:t>
      </w:r>
    </w:p>
    <w:p w14:paraId="3F8D6286" w14:textId="77777777" w:rsidR="00474452" w:rsidRPr="00274E3F" w:rsidRDefault="00474452" w:rsidP="00F12D9C">
      <w:pPr>
        <w:spacing w:line="276" w:lineRule="auto"/>
        <w:rPr>
          <w:b/>
          <w:bCs/>
          <w:caps/>
          <w:noProof/>
          <w:lang w:val="ro-RO"/>
        </w:rPr>
      </w:pPr>
      <w:r w:rsidRPr="00274E3F">
        <w:rPr>
          <w:b/>
          <w:bCs/>
          <w:caps/>
          <w:noProof/>
          <w:lang w:val="ro-RO"/>
        </w:rPr>
        <w:br w:type="page"/>
      </w:r>
    </w:p>
    <w:p w14:paraId="5635693B" w14:textId="77777777" w:rsidR="007E62FF" w:rsidRPr="00274E3F" w:rsidRDefault="007E62FF" w:rsidP="00F12D9C">
      <w:pPr>
        <w:spacing w:line="276" w:lineRule="auto"/>
        <w:jc w:val="center"/>
        <w:outlineLvl w:val="0"/>
        <w:rPr>
          <w:b/>
          <w:noProof/>
          <w:szCs w:val="24"/>
          <w:lang w:val="ro-RO"/>
        </w:rPr>
      </w:pPr>
      <w:r w:rsidRPr="00274E3F">
        <w:rPr>
          <w:b/>
          <w:noProof/>
          <w:szCs w:val="24"/>
          <w:lang w:val="ro-RO"/>
        </w:rPr>
        <w:lastRenderedPageBreak/>
        <w:t>CUPRINS</w:t>
      </w:r>
    </w:p>
    <w:p w14:paraId="0AB7A1D4" w14:textId="62797F0E" w:rsidR="00027F90" w:rsidRDefault="001A2400" w:rsidP="00F12D9C">
      <w:pPr>
        <w:pStyle w:val="TOC1"/>
        <w:spacing w:after="0"/>
        <w:rPr>
          <w:rFonts w:asciiTheme="minorHAnsi" w:eastAsiaTheme="minorEastAsia" w:hAnsiTheme="minorHAnsi" w:cstheme="minorBidi"/>
          <w:b w:val="0"/>
          <w:sz w:val="22"/>
          <w:szCs w:val="22"/>
          <w:lang w:eastAsia="ro-RO"/>
        </w:rPr>
      </w:pPr>
      <w:r w:rsidRPr="00274E3F">
        <w:fldChar w:fldCharType="begin"/>
      </w:r>
      <w:r w:rsidR="00635D5D" w:rsidRPr="00274E3F">
        <w:instrText xml:space="preserve"> TOC \o "1-3" \h \z \t "1.1,2,1.3.1,3,2.1,2,3.1,2,3.2.1,3,3.3.1,3,4.1,2,4.4.1,3,5.1,2,5.1.1,3,5.2.1,3,5.3.1,3,5.4.1,3,6.1,2,6.1.1,3,6.2.1,3,7.1,2,8.1,2,9.1,2,Anexe,2" </w:instrText>
      </w:r>
      <w:r w:rsidRPr="00274E3F">
        <w:fldChar w:fldCharType="separate"/>
      </w:r>
      <w:hyperlink w:anchor="_Toc99448696" w:history="1">
        <w:r w:rsidR="00027F90" w:rsidRPr="00F32B6B">
          <w:rPr>
            <w:rStyle w:val="Hyperlink"/>
          </w:rPr>
          <w:t>1.</w:t>
        </w:r>
        <w:r w:rsidR="00027F90">
          <w:rPr>
            <w:rFonts w:asciiTheme="minorHAnsi" w:eastAsiaTheme="minorEastAsia" w:hAnsiTheme="minorHAnsi" w:cstheme="minorBidi"/>
            <w:b w:val="0"/>
            <w:sz w:val="22"/>
            <w:szCs w:val="22"/>
            <w:lang w:eastAsia="ro-RO"/>
          </w:rPr>
          <w:tab/>
        </w:r>
        <w:r w:rsidR="00027F90" w:rsidRPr="00F32B6B">
          <w:rPr>
            <w:rStyle w:val="Hyperlink"/>
          </w:rPr>
          <w:t>INFORMAȚII GENERALE</w:t>
        </w:r>
        <w:r w:rsidR="00027F90">
          <w:rPr>
            <w:webHidden/>
          </w:rPr>
          <w:tab/>
        </w:r>
        <w:r w:rsidR="00027F90">
          <w:rPr>
            <w:webHidden/>
          </w:rPr>
          <w:fldChar w:fldCharType="begin"/>
        </w:r>
        <w:r w:rsidR="00027F90">
          <w:rPr>
            <w:webHidden/>
          </w:rPr>
          <w:instrText xml:space="preserve"> PAGEREF _Toc99448696 \h </w:instrText>
        </w:r>
        <w:r w:rsidR="00027F90">
          <w:rPr>
            <w:webHidden/>
          </w:rPr>
        </w:r>
        <w:r w:rsidR="00027F90">
          <w:rPr>
            <w:webHidden/>
          </w:rPr>
          <w:fldChar w:fldCharType="separate"/>
        </w:r>
        <w:r w:rsidR="0039654E">
          <w:rPr>
            <w:webHidden/>
          </w:rPr>
          <w:t>5</w:t>
        </w:r>
        <w:r w:rsidR="00027F90">
          <w:rPr>
            <w:webHidden/>
          </w:rPr>
          <w:fldChar w:fldCharType="end"/>
        </w:r>
      </w:hyperlink>
    </w:p>
    <w:p w14:paraId="41C7EC33" w14:textId="7221382C"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697" w:history="1">
        <w:r w:rsidR="00027F90" w:rsidRPr="00F32B6B">
          <w:rPr>
            <w:rStyle w:val="Hyperlink"/>
          </w:rPr>
          <w:t>1.1.</w:t>
        </w:r>
        <w:r w:rsidR="00027F90">
          <w:rPr>
            <w:rFonts w:asciiTheme="minorHAnsi" w:eastAsiaTheme="minorEastAsia" w:hAnsiTheme="minorHAnsi" w:cstheme="minorBidi"/>
            <w:b w:val="0"/>
            <w:sz w:val="22"/>
            <w:szCs w:val="22"/>
            <w:lang w:eastAsia="ro-RO"/>
          </w:rPr>
          <w:tab/>
        </w:r>
        <w:r w:rsidR="00027F90" w:rsidRPr="00F32B6B">
          <w:rPr>
            <w:rStyle w:val="Hyperlink"/>
          </w:rPr>
          <w:t>Descrierea sintetică a Planului de management</w:t>
        </w:r>
        <w:r w:rsidR="00027F90">
          <w:rPr>
            <w:webHidden/>
          </w:rPr>
          <w:tab/>
        </w:r>
        <w:r w:rsidR="00027F90">
          <w:rPr>
            <w:webHidden/>
          </w:rPr>
          <w:fldChar w:fldCharType="begin"/>
        </w:r>
        <w:r w:rsidR="00027F90">
          <w:rPr>
            <w:webHidden/>
          </w:rPr>
          <w:instrText xml:space="preserve"> PAGEREF _Toc99448697 \h </w:instrText>
        </w:r>
        <w:r w:rsidR="00027F90">
          <w:rPr>
            <w:webHidden/>
          </w:rPr>
        </w:r>
        <w:r w:rsidR="00027F90">
          <w:rPr>
            <w:webHidden/>
          </w:rPr>
          <w:fldChar w:fldCharType="separate"/>
        </w:r>
        <w:r w:rsidR="0039654E">
          <w:rPr>
            <w:webHidden/>
          </w:rPr>
          <w:t>5</w:t>
        </w:r>
        <w:r w:rsidR="00027F90">
          <w:rPr>
            <w:webHidden/>
          </w:rPr>
          <w:fldChar w:fldCharType="end"/>
        </w:r>
      </w:hyperlink>
    </w:p>
    <w:p w14:paraId="2DBD447C" w14:textId="44297371"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698" w:history="1">
        <w:r w:rsidR="00027F90" w:rsidRPr="00F32B6B">
          <w:rPr>
            <w:rStyle w:val="Hyperlink"/>
          </w:rPr>
          <w:t>1.2.</w:t>
        </w:r>
        <w:r w:rsidR="00027F90">
          <w:rPr>
            <w:rFonts w:asciiTheme="minorHAnsi" w:eastAsiaTheme="minorEastAsia" w:hAnsiTheme="minorHAnsi" w:cstheme="minorBidi"/>
            <w:b w:val="0"/>
            <w:sz w:val="22"/>
            <w:szCs w:val="22"/>
            <w:lang w:eastAsia="ro-RO"/>
          </w:rPr>
          <w:tab/>
        </w:r>
        <w:r w:rsidR="00027F90" w:rsidRPr="00F32B6B">
          <w:rPr>
            <w:rStyle w:val="Hyperlink"/>
          </w:rPr>
          <w:t>Procesul de elaborare a Planului de management</w:t>
        </w:r>
        <w:r w:rsidR="00027F90">
          <w:rPr>
            <w:webHidden/>
          </w:rPr>
          <w:tab/>
        </w:r>
        <w:r w:rsidR="00027F90">
          <w:rPr>
            <w:webHidden/>
          </w:rPr>
          <w:fldChar w:fldCharType="begin"/>
        </w:r>
        <w:r w:rsidR="00027F90">
          <w:rPr>
            <w:webHidden/>
          </w:rPr>
          <w:instrText xml:space="preserve"> PAGEREF _Toc99448698 \h </w:instrText>
        </w:r>
        <w:r w:rsidR="00027F90">
          <w:rPr>
            <w:webHidden/>
          </w:rPr>
        </w:r>
        <w:r w:rsidR="00027F90">
          <w:rPr>
            <w:webHidden/>
          </w:rPr>
          <w:fldChar w:fldCharType="separate"/>
        </w:r>
        <w:r w:rsidR="0039654E">
          <w:rPr>
            <w:webHidden/>
          </w:rPr>
          <w:t>17</w:t>
        </w:r>
        <w:r w:rsidR="00027F90">
          <w:rPr>
            <w:webHidden/>
          </w:rPr>
          <w:fldChar w:fldCharType="end"/>
        </w:r>
      </w:hyperlink>
    </w:p>
    <w:p w14:paraId="50F9085C" w14:textId="4E5C15E5"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699" w:history="1">
        <w:r w:rsidR="00027F90" w:rsidRPr="00F32B6B">
          <w:rPr>
            <w:rStyle w:val="Hyperlink"/>
          </w:rPr>
          <w:t>1.3.</w:t>
        </w:r>
        <w:r w:rsidR="00027F90">
          <w:rPr>
            <w:rFonts w:asciiTheme="minorHAnsi" w:eastAsiaTheme="minorEastAsia" w:hAnsiTheme="minorHAnsi" w:cstheme="minorBidi"/>
            <w:b w:val="0"/>
            <w:sz w:val="22"/>
            <w:szCs w:val="22"/>
            <w:lang w:eastAsia="ro-RO"/>
          </w:rPr>
          <w:tab/>
        </w:r>
        <w:r w:rsidR="00027F90" w:rsidRPr="00F32B6B">
          <w:rPr>
            <w:rStyle w:val="Hyperlink"/>
          </w:rPr>
          <w:t>Descrierea ariei naturale protejate vizată de Planul de management</w:t>
        </w:r>
        <w:r w:rsidR="00027F90">
          <w:rPr>
            <w:webHidden/>
          </w:rPr>
          <w:tab/>
        </w:r>
        <w:r w:rsidR="00027F90">
          <w:rPr>
            <w:webHidden/>
          </w:rPr>
          <w:fldChar w:fldCharType="begin"/>
        </w:r>
        <w:r w:rsidR="00027F90">
          <w:rPr>
            <w:webHidden/>
          </w:rPr>
          <w:instrText xml:space="preserve"> PAGEREF _Toc99448699 \h </w:instrText>
        </w:r>
        <w:r w:rsidR="00027F90">
          <w:rPr>
            <w:webHidden/>
          </w:rPr>
        </w:r>
        <w:r w:rsidR="00027F90">
          <w:rPr>
            <w:webHidden/>
          </w:rPr>
          <w:fldChar w:fldCharType="separate"/>
        </w:r>
        <w:r w:rsidR="0039654E">
          <w:rPr>
            <w:webHidden/>
          </w:rPr>
          <w:t>17</w:t>
        </w:r>
        <w:r w:rsidR="00027F90">
          <w:rPr>
            <w:webHidden/>
          </w:rPr>
          <w:fldChar w:fldCharType="end"/>
        </w:r>
      </w:hyperlink>
    </w:p>
    <w:p w14:paraId="7CC29DEA" w14:textId="26C23334"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00" w:history="1">
        <w:r w:rsidR="00027F90" w:rsidRPr="00F32B6B">
          <w:rPr>
            <w:rStyle w:val="Hyperlink"/>
          </w:rPr>
          <w:t>1.3.1.</w:t>
        </w:r>
        <w:r w:rsidR="00027F90">
          <w:rPr>
            <w:rFonts w:asciiTheme="minorHAnsi" w:eastAsiaTheme="minorEastAsia" w:hAnsiTheme="minorHAnsi" w:cstheme="minorBidi"/>
            <w:b w:val="0"/>
            <w:sz w:val="22"/>
            <w:szCs w:val="22"/>
            <w:lang w:eastAsia="ro-RO"/>
          </w:rPr>
          <w:tab/>
        </w:r>
        <w:r w:rsidR="00027F90" w:rsidRPr="00F32B6B">
          <w:rPr>
            <w:rStyle w:val="Hyperlink"/>
          </w:rPr>
          <w:t>Aria naturală protejată vizată de Planul de management</w:t>
        </w:r>
        <w:r w:rsidR="00027F90">
          <w:rPr>
            <w:webHidden/>
          </w:rPr>
          <w:tab/>
        </w:r>
        <w:r w:rsidR="00027F90">
          <w:rPr>
            <w:webHidden/>
          </w:rPr>
          <w:fldChar w:fldCharType="begin"/>
        </w:r>
        <w:r w:rsidR="00027F90">
          <w:rPr>
            <w:webHidden/>
          </w:rPr>
          <w:instrText xml:space="preserve"> PAGEREF _Toc99448700 \h </w:instrText>
        </w:r>
        <w:r w:rsidR="00027F90">
          <w:rPr>
            <w:webHidden/>
          </w:rPr>
        </w:r>
        <w:r w:rsidR="00027F90">
          <w:rPr>
            <w:webHidden/>
          </w:rPr>
          <w:fldChar w:fldCharType="separate"/>
        </w:r>
        <w:r w:rsidR="0039654E">
          <w:rPr>
            <w:webHidden/>
          </w:rPr>
          <w:t>17</w:t>
        </w:r>
        <w:r w:rsidR="00027F90">
          <w:rPr>
            <w:webHidden/>
          </w:rPr>
          <w:fldChar w:fldCharType="end"/>
        </w:r>
      </w:hyperlink>
    </w:p>
    <w:p w14:paraId="51311ACF" w14:textId="5A025A8F"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01" w:history="1">
        <w:r w:rsidR="00027F90" w:rsidRPr="00F32B6B">
          <w:rPr>
            <w:rStyle w:val="Hyperlink"/>
          </w:rPr>
          <w:t>1.3.2.</w:t>
        </w:r>
        <w:r w:rsidR="00027F90">
          <w:rPr>
            <w:rFonts w:asciiTheme="minorHAnsi" w:eastAsiaTheme="minorEastAsia" w:hAnsiTheme="minorHAnsi" w:cstheme="minorBidi"/>
            <w:b w:val="0"/>
            <w:sz w:val="22"/>
            <w:szCs w:val="22"/>
            <w:lang w:eastAsia="ro-RO"/>
          </w:rPr>
          <w:tab/>
        </w:r>
        <w:r w:rsidR="00027F90" w:rsidRPr="00F32B6B">
          <w:rPr>
            <w:rStyle w:val="Hyperlink"/>
          </w:rPr>
          <w:t>Localizarea ariilor naturale protejate vizate de Planul de management</w:t>
        </w:r>
        <w:r w:rsidR="00027F90">
          <w:rPr>
            <w:webHidden/>
          </w:rPr>
          <w:tab/>
        </w:r>
        <w:r w:rsidR="00027F90">
          <w:rPr>
            <w:webHidden/>
          </w:rPr>
          <w:fldChar w:fldCharType="begin"/>
        </w:r>
        <w:r w:rsidR="00027F90">
          <w:rPr>
            <w:webHidden/>
          </w:rPr>
          <w:instrText xml:space="preserve"> PAGEREF _Toc99448701 \h </w:instrText>
        </w:r>
        <w:r w:rsidR="00027F90">
          <w:rPr>
            <w:webHidden/>
          </w:rPr>
        </w:r>
        <w:r w:rsidR="00027F90">
          <w:rPr>
            <w:webHidden/>
          </w:rPr>
          <w:fldChar w:fldCharType="separate"/>
        </w:r>
        <w:r w:rsidR="0039654E">
          <w:rPr>
            <w:webHidden/>
          </w:rPr>
          <w:t>18</w:t>
        </w:r>
        <w:r w:rsidR="00027F90">
          <w:rPr>
            <w:webHidden/>
          </w:rPr>
          <w:fldChar w:fldCharType="end"/>
        </w:r>
      </w:hyperlink>
    </w:p>
    <w:p w14:paraId="63DE5A54" w14:textId="1A992CE4"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02" w:history="1">
        <w:r w:rsidR="00027F90" w:rsidRPr="00F32B6B">
          <w:rPr>
            <w:rStyle w:val="Hyperlink"/>
          </w:rPr>
          <w:t>1.3.3.</w:t>
        </w:r>
        <w:r w:rsidR="00027F90">
          <w:rPr>
            <w:rFonts w:asciiTheme="minorHAnsi" w:eastAsiaTheme="minorEastAsia" w:hAnsiTheme="minorHAnsi" w:cstheme="minorBidi"/>
            <w:b w:val="0"/>
            <w:sz w:val="22"/>
            <w:szCs w:val="22"/>
            <w:lang w:eastAsia="ro-RO"/>
          </w:rPr>
          <w:tab/>
        </w:r>
        <w:r w:rsidR="00027F90" w:rsidRPr="00F32B6B">
          <w:rPr>
            <w:rStyle w:val="Hyperlink"/>
          </w:rPr>
          <w:t>Limitele ariei naturale protejate vizată de Planul de management</w:t>
        </w:r>
        <w:r w:rsidR="00027F90">
          <w:rPr>
            <w:webHidden/>
          </w:rPr>
          <w:tab/>
        </w:r>
        <w:r w:rsidR="00027F90">
          <w:rPr>
            <w:webHidden/>
          </w:rPr>
          <w:fldChar w:fldCharType="begin"/>
        </w:r>
        <w:r w:rsidR="00027F90">
          <w:rPr>
            <w:webHidden/>
          </w:rPr>
          <w:instrText xml:space="preserve"> PAGEREF _Toc99448702 \h </w:instrText>
        </w:r>
        <w:r w:rsidR="00027F90">
          <w:rPr>
            <w:webHidden/>
          </w:rPr>
        </w:r>
        <w:r w:rsidR="00027F90">
          <w:rPr>
            <w:webHidden/>
          </w:rPr>
          <w:fldChar w:fldCharType="separate"/>
        </w:r>
        <w:r w:rsidR="0039654E">
          <w:rPr>
            <w:webHidden/>
          </w:rPr>
          <w:t>18</w:t>
        </w:r>
        <w:r w:rsidR="00027F90">
          <w:rPr>
            <w:webHidden/>
          </w:rPr>
          <w:fldChar w:fldCharType="end"/>
        </w:r>
      </w:hyperlink>
    </w:p>
    <w:p w14:paraId="643C2E44" w14:textId="3B571992"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03" w:history="1">
        <w:r w:rsidR="00027F90" w:rsidRPr="00F32B6B">
          <w:rPr>
            <w:rStyle w:val="Hyperlink"/>
          </w:rPr>
          <w:t>2.</w:t>
        </w:r>
        <w:r w:rsidR="00027F90">
          <w:rPr>
            <w:rFonts w:asciiTheme="minorHAnsi" w:eastAsiaTheme="minorEastAsia" w:hAnsiTheme="minorHAnsi" w:cstheme="minorBidi"/>
            <w:b w:val="0"/>
            <w:sz w:val="22"/>
            <w:szCs w:val="22"/>
            <w:lang w:eastAsia="ro-RO"/>
          </w:rPr>
          <w:tab/>
        </w:r>
        <w:r w:rsidR="00027F90" w:rsidRPr="00F32B6B">
          <w:rPr>
            <w:rStyle w:val="Hyperlink"/>
          </w:rPr>
          <w:t>MEDIUL ABIOTIC AL ARIEI NATURALE PROTEJATE</w:t>
        </w:r>
        <w:r w:rsidR="00027F90">
          <w:rPr>
            <w:webHidden/>
          </w:rPr>
          <w:tab/>
        </w:r>
        <w:r w:rsidR="00027F90">
          <w:rPr>
            <w:webHidden/>
          </w:rPr>
          <w:fldChar w:fldCharType="begin"/>
        </w:r>
        <w:r w:rsidR="00027F90">
          <w:rPr>
            <w:webHidden/>
          </w:rPr>
          <w:instrText xml:space="preserve"> PAGEREF _Toc99448703 \h </w:instrText>
        </w:r>
        <w:r w:rsidR="00027F90">
          <w:rPr>
            <w:webHidden/>
          </w:rPr>
        </w:r>
        <w:r w:rsidR="00027F90">
          <w:rPr>
            <w:webHidden/>
          </w:rPr>
          <w:fldChar w:fldCharType="separate"/>
        </w:r>
        <w:r w:rsidR="0039654E">
          <w:rPr>
            <w:webHidden/>
          </w:rPr>
          <w:t>19</w:t>
        </w:r>
        <w:r w:rsidR="00027F90">
          <w:rPr>
            <w:webHidden/>
          </w:rPr>
          <w:fldChar w:fldCharType="end"/>
        </w:r>
      </w:hyperlink>
    </w:p>
    <w:p w14:paraId="73C7DA2A" w14:textId="27FE01DF"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04" w:history="1">
        <w:r w:rsidR="00027F90" w:rsidRPr="00F32B6B">
          <w:rPr>
            <w:rStyle w:val="Hyperlink"/>
          </w:rPr>
          <w:t>2.1.</w:t>
        </w:r>
        <w:r w:rsidR="00027F90">
          <w:rPr>
            <w:rFonts w:asciiTheme="minorHAnsi" w:eastAsiaTheme="minorEastAsia" w:hAnsiTheme="minorHAnsi" w:cstheme="minorBidi"/>
            <w:b w:val="0"/>
            <w:sz w:val="22"/>
            <w:szCs w:val="22"/>
            <w:lang w:eastAsia="ro-RO"/>
          </w:rPr>
          <w:tab/>
        </w:r>
        <w:r w:rsidR="00027F90" w:rsidRPr="00F32B6B">
          <w:rPr>
            <w:rStyle w:val="Hyperlink"/>
          </w:rPr>
          <w:t>Geologie</w:t>
        </w:r>
        <w:r w:rsidR="00027F90">
          <w:rPr>
            <w:webHidden/>
          </w:rPr>
          <w:tab/>
        </w:r>
        <w:r w:rsidR="00027F90">
          <w:rPr>
            <w:webHidden/>
          </w:rPr>
          <w:fldChar w:fldCharType="begin"/>
        </w:r>
        <w:r w:rsidR="00027F90">
          <w:rPr>
            <w:webHidden/>
          </w:rPr>
          <w:instrText xml:space="preserve"> PAGEREF _Toc99448704 \h </w:instrText>
        </w:r>
        <w:r w:rsidR="00027F90">
          <w:rPr>
            <w:webHidden/>
          </w:rPr>
        </w:r>
        <w:r w:rsidR="00027F90">
          <w:rPr>
            <w:webHidden/>
          </w:rPr>
          <w:fldChar w:fldCharType="separate"/>
        </w:r>
        <w:r w:rsidR="0039654E">
          <w:rPr>
            <w:webHidden/>
          </w:rPr>
          <w:t>19</w:t>
        </w:r>
        <w:r w:rsidR="00027F90">
          <w:rPr>
            <w:webHidden/>
          </w:rPr>
          <w:fldChar w:fldCharType="end"/>
        </w:r>
      </w:hyperlink>
    </w:p>
    <w:p w14:paraId="550979F0" w14:textId="01A26384"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05" w:history="1">
        <w:r w:rsidR="00027F90" w:rsidRPr="00F32B6B">
          <w:rPr>
            <w:rStyle w:val="Hyperlink"/>
          </w:rPr>
          <w:t>2.2.</w:t>
        </w:r>
        <w:r w:rsidR="00027F90">
          <w:rPr>
            <w:rFonts w:asciiTheme="minorHAnsi" w:eastAsiaTheme="minorEastAsia" w:hAnsiTheme="minorHAnsi" w:cstheme="minorBidi"/>
            <w:b w:val="0"/>
            <w:sz w:val="22"/>
            <w:szCs w:val="22"/>
            <w:lang w:eastAsia="ro-RO"/>
          </w:rPr>
          <w:tab/>
        </w:r>
        <w:r w:rsidR="00027F90" w:rsidRPr="00F32B6B">
          <w:rPr>
            <w:rStyle w:val="Hyperlink"/>
          </w:rPr>
          <w:t>Hidrografie</w:t>
        </w:r>
        <w:r w:rsidR="00027F90">
          <w:rPr>
            <w:webHidden/>
          </w:rPr>
          <w:tab/>
        </w:r>
        <w:r w:rsidR="00027F90">
          <w:rPr>
            <w:webHidden/>
          </w:rPr>
          <w:fldChar w:fldCharType="begin"/>
        </w:r>
        <w:r w:rsidR="00027F90">
          <w:rPr>
            <w:webHidden/>
          </w:rPr>
          <w:instrText xml:space="preserve"> PAGEREF _Toc99448705 \h </w:instrText>
        </w:r>
        <w:r w:rsidR="00027F90">
          <w:rPr>
            <w:webHidden/>
          </w:rPr>
        </w:r>
        <w:r w:rsidR="00027F90">
          <w:rPr>
            <w:webHidden/>
          </w:rPr>
          <w:fldChar w:fldCharType="separate"/>
        </w:r>
        <w:r w:rsidR="0039654E">
          <w:rPr>
            <w:webHidden/>
          </w:rPr>
          <w:t>19</w:t>
        </w:r>
        <w:r w:rsidR="00027F90">
          <w:rPr>
            <w:webHidden/>
          </w:rPr>
          <w:fldChar w:fldCharType="end"/>
        </w:r>
      </w:hyperlink>
    </w:p>
    <w:p w14:paraId="6797CF9E" w14:textId="4E55D391"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06" w:history="1">
        <w:r w:rsidR="00027F90" w:rsidRPr="00F32B6B">
          <w:rPr>
            <w:rStyle w:val="Hyperlink"/>
          </w:rPr>
          <w:t>2.3.</w:t>
        </w:r>
        <w:r w:rsidR="00027F90">
          <w:rPr>
            <w:rFonts w:asciiTheme="minorHAnsi" w:eastAsiaTheme="minorEastAsia" w:hAnsiTheme="minorHAnsi" w:cstheme="minorBidi"/>
            <w:b w:val="0"/>
            <w:sz w:val="22"/>
            <w:szCs w:val="22"/>
            <w:lang w:eastAsia="ro-RO"/>
          </w:rPr>
          <w:tab/>
        </w:r>
        <w:r w:rsidR="00027F90" w:rsidRPr="00F32B6B">
          <w:rPr>
            <w:rStyle w:val="Hyperlink"/>
          </w:rPr>
          <w:t>Pedologie</w:t>
        </w:r>
        <w:r w:rsidR="00027F90">
          <w:rPr>
            <w:webHidden/>
          </w:rPr>
          <w:tab/>
        </w:r>
        <w:r w:rsidR="00027F90">
          <w:rPr>
            <w:webHidden/>
          </w:rPr>
          <w:fldChar w:fldCharType="begin"/>
        </w:r>
        <w:r w:rsidR="00027F90">
          <w:rPr>
            <w:webHidden/>
          </w:rPr>
          <w:instrText xml:space="preserve"> PAGEREF _Toc99448706 \h </w:instrText>
        </w:r>
        <w:r w:rsidR="00027F90">
          <w:rPr>
            <w:webHidden/>
          </w:rPr>
        </w:r>
        <w:r w:rsidR="00027F90">
          <w:rPr>
            <w:webHidden/>
          </w:rPr>
          <w:fldChar w:fldCharType="separate"/>
        </w:r>
        <w:r w:rsidR="0039654E">
          <w:rPr>
            <w:webHidden/>
          </w:rPr>
          <w:t>20</w:t>
        </w:r>
        <w:r w:rsidR="00027F90">
          <w:rPr>
            <w:webHidden/>
          </w:rPr>
          <w:fldChar w:fldCharType="end"/>
        </w:r>
      </w:hyperlink>
    </w:p>
    <w:p w14:paraId="4604BBA9" w14:textId="66A3882A"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07" w:history="1">
        <w:r w:rsidR="00027F90" w:rsidRPr="00F32B6B">
          <w:rPr>
            <w:rStyle w:val="Hyperlink"/>
          </w:rPr>
          <w:t>2.4.</w:t>
        </w:r>
        <w:r w:rsidR="00027F90">
          <w:rPr>
            <w:rFonts w:asciiTheme="minorHAnsi" w:eastAsiaTheme="minorEastAsia" w:hAnsiTheme="minorHAnsi" w:cstheme="minorBidi"/>
            <w:b w:val="0"/>
            <w:sz w:val="22"/>
            <w:szCs w:val="22"/>
            <w:lang w:eastAsia="ro-RO"/>
          </w:rPr>
          <w:tab/>
        </w:r>
        <w:r w:rsidR="00027F90" w:rsidRPr="00F32B6B">
          <w:rPr>
            <w:rStyle w:val="Hyperlink"/>
          </w:rPr>
          <w:t>Clima</w:t>
        </w:r>
        <w:r w:rsidR="00027F90">
          <w:rPr>
            <w:webHidden/>
          </w:rPr>
          <w:tab/>
        </w:r>
        <w:r w:rsidR="00027F90">
          <w:rPr>
            <w:webHidden/>
          </w:rPr>
          <w:fldChar w:fldCharType="begin"/>
        </w:r>
        <w:r w:rsidR="00027F90">
          <w:rPr>
            <w:webHidden/>
          </w:rPr>
          <w:instrText xml:space="preserve"> PAGEREF _Toc99448707 \h </w:instrText>
        </w:r>
        <w:r w:rsidR="00027F90">
          <w:rPr>
            <w:webHidden/>
          </w:rPr>
        </w:r>
        <w:r w:rsidR="00027F90">
          <w:rPr>
            <w:webHidden/>
          </w:rPr>
          <w:fldChar w:fldCharType="separate"/>
        </w:r>
        <w:r w:rsidR="0039654E">
          <w:rPr>
            <w:webHidden/>
          </w:rPr>
          <w:t>22</w:t>
        </w:r>
        <w:r w:rsidR="00027F90">
          <w:rPr>
            <w:webHidden/>
          </w:rPr>
          <w:fldChar w:fldCharType="end"/>
        </w:r>
      </w:hyperlink>
    </w:p>
    <w:p w14:paraId="3EA02560" w14:textId="12762813"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08" w:history="1">
        <w:r w:rsidR="00027F90" w:rsidRPr="00F32B6B">
          <w:rPr>
            <w:rStyle w:val="Hyperlink"/>
          </w:rPr>
          <w:t>2.5.</w:t>
        </w:r>
        <w:r w:rsidR="00027F90">
          <w:rPr>
            <w:rFonts w:asciiTheme="minorHAnsi" w:eastAsiaTheme="minorEastAsia" w:hAnsiTheme="minorHAnsi" w:cstheme="minorBidi"/>
            <w:b w:val="0"/>
            <w:sz w:val="22"/>
            <w:szCs w:val="22"/>
            <w:lang w:eastAsia="ro-RO"/>
          </w:rPr>
          <w:tab/>
        </w:r>
        <w:r w:rsidR="00027F90" w:rsidRPr="00F32B6B">
          <w:rPr>
            <w:rStyle w:val="Hyperlink"/>
          </w:rPr>
          <w:t>Elemente de interes conservativ, de tip abiotic</w:t>
        </w:r>
        <w:r w:rsidR="00027F90">
          <w:rPr>
            <w:webHidden/>
          </w:rPr>
          <w:tab/>
        </w:r>
        <w:r w:rsidR="00027F90">
          <w:rPr>
            <w:webHidden/>
          </w:rPr>
          <w:fldChar w:fldCharType="begin"/>
        </w:r>
        <w:r w:rsidR="00027F90">
          <w:rPr>
            <w:webHidden/>
          </w:rPr>
          <w:instrText xml:space="preserve"> PAGEREF _Toc99448708 \h </w:instrText>
        </w:r>
        <w:r w:rsidR="00027F90">
          <w:rPr>
            <w:webHidden/>
          </w:rPr>
        </w:r>
        <w:r w:rsidR="00027F90">
          <w:rPr>
            <w:webHidden/>
          </w:rPr>
          <w:fldChar w:fldCharType="separate"/>
        </w:r>
        <w:r w:rsidR="0039654E">
          <w:rPr>
            <w:webHidden/>
          </w:rPr>
          <w:t>25</w:t>
        </w:r>
        <w:r w:rsidR="00027F90">
          <w:rPr>
            <w:webHidden/>
          </w:rPr>
          <w:fldChar w:fldCharType="end"/>
        </w:r>
      </w:hyperlink>
    </w:p>
    <w:p w14:paraId="20C6ABB1" w14:textId="543D97B9"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09" w:history="1">
        <w:r w:rsidR="00027F90" w:rsidRPr="00F32B6B">
          <w:rPr>
            <w:rStyle w:val="Hyperlink"/>
          </w:rPr>
          <w:t>3.</w:t>
        </w:r>
        <w:r w:rsidR="00027F90">
          <w:rPr>
            <w:rFonts w:asciiTheme="minorHAnsi" w:eastAsiaTheme="minorEastAsia" w:hAnsiTheme="minorHAnsi" w:cstheme="minorBidi"/>
            <w:b w:val="0"/>
            <w:sz w:val="22"/>
            <w:szCs w:val="22"/>
            <w:lang w:eastAsia="ro-RO"/>
          </w:rPr>
          <w:tab/>
        </w:r>
        <w:r w:rsidR="00027F90" w:rsidRPr="00F32B6B">
          <w:rPr>
            <w:rStyle w:val="Hyperlink"/>
          </w:rPr>
          <w:t>MEDIUL BIOTIC AL ARIILOR NATURALE PROTEJATE</w:t>
        </w:r>
        <w:r w:rsidR="00027F90">
          <w:rPr>
            <w:webHidden/>
          </w:rPr>
          <w:tab/>
        </w:r>
        <w:r w:rsidR="00027F90">
          <w:rPr>
            <w:webHidden/>
          </w:rPr>
          <w:fldChar w:fldCharType="begin"/>
        </w:r>
        <w:r w:rsidR="00027F90">
          <w:rPr>
            <w:webHidden/>
          </w:rPr>
          <w:instrText xml:space="preserve"> PAGEREF _Toc99448709 \h </w:instrText>
        </w:r>
        <w:r w:rsidR="00027F90">
          <w:rPr>
            <w:webHidden/>
          </w:rPr>
        </w:r>
        <w:r w:rsidR="00027F90">
          <w:rPr>
            <w:webHidden/>
          </w:rPr>
          <w:fldChar w:fldCharType="separate"/>
        </w:r>
        <w:r w:rsidR="0039654E">
          <w:rPr>
            <w:webHidden/>
          </w:rPr>
          <w:t>26</w:t>
        </w:r>
        <w:r w:rsidR="00027F90">
          <w:rPr>
            <w:webHidden/>
          </w:rPr>
          <w:fldChar w:fldCharType="end"/>
        </w:r>
      </w:hyperlink>
    </w:p>
    <w:p w14:paraId="00B57AA6" w14:textId="46FB56EF"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10" w:history="1">
        <w:r w:rsidR="00027F90" w:rsidRPr="00F32B6B">
          <w:rPr>
            <w:rStyle w:val="Hyperlink"/>
          </w:rPr>
          <w:t>3.1.</w:t>
        </w:r>
        <w:r w:rsidR="00027F90">
          <w:rPr>
            <w:rFonts w:asciiTheme="minorHAnsi" w:eastAsiaTheme="minorEastAsia" w:hAnsiTheme="minorHAnsi" w:cstheme="minorBidi"/>
            <w:b w:val="0"/>
            <w:sz w:val="22"/>
            <w:szCs w:val="22"/>
            <w:lang w:eastAsia="ro-RO"/>
          </w:rPr>
          <w:tab/>
        </w:r>
        <w:r w:rsidR="00027F90" w:rsidRPr="00F32B6B">
          <w:rPr>
            <w:rStyle w:val="Hyperlink"/>
          </w:rPr>
          <w:t>Ecosistemele</w:t>
        </w:r>
        <w:r w:rsidR="00027F90">
          <w:rPr>
            <w:webHidden/>
          </w:rPr>
          <w:tab/>
        </w:r>
        <w:r w:rsidR="00027F90">
          <w:rPr>
            <w:webHidden/>
          </w:rPr>
          <w:fldChar w:fldCharType="begin"/>
        </w:r>
        <w:r w:rsidR="00027F90">
          <w:rPr>
            <w:webHidden/>
          </w:rPr>
          <w:instrText xml:space="preserve"> PAGEREF _Toc99448710 \h </w:instrText>
        </w:r>
        <w:r w:rsidR="00027F90">
          <w:rPr>
            <w:webHidden/>
          </w:rPr>
        </w:r>
        <w:r w:rsidR="00027F90">
          <w:rPr>
            <w:webHidden/>
          </w:rPr>
          <w:fldChar w:fldCharType="separate"/>
        </w:r>
        <w:r w:rsidR="0039654E">
          <w:rPr>
            <w:webHidden/>
          </w:rPr>
          <w:t>26</w:t>
        </w:r>
        <w:r w:rsidR="00027F90">
          <w:rPr>
            <w:webHidden/>
          </w:rPr>
          <w:fldChar w:fldCharType="end"/>
        </w:r>
      </w:hyperlink>
    </w:p>
    <w:p w14:paraId="4D2EE182" w14:textId="27D93F75"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11" w:history="1">
        <w:r w:rsidR="00027F90" w:rsidRPr="00F32B6B">
          <w:rPr>
            <w:rStyle w:val="Hyperlink"/>
          </w:rPr>
          <w:t>3.2.</w:t>
        </w:r>
        <w:r w:rsidR="00027F90">
          <w:rPr>
            <w:rFonts w:asciiTheme="minorHAnsi" w:eastAsiaTheme="minorEastAsia" w:hAnsiTheme="minorHAnsi" w:cstheme="minorBidi"/>
            <w:b w:val="0"/>
            <w:sz w:val="22"/>
            <w:szCs w:val="22"/>
            <w:lang w:eastAsia="ro-RO"/>
          </w:rPr>
          <w:tab/>
        </w:r>
        <w:r w:rsidR="00027F90" w:rsidRPr="00F32B6B">
          <w:rPr>
            <w:rStyle w:val="Hyperlink"/>
          </w:rPr>
          <w:t>Habitate de interes conservativ în baza cărora a fost declarată aria/ariile naturale protejate</w:t>
        </w:r>
        <w:r w:rsidR="00027F90">
          <w:rPr>
            <w:webHidden/>
          </w:rPr>
          <w:tab/>
        </w:r>
        <w:r w:rsidR="00027F90">
          <w:rPr>
            <w:webHidden/>
          </w:rPr>
          <w:fldChar w:fldCharType="begin"/>
        </w:r>
        <w:r w:rsidR="00027F90">
          <w:rPr>
            <w:webHidden/>
          </w:rPr>
          <w:instrText xml:space="preserve"> PAGEREF _Toc99448711 \h </w:instrText>
        </w:r>
        <w:r w:rsidR="00027F90">
          <w:rPr>
            <w:webHidden/>
          </w:rPr>
        </w:r>
        <w:r w:rsidR="00027F90">
          <w:rPr>
            <w:webHidden/>
          </w:rPr>
          <w:fldChar w:fldCharType="separate"/>
        </w:r>
        <w:r w:rsidR="0039654E">
          <w:rPr>
            <w:webHidden/>
          </w:rPr>
          <w:t>26</w:t>
        </w:r>
        <w:r w:rsidR="00027F90">
          <w:rPr>
            <w:webHidden/>
          </w:rPr>
          <w:fldChar w:fldCharType="end"/>
        </w:r>
      </w:hyperlink>
    </w:p>
    <w:p w14:paraId="1A8E22B4" w14:textId="25A57411"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12" w:history="1">
        <w:r w:rsidR="00027F90" w:rsidRPr="00F32B6B">
          <w:rPr>
            <w:rStyle w:val="Hyperlink"/>
          </w:rPr>
          <w:t>3.2.1.</w:t>
        </w:r>
        <w:r w:rsidR="00027F90">
          <w:rPr>
            <w:rFonts w:asciiTheme="minorHAnsi" w:eastAsiaTheme="minorEastAsia" w:hAnsiTheme="minorHAnsi" w:cstheme="minorBidi"/>
            <w:b w:val="0"/>
            <w:sz w:val="22"/>
            <w:szCs w:val="22"/>
            <w:lang w:eastAsia="ro-RO"/>
          </w:rPr>
          <w:tab/>
        </w:r>
        <w:r w:rsidR="00027F90" w:rsidRPr="00F32B6B">
          <w:rPr>
            <w:rStyle w:val="Hyperlink"/>
          </w:rPr>
          <w:t>Habitate Natura 2000</w:t>
        </w:r>
        <w:r w:rsidR="00027F90">
          <w:rPr>
            <w:webHidden/>
          </w:rPr>
          <w:tab/>
        </w:r>
        <w:r w:rsidR="00027F90">
          <w:rPr>
            <w:webHidden/>
          </w:rPr>
          <w:fldChar w:fldCharType="begin"/>
        </w:r>
        <w:r w:rsidR="00027F90">
          <w:rPr>
            <w:webHidden/>
          </w:rPr>
          <w:instrText xml:space="preserve"> PAGEREF _Toc99448712 \h </w:instrText>
        </w:r>
        <w:r w:rsidR="00027F90">
          <w:rPr>
            <w:webHidden/>
          </w:rPr>
        </w:r>
        <w:r w:rsidR="00027F90">
          <w:rPr>
            <w:webHidden/>
          </w:rPr>
          <w:fldChar w:fldCharType="separate"/>
        </w:r>
        <w:r w:rsidR="0039654E">
          <w:rPr>
            <w:webHidden/>
          </w:rPr>
          <w:t>26</w:t>
        </w:r>
        <w:r w:rsidR="00027F90">
          <w:rPr>
            <w:webHidden/>
          </w:rPr>
          <w:fldChar w:fldCharType="end"/>
        </w:r>
      </w:hyperlink>
    </w:p>
    <w:p w14:paraId="59D6169A" w14:textId="758FE416"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13" w:history="1">
        <w:r w:rsidR="00027F90" w:rsidRPr="00F32B6B">
          <w:rPr>
            <w:rStyle w:val="Hyperlink"/>
          </w:rPr>
          <w:t>3.2.2.</w:t>
        </w:r>
        <w:r w:rsidR="00027F90">
          <w:rPr>
            <w:rFonts w:asciiTheme="minorHAnsi" w:eastAsiaTheme="minorEastAsia" w:hAnsiTheme="minorHAnsi" w:cstheme="minorBidi"/>
            <w:b w:val="0"/>
            <w:sz w:val="22"/>
            <w:szCs w:val="22"/>
            <w:lang w:eastAsia="ro-RO"/>
          </w:rPr>
          <w:tab/>
        </w:r>
        <w:r w:rsidR="00027F90" w:rsidRPr="00F32B6B">
          <w:rPr>
            <w:rStyle w:val="Hyperlink"/>
          </w:rPr>
          <w:t>Habitate după clasificarea naţională</w:t>
        </w:r>
        <w:r w:rsidR="00027F90">
          <w:rPr>
            <w:webHidden/>
          </w:rPr>
          <w:tab/>
        </w:r>
        <w:r w:rsidR="00027F90">
          <w:rPr>
            <w:webHidden/>
          </w:rPr>
          <w:fldChar w:fldCharType="begin"/>
        </w:r>
        <w:r w:rsidR="00027F90">
          <w:rPr>
            <w:webHidden/>
          </w:rPr>
          <w:instrText xml:space="preserve"> PAGEREF _Toc99448713 \h </w:instrText>
        </w:r>
        <w:r w:rsidR="00027F90">
          <w:rPr>
            <w:webHidden/>
          </w:rPr>
        </w:r>
        <w:r w:rsidR="00027F90">
          <w:rPr>
            <w:webHidden/>
          </w:rPr>
          <w:fldChar w:fldCharType="separate"/>
        </w:r>
        <w:r w:rsidR="0039654E">
          <w:rPr>
            <w:webHidden/>
          </w:rPr>
          <w:t>38</w:t>
        </w:r>
        <w:r w:rsidR="00027F90">
          <w:rPr>
            <w:webHidden/>
          </w:rPr>
          <w:fldChar w:fldCharType="end"/>
        </w:r>
      </w:hyperlink>
    </w:p>
    <w:p w14:paraId="052DE92A" w14:textId="7E87E780"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14" w:history="1">
        <w:r w:rsidR="00027F90" w:rsidRPr="00F32B6B">
          <w:rPr>
            <w:rStyle w:val="Hyperlink"/>
          </w:rPr>
          <w:t>3.3.</w:t>
        </w:r>
        <w:r w:rsidR="00027F90">
          <w:rPr>
            <w:rFonts w:asciiTheme="minorHAnsi" w:eastAsiaTheme="minorEastAsia" w:hAnsiTheme="minorHAnsi" w:cstheme="minorBidi"/>
            <w:b w:val="0"/>
            <w:sz w:val="22"/>
            <w:szCs w:val="22"/>
            <w:lang w:eastAsia="ro-RO"/>
          </w:rPr>
          <w:tab/>
        </w:r>
        <w:r w:rsidR="00027F90" w:rsidRPr="00F32B6B">
          <w:rPr>
            <w:rStyle w:val="Hyperlink"/>
          </w:rPr>
          <w:t>Specii de floră şi faună de interes conservativ pentru care a fost declarată aria naturală protejată</w:t>
        </w:r>
        <w:r w:rsidR="00027F90">
          <w:rPr>
            <w:webHidden/>
          </w:rPr>
          <w:tab/>
        </w:r>
        <w:r w:rsidR="00027F90">
          <w:rPr>
            <w:webHidden/>
          </w:rPr>
          <w:fldChar w:fldCharType="begin"/>
        </w:r>
        <w:r w:rsidR="00027F90">
          <w:rPr>
            <w:webHidden/>
          </w:rPr>
          <w:instrText xml:space="preserve"> PAGEREF _Toc99448714 \h </w:instrText>
        </w:r>
        <w:r w:rsidR="00027F90">
          <w:rPr>
            <w:webHidden/>
          </w:rPr>
        </w:r>
        <w:r w:rsidR="00027F90">
          <w:rPr>
            <w:webHidden/>
          </w:rPr>
          <w:fldChar w:fldCharType="separate"/>
        </w:r>
        <w:r w:rsidR="0039654E">
          <w:rPr>
            <w:webHidden/>
          </w:rPr>
          <w:t>38</w:t>
        </w:r>
        <w:r w:rsidR="00027F90">
          <w:rPr>
            <w:webHidden/>
          </w:rPr>
          <w:fldChar w:fldCharType="end"/>
        </w:r>
      </w:hyperlink>
    </w:p>
    <w:p w14:paraId="4D56B438" w14:textId="41E3979F"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15" w:history="1">
        <w:r w:rsidR="00027F90" w:rsidRPr="00F32B6B">
          <w:rPr>
            <w:rStyle w:val="Hyperlink"/>
          </w:rPr>
          <w:t>3.3.1.</w:t>
        </w:r>
        <w:r w:rsidR="00027F90">
          <w:rPr>
            <w:rFonts w:asciiTheme="minorHAnsi" w:eastAsiaTheme="minorEastAsia" w:hAnsiTheme="minorHAnsi" w:cstheme="minorBidi"/>
            <w:b w:val="0"/>
            <w:sz w:val="22"/>
            <w:szCs w:val="22"/>
            <w:lang w:eastAsia="ro-RO"/>
          </w:rPr>
          <w:tab/>
        </w:r>
        <w:r w:rsidR="00027F90" w:rsidRPr="00F32B6B">
          <w:rPr>
            <w:rStyle w:val="Hyperlink"/>
          </w:rPr>
          <w:t>Nevertebrate</w:t>
        </w:r>
        <w:r w:rsidR="00027F90">
          <w:rPr>
            <w:webHidden/>
          </w:rPr>
          <w:tab/>
        </w:r>
        <w:r w:rsidR="00027F90">
          <w:rPr>
            <w:webHidden/>
          </w:rPr>
          <w:fldChar w:fldCharType="begin"/>
        </w:r>
        <w:r w:rsidR="00027F90">
          <w:rPr>
            <w:webHidden/>
          </w:rPr>
          <w:instrText xml:space="preserve"> PAGEREF _Toc99448715 \h </w:instrText>
        </w:r>
        <w:r w:rsidR="00027F90">
          <w:rPr>
            <w:webHidden/>
          </w:rPr>
        </w:r>
        <w:r w:rsidR="00027F90">
          <w:rPr>
            <w:webHidden/>
          </w:rPr>
          <w:fldChar w:fldCharType="separate"/>
        </w:r>
        <w:r w:rsidR="0039654E">
          <w:rPr>
            <w:webHidden/>
          </w:rPr>
          <w:t>38</w:t>
        </w:r>
        <w:r w:rsidR="00027F90">
          <w:rPr>
            <w:webHidden/>
          </w:rPr>
          <w:fldChar w:fldCharType="end"/>
        </w:r>
      </w:hyperlink>
    </w:p>
    <w:p w14:paraId="124C9885" w14:textId="53237B32"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16" w:history="1">
        <w:r w:rsidR="00027F90" w:rsidRPr="00F32B6B">
          <w:rPr>
            <w:rStyle w:val="Hyperlink"/>
          </w:rPr>
          <w:t>3.3.2.</w:t>
        </w:r>
        <w:r w:rsidR="00027F90">
          <w:rPr>
            <w:rFonts w:asciiTheme="minorHAnsi" w:eastAsiaTheme="minorEastAsia" w:hAnsiTheme="minorHAnsi" w:cstheme="minorBidi"/>
            <w:b w:val="0"/>
            <w:sz w:val="22"/>
            <w:szCs w:val="22"/>
            <w:lang w:eastAsia="ro-RO"/>
          </w:rPr>
          <w:tab/>
        </w:r>
        <w:r w:rsidR="00027F90" w:rsidRPr="00F32B6B">
          <w:rPr>
            <w:rStyle w:val="Hyperlink"/>
          </w:rPr>
          <w:t>Herpetofaună</w:t>
        </w:r>
        <w:r w:rsidR="00027F90">
          <w:rPr>
            <w:webHidden/>
          </w:rPr>
          <w:tab/>
        </w:r>
        <w:r w:rsidR="00027F90">
          <w:rPr>
            <w:webHidden/>
          </w:rPr>
          <w:fldChar w:fldCharType="begin"/>
        </w:r>
        <w:r w:rsidR="00027F90">
          <w:rPr>
            <w:webHidden/>
          </w:rPr>
          <w:instrText xml:space="preserve"> PAGEREF _Toc99448716 \h </w:instrText>
        </w:r>
        <w:r w:rsidR="00027F90">
          <w:rPr>
            <w:webHidden/>
          </w:rPr>
        </w:r>
        <w:r w:rsidR="00027F90">
          <w:rPr>
            <w:webHidden/>
          </w:rPr>
          <w:fldChar w:fldCharType="separate"/>
        </w:r>
        <w:r w:rsidR="0039654E">
          <w:rPr>
            <w:webHidden/>
          </w:rPr>
          <w:t>40</w:t>
        </w:r>
        <w:r w:rsidR="00027F90">
          <w:rPr>
            <w:webHidden/>
          </w:rPr>
          <w:fldChar w:fldCharType="end"/>
        </w:r>
      </w:hyperlink>
    </w:p>
    <w:p w14:paraId="1F83E76E" w14:textId="35B55152"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17" w:history="1">
        <w:r w:rsidR="00027F90" w:rsidRPr="00F32B6B">
          <w:rPr>
            <w:rStyle w:val="Hyperlink"/>
          </w:rPr>
          <w:t>3.3.3.</w:t>
        </w:r>
        <w:r w:rsidR="00027F90">
          <w:rPr>
            <w:rFonts w:asciiTheme="minorHAnsi" w:eastAsiaTheme="minorEastAsia" w:hAnsiTheme="minorHAnsi" w:cstheme="minorBidi"/>
            <w:b w:val="0"/>
            <w:sz w:val="22"/>
            <w:szCs w:val="22"/>
            <w:lang w:eastAsia="ro-RO"/>
          </w:rPr>
          <w:tab/>
        </w:r>
        <w:r w:rsidR="00027F90" w:rsidRPr="00F32B6B">
          <w:rPr>
            <w:rStyle w:val="Hyperlink"/>
          </w:rPr>
          <w:t>Mamifere</w:t>
        </w:r>
        <w:r w:rsidR="00027F90">
          <w:rPr>
            <w:webHidden/>
          </w:rPr>
          <w:tab/>
        </w:r>
        <w:r w:rsidR="00027F90">
          <w:rPr>
            <w:webHidden/>
          </w:rPr>
          <w:fldChar w:fldCharType="begin"/>
        </w:r>
        <w:r w:rsidR="00027F90">
          <w:rPr>
            <w:webHidden/>
          </w:rPr>
          <w:instrText xml:space="preserve"> PAGEREF _Toc99448717 \h </w:instrText>
        </w:r>
        <w:r w:rsidR="00027F90">
          <w:rPr>
            <w:webHidden/>
          </w:rPr>
        </w:r>
        <w:r w:rsidR="00027F90">
          <w:rPr>
            <w:webHidden/>
          </w:rPr>
          <w:fldChar w:fldCharType="separate"/>
        </w:r>
        <w:r w:rsidR="0039654E">
          <w:rPr>
            <w:webHidden/>
          </w:rPr>
          <w:t>45</w:t>
        </w:r>
        <w:r w:rsidR="00027F90">
          <w:rPr>
            <w:webHidden/>
          </w:rPr>
          <w:fldChar w:fldCharType="end"/>
        </w:r>
      </w:hyperlink>
    </w:p>
    <w:p w14:paraId="22523AE2" w14:textId="21721267"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18" w:history="1">
        <w:r w:rsidR="00027F90" w:rsidRPr="00F32B6B">
          <w:rPr>
            <w:rStyle w:val="Hyperlink"/>
          </w:rPr>
          <w:t>3.3.4.</w:t>
        </w:r>
        <w:r w:rsidR="00027F90">
          <w:rPr>
            <w:rFonts w:asciiTheme="minorHAnsi" w:eastAsiaTheme="minorEastAsia" w:hAnsiTheme="minorHAnsi" w:cstheme="minorBidi"/>
            <w:b w:val="0"/>
            <w:sz w:val="22"/>
            <w:szCs w:val="22"/>
            <w:lang w:eastAsia="ro-RO"/>
          </w:rPr>
          <w:tab/>
        </w:r>
        <w:r w:rsidR="00027F90" w:rsidRPr="00F32B6B">
          <w:rPr>
            <w:rStyle w:val="Hyperlink"/>
          </w:rPr>
          <w:t>Alte specii de floră şi faună relevante pentru aria naturală protejată</w:t>
        </w:r>
        <w:r w:rsidR="00027F90">
          <w:rPr>
            <w:webHidden/>
          </w:rPr>
          <w:tab/>
        </w:r>
        <w:r w:rsidR="00027F90">
          <w:rPr>
            <w:webHidden/>
          </w:rPr>
          <w:fldChar w:fldCharType="begin"/>
        </w:r>
        <w:r w:rsidR="00027F90">
          <w:rPr>
            <w:webHidden/>
          </w:rPr>
          <w:instrText xml:space="preserve"> PAGEREF _Toc99448718 \h </w:instrText>
        </w:r>
        <w:r w:rsidR="00027F90">
          <w:rPr>
            <w:webHidden/>
          </w:rPr>
        </w:r>
        <w:r w:rsidR="00027F90">
          <w:rPr>
            <w:webHidden/>
          </w:rPr>
          <w:fldChar w:fldCharType="separate"/>
        </w:r>
        <w:r w:rsidR="0039654E">
          <w:rPr>
            <w:webHidden/>
          </w:rPr>
          <w:t>49</w:t>
        </w:r>
        <w:r w:rsidR="00027F90">
          <w:rPr>
            <w:webHidden/>
          </w:rPr>
          <w:fldChar w:fldCharType="end"/>
        </w:r>
      </w:hyperlink>
    </w:p>
    <w:p w14:paraId="47A9B45C" w14:textId="09A0FB1E"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19" w:history="1">
        <w:r w:rsidR="00027F90" w:rsidRPr="00F32B6B">
          <w:rPr>
            <w:rStyle w:val="Hyperlink"/>
          </w:rPr>
          <w:t>4.</w:t>
        </w:r>
        <w:r w:rsidR="00027F90">
          <w:rPr>
            <w:rFonts w:asciiTheme="minorHAnsi" w:eastAsiaTheme="minorEastAsia" w:hAnsiTheme="minorHAnsi" w:cstheme="minorBidi"/>
            <w:b w:val="0"/>
            <w:sz w:val="22"/>
            <w:szCs w:val="22"/>
            <w:lang w:eastAsia="ro-RO"/>
          </w:rPr>
          <w:tab/>
        </w:r>
        <w:r w:rsidR="00027F90" w:rsidRPr="00F32B6B">
          <w:rPr>
            <w:rStyle w:val="Hyperlink"/>
          </w:rPr>
          <w:t>INFORMAȚII SOCIO-ECONOMICE ȘI CULTURALE</w:t>
        </w:r>
        <w:r w:rsidR="00027F90">
          <w:rPr>
            <w:webHidden/>
          </w:rPr>
          <w:tab/>
        </w:r>
        <w:r w:rsidR="00027F90">
          <w:rPr>
            <w:webHidden/>
          </w:rPr>
          <w:fldChar w:fldCharType="begin"/>
        </w:r>
        <w:r w:rsidR="00027F90">
          <w:rPr>
            <w:webHidden/>
          </w:rPr>
          <w:instrText xml:space="preserve"> PAGEREF _Toc99448719 \h </w:instrText>
        </w:r>
        <w:r w:rsidR="00027F90">
          <w:rPr>
            <w:webHidden/>
          </w:rPr>
        </w:r>
        <w:r w:rsidR="00027F90">
          <w:rPr>
            <w:webHidden/>
          </w:rPr>
          <w:fldChar w:fldCharType="separate"/>
        </w:r>
        <w:r w:rsidR="0039654E">
          <w:rPr>
            <w:webHidden/>
          </w:rPr>
          <w:t>52</w:t>
        </w:r>
        <w:r w:rsidR="00027F90">
          <w:rPr>
            <w:webHidden/>
          </w:rPr>
          <w:fldChar w:fldCharType="end"/>
        </w:r>
      </w:hyperlink>
    </w:p>
    <w:p w14:paraId="54791978" w14:textId="2ABF99F4"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0" w:history="1">
        <w:r w:rsidR="00027F90" w:rsidRPr="00F32B6B">
          <w:rPr>
            <w:rStyle w:val="Hyperlink"/>
          </w:rPr>
          <w:t>4.1.</w:t>
        </w:r>
        <w:r w:rsidR="00027F90">
          <w:rPr>
            <w:rFonts w:asciiTheme="minorHAnsi" w:eastAsiaTheme="minorEastAsia" w:hAnsiTheme="minorHAnsi" w:cstheme="minorBidi"/>
            <w:b w:val="0"/>
            <w:sz w:val="22"/>
            <w:szCs w:val="22"/>
            <w:lang w:eastAsia="ro-RO"/>
          </w:rPr>
          <w:tab/>
        </w:r>
        <w:r w:rsidR="00027F90" w:rsidRPr="00F32B6B">
          <w:rPr>
            <w:rStyle w:val="Hyperlink"/>
          </w:rPr>
          <w:t>Comunități locale și factori interesați</w:t>
        </w:r>
        <w:r w:rsidR="00027F90">
          <w:rPr>
            <w:webHidden/>
          </w:rPr>
          <w:tab/>
        </w:r>
        <w:r w:rsidR="00027F90">
          <w:rPr>
            <w:webHidden/>
          </w:rPr>
          <w:fldChar w:fldCharType="begin"/>
        </w:r>
        <w:r w:rsidR="00027F90">
          <w:rPr>
            <w:webHidden/>
          </w:rPr>
          <w:instrText xml:space="preserve"> PAGEREF _Toc99448720 \h </w:instrText>
        </w:r>
        <w:r w:rsidR="00027F90">
          <w:rPr>
            <w:webHidden/>
          </w:rPr>
        </w:r>
        <w:r w:rsidR="00027F90">
          <w:rPr>
            <w:webHidden/>
          </w:rPr>
          <w:fldChar w:fldCharType="separate"/>
        </w:r>
        <w:r w:rsidR="0039654E">
          <w:rPr>
            <w:webHidden/>
          </w:rPr>
          <w:t>52</w:t>
        </w:r>
        <w:r w:rsidR="00027F90">
          <w:rPr>
            <w:webHidden/>
          </w:rPr>
          <w:fldChar w:fldCharType="end"/>
        </w:r>
      </w:hyperlink>
    </w:p>
    <w:p w14:paraId="44D2E796" w14:textId="7D0AA52A"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21" w:history="1">
        <w:r w:rsidR="00027F90" w:rsidRPr="00F32B6B">
          <w:rPr>
            <w:rStyle w:val="Hyperlink"/>
          </w:rPr>
          <w:t>4.1.1.</w:t>
        </w:r>
        <w:r w:rsidR="00027F90">
          <w:rPr>
            <w:rFonts w:asciiTheme="minorHAnsi" w:eastAsiaTheme="minorEastAsia" w:hAnsiTheme="minorHAnsi" w:cstheme="minorBidi"/>
            <w:b w:val="0"/>
            <w:sz w:val="22"/>
            <w:szCs w:val="22"/>
            <w:lang w:eastAsia="ro-RO"/>
          </w:rPr>
          <w:tab/>
        </w:r>
        <w:r w:rsidR="00027F90" w:rsidRPr="00F32B6B">
          <w:rPr>
            <w:rStyle w:val="Hyperlink"/>
          </w:rPr>
          <w:t>Comunități locale</w:t>
        </w:r>
        <w:r w:rsidR="00027F90">
          <w:rPr>
            <w:webHidden/>
          </w:rPr>
          <w:tab/>
        </w:r>
        <w:r w:rsidR="00027F90">
          <w:rPr>
            <w:webHidden/>
          </w:rPr>
          <w:fldChar w:fldCharType="begin"/>
        </w:r>
        <w:r w:rsidR="00027F90">
          <w:rPr>
            <w:webHidden/>
          </w:rPr>
          <w:instrText xml:space="preserve"> PAGEREF _Toc99448721 \h </w:instrText>
        </w:r>
        <w:r w:rsidR="00027F90">
          <w:rPr>
            <w:webHidden/>
          </w:rPr>
        </w:r>
        <w:r w:rsidR="00027F90">
          <w:rPr>
            <w:webHidden/>
          </w:rPr>
          <w:fldChar w:fldCharType="separate"/>
        </w:r>
        <w:r w:rsidR="0039654E">
          <w:rPr>
            <w:webHidden/>
          </w:rPr>
          <w:t>52</w:t>
        </w:r>
        <w:r w:rsidR="00027F90">
          <w:rPr>
            <w:webHidden/>
          </w:rPr>
          <w:fldChar w:fldCharType="end"/>
        </w:r>
      </w:hyperlink>
    </w:p>
    <w:p w14:paraId="6A0B3AE8" w14:textId="6F83EE3C"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22" w:history="1">
        <w:r w:rsidR="00027F90" w:rsidRPr="00F32B6B">
          <w:rPr>
            <w:rStyle w:val="Hyperlink"/>
          </w:rPr>
          <w:t>4.1.2.</w:t>
        </w:r>
        <w:r w:rsidR="00027F90">
          <w:rPr>
            <w:rFonts w:asciiTheme="minorHAnsi" w:eastAsiaTheme="minorEastAsia" w:hAnsiTheme="minorHAnsi" w:cstheme="minorBidi"/>
            <w:b w:val="0"/>
            <w:sz w:val="22"/>
            <w:szCs w:val="22"/>
            <w:lang w:eastAsia="ro-RO"/>
          </w:rPr>
          <w:tab/>
        </w:r>
        <w:r w:rsidR="00027F90" w:rsidRPr="00F32B6B">
          <w:rPr>
            <w:rStyle w:val="Hyperlink"/>
          </w:rPr>
          <w:t>Factori interesați</w:t>
        </w:r>
        <w:r w:rsidR="00027F90">
          <w:rPr>
            <w:webHidden/>
          </w:rPr>
          <w:tab/>
        </w:r>
        <w:r w:rsidR="00027F90">
          <w:rPr>
            <w:webHidden/>
          </w:rPr>
          <w:fldChar w:fldCharType="begin"/>
        </w:r>
        <w:r w:rsidR="00027F90">
          <w:rPr>
            <w:webHidden/>
          </w:rPr>
          <w:instrText xml:space="preserve"> PAGEREF _Toc99448722 \h </w:instrText>
        </w:r>
        <w:r w:rsidR="00027F90">
          <w:rPr>
            <w:webHidden/>
          </w:rPr>
        </w:r>
        <w:r w:rsidR="00027F90">
          <w:rPr>
            <w:webHidden/>
          </w:rPr>
          <w:fldChar w:fldCharType="separate"/>
        </w:r>
        <w:r w:rsidR="0039654E">
          <w:rPr>
            <w:webHidden/>
          </w:rPr>
          <w:t>60</w:t>
        </w:r>
        <w:r w:rsidR="00027F90">
          <w:rPr>
            <w:webHidden/>
          </w:rPr>
          <w:fldChar w:fldCharType="end"/>
        </w:r>
      </w:hyperlink>
    </w:p>
    <w:p w14:paraId="4BDFD92E" w14:textId="3D9C8F3A"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3" w:history="1">
        <w:r w:rsidR="00027F90" w:rsidRPr="00F32B6B">
          <w:rPr>
            <w:rStyle w:val="Hyperlink"/>
          </w:rPr>
          <w:t>4.2.</w:t>
        </w:r>
        <w:r w:rsidR="00027F90">
          <w:rPr>
            <w:rFonts w:asciiTheme="minorHAnsi" w:eastAsiaTheme="minorEastAsia" w:hAnsiTheme="minorHAnsi" w:cstheme="minorBidi"/>
            <w:b w:val="0"/>
            <w:sz w:val="22"/>
            <w:szCs w:val="22"/>
            <w:lang w:eastAsia="ro-RO"/>
          </w:rPr>
          <w:tab/>
        </w:r>
        <w:r w:rsidR="00027F90" w:rsidRPr="00F32B6B">
          <w:rPr>
            <w:rStyle w:val="Hyperlink"/>
          </w:rPr>
          <w:t>Utilizarea terenurilor</w:t>
        </w:r>
        <w:r w:rsidR="00027F90">
          <w:rPr>
            <w:webHidden/>
          </w:rPr>
          <w:tab/>
        </w:r>
        <w:r w:rsidR="00027F90">
          <w:rPr>
            <w:webHidden/>
          </w:rPr>
          <w:fldChar w:fldCharType="begin"/>
        </w:r>
        <w:r w:rsidR="00027F90">
          <w:rPr>
            <w:webHidden/>
          </w:rPr>
          <w:instrText xml:space="preserve"> PAGEREF _Toc99448723 \h </w:instrText>
        </w:r>
        <w:r w:rsidR="00027F90">
          <w:rPr>
            <w:webHidden/>
          </w:rPr>
        </w:r>
        <w:r w:rsidR="00027F90">
          <w:rPr>
            <w:webHidden/>
          </w:rPr>
          <w:fldChar w:fldCharType="separate"/>
        </w:r>
        <w:r w:rsidR="0039654E">
          <w:rPr>
            <w:webHidden/>
          </w:rPr>
          <w:t>65</w:t>
        </w:r>
        <w:r w:rsidR="00027F90">
          <w:rPr>
            <w:webHidden/>
          </w:rPr>
          <w:fldChar w:fldCharType="end"/>
        </w:r>
      </w:hyperlink>
    </w:p>
    <w:p w14:paraId="659BA010" w14:textId="4A434DB9"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4" w:history="1">
        <w:r w:rsidR="00027F90" w:rsidRPr="00F32B6B">
          <w:rPr>
            <w:rStyle w:val="Hyperlink"/>
          </w:rPr>
          <w:t>4.3.</w:t>
        </w:r>
        <w:r w:rsidR="00027F90">
          <w:rPr>
            <w:rFonts w:asciiTheme="minorHAnsi" w:eastAsiaTheme="minorEastAsia" w:hAnsiTheme="minorHAnsi" w:cstheme="minorBidi"/>
            <w:b w:val="0"/>
            <w:sz w:val="22"/>
            <w:szCs w:val="22"/>
            <w:lang w:eastAsia="ro-RO"/>
          </w:rPr>
          <w:tab/>
        </w:r>
        <w:r w:rsidR="00027F90" w:rsidRPr="00F32B6B">
          <w:rPr>
            <w:rStyle w:val="Hyperlink"/>
          </w:rPr>
          <w:t>Situația juridică a terenurilor</w:t>
        </w:r>
        <w:r w:rsidR="00027F90">
          <w:rPr>
            <w:webHidden/>
          </w:rPr>
          <w:tab/>
        </w:r>
        <w:r w:rsidR="00027F90">
          <w:rPr>
            <w:webHidden/>
          </w:rPr>
          <w:fldChar w:fldCharType="begin"/>
        </w:r>
        <w:r w:rsidR="00027F90">
          <w:rPr>
            <w:webHidden/>
          </w:rPr>
          <w:instrText xml:space="preserve"> PAGEREF _Toc99448724 \h </w:instrText>
        </w:r>
        <w:r w:rsidR="00027F90">
          <w:rPr>
            <w:webHidden/>
          </w:rPr>
        </w:r>
        <w:r w:rsidR="00027F90">
          <w:rPr>
            <w:webHidden/>
          </w:rPr>
          <w:fldChar w:fldCharType="separate"/>
        </w:r>
        <w:r w:rsidR="0039654E">
          <w:rPr>
            <w:webHidden/>
          </w:rPr>
          <w:t>66</w:t>
        </w:r>
        <w:r w:rsidR="00027F90">
          <w:rPr>
            <w:webHidden/>
          </w:rPr>
          <w:fldChar w:fldCharType="end"/>
        </w:r>
      </w:hyperlink>
    </w:p>
    <w:p w14:paraId="1E58644D" w14:textId="70235BF8"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5" w:history="1">
        <w:r w:rsidR="00027F90" w:rsidRPr="00F32B6B">
          <w:rPr>
            <w:rStyle w:val="Hyperlink"/>
          </w:rPr>
          <w:t>4.4.</w:t>
        </w:r>
        <w:r w:rsidR="00027F90">
          <w:rPr>
            <w:rFonts w:asciiTheme="minorHAnsi" w:eastAsiaTheme="minorEastAsia" w:hAnsiTheme="minorHAnsi" w:cstheme="minorBidi"/>
            <w:b w:val="0"/>
            <w:sz w:val="22"/>
            <w:szCs w:val="22"/>
            <w:lang w:eastAsia="ro-RO"/>
          </w:rPr>
          <w:tab/>
        </w:r>
        <w:r w:rsidR="00027F90" w:rsidRPr="00F32B6B">
          <w:rPr>
            <w:rStyle w:val="Hyperlink"/>
          </w:rPr>
          <w:t>Administratori, gestionari și utilizatori</w:t>
        </w:r>
        <w:r w:rsidR="00027F90">
          <w:rPr>
            <w:webHidden/>
          </w:rPr>
          <w:tab/>
        </w:r>
        <w:r w:rsidR="00027F90">
          <w:rPr>
            <w:webHidden/>
          </w:rPr>
          <w:fldChar w:fldCharType="begin"/>
        </w:r>
        <w:r w:rsidR="00027F90">
          <w:rPr>
            <w:webHidden/>
          </w:rPr>
          <w:instrText xml:space="preserve"> PAGEREF _Toc99448725 \h </w:instrText>
        </w:r>
        <w:r w:rsidR="00027F90">
          <w:rPr>
            <w:webHidden/>
          </w:rPr>
        </w:r>
        <w:r w:rsidR="00027F90">
          <w:rPr>
            <w:webHidden/>
          </w:rPr>
          <w:fldChar w:fldCharType="separate"/>
        </w:r>
        <w:r w:rsidR="0039654E">
          <w:rPr>
            <w:webHidden/>
          </w:rPr>
          <w:t>67</w:t>
        </w:r>
        <w:r w:rsidR="00027F90">
          <w:rPr>
            <w:webHidden/>
          </w:rPr>
          <w:fldChar w:fldCharType="end"/>
        </w:r>
      </w:hyperlink>
    </w:p>
    <w:p w14:paraId="400C9352" w14:textId="7731A4F1"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6" w:history="1">
        <w:r w:rsidR="00027F90" w:rsidRPr="00F32B6B">
          <w:rPr>
            <w:rStyle w:val="Hyperlink"/>
          </w:rPr>
          <w:t>4.5.</w:t>
        </w:r>
        <w:r w:rsidR="00027F90">
          <w:rPr>
            <w:rFonts w:asciiTheme="minorHAnsi" w:eastAsiaTheme="minorEastAsia" w:hAnsiTheme="minorHAnsi" w:cstheme="minorBidi"/>
            <w:b w:val="0"/>
            <w:sz w:val="22"/>
            <w:szCs w:val="22"/>
            <w:lang w:eastAsia="ro-RO"/>
          </w:rPr>
          <w:tab/>
        </w:r>
        <w:r w:rsidR="00027F90" w:rsidRPr="00F32B6B">
          <w:rPr>
            <w:rStyle w:val="Hyperlink"/>
          </w:rPr>
          <w:t>Infrastructură și construcții</w:t>
        </w:r>
        <w:r w:rsidR="00027F90">
          <w:rPr>
            <w:webHidden/>
          </w:rPr>
          <w:tab/>
        </w:r>
        <w:r w:rsidR="00027F90">
          <w:rPr>
            <w:webHidden/>
          </w:rPr>
          <w:fldChar w:fldCharType="begin"/>
        </w:r>
        <w:r w:rsidR="00027F90">
          <w:rPr>
            <w:webHidden/>
          </w:rPr>
          <w:instrText xml:space="preserve"> PAGEREF _Toc99448726 \h </w:instrText>
        </w:r>
        <w:r w:rsidR="00027F90">
          <w:rPr>
            <w:webHidden/>
          </w:rPr>
        </w:r>
        <w:r w:rsidR="00027F90">
          <w:rPr>
            <w:webHidden/>
          </w:rPr>
          <w:fldChar w:fldCharType="separate"/>
        </w:r>
        <w:r w:rsidR="0039654E">
          <w:rPr>
            <w:webHidden/>
          </w:rPr>
          <w:t>67</w:t>
        </w:r>
        <w:r w:rsidR="00027F90">
          <w:rPr>
            <w:webHidden/>
          </w:rPr>
          <w:fldChar w:fldCharType="end"/>
        </w:r>
      </w:hyperlink>
    </w:p>
    <w:p w14:paraId="3D7C9737" w14:textId="5AC25473"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7" w:history="1">
        <w:r w:rsidR="00027F90" w:rsidRPr="00F32B6B">
          <w:rPr>
            <w:rStyle w:val="Hyperlink"/>
          </w:rPr>
          <w:t>4.6.</w:t>
        </w:r>
        <w:r w:rsidR="00027F90">
          <w:rPr>
            <w:rFonts w:asciiTheme="minorHAnsi" w:eastAsiaTheme="minorEastAsia" w:hAnsiTheme="minorHAnsi" w:cstheme="minorBidi"/>
            <w:b w:val="0"/>
            <w:sz w:val="22"/>
            <w:szCs w:val="22"/>
            <w:lang w:eastAsia="ro-RO"/>
          </w:rPr>
          <w:tab/>
        </w:r>
        <w:r w:rsidR="00027F90" w:rsidRPr="00F32B6B">
          <w:rPr>
            <w:rStyle w:val="Hyperlink"/>
          </w:rPr>
          <w:t>Patrimoniu cultural</w:t>
        </w:r>
        <w:r w:rsidR="00027F90">
          <w:rPr>
            <w:webHidden/>
          </w:rPr>
          <w:tab/>
        </w:r>
        <w:r w:rsidR="00027F90">
          <w:rPr>
            <w:webHidden/>
          </w:rPr>
          <w:fldChar w:fldCharType="begin"/>
        </w:r>
        <w:r w:rsidR="00027F90">
          <w:rPr>
            <w:webHidden/>
          </w:rPr>
          <w:instrText xml:space="preserve"> PAGEREF _Toc99448727 \h </w:instrText>
        </w:r>
        <w:r w:rsidR="00027F90">
          <w:rPr>
            <w:webHidden/>
          </w:rPr>
        </w:r>
        <w:r w:rsidR="00027F90">
          <w:rPr>
            <w:webHidden/>
          </w:rPr>
          <w:fldChar w:fldCharType="separate"/>
        </w:r>
        <w:r w:rsidR="0039654E">
          <w:rPr>
            <w:webHidden/>
          </w:rPr>
          <w:t>69</w:t>
        </w:r>
        <w:r w:rsidR="00027F90">
          <w:rPr>
            <w:webHidden/>
          </w:rPr>
          <w:fldChar w:fldCharType="end"/>
        </w:r>
      </w:hyperlink>
    </w:p>
    <w:p w14:paraId="6FC1FE6E" w14:textId="51D3BF10"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8" w:history="1">
        <w:r w:rsidR="00027F90" w:rsidRPr="00F32B6B">
          <w:rPr>
            <w:rStyle w:val="Hyperlink"/>
          </w:rPr>
          <w:t>4.7.</w:t>
        </w:r>
        <w:r w:rsidR="00027F90">
          <w:rPr>
            <w:rFonts w:asciiTheme="minorHAnsi" w:eastAsiaTheme="minorEastAsia" w:hAnsiTheme="minorHAnsi" w:cstheme="minorBidi"/>
            <w:b w:val="0"/>
            <w:sz w:val="22"/>
            <w:szCs w:val="22"/>
            <w:lang w:eastAsia="ro-RO"/>
          </w:rPr>
          <w:tab/>
        </w:r>
        <w:r w:rsidR="00027F90" w:rsidRPr="00F32B6B">
          <w:rPr>
            <w:rStyle w:val="Hyperlink"/>
          </w:rPr>
          <w:t>Obiective turistice</w:t>
        </w:r>
        <w:r w:rsidR="00027F90">
          <w:rPr>
            <w:webHidden/>
          </w:rPr>
          <w:tab/>
        </w:r>
        <w:r w:rsidR="00027F90">
          <w:rPr>
            <w:webHidden/>
          </w:rPr>
          <w:fldChar w:fldCharType="begin"/>
        </w:r>
        <w:r w:rsidR="00027F90">
          <w:rPr>
            <w:webHidden/>
          </w:rPr>
          <w:instrText xml:space="preserve"> PAGEREF _Toc99448728 \h </w:instrText>
        </w:r>
        <w:r w:rsidR="00027F90">
          <w:rPr>
            <w:webHidden/>
          </w:rPr>
        </w:r>
        <w:r w:rsidR="00027F90">
          <w:rPr>
            <w:webHidden/>
          </w:rPr>
          <w:fldChar w:fldCharType="separate"/>
        </w:r>
        <w:r w:rsidR="0039654E">
          <w:rPr>
            <w:webHidden/>
          </w:rPr>
          <w:t>70</w:t>
        </w:r>
        <w:r w:rsidR="00027F90">
          <w:rPr>
            <w:webHidden/>
          </w:rPr>
          <w:fldChar w:fldCharType="end"/>
        </w:r>
      </w:hyperlink>
    </w:p>
    <w:p w14:paraId="004ABFEB" w14:textId="47FFEA52"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29" w:history="1">
        <w:r w:rsidR="00027F90" w:rsidRPr="00F32B6B">
          <w:rPr>
            <w:rStyle w:val="Hyperlink"/>
          </w:rPr>
          <w:t>5.</w:t>
        </w:r>
        <w:r w:rsidR="00027F90">
          <w:rPr>
            <w:rFonts w:asciiTheme="minorHAnsi" w:eastAsiaTheme="minorEastAsia" w:hAnsiTheme="minorHAnsi" w:cstheme="minorBidi"/>
            <w:b w:val="0"/>
            <w:sz w:val="22"/>
            <w:szCs w:val="22"/>
            <w:lang w:eastAsia="ro-RO"/>
          </w:rPr>
          <w:tab/>
        </w:r>
        <w:r w:rsidR="00027F90" w:rsidRPr="00F32B6B">
          <w:rPr>
            <w:rStyle w:val="Hyperlink"/>
          </w:rPr>
          <w:t>ACTIVITĂŢI CU POTENŢIAL IMPACT (PRESIUNI ŞI AMENINŢĂRI) ASUPRA ARIEI NATURALE PROTEJATE ȘI SPECIILOR ȘI HABITATELOR DE INTERES CONSERVATIV</w:t>
        </w:r>
        <w:r w:rsidR="00027F90">
          <w:rPr>
            <w:webHidden/>
          </w:rPr>
          <w:tab/>
        </w:r>
        <w:r w:rsidR="00027F90">
          <w:rPr>
            <w:webHidden/>
          </w:rPr>
          <w:fldChar w:fldCharType="begin"/>
        </w:r>
        <w:r w:rsidR="00027F90">
          <w:rPr>
            <w:webHidden/>
          </w:rPr>
          <w:instrText xml:space="preserve"> PAGEREF _Toc99448729 \h </w:instrText>
        </w:r>
        <w:r w:rsidR="00027F90">
          <w:rPr>
            <w:webHidden/>
          </w:rPr>
        </w:r>
        <w:r w:rsidR="00027F90">
          <w:rPr>
            <w:webHidden/>
          </w:rPr>
          <w:fldChar w:fldCharType="separate"/>
        </w:r>
        <w:r w:rsidR="0039654E">
          <w:rPr>
            <w:webHidden/>
          </w:rPr>
          <w:t>72</w:t>
        </w:r>
        <w:r w:rsidR="00027F90">
          <w:rPr>
            <w:webHidden/>
          </w:rPr>
          <w:fldChar w:fldCharType="end"/>
        </w:r>
      </w:hyperlink>
    </w:p>
    <w:p w14:paraId="4EB15AE2" w14:textId="3E0C4D6F"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30" w:history="1">
        <w:r w:rsidR="00027F90" w:rsidRPr="00F32B6B">
          <w:rPr>
            <w:rStyle w:val="Hyperlink"/>
          </w:rPr>
          <w:t>5.1.</w:t>
        </w:r>
        <w:r w:rsidR="00027F90">
          <w:rPr>
            <w:rFonts w:asciiTheme="minorHAnsi" w:eastAsiaTheme="minorEastAsia" w:hAnsiTheme="minorHAnsi" w:cstheme="minorBidi"/>
            <w:b w:val="0"/>
            <w:sz w:val="22"/>
            <w:szCs w:val="22"/>
            <w:lang w:eastAsia="ro-RO"/>
          </w:rPr>
          <w:tab/>
        </w:r>
        <w:r w:rsidR="00027F90" w:rsidRPr="00F32B6B">
          <w:rPr>
            <w:rStyle w:val="Hyperlink"/>
          </w:rPr>
          <w:t>Lista activităţilor cu potenţial impact</w:t>
        </w:r>
        <w:r w:rsidR="00027F90">
          <w:rPr>
            <w:webHidden/>
          </w:rPr>
          <w:tab/>
        </w:r>
        <w:r w:rsidR="00027F90">
          <w:rPr>
            <w:webHidden/>
          </w:rPr>
          <w:fldChar w:fldCharType="begin"/>
        </w:r>
        <w:r w:rsidR="00027F90">
          <w:rPr>
            <w:webHidden/>
          </w:rPr>
          <w:instrText xml:space="preserve"> PAGEREF _Toc99448730 \h </w:instrText>
        </w:r>
        <w:r w:rsidR="00027F90">
          <w:rPr>
            <w:webHidden/>
          </w:rPr>
        </w:r>
        <w:r w:rsidR="00027F90">
          <w:rPr>
            <w:webHidden/>
          </w:rPr>
          <w:fldChar w:fldCharType="separate"/>
        </w:r>
        <w:r w:rsidR="0039654E">
          <w:rPr>
            <w:webHidden/>
          </w:rPr>
          <w:t>72</w:t>
        </w:r>
        <w:r w:rsidR="00027F90">
          <w:rPr>
            <w:webHidden/>
          </w:rPr>
          <w:fldChar w:fldCharType="end"/>
        </w:r>
      </w:hyperlink>
    </w:p>
    <w:p w14:paraId="04F87902" w14:textId="145C61D0"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31" w:history="1">
        <w:r w:rsidR="00027F90" w:rsidRPr="00F32B6B">
          <w:rPr>
            <w:rStyle w:val="Hyperlink"/>
          </w:rPr>
          <w:t>5.1.1.</w:t>
        </w:r>
        <w:r w:rsidR="00027F90">
          <w:rPr>
            <w:rFonts w:asciiTheme="minorHAnsi" w:eastAsiaTheme="minorEastAsia" w:hAnsiTheme="minorHAnsi" w:cstheme="minorBidi"/>
            <w:b w:val="0"/>
            <w:sz w:val="22"/>
            <w:szCs w:val="22"/>
            <w:lang w:eastAsia="ro-RO"/>
          </w:rPr>
          <w:tab/>
        </w:r>
        <w:r w:rsidR="00027F90" w:rsidRPr="00F32B6B">
          <w:rPr>
            <w:rStyle w:val="Hyperlink"/>
          </w:rPr>
          <w:t>Lista presiunilor actuale cu impact la nivelul ariei naturale protejate</w:t>
        </w:r>
        <w:r w:rsidR="00027F90">
          <w:rPr>
            <w:webHidden/>
          </w:rPr>
          <w:tab/>
        </w:r>
        <w:r w:rsidR="00027F90">
          <w:rPr>
            <w:webHidden/>
          </w:rPr>
          <w:fldChar w:fldCharType="begin"/>
        </w:r>
        <w:r w:rsidR="00027F90">
          <w:rPr>
            <w:webHidden/>
          </w:rPr>
          <w:instrText xml:space="preserve"> PAGEREF _Toc99448731 \h </w:instrText>
        </w:r>
        <w:r w:rsidR="00027F90">
          <w:rPr>
            <w:webHidden/>
          </w:rPr>
        </w:r>
        <w:r w:rsidR="00027F90">
          <w:rPr>
            <w:webHidden/>
          </w:rPr>
          <w:fldChar w:fldCharType="separate"/>
        </w:r>
        <w:r w:rsidR="0039654E">
          <w:rPr>
            <w:webHidden/>
          </w:rPr>
          <w:t>72</w:t>
        </w:r>
        <w:r w:rsidR="00027F90">
          <w:rPr>
            <w:webHidden/>
          </w:rPr>
          <w:fldChar w:fldCharType="end"/>
        </w:r>
      </w:hyperlink>
    </w:p>
    <w:p w14:paraId="4B46E89D" w14:textId="0D73EF57"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32" w:history="1">
        <w:r w:rsidR="00027F90" w:rsidRPr="00F32B6B">
          <w:rPr>
            <w:rStyle w:val="Hyperlink"/>
          </w:rPr>
          <w:t>5.1.2.</w:t>
        </w:r>
        <w:r w:rsidR="00027F90">
          <w:rPr>
            <w:rFonts w:asciiTheme="minorHAnsi" w:eastAsiaTheme="minorEastAsia" w:hAnsiTheme="minorHAnsi" w:cstheme="minorBidi"/>
            <w:b w:val="0"/>
            <w:sz w:val="22"/>
            <w:szCs w:val="22"/>
            <w:lang w:eastAsia="ro-RO"/>
          </w:rPr>
          <w:tab/>
        </w:r>
        <w:r w:rsidR="00027F90" w:rsidRPr="00F32B6B">
          <w:rPr>
            <w:rStyle w:val="Hyperlink"/>
          </w:rPr>
          <w:t>Lista ameninţărilor viitoare cu potenţial impact la nivelul ariei naturale</w:t>
        </w:r>
        <w:r w:rsidR="00027F90">
          <w:rPr>
            <w:webHidden/>
          </w:rPr>
          <w:tab/>
        </w:r>
        <w:r w:rsidR="00027F90">
          <w:rPr>
            <w:webHidden/>
          </w:rPr>
          <w:fldChar w:fldCharType="begin"/>
        </w:r>
        <w:r w:rsidR="00027F90">
          <w:rPr>
            <w:webHidden/>
          </w:rPr>
          <w:instrText xml:space="preserve"> PAGEREF _Toc99448732 \h </w:instrText>
        </w:r>
        <w:r w:rsidR="00027F90">
          <w:rPr>
            <w:webHidden/>
          </w:rPr>
        </w:r>
        <w:r w:rsidR="00027F90">
          <w:rPr>
            <w:webHidden/>
          </w:rPr>
          <w:fldChar w:fldCharType="separate"/>
        </w:r>
        <w:r w:rsidR="0039654E">
          <w:rPr>
            <w:webHidden/>
          </w:rPr>
          <w:t>74</w:t>
        </w:r>
        <w:r w:rsidR="00027F90">
          <w:rPr>
            <w:webHidden/>
          </w:rPr>
          <w:fldChar w:fldCharType="end"/>
        </w:r>
      </w:hyperlink>
    </w:p>
    <w:p w14:paraId="7A56B349" w14:textId="402A6DB2"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33" w:history="1">
        <w:r w:rsidR="00027F90" w:rsidRPr="00F32B6B">
          <w:rPr>
            <w:rStyle w:val="Hyperlink"/>
          </w:rPr>
          <w:t>5.2.</w:t>
        </w:r>
        <w:r w:rsidR="00027F90">
          <w:rPr>
            <w:rFonts w:asciiTheme="minorHAnsi" w:eastAsiaTheme="minorEastAsia" w:hAnsiTheme="minorHAnsi" w:cstheme="minorBidi"/>
            <w:b w:val="0"/>
            <w:sz w:val="22"/>
            <w:szCs w:val="22"/>
            <w:lang w:eastAsia="ro-RO"/>
          </w:rPr>
          <w:tab/>
        </w:r>
        <w:r w:rsidR="00027F90" w:rsidRPr="00F32B6B">
          <w:rPr>
            <w:rStyle w:val="Hyperlink"/>
          </w:rPr>
          <w:t>Hărţile activităţilor cu potenţial impact</w:t>
        </w:r>
        <w:r w:rsidR="00027F90">
          <w:rPr>
            <w:webHidden/>
          </w:rPr>
          <w:tab/>
        </w:r>
        <w:r w:rsidR="00027F90">
          <w:rPr>
            <w:webHidden/>
          </w:rPr>
          <w:fldChar w:fldCharType="begin"/>
        </w:r>
        <w:r w:rsidR="00027F90">
          <w:rPr>
            <w:webHidden/>
          </w:rPr>
          <w:instrText xml:space="preserve"> PAGEREF _Toc99448733 \h </w:instrText>
        </w:r>
        <w:r w:rsidR="00027F90">
          <w:rPr>
            <w:webHidden/>
          </w:rPr>
        </w:r>
        <w:r w:rsidR="00027F90">
          <w:rPr>
            <w:webHidden/>
          </w:rPr>
          <w:fldChar w:fldCharType="separate"/>
        </w:r>
        <w:r w:rsidR="0039654E">
          <w:rPr>
            <w:webHidden/>
          </w:rPr>
          <w:t>78</w:t>
        </w:r>
        <w:r w:rsidR="00027F90">
          <w:rPr>
            <w:webHidden/>
          </w:rPr>
          <w:fldChar w:fldCharType="end"/>
        </w:r>
      </w:hyperlink>
    </w:p>
    <w:p w14:paraId="6B28F911" w14:textId="5B8A7C28"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34" w:history="1">
        <w:r w:rsidR="00027F90" w:rsidRPr="00F32B6B">
          <w:rPr>
            <w:rStyle w:val="Hyperlink"/>
          </w:rPr>
          <w:t>5.2.1.</w:t>
        </w:r>
        <w:r w:rsidR="00027F90">
          <w:rPr>
            <w:rFonts w:asciiTheme="minorHAnsi" w:eastAsiaTheme="minorEastAsia" w:hAnsiTheme="minorHAnsi" w:cstheme="minorBidi"/>
            <w:b w:val="0"/>
            <w:sz w:val="22"/>
            <w:szCs w:val="22"/>
            <w:lang w:eastAsia="ro-RO"/>
          </w:rPr>
          <w:tab/>
        </w:r>
        <w:r w:rsidR="00027F90" w:rsidRPr="00F32B6B">
          <w:rPr>
            <w:rStyle w:val="Hyperlink"/>
          </w:rPr>
          <w:t>Harta presiunilor actuale şi a intensităţii acestora la nivelul ariei naturale protejate</w:t>
        </w:r>
        <w:r w:rsidR="00027F90">
          <w:rPr>
            <w:webHidden/>
          </w:rPr>
          <w:tab/>
        </w:r>
        <w:r w:rsidR="00027F90">
          <w:rPr>
            <w:webHidden/>
          </w:rPr>
          <w:fldChar w:fldCharType="begin"/>
        </w:r>
        <w:r w:rsidR="00027F90">
          <w:rPr>
            <w:webHidden/>
          </w:rPr>
          <w:instrText xml:space="preserve"> PAGEREF _Toc99448734 \h </w:instrText>
        </w:r>
        <w:r w:rsidR="00027F90">
          <w:rPr>
            <w:webHidden/>
          </w:rPr>
        </w:r>
        <w:r w:rsidR="00027F90">
          <w:rPr>
            <w:webHidden/>
          </w:rPr>
          <w:fldChar w:fldCharType="separate"/>
        </w:r>
        <w:r w:rsidR="0039654E">
          <w:rPr>
            <w:webHidden/>
          </w:rPr>
          <w:t>78</w:t>
        </w:r>
        <w:r w:rsidR="00027F90">
          <w:rPr>
            <w:webHidden/>
          </w:rPr>
          <w:fldChar w:fldCharType="end"/>
        </w:r>
      </w:hyperlink>
    </w:p>
    <w:p w14:paraId="1DE803A1" w14:textId="60EB83EB"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35" w:history="1">
        <w:r w:rsidR="00027F90" w:rsidRPr="00F32B6B">
          <w:rPr>
            <w:rStyle w:val="Hyperlink"/>
          </w:rPr>
          <w:t>5.2.2.</w:t>
        </w:r>
        <w:r w:rsidR="00027F90">
          <w:rPr>
            <w:rFonts w:asciiTheme="minorHAnsi" w:eastAsiaTheme="minorEastAsia" w:hAnsiTheme="minorHAnsi" w:cstheme="minorBidi"/>
            <w:b w:val="0"/>
            <w:sz w:val="22"/>
            <w:szCs w:val="22"/>
            <w:lang w:eastAsia="ro-RO"/>
          </w:rPr>
          <w:tab/>
        </w:r>
        <w:r w:rsidR="00027F90" w:rsidRPr="00F32B6B">
          <w:rPr>
            <w:rStyle w:val="Hyperlink"/>
          </w:rPr>
          <w:t>Harta ameninţărilor viitoare şi a intensităţii acestora la nivelul ariei naturale protejate</w:t>
        </w:r>
        <w:r w:rsidR="00027F90">
          <w:rPr>
            <w:webHidden/>
          </w:rPr>
          <w:tab/>
        </w:r>
        <w:r w:rsidR="00027F90">
          <w:rPr>
            <w:webHidden/>
          </w:rPr>
          <w:fldChar w:fldCharType="begin"/>
        </w:r>
        <w:r w:rsidR="00027F90">
          <w:rPr>
            <w:webHidden/>
          </w:rPr>
          <w:instrText xml:space="preserve"> PAGEREF _Toc99448735 \h </w:instrText>
        </w:r>
        <w:r w:rsidR="00027F90">
          <w:rPr>
            <w:webHidden/>
          </w:rPr>
        </w:r>
        <w:r w:rsidR="00027F90">
          <w:rPr>
            <w:webHidden/>
          </w:rPr>
          <w:fldChar w:fldCharType="separate"/>
        </w:r>
        <w:r w:rsidR="0039654E">
          <w:rPr>
            <w:webHidden/>
          </w:rPr>
          <w:t>82</w:t>
        </w:r>
        <w:r w:rsidR="00027F90">
          <w:rPr>
            <w:webHidden/>
          </w:rPr>
          <w:fldChar w:fldCharType="end"/>
        </w:r>
      </w:hyperlink>
    </w:p>
    <w:p w14:paraId="68DFF41A" w14:textId="589738E7"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36" w:history="1">
        <w:r w:rsidR="00027F90" w:rsidRPr="00F32B6B">
          <w:rPr>
            <w:rStyle w:val="Hyperlink"/>
          </w:rPr>
          <w:t>5.3.</w:t>
        </w:r>
        <w:r w:rsidR="00027F90">
          <w:rPr>
            <w:rFonts w:asciiTheme="minorHAnsi" w:eastAsiaTheme="minorEastAsia" w:hAnsiTheme="minorHAnsi" w:cstheme="minorBidi"/>
            <w:b w:val="0"/>
            <w:sz w:val="22"/>
            <w:szCs w:val="22"/>
            <w:lang w:eastAsia="ro-RO"/>
          </w:rPr>
          <w:tab/>
        </w:r>
        <w:r w:rsidR="00027F90" w:rsidRPr="00F32B6B">
          <w:rPr>
            <w:rStyle w:val="Hyperlink"/>
          </w:rPr>
          <w:t>Evaluarea impacturilor asupra speciilor</w:t>
        </w:r>
        <w:r w:rsidR="00027F90">
          <w:rPr>
            <w:webHidden/>
          </w:rPr>
          <w:tab/>
        </w:r>
        <w:r w:rsidR="00027F90">
          <w:rPr>
            <w:webHidden/>
          </w:rPr>
          <w:fldChar w:fldCharType="begin"/>
        </w:r>
        <w:r w:rsidR="00027F90">
          <w:rPr>
            <w:webHidden/>
          </w:rPr>
          <w:instrText xml:space="preserve"> PAGEREF _Toc99448736 \h </w:instrText>
        </w:r>
        <w:r w:rsidR="00027F90">
          <w:rPr>
            <w:webHidden/>
          </w:rPr>
        </w:r>
        <w:r w:rsidR="00027F90">
          <w:rPr>
            <w:webHidden/>
          </w:rPr>
          <w:fldChar w:fldCharType="separate"/>
        </w:r>
        <w:r w:rsidR="0039654E">
          <w:rPr>
            <w:webHidden/>
          </w:rPr>
          <w:t>89</w:t>
        </w:r>
        <w:r w:rsidR="00027F90">
          <w:rPr>
            <w:webHidden/>
          </w:rPr>
          <w:fldChar w:fldCharType="end"/>
        </w:r>
      </w:hyperlink>
    </w:p>
    <w:p w14:paraId="72A4879F" w14:textId="03054D11"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37" w:history="1">
        <w:r w:rsidR="00027F90" w:rsidRPr="00F32B6B">
          <w:rPr>
            <w:rStyle w:val="Hyperlink"/>
          </w:rPr>
          <w:t>5.3.1.</w:t>
        </w:r>
        <w:r w:rsidR="00027F90">
          <w:rPr>
            <w:rFonts w:asciiTheme="minorHAnsi" w:eastAsiaTheme="minorEastAsia" w:hAnsiTheme="minorHAnsi" w:cstheme="minorBidi"/>
            <w:b w:val="0"/>
            <w:sz w:val="22"/>
            <w:szCs w:val="22"/>
            <w:lang w:eastAsia="ro-RO"/>
          </w:rPr>
          <w:tab/>
        </w:r>
        <w:r w:rsidR="00027F90" w:rsidRPr="00F32B6B">
          <w:rPr>
            <w:rStyle w:val="Hyperlink"/>
          </w:rPr>
          <w:t>Evaluarea impacturilor cauzate de presiunile actuale asupra speciilor</w:t>
        </w:r>
        <w:r w:rsidR="00027F90">
          <w:rPr>
            <w:webHidden/>
          </w:rPr>
          <w:tab/>
        </w:r>
        <w:r w:rsidR="00027F90">
          <w:rPr>
            <w:webHidden/>
          </w:rPr>
          <w:fldChar w:fldCharType="begin"/>
        </w:r>
        <w:r w:rsidR="00027F90">
          <w:rPr>
            <w:webHidden/>
          </w:rPr>
          <w:instrText xml:space="preserve"> PAGEREF _Toc99448737 \h </w:instrText>
        </w:r>
        <w:r w:rsidR="00027F90">
          <w:rPr>
            <w:webHidden/>
          </w:rPr>
        </w:r>
        <w:r w:rsidR="00027F90">
          <w:rPr>
            <w:webHidden/>
          </w:rPr>
          <w:fldChar w:fldCharType="separate"/>
        </w:r>
        <w:r w:rsidR="0039654E">
          <w:rPr>
            <w:webHidden/>
          </w:rPr>
          <w:t>89</w:t>
        </w:r>
        <w:r w:rsidR="00027F90">
          <w:rPr>
            <w:webHidden/>
          </w:rPr>
          <w:fldChar w:fldCharType="end"/>
        </w:r>
      </w:hyperlink>
    </w:p>
    <w:p w14:paraId="2CF3DA78" w14:textId="6CCD4A34"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38" w:history="1">
        <w:r w:rsidR="00027F90" w:rsidRPr="00F32B6B">
          <w:rPr>
            <w:rStyle w:val="Hyperlink"/>
          </w:rPr>
          <w:t>5.3.2.</w:t>
        </w:r>
        <w:r w:rsidR="00027F90">
          <w:rPr>
            <w:rFonts w:asciiTheme="minorHAnsi" w:eastAsiaTheme="minorEastAsia" w:hAnsiTheme="minorHAnsi" w:cstheme="minorBidi"/>
            <w:b w:val="0"/>
            <w:sz w:val="22"/>
            <w:szCs w:val="22"/>
            <w:lang w:eastAsia="ro-RO"/>
          </w:rPr>
          <w:tab/>
        </w:r>
        <w:r w:rsidR="00027F90" w:rsidRPr="00F32B6B">
          <w:rPr>
            <w:rStyle w:val="Hyperlink"/>
          </w:rPr>
          <w:t>Evaluarea impacturilor cauzate de ameninţările viitoare asupra speciilor</w:t>
        </w:r>
        <w:r w:rsidR="00027F90">
          <w:rPr>
            <w:webHidden/>
          </w:rPr>
          <w:tab/>
        </w:r>
        <w:r w:rsidR="00027F90">
          <w:rPr>
            <w:webHidden/>
          </w:rPr>
          <w:fldChar w:fldCharType="begin"/>
        </w:r>
        <w:r w:rsidR="00027F90">
          <w:rPr>
            <w:webHidden/>
          </w:rPr>
          <w:instrText xml:space="preserve"> PAGEREF _Toc99448738 \h </w:instrText>
        </w:r>
        <w:r w:rsidR="00027F90">
          <w:rPr>
            <w:webHidden/>
          </w:rPr>
        </w:r>
        <w:r w:rsidR="00027F90">
          <w:rPr>
            <w:webHidden/>
          </w:rPr>
          <w:fldChar w:fldCharType="separate"/>
        </w:r>
        <w:r w:rsidR="0039654E">
          <w:rPr>
            <w:webHidden/>
          </w:rPr>
          <w:t>95</w:t>
        </w:r>
        <w:r w:rsidR="00027F90">
          <w:rPr>
            <w:webHidden/>
          </w:rPr>
          <w:fldChar w:fldCharType="end"/>
        </w:r>
      </w:hyperlink>
    </w:p>
    <w:p w14:paraId="2211033D" w14:textId="3AFE7E8D"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39" w:history="1">
        <w:r w:rsidR="00027F90" w:rsidRPr="00F32B6B">
          <w:rPr>
            <w:rStyle w:val="Hyperlink"/>
          </w:rPr>
          <w:t>5.4.</w:t>
        </w:r>
        <w:r w:rsidR="00027F90">
          <w:rPr>
            <w:rFonts w:asciiTheme="minorHAnsi" w:eastAsiaTheme="minorEastAsia" w:hAnsiTheme="minorHAnsi" w:cstheme="minorBidi"/>
            <w:b w:val="0"/>
            <w:sz w:val="22"/>
            <w:szCs w:val="22"/>
            <w:lang w:eastAsia="ro-RO"/>
          </w:rPr>
          <w:tab/>
        </w:r>
        <w:r w:rsidR="00027F90" w:rsidRPr="00F32B6B">
          <w:rPr>
            <w:rStyle w:val="Hyperlink"/>
          </w:rPr>
          <w:t>Evaluarea impacturilor asupra tipurilor de habitate</w:t>
        </w:r>
        <w:r w:rsidR="00027F90">
          <w:rPr>
            <w:webHidden/>
          </w:rPr>
          <w:tab/>
        </w:r>
        <w:r w:rsidR="00027F90">
          <w:rPr>
            <w:webHidden/>
          </w:rPr>
          <w:fldChar w:fldCharType="begin"/>
        </w:r>
        <w:r w:rsidR="00027F90">
          <w:rPr>
            <w:webHidden/>
          </w:rPr>
          <w:instrText xml:space="preserve"> PAGEREF _Toc99448739 \h </w:instrText>
        </w:r>
        <w:r w:rsidR="00027F90">
          <w:rPr>
            <w:webHidden/>
          </w:rPr>
        </w:r>
        <w:r w:rsidR="00027F90">
          <w:rPr>
            <w:webHidden/>
          </w:rPr>
          <w:fldChar w:fldCharType="separate"/>
        </w:r>
        <w:r w:rsidR="0039654E">
          <w:rPr>
            <w:webHidden/>
          </w:rPr>
          <w:t>102</w:t>
        </w:r>
        <w:r w:rsidR="00027F90">
          <w:rPr>
            <w:webHidden/>
          </w:rPr>
          <w:fldChar w:fldCharType="end"/>
        </w:r>
      </w:hyperlink>
    </w:p>
    <w:p w14:paraId="01B6063E" w14:textId="3901AEAA"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40" w:history="1">
        <w:r w:rsidR="00027F90" w:rsidRPr="00F32B6B">
          <w:rPr>
            <w:rStyle w:val="Hyperlink"/>
          </w:rPr>
          <w:t>5.4.1.</w:t>
        </w:r>
        <w:r w:rsidR="00027F90">
          <w:rPr>
            <w:rFonts w:asciiTheme="minorHAnsi" w:eastAsiaTheme="minorEastAsia" w:hAnsiTheme="minorHAnsi" w:cstheme="minorBidi"/>
            <w:b w:val="0"/>
            <w:sz w:val="22"/>
            <w:szCs w:val="22"/>
            <w:lang w:eastAsia="ro-RO"/>
          </w:rPr>
          <w:tab/>
        </w:r>
        <w:r w:rsidR="00027F90" w:rsidRPr="00F32B6B">
          <w:rPr>
            <w:rStyle w:val="Hyperlink"/>
          </w:rPr>
          <w:t>Evaluarea impacturilor cauzate de presiunile actuale asupra tipurilor de habitate</w:t>
        </w:r>
        <w:r w:rsidR="00027F90">
          <w:rPr>
            <w:webHidden/>
          </w:rPr>
          <w:tab/>
        </w:r>
        <w:r w:rsidR="00027F90">
          <w:rPr>
            <w:webHidden/>
          </w:rPr>
          <w:fldChar w:fldCharType="begin"/>
        </w:r>
        <w:r w:rsidR="00027F90">
          <w:rPr>
            <w:webHidden/>
          </w:rPr>
          <w:instrText xml:space="preserve"> PAGEREF _Toc99448740 \h </w:instrText>
        </w:r>
        <w:r w:rsidR="00027F90">
          <w:rPr>
            <w:webHidden/>
          </w:rPr>
        </w:r>
        <w:r w:rsidR="00027F90">
          <w:rPr>
            <w:webHidden/>
          </w:rPr>
          <w:fldChar w:fldCharType="separate"/>
        </w:r>
        <w:r w:rsidR="0039654E">
          <w:rPr>
            <w:webHidden/>
          </w:rPr>
          <w:t>102</w:t>
        </w:r>
        <w:r w:rsidR="00027F90">
          <w:rPr>
            <w:webHidden/>
          </w:rPr>
          <w:fldChar w:fldCharType="end"/>
        </w:r>
      </w:hyperlink>
    </w:p>
    <w:p w14:paraId="3F1A2C26" w14:textId="7B0C9A09"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41" w:history="1">
        <w:r w:rsidR="00027F90" w:rsidRPr="00F32B6B">
          <w:rPr>
            <w:rStyle w:val="Hyperlink"/>
          </w:rPr>
          <w:t>5.4.2.</w:t>
        </w:r>
        <w:r w:rsidR="00027F90">
          <w:rPr>
            <w:rFonts w:asciiTheme="minorHAnsi" w:eastAsiaTheme="minorEastAsia" w:hAnsiTheme="minorHAnsi" w:cstheme="minorBidi"/>
            <w:b w:val="0"/>
            <w:sz w:val="22"/>
            <w:szCs w:val="22"/>
            <w:lang w:eastAsia="ro-RO"/>
          </w:rPr>
          <w:tab/>
        </w:r>
        <w:r w:rsidR="00027F90" w:rsidRPr="00F32B6B">
          <w:rPr>
            <w:rStyle w:val="Hyperlink"/>
          </w:rPr>
          <w:t>Evaluarea impactului cauzat de ameninţările viitoare asupra tipurilor de habitate</w:t>
        </w:r>
        <w:r w:rsidR="00027F90">
          <w:rPr>
            <w:webHidden/>
          </w:rPr>
          <w:tab/>
        </w:r>
        <w:r w:rsidR="00027F90">
          <w:rPr>
            <w:webHidden/>
          </w:rPr>
          <w:fldChar w:fldCharType="begin"/>
        </w:r>
        <w:r w:rsidR="00027F90">
          <w:rPr>
            <w:webHidden/>
          </w:rPr>
          <w:instrText xml:space="preserve"> PAGEREF _Toc99448741 \h </w:instrText>
        </w:r>
        <w:r w:rsidR="00027F90">
          <w:rPr>
            <w:webHidden/>
          </w:rPr>
        </w:r>
        <w:r w:rsidR="00027F90">
          <w:rPr>
            <w:webHidden/>
          </w:rPr>
          <w:fldChar w:fldCharType="separate"/>
        </w:r>
        <w:r w:rsidR="0039654E">
          <w:rPr>
            <w:webHidden/>
          </w:rPr>
          <w:t>107</w:t>
        </w:r>
        <w:r w:rsidR="00027F90">
          <w:rPr>
            <w:webHidden/>
          </w:rPr>
          <w:fldChar w:fldCharType="end"/>
        </w:r>
      </w:hyperlink>
    </w:p>
    <w:p w14:paraId="6A1C8D6A" w14:textId="5E45339B"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42" w:history="1">
        <w:r w:rsidR="00027F90" w:rsidRPr="00F32B6B">
          <w:rPr>
            <w:rStyle w:val="Hyperlink"/>
          </w:rPr>
          <w:t>6.</w:t>
        </w:r>
        <w:r w:rsidR="00027F90">
          <w:rPr>
            <w:rFonts w:asciiTheme="minorHAnsi" w:eastAsiaTheme="minorEastAsia" w:hAnsiTheme="minorHAnsi" w:cstheme="minorBidi"/>
            <w:b w:val="0"/>
            <w:sz w:val="22"/>
            <w:szCs w:val="22"/>
            <w:lang w:eastAsia="ro-RO"/>
          </w:rPr>
          <w:tab/>
        </w:r>
        <w:r w:rsidR="00027F90" w:rsidRPr="00F32B6B">
          <w:rPr>
            <w:rStyle w:val="Hyperlink"/>
          </w:rPr>
          <w:t>EVALUAREA STĂRII DE CONSERVARE A SPECIILOR ŞI TIPURILOR DE HABITATE</w:t>
        </w:r>
        <w:r w:rsidR="00027F90">
          <w:rPr>
            <w:webHidden/>
          </w:rPr>
          <w:tab/>
        </w:r>
        <w:r w:rsidR="00027F90">
          <w:rPr>
            <w:webHidden/>
          </w:rPr>
          <w:fldChar w:fldCharType="begin"/>
        </w:r>
        <w:r w:rsidR="00027F90">
          <w:rPr>
            <w:webHidden/>
          </w:rPr>
          <w:instrText xml:space="preserve"> PAGEREF _Toc99448742 \h </w:instrText>
        </w:r>
        <w:r w:rsidR="00027F90">
          <w:rPr>
            <w:webHidden/>
          </w:rPr>
        </w:r>
        <w:r w:rsidR="00027F90">
          <w:rPr>
            <w:webHidden/>
          </w:rPr>
          <w:fldChar w:fldCharType="separate"/>
        </w:r>
        <w:r w:rsidR="0039654E">
          <w:rPr>
            <w:webHidden/>
          </w:rPr>
          <w:t>115</w:t>
        </w:r>
        <w:r w:rsidR="00027F90">
          <w:rPr>
            <w:webHidden/>
          </w:rPr>
          <w:fldChar w:fldCharType="end"/>
        </w:r>
      </w:hyperlink>
    </w:p>
    <w:p w14:paraId="646A03A8" w14:textId="7C525941"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43" w:history="1">
        <w:r w:rsidR="00027F90" w:rsidRPr="00F32B6B">
          <w:rPr>
            <w:rStyle w:val="Hyperlink"/>
          </w:rPr>
          <w:t>6.1.</w:t>
        </w:r>
        <w:r w:rsidR="00027F90">
          <w:rPr>
            <w:rFonts w:asciiTheme="minorHAnsi" w:eastAsiaTheme="minorEastAsia" w:hAnsiTheme="minorHAnsi" w:cstheme="minorBidi"/>
            <w:b w:val="0"/>
            <w:sz w:val="22"/>
            <w:szCs w:val="22"/>
            <w:lang w:eastAsia="ro-RO"/>
          </w:rPr>
          <w:tab/>
        </w:r>
        <w:r w:rsidR="00027F90" w:rsidRPr="00F32B6B">
          <w:rPr>
            <w:rStyle w:val="Hyperlink"/>
          </w:rPr>
          <w:t>Evaluarea stării de conservare a fiecărei specii de interes conservativ</w:t>
        </w:r>
        <w:r w:rsidR="00027F90">
          <w:rPr>
            <w:webHidden/>
          </w:rPr>
          <w:tab/>
        </w:r>
        <w:r w:rsidR="00027F90">
          <w:rPr>
            <w:webHidden/>
          </w:rPr>
          <w:fldChar w:fldCharType="begin"/>
        </w:r>
        <w:r w:rsidR="00027F90">
          <w:rPr>
            <w:webHidden/>
          </w:rPr>
          <w:instrText xml:space="preserve"> PAGEREF _Toc99448743 \h </w:instrText>
        </w:r>
        <w:r w:rsidR="00027F90">
          <w:rPr>
            <w:webHidden/>
          </w:rPr>
        </w:r>
        <w:r w:rsidR="00027F90">
          <w:rPr>
            <w:webHidden/>
          </w:rPr>
          <w:fldChar w:fldCharType="separate"/>
        </w:r>
        <w:r w:rsidR="0039654E">
          <w:rPr>
            <w:webHidden/>
          </w:rPr>
          <w:t>115</w:t>
        </w:r>
        <w:r w:rsidR="00027F90">
          <w:rPr>
            <w:webHidden/>
          </w:rPr>
          <w:fldChar w:fldCharType="end"/>
        </w:r>
      </w:hyperlink>
    </w:p>
    <w:p w14:paraId="521B304D" w14:textId="22160AE2"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44" w:history="1">
        <w:r w:rsidR="00027F90" w:rsidRPr="00F32B6B">
          <w:rPr>
            <w:rStyle w:val="Hyperlink"/>
          </w:rPr>
          <w:t>6.1.1.</w:t>
        </w:r>
        <w:r w:rsidR="00027F90">
          <w:rPr>
            <w:rFonts w:asciiTheme="minorHAnsi" w:eastAsiaTheme="minorEastAsia" w:hAnsiTheme="minorHAnsi" w:cstheme="minorBidi"/>
            <w:b w:val="0"/>
            <w:sz w:val="22"/>
            <w:szCs w:val="22"/>
            <w:lang w:eastAsia="ro-RO"/>
          </w:rPr>
          <w:tab/>
        </w:r>
        <w:r w:rsidR="00027F90" w:rsidRPr="00F32B6B">
          <w:rPr>
            <w:rStyle w:val="Hyperlink"/>
          </w:rPr>
          <w:t>Specii de mamifere</w:t>
        </w:r>
        <w:r w:rsidR="00027F90">
          <w:rPr>
            <w:webHidden/>
          </w:rPr>
          <w:tab/>
        </w:r>
        <w:r w:rsidR="00027F90">
          <w:rPr>
            <w:webHidden/>
          </w:rPr>
          <w:fldChar w:fldCharType="begin"/>
        </w:r>
        <w:r w:rsidR="00027F90">
          <w:rPr>
            <w:webHidden/>
          </w:rPr>
          <w:instrText xml:space="preserve"> PAGEREF _Toc99448744 \h </w:instrText>
        </w:r>
        <w:r w:rsidR="00027F90">
          <w:rPr>
            <w:webHidden/>
          </w:rPr>
        </w:r>
        <w:r w:rsidR="00027F90">
          <w:rPr>
            <w:webHidden/>
          </w:rPr>
          <w:fldChar w:fldCharType="separate"/>
        </w:r>
        <w:r w:rsidR="0039654E">
          <w:rPr>
            <w:webHidden/>
          </w:rPr>
          <w:t>115</w:t>
        </w:r>
        <w:r w:rsidR="00027F90">
          <w:rPr>
            <w:webHidden/>
          </w:rPr>
          <w:fldChar w:fldCharType="end"/>
        </w:r>
      </w:hyperlink>
    </w:p>
    <w:p w14:paraId="7818E5DE" w14:textId="677C55CF"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45" w:history="1">
        <w:r w:rsidR="00027F90" w:rsidRPr="00F32B6B">
          <w:rPr>
            <w:rStyle w:val="Hyperlink"/>
          </w:rPr>
          <w:t>6.1.2.</w:t>
        </w:r>
        <w:r w:rsidR="00027F90">
          <w:rPr>
            <w:rFonts w:asciiTheme="minorHAnsi" w:eastAsiaTheme="minorEastAsia" w:hAnsiTheme="minorHAnsi" w:cstheme="minorBidi"/>
            <w:b w:val="0"/>
            <w:sz w:val="22"/>
            <w:szCs w:val="22"/>
            <w:lang w:eastAsia="ro-RO"/>
          </w:rPr>
          <w:tab/>
        </w:r>
        <w:r w:rsidR="00027F90" w:rsidRPr="00F32B6B">
          <w:rPr>
            <w:rStyle w:val="Hyperlink"/>
          </w:rPr>
          <w:t>Specii de amfibieni</w:t>
        </w:r>
        <w:r w:rsidR="00027F90">
          <w:rPr>
            <w:webHidden/>
          </w:rPr>
          <w:tab/>
        </w:r>
        <w:r w:rsidR="00027F90">
          <w:rPr>
            <w:webHidden/>
          </w:rPr>
          <w:fldChar w:fldCharType="begin"/>
        </w:r>
        <w:r w:rsidR="00027F90">
          <w:rPr>
            <w:webHidden/>
          </w:rPr>
          <w:instrText xml:space="preserve"> PAGEREF _Toc99448745 \h </w:instrText>
        </w:r>
        <w:r w:rsidR="00027F90">
          <w:rPr>
            <w:webHidden/>
          </w:rPr>
        </w:r>
        <w:r w:rsidR="00027F90">
          <w:rPr>
            <w:webHidden/>
          </w:rPr>
          <w:fldChar w:fldCharType="separate"/>
        </w:r>
        <w:r w:rsidR="0039654E">
          <w:rPr>
            <w:webHidden/>
          </w:rPr>
          <w:t>125</w:t>
        </w:r>
        <w:r w:rsidR="00027F90">
          <w:rPr>
            <w:webHidden/>
          </w:rPr>
          <w:fldChar w:fldCharType="end"/>
        </w:r>
      </w:hyperlink>
    </w:p>
    <w:p w14:paraId="6E376510" w14:textId="76E7A9BA"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46" w:history="1">
        <w:r w:rsidR="00027F90" w:rsidRPr="00F32B6B">
          <w:rPr>
            <w:rStyle w:val="Hyperlink"/>
          </w:rPr>
          <w:t>6.1.3.</w:t>
        </w:r>
        <w:r w:rsidR="00027F90">
          <w:rPr>
            <w:rFonts w:asciiTheme="minorHAnsi" w:eastAsiaTheme="minorEastAsia" w:hAnsiTheme="minorHAnsi" w:cstheme="minorBidi"/>
            <w:b w:val="0"/>
            <w:sz w:val="22"/>
            <w:szCs w:val="22"/>
            <w:lang w:eastAsia="ro-RO"/>
          </w:rPr>
          <w:tab/>
        </w:r>
        <w:r w:rsidR="00027F90" w:rsidRPr="00F32B6B">
          <w:rPr>
            <w:rStyle w:val="Hyperlink"/>
          </w:rPr>
          <w:t>Specii de nevertebrate</w:t>
        </w:r>
        <w:r w:rsidR="00027F90">
          <w:rPr>
            <w:webHidden/>
          </w:rPr>
          <w:tab/>
        </w:r>
        <w:r w:rsidR="00027F90">
          <w:rPr>
            <w:webHidden/>
          </w:rPr>
          <w:fldChar w:fldCharType="begin"/>
        </w:r>
        <w:r w:rsidR="00027F90">
          <w:rPr>
            <w:webHidden/>
          </w:rPr>
          <w:instrText xml:space="preserve"> PAGEREF _Toc99448746 \h </w:instrText>
        </w:r>
        <w:r w:rsidR="00027F90">
          <w:rPr>
            <w:webHidden/>
          </w:rPr>
        </w:r>
        <w:r w:rsidR="00027F90">
          <w:rPr>
            <w:webHidden/>
          </w:rPr>
          <w:fldChar w:fldCharType="separate"/>
        </w:r>
        <w:r w:rsidR="0039654E">
          <w:rPr>
            <w:webHidden/>
          </w:rPr>
          <w:t>135</w:t>
        </w:r>
        <w:r w:rsidR="00027F90">
          <w:rPr>
            <w:webHidden/>
          </w:rPr>
          <w:fldChar w:fldCharType="end"/>
        </w:r>
      </w:hyperlink>
    </w:p>
    <w:p w14:paraId="5E2D1AE9" w14:textId="0572A9EC"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47" w:history="1">
        <w:r w:rsidR="00027F90" w:rsidRPr="00F32B6B">
          <w:rPr>
            <w:rStyle w:val="Hyperlink"/>
          </w:rPr>
          <w:t>6.2.</w:t>
        </w:r>
        <w:r w:rsidR="00027F90">
          <w:rPr>
            <w:rFonts w:asciiTheme="minorHAnsi" w:eastAsiaTheme="minorEastAsia" w:hAnsiTheme="minorHAnsi" w:cstheme="minorBidi"/>
            <w:b w:val="0"/>
            <w:sz w:val="22"/>
            <w:szCs w:val="22"/>
            <w:lang w:eastAsia="ro-RO"/>
          </w:rPr>
          <w:tab/>
        </w:r>
        <w:r w:rsidR="00027F90" w:rsidRPr="00F32B6B">
          <w:rPr>
            <w:rStyle w:val="Hyperlink"/>
          </w:rPr>
          <w:t>Evaluarea stării de conservare a fiecărui tip de habitat de interes conservativ</w:t>
        </w:r>
        <w:r w:rsidR="00027F90">
          <w:rPr>
            <w:webHidden/>
          </w:rPr>
          <w:tab/>
        </w:r>
        <w:r w:rsidR="00027F90">
          <w:rPr>
            <w:webHidden/>
          </w:rPr>
          <w:fldChar w:fldCharType="begin"/>
        </w:r>
        <w:r w:rsidR="00027F90">
          <w:rPr>
            <w:webHidden/>
          </w:rPr>
          <w:instrText xml:space="preserve"> PAGEREF _Toc99448747 \h </w:instrText>
        </w:r>
        <w:r w:rsidR="00027F90">
          <w:rPr>
            <w:webHidden/>
          </w:rPr>
        </w:r>
        <w:r w:rsidR="00027F90">
          <w:rPr>
            <w:webHidden/>
          </w:rPr>
          <w:fldChar w:fldCharType="separate"/>
        </w:r>
        <w:r w:rsidR="0039654E">
          <w:rPr>
            <w:webHidden/>
          </w:rPr>
          <w:t>140</w:t>
        </w:r>
        <w:r w:rsidR="00027F90">
          <w:rPr>
            <w:webHidden/>
          </w:rPr>
          <w:fldChar w:fldCharType="end"/>
        </w:r>
      </w:hyperlink>
    </w:p>
    <w:p w14:paraId="036E3F7B" w14:textId="21477987"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48" w:history="1">
        <w:r w:rsidR="00027F90" w:rsidRPr="00F32B6B">
          <w:rPr>
            <w:rStyle w:val="Hyperlink"/>
          </w:rPr>
          <w:t>6.2.1.</w:t>
        </w:r>
        <w:r w:rsidR="00027F90">
          <w:rPr>
            <w:rFonts w:asciiTheme="minorHAnsi" w:eastAsiaTheme="minorEastAsia" w:hAnsiTheme="minorHAnsi" w:cstheme="minorBidi"/>
            <w:b w:val="0"/>
            <w:sz w:val="22"/>
            <w:szCs w:val="22"/>
            <w:lang w:eastAsia="ro-RO"/>
          </w:rPr>
          <w:tab/>
        </w:r>
        <w:r w:rsidR="00027F90" w:rsidRPr="00F32B6B">
          <w:rPr>
            <w:rStyle w:val="Hyperlink"/>
          </w:rPr>
          <w:t>Habitate forestiere</w:t>
        </w:r>
        <w:r w:rsidR="00027F90">
          <w:rPr>
            <w:webHidden/>
          </w:rPr>
          <w:tab/>
        </w:r>
        <w:r w:rsidR="00027F90">
          <w:rPr>
            <w:webHidden/>
          </w:rPr>
          <w:fldChar w:fldCharType="begin"/>
        </w:r>
        <w:r w:rsidR="00027F90">
          <w:rPr>
            <w:webHidden/>
          </w:rPr>
          <w:instrText xml:space="preserve"> PAGEREF _Toc99448748 \h </w:instrText>
        </w:r>
        <w:r w:rsidR="00027F90">
          <w:rPr>
            <w:webHidden/>
          </w:rPr>
        </w:r>
        <w:r w:rsidR="00027F90">
          <w:rPr>
            <w:webHidden/>
          </w:rPr>
          <w:fldChar w:fldCharType="separate"/>
        </w:r>
        <w:r w:rsidR="0039654E">
          <w:rPr>
            <w:webHidden/>
          </w:rPr>
          <w:t>140</w:t>
        </w:r>
        <w:r w:rsidR="00027F90">
          <w:rPr>
            <w:webHidden/>
          </w:rPr>
          <w:fldChar w:fldCharType="end"/>
        </w:r>
      </w:hyperlink>
    </w:p>
    <w:p w14:paraId="3785F533" w14:textId="06A48E12"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49" w:history="1">
        <w:r w:rsidR="00027F90" w:rsidRPr="00F32B6B">
          <w:rPr>
            <w:rStyle w:val="Hyperlink"/>
          </w:rPr>
          <w:t>6.2.2.</w:t>
        </w:r>
        <w:r w:rsidR="00027F90">
          <w:rPr>
            <w:rFonts w:asciiTheme="minorHAnsi" w:eastAsiaTheme="minorEastAsia" w:hAnsiTheme="minorHAnsi" w:cstheme="minorBidi"/>
            <w:b w:val="0"/>
            <w:sz w:val="22"/>
            <w:szCs w:val="22"/>
            <w:lang w:eastAsia="ro-RO"/>
          </w:rPr>
          <w:tab/>
        </w:r>
        <w:r w:rsidR="00027F90" w:rsidRPr="00F32B6B">
          <w:rPr>
            <w:rStyle w:val="Hyperlink"/>
          </w:rPr>
          <w:t>Habitate neforestiere</w:t>
        </w:r>
        <w:r w:rsidR="00027F90">
          <w:rPr>
            <w:webHidden/>
          </w:rPr>
          <w:tab/>
        </w:r>
        <w:r w:rsidR="00027F90">
          <w:rPr>
            <w:webHidden/>
          </w:rPr>
          <w:fldChar w:fldCharType="begin"/>
        </w:r>
        <w:r w:rsidR="00027F90">
          <w:rPr>
            <w:webHidden/>
          </w:rPr>
          <w:instrText xml:space="preserve"> PAGEREF _Toc99448749 \h </w:instrText>
        </w:r>
        <w:r w:rsidR="00027F90">
          <w:rPr>
            <w:webHidden/>
          </w:rPr>
        </w:r>
        <w:r w:rsidR="00027F90">
          <w:rPr>
            <w:webHidden/>
          </w:rPr>
          <w:fldChar w:fldCharType="separate"/>
        </w:r>
        <w:r w:rsidR="0039654E">
          <w:rPr>
            <w:webHidden/>
          </w:rPr>
          <w:t>149</w:t>
        </w:r>
        <w:r w:rsidR="00027F90">
          <w:rPr>
            <w:webHidden/>
          </w:rPr>
          <w:fldChar w:fldCharType="end"/>
        </w:r>
      </w:hyperlink>
    </w:p>
    <w:p w14:paraId="291C831D" w14:textId="5C633330"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50" w:history="1">
        <w:r w:rsidR="00027F90" w:rsidRPr="00F32B6B">
          <w:rPr>
            <w:rStyle w:val="Hyperlink"/>
          </w:rPr>
          <w:t xml:space="preserve">6.3. </w:t>
        </w:r>
        <w:r w:rsidR="00027F90" w:rsidRPr="00F32B6B">
          <w:rPr>
            <w:rStyle w:val="Hyperlink"/>
            <w:shd w:val="clear" w:color="auto" w:fill="FFFFFF"/>
          </w:rPr>
          <w:t>Alți parametrii relevanți pentru evaluarea stării de conservare a speciilor/habitatelor pentru care a fost desemnat situl</w:t>
        </w:r>
        <w:r w:rsidR="00027F90">
          <w:rPr>
            <w:webHidden/>
          </w:rPr>
          <w:tab/>
        </w:r>
        <w:r w:rsidR="00027F90">
          <w:rPr>
            <w:webHidden/>
          </w:rPr>
          <w:fldChar w:fldCharType="begin"/>
        </w:r>
        <w:r w:rsidR="00027F90">
          <w:rPr>
            <w:webHidden/>
          </w:rPr>
          <w:instrText xml:space="preserve"> PAGEREF _Toc99448750 \h </w:instrText>
        </w:r>
        <w:r w:rsidR="00027F90">
          <w:rPr>
            <w:webHidden/>
          </w:rPr>
        </w:r>
        <w:r w:rsidR="00027F90">
          <w:rPr>
            <w:webHidden/>
          </w:rPr>
          <w:fldChar w:fldCharType="separate"/>
        </w:r>
        <w:r w:rsidR="0039654E">
          <w:rPr>
            <w:webHidden/>
          </w:rPr>
          <w:t>158</w:t>
        </w:r>
        <w:r w:rsidR="00027F90">
          <w:rPr>
            <w:webHidden/>
          </w:rPr>
          <w:fldChar w:fldCharType="end"/>
        </w:r>
      </w:hyperlink>
    </w:p>
    <w:p w14:paraId="45DEC45B" w14:textId="40462B8D"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51" w:history="1">
        <w:r w:rsidR="00027F90" w:rsidRPr="00F32B6B">
          <w:rPr>
            <w:rStyle w:val="Hyperlink"/>
          </w:rPr>
          <w:t>7.</w:t>
        </w:r>
        <w:r w:rsidR="00027F90">
          <w:rPr>
            <w:rFonts w:asciiTheme="minorHAnsi" w:eastAsiaTheme="minorEastAsia" w:hAnsiTheme="minorHAnsi" w:cstheme="minorBidi"/>
            <w:b w:val="0"/>
            <w:sz w:val="22"/>
            <w:szCs w:val="22"/>
            <w:lang w:eastAsia="ro-RO"/>
          </w:rPr>
          <w:tab/>
        </w:r>
        <w:r w:rsidR="00027F90" w:rsidRPr="00F32B6B">
          <w:rPr>
            <w:rStyle w:val="Hyperlink"/>
          </w:rPr>
          <w:t>SCOPUL ȘI OBIECTIVELE PLANULUI DE MANAGEMENT</w:t>
        </w:r>
        <w:r w:rsidR="00027F90">
          <w:rPr>
            <w:webHidden/>
          </w:rPr>
          <w:tab/>
        </w:r>
        <w:r w:rsidR="00027F90">
          <w:rPr>
            <w:webHidden/>
          </w:rPr>
          <w:fldChar w:fldCharType="begin"/>
        </w:r>
        <w:r w:rsidR="00027F90">
          <w:rPr>
            <w:webHidden/>
          </w:rPr>
          <w:instrText xml:space="preserve"> PAGEREF _Toc99448751 \h </w:instrText>
        </w:r>
        <w:r w:rsidR="00027F90">
          <w:rPr>
            <w:webHidden/>
          </w:rPr>
        </w:r>
        <w:r w:rsidR="00027F90">
          <w:rPr>
            <w:webHidden/>
          </w:rPr>
          <w:fldChar w:fldCharType="separate"/>
        </w:r>
        <w:r w:rsidR="0039654E">
          <w:rPr>
            <w:webHidden/>
          </w:rPr>
          <w:t>166</w:t>
        </w:r>
        <w:r w:rsidR="00027F90">
          <w:rPr>
            <w:webHidden/>
          </w:rPr>
          <w:fldChar w:fldCharType="end"/>
        </w:r>
      </w:hyperlink>
    </w:p>
    <w:p w14:paraId="0E1FA237" w14:textId="584FCE36"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52" w:history="1">
        <w:r w:rsidR="00027F90" w:rsidRPr="00F32B6B">
          <w:rPr>
            <w:rStyle w:val="Hyperlink"/>
          </w:rPr>
          <w:t>7.1.</w:t>
        </w:r>
        <w:r w:rsidR="00027F90">
          <w:rPr>
            <w:rFonts w:asciiTheme="minorHAnsi" w:eastAsiaTheme="minorEastAsia" w:hAnsiTheme="minorHAnsi" w:cstheme="minorBidi"/>
            <w:b w:val="0"/>
            <w:sz w:val="22"/>
            <w:szCs w:val="22"/>
            <w:lang w:eastAsia="ro-RO"/>
          </w:rPr>
          <w:tab/>
        </w:r>
        <w:r w:rsidR="00027F90" w:rsidRPr="00F32B6B">
          <w:rPr>
            <w:rStyle w:val="Hyperlink"/>
          </w:rPr>
          <w:t>Scopul Planului de management pentru aria naturală protejată</w:t>
        </w:r>
        <w:r w:rsidR="00027F90">
          <w:rPr>
            <w:webHidden/>
          </w:rPr>
          <w:tab/>
        </w:r>
        <w:r w:rsidR="00027F90">
          <w:rPr>
            <w:webHidden/>
          </w:rPr>
          <w:fldChar w:fldCharType="begin"/>
        </w:r>
        <w:r w:rsidR="00027F90">
          <w:rPr>
            <w:webHidden/>
          </w:rPr>
          <w:instrText xml:space="preserve"> PAGEREF _Toc99448752 \h </w:instrText>
        </w:r>
        <w:r w:rsidR="00027F90">
          <w:rPr>
            <w:webHidden/>
          </w:rPr>
        </w:r>
        <w:r w:rsidR="00027F90">
          <w:rPr>
            <w:webHidden/>
          </w:rPr>
          <w:fldChar w:fldCharType="separate"/>
        </w:r>
        <w:r w:rsidR="0039654E">
          <w:rPr>
            <w:webHidden/>
          </w:rPr>
          <w:t>166</w:t>
        </w:r>
        <w:r w:rsidR="00027F90">
          <w:rPr>
            <w:webHidden/>
          </w:rPr>
          <w:fldChar w:fldCharType="end"/>
        </w:r>
      </w:hyperlink>
    </w:p>
    <w:p w14:paraId="6E9ED292" w14:textId="0418C455"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53" w:history="1">
        <w:r w:rsidR="00027F90" w:rsidRPr="00F32B6B">
          <w:rPr>
            <w:rStyle w:val="Hyperlink"/>
          </w:rPr>
          <w:t>7.2.</w:t>
        </w:r>
        <w:r w:rsidR="00027F90">
          <w:rPr>
            <w:rFonts w:asciiTheme="minorHAnsi" w:eastAsiaTheme="minorEastAsia" w:hAnsiTheme="minorHAnsi" w:cstheme="minorBidi"/>
            <w:b w:val="0"/>
            <w:sz w:val="22"/>
            <w:szCs w:val="22"/>
            <w:lang w:eastAsia="ro-RO"/>
          </w:rPr>
          <w:tab/>
        </w:r>
        <w:r w:rsidR="00027F90" w:rsidRPr="00F32B6B">
          <w:rPr>
            <w:rStyle w:val="Hyperlink"/>
          </w:rPr>
          <w:t>Obiective generale, măsuri generale, măsuri specifice/management şi activităţi</w:t>
        </w:r>
        <w:r w:rsidR="00027F90">
          <w:rPr>
            <w:webHidden/>
          </w:rPr>
          <w:tab/>
        </w:r>
        <w:r w:rsidR="00027F90">
          <w:rPr>
            <w:webHidden/>
          </w:rPr>
          <w:fldChar w:fldCharType="begin"/>
        </w:r>
        <w:r w:rsidR="00027F90">
          <w:rPr>
            <w:webHidden/>
          </w:rPr>
          <w:instrText xml:space="preserve"> PAGEREF _Toc99448753 \h </w:instrText>
        </w:r>
        <w:r w:rsidR="00027F90">
          <w:rPr>
            <w:webHidden/>
          </w:rPr>
        </w:r>
        <w:r w:rsidR="00027F90">
          <w:rPr>
            <w:webHidden/>
          </w:rPr>
          <w:fldChar w:fldCharType="separate"/>
        </w:r>
        <w:r w:rsidR="0039654E">
          <w:rPr>
            <w:webHidden/>
          </w:rPr>
          <w:t>166</w:t>
        </w:r>
        <w:r w:rsidR="00027F90">
          <w:rPr>
            <w:webHidden/>
          </w:rPr>
          <w:fldChar w:fldCharType="end"/>
        </w:r>
      </w:hyperlink>
    </w:p>
    <w:p w14:paraId="5E012CE3" w14:textId="74691C63"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54" w:history="1">
        <w:r w:rsidR="00027F90" w:rsidRPr="00F32B6B">
          <w:rPr>
            <w:rStyle w:val="Hyperlink"/>
          </w:rPr>
          <w:t>7.2.1.</w:t>
        </w:r>
        <w:r w:rsidR="00027F90">
          <w:rPr>
            <w:rFonts w:asciiTheme="minorHAnsi" w:eastAsiaTheme="minorEastAsia" w:hAnsiTheme="minorHAnsi" w:cstheme="minorBidi"/>
            <w:b w:val="0"/>
            <w:sz w:val="22"/>
            <w:szCs w:val="22"/>
            <w:lang w:eastAsia="ro-RO"/>
          </w:rPr>
          <w:tab/>
        </w:r>
        <w:r w:rsidR="00027F90" w:rsidRPr="00F32B6B">
          <w:rPr>
            <w:rStyle w:val="Hyperlink"/>
          </w:rPr>
          <w:t>Obiective generale</w:t>
        </w:r>
        <w:r w:rsidR="00027F90">
          <w:rPr>
            <w:webHidden/>
          </w:rPr>
          <w:tab/>
        </w:r>
        <w:r w:rsidR="00027F90">
          <w:rPr>
            <w:webHidden/>
          </w:rPr>
          <w:fldChar w:fldCharType="begin"/>
        </w:r>
        <w:r w:rsidR="00027F90">
          <w:rPr>
            <w:webHidden/>
          </w:rPr>
          <w:instrText xml:space="preserve"> PAGEREF _Toc99448754 \h </w:instrText>
        </w:r>
        <w:r w:rsidR="00027F90">
          <w:rPr>
            <w:webHidden/>
          </w:rPr>
        </w:r>
        <w:r w:rsidR="00027F90">
          <w:rPr>
            <w:webHidden/>
          </w:rPr>
          <w:fldChar w:fldCharType="separate"/>
        </w:r>
        <w:r w:rsidR="0039654E">
          <w:rPr>
            <w:webHidden/>
          </w:rPr>
          <w:t>167</w:t>
        </w:r>
        <w:r w:rsidR="00027F90">
          <w:rPr>
            <w:webHidden/>
          </w:rPr>
          <w:fldChar w:fldCharType="end"/>
        </w:r>
      </w:hyperlink>
    </w:p>
    <w:p w14:paraId="6E23F86C" w14:textId="7638EAA1"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55" w:history="1">
        <w:r w:rsidR="00027F90" w:rsidRPr="00F32B6B">
          <w:rPr>
            <w:rStyle w:val="Hyperlink"/>
          </w:rPr>
          <w:t>7.2.2.</w:t>
        </w:r>
        <w:r w:rsidR="00027F90">
          <w:rPr>
            <w:rFonts w:asciiTheme="minorHAnsi" w:eastAsiaTheme="minorEastAsia" w:hAnsiTheme="minorHAnsi" w:cstheme="minorBidi"/>
            <w:b w:val="0"/>
            <w:sz w:val="22"/>
            <w:szCs w:val="22"/>
            <w:lang w:eastAsia="ro-RO"/>
          </w:rPr>
          <w:tab/>
        </w:r>
        <w:r w:rsidR="00027F90" w:rsidRPr="00F32B6B">
          <w:rPr>
            <w:rStyle w:val="Hyperlink"/>
          </w:rPr>
          <w:t>Obiective specifice</w:t>
        </w:r>
        <w:r w:rsidR="00027F90">
          <w:rPr>
            <w:webHidden/>
          </w:rPr>
          <w:tab/>
        </w:r>
        <w:r w:rsidR="00027F90">
          <w:rPr>
            <w:webHidden/>
          </w:rPr>
          <w:fldChar w:fldCharType="begin"/>
        </w:r>
        <w:r w:rsidR="00027F90">
          <w:rPr>
            <w:webHidden/>
          </w:rPr>
          <w:instrText xml:space="preserve"> PAGEREF _Toc99448755 \h </w:instrText>
        </w:r>
        <w:r w:rsidR="00027F90">
          <w:rPr>
            <w:webHidden/>
          </w:rPr>
        </w:r>
        <w:r w:rsidR="00027F90">
          <w:rPr>
            <w:webHidden/>
          </w:rPr>
          <w:fldChar w:fldCharType="separate"/>
        </w:r>
        <w:r w:rsidR="0039654E">
          <w:rPr>
            <w:webHidden/>
          </w:rPr>
          <w:t>167</w:t>
        </w:r>
        <w:r w:rsidR="00027F90">
          <w:rPr>
            <w:webHidden/>
          </w:rPr>
          <w:fldChar w:fldCharType="end"/>
        </w:r>
      </w:hyperlink>
    </w:p>
    <w:p w14:paraId="74FE4004" w14:textId="6682814E" w:rsidR="00027F90" w:rsidRDefault="00872E45" w:rsidP="00F12D9C">
      <w:pPr>
        <w:pStyle w:val="TOC1"/>
        <w:tabs>
          <w:tab w:val="left" w:pos="880"/>
        </w:tabs>
        <w:spacing w:after="0"/>
        <w:rPr>
          <w:rFonts w:asciiTheme="minorHAnsi" w:eastAsiaTheme="minorEastAsia" w:hAnsiTheme="minorHAnsi" w:cstheme="minorBidi"/>
          <w:b w:val="0"/>
          <w:sz w:val="22"/>
          <w:szCs w:val="22"/>
          <w:lang w:eastAsia="ro-RO"/>
        </w:rPr>
      </w:pPr>
      <w:hyperlink w:anchor="_Toc99448756" w:history="1">
        <w:r w:rsidR="00027F90" w:rsidRPr="00F32B6B">
          <w:rPr>
            <w:rStyle w:val="Hyperlink"/>
          </w:rPr>
          <w:t>7.2.3.</w:t>
        </w:r>
        <w:r w:rsidR="00027F90">
          <w:rPr>
            <w:rFonts w:asciiTheme="minorHAnsi" w:eastAsiaTheme="minorEastAsia" w:hAnsiTheme="minorHAnsi" w:cstheme="minorBidi"/>
            <w:b w:val="0"/>
            <w:sz w:val="22"/>
            <w:szCs w:val="22"/>
            <w:lang w:eastAsia="ro-RO"/>
          </w:rPr>
          <w:tab/>
        </w:r>
        <w:r w:rsidR="00027F90" w:rsidRPr="00F32B6B">
          <w:rPr>
            <w:rStyle w:val="Hyperlink"/>
          </w:rPr>
          <w:t>Măsuri de management</w:t>
        </w:r>
        <w:r w:rsidR="00027F90">
          <w:rPr>
            <w:webHidden/>
          </w:rPr>
          <w:tab/>
        </w:r>
        <w:r w:rsidR="00027F90">
          <w:rPr>
            <w:webHidden/>
          </w:rPr>
          <w:fldChar w:fldCharType="begin"/>
        </w:r>
        <w:r w:rsidR="00027F90">
          <w:rPr>
            <w:webHidden/>
          </w:rPr>
          <w:instrText xml:space="preserve"> PAGEREF _Toc99448756 \h </w:instrText>
        </w:r>
        <w:r w:rsidR="00027F90">
          <w:rPr>
            <w:webHidden/>
          </w:rPr>
        </w:r>
        <w:r w:rsidR="00027F90">
          <w:rPr>
            <w:webHidden/>
          </w:rPr>
          <w:fldChar w:fldCharType="separate"/>
        </w:r>
        <w:r w:rsidR="0039654E">
          <w:rPr>
            <w:webHidden/>
          </w:rPr>
          <w:t>170</w:t>
        </w:r>
        <w:r w:rsidR="00027F90">
          <w:rPr>
            <w:webHidden/>
          </w:rPr>
          <w:fldChar w:fldCharType="end"/>
        </w:r>
      </w:hyperlink>
    </w:p>
    <w:p w14:paraId="58EAD229" w14:textId="310AAE7D"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57" w:history="1">
        <w:r w:rsidR="00027F90" w:rsidRPr="00F32B6B">
          <w:rPr>
            <w:rStyle w:val="Hyperlink"/>
          </w:rPr>
          <w:t>8.</w:t>
        </w:r>
        <w:r w:rsidR="00027F90">
          <w:rPr>
            <w:rFonts w:asciiTheme="minorHAnsi" w:eastAsiaTheme="minorEastAsia" w:hAnsiTheme="minorHAnsi" w:cstheme="minorBidi"/>
            <w:b w:val="0"/>
            <w:sz w:val="22"/>
            <w:szCs w:val="22"/>
            <w:lang w:eastAsia="ro-RO"/>
          </w:rPr>
          <w:tab/>
        </w:r>
        <w:r w:rsidR="00027F90" w:rsidRPr="00F32B6B">
          <w:rPr>
            <w:rStyle w:val="Hyperlink"/>
          </w:rPr>
          <w:t>PLANUL DE ACTIVITĂȚI ȘI ESTIMAREA RESURSELOR</w:t>
        </w:r>
        <w:r w:rsidR="00027F90">
          <w:rPr>
            <w:webHidden/>
          </w:rPr>
          <w:tab/>
        </w:r>
        <w:r w:rsidR="00027F90">
          <w:rPr>
            <w:webHidden/>
          </w:rPr>
          <w:fldChar w:fldCharType="begin"/>
        </w:r>
        <w:r w:rsidR="00027F90">
          <w:rPr>
            <w:webHidden/>
          </w:rPr>
          <w:instrText xml:space="preserve"> PAGEREF _Toc99448757 \h </w:instrText>
        </w:r>
        <w:r w:rsidR="00027F90">
          <w:rPr>
            <w:webHidden/>
          </w:rPr>
        </w:r>
        <w:r w:rsidR="00027F90">
          <w:rPr>
            <w:webHidden/>
          </w:rPr>
          <w:fldChar w:fldCharType="separate"/>
        </w:r>
        <w:r w:rsidR="0039654E">
          <w:rPr>
            <w:webHidden/>
          </w:rPr>
          <w:t>200</w:t>
        </w:r>
        <w:r w:rsidR="00027F90">
          <w:rPr>
            <w:webHidden/>
          </w:rPr>
          <w:fldChar w:fldCharType="end"/>
        </w:r>
      </w:hyperlink>
    </w:p>
    <w:p w14:paraId="438D60B6" w14:textId="574D588C"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58" w:history="1">
        <w:r w:rsidR="00027F90" w:rsidRPr="00F32B6B">
          <w:rPr>
            <w:rStyle w:val="Hyperlink"/>
          </w:rPr>
          <w:t>8.1.</w:t>
        </w:r>
        <w:r w:rsidR="00027F90">
          <w:rPr>
            <w:rFonts w:asciiTheme="minorHAnsi" w:eastAsiaTheme="minorEastAsia" w:hAnsiTheme="minorHAnsi" w:cstheme="minorBidi"/>
            <w:b w:val="0"/>
            <w:sz w:val="22"/>
            <w:szCs w:val="22"/>
            <w:lang w:eastAsia="ro-RO"/>
          </w:rPr>
          <w:tab/>
        </w:r>
        <w:r w:rsidR="00027F90" w:rsidRPr="00F32B6B">
          <w:rPr>
            <w:rStyle w:val="Hyperlink"/>
          </w:rPr>
          <w:t>Planul de activități</w:t>
        </w:r>
        <w:r w:rsidR="00027F90">
          <w:rPr>
            <w:webHidden/>
          </w:rPr>
          <w:tab/>
        </w:r>
        <w:r w:rsidR="00027F90">
          <w:rPr>
            <w:webHidden/>
          </w:rPr>
          <w:fldChar w:fldCharType="begin"/>
        </w:r>
        <w:r w:rsidR="00027F90">
          <w:rPr>
            <w:webHidden/>
          </w:rPr>
          <w:instrText xml:space="preserve"> PAGEREF _Toc99448758 \h </w:instrText>
        </w:r>
        <w:r w:rsidR="00027F90">
          <w:rPr>
            <w:webHidden/>
          </w:rPr>
        </w:r>
        <w:r w:rsidR="00027F90">
          <w:rPr>
            <w:webHidden/>
          </w:rPr>
          <w:fldChar w:fldCharType="separate"/>
        </w:r>
        <w:r w:rsidR="0039654E">
          <w:rPr>
            <w:webHidden/>
          </w:rPr>
          <w:t>200</w:t>
        </w:r>
        <w:r w:rsidR="00027F90">
          <w:rPr>
            <w:webHidden/>
          </w:rPr>
          <w:fldChar w:fldCharType="end"/>
        </w:r>
      </w:hyperlink>
    </w:p>
    <w:p w14:paraId="21C3FC96" w14:textId="4BC97E9D"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59" w:history="1">
        <w:r w:rsidR="00027F90" w:rsidRPr="00F32B6B">
          <w:rPr>
            <w:rStyle w:val="Hyperlink"/>
          </w:rPr>
          <w:t>8.2.</w:t>
        </w:r>
        <w:r w:rsidR="00027F90">
          <w:rPr>
            <w:rFonts w:asciiTheme="minorHAnsi" w:eastAsiaTheme="minorEastAsia" w:hAnsiTheme="minorHAnsi" w:cstheme="minorBidi"/>
            <w:b w:val="0"/>
            <w:sz w:val="22"/>
            <w:szCs w:val="22"/>
            <w:lang w:eastAsia="ro-RO"/>
          </w:rPr>
          <w:tab/>
        </w:r>
        <w:r w:rsidR="00027F90" w:rsidRPr="00F32B6B">
          <w:rPr>
            <w:rStyle w:val="Hyperlink"/>
          </w:rPr>
          <w:t>Estimarea resurselor necesare</w:t>
        </w:r>
        <w:r w:rsidR="00027F90">
          <w:rPr>
            <w:webHidden/>
          </w:rPr>
          <w:tab/>
        </w:r>
        <w:r w:rsidR="00027F90">
          <w:rPr>
            <w:webHidden/>
          </w:rPr>
          <w:fldChar w:fldCharType="begin"/>
        </w:r>
        <w:r w:rsidR="00027F90">
          <w:rPr>
            <w:webHidden/>
          </w:rPr>
          <w:instrText xml:space="preserve"> PAGEREF _Toc99448759 \h </w:instrText>
        </w:r>
        <w:r w:rsidR="00027F90">
          <w:rPr>
            <w:webHidden/>
          </w:rPr>
        </w:r>
        <w:r w:rsidR="00027F90">
          <w:rPr>
            <w:webHidden/>
          </w:rPr>
          <w:fldChar w:fldCharType="separate"/>
        </w:r>
        <w:r w:rsidR="0039654E">
          <w:rPr>
            <w:webHidden/>
          </w:rPr>
          <w:t>211</w:t>
        </w:r>
        <w:r w:rsidR="00027F90">
          <w:rPr>
            <w:webHidden/>
          </w:rPr>
          <w:fldChar w:fldCharType="end"/>
        </w:r>
      </w:hyperlink>
    </w:p>
    <w:p w14:paraId="76BDD17E" w14:textId="225DD6DE"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60" w:history="1">
        <w:r w:rsidR="00027F90" w:rsidRPr="00F32B6B">
          <w:rPr>
            <w:rStyle w:val="Hyperlink"/>
          </w:rPr>
          <w:t>9.</w:t>
        </w:r>
        <w:r w:rsidR="00027F90">
          <w:rPr>
            <w:rFonts w:asciiTheme="minorHAnsi" w:eastAsiaTheme="minorEastAsia" w:hAnsiTheme="minorHAnsi" w:cstheme="minorBidi"/>
            <w:b w:val="0"/>
            <w:sz w:val="22"/>
            <w:szCs w:val="22"/>
            <w:lang w:eastAsia="ro-RO"/>
          </w:rPr>
          <w:tab/>
        </w:r>
        <w:r w:rsidR="00027F90" w:rsidRPr="00F32B6B">
          <w:rPr>
            <w:rStyle w:val="Hyperlink"/>
          </w:rPr>
          <w:t>PLANUL DE MONITORIZARE A ACTIVITĂȚILOR</w:t>
        </w:r>
        <w:r w:rsidR="00027F90">
          <w:rPr>
            <w:webHidden/>
          </w:rPr>
          <w:tab/>
        </w:r>
        <w:r w:rsidR="00027F90">
          <w:rPr>
            <w:webHidden/>
          </w:rPr>
          <w:fldChar w:fldCharType="begin"/>
        </w:r>
        <w:r w:rsidR="00027F90">
          <w:rPr>
            <w:webHidden/>
          </w:rPr>
          <w:instrText xml:space="preserve"> PAGEREF _Toc99448760 \h </w:instrText>
        </w:r>
        <w:r w:rsidR="00027F90">
          <w:rPr>
            <w:webHidden/>
          </w:rPr>
        </w:r>
        <w:r w:rsidR="00027F90">
          <w:rPr>
            <w:webHidden/>
          </w:rPr>
          <w:fldChar w:fldCharType="separate"/>
        </w:r>
        <w:r w:rsidR="0039654E">
          <w:rPr>
            <w:webHidden/>
          </w:rPr>
          <w:t>222</w:t>
        </w:r>
        <w:r w:rsidR="00027F90">
          <w:rPr>
            <w:webHidden/>
          </w:rPr>
          <w:fldChar w:fldCharType="end"/>
        </w:r>
      </w:hyperlink>
    </w:p>
    <w:p w14:paraId="6B1AC828" w14:textId="3EF9E4DA"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61" w:history="1">
        <w:r w:rsidR="00027F90" w:rsidRPr="00F32B6B">
          <w:rPr>
            <w:rStyle w:val="Hyperlink"/>
          </w:rPr>
          <w:t>9.1.</w:t>
        </w:r>
        <w:r w:rsidR="00027F90">
          <w:rPr>
            <w:rFonts w:asciiTheme="minorHAnsi" w:eastAsiaTheme="minorEastAsia" w:hAnsiTheme="minorHAnsi" w:cstheme="minorBidi"/>
            <w:b w:val="0"/>
            <w:sz w:val="22"/>
            <w:szCs w:val="22"/>
            <w:lang w:eastAsia="ro-RO"/>
          </w:rPr>
          <w:tab/>
        </w:r>
        <w:r w:rsidR="00027F90" w:rsidRPr="00F32B6B">
          <w:rPr>
            <w:rStyle w:val="Hyperlink"/>
          </w:rPr>
          <w:t>Raportări periodice</w:t>
        </w:r>
        <w:r w:rsidR="00027F90">
          <w:rPr>
            <w:webHidden/>
          </w:rPr>
          <w:tab/>
        </w:r>
        <w:r w:rsidR="00027F90">
          <w:rPr>
            <w:webHidden/>
          </w:rPr>
          <w:fldChar w:fldCharType="begin"/>
        </w:r>
        <w:r w:rsidR="00027F90">
          <w:rPr>
            <w:webHidden/>
          </w:rPr>
          <w:instrText xml:space="preserve"> PAGEREF _Toc99448761 \h </w:instrText>
        </w:r>
        <w:r w:rsidR="00027F90">
          <w:rPr>
            <w:webHidden/>
          </w:rPr>
        </w:r>
        <w:r w:rsidR="00027F90">
          <w:rPr>
            <w:webHidden/>
          </w:rPr>
          <w:fldChar w:fldCharType="separate"/>
        </w:r>
        <w:r w:rsidR="0039654E">
          <w:rPr>
            <w:webHidden/>
          </w:rPr>
          <w:t>222</w:t>
        </w:r>
        <w:r w:rsidR="00027F90">
          <w:rPr>
            <w:webHidden/>
          </w:rPr>
          <w:fldChar w:fldCharType="end"/>
        </w:r>
      </w:hyperlink>
    </w:p>
    <w:p w14:paraId="7D7D8A42" w14:textId="4681AF97"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62" w:history="1">
        <w:r w:rsidR="00027F90" w:rsidRPr="00F32B6B">
          <w:rPr>
            <w:rStyle w:val="Hyperlink"/>
          </w:rPr>
          <w:t>9.2.</w:t>
        </w:r>
        <w:r w:rsidR="00027F90">
          <w:rPr>
            <w:rFonts w:asciiTheme="minorHAnsi" w:eastAsiaTheme="minorEastAsia" w:hAnsiTheme="minorHAnsi" w:cstheme="minorBidi"/>
            <w:b w:val="0"/>
            <w:sz w:val="22"/>
            <w:szCs w:val="22"/>
            <w:lang w:eastAsia="ro-RO"/>
          </w:rPr>
          <w:tab/>
        </w:r>
        <w:r w:rsidR="00027F90" w:rsidRPr="00F32B6B">
          <w:rPr>
            <w:rStyle w:val="Hyperlink"/>
          </w:rPr>
          <w:t>Urmărirea activităților planificate</w:t>
        </w:r>
        <w:r w:rsidR="00027F90">
          <w:rPr>
            <w:webHidden/>
          </w:rPr>
          <w:tab/>
        </w:r>
        <w:r w:rsidR="00027F90">
          <w:rPr>
            <w:webHidden/>
          </w:rPr>
          <w:fldChar w:fldCharType="begin"/>
        </w:r>
        <w:r w:rsidR="00027F90">
          <w:rPr>
            <w:webHidden/>
          </w:rPr>
          <w:instrText xml:space="preserve"> PAGEREF _Toc99448762 \h </w:instrText>
        </w:r>
        <w:r w:rsidR="00027F90">
          <w:rPr>
            <w:webHidden/>
          </w:rPr>
        </w:r>
        <w:r w:rsidR="00027F90">
          <w:rPr>
            <w:webHidden/>
          </w:rPr>
          <w:fldChar w:fldCharType="separate"/>
        </w:r>
        <w:r w:rsidR="0039654E">
          <w:rPr>
            <w:webHidden/>
          </w:rPr>
          <w:t>224</w:t>
        </w:r>
        <w:r w:rsidR="00027F90">
          <w:rPr>
            <w:webHidden/>
          </w:rPr>
          <w:fldChar w:fldCharType="end"/>
        </w:r>
      </w:hyperlink>
    </w:p>
    <w:p w14:paraId="542DFD30" w14:textId="6618183D"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63" w:history="1">
        <w:r w:rsidR="00027F90" w:rsidRPr="00F32B6B">
          <w:rPr>
            <w:rStyle w:val="Hyperlink"/>
          </w:rPr>
          <w:t>9.3.</w:t>
        </w:r>
        <w:r w:rsidR="00027F90">
          <w:rPr>
            <w:rFonts w:asciiTheme="minorHAnsi" w:eastAsiaTheme="minorEastAsia" w:hAnsiTheme="minorHAnsi" w:cstheme="minorBidi"/>
            <w:b w:val="0"/>
            <w:sz w:val="22"/>
            <w:szCs w:val="22"/>
            <w:lang w:eastAsia="ro-RO"/>
          </w:rPr>
          <w:tab/>
        </w:r>
        <w:r w:rsidR="00027F90" w:rsidRPr="00F32B6B">
          <w:rPr>
            <w:rStyle w:val="Hyperlink"/>
          </w:rPr>
          <w:t>Indicarea activității realizate</w:t>
        </w:r>
        <w:r w:rsidR="00027F90">
          <w:rPr>
            <w:webHidden/>
          </w:rPr>
          <w:tab/>
        </w:r>
        <w:r w:rsidR="00027F90">
          <w:rPr>
            <w:webHidden/>
          </w:rPr>
          <w:fldChar w:fldCharType="begin"/>
        </w:r>
        <w:r w:rsidR="00027F90">
          <w:rPr>
            <w:webHidden/>
          </w:rPr>
          <w:instrText xml:space="preserve"> PAGEREF _Toc99448763 \h </w:instrText>
        </w:r>
        <w:r w:rsidR="00027F90">
          <w:rPr>
            <w:webHidden/>
          </w:rPr>
        </w:r>
        <w:r w:rsidR="00027F90">
          <w:rPr>
            <w:webHidden/>
          </w:rPr>
          <w:fldChar w:fldCharType="separate"/>
        </w:r>
        <w:r w:rsidR="0039654E">
          <w:rPr>
            <w:webHidden/>
          </w:rPr>
          <w:t>232</w:t>
        </w:r>
        <w:r w:rsidR="00027F90">
          <w:rPr>
            <w:webHidden/>
          </w:rPr>
          <w:fldChar w:fldCharType="end"/>
        </w:r>
      </w:hyperlink>
    </w:p>
    <w:p w14:paraId="0356F3FB" w14:textId="14A53E88"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64" w:history="1">
        <w:r w:rsidR="00027F90" w:rsidRPr="00F32B6B">
          <w:rPr>
            <w:rStyle w:val="Hyperlink"/>
          </w:rPr>
          <w:t>10.</w:t>
        </w:r>
        <w:r w:rsidR="00027F90">
          <w:rPr>
            <w:rFonts w:asciiTheme="minorHAnsi" w:eastAsiaTheme="minorEastAsia" w:hAnsiTheme="minorHAnsi" w:cstheme="minorBidi"/>
            <w:b w:val="0"/>
            <w:sz w:val="22"/>
            <w:szCs w:val="22"/>
            <w:lang w:eastAsia="ro-RO"/>
          </w:rPr>
          <w:tab/>
        </w:r>
        <w:r w:rsidR="00027F90" w:rsidRPr="00F32B6B">
          <w:rPr>
            <w:rStyle w:val="Hyperlink"/>
          </w:rPr>
          <w:t>BIBLIOGRAFIE ŞI REFERINŢE</w:t>
        </w:r>
        <w:r w:rsidR="00027F90">
          <w:rPr>
            <w:webHidden/>
          </w:rPr>
          <w:tab/>
        </w:r>
        <w:r w:rsidR="00027F90">
          <w:rPr>
            <w:webHidden/>
          </w:rPr>
          <w:fldChar w:fldCharType="begin"/>
        </w:r>
        <w:r w:rsidR="00027F90">
          <w:rPr>
            <w:webHidden/>
          </w:rPr>
          <w:instrText xml:space="preserve"> PAGEREF _Toc99448764 \h </w:instrText>
        </w:r>
        <w:r w:rsidR="00027F90">
          <w:rPr>
            <w:webHidden/>
          </w:rPr>
        </w:r>
        <w:r w:rsidR="00027F90">
          <w:rPr>
            <w:webHidden/>
          </w:rPr>
          <w:fldChar w:fldCharType="separate"/>
        </w:r>
        <w:r w:rsidR="0039654E">
          <w:rPr>
            <w:webHidden/>
          </w:rPr>
          <w:t>235</w:t>
        </w:r>
        <w:r w:rsidR="00027F90">
          <w:rPr>
            <w:webHidden/>
          </w:rPr>
          <w:fldChar w:fldCharType="end"/>
        </w:r>
      </w:hyperlink>
    </w:p>
    <w:p w14:paraId="39DA99FC" w14:textId="56A5D6A6" w:rsidR="00027F90" w:rsidRDefault="00872E45" w:rsidP="00F12D9C">
      <w:pPr>
        <w:pStyle w:val="TOC1"/>
        <w:spacing w:after="0"/>
        <w:rPr>
          <w:rFonts w:asciiTheme="minorHAnsi" w:eastAsiaTheme="minorEastAsia" w:hAnsiTheme="minorHAnsi" w:cstheme="minorBidi"/>
          <w:b w:val="0"/>
          <w:sz w:val="22"/>
          <w:szCs w:val="22"/>
          <w:lang w:eastAsia="ro-RO"/>
        </w:rPr>
      </w:pPr>
      <w:hyperlink w:anchor="_Toc99448765" w:history="1">
        <w:r w:rsidR="00027F90" w:rsidRPr="00F32B6B">
          <w:rPr>
            <w:rStyle w:val="Hyperlink"/>
          </w:rPr>
          <w:t>11.</w:t>
        </w:r>
        <w:r w:rsidR="00027F90">
          <w:rPr>
            <w:rFonts w:asciiTheme="minorHAnsi" w:eastAsiaTheme="minorEastAsia" w:hAnsiTheme="minorHAnsi" w:cstheme="minorBidi"/>
            <w:b w:val="0"/>
            <w:sz w:val="22"/>
            <w:szCs w:val="22"/>
            <w:lang w:eastAsia="ro-RO"/>
          </w:rPr>
          <w:tab/>
        </w:r>
        <w:r w:rsidR="00027F90" w:rsidRPr="00F32B6B">
          <w:rPr>
            <w:rStyle w:val="Hyperlink"/>
          </w:rPr>
          <w:t>ANEXE LA PLANUL DE MANAGEMENT</w:t>
        </w:r>
        <w:r w:rsidR="00027F90">
          <w:rPr>
            <w:webHidden/>
          </w:rPr>
          <w:tab/>
        </w:r>
        <w:r w:rsidR="00027F90">
          <w:rPr>
            <w:webHidden/>
          </w:rPr>
          <w:fldChar w:fldCharType="begin"/>
        </w:r>
        <w:r w:rsidR="00027F90">
          <w:rPr>
            <w:webHidden/>
          </w:rPr>
          <w:instrText xml:space="preserve"> PAGEREF _Toc99448765 \h </w:instrText>
        </w:r>
        <w:r w:rsidR="00027F90">
          <w:rPr>
            <w:webHidden/>
          </w:rPr>
        </w:r>
        <w:r w:rsidR="00027F90">
          <w:rPr>
            <w:webHidden/>
          </w:rPr>
          <w:fldChar w:fldCharType="separate"/>
        </w:r>
        <w:r w:rsidR="0039654E">
          <w:rPr>
            <w:webHidden/>
          </w:rPr>
          <w:t>238</w:t>
        </w:r>
        <w:r w:rsidR="00027F90">
          <w:rPr>
            <w:webHidden/>
          </w:rPr>
          <w:fldChar w:fldCharType="end"/>
        </w:r>
      </w:hyperlink>
    </w:p>
    <w:p w14:paraId="12521C0F" w14:textId="36E5C374" w:rsidR="00027F90" w:rsidRDefault="00872E45" w:rsidP="00F12D9C">
      <w:pPr>
        <w:pStyle w:val="TOC2"/>
        <w:spacing w:after="0"/>
        <w:rPr>
          <w:rFonts w:asciiTheme="minorHAnsi" w:eastAsiaTheme="minorEastAsia" w:hAnsiTheme="minorHAnsi"/>
          <w:noProof/>
          <w:sz w:val="22"/>
          <w:lang w:val="ro-RO" w:eastAsia="ro-RO"/>
        </w:rPr>
      </w:pPr>
      <w:hyperlink w:anchor="_Toc99448766" w:history="1">
        <w:r w:rsidR="00027F90" w:rsidRPr="00F32B6B">
          <w:rPr>
            <w:rStyle w:val="Hyperlink"/>
            <w:bCs/>
            <w:noProof/>
            <w:lang w:val="ro-RO"/>
          </w:rPr>
          <w:t>Anexa nr. 1. Regulamentul ariilor naturale protejate</w:t>
        </w:r>
        <w:r w:rsidR="00027F90">
          <w:rPr>
            <w:noProof/>
            <w:webHidden/>
          </w:rPr>
          <w:tab/>
        </w:r>
        <w:r w:rsidR="00027F90">
          <w:rPr>
            <w:noProof/>
            <w:webHidden/>
          </w:rPr>
          <w:fldChar w:fldCharType="begin"/>
        </w:r>
        <w:r w:rsidR="00027F90">
          <w:rPr>
            <w:noProof/>
            <w:webHidden/>
          </w:rPr>
          <w:instrText xml:space="preserve"> PAGEREF _Toc99448766 \h </w:instrText>
        </w:r>
        <w:r w:rsidR="00027F90">
          <w:rPr>
            <w:noProof/>
            <w:webHidden/>
          </w:rPr>
        </w:r>
        <w:r w:rsidR="00027F90">
          <w:rPr>
            <w:noProof/>
            <w:webHidden/>
          </w:rPr>
          <w:fldChar w:fldCharType="separate"/>
        </w:r>
        <w:r w:rsidR="0039654E">
          <w:rPr>
            <w:noProof/>
            <w:webHidden/>
          </w:rPr>
          <w:t>238</w:t>
        </w:r>
        <w:r w:rsidR="00027F90">
          <w:rPr>
            <w:noProof/>
            <w:webHidden/>
          </w:rPr>
          <w:fldChar w:fldCharType="end"/>
        </w:r>
      </w:hyperlink>
    </w:p>
    <w:p w14:paraId="730B382C" w14:textId="28CBCA30" w:rsidR="00027F90" w:rsidRDefault="00872E45" w:rsidP="00F12D9C">
      <w:pPr>
        <w:pStyle w:val="TOC2"/>
        <w:spacing w:after="0"/>
        <w:rPr>
          <w:rFonts w:asciiTheme="minorHAnsi" w:eastAsiaTheme="minorEastAsia" w:hAnsiTheme="minorHAnsi"/>
          <w:noProof/>
          <w:sz w:val="22"/>
          <w:lang w:val="ro-RO" w:eastAsia="ro-RO"/>
        </w:rPr>
      </w:pPr>
      <w:hyperlink w:anchor="_Toc99448767" w:history="1">
        <w:r w:rsidR="00027F90" w:rsidRPr="00F32B6B">
          <w:rPr>
            <w:rStyle w:val="Hyperlink"/>
            <w:bCs/>
            <w:noProof/>
            <w:lang w:val="ro-RO"/>
          </w:rPr>
          <w:t>Anexa nr. 2. Fotografii</w:t>
        </w:r>
        <w:r w:rsidR="00027F90">
          <w:rPr>
            <w:noProof/>
            <w:webHidden/>
          </w:rPr>
          <w:tab/>
        </w:r>
        <w:r w:rsidR="00027F90">
          <w:rPr>
            <w:noProof/>
            <w:webHidden/>
          </w:rPr>
          <w:fldChar w:fldCharType="begin"/>
        </w:r>
        <w:r w:rsidR="00027F90">
          <w:rPr>
            <w:noProof/>
            <w:webHidden/>
          </w:rPr>
          <w:instrText xml:space="preserve"> PAGEREF _Toc99448767 \h </w:instrText>
        </w:r>
        <w:r w:rsidR="00027F90">
          <w:rPr>
            <w:noProof/>
            <w:webHidden/>
          </w:rPr>
        </w:r>
        <w:r w:rsidR="00027F90">
          <w:rPr>
            <w:noProof/>
            <w:webHidden/>
          </w:rPr>
          <w:fldChar w:fldCharType="separate"/>
        </w:r>
        <w:r w:rsidR="0039654E">
          <w:rPr>
            <w:noProof/>
            <w:webHidden/>
          </w:rPr>
          <w:t>248</w:t>
        </w:r>
        <w:r w:rsidR="00027F90">
          <w:rPr>
            <w:noProof/>
            <w:webHidden/>
          </w:rPr>
          <w:fldChar w:fldCharType="end"/>
        </w:r>
      </w:hyperlink>
    </w:p>
    <w:p w14:paraId="1076F031" w14:textId="1998B756" w:rsidR="00027F90" w:rsidRDefault="00872E45" w:rsidP="00F12D9C">
      <w:pPr>
        <w:pStyle w:val="TOC2"/>
        <w:spacing w:after="0"/>
        <w:rPr>
          <w:rFonts w:asciiTheme="minorHAnsi" w:eastAsiaTheme="minorEastAsia" w:hAnsiTheme="minorHAnsi"/>
          <w:noProof/>
          <w:sz w:val="22"/>
          <w:lang w:val="ro-RO" w:eastAsia="ro-RO"/>
        </w:rPr>
      </w:pPr>
      <w:hyperlink w:anchor="_Toc99448768" w:history="1">
        <w:r w:rsidR="00027F90" w:rsidRPr="00F32B6B">
          <w:rPr>
            <w:rStyle w:val="Hyperlink"/>
            <w:bCs/>
            <w:noProof/>
            <w:lang w:val="ro-RO"/>
          </w:rPr>
          <w:t>Anexa nr. 3. Hărți/ seturi de date geospațiale (GIS)</w:t>
        </w:r>
        <w:r w:rsidR="00027F90">
          <w:rPr>
            <w:noProof/>
            <w:webHidden/>
          </w:rPr>
          <w:tab/>
        </w:r>
        <w:r w:rsidR="00027F90">
          <w:rPr>
            <w:noProof/>
            <w:webHidden/>
          </w:rPr>
          <w:fldChar w:fldCharType="begin"/>
        </w:r>
        <w:r w:rsidR="00027F90">
          <w:rPr>
            <w:noProof/>
            <w:webHidden/>
          </w:rPr>
          <w:instrText xml:space="preserve"> PAGEREF _Toc99448768 \h </w:instrText>
        </w:r>
        <w:r w:rsidR="00027F90">
          <w:rPr>
            <w:noProof/>
            <w:webHidden/>
          </w:rPr>
        </w:r>
        <w:r w:rsidR="00027F90">
          <w:rPr>
            <w:noProof/>
            <w:webHidden/>
          </w:rPr>
          <w:fldChar w:fldCharType="separate"/>
        </w:r>
        <w:r w:rsidR="0039654E">
          <w:rPr>
            <w:noProof/>
            <w:webHidden/>
          </w:rPr>
          <w:t>266</w:t>
        </w:r>
        <w:r w:rsidR="00027F90">
          <w:rPr>
            <w:noProof/>
            <w:webHidden/>
          </w:rPr>
          <w:fldChar w:fldCharType="end"/>
        </w:r>
      </w:hyperlink>
    </w:p>
    <w:p w14:paraId="3DE9332F" w14:textId="2058D5EA"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69" w:history="1">
        <w:r w:rsidR="00027F90" w:rsidRPr="00F32B6B">
          <w:rPr>
            <w:rStyle w:val="Hyperlink"/>
            <w:rFonts w:eastAsia="Calibri"/>
            <w:noProof/>
          </w:rPr>
          <w:t>3.1. Harta suprapunerilor ariilor naturale protejate</w:t>
        </w:r>
        <w:r w:rsidR="00027F90">
          <w:rPr>
            <w:noProof/>
            <w:webHidden/>
          </w:rPr>
          <w:tab/>
        </w:r>
        <w:r w:rsidR="00027F90">
          <w:rPr>
            <w:noProof/>
            <w:webHidden/>
          </w:rPr>
          <w:fldChar w:fldCharType="begin"/>
        </w:r>
        <w:r w:rsidR="00027F90">
          <w:rPr>
            <w:noProof/>
            <w:webHidden/>
          </w:rPr>
          <w:instrText xml:space="preserve"> PAGEREF _Toc99448769 \h </w:instrText>
        </w:r>
        <w:r w:rsidR="00027F90">
          <w:rPr>
            <w:noProof/>
            <w:webHidden/>
          </w:rPr>
        </w:r>
        <w:r w:rsidR="00027F90">
          <w:rPr>
            <w:noProof/>
            <w:webHidden/>
          </w:rPr>
          <w:fldChar w:fldCharType="separate"/>
        </w:r>
        <w:r w:rsidR="0039654E">
          <w:rPr>
            <w:noProof/>
            <w:webHidden/>
          </w:rPr>
          <w:t>266</w:t>
        </w:r>
        <w:r w:rsidR="00027F90">
          <w:rPr>
            <w:noProof/>
            <w:webHidden/>
          </w:rPr>
          <w:fldChar w:fldCharType="end"/>
        </w:r>
      </w:hyperlink>
    </w:p>
    <w:p w14:paraId="365D726F" w14:textId="7C40AD4C"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0" w:history="1">
        <w:r w:rsidR="00027F90" w:rsidRPr="00F32B6B">
          <w:rPr>
            <w:rStyle w:val="Hyperlink"/>
            <w:noProof/>
          </w:rPr>
          <w:t>3.2. Harta localizării ariilor naturale protejate</w:t>
        </w:r>
        <w:r w:rsidR="00027F90">
          <w:rPr>
            <w:noProof/>
            <w:webHidden/>
          </w:rPr>
          <w:tab/>
        </w:r>
        <w:r w:rsidR="00027F90">
          <w:rPr>
            <w:noProof/>
            <w:webHidden/>
          </w:rPr>
          <w:fldChar w:fldCharType="begin"/>
        </w:r>
        <w:r w:rsidR="00027F90">
          <w:rPr>
            <w:noProof/>
            <w:webHidden/>
          </w:rPr>
          <w:instrText xml:space="preserve"> PAGEREF _Toc99448770 \h </w:instrText>
        </w:r>
        <w:r w:rsidR="00027F90">
          <w:rPr>
            <w:noProof/>
            <w:webHidden/>
          </w:rPr>
        </w:r>
        <w:r w:rsidR="00027F90">
          <w:rPr>
            <w:noProof/>
            <w:webHidden/>
          </w:rPr>
          <w:fldChar w:fldCharType="separate"/>
        </w:r>
        <w:r w:rsidR="0039654E">
          <w:rPr>
            <w:noProof/>
            <w:webHidden/>
          </w:rPr>
          <w:t>267</w:t>
        </w:r>
        <w:r w:rsidR="00027F90">
          <w:rPr>
            <w:noProof/>
            <w:webHidden/>
          </w:rPr>
          <w:fldChar w:fldCharType="end"/>
        </w:r>
      </w:hyperlink>
    </w:p>
    <w:p w14:paraId="39FBD66E" w14:textId="71D0999A"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1" w:history="1">
        <w:r w:rsidR="00027F90" w:rsidRPr="00F32B6B">
          <w:rPr>
            <w:rStyle w:val="Hyperlink"/>
            <w:noProof/>
          </w:rPr>
          <w:t>3.3. Harta limitelor ariei naturale protejate</w:t>
        </w:r>
        <w:r w:rsidR="00027F90">
          <w:rPr>
            <w:noProof/>
            <w:webHidden/>
          </w:rPr>
          <w:tab/>
        </w:r>
        <w:r w:rsidR="00027F90">
          <w:rPr>
            <w:noProof/>
            <w:webHidden/>
          </w:rPr>
          <w:fldChar w:fldCharType="begin"/>
        </w:r>
        <w:r w:rsidR="00027F90">
          <w:rPr>
            <w:noProof/>
            <w:webHidden/>
          </w:rPr>
          <w:instrText xml:space="preserve"> PAGEREF _Toc99448771 \h </w:instrText>
        </w:r>
        <w:r w:rsidR="00027F90">
          <w:rPr>
            <w:noProof/>
            <w:webHidden/>
          </w:rPr>
        </w:r>
        <w:r w:rsidR="00027F90">
          <w:rPr>
            <w:noProof/>
            <w:webHidden/>
          </w:rPr>
          <w:fldChar w:fldCharType="separate"/>
        </w:r>
        <w:r w:rsidR="0039654E">
          <w:rPr>
            <w:noProof/>
            <w:webHidden/>
          </w:rPr>
          <w:t>268</w:t>
        </w:r>
        <w:r w:rsidR="00027F90">
          <w:rPr>
            <w:noProof/>
            <w:webHidden/>
          </w:rPr>
          <w:fldChar w:fldCharType="end"/>
        </w:r>
      </w:hyperlink>
    </w:p>
    <w:p w14:paraId="0D5E0617" w14:textId="5530DC01"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2" w:history="1">
        <w:r w:rsidR="00027F90" w:rsidRPr="00F32B6B">
          <w:rPr>
            <w:rStyle w:val="Hyperlink"/>
            <w:noProof/>
          </w:rPr>
          <w:t>3.4. Harta geologică</w:t>
        </w:r>
        <w:r w:rsidR="00027F90">
          <w:rPr>
            <w:noProof/>
            <w:webHidden/>
          </w:rPr>
          <w:tab/>
        </w:r>
        <w:r w:rsidR="00027F90">
          <w:rPr>
            <w:noProof/>
            <w:webHidden/>
          </w:rPr>
          <w:fldChar w:fldCharType="begin"/>
        </w:r>
        <w:r w:rsidR="00027F90">
          <w:rPr>
            <w:noProof/>
            <w:webHidden/>
          </w:rPr>
          <w:instrText xml:space="preserve"> PAGEREF _Toc99448772 \h </w:instrText>
        </w:r>
        <w:r w:rsidR="00027F90">
          <w:rPr>
            <w:noProof/>
            <w:webHidden/>
          </w:rPr>
        </w:r>
        <w:r w:rsidR="00027F90">
          <w:rPr>
            <w:noProof/>
            <w:webHidden/>
          </w:rPr>
          <w:fldChar w:fldCharType="separate"/>
        </w:r>
        <w:r w:rsidR="0039654E">
          <w:rPr>
            <w:noProof/>
            <w:webHidden/>
          </w:rPr>
          <w:t>269</w:t>
        </w:r>
        <w:r w:rsidR="00027F90">
          <w:rPr>
            <w:noProof/>
            <w:webHidden/>
          </w:rPr>
          <w:fldChar w:fldCharType="end"/>
        </w:r>
      </w:hyperlink>
    </w:p>
    <w:p w14:paraId="6B1C68CF" w14:textId="77C9EAB9"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3" w:history="1">
        <w:r w:rsidR="00027F90" w:rsidRPr="00F32B6B">
          <w:rPr>
            <w:rStyle w:val="Hyperlink"/>
            <w:noProof/>
          </w:rPr>
          <w:t>3.5. Harta hidrografică</w:t>
        </w:r>
        <w:r w:rsidR="00027F90">
          <w:rPr>
            <w:noProof/>
            <w:webHidden/>
          </w:rPr>
          <w:tab/>
        </w:r>
        <w:r w:rsidR="00027F90">
          <w:rPr>
            <w:noProof/>
            <w:webHidden/>
          </w:rPr>
          <w:fldChar w:fldCharType="begin"/>
        </w:r>
        <w:r w:rsidR="00027F90">
          <w:rPr>
            <w:noProof/>
            <w:webHidden/>
          </w:rPr>
          <w:instrText xml:space="preserve"> PAGEREF _Toc99448773 \h </w:instrText>
        </w:r>
        <w:r w:rsidR="00027F90">
          <w:rPr>
            <w:noProof/>
            <w:webHidden/>
          </w:rPr>
        </w:r>
        <w:r w:rsidR="00027F90">
          <w:rPr>
            <w:noProof/>
            <w:webHidden/>
          </w:rPr>
          <w:fldChar w:fldCharType="separate"/>
        </w:r>
        <w:r w:rsidR="0039654E">
          <w:rPr>
            <w:noProof/>
            <w:webHidden/>
          </w:rPr>
          <w:t>270</w:t>
        </w:r>
        <w:r w:rsidR="00027F90">
          <w:rPr>
            <w:noProof/>
            <w:webHidden/>
          </w:rPr>
          <w:fldChar w:fldCharType="end"/>
        </w:r>
      </w:hyperlink>
    </w:p>
    <w:p w14:paraId="3BEDBFD7" w14:textId="36BFFE50"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4" w:history="1">
        <w:r w:rsidR="00027F90" w:rsidRPr="00F32B6B">
          <w:rPr>
            <w:rStyle w:val="Hyperlink"/>
            <w:noProof/>
          </w:rPr>
          <w:t>3.6. Harta solurilor</w:t>
        </w:r>
        <w:r w:rsidR="00027F90">
          <w:rPr>
            <w:noProof/>
            <w:webHidden/>
          </w:rPr>
          <w:tab/>
        </w:r>
        <w:r w:rsidR="00027F90">
          <w:rPr>
            <w:noProof/>
            <w:webHidden/>
          </w:rPr>
          <w:fldChar w:fldCharType="begin"/>
        </w:r>
        <w:r w:rsidR="00027F90">
          <w:rPr>
            <w:noProof/>
            <w:webHidden/>
          </w:rPr>
          <w:instrText xml:space="preserve"> PAGEREF _Toc99448774 \h </w:instrText>
        </w:r>
        <w:r w:rsidR="00027F90">
          <w:rPr>
            <w:noProof/>
            <w:webHidden/>
          </w:rPr>
        </w:r>
        <w:r w:rsidR="00027F90">
          <w:rPr>
            <w:noProof/>
            <w:webHidden/>
          </w:rPr>
          <w:fldChar w:fldCharType="separate"/>
        </w:r>
        <w:r w:rsidR="0039654E">
          <w:rPr>
            <w:noProof/>
            <w:webHidden/>
          </w:rPr>
          <w:t>271</w:t>
        </w:r>
        <w:r w:rsidR="00027F90">
          <w:rPr>
            <w:noProof/>
            <w:webHidden/>
          </w:rPr>
          <w:fldChar w:fldCharType="end"/>
        </w:r>
      </w:hyperlink>
    </w:p>
    <w:p w14:paraId="2AE571A6" w14:textId="5F26C822"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5" w:history="1">
        <w:r w:rsidR="00027F90" w:rsidRPr="00F32B6B">
          <w:rPr>
            <w:rStyle w:val="Hyperlink"/>
            <w:noProof/>
          </w:rPr>
          <w:t>3.7. Harta temperaturilor - medii multianuale</w:t>
        </w:r>
        <w:r w:rsidR="00027F90">
          <w:rPr>
            <w:noProof/>
            <w:webHidden/>
          </w:rPr>
          <w:tab/>
        </w:r>
        <w:r w:rsidR="00027F90">
          <w:rPr>
            <w:noProof/>
            <w:webHidden/>
          </w:rPr>
          <w:fldChar w:fldCharType="begin"/>
        </w:r>
        <w:r w:rsidR="00027F90">
          <w:rPr>
            <w:noProof/>
            <w:webHidden/>
          </w:rPr>
          <w:instrText xml:space="preserve"> PAGEREF _Toc99448775 \h </w:instrText>
        </w:r>
        <w:r w:rsidR="00027F90">
          <w:rPr>
            <w:noProof/>
            <w:webHidden/>
          </w:rPr>
        </w:r>
        <w:r w:rsidR="00027F90">
          <w:rPr>
            <w:noProof/>
            <w:webHidden/>
          </w:rPr>
          <w:fldChar w:fldCharType="separate"/>
        </w:r>
        <w:r w:rsidR="0039654E">
          <w:rPr>
            <w:noProof/>
            <w:webHidden/>
          </w:rPr>
          <w:t>272</w:t>
        </w:r>
        <w:r w:rsidR="00027F90">
          <w:rPr>
            <w:noProof/>
            <w:webHidden/>
          </w:rPr>
          <w:fldChar w:fldCharType="end"/>
        </w:r>
      </w:hyperlink>
    </w:p>
    <w:p w14:paraId="3F45BF47" w14:textId="2BFBC051"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6" w:history="1">
        <w:r w:rsidR="00027F90" w:rsidRPr="00F32B6B">
          <w:rPr>
            <w:rStyle w:val="Hyperlink"/>
            <w:noProof/>
          </w:rPr>
          <w:t>3.8. Harta precipitațiilor - medii multianuale</w:t>
        </w:r>
        <w:r w:rsidR="00027F90">
          <w:rPr>
            <w:noProof/>
            <w:webHidden/>
          </w:rPr>
          <w:tab/>
        </w:r>
        <w:r w:rsidR="00027F90">
          <w:rPr>
            <w:noProof/>
            <w:webHidden/>
          </w:rPr>
          <w:fldChar w:fldCharType="begin"/>
        </w:r>
        <w:r w:rsidR="00027F90">
          <w:rPr>
            <w:noProof/>
            <w:webHidden/>
          </w:rPr>
          <w:instrText xml:space="preserve"> PAGEREF _Toc99448776 \h </w:instrText>
        </w:r>
        <w:r w:rsidR="00027F90">
          <w:rPr>
            <w:noProof/>
            <w:webHidden/>
          </w:rPr>
        </w:r>
        <w:r w:rsidR="00027F90">
          <w:rPr>
            <w:noProof/>
            <w:webHidden/>
          </w:rPr>
          <w:fldChar w:fldCharType="separate"/>
        </w:r>
        <w:r w:rsidR="0039654E">
          <w:rPr>
            <w:noProof/>
            <w:webHidden/>
          </w:rPr>
          <w:t>273</w:t>
        </w:r>
        <w:r w:rsidR="00027F90">
          <w:rPr>
            <w:noProof/>
            <w:webHidden/>
          </w:rPr>
          <w:fldChar w:fldCharType="end"/>
        </w:r>
      </w:hyperlink>
    </w:p>
    <w:p w14:paraId="71C7D5B1" w14:textId="4ADB5123"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7" w:history="1">
        <w:r w:rsidR="00027F90" w:rsidRPr="00F32B6B">
          <w:rPr>
            <w:rStyle w:val="Hyperlink"/>
            <w:noProof/>
          </w:rPr>
          <w:t>3.9. Harta ecosistemelor</w:t>
        </w:r>
        <w:r w:rsidR="00027F90">
          <w:rPr>
            <w:noProof/>
            <w:webHidden/>
          </w:rPr>
          <w:tab/>
        </w:r>
        <w:r w:rsidR="00027F90">
          <w:rPr>
            <w:noProof/>
            <w:webHidden/>
          </w:rPr>
          <w:fldChar w:fldCharType="begin"/>
        </w:r>
        <w:r w:rsidR="00027F90">
          <w:rPr>
            <w:noProof/>
            <w:webHidden/>
          </w:rPr>
          <w:instrText xml:space="preserve"> PAGEREF _Toc99448777 \h </w:instrText>
        </w:r>
        <w:r w:rsidR="00027F90">
          <w:rPr>
            <w:noProof/>
            <w:webHidden/>
          </w:rPr>
        </w:r>
        <w:r w:rsidR="00027F90">
          <w:rPr>
            <w:noProof/>
            <w:webHidden/>
          </w:rPr>
          <w:fldChar w:fldCharType="separate"/>
        </w:r>
        <w:r w:rsidR="0039654E">
          <w:rPr>
            <w:noProof/>
            <w:webHidden/>
          </w:rPr>
          <w:t>274</w:t>
        </w:r>
        <w:r w:rsidR="00027F90">
          <w:rPr>
            <w:noProof/>
            <w:webHidden/>
          </w:rPr>
          <w:fldChar w:fldCharType="end"/>
        </w:r>
      </w:hyperlink>
    </w:p>
    <w:p w14:paraId="1A5DCB68" w14:textId="42555276"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8" w:history="1">
        <w:r w:rsidR="00027F90" w:rsidRPr="00F32B6B">
          <w:rPr>
            <w:rStyle w:val="Hyperlink"/>
            <w:noProof/>
            <w:lang w:val="fr-FR"/>
          </w:rPr>
          <w:t>3.10. Hărțile distribuției tipurilor de habitate</w:t>
        </w:r>
        <w:r w:rsidR="00027F90">
          <w:rPr>
            <w:noProof/>
            <w:webHidden/>
          </w:rPr>
          <w:tab/>
        </w:r>
        <w:r w:rsidR="00027F90">
          <w:rPr>
            <w:noProof/>
            <w:webHidden/>
          </w:rPr>
          <w:fldChar w:fldCharType="begin"/>
        </w:r>
        <w:r w:rsidR="00027F90">
          <w:rPr>
            <w:noProof/>
            <w:webHidden/>
          </w:rPr>
          <w:instrText xml:space="preserve"> PAGEREF _Toc99448778 \h </w:instrText>
        </w:r>
        <w:r w:rsidR="00027F90">
          <w:rPr>
            <w:noProof/>
            <w:webHidden/>
          </w:rPr>
        </w:r>
        <w:r w:rsidR="00027F90">
          <w:rPr>
            <w:noProof/>
            <w:webHidden/>
          </w:rPr>
          <w:fldChar w:fldCharType="separate"/>
        </w:r>
        <w:r w:rsidR="0039654E">
          <w:rPr>
            <w:noProof/>
            <w:webHidden/>
          </w:rPr>
          <w:t>275</w:t>
        </w:r>
        <w:r w:rsidR="00027F90">
          <w:rPr>
            <w:noProof/>
            <w:webHidden/>
          </w:rPr>
          <w:fldChar w:fldCharType="end"/>
        </w:r>
      </w:hyperlink>
    </w:p>
    <w:p w14:paraId="1B512209" w14:textId="3F3E6CAF"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79" w:history="1">
        <w:r w:rsidR="00027F90" w:rsidRPr="00F32B6B">
          <w:rPr>
            <w:rStyle w:val="Hyperlink"/>
            <w:rFonts w:eastAsia="Calibri"/>
            <w:noProof/>
          </w:rPr>
          <w:t>3.11. Hărțile distribuției speciilor</w:t>
        </w:r>
        <w:r w:rsidR="00027F90">
          <w:rPr>
            <w:noProof/>
            <w:webHidden/>
          </w:rPr>
          <w:tab/>
        </w:r>
        <w:r w:rsidR="00027F90">
          <w:rPr>
            <w:noProof/>
            <w:webHidden/>
          </w:rPr>
          <w:fldChar w:fldCharType="begin"/>
        </w:r>
        <w:r w:rsidR="00027F90">
          <w:rPr>
            <w:noProof/>
            <w:webHidden/>
          </w:rPr>
          <w:instrText xml:space="preserve"> PAGEREF _Toc99448779 \h </w:instrText>
        </w:r>
        <w:r w:rsidR="00027F90">
          <w:rPr>
            <w:noProof/>
            <w:webHidden/>
          </w:rPr>
        </w:r>
        <w:r w:rsidR="00027F90">
          <w:rPr>
            <w:noProof/>
            <w:webHidden/>
          </w:rPr>
          <w:fldChar w:fldCharType="separate"/>
        </w:r>
        <w:r w:rsidR="0039654E">
          <w:rPr>
            <w:noProof/>
            <w:webHidden/>
          </w:rPr>
          <w:t>279</w:t>
        </w:r>
        <w:r w:rsidR="00027F90">
          <w:rPr>
            <w:noProof/>
            <w:webHidden/>
          </w:rPr>
          <w:fldChar w:fldCharType="end"/>
        </w:r>
      </w:hyperlink>
    </w:p>
    <w:p w14:paraId="1293712A" w14:textId="1563F841"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0" w:history="1">
        <w:r w:rsidR="00027F90" w:rsidRPr="00F32B6B">
          <w:rPr>
            <w:rStyle w:val="Hyperlink"/>
            <w:noProof/>
          </w:rPr>
          <w:t>3.12. Harta unităților administrativ teritoriale</w:t>
        </w:r>
        <w:r w:rsidR="00027F90">
          <w:rPr>
            <w:noProof/>
            <w:webHidden/>
          </w:rPr>
          <w:tab/>
        </w:r>
        <w:r w:rsidR="00027F90">
          <w:rPr>
            <w:noProof/>
            <w:webHidden/>
          </w:rPr>
          <w:fldChar w:fldCharType="begin"/>
        </w:r>
        <w:r w:rsidR="00027F90">
          <w:rPr>
            <w:noProof/>
            <w:webHidden/>
          </w:rPr>
          <w:instrText xml:space="preserve"> PAGEREF _Toc99448780 \h </w:instrText>
        </w:r>
        <w:r w:rsidR="00027F90">
          <w:rPr>
            <w:noProof/>
            <w:webHidden/>
          </w:rPr>
        </w:r>
        <w:r w:rsidR="00027F90">
          <w:rPr>
            <w:noProof/>
            <w:webHidden/>
          </w:rPr>
          <w:fldChar w:fldCharType="separate"/>
        </w:r>
        <w:r w:rsidR="0039654E">
          <w:rPr>
            <w:noProof/>
            <w:webHidden/>
          </w:rPr>
          <w:t>284</w:t>
        </w:r>
        <w:r w:rsidR="00027F90">
          <w:rPr>
            <w:noProof/>
            <w:webHidden/>
          </w:rPr>
          <w:fldChar w:fldCharType="end"/>
        </w:r>
      </w:hyperlink>
    </w:p>
    <w:p w14:paraId="3D690D15" w14:textId="698A3DE7"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1" w:history="1">
        <w:r w:rsidR="00027F90" w:rsidRPr="00F32B6B">
          <w:rPr>
            <w:rStyle w:val="Hyperlink"/>
            <w:noProof/>
          </w:rPr>
          <w:t>3.13. Harta utilizării terenului</w:t>
        </w:r>
        <w:r w:rsidR="00027F90">
          <w:rPr>
            <w:noProof/>
            <w:webHidden/>
          </w:rPr>
          <w:tab/>
        </w:r>
        <w:r w:rsidR="00027F90">
          <w:rPr>
            <w:noProof/>
            <w:webHidden/>
          </w:rPr>
          <w:fldChar w:fldCharType="begin"/>
        </w:r>
        <w:r w:rsidR="00027F90">
          <w:rPr>
            <w:noProof/>
            <w:webHidden/>
          </w:rPr>
          <w:instrText xml:space="preserve"> PAGEREF _Toc99448781 \h </w:instrText>
        </w:r>
        <w:r w:rsidR="00027F90">
          <w:rPr>
            <w:noProof/>
            <w:webHidden/>
          </w:rPr>
        </w:r>
        <w:r w:rsidR="00027F90">
          <w:rPr>
            <w:noProof/>
            <w:webHidden/>
          </w:rPr>
          <w:fldChar w:fldCharType="separate"/>
        </w:r>
        <w:r w:rsidR="0039654E">
          <w:rPr>
            <w:noProof/>
            <w:webHidden/>
          </w:rPr>
          <w:t>285</w:t>
        </w:r>
        <w:r w:rsidR="00027F90">
          <w:rPr>
            <w:noProof/>
            <w:webHidden/>
          </w:rPr>
          <w:fldChar w:fldCharType="end"/>
        </w:r>
      </w:hyperlink>
    </w:p>
    <w:p w14:paraId="0227BAA5" w14:textId="7AF4D27C"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2" w:history="1">
        <w:r w:rsidR="00027F90" w:rsidRPr="00F32B6B">
          <w:rPr>
            <w:rStyle w:val="Hyperlink"/>
            <w:noProof/>
          </w:rPr>
          <w:t>3.14. Harta juridică a terenului</w:t>
        </w:r>
        <w:r w:rsidR="00027F90">
          <w:rPr>
            <w:noProof/>
            <w:webHidden/>
          </w:rPr>
          <w:tab/>
        </w:r>
        <w:r w:rsidR="00027F90">
          <w:rPr>
            <w:noProof/>
            <w:webHidden/>
          </w:rPr>
          <w:fldChar w:fldCharType="begin"/>
        </w:r>
        <w:r w:rsidR="00027F90">
          <w:rPr>
            <w:noProof/>
            <w:webHidden/>
          </w:rPr>
          <w:instrText xml:space="preserve"> PAGEREF _Toc99448782 \h </w:instrText>
        </w:r>
        <w:r w:rsidR="00027F90">
          <w:rPr>
            <w:noProof/>
            <w:webHidden/>
          </w:rPr>
        </w:r>
        <w:r w:rsidR="00027F90">
          <w:rPr>
            <w:noProof/>
            <w:webHidden/>
          </w:rPr>
          <w:fldChar w:fldCharType="separate"/>
        </w:r>
        <w:r w:rsidR="0039654E">
          <w:rPr>
            <w:noProof/>
            <w:webHidden/>
          </w:rPr>
          <w:t>286</w:t>
        </w:r>
        <w:r w:rsidR="00027F90">
          <w:rPr>
            <w:noProof/>
            <w:webHidden/>
          </w:rPr>
          <w:fldChar w:fldCharType="end"/>
        </w:r>
      </w:hyperlink>
    </w:p>
    <w:p w14:paraId="49300184" w14:textId="1B74FD12"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3" w:history="1">
        <w:r w:rsidR="00027F90" w:rsidRPr="00F32B6B">
          <w:rPr>
            <w:rStyle w:val="Hyperlink"/>
            <w:noProof/>
          </w:rPr>
          <w:t>3.15. Harta infrastructurii rutiere și a căilor ferate</w:t>
        </w:r>
        <w:r w:rsidR="00027F90">
          <w:rPr>
            <w:noProof/>
            <w:webHidden/>
          </w:rPr>
          <w:tab/>
        </w:r>
        <w:r w:rsidR="00027F90">
          <w:rPr>
            <w:noProof/>
            <w:webHidden/>
          </w:rPr>
          <w:fldChar w:fldCharType="begin"/>
        </w:r>
        <w:r w:rsidR="00027F90">
          <w:rPr>
            <w:noProof/>
            <w:webHidden/>
          </w:rPr>
          <w:instrText xml:space="preserve"> PAGEREF _Toc99448783 \h </w:instrText>
        </w:r>
        <w:r w:rsidR="00027F90">
          <w:rPr>
            <w:noProof/>
            <w:webHidden/>
          </w:rPr>
        </w:r>
        <w:r w:rsidR="00027F90">
          <w:rPr>
            <w:noProof/>
            <w:webHidden/>
          </w:rPr>
          <w:fldChar w:fldCharType="separate"/>
        </w:r>
        <w:r w:rsidR="0039654E">
          <w:rPr>
            <w:noProof/>
            <w:webHidden/>
          </w:rPr>
          <w:t>287</w:t>
        </w:r>
        <w:r w:rsidR="00027F90">
          <w:rPr>
            <w:noProof/>
            <w:webHidden/>
          </w:rPr>
          <w:fldChar w:fldCharType="end"/>
        </w:r>
      </w:hyperlink>
    </w:p>
    <w:p w14:paraId="51B6F9EC" w14:textId="6B6FA6F9"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4" w:history="1">
        <w:r w:rsidR="00027F90" w:rsidRPr="00F32B6B">
          <w:rPr>
            <w:rStyle w:val="Hyperlink"/>
            <w:noProof/>
          </w:rPr>
          <w:t>3.16. Harta privind perimetrul construit al localităților</w:t>
        </w:r>
        <w:r w:rsidR="00027F90">
          <w:rPr>
            <w:noProof/>
            <w:webHidden/>
          </w:rPr>
          <w:tab/>
        </w:r>
        <w:r w:rsidR="00027F90">
          <w:rPr>
            <w:noProof/>
            <w:webHidden/>
          </w:rPr>
          <w:fldChar w:fldCharType="begin"/>
        </w:r>
        <w:r w:rsidR="00027F90">
          <w:rPr>
            <w:noProof/>
            <w:webHidden/>
          </w:rPr>
          <w:instrText xml:space="preserve"> PAGEREF _Toc99448784 \h </w:instrText>
        </w:r>
        <w:r w:rsidR="00027F90">
          <w:rPr>
            <w:noProof/>
            <w:webHidden/>
          </w:rPr>
        </w:r>
        <w:r w:rsidR="00027F90">
          <w:rPr>
            <w:noProof/>
            <w:webHidden/>
          </w:rPr>
          <w:fldChar w:fldCharType="separate"/>
        </w:r>
        <w:r w:rsidR="0039654E">
          <w:rPr>
            <w:noProof/>
            <w:webHidden/>
          </w:rPr>
          <w:t>288</w:t>
        </w:r>
        <w:r w:rsidR="00027F90">
          <w:rPr>
            <w:noProof/>
            <w:webHidden/>
          </w:rPr>
          <w:fldChar w:fldCharType="end"/>
        </w:r>
      </w:hyperlink>
    </w:p>
    <w:p w14:paraId="739EC2D3" w14:textId="1525DAEC"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5" w:history="1">
        <w:r w:rsidR="00027F90" w:rsidRPr="00F32B6B">
          <w:rPr>
            <w:rStyle w:val="Hyperlink"/>
            <w:noProof/>
          </w:rPr>
          <w:t>3.17. Harta bunurilor culturale clasate în patrimonial cultural național</w:t>
        </w:r>
        <w:r w:rsidR="00027F90">
          <w:rPr>
            <w:noProof/>
            <w:webHidden/>
          </w:rPr>
          <w:tab/>
        </w:r>
        <w:r w:rsidR="00027F90">
          <w:rPr>
            <w:noProof/>
            <w:webHidden/>
          </w:rPr>
          <w:fldChar w:fldCharType="begin"/>
        </w:r>
        <w:r w:rsidR="00027F90">
          <w:rPr>
            <w:noProof/>
            <w:webHidden/>
          </w:rPr>
          <w:instrText xml:space="preserve"> PAGEREF _Toc99448785 \h </w:instrText>
        </w:r>
        <w:r w:rsidR="00027F90">
          <w:rPr>
            <w:noProof/>
            <w:webHidden/>
          </w:rPr>
        </w:r>
        <w:r w:rsidR="00027F90">
          <w:rPr>
            <w:noProof/>
            <w:webHidden/>
          </w:rPr>
          <w:fldChar w:fldCharType="separate"/>
        </w:r>
        <w:r w:rsidR="0039654E">
          <w:rPr>
            <w:noProof/>
            <w:webHidden/>
          </w:rPr>
          <w:t>289</w:t>
        </w:r>
        <w:r w:rsidR="00027F90">
          <w:rPr>
            <w:noProof/>
            <w:webHidden/>
          </w:rPr>
          <w:fldChar w:fldCharType="end"/>
        </w:r>
      </w:hyperlink>
    </w:p>
    <w:p w14:paraId="2CA50EAA" w14:textId="52508E0E"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6" w:history="1">
        <w:r w:rsidR="00027F90" w:rsidRPr="00F32B6B">
          <w:rPr>
            <w:rStyle w:val="Hyperlink"/>
            <w:noProof/>
          </w:rPr>
          <w:t>3.18. Harta obiectivelor turistice și punctelor de belvedere</w:t>
        </w:r>
        <w:r w:rsidR="00027F90">
          <w:rPr>
            <w:noProof/>
            <w:webHidden/>
          </w:rPr>
          <w:tab/>
        </w:r>
        <w:r w:rsidR="00027F90">
          <w:rPr>
            <w:noProof/>
            <w:webHidden/>
          </w:rPr>
          <w:fldChar w:fldCharType="begin"/>
        </w:r>
        <w:r w:rsidR="00027F90">
          <w:rPr>
            <w:noProof/>
            <w:webHidden/>
          </w:rPr>
          <w:instrText xml:space="preserve"> PAGEREF _Toc99448786 \h </w:instrText>
        </w:r>
        <w:r w:rsidR="00027F90">
          <w:rPr>
            <w:noProof/>
            <w:webHidden/>
          </w:rPr>
        </w:r>
        <w:r w:rsidR="00027F90">
          <w:rPr>
            <w:noProof/>
            <w:webHidden/>
          </w:rPr>
          <w:fldChar w:fldCharType="separate"/>
        </w:r>
        <w:r w:rsidR="0039654E">
          <w:rPr>
            <w:noProof/>
            <w:webHidden/>
          </w:rPr>
          <w:t>290</w:t>
        </w:r>
        <w:r w:rsidR="00027F90">
          <w:rPr>
            <w:noProof/>
            <w:webHidden/>
          </w:rPr>
          <w:fldChar w:fldCharType="end"/>
        </w:r>
      </w:hyperlink>
    </w:p>
    <w:p w14:paraId="53306CE5" w14:textId="32B6E83F"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7" w:history="1">
        <w:r w:rsidR="00027F90" w:rsidRPr="00F32B6B">
          <w:rPr>
            <w:rStyle w:val="Hyperlink"/>
            <w:noProof/>
            <w:lang w:val="fr-FR"/>
          </w:rPr>
          <w:t>3.19. Harta presiunilor la nivelul ariei naturale protejate</w:t>
        </w:r>
        <w:r w:rsidR="00027F90">
          <w:rPr>
            <w:noProof/>
            <w:webHidden/>
          </w:rPr>
          <w:tab/>
        </w:r>
        <w:r w:rsidR="00027F90">
          <w:rPr>
            <w:noProof/>
            <w:webHidden/>
          </w:rPr>
          <w:fldChar w:fldCharType="begin"/>
        </w:r>
        <w:r w:rsidR="00027F90">
          <w:rPr>
            <w:noProof/>
            <w:webHidden/>
          </w:rPr>
          <w:instrText xml:space="preserve"> PAGEREF _Toc99448787 \h </w:instrText>
        </w:r>
        <w:r w:rsidR="00027F90">
          <w:rPr>
            <w:noProof/>
            <w:webHidden/>
          </w:rPr>
        </w:r>
        <w:r w:rsidR="00027F90">
          <w:rPr>
            <w:noProof/>
            <w:webHidden/>
          </w:rPr>
          <w:fldChar w:fldCharType="separate"/>
        </w:r>
        <w:r w:rsidR="0039654E">
          <w:rPr>
            <w:noProof/>
            <w:webHidden/>
          </w:rPr>
          <w:t>291</w:t>
        </w:r>
        <w:r w:rsidR="00027F90">
          <w:rPr>
            <w:noProof/>
            <w:webHidden/>
          </w:rPr>
          <w:fldChar w:fldCharType="end"/>
        </w:r>
      </w:hyperlink>
    </w:p>
    <w:p w14:paraId="03CE5E91" w14:textId="325B8FAD"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8" w:history="1">
        <w:r w:rsidR="00027F90" w:rsidRPr="00F32B6B">
          <w:rPr>
            <w:rStyle w:val="Hyperlink"/>
            <w:noProof/>
            <w:lang w:val="fr-FR"/>
          </w:rPr>
          <w:t>3.20. Harta ameninţărilor la nivelul ariei naturale protejate</w:t>
        </w:r>
        <w:r w:rsidR="00027F90">
          <w:rPr>
            <w:noProof/>
            <w:webHidden/>
          </w:rPr>
          <w:tab/>
        </w:r>
        <w:r w:rsidR="00027F90">
          <w:rPr>
            <w:noProof/>
            <w:webHidden/>
          </w:rPr>
          <w:fldChar w:fldCharType="begin"/>
        </w:r>
        <w:r w:rsidR="00027F90">
          <w:rPr>
            <w:noProof/>
            <w:webHidden/>
          </w:rPr>
          <w:instrText xml:space="preserve"> PAGEREF _Toc99448788 \h </w:instrText>
        </w:r>
        <w:r w:rsidR="00027F90">
          <w:rPr>
            <w:noProof/>
            <w:webHidden/>
          </w:rPr>
        </w:r>
        <w:r w:rsidR="00027F90">
          <w:rPr>
            <w:noProof/>
            <w:webHidden/>
          </w:rPr>
          <w:fldChar w:fldCharType="separate"/>
        </w:r>
        <w:r w:rsidR="0039654E">
          <w:rPr>
            <w:noProof/>
            <w:webHidden/>
          </w:rPr>
          <w:t>292</w:t>
        </w:r>
        <w:r w:rsidR="00027F90">
          <w:rPr>
            <w:noProof/>
            <w:webHidden/>
          </w:rPr>
          <w:fldChar w:fldCharType="end"/>
        </w:r>
      </w:hyperlink>
    </w:p>
    <w:p w14:paraId="1F0E9E32" w14:textId="0CDDE933"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89" w:history="1">
        <w:r w:rsidR="00027F90" w:rsidRPr="00F32B6B">
          <w:rPr>
            <w:rStyle w:val="Hyperlink"/>
            <w:noProof/>
          </w:rPr>
          <w:t>3.21. Hărțile distribuției impacturilor asupra speciilor</w:t>
        </w:r>
        <w:r w:rsidR="00027F90">
          <w:rPr>
            <w:noProof/>
            <w:webHidden/>
          </w:rPr>
          <w:tab/>
        </w:r>
        <w:r w:rsidR="00027F90">
          <w:rPr>
            <w:noProof/>
            <w:webHidden/>
          </w:rPr>
          <w:fldChar w:fldCharType="begin"/>
        </w:r>
        <w:r w:rsidR="00027F90">
          <w:rPr>
            <w:noProof/>
            <w:webHidden/>
          </w:rPr>
          <w:instrText xml:space="preserve"> PAGEREF _Toc99448789 \h </w:instrText>
        </w:r>
        <w:r w:rsidR="00027F90">
          <w:rPr>
            <w:noProof/>
            <w:webHidden/>
          </w:rPr>
        </w:r>
        <w:r w:rsidR="00027F90">
          <w:rPr>
            <w:noProof/>
            <w:webHidden/>
          </w:rPr>
          <w:fldChar w:fldCharType="separate"/>
        </w:r>
        <w:r w:rsidR="0039654E">
          <w:rPr>
            <w:noProof/>
            <w:webHidden/>
          </w:rPr>
          <w:t>293</w:t>
        </w:r>
        <w:r w:rsidR="00027F90">
          <w:rPr>
            <w:noProof/>
            <w:webHidden/>
          </w:rPr>
          <w:fldChar w:fldCharType="end"/>
        </w:r>
      </w:hyperlink>
    </w:p>
    <w:p w14:paraId="0ED79C83" w14:textId="3D90D7B9" w:rsidR="00027F90" w:rsidRDefault="00872E45" w:rsidP="00F12D9C">
      <w:pPr>
        <w:pStyle w:val="TOC3"/>
        <w:spacing w:after="0" w:line="276" w:lineRule="auto"/>
        <w:rPr>
          <w:rFonts w:asciiTheme="minorHAnsi" w:eastAsiaTheme="minorEastAsia" w:hAnsiTheme="minorHAnsi"/>
          <w:noProof/>
          <w:sz w:val="22"/>
          <w:lang w:val="ro-RO" w:eastAsia="ro-RO"/>
        </w:rPr>
      </w:pPr>
      <w:hyperlink w:anchor="_Toc99448790" w:history="1">
        <w:r w:rsidR="00027F90" w:rsidRPr="00F32B6B">
          <w:rPr>
            <w:rStyle w:val="Hyperlink"/>
            <w:noProof/>
          </w:rPr>
          <w:t>3.22. Hărțile distribuției impacturilor asupa habitatelor</w:t>
        </w:r>
        <w:r w:rsidR="00027F90">
          <w:rPr>
            <w:noProof/>
            <w:webHidden/>
          </w:rPr>
          <w:tab/>
        </w:r>
        <w:r w:rsidR="00027F90">
          <w:rPr>
            <w:noProof/>
            <w:webHidden/>
          </w:rPr>
          <w:fldChar w:fldCharType="begin"/>
        </w:r>
        <w:r w:rsidR="00027F90">
          <w:rPr>
            <w:noProof/>
            <w:webHidden/>
          </w:rPr>
          <w:instrText xml:space="preserve"> PAGEREF _Toc99448790 \h </w:instrText>
        </w:r>
        <w:r w:rsidR="00027F90">
          <w:rPr>
            <w:noProof/>
            <w:webHidden/>
          </w:rPr>
        </w:r>
        <w:r w:rsidR="00027F90">
          <w:rPr>
            <w:noProof/>
            <w:webHidden/>
          </w:rPr>
          <w:fldChar w:fldCharType="separate"/>
        </w:r>
        <w:r w:rsidR="0039654E">
          <w:rPr>
            <w:noProof/>
            <w:webHidden/>
          </w:rPr>
          <w:t>301</w:t>
        </w:r>
        <w:r w:rsidR="00027F90">
          <w:rPr>
            <w:noProof/>
            <w:webHidden/>
          </w:rPr>
          <w:fldChar w:fldCharType="end"/>
        </w:r>
      </w:hyperlink>
    </w:p>
    <w:p w14:paraId="7377CA91" w14:textId="009C17D9" w:rsidR="00AF0A33" w:rsidRPr="00274E3F" w:rsidRDefault="001A2400" w:rsidP="00F12D9C">
      <w:pPr>
        <w:spacing w:line="276" w:lineRule="auto"/>
        <w:rPr>
          <w:noProof/>
          <w:lang w:val="ro-RO"/>
        </w:rPr>
      </w:pPr>
      <w:r w:rsidRPr="00274E3F">
        <w:rPr>
          <w:noProof/>
          <w:lang w:val="ro-RO"/>
        </w:rPr>
        <w:fldChar w:fldCharType="end"/>
      </w:r>
    </w:p>
    <w:p w14:paraId="3FF3284F" w14:textId="1D55811A" w:rsidR="005815DB" w:rsidRPr="00274E3F" w:rsidRDefault="00AF0A33" w:rsidP="00F12D9C">
      <w:pPr>
        <w:spacing w:line="276" w:lineRule="auto"/>
        <w:rPr>
          <w:noProof/>
          <w:lang w:val="ro-RO"/>
        </w:rPr>
      </w:pPr>
      <w:r w:rsidRPr="00274E3F">
        <w:rPr>
          <w:noProof/>
          <w:lang w:val="ro-RO"/>
        </w:rPr>
        <w:br w:type="page"/>
      </w:r>
    </w:p>
    <w:p w14:paraId="031FFFB8" w14:textId="77777777" w:rsidR="007E62FF" w:rsidRPr="00274E3F" w:rsidRDefault="007E62FF" w:rsidP="00F12D9C">
      <w:pPr>
        <w:pStyle w:val="Heading1"/>
        <w:tabs>
          <w:tab w:val="left" w:pos="426"/>
        </w:tabs>
        <w:spacing w:before="0" w:after="0" w:line="276" w:lineRule="auto"/>
        <w:jc w:val="center"/>
        <w:rPr>
          <w:szCs w:val="28"/>
          <w:lang w:val="ro-RO"/>
        </w:rPr>
      </w:pPr>
      <w:bookmarkStart w:id="0" w:name="_Toc8382136"/>
      <w:bookmarkStart w:id="1" w:name="_Toc14165622"/>
      <w:bookmarkStart w:id="2" w:name="_Toc14172939"/>
      <w:bookmarkStart w:id="3" w:name="_Toc14176860"/>
      <w:bookmarkStart w:id="4" w:name="_Toc14177069"/>
      <w:bookmarkStart w:id="5" w:name="_Toc99448696"/>
      <w:r w:rsidRPr="00274E3F">
        <w:rPr>
          <w:szCs w:val="28"/>
          <w:lang w:val="ro-RO"/>
        </w:rPr>
        <w:t>INFORMAȚII GENERALE</w:t>
      </w:r>
      <w:bookmarkEnd w:id="0"/>
      <w:bookmarkEnd w:id="1"/>
      <w:bookmarkEnd w:id="2"/>
      <w:bookmarkEnd w:id="3"/>
      <w:bookmarkEnd w:id="4"/>
      <w:bookmarkEnd w:id="5"/>
    </w:p>
    <w:p w14:paraId="7DA1E0C6" w14:textId="77777777" w:rsidR="007E62FF" w:rsidRPr="00274E3F" w:rsidRDefault="007E62FF" w:rsidP="00F12D9C">
      <w:pPr>
        <w:spacing w:line="276" w:lineRule="auto"/>
        <w:ind w:left="720"/>
        <w:jc w:val="center"/>
        <w:rPr>
          <w:b/>
          <w:bCs/>
          <w:noProof/>
          <w:lang w:val="ro-RO"/>
        </w:rPr>
      </w:pPr>
    </w:p>
    <w:p w14:paraId="46390F35" w14:textId="3E05253C" w:rsidR="007E62FF" w:rsidRPr="00274E3F" w:rsidRDefault="00885698" w:rsidP="00F12D9C">
      <w:pPr>
        <w:pStyle w:val="Heading1"/>
        <w:numPr>
          <w:ilvl w:val="1"/>
          <w:numId w:val="94"/>
        </w:numPr>
        <w:spacing w:before="0" w:after="0" w:line="276" w:lineRule="auto"/>
        <w:rPr>
          <w:lang w:val="ro-RO"/>
        </w:rPr>
      </w:pPr>
      <w:bookmarkStart w:id="6" w:name="_Toc8382137"/>
      <w:bookmarkStart w:id="7" w:name="_Toc14172940"/>
      <w:bookmarkStart w:id="8" w:name="_Toc14176861"/>
      <w:r w:rsidRPr="00274E3F">
        <w:rPr>
          <w:lang w:val="ro-RO"/>
        </w:rPr>
        <w:t xml:space="preserve"> </w:t>
      </w:r>
      <w:bookmarkStart w:id="9" w:name="_Toc99448697"/>
      <w:r w:rsidR="007E62FF" w:rsidRPr="00274E3F">
        <w:rPr>
          <w:lang w:val="ro-RO"/>
        </w:rPr>
        <w:t>Descrierea sintetică a Planului de management</w:t>
      </w:r>
      <w:bookmarkEnd w:id="6"/>
      <w:bookmarkEnd w:id="7"/>
      <w:bookmarkEnd w:id="8"/>
      <w:bookmarkEnd w:id="9"/>
    </w:p>
    <w:p w14:paraId="160937CD" w14:textId="77777777" w:rsidR="007E62FF" w:rsidRPr="00274E3F" w:rsidRDefault="007E62FF" w:rsidP="00F12D9C">
      <w:pPr>
        <w:spacing w:line="276" w:lineRule="auto"/>
        <w:ind w:firstLine="720"/>
        <w:jc w:val="both"/>
        <w:rPr>
          <w:noProof/>
          <w:szCs w:val="24"/>
          <w:lang w:val="ro-RO"/>
        </w:rPr>
      </w:pPr>
      <w:r w:rsidRPr="00274E3F">
        <w:rPr>
          <w:noProof/>
          <w:szCs w:val="24"/>
          <w:lang w:val="ro-RO"/>
        </w:rPr>
        <w:t>Planul de management reprezintă documentul oficial de planificare, reglementare şi prezentare a unei arii naturale protejate prin care se stabilesc obiectivele, măsurile şi resursele umane şi materiale necesare pentru conservarea biodiversității ariei respective.</w:t>
      </w:r>
    </w:p>
    <w:p w14:paraId="7AAE7B40" w14:textId="77777777" w:rsidR="007E62FF" w:rsidRPr="00274E3F" w:rsidRDefault="007E62FF" w:rsidP="00F12D9C">
      <w:pPr>
        <w:spacing w:line="276" w:lineRule="auto"/>
        <w:ind w:firstLine="720"/>
        <w:jc w:val="both"/>
        <w:rPr>
          <w:noProof/>
          <w:szCs w:val="24"/>
          <w:lang w:val="ro-RO"/>
        </w:rPr>
      </w:pPr>
      <w:r w:rsidRPr="00274E3F">
        <w:rPr>
          <w:noProof/>
          <w:szCs w:val="24"/>
          <w:lang w:val="ro-RO"/>
        </w:rPr>
        <w:t>Planul de management reprezintă un document strategic pe termen lung. Comisia Europeană promovează realizarea unui management eficient al Siturilor Natura 2000, atât pentru asigurarea unei stări de conservare favorabilă a habitatelor şi speciilor, cât şi pentru crearea unui cadru general de analiză a compatibilităţii diverselor activităţi viitoare - planuri şi proiecte, cu obiectivele de conservare ale sitului Natura 2000.</w:t>
      </w:r>
    </w:p>
    <w:p w14:paraId="12BB46E8" w14:textId="16F384BE" w:rsidR="007E62FF" w:rsidRPr="00274E3F" w:rsidRDefault="007E62FF" w:rsidP="00F12D9C">
      <w:pPr>
        <w:suppressAutoHyphens/>
        <w:overflowPunct w:val="0"/>
        <w:autoSpaceDE w:val="0"/>
        <w:spacing w:line="276" w:lineRule="auto"/>
        <w:ind w:firstLine="720"/>
        <w:jc w:val="both"/>
        <w:textAlignment w:val="baseline"/>
        <w:rPr>
          <w:noProof/>
          <w:szCs w:val="24"/>
          <w:lang w:val="ro-RO" w:eastAsia="ar-SA"/>
        </w:rPr>
      </w:pPr>
      <w:r w:rsidRPr="00274E3F">
        <w:rPr>
          <w:noProof/>
          <w:szCs w:val="24"/>
          <w:lang w:val="ro-RO" w:eastAsia="ar-SA"/>
        </w:rPr>
        <w:t xml:space="preserve">Conform Ordonanţei de urgenţă a Guvernului nr. 57/2007 privind regimul ariilor naturale protejate, conservarea habitatelor naturale, a florei şi faunei sălbatice, aprobată cu cu modificări şi completări prin Legea nr. 49/2011, cu modificările şi completările ulterioare, planul de management al sitului de interes comunitar ROSCI0097 Lacul Negru și </w:t>
      </w:r>
      <w:r w:rsidR="00106BEF">
        <w:rPr>
          <w:noProof/>
          <w:szCs w:val="24"/>
          <w:lang w:val="ro-RO" w:eastAsia="ar-SA"/>
        </w:rPr>
        <w:t xml:space="preserve">al </w:t>
      </w:r>
      <w:r w:rsidRPr="00274E3F">
        <w:rPr>
          <w:noProof/>
          <w:szCs w:val="24"/>
          <w:lang w:val="ro-RO" w:eastAsia="ar-SA"/>
        </w:rPr>
        <w:t>rezervaţi</w:t>
      </w:r>
      <w:r w:rsidR="00106BEF">
        <w:rPr>
          <w:noProof/>
          <w:szCs w:val="24"/>
          <w:lang w:val="ro-RO" w:eastAsia="ar-SA"/>
        </w:rPr>
        <w:t>ei</w:t>
      </w:r>
      <w:r w:rsidRPr="00274E3F">
        <w:rPr>
          <w:noProof/>
          <w:szCs w:val="24"/>
          <w:lang w:val="ro-RO" w:eastAsia="ar-SA"/>
        </w:rPr>
        <w:t xml:space="preserve"> natural</w:t>
      </w:r>
      <w:r w:rsidR="00106BEF">
        <w:rPr>
          <w:noProof/>
          <w:szCs w:val="24"/>
          <w:lang w:val="ro-RO" w:eastAsia="ar-SA"/>
        </w:rPr>
        <w:t>e</w:t>
      </w:r>
      <w:r w:rsidRPr="00274E3F">
        <w:rPr>
          <w:noProof/>
          <w:szCs w:val="24"/>
          <w:lang w:val="ro-RO" w:eastAsia="ar-SA"/>
        </w:rPr>
        <w:t xml:space="preserve"> 2.813 Lacul Negru – Cheile Nărujei I, reprezintă documentul oficial cu rol de reglementare pentru </w:t>
      </w:r>
      <w:r w:rsidR="00765952" w:rsidRPr="00274E3F">
        <w:rPr>
          <w:noProof/>
          <w:szCs w:val="24"/>
          <w:lang w:val="ro-RO" w:eastAsia="ar-SA"/>
        </w:rPr>
        <w:t>administratorul</w:t>
      </w:r>
      <w:r w:rsidRPr="00274E3F">
        <w:rPr>
          <w:noProof/>
          <w:szCs w:val="24"/>
          <w:lang w:val="ro-RO" w:eastAsia="ar-SA"/>
        </w:rPr>
        <w:t xml:space="preserve"> ariei naturale protejate, pentru autorităţile care reglementează activităţi pe teritoriul ariei precum și pentru persoanele fizice și juridice care dețin sau care administrează terenuri şi alte bunuri şi/sau care desfăşoară activităţi în perimetrul şi în vecinătatea ariei naturale protejate. În planul de management este evaluată și descrisă situația actuală a ariei naturale protejate fiind definite măsurile de gospodărire necesare conservării ei.</w:t>
      </w:r>
    </w:p>
    <w:p w14:paraId="359BE11D" w14:textId="3B9ABE53" w:rsidR="007E62FF" w:rsidRPr="00274E3F" w:rsidRDefault="007E62FF" w:rsidP="00F12D9C">
      <w:pPr>
        <w:suppressAutoHyphens/>
        <w:overflowPunct w:val="0"/>
        <w:autoSpaceDE w:val="0"/>
        <w:spacing w:line="276" w:lineRule="auto"/>
        <w:ind w:firstLine="720"/>
        <w:jc w:val="both"/>
        <w:textAlignment w:val="baseline"/>
        <w:rPr>
          <w:noProof/>
          <w:szCs w:val="24"/>
          <w:lang w:val="ro-RO" w:eastAsia="ar-SA"/>
        </w:rPr>
      </w:pPr>
      <w:r w:rsidRPr="00274E3F">
        <w:rPr>
          <w:noProof/>
          <w:szCs w:val="24"/>
          <w:lang w:val="ro-RO" w:eastAsia="ar-SA"/>
        </w:rPr>
        <w:t xml:space="preserve">Planul de management propus pentru ariile naturale protejate prezente reprezintă documentul oficial cu rol de reglementare pentru </w:t>
      </w:r>
      <w:r w:rsidR="00765952" w:rsidRPr="00274E3F">
        <w:rPr>
          <w:noProof/>
          <w:szCs w:val="24"/>
          <w:lang w:val="ro-RO" w:eastAsia="ar-SA"/>
        </w:rPr>
        <w:t>administratorul</w:t>
      </w:r>
      <w:r w:rsidRPr="00274E3F">
        <w:rPr>
          <w:noProof/>
          <w:szCs w:val="24"/>
          <w:lang w:val="ro-RO" w:eastAsia="ar-SA"/>
        </w:rPr>
        <w:t xml:space="preserve"> ariei naturale protejate, pentru autorităţile care reglementează activităţi pe teritoriul ariei precum și pentru persoanele fizice și juridice care dețin sau care administrează terenuri şi alte bunuri şi/sau care desfăşoară activităţi în perimetrul şi în vecinătatea ariei naturale protejate. În planul de management este evaluată și descrisă situația actuală a ariei naturale protejate fiind definite măsurile de gospodărire necesare conservării ei.</w:t>
      </w:r>
    </w:p>
    <w:p w14:paraId="3817DD2B" w14:textId="77777777" w:rsidR="007E62FF" w:rsidRPr="00274E3F" w:rsidRDefault="007E62FF" w:rsidP="00F12D9C">
      <w:pPr>
        <w:spacing w:line="276" w:lineRule="auto"/>
        <w:ind w:firstLine="720"/>
        <w:jc w:val="both"/>
        <w:rPr>
          <w:noProof/>
          <w:szCs w:val="24"/>
          <w:lang w:val="ro-RO"/>
        </w:rPr>
      </w:pPr>
      <w:r w:rsidRPr="00274E3F">
        <w:rPr>
          <w:noProof/>
          <w:szCs w:val="24"/>
          <w:lang w:val="ro-RO"/>
        </w:rPr>
        <w:t>Planul de management trebuie să fie un instrument des folosit, care să joace rolul unui ghid şi al unui stimulent pentru ca factorii implicaţi să lucreze împreună pentru menţinerea stării de conservare favorabilă a ariei naturale protejate.</w:t>
      </w:r>
    </w:p>
    <w:p w14:paraId="5822DBD1" w14:textId="56AD0B8E" w:rsidR="007E62FF" w:rsidRPr="002B3994" w:rsidRDefault="007E62FF" w:rsidP="00F12D9C">
      <w:pPr>
        <w:spacing w:line="276" w:lineRule="auto"/>
        <w:ind w:firstLine="720"/>
        <w:jc w:val="both"/>
        <w:rPr>
          <w:noProof/>
          <w:szCs w:val="24"/>
          <w:lang w:val="ro-RO"/>
        </w:rPr>
      </w:pPr>
      <w:bookmarkStart w:id="10" w:name="do|caII|si3|ar21|al6"/>
      <w:bookmarkStart w:id="11" w:name="do|caII|si3|ar21|al7"/>
      <w:bookmarkEnd w:id="10"/>
      <w:bookmarkEnd w:id="11"/>
      <w:r w:rsidRPr="00274E3F">
        <w:rPr>
          <w:noProof/>
          <w:szCs w:val="24"/>
          <w:lang w:val="ro-RO"/>
        </w:rPr>
        <w:t>Planul de management reprezintă documentul oficial al unui proces continuu care în timp face posibilă realizarea unui management eficient şi adaptabil al ariei naturale protejate.</w:t>
      </w:r>
    </w:p>
    <w:p w14:paraId="4C57C734" w14:textId="4FEECF62" w:rsidR="007E62FF" w:rsidRPr="00274E3F" w:rsidRDefault="007E62FF" w:rsidP="00F12D9C">
      <w:pPr>
        <w:spacing w:line="276" w:lineRule="auto"/>
        <w:ind w:firstLine="720"/>
        <w:jc w:val="both"/>
        <w:rPr>
          <w:noProof/>
          <w:szCs w:val="24"/>
          <w:lang w:val="ro-RO"/>
        </w:rPr>
      </w:pPr>
      <w:r w:rsidRPr="00274E3F">
        <w:rPr>
          <w:noProof/>
          <w:szCs w:val="24"/>
          <w:lang w:val="ro-RO"/>
        </w:rPr>
        <w:t xml:space="preserve">Ariile naturale protejate vizate de proiect </w:t>
      </w:r>
      <w:r w:rsidRPr="00274E3F">
        <w:rPr>
          <w:bCs/>
          <w:noProof/>
          <w:szCs w:val="24"/>
          <w:lang w:val="ro-RO"/>
        </w:rPr>
        <w:t>ROSCI0097 Lacul Negru și rezervația naturală 2.813 Lacul Negru - Cheile N</w:t>
      </w:r>
      <w:r w:rsidR="006502BF" w:rsidRPr="00274E3F">
        <w:rPr>
          <w:bCs/>
          <w:noProof/>
          <w:szCs w:val="24"/>
          <w:lang w:val="ro-RO"/>
        </w:rPr>
        <w:t>ă</w:t>
      </w:r>
      <w:r w:rsidRPr="00274E3F">
        <w:rPr>
          <w:bCs/>
          <w:noProof/>
          <w:szCs w:val="24"/>
          <w:lang w:val="ro-RO"/>
        </w:rPr>
        <w:t>rujei I</w:t>
      </w:r>
      <w:r w:rsidRPr="00274E3F">
        <w:rPr>
          <w:noProof/>
          <w:szCs w:val="24"/>
          <w:lang w:val="ro-RO"/>
        </w:rPr>
        <w:t xml:space="preserve">, </w:t>
      </w:r>
      <w:r w:rsidR="005253D7">
        <w:rPr>
          <w:noProof/>
          <w:szCs w:val="24"/>
          <w:lang w:val="ro-RO"/>
        </w:rPr>
        <w:t>s</w:t>
      </w:r>
      <w:r w:rsidR="005253D7" w:rsidRPr="00484FB0">
        <w:rPr>
          <w:noProof/>
          <w:szCs w:val="24"/>
          <w:lang w:val="ro-RO"/>
        </w:rPr>
        <w:t>-au aflat în custodia Ocolului Silvic N</w:t>
      </w:r>
      <w:r w:rsidR="005253D7">
        <w:rPr>
          <w:noProof/>
          <w:szCs w:val="24"/>
          <w:lang w:val="ro-RO"/>
        </w:rPr>
        <w:t>ă</w:t>
      </w:r>
      <w:r w:rsidR="005253D7" w:rsidRPr="00484FB0">
        <w:rPr>
          <w:noProof/>
          <w:szCs w:val="24"/>
          <w:lang w:val="ro-RO"/>
        </w:rPr>
        <w:t xml:space="preserve">ruja, </w:t>
      </w:r>
      <w:r w:rsidRPr="00274E3F">
        <w:rPr>
          <w:noProof/>
          <w:szCs w:val="24"/>
          <w:lang w:val="ro-RO"/>
        </w:rPr>
        <w:t>conform Convenției de custodie nr. 0050/23.02.2010, prelungit</w:t>
      </w:r>
      <w:r w:rsidR="005253D7">
        <w:rPr>
          <w:noProof/>
          <w:szCs w:val="24"/>
          <w:lang w:val="ro-RO"/>
        </w:rPr>
        <w:t>ă</w:t>
      </w:r>
      <w:r w:rsidRPr="00274E3F">
        <w:rPr>
          <w:noProof/>
          <w:szCs w:val="24"/>
          <w:lang w:val="ro-RO"/>
        </w:rPr>
        <w:t xml:space="preserve"> prin Actul Aditional Nr. 229.12.2014. </w:t>
      </w:r>
      <w:r w:rsidR="002B3994">
        <w:rPr>
          <w:noProof/>
          <w:szCs w:val="24"/>
          <w:lang w:val="ro-RO"/>
        </w:rPr>
        <w:t>Din 2016, Agenția Națională a Ariilor Naturale Protejate este administratorul ariilor naturale protejate.</w:t>
      </w:r>
    </w:p>
    <w:p w14:paraId="5E81ED68" w14:textId="5C48247F" w:rsidR="007E62FF" w:rsidRPr="00274E3F" w:rsidRDefault="007E62FF" w:rsidP="00F12D9C">
      <w:pPr>
        <w:spacing w:line="276" w:lineRule="auto"/>
        <w:ind w:firstLine="720"/>
        <w:jc w:val="both"/>
        <w:rPr>
          <w:noProof/>
          <w:szCs w:val="24"/>
          <w:lang w:val="ro-RO"/>
        </w:rPr>
      </w:pPr>
      <w:r w:rsidRPr="00274E3F">
        <w:rPr>
          <w:noProof/>
          <w:szCs w:val="24"/>
          <w:lang w:val="ro-RO"/>
        </w:rPr>
        <w:t xml:space="preserve">Ariile naturale protejate </w:t>
      </w:r>
      <w:r w:rsidRPr="00274E3F">
        <w:rPr>
          <w:bCs/>
          <w:noProof/>
          <w:szCs w:val="24"/>
          <w:lang w:val="ro-RO"/>
        </w:rPr>
        <w:t>ROSCI0097 Lacul Negru și rezervația naturală 2.813 Lacul Negru - Cheile N</w:t>
      </w:r>
      <w:r w:rsidR="006502BF" w:rsidRPr="00274E3F">
        <w:rPr>
          <w:bCs/>
          <w:noProof/>
          <w:szCs w:val="24"/>
          <w:lang w:val="ro-RO"/>
        </w:rPr>
        <w:t>ă</w:t>
      </w:r>
      <w:r w:rsidRPr="00274E3F">
        <w:rPr>
          <w:bCs/>
          <w:noProof/>
          <w:szCs w:val="24"/>
          <w:lang w:val="ro-RO"/>
        </w:rPr>
        <w:t>rujei I</w:t>
      </w:r>
      <w:r w:rsidRPr="00274E3F">
        <w:rPr>
          <w:noProof/>
          <w:szCs w:val="24"/>
          <w:lang w:val="ro-RO"/>
        </w:rPr>
        <w:t xml:space="preserve"> se află în Regiunea Sud- Est, acoperind teritoriul din județul Vrancea, pe suprafața a două locali</w:t>
      </w:r>
      <w:r w:rsidR="006502BF" w:rsidRPr="00274E3F">
        <w:rPr>
          <w:noProof/>
          <w:szCs w:val="24"/>
          <w:lang w:val="ro-RO"/>
        </w:rPr>
        <w:t>t</w:t>
      </w:r>
      <w:r w:rsidRPr="00274E3F">
        <w:rPr>
          <w:noProof/>
          <w:szCs w:val="24"/>
          <w:lang w:val="ro-RO"/>
        </w:rPr>
        <w:t>ă</w:t>
      </w:r>
      <w:r w:rsidR="006502BF" w:rsidRPr="00274E3F">
        <w:rPr>
          <w:noProof/>
          <w:szCs w:val="24"/>
          <w:lang w:val="ro-RO"/>
        </w:rPr>
        <w:t>ț</w:t>
      </w:r>
      <w:r w:rsidRPr="00274E3F">
        <w:rPr>
          <w:noProof/>
          <w:szCs w:val="24"/>
          <w:lang w:val="ro-RO"/>
        </w:rPr>
        <w:t>i, respectiv</w:t>
      </w:r>
      <w:r w:rsidR="006502BF" w:rsidRPr="00274E3F">
        <w:rPr>
          <w:noProof/>
          <w:szCs w:val="24"/>
          <w:lang w:val="ro-RO"/>
        </w:rPr>
        <w:t xml:space="preserve"> </w:t>
      </w:r>
      <w:r w:rsidRPr="00274E3F">
        <w:rPr>
          <w:noProof/>
          <w:szCs w:val="24"/>
          <w:lang w:val="ro-RO"/>
        </w:rPr>
        <w:t>Nistorești și Păuleș</w:t>
      </w:r>
      <w:r w:rsidR="00616B3B">
        <w:rPr>
          <w:noProof/>
          <w:szCs w:val="24"/>
          <w:lang w:val="ro-RO"/>
        </w:rPr>
        <w:t>t</w:t>
      </w:r>
      <w:r w:rsidRPr="00274E3F">
        <w:rPr>
          <w:noProof/>
          <w:szCs w:val="24"/>
          <w:lang w:val="ro-RO"/>
        </w:rPr>
        <w:t xml:space="preserve">i. Accesul în sit se poate face prin drumului județean DJ205D Focşani – Nistoreşti – Herăstrău şi apoi pe drumul forestier din lungul Văii Nărujei până în zona bazinului de recepţie </w:t>
      </w:r>
      <w:r w:rsidR="002B3994">
        <w:rPr>
          <w:noProof/>
          <w:szCs w:val="24"/>
          <w:lang w:val="ro-RO"/>
        </w:rPr>
        <w:t>„</w:t>
      </w:r>
      <w:r w:rsidRPr="00274E3F">
        <w:rPr>
          <w:noProof/>
          <w:szCs w:val="24"/>
          <w:lang w:val="ro-RO"/>
        </w:rPr>
        <w:t>Izvoarele Nărujei”.</w:t>
      </w:r>
    </w:p>
    <w:p w14:paraId="397D8E9E" w14:textId="0C250A9D" w:rsidR="007E62FF" w:rsidRPr="00274E3F" w:rsidRDefault="007E62FF" w:rsidP="00F12D9C">
      <w:pPr>
        <w:spacing w:line="276" w:lineRule="auto"/>
        <w:ind w:firstLine="720"/>
        <w:jc w:val="both"/>
        <w:rPr>
          <w:noProof/>
          <w:color w:val="000000"/>
          <w:szCs w:val="24"/>
          <w:lang w:val="ro-RO"/>
        </w:rPr>
      </w:pPr>
      <w:r w:rsidRPr="00387142">
        <w:rPr>
          <w:noProof/>
          <w:color w:val="000000"/>
          <w:szCs w:val="24"/>
          <w:lang w:val="ro-RO"/>
        </w:rPr>
        <w:t xml:space="preserve">Harta privind </w:t>
      </w:r>
      <w:r w:rsidR="00120B5B" w:rsidRPr="00387142">
        <w:rPr>
          <w:noProof/>
          <w:color w:val="000000"/>
          <w:szCs w:val="24"/>
          <w:lang w:val="ro-RO"/>
        </w:rPr>
        <w:t>localizarea</w:t>
      </w:r>
      <w:r w:rsidRPr="00387142">
        <w:rPr>
          <w:noProof/>
          <w:color w:val="000000"/>
          <w:szCs w:val="24"/>
          <w:lang w:val="ro-RO"/>
        </w:rPr>
        <w:t xml:space="preserve"> sitului natura 2000 </w:t>
      </w:r>
      <w:r w:rsidRPr="00387142">
        <w:rPr>
          <w:iCs/>
          <w:noProof/>
          <w:szCs w:val="24"/>
          <w:lang w:val="ro-RO"/>
        </w:rPr>
        <w:t>ROSCI0097 Lacul Negru</w:t>
      </w:r>
      <w:r w:rsidRPr="00387142">
        <w:rPr>
          <w:noProof/>
          <w:szCs w:val="24"/>
          <w:lang w:val="ro-RO"/>
        </w:rPr>
        <w:t xml:space="preserve"> și a rezervației </w:t>
      </w:r>
      <w:r w:rsidRPr="00387142">
        <w:rPr>
          <w:bCs/>
          <w:noProof/>
          <w:szCs w:val="24"/>
          <w:lang w:val="ro-RO"/>
        </w:rPr>
        <w:t>2.813 Lacul Negru - Cheile N</w:t>
      </w:r>
      <w:r w:rsidR="006502BF" w:rsidRPr="00387142">
        <w:rPr>
          <w:bCs/>
          <w:noProof/>
          <w:szCs w:val="24"/>
          <w:lang w:val="ro-RO"/>
        </w:rPr>
        <w:t>ă</w:t>
      </w:r>
      <w:r w:rsidRPr="00387142">
        <w:rPr>
          <w:bCs/>
          <w:noProof/>
          <w:szCs w:val="24"/>
          <w:lang w:val="ro-RO"/>
        </w:rPr>
        <w:t>rujei I</w:t>
      </w:r>
      <w:r w:rsidRPr="00387142">
        <w:rPr>
          <w:noProof/>
          <w:color w:val="000000"/>
          <w:szCs w:val="24"/>
          <w:lang w:val="ro-RO"/>
        </w:rPr>
        <w:t xml:space="preserve"> este prezentată în </w:t>
      </w:r>
      <w:r w:rsidR="00784A5E" w:rsidRPr="00387142">
        <w:rPr>
          <w:noProof/>
          <w:szCs w:val="24"/>
          <w:lang w:val="ro-RO"/>
        </w:rPr>
        <w:t xml:space="preserve">Anexa </w:t>
      </w:r>
      <w:r w:rsidRPr="00387142">
        <w:rPr>
          <w:noProof/>
          <w:szCs w:val="24"/>
          <w:lang w:val="ro-RO"/>
        </w:rPr>
        <w:t xml:space="preserve">3.1 </w:t>
      </w:r>
      <w:r w:rsidRPr="00387142">
        <w:rPr>
          <w:noProof/>
          <w:color w:val="000000"/>
          <w:szCs w:val="24"/>
          <w:lang w:val="ro-RO"/>
        </w:rPr>
        <w:t>la Planul de management.</w:t>
      </w:r>
    </w:p>
    <w:p w14:paraId="20D50317" w14:textId="73BCD454" w:rsidR="007E62FF" w:rsidRPr="00274E3F" w:rsidRDefault="007E62FF" w:rsidP="00F12D9C">
      <w:pPr>
        <w:spacing w:line="276" w:lineRule="auto"/>
        <w:ind w:firstLine="720"/>
        <w:jc w:val="both"/>
        <w:rPr>
          <w:noProof/>
          <w:szCs w:val="24"/>
          <w:lang w:val="ro-RO"/>
        </w:rPr>
      </w:pPr>
      <w:r w:rsidRPr="00274E3F">
        <w:rPr>
          <w:noProof/>
          <w:szCs w:val="24"/>
          <w:lang w:val="ro-RO"/>
        </w:rPr>
        <w:t>În conformitate cu harta delimitării regiunilor biogeografice la nivel naţional (M.O. 98 bis/2008-</w:t>
      </w:r>
      <w:r w:rsidR="00CC7304" w:rsidRPr="00274E3F">
        <w:rPr>
          <w:noProof/>
          <w:szCs w:val="24"/>
          <w:lang w:val="ro-RO"/>
        </w:rPr>
        <w:t xml:space="preserve"> </w:t>
      </w:r>
      <w:r w:rsidRPr="00274E3F">
        <w:rPr>
          <w:noProof/>
          <w:szCs w:val="24"/>
          <w:lang w:val="ro-RO"/>
        </w:rPr>
        <w:t>Anexa</w:t>
      </w:r>
      <w:r w:rsidR="00CC7304" w:rsidRPr="00274E3F">
        <w:rPr>
          <w:noProof/>
          <w:szCs w:val="24"/>
          <w:lang w:val="ro-RO"/>
        </w:rPr>
        <w:t xml:space="preserve"> 3</w:t>
      </w:r>
      <w:r w:rsidRPr="00274E3F">
        <w:rPr>
          <w:noProof/>
          <w:szCs w:val="24"/>
          <w:lang w:val="ro-RO"/>
        </w:rPr>
        <w:t>.</w:t>
      </w:r>
      <w:r w:rsidR="002E48D1" w:rsidRPr="00274E3F">
        <w:rPr>
          <w:noProof/>
          <w:szCs w:val="24"/>
          <w:lang w:val="ro-RO"/>
        </w:rPr>
        <w:t>2</w:t>
      </w:r>
      <w:r w:rsidR="00784A5E" w:rsidRPr="00274E3F">
        <w:rPr>
          <w:noProof/>
          <w:szCs w:val="24"/>
          <w:lang w:val="ro-RO"/>
        </w:rPr>
        <w:t xml:space="preserve"> la Planul de management</w:t>
      </w:r>
      <w:r w:rsidRPr="00274E3F">
        <w:rPr>
          <w:noProof/>
          <w:szCs w:val="24"/>
          <w:lang w:val="ro-RO"/>
        </w:rPr>
        <w:t xml:space="preserve">), teritoriul pe care este amplasat situl </w:t>
      </w:r>
      <w:r w:rsidRPr="00274E3F">
        <w:rPr>
          <w:iCs/>
          <w:noProof/>
          <w:szCs w:val="24"/>
          <w:lang w:val="ro-RO"/>
        </w:rPr>
        <w:t>ROSCI0097 Lacul Negru</w:t>
      </w:r>
      <w:r w:rsidRPr="00274E3F">
        <w:rPr>
          <w:noProof/>
          <w:szCs w:val="24"/>
          <w:lang w:val="ro-RO"/>
        </w:rPr>
        <w:t xml:space="preserve"> face parte din regiunea biogeografică – alpină, având altitudine de 1250 m.</w:t>
      </w:r>
    </w:p>
    <w:p w14:paraId="26E44BF8" w14:textId="77777777" w:rsidR="007E62FF" w:rsidRPr="00274E3F" w:rsidRDefault="007E62FF" w:rsidP="00F12D9C">
      <w:pPr>
        <w:spacing w:line="276" w:lineRule="auto"/>
        <w:ind w:firstLine="720"/>
        <w:jc w:val="both"/>
        <w:rPr>
          <w:noProof/>
          <w:lang w:val="ro-RO"/>
        </w:rPr>
      </w:pPr>
      <w:r w:rsidRPr="00274E3F">
        <w:rPr>
          <w:noProof/>
          <w:lang w:val="ro-RO"/>
        </w:rPr>
        <w:t>ROSCI0097 Lacul Negru a fost declarată arie naturală protejată de interes comunitar conform Ordinului ministrului mediului şi dezvoltării durabile nr. 1964/2007 privind instituirea regimului de arie naturală protejată a siturilor de importanţă comunitară, ca parte integrantă a reţelei ecologice europene Natura 2000 în România, modificat prin Ordinul ministrului mediului şi pădurilor nr. 2387/2011.</w:t>
      </w:r>
    </w:p>
    <w:p w14:paraId="1F432EEE" w14:textId="053431CA" w:rsidR="00F70B50" w:rsidRPr="00274E3F" w:rsidRDefault="007E62FF" w:rsidP="00F12D9C">
      <w:pPr>
        <w:spacing w:line="276" w:lineRule="auto"/>
        <w:ind w:firstLine="720"/>
        <w:jc w:val="both"/>
        <w:rPr>
          <w:noProof/>
          <w:lang w:val="ro-RO"/>
        </w:rPr>
      </w:pPr>
      <w:r w:rsidRPr="00274E3F">
        <w:rPr>
          <w:noProof/>
          <w:lang w:val="ro-RO"/>
        </w:rPr>
        <w:t xml:space="preserve">Rezervaţia naturală 2.813 Lacul Negru – Cheile Nărujei I a fost declarată arie </w:t>
      </w:r>
      <w:r w:rsidR="009C2D9D" w:rsidRPr="00274E3F">
        <w:rPr>
          <w:noProof/>
          <w:lang w:val="ro-RO"/>
        </w:rPr>
        <w:t xml:space="preserve">naturală </w:t>
      </w:r>
      <w:r w:rsidRPr="00274E3F">
        <w:rPr>
          <w:noProof/>
          <w:lang w:val="ro-RO"/>
        </w:rPr>
        <w:t>protejată prin Legea nr. 5/2000 privind aprobarea Planului de amenajare a teritoriului naţional şi prin Hotărârea Consiliului Judeţean Vrancea nr. 12/1992.</w:t>
      </w:r>
    </w:p>
    <w:p w14:paraId="6F6C1F06" w14:textId="6328CC98" w:rsidR="007E62FF" w:rsidRPr="00274E3F" w:rsidRDefault="007E62FF" w:rsidP="00F12D9C">
      <w:pPr>
        <w:spacing w:line="276" w:lineRule="auto"/>
        <w:ind w:firstLine="720"/>
        <w:jc w:val="both"/>
        <w:rPr>
          <w:noProof/>
          <w:lang w:val="ro-RO"/>
        </w:rPr>
      </w:pPr>
      <w:r w:rsidRPr="00274E3F">
        <w:rPr>
          <w:noProof/>
          <w:szCs w:val="24"/>
          <w:lang w:val="ro-RO"/>
        </w:rPr>
        <w:t xml:space="preserve">Ariile naturale protejate </w:t>
      </w:r>
      <w:r w:rsidRPr="00274E3F">
        <w:rPr>
          <w:bCs/>
          <w:noProof/>
          <w:szCs w:val="24"/>
          <w:lang w:val="ro-RO"/>
        </w:rPr>
        <w:t>ROSCI0097 Lacul Negru și rezervația naturală 2.813 Lacul Negru - Cheile N</w:t>
      </w:r>
      <w:r w:rsidR="00012603" w:rsidRPr="00274E3F">
        <w:rPr>
          <w:bCs/>
          <w:noProof/>
          <w:szCs w:val="24"/>
          <w:lang w:val="ro-RO"/>
        </w:rPr>
        <w:t>ă</w:t>
      </w:r>
      <w:r w:rsidRPr="00274E3F">
        <w:rPr>
          <w:bCs/>
          <w:noProof/>
          <w:szCs w:val="24"/>
          <w:lang w:val="ro-RO"/>
        </w:rPr>
        <w:t>rujei I</w:t>
      </w:r>
      <w:r w:rsidRPr="00274E3F">
        <w:rPr>
          <w:noProof/>
          <w:lang w:val="ro-RO"/>
        </w:rPr>
        <w:t xml:space="preserve"> se întind pe o suprafață de 104</w:t>
      </w:r>
      <w:r w:rsidR="00012603" w:rsidRPr="00274E3F">
        <w:rPr>
          <w:noProof/>
          <w:lang w:val="ro-RO"/>
        </w:rPr>
        <w:t>,</w:t>
      </w:r>
      <w:r w:rsidRPr="00274E3F">
        <w:rPr>
          <w:noProof/>
          <w:lang w:val="ro-RO"/>
        </w:rPr>
        <w:t>2 hectare.</w:t>
      </w:r>
    </w:p>
    <w:p w14:paraId="21EF1CB9" w14:textId="5C3F4613" w:rsidR="007E62FF" w:rsidRPr="00274E3F" w:rsidRDefault="007E62FF" w:rsidP="00F12D9C">
      <w:pPr>
        <w:spacing w:line="276" w:lineRule="auto"/>
        <w:ind w:firstLine="709"/>
        <w:jc w:val="both"/>
        <w:rPr>
          <w:i/>
          <w:noProof/>
          <w:lang w:val="ro-RO"/>
        </w:rPr>
      </w:pPr>
      <w:r w:rsidRPr="00274E3F">
        <w:rPr>
          <w:noProof/>
          <w:lang w:val="ro-RO"/>
        </w:rPr>
        <w:t>Situl Natura 2000</w:t>
      </w:r>
      <w:r w:rsidR="00012603" w:rsidRPr="00274E3F">
        <w:rPr>
          <w:noProof/>
          <w:lang w:val="ro-RO"/>
        </w:rPr>
        <w:t xml:space="preserve"> </w:t>
      </w:r>
      <w:r w:rsidRPr="00274E3F">
        <w:rPr>
          <w:noProof/>
          <w:lang w:val="ro-RO"/>
        </w:rPr>
        <w:t>ROSCI0097 Lacul Negru a fost declarat pentru asigurarea st</w:t>
      </w:r>
      <w:r w:rsidR="00012603" w:rsidRPr="00274E3F">
        <w:rPr>
          <w:noProof/>
          <w:lang w:val="ro-RO"/>
        </w:rPr>
        <w:t>ă</w:t>
      </w:r>
      <w:r w:rsidRPr="00274E3F">
        <w:rPr>
          <w:noProof/>
          <w:lang w:val="ro-RO"/>
        </w:rPr>
        <w:t xml:space="preserve">rii favorabile de conservare a 4 habitate </w:t>
      </w:r>
      <w:r w:rsidR="00012603" w:rsidRPr="00274E3F">
        <w:rPr>
          <w:noProof/>
          <w:lang w:val="ro-RO"/>
        </w:rPr>
        <w:t>ș</w:t>
      </w:r>
      <w:r w:rsidRPr="00274E3F">
        <w:rPr>
          <w:noProof/>
          <w:lang w:val="ro-RO"/>
        </w:rPr>
        <w:t>i 6 specii de faun</w:t>
      </w:r>
      <w:r w:rsidR="00012603" w:rsidRPr="00274E3F">
        <w:rPr>
          <w:noProof/>
          <w:lang w:val="ro-RO"/>
        </w:rPr>
        <w:t>ă</w:t>
      </w:r>
      <w:r w:rsidRPr="00274E3F">
        <w:rPr>
          <w:noProof/>
          <w:lang w:val="ro-RO"/>
        </w:rPr>
        <w:t xml:space="preserve"> de interes comunitar.</w:t>
      </w:r>
    </w:p>
    <w:p w14:paraId="6D2D9C47" w14:textId="77777777" w:rsidR="007E62FF" w:rsidRPr="00274E3F" w:rsidRDefault="007E62FF" w:rsidP="00F12D9C">
      <w:pPr>
        <w:spacing w:line="276" w:lineRule="auto"/>
        <w:jc w:val="both"/>
        <w:rPr>
          <w:iCs/>
          <w:noProof/>
          <w:lang w:val="ro-RO"/>
        </w:rPr>
      </w:pPr>
      <w:r w:rsidRPr="00274E3F">
        <w:rPr>
          <w:iCs/>
          <w:noProof/>
          <w:lang w:val="ro-RO"/>
        </w:rPr>
        <w:t xml:space="preserve">Tipurile de habitate prezente in sit: </w:t>
      </w:r>
    </w:p>
    <w:p w14:paraId="09D13D0B" w14:textId="02701B5A" w:rsidR="007E62FF" w:rsidRPr="00274E3F" w:rsidRDefault="007E62FF" w:rsidP="00F12D9C">
      <w:pPr>
        <w:numPr>
          <w:ilvl w:val="0"/>
          <w:numId w:val="3"/>
        </w:numPr>
        <w:spacing w:line="276" w:lineRule="auto"/>
        <w:rPr>
          <w:noProof/>
          <w:lang w:val="ro-RO"/>
        </w:rPr>
      </w:pPr>
      <w:r w:rsidRPr="00274E3F">
        <w:rPr>
          <w:noProof/>
          <w:lang w:val="ro-RO"/>
        </w:rPr>
        <w:t>9110 P</w:t>
      </w:r>
      <w:r w:rsidR="007C28B3" w:rsidRPr="00274E3F">
        <w:rPr>
          <w:noProof/>
          <w:lang w:val="ro-RO"/>
        </w:rPr>
        <w:t>ă</w:t>
      </w:r>
      <w:r w:rsidRPr="00274E3F">
        <w:rPr>
          <w:noProof/>
          <w:lang w:val="ro-RO"/>
        </w:rPr>
        <w:t xml:space="preserve">duri de tip </w:t>
      </w:r>
      <w:r w:rsidRPr="00274E3F">
        <w:rPr>
          <w:i/>
          <w:noProof/>
          <w:lang w:val="ro-RO"/>
        </w:rPr>
        <w:t>Luzulo-Fagetum</w:t>
      </w:r>
    </w:p>
    <w:p w14:paraId="3894CCBC" w14:textId="4DEFF038" w:rsidR="00E30602" w:rsidRPr="00180FF0" w:rsidRDefault="007E62FF" w:rsidP="00F12D9C">
      <w:pPr>
        <w:numPr>
          <w:ilvl w:val="0"/>
          <w:numId w:val="3"/>
        </w:numPr>
        <w:spacing w:line="276" w:lineRule="auto"/>
        <w:rPr>
          <w:iCs/>
          <w:noProof/>
          <w:lang w:val="ro-RO"/>
        </w:rPr>
      </w:pPr>
      <w:r w:rsidRPr="00274E3F">
        <w:rPr>
          <w:noProof/>
          <w:lang w:val="ro-RO"/>
        </w:rPr>
        <w:t>9130 P</w:t>
      </w:r>
      <w:r w:rsidR="007C28B3" w:rsidRPr="00274E3F">
        <w:rPr>
          <w:noProof/>
          <w:lang w:val="ro-RO"/>
        </w:rPr>
        <w:t>ă</w:t>
      </w:r>
      <w:r w:rsidRPr="00274E3F">
        <w:rPr>
          <w:noProof/>
          <w:lang w:val="ro-RO"/>
        </w:rPr>
        <w:t xml:space="preserve">duri de tip </w:t>
      </w:r>
      <w:r w:rsidRPr="005253D7">
        <w:rPr>
          <w:i/>
          <w:iCs/>
          <w:noProof/>
          <w:lang w:val="ro-RO"/>
        </w:rPr>
        <w:t>Asperulo-Fagetum</w:t>
      </w:r>
      <w:r w:rsidR="005253D7">
        <w:rPr>
          <w:i/>
          <w:iCs/>
          <w:noProof/>
          <w:lang w:val="ro-RO"/>
        </w:rPr>
        <w:t xml:space="preserve"> - </w:t>
      </w:r>
      <w:r w:rsidR="005253D7" w:rsidRPr="00180FF0">
        <w:rPr>
          <w:iCs/>
          <w:noProof/>
          <w:szCs w:val="24"/>
          <w:lang w:val="ro-RO"/>
        </w:rPr>
        <w:t>habitatul nu a fost identificat în ariile naturale protejate în sezonul de inventariere 2018-2019.</w:t>
      </w:r>
    </w:p>
    <w:p w14:paraId="41EBB87E" w14:textId="27FEBFEE" w:rsidR="007E62FF" w:rsidRPr="00274E3F" w:rsidRDefault="007E62FF" w:rsidP="00F12D9C">
      <w:pPr>
        <w:numPr>
          <w:ilvl w:val="0"/>
          <w:numId w:val="3"/>
        </w:numPr>
        <w:spacing w:line="276" w:lineRule="auto"/>
        <w:rPr>
          <w:noProof/>
          <w:lang w:val="ro-RO"/>
        </w:rPr>
      </w:pPr>
      <w:r w:rsidRPr="00274E3F">
        <w:rPr>
          <w:noProof/>
          <w:lang w:val="ro-RO"/>
        </w:rPr>
        <w:t>7110* Turb</w:t>
      </w:r>
      <w:r w:rsidR="007C28B3" w:rsidRPr="00274E3F">
        <w:rPr>
          <w:noProof/>
          <w:lang w:val="ro-RO"/>
        </w:rPr>
        <w:t>ă</w:t>
      </w:r>
      <w:r w:rsidRPr="00274E3F">
        <w:rPr>
          <w:noProof/>
          <w:lang w:val="ro-RO"/>
        </w:rPr>
        <w:t>rii active</w:t>
      </w:r>
    </w:p>
    <w:p w14:paraId="0B119411" w14:textId="2D347818" w:rsidR="007E62FF" w:rsidRPr="00274E3F" w:rsidRDefault="007E62FF" w:rsidP="00F12D9C">
      <w:pPr>
        <w:numPr>
          <w:ilvl w:val="0"/>
          <w:numId w:val="3"/>
        </w:numPr>
        <w:spacing w:line="276" w:lineRule="auto"/>
        <w:rPr>
          <w:noProof/>
          <w:lang w:val="ro-RO"/>
        </w:rPr>
      </w:pPr>
      <w:r w:rsidRPr="00274E3F">
        <w:rPr>
          <w:noProof/>
          <w:lang w:val="ro-RO"/>
        </w:rPr>
        <w:t>7140 Mla</w:t>
      </w:r>
      <w:r w:rsidR="007C28B3" w:rsidRPr="00274E3F">
        <w:rPr>
          <w:noProof/>
          <w:lang w:val="ro-RO"/>
        </w:rPr>
        <w:t>ș</w:t>
      </w:r>
      <w:r w:rsidRPr="00274E3F">
        <w:rPr>
          <w:noProof/>
          <w:lang w:val="ro-RO"/>
        </w:rPr>
        <w:t xml:space="preserve">tini turboase de tranzitie </w:t>
      </w:r>
      <w:r w:rsidR="007C28B3" w:rsidRPr="00274E3F">
        <w:rPr>
          <w:noProof/>
          <w:lang w:val="ro-RO"/>
        </w:rPr>
        <w:t>ș</w:t>
      </w:r>
      <w:r w:rsidRPr="00274E3F">
        <w:rPr>
          <w:noProof/>
          <w:lang w:val="ro-RO"/>
        </w:rPr>
        <w:t>i turb</w:t>
      </w:r>
      <w:r w:rsidR="007C28B3" w:rsidRPr="00274E3F">
        <w:rPr>
          <w:noProof/>
          <w:lang w:val="ro-RO"/>
        </w:rPr>
        <w:t>ă</w:t>
      </w:r>
      <w:r w:rsidRPr="00274E3F">
        <w:rPr>
          <w:noProof/>
          <w:lang w:val="ro-RO"/>
        </w:rPr>
        <w:t>rii oscilante (nefixate de substrat)</w:t>
      </w:r>
    </w:p>
    <w:p w14:paraId="62FB6EAA" w14:textId="77777777" w:rsidR="00A22BAF" w:rsidRDefault="00A22BAF" w:rsidP="00F12D9C">
      <w:pPr>
        <w:spacing w:line="276" w:lineRule="auto"/>
        <w:ind w:firstLine="720"/>
        <w:jc w:val="both"/>
        <w:rPr>
          <w:szCs w:val="24"/>
          <w:lang w:val="ro-RO"/>
        </w:rPr>
      </w:pPr>
    </w:p>
    <w:p w14:paraId="67795AFD" w14:textId="62D148EC" w:rsidR="00C164AA" w:rsidRPr="00A22BAF" w:rsidRDefault="00A22BAF" w:rsidP="00F12D9C">
      <w:pPr>
        <w:spacing w:line="276" w:lineRule="auto"/>
        <w:ind w:firstLine="720"/>
        <w:jc w:val="both"/>
        <w:rPr>
          <w:szCs w:val="24"/>
          <w:lang w:val="ro-RO"/>
        </w:rPr>
      </w:pPr>
      <w:r w:rsidRPr="00A22BAF">
        <w:rPr>
          <w:szCs w:val="24"/>
          <w:lang w:val="ro-RO"/>
        </w:rPr>
        <w:t>Habitatul</w:t>
      </w:r>
      <w:r w:rsidRPr="00A22BAF">
        <w:rPr>
          <w:b/>
          <w:szCs w:val="24"/>
          <w:lang w:val="ro-RO"/>
        </w:rPr>
        <w:t xml:space="preserve"> 9410 – Păduri acidofile de </w:t>
      </w:r>
      <w:r w:rsidRPr="00A22BAF">
        <w:rPr>
          <w:b/>
          <w:i/>
          <w:szCs w:val="24"/>
          <w:lang w:val="ro-RO"/>
        </w:rPr>
        <w:t>Picea abies</w:t>
      </w:r>
      <w:r w:rsidRPr="00A22BAF">
        <w:rPr>
          <w:b/>
          <w:szCs w:val="24"/>
          <w:lang w:val="ro-RO"/>
        </w:rPr>
        <w:t xml:space="preserve"> din regiunea montană (</w:t>
      </w:r>
      <w:r w:rsidRPr="00A22BAF">
        <w:rPr>
          <w:b/>
          <w:i/>
          <w:szCs w:val="24"/>
          <w:lang w:val="ro-RO"/>
        </w:rPr>
        <w:t>Vaccinio – Piceetea</w:t>
      </w:r>
      <w:r w:rsidRPr="00A22BAF">
        <w:rPr>
          <w:b/>
          <w:szCs w:val="24"/>
          <w:lang w:val="ro-RO"/>
        </w:rPr>
        <w:t>)</w:t>
      </w:r>
      <w:r w:rsidRPr="00A22BAF">
        <w:rPr>
          <w:szCs w:val="24"/>
          <w:lang w:val="ro-RO"/>
        </w:rPr>
        <w:t xml:space="preserve"> a fost constatat de către experți în teren ca majoritar din punct de vedere al suprafețelor în ariile naturale protejate studiate: Situl ROSCI0097 Lacul Negru și  în Rezervația Naturală 2.813 Lacul Negru – Cheile Nărujei I.</w:t>
      </w:r>
    </w:p>
    <w:p w14:paraId="4965D77D" w14:textId="3C3E4B2B" w:rsidR="007E62FF" w:rsidRPr="00274E3F" w:rsidRDefault="007E62FF" w:rsidP="00F12D9C">
      <w:pPr>
        <w:spacing w:line="276" w:lineRule="auto"/>
        <w:ind w:firstLine="720"/>
        <w:jc w:val="both"/>
        <w:rPr>
          <w:noProof/>
          <w:lang w:val="ro-RO"/>
        </w:rPr>
      </w:pPr>
      <w:r w:rsidRPr="00274E3F">
        <w:rPr>
          <w:iCs/>
          <w:noProof/>
          <w:lang w:val="ro-RO"/>
        </w:rPr>
        <w:t>Speciile de interes comunitar</w:t>
      </w:r>
      <w:r w:rsidRPr="00274E3F">
        <w:rPr>
          <w:noProof/>
          <w:lang w:val="ro-RO"/>
        </w:rPr>
        <w:t xml:space="preserve">, enumerate </w:t>
      </w:r>
      <w:r w:rsidR="007C28B3" w:rsidRPr="00274E3F">
        <w:rPr>
          <w:noProof/>
          <w:lang w:val="ro-RO"/>
        </w:rPr>
        <w:t>î</w:t>
      </w:r>
      <w:r w:rsidRPr="00274E3F">
        <w:rPr>
          <w:noProof/>
          <w:lang w:val="ro-RO"/>
        </w:rPr>
        <w:t xml:space="preserve">n Anexa II a Directivei Consiliului 92/43/CEE, prezentate </w:t>
      </w:r>
      <w:r w:rsidR="007C28B3" w:rsidRPr="00274E3F">
        <w:rPr>
          <w:noProof/>
          <w:lang w:val="ro-RO"/>
        </w:rPr>
        <w:t>î</w:t>
      </w:r>
      <w:r w:rsidRPr="00274E3F">
        <w:rPr>
          <w:noProof/>
          <w:lang w:val="ro-RO"/>
        </w:rPr>
        <w:t xml:space="preserve">n Formularul standard al </w:t>
      </w:r>
      <w:r w:rsidR="00CE7F32">
        <w:rPr>
          <w:szCs w:val="24"/>
          <w:lang w:val="ro-RO"/>
        </w:rPr>
        <w:t>sitului ROSCI0097 Lacul Negru</w:t>
      </w:r>
      <w:r w:rsidRPr="00274E3F">
        <w:rPr>
          <w:noProof/>
          <w:lang w:val="ro-RO"/>
        </w:rPr>
        <w:t>:</w:t>
      </w:r>
    </w:p>
    <w:p w14:paraId="4FA5DD39" w14:textId="77777777" w:rsidR="00A22BAF" w:rsidRDefault="007E62FF" w:rsidP="00F12D9C">
      <w:pPr>
        <w:spacing w:line="276" w:lineRule="auto"/>
        <w:rPr>
          <w:noProof/>
          <w:lang w:val="ro-RO"/>
        </w:rPr>
      </w:pPr>
      <w:r w:rsidRPr="00274E3F">
        <w:rPr>
          <w:noProof/>
          <w:lang w:val="ro-RO"/>
        </w:rPr>
        <w:t>Sp</w:t>
      </w:r>
      <w:r w:rsidR="006F4AF1" w:rsidRPr="00274E3F">
        <w:rPr>
          <w:noProof/>
          <w:lang w:val="ro-RO"/>
        </w:rPr>
        <w:t>ecii de mamifere:</w:t>
      </w:r>
    </w:p>
    <w:p w14:paraId="6308A6E2" w14:textId="0751A0DB" w:rsidR="007E62FF" w:rsidRPr="00A22BAF" w:rsidRDefault="007E62FF" w:rsidP="00E40A43">
      <w:pPr>
        <w:pStyle w:val="ListParagraph"/>
        <w:numPr>
          <w:ilvl w:val="0"/>
          <w:numId w:val="106"/>
        </w:numPr>
        <w:spacing w:line="276" w:lineRule="auto"/>
        <w:rPr>
          <w:i/>
          <w:noProof/>
          <w:lang w:val="ro-RO"/>
        </w:rPr>
      </w:pPr>
      <w:r w:rsidRPr="00A22BAF">
        <w:rPr>
          <w:noProof/>
          <w:lang w:val="ro-RO"/>
        </w:rPr>
        <w:t>1361</w:t>
      </w:r>
      <w:r w:rsidRPr="00A22BAF">
        <w:rPr>
          <w:i/>
          <w:noProof/>
          <w:lang w:val="ro-RO"/>
        </w:rPr>
        <w:t xml:space="preserve"> Lynx lynx </w:t>
      </w:r>
      <w:r w:rsidRPr="00A22BAF">
        <w:rPr>
          <w:noProof/>
          <w:lang w:val="ro-RO"/>
        </w:rPr>
        <w:t xml:space="preserve">– </w:t>
      </w:r>
      <w:r w:rsidR="00AF0A33" w:rsidRPr="00A22BAF">
        <w:rPr>
          <w:noProof/>
          <w:lang w:val="ro-RO"/>
        </w:rPr>
        <w:t>r</w:t>
      </w:r>
      <w:r w:rsidR="007C28B3" w:rsidRPr="00A22BAF">
        <w:rPr>
          <w:noProof/>
          <w:lang w:val="ro-RO"/>
        </w:rPr>
        <w:t>â</w:t>
      </w:r>
      <w:r w:rsidRPr="00A22BAF">
        <w:rPr>
          <w:noProof/>
          <w:lang w:val="ro-RO"/>
        </w:rPr>
        <w:t>sul carpatin</w:t>
      </w:r>
    </w:p>
    <w:p w14:paraId="5DF70916" w14:textId="7DD69D02" w:rsidR="007E62FF" w:rsidRPr="00A22BAF" w:rsidRDefault="007E62FF" w:rsidP="00E40A43">
      <w:pPr>
        <w:pStyle w:val="ListParagraph"/>
        <w:numPr>
          <w:ilvl w:val="0"/>
          <w:numId w:val="106"/>
        </w:numPr>
        <w:spacing w:line="276" w:lineRule="auto"/>
        <w:rPr>
          <w:i/>
          <w:noProof/>
          <w:lang w:val="ro-RO"/>
        </w:rPr>
      </w:pPr>
      <w:r w:rsidRPr="00A22BAF">
        <w:rPr>
          <w:noProof/>
          <w:lang w:val="ro-RO"/>
        </w:rPr>
        <w:t>1354</w:t>
      </w:r>
      <w:r w:rsidRPr="00A22BAF">
        <w:rPr>
          <w:i/>
          <w:noProof/>
          <w:lang w:val="ro-RO"/>
        </w:rPr>
        <w:t xml:space="preserve">* Ursus arctos </w:t>
      </w:r>
      <w:r w:rsidRPr="00A22BAF">
        <w:rPr>
          <w:noProof/>
          <w:lang w:val="ro-RO"/>
        </w:rPr>
        <w:t xml:space="preserve">– </w:t>
      </w:r>
      <w:r w:rsidR="00AF0A33" w:rsidRPr="00A22BAF">
        <w:rPr>
          <w:noProof/>
          <w:lang w:val="ro-RO"/>
        </w:rPr>
        <w:t>u</w:t>
      </w:r>
      <w:r w:rsidRPr="00A22BAF">
        <w:rPr>
          <w:noProof/>
          <w:lang w:val="ro-RO"/>
        </w:rPr>
        <w:t>rs</w:t>
      </w:r>
      <w:r w:rsidR="00AF0A33" w:rsidRPr="00A22BAF">
        <w:rPr>
          <w:noProof/>
          <w:lang w:val="ro-RO"/>
        </w:rPr>
        <w:t>ul</w:t>
      </w:r>
      <w:r w:rsidRPr="00A22BAF">
        <w:rPr>
          <w:noProof/>
          <w:lang w:val="ro-RO"/>
        </w:rPr>
        <w:t xml:space="preserve"> brun</w:t>
      </w:r>
      <w:r w:rsidR="00A22BAF" w:rsidRPr="00A22BAF">
        <w:rPr>
          <w:noProof/>
          <w:lang w:val="ro-RO"/>
        </w:rPr>
        <w:t xml:space="preserve"> – nu face obiectul prezentului plan de management</w:t>
      </w:r>
    </w:p>
    <w:p w14:paraId="7D986D13" w14:textId="77777777" w:rsidR="00A22BAF" w:rsidRDefault="007E62FF" w:rsidP="00F12D9C">
      <w:pPr>
        <w:spacing w:line="276" w:lineRule="auto"/>
        <w:rPr>
          <w:noProof/>
          <w:lang w:val="ro-RO"/>
        </w:rPr>
      </w:pPr>
      <w:r w:rsidRPr="00A22BAF">
        <w:rPr>
          <w:noProof/>
          <w:lang w:val="ro-RO"/>
        </w:rPr>
        <w:t xml:space="preserve">Specii de amfibieni </w:t>
      </w:r>
      <w:r w:rsidR="007C28B3" w:rsidRPr="00A22BAF">
        <w:rPr>
          <w:noProof/>
          <w:lang w:val="ro-RO"/>
        </w:rPr>
        <w:t>ș</w:t>
      </w:r>
      <w:r w:rsidR="006F4AF1" w:rsidRPr="00A22BAF">
        <w:rPr>
          <w:noProof/>
          <w:lang w:val="ro-RO"/>
        </w:rPr>
        <w:t xml:space="preserve">i reptile: </w:t>
      </w:r>
    </w:p>
    <w:p w14:paraId="69247ACA" w14:textId="0C7AB63A" w:rsidR="007E62FF" w:rsidRPr="00A22BAF" w:rsidRDefault="007E62FF" w:rsidP="00E40A43">
      <w:pPr>
        <w:pStyle w:val="ListParagraph"/>
        <w:numPr>
          <w:ilvl w:val="0"/>
          <w:numId w:val="107"/>
        </w:numPr>
        <w:spacing w:line="276" w:lineRule="auto"/>
        <w:rPr>
          <w:noProof/>
          <w:lang w:val="ro-RO"/>
        </w:rPr>
      </w:pPr>
      <w:r w:rsidRPr="00A22BAF">
        <w:rPr>
          <w:noProof/>
          <w:lang w:val="ro-RO"/>
        </w:rPr>
        <w:t>1166</w:t>
      </w:r>
      <w:r w:rsidRPr="00A22BAF">
        <w:rPr>
          <w:i/>
          <w:noProof/>
          <w:lang w:val="ro-RO"/>
        </w:rPr>
        <w:t xml:space="preserve"> Triturus cristatus </w:t>
      </w:r>
      <w:r w:rsidRPr="00A22BAF">
        <w:rPr>
          <w:noProof/>
          <w:lang w:val="ro-RO"/>
        </w:rPr>
        <w:t>–</w:t>
      </w:r>
      <w:r w:rsidR="00F04DB9" w:rsidRPr="00A22BAF">
        <w:rPr>
          <w:noProof/>
          <w:lang w:val="ro-RO"/>
        </w:rPr>
        <w:t xml:space="preserve"> </w:t>
      </w:r>
      <w:r w:rsidR="00AF0A33" w:rsidRPr="00A22BAF">
        <w:rPr>
          <w:noProof/>
          <w:lang w:val="ro-RO"/>
        </w:rPr>
        <w:t>t</w:t>
      </w:r>
      <w:r w:rsidRPr="00A22BAF">
        <w:rPr>
          <w:noProof/>
          <w:lang w:val="ro-RO"/>
        </w:rPr>
        <w:t>ritonul cu creast</w:t>
      </w:r>
      <w:r w:rsidR="007C28B3" w:rsidRPr="00A22BAF">
        <w:rPr>
          <w:noProof/>
          <w:lang w:val="ro-RO"/>
        </w:rPr>
        <w:t>ă</w:t>
      </w:r>
    </w:p>
    <w:p w14:paraId="37878381" w14:textId="457AD548" w:rsidR="007E62FF" w:rsidRPr="00A22BAF" w:rsidRDefault="007E62FF" w:rsidP="00E40A43">
      <w:pPr>
        <w:pStyle w:val="ListParagraph"/>
        <w:numPr>
          <w:ilvl w:val="0"/>
          <w:numId w:val="107"/>
        </w:numPr>
        <w:spacing w:line="276" w:lineRule="auto"/>
        <w:rPr>
          <w:i/>
          <w:noProof/>
          <w:lang w:val="ro-RO"/>
        </w:rPr>
      </w:pPr>
      <w:r w:rsidRPr="00A22BAF">
        <w:rPr>
          <w:noProof/>
          <w:lang w:val="ro-RO"/>
        </w:rPr>
        <w:t>2001</w:t>
      </w:r>
      <w:r w:rsidRPr="00A22BAF">
        <w:rPr>
          <w:i/>
          <w:noProof/>
          <w:lang w:val="ro-RO"/>
        </w:rPr>
        <w:t xml:space="preserve"> Triturus montandoni – </w:t>
      </w:r>
      <w:r w:rsidRPr="00A22BAF">
        <w:rPr>
          <w:noProof/>
          <w:lang w:val="ro-RO"/>
        </w:rPr>
        <w:t>triton</w:t>
      </w:r>
      <w:r w:rsidR="00AF0A33" w:rsidRPr="00A22BAF">
        <w:rPr>
          <w:noProof/>
          <w:lang w:val="ro-RO"/>
        </w:rPr>
        <w:t>ul</w:t>
      </w:r>
      <w:r w:rsidRPr="00A22BAF">
        <w:rPr>
          <w:noProof/>
          <w:lang w:val="ro-RO"/>
        </w:rPr>
        <w:t xml:space="preserve"> carpatic</w:t>
      </w:r>
    </w:p>
    <w:p w14:paraId="08F2856F" w14:textId="77777777" w:rsidR="00A22BAF" w:rsidRDefault="007E62FF" w:rsidP="00F12D9C">
      <w:pPr>
        <w:spacing w:line="276" w:lineRule="auto"/>
        <w:ind w:left="142"/>
        <w:rPr>
          <w:noProof/>
          <w:lang w:val="ro-RO"/>
        </w:rPr>
      </w:pPr>
      <w:r w:rsidRPr="00274E3F">
        <w:rPr>
          <w:noProof/>
          <w:lang w:val="ro-RO"/>
        </w:rPr>
        <w:t>Specii de nevertebrate:</w:t>
      </w:r>
    </w:p>
    <w:p w14:paraId="64CCC9D2" w14:textId="587483D6" w:rsidR="007E62FF" w:rsidRPr="00A22BAF" w:rsidRDefault="007E62FF" w:rsidP="00E40A43">
      <w:pPr>
        <w:pStyle w:val="ListParagraph"/>
        <w:numPr>
          <w:ilvl w:val="0"/>
          <w:numId w:val="108"/>
        </w:numPr>
        <w:spacing w:line="276" w:lineRule="auto"/>
        <w:rPr>
          <w:noProof/>
          <w:lang w:val="ro-RO"/>
        </w:rPr>
      </w:pPr>
      <w:r w:rsidRPr="00A22BAF">
        <w:rPr>
          <w:iCs/>
          <w:noProof/>
          <w:lang w:val="ro-RO"/>
        </w:rPr>
        <w:t>1087*</w:t>
      </w:r>
      <w:r w:rsidRPr="00A22BAF">
        <w:rPr>
          <w:i/>
          <w:noProof/>
          <w:lang w:val="ro-RO"/>
        </w:rPr>
        <w:t xml:space="preserve"> Rosalia alpina</w:t>
      </w:r>
      <w:r w:rsidRPr="00A22BAF">
        <w:rPr>
          <w:noProof/>
          <w:lang w:val="ro-RO"/>
        </w:rPr>
        <w:t xml:space="preserve"> – croitor</w:t>
      </w:r>
      <w:r w:rsidR="00AF0A33" w:rsidRPr="00A22BAF">
        <w:rPr>
          <w:noProof/>
          <w:lang w:val="ro-RO"/>
        </w:rPr>
        <w:t>ul</w:t>
      </w:r>
      <w:r w:rsidRPr="00A22BAF">
        <w:rPr>
          <w:noProof/>
          <w:lang w:val="ro-RO"/>
        </w:rPr>
        <w:t xml:space="preserve"> alpin</w:t>
      </w:r>
    </w:p>
    <w:p w14:paraId="5EFE6B30" w14:textId="5DA8DC5E" w:rsidR="007E62FF" w:rsidRPr="00A22BAF" w:rsidRDefault="007E62FF" w:rsidP="00E40A43">
      <w:pPr>
        <w:pStyle w:val="ListParagraph"/>
        <w:numPr>
          <w:ilvl w:val="0"/>
          <w:numId w:val="108"/>
        </w:numPr>
        <w:spacing w:line="276" w:lineRule="auto"/>
        <w:ind w:left="0" w:firstLine="426"/>
        <w:jc w:val="both"/>
        <w:rPr>
          <w:iCs/>
          <w:noProof/>
          <w:lang w:val="ro-RO"/>
        </w:rPr>
      </w:pPr>
      <w:r w:rsidRPr="00A22BAF">
        <w:rPr>
          <w:noProof/>
          <w:lang w:val="ro-RO"/>
        </w:rPr>
        <w:t xml:space="preserve">1088 </w:t>
      </w:r>
      <w:r w:rsidRPr="00A22BAF">
        <w:rPr>
          <w:i/>
          <w:noProof/>
          <w:lang w:val="ro-RO"/>
        </w:rPr>
        <w:t>Cerambix cerdo</w:t>
      </w:r>
      <w:r w:rsidR="00AF0A33" w:rsidRPr="00A22BAF">
        <w:rPr>
          <w:i/>
          <w:noProof/>
          <w:lang w:val="ro-RO"/>
        </w:rPr>
        <w:t xml:space="preserve"> -</w:t>
      </w:r>
      <w:r w:rsidR="00AF0A33" w:rsidRPr="00A22BAF">
        <w:rPr>
          <w:iCs/>
          <w:noProof/>
          <w:lang w:val="ro-RO"/>
        </w:rPr>
        <w:t>croitorul mare al stejarului</w:t>
      </w:r>
      <w:r w:rsidR="00A22BAF" w:rsidRPr="00A22BAF">
        <w:rPr>
          <w:iCs/>
          <w:noProof/>
          <w:lang w:val="ro-RO"/>
        </w:rPr>
        <w:t xml:space="preserve"> - </w:t>
      </w:r>
      <w:r w:rsidR="00A22BAF" w:rsidRPr="00A22BAF">
        <w:rPr>
          <w:iCs/>
          <w:noProof/>
          <w:szCs w:val="24"/>
          <w:lang w:val="ro-RO"/>
        </w:rPr>
        <w:t>specia nu a fost identificată în</w:t>
      </w:r>
      <w:r w:rsidR="00A22BAF">
        <w:rPr>
          <w:iCs/>
          <w:noProof/>
          <w:szCs w:val="24"/>
          <w:lang w:val="ro-RO"/>
        </w:rPr>
        <w:t xml:space="preserve"> </w:t>
      </w:r>
      <w:r w:rsidR="00A22BAF" w:rsidRPr="00A22BAF">
        <w:rPr>
          <w:iCs/>
          <w:noProof/>
          <w:szCs w:val="24"/>
          <w:lang w:val="ro-RO"/>
        </w:rPr>
        <w:t>sit,</w:t>
      </w:r>
      <w:r w:rsidR="00A22BAF">
        <w:rPr>
          <w:iCs/>
          <w:noProof/>
          <w:szCs w:val="24"/>
          <w:lang w:val="ro-RO"/>
        </w:rPr>
        <w:t xml:space="preserve"> </w:t>
      </w:r>
      <w:r w:rsidR="00A22BAF" w:rsidRPr="00A22BAF">
        <w:rPr>
          <w:iCs/>
          <w:noProof/>
          <w:szCs w:val="24"/>
          <w:lang w:val="ro-RO"/>
        </w:rPr>
        <w:t>condițiile de habitat nu permit existența ei, se propune scoaterea din formularul standard</w:t>
      </w:r>
      <w:r w:rsidR="00A22BAF">
        <w:rPr>
          <w:iCs/>
          <w:noProof/>
          <w:szCs w:val="24"/>
          <w:lang w:val="ro-RO"/>
        </w:rPr>
        <w:t>.</w:t>
      </w:r>
    </w:p>
    <w:p w14:paraId="6162F344" w14:textId="2985E389" w:rsidR="007E62FF" w:rsidRPr="00274E3F" w:rsidRDefault="007E62FF" w:rsidP="00F12D9C">
      <w:pPr>
        <w:spacing w:line="276" w:lineRule="auto"/>
        <w:ind w:firstLine="426"/>
        <w:jc w:val="both"/>
        <w:rPr>
          <w:noProof/>
          <w:lang w:val="ro-RO"/>
        </w:rPr>
      </w:pPr>
      <w:r w:rsidRPr="00274E3F">
        <w:rPr>
          <w:noProof/>
          <w:lang w:val="ro-RO"/>
        </w:rPr>
        <w:t>Rezerva</w:t>
      </w:r>
      <w:r w:rsidR="00120B5B" w:rsidRPr="00274E3F">
        <w:rPr>
          <w:noProof/>
          <w:lang w:val="ro-RO"/>
        </w:rPr>
        <w:t>ț</w:t>
      </w:r>
      <w:r w:rsidRPr="00274E3F">
        <w:rPr>
          <w:noProof/>
          <w:lang w:val="ro-RO"/>
        </w:rPr>
        <w:t>ia natural</w:t>
      </w:r>
      <w:r w:rsidR="00120B5B" w:rsidRPr="00274E3F">
        <w:rPr>
          <w:noProof/>
          <w:lang w:val="ro-RO"/>
        </w:rPr>
        <w:t>ă</w:t>
      </w:r>
      <w:r w:rsidRPr="00274E3F">
        <w:rPr>
          <w:noProof/>
          <w:lang w:val="ro-RO"/>
        </w:rPr>
        <w:t xml:space="preserve"> 2.813 Lacul Negru - Cheile N</w:t>
      </w:r>
      <w:r w:rsidR="006502BF" w:rsidRPr="00274E3F">
        <w:rPr>
          <w:noProof/>
          <w:lang w:val="ro-RO"/>
        </w:rPr>
        <w:t>ă</w:t>
      </w:r>
      <w:r w:rsidRPr="00274E3F">
        <w:rPr>
          <w:noProof/>
          <w:lang w:val="ro-RO"/>
        </w:rPr>
        <w:t>rujei I a fost declarat</w:t>
      </w:r>
      <w:r w:rsidR="00120B5B" w:rsidRPr="00274E3F">
        <w:rPr>
          <w:noProof/>
          <w:lang w:val="ro-RO"/>
        </w:rPr>
        <w:t>ă</w:t>
      </w:r>
      <w:r w:rsidRPr="00274E3F">
        <w:rPr>
          <w:noProof/>
          <w:lang w:val="ro-RO"/>
        </w:rPr>
        <w:t xml:space="preserve"> pentru protec</w:t>
      </w:r>
      <w:r w:rsidR="00120B5B" w:rsidRPr="00274E3F">
        <w:rPr>
          <w:noProof/>
          <w:lang w:val="ro-RO"/>
        </w:rPr>
        <w:t>ț</w:t>
      </w:r>
      <w:r w:rsidRPr="00274E3F">
        <w:rPr>
          <w:noProof/>
          <w:lang w:val="ro-RO"/>
        </w:rPr>
        <w:t>ia urm</w:t>
      </w:r>
      <w:r w:rsidR="00120B5B" w:rsidRPr="00274E3F">
        <w:rPr>
          <w:noProof/>
          <w:lang w:val="ro-RO"/>
        </w:rPr>
        <w:t>ă</w:t>
      </w:r>
      <w:r w:rsidRPr="00274E3F">
        <w:rPr>
          <w:noProof/>
          <w:lang w:val="ro-RO"/>
        </w:rPr>
        <w:t>toarelor specii:</w:t>
      </w:r>
    </w:p>
    <w:p w14:paraId="2C1B67F2" w14:textId="447E20DD" w:rsidR="007E62FF" w:rsidRPr="00274E3F" w:rsidRDefault="007E62FF" w:rsidP="00F12D9C">
      <w:pPr>
        <w:spacing w:line="276" w:lineRule="auto"/>
        <w:ind w:firstLine="426"/>
        <w:rPr>
          <w:noProof/>
          <w:lang w:val="ro-RO"/>
        </w:rPr>
      </w:pPr>
      <w:r w:rsidRPr="00274E3F">
        <w:rPr>
          <w:noProof/>
          <w:lang w:val="ro-RO"/>
        </w:rPr>
        <w:t xml:space="preserve">Specii de mamifere: </w:t>
      </w:r>
      <w:r w:rsidRPr="00274E3F">
        <w:rPr>
          <w:i/>
          <w:noProof/>
          <w:lang w:val="ro-RO"/>
        </w:rPr>
        <w:t>Canis lupus, Ursus arctos, Lynx lynx, Felix silvestris, Sus scrofa, Cervus elaphus</w:t>
      </w:r>
    </w:p>
    <w:p w14:paraId="326F8C80" w14:textId="35BF99C6" w:rsidR="007E62FF" w:rsidRPr="00274E3F" w:rsidRDefault="007E62FF" w:rsidP="00F12D9C">
      <w:pPr>
        <w:spacing w:line="276" w:lineRule="auto"/>
        <w:ind w:firstLine="426"/>
        <w:jc w:val="both"/>
        <w:rPr>
          <w:i/>
          <w:noProof/>
          <w:lang w:val="ro-RO"/>
        </w:rPr>
      </w:pPr>
      <w:r w:rsidRPr="00274E3F">
        <w:rPr>
          <w:noProof/>
          <w:lang w:val="ro-RO"/>
        </w:rPr>
        <w:t>Specii de p</w:t>
      </w:r>
      <w:r w:rsidR="007C28B3" w:rsidRPr="00274E3F">
        <w:rPr>
          <w:noProof/>
          <w:lang w:val="ro-RO"/>
        </w:rPr>
        <w:t>ă</w:t>
      </w:r>
      <w:r w:rsidRPr="00274E3F">
        <w:rPr>
          <w:noProof/>
          <w:lang w:val="ro-RO"/>
        </w:rPr>
        <w:t>s</w:t>
      </w:r>
      <w:r w:rsidR="007C28B3" w:rsidRPr="00274E3F">
        <w:rPr>
          <w:noProof/>
          <w:lang w:val="ro-RO"/>
        </w:rPr>
        <w:t>ă</w:t>
      </w:r>
      <w:r w:rsidRPr="00274E3F">
        <w:rPr>
          <w:noProof/>
          <w:lang w:val="ro-RO"/>
        </w:rPr>
        <w:t xml:space="preserve">ri: </w:t>
      </w:r>
      <w:r w:rsidRPr="00274E3F">
        <w:rPr>
          <w:i/>
          <w:noProof/>
          <w:lang w:val="ro-RO"/>
        </w:rPr>
        <w:t>Milvus milvus, Aquila pomarina, Tetrao urogallus, Asio otus, Picus canus, Dendrocopos major, Motacilla cinerea, Motacilla flava, Troglodytes troglodytes, Prunella colaris, Erithacus rubecula, Garrulus grandarius, Pica pica, Turdus viscivorus, Parus ater, Parus major, Corvus corax, Loxia curvirostra</w:t>
      </w:r>
    </w:p>
    <w:p w14:paraId="7C6DDF51" w14:textId="127B1274" w:rsidR="007E62FF" w:rsidRPr="00274E3F" w:rsidRDefault="007E62FF" w:rsidP="00F12D9C">
      <w:pPr>
        <w:spacing w:line="276" w:lineRule="auto"/>
        <w:ind w:firstLine="426"/>
        <w:jc w:val="both"/>
        <w:rPr>
          <w:noProof/>
          <w:lang w:val="ro-RO"/>
        </w:rPr>
      </w:pPr>
      <w:r w:rsidRPr="00274E3F">
        <w:rPr>
          <w:noProof/>
          <w:lang w:val="ro-RO"/>
        </w:rPr>
        <w:t xml:space="preserve">Specii de amfibieni: </w:t>
      </w:r>
      <w:r w:rsidRPr="00274E3F">
        <w:rPr>
          <w:i/>
          <w:noProof/>
          <w:lang w:val="ro-RO"/>
        </w:rPr>
        <w:t>Triturus cristatus, Triturus montandoni, Bombina variegata, Hyla arborea, Rana dalmatina</w:t>
      </w:r>
    </w:p>
    <w:p w14:paraId="1E1D17F2" w14:textId="167FB799" w:rsidR="007E62FF" w:rsidRPr="00274E3F" w:rsidRDefault="007E62FF" w:rsidP="00F12D9C">
      <w:pPr>
        <w:spacing w:line="276" w:lineRule="auto"/>
        <w:ind w:firstLine="426"/>
        <w:rPr>
          <w:noProof/>
          <w:lang w:val="ro-RO"/>
        </w:rPr>
      </w:pPr>
      <w:r w:rsidRPr="00274E3F">
        <w:rPr>
          <w:noProof/>
          <w:lang w:val="ro-RO"/>
        </w:rPr>
        <w:t>Specii de pe</w:t>
      </w:r>
      <w:r w:rsidR="007C28B3" w:rsidRPr="00274E3F">
        <w:rPr>
          <w:noProof/>
          <w:lang w:val="ro-RO"/>
        </w:rPr>
        <w:t>ș</w:t>
      </w:r>
      <w:r w:rsidRPr="00274E3F">
        <w:rPr>
          <w:noProof/>
          <w:lang w:val="ro-RO"/>
        </w:rPr>
        <w:t xml:space="preserve">ti: </w:t>
      </w:r>
      <w:r w:rsidRPr="00274E3F">
        <w:rPr>
          <w:i/>
          <w:noProof/>
          <w:lang w:val="ro-RO"/>
        </w:rPr>
        <w:t>Salmo trutta fario</w:t>
      </w:r>
    </w:p>
    <w:p w14:paraId="5D2C5995" w14:textId="3CB318B0" w:rsidR="007E62FF" w:rsidRPr="00274E3F" w:rsidRDefault="007E62FF" w:rsidP="00F12D9C">
      <w:pPr>
        <w:spacing w:line="276" w:lineRule="auto"/>
        <w:ind w:firstLine="426"/>
        <w:rPr>
          <w:i/>
          <w:noProof/>
          <w:lang w:val="ro-RO"/>
        </w:rPr>
      </w:pPr>
      <w:r w:rsidRPr="00274E3F">
        <w:rPr>
          <w:noProof/>
          <w:lang w:val="ro-RO"/>
        </w:rPr>
        <w:t xml:space="preserve">Specii de nevertebrate: </w:t>
      </w:r>
      <w:r w:rsidRPr="00274E3F">
        <w:rPr>
          <w:i/>
          <w:noProof/>
          <w:lang w:val="ro-RO"/>
        </w:rPr>
        <w:t>Rosalia alpina</w:t>
      </w:r>
    </w:p>
    <w:p w14:paraId="09758B97" w14:textId="2C1E7E59" w:rsidR="00A22BAF" w:rsidRDefault="007E62FF" w:rsidP="00F12D9C">
      <w:pPr>
        <w:spacing w:line="276" w:lineRule="auto"/>
        <w:ind w:firstLine="426"/>
        <w:rPr>
          <w:noProof/>
          <w:lang w:val="ro-RO"/>
        </w:rPr>
      </w:pPr>
      <w:r w:rsidRPr="00274E3F">
        <w:rPr>
          <w:noProof/>
          <w:lang w:val="ro-RO"/>
        </w:rPr>
        <w:t>Specii de plante: - 257 specii, f</w:t>
      </w:r>
      <w:r w:rsidR="007C28B3" w:rsidRPr="00274E3F">
        <w:rPr>
          <w:noProof/>
          <w:lang w:val="ro-RO"/>
        </w:rPr>
        <w:t>ă</w:t>
      </w:r>
      <w:r w:rsidRPr="00274E3F">
        <w:rPr>
          <w:noProof/>
          <w:lang w:val="ro-RO"/>
        </w:rPr>
        <w:t>r</w:t>
      </w:r>
      <w:r w:rsidR="007C28B3" w:rsidRPr="00274E3F">
        <w:rPr>
          <w:noProof/>
          <w:lang w:val="ro-RO"/>
        </w:rPr>
        <w:t>ă</w:t>
      </w:r>
      <w:r w:rsidRPr="00274E3F">
        <w:rPr>
          <w:noProof/>
          <w:lang w:val="ro-RO"/>
        </w:rPr>
        <w:t xml:space="preserve"> a se indica denumirea acestora.</w:t>
      </w:r>
    </w:p>
    <w:p w14:paraId="28E1DA4D" w14:textId="77777777" w:rsidR="00A22BAF" w:rsidRDefault="00A22BAF" w:rsidP="00F12D9C">
      <w:pPr>
        <w:spacing w:line="276" w:lineRule="auto"/>
        <w:ind w:firstLine="426"/>
        <w:rPr>
          <w:noProof/>
          <w:lang w:val="ro-RO"/>
        </w:rPr>
      </w:pPr>
    </w:p>
    <w:p w14:paraId="054A82FE" w14:textId="77777777" w:rsidR="00A22BAF" w:rsidRDefault="00A22BAF" w:rsidP="00F12D9C">
      <w:pPr>
        <w:spacing w:line="276" w:lineRule="auto"/>
        <w:rPr>
          <w:noProof/>
          <w:lang w:val="ro-RO"/>
        </w:rPr>
        <w:sectPr w:rsidR="00A22BAF" w:rsidSect="00A22BAF">
          <w:footerReference w:type="default" r:id="rId8"/>
          <w:headerReference w:type="first" r:id="rId9"/>
          <w:pgSz w:w="11909" w:h="16834" w:code="9"/>
          <w:pgMar w:top="1134" w:right="1134" w:bottom="1134" w:left="1134" w:header="272" w:footer="403" w:gutter="0"/>
          <w:cols w:space="720"/>
          <w:titlePg/>
          <w:docGrid w:linePitch="360"/>
        </w:sectPr>
      </w:pPr>
    </w:p>
    <w:p w14:paraId="338B66C5" w14:textId="70C44FDB" w:rsidR="007E62FF" w:rsidRDefault="00A22BAF" w:rsidP="00F12D9C">
      <w:pPr>
        <w:spacing w:line="276" w:lineRule="auto"/>
        <w:rPr>
          <w:b/>
          <w:noProof/>
          <w:szCs w:val="24"/>
          <w:lang w:val="ro-RO"/>
        </w:rPr>
      </w:pPr>
      <w:r w:rsidRPr="00274E3F">
        <w:rPr>
          <w:b/>
          <w:noProof/>
          <w:szCs w:val="24"/>
          <w:lang w:val="ro-RO"/>
        </w:rPr>
        <w:t>Cadrul legislativ referitor la aria/ariile naturale protejate vizate de planul de management</w:t>
      </w:r>
    </w:p>
    <w:p w14:paraId="36388776" w14:textId="77777777" w:rsidR="00F12D9C" w:rsidRDefault="00F12D9C" w:rsidP="00F12D9C">
      <w:pPr>
        <w:spacing w:line="276" w:lineRule="auto"/>
        <w:rPr>
          <w:b/>
          <w:noProof/>
          <w:szCs w:val="24"/>
          <w:lang w:val="ro-RO"/>
        </w:rPr>
      </w:pPr>
    </w:p>
    <w:p w14:paraId="0D1B83C9" w14:textId="40566B68" w:rsidR="00A22BAF" w:rsidRPr="00274E3F" w:rsidRDefault="00765155" w:rsidP="00F12D9C">
      <w:pPr>
        <w:spacing w:line="276" w:lineRule="auto"/>
        <w:jc w:val="center"/>
        <w:rPr>
          <w:noProof/>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w:t>
      </w:r>
      <w:r w:rsidRPr="00484FB0">
        <w:rPr>
          <w:b/>
          <w:bCs/>
          <w:szCs w:val="24"/>
          <w:lang w:val="ro-RO"/>
        </w:rPr>
        <w:fldChar w:fldCharType="end"/>
      </w:r>
      <w:r w:rsidR="00A22BAF" w:rsidRPr="00274E3F">
        <w:rPr>
          <w:b/>
          <w:bCs/>
          <w:noProof/>
          <w:szCs w:val="24"/>
          <w:lang w:val="ro-RO"/>
        </w:rPr>
        <w:t>: Acte normative relevante în contextul aplicării Planului de management</w:t>
      </w:r>
    </w:p>
    <w:tbl>
      <w:tblPr>
        <w:tblW w:w="14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969"/>
        <w:gridCol w:w="1350"/>
        <w:gridCol w:w="900"/>
        <w:gridCol w:w="6426"/>
        <w:gridCol w:w="4194"/>
      </w:tblGrid>
      <w:tr w:rsidR="009266BE" w:rsidRPr="00484FB0" w14:paraId="31207964" w14:textId="77777777" w:rsidTr="0098142F">
        <w:trPr>
          <w:jc w:val="center"/>
        </w:trPr>
        <w:tc>
          <w:tcPr>
            <w:tcW w:w="556" w:type="dxa"/>
            <w:shd w:val="clear" w:color="auto" w:fill="auto"/>
            <w:vAlign w:val="center"/>
          </w:tcPr>
          <w:p w14:paraId="61C676C7" w14:textId="77777777" w:rsidR="009266BE" w:rsidRPr="00484FB0" w:rsidRDefault="009266BE" w:rsidP="00F12D9C">
            <w:pPr>
              <w:spacing w:line="276" w:lineRule="auto"/>
              <w:jc w:val="center"/>
              <w:rPr>
                <w:b/>
                <w:szCs w:val="24"/>
                <w:lang w:val="ro-RO"/>
              </w:rPr>
            </w:pPr>
            <w:r w:rsidRPr="00484FB0">
              <w:rPr>
                <w:b/>
                <w:szCs w:val="24"/>
                <w:lang w:val="ro-RO"/>
              </w:rPr>
              <w:t>Nr.</w:t>
            </w:r>
          </w:p>
        </w:tc>
        <w:tc>
          <w:tcPr>
            <w:tcW w:w="969" w:type="dxa"/>
            <w:vAlign w:val="center"/>
          </w:tcPr>
          <w:p w14:paraId="15C799CB" w14:textId="77777777" w:rsidR="009266BE" w:rsidRPr="00484FB0" w:rsidRDefault="009266BE" w:rsidP="00F12D9C">
            <w:pPr>
              <w:spacing w:line="276" w:lineRule="auto"/>
              <w:jc w:val="center"/>
              <w:rPr>
                <w:b/>
                <w:szCs w:val="24"/>
                <w:lang w:val="ro-RO"/>
              </w:rPr>
            </w:pPr>
            <w:r w:rsidRPr="00484FB0">
              <w:rPr>
                <w:b/>
                <w:szCs w:val="24"/>
                <w:lang w:val="ro-RO"/>
              </w:rPr>
              <w:t>Tip act</w:t>
            </w:r>
          </w:p>
        </w:tc>
        <w:tc>
          <w:tcPr>
            <w:tcW w:w="1350" w:type="dxa"/>
            <w:vAlign w:val="center"/>
          </w:tcPr>
          <w:p w14:paraId="2563D0FF" w14:textId="77777777" w:rsidR="009266BE" w:rsidRPr="00484FB0" w:rsidRDefault="009266BE" w:rsidP="00F12D9C">
            <w:pPr>
              <w:spacing w:line="276" w:lineRule="auto"/>
              <w:jc w:val="center"/>
              <w:rPr>
                <w:b/>
                <w:szCs w:val="24"/>
                <w:lang w:val="ro-RO"/>
              </w:rPr>
            </w:pPr>
            <w:r w:rsidRPr="00484FB0">
              <w:rPr>
                <w:b/>
                <w:szCs w:val="24"/>
                <w:lang w:val="ro-RO"/>
              </w:rPr>
              <w:t>Număr act</w:t>
            </w:r>
          </w:p>
        </w:tc>
        <w:tc>
          <w:tcPr>
            <w:tcW w:w="900" w:type="dxa"/>
            <w:vAlign w:val="center"/>
          </w:tcPr>
          <w:p w14:paraId="01558EB9" w14:textId="77777777" w:rsidR="009266BE" w:rsidRPr="00484FB0" w:rsidRDefault="009266BE" w:rsidP="00F12D9C">
            <w:pPr>
              <w:spacing w:line="276" w:lineRule="auto"/>
              <w:jc w:val="center"/>
              <w:rPr>
                <w:b/>
                <w:szCs w:val="24"/>
                <w:lang w:val="ro-RO"/>
              </w:rPr>
            </w:pPr>
            <w:r w:rsidRPr="00484FB0">
              <w:rPr>
                <w:b/>
                <w:szCs w:val="24"/>
                <w:lang w:val="ro-RO"/>
              </w:rPr>
              <w:t>An act</w:t>
            </w:r>
          </w:p>
        </w:tc>
        <w:tc>
          <w:tcPr>
            <w:tcW w:w="6426" w:type="dxa"/>
            <w:shd w:val="clear" w:color="auto" w:fill="auto"/>
            <w:vAlign w:val="center"/>
          </w:tcPr>
          <w:p w14:paraId="4A50F8A4" w14:textId="77777777" w:rsidR="009266BE" w:rsidRPr="00484FB0" w:rsidRDefault="009266BE" w:rsidP="00F12D9C">
            <w:pPr>
              <w:spacing w:line="276" w:lineRule="auto"/>
              <w:jc w:val="center"/>
              <w:rPr>
                <w:b/>
                <w:szCs w:val="24"/>
                <w:lang w:val="ro-RO"/>
              </w:rPr>
            </w:pPr>
            <w:r w:rsidRPr="00484FB0">
              <w:rPr>
                <w:b/>
                <w:szCs w:val="24"/>
                <w:lang w:val="ro-RO"/>
              </w:rPr>
              <w:t>Denumire</w:t>
            </w:r>
          </w:p>
        </w:tc>
        <w:tc>
          <w:tcPr>
            <w:tcW w:w="4194" w:type="dxa"/>
            <w:vAlign w:val="center"/>
          </w:tcPr>
          <w:p w14:paraId="1F5F9694" w14:textId="77777777" w:rsidR="009266BE" w:rsidRPr="00484FB0" w:rsidRDefault="009266BE" w:rsidP="00F12D9C">
            <w:pPr>
              <w:spacing w:line="276" w:lineRule="auto"/>
              <w:jc w:val="center"/>
              <w:rPr>
                <w:b/>
                <w:szCs w:val="24"/>
                <w:lang w:val="ro-RO"/>
              </w:rPr>
            </w:pPr>
            <w:r w:rsidRPr="00484FB0">
              <w:rPr>
                <w:b/>
                <w:szCs w:val="24"/>
                <w:lang w:val="ro-RO"/>
              </w:rPr>
              <w:t>Descriere act</w:t>
            </w:r>
          </w:p>
        </w:tc>
      </w:tr>
      <w:tr w:rsidR="009266BE" w:rsidRPr="00484FB0" w14:paraId="405ADDA8" w14:textId="77777777" w:rsidTr="0098142F">
        <w:trPr>
          <w:jc w:val="center"/>
        </w:trPr>
        <w:tc>
          <w:tcPr>
            <w:tcW w:w="556" w:type="dxa"/>
            <w:shd w:val="clear" w:color="auto" w:fill="auto"/>
            <w:vAlign w:val="center"/>
          </w:tcPr>
          <w:p w14:paraId="45DDD20F" w14:textId="77777777" w:rsidR="009266BE" w:rsidRPr="00484FB0" w:rsidRDefault="009266BE" w:rsidP="00F12D9C">
            <w:pPr>
              <w:spacing w:line="276" w:lineRule="auto"/>
              <w:jc w:val="center"/>
              <w:rPr>
                <w:szCs w:val="24"/>
                <w:lang w:val="ro-RO"/>
              </w:rPr>
            </w:pPr>
            <w:r w:rsidRPr="00484FB0">
              <w:rPr>
                <w:szCs w:val="24"/>
                <w:lang w:val="ro-RO"/>
              </w:rPr>
              <w:t>1</w:t>
            </w:r>
          </w:p>
        </w:tc>
        <w:tc>
          <w:tcPr>
            <w:tcW w:w="969" w:type="dxa"/>
            <w:vAlign w:val="center"/>
          </w:tcPr>
          <w:p w14:paraId="69D07665" w14:textId="77777777" w:rsidR="009266BE" w:rsidRPr="00484FB0" w:rsidRDefault="009266BE" w:rsidP="00F12D9C">
            <w:pPr>
              <w:spacing w:line="276" w:lineRule="auto"/>
              <w:jc w:val="center"/>
              <w:rPr>
                <w:szCs w:val="24"/>
                <w:lang w:val="ro-RO"/>
              </w:rPr>
            </w:pPr>
            <w:r w:rsidRPr="00484FB0">
              <w:rPr>
                <w:szCs w:val="24"/>
                <w:lang w:val="ro-RO"/>
              </w:rPr>
              <w:t>Lege</w:t>
            </w:r>
          </w:p>
        </w:tc>
        <w:tc>
          <w:tcPr>
            <w:tcW w:w="1350" w:type="dxa"/>
            <w:vAlign w:val="center"/>
          </w:tcPr>
          <w:p w14:paraId="7D5ADE93" w14:textId="77777777" w:rsidR="009266BE" w:rsidRPr="00484FB0" w:rsidRDefault="009266BE" w:rsidP="00F12D9C">
            <w:pPr>
              <w:spacing w:line="276" w:lineRule="auto"/>
              <w:jc w:val="center"/>
              <w:rPr>
                <w:szCs w:val="24"/>
                <w:lang w:val="ro-RO"/>
              </w:rPr>
            </w:pPr>
            <w:r w:rsidRPr="00484FB0">
              <w:rPr>
                <w:szCs w:val="24"/>
                <w:lang w:val="ro-RO"/>
              </w:rPr>
              <w:t>107</w:t>
            </w:r>
          </w:p>
        </w:tc>
        <w:tc>
          <w:tcPr>
            <w:tcW w:w="900" w:type="dxa"/>
            <w:vAlign w:val="center"/>
          </w:tcPr>
          <w:p w14:paraId="22199E19" w14:textId="77777777" w:rsidR="009266BE" w:rsidRPr="00484FB0" w:rsidRDefault="009266BE" w:rsidP="00F12D9C">
            <w:pPr>
              <w:spacing w:line="276" w:lineRule="auto"/>
              <w:jc w:val="center"/>
              <w:rPr>
                <w:szCs w:val="24"/>
                <w:lang w:val="ro-RO"/>
              </w:rPr>
            </w:pPr>
            <w:r w:rsidRPr="00484FB0">
              <w:rPr>
                <w:szCs w:val="24"/>
                <w:lang w:val="ro-RO"/>
              </w:rPr>
              <w:t>1996</w:t>
            </w:r>
          </w:p>
        </w:tc>
        <w:tc>
          <w:tcPr>
            <w:tcW w:w="6426" w:type="dxa"/>
            <w:shd w:val="clear" w:color="auto" w:fill="auto"/>
            <w:vAlign w:val="center"/>
          </w:tcPr>
          <w:p w14:paraId="4BD2DFC0" w14:textId="77777777" w:rsidR="009266BE" w:rsidRPr="00484FB0" w:rsidRDefault="009266BE" w:rsidP="00F12D9C">
            <w:pPr>
              <w:spacing w:line="276" w:lineRule="auto"/>
              <w:jc w:val="both"/>
              <w:rPr>
                <w:szCs w:val="24"/>
                <w:lang w:val="ro-RO"/>
              </w:rPr>
            </w:pPr>
            <w:r w:rsidRPr="00484FB0">
              <w:rPr>
                <w:szCs w:val="24"/>
                <w:lang w:val="ro-RO"/>
              </w:rPr>
              <w:t>Legea apelor nr. 107/1996, cu modificările și completările ulterioare.</w:t>
            </w:r>
          </w:p>
        </w:tc>
        <w:tc>
          <w:tcPr>
            <w:tcW w:w="4194" w:type="dxa"/>
            <w:vAlign w:val="center"/>
          </w:tcPr>
          <w:p w14:paraId="73DEAB34" w14:textId="77777777" w:rsidR="009266BE" w:rsidRPr="00484FB0" w:rsidRDefault="009266BE" w:rsidP="00F12D9C">
            <w:pPr>
              <w:spacing w:line="276" w:lineRule="auto"/>
              <w:jc w:val="center"/>
              <w:rPr>
                <w:szCs w:val="24"/>
                <w:lang w:val="ro-RO"/>
              </w:rPr>
            </w:pPr>
            <w:r w:rsidRPr="00484FB0">
              <w:rPr>
                <w:szCs w:val="24"/>
                <w:lang w:val="ro-RO"/>
              </w:rPr>
              <w:t>Actul normativ care reglementează managementul apelor</w:t>
            </w:r>
          </w:p>
        </w:tc>
      </w:tr>
      <w:tr w:rsidR="009266BE" w:rsidRPr="00484FB0" w14:paraId="3F1A3C3A" w14:textId="77777777" w:rsidTr="0098142F">
        <w:trPr>
          <w:jc w:val="center"/>
        </w:trPr>
        <w:tc>
          <w:tcPr>
            <w:tcW w:w="556" w:type="dxa"/>
            <w:shd w:val="clear" w:color="auto" w:fill="auto"/>
            <w:vAlign w:val="center"/>
          </w:tcPr>
          <w:p w14:paraId="78F641EE" w14:textId="77777777" w:rsidR="009266BE" w:rsidRPr="00484FB0" w:rsidRDefault="009266BE" w:rsidP="00F12D9C">
            <w:pPr>
              <w:spacing w:line="276" w:lineRule="auto"/>
              <w:jc w:val="center"/>
              <w:rPr>
                <w:szCs w:val="24"/>
                <w:lang w:val="ro-RO"/>
              </w:rPr>
            </w:pPr>
            <w:r w:rsidRPr="00484FB0">
              <w:rPr>
                <w:szCs w:val="24"/>
                <w:lang w:val="ro-RO"/>
              </w:rPr>
              <w:t>2</w:t>
            </w:r>
          </w:p>
        </w:tc>
        <w:tc>
          <w:tcPr>
            <w:tcW w:w="969" w:type="dxa"/>
            <w:vAlign w:val="center"/>
          </w:tcPr>
          <w:p w14:paraId="1A4C47BE" w14:textId="77777777" w:rsidR="009266BE" w:rsidRPr="00484FB0" w:rsidRDefault="009266BE" w:rsidP="00F12D9C">
            <w:pPr>
              <w:spacing w:line="276" w:lineRule="auto"/>
              <w:jc w:val="center"/>
              <w:rPr>
                <w:szCs w:val="24"/>
                <w:lang w:val="ro-RO"/>
              </w:rPr>
            </w:pPr>
            <w:r w:rsidRPr="00484FB0">
              <w:rPr>
                <w:szCs w:val="24"/>
                <w:lang w:val="ro-RO"/>
              </w:rPr>
              <w:t>Lege</w:t>
            </w:r>
          </w:p>
        </w:tc>
        <w:tc>
          <w:tcPr>
            <w:tcW w:w="1350" w:type="dxa"/>
            <w:vAlign w:val="center"/>
          </w:tcPr>
          <w:p w14:paraId="7B68F64C" w14:textId="77777777" w:rsidR="009266BE" w:rsidRPr="00484FB0" w:rsidRDefault="009266BE" w:rsidP="00F12D9C">
            <w:pPr>
              <w:spacing w:line="276" w:lineRule="auto"/>
              <w:jc w:val="center"/>
              <w:rPr>
                <w:szCs w:val="24"/>
                <w:lang w:val="ro-RO"/>
              </w:rPr>
            </w:pPr>
            <w:r w:rsidRPr="00484FB0">
              <w:rPr>
                <w:szCs w:val="24"/>
                <w:lang w:val="ro-RO"/>
              </w:rPr>
              <w:t>350</w:t>
            </w:r>
          </w:p>
        </w:tc>
        <w:tc>
          <w:tcPr>
            <w:tcW w:w="900" w:type="dxa"/>
            <w:vAlign w:val="center"/>
          </w:tcPr>
          <w:p w14:paraId="04BDBD3F" w14:textId="77777777" w:rsidR="009266BE" w:rsidRPr="00484FB0" w:rsidRDefault="009266BE" w:rsidP="00F12D9C">
            <w:pPr>
              <w:spacing w:line="276" w:lineRule="auto"/>
              <w:jc w:val="center"/>
              <w:rPr>
                <w:szCs w:val="24"/>
                <w:lang w:val="ro-RO"/>
              </w:rPr>
            </w:pPr>
            <w:r w:rsidRPr="00484FB0">
              <w:rPr>
                <w:szCs w:val="24"/>
                <w:lang w:val="ro-RO"/>
              </w:rPr>
              <w:t>2001</w:t>
            </w:r>
          </w:p>
        </w:tc>
        <w:tc>
          <w:tcPr>
            <w:tcW w:w="6426" w:type="dxa"/>
            <w:shd w:val="clear" w:color="auto" w:fill="auto"/>
            <w:vAlign w:val="center"/>
          </w:tcPr>
          <w:p w14:paraId="7E11C245" w14:textId="77777777" w:rsidR="009266BE" w:rsidRPr="00484FB0" w:rsidRDefault="009266BE" w:rsidP="00F12D9C">
            <w:pPr>
              <w:spacing w:line="276" w:lineRule="auto"/>
              <w:jc w:val="both"/>
              <w:rPr>
                <w:szCs w:val="24"/>
                <w:lang w:val="ro-RO"/>
              </w:rPr>
            </w:pPr>
            <w:r w:rsidRPr="00484FB0">
              <w:rPr>
                <w:szCs w:val="24"/>
                <w:lang w:val="ro-RO"/>
              </w:rPr>
              <w:t>Legea nr. 350/2001 privind amenajarea teritoriului şi urbanismul, cu modificările și completările ulterioare.</w:t>
            </w:r>
          </w:p>
        </w:tc>
        <w:tc>
          <w:tcPr>
            <w:tcW w:w="4194" w:type="dxa"/>
            <w:vAlign w:val="center"/>
          </w:tcPr>
          <w:p w14:paraId="0A56CD9A" w14:textId="77777777" w:rsidR="009266BE" w:rsidRPr="00484FB0" w:rsidRDefault="009266BE" w:rsidP="00F12D9C">
            <w:pPr>
              <w:spacing w:line="276" w:lineRule="auto"/>
              <w:jc w:val="center"/>
              <w:rPr>
                <w:szCs w:val="24"/>
                <w:lang w:val="ro-RO"/>
              </w:rPr>
            </w:pPr>
            <w:r w:rsidRPr="00484FB0">
              <w:rPr>
                <w:szCs w:val="24"/>
                <w:lang w:val="ro-RO"/>
              </w:rPr>
              <w:t>Actul normativ care reglementează amenajarea teritoriului și urbanismul</w:t>
            </w:r>
          </w:p>
        </w:tc>
      </w:tr>
      <w:tr w:rsidR="009266BE" w:rsidRPr="00484FB0" w14:paraId="3E2BCDF1" w14:textId="77777777" w:rsidTr="0098142F">
        <w:trPr>
          <w:jc w:val="center"/>
        </w:trPr>
        <w:tc>
          <w:tcPr>
            <w:tcW w:w="556" w:type="dxa"/>
            <w:shd w:val="clear" w:color="auto" w:fill="auto"/>
            <w:vAlign w:val="center"/>
          </w:tcPr>
          <w:p w14:paraId="6C854825" w14:textId="77777777" w:rsidR="009266BE" w:rsidRPr="00484FB0" w:rsidRDefault="009266BE" w:rsidP="00F12D9C">
            <w:pPr>
              <w:spacing w:line="276" w:lineRule="auto"/>
              <w:jc w:val="center"/>
              <w:rPr>
                <w:szCs w:val="24"/>
                <w:lang w:val="ro-RO"/>
              </w:rPr>
            </w:pPr>
            <w:r w:rsidRPr="00484FB0">
              <w:rPr>
                <w:szCs w:val="24"/>
                <w:lang w:val="ro-RO"/>
              </w:rPr>
              <w:t>3</w:t>
            </w:r>
          </w:p>
        </w:tc>
        <w:tc>
          <w:tcPr>
            <w:tcW w:w="969" w:type="dxa"/>
            <w:vAlign w:val="center"/>
          </w:tcPr>
          <w:p w14:paraId="502DB3CB" w14:textId="77777777" w:rsidR="009266BE" w:rsidRPr="00484FB0" w:rsidRDefault="009266BE" w:rsidP="00F12D9C">
            <w:pPr>
              <w:spacing w:line="276" w:lineRule="auto"/>
              <w:jc w:val="center"/>
              <w:rPr>
                <w:szCs w:val="24"/>
                <w:lang w:val="ro-RO"/>
              </w:rPr>
            </w:pPr>
            <w:r w:rsidRPr="00484FB0">
              <w:rPr>
                <w:szCs w:val="24"/>
                <w:lang w:val="ro-RO"/>
              </w:rPr>
              <w:t>HG</w:t>
            </w:r>
          </w:p>
        </w:tc>
        <w:tc>
          <w:tcPr>
            <w:tcW w:w="1350" w:type="dxa"/>
            <w:vAlign w:val="center"/>
          </w:tcPr>
          <w:p w14:paraId="0457526F" w14:textId="77777777" w:rsidR="009266BE" w:rsidRPr="00484FB0" w:rsidRDefault="009266BE" w:rsidP="00F12D9C">
            <w:pPr>
              <w:spacing w:line="276" w:lineRule="auto"/>
              <w:jc w:val="center"/>
              <w:rPr>
                <w:szCs w:val="24"/>
                <w:lang w:val="ro-RO"/>
              </w:rPr>
            </w:pPr>
            <w:r w:rsidRPr="00484FB0">
              <w:rPr>
                <w:szCs w:val="24"/>
                <w:lang w:val="ro-RO"/>
              </w:rPr>
              <w:t>1076</w:t>
            </w:r>
          </w:p>
        </w:tc>
        <w:tc>
          <w:tcPr>
            <w:tcW w:w="900" w:type="dxa"/>
            <w:vAlign w:val="center"/>
          </w:tcPr>
          <w:p w14:paraId="25021E14" w14:textId="77777777" w:rsidR="009266BE" w:rsidRPr="00484FB0" w:rsidRDefault="009266BE" w:rsidP="00F12D9C">
            <w:pPr>
              <w:spacing w:line="276" w:lineRule="auto"/>
              <w:jc w:val="center"/>
              <w:rPr>
                <w:szCs w:val="24"/>
                <w:lang w:val="ro-RO"/>
              </w:rPr>
            </w:pPr>
            <w:r w:rsidRPr="00484FB0">
              <w:rPr>
                <w:szCs w:val="24"/>
                <w:lang w:val="ro-RO"/>
              </w:rPr>
              <w:t>2004</w:t>
            </w:r>
          </w:p>
        </w:tc>
        <w:tc>
          <w:tcPr>
            <w:tcW w:w="6426" w:type="dxa"/>
            <w:shd w:val="clear" w:color="auto" w:fill="auto"/>
            <w:vAlign w:val="center"/>
          </w:tcPr>
          <w:p w14:paraId="5D48B01E" w14:textId="77777777" w:rsidR="009266BE" w:rsidRPr="00484FB0" w:rsidRDefault="009266BE" w:rsidP="00F12D9C">
            <w:pPr>
              <w:spacing w:line="276" w:lineRule="auto"/>
              <w:jc w:val="both"/>
              <w:rPr>
                <w:szCs w:val="24"/>
                <w:lang w:val="ro-RO"/>
              </w:rPr>
            </w:pPr>
            <w:r w:rsidRPr="00484FB0">
              <w:rPr>
                <w:szCs w:val="24"/>
                <w:lang w:val="ro-RO"/>
              </w:rPr>
              <w:t>Hotărârea de Guvern nr. 1076/2004 privind stabilirea procedurii de realizare a evaluării de mediu pentru planuri şi programe, cu modificările și completările ulterioare.</w:t>
            </w:r>
          </w:p>
        </w:tc>
        <w:tc>
          <w:tcPr>
            <w:tcW w:w="4194" w:type="dxa"/>
            <w:vAlign w:val="center"/>
          </w:tcPr>
          <w:p w14:paraId="48995A58" w14:textId="77777777" w:rsidR="009266BE" w:rsidRPr="00484FB0" w:rsidRDefault="009266BE" w:rsidP="00F12D9C">
            <w:pPr>
              <w:spacing w:line="276" w:lineRule="auto"/>
              <w:jc w:val="center"/>
              <w:rPr>
                <w:szCs w:val="24"/>
                <w:lang w:val="ro-RO"/>
              </w:rPr>
            </w:pPr>
            <w:r w:rsidRPr="00484FB0">
              <w:rPr>
                <w:szCs w:val="24"/>
                <w:lang w:val="ro-RO"/>
              </w:rPr>
              <w:t>Actul normativ care reglementează procedura de evaluare strategică de mediu</w:t>
            </w:r>
          </w:p>
        </w:tc>
      </w:tr>
      <w:tr w:rsidR="009266BE" w:rsidRPr="00484FB0" w14:paraId="75CCEDC6" w14:textId="77777777" w:rsidTr="0098142F">
        <w:trPr>
          <w:jc w:val="center"/>
        </w:trPr>
        <w:tc>
          <w:tcPr>
            <w:tcW w:w="556" w:type="dxa"/>
            <w:shd w:val="clear" w:color="auto" w:fill="auto"/>
            <w:vAlign w:val="center"/>
          </w:tcPr>
          <w:p w14:paraId="31886693" w14:textId="77777777" w:rsidR="009266BE" w:rsidRPr="00484FB0" w:rsidRDefault="009266BE" w:rsidP="00F12D9C">
            <w:pPr>
              <w:spacing w:line="276" w:lineRule="auto"/>
              <w:jc w:val="center"/>
              <w:rPr>
                <w:szCs w:val="24"/>
                <w:lang w:val="ro-RO"/>
              </w:rPr>
            </w:pPr>
            <w:r w:rsidRPr="00484FB0">
              <w:rPr>
                <w:szCs w:val="24"/>
                <w:lang w:val="ro-RO"/>
              </w:rPr>
              <w:t>4</w:t>
            </w:r>
          </w:p>
        </w:tc>
        <w:tc>
          <w:tcPr>
            <w:tcW w:w="969" w:type="dxa"/>
            <w:vAlign w:val="center"/>
          </w:tcPr>
          <w:p w14:paraId="58D3EEF1" w14:textId="77777777" w:rsidR="009266BE" w:rsidRPr="00484FB0" w:rsidRDefault="009266BE" w:rsidP="00F12D9C">
            <w:pPr>
              <w:spacing w:line="276" w:lineRule="auto"/>
              <w:jc w:val="center"/>
              <w:rPr>
                <w:szCs w:val="24"/>
                <w:lang w:val="ro-RO"/>
              </w:rPr>
            </w:pPr>
            <w:r w:rsidRPr="00484FB0">
              <w:rPr>
                <w:szCs w:val="24"/>
                <w:lang w:val="ro-RO"/>
              </w:rPr>
              <w:t>OUG</w:t>
            </w:r>
          </w:p>
        </w:tc>
        <w:tc>
          <w:tcPr>
            <w:tcW w:w="1350" w:type="dxa"/>
            <w:vAlign w:val="center"/>
          </w:tcPr>
          <w:p w14:paraId="55826FB6" w14:textId="77777777" w:rsidR="009266BE" w:rsidRPr="00484FB0" w:rsidRDefault="009266BE" w:rsidP="00F12D9C">
            <w:pPr>
              <w:spacing w:line="276" w:lineRule="auto"/>
              <w:jc w:val="center"/>
              <w:rPr>
                <w:szCs w:val="24"/>
                <w:lang w:val="ro-RO"/>
              </w:rPr>
            </w:pPr>
            <w:r w:rsidRPr="00484FB0">
              <w:rPr>
                <w:szCs w:val="24"/>
                <w:lang w:val="ro-RO"/>
              </w:rPr>
              <w:t>195</w:t>
            </w:r>
          </w:p>
        </w:tc>
        <w:tc>
          <w:tcPr>
            <w:tcW w:w="900" w:type="dxa"/>
            <w:vAlign w:val="center"/>
          </w:tcPr>
          <w:p w14:paraId="080482FF" w14:textId="77777777" w:rsidR="009266BE" w:rsidRPr="00484FB0" w:rsidRDefault="009266BE" w:rsidP="00F12D9C">
            <w:pPr>
              <w:spacing w:line="276" w:lineRule="auto"/>
              <w:jc w:val="center"/>
              <w:rPr>
                <w:szCs w:val="24"/>
                <w:lang w:val="ro-RO"/>
              </w:rPr>
            </w:pPr>
            <w:r w:rsidRPr="00484FB0">
              <w:rPr>
                <w:szCs w:val="24"/>
                <w:lang w:val="ro-RO"/>
              </w:rPr>
              <w:t>2005</w:t>
            </w:r>
          </w:p>
        </w:tc>
        <w:tc>
          <w:tcPr>
            <w:tcW w:w="6426" w:type="dxa"/>
            <w:shd w:val="clear" w:color="auto" w:fill="auto"/>
            <w:vAlign w:val="center"/>
          </w:tcPr>
          <w:p w14:paraId="30221700" w14:textId="77777777" w:rsidR="009266BE" w:rsidRPr="00484FB0" w:rsidRDefault="009266BE" w:rsidP="00F12D9C">
            <w:pPr>
              <w:spacing w:line="276" w:lineRule="auto"/>
              <w:jc w:val="both"/>
              <w:rPr>
                <w:szCs w:val="24"/>
                <w:lang w:val="ro-RO"/>
              </w:rPr>
            </w:pPr>
            <w:r w:rsidRPr="00484FB0">
              <w:rPr>
                <w:szCs w:val="24"/>
                <w:lang w:val="ro-RO"/>
              </w:rPr>
              <w:t>Ordonanța de urgență a Guvernului nr. 195/2005 privind protecția mediului, aprobată cu modificări și completări prin Legea nr. 265/2006, cu modificările și completările ulterioare.</w:t>
            </w:r>
          </w:p>
        </w:tc>
        <w:tc>
          <w:tcPr>
            <w:tcW w:w="4194" w:type="dxa"/>
            <w:vAlign w:val="center"/>
          </w:tcPr>
          <w:p w14:paraId="26D934D7" w14:textId="77777777" w:rsidR="009266BE" w:rsidRPr="00484FB0" w:rsidRDefault="009266BE" w:rsidP="00F12D9C">
            <w:pPr>
              <w:spacing w:line="276" w:lineRule="auto"/>
              <w:jc w:val="center"/>
              <w:rPr>
                <w:szCs w:val="24"/>
                <w:lang w:val="ro-RO"/>
              </w:rPr>
            </w:pPr>
            <w:r w:rsidRPr="00484FB0">
              <w:rPr>
                <w:szCs w:val="24"/>
                <w:lang w:val="ro-RO"/>
              </w:rPr>
              <w:t>Actul normativ care reglementează protecția mediului</w:t>
            </w:r>
          </w:p>
        </w:tc>
      </w:tr>
      <w:tr w:rsidR="009266BE" w:rsidRPr="00484FB0" w14:paraId="515FAA8B" w14:textId="77777777" w:rsidTr="0098142F">
        <w:trPr>
          <w:jc w:val="center"/>
        </w:trPr>
        <w:tc>
          <w:tcPr>
            <w:tcW w:w="556" w:type="dxa"/>
            <w:shd w:val="clear" w:color="auto" w:fill="auto"/>
            <w:vAlign w:val="center"/>
          </w:tcPr>
          <w:p w14:paraId="51CAC4AF" w14:textId="77777777" w:rsidR="009266BE" w:rsidRPr="00484FB0" w:rsidRDefault="009266BE" w:rsidP="00F12D9C">
            <w:pPr>
              <w:spacing w:line="276" w:lineRule="auto"/>
              <w:jc w:val="center"/>
              <w:rPr>
                <w:szCs w:val="24"/>
                <w:lang w:val="ro-RO"/>
              </w:rPr>
            </w:pPr>
            <w:r w:rsidRPr="00484FB0">
              <w:rPr>
                <w:szCs w:val="24"/>
                <w:lang w:val="ro-RO"/>
              </w:rPr>
              <w:t>5</w:t>
            </w:r>
          </w:p>
        </w:tc>
        <w:tc>
          <w:tcPr>
            <w:tcW w:w="969" w:type="dxa"/>
            <w:vAlign w:val="center"/>
          </w:tcPr>
          <w:p w14:paraId="6AE83BDF" w14:textId="77777777" w:rsidR="009266BE" w:rsidRPr="00484FB0" w:rsidRDefault="009266BE" w:rsidP="00F12D9C">
            <w:pPr>
              <w:spacing w:line="276" w:lineRule="auto"/>
              <w:jc w:val="center"/>
              <w:rPr>
                <w:szCs w:val="24"/>
                <w:lang w:val="ro-RO"/>
              </w:rPr>
            </w:pPr>
            <w:r w:rsidRPr="00484FB0">
              <w:rPr>
                <w:szCs w:val="24"/>
                <w:lang w:val="ro-RO"/>
              </w:rPr>
              <w:t>Lege</w:t>
            </w:r>
          </w:p>
        </w:tc>
        <w:tc>
          <w:tcPr>
            <w:tcW w:w="1350" w:type="dxa"/>
            <w:vAlign w:val="center"/>
          </w:tcPr>
          <w:p w14:paraId="6A4DD318" w14:textId="77777777" w:rsidR="009266BE" w:rsidRPr="00484FB0" w:rsidRDefault="009266BE" w:rsidP="00F12D9C">
            <w:pPr>
              <w:spacing w:line="276" w:lineRule="auto"/>
              <w:jc w:val="center"/>
              <w:rPr>
                <w:szCs w:val="24"/>
                <w:lang w:val="ro-RO"/>
              </w:rPr>
            </w:pPr>
            <w:r w:rsidRPr="00484FB0">
              <w:rPr>
                <w:szCs w:val="24"/>
                <w:lang w:val="ro-RO"/>
              </w:rPr>
              <w:t>407</w:t>
            </w:r>
          </w:p>
        </w:tc>
        <w:tc>
          <w:tcPr>
            <w:tcW w:w="900" w:type="dxa"/>
            <w:vAlign w:val="center"/>
          </w:tcPr>
          <w:p w14:paraId="46A82DF0" w14:textId="77777777" w:rsidR="009266BE" w:rsidRPr="00484FB0" w:rsidRDefault="009266BE" w:rsidP="00F12D9C">
            <w:pPr>
              <w:spacing w:line="276" w:lineRule="auto"/>
              <w:jc w:val="center"/>
              <w:rPr>
                <w:szCs w:val="24"/>
                <w:lang w:val="ro-RO"/>
              </w:rPr>
            </w:pPr>
            <w:r w:rsidRPr="00484FB0">
              <w:rPr>
                <w:szCs w:val="24"/>
                <w:lang w:val="ro-RO"/>
              </w:rPr>
              <w:t>2006</w:t>
            </w:r>
          </w:p>
        </w:tc>
        <w:tc>
          <w:tcPr>
            <w:tcW w:w="6426" w:type="dxa"/>
            <w:shd w:val="clear" w:color="auto" w:fill="auto"/>
            <w:vAlign w:val="center"/>
          </w:tcPr>
          <w:p w14:paraId="3CF73172" w14:textId="77777777" w:rsidR="009266BE" w:rsidRPr="00484FB0" w:rsidRDefault="009266BE" w:rsidP="00F12D9C">
            <w:pPr>
              <w:spacing w:line="276" w:lineRule="auto"/>
              <w:jc w:val="both"/>
              <w:rPr>
                <w:szCs w:val="24"/>
                <w:lang w:val="ro-RO"/>
              </w:rPr>
            </w:pPr>
            <w:r w:rsidRPr="00484FB0">
              <w:rPr>
                <w:szCs w:val="24"/>
                <w:lang w:val="ro-RO"/>
              </w:rPr>
              <w:t>Legea vânătorii şi a protecţiei fondului cinegetic nr. 407/2006, cu modificările și completările ulterioare.</w:t>
            </w:r>
          </w:p>
        </w:tc>
        <w:tc>
          <w:tcPr>
            <w:tcW w:w="4194" w:type="dxa"/>
            <w:vAlign w:val="center"/>
          </w:tcPr>
          <w:p w14:paraId="7230B369" w14:textId="77777777" w:rsidR="009266BE" w:rsidRPr="00484FB0" w:rsidRDefault="009266BE" w:rsidP="00F12D9C">
            <w:pPr>
              <w:spacing w:line="276" w:lineRule="auto"/>
              <w:jc w:val="center"/>
              <w:rPr>
                <w:szCs w:val="24"/>
                <w:lang w:val="ro-RO"/>
              </w:rPr>
            </w:pPr>
            <w:r w:rsidRPr="00484FB0">
              <w:rPr>
                <w:szCs w:val="24"/>
                <w:lang w:val="ro-RO"/>
              </w:rPr>
              <w:t>Actul normativ care reglementează sectorul cinegetic</w:t>
            </w:r>
          </w:p>
        </w:tc>
      </w:tr>
      <w:tr w:rsidR="009266BE" w:rsidRPr="00607A7D" w14:paraId="7451F507" w14:textId="77777777" w:rsidTr="0098142F">
        <w:trPr>
          <w:jc w:val="center"/>
        </w:trPr>
        <w:tc>
          <w:tcPr>
            <w:tcW w:w="556" w:type="dxa"/>
            <w:shd w:val="clear" w:color="auto" w:fill="auto"/>
            <w:vAlign w:val="center"/>
          </w:tcPr>
          <w:p w14:paraId="5E1E89CF" w14:textId="77777777" w:rsidR="009266BE" w:rsidRPr="00484FB0" w:rsidRDefault="009266BE" w:rsidP="00F12D9C">
            <w:pPr>
              <w:spacing w:line="276" w:lineRule="auto"/>
              <w:jc w:val="center"/>
              <w:rPr>
                <w:szCs w:val="24"/>
                <w:lang w:val="ro-RO"/>
              </w:rPr>
            </w:pPr>
            <w:r w:rsidRPr="00484FB0">
              <w:rPr>
                <w:szCs w:val="24"/>
                <w:lang w:val="ro-RO"/>
              </w:rPr>
              <w:t>6</w:t>
            </w:r>
          </w:p>
        </w:tc>
        <w:tc>
          <w:tcPr>
            <w:tcW w:w="969" w:type="dxa"/>
            <w:vAlign w:val="center"/>
          </w:tcPr>
          <w:p w14:paraId="5499B8F1"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2858E139" w14:textId="77777777" w:rsidR="009266BE" w:rsidRPr="00484FB0" w:rsidRDefault="009266BE" w:rsidP="00F12D9C">
            <w:pPr>
              <w:spacing w:line="276" w:lineRule="auto"/>
              <w:jc w:val="center"/>
              <w:rPr>
                <w:szCs w:val="24"/>
                <w:lang w:val="ro-RO"/>
              </w:rPr>
            </w:pPr>
            <w:r w:rsidRPr="00484FB0">
              <w:rPr>
                <w:szCs w:val="24"/>
                <w:lang w:val="ro-RO"/>
              </w:rPr>
              <w:t>207</w:t>
            </w:r>
          </w:p>
        </w:tc>
        <w:tc>
          <w:tcPr>
            <w:tcW w:w="900" w:type="dxa"/>
            <w:vAlign w:val="center"/>
          </w:tcPr>
          <w:p w14:paraId="74C52238" w14:textId="77777777" w:rsidR="009266BE" w:rsidRPr="00484FB0" w:rsidRDefault="009266BE" w:rsidP="00F12D9C">
            <w:pPr>
              <w:spacing w:line="276" w:lineRule="auto"/>
              <w:jc w:val="center"/>
              <w:rPr>
                <w:szCs w:val="24"/>
                <w:lang w:val="ro-RO"/>
              </w:rPr>
            </w:pPr>
            <w:r w:rsidRPr="00484FB0">
              <w:rPr>
                <w:szCs w:val="24"/>
                <w:lang w:val="ro-RO"/>
              </w:rPr>
              <w:t>2006</w:t>
            </w:r>
          </w:p>
        </w:tc>
        <w:tc>
          <w:tcPr>
            <w:tcW w:w="6426" w:type="dxa"/>
            <w:shd w:val="clear" w:color="auto" w:fill="auto"/>
            <w:vAlign w:val="center"/>
          </w:tcPr>
          <w:p w14:paraId="49BEA85E" w14:textId="77777777" w:rsidR="009266BE" w:rsidRPr="00484FB0" w:rsidRDefault="009266BE" w:rsidP="00F12D9C">
            <w:pPr>
              <w:spacing w:line="276" w:lineRule="auto"/>
              <w:jc w:val="both"/>
              <w:rPr>
                <w:szCs w:val="24"/>
                <w:lang w:val="ro-RO"/>
              </w:rPr>
            </w:pPr>
            <w:r w:rsidRPr="00484FB0">
              <w:rPr>
                <w:szCs w:val="24"/>
                <w:lang w:val="ro-RO"/>
              </w:rPr>
              <w:t>Ordinul ministrului mediului și gospodăririi apelor nr. 207/2006 privind aprobarea conţinutului Formularului Standard Natura 2000 şi a manualului de completare al acestuia.</w:t>
            </w:r>
          </w:p>
        </w:tc>
        <w:tc>
          <w:tcPr>
            <w:tcW w:w="4194" w:type="dxa"/>
            <w:vAlign w:val="center"/>
          </w:tcPr>
          <w:p w14:paraId="324DF8E3" w14:textId="77777777" w:rsidR="009266BE" w:rsidRPr="00484FB0" w:rsidRDefault="009266BE" w:rsidP="00F12D9C">
            <w:pPr>
              <w:spacing w:line="276" w:lineRule="auto"/>
              <w:jc w:val="center"/>
              <w:rPr>
                <w:szCs w:val="24"/>
                <w:lang w:val="ro-RO"/>
              </w:rPr>
            </w:pPr>
            <w:r w:rsidRPr="00484FB0">
              <w:rPr>
                <w:szCs w:val="24"/>
                <w:lang w:val="ro-RO"/>
              </w:rPr>
              <w:t>Actul normativ de aprobare a conținutului Formularului Standard Natura 2000</w:t>
            </w:r>
          </w:p>
        </w:tc>
      </w:tr>
      <w:tr w:rsidR="009266BE" w:rsidRPr="00484FB0" w14:paraId="21073B05" w14:textId="77777777" w:rsidTr="0098142F">
        <w:trPr>
          <w:jc w:val="center"/>
        </w:trPr>
        <w:tc>
          <w:tcPr>
            <w:tcW w:w="556" w:type="dxa"/>
            <w:shd w:val="clear" w:color="auto" w:fill="auto"/>
            <w:vAlign w:val="center"/>
          </w:tcPr>
          <w:p w14:paraId="07320236" w14:textId="77777777" w:rsidR="009266BE" w:rsidRPr="00484FB0" w:rsidRDefault="009266BE" w:rsidP="00F12D9C">
            <w:pPr>
              <w:spacing w:line="276" w:lineRule="auto"/>
              <w:jc w:val="center"/>
              <w:rPr>
                <w:szCs w:val="24"/>
                <w:lang w:val="ro-RO"/>
              </w:rPr>
            </w:pPr>
            <w:r w:rsidRPr="00484FB0">
              <w:rPr>
                <w:szCs w:val="24"/>
                <w:lang w:val="ro-RO"/>
              </w:rPr>
              <w:t>7</w:t>
            </w:r>
          </w:p>
        </w:tc>
        <w:tc>
          <w:tcPr>
            <w:tcW w:w="969" w:type="dxa"/>
            <w:vAlign w:val="center"/>
          </w:tcPr>
          <w:p w14:paraId="248B7E0D" w14:textId="77777777" w:rsidR="009266BE" w:rsidRPr="00484FB0" w:rsidRDefault="009266BE" w:rsidP="00F12D9C">
            <w:pPr>
              <w:spacing w:line="276" w:lineRule="auto"/>
              <w:jc w:val="center"/>
              <w:rPr>
                <w:szCs w:val="24"/>
                <w:lang w:val="ro-RO"/>
              </w:rPr>
            </w:pPr>
            <w:r w:rsidRPr="00484FB0">
              <w:rPr>
                <w:szCs w:val="24"/>
                <w:lang w:val="ro-RO"/>
              </w:rPr>
              <w:t>OUG</w:t>
            </w:r>
          </w:p>
        </w:tc>
        <w:tc>
          <w:tcPr>
            <w:tcW w:w="1350" w:type="dxa"/>
            <w:vAlign w:val="center"/>
          </w:tcPr>
          <w:p w14:paraId="166F878D" w14:textId="77777777" w:rsidR="009266BE" w:rsidRPr="00484FB0" w:rsidRDefault="009266BE" w:rsidP="00F12D9C">
            <w:pPr>
              <w:spacing w:line="276" w:lineRule="auto"/>
              <w:jc w:val="center"/>
              <w:rPr>
                <w:szCs w:val="24"/>
                <w:lang w:val="ro-RO"/>
              </w:rPr>
            </w:pPr>
            <w:r w:rsidRPr="00484FB0">
              <w:rPr>
                <w:szCs w:val="24"/>
                <w:lang w:val="ro-RO"/>
              </w:rPr>
              <w:t>57</w:t>
            </w:r>
          </w:p>
        </w:tc>
        <w:tc>
          <w:tcPr>
            <w:tcW w:w="900" w:type="dxa"/>
            <w:vAlign w:val="center"/>
          </w:tcPr>
          <w:p w14:paraId="4FAFE2FF" w14:textId="77777777" w:rsidR="009266BE" w:rsidRPr="00484FB0" w:rsidRDefault="009266BE" w:rsidP="00F12D9C">
            <w:pPr>
              <w:spacing w:line="276" w:lineRule="auto"/>
              <w:jc w:val="center"/>
              <w:rPr>
                <w:szCs w:val="24"/>
                <w:lang w:val="ro-RO"/>
              </w:rPr>
            </w:pPr>
            <w:r w:rsidRPr="00484FB0">
              <w:rPr>
                <w:szCs w:val="24"/>
                <w:lang w:val="ro-RO"/>
              </w:rPr>
              <w:t>2007</w:t>
            </w:r>
          </w:p>
        </w:tc>
        <w:tc>
          <w:tcPr>
            <w:tcW w:w="6426" w:type="dxa"/>
            <w:shd w:val="clear" w:color="auto" w:fill="auto"/>
            <w:vAlign w:val="center"/>
          </w:tcPr>
          <w:p w14:paraId="29A42203" w14:textId="77777777" w:rsidR="009266BE" w:rsidRPr="00484FB0" w:rsidRDefault="009266BE" w:rsidP="00F12D9C">
            <w:pPr>
              <w:spacing w:line="276" w:lineRule="auto"/>
              <w:jc w:val="both"/>
              <w:rPr>
                <w:szCs w:val="24"/>
                <w:lang w:val="ro-RO"/>
              </w:rPr>
            </w:pPr>
            <w:r w:rsidRPr="00484FB0">
              <w:rPr>
                <w:szCs w:val="24"/>
                <w:lang w:val="ro-RO"/>
              </w:rPr>
              <w:t>Ordonanța de urgență a Guvernului nr. 57/2007 privind regimul ariilor naturale protejate, conservarea habitatelor naturale, a florei și faunei sălbatice, aprobată cu modificări și completări prin Legea nr. 49/2011, cu modificările și completările ulterioare.</w:t>
            </w:r>
          </w:p>
        </w:tc>
        <w:tc>
          <w:tcPr>
            <w:tcW w:w="4194" w:type="dxa"/>
            <w:vAlign w:val="center"/>
          </w:tcPr>
          <w:p w14:paraId="18B98A9C" w14:textId="77777777" w:rsidR="009266BE" w:rsidRPr="00484FB0" w:rsidRDefault="009266BE" w:rsidP="00F12D9C">
            <w:pPr>
              <w:spacing w:line="276" w:lineRule="auto"/>
              <w:jc w:val="center"/>
              <w:rPr>
                <w:szCs w:val="24"/>
                <w:lang w:val="ro-RO"/>
              </w:rPr>
            </w:pPr>
            <w:r w:rsidRPr="00484FB0">
              <w:rPr>
                <w:szCs w:val="24"/>
                <w:lang w:val="ro-RO"/>
              </w:rPr>
              <w:t>Actul normativ care reglementează regimul ariilor naturale protejate</w:t>
            </w:r>
          </w:p>
        </w:tc>
      </w:tr>
      <w:tr w:rsidR="009266BE" w:rsidRPr="00484FB0" w14:paraId="01384087" w14:textId="77777777" w:rsidTr="0098142F">
        <w:trPr>
          <w:jc w:val="center"/>
        </w:trPr>
        <w:tc>
          <w:tcPr>
            <w:tcW w:w="556" w:type="dxa"/>
            <w:shd w:val="clear" w:color="auto" w:fill="auto"/>
            <w:vAlign w:val="center"/>
          </w:tcPr>
          <w:p w14:paraId="2D6FF912" w14:textId="77777777" w:rsidR="009266BE" w:rsidRPr="00484FB0" w:rsidRDefault="009266BE" w:rsidP="00F12D9C">
            <w:pPr>
              <w:spacing w:line="276" w:lineRule="auto"/>
              <w:jc w:val="center"/>
              <w:rPr>
                <w:szCs w:val="24"/>
                <w:lang w:val="ro-RO"/>
              </w:rPr>
            </w:pPr>
            <w:r w:rsidRPr="00484FB0">
              <w:rPr>
                <w:szCs w:val="24"/>
                <w:lang w:val="ro-RO"/>
              </w:rPr>
              <w:t>8</w:t>
            </w:r>
          </w:p>
        </w:tc>
        <w:tc>
          <w:tcPr>
            <w:tcW w:w="969" w:type="dxa"/>
            <w:vAlign w:val="center"/>
          </w:tcPr>
          <w:p w14:paraId="3BB3019A"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5D515785" w14:textId="77777777" w:rsidR="009266BE" w:rsidRPr="00484FB0" w:rsidRDefault="009266BE" w:rsidP="00F12D9C">
            <w:pPr>
              <w:spacing w:line="276" w:lineRule="auto"/>
              <w:jc w:val="center"/>
              <w:rPr>
                <w:szCs w:val="24"/>
                <w:lang w:val="ro-RO"/>
              </w:rPr>
            </w:pPr>
            <w:r w:rsidRPr="00484FB0">
              <w:rPr>
                <w:szCs w:val="24"/>
                <w:lang w:val="ro-RO"/>
              </w:rPr>
              <w:t>1964</w:t>
            </w:r>
          </w:p>
        </w:tc>
        <w:tc>
          <w:tcPr>
            <w:tcW w:w="900" w:type="dxa"/>
            <w:vAlign w:val="center"/>
          </w:tcPr>
          <w:p w14:paraId="14977CB5" w14:textId="77777777" w:rsidR="009266BE" w:rsidRPr="00484FB0" w:rsidRDefault="009266BE" w:rsidP="00F12D9C">
            <w:pPr>
              <w:spacing w:line="276" w:lineRule="auto"/>
              <w:jc w:val="center"/>
              <w:rPr>
                <w:szCs w:val="24"/>
                <w:lang w:val="ro-RO"/>
              </w:rPr>
            </w:pPr>
            <w:r w:rsidRPr="00484FB0">
              <w:rPr>
                <w:szCs w:val="24"/>
                <w:lang w:val="ro-RO"/>
              </w:rPr>
              <w:t>2007</w:t>
            </w:r>
          </w:p>
        </w:tc>
        <w:tc>
          <w:tcPr>
            <w:tcW w:w="6426" w:type="dxa"/>
            <w:shd w:val="clear" w:color="auto" w:fill="auto"/>
            <w:vAlign w:val="center"/>
          </w:tcPr>
          <w:p w14:paraId="1297FB1B" w14:textId="77777777" w:rsidR="009266BE" w:rsidRPr="00484FB0" w:rsidRDefault="009266BE" w:rsidP="00F12D9C">
            <w:pPr>
              <w:spacing w:line="276" w:lineRule="auto"/>
              <w:jc w:val="both"/>
              <w:rPr>
                <w:szCs w:val="24"/>
                <w:lang w:val="ro-RO"/>
              </w:rPr>
            </w:pPr>
            <w:r w:rsidRPr="00484FB0">
              <w:rPr>
                <w:szCs w:val="24"/>
                <w:lang w:val="ro-RO"/>
              </w:rPr>
              <w:t>Ordinul ministrului mediului şi dezvoltării durabile nr. 1964/2007 privind instituirea regimului de arie naturală protejată a siturilor de importanţă comunitară, ca parte integrantă a reţelei ecologice europene Natura 2000 în România, modificat prin Ordinul ministrului mediului și pădurilor nr. 2387/2011.</w:t>
            </w:r>
          </w:p>
        </w:tc>
        <w:tc>
          <w:tcPr>
            <w:tcW w:w="4194" w:type="dxa"/>
            <w:vAlign w:val="center"/>
          </w:tcPr>
          <w:p w14:paraId="6B88FBFE" w14:textId="77777777" w:rsidR="009266BE" w:rsidRPr="00484FB0" w:rsidRDefault="009266BE" w:rsidP="00F12D9C">
            <w:pPr>
              <w:spacing w:line="276" w:lineRule="auto"/>
              <w:jc w:val="center"/>
              <w:rPr>
                <w:szCs w:val="24"/>
                <w:lang w:val="ro-RO"/>
              </w:rPr>
            </w:pPr>
            <w:r w:rsidRPr="00484FB0">
              <w:rPr>
                <w:szCs w:val="24"/>
                <w:lang w:val="ro-RO"/>
              </w:rPr>
              <w:t>Actul normativ de desemnare a siturilor Natura 2000</w:t>
            </w:r>
          </w:p>
        </w:tc>
      </w:tr>
      <w:tr w:rsidR="009266BE" w:rsidRPr="00484FB0" w14:paraId="107B5ED7" w14:textId="77777777" w:rsidTr="0098142F">
        <w:trPr>
          <w:jc w:val="center"/>
        </w:trPr>
        <w:tc>
          <w:tcPr>
            <w:tcW w:w="556" w:type="dxa"/>
            <w:shd w:val="clear" w:color="auto" w:fill="auto"/>
            <w:vAlign w:val="center"/>
          </w:tcPr>
          <w:p w14:paraId="66103B41" w14:textId="77777777" w:rsidR="009266BE" w:rsidRPr="00484FB0" w:rsidRDefault="009266BE" w:rsidP="00F12D9C">
            <w:pPr>
              <w:spacing w:line="276" w:lineRule="auto"/>
              <w:jc w:val="center"/>
              <w:rPr>
                <w:szCs w:val="24"/>
                <w:lang w:val="ro-RO"/>
              </w:rPr>
            </w:pPr>
            <w:r w:rsidRPr="00484FB0">
              <w:rPr>
                <w:szCs w:val="24"/>
                <w:lang w:val="ro-RO"/>
              </w:rPr>
              <w:t>9</w:t>
            </w:r>
          </w:p>
        </w:tc>
        <w:tc>
          <w:tcPr>
            <w:tcW w:w="969" w:type="dxa"/>
            <w:vAlign w:val="center"/>
          </w:tcPr>
          <w:p w14:paraId="17BE2002" w14:textId="77777777" w:rsidR="009266BE" w:rsidRPr="00484FB0" w:rsidRDefault="009266BE" w:rsidP="00F12D9C">
            <w:pPr>
              <w:spacing w:line="276" w:lineRule="auto"/>
              <w:jc w:val="center"/>
              <w:rPr>
                <w:szCs w:val="24"/>
                <w:lang w:val="ro-RO"/>
              </w:rPr>
            </w:pPr>
            <w:r w:rsidRPr="00484FB0">
              <w:rPr>
                <w:szCs w:val="24"/>
                <w:lang w:val="ro-RO"/>
              </w:rPr>
              <w:t>Lege</w:t>
            </w:r>
          </w:p>
        </w:tc>
        <w:tc>
          <w:tcPr>
            <w:tcW w:w="1350" w:type="dxa"/>
            <w:vAlign w:val="center"/>
          </w:tcPr>
          <w:p w14:paraId="73DEA12C" w14:textId="77777777" w:rsidR="009266BE" w:rsidRPr="00484FB0" w:rsidRDefault="009266BE" w:rsidP="00F12D9C">
            <w:pPr>
              <w:spacing w:line="276" w:lineRule="auto"/>
              <w:jc w:val="center"/>
              <w:rPr>
                <w:szCs w:val="24"/>
                <w:lang w:val="ro-RO"/>
              </w:rPr>
            </w:pPr>
            <w:r w:rsidRPr="00484FB0">
              <w:rPr>
                <w:szCs w:val="24"/>
                <w:lang w:val="ro-RO"/>
              </w:rPr>
              <w:t>46</w:t>
            </w:r>
          </w:p>
        </w:tc>
        <w:tc>
          <w:tcPr>
            <w:tcW w:w="900" w:type="dxa"/>
            <w:vAlign w:val="center"/>
          </w:tcPr>
          <w:p w14:paraId="3EDA1AE2" w14:textId="77777777" w:rsidR="009266BE" w:rsidRPr="00484FB0" w:rsidRDefault="009266BE" w:rsidP="00F12D9C">
            <w:pPr>
              <w:spacing w:line="276" w:lineRule="auto"/>
              <w:jc w:val="center"/>
              <w:rPr>
                <w:szCs w:val="24"/>
                <w:lang w:val="ro-RO"/>
              </w:rPr>
            </w:pPr>
            <w:r w:rsidRPr="00484FB0">
              <w:rPr>
                <w:szCs w:val="24"/>
                <w:lang w:val="ro-RO"/>
              </w:rPr>
              <w:t>2008</w:t>
            </w:r>
          </w:p>
        </w:tc>
        <w:tc>
          <w:tcPr>
            <w:tcW w:w="6426" w:type="dxa"/>
            <w:shd w:val="clear" w:color="auto" w:fill="auto"/>
            <w:vAlign w:val="center"/>
          </w:tcPr>
          <w:p w14:paraId="50461A5B" w14:textId="77777777" w:rsidR="009266BE" w:rsidRPr="00484FB0" w:rsidRDefault="009266BE" w:rsidP="00F12D9C">
            <w:pPr>
              <w:spacing w:line="276" w:lineRule="auto"/>
              <w:jc w:val="both"/>
              <w:rPr>
                <w:szCs w:val="24"/>
                <w:lang w:val="ro-RO"/>
              </w:rPr>
            </w:pPr>
            <w:r w:rsidRPr="00484FB0">
              <w:rPr>
                <w:szCs w:val="24"/>
                <w:lang w:val="ro-RO"/>
              </w:rPr>
              <w:t>Legea nr. 46/2008 – Codul silvic, cu modificările și completările ulterioare.</w:t>
            </w:r>
          </w:p>
        </w:tc>
        <w:tc>
          <w:tcPr>
            <w:tcW w:w="4194" w:type="dxa"/>
            <w:vAlign w:val="center"/>
          </w:tcPr>
          <w:p w14:paraId="2C6DEF20" w14:textId="77777777" w:rsidR="009266BE" w:rsidRPr="00484FB0" w:rsidRDefault="009266BE" w:rsidP="00F12D9C">
            <w:pPr>
              <w:spacing w:line="276" w:lineRule="auto"/>
              <w:jc w:val="center"/>
              <w:rPr>
                <w:szCs w:val="24"/>
                <w:lang w:val="ro-RO"/>
              </w:rPr>
            </w:pPr>
            <w:r w:rsidRPr="00484FB0">
              <w:rPr>
                <w:szCs w:val="24"/>
                <w:lang w:val="ro-RO"/>
              </w:rPr>
              <w:t>Actul normativ care reglementează sectorul silvic</w:t>
            </w:r>
          </w:p>
        </w:tc>
      </w:tr>
      <w:tr w:rsidR="009266BE" w:rsidRPr="00484FB0" w14:paraId="51CCC477" w14:textId="77777777" w:rsidTr="0098142F">
        <w:trPr>
          <w:jc w:val="center"/>
        </w:trPr>
        <w:tc>
          <w:tcPr>
            <w:tcW w:w="556" w:type="dxa"/>
            <w:shd w:val="clear" w:color="auto" w:fill="auto"/>
            <w:vAlign w:val="center"/>
          </w:tcPr>
          <w:p w14:paraId="67F22B21" w14:textId="77777777" w:rsidR="009266BE" w:rsidRPr="00484FB0" w:rsidRDefault="009266BE" w:rsidP="00F12D9C">
            <w:pPr>
              <w:spacing w:line="276" w:lineRule="auto"/>
              <w:jc w:val="center"/>
              <w:rPr>
                <w:szCs w:val="24"/>
                <w:lang w:val="ro-RO"/>
              </w:rPr>
            </w:pPr>
            <w:r w:rsidRPr="00484FB0">
              <w:rPr>
                <w:szCs w:val="24"/>
                <w:lang w:val="ro-RO"/>
              </w:rPr>
              <w:t>10</w:t>
            </w:r>
          </w:p>
        </w:tc>
        <w:tc>
          <w:tcPr>
            <w:tcW w:w="969" w:type="dxa"/>
            <w:vAlign w:val="center"/>
          </w:tcPr>
          <w:p w14:paraId="506D86B3"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14D56895" w14:textId="77777777" w:rsidR="009266BE" w:rsidRPr="00484FB0" w:rsidRDefault="009266BE" w:rsidP="00F12D9C">
            <w:pPr>
              <w:spacing w:line="276" w:lineRule="auto"/>
              <w:jc w:val="center"/>
              <w:rPr>
                <w:szCs w:val="24"/>
                <w:lang w:val="ro-RO"/>
              </w:rPr>
            </w:pPr>
            <w:r w:rsidRPr="00484FB0">
              <w:rPr>
                <w:szCs w:val="24"/>
                <w:lang w:val="ro-RO"/>
              </w:rPr>
              <w:t>979</w:t>
            </w:r>
          </w:p>
        </w:tc>
        <w:tc>
          <w:tcPr>
            <w:tcW w:w="900" w:type="dxa"/>
            <w:vAlign w:val="center"/>
          </w:tcPr>
          <w:p w14:paraId="5A19D0A7" w14:textId="77777777" w:rsidR="009266BE" w:rsidRPr="00484FB0" w:rsidRDefault="009266BE" w:rsidP="00F12D9C">
            <w:pPr>
              <w:spacing w:line="276" w:lineRule="auto"/>
              <w:jc w:val="center"/>
              <w:rPr>
                <w:szCs w:val="24"/>
                <w:lang w:val="ro-RO"/>
              </w:rPr>
            </w:pPr>
            <w:r w:rsidRPr="00484FB0">
              <w:rPr>
                <w:szCs w:val="24"/>
                <w:lang w:val="ro-RO"/>
              </w:rPr>
              <w:t>2009</w:t>
            </w:r>
          </w:p>
        </w:tc>
        <w:tc>
          <w:tcPr>
            <w:tcW w:w="6426" w:type="dxa"/>
            <w:shd w:val="clear" w:color="auto" w:fill="auto"/>
            <w:vAlign w:val="center"/>
          </w:tcPr>
          <w:p w14:paraId="2B667D2C" w14:textId="77777777" w:rsidR="009266BE" w:rsidRPr="00484FB0" w:rsidRDefault="009266BE" w:rsidP="00F12D9C">
            <w:pPr>
              <w:spacing w:line="276" w:lineRule="auto"/>
              <w:jc w:val="both"/>
              <w:rPr>
                <w:szCs w:val="24"/>
                <w:lang w:val="ro-RO"/>
              </w:rPr>
            </w:pPr>
            <w:r w:rsidRPr="00484FB0">
              <w:rPr>
                <w:szCs w:val="24"/>
                <w:lang w:val="ro-RO"/>
              </w:rPr>
              <w:t>Ordinul ministrului mediului nr. 979/2009 privind introducerea de specii alohtone, intervenţiile asupra speciilor invazive, precum şi reintroducerea speciilor indigene prevăzute în anexele nr. 4A şi 4B la Ordonanţa de urgenţă a Guvernului nr. 57/2007 privind regimul ariilor naturale protejate, conservarea habitatelor naturale, a florei şi faunei sălbatice, pe teritoriul naţional.</w:t>
            </w:r>
          </w:p>
        </w:tc>
        <w:tc>
          <w:tcPr>
            <w:tcW w:w="4194" w:type="dxa"/>
            <w:vAlign w:val="center"/>
          </w:tcPr>
          <w:p w14:paraId="15DCC70C" w14:textId="77777777" w:rsidR="009266BE" w:rsidRPr="00484FB0" w:rsidRDefault="009266BE" w:rsidP="00F12D9C">
            <w:pPr>
              <w:spacing w:line="276" w:lineRule="auto"/>
              <w:jc w:val="center"/>
              <w:rPr>
                <w:szCs w:val="24"/>
                <w:lang w:val="ro-RO"/>
              </w:rPr>
            </w:pPr>
            <w:r w:rsidRPr="00484FB0">
              <w:rPr>
                <w:szCs w:val="24"/>
                <w:lang w:val="ro-RO"/>
              </w:rPr>
              <w:t>Actul normativ de reglementare a speciilor invazive</w:t>
            </w:r>
          </w:p>
        </w:tc>
      </w:tr>
      <w:tr w:rsidR="009266BE" w:rsidRPr="00484FB0" w14:paraId="0723505F" w14:textId="77777777" w:rsidTr="0098142F">
        <w:trPr>
          <w:jc w:val="center"/>
        </w:trPr>
        <w:tc>
          <w:tcPr>
            <w:tcW w:w="556" w:type="dxa"/>
            <w:shd w:val="clear" w:color="auto" w:fill="auto"/>
            <w:vAlign w:val="center"/>
          </w:tcPr>
          <w:p w14:paraId="3799F068" w14:textId="77777777" w:rsidR="009266BE" w:rsidRPr="00484FB0" w:rsidRDefault="009266BE" w:rsidP="00F12D9C">
            <w:pPr>
              <w:spacing w:line="276" w:lineRule="auto"/>
              <w:jc w:val="center"/>
              <w:rPr>
                <w:szCs w:val="24"/>
                <w:lang w:val="ro-RO"/>
              </w:rPr>
            </w:pPr>
            <w:r w:rsidRPr="00484FB0">
              <w:rPr>
                <w:szCs w:val="24"/>
                <w:lang w:val="ro-RO"/>
              </w:rPr>
              <w:t>11</w:t>
            </w:r>
          </w:p>
        </w:tc>
        <w:tc>
          <w:tcPr>
            <w:tcW w:w="969" w:type="dxa"/>
            <w:vAlign w:val="center"/>
          </w:tcPr>
          <w:p w14:paraId="27A8A431"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0BAFC08C" w14:textId="77777777" w:rsidR="009266BE" w:rsidRPr="00484FB0" w:rsidRDefault="009266BE" w:rsidP="00F12D9C">
            <w:pPr>
              <w:spacing w:line="276" w:lineRule="auto"/>
              <w:jc w:val="center"/>
              <w:rPr>
                <w:szCs w:val="24"/>
                <w:lang w:val="ro-RO"/>
              </w:rPr>
            </w:pPr>
            <w:r w:rsidRPr="00484FB0">
              <w:rPr>
                <w:szCs w:val="24"/>
                <w:lang w:val="ro-RO"/>
              </w:rPr>
              <w:t>19</w:t>
            </w:r>
          </w:p>
        </w:tc>
        <w:tc>
          <w:tcPr>
            <w:tcW w:w="900" w:type="dxa"/>
            <w:vAlign w:val="center"/>
          </w:tcPr>
          <w:p w14:paraId="707A7F0B" w14:textId="77777777" w:rsidR="009266BE" w:rsidRPr="00484FB0" w:rsidRDefault="009266BE" w:rsidP="00F12D9C">
            <w:pPr>
              <w:spacing w:line="276" w:lineRule="auto"/>
              <w:jc w:val="center"/>
              <w:rPr>
                <w:szCs w:val="24"/>
                <w:lang w:val="ro-RO"/>
              </w:rPr>
            </w:pPr>
            <w:r w:rsidRPr="00484FB0">
              <w:rPr>
                <w:szCs w:val="24"/>
                <w:lang w:val="ro-RO"/>
              </w:rPr>
              <w:t>2010</w:t>
            </w:r>
          </w:p>
        </w:tc>
        <w:tc>
          <w:tcPr>
            <w:tcW w:w="6426" w:type="dxa"/>
            <w:shd w:val="clear" w:color="auto" w:fill="auto"/>
            <w:vAlign w:val="center"/>
          </w:tcPr>
          <w:p w14:paraId="2668AE14" w14:textId="77777777" w:rsidR="009266BE" w:rsidRPr="00484FB0" w:rsidRDefault="009266BE" w:rsidP="00F12D9C">
            <w:pPr>
              <w:spacing w:line="276" w:lineRule="auto"/>
              <w:jc w:val="both"/>
              <w:rPr>
                <w:szCs w:val="24"/>
                <w:lang w:val="ro-RO"/>
              </w:rPr>
            </w:pPr>
            <w:r w:rsidRPr="00484FB0">
              <w:rPr>
                <w:szCs w:val="24"/>
                <w:lang w:val="ro-RO"/>
              </w:rPr>
              <w:t>Ordinul ministrului mediului și pădurilor nr. 19/2010 pentru aprobarea Ghidului metodologic privind evaluarea adecvată a efectelor potenţiale ale planurilor sau proiectelor asupra ariilor naturale protejate de interes comunitar.</w:t>
            </w:r>
          </w:p>
        </w:tc>
        <w:tc>
          <w:tcPr>
            <w:tcW w:w="4194" w:type="dxa"/>
            <w:vAlign w:val="center"/>
          </w:tcPr>
          <w:p w14:paraId="18EAEA18" w14:textId="77777777" w:rsidR="009266BE" w:rsidRPr="00484FB0" w:rsidRDefault="009266BE" w:rsidP="00F12D9C">
            <w:pPr>
              <w:spacing w:line="276" w:lineRule="auto"/>
              <w:jc w:val="center"/>
              <w:rPr>
                <w:szCs w:val="24"/>
                <w:lang w:val="ro-RO"/>
              </w:rPr>
            </w:pPr>
            <w:r w:rsidRPr="00484FB0">
              <w:rPr>
                <w:szCs w:val="24"/>
                <w:lang w:val="ro-RO"/>
              </w:rPr>
              <w:t>Actul normativ de reglementare a procedurii de evaluare adecvată</w:t>
            </w:r>
          </w:p>
        </w:tc>
      </w:tr>
      <w:tr w:rsidR="009266BE" w:rsidRPr="00484FB0" w14:paraId="7E022AE2" w14:textId="77777777" w:rsidTr="0098142F">
        <w:trPr>
          <w:jc w:val="center"/>
        </w:trPr>
        <w:tc>
          <w:tcPr>
            <w:tcW w:w="556" w:type="dxa"/>
            <w:shd w:val="clear" w:color="auto" w:fill="auto"/>
            <w:vAlign w:val="center"/>
          </w:tcPr>
          <w:p w14:paraId="70CF0215" w14:textId="77777777" w:rsidR="009266BE" w:rsidRPr="00484FB0" w:rsidRDefault="009266BE" w:rsidP="00F12D9C">
            <w:pPr>
              <w:spacing w:line="276" w:lineRule="auto"/>
              <w:jc w:val="center"/>
              <w:rPr>
                <w:szCs w:val="24"/>
                <w:lang w:val="ro-RO"/>
              </w:rPr>
            </w:pPr>
            <w:r w:rsidRPr="00484FB0">
              <w:rPr>
                <w:szCs w:val="24"/>
                <w:lang w:val="ro-RO"/>
              </w:rPr>
              <w:t>12</w:t>
            </w:r>
          </w:p>
        </w:tc>
        <w:tc>
          <w:tcPr>
            <w:tcW w:w="969" w:type="dxa"/>
            <w:vAlign w:val="center"/>
          </w:tcPr>
          <w:p w14:paraId="508FDAF6"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39CFE89C" w14:textId="77777777" w:rsidR="009266BE" w:rsidRPr="00484FB0" w:rsidRDefault="009266BE" w:rsidP="00F12D9C">
            <w:pPr>
              <w:spacing w:line="276" w:lineRule="auto"/>
              <w:jc w:val="center"/>
              <w:rPr>
                <w:szCs w:val="24"/>
                <w:lang w:val="ro-RO"/>
              </w:rPr>
            </w:pPr>
            <w:r w:rsidRPr="00484FB0">
              <w:rPr>
                <w:szCs w:val="24"/>
                <w:lang w:val="ro-RO"/>
              </w:rPr>
              <w:t>3836</w:t>
            </w:r>
          </w:p>
        </w:tc>
        <w:tc>
          <w:tcPr>
            <w:tcW w:w="900" w:type="dxa"/>
            <w:vAlign w:val="center"/>
          </w:tcPr>
          <w:p w14:paraId="781B68F5" w14:textId="77777777" w:rsidR="009266BE" w:rsidRPr="00484FB0" w:rsidRDefault="009266BE" w:rsidP="00F12D9C">
            <w:pPr>
              <w:spacing w:line="276" w:lineRule="auto"/>
              <w:jc w:val="center"/>
              <w:rPr>
                <w:szCs w:val="24"/>
                <w:lang w:val="ro-RO"/>
              </w:rPr>
            </w:pPr>
            <w:r w:rsidRPr="00484FB0">
              <w:rPr>
                <w:szCs w:val="24"/>
                <w:lang w:val="ro-RO"/>
              </w:rPr>
              <w:t>2012</w:t>
            </w:r>
          </w:p>
        </w:tc>
        <w:tc>
          <w:tcPr>
            <w:tcW w:w="6426" w:type="dxa"/>
            <w:shd w:val="clear" w:color="auto" w:fill="auto"/>
            <w:vAlign w:val="center"/>
          </w:tcPr>
          <w:p w14:paraId="4E96795C" w14:textId="77777777" w:rsidR="009266BE" w:rsidRPr="00484FB0" w:rsidRDefault="009266BE" w:rsidP="00F12D9C">
            <w:pPr>
              <w:spacing w:line="276" w:lineRule="auto"/>
              <w:jc w:val="both"/>
              <w:rPr>
                <w:szCs w:val="24"/>
                <w:lang w:val="ro-RO"/>
              </w:rPr>
            </w:pPr>
            <w:r w:rsidRPr="00484FB0">
              <w:rPr>
                <w:szCs w:val="24"/>
                <w:lang w:val="ro-RO"/>
              </w:rPr>
              <w:t>Ordinul ministrului mediului și pădurilor nr. 3836/2012 privind aprobarea Metodologiei de avizare a tarifelor instituite de către administratorii/custozii ariilor naturale protejate pentru vizitarea ariilor naturale protejate, pentru analizarea documentaţiilor şi eliberarea de avize conform legii, pentru fotografiatul şi filmatul în scop comercial.</w:t>
            </w:r>
          </w:p>
        </w:tc>
        <w:tc>
          <w:tcPr>
            <w:tcW w:w="4194" w:type="dxa"/>
            <w:vAlign w:val="center"/>
          </w:tcPr>
          <w:p w14:paraId="7DBAB016" w14:textId="77777777" w:rsidR="009266BE" w:rsidRPr="00484FB0" w:rsidRDefault="009266BE" w:rsidP="00F12D9C">
            <w:pPr>
              <w:spacing w:line="276" w:lineRule="auto"/>
              <w:jc w:val="center"/>
              <w:rPr>
                <w:szCs w:val="24"/>
                <w:lang w:val="ro-RO"/>
              </w:rPr>
            </w:pPr>
            <w:r w:rsidRPr="00484FB0">
              <w:rPr>
                <w:szCs w:val="24"/>
                <w:lang w:val="ro-RO"/>
              </w:rPr>
              <w:t>Actul normativ de reglementare a atribuirii în administrare și custodie a ariilor naturale protejate</w:t>
            </w:r>
          </w:p>
        </w:tc>
      </w:tr>
      <w:tr w:rsidR="009266BE" w:rsidRPr="00607A7D" w14:paraId="08F3C541" w14:textId="77777777" w:rsidTr="0098142F">
        <w:trPr>
          <w:jc w:val="center"/>
        </w:trPr>
        <w:tc>
          <w:tcPr>
            <w:tcW w:w="556" w:type="dxa"/>
            <w:shd w:val="clear" w:color="auto" w:fill="auto"/>
            <w:vAlign w:val="center"/>
          </w:tcPr>
          <w:p w14:paraId="343419B6" w14:textId="77777777" w:rsidR="009266BE" w:rsidRPr="00484FB0" w:rsidRDefault="009266BE" w:rsidP="00F12D9C">
            <w:pPr>
              <w:spacing w:line="276" w:lineRule="auto"/>
              <w:jc w:val="center"/>
              <w:rPr>
                <w:szCs w:val="24"/>
                <w:lang w:val="ro-RO"/>
              </w:rPr>
            </w:pPr>
            <w:r w:rsidRPr="00484FB0">
              <w:rPr>
                <w:szCs w:val="24"/>
                <w:lang w:val="ro-RO"/>
              </w:rPr>
              <w:t>13</w:t>
            </w:r>
          </w:p>
        </w:tc>
        <w:tc>
          <w:tcPr>
            <w:tcW w:w="969" w:type="dxa"/>
            <w:vAlign w:val="center"/>
          </w:tcPr>
          <w:p w14:paraId="4DCB2D76"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069BF99D" w14:textId="77777777" w:rsidR="009266BE" w:rsidRPr="00484FB0" w:rsidRDefault="009266BE" w:rsidP="00F12D9C">
            <w:pPr>
              <w:spacing w:line="276" w:lineRule="auto"/>
              <w:jc w:val="center"/>
              <w:rPr>
                <w:szCs w:val="24"/>
                <w:lang w:val="ro-RO"/>
              </w:rPr>
            </w:pPr>
            <w:r w:rsidRPr="00484FB0">
              <w:rPr>
                <w:szCs w:val="24"/>
                <w:lang w:val="ro-RO"/>
              </w:rPr>
              <w:t>46</w:t>
            </w:r>
          </w:p>
        </w:tc>
        <w:tc>
          <w:tcPr>
            <w:tcW w:w="900" w:type="dxa"/>
            <w:vAlign w:val="center"/>
          </w:tcPr>
          <w:p w14:paraId="28C3A52C" w14:textId="77777777" w:rsidR="009266BE" w:rsidRPr="00484FB0" w:rsidRDefault="009266BE" w:rsidP="00F12D9C">
            <w:pPr>
              <w:spacing w:line="276" w:lineRule="auto"/>
              <w:jc w:val="center"/>
              <w:rPr>
                <w:szCs w:val="24"/>
                <w:lang w:val="ro-RO"/>
              </w:rPr>
            </w:pPr>
            <w:r w:rsidRPr="00484FB0">
              <w:rPr>
                <w:szCs w:val="24"/>
                <w:lang w:val="ro-RO"/>
              </w:rPr>
              <w:t>2016</w:t>
            </w:r>
          </w:p>
        </w:tc>
        <w:tc>
          <w:tcPr>
            <w:tcW w:w="6426" w:type="dxa"/>
            <w:shd w:val="clear" w:color="auto" w:fill="auto"/>
            <w:vAlign w:val="center"/>
          </w:tcPr>
          <w:p w14:paraId="74A4581B" w14:textId="77777777" w:rsidR="009266BE" w:rsidRPr="00484FB0" w:rsidRDefault="009266BE" w:rsidP="00F12D9C">
            <w:pPr>
              <w:spacing w:line="276" w:lineRule="auto"/>
              <w:jc w:val="both"/>
              <w:rPr>
                <w:szCs w:val="24"/>
                <w:lang w:val="ro-RO"/>
              </w:rPr>
            </w:pPr>
            <w:r w:rsidRPr="00484FB0">
              <w:rPr>
                <w:szCs w:val="24"/>
                <w:lang w:val="ro-RO"/>
              </w:rPr>
              <w:t>Ordinul ministului mediului, apelor și pădurilor  Nr. 46/2016 privind instituirea regimului de arie naturală protejată şi declararea siturilor de importanţă comunitară ca parte integrantă a reţelei ecologice europene Natura 2000 în România</w:t>
            </w:r>
          </w:p>
        </w:tc>
        <w:tc>
          <w:tcPr>
            <w:tcW w:w="4194" w:type="dxa"/>
            <w:vAlign w:val="center"/>
          </w:tcPr>
          <w:p w14:paraId="5FD4FCD1" w14:textId="77777777" w:rsidR="009266BE" w:rsidRPr="00484FB0" w:rsidRDefault="009266BE" w:rsidP="00F12D9C">
            <w:pPr>
              <w:spacing w:line="276" w:lineRule="auto"/>
              <w:jc w:val="center"/>
              <w:rPr>
                <w:szCs w:val="24"/>
                <w:lang w:val="ro-RO"/>
              </w:rPr>
            </w:pPr>
            <w:r w:rsidRPr="00484FB0">
              <w:rPr>
                <w:szCs w:val="24"/>
                <w:lang w:val="ro-RO"/>
              </w:rPr>
              <w:t>Actul normativ de modificare a suprafeței sitului Natura 2000 ROSCI0088</w:t>
            </w:r>
          </w:p>
        </w:tc>
      </w:tr>
      <w:tr w:rsidR="009266BE" w:rsidRPr="00484FB0" w14:paraId="58A952A4" w14:textId="77777777" w:rsidTr="0098142F">
        <w:trPr>
          <w:jc w:val="center"/>
        </w:trPr>
        <w:tc>
          <w:tcPr>
            <w:tcW w:w="556" w:type="dxa"/>
            <w:shd w:val="clear" w:color="auto" w:fill="auto"/>
            <w:vAlign w:val="center"/>
          </w:tcPr>
          <w:p w14:paraId="0AE3149A" w14:textId="77777777" w:rsidR="009266BE" w:rsidRPr="00484FB0" w:rsidRDefault="009266BE" w:rsidP="00F12D9C">
            <w:pPr>
              <w:spacing w:line="276" w:lineRule="auto"/>
              <w:jc w:val="center"/>
              <w:rPr>
                <w:szCs w:val="24"/>
                <w:lang w:val="ro-RO"/>
              </w:rPr>
            </w:pPr>
            <w:r w:rsidRPr="00484FB0">
              <w:rPr>
                <w:szCs w:val="24"/>
                <w:lang w:val="ro-RO"/>
              </w:rPr>
              <w:t>14</w:t>
            </w:r>
          </w:p>
        </w:tc>
        <w:tc>
          <w:tcPr>
            <w:tcW w:w="969" w:type="dxa"/>
            <w:vAlign w:val="center"/>
          </w:tcPr>
          <w:p w14:paraId="4499FE15"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62B556ED" w14:textId="363D4A00" w:rsidR="009266BE" w:rsidRPr="00484FB0" w:rsidRDefault="009B53AB" w:rsidP="00F12D9C">
            <w:pPr>
              <w:spacing w:line="276" w:lineRule="auto"/>
              <w:jc w:val="center"/>
              <w:rPr>
                <w:szCs w:val="24"/>
                <w:lang w:val="ro-RO"/>
              </w:rPr>
            </w:pPr>
            <w:r w:rsidRPr="00D632E5">
              <w:rPr>
                <w:color w:val="000000"/>
                <w:szCs w:val="24"/>
                <w:lang w:val="ro-RO"/>
              </w:rPr>
              <w:t>18</w:t>
            </w:r>
            <w:r w:rsidR="0045291A">
              <w:rPr>
                <w:color w:val="000000"/>
                <w:szCs w:val="24"/>
                <w:lang w:val="ro-RO"/>
              </w:rPr>
              <w:t>2</w:t>
            </w:r>
            <w:r w:rsidR="00C447A6">
              <w:rPr>
                <w:color w:val="000000"/>
                <w:szCs w:val="24"/>
                <w:lang w:val="ro-RO"/>
              </w:rPr>
              <w:t>2</w:t>
            </w:r>
          </w:p>
        </w:tc>
        <w:tc>
          <w:tcPr>
            <w:tcW w:w="900" w:type="dxa"/>
            <w:vAlign w:val="center"/>
          </w:tcPr>
          <w:p w14:paraId="61D4A022" w14:textId="281FCF30" w:rsidR="009266BE" w:rsidRPr="00484FB0" w:rsidRDefault="009B53AB" w:rsidP="00F12D9C">
            <w:pPr>
              <w:spacing w:line="276" w:lineRule="auto"/>
              <w:jc w:val="center"/>
              <w:rPr>
                <w:szCs w:val="24"/>
                <w:lang w:val="ro-RO"/>
              </w:rPr>
            </w:pPr>
            <w:r w:rsidRPr="00D632E5">
              <w:rPr>
                <w:color w:val="000000"/>
                <w:szCs w:val="24"/>
                <w:lang w:val="ro-RO"/>
              </w:rPr>
              <w:t>2020</w:t>
            </w:r>
          </w:p>
        </w:tc>
        <w:tc>
          <w:tcPr>
            <w:tcW w:w="6426" w:type="dxa"/>
            <w:shd w:val="clear" w:color="auto" w:fill="auto"/>
            <w:vAlign w:val="center"/>
          </w:tcPr>
          <w:p w14:paraId="3510109E" w14:textId="7F36B3C1" w:rsidR="009266BE" w:rsidRPr="00484FB0" w:rsidRDefault="009B53AB" w:rsidP="00F12D9C">
            <w:pPr>
              <w:spacing w:line="276" w:lineRule="auto"/>
              <w:jc w:val="both"/>
              <w:rPr>
                <w:szCs w:val="24"/>
                <w:lang w:val="ro-RO"/>
              </w:rPr>
            </w:pPr>
            <w:r w:rsidRPr="00D632E5">
              <w:rPr>
                <w:color w:val="000000"/>
                <w:szCs w:val="24"/>
                <w:lang w:val="ro-RO"/>
              </w:rPr>
              <w:t>Ordin nr. 18</w:t>
            </w:r>
            <w:r w:rsidR="0045291A">
              <w:rPr>
                <w:color w:val="000000"/>
                <w:szCs w:val="24"/>
                <w:lang w:val="ro-RO"/>
              </w:rPr>
              <w:t>2</w:t>
            </w:r>
            <w:r w:rsidRPr="00D632E5">
              <w:rPr>
                <w:color w:val="000000"/>
                <w:szCs w:val="24"/>
                <w:lang w:val="ro-RO"/>
              </w:rPr>
              <w:t>2/2020 privind aprobarea Metodologiei de atribuire în administrare a ariilor naturale protejate</w:t>
            </w:r>
          </w:p>
        </w:tc>
        <w:tc>
          <w:tcPr>
            <w:tcW w:w="4194" w:type="dxa"/>
            <w:vAlign w:val="center"/>
          </w:tcPr>
          <w:p w14:paraId="445A5630" w14:textId="4AA5B972" w:rsidR="009266BE" w:rsidRPr="00484FB0" w:rsidRDefault="00760555" w:rsidP="00F12D9C">
            <w:pPr>
              <w:spacing w:line="276" w:lineRule="auto"/>
              <w:jc w:val="center"/>
              <w:rPr>
                <w:szCs w:val="24"/>
                <w:lang w:val="ro-RO"/>
              </w:rPr>
            </w:pPr>
            <w:r w:rsidRPr="00D632E5">
              <w:rPr>
                <w:color w:val="000000"/>
                <w:szCs w:val="24"/>
                <w:lang w:val="ro-RO"/>
              </w:rPr>
              <w:t>Aprobă metodologia de atribuire în administrare a ariilor naturale protejate</w:t>
            </w:r>
          </w:p>
        </w:tc>
      </w:tr>
      <w:tr w:rsidR="009266BE" w:rsidRPr="00607A7D" w14:paraId="13D9375C" w14:textId="77777777" w:rsidTr="0098142F">
        <w:trPr>
          <w:jc w:val="center"/>
        </w:trPr>
        <w:tc>
          <w:tcPr>
            <w:tcW w:w="556" w:type="dxa"/>
            <w:shd w:val="clear" w:color="auto" w:fill="auto"/>
            <w:vAlign w:val="center"/>
          </w:tcPr>
          <w:p w14:paraId="72D44A4C" w14:textId="77777777" w:rsidR="009266BE" w:rsidRPr="00484FB0" w:rsidRDefault="009266BE" w:rsidP="00F12D9C">
            <w:pPr>
              <w:spacing w:line="276" w:lineRule="auto"/>
              <w:jc w:val="center"/>
              <w:rPr>
                <w:szCs w:val="24"/>
                <w:lang w:val="ro-RO"/>
              </w:rPr>
            </w:pPr>
            <w:r w:rsidRPr="00484FB0">
              <w:rPr>
                <w:szCs w:val="24"/>
                <w:lang w:val="ro-RO"/>
              </w:rPr>
              <w:t>15</w:t>
            </w:r>
          </w:p>
        </w:tc>
        <w:tc>
          <w:tcPr>
            <w:tcW w:w="969" w:type="dxa"/>
            <w:vAlign w:val="center"/>
          </w:tcPr>
          <w:p w14:paraId="553334F4" w14:textId="77777777" w:rsidR="009266BE" w:rsidRPr="00484FB0" w:rsidRDefault="009266BE" w:rsidP="00F12D9C">
            <w:pPr>
              <w:spacing w:line="276" w:lineRule="auto"/>
              <w:jc w:val="center"/>
              <w:rPr>
                <w:szCs w:val="24"/>
                <w:lang w:val="ro-RO"/>
              </w:rPr>
            </w:pPr>
            <w:r w:rsidRPr="00484FB0">
              <w:rPr>
                <w:szCs w:val="24"/>
                <w:lang w:val="ro-RO"/>
              </w:rPr>
              <w:t>OM</w:t>
            </w:r>
          </w:p>
        </w:tc>
        <w:tc>
          <w:tcPr>
            <w:tcW w:w="1350" w:type="dxa"/>
            <w:vAlign w:val="center"/>
          </w:tcPr>
          <w:p w14:paraId="28834B7C" w14:textId="77777777" w:rsidR="009266BE" w:rsidRPr="00484FB0" w:rsidRDefault="009266BE" w:rsidP="00F12D9C">
            <w:pPr>
              <w:spacing w:line="276" w:lineRule="auto"/>
              <w:jc w:val="center"/>
              <w:rPr>
                <w:szCs w:val="24"/>
                <w:lang w:val="ro-RO"/>
              </w:rPr>
            </w:pPr>
            <w:r w:rsidRPr="00484FB0">
              <w:rPr>
                <w:szCs w:val="24"/>
                <w:lang w:val="ro-RO"/>
              </w:rPr>
              <w:t>304</w:t>
            </w:r>
          </w:p>
        </w:tc>
        <w:tc>
          <w:tcPr>
            <w:tcW w:w="900" w:type="dxa"/>
            <w:vAlign w:val="center"/>
          </w:tcPr>
          <w:p w14:paraId="4FF39B87" w14:textId="77777777" w:rsidR="009266BE" w:rsidRPr="00484FB0" w:rsidRDefault="009266BE" w:rsidP="00F12D9C">
            <w:pPr>
              <w:spacing w:line="276" w:lineRule="auto"/>
              <w:jc w:val="center"/>
              <w:rPr>
                <w:szCs w:val="24"/>
                <w:lang w:val="ro-RO"/>
              </w:rPr>
            </w:pPr>
            <w:r w:rsidRPr="00484FB0">
              <w:rPr>
                <w:szCs w:val="24"/>
                <w:lang w:val="ro-RO"/>
              </w:rPr>
              <w:t>2018</w:t>
            </w:r>
          </w:p>
        </w:tc>
        <w:tc>
          <w:tcPr>
            <w:tcW w:w="6426" w:type="dxa"/>
            <w:shd w:val="clear" w:color="auto" w:fill="auto"/>
            <w:vAlign w:val="center"/>
          </w:tcPr>
          <w:p w14:paraId="4FA26ED2" w14:textId="77777777" w:rsidR="009266BE" w:rsidRPr="00484FB0" w:rsidRDefault="009266BE" w:rsidP="00F12D9C">
            <w:pPr>
              <w:spacing w:line="276" w:lineRule="auto"/>
              <w:jc w:val="both"/>
              <w:rPr>
                <w:szCs w:val="24"/>
                <w:lang w:val="ro-RO"/>
              </w:rPr>
            </w:pPr>
            <w:r w:rsidRPr="00484FB0">
              <w:rPr>
                <w:szCs w:val="24"/>
                <w:lang w:val="ro-RO"/>
              </w:rPr>
              <w:t>Ordinul ministrului mediului nr. 304/02.04.2018 privind aprobarea Ghidului de elaborare a Planurilor de management ale ariilor naturale protejate</w:t>
            </w:r>
          </w:p>
        </w:tc>
        <w:tc>
          <w:tcPr>
            <w:tcW w:w="4194" w:type="dxa"/>
            <w:vAlign w:val="center"/>
          </w:tcPr>
          <w:p w14:paraId="258253E5" w14:textId="77777777" w:rsidR="009266BE" w:rsidRPr="00484FB0" w:rsidRDefault="009266BE" w:rsidP="00F12D9C">
            <w:pPr>
              <w:spacing w:line="276" w:lineRule="auto"/>
              <w:jc w:val="center"/>
              <w:rPr>
                <w:szCs w:val="24"/>
                <w:lang w:val="ro-RO"/>
              </w:rPr>
            </w:pPr>
            <w:r w:rsidRPr="00484FB0">
              <w:rPr>
                <w:szCs w:val="24"/>
                <w:lang w:val="ro-RO"/>
              </w:rPr>
              <w:t>Actul normativ de reglementare a modului de elaborare a planurilor de management ale ariilor naturale protejate</w:t>
            </w:r>
          </w:p>
        </w:tc>
      </w:tr>
    </w:tbl>
    <w:p w14:paraId="7D78C6E4" w14:textId="3236ED7E" w:rsidR="007E62FF" w:rsidRDefault="007E62FF" w:rsidP="00F12D9C">
      <w:pPr>
        <w:spacing w:line="276" w:lineRule="auto"/>
        <w:rPr>
          <w:noProof/>
          <w:lang w:val="ro-RO"/>
        </w:rPr>
      </w:pPr>
    </w:p>
    <w:p w14:paraId="0041D032" w14:textId="77DCC456" w:rsidR="00106BEF" w:rsidRDefault="00106BEF" w:rsidP="00F12D9C">
      <w:pPr>
        <w:spacing w:line="276" w:lineRule="auto"/>
        <w:rPr>
          <w:noProof/>
          <w:lang w:val="ro-RO"/>
        </w:rPr>
      </w:pPr>
    </w:p>
    <w:p w14:paraId="6B64FD98" w14:textId="31B179EF" w:rsidR="00106BEF" w:rsidRDefault="00106BEF" w:rsidP="00F12D9C">
      <w:pPr>
        <w:spacing w:line="276" w:lineRule="auto"/>
        <w:rPr>
          <w:noProof/>
          <w:lang w:val="ro-RO"/>
        </w:rPr>
      </w:pPr>
    </w:p>
    <w:p w14:paraId="009F84EB" w14:textId="02BADC9A" w:rsidR="00F12D9C" w:rsidRDefault="00F12D9C" w:rsidP="00F12D9C">
      <w:pPr>
        <w:spacing w:line="276" w:lineRule="auto"/>
        <w:rPr>
          <w:noProof/>
          <w:lang w:val="ro-RO"/>
        </w:rPr>
      </w:pPr>
    </w:p>
    <w:p w14:paraId="55ADC062" w14:textId="77777777" w:rsidR="00F12D9C" w:rsidRDefault="00F12D9C" w:rsidP="00F12D9C">
      <w:pPr>
        <w:spacing w:line="276" w:lineRule="auto"/>
        <w:rPr>
          <w:noProof/>
          <w:lang w:val="ro-RO"/>
        </w:rPr>
      </w:pPr>
    </w:p>
    <w:p w14:paraId="00605051" w14:textId="05BA5D09" w:rsidR="009266BE" w:rsidRDefault="009266BE" w:rsidP="00F12D9C">
      <w:pPr>
        <w:spacing w:line="276" w:lineRule="auto"/>
        <w:jc w:val="both"/>
        <w:rPr>
          <w:b/>
          <w:bCs/>
          <w:noProof/>
          <w:szCs w:val="24"/>
          <w:lang w:val="ro-RO"/>
        </w:rPr>
      </w:pPr>
      <w:r w:rsidRPr="00484FB0">
        <w:rPr>
          <w:b/>
          <w:bCs/>
          <w:noProof/>
          <w:szCs w:val="24"/>
          <w:lang w:val="ro-RO"/>
        </w:rPr>
        <w:t>Măsuri de conservare cuprinse în Planul de management</w:t>
      </w:r>
    </w:p>
    <w:p w14:paraId="598FDCF0" w14:textId="77777777" w:rsidR="00F12D9C" w:rsidRPr="00484FB0" w:rsidRDefault="00F12D9C" w:rsidP="00F12D9C">
      <w:pPr>
        <w:spacing w:line="276" w:lineRule="auto"/>
        <w:jc w:val="both"/>
        <w:rPr>
          <w:b/>
          <w:bCs/>
          <w:noProof/>
          <w:szCs w:val="24"/>
          <w:lang w:val="ro-RO"/>
        </w:rPr>
      </w:pPr>
    </w:p>
    <w:p w14:paraId="09F5D885" w14:textId="70C010ED" w:rsidR="009266BE" w:rsidRPr="00484FB0" w:rsidRDefault="0098142F" w:rsidP="00F12D9C">
      <w:pPr>
        <w:spacing w:line="276" w:lineRule="auto"/>
        <w:jc w:val="center"/>
        <w:rPr>
          <w:b/>
          <w:bCs/>
          <w:noProof/>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w:t>
      </w:r>
      <w:r w:rsidRPr="00484FB0">
        <w:rPr>
          <w:b/>
          <w:bCs/>
          <w:szCs w:val="24"/>
          <w:lang w:val="ro-RO"/>
        </w:rPr>
        <w:fldChar w:fldCharType="end"/>
      </w:r>
      <w:r w:rsidR="009266BE" w:rsidRPr="00484FB0">
        <w:rPr>
          <w:b/>
          <w:bCs/>
          <w:szCs w:val="24"/>
          <w:lang w:val="ro-RO"/>
        </w:rPr>
        <w:t xml:space="preserve">: </w:t>
      </w:r>
      <w:r w:rsidR="009266BE" w:rsidRPr="00484FB0">
        <w:rPr>
          <w:b/>
          <w:bCs/>
          <w:noProof/>
          <w:szCs w:val="24"/>
          <w:lang w:val="ro-RO"/>
        </w:rPr>
        <w:t>Centralizarea măsurilor adresate elementelor de interes conservativ, în funcție de starea de conservare a acestora și presiunile și amenințările cu care acestea se confruntă</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0"/>
        <w:gridCol w:w="1474"/>
        <w:gridCol w:w="1878"/>
        <w:gridCol w:w="8310"/>
      </w:tblGrid>
      <w:tr w:rsidR="009266BE" w:rsidRPr="00607A7D" w14:paraId="6EA03F92" w14:textId="77777777" w:rsidTr="00862F1B">
        <w:trPr>
          <w:jc w:val="center"/>
        </w:trPr>
        <w:tc>
          <w:tcPr>
            <w:tcW w:w="982" w:type="pct"/>
            <w:shd w:val="clear" w:color="auto" w:fill="auto"/>
            <w:vAlign w:val="center"/>
          </w:tcPr>
          <w:p w14:paraId="44363463" w14:textId="77777777" w:rsidR="009266BE" w:rsidRPr="00484FB0" w:rsidRDefault="009266BE" w:rsidP="00F12D9C">
            <w:pPr>
              <w:spacing w:line="276" w:lineRule="auto"/>
              <w:jc w:val="center"/>
              <w:rPr>
                <w:rFonts w:eastAsia="Calibri"/>
                <w:b/>
                <w:noProof/>
                <w:szCs w:val="24"/>
                <w:lang w:val="ro-RO"/>
              </w:rPr>
            </w:pPr>
            <w:r w:rsidRPr="00484FB0">
              <w:rPr>
                <w:rFonts w:eastAsia="Calibri"/>
                <w:b/>
                <w:noProof/>
                <w:szCs w:val="24"/>
                <w:lang w:val="ro-RO"/>
              </w:rPr>
              <w:t>Aria naturală protejată/</w:t>
            </w:r>
          </w:p>
          <w:p w14:paraId="6E84A1E3" w14:textId="77777777" w:rsidR="009266BE" w:rsidRPr="00484FB0" w:rsidRDefault="009266BE" w:rsidP="00F12D9C">
            <w:pPr>
              <w:spacing w:line="276" w:lineRule="auto"/>
              <w:jc w:val="center"/>
              <w:rPr>
                <w:rFonts w:eastAsia="Calibri"/>
                <w:b/>
                <w:noProof/>
                <w:szCs w:val="24"/>
                <w:lang w:val="ro-RO"/>
              </w:rPr>
            </w:pPr>
            <w:r w:rsidRPr="00484FB0">
              <w:rPr>
                <w:rFonts w:eastAsia="Calibri"/>
                <w:b/>
                <w:noProof/>
                <w:szCs w:val="24"/>
                <w:lang w:val="ro-RO"/>
              </w:rPr>
              <w:t>Elementele de interes conservativ</w:t>
            </w:r>
          </w:p>
        </w:tc>
        <w:tc>
          <w:tcPr>
            <w:tcW w:w="508" w:type="pct"/>
            <w:shd w:val="clear" w:color="auto" w:fill="auto"/>
            <w:vAlign w:val="center"/>
          </w:tcPr>
          <w:p w14:paraId="71437F31" w14:textId="77777777" w:rsidR="009266BE" w:rsidRPr="00484FB0" w:rsidRDefault="009266BE" w:rsidP="00F12D9C">
            <w:pPr>
              <w:spacing w:line="276" w:lineRule="auto"/>
              <w:jc w:val="center"/>
              <w:rPr>
                <w:rFonts w:eastAsia="Calibri"/>
                <w:b/>
                <w:noProof/>
                <w:szCs w:val="24"/>
                <w:lang w:val="ro-RO"/>
              </w:rPr>
            </w:pPr>
            <w:r w:rsidRPr="00484FB0">
              <w:rPr>
                <w:rFonts w:eastAsia="Calibri"/>
                <w:b/>
                <w:noProof/>
                <w:szCs w:val="24"/>
                <w:lang w:val="ro-RO"/>
              </w:rPr>
              <w:t>Starea de conservare</w:t>
            </w:r>
          </w:p>
          <w:p w14:paraId="45737336" w14:textId="77777777" w:rsidR="009266BE" w:rsidRPr="00484FB0" w:rsidRDefault="009266BE" w:rsidP="00F12D9C">
            <w:pPr>
              <w:spacing w:line="276" w:lineRule="auto"/>
              <w:jc w:val="center"/>
              <w:rPr>
                <w:rFonts w:eastAsia="Calibri"/>
                <w:b/>
                <w:noProof/>
                <w:szCs w:val="24"/>
                <w:lang w:val="ro-RO"/>
              </w:rPr>
            </w:pPr>
            <w:r w:rsidRPr="00484FB0">
              <w:rPr>
                <w:rFonts w:eastAsia="Calibri"/>
                <w:b/>
                <w:noProof/>
                <w:szCs w:val="24"/>
                <w:lang w:val="ro-RO"/>
              </w:rPr>
              <w:t>F/NI/NR</w:t>
            </w:r>
          </w:p>
        </w:tc>
        <w:tc>
          <w:tcPr>
            <w:tcW w:w="647" w:type="pct"/>
            <w:shd w:val="clear" w:color="auto" w:fill="auto"/>
            <w:vAlign w:val="center"/>
          </w:tcPr>
          <w:p w14:paraId="7917B48F" w14:textId="77777777" w:rsidR="009266BE" w:rsidRPr="00484FB0" w:rsidRDefault="009266BE" w:rsidP="00F12D9C">
            <w:pPr>
              <w:spacing w:line="276" w:lineRule="auto"/>
              <w:jc w:val="center"/>
              <w:rPr>
                <w:rFonts w:eastAsia="Calibri"/>
                <w:b/>
                <w:noProof/>
                <w:szCs w:val="24"/>
                <w:lang w:val="ro-RO"/>
              </w:rPr>
            </w:pPr>
            <w:r w:rsidRPr="00484FB0">
              <w:rPr>
                <w:rFonts w:eastAsia="Calibri"/>
                <w:b/>
                <w:noProof/>
                <w:szCs w:val="24"/>
                <w:lang w:val="ro-RO"/>
              </w:rPr>
              <w:t>Presiune (P) / Amenințare (A) cod</w:t>
            </w:r>
          </w:p>
        </w:tc>
        <w:tc>
          <w:tcPr>
            <w:tcW w:w="2863" w:type="pct"/>
            <w:shd w:val="clear" w:color="auto" w:fill="auto"/>
            <w:vAlign w:val="center"/>
          </w:tcPr>
          <w:p w14:paraId="1D76B8E7" w14:textId="77777777" w:rsidR="009266BE" w:rsidRPr="00484FB0" w:rsidRDefault="009266BE" w:rsidP="00F12D9C">
            <w:pPr>
              <w:spacing w:line="276" w:lineRule="auto"/>
              <w:jc w:val="center"/>
              <w:rPr>
                <w:rFonts w:eastAsia="Calibri"/>
                <w:b/>
                <w:noProof/>
                <w:szCs w:val="24"/>
                <w:lang w:val="ro-RO"/>
              </w:rPr>
            </w:pPr>
            <w:r w:rsidRPr="00484FB0">
              <w:rPr>
                <w:rFonts w:eastAsia="Calibri"/>
                <w:b/>
                <w:noProof/>
                <w:szCs w:val="24"/>
                <w:lang w:val="ro-RO"/>
              </w:rPr>
              <w:t>Măsurile active de conservare propuse</w:t>
            </w:r>
          </w:p>
        </w:tc>
      </w:tr>
      <w:tr w:rsidR="009266BE" w:rsidRPr="00607A7D" w14:paraId="4CEA0DF6" w14:textId="77777777" w:rsidTr="0098142F">
        <w:trPr>
          <w:jc w:val="center"/>
        </w:trPr>
        <w:tc>
          <w:tcPr>
            <w:tcW w:w="5000" w:type="pct"/>
            <w:gridSpan w:val="4"/>
            <w:shd w:val="clear" w:color="auto" w:fill="auto"/>
          </w:tcPr>
          <w:p w14:paraId="14B3B316" w14:textId="77777777" w:rsidR="009266BE" w:rsidRPr="00484FB0" w:rsidRDefault="009266BE" w:rsidP="00F12D9C">
            <w:pPr>
              <w:spacing w:line="276" w:lineRule="auto"/>
              <w:jc w:val="both"/>
              <w:rPr>
                <w:rFonts w:eastAsia="Calibri"/>
                <w:b/>
                <w:noProof/>
                <w:szCs w:val="24"/>
                <w:highlight w:val="yellow"/>
                <w:lang w:val="ro-RO"/>
              </w:rPr>
            </w:pPr>
            <w:r w:rsidRPr="00484FB0">
              <w:rPr>
                <w:rFonts w:eastAsia="Calibri"/>
                <w:b/>
                <w:noProof/>
                <w:szCs w:val="24"/>
                <w:lang w:val="ro-RO"/>
              </w:rPr>
              <w:t xml:space="preserve">Aria naturală protejată </w:t>
            </w:r>
            <w:r w:rsidRPr="00484FB0">
              <w:rPr>
                <w:b/>
                <w:noProof/>
                <w:szCs w:val="24"/>
                <w:lang w:val="ro-RO"/>
              </w:rPr>
              <w:t>ROSCI0097 și rezervația naturală 2.813 Lacul Negru - Cheile Nărujei I</w:t>
            </w:r>
          </w:p>
        </w:tc>
      </w:tr>
      <w:tr w:rsidR="009266BE" w:rsidRPr="00484FB0" w14:paraId="3F639629" w14:textId="77777777" w:rsidTr="0098142F">
        <w:trPr>
          <w:jc w:val="center"/>
        </w:trPr>
        <w:tc>
          <w:tcPr>
            <w:tcW w:w="5000" w:type="pct"/>
            <w:gridSpan w:val="4"/>
            <w:shd w:val="clear" w:color="auto" w:fill="auto"/>
          </w:tcPr>
          <w:p w14:paraId="4A266E55" w14:textId="77777777" w:rsidR="009266BE" w:rsidRPr="00484FB0" w:rsidRDefault="009266BE" w:rsidP="00F12D9C">
            <w:pPr>
              <w:spacing w:line="276" w:lineRule="auto"/>
              <w:jc w:val="both"/>
              <w:rPr>
                <w:rFonts w:eastAsia="Calibri"/>
                <w:b/>
                <w:noProof/>
                <w:szCs w:val="24"/>
                <w:highlight w:val="yellow"/>
                <w:lang w:val="ro-RO"/>
              </w:rPr>
            </w:pPr>
            <w:r w:rsidRPr="00484FB0">
              <w:rPr>
                <w:rFonts w:eastAsia="Calibri"/>
                <w:b/>
                <w:noProof/>
                <w:szCs w:val="24"/>
                <w:lang w:val="ro-RO"/>
              </w:rPr>
              <w:t>Specii</w:t>
            </w:r>
          </w:p>
        </w:tc>
      </w:tr>
      <w:tr w:rsidR="009266BE" w:rsidRPr="00607A7D" w14:paraId="5FA7F5F6" w14:textId="77777777" w:rsidTr="00862F1B">
        <w:trPr>
          <w:jc w:val="center"/>
        </w:trPr>
        <w:tc>
          <w:tcPr>
            <w:tcW w:w="982" w:type="pct"/>
            <w:shd w:val="clear" w:color="auto" w:fill="auto"/>
          </w:tcPr>
          <w:p w14:paraId="6A847038" w14:textId="77777777" w:rsidR="009266BE" w:rsidRPr="00484FB0" w:rsidRDefault="009266BE" w:rsidP="00F12D9C">
            <w:pPr>
              <w:spacing w:line="276" w:lineRule="auto"/>
              <w:jc w:val="both"/>
              <w:rPr>
                <w:rFonts w:eastAsia="Calibri"/>
                <w:szCs w:val="24"/>
                <w:lang w:val="ro-RO"/>
              </w:rPr>
            </w:pPr>
            <w:r w:rsidRPr="00484FB0">
              <w:rPr>
                <w:rFonts w:eastAsia="Calibri"/>
                <w:szCs w:val="24"/>
                <w:lang w:val="ro-RO"/>
              </w:rPr>
              <w:t xml:space="preserve">1361 </w:t>
            </w:r>
            <w:r w:rsidRPr="00484FB0">
              <w:rPr>
                <w:rFonts w:eastAsia="Calibri"/>
                <w:i/>
                <w:szCs w:val="24"/>
                <w:lang w:val="ro-RO"/>
              </w:rPr>
              <w:t>Lynx lynx</w:t>
            </w:r>
          </w:p>
        </w:tc>
        <w:tc>
          <w:tcPr>
            <w:tcW w:w="508" w:type="pct"/>
            <w:shd w:val="clear" w:color="auto" w:fill="auto"/>
          </w:tcPr>
          <w:p w14:paraId="75D1FF90" w14:textId="77777777" w:rsidR="009266BE" w:rsidRPr="00484FB0" w:rsidRDefault="009266BE" w:rsidP="00F12D9C">
            <w:pPr>
              <w:spacing w:line="276" w:lineRule="auto"/>
              <w:jc w:val="center"/>
              <w:rPr>
                <w:rFonts w:eastAsia="Calibri"/>
                <w:bCs/>
                <w:noProof/>
                <w:szCs w:val="24"/>
                <w:lang w:val="ro-RO"/>
              </w:rPr>
            </w:pPr>
            <w:r w:rsidRPr="00484FB0">
              <w:rPr>
                <w:rFonts w:eastAsia="Calibri"/>
                <w:bCs/>
                <w:noProof/>
                <w:szCs w:val="24"/>
                <w:lang w:val="ro-RO"/>
              </w:rPr>
              <w:t>F</w:t>
            </w:r>
          </w:p>
        </w:tc>
        <w:tc>
          <w:tcPr>
            <w:tcW w:w="647" w:type="pct"/>
            <w:shd w:val="clear" w:color="auto" w:fill="auto"/>
          </w:tcPr>
          <w:p w14:paraId="144634BF" w14:textId="77777777" w:rsidR="009266BE" w:rsidRPr="00484FB0" w:rsidRDefault="009266BE" w:rsidP="00F12D9C">
            <w:pPr>
              <w:spacing w:line="276" w:lineRule="auto"/>
              <w:jc w:val="both"/>
              <w:rPr>
                <w:szCs w:val="24"/>
                <w:lang w:val="ro-RO"/>
              </w:rPr>
            </w:pPr>
            <w:r w:rsidRPr="00484FB0">
              <w:rPr>
                <w:szCs w:val="24"/>
                <w:lang w:val="ro-RO"/>
              </w:rPr>
              <w:t>B06</w:t>
            </w:r>
          </w:p>
          <w:p w14:paraId="6462398F" w14:textId="77777777" w:rsidR="009266BE" w:rsidRPr="00484FB0" w:rsidRDefault="009266BE" w:rsidP="00F12D9C">
            <w:pPr>
              <w:spacing w:line="276" w:lineRule="auto"/>
              <w:jc w:val="both"/>
              <w:rPr>
                <w:szCs w:val="24"/>
                <w:lang w:val="ro-RO"/>
              </w:rPr>
            </w:pPr>
            <w:r w:rsidRPr="00484FB0">
              <w:rPr>
                <w:szCs w:val="24"/>
                <w:lang w:val="ro-RO"/>
              </w:rPr>
              <w:t>F03.02.03</w:t>
            </w:r>
          </w:p>
          <w:p w14:paraId="2747094E" w14:textId="77777777" w:rsidR="009266BE" w:rsidRPr="00484FB0" w:rsidRDefault="009266BE" w:rsidP="00F12D9C">
            <w:pPr>
              <w:spacing w:line="276" w:lineRule="auto"/>
              <w:jc w:val="both"/>
              <w:rPr>
                <w:rFonts w:eastAsia="Calibri"/>
                <w:szCs w:val="24"/>
                <w:lang w:val="ro-RO"/>
              </w:rPr>
            </w:pPr>
            <w:r w:rsidRPr="00484FB0">
              <w:rPr>
                <w:rFonts w:eastAsia="Calibri"/>
                <w:szCs w:val="24"/>
                <w:lang w:val="ro-RO"/>
              </w:rPr>
              <w:t>J03.01.01</w:t>
            </w:r>
          </w:p>
          <w:p w14:paraId="6B3CAD74" w14:textId="77777777" w:rsidR="009266BE" w:rsidRPr="00484FB0" w:rsidRDefault="009266BE" w:rsidP="00F12D9C">
            <w:pPr>
              <w:spacing w:line="276" w:lineRule="auto"/>
              <w:jc w:val="both"/>
              <w:rPr>
                <w:rFonts w:eastAsia="Calibri"/>
                <w:b/>
                <w:noProof/>
                <w:szCs w:val="24"/>
                <w:lang w:val="ro-RO"/>
              </w:rPr>
            </w:pPr>
            <w:r w:rsidRPr="00484FB0">
              <w:rPr>
                <w:szCs w:val="24"/>
                <w:lang w:val="ro-RO"/>
              </w:rPr>
              <w:t>G01.03.02</w:t>
            </w:r>
          </w:p>
        </w:tc>
        <w:tc>
          <w:tcPr>
            <w:tcW w:w="2863" w:type="pct"/>
            <w:shd w:val="clear" w:color="auto" w:fill="auto"/>
          </w:tcPr>
          <w:p w14:paraId="11D73D38" w14:textId="77777777" w:rsidR="009266BE" w:rsidRPr="00484FB0" w:rsidRDefault="009266BE" w:rsidP="00F12D9C">
            <w:pPr>
              <w:pStyle w:val="ListParagraph"/>
              <w:widowControl w:val="0"/>
              <w:numPr>
                <w:ilvl w:val="0"/>
                <w:numId w:val="79"/>
              </w:numPr>
              <w:tabs>
                <w:tab w:val="left" w:pos="162"/>
              </w:tabs>
              <w:spacing w:line="276" w:lineRule="auto"/>
              <w:ind w:left="36" w:hanging="142"/>
              <w:jc w:val="both"/>
              <w:rPr>
                <w:rFonts w:eastAsia="Calibri"/>
                <w:szCs w:val="24"/>
                <w:lang w:val="ro-RO"/>
              </w:rPr>
            </w:pPr>
            <w:r w:rsidRPr="00484FB0">
              <w:rPr>
                <w:rFonts w:eastAsia="Calibri"/>
                <w:szCs w:val="24"/>
                <w:lang w:val="ro-RO"/>
              </w:rPr>
              <w:t xml:space="preserve">Aplicarea legislației actuale în ceea ce privește pășunatul în fond forestier și în utilizarea câinilor la stâne. </w:t>
            </w:r>
          </w:p>
          <w:p w14:paraId="09544D69" w14:textId="77777777" w:rsidR="009266BE" w:rsidRPr="00484FB0" w:rsidRDefault="009266BE" w:rsidP="00F12D9C">
            <w:pPr>
              <w:pStyle w:val="ListParagraph"/>
              <w:numPr>
                <w:ilvl w:val="0"/>
                <w:numId w:val="79"/>
              </w:numPr>
              <w:spacing w:line="276" w:lineRule="auto"/>
              <w:ind w:left="36" w:hanging="142"/>
              <w:jc w:val="both"/>
              <w:rPr>
                <w:rFonts w:eastAsia="Calibri"/>
                <w:b/>
                <w:noProof/>
                <w:szCs w:val="24"/>
                <w:lang w:val="ro-RO"/>
              </w:rPr>
            </w:pPr>
            <w:r w:rsidRPr="00484FB0">
              <w:rPr>
                <w:rFonts w:eastAsia="Calibri"/>
                <w:szCs w:val="24"/>
                <w:lang w:val="ro-RO"/>
              </w:rPr>
              <w:t>Impunerea unor reguli clare de parcurgere a traseelor și a amplasării stânelor.</w:t>
            </w:r>
          </w:p>
          <w:p w14:paraId="022A743D" w14:textId="7FAD2989" w:rsidR="009266BE" w:rsidRPr="00484FB0" w:rsidRDefault="009266BE" w:rsidP="00F12D9C">
            <w:pPr>
              <w:pStyle w:val="ListParagraph"/>
              <w:widowControl w:val="0"/>
              <w:numPr>
                <w:ilvl w:val="0"/>
                <w:numId w:val="79"/>
              </w:numPr>
              <w:tabs>
                <w:tab w:val="left" w:pos="162"/>
              </w:tabs>
              <w:spacing w:line="276" w:lineRule="auto"/>
              <w:ind w:left="36" w:hanging="142"/>
              <w:jc w:val="both"/>
              <w:rPr>
                <w:rFonts w:eastAsia="Calibri"/>
                <w:szCs w:val="24"/>
                <w:lang w:val="ro-RO"/>
              </w:rPr>
            </w:pPr>
            <w:r w:rsidRPr="00484FB0">
              <w:rPr>
                <w:rFonts w:eastAsia="Calibri"/>
                <w:szCs w:val="24"/>
                <w:lang w:val="ro-RO"/>
              </w:rPr>
              <w:t xml:space="preserve">Promovare acțiunilor comune de patrulare a gestionarului fondului cinegetic, a </w:t>
            </w:r>
            <w:r w:rsidR="00CE2E0A">
              <w:rPr>
                <w:rFonts w:eastAsia="Calibri"/>
                <w:szCs w:val="24"/>
                <w:lang w:val="ro-RO"/>
              </w:rPr>
              <w:t>administratoru</w:t>
            </w:r>
            <w:r w:rsidRPr="00484FB0">
              <w:rPr>
                <w:rFonts w:eastAsia="Calibri"/>
                <w:szCs w:val="24"/>
                <w:lang w:val="ro-RO"/>
              </w:rPr>
              <w:t>lui și a Jandarmeriei.</w:t>
            </w:r>
          </w:p>
          <w:p w14:paraId="31B9F964" w14:textId="77777777" w:rsidR="009266BE" w:rsidRPr="00484FB0" w:rsidRDefault="009266BE" w:rsidP="00F12D9C">
            <w:pPr>
              <w:pStyle w:val="ListParagraph"/>
              <w:numPr>
                <w:ilvl w:val="0"/>
                <w:numId w:val="79"/>
              </w:numPr>
              <w:spacing w:line="276" w:lineRule="auto"/>
              <w:ind w:left="36" w:hanging="142"/>
              <w:jc w:val="both"/>
              <w:rPr>
                <w:rFonts w:eastAsia="Calibri"/>
                <w:b/>
                <w:noProof/>
                <w:szCs w:val="24"/>
                <w:lang w:val="ro-RO"/>
              </w:rPr>
            </w:pPr>
            <w:r w:rsidRPr="00484FB0">
              <w:rPr>
                <w:rFonts w:eastAsia="Calibri"/>
                <w:szCs w:val="24"/>
                <w:lang w:val="ro-RO"/>
              </w:rPr>
              <w:t>Verificarea periodică a lizierelor în vederea eliminării potențialelor capcane.</w:t>
            </w:r>
          </w:p>
          <w:p w14:paraId="46A131C5" w14:textId="77777777" w:rsidR="009266BE" w:rsidRPr="00484FB0" w:rsidRDefault="009266BE" w:rsidP="00F12D9C">
            <w:pPr>
              <w:pStyle w:val="ListParagraph"/>
              <w:numPr>
                <w:ilvl w:val="0"/>
                <w:numId w:val="79"/>
              </w:numPr>
              <w:spacing w:line="276" w:lineRule="auto"/>
              <w:ind w:left="36" w:hanging="142"/>
              <w:jc w:val="both"/>
              <w:rPr>
                <w:rFonts w:eastAsia="Calibri"/>
                <w:bCs/>
                <w:noProof/>
                <w:szCs w:val="24"/>
                <w:lang w:val="ro-RO"/>
              </w:rPr>
            </w:pPr>
            <w:r w:rsidRPr="00484FB0">
              <w:rPr>
                <w:rFonts w:eastAsia="Calibri"/>
                <w:bCs/>
                <w:noProof/>
                <w:szCs w:val="24"/>
                <w:lang w:val="ro-RO"/>
              </w:rPr>
              <w:t>Menținerea enclavelor existente în zona centrală.</w:t>
            </w:r>
          </w:p>
          <w:p w14:paraId="532FB72A" w14:textId="77777777" w:rsidR="009266BE" w:rsidRDefault="009266BE" w:rsidP="00F12D9C">
            <w:pPr>
              <w:pStyle w:val="ListParagraph"/>
              <w:numPr>
                <w:ilvl w:val="0"/>
                <w:numId w:val="79"/>
              </w:numPr>
              <w:spacing w:line="276" w:lineRule="auto"/>
              <w:ind w:left="36" w:hanging="142"/>
              <w:jc w:val="both"/>
              <w:rPr>
                <w:rFonts w:eastAsia="Calibri"/>
                <w:bCs/>
                <w:noProof/>
                <w:szCs w:val="24"/>
                <w:lang w:val="ro-RO"/>
              </w:rPr>
            </w:pPr>
            <w:r w:rsidRPr="00484FB0">
              <w:rPr>
                <w:rFonts w:eastAsia="Calibri"/>
                <w:bCs/>
                <w:noProof/>
                <w:szCs w:val="24"/>
                <w:lang w:val="ro-RO"/>
              </w:rPr>
              <w:t>Promovarea regenerării naturale cu brad și fag în arboretele de amestec sau molid cu consistențe reduse și propuse pentru lucrări de regenerare.</w:t>
            </w:r>
          </w:p>
          <w:p w14:paraId="4DD6DCC6" w14:textId="40ECB02E" w:rsidR="009266BE" w:rsidRPr="009266BE" w:rsidRDefault="009266BE" w:rsidP="00F12D9C">
            <w:pPr>
              <w:pStyle w:val="ListParagraph"/>
              <w:numPr>
                <w:ilvl w:val="0"/>
                <w:numId w:val="79"/>
              </w:numPr>
              <w:spacing w:line="276" w:lineRule="auto"/>
              <w:ind w:left="36" w:hanging="142"/>
              <w:jc w:val="both"/>
              <w:rPr>
                <w:rFonts w:eastAsia="Calibri"/>
                <w:bCs/>
                <w:noProof/>
                <w:szCs w:val="24"/>
                <w:lang w:val="ro-RO"/>
              </w:rPr>
            </w:pPr>
            <w:r w:rsidRPr="009266BE">
              <w:rPr>
                <w:rFonts w:eastAsia="Calibri"/>
                <w:bCs/>
                <w:noProof/>
                <w:szCs w:val="24"/>
                <w:lang w:val="ro-RO"/>
              </w:rPr>
              <w:t>Identificarea unor zone în care utilizarea vehiculelor 4x4, altele decât cele ale entităților ce activează în scopuri lucrative, să fie permisă.</w:t>
            </w:r>
          </w:p>
          <w:p w14:paraId="12E11324" w14:textId="77777777" w:rsidR="009266BE" w:rsidRPr="00484FB0" w:rsidRDefault="009266BE" w:rsidP="00F12D9C">
            <w:pPr>
              <w:pStyle w:val="ListParagraph"/>
              <w:numPr>
                <w:ilvl w:val="0"/>
                <w:numId w:val="79"/>
              </w:numPr>
              <w:spacing w:line="276" w:lineRule="auto"/>
              <w:ind w:left="36" w:hanging="142"/>
              <w:jc w:val="both"/>
              <w:rPr>
                <w:rFonts w:eastAsia="Calibri"/>
                <w:b/>
                <w:noProof/>
                <w:szCs w:val="24"/>
                <w:lang w:val="ro-RO"/>
              </w:rPr>
            </w:pPr>
            <w:r w:rsidRPr="00484FB0">
              <w:rPr>
                <w:rFonts w:eastAsia="Calibri"/>
                <w:bCs/>
                <w:noProof/>
                <w:szCs w:val="24"/>
                <w:lang w:val="ro-RO"/>
              </w:rPr>
              <w:t>Interzicerea pe toată suprafața sitului părăsirea drumurilor forestiere de către autovehicule 4x4, altele decât cele ale entităților ce activează în scopuri lucrative și aplicarea de amenzi</w:t>
            </w:r>
            <w:r w:rsidRPr="00484FB0">
              <w:rPr>
                <w:rFonts w:eastAsia="Calibri"/>
                <w:b/>
                <w:noProof/>
                <w:szCs w:val="24"/>
                <w:lang w:val="ro-RO"/>
              </w:rPr>
              <w:t>.</w:t>
            </w:r>
          </w:p>
        </w:tc>
      </w:tr>
      <w:tr w:rsidR="009266BE" w:rsidRPr="00607A7D" w14:paraId="12AE3FB2" w14:textId="77777777" w:rsidTr="00862F1B">
        <w:trPr>
          <w:jc w:val="center"/>
        </w:trPr>
        <w:tc>
          <w:tcPr>
            <w:tcW w:w="982" w:type="pct"/>
            <w:shd w:val="clear" w:color="auto" w:fill="auto"/>
          </w:tcPr>
          <w:p w14:paraId="4993CCD0" w14:textId="77777777" w:rsidR="009266BE" w:rsidRPr="00484FB0" w:rsidRDefault="009266BE" w:rsidP="00F12D9C">
            <w:pPr>
              <w:spacing w:line="276" w:lineRule="auto"/>
              <w:rPr>
                <w:rFonts w:eastAsia="Calibri"/>
                <w:szCs w:val="24"/>
                <w:lang w:val="ro-RO"/>
              </w:rPr>
            </w:pPr>
            <w:r w:rsidRPr="00484FB0">
              <w:rPr>
                <w:szCs w:val="24"/>
                <w:lang w:val="ro-RO"/>
              </w:rPr>
              <w:t xml:space="preserve">1166 </w:t>
            </w:r>
            <w:r w:rsidRPr="00484FB0">
              <w:rPr>
                <w:i/>
                <w:iCs/>
                <w:szCs w:val="24"/>
                <w:lang w:val="ro-RO"/>
              </w:rPr>
              <w:t>Triturus cristatus</w:t>
            </w:r>
            <w:r w:rsidRPr="00484FB0">
              <w:rPr>
                <w:szCs w:val="24"/>
                <w:lang w:val="ro-RO"/>
              </w:rPr>
              <w:t xml:space="preserve"> și 2001 </w:t>
            </w:r>
            <w:r w:rsidRPr="00484FB0">
              <w:rPr>
                <w:i/>
                <w:iCs/>
                <w:szCs w:val="24"/>
                <w:lang w:val="ro-RO"/>
              </w:rPr>
              <w:t xml:space="preserve">Triturus montandoni </w:t>
            </w:r>
          </w:p>
        </w:tc>
        <w:tc>
          <w:tcPr>
            <w:tcW w:w="508" w:type="pct"/>
            <w:shd w:val="clear" w:color="auto" w:fill="auto"/>
          </w:tcPr>
          <w:p w14:paraId="4625175C" w14:textId="77777777" w:rsidR="009266BE" w:rsidRPr="00484FB0" w:rsidRDefault="009266BE" w:rsidP="00F12D9C">
            <w:pPr>
              <w:spacing w:line="276" w:lineRule="auto"/>
              <w:jc w:val="center"/>
              <w:rPr>
                <w:rFonts w:eastAsia="Calibri"/>
                <w:bCs/>
                <w:noProof/>
                <w:szCs w:val="24"/>
                <w:lang w:val="ro-RO"/>
              </w:rPr>
            </w:pPr>
            <w:r w:rsidRPr="00484FB0">
              <w:rPr>
                <w:rFonts w:eastAsia="Calibri"/>
                <w:bCs/>
                <w:noProof/>
                <w:szCs w:val="24"/>
                <w:lang w:val="ro-RO"/>
              </w:rPr>
              <w:t>F, F</w:t>
            </w:r>
          </w:p>
        </w:tc>
        <w:tc>
          <w:tcPr>
            <w:tcW w:w="647" w:type="pct"/>
            <w:shd w:val="clear" w:color="auto" w:fill="auto"/>
          </w:tcPr>
          <w:p w14:paraId="17FE0F6C" w14:textId="77777777" w:rsidR="009266BE" w:rsidRPr="00484FB0" w:rsidRDefault="009266BE" w:rsidP="00F12D9C">
            <w:pPr>
              <w:spacing w:line="276" w:lineRule="auto"/>
              <w:jc w:val="both"/>
              <w:rPr>
                <w:szCs w:val="24"/>
                <w:lang w:val="ro-RO"/>
              </w:rPr>
            </w:pPr>
            <w:r w:rsidRPr="00484FB0">
              <w:rPr>
                <w:szCs w:val="24"/>
                <w:lang w:val="ro-RO"/>
              </w:rPr>
              <w:t xml:space="preserve">A04.01.02 </w:t>
            </w:r>
          </w:p>
          <w:p w14:paraId="08A26466" w14:textId="77777777" w:rsidR="009266BE" w:rsidRPr="00484FB0" w:rsidRDefault="009266BE" w:rsidP="00F12D9C">
            <w:pPr>
              <w:spacing w:line="276" w:lineRule="auto"/>
              <w:jc w:val="both"/>
              <w:rPr>
                <w:szCs w:val="24"/>
                <w:lang w:val="ro-RO"/>
              </w:rPr>
            </w:pPr>
            <w:r w:rsidRPr="00484FB0">
              <w:rPr>
                <w:szCs w:val="24"/>
                <w:lang w:val="ro-RO"/>
              </w:rPr>
              <w:t xml:space="preserve">A04.03 </w:t>
            </w:r>
          </w:p>
          <w:p w14:paraId="58F25F71" w14:textId="77777777" w:rsidR="009266BE" w:rsidRPr="00484FB0" w:rsidRDefault="009266BE" w:rsidP="00F12D9C">
            <w:pPr>
              <w:spacing w:line="276" w:lineRule="auto"/>
              <w:jc w:val="both"/>
              <w:rPr>
                <w:szCs w:val="24"/>
                <w:lang w:val="ro-RO"/>
              </w:rPr>
            </w:pPr>
            <w:r w:rsidRPr="00484FB0">
              <w:rPr>
                <w:szCs w:val="24"/>
                <w:lang w:val="ro-RO"/>
              </w:rPr>
              <w:t xml:space="preserve">B02.04 </w:t>
            </w:r>
          </w:p>
          <w:p w14:paraId="65444957" w14:textId="77777777" w:rsidR="009266BE" w:rsidRPr="00484FB0" w:rsidRDefault="009266BE" w:rsidP="00F12D9C">
            <w:pPr>
              <w:spacing w:line="276" w:lineRule="auto"/>
              <w:jc w:val="both"/>
              <w:rPr>
                <w:szCs w:val="24"/>
                <w:lang w:val="ro-RO"/>
              </w:rPr>
            </w:pPr>
            <w:r w:rsidRPr="00484FB0">
              <w:rPr>
                <w:szCs w:val="24"/>
                <w:lang w:val="ro-RO"/>
              </w:rPr>
              <w:t xml:space="preserve">B03 </w:t>
            </w:r>
          </w:p>
          <w:p w14:paraId="07BE7FE7" w14:textId="77777777" w:rsidR="009266BE" w:rsidRPr="00484FB0" w:rsidRDefault="009266BE" w:rsidP="00F12D9C">
            <w:pPr>
              <w:spacing w:line="276" w:lineRule="auto"/>
              <w:jc w:val="both"/>
              <w:rPr>
                <w:szCs w:val="24"/>
                <w:lang w:val="ro-RO"/>
              </w:rPr>
            </w:pPr>
            <w:r w:rsidRPr="00484FB0">
              <w:rPr>
                <w:szCs w:val="24"/>
                <w:lang w:val="ro-RO"/>
              </w:rPr>
              <w:t xml:space="preserve">D01.02 </w:t>
            </w:r>
          </w:p>
          <w:p w14:paraId="323D669C" w14:textId="77777777" w:rsidR="009266BE" w:rsidRPr="00484FB0" w:rsidRDefault="009266BE" w:rsidP="00F12D9C">
            <w:pPr>
              <w:spacing w:line="276" w:lineRule="auto"/>
              <w:jc w:val="both"/>
              <w:rPr>
                <w:szCs w:val="24"/>
                <w:lang w:val="ro-RO"/>
              </w:rPr>
            </w:pPr>
            <w:r w:rsidRPr="00484FB0">
              <w:rPr>
                <w:szCs w:val="24"/>
                <w:lang w:val="ro-RO"/>
              </w:rPr>
              <w:t xml:space="preserve">F03.02 </w:t>
            </w:r>
          </w:p>
          <w:p w14:paraId="78963028" w14:textId="77777777" w:rsidR="009266BE" w:rsidRPr="00484FB0" w:rsidRDefault="009266BE" w:rsidP="00F12D9C">
            <w:pPr>
              <w:spacing w:line="276" w:lineRule="auto"/>
              <w:jc w:val="both"/>
              <w:rPr>
                <w:szCs w:val="24"/>
                <w:lang w:val="ro-RO"/>
              </w:rPr>
            </w:pPr>
            <w:r w:rsidRPr="00484FB0">
              <w:rPr>
                <w:szCs w:val="24"/>
                <w:lang w:val="ro-RO"/>
              </w:rPr>
              <w:t xml:space="preserve">G05.11 G01.03.02 </w:t>
            </w:r>
          </w:p>
          <w:p w14:paraId="34C2654B" w14:textId="77777777" w:rsidR="009266BE" w:rsidRPr="00484FB0" w:rsidRDefault="009266BE" w:rsidP="00F12D9C">
            <w:pPr>
              <w:spacing w:line="276" w:lineRule="auto"/>
              <w:jc w:val="both"/>
              <w:rPr>
                <w:szCs w:val="24"/>
                <w:lang w:val="ro-RO"/>
              </w:rPr>
            </w:pPr>
            <w:r w:rsidRPr="00484FB0">
              <w:rPr>
                <w:szCs w:val="24"/>
                <w:lang w:val="ro-RO"/>
              </w:rPr>
              <w:t xml:space="preserve">H01.05 </w:t>
            </w:r>
          </w:p>
          <w:p w14:paraId="20B4C457" w14:textId="77777777" w:rsidR="009266BE" w:rsidRPr="00484FB0" w:rsidRDefault="009266BE" w:rsidP="00F12D9C">
            <w:pPr>
              <w:spacing w:line="276" w:lineRule="auto"/>
              <w:jc w:val="both"/>
              <w:rPr>
                <w:szCs w:val="24"/>
                <w:lang w:val="ro-RO"/>
              </w:rPr>
            </w:pPr>
            <w:r w:rsidRPr="00484FB0">
              <w:rPr>
                <w:szCs w:val="24"/>
                <w:lang w:val="ro-RO"/>
              </w:rPr>
              <w:t xml:space="preserve">H05.01 </w:t>
            </w:r>
          </w:p>
          <w:p w14:paraId="51DD0C21" w14:textId="77777777" w:rsidR="009266BE" w:rsidRPr="00484FB0" w:rsidRDefault="009266BE" w:rsidP="00F12D9C">
            <w:pPr>
              <w:spacing w:line="276" w:lineRule="auto"/>
              <w:jc w:val="both"/>
              <w:rPr>
                <w:szCs w:val="24"/>
                <w:lang w:val="ro-RO"/>
              </w:rPr>
            </w:pPr>
            <w:r w:rsidRPr="00484FB0">
              <w:rPr>
                <w:szCs w:val="24"/>
                <w:lang w:val="ro-RO"/>
              </w:rPr>
              <w:t xml:space="preserve">I02 </w:t>
            </w:r>
          </w:p>
          <w:p w14:paraId="2827359E" w14:textId="77777777" w:rsidR="009266BE" w:rsidRPr="00484FB0" w:rsidRDefault="009266BE" w:rsidP="00F12D9C">
            <w:pPr>
              <w:spacing w:line="276" w:lineRule="auto"/>
              <w:jc w:val="both"/>
              <w:rPr>
                <w:szCs w:val="24"/>
                <w:lang w:val="ro-RO"/>
              </w:rPr>
            </w:pPr>
            <w:r w:rsidRPr="00484FB0">
              <w:rPr>
                <w:szCs w:val="24"/>
                <w:lang w:val="ro-RO"/>
              </w:rPr>
              <w:t xml:space="preserve">J01.01 </w:t>
            </w:r>
          </w:p>
          <w:p w14:paraId="0340A9E5" w14:textId="77777777" w:rsidR="009266BE" w:rsidRPr="00484FB0" w:rsidRDefault="009266BE" w:rsidP="00F12D9C">
            <w:pPr>
              <w:spacing w:line="276" w:lineRule="auto"/>
              <w:jc w:val="both"/>
              <w:rPr>
                <w:szCs w:val="24"/>
                <w:lang w:val="ro-RO"/>
              </w:rPr>
            </w:pPr>
            <w:r w:rsidRPr="00484FB0">
              <w:rPr>
                <w:szCs w:val="24"/>
                <w:lang w:val="ro-RO"/>
              </w:rPr>
              <w:t xml:space="preserve">J03.01 </w:t>
            </w:r>
          </w:p>
          <w:p w14:paraId="62C27235" w14:textId="77777777" w:rsidR="009266BE" w:rsidRPr="00484FB0" w:rsidRDefault="009266BE" w:rsidP="00F12D9C">
            <w:pPr>
              <w:spacing w:line="276" w:lineRule="auto"/>
              <w:jc w:val="both"/>
              <w:rPr>
                <w:szCs w:val="24"/>
                <w:lang w:val="ro-RO"/>
              </w:rPr>
            </w:pPr>
            <w:r w:rsidRPr="00484FB0">
              <w:rPr>
                <w:szCs w:val="24"/>
                <w:lang w:val="ro-RO"/>
              </w:rPr>
              <w:t xml:space="preserve">K01.02 </w:t>
            </w:r>
          </w:p>
          <w:p w14:paraId="58A4480D" w14:textId="77777777" w:rsidR="009266BE" w:rsidRPr="00484FB0" w:rsidRDefault="009266BE" w:rsidP="00F12D9C">
            <w:pPr>
              <w:spacing w:line="276" w:lineRule="auto"/>
              <w:jc w:val="both"/>
              <w:rPr>
                <w:szCs w:val="24"/>
                <w:lang w:val="ro-RO"/>
              </w:rPr>
            </w:pPr>
            <w:r w:rsidRPr="00484FB0">
              <w:rPr>
                <w:szCs w:val="24"/>
                <w:lang w:val="ro-RO"/>
              </w:rPr>
              <w:t>K01.03</w:t>
            </w:r>
          </w:p>
        </w:tc>
        <w:tc>
          <w:tcPr>
            <w:tcW w:w="2863" w:type="pct"/>
            <w:shd w:val="clear" w:color="auto" w:fill="auto"/>
          </w:tcPr>
          <w:p w14:paraId="316D01AD" w14:textId="77777777" w:rsidR="009266BE" w:rsidRPr="00484FB0" w:rsidRDefault="009266BE" w:rsidP="00F12D9C">
            <w:pPr>
              <w:pStyle w:val="ListParagraph"/>
              <w:widowControl w:val="0"/>
              <w:numPr>
                <w:ilvl w:val="0"/>
                <w:numId w:val="79"/>
              </w:numPr>
              <w:tabs>
                <w:tab w:val="left" w:pos="162"/>
              </w:tabs>
              <w:spacing w:line="276" w:lineRule="auto"/>
              <w:ind w:left="0" w:firstLine="0"/>
              <w:jc w:val="both"/>
              <w:rPr>
                <w:rFonts w:eastAsia="Calibri"/>
                <w:szCs w:val="24"/>
                <w:lang w:val="ro-RO"/>
              </w:rPr>
            </w:pPr>
            <w:r w:rsidRPr="00484FB0">
              <w:rPr>
                <w:rFonts w:eastAsia="Calibri"/>
                <w:szCs w:val="24"/>
                <w:lang w:val="ro-RO"/>
              </w:rPr>
              <w:t>Alegerea de rute alternative pentru exploatările forestiere în perioada migrațiilor de primăvară și toamnă.</w:t>
            </w:r>
          </w:p>
          <w:p w14:paraId="3DE6135A" w14:textId="77777777" w:rsidR="009266BE" w:rsidRPr="00484FB0" w:rsidRDefault="009266BE" w:rsidP="00F12D9C">
            <w:pPr>
              <w:pStyle w:val="ListParagraph"/>
              <w:widowControl w:val="0"/>
              <w:numPr>
                <w:ilvl w:val="0"/>
                <w:numId w:val="79"/>
              </w:numPr>
              <w:tabs>
                <w:tab w:val="left" w:pos="162"/>
              </w:tabs>
              <w:spacing w:line="276" w:lineRule="auto"/>
              <w:ind w:left="0" w:firstLine="0"/>
              <w:jc w:val="both"/>
              <w:rPr>
                <w:rFonts w:eastAsia="Calibri"/>
                <w:szCs w:val="24"/>
                <w:lang w:val="ro-RO"/>
              </w:rPr>
            </w:pPr>
            <w:r w:rsidRPr="00484FB0">
              <w:rPr>
                <w:rFonts w:eastAsia="Calibri"/>
                <w:szCs w:val="24"/>
                <w:lang w:val="ro-RO"/>
              </w:rPr>
              <w:t>Menținerea unor habitate umede sau construcția lor în vecinătatea bălților de reproducere de pe drumurile de pământ.</w:t>
            </w:r>
          </w:p>
          <w:p w14:paraId="3E8144CE" w14:textId="77777777" w:rsidR="009266BE" w:rsidRPr="00484FB0" w:rsidRDefault="009266BE" w:rsidP="00F12D9C">
            <w:pPr>
              <w:pStyle w:val="ListParagraph"/>
              <w:widowControl w:val="0"/>
              <w:numPr>
                <w:ilvl w:val="0"/>
                <w:numId w:val="79"/>
              </w:numPr>
              <w:tabs>
                <w:tab w:val="left" w:pos="162"/>
              </w:tabs>
              <w:spacing w:line="276" w:lineRule="auto"/>
              <w:ind w:left="0" w:firstLine="0"/>
              <w:jc w:val="both"/>
              <w:rPr>
                <w:rFonts w:eastAsia="Calibri"/>
                <w:szCs w:val="24"/>
                <w:lang w:val="ro-RO"/>
              </w:rPr>
            </w:pPr>
            <w:r w:rsidRPr="00484FB0">
              <w:rPr>
                <w:rFonts w:eastAsia="Calibri"/>
                <w:szCs w:val="24"/>
                <w:lang w:val="ro-RO"/>
              </w:rPr>
              <w:t>Translocarea exemplarelor din zonele de habitat vulnerabile.</w:t>
            </w:r>
          </w:p>
          <w:p w14:paraId="003955E7" w14:textId="77777777" w:rsidR="009266BE" w:rsidRPr="00484FB0" w:rsidRDefault="009266BE" w:rsidP="00F12D9C">
            <w:pPr>
              <w:pStyle w:val="ListParagraph"/>
              <w:widowControl w:val="0"/>
              <w:numPr>
                <w:ilvl w:val="0"/>
                <w:numId w:val="79"/>
              </w:numPr>
              <w:tabs>
                <w:tab w:val="left" w:pos="162"/>
              </w:tabs>
              <w:spacing w:line="276" w:lineRule="auto"/>
              <w:ind w:left="0" w:firstLine="0"/>
              <w:jc w:val="both"/>
              <w:rPr>
                <w:rFonts w:eastAsia="Calibri"/>
                <w:szCs w:val="24"/>
                <w:lang w:val="ro-RO"/>
              </w:rPr>
            </w:pPr>
            <w:r w:rsidRPr="00484FB0">
              <w:rPr>
                <w:rFonts w:eastAsia="Calibri"/>
                <w:szCs w:val="24"/>
                <w:lang w:val="ro-RO"/>
              </w:rPr>
              <w:t>Menținerea habitatelor acvatice naturale și crearea de noi habitate acvatice prin adâncirea acviferelor.</w:t>
            </w:r>
          </w:p>
          <w:p w14:paraId="32A121D6" w14:textId="77777777" w:rsidR="009266BE" w:rsidRPr="00484FB0" w:rsidRDefault="009266BE" w:rsidP="00F12D9C">
            <w:pPr>
              <w:pStyle w:val="ListParagraph"/>
              <w:widowControl w:val="0"/>
              <w:numPr>
                <w:ilvl w:val="0"/>
                <w:numId w:val="79"/>
              </w:numPr>
              <w:tabs>
                <w:tab w:val="left" w:pos="162"/>
              </w:tabs>
              <w:spacing w:line="276" w:lineRule="auto"/>
              <w:ind w:left="0" w:firstLine="0"/>
              <w:jc w:val="both"/>
              <w:rPr>
                <w:rFonts w:eastAsia="Calibri"/>
                <w:szCs w:val="24"/>
                <w:lang w:val="ro-RO"/>
              </w:rPr>
            </w:pPr>
            <w:r w:rsidRPr="00484FB0">
              <w:rPr>
                <w:rFonts w:eastAsia="Calibri"/>
                <w:szCs w:val="24"/>
                <w:lang w:val="ro-RO"/>
              </w:rPr>
              <w:t>Se interzice capturarea speciei și se va informa publicul referitor la importanța speciei, inclusiv prin panouri indicatoare și pliante.</w:t>
            </w:r>
          </w:p>
          <w:p w14:paraId="6A9BDAF2" w14:textId="0BB53D2E"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 xml:space="preserve">Interzicerea pășunatului intensiv pe teritoriul ariei </w:t>
            </w:r>
            <w:r>
              <w:rPr>
                <w:rFonts w:eastAsia="Calibri"/>
                <w:szCs w:val="24"/>
                <w:lang w:val="ro-RO"/>
              </w:rPr>
              <w:t xml:space="preserve">naturale </w:t>
            </w:r>
            <w:r w:rsidRPr="00484FB0">
              <w:rPr>
                <w:rFonts w:eastAsia="Calibri"/>
                <w:szCs w:val="24"/>
                <w:lang w:val="ro-RO"/>
              </w:rPr>
              <w:t>protejate.</w:t>
            </w:r>
          </w:p>
          <w:p w14:paraId="782B53B9"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Reglementarea numărului oilor conform legislației în vigoare.</w:t>
            </w:r>
          </w:p>
          <w:p w14:paraId="3137C9EF" w14:textId="6FDA8BF2"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 xml:space="preserve">Menținerea pășunatului la un nivel neintensiv pe teritoriul ariei </w:t>
            </w:r>
            <w:r>
              <w:rPr>
                <w:rFonts w:eastAsia="Calibri"/>
                <w:szCs w:val="24"/>
                <w:lang w:val="ro-RO"/>
              </w:rPr>
              <w:t xml:space="preserve">naturale </w:t>
            </w:r>
            <w:r w:rsidRPr="00484FB0">
              <w:rPr>
                <w:rFonts w:eastAsia="Calibri"/>
                <w:szCs w:val="24"/>
                <w:lang w:val="ro-RO"/>
              </w:rPr>
              <w:t>protejate.</w:t>
            </w:r>
          </w:p>
          <w:p w14:paraId="444A94B0" w14:textId="74981141"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Interzicerea incendierii vegetației pe tot teritoriul arii</w:t>
            </w:r>
            <w:r>
              <w:rPr>
                <w:rFonts w:eastAsia="Calibri"/>
                <w:szCs w:val="24"/>
                <w:lang w:val="ro-RO"/>
              </w:rPr>
              <w:t>lor</w:t>
            </w:r>
            <w:r w:rsidRPr="00484FB0">
              <w:rPr>
                <w:rFonts w:eastAsia="Calibri"/>
                <w:szCs w:val="24"/>
                <w:lang w:val="ro-RO"/>
              </w:rPr>
              <w:t xml:space="preserve"> </w:t>
            </w:r>
            <w:r>
              <w:rPr>
                <w:rFonts w:eastAsia="Calibri"/>
                <w:szCs w:val="24"/>
                <w:lang w:val="ro-RO"/>
              </w:rPr>
              <w:t xml:space="preserve">naturale protejate </w:t>
            </w:r>
            <w:r w:rsidRPr="00484FB0">
              <w:rPr>
                <w:rFonts w:eastAsia="Calibri"/>
                <w:szCs w:val="24"/>
                <w:lang w:val="ro-RO"/>
              </w:rPr>
              <w:t>și controale periodice pentru depistarea contravențiilor și aplicarea de amenzi.</w:t>
            </w:r>
          </w:p>
          <w:p w14:paraId="7C370CFC"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Reglementarea accesului în zonă.</w:t>
            </w:r>
          </w:p>
          <w:p w14:paraId="66FA12B6"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(Re)construcția habitatului acvatic în vecinătatea habitatului acvatic natural/antropic din limita drumurilor.</w:t>
            </w:r>
          </w:p>
          <w:p w14:paraId="22ACB100"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Monitorizarea habitatelor acvatice temporare inventariate și decolmatarea acestora dacă în perioada de reproducere a speciei &gt;25% din acestea au o adâncime mai mică de 10 cm.</w:t>
            </w:r>
          </w:p>
          <w:p w14:paraId="560F2185"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Monitorizarea parametrilor abiotici; realizarea de praguri pentru a menține apa la nivelul optim.</w:t>
            </w:r>
          </w:p>
          <w:p w14:paraId="1D85C0F6"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Conservarea zonelor cu bălți și a zonelor umede din habitatele forestiere și evitarea desecărilor sau a lucrărilor mecanizate în aceste zone ce ar putea duce la distrugerea habitatelor acvatice.</w:t>
            </w:r>
          </w:p>
          <w:p w14:paraId="2F486872"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Amplasarea de structuri speciale cu rolul de a reține/redirecționa scurgerile de pe drumurile de exploatare în habitatul acvatic.</w:t>
            </w:r>
          </w:p>
          <w:p w14:paraId="07DBB768"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Îndepărtarea surselor de poluare.</w:t>
            </w:r>
          </w:p>
          <w:p w14:paraId="1317CA08"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Monitorizarea zonei pentru prevenirea depozitării de deșeuri și aplicarea de sancțiuni conform legislației în vigoare.</w:t>
            </w:r>
          </w:p>
        </w:tc>
      </w:tr>
      <w:tr w:rsidR="009266BE" w:rsidRPr="00607A7D" w14:paraId="60413552" w14:textId="77777777" w:rsidTr="00862F1B">
        <w:trPr>
          <w:jc w:val="center"/>
        </w:trPr>
        <w:tc>
          <w:tcPr>
            <w:tcW w:w="982" w:type="pct"/>
            <w:shd w:val="clear" w:color="auto" w:fill="auto"/>
          </w:tcPr>
          <w:p w14:paraId="41CE3847" w14:textId="77777777" w:rsidR="009266BE" w:rsidRPr="00484FB0" w:rsidRDefault="009266BE" w:rsidP="00F12D9C">
            <w:pPr>
              <w:spacing w:line="276" w:lineRule="auto"/>
              <w:rPr>
                <w:szCs w:val="24"/>
                <w:lang w:val="ro-RO"/>
              </w:rPr>
            </w:pPr>
            <w:r w:rsidRPr="00484FB0">
              <w:rPr>
                <w:szCs w:val="24"/>
                <w:lang w:val="ro-RO"/>
              </w:rPr>
              <w:t xml:space="preserve">1087* </w:t>
            </w:r>
            <w:r w:rsidRPr="00484FB0">
              <w:rPr>
                <w:i/>
                <w:iCs/>
                <w:szCs w:val="24"/>
                <w:lang w:val="ro-RO"/>
              </w:rPr>
              <w:t xml:space="preserve">Rosalia alpina </w:t>
            </w:r>
          </w:p>
        </w:tc>
        <w:tc>
          <w:tcPr>
            <w:tcW w:w="508" w:type="pct"/>
            <w:shd w:val="clear" w:color="auto" w:fill="auto"/>
          </w:tcPr>
          <w:p w14:paraId="1F51C081" w14:textId="77777777" w:rsidR="009266BE" w:rsidRPr="00484FB0" w:rsidRDefault="009266BE" w:rsidP="00F12D9C">
            <w:pPr>
              <w:spacing w:line="276" w:lineRule="auto"/>
              <w:jc w:val="center"/>
              <w:rPr>
                <w:rFonts w:eastAsia="Calibri"/>
                <w:bCs/>
                <w:noProof/>
                <w:szCs w:val="24"/>
                <w:lang w:val="ro-RO"/>
              </w:rPr>
            </w:pPr>
            <w:r w:rsidRPr="00484FB0">
              <w:rPr>
                <w:rFonts w:eastAsia="Calibri"/>
                <w:bCs/>
                <w:noProof/>
                <w:szCs w:val="24"/>
                <w:lang w:val="ro-RO"/>
              </w:rPr>
              <w:t>NI</w:t>
            </w:r>
          </w:p>
        </w:tc>
        <w:tc>
          <w:tcPr>
            <w:tcW w:w="647" w:type="pct"/>
            <w:shd w:val="clear" w:color="auto" w:fill="auto"/>
          </w:tcPr>
          <w:p w14:paraId="1E52DDFF" w14:textId="77777777" w:rsidR="009266BE" w:rsidRPr="00484FB0" w:rsidRDefault="009266BE" w:rsidP="00F12D9C">
            <w:pPr>
              <w:spacing w:line="276" w:lineRule="auto"/>
              <w:jc w:val="both"/>
              <w:rPr>
                <w:szCs w:val="24"/>
                <w:lang w:val="ro-RO"/>
              </w:rPr>
            </w:pPr>
            <w:r w:rsidRPr="00484FB0">
              <w:rPr>
                <w:szCs w:val="24"/>
                <w:lang w:val="ro-RO"/>
              </w:rPr>
              <w:t xml:space="preserve">A07. </w:t>
            </w:r>
          </w:p>
          <w:p w14:paraId="6C1B3DE6" w14:textId="77777777" w:rsidR="009266BE" w:rsidRPr="00484FB0" w:rsidRDefault="009266BE" w:rsidP="00F12D9C">
            <w:pPr>
              <w:spacing w:line="276" w:lineRule="auto"/>
              <w:jc w:val="both"/>
              <w:rPr>
                <w:szCs w:val="24"/>
                <w:lang w:val="ro-RO"/>
              </w:rPr>
            </w:pPr>
            <w:r w:rsidRPr="00484FB0">
              <w:rPr>
                <w:szCs w:val="24"/>
                <w:lang w:val="ro-RO"/>
              </w:rPr>
              <w:t xml:space="preserve">F03.02 </w:t>
            </w:r>
          </w:p>
          <w:p w14:paraId="6C229E95" w14:textId="77777777" w:rsidR="009266BE" w:rsidRPr="00484FB0" w:rsidRDefault="009266BE" w:rsidP="00F12D9C">
            <w:pPr>
              <w:spacing w:line="276" w:lineRule="auto"/>
              <w:jc w:val="both"/>
              <w:rPr>
                <w:szCs w:val="24"/>
                <w:lang w:val="ro-RO"/>
              </w:rPr>
            </w:pPr>
            <w:r w:rsidRPr="00484FB0">
              <w:rPr>
                <w:szCs w:val="24"/>
                <w:lang w:val="ro-RO"/>
              </w:rPr>
              <w:t xml:space="preserve">H05.01 </w:t>
            </w:r>
          </w:p>
          <w:p w14:paraId="072AA80D" w14:textId="77777777" w:rsidR="009266BE" w:rsidRPr="00484FB0" w:rsidRDefault="009266BE" w:rsidP="00F12D9C">
            <w:pPr>
              <w:spacing w:line="276" w:lineRule="auto"/>
              <w:jc w:val="both"/>
              <w:rPr>
                <w:szCs w:val="24"/>
                <w:lang w:val="ro-RO"/>
              </w:rPr>
            </w:pPr>
            <w:r w:rsidRPr="00484FB0">
              <w:rPr>
                <w:szCs w:val="24"/>
                <w:lang w:val="ro-RO"/>
              </w:rPr>
              <w:t xml:space="preserve">J01.01 </w:t>
            </w:r>
          </w:p>
          <w:p w14:paraId="0A7DC02F" w14:textId="77777777" w:rsidR="009266BE" w:rsidRPr="00484FB0" w:rsidRDefault="009266BE" w:rsidP="00F12D9C">
            <w:pPr>
              <w:spacing w:line="276" w:lineRule="auto"/>
              <w:jc w:val="both"/>
              <w:rPr>
                <w:szCs w:val="24"/>
                <w:lang w:val="ro-RO"/>
              </w:rPr>
            </w:pPr>
            <w:r w:rsidRPr="00484FB0">
              <w:rPr>
                <w:szCs w:val="24"/>
                <w:lang w:val="ro-RO"/>
              </w:rPr>
              <w:t xml:space="preserve">B02.04. </w:t>
            </w:r>
          </w:p>
          <w:p w14:paraId="15428D2A" w14:textId="77777777" w:rsidR="009266BE" w:rsidRPr="00484FB0" w:rsidRDefault="009266BE" w:rsidP="00F12D9C">
            <w:pPr>
              <w:spacing w:line="276" w:lineRule="auto"/>
              <w:jc w:val="both"/>
              <w:rPr>
                <w:szCs w:val="24"/>
                <w:lang w:val="ro-RO"/>
              </w:rPr>
            </w:pPr>
            <w:r w:rsidRPr="00484FB0">
              <w:rPr>
                <w:szCs w:val="24"/>
                <w:lang w:val="ro-RO"/>
              </w:rPr>
              <w:t xml:space="preserve">B03. </w:t>
            </w:r>
          </w:p>
          <w:p w14:paraId="352E3FAD" w14:textId="77777777" w:rsidR="009266BE" w:rsidRPr="00484FB0" w:rsidRDefault="009266BE" w:rsidP="00F12D9C">
            <w:pPr>
              <w:spacing w:line="276" w:lineRule="auto"/>
              <w:jc w:val="both"/>
              <w:rPr>
                <w:szCs w:val="24"/>
                <w:lang w:val="ro-RO"/>
              </w:rPr>
            </w:pPr>
            <w:r w:rsidRPr="00484FB0">
              <w:rPr>
                <w:szCs w:val="24"/>
                <w:lang w:val="ro-RO"/>
              </w:rPr>
              <w:t xml:space="preserve">A.04. </w:t>
            </w:r>
          </w:p>
        </w:tc>
        <w:tc>
          <w:tcPr>
            <w:tcW w:w="2863" w:type="pct"/>
            <w:shd w:val="clear" w:color="auto" w:fill="auto"/>
          </w:tcPr>
          <w:p w14:paraId="4A4DAB43"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Diminuarea până la eliminare a utilizării insecticidelor în pădure.</w:t>
            </w:r>
          </w:p>
          <w:p w14:paraId="20AFF3E5"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Se interzice capturarea speciei și se va informa publicul referitor la importanța speciei, inclusiv prin panouri indicatoare și pliante.</w:t>
            </w:r>
          </w:p>
          <w:p w14:paraId="192C67C5"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Se interzice abandonarea în arealul speciei a deșeurilor de orice natură.</w:t>
            </w:r>
          </w:p>
          <w:p w14:paraId="5795A04B" w14:textId="04AC7FEB"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Interzicerea aprinderii focului în interiorul sitului</w:t>
            </w:r>
            <w:r w:rsidR="00862F1B">
              <w:rPr>
                <w:rFonts w:eastAsia="Calibri"/>
                <w:szCs w:val="24"/>
                <w:lang w:val="ro-RO"/>
              </w:rPr>
              <w:t xml:space="preserve"> ROSCI0097 Lacul Negru</w:t>
            </w:r>
          </w:p>
          <w:p w14:paraId="22335223"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Menținerea de arbori bătrâni, de peste 80 de ani, &gt;8 arbori/ha, scorburoși, în conformitate cu prevederile privind certificarea pădurilor.</w:t>
            </w:r>
          </w:p>
          <w:p w14:paraId="25E2C9FB"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Se va evita ca lucrările silviculturale să aibă o intensitate mare. Se va avea în vedere păstrarea în compoziția pădurilor a speciilor autohtone și a unei consistențe ridicate a arboretelor.</w:t>
            </w:r>
          </w:p>
          <w:p w14:paraId="086B5DAE"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În conformitate cu normele silvice se va respecta volumul pentru igienizare - 1 mc/an/ha.</w:t>
            </w:r>
          </w:p>
          <w:p w14:paraId="19F5983B"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 xml:space="preserve">Refacerea microhabitatelor necesare reproducerii speciei, prin așezarea în locuri parțial însorite a unor butuci de fag de 10-50 cm diametru, în sol până la o adâncime de 60 cm, în special în arealele în care domină coniferele.  </w:t>
            </w:r>
          </w:p>
          <w:p w14:paraId="7DDDD5DD" w14:textId="77777777" w:rsidR="009266BE" w:rsidRPr="00484FB0" w:rsidRDefault="009266BE" w:rsidP="00F12D9C">
            <w:pPr>
              <w:pStyle w:val="ListParagraph"/>
              <w:widowControl w:val="0"/>
              <w:numPr>
                <w:ilvl w:val="0"/>
                <w:numId w:val="79"/>
              </w:numPr>
              <w:tabs>
                <w:tab w:val="left" w:pos="162"/>
              </w:tabs>
              <w:spacing w:line="276" w:lineRule="auto"/>
              <w:ind w:left="36" w:hanging="36"/>
              <w:jc w:val="both"/>
              <w:rPr>
                <w:rFonts w:eastAsia="Calibri"/>
                <w:szCs w:val="24"/>
                <w:lang w:val="ro-RO"/>
              </w:rPr>
            </w:pPr>
            <w:r w:rsidRPr="00484FB0">
              <w:rPr>
                <w:rFonts w:eastAsia="Calibri"/>
                <w:szCs w:val="24"/>
                <w:lang w:val="ro-RO"/>
              </w:rPr>
              <w:t>Limitarea/interzicerea extragerii din marginea pădurii, din luminișuri, poieni și margini de drum forestier a arborilor căzuți sau a lemnului mort aflat în contact cu solul - cioate, trunchiuri, ramuri groas, de către localnici pentru uz gospodăresc.</w:t>
            </w:r>
          </w:p>
          <w:p w14:paraId="42627599" w14:textId="1A8B7084" w:rsidR="009266BE" w:rsidRPr="00484FB0" w:rsidRDefault="009266BE" w:rsidP="00F12D9C">
            <w:pPr>
              <w:pStyle w:val="ListParagraph"/>
              <w:widowControl w:val="0"/>
              <w:numPr>
                <w:ilvl w:val="0"/>
                <w:numId w:val="79"/>
              </w:numPr>
              <w:tabs>
                <w:tab w:val="left" w:pos="162"/>
              </w:tabs>
              <w:spacing w:line="276" w:lineRule="auto"/>
              <w:ind w:left="36" w:firstLine="0"/>
              <w:jc w:val="both"/>
              <w:rPr>
                <w:rFonts w:eastAsia="Calibri"/>
                <w:szCs w:val="24"/>
                <w:lang w:val="ro-RO"/>
              </w:rPr>
            </w:pPr>
            <w:r w:rsidRPr="00484FB0">
              <w:rPr>
                <w:rFonts w:eastAsia="Calibri"/>
                <w:szCs w:val="24"/>
                <w:lang w:val="ro-RO"/>
              </w:rPr>
              <w:t xml:space="preserve">Reglementarea pășunatului pe teritoriul împădurit al ariei </w:t>
            </w:r>
            <w:r w:rsidR="00862F1B">
              <w:rPr>
                <w:rFonts w:eastAsia="Calibri"/>
                <w:szCs w:val="24"/>
                <w:lang w:val="ro-RO"/>
              </w:rPr>
              <w:t xml:space="preserve">natuale </w:t>
            </w:r>
            <w:r w:rsidRPr="00484FB0">
              <w:rPr>
                <w:rFonts w:eastAsia="Calibri"/>
                <w:szCs w:val="24"/>
                <w:lang w:val="ro-RO"/>
              </w:rPr>
              <w:t>protejate.</w:t>
            </w:r>
          </w:p>
          <w:p w14:paraId="5646413A" w14:textId="77777777" w:rsidR="009266BE" w:rsidRPr="00484FB0" w:rsidRDefault="009266BE" w:rsidP="00F12D9C">
            <w:pPr>
              <w:pStyle w:val="ListParagraph"/>
              <w:widowControl w:val="0"/>
              <w:numPr>
                <w:ilvl w:val="0"/>
                <w:numId w:val="79"/>
              </w:numPr>
              <w:tabs>
                <w:tab w:val="left" w:pos="162"/>
              </w:tabs>
              <w:spacing w:line="276" w:lineRule="auto"/>
              <w:ind w:left="36" w:firstLine="0"/>
              <w:jc w:val="both"/>
              <w:rPr>
                <w:rFonts w:eastAsia="Calibri"/>
                <w:szCs w:val="24"/>
                <w:lang w:val="ro-RO"/>
              </w:rPr>
            </w:pPr>
            <w:r w:rsidRPr="00484FB0">
              <w:rPr>
                <w:rFonts w:eastAsia="Calibri"/>
                <w:szCs w:val="24"/>
                <w:lang w:val="ro-RO"/>
              </w:rPr>
              <w:t>Desfășurarea unei campanii de informare și conștientizare privind importanța speciilor de nevertebrate protejate și a regulilor generale de vizitare a sitului.</w:t>
            </w:r>
          </w:p>
        </w:tc>
      </w:tr>
      <w:tr w:rsidR="009266BE" w:rsidRPr="00484FB0" w14:paraId="7286F23E" w14:textId="77777777" w:rsidTr="0098142F">
        <w:trPr>
          <w:jc w:val="center"/>
        </w:trPr>
        <w:tc>
          <w:tcPr>
            <w:tcW w:w="5000" w:type="pct"/>
            <w:gridSpan w:val="4"/>
            <w:shd w:val="clear" w:color="auto" w:fill="auto"/>
          </w:tcPr>
          <w:p w14:paraId="40A7702B" w14:textId="77777777" w:rsidR="009266BE" w:rsidRPr="00484FB0" w:rsidRDefault="009266BE" w:rsidP="00F12D9C">
            <w:pPr>
              <w:spacing w:line="276" w:lineRule="auto"/>
              <w:jc w:val="both"/>
              <w:rPr>
                <w:rFonts w:eastAsia="Calibri"/>
                <w:b/>
                <w:noProof/>
                <w:szCs w:val="24"/>
                <w:highlight w:val="yellow"/>
                <w:lang w:val="ro-RO"/>
              </w:rPr>
            </w:pPr>
            <w:r w:rsidRPr="00484FB0">
              <w:rPr>
                <w:rFonts w:eastAsia="Calibri"/>
                <w:b/>
                <w:noProof/>
                <w:szCs w:val="24"/>
                <w:lang w:val="ro-RO"/>
              </w:rPr>
              <w:t>Habitate</w:t>
            </w:r>
          </w:p>
        </w:tc>
      </w:tr>
      <w:tr w:rsidR="009266BE" w:rsidRPr="00607A7D" w14:paraId="7EBFD6C1" w14:textId="77777777" w:rsidTr="00862F1B">
        <w:trPr>
          <w:jc w:val="center"/>
        </w:trPr>
        <w:tc>
          <w:tcPr>
            <w:tcW w:w="982" w:type="pct"/>
            <w:shd w:val="clear" w:color="auto" w:fill="auto"/>
          </w:tcPr>
          <w:p w14:paraId="3E081F72" w14:textId="77777777" w:rsidR="009266BE" w:rsidRPr="00484FB0" w:rsidRDefault="009266BE" w:rsidP="00F12D9C">
            <w:pPr>
              <w:suppressAutoHyphens/>
              <w:spacing w:line="276" w:lineRule="auto"/>
              <w:jc w:val="both"/>
              <w:rPr>
                <w:szCs w:val="24"/>
                <w:lang w:val="ro-RO" w:bidi="en-US"/>
              </w:rPr>
            </w:pPr>
            <w:r w:rsidRPr="00484FB0">
              <w:rPr>
                <w:szCs w:val="24"/>
                <w:lang w:val="ro-RO"/>
              </w:rPr>
              <w:t xml:space="preserve">7110* </w:t>
            </w:r>
            <w:r w:rsidRPr="00484FB0">
              <w:rPr>
                <w:color w:val="000000"/>
                <w:szCs w:val="24"/>
                <w:lang w:val="ro-RO"/>
              </w:rPr>
              <w:t>Turbării active</w:t>
            </w:r>
          </w:p>
        </w:tc>
        <w:tc>
          <w:tcPr>
            <w:tcW w:w="508" w:type="pct"/>
            <w:shd w:val="clear" w:color="auto" w:fill="auto"/>
          </w:tcPr>
          <w:p w14:paraId="58AB3A0B" w14:textId="77777777" w:rsidR="009266BE" w:rsidRPr="00484FB0" w:rsidRDefault="009266BE" w:rsidP="00F12D9C">
            <w:pPr>
              <w:spacing w:line="276" w:lineRule="auto"/>
              <w:jc w:val="center"/>
              <w:rPr>
                <w:rFonts w:eastAsia="Calibri"/>
                <w:bCs/>
                <w:noProof/>
                <w:szCs w:val="24"/>
                <w:highlight w:val="yellow"/>
                <w:lang w:val="ro-RO"/>
              </w:rPr>
            </w:pPr>
            <w:r w:rsidRPr="00484FB0">
              <w:rPr>
                <w:rFonts w:eastAsia="Calibri"/>
                <w:bCs/>
                <w:noProof/>
                <w:szCs w:val="24"/>
                <w:lang w:val="ro-RO"/>
              </w:rPr>
              <w:t>F</w:t>
            </w:r>
          </w:p>
        </w:tc>
        <w:tc>
          <w:tcPr>
            <w:tcW w:w="647" w:type="pct"/>
            <w:shd w:val="clear" w:color="auto" w:fill="auto"/>
          </w:tcPr>
          <w:p w14:paraId="3BDEABD6" w14:textId="77777777" w:rsidR="009266BE" w:rsidRPr="00484FB0" w:rsidRDefault="009266BE" w:rsidP="00F12D9C">
            <w:pPr>
              <w:spacing w:line="276" w:lineRule="auto"/>
              <w:jc w:val="both"/>
              <w:rPr>
                <w:rFonts w:eastAsia="Calibri"/>
                <w:bCs/>
                <w:noProof/>
                <w:szCs w:val="24"/>
                <w:lang w:val="ro-RO"/>
              </w:rPr>
            </w:pPr>
            <w:r w:rsidRPr="00484FB0">
              <w:rPr>
                <w:rFonts w:eastAsia="Calibri"/>
                <w:bCs/>
                <w:noProof/>
                <w:szCs w:val="24"/>
                <w:lang w:val="ro-RO"/>
              </w:rPr>
              <w:t xml:space="preserve">J01.01 </w:t>
            </w:r>
          </w:p>
          <w:p w14:paraId="68730389" w14:textId="77777777" w:rsidR="009266BE" w:rsidRPr="00484FB0" w:rsidRDefault="009266BE" w:rsidP="00F12D9C">
            <w:pPr>
              <w:spacing w:line="276" w:lineRule="auto"/>
              <w:jc w:val="both"/>
              <w:rPr>
                <w:rFonts w:eastAsia="Calibri"/>
                <w:b/>
                <w:noProof/>
                <w:szCs w:val="24"/>
                <w:lang w:val="ro-RO"/>
              </w:rPr>
            </w:pPr>
            <w:r w:rsidRPr="00484FB0">
              <w:rPr>
                <w:rFonts w:eastAsia="Calibri"/>
                <w:bCs/>
                <w:noProof/>
                <w:szCs w:val="24"/>
                <w:lang w:val="ro-RO"/>
              </w:rPr>
              <w:t>K01.03</w:t>
            </w:r>
            <w:r w:rsidRPr="00484FB0">
              <w:rPr>
                <w:rFonts w:eastAsia="Calibri"/>
                <w:b/>
                <w:noProof/>
                <w:szCs w:val="24"/>
                <w:lang w:val="ro-RO"/>
              </w:rPr>
              <w:t xml:space="preserve"> </w:t>
            </w:r>
          </w:p>
          <w:p w14:paraId="1F5B93F6" w14:textId="77777777" w:rsidR="009266BE" w:rsidRPr="00484FB0" w:rsidRDefault="009266BE" w:rsidP="00F12D9C">
            <w:pPr>
              <w:spacing w:line="276" w:lineRule="auto"/>
              <w:jc w:val="both"/>
              <w:rPr>
                <w:szCs w:val="24"/>
                <w:lang w:val="ro-RO"/>
              </w:rPr>
            </w:pPr>
            <w:r w:rsidRPr="00484FB0">
              <w:rPr>
                <w:szCs w:val="24"/>
                <w:lang w:val="ro-RO"/>
              </w:rPr>
              <w:t xml:space="preserve">F04.02 </w:t>
            </w:r>
          </w:p>
          <w:p w14:paraId="1747FB25" w14:textId="77777777" w:rsidR="009266BE" w:rsidRPr="00484FB0" w:rsidRDefault="009266BE" w:rsidP="00F12D9C">
            <w:pPr>
              <w:spacing w:line="276" w:lineRule="auto"/>
              <w:jc w:val="both"/>
              <w:rPr>
                <w:szCs w:val="24"/>
                <w:lang w:val="ro-RO"/>
              </w:rPr>
            </w:pPr>
            <w:r w:rsidRPr="00484FB0">
              <w:rPr>
                <w:szCs w:val="24"/>
                <w:lang w:val="ro-RO"/>
              </w:rPr>
              <w:t xml:space="preserve">K02.01 </w:t>
            </w:r>
          </w:p>
          <w:p w14:paraId="3F7A6573" w14:textId="77777777" w:rsidR="009266BE" w:rsidRPr="00484FB0" w:rsidRDefault="009266BE" w:rsidP="00F12D9C">
            <w:pPr>
              <w:spacing w:line="276" w:lineRule="auto"/>
              <w:jc w:val="both"/>
              <w:rPr>
                <w:szCs w:val="24"/>
                <w:lang w:val="ro-RO"/>
              </w:rPr>
            </w:pPr>
            <w:r w:rsidRPr="00484FB0">
              <w:rPr>
                <w:szCs w:val="24"/>
                <w:lang w:val="ro-RO"/>
              </w:rPr>
              <w:t xml:space="preserve">M01.02 </w:t>
            </w:r>
          </w:p>
          <w:p w14:paraId="5592D0A8" w14:textId="77777777" w:rsidR="009266BE" w:rsidRPr="00484FB0" w:rsidRDefault="009266BE" w:rsidP="00F12D9C">
            <w:pPr>
              <w:spacing w:line="276" w:lineRule="auto"/>
              <w:jc w:val="both"/>
              <w:rPr>
                <w:szCs w:val="24"/>
                <w:lang w:val="ro-RO"/>
              </w:rPr>
            </w:pPr>
            <w:r w:rsidRPr="00484FB0">
              <w:rPr>
                <w:szCs w:val="24"/>
                <w:lang w:val="ro-RO"/>
              </w:rPr>
              <w:t xml:space="preserve">M02.01 </w:t>
            </w:r>
          </w:p>
        </w:tc>
        <w:tc>
          <w:tcPr>
            <w:tcW w:w="2863" w:type="pct"/>
            <w:shd w:val="clear" w:color="auto" w:fill="auto"/>
          </w:tcPr>
          <w:p w14:paraId="7C5B9BBD"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rFonts w:eastAsia="Calibri"/>
                <w:szCs w:val="24"/>
                <w:lang w:val="ro-RO"/>
              </w:rPr>
              <w:t>Interzicerea incendierii vegetației pe tot teritoriul ariei și controale periodice pentru depistarea contravențiilor și aplicarea de amenzi.</w:t>
            </w:r>
          </w:p>
          <w:p w14:paraId="61729247"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rFonts w:eastAsia="Calibri"/>
                <w:szCs w:val="24"/>
                <w:lang w:val="ro-RO"/>
              </w:rPr>
              <w:t>Reglementarea accesului în zonă.</w:t>
            </w:r>
          </w:p>
          <w:p w14:paraId="036287F0"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rFonts w:eastAsia="Calibri"/>
                <w:szCs w:val="24"/>
                <w:lang w:val="ro-RO"/>
              </w:rPr>
              <w:t>Monitorizarea continuă a parametrilor abiotici ai turbăriei.</w:t>
            </w:r>
          </w:p>
          <w:p w14:paraId="7605A301"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rFonts w:eastAsia="Calibri"/>
                <w:szCs w:val="24"/>
                <w:lang w:val="ro-RO"/>
              </w:rPr>
              <w:t>Menținerea turbăriei într-un stadiu optim care să-i permită să-și exercite rolul ecosistemic, prin evitarea fluctuațiilor excesive ale apei.</w:t>
            </w:r>
          </w:p>
          <w:p w14:paraId="514B4CA2"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rFonts w:eastAsia="Calibri"/>
                <w:szCs w:val="24"/>
                <w:lang w:val="ro-RO"/>
              </w:rPr>
              <w:t>Reglementarea lucrărilor care pot fi efectuate în aria protejată și în special în apropierea habitatelor de turbărie de importanță comunitară;</w:t>
            </w:r>
          </w:p>
          <w:p w14:paraId="50C7B2A6"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rFonts w:eastAsia="Calibri"/>
                <w:szCs w:val="24"/>
                <w:lang w:val="ro-RO"/>
              </w:rPr>
              <w:t>Colaborarea permanentă cu instituțiile specializate de supraveghere a mediului.</w:t>
            </w:r>
          </w:p>
          <w:p w14:paraId="181D754E"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color w:val="000000"/>
                <w:szCs w:val="24"/>
                <w:lang w:val="ro-RO"/>
              </w:rPr>
              <w:t>Realizarea studiilor de monitorizare a calității apei, monitorizarea continuă a compoziției specifice a habitatului de turbărie și identificarea factorilor care determină succesiunea vegetației.</w:t>
            </w:r>
          </w:p>
          <w:p w14:paraId="3D29F380" w14:textId="77777777"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color w:val="000000"/>
                <w:szCs w:val="24"/>
                <w:lang w:val="ro-RO"/>
              </w:rPr>
              <w:t>Menținerea alcătuirii floristice a turbăriei într-un stadiu care să îi permită să-și exercite rolul ecosistemic, prin evitarea fluctuațiilor excesive ale nivelului apei și prin limitarea  perturbărilor apărute din cauza factorilor abiotici.</w:t>
            </w:r>
          </w:p>
          <w:p w14:paraId="0D6F37E4" w14:textId="6F9C0768" w:rsidR="009266BE" w:rsidRPr="00484FB0" w:rsidRDefault="009266BE" w:rsidP="00F12D9C">
            <w:pPr>
              <w:pStyle w:val="ListParagraph"/>
              <w:numPr>
                <w:ilvl w:val="0"/>
                <w:numId w:val="80"/>
              </w:numPr>
              <w:spacing w:line="276" w:lineRule="auto"/>
              <w:ind w:left="36" w:hanging="142"/>
              <w:jc w:val="both"/>
              <w:rPr>
                <w:rFonts w:eastAsia="Calibri"/>
                <w:szCs w:val="24"/>
                <w:lang w:val="ro-RO"/>
              </w:rPr>
            </w:pPr>
            <w:r w:rsidRPr="00484FB0">
              <w:rPr>
                <w:bCs/>
                <w:szCs w:val="24"/>
                <w:lang w:val="ro-RO"/>
              </w:rPr>
              <w:t xml:space="preserve">Interzicerea colectării de </w:t>
            </w:r>
            <w:r w:rsidRPr="00484FB0">
              <w:rPr>
                <w:rFonts w:eastAsia="Calibri"/>
                <w:szCs w:val="24"/>
                <w:lang w:val="ro-RO"/>
              </w:rPr>
              <w:t>ciuperci, licheni, fructe de pădure și altele din zona ocupată de habitatele de turbărie.</w:t>
            </w:r>
          </w:p>
        </w:tc>
      </w:tr>
      <w:tr w:rsidR="009266BE" w:rsidRPr="00484FB0" w14:paraId="0702BA10" w14:textId="77777777" w:rsidTr="00862F1B">
        <w:trPr>
          <w:jc w:val="center"/>
        </w:trPr>
        <w:tc>
          <w:tcPr>
            <w:tcW w:w="982" w:type="pct"/>
            <w:shd w:val="clear" w:color="auto" w:fill="auto"/>
          </w:tcPr>
          <w:p w14:paraId="209E9B68" w14:textId="77777777" w:rsidR="009266BE" w:rsidRPr="00484FB0" w:rsidRDefault="009266BE" w:rsidP="00F12D9C">
            <w:pPr>
              <w:suppressAutoHyphens/>
              <w:spacing w:line="276" w:lineRule="auto"/>
              <w:jc w:val="both"/>
              <w:rPr>
                <w:szCs w:val="24"/>
                <w:lang w:val="ro-RO" w:bidi="en-US"/>
              </w:rPr>
            </w:pPr>
            <w:r w:rsidRPr="00484FB0">
              <w:rPr>
                <w:szCs w:val="24"/>
                <w:lang w:val="ro-RO" w:bidi="en-US"/>
              </w:rPr>
              <w:t xml:space="preserve">7140 </w:t>
            </w:r>
            <w:r w:rsidRPr="00484FB0">
              <w:rPr>
                <w:bCs/>
                <w:szCs w:val="24"/>
                <w:lang w:val="ro-RO"/>
              </w:rPr>
              <w:t>Mlaștini turboase de tranziție și turbării oscilante (nefixate de substrat)</w:t>
            </w:r>
          </w:p>
        </w:tc>
        <w:tc>
          <w:tcPr>
            <w:tcW w:w="508" w:type="pct"/>
            <w:shd w:val="clear" w:color="auto" w:fill="auto"/>
          </w:tcPr>
          <w:p w14:paraId="7FBCB0D4" w14:textId="77777777" w:rsidR="009266BE" w:rsidRPr="00484FB0" w:rsidRDefault="009266BE" w:rsidP="00F12D9C">
            <w:pPr>
              <w:spacing w:line="276" w:lineRule="auto"/>
              <w:jc w:val="center"/>
              <w:rPr>
                <w:rFonts w:eastAsia="Calibri"/>
                <w:bCs/>
                <w:noProof/>
                <w:szCs w:val="24"/>
                <w:lang w:val="ro-RO"/>
              </w:rPr>
            </w:pPr>
            <w:r w:rsidRPr="00484FB0">
              <w:rPr>
                <w:rFonts w:eastAsia="Calibri"/>
                <w:bCs/>
                <w:noProof/>
                <w:szCs w:val="24"/>
                <w:lang w:val="ro-RO"/>
              </w:rPr>
              <w:t>F</w:t>
            </w:r>
          </w:p>
        </w:tc>
        <w:tc>
          <w:tcPr>
            <w:tcW w:w="647" w:type="pct"/>
            <w:shd w:val="clear" w:color="auto" w:fill="auto"/>
          </w:tcPr>
          <w:p w14:paraId="04D8C33C" w14:textId="77777777" w:rsidR="009266BE" w:rsidRPr="00484FB0" w:rsidRDefault="009266BE" w:rsidP="00F12D9C">
            <w:pPr>
              <w:spacing w:line="276" w:lineRule="auto"/>
              <w:jc w:val="both"/>
              <w:rPr>
                <w:rFonts w:eastAsia="Calibri"/>
                <w:bCs/>
                <w:noProof/>
                <w:szCs w:val="24"/>
                <w:lang w:val="ro-RO"/>
              </w:rPr>
            </w:pPr>
            <w:r w:rsidRPr="00484FB0">
              <w:rPr>
                <w:rFonts w:eastAsia="Calibri"/>
                <w:bCs/>
                <w:noProof/>
                <w:szCs w:val="24"/>
                <w:lang w:val="ro-RO"/>
              </w:rPr>
              <w:t xml:space="preserve">K01.03 </w:t>
            </w:r>
          </w:p>
          <w:p w14:paraId="0AC67EFC" w14:textId="77777777" w:rsidR="009266BE" w:rsidRPr="00484FB0" w:rsidRDefault="009266BE" w:rsidP="00F12D9C">
            <w:pPr>
              <w:spacing w:line="276" w:lineRule="auto"/>
              <w:jc w:val="both"/>
              <w:rPr>
                <w:rFonts w:eastAsia="Calibri"/>
                <w:bCs/>
                <w:noProof/>
                <w:szCs w:val="24"/>
                <w:lang w:val="ro-RO"/>
              </w:rPr>
            </w:pPr>
            <w:r w:rsidRPr="00484FB0">
              <w:rPr>
                <w:rFonts w:eastAsia="Calibri"/>
                <w:bCs/>
                <w:noProof/>
                <w:szCs w:val="24"/>
                <w:lang w:val="ro-RO"/>
              </w:rPr>
              <w:t xml:space="preserve">K02.01 </w:t>
            </w:r>
          </w:p>
          <w:p w14:paraId="7C024722" w14:textId="77777777" w:rsidR="009266BE" w:rsidRPr="00484FB0" w:rsidRDefault="009266BE" w:rsidP="00F12D9C">
            <w:pPr>
              <w:spacing w:line="276" w:lineRule="auto"/>
              <w:jc w:val="both"/>
              <w:rPr>
                <w:rFonts w:eastAsia="Calibri"/>
                <w:bCs/>
                <w:noProof/>
                <w:szCs w:val="24"/>
                <w:lang w:val="ro-RO"/>
              </w:rPr>
            </w:pPr>
            <w:r w:rsidRPr="00484FB0">
              <w:rPr>
                <w:rFonts w:eastAsia="Calibri"/>
                <w:bCs/>
                <w:noProof/>
                <w:szCs w:val="24"/>
                <w:lang w:val="ro-RO"/>
              </w:rPr>
              <w:t xml:space="preserve">M01.02 </w:t>
            </w:r>
          </w:p>
          <w:p w14:paraId="7E6FEF64" w14:textId="77777777" w:rsidR="009266BE" w:rsidRPr="00484FB0" w:rsidRDefault="009266BE" w:rsidP="00F12D9C">
            <w:pPr>
              <w:spacing w:line="276" w:lineRule="auto"/>
              <w:jc w:val="both"/>
              <w:rPr>
                <w:szCs w:val="24"/>
                <w:lang w:val="ro-RO"/>
              </w:rPr>
            </w:pPr>
            <w:r w:rsidRPr="00484FB0">
              <w:rPr>
                <w:szCs w:val="24"/>
                <w:lang w:val="ro-RO"/>
              </w:rPr>
              <w:t xml:space="preserve">M02.01 </w:t>
            </w:r>
          </w:p>
          <w:p w14:paraId="273FBBE7" w14:textId="77777777" w:rsidR="009266BE" w:rsidRPr="00484FB0" w:rsidRDefault="009266BE" w:rsidP="00F12D9C">
            <w:pPr>
              <w:spacing w:line="276" w:lineRule="auto"/>
              <w:jc w:val="both"/>
              <w:rPr>
                <w:szCs w:val="24"/>
                <w:lang w:val="ro-RO"/>
              </w:rPr>
            </w:pPr>
            <w:r w:rsidRPr="00484FB0">
              <w:rPr>
                <w:rFonts w:eastAsia="Calibri"/>
                <w:szCs w:val="24"/>
                <w:lang w:val="ro-RO"/>
              </w:rPr>
              <w:t xml:space="preserve">F04.02 </w:t>
            </w:r>
          </w:p>
        </w:tc>
        <w:tc>
          <w:tcPr>
            <w:tcW w:w="2863" w:type="pct"/>
            <w:shd w:val="clear" w:color="auto" w:fill="auto"/>
          </w:tcPr>
          <w:p w14:paraId="53184809" w14:textId="77777777"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rFonts w:eastAsia="Calibri"/>
                <w:szCs w:val="24"/>
                <w:lang w:val="ro-RO"/>
              </w:rPr>
              <w:t>Monitorizarea continuă a parametrilor abiotici ai habitatului 7140.</w:t>
            </w:r>
          </w:p>
          <w:p w14:paraId="6590672C" w14:textId="77777777"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rFonts w:eastAsia="Calibri"/>
                <w:szCs w:val="24"/>
                <w:lang w:val="ro-RO"/>
              </w:rPr>
              <w:t>Menținerea habitatului într-un stadiu optim care să-i permită să-și exercite rolul ecosistemic, prin evitarea fluctuațiilor excesive ale apei.</w:t>
            </w:r>
          </w:p>
          <w:p w14:paraId="6FD2DE05" w14:textId="77777777"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rFonts w:eastAsia="Calibri"/>
                <w:szCs w:val="24"/>
                <w:lang w:val="ro-RO"/>
              </w:rPr>
              <w:t>Reglementarea lucrărilor care pot fi efectuate în aria protejată și în special în apropierea habitatelor de turbărie de importanță comunitară;</w:t>
            </w:r>
          </w:p>
          <w:p w14:paraId="079C5A42" w14:textId="77777777"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rFonts w:eastAsia="Calibri"/>
                <w:szCs w:val="24"/>
                <w:lang w:val="ro-RO"/>
              </w:rPr>
              <w:t>Colaborarea permanentă cu instituțiile specializate de supraveghere a mediului.</w:t>
            </w:r>
          </w:p>
          <w:p w14:paraId="143F53F2" w14:textId="77777777"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rFonts w:eastAsia="Calibri"/>
                <w:szCs w:val="24"/>
                <w:lang w:val="ro-RO"/>
              </w:rPr>
              <w:t>Realizarea studiilor de monitorizare a calității apei, monitorizarea continuă a compoziției specifice a habitatului de turbărie și identificarea factorilor care determină succesiunea vegetației.</w:t>
            </w:r>
          </w:p>
          <w:p w14:paraId="5C8426B5" w14:textId="77777777"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color w:val="000000"/>
                <w:szCs w:val="24"/>
                <w:lang w:val="ro-RO"/>
              </w:rPr>
              <w:t>Menținerea alcătuirii floristice a habitatului 7140 într-un stadiu care să îi permită să-și exercite rolul ecosistemic, prin evitarea fluctuațiilor excesive ale nivelului apei și prin limitarea  perturbărilor apărute din cauza factorilor abiotici.</w:t>
            </w:r>
          </w:p>
          <w:p w14:paraId="54CDC5A5" w14:textId="4FD509C1"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bCs/>
                <w:szCs w:val="24"/>
                <w:lang w:val="ro-RO"/>
              </w:rPr>
              <w:t xml:space="preserve">Interzicerea colectării </w:t>
            </w:r>
            <w:r w:rsidRPr="00484FB0">
              <w:rPr>
                <w:rFonts w:eastAsia="Calibri"/>
                <w:szCs w:val="24"/>
                <w:lang w:val="ro-RO"/>
              </w:rPr>
              <w:t>de ciuperci, licheni, fructe de pădure și altele din zona ocupată de habitatele de turbărie.</w:t>
            </w:r>
          </w:p>
          <w:p w14:paraId="75242740" w14:textId="77777777" w:rsidR="009266BE" w:rsidRPr="00484FB0" w:rsidRDefault="009266BE" w:rsidP="00F12D9C">
            <w:pPr>
              <w:pStyle w:val="ListParagraph"/>
              <w:numPr>
                <w:ilvl w:val="0"/>
                <w:numId w:val="81"/>
              </w:numPr>
              <w:spacing w:line="276" w:lineRule="auto"/>
              <w:ind w:left="36" w:hanging="142"/>
              <w:jc w:val="both"/>
              <w:rPr>
                <w:rFonts w:eastAsia="Calibri"/>
                <w:szCs w:val="24"/>
                <w:lang w:val="ro-RO"/>
              </w:rPr>
            </w:pPr>
            <w:r w:rsidRPr="00484FB0">
              <w:rPr>
                <w:rFonts w:eastAsia="Calibri"/>
                <w:szCs w:val="24"/>
                <w:lang w:val="ro-RO"/>
              </w:rPr>
              <w:t>Reglementarea accesului în zonă.</w:t>
            </w:r>
          </w:p>
        </w:tc>
      </w:tr>
      <w:tr w:rsidR="009266BE" w:rsidRPr="00484FB0" w14:paraId="16C28A24" w14:textId="77777777" w:rsidTr="00862F1B">
        <w:trPr>
          <w:jc w:val="center"/>
        </w:trPr>
        <w:tc>
          <w:tcPr>
            <w:tcW w:w="982" w:type="pct"/>
            <w:shd w:val="clear" w:color="auto" w:fill="auto"/>
          </w:tcPr>
          <w:p w14:paraId="0EA8BC60" w14:textId="77777777" w:rsidR="009266BE" w:rsidRPr="00484FB0" w:rsidRDefault="009266BE" w:rsidP="00F12D9C">
            <w:pPr>
              <w:suppressAutoHyphens/>
              <w:spacing w:line="276" w:lineRule="auto"/>
              <w:jc w:val="both"/>
              <w:rPr>
                <w:iCs/>
                <w:szCs w:val="24"/>
                <w:lang w:val="ro-RO"/>
              </w:rPr>
            </w:pPr>
            <w:r w:rsidRPr="00484FB0">
              <w:rPr>
                <w:szCs w:val="24"/>
                <w:lang w:val="ro-RO"/>
              </w:rPr>
              <w:t xml:space="preserve">9110  Păduri de fag de tip </w:t>
            </w:r>
            <w:r w:rsidRPr="00484FB0">
              <w:rPr>
                <w:i/>
                <w:szCs w:val="24"/>
                <w:lang w:val="ro-RO"/>
              </w:rPr>
              <w:t xml:space="preserve">Luzulo-Fagetum </w:t>
            </w:r>
            <w:r w:rsidRPr="00484FB0">
              <w:rPr>
                <w:iCs/>
                <w:szCs w:val="24"/>
                <w:lang w:val="ro-RO"/>
              </w:rPr>
              <w:t xml:space="preserve">și </w:t>
            </w:r>
          </w:p>
          <w:p w14:paraId="7A4F6A11" w14:textId="77777777" w:rsidR="009266BE" w:rsidRPr="00484FB0" w:rsidRDefault="009266BE" w:rsidP="00F12D9C">
            <w:pPr>
              <w:suppressAutoHyphens/>
              <w:spacing w:line="276" w:lineRule="auto"/>
              <w:jc w:val="both"/>
              <w:rPr>
                <w:szCs w:val="24"/>
                <w:lang w:val="ro-RO" w:bidi="en-US"/>
              </w:rPr>
            </w:pPr>
            <w:r w:rsidRPr="00484FB0">
              <w:rPr>
                <w:szCs w:val="24"/>
                <w:lang w:val="ro-RO"/>
              </w:rPr>
              <w:t xml:space="preserve">9410 Păduri acidofile de </w:t>
            </w:r>
            <w:r w:rsidRPr="00484FB0">
              <w:rPr>
                <w:i/>
                <w:szCs w:val="24"/>
                <w:lang w:val="ro-RO"/>
              </w:rPr>
              <w:t>Picea abies</w:t>
            </w:r>
            <w:r w:rsidRPr="00484FB0">
              <w:rPr>
                <w:szCs w:val="24"/>
                <w:lang w:val="ro-RO"/>
              </w:rPr>
              <w:t xml:space="preserve"> din regiunea montană (</w:t>
            </w:r>
            <w:r w:rsidRPr="00484FB0">
              <w:rPr>
                <w:i/>
                <w:szCs w:val="24"/>
                <w:lang w:val="ro-RO"/>
              </w:rPr>
              <w:t>Vaccinio – Piceetea</w:t>
            </w:r>
            <w:r w:rsidRPr="00484FB0">
              <w:rPr>
                <w:szCs w:val="24"/>
                <w:lang w:val="ro-RO"/>
              </w:rPr>
              <w:t>)</w:t>
            </w:r>
          </w:p>
        </w:tc>
        <w:tc>
          <w:tcPr>
            <w:tcW w:w="508" w:type="pct"/>
            <w:shd w:val="clear" w:color="auto" w:fill="auto"/>
          </w:tcPr>
          <w:p w14:paraId="53A4FB0C" w14:textId="77777777" w:rsidR="009266BE" w:rsidRPr="00484FB0" w:rsidRDefault="009266BE" w:rsidP="00F12D9C">
            <w:pPr>
              <w:spacing w:line="276" w:lineRule="auto"/>
              <w:jc w:val="both"/>
              <w:rPr>
                <w:rFonts w:eastAsia="Calibri"/>
                <w:bCs/>
                <w:noProof/>
                <w:szCs w:val="24"/>
                <w:lang w:val="ro-RO"/>
              </w:rPr>
            </w:pPr>
            <w:r w:rsidRPr="00484FB0">
              <w:rPr>
                <w:rFonts w:eastAsia="Calibri"/>
                <w:bCs/>
                <w:noProof/>
                <w:szCs w:val="24"/>
                <w:lang w:val="ro-RO"/>
              </w:rPr>
              <w:t>F, F</w:t>
            </w:r>
          </w:p>
        </w:tc>
        <w:tc>
          <w:tcPr>
            <w:tcW w:w="647" w:type="pct"/>
            <w:shd w:val="clear" w:color="auto" w:fill="auto"/>
          </w:tcPr>
          <w:p w14:paraId="7B3FD259" w14:textId="77777777" w:rsidR="009266BE" w:rsidRPr="00484FB0" w:rsidRDefault="009266BE" w:rsidP="00F12D9C">
            <w:pPr>
              <w:autoSpaceDE w:val="0"/>
              <w:autoSpaceDN w:val="0"/>
              <w:adjustRightInd w:val="0"/>
              <w:spacing w:line="276" w:lineRule="auto"/>
              <w:contextualSpacing/>
              <w:rPr>
                <w:rFonts w:eastAsia="Calibri"/>
                <w:szCs w:val="24"/>
                <w:lang w:val="ro-RO" w:eastAsia="ro-RO"/>
              </w:rPr>
            </w:pPr>
            <w:r w:rsidRPr="00484FB0">
              <w:rPr>
                <w:rFonts w:eastAsia="Calibri"/>
                <w:szCs w:val="24"/>
                <w:lang w:val="ro-RO" w:eastAsia="ro-RO"/>
              </w:rPr>
              <w:t xml:space="preserve">K02.01 </w:t>
            </w:r>
          </w:p>
          <w:p w14:paraId="5A759C1D" w14:textId="77777777" w:rsidR="009266BE" w:rsidRPr="00484FB0" w:rsidRDefault="009266BE" w:rsidP="00F12D9C">
            <w:pPr>
              <w:autoSpaceDE w:val="0"/>
              <w:autoSpaceDN w:val="0"/>
              <w:adjustRightInd w:val="0"/>
              <w:spacing w:line="276" w:lineRule="auto"/>
              <w:contextualSpacing/>
              <w:rPr>
                <w:rFonts w:eastAsia="Calibri"/>
                <w:szCs w:val="24"/>
                <w:lang w:val="ro-RO" w:eastAsia="ro-RO"/>
              </w:rPr>
            </w:pPr>
            <w:r w:rsidRPr="00484FB0">
              <w:rPr>
                <w:rFonts w:eastAsia="Calibri"/>
                <w:szCs w:val="24"/>
                <w:lang w:val="ro-RO" w:eastAsia="ro-RO"/>
              </w:rPr>
              <w:t xml:space="preserve">K01.03 </w:t>
            </w:r>
          </w:p>
          <w:p w14:paraId="6CF2E112" w14:textId="77777777" w:rsidR="009266BE" w:rsidRPr="00484FB0" w:rsidRDefault="009266BE" w:rsidP="00F12D9C">
            <w:pPr>
              <w:autoSpaceDE w:val="0"/>
              <w:autoSpaceDN w:val="0"/>
              <w:adjustRightInd w:val="0"/>
              <w:spacing w:line="276" w:lineRule="auto"/>
              <w:contextualSpacing/>
              <w:rPr>
                <w:rFonts w:eastAsia="Calibri"/>
                <w:szCs w:val="24"/>
                <w:lang w:val="ro-RO" w:eastAsia="ro-RO"/>
              </w:rPr>
            </w:pPr>
            <w:r w:rsidRPr="00484FB0">
              <w:rPr>
                <w:rFonts w:eastAsia="Calibri"/>
                <w:szCs w:val="24"/>
                <w:lang w:val="ro-RO" w:eastAsia="ro-RO"/>
              </w:rPr>
              <w:t>M01.</w:t>
            </w:r>
          </w:p>
          <w:p w14:paraId="3CB155E4" w14:textId="77777777" w:rsidR="009266BE" w:rsidRPr="00484FB0" w:rsidRDefault="009266BE" w:rsidP="00F12D9C">
            <w:pPr>
              <w:autoSpaceDE w:val="0"/>
              <w:autoSpaceDN w:val="0"/>
              <w:adjustRightInd w:val="0"/>
              <w:spacing w:line="276" w:lineRule="auto"/>
              <w:contextualSpacing/>
              <w:rPr>
                <w:rFonts w:eastAsia="Calibri"/>
                <w:szCs w:val="24"/>
                <w:lang w:val="ro-RO" w:eastAsia="ro-RO"/>
              </w:rPr>
            </w:pPr>
            <w:r w:rsidRPr="00484FB0">
              <w:rPr>
                <w:rFonts w:eastAsia="Calibri"/>
                <w:szCs w:val="24"/>
                <w:lang w:val="ro-RO" w:eastAsia="ro-RO"/>
              </w:rPr>
              <w:t xml:space="preserve">B02. </w:t>
            </w:r>
          </w:p>
          <w:p w14:paraId="7A38EA76" w14:textId="77777777" w:rsidR="009266BE" w:rsidRPr="00484FB0" w:rsidRDefault="009266BE" w:rsidP="00F12D9C">
            <w:pPr>
              <w:autoSpaceDE w:val="0"/>
              <w:autoSpaceDN w:val="0"/>
              <w:adjustRightInd w:val="0"/>
              <w:spacing w:line="276" w:lineRule="auto"/>
              <w:contextualSpacing/>
              <w:rPr>
                <w:rFonts w:eastAsia="Calibri"/>
                <w:szCs w:val="24"/>
                <w:lang w:val="ro-RO" w:eastAsia="ro-RO"/>
              </w:rPr>
            </w:pPr>
            <w:r w:rsidRPr="00484FB0">
              <w:rPr>
                <w:rFonts w:eastAsia="Calibri"/>
                <w:szCs w:val="24"/>
                <w:lang w:val="ro-RO" w:eastAsia="ro-RO"/>
              </w:rPr>
              <w:t>B03.</w:t>
            </w:r>
          </w:p>
          <w:p w14:paraId="74879A83" w14:textId="77777777" w:rsidR="009266BE" w:rsidRPr="00484FB0" w:rsidRDefault="009266BE" w:rsidP="00F12D9C">
            <w:pPr>
              <w:spacing w:line="276" w:lineRule="auto"/>
              <w:rPr>
                <w:rFonts w:eastAsia="Calibri"/>
                <w:szCs w:val="24"/>
                <w:lang w:val="ro-RO" w:eastAsia="ro-RO"/>
              </w:rPr>
            </w:pPr>
            <w:r w:rsidRPr="00484FB0">
              <w:rPr>
                <w:rFonts w:eastAsia="Calibri"/>
                <w:szCs w:val="24"/>
                <w:lang w:val="ro-RO" w:eastAsia="ro-RO"/>
              </w:rPr>
              <w:t xml:space="preserve">L05 </w:t>
            </w:r>
          </w:p>
          <w:p w14:paraId="113F984B" w14:textId="77777777" w:rsidR="009266BE" w:rsidRPr="00484FB0" w:rsidRDefault="009266BE" w:rsidP="00F12D9C">
            <w:pPr>
              <w:autoSpaceDE w:val="0"/>
              <w:autoSpaceDN w:val="0"/>
              <w:adjustRightInd w:val="0"/>
              <w:spacing w:line="276" w:lineRule="auto"/>
              <w:contextualSpacing/>
              <w:rPr>
                <w:rFonts w:eastAsia="Calibri"/>
                <w:szCs w:val="24"/>
                <w:lang w:val="ro-RO" w:eastAsia="ro-RO"/>
              </w:rPr>
            </w:pPr>
            <w:r w:rsidRPr="00484FB0">
              <w:rPr>
                <w:rFonts w:eastAsia="Calibri"/>
                <w:szCs w:val="24"/>
                <w:lang w:val="ro-RO" w:eastAsia="ro-RO"/>
              </w:rPr>
              <w:t xml:space="preserve">J01.01. </w:t>
            </w:r>
          </w:p>
          <w:p w14:paraId="4FC21CBC" w14:textId="77777777" w:rsidR="009266BE" w:rsidRPr="00484FB0" w:rsidRDefault="009266BE" w:rsidP="00F12D9C">
            <w:pPr>
              <w:spacing w:line="276" w:lineRule="auto"/>
              <w:rPr>
                <w:rFonts w:eastAsia="Calibri"/>
                <w:szCs w:val="24"/>
                <w:lang w:val="ro-RO" w:eastAsia="ro-RO"/>
              </w:rPr>
            </w:pPr>
            <w:r w:rsidRPr="00484FB0">
              <w:rPr>
                <w:rFonts w:eastAsia="Calibri"/>
                <w:szCs w:val="24"/>
                <w:lang w:val="ro-RO" w:eastAsia="ro-RO"/>
              </w:rPr>
              <w:t xml:space="preserve">D01.02 </w:t>
            </w:r>
          </w:p>
          <w:p w14:paraId="64D52792" w14:textId="77777777" w:rsidR="009266BE" w:rsidRPr="00484FB0" w:rsidRDefault="009266BE" w:rsidP="00F12D9C">
            <w:pPr>
              <w:spacing w:line="276" w:lineRule="auto"/>
              <w:rPr>
                <w:rFonts w:eastAsia="Calibri"/>
                <w:szCs w:val="24"/>
                <w:lang w:val="ro-RO" w:eastAsia="ro-RO"/>
              </w:rPr>
            </w:pPr>
            <w:r w:rsidRPr="00484FB0">
              <w:rPr>
                <w:rFonts w:eastAsia="Calibri"/>
                <w:szCs w:val="24"/>
                <w:lang w:val="ro-RO" w:eastAsia="ro-RO"/>
              </w:rPr>
              <w:t>B02.04.</w:t>
            </w:r>
          </w:p>
          <w:p w14:paraId="605BEC9F" w14:textId="77777777" w:rsidR="009266BE" w:rsidRPr="00484FB0" w:rsidRDefault="009266BE" w:rsidP="00F12D9C">
            <w:pPr>
              <w:spacing w:line="276" w:lineRule="auto"/>
              <w:rPr>
                <w:rFonts w:eastAsia="Calibri"/>
                <w:szCs w:val="24"/>
                <w:lang w:val="ro-RO" w:eastAsia="ro-RO"/>
              </w:rPr>
            </w:pPr>
            <w:r w:rsidRPr="00484FB0">
              <w:rPr>
                <w:rFonts w:eastAsia="Calibri"/>
                <w:szCs w:val="24"/>
                <w:lang w:val="ro-RO" w:eastAsia="ro-RO"/>
              </w:rPr>
              <w:t>G01.</w:t>
            </w:r>
          </w:p>
          <w:p w14:paraId="41916EC5" w14:textId="77777777" w:rsidR="009266BE" w:rsidRPr="00484FB0" w:rsidRDefault="009266BE" w:rsidP="00F12D9C">
            <w:pPr>
              <w:shd w:val="clear" w:color="auto" w:fill="FFFFFF"/>
              <w:spacing w:line="276" w:lineRule="auto"/>
              <w:contextualSpacing/>
              <w:rPr>
                <w:bCs/>
                <w:szCs w:val="24"/>
                <w:lang w:val="ro-RO" w:eastAsia="ro-RO"/>
              </w:rPr>
            </w:pPr>
            <w:r w:rsidRPr="00484FB0">
              <w:rPr>
                <w:bCs/>
                <w:szCs w:val="24"/>
                <w:lang w:val="ro-RO" w:eastAsia="ro-RO"/>
              </w:rPr>
              <w:t xml:space="preserve">A.04. </w:t>
            </w:r>
          </w:p>
          <w:p w14:paraId="035361B3" w14:textId="77777777" w:rsidR="009266BE" w:rsidRPr="00484FB0" w:rsidRDefault="009266BE" w:rsidP="00F12D9C">
            <w:pPr>
              <w:spacing w:line="276" w:lineRule="auto"/>
              <w:rPr>
                <w:rFonts w:eastAsia="Calibri"/>
                <w:bCs/>
                <w:noProof/>
                <w:szCs w:val="24"/>
                <w:lang w:val="ro-RO"/>
              </w:rPr>
            </w:pPr>
            <w:r w:rsidRPr="00484FB0">
              <w:rPr>
                <w:bCs/>
                <w:szCs w:val="24"/>
                <w:lang w:val="ro-RO" w:eastAsia="ro-RO"/>
              </w:rPr>
              <w:t xml:space="preserve">H05.01 </w:t>
            </w:r>
          </w:p>
        </w:tc>
        <w:tc>
          <w:tcPr>
            <w:tcW w:w="2863" w:type="pct"/>
            <w:shd w:val="clear" w:color="auto" w:fill="auto"/>
          </w:tcPr>
          <w:p w14:paraId="30D7B33F" w14:textId="77777777" w:rsidR="009266BE" w:rsidRPr="00484FB0" w:rsidRDefault="009266BE" w:rsidP="00F12D9C">
            <w:pPr>
              <w:numPr>
                <w:ilvl w:val="0"/>
                <w:numId w:val="81"/>
              </w:numPr>
              <w:spacing w:line="276" w:lineRule="auto"/>
              <w:ind w:left="36" w:hanging="177"/>
              <w:contextualSpacing/>
              <w:jc w:val="both"/>
              <w:rPr>
                <w:rFonts w:eastAsia="Calibri"/>
                <w:szCs w:val="24"/>
                <w:lang w:val="ro-RO"/>
              </w:rPr>
            </w:pPr>
            <w:r w:rsidRPr="00484FB0">
              <w:rPr>
                <w:rFonts w:eastAsia="Calibri"/>
                <w:szCs w:val="24"/>
                <w:lang w:val="ro-RO"/>
              </w:rPr>
              <w:t xml:space="preserve">Menținerea habitatului pe suprafețele ocupate în prezent, inventariate și cartate în teren. Activități: se vor analiza  solicitările de aprobare/avizare de investiții care se amplasează în fond forestier și care ar putea determina reducerea suprafețelor ocupate de tipul de habitat, fragmentarea acestuia, prin prisma reglementarilor legale, a  utilității sociale și a evaluării  impactului produs asupra mediului. </w:t>
            </w:r>
          </w:p>
          <w:p w14:paraId="5E04399A" w14:textId="77777777" w:rsidR="009266BE" w:rsidRPr="00484FB0" w:rsidRDefault="009266BE" w:rsidP="00F12D9C">
            <w:pPr>
              <w:numPr>
                <w:ilvl w:val="0"/>
                <w:numId w:val="81"/>
              </w:numPr>
              <w:spacing w:line="276" w:lineRule="auto"/>
              <w:ind w:left="36" w:hanging="177"/>
              <w:contextualSpacing/>
              <w:jc w:val="both"/>
              <w:rPr>
                <w:rFonts w:eastAsia="Calibri"/>
                <w:szCs w:val="24"/>
                <w:lang w:val="ro-RO"/>
              </w:rPr>
            </w:pPr>
            <w:r w:rsidRPr="00484FB0">
              <w:rPr>
                <w:rFonts w:eastAsia="Calibri"/>
                <w:szCs w:val="24"/>
                <w:lang w:val="ro-RO"/>
              </w:rPr>
              <w:t xml:space="preserve">Regenerarea arboretelor în termenele prevăzute de lege - </w:t>
            </w:r>
            <w:r w:rsidRPr="00484FB0">
              <w:rPr>
                <w:rFonts w:eastAsia="Calibri"/>
                <w:i/>
                <w:szCs w:val="24"/>
                <w:lang w:val="ro-RO"/>
              </w:rPr>
              <w:t>Codul Silvic:</w:t>
            </w:r>
            <w:r w:rsidRPr="00484FB0">
              <w:rPr>
                <w:rFonts w:eastAsia="Calibri"/>
                <w:szCs w:val="24"/>
                <w:lang w:val="ro-RO"/>
              </w:rPr>
              <w:t xml:space="preserve"> „două sezoane de vegetație de la tăierea unică sau definitivă”, pentru conservarea ecosistemului forestier. Măsura este prevăzută de reglementările legale, iar nerespectarea acesteia poate determina reducerea suprafețelor ocupate de tipul de habitat în Sit, deteriorarea biotopului specific habitatului și a condițiilor în care desfășoară procesul de regenerare. Activități: efectuarea lucrărilor de regenerare a habitatelor de către factorii cu atribuții, atragere finanțări pentru efectuare lucrări de împădurire, </w:t>
            </w:r>
            <w:r w:rsidRPr="00484FB0">
              <w:rPr>
                <w:szCs w:val="24"/>
                <w:lang w:val="ro-RO"/>
              </w:rPr>
              <w:t>elaborare de cereri de finanțare pentru diferite fonduri și programe de finanțare.</w:t>
            </w:r>
          </w:p>
          <w:p w14:paraId="63229EE3" w14:textId="77777777" w:rsidR="009266BE" w:rsidRPr="00484FB0" w:rsidRDefault="009266BE" w:rsidP="00F12D9C">
            <w:pPr>
              <w:numPr>
                <w:ilvl w:val="0"/>
                <w:numId w:val="81"/>
              </w:numPr>
              <w:spacing w:line="276" w:lineRule="auto"/>
              <w:ind w:left="36" w:hanging="177"/>
              <w:contextualSpacing/>
              <w:jc w:val="both"/>
              <w:rPr>
                <w:rFonts w:eastAsia="Calibri"/>
                <w:szCs w:val="24"/>
                <w:lang w:val="ro-RO"/>
              </w:rPr>
            </w:pPr>
            <w:r w:rsidRPr="00484FB0">
              <w:rPr>
                <w:rFonts w:eastAsia="Calibri"/>
                <w:szCs w:val="24"/>
                <w:lang w:val="ro-RO"/>
              </w:rPr>
              <w:t>În cazul în care survin acțiuni ale unor calamități, cu efecte distructive asupra habitatelor forestiere: doborâtori de vânt, uscare în masa ca urmare a atacurilor de insecte cu acțiune dăunătoare asupra habitatului forestier, incendii și altele, se va proceda la regenerarea arboretelor, cu respectarea reglementarilor legale.</w:t>
            </w:r>
          </w:p>
          <w:p w14:paraId="4236516B" w14:textId="77777777" w:rsidR="009266BE" w:rsidRPr="00484FB0" w:rsidRDefault="009266BE" w:rsidP="00F12D9C">
            <w:pPr>
              <w:numPr>
                <w:ilvl w:val="0"/>
                <w:numId w:val="81"/>
              </w:numPr>
              <w:spacing w:line="276" w:lineRule="auto"/>
              <w:ind w:left="36" w:hanging="177"/>
              <w:contextualSpacing/>
              <w:jc w:val="both"/>
              <w:rPr>
                <w:rFonts w:eastAsia="Calibri"/>
                <w:szCs w:val="24"/>
                <w:lang w:val="ro-RO"/>
              </w:rPr>
            </w:pPr>
            <w:r w:rsidRPr="00484FB0">
              <w:rPr>
                <w:rFonts w:eastAsia="Calibri"/>
                <w:szCs w:val="24"/>
                <w:lang w:val="ro-RO"/>
              </w:rPr>
              <w:t>La regenerarea arboretelor se vor folosi în formulele de împădurire speciile edificatoare și caracteristice pentru tipul de habitat, în proporțiile reglementate prin normele tehnice pentru condițiile staționale și tipurile natural-fundamental de pădure din zonă.  Introducerea în compoziția habitatelor forestiere de specii alohtone sau de specii autohtone altele decât cele specifice habitatului natural poate determina reducerea suprafeței ocupată de tipul natural de habitat. Activități: informare - conștientizare a specificului tipului de habitat, a  rolului și importanței acestuia, verificări în domeniile proiectării și implementării măsurilor de regenerare a pădurilor.</w:t>
            </w:r>
          </w:p>
          <w:p w14:paraId="38DE3F60" w14:textId="72683D2F" w:rsidR="009266BE" w:rsidRPr="00484FB0" w:rsidRDefault="009266BE" w:rsidP="00F12D9C">
            <w:pPr>
              <w:numPr>
                <w:ilvl w:val="0"/>
                <w:numId w:val="81"/>
              </w:numPr>
              <w:spacing w:line="276" w:lineRule="auto"/>
              <w:ind w:left="36" w:hanging="177"/>
              <w:contextualSpacing/>
              <w:jc w:val="both"/>
              <w:rPr>
                <w:rFonts w:eastAsia="Calibri"/>
                <w:szCs w:val="24"/>
                <w:lang w:val="ro-RO"/>
              </w:rPr>
            </w:pPr>
            <w:r w:rsidRPr="00484FB0">
              <w:rPr>
                <w:rFonts w:eastAsia="Calibri"/>
                <w:szCs w:val="24"/>
                <w:lang w:val="ro-RO" w:eastAsia="ro-RO"/>
              </w:rPr>
              <w:t>Asigurarea pazei pentru prevenirea tăierilor în delict, a incendiilor, precum și a altor factori care pot degrada sau distruge habitatul forestier. Activități: se vor promova planuri, protocoale comune ale factorilor implicați, acțiuni de pază.</w:t>
            </w:r>
          </w:p>
          <w:p w14:paraId="413226FB" w14:textId="77777777" w:rsidR="009266BE" w:rsidRPr="00484FB0" w:rsidRDefault="009266BE" w:rsidP="00F12D9C">
            <w:pPr>
              <w:numPr>
                <w:ilvl w:val="0"/>
                <w:numId w:val="81"/>
              </w:numPr>
              <w:spacing w:line="276" w:lineRule="auto"/>
              <w:ind w:left="36" w:hanging="177"/>
              <w:contextualSpacing/>
              <w:jc w:val="both"/>
              <w:rPr>
                <w:rFonts w:eastAsia="Calibri"/>
                <w:szCs w:val="24"/>
                <w:lang w:val="ro-RO"/>
              </w:rPr>
            </w:pPr>
            <w:r w:rsidRPr="00484FB0">
              <w:rPr>
                <w:rFonts w:eastAsia="Calibri"/>
                <w:szCs w:val="24"/>
                <w:lang w:val="ro-RO"/>
              </w:rPr>
              <w:t>Este interzisă aprinderea focului în interiorul ariei protejate. Activități în implementarea măsurii: monitorizare, semnalare, activități de informare– conștientizare.</w:t>
            </w:r>
          </w:p>
          <w:p w14:paraId="3C0E549C" w14:textId="77777777" w:rsidR="009266BE" w:rsidRPr="00484FB0" w:rsidRDefault="009266BE" w:rsidP="00F12D9C">
            <w:pPr>
              <w:numPr>
                <w:ilvl w:val="0"/>
                <w:numId w:val="81"/>
              </w:numPr>
              <w:spacing w:line="276" w:lineRule="auto"/>
              <w:ind w:left="36" w:hanging="177"/>
              <w:contextualSpacing/>
              <w:jc w:val="both"/>
              <w:rPr>
                <w:rFonts w:eastAsia="Calibri"/>
                <w:szCs w:val="24"/>
                <w:lang w:val="ro-RO"/>
              </w:rPr>
            </w:pPr>
            <w:r w:rsidRPr="00484FB0">
              <w:rPr>
                <w:rFonts w:eastAsia="Calibri"/>
                <w:szCs w:val="24"/>
                <w:lang w:val="ro-RO"/>
              </w:rPr>
              <w:t>Se va evita construirea de noi drumuri, căi de acces prin habitatele forestiere în interiorul ariei protejate, în afara celor existente. Excepție fac traseele turistice și cu scop de cercetare științifică a ariei protejate, care vor fi menținute și revizuite, pentru a evita accesul în mod aleator în cuprinsul ariei protejate. Activități în implementarea măsurii: avizare negativă construire drumuri în interiorul ariei Rezervației, reîmprospătare marcaje turistice, refacerea drumului forestier de acces către aria naturală protejată Lacul Negru.</w:t>
            </w:r>
          </w:p>
          <w:p w14:paraId="0CD0ADF5" w14:textId="24002DFC" w:rsidR="009266BE" w:rsidRPr="00484FB0" w:rsidRDefault="009266BE" w:rsidP="00F12D9C">
            <w:pPr>
              <w:pStyle w:val="ListParagraph"/>
              <w:numPr>
                <w:ilvl w:val="0"/>
                <w:numId w:val="81"/>
              </w:numPr>
              <w:spacing w:line="276" w:lineRule="auto"/>
              <w:ind w:left="36" w:hanging="177"/>
              <w:jc w:val="both"/>
              <w:rPr>
                <w:rFonts w:eastAsia="Calibri"/>
                <w:szCs w:val="24"/>
                <w:lang w:val="ro-RO"/>
              </w:rPr>
            </w:pPr>
            <w:r w:rsidRPr="00484FB0">
              <w:rPr>
                <w:rFonts w:eastAsia="Calibri"/>
                <w:szCs w:val="24"/>
                <w:lang w:val="ro-RO"/>
              </w:rPr>
              <w:t>Optimizarea parametrilor care definesc structura tipului de habitat: compoziție specifică, menținerea consistenței optime, a etajelor de vegetație specifice habitatului și altele. Activitățile de implementare: în etapa de proiectare – planificare, acești parametrii se asigură prin intermediul: planurilor de management și a amenajamentelor silvice,  proiecte de împădurire, planurile lucrărilor silviculturale;  în etapa de execuție măsura se asigură prin efectuarea lucrărilor de întreținere a regenerărilor și a celor de îngrijire și conducere a arboretelor către structuri optime, menținerea unei stări fitosanitare corespunzătoare și altele.</w:t>
            </w:r>
          </w:p>
          <w:p w14:paraId="3CAE35D8" w14:textId="77777777" w:rsidR="009266BE" w:rsidRPr="00484FB0" w:rsidRDefault="009266BE" w:rsidP="00F12D9C">
            <w:pPr>
              <w:pStyle w:val="ListParagraph"/>
              <w:numPr>
                <w:ilvl w:val="0"/>
                <w:numId w:val="93"/>
              </w:numPr>
              <w:spacing w:line="276" w:lineRule="auto"/>
              <w:ind w:left="36" w:hanging="177"/>
              <w:jc w:val="both"/>
              <w:rPr>
                <w:rFonts w:eastAsia="Calibri"/>
                <w:szCs w:val="24"/>
                <w:lang w:val="ro-RO"/>
              </w:rPr>
            </w:pPr>
            <w:r w:rsidRPr="00484FB0">
              <w:rPr>
                <w:rFonts w:eastAsia="Calibri"/>
                <w:szCs w:val="24"/>
                <w:lang w:val="ro-RO"/>
              </w:rPr>
              <w:t>Se va promova regenerarea naturală a arboretelor, din sămânță, în toate situațiile în care acest lucru este posibil. În acest fel se evita dezgolirea solului și se creează condiții favorabile pentru dezvoltarea semințișului din speciile principale, edificatoare de habitat. Activități de implementare: adoptarea cu prioritate a tratamentelor silvice cu regenerare sub masiv, atât în etapa de proiectare cât și în execuția efectivă a lucrărilor de regenerare.</w:t>
            </w:r>
          </w:p>
          <w:p w14:paraId="02546EE6" w14:textId="77777777" w:rsidR="009266BE" w:rsidRPr="00484FB0" w:rsidRDefault="009266BE" w:rsidP="00F12D9C">
            <w:pPr>
              <w:pStyle w:val="ListParagraph"/>
              <w:numPr>
                <w:ilvl w:val="0"/>
                <w:numId w:val="92"/>
              </w:numPr>
              <w:spacing w:line="276" w:lineRule="auto"/>
              <w:ind w:left="36" w:hanging="177"/>
              <w:jc w:val="both"/>
              <w:rPr>
                <w:rFonts w:eastAsia="Calibri"/>
                <w:szCs w:val="24"/>
                <w:lang w:val="ro-RO"/>
              </w:rPr>
            </w:pPr>
            <w:r w:rsidRPr="00484FB0">
              <w:rPr>
                <w:rFonts w:eastAsia="Calibri"/>
                <w:szCs w:val="24"/>
                <w:lang w:val="ro-RO"/>
              </w:rPr>
              <w:t>Pentru crearea unor condiții bune de regenerare, se vor efectua lucrări de favorizare a instalării regenerării și, ulterior, pentru asigurarea dezvoltării semințișului instalat;</w:t>
            </w:r>
          </w:p>
          <w:p w14:paraId="7C2F0F58" w14:textId="77777777" w:rsidR="009266BE" w:rsidRPr="00484FB0" w:rsidRDefault="009266BE" w:rsidP="00F12D9C">
            <w:pPr>
              <w:pStyle w:val="ListParagraph"/>
              <w:numPr>
                <w:ilvl w:val="0"/>
                <w:numId w:val="91"/>
              </w:numPr>
              <w:spacing w:line="276" w:lineRule="auto"/>
              <w:ind w:left="36" w:hanging="177"/>
              <w:jc w:val="both"/>
              <w:rPr>
                <w:rFonts w:eastAsia="Calibri"/>
                <w:szCs w:val="24"/>
                <w:lang w:val="ro-RO"/>
              </w:rPr>
            </w:pPr>
            <w:r w:rsidRPr="00484FB0">
              <w:rPr>
                <w:rFonts w:eastAsia="Calibri"/>
                <w:szCs w:val="24"/>
                <w:lang w:val="ro-RO"/>
              </w:rPr>
              <w:t>Se va avea în vedere păstrarea unei consistențe ridicate a arboretelor. Se va evita ca lucrările silviculturale să aibă o intensitate mare. Se va acorda atenție pentru regenerarea în mod corespunzător a golurilor create în arboret din cauze naturale , precum doborâturi vânt, zăpadă, uscare provocată de atacuri dăunători și altele asemenea.</w:t>
            </w:r>
          </w:p>
          <w:p w14:paraId="346CA01A" w14:textId="77777777" w:rsidR="009266BE" w:rsidRPr="00484FB0" w:rsidRDefault="009266BE" w:rsidP="00F12D9C">
            <w:pPr>
              <w:pStyle w:val="ListParagraph"/>
              <w:numPr>
                <w:ilvl w:val="0"/>
                <w:numId w:val="90"/>
              </w:numPr>
              <w:spacing w:line="276" w:lineRule="auto"/>
              <w:ind w:left="36" w:hanging="177"/>
              <w:jc w:val="both"/>
              <w:rPr>
                <w:rFonts w:eastAsia="Calibri"/>
                <w:szCs w:val="24"/>
                <w:lang w:val="ro-RO"/>
              </w:rPr>
            </w:pPr>
            <w:r w:rsidRPr="00484FB0">
              <w:rPr>
                <w:rFonts w:eastAsia="Calibri"/>
                <w:szCs w:val="24"/>
                <w:lang w:val="ro-RO"/>
              </w:rPr>
              <w:t>Se vor promova activități de atragere a surselor de finanțare pentru implementarea de măsuri cu scopul restabilirii stării favorabile a habitatului, de reconstrucție ecologică a habitatelor degradate în zonele unde se va constata deteriorarea stării favorabile de conservare.</w:t>
            </w:r>
          </w:p>
          <w:p w14:paraId="4646DD09" w14:textId="77777777" w:rsidR="009266BE" w:rsidRPr="00484FB0" w:rsidRDefault="009266BE" w:rsidP="00F12D9C">
            <w:pPr>
              <w:pStyle w:val="ListParagraph"/>
              <w:numPr>
                <w:ilvl w:val="0"/>
                <w:numId w:val="89"/>
              </w:numPr>
              <w:spacing w:line="276" w:lineRule="auto"/>
              <w:ind w:left="36" w:hanging="177"/>
              <w:jc w:val="both"/>
              <w:rPr>
                <w:rFonts w:eastAsia="Calibri"/>
                <w:szCs w:val="24"/>
                <w:lang w:val="ro-RO"/>
              </w:rPr>
            </w:pPr>
            <w:r w:rsidRPr="00484FB0">
              <w:rPr>
                <w:rFonts w:eastAsia="Calibri"/>
                <w:szCs w:val="24"/>
                <w:lang w:val="ro-RO"/>
              </w:rPr>
              <w:t>În situația în care, prin acțiunea unor factori destabilizatori, regenerarea pe cale naturală a arboretelor nu mai este posibilă sau necesită trecerea unei perioade îndelungate de timp, care periclitează chiar existența tipului de habitat și este posibilă producerea de succesiuni către alte tipuri de habitate  precum de pajiște, specii „pioniere” și altele asemenea, se va proceda la reîmpădurirea suprafețelor respective, utilizând speciile caracteristice tipului natural de habitat.</w:t>
            </w:r>
          </w:p>
          <w:p w14:paraId="279A8913" w14:textId="77777777" w:rsidR="009266BE" w:rsidRPr="00484FB0" w:rsidRDefault="009266BE" w:rsidP="00F12D9C">
            <w:pPr>
              <w:pStyle w:val="ListParagraph"/>
              <w:numPr>
                <w:ilvl w:val="0"/>
                <w:numId w:val="88"/>
              </w:numPr>
              <w:spacing w:line="276" w:lineRule="auto"/>
              <w:ind w:left="36" w:hanging="177"/>
              <w:jc w:val="both"/>
              <w:rPr>
                <w:rFonts w:eastAsia="Calibri"/>
                <w:szCs w:val="24"/>
                <w:lang w:val="ro-RO"/>
              </w:rPr>
            </w:pPr>
            <w:r w:rsidRPr="00484FB0">
              <w:rPr>
                <w:rFonts w:eastAsia="Calibri"/>
                <w:szCs w:val="24"/>
                <w:lang w:val="ro-RO"/>
              </w:rPr>
              <w:t>La efectuarea lucrărilor silvotehnice se vor respecta regulile de bune practici în activitatea de exploatare prevăzute de reglementările legale în vigoare, care vizează conservarea habitatului: evitarea deteriorării condițiilor de sol, evitarea afectării arborilor rămași pe picior, respectarea epocilor și termenelor de recoltare, respectarea traseelor de colectare, și altele asemenea.</w:t>
            </w:r>
          </w:p>
          <w:p w14:paraId="6E895978" w14:textId="77777777" w:rsidR="009266BE" w:rsidRPr="00484FB0" w:rsidRDefault="009266BE" w:rsidP="00F12D9C">
            <w:pPr>
              <w:pStyle w:val="ListParagraph"/>
              <w:numPr>
                <w:ilvl w:val="0"/>
                <w:numId w:val="87"/>
              </w:numPr>
              <w:spacing w:line="276" w:lineRule="auto"/>
              <w:ind w:left="36" w:hanging="177"/>
              <w:jc w:val="both"/>
              <w:rPr>
                <w:rFonts w:eastAsia="Calibri"/>
                <w:szCs w:val="24"/>
                <w:lang w:val="ro-RO"/>
              </w:rPr>
            </w:pPr>
            <w:r w:rsidRPr="00484FB0">
              <w:rPr>
                <w:rFonts w:eastAsia="Calibri"/>
                <w:szCs w:val="24"/>
                <w:lang w:val="ro-RO"/>
              </w:rPr>
              <w:t>Menținerea de arbori bătrâni, scorburoși și morți pe picior în arborete.  Se va urmări menținerea în pădure a minim 5%  dintre arborii parțial uscați, bătrâni sau rupți, precum și resturi de exploatare, crengi căzute pe sol. Astfel se pot asigura condiții favorabile pentru menținerea biodiversității ecosistemului.</w:t>
            </w:r>
          </w:p>
          <w:p w14:paraId="263A39F2" w14:textId="77777777" w:rsidR="009266BE" w:rsidRPr="00484FB0" w:rsidRDefault="009266BE" w:rsidP="00F12D9C">
            <w:pPr>
              <w:pStyle w:val="ListParagraph"/>
              <w:numPr>
                <w:ilvl w:val="0"/>
                <w:numId w:val="86"/>
              </w:numPr>
              <w:spacing w:line="276" w:lineRule="auto"/>
              <w:ind w:left="36" w:hanging="177"/>
              <w:jc w:val="both"/>
              <w:rPr>
                <w:rFonts w:eastAsia="Calibri"/>
                <w:szCs w:val="24"/>
                <w:lang w:val="ro-RO"/>
              </w:rPr>
            </w:pPr>
            <w:r w:rsidRPr="00484FB0">
              <w:rPr>
                <w:rFonts w:eastAsia="Calibri"/>
                <w:szCs w:val="24"/>
                <w:lang w:val="ro-RO"/>
              </w:rPr>
              <w:t xml:space="preserve">Promovarea unor reguli generale de vizitare, acces, în special în suprafețele angrenate cu lucrări, prin amplasarea de panouri de avertizare privind respectarea regulilor și aplicarea de sancțiuni pentru nerespectarea acestor prevederi. </w:t>
            </w:r>
          </w:p>
          <w:p w14:paraId="22CDBB61" w14:textId="77777777" w:rsidR="009266BE" w:rsidRPr="00484FB0" w:rsidRDefault="009266BE" w:rsidP="00F12D9C">
            <w:pPr>
              <w:pStyle w:val="ListParagraph"/>
              <w:numPr>
                <w:ilvl w:val="0"/>
                <w:numId w:val="85"/>
              </w:numPr>
              <w:spacing w:line="276" w:lineRule="auto"/>
              <w:ind w:left="36" w:hanging="177"/>
              <w:jc w:val="both"/>
              <w:rPr>
                <w:rFonts w:eastAsia="Calibri"/>
                <w:szCs w:val="24"/>
                <w:lang w:val="ro-RO"/>
              </w:rPr>
            </w:pPr>
            <w:r w:rsidRPr="00484FB0">
              <w:rPr>
                <w:rFonts w:eastAsia="Calibri"/>
                <w:szCs w:val="24"/>
                <w:lang w:val="ro-RO"/>
              </w:rPr>
              <w:t>În sit sunt permise activități de turism și de educație, cu respectarea regulilor prevăzute de legislația în vigoare: accesul turiștilor este permis numai pe traseele marcate, solitar sau în grupuri organizate; turiștii au obligația de a evacua deșeurile pe care le generează pe timpul vizitării ariei, acestea urmând a fi depozitate doar în locuri special amenajate pentru colectare.</w:t>
            </w:r>
          </w:p>
          <w:p w14:paraId="499A3022" w14:textId="77777777" w:rsidR="009266BE" w:rsidRPr="00484FB0" w:rsidRDefault="009266BE" w:rsidP="00F12D9C">
            <w:pPr>
              <w:pStyle w:val="ListParagraph"/>
              <w:numPr>
                <w:ilvl w:val="0"/>
                <w:numId w:val="84"/>
              </w:numPr>
              <w:spacing w:line="276" w:lineRule="auto"/>
              <w:ind w:left="36" w:hanging="177"/>
              <w:jc w:val="both"/>
              <w:rPr>
                <w:rFonts w:eastAsia="Calibri"/>
                <w:szCs w:val="24"/>
                <w:lang w:val="ro-RO"/>
              </w:rPr>
            </w:pPr>
            <w:r w:rsidRPr="00484FB0">
              <w:rPr>
                <w:rFonts w:eastAsia="Calibri"/>
                <w:szCs w:val="24"/>
                <w:lang w:val="ro-RO"/>
              </w:rPr>
              <w:t>Este interzis accesul turiștilor în suprafețele angrenate cu lucrări de regenerare a habitatului forestier.</w:t>
            </w:r>
          </w:p>
          <w:p w14:paraId="3B357586" w14:textId="77777777" w:rsidR="009266BE" w:rsidRPr="00484FB0" w:rsidRDefault="009266BE" w:rsidP="00F12D9C">
            <w:pPr>
              <w:pStyle w:val="ListParagraph"/>
              <w:numPr>
                <w:ilvl w:val="0"/>
                <w:numId w:val="83"/>
              </w:numPr>
              <w:spacing w:line="276" w:lineRule="auto"/>
              <w:ind w:left="36" w:hanging="177"/>
              <w:jc w:val="both"/>
              <w:rPr>
                <w:rFonts w:eastAsia="Calibri"/>
                <w:szCs w:val="24"/>
                <w:lang w:val="ro-RO"/>
              </w:rPr>
            </w:pPr>
            <w:r w:rsidRPr="00484FB0">
              <w:rPr>
                <w:rFonts w:eastAsia="Calibri"/>
                <w:szCs w:val="24"/>
                <w:lang w:val="ro-RO"/>
              </w:rPr>
              <w:t xml:space="preserve">Se interzice pășunatul în zonele de habitat angrenate cu lucrări de regenerare, în porțiuni ale arboretelor mature cu regenerare sau unde se urmărește instalarea acesteia. </w:t>
            </w:r>
          </w:p>
          <w:p w14:paraId="0CEA621C" w14:textId="5442CDC3" w:rsidR="009266BE" w:rsidRPr="00484FB0" w:rsidRDefault="009266BE" w:rsidP="00F12D9C">
            <w:pPr>
              <w:pStyle w:val="ListParagraph"/>
              <w:numPr>
                <w:ilvl w:val="0"/>
                <w:numId w:val="82"/>
              </w:numPr>
              <w:spacing w:line="276" w:lineRule="auto"/>
              <w:ind w:left="36" w:hanging="177"/>
              <w:jc w:val="both"/>
              <w:rPr>
                <w:rFonts w:eastAsia="Calibri"/>
                <w:szCs w:val="24"/>
                <w:lang w:val="ro-RO"/>
              </w:rPr>
            </w:pPr>
            <w:r w:rsidRPr="00484FB0">
              <w:rPr>
                <w:rFonts w:eastAsia="Calibri"/>
                <w:szCs w:val="24"/>
                <w:lang w:val="ro-RO"/>
              </w:rPr>
              <w:t>Se interzice abandonarea deșeurilor și deversarea de reziduuri</w:t>
            </w:r>
            <w:r w:rsidR="00862F1B">
              <w:rPr>
                <w:rFonts w:eastAsia="Calibri"/>
                <w:szCs w:val="24"/>
                <w:lang w:val="ro-RO"/>
              </w:rPr>
              <w:t xml:space="preserve"> în arealul sitului ROSCI0097 Lacul Negru</w:t>
            </w:r>
            <w:r w:rsidRPr="00484FB0">
              <w:rPr>
                <w:rFonts w:eastAsia="Calibri"/>
                <w:szCs w:val="24"/>
                <w:lang w:val="ro-RO"/>
              </w:rPr>
              <w:t>.</w:t>
            </w:r>
          </w:p>
        </w:tc>
      </w:tr>
    </w:tbl>
    <w:p w14:paraId="0E758C5D" w14:textId="77777777" w:rsidR="00862F1B" w:rsidRDefault="00862F1B" w:rsidP="00F12D9C">
      <w:pPr>
        <w:spacing w:line="276" w:lineRule="auto"/>
        <w:jc w:val="both"/>
        <w:rPr>
          <w:rFonts w:eastAsia="Calibri"/>
          <w:szCs w:val="24"/>
          <w:lang w:val="ro-RO"/>
        </w:rPr>
      </w:pPr>
    </w:p>
    <w:p w14:paraId="29397E29" w14:textId="3D8E12D7" w:rsidR="00862F1B" w:rsidRPr="00274E3F" w:rsidRDefault="00862F1B" w:rsidP="00F12D9C">
      <w:pPr>
        <w:spacing w:line="276" w:lineRule="auto"/>
        <w:jc w:val="both"/>
        <w:rPr>
          <w:rFonts w:eastAsia="Calibri"/>
          <w:szCs w:val="24"/>
          <w:lang w:val="ro-RO"/>
        </w:rPr>
      </w:pPr>
      <w:r w:rsidRPr="00274E3F">
        <w:rPr>
          <w:rFonts w:eastAsia="Calibri"/>
          <w:szCs w:val="24"/>
          <w:lang w:val="ro-RO"/>
        </w:rPr>
        <w:t>Starea de conservare poate fi:</w:t>
      </w:r>
    </w:p>
    <w:p w14:paraId="1DA9BC45" w14:textId="77777777" w:rsidR="00862F1B" w:rsidRPr="00274E3F" w:rsidRDefault="00862F1B" w:rsidP="00F12D9C">
      <w:pPr>
        <w:spacing w:line="276" w:lineRule="auto"/>
        <w:jc w:val="both"/>
        <w:rPr>
          <w:rFonts w:eastAsia="Calibri"/>
          <w:szCs w:val="24"/>
          <w:lang w:val="ro-RO"/>
        </w:rPr>
      </w:pPr>
      <w:r w:rsidRPr="00274E3F">
        <w:rPr>
          <w:rFonts w:eastAsia="Calibri"/>
          <w:szCs w:val="24"/>
          <w:lang w:val="ro-RO"/>
        </w:rPr>
        <w:t>Favorabilă – F, Nefavorabilă Inadecvată – NI, Nefavorabilă Rea – NR</w:t>
      </w:r>
    </w:p>
    <w:p w14:paraId="62124FEA" w14:textId="4E967F7C" w:rsidR="009266BE" w:rsidRPr="00862F1B" w:rsidRDefault="00862F1B" w:rsidP="00F12D9C">
      <w:pPr>
        <w:spacing w:line="276" w:lineRule="auto"/>
        <w:jc w:val="both"/>
        <w:rPr>
          <w:rFonts w:eastAsia="Calibri"/>
          <w:szCs w:val="24"/>
          <w:lang w:val="ro-RO"/>
        </w:rPr>
      </w:pPr>
      <w:r w:rsidRPr="00274E3F">
        <w:rPr>
          <w:rFonts w:eastAsia="Calibri"/>
          <w:szCs w:val="24"/>
          <w:lang w:val="ro-RO"/>
        </w:rPr>
        <w:t>Presiune – P și Amenințare - A</w:t>
      </w:r>
    </w:p>
    <w:p w14:paraId="0FFE48BF" w14:textId="77777777" w:rsidR="00862F1B" w:rsidRDefault="00862F1B" w:rsidP="00F12D9C">
      <w:pPr>
        <w:pStyle w:val="Application3"/>
        <w:numPr>
          <w:ilvl w:val="0"/>
          <w:numId w:val="0"/>
        </w:numPr>
        <w:spacing w:line="276" w:lineRule="auto"/>
        <w:rPr>
          <w:i/>
          <w:noProof/>
          <w:szCs w:val="24"/>
          <w:lang w:val="ro-RO"/>
        </w:rPr>
      </w:pPr>
    </w:p>
    <w:p w14:paraId="108F5D86" w14:textId="7390AB08" w:rsidR="00862F1B" w:rsidRDefault="00862F1B" w:rsidP="00F12D9C">
      <w:pPr>
        <w:pStyle w:val="Application3"/>
        <w:numPr>
          <w:ilvl w:val="0"/>
          <w:numId w:val="0"/>
        </w:numPr>
        <w:spacing w:line="276" w:lineRule="auto"/>
        <w:rPr>
          <w:i/>
          <w:noProof/>
          <w:szCs w:val="24"/>
          <w:lang w:val="ro-RO"/>
        </w:rPr>
        <w:sectPr w:rsidR="00862F1B" w:rsidSect="00A22BAF">
          <w:pgSz w:w="16834" w:h="11909" w:orient="landscape" w:code="9"/>
          <w:pgMar w:top="1134" w:right="1134" w:bottom="1134" w:left="1134" w:header="272" w:footer="403" w:gutter="0"/>
          <w:cols w:space="720"/>
          <w:titlePg/>
          <w:docGrid w:linePitch="360"/>
        </w:sectPr>
      </w:pPr>
    </w:p>
    <w:p w14:paraId="71389381" w14:textId="57EA1F68" w:rsidR="007E62FF" w:rsidRPr="00274E3F" w:rsidRDefault="00885698" w:rsidP="00F12D9C">
      <w:pPr>
        <w:pStyle w:val="Heading1"/>
        <w:numPr>
          <w:ilvl w:val="1"/>
          <w:numId w:val="94"/>
        </w:numPr>
        <w:spacing w:before="0" w:after="0" w:line="276" w:lineRule="auto"/>
        <w:rPr>
          <w:lang w:val="ro-RO"/>
        </w:rPr>
      </w:pPr>
      <w:bookmarkStart w:id="12" w:name="_Toc521526332"/>
      <w:bookmarkStart w:id="13" w:name="_Toc521526485"/>
      <w:bookmarkStart w:id="14" w:name="_Toc521526609"/>
      <w:bookmarkStart w:id="15" w:name="_Toc8382138"/>
      <w:bookmarkStart w:id="16" w:name="_Toc14172941"/>
      <w:bookmarkStart w:id="17" w:name="_Toc14176862"/>
      <w:r w:rsidRPr="00274E3F">
        <w:rPr>
          <w:lang w:val="ro-RO"/>
        </w:rPr>
        <w:t xml:space="preserve"> </w:t>
      </w:r>
      <w:bookmarkStart w:id="18" w:name="_Toc99448698"/>
      <w:r w:rsidR="007E62FF" w:rsidRPr="00274E3F">
        <w:rPr>
          <w:lang w:val="ro-RO"/>
        </w:rPr>
        <w:t>Procesul de elaborare a Planului de management</w:t>
      </w:r>
      <w:bookmarkEnd w:id="12"/>
      <w:bookmarkEnd w:id="13"/>
      <w:bookmarkEnd w:id="14"/>
      <w:bookmarkEnd w:id="15"/>
      <w:bookmarkEnd w:id="16"/>
      <w:bookmarkEnd w:id="17"/>
      <w:bookmarkEnd w:id="18"/>
    </w:p>
    <w:p w14:paraId="6219C392" w14:textId="76ED2222" w:rsidR="002B68B9" w:rsidRDefault="002B68B9" w:rsidP="00F12D9C">
      <w:pPr>
        <w:spacing w:line="276" w:lineRule="auto"/>
        <w:ind w:firstLine="720"/>
        <w:jc w:val="both"/>
        <w:rPr>
          <w:noProof/>
          <w:szCs w:val="24"/>
          <w:lang w:val="ro-RO" w:eastAsia="ar-SA"/>
        </w:rPr>
      </w:pPr>
      <w:r w:rsidRPr="002B68B9">
        <w:rPr>
          <w:noProof/>
          <w:szCs w:val="24"/>
          <w:lang w:val="ro-RO" w:eastAsia="ar-SA"/>
        </w:rPr>
        <w:t xml:space="preserve">Planul de management </w:t>
      </w:r>
      <w:r>
        <w:rPr>
          <w:noProof/>
          <w:szCs w:val="24"/>
          <w:lang w:val="ro-RO" w:eastAsia="ar-SA"/>
        </w:rPr>
        <w:t xml:space="preserve">al </w:t>
      </w:r>
      <w:r w:rsidR="00E36E56" w:rsidRPr="00E36E56">
        <w:rPr>
          <w:noProof/>
          <w:szCs w:val="24"/>
          <w:lang w:val="ro-RO" w:eastAsia="ar-SA"/>
        </w:rPr>
        <w:t>ari</w:t>
      </w:r>
      <w:r w:rsidR="00E36E56">
        <w:rPr>
          <w:noProof/>
          <w:szCs w:val="24"/>
          <w:lang w:val="ro-RO" w:eastAsia="ar-SA"/>
        </w:rPr>
        <w:t>ei</w:t>
      </w:r>
      <w:r w:rsidR="00E36E56" w:rsidRPr="00E36E56">
        <w:rPr>
          <w:noProof/>
          <w:szCs w:val="24"/>
          <w:lang w:val="ro-RO" w:eastAsia="ar-SA"/>
        </w:rPr>
        <w:t xml:space="preserve"> naturale protejate ROSCI0097 Lacul Negru și </w:t>
      </w:r>
      <w:r w:rsidR="00E36E56">
        <w:rPr>
          <w:noProof/>
          <w:szCs w:val="24"/>
          <w:lang w:val="ro-RO" w:eastAsia="ar-SA"/>
        </w:rPr>
        <w:t>a</w:t>
      </w:r>
      <w:r w:rsidR="00AA3D5C">
        <w:rPr>
          <w:noProof/>
          <w:szCs w:val="24"/>
          <w:lang w:val="ro-RO" w:eastAsia="ar-SA"/>
        </w:rPr>
        <w:t>l</w:t>
      </w:r>
      <w:r w:rsidR="00E36E56">
        <w:rPr>
          <w:noProof/>
          <w:szCs w:val="24"/>
          <w:lang w:val="ro-RO" w:eastAsia="ar-SA"/>
        </w:rPr>
        <w:t xml:space="preserve"> </w:t>
      </w:r>
      <w:r w:rsidR="00E36E56" w:rsidRPr="00E36E56">
        <w:rPr>
          <w:noProof/>
          <w:szCs w:val="24"/>
          <w:lang w:val="ro-RO" w:eastAsia="ar-SA"/>
        </w:rPr>
        <w:t>rezervați</w:t>
      </w:r>
      <w:r w:rsidR="00E36E56">
        <w:rPr>
          <w:noProof/>
          <w:szCs w:val="24"/>
          <w:lang w:val="ro-RO" w:eastAsia="ar-SA"/>
        </w:rPr>
        <w:t>ei</w:t>
      </w:r>
      <w:r w:rsidR="00E36E56" w:rsidRPr="00E36E56">
        <w:rPr>
          <w:noProof/>
          <w:szCs w:val="24"/>
          <w:lang w:val="ro-RO" w:eastAsia="ar-SA"/>
        </w:rPr>
        <w:t xml:space="preserve"> natural</w:t>
      </w:r>
      <w:r w:rsidR="00E36E56">
        <w:rPr>
          <w:noProof/>
          <w:szCs w:val="24"/>
          <w:lang w:val="ro-RO" w:eastAsia="ar-SA"/>
        </w:rPr>
        <w:t>e</w:t>
      </w:r>
      <w:r w:rsidR="00E36E56" w:rsidRPr="00E36E56">
        <w:rPr>
          <w:noProof/>
          <w:szCs w:val="24"/>
          <w:lang w:val="ro-RO" w:eastAsia="ar-SA"/>
        </w:rPr>
        <w:t xml:space="preserve"> 2.813 Lacul Negru - Cheile Nărujei I</w:t>
      </w:r>
      <w:r w:rsidR="00E36E56">
        <w:rPr>
          <w:noProof/>
          <w:szCs w:val="24"/>
          <w:lang w:val="ro-RO" w:eastAsia="ar-SA"/>
        </w:rPr>
        <w:t xml:space="preserve"> a fost </w:t>
      </w:r>
      <w:r w:rsidRPr="002B68B9">
        <w:rPr>
          <w:noProof/>
          <w:szCs w:val="24"/>
          <w:lang w:val="ro-RO" w:eastAsia="ar-SA"/>
        </w:rPr>
        <w:t xml:space="preserve">elaborat </w:t>
      </w:r>
      <w:bookmarkStart w:id="19" w:name="_Hlk98938266"/>
      <w:r w:rsidRPr="002B68B9">
        <w:rPr>
          <w:noProof/>
          <w:szCs w:val="24"/>
          <w:lang w:val="ro-RO" w:eastAsia="ar-SA"/>
        </w:rPr>
        <w:t xml:space="preserve">de către </w:t>
      </w:r>
      <w:r w:rsidR="00E36E56">
        <w:rPr>
          <w:noProof/>
          <w:szCs w:val="24"/>
          <w:lang w:val="ro-RO" w:eastAsia="ar-SA"/>
        </w:rPr>
        <w:t>Clubul Ecologic UNESCO Pro Natura</w:t>
      </w:r>
      <w:r w:rsidRPr="002B68B9">
        <w:rPr>
          <w:noProof/>
          <w:szCs w:val="24"/>
          <w:lang w:val="ro-RO" w:eastAsia="ar-SA"/>
        </w:rPr>
        <w:t>, în cadrul Contractului de prestări servicii nr.</w:t>
      </w:r>
      <w:r w:rsidR="00E36E56">
        <w:rPr>
          <w:noProof/>
          <w:szCs w:val="24"/>
          <w:lang w:val="ro-RO" w:eastAsia="ar-SA"/>
        </w:rPr>
        <w:t xml:space="preserve"> P708/24.07.2018 privind e</w:t>
      </w:r>
      <w:r w:rsidR="00E36E56" w:rsidRPr="00E36E56">
        <w:rPr>
          <w:noProof/>
          <w:szCs w:val="24"/>
          <w:lang w:val="ro-RO" w:eastAsia="ar-SA"/>
        </w:rPr>
        <w:t>laborarea studiilor de fundamentare a Planului de Management aferent ariilor naturale protejate vizate de proiectul „</w:t>
      </w:r>
      <w:r w:rsidR="00E36E56" w:rsidRPr="00E36E56">
        <w:rPr>
          <w:i/>
          <w:iCs/>
          <w:noProof/>
          <w:szCs w:val="24"/>
          <w:lang w:val="ro-RO" w:eastAsia="ar-SA"/>
        </w:rPr>
        <w:t>Management adecvat in vederea conservarii biodiversitatii din ariile naturale protejate ROSCI 0097 – Lacul Negru si rezervatia naturala 2.813 Lacul Negru - Cheile Narujei I</w:t>
      </w:r>
      <w:r w:rsidR="00E36E56" w:rsidRPr="00E36E56">
        <w:rPr>
          <w:noProof/>
          <w:szCs w:val="24"/>
          <w:lang w:val="ro-RO" w:eastAsia="ar-SA"/>
        </w:rPr>
        <w:t xml:space="preserve">”, </w:t>
      </w:r>
      <w:r w:rsidR="00E36E56">
        <w:rPr>
          <w:noProof/>
          <w:szCs w:val="24"/>
          <w:lang w:val="ro-RO" w:eastAsia="ar-SA"/>
        </w:rPr>
        <w:t>cod SMIS 2014+ 116917.</w:t>
      </w:r>
    </w:p>
    <w:bookmarkEnd w:id="19"/>
    <w:p w14:paraId="227FB64C" w14:textId="24EE3952" w:rsidR="007E62FF" w:rsidRPr="00274E3F" w:rsidRDefault="007E62FF" w:rsidP="00F12D9C">
      <w:pPr>
        <w:spacing w:line="276" w:lineRule="auto"/>
        <w:ind w:firstLine="720"/>
        <w:jc w:val="both"/>
        <w:rPr>
          <w:noProof/>
          <w:szCs w:val="24"/>
          <w:lang w:val="ro-RO" w:eastAsia="ar-SA"/>
        </w:rPr>
      </w:pPr>
      <w:r w:rsidRPr="00274E3F">
        <w:rPr>
          <w:noProof/>
          <w:szCs w:val="24"/>
          <w:lang w:val="ro-RO" w:eastAsia="ar-SA"/>
        </w:rPr>
        <w:t>Elaborarea Planului de management s-a realizat în conformitate cu prevederile Ordonanţei de urgenţă a Guvernului nr. 57/2007 privind regimul ariilor naturale protejate, conservarea habitatelor naturale, a florei şi faunei sălbatice, cu modificările şi completările ulterioare.</w:t>
      </w:r>
    </w:p>
    <w:p w14:paraId="188153F5" w14:textId="77777777" w:rsidR="007E62FF" w:rsidRPr="00274E3F" w:rsidRDefault="007E62FF" w:rsidP="00F12D9C">
      <w:pPr>
        <w:spacing w:line="276" w:lineRule="auto"/>
        <w:ind w:firstLine="720"/>
        <w:jc w:val="both"/>
        <w:rPr>
          <w:noProof/>
          <w:szCs w:val="24"/>
          <w:lang w:val="ro-RO"/>
        </w:rPr>
      </w:pPr>
      <w:r w:rsidRPr="00274E3F">
        <w:rPr>
          <w:noProof/>
          <w:szCs w:val="24"/>
          <w:lang w:val="ro-RO"/>
        </w:rPr>
        <w:t>Pentru elaborarea Planului de management s-au avut în vedere prevederile Ordinului ministrului mediului nr. 304/02.04.2018 privind aprobarea Ghidului de elaborare a Planurilor de management ale ariilor naturale protejate.</w:t>
      </w:r>
    </w:p>
    <w:p w14:paraId="347EA962" w14:textId="77777777" w:rsidR="007E62FF" w:rsidRPr="00274E3F" w:rsidRDefault="007E62FF" w:rsidP="00F12D9C">
      <w:pPr>
        <w:spacing w:line="276" w:lineRule="auto"/>
        <w:ind w:firstLine="720"/>
        <w:jc w:val="both"/>
        <w:rPr>
          <w:noProof/>
          <w:szCs w:val="24"/>
          <w:lang w:val="ro-RO"/>
        </w:rPr>
      </w:pPr>
      <w:r w:rsidRPr="00274E3F">
        <w:rPr>
          <w:noProof/>
          <w:szCs w:val="24"/>
          <w:lang w:val="ro-RO"/>
        </w:rPr>
        <w:t>Planificarea managerială nu este doar o procedură limitată care se termină odată cu elaborarea unui produs finit, ci un proces continuu, ce porneşte de la cercetare şi strângerea de informaţii, trece prin evaluarea şi analiza datelor colectate, până la însăşi elaborarea planului, implementarea acestuia şi revenirea la faza de monitorizare şi strângere de noi informaţii.</w:t>
      </w:r>
    </w:p>
    <w:p w14:paraId="7A34E419" w14:textId="389333DB" w:rsidR="007E62FF" w:rsidRPr="00274E3F" w:rsidRDefault="007E62FF" w:rsidP="00F12D9C">
      <w:pPr>
        <w:spacing w:line="276" w:lineRule="auto"/>
        <w:ind w:firstLine="720"/>
        <w:jc w:val="both"/>
        <w:rPr>
          <w:noProof/>
          <w:szCs w:val="24"/>
          <w:lang w:val="ro-RO"/>
        </w:rPr>
      </w:pPr>
      <w:r w:rsidRPr="00274E3F">
        <w:rPr>
          <w:noProof/>
          <w:szCs w:val="24"/>
          <w:lang w:val="ro-RO"/>
        </w:rPr>
        <w:t xml:space="preserve">Pentru inventarierea și cartarea speciilor și habitatelor de interes comunitar s-au utilizat metode adecvate, bazate atât pe datele existente din bibliografie, cât și pe observațiile și evaluările de pe teren. Obiectivul acestei activităţi a fost de inventariere detaliată a speciilor și habitatelor de interes comunitar din ariile naturale protejate </w:t>
      </w:r>
      <w:r w:rsidRPr="00274E3F">
        <w:rPr>
          <w:bCs/>
          <w:noProof/>
          <w:szCs w:val="24"/>
          <w:lang w:val="ro-RO"/>
        </w:rPr>
        <w:t>ROSCI0097 Lacul Negru și rezervația naturală 2.813 Lacul Negru - Cheile N</w:t>
      </w:r>
      <w:r w:rsidR="00BA1CCF" w:rsidRPr="00274E3F">
        <w:rPr>
          <w:bCs/>
          <w:noProof/>
          <w:szCs w:val="24"/>
          <w:lang w:val="ro-RO"/>
        </w:rPr>
        <w:t>ă</w:t>
      </w:r>
      <w:r w:rsidRPr="00274E3F">
        <w:rPr>
          <w:bCs/>
          <w:noProof/>
          <w:szCs w:val="24"/>
          <w:lang w:val="ro-RO"/>
        </w:rPr>
        <w:t>rujei I</w:t>
      </w:r>
      <w:r w:rsidRPr="00274E3F">
        <w:rPr>
          <w:noProof/>
          <w:szCs w:val="24"/>
          <w:lang w:val="ro-RO"/>
        </w:rPr>
        <w:t xml:space="preserve">, în vederea fundamentării </w:t>
      </w:r>
      <w:r w:rsidRPr="00274E3F">
        <w:rPr>
          <w:bCs/>
          <w:noProof/>
          <w:szCs w:val="24"/>
          <w:lang w:val="ro-RO"/>
        </w:rPr>
        <w:t>Planului de management și elaborării măsurilor de conservare.</w:t>
      </w:r>
    </w:p>
    <w:p w14:paraId="5A1F8891" w14:textId="77777777" w:rsidR="007E62FF" w:rsidRPr="00274E3F" w:rsidRDefault="007E62FF" w:rsidP="00F12D9C">
      <w:pPr>
        <w:spacing w:line="276" w:lineRule="auto"/>
        <w:ind w:firstLine="720"/>
        <w:jc w:val="both"/>
        <w:rPr>
          <w:noProof/>
          <w:szCs w:val="24"/>
          <w:lang w:val="ro-RO"/>
        </w:rPr>
      </w:pPr>
      <w:r w:rsidRPr="00274E3F">
        <w:rPr>
          <w:noProof/>
          <w:szCs w:val="24"/>
          <w:lang w:val="ro-RO"/>
        </w:rPr>
        <w:t xml:space="preserve">Modalităţile de implicare a factoriilor interesaţi şi a comunităţilor locale şi parcurgerea procedurii de evaluare de mediu conform legislaţiei în vigoare, menţionându-se datele la care au fost realizate etapele descrise vor fi inclus în versiunea finală a Planului de management. </w:t>
      </w:r>
    </w:p>
    <w:p w14:paraId="06C71BB0" w14:textId="716657E5" w:rsidR="007E62FF" w:rsidRDefault="007E62FF" w:rsidP="00F12D9C">
      <w:pPr>
        <w:spacing w:line="276" w:lineRule="auto"/>
        <w:ind w:firstLine="720"/>
        <w:jc w:val="both"/>
        <w:rPr>
          <w:noProof/>
          <w:szCs w:val="24"/>
          <w:lang w:val="ro-RO"/>
        </w:rPr>
      </w:pPr>
      <w:r w:rsidRPr="00274E3F">
        <w:rPr>
          <w:noProof/>
          <w:szCs w:val="24"/>
          <w:lang w:val="ro-RO"/>
        </w:rPr>
        <w:t>Matricea logică a planului de management, respectiv tabelul centralizator cu măsurile adresate speciilor și habitatelor de interes conservativ rezultate din corelația dintre starea de conservare a acestora și presiunile și amenințările cu care se confruntă acestea, va fi prezentat în varianta finală a planului de management.</w:t>
      </w:r>
    </w:p>
    <w:p w14:paraId="7E46D503" w14:textId="7E66D8C9" w:rsidR="003165F3" w:rsidRDefault="003165F3" w:rsidP="00F12D9C">
      <w:pPr>
        <w:spacing w:line="276" w:lineRule="auto"/>
        <w:ind w:firstLine="720"/>
        <w:jc w:val="both"/>
        <w:rPr>
          <w:noProof/>
          <w:szCs w:val="24"/>
          <w:lang w:val="ro-RO"/>
        </w:rPr>
      </w:pPr>
    </w:p>
    <w:p w14:paraId="207BAD09" w14:textId="37712830" w:rsidR="0007579B" w:rsidRPr="00274E3F" w:rsidRDefault="007E62FF" w:rsidP="00F12D9C">
      <w:pPr>
        <w:pStyle w:val="Heading1"/>
        <w:numPr>
          <w:ilvl w:val="1"/>
          <w:numId w:val="94"/>
        </w:numPr>
        <w:spacing w:before="0" w:after="0" w:line="276" w:lineRule="auto"/>
        <w:rPr>
          <w:lang w:val="ro-RO"/>
        </w:rPr>
      </w:pPr>
      <w:bookmarkStart w:id="20" w:name="_Toc521526333"/>
      <w:bookmarkStart w:id="21" w:name="_Toc521526486"/>
      <w:bookmarkStart w:id="22" w:name="_Toc521526610"/>
      <w:bookmarkStart w:id="23" w:name="_Toc8382139"/>
      <w:bookmarkStart w:id="24" w:name="_Toc14172942"/>
      <w:bookmarkStart w:id="25" w:name="_Toc14176863"/>
      <w:bookmarkStart w:id="26" w:name="_Toc99448699"/>
      <w:r w:rsidRPr="00274E3F">
        <w:rPr>
          <w:lang w:val="ro-RO"/>
        </w:rPr>
        <w:t>Descrierea ariei naturale protejate vizată de Planul de management</w:t>
      </w:r>
      <w:bookmarkEnd w:id="20"/>
      <w:bookmarkEnd w:id="21"/>
      <w:bookmarkEnd w:id="22"/>
      <w:bookmarkEnd w:id="23"/>
      <w:bookmarkEnd w:id="24"/>
      <w:bookmarkEnd w:id="25"/>
      <w:bookmarkEnd w:id="26"/>
    </w:p>
    <w:p w14:paraId="29C2A985" w14:textId="07DFCAC7" w:rsidR="00F12D9C" w:rsidRPr="00F12D9C" w:rsidRDefault="007E62FF" w:rsidP="00C1246D">
      <w:pPr>
        <w:pStyle w:val="Heading1"/>
        <w:numPr>
          <w:ilvl w:val="2"/>
          <w:numId w:val="94"/>
        </w:numPr>
        <w:spacing w:before="0" w:after="0" w:line="276" w:lineRule="auto"/>
        <w:ind w:left="567" w:firstLine="0"/>
        <w:jc w:val="center"/>
        <w:rPr>
          <w:bCs/>
          <w:szCs w:val="24"/>
          <w:lang w:val="ro-RO"/>
        </w:rPr>
      </w:pPr>
      <w:bookmarkStart w:id="27" w:name="_Toc521526334"/>
      <w:bookmarkStart w:id="28" w:name="_Toc521526487"/>
      <w:bookmarkStart w:id="29" w:name="_Toc521526611"/>
      <w:bookmarkStart w:id="30" w:name="_Toc8382140"/>
      <w:bookmarkStart w:id="31" w:name="_Toc14172943"/>
      <w:bookmarkStart w:id="32" w:name="_Toc14176864"/>
      <w:bookmarkStart w:id="33" w:name="_Toc99448700"/>
      <w:r w:rsidRPr="00F12D9C">
        <w:rPr>
          <w:lang w:val="ro-RO"/>
        </w:rPr>
        <w:t>Aria naturală protejată vizată de Planul de management</w:t>
      </w:r>
      <w:bookmarkEnd w:id="27"/>
      <w:bookmarkEnd w:id="28"/>
      <w:bookmarkEnd w:id="29"/>
      <w:bookmarkEnd w:id="30"/>
      <w:bookmarkEnd w:id="31"/>
      <w:bookmarkEnd w:id="32"/>
      <w:bookmarkEnd w:id="33"/>
    </w:p>
    <w:p w14:paraId="6A1956C8" w14:textId="77777777" w:rsidR="00F12D9C" w:rsidRDefault="00F12D9C" w:rsidP="00F12D9C">
      <w:pPr>
        <w:spacing w:line="276" w:lineRule="auto"/>
        <w:jc w:val="center"/>
        <w:rPr>
          <w:b/>
          <w:bCs/>
          <w:szCs w:val="24"/>
          <w:lang w:val="ro-RO"/>
        </w:rPr>
      </w:pPr>
    </w:p>
    <w:p w14:paraId="6D1D832F" w14:textId="2BEE254A" w:rsidR="002C4099" w:rsidRDefault="002C4099" w:rsidP="00F12D9C">
      <w:pPr>
        <w:spacing w:line="276" w:lineRule="auto"/>
        <w:jc w:val="center"/>
        <w:rPr>
          <w:b/>
          <w:bCs/>
          <w:noProof/>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3</w:t>
      </w:r>
      <w:r w:rsidRPr="00484FB0">
        <w:rPr>
          <w:b/>
          <w:bCs/>
          <w:szCs w:val="24"/>
          <w:lang w:val="ro-RO"/>
        </w:rPr>
        <w:fldChar w:fldCharType="end"/>
      </w:r>
      <w:r w:rsidRPr="00484FB0">
        <w:rPr>
          <w:b/>
          <w:bCs/>
          <w:szCs w:val="24"/>
          <w:lang w:val="ro-RO"/>
        </w:rPr>
        <w:t xml:space="preserve">: </w:t>
      </w:r>
      <w:r w:rsidRPr="00484FB0">
        <w:rPr>
          <w:b/>
          <w:bCs/>
          <w:noProof/>
          <w:szCs w:val="24"/>
          <w:lang w:val="ro-RO"/>
        </w:rPr>
        <w:t>Ariile naturale protejate vizate de Planul de management</w:t>
      </w:r>
    </w:p>
    <w:tbl>
      <w:tblPr>
        <w:tblW w:w="0" w:type="auto"/>
        <w:jc w:val="center"/>
        <w:tblLayout w:type="fixed"/>
        <w:tblCellMar>
          <w:left w:w="28" w:type="dxa"/>
          <w:right w:w="28" w:type="dxa"/>
        </w:tblCellMar>
        <w:tblLook w:val="04A0" w:firstRow="1" w:lastRow="0" w:firstColumn="1" w:lastColumn="0" w:noHBand="0" w:noVBand="1"/>
      </w:tblPr>
      <w:tblGrid>
        <w:gridCol w:w="440"/>
        <w:gridCol w:w="1279"/>
        <w:gridCol w:w="1106"/>
        <w:gridCol w:w="1281"/>
        <w:gridCol w:w="1278"/>
        <w:gridCol w:w="1127"/>
        <w:gridCol w:w="1559"/>
        <w:gridCol w:w="1408"/>
      </w:tblGrid>
      <w:tr w:rsidR="002C4099" w:rsidRPr="00484FB0" w14:paraId="163BD61D" w14:textId="77777777" w:rsidTr="00DD5D41">
        <w:trPr>
          <w:trHeight w:val="300"/>
          <w:tblHeader/>
          <w:jc w:val="center"/>
        </w:trPr>
        <w:tc>
          <w:tcPr>
            <w:tcW w:w="440" w:type="dxa"/>
            <w:vMerge w:val="restart"/>
            <w:tcBorders>
              <w:top w:val="single" w:sz="8" w:space="0" w:color="auto"/>
              <w:left w:val="single" w:sz="8" w:space="0" w:color="auto"/>
              <w:right w:val="single" w:sz="8" w:space="0" w:color="auto"/>
            </w:tcBorders>
            <w:vAlign w:val="center"/>
          </w:tcPr>
          <w:p w14:paraId="203E825C" w14:textId="77777777" w:rsidR="002C4099" w:rsidRPr="00484FB0" w:rsidRDefault="002C4099" w:rsidP="00F12D9C">
            <w:pPr>
              <w:spacing w:line="276" w:lineRule="auto"/>
              <w:jc w:val="center"/>
              <w:rPr>
                <w:b/>
                <w:bCs/>
                <w:noProof/>
                <w:szCs w:val="24"/>
                <w:lang w:val="ro-RO" w:eastAsia="ro-RO"/>
              </w:rPr>
            </w:pPr>
            <w:r w:rsidRPr="00484FB0">
              <w:rPr>
                <w:b/>
                <w:bCs/>
                <w:noProof/>
                <w:szCs w:val="24"/>
                <w:lang w:val="ro-RO" w:eastAsia="ro-RO"/>
              </w:rPr>
              <w:t>Nr. crt.</w:t>
            </w:r>
          </w:p>
        </w:tc>
        <w:tc>
          <w:tcPr>
            <w:tcW w:w="4944" w:type="dxa"/>
            <w:gridSpan w:val="4"/>
            <w:tcBorders>
              <w:top w:val="single" w:sz="8" w:space="0" w:color="auto"/>
              <w:left w:val="single" w:sz="8" w:space="0" w:color="auto"/>
              <w:bottom w:val="single" w:sz="8" w:space="0" w:color="auto"/>
              <w:right w:val="single" w:sz="8" w:space="0" w:color="auto"/>
            </w:tcBorders>
            <w:shd w:val="clear" w:color="auto" w:fill="auto"/>
            <w:vAlign w:val="center"/>
          </w:tcPr>
          <w:p w14:paraId="191BC6A3" w14:textId="77777777" w:rsidR="002C4099" w:rsidRPr="00484FB0" w:rsidRDefault="002C4099" w:rsidP="00F12D9C">
            <w:pPr>
              <w:spacing w:line="276" w:lineRule="auto"/>
              <w:jc w:val="center"/>
              <w:rPr>
                <w:b/>
                <w:bCs/>
                <w:noProof/>
                <w:szCs w:val="24"/>
                <w:lang w:val="ro-RO" w:eastAsia="ro-RO"/>
              </w:rPr>
            </w:pPr>
            <w:r w:rsidRPr="00484FB0">
              <w:rPr>
                <w:b/>
                <w:bCs/>
                <w:noProof/>
                <w:szCs w:val="24"/>
                <w:lang w:val="ro-RO" w:eastAsia="ro-RO"/>
              </w:rPr>
              <w:t>Arie naturală protejată cu care se suprapune</w:t>
            </w:r>
          </w:p>
        </w:tc>
        <w:tc>
          <w:tcPr>
            <w:tcW w:w="1127"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14:paraId="59A00C11" w14:textId="2C96B4DD" w:rsidR="002C4099" w:rsidRPr="00484FB0" w:rsidRDefault="002C4099" w:rsidP="00F12D9C">
            <w:pPr>
              <w:spacing w:line="276" w:lineRule="auto"/>
              <w:jc w:val="center"/>
              <w:rPr>
                <w:b/>
                <w:bCs/>
                <w:noProof/>
                <w:szCs w:val="24"/>
                <w:lang w:val="ro-RO" w:eastAsia="ro-RO"/>
              </w:rPr>
            </w:pPr>
            <w:r w:rsidRPr="00484FB0">
              <w:rPr>
                <w:b/>
                <w:bCs/>
                <w:noProof/>
                <w:szCs w:val="24"/>
                <w:lang w:val="ro-RO" w:eastAsia="ro-RO"/>
              </w:rPr>
              <w:t>Tip suprapu</w:t>
            </w:r>
            <w:r w:rsidR="00DD5D41">
              <w:rPr>
                <w:b/>
                <w:bCs/>
                <w:noProof/>
                <w:szCs w:val="24"/>
                <w:lang w:val="ro-RO" w:eastAsia="ro-RO"/>
              </w:rPr>
              <w:t>-</w:t>
            </w:r>
            <w:r w:rsidRPr="00484FB0">
              <w:rPr>
                <w:b/>
                <w:bCs/>
                <w:noProof/>
                <w:szCs w:val="24"/>
                <w:lang w:val="ro-RO" w:eastAsia="ro-RO"/>
              </w:rPr>
              <w:t>nere</w:t>
            </w:r>
            <w:r w:rsidRPr="00484FB0">
              <w:rPr>
                <w:b/>
                <w:bCs/>
                <w:noProof/>
                <w:szCs w:val="24"/>
                <w:vertAlign w:val="superscript"/>
                <w:lang w:val="ro-RO" w:eastAsia="ro-RO"/>
              </w:rPr>
              <w:t>c)</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14:paraId="6BFBD27F" w14:textId="77777777" w:rsidR="002C4099" w:rsidRPr="00DD5D41" w:rsidRDefault="002C4099" w:rsidP="00F12D9C">
            <w:pPr>
              <w:spacing w:line="276" w:lineRule="auto"/>
              <w:jc w:val="center"/>
              <w:rPr>
                <w:b/>
                <w:bCs/>
                <w:noProof/>
                <w:szCs w:val="24"/>
                <w:lang w:val="ro-RO" w:eastAsia="ro-RO"/>
              </w:rPr>
            </w:pPr>
            <w:r w:rsidRPr="00DD5D41">
              <w:rPr>
                <w:b/>
                <w:bCs/>
                <w:noProof/>
                <w:szCs w:val="24"/>
                <w:lang w:val="ro-RO" w:eastAsia="ro-RO"/>
              </w:rPr>
              <w:t>Suprafață totală suprapusă cu aria naturală protejată de referință [ha]</w:t>
            </w:r>
          </w:p>
        </w:tc>
        <w:tc>
          <w:tcPr>
            <w:tcW w:w="1408" w:type="dxa"/>
            <w:vMerge w:val="restart"/>
            <w:tcBorders>
              <w:top w:val="single" w:sz="8" w:space="0" w:color="auto"/>
              <w:left w:val="single" w:sz="8" w:space="0" w:color="auto"/>
              <w:bottom w:val="single" w:sz="8" w:space="0" w:color="000000"/>
              <w:right w:val="single" w:sz="8" w:space="0" w:color="auto"/>
            </w:tcBorders>
            <w:shd w:val="clear" w:color="auto" w:fill="auto"/>
            <w:vAlign w:val="center"/>
          </w:tcPr>
          <w:p w14:paraId="36C748AD" w14:textId="77777777" w:rsidR="002C4099" w:rsidRPr="00DD5D41" w:rsidRDefault="002C4099" w:rsidP="00F12D9C">
            <w:pPr>
              <w:spacing w:line="276" w:lineRule="auto"/>
              <w:jc w:val="center"/>
              <w:rPr>
                <w:b/>
                <w:bCs/>
                <w:noProof/>
                <w:szCs w:val="24"/>
                <w:lang w:val="ro-RO" w:eastAsia="ro-RO"/>
              </w:rPr>
            </w:pPr>
            <w:r w:rsidRPr="00DD5D41">
              <w:rPr>
                <w:b/>
                <w:bCs/>
                <w:noProof/>
                <w:szCs w:val="24"/>
                <w:lang w:val="ro-RO" w:eastAsia="ro-RO"/>
              </w:rPr>
              <w:t>Procentul din aria naturală protejată de referință [%]</w:t>
            </w:r>
          </w:p>
        </w:tc>
      </w:tr>
      <w:tr w:rsidR="002C4099" w:rsidRPr="00484FB0" w14:paraId="230C64AE" w14:textId="77777777" w:rsidTr="00DD5D41">
        <w:trPr>
          <w:trHeight w:val="1068"/>
          <w:tblHeader/>
          <w:jc w:val="center"/>
        </w:trPr>
        <w:tc>
          <w:tcPr>
            <w:tcW w:w="440" w:type="dxa"/>
            <w:vMerge/>
            <w:tcBorders>
              <w:left w:val="single" w:sz="8" w:space="0" w:color="auto"/>
              <w:bottom w:val="single" w:sz="8" w:space="0" w:color="auto"/>
              <w:right w:val="single" w:sz="8" w:space="0" w:color="auto"/>
            </w:tcBorders>
          </w:tcPr>
          <w:p w14:paraId="1091D208" w14:textId="77777777" w:rsidR="002C4099" w:rsidRPr="00484FB0" w:rsidRDefault="002C4099" w:rsidP="00F12D9C">
            <w:pPr>
              <w:spacing w:line="276" w:lineRule="auto"/>
              <w:jc w:val="center"/>
              <w:rPr>
                <w:b/>
                <w:bCs/>
                <w:noProof/>
                <w:szCs w:val="24"/>
                <w:lang w:val="ro-RO" w:eastAsia="ro-RO"/>
              </w:rPr>
            </w:pPr>
          </w:p>
        </w:tc>
        <w:tc>
          <w:tcPr>
            <w:tcW w:w="1279" w:type="dxa"/>
            <w:tcBorders>
              <w:top w:val="single" w:sz="8" w:space="0" w:color="auto"/>
              <w:left w:val="nil"/>
              <w:bottom w:val="single" w:sz="8" w:space="0" w:color="auto"/>
              <w:right w:val="single" w:sz="8" w:space="0" w:color="auto"/>
            </w:tcBorders>
            <w:shd w:val="clear" w:color="auto" w:fill="auto"/>
            <w:vAlign w:val="center"/>
          </w:tcPr>
          <w:p w14:paraId="453338EC" w14:textId="77777777" w:rsidR="002C4099" w:rsidRPr="00484FB0" w:rsidRDefault="002C4099" w:rsidP="00F12D9C">
            <w:pPr>
              <w:spacing w:line="276" w:lineRule="auto"/>
              <w:jc w:val="center"/>
              <w:rPr>
                <w:b/>
                <w:bCs/>
                <w:noProof/>
                <w:szCs w:val="24"/>
                <w:lang w:val="ro-RO" w:eastAsia="ro-RO"/>
              </w:rPr>
            </w:pPr>
            <w:r w:rsidRPr="00484FB0">
              <w:rPr>
                <w:b/>
                <w:bCs/>
                <w:noProof/>
                <w:szCs w:val="24"/>
                <w:lang w:val="ro-RO" w:eastAsia="ro-RO"/>
              </w:rPr>
              <w:t>Cod</w:t>
            </w:r>
          </w:p>
        </w:tc>
        <w:tc>
          <w:tcPr>
            <w:tcW w:w="1106" w:type="dxa"/>
            <w:tcBorders>
              <w:top w:val="single" w:sz="8" w:space="0" w:color="auto"/>
              <w:left w:val="nil"/>
              <w:bottom w:val="single" w:sz="8" w:space="0" w:color="auto"/>
              <w:right w:val="single" w:sz="8" w:space="0" w:color="auto"/>
            </w:tcBorders>
            <w:shd w:val="clear" w:color="auto" w:fill="auto"/>
            <w:vAlign w:val="center"/>
          </w:tcPr>
          <w:p w14:paraId="591BA287" w14:textId="77777777" w:rsidR="002C4099" w:rsidRPr="00484FB0" w:rsidRDefault="002C4099" w:rsidP="00F12D9C">
            <w:pPr>
              <w:spacing w:line="276" w:lineRule="auto"/>
              <w:jc w:val="center"/>
              <w:rPr>
                <w:b/>
                <w:bCs/>
                <w:noProof/>
                <w:szCs w:val="24"/>
                <w:lang w:val="ro-RO" w:eastAsia="ro-RO"/>
              </w:rPr>
            </w:pPr>
            <w:r w:rsidRPr="00484FB0">
              <w:rPr>
                <w:b/>
                <w:bCs/>
                <w:noProof/>
                <w:szCs w:val="24"/>
                <w:lang w:val="ro-RO" w:eastAsia="ro-RO"/>
              </w:rPr>
              <w:t>Denumire</w:t>
            </w:r>
          </w:p>
        </w:tc>
        <w:tc>
          <w:tcPr>
            <w:tcW w:w="1281" w:type="dxa"/>
            <w:tcBorders>
              <w:top w:val="single" w:sz="8" w:space="0" w:color="auto"/>
              <w:left w:val="nil"/>
              <w:bottom w:val="single" w:sz="8" w:space="0" w:color="auto"/>
              <w:right w:val="single" w:sz="8" w:space="0" w:color="auto"/>
            </w:tcBorders>
            <w:shd w:val="clear" w:color="auto" w:fill="auto"/>
            <w:vAlign w:val="center"/>
          </w:tcPr>
          <w:p w14:paraId="14370B5C" w14:textId="77777777" w:rsidR="002C4099" w:rsidRPr="00484FB0" w:rsidRDefault="002C4099" w:rsidP="00F12D9C">
            <w:pPr>
              <w:spacing w:line="276" w:lineRule="auto"/>
              <w:jc w:val="center"/>
              <w:rPr>
                <w:b/>
                <w:bCs/>
                <w:noProof/>
                <w:szCs w:val="24"/>
                <w:lang w:val="ro-RO" w:eastAsia="ro-RO"/>
              </w:rPr>
            </w:pPr>
            <w:r w:rsidRPr="00484FB0">
              <w:rPr>
                <w:b/>
                <w:bCs/>
                <w:noProof/>
                <w:szCs w:val="24"/>
                <w:lang w:val="ro-RO" w:eastAsia="ro-RO"/>
              </w:rPr>
              <w:t>Categorie</w:t>
            </w:r>
            <w:r w:rsidRPr="00484FB0">
              <w:rPr>
                <w:b/>
                <w:bCs/>
                <w:noProof/>
                <w:szCs w:val="24"/>
                <w:vertAlign w:val="superscript"/>
                <w:lang w:val="ro-RO" w:eastAsia="ro-RO"/>
              </w:rPr>
              <w:t>b)</w:t>
            </w:r>
          </w:p>
        </w:tc>
        <w:tc>
          <w:tcPr>
            <w:tcW w:w="1278" w:type="dxa"/>
            <w:tcBorders>
              <w:top w:val="single" w:sz="8" w:space="0" w:color="auto"/>
              <w:left w:val="nil"/>
              <w:bottom w:val="single" w:sz="8" w:space="0" w:color="auto"/>
              <w:right w:val="single" w:sz="8" w:space="0" w:color="auto"/>
            </w:tcBorders>
            <w:shd w:val="clear" w:color="auto" w:fill="auto"/>
            <w:vAlign w:val="center"/>
          </w:tcPr>
          <w:p w14:paraId="1EBB74A2" w14:textId="77777777" w:rsidR="002C4099" w:rsidRPr="00484FB0" w:rsidRDefault="002C4099" w:rsidP="00F12D9C">
            <w:pPr>
              <w:spacing w:line="276" w:lineRule="auto"/>
              <w:jc w:val="center"/>
              <w:rPr>
                <w:b/>
                <w:bCs/>
                <w:noProof/>
                <w:szCs w:val="24"/>
                <w:lang w:val="ro-RO" w:eastAsia="ro-RO"/>
              </w:rPr>
            </w:pPr>
            <w:r w:rsidRPr="00484FB0">
              <w:rPr>
                <w:b/>
                <w:bCs/>
                <w:noProof/>
                <w:szCs w:val="24"/>
                <w:lang w:val="ro-RO" w:eastAsia="ro-RO"/>
              </w:rPr>
              <w:t>Denumire responsabil</w:t>
            </w:r>
          </w:p>
        </w:tc>
        <w:tc>
          <w:tcPr>
            <w:tcW w:w="1127" w:type="dxa"/>
            <w:vMerge/>
            <w:tcBorders>
              <w:top w:val="single" w:sz="8" w:space="0" w:color="auto"/>
              <w:left w:val="single" w:sz="8" w:space="0" w:color="auto"/>
              <w:bottom w:val="single" w:sz="8" w:space="0" w:color="auto"/>
              <w:right w:val="single" w:sz="8" w:space="0" w:color="auto"/>
            </w:tcBorders>
            <w:shd w:val="clear" w:color="auto" w:fill="auto"/>
            <w:vAlign w:val="center"/>
          </w:tcPr>
          <w:p w14:paraId="187624C6" w14:textId="77777777" w:rsidR="002C4099" w:rsidRPr="00484FB0" w:rsidRDefault="002C4099" w:rsidP="00F12D9C">
            <w:pPr>
              <w:spacing w:line="276" w:lineRule="auto"/>
              <w:jc w:val="center"/>
              <w:rPr>
                <w:b/>
                <w:bCs/>
                <w:noProof/>
                <w:szCs w:val="24"/>
                <w:lang w:val="ro-RO" w:eastAsia="ro-RO"/>
              </w:rPr>
            </w:pPr>
          </w:p>
        </w:tc>
        <w:tc>
          <w:tcPr>
            <w:tcW w:w="1559" w:type="dxa"/>
            <w:vMerge/>
            <w:tcBorders>
              <w:top w:val="single" w:sz="8" w:space="0" w:color="auto"/>
              <w:left w:val="single" w:sz="8" w:space="0" w:color="auto"/>
              <w:bottom w:val="single" w:sz="8" w:space="0" w:color="auto"/>
              <w:right w:val="single" w:sz="8" w:space="0" w:color="auto"/>
            </w:tcBorders>
            <w:shd w:val="clear" w:color="auto" w:fill="FFFFFF"/>
            <w:vAlign w:val="center"/>
          </w:tcPr>
          <w:p w14:paraId="076D8312" w14:textId="77777777" w:rsidR="002C4099" w:rsidRPr="00484FB0" w:rsidRDefault="002C4099" w:rsidP="00F12D9C">
            <w:pPr>
              <w:spacing w:line="276" w:lineRule="auto"/>
              <w:jc w:val="center"/>
              <w:rPr>
                <w:b/>
                <w:bCs/>
                <w:noProof/>
                <w:szCs w:val="24"/>
                <w:lang w:val="ro-RO" w:eastAsia="ro-RO"/>
              </w:rPr>
            </w:pPr>
          </w:p>
        </w:tc>
        <w:tc>
          <w:tcPr>
            <w:tcW w:w="1408" w:type="dxa"/>
            <w:vMerge/>
            <w:tcBorders>
              <w:top w:val="single" w:sz="8" w:space="0" w:color="auto"/>
              <w:left w:val="single" w:sz="8" w:space="0" w:color="auto"/>
              <w:bottom w:val="single" w:sz="8" w:space="0" w:color="auto"/>
              <w:right w:val="single" w:sz="8" w:space="0" w:color="auto"/>
            </w:tcBorders>
            <w:shd w:val="clear" w:color="auto" w:fill="auto"/>
            <w:vAlign w:val="center"/>
          </w:tcPr>
          <w:p w14:paraId="0F49F36D" w14:textId="77777777" w:rsidR="002C4099" w:rsidRPr="00484FB0" w:rsidRDefault="002C4099" w:rsidP="00F12D9C">
            <w:pPr>
              <w:spacing w:line="276" w:lineRule="auto"/>
              <w:jc w:val="center"/>
              <w:rPr>
                <w:b/>
                <w:bCs/>
                <w:noProof/>
                <w:szCs w:val="24"/>
                <w:lang w:val="ro-RO" w:eastAsia="ro-RO"/>
              </w:rPr>
            </w:pPr>
          </w:p>
        </w:tc>
      </w:tr>
      <w:tr w:rsidR="002C4099" w:rsidRPr="00484FB0" w14:paraId="59DA5CB1" w14:textId="77777777" w:rsidTr="00DD5D41">
        <w:trPr>
          <w:jc w:val="center"/>
        </w:trPr>
        <w:tc>
          <w:tcPr>
            <w:tcW w:w="440" w:type="dxa"/>
            <w:tcBorders>
              <w:top w:val="single" w:sz="8" w:space="0" w:color="auto"/>
              <w:left w:val="single" w:sz="8" w:space="0" w:color="auto"/>
              <w:bottom w:val="single" w:sz="8" w:space="0" w:color="auto"/>
              <w:right w:val="single" w:sz="8" w:space="0" w:color="auto"/>
            </w:tcBorders>
            <w:vAlign w:val="center"/>
          </w:tcPr>
          <w:p w14:paraId="2D7F3703"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1</w:t>
            </w:r>
          </w:p>
        </w:tc>
        <w:tc>
          <w:tcPr>
            <w:tcW w:w="1279" w:type="dxa"/>
            <w:tcBorders>
              <w:top w:val="single" w:sz="8" w:space="0" w:color="auto"/>
              <w:left w:val="nil"/>
              <w:bottom w:val="single" w:sz="8" w:space="0" w:color="auto"/>
              <w:right w:val="single" w:sz="8" w:space="0" w:color="auto"/>
            </w:tcBorders>
            <w:shd w:val="clear" w:color="auto" w:fill="auto"/>
            <w:vAlign w:val="center"/>
          </w:tcPr>
          <w:p w14:paraId="046E32BA" w14:textId="77777777" w:rsidR="002C4099" w:rsidRPr="00484FB0" w:rsidRDefault="002C4099" w:rsidP="00F12D9C">
            <w:pPr>
              <w:spacing w:line="276" w:lineRule="auto"/>
              <w:jc w:val="center"/>
              <w:rPr>
                <w:noProof/>
                <w:szCs w:val="24"/>
                <w:lang w:val="ro-RO" w:eastAsia="ro-RO"/>
              </w:rPr>
            </w:pPr>
            <w:r w:rsidRPr="00484FB0">
              <w:rPr>
                <w:noProof/>
                <w:szCs w:val="24"/>
                <w:lang w:val="ro-RO"/>
              </w:rPr>
              <w:t>ROSCI0097</w:t>
            </w:r>
          </w:p>
        </w:tc>
        <w:tc>
          <w:tcPr>
            <w:tcW w:w="1106" w:type="dxa"/>
            <w:tcBorders>
              <w:top w:val="single" w:sz="8" w:space="0" w:color="auto"/>
              <w:left w:val="nil"/>
              <w:bottom w:val="single" w:sz="8" w:space="0" w:color="auto"/>
              <w:right w:val="single" w:sz="8" w:space="0" w:color="auto"/>
            </w:tcBorders>
            <w:shd w:val="clear" w:color="auto" w:fill="auto"/>
            <w:vAlign w:val="center"/>
          </w:tcPr>
          <w:p w14:paraId="129CCBBC" w14:textId="77777777" w:rsidR="002C4099" w:rsidRPr="00484FB0" w:rsidRDefault="002C4099" w:rsidP="00F12D9C">
            <w:pPr>
              <w:spacing w:line="276" w:lineRule="auto"/>
              <w:jc w:val="center"/>
              <w:rPr>
                <w:noProof/>
                <w:szCs w:val="24"/>
                <w:lang w:val="ro-RO" w:eastAsia="ro-RO"/>
              </w:rPr>
            </w:pPr>
            <w:r w:rsidRPr="00484FB0">
              <w:rPr>
                <w:noProof/>
                <w:szCs w:val="24"/>
                <w:lang w:val="ro-RO"/>
              </w:rPr>
              <w:t>Lacul Negru</w:t>
            </w:r>
          </w:p>
        </w:tc>
        <w:tc>
          <w:tcPr>
            <w:tcW w:w="1281" w:type="dxa"/>
            <w:tcBorders>
              <w:top w:val="single" w:sz="8" w:space="0" w:color="auto"/>
              <w:left w:val="nil"/>
              <w:bottom w:val="single" w:sz="8" w:space="0" w:color="auto"/>
              <w:right w:val="single" w:sz="8" w:space="0" w:color="auto"/>
            </w:tcBorders>
            <w:shd w:val="clear" w:color="auto" w:fill="auto"/>
            <w:vAlign w:val="center"/>
          </w:tcPr>
          <w:p w14:paraId="2440ADAF" w14:textId="77777777" w:rsidR="002C4099" w:rsidRPr="00484FB0" w:rsidRDefault="002C4099" w:rsidP="00F12D9C">
            <w:pPr>
              <w:spacing w:line="276" w:lineRule="auto"/>
              <w:jc w:val="center"/>
              <w:rPr>
                <w:noProof/>
                <w:szCs w:val="24"/>
                <w:lang w:val="ro-RO" w:eastAsia="ro-RO"/>
              </w:rPr>
            </w:pPr>
            <w:r w:rsidRPr="00484FB0">
              <w:rPr>
                <w:iCs/>
                <w:noProof/>
                <w:szCs w:val="24"/>
                <w:lang w:val="ro-RO"/>
              </w:rPr>
              <w:t>Sit de importanță comunitară</w:t>
            </w:r>
          </w:p>
        </w:tc>
        <w:tc>
          <w:tcPr>
            <w:tcW w:w="1278" w:type="dxa"/>
            <w:tcBorders>
              <w:top w:val="single" w:sz="8" w:space="0" w:color="auto"/>
              <w:left w:val="nil"/>
              <w:bottom w:val="single" w:sz="8" w:space="0" w:color="auto"/>
              <w:right w:val="single" w:sz="8" w:space="0" w:color="auto"/>
            </w:tcBorders>
            <w:shd w:val="clear" w:color="auto" w:fill="auto"/>
            <w:vAlign w:val="center"/>
          </w:tcPr>
          <w:p w14:paraId="6053E9DD"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Ocolului Silvic Năruja</w:t>
            </w:r>
          </w:p>
        </w:tc>
        <w:tc>
          <w:tcPr>
            <w:tcW w:w="1127" w:type="dxa"/>
            <w:tcBorders>
              <w:top w:val="single" w:sz="8" w:space="0" w:color="auto"/>
              <w:left w:val="nil"/>
              <w:bottom w:val="single" w:sz="8" w:space="0" w:color="auto"/>
              <w:right w:val="single" w:sz="8" w:space="0" w:color="auto"/>
            </w:tcBorders>
            <w:shd w:val="clear" w:color="auto" w:fill="auto"/>
            <w:vAlign w:val="center"/>
          </w:tcPr>
          <w:p w14:paraId="0E3FB495"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 xml:space="preserve">Totală </w:t>
            </w:r>
          </w:p>
        </w:tc>
        <w:tc>
          <w:tcPr>
            <w:tcW w:w="1559" w:type="dxa"/>
            <w:tcBorders>
              <w:top w:val="single" w:sz="8" w:space="0" w:color="auto"/>
              <w:left w:val="nil"/>
              <w:bottom w:val="single" w:sz="8" w:space="0" w:color="auto"/>
              <w:right w:val="single" w:sz="8" w:space="0" w:color="auto"/>
            </w:tcBorders>
            <w:shd w:val="clear" w:color="auto" w:fill="auto"/>
            <w:vAlign w:val="center"/>
          </w:tcPr>
          <w:p w14:paraId="3CFF5DD1"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104,2</w:t>
            </w:r>
          </w:p>
        </w:tc>
        <w:tc>
          <w:tcPr>
            <w:tcW w:w="1408" w:type="dxa"/>
            <w:tcBorders>
              <w:top w:val="single" w:sz="8" w:space="0" w:color="auto"/>
              <w:left w:val="nil"/>
              <w:bottom w:val="single" w:sz="8" w:space="0" w:color="auto"/>
              <w:right w:val="single" w:sz="8" w:space="0" w:color="auto"/>
            </w:tcBorders>
            <w:shd w:val="clear" w:color="auto" w:fill="auto"/>
            <w:vAlign w:val="center"/>
          </w:tcPr>
          <w:p w14:paraId="2BBF02C7"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100</w:t>
            </w:r>
          </w:p>
        </w:tc>
      </w:tr>
      <w:tr w:rsidR="002C4099" w:rsidRPr="00484FB0" w14:paraId="23337F1E" w14:textId="77777777" w:rsidTr="00DD5D41">
        <w:trPr>
          <w:trHeight w:val="547"/>
          <w:jc w:val="center"/>
        </w:trPr>
        <w:tc>
          <w:tcPr>
            <w:tcW w:w="440" w:type="dxa"/>
            <w:tcBorders>
              <w:top w:val="single" w:sz="8" w:space="0" w:color="auto"/>
              <w:left w:val="single" w:sz="8" w:space="0" w:color="auto"/>
              <w:bottom w:val="single" w:sz="8" w:space="0" w:color="auto"/>
              <w:right w:val="single" w:sz="8" w:space="0" w:color="auto"/>
            </w:tcBorders>
            <w:vAlign w:val="center"/>
          </w:tcPr>
          <w:p w14:paraId="2922C852"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2</w:t>
            </w:r>
          </w:p>
        </w:tc>
        <w:tc>
          <w:tcPr>
            <w:tcW w:w="1279" w:type="dxa"/>
            <w:tcBorders>
              <w:top w:val="single" w:sz="8" w:space="0" w:color="auto"/>
              <w:left w:val="nil"/>
              <w:bottom w:val="single" w:sz="8" w:space="0" w:color="auto"/>
              <w:right w:val="single" w:sz="8" w:space="0" w:color="auto"/>
            </w:tcBorders>
            <w:shd w:val="clear" w:color="auto" w:fill="auto"/>
            <w:vAlign w:val="center"/>
          </w:tcPr>
          <w:p w14:paraId="366BB959" w14:textId="77777777" w:rsidR="002C4099" w:rsidRPr="00484FB0" w:rsidRDefault="002C4099" w:rsidP="00F12D9C">
            <w:pPr>
              <w:spacing w:line="276" w:lineRule="auto"/>
              <w:jc w:val="center"/>
              <w:rPr>
                <w:noProof/>
                <w:szCs w:val="24"/>
                <w:lang w:val="ro-RO"/>
              </w:rPr>
            </w:pPr>
            <w:r w:rsidRPr="00484FB0">
              <w:rPr>
                <w:bCs/>
                <w:noProof/>
                <w:szCs w:val="24"/>
                <w:lang w:val="ro-RO"/>
              </w:rPr>
              <w:t>2.813</w:t>
            </w:r>
          </w:p>
        </w:tc>
        <w:tc>
          <w:tcPr>
            <w:tcW w:w="1106" w:type="dxa"/>
            <w:tcBorders>
              <w:top w:val="single" w:sz="8" w:space="0" w:color="auto"/>
              <w:left w:val="nil"/>
              <w:bottom w:val="single" w:sz="8" w:space="0" w:color="auto"/>
              <w:right w:val="single" w:sz="8" w:space="0" w:color="auto"/>
            </w:tcBorders>
            <w:shd w:val="clear" w:color="auto" w:fill="auto"/>
            <w:vAlign w:val="center"/>
          </w:tcPr>
          <w:p w14:paraId="5DB250B7" w14:textId="77777777" w:rsidR="002C4099" w:rsidRPr="00484FB0" w:rsidRDefault="002C4099" w:rsidP="00F12D9C">
            <w:pPr>
              <w:spacing w:line="276" w:lineRule="auto"/>
              <w:jc w:val="center"/>
              <w:rPr>
                <w:noProof/>
                <w:szCs w:val="24"/>
                <w:lang w:val="ro-RO"/>
              </w:rPr>
            </w:pPr>
            <w:r w:rsidRPr="00484FB0">
              <w:rPr>
                <w:noProof/>
                <w:szCs w:val="24"/>
                <w:lang w:val="ro-RO"/>
              </w:rPr>
              <w:t>Lacul Negru – Cheile Nărujei I</w:t>
            </w:r>
          </w:p>
        </w:tc>
        <w:tc>
          <w:tcPr>
            <w:tcW w:w="1281" w:type="dxa"/>
            <w:tcBorders>
              <w:top w:val="single" w:sz="8" w:space="0" w:color="auto"/>
              <w:left w:val="nil"/>
              <w:bottom w:val="single" w:sz="8" w:space="0" w:color="auto"/>
              <w:right w:val="single" w:sz="8" w:space="0" w:color="auto"/>
            </w:tcBorders>
            <w:shd w:val="clear" w:color="auto" w:fill="auto"/>
            <w:vAlign w:val="center"/>
          </w:tcPr>
          <w:p w14:paraId="1CCF5DF7" w14:textId="77777777" w:rsidR="002C4099" w:rsidRPr="00484FB0" w:rsidRDefault="002C4099" w:rsidP="00F12D9C">
            <w:pPr>
              <w:spacing w:line="276" w:lineRule="auto"/>
              <w:jc w:val="center"/>
              <w:rPr>
                <w:iCs/>
                <w:noProof/>
                <w:szCs w:val="24"/>
                <w:lang w:val="ro-RO"/>
              </w:rPr>
            </w:pPr>
            <w:r w:rsidRPr="00484FB0">
              <w:rPr>
                <w:iCs/>
                <w:noProof/>
                <w:szCs w:val="24"/>
                <w:lang w:val="ro-RO"/>
              </w:rPr>
              <w:t>Rezervație naturală</w:t>
            </w:r>
          </w:p>
        </w:tc>
        <w:tc>
          <w:tcPr>
            <w:tcW w:w="1278" w:type="dxa"/>
            <w:tcBorders>
              <w:top w:val="single" w:sz="8" w:space="0" w:color="auto"/>
              <w:left w:val="nil"/>
              <w:bottom w:val="single" w:sz="8" w:space="0" w:color="auto"/>
              <w:right w:val="single" w:sz="8" w:space="0" w:color="auto"/>
            </w:tcBorders>
            <w:shd w:val="clear" w:color="auto" w:fill="auto"/>
            <w:vAlign w:val="center"/>
          </w:tcPr>
          <w:p w14:paraId="5A548C45"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Ocolului Silvic Năruja</w:t>
            </w:r>
          </w:p>
        </w:tc>
        <w:tc>
          <w:tcPr>
            <w:tcW w:w="1127" w:type="dxa"/>
            <w:tcBorders>
              <w:top w:val="single" w:sz="8" w:space="0" w:color="auto"/>
              <w:left w:val="nil"/>
              <w:bottom w:val="single" w:sz="8" w:space="0" w:color="auto"/>
              <w:right w:val="single" w:sz="8" w:space="0" w:color="auto"/>
            </w:tcBorders>
            <w:shd w:val="clear" w:color="auto" w:fill="auto"/>
            <w:vAlign w:val="center"/>
          </w:tcPr>
          <w:p w14:paraId="78960E1A"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 xml:space="preserve">Totală </w:t>
            </w:r>
          </w:p>
        </w:tc>
        <w:tc>
          <w:tcPr>
            <w:tcW w:w="1559" w:type="dxa"/>
            <w:tcBorders>
              <w:top w:val="single" w:sz="8" w:space="0" w:color="auto"/>
              <w:left w:val="nil"/>
              <w:bottom w:val="single" w:sz="8" w:space="0" w:color="auto"/>
              <w:right w:val="single" w:sz="8" w:space="0" w:color="auto"/>
            </w:tcBorders>
            <w:shd w:val="clear" w:color="auto" w:fill="auto"/>
            <w:vAlign w:val="center"/>
          </w:tcPr>
          <w:p w14:paraId="2FA7EFE3"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104,2</w:t>
            </w:r>
          </w:p>
        </w:tc>
        <w:tc>
          <w:tcPr>
            <w:tcW w:w="1408" w:type="dxa"/>
            <w:tcBorders>
              <w:top w:val="single" w:sz="8" w:space="0" w:color="auto"/>
              <w:left w:val="nil"/>
              <w:bottom w:val="single" w:sz="8" w:space="0" w:color="auto"/>
              <w:right w:val="single" w:sz="8" w:space="0" w:color="auto"/>
            </w:tcBorders>
            <w:shd w:val="clear" w:color="auto" w:fill="auto"/>
            <w:vAlign w:val="center"/>
          </w:tcPr>
          <w:p w14:paraId="58AA956E" w14:textId="77777777" w:rsidR="002C4099" w:rsidRPr="00484FB0" w:rsidRDefault="002C4099" w:rsidP="00F12D9C">
            <w:pPr>
              <w:spacing w:line="276" w:lineRule="auto"/>
              <w:jc w:val="center"/>
              <w:rPr>
                <w:noProof/>
                <w:szCs w:val="24"/>
                <w:lang w:val="ro-RO" w:eastAsia="ro-RO"/>
              </w:rPr>
            </w:pPr>
            <w:r w:rsidRPr="00484FB0">
              <w:rPr>
                <w:noProof/>
                <w:szCs w:val="24"/>
                <w:lang w:val="ro-RO" w:eastAsia="ro-RO"/>
              </w:rPr>
              <w:t>100</w:t>
            </w:r>
          </w:p>
        </w:tc>
      </w:tr>
    </w:tbl>
    <w:p w14:paraId="09A079CB" w14:textId="77777777" w:rsidR="002C4099" w:rsidRPr="00484FB0" w:rsidRDefault="002C4099" w:rsidP="00F12D9C">
      <w:pPr>
        <w:spacing w:line="276" w:lineRule="auto"/>
        <w:ind w:firstLine="851"/>
        <w:rPr>
          <w:noProof/>
          <w:szCs w:val="24"/>
          <w:lang w:val="ro-RO"/>
        </w:rPr>
      </w:pPr>
    </w:p>
    <w:p w14:paraId="7FD2D915" w14:textId="63292F74" w:rsidR="007E62FF" w:rsidRDefault="002C4099" w:rsidP="00F12D9C">
      <w:pPr>
        <w:spacing w:line="276" w:lineRule="auto"/>
        <w:ind w:firstLine="851"/>
        <w:rPr>
          <w:noProof/>
          <w:szCs w:val="24"/>
          <w:lang w:val="ro-RO"/>
        </w:rPr>
      </w:pPr>
      <w:r w:rsidRPr="00484FB0">
        <w:rPr>
          <w:noProof/>
          <w:szCs w:val="24"/>
          <w:lang w:val="ro-RO"/>
        </w:rPr>
        <w:t>Harta suprapunerilor ariilor naturale protejate se regăsește în Anexa 3.1</w:t>
      </w:r>
      <w:r>
        <w:rPr>
          <w:noProof/>
          <w:szCs w:val="24"/>
          <w:lang w:val="ro-RO"/>
        </w:rPr>
        <w:t xml:space="preserve"> </w:t>
      </w:r>
      <w:r w:rsidRPr="00484FB0">
        <w:rPr>
          <w:noProof/>
          <w:szCs w:val="24"/>
          <w:lang w:val="ro-RO"/>
        </w:rPr>
        <w:t>din Planul de management.</w:t>
      </w:r>
    </w:p>
    <w:p w14:paraId="27AD95CA" w14:textId="77777777" w:rsidR="002C4099" w:rsidRPr="00B60169" w:rsidRDefault="002C4099" w:rsidP="00F12D9C">
      <w:pPr>
        <w:spacing w:line="276" w:lineRule="auto"/>
        <w:ind w:firstLine="851"/>
        <w:rPr>
          <w:noProof/>
          <w:szCs w:val="24"/>
          <w:lang w:val="ro-RO"/>
        </w:rPr>
      </w:pPr>
    </w:p>
    <w:p w14:paraId="453AD8AD" w14:textId="5B69FBF9" w:rsidR="007E62FF" w:rsidRPr="00274E3F" w:rsidRDefault="007E62FF" w:rsidP="00F12D9C">
      <w:pPr>
        <w:pStyle w:val="Heading1"/>
        <w:numPr>
          <w:ilvl w:val="2"/>
          <w:numId w:val="94"/>
        </w:numPr>
        <w:spacing w:before="0" w:after="0" w:line="276" w:lineRule="auto"/>
        <w:jc w:val="center"/>
        <w:rPr>
          <w:noProof/>
          <w:lang w:val="ro-RO"/>
        </w:rPr>
      </w:pPr>
      <w:bookmarkStart w:id="34" w:name="_Toc14172944"/>
      <w:bookmarkStart w:id="35" w:name="_Toc14176865"/>
      <w:bookmarkStart w:id="36" w:name="_Toc99448701"/>
      <w:r w:rsidRPr="00274E3F">
        <w:rPr>
          <w:noProof/>
          <w:lang w:val="ro-RO"/>
        </w:rPr>
        <w:t>Localizarea ariilor naturale protejate vizate de Planul de management</w:t>
      </w:r>
      <w:bookmarkEnd w:id="34"/>
      <w:bookmarkEnd w:id="35"/>
      <w:bookmarkEnd w:id="36"/>
    </w:p>
    <w:p w14:paraId="7D974E32" w14:textId="416C3C0D" w:rsidR="007E62FF" w:rsidRPr="00274E3F" w:rsidRDefault="007E62FF" w:rsidP="00F12D9C">
      <w:pPr>
        <w:spacing w:line="276" w:lineRule="auto"/>
        <w:ind w:firstLine="709"/>
        <w:jc w:val="both"/>
        <w:rPr>
          <w:lang w:val="ro-RO"/>
        </w:rPr>
      </w:pPr>
      <w:r w:rsidRPr="00274E3F">
        <w:rPr>
          <w:lang w:val="ro-RO"/>
        </w:rPr>
        <w:t xml:space="preserve">Ariile naturale protejate </w:t>
      </w:r>
      <w:r w:rsidRPr="00274E3F">
        <w:rPr>
          <w:bCs/>
          <w:lang w:val="ro-RO"/>
        </w:rPr>
        <w:t xml:space="preserve">ROSCI0097 Lacul Negru și rezervația naturală 2.813 Lacul Negru - Cheile </w:t>
      </w:r>
      <w:r w:rsidR="00BA1CCF" w:rsidRPr="00274E3F">
        <w:rPr>
          <w:bCs/>
          <w:lang w:val="ro-RO"/>
        </w:rPr>
        <w:t>Nărujei</w:t>
      </w:r>
      <w:r w:rsidRPr="00274E3F">
        <w:rPr>
          <w:bCs/>
          <w:lang w:val="ro-RO"/>
        </w:rPr>
        <w:t xml:space="preserve"> I</w:t>
      </w:r>
      <w:r w:rsidRPr="00274E3F">
        <w:rPr>
          <w:lang w:val="ro-RO"/>
        </w:rPr>
        <w:t xml:space="preserve"> se află în Regiunea Sud- Est, acoperind teritoriul din județul Vrancea, pe suprafața a două localități, respectiv Nistorești și Păulești.</w:t>
      </w:r>
      <w:r w:rsidR="00753552">
        <w:rPr>
          <w:lang w:val="ro-RO"/>
        </w:rPr>
        <w:t xml:space="preserve"> Harta localizării ariilor naturale protejate se regăsește în Anexa 3.2 la Planul de management.</w:t>
      </w:r>
    </w:p>
    <w:p w14:paraId="309FBCD7" w14:textId="69231AC2" w:rsidR="007E62FF" w:rsidRDefault="007E62FF" w:rsidP="00F12D9C">
      <w:pPr>
        <w:spacing w:line="276" w:lineRule="auto"/>
        <w:ind w:firstLine="720"/>
        <w:jc w:val="both"/>
        <w:rPr>
          <w:szCs w:val="24"/>
          <w:lang w:val="ro-RO"/>
        </w:rPr>
      </w:pPr>
      <w:r w:rsidRPr="00274E3F">
        <w:rPr>
          <w:szCs w:val="24"/>
          <w:lang w:val="ro-RO"/>
        </w:rPr>
        <w:t>Accesul în sit se poate face prin drumului județean DJ205D Focşani – Nistoreşti – Herăstrău şi apoi pe drumul forestier din lungul Văii Nărujei până în zona bazinului de recepţie “Izvoarele Nărujei”.</w:t>
      </w:r>
    </w:p>
    <w:p w14:paraId="02C67818" w14:textId="77777777" w:rsidR="00F12D9C" w:rsidRPr="00274E3F" w:rsidRDefault="00F12D9C" w:rsidP="00F12D9C">
      <w:pPr>
        <w:spacing w:line="276" w:lineRule="auto"/>
        <w:ind w:firstLine="720"/>
        <w:jc w:val="both"/>
        <w:rPr>
          <w:szCs w:val="24"/>
          <w:lang w:val="ro-RO"/>
        </w:rPr>
      </w:pPr>
    </w:p>
    <w:p w14:paraId="7B1C5480" w14:textId="7FAF3875" w:rsidR="007E62FF" w:rsidRPr="00274E3F" w:rsidRDefault="0098142F" w:rsidP="00F12D9C">
      <w:pPr>
        <w:spacing w:line="276" w:lineRule="auto"/>
        <w:jc w:val="center"/>
        <w:rPr>
          <w:b/>
          <w:bCs/>
          <w:lang w:val="ro-RO"/>
        </w:rPr>
      </w:pPr>
      <w:bookmarkStart w:id="37" w:name="_Toc516317327"/>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4</w:t>
      </w:r>
      <w:r w:rsidRPr="00484FB0">
        <w:rPr>
          <w:b/>
          <w:bCs/>
          <w:szCs w:val="24"/>
          <w:lang w:val="ro-RO"/>
        </w:rPr>
        <w:fldChar w:fldCharType="end"/>
      </w:r>
      <w:r w:rsidR="0096366B" w:rsidRPr="00274E3F">
        <w:rPr>
          <w:b/>
          <w:bCs/>
          <w:lang w:val="ro-RO"/>
        </w:rPr>
        <w:t>:</w:t>
      </w:r>
      <w:r w:rsidR="007E62FF" w:rsidRPr="00274E3F">
        <w:rPr>
          <w:b/>
          <w:bCs/>
          <w:lang w:val="ro-RO"/>
        </w:rPr>
        <w:t>– Localizarea proiectului</w:t>
      </w:r>
      <w:bookmarkEnd w:id="37"/>
    </w:p>
    <w:tbl>
      <w:tblPr>
        <w:tblW w:w="48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54"/>
        <w:gridCol w:w="1184"/>
        <w:gridCol w:w="2088"/>
        <w:gridCol w:w="4639"/>
      </w:tblGrid>
      <w:tr w:rsidR="007E62FF" w:rsidRPr="00274E3F" w14:paraId="55C97793" w14:textId="77777777" w:rsidTr="007B721C">
        <w:trPr>
          <w:trHeight w:val="199"/>
          <w:jc w:val="center"/>
        </w:trPr>
        <w:tc>
          <w:tcPr>
            <w:tcW w:w="776" w:type="pct"/>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08E2AEE2" w14:textId="77777777" w:rsidR="007E62FF" w:rsidRPr="00274E3F" w:rsidRDefault="007E62FF" w:rsidP="00F12D9C">
            <w:pPr>
              <w:spacing w:line="276" w:lineRule="auto"/>
              <w:jc w:val="center"/>
              <w:rPr>
                <w:color w:val="000000"/>
                <w:lang w:val="ro-RO"/>
              </w:rPr>
            </w:pPr>
            <w:r w:rsidRPr="00274E3F">
              <w:rPr>
                <w:b/>
                <w:color w:val="000000"/>
                <w:sz w:val="22"/>
                <w:lang w:val="ro-RO"/>
              </w:rPr>
              <w:t>Regiune</w:t>
            </w:r>
          </w:p>
        </w:tc>
        <w:tc>
          <w:tcPr>
            <w:tcW w:w="632" w:type="pct"/>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7B5BDBA8" w14:textId="77777777" w:rsidR="007E62FF" w:rsidRPr="00274E3F" w:rsidRDefault="007E62FF" w:rsidP="00F12D9C">
            <w:pPr>
              <w:spacing w:line="276" w:lineRule="auto"/>
              <w:jc w:val="center"/>
              <w:rPr>
                <w:color w:val="000000"/>
                <w:lang w:val="ro-RO"/>
              </w:rPr>
            </w:pPr>
            <w:r w:rsidRPr="00274E3F">
              <w:rPr>
                <w:b/>
                <w:color w:val="000000"/>
                <w:sz w:val="22"/>
                <w:lang w:val="ro-RO"/>
              </w:rPr>
              <w:t>Judet</w:t>
            </w:r>
          </w:p>
        </w:tc>
        <w:tc>
          <w:tcPr>
            <w:tcW w:w="1115" w:type="pct"/>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0E06A7C8" w14:textId="77777777" w:rsidR="007E62FF" w:rsidRPr="00274E3F" w:rsidRDefault="007E62FF" w:rsidP="00F12D9C">
            <w:pPr>
              <w:spacing w:line="276" w:lineRule="auto"/>
              <w:jc w:val="center"/>
              <w:rPr>
                <w:color w:val="000000"/>
                <w:lang w:val="ro-RO"/>
              </w:rPr>
            </w:pPr>
            <w:r w:rsidRPr="00274E3F">
              <w:rPr>
                <w:b/>
                <w:color w:val="000000"/>
                <w:sz w:val="22"/>
                <w:lang w:val="ro-RO"/>
              </w:rPr>
              <w:t>Localitate</w:t>
            </w:r>
          </w:p>
        </w:tc>
        <w:tc>
          <w:tcPr>
            <w:tcW w:w="2477" w:type="pct"/>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305F5EED" w14:textId="77777777" w:rsidR="007E62FF" w:rsidRPr="00274E3F" w:rsidRDefault="007E62FF" w:rsidP="00F12D9C">
            <w:pPr>
              <w:spacing w:line="276" w:lineRule="auto"/>
              <w:jc w:val="center"/>
              <w:rPr>
                <w:color w:val="000000"/>
                <w:lang w:val="ro-RO"/>
              </w:rPr>
            </w:pPr>
            <w:r w:rsidRPr="00274E3F">
              <w:rPr>
                <w:b/>
                <w:color w:val="000000"/>
                <w:sz w:val="22"/>
                <w:lang w:val="ro-RO"/>
              </w:rPr>
              <w:t>Informatii proiect</w:t>
            </w:r>
          </w:p>
        </w:tc>
      </w:tr>
      <w:tr w:rsidR="007E62FF" w:rsidRPr="00274E3F" w14:paraId="39063AA1" w14:textId="77777777" w:rsidTr="007B721C">
        <w:trPr>
          <w:trHeight w:val="538"/>
          <w:jc w:val="center"/>
        </w:trPr>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2CFD1533" w14:textId="77777777" w:rsidR="007E62FF" w:rsidRPr="00274E3F" w:rsidRDefault="007E62FF" w:rsidP="00F12D9C">
            <w:pPr>
              <w:spacing w:line="276" w:lineRule="auto"/>
              <w:ind w:left="147" w:right="163"/>
              <w:jc w:val="center"/>
              <w:rPr>
                <w:color w:val="000000"/>
                <w:szCs w:val="24"/>
                <w:shd w:val="clear" w:color="auto" w:fill="FFFFFF"/>
                <w:lang w:val="ro-RO"/>
              </w:rPr>
            </w:pPr>
            <w:r w:rsidRPr="00274E3F">
              <w:rPr>
                <w:color w:val="000000"/>
                <w:szCs w:val="24"/>
                <w:shd w:val="clear" w:color="auto" w:fill="FFFFFF"/>
                <w:lang w:val="ro-RO"/>
              </w:rPr>
              <w:t>Sud - Est</w:t>
            </w:r>
          </w:p>
        </w:tc>
        <w:tc>
          <w:tcPr>
            <w:tcW w:w="632"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0423145B" w14:textId="77777777" w:rsidR="007E62FF" w:rsidRPr="00274E3F" w:rsidRDefault="007E62FF" w:rsidP="00F12D9C">
            <w:pPr>
              <w:spacing w:line="276" w:lineRule="auto"/>
              <w:ind w:left="147" w:right="163"/>
              <w:jc w:val="center"/>
              <w:rPr>
                <w:color w:val="000000"/>
                <w:szCs w:val="24"/>
                <w:shd w:val="clear" w:color="auto" w:fill="FFFFFF"/>
                <w:lang w:val="ro-RO"/>
              </w:rPr>
            </w:pPr>
            <w:r w:rsidRPr="00274E3F">
              <w:rPr>
                <w:color w:val="000000"/>
                <w:szCs w:val="24"/>
                <w:shd w:val="clear" w:color="auto" w:fill="FFFFFF"/>
                <w:lang w:val="ro-RO"/>
              </w:rPr>
              <w:t>Vrancea</w:t>
            </w:r>
          </w:p>
        </w:tc>
        <w:tc>
          <w:tcPr>
            <w:tcW w:w="111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50D09DD5" w14:textId="77777777" w:rsidR="007E62FF" w:rsidRPr="00274E3F" w:rsidRDefault="007E62FF" w:rsidP="00F12D9C">
            <w:pPr>
              <w:spacing w:line="276" w:lineRule="auto"/>
              <w:ind w:left="147" w:right="163"/>
              <w:jc w:val="center"/>
              <w:rPr>
                <w:color w:val="000000"/>
                <w:szCs w:val="24"/>
                <w:shd w:val="clear" w:color="auto" w:fill="FFFFFF"/>
                <w:lang w:val="ro-RO"/>
              </w:rPr>
            </w:pPr>
            <w:r w:rsidRPr="00274E3F">
              <w:rPr>
                <w:color w:val="000000"/>
                <w:szCs w:val="24"/>
                <w:shd w:val="clear" w:color="auto" w:fill="FFFFFF"/>
                <w:lang w:val="ro-RO"/>
              </w:rPr>
              <w:t>Nistoresti (&lt;1%)</w:t>
            </w:r>
          </w:p>
        </w:tc>
        <w:tc>
          <w:tcPr>
            <w:tcW w:w="247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6E43C5C0" w14:textId="1E49F40F" w:rsidR="007E62FF" w:rsidRPr="00274E3F" w:rsidRDefault="007E62FF" w:rsidP="00F12D9C">
            <w:pPr>
              <w:spacing w:line="276" w:lineRule="auto"/>
              <w:jc w:val="center"/>
              <w:rPr>
                <w:color w:val="000000"/>
                <w:szCs w:val="24"/>
                <w:shd w:val="clear" w:color="auto" w:fill="FFFFFF"/>
                <w:lang w:val="ro-RO"/>
              </w:rPr>
            </w:pPr>
            <w:r w:rsidRPr="00274E3F">
              <w:rPr>
                <w:bCs/>
                <w:szCs w:val="24"/>
                <w:lang w:val="ro-RO"/>
              </w:rPr>
              <w:t xml:space="preserve">ROSCI0097 Lacul Negru </w:t>
            </w:r>
            <w:r w:rsidR="007C28B3" w:rsidRPr="00274E3F">
              <w:rPr>
                <w:bCs/>
                <w:szCs w:val="24"/>
                <w:lang w:val="ro-RO"/>
              </w:rPr>
              <w:t>ș</w:t>
            </w:r>
            <w:r w:rsidRPr="00274E3F">
              <w:rPr>
                <w:bCs/>
                <w:szCs w:val="24"/>
                <w:lang w:val="ro-RO"/>
              </w:rPr>
              <w:t>i rezerva</w:t>
            </w:r>
            <w:r w:rsidR="007C28B3" w:rsidRPr="00274E3F">
              <w:rPr>
                <w:bCs/>
                <w:szCs w:val="24"/>
                <w:lang w:val="ro-RO"/>
              </w:rPr>
              <w:t>ț</w:t>
            </w:r>
            <w:r w:rsidRPr="00274E3F">
              <w:rPr>
                <w:bCs/>
                <w:szCs w:val="24"/>
                <w:lang w:val="ro-RO"/>
              </w:rPr>
              <w:t>ia natural</w:t>
            </w:r>
            <w:r w:rsidR="007C28B3" w:rsidRPr="00274E3F">
              <w:rPr>
                <w:bCs/>
                <w:szCs w:val="24"/>
                <w:lang w:val="ro-RO"/>
              </w:rPr>
              <w:t>ă</w:t>
            </w:r>
            <w:r w:rsidRPr="00274E3F">
              <w:rPr>
                <w:bCs/>
                <w:szCs w:val="24"/>
                <w:lang w:val="ro-RO"/>
              </w:rPr>
              <w:t xml:space="preserve"> 2.813 Lacul Negru  - Cheile N</w:t>
            </w:r>
            <w:r w:rsidR="007C28B3" w:rsidRPr="00274E3F">
              <w:rPr>
                <w:bCs/>
                <w:szCs w:val="24"/>
                <w:lang w:val="ro-RO"/>
              </w:rPr>
              <w:t>ă</w:t>
            </w:r>
            <w:r w:rsidRPr="00274E3F">
              <w:rPr>
                <w:bCs/>
                <w:szCs w:val="24"/>
                <w:lang w:val="ro-RO"/>
              </w:rPr>
              <w:t>rujei I</w:t>
            </w:r>
          </w:p>
        </w:tc>
      </w:tr>
      <w:tr w:rsidR="007E62FF" w:rsidRPr="00274E3F" w14:paraId="7D8FB1A0" w14:textId="77777777" w:rsidTr="007B721C">
        <w:trPr>
          <w:trHeight w:val="538"/>
          <w:jc w:val="center"/>
        </w:trPr>
        <w:tc>
          <w:tcPr>
            <w:tcW w:w="776"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F041146" w14:textId="77777777" w:rsidR="007E62FF" w:rsidRPr="00274E3F" w:rsidRDefault="007E62FF" w:rsidP="00F12D9C">
            <w:pPr>
              <w:spacing w:line="276" w:lineRule="auto"/>
              <w:ind w:left="147" w:right="163"/>
              <w:jc w:val="center"/>
              <w:rPr>
                <w:color w:val="000000"/>
                <w:szCs w:val="24"/>
                <w:shd w:val="clear" w:color="auto" w:fill="FFFFFF"/>
                <w:lang w:val="ro-RO"/>
              </w:rPr>
            </w:pPr>
            <w:r w:rsidRPr="00274E3F">
              <w:rPr>
                <w:color w:val="000000"/>
                <w:szCs w:val="24"/>
                <w:shd w:val="clear" w:color="auto" w:fill="FFFFFF"/>
                <w:lang w:val="ro-RO"/>
              </w:rPr>
              <w:t>Sud - Est</w:t>
            </w:r>
          </w:p>
        </w:tc>
        <w:tc>
          <w:tcPr>
            <w:tcW w:w="632"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A177BA8" w14:textId="77777777" w:rsidR="007E62FF" w:rsidRPr="00274E3F" w:rsidRDefault="007E62FF" w:rsidP="00F12D9C">
            <w:pPr>
              <w:spacing w:line="276" w:lineRule="auto"/>
              <w:ind w:left="147" w:right="163"/>
              <w:jc w:val="center"/>
              <w:rPr>
                <w:color w:val="000000"/>
                <w:szCs w:val="24"/>
                <w:shd w:val="clear" w:color="auto" w:fill="FFFFFF"/>
                <w:lang w:val="ro-RO"/>
              </w:rPr>
            </w:pPr>
            <w:r w:rsidRPr="00274E3F">
              <w:rPr>
                <w:color w:val="000000"/>
                <w:szCs w:val="24"/>
                <w:shd w:val="clear" w:color="auto" w:fill="FFFFFF"/>
                <w:lang w:val="ro-RO"/>
              </w:rPr>
              <w:t>Vrancea</w:t>
            </w:r>
          </w:p>
        </w:tc>
        <w:tc>
          <w:tcPr>
            <w:tcW w:w="111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1EF8B9D" w14:textId="77777777" w:rsidR="007E62FF" w:rsidRPr="00274E3F" w:rsidRDefault="007E62FF" w:rsidP="00F12D9C">
            <w:pPr>
              <w:spacing w:line="276" w:lineRule="auto"/>
              <w:ind w:left="147" w:right="163"/>
              <w:jc w:val="center"/>
              <w:rPr>
                <w:color w:val="000000"/>
                <w:szCs w:val="24"/>
                <w:shd w:val="clear" w:color="auto" w:fill="FFFFFF"/>
                <w:lang w:val="ro-RO"/>
              </w:rPr>
            </w:pPr>
            <w:r w:rsidRPr="00274E3F">
              <w:rPr>
                <w:color w:val="000000"/>
                <w:szCs w:val="24"/>
                <w:shd w:val="clear" w:color="auto" w:fill="FFFFFF"/>
                <w:lang w:val="ro-RO"/>
              </w:rPr>
              <w:t>Paulesti (&lt;1%)</w:t>
            </w:r>
          </w:p>
        </w:tc>
        <w:tc>
          <w:tcPr>
            <w:tcW w:w="2477"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DCBC6A0" w14:textId="76306686" w:rsidR="007E62FF" w:rsidRPr="00274E3F" w:rsidRDefault="007E62FF" w:rsidP="00F12D9C">
            <w:pPr>
              <w:spacing w:line="276" w:lineRule="auto"/>
              <w:jc w:val="center"/>
              <w:rPr>
                <w:bCs/>
                <w:szCs w:val="24"/>
                <w:lang w:val="ro-RO"/>
              </w:rPr>
            </w:pPr>
            <w:r w:rsidRPr="00274E3F">
              <w:rPr>
                <w:bCs/>
                <w:szCs w:val="24"/>
                <w:lang w:val="ro-RO"/>
              </w:rPr>
              <w:t xml:space="preserve">ROSCI0097 Lacul Negru </w:t>
            </w:r>
            <w:r w:rsidR="007C28B3" w:rsidRPr="00274E3F">
              <w:rPr>
                <w:bCs/>
                <w:szCs w:val="24"/>
                <w:lang w:val="ro-RO"/>
              </w:rPr>
              <w:t>ș</w:t>
            </w:r>
            <w:r w:rsidRPr="00274E3F">
              <w:rPr>
                <w:bCs/>
                <w:szCs w:val="24"/>
                <w:lang w:val="ro-RO"/>
              </w:rPr>
              <w:t>i rezerva</w:t>
            </w:r>
            <w:r w:rsidR="007C28B3" w:rsidRPr="00274E3F">
              <w:rPr>
                <w:bCs/>
                <w:szCs w:val="24"/>
                <w:lang w:val="ro-RO"/>
              </w:rPr>
              <w:t>ț</w:t>
            </w:r>
            <w:r w:rsidRPr="00274E3F">
              <w:rPr>
                <w:bCs/>
                <w:szCs w:val="24"/>
                <w:lang w:val="ro-RO"/>
              </w:rPr>
              <w:t>ia natural</w:t>
            </w:r>
            <w:r w:rsidR="007C28B3" w:rsidRPr="00274E3F">
              <w:rPr>
                <w:bCs/>
                <w:szCs w:val="24"/>
                <w:lang w:val="ro-RO"/>
              </w:rPr>
              <w:t>ă</w:t>
            </w:r>
            <w:r w:rsidRPr="00274E3F">
              <w:rPr>
                <w:bCs/>
                <w:szCs w:val="24"/>
                <w:lang w:val="ro-RO"/>
              </w:rPr>
              <w:t xml:space="preserve"> 2.813 Lacul Negru  - Cheile N</w:t>
            </w:r>
            <w:r w:rsidR="007C28B3" w:rsidRPr="00274E3F">
              <w:rPr>
                <w:bCs/>
                <w:szCs w:val="24"/>
                <w:lang w:val="ro-RO"/>
              </w:rPr>
              <w:t>ă</w:t>
            </w:r>
            <w:r w:rsidRPr="00274E3F">
              <w:rPr>
                <w:bCs/>
                <w:szCs w:val="24"/>
                <w:lang w:val="ro-RO"/>
              </w:rPr>
              <w:t>rujei I</w:t>
            </w:r>
          </w:p>
        </w:tc>
      </w:tr>
    </w:tbl>
    <w:p w14:paraId="3D1DB139" w14:textId="77777777" w:rsidR="0055757A" w:rsidRPr="00274E3F" w:rsidRDefault="0055757A" w:rsidP="00F12D9C">
      <w:pPr>
        <w:spacing w:line="276" w:lineRule="auto"/>
        <w:rPr>
          <w:lang w:val="ro-RO"/>
        </w:rPr>
      </w:pPr>
    </w:p>
    <w:p w14:paraId="3724A3E9" w14:textId="77777777" w:rsidR="007E62FF" w:rsidRPr="00274E3F" w:rsidRDefault="007E62FF" w:rsidP="00F12D9C">
      <w:pPr>
        <w:pStyle w:val="Heading1"/>
        <w:numPr>
          <w:ilvl w:val="2"/>
          <w:numId w:val="94"/>
        </w:numPr>
        <w:spacing w:before="0" w:after="0" w:line="276" w:lineRule="auto"/>
        <w:rPr>
          <w:szCs w:val="20"/>
          <w:lang w:val="ro-RO"/>
        </w:rPr>
      </w:pPr>
      <w:bookmarkStart w:id="38" w:name="_Toc14172945"/>
      <w:bookmarkStart w:id="39" w:name="_Toc14176866"/>
      <w:bookmarkStart w:id="40" w:name="_Toc99448702"/>
      <w:r w:rsidRPr="00274E3F">
        <w:rPr>
          <w:lang w:val="ro-RO"/>
        </w:rPr>
        <w:t>Limitele ariei naturale protejate vizată de Planul de management</w:t>
      </w:r>
      <w:bookmarkEnd w:id="38"/>
      <w:bookmarkEnd w:id="39"/>
      <w:bookmarkEnd w:id="40"/>
    </w:p>
    <w:p w14:paraId="13B0F112" w14:textId="5D4BF7D2" w:rsidR="007E62FF" w:rsidRPr="00274E3F" w:rsidRDefault="007E62FF" w:rsidP="00F12D9C">
      <w:pPr>
        <w:spacing w:line="276" w:lineRule="auto"/>
        <w:ind w:firstLine="720"/>
        <w:jc w:val="both"/>
        <w:rPr>
          <w:szCs w:val="24"/>
          <w:lang w:val="ro-RO"/>
        </w:rPr>
      </w:pPr>
      <w:r w:rsidRPr="00274E3F">
        <w:rPr>
          <w:szCs w:val="24"/>
          <w:lang w:val="ro-RO"/>
        </w:rPr>
        <w:t xml:space="preserve">Limitele sitului de importanță comunitară </w:t>
      </w:r>
      <w:r w:rsidRPr="00274E3F">
        <w:rPr>
          <w:bCs/>
          <w:lang w:val="ro-RO"/>
        </w:rPr>
        <w:t xml:space="preserve">ROSCI0097 Lacul Negru ce se suprapune cu rezervația naturală 2.813 Lacul Negru - Cheile </w:t>
      </w:r>
      <w:r w:rsidR="00BA1CCF" w:rsidRPr="00274E3F">
        <w:rPr>
          <w:bCs/>
          <w:lang w:val="ro-RO"/>
        </w:rPr>
        <w:t>Nărujei</w:t>
      </w:r>
      <w:r w:rsidRPr="00274E3F">
        <w:rPr>
          <w:bCs/>
          <w:lang w:val="ro-RO"/>
        </w:rPr>
        <w:t xml:space="preserve"> I</w:t>
      </w:r>
      <w:r w:rsidRPr="00274E3F">
        <w:rPr>
          <w:lang w:val="ro-RO"/>
        </w:rPr>
        <w:t xml:space="preserve"> </w:t>
      </w:r>
      <w:r w:rsidRPr="00274E3F">
        <w:rPr>
          <w:szCs w:val="24"/>
          <w:lang w:val="ro-RO"/>
        </w:rPr>
        <w:t>sunt puse la dispoziția factorilor interesați pe pagina web a Ministerului Mediului</w:t>
      </w:r>
      <w:r w:rsidR="00BA1CCF" w:rsidRPr="00274E3F">
        <w:rPr>
          <w:szCs w:val="24"/>
          <w:lang w:val="ro-RO"/>
        </w:rPr>
        <w:t>, Apelor și Pădurilor</w:t>
      </w:r>
      <w:r w:rsidRPr="00274E3F">
        <w:rPr>
          <w:szCs w:val="24"/>
          <w:lang w:val="ro-RO"/>
        </w:rPr>
        <w:t xml:space="preserve"> (www.mmediu.ro), în format shapefile, având sistem de referință geografică în sistemul național de proiecție Stereografic 1970.</w:t>
      </w:r>
    </w:p>
    <w:p w14:paraId="061D07B3" w14:textId="05AF261A" w:rsidR="00EF48C5" w:rsidRPr="00274E3F" w:rsidRDefault="007E62FF" w:rsidP="00F12D9C">
      <w:pPr>
        <w:spacing w:line="276" w:lineRule="auto"/>
        <w:ind w:firstLine="360"/>
        <w:jc w:val="both"/>
        <w:rPr>
          <w:szCs w:val="24"/>
          <w:lang w:val="ro-RO"/>
        </w:rPr>
      </w:pPr>
      <w:r w:rsidRPr="00274E3F">
        <w:rPr>
          <w:szCs w:val="24"/>
          <w:lang w:val="ro-RO"/>
        </w:rPr>
        <w:t xml:space="preserve">Harta limitelor ariei naturale protejate se </w:t>
      </w:r>
      <w:r w:rsidRPr="00753552">
        <w:rPr>
          <w:szCs w:val="24"/>
          <w:lang w:val="ro-RO"/>
        </w:rPr>
        <w:t xml:space="preserve">regăsește în </w:t>
      </w:r>
      <w:r w:rsidR="00186DF8" w:rsidRPr="00753552">
        <w:rPr>
          <w:szCs w:val="24"/>
          <w:lang w:val="ro-RO"/>
        </w:rPr>
        <w:t>Anexa 3.</w:t>
      </w:r>
      <w:r w:rsidR="00753552" w:rsidRPr="00753552">
        <w:rPr>
          <w:szCs w:val="24"/>
          <w:lang w:val="ro-RO"/>
        </w:rPr>
        <w:t>3</w:t>
      </w:r>
      <w:r w:rsidR="003F5956" w:rsidRPr="00753552">
        <w:rPr>
          <w:szCs w:val="24"/>
          <w:lang w:val="ro-RO"/>
        </w:rPr>
        <w:t xml:space="preserve"> </w:t>
      </w:r>
      <w:r w:rsidRPr="00753552">
        <w:rPr>
          <w:szCs w:val="24"/>
          <w:lang w:val="ro-RO"/>
        </w:rPr>
        <w:t>la Planul de management.</w:t>
      </w:r>
    </w:p>
    <w:p w14:paraId="4755C761" w14:textId="6812C7F6" w:rsidR="00AF0A33" w:rsidRPr="00274E3F" w:rsidRDefault="00EF48C5" w:rsidP="00F12D9C">
      <w:pPr>
        <w:spacing w:line="276" w:lineRule="auto"/>
        <w:rPr>
          <w:szCs w:val="24"/>
          <w:lang w:val="ro-RO"/>
        </w:rPr>
      </w:pPr>
      <w:r w:rsidRPr="00274E3F">
        <w:rPr>
          <w:szCs w:val="24"/>
          <w:lang w:val="ro-RO"/>
        </w:rPr>
        <w:br w:type="page"/>
      </w:r>
    </w:p>
    <w:p w14:paraId="5BCBBF61" w14:textId="284BA8C2" w:rsidR="00B845CE" w:rsidRDefault="007E62FF" w:rsidP="00F12D9C">
      <w:pPr>
        <w:pStyle w:val="Heading1"/>
        <w:tabs>
          <w:tab w:val="left" w:pos="426"/>
        </w:tabs>
        <w:spacing w:before="0" w:after="0" w:line="276" w:lineRule="auto"/>
        <w:jc w:val="center"/>
        <w:rPr>
          <w:lang w:val="ro-RO"/>
        </w:rPr>
      </w:pPr>
      <w:bookmarkStart w:id="41" w:name="_Toc521526337"/>
      <w:bookmarkStart w:id="42" w:name="_Toc521526490"/>
      <w:bookmarkStart w:id="43" w:name="_Toc521526614"/>
      <w:bookmarkStart w:id="44" w:name="_Toc8382143"/>
      <w:bookmarkStart w:id="45" w:name="_Toc14165623"/>
      <w:bookmarkStart w:id="46" w:name="_Toc14172946"/>
      <w:bookmarkStart w:id="47" w:name="_Toc14176867"/>
      <w:bookmarkStart w:id="48" w:name="_Toc14177070"/>
      <w:bookmarkStart w:id="49" w:name="_Toc99448703"/>
      <w:r w:rsidRPr="00274E3F">
        <w:rPr>
          <w:lang w:val="ro-RO"/>
        </w:rPr>
        <w:t>MEDIUL ABIOTIC AL ARIEI NATURALE PROTEJATE</w:t>
      </w:r>
      <w:bookmarkEnd w:id="41"/>
      <w:bookmarkEnd w:id="42"/>
      <w:bookmarkEnd w:id="43"/>
      <w:bookmarkEnd w:id="44"/>
      <w:bookmarkEnd w:id="45"/>
      <w:bookmarkEnd w:id="46"/>
      <w:bookmarkEnd w:id="47"/>
      <w:bookmarkEnd w:id="48"/>
      <w:bookmarkEnd w:id="49"/>
    </w:p>
    <w:p w14:paraId="7995EE8B" w14:textId="77777777" w:rsidR="00A66735" w:rsidRPr="00A66735" w:rsidRDefault="00A66735" w:rsidP="00A66735">
      <w:pPr>
        <w:rPr>
          <w:rFonts w:eastAsiaTheme="majorEastAsia"/>
          <w:lang w:val="ro-RO"/>
        </w:rPr>
      </w:pPr>
    </w:p>
    <w:p w14:paraId="69D3131A" w14:textId="77777777" w:rsidR="005611F6" w:rsidRPr="005611F6" w:rsidRDefault="005611F6" w:rsidP="00F12D9C">
      <w:pPr>
        <w:pStyle w:val="ListParagraph"/>
        <w:keepNext/>
        <w:keepLines/>
        <w:numPr>
          <w:ilvl w:val="0"/>
          <w:numId w:val="94"/>
        </w:numPr>
        <w:spacing w:line="276" w:lineRule="auto"/>
        <w:contextualSpacing w:val="0"/>
        <w:outlineLvl w:val="0"/>
        <w:rPr>
          <w:rStyle w:val="Heading1Char"/>
          <w:vanish/>
          <w:lang w:val="ro-RO"/>
        </w:rPr>
      </w:pPr>
    </w:p>
    <w:p w14:paraId="40256885" w14:textId="40BE9125" w:rsidR="00B845CE" w:rsidRPr="00274E3F" w:rsidRDefault="00B845CE" w:rsidP="00F12D9C">
      <w:pPr>
        <w:pStyle w:val="Heading1"/>
        <w:numPr>
          <w:ilvl w:val="1"/>
          <w:numId w:val="94"/>
        </w:numPr>
        <w:spacing w:before="0" w:after="0" w:line="276" w:lineRule="auto"/>
        <w:rPr>
          <w:lang w:val="ro-RO"/>
        </w:rPr>
      </w:pPr>
      <w:r w:rsidRPr="00274E3F">
        <w:rPr>
          <w:rStyle w:val="Heading1Char"/>
          <w:b/>
          <w:lang w:val="ro-RO"/>
        </w:rPr>
        <w:t xml:space="preserve"> </w:t>
      </w:r>
      <w:bookmarkStart w:id="50" w:name="_Toc99448704"/>
      <w:r w:rsidRPr="00274E3F">
        <w:rPr>
          <w:rStyle w:val="Heading1Char"/>
          <w:b/>
          <w:lang w:val="ro-RO"/>
        </w:rPr>
        <w:t>Geologie</w:t>
      </w:r>
      <w:bookmarkEnd w:id="50"/>
    </w:p>
    <w:p w14:paraId="78DA5427"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Pentru caracterizarea geologică s-a utilizat Harta geologică a României scara 1: 200.000, foaia L-35-XXI-Covasna, secțiuni geologice și coloane litologice relevante pentru zona de studiu, note explicative aferente foilor menționate precum și alte materiale bibliografice.</w:t>
      </w:r>
    </w:p>
    <w:p w14:paraId="6ADB51F4"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Teritoriul ariei protejate ROSCI0097 Lacul Negru se suprapune din punct de vedere structural cu pânza de Tarcău, caracterizată de o răspândire neuniformă a depozitelor cretacice și paleogene, cu o largă reprezentare spațială a acestora din urmă în zona studiată.</w:t>
      </w:r>
    </w:p>
    <w:p w14:paraId="7AE3EC28"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Zona aparține Muntelui Coza și este caracterizată de prezența gresiilor - gresia de Fusaru, flișului bituminos cu gresie de Kliwa și a conglomeratelor. Din punct de vedere geologic, corespunde „semiferestrei Vrancea”.</w:t>
      </w:r>
    </w:p>
    <w:p w14:paraId="14E7B7BD" w14:textId="453D99AB" w:rsidR="002C4099" w:rsidRPr="002C4099" w:rsidRDefault="002C4099" w:rsidP="00F12D9C">
      <w:pPr>
        <w:spacing w:line="276" w:lineRule="auto"/>
        <w:ind w:firstLine="720"/>
        <w:jc w:val="both"/>
        <w:rPr>
          <w:color w:val="000000"/>
          <w:szCs w:val="24"/>
          <w:lang w:val="ro-RO"/>
        </w:rPr>
      </w:pPr>
      <w:r w:rsidRPr="002C4099">
        <w:rPr>
          <w:color w:val="000000"/>
          <w:szCs w:val="24"/>
          <w:lang w:val="ro-RO"/>
        </w:rPr>
        <w:t>Harta geologică este prezentată în Anexa 3.4</w:t>
      </w:r>
      <w:r>
        <w:rPr>
          <w:color w:val="000000"/>
          <w:szCs w:val="24"/>
          <w:lang w:val="ro-RO"/>
        </w:rPr>
        <w:t xml:space="preserve"> </w:t>
      </w:r>
      <w:r w:rsidRPr="002C4099">
        <w:rPr>
          <w:color w:val="000000"/>
          <w:szCs w:val="24"/>
          <w:lang w:val="ro-RO"/>
        </w:rPr>
        <w:t>la Planul de management.</w:t>
      </w:r>
    </w:p>
    <w:p w14:paraId="18809538"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Din punct de vedere stratigrafic, în cadrul zonei ariei protejate ROSCI0097 Lacul Negru, aflorează Oligocenul (lf-ch), caracterizat în cadrul pânzei de Tarcău de prezența mai multor faciesuri: faciesul de Slon, faciesul de Fusaru-Krosno, faciesul bituminos cu gresie de Kliwa, precum și un facies mixt, intermediar.</w:t>
      </w:r>
    </w:p>
    <w:p w14:paraId="17E94ABB"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Formațiunile pe care le străbate Lacul Negru, aparțin seriei de Kliwa, straturile fiind conforme cu orientarea generală a versantului, sugerând că geneza lacului se datorează unor procese de alunecare uscată, ce au antrenat masa de gelifracție de natură grezoasă.</w:t>
      </w:r>
    </w:p>
    <w:p w14:paraId="6BE4A30D"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 xml:space="preserve">Prin specificul elementelor de interes conservativ, acestea nu prezintă condiționări care să rezulte din distribuția spațială caracteristică a formațiunilor geologice prezentate. Mediul geologic poate fi caracterizat de acumulări de apă subterană la nivel freatic, care să favorizeze procesele de înmlăștinire locală, favorabile apariției habitatelor 7110 și 7140. Zonele depresionare în care terenul este impermeabil sau slab permeabil, permit acumularea temporare a apei, aceste zone sunt favorabile speciilor genului </w:t>
      </w:r>
      <w:r w:rsidRPr="002C4099">
        <w:rPr>
          <w:i/>
          <w:iCs/>
          <w:color w:val="000000"/>
          <w:szCs w:val="24"/>
          <w:lang w:val="ro-RO"/>
        </w:rPr>
        <w:t>Triturus</w:t>
      </w:r>
      <w:r w:rsidRPr="002C4099">
        <w:rPr>
          <w:color w:val="000000"/>
          <w:szCs w:val="24"/>
          <w:lang w:val="ro-RO"/>
        </w:rPr>
        <w:t xml:space="preserve">. </w:t>
      </w:r>
    </w:p>
    <w:p w14:paraId="3D500FA0" w14:textId="77777777" w:rsidR="002C4099" w:rsidRPr="002C4099" w:rsidRDefault="002C4099" w:rsidP="00F12D9C">
      <w:pPr>
        <w:spacing w:line="276" w:lineRule="auto"/>
        <w:ind w:firstLine="720"/>
        <w:jc w:val="both"/>
        <w:rPr>
          <w:i/>
          <w:iCs/>
          <w:color w:val="000000"/>
          <w:szCs w:val="24"/>
          <w:lang w:val="ro-RO"/>
        </w:rPr>
      </w:pPr>
      <w:r w:rsidRPr="002C4099">
        <w:rPr>
          <w:color w:val="000000"/>
          <w:szCs w:val="24"/>
          <w:lang w:val="ro-RO"/>
        </w:rPr>
        <w:t xml:space="preserve">Rezistența la eroziune a formațiunilor geologice, determină condiții de formare a versanților pe care se dezvoltă habitatul 9110 Păduri de fag de tipul </w:t>
      </w:r>
      <w:r w:rsidRPr="002C4099">
        <w:rPr>
          <w:i/>
          <w:iCs/>
          <w:color w:val="000000"/>
          <w:szCs w:val="24"/>
          <w:lang w:val="ro-RO"/>
        </w:rPr>
        <w:t>Luzulo-Fagetum.</w:t>
      </w:r>
    </w:p>
    <w:p w14:paraId="12C43498" w14:textId="77777777" w:rsidR="00186BC2" w:rsidRPr="00274E3F" w:rsidRDefault="00186BC2" w:rsidP="00F12D9C">
      <w:pPr>
        <w:pStyle w:val="21"/>
        <w:numPr>
          <w:ilvl w:val="0"/>
          <w:numId w:val="0"/>
        </w:numPr>
        <w:spacing w:line="276" w:lineRule="auto"/>
      </w:pPr>
    </w:p>
    <w:p w14:paraId="0C225E66" w14:textId="6E28A9B7" w:rsidR="00051A9A" w:rsidRPr="00274E3F" w:rsidRDefault="00B845CE" w:rsidP="00F12D9C">
      <w:pPr>
        <w:pStyle w:val="Heading1"/>
        <w:numPr>
          <w:ilvl w:val="1"/>
          <w:numId w:val="94"/>
        </w:numPr>
        <w:spacing w:before="0" w:after="0" w:line="276" w:lineRule="auto"/>
        <w:rPr>
          <w:lang w:val="ro-RO"/>
        </w:rPr>
      </w:pPr>
      <w:bookmarkStart w:id="51" w:name="_Toc14172948"/>
      <w:bookmarkStart w:id="52" w:name="_Toc14176869"/>
      <w:r w:rsidRPr="00274E3F">
        <w:rPr>
          <w:lang w:val="ro-RO"/>
        </w:rPr>
        <w:t xml:space="preserve"> </w:t>
      </w:r>
      <w:bookmarkStart w:id="53" w:name="_Toc99448705"/>
      <w:r w:rsidR="007546D6" w:rsidRPr="00274E3F">
        <w:rPr>
          <w:lang w:val="ro-RO"/>
        </w:rPr>
        <w:t>Hidrografie</w:t>
      </w:r>
      <w:bookmarkEnd w:id="51"/>
      <w:bookmarkEnd w:id="52"/>
      <w:bookmarkEnd w:id="53"/>
    </w:p>
    <w:p w14:paraId="420DB811"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Rețeaua hidrografică a zonei de studiu, aparține în totalitate bazinului hidrografic al râului Siret și a afluenților versantului drept. Valorile densității rețelei hidrografice variază în limite largi, între 0,1 - 0,9 km/km2, valorile mari fiind caracteristice zonei depresionare Vrancea.</w:t>
      </w:r>
    </w:p>
    <w:p w14:paraId="235B3DDE"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 xml:space="preserve">Principalul corp de apă din zona montană în care se încadrează aria protejată ROSCI0097 Lacul Negru, este reprezentată de Lacul Negru, din care izvorăște pârâul Lacului Negru, afluent de stânga al râului Năruja. </w:t>
      </w:r>
    </w:p>
    <w:p w14:paraId="7E613161"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Lacul Negru, remarcabil prin turbăria activă care-i acoperă jumătate din luciul de apă este situat la altitudinea de 1250 m  și are o suprafață de circa 1 ha și  o adâncime maximă de 7,5 m.</w:t>
      </w:r>
    </w:p>
    <w:p w14:paraId="71B05E3B"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 xml:space="preserve">În secțiunea stației hidrologice Boțârlău, debitul mediu multianual este de 16 m3/s, debitul maxim cu probabilitatea de 1% este de 1810 m3/s, debitul mediu zilnic minim anual cu probabilitatea de 80% este de 3.1 m3/s. Debitul mediu multianual de aluviuni în suspensie este de 120 kg/s. </w:t>
      </w:r>
    </w:p>
    <w:p w14:paraId="161BF15A" w14:textId="77777777" w:rsidR="002C4099" w:rsidRPr="002C4099" w:rsidRDefault="002C4099" w:rsidP="00F12D9C">
      <w:pPr>
        <w:spacing w:line="276" w:lineRule="auto"/>
        <w:ind w:firstLine="720"/>
        <w:jc w:val="both"/>
        <w:rPr>
          <w:color w:val="000000"/>
          <w:szCs w:val="24"/>
          <w:lang w:val="ro-RO"/>
        </w:rPr>
      </w:pPr>
      <w:r w:rsidRPr="002C4099">
        <w:rPr>
          <w:color w:val="000000"/>
          <w:szCs w:val="24"/>
          <w:lang w:val="ro-RO"/>
        </w:rPr>
        <w:t>Fenomenele de îngheț se înregistrează în fiecare iarnă, pe o durată medie de 27 zile, podul de gheată apare la un interval de 2 ani, având o durată medie de 7 zile.</w:t>
      </w:r>
    </w:p>
    <w:p w14:paraId="22BC2C51" w14:textId="4906BD2C" w:rsidR="007546D6" w:rsidRPr="00274E3F" w:rsidRDefault="002C4099" w:rsidP="00F12D9C">
      <w:pPr>
        <w:spacing w:line="276" w:lineRule="auto"/>
        <w:ind w:left="720"/>
        <w:jc w:val="both"/>
        <w:rPr>
          <w:szCs w:val="24"/>
          <w:lang w:val="ro-RO"/>
        </w:rPr>
      </w:pPr>
      <w:r w:rsidRPr="002C4099">
        <w:rPr>
          <w:color w:val="000000"/>
          <w:szCs w:val="24"/>
          <w:lang w:val="ro-RO"/>
        </w:rPr>
        <w:t xml:space="preserve">În sectorul montan al județului Vrancea, scurgerea medie multianuală este de circa 15 l/s. </w:t>
      </w:r>
      <w:r w:rsidR="007546D6" w:rsidRPr="00274E3F">
        <w:rPr>
          <w:szCs w:val="24"/>
          <w:lang w:val="ro-RO"/>
        </w:rPr>
        <w:t>Harta hidrografică incluzând reţeaua hidrografică</w:t>
      </w:r>
      <w:r w:rsidR="007546D6" w:rsidRPr="00274E3F">
        <w:rPr>
          <w:b/>
          <w:szCs w:val="24"/>
          <w:lang w:val="ro-RO"/>
        </w:rPr>
        <w:t xml:space="preserve"> </w:t>
      </w:r>
      <w:r w:rsidR="007546D6" w:rsidRPr="00274E3F">
        <w:rPr>
          <w:szCs w:val="24"/>
          <w:lang w:val="ro-RO"/>
        </w:rPr>
        <w:t>provine din harta topografică (scara 1:25</w:t>
      </w:r>
      <w:r w:rsidR="003C1E3B" w:rsidRPr="00274E3F">
        <w:rPr>
          <w:szCs w:val="24"/>
          <w:lang w:val="ro-RO"/>
        </w:rPr>
        <w:t>.</w:t>
      </w:r>
      <w:r w:rsidR="007546D6" w:rsidRPr="00274E3F">
        <w:rPr>
          <w:szCs w:val="24"/>
          <w:lang w:val="ro-RO"/>
        </w:rPr>
        <w:t xml:space="preserve">000). </w:t>
      </w:r>
    </w:p>
    <w:p w14:paraId="59C6E8D1" w14:textId="77777777" w:rsidR="002C4099" w:rsidRPr="00484FB0" w:rsidRDefault="002C4099" w:rsidP="00F12D9C">
      <w:pPr>
        <w:spacing w:line="276" w:lineRule="auto"/>
        <w:jc w:val="both"/>
        <w:rPr>
          <w:szCs w:val="24"/>
          <w:lang w:val="ro-RO"/>
        </w:rPr>
      </w:pPr>
    </w:p>
    <w:p w14:paraId="3EDE830D" w14:textId="3C80A6DD" w:rsidR="002C4099" w:rsidRPr="00484FB0" w:rsidRDefault="002C4099"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5</w:t>
      </w:r>
      <w:r w:rsidRPr="00484FB0">
        <w:rPr>
          <w:b/>
          <w:bCs/>
          <w:szCs w:val="24"/>
          <w:lang w:val="ro-RO"/>
        </w:rPr>
        <w:fldChar w:fldCharType="end"/>
      </w:r>
      <w:r w:rsidRPr="00484FB0">
        <w:rPr>
          <w:b/>
          <w:bCs/>
          <w:szCs w:val="24"/>
          <w:lang w:val="ro-RO"/>
        </w:rPr>
        <w:t xml:space="preserve">: </w:t>
      </w:r>
      <w:r w:rsidRPr="00484FB0">
        <w:rPr>
          <w:rFonts w:eastAsia="Calibri"/>
          <w:b/>
          <w:bCs/>
          <w:szCs w:val="24"/>
          <w:lang w:val="ro-RO"/>
        </w:rPr>
        <w:t>Informații privind bazinul hidrografic la nivelul ariei naturale protejate</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963"/>
        <w:gridCol w:w="1450"/>
        <w:gridCol w:w="843"/>
        <w:gridCol w:w="1577"/>
        <w:gridCol w:w="1572"/>
        <w:gridCol w:w="1547"/>
      </w:tblGrid>
      <w:tr w:rsidR="002C4099" w:rsidRPr="00484FB0" w14:paraId="36DC15DB" w14:textId="77777777" w:rsidTr="0098142F">
        <w:trPr>
          <w:trHeight w:val="523"/>
          <w:jc w:val="center"/>
        </w:trPr>
        <w:tc>
          <w:tcPr>
            <w:tcW w:w="496" w:type="dxa"/>
            <w:shd w:val="clear" w:color="auto" w:fill="auto"/>
            <w:vAlign w:val="center"/>
          </w:tcPr>
          <w:p w14:paraId="79565D7D" w14:textId="77777777" w:rsidR="002C4099" w:rsidRPr="00484FB0" w:rsidRDefault="002C4099" w:rsidP="00F12D9C">
            <w:pPr>
              <w:spacing w:line="276" w:lineRule="auto"/>
              <w:jc w:val="center"/>
              <w:rPr>
                <w:b/>
                <w:szCs w:val="24"/>
                <w:lang w:val="ro-RO"/>
              </w:rPr>
            </w:pPr>
            <w:r w:rsidRPr="00484FB0">
              <w:rPr>
                <w:b/>
                <w:szCs w:val="24"/>
                <w:lang w:val="ro-RO"/>
              </w:rPr>
              <w:t>Nr.</w:t>
            </w:r>
          </w:p>
        </w:tc>
        <w:tc>
          <w:tcPr>
            <w:tcW w:w="966" w:type="dxa"/>
            <w:shd w:val="clear" w:color="auto" w:fill="auto"/>
            <w:vAlign w:val="center"/>
          </w:tcPr>
          <w:p w14:paraId="014D8777" w14:textId="77777777" w:rsidR="002C4099" w:rsidRPr="00484FB0" w:rsidRDefault="002C4099" w:rsidP="00F12D9C">
            <w:pPr>
              <w:spacing w:line="276" w:lineRule="auto"/>
              <w:jc w:val="center"/>
              <w:rPr>
                <w:b/>
                <w:szCs w:val="24"/>
                <w:lang w:val="ro-RO"/>
              </w:rPr>
            </w:pPr>
            <w:r w:rsidRPr="00484FB0">
              <w:rPr>
                <w:b/>
                <w:szCs w:val="24"/>
                <w:lang w:val="ro-RO"/>
              </w:rPr>
              <w:t>Nume bazin</w:t>
            </w:r>
          </w:p>
        </w:tc>
        <w:tc>
          <w:tcPr>
            <w:tcW w:w="1450" w:type="dxa"/>
            <w:shd w:val="clear" w:color="auto" w:fill="auto"/>
            <w:vAlign w:val="center"/>
          </w:tcPr>
          <w:p w14:paraId="165287DF" w14:textId="77777777" w:rsidR="002C4099" w:rsidRPr="00484FB0" w:rsidRDefault="002C4099" w:rsidP="00F12D9C">
            <w:pPr>
              <w:spacing w:line="276" w:lineRule="auto"/>
              <w:jc w:val="center"/>
              <w:rPr>
                <w:b/>
                <w:szCs w:val="24"/>
                <w:lang w:val="ro-RO"/>
              </w:rPr>
            </w:pPr>
            <w:r w:rsidRPr="00484FB0">
              <w:rPr>
                <w:b/>
                <w:szCs w:val="24"/>
                <w:lang w:val="ro-RO"/>
              </w:rPr>
              <w:t>Cod bazin</w:t>
            </w:r>
          </w:p>
        </w:tc>
        <w:tc>
          <w:tcPr>
            <w:tcW w:w="843" w:type="dxa"/>
            <w:shd w:val="clear" w:color="auto" w:fill="auto"/>
            <w:vAlign w:val="center"/>
          </w:tcPr>
          <w:p w14:paraId="77332CDB" w14:textId="77777777" w:rsidR="002C4099" w:rsidRPr="00484FB0" w:rsidRDefault="002C4099" w:rsidP="00F12D9C">
            <w:pPr>
              <w:spacing w:line="276" w:lineRule="auto"/>
              <w:jc w:val="center"/>
              <w:rPr>
                <w:b/>
                <w:szCs w:val="24"/>
                <w:lang w:val="ro-RO"/>
              </w:rPr>
            </w:pPr>
            <w:r w:rsidRPr="00484FB0">
              <w:rPr>
                <w:b/>
                <w:szCs w:val="24"/>
                <w:lang w:val="ro-RO"/>
              </w:rPr>
              <w:t>Ordin bazin</w:t>
            </w:r>
          </w:p>
        </w:tc>
        <w:tc>
          <w:tcPr>
            <w:tcW w:w="1594" w:type="dxa"/>
            <w:shd w:val="clear" w:color="auto" w:fill="auto"/>
            <w:vAlign w:val="center"/>
          </w:tcPr>
          <w:p w14:paraId="014CD7C5" w14:textId="77777777" w:rsidR="002C4099" w:rsidRPr="00484FB0" w:rsidRDefault="002C4099" w:rsidP="00F12D9C">
            <w:pPr>
              <w:spacing w:line="276" w:lineRule="auto"/>
              <w:jc w:val="center"/>
              <w:rPr>
                <w:b/>
                <w:szCs w:val="24"/>
                <w:lang w:val="ro-RO"/>
              </w:rPr>
            </w:pPr>
            <w:r w:rsidRPr="00484FB0">
              <w:rPr>
                <w:b/>
                <w:szCs w:val="24"/>
                <w:lang w:val="ro-RO"/>
              </w:rPr>
              <w:t>Supraf. totală bazin [ha]</w:t>
            </w:r>
          </w:p>
        </w:tc>
        <w:tc>
          <w:tcPr>
            <w:tcW w:w="1594" w:type="dxa"/>
            <w:shd w:val="clear" w:color="auto" w:fill="auto"/>
            <w:vAlign w:val="center"/>
          </w:tcPr>
          <w:p w14:paraId="7BFE425B" w14:textId="77777777" w:rsidR="002C4099" w:rsidRPr="00484FB0" w:rsidRDefault="002C4099" w:rsidP="00F12D9C">
            <w:pPr>
              <w:spacing w:line="276" w:lineRule="auto"/>
              <w:jc w:val="center"/>
              <w:rPr>
                <w:b/>
                <w:szCs w:val="24"/>
                <w:lang w:val="ro-RO"/>
              </w:rPr>
            </w:pPr>
            <w:r w:rsidRPr="00484FB0">
              <w:rPr>
                <w:b/>
                <w:szCs w:val="24"/>
                <w:lang w:val="ro-RO"/>
              </w:rPr>
              <w:t>Supraf. bazin în ANP [ha]</w:t>
            </w:r>
          </w:p>
        </w:tc>
        <w:tc>
          <w:tcPr>
            <w:tcW w:w="1565" w:type="dxa"/>
            <w:shd w:val="clear" w:color="auto" w:fill="auto"/>
            <w:vAlign w:val="center"/>
          </w:tcPr>
          <w:p w14:paraId="64449A30" w14:textId="77777777" w:rsidR="002C4099" w:rsidRPr="00484FB0" w:rsidRDefault="002C4099" w:rsidP="00F12D9C">
            <w:pPr>
              <w:spacing w:line="276" w:lineRule="auto"/>
              <w:jc w:val="center"/>
              <w:rPr>
                <w:b/>
                <w:szCs w:val="24"/>
                <w:lang w:val="ro-RO"/>
              </w:rPr>
            </w:pPr>
            <w:r w:rsidRPr="00484FB0">
              <w:rPr>
                <w:b/>
                <w:szCs w:val="24"/>
                <w:lang w:val="ro-RO"/>
              </w:rPr>
              <w:t>Pondere din ANP [%]</w:t>
            </w:r>
          </w:p>
        </w:tc>
      </w:tr>
      <w:tr w:rsidR="002C4099" w:rsidRPr="00484FB0" w14:paraId="69CE63C3" w14:textId="77777777" w:rsidTr="0098142F">
        <w:trPr>
          <w:trHeight w:val="125"/>
          <w:jc w:val="center"/>
        </w:trPr>
        <w:tc>
          <w:tcPr>
            <w:tcW w:w="496" w:type="dxa"/>
            <w:shd w:val="clear" w:color="auto" w:fill="auto"/>
            <w:vAlign w:val="center"/>
          </w:tcPr>
          <w:p w14:paraId="343F340C" w14:textId="77777777" w:rsidR="002C4099" w:rsidRPr="00484FB0" w:rsidRDefault="002C4099" w:rsidP="00F12D9C">
            <w:pPr>
              <w:spacing w:line="276" w:lineRule="auto"/>
              <w:rPr>
                <w:szCs w:val="24"/>
                <w:lang w:val="ro-RO"/>
              </w:rPr>
            </w:pPr>
            <w:r w:rsidRPr="00484FB0">
              <w:rPr>
                <w:szCs w:val="24"/>
                <w:lang w:val="ro-RO"/>
              </w:rPr>
              <w:t>1</w:t>
            </w:r>
          </w:p>
        </w:tc>
        <w:tc>
          <w:tcPr>
            <w:tcW w:w="966" w:type="dxa"/>
            <w:shd w:val="clear" w:color="auto" w:fill="auto"/>
            <w:vAlign w:val="center"/>
          </w:tcPr>
          <w:p w14:paraId="77BC80C1" w14:textId="77777777" w:rsidR="002C4099" w:rsidRPr="00484FB0" w:rsidRDefault="002C4099" w:rsidP="00F12D9C">
            <w:pPr>
              <w:spacing w:line="276" w:lineRule="auto"/>
              <w:jc w:val="center"/>
              <w:rPr>
                <w:szCs w:val="24"/>
                <w:lang w:val="ro-RO"/>
              </w:rPr>
            </w:pPr>
            <w:r w:rsidRPr="00484FB0">
              <w:rPr>
                <w:szCs w:val="24"/>
                <w:lang w:val="ro-RO"/>
              </w:rPr>
              <w:t>N</w:t>
            </w:r>
            <w:r>
              <w:rPr>
                <w:szCs w:val="24"/>
                <w:lang w:val="ro-RO"/>
              </w:rPr>
              <w:t>ă</w:t>
            </w:r>
            <w:r w:rsidRPr="00484FB0">
              <w:rPr>
                <w:szCs w:val="24"/>
                <w:lang w:val="ro-RO"/>
              </w:rPr>
              <w:t>ruja</w:t>
            </w:r>
          </w:p>
        </w:tc>
        <w:tc>
          <w:tcPr>
            <w:tcW w:w="1450" w:type="dxa"/>
            <w:vAlign w:val="center"/>
          </w:tcPr>
          <w:p w14:paraId="15A4687F" w14:textId="77777777" w:rsidR="002C4099" w:rsidRPr="00484FB0" w:rsidRDefault="002C4099" w:rsidP="00F12D9C">
            <w:pPr>
              <w:spacing w:line="276" w:lineRule="auto"/>
              <w:jc w:val="center"/>
              <w:rPr>
                <w:szCs w:val="24"/>
                <w:lang w:val="ro-RO"/>
              </w:rPr>
            </w:pPr>
            <w:r w:rsidRPr="00484FB0">
              <w:rPr>
                <w:szCs w:val="24"/>
                <w:lang w:val="ro-RO"/>
              </w:rPr>
              <w:t>XII_1.79.9.8</w:t>
            </w:r>
          </w:p>
        </w:tc>
        <w:tc>
          <w:tcPr>
            <w:tcW w:w="843" w:type="dxa"/>
            <w:shd w:val="clear" w:color="auto" w:fill="auto"/>
            <w:vAlign w:val="center"/>
          </w:tcPr>
          <w:p w14:paraId="5F4997B1" w14:textId="77777777" w:rsidR="002C4099" w:rsidRPr="00484FB0" w:rsidRDefault="002C4099" w:rsidP="00F12D9C">
            <w:pPr>
              <w:spacing w:line="276" w:lineRule="auto"/>
              <w:jc w:val="center"/>
              <w:rPr>
                <w:szCs w:val="24"/>
                <w:lang w:val="ro-RO"/>
              </w:rPr>
            </w:pPr>
            <w:r w:rsidRPr="00484FB0">
              <w:rPr>
                <w:szCs w:val="24"/>
                <w:lang w:val="ro-RO"/>
              </w:rPr>
              <w:t>4</w:t>
            </w:r>
          </w:p>
        </w:tc>
        <w:tc>
          <w:tcPr>
            <w:tcW w:w="1594" w:type="dxa"/>
            <w:vAlign w:val="center"/>
          </w:tcPr>
          <w:p w14:paraId="254D4D0D" w14:textId="5AF74237" w:rsidR="002C4099" w:rsidRPr="00484FB0" w:rsidRDefault="002C4099" w:rsidP="00F12D9C">
            <w:pPr>
              <w:spacing w:line="276" w:lineRule="auto"/>
              <w:jc w:val="center"/>
              <w:rPr>
                <w:szCs w:val="24"/>
                <w:lang w:val="ro-RO"/>
              </w:rPr>
            </w:pPr>
            <w:r w:rsidRPr="00484FB0">
              <w:rPr>
                <w:szCs w:val="24"/>
                <w:lang w:val="ro-RO"/>
              </w:rPr>
              <w:t>10329</w:t>
            </w:r>
            <w:r w:rsidR="007B721C">
              <w:rPr>
                <w:szCs w:val="24"/>
                <w:lang w:val="ro-RO"/>
              </w:rPr>
              <w:t>,</w:t>
            </w:r>
            <w:r w:rsidRPr="00484FB0">
              <w:rPr>
                <w:szCs w:val="24"/>
                <w:lang w:val="ro-RO"/>
              </w:rPr>
              <w:t>96</w:t>
            </w:r>
          </w:p>
        </w:tc>
        <w:tc>
          <w:tcPr>
            <w:tcW w:w="1594" w:type="dxa"/>
            <w:vAlign w:val="center"/>
          </w:tcPr>
          <w:p w14:paraId="2191A6D8" w14:textId="4B5C64DF" w:rsidR="002C4099" w:rsidRPr="00484FB0" w:rsidRDefault="002C4099" w:rsidP="00F12D9C">
            <w:pPr>
              <w:spacing w:line="276" w:lineRule="auto"/>
              <w:jc w:val="center"/>
              <w:rPr>
                <w:szCs w:val="24"/>
                <w:lang w:val="ro-RO"/>
              </w:rPr>
            </w:pPr>
            <w:r w:rsidRPr="00484FB0">
              <w:rPr>
                <w:szCs w:val="24"/>
                <w:lang w:val="ro-RO"/>
              </w:rPr>
              <w:t>104</w:t>
            </w:r>
            <w:r w:rsidR="007B721C">
              <w:rPr>
                <w:szCs w:val="24"/>
                <w:lang w:val="ro-RO"/>
              </w:rPr>
              <w:t>,</w:t>
            </w:r>
            <w:r w:rsidRPr="00484FB0">
              <w:rPr>
                <w:szCs w:val="24"/>
                <w:lang w:val="ro-RO"/>
              </w:rPr>
              <w:t>15</w:t>
            </w:r>
          </w:p>
        </w:tc>
        <w:tc>
          <w:tcPr>
            <w:tcW w:w="1565" w:type="dxa"/>
            <w:shd w:val="clear" w:color="auto" w:fill="auto"/>
            <w:vAlign w:val="center"/>
          </w:tcPr>
          <w:p w14:paraId="6BBA6C01" w14:textId="77777777" w:rsidR="002C4099" w:rsidRPr="00484FB0" w:rsidRDefault="002C4099" w:rsidP="00F12D9C">
            <w:pPr>
              <w:spacing w:line="276" w:lineRule="auto"/>
              <w:jc w:val="center"/>
              <w:rPr>
                <w:szCs w:val="24"/>
                <w:lang w:val="ro-RO"/>
              </w:rPr>
            </w:pPr>
            <w:r w:rsidRPr="00484FB0">
              <w:rPr>
                <w:szCs w:val="24"/>
                <w:lang w:val="ro-RO"/>
              </w:rPr>
              <w:t>1</w:t>
            </w:r>
          </w:p>
        </w:tc>
      </w:tr>
    </w:tbl>
    <w:p w14:paraId="2DD6245B" w14:textId="77777777" w:rsidR="002C4099" w:rsidRPr="00484FB0" w:rsidRDefault="002C4099" w:rsidP="00F12D9C">
      <w:pPr>
        <w:spacing w:line="276" w:lineRule="auto"/>
        <w:rPr>
          <w:szCs w:val="24"/>
          <w:lang w:val="ro-RO"/>
        </w:rPr>
      </w:pPr>
    </w:p>
    <w:p w14:paraId="0B3D7BD9" w14:textId="37EACA0F" w:rsidR="002C4099" w:rsidRPr="00484FB0" w:rsidRDefault="002C4099" w:rsidP="00F12D9C">
      <w:pPr>
        <w:spacing w:line="276" w:lineRule="auto"/>
        <w:jc w:val="center"/>
        <w:rPr>
          <w:b/>
          <w:bCs/>
          <w:vanish/>
          <w:szCs w:val="24"/>
          <w:lang w:val="ro-RO"/>
          <w:specVanish/>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6</w:t>
      </w:r>
      <w:r w:rsidRPr="00484FB0">
        <w:rPr>
          <w:b/>
          <w:bCs/>
          <w:szCs w:val="24"/>
          <w:lang w:val="ro-RO"/>
        </w:rPr>
        <w:fldChar w:fldCharType="end"/>
      </w:r>
      <w:r w:rsidRPr="00484FB0">
        <w:rPr>
          <w:b/>
          <w:bCs/>
          <w:szCs w:val="24"/>
          <w:lang w:val="ro-RO"/>
        </w:rPr>
        <w:t xml:space="preserve">: </w:t>
      </w:r>
      <w:r w:rsidRPr="00484FB0">
        <w:rPr>
          <w:rFonts w:eastAsia="Calibri"/>
          <w:b/>
          <w:bCs/>
          <w:szCs w:val="24"/>
          <w:lang w:val="ro-RO"/>
        </w:rPr>
        <w:t>Informații privind bazinul hidrografic la nivelul ariei naturale protejate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706"/>
        <w:gridCol w:w="1134"/>
        <w:gridCol w:w="1291"/>
        <w:gridCol w:w="2170"/>
        <w:gridCol w:w="1482"/>
      </w:tblGrid>
      <w:tr w:rsidR="002C4099" w:rsidRPr="00484FB0" w14:paraId="2A821AC1" w14:textId="77777777" w:rsidTr="0098142F">
        <w:trPr>
          <w:trHeight w:val="64"/>
          <w:jc w:val="center"/>
        </w:trPr>
        <w:tc>
          <w:tcPr>
            <w:tcW w:w="557" w:type="dxa"/>
            <w:shd w:val="clear" w:color="auto" w:fill="auto"/>
            <w:vAlign w:val="center"/>
          </w:tcPr>
          <w:p w14:paraId="50C4DD91" w14:textId="77777777" w:rsidR="002C4099" w:rsidRPr="00484FB0" w:rsidRDefault="002C4099" w:rsidP="00F12D9C">
            <w:pPr>
              <w:spacing w:line="276" w:lineRule="auto"/>
              <w:jc w:val="center"/>
              <w:rPr>
                <w:b/>
                <w:bCs/>
                <w:szCs w:val="24"/>
                <w:lang w:val="ro-RO"/>
              </w:rPr>
            </w:pPr>
            <w:r w:rsidRPr="00484FB0">
              <w:rPr>
                <w:b/>
                <w:bCs/>
                <w:szCs w:val="24"/>
                <w:lang w:val="ro-RO"/>
              </w:rPr>
              <w:t>Nr.</w:t>
            </w:r>
          </w:p>
        </w:tc>
        <w:tc>
          <w:tcPr>
            <w:tcW w:w="1706" w:type="dxa"/>
            <w:shd w:val="clear" w:color="auto" w:fill="auto"/>
            <w:vAlign w:val="center"/>
          </w:tcPr>
          <w:p w14:paraId="2B74E42F" w14:textId="77777777" w:rsidR="002C4099" w:rsidRPr="00484FB0" w:rsidRDefault="002C4099" w:rsidP="00F12D9C">
            <w:pPr>
              <w:spacing w:line="276" w:lineRule="auto"/>
              <w:jc w:val="center"/>
              <w:rPr>
                <w:b/>
                <w:bCs/>
                <w:szCs w:val="24"/>
                <w:lang w:val="ro-RO"/>
              </w:rPr>
            </w:pPr>
            <w:r w:rsidRPr="00484FB0">
              <w:rPr>
                <w:b/>
                <w:bCs/>
                <w:szCs w:val="24"/>
                <w:lang w:val="ro-RO"/>
              </w:rPr>
              <w:t>Nume lac</w:t>
            </w:r>
          </w:p>
        </w:tc>
        <w:tc>
          <w:tcPr>
            <w:tcW w:w="1134" w:type="dxa"/>
            <w:shd w:val="clear" w:color="auto" w:fill="auto"/>
            <w:vAlign w:val="center"/>
          </w:tcPr>
          <w:p w14:paraId="3E62B71E" w14:textId="77777777" w:rsidR="002C4099" w:rsidRPr="00484FB0" w:rsidRDefault="002C4099" w:rsidP="00F12D9C">
            <w:pPr>
              <w:spacing w:line="276" w:lineRule="auto"/>
              <w:jc w:val="center"/>
              <w:rPr>
                <w:b/>
                <w:bCs/>
                <w:szCs w:val="24"/>
                <w:lang w:val="ro-RO"/>
              </w:rPr>
            </w:pPr>
            <w:r w:rsidRPr="00484FB0">
              <w:rPr>
                <w:b/>
                <w:bCs/>
                <w:szCs w:val="24"/>
                <w:lang w:val="ro-RO"/>
              </w:rPr>
              <w:t>Tip lac</w:t>
            </w:r>
          </w:p>
        </w:tc>
        <w:tc>
          <w:tcPr>
            <w:tcW w:w="1291" w:type="dxa"/>
            <w:shd w:val="clear" w:color="auto" w:fill="auto"/>
            <w:vAlign w:val="center"/>
          </w:tcPr>
          <w:p w14:paraId="6C17BDC8" w14:textId="77777777" w:rsidR="002C4099" w:rsidRPr="00484FB0" w:rsidRDefault="002C4099" w:rsidP="00F12D9C">
            <w:pPr>
              <w:spacing w:line="276" w:lineRule="auto"/>
              <w:jc w:val="center"/>
              <w:rPr>
                <w:b/>
                <w:bCs/>
                <w:szCs w:val="24"/>
                <w:lang w:val="ro-RO"/>
              </w:rPr>
            </w:pPr>
            <w:r w:rsidRPr="00484FB0">
              <w:rPr>
                <w:b/>
                <w:bCs/>
                <w:szCs w:val="24"/>
                <w:lang w:val="ro-RO"/>
              </w:rPr>
              <w:t>Suprafață [ha]</w:t>
            </w:r>
          </w:p>
        </w:tc>
        <w:tc>
          <w:tcPr>
            <w:tcW w:w="2170" w:type="dxa"/>
            <w:shd w:val="clear" w:color="auto" w:fill="auto"/>
            <w:vAlign w:val="center"/>
          </w:tcPr>
          <w:p w14:paraId="65D89139" w14:textId="77777777" w:rsidR="002C4099" w:rsidRPr="00484FB0" w:rsidRDefault="002C4099" w:rsidP="00F12D9C">
            <w:pPr>
              <w:spacing w:line="276" w:lineRule="auto"/>
              <w:jc w:val="center"/>
              <w:rPr>
                <w:b/>
                <w:bCs/>
                <w:szCs w:val="24"/>
                <w:lang w:val="ro-RO"/>
              </w:rPr>
            </w:pPr>
            <w:r w:rsidRPr="00484FB0">
              <w:rPr>
                <w:b/>
                <w:bCs/>
                <w:szCs w:val="24"/>
                <w:lang w:val="ro-RO"/>
              </w:rPr>
              <w:t>Adâncime maximă [m]</w:t>
            </w:r>
          </w:p>
        </w:tc>
        <w:tc>
          <w:tcPr>
            <w:tcW w:w="1482" w:type="dxa"/>
            <w:shd w:val="clear" w:color="auto" w:fill="auto"/>
            <w:vAlign w:val="center"/>
          </w:tcPr>
          <w:p w14:paraId="40482361" w14:textId="77777777" w:rsidR="002C4099" w:rsidRPr="00484FB0" w:rsidRDefault="002C4099" w:rsidP="00F12D9C">
            <w:pPr>
              <w:spacing w:line="276" w:lineRule="auto"/>
              <w:jc w:val="center"/>
              <w:rPr>
                <w:b/>
                <w:bCs/>
                <w:szCs w:val="24"/>
                <w:lang w:val="ro-RO"/>
              </w:rPr>
            </w:pPr>
            <w:r w:rsidRPr="00484FB0">
              <w:rPr>
                <w:b/>
                <w:bCs/>
                <w:szCs w:val="24"/>
                <w:lang w:val="ro-RO"/>
              </w:rPr>
              <w:t>Volum [m</w:t>
            </w:r>
            <w:r w:rsidRPr="00484FB0">
              <w:rPr>
                <w:b/>
                <w:bCs/>
                <w:szCs w:val="24"/>
                <w:vertAlign w:val="superscript"/>
                <w:lang w:val="ro-RO"/>
              </w:rPr>
              <w:t>3</w:t>
            </w:r>
            <w:r w:rsidRPr="00484FB0">
              <w:rPr>
                <w:b/>
                <w:bCs/>
                <w:szCs w:val="24"/>
                <w:lang w:val="ro-RO"/>
              </w:rPr>
              <w:t>]</w:t>
            </w:r>
          </w:p>
        </w:tc>
      </w:tr>
      <w:tr w:rsidR="002C4099" w:rsidRPr="00484FB0" w14:paraId="6181E18E" w14:textId="77777777" w:rsidTr="0098142F">
        <w:trPr>
          <w:trHeight w:val="64"/>
          <w:jc w:val="center"/>
        </w:trPr>
        <w:tc>
          <w:tcPr>
            <w:tcW w:w="557" w:type="dxa"/>
            <w:shd w:val="clear" w:color="auto" w:fill="auto"/>
            <w:vAlign w:val="center"/>
          </w:tcPr>
          <w:p w14:paraId="5C4921C6" w14:textId="77777777" w:rsidR="002C4099" w:rsidRPr="00484FB0" w:rsidRDefault="002C4099" w:rsidP="00F12D9C">
            <w:pPr>
              <w:spacing w:line="276" w:lineRule="auto"/>
              <w:rPr>
                <w:szCs w:val="24"/>
                <w:lang w:val="ro-RO"/>
              </w:rPr>
            </w:pPr>
            <w:r w:rsidRPr="00484FB0">
              <w:rPr>
                <w:szCs w:val="24"/>
                <w:lang w:val="ro-RO"/>
              </w:rPr>
              <w:t>1</w:t>
            </w:r>
          </w:p>
        </w:tc>
        <w:tc>
          <w:tcPr>
            <w:tcW w:w="1706" w:type="dxa"/>
            <w:shd w:val="clear" w:color="auto" w:fill="auto"/>
            <w:vAlign w:val="center"/>
          </w:tcPr>
          <w:p w14:paraId="7CA18397" w14:textId="77777777" w:rsidR="002C4099" w:rsidRPr="00484FB0" w:rsidRDefault="002C4099" w:rsidP="00F12D9C">
            <w:pPr>
              <w:spacing w:line="276" w:lineRule="auto"/>
              <w:jc w:val="center"/>
              <w:rPr>
                <w:szCs w:val="24"/>
                <w:lang w:val="ro-RO"/>
              </w:rPr>
            </w:pPr>
            <w:r w:rsidRPr="00484FB0">
              <w:rPr>
                <w:szCs w:val="24"/>
                <w:lang w:val="ro-RO"/>
              </w:rPr>
              <w:t>Lacul Negru</w:t>
            </w:r>
          </w:p>
        </w:tc>
        <w:tc>
          <w:tcPr>
            <w:tcW w:w="1134" w:type="dxa"/>
            <w:vAlign w:val="center"/>
          </w:tcPr>
          <w:p w14:paraId="5B422FD0" w14:textId="77777777" w:rsidR="002C4099" w:rsidRPr="00484FB0" w:rsidRDefault="002C4099" w:rsidP="00F12D9C">
            <w:pPr>
              <w:spacing w:line="276" w:lineRule="auto"/>
              <w:jc w:val="center"/>
              <w:rPr>
                <w:szCs w:val="24"/>
                <w:lang w:val="ro-RO"/>
              </w:rPr>
            </w:pPr>
            <w:r w:rsidRPr="00484FB0">
              <w:rPr>
                <w:szCs w:val="24"/>
                <w:lang w:val="ro-RO"/>
              </w:rPr>
              <w:t>natural</w:t>
            </w:r>
          </w:p>
        </w:tc>
        <w:tc>
          <w:tcPr>
            <w:tcW w:w="1291" w:type="dxa"/>
            <w:vAlign w:val="center"/>
          </w:tcPr>
          <w:p w14:paraId="1531376D" w14:textId="4D2188A9" w:rsidR="002C4099" w:rsidRPr="00484FB0" w:rsidRDefault="002C4099" w:rsidP="00F12D9C">
            <w:pPr>
              <w:spacing w:line="276" w:lineRule="auto"/>
              <w:jc w:val="center"/>
              <w:rPr>
                <w:szCs w:val="24"/>
                <w:lang w:val="ro-RO"/>
              </w:rPr>
            </w:pPr>
            <w:r w:rsidRPr="00484FB0">
              <w:rPr>
                <w:szCs w:val="24"/>
                <w:lang w:val="ro-RO"/>
              </w:rPr>
              <w:t>0</w:t>
            </w:r>
            <w:r w:rsidR="007B721C">
              <w:rPr>
                <w:szCs w:val="24"/>
                <w:lang w:val="ro-RO"/>
              </w:rPr>
              <w:t>,</w:t>
            </w:r>
            <w:r w:rsidRPr="00484FB0">
              <w:rPr>
                <w:szCs w:val="24"/>
                <w:lang w:val="ro-RO"/>
              </w:rPr>
              <w:t>29</w:t>
            </w:r>
          </w:p>
        </w:tc>
        <w:tc>
          <w:tcPr>
            <w:tcW w:w="2170" w:type="dxa"/>
            <w:shd w:val="clear" w:color="auto" w:fill="auto"/>
            <w:vAlign w:val="center"/>
          </w:tcPr>
          <w:p w14:paraId="1C28038D" w14:textId="57E8640E" w:rsidR="002C4099" w:rsidRPr="00484FB0" w:rsidRDefault="002C4099" w:rsidP="00F12D9C">
            <w:pPr>
              <w:spacing w:line="276" w:lineRule="auto"/>
              <w:jc w:val="center"/>
              <w:rPr>
                <w:szCs w:val="24"/>
                <w:lang w:val="ro-RO"/>
              </w:rPr>
            </w:pPr>
            <w:r w:rsidRPr="00484FB0">
              <w:rPr>
                <w:szCs w:val="24"/>
                <w:lang w:val="ro-RO"/>
              </w:rPr>
              <w:t>7</w:t>
            </w:r>
            <w:r w:rsidR="007B721C">
              <w:rPr>
                <w:szCs w:val="24"/>
                <w:lang w:val="ro-RO"/>
              </w:rPr>
              <w:t>,</w:t>
            </w:r>
            <w:r w:rsidRPr="00484FB0">
              <w:rPr>
                <w:szCs w:val="24"/>
                <w:lang w:val="ro-RO"/>
              </w:rPr>
              <w:t>5</w:t>
            </w:r>
          </w:p>
        </w:tc>
        <w:tc>
          <w:tcPr>
            <w:tcW w:w="1482" w:type="dxa"/>
            <w:vAlign w:val="center"/>
          </w:tcPr>
          <w:p w14:paraId="461CFF7B" w14:textId="77777777" w:rsidR="002C4099" w:rsidRPr="00484FB0" w:rsidRDefault="002C4099" w:rsidP="00F12D9C">
            <w:pPr>
              <w:spacing w:line="276" w:lineRule="auto"/>
              <w:jc w:val="center"/>
              <w:rPr>
                <w:szCs w:val="24"/>
                <w:lang w:val="ro-RO"/>
              </w:rPr>
            </w:pPr>
            <w:r w:rsidRPr="00484FB0">
              <w:rPr>
                <w:szCs w:val="24"/>
                <w:lang w:val="ro-RO"/>
              </w:rPr>
              <w:t>50000</w:t>
            </w:r>
          </w:p>
        </w:tc>
      </w:tr>
    </w:tbl>
    <w:p w14:paraId="4EB6F68D" w14:textId="77777777" w:rsidR="002C4099" w:rsidRPr="00484FB0" w:rsidRDefault="002C4099" w:rsidP="00F12D9C">
      <w:pPr>
        <w:spacing w:line="276" w:lineRule="auto"/>
        <w:rPr>
          <w:szCs w:val="24"/>
          <w:lang w:val="ro-RO"/>
        </w:rPr>
      </w:pPr>
    </w:p>
    <w:p w14:paraId="3F26A3E9" w14:textId="25F9C698" w:rsidR="007546D6" w:rsidRPr="00274E3F" w:rsidRDefault="00BA1CCF" w:rsidP="00F12D9C">
      <w:pPr>
        <w:tabs>
          <w:tab w:val="left" w:pos="795"/>
        </w:tabs>
        <w:spacing w:line="276" w:lineRule="auto"/>
        <w:jc w:val="both"/>
        <w:rPr>
          <w:color w:val="000000"/>
          <w:szCs w:val="24"/>
          <w:lang w:val="ro-RO"/>
        </w:rPr>
      </w:pPr>
      <w:r w:rsidRPr="00274E3F">
        <w:rPr>
          <w:bCs/>
          <w:szCs w:val="24"/>
          <w:lang w:val="ro-RO"/>
        </w:rPr>
        <w:tab/>
      </w:r>
      <w:r w:rsidR="007546D6" w:rsidRPr="00274E3F">
        <w:rPr>
          <w:bCs/>
          <w:szCs w:val="24"/>
          <w:lang w:val="ro-RO"/>
        </w:rPr>
        <w:t xml:space="preserve">Rețeaua hidrografică din interiorul </w:t>
      </w:r>
      <w:r w:rsidR="009C2D9D" w:rsidRPr="00274E3F">
        <w:rPr>
          <w:bCs/>
          <w:szCs w:val="24"/>
          <w:lang w:val="ro-RO"/>
        </w:rPr>
        <w:t xml:space="preserve">ariei naturale protejate </w:t>
      </w:r>
      <w:r w:rsidR="007546D6" w:rsidRPr="00274E3F">
        <w:rPr>
          <w:bCs/>
          <w:szCs w:val="24"/>
          <w:lang w:val="ro-RO"/>
        </w:rPr>
        <w:t>este redusă, fiind reprezentată de Lacul Negru, din care izvorăște pârâul Lacul Negru. Prezenta acumulărilor freatice determină condiții favorabile habitatelor 7110 și 7140, acesta fiind din urmă fiind caracterizat de un regim mixt de alimentare, atât din precipitații cât și subteran</w:t>
      </w:r>
      <w:r w:rsidR="007546D6" w:rsidRPr="00753552">
        <w:rPr>
          <w:bCs/>
          <w:szCs w:val="24"/>
          <w:lang w:val="ro-RO"/>
        </w:rPr>
        <w:t>.</w:t>
      </w:r>
      <w:r w:rsidR="00A87025" w:rsidRPr="00753552">
        <w:rPr>
          <w:bCs/>
          <w:szCs w:val="24"/>
          <w:lang w:val="ro-RO"/>
        </w:rPr>
        <w:t xml:space="preserve"> </w:t>
      </w:r>
      <w:r w:rsidR="00A87025" w:rsidRPr="00753552">
        <w:rPr>
          <w:color w:val="000000"/>
          <w:szCs w:val="24"/>
          <w:lang w:val="ro-RO"/>
        </w:rPr>
        <w:t xml:space="preserve">Harta hidrografică este prezentată în </w:t>
      </w:r>
      <w:r w:rsidR="006F4AF1" w:rsidRPr="00753552">
        <w:rPr>
          <w:szCs w:val="24"/>
          <w:lang w:val="ro-RO"/>
        </w:rPr>
        <w:t>Anexa</w:t>
      </w:r>
      <w:r w:rsidR="00A87025" w:rsidRPr="00753552">
        <w:rPr>
          <w:szCs w:val="24"/>
          <w:lang w:val="ro-RO"/>
        </w:rPr>
        <w:t xml:space="preserve"> </w:t>
      </w:r>
      <w:r w:rsidR="000240D6" w:rsidRPr="00753552">
        <w:rPr>
          <w:szCs w:val="24"/>
          <w:lang w:val="ro-RO"/>
        </w:rPr>
        <w:t>3</w:t>
      </w:r>
      <w:r w:rsidR="00186DF8" w:rsidRPr="00753552">
        <w:rPr>
          <w:szCs w:val="24"/>
          <w:lang w:val="ro-RO"/>
        </w:rPr>
        <w:t>.5</w:t>
      </w:r>
      <w:r w:rsidR="00A87025" w:rsidRPr="00753552">
        <w:rPr>
          <w:szCs w:val="24"/>
          <w:lang w:val="ro-RO"/>
        </w:rPr>
        <w:t xml:space="preserve"> </w:t>
      </w:r>
      <w:r w:rsidR="00A87025" w:rsidRPr="00753552">
        <w:rPr>
          <w:color w:val="000000"/>
          <w:szCs w:val="24"/>
          <w:lang w:val="ro-RO"/>
        </w:rPr>
        <w:t>la Planul de management</w:t>
      </w:r>
      <w:r w:rsidR="003F5956" w:rsidRPr="00753552">
        <w:rPr>
          <w:color w:val="000000"/>
          <w:szCs w:val="24"/>
          <w:lang w:val="ro-RO"/>
        </w:rPr>
        <w:t>.</w:t>
      </w:r>
    </w:p>
    <w:p w14:paraId="486AFAE2" w14:textId="77777777" w:rsidR="007546D6" w:rsidRPr="00274E3F" w:rsidRDefault="007546D6" w:rsidP="00F12D9C">
      <w:pPr>
        <w:spacing w:line="276" w:lineRule="auto"/>
        <w:jc w:val="both"/>
        <w:rPr>
          <w:bCs/>
          <w:szCs w:val="24"/>
          <w:lang w:val="ro-RO"/>
        </w:rPr>
      </w:pPr>
      <w:r w:rsidRPr="00274E3F">
        <w:rPr>
          <w:bCs/>
          <w:szCs w:val="24"/>
          <w:lang w:val="ro-RO"/>
        </w:rPr>
        <w:tab/>
        <w:t xml:space="preserve">Predispoziția spre formarea zonelor de băltire, generată atât de regimul hidric cât și de relieful accidentat, este favorabilă dezvoltării speciilor din genul </w:t>
      </w:r>
      <w:r w:rsidRPr="00274E3F">
        <w:rPr>
          <w:bCs/>
          <w:i/>
          <w:szCs w:val="24"/>
          <w:lang w:val="ro-RO"/>
        </w:rPr>
        <w:t>Triturus</w:t>
      </w:r>
      <w:r w:rsidRPr="00274E3F">
        <w:rPr>
          <w:bCs/>
          <w:szCs w:val="24"/>
          <w:lang w:val="ro-RO"/>
        </w:rPr>
        <w:t>.</w:t>
      </w:r>
    </w:p>
    <w:p w14:paraId="4B2796C1" w14:textId="53589D05" w:rsidR="007546D6" w:rsidRPr="00274E3F" w:rsidRDefault="007546D6" w:rsidP="00F12D9C">
      <w:pPr>
        <w:spacing w:line="276" w:lineRule="auto"/>
        <w:jc w:val="both"/>
        <w:rPr>
          <w:bCs/>
          <w:szCs w:val="24"/>
          <w:lang w:val="ro-RO"/>
        </w:rPr>
      </w:pPr>
      <w:r w:rsidRPr="00274E3F">
        <w:rPr>
          <w:bCs/>
          <w:szCs w:val="24"/>
          <w:lang w:val="ro-RO"/>
        </w:rPr>
        <w:tab/>
        <w:t xml:space="preserve">Acumulările de ape subterane și drenajul eficient, sunt favorabile și instalării habitatelor 9110 și </w:t>
      </w:r>
      <w:r w:rsidR="00C13827" w:rsidRPr="00274E3F">
        <w:rPr>
          <w:bCs/>
          <w:szCs w:val="24"/>
          <w:lang w:val="ro-RO"/>
        </w:rPr>
        <w:t>9410</w:t>
      </w:r>
      <w:r w:rsidR="002C4099">
        <w:rPr>
          <w:bCs/>
          <w:szCs w:val="24"/>
          <w:lang w:val="ro-RO"/>
        </w:rPr>
        <w:t>.</w:t>
      </w:r>
    </w:p>
    <w:p w14:paraId="518E8366" w14:textId="77777777" w:rsidR="00A87025" w:rsidRPr="00274E3F" w:rsidRDefault="00A87025" w:rsidP="00F12D9C">
      <w:pPr>
        <w:spacing w:line="276" w:lineRule="auto"/>
        <w:jc w:val="both"/>
        <w:rPr>
          <w:bCs/>
          <w:szCs w:val="24"/>
          <w:lang w:val="ro-RO"/>
        </w:rPr>
      </w:pPr>
    </w:p>
    <w:p w14:paraId="6353C7FA" w14:textId="4438DA2F" w:rsidR="00A87025" w:rsidRPr="00274E3F" w:rsidRDefault="00A87025" w:rsidP="00F12D9C">
      <w:pPr>
        <w:pStyle w:val="Heading1"/>
        <w:numPr>
          <w:ilvl w:val="1"/>
          <w:numId w:val="94"/>
        </w:numPr>
        <w:spacing w:before="0" w:after="0" w:line="276" w:lineRule="auto"/>
        <w:rPr>
          <w:lang w:val="ro-RO"/>
        </w:rPr>
      </w:pPr>
      <w:bookmarkStart w:id="54" w:name="_Toc14172949"/>
      <w:bookmarkStart w:id="55" w:name="_Toc14176870"/>
      <w:bookmarkStart w:id="56" w:name="_Toc99448706"/>
      <w:r w:rsidRPr="00274E3F">
        <w:rPr>
          <w:lang w:val="ro-RO"/>
        </w:rPr>
        <w:t>Pedologie</w:t>
      </w:r>
      <w:bookmarkEnd w:id="54"/>
      <w:bookmarkEnd w:id="55"/>
      <w:bookmarkEnd w:id="56"/>
    </w:p>
    <w:p w14:paraId="202BBF8D" w14:textId="77777777" w:rsidR="00A87025" w:rsidRPr="00274E3F" w:rsidRDefault="00A87025" w:rsidP="00F12D9C">
      <w:pPr>
        <w:spacing w:line="276" w:lineRule="auto"/>
        <w:ind w:firstLine="709"/>
        <w:rPr>
          <w:lang w:val="ro-RO"/>
        </w:rPr>
      </w:pPr>
      <w:r w:rsidRPr="00274E3F">
        <w:rPr>
          <w:lang w:val="ro-RO"/>
        </w:rPr>
        <w:t>Harta pedologică a avut ca bază harta pedologică a României scara 1:200.000.</w:t>
      </w:r>
    </w:p>
    <w:p w14:paraId="4960561E" w14:textId="19FCB4C2" w:rsidR="00A87025" w:rsidRPr="00274E3F" w:rsidRDefault="00BA1CCF" w:rsidP="00F12D9C">
      <w:pPr>
        <w:tabs>
          <w:tab w:val="left" w:pos="795"/>
        </w:tabs>
        <w:spacing w:line="276" w:lineRule="auto"/>
        <w:jc w:val="both"/>
        <w:rPr>
          <w:color w:val="000000"/>
          <w:szCs w:val="24"/>
          <w:lang w:val="ro-RO"/>
        </w:rPr>
      </w:pPr>
      <w:r w:rsidRPr="00274E3F">
        <w:rPr>
          <w:iCs/>
          <w:lang w:val="ro-RO"/>
        </w:rPr>
        <w:tab/>
      </w:r>
      <w:r w:rsidR="00A87025" w:rsidRPr="00274E3F">
        <w:rPr>
          <w:iCs/>
          <w:lang w:val="ro-RO"/>
        </w:rPr>
        <w:t xml:space="preserve">Caracteristicile pedologice ale ariei studiate sunt direct determinate de către constituția geologică, relief și particularități climatice. În sectorul de munte cel mai frecvent apar solurile brune acide și solurile brune feriiluviale </w:t>
      </w:r>
      <w:r w:rsidRPr="00274E3F">
        <w:rPr>
          <w:iCs/>
          <w:lang w:val="ro-RO"/>
        </w:rPr>
        <w:t xml:space="preserve">- </w:t>
      </w:r>
      <w:r w:rsidR="00A87025" w:rsidRPr="00274E3F">
        <w:rPr>
          <w:iCs/>
          <w:lang w:val="ro-RO"/>
        </w:rPr>
        <w:t>podzolice</w:t>
      </w:r>
      <w:r w:rsidR="00A87025" w:rsidRPr="00753552">
        <w:rPr>
          <w:iCs/>
          <w:lang w:val="ro-RO"/>
        </w:rPr>
        <w:t xml:space="preserve">. </w:t>
      </w:r>
      <w:r w:rsidR="00A87025" w:rsidRPr="00753552">
        <w:rPr>
          <w:color w:val="000000"/>
          <w:szCs w:val="24"/>
          <w:lang w:val="ro-RO"/>
        </w:rPr>
        <w:t xml:space="preserve">Harta </w:t>
      </w:r>
      <w:r w:rsidR="000240D6" w:rsidRPr="00753552">
        <w:rPr>
          <w:color w:val="000000"/>
          <w:szCs w:val="24"/>
          <w:lang w:val="ro-RO"/>
        </w:rPr>
        <w:t>soluri</w:t>
      </w:r>
      <w:r w:rsidR="00753552">
        <w:rPr>
          <w:color w:val="000000"/>
          <w:szCs w:val="24"/>
          <w:lang w:val="ro-RO"/>
        </w:rPr>
        <w:t>lor</w:t>
      </w:r>
      <w:r w:rsidR="00A87025" w:rsidRPr="00753552">
        <w:rPr>
          <w:color w:val="000000"/>
          <w:szCs w:val="24"/>
          <w:lang w:val="ro-RO"/>
        </w:rPr>
        <w:t xml:space="preserve"> este prezentată în </w:t>
      </w:r>
      <w:r w:rsidR="006F4AF1" w:rsidRPr="00753552">
        <w:rPr>
          <w:szCs w:val="24"/>
          <w:lang w:val="ro-RO"/>
        </w:rPr>
        <w:t>Anexa</w:t>
      </w:r>
      <w:r w:rsidR="00A87025" w:rsidRPr="00753552">
        <w:rPr>
          <w:szCs w:val="24"/>
          <w:lang w:val="ro-RO"/>
        </w:rPr>
        <w:t xml:space="preserve"> </w:t>
      </w:r>
      <w:r w:rsidR="00186DF8" w:rsidRPr="00753552">
        <w:rPr>
          <w:szCs w:val="24"/>
          <w:lang w:val="ro-RO"/>
        </w:rPr>
        <w:t>3.6</w:t>
      </w:r>
      <w:r w:rsidR="00A87025" w:rsidRPr="00753552">
        <w:rPr>
          <w:szCs w:val="24"/>
          <w:lang w:val="ro-RO"/>
        </w:rPr>
        <w:t xml:space="preserve"> </w:t>
      </w:r>
      <w:r w:rsidR="00A87025" w:rsidRPr="00753552">
        <w:rPr>
          <w:color w:val="000000"/>
          <w:szCs w:val="24"/>
          <w:lang w:val="ro-RO"/>
        </w:rPr>
        <w:t>la Planul de management.</w:t>
      </w:r>
    </w:p>
    <w:p w14:paraId="444AF3E0" w14:textId="532D834F" w:rsidR="002C4099" w:rsidRPr="00484FB0" w:rsidRDefault="002C4099" w:rsidP="00F12D9C">
      <w:pPr>
        <w:spacing w:line="276" w:lineRule="auto"/>
        <w:ind w:firstLine="360"/>
        <w:jc w:val="both"/>
        <w:rPr>
          <w:color w:val="000000"/>
          <w:szCs w:val="24"/>
          <w:lang w:val="ro-RO"/>
        </w:rPr>
      </w:pPr>
    </w:p>
    <w:p w14:paraId="0A7AA10F" w14:textId="00AC45F8" w:rsidR="002C4099" w:rsidRPr="00484FB0" w:rsidRDefault="002C4099" w:rsidP="00F12D9C">
      <w:pPr>
        <w:spacing w:line="276" w:lineRule="auto"/>
        <w:jc w:val="center"/>
        <w:rPr>
          <w:b/>
          <w:bCs/>
          <w:szCs w:val="24"/>
          <w:lang w:val="ro-RO"/>
        </w:rPr>
      </w:pPr>
      <w:bookmarkStart w:id="57" w:name="_Toc490409107"/>
      <w:bookmarkStart w:id="58" w:name="_Toc490409381"/>
      <w:bookmarkStart w:id="59" w:name="_Toc491686262"/>
      <w:bookmarkStart w:id="60" w:name="_Toc491863837"/>
      <w:bookmarkStart w:id="61" w:name="_Toc498883120"/>
      <w:bookmarkStart w:id="62" w:name="_Toc498883514"/>
      <w:bookmarkStart w:id="63" w:name="_Toc511586461"/>
      <w:bookmarkStart w:id="64" w:name="_Toc511653051"/>
      <w:bookmarkStart w:id="65" w:name="_Toc523483276"/>
      <w:bookmarkStart w:id="66" w:name="_Toc528062306"/>
      <w:bookmarkStart w:id="67" w:name="_Toc528579848"/>
      <w:bookmarkStart w:id="68" w:name="_Toc14165624"/>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7</w:t>
      </w:r>
      <w:r w:rsidRPr="00484FB0">
        <w:rPr>
          <w:b/>
          <w:bCs/>
          <w:szCs w:val="24"/>
          <w:lang w:val="ro-RO"/>
        </w:rPr>
        <w:fldChar w:fldCharType="end"/>
      </w:r>
      <w:r w:rsidRPr="00484FB0">
        <w:rPr>
          <w:b/>
          <w:bCs/>
          <w:szCs w:val="24"/>
          <w:lang w:val="ro-RO"/>
        </w:rPr>
        <w:t>: Informații privind tipurile de sol la nivelul ariei naturale protejate</w:t>
      </w:r>
      <w:bookmarkEnd w:id="57"/>
      <w:bookmarkEnd w:id="58"/>
      <w:bookmarkEnd w:id="59"/>
      <w:bookmarkEnd w:id="60"/>
      <w:bookmarkEnd w:id="61"/>
      <w:bookmarkEnd w:id="62"/>
      <w:bookmarkEnd w:id="63"/>
      <w:bookmarkEnd w:id="64"/>
      <w:bookmarkEnd w:id="65"/>
      <w:bookmarkEnd w:id="66"/>
      <w:bookmarkEnd w:id="67"/>
      <w:bookmarkEnd w:id="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412"/>
        <w:gridCol w:w="1498"/>
        <w:gridCol w:w="1687"/>
        <w:gridCol w:w="2004"/>
      </w:tblGrid>
      <w:tr w:rsidR="002C4099" w:rsidRPr="00484FB0" w14:paraId="339E3C3F" w14:textId="77777777" w:rsidTr="0098142F">
        <w:trPr>
          <w:trHeight w:val="314"/>
          <w:jc w:val="center"/>
        </w:trPr>
        <w:tc>
          <w:tcPr>
            <w:tcW w:w="496" w:type="dxa"/>
            <w:shd w:val="clear" w:color="auto" w:fill="auto"/>
          </w:tcPr>
          <w:p w14:paraId="1D817745" w14:textId="77777777" w:rsidR="002C4099" w:rsidRPr="00484FB0" w:rsidRDefault="002C4099" w:rsidP="00F12D9C">
            <w:pPr>
              <w:spacing w:line="276" w:lineRule="auto"/>
              <w:jc w:val="center"/>
              <w:rPr>
                <w:b/>
                <w:szCs w:val="24"/>
                <w:lang w:val="ro-RO"/>
              </w:rPr>
            </w:pPr>
            <w:r w:rsidRPr="00484FB0">
              <w:rPr>
                <w:b/>
                <w:szCs w:val="24"/>
                <w:lang w:val="ro-RO"/>
              </w:rPr>
              <w:t>Nr.</w:t>
            </w:r>
          </w:p>
        </w:tc>
        <w:tc>
          <w:tcPr>
            <w:tcW w:w="1412" w:type="dxa"/>
            <w:shd w:val="clear" w:color="auto" w:fill="auto"/>
          </w:tcPr>
          <w:p w14:paraId="0AC95C19" w14:textId="77777777" w:rsidR="002C4099" w:rsidRPr="00484FB0" w:rsidRDefault="002C4099" w:rsidP="00F12D9C">
            <w:pPr>
              <w:spacing w:line="276" w:lineRule="auto"/>
              <w:jc w:val="center"/>
              <w:rPr>
                <w:b/>
                <w:szCs w:val="24"/>
                <w:lang w:val="ro-RO"/>
              </w:rPr>
            </w:pPr>
            <w:r w:rsidRPr="00484FB0">
              <w:rPr>
                <w:b/>
                <w:szCs w:val="24"/>
                <w:lang w:val="ro-RO"/>
              </w:rPr>
              <w:t>Cod SRTS</w:t>
            </w:r>
          </w:p>
        </w:tc>
        <w:tc>
          <w:tcPr>
            <w:tcW w:w="1498" w:type="dxa"/>
            <w:shd w:val="clear" w:color="auto" w:fill="auto"/>
          </w:tcPr>
          <w:p w14:paraId="69DEF03D" w14:textId="77777777" w:rsidR="002C4099" w:rsidRPr="00484FB0" w:rsidRDefault="002C4099" w:rsidP="00F12D9C">
            <w:pPr>
              <w:spacing w:line="276" w:lineRule="auto"/>
              <w:jc w:val="center"/>
              <w:rPr>
                <w:b/>
                <w:szCs w:val="24"/>
                <w:lang w:val="ro-RO"/>
              </w:rPr>
            </w:pPr>
            <w:r w:rsidRPr="00484FB0">
              <w:rPr>
                <w:b/>
                <w:szCs w:val="24"/>
                <w:lang w:val="ro-RO"/>
              </w:rPr>
              <w:t>Tip sol</w:t>
            </w:r>
          </w:p>
        </w:tc>
        <w:tc>
          <w:tcPr>
            <w:tcW w:w="1687" w:type="dxa"/>
            <w:shd w:val="clear" w:color="auto" w:fill="auto"/>
          </w:tcPr>
          <w:p w14:paraId="28B3471A" w14:textId="77777777" w:rsidR="002C4099" w:rsidRPr="00484FB0" w:rsidRDefault="002C4099" w:rsidP="00F12D9C">
            <w:pPr>
              <w:spacing w:line="276" w:lineRule="auto"/>
              <w:jc w:val="center"/>
              <w:rPr>
                <w:b/>
                <w:szCs w:val="24"/>
                <w:lang w:val="ro-RO"/>
              </w:rPr>
            </w:pPr>
            <w:r w:rsidRPr="00484FB0">
              <w:rPr>
                <w:b/>
                <w:szCs w:val="24"/>
                <w:lang w:val="ro-RO"/>
              </w:rPr>
              <w:t>Suprafața[ha]</w:t>
            </w:r>
          </w:p>
        </w:tc>
        <w:tc>
          <w:tcPr>
            <w:tcW w:w="2004" w:type="dxa"/>
            <w:shd w:val="clear" w:color="auto" w:fill="auto"/>
          </w:tcPr>
          <w:p w14:paraId="00BB7C5A" w14:textId="77777777" w:rsidR="002C4099" w:rsidRPr="00484FB0" w:rsidRDefault="002C4099" w:rsidP="00F12D9C">
            <w:pPr>
              <w:spacing w:line="276" w:lineRule="auto"/>
              <w:jc w:val="center"/>
              <w:rPr>
                <w:b/>
                <w:szCs w:val="24"/>
                <w:lang w:val="ro-RO"/>
              </w:rPr>
            </w:pPr>
            <w:r w:rsidRPr="00484FB0">
              <w:rPr>
                <w:b/>
                <w:szCs w:val="24"/>
                <w:lang w:val="ro-RO"/>
              </w:rPr>
              <w:t>Procent ocupare</w:t>
            </w:r>
          </w:p>
        </w:tc>
      </w:tr>
      <w:tr w:rsidR="002C4099" w:rsidRPr="00484FB0" w14:paraId="4CE663BC" w14:textId="77777777" w:rsidTr="0098142F">
        <w:trPr>
          <w:jc w:val="center"/>
        </w:trPr>
        <w:tc>
          <w:tcPr>
            <w:tcW w:w="496" w:type="dxa"/>
            <w:shd w:val="clear" w:color="auto" w:fill="auto"/>
          </w:tcPr>
          <w:p w14:paraId="587A1587" w14:textId="77777777" w:rsidR="002C4099" w:rsidRPr="00484FB0" w:rsidRDefault="002C4099" w:rsidP="00F12D9C">
            <w:pPr>
              <w:spacing w:line="276" w:lineRule="auto"/>
              <w:rPr>
                <w:szCs w:val="24"/>
                <w:lang w:val="ro-RO"/>
              </w:rPr>
            </w:pPr>
            <w:r w:rsidRPr="00484FB0">
              <w:rPr>
                <w:szCs w:val="24"/>
                <w:lang w:val="ro-RO"/>
              </w:rPr>
              <w:t>1</w:t>
            </w:r>
          </w:p>
        </w:tc>
        <w:tc>
          <w:tcPr>
            <w:tcW w:w="1412" w:type="dxa"/>
          </w:tcPr>
          <w:p w14:paraId="5E98BCD0" w14:textId="77777777" w:rsidR="002C4099" w:rsidRPr="00484FB0" w:rsidRDefault="002C4099" w:rsidP="00F12D9C">
            <w:pPr>
              <w:spacing w:line="276" w:lineRule="auto"/>
              <w:jc w:val="center"/>
              <w:rPr>
                <w:szCs w:val="24"/>
                <w:lang w:val="ro-RO"/>
              </w:rPr>
            </w:pPr>
            <w:r w:rsidRPr="00484FB0">
              <w:rPr>
                <w:szCs w:val="24"/>
                <w:lang w:val="ro-RO"/>
              </w:rPr>
              <w:t>SRTS 2012</w:t>
            </w:r>
          </w:p>
        </w:tc>
        <w:tc>
          <w:tcPr>
            <w:tcW w:w="1498" w:type="dxa"/>
            <w:shd w:val="clear" w:color="auto" w:fill="auto"/>
          </w:tcPr>
          <w:p w14:paraId="249054C6" w14:textId="77777777" w:rsidR="002C4099" w:rsidRPr="00484FB0" w:rsidRDefault="002C4099" w:rsidP="00F12D9C">
            <w:pPr>
              <w:spacing w:line="276" w:lineRule="auto"/>
              <w:jc w:val="center"/>
              <w:rPr>
                <w:szCs w:val="24"/>
                <w:lang w:val="ro-RO"/>
              </w:rPr>
            </w:pPr>
            <w:r w:rsidRPr="00484FB0">
              <w:rPr>
                <w:szCs w:val="24"/>
                <w:lang w:val="ro-RO"/>
              </w:rPr>
              <w:t>Cambisoluri</w:t>
            </w:r>
          </w:p>
        </w:tc>
        <w:tc>
          <w:tcPr>
            <w:tcW w:w="1687" w:type="dxa"/>
          </w:tcPr>
          <w:p w14:paraId="50110845" w14:textId="77777777" w:rsidR="002C4099" w:rsidRPr="00484FB0" w:rsidRDefault="002C4099" w:rsidP="00F12D9C">
            <w:pPr>
              <w:spacing w:line="276" w:lineRule="auto"/>
              <w:jc w:val="center"/>
              <w:rPr>
                <w:szCs w:val="24"/>
                <w:lang w:val="ro-RO"/>
              </w:rPr>
            </w:pPr>
            <w:r w:rsidRPr="00484FB0">
              <w:rPr>
                <w:szCs w:val="24"/>
                <w:lang w:val="ro-RO"/>
              </w:rPr>
              <w:t>58.94</w:t>
            </w:r>
          </w:p>
        </w:tc>
        <w:tc>
          <w:tcPr>
            <w:tcW w:w="2004" w:type="dxa"/>
          </w:tcPr>
          <w:p w14:paraId="38771ED3" w14:textId="77777777" w:rsidR="002C4099" w:rsidRPr="00484FB0" w:rsidRDefault="002C4099" w:rsidP="00F12D9C">
            <w:pPr>
              <w:spacing w:line="276" w:lineRule="auto"/>
              <w:jc w:val="center"/>
              <w:rPr>
                <w:szCs w:val="24"/>
                <w:lang w:val="ro-RO"/>
              </w:rPr>
            </w:pPr>
            <w:r w:rsidRPr="00484FB0">
              <w:rPr>
                <w:szCs w:val="24"/>
                <w:lang w:val="ro-RO"/>
              </w:rPr>
              <w:t>56.58%</w:t>
            </w:r>
          </w:p>
        </w:tc>
      </w:tr>
      <w:tr w:rsidR="002C4099" w:rsidRPr="00484FB0" w14:paraId="023B38D5" w14:textId="77777777" w:rsidTr="0098142F">
        <w:trPr>
          <w:trHeight w:val="64"/>
          <w:jc w:val="center"/>
        </w:trPr>
        <w:tc>
          <w:tcPr>
            <w:tcW w:w="496" w:type="dxa"/>
            <w:shd w:val="clear" w:color="auto" w:fill="auto"/>
          </w:tcPr>
          <w:p w14:paraId="3D8D1065" w14:textId="77777777" w:rsidR="002C4099" w:rsidRPr="00484FB0" w:rsidRDefault="002C4099" w:rsidP="00F12D9C">
            <w:pPr>
              <w:spacing w:line="276" w:lineRule="auto"/>
              <w:rPr>
                <w:szCs w:val="24"/>
                <w:lang w:val="ro-RO"/>
              </w:rPr>
            </w:pPr>
            <w:r w:rsidRPr="00484FB0">
              <w:rPr>
                <w:szCs w:val="24"/>
                <w:lang w:val="ro-RO"/>
              </w:rPr>
              <w:t>2</w:t>
            </w:r>
          </w:p>
        </w:tc>
        <w:tc>
          <w:tcPr>
            <w:tcW w:w="1412" w:type="dxa"/>
          </w:tcPr>
          <w:p w14:paraId="67BAB826" w14:textId="77777777" w:rsidR="002C4099" w:rsidRPr="00484FB0" w:rsidRDefault="002C4099" w:rsidP="00F12D9C">
            <w:pPr>
              <w:spacing w:line="276" w:lineRule="auto"/>
              <w:jc w:val="center"/>
              <w:rPr>
                <w:szCs w:val="24"/>
                <w:lang w:val="ro-RO"/>
              </w:rPr>
            </w:pPr>
            <w:r w:rsidRPr="00484FB0">
              <w:rPr>
                <w:szCs w:val="24"/>
                <w:lang w:val="ro-RO"/>
              </w:rPr>
              <w:t>SRTS 2012</w:t>
            </w:r>
          </w:p>
        </w:tc>
        <w:tc>
          <w:tcPr>
            <w:tcW w:w="1498" w:type="dxa"/>
            <w:shd w:val="clear" w:color="auto" w:fill="auto"/>
          </w:tcPr>
          <w:p w14:paraId="01377242" w14:textId="77777777" w:rsidR="002C4099" w:rsidRPr="00484FB0" w:rsidRDefault="002C4099" w:rsidP="00F12D9C">
            <w:pPr>
              <w:spacing w:line="276" w:lineRule="auto"/>
              <w:jc w:val="center"/>
              <w:rPr>
                <w:szCs w:val="24"/>
                <w:lang w:val="ro-RO"/>
              </w:rPr>
            </w:pPr>
            <w:r w:rsidRPr="00484FB0">
              <w:rPr>
                <w:szCs w:val="24"/>
                <w:lang w:val="ro-RO"/>
              </w:rPr>
              <w:t>Spodisoluri</w:t>
            </w:r>
          </w:p>
        </w:tc>
        <w:tc>
          <w:tcPr>
            <w:tcW w:w="1687" w:type="dxa"/>
          </w:tcPr>
          <w:p w14:paraId="47270965" w14:textId="77777777" w:rsidR="002C4099" w:rsidRPr="00484FB0" w:rsidRDefault="002C4099" w:rsidP="00F12D9C">
            <w:pPr>
              <w:spacing w:line="276" w:lineRule="auto"/>
              <w:jc w:val="center"/>
              <w:rPr>
                <w:szCs w:val="24"/>
                <w:lang w:val="ro-RO"/>
              </w:rPr>
            </w:pPr>
            <w:r w:rsidRPr="00484FB0">
              <w:rPr>
                <w:szCs w:val="24"/>
                <w:lang w:val="ro-RO"/>
              </w:rPr>
              <w:t>45.22</w:t>
            </w:r>
          </w:p>
        </w:tc>
        <w:tc>
          <w:tcPr>
            <w:tcW w:w="2004" w:type="dxa"/>
          </w:tcPr>
          <w:p w14:paraId="3FA0431B" w14:textId="77777777" w:rsidR="002C4099" w:rsidRPr="00484FB0" w:rsidRDefault="002C4099" w:rsidP="00F12D9C">
            <w:pPr>
              <w:spacing w:line="276" w:lineRule="auto"/>
              <w:jc w:val="center"/>
              <w:rPr>
                <w:szCs w:val="24"/>
                <w:lang w:val="ro-RO"/>
              </w:rPr>
            </w:pPr>
            <w:r w:rsidRPr="00484FB0">
              <w:rPr>
                <w:szCs w:val="24"/>
                <w:lang w:val="ro-RO"/>
              </w:rPr>
              <w:t>43.42%</w:t>
            </w:r>
          </w:p>
        </w:tc>
      </w:tr>
    </w:tbl>
    <w:p w14:paraId="34FFE493" w14:textId="77777777" w:rsidR="002C4099" w:rsidRPr="00484FB0" w:rsidRDefault="002C4099" w:rsidP="00F12D9C">
      <w:pPr>
        <w:spacing w:line="276" w:lineRule="auto"/>
        <w:rPr>
          <w:color w:val="000000"/>
          <w:szCs w:val="24"/>
          <w:lang w:val="ro-RO"/>
        </w:rPr>
      </w:pPr>
    </w:p>
    <w:p w14:paraId="57F0A0CA" w14:textId="3BCC463C" w:rsidR="002C4099" w:rsidRPr="00484FB0" w:rsidRDefault="002C4099"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8</w:t>
      </w:r>
      <w:r w:rsidRPr="00484FB0">
        <w:rPr>
          <w:b/>
          <w:bCs/>
          <w:szCs w:val="24"/>
          <w:lang w:val="ro-RO"/>
        </w:rPr>
        <w:fldChar w:fldCharType="end"/>
      </w:r>
      <w:r w:rsidRPr="00484FB0">
        <w:rPr>
          <w:b/>
          <w:bCs/>
          <w:szCs w:val="24"/>
          <w:lang w:val="ro-RO"/>
        </w:rPr>
        <w:t>: Echivalarea denumirilor solurilor în sistemul român de clasificare, SRCS1980 cu cele din SRTS-2003 şi SRTS-2012, la nivelul clasei de soluri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1"/>
        <w:gridCol w:w="2466"/>
        <w:gridCol w:w="2467"/>
      </w:tblGrid>
      <w:tr w:rsidR="002C4099" w:rsidRPr="00484FB0" w14:paraId="3E82BAFB" w14:textId="77777777" w:rsidTr="0098142F">
        <w:trPr>
          <w:jc w:val="center"/>
        </w:trPr>
        <w:tc>
          <w:tcPr>
            <w:tcW w:w="3211" w:type="dxa"/>
            <w:shd w:val="clear" w:color="auto" w:fill="auto"/>
          </w:tcPr>
          <w:p w14:paraId="45553781" w14:textId="77777777" w:rsidR="002C4099" w:rsidRPr="00484FB0" w:rsidRDefault="002C4099" w:rsidP="00F12D9C">
            <w:pPr>
              <w:spacing w:line="276" w:lineRule="auto"/>
              <w:jc w:val="center"/>
              <w:rPr>
                <w:b/>
                <w:bCs/>
                <w:szCs w:val="24"/>
                <w:lang w:val="ro-RO"/>
              </w:rPr>
            </w:pPr>
            <w:r w:rsidRPr="00484FB0">
              <w:rPr>
                <w:b/>
                <w:bCs/>
                <w:szCs w:val="24"/>
                <w:lang w:val="ro-RO"/>
              </w:rPr>
              <w:t>SRCS-1980</w:t>
            </w:r>
          </w:p>
        </w:tc>
        <w:tc>
          <w:tcPr>
            <w:tcW w:w="2466" w:type="dxa"/>
            <w:shd w:val="clear" w:color="auto" w:fill="auto"/>
          </w:tcPr>
          <w:p w14:paraId="713F2CB2" w14:textId="77777777" w:rsidR="002C4099" w:rsidRPr="00484FB0" w:rsidRDefault="002C4099" w:rsidP="00F12D9C">
            <w:pPr>
              <w:spacing w:line="276" w:lineRule="auto"/>
              <w:jc w:val="center"/>
              <w:rPr>
                <w:b/>
                <w:bCs/>
                <w:szCs w:val="24"/>
                <w:lang w:val="ro-RO"/>
              </w:rPr>
            </w:pPr>
            <w:r w:rsidRPr="00484FB0">
              <w:rPr>
                <w:b/>
                <w:bCs/>
                <w:szCs w:val="24"/>
                <w:lang w:val="ro-RO"/>
              </w:rPr>
              <w:t>SRTS-2003</w:t>
            </w:r>
          </w:p>
        </w:tc>
        <w:tc>
          <w:tcPr>
            <w:tcW w:w="2467" w:type="dxa"/>
            <w:shd w:val="clear" w:color="auto" w:fill="auto"/>
          </w:tcPr>
          <w:p w14:paraId="1FA2AAE4" w14:textId="77777777" w:rsidR="002C4099" w:rsidRPr="00484FB0" w:rsidRDefault="002C4099" w:rsidP="00F12D9C">
            <w:pPr>
              <w:spacing w:line="276" w:lineRule="auto"/>
              <w:jc w:val="center"/>
              <w:rPr>
                <w:b/>
                <w:bCs/>
                <w:szCs w:val="24"/>
                <w:lang w:val="ro-RO"/>
              </w:rPr>
            </w:pPr>
            <w:r w:rsidRPr="00484FB0">
              <w:rPr>
                <w:b/>
                <w:bCs/>
                <w:szCs w:val="24"/>
                <w:lang w:val="ro-RO"/>
              </w:rPr>
              <w:t>SRTS-2012</w:t>
            </w:r>
          </w:p>
        </w:tc>
      </w:tr>
      <w:tr w:rsidR="002C4099" w:rsidRPr="00484FB0" w14:paraId="6FE40FBD" w14:textId="77777777" w:rsidTr="0098142F">
        <w:trPr>
          <w:jc w:val="center"/>
        </w:trPr>
        <w:tc>
          <w:tcPr>
            <w:tcW w:w="3211" w:type="dxa"/>
            <w:shd w:val="clear" w:color="auto" w:fill="auto"/>
          </w:tcPr>
          <w:p w14:paraId="384BF3F8" w14:textId="77777777" w:rsidR="002C4099" w:rsidRPr="00484FB0" w:rsidRDefault="002C4099" w:rsidP="00F12D9C">
            <w:pPr>
              <w:spacing w:line="276" w:lineRule="auto"/>
              <w:jc w:val="center"/>
              <w:rPr>
                <w:szCs w:val="24"/>
                <w:lang w:val="ro-RO"/>
              </w:rPr>
            </w:pPr>
            <w:r w:rsidRPr="00484FB0">
              <w:rPr>
                <w:szCs w:val="24"/>
                <w:lang w:val="ro-RO"/>
              </w:rPr>
              <w:t>Cambisoluri</w:t>
            </w:r>
          </w:p>
        </w:tc>
        <w:tc>
          <w:tcPr>
            <w:tcW w:w="2466" w:type="dxa"/>
            <w:shd w:val="clear" w:color="auto" w:fill="auto"/>
            <w:vAlign w:val="center"/>
          </w:tcPr>
          <w:p w14:paraId="54DB4131" w14:textId="77777777" w:rsidR="002C4099" w:rsidRPr="00484FB0" w:rsidRDefault="002C4099" w:rsidP="00F12D9C">
            <w:pPr>
              <w:spacing w:line="276" w:lineRule="auto"/>
              <w:jc w:val="center"/>
              <w:rPr>
                <w:szCs w:val="24"/>
                <w:lang w:val="ro-RO"/>
              </w:rPr>
            </w:pPr>
            <w:r w:rsidRPr="00484FB0">
              <w:rPr>
                <w:szCs w:val="24"/>
                <w:lang w:val="ro-RO"/>
              </w:rPr>
              <w:t>Cambisoluri</w:t>
            </w:r>
          </w:p>
        </w:tc>
        <w:tc>
          <w:tcPr>
            <w:tcW w:w="2467" w:type="dxa"/>
            <w:shd w:val="clear" w:color="auto" w:fill="auto"/>
            <w:vAlign w:val="center"/>
          </w:tcPr>
          <w:p w14:paraId="7A60D54E" w14:textId="77777777" w:rsidR="002C4099" w:rsidRPr="00484FB0" w:rsidRDefault="002C4099" w:rsidP="00F12D9C">
            <w:pPr>
              <w:spacing w:line="276" w:lineRule="auto"/>
              <w:jc w:val="center"/>
              <w:rPr>
                <w:szCs w:val="24"/>
                <w:lang w:val="ro-RO"/>
              </w:rPr>
            </w:pPr>
            <w:r w:rsidRPr="00484FB0">
              <w:rPr>
                <w:szCs w:val="24"/>
                <w:lang w:val="ro-RO"/>
              </w:rPr>
              <w:t>Cambisoluri</w:t>
            </w:r>
          </w:p>
        </w:tc>
      </w:tr>
      <w:tr w:rsidR="002C4099" w:rsidRPr="00484FB0" w14:paraId="7553AF99" w14:textId="77777777" w:rsidTr="0098142F">
        <w:trPr>
          <w:jc w:val="center"/>
        </w:trPr>
        <w:tc>
          <w:tcPr>
            <w:tcW w:w="3211" w:type="dxa"/>
            <w:shd w:val="clear" w:color="auto" w:fill="auto"/>
          </w:tcPr>
          <w:p w14:paraId="1B3CAFFC" w14:textId="77777777" w:rsidR="002C4099" w:rsidRPr="00484FB0" w:rsidRDefault="002C4099" w:rsidP="00F12D9C">
            <w:pPr>
              <w:pStyle w:val="Default"/>
              <w:spacing w:line="276" w:lineRule="auto"/>
              <w:jc w:val="center"/>
              <w:rPr>
                <w:rFonts w:ascii="Times New Roman" w:hAnsi="Times New Roman" w:cs="Times New Roman"/>
                <w:lang w:val="ro-RO"/>
              </w:rPr>
            </w:pPr>
            <w:r w:rsidRPr="00484FB0">
              <w:rPr>
                <w:rFonts w:ascii="Times New Roman" w:hAnsi="Times New Roman" w:cs="Times New Roman"/>
                <w:lang w:val="ro-RO"/>
              </w:rPr>
              <w:t>Spodosoluri</w:t>
            </w:r>
          </w:p>
        </w:tc>
        <w:tc>
          <w:tcPr>
            <w:tcW w:w="2466" w:type="dxa"/>
            <w:shd w:val="clear" w:color="auto" w:fill="auto"/>
            <w:vAlign w:val="center"/>
          </w:tcPr>
          <w:p w14:paraId="023826CD" w14:textId="77777777" w:rsidR="002C4099" w:rsidRPr="00484FB0" w:rsidRDefault="002C4099" w:rsidP="00F12D9C">
            <w:pPr>
              <w:pStyle w:val="Default"/>
              <w:spacing w:line="276" w:lineRule="auto"/>
              <w:jc w:val="center"/>
              <w:rPr>
                <w:rFonts w:ascii="Times New Roman" w:hAnsi="Times New Roman" w:cs="Times New Roman"/>
                <w:lang w:val="ro-RO"/>
              </w:rPr>
            </w:pPr>
            <w:r w:rsidRPr="00484FB0">
              <w:rPr>
                <w:rFonts w:ascii="Times New Roman" w:hAnsi="Times New Roman" w:cs="Times New Roman"/>
                <w:lang w:val="ro-RO"/>
              </w:rPr>
              <w:t>Spodisoluri</w:t>
            </w:r>
          </w:p>
        </w:tc>
        <w:tc>
          <w:tcPr>
            <w:tcW w:w="2467" w:type="dxa"/>
            <w:shd w:val="clear" w:color="auto" w:fill="auto"/>
            <w:vAlign w:val="center"/>
          </w:tcPr>
          <w:p w14:paraId="3F352831" w14:textId="77777777" w:rsidR="002C4099" w:rsidRPr="00484FB0" w:rsidRDefault="002C4099" w:rsidP="00F12D9C">
            <w:pPr>
              <w:pStyle w:val="Default"/>
              <w:spacing w:line="276" w:lineRule="auto"/>
              <w:jc w:val="center"/>
              <w:rPr>
                <w:rFonts w:ascii="Times New Roman" w:hAnsi="Times New Roman" w:cs="Times New Roman"/>
                <w:lang w:val="ro-RO"/>
              </w:rPr>
            </w:pPr>
            <w:r w:rsidRPr="00484FB0">
              <w:rPr>
                <w:rFonts w:ascii="Times New Roman" w:hAnsi="Times New Roman" w:cs="Times New Roman"/>
                <w:lang w:val="ro-RO"/>
              </w:rPr>
              <w:t>Spodisoluri</w:t>
            </w:r>
          </w:p>
        </w:tc>
      </w:tr>
    </w:tbl>
    <w:p w14:paraId="5E612E39" w14:textId="77777777" w:rsidR="003165F3" w:rsidRPr="00484FB0" w:rsidRDefault="003165F3" w:rsidP="00A66735">
      <w:pPr>
        <w:pStyle w:val="Default"/>
        <w:spacing w:line="276" w:lineRule="auto"/>
        <w:rPr>
          <w:rFonts w:ascii="Times New Roman" w:hAnsi="Times New Roman" w:cs="Times New Roman"/>
          <w:b/>
          <w:bCs/>
          <w:lang w:val="ro-RO"/>
        </w:rPr>
      </w:pPr>
    </w:p>
    <w:p w14:paraId="44926DAA" w14:textId="77777777" w:rsidR="002C4099" w:rsidRPr="00484FB0" w:rsidRDefault="002C4099" w:rsidP="00F12D9C">
      <w:pPr>
        <w:pStyle w:val="Default"/>
        <w:numPr>
          <w:ilvl w:val="0"/>
          <w:numId w:val="7"/>
        </w:numPr>
        <w:spacing w:line="276" w:lineRule="auto"/>
        <w:ind w:left="360"/>
        <w:rPr>
          <w:rFonts w:ascii="Times New Roman" w:hAnsi="Times New Roman" w:cs="Times New Roman"/>
          <w:b/>
          <w:bCs/>
          <w:lang w:val="ro-RO"/>
        </w:rPr>
      </w:pPr>
      <w:r w:rsidRPr="00484FB0">
        <w:rPr>
          <w:rFonts w:ascii="Times New Roman" w:hAnsi="Times New Roman" w:cs="Times New Roman"/>
          <w:b/>
          <w:bCs/>
          <w:lang w:val="ro-RO"/>
        </w:rPr>
        <w:t xml:space="preserve">Clasa cambisolurilor </w:t>
      </w:r>
    </w:p>
    <w:p w14:paraId="4085DCF0" w14:textId="12F9EE9D" w:rsidR="002C4099" w:rsidRDefault="002C4099" w:rsidP="00F12D9C">
      <w:pPr>
        <w:pStyle w:val="Default"/>
        <w:spacing w:line="276" w:lineRule="auto"/>
        <w:ind w:firstLine="709"/>
        <w:jc w:val="both"/>
        <w:rPr>
          <w:rFonts w:ascii="Times New Roman" w:hAnsi="Times New Roman" w:cs="Times New Roman"/>
          <w:lang w:val="ro-RO"/>
        </w:rPr>
      </w:pPr>
      <w:r w:rsidRPr="00484FB0">
        <w:rPr>
          <w:rFonts w:ascii="Times New Roman" w:hAnsi="Times New Roman" w:cs="Times New Roman"/>
          <w:lang w:val="ro-RO"/>
        </w:rPr>
        <w:t xml:space="preserve">Tipul de sol din această clasă, regăsit în zona studiată, este districambosolul. </w:t>
      </w:r>
    </w:p>
    <w:p w14:paraId="1943B1DD" w14:textId="77777777" w:rsidR="00F12D9C" w:rsidRPr="00484FB0" w:rsidRDefault="00F12D9C" w:rsidP="00F12D9C">
      <w:pPr>
        <w:pStyle w:val="Default"/>
        <w:spacing w:line="276" w:lineRule="auto"/>
        <w:ind w:firstLine="709"/>
        <w:jc w:val="both"/>
        <w:rPr>
          <w:rFonts w:ascii="Times New Roman" w:hAnsi="Times New Roman" w:cs="Times New Roman"/>
          <w:lang w:val="ro-RO"/>
        </w:rPr>
      </w:pPr>
    </w:p>
    <w:p w14:paraId="6C066308" w14:textId="2C3D510A" w:rsidR="002C4099" w:rsidRPr="00484FB0" w:rsidRDefault="002C4099"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9</w:t>
      </w:r>
      <w:r w:rsidRPr="00484FB0">
        <w:rPr>
          <w:b/>
          <w:bCs/>
          <w:szCs w:val="24"/>
          <w:lang w:val="ro-RO"/>
        </w:rPr>
        <w:fldChar w:fldCharType="end"/>
      </w:r>
      <w:r w:rsidRPr="00484FB0">
        <w:rPr>
          <w:b/>
          <w:bCs/>
          <w:szCs w:val="24"/>
          <w:lang w:val="ro-RO"/>
        </w:rPr>
        <w:t>: Clasificarea solurilor la nivel de clasă și tip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403"/>
        <w:gridCol w:w="4643"/>
        <w:gridCol w:w="937"/>
        <w:gridCol w:w="1711"/>
      </w:tblGrid>
      <w:tr w:rsidR="002C4099" w:rsidRPr="00484FB0" w14:paraId="101A0D61" w14:textId="77777777" w:rsidTr="0098142F">
        <w:trPr>
          <w:jc w:val="center"/>
        </w:trPr>
        <w:tc>
          <w:tcPr>
            <w:tcW w:w="2340" w:type="dxa"/>
            <w:gridSpan w:val="2"/>
            <w:shd w:val="clear" w:color="auto" w:fill="auto"/>
          </w:tcPr>
          <w:p w14:paraId="4C121C8C" w14:textId="77777777" w:rsidR="002C4099" w:rsidRPr="00484FB0" w:rsidRDefault="002C4099" w:rsidP="00F12D9C">
            <w:pPr>
              <w:spacing w:line="276" w:lineRule="auto"/>
              <w:jc w:val="center"/>
              <w:rPr>
                <w:b/>
                <w:bCs/>
                <w:szCs w:val="24"/>
                <w:lang w:val="ro-RO"/>
              </w:rPr>
            </w:pPr>
            <w:r w:rsidRPr="00484FB0">
              <w:rPr>
                <w:b/>
                <w:bCs/>
                <w:szCs w:val="24"/>
                <w:lang w:val="ro-RO"/>
              </w:rPr>
              <w:t>Clasa de sol</w:t>
            </w:r>
          </w:p>
        </w:tc>
        <w:tc>
          <w:tcPr>
            <w:tcW w:w="4743" w:type="dxa"/>
            <w:vMerge w:val="restart"/>
            <w:shd w:val="clear" w:color="auto" w:fill="auto"/>
          </w:tcPr>
          <w:p w14:paraId="6DDDFD66" w14:textId="77777777" w:rsidR="002C4099" w:rsidRPr="00484FB0" w:rsidRDefault="002C4099" w:rsidP="00F12D9C">
            <w:pPr>
              <w:spacing w:line="276" w:lineRule="auto"/>
              <w:jc w:val="center"/>
              <w:rPr>
                <w:b/>
                <w:bCs/>
                <w:szCs w:val="24"/>
                <w:lang w:val="ro-RO"/>
              </w:rPr>
            </w:pPr>
            <w:r w:rsidRPr="00484FB0">
              <w:rPr>
                <w:b/>
                <w:bCs/>
                <w:szCs w:val="24"/>
                <w:lang w:val="ro-RO"/>
              </w:rPr>
              <w:t>Orizontul sau proprietăţile diagnostice</w:t>
            </w:r>
          </w:p>
        </w:tc>
        <w:tc>
          <w:tcPr>
            <w:tcW w:w="2296" w:type="dxa"/>
            <w:gridSpan w:val="2"/>
            <w:shd w:val="clear" w:color="auto" w:fill="auto"/>
          </w:tcPr>
          <w:p w14:paraId="784F2A63" w14:textId="77777777" w:rsidR="002C4099" w:rsidRPr="00484FB0" w:rsidRDefault="002C4099" w:rsidP="00F12D9C">
            <w:pPr>
              <w:spacing w:line="276" w:lineRule="auto"/>
              <w:jc w:val="center"/>
              <w:rPr>
                <w:b/>
                <w:bCs/>
                <w:szCs w:val="24"/>
                <w:lang w:val="ro-RO"/>
              </w:rPr>
            </w:pPr>
            <w:r w:rsidRPr="00484FB0">
              <w:rPr>
                <w:b/>
                <w:bCs/>
                <w:szCs w:val="24"/>
                <w:lang w:val="ro-RO"/>
              </w:rPr>
              <w:t>Tipuri genetice de sol</w:t>
            </w:r>
          </w:p>
        </w:tc>
      </w:tr>
      <w:tr w:rsidR="002C4099" w:rsidRPr="00484FB0" w14:paraId="5113811C" w14:textId="77777777" w:rsidTr="0098142F">
        <w:trPr>
          <w:jc w:val="center"/>
        </w:trPr>
        <w:tc>
          <w:tcPr>
            <w:tcW w:w="937" w:type="dxa"/>
            <w:shd w:val="clear" w:color="auto" w:fill="auto"/>
          </w:tcPr>
          <w:p w14:paraId="52800DFD" w14:textId="77777777" w:rsidR="002C4099" w:rsidRPr="00484FB0" w:rsidRDefault="002C4099" w:rsidP="00F12D9C">
            <w:pPr>
              <w:spacing w:line="276" w:lineRule="auto"/>
              <w:jc w:val="center"/>
              <w:rPr>
                <w:b/>
                <w:bCs/>
                <w:szCs w:val="24"/>
                <w:lang w:val="ro-RO"/>
              </w:rPr>
            </w:pPr>
            <w:r w:rsidRPr="00484FB0">
              <w:rPr>
                <w:b/>
                <w:bCs/>
                <w:szCs w:val="24"/>
                <w:lang w:val="ro-RO"/>
              </w:rPr>
              <w:t>Simbol</w:t>
            </w:r>
          </w:p>
        </w:tc>
        <w:tc>
          <w:tcPr>
            <w:tcW w:w="1403" w:type="dxa"/>
            <w:shd w:val="clear" w:color="auto" w:fill="auto"/>
          </w:tcPr>
          <w:p w14:paraId="15A59541" w14:textId="77777777" w:rsidR="002C4099" w:rsidRPr="00484FB0" w:rsidRDefault="002C4099" w:rsidP="00F12D9C">
            <w:pPr>
              <w:spacing w:line="276" w:lineRule="auto"/>
              <w:jc w:val="center"/>
              <w:rPr>
                <w:b/>
                <w:bCs/>
                <w:szCs w:val="24"/>
                <w:lang w:val="ro-RO"/>
              </w:rPr>
            </w:pPr>
            <w:r w:rsidRPr="00484FB0">
              <w:rPr>
                <w:b/>
                <w:bCs/>
                <w:szCs w:val="24"/>
                <w:lang w:val="ro-RO"/>
              </w:rPr>
              <w:t xml:space="preserve">Denumire </w:t>
            </w:r>
          </w:p>
        </w:tc>
        <w:tc>
          <w:tcPr>
            <w:tcW w:w="4743" w:type="dxa"/>
            <w:vMerge/>
            <w:shd w:val="clear" w:color="auto" w:fill="auto"/>
          </w:tcPr>
          <w:p w14:paraId="0C5B9923" w14:textId="77777777" w:rsidR="002C4099" w:rsidRPr="00484FB0" w:rsidRDefault="002C4099" w:rsidP="00F12D9C">
            <w:pPr>
              <w:spacing w:line="276" w:lineRule="auto"/>
              <w:jc w:val="center"/>
              <w:rPr>
                <w:b/>
                <w:bCs/>
                <w:szCs w:val="24"/>
                <w:lang w:val="ro-RO"/>
              </w:rPr>
            </w:pPr>
          </w:p>
        </w:tc>
        <w:tc>
          <w:tcPr>
            <w:tcW w:w="584" w:type="dxa"/>
            <w:shd w:val="clear" w:color="auto" w:fill="auto"/>
          </w:tcPr>
          <w:p w14:paraId="310E81DF" w14:textId="77777777" w:rsidR="002C4099" w:rsidRPr="00484FB0" w:rsidRDefault="002C4099" w:rsidP="00F12D9C">
            <w:pPr>
              <w:spacing w:line="276" w:lineRule="auto"/>
              <w:jc w:val="center"/>
              <w:rPr>
                <w:b/>
                <w:bCs/>
                <w:szCs w:val="24"/>
                <w:lang w:val="ro-RO"/>
              </w:rPr>
            </w:pPr>
            <w:r w:rsidRPr="00484FB0">
              <w:rPr>
                <w:b/>
                <w:bCs/>
                <w:szCs w:val="24"/>
                <w:lang w:val="ro-RO"/>
              </w:rPr>
              <w:t>Simbol</w:t>
            </w:r>
          </w:p>
        </w:tc>
        <w:tc>
          <w:tcPr>
            <w:tcW w:w="1712" w:type="dxa"/>
            <w:shd w:val="clear" w:color="auto" w:fill="auto"/>
          </w:tcPr>
          <w:p w14:paraId="14991DA8" w14:textId="77777777" w:rsidR="002C4099" w:rsidRPr="00484FB0" w:rsidRDefault="002C4099" w:rsidP="00F12D9C">
            <w:pPr>
              <w:spacing w:line="276" w:lineRule="auto"/>
              <w:jc w:val="center"/>
              <w:rPr>
                <w:b/>
                <w:bCs/>
                <w:szCs w:val="24"/>
                <w:lang w:val="ro-RO"/>
              </w:rPr>
            </w:pPr>
            <w:r w:rsidRPr="00484FB0">
              <w:rPr>
                <w:b/>
                <w:bCs/>
                <w:szCs w:val="24"/>
                <w:lang w:val="ro-RO"/>
              </w:rPr>
              <w:t xml:space="preserve">Denumire </w:t>
            </w:r>
          </w:p>
        </w:tc>
      </w:tr>
      <w:tr w:rsidR="002C4099" w:rsidRPr="00484FB0" w14:paraId="37846698" w14:textId="77777777" w:rsidTr="0098142F">
        <w:trPr>
          <w:trHeight w:val="202"/>
          <w:jc w:val="center"/>
        </w:trPr>
        <w:tc>
          <w:tcPr>
            <w:tcW w:w="937" w:type="dxa"/>
            <w:vMerge w:val="restart"/>
            <w:shd w:val="clear" w:color="auto" w:fill="auto"/>
            <w:vAlign w:val="center"/>
          </w:tcPr>
          <w:p w14:paraId="744CE928" w14:textId="77777777" w:rsidR="002C4099" w:rsidRPr="00484FB0" w:rsidRDefault="002C4099" w:rsidP="00F12D9C">
            <w:pPr>
              <w:spacing w:line="276" w:lineRule="auto"/>
              <w:jc w:val="center"/>
              <w:rPr>
                <w:szCs w:val="24"/>
                <w:lang w:val="ro-RO"/>
              </w:rPr>
            </w:pPr>
            <w:r w:rsidRPr="00484FB0">
              <w:rPr>
                <w:szCs w:val="24"/>
                <w:lang w:val="ro-RO"/>
              </w:rPr>
              <w:t>CAM</w:t>
            </w:r>
          </w:p>
        </w:tc>
        <w:tc>
          <w:tcPr>
            <w:tcW w:w="1403" w:type="dxa"/>
            <w:vMerge w:val="restart"/>
            <w:shd w:val="clear" w:color="auto" w:fill="auto"/>
            <w:vAlign w:val="center"/>
          </w:tcPr>
          <w:p w14:paraId="4599A981" w14:textId="77777777" w:rsidR="002C4099" w:rsidRPr="00484FB0" w:rsidRDefault="002C4099" w:rsidP="00F12D9C">
            <w:pPr>
              <w:spacing w:line="276" w:lineRule="auto"/>
              <w:rPr>
                <w:szCs w:val="24"/>
                <w:lang w:val="ro-RO"/>
              </w:rPr>
            </w:pPr>
            <w:r w:rsidRPr="00484FB0">
              <w:rPr>
                <w:szCs w:val="24"/>
                <w:lang w:val="ro-RO"/>
              </w:rPr>
              <w:t>Cambisoluri</w:t>
            </w:r>
          </w:p>
        </w:tc>
        <w:tc>
          <w:tcPr>
            <w:tcW w:w="4743" w:type="dxa"/>
            <w:vMerge w:val="restart"/>
            <w:shd w:val="clear" w:color="auto" w:fill="auto"/>
            <w:vAlign w:val="center"/>
          </w:tcPr>
          <w:p w14:paraId="33088B03" w14:textId="77777777" w:rsidR="002C4099" w:rsidRPr="00484FB0" w:rsidRDefault="002C4099" w:rsidP="00F12D9C">
            <w:pPr>
              <w:spacing w:line="276" w:lineRule="auto"/>
              <w:jc w:val="both"/>
              <w:rPr>
                <w:szCs w:val="24"/>
                <w:lang w:val="ro-RO"/>
              </w:rPr>
            </w:pPr>
            <w:r w:rsidRPr="00484FB0">
              <w:rPr>
                <w:szCs w:val="24"/>
                <w:lang w:val="ro-RO"/>
              </w:rPr>
              <w:t>Orizont B cambic (Bv) având culori cu valori şi crome peste 3,5 la umed, începând din partea superioară. Nu prezintă orizont Cca în primii 75 cm, exceptând cazul celor afectate de eroziune.</w:t>
            </w:r>
          </w:p>
        </w:tc>
        <w:tc>
          <w:tcPr>
            <w:tcW w:w="584" w:type="dxa"/>
            <w:shd w:val="clear" w:color="auto" w:fill="auto"/>
            <w:vAlign w:val="center"/>
          </w:tcPr>
          <w:p w14:paraId="69C9C110" w14:textId="77777777" w:rsidR="002C4099" w:rsidRPr="00484FB0" w:rsidRDefault="002C4099" w:rsidP="00F12D9C">
            <w:pPr>
              <w:spacing w:line="276" w:lineRule="auto"/>
              <w:jc w:val="center"/>
              <w:rPr>
                <w:szCs w:val="24"/>
                <w:lang w:val="ro-RO"/>
              </w:rPr>
            </w:pPr>
            <w:r w:rsidRPr="00484FB0">
              <w:rPr>
                <w:szCs w:val="24"/>
                <w:lang w:val="ro-RO"/>
              </w:rPr>
              <w:t>DC</w:t>
            </w:r>
          </w:p>
        </w:tc>
        <w:tc>
          <w:tcPr>
            <w:tcW w:w="1712" w:type="dxa"/>
            <w:shd w:val="clear" w:color="auto" w:fill="auto"/>
            <w:vAlign w:val="center"/>
          </w:tcPr>
          <w:p w14:paraId="7C006DE2" w14:textId="77777777" w:rsidR="002C4099" w:rsidRPr="00484FB0" w:rsidRDefault="002C4099" w:rsidP="00F12D9C">
            <w:pPr>
              <w:spacing w:line="276" w:lineRule="auto"/>
              <w:rPr>
                <w:szCs w:val="24"/>
                <w:lang w:val="ro-RO"/>
              </w:rPr>
            </w:pPr>
            <w:r w:rsidRPr="00484FB0">
              <w:rPr>
                <w:szCs w:val="24"/>
                <w:lang w:val="ro-RO"/>
              </w:rPr>
              <w:t>Districambosol</w:t>
            </w:r>
          </w:p>
        </w:tc>
      </w:tr>
      <w:tr w:rsidR="002C4099" w:rsidRPr="00484FB0" w14:paraId="2BBD4CD3" w14:textId="77777777" w:rsidTr="0098142F">
        <w:trPr>
          <w:jc w:val="center"/>
        </w:trPr>
        <w:tc>
          <w:tcPr>
            <w:tcW w:w="937" w:type="dxa"/>
            <w:vMerge/>
            <w:shd w:val="clear" w:color="auto" w:fill="auto"/>
          </w:tcPr>
          <w:p w14:paraId="6D60B9D8" w14:textId="77777777" w:rsidR="002C4099" w:rsidRPr="00484FB0" w:rsidRDefault="002C4099" w:rsidP="00F12D9C">
            <w:pPr>
              <w:spacing w:line="276" w:lineRule="auto"/>
              <w:jc w:val="center"/>
              <w:rPr>
                <w:szCs w:val="24"/>
                <w:lang w:val="ro-RO"/>
              </w:rPr>
            </w:pPr>
          </w:p>
        </w:tc>
        <w:tc>
          <w:tcPr>
            <w:tcW w:w="1403" w:type="dxa"/>
            <w:vMerge/>
            <w:shd w:val="clear" w:color="auto" w:fill="auto"/>
          </w:tcPr>
          <w:p w14:paraId="32C69180" w14:textId="77777777" w:rsidR="002C4099" w:rsidRPr="00484FB0" w:rsidRDefault="002C4099" w:rsidP="00F12D9C">
            <w:pPr>
              <w:spacing w:line="276" w:lineRule="auto"/>
              <w:jc w:val="center"/>
              <w:rPr>
                <w:szCs w:val="24"/>
                <w:lang w:val="ro-RO"/>
              </w:rPr>
            </w:pPr>
          </w:p>
        </w:tc>
        <w:tc>
          <w:tcPr>
            <w:tcW w:w="4743" w:type="dxa"/>
            <w:vMerge/>
            <w:shd w:val="clear" w:color="auto" w:fill="auto"/>
            <w:vAlign w:val="center"/>
          </w:tcPr>
          <w:p w14:paraId="06C8A30F" w14:textId="77777777" w:rsidR="002C4099" w:rsidRPr="00484FB0" w:rsidRDefault="002C4099" w:rsidP="00F12D9C">
            <w:pPr>
              <w:spacing w:line="276" w:lineRule="auto"/>
              <w:rPr>
                <w:szCs w:val="24"/>
                <w:lang w:val="ro-RO"/>
              </w:rPr>
            </w:pPr>
          </w:p>
        </w:tc>
        <w:tc>
          <w:tcPr>
            <w:tcW w:w="584" w:type="dxa"/>
            <w:shd w:val="clear" w:color="auto" w:fill="auto"/>
            <w:vAlign w:val="center"/>
          </w:tcPr>
          <w:p w14:paraId="5A243BD5" w14:textId="77777777" w:rsidR="002C4099" w:rsidRPr="00484FB0" w:rsidRDefault="002C4099" w:rsidP="00F12D9C">
            <w:pPr>
              <w:spacing w:line="276" w:lineRule="auto"/>
              <w:rPr>
                <w:szCs w:val="24"/>
                <w:lang w:val="ro-RO"/>
              </w:rPr>
            </w:pPr>
          </w:p>
        </w:tc>
        <w:tc>
          <w:tcPr>
            <w:tcW w:w="1712" w:type="dxa"/>
            <w:shd w:val="clear" w:color="auto" w:fill="auto"/>
            <w:vAlign w:val="center"/>
          </w:tcPr>
          <w:p w14:paraId="3B183BDC" w14:textId="77777777" w:rsidR="002C4099" w:rsidRPr="00484FB0" w:rsidRDefault="002C4099" w:rsidP="00F12D9C">
            <w:pPr>
              <w:spacing w:line="276" w:lineRule="auto"/>
              <w:rPr>
                <w:szCs w:val="24"/>
                <w:lang w:val="ro-RO"/>
              </w:rPr>
            </w:pPr>
          </w:p>
        </w:tc>
      </w:tr>
    </w:tbl>
    <w:p w14:paraId="183915B1" w14:textId="77777777" w:rsidR="002C4099" w:rsidRPr="00484FB0" w:rsidRDefault="002C4099" w:rsidP="00F12D9C">
      <w:pPr>
        <w:spacing w:line="276" w:lineRule="auto"/>
        <w:rPr>
          <w:szCs w:val="24"/>
          <w:lang w:val="ro-RO"/>
        </w:rPr>
      </w:pPr>
    </w:p>
    <w:p w14:paraId="6101F560" w14:textId="1F58F83E" w:rsidR="002C4099" w:rsidRPr="00484FB0" w:rsidRDefault="002C4099"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10</w:t>
      </w:r>
      <w:r w:rsidRPr="00484FB0">
        <w:rPr>
          <w:b/>
          <w:bCs/>
          <w:szCs w:val="24"/>
          <w:lang w:val="ro-RO"/>
        </w:rPr>
        <w:fldChar w:fldCharType="end"/>
      </w:r>
      <w:r w:rsidRPr="00484FB0">
        <w:rPr>
          <w:b/>
          <w:bCs/>
          <w:szCs w:val="24"/>
          <w:lang w:val="ro-RO"/>
        </w:rPr>
        <w:t>: Echivalarea denumirilor solurilor în sistemul român de clasificare, SRCS-1980 cu cele din SRTS-2003 și SRTS-2012, la nivelul tipului de sol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4"/>
        <w:gridCol w:w="1911"/>
        <w:gridCol w:w="1954"/>
      </w:tblGrid>
      <w:tr w:rsidR="002C4099" w:rsidRPr="00484FB0" w14:paraId="2748A428" w14:textId="77777777" w:rsidTr="0098142F">
        <w:trPr>
          <w:jc w:val="center"/>
        </w:trPr>
        <w:tc>
          <w:tcPr>
            <w:tcW w:w="2894" w:type="dxa"/>
            <w:shd w:val="clear" w:color="auto" w:fill="auto"/>
            <w:vAlign w:val="center"/>
          </w:tcPr>
          <w:p w14:paraId="232F480E" w14:textId="77777777" w:rsidR="002C4099" w:rsidRPr="00484FB0" w:rsidRDefault="002C4099" w:rsidP="00F12D9C">
            <w:pPr>
              <w:spacing w:line="276" w:lineRule="auto"/>
              <w:jc w:val="center"/>
              <w:rPr>
                <w:b/>
                <w:bCs/>
                <w:szCs w:val="24"/>
                <w:lang w:val="ro-RO"/>
              </w:rPr>
            </w:pPr>
            <w:r w:rsidRPr="00484FB0">
              <w:rPr>
                <w:b/>
                <w:bCs/>
                <w:szCs w:val="24"/>
                <w:lang w:val="ro-RO"/>
              </w:rPr>
              <w:t>SRCS-1980</w:t>
            </w:r>
          </w:p>
        </w:tc>
        <w:tc>
          <w:tcPr>
            <w:tcW w:w="1911" w:type="dxa"/>
            <w:shd w:val="clear" w:color="auto" w:fill="auto"/>
            <w:vAlign w:val="center"/>
          </w:tcPr>
          <w:p w14:paraId="67EC154E" w14:textId="77777777" w:rsidR="002C4099" w:rsidRPr="00484FB0" w:rsidRDefault="002C4099" w:rsidP="00F12D9C">
            <w:pPr>
              <w:spacing w:line="276" w:lineRule="auto"/>
              <w:jc w:val="center"/>
              <w:rPr>
                <w:b/>
                <w:bCs/>
                <w:szCs w:val="24"/>
                <w:lang w:val="ro-RO"/>
              </w:rPr>
            </w:pPr>
            <w:r w:rsidRPr="00484FB0">
              <w:rPr>
                <w:b/>
                <w:bCs/>
                <w:szCs w:val="24"/>
                <w:lang w:val="ro-RO"/>
              </w:rPr>
              <w:t>SRTS-2003</w:t>
            </w:r>
          </w:p>
        </w:tc>
        <w:tc>
          <w:tcPr>
            <w:tcW w:w="1954" w:type="dxa"/>
            <w:shd w:val="clear" w:color="auto" w:fill="auto"/>
            <w:vAlign w:val="center"/>
          </w:tcPr>
          <w:p w14:paraId="66FA3178" w14:textId="77777777" w:rsidR="002C4099" w:rsidRPr="00484FB0" w:rsidRDefault="002C4099" w:rsidP="00F12D9C">
            <w:pPr>
              <w:spacing w:line="276" w:lineRule="auto"/>
              <w:jc w:val="center"/>
              <w:rPr>
                <w:b/>
                <w:bCs/>
                <w:szCs w:val="24"/>
                <w:lang w:val="ro-RO"/>
              </w:rPr>
            </w:pPr>
            <w:r w:rsidRPr="00484FB0">
              <w:rPr>
                <w:b/>
                <w:bCs/>
                <w:szCs w:val="24"/>
                <w:lang w:val="ro-RO"/>
              </w:rPr>
              <w:t>SRTS-2012</w:t>
            </w:r>
          </w:p>
        </w:tc>
      </w:tr>
      <w:tr w:rsidR="002C4099" w:rsidRPr="00484FB0" w14:paraId="71CEEDCE" w14:textId="77777777" w:rsidTr="0098142F">
        <w:trPr>
          <w:jc w:val="center"/>
        </w:trPr>
        <w:tc>
          <w:tcPr>
            <w:tcW w:w="2894" w:type="dxa"/>
            <w:shd w:val="clear" w:color="auto" w:fill="auto"/>
            <w:vAlign w:val="center"/>
          </w:tcPr>
          <w:p w14:paraId="28CE6B06" w14:textId="77777777" w:rsidR="002C4099" w:rsidRPr="00484FB0" w:rsidRDefault="002C4099" w:rsidP="00F12D9C">
            <w:pPr>
              <w:spacing w:line="276" w:lineRule="auto"/>
              <w:jc w:val="center"/>
              <w:rPr>
                <w:szCs w:val="24"/>
                <w:lang w:val="ro-RO"/>
              </w:rPr>
            </w:pPr>
            <w:r w:rsidRPr="00484FB0">
              <w:rPr>
                <w:szCs w:val="24"/>
                <w:lang w:val="ro-RO"/>
              </w:rPr>
              <w:t>Sol brun acid</w:t>
            </w:r>
          </w:p>
        </w:tc>
        <w:tc>
          <w:tcPr>
            <w:tcW w:w="1911" w:type="dxa"/>
            <w:shd w:val="clear" w:color="auto" w:fill="auto"/>
            <w:vAlign w:val="center"/>
          </w:tcPr>
          <w:p w14:paraId="11EC8C84" w14:textId="77777777" w:rsidR="002C4099" w:rsidRPr="00484FB0" w:rsidRDefault="002C4099" w:rsidP="00F12D9C">
            <w:pPr>
              <w:spacing w:line="276" w:lineRule="auto"/>
              <w:jc w:val="center"/>
              <w:rPr>
                <w:szCs w:val="24"/>
                <w:lang w:val="ro-RO"/>
              </w:rPr>
            </w:pPr>
            <w:r w:rsidRPr="00484FB0">
              <w:rPr>
                <w:szCs w:val="24"/>
                <w:lang w:val="ro-RO"/>
              </w:rPr>
              <w:t>Districambosol</w:t>
            </w:r>
          </w:p>
        </w:tc>
        <w:tc>
          <w:tcPr>
            <w:tcW w:w="1954" w:type="dxa"/>
            <w:shd w:val="clear" w:color="auto" w:fill="auto"/>
            <w:vAlign w:val="center"/>
          </w:tcPr>
          <w:p w14:paraId="3AD7546F" w14:textId="77777777" w:rsidR="002C4099" w:rsidRPr="00484FB0" w:rsidRDefault="002C4099" w:rsidP="00F12D9C">
            <w:pPr>
              <w:spacing w:line="276" w:lineRule="auto"/>
              <w:jc w:val="center"/>
              <w:rPr>
                <w:szCs w:val="24"/>
                <w:lang w:val="ro-RO"/>
              </w:rPr>
            </w:pPr>
            <w:r w:rsidRPr="00484FB0">
              <w:rPr>
                <w:szCs w:val="24"/>
                <w:lang w:val="ro-RO"/>
              </w:rPr>
              <w:t>Districambosol</w:t>
            </w:r>
          </w:p>
        </w:tc>
      </w:tr>
    </w:tbl>
    <w:p w14:paraId="2A85DC9E" w14:textId="77777777" w:rsidR="002C4099" w:rsidRPr="00484FB0" w:rsidRDefault="002C4099" w:rsidP="00F12D9C">
      <w:pPr>
        <w:pStyle w:val="Default"/>
        <w:spacing w:line="276" w:lineRule="auto"/>
        <w:ind w:firstLine="709"/>
        <w:jc w:val="both"/>
        <w:rPr>
          <w:rFonts w:ascii="Times New Roman" w:hAnsi="Times New Roman" w:cs="Times New Roman"/>
          <w:lang w:val="ro-RO"/>
        </w:rPr>
      </w:pPr>
    </w:p>
    <w:p w14:paraId="6C6D58B6" w14:textId="77777777" w:rsidR="002C4099" w:rsidRPr="00484FB0" w:rsidRDefault="002C4099" w:rsidP="00F12D9C">
      <w:pPr>
        <w:pStyle w:val="Default"/>
        <w:spacing w:line="276" w:lineRule="auto"/>
        <w:ind w:firstLine="709"/>
        <w:jc w:val="both"/>
        <w:rPr>
          <w:rFonts w:ascii="Times New Roman" w:hAnsi="Times New Roman" w:cs="Times New Roman"/>
          <w:lang w:val="ro-RO"/>
        </w:rPr>
      </w:pPr>
      <w:r w:rsidRPr="00484FB0">
        <w:rPr>
          <w:rFonts w:ascii="Times New Roman" w:hAnsi="Times New Roman" w:cs="Times New Roman"/>
          <w:lang w:val="ro-RO"/>
        </w:rPr>
        <w:t>Sunt soluri relativ puțin evoluate, formate în condiții de drenaj foarte bun, cu excepția celor situate în lunci și arii de divagare.</w:t>
      </w:r>
    </w:p>
    <w:p w14:paraId="39F12A9D" w14:textId="77777777" w:rsidR="002C4099" w:rsidRPr="00484FB0" w:rsidRDefault="002C4099" w:rsidP="00F12D9C">
      <w:pPr>
        <w:pStyle w:val="Default"/>
        <w:spacing w:line="276" w:lineRule="auto"/>
        <w:ind w:firstLine="709"/>
        <w:jc w:val="both"/>
        <w:rPr>
          <w:rFonts w:ascii="Times New Roman" w:hAnsi="Times New Roman" w:cs="Times New Roman"/>
          <w:lang w:val="ro-RO"/>
        </w:rPr>
      </w:pPr>
    </w:p>
    <w:p w14:paraId="73FCA379" w14:textId="0688BC50" w:rsidR="002C4099" w:rsidRPr="00484FB0" w:rsidRDefault="002C4099" w:rsidP="00F12D9C">
      <w:pPr>
        <w:spacing w:line="276" w:lineRule="auto"/>
        <w:jc w:val="center"/>
        <w:rPr>
          <w:b/>
          <w:bCs/>
          <w:szCs w:val="24"/>
          <w:lang w:val="fr-FR"/>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11</w:t>
      </w:r>
      <w:r w:rsidRPr="00484FB0">
        <w:rPr>
          <w:b/>
          <w:bCs/>
          <w:szCs w:val="24"/>
          <w:lang w:val="ro-RO"/>
        </w:rPr>
        <w:fldChar w:fldCharType="end"/>
      </w:r>
      <w:r w:rsidRPr="00484FB0">
        <w:rPr>
          <w:b/>
          <w:bCs/>
          <w:szCs w:val="24"/>
          <w:lang w:val="ro-RO"/>
        </w:rPr>
        <w:t xml:space="preserve">: </w:t>
      </w:r>
      <w:r w:rsidRPr="00484FB0">
        <w:rPr>
          <w:b/>
          <w:bCs/>
          <w:szCs w:val="24"/>
          <w:lang w:val="fr-FR"/>
        </w:rPr>
        <w:t>Principalele tipuri de sol şi caracteristicile acestora</w:t>
      </w:r>
      <w:r w:rsidR="0098142F">
        <w:rPr>
          <w:b/>
          <w:bCs/>
          <w:szCs w:val="24"/>
          <w:lang w:val="fr-FR"/>
        </w:rPr>
        <w:t xml:space="preserve">, </w:t>
      </w:r>
      <w:r w:rsidRPr="00484FB0">
        <w:rPr>
          <w:b/>
          <w:bCs/>
          <w:szCs w:val="24"/>
          <w:lang w:val="fr-FR"/>
        </w:rPr>
        <w:t>indicatorul 11, SRTS – 2012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920"/>
        <w:gridCol w:w="6651"/>
      </w:tblGrid>
      <w:tr w:rsidR="002C4099" w:rsidRPr="00484FB0" w14:paraId="5263AB56" w14:textId="77777777" w:rsidTr="00765155">
        <w:trPr>
          <w:tblHeader/>
          <w:jc w:val="center"/>
        </w:trPr>
        <w:tc>
          <w:tcPr>
            <w:tcW w:w="2857" w:type="dxa"/>
            <w:gridSpan w:val="2"/>
            <w:shd w:val="clear" w:color="auto" w:fill="auto"/>
          </w:tcPr>
          <w:p w14:paraId="3E183C03" w14:textId="77777777" w:rsidR="002C4099" w:rsidRPr="00484FB0" w:rsidRDefault="002C4099" w:rsidP="00F12D9C">
            <w:pPr>
              <w:spacing w:line="276" w:lineRule="auto"/>
              <w:jc w:val="center"/>
              <w:rPr>
                <w:b/>
                <w:bCs/>
                <w:szCs w:val="24"/>
                <w:lang w:val="ro-RO"/>
              </w:rPr>
            </w:pPr>
            <w:r w:rsidRPr="00484FB0">
              <w:rPr>
                <w:b/>
                <w:bCs/>
                <w:szCs w:val="24"/>
                <w:lang w:val="ro-RO"/>
              </w:rPr>
              <w:t>Tipuri genetice de sol</w:t>
            </w:r>
          </w:p>
        </w:tc>
        <w:tc>
          <w:tcPr>
            <w:tcW w:w="6651" w:type="dxa"/>
            <w:vMerge w:val="restart"/>
            <w:shd w:val="clear" w:color="auto" w:fill="auto"/>
            <w:vAlign w:val="center"/>
          </w:tcPr>
          <w:p w14:paraId="42C31E06" w14:textId="77777777" w:rsidR="002C4099" w:rsidRPr="00484FB0" w:rsidRDefault="002C4099" w:rsidP="00F12D9C">
            <w:pPr>
              <w:spacing w:line="276" w:lineRule="auto"/>
              <w:jc w:val="center"/>
              <w:rPr>
                <w:b/>
                <w:bCs/>
                <w:szCs w:val="24"/>
                <w:lang w:val="ro-RO"/>
              </w:rPr>
            </w:pPr>
            <w:r w:rsidRPr="00484FB0">
              <w:rPr>
                <w:b/>
                <w:bCs/>
                <w:szCs w:val="24"/>
                <w:lang w:val="ro-RO"/>
              </w:rPr>
              <w:t>Caracteristici morfogenetice principale</w:t>
            </w:r>
          </w:p>
        </w:tc>
      </w:tr>
      <w:tr w:rsidR="002C4099" w:rsidRPr="00484FB0" w14:paraId="0D3696FB" w14:textId="77777777" w:rsidTr="00765155">
        <w:trPr>
          <w:tblHeader/>
          <w:jc w:val="center"/>
        </w:trPr>
        <w:tc>
          <w:tcPr>
            <w:tcW w:w="937" w:type="dxa"/>
            <w:shd w:val="clear" w:color="auto" w:fill="auto"/>
          </w:tcPr>
          <w:p w14:paraId="54B0F64E" w14:textId="77777777" w:rsidR="002C4099" w:rsidRPr="00484FB0" w:rsidRDefault="002C4099" w:rsidP="00F12D9C">
            <w:pPr>
              <w:spacing w:line="276" w:lineRule="auto"/>
              <w:jc w:val="center"/>
              <w:rPr>
                <w:b/>
                <w:bCs/>
                <w:szCs w:val="24"/>
                <w:lang w:val="ro-RO"/>
              </w:rPr>
            </w:pPr>
            <w:r w:rsidRPr="00484FB0">
              <w:rPr>
                <w:b/>
                <w:bCs/>
                <w:szCs w:val="24"/>
                <w:lang w:val="ro-RO"/>
              </w:rPr>
              <w:t>Simbol</w:t>
            </w:r>
          </w:p>
        </w:tc>
        <w:tc>
          <w:tcPr>
            <w:tcW w:w="1920" w:type="dxa"/>
            <w:shd w:val="clear" w:color="auto" w:fill="auto"/>
          </w:tcPr>
          <w:p w14:paraId="23E5F60A" w14:textId="77777777" w:rsidR="002C4099" w:rsidRPr="00484FB0" w:rsidRDefault="002C4099" w:rsidP="00F12D9C">
            <w:pPr>
              <w:spacing w:line="276" w:lineRule="auto"/>
              <w:jc w:val="center"/>
              <w:rPr>
                <w:b/>
                <w:bCs/>
                <w:szCs w:val="24"/>
                <w:lang w:val="ro-RO"/>
              </w:rPr>
            </w:pPr>
            <w:r w:rsidRPr="00484FB0">
              <w:rPr>
                <w:b/>
                <w:bCs/>
                <w:szCs w:val="24"/>
                <w:lang w:val="ro-RO"/>
              </w:rPr>
              <w:t xml:space="preserve">Denumire </w:t>
            </w:r>
          </w:p>
        </w:tc>
        <w:tc>
          <w:tcPr>
            <w:tcW w:w="6651" w:type="dxa"/>
            <w:vMerge/>
            <w:shd w:val="clear" w:color="auto" w:fill="auto"/>
          </w:tcPr>
          <w:p w14:paraId="481CA018" w14:textId="77777777" w:rsidR="002C4099" w:rsidRPr="00484FB0" w:rsidRDefault="002C4099" w:rsidP="00F12D9C">
            <w:pPr>
              <w:spacing w:line="276" w:lineRule="auto"/>
              <w:jc w:val="center"/>
              <w:rPr>
                <w:b/>
                <w:bCs/>
                <w:szCs w:val="24"/>
                <w:lang w:val="ro-RO"/>
              </w:rPr>
            </w:pPr>
          </w:p>
        </w:tc>
      </w:tr>
      <w:tr w:rsidR="002C4099" w:rsidRPr="00607A7D" w14:paraId="674B3837" w14:textId="77777777" w:rsidTr="00765155">
        <w:trPr>
          <w:jc w:val="center"/>
        </w:trPr>
        <w:tc>
          <w:tcPr>
            <w:tcW w:w="937" w:type="dxa"/>
            <w:shd w:val="clear" w:color="auto" w:fill="auto"/>
          </w:tcPr>
          <w:p w14:paraId="024AE1FF" w14:textId="77777777" w:rsidR="002C4099" w:rsidRPr="00484FB0" w:rsidRDefault="002C4099" w:rsidP="00F12D9C">
            <w:pPr>
              <w:spacing w:line="276" w:lineRule="auto"/>
              <w:jc w:val="center"/>
              <w:rPr>
                <w:szCs w:val="24"/>
                <w:lang w:val="ro-RO"/>
              </w:rPr>
            </w:pPr>
            <w:r w:rsidRPr="00484FB0">
              <w:rPr>
                <w:szCs w:val="24"/>
                <w:lang w:val="ro-RO"/>
              </w:rPr>
              <w:t>DC</w:t>
            </w:r>
          </w:p>
        </w:tc>
        <w:tc>
          <w:tcPr>
            <w:tcW w:w="1920" w:type="dxa"/>
            <w:shd w:val="clear" w:color="auto" w:fill="auto"/>
          </w:tcPr>
          <w:p w14:paraId="0DCC99B4" w14:textId="77777777" w:rsidR="002C4099" w:rsidRPr="00484FB0" w:rsidRDefault="002C4099" w:rsidP="00F12D9C">
            <w:pPr>
              <w:spacing w:line="276" w:lineRule="auto"/>
              <w:rPr>
                <w:szCs w:val="24"/>
                <w:lang w:val="ro-RO"/>
              </w:rPr>
            </w:pPr>
            <w:r w:rsidRPr="00484FB0">
              <w:rPr>
                <w:szCs w:val="24"/>
                <w:lang w:val="ro-RO"/>
              </w:rPr>
              <w:t>Districambosol</w:t>
            </w:r>
          </w:p>
        </w:tc>
        <w:tc>
          <w:tcPr>
            <w:tcW w:w="6651" w:type="dxa"/>
            <w:shd w:val="clear" w:color="auto" w:fill="auto"/>
          </w:tcPr>
          <w:p w14:paraId="7D314C5B" w14:textId="77777777" w:rsidR="002C4099" w:rsidRPr="00484FB0" w:rsidRDefault="002C4099" w:rsidP="00F12D9C">
            <w:pPr>
              <w:spacing w:line="276" w:lineRule="auto"/>
              <w:jc w:val="both"/>
              <w:rPr>
                <w:szCs w:val="24"/>
                <w:lang w:val="ro-RO"/>
              </w:rPr>
            </w:pPr>
            <w:r w:rsidRPr="00484FB0">
              <w:rPr>
                <w:szCs w:val="24"/>
                <w:lang w:val="ro-RO"/>
              </w:rPr>
              <w:t>Soluri având orizont A ocric sau umbric (Ao, Au) urmat de orizont intermediar cambic (Bv) cu valori și crome peste 3,5 la umed, cel puțin pe fețele agregatelor structurale începând din partea superioară; proprietăți districe de la suprafață și cel puțin până în prima parte/jumătate a orizontului B. Pot prezenta orizont O, orizont Bv cu acumulare de Al2O3 și proprietăți andice de intensități sau la adâncimi care nu permit încadrarea la andosoluri.</w:t>
            </w:r>
          </w:p>
        </w:tc>
      </w:tr>
    </w:tbl>
    <w:p w14:paraId="4BB88B3E" w14:textId="77777777" w:rsidR="002C4099" w:rsidRPr="00484FB0" w:rsidRDefault="002C4099" w:rsidP="00F12D9C">
      <w:pPr>
        <w:pStyle w:val="Default"/>
        <w:spacing w:line="276" w:lineRule="auto"/>
        <w:jc w:val="both"/>
        <w:rPr>
          <w:rFonts w:ascii="Times New Roman" w:hAnsi="Times New Roman" w:cs="Times New Roman"/>
          <w:lang w:val="ro-RO"/>
        </w:rPr>
      </w:pPr>
    </w:p>
    <w:p w14:paraId="5CBB7756" w14:textId="541625F6" w:rsidR="00765155" w:rsidRPr="00753552" w:rsidRDefault="002C4099" w:rsidP="00F12D9C">
      <w:pPr>
        <w:pStyle w:val="Default"/>
        <w:numPr>
          <w:ilvl w:val="0"/>
          <w:numId w:val="7"/>
        </w:numPr>
        <w:spacing w:line="276" w:lineRule="auto"/>
        <w:ind w:left="360"/>
        <w:rPr>
          <w:rFonts w:ascii="Times New Roman" w:hAnsi="Times New Roman" w:cs="Times New Roman"/>
          <w:b/>
          <w:bCs/>
          <w:lang w:val="ro-RO"/>
        </w:rPr>
      </w:pPr>
      <w:r w:rsidRPr="00484FB0">
        <w:rPr>
          <w:rFonts w:ascii="Times New Roman" w:hAnsi="Times New Roman" w:cs="Times New Roman"/>
          <w:b/>
          <w:bCs/>
          <w:lang w:val="ro-RO"/>
        </w:rPr>
        <w:t>Clasa spodisoluri</w:t>
      </w:r>
    </w:p>
    <w:p w14:paraId="215424EB" w14:textId="502DA63E" w:rsidR="002C4099" w:rsidRDefault="002C4099" w:rsidP="00F12D9C">
      <w:pPr>
        <w:pStyle w:val="Default"/>
        <w:spacing w:line="276" w:lineRule="auto"/>
        <w:ind w:firstLine="709"/>
        <w:jc w:val="both"/>
        <w:rPr>
          <w:rFonts w:ascii="Times New Roman" w:hAnsi="Times New Roman" w:cs="Times New Roman"/>
          <w:lang w:val="ro-RO"/>
        </w:rPr>
      </w:pPr>
      <w:r w:rsidRPr="00484FB0">
        <w:rPr>
          <w:rFonts w:ascii="Times New Roman" w:hAnsi="Times New Roman" w:cs="Times New Roman"/>
          <w:lang w:val="ro-RO"/>
        </w:rPr>
        <w:t xml:space="preserve">Tipul de sol din această clasă, regăsit în zona studiată, este: prepodzol. </w:t>
      </w:r>
    </w:p>
    <w:p w14:paraId="024F718B" w14:textId="77777777" w:rsidR="00F12D9C" w:rsidRPr="00484FB0" w:rsidRDefault="00F12D9C" w:rsidP="00F12D9C">
      <w:pPr>
        <w:pStyle w:val="Default"/>
        <w:spacing w:line="276" w:lineRule="auto"/>
        <w:ind w:firstLine="709"/>
        <w:jc w:val="both"/>
        <w:rPr>
          <w:rFonts w:ascii="Times New Roman" w:hAnsi="Times New Roman" w:cs="Times New Roman"/>
          <w:lang w:val="ro-RO"/>
        </w:rPr>
      </w:pPr>
    </w:p>
    <w:p w14:paraId="34191733" w14:textId="53793741" w:rsidR="002C4099" w:rsidRPr="00484FB0" w:rsidRDefault="002C4099"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12</w:t>
      </w:r>
      <w:r w:rsidRPr="00484FB0">
        <w:rPr>
          <w:b/>
          <w:bCs/>
          <w:szCs w:val="24"/>
          <w:lang w:val="ro-RO"/>
        </w:rPr>
        <w:fldChar w:fldCharType="end"/>
      </w:r>
      <w:r w:rsidRPr="00484FB0">
        <w:rPr>
          <w:b/>
          <w:bCs/>
          <w:szCs w:val="24"/>
          <w:lang w:val="ro-RO"/>
        </w:rPr>
        <w:t>: Clasificarea solurilor la nivel de clasă şi tip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571"/>
        <w:gridCol w:w="3643"/>
        <w:gridCol w:w="1131"/>
        <w:gridCol w:w="1643"/>
      </w:tblGrid>
      <w:tr w:rsidR="002C4099" w:rsidRPr="00484FB0" w14:paraId="411717C8" w14:textId="77777777" w:rsidTr="0098142F">
        <w:trPr>
          <w:jc w:val="center"/>
        </w:trPr>
        <w:tc>
          <w:tcPr>
            <w:tcW w:w="2977" w:type="dxa"/>
            <w:gridSpan w:val="2"/>
            <w:shd w:val="clear" w:color="auto" w:fill="auto"/>
          </w:tcPr>
          <w:p w14:paraId="419BD279" w14:textId="77777777" w:rsidR="002C4099" w:rsidRPr="00484FB0" w:rsidRDefault="002C4099" w:rsidP="00F12D9C">
            <w:pPr>
              <w:spacing w:line="276" w:lineRule="auto"/>
              <w:jc w:val="center"/>
              <w:rPr>
                <w:b/>
                <w:bCs/>
                <w:szCs w:val="24"/>
                <w:lang w:val="ro-RO"/>
              </w:rPr>
            </w:pPr>
            <w:r w:rsidRPr="00484FB0">
              <w:rPr>
                <w:b/>
                <w:bCs/>
                <w:szCs w:val="24"/>
                <w:lang w:val="ro-RO"/>
              </w:rPr>
              <w:t>Clasa de sol</w:t>
            </w:r>
          </w:p>
        </w:tc>
        <w:tc>
          <w:tcPr>
            <w:tcW w:w="3643" w:type="dxa"/>
            <w:vMerge w:val="restart"/>
            <w:shd w:val="clear" w:color="auto" w:fill="auto"/>
          </w:tcPr>
          <w:p w14:paraId="11E648B9" w14:textId="77777777" w:rsidR="002C4099" w:rsidRPr="00484FB0" w:rsidRDefault="002C4099" w:rsidP="00F12D9C">
            <w:pPr>
              <w:spacing w:line="276" w:lineRule="auto"/>
              <w:jc w:val="center"/>
              <w:rPr>
                <w:b/>
                <w:bCs/>
                <w:szCs w:val="24"/>
                <w:lang w:val="ro-RO"/>
              </w:rPr>
            </w:pPr>
            <w:r w:rsidRPr="00484FB0">
              <w:rPr>
                <w:b/>
                <w:bCs/>
                <w:szCs w:val="24"/>
                <w:lang w:val="ro-RO"/>
              </w:rPr>
              <w:t>Orizontul sau proprietăţile diagnostice</w:t>
            </w:r>
          </w:p>
        </w:tc>
        <w:tc>
          <w:tcPr>
            <w:tcW w:w="2774" w:type="dxa"/>
            <w:gridSpan w:val="2"/>
            <w:shd w:val="clear" w:color="auto" w:fill="auto"/>
          </w:tcPr>
          <w:p w14:paraId="4A808FBD" w14:textId="77777777" w:rsidR="002C4099" w:rsidRPr="00484FB0" w:rsidRDefault="002C4099" w:rsidP="00F12D9C">
            <w:pPr>
              <w:spacing w:line="276" w:lineRule="auto"/>
              <w:jc w:val="center"/>
              <w:rPr>
                <w:b/>
                <w:bCs/>
                <w:szCs w:val="24"/>
                <w:lang w:val="ro-RO"/>
              </w:rPr>
            </w:pPr>
            <w:r w:rsidRPr="00484FB0">
              <w:rPr>
                <w:b/>
                <w:bCs/>
                <w:szCs w:val="24"/>
                <w:lang w:val="ro-RO"/>
              </w:rPr>
              <w:t>Tipuri genetice de sol</w:t>
            </w:r>
          </w:p>
        </w:tc>
      </w:tr>
      <w:tr w:rsidR="002C4099" w:rsidRPr="00484FB0" w14:paraId="28D3CBD7" w14:textId="77777777" w:rsidTr="0098142F">
        <w:trPr>
          <w:jc w:val="center"/>
        </w:trPr>
        <w:tc>
          <w:tcPr>
            <w:tcW w:w="1406" w:type="dxa"/>
            <w:shd w:val="clear" w:color="auto" w:fill="auto"/>
          </w:tcPr>
          <w:p w14:paraId="2DF8307E" w14:textId="77777777" w:rsidR="002C4099" w:rsidRPr="00484FB0" w:rsidRDefault="002C4099" w:rsidP="00F12D9C">
            <w:pPr>
              <w:spacing w:line="276" w:lineRule="auto"/>
              <w:jc w:val="center"/>
              <w:rPr>
                <w:b/>
                <w:bCs/>
                <w:szCs w:val="24"/>
                <w:lang w:val="ro-RO"/>
              </w:rPr>
            </w:pPr>
            <w:r w:rsidRPr="00484FB0">
              <w:rPr>
                <w:b/>
                <w:bCs/>
                <w:szCs w:val="24"/>
                <w:lang w:val="ro-RO"/>
              </w:rPr>
              <w:t>Simbol</w:t>
            </w:r>
          </w:p>
        </w:tc>
        <w:tc>
          <w:tcPr>
            <w:tcW w:w="1571" w:type="dxa"/>
            <w:shd w:val="clear" w:color="auto" w:fill="auto"/>
          </w:tcPr>
          <w:p w14:paraId="25692DA3" w14:textId="77777777" w:rsidR="002C4099" w:rsidRPr="00484FB0" w:rsidRDefault="002C4099" w:rsidP="00F12D9C">
            <w:pPr>
              <w:spacing w:line="276" w:lineRule="auto"/>
              <w:jc w:val="center"/>
              <w:rPr>
                <w:b/>
                <w:bCs/>
                <w:szCs w:val="24"/>
                <w:lang w:val="ro-RO"/>
              </w:rPr>
            </w:pPr>
            <w:r w:rsidRPr="00484FB0">
              <w:rPr>
                <w:b/>
                <w:bCs/>
                <w:szCs w:val="24"/>
                <w:lang w:val="ro-RO"/>
              </w:rPr>
              <w:t xml:space="preserve">Denumire </w:t>
            </w:r>
          </w:p>
        </w:tc>
        <w:tc>
          <w:tcPr>
            <w:tcW w:w="3643" w:type="dxa"/>
            <w:vMerge/>
            <w:shd w:val="clear" w:color="auto" w:fill="auto"/>
          </w:tcPr>
          <w:p w14:paraId="4F089437" w14:textId="77777777" w:rsidR="002C4099" w:rsidRPr="00484FB0" w:rsidRDefault="002C4099" w:rsidP="00F12D9C">
            <w:pPr>
              <w:spacing w:line="276" w:lineRule="auto"/>
              <w:jc w:val="center"/>
              <w:rPr>
                <w:b/>
                <w:bCs/>
                <w:szCs w:val="24"/>
                <w:lang w:val="ro-RO"/>
              </w:rPr>
            </w:pPr>
          </w:p>
        </w:tc>
        <w:tc>
          <w:tcPr>
            <w:tcW w:w="1131" w:type="dxa"/>
            <w:shd w:val="clear" w:color="auto" w:fill="auto"/>
          </w:tcPr>
          <w:p w14:paraId="172ADF32" w14:textId="77777777" w:rsidR="002C4099" w:rsidRPr="00484FB0" w:rsidRDefault="002C4099" w:rsidP="00F12D9C">
            <w:pPr>
              <w:spacing w:line="276" w:lineRule="auto"/>
              <w:jc w:val="center"/>
              <w:rPr>
                <w:b/>
                <w:bCs/>
                <w:szCs w:val="24"/>
                <w:lang w:val="ro-RO"/>
              </w:rPr>
            </w:pPr>
            <w:r w:rsidRPr="00484FB0">
              <w:rPr>
                <w:b/>
                <w:bCs/>
                <w:szCs w:val="24"/>
                <w:lang w:val="ro-RO"/>
              </w:rPr>
              <w:t>Simbol</w:t>
            </w:r>
          </w:p>
        </w:tc>
        <w:tc>
          <w:tcPr>
            <w:tcW w:w="1643" w:type="dxa"/>
            <w:shd w:val="clear" w:color="auto" w:fill="auto"/>
          </w:tcPr>
          <w:p w14:paraId="62C13324" w14:textId="77777777" w:rsidR="002C4099" w:rsidRPr="00484FB0" w:rsidRDefault="002C4099" w:rsidP="00F12D9C">
            <w:pPr>
              <w:spacing w:line="276" w:lineRule="auto"/>
              <w:jc w:val="center"/>
              <w:rPr>
                <w:b/>
                <w:bCs/>
                <w:szCs w:val="24"/>
                <w:lang w:val="ro-RO"/>
              </w:rPr>
            </w:pPr>
            <w:r w:rsidRPr="00484FB0">
              <w:rPr>
                <w:b/>
                <w:bCs/>
                <w:szCs w:val="24"/>
                <w:lang w:val="ro-RO"/>
              </w:rPr>
              <w:t xml:space="preserve">Denumire </w:t>
            </w:r>
          </w:p>
        </w:tc>
      </w:tr>
      <w:tr w:rsidR="002C4099" w:rsidRPr="00484FB0" w14:paraId="4BCE9879" w14:textId="77777777" w:rsidTr="0098142F">
        <w:trPr>
          <w:jc w:val="center"/>
        </w:trPr>
        <w:tc>
          <w:tcPr>
            <w:tcW w:w="1406" w:type="dxa"/>
            <w:vMerge w:val="restart"/>
            <w:shd w:val="clear" w:color="auto" w:fill="auto"/>
            <w:vAlign w:val="center"/>
          </w:tcPr>
          <w:p w14:paraId="603FAFD3" w14:textId="77777777" w:rsidR="002C4099" w:rsidRPr="00484FB0" w:rsidRDefault="002C4099" w:rsidP="00F12D9C">
            <w:pPr>
              <w:spacing w:line="276" w:lineRule="auto"/>
              <w:jc w:val="center"/>
              <w:rPr>
                <w:szCs w:val="24"/>
                <w:lang w:val="ro-RO"/>
              </w:rPr>
            </w:pPr>
            <w:r w:rsidRPr="00484FB0">
              <w:rPr>
                <w:szCs w:val="24"/>
                <w:lang w:val="ro-RO"/>
              </w:rPr>
              <w:t>SPO</w:t>
            </w:r>
          </w:p>
        </w:tc>
        <w:tc>
          <w:tcPr>
            <w:tcW w:w="1571" w:type="dxa"/>
            <w:vMerge w:val="restart"/>
            <w:shd w:val="clear" w:color="auto" w:fill="auto"/>
            <w:vAlign w:val="center"/>
          </w:tcPr>
          <w:p w14:paraId="06491EC0" w14:textId="77777777" w:rsidR="002C4099" w:rsidRPr="00484FB0" w:rsidRDefault="002C4099" w:rsidP="00F12D9C">
            <w:pPr>
              <w:spacing w:line="276" w:lineRule="auto"/>
              <w:rPr>
                <w:szCs w:val="24"/>
                <w:lang w:val="ro-RO"/>
              </w:rPr>
            </w:pPr>
            <w:r w:rsidRPr="00484FB0">
              <w:rPr>
                <w:szCs w:val="24"/>
                <w:lang w:val="ro-RO"/>
              </w:rPr>
              <w:t>Spodisoluri</w:t>
            </w:r>
          </w:p>
        </w:tc>
        <w:tc>
          <w:tcPr>
            <w:tcW w:w="3643" w:type="dxa"/>
            <w:vMerge w:val="restart"/>
            <w:shd w:val="clear" w:color="auto" w:fill="auto"/>
            <w:vAlign w:val="center"/>
          </w:tcPr>
          <w:p w14:paraId="3E2D7135" w14:textId="77777777" w:rsidR="002C4099" w:rsidRPr="00484FB0" w:rsidRDefault="002C4099" w:rsidP="00F12D9C">
            <w:pPr>
              <w:spacing w:line="276" w:lineRule="auto"/>
              <w:rPr>
                <w:szCs w:val="24"/>
                <w:lang w:val="ro-RO"/>
              </w:rPr>
            </w:pPr>
            <w:r w:rsidRPr="00484FB0">
              <w:rPr>
                <w:szCs w:val="24"/>
                <w:lang w:val="ro-RO"/>
              </w:rPr>
              <w:t>Orizont spodic (Bhs, Bs) sau orizont criptospodic (Bcp).</w:t>
            </w:r>
          </w:p>
        </w:tc>
        <w:tc>
          <w:tcPr>
            <w:tcW w:w="1131" w:type="dxa"/>
            <w:shd w:val="clear" w:color="auto" w:fill="auto"/>
          </w:tcPr>
          <w:p w14:paraId="705CE6B4" w14:textId="77777777" w:rsidR="002C4099" w:rsidRPr="00484FB0" w:rsidRDefault="002C4099" w:rsidP="00F12D9C">
            <w:pPr>
              <w:spacing w:line="276" w:lineRule="auto"/>
              <w:jc w:val="center"/>
              <w:rPr>
                <w:szCs w:val="24"/>
                <w:lang w:val="ro-RO"/>
              </w:rPr>
            </w:pPr>
            <w:r w:rsidRPr="00484FB0">
              <w:rPr>
                <w:szCs w:val="24"/>
                <w:lang w:val="ro-RO"/>
              </w:rPr>
              <w:t>EP</w:t>
            </w:r>
          </w:p>
        </w:tc>
        <w:tc>
          <w:tcPr>
            <w:tcW w:w="1643" w:type="dxa"/>
            <w:shd w:val="clear" w:color="auto" w:fill="auto"/>
          </w:tcPr>
          <w:p w14:paraId="370B692C" w14:textId="77777777" w:rsidR="002C4099" w:rsidRPr="00484FB0" w:rsidRDefault="002C4099" w:rsidP="00F12D9C">
            <w:pPr>
              <w:spacing w:line="276" w:lineRule="auto"/>
              <w:rPr>
                <w:szCs w:val="24"/>
                <w:lang w:val="ro-RO"/>
              </w:rPr>
            </w:pPr>
            <w:r w:rsidRPr="00484FB0">
              <w:rPr>
                <w:szCs w:val="24"/>
                <w:lang w:val="ro-RO"/>
              </w:rPr>
              <w:t>Prepodzol</w:t>
            </w:r>
          </w:p>
        </w:tc>
      </w:tr>
      <w:tr w:rsidR="002C4099" w:rsidRPr="00484FB0" w14:paraId="02ABF25D" w14:textId="77777777" w:rsidTr="0098142F">
        <w:trPr>
          <w:jc w:val="center"/>
        </w:trPr>
        <w:tc>
          <w:tcPr>
            <w:tcW w:w="1406" w:type="dxa"/>
            <w:vMerge/>
            <w:shd w:val="clear" w:color="auto" w:fill="auto"/>
          </w:tcPr>
          <w:p w14:paraId="4FBC2B7A" w14:textId="77777777" w:rsidR="002C4099" w:rsidRPr="00484FB0" w:rsidRDefault="002C4099" w:rsidP="00F12D9C">
            <w:pPr>
              <w:spacing w:line="276" w:lineRule="auto"/>
              <w:jc w:val="center"/>
              <w:rPr>
                <w:szCs w:val="24"/>
                <w:lang w:val="ro-RO"/>
              </w:rPr>
            </w:pPr>
          </w:p>
        </w:tc>
        <w:tc>
          <w:tcPr>
            <w:tcW w:w="1571" w:type="dxa"/>
            <w:vMerge/>
            <w:shd w:val="clear" w:color="auto" w:fill="auto"/>
          </w:tcPr>
          <w:p w14:paraId="00DCD924" w14:textId="77777777" w:rsidR="002C4099" w:rsidRPr="00484FB0" w:rsidRDefault="002C4099" w:rsidP="00F12D9C">
            <w:pPr>
              <w:spacing w:line="276" w:lineRule="auto"/>
              <w:rPr>
                <w:szCs w:val="24"/>
                <w:lang w:val="ro-RO"/>
              </w:rPr>
            </w:pPr>
          </w:p>
        </w:tc>
        <w:tc>
          <w:tcPr>
            <w:tcW w:w="3643" w:type="dxa"/>
            <w:vMerge/>
            <w:shd w:val="clear" w:color="auto" w:fill="auto"/>
          </w:tcPr>
          <w:p w14:paraId="3382EA2F" w14:textId="77777777" w:rsidR="002C4099" w:rsidRPr="00484FB0" w:rsidRDefault="002C4099" w:rsidP="00F12D9C">
            <w:pPr>
              <w:spacing w:line="276" w:lineRule="auto"/>
              <w:jc w:val="center"/>
              <w:rPr>
                <w:szCs w:val="24"/>
                <w:lang w:val="ro-RO"/>
              </w:rPr>
            </w:pPr>
          </w:p>
        </w:tc>
        <w:tc>
          <w:tcPr>
            <w:tcW w:w="1131" w:type="dxa"/>
            <w:shd w:val="clear" w:color="auto" w:fill="auto"/>
          </w:tcPr>
          <w:p w14:paraId="405ED814" w14:textId="77777777" w:rsidR="002C4099" w:rsidRPr="00484FB0" w:rsidRDefault="002C4099" w:rsidP="00F12D9C">
            <w:pPr>
              <w:spacing w:line="276" w:lineRule="auto"/>
              <w:jc w:val="center"/>
              <w:rPr>
                <w:szCs w:val="24"/>
                <w:lang w:val="ro-RO"/>
              </w:rPr>
            </w:pPr>
          </w:p>
        </w:tc>
        <w:tc>
          <w:tcPr>
            <w:tcW w:w="1643" w:type="dxa"/>
            <w:shd w:val="clear" w:color="auto" w:fill="auto"/>
          </w:tcPr>
          <w:p w14:paraId="119455CA" w14:textId="77777777" w:rsidR="002C4099" w:rsidRPr="00484FB0" w:rsidRDefault="002C4099" w:rsidP="00F12D9C">
            <w:pPr>
              <w:spacing w:line="276" w:lineRule="auto"/>
              <w:rPr>
                <w:szCs w:val="24"/>
                <w:lang w:val="ro-RO"/>
              </w:rPr>
            </w:pPr>
          </w:p>
        </w:tc>
      </w:tr>
    </w:tbl>
    <w:p w14:paraId="01AF48DD" w14:textId="77777777" w:rsidR="002C4099" w:rsidRPr="00484FB0" w:rsidRDefault="002C4099" w:rsidP="00F12D9C">
      <w:pPr>
        <w:spacing w:line="276" w:lineRule="auto"/>
        <w:rPr>
          <w:b/>
          <w:bCs/>
          <w:szCs w:val="24"/>
          <w:lang w:val="ro-RO"/>
        </w:rPr>
      </w:pPr>
    </w:p>
    <w:p w14:paraId="3C8AE635" w14:textId="40DC5157" w:rsidR="002C4099" w:rsidRPr="00484FB0" w:rsidRDefault="002C4099"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13</w:t>
      </w:r>
      <w:r w:rsidRPr="00484FB0">
        <w:rPr>
          <w:b/>
          <w:bCs/>
          <w:szCs w:val="24"/>
          <w:lang w:val="ro-RO"/>
        </w:rPr>
        <w:fldChar w:fldCharType="end"/>
      </w:r>
      <w:r w:rsidRPr="00484FB0">
        <w:rPr>
          <w:b/>
          <w:bCs/>
          <w:szCs w:val="24"/>
          <w:lang w:val="ro-RO"/>
        </w:rPr>
        <w:t>: Echivalarea denumirilor solurilor în sistemul român de clasificare, SRCS-1980 cu cele din SRTS-2003 şi SRTS-2012, la nivelul tipului de sol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258"/>
        <w:gridCol w:w="2420"/>
      </w:tblGrid>
      <w:tr w:rsidR="002C4099" w:rsidRPr="00484FB0" w14:paraId="569D1506" w14:textId="77777777" w:rsidTr="0098142F">
        <w:trPr>
          <w:jc w:val="center"/>
        </w:trPr>
        <w:tc>
          <w:tcPr>
            <w:tcW w:w="2547" w:type="dxa"/>
            <w:shd w:val="clear" w:color="auto" w:fill="auto"/>
            <w:vAlign w:val="center"/>
          </w:tcPr>
          <w:p w14:paraId="37AE4145" w14:textId="77777777" w:rsidR="002C4099" w:rsidRPr="00484FB0" w:rsidRDefault="002C4099" w:rsidP="00F12D9C">
            <w:pPr>
              <w:spacing w:line="276" w:lineRule="auto"/>
              <w:jc w:val="center"/>
              <w:rPr>
                <w:b/>
                <w:bCs/>
                <w:szCs w:val="24"/>
                <w:lang w:val="ro-RO"/>
              </w:rPr>
            </w:pPr>
            <w:r w:rsidRPr="00484FB0">
              <w:rPr>
                <w:b/>
                <w:bCs/>
                <w:szCs w:val="24"/>
                <w:lang w:val="ro-RO"/>
              </w:rPr>
              <w:t>SRCS-1980</w:t>
            </w:r>
          </w:p>
        </w:tc>
        <w:tc>
          <w:tcPr>
            <w:tcW w:w="2258" w:type="dxa"/>
            <w:shd w:val="clear" w:color="auto" w:fill="auto"/>
            <w:vAlign w:val="center"/>
          </w:tcPr>
          <w:p w14:paraId="330ABF85" w14:textId="77777777" w:rsidR="002C4099" w:rsidRPr="00484FB0" w:rsidRDefault="002C4099" w:rsidP="00F12D9C">
            <w:pPr>
              <w:spacing w:line="276" w:lineRule="auto"/>
              <w:jc w:val="center"/>
              <w:rPr>
                <w:b/>
                <w:bCs/>
                <w:szCs w:val="24"/>
                <w:lang w:val="ro-RO"/>
              </w:rPr>
            </w:pPr>
            <w:r w:rsidRPr="00484FB0">
              <w:rPr>
                <w:b/>
                <w:bCs/>
                <w:szCs w:val="24"/>
                <w:lang w:val="ro-RO"/>
              </w:rPr>
              <w:t>SRTS-2003</w:t>
            </w:r>
          </w:p>
        </w:tc>
        <w:tc>
          <w:tcPr>
            <w:tcW w:w="2420" w:type="dxa"/>
            <w:shd w:val="clear" w:color="auto" w:fill="auto"/>
            <w:vAlign w:val="center"/>
          </w:tcPr>
          <w:p w14:paraId="3E6227C9" w14:textId="77777777" w:rsidR="002C4099" w:rsidRPr="00484FB0" w:rsidRDefault="002C4099" w:rsidP="00F12D9C">
            <w:pPr>
              <w:spacing w:line="276" w:lineRule="auto"/>
              <w:jc w:val="center"/>
              <w:rPr>
                <w:b/>
                <w:bCs/>
                <w:szCs w:val="24"/>
                <w:lang w:val="ro-RO"/>
              </w:rPr>
            </w:pPr>
            <w:r w:rsidRPr="00484FB0">
              <w:rPr>
                <w:b/>
                <w:bCs/>
                <w:szCs w:val="24"/>
                <w:lang w:val="ro-RO"/>
              </w:rPr>
              <w:t>SRTS-2012</w:t>
            </w:r>
          </w:p>
        </w:tc>
      </w:tr>
      <w:tr w:rsidR="002C4099" w:rsidRPr="00484FB0" w14:paraId="7925863E" w14:textId="77777777" w:rsidTr="0098142F">
        <w:trPr>
          <w:jc w:val="center"/>
        </w:trPr>
        <w:tc>
          <w:tcPr>
            <w:tcW w:w="2547" w:type="dxa"/>
            <w:shd w:val="clear" w:color="auto" w:fill="auto"/>
            <w:vAlign w:val="center"/>
          </w:tcPr>
          <w:p w14:paraId="633C5A33" w14:textId="77777777" w:rsidR="002C4099" w:rsidRPr="00484FB0" w:rsidRDefault="002C4099" w:rsidP="00F12D9C">
            <w:pPr>
              <w:spacing w:line="276" w:lineRule="auto"/>
              <w:rPr>
                <w:szCs w:val="24"/>
                <w:lang w:val="ro-RO"/>
              </w:rPr>
            </w:pPr>
            <w:r w:rsidRPr="00484FB0">
              <w:rPr>
                <w:szCs w:val="24"/>
                <w:lang w:val="ro-RO"/>
              </w:rPr>
              <w:t>Sol brun feriiluvial</w:t>
            </w:r>
          </w:p>
        </w:tc>
        <w:tc>
          <w:tcPr>
            <w:tcW w:w="2258" w:type="dxa"/>
            <w:shd w:val="clear" w:color="auto" w:fill="auto"/>
            <w:vAlign w:val="center"/>
          </w:tcPr>
          <w:p w14:paraId="1D5D3A42" w14:textId="77777777" w:rsidR="002C4099" w:rsidRPr="00484FB0" w:rsidRDefault="002C4099" w:rsidP="00F12D9C">
            <w:pPr>
              <w:spacing w:line="276" w:lineRule="auto"/>
              <w:rPr>
                <w:szCs w:val="24"/>
                <w:lang w:val="ro-RO"/>
              </w:rPr>
            </w:pPr>
            <w:r w:rsidRPr="00484FB0">
              <w:rPr>
                <w:szCs w:val="24"/>
                <w:lang w:val="ro-RO"/>
              </w:rPr>
              <w:t>Prepodzol</w:t>
            </w:r>
          </w:p>
        </w:tc>
        <w:tc>
          <w:tcPr>
            <w:tcW w:w="2420" w:type="dxa"/>
            <w:shd w:val="clear" w:color="auto" w:fill="auto"/>
            <w:vAlign w:val="center"/>
          </w:tcPr>
          <w:p w14:paraId="1C90C6C0" w14:textId="77777777" w:rsidR="002C4099" w:rsidRPr="00484FB0" w:rsidRDefault="002C4099" w:rsidP="00F12D9C">
            <w:pPr>
              <w:spacing w:line="276" w:lineRule="auto"/>
              <w:rPr>
                <w:szCs w:val="24"/>
                <w:lang w:val="ro-RO"/>
              </w:rPr>
            </w:pPr>
            <w:r w:rsidRPr="00484FB0">
              <w:rPr>
                <w:szCs w:val="24"/>
                <w:lang w:val="ro-RO"/>
              </w:rPr>
              <w:t>Prepodzol</w:t>
            </w:r>
          </w:p>
        </w:tc>
      </w:tr>
    </w:tbl>
    <w:p w14:paraId="2F9BF834" w14:textId="6932D066" w:rsidR="002C4099" w:rsidRDefault="002C4099" w:rsidP="00F12D9C">
      <w:pPr>
        <w:spacing w:line="276" w:lineRule="auto"/>
        <w:rPr>
          <w:szCs w:val="24"/>
          <w:lang w:val="ro-RO"/>
        </w:rPr>
      </w:pPr>
    </w:p>
    <w:p w14:paraId="5D71BFC8" w14:textId="6FD7369E" w:rsidR="00A66735" w:rsidRDefault="00A66735" w:rsidP="00F12D9C">
      <w:pPr>
        <w:spacing w:line="276" w:lineRule="auto"/>
        <w:rPr>
          <w:szCs w:val="24"/>
          <w:lang w:val="ro-RO"/>
        </w:rPr>
      </w:pPr>
    </w:p>
    <w:p w14:paraId="2E5738DF" w14:textId="77777777" w:rsidR="00A66735" w:rsidRPr="00484FB0" w:rsidRDefault="00A66735" w:rsidP="00F12D9C">
      <w:pPr>
        <w:spacing w:line="276" w:lineRule="auto"/>
        <w:rPr>
          <w:szCs w:val="24"/>
          <w:lang w:val="ro-RO"/>
        </w:rPr>
      </w:pPr>
    </w:p>
    <w:p w14:paraId="0D8DAA27" w14:textId="75CB72E9" w:rsidR="002C4099" w:rsidRPr="00484FB0" w:rsidRDefault="002C4099"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14</w:t>
      </w:r>
      <w:r w:rsidRPr="00484FB0">
        <w:rPr>
          <w:b/>
          <w:bCs/>
          <w:szCs w:val="24"/>
          <w:lang w:val="ro-RO"/>
        </w:rPr>
        <w:fldChar w:fldCharType="end"/>
      </w:r>
      <w:r w:rsidRPr="00484FB0">
        <w:rPr>
          <w:b/>
          <w:bCs/>
          <w:szCs w:val="24"/>
          <w:lang w:val="ro-RO"/>
        </w:rPr>
        <w:t>: Principalele tipuri de sol şi caracteristicile acestora (indicatorul 11, SRTS – 2012)</w:t>
      </w:r>
    </w:p>
    <w:tbl>
      <w:tblPr>
        <w:tblW w:w="9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514"/>
        <w:gridCol w:w="7091"/>
      </w:tblGrid>
      <w:tr w:rsidR="002C4099" w:rsidRPr="00484FB0" w14:paraId="759750F7" w14:textId="77777777" w:rsidTr="0098142F">
        <w:trPr>
          <w:tblHeader/>
          <w:jc w:val="center"/>
        </w:trPr>
        <w:tc>
          <w:tcPr>
            <w:tcW w:w="2506" w:type="dxa"/>
            <w:gridSpan w:val="2"/>
            <w:shd w:val="clear" w:color="auto" w:fill="auto"/>
          </w:tcPr>
          <w:p w14:paraId="0EC543AE" w14:textId="77777777" w:rsidR="002C4099" w:rsidRPr="00484FB0" w:rsidRDefault="002C4099" w:rsidP="00F12D9C">
            <w:pPr>
              <w:spacing w:line="276" w:lineRule="auto"/>
              <w:jc w:val="center"/>
              <w:rPr>
                <w:b/>
                <w:bCs/>
                <w:szCs w:val="24"/>
                <w:lang w:val="ro-RO"/>
              </w:rPr>
            </w:pPr>
            <w:r w:rsidRPr="00484FB0">
              <w:rPr>
                <w:b/>
                <w:bCs/>
                <w:szCs w:val="24"/>
                <w:lang w:val="ro-RO"/>
              </w:rPr>
              <w:t>Tipuri genetice de sol</w:t>
            </w:r>
          </w:p>
        </w:tc>
        <w:tc>
          <w:tcPr>
            <w:tcW w:w="7091" w:type="dxa"/>
            <w:vMerge w:val="restart"/>
            <w:shd w:val="clear" w:color="auto" w:fill="auto"/>
            <w:vAlign w:val="center"/>
          </w:tcPr>
          <w:p w14:paraId="40C235D0" w14:textId="77777777" w:rsidR="002C4099" w:rsidRPr="00484FB0" w:rsidRDefault="002C4099" w:rsidP="00F12D9C">
            <w:pPr>
              <w:spacing w:line="276" w:lineRule="auto"/>
              <w:jc w:val="center"/>
              <w:rPr>
                <w:b/>
                <w:bCs/>
                <w:szCs w:val="24"/>
                <w:lang w:val="ro-RO"/>
              </w:rPr>
            </w:pPr>
            <w:r w:rsidRPr="00484FB0">
              <w:rPr>
                <w:b/>
                <w:bCs/>
                <w:szCs w:val="24"/>
                <w:lang w:val="ro-RO"/>
              </w:rPr>
              <w:t>Caracteristici morfogenetice principale</w:t>
            </w:r>
          </w:p>
        </w:tc>
      </w:tr>
      <w:tr w:rsidR="002C4099" w:rsidRPr="00484FB0" w14:paraId="3B6542B5" w14:textId="77777777" w:rsidTr="0098142F">
        <w:trPr>
          <w:tblHeader/>
          <w:jc w:val="center"/>
        </w:trPr>
        <w:tc>
          <w:tcPr>
            <w:tcW w:w="992" w:type="dxa"/>
            <w:shd w:val="clear" w:color="auto" w:fill="auto"/>
          </w:tcPr>
          <w:p w14:paraId="4909FCDB" w14:textId="77777777" w:rsidR="002C4099" w:rsidRPr="00484FB0" w:rsidRDefault="002C4099" w:rsidP="00F12D9C">
            <w:pPr>
              <w:spacing w:line="276" w:lineRule="auto"/>
              <w:jc w:val="center"/>
              <w:rPr>
                <w:b/>
                <w:bCs/>
                <w:szCs w:val="24"/>
                <w:lang w:val="ro-RO"/>
              </w:rPr>
            </w:pPr>
            <w:r w:rsidRPr="00484FB0">
              <w:rPr>
                <w:b/>
                <w:bCs/>
                <w:szCs w:val="24"/>
                <w:lang w:val="ro-RO"/>
              </w:rPr>
              <w:t>Simbol</w:t>
            </w:r>
          </w:p>
        </w:tc>
        <w:tc>
          <w:tcPr>
            <w:tcW w:w="1514" w:type="dxa"/>
            <w:shd w:val="clear" w:color="auto" w:fill="auto"/>
          </w:tcPr>
          <w:p w14:paraId="1F363168" w14:textId="77777777" w:rsidR="002C4099" w:rsidRPr="00484FB0" w:rsidRDefault="002C4099" w:rsidP="00F12D9C">
            <w:pPr>
              <w:spacing w:line="276" w:lineRule="auto"/>
              <w:jc w:val="center"/>
              <w:rPr>
                <w:b/>
                <w:bCs/>
                <w:szCs w:val="24"/>
                <w:lang w:val="ro-RO"/>
              </w:rPr>
            </w:pPr>
            <w:r w:rsidRPr="00484FB0">
              <w:rPr>
                <w:b/>
                <w:bCs/>
                <w:szCs w:val="24"/>
                <w:lang w:val="ro-RO"/>
              </w:rPr>
              <w:t xml:space="preserve">Denumire </w:t>
            </w:r>
          </w:p>
        </w:tc>
        <w:tc>
          <w:tcPr>
            <w:tcW w:w="7091" w:type="dxa"/>
            <w:vMerge/>
            <w:shd w:val="clear" w:color="auto" w:fill="EEECE1"/>
          </w:tcPr>
          <w:p w14:paraId="7D122012" w14:textId="77777777" w:rsidR="002C4099" w:rsidRPr="00484FB0" w:rsidRDefault="002C4099" w:rsidP="00F12D9C">
            <w:pPr>
              <w:spacing w:line="276" w:lineRule="auto"/>
              <w:jc w:val="center"/>
              <w:rPr>
                <w:b/>
                <w:bCs/>
                <w:szCs w:val="24"/>
                <w:lang w:val="ro-RO"/>
              </w:rPr>
            </w:pPr>
          </w:p>
        </w:tc>
      </w:tr>
      <w:tr w:rsidR="002C4099" w:rsidRPr="00484FB0" w14:paraId="634F9F62" w14:textId="77777777" w:rsidTr="0098142F">
        <w:trPr>
          <w:jc w:val="center"/>
        </w:trPr>
        <w:tc>
          <w:tcPr>
            <w:tcW w:w="992" w:type="dxa"/>
            <w:shd w:val="clear" w:color="auto" w:fill="auto"/>
          </w:tcPr>
          <w:p w14:paraId="36BCF072" w14:textId="77777777" w:rsidR="002C4099" w:rsidRPr="00484FB0" w:rsidRDefault="002C4099" w:rsidP="00F12D9C">
            <w:pPr>
              <w:spacing w:line="276" w:lineRule="auto"/>
              <w:jc w:val="center"/>
              <w:rPr>
                <w:szCs w:val="24"/>
                <w:lang w:val="ro-RO"/>
              </w:rPr>
            </w:pPr>
            <w:r w:rsidRPr="00484FB0">
              <w:rPr>
                <w:szCs w:val="24"/>
                <w:lang w:val="ro-RO"/>
              </w:rPr>
              <w:t>EP</w:t>
            </w:r>
          </w:p>
        </w:tc>
        <w:tc>
          <w:tcPr>
            <w:tcW w:w="1514" w:type="dxa"/>
            <w:shd w:val="clear" w:color="auto" w:fill="auto"/>
          </w:tcPr>
          <w:p w14:paraId="09612553" w14:textId="77777777" w:rsidR="002C4099" w:rsidRPr="00484FB0" w:rsidRDefault="002C4099" w:rsidP="00F12D9C">
            <w:pPr>
              <w:spacing w:line="276" w:lineRule="auto"/>
              <w:rPr>
                <w:szCs w:val="24"/>
                <w:lang w:val="ro-RO"/>
              </w:rPr>
            </w:pPr>
            <w:r w:rsidRPr="00484FB0">
              <w:rPr>
                <w:szCs w:val="24"/>
                <w:lang w:val="ro-RO"/>
              </w:rPr>
              <w:t>Prepodzol</w:t>
            </w:r>
          </w:p>
        </w:tc>
        <w:tc>
          <w:tcPr>
            <w:tcW w:w="7091" w:type="dxa"/>
            <w:shd w:val="clear" w:color="auto" w:fill="auto"/>
          </w:tcPr>
          <w:p w14:paraId="6EE1A7CF" w14:textId="77777777" w:rsidR="002C4099" w:rsidRPr="00484FB0" w:rsidRDefault="002C4099" w:rsidP="00F12D9C">
            <w:pPr>
              <w:spacing w:line="276" w:lineRule="auto"/>
              <w:jc w:val="both"/>
              <w:rPr>
                <w:szCs w:val="24"/>
                <w:lang w:val="ro-RO"/>
              </w:rPr>
            </w:pPr>
            <w:r w:rsidRPr="00484FB0">
              <w:rPr>
                <w:szCs w:val="24"/>
                <w:lang w:val="ro-RO"/>
              </w:rPr>
              <w:t xml:space="preserve">Soluri având orizont A ocric sau umbric (Ao, Au) urmat: </w:t>
            </w:r>
          </w:p>
          <w:p w14:paraId="61EF950D" w14:textId="77777777" w:rsidR="002C4099" w:rsidRPr="00484FB0" w:rsidRDefault="002C4099" w:rsidP="00F12D9C">
            <w:pPr>
              <w:numPr>
                <w:ilvl w:val="0"/>
                <w:numId w:val="8"/>
              </w:numPr>
              <w:spacing w:line="276" w:lineRule="auto"/>
              <w:ind w:left="287" w:hanging="270"/>
              <w:jc w:val="both"/>
              <w:rPr>
                <w:szCs w:val="24"/>
                <w:lang w:val="ro-RO"/>
              </w:rPr>
            </w:pPr>
            <w:r w:rsidRPr="00484FB0">
              <w:rPr>
                <w:szCs w:val="24"/>
                <w:lang w:val="ro-RO"/>
              </w:rPr>
              <w:t>fie de un orizont B spodic feriiluvial (Bs),</w:t>
            </w:r>
          </w:p>
          <w:p w14:paraId="3F360072" w14:textId="77777777" w:rsidR="002C4099" w:rsidRPr="00484FB0" w:rsidRDefault="002C4099" w:rsidP="00F12D9C">
            <w:pPr>
              <w:numPr>
                <w:ilvl w:val="0"/>
                <w:numId w:val="8"/>
              </w:numPr>
              <w:spacing w:line="276" w:lineRule="auto"/>
              <w:ind w:left="287" w:hanging="270"/>
              <w:jc w:val="both"/>
              <w:rPr>
                <w:szCs w:val="24"/>
                <w:lang w:val="ro-RO"/>
              </w:rPr>
            </w:pPr>
            <w:r w:rsidRPr="00484FB0">
              <w:rPr>
                <w:szCs w:val="24"/>
                <w:lang w:val="ro-RO"/>
              </w:rPr>
              <w:t xml:space="preserve">fie de orizont B criptospodic (Bcp) intens humifer; de regulă orizontul de suprafaţă este, de asemenea, intens humifer. </w:t>
            </w:r>
          </w:p>
          <w:p w14:paraId="15BBDE66" w14:textId="77777777" w:rsidR="002C4099" w:rsidRPr="00484FB0" w:rsidRDefault="002C4099" w:rsidP="00F12D9C">
            <w:pPr>
              <w:spacing w:line="276" w:lineRule="auto"/>
              <w:jc w:val="both"/>
              <w:rPr>
                <w:szCs w:val="24"/>
                <w:lang w:val="ro-RO"/>
              </w:rPr>
            </w:pPr>
            <w:r w:rsidRPr="00484FB0">
              <w:rPr>
                <w:szCs w:val="24"/>
                <w:lang w:val="ro-RO"/>
              </w:rPr>
              <w:t>Pot avea un orizont eluvial spodic (Es) discontinuu şi pot prezenta orizont organic nehidromorf O (folic).</w:t>
            </w:r>
          </w:p>
        </w:tc>
      </w:tr>
    </w:tbl>
    <w:p w14:paraId="00A25284" w14:textId="77777777" w:rsidR="002C4099" w:rsidRPr="00484FB0" w:rsidRDefault="002C4099" w:rsidP="00F12D9C">
      <w:pPr>
        <w:pStyle w:val="Default"/>
        <w:spacing w:line="276" w:lineRule="auto"/>
        <w:ind w:firstLine="709"/>
        <w:jc w:val="both"/>
        <w:rPr>
          <w:rFonts w:ascii="Times New Roman" w:hAnsi="Times New Roman" w:cs="Times New Roman"/>
          <w:lang w:val="ro-RO"/>
        </w:rPr>
      </w:pPr>
    </w:p>
    <w:p w14:paraId="6E44323F" w14:textId="77777777" w:rsidR="002C4099" w:rsidRPr="00484FB0" w:rsidRDefault="002C4099" w:rsidP="00F12D9C">
      <w:pPr>
        <w:spacing w:line="276" w:lineRule="auto"/>
        <w:ind w:firstLine="709"/>
        <w:jc w:val="both"/>
        <w:rPr>
          <w:szCs w:val="24"/>
          <w:lang w:val="ro-RO"/>
        </w:rPr>
      </w:pPr>
      <w:r w:rsidRPr="00484FB0">
        <w:rPr>
          <w:szCs w:val="24"/>
          <w:lang w:val="ro-RO"/>
        </w:rPr>
        <w:t xml:space="preserve">Habitatul 9110 - </w:t>
      </w:r>
      <w:r w:rsidRPr="00484FB0">
        <w:rPr>
          <w:bCs/>
          <w:szCs w:val="24"/>
          <w:lang w:val="ro-RO"/>
        </w:rPr>
        <w:t xml:space="preserve">Păduri de fag de tipul </w:t>
      </w:r>
      <w:r w:rsidRPr="00484FB0">
        <w:rPr>
          <w:bCs/>
          <w:i/>
          <w:szCs w:val="24"/>
          <w:lang w:val="ro-RO"/>
        </w:rPr>
        <w:t>Luzulo-Fagetum -</w:t>
      </w:r>
      <w:r w:rsidRPr="00484FB0">
        <w:rPr>
          <w:i/>
          <w:szCs w:val="24"/>
          <w:lang w:val="ro-RO"/>
        </w:rPr>
        <w:t xml:space="preserve"> </w:t>
      </w:r>
      <w:r w:rsidRPr="00484FB0">
        <w:rPr>
          <w:szCs w:val="24"/>
          <w:lang w:val="ro-RO"/>
        </w:rPr>
        <w:t xml:space="preserve">păduri de făgete pure sau în amestec cu conifere, întâlnit în intervalul altitudinal 500-1400 m, se dezvoltă pe versanți cu înclinare medie sau puternică cu caracter stâncos. Habitatul 9130 - Păduri de fag de tip </w:t>
      </w:r>
      <w:r w:rsidRPr="00484FB0">
        <w:rPr>
          <w:i/>
          <w:iCs/>
          <w:szCs w:val="24"/>
          <w:lang w:val="ro-RO"/>
        </w:rPr>
        <w:t>Luzulo-Fagetum</w:t>
      </w:r>
      <w:r w:rsidRPr="00484FB0">
        <w:rPr>
          <w:szCs w:val="24"/>
          <w:lang w:val="ro-RO"/>
        </w:rPr>
        <w:t>, se dezvoltă pe soluri neutre și slab acide, la altitudini variate, atât sub, cât și peste 700 m, pe versanți cu diverse înclinații, culmi și platouri.</w:t>
      </w:r>
    </w:p>
    <w:p w14:paraId="49487FBE" w14:textId="77777777" w:rsidR="002C4099" w:rsidRPr="00484FB0" w:rsidRDefault="002C4099" w:rsidP="00F12D9C">
      <w:pPr>
        <w:spacing w:line="276" w:lineRule="auto"/>
        <w:ind w:firstLine="709"/>
        <w:jc w:val="both"/>
        <w:rPr>
          <w:szCs w:val="24"/>
          <w:lang w:val="ro-RO"/>
        </w:rPr>
      </w:pPr>
      <w:r w:rsidRPr="00484FB0">
        <w:rPr>
          <w:szCs w:val="24"/>
          <w:lang w:val="ro-RO"/>
        </w:rPr>
        <w:t>Habitatul 7140 - Mlaştini turboase de tranziţie şi turbării oscilante (nefixate de substrat) se poate forma în zona de graniță a apelor de suprafață cu solul mineral.</w:t>
      </w:r>
    </w:p>
    <w:p w14:paraId="42CD55C5" w14:textId="77777777" w:rsidR="00BD7388" w:rsidRPr="00274E3F" w:rsidRDefault="00BD7388" w:rsidP="00F12D9C">
      <w:pPr>
        <w:spacing w:line="276" w:lineRule="auto"/>
        <w:ind w:firstLine="709"/>
        <w:jc w:val="both"/>
        <w:rPr>
          <w:szCs w:val="24"/>
          <w:lang w:val="ro-RO"/>
        </w:rPr>
      </w:pPr>
    </w:p>
    <w:p w14:paraId="1F699D3A" w14:textId="77777777" w:rsidR="007546D6" w:rsidRPr="00274E3F" w:rsidRDefault="00E37EAB" w:rsidP="00F12D9C">
      <w:pPr>
        <w:pStyle w:val="Heading1"/>
        <w:numPr>
          <w:ilvl w:val="1"/>
          <w:numId w:val="94"/>
        </w:numPr>
        <w:spacing w:before="0" w:after="0" w:line="276" w:lineRule="auto"/>
        <w:rPr>
          <w:lang w:val="ro-RO"/>
        </w:rPr>
      </w:pPr>
      <w:bookmarkStart w:id="69" w:name="_Toc14172950"/>
      <w:bookmarkStart w:id="70" w:name="_Toc14176871"/>
      <w:bookmarkStart w:id="71" w:name="_Toc99448707"/>
      <w:r w:rsidRPr="00274E3F">
        <w:rPr>
          <w:lang w:val="ro-RO"/>
        </w:rPr>
        <w:t>Clima</w:t>
      </w:r>
      <w:bookmarkEnd w:id="69"/>
      <w:bookmarkEnd w:id="70"/>
      <w:bookmarkEnd w:id="71"/>
    </w:p>
    <w:p w14:paraId="05DE9E46" w14:textId="06277506" w:rsidR="00E9266E" w:rsidRPr="00E9266E" w:rsidRDefault="00E9266E" w:rsidP="00F12D9C">
      <w:pPr>
        <w:spacing w:line="276" w:lineRule="auto"/>
        <w:ind w:firstLine="709"/>
        <w:jc w:val="both"/>
        <w:rPr>
          <w:lang w:val="ro-RO"/>
        </w:rPr>
      </w:pPr>
      <w:r w:rsidRPr="00E9266E">
        <w:rPr>
          <w:lang w:val="ro-RO"/>
        </w:rPr>
        <w:t>Din punct de vedere climatic, teritoriul administrativ al județului Vrancea se încadrează în proporție de 40% în sectorul cu climă continental-moderată, caracteristic munților cu altitudini medii; 60% din teritoriu corespunde unui climat de tip continental, caracteristic Subcarpaților și Câmpiei Române.</w:t>
      </w:r>
    </w:p>
    <w:p w14:paraId="486A8A64" w14:textId="6DD66468" w:rsidR="00E9266E" w:rsidRPr="00E9266E" w:rsidRDefault="00E9266E" w:rsidP="00F12D9C">
      <w:pPr>
        <w:spacing w:line="276" w:lineRule="auto"/>
        <w:ind w:firstLine="709"/>
        <w:jc w:val="both"/>
        <w:rPr>
          <w:lang w:val="ro-RO"/>
        </w:rPr>
      </w:pPr>
      <w:r w:rsidRPr="00E9266E">
        <w:rPr>
          <w:lang w:val="ro-RO"/>
        </w:rPr>
        <w:t xml:space="preserve">Sectorului înalt, în care se încadrează aria protejată, este caracterizat de veri răcoroase cu precipitații bogate și ierni friguroase cu strat de zăpadă stabil și persistent perioade mari. O caracteristică importantă a regimului climatic o constituie prezența vânturilor de tip fohn favorizați de faptul ca versanții estici ai Munților Vrancei sunt adăpostiți de vânturile de vest. Prezența acestor vânturi, poate determina încălzirea substanțială a aerului, scăderea umezelii, nebulozității și a precipitațiilor </w:t>
      </w:r>
      <w:r>
        <w:rPr>
          <w:lang w:val="ro-RO"/>
        </w:rPr>
        <w:t>(</w:t>
      </w:r>
      <w:r w:rsidRPr="00E9266E">
        <w:rPr>
          <w:lang w:val="ro-RO"/>
        </w:rPr>
        <w:t>Posea, 1982).</w:t>
      </w:r>
    </w:p>
    <w:p w14:paraId="36DA54CC" w14:textId="1D3194C0" w:rsidR="00F70B50" w:rsidRDefault="00E9266E" w:rsidP="00F12D9C">
      <w:pPr>
        <w:spacing w:line="276" w:lineRule="auto"/>
        <w:ind w:firstLine="709"/>
        <w:jc w:val="both"/>
        <w:rPr>
          <w:lang w:val="ro-RO"/>
        </w:rPr>
      </w:pPr>
      <w:r w:rsidRPr="00E9266E">
        <w:rPr>
          <w:lang w:val="ro-RO"/>
        </w:rPr>
        <w:t>Radiația solară globală caracteristică pentru zonele înalte este de circa 110 kcal/cm2 (Posea, 1982).</w:t>
      </w:r>
    </w:p>
    <w:p w14:paraId="1224586E" w14:textId="77777777" w:rsidR="00765155" w:rsidRPr="00274E3F" w:rsidRDefault="00765155" w:rsidP="00F12D9C">
      <w:pPr>
        <w:spacing w:line="276" w:lineRule="auto"/>
        <w:ind w:firstLine="709"/>
        <w:jc w:val="both"/>
        <w:rPr>
          <w:lang w:val="ro-RO"/>
        </w:rPr>
      </w:pPr>
    </w:p>
    <w:p w14:paraId="70F3E4EE" w14:textId="77777777" w:rsidR="00E37EAB" w:rsidRPr="00274E3F" w:rsidRDefault="00E37EAB" w:rsidP="00F12D9C">
      <w:pPr>
        <w:numPr>
          <w:ilvl w:val="0"/>
          <w:numId w:val="9"/>
        </w:numPr>
        <w:spacing w:line="276" w:lineRule="auto"/>
        <w:ind w:left="1080"/>
        <w:jc w:val="both"/>
        <w:rPr>
          <w:b/>
          <w:szCs w:val="24"/>
          <w:lang w:val="ro-RO"/>
        </w:rPr>
      </w:pPr>
      <w:r w:rsidRPr="00274E3F">
        <w:rPr>
          <w:b/>
          <w:szCs w:val="24"/>
          <w:lang w:val="ro-RO"/>
        </w:rPr>
        <w:t>Regimul termic</w:t>
      </w:r>
    </w:p>
    <w:p w14:paraId="7E1D5DB1" w14:textId="70BB2728" w:rsidR="00E9266E" w:rsidRDefault="00E9266E" w:rsidP="00F12D9C">
      <w:pPr>
        <w:spacing w:line="276" w:lineRule="auto"/>
        <w:ind w:firstLine="720"/>
        <w:jc w:val="both"/>
        <w:rPr>
          <w:szCs w:val="24"/>
          <w:lang w:val="ro-RO"/>
        </w:rPr>
      </w:pPr>
      <w:r w:rsidRPr="00E9266E">
        <w:rPr>
          <w:szCs w:val="24"/>
          <w:lang w:val="ro-RO"/>
        </w:rPr>
        <w:t>Temperatura aerului prezintă variații semnificative funcție de treapta de relief. Mediile anuale pentru zona studiată, înregistrează valor de 4</w:t>
      </w:r>
      <w:r w:rsidRPr="00E9266E">
        <w:rPr>
          <w:szCs w:val="24"/>
          <w:vertAlign w:val="superscript"/>
          <w:lang w:val="ro-RO"/>
        </w:rPr>
        <w:t>o</w:t>
      </w:r>
      <w:r w:rsidRPr="00E9266E">
        <w:rPr>
          <w:szCs w:val="24"/>
          <w:lang w:val="ro-RO"/>
        </w:rPr>
        <w:t>C, în zonele mai înalte din Munții Vrancei coborând chiar sub 2</w:t>
      </w:r>
      <w:r w:rsidRPr="00E9266E">
        <w:rPr>
          <w:szCs w:val="24"/>
          <w:vertAlign w:val="superscript"/>
          <w:lang w:val="ro-RO"/>
        </w:rPr>
        <w:t>o</w:t>
      </w:r>
      <w:r w:rsidRPr="00E9266E">
        <w:rPr>
          <w:szCs w:val="24"/>
          <w:lang w:val="ro-RO"/>
        </w:rPr>
        <w:t>C. Mediile celei mai calde luni – iulie, înregistrează în zona montană valori de 10-15</w:t>
      </w:r>
      <w:r w:rsidRPr="00E9266E">
        <w:rPr>
          <w:szCs w:val="24"/>
          <w:vertAlign w:val="superscript"/>
          <w:lang w:val="ro-RO"/>
        </w:rPr>
        <w:t>o</w:t>
      </w:r>
      <w:r w:rsidRPr="00E9266E">
        <w:rPr>
          <w:szCs w:val="24"/>
          <w:lang w:val="ro-RO"/>
        </w:rPr>
        <w:t>C, iar mediile celei mai reci luni - ianuarie, valori de -7 -9</w:t>
      </w:r>
      <w:r w:rsidRPr="00E9266E">
        <w:rPr>
          <w:szCs w:val="24"/>
          <w:vertAlign w:val="superscript"/>
          <w:lang w:val="ro-RO"/>
        </w:rPr>
        <w:t>o</w:t>
      </w:r>
      <w:r w:rsidRPr="00E9266E">
        <w:rPr>
          <w:szCs w:val="24"/>
          <w:lang w:val="ro-RO"/>
        </w:rPr>
        <w:t>C.</w:t>
      </w:r>
    </w:p>
    <w:p w14:paraId="56D0AD90" w14:textId="77777777" w:rsidR="00E9266E" w:rsidRDefault="00E9266E" w:rsidP="00F12D9C">
      <w:pPr>
        <w:spacing w:line="276" w:lineRule="auto"/>
        <w:ind w:firstLine="720"/>
        <w:jc w:val="both"/>
        <w:rPr>
          <w:szCs w:val="24"/>
          <w:lang w:val="ro-RO"/>
        </w:rPr>
      </w:pPr>
      <w:r w:rsidRPr="00E9266E">
        <w:rPr>
          <w:szCs w:val="24"/>
          <w:lang w:val="ro-RO"/>
        </w:rPr>
        <w:t xml:space="preserve">Harta temperaturilor – medii multianuale </w:t>
      </w:r>
      <w:r w:rsidRPr="00E9266E">
        <w:rPr>
          <w:color w:val="000000"/>
          <w:szCs w:val="24"/>
          <w:lang w:val="ro-RO"/>
        </w:rPr>
        <w:t xml:space="preserve">este prezentată în </w:t>
      </w:r>
      <w:r w:rsidRPr="00E9266E">
        <w:rPr>
          <w:szCs w:val="24"/>
          <w:lang w:val="ro-RO"/>
        </w:rPr>
        <w:t xml:space="preserve">Anexa 3.7 </w:t>
      </w:r>
      <w:r w:rsidRPr="00E9266E">
        <w:rPr>
          <w:color w:val="000000"/>
          <w:szCs w:val="24"/>
          <w:lang w:val="ro-RO"/>
        </w:rPr>
        <w:t>la Planul de management.</w:t>
      </w:r>
    </w:p>
    <w:p w14:paraId="1F620A33" w14:textId="15BD60A7" w:rsidR="00E9266E" w:rsidRDefault="00E9266E" w:rsidP="00F12D9C">
      <w:pPr>
        <w:spacing w:line="276" w:lineRule="auto"/>
        <w:ind w:firstLine="720"/>
        <w:jc w:val="both"/>
        <w:rPr>
          <w:color w:val="000000"/>
          <w:szCs w:val="24"/>
          <w:lang w:val="ro-RO"/>
        </w:rPr>
      </w:pPr>
      <w:r w:rsidRPr="00E9266E">
        <w:rPr>
          <w:color w:val="000000"/>
          <w:szCs w:val="24"/>
          <w:lang w:val="ro-RO"/>
        </w:rPr>
        <w:t>Temperaturile lunare, sezoniere şi anuale, sunt prezentate detaliat în tabelul următor</w:t>
      </w:r>
      <w:r w:rsidR="00765155">
        <w:rPr>
          <w:color w:val="000000"/>
          <w:szCs w:val="24"/>
          <w:lang w:val="ro-RO"/>
        </w:rPr>
        <w:t>:</w:t>
      </w:r>
    </w:p>
    <w:p w14:paraId="6268A26D" w14:textId="3CC38CE1" w:rsidR="005A79F0" w:rsidRDefault="005A79F0" w:rsidP="00F12D9C">
      <w:pPr>
        <w:spacing w:line="276" w:lineRule="auto"/>
        <w:jc w:val="both"/>
        <w:rPr>
          <w:szCs w:val="24"/>
          <w:lang w:val="ro-RO"/>
        </w:rPr>
      </w:pPr>
    </w:p>
    <w:p w14:paraId="0F2E0193" w14:textId="4FCB9EA6" w:rsidR="00E9266E" w:rsidRPr="00E9266E" w:rsidRDefault="00E9266E" w:rsidP="00F12D9C">
      <w:pPr>
        <w:pStyle w:val="ListParagraph"/>
        <w:spacing w:line="276" w:lineRule="auto"/>
        <w:ind w:left="0"/>
        <w:jc w:val="center"/>
        <w:rPr>
          <w:b/>
          <w:bCs/>
          <w:szCs w:val="24"/>
          <w:lang w:val="ro-RO"/>
        </w:rPr>
      </w:pPr>
      <w:r w:rsidRPr="00E9266E">
        <w:rPr>
          <w:b/>
          <w:bCs/>
          <w:szCs w:val="24"/>
          <w:lang w:val="ro-RO"/>
        </w:rPr>
        <w:t xml:space="preserve">Tabelul </w:t>
      </w:r>
      <w:r w:rsidRPr="00E9266E">
        <w:rPr>
          <w:b/>
          <w:bCs/>
          <w:szCs w:val="24"/>
          <w:lang w:val="ro-RO"/>
        </w:rPr>
        <w:fldChar w:fldCharType="begin"/>
      </w:r>
      <w:r w:rsidRPr="00E9266E">
        <w:rPr>
          <w:b/>
          <w:bCs/>
          <w:szCs w:val="24"/>
          <w:lang w:val="ro-RO"/>
        </w:rPr>
        <w:instrText xml:space="preserve"> SEQ Tabel_nr._ \* ARABIC </w:instrText>
      </w:r>
      <w:r w:rsidRPr="00E9266E">
        <w:rPr>
          <w:b/>
          <w:bCs/>
          <w:szCs w:val="24"/>
          <w:lang w:val="ro-RO"/>
        </w:rPr>
        <w:fldChar w:fldCharType="separate"/>
      </w:r>
      <w:r w:rsidR="00656708">
        <w:rPr>
          <w:b/>
          <w:bCs/>
          <w:noProof/>
          <w:szCs w:val="24"/>
          <w:lang w:val="ro-RO"/>
        </w:rPr>
        <w:t>15</w:t>
      </w:r>
      <w:r w:rsidRPr="00E9266E">
        <w:rPr>
          <w:b/>
          <w:bCs/>
          <w:szCs w:val="24"/>
          <w:lang w:val="ro-RO"/>
        </w:rPr>
        <w:fldChar w:fldCharType="end"/>
      </w:r>
      <w:r w:rsidRPr="00E9266E">
        <w:rPr>
          <w:b/>
          <w:bCs/>
          <w:szCs w:val="24"/>
          <w:lang w:val="ro-RO"/>
        </w:rPr>
        <w:t>: Temperatura aerului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440"/>
        <w:gridCol w:w="1350"/>
        <w:gridCol w:w="1423"/>
        <w:gridCol w:w="1559"/>
        <w:gridCol w:w="1560"/>
      </w:tblGrid>
      <w:tr w:rsidR="00E9266E" w:rsidRPr="00484FB0" w14:paraId="7A8E8885" w14:textId="77777777" w:rsidTr="00765155">
        <w:trPr>
          <w:jc w:val="center"/>
        </w:trPr>
        <w:tc>
          <w:tcPr>
            <w:tcW w:w="1458" w:type="dxa"/>
            <w:vMerge w:val="restart"/>
            <w:shd w:val="clear" w:color="auto" w:fill="auto"/>
            <w:vAlign w:val="center"/>
          </w:tcPr>
          <w:p w14:paraId="72FF1CF8" w14:textId="77777777" w:rsidR="00E9266E" w:rsidRPr="00484FB0" w:rsidRDefault="00E9266E" w:rsidP="00F12D9C">
            <w:pPr>
              <w:spacing w:line="276" w:lineRule="auto"/>
              <w:jc w:val="center"/>
              <w:rPr>
                <w:b/>
                <w:color w:val="000000"/>
                <w:szCs w:val="24"/>
                <w:lang w:val="ro-RO"/>
              </w:rPr>
            </w:pPr>
            <w:r w:rsidRPr="00484FB0">
              <w:rPr>
                <w:b/>
                <w:color w:val="000000"/>
                <w:szCs w:val="24"/>
                <w:lang w:val="ro-RO"/>
              </w:rPr>
              <w:t>Anotimpul</w:t>
            </w:r>
          </w:p>
        </w:tc>
        <w:tc>
          <w:tcPr>
            <w:tcW w:w="4213" w:type="dxa"/>
            <w:gridSpan w:val="3"/>
            <w:shd w:val="clear" w:color="auto" w:fill="auto"/>
            <w:vAlign w:val="center"/>
          </w:tcPr>
          <w:p w14:paraId="40075B9E" w14:textId="77777777" w:rsidR="00E9266E" w:rsidRPr="00484FB0" w:rsidRDefault="00E9266E" w:rsidP="00F12D9C">
            <w:pPr>
              <w:spacing w:line="276" w:lineRule="auto"/>
              <w:jc w:val="center"/>
              <w:rPr>
                <w:b/>
                <w:color w:val="000000"/>
                <w:szCs w:val="24"/>
                <w:lang w:val="ro-RO"/>
              </w:rPr>
            </w:pPr>
            <w:r w:rsidRPr="00484FB0">
              <w:rPr>
                <w:b/>
                <w:color w:val="000000"/>
                <w:szCs w:val="24"/>
                <w:lang w:val="ro-RO"/>
              </w:rPr>
              <w:t>Temperatură în grade Celsius</w:t>
            </w:r>
          </w:p>
        </w:tc>
        <w:tc>
          <w:tcPr>
            <w:tcW w:w="3119" w:type="dxa"/>
            <w:gridSpan w:val="2"/>
            <w:shd w:val="clear" w:color="auto" w:fill="auto"/>
            <w:vAlign w:val="center"/>
          </w:tcPr>
          <w:p w14:paraId="75528A3F" w14:textId="77777777" w:rsidR="00E9266E" w:rsidRPr="00484FB0" w:rsidRDefault="00E9266E" w:rsidP="00F12D9C">
            <w:pPr>
              <w:spacing w:line="276" w:lineRule="auto"/>
              <w:jc w:val="center"/>
              <w:rPr>
                <w:color w:val="000000"/>
                <w:szCs w:val="24"/>
                <w:lang w:val="ro-RO"/>
              </w:rPr>
            </w:pPr>
            <w:r w:rsidRPr="00484FB0">
              <w:rPr>
                <w:b/>
                <w:color w:val="000000"/>
                <w:szCs w:val="24"/>
                <w:lang w:val="ro-RO"/>
              </w:rPr>
              <w:t>Lunile cu temperaturi caracteristice</w:t>
            </w:r>
          </w:p>
        </w:tc>
      </w:tr>
      <w:tr w:rsidR="00E9266E" w:rsidRPr="00484FB0" w14:paraId="76BD261C" w14:textId="77777777" w:rsidTr="00765155">
        <w:trPr>
          <w:jc w:val="center"/>
        </w:trPr>
        <w:tc>
          <w:tcPr>
            <w:tcW w:w="1458" w:type="dxa"/>
            <w:vMerge/>
            <w:shd w:val="clear" w:color="auto" w:fill="auto"/>
            <w:vAlign w:val="center"/>
          </w:tcPr>
          <w:p w14:paraId="49185D69" w14:textId="77777777" w:rsidR="00E9266E" w:rsidRPr="00484FB0" w:rsidRDefault="00E9266E" w:rsidP="00F12D9C">
            <w:pPr>
              <w:spacing w:line="276" w:lineRule="auto"/>
              <w:jc w:val="center"/>
              <w:rPr>
                <w:b/>
                <w:color w:val="000000"/>
                <w:szCs w:val="24"/>
                <w:lang w:val="ro-RO"/>
              </w:rPr>
            </w:pPr>
          </w:p>
        </w:tc>
        <w:tc>
          <w:tcPr>
            <w:tcW w:w="1440" w:type="dxa"/>
            <w:shd w:val="clear" w:color="auto" w:fill="auto"/>
            <w:vAlign w:val="center"/>
          </w:tcPr>
          <w:p w14:paraId="46C4722A" w14:textId="77777777" w:rsidR="00E9266E" w:rsidRPr="00484FB0" w:rsidRDefault="00E9266E" w:rsidP="00F12D9C">
            <w:pPr>
              <w:spacing w:line="276" w:lineRule="auto"/>
              <w:jc w:val="center"/>
              <w:rPr>
                <w:b/>
                <w:color w:val="000000"/>
                <w:szCs w:val="24"/>
                <w:lang w:val="ro-RO"/>
              </w:rPr>
            </w:pPr>
            <w:r w:rsidRPr="00484FB0">
              <w:rPr>
                <w:b/>
                <w:color w:val="000000"/>
                <w:szCs w:val="24"/>
                <w:lang w:val="ro-RO"/>
              </w:rPr>
              <w:t>minimă</w:t>
            </w:r>
          </w:p>
        </w:tc>
        <w:tc>
          <w:tcPr>
            <w:tcW w:w="1350" w:type="dxa"/>
            <w:shd w:val="clear" w:color="auto" w:fill="auto"/>
            <w:vAlign w:val="center"/>
          </w:tcPr>
          <w:p w14:paraId="795C9A1C" w14:textId="77777777" w:rsidR="00E9266E" w:rsidRPr="00484FB0" w:rsidRDefault="00E9266E" w:rsidP="00F12D9C">
            <w:pPr>
              <w:spacing w:line="276" w:lineRule="auto"/>
              <w:jc w:val="center"/>
              <w:rPr>
                <w:b/>
                <w:color w:val="000000"/>
                <w:szCs w:val="24"/>
                <w:lang w:val="ro-RO"/>
              </w:rPr>
            </w:pPr>
            <w:r w:rsidRPr="00484FB0">
              <w:rPr>
                <w:b/>
                <w:color w:val="000000"/>
                <w:szCs w:val="24"/>
                <w:lang w:val="ro-RO"/>
              </w:rPr>
              <w:t>maximă</w:t>
            </w:r>
          </w:p>
        </w:tc>
        <w:tc>
          <w:tcPr>
            <w:tcW w:w="1423" w:type="dxa"/>
            <w:shd w:val="clear" w:color="auto" w:fill="auto"/>
            <w:vAlign w:val="center"/>
          </w:tcPr>
          <w:p w14:paraId="709110BE" w14:textId="77777777" w:rsidR="00E9266E" w:rsidRPr="00484FB0" w:rsidRDefault="00E9266E" w:rsidP="00F12D9C">
            <w:pPr>
              <w:spacing w:line="276" w:lineRule="auto"/>
              <w:jc w:val="center"/>
              <w:rPr>
                <w:b/>
                <w:color w:val="000000"/>
                <w:szCs w:val="24"/>
                <w:lang w:val="ro-RO"/>
              </w:rPr>
            </w:pPr>
            <w:r w:rsidRPr="00484FB0">
              <w:rPr>
                <w:b/>
                <w:color w:val="000000"/>
                <w:szCs w:val="24"/>
                <w:lang w:val="ro-RO"/>
              </w:rPr>
              <w:t>medie</w:t>
            </w:r>
          </w:p>
        </w:tc>
        <w:tc>
          <w:tcPr>
            <w:tcW w:w="1559" w:type="dxa"/>
            <w:shd w:val="clear" w:color="auto" w:fill="auto"/>
            <w:vAlign w:val="center"/>
          </w:tcPr>
          <w:p w14:paraId="083C2A82" w14:textId="77777777" w:rsidR="00E9266E" w:rsidRPr="00484FB0" w:rsidRDefault="00E9266E" w:rsidP="00F12D9C">
            <w:pPr>
              <w:spacing w:line="276" w:lineRule="auto"/>
              <w:jc w:val="center"/>
              <w:rPr>
                <w:b/>
                <w:color w:val="000000"/>
                <w:szCs w:val="24"/>
                <w:lang w:val="ro-RO"/>
              </w:rPr>
            </w:pPr>
            <w:r w:rsidRPr="00484FB0">
              <w:rPr>
                <w:b/>
                <w:color w:val="000000"/>
                <w:szCs w:val="24"/>
                <w:lang w:val="ro-RO"/>
              </w:rPr>
              <w:t>ridicată</w:t>
            </w:r>
          </w:p>
        </w:tc>
        <w:tc>
          <w:tcPr>
            <w:tcW w:w="1560" w:type="dxa"/>
            <w:shd w:val="clear" w:color="auto" w:fill="auto"/>
            <w:vAlign w:val="center"/>
          </w:tcPr>
          <w:p w14:paraId="07377CD8" w14:textId="77777777" w:rsidR="00E9266E" w:rsidRPr="00484FB0" w:rsidRDefault="00E9266E" w:rsidP="00F12D9C">
            <w:pPr>
              <w:spacing w:line="276" w:lineRule="auto"/>
              <w:jc w:val="center"/>
              <w:rPr>
                <w:b/>
                <w:color w:val="000000"/>
                <w:szCs w:val="24"/>
                <w:lang w:val="ro-RO"/>
              </w:rPr>
            </w:pPr>
            <w:r w:rsidRPr="00484FB0">
              <w:rPr>
                <w:b/>
                <w:color w:val="000000"/>
                <w:szCs w:val="24"/>
                <w:lang w:val="ro-RO"/>
              </w:rPr>
              <w:t>scăzută</w:t>
            </w:r>
          </w:p>
        </w:tc>
      </w:tr>
      <w:tr w:rsidR="00E9266E" w:rsidRPr="00484FB0" w14:paraId="22C960A9" w14:textId="77777777" w:rsidTr="00765155">
        <w:trPr>
          <w:trHeight w:val="548"/>
          <w:jc w:val="center"/>
        </w:trPr>
        <w:tc>
          <w:tcPr>
            <w:tcW w:w="1458" w:type="dxa"/>
            <w:shd w:val="clear" w:color="auto" w:fill="FFFFFF"/>
            <w:vAlign w:val="center"/>
          </w:tcPr>
          <w:p w14:paraId="516BF07D" w14:textId="77777777" w:rsidR="00E9266E" w:rsidRPr="00484FB0" w:rsidRDefault="00E9266E" w:rsidP="00F12D9C">
            <w:pPr>
              <w:spacing w:line="276" w:lineRule="auto"/>
              <w:jc w:val="center"/>
              <w:rPr>
                <w:color w:val="000000"/>
                <w:szCs w:val="24"/>
                <w:lang w:val="ro-RO"/>
              </w:rPr>
            </w:pPr>
            <w:r w:rsidRPr="00484FB0">
              <w:rPr>
                <w:color w:val="000000"/>
                <w:szCs w:val="24"/>
                <w:lang w:val="ro-RO"/>
              </w:rPr>
              <w:t>Primăvară</w:t>
            </w:r>
          </w:p>
        </w:tc>
        <w:tc>
          <w:tcPr>
            <w:tcW w:w="1440" w:type="dxa"/>
            <w:shd w:val="clear" w:color="auto" w:fill="FFFFFF"/>
            <w:vAlign w:val="center"/>
          </w:tcPr>
          <w:p w14:paraId="34F5D00A"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-1,7</w:t>
            </w:r>
          </w:p>
        </w:tc>
        <w:tc>
          <w:tcPr>
            <w:tcW w:w="1350" w:type="dxa"/>
            <w:shd w:val="clear" w:color="auto" w:fill="FFFFFF"/>
            <w:vAlign w:val="center"/>
          </w:tcPr>
          <w:p w14:paraId="553AE74C" w14:textId="77777777" w:rsidR="00E9266E" w:rsidRPr="00484FB0" w:rsidRDefault="00E9266E" w:rsidP="00F12D9C">
            <w:pPr>
              <w:spacing w:line="276" w:lineRule="auto"/>
              <w:jc w:val="center"/>
              <w:rPr>
                <w:color w:val="000000"/>
                <w:szCs w:val="24"/>
                <w:lang w:val="ro-RO"/>
              </w:rPr>
            </w:pPr>
            <w:r w:rsidRPr="00484FB0">
              <w:rPr>
                <w:color w:val="000000"/>
                <w:szCs w:val="24"/>
                <w:lang w:val="ro-RO"/>
              </w:rPr>
              <w:t>9</w:t>
            </w:r>
          </w:p>
        </w:tc>
        <w:tc>
          <w:tcPr>
            <w:tcW w:w="1423" w:type="dxa"/>
            <w:shd w:val="clear" w:color="auto" w:fill="FFFFFF"/>
            <w:vAlign w:val="center"/>
          </w:tcPr>
          <w:p w14:paraId="4FC83C61" w14:textId="77777777" w:rsidR="00E9266E" w:rsidRPr="00484FB0" w:rsidRDefault="00E9266E" w:rsidP="00F12D9C">
            <w:pPr>
              <w:spacing w:line="276" w:lineRule="auto"/>
              <w:jc w:val="center"/>
              <w:rPr>
                <w:color w:val="000000"/>
                <w:szCs w:val="24"/>
                <w:lang w:val="ro-RO"/>
              </w:rPr>
            </w:pPr>
            <w:r w:rsidRPr="00484FB0">
              <w:rPr>
                <w:color w:val="000000"/>
                <w:szCs w:val="24"/>
                <w:lang w:val="ro-RO"/>
              </w:rPr>
              <w:t>4</w:t>
            </w:r>
          </w:p>
        </w:tc>
        <w:tc>
          <w:tcPr>
            <w:tcW w:w="1559" w:type="dxa"/>
            <w:shd w:val="clear" w:color="auto" w:fill="FFFFFF"/>
            <w:vAlign w:val="center"/>
          </w:tcPr>
          <w:p w14:paraId="4FC1330C" w14:textId="77777777" w:rsidR="00E9266E" w:rsidRPr="00484FB0" w:rsidRDefault="00E9266E" w:rsidP="00F12D9C">
            <w:pPr>
              <w:spacing w:line="276" w:lineRule="auto"/>
              <w:jc w:val="center"/>
              <w:rPr>
                <w:color w:val="000000"/>
                <w:szCs w:val="24"/>
                <w:lang w:val="ro-RO"/>
              </w:rPr>
            </w:pPr>
            <w:r w:rsidRPr="00484FB0">
              <w:rPr>
                <w:color w:val="000000"/>
                <w:szCs w:val="24"/>
                <w:lang w:val="ro-RO"/>
              </w:rPr>
              <w:t>mai</w:t>
            </w:r>
          </w:p>
          <w:p w14:paraId="41D03D15"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10,3°C</w:t>
            </w:r>
          </w:p>
        </w:tc>
        <w:tc>
          <w:tcPr>
            <w:tcW w:w="1560" w:type="dxa"/>
            <w:shd w:val="clear" w:color="auto" w:fill="FFFFFF"/>
            <w:vAlign w:val="center"/>
          </w:tcPr>
          <w:p w14:paraId="6CC433C8" w14:textId="77777777" w:rsidR="00E9266E" w:rsidRPr="00484FB0" w:rsidRDefault="00E9266E" w:rsidP="00F12D9C">
            <w:pPr>
              <w:spacing w:line="276" w:lineRule="auto"/>
              <w:jc w:val="center"/>
              <w:rPr>
                <w:color w:val="000000"/>
                <w:szCs w:val="24"/>
                <w:lang w:val="ro-RO"/>
              </w:rPr>
            </w:pPr>
            <w:r w:rsidRPr="00484FB0">
              <w:rPr>
                <w:color w:val="000000"/>
                <w:szCs w:val="24"/>
                <w:lang w:val="ro-RO"/>
              </w:rPr>
              <w:t>martie</w:t>
            </w:r>
          </w:p>
          <w:p w14:paraId="3E0361BD" w14:textId="77777777" w:rsidR="00E9266E" w:rsidRPr="00484FB0" w:rsidRDefault="00E9266E" w:rsidP="00F12D9C">
            <w:pPr>
              <w:spacing w:line="276" w:lineRule="auto"/>
              <w:jc w:val="center"/>
              <w:rPr>
                <w:color w:val="000000"/>
                <w:szCs w:val="24"/>
                <w:lang w:val="ro-RO"/>
              </w:rPr>
            </w:pPr>
            <w:r w:rsidRPr="00484FB0">
              <w:rPr>
                <w:color w:val="000000"/>
                <w:szCs w:val="24"/>
                <w:lang w:val="ro-RO"/>
              </w:rPr>
              <w:t>-0,4°C</w:t>
            </w:r>
          </w:p>
        </w:tc>
      </w:tr>
      <w:tr w:rsidR="00E9266E" w:rsidRPr="00484FB0" w14:paraId="624A9814" w14:textId="77777777" w:rsidTr="00765155">
        <w:trPr>
          <w:jc w:val="center"/>
        </w:trPr>
        <w:tc>
          <w:tcPr>
            <w:tcW w:w="1458" w:type="dxa"/>
            <w:shd w:val="clear" w:color="auto" w:fill="FFFFFF"/>
            <w:vAlign w:val="center"/>
          </w:tcPr>
          <w:p w14:paraId="228DF46F" w14:textId="77777777" w:rsidR="00E9266E" w:rsidRPr="00484FB0" w:rsidRDefault="00E9266E" w:rsidP="00F12D9C">
            <w:pPr>
              <w:spacing w:line="276" w:lineRule="auto"/>
              <w:jc w:val="center"/>
              <w:rPr>
                <w:color w:val="000000"/>
                <w:szCs w:val="24"/>
                <w:lang w:val="ro-RO"/>
              </w:rPr>
            </w:pPr>
            <w:r w:rsidRPr="00484FB0">
              <w:rPr>
                <w:color w:val="000000"/>
                <w:szCs w:val="24"/>
                <w:lang w:val="ro-RO"/>
              </w:rPr>
              <w:t>Vară</w:t>
            </w:r>
          </w:p>
        </w:tc>
        <w:tc>
          <w:tcPr>
            <w:tcW w:w="1440" w:type="dxa"/>
            <w:shd w:val="clear" w:color="auto" w:fill="FFFFFF"/>
            <w:vAlign w:val="center"/>
          </w:tcPr>
          <w:p w14:paraId="3AE71347"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12</w:t>
            </w:r>
          </w:p>
        </w:tc>
        <w:tc>
          <w:tcPr>
            <w:tcW w:w="1350" w:type="dxa"/>
            <w:shd w:val="clear" w:color="auto" w:fill="FFFFFF"/>
            <w:vAlign w:val="center"/>
          </w:tcPr>
          <w:p w14:paraId="4DDB532C"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13,7</w:t>
            </w:r>
          </w:p>
        </w:tc>
        <w:tc>
          <w:tcPr>
            <w:tcW w:w="1423" w:type="dxa"/>
            <w:shd w:val="clear" w:color="auto" w:fill="FFFFFF"/>
            <w:vAlign w:val="center"/>
          </w:tcPr>
          <w:p w14:paraId="7212AAA7"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13</w:t>
            </w:r>
          </w:p>
        </w:tc>
        <w:tc>
          <w:tcPr>
            <w:tcW w:w="1559" w:type="dxa"/>
            <w:shd w:val="clear" w:color="auto" w:fill="FFFFFF"/>
            <w:vAlign w:val="center"/>
          </w:tcPr>
          <w:p w14:paraId="5129C98B" w14:textId="77777777" w:rsidR="00E9266E" w:rsidRPr="00484FB0" w:rsidRDefault="00E9266E" w:rsidP="00F12D9C">
            <w:pPr>
              <w:spacing w:line="276" w:lineRule="auto"/>
              <w:jc w:val="center"/>
              <w:rPr>
                <w:color w:val="000000"/>
                <w:szCs w:val="24"/>
                <w:lang w:val="ro-RO"/>
              </w:rPr>
            </w:pPr>
            <w:r w:rsidRPr="00484FB0">
              <w:rPr>
                <w:color w:val="000000"/>
                <w:szCs w:val="24"/>
                <w:lang w:val="ro-RO"/>
              </w:rPr>
              <w:t>iulie</w:t>
            </w:r>
          </w:p>
          <w:p w14:paraId="4B25C385"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15,2°C</w:t>
            </w:r>
          </w:p>
        </w:tc>
        <w:tc>
          <w:tcPr>
            <w:tcW w:w="1560" w:type="dxa"/>
            <w:shd w:val="clear" w:color="auto" w:fill="FFFFFF"/>
            <w:vAlign w:val="center"/>
          </w:tcPr>
          <w:p w14:paraId="02CA9FFC" w14:textId="77777777" w:rsidR="00E9266E" w:rsidRPr="00484FB0" w:rsidRDefault="00E9266E" w:rsidP="00F12D9C">
            <w:pPr>
              <w:spacing w:line="276" w:lineRule="auto"/>
              <w:jc w:val="center"/>
              <w:rPr>
                <w:color w:val="000000"/>
                <w:szCs w:val="24"/>
                <w:lang w:val="ro-RO"/>
              </w:rPr>
            </w:pPr>
            <w:r w:rsidRPr="00484FB0">
              <w:rPr>
                <w:color w:val="000000"/>
                <w:szCs w:val="24"/>
                <w:lang w:val="ro-RO"/>
              </w:rPr>
              <w:t>iunie</w:t>
            </w:r>
          </w:p>
          <w:p w14:paraId="326831C8"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10,5°C</w:t>
            </w:r>
          </w:p>
        </w:tc>
      </w:tr>
      <w:tr w:rsidR="00E9266E" w:rsidRPr="00484FB0" w14:paraId="1BFEF5ED" w14:textId="77777777" w:rsidTr="00765155">
        <w:trPr>
          <w:jc w:val="center"/>
        </w:trPr>
        <w:tc>
          <w:tcPr>
            <w:tcW w:w="1458" w:type="dxa"/>
            <w:shd w:val="clear" w:color="auto" w:fill="FFFFFF"/>
            <w:vAlign w:val="center"/>
          </w:tcPr>
          <w:p w14:paraId="62B9209D" w14:textId="77777777" w:rsidR="00E9266E" w:rsidRPr="00484FB0" w:rsidRDefault="00E9266E" w:rsidP="00F12D9C">
            <w:pPr>
              <w:spacing w:line="276" w:lineRule="auto"/>
              <w:jc w:val="center"/>
              <w:rPr>
                <w:color w:val="000000"/>
                <w:szCs w:val="24"/>
                <w:lang w:val="ro-RO"/>
              </w:rPr>
            </w:pPr>
            <w:r w:rsidRPr="00484FB0">
              <w:rPr>
                <w:color w:val="000000"/>
                <w:szCs w:val="24"/>
                <w:lang w:val="ro-RO"/>
              </w:rPr>
              <w:t>Toamnă</w:t>
            </w:r>
          </w:p>
        </w:tc>
        <w:tc>
          <w:tcPr>
            <w:tcW w:w="1440" w:type="dxa"/>
            <w:shd w:val="clear" w:color="auto" w:fill="FFFFFF"/>
            <w:vAlign w:val="center"/>
          </w:tcPr>
          <w:p w14:paraId="73250FB5"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w:t>
            </w:r>
          </w:p>
        </w:tc>
        <w:tc>
          <w:tcPr>
            <w:tcW w:w="1350" w:type="dxa"/>
            <w:shd w:val="clear" w:color="auto" w:fill="FFFFFF"/>
            <w:vAlign w:val="center"/>
          </w:tcPr>
          <w:p w14:paraId="6FD88970"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10.1</w:t>
            </w:r>
          </w:p>
        </w:tc>
        <w:tc>
          <w:tcPr>
            <w:tcW w:w="1423" w:type="dxa"/>
            <w:shd w:val="clear" w:color="auto" w:fill="FFFFFF"/>
            <w:vAlign w:val="center"/>
          </w:tcPr>
          <w:p w14:paraId="611D8319" w14:textId="77777777" w:rsidR="00E9266E" w:rsidRPr="00484FB0" w:rsidRDefault="00E9266E" w:rsidP="00F12D9C">
            <w:pPr>
              <w:spacing w:line="276" w:lineRule="auto"/>
              <w:jc w:val="center"/>
              <w:rPr>
                <w:color w:val="000000"/>
                <w:szCs w:val="24"/>
                <w:lang w:val="ro-RO"/>
              </w:rPr>
            </w:pPr>
            <w:r w:rsidRPr="00484FB0">
              <w:rPr>
                <w:color w:val="000000"/>
                <w:szCs w:val="24"/>
                <w:lang w:val="ro-RO"/>
              </w:rPr>
              <w:t>5</w:t>
            </w:r>
          </w:p>
        </w:tc>
        <w:tc>
          <w:tcPr>
            <w:tcW w:w="1559" w:type="dxa"/>
            <w:shd w:val="clear" w:color="auto" w:fill="FFFFFF"/>
            <w:vAlign w:val="center"/>
          </w:tcPr>
          <w:p w14:paraId="443B4833" w14:textId="77777777" w:rsidR="00E9266E" w:rsidRPr="00484FB0" w:rsidRDefault="00E9266E" w:rsidP="00F12D9C">
            <w:pPr>
              <w:spacing w:line="276" w:lineRule="auto"/>
              <w:jc w:val="center"/>
              <w:rPr>
                <w:color w:val="000000"/>
                <w:szCs w:val="24"/>
                <w:lang w:val="ro-RO"/>
              </w:rPr>
            </w:pPr>
            <w:r w:rsidRPr="00484FB0">
              <w:rPr>
                <w:color w:val="000000"/>
                <w:szCs w:val="24"/>
                <w:lang w:val="ro-RO"/>
              </w:rPr>
              <w:t>septembrie</w:t>
            </w:r>
          </w:p>
          <w:p w14:paraId="314D9881" w14:textId="77777777" w:rsidR="00E9266E" w:rsidRPr="00484FB0" w:rsidRDefault="00E9266E" w:rsidP="00F12D9C">
            <w:pPr>
              <w:spacing w:line="276" w:lineRule="auto"/>
              <w:jc w:val="center"/>
              <w:rPr>
                <w:color w:val="000000"/>
                <w:szCs w:val="24"/>
                <w:lang w:val="ro-RO"/>
              </w:rPr>
            </w:pPr>
            <w:r w:rsidRPr="00484FB0">
              <w:rPr>
                <w:color w:val="000000"/>
                <w:szCs w:val="24"/>
                <w:lang w:val="ro-RO"/>
              </w:rPr>
              <w:t>11,5°C</w:t>
            </w:r>
          </w:p>
        </w:tc>
        <w:tc>
          <w:tcPr>
            <w:tcW w:w="1560" w:type="dxa"/>
            <w:shd w:val="clear" w:color="auto" w:fill="FFFFFF"/>
            <w:vAlign w:val="center"/>
          </w:tcPr>
          <w:p w14:paraId="08E06DC0" w14:textId="77777777" w:rsidR="00E9266E" w:rsidRPr="00484FB0" w:rsidRDefault="00E9266E" w:rsidP="00F12D9C">
            <w:pPr>
              <w:spacing w:line="276" w:lineRule="auto"/>
              <w:jc w:val="center"/>
              <w:rPr>
                <w:color w:val="000000"/>
                <w:szCs w:val="24"/>
                <w:lang w:val="ro-RO"/>
              </w:rPr>
            </w:pPr>
            <w:r w:rsidRPr="00484FB0">
              <w:rPr>
                <w:color w:val="000000"/>
                <w:szCs w:val="24"/>
                <w:lang w:val="ro-RO"/>
              </w:rPr>
              <w:t xml:space="preserve">noiembrie </w:t>
            </w:r>
          </w:p>
          <w:p w14:paraId="24DF0CE8" w14:textId="77777777" w:rsidR="00E9266E" w:rsidRPr="00484FB0" w:rsidRDefault="00E9266E" w:rsidP="00F12D9C">
            <w:pPr>
              <w:spacing w:line="276" w:lineRule="auto"/>
              <w:jc w:val="center"/>
              <w:rPr>
                <w:color w:val="000000"/>
                <w:szCs w:val="24"/>
                <w:lang w:val="ro-RO"/>
              </w:rPr>
            </w:pPr>
            <w:r w:rsidRPr="00484FB0">
              <w:rPr>
                <w:color w:val="000000"/>
                <w:szCs w:val="24"/>
                <w:lang w:val="ro-RO"/>
              </w:rPr>
              <w:t>-2,4°C</w:t>
            </w:r>
          </w:p>
        </w:tc>
      </w:tr>
      <w:tr w:rsidR="00E9266E" w:rsidRPr="00484FB0" w14:paraId="2A41FA8F" w14:textId="77777777" w:rsidTr="00765155">
        <w:trPr>
          <w:jc w:val="center"/>
        </w:trPr>
        <w:tc>
          <w:tcPr>
            <w:tcW w:w="1458" w:type="dxa"/>
            <w:shd w:val="clear" w:color="auto" w:fill="FFFFFF"/>
            <w:vAlign w:val="center"/>
          </w:tcPr>
          <w:p w14:paraId="1F2D502E" w14:textId="77777777" w:rsidR="00E9266E" w:rsidRPr="00484FB0" w:rsidRDefault="00E9266E" w:rsidP="00F12D9C">
            <w:pPr>
              <w:spacing w:line="276" w:lineRule="auto"/>
              <w:jc w:val="center"/>
              <w:rPr>
                <w:color w:val="000000"/>
                <w:szCs w:val="24"/>
                <w:lang w:val="ro-RO"/>
              </w:rPr>
            </w:pPr>
            <w:r w:rsidRPr="00484FB0">
              <w:rPr>
                <w:color w:val="000000"/>
                <w:szCs w:val="24"/>
                <w:lang w:val="ro-RO"/>
              </w:rPr>
              <w:t>Iarnă</w:t>
            </w:r>
          </w:p>
        </w:tc>
        <w:tc>
          <w:tcPr>
            <w:tcW w:w="1440" w:type="dxa"/>
            <w:shd w:val="clear" w:color="auto" w:fill="FFFFFF"/>
            <w:vAlign w:val="center"/>
          </w:tcPr>
          <w:p w14:paraId="2869A857" w14:textId="77777777" w:rsidR="00E9266E" w:rsidRPr="00484FB0" w:rsidRDefault="00E9266E" w:rsidP="00F12D9C">
            <w:pPr>
              <w:spacing w:line="276" w:lineRule="auto"/>
              <w:jc w:val="center"/>
              <w:rPr>
                <w:color w:val="000000"/>
                <w:szCs w:val="24"/>
                <w:lang w:val="ro-RO"/>
              </w:rPr>
            </w:pPr>
            <w:r w:rsidRPr="00484FB0">
              <w:rPr>
                <w:color w:val="000000"/>
                <w:szCs w:val="24"/>
                <w:lang w:val="ro-RO"/>
              </w:rPr>
              <w:t>-7</w:t>
            </w:r>
          </w:p>
        </w:tc>
        <w:tc>
          <w:tcPr>
            <w:tcW w:w="1350" w:type="dxa"/>
            <w:shd w:val="clear" w:color="auto" w:fill="FFFFFF"/>
            <w:vAlign w:val="center"/>
          </w:tcPr>
          <w:p w14:paraId="786BCAD9" w14:textId="77777777" w:rsidR="00E9266E" w:rsidRPr="00484FB0" w:rsidRDefault="00E9266E" w:rsidP="00F12D9C">
            <w:pPr>
              <w:spacing w:line="276" w:lineRule="auto"/>
              <w:jc w:val="center"/>
              <w:rPr>
                <w:color w:val="000000"/>
                <w:szCs w:val="24"/>
                <w:lang w:val="ro-RO"/>
              </w:rPr>
            </w:pPr>
            <w:r w:rsidRPr="00484FB0">
              <w:rPr>
                <w:color w:val="000000"/>
                <w:szCs w:val="24"/>
                <w:lang w:val="ro-RO"/>
              </w:rPr>
              <w:t>-4,6</w:t>
            </w:r>
          </w:p>
        </w:tc>
        <w:tc>
          <w:tcPr>
            <w:tcW w:w="1423" w:type="dxa"/>
            <w:shd w:val="clear" w:color="auto" w:fill="FFFFFF"/>
            <w:vAlign w:val="center"/>
          </w:tcPr>
          <w:p w14:paraId="5A51DE57" w14:textId="77777777" w:rsidR="00E9266E" w:rsidRPr="00484FB0" w:rsidRDefault="00E9266E" w:rsidP="00F12D9C">
            <w:pPr>
              <w:spacing w:line="276" w:lineRule="auto"/>
              <w:jc w:val="center"/>
              <w:rPr>
                <w:color w:val="000000"/>
                <w:szCs w:val="24"/>
                <w:lang w:val="ro-RO"/>
              </w:rPr>
            </w:pPr>
            <w:r w:rsidRPr="00484FB0">
              <w:rPr>
                <w:color w:val="000000"/>
                <w:szCs w:val="24"/>
                <w:lang w:val="ro-RO"/>
              </w:rPr>
              <w:t>-6</w:t>
            </w:r>
          </w:p>
        </w:tc>
        <w:tc>
          <w:tcPr>
            <w:tcW w:w="1559" w:type="dxa"/>
            <w:shd w:val="clear" w:color="auto" w:fill="FFFFFF"/>
            <w:vAlign w:val="center"/>
          </w:tcPr>
          <w:p w14:paraId="11CBA505" w14:textId="77777777" w:rsidR="00E9266E" w:rsidRPr="00484FB0" w:rsidRDefault="00E9266E" w:rsidP="00F12D9C">
            <w:pPr>
              <w:spacing w:line="276" w:lineRule="auto"/>
              <w:jc w:val="center"/>
              <w:rPr>
                <w:color w:val="000000"/>
                <w:szCs w:val="24"/>
                <w:lang w:val="ro-RO"/>
              </w:rPr>
            </w:pPr>
            <w:r w:rsidRPr="00484FB0">
              <w:rPr>
                <w:color w:val="000000"/>
                <w:szCs w:val="24"/>
                <w:lang w:val="ro-RO"/>
              </w:rPr>
              <w:t>decembrie</w:t>
            </w:r>
          </w:p>
          <w:p w14:paraId="4C867C7E" w14:textId="77777777" w:rsidR="00E9266E" w:rsidRPr="00484FB0" w:rsidRDefault="00E9266E" w:rsidP="00F12D9C">
            <w:pPr>
              <w:spacing w:line="276" w:lineRule="auto"/>
              <w:jc w:val="center"/>
              <w:rPr>
                <w:color w:val="000000"/>
                <w:szCs w:val="24"/>
                <w:lang w:val="ro-RO"/>
              </w:rPr>
            </w:pPr>
            <w:r w:rsidRPr="00484FB0">
              <w:rPr>
                <w:color w:val="000000"/>
                <w:szCs w:val="24"/>
                <w:lang w:val="ro-RO"/>
              </w:rPr>
              <w:t>-3,8°C</w:t>
            </w:r>
          </w:p>
        </w:tc>
        <w:tc>
          <w:tcPr>
            <w:tcW w:w="1560" w:type="dxa"/>
            <w:shd w:val="clear" w:color="auto" w:fill="FFFFFF"/>
            <w:vAlign w:val="center"/>
          </w:tcPr>
          <w:p w14:paraId="5E62D925" w14:textId="77777777" w:rsidR="00E9266E" w:rsidRPr="00484FB0" w:rsidRDefault="00E9266E" w:rsidP="00F12D9C">
            <w:pPr>
              <w:spacing w:line="276" w:lineRule="auto"/>
              <w:jc w:val="center"/>
              <w:rPr>
                <w:color w:val="000000"/>
                <w:szCs w:val="24"/>
                <w:lang w:val="ro-RO"/>
              </w:rPr>
            </w:pPr>
            <w:r w:rsidRPr="00484FB0">
              <w:rPr>
                <w:color w:val="000000"/>
                <w:szCs w:val="24"/>
                <w:lang w:val="ro-RO"/>
              </w:rPr>
              <w:t>ianuarie</w:t>
            </w:r>
          </w:p>
          <w:p w14:paraId="11314573" w14:textId="77777777" w:rsidR="00E9266E" w:rsidRPr="00484FB0" w:rsidRDefault="00E9266E" w:rsidP="00F12D9C">
            <w:pPr>
              <w:spacing w:line="276" w:lineRule="auto"/>
              <w:jc w:val="center"/>
              <w:rPr>
                <w:color w:val="000000"/>
                <w:szCs w:val="24"/>
                <w:lang w:val="ro-RO"/>
              </w:rPr>
            </w:pPr>
            <w:r w:rsidRPr="00484FB0">
              <w:rPr>
                <w:color w:val="000000"/>
                <w:szCs w:val="24"/>
                <w:lang w:val="ro-RO"/>
              </w:rPr>
              <w:t>-7,8°C</w:t>
            </w:r>
          </w:p>
        </w:tc>
      </w:tr>
      <w:tr w:rsidR="00E9266E" w:rsidRPr="00484FB0" w14:paraId="720197AA" w14:textId="77777777" w:rsidTr="00765155">
        <w:trPr>
          <w:trHeight w:val="256"/>
          <w:jc w:val="center"/>
        </w:trPr>
        <w:tc>
          <w:tcPr>
            <w:tcW w:w="1458" w:type="dxa"/>
            <w:shd w:val="clear" w:color="auto" w:fill="FFFFFF"/>
            <w:vAlign w:val="center"/>
          </w:tcPr>
          <w:p w14:paraId="4036191D" w14:textId="77777777" w:rsidR="00E9266E" w:rsidRPr="00484FB0" w:rsidRDefault="00E9266E" w:rsidP="00F12D9C">
            <w:pPr>
              <w:spacing w:line="276" w:lineRule="auto"/>
              <w:jc w:val="center"/>
              <w:rPr>
                <w:b/>
                <w:i/>
                <w:color w:val="000000"/>
                <w:szCs w:val="24"/>
                <w:lang w:val="ro-RO"/>
              </w:rPr>
            </w:pPr>
            <w:r w:rsidRPr="00484FB0">
              <w:rPr>
                <w:b/>
                <w:i/>
                <w:color w:val="000000"/>
                <w:szCs w:val="24"/>
                <w:lang w:val="ro-RO"/>
              </w:rPr>
              <w:t>Anual</w:t>
            </w:r>
          </w:p>
        </w:tc>
        <w:tc>
          <w:tcPr>
            <w:tcW w:w="1440" w:type="dxa"/>
            <w:shd w:val="clear" w:color="auto" w:fill="FFFFFF"/>
            <w:vAlign w:val="center"/>
          </w:tcPr>
          <w:p w14:paraId="766E4D37" w14:textId="77777777" w:rsidR="00E9266E" w:rsidRPr="00484FB0" w:rsidRDefault="00E9266E" w:rsidP="00F12D9C">
            <w:pPr>
              <w:spacing w:line="276" w:lineRule="auto"/>
              <w:jc w:val="center"/>
              <w:rPr>
                <w:b/>
                <w:i/>
                <w:color w:val="000000"/>
                <w:szCs w:val="24"/>
                <w:lang w:val="ro-RO"/>
              </w:rPr>
            </w:pPr>
            <w:r w:rsidRPr="00484FB0">
              <w:rPr>
                <w:b/>
                <w:i/>
                <w:color w:val="000000"/>
                <w:szCs w:val="24"/>
                <w:lang w:val="ro-RO"/>
              </w:rPr>
              <w:t>1</w:t>
            </w:r>
          </w:p>
        </w:tc>
        <w:tc>
          <w:tcPr>
            <w:tcW w:w="1350" w:type="dxa"/>
            <w:shd w:val="clear" w:color="auto" w:fill="FFFFFF"/>
            <w:vAlign w:val="center"/>
          </w:tcPr>
          <w:p w14:paraId="00953577" w14:textId="77777777" w:rsidR="00E9266E" w:rsidRPr="00484FB0" w:rsidRDefault="00E9266E" w:rsidP="00F12D9C">
            <w:pPr>
              <w:spacing w:line="276" w:lineRule="auto"/>
              <w:jc w:val="center"/>
              <w:rPr>
                <w:b/>
                <w:i/>
                <w:color w:val="000000"/>
                <w:szCs w:val="24"/>
                <w:lang w:val="ro-RO"/>
              </w:rPr>
            </w:pPr>
            <w:r w:rsidRPr="00484FB0">
              <w:rPr>
                <w:b/>
                <w:i/>
                <w:color w:val="000000"/>
                <w:szCs w:val="24"/>
                <w:lang w:val="ro-RO"/>
              </w:rPr>
              <w:t>7</w:t>
            </w:r>
          </w:p>
        </w:tc>
        <w:tc>
          <w:tcPr>
            <w:tcW w:w="1423" w:type="dxa"/>
            <w:shd w:val="clear" w:color="auto" w:fill="FFFFFF"/>
            <w:vAlign w:val="center"/>
          </w:tcPr>
          <w:p w14:paraId="7730BAB8" w14:textId="77777777" w:rsidR="00E9266E" w:rsidRPr="00484FB0" w:rsidRDefault="00E9266E" w:rsidP="00F12D9C">
            <w:pPr>
              <w:spacing w:line="276" w:lineRule="auto"/>
              <w:jc w:val="center"/>
              <w:rPr>
                <w:b/>
                <w:i/>
                <w:color w:val="000000"/>
                <w:szCs w:val="24"/>
                <w:lang w:val="ro-RO"/>
              </w:rPr>
            </w:pPr>
            <w:r w:rsidRPr="00484FB0">
              <w:rPr>
                <w:b/>
                <w:i/>
                <w:color w:val="000000"/>
                <w:szCs w:val="24"/>
                <w:lang w:val="ro-RO"/>
              </w:rPr>
              <w:t>4</w:t>
            </w:r>
          </w:p>
        </w:tc>
        <w:tc>
          <w:tcPr>
            <w:tcW w:w="1559" w:type="dxa"/>
            <w:shd w:val="clear" w:color="auto" w:fill="FFFFFF"/>
            <w:vAlign w:val="center"/>
          </w:tcPr>
          <w:p w14:paraId="2378104B" w14:textId="77777777" w:rsidR="00E9266E" w:rsidRPr="00484FB0" w:rsidRDefault="00E9266E" w:rsidP="00F12D9C">
            <w:pPr>
              <w:spacing w:line="276" w:lineRule="auto"/>
              <w:jc w:val="center"/>
              <w:rPr>
                <w:b/>
                <w:i/>
                <w:color w:val="000000"/>
                <w:szCs w:val="24"/>
                <w:lang w:val="ro-RO"/>
              </w:rPr>
            </w:pPr>
            <w:r w:rsidRPr="00484FB0">
              <w:rPr>
                <w:b/>
                <w:i/>
                <w:color w:val="000000"/>
                <w:szCs w:val="24"/>
                <w:lang w:val="ro-RO"/>
              </w:rPr>
              <w:t>-</w:t>
            </w:r>
          </w:p>
        </w:tc>
        <w:tc>
          <w:tcPr>
            <w:tcW w:w="1560" w:type="dxa"/>
            <w:shd w:val="clear" w:color="auto" w:fill="FFFFFF"/>
            <w:vAlign w:val="center"/>
          </w:tcPr>
          <w:p w14:paraId="5015DE65" w14:textId="77777777" w:rsidR="00E9266E" w:rsidRPr="00484FB0" w:rsidRDefault="00E9266E" w:rsidP="00F12D9C">
            <w:pPr>
              <w:spacing w:line="276" w:lineRule="auto"/>
              <w:jc w:val="center"/>
              <w:rPr>
                <w:b/>
                <w:i/>
                <w:color w:val="000000"/>
                <w:szCs w:val="24"/>
                <w:lang w:val="ro-RO"/>
              </w:rPr>
            </w:pPr>
            <w:r w:rsidRPr="00484FB0">
              <w:rPr>
                <w:b/>
                <w:i/>
                <w:color w:val="000000"/>
                <w:szCs w:val="24"/>
                <w:lang w:val="ro-RO"/>
              </w:rPr>
              <w:t>-</w:t>
            </w:r>
          </w:p>
        </w:tc>
      </w:tr>
    </w:tbl>
    <w:p w14:paraId="42243FD5" w14:textId="77777777" w:rsidR="00E9266E" w:rsidRPr="00E9266E" w:rsidRDefault="00E9266E" w:rsidP="00F12D9C">
      <w:pPr>
        <w:suppressAutoHyphens/>
        <w:spacing w:line="276" w:lineRule="auto"/>
        <w:jc w:val="both"/>
        <w:rPr>
          <w:szCs w:val="24"/>
          <w:lang w:val="ro-RO"/>
        </w:rPr>
      </w:pPr>
    </w:p>
    <w:p w14:paraId="7159744B" w14:textId="77777777" w:rsidR="00E37EAB" w:rsidRPr="00274E3F" w:rsidRDefault="00E37EAB" w:rsidP="00F12D9C">
      <w:pPr>
        <w:pStyle w:val="ListParagraph"/>
        <w:numPr>
          <w:ilvl w:val="0"/>
          <w:numId w:val="10"/>
        </w:numPr>
        <w:suppressAutoHyphens/>
        <w:spacing w:line="276" w:lineRule="auto"/>
        <w:ind w:left="1080"/>
        <w:contextualSpacing w:val="0"/>
        <w:jc w:val="both"/>
        <w:rPr>
          <w:szCs w:val="24"/>
          <w:lang w:val="ro-RO"/>
        </w:rPr>
      </w:pPr>
      <w:r w:rsidRPr="00274E3F">
        <w:rPr>
          <w:b/>
          <w:szCs w:val="24"/>
          <w:lang w:val="ro-RO"/>
        </w:rPr>
        <w:t>Regimul pluviometric</w:t>
      </w:r>
    </w:p>
    <w:p w14:paraId="13118E5C" w14:textId="77777777" w:rsidR="00E9266E" w:rsidRDefault="00E9266E" w:rsidP="00F12D9C">
      <w:pPr>
        <w:spacing w:line="276" w:lineRule="auto"/>
        <w:ind w:firstLine="720"/>
        <w:jc w:val="both"/>
        <w:rPr>
          <w:szCs w:val="24"/>
          <w:lang w:val="ro-RO"/>
        </w:rPr>
      </w:pPr>
      <w:r w:rsidRPr="00E9266E">
        <w:rPr>
          <w:szCs w:val="24"/>
          <w:lang w:val="ro-RO"/>
        </w:rPr>
        <w:t>Ca și regimul termic din zonă, cel al precipitațiilor prezintă variații semnificative ca urmare a diferențelor de altitudine. În zona studiată, aparținând sectorului montan mediu, valorile anuale înregistrate sunt de circa 800 mm, ajungând pe culmile montane din vecinătatea ariei protejate la valori de peste 1200 mm.</w:t>
      </w:r>
    </w:p>
    <w:p w14:paraId="65BEDCD8" w14:textId="17611CCD" w:rsidR="00E9266E" w:rsidRDefault="00E9266E" w:rsidP="00F12D9C">
      <w:pPr>
        <w:spacing w:line="276" w:lineRule="auto"/>
        <w:ind w:firstLine="720"/>
        <w:jc w:val="both"/>
        <w:rPr>
          <w:szCs w:val="24"/>
          <w:lang w:val="ro-RO"/>
        </w:rPr>
      </w:pPr>
      <w:r w:rsidRPr="00E9266E">
        <w:rPr>
          <w:szCs w:val="24"/>
          <w:lang w:val="ro-RO"/>
        </w:rPr>
        <w:t xml:space="preserve">Harta precipitațiilor – medii multianuale </w:t>
      </w:r>
      <w:r w:rsidRPr="00E9266E">
        <w:rPr>
          <w:color w:val="000000"/>
          <w:szCs w:val="24"/>
          <w:lang w:val="ro-RO"/>
        </w:rPr>
        <w:t xml:space="preserve">este prezentată în </w:t>
      </w:r>
      <w:r w:rsidRPr="00E9266E">
        <w:rPr>
          <w:szCs w:val="24"/>
          <w:lang w:val="ro-RO"/>
        </w:rPr>
        <w:t xml:space="preserve">Anexa 3.8, </w:t>
      </w:r>
      <w:r w:rsidRPr="00E9266E">
        <w:rPr>
          <w:color w:val="000000"/>
          <w:szCs w:val="24"/>
          <w:lang w:val="ro-RO"/>
        </w:rPr>
        <w:t>la Planul de management.</w:t>
      </w:r>
    </w:p>
    <w:p w14:paraId="69C9D4E7" w14:textId="49BB840D" w:rsidR="00E9266E" w:rsidRDefault="00E9266E" w:rsidP="00F12D9C">
      <w:pPr>
        <w:spacing w:line="276" w:lineRule="auto"/>
        <w:ind w:firstLine="720"/>
        <w:jc w:val="both"/>
        <w:rPr>
          <w:color w:val="000000"/>
          <w:szCs w:val="24"/>
          <w:lang w:val="ro-RO"/>
        </w:rPr>
      </w:pPr>
      <w:r w:rsidRPr="00E9266E">
        <w:rPr>
          <w:color w:val="000000"/>
          <w:szCs w:val="24"/>
          <w:lang w:val="ro-RO"/>
        </w:rPr>
        <w:t>Precipitațiile lunare,sezoniere și anuale, sunt prezentate prezentate detaliat în tabelul următor:</w:t>
      </w:r>
    </w:p>
    <w:p w14:paraId="39C5D59E" w14:textId="77777777" w:rsidR="00F12D9C" w:rsidRPr="00484FB0" w:rsidRDefault="00F12D9C" w:rsidP="00F12D9C">
      <w:pPr>
        <w:spacing w:line="276" w:lineRule="auto"/>
        <w:ind w:firstLine="720"/>
        <w:jc w:val="both"/>
        <w:rPr>
          <w:szCs w:val="24"/>
          <w:lang w:val="ro-RO"/>
        </w:rPr>
      </w:pPr>
    </w:p>
    <w:p w14:paraId="7EF98798" w14:textId="4CC09321" w:rsidR="00E9266E" w:rsidRPr="00484FB0" w:rsidRDefault="00E9266E"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16</w:t>
      </w:r>
      <w:r w:rsidRPr="00484FB0">
        <w:rPr>
          <w:b/>
          <w:bCs/>
          <w:szCs w:val="24"/>
          <w:lang w:val="ro-RO"/>
        </w:rPr>
        <w:fldChar w:fldCharType="end"/>
      </w:r>
      <w:r w:rsidRPr="00484FB0">
        <w:rPr>
          <w:b/>
          <w:bCs/>
          <w:szCs w:val="24"/>
          <w:lang w:val="ro-RO"/>
        </w:rPr>
        <w:t>: Precipitații lunare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440"/>
        <w:gridCol w:w="1350"/>
        <w:gridCol w:w="1363"/>
        <w:gridCol w:w="1821"/>
        <w:gridCol w:w="2041"/>
      </w:tblGrid>
      <w:tr w:rsidR="004E0A36" w:rsidRPr="00274E3F" w14:paraId="138A5648" w14:textId="77777777" w:rsidTr="00AB4B85">
        <w:trPr>
          <w:jc w:val="center"/>
        </w:trPr>
        <w:tc>
          <w:tcPr>
            <w:tcW w:w="1368" w:type="dxa"/>
            <w:vMerge w:val="restart"/>
            <w:shd w:val="clear" w:color="auto" w:fill="auto"/>
            <w:vAlign w:val="center"/>
          </w:tcPr>
          <w:p w14:paraId="195FACA8"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Anotimpul</w:t>
            </w:r>
          </w:p>
        </w:tc>
        <w:tc>
          <w:tcPr>
            <w:tcW w:w="4153" w:type="dxa"/>
            <w:gridSpan w:val="3"/>
            <w:shd w:val="clear" w:color="auto" w:fill="auto"/>
            <w:vAlign w:val="center"/>
          </w:tcPr>
          <w:p w14:paraId="066F6AAC"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Precipitaţii (mm)</w:t>
            </w:r>
          </w:p>
        </w:tc>
        <w:tc>
          <w:tcPr>
            <w:tcW w:w="3862" w:type="dxa"/>
            <w:gridSpan w:val="2"/>
            <w:shd w:val="clear" w:color="auto" w:fill="auto"/>
            <w:vAlign w:val="center"/>
          </w:tcPr>
          <w:p w14:paraId="7B5C0074" w14:textId="77777777" w:rsidR="004E0A36" w:rsidRPr="00274E3F" w:rsidRDefault="004E0A36" w:rsidP="00F12D9C">
            <w:pPr>
              <w:spacing w:line="276" w:lineRule="auto"/>
              <w:jc w:val="center"/>
              <w:rPr>
                <w:color w:val="000000"/>
                <w:szCs w:val="24"/>
                <w:lang w:val="ro-RO"/>
              </w:rPr>
            </w:pPr>
            <w:r w:rsidRPr="00274E3F">
              <w:rPr>
                <w:b/>
                <w:color w:val="000000"/>
                <w:szCs w:val="24"/>
                <w:lang w:val="ro-RO"/>
              </w:rPr>
              <w:t>Lunile cu precipitaţii caracteristice</w:t>
            </w:r>
          </w:p>
        </w:tc>
      </w:tr>
      <w:tr w:rsidR="004E0A36" w:rsidRPr="00274E3F" w14:paraId="2DF12651" w14:textId="77777777" w:rsidTr="00AB4B85">
        <w:trPr>
          <w:jc w:val="center"/>
        </w:trPr>
        <w:tc>
          <w:tcPr>
            <w:tcW w:w="1368" w:type="dxa"/>
            <w:vMerge/>
            <w:shd w:val="clear" w:color="auto" w:fill="auto"/>
            <w:vAlign w:val="center"/>
          </w:tcPr>
          <w:p w14:paraId="3D1CD09D" w14:textId="77777777" w:rsidR="004E0A36" w:rsidRPr="00274E3F" w:rsidRDefault="004E0A36" w:rsidP="00F12D9C">
            <w:pPr>
              <w:spacing w:line="276" w:lineRule="auto"/>
              <w:jc w:val="center"/>
              <w:rPr>
                <w:b/>
                <w:color w:val="000000"/>
                <w:szCs w:val="24"/>
                <w:lang w:val="ro-RO"/>
              </w:rPr>
            </w:pPr>
          </w:p>
        </w:tc>
        <w:tc>
          <w:tcPr>
            <w:tcW w:w="1440" w:type="dxa"/>
            <w:shd w:val="clear" w:color="auto" w:fill="auto"/>
            <w:vAlign w:val="center"/>
          </w:tcPr>
          <w:p w14:paraId="157BE351"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maxime</w:t>
            </w:r>
          </w:p>
        </w:tc>
        <w:tc>
          <w:tcPr>
            <w:tcW w:w="1350" w:type="dxa"/>
            <w:shd w:val="clear" w:color="auto" w:fill="auto"/>
            <w:vAlign w:val="center"/>
          </w:tcPr>
          <w:p w14:paraId="4CCC4A74"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minime</w:t>
            </w:r>
          </w:p>
        </w:tc>
        <w:tc>
          <w:tcPr>
            <w:tcW w:w="1363" w:type="dxa"/>
            <w:shd w:val="clear" w:color="auto" w:fill="auto"/>
            <w:vAlign w:val="center"/>
          </w:tcPr>
          <w:p w14:paraId="54512E8A"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medie</w:t>
            </w:r>
          </w:p>
        </w:tc>
        <w:tc>
          <w:tcPr>
            <w:tcW w:w="1821" w:type="dxa"/>
            <w:shd w:val="clear" w:color="auto" w:fill="auto"/>
            <w:vAlign w:val="center"/>
          </w:tcPr>
          <w:p w14:paraId="49733B46"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maxime</w:t>
            </w:r>
          </w:p>
        </w:tc>
        <w:tc>
          <w:tcPr>
            <w:tcW w:w="2041" w:type="dxa"/>
            <w:shd w:val="clear" w:color="auto" w:fill="auto"/>
            <w:vAlign w:val="center"/>
          </w:tcPr>
          <w:p w14:paraId="64B5CFC8"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minime</w:t>
            </w:r>
          </w:p>
        </w:tc>
      </w:tr>
      <w:tr w:rsidR="004E0A36" w:rsidRPr="00274E3F" w14:paraId="34D643EC" w14:textId="77777777" w:rsidTr="00AB4B85">
        <w:trPr>
          <w:trHeight w:val="548"/>
          <w:jc w:val="center"/>
        </w:trPr>
        <w:tc>
          <w:tcPr>
            <w:tcW w:w="1368" w:type="dxa"/>
            <w:shd w:val="clear" w:color="auto" w:fill="FFFFFF"/>
            <w:vAlign w:val="center"/>
          </w:tcPr>
          <w:p w14:paraId="1757B22B" w14:textId="77777777" w:rsidR="004E0A36" w:rsidRPr="00274E3F" w:rsidRDefault="004E0A36" w:rsidP="00F12D9C">
            <w:pPr>
              <w:spacing w:line="276" w:lineRule="auto"/>
              <w:jc w:val="center"/>
              <w:rPr>
                <w:color w:val="000000"/>
                <w:szCs w:val="24"/>
                <w:lang w:val="ro-RO"/>
              </w:rPr>
            </w:pPr>
            <w:r w:rsidRPr="00274E3F">
              <w:rPr>
                <w:color w:val="000000"/>
                <w:szCs w:val="24"/>
                <w:lang w:val="ro-RO"/>
              </w:rPr>
              <w:t>Primăvară</w:t>
            </w:r>
          </w:p>
        </w:tc>
        <w:tc>
          <w:tcPr>
            <w:tcW w:w="1440" w:type="dxa"/>
            <w:shd w:val="clear" w:color="auto" w:fill="FFFFFF"/>
            <w:vAlign w:val="center"/>
          </w:tcPr>
          <w:p w14:paraId="1A5ACCB4" w14:textId="77777777" w:rsidR="004E0A36" w:rsidRPr="00274E3F" w:rsidRDefault="004E0A36" w:rsidP="00F12D9C">
            <w:pPr>
              <w:spacing w:line="276" w:lineRule="auto"/>
              <w:jc w:val="center"/>
              <w:rPr>
                <w:color w:val="000000"/>
                <w:szCs w:val="24"/>
                <w:lang w:val="ro-RO"/>
              </w:rPr>
            </w:pPr>
            <w:r w:rsidRPr="00274E3F">
              <w:rPr>
                <w:color w:val="000000"/>
                <w:szCs w:val="24"/>
                <w:lang w:val="ro-RO"/>
              </w:rPr>
              <w:t>97</w:t>
            </w:r>
          </w:p>
        </w:tc>
        <w:tc>
          <w:tcPr>
            <w:tcW w:w="1350" w:type="dxa"/>
            <w:shd w:val="clear" w:color="auto" w:fill="FFFFFF"/>
            <w:vAlign w:val="center"/>
          </w:tcPr>
          <w:p w14:paraId="286BC7E5"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45</w:t>
            </w:r>
          </w:p>
        </w:tc>
        <w:tc>
          <w:tcPr>
            <w:tcW w:w="1363" w:type="dxa"/>
            <w:shd w:val="clear" w:color="auto" w:fill="FFFFFF"/>
            <w:vAlign w:val="center"/>
          </w:tcPr>
          <w:p w14:paraId="49E06000" w14:textId="77777777" w:rsidR="004E0A36" w:rsidRPr="00274E3F" w:rsidRDefault="004E0A36" w:rsidP="00F12D9C">
            <w:pPr>
              <w:spacing w:line="276" w:lineRule="auto"/>
              <w:jc w:val="center"/>
              <w:rPr>
                <w:color w:val="000000"/>
                <w:szCs w:val="24"/>
                <w:lang w:val="ro-RO"/>
              </w:rPr>
            </w:pPr>
            <w:r w:rsidRPr="00274E3F">
              <w:rPr>
                <w:color w:val="000000"/>
                <w:szCs w:val="24"/>
                <w:lang w:val="ro-RO"/>
              </w:rPr>
              <w:t>70</w:t>
            </w:r>
          </w:p>
        </w:tc>
        <w:tc>
          <w:tcPr>
            <w:tcW w:w="1821" w:type="dxa"/>
            <w:shd w:val="clear" w:color="auto" w:fill="FFFFFF"/>
            <w:vAlign w:val="center"/>
          </w:tcPr>
          <w:p w14:paraId="3FCFC89A" w14:textId="77777777" w:rsidR="004E0A36" w:rsidRPr="00274E3F" w:rsidRDefault="004E0A36" w:rsidP="00F12D9C">
            <w:pPr>
              <w:spacing w:line="276" w:lineRule="auto"/>
              <w:jc w:val="center"/>
              <w:rPr>
                <w:color w:val="000000"/>
                <w:szCs w:val="24"/>
                <w:lang w:val="ro-RO"/>
              </w:rPr>
            </w:pPr>
            <w:r w:rsidRPr="00274E3F">
              <w:rPr>
                <w:color w:val="000000"/>
                <w:szCs w:val="24"/>
                <w:lang w:val="ro-RO"/>
              </w:rPr>
              <w:t>mai</w:t>
            </w:r>
          </w:p>
          <w:p w14:paraId="214F854D" w14:textId="77777777" w:rsidR="004E0A36" w:rsidRPr="00274E3F" w:rsidRDefault="004E0A36" w:rsidP="00F12D9C">
            <w:pPr>
              <w:spacing w:line="276" w:lineRule="auto"/>
              <w:jc w:val="center"/>
              <w:rPr>
                <w:color w:val="000000"/>
                <w:szCs w:val="24"/>
                <w:lang w:val="ro-RO"/>
              </w:rPr>
            </w:pPr>
            <w:r w:rsidRPr="00274E3F">
              <w:rPr>
                <w:color w:val="000000"/>
                <w:szCs w:val="24"/>
                <w:lang w:val="ro-RO"/>
              </w:rPr>
              <w:t>103 mm</w:t>
            </w:r>
          </w:p>
        </w:tc>
        <w:tc>
          <w:tcPr>
            <w:tcW w:w="2041" w:type="dxa"/>
            <w:shd w:val="clear" w:color="auto" w:fill="FFFFFF"/>
            <w:vAlign w:val="center"/>
          </w:tcPr>
          <w:p w14:paraId="02B9AE26" w14:textId="77777777" w:rsidR="004E0A36" w:rsidRPr="00274E3F" w:rsidRDefault="004E0A36" w:rsidP="00F12D9C">
            <w:pPr>
              <w:spacing w:line="276" w:lineRule="auto"/>
              <w:jc w:val="center"/>
              <w:rPr>
                <w:color w:val="000000"/>
                <w:szCs w:val="24"/>
                <w:lang w:val="ro-RO"/>
              </w:rPr>
            </w:pPr>
            <w:r w:rsidRPr="00274E3F">
              <w:rPr>
                <w:color w:val="000000"/>
                <w:szCs w:val="24"/>
                <w:lang w:val="ro-RO"/>
              </w:rPr>
              <w:t>martie</w:t>
            </w:r>
          </w:p>
          <w:p w14:paraId="285A8CBF"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40 mm</w:t>
            </w:r>
          </w:p>
        </w:tc>
      </w:tr>
      <w:tr w:rsidR="004E0A36" w:rsidRPr="00274E3F" w14:paraId="06B6DE01" w14:textId="77777777" w:rsidTr="00AB4B85">
        <w:trPr>
          <w:jc w:val="center"/>
        </w:trPr>
        <w:tc>
          <w:tcPr>
            <w:tcW w:w="1368" w:type="dxa"/>
            <w:shd w:val="clear" w:color="auto" w:fill="FFFFFF"/>
            <w:vAlign w:val="center"/>
          </w:tcPr>
          <w:p w14:paraId="1AF8789F" w14:textId="77777777" w:rsidR="004E0A36" w:rsidRPr="00274E3F" w:rsidRDefault="004E0A36" w:rsidP="00F12D9C">
            <w:pPr>
              <w:spacing w:line="276" w:lineRule="auto"/>
              <w:jc w:val="center"/>
              <w:rPr>
                <w:color w:val="000000"/>
                <w:szCs w:val="24"/>
                <w:lang w:val="ro-RO"/>
              </w:rPr>
            </w:pPr>
            <w:r w:rsidRPr="00274E3F">
              <w:rPr>
                <w:color w:val="000000"/>
                <w:szCs w:val="24"/>
                <w:lang w:val="ro-RO"/>
              </w:rPr>
              <w:t>Vară</w:t>
            </w:r>
          </w:p>
        </w:tc>
        <w:tc>
          <w:tcPr>
            <w:tcW w:w="1440" w:type="dxa"/>
            <w:shd w:val="clear" w:color="auto" w:fill="FFFFFF"/>
            <w:vAlign w:val="center"/>
          </w:tcPr>
          <w:p w14:paraId="493834F7" w14:textId="77777777" w:rsidR="004E0A36" w:rsidRPr="00274E3F" w:rsidRDefault="004E0A36" w:rsidP="00F12D9C">
            <w:pPr>
              <w:spacing w:line="276" w:lineRule="auto"/>
              <w:jc w:val="center"/>
              <w:rPr>
                <w:color w:val="000000"/>
                <w:szCs w:val="24"/>
                <w:lang w:val="ro-RO"/>
              </w:rPr>
            </w:pPr>
            <w:r w:rsidRPr="00274E3F">
              <w:rPr>
                <w:color w:val="000000"/>
                <w:szCs w:val="24"/>
                <w:lang w:val="ro-RO"/>
              </w:rPr>
              <w:t>120</w:t>
            </w:r>
          </w:p>
        </w:tc>
        <w:tc>
          <w:tcPr>
            <w:tcW w:w="1350" w:type="dxa"/>
            <w:shd w:val="clear" w:color="auto" w:fill="FFFFFF"/>
            <w:vAlign w:val="center"/>
          </w:tcPr>
          <w:p w14:paraId="0C54D355" w14:textId="77777777" w:rsidR="004E0A36" w:rsidRPr="00274E3F" w:rsidRDefault="004E0A36" w:rsidP="00F12D9C">
            <w:pPr>
              <w:spacing w:line="276" w:lineRule="auto"/>
              <w:jc w:val="center"/>
              <w:rPr>
                <w:color w:val="000000"/>
                <w:szCs w:val="24"/>
                <w:lang w:val="ro-RO"/>
              </w:rPr>
            </w:pPr>
            <w:r w:rsidRPr="00274E3F">
              <w:rPr>
                <w:color w:val="000000"/>
                <w:szCs w:val="24"/>
                <w:lang w:val="ro-RO"/>
              </w:rPr>
              <w:t>87</w:t>
            </w:r>
          </w:p>
        </w:tc>
        <w:tc>
          <w:tcPr>
            <w:tcW w:w="1363" w:type="dxa"/>
            <w:shd w:val="clear" w:color="auto" w:fill="FFFFFF"/>
            <w:vAlign w:val="center"/>
          </w:tcPr>
          <w:p w14:paraId="2D3C1110" w14:textId="77777777" w:rsidR="004E0A36" w:rsidRPr="00274E3F" w:rsidRDefault="004E0A36" w:rsidP="00F12D9C">
            <w:pPr>
              <w:spacing w:line="276" w:lineRule="auto"/>
              <w:jc w:val="center"/>
              <w:rPr>
                <w:color w:val="000000"/>
                <w:szCs w:val="24"/>
                <w:lang w:val="ro-RO"/>
              </w:rPr>
            </w:pPr>
            <w:r w:rsidRPr="00274E3F">
              <w:rPr>
                <w:color w:val="000000"/>
                <w:szCs w:val="24"/>
                <w:lang w:val="ro-RO"/>
              </w:rPr>
              <w:t>105</w:t>
            </w:r>
          </w:p>
        </w:tc>
        <w:tc>
          <w:tcPr>
            <w:tcW w:w="1821" w:type="dxa"/>
            <w:shd w:val="clear" w:color="auto" w:fill="FFFFFF"/>
            <w:vAlign w:val="center"/>
          </w:tcPr>
          <w:p w14:paraId="74675A97" w14:textId="77777777" w:rsidR="004E0A36" w:rsidRPr="00274E3F" w:rsidRDefault="004E0A36" w:rsidP="00F12D9C">
            <w:pPr>
              <w:spacing w:line="276" w:lineRule="auto"/>
              <w:jc w:val="center"/>
              <w:rPr>
                <w:color w:val="000000"/>
                <w:szCs w:val="24"/>
                <w:lang w:val="ro-RO"/>
              </w:rPr>
            </w:pPr>
            <w:r w:rsidRPr="00274E3F">
              <w:rPr>
                <w:color w:val="000000"/>
                <w:szCs w:val="24"/>
                <w:lang w:val="ro-RO"/>
              </w:rPr>
              <w:t>iunie</w:t>
            </w:r>
          </w:p>
          <w:p w14:paraId="3C0B5382" w14:textId="77777777" w:rsidR="004E0A36" w:rsidRPr="00274E3F" w:rsidRDefault="004E0A36" w:rsidP="00F12D9C">
            <w:pPr>
              <w:spacing w:line="276" w:lineRule="auto"/>
              <w:jc w:val="center"/>
              <w:rPr>
                <w:color w:val="000000"/>
                <w:szCs w:val="24"/>
                <w:lang w:val="ro-RO"/>
              </w:rPr>
            </w:pPr>
            <w:r w:rsidRPr="00274E3F">
              <w:rPr>
                <w:color w:val="000000"/>
                <w:szCs w:val="24"/>
                <w:lang w:val="ro-RO"/>
              </w:rPr>
              <w:t>124 mm</w:t>
            </w:r>
          </w:p>
        </w:tc>
        <w:tc>
          <w:tcPr>
            <w:tcW w:w="2041" w:type="dxa"/>
            <w:shd w:val="clear" w:color="auto" w:fill="FFFFFF"/>
            <w:vAlign w:val="center"/>
          </w:tcPr>
          <w:p w14:paraId="198F776C" w14:textId="77777777" w:rsidR="004E0A36" w:rsidRPr="00274E3F" w:rsidRDefault="004E0A36" w:rsidP="00F12D9C">
            <w:pPr>
              <w:spacing w:line="276" w:lineRule="auto"/>
              <w:jc w:val="center"/>
              <w:rPr>
                <w:color w:val="000000"/>
                <w:szCs w:val="24"/>
                <w:lang w:val="ro-RO"/>
              </w:rPr>
            </w:pPr>
            <w:r w:rsidRPr="00274E3F">
              <w:rPr>
                <w:color w:val="000000"/>
                <w:szCs w:val="24"/>
                <w:lang w:val="ro-RO"/>
              </w:rPr>
              <w:t>august</w:t>
            </w:r>
          </w:p>
          <w:p w14:paraId="2FE531DE" w14:textId="77777777" w:rsidR="004E0A36" w:rsidRPr="00274E3F" w:rsidRDefault="004E0A36" w:rsidP="00F12D9C">
            <w:pPr>
              <w:spacing w:line="276" w:lineRule="auto"/>
              <w:jc w:val="center"/>
              <w:rPr>
                <w:color w:val="000000"/>
                <w:szCs w:val="24"/>
                <w:lang w:val="ro-RO"/>
              </w:rPr>
            </w:pPr>
            <w:r w:rsidRPr="00274E3F">
              <w:rPr>
                <w:color w:val="000000"/>
                <w:szCs w:val="24"/>
                <w:lang w:val="ro-RO"/>
              </w:rPr>
              <w:t>79 mm</w:t>
            </w:r>
          </w:p>
        </w:tc>
      </w:tr>
      <w:tr w:rsidR="004E0A36" w:rsidRPr="00274E3F" w14:paraId="63A54196" w14:textId="77777777" w:rsidTr="00AB4B85">
        <w:trPr>
          <w:jc w:val="center"/>
        </w:trPr>
        <w:tc>
          <w:tcPr>
            <w:tcW w:w="1368" w:type="dxa"/>
            <w:shd w:val="clear" w:color="auto" w:fill="FFFFFF"/>
            <w:vAlign w:val="center"/>
          </w:tcPr>
          <w:p w14:paraId="306F835D" w14:textId="77777777" w:rsidR="004E0A36" w:rsidRPr="00274E3F" w:rsidRDefault="004E0A36" w:rsidP="00F12D9C">
            <w:pPr>
              <w:spacing w:line="276" w:lineRule="auto"/>
              <w:jc w:val="center"/>
              <w:rPr>
                <w:color w:val="000000"/>
                <w:szCs w:val="24"/>
                <w:lang w:val="ro-RO"/>
              </w:rPr>
            </w:pPr>
            <w:r w:rsidRPr="00274E3F">
              <w:rPr>
                <w:color w:val="000000"/>
                <w:szCs w:val="24"/>
                <w:lang w:val="ro-RO"/>
              </w:rPr>
              <w:t>Toamnă</w:t>
            </w:r>
          </w:p>
        </w:tc>
        <w:tc>
          <w:tcPr>
            <w:tcW w:w="1440" w:type="dxa"/>
            <w:shd w:val="clear" w:color="auto" w:fill="FFFFFF"/>
            <w:vAlign w:val="center"/>
          </w:tcPr>
          <w:p w14:paraId="410F46B3" w14:textId="77777777" w:rsidR="004E0A36" w:rsidRPr="00274E3F" w:rsidRDefault="004E0A36" w:rsidP="00F12D9C">
            <w:pPr>
              <w:spacing w:line="276" w:lineRule="auto"/>
              <w:jc w:val="center"/>
              <w:rPr>
                <w:color w:val="000000"/>
                <w:szCs w:val="24"/>
                <w:lang w:val="ro-RO"/>
              </w:rPr>
            </w:pPr>
            <w:r w:rsidRPr="00274E3F">
              <w:rPr>
                <w:color w:val="000000"/>
                <w:szCs w:val="24"/>
                <w:lang w:val="ro-RO"/>
              </w:rPr>
              <w:t>56</w:t>
            </w:r>
          </w:p>
        </w:tc>
        <w:tc>
          <w:tcPr>
            <w:tcW w:w="1350" w:type="dxa"/>
            <w:shd w:val="clear" w:color="auto" w:fill="FFFFFF"/>
            <w:vAlign w:val="center"/>
          </w:tcPr>
          <w:p w14:paraId="0218188C"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42</w:t>
            </w:r>
          </w:p>
        </w:tc>
        <w:tc>
          <w:tcPr>
            <w:tcW w:w="1363" w:type="dxa"/>
            <w:shd w:val="clear" w:color="auto" w:fill="FFFFFF"/>
            <w:vAlign w:val="center"/>
          </w:tcPr>
          <w:p w14:paraId="71726C54"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48</w:t>
            </w:r>
          </w:p>
        </w:tc>
        <w:tc>
          <w:tcPr>
            <w:tcW w:w="1821" w:type="dxa"/>
            <w:shd w:val="clear" w:color="auto" w:fill="FFFFFF"/>
            <w:vAlign w:val="center"/>
          </w:tcPr>
          <w:p w14:paraId="4DB2B892" w14:textId="77777777" w:rsidR="004E0A36" w:rsidRPr="00274E3F" w:rsidRDefault="004E0A36" w:rsidP="00F12D9C">
            <w:pPr>
              <w:spacing w:line="276" w:lineRule="auto"/>
              <w:jc w:val="center"/>
              <w:rPr>
                <w:color w:val="000000"/>
                <w:szCs w:val="24"/>
                <w:lang w:val="ro-RO"/>
              </w:rPr>
            </w:pPr>
            <w:r w:rsidRPr="00274E3F">
              <w:rPr>
                <w:color w:val="000000"/>
                <w:szCs w:val="24"/>
                <w:lang w:val="ro-RO"/>
              </w:rPr>
              <w:t>septembrie</w:t>
            </w:r>
          </w:p>
          <w:p w14:paraId="5C5F92BA" w14:textId="77777777" w:rsidR="004E0A36" w:rsidRPr="00274E3F" w:rsidRDefault="004E0A36" w:rsidP="00F12D9C">
            <w:pPr>
              <w:spacing w:line="276" w:lineRule="auto"/>
              <w:jc w:val="center"/>
              <w:rPr>
                <w:color w:val="000000"/>
                <w:szCs w:val="24"/>
                <w:lang w:val="ro-RO"/>
              </w:rPr>
            </w:pPr>
            <w:r w:rsidRPr="00274E3F">
              <w:rPr>
                <w:color w:val="000000"/>
                <w:szCs w:val="24"/>
                <w:lang w:val="ro-RO"/>
              </w:rPr>
              <w:t>59 mm</w:t>
            </w:r>
          </w:p>
        </w:tc>
        <w:tc>
          <w:tcPr>
            <w:tcW w:w="2041" w:type="dxa"/>
            <w:shd w:val="clear" w:color="auto" w:fill="FFFFFF"/>
            <w:vAlign w:val="center"/>
          </w:tcPr>
          <w:p w14:paraId="598CD3AB" w14:textId="77777777" w:rsidR="004E0A36" w:rsidRPr="00274E3F" w:rsidRDefault="004E0A36" w:rsidP="00F12D9C">
            <w:pPr>
              <w:spacing w:line="276" w:lineRule="auto"/>
              <w:jc w:val="center"/>
              <w:rPr>
                <w:color w:val="000000"/>
                <w:szCs w:val="24"/>
                <w:lang w:val="ro-RO"/>
              </w:rPr>
            </w:pPr>
            <w:r w:rsidRPr="00274E3F">
              <w:rPr>
                <w:color w:val="000000"/>
                <w:szCs w:val="24"/>
                <w:lang w:val="ro-RO"/>
              </w:rPr>
              <w:t>octombrie</w:t>
            </w:r>
          </w:p>
          <w:p w14:paraId="0AA128C2"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40 mm</w:t>
            </w:r>
          </w:p>
        </w:tc>
      </w:tr>
      <w:tr w:rsidR="004E0A36" w:rsidRPr="00274E3F" w14:paraId="52F694A6" w14:textId="77777777" w:rsidTr="00AB4B85">
        <w:trPr>
          <w:jc w:val="center"/>
        </w:trPr>
        <w:tc>
          <w:tcPr>
            <w:tcW w:w="1368" w:type="dxa"/>
            <w:shd w:val="clear" w:color="auto" w:fill="FFFFFF"/>
            <w:vAlign w:val="center"/>
          </w:tcPr>
          <w:p w14:paraId="55D210A6" w14:textId="77777777" w:rsidR="004E0A36" w:rsidRPr="00274E3F" w:rsidRDefault="004E0A36" w:rsidP="00F12D9C">
            <w:pPr>
              <w:spacing w:line="276" w:lineRule="auto"/>
              <w:jc w:val="center"/>
              <w:rPr>
                <w:color w:val="000000"/>
                <w:szCs w:val="24"/>
                <w:lang w:val="ro-RO"/>
              </w:rPr>
            </w:pPr>
            <w:r w:rsidRPr="00274E3F">
              <w:rPr>
                <w:color w:val="000000"/>
                <w:szCs w:val="24"/>
                <w:lang w:val="ro-RO"/>
              </w:rPr>
              <w:t>Iarnă</w:t>
            </w:r>
          </w:p>
        </w:tc>
        <w:tc>
          <w:tcPr>
            <w:tcW w:w="1440" w:type="dxa"/>
            <w:shd w:val="clear" w:color="auto" w:fill="FFFFFF"/>
            <w:vAlign w:val="center"/>
          </w:tcPr>
          <w:p w14:paraId="76D5A57D" w14:textId="77777777" w:rsidR="004E0A36" w:rsidRPr="00274E3F" w:rsidRDefault="004E0A36" w:rsidP="00F12D9C">
            <w:pPr>
              <w:spacing w:line="276" w:lineRule="auto"/>
              <w:jc w:val="center"/>
              <w:rPr>
                <w:color w:val="000000"/>
                <w:szCs w:val="24"/>
                <w:lang w:val="ro-RO"/>
              </w:rPr>
            </w:pPr>
            <w:r w:rsidRPr="00274E3F">
              <w:rPr>
                <w:color w:val="000000"/>
                <w:szCs w:val="24"/>
                <w:lang w:val="ro-RO"/>
              </w:rPr>
              <w:t>52</w:t>
            </w:r>
          </w:p>
        </w:tc>
        <w:tc>
          <w:tcPr>
            <w:tcW w:w="1350" w:type="dxa"/>
            <w:shd w:val="clear" w:color="auto" w:fill="FFFFFF"/>
            <w:vAlign w:val="center"/>
          </w:tcPr>
          <w:p w14:paraId="7D3AAFE8"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45</w:t>
            </w:r>
          </w:p>
        </w:tc>
        <w:tc>
          <w:tcPr>
            <w:tcW w:w="1363" w:type="dxa"/>
            <w:shd w:val="clear" w:color="auto" w:fill="FFFFFF"/>
            <w:vAlign w:val="center"/>
          </w:tcPr>
          <w:p w14:paraId="4F7B4F17"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48</w:t>
            </w:r>
          </w:p>
        </w:tc>
        <w:tc>
          <w:tcPr>
            <w:tcW w:w="1821" w:type="dxa"/>
            <w:shd w:val="clear" w:color="auto" w:fill="FFFFFF"/>
            <w:vAlign w:val="center"/>
          </w:tcPr>
          <w:p w14:paraId="48961047" w14:textId="77777777" w:rsidR="004E0A36" w:rsidRPr="00274E3F" w:rsidRDefault="004E0A36" w:rsidP="00F12D9C">
            <w:pPr>
              <w:spacing w:line="276" w:lineRule="auto"/>
              <w:jc w:val="center"/>
              <w:rPr>
                <w:color w:val="000000"/>
                <w:szCs w:val="24"/>
                <w:lang w:val="ro-RO"/>
              </w:rPr>
            </w:pPr>
            <w:r w:rsidRPr="00274E3F">
              <w:rPr>
                <w:color w:val="000000"/>
                <w:szCs w:val="24"/>
                <w:lang w:val="ro-RO"/>
              </w:rPr>
              <w:t>decembrie</w:t>
            </w:r>
          </w:p>
          <w:p w14:paraId="3FFB555A" w14:textId="77777777" w:rsidR="004E0A36" w:rsidRPr="00274E3F" w:rsidRDefault="004E0A36" w:rsidP="00F12D9C">
            <w:pPr>
              <w:spacing w:line="276" w:lineRule="auto"/>
              <w:jc w:val="center"/>
              <w:rPr>
                <w:color w:val="000000"/>
                <w:szCs w:val="24"/>
                <w:lang w:val="ro-RO"/>
              </w:rPr>
            </w:pPr>
            <w:r w:rsidRPr="00274E3F">
              <w:rPr>
                <w:color w:val="000000"/>
                <w:szCs w:val="24"/>
                <w:lang w:val="ro-RO"/>
              </w:rPr>
              <w:t>54 mm</w:t>
            </w:r>
          </w:p>
        </w:tc>
        <w:tc>
          <w:tcPr>
            <w:tcW w:w="2041" w:type="dxa"/>
            <w:shd w:val="clear" w:color="auto" w:fill="FFFFFF"/>
            <w:vAlign w:val="center"/>
          </w:tcPr>
          <w:p w14:paraId="28062434" w14:textId="77777777" w:rsidR="004E0A36" w:rsidRPr="00274E3F" w:rsidRDefault="004E0A36" w:rsidP="00F12D9C">
            <w:pPr>
              <w:spacing w:line="276" w:lineRule="auto"/>
              <w:jc w:val="center"/>
              <w:rPr>
                <w:color w:val="000000"/>
                <w:szCs w:val="24"/>
                <w:lang w:val="ro-RO"/>
              </w:rPr>
            </w:pPr>
            <w:r w:rsidRPr="00274E3F">
              <w:rPr>
                <w:color w:val="000000"/>
                <w:szCs w:val="24"/>
                <w:lang w:val="ro-RO"/>
              </w:rPr>
              <w:t>ianuarie, februarie</w:t>
            </w:r>
          </w:p>
          <w:p w14:paraId="0EA7B5D0" w14:textId="77777777" w:rsidR="004E0A36" w:rsidRPr="00274E3F" w:rsidRDefault="004E0A36" w:rsidP="00F12D9C">
            <w:pPr>
              <w:spacing w:line="276" w:lineRule="auto"/>
              <w:jc w:val="center"/>
              <w:rPr>
                <w:color w:val="000000"/>
                <w:szCs w:val="24"/>
                <w:lang w:val="ro-RO"/>
              </w:rPr>
            </w:pPr>
            <w:r w:rsidRPr="00274E3F">
              <w:rPr>
                <w:color w:val="000000"/>
                <w:szCs w:val="24"/>
                <w:lang w:val="ro-RO"/>
              </w:rPr>
              <w:t>40 mm</w:t>
            </w:r>
          </w:p>
        </w:tc>
      </w:tr>
      <w:tr w:rsidR="004E0A36" w:rsidRPr="00274E3F" w14:paraId="513FB7EA" w14:textId="77777777" w:rsidTr="00AB4B85">
        <w:trPr>
          <w:jc w:val="center"/>
        </w:trPr>
        <w:tc>
          <w:tcPr>
            <w:tcW w:w="1368" w:type="dxa"/>
            <w:shd w:val="clear" w:color="auto" w:fill="FFFFFF"/>
            <w:vAlign w:val="center"/>
          </w:tcPr>
          <w:p w14:paraId="58B184F6" w14:textId="77777777" w:rsidR="004E0A36" w:rsidRPr="00274E3F" w:rsidRDefault="004E0A36" w:rsidP="00F12D9C">
            <w:pPr>
              <w:spacing w:line="276" w:lineRule="auto"/>
              <w:jc w:val="center"/>
              <w:rPr>
                <w:b/>
                <w:iCs/>
                <w:color w:val="000000"/>
                <w:szCs w:val="24"/>
                <w:lang w:val="ro-RO"/>
              </w:rPr>
            </w:pPr>
            <w:r w:rsidRPr="00274E3F">
              <w:rPr>
                <w:b/>
                <w:iCs/>
                <w:color w:val="000000"/>
                <w:szCs w:val="24"/>
                <w:lang w:val="ro-RO"/>
              </w:rPr>
              <w:t>Anual</w:t>
            </w:r>
          </w:p>
        </w:tc>
        <w:tc>
          <w:tcPr>
            <w:tcW w:w="1440" w:type="dxa"/>
            <w:shd w:val="clear" w:color="auto" w:fill="FFFFFF"/>
            <w:vAlign w:val="center"/>
          </w:tcPr>
          <w:p w14:paraId="2D46B759" w14:textId="77777777" w:rsidR="004E0A36" w:rsidRPr="00274E3F" w:rsidRDefault="004E0A36" w:rsidP="00F12D9C">
            <w:pPr>
              <w:spacing w:line="276" w:lineRule="auto"/>
              <w:jc w:val="center"/>
              <w:rPr>
                <w:b/>
                <w:iCs/>
                <w:color w:val="000000"/>
                <w:szCs w:val="24"/>
                <w:lang w:val="ro-RO"/>
              </w:rPr>
            </w:pPr>
          </w:p>
        </w:tc>
        <w:tc>
          <w:tcPr>
            <w:tcW w:w="1350" w:type="dxa"/>
            <w:shd w:val="clear" w:color="auto" w:fill="FFFFFF"/>
            <w:vAlign w:val="center"/>
          </w:tcPr>
          <w:p w14:paraId="0CF48CFA" w14:textId="77777777" w:rsidR="004E0A36" w:rsidRPr="00274E3F" w:rsidRDefault="004E0A36" w:rsidP="00F12D9C">
            <w:pPr>
              <w:spacing w:line="276" w:lineRule="auto"/>
              <w:jc w:val="center"/>
              <w:rPr>
                <w:b/>
                <w:iCs/>
                <w:color w:val="000000"/>
                <w:szCs w:val="24"/>
                <w:lang w:val="ro-RO"/>
              </w:rPr>
            </w:pPr>
          </w:p>
        </w:tc>
        <w:tc>
          <w:tcPr>
            <w:tcW w:w="1363" w:type="dxa"/>
            <w:shd w:val="clear" w:color="auto" w:fill="FFFFFF"/>
            <w:vAlign w:val="center"/>
          </w:tcPr>
          <w:p w14:paraId="1CD11CC7" w14:textId="77777777" w:rsidR="004E0A36" w:rsidRPr="00274E3F" w:rsidRDefault="004E0A36" w:rsidP="00F12D9C">
            <w:pPr>
              <w:spacing w:line="276" w:lineRule="auto"/>
              <w:jc w:val="center"/>
              <w:rPr>
                <w:b/>
                <w:iCs/>
                <w:color w:val="000000"/>
                <w:szCs w:val="24"/>
                <w:lang w:val="ro-RO"/>
              </w:rPr>
            </w:pPr>
            <w:r w:rsidRPr="00274E3F">
              <w:rPr>
                <w:b/>
                <w:iCs/>
                <w:color w:val="000000"/>
                <w:szCs w:val="24"/>
                <w:lang w:val="ro-RO"/>
              </w:rPr>
              <w:t>810</w:t>
            </w:r>
          </w:p>
        </w:tc>
        <w:tc>
          <w:tcPr>
            <w:tcW w:w="1821" w:type="dxa"/>
            <w:shd w:val="clear" w:color="auto" w:fill="FFFFFF"/>
            <w:vAlign w:val="center"/>
          </w:tcPr>
          <w:p w14:paraId="1D49BC7C" w14:textId="77777777" w:rsidR="004E0A36" w:rsidRPr="00274E3F" w:rsidRDefault="004E0A36" w:rsidP="00F12D9C">
            <w:pPr>
              <w:spacing w:line="276" w:lineRule="auto"/>
              <w:jc w:val="center"/>
              <w:rPr>
                <w:b/>
                <w:iCs/>
                <w:color w:val="000000"/>
                <w:szCs w:val="24"/>
                <w:lang w:val="ro-RO"/>
              </w:rPr>
            </w:pPr>
            <w:r w:rsidRPr="00274E3F">
              <w:rPr>
                <w:b/>
                <w:iCs/>
                <w:color w:val="000000"/>
                <w:szCs w:val="24"/>
                <w:lang w:val="ro-RO"/>
              </w:rPr>
              <w:t>-</w:t>
            </w:r>
          </w:p>
        </w:tc>
        <w:tc>
          <w:tcPr>
            <w:tcW w:w="2041" w:type="dxa"/>
            <w:shd w:val="clear" w:color="auto" w:fill="FFFFFF"/>
            <w:vAlign w:val="center"/>
          </w:tcPr>
          <w:p w14:paraId="30D0B1BF" w14:textId="77777777" w:rsidR="004E0A36" w:rsidRPr="00274E3F" w:rsidRDefault="004E0A36" w:rsidP="00F12D9C">
            <w:pPr>
              <w:spacing w:line="276" w:lineRule="auto"/>
              <w:jc w:val="center"/>
              <w:rPr>
                <w:b/>
                <w:iCs/>
                <w:color w:val="000000"/>
                <w:szCs w:val="24"/>
                <w:lang w:val="ro-RO"/>
              </w:rPr>
            </w:pPr>
            <w:r w:rsidRPr="00274E3F">
              <w:rPr>
                <w:b/>
                <w:iCs/>
                <w:color w:val="000000"/>
                <w:szCs w:val="24"/>
                <w:lang w:val="ro-RO"/>
              </w:rPr>
              <w:t>-</w:t>
            </w:r>
          </w:p>
        </w:tc>
      </w:tr>
    </w:tbl>
    <w:p w14:paraId="147F6972" w14:textId="77777777" w:rsidR="00E37EAB" w:rsidRPr="00274E3F" w:rsidRDefault="00E37EAB" w:rsidP="00F12D9C">
      <w:pPr>
        <w:spacing w:line="276" w:lineRule="auto"/>
        <w:rPr>
          <w:lang w:val="ro-RO"/>
        </w:rPr>
      </w:pPr>
    </w:p>
    <w:p w14:paraId="76FD014B" w14:textId="77777777" w:rsidR="004E0A36" w:rsidRPr="00274E3F" w:rsidRDefault="004E0A36" w:rsidP="00F12D9C">
      <w:pPr>
        <w:pStyle w:val="ListParagraph"/>
        <w:numPr>
          <w:ilvl w:val="0"/>
          <w:numId w:val="10"/>
        </w:numPr>
        <w:suppressAutoHyphens/>
        <w:spacing w:line="276" w:lineRule="auto"/>
        <w:ind w:left="1080"/>
        <w:contextualSpacing w:val="0"/>
        <w:jc w:val="both"/>
        <w:rPr>
          <w:szCs w:val="24"/>
          <w:lang w:val="ro-RO"/>
        </w:rPr>
      </w:pPr>
      <w:r w:rsidRPr="00274E3F">
        <w:rPr>
          <w:b/>
          <w:szCs w:val="24"/>
          <w:lang w:val="ro-RO"/>
        </w:rPr>
        <w:t>Regimul eolian</w:t>
      </w:r>
    </w:p>
    <w:p w14:paraId="63279401" w14:textId="34B5EC13" w:rsidR="004E0A36" w:rsidRPr="00274E3F" w:rsidRDefault="004E0A36" w:rsidP="00F12D9C">
      <w:pPr>
        <w:spacing w:line="276" w:lineRule="auto"/>
        <w:ind w:firstLine="720"/>
        <w:jc w:val="both"/>
        <w:rPr>
          <w:color w:val="000000"/>
          <w:szCs w:val="24"/>
          <w:lang w:val="ro-RO"/>
        </w:rPr>
      </w:pPr>
      <w:r w:rsidRPr="00274E3F">
        <w:rPr>
          <w:color w:val="000000"/>
          <w:szCs w:val="24"/>
          <w:lang w:val="ro-RO"/>
        </w:rPr>
        <w:t xml:space="preserve">Circulația generală a atmosferei este caracterizată prin frecvențele mari ale advecților de aer temperat-oceanic din V și NV, ajungând puternic transformat și ale advecțiilor de aer temperat-continental din sector estic, care în perioada rece are însușiri de aer arctic. Acestora li se adaugă pătrunderile mai puțin frecvente de aer tropical din sector sudic și invaziile rare ale aerului arctic din N </w:t>
      </w:r>
      <w:r w:rsidRPr="00274E3F">
        <w:rPr>
          <w:bCs/>
          <w:color w:val="000000"/>
          <w:szCs w:val="24"/>
          <w:shd w:val="clear" w:color="auto" w:fill="FFFFFF"/>
          <w:lang w:val="ro-RO"/>
        </w:rPr>
        <w:t>(</w:t>
      </w:r>
      <w:r w:rsidRPr="00274E3F">
        <w:rPr>
          <w:color w:val="000000"/>
          <w:szCs w:val="24"/>
          <w:lang w:val="ro-RO"/>
        </w:rPr>
        <w:t>Posea, 1982).</w:t>
      </w:r>
    </w:p>
    <w:p w14:paraId="0065CAA6" w14:textId="77777777" w:rsidR="004E0A36" w:rsidRPr="00274E3F" w:rsidRDefault="004E0A36" w:rsidP="00F12D9C">
      <w:pPr>
        <w:spacing w:line="276" w:lineRule="auto"/>
        <w:ind w:firstLine="720"/>
        <w:jc w:val="both"/>
        <w:rPr>
          <w:color w:val="000000"/>
          <w:szCs w:val="24"/>
          <w:lang w:val="ro-RO"/>
        </w:rPr>
      </w:pPr>
      <w:r w:rsidRPr="00274E3F">
        <w:rPr>
          <w:color w:val="000000"/>
          <w:szCs w:val="24"/>
          <w:lang w:val="ro-RO"/>
        </w:rPr>
        <w:t>Pe culmile montane înalte predomină vânturile din V (28%), NV (24%) urmate de cele din E, S și SV. Vitezele medii anuale variază între 5,6 m/s și 10,1 m/s pe culmile înalte.</w:t>
      </w:r>
    </w:p>
    <w:p w14:paraId="5C1C0570" w14:textId="77777777" w:rsidR="004E0A36" w:rsidRPr="00274E3F" w:rsidRDefault="004E0A36" w:rsidP="00F12D9C">
      <w:pPr>
        <w:spacing w:line="276" w:lineRule="auto"/>
        <w:ind w:firstLine="720"/>
        <w:jc w:val="both"/>
        <w:rPr>
          <w:color w:val="000000"/>
          <w:szCs w:val="24"/>
          <w:lang w:val="ro-RO"/>
        </w:rPr>
      </w:pPr>
    </w:p>
    <w:p w14:paraId="3A09904D" w14:textId="77777777" w:rsidR="004E0A36" w:rsidRPr="00274E3F" w:rsidRDefault="004E0A36" w:rsidP="00F12D9C">
      <w:pPr>
        <w:numPr>
          <w:ilvl w:val="0"/>
          <w:numId w:val="11"/>
        </w:numPr>
        <w:spacing w:line="276" w:lineRule="auto"/>
        <w:ind w:left="1080"/>
        <w:jc w:val="both"/>
        <w:rPr>
          <w:szCs w:val="24"/>
          <w:lang w:val="ro-RO"/>
        </w:rPr>
      </w:pPr>
      <w:r w:rsidRPr="00274E3F">
        <w:rPr>
          <w:b/>
          <w:szCs w:val="24"/>
          <w:lang w:val="ro-RO"/>
        </w:rPr>
        <w:t>Alte aspecte climatice</w:t>
      </w:r>
    </w:p>
    <w:p w14:paraId="1BF1B071" w14:textId="2BDA178B" w:rsidR="004E0A36" w:rsidRPr="00274E3F" w:rsidRDefault="004E0A36" w:rsidP="00F12D9C">
      <w:pPr>
        <w:spacing w:line="276" w:lineRule="auto"/>
        <w:ind w:firstLine="720"/>
        <w:jc w:val="both"/>
        <w:rPr>
          <w:szCs w:val="24"/>
          <w:lang w:val="ro-RO"/>
        </w:rPr>
      </w:pPr>
      <w:r w:rsidRPr="00274E3F">
        <w:rPr>
          <w:szCs w:val="24"/>
          <w:lang w:val="ro-RO"/>
        </w:rPr>
        <w:t>Dinamica atmosferei se implică nemijlocit în caracterizarea climatică. Poziția geografică a Munților Vrancei permite influența maselor de aer vestice, oceanice, mai umede și cu temperaturi moderate, cît și a celor est-europene, mai aride, în funcție de care stările vremii se deosebesc mai cu seamă în privința umidității și nebulozității atmosferei. Este important faptul că odată ce depășesc la est aliniamentul culmilor înalte, devin mai sărace în precipitațiile ce le sunt specifice, înregistrându-se concomitent degajarea cerului de nori și foehnizarea lor. Contrar, fronturile atmosferice răsăritene, în înaintarea și ascensiunea lor, se răcesc, sporesc în umiditate, dau precipitații însemnate și măresc gradul de nebulozitate. Acest lucru se remarcă în numărul mediu anual de zile cu cer acoperit de 180 în zona celor mai înalte culmi de pe creasta apuseană a Munților Vrancei, comparativ cu 160 în restul arealului. În acest context, durata medie de strălucire a soarelui este de 80 de zile pe an</w:t>
      </w:r>
      <w:r w:rsidR="00BD7388" w:rsidRPr="00274E3F">
        <w:rPr>
          <w:szCs w:val="24"/>
          <w:lang w:val="ro-RO"/>
        </w:rPr>
        <w:t>.</w:t>
      </w:r>
    </w:p>
    <w:p w14:paraId="220AAA0E" w14:textId="77777777" w:rsidR="004E0A36" w:rsidRPr="00274E3F" w:rsidRDefault="004E0A36" w:rsidP="00F12D9C">
      <w:pPr>
        <w:spacing w:line="276" w:lineRule="auto"/>
        <w:ind w:firstLine="720"/>
        <w:jc w:val="both"/>
        <w:rPr>
          <w:szCs w:val="24"/>
          <w:lang w:val="ro-RO"/>
        </w:rPr>
      </w:pPr>
      <w:r w:rsidRPr="00274E3F">
        <w:rPr>
          <w:szCs w:val="24"/>
          <w:lang w:val="ro-RO"/>
        </w:rPr>
        <w:t xml:space="preserve">În văi, inversiunile termice duc la prelungirea duratei medii de topire a zăpezii sau apariția timpurie a brumei. </w:t>
      </w:r>
    </w:p>
    <w:p w14:paraId="0E2AAE1C" w14:textId="21565699" w:rsidR="004E0A36" w:rsidRDefault="004E0A36" w:rsidP="00F12D9C">
      <w:pPr>
        <w:spacing w:line="276" w:lineRule="auto"/>
        <w:ind w:firstLine="720"/>
        <w:jc w:val="both"/>
        <w:rPr>
          <w:szCs w:val="24"/>
          <w:lang w:val="ro-RO"/>
        </w:rPr>
      </w:pPr>
      <w:r w:rsidRPr="00274E3F">
        <w:rPr>
          <w:szCs w:val="24"/>
          <w:lang w:val="ro-RO"/>
        </w:rPr>
        <w:t>Iarna, pe munții cu înalțimi peste 1450-1500 m zăpada începe să se depună la sfârșitul lui octombrie – începutul lui noiembrie</w:t>
      </w:r>
      <w:r w:rsidR="00BD7388" w:rsidRPr="00274E3F">
        <w:rPr>
          <w:szCs w:val="24"/>
          <w:lang w:val="ro-RO"/>
        </w:rPr>
        <w:t>.</w:t>
      </w:r>
    </w:p>
    <w:p w14:paraId="0844EC2D" w14:textId="77777777" w:rsidR="00E9266E" w:rsidRPr="00274E3F" w:rsidRDefault="00E9266E" w:rsidP="00F12D9C">
      <w:pPr>
        <w:spacing w:line="276" w:lineRule="auto"/>
        <w:ind w:firstLine="720"/>
        <w:jc w:val="both"/>
        <w:rPr>
          <w:szCs w:val="24"/>
          <w:lang w:val="ro-RO"/>
        </w:rPr>
      </w:pPr>
    </w:p>
    <w:p w14:paraId="1666258A" w14:textId="77777777" w:rsidR="004E0A36" w:rsidRPr="00274E3F" w:rsidRDefault="004E0A36" w:rsidP="00F12D9C">
      <w:pPr>
        <w:pStyle w:val="ListParagraph"/>
        <w:numPr>
          <w:ilvl w:val="0"/>
          <w:numId w:val="11"/>
        </w:numPr>
        <w:suppressAutoHyphens/>
        <w:spacing w:line="276" w:lineRule="auto"/>
        <w:ind w:left="1080"/>
        <w:contextualSpacing w:val="0"/>
        <w:jc w:val="both"/>
        <w:rPr>
          <w:szCs w:val="24"/>
          <w:lang w:val="ro-RO"/>
        </w:rPr>
      </w:pPr>
      <w:r w:rsidRPr="00274E3F">
        <w:rPr>
          <w:b/>
          <w:szCs w:val="24"/>
          <w:lang w:val="ro-RO"/>
        </w:rPr>
        <w:t>Indicatorii sintetici ai datelor climatice</w:t>
      </w:r>
    </w:p>
    <w:p w14:paraId="67BAEFE7" w14:textId="77777777" w:rsidR="004E0A36" w:rsidRPr="00274E3F" w:rsidRDefault="004E0A36" w:rsidP="00F12D9C">
      <w:pPr>
        <w:spacing w:line="276" w:lineRule="auto"/>
        <w:jc w:val="both"/>
        <w:rPr>
          <w:szCs w:val="24"/>
          <w:lang w:val="ro-RO"/>
        </w:rPr>
      </w:pPr>
      <w:r w:rsidRPr="00274E3F">
        <w:rPr>
          <w:szCs w:val="24"/>
          <w:lang w:val="ro-RO"/>
        </w:rPr>
        <w:tab/>
        <w:t>Indicii de ariditate, perioada de vegetaţie, umiditatea atmosferică sunt doar câţiva dintre indicatorii sintetici ai datelor climatice şi care arată gradul de favorabilitate pentru speciile forestiere existente pe teritoriul ariei naturale protejate.</w:t>
      </w:r>
    </w:p>
    <w:p w14:paraId="6FA0AC84" w14:textId="77777777" w:rsidR="00E9266E" w:rsidRPr="00484FB0" w:rsidRDefault="00E9266E" w:rsidP="00F12D9C">
      <w:pPr>
        <w:spacing w:line="276" w:lineRule="auto"/>
        <w:jc w:val="both"/>
        <w:rPr>
          <w:szCs w:val="24"/>
          <w:lang w:val="ro-RO"/>
        </w:rPr>
      </w:pPr>
    </w:p>
    <w:p w14:paraId="02073686" w14:textId="4985A36B" w:rsidR="00E9266E" w:rsidRPr="00484FB0" w:rsidRDefault="00E9266E"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17</w:t>
      </w:r>
      <w:r w:rsidRPr="00484FB0">
        <w:rPr>
          <w:b/>
          <w:bCs/>
          <w:szCs w:val="24"/>
          <w:lang w:val="ro-RO"/>
        </w:rPr>
        <w:fldChar w:fldCharType="end"/>
      </w:r>
      <w:r w:rsidRPr="00484FB0">
        <w:rPr>
          <w:b/>
          <w:bCs/>
          <w:szCs w:val="24"/>
          <w:lang w:val="ro-RO"/>
        </w:rPr>
        <w:t>: Indicatori sintetici ai datelor climatice</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2771"/>
        <w:gridCol w:w="1523"/>
        <w:gridCol w:w="1223"/>
        <w:gridCol w:w="1260"/>
        <w:gridCol w:w="1209"/>
        <w:gridCol w:w="1080"/>
      </w:tblGrid>
      <w:tr w:rsidR="004E0A36" w:rsidRPr="00274E3F" w14:paraId="2E4071F7" w14:textId="77777777" w:rsidTr="000E2735">
        <w:trPr>
          <w:cantSplit/>
          <w:jc w:val="center"/>
        </w:trPr>
        <w:tc>
          <w:tcPr>
            <w:tcW w:w="2771" w:type="dxa"/>
            <w:shd w:val="clear" w:color="auto" w:fill="auto"/>
            <w:vAlign w:val="center"/>
          </w:tcPr>
          <w:p w14:paraId="5BBFF555" w14:textId="4B62A569" w:rsidR="004E0A36" w:rsidRPr="00274E3F" w:rsidRDefault="004E0A36" w:rsidP="00F12D9C">
            <w:pPr>
              <w:spacing w:line="276" w:lineRule="auto"/>
              <w:jc w:val="center"/>
              <w:rPr>
                <w:b/>
                <w:color w:val="000000"/>
                <w:szCs w:val="24"/>
                <w:lang w:val="ro-RO"/>
              </w:rPr>
            </w:pPr>
            <w:r w:rsidRPr="00274E3F">
              <w:rPr>
                <w:b/>
                <w:color w:val="000000"/>
                <w:szCs w:val="24"/>
                <w:lang w:val="ro-RO"/>
              </w:rPr>
              <w:t>Indicatori sintetici</w:t>
            </w:r>
          </w:p>
        </w:tc>
        <w:tc>
          <w:tcPr>
            <w:tcW w:w="1523" w:type="dxa"/>
            <w:shd w:val="clear" w:color="auto" w:fill="auto"/>
            <w:vAlign w:val="center"/>
          </w:tcPr>
          <w:p w14:paraId="6E33AFD8"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Primăvara</w:t>
            </w:r>
          </w:p>
        </w:tc>
        <w:tc>
          <w:tcPr>
            <w:tcW w:w="1223" w:type="dxa"/>
            <w:shd w:val="clear" w:color="auto" w:fill="auto"/>
            <w:vAlign w:val="center"/>
          </w:tcPr>
          <w:p w14:paraId="4FEDD5DF"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Vara</w:t>
            </w:r>
          </w:p>
        </w:tc>
        <w:tc>
          <w:tcPr>
            <w:tcW w:w="1260" w:type="dxa"/>
            <w:shd w:val="clear" w:color="auto" w:fill="auto"/>
            <w:vAlign w:val="center"/>
          </w:tcPr>
          <w:p w14:paraId="7232B522"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Toamna</w:t>
            </w:r>
          </w:p>
        </w:tc>
        <w:tc>
          <w:tcPr>
            <w:tcW w:w="1209" w:type="dxa"/>
            <w:shd w:val="clear" w:color="auto" w:fill="auto"/>
            <w:vAlign w:val="center"/>
          </w:tcPr>
          <w:p w14:paraId="1E5BD37D"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Iarna</w:t>
            </w:r>
          </w:p>
        </w:tc>
        <w:tc>
          <w:tcPr>
            <w:tcW w:w="1080" w:type="dxa"/>
            <w:shd w:val="clear" w:color="auto" w:fill="auto"/>
            <w:vAlign w:val="center"/>
          </w:tcPr>
          <w:p w14:paraId="43CD18E2" w14:textId="77777777" w:rsidR="004E0A36" w:rsidRPr="00274E3F" w:rsidRDefault="004E0A36" w:rsidP="00F12D9C">
            <w:pPr>
              <w:spacing w:line="276" w:lineRule="auto"/>
              <w:jc w:val="center"/>
              <w:rPr>
                <w:b/>
                <w:color w:val="000000"/>
                <w:szCs w:val="24"/>
                <w:lang w:val="ro-RO"/>
              </w:rPr>
            </w:pPr>
            <w:r w:rsidRPr="00274E3F">
              <w:rPr>
                <w:b/>
                <w:color w:val="000000"/>
                <w:szCs w:val="24"/>
                <w:lang w:val="ro-RO"/>
              </w:rPr>
              <w:t>Anual</w:t>
            </w:r>
          </w:p>
        </w:tc>
      </w:tr>
      <w:tr w:rsidR="004E0A36" w:rsidRPr="00274E3F" w14:paraId="15381FAF" w14:textId="77777777" w:rsidTr="000E2735">
        <w:trPr>
          <w:cantSplit/>
          <w:jc w:val="center"/>
        </w:trPr>
        <w:tc>
          <w:tcPr>
            <w:tcW w:w="2771" w:type="dxa"/>
            <w:shd w:val="clear" w:color="auto" w:fill="auto"/>
            <w:vAlign w:val="center"/>
          </w:tcPr>
          <w:p w14:paraId="7960DEBA" w14:textId="77777777" w:rsidR="004E0A36" w:rsidRPr="00274E3F" w:rsidRDefault="004E0A36" w:rsidP="00F12D9C">
            <w:pPr>
              <w:spacing w:line="276" w:lineRule="auto"/>
              <w:jc w:val="center"/>
              <w:rPr>
                <w:bCs/>
                <w:color w:val="000000"/>
                <w:szCs w:val="24"/>
                <w:lang w:val="ro-RO"/>
              </w:rPr>
            </w:pPr>
            <w:r w:rsidRPr="00274E3F">
              <w:rPr>
                <w:bCs/>
                <w:color w:val="000000"/>
                <w:szCs w:val="24"/>
                <w:lang w:val="ro-RO"/>
              </w:rPr>
              <w:t xml:space="preserve">Indicele de umiditate </w:t>
            </w:r>
          </w:p>
          <w:p w14:paraId="144D8926" w14:textId="546584EC" w:rsidR="004E0A36" w:rsidRPr="00274E3F" w:rsidRDefault="004E0A36" w:rsidP="00F12D9C">
            <w:pPr>
              <w:spacing w:line="276" w:lineRule="auto"/>
              <w:jc w:val="center"/>
              <w:rPr>
                <w:bCs/>
                <w:color w:val="000000"/>
                <w:szCs w:val="24"/>
                <w:lang w:val="ro-RO"/>
              </w:rPr>
            </w:pPr>
            <w:r w:rsidRPr="00274E3F">
              <w:rPr>
                <w:bCs/>
                <w:color w:val="000000"/>
                <w:szCs w:val="24"/>
                <w:lang w:val="ro-RO"/>
              </w:rPr>
              <w:t>R = P / T</w:t>
            </w:r>
          </w:p>
        </w:tc>
        <w:tc>
          <w:tcPr>
            <w:tcW w:w="1523" w:type="dxa"/>
            <w:shd w:val="clear" w:color="auto" w:fill="FFFFFF"/>
            <w:vAlign w:val="center"/>
          </w:tcPr>
          <w:p w14:paraId="7D9328C7" w14:textId="77777777" w:rsidR="004E0A36" w:rsidRPr="00274E3F" w:rsidRDefault="004E0A36" w:rsidP="00F12D9C">
            <w:pPr>
              <w:spacing w:line="276" w:lineRule="auto"/>
              <w:jc w:val="center"/>
              <w:rPr>
                <w:szCs w:val="24"/>
                <w:lang w:val="ro-RO"/>
              </w:rPr>
            </w:pPr>
            <w:r w:rsidRPr="00274E3F">
              <w:rPr>
                <w:szCs w:val="24"/>
                <w:lang w:val="ro-RO"/>
              </w:rPr>
              <w:t>70</w:t>
            </w:r>
          </w:p>
        </w:tc>
        <w:tc>
          <w:tcPr>
            <w:tcW w:w="1223" w:type="dxa"/>
            <w:shd w:val="clear" w:color="auto" w:fill="FFFFFF"/>
            <w:vAlign w:val="center"/>
          </w:tcPr>
          <w:p w14:paraId="1190606B" w14:textId="77777777" w:rsidR="004E0A36" w:rsidRPr="00274E3F" w:rsidRDefault="004E0A36" w:rsidP="00F12D9C">
            <w:pPr>
              <w:spacing w:line="276" w:lineRule="auto"/>
              <w:jc w:val="center"/>
              <w:rPr>
                <w:szCs w:val="24"/>
                <w:lang w:val="ro-RO"/>
              </w:rPr>
            </w:pPr>
            <w:r w:rsidRPr="00274E3F">
              <w:rPr>
                <w:szCs w:val="24"/>
                <w:lang w:val="ro-RO"/>
              </w:rPr>
              <w:t>32,3</w:t>
            </w:r>
          </w:p>
        </w:tc>
        <w:tc>
          <w:tcPr>
            <w:tcW w:w="1260" w:type="dxa"/>
            <w:shd w:val="clear" w:color="auto" w:fill="FFFFFF"/>
            <w:vAlign w:val="center"/>
          </w:tcPr>
          <w:p w14:paraId="6ACFA1BD" w14:textId="77777777" w:rsidR="004E0A36" w:rsidRPr="00274E3F" w:rsidRDefault="004E0A36" w:rsidP="00F12D9C">
            <w:pPr>
              <w:spacing w:line="276" w:lineRule="auto"/>
              <w:jc w:val="center"/>
              <w:rPr>
                <w:szCs w:val="24"/>
                <w:lang w:val="ro-RO"/>
              </w:rPr>
            </w:pPr>
            <w:r w:rsidRPr="00274E3F">
              <w:rPr>
                <w:szCs w:val="24"/>
                <w:lang w:val="ro-RO"/>
              </w:rPr>
              <w:t>38,4</w:t>
            </w:r>
          </w:p>
        </w:tc>
        <w:tc>
          <w:tcPr>
            <w:tcW w:w="1209" w:type="dxa"/>
            <w:shd w:val="clear" w:color="auto" w:fill="FFFFFF"/>
            <w:vAlign w:val="center"/>
          </w:tcPr>
          <w:p w14:paraId="3A7CCAB1" w14:textId="77777777" w:rsidR="004E0A36" w:rsidRPr="00274E3F" w:rsidRDefault="004E0A36" w:rsidP="00F12D9C">
            <w:pPr>
              <w:spacing w:line="276" w:lineRule="auto"/>
              <w:jc w:val="center"/>
              <w:rPr>
                <w:szCs w:val="24"/>
                <w:lang w:val="ro-RO"/>
              </w:rPr>
            </w:pPr>
            <w:r w:rsidRPr="00274E3F">
              <w:rPr>
                <w:szCs w:val="24"/>
                <w:lang w:val="ro-RO"/>
              </w:rPr>
              <w:t>-32</w:t>
            </w:r>
          </w:p>
        </w:tc>
        <w:tc>
          <w:tcPr>
            <w:tcW w:w="1080" w:type="dxa"/>
            <w:shd w:val="clear" w:color="auto" w:fill="FFFFFF"/>
            <w:vAlign w:val="center"/>
          </w:tcPr>
          <w:p w14:paraId="6078CC07" w14:textId="77777777" w:rsidR="004E0A36" w:rsidRPr="00274E3F" w:rsidRDefault="004E0A36" w:rsidP="00F12D9C">
            <w:pPr>
              <w:spacing w:line="276" w:lineRule="auto"/>
              <w:jc w:val="center"/>
              <w:rPr>
                <w:szCs w:val="24"/>
                <w:lang w:val="ro-RO"/>
              </w:rPr>
            </w:pPr>
            <w:r w:rsidRPr="00274E3F">
              <w:rPr>
                <w:szCs w:val="24"/>
                <w:lang w:val="ro-RO"/>
              </w:rPr>
              <w:t>202,5</w:t>
            </w:r>
          </w:p>
        </w:tc>
      </w:tr>
      <w:tr w:rsidR="004E0A36" w:rsidRPr="00274E3F" w14:paraId="76DCC660" w14:textId="77777777" w:rsidTr="000E2735">
        <w:trPr>
          <w:cantSplit/>
          <w:jc w:val="center"/>
        </w:trPr>
        <w:tc>
          <w:tcPr>
            <w:tcW w:w="2771" w:type="dxa"/>
            <w:shd w:val="clear" w:color="auto" w:fill="auto"/>
            <w:vAlign w:val="center"/>
          </w:tcPr>
          <w:p w14:paraId="252428B5" w14:textId="77777777" w:rsidR="004E0A36" w:rsidRPr="00274E3F" w:rsidRDefault="004E0A36" w:rsidP="00F12D9C">
            <w:pPr>
              <w:spacing w:line="276" w:lineRule="auto"/>
              <w:jc w:val="center"/>
              <w:rPr>
                <w:bCs/>
                <w:color w:val="000000"/>
                <w:szCs w:val="24"/>
                <w:lang w:val="ro-RO"/>
              </w:rPr>
            </w:pPr>
            <w:r w:rsidRPr="00274E3F">
              <w:rPr>
                <w:bCs/>
                <w:color w:val="000000"/>
                <w:szCs w:val="24"/>
                <w:lang w:val="ro-RO"/>
              </w:rPr>
              <w:t xml:space="preserve">Indicele de ariditate </w:t>
            </w:r>
          </w:p>
          <w:p w14:paraId="773A8111" w14:textId="08980774" w:rsidR="004E0A36" w:rsidRPr="00274E3F" w:rsidRDefault="004E0A36" w:rsidP="00F12D9C">
            <w:pPr>
              <w:spacing w:line="276" w:lineRule="auto"/>
              <w:jc w:val="center"/>
              <w:rPr>
                <w:bCs/>
                <w:color w:val="000000"/>
                <w:szCs w:val="24"/>
                <w:lang w:val="ro-RO"/>
              </w:rPr>
            </w:pPr>
            <w:r w:rsidRPr="00274E3F">
              <w:rPr>
                <w:bCs/>
                <w:color w:val="000000"/>
                <w:szCs w:val="24"/>
                <w:lang w:val="ro-RO"/>
              </w:rPr>
              <w:t>I</w:t>
            </w:r>
            <w:r w:rsidRPr="00274E3F">
              <w:rPr>
                <w:bCs/>
                <w:color w:val="000000"/>
                <w:szCs w:val="24"/>
                <w:vertAlign w:val="subscript"/>
                <w:lang w:val="ro-RO"/>
              </w:rPr>
              <w:t>a</w:t>
            </w:r>
            <w:r w:rsidRPr="00274E3F">
              <w:rPr>
                <w:bCs/>
                <w:color w:val="000000"/>
                <w:szCs w:val="24"/>
                <w:lang w:val="ro-RO"/>
              </w:rPr>
              <w:t xml:space="preserve"> = P / (T + 10)</w:t>
            </w:r>
          </w:p>
        </w:tc>
        <w:tc>
          <w:tcPr>
            <w:tcW w:w="1523" w:type="dxa"/>
            <w:shd w:val="clear" w:color="auto" w:fill="FFFFFF"/>
            <w:vAlign w:val="center"/>
          </w:tcPr>
          <w:p w14:paraId="1A7656CC" w14:textId="77777777" w:rsidR="004E0A36" w:rsidRPr="00274E3F" w:rsidRDefault="004E0A36" w:rsidP="00F12D9C">
            <w:pPr>
              <w:spacing w:line="276" w:lineRule="auto"/>
              <w:jc w:val="center"/>
              <w:rPr>
                <w:szCs w:val="24"/>
                <w:lang w:val="ro-RO"/>
              </w:rPr>
            </w:pPr>
            <w:r w:rsidRPr="00274E3F">
              <w:rPr>
                <w:szCs w:val="24"/>
                <w:lang w:val="ro-RO"/>
              </w:rPr>
              <w:t>20</w:t>
            </w:r>
          </w:p>
        </w:tc>
        <w:tc>
          <w:tcPr>
            <w:tcW w:w="1223" w:type="dxa"/>
            <w:shd w:val="clear" w:color="auto" w:fill="FFFFFF"/>
            <w:vAlign w:val="center"/>
          </w:tcPr>
          <w:p w14:paraId="48ECA00F" w14:textId="77777777" w:rsidR="004E0A36" w:rsidRPr="00274E3F" w:rsidRDefault="004E0A36" w:rsidP="00F12D9C">
            <w:pPr>
              <w:spacing w:line="276" w:lineRule="auto"/>
              <w:jc w:val="center"/>
              <w:rPr>
                <w:szCs w:val="24"/>
                <w:lang w:val="ro-RO"/>
              </w:rPr>
            </w:pPr>
            <w:r w:rsidRPr="00274E3F">
              <w:rPr>
                <w:szCs w:val="24"/>
                <w:lang w:val="ro-RO"/>
              </w:rPr>
              <w:t>18,2</w:t>
            </w:r>
          </w:p>
        </w:tc>
        <w:tc>
          <w:tcPr>
            <w:tcW w:w="1260" w:type="dxa"/>
            <w:shd w:val="clear" w:color="auto" w:fill="FFFFFF"/>
            <w:vAlign w:val="center"/>
          </w:tcPr>
          <w:p w14:paraId="38C53205" w14:textId="77777777" w:rsidR="004E0A36" w:rsidRPr="00274E3F" w:rsidRDefault="004E0A36" w:rsidP="00F12D9C">
            <w:pPr>
              <w:spacing w:line="276" w:lineRule="auto"/>
              <w:jc w:val="center"/>
              <w:rPr>
                <w:szCs w:val="24"/>
                <w:lang w:val="ro-RO"/>
              </w:rPr>
            </w:pPr>
            <w:r w:rsidRPr="00274E3F">
              <w:rPr>
                <w:szCs w:val="24"/>
                <w:lang w:val="ro-RO"/>
              </w:rPr>
              <w:t>12,8</w:t>
            </w:r>
          </w:p>
        </w:tc>
        <w:tc>
          <w:tcPr>
            <w:tcW w:w="1209" w:type="dxa"/>
            <w:shd w:val="clear" w:color="auto" w:fill="FFFFFF"/>
            <w:vAlign w:val="center"/>
          </w:tcPr>
          <w:p w14:paraId="001CCA1A" w14:textId="77777777" w:rsidR="004E0A36" w:rsidRPr="00274E3F" w:rsidRDefault="004E0A36" w:rsidP="00F12D9C">
            <w:pPr>
              <w:spacing w:line="276" w:lineRule="auto"/>
              <w:jc w:val="center"/>
              <w:rPr>
                <w:szCs w:val="24"/>
                <w:lang w:val="ro-RO"/>
              </w:rPr>
            </w:pPr>
            <w:r w:rsidRPr="00274E3F">
              <w:rPr>
                <w:szCs w:val="24"/>
                <w:lang w:val="ro-RO"/>
              </w:rPr>
              <w:t>48</w:t>
            </w:r>
          </w:p>
        </w:tc>
        <w:tc>
          <w:tcPr>
            <w:tcW w:w="1080" w:type="dxa"/>
            <w:shd w:val="clear" w:color="auto" w:fill="FFFFFF"/>
            <w:vAlign w:val="center"/>
          </w:tcPr>
          <w:p w14:paraId="6B820A94" w14:textId="77777777" w:rsidR="004E0A36" w:rsidRPr="00274E3F" w:rsidRDefault="004E0A36" w:rsidP="00F12D9C">
            <w:pPr>
              <w:spacing w:line="276" w:lineRule="auto"/>
              <w:jc w:val="center"/>
              <w:rPr>
                <w:szCs w:val="24"/>
                <w:lang w:val="ro-RO"/>
              </w:rPr>
            </w:pPr>
            <w:r w:rsidRPr="00274E3F">
              <w:rPr>
                <w:szCs w:val="24"/>
                <w:lang w:val="ro-RO"/>
              </w:rPr>
              <w:t>57,8</w:t>
            </w:r>
          </w:p>
        </w:tc>
      </w:tr>
    </w:tbl>
    <w:p w14:paraId="0EB34DC9" w14:textId="77777777" w:rsidR="004E0A36" w:rsidRPr="00274E3F" w:rsidRDefault="004E0A36" w:rsidP="00F12D9C">
      <w:pPr>
        <w:spacing w:line="276" w:lineRule="auto"/>
        <w:rPr>
          <w:lang w:val="ro-RO"/>
        </w:rPr>
      </w:pPr>
    </w:p>
    <w:p w14:paraId="382E1834" w14:textId="77777777" w:rsidR="00E9266E" w:rsidRPr="00484FB0" w:rsidRDefault="004E0A36" w:rsidP="00F12D9C">
      <w:pPr>
        <w:spacing w:line="276" w:lineRule="auto"/>
        <w:ind w:firstLine="1100"/>
        <w:rPr>
          <w:szCs w:val="24"/>
          <w:lang w:val="ro-RO"/>
        </w:rPr>
      </w:pPr>
      <w:r w:rsidRPr="00274E3F">
        <w:rPr>
          <w:color w:val="000000"/>
          <w:szCs w:val="24"/>
          <w:lang w:val="ro-RO"/>
        </w:rPr>
        <w:tab/>
      </w:r>
      <w:r w:rsidR="00E9266E" w:rsidRPr="00484FB0">
        <w:rPr>
          <w:szCs w:val="24"/>
          <w:lang w:val="ro-RO"/>
        </w:rPr>
        <w:t>Indicii din tabelul  nr. 17 s-au calculat astfel:</w:t>
      </w:r>
    </w:p>
    <w:p w14:paraId="5B63419B" w14:textId="77777777" w:rsidR="00E9266E" w:rsidRPr="00484FB0" w:rsidRDefault="00E9266E" w:rsidP="00E40A43">
      <w:pPr>
        <w:numPr>
          <w:ilvl w:val="0"/>
          <w:numId w:val="109"/>
        </w:numPr>
        <w:spacing w:line="276" w:lineRule="auto"/>
        <w:rPr>
          <w:color w:val="000000"/>
          <w:szCs w:val="24"/>
          <w:lang w:val="ro-RO"/>
        </w:rPr>
      </w:pPr>
      <w:r w:rsidRPr="00484FB0">
        <w:rPr>
          <w:color w:val="000000"/>
          <w:szCs w:val="24"/>
          <w:lang w:val="ro-RO"/>
        </w:rPr>
        <w:t>indicele de umiditate (R), cu relaţiile :</w:t>
      </w:r>
    </w:p>
    <w:p w14:paraId="09D8B26D" w14:textId="77777777" w:rsidR="00E9266E" w:rsidRPr="00484FB0" w:rsidRDefault="00E9266E" w:rsidP="00F12D9C">
      <w:pPr>
        <w:spacing w:line="276" w:lineRule="auto"/>
        <w:ind w:left="720"/>
        <w:rPr>
          <w:color w:val="000000"/>
          <w:szCs w:val="24"/>
          <w:lang w:val="ro-RO"/>
        </w:rPr>
      </w:pPr>
    </w:p>
    <w:p w14:paraId="5941AE47" w14:textId="3D52EC6A" w:rsidR="00E9266E" w:rsidRPr="00484FB0" w:rsidRDefault="00E9266E" w:rsidP="00F12D9C">
      <w:pPr>
        <w:spacing w:line="276" w:lineRule="auto"/>
        <w:jc w:val="center"/>
        <w:rPr>
          <w:color w:val="000000"/>
          <w:szCs w:val="24"/>
          <w:lang w:val="ro-RO"/>
        </w:rPr>
      </w:pPr>
      <w:r w:rsidRPr="00484FB0">
        <w:rPr>
          <w:rFonts w:eastAsia="Calibri"/>
          <w:noProof/>
          <w:color w:val="000000"/>
          <w:szCs w:val="24"/>
          <w:lang w:val="ro-RO"/>
        </w:rPr>
        <w:object w:dxaOrig="920" w:dyaOrig="680" w14:anchorId="521ABD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30pt" o:ole="">
            <v:imagedata r:id="rId10" o:title=""/>
          </v:shape>
          <o:OLEObject Type="Embed" ProgID="Equation.3" ShapeID="_x0000_i1025" DrawAspect="Content" ObjectID="_1710064511" r:id="rId11"/>
        </w:object>
      </w:r>
      <w:r w:rsidRPr="00484FB0">
        <w:rPr>
          <w:color w:val="000000"/>
          <w:szCs w:val="24"/>
          <w:lang w:val="ro-RO"/>
        </w:rPr>
        <w:t xml:space="preserve"> (anual) şi </w:t>
      </w:r>
      <w:r w:rsidRPr="00484FB0">
        <w:rPr>
          <w:rFonts w:eastAsia="Calibri"/>
          <w:noProof/>
          <w:color w:val="000000"/>
          <w:szCs w:val="24"/>
          <w:lang w:val="ro-RO"/>
        </w:rPr>
        <w:object w:dxaOrig="1140" w:dyaOrig="680" w14:anchorId="66D63570">
          <v:shape id="_x0000_i1026" type="#_x0000_t75" style="width:58.2pt;height:29.4pt" o:ole="">
            <v:imagedata r:id="rId12" o:title=""/>
          </v:shape>
          <o:OLEObject Type="Embed" ProgID="Equation.3" ShapeID="_x0000_i1026" DrawAspect="Content" ObjectID="_1710064512" r:id="rId13"/>
        </w:object>
      </w:r>
      <w:r w:rsidRPr="00484FB0">
        <w:rPr>
          <w:color w:val="000000"/>
          <w:szCs w:val="24"/>
          <w:lang w:val="ro-RO"/>
        </w:rPr>
        <w:t xml:space="preserve"> (pe anotimpuri)</w:t>
      </w:r>
    </w:p>
    <w:p w14:paraId="47C7B9DA" w14:textId="77777777" w:rsidR="00E9266E" w:rsidRPr="00484FB0" w:rsidRDefault="00E9266E" w:rsidP="00F12D9C">
      <w:pPr>
        <w:spacing w:line="276" w:lineRule="auto"/>
        <w:ind w:firstLine="1100"/>
        <w:rPr>
          <w:color w:val="000000"/>
          <w:szCs w:val="24"/>
          <w:lang w:val="ro-RO"/>
        </w:rPr>
      </w:pPr>
    </w:p>
    <w:p w14:paraId="5431B4CA" w14:textId="77777777" w:rsidR="00E9266E" w:rsidRPr="00484FB0" w:rsidRDefault="00E9266E" w:rsidP="00E40A43">
      <w:pPr>
        <w:numPr>
          <w:ilvl w:val="0"/>
          <w:numId w:val="109"/>
        </w:numPr>
        <w:spacing w:line="276" w:lineRule="auto"/>
        <w:rPr>
          <w:color w:val="000000"/>
          <w:szCs w:val="24"/>
          <w:lang w:val="ro-RO"/>
        </w:rPr>
      </w:pPr>
      <w:r w:rsidRPr="00484FB0">
        <w:rPr>
          <w:color w:val="000000"/>
          <w:szCs w:val="24"/>
          <w:lang w:val="ro-RO"/>
        </w:rPr>
        <w:t>indicele de ariditate „de Martonne” (I</w:t>
      </w:r>
      <w:r w:rsidRPr="00484FB0">
        <w:rPr>
          <w:color w:val="000000"/>
          <w:szCs w:val="24"/>
          <w:vertAlign w:val="subscript"/>
          <w:lang w:val="ro-RO"/>
        </w:rPr>
        <w:t>a</w:t>
      </w:r>
      <w:r w:rsidRPr="00484FB0">
        <w:rPr>
          <w:color w:val="000000"/>
          <w:szCs w:val="24"/>
          <w:lang w:val="ro-RO"/>
        </w:rPr>
        <w:t>),  cu formulele :</w:t>
      </w:r>
    </w:p>
    <w:p w14:paraId="11F185FF" w14:textId="31447B7F" w:rsidR="00E9266E" w:rsidRPr="00484FB0" w:rsidRDefault="00E9266E" w:rsidP="00F12D9C">
      <w:pPr>
        <w:spacing w:line="276" w:lineRule="auto"/>
        <w:jc w:val="center"/>
        <w:rPr>
          <w:color w:val="000000"/>
          <w:szCs w:val="24"/>
          <w:lang w:val="ro-RO"/>
        </w:rPr>
      </w:pPr>
      <w:r w:rsidRPr="00484FB0">
        <w:rPr>
          <w:rFonts w:eastAsia="Calibri"/>
          <w:noProof/>
          <w:color w:val="000000"/>
          <w:szCs w:val="24"/>
          <w:lang w:val="ro-RO"/>
        </w:rPr>
        <w:object w:dxaOrig="1400" w:dyaOrig="680" w14:anchorId="42CCE819">
          <v:shape id="_x0000_i1027" type="#_x0000_t75" style="width:70.2pt;height:25.8pt" o:ole="">
            <v:imagedata r:id="rId14" o:title=""/>
          </v:shape>
          <o:OLEObject Type="Embed" ProgID="Equation.3" ShapeID="_x0000_i1027" DrawAspect="Content" ObjectID="_1710064513" r:id="rId15"/>
        </w:object>
      </w:r>
      <w:r w:rsidRPr="00484FB0">
        <w:rPr>
          <w:color w:val="000000"/>
          <w:szCs w:val="24"/>
          <w:lang w:val="ro-RO"/>
        </w:rPr>
        <w:t xml:space="preserve"> (anual)  şi  </w:t>
      </w:r>
      <w:r w:rsidRPr="00484FB0">
        <w:rPr>
          <w:rFonts w:eastAsia="Calibri"/>
          <w:noProof/>
          <w:color w:val="000000"/>
          <w:szCs w:val="24"/>
          <w:lang w:val="ro-RO"/>
        </w:rPr>
        <w:object w:dxaOrig="1400" w:dyaOrig="680" w14:anchorId="49F0DBD3">
          <v:shape id="_x0000_i1028" type="#_x0000_t75" style="width:70.2pt;height:25.8pt" o:ole="">
            <v:imagedata r:id="rId16" o:title=""/>
          </v:shape>
          <o:OLEObject Type="Embed" ProgID="Equation.3" ShapeID="_x0000_i1028" DrawAspect="Content" ObjectID="_1710064514" r:id="rId17"/>
        </w:object>
      </w:r>
      <w:r w:rsidRPr="00484FB0">
        <w:rPr>
          <w:color w:val="000000"/>
          <w:szCs w:val="24"/>
          <w:lang w:val="ro-RO"/>
        </w:rPr>
        <w:t xml:space="preserve"> (pe anotimpuri)</w:t>
      </w:r>
    </w:p>
    <w:p w14:paraId="79AE4E97" w14:textId="77777777" w:rsidR="00E9266E" w:rsidRPr="00484FB0" w:rsidRDefault="00E9266E" w:rsidP="00F12D9C">
      <w:pPr>
        <w:spacing w:line="276" w:lineRule="auto"/>
        <w:ind w:firstLine="1100"/>
        <w:jc w:val="both"/>
        <w:rPr>
          <w:color w:val="000000"/>
          <w:szCs w:val="24"/>
          <w:lang w:val="ro-RO"/>
        </w:rPr>
      </w:pPr>
    </w:p>
    <w:p w14:paraId="2F09F795" w14:textId="326945DB" w:rsidR="00E9266E" w:rsidRPr="00484FB0" w:rsidRDefault="00E9266E" w:rsidP="00F12D9C">
      <w:pPr>
        <w:spacing w:line="276" w:lineRule="auto"/>
        <w:jc w:val="both"/>
        <w:rPr>
          <w:color w:val="000000"/>
          <w:szCs w:val="24"/>
          <w:lang w:val="ro-RO"/>
        </w:rPr>
      </w:pPr>
      <w:r w:rsidRPr="00484FB0">
        <w:rPr>
          <w:color w:val="000000"/>
          <w:szCs w:val="24"/>
          <w:lang w:val="ro-RO"/>
        </w:rPr>
        <w:t>în  care : P = precipitaţiile  medii  lunare  [mm];</w:t>
      </w:r>
    </w:p>
    <w:p w14:paraId="2C6BEB5E" w14:textId="0BA9B3DC" w:rsidR="00E9266E" w:rsidRPr="00484FB0" w:rsidRDefault="00E9266E" w:rsidP="00F12D9C">
      <w:pPr>
        <w:spacing w:line="276" w:lineRule="auto"/>
        <w:rPr>
          <w:color w:val="000000"/>
          <w:szCs w:val="24"/>
          <w:lang w:val="ro-RO"/>
        </w:rPr>
      </w:pPr>
      <w:r w:rsidRPr="00484FB0">
        <w:rPr>
          <w:color w:val="000000"/>
          <w:szCs w:val="24"/>
          <w:lang w:val="ro-RO"/>
        </w:rPr>
        <w:t xml:space="preserve">               T =  temperaturi  medii  lunare  [</w:t>
      </w:r>
      <w:r w:rsidRPr="00484FB0">
        <w:rPr>
          <w:color w:val="000000"/>
          <w:szCs w:val="24"/>
          <w:vertAlign w:val="superscript"/>
          <w:lang w:val="ro-RO"/>
        </w:rPr>
        <w:t xml:space="preserve">0 </w:t>
      </w:r>
      <w:r w:rsidRPr="00484FB0">
        <w:rPr>
          <w:color w:val="000000"/>
          <w:szCs w:val="24"/>
          <w:lang w:val="ro-RO"/>
        </w:rPr>
        <w:t>C].</w:t>
      </w:r>
    </w:p>
    <w:p w14:paraId="43313FA1" w14:textId="77777777" w:rsidR="00E9266E" w:rsidRPr="00484FB0" w:rsidRDefault="00E9266E" w:rsidP="00F12D9C">
      <w:pPr>
        <w:spacing w:line="276" w:lineRule="auto"/>
        <w:jc w:val="both"/>
        <w:rPr>
          <w:color w:val="000000"/>
          <w:szCs w:val="24"/>
          <w:lang w:val="ro-RO"/>
        </w:rPr>
      </w:pPr>
      <w:r w:rsidRPr="00484FB0">
        <w:rPr>
          <w:color w:val="000000"/>
          <w:szCs w:val="24"/>
          <w:lang w:val="ro-RO"/>
        </w:rPr>
        <w:tab/>
      </w:r>
    </w:p>
    <w:p w14:paraId="52ED253A" w14:textId="299C83BE" w:rsidR="004E0A36" w:rsidRDefault="00E9266E" w:rsidP="00F12D9C">
      <w:pPr>
        <w:spacing w:line="276" w:lineRule="auto"/>
        <w:ind w:firstLine="709"/>
        <w:jc w:val="both"/>
        <w:rPr>
          <w:color w:val="000000"/>
          <w:szCs w:val="24"/>
          <w:lang w:val="ro-RO"/>
        </w:rPr>
      </w:pPr>
      <w:r w:rsidRPr="00484FB0">
        <w:rPr>
          <w:color w:val="000000"/>
          <w:szCs w:val="24"/>
          <w:lang w:val="ro-RO"/>
        </w:rPr>
        <w:t>Distribuția habitatelor și a speciilor, alături de alte componente, este și un rezultat al contextului climatic descris. În absența unor activități generatoare de impact în zonă, se apreciază că nu există interdependențe specifice ce pot afecta elementele protejate pentru care situl a fost desemnat.</w:t>
      </w:r>
    </w:p>
    <w:p w14:paraId="7476E5D0" w14:textId="77777777" w:rsidR="00A66735" w:rsidRPr="00E9266E" w:rsidRDefault="00A66735" w:rsidP="00F12D9C">
      <w:pPr>
        <w:spacing w:line="276" w:lineRule="auto"/>
        <w:ind w:firstLine="709"/>
        <w:jc w:val="both"/>
        <w:rPr>
          <w:color w:val="000000"/>
          <w:szCs w:val="24"/>
          <w:lang w:val="ro-RO"/>
        </w:rPr>
      </w:pPr>
    </w:p>
    <w:p w14:paraId="72B3CC47" w14:textId="4A3E016E" w:rsidR="00D748FF" w:rsidRPr="00274E3F" w:rsidRDefault="00872E42" w:rsidP="00F12D9C">
      <w:pPr>
        <w:pStyle w:val="Heading1"/>
        <w:numPr>
          <w:ilvl w:val="1"/>
          <w:numId w:val="94"/>
        </w:numPr>
        <w:spacing w:before="0" w:after="0" w:line="276" w:lineRule="auto"/>
        <w:rPr>
          <w:lang w:val="ro-RO"/>
        </w:rPr>
      </w:pPr>
      <w:bookmarkStart w:id="72" w:name="_Toc14172951"/>
      <w:bookmarkStart w:id="73" w:name="_Toc14176872"/>
      <w:r w:rsidRPr="00274E3F">
        <w:rPr>
          <w:lang w:val="ro-RO"/>
        </w:rPr>
        <w:t xml:space="preserve"> </w:t>
      </w:r>
      <w:bookmarkStart w:id="74" w:name="_Toc99448708"/>
      <w:r w:rsidR="003000E7" w:rsidRPr="00274E3F">
        <w:rPr>
          <w:lang w:val="ro-RO"/>
        </w:rPr>
        <w:t>Elemente de interes cons</w:t>
      </w:r>
      <w:r w:rsidR="004E0A36" w:rsidRPr="00274E3F">
        <w:rPr>
          <w:lang w:val="ro-RO"/>
        </w:rPr>
        <w:t>ervativ, de tip abiotic</w:t>
      </w:r>
      <w:bookmarkEnd w:id="72"/>
      <w:bookmarkEnd w:id="73"/>
      <w:bookmarkEnd w:id="74"/>
    </w:p>
    <w:p w14:paraId="76B0A1B9" w14:textId="3E916815" w:rsidR="00EF48C5" w:rsidRPr="00274E3F" w:rsidRDefault="00D748FF" w:rsidP="00F12D9C">
      <w:pPr>
        <w:spacing w:line="276" w:lineRule="auto"/>
        <w:jc w:val="both"/>
        <w:rPr>
          <w:rFonts w:eastAsiaTheme="minorHAnsi"/>
        </w:rPr>
      </w:pPr>
      <w:r w:rsidRPr="00274E3F">
        <w:rPr>
          <w:rFonts w:eastAsiaTheme="minorHAnsi"/>
        </w:rPr>
        <w:t>Punctul central, din perspectiva spectaculozităţii şi atractivităţii este reprezentat de lacul propriuzis şi zona de turbărie activă. Lacul Negru, cu interesantul şi valorosul său potenţial ştiinţific înglobează un complex de elemente hidrogeologice, geomorfologice, biogeografice şi peisagistice unice.</w:t>
      </w:r>
    </w:p>
    <w:p w14:paraId="71391FA1" w14:textId="338E08CD" w:rsidR="00F70B50" w:rsidRPr="00274E3F" w:rsidRDefault="00EF48C5" w:rsidP="00F12D9C">
      <w:pPr>
        <w:spacing w:line="276" w:lineRule="auto"/>
        <w:rPr>
          <w:rFonts w:eastAsiaTheme="minorHAnsi"/>
          <w:bCs/>
          <w:lang w:val="ro-RO" w:eastAsia="ro-RO"/>
        </w:rPr>
      </w:pPr>
      <w:r w:rsidRPr="00274E3F">
        <w:rPr>
          <w:rFonts w:eastAsiaTheme="minorHAnsi"/>
          <w:b/>
          <w:bCs/>
          <w:lang w:val="ro-RO"/>
        </w:rPr>
        <w:br w:type="page"/>
      </w:r>
    </w:p>
    <w:p w14:paraId="0563C938" w14:textId="1987F192" w:rsidR="00872E42" w:rsidRPr="00274E3F" w:rsidRDefault="0072738E" w:rsidP="00F12D9C">
      <w:pPr>
        <w:pStyle w:val="Heading1"/>
        <w:tabs>
          <w:tab w:val="left" w:pos="426"/>
        </w:tabs>
        <w:spacing w:before="0" w:after="0" w:line="276" w:lineRule="auto"/>
        <w:jc w:val="center"/>
        <w:rPr>
          <w:lang w:val="ro-RO"/>
        </w:rPr>
      </w:pPr>
      <w:bookmarkStart w:id="75" w:name="_Toc14165627"/>
      <w:bookmarkStart w:id="76" w:name="_Toc14172952"/>
      <w:bookmarkStart w:id="77" w:name="_Toc14176873"/>
      <w:bookmarkStart w:id="78" w:name="_Toc14177071"/>
      <w:bookmarkStart w:id="79" w:name="_Toc99448709"/>
      <w:r w:rsidRPr="00274E3F">
        <w:rPr>
          <w:lang w:val="ro-RO"/>
        </w:rPr>
        <w:t>MEDIUL BIOTIC AL ARIILOR NATURALE PROTEJATE</w:t>
      </w:r>
      <w:bookmarkStart w:id="80" w:name="_Toc14172953"/>
      <w:bookmarkStart w:id="81" w:name="_Toc14176874"/>
      <w:bookmarkEnd w:id="75"/>
      <w:bookmarkEnd w:id="76"/>
      <w:bookmarkEnd w:id="77"/>
      <w:bookmarkEnd w:id="78"/>
      <w:bookmarkEnd w:id="79"/>
    </w:p>
    <w:p w14:paraId="0F4B305B" w14:textId="77777777" w:rsidR="00EF48C5" w:rsidRPr="00274E3F" w:rsidRDefault="00EF48C5" w:rsidP="00F12D9C">
      <w:pPr>
        <w:spacing w:line="276" w:lineRule="auto"/>
        <w:rPr>
          <w:rFonts w:eastAsiaTheme="majorEastAsia"/>
          <w:lang w:val="ro-RO"/>
        </w:rPr>
      </w:pPr>
    </w:p>
    <w:p w14:paraId="32E5D0C0" w14:textId="77777777" w:rsidR="00150E8E" w:rsidRPr="00150E8E" w:rsidRDefault="00150E8E" w:rsidP="00F12D9C">
      <w:pPr>
        <w:pStyle w:val="ListParagraph"/>
        <w:keepNext/>
        <w:keepLines/>
        <w:numPr>
          <w:ilvl w:val="0"/>
          <w:numId w:val="94"/>
        </w:numPr>
        <w:spacing w:line="276" w:lineRule="auto"/>
        <w:contextualSpacing w:val="0"/>
        <w:outlineLvl w:val="0"/>
        <w:rPr>
          <w:rFonts w:eastAsiaTheme="majorEastAsia" w:cstheme="majorBidi"/>
          <w:b/>
          <w:vanish/>
          <w:szCs w:val="32"/>
          <w:lang w:val="ro-RO"/>
        </w:rPr>
      </w:pPr>
    </w:p>
    <w:p w14:paraId="0120F358" w14:textId="6E7C556B" w:rsidR="00FF64D0" w:rsidRPr="00274E3F" w:rsidRDefault="00872E42" w:rsidP="00F12D9C">
      <w:pPr>
        <w:pStyle w:val="Heading1"/>
        <w:numPr>
          <w:ilvl w:val="1"/>
          <w:numId w:val="94"/>
        </w:numPr>
        <w:spacing w:before="0" w:after="0" w:line="276" w:lineRule="auto"/>
        <w:rPr>
          <w:lang w:val="ro-RO"/>
        </w:rPr>
      </w:pPr>
      <w:r w:rsidRPr="00274E3F">
        <w:rPr>
          <w:lang w:val="ro-RO"/>
        </w:rPr>
        <w:t xml:space="preserve"> </w:t>
      </w:r>
      <w:bookmarkStart w:id="82" w:name="_Toc99448710"/>
      <w:r w:rsidR="007D48F5" w:rsidRPr="00274E3F">
        <w:rPr>
          <w:lang w:val="ro-RO"/>
        </w:rPr>
        <w:t>Ecosistemele</w:t>
      </w:r>
      <w:bookmarkEnd w:id="80"/>
      <w:bookmarkEnd w:id="81"/>
      <w:bookmarkEnd w:id="82"/>
    </w:p>
    <w:p w14:paraId="68242439" w14:textId="77777777" w:rsidR="00D748FF" w:rsidRPr="00274E3F" w:rsidRDefault="00D748FF" w:rsidP="00F12D9C">
      <w:pPr>
        <w:autoSpaceDE w:val="0"/>
        <w:autoSpaceDN w:val="0"/>
        <w:adjustRightInd w:val="0"/>
        <w:spacing w:line="276" w:lineRule="auto"/>
        <w:jc w:val="both"/>
        <w:rPr>
          <w:rFonts w:eastAsia="Calibri"/>
          <w:szCs w:val="24"/>
          <w:lang w:val="ro-RO"/>
        </w:rPr>
      </w:pPr>
      <w:r w:rsidRPr="00274E3F">
        <w:rPr>
          <w:rFonts w:eastAsia="Calibri"/>
          <w:szCs w:val="24"/>
          <w:lang w:val="ro-RO"/>
        </w:rPr>
        <w:t>În sit sunt prezente următoarele tipuri de ecosisteme:</w:t>
      </w:r>
    </w:p>
    <w:p w14:paraId="4D8E93D2" w14:textId="77777777" w:rsidR="00D748FF" w:rsidRPr="00274E3F" w:rsidRDefault="00D748FF" w:rsidP="00F12D9C">
      <w:pPr>
        <w:pStyle w:val="ListParagraph"/>
        <w:numPr>
          <w:ilvl w:val="1"/>
          <w:numId w:val="59"/>
        </w:numPr>
        <w:autoSpaceDE w:val="0"/>
        <w:autoSpaceDN w:val="0"/>
        <w:adjustRightInd w:val="0"/>
        <w:spacing w:line="276" w:lineRule="auto"/>
        <w:contextualSpacing w:val="0"/>
        <w:jc w:val="both"/>
        <w:rPr>
          <w:szCs w:val="24"/>
          <w:lang w:val="ro-RO"/>
        </w:rPr>
      </w:pPr>
      <w:r w:rsidRPr="00274E3F">
        <w:rPr>
          <w:szCs w:val="24"/>
          <w:lang w:val="ro-RO"/>
        </w:rPr>
        <w:t>Ecosistemul pădurilor;</w:t>
      </w:r>
    </w:p>
    <w:p w14:paraId="71C9C0EB" w14:textId="77777777" w:rsidR="00D748FF" w:rsidRPr="00274E3F" w:rsidRDefault="00D748FF" w:rsidP="00F12D9C">
      <w:pPr>
        <w:pStyle w:val="ListParagraph"/>
        <w:numPr>
          <w:ilvl w:val="1"/>
          <w:numId w:val="59"/>
        </w:numPr>
        <w:autoSpaceDE w:val="0"/>
        <w:autoSpaceDN w:val="0"/>
        <w:adjustRightInd w:val="0"/>
        <w:spacing w:line="276" w:lineRule="auto"/>
        <w:contextualSpacing w:val="0"/>
        <w:jc w:val="both"/>
        <w:rPr>
          <w:szCs w:val="24"/>
          <w:lang w:val="ro-RO"/>
        </w:rPr>
      </w:pPr>
      <w:r w:rsidRPr="00274E3F">
        <w:rPr>
          <w:szCs w:val="24"/>
          <w:lang w:val="ro-RO"/>
        </w:rPr>
        <w:t>Ecosistemul pajiștilor naturale;</w:t>
      </w:r>
    </w:p>
    <w:p w14:paraId="63FAEB35" w14:textId="77777777" w:rsidR="00D748FF" w:rsidRPr="00274E3F" w:rsidRDefault="00D748FF" w:rsidP="00F12D9C">
      <w:pPr>
        <w:pStyle w:val="ListParagraph"/>
        <w:numPr>
          <w:ilvl w:val="1"/>
          <w:numId w:val="59"/>
        </w:numPr>
        <w:autoSpaceDE w:val="0"/>
        <w:autoSpaceDN w:val="0"/>
        <w:adjustRightInd w:val="0"/>
        <w:spacing w:line="276" w:lineRule="auto"/>
        <w:contextualSpacing w:val="0"/>
        <w:jc w:val="both"/>
        <w:rPr>
          <w:szCs w:val="24"/>
          <w:lang w:val="ro-RO"/>
        </w:rPr>
      </w:pPr>
      <w:r w:rsidRPr="00274E3F">
        <w:rPr>
          <w:szCs w:val="24"/>
          <w:lang w:val="ro-RO"/>
        </w:rPr>
        <w:t xml:space="preserve">Ecosistemul acvatic </w:t>
      </w:r>
    </w:p>
    <w:p w14:paraId="4CD43FE8" w14:textId="5E5CB6FB" w:rsidR="005D7DF8" w:rsidRPr="005D7DF8" w:rsidRDefault="005D7DF8" w:rsidP="00F12D9C">
      <w:pPr>
        <w:spacing w:line="276" w:lineRule="auto"/>
        <w:rPr>
          <w:szCs w:val="24"/>
          <w:lang w:val="ro-RO"/>
        </w:rPr>
      </w:pPr>
      <w:r w:rsidRPr="005D7DF8">
        <w:rPr>
          <w:szCs w:val="24"/>
          <w:lang w:val="ro-RO"/>
        </w:rPr>
        <w:t>Harta ecosistemelor este prezentată în Anexa 3.9</w:t>
      </w:r>
      <w:r>
        <w:rPr>
          <w:szCs w:val="24"/>
          <w:lang w:val="ro-RO"/>
        </w:rPr>
        <w:t xml:space="preserve"> </w:t>
      </w:r>
      <w:r w:rsidRPr="005D7DF8">
        <w:rPr>
          <w:szCs w:val="24"/>
          <w:lang w:val="ro-RO"/>
        </w:rPr>
        <w:t>la Planul de management.</w:t>
      </w:r>
    </w:p>
    <w:p w14:paraId="0A050BCD" w14:textId="77777777" w:rsidR="00F70B50" w:rsidRPr="00274E3F" w:rsidRDefault="00F70B50" w:rsidP="00F12D9C">
      <w:pPr>
        <w:pStyle w:val="31"/>
        <w:numPr>
          <w:ilvl w:val="0"/>
          <w:numId w:val="0"/>
        </w:numPr>
        <w:spacing w:line="276" w:lineRule="auto"/>
      </w:pPr>
    </w:p>
    <w:p w14:paraId="7EA2633A" w14:textId="240C4344" w:rsidR="00DC0977" w:rsidRPr="00274E3F" w:rsidRDefault="00040F21" w:rsidP="00F12D9C">
      <w:pPr>
        <w:pStyle w:val="Heading1"/>
        <w:numPr>
          <w:ilvl w:val="1"/>
          <w:numId w:val="94"/>
        </w:numPr>
        <w:spacing w:before="0" w:after="0" w:line="276" w:lineRule="auto"/>
        <w:rPr>
          <w:lang w:val="ro-RO"/>
        </w:rPr>
      </w:pPr>
      <w:bookmarkStart w:id="83" w:name="_Toc14172954"/>
      <w:bookmarkStart w:id="84" w:name="_Toc14176875"/>
      <w:r w:rsidRPr="00274E3F">
        <w:rPr>
          <w:lang w:val="ro-RO"/>
        </w:rPr>
        <w:t xml:space="preserve"> </w:t>
      </w:r>
      <w:bookmarkStart w:id="85" w:name="_Toc99448711"/>
      <w:r w:rsidR="00FF64D0" w:rsidRPr="00274E3F">
        <w:rPr>
          <w:lang w:val="ro-RO"/>
        </w:rPr>
        <w:t>Habitate de interes conservativ în baza cărora a fost declarată aria/ariile naturale protejate</w:t>
      </w:r>
      <w:bookmarkEnd w:id="83"/>
      <w:bookmarkEnd w:id="84"/>
      <w:bookmarkEnd w:id="85"/>
    </w:p>
    <w:p w14:paraId="2F7FC27C" w14:textId="77777777" w:rsidR="00872E42" w:rsidRPr="00274E3F" w:rsidRDefault="00872E42" w:rsidP="00F12D9C">
      <w:pPr>
        <w:pStyle w:val="31"/>
        <w:numPr>
          <w:ilvl w:val="0"/>
          <w:numId w:val="0"/>
        </w:numPr>
        <w:spacing w:line="276" w:lineRule="auto"/>
      </w:pPr>
    </w:p>
    <w:p w14:paraId="58485201" w14:textId="3FF9EB7A" w:rsidR="005F019E" w:rsidRPr="00274E3F" w:rsidRDefault="00CA664B" w:rsidP="00F12D9C">
      <w:pPr>
        <w:pStyle w:val="Heading1"/>
        <w:numPr>
          <w:ilvl w:val="2"/>
          <w:numId w:val="94"/>
        </w:numPr>
        <w:spacing w:before="0" w:after="0" w:line="276" w:lineRule="auto"/>
        <w:ind w:left="567" w:hanging="567"/>
        <w:jc w:val="center"/>
        <w:rPr>
          <w:lang w:val="ro-RO"/>
        </w:rPr>
      </w:pPr>
      <w:bookmarkStart w:id="86" w:name="_Toc14172955"/>
      <w:bookmarkStart w:id="87" w:name="_Toc14176876"/>
      <w:r>
        <w:rPr>
          <w:lang w:val="ro-RO"/>
        </w:rPr>
        <w:t xml:space="preserve"> </w:t>
      </w:r>
      <w:bookmarkStart w:id="88" w:name="_Toc99448712"/>
      <w:r w:rsidR="00FF64D0" w:rsidRPr="00274E3F">
        <w:rPr>
          <w:lang w:val="ro-RO"/>
        </w:rPr>
        <w:t>Habitate Natura 2000</w:t>
      </w:r>
      <w:bookmarkEnd w:id="86"/>
      <w:bookmarkEnd w:id="87"/>
      <w:bookmarkEnd w:id="88"/>
    </w:p>
    <w:p w14:paraId="697EC554" w14:textId="105B5BF2" w:rsidR="005F019E" w:rsidRDefault="005F019E" w:rsidP="00F12D9C">
      <w:pPr>
        <w:pStyle w:val="ListParagraph"/>
        <w:numPr>
          <w:ilvl w:val="0"/>
          <w:numId w:val="39"/>
        </w:numPr>
        <w:spacing w:line="276" w:lineRule="auto"/>
        <w:contextualSpacing w:val="0"/>
        <w:rPr>
          <w:b/>
          <w:szCs w:val="24"/>
          <w:lang w:val="ro-RO"/>
        </w:rPr>
      </w:pPr>
      <w:r w:rsidRPr="00274E3F">
        <w:rPr>
          <w:rFonts w:eastAsia="ArialMT"/>
          <w:b/>
          <w:szCs w:val="24"/>
          <w:lang w:val="ro-RO"/>
        </w:rPr>
        <w:t>7110*</w:t>
      </w:r>
      <w:r w:rsidRPr="00274E3F">
        <w:rPr>
          <w:b/>
          <w:szCs w:val="24"/>
          <w:lang w:val="ro-RO"/>
        </w:rPr>
        <w:t xml:space="preserve"> Turbării active </w:t>
      </w:r>
    </w:p>
    <w:p w14:paraId="1BE2FE4D" w14:textId="77777777" w:rsidR="00A66735" w:rsidRPr="00274E3F" w:rsidRDefault="00A66735" w:rsidP="00A66735">
      <w:pPr>
        <w:pStyle w:val="ListParagraph"/>
        <w:spacing w:line="276" w:lineRule="auto"/>
        <w:contextualSpacing w:val="0"/>
        <w:rPr>
          <w:b/>
          <w:szCs w:val="24"/>
          <w:lang w:val="ro-RO"/>
        </w:rPr>
      </w:pPr>
    </w:p>
    <w:p w14:paraId="3F6526F8" w14:textId="5FDE1A54" w:rsidR="005F019E" w:rsidRPr="00274E3F" w:rsidRDefault="0098142F" w:rsidP="00F12D9C">
      <w:pPr>
        <w:pStyle w:val="ListParagraph"/>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18</w:t>
      </w:r>
      <w:r w:rsidRPr="00484FB0">
        <w:rPr>
          <w:b/>
          <w:bCs/>
          <w:szCs w:val="24"/>
          <w:lang w:val="ro-RO"/>
        </w:rPr>
        <w:fldChar w:fldCharType="end"/>
      </w:r>
      <w:r>
        <w:rPr>
          <w:b/>
          <w:bCs/>
          <w:szCs w:val="24"/>
          <w:lang w:val="ro-RO"/>
        </w:rPr>
        <w:t xml:space="preserve"> </w:t>
      </w:r>
      <w:r w:rsidR="0096366B" w:rsidRPr="00274E3F">
        <w:rPr>
          <w:rFonts w:eastAsia="Calibri"/>
          <w:b/>
          <w:bCs/>
          <w:szCs w:val="24"/>
          <w:lang w:val="ro-RO"/>
        </w:rPr>
        <w:t>A:</w:t>
      </w:r>
      <w:r w:rsidR="005F019E" w:rsidRPr="00274E3F">
        <w:rPr>
          <w:rFonts w:eastAsia="Calibri"/>
          <w:b/>
          <w:bCs/>
          <w:szCs w:val="24"/>
          <w:lang w:val="ro-RO"/>
        </w:rPr>
        <w:t xml:space="preserve"> Date generale ale habitatului </w:t>
      </w:r>
      <w:r w:rsidR="005F019E" w:rsidRPr="00274E3F">
        <w:rPr>
          <w:rFonts w:eastAsia="ArialMT"/>
          <w:b/>
          <w:bCs/>
          <w:szCs w:val="24"/>
          <w:lang w:val="ro-RO"/>
        </w:rPr>
        <w:t>7110*</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86"/>
        <w:gridCol w:w="2275"/>
        <w:gridCol w:w="6862"/>
      </w:tblGrid>
      <w:tr w:rsidR="005F019E" w:rsidRPr="00274E3F" w14:paraId="659C5A3A" w14:textId="77777777" w:rsidTr="00AB4B85">
        <w:trPr>
          <w:jc w:val="center"/>
        </w:trPr>
        <w:tc>
          <w:tcPr>
            <w:tcW w:w="586" w:type="dxa"/>
            <w:shd w:val="clear" w:color="auto" w:fill="auto"/>
          </w:tcPr>
          <w:p w14:paraId="2694D0D0" w14:textId="77777777" w:rsidR="005F019E" w:rsidRPr="00274E3F" w:rsidRDefault="005F019E" w:rsidP="00F12D9C">
            <w:pPr>
              <w:spacing w:line="276" w:lineRule="auto"/>
              <w:rPr>
                <w:b/>
                <w:szCs w:val="24"/>
                <w:lang w:val="ro-RO" w:eastAsia="x-none"/>
              </w:rPr>
            </w:pPr>
            <w:r w:rsidRPr="00274E3F">
              <w:rPr>
                <w:b/>
                <w:szCs w:val="24"/>
                <w:lang w:val="ro-RO" w:eastAsia="x-none"/>
              </w:rPr>
              <w:t>Nr</w:t>
            </w:r>
          </w:p>
        </w:tc>
        <w:tc>
          <w:tcPr>
            <w:tcW w:w="2275" w:type="dxa"/>
            <w:shd w:val="clear" w:color="auto" w:fill="auto"/>
          </w:tcPr>
          <w:p w14:paraId="361B7170" w14:textId="77777777" w:rsidR="005F019E" w:rsidRPr="00274E3F" w:rsidRDefault="005F019E" w:rsidP="00F12D9C">
            <w:pPr>
              <w:spacing w:line="276" w:lineRule="auto"/>
              <w:rPr>
                <w:b/>
                <w:szCs w:val="24"/>
                <w:lang w:val="ro-RO" w:eastAsia="x-none"/>
              </w:rPr>
            </w:pPr>
            <w:r w:rsidRPr="00274E3F">
              <w:rPr>
                <w:b/>
                <w:szCs w:val="24"/>
                <w:lang w:val="ro-RO" w:eastAsia="x-none"/>
              </w:rPr>
              <w:t>Informaţie/Atribut</w:t>
            </w:r>
          </w:p>
        </w:tc>
        <w:tc>
          <w:tcPr>
            <w:tcW w:w="6862" w:type="dxa"/>
            <w:shd w:val="clear" w:color="auto" w:fill="auto"/>
          </w:tcPr>
          <w:p w14:paraId="55DBA02A" w14:textId="77777777" w:rsidR="005F019E" w:rsidRPr="00274E3F" w:rsidRDefault="005F019E" w:rsidP="00F12D9C">
            <w:pPr>
              <w:spacing w:line="276" w:lineRule="auto"/>
              <w:rPr>
                <w:b/>
                <w:szCs w:val="24"/>
                <w:lang w:val="ro-RO" w:eastAsia="x-none"/>
              </w:rPr>
            </w:pPr>
            <w:r w:rsidRPr="00274E3F">
              <w:rPr>
                <w:b/>
                <w:szCs w:val="24"/>
                <w:lang w:val="ro-RO" w:eastAsia="x-none"/>
              </w:rPr>
              <w:t>Descriere</w:t>
            </w:r>
          </w:p>
        </w:tc>
      </w:tr>
      <w:tr w:rsidR="005F019E" w:rsidRPr="00274E3F" w14:paraId="426A0844" w14:textId="77777777" w:rsidTr="00AB4B85">
        <w:trPr>
          <w:jc w:val="center"/>
        </w:trPr>
        <w:tc>
          <w:tcPr>
            <w:tcW w:w="586" w:type="dxa"/>
            <w:shd w:val="clear" w:color="auto" w:fill="auto"/>
          </w:tcPr>
          <w:p w14:paraId="3A3E3D49"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00C1E7AD" w14:textId="77777777" w:rsidR="005F019E" w:rsidRPr="00274E3F" w:rsidRDefault="005F019E" w:rsidP="00F12D9C">
            <w:pPr>
              <w:widowControl w:val="0"/>
              <w:spacing w:line="276" w:lineRule="auto"/>
              <w:rPr>
                <w:szCs w:val="24"/>
                <w:lang w:val="ro-RO"/>
              </w:rPr>
            </w:pPr>
            <w:r w:rsidRPr="00274E3F">
              <w:rPr>
                <w:szCs w:val="24"/>
                <w:lang w:val="ro-RO"/>
              </w:rPr>
              <w:t>Clasificarea tipului de habitat</w:t>
            </w:r>
          </w:p>
        </w:tc>
        <w:tc>
          <w:tcPr>
            <w:tcW w:w="6862" w:type="dxa"/>
            <w:shd w:val="clear" w:color="auto" w:fill="auto"/>
          </w:tcPr>
          <w:p w14:paraId="4983052A" w14:textId="33A6301E" w:rsidR="005F019E" w:rsidRPr="00274E3F" w:rsidRDefault="005F019E" w:rsidP="00F12D9C">
            <w:pPr>
              <w:widowControl w:val="0"/>
              <w:spacing w:line="276" w:lineRule="auto"/>
              <w:rPr>
                <w:szCs w:val="24"/>
                <w:lang w:val="ro-RO" w:eastAsia="x-none"/>
              </w:rPr>
            </w:pPr>
            <w:r w:rsidRPr="00274E3F">
              <w:rPr>
                <w:szCs w:val="24"/>
                <w:lang w:val="ro-RO" w:eastAsia="x-none"/>
              </w:rPr>
              <w:t>EC – tip de habitat de importanță comunitară</w:t>
            </w:r>
          </w:p>
        </w:tc>
      </w:tr>
      <w:tr w:rsidR="005F019E" w:rsidRPr="00274E3F" w14:paraId="283302DC" w14:textId="77777777" w:rsidTr="00AB4B85">
        <w:trPr>
          <w:jc w:val="center"/>
        </w:trPr>
        <w:tc>
          <w:tcPr>
            <w:tcW w:w="586" w:type="dxa"/>
            <w:shd w:val="clear" w:color="auto" w:fill="auto"/>
          </w:tcPr>
          <w:p w14:paraId="78CBFF5A"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45101A0E" w14:textId="77777777" w:rsidR="005F019E" w:rsidRPr="00274E3F" w:rsidRDefault="005F019E" w:rsidP="00F12D9C">
            <w:pPr>
              <w:widowControl w:val="0"/>
              <w:spacing w:line="276" w:lineRule="auto"/>
              <w:rPr>
                <w:szCs w:val="24"/>
                <w:lang w:val="ro-RO"/>
              </w:rPr>
            </w:pPr>
            <w:r w:rsidRPr="00274E3F">
              <w:rPr>
                <w:szCs w:val="24"/>
                <w:lang w:val="ro-RO"/>
              </w:rPr>
              <w:t>Codul unic al tipului de habitat</w:t>
            </w:r>
          </w:p>
        </w:tc>
        <w:tc>
          <w:tcPr>
            <w:tcW w:w="6862" w:type="dxa"/>
            <w:shd w:val="clear" w:color="auto" w:fill="auto"/>
          </w:tcPr>
          <w:p w14:paraId="15C45664" w14:textId="77777777" w:rsidR="005F019E" w:rsidRPr="00274E3F" w:rsidRDefault="005F019E" w:rsidP="00F12D9C">
            <w:pPr>
              <w:widowControl w:val="0"/>
              <w:spacing w:line="276" w:lineRule="auto"/>
              <w:rPr>
                <w:szCs w:val="24"/>
                <w:lang w:val="ro-RO" w:eastAsia="x-none"/>
              </w:rPr>
            </w:pPr>
            <w:r w:rsidRPr="00274E3F">
              <w:rPr>
                <w:rFonts w:eastAsia="ArialMT"/>
                <w:szCs w:val="24"/>
                <w:lang w:val="ro-RO"/>
              </w:rPr>
              <w:t>7110*</w:t>
            </w:r>
          </w:p>
        </w:tc>
      </w:tr>
      <w:tr w:rsidR="005F019E" w:rsidRPr="00274E3F" w14:paraId="26E2BCA4" w14:textId="77777777" w:rsidTr="00AB4B85">
        <w:trPr>
          <w:jc w:val="center"/>
        </w:trPr>
        <w:tc>
          <w:tcPr>
            <w:tcW w:w="586" w:type="dxa"/>
            <w:shd w:val="clear" w:color="auto" w:fill="auto"/>
          </w:tcPr>
          <w:p w14:paraId="4801852B"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7D5E94E4" w14:textId="77777777" w:rsidR="005F019E" w:rsidRPr="00274E3F" w:rsidRDefault="005F019E" w:rsidP="00F12D9C">
            <w:pPr>
              <w:widowControl w:val="0"/>
              <w:spacing w:line="276" w:lineRule="auto"/>
              <w:rPr>
                <w:szCs w:val="24"/>
                <w:lang w:val="ro-RO"/>
              </w:rPr>
            </w:pPr>
            <w:r w:rsidRPr="00274E3F">
              <w:rPr>
                <w:szCs w:val="24"/>
                <w:lang w:val="ro-RO"/>
              </w:rPr>
              <w:t>Denumire habitat</w:t>
            </w:r>
          </w:p>
        </w:tc>
        <w:tc>
          <w:tcPr>
            <w:tcW w:w="6862" w:type="dxa"/>
            <w:shd w:val="clear" w:color="auto" w:fill="auto"/>
          </w:tcPr>
          <w:p w14:paraId="3082D99A" w14:textId="77777777" w:rsidR="005F019E" w:rsidRPr="00274E3F" w:rsidRDefault="005F019E" w:rsidP="00F12D9C">
            <w:pPr>
              <w:widowControl w:val="0"/>
              <w:spacing w:line="276" w:lineRule="auto"/>
              <w:rPr>
                <w:szCs w:val="24"/>
                <w:lang w:val="ro-RO" w:eastAsia="x-none"/>
              </w:rPr>
            </w:pPr>
            <w:r w:rsidRPr="00274E3F">
              <w:rPr>
                <w:rFonts w:eastAsia="ArialMT"/>
                <w:bCs/>
                <w:szCs w:val="24"/>
                <w:lang w:val="ro-RO"/>
              </w:rPr>
              <w:t xml:space="preserve">Turbării active </w:t>
            </w:r>
          </w:p>
        </w:tc>
      </w:tr>
      <w:tr w:rsidR="005F019E" w:rsidRPr="00274E3F" w14:paraId="11EF378A" w14:textId="77777777" w:rsidTr="00AB4B85">
        <w:trPr>
          <w:jc w:val="center"/>
        </w:trPr>
        <w:tc>
          <w:tcPr>
            <w:tcW w:w="586" w:type="dxa"/>
            <w:shd w:val="clear" w:color="auto" w:fill="auto"/>
          </w:tcPr>
          <w:p w14:paraId="636BB54B"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3616F6A8" w14:textId="2C3985C1" w:rsidR="005F019E" w:rsidRPr="00274E3F" w:rsidRDefault="005F019E" w:rsidP="00F12D9C">
            <w:pPr>
              <w:widowControl w:val="0"/>
              <w:spacing w:line="276" w:lineRule="auto"/>
              <w:rPr>
                <w:szCs w:val="24"/>
                <w:lang w:val="ro-RO"/>
              </w:rPr>
            </w:pPr>
            <w:r w:rsidRPr="00274E3F">
              <w:rPr>
                <w:szCs w:val="24"/>
                <w:lang w:val="ro-RO"/>
              </w:rPr>
              <w:t>Palaearctic Habitats (PalHab)</w:t>
            </w:r>
          </w:p>
        </w:tc>
        <w:tc>
          <w:tcPr>
            <w:tcW w:w="6862" w:type="dxa"/>
            <w:shd w:val="clear" w:color="auto" w:fill="auto"/>
          </w:tcPr>
          <w:p w14:paraId="2A0160E7" w14:textId="77777777" w:rsidR="005F019E" w:rsidRPr="00274E3F" w:rsidRDefault="005F019E" w:rsidP="00F12D9C">
            <w:pPr>
              <w:widowControl w:val="0"/>
              <w:spacing w:line="276" w:lineRule="auto"/>
              <w:rPr>
                <w:szCs w:val="24"/>
                <w:lang w:val="ro-RO" w:eastAsia="x-none"/>
              </w:rPr>
            </w:pPr>
            <w:r w:rsidRPr="00274E3F">
              <w:rPr>
                <w:szCs w:val="24"/>
                <w:lang w:val="ro-RO"/>
              </w:rPr>
              <w:t>51.1 Bog hummocks, ridges and lawns</w:t>
            </w:r>
          </w:p>
        </w:tc>
      </w:tr>
      <w:tr w:rsidR="005F019E" w:rsidRPr="00274E3F" w14:paraId="087A49D7" w14:textId="77777777" w:rsidTr="00AB4B85">
        <w:trPr>
          <w:jc w:val="center"/>
        </w:trPr>
        <w:tc>
          <w:tcPr>
            <w:tcW w:w="586" w:type="dxa"/>
            <w:shd w:val="clear" w:color="auto" w:fill="auto"/>
          </w:tcPr>
          <w:p w14:paraId="213276C3"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2802D136" w14:textId="77777777" w:rsidR="005F019E" w:rsidRPr="00274E3F" w:rsidRDefault="005F019E" w:rsidP="00F12D9C">
            <w:pPr>
              <w:widowControl w:val="0"/>
              <w:spacing w:line="276" w:lineRule="auto"/>
              <w:rPr>
                <w:szCs w:val="24"/>
                <w:lang w:val="ro-RO"/>
              </w:rPr>
            </w:pPr>
            <w:r w:rsidRPr="00274E3F">
              <w:rPr>
                <w:szCs w:val="24"/>
                <w:lang w:val="ro-RO"/>
              </w:rPr>
              <w:t>Habitatele din România (HdR)</w:t>
            </w:r>
          </w:p>
        </w:tc>
        <w:tc>
          <w:tcPr>
            <w:tcW w:w="6862" w:type="dxa"/>
            <w:shd w:val="clear" w:color="auto" w:fill="auto"/>
          </w:tcPr>
          <w:p w14:paraId="0F20CB34" w14:textId="77777777" w:rsidR="005F019E" w:rsidRPr="00274E3F" w:rsidRDefault="005F019E" w:rsidP="00F12D9C">
            <w:pPr>
              <w:widowControl w:val="0"/>
              <w:spacing w:line="276" w:lineRule="auto"/>
              <w:jc w:val="both"/>
              <w:rPr>
                <w:szCs w:val="24"/>
                <w:lang w:val="ro-RO" w:eastAsia="x-none"/>
              </w:rPr>
            </w:pPr>
            <w:r w:rsidRPr="00274E3F">
              <w:rPr>
                <w:bCs/>
                <w:szCs w:val="24"/>
                <w:lang w:val="ro-RO"/>
              </w:rPr>
              <w:t>R5101</w:t>
            </w:r>
            <w:r w:rsidRPr="00274E3F">
              <w:rPr>
                <w:szCs w:val="24"/>
                <w:lang w:val="ro-RO"/>
              </w:rPr>
              <w:t xml:space="preserve"> Turbării sud-est carpatice, mezooligotrofe, acide cu </w:t>
            </w:r>
            <w:r w:rsidRPr="00274E3F">
              <w:rPr>
                <w:i/>
                <w:szCs w:val="24"/>
                <w:lang w:val="ro-RO"/>
              </w:rPr>
              <w:t>Eriophorum vaginatum</w:t>
            </w:r>
            <w:r w:rsidRPr="00274E3F">
              <w:rPr>
                <w:szCs w:val="24"/>
                <w:lang w:val="ro-RO"/>
              </w:rPr>
              <w:t xml:space="preserve"> și </w:t>
            </w:r>
            <w:r w:rsidRPr="00274E3F">
              <w:rPr>
                <w:i/>
                <w:szCs w:val="24"/>
                <w:lang w:val="ro-RO"/>
              </w:rPr>
              <w:t>Sphagnum recurvum</w:t>
            </w:r>
            <w:r w:rsidRPr="00274E3F">
              <w:rPr>
                <w:szCs w:val="24"/>
                <w:lang w:val="ro-RO"/>
              </w:rPr>
              <w:t>;</w:t>
            </w:r>
          </w:p>
          <w:p w14:paraId="78204169" w14:textId="77777777" w:rsidR="005F019E" w:rsidRPr="00274E3F" w:rsidRDefault="005F019E" w:rsidP="00F12D9C">
            <w:pPr>
              <w:widowControl w:val="0"/>
              <w:spacing w:line="276" w:lineRule="auto"/>
              <w:jc w:val="both"/>
              <w:rPr>
                <w:szCs w:val="24"/>
                <w:lang w:val="ro-RO" w:eastAsia="x-none"/>
              </w:rPr>
            </w:pPr>
            <w:r w:rsidRPr="00274E3F">
              <w:rPr>
                <w:bCs/>
                <w:szCs w:val="24"/>
                <w:lang w:val="ro-RO"/>
              </w:rPr>
              <w:t>R5102</w:t>
            </w:r>
            <w:r w:rsidRPr="00274E3F">
              <w:rPr>
                <w:b/>
                <w:szCs w:val="24"/>
                <w:lang w:val="ro-RO"/>
              </w:rPr>
              <w:t xml:space="preserve"> </w:t>
            </w:r>
            <w:r w:rsidRPr="00274E3F">
              <w:rPr>
                <w:szCs w:val="24"/>
                <w:lang w:val="ro-RO"/>
              </w:rPr>
              <w:t xml:space="preserve">Turbării sud-est carpatice, oligotrofe cu </w:t>
            </w:r>
            <w:r w:rsidRPr="00274E3F">
              <w:rPr>
                <w:i/>
                <w:szCs w:val="24"/>
                <w:lang w:val="ro-RO"/>
              </w:rPr>
              <w:t>Sphagnum magellanicum</w:t>
            </w:r>
          </w:p>
        </w:tc>
      </w:tr>
      <w:tr w:rsidR="005F019E" w:rsidRPr="00274E3F" w14:paraId="19BBE9FB" w14:textId="77777777" w:rsidTr="00AB4B85">
        <w:trPr>
          <w:jc w:val="center"/>
        </w:trPr>
        <w:tc>
          <w:tcPr>
            <w:tcW w:w="586" w:type="dxa"/>
            <w:shd w:val="clear" w:color="auto" w:fill="auto"/>
          </w:tcPr>
          <w:p w14:paraId="566F77C6"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0D52C964" w14:textId="77777777" w:rsidR="005F019E" w:rsidRPr="00274E3F" w:rsidRDefault="005F019E" w:rsidP="00F12D9C">
            <w:pPr>
              <w:widowControl w:val="0"/>
              <w:spacing w:line="276" w:lineRule="auto"/>
              <w:rPr>
                <w:szCs w:val="24"/>
                <w:lang w:val="ro-RO"/>
              </w:rPr>
            </w:pPr>
            <w:r w:rsidRPr="00274E3F">
              <w:rPr>
                <w:szCs w:val="24"/>
                <w:lang w:val="ro-RO"/>
              </w:rPr>
              <w:t>Habitatele Natura 2000</w:t>
            </w:r>
          </w:p>
        </w:tc>
        <w:tc>
          <w:tcPr>
            <w:tcW w:w="6862" w:type="dxa"/>
            <w:shd w:val="clear" w:color="auto" w:fill="auto"/>
          </w:tcPr>
          <w:p w14:paraId="3C04A85E" w14:textId="77777777" w:rsidR="005F019E" w:rsidRPr="00274E3F" w:rsidRDefault="005F019E" w:rsidP="00F12D9C">
            <w:pPr>
              <w:widowControl w:val="0"/>
              <w:spacing w:line="276" w:lineRule="auto"/>
              <w:rPr>
                <w:szCs w:val="24"/>
                <w:lang w:val="ro-RO" w:eastAsia="x-none"/>
              </w:rPr>
            </w:pPr>
            <w:r w:rsidRPr="00274E3F">
              <w:rPr>
                <w:rFonts w:eastAsia="ArialMT"/>
                <w:bCs/>
                <w:szCs w:val="24"/>
                <w:lang w:val="ro-RO"/>
              </w:rPr>
              <w:t>7110* - Turbării active</w:t>
            </w:r>
          </w:p>
        </w:tc>
      </w:tr>
      <w:tr w:rsidR="005F019E" w:rsidRPr="00274E3F" w14:paraId="3C1D8E59" w14:textId="77777777" w:rsidTr="00AB4B85">
        <w:trPr>
          <w:jc w:val="center"/>
        </w:trPr>
        <w:tc>
          <w:tcPr>
            <w:tcW w:w="586" w:type="dxa"/>
            <w:shd w:val="clear" w:color="auto" w:fill="auto"/>
          </w:tcPr>
          <w:p w14:paraId="590BEEC4"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39D3B1F7" w14:textId="77777777" w:rsidR="005F019E" w:rsidRPr="00274E3F" w:rsidRDefault="005F019E" w:rsidP="00F12D9C">
            <w:pPr>
              <w:widowControl w:val="0"/>
              <w:spacing w:line="276" w:lineRule="auto"/>
              <w:rPr>
                <w:szCs w:val="24"/>
                <w:lang w:val="ro-RO"/>
              </w:rPr>
            </w:pPr>
            <w:r w:rsidRPr="00274E3F">
              <w:rPr>
                <w:szCs w:val="24"/>
                <w:lang w:val="ro-RO"/>
              </w:rPr>
              <w:t>Asociaţii vegetale (AV)</w:t>
            </w:r>
          </w:p>
        </w:tc>
        <w:tc>
          <w:tcPr>
            <w:tcW w:w="6862" w:type="dxa"/>
            <w:shd w:val="clear" w:color="auto" w:fill="auto"/>
          </w:tcPr>
          <w:p w14:paraId="095F25A1" w14:textId="77777777" w:rsidR="005F019E" w:rsidRPr="00274E3F" w:rsidRDefault="005F019E" w:rsidP="00F12D9C">
            <w:pPr>
              <w:autoSpaceDE w:val="0"/>
              <w:autoSpaceDN w:val="0"/>
              <w:adjustRightInd w:val="0"/>
              <w:spacing w:line="276" w:lineRule="auto"/>
              <w:jc w:val="both"/>
              <w:rPr>
                <w:szCs w:val="24"/>
                <w:lang w:val="ro-RO"/>
              </w:rPr>
            </w:pPr>
            <w:r w:rsidRPr="00274E3F">
              <w:rPr>
                <w:szCs w:val="24"/>
                <w:lang w:val="ro-RO"/>
              </w:rPr>
              <w:t>R5101:</w:t>
            </w:r>
          </w:p>
          <w:p w14:paraId="22333D40" w14:textId="25705BB5" w:rsidR="005F019E" w:rsidRPr="00274E3F" w:rsidRDefault="005F019E" w:rsidP="00F12D9C">
            <w:pPr>
              <w:autoSpaceDE w:val="0"/>
              <w:autoSpaceDN w:val="0"/>
              <w:adjustRightInd w:val="0"/>
              <w:spacing w:line="276" w:lineRule="auto"/>
              <w:jc w:val="both"/>
              <w:rPr>
                <w:szCs w:val="24"/>
                <w:lang w:val="ro-RO"/>
              </w:rPr>
            </w:pPr>
            <w:r w:rsidRPr="00274E3F">
              <w:rPr>
                <w:bCs/>
                <w:iCs/>
                <w:szCs w:val="24"/>
                <w:lang w:val="ro-RO"/>
              </w:rPr>
              <w:t>As</w:t>
            </w:r>
            <w:r w:rsidR="00C11E85" w:rsidRPr="00274E3F">
              <w:rPr>
                <w:bCs/>
                <w:iCs/>
                <w:szCs w:val="24"/>
                <w:lang w:val="ro-RO"/>
              </w:rPr>
              <w:t>ociația</w:t>
            </w:r>
            <w:r w:rsidRPr="00274E3F">
              <w:rPr>
                <w:bCs/>
                <w:iCs/>
                <w:szCs w:val="24"/>
                <w:lang w:val="ro-RO"/>
              </w:rPr>
              <w:t xml:space="preserve"> </w:t>
            </w:r>
            <w:r w:rsidRPr="00274E3F">
              <w:rPr>
                <w:bCs/>
                <w:i/>
                <w:iCs/>
                <w:szCs w:val="24"/>
                <w:lang w:val="ro-RO"/>
              </w:rPr>
              <w:t>Eriophoro vaginati</w:t>
            </w:r>
            <w:r w:rsidRPr="00274E3F">
              <w:rPr>
                <w:bCs/>
                <w:iCs/>
                <w:szCs w:val="24"/>
                <w:lang w:val="ro-RO"/>
              </w:rPr>
              <w:t xml:space="preserve"> – </w:t>
            </w:r>
            <w:r w:rsidRPr="00274E3F">
              <w:rPr>
                <w:bCs/>
                <w:i/>
                <w:iCs/>
                <w:szCs w:val="24"/>
                <w:lang w:val="ro-RO"/>
              </w:rPr>
              <w:t>Sphagnetum recurvi</w:t>
            </w:r>
            <w:r w:rsidRPr="00274E3F">
              <w:rPr>
                <w:bCs/>
                <w:iCs/>
                <w:szCs w:val="24"/>
                <w:lang w:val="ro-RO"/>
              </w:rPr>
              <w:t xml:space="preserve"> </w:t>
            </w:r>
            <w:r w:rsidR="00C11E85" w:rsidRPr="00274E3F">
              <w:rPr>
                <w:bCs/>
                <w:iCs/>
                <w:szCs w:val="24"/>
                <w:lang w:val="ro-RO"/>
              </w:rPr>
              <w:t>(</w:t>
            </w:r>
            <w:r w:rsidRPr="00274E3F">
              <w:rPr>
                <w:bCs/>
                <w:iCs/>
                <w:szCs w:val="24"/>
                <w:lang w:val="ro-RO"/>
              </w:rPr>
              <w:t>Hueck</w:t>
            </w:r>
            <w:r w:rsidR="00C11E85" w:rsidRPr="00274E3F">
              <w:rPr>
                <w:bCs/>
                <w:iCs/>
                <w:szCs w:val="24"/>
                <w:lang w:val="ro-RO"/>
              </w:rPr>
              <w:t>,</w:t>
            </w:r>
            <w:r w:rsidRPr="00274E3F">
              <w:rPr>
                <w:bCs/>
                <w:iCs/>
                <w:szCs w:val="24"/>
                <w:lang w:val="ro-RO"/>
              </w:rPr>
              <w:t xml:space="preserve"> 1925</w:t>
            </w:r>
            <w:r w:rsidR="00C11E85" w:rsidRPr="00274E3F">
              <w:rPr>
                <w:bCs/>
                <w:iCs/>
                <w:szCs w:val="24"/>
                <w:lang w:val="ro-RO"/>
              </w:rPr>
              <w:t>)</w:t>
            </w:r>
            <w:r w:rsidRPr="00274E3F">
              <w:rPr>
                <w:bCs/>
                <w:iCs/>
                <w:szCs w:val="24"/>
                <w:lang w:val="ro-RO"/>
              </w:rPr>
              <w:t xml:space="preserve"> (Syn.: </w:t>
            </w:r>
            <w:r w:rsidRPr="00274E3F">
              <w:rPr>
                <w:bCs/>
                <w:i/>
                <w:iCs/>
                <w:szCs w:val="24"/>
                <w:lang w:val="ro-RO"/>
              </w:rPr>
              <w:t>Eriophoro-Sphagnetum</w:t>
            </w:r>
            <w:r w:rsidRPr="00274E3F">
              <w:rPr>
                <w:bCs/>
                <w:iCs/>
                <w:szCs w:val="24"/>
                <w:lang w:val="ro-RO"/>
              </w:rPr>
              <w:t xml:space="preserve"> auct. rom.)</w:t>
            </w:r>
          </w:p>
          <w:p w14:paraId="22C176BA" w14:textId="099E38A6" w:rsidR="005F019E" w:rsidRPr="00274E3F" w:rsidRDefault="00AB4B85" w:rsidP="00F12D9C">
            <w:pPr>
              <w:tabs>
                <w:tab w:val="center" w:pos="641"/>
                <w:tab w:val="right" w:pos="9360"/>
              </w:tabs>
              <w:spacing w:line="276" w:lineRule="auto"/>
              <w:jc w:val="both"/>
              <w:rPr>
                <w:i/>
                <w:iCs/>
                <w:noProof/>
                <w:szCs w:val="24"/>
                <w:lang w:val="ro-RO" w:eastAsia="en-GB"/>
              </w:rPr>
            </w:pPr>
            <w:r w:rsidRPr="00274E3F">
              <w:rPr>
                <w:noProof/>
                <w:szCs w:val="24"/>
                <w:lang w:val="ro-RO"/>
              </w:rPr>
              <w:t>-</w:t>
            </w:r>
            <w:r w:rsidR="005F019E" w:rsidRPr="00274E3F">
              <w:rPr>
                <w:noProof/>
                <w:szCs w:val="24"/>
                <w:lang w:val="ro-RO"/>
              </w:rPr>
              <w:t xml:space="preserve">cenozele acestei asociații, edificate de </w:t>
            </w:r>
            <w:r w:rsidR="005F019E" w:rsidRPr="00274E3F">
              <w:rPr>
                <w:i/>
                <w:noProof/>
                <w:szCs w:val="24"/>
                <w:lang w:val="ro-RO"/>
              </w:rPr>
              <w:t>Eriophorum vaginatum</w:t>
            </w:r>
            <w:r w:rsidR="005F019E" w:rsidRPr="00274E3F">
              <w:rPr>
                <w:noProof/>
                <w:szCs w:val="24"/>
                <w:lang w:val="ro-RO"/>
              </w:rPr>
              <w:t xml:space="preserve"> și diverse specii de </w:t>
            </w:r>
            <w:r w:rsidR="005F019E" w:rsidRPr="00274E3F">
              <w:rPr>
                <w:i/>
                <w:noProof/>
                <w:szCs w:val="24"/>
                <w:lang w:val="ro-RO"/>
              </w:rPr>
              <w:t>Sphagnum</w:t>
            </w:r>
            <w:r w:rsidR="005F019E" w:rsidRPr="00274E3F">
              <w:rPr>
                <w:noProof/>
                <w:szCs w:val="24"/>
                <w:lang w:val="ro-RO"/>
              </w:rPr>
              <w:t xml:space="preserve">, vegetează în pajiștile periferice mai umede ale unor turbării, cu oligotrofismul mai puțin accentuat. Solul este turbos, cu un strat gros de 1-3 cm, având un conținut redus de substanțe minerale și reacție foarte acidă. Specii caracteristice: </w:t>
            </w:r>
            <w:r w:rsidR="005F019E" w:rsidRPr="00274E3F">
              <w:rPr>
                <w:i/>
                <w:noProof/>
                <w:szCs w:val="24"/>
                <w:lang w:val="ro-RO"/>
              </w:rPr>
              <w:t>Eriophorum vaginatum</w:t>
            </w:r>
            <w:r w:rsidR="005F019E" w:rsidRPr="00274E3F">
              <w:rPr>
                <w:noProof/>
                <w:szCs w:val="24"/>
                <w:lang w:val="ro-RO"/>
              </w:rPr>
              <w:t xml:space="preserve">, </w:t>
            </w:r>
            <w:r w:rsidR="005F019E" w:rsidRPr="00274E3F">
              <w:rPr>
                <w:i/>
                <w:noProof/>
                <w:szCs w:val="24"/>
                <w:lang w:val="ro-RO"/>
              </w:rPr>
              <w:t>Sphagnum fallax, Shagnum magellanicum</w:t>
            </w:r>
            <w:r w:rsidR="005F019E" w:rsidRPr="00274E3F">
              <w:rPr>
                <w:noProof/>
                <w:szCs w:val="24"/>
                <w:lang w:val="ro-RO"/>
              </w:rPr>
              <w:t xml:space="preserve">. Caracterul oligomezotrof al fitocenozelor este reliefat și de prezența alături de speciile caracteristice alianței, ordinului și clasei, a unui nucleu important de specii caracteristice claselor </w:t>
            </w:r>
            <w:r w:rsidR="005F019E" w:rsidRPr="00274E3F">
              <w:rPr>
                <w:i/>
                <w:noProof/>
                <w:szCs w:val="24"/>
                <w:lang w:val="ro-RO"/>
              </w:rPr>
              <w:t>Scheuchzerio</w:t>
            </w:r>
            <w:r w:rsidR="005F019E" w:rsidRPr="00274E3F">
              <w:rPr>
                <w:noProof/>
                <w:szCs w:val="24"/>
                <w:lang w:val="ro-RO"/>
              </w:rPr>
              <w:t>-</w:t>
            </w:r>
            <w:r w:rsidR="005F019E" w:rsidRPr="00274E3F">
              <w:rPr>
                <w:i/>
                <w:noProof/>
                <w:szCs w:val="24"/>
                <w:lang w:val="ro-RO"/>
              </w:rPr>
              <w:t>Caricetea nigrae</w:t>
            </w:r>
            <w:r w:rsidR="005F019E" w:rsidRPr="00274E3F">
              <w:rPr>
                <w:noProof/>
                <w:szCs w:val="24"/>
                <w:lang w:val="ro-RO"/>
              </w:rPr>
              <w:t xml:space="preserve"> și </w:t>
            </w:r>
            <w:r w:rsidR="005F019E" w:rsidRPr="00274E3F">
              <w:rPr>
                <w:i/>
                <w:noProof/>
                <w:szCs w:val="24"/>
                <w:lang w:val="ro-RO"/>
              </w:rPr>
              <w:t>Molinio</w:t>
            </w:r>
            <w:r w:rsidR="005F019E" w:rsidRPr="00274E3F">
              <w:rPr>
                <w:noProof/>
                <w:szCs w:val="24"/>
                <w:lang w:val="ro-RO"/>
              </w:rPr>
              <w:t>-</w:t>
            </w:r>
            <w:r w:rsidR="005F019E" w:rsidRPr="00274E3F">
              <w:rPr>
                <w:i/>
                <w:noProof/>
                <w:szCs w:val="24"/>
                <w:lang w:val="ro-RO"/>
              </w:rPr>
              <w:t>Arrhenatheretea</w:t>
            </w:r>
            <w:r w:rsidR="00C11E85" w:rsidRPr="00274E3F">
              <w:rPr>
                <w:i/>
                <w:noProof/>
                <w:szCs w:val="24"/>
                <w:lang w:val="ro-RO"/>
              </w:rPr>
              <w:t>,</w:t>
            </w:r>
            <w:r w:rsidR="005F019E" w:rsidRPr="00274E3F">
              <w:rPr>
                <w:noProof/>
                <w:szCs w:val="24"/>
                <w:lang w:val="ro-RO"/>
              </w:rPr>
              <w:t xml:space="preserve"> conform cu Chifu</w:t>
            </w:r>
            <w:r w:rsidR="008A2EE9" w:rsidRPr="00274E3F">
              <w:rPr>
                <w:noProof/>
                <w:szCs w:val="24"/>
                <w:lang w:val="ro-RO"/>
              </w:rPr>
              <w:t xml:space="preserve">, </w:t>
            </w:r>
            <w:r w:rsidR="005F019E" w:rsidRPr="00274E3F">
              <w:rPr>
                <w:noProof/>
                <w:szCs w:val="24"/>
                <w:lang w:val="ro-RO"/>
              </w:rPr>
              <w:t>2014. Analiza floristică și ecologică a permis identificarea subas</w:t>
            </w:r>
            <w:r w:rsidR="008A2EE9" w:rsidRPr="00274E3F">
              <w:rPr>
                <w:noProof/>
                <w:szCs w:val="24"/>
                <w:lang w:val="ro-RO"/>
              </w:rPr>
              <w:t>ociației</w:t>
            </w:r>
            <w:r w:rsidR="005F019E" w:rsidRPr="00274E3F">
              <w:rPr>
                <w:noProof/>
                <w:szCs w:val="24"/>
                <w:lang w:val="ro-RO"/>
              </w:rPr>
              <w:t xml:space="preserve"> </w:t>
            </w:r>
            <w:r w:rsidR="005F019E" w:rsidRPr="00274E3F">
              <w:rPr>
                <w:i/>
                <w:noProof/>
                <w:szCs w:val="24"/>
                <w:lang w:val="ro-RO"/>
              </w:rPr>
              <w:t>typicum</w:t>
            </w:r>
            <w:r w:rsidR="005F019E" w:rsidRPr="00274E3F">
              <w:rPr>
                <w:noProof/>
                <w:szCs w:val="24"/>
                <w:lang w:val="ro-RO"/>
              </w:rPr>
              <w:t xml:space="preserve"> la Cheile Năruja – Lacul Negru (Sârbu et al</w:t>
            </w:r>
            <w:r w:rsidR="008A2EE9" w:rsidRPr="00274E3F">
              <w:rPr>
                <w:noProof/>
                <w:szCs w:val="24"/>
                <w:lang w:val="ro-RO"/>
              </w:rPr>
              <w:t>,</w:t>
            </w:r>
            <w:r w:rsidR="005F019E" w:rsidRPr="00274E3F">
              <w:rPr>
                <w:noProof/>
                <w:szCs w:val="24"/>
                <w:lang w:val="ro-RO"/>
              </w:rPr>
              <w:t>. 1997)</w:t>
            </w:r>
            <w:r w:rsidR="005F019E" w:rsidRPr="00274E3F">
              <w:rPr>
                <w:noProof/>
                <w:szCs w:val="24"/>
                <w:lang w:val="ro-RO" w:eastAsia="en-GB"/>
              </w:rPr>
              <w:t>.</w:t>
            </w:r>
          </w:p>
          <w:p w14:paraId="72F47311" w14:textId="77777777" w:rsidR="005F019E" w:rsidRPr="00274E3F" w:rsidRDefault="005F019E" w:rsidP="00F12D9C">
            <w:pPr>
              <w:tabs>
                <w:tab w:val="center" w:pos="4680"/>
                <w:tab w:val="right" w:pos="9360"/>
              </w:tabs>
              <w:spacing w:line="276" w:lineRule="auto"/>
              <w:jc w:val="both"/>
              <w:rPr>
                <w:bCs/>
                <w:iCs/>
                <w:noProof/>
                <w:szCs w:val="24"/>
                <w:lang w:val="ro-RO" w:eastAsia="en-GB"/>
              </w:rPr>
            </w:pPr>
            <w:r w:rsidRPr="00274E3F">
              <w:rPr>
                <w:bCs/>
                <w:iCs/>
                <w:noProof/>
                <w:szCs w:val="24"/>
                <w:lang w:val="ro-RO" w:eastAsia="en-GB"/>
              </w:rPr>
              <w:t>R5102:</w:t>
            </w:r>
          </w:p>
          <w:p w14:paraId="26EF478B" w14:textId="319A13B9" w:rsidR="005F019E" w:rsidRPr="00274E3F" w:rsidRDefault="005F019E" w:rsidP="00F12D9C">
            <w:pPr>
              <w:tabs>
                <w:tab w:val="center" w:pos="4680"/>
                <w:tab w:val="right" w:pos="9360"/>
              </w:tabs>
              <w:spacing w:line="276" w:lineRule="auto"/>
              <w:jc w:val="both"/>
              <w:rPr>
                <w:iCs/>
                <w:noProof/>
                <w:szCs w:val="24"/>
                <w:lang w:val="ro-RO" w:eastAsia="en-GB"/>
              </w:rPr>
            </w:pPr>
            <w:r w:rsidRPr="00274E3F">
              <w:rPr>
                <w:iCs/>
                <w:noProof/>
                <w:szCs w:val="24"/>
                <w:lang w:val="ro-RO" w:eastAsia="en-GB"/>
              </w:rPr>
              <w:t>As</w:t>
            </w:r>
            <w:r w:rsidR="00C11E85" w:rsidRPr="00274E3F">
              <w:rPr>
                <w:iCs/>
                <w:noProof/>
                <w:szCs w:val="24"/>
                <w:lang w:val="ro-RO" w:eastAsia="en-GB"/>
              </w:rPr>
              <w:t>ociația</w:t>
            </w:r>
            <w:r w:rsidRPr="00274E3F">
              <w:rPr>
                <w:iCs/>
                <w:noProof/>
                <w:szCs w:val="24"/>
                <w:lang w:val="ro-RO" w:eastAsia="en-GB"/>
              </w:rPr>
              <w:t xml:space="preserve"> </w:t>
            </w:r>
            <w:r w:rsidRPr="00274E3F">
              <w:rPr>
                <w:bCs/>
                <w:i/>
                <w:iCs/>
                <w:szCs w:val="24"/>
                <w:lang w:val="ro-RO"/>
              </w:rPr>
              <w:t xml:space="preserve">Sphagnetum magellanici </w:t>
            </w:r>
            <w:r w:rsidRPr="00274E3F">
              <w:rPr>
                <w:bCs/>
                <w:iCs/>
                <w:szCs w:val="24"/>
                <w:lang w:val="ro-RO"/>
              </w:rPr>
              <w:t>(Malcuit</w:t>
            </w:r>
            <w:r w:rsidR="00C11E85" w:rsidRPr="00274E3F">
              <w:rPr>
                <w:bCs/>
                <w:iCs/>
                <w:szCs w:val="24"/>
                <w:lang w:val="ro-RO"/>
              </w:rPr>
              <w:t>,</w:t>
            </w:r>
            <w:r w:rsidRPr="00274E3F">
              <w:rPr>
                <w:bCs/>
                <w:iCs/>
                <w:szCs w:val="24"/>
                <w:lang w:val="ro-RO"/>
              </w:rPr>
              <w:t xml:space="preserve"> 1929) Kärstner et Flössner</w:t>
            </w:r>
            <w:r w:rsidR="008A2EE9" w:rsidRPr="00274E3F">
              <w:rPr>
                <w:bCs/>
                <w:iCs/>
                <w:szCs w:val="24"/>
                <w:lang w:val="ro-RO"/>
              </w:rPr>
              <w:t>,</w:t>
            </w:r>
            <w:r w:rsidRPr="00274E3F">
              <w:rPr>
                <w:bCs/>
                <w:iCs/>
                <w:szCs w:val="24"/>
                <w:lang w:val="ro-RO"/>
              </w:rPr>
              <w:t xml:space="preserve"> 1933 (Syn.:</w:t>
            </w:r>
            <w:r w:rsidRPr="00274E3F">
              <w:rPr>
                <w:bCs/>
                <w:i/>
                <w:iCs/>
                <w:szCs w:val="24"/>
                <w:lang w:val="ro-RO"/>
              </w:rPr>
              <w:t xml:space="preserve"> Eriophoro vaginati – Sphagnetum</w:t>
            </w:r>
            <w:r w:rsidR="000B517B" w:rsidRPr="00274E3F">
              <w:rPr>
                <w:bCs/>
                <w:i/>
                <w:iCs/>
                <w:szCs w:val="24"/>
                <w:lang w:val="ro-RO"/>
              </w:rPr>
              <w:t xml:space="preserve">, </w:t>
            </w:r>
            <w:r w:rsidRPr="00274E3F">
              <w:rPr>
                <w:bCs/>
                <w:iCs/>
                <w:szCs w:val="24"/>
                <w:lang w:val="ro-RO"/>
              </w:rPr>
              <w:t>Pop et al.</w:t>
            </w:r>
            <w:r w:rsidR="008A2EE9" w:rsidRPr="00274E3F">
              <w:rPr>
                <w:bCs/>
                <w:iCs/>
                <w:szCs w:val="24"/>
                <w:lang w:val="ro-RO"/>
              </w:rPr>
              <w:t>,</w:t>
            </w:r>
            <w:r w:rsidRPr="00274E3F">
              <w:rPr>
                <w:bCs/>
                <w:iCs/>
                <w:szCs w:val="24"/>
                <w:lang w:val="ro-RO"/>
              </w:rPr>
              <w:t xml:space="preserve"> 1987, </w:t>
            </w:r>
            <w:r w:rsidRPr="00274E3F">
              <w:rPr>
                <w:bCs/>
                <w:i/>
                <w:iCs/>
                <w:szCs w:val="24"/>
                <w:lang w:val="ro-RO"/>
              </w:rPr>
              <w:t>Sphagnetum fusci</w:t>
            </w:r>
            <w:r w:rsidRPr="00274E3F">
              <w:rPr>
                <w:bCs/>
                <w:iCs/>
                <w:szCs w:val="24"/>
                <w:lang w:val="ro-RO"/>
              </w:rPr>
              <w:t xml:space="preserve"> Luquet</w:t>
            </w:r>
            <w:r w:rsidR="008A2EE9" w:rsidRPr="00274E3F">
              <w:rPr>
                <w:bCs/>
                <w:iCs/>
                <w:szCs w:val="24"/>
                <w:lang w:val="ro-RO"/>
              </w:rPr>
              <w:t>,</w:t>
            </w:r>
            <w:r w:rsidRPr="00274E3F">
              <w:rPr>
                <w:bCs/>
                <w:iCs/>
                <w:szCs w:val="24"/>
                <w:lang w:val="ro-RO"/>
              </w:rPr>
              <w:t xml:space="preserve"> 1926)).</w:t>
            </w:r>
          </w:p>
          <w:p w14:paraId="4498566B" w14:textId="44EF77D8" w:rsidR="005F019E" w:rsidRPr="00274E3F" w:rsidRDefault="00AB4B85" w:rsidP="00F12D9C">
            <w:pPr>
              <w:tabs>
                <w:tab w:val="center" w:pos="724"/>
                <w:tab w:val="right" w:pos="9360"/>
              </w:tabs>
              <w:spacing w:line="276" w:lineRule="auto"/>
              <w:jc w:val="both"/>
              <w:rPr>
                <w:szCs w:val="24"/>
                <w:lang w:val="ro-RO"/>
              </w:rPr>
            </w:pPr>
            <w:r w:rsidRPr="00274E3F">
              <w:rPr>
                <w:noProof/>
                <w:szCs w:val="24"/>
                <w:lang w:val="ro-RO" w:eastAsia="en-GB"/>
              </w:rPr>
              <w:t>-</w:t>
            </w:r>
            <w:r w:rsidR="005F019E" w:rsidRPr="00274E3F">
              <w:rPr>
                <w:noProof/>
                <w:szCs w:val="24"/>
                <w:lang w:val="ro-RO" w:eastAsia="en-GB"/>
              </w:rPr>
              <w:t xml:space="preserve">Sfagnetele edificate de </w:t>
            </w:r>
            <w:r w:rsidR="005F019E" w:rsidRPr="00274E3F">
              <w:rPr>
                <w:i/>
                <w:noProof/>
                <w:szCs w:val="24"/>
                <w:lang w:val="ro-RO" w:eastAsia="en-GB"/>
              </w:rPr>
              <w:t>Sphagnum magellanicum</w:t>
            </w:r>
            <w:r w:rsidR="005F019E" w:rsidRPr="00274E3F">
              <w:rPr>
                <w:noProof/>
                <w:szCs w:val="24"/>
                <w:lang w:val="ro-RO" w:eastAsia="en-GB"/>
              </w:rPr>
              <w:t xml:space="preserve"> se dezvoltă în turbării oligotrofe montane, ocupând partea centrală a acestora. </w:t>
            </w:r>
            <w:r w:rsidR="005F019E" w:rsidRPr="00274E3F">
              <w:rPr>
                <w:noProof/>
                <w:szCs w:val="24"/>
                <w:lang w:val="ro-RO"/>
              </w:rPr>
              <w:t xml:space="preserve">Specii caracteristice: </w:t>
            </w:r>
            <w:r w:rsidR="005F019E" w:rsidRPr="00274E3F">
              <w:rPr>
                <w:i/>
                <w:noProof/>
                <w:szCs w:val="24"/>
                <w:lang w:val="ro-RO"/>
              </w:rPr>
              <w:t>Shagnum magellanicum</w:t>
            </w:r>
            <w:r w:rsidR="005F019E" w:rsidRPr="00274E3F">
              <w:rPr>
                <w:noProof/>
                <w:szCs w:val="24"/>
                <w:lang w:val="ro-RO"/>
              </w:rPr>
              <w:t xml:space="preserve">, </w:t>
            </w:r>
            <w:r w:rsidR="005F019E" w:rsidRPr="00274E3F">
              <w:rPr>
                <w:i/>
                <w:noProof/>
                <w:szCs w:val="24"/>
                <w:lang w:val="ro-RO"/>
              </w:rPr>
              <w:t>Eriophorum vaginatum</w:t>
            </w:r>
            <w:r w:rsidR="005F019E" w:rsidRPr="00274E3F">
              <w:rPr>
                <w:noProof/>
                <w:szCs w:val="24"/>
                <w:lang w:val="ro-RO"/>
              </w:rPr>
              <w:t xml:space="preserve">, </w:t>
            </w:r>
            <w:r w:rsidR="005F019E" w:rsidRPr="00274E3F">
              <w:rPr>
                <w:i/>
                <w:noProof/>
                <w:szCs w:val="24"/>
                <w:lang w:val="ro-RO"/>
              </w:rPr>
              <w:t>Sphagnum rubellum</w:t>
            </w:r>
            <w:r w:rsidR="005F019E" w:rsidRPr="00274E3F">
              <w:rPr>
                <w:noProof/>
                <w:szCs w:val="24"/>
                <w:lang w:val="ro-RO"/>
              </w:rPr>
              <w:t>.</w:t>
            </w:r>
            <w:r w:rsidR="005F019E" w:rsidRPr="00274E3F">
              <w:rPr>
                <w:i/>
                <w:noProof/>
                <w:szCs w:val="24"/>
                <w:lang w:val="ro-RO"/>
              </w:rPr>
              <w:t xml:space="preserve"> </w:t>
            </w:r>
            <w:r w:rsidR="005F019E" w:rsidRPr="00274E3F">
              <w:rPr>
                <w:noProof/>
                <w:szCs w:val="24"/>
                <w:lang w:val="ro-RO"/>
              </w:rPr>
              <w:t xml:space="preserve">Compoziția floristică este bine reprezentată de speciile caracteristice alianței, ordinului și clasei, între care cu o constanță ridicată se află speciile </w:t>
            </w:r>
            <w:r w:rsidR="005F019E" w:rsidRPr="00274E3F">
              <w:rPr>
                <w:i/>
                <w:noProof/>
                <w:szCs w:val="24"/>
                <w:lang w:val="ro-RO"/>
              </w:rPr>
              <w:t>Drosera rotundifolia</w:t>
            </w:r>
            <w:r w:rsidR="005F019E" w:rsidRPr="00274E3F">
              <w:rPr>
                <w:noProof/>
                <w:szCs w:val="24"/>
                <w:lang w:val="ro-RO"/>
              </w:rPr>
              <w:t xml:space="preserve">, </w:t>
            </w:r>
            <w:r w:rsidR="005F019E" w:rsidRPr="00274E3F">
              <w:rPr>
                <w:i/>
                <w:noProof/>
                <w:szCs w:val="24"/>
                <w:lang w:val="ro-RO"/>
              </w:rPr>
              <w:t>Sphagnum fallax</w:t>
            </w:r>
            <w:r w:rsidR="005F019E" w:rsidRPr="00274E3F">
              <w:rPr>
                <w:noProof/>
                <w:szCs w:val="24"/>
                <w:lang w:val="ro-RO"/>
              </w:rPr>
              <w:t xml:space="preserve">, </w:t>
            </w:r>
            <w:r w:rsidR="005F019E" w:rsidRPr="00274E3F">
              <w:rPr>
                <w:i/>
                <w:noProof/>
                <w:szCs w:val="24"/>
                <w:lang w:val="ro-RO"/>
              </w:rPr>
              <w:t>Oxycoccus palustris</w:t>
            </w:r>
            <w:r w:rsidR="005F019E" w:rsidRPr="00274E3F">
              <w:rPr>
                <w:noProof/>
                <w:szCs w:val="24"/>
                <w:lang w:val="ro-RO"/>
              </w:rPr>
              <w:t xml:space="preserve">, </w:t>
            </w:r>
            <w:r w:rsidR="005F019E" w:rsidRPr="00274E3F">
              <w:rPr>
                <w:i/>
                <w:noProof/>
                <w:szCs w:val="24"/>
                <w:lang w:val="ro-RO"/>
              </w:rPr>
              <w:t>Andromeda polifolia</w:t>
            </w:r>
            <w:r w:rsidR="005F019E" w:rsidRPr="00274E3F">
              <w:rPr>
                <w:noProof/>
                <w:szCs w:val="24"/>
                <w:lang w:val="ro-RO"/>
              </w:rPr>
              <w:t xml:space="preserve"> etc. împreună cu care vegetează bine și o serie de specii caracteristice clasei</w:t>
            </w:r>
            <w:r w:rsidR="005F019E" w:rsidRPr="00274E3F">
              <w:rPr>
                <w:i/>
                <w:noProof/>
                <w:szCs w:val="24"/>
                <w:lang w:val="ro-RO"/>
              </w:rPr>
              <w:t xml:space="preserve"> Scheuchzerio</w:t>
            </w:r>
            <w:r w:rsidR="005F019E" w:rsidRPr="00274E3F">
              <w:rPr>
                <w:noProof/>
                <w:szCs w:val="24"/>
                <w:lang w:val="ro-RO"/>
              </w:rPr>
              <w:t>-</w:t>
            </w:r>
            <w:r w:rsidR="005F019E" w:rsidRPr="00274E3F">
              <w:rPr>
                <w:i/>
                <w:noProof/>
                <w:szCs w:val="24"/>
                <w:lang w:val="ro-RO"/>
              </w:rPr>
              <w:t xml:space="preserve">Caricetea nigrae </w:t>
            </w:r>
            <w:r w:rsidR="005F019E" w:rsidRPr="00274E3F">
              <w:rPr>
                <w:noProof/>
                <w:szCs w:val="24"/>
                <w:lang w:val="ro-RO"/>
              </w:rPr>
              <w:t>(Chifu</w:t>
            </w:r>
            <w:r w:rsidR="008A2EE9" w:rsidRPr="00274E3F">
              <w:rPr>
                <w:noProof/>
                <w:szCs w:val="24"/>
                <w:lang w:val="ro-RO"/>
              </w:rPr>
              <w:t>,</w:t>
            </w:r>
            <w:r w:rsidR="005F019E" w:rsidRPr="00274E3F">
              <w:rPr>
                <w:noProof/>
                <w:szCs w:val="24"/>
                <w:lang w:val="ro-RO"/>
              </w:rPr>
              <w:t xml:space="preserve"> 2014).</w:t>
            </w:r>
          </w:p>
          <w:p w14:paraId="2338262F" w14:textId="40310288" w:rsidR="005F019E" w:rsidRPr="00274E3F" w:rsidRDefault="005F019E" w:rsidP="00F12D9C">
            <w:pPr>
              <w:tabs>
                <w:tab w:val="center" w:pos="4680"/>
                <w:tab w:val="right" w:pos="9360"/>
              </w:tabs>
              <w:spacing w:line="276" w:lineRule="auto"/>
              <w:jc w:val="both"/>
              <w:rPr>
                <w:szCs w:val="24"/>
                <w:lang w:val="ro-RO"/>
              </w:rPr>
            </w:pPr>
            <w:r w:rsidRPr="00274E3F">
              <w:rPr>
                <w:noProof/>
                <w:szCs w:val="24"/>
                <w:lang w:val="ro-RO"/>
              </w:rPr>
              <w:t>Gafta &amp; Mountford</w:t>
            </w:r>
            <w:r w:rsidR="008A2EE9" w:rsidRPr="00274E3F">
              <w:rPr>
                <w:noProof/>
                <w:szCs w:val="24"/>
                <w:lang w:val="ro-RO"/>
              </w:rPr>
              <w:t xml:space="preserve">, </w:t>
            </w:r>
            <w:r w:rsidRPr="00274E3F">
              <w:rPr>
                <w:noProof/>
                <w:szCs w:val="24"/>
                <w:lang w:val="ro-RO"/>
              </w:rPr>
              <w:t>2008</w:t>
            </w:r>
            <w:r w:rsidR="008A2EE9" w:rsidRPr="00274E3F">
              <w:rPr>
                <w:noProof/>
                <w:szCs w:val="24"/>
                <w:lang w:val="ro-RO"/>
              </w:rPr>
              <w:t>,</w:t>
            </w:r>
            <w:r w:rsidRPr="00274E3F">
              <w:rPr>
                <w:noProof/>
                <w:szCs w:val="24"/>
                <w:lang w:val="ro-RO"/>
              </w:rPr>
              <w:t xml:space="preserve"> mai menționează și as</w:t>
            </w:r>
            <w:r w:rsidR="000B517B" w:rsidRPr="00274E3F">
              <w:rPr>
                <w:noProof/>
                <w:szCs w:val="24"/>
                <w:lang w:val="ro-RO"/>
              </w:rPr>
              <w:t>ociația</w:t>
            </w:r>
            <w:r w:rsidRPr="00274E3F">
              <w:rPr>
                <w:noProof/>
                <w:szCs w:val="24"/>
                <w:lang w:val="ro-RO"/>
              </w:rPr>
              <w:t xml:space="preserve"> </w:t>
            </w:r>
            <w:r w:rsidRPr="00274E3F">
              <w:rPr>
                <w:i/>
                <w:noProof/>
                <w:szCs w:val="24"/>
                <w:lang w:val="ro-RO"/>
              </w:rPr>
              <w:t>Eriophoro vaginati</w:t>
            </w:r>
            <w:r w:rsidRPr="00274E3F">
              <w:rPr>
                <w:noProof/>
                <w:szCs w:val="24"/>
                <w:lang w:val="ro-RO"/>
              </w:rPr>
              <w:t>-</w:t>
            </w:r>
            <w:r w:rsidRPr="00274E3F">
              <w:rPr>
                <w:i/>
                <w:noProof/>
                <w:szCs w:val="24"/>
                <w:lang w:val="ro-RO"/>
              </w:rPr>
              <w:t>Betuletum nanae</w:t>
            </w:r>
            <w:r w:rsidR="000B517B" w:rsidRPr="00274E3F">
              <w:rPr>
                <w:i/>
                <w:noProof/>
                <w:szCs w:val="24"/>
                <w:lang w:val="ro-RO"/>
              </w:rPr>
              <w:t>,</w:t>
            </w:r>
            <w:r w:rsidRPr="00274E3F">
              <w:rPr>
                <w:noProof/>
                <w:szCs w:val="24"/>
                <w:lang w:val="ro-RO"/>
              </w:rPr>
              <w:t xml:space="preserve"> Ștefan et Oprea</w:t>
            </w:r>
            <w:r w:rsidR="008A2EE9" w:rsidRPr="00274E3F">
              <w:rPr>
                <w:noProof/>
                <w:szCs w:val="24"/>
                <w:lang w:val="ro-RO"/>
              </w:rPr>
              <w:t>,</w:t>
            </w:r>
            <w:r w:rsidRPr="00274E3F">
              <w:rPr>
                <w:noProof/>
                <w:szCs w:val="24"/>
                <w:lang w:val="ro-RO"/>
              </w:rPr>
              <w:t xml:space="preserve"> 2001, fără să aibă corespondent un habitat din România. </w:t>
            </w:r>
          </w:p>
        </w:tc>
      </w:tr>
      <w:tr w:rsidR="005F019E" w:rsidRPr="00274E3F" w14:paraId="4734F9AB" w14:textId="77777777" w:rsidTr="00AB4B85">
        <w:trPr>
          <w:jc w:val="center"/>
        </w:trPr>
        <w:tc>
          <w:tcPr>
            <w:tcW w:w="586" w:type="dxa"/>
            <w:shd w:val="clear" w:color="auto" w:fill="auto"/>
          </w:tcPr>
          <w:p w14:paraId="54EACBCA"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4E98EDF5" w14:textId="77777777" w:rsidR="005F019E" w:rsidRPr="00274E3F" w:rsidRDefault="005F019E" w:rsidP="00F12D9C">
            <w:pPr>
              <w:widowControl w:val="0"/>
              <w:spacing w:line="276" w:lineRule="auto"/>
              <w:rPr>
                <w:szCs w:val="24"/>
                <w:lang w:val="ro-RO"/>
              </w:rPr>
            </w:pPr>
            <w:r w:rsidRPr="00274E3F">
              <w:rPr>
                <w:szCs w:val="24"/>
                <w:lang w:val="ro-RO"/>
              </w:rPr>
              <w:t>Tipuri de pădure (TP)</w:t>
            </w:r>
          </w:p>
        </w:tc>
        <w:tc>
          <w:tcPr>
            <w:tcW w:w="6862" w:type="dxa"/>
            <w:shd w:val="clear" w:color="auto" w:fill="auto"/>
          </w:tcPr>
          <w:p w14:paraId="5BEDA738" w14:textId="77777777" w:rsidR="005F019E" w:rsidRPr="00274E3F" w:rsidRDefault="005F019E" w:rsidP="00F12D9C">
            <w:pPr>
              <w:widowControl w:val="0"/>
              <w:spacing w:line="276" w:lineRule="auto"/>
              <w:rPr>
                <w:szCs w:val="24"/>
                <w:lang w:val="ro-RO" w:eastAsia="x-none"/>
              </w:rPr>
            </w:pPr>
            <w:r w:rsidRPr="00274E3F">
              <w:rPr>
                <w:szCs w:val="24"/>
                <w:lang w:val="ro-RO" w:eastAsia="x-none"/>
              </w:rPr>
              <w:t>Nu este cazul</w:t>
            </w:r>
          </w:p>
        </w:tc>
      </w:tr>
      <w:tr w:rsidR="005F019E" w:rsidRPr="00274E3F" w14:paraId="13F2F5F2" w14:textId="77777777" w:rsidTr="00AB4B85">
        <w:trPr>
          <w:jc w:val="center"/>
        </w:trPr>
        <w:tc>
          <w:tcPr>
            <w:tcW w:w="586" w:type="dxa"/>
            <w:shd w:val="clear" w:color="auto" w:fill="auto"/>
          </w:tcPr>
          <w:p w14:paraId="565AE54B"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781B55B8" w14:textId="77777777" w:rsidR="005F019E" w:rsidRPr="00274E3F" w:rsidRDefault="005F019E" w:rsidP="00F12D9C">
            <w:pPr>
              <w:widowControl w:val="0"/>
              <w:spacing w:line="276" w:lineRule="auto"/>
              <w:rPr>
                <w:szCs w:val="24"/>
                <w:lang w:val="ro-RO"/>
              </w:rPr>
            </w:pPr>
            <w:r w:rsidRPr="00274E3F">
              <w:rPr>
                <w:szCs w:val="24"/>
                <w:lang w:val="ro-RO"/>
              </w:rPr>
              <w:t>Descrierea generală a tipului de habitat</w:t>
            </w:r>
          </w:p>
        </w:tc>
        <w:tc>
          <w:tcPr>
            <w:tcW w:w="6862" w:type="dxa"/>
            <w:shd w:val="clear" w:color="auto" w:fill="auto"/>
          </w:tcPr>
          <w:p w14:paraId="4BB46E20" w14:textId="77777777" w:rsidR="005F019E" w:rsidRPr="00274E3F" w:rsidRDefault="005F019E" w:rsidP="00F12D9C">
            <w:pPr>
              <w:autoSpaceDE w:val="0"/>
              <w:autoSpaceDN w:val="0"/>
              <w:adjustRightInd w:val="0"/>
              <w:spacing w:line="276" w:lineRule="auto"/>
              <w:jc w:val="both"/>
              <w:rPr>
                <w:szCs w:val="24"/>
                <w:lang w:val="ro-RO"/>
              </w:rPr>
            </w:pPr>
            <w:r w:rsidRPr="00274E3F">
              <w:rPr>
                <w:szCs w:val="24"/>
                <w:lang w:val="ro-RO"/>
              </w:rPr>
              <w:t>Habitat prioritar, de o importanță naturalistică excepțională și recunoscută pentru teritoriul alpin, care include turbării acide, ombrotrofice, sărace în nutrienţi minerali, hidrologic menţinute în principal prin aportul precipitaţiilor, cu un nivel al apei în general mai înalt decât pânza freatică înconjurătoare, cu vegetaţie perenă dominată de perne de muşchi de turbă.</w:t>
            </w:r>
          </w:p>
          <w:p w14:paraId="63F1AC3F" w14:textId="01517ADE" w:rsidR="005F019E" w:rsidRPr="00274E3F" w:rsidRDefault="005F019E" w:rsidP="00F12D9C">
            <w:pPr>
              <w:autoSpaceDE w:val="0"/>
              <w:autoSpaceDN w:val="0"/>
              <w:adjustRightInd w:val="0"/>
              <w:spacing w:line="276" w:lineRule="auto"/>
              <w:jc w:val="both"/>
              <w:rPr>
                <w:szCs w:val="24"/>
                <w:lang w:val="ro-RO"/>
              </w:rPr>
            </w:pPr>
            <w:r w:rsidRPr="00274E3F">
              <w:rPr>
                <w:szCs w:val="24"/>
                <w:lang w:val="ro-RO"/>
              </w:rPr>
              <w:t xml:space="preserve">Se observă adesea alternanța cumulului de mușchi și a depresiunilor cu apă pe suprafață. Ele pot fi considerate expresii ale unui peisaj postglacial și tineresc. În faze mai avansate, apare </w:t>
            </w:r>
            <w:r w:rsidRPr="00274E3F">
              <w:rPr>
                <w:i/>
                <w:szCs w:val="24"/>
                <w:lang w:val="ro-RO"/>
              </w:rPr>
              <w:t>Pinus sylvestris</w:t>
            </w:r>
            <w:r w:rsidRPr="00274E3F">
              <w:rPr>
                <w:szCs w:val="24"/>
                <w:lang w:val="ro-RO"/>
              </w:rPr>
              <w:t xml:space="preserve">, </w:t>
            </w:r>
            <w:r w:rsidRPr="00274E3F">
              <w:rPr>
                <w:i/>
                <w:szCs w:val="24"/>
                <w:lang w:val="ro-RO"/>
              </w:rPr>
              <w:t>P. mugo</w:t>
            </w:r>
            <w:r w:rsidRPr="00274E3F">
              <w:rPr>
                <w:szCs w:val="24"/>
                <w:lang w:val="ro-RO"/>
              </w:rPr>
              <w:t xml:space="preserve"> sau </w:t>
            </w:r>
            <w:r w:rsidRPr="00274E3F">
              <w:rPr>
                <w:i/>
                <w:szCs w:val="24"/>
                <w:lang w:val="ro-RO"/>
              </w:rPr>
              <w:t>Betula pubescens</w:t>
            </w:r>
            <w:r w:rsidRPr="00274E3F">
              <w:rPr>
                <w:szCs w:val="24"/>
                <w:lang w:val="ro-RO"/>
              </w:rPr>
              <w:t xml:space="preserve"> pe grămezile de mușchi. Termenul ”activ” se referă la zonele în care se formează turbă, inclusiv la situațiile unde se produce o stopare temporară a formării turbei ca urmare a perioadelor prelungite de secetă sau a incendiilor. Este un habitat prioritar, cu valoare conservativă foarte mare.</w:t>
            </w:r>
          </w:p>
          <w:p w14:paraId="4969D8EF" w14:textId="009D21F6" w:rsidR="005F019E" w:rsidRPr="00274E3F" w:rsidRDefault="005F019E" w:rsidP="00F12D9C">
            <w:pPr>
              <w:autoSpaceDE w:val="0"/>
              <w:autoSpaceDN w:val="0"/>
              <w:adjustRightInd w:val="0"/>
              <w:spacing w:line="276" w:lineRule="auto"/>
              <w:jc w:val="both"/>
              <w:rPr>
                <w:szCs w:val="24"/>
                <w:lang w:val="ro-RO"/>
              </w:rPr>
            </w:pPr>
            <w:r w:rsidRPr="00274E3F">
              <w:rPr>
                <w:szCs w:val="24"/>
                <w:lang w:val="ro-RO"/>
              </w:rPr>
              <w:t>Pentru a contribui la conservarea acestui ecosistem și diversității lui genetice pe cuprinsul întregului său areal geografic, s-ar putea să fie necesare includerea, protejarea și, unde este posibil, regenerarea zonelor marginale de valoare conservativă redusă, apărute ca urmare a deteriorării sau degradării, care se învecinează cu turbăriile bombate active. Există un număr foarte redus de tinoave bombate intacte sau aproape intacte în Europa, cu excepția Finlandei și Suediei, unde turbăriile bombate active constituie tipul predominant de complex mlăștinos din regiunile hemiboreale și sud-boreale (Gafta &amp; Mountford</w:t>
            </w:r>
            <w:r w:rsidR="000B517B" w:rsidRPr="00274E3F">
              <w:rPr>
                <w:szCs w:val="24"/>
                <w:lang w:val="ro-RO"/>
              </w:rPr>
              <w:t>,</w:t>
            </w:r>
            <w:r w:rsidRPr="00274E3F">
              <w:rPr>
                <w:szCs w:val="24"/>
                <w:lang w:val="ro-RO"/>
              </w:rPr>
              <w:t xml:space="preserve"> 2008).</w:t>
            </w:r>
          </w:p>
          <w:p w14:paraId="7CB41FD0" w14:textId="2970E5F2" w:rsidR="005F019E" w:rsidRPr="00274E3F" w:rsidRDefault="005F019E" w:rsidP="00F12D9C">
            <w:pPr>
              <w:autoSpaceDE w:val="0"/>
              <w:autoSpaceDN w:val="0"/>
              <w:adjustRightInd w:val="0"/>
              <w:spacing w:line="276" w:lineRule="auto"/>
              <w:jc w:val="both"/>
              <w:rPr>
                <w:szCs w:val="24"/>
                <w:lang w:val="ro-RO"/>
              </w:rPr>
            </w:pPr>
            <w:r w:rsidRPr="00274E3F">
              <w:rPr>
                <w:szCs w:val="24"/>
                <w:lang w:val="ro-RO"/>
              </w:rPr>
              <w:t xml:space="preserve">Tinoavele de acest tip sunt bombate în centru, unde se acumulează </w:t>
            </w:r>
            <w:r w:rsidR="008A2EE9" w:rsidRPr="00274E3F">
              <w:rPr>
                <w:szCs w:val="24"/>
                <w:lang w:val="ro-RO"/>
              </w:rPr>
              <w:t xml:space="preserve">activ </w:t>
            </w:r>
            <w:r w:rsidRPr="00274E3F">
              <w:rPr>
                <w:szCs w:val="24"/>
                <w:lang w:val="ro-RO"/>
              </w:rPr>
              <w:t xml:space="preserve">turba prin creşterea intensă a speciilor de muşchi de turbă. Din această cauză, tinoavele tipice sunt înconjurate la periferia mai joasă de un inel de apă numit „lagg” </w:t>
            </w:r>
            <w:r w:rsidR="000B517B" w:rsidRPr="00274E3F">
              <w:rPr>
                <w:szCs w:val="24"/>
                <w:lang w:val="ro-RO"/>
              </w:rPr>
              <w:t xml:space="preserve">- </w:t>
            </w:r>
            <w:r w:rsidRPr="00274E3F">
              <w:rPr>
                <w:szCs w:val="24"/>
                <w:lang w:val="ro-RO"/>
              </w:rPr>
              <w:t>expresie scandinavă. În Europa tinoavele active bombate sunt o raritate, cu excepţia Scoţiei, Finlandei şi Suediei, unde reprezintă un habitat comun, fiind de asemenea încă numeroase</w:t>
            </w:r>
            <w:r w:rsidR="000B517B" w:rsidRPr="00274E3F">
              <w:rPr>
                <w:szCs w:val="24"/>
                <w:lang w:val="ro-RO"/>
              </w:rPr>
              <w:t xml:space="preserve"> </w:t>
            </w:r>
            <w:r w:rsidRPr="00274E3F">
              <w:rPr>
                <w:szCs w:val="24"/>
                <w:lang w:val="ro-RO"/>
              </w:rPr>
              <w:t xml:space="preserve">în taigaua de pe teritoriul Federaţiei Ruse. În ţara noastră sunt răspândite mai ales în depresiunile din Carpaţii Orientali, dar apar şi în Apusenii nordici, insular şi rar şi în Carpaţii Meridionali. Dintre tipurile de asociaţii vegetale, cele mai importante sunt </w:t>
            </w:r>
            <w:r w:rsidRPr="00274E3F">
              <w:rPr>
                <w:i/>
                <w:szCs w:val="24"/>
                <w:lang w:val="ro-RO"/>
              </w:rPr>
              <w:t>Eriophoro vaginati</w:t>
            </w:r>
            <w:r w:rsidRPr="00274E3F">
              <w:rPr>
                <w:szCs w:val="24"/>
                <w:lang w:val="ro-RO"/>
              </w:rPr>
              <w:t>-</w:t>
            </w:r>
            <w:r w:rsidRPr="00274E3F">
              <w:rPr>
                <w:i/>
                <w:szCs w:val="24"/>
                <w:lang w:val="ro-RO"/>
              </w:rPr>
              <w:t>Sphagnetum recurvi</w:t>
            </w:r>
            <w:r w:rsidRPr="00274E3F">
              <w:rPr>
                <w:szCs w:val="24"/>
                <w:lang w:val="ro-RO"/>
              </w:rPr>
              <w:t xml:space="preserve"> şi </w:t>
            </w:r>
            <w:r w:rsidRPr="00274E3F">
              <w:rPr>
                <w:i/>
                <w:szCs w:val="24"/>
                <w:lang w:val="ro-RO"/>
              </w:rPr>
              <w:t>Sphagnetum magellanici</w:t>
            </w:r>
            <w:r w:rsidRPr="00274E3F">
              <w:rPr>
                <w:szCs w:val="24"/>
                <w:lang w:val="ro-RO"/>
              </w:rPr>
              <w:t>.</w:t>
            </w:r>
            <w:r w:rsidRPr="00274E3F">
              <w:rPr>
                <w:rFonts w:ascii="MyriadPro-Cond" w:hAnsi="MyriadPro-Cond"/>
                <w:sz w:val="16"/>
                <w:szCs w:val="16"/>
                <w:lang w:val="ro-RO"/>
              </w:rPr>
              <w:t xml:space="preserve"> </w:t>
            </w:r>
            <w:r w:rsidRPr="00274E3F">
              <w:rPr>
                <w:szCs w:val="24"/>
                <w:lang w:val="ro-RO"/>
              </w:rPr>
              <w:t xml:space="preserve">Există în destul de multe situaţii, mai ales la periferia tinovului, şi arbori precum </w:t>
            </w:r>
            <w:r w:rsidRPr="00274E3F">
              <w:rPr>
                <w:i/>
                <w:szCs w:val="24"/>
                <w:lang w:val="ro-RO"/>
              </w:rPr>
              <w:t>Picea abies</w:t>
            </w:r>
            <w:r w:rsidRPr="00274E3F">
              <w:rPr>
                <w:szCs w:val="24"/>
                <w:lang w:val="ro-RO"/>
              </w:rPr>
              <w:t xml:space="preserve">, </w:t>
            </w:r>
            <w:r w:rsidRPr="00274E3F">
              <w:rPr>
                <w:i/>
                <w:szCs w:val="24"/>
                <w:lang w:val="ro-RO"/>
              </w:rPr>
              <w:t>Larix decidua</w:t>
            </w:r>
            <w:r w:rsidRPr="00274E3F">
              <w:rPr>
                <w:szCs w:val="24"/>
                <w:lang w:val="ro-RO"/>
              </w:rPr>
              <w:t xml:space="preserve">, </w:t>
            </w:r>
            <w:r w:rsidRPr="00274E3F">
              <w:rPr>
                <w:i/>
                <w:szCs w:val="24"/>
                <w:lang w:val="ro-RO"/>
              </w:rPr>
              <w:t>Pinus sylvestris</w:t>
            </w:r>
            <w:r w:rsidRPr="00274E3F">
              <w:rPr>
                <w:szCs w:val="24"/>
                <w:lang w:val="ro-RO"/>
              </w:rPr>
              <w:t xml:space="preserve">, </w:t>
            </w:r>
            <w:r w:rsidRPr="00274E3F">
              <w:rPr>
                <w:i/>
                <w:szCs w:val="24"/>
                <w:lang w:val="ro-RO"/>
              </w:rPr>
              <w:t>Betula pubescens</w:t>
            </w:r>
            <w:r w:rsidRPr="00274E3F">
              <w:rPr>
                <w:szCs w:val="24"/>
                <w:lang w:val="ro-RO"/>
              </w:rPr>
              <w:t xml:space="preserve">, </w:t>
            </w:r>
            <w:r w:rsidRPr="00274E3F">
              <w:rPr>
                <w:i/>
                <w:szCs w:val="24"/>
                <w:lang w:val="ro-RO"/>
              </w:rPr>
              <w:t>Pinus mugo</w:t>
            </w:r>
            <w:r w:rsidRPr="00274E3F">
              <w:rPr>
                <w:szCs w:val="24"/>
                <w:lang w:val="ro-RO"/>
              </w:rPr>
              <w:t xml:space="preserve">, de obicei în exemplare debile din cauza solului turbos foarte acid. În stratul arbuştilor predomină cei de talie mică, aproape toate speciile fiind foarte legate numai de acest habitat, precum </w:t>
            </w:r>
            <w:r w:rsidRPr="00274E3F">
              <w:rPr>
                <w:i/>
                <w:szCs w:val="24"/>
                <w:lang w:val="ro-RO"/>
              </w:rPr>
              <w:t>Betula nana</w:t>
            </w:r>
            <w:r w:rsidRPr="00274E3F">
              <w:rPr>
                <w:szCs w:val="24"/>
                <w:lang w:val="ro-RO"/>
              </w:rPr>
              <w:t xml:space="preserve">, </w:t>
            </w:r>
            <w:r w:rsidRPr="00274E3F">
              <w:rPr>
                <w:i/>
                <w:szCs w:val="24"/>
                <w:lang w:val="ro-RO"/>
              </w:rPr>
              <w:t>Vaccinium myrtillus</w:t>
            </w:r>
            <w:r w:rsidRPr="00274E3F">
              <w:rPr>
                <w:szCs w:val="24"/>
                <w:lang w:val="ro-RO"/>
              </w:rPr>
              <w:t xml:space="preserve">, </w:t>
            </w:r>
            <w:r w:rsidRPr="00274E3F">
              <w:rPr>
                <w:i/>
                <w:szCs w:val="24"/>
                <w:lang w:val="ro-RO"/>
              </w:rPr>
              <w:t>V. vitis-idaea</w:t>
            </w:r>
            <w:r w:rsidRPr="00274E3F">
              <w:rPr>
                <w:szCs w:val="24"/>
                <w:lang w:val="ro-RO"/>
              </w:rPr>
              <w:t xml:space="preserve">, </w:t>
            </w:r>
            <w:r w:rsidRPr="00274E3F">
              <w:rPr>
                <w:i/>
                <w:szCs w:val="24"/>
                <w:lang w:val="ro-RO"/>
              </w:rPr>
              <w:t>Empetrum nigrum</w:t>
            </w:r>
            <w:r w:rsidRPr="00274E3F">
              <w:rPr>
                <w:szCs w:val="24"/>
                <w:lang w:val="ro-RO"/>
              </w:rPr>
              <w:t xml:space="preserve"> ș</w:t>
            </w:r>
            <w:r w:rsidR="008A2EE9" w:rsidRPr="00274E3F">
              <w:rPr>
                <w:szCs w:val="24"/>
                <w:lang w:val="ro-RO"/>
              </w:rPr>
              <w:t xml:space="preserve">i </w:t>
            </w:r>
            <w:r w:rsidRPr="00274E3F">
              <w:rPr>
                <w:szCs w:val="24"/>
                <w:lang w:val="ro-RO"/>
              </w:rPr>
              <w:t>a</w:t>
            </w:r>
            <w:r w:rsidR="008A2EE9" w:rsidRPr="00274E3F">
              <w:rPr>
                <w:szCs w:val="24"/>
                <w:lang w:val="ro-RO"/>
              </w:rPr>
              <w:t>ltele</w:t>
            </w:r>
            <w:r w:rsidRPr="00274E3F">
              <w:rPr>
                <w:szCs w:val="24"/>
                <w:lang w:val="ro-RO"/>
              </w:rPr>
              <w:t xml:space="preserve">. Dintre speciile ierboase se remarcă numeroase specii relicte glaciare ca </w:t>
            </w:r>
            <w:r w:rsidRPr="00274E3F">
              <w:rPr>
                <w:i/>
                <w:szCs w:val="24"/>
                <w:lang w:val="ro-RO"/>
              </w:rPr>
              <w:t>Drosera rotundifolia</w:t>
            </w:r>
            <w:r w:rsidRPr="00274E3F">
              <w:rPr>
                <w:szCs w:val="24"/>
                <w:lang w:val="ro-RO"/>
              </w:rPr>
              <w:t xml:space="preserve">, </w:t>
            </w:r>
            <w:r w:rsidRPr="00274E3F">
              <w:rPr>
                <w:i/>
                <w:szCs w:val="24"/>
                <w:lang w:val="ro-RO"/>
              </w:rPr>
              <w:t>Ligularia sibirica</w:t>
            </w:r>
            <w:r w:rsidRPr="00274E3F">
              <w:rPr>
                <w:szCs w:val="24"/>
                <w:lang w:val="ro-RO"/>
              </w:rPr>
              <w:t xml:space="preserve">, </w:t>
            </w:r>
            <w:r w:rsidRPr="00274E3F">
              <w:rPr>
                <w:i/>
                <w:szCs w:val="24"/>
                <w:lang w:val="ro-RO"/>
              </w:rPr>
              <w:t>Carex pauciflora</w:t>
            </w:r>
            <w:r w:rsidRPr="00274E3F">
              <w:rPr>
                <w:szCs w:val="24"/>
                <w:lang w:val="ro-RO"/>
              </w:rPr>
              <w:t xml:space="preserve">, </w:t>
            </w:r>
            <w:r w:rsidRPr="00274E3F">
              <w:rPr>
                <w:i/>
                <w:szCs w:val="24"/>
                <w:lang w:val="ro-RO"/>
              </w:rPr>
              <w:t>C</w:t>
            </w:r>
            <w:r w:rsidR="008A2EE9" w:rsidRPr="00274E3F">
              <w:rPr>
                <w:i/>
                <w:szCs w:val="24"/>
                <w:lang w:val="ro-RO"/>
              </w:rPr>
              <w:t>arex</w:t>
            </w:r>
            <w:r w:rsidRPr="00274E3F">
              <w:rPr>
                <w:i/>
                <w:szCs w:val="24"/>
                <w:lang w:val="ro-RO"/>
              </w:rPr>
              <w:t xml:space="preserve"> nigra</w:t>
            </w:r>
            <w:r w:rsidRPr="00274E3F">
              <w:rPr>
                <w:szCs w:val="24"/>
                <w:lang w:val="ro-RO"/>
              </w:rPr>
              <w:t>. Din păcate, din cauza drenajelor şi a suprapăşunatului, foarte multe tinoave au fost grav degradate. Tinoavele bombate, cu acumulare de turbă uneori veche de câteva zeci de mii de ani, sunt instrumente foarte preţioase şi dintr-un alt punct de vedere, permiţând reconstituirea paleomediilor de viaţă din timpul ultimelor perioade glaciare şi interglaciare pe baza analizei polenului adus de vânt şi depus odată cu stratele succesive de turbă. Polenul din diferite straturi şi perioade, bine conservat în mediul acid al turbăriei, permite aflarea compoziţiei în specii a vegetaţiei din regiunea respectivă la diferite momente. Urmărindu-se schimbările acesteia putem afla consecutiv şi schimbările climatului. Corelându-se datele obţinute pe baza polenului analizat din diferite turbării de pe glob se poate realiza baza de date privind schimbările de mediu la scara întregii planete</w:t>
            </w:r>
            <w:r w:rsidR="005D7DF8">
              <w:rPr>
                <w:szCs w:val="24"/>
                <w:lang w:val="ro-RO"/>
              </w:rPr>
              <w:t xml:space="preserve">, conform </w:t>
            </w:r>
            <w:r w:rsidRPr="00274E3F">
              <w:rPr>
                <w:szCs w:val="24"/>
                <w:lang w:val="ro-RO"/>
              </w:rPr>
              <w:t>Bădărău A. în Brînzan T., 2013.</w:t>
            </w:r>
          </w:p>
          <w:p w14:paraId="25356A59" w14:textId="4D9EC4DC" w:rsidR="005F019E" w:rsidRPr="00274E3F" w:rsidRDefault="005F019E" w:rsidP="00F12D9C">
            <w:pPr>
              <w:widowControl w:val="0"/>
              <w:spacing w:line="276" w:lineRule="auto"/>
              <w:jc w:val="both"/>
              <w:rPr>
                <w:szCs w:val="24"/>
                <w:shd w:val="clear" w:color="auto" w:fill="FFFF00"/>
                <w:lang w:val="ro-RO"/>
              </w:rPr>
            </w:pPr>
            <w:r w:rsidRPr="00274E3F">
              <w:rPr>
                <w:szCs w:val="24"/>
                <w:lang w:val="ro-RO"/>
              </w:rPr>
              <w:t xml:space="preserve">La nivel național acest habitat este întâlnit în regiunea biogeografică alpină. Conform cu Bădărău Al. în Brînzan T., 2013 </w:t>
            </w:r>
            <w:r w:rsidR="008A2EE9" w:rsidRPr="00274E3F">
              <w:rPr>
                <w:szCs w:val="24"/>
                <w:lang w:val="ro-RO"/>
              </w:rPr>
              <w:t xml:space="preserve">- </w:t>
            </w:r>
            <w:r w:rsidRPr="00274E3F">
              <w:rPr>
                <w:szCs w:val="24"/>
                <w:lang w:val="ro-RO"/>
              </w:rPr>
              <w:t>redactor, au fost desemnate pentru conservarea acestui habitat următoarele situri: ROSCI0002 Apuseni, ROSCI0019 Călimani-Gurghiu, ROSCI0285 Codrii seculari de la Strâmbu-Băiuţ, ROSCI0085 Frumoasa, ROSCI0086 Găina-Lucina, ROSCI0089 Gutâi-Creasta Cocoşului, ROSCI0090 Harghita Mădăraş, ROSCI0092 Igniş, ROSCI0096  Lacul Bâlbâitoarea, ROSCI0097 Lacul Negru, ROSCI0116 Molhaşurile Căpăţânei, ROSCI0119 Muntele Mare, ROSCI0124 Munţii Maramureşului, ROSCI0125 Munţii Rodnei, ROSCI0226  Semenic-Cheile Caraşului, ROSCI0229 Siriu, ROSCI0233 Someşul Rece, ROSCI0242 Tinovul Apa Roşie, ROSCI0245 Tinovul de la Româneşti, ROSCI0247 Tinovul Mare Poiana Stampei, ROSCI0248  Tinovul Mohoş-Lacul Sf</w:t>
            </w:r>
            <w:r w:rsidR="008A2EE9" w:rsidRPr="00274E3F">
              <w:rPr>
                <w:szCs w:val="24"/>
                <w:lang w:val="ro-RO"/>
              </w:rPr>
              <w:t>ânta</w:t>
            </w:r>
            <w:r w:rsidRPr="00274E3F">
              <w:rPr>
                <w:szCs w:val="24"/>
                <w:lang w:val="ro-RO"/>
              </w:rPr>
              <w:t xml:space="preserve"> Ana, ROSCI0249 Tinovul Şaru Dornei, ROSCI0264 Valea Izei şi Dealul Solovan.</w:t>
            </w:r>
          </w:p>
          <w:p w14:paraId="0D3D8E82" w14:textId="791D1E57" w:rsidR="005F019E" w:rsidRPr="00274E3F" w:rsidRDefault="005F019E" w:rsidP="00F12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Cs w:val="24"/>
                <w:lang w:val="ro-RO" w:eastAsia="ro-RO"/>
              </w:rPr>
            </w:pPr>
            <w:r w:rsidRPr="00274E3F">
              <w:rPr>
                <w:szCs w:val="24"/>
                <w:lang w:val="ro-RO" w:eastAsia="ro-RO"/>
              </w:rPr>
              <w:t xml:space="preserve">Habitatul este larg răspândit în Alpi și Pirinei și mai împrăștiat în Carpați; nu este prezent în munții Apenini. Habitatul este bine reprezentat în Rețeaua Natura 2000 </w:t>
            </w:r>
            <w:r w:rsidR="000B517B" w:rsidRPr="00274E3F">
              <w:rPr>
                <w:szCs w:val="24"/>
                <w:lang w:val="ro-RO" w:eastAsia="ro-RO"/>
              </w:rPr>
              <w:t xml:space="preserve">- </w:t>
            </w:r>
            <w:r w:rsidRPr="00274E3F">
              <w:rPr>
                <w:szCs w:val="24"/>
                <w:lang w:val="ro-RO" w:eastAsia="ro-RO"/>
              </w:rPr>
              <w:t>mai mult de 50% din suprafața habitatului; întregul habitat este situat în Rețeaua Natura 2000 de sit-uri din Slovacia, Slovenia, Spania și, probabil, și în Polonia.</w:t>
            </w:r>
          </w:p>
          <w:p w14:paraId="0D90D138" w14:textId="5EF3090E" w:rsidR="005F019E" w:rsidRPr="00274E3F" w:rsidRDefault="005F019E" w:rsidP="00F12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Cs w:val="24"/>
                <w:lang w:val="ro-RO"/>
              </w:rPr>
            </w:pPr>
            <w:r w:rsidRPr="00274E3F">
              <w:rPr>
                <w:szCs w:val="24"/>
                <w:lang w:val="ro-RO" w:eastAsia="ro-RO"/>
              </w:rPr>
              <w:t>În Natura 2000 Seminars – Natura 2000 Biogeographical Process</w:t>
            </w:r>
            <w:r w:rsidRPr="00274E3F">
              <w:rPr>
                <w:szCs w:val="24"/>
                <w:lang w:val="ro-RO"/>
              </w:rPr>
              <w:t>, Annex 5 – habitat group factsheets – wetland habitats, se menționează:</w:t>
            </w:r>
          </w:p>
          <w:p w14:paraId="07B70978" w14:textId="3427A473" w:rsidR="005F019E" w:rsidRPr="00274E3F" w:rsidRDefault="005F019E" w:rsidP="00F12D9C">
            <w:pPr>
              <w:widowControl w:val="0"/>
              <w:spacing w:line="276" w:lineRule="auto"/>
              <w:jc w:val="both"/>
              <w:rPr>
                <w:szCs w:val="24"/>
                <w:lang w:val="ro-RO"/>
              </w:rPr>
            </w:pPr>
            <w:r w:rsidRPr="00274E3F">
              <w:rPr>
                <w:szCs w:val="24"/>
                <w:lang w:val="ro-RO" w:eastAsia="ro-RO"/>
              </w:rPr>
              <w:t xml:space="preserve">Habitatul este larg răspândit în Letonia și Estonia, rar în sudul Finlandei și Lituaniei și absent în partea de nord a regiunii. Cele mai mari zone sunt în Letonia </w:t>
            </w:r>
            <w:r w:rsidR="000B517B" w:rsidRPr="00274E3F">
              <w:rPr>
                <w:szCs w:val="24"/>
                <w:lang w:val="ro-RO" w:eastAsia="ro-RO"/>
              </w:rPr>
              <w:t xml:space="preserve">- </w:t>
            </w:r>
            <w:r w:rsidRPr="00274E3F">
              <w:rPr>
                <w:szCs w:val="24"/>
                <w:lang w:val="ro-RO" w:eastAsia="ro-RO"/>
              </w:rPr>
              <w:t>317 km</w:t>
            </w:r>
            <w:r w:rsidRPr="00274E3F">
              <w:rPr>
                <w:szCs w:val="24"/>
                <w:vertAlign w:val="superscript"/>
                <w:lang w:val="ro-RO" w:eastAsia="ro-RO"/>
              </w:rPr>
              <w:t>2</w:t>
            </w:r>
            <w:r w:rsidRPr="00274E3F">
              <w:rPr>
                <w:szCs w:val="24"/>
                <w:lang w:val="ro-RO" w:eastAsia="ro-RO"/>
              </w:rPr>
              <w:t xml:space="preserve"> și Estonia </w:t>
            </w:r>
            <w:r w:rsidR="000B517B" w:rsidRPr="00274E3F">
              <w:rPr>
                <w:szCs w:val="24"/>
                <w:lang w:val="ro-RO" w:eastAsia="ro-RO"/>
              </w:rPr>
              <w:t xml:space="preserve">- </w:t>
            </w:r>
            <w:r w:rsidRPr="00274E3F">
              <w:rPr>
                <w:szCs w:val="24"/>
                <w:lang w:val="ro-RO" w:eastAsia="ro-RO"/>
              </w:rPr>
              <w:t>265 Km</w:t>
            </w:r>
            <w:r w:rsidRPr="00274E3F">
              <w:rPr>
                <w:szCs w:val="24"/>
                <w:vertAlign w:val="superscript"/>
                <w:lang w:val="ro-RO" w:eastAsia="ro-RO"/>
              </w:rPr>
              <w:t>2</w:t>
            </w:r>
            <w:r w:rsidRPr="00274E3F">
              <w:rPr>
                <w:szCs w:val="24"/>
                <w:lang w:val="ro-RO" w:eastAsia="ro-RO"/>
              </w:rPr>
              <w:t>. De la c</w:t>
            </w:r>
            <w:r w:rsidR="00C11E85" w:rsidRPr="00274E3F">
              <w:rPr>
                <w:szCs w:val="24"/>
                <w:lang w:val="ro-RO" w:eastAsia="ro-RO"/>
              </w:rPr>
              <w:t>ir</w:t>
            </w:r>
            <w:r w:rsidRPr="00274E3F">
              <w:rPr>
                <w:szCs w:val="24"/>
                <w:lang w:val="ro-RO" w:eastAsia="ro-RO"/>
              </w:rPr>
              <w:t>ca 728 km</w:t>
            </w:r>
            <w:r w:rsidRPr="00274E3F">
              <w:rPr>
                <w:szCs w:val="24"/>
                <w:vertAlign w:val="superscript"/>
                <w:lang w:val="ro-RO" w:eastAsia="ro-RO"/>
              </w:rPr>
              <w:t>2</w:t>
            </w:r>
            <w:r w:rsidRPr="00274E3F">
              <w:rPr>
                <w:szCs w:val="24"/>
                <w:lang w:val="ro-RO" w:eastAsia="ro-RO"/>
              </w:rPr>
              <w:t xml:space="preserve"> din acest habitat din regiunea Boreală, cam 25-27% este inclusă în siturile Natura 2000. În Finlanda și Suedia, întreaga zonă a habitatului este inclusă în siturile Natura 2000.</w:t>
            </w:r>
          </w:p>
        </w:tc>
      </w:tr>
      <w:tr w:rsidR="005F019E" w:rsidRPr="00274E3F" w14:paraId="0ADB975D" w14:textId="77777777" w:rsidTr="00AB4B85">
        <w:trPr>
          <w:jc w:val="center"/>
        </w:trPr>
        <w:tc>
          <w:tcPr>
            <w:tcW w:w="586" w:type="dxa"/>
            <w:shd w:val="clear" w:color="auto" w:fill="auto"/>
          </w:tcPr>
          <w:p w14:paraId="6AD204FA"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1615D047" w14:textId="77777777" w:rsidR="005F019E" w:rsidRPr="00274E3F" w:rsidRDefault="005F019E" w:rsidP="00F12D9C">
            <w:pPr>
              <w:widowControl w:val="0"/>
              <w:spacing w:line="276" w:lineRule="auto"/>
              <w:rPr>
                <w:szCs w:val="24"/>
                <w:lang w:val="ro-RO"/>
              </w:rPr>
            </w:pPr>
            <w:r w:rsidRPr="00274E3F">
              <w:rPr>
                <w:szCs w:val="24"/>
                <w:lang w:val="ro-RO"/>
              </w:rPr>
              <w:t>Specii caracteristice</w:t>
            </w:r>
          </w:p>
        </w:tc>
        <w:tc>
          <w:tcPr>
            <w:tcW w:w="6862" w:type="dxa"/>
            <w:shd w:val="clear" w:color="auto" w:fill="auto"/>
          </w:tcPr>
          <w:p w14:paraId="5DE3E52B" w14:textId="77777777" w:rsidR="005F019E" w:rsidRPr="00274E3F" w:rsidRDefault="005F019E" w:rsidP="00F12D9C">
            <w:pPr>
              <w:widowControl w:val="0"/>
              <w:spacing w:line="276" w:lineRule="auto"/>
              <w:jc w:val="both"/>
              <w:rPr>
                <w:szCs w:val="24"/>
                <w:lang w:val="ro-RO" w:eastAsia="x-none"/>
              </w:rPr>
            </w:pPr>
            <w:r w:rsidRPr="00274E3F">
              <w:rPr>
                <w:i/>
                <w:szCs w:val="24"/>
                <w:lang w:val="ro-RO"/>
              </w:rPr>
              <w:t>Sphagnum magellanicum, Sphagnum fallax, Sphagnum subsecundum, Sphagnum fuscum, Eriophorum vaginatum, Drosera rotundifolia, Scheuchzeria palustris, Pinus mugo</w:t>
            </w:r>
            <w:r w:rsidRPr="00274E3F">
              <w:rPr>
                <w:szCs w:val="24"/>
                <w:lang w:val="ro-RO"/>
              </w:rPr>
              <w:t xml:space="preserve">, </w:t>
            </w:r>
            <w:r w:rsidRPr="00274E3F">
              <w:rPr>
                <w:i/>
                <w:szCs w:val="24"/>
                <w:lang w:val="ro-RO"/>
              </w:rPr>
              <w:t>Pinus sylvestris</w:t>
            </w:r>
            <w:r w:rsidRPr="00274E3F">
              <w:rPr>
                <w:szCs w:val="24"/>
                <w:lang w:val="ro-RO"/>
              </w:rPr>
              <w:t>.</w:t>
            </w:r>
          </w:p>
        </w:tc>
      </w:tr>
      <w:tr w:rsidR="005F019E" w:rsidRPr="00274E3F" w14:paraId="1AAA45F3" w14:textId="77777777" w:rsidTr="00AB4B85">
        <w:trPr>
          <w:jc w:val="center"/>
        </w:trPr>
        <w:tc>
          <w:tcPr>
            <w:tcW w:w="586" w:type="dxa"/>
            <w:shd w:val="clear" w:color="auto" w:fill="auto"/>
          </w:tcPr>
          <w:p w14:paraId="254A7E1D" w14:textId="77777777" w:rsidR="005F019E" w:rsidRPr="00274E3F" w:rsidRDefault="005F019E" w:rsidP="00F12D9C">
            <w:pPr>
              <w:numPr>
                <w:ilvl w:val="0"/>
                <w:numId w:val="38"/>
              </w:numPr>
              <w:spacing w:line="276" w:lineRule="auto"/>
              <w:rPr>
                <w:szCs w:val="24"/>
                <w:lang w:val="ro-RO" w:eastAsia="x-none"/>
              </w:rPr>
            </w:pPr>
          </w:p>
        </w:tc>
        <w:tc>
          <w:tcPr>
            <w:tcW w:w="2275" w:type="dxa"/>
            <w:shd w:val="clear" w:color="auto" w:fill="auto"/>
          </w:tcPr>
          <w:p w14:paraId="35D4E245" w14:textId="77777777" w:rsidR="005F019E" w:rsidRPr="00274E3F" w:rsidRDefault="005F019E" w:rsidP="00F12D9C">
            <w:pPr>
              <w:widowControl w:val="0"/>
              <w:spacing w:line="276" w:lineRule="auto"/>
              <w:rPr>
                <w:szCs w:val="24"/>
                <w:lang w:val="ro-RO" w:eastAsia="x-none"/>
              </w:rPr>
            </w:pPr>
            <w:r w:rsidRPr="00274E3F">
              <w:rPr>
                <w:szCs w:val="24"/>
                <w:lang w:val="ro-RO" w:eastAsia="x-none"/>
              </w:rPr>
              <w:t>Fotografii</w:t>
            </w:r>
          </w:p>
        </w:tc>
        <w:tc>
          <w:tcPr>
            <w:tcW w:w="6862" w:type="dxa"/>
            <w:shd w:val="clear" w:color="auto" w:fill="auto"/>
          </w:tcPr>
          <w:p w14:paraId="5D582C59" w14:textId="48B5DDF6" w:rsidR="005F019E" w:rsidRPr="00274E3F" w:rsidRDefault="001B215F" w:rsidP="00F12D9C">
            <w:pPr>
              <w:widowControl w:val="0"/>
              <w:spacing w:line="276" w:lineRule="auto"/>
              <w:rPr>
                <w:b/>
                <w:i/>
                <w:szCs w:val="24"/>
                <w:lang w:val="ro-RO" w:eastAsia="x-none"/>
              </w:rPr>
            </w:pPr>
            <w:r w:rsidRPr="00274E3F">
              <w:rPr>
                <w:szCs w:val="24"/>
                <w:lang w:val="ro-RO" w:eastAsia="x-none"/>
              </w:rPr>
              <w:t>A se vedea Anexa 2 la Planul</w:t>
            </w:r>
            <w:r w:rsidR="00485954" w:rsidRPr="00274E3F">
              <w:rPr>
                <w:szCs w:val="24"/>
                <w:lang w:val="ro-RO" w:eastAsia="x-none"/>
              </w:rPr>
              <w:t xml:space="preserve"> de management.</w:t>
            </w:r>
          </w:p>
        </w:tc>
      </w:tr>
    </w:tbl>
    <w:p w14:paraId="678001CF" w14:textId="77777777" w:rsidR="00CE12A8" w:rsidRPr="00274E3F" w:rsidRDefault="00CE12A8" w:rsidP="00F12D9C">
      <w:pPr>
        <w:spacing w:line="276" w:lineRule="auto"/>
        <w:rPr>
          <w:rFonts w:eastAsia="Calibri"/>
          <w:szCs w:val="24"/>
          <w:lang w:val="ro-RO"/>
        </w:rPr>
      </w:pPr>
    </w:p>
    <w:p w14:paraId="00A9798F" w14:textId="0797AF3C" w:rsidR="005F019E" w:rsidRPr="00274E3F" w:rsidRDefault="005A79F0" w:rsidP="00F12D9C">
      <w:pPr>
        <w:pStyle w:val="ListParagraph"/>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19</w:t>
      </w:r>
      <w:r w:rsidRPr="00484FB0">
        <w:rPr>
          <w:b/>
          <w:bCs/>
          <w:szCs w:val="24"/>
          <w:lang w:val="ro-RO"/>
        </w:rPr>
        <w:fldChar w:fldCharType="end"/>
      </w:r>
      <w:r>
        <w:rPr>
          <w:b/>
          <w:bCs/>
          <w:szCs w:val="24"/>
          <w:lang w:val="ro-RO"/>
        </w:rPr>
        <w:t xml:space="preserve"> </w:t>
      </w:r>
      <w:r w:rsidR="00CE12A8" w:rsidRPr="00274E3F">
        <w:rPr>
          <w:rFonts w:eastAsia="Calibri"/>
          <w:b/>
          <w:bCs/>
          <w:szCs w:val="24"/>
          <w:lang w:val="ro-RO"/>
        </w:rPr>
        <w:t>B</w:t>
      </w:r>
      <w:r w:rsidR="0096366B" w:rsidRPr="00274E3F">
        <w:rPr>
          <w:rFonts w:eastAsia="Calibri"/>
          <w:b/>
          <w:bCs/>
          <w:szCs w:val="24"/>
          <w:lang w:val="ro-RO"/>
        </w:rPr>
        <w:t>:</w:t>
      </w:r>
      <w:r w:rsidR="00CE12A8" w:rsidRPr="00274E3F">
        <w:rPr>
          <w:rFonts w:eastAsia="Calibri"/>
          <w:b/>
          <w:bCs/>
          <w:szCs w:val="24"/>
          <w:lang w:val="ro-RO"/>
        </w:rPr>
        <w:t xml:space="preserve"> Date specifice tipului de habitat 7110* la nivelul ariei naturale protejate</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2"/>
        <w:gridCol w:w="2558"/>
        <w:gridCol w:w="6149"/>
      </w:tblGrid>
      <w:tr w:rsidR="005F019E" w:rsidRPr="00274E3F" w14:paraId="50B78086" w14:textId="77777777" w:rsidTr="00387142">
        <w:trPr>
          <w:trHeight w:val="160"/>
          <w:jc w:val="center"/>
        </w:trPr>
        <w:tc>
          <w:tcPr>
            <w:tcW w:w="378" w:type="pct"/>
            <w:shd w:val="clear" w:color="auto" w:fill="auto"/>
          </w:tcPr>
          <w:p w14:paraId="71134DAD" w14:textId="7A295BDB" w:rsidR="005F019E" w:rsidRPr="00274E3F" w:rsidRDefault="005F019E" w:rsidP="00F12D9C">
            <w:pPr>
              <w:spacing w:line="276" w:lineRule="auto"/>
              <w:jc w:val="both"/>
              <w:rPr>
                <w:rFonts w:eastAsia="Calibri"/>
                <w:b/>
                <w:szCs w:val="24"/>
                <w:lang w:val="ro-RO"/>
              </w:rPr>
            </w:pPr>
            <w:r w:rsidRPr="00274E3F">
              <w:rPr>
                <w:rFonts w:eastAsia="Calibri"/>
                <w:b/>
                <w:szCs w:val="24"/>
                <w:lang w:val="ro-RO"/>
              </w:rPr>
              <w:t>Nr.</w:t>
            </w:r>
          </w:p>
        </w:tc>
        <w:tc>
          <w:tcPr>
            <w:tcW w:w="1358" w:type="pct"/>
            <w:shd w:val="clear" w:color="auto" w:fill="auto"/>
          </w:tcPr>
          <w:p w14:paraId="362F9BCF" w14:textId="0186072E" w:rsidR="005F019E" w:rsidRPr="00274E3F" w:rsidRDefault="005F019E" w:rsidP="00F12D9C">
            <w:pPr>
              <w:spacing w:line="276" w:lineRule="auto"/>
              <w:jc w:val="both"/>
              <w:rPr>
                <w:rFonts w:eastAsia="Calibri"/>
                <w:b/>
                <w:szCs w:val="24"/>
                <w:lang w:val="ro-RO"/>
              </w:rPr>
            </w:pPr>
            <w:r w:rsidRPr="00274E3F">
              <w:rPr>
                <w:rFonts w:eastAsia="Calibri"/>
                <w:b/>
                <w:szCs w:val="24"/>
                <w:lang w:val="ro-RO"/>
              </w:rPr>
              <w:t>Informaţie /Atribut</w:t>
            </w:r>
          </w:p>
        </w:tc>
        <w:tc>
          <w:tcPr>
            <w:tcW w:w="3264" w:type="pct"/>
            <w:shd w:val="clear" w:color="auto" w:fill="auto"/>
          </w:tcPr>
          <w:p w14:paraId="5B791F6D" w14:textId="77777777" w:rsidR="005F019E" w:rsidRPr="00274E3F" w:rsidRDefault="005F019E" w:rsidP="00F12D9C">
            <w:pPr>
              <w:spacing w:line="276" w:lineRule="auto"/>
              <w:jc w:val="both"/>
              <w:rPr>
                <w:rFonts w:eastAsia="Calibri"/>
                <w:b/>
                <w:szCs w:val="24"/>
                <w:lang w:val="ro-RO"/>
              </w:rPr>
            </w:pPr>
            <w:r w:rsidRPr="00274E3F">
              <w:rPr>
                <w:rFonts w:eastAsia="Calibri"/>
                <w:b/>
                <w:szCs w:val="24"/>
                <w:lang w:val="ro-RO"/>
              </w:rPr>
              <w:t>Descriere</w:t>
            </w:r>
          </w:p>
        </w:tc>
      </w:tr>
      <w:tr w:rsidR="005F019E" w:rsidRPr="00274E3F" w14:paraId="3941F582" w14:textId="77777777" w:rsidTr="00387142">
        <w:trPr>
          <w:trHeight w:val="160"/>
          <w:jc w:val="center"/>
        </w:trPr>
        <w:tc>
          <w:tcPr>
            <w:tcW w:w="378" w:type="pct"/>
          </w:tcPr>
          <w:p w14:paraId="2ACA6C0C"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329FDA42" w14:textId="77777777" w:rsidR="005F019E" w:rsidRPr="00274E3F" w:rsidRDefault="005F019E" w:rsidP="00F12D9C">
            <w:pPr>
              <w:widowControl w:val="0"/>
              <w:spacing w:line="276" w:lineRule="auto"/>
              <w:jc w:val="both"/>
              <w:rPr>
                <w:rFonts w:eastAsia="Calibri"/>
                <w:szCs w:val="24"/>
                <w:lang w:val="ro-RO"/>
              </w:rPr>
            </w:pPr>
            <w:r w:rsidRPr="00274E3F">
              <w:rPr>
                <w:rFonts w:eastAsia="Calibri"/>
                <w:szCs w:val="24"/>
                <w:lang w:val="ro-RO"/>
              </w:rPr>
              <w:t>Codul unic al tipului de habitat</w:t>
            </w:r>
          </w:p>
        </w:tc>
        <w:tc>
          <w:tcPr>
            <w:tcW w:w="3264" w:type="pct"/>
          </w:tcPr>
          <w:p w14:paraId="3984DDE9" w14:textId="77777777" w:rsidR="005F019E" w:rsidRPr="00274E3F" w:rsidRDefault="005F019E" w:rsidP="00F12D9C">
            <w:pPr>
              <w:widowControl w:val="0"/>
              <w:spacing w:line="276" w:lineRule="auto"/>
              <w:jc w:val="both"/>
              <w:rPr>
                <w:rFonts w:eastAsia="Calibri"/>
                <w:szCs w:val="24"/>
                <w:lang w:val="ro-RO"/>
              </w:rPr>
            </w:pPr>
            <w:r w:rsidRPr="00274E3F">
              <w:rPr>
                <w:rFonts w:eastAsia="ArialMT"/>
                <w:szCs w:val="24"/>
                <w:lang w:val="ro-RO"/>
              </w:rPr>
              <w:t>7110*</w:t>
            </w:r>
          </w:p>
        </w:tc>
      </w:tr>
      <w:tr w:rsidR="005F019E" w:rsidRPr="00274E3F" w14:paraId="3720FEDB" w14:textId="77777777" w:rsidTr="00387142">
        <w:trPr>
          <w:trHeight w:val="160"/>
          <w:jc w:val="center"/>
        </w:trPr>
        <w:tc>
          <w:tcPr>
            <w:tcW w:w="378" w:type="pct"/>
          </w:tcPr>
          <w:p w14:paraId="3274491B"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32255239" w14:textId="77777777" w:rsidR="005F019E" w:rsidRPr="00274E3F" w:rsidRDefault="005F019E" w:rsidP="00F12D9C">
            <w:pPr>
              <w:spacing w:line="276" w:lineRule="auto"/>
              <w:jc w:val="both"/>
              <w:rPr>
                <w:rFonts w:eastAsia="Calibri"/>
                <w:szCs w:val="24"/>
                <w:lang w:val="ro-RO"/>
              </w:rPr>
            </w:pPr>
            <w:r w:rsidRPr="00274E3F">
              <w:rPr>
                <w:rFonts w:eastAsia="Calibri"/>
                <w:szCs w:val="24"/>
                <w:lang w:val="ro-RO"/>
              </w:rPr>
              <w:t xml:space="preserve">Statutul de prezenţă [spaţial] </w:t>
            </w:r>
          </w:p>
        </w:tc>
        <w:tc>
          <w:tcPr>
            <w:tcW w:w="3264" w:type="pct"/>
          </w:tcPr>
          <w:p w14:paraId="5CD01E23" w14:textId="77777777" w:rsidR="005F019E" w:rsidRPr="00274E3F" w:rsidRDefault="005F019E" w:rsidP="00F12D9C">
            <w:pPr>
              <w:spacing w:line="276" w:lineRule="auto"/>
              <w:contextualSpacing/>
              <w:jc w:val="both"/>
              <w:rPr>
                <w:rFonts w:eastAsia="Calibri"/>
                <w:szCs w:val="24"/>
                <w:lang w:val="ro-RO"/>
              </w:rPr>
            </w:pPr>
            <w:r w:rsidRPr="00274E3F">
              <w:rPr>
                <w:rFonts w:eastAsia="Calibri"/>
                <w:szCs w:val="24"/>
                <w:lang w:val="ro-RO"/>
              </w:rPr>
              <w:t>Izolat</w:t>
            </w:r>
          </w:p>
        </w:tc>
      </w:tr>
      <w:tr w:rsidR="005F019E" w:rsidRPr="00274E3F" w14:paraId="6BF2A01A" w14:textId="77777777" w:rsidTr="00387142">
        <w:trPr>
          <w:trHeight w:val="160"/>
          <w:jc w:val="center"/>
        </w:trPr>
        <w:tc>
          <w:tcPr>
            <w:tcW w:w="378" w:type="pct"/>
          </w:tcPr>
          <w:p w14:paraId="07DDDEBF"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65B6E7ED" w14:textId="77777777" w:rsidR="005F019E" w:rsidRPr="00274E3F" w:rsidRDefault="005F019E" w:rsidP="00F12D9C">
            <w:pPr>
              <w:spacing w:line="276" w:lineRule="auto"/>
              <w:jc w:val="both"/>
              <w:rPr>
                <w:rFonts w:eastAsia="Calibri"/>
                <w:szCs w:val="24"/>
                <w:lang w:val="ro-RO"/>
              </w:rPr>
            </w:pPr>
            <w:r w:rsidRPr="00274E3F">
              <w:rPr>
                <w:rFonts w:eastAsia="Calibri"/>
                <w:szCs w:val="24"/>
                <w:lang w:val="ro-RO"/>
              </w:rPr>
              <w:t>Statutul de prezenţă [management]</w:t>
            </w:r>
          </w:p>
        </w:tc>
        <w:tc>
          <w:tcPr>
            <w:tcW w:w="3264" w:type="pct"/>
          </w:tcPr>
          <w:p w14:paraId="34EC6530" w14:textId="77777777" w:rsidR="005F019E" w:rsidRPr="00274E3F" w:rsidRDefault="005F019E" w:rsidP="00F12D9C">
            <w:pPr>
              <w:spacing w:line="276" w:lineRule="auto"/>
              <w:contextualSpacing/>
              <w:jc w:val="both"/>
              <w:rPr>
                <w:rFonts w:eastAsia="Calibri"/>
                <w:szCs w:val="24"/>
                <w:lang w:val="ro-RO"/>
              </w:rPr>
            </w:pPr>
            <w:r w:rsidRPr="00274E3F">
              <w:rPr>
                <w:rFonts w:eastAsia="Calibri"/>
                <w:szCs w:val="24"/>
                <w:lang w:val="ro-RO"/>
              </w:rPr>
              <w:t>Natural</w:t>
            </w:r>
          </w:p>
        </w:tc>
      </w:tr>
      <w:tr w:rsidR="005F019E" w:rsidRPr="00274E3F" w14:paraId="3F00C252" w14:textId="77777777" w:rsidTr="00387142">
        <w:trPr>
          <w:trHeight w:val="160"/>
          <w:jc w:val="center"/>
        </w:trPr>
        <w:tc>
          <w:tcPr>
            <w:tcW w:w="378" w:type="pct"/>
          </w:tcPr>
          <w:p w14:paraId="55F4F217"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30F844E2" w14:textId="77777777" w:rsidR="005F019E" w:rsidRPr="00274E3F" w:rsidRDefault="005F019E" w:rsidP="00F12D9C">
            <w:pPr>
              <w:spacing w:line="276" w:lineRule="auto"/>
              <w:jc w:val="both"/>
              <w:rPr>
                <w:rFonts w:eastAsia="Calibri"/>
                <w:szCs w:val="24"/>
                <w:lang w:val="ro-RO"/>
              </w:rPr>
            </w:pPr>
            <w:r w:rsidRPr="00274E3F">
              <w:rPr>
                <w:rFonts w:eastAsia="Calibri"/>
                <w:szCs w:val="24"/>
                <w:lang w:val="ro-RO"/>
              </w:rPr>
              <w:t>Suprafaţa tipului de habitat</w:t>
            </w:r>
          </w:p>
        </w:tc>
        <w:tc>
          <w:tcPr>
            <w:tcW w:w="3264" w:type="pct"/>
          </w:tcPr>
          <w:p w14:paraId="3F77547D" w14:textId="77777777" w:rsidR="005F019E" w:rsidRPr="00274E3F" w:rsidRDefault="005F019E" w:rsidP="00F12D9C">
            <w:pPr>
              <w:spacing w:line="276" w:lineRule="auto"/>
              <w:contextualSpacing/>
              <w:jc w:val="both"/>
              <w:rPr>
                <w:rFonts w:eastAsia="Calibri"/>
                <w:szCs w:val="24"/>
                <w:lang w:val="ro-RO"/>
              </w:rPr>
            </w:pPr>
            <w:r w:rsidRPr="00274E3F">
              <w:rPr>
                <w:rFonts w:eastAsia="Calibri"/>
                <w:szCs w:val="24"/>
                <w:lang w:val="ro-RO"/>
              </w:rPr>
              <w:t>0,20 ha – valoare minimă</w:t>
            </w:r>
          </w:p>
          <w:p w14:paraId="5FF116B3" w14:textId="77777777" w:rsidR="005F019E" w:rsidRPr="00274E3F" w:rsidRDefault="005F019E" w:rsidP="00F12D9C">
            <w:pPr>
              <w:spacing w:line="276" w:lineRule="auto"/>
              <w:contextualSpacing/>
              <w:jc w:val="both"/>
              <w:rPr>
                <w:rFonts w:eastAsia="Calibri"/>
                <w:szCs w:val="24"/>
                <w:lang w:val="ro-RO"/>
              </w:rPr>
            </w:pPr>
            <w:r w:rsidRPr="00274E3F">
              <w:rPr>
                <w:rFonts w:eastAsia="Calibri"/>
                <w:szCs w:val="24"/>
                <w:lang w:val="ro-RO"/>
              </w:rPr>
              <w:t>0,30 ha – valoare maximă</w:t>
            </w:r>
          </w:p>
        </w:tc>
      </w:tr>
      <w:tr w:rsidR="005F019E" w:rsidRPr="00274E3F" w14:paraId="0A067284" w14:textId="77777777" w:rsidTr="00387142">
        <w:trPr>
          <w:trHeight w:val="160"/>
          <w:jc w:val="center"/>
        </w:trPr>
        <w:tc>
          <w:tcPr>
            <w:tcW w:w="378" w:type="pct"/>
          </w:tcPr>
          <w:p w14:paraId="1B2B8FD8"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713A12F4" w14:textId="77777777" w:rsidR="005F019E" w:rsidRPr="00274E3F" w:rsidRDefault="005F019E" w:rsidP="00F12D9C">
            <w:pPr>
              <w:spacing w:line="276" w:lineRule="auto"/>
              <w:jc w:val="both"/>
              <w:rPr>
                <w:rFonts w:eastAsia="Calibri"/>
                <w:szCs w:val="24"/>
                <w:lang w:val="ro-RO"/>
              </w:rPr>
            </w:pPr>
            <w:r w:rsidRPr="00274E3F">
              <w:rPr>
                <w:rFonts w:eastAsia="Calibri"/>
                <w:szCs w:val="24"/>
                <w:lang w:val="ro-RO"/>
              </w:rPr>
              <w:t>Perioada de colectare a datelor din teren</w:t>
            </w:r>
          </w:p>
        </w:tc>
        <w:tc>
          <w:tcPr>
            <w:tcW w:w="3264" w:type="pct"/>
          </w:tcPr>
          <w:p w14:paraId="5BF61167" w14:textId="564AFCB3" w:rsidR="005F019E" w:rsidRPr="00274E3F" w:rsidRDefault="00853AAD" w:rsidP="00F12D9C">
            <w:pPr>
              <w:spacing w:line="276" w:lineRule="auto"/>
              <w:jc w:val="both"/>
              <w:rPr>
                <w:rFonts w:eastAsia="Calibri"/>
                <w:szCs w:val="24"/>
                <w:lang w:val="ro-RO"/>
              </w:rPr>
            </w:pPr>
            <w:r w:rsidRPr="00274E3F">
              <w:rPr>
                <w:rFonts w:eastAsia="Calibri"/>
                <w:szCs w:val="24"/>
                <w:lang w:val="ro-RO"/>
              </w:rPr>
              <w:t>august 2018, iunie – iulie 2019</w:t>
            </w:r>
          </w:p>
        </w:tc>
      </w:tr>
      <w:tr w:rsidR="005F019E" w:rsidRPr="00274E3F" w14:paraId="37055848" w14:textId="77777777" w:rsidTr="00387142">
        <w:trPr>
          <w:trHeight w:val="160"/>
          <w:jc w:val="center"/>
        </w:trPr>
        <w:tc>
          <w:tcPr>
            <w:tcW w:w="378" w:type="pct"/>
          </w:tcPr>
          <w:p w14:paraId="3463DA1E"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75B37228" w14:textId="77777777" w:rsidR="005F019E" w:rsidRPr="00274E3F" w:rsidRDefault="005F019E" w:rsidP="00F12D9C">
            <w:pPr>
              <w:spacing w:line="276" w:lineRule="auto"/>
              <w:jc w:val="both"/>
              <w:rPr>
                <w:rFonts w:eastAsia="Calibri"/>
                <w:szCs w:val="24"/>
                <w:lang w:val="ro-RO"/>
              </w:rPr>
            </w:pPr>
            <w:r w:rsidRPr="00274E3F">
              <w:rPr>
                <w:rFonts w:eastAsia="Calibri"/>
                <w:szCs w:val="24"/>
                <w:lang w:val="ro-RO"/>
              </w:rPr>
              <w:t>Distribuţia tipului de habitat [descriere]</w:t>
            </w:r>
          </w:p>
        </w:tc>
        <w:tc>
          <w:tcPr>
            <w:tcW w:w="3264" w:type="pct"/>
          </w:tcPr>
          <w:p w14:paraId="002F70C1" w14:textId="2172ACB7" w:rsidR="005F019E" w:rsidRPr="00274E3F" w:rsidRDefault="005F019E" w:rsidP="00F12D9C">
            <w:pPr>
              <w:spacing w:line="276" w:lineRule="auto"/>
              <w:contextualSpacing/>
              <w:jc w:val="both"/>
              <w:rPr>
                <w:rFonts w:eastAsia="Calibri"/>
                <w:szCs w:val="24"/>
                <w:lang w:val="ro-RO"/>
              </w:rPr>
            </w:pPr>
            <w:r w:rsidRPr="00274E3F">
              <w:rPr>
                <w:rFonts w:eastAsia="Calibri"/>
                <w:szCs w:val="24"/>
                <w:lang w:val="ro-RO"/>
              </w:rPr>
              <w:t xml:space="preserve">Habitatul </w:t>
            </w:r>
            <w:r w:rsidRPr="00FC6F9C">
              <w:rPr>
                <w:rFonts w:eastAsia="Calibri"/>
                <w:szCs w:val="24"/>
                <w:lang w:val="ro-RO"/>
              </w:rPr>
              <w:t>7110*</w:t>
            </w:r>
            <w:r w:rsidRPr="00274E3F">
              <w:rPr>
                <w:rFonts w:eastAsia="Calibri"/>
                <w:szCs w:val="24"/>
                <w:lang w:val="ro-RO"/>
              </w:rPr>
              <w:t xml:space="preserve"> a fost identificat în aria</w:t>
            </w:r>
            <w:r w:rsidR="00EF48C5" w:rsidRPr="00274E3F">
              <w:rPr>
                <w:rFonts w:eastAsia="Calibri"/>
                <w:szCs w:val="24"/>
                <w:lang w:val="ro-RO"/>
              </w:rPr>
              <w:t xml:space="preserve"> naturală</w:t>
            </w:r>
            <w:r w:rsidRPr="00274E3F">
              <w:rPr>
                <w:rFonts w:eastAsia="Calibri"/>
                <w:szCs w:val="24"/>
                <w:lang w:val="ro-RO"/>
              </w:rPr>
              <w:t xml:space="preserve"> protejată </w:t>
            </w:r>
            <w:r w:rsidRPr="00FC6F9C">
              <w:rPr>
                <w:rFonts w:eastAsia="Calibri"/>
                <w:szCs w:val="24"/>
                <w:lang w:val="ro-RO"/>
              </w:rPr>
              <w:t>pe conturul malurilor Lacului Negru</w:t>
            </w:r>
            <w:r w:rsidRPr="00274E3F">
              <w:rPr>
                <w:rFonts w:eastAsia="Calibri"/>
                <w:szCs w:val="24"/>
                <w:lang w:val="ro-RO"/>
              </w:rPr>
              <w:t xml:space="preserve">, turbăria fiind </w:t>
            </w:r>
            <w:r w:rsidRPr="00FC6F9C">
              <w:rPr>
                <w:rFonts w:eastAsia="Calibri"/>
                <w:szCs w:val="24"/>
                <w:lang w:val="ro-RO"/>
              </w:rPr>
              <w:t>dezvoltată, în general, pe o lăţime de 1 – 2 m, la limita cu pădurea de molid, pătrunzând chiar în molidiș, cu excepţia sectorului aval stânga, unde se dezvoltă pe o lăţime de c</w:t>
            </w:r>
            <w:r w:rsidR="00C11E85" w:rsidRPr="00FC6F9C">
              <w:rPr>
                <w:rFonts w:eastAsia="Calibri"/>
                <w:szCs w:val="24"/>
                <w:lang w:val="ro-RO"/>
              </w:rPr>
              <w:t>ir</w:t>
            </w:r>
            <w:r w:rsidRPr="00FC6F9C">
              <w:rPr>
                <w:rFonts w:eastAsia="Calibri"/>
                <w:szCs w:val="24"/>
                <w:lang w:val="ro-RO"/>
              </w:rPr>
              <w:t>ca 50 m şi o lungime pe axa longitudinală de c</w:t>
            </w:r>
            <w:r w:rsidR="00C11E85" w:rsidRPr="00FC6F9C">
              <w:rPr>
                <w:rFonts w:eastAsia="Calibri"/>
                <w:szCs w:val="24"/>
                <w:lang w:val="ro-RO"/>
              </w:rPr>
              <w:t>ir</w:t>
            </w:r>
            <w:r w:rsidRPr="00FC6F9C">
              <w:rPr>
                <w:rFonts w:eastAsia="Calibri"/>
                <w:szCs w:val="24"/>
                <w:lang w:val="ro-RO"/>
              </w:rPr>
              <w:t xml:space="preserve">ca 100 m, restul constituind un plaur pe suprafaţa Lacului Negru. </w:t>
            </w:r>
            <w:r w:rsidRPr="00274E3F">
              <w:rPr>
                <w:rFonts w:eastAsia="Calibri"/>
                <w:szCs w:val="24"/>
                <w:lang w:val="ro-RO"/>
              </w:rPr>
              <w:t>T</w:t>
            </w:r>
            <w:r w:rsidRPr="00FC6F9C">
              <w:rPr>
                <w:rFonts w:eastAsia="Calibri"/>
                <w:szCs w:val="24"/>
                <w:lang w:val="ro-RO"/>
              </w:rPr>
              <w:t xml:space="preserve">urbăria activă este ancorată în special pe malul vestic, cu înclinare foarte redusă </w:t>
            </w:r>
            <w:r w:rsidR="000B517B" w:rsidRPr="00FC6F9C">
              <w:rPr>
                <w:rFonts w:eastAsia="Calibri"/>
                <w:szCs w:val="24"/>
                <w:lang w:val="ro-RO"/>
              </w:rPr>
              <w:t xml:space="preserve">- </w:t>
            </w:r>
            <w:r w:rsidRPr="00FC6F9C">
              <w:rPr>
                <w:rFonts w:eastAsia="Calibri"/>
                <w:szCs w:val="24"/>
                <w:lang w:val="ro-RO"/>
              </w:rPr>
              <w:t>10° - 15°. Habitatul este edificat de as</w:t>
            </w:r>
            <w:r w:rsidR="000B517B" w:rsidRPr="00FC6F9C">
              <w:rPr>
                <w:rFonts w:eastAsia="Calibri"/>
                <w:szCs w:val="24"/>
                <w:lang w:val="ro-RO"/>
              </w:rPr>
              <w:t>ociația</w:t>
            </w:r>
            <w:r w:rsidRPr="00FC6F9C">
              <w:rPr>
                <w:rFonts w:eastAsia="Calibri"/>
                <w:szCs w:val="24"/>
                <w:lang w:val="ro-RO"/>
              </w:rPr>
              <w:t xml:space="preserve"> </w:t>
            </w:r>
            <w:r w:rsidRPr="00FC6F9C">
              <w:rPr>
                <w:rFonts w:eastAsia="Calibri"/>
                <w:i/>
                <w:iCs/>
                <w:szCs w:val="24"/>
                <w:lang w:val="ro-RO"/>
              </w:rPr>
              <w:t>Eriophoro vaginati-Sphagnetum recurvi</w:t>
            </w:r>
            <w:r w:rsidRPr="00FC6F9C">
              <w:rPr>
                <w:rFonts w:eastAsia="Calibri"/>
                <w:szCs w:val="24"/>
                <w:lang w:val="ro-RO"/>
              </w:rPr>
              <w:t xml:space="preserve"> </w:t>
            </w:r>
            <w:r w:rsidR="000B517B" w:rsidRPr="00FC6F9C">
              <w:rPr>
                <w:rFonts w:eastAsia="Calibri"/>
                <w:szCs w:val="24"/>
                <w:lang w:val="ro-RO"/>
              </w:rPr>
              <w:t>(</w:t>
            </w:r>
            <w:r w:rsidRPr="00FC6F9C">
              <w:rPr>
                <w:rFonts w:eastAsia="Calibri"/>
                <w:szCs w:val="24"/>
                <w:lang w:val="ro-RO"/>
              </w:rPr>
              <w:t>Hueck</w:t>
            </w:r>
            <w:r w:rsidR="000B517B" w:rsidRPr="00FC6F9C">
              <w:rPr>
                <w:rFonts w:eastAsia="Calibri"/>
                <w:szCs w:val="24"/>
                <w:lang w:val="ro-RO"/>
              </w:rPr>
              <w:t>,</w:t>
            </w:r>
            <w:r w:rsidRPr="00FC6F9C">
              <w:rPr>
                <w:rFonts w:eastAsia="Calibri"/>
                <w:szCs w:val="24"/>
                <w:lang w:val="ro-RO"/>
              </w:rPr>
              <w:t xml:space="preserve"> 1925</w:t>
            </w:r>
            <w:r w:rsidR="000B517B" w:rsidRPr="00FC6F9C">
              <w:rPr>
                <w:rFonts w:eastAsia="Calibri"/>
                <w:szCs w:val="24"/>
                <w:lang w:val="ro-RO"/>
              </w:rPr>
              <w:t>)</w:t>
            </w:r>
            <w:r w:rsidRPr="00FC6F9C">
              <w:rPr>
                <w:rFonts w:eastAsia="Calibri"/>
                <w:szCs w:val="24"/>
                <w:lang w:val="ro-RO"/>
              </w:rPr>
              <w:t xml:space="preserve">. Se remarcă la periferia tinovului arbori precum </w:t>
            </w:r>
            <w:r w:rsidRPr="00FC6F9C">
              <w:rPr>
                <w:rFonts w:eastAsia="Calibri"/>
                <w:i/>
                <w:iCs/>
                <w:szCs w:val="24"/>
                <w:lang w:val="ro-RO"/>
              </w:rPr>
              <w:t>Picea abies</w:t>
            </w:r>
            <w:r w:rsidRPr="00FC6F9C">
              <w:rPr>
                <w:rFonts w:eastAsia="Calibri"/>
                <w:szCs w:val="24"/>
                <w:lang w:val="ro-RO"/>
              </w:rPr>
              <w:t xml:space="preserve">, de obicei în exemplare debile din cauza solului turbos foarte acid. În stratul arbuştilor predomină cei de talie mică, precum </w:t>
            </w:r>
            <w:r w:rsidRPr="00FC6F9C">
              <w:rPr>
                <w:rFonts w:eastAsia="Calibri"/>
                <w:i/>
                <w:iCs/>
                <w:szCs w:val="24"/>
                <w:lang w:val="ro-RO"/>
              </w:rPr>
              <w:t>Vaccinium myrtillus, V. vitis-idaea</w:t>
            </w:r>
            <w:r w:rsidRPr="00FC6F9C">
              <w:rPr>
                <w:rFonts w:eastAsia="Calibri"/>
                <w:szCs w:val="24"/>
                <w:lang w:val="ro-RO"/>
              </w:rPr>
              <w:t xml:space="preserve"> iar dintre speciile erbacee au fost identificate câteva specii relicte glaciare printre care și </w:t>
            </w:r>
            <w:r w:rsidRPr="00FC6F9C">
              <w:rPr>
                <w:rFonts w:eastAsia="Calibri"/>
                <w:i/>
                <w:iCs/>
                <w:szCs w:val="24"/>
                <w:lang w:val="ro-RO"/>
              </w:rPr>
              <w:t>Drosera rotundifolia</w:t>
            </w:r>
            <w:r w:rsidRPr="00FC6F9C">
              <w:rPr>
                <w:rFonts w:eastAsia="Calibri"/>
                <w:szCs w:val="24"/>
                <w:lang w:val="ro-RO"/>
              </w:rPr>
              <w:t xml:space="preserve"> și un nucleu important de specii caracteristice claselor Scheuchzerio-Caricetea nigrae și Molinio-Arrhenatheretea. </w:t>
            </w:r>
          </w:p>
        </w:tc>
      </w:tr>
      <w:tr w:rsidR="005F019E" w:rsidRPr="00274E3F" w14:paraId="4AC10BC9" w14:textId="77777777" w:rsidTr="00387142">
        <w:trPr>
          <w:trHeight w:val="160"/>
          <w:jc w:val="center"/>
        </w:trPr>
        <w:tc>
          <w:tcPr>
            <w:tcW w:w="378" w:type="pct"/>
          </w:tcPr>
          <w:p w14:paraId="63189686"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41538F23" w14:textId="77777777" w:rsidR="005F019E" w:rsidRPr="00274E3F" w:rsidRDefault="005F019E" w:rsidP="00F12D9C">
            <w:pPr>
              <w:spacing w:line="276" w:lineRule="auto"/>
              <w:jc w:val="both"/>
              <w:rPr>
                <w:rFonts w:eastAsia="Calibri"/>
                <w:szCs w:val="24"/>
                <w:lang w:val="ro-RO"/>
              </w:rPr>
            </w:pPr>
            <w:r w:rsidRPr="00274E3F">
              <w:rPr>
                <w:rFonts w:eastAsia="Calibri"/>
                <w:szCs w:val="24"/>
                <w:lang w:val="ro-RO"/>
              </w:rPr>
              <w:t>Distribuţia tipului de habitat [hartă]</w:t>
            </w:r>
          </w:p>
        </w:tc>
        <w:tc>
          <w:tcPr>
            <w:tcW w:w="3264" w:type="pct"/>
            <w:shd w:val="clear" w:color="auto" w:fill="auto"/>
          </w:tcPr>
          <w:p w14:paraId="3DA7003D" w14:textId="0565EFF0" w:rsidR="005F019E" w:rsidRPr="00274E3F" w:rsidRDefault="005F019E" w:rsidP="00F12D9C">
            <w:pPr>
              <w:spacing w:line="276" w:lineRule="auto"/>
              <w:contextualSpacing/>
              <w:jc w:val="both"/>
              <w:rPr>
                <w:rFonts w:eastAsia="Calibri"/>
                <w:b/>
                <w:i/>
                <w:szCs w:val="24"/>
                <w:lang w:val="ro-RO"/>
              </w:rPr>
            </w:pPr>
            <w:r w:rsidRPr="00FC6F9C">
              <w:rPr>
                <w:noProof/>
                <w:szCs w:val="24"/>
                <w:lang w:val="ro-RO"/>
              </w:rPr>
              <w:t xml:space="preserve">Harta distribuției habitatului 7110 </w:t>
            </w:r>
            <w:r w:rsidR="002216FC" w:rsidRPr="00FC6F9C">
              <w:rPr>
                <w:noProof/>
                <w:szCs w:val="24"/>
                <w:lang w:val="ro-RO"/>
              </w:rPr>
              <w:t xml:space="preserve">se regăsește </w:t>
            </w:r>
            <w:r w:rsidRPr="00FC6F9C">
              <w:rPr>
                <w:noProof/>
                <w:szCs w:val="24"/>
                <w:lang w:val="ro-RO"/>
              </w:rPr>
              <w:t xml:space="preserve">în </w:t>
            </w:r>
            <w:r w:rsidR="002216FC" w:rsidRPr="00FC6F9C">
              <w:rPr>
                <w:noProof/>
                <w:szCs w:val="24"/>
                <w:lang w:val="ro-RO"/>
              </w:rPr>
              <w:t>Anexa 3.1</w:t>
            </w:r>
            <w:r w:rsidR="00277D2E" w:rsidRPr="00FC6F9C">
              <w:rPr>
                <w:noProof/>
                <w:szCs w:val="24"/>
                <w:lang w:val="ro-RO"/>
              </w:rPr>
              <w:t>0</w:t>
            </w:r>
            <w:r w:rsidR="00FC6F9C" w:rsidRPr="00FC6F9C">
              <w:rPr>
                <w:noProof/>
                <w:szCs w:val="24"/>
                <w:lang w:val="ro-RO"/>
              </w:rPr>
              <w:t>.1</w:t>
            </w:r>
            <w:r w:rsidR="0086667B" w:rsidRPr="00FC6F9C">
              <w:rPr>
                <w:noProof/>
                <w:szCs w:val="24"/>
                <w:lang w:val="ro-RO"/>
              </w:rPr>
              <w:t xml:space="preserve"> la Planul de management.</w:t>
            </w:r>
          </w:p>
        </w:tc>
      </w:tr>
      <w:tr w:rsidR="005F019E" w:rsidRPr="00274E3F" w14:paraId="4A5FB917" w14:textId="77777777" w:rsidTr="00387142">
        <w:trPr>
          <w:trHeight w:val="160"/>
          <w:jc w:val="center"/>
        </w:trPr>
        <w:tc>
          <w:tcPr>
            <w:tcW w:w="378" w:type="pct"/>
          </w:tcPr>
          <w:p w14:paraId="6AEDFFE0" w14:textId="77777777" w:rsidR="005F019E" w:rsidRPr="00274E3F" w:rsidRDefault="005F019E" w:rsidP="00F12D9C">
            <w:pPr>
              <w:numPr>
                <w:ilvl w:val="0"/>
                <w:numId w:val="40"/>
              </w:numPr>
              <w:spacing w:line="276" w:lineRule="auto"/>
              <w:jc w:val="both"/>
              <w:rPr>
                <w:rFonts w:eastAsia="Calibri"/>
                <w:szCs w:val="24"/>
                <w:lang w:val="ro-RO"/>
              </w:rPr>
            </w:pPr>
          </w:p>
        </w:tc>
        <w:tc>
          <w:tcPr>
            <w:tcW w:w="1358" w:type="pct"/>
          </w:tcPr>
          <w:p w14:paraId="477E16C1" w14:textId="77777777" w:rsidR="005F019E" w:rsidRPr="00274E3F" w:rsidRDefault="005F019E" w:rsidP="00F12D9C">
            <w:pPr>
              <w:spacing w:line="276" w:lineRule="auto"/>
              <w:jc w:val="both"/>
              <w:rPr>
                <w:rFonts w:eastAsia="Calibri"/>
                <w:szCs w:val="24"/>
                <w:lang w:val="ro-RO"/>
              </w:rPr>
            </w:pPr>
            <w:r w:rsidRPr="00274E3F">
              <w:rPr>
                <w:rFonts w:eastAsia="Calibri"/>
                <w:szCs w:val="24"/>
                <w:lang w:val="ro-RO"/>
              </w:rPr>
              <w:t>Alte informaţii privind sursele de informaţii</w:t>
            </w:r>
          </w:p>
        </w:tc>
        <w:tc>
          <w:tcPr>
            <w:tcW w:w="3264" w:type="pct"/>
          </w:tcPr>
          <w:p w14:paraId="18387EA8" w14:textId="7B4C5D92" w:rsidR="005F342F" w:rsidRPr="00274E3F" w:rsidRDefault="001B215F" w:rsidP="00F12D9C">
            <w:pPr>
              <w:spacing w:line="276" w:lineRule="auto"/>
              <w:rPr>
                <w:rFonts w:eastAsia="Calibri"/>
                <w:szCs w:val="24"/>
                <w:lang w:val="ro-RO"/>
              </w:rPr>
            </w:pPr>
            <w:r w:rsidRPr="00274E3F">
              <w:rPr>
                <w:rFonts w:eastAsia="Calibri"/>
                <w:szCs w:val="24"/>
                <w:lang w:val="ro-RO"/>
              </w:rPr>
              <w:t xml:space="preserve">A se vedea bibliografia. </w:t>
            </w:r>
          </w:p>
        </w:tc>
      </w:tr>
    </w:tbl>
    <w:p w14:paraId="16DE68EE" w14:textId="77777777" w:rsidR="00DE39D9" w:rsidRPr="00274E3F" w:rsidRDefault="00DE39D9" w:rsidP="00F12D9C">
      <w:pPr>
        <w:spacing w:line="276" w:lineRule="auto"/>
        <w:rPr>
          <w:szCs w:val="24"/>
          <w:lang w:val="ro-RO"/>
        </w:rPr>
      </w:pPr>
    </w:p>
    <w:p w14:paraId="7C18113E" w14:textId="4ED4A5BB" w:rsidR="00CE12A8" w:rsidRPr="00A66735" w:rsidRDefault="00CE12A8" w:rsidP="00F12D9C">
      <w:pPr>
        <w:pStyle w:val="ListParagraph"/>
        <w:numPr>
          <w:ilvl w:val="0"/>
          <w:numId w:val="39"/>
        </w:numPr>
        <w:spacing w:line="276" w:lineRule="auto"/>
        <w:jc w:val="both"/>
        <w:rPr>
          <w:rFonts w:eastAsia="Calibri"/>
          <w:b/>
          <w:i/>
          <w:iCs/>
          <w:szCs w:val="24"/>
          <w:lang w:val="ro-RO"/>
        </w:rPr>
      </w:pPr>
      <w:r w:rsidRPr="00274E3F">
        <w:rPr>
          <w:rFonts w:eastAsia="ArialMT"/>
          <w:b/>
          <w:szCs w:val="24"/>
          <w:lang w:val="ro-RO"/>
        </w:rPr>
        <w:t>7140 - Mlaştini turboase de tranziţie şi turbării oscilante (nefixate de substrat)</w:t>
      </w:r>
    </w:p>
    <w:p w14:paraId="4EE6C65B" w14:textId="77777777" w:rsidR="00A66735" w:rsidRPr="00274E3F" w:rsidRDefault="00A66735" w:rsidP="00A66735">
      <w:pPr>
        <w:pStyle w:val="ListParagraph"/>
        <w:spacing w:line="276" w:lineRule="auto"/>
        <w:jc w:val="both"/>
        <w:rPr>
          <w:rFonts w:eastAsia="Calibri"/>
          <w:b/>
          <w:i/>
          <w:iCs/>
          <w:szCs w:val="24"/>
          <w:lang w:val="ro-RO"/>
        </w:rPr>
      </w:pPr>
    </w:p>
    <w:p w14:paraId="25989655" w14:textId="1A443DBA" w:rsidR="00CE12A8" w:rsidRPr="00274E3F" w:rsidRDefault="005A79F0" w:rsidP="00F12D9C">
      <w:pPr>
        <w:pStyle w:val="ListParagraph"/>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20</w:t>
      </w:r>
      <w:r w:rsidRPr="00484FB0">
        <w:rPr>
          <w:b/>
          <w:bCs/>
          <w:szCs w:val="24"/>
          <w:lang w:val="ro-RO"/>
        </w:rPr>
        <w:fldChar w:fldCharType="end"/>
      </w:r>
      <w:r>
        <w:rPr>
          <w:b/>
          <w:bCs/>
          <w:szCs w:val="24"/>
          <w:lang w:val="ro-RO"/>
        </w:rPr>
        <w:t xml:space="preserve"> </w:t>
      </w:r>
      <w:r w:rsidR="0096366B" w:rsidRPr="00274E3F">
        <w:rPr>
          <w:rFonts w:eastAsia="Calibri"/>
          <w:b/>
          <w:bCs/>
          <w:szCs w:val="24"/>
          <w:lang w:val="ro-RO"/>
        </w:rPr>
        <w:t>A:</w:t>
      </w:r>
      <w:r w:rsidR="00CE12A8" w:rsidRPr="00274E3F">
        <w:rPr>
          <w:rFonts w:eastAsia="Calibri"/>
          <w:b/>
          <w:bCs/>
          <w:szCs w:val="24"/>
          <w:lang w:val="ro-RO"/>
        </w:rPr>
        <w:t xml:space="preserve"> Date generale ale tipului de habitat 7140</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2589"/>
        <w:gridCol w:w="6443"/>
      </w:tblGrid>
      <w:tr w:rsidR="00CE12A8" w:rsidRPr="00274E3F" w14:paraId="6FFEA9A9" w14:textId="77777777" w:rsidTr="00387142">
        <w:trPr>
          <w:jc w:val="center"/>
        </w:trPr>
        <w:tc>
          <w:tcPr>
            <w:tcW w:w="0" w:type="auto"/>
            <w:shd w:val="clear" w:color="auto" w:fill="auto"/>
            <w:vAlign w:val="center"/>
          </w:tcPr>
          <w:p w14:paraId="69CC1132" w14:textId="77777777" w:rsidR="00CE12A8" w:rsidRPr="00274E3F" w:rsidRDefault="00CE12A8" w:rsidP="00F12D9C">
            <w:pPr>
              <w:spacing w:line="276" w:lineRule="auto"/>
              <w:rPr>
                <w:b/>
                <w:szCs w:val="24"/>
                <w:lang w:val="ro-RO" w:eastAsia="x-none"/>
              </w:rPr>
            </w:pPr>
            <w:r w:rsidRPr="00274E3F">
              <w:rPr>
                <w:b/>
                <w:szCs w:val="24"/>
                <w:lang w:val="ro-RO" w:eastAsia="x-none"/>
              </w:rPr>
              <w:t>Nr</w:t>
            </w:r>
          </w:p>
        </w:tc>
        <w:tc>
          <w:tcPr>
            <w:tcW w:w="2589" w:type="dxa"/>
            <w:shd w:val="clear" w:color="auto" w:fill="auto"/>
            <w:vAlign w:val="center"/>
          </w:tcPr>
          <w:p w14:paraId="54BC8E98" w14:textId="77777777" w:rsidR="00CE12A8" w:rsidRPr="00274E3F" w:rsidRDefault="00CE12A8" w:rsidP="00F12D9C">
            <w:pPr>
              <w:spacing w:line="276" w:lineRule="auto"/>
              <w:rPr>
                <w:b/>
                <w:szCs w:val="24"/>
                <w:lang w:val="ro-RO" w:eastAsia="x-none"/>
              </w:rPr>
            </w:pPr>
            <w:r w:rsidRPr="00274E3F">
              <w:rPr>
                <w:b/>
                <w:szCs w:val="24"/>
                <w:lang w:val="ro-RO" w:eastAsia="x-none"/>
              </w:rPr>
              <w:t>Informaţie/Atribut</w:t>
            </w:r>
          </w:p>
        </w:tc>
        <w:tc>
          <w:tcPr>
            <w:tcW w:w="6443" w:type="dxa"/>
            <w:shd w:val="clear" w:color="auto" w:fill="auto"/>
            <w:vAlign w:val="center"/>
          </w:tcPr>
          <w:p w14:paraId="60B7387B" w14:textId="77777777" w:rsidR="00CE12A8" w:rsidRPr="00274E3F" w:rsidRDefault="00CE12A8" w:rsidP="00F12D9C">
            <w:pPr>
              <w:spacing w:line="276" w:lineRule="auto"/>
              <w:rPr>
                <w:b/>
                <w:szCs w:val="24"/>
                <w:lang w:val="ro-RO" w:eastAsia="x-none"/>
              </w:rPr>
            </w:pPr>
            <w:r w:rsidRPr="00274E3F">
              <w:rPr>
                <w:b/>
                <w:szCs w:val="24"/>
                <w:lang w:val="ro-RO" w:eastAsia="x-none"/>
              </w:rPr>
              <w:t>Descriere</w:t>
            </w:r>
          </w:p>
        </w:tc>
      </w:tr>
      <w:tr w:rsidR="00CE12A8" w:rsidRPr="00274E3F" w14:paraId="2BC8DBA6" w14:textId="77777777" w:rsidTr="00387142">
        <w:trPr>
          <w:jc w:val="center"/>
        </w:trPr>
        <w:tc>
          <w:tcPr>
            <w:tcW w:w="0" w:type="auto"/>
            <w:shd w:val="clear" w:color="auto" w:fill="auto"/>
          </w:tcPr>
          <w:p w14:paraId="17BFB694" w14:textId="77777777" w:rsidR="00CE12A8" w:rsidRPr="00274E3F" w:rsidRDefault="00CE12A8" w:rsidP="00F12D9C">
            <w:pPr>
              <w:pStyle w:val="ListParagraph"/>
              <w:numPr>
                <w:ilvl w:val="0"/>
                <w:numId w:val="41"/>
              </w:numPr>
              <w:tabs>
                <w:tab w:val="left" w:pos="313"/>
              </w:tabs>
              <w:spacing w:line="276" w:lineRule="auto"/>
              <w:contextualSpacing w:val="0"/>
              <w:rPr>
                <w:szCs w:val="24"/>
                <w:lang w:val="ro-RO" w:eastAsia="x-none"/>
              </w:rPr>
            </w:pPr>
          </w:p>
        </w:tc>
        <w:tc>
          <w:tcPr>
            <w:tcW w:w="2589" w:type="dxa"/>
            <w:shd w:val="clear" w:color="auto" w:fill="auto"/>
          </w:tcPr>
          <w:p w14:paraId="30CBFABF" w14:textId="77777777" w:rsidR="00CE12A8" w:rsidRPr="00274E3F" w:rsidRDefault="00CE12A8" w:rsidP="00F12D9C">
            <w:pPr>
              <w:widowControl w:val="0"/>
              <w:spacing w:line="276" w:lineRule="auto"/>
              <w:rPr>
                <w:szCs w:val="24"/>
                <w:lang w:val="ro-RO"/>
              </w:rPr>
            </w:pPr>
            <w:r w:rsidRPr="00274E3F">
              <w:rPr>
                <w:szCs w:val="24"/>
                <w:lang w:val="ro-RO"/>
              </w:rPr>
              <w:t>Clasificarea tipului de habitat</w:t>
            </w:r>
          </w:p>
        </w:tc>
        <w:tc>
          <w:tcPr>
            <w:tcW w:w="6443" w:type="dxa"/>
            <w:shd w:val="clear" w:color="auto" w:fill="auto"/>
          </w:tcPr>
          <w:p w14:paraId="0E31E91E" w14:textId="1CA9D58B" w:rsidR="00CE12A8" w:rsidRPr="00274E3F" w:rsidRDefault="00CE12A8" w:rsidP="00F12D9C">
            <w:pPr>
              <w:widowControl w:val="0"/>
              <w:spacing w:line="276" w:lineRule="auto"/>
              <w:ind w:right="-3"/>
              <w:rPr>
                <w:szCs w:val="24"/>
                <w:lang w:val="ro-RO" w:eastAsia="x-none"/>
              </w:rPr>
            </w:pPr>
            <w:r w:rsidRPr="00274E3F">
              <w:rPr>
                <w:szCs w:val="24"/>
                <w:lang w:val="ro-RO" w:eastAsia="x-none"/>
              </w:rPr>
              <w:t xml:space="preserve">EC – tip de habitat de importanță comunitară </w:t>
            </w:r>
          </w:p>
        </w:tc>
      </w:tr>
      <w:tr w:rsidR="00CE12A8" w:rsidRPr="00274E3F" w14:paraId="43C3B81B" w14:textId="77777777" w:rsidTr="00387142">
        <w:trPr>
          <w:jc w:val="center"/>
        </w:trPr>
        <w:tc>
          <w:tcPr>
            <w:tcW w:w="0" w:type="auto"/>
            <w:shd w:val="clear" w:color="auto" w:fill="auto"/>
          </w:tcPr>
          <w:p w14:paraId="539F282D"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1BD51B05" w14:textId="77777777" w:rsidR="00CE12A8" w:rsidRPr="00274E3F" w:rsidRDefault="00CE12A8" w:rsidP="00F12D9C">
            <w:pPr>
              <w:widowControl w:val="0"/>
              <w:spacing w:line="276" w:lineRule="auto"/>
              <w:rPr>
                <w:szCs w:val="24"/>
                <w:lang w:val="ro-RO"/>
              </w:rPr>
            </w:pPr>
            <w:r w:rsidRPr="00274E3F">
              <w:rPr>
                <w:szCs w:val="24"/>
                <w:lang w:val="ro-RO"/>
              </w:rPr>
              <w:t>Codul unic al tipului de habitat</w:t>
            </w:r>
          </w:p>
        </w:tc>
        <w:tc>
          <w:tcPr>
            <w:tcW w:w="6443" w:type="dxa"/>
            <w:shd w:val="clear" w:color="auto" w:fill="auto"/>
          </w:tcPr>
          <w:p w14:paraId="597A4C08" w14:textId="77777777" w:rsidR="00CE12A8" w:rsidRPr="00274E3F" w:rsidRDefault="00CE12A8" w:rsidP="00F12D9C">
            <w:pPr>
              <w:widowControl w:val="0"/>
              <w:spacing w:line="276" w:lineRule="auto"/>
              <w:rPr>
                <w:bCs/>
                <w:szCs w:val="24"/>
                <w:lang w:val="ro-RO" w:eastAsia="x-none"/>
              </w:rPr>
            </w:pPr>
            <w:r w:rsidRPr="00274E3F">
              <w:rPr>
                <w:bCs/>
                <w:szCs w:val="24"/>
                <w:lang w:val="ro-RO" w:eastAsia="x-none"/>
              </w:rPr>
              <w:t>7140</w:t>
            </w:r>
          </w:p>
        </w:tc>
      </w:tr>
      <w:tr w:rsidR="00CE12A8" w:rsidRPr="00274E3F" w14:paraId="5A226259" w14:textId="77777777" w:rsidTr="00387142">
        <w:trPr>
          <w:jc w:val="center"/>
        </w:trPr>
        <w:tc>
          <w:tcPr>
            <w:tcW w:w="0" w:type="auto"/>
            <w:shd w:val="clear" w:color="auto" w:fill="auto"/>
          </w:tcPr>
          <w:p w14:paraId="467ABE8C"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6DECD96C" w14:textId="77777777" w:rsidR="00CE12A8" w:rsidRPr="00274E3F" w:rsidRDefault="00CE12A8" w:rsidP="00F12D9C">
            <w:pPr>
              <w:widowControl w:val="0"/>
              <w:spacing w:line="276" w:lineRule="auto"/>
              <w:rPr>
                <w:szCs w:val="24"/>
                <w:lang w:val="ro-RO"/>
              </w:rPr>
            </w:pPr>
            <w:r w:rsidRPr="00274E3F">
              <w:rPr>
                <w:szCs w:val="24"/>
                <w:lang w:val="ro-RO"/>
              </w:rPr>
              <w:t>Denumire habitat</w:t>
            </w:r>
          </w:p>
        </w:tc>
        <w:tc>
          <w:tcPr>
            <w:tcW w:w="6443" w:type="dxa"/>
            <w:shd w:val="clear" w:color="auto" w:fill="auto"/>
          </w:tcPr>
          <w:p w14:paraId="325DF8E6" w14:textId="77777777" w:rsidR="00CE12A8" w:rsidRPr="00274E3F" w:rsidRDefault="00CE12A8" w:rsidP="00F12D9C">
            <w:pPr>
              <w:widowControl w:val="0"/>
              <w:spacing w:line="276" w:lineRule="auto"/>
              <w:jc w:val="both"/>
              <w:rPr>
                <w:szCs w:val="24"/>
                <w:lang w:val="ro-RO" w:eastAsia="x-none"/>
              </w:rPr>
            </w:pPr>
            <w:r w:rsidRPr="00274E3F">
              <w:rPr>
                <w:rFonts w:eastAsia="ArialMT"/>
                <w:bCs/>
                <w:szCs w:val="24"/>
                <w:lang w:val="ro-RO"/>
              </w:rPr>
              <w:t>Mlaştini turboase de tranziţie şi turbării oscilante (nefixate de substrat)</w:t>
            </w:r>
          </w:p>
        </w:tc>
      </w:tr>
      <w:tr w:rsidR="00CE12A8" w:rsidRPr="00274E3F" w14:paraId="76E7C856" w14:textId="77777777" w:rsidTr="00387142">
        <w:trPr>
          <w:jc w:val="center"/>
        </w:trPr>
        <w:tc>
          <w:tcPr>
            <w:tcW w:w="0" w:type="auto"/>
            <w:shd w:val="clear" w:color="auto" w:fill="auto"/>
          </w:tcPr>
          <w:p w14:paraId="7423E584"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2028FC74" w14:textId="79D8D9B1" w:rsidR="00CE12A8" w:rsidRPr="00274E3F" w:rsidRDefault="00CE12A8" w:rsidP="00F12D9C">
            <w:pPr>
              <w:widowControl w:val="0"/>
              <w:spacing w:line="276" w:lineRule="auto"/>
              <w:rPr>
                <w:szCs w:val="24"/>
                <w:lang w:val="ro-RO"/>
              </w:rPr>
            </w:pPr>
            <w:r w:rsidRPr="00274E3F">
              <w:rPr>
                <w:szCs w:val="24"/>
                <w:lang w:val="ro-RO"/>
              </w:rPr>
              <w:t>Palaearctic Habitats (PalHab)</w:t>
            </w:r>
          </w:p>
        </w:tc>
        <w:tc>
          <w:tcPr>
            <w:tcW w:w="6443" w:type="dxa"/>
            <w:shd w:val="clear" w:color="auto" w:fill="auto"/>
          </w:tcPr>
          <w:p w14:paraId="5F69BF96" w14:textId="77777777" w:rsidR="00CE12A8" w:rsidRPr="00274E3F" w:rsidRDefault="00CE12A8" w:rsidP="00F12D9C">
            <w:pPr>
              <w:widowControl w:val="0"/>
              <w:spacing w:line="276" w:lineRule="auto"/>
              <w:rPr>
                <w:szCs w:val="24"/>
                <w:lang w:val="ro-RO" w:eastAsia="x-none"/>
              </w:rPr>
            </w:pPr>
            <w:r w:rsidRPr="00274E3F">
              <w:rPr>
                <w:szCs w:val="24"/>
                <w:lang w:val="ro-RO"/>
              </w:rPr>
              <w:t>54.5 Transition mires</w:t>
            </w:r>
          </w:p>
        </w:tc>
      </w:tr>
      <w:tr w:rsidR="00CE12A8" w:rsidRPr="00274E3F" w14:paraId="55766425" w14:textId="77777777" w:rsidTr="00387142">
        <w:trPr>
          <w:jc w:val="center"/>
        </w:trPr>
        <w:tc>
          <w:tcPr>
            <w:tcW w:w="0" w:type="auto"/>
            <w:shd w:val="clear" w:color="auto" w:fill="auto"/>
          </w:tcPr>
          <w:p w14:paraId="34FD8C32"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7DF824DD" w14:textId="77777777" w:rsidR="00CE12A8" w:rsidRPr="00274E3F" w:rsidRDefault="00CE12A8" w:rsidP="00F12D9C">
            <w:pPr>
              <w:widowControl w:val="0"/>
              <w:spacing w:line="276" w:lineRule="auto"/>
              <w:rPr>
                <w:szCs w:val="24"/>
                <w:lang w:val="ro-RO"/>
              </w:rPr>
            </w:pPr>
            <w:r w:rsidRPr="00274E3F">
              <w:rPr>
                <w:szCs w:val="24"/>
                <w:lang w:val="ro-RO"/>
              </w:rPr>
              <w:t>Habitatele din România (HdR)</w:t>
            </w:r>
          </w:p>
        </w:tc>
        <w:tc>
          <w:tcPr>
            <w:tcW w:w="6443" w:type="dxa"/>
            <w:shd w:val="clear" w:color="auto" w:fill="auto"/>
          </w:tcPr>
          <w:p w14:paraId="33AB3629" w14:textId="77777777" w:rsidR="00CE12A8" w:rsidRPr="00274E3F" w:rsidRDefault="00CE12A8" w:rsidP="00F12D9C">
            <w:pPr>
              <w:autoSpaceDE w:val="0"/>
              <w:autoSpaceDN w:val="0"/>
              <w:adjustRightInd w:val="0"/>
              <w:spacing w:line="276" w:lineRule="auto"/>
              <w:jc w:val="both"/>
              <w:rPr>
                <w:bCs/>
                <w:iCs/>
                <w:szCs w:val="24"/>
                <w:lang w:val="ro-RO"/>
              </w:rPr>
            </w:pPr>
            <w:r w:rsidRPr="00274E3F">
              <w:rPr>
                <w:b/>
                <w:bCs/>
                <w:i/>
                <w:szCs w:val="24"/>
                <w:lang w:val="ro-RO"/>
              </w:rPr>
              <w:t xml:space="preserve">- </w:t>
            </w:r>
            <w:r w:rsidRPr="00274E3F">
              <w:rPr>
                <w:bCs/>
                <w:iCs/>
                <w:szCs w:val="24"/>
                <w:lang w:val="ro-RO"/>
              </w:rPr>
              <w:t>R5403</w:t>
            </w:r>
            <w:r w:rsidRPr="00274E3F">
              <w:rPr>
                <w:b/>
                <w:i/>
                <w:szCs w:val="24"/>
                <w:lang w:val="ro-RO"/>
              </w:rPr>
              <w:t xml:space="preserve"> </w:t>
            </w:r>
            <w:r w:rsidRPr="00274E3F">
              <w:rPr>
                <w:iCs/>
                <w:szCs w:val="24"/>
                <w:lang w:val="ro-RO"/>
              </w:rPr>
              <w:t>Turbării sud-est carpatice, mezo-oligotrofe cu</w:t>
            </w:r>
            <w:r w:rsidRPr="00274E3F">
              <w:rPr>
                <w:i/>
                <w:szCs w:val="24"/>
                <w:lang w:val="ro-RO"/>
              </w:rPr>
              <w:t xml:space="preserve"> Carex rostrata </w:t>
            </w:r>
            <w:r w:rsidRPr="00274E3F">
              <w:rPr>
                <w:iCs/>
                <w:szCs w:val="24"/>
                <w:lang w:val="ro-RO"/>
              </w:rPr>
              <w:t>și</w:t>
            </w:r>
            <w:r w:rsidRPr="00274E3F">
              <w:rPr>
                <w:i/>
                <w:szCs w:val="24"/>
                <w:lang w:val="ro-RO"/>
              </w:rPr>
              <w:t xml:space="preserve"> Sphagnum recurvum</w:t>
            </w:r>
            <w:r w:rsidRPr="00274E3F">
              <w:rPr>
                <w:szCs w:val="24"/>
                <w:lang w:val="ro-RO"/>
              </w:rPr>
              <w:t>;</w:t>
            </w:r>
          </w:p>
          <w:p w14:paraId="4A4990BF" w14:textId="37273644" w:rsidR="00CE12A8" w:rsidRPr="00274E3F" w:rsidRDefault="00CE12A8" w:rsidP="00F12D9C">
            <w:pPr>
              <w:autoSpaceDE w:val="0"/>
              <w:autoSpaceDN w:val="0"/>
              <w:adjustRightInd w:val="0"/>
              <w:spacing w:line="276" w:lineRule="auto"/>
              <w:jc w:val="both"/>
              <w:rPr>
                <w:szCs w:val="24"/>
                <w:lang w:val="ro-RO"/>
              </w:rPr>
            </w:pPr>
            <w:r w:rsidRPr="00274E3F">
              <w:rPr>
                <w:b/>
                <w:i/>
                <w:szCs w:val="24"/>
                <w:lang w:val="ro-RO"/>
              </w:rPr>
              <w:t xml:space="preserve">- </w:t>
            </w:r>
            <w:r w:rsidRPr="00274E3F">
              <w:rPr>
                <w:bCs/>
                <w:iCs/>
                <w:szCs w:val="24"/>
                <w:lang w:val="ro-RO"/>
              </w:rPr>
              <w:t>R5404</w:t>
            </w:r>
            <w:r w:rsidRPr="00274E3F">
              <w:rPr>
                <w:szCs w:val="24"/>
                <w:lang w:val="ro-RO"/>
              </w:rPr>
              <w:t xml:space="preserve"> </w:t>
            </w:r>
            <w:r w:rsidRPr="00274E3F">
              <w:rPr>
                <w:iCs/>
                <w:szCs w:val="24"/>
                <w:lang w:val="ro-RO"/>
              </w:rPr>
              <w:t>Mlaștini sud-est carpatice, mezo-oligotrofe cu</w:t>
            </w:r>
            <w:r w:rsidRPr="00274E3F">
              <w:rPr>
                <w:i/>
                <w:szCs w:val="24"/>
                <w:lang w:val="ro-RO"/>
              </w:rPr>
              <w:t xml:space="preserve"> Carex chordorrhiza și Swertia punctata</w:t>
            </w:r>
            <w:r w:rsidRPr="00274E3F">
              <w:rPr>
                <w:szCs w:val="24"/>
                <w:lang w:val="ro-RO"/>
              </w:rPr>
              <w:t>;</w:t>
            </w:r>
          </w:p>
          <w:p w14:paraId="0342BEAA" w14:textId="77777777" w:rsidR="00CE12A8" w:rsidRPr="00274E3F" w:rsidRDefault="00CE12A8" w:rsidP="00F12D9C">
            <w:pPr>
              <w:autoSpaceDE w:val="0"/>
              <w:autoSpaceDN w:val="0"/>
              <w:adjustRightInd w:val="0"/>
              <w:spacing w:line="276" w:lineRule="auto"/>
              <w:jc w:val="both"/>
              <w:rPr>
                <w:szCs w:val="24"/>
                <w:lang w:val="ro-RO"/>
              </w:rPr>
            </w:pPr>
            <w:r w:rsidRPr="00274E3F">
              <w:rPr>
                <w:b/>
                <w:i/>
                <w:szCs w:val="24"/>
                <w:lang w:val="ro-RO"/>
              </w:rPr>
              <w:t xml:space="preserve">- </w:t>
            </w:r>
            <w:r w:rsidRPr="00274E3F">
              <w:rPr>
                <w:bCs/>
                <w:iCs/>
                <w:szCs w:val="24"/>
                <w:lang w:val="ro-RO"/>
              </w:rPr>
              <w:t>R5407 Mlaștini sud-est carpatice, mezotrofe cu</w:t>
            </w:r>
            <w:r w:rsidRPr="00274E3F">
              <w:rPr>
                <w:i/>
                <w:szCs w:val="24"/>
                <w:lang w:val="ro-RO"/>
              </w:rPr>
              <w:t xml:space="preserve"> Carex lasiocarpa</w:t>
            </w:r>
            <w:r w:rsidRPr="00274E3F">
              <w:rPr>
                <w:szCs w:val="24"/>
                <w:lang w:val="ro-RO"/>
              </w:rPr>
              <w:t>;</w:t>
            </w:r>
          </w:p>
          <w:p w14:paraId="329939FA" w14:textId="77777777" w:rsidR="00CE12A8" w:rsidRPr="00274E3F" w:rsidRDefault="00CE12A8" w:rsidP="00F12D9C">
            <w:pPr>
              <w:autoSpaceDE w:val="0"/>
              <w:autoSpaceDN w:val="0"/>
              <w:adjustRightInd w:val="0"/>
              <w:spacing w:line="276" w:lineRule="auto"/>
              <w:jc w:val="both"/>
              <w:rPr>
                <w:b/>
                <w:i/>
                <w:szCs w:val="24"/>
                <w:lang w:val="ro-RO"/>
              </w:rPr>
            </w:pPr>
            <w:r w:rsidRPr="00274E3F">
              <w:rPr>
                <w:b/>
                <w:i/>
                <w:szCs w:val="24"/>
                <w:lang w:val="ro-RO"/>
              </w:rPr>
              <w:t xml:space="preserve">- </w:t>
            </w:r>
            <w:r w:rsidRPr="00274E3F">
              <w:rPr>
                <w:bCs/>
                <w:iCs/>
                <w:szCs w:val="24"/>
                <w:lang w:val="ro-RO"/>
              </w:rPr>
              <w:t>R5408 Mlaștini sud-est carpatice, oligotrofe cu</w:t>
            </w:r>
            <w:r w:rsidRPr="00274E3F">
              <w:rPr>
                <w:i/>
                <w:szCs w:val="24"/>
                <w:lang w:val="ro-RO"/>
              </w:rPr>
              <w:t xml:space="preserve"> Carex limosa</w:t>
            </w:r>
            <w:r w:rsidRPr="00274E3F">
              <w:rPr>
                <w:szCs w:val="24"/>
                <w:lang w:val="ro-RO"/>
              </w:rPr>
              <w:t>;</w:t>
            </w:r>
            <w:r w:rsidRPr="00274E3F">
              <w:rPr>
                <w:b/>
                <w:szCs w:val="24"/>
                <w:lang w:val="ro-RO"/>
              </w:rPr>
              <w:t xml:space="preserve"> </w:t>
            </w:r>
          </w:p>
          <w:p w14:paraId="3B520AD5" w14:textId="77777777" w:rsidR="00CE12A8" w:rsidRPr="00274E3F" w:rsidRDefault="00CE12A8" w:rsidP="00F12D9C">
            <w:pPr>
              <w:autoSpaceDE w:val="0"/>
              <w:autoSpaceDN w:val="0"/>
              <w:adjustRightInd w:val="0"/>
              <w:spacing w:line="276" w:lineRule="auto"/>
              <w:jc w:val="both"/>
              <w:rPr>
                <w:szCs w:val="24"/>
                <w:lang w:val="ro-RO" w:eastAsia="x-none"/>
              </w:rPr>
            </w:pPr>
            <w:r w:rsidRPr="00274E3F">
              <w:rPr>
                <w:b/>
                <w:i/>
                <w:szCs w:val="24"/>
                <w:lang w:val="ro-RO"/>
              </w:rPr>
              <w:t xml:space="preserve"> - </w:t>
            </w:r>
            <w:r w:rsidRPr="00274E3F">
              <w:rPr>
                <w:bCs/>
                <w:iCs/>
                <w:szCs w:val="24"/>
                <w:lang w:val="ro-RO"/>
              </w:rPr>
              <w:t>R5412 Mlaștini sud-est carpatice, mezotrofe cu</w:t>
            </w:r>
            <w:r w:rsidRPr="00274E3F">
              <w:rPr>
                <w:i/>
                <w:szCs w:val="24"/>
                <w:lang w:val="ro-RO"/>
              </w:rPr>
              <w:t xml:space="preserve"> Carex diandra</w:t>
            </w:r>
            <w:r w:rsidRPr="00274E3F">
              <w:rPr>
                <w:szCs w:val="24"/>
                <w:lang w:val="ro-RO"/>
              </w:rPr>
              <w:t>.</w:t>
            </w:r>
          </w:p>
        </w:tc>
      </w:tr>
      <w:tr w:rsidR="00CE12A8" w:rsidRPr="00274E3F" w14:paraId="3CC39D4A" w14:textId="77777777" w:rsidTr="00387142">
        <w:trPr>
          <w:jc w:val="center"/>
        </w:trPr>
        <w:tc>
          <w:tcPr>
            <w:tcW w:w="0" w:type="auto"/>
            <w:shd w:val="clear" w:color="auto" w:fill="auto"/>
          </w:tcPr>
          <w:p w14:paraId="39ECC652"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4B80FA53" w14:textId="77777777" w:rsidR="00CE12A8" w:rsidRPr="00274E3F" w:rsidRDefault="00CE12A8" w:rsidP="00F12D9C">
            <w:pPr>
              <w:widowControl w:val="0"/>
              <w:spacing w:line="276" w:lineRule="auto"/>
              <w:rPr>
                <w:szCs w:val="24"/>
                <w:lang w:val="ro-RO"/>
              </w:rPr>
            </w:pPr>
            <w:r w:rsidRPr="00274E3F">
              <w:rPr>
                <w:szCs w:val="24"/>
                <w:lang w:val="ro-RO"/>
              </w:rPr>
              <w:t>Habitatele Natura 2000</w:t>
            </w:r>
          </w:p>
        </w:tc>
        <w:tc>
          <w:tcPr>
            <w:tcW w:w="6443" w:type="dxa"/>
            <w:shd w:val="clear" w:color="auto" w:fill="auto"/>
          </w:tcPr>
          <w:p w14:paraId="2E102762" w14:textId="77777777" w:rsidR="00CE12A8" w:rsidRPr="00274E3F" w:rsidRDefault="00CE12A8" w:rsidP="00F12D9C">
            <w:pPr>
              <w:widowControl w:val="0"/>
              <w:spacing w:line="276" w:lineRule="auto"/>
              <w:rPr>
                <w:szCs w:val="24"/>
                <w:lang w:val="ro-RO" w:eastAsia="x-none"/>
              </w:rPr>
            </w:pPr>
            <w:r w:rsidRPr="00274E3F">
              <w:rPr>
                <w:szCs w:val="24"/>
                <w:lang w:val="ro-RO" w:eastAsia="x-none"/>
              </w:rPr>
              <w:t xml:space="preserve">7140 - </w:t>
            </w:r>
            <w:r w:rsidRPr="00274E3F">
              <w:rPr>
                <w:rFonts w:eastAsia="ArialMT"/>
                <w:bCs/>
                <w:szCs w:val="24"/>
                <w:lang w:val="ro-RO"/>
              </w:rPr>
              <w:t>Mlaştini turboase de tranziţie şi turbării oscilante (nefixate de substrat)</w:t>
            </w:r>
          </w:p>
        </w:tc>
      </w:tr>
      <w:tr w:rsidR="00CE12A8" w:rsidRPr="00274E3F" w14:paraId="299EFCA1" w14:textId="77777777" w:rsidTr="00387142">
        <w:trPr>
          <w:jc w:val="center"/>
        </w:trPr>
        <w:tc>
          <w:tcPr>
            <w:tcW w:w="0" w:type="auto"/>
            <w:shd w:val="clear" w:color="auto" w:fill="auto"/>
          </w:tcPr>
          <w:p w14:paraId="3775ECAF"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4205D662" w14:textId="77777777" w:rsidR="00CE12A8" w:rsidRPr="00274E3F" w:rsidRDefault="00CE12A8" w:rsidP="00F12D9C">
            <w:pPr>
              <w:widowControl w:val="0"/>
              <w:spacing w:line="276" w:lineRule="auto"/>
              <w:rPr>
                <w:szCs w:val="24"/>
                <w:lang w:val="ro-RO"/>
              </w:rPr>
            </w:pPr>
            <w:r w:rsidRPr="00274E3F">
              <w:rPr>
                <w:szCs w:val="24"/>
                <w:lang w:val="ro-RO"/>
              </w:rPr>
              <w:t>Asociaţii vegetale (AV)</w:t>
            </w:r>
          </w:p>
        </w:tc>
        <w:tc>
          <w:tcPr>
            <w:tcW w:w="6443" w:type="dxa"/>
            <w:shd w:val="clear" w:color="auto" w:fill="auto"/>
          </w:tcPr>
          <w:p w14:paraId="74FE3B26" w14:textId="77777777" w:rsidR="00CE12A8" w:rsidRPr="00274E3F" w:rsidRDefault="00CE12A8" w:rsidP="00F12D9C">
            <w:pPr>
              <w:autoSpaceDE w:val="0"/>
              <w:autoSpaceDN w:val="0"/>
              <w:adjustRightInd w:val="0"/>
              <w:spacing w:line="276" w:lineRule="auto"/>
              <w:jc w:val="both"/>
              <w:rPr>
                <w:szCs w:val="24"/>
                <w:lang w:val="ro-RO"/>
              </w:rPr>
            </w:pPr>
            <w:r w:rsidRPr="00274E3F">
              <w:rPr>
                <w:i/>
                <w:szCs w:val="24"/>
                <w:lang w:val="ro-RO"/>
              </w:rPr>
              <w:t xml:space="preserve">- </w:t>
            </w:r>
            <w:r w:rsidRPr="00274E3F">
              <w:rPr>
                <w:szCs w:val="24"/>
                <w:lang w:val="ro-RO"/>
              </w:rPr>
              <w:t>R5403:</w:t>
            </w:r>
          </w:p>
          <w:p w14:paraId="583020EE" w14:textId="4D69866C" w:rsidR="00CE12A8" w:rsidRPr="00274E3F" w:rsidRDefault="00CE12A8" w:rsidP="00F12D9C">
            <w:pPr>
              <w:autoSpaceDE w:val="0"/>
              <w:autoSpaceDN w:val="0"/>
              <w:adjustRightInd w:val="0"/>
              <w:spacing w:line="276" w:lineRule="auto"/>
              <w:jc w:val="both"/>
              <w:rPr>
                <w:bCs/>
                <w:i/>
                <w:iCs/>
                <w:szCs w:val="24"/>
                <w:lang w:val="ro-RO"/>
              </w:rPr>
            </w:pPr>
            <w:r w:rsidRPr="00274E3F">
              <w:rPr>
                <w:bCs/>
                <w:iCs/>
                <w:szCs w:val="24"/>
                <w:lang w:val="ro-RO"/>
              </w:rPr>
              <w:t>As</w:t>
            </w:r>
            <w:r w:rsidR="000B517B" w:rsidRPr="00274E3F">
              <w:rPr>
                <w:bCs/>
                <w:iCs/>
                <w:szCs w:val="24"/>
                <w:lang w:val="ro-RO"/>
              </w:rPr>
              <w:t>ociația</w:t>
            </w:r>
            <w:r w:rsidRPr="00274E3F">
              <w:rPr>
                <w:bCs/>
                <w:iCs/>
                <w:szCs w:val="24"/>
                <w:lang w:val="ro-RO"/>
              </w:rPr>
              <w:t xml:space="preserve"> </w:t>
            </w:r>
            <w:r w:rsidRPr="00274E3F">
              <w:rPr>
                <w:bCs/>
                <w:i/>
                <w:iCs/>
                <w:szCs w:val="24"/>
                <w:lang w:val="ro-RO"/>
              </w:rPr>
              <w:t>Sphagno – Caricetum rostratae</w:t>
            </w:r>
            <w:r w:rsidRPr="00274E3F">
              <w:rPr>
                <w:bCs/>
                <w:iCs/>
                <w:szCs w:val="24"/>
                <w:lang w:val="ro-RO"/>
              </w:rPr>
              <w:t xml:space="preserve"> Steffen 1931 (Syn.: </w:t>
            </w:r>
            <w:r w:rsidRPr="00274E3F">
              <w:rPr>
                <w:bCs/>
                <w:i/>
                <w:iCs/>
                <w:szCs w:val="24"/>
                <w:lang w:val="ro-RO"/>
              </w:rPr>
              <w:t xml:space="preserve">Carici rostratae – Sphagnetum </w:t>
            </w:r>
            <w:r w:rsidRPr="00274E3F">
              <w:rPr>
                <w:bCs/>
                <w:iCs/>
                <w:szCs w:val="24"/>
                <w:lang w:val="ro-RO"/>
              </w:rPr>
              <w:t>Rațiu O.</w:t>
            </w:r>
            <w:r w:rsidR="000B517B" w:rsidRPr="00274E3F">
              <w:rPr>
                <w:bCs/>
                <w:iCs/>
                <w:szCs w:val="24"/>
                <w:lang w:val="ro-RO"/>
              </w:rPr>
              <w:t>,</w:t>
            </w:r>
            <w:r w:rsidRPr="00274E3F">
              <w:rPr>
                <w:bCs/>
                <w:iCs/>
                <w:szCs w:val="24"/>
                <w:lang w:val="ro-RO"/>
              </w:rPr>
              <w:t xml:space="preserve"> 1965 non Zólyomi</w:t>
            </w:r>
            <w:r w:rsidR="000B517B" w:rsidRPr="00274E3F">
              <w:rPr>
                <w:bCs/>
                <w:iCs/>
                <w:szCs w:val="24"/>
                <w:lang w:val="ro-RO"/>
              </w:rPr>
              <w:t>,</w:t>
            </w:r>
            <w:r w:rsidRPr="00274E3F">
              <w:rPr>
                <w:bCs/>
                <w:iCs/>
                <w:szCs w:val="24"/>
                <w:lang w:val="ro-RO"/>
              </w:rPr>
              <w:t xml:space="preserve"> 1931).</w:t>
            </w:r>
          </w:p>
          <w:p w14:paraId="496C3BAD" w14:textId="3D1D5B7B" w:rsidR="00CE12A8" w:rsidRPr="00274E3F" w:rsidRDefault="00AB4B85" w:rsidP="00F12D9C">
            <w:pPr>
              <w:autoSpaceDE w:val="0"/>
              <w:autoSpaceDN w:val="0"/>
              <w:adjustRightInd w:val="0"/>
              <w:spacing w:line="276" w:lineRule="auto"/>
              <w:jc w:val="both"/>
              <w:rPr>
                <w:bCs/>
                <w:iCs/>
                <w:szCs w:val="24"/>
                <w:lang w:val="ro-RO"/>
              </w:rPr>
            </w:pPr>
            <w:r w:rsidRPr="00274E3F">
              <w:rPr>
                <w:bCs/>
                <w:iCs/>
                <w:szCs w:val="24"/>
                <w:lang w:val="ro-RO"/>
              </w:rPr>
              <w:t>-</w:t>
            </w:r>
            <w:r w:rsidR="00CE12A8" w:rsidRPr="00274E3F">
              <w:rPr>
                <w:bCs/>
                <w:iCs/>
                <w:szCs w:val="24"/>
                <w:lang w:val="ro-RO"/>
              </w:rPr>
              <w:t xml:space="preserve">Se remarcă dezvoltarea unui strat muscinal bine reprezentat de specii de </w:t>
            </w:r>
            <w:r w:rsidR="00CE12A8" w:rsidRPr="00274E3F">
              <w:rPr>
                <w:bCs/>
                <w:i/>
                <w:iCs/>
                <w:szCs w:val="24"/>
                <w:lang w:val="ro-RO"/>
              </w:rPr>
              <w:t>Sphagnum</w:t>
            </w:r>
            <w:r w:rsidR="00CE12A8" w:rsidRPr="00274E3F">
              <w:rPr>
                <w:bCs/>
                <w:iCs/>
                <w:szCs w:val="24"/>
                <w:lang w:val="ro-RO"/>
              </w:rPr>
              <w:t xml:space="preserve">, dintre care </w:t>
            </w:r>
            <w:r w:rsidR="00CE12A8" w:rsidRPr="00274E3F">
              <w:rPr>
                <w:bCs/>
                <w:i/>
                <w:iCs/>
                <w:szCs w:val="24"/>
                <w:lang w:val="ro-RO"/>
              </w:rPr>
              <w:t>Sphanum recurvum</w:t>
            </w:r>
            <w:r w:rsidR="00CE12A8" w:rsidRPr="00274E3F">
              <w:rPr>
                <w:bCs/>
                <w:iCs/>
                <w:szCs w:val="24"/>
                <w:lang w:val="ro-RO"/>
              </w:rPr>
              <w:t xml:space="preserve"> poate ajunge la o acoperire de 75%, la care se adaugă diferite alte specii: </w:t>
            </w:r>
            <w:r w:rsidR="00CE12A8" w:rsidRPr="00274E3F">
              <w:rPr>
                <w:i/>
                <w:szCs w:val="24"/>
                <w:lang w:val="ro-RO"/>
              </w:rPr>
              <w:t>Carex rostrata,</w:t>
            </w:r>
            <w:r w:rsidR="00CE12A8" w:rsidRPr="00274E3F">
              <w:rPr>
                <w:bCs/>
                <w:iCs/>
                <w:szCs w:val="24"/>
                <w:lang w:val="ro-RO"/>
              </w:rPr>
              <w:t xml:space="preserve"> </w:t>
            </w:r>
            <w:r w:rsidR="00CE12A8" w:rsidRPr="00274E3F">
              <w:rPr>
                <w:i/>
                <w:szCs w:val="24"/>
                <w:lang w:val="ro-RO"/>
              </w:rPr>
              <w:t>Agrostis canina, Juncus filiformis, Sphagnum subsecundum, Sphagnum warnstorfii, Eriophorum angustifolium, Menyanthes trifoliata, Stellaria palustris, Veronica scutellata ș.a.</w:t>
            </w:r>
          </w:p>
          <w:p w14:paraId="583A474B" w14:textId="77777777" w:rsidR="00CE12A8" w:rsidRPr="00274E3F" w:rsidRDefault="00CE12A8" w:rsidP="00F12D9C">
            <w:pPr>
              <w:autoSpaceDE w:val="0"/>
              <w:autoSpaceDN w:val="0"/>
              <w:adjustRightInd w:val="0"/>
              <w:spacing w:line="276" w:lineRule="auto"/>
              <w:jc w:val="both"/>
              <w:rPr>
                <w:szCs w:val="24"/>
                <w:lang w:val="ro-RO"/>
              </w:rPr>
            </w:pPr>
            <w:r w:rsidRPr="00274E3F">
              <w:rPr>
                <w:i/>
                <w:szCs w:val="24"/>
                <w:lang w:val="ro-RO"/>
              </w:rPr>
              <w:t xml:space="preserve">- </w:t>
            </w:r>
            <w:r w:rsidRPr="00274E3F">
              <w:rPr>
                <w:szCs w:val="24"/>
                <w:lang w:val="ro-RO"/>
              </w:rPr>
              <w:t>R5404:</w:t>
            </w:r>
          </w:p>
          <w:p w14:paraId="4ECDF438" w14:textId="03738315" w:rsidR="00CE12A8" w:rsidRPr="00274E3F" w:rsidRDefault="00CE12A8" w:rsidP="00F12D9C">
            <w:pPr>
              <w:autoSpaceDE w:val="0"/>
              <w:autoSpaceDN w:val="0"/>
              <w:adjustRightInd w:val="0"/>
              <w:spacing w:line="276" w:lineRule="auto"/>
              <w:jc w:val="both"/>
              <w:rPr>
                <w:szCs w:val="24"/>
                <w:lang w:val="ro-RO"/>
              </w:rPr>
            </w:pPr>
            <w:r w:rsidRPr="00274E3F">
              <w:rPr>
                <w:bCs/>
                <w:iCs/>
                <w:szCs w:val="24"/>
                <w:lang w:val="ro-RO"/>
              </w:rPr>
              <w:t>As</w:t>
            </w:r>
            <w:r w:rsidR="000B517B" w:rsidRPr="00274E3F">
              <w:rPr>
                <w:bCs/>
                <w:iCs/>
                <w:szCs w:val="24"/>
                <w:lang w:val="ro-RO"/>
              </w:rPr>
              <w:t>ociația</w:t>
            </w:r>
            <w:r w:rsidRPr="00274E3F">
              <w:rPr>
                <w:bCs/>
                <w:iCs/>
                <w:szCs w:val="24"/>
                <w:lang w:val="ro-RO"/>
              </w:rPr>
              <w:t xml:space="preserve"> </w:t>
            </w:r>
            <w:r w:rsidRPr="00274E3F">
              <w:rPr>
                <w:bCs/>
                <w:i/>
                <w:iCs/>
                <w:szCs w:val="24"/>
                <w:lang w:val="ro-RO"/>
              </w:rPr>
              <w:t>Swertio perennis – Caricetum chordorrhizae</w:t>
            </w:r>
            <w:r w:rsidRPr="00274E3F">
              <w:rPr>
                <w:bCs/>
                <w:iCs/>
                <w:szCs w:val="24"/>
                <w:lang w:val="ro-RO"/>
              </w:rPr>
              <w:t xml:space="preserve"> Coldea (1986)</w:t>
            </w:r>
            <w:r w:rsidR="008A2EE9" w:rsidRPr="00274E3F">
              <w:rPr>
                <w:bCs/>
                <w:iCs/>
                <w:szCs w:val="24"/>
                <w:lang w:val="ro-RO"/>
              </w:rPr>
              <w:t>,</w:t>
            </w:r>
            <w:r w:rsidRPr="00274E3F">
              <w:rPr>
                <w:bCs/>
                <w:iCs/>
                <w:szCs w:val="24"/>
                <w:lang w:val="ro-RO"/>
              </w:rPr>
              <w:t xml:space="preserve"> 1990.</w:t>
            </w:r>
          </w:p>
          <w:p w14:paraId="4E1ED85E" w14:textId="3D3D5E35" w:rsidR="00CE12A8" w:rsidRPr="00274E3F" w:rsidRDefault="00AB4B85" w:rsidP="00F12D9C">
            <w:pPr>
              <w:autoSpaceDE w:val="0"/>
              <w:autoSpaceDN w:val="0"/>
              <w:adjustRightInd w:val="0"/>
              <w:spacing w:line="276" w:lineRule="auto"/>
              <w:jc w:val="both"/>
              <w:rPr>
                <w:szCs w:val="24"/>
                <w:lang w:val="ro-RO"/>
              </w:rPr>
            </w:pPr>
            <w:r w:rsidRPr="00274E3F">
              <w:rPr>
                <w:szCs w:val="24"/>
                <w:lang w:val="ro-RO"/>
              </w:rPr>
              <w:t>-</w:t>
            </w:r>
            <w:r w:rsidR="00CE12A8" w:rsidRPr="00274E3F">
              <w:rPr>
                <w:szCs w:val="24"/>
                <w:lang w:val="ro-RO"/>
              </w:rPr>
              <w:t xml:space="preserve">Stratul erbaceu este dezvoltat, înalt de 10–30 cm. Speciile edificatoare, </w:t>
            </w:r>
            <w:r w:rsidR="00CE12A8" w:rsidRPr="00274E3F">
              <w:rPr>
                <w:i/>
                <w:szCs w:val="24"/>
                <w:lang w:val="ro-RO"/>
              </w:rPr>
              <w:t>Carex chordorrhiza</w:t>
            </w:r>
            <w:r w:rsidR="00CE12A8" w:rsidRPr="00274E3F">
              <w:rPr>
                <w:szCs w:val="24"/>
                <w:lang w:val="ro-RO"/>
              </w:rPr>
              <w:t xml:space="preserve">, </w:t>
            </w:r>
            <w:r w:rsidR="00CE12A8" w:rsidRPr="00274E3F">
              <w:rPr>
                <w:i/>
                <w:szCs w:val="24"/>
                <w:lang w:val="ro-RO"/>
              </w:rPr>
              <w:t>Swertia perennis</w:t>
            </w:r>
            <w:r w:rsidR="00CE12A8" w:rsidRPr="00274E3F">
              <w:rPr>
                <w:szCs w:val="24"/>
                <w:lang w:val="ro-RO"/>
              </w:rPr>
              <w:t xml:space="preserve"> și </w:t>
            </w:r>
            <w:r w:rsidR="00CE12A8" w:rsidRPr="00274E3F">
              <w:rPr>
                <w:i/>
                <w:szCs w:val="24"/>
                <w:lang w:val="ro-RO"/>
              </w:rPr>
              <w:t>Allium schoenoprasum</w:t>
            </w:r>
            <w:r w:rsidR="00CE12A8" w:rsidRPr="00274E3F">
              <w:rPr>
                <w:szCs w:val="24"/>
                <w:lang w:val="ro-RO"/>
              </w:rPr>
              <w:t xml:space="preserve"> ssp. </w:t>
            </w:r>
            <w:r w:rsidR="00CE12A8" w:rsidRPr="00274E3F">
              <w:rPr>
                <w:i/>
                <w:szCs w:val="24"/>
                <w:lang w:val="ro-RO"/>
              </w:rPr>
              <w:t>sibiricum</w:t>
            </w:r>
            <w:r w:rsidR="00CE12A8" w:rsidRPr="00274E3F">
              <w:rPr>
                <w:szCs w:val="24"/>
                <w:lang w:val="ro-RO"/>
              </w:rPr>
              <w:t xml:space="preserve"> pot realiza o acoperire de până la 65%. Prezența speciilor carpatice: </w:t>
            </w:r>
            <w:r w:rsidR="00CE12A8" w:rsidRPr="00274E3F">
              <w:rPr>
                <w:i/>
                <w:szCs w:val="24"/>
                <w:lang w:val="ro-RO"/>
              </w:rPr>
              <w:t>Valeriana simplicifolia, Carex nigra</w:t>
            </w:r>
            <w:r w:rsidR="00CE12A8" w:rsidRPr="00274E3F">
              <w:rPr>
                <w:szCs w:val="24"/>
                <w:lang w:val="ro-RO"/>
              </w:rPr>
              <w:t xml:space="preserve"> ssp. </w:t>
            </w:r>
            <w:r w:rsidR="00CE12A8" w:rsidRPr="00274E3F">
              <w:rPr>
                <w:i/>
                <w:szCs w:val="24"/>
                <w:lang w:val="ro-RO"/>
              </w:rPr>
              <w:t>dacica</w:t>
            </w:r>
            <w:r w:rsidR="00CE12A8" w:rsidRPr="00274E3F">
              <w:rPr>
                <w:szCs w:val="24"/>
                <w:lang w:val="ro-RO"/>
              </w:rPr>
              <w:t xml:space="preserve">, conferă caracterul regional al vegetației. Stratul mușchilor este bine reprezentat de </w:t>
            </w:r>
            <w:r w:rsidR="00CE12A8" w:rsidRPr="00274E3F">
              <w:rPr>
                <w:i/>
                <w:szCs w:val="24"/>
                <w:lang w:val="ro-RO"/>
              </w:rPr>
              <w:t>Cratoneuron comutatum</w:t>
            </w:r>
            <w:r w:rsidR="00CE12A8" w:rsidRPr="00274E3F">
              <w:rPr>
                <w:szCs w:val="24"/>
                <w:lang w:val="ro-RO"/>
              </w:rPr>
              <w:t>.</w:t>
            </w:r>
          </w:p>
          <w:p w14:paraId="105F67B1" w14:textId="77777777" w:rsidR="00CE12A8" w:rsidRPr="00274E3F" w:rsidRDefault="00CE12A8" w:rsidP="00F12D9C">
            <w:pPr>
              <w:autoSpaceDE w:val="0"/>
              <w:autoSpaceDN w:val="0"/>
              <w:adjustRightInd w:val="0"/>
              <w:spacing w:line="276" w:lineRule="auto"/>
              <w:jc w:val="both"/>
              <w:rPr>
                <w:szCs w:val="24"/>
                <w:lang w:val="ro-RO"/>
              </w:rPr>
            </w:pPr>
            <w:r w:rsidRPr="00274E3F">
              <w:rPr>
                <w:i/>
                <w:szCs w:val="24"/>
                <w:lang w:val="ro-RO"/>
              </w:rPr>
              <w:t xml:space="preserve">- </w:t>
            </w:r>
            <w:r w:rsidRPr="00274E3F">
              <w:rPr>
                <w:szCs w:val="24"/>
                <w:lang w:val="ro-RO"/>
              </w:rPr>
              <w:t>R5407</w:t>
            </w:r>
            <w:r w:rsidRPr="00274E3F">
              <w:rPr>
                <w:iCs/>
                <w:szCs w:val="24"/>
                <w:lang w:val="ro-RO"/>
              </w:rPr>
              <w:t>:</w:t>
            </w:r>
          </w:p>
          <w:p w14:paraId="3719A71A" w14:textId="6AC5A3D8" w:rsidR="00CE12A8" w:rsidRPr="00274E3F" w:rsidRDefault="00CE12A8" w:rsidP="00F12D9C">
            <w:pPr>
              <w:autoSpaceDE w:val="0"/>
              <w:autoSpaceDN w:val="0"/>
              <w:adjustRightInd w:val="0"/>
              <w:spacing w:line="276" w:lineRule="auto"/>
              <w:jc w:val="both"/>
              <w:rPr>
                <w:bCs/>
                <w:iCs/>
                <w:szCs w:val="24"/>
                <w:lang w:val="ro-RO"/>
              </w:rPr>
            </w:pPr>
            <w:r w:rsidRPr="00274E3F">
              <w:rPr>
                <w:bCs/>
                <w:iCs/>
                <w:szCs w:val="24"/>
                <w:lang w:val="ro-RO"/>
              </w:rPr>
              <w:t>As</w:t>
            </w:r>
            <w:r w:rsidR="000B517B" w:rsidRPr="00274E3F">
              <w:rPr>
                <w:bCs/>
                <w:iCs/>
                <w:szCs w:val="24"/>
                <w:lang w:val="ro-RO"/>
              </w:rPr>
              <w:t xml:space="preserve">ociația </w:t>
            </w:r>
            <w:r w:rsidRPr="00274E3F">
              <w:rPr>
                <w:bCs/>
                <w:i/>
                <w:iCs/>
                <w:szCs w:val="24"/>
                <w:lang w:val="ro-RO"/>
              </w:rPr>
              <w:t>Caricetum lasiocarpae</w:t>
            </w:r>
            <w:r w:rsidRPr="00274E3F">
              <w:rPr>
                <w:bCs/>
                <w:iCs/>
                <w:szCs w:val="24"/>
                <w:lang w:val="ro-RO"/>
              </w:rPr>
              <w:t xml:space="preserve"> Koch 1926.</w:t>
            </w:r>
          </w:p>
          <w:p w14:paraId="6E2C53F4" w14:textId="784BF366" w:rsidR="00CE12A8" w:rsidRPr="00274E3F" w:rsidRDefault="00AB4B85" w:rsidP="00F12D9C">
            <w:pPr>
              <w:autoSpaceDE w:val="0"/>
              <w:autoSpaceDN w:val="0"/>
              <w:adjustRightInd w:val="0"/>
              <w:spacing w:line="276" w:lineRule="auto"/>
              <w:jc w:val="both"/>
              <w:rPr>
                <w:bCs/>
                <w:iCs/>
                <w:szCs w:val="24"/>
                <w:lang w:val="ro-RO"/>
              </w:rPr>
            </w:pPr>
            <w:r w:rsidRPr="00274E3F">
              <w:rPr>
                <w:szCs w:val="24"/>
                <w:lang w:val="ro-RO"/>
              </w:rPr>
              <w:t>-</w:t>
            </w:r>
            <w:r w:rsidR="00CE12A8" w:rsidRPr="00274E3F">
              <w:rPr>
                <w:szCs w:val="24"/>
                <w:lang w:val="ro-RO"/>
              </w:rPr>
              <w:t>Stratul ierbos este dezvoltat, înalt de 10–20 cm în locuri cu exces de umiditate.</w:t>
            </w:r>
            <w:r w:rsidR="00CE12A8" w:rsidRPr="00274E3F">
              <w:rPr>
                <w:i/>
                <w:szCs w:val="24"/>
                <w:lang w:val="ro-RO"/>
              </w:rPr>
              <w:t xml:space="preserve"> </w:t>
            </w:r>
            <w:r w:rsidR="00CE12A8" w:rsidRPr="00274E3F">
              <w:rPr>
                <w:szCs w:val="24"/>
                <w:lang w:val="ro-RO"/>
              </w:rPr>
              <w:t>Specia caracteristică și edificatoare pentru asociație este</w:t>
            </w:r>
            <w:r w:rsidR="00CE12A8" w:rsidRPr="00274E3F">
              <w:rPr>
                <w:i/>
                <w:szCs w:val="24"/>
                <w:lang w:val="ro-RO"/>
              </w:rPr>
              <w:t xml:space="preserve"> Carex lasiocarpa. </w:t>
            </w:r>
            <w:r w:rsidR="00CE12A8" w:rsidRPr="00274E3F">
              <w:rPr>
                <w:szCs w:val="24"/>
                <w:lang w:val="ro-RO"/>
              </w:rPr>
              <w:t>Stratul mușchilor dominant, uneori cu acoperiri mari. Se remarcă, printr-o prezență și constanță ridicată,</w:t>
            </w:r>
            <w:r w:rsidR="00CE12A8" w:rsidRPr="00274E3F">
              <w:rPr>
                <w:i/>
                <w:szCs w:val="24"/>
                <w:lang w:val="ro-RO"/>
              </w:rPr>
              <w:t xml:space="preserve"> Sphagnum warnstorfii, </w:t>
            </w:r>
            <w:r w:rsidR="00CE12A8" w:rsidRPr="00274E3F">
              <w:rPr>
                <w:szCs w:val="24"/>
                <w:lang w:val="ro-RO"/>
              </w:rPr>
              <w:t>specifică mlaștinilor de mare altitudine.</w:t>
            </w:r>
          </w:p>
          <w:p w14:paraId="359DAABB" w14:textId="77777777" w:rsidR="00CE12A8" w:rsidRPr="00274E3F" w:rsidRDefault="00CE12A8" w:rsidP="00F12D9C">
            <w:pPr>
              <w:autoSpaceDE w:val="0"/>
              <w:autoSpaceDN w:val="0"/>
              <w:adjustRightInd w:val="0"/>
              <w:spacing w:line="276" w:lineRule="auto"/>
              <w:jc w:val="both"/>
              <w:rPr>
                <w:szCs w:val="24"/>
                <w:lang w:val="ro-RO"/>
              </w:rPr>
            </w:pPr>
            <w:r w:rsidRPr="00274E3F">
              <w:rPr>
                <w:i/>
                <w:szCs w:val="24"/>
                <w:lang w:val="ro-RO"/>
              </w:rPr>
              <w:t xml:space="preserve">- </w:t>
            </w:r>
            <w:r w:rsidRPr="00274E3F">
              <w:rPr>
                <w:szCs w:val="24"/>
                <w:lang w:val="ro-RO"/>
              </w:rPr>
              <w:t>R5408:</w:t>
            </w:r>
          </w:p>
          <w:p w14:paraId="7CABA1C5" w14:textId="01787A4D" w:rsidR="00CE12A8" w:rsidRPr="00274E3F" w:rsidRDefault="00CE12A8" w:rsidP="00F12D9C">
            <w:pPr>
              <w:autoSpaceDE w:val="0"/>
              <w:autoSpaceDN w:val="0"/>
              <w:adjustRightInd w:val="0"/>
              <w:spacing w:line="276" w:lineRule="auto"/>
              <w:jc w:val="both"/>
              <w:rPr>
                <w:bCs/>
                <w:iCs/>
                <w:szCs w:val="24"/>
                <w:lang w:val="ro-RO"/>
              </w:rPr>
            </w:pPr>
            <w:r w:rsidRPr="00274E3F">
              <w:rPr>
                <w:bCs/>
                <w:iCs/>
                <w:szCs w:val="24"/>
                <w:lang w:val="ro-RO"/>
              </w:rPr>
              <w:t>As</w:t>
            </w:r>
            <w:r w:rsidR="000B517B" w:rsidRPr="00274E3F">
              <w:rPr>
                <w:bCs/>
                <w:iCs/>
                <w:szCs w:val="24"/>
                <w:lang w:val="ro-RO"/>
              </w:rPr>
              <w:t>ociația</w:t>
            </w:r>
            <w:r w:rsidRPr="00274E3F">
              <w:rPr>
                <w:bCs/>
                <w:iCs/>
                <w:szCs w:val="24"/>
                <w:lang w:val="ro-RO"/>
              </w:rPr>
              <w:t xml:space="preserve"> </w:t>
            </w:r>
            <w:r w:rsidRPr="00274E3F">
              <w:rPr>
                <w:bCs/>
                <w:i/>
                <w:iCs/>
                <w:szCs w:val="24"/>
                <w:lang w:val="ro-RO"/>
              </w:rPr>
              <w:t>Caricetum limosae</w:t>
            </w:r>
            <w:r w:rsidRPr="00274E3F">
              <w:rPr>
                <w:bCs/>
                <w:iCs/>
                <w:szCs w:val="24"/>
                <w:lang w:val="ro-RO"/>
              </w:rPr>
              <w:t xml:space="preserve"> Br.-Bl.</w:t>
            </w:r>
            <w:r w:rsidR="008A2EE9" w:rsidRPr="00274E3F">
              <w:rPr>
                <w:bCs/>
                <w:iCs/>
                <w:szCs w:val="24"/>
                <w:lang w:val="ro-RO"/>
              </w:rPr>
              <w:t>,</w:t>
            </w:r>
            <w:r w:rsidRPr="00274E3F">
              <w:rPr>
                <w:bCs/>
                <w:iCs/>
                <w:szCs w:val="24"/>
                <w:lang w:val="ro-RO"/>
              </w:rPr>
              <w:t xml:space="preserve"> 1921 (Syn.: </w:t>
            </w:r>
            <w:r w:rsidRPr="00274E3F">
              <w:rPr>
                <w:bCs/>
                <w:i/>
                <w:iCs/>
                <w:szCs w:val="24"/>
                <w:lang w:val="ro-RO"/>
              </w:rPr>
              <w:t>Carici limosae – Sphagnetum</w:t>
            </w:r>
            <w:r w:rsidRPr="00274E3F">
              <w:rPr>
                <w:bCs/>
                <w:iCs/>
                <w:szCs w:val="24"/>
                <w:lang w:val="ro-RO"/>
              </w:rPr>
              <w:t xml:space="preserve"> Resmeriță</w:t>
            </w:r>
            <w:r w:rsidR="000B517B" w:rsidRPr="00274E3F">
              <w:rPr>
                <w:bCs/>
                <w:iCs/>
                <w:szCs w:val="24"/>
                <w:lang w:val="ro-RO"/>
              </w:rPr>
              <w:t>,</w:t>
            </w:r>
            <w:r w:rsidRPr="00274E3F">
              <w:rPr>
                <w:bCs/>
                <w:iCs/>
                <w:szCs w:val="24"/>
                <w:lang w:val="ro-RO"/>
              </w:rPr>
              <w:t xml:space="preserve"> 1973).</w:t>
            </w:r>
          </w:p>
          <w:p w14:paraId="5F69FA9A" w14:textId="4830AAF0" w:rsidR="00CE12A8" w:rsidRPr="00274E3F" w:rsidRDefault="00AB4B85" w:rsidP="00F12D9C">
            <w:pPr>
              <w:autoSpaceDE w:val="0"/>
              <w:autoSpaceDN w:val="0"/>
              <w:adjustRightInd w:val="0"/>
              <w:spacing w:line="276" w:lineRule="auto"/>
              <w:jc w:val="both"/>
              <w:rPr>
                <w:szCs w:val="24"/>
                <w:lang w:val="ro-RO"/>
              </w:rPr>
            </w:pPr>
            <w:r w:rsidRPr="00274E3F">
              <w:rPr>
                <w:szCs w:val="24"/>
                <w:lang w:val="ro-RO"/>
              </w:rPr>
              <w:t>-</w:t>
            </w:r>
            <w:r w:rsidR="00CE12A8" w:rsidRPr="00274E3F">
              <w:rPr>
                <w:szCs w:val="24"/>
                <w:lang w:val="ro-RO"/>
              </w:rPr>
              <w:t>Stratul erbaceu este slab dezvoltat, înalt de 12–30 cm. Specia caracteristică și edificatoare</w:t>
            </w:r>
            <w:r w:rsidR="00CE12A8" w:rsidRPr="00274E3F">
              <w:rPr>
                <w:i/>
                <w:szCs w:val="24"/>
                <w:lang w:val="ro-RO"/>
              </w:rPr>
              <w:t xml:space="preserve"> Carex limosa </w:t>
            </w:r>
            <w:r w:rsidR="00CE12A8" w:rsidRPr="00274E3F">
              <w:rPr>
                <w:szCs w:val="24"/>
                <w:lang w:val="ro-RO"/>
              </w:rPr>
              <w:t>are o acoperire medie de c</w:t>
            </w:r>
            <w:r w:rsidR="00C11E85" w:rsidRPr="00274E3F">
              <w:rPr>
                <w:szCs w:val="24"/>
                <w:lang w:val="ro-RO"/>
              </w:rPr>
              <w:t>ir</w:t>
            </w:r>
            <w:r w:rsidR="00CE12A8" w:rsidRPr="00274E3F">
              <w:rPr>
                <w:szCs w:val="24"/>
                <w:lang w:val="ro-RO"/>
              </w:rPr>
              <w:t>ca 40%. Speciile</w:t>
            </w:r>
            <w:r w:rsidR="00CE12A8" w:rsidRPr="00274E3F">
              <w:rPr>
                <w:i/>
                <w:szCs w:val="24"/>
                <w:lang w:val="ro-RO"/>
              </w:rPr>
              <w:t xml:space="preserve"> Scheuchzeria palustris, Lycopodiella inundata</w:t>
            </w:r>
            <w:r w:rsidR="00E768CD" w:rsidRPr="00274E3F">
              <w:rPr>
                <w:i/>
                <w:szCs w:val="24"/>
                <w:lang w:val="ro-RO"/>
              </w:rPr>
              <w:t xml:space="preserve"> </w:t>
            </w:r>
            <w:r w:rsidR="00CE12A8" w:rsidRPr="00274E3F">
              <w:rPr>
                <w:szCs w:val="24"/>
                <w:lang w:val="ro-RO"/>
              </w:rPr>
              <w:t xml:space="preserve">= </w:t>
            </w:r>
            <w:r w:rsidR="00CE12A8" w:rsidRPr="00274E3F">
              <w:rPr>
                <w:i/>
                <w:szCs w:val="24"/>
                <w:lang w:val="ro-RO"/>
              </w:rPr>
              <w:t>Lepidotis inundata</w:t>
            </w:r>
            <w:r w:rsidR="00CE12A8" w:rsidRPr="00274E3F">
              <w:rPr>
                <w:szCs w:val="24"/>
                <w:lang w:val="ro-RO"/>
              </w:rPr>
              <w:t>,</w:t>
            </w:r>
            <w:r w:rsidR="00CE12A8" w:rsidRPr="00274E3F">
              <w:rPr>
                <w:i/>
                <w:szCs w:val="24"/>
                <w:lang w:val="ro-RO"/>
              </w:rPr>
              <w:t xml:space="preserve"> Rhynchospora alba </w:t>
            </w:r>
            <w:r w:rsidR="00CE12A8" w:rsidRPr="00274E3F">
              <w:rPr>
                <w:szCs w:val="24"/>
                <w:lang w:val="ro-RO"/>
              </w:rPr>
              <w:t>pot avea o acoperire de până la 5%. Stratul mușchilor este dominant, uneori cu acoperiri mari.</w:t>
            </w:r>
            <w:r w:rsidR="00CE12A8" w:rsidRPr="00274E3F">
              <w:rPr>
                <w:i/>
                <w:szCs w:val="24"/>
                <w:lang w:val="ro-RO"/>
              </w:rPr>
              <w:t xml:space="preserve"> Sphagnum cuspidatum </w:t>
            </w:r>
            <w:r w:rsidR="00CE12A8" w:rsidRPr="00274E3F">
              <w:rPr>
                <w:szCs w:val="24"/>
                <w:lang w:val="ro-RO"/>
              </w:rPr>
              <w:t xml:space="preserve">este dominant, specie a cărei acoperire variază între 30–75%. Este prezentă în proporție mare specia </w:t>
            </w:r>
            <w:r w:rsidR="00CE12A8" w:rsidRPr="00274E3F">
              <w:rPr>
                <w:i/>
                <w:szCs w:val="24"/>
                <w:lang w:val="ro-RO"/>
              </w:rPr>
              <w:t>Sphagnum magellanicum.</w:t>
            </w:r>
          </w:p>
          <w:p w14:paraId="7FBFBF7B" w14:textId="77777777" w:rsidR="00CE12A8" w:rsidRPr="00274E3F" w:rsidRDefault="00CE12A8" w:rsidP="00F12D9C">
            <w:pPr>
              <w:autoSpaceDE w:val="0"/>
              <w:autoSpaceDN w:val="0"/>
              <w:adjustRightInd w:val="0"/>
              <w:spacing w:line="276" w:lineRule="auto"/>
              <w:jc w:val="both"/>
              <w:rPr>
                <w:szCs w:val="24"/>
                <w:lang w:val="ro-RO"/>
              </w:rPr>
            </w:pPr>
            <w:r w:rsidRPr="00274E3F">
              <w:rPr>
                <w:i/>
                <w:szCs w:val="24"/>
                <w:lang w:val="ro-RO"/>
              </w:rPr>
              <w:t xml:space="preserve">- </w:t>
            </w:r>
            <w:r w:rsidRPr="00274E3F">
              <w:rPr>
                <w:szCs w:val="24"/>
                <w:lang w:val="ro-RO"/>
              </w:rPr>
              <w:t>R5412:</w:t>
            </w:r>
          </w:p>
          <w:p w14:paraId="7A21D435" w14:textId="2BC98DC0" w:rsidR="00CE12A8" w:rsidRPr="00274E3F" w:rsidRDefault="00CE12A8" w:rsidP="00F12D9C">
            <w:pPr>
              <w:autoSpaceDE w:val="0"/>
              <w:autoSpaceDN w:val="0"/>
              <w:adjustRightInd w:val="0"/>
              <w:spacing w:line="276" w:lineRule="auto"/>
              <w:jc w:val="both"/>
              <w:rPr>
                <w:bCs/>
                <w:iCs/>
                <w:szCs w:val="24"/>
                <w:lang w:val="ro-RO"/>
              </w:rPr>
            </w:pPr>
            <w:r w:rsidRPr="00274E3F">
              <w:rPr>
                <w:bCs/>
                <w:iCs/>
                <w:szCs w:val="24"/>
                <w:lang w:val="ro-RO"/>
              </w:rPr>
              <w:t>As</w:t>
            </w:r>
            <w:r w:rsidR="000B517B" w:rsidRPr="00274E3F">
              <w:rPr>
                <w:bCs/>
                <w:iCs/>
                <w:szCs w:val="24"/>
                <w:lang w:val="ro-RO"/>
              </w:rPr>
              <w:t>ociația</w:t>
            </w:r>
            <w:r w:rsidRPr="00274E3F">
              <w:rPr>
                <w:szCs w:val="24"/>
                <w:lang w:val="ro-RO"/>
              </w:rPr>
              <w:t xml:space="preserve"> </w:t>
            </w:r>
            <w:r w:rsidRPr="00274E3F">
              <w:rPr>
                <w:bCs/>
                <w:i/>
                <w:iCs/>
                <w:szCs w:val="24"/>
                <w:lang w:val="ro-RO"/>
              </w:rPr>
              <w:t>Caricetum diandrae</w:t>
            </w:r>
            <w:r w:rsidRPr="00274E3F">
              <w:rPr>
                <w:bCs/>
                <w:iCs/>
                <w:szCs w:val="24"/>
                <w:lang w:val="ro-RO"/>
              </w:rPr>
              <w:t xml:space="preserve"> Jon.</w:t>
            </w:r>
            <w:r w:rsidR="00E768CD" w:rsidRPr="00274E3F">
              <w:rPr>
                <w:bCs/>
                <w:iCs/>
                <w:szCs w:val="24"/>
                <w:lang w:val="ro-RO"/>
              </w:rPr>
              <w:t>,</w:t>
            </w:r>
            <w:r w:rsidRPr="00274E3F">
              <w:rPr>
                <w:bCs/>
                <w:iCs/>
                <w:szCs w:val="24"/>
                <w:lang w:val="ro-RO"/>
              </w:rPr>
              <w:t xml:space="preserve"> 1932 em. Oberd.</w:t>
            </w:r>
            <w:r w:rsidR="00E768CD" w:rsidRPr="00274E3F">
              <w:rPr>
                <w:bCs/>
                <w:iCs/>
                <w:szCs w:val="24"/>
                <w:lang w:val="ro-RO"/>
              </w:rPr>
              <w:t>,</w:t>
            </w:r>
            <w:r w:rsidRPr="00274E3F">
              <w:rPr>
                <w:bCs/>
                <w:iCs/>
                <w:szCs w:val="24"/>
                <w:lang w:val="ro-RO"/>
              </w:rPr>
              <w:t xml:space="preserve"> 1957 (Syn. </w:t>
            </w:r>
            <w:r w:rsidRPr="00274E3F">
              <w:rPr>
                <w:bCs/>
                <w:i/>
                <w:iCs/>
                <w:szCs w:val="24"/>
                <w:lang w:val="ro-RO"/>
              </w:rPr>
              <w:t>Carici-Menyanthetum caricetosum diandrae</w:t>
            </w:r>
            <w:r w:rsidRPr="00274E3F">
              <w:rPr>
                <w:bCs/>
                <w:iCs/>
                <w:szCs w:val="24"/>
                <w:lang w:val="ro-RO"/>
              </w:rPr>
              <w:t xml:space="preserve"> Rațiu</w:t>
            </w:r>
            <w:r w:rsidR="000B517B" w:rsidRPr="00274E3F">
              <w:rPr>
                <w:bCs/>
                <w:iCs/>
                <w:szCs w:val="24"/>
                <w:lang w:val="ro-RO"/>
              </w:rPr>
              <w:t>,</w:t>
            </w:r>
            <w:r w:rsidRPr="00274E3F">
              <w:rPr>
                <w:bCs/>
                <w:iCs/>
                <w:szCs w:val="24"/>
                <w:lang w:val="ro-RO"/>
              </w:rPr>
              <w:t xml:space="preserve"> 1972).</w:t>
            </w:r>
          </w:p>
          <w:p w14:paraId="7ED6DF46" w14:textId="62C06F6F" w:rsidR="00CE12A8" w:rsidRPr="00274E3F" w:rsidRDefault="00AB4B85" w:rsidP="00F12D9C">
            <w:pPr>
              <w:autoSpaceDE w:val="0"/>
              <w:autoSpaceDN w:val="0"/>
              <w:adjustRightInd w:val="0"/>
              <w:spacing w:line="276" w:lineRule="auto"/>
              <w:jc w:val="both"/>
              <w:rPr>
                <w:szCs w:val="24"/>
                <w:lang w:val="ro-RO"/>
              </w:rPr>
            </w:pPr>
            <w:r w:rsidRPr="00274E3F">
              <w:rPr>
                <w:szCs w:val="24"/>
                <w:lang w:val="ro-RO"/>
              </w:rPr>
              <w:t>-</w:t>
            </w:r>
            <w:r w:rsidR="00CE12A8" w:rsidRPr="00274E3F">
              <w:rPr>
                <w:szCs w:val="24"/>
                <w:lang w:val="ro-RO"/>
              </w:rPr>
              <w:t xml:space="preserve">Stratul erbaceu este dezvoltat, înalt de 10-30 cm. </w:t>
            </w:r>
            <w:r w:rsidR="00CE12A8" w:rsidRPr="00274E3F">
              <w:rPr>
                <w:i/>
                <w:szCs w:val="24"/>
                <w:lang w:val="ro-RO"/>
              </w:rPr>
              <w:t>Carex diandra</w:t>
            </w:r>
            <w:r w:rsidR="00CE12A8" w:rsidRPr="00274E3F">
              <w:rPr>
                <w:szCs w:val="24"/>
                <w:lang w:val="ro-RO"/>
              </w:rPr>
              <w:t xml:space="preserve"> poate realiza o acoperire de până la 35%. Se menționează prezența unor specii rare: </w:t>
            </w:r>
            <w:r w:rsidR="00CE12A8" w:rsidRPr="00274E3F">
              <w:rPr>
                <w:i/>
                <w:szCs w:val="24"/>
                <w:lang w:val="ro-RO"/>
              </w:rPr>
              <w:t>Drosera anglica, Carex dioica, Pedicularis sceptrum-carolinum</w:t>
            </w:r>
            <w:r w:rsidR="00CE12A8" w:rsidRPr="00274E3F">
              <w:rPr>
                <w:szCs w:val="24"/>
                <w:lang w:val="ro-RO"/>
              </w:rPr>
              <w:t xml:space="preserve"> și a relictului glaciar </w:t>
            </w:r>
            <w:r w:rsidR="00CE12A8" w:rsidRPr="00274E3F">
              <w:rPr>
                <w:i/>
                <w:szCs w:val="24"/>
                <w:lang w:val="ro-RO"/>
              </w:rPr>
              <w:t>Saxifraga hirculus</w:t>
            </w:r>
            <w:r w:rsidR="00CE12A8" w:rsidRPr="00274E3F">
              <w:rPr>
                <w:szCs w:val="24"/>
                <w:lang w:val="ro-RO"/>
              </w:rPr>
              <w:t xml:space="preserve">. Stratul mușchilor este dominant, uneori cu acoperiri mari. Au fost separate două subasociații: </w:t>
            </w:r>
          </w:p>
          <w:p w14:paraId="14408189" w14:textId="69C5EFA3" w:rsidR="00CE12A8" w:rsidRPr="00274E3F" w:rsidRDefault="00CE12A8" w:rsidP="00F12D9C">
            <w:pPr>
              <w:autoSpaceDE w:val="0"/>
              <w:autoSpaceDN w:val="0"/>
              <w:adjustRightInd w:val="0"/>
              <w:spacing w:line="276" w:lineRule="auto"/>
              <w:ind w:left="284"/>
              <w:jc w:val="both"/>
              <w:rPr>
                <w:szCs w:val="24"/>
                <w:lang w:val="ro-RO"/>
              </w:rPr>
            </w:pPr>
            <w:r w:rsidRPr="00274E3F">
              <w:rPr>
                <w:szCs w:val="24"/>
                <w:lang w:val="ro-RO"/>
              </w:rPr>
              <w:t xml:space="preserve">• </w:t>
            </w:r>
            <w:r w:rsidRPr="00274E3F">
              <w:rPr>
                <w:i/>
                <w:szCs w:val="24"/>
                <w:lang w:val="ro-RO"/>
              </w:rPr>
              <w:t xml:space="preserve">typicum </w:t>
            </w:r>
            <w:r w:rsidRPr="00274E3F">
              <w:rPr>
                <w:szCs w:val="24"/>
                <w:lang w:val="ro-RO"/>
              </w:rPr>
              <w:t xml:space="preserve">Gors1968 (syn.: </w:t>
            </w:r>
            <w:r w:rsidRPr="00274E3F">
              <w:rPr>
                <w:i/>
                <w:szCs w:val="24"/>
                <w:lang w:val="ro-RO"/>
              </w:rPr>
              <w:t>Equisetetum limosi</w:t>
            </w:r>
            <w:r w:rsidRPr="00274E3F">
              <w:rPr>
                <w:szCs w:val="24"/>
                <w:lang w:val="ro-RO"/>
              </w:rPr>
              <w:t xml:space="preserve"> Rațiu</w:t>
            </w:r>
            <w:r w:rsidR="000B517B" w:rsidRPr="00274E3F">
              <w:rPr>
                <w:szCs w:val="24"/>
                <w:lang w:val="ro-RO"/>
              </w:rPr>
              <w:t>,</w:t>
            </w:r>
            <w:r w:rsidRPr="00274E3F">
              <w:rPr>
                <w:szCs w:val="24"/>
                <w:lang w:val="ro-RO"/>
              </w:rPr>
              <w:t xml:space="preserve"> 1971 p.p. non Soó</w:t>
            </w:r>
            <w:r w:rsidR="000B517B" w:rsidRPr="00274E3F">
              <w:rPr>
                <w:szCs w:val="24"/>
                <w:lang w:val="ro-RO"/>
              </w:rPr>
              <w:t>,</w:t>
            </w:r>
            <w:r w:rsidRPr="00274E3F">
              <w:rPr>
                <w:szCs w:val="24"/>
                <w:lang w:val="ro-RO"/>
              </w:rPr>
              <w:t xml:space="preserve"> 1927) </w:t>
            </w:r>
          </w:p>
          <w:p w14:paraId="09B6170D" w14:textId="2C16A236" w:rsidR="00CE12A8" w:rsidRPr="00274E3F" w:rsidRDefault="00CE12A8" w:rsidP="00F12D9C">
            <w:pPr>
              <w:autoSpaceDE w:val="0"/>
              <w:autoSpaceDN w:val="0"/>
              <w:adjustRightInd w:val="0"/>
              <w:spacing w:line="276" w:lineRule="auto"/>
              <w:ind w:left="284"/>
              <w:jc w:val="both"/>
              <w:rPr>
                <w:szCs w:val="24"/>
                <w:lang w:val="ro-RO"/>
              </w:rPr>
            </w:pPr>
            <w:r w:rsidRPr="00274E3F">
              <w:rPr>
                <w:szCs w:val="24"/>
                <w:lang w:val="ro-RO"/>
              </w:rPr>
              <w:t xml:space="preserve">• </w:t>
            </w:r>
            <w:r w:rsidRPr="00274E3F">
              <w:rPr>
                <w:i/>
                <w:szCs w:val="24"/>
                <w:lang w:val="ro-RO"/>
              </w:rPr>
              <w:t>caricetosum nigrae</w:t>
            </w:r>
            <w:r w:rsidRPr="00274E3F">
              <w:rPr>
                <w:szCs w:val="24"/>
                <w:lang w:val="ro-RO"/>
              </w:rPr>
              <w:t xml:space="preserve"> Coldea</w:t>
            </w:r>
            <w:r w:rsidR="00E768CD" w:rsidRPr="00274E3F">
              <w:rPr>
                <w:szCs w:val="24"/>
                <w:lang w:val="ro-RO"/>
              </w:rPr>
              <w:t>,</w:t>
            </w:r>
            <w:r w:rsidRPr="00274E3F">
              <w:rPr>
                <w:szCs w:val="24"/>
                <w:lang w:val="ro-RO"/>
              </w:rPr>
              <w:t xml:space="preserve"> 1981 (syn.: </w:t>
            </w:r>
            <w:r w:rsidRPr="00274E3F">
              <w:rPr>
                <w:i/>
                <w:szCs w:val="24"/>
                <w:lang w:val="ro-RO"/>
              </w:rPr>
              <w:t>Carici-Menyanthetum caricetosum diandrae</w:t>
            </w:r>
            <w:r w:rsidRPr="00274E3F">
              <w:rPr>
                <w:szCs w:val="24"/>
                <w:lang w:val="ro-RO"/>
              </w:rPr>
              <w:t xml:space="preserve"> Rațiu</w:t>
            </w:r>
            <w:r w:rsidR="000B517B" w:rsidRPr="00274E3F">
              <w:rPr>
                <w:szCs w:val="24"/>
                <w:lang w:val="ro-RO"/>
              </w:rPr>
              <w:t>,</w:t>
            </w:r>
            <w:r w:rsidR="00E768CD" w:rsidRPr="00274E3F">
              <w:rPr>
                <w:szCs w:val="24"/>
                <w:lang w:val="ro-RO"/>
              </w:rPr>
              <w:t xml:space="preserve"> </w:t>
            </w:r>
            <w:r w:rsidRPr="00274E3F">
              <w:rPr>
                <w:szCs w:val="24"/>
                <w:lang w:val="ro-RO"/>
              </w:rPr>
              <w:t>1972 p.p. non Soó</w:t>
            </w:r>
            <w:r w:rsidR="000B517B" w:rsidRPr="00274E3F">
              <w:rPr>
                <w:szCs w:val="24"/>
                <w:lang w:val="ro-RO"/>
              </w:rPr>
              <w:t>,</w:t>
            </w:r>
            <w:r w:rsidRPr="00274E3F">
              <w:rPr>
                <w:szCs w:val="24"/>
                <w:lang w:val="ro-RO"/>
              </w:rPr>
              <w:t xml:space="preserve"> 1963), având ca specii diferențiale pe </w:t>
            </w:r>
            <w:r w:rsidRPr="00274E3F">
              <w:rPr>
                <w:i/>
                <w:szCs w:val="24"/>
                <w:lang w:val="ro-RO"/>
              </w:rPr>
              <w:t>Carex nigra, Campylium stellulatum</w:t>
            </w:r>
            <w:r w:rsidRPr="00274E3F">
              <w:rPr>
                <w:szCs w:val="24"/>
                <w:lang w:val="ro-RO"/>
              </w:rPr>
              <w:t xml:space="preserve"> și </w:t>
            </w:r>
            <w:r w:rsidRPr="00274E3F">
              <w:rPr>
                <w:i/>
                <w:szCs w:val="24"/>
                <w:lang w:val="ro-RO"/>
              </w:rPr>
              <w:t>Cratoneurum filicinum</w:t>
            </w:r>
            <w:r w:rsidRPr="00274E3F">
              <w:rPr>
                <w:szCs w:val="24"/>
                <w:lang w:val="ro-RO"/>
              </w:rPr>
              <w:t>.</w:t>
            </w:r>
          </w:p>
        </w:tc>
      </w:tr>
      <w:tr w:rsidR="00CE12A8" w:rsidRPr="00274E3F" w14:paraId="082C7CD4" w14:textId="77777777" w:rsidTr="00387142">
        <w:trPr>
          <w:jc w:val="center"/>
        </w:trPr>
        <w:tc>
          <w:tcPr>
            <w:tcW w:w="0" w:type="auto"/>
            <w:shd w:val="clear" w:color="auto" w:fill="auto"/>
          </w:tcPr>
          <w:p w14:paraId="534E7B16"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04D4E997" w14:textId="77777777" w:rsidR="00CE12A8" w:rsidRPr="00274E3F" w:rsidRDefault="00CE12A8" w:rsidP="00F12D9C">
            <w:pPr>
              <w:widowControl w:val="0"/>
              <w:spacing w:line="276" w:lineRule="auto"/>
              <w:rPr>
                <w:szCs w:val="24"/>
                <w:lang w:val="ro-RO"/>
              </w:rPr>
            </w:pPr>
            <w:r w:rsidRPr="00274E3F">
              <w:rPr>
                <w:szCs w:val="24"/>
                <w:lang w:val="ro-RO"/>
              </w:rPr>
              <w:t>Tipuri de pădure (TP)</w:t>
            </w:r>
          </w:p>
        </w:tc>
        <w:tc>
          <w:tcPr>
            <w:tcW w:w="6443" w:type="dxa"/>
            <w:shd w:val="clear" w:color="auto" w:fill="auto"/>
          </w:tcPr>
          <w:p w14:paraId="7711FD39" w14:textId="77777777" w:rsidR="00CE12A8" w:rsidRPr="00274E3F" w:rsidRDefault="00CE12A8" w:rsidP="00F12D9C">
            <w:pPr>
              <w:widowControl w:val="0"/>
              <w:spacing w:line="276" w:lineRule="auto"/>
              <w:rPr>
                <w:szCs w:val="24"/>
                <w:lang w:val="ro-RO" w:eastAsia="x-none"/>
              </w:rPr>
            </w:pPr>
            <w:r w:rsidRPr="00274E3F">
              <w:rPr>
                <w:szCs w:val="24"/>
                <w:lang w:val="ro-RO" w:eastAsia="x-none"/>
              </w:rPr>
              <w:t>Nu este cazul</w:t>
            </w:r>
          </w:p>
        </w:tc>
      </w:tr>
      <w:tr w:rsidR="00CE12A8" w:rsidRPr="00274E3F" w14:paraId="5D4D78AD" w14:textId="77777777" w:rsidTr="00387142">
        <w:trPr>
          <w:jc w:val="center"/>
        </w:trPr>
        <w:tc>
          <w:tcPr>
            <w:tcW w:w="0" w:type="auto"/>
            <w:shd w:val="clear" w:color="auto" w:fill="auto"/>
          </w:tcPr>
          <w:p w14:paraId="2DBD9414"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5CE68C8B" w14:textId="77777777" w:rsidR="00CE12A8" w:rsidRPr="00274E3F" w:rsidRDefault="00CE12A8" w:rsidP="00F12D9C">
            <w:pPr>
              <w:widowControl w:val="0"/>
              <w:spacing w:line="276" w:lineRule="auto"/>
              <w:rPr>
                <w:szCs w:val="24"/>
                <w:lang w:val="ro-RO"/>
              </w:rPr>
            </w:pPr>
            <w:r w:rsidRPr="00274E3F">
              <w:rPr>
                <w:szCs w:val="24"/>
                <w:lang w:val="ro-RO"/>
              </w:rPr>
              <w:t>Descrierea generală a tipului de habitat</w:t>
            </w:r>
          </w:p>
        </w:tc>
        <w:tc>
          <w:tcPr>
            <w:tcW w:w="6443" w:type="dxa"/>
            <w:shd w:val="clear" w:color="auto" w:fill="auto"/>
          </w:tcPr>
          <w:p w14:paraId="13AAA311" w14:textId="048B718A" w:rsidR="00CE12A8" w:rsidRPr="00274E3F" w:rsidRDefault="00CE12A8" w:rsidP="00F12D9C">
            <w:pPr>
              <w:autoSpaceDE w:val="0"/>
              <w:autoSpaceDN w:val="0"/>
              <w:adjustRightInd w:val="0"/>
              <w:spacing w:line="276" w:lineRule="auto"/>
              <w:jc w:val="both"/>
              <w:rPr>
                <w:rFonts w:eastAsia="Calibri"/>
                <w:szCs w:val="24"/>
                <w:lang w:val="ro-RO"/>
              </w:rPr>
            </w:pPr>
            <w:r w:rsidRPr="00274E3F">
              <w:rPr>
                <w:rFonts w:eastAsia="Calibri"/>
                <w:szCs w:val="24"/>
                <w:lang w:val="ro-RO"/>
              </w:rPr>
              <w:t>Conform</w:t>
            </w:r>
            <w:r w:rsidR="00AB4B85" w:rsidRPr="00274E3F">
              <w:rPr>
                <w:rFonts w:eastAsia="Calibri"/>
                <w:szCs w:val="24"/>
                <w:lang w:val="ro-RO"/>
              </w:rPr>
              <w:t xml:space="preserve"> Gafta</w:t>
            </w:r>
            <w:r w:rsidR="00AF0A33" w:rsidRPr="00274E3F">
              <w:rPr>
                <w:rFonts w:eastAsia="Calibri"/>
                <w:szCs w:val="24"/>
                <w:lang w:val="ro-RO"/>
              </w:rPr>
              <w:t xml:space="preserve"> și Mountford</w:t>
            </w:r>
            <w:r w:rsidRPr="00274E3F">
              <w:rPr>
                <w:rFonts w:eastAsia="Calibri"/>
                <w:szCs w:val="24"/>
                <w:lang w:val="ro-RO"/>
              </w:rPr>
              <w:t>, 2008:</w:t>
            </w:r>
          </w:p>
          <w:p w14:paraId="143E6C3D" w14:textId="325F34A0" w:rsidR="00CE12A8" w:rsidRPr="00274E3F" w:rsidRDefault="00CE12A8" w:rsidP="00F12D9C">
            <w:pPr>
              <w:autoSpaceDE w:val="0"/>
              <w:autoSpaceDN w:val="0"/>
              <w:adjustRightInd w:val="0"/>
              <w:spacing w:line="276" w:lineRule="auto"/>
              <w:jc w:val="both"/>
              <w:rPr>
                <w:szCs w:val="24"/>
                <w:lang w:val="ro-RO"/>
              </w:rPr>
            </w:pPr>
            <w:r w:rsidRPr="00274E3F">
              <w:rPr>
                <w:szCs w:val="24"/>
                <w:lang w:val="ro-RO"/>
              </w:rPr>
              <w:t xml:space="preserve">Habitatul încadrează comunităţi vegetale care formează turbă, dezvoltate la suprafaţa apelor oligotrofice până la mezotrofice, cu caracteristici intermediare între tipurile soligene şi ombrogene. Acestea prezintă o gamă largă de comunităţi de plante. În turbării mari, cele mai remarcabile comunităţi sunt tapetele natante sau pajiştile şi mlaştinile mişcătoare (nefixate de substrat) formate din rogozuri de talie medie sau mică asociate cu </w:t>
            </w:r>
            <w:r w:rsidRPr="00274E3F">
              <w:rPr>
                <w:i/>
                <w:szCs w:val="24"/>
                <w:lang w:val="ro-RO"/>
              </w:rPr>
              <w:t>Sphagnum</w:t>
            </w:r>
            <w:r w:rsidRPr="00274E3F">
              <w:rPr>
                <w:szCs w:val="24"/>
                <w:lang w:val="ro-RO"/>
              </w:rPr>
              <w:t xml:space="preserve"> spp. sau muşchi bruni. În general, acestea sunt însoţite de comunităţi acvatice şi amfibii. În regiunea boreală acest tip de habitat include mlaştini minerotrofice, care nu fac parte dintr-un complex mlăştinos mai mare, mlaştini deschise şi mici mlaştini din zona de tranziţie dintre apă </w:t>
            </w:r>
            <w:r w:rsidR="000B517B" w:rsidRPr="00274E3F">
              <w:rPr>
                <w:szCs w:val="24"/>
                <w:lang w:val="ro-RO"/>
              </w:rPr>
              <w:t xml:space="preserve">- </w:t>
            </w:r>
            <w:r w:rsidRPr="00274E3F">
              <w:rPr>
                <w:szCs w:val="24"/>
                <w:lang w:val="ro-RO"/>
              </w:rPr>
              <w:t>lacuri, iazuri</w:t>
            </w:r>
            <w:r w:rsidR="000B517B" w:rsidRPr="00274E3F">
              <w:rPr>
                <w:szCs w:val="24"/>
                <w:lang w:val="ro-RO"/>
              </w:rPr>
              <w:t>,</w:t>
            </w:r>
            <w:r w:rsidRPr="00274E3F">
              <w:rPr>
                <w:szCs w:val="24"/>
                <w:lang w:val="ro-RO"/>
              </w:rPr>
              <w:t xml:space="preserve"> şi solul mineral. Aceste mlaştini şi turbării aparţin ordinului </w:t>
            </w:r>
            <w:r w:rsidRPr="00274E3F">
              <w:rPr>
                <w:i/>
                <w:szCs w:val="24"/>
                <w:lang w:val="ro-RO"/>
              </w:rPr>
              <w:t>Scheuchzerietalia palustris</w:t>
            </w:r>
            <w:r w:rsidRPr="00274E3F">
              <w:rPr>
                <w:szCs w:val="24"/>
                <w:lang w:val="ro-RO"/>
              </w:rPr>
              <w:t xml:space="preserve"> </w:t>
            </w:r>
            <w:r w:rsidR="000B517B" w:rsidRPr="00274E3F">
              <w:rPr>
                <w:szCs w:val="24"/>
                <w:lang w:val="ro-RO"/>
              </w:rPr>
              <w:t xml:space="preserve">cu </w:t>
            </w:r>
            <w:r w:rsidRPr="00274E3F">
              <w:rPr>
                <w:szCs w:val="24"/>
                <w:lang w:val="ro-RO"/>
              </w:rPr>
              <w:t>vegetaţie natantă oligotrofă, printre altele</w:t>
            </w:r>
            <w:r w:rsidR="000B517B" w:rsidRPr="00274E3F">
              <w:rPr>
                <w:szCs w:val="24"/>
                <w:lang w:val="ro-RO"/>
              </w:rPr>
              <w:t>,</w:t>
            </w:r>
            <w:r w:rsidRPr="00274E3F">
              <w:rPr>
                <w:szCs w:val="24"/>
                <w:lang w:val="ro-RO"/>
              </w:rPr>
              <w:t xml:space="preserve"> şi ordinului </w:t>
            </w:r>
            <w:r w:rsidRPr="00274E3F">
              <w:rPr>
                <w:i/>
                <w:szCs w:val="24"/>
                <w:lang w:val="ro-RO"/>
              </w:rPr>
              <w:t>Caricetalia fuscae</w:t>
            </w:r>
            <w:r w:rsidRPr="00274E3F">
              <w:rPr>
                <w:szCs w:val="24"/>
                <w:lang w:val="ro-RO"/>
              </w:rPr>
              <w:t xml:space="preserve"> </w:t>
            </w:r>
            <w:r w:rsidR="000B517B" w:rsidRPr="00274E3F">
              <w:rPr>
                <w:szCs w:val="24"/>
                <w:lang w:val="ro-RO"/>
              </w:rPr>
              <w:t xml:space="preserve">- </w:t>
            </w:r>
            <w:r w:rsidRPr="00274E3F">
              <w:rPr>
                <w:szCs w:val="24"/>
                <w:lang w:val="ro-RO"/>
              </w:rPr>
              <w:t xml:space="preserve">comunităţi de turbării mişcătoare. Sunt incluse şi zonele ecotonale oligotrofice apă - uscat cu </w:t>
            </w:r>
            <w:r w:rsidRPr="00274E3F">
              <w:rPr>
                <w:i/>
                <w:szCs w:val="24"/>
                <w:lang w:val="ro-RO"/>
              </w:rPr>
              <w:t>Carex rostrata</w:t>
            </w:r>
            <w:r w:rsidRPr="00274E3F">
              <w:rPr>
                <w:szCs w:val="24"/>
                <w:lang w:val="ro-RO"/>
              </w:rPr>
              <w:t>.</w:t>
            </w:r>
          </w:p>
          <w:p w14:paraId="39CB2851" w14:textId="771E2A3B" w:rsidR="00CE12A8" w:rsidRPr="00274E3F" w:rsidRDefault="00CE12A8" w:rsidP="00F12D9C">
            <w:pPr>
              <w:autoSpaceDE w:val="0"/>
              <w:autoSpaceDN w:val="0"/>
              <w:adjustRightInd w:val="0"/>
              <w:spacing w:line="276" w:lineRule="auto"/>
              <w:jc w:val="both"/>
              <w:rPr>
                <w:szCs w:val="24"/>
                <w:lang w:val="ro-RO"/>
              </w:rPr>
            </w:pPr>
            <w:r w:rsidRPr="00274E3F">
              <w:rPr>
                <w:szCs w:val="24"/>
                <w:lang w:val="ro-RO"/>
              </w:rPr>
              <w:t>Conform cu Bădărău A. în Brînzan T., 2013- redactor, au fost desemnate pentru conservarea acestui habitat următoarele situri: ROSCI0002 Apuseni, ROSCI0007 Bazinul Ciucului de Jos, ROSCI0004 Băgău, ROSCI0013 Bucegi, ROSCI0047 Creasta Nemirei, ROSCI0055 Dealul Cetăţii Lempeş-Mlaştina Hărman, ROSCI0062 Defileul Crişului Repede-Pădurea Craiului, ROSCI0089 Gutâi-Creasta Cocoşului, ROSCI0092 Igniş, ROSCI0097 Lacul Negru, ROSCI0125 Munţii Rodnei, ROSCI0217 Retezat, ROSCI0226 Semenic-Cheile Caraşului, ROSCI0242 Tinovul Apa Roşie, ROSCI0248 Tinovul Mohoş-Lacul Sf</w:t>
            </w:r>
            <w:r w:rsidR="00E768CD" w:rsidRPr="00274E3F">
              <w:rPr>
                <w:szCs w:val="24"/>
                <w:lang w:val="ro-RO"/>
              </w:rPr>
              <w:t>ânta</w:t>
            </w:r>
            <w:r w:rsidRPr="00274E3F">
              <w:rPr>
                <w:szCs w:val="24"/>
                <w:lang w:val="ro-RO"/>
              </w:rPr>
              <w:t xml:space="preserve"> Ana, ROSCI0256 Turbăria Ruginosu Zagon, ROSCI0264 Valea Izei şi Dealul Solovan.</w:t>
            </w:r>
          </w:p>
          <w:p w14:paraId="41D68231" w14:textId="1D1CE35B" w:rsidR="00CE12A8" w:rsidRPr="00274E3F" w:rsidRDefault="00CE12A8" w:rsidP="00F12D9C">
            <w:pPr>
              <w:autoSpaceDE w:val="0"/>
              <w:autoSpaceDN w:val="0"/>
              <w:adjustRightInd w:val="0"/>
              <w:spacing w:line="276" w:lineRule="auto"/>
              <w:jc w:val="both"/>
              <w:rPr>
                <w:szCs w:val="24"/>
                <w:lang w:val="ro-RO"/>
              </w:rPr>
            </w:pPr>
            <w:r w:rsidRPr="00274E3F">
              <w:rPr>
                <w:szCs w:val="24"/>
                <w:shd w:val="clear" w:color="auto" w:fill="FFFFFF"/>
                <w:lang w:val="ro-RO"/>
              </w:rPr>
              <w:t xml:space="preserve">Habitatul este larg răspândit în Munții Scandinavi, în Pirinei, Alpi, Apenini, Munții Dinarici, Carpați și munții din Bulgaria și România. În Bulgaria și Slovenia, întregul habitat este situat în siturile Natura 2000; acest lucru este valabil și pentru o mare parte a zonei naționale din Finlanda, Italia și Spania </w:t>
            </w:r>
            <w:r w:rsidRPr="00274E3F">
              <w:rPr>
                <w:szCs w:val="24"/>
                <w:lang w:val="ro-RO"/>
              </w:rPr>
              <w:t>– conform European Environment Agency, http://eunis.eea.europa.eu/habitats/10018</w:t>
            </w:r>
          </w:p>
        </w:tc>
      </w:tr>
      <w:tr w:rsidR="00CE12A8" w:rsidRPr="00274E3F" w14:paraId="1AAA9C2F" w14:textId="77777777" w:rsidTr="00387142">
        <w:trPr>
          <w:jc w:val="center"/>
        </w:trPr>
        <w:tc>
          <w:tcPr>
            <w:tcW w:w="0" w:type="auto"/>
            <w:shd w:val="clear" w:color="auto" w:fill="auto"/>
          </w:tcPr>
          <w:p w14:paraId="001B6DC0"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374E1D9E" w14:textId="77777777" w:rsidR="00CE12A8" w:rsidRPr="00274E3F" w:rsidRDefault="00CE12A8" w:rsidP="00F12D9C">
            <w:pPr>
              <w:widowControl w:val="0"/>
              <w:spacing w:line="276" w:lineRule="auto"/>
              <w:rPr>
                <w:szCs w:val="24"/>
                <w:lang w:val="ro-RO"/>
              </w:rPr>
            </w:pPr>
            <w:r w:rsidRPr="00274E3F">
              <w:rPr>
                <w:szCs w:val="24"/>
                <w:lang w:val="ro-RO"/>
              </w:rPr>
              <w:t>Specii caracteristice</w:t>
            </w:r>
          </w:p>
        </w:tc>
        <w:tc>
          <w:tcPr>
            <w:tcW w:w="6443" w:type="dxa"/>
            <w:shd w:val="clear" w:color="auto" w:fill="auto"/>
          </w:tcPr>
          <w:p w14:paraId="4AD2F916" w14:textId="77777777" w:rsidR="00CE12A8" w:rsidRPr="00274E3F" w:rsidRDefault="00CE12A8" w:rsidP="00F12D9C">
            <w:pPr>
              <w:autoSpaceDE w:val="0"/>
              <w:autoSpaceDN w:val="0"/>
              <w:adjustRightInd w:val="0"/>
              <w:spacing w:line="276" w:lineRule="auto"/>
              <w:jc w:val="both"/>
              <w:rPr>
                <w:szCs w:val="24"/>
                <w:lang w:val="ro-RO"/>
              </w:rPr>
            </w:pPr>
            <w:r w:rsidRPr="00274E3F">
              <w:rPr>
                <w:i/>
                <w:szCs w:val="24"/>
                <w:lang w:val="ro-RO"/>
              </w:rPr>
              <w:t xml:space="preserve">Carex rostrata, Carex echinata, Carex nigra </w:t>
            </w:r>
            <w:r w:rsidRPr="00274E3F">
              <w:rPr>
                <w:szCs w:val="24"/>
                <w:lang w:val="ro-RO"/>
              </w:rPr>
              <w:t>ssp.</w:t>
            </w:r>
            <w:r w:rsidRPr="00274E3F">
              <w:rPr>
                <w:i/>
                <w:szCs w:val="24"/>
                <w:lang w:val="ro-RO"/>
              </w:rPr>
              <w:t xml:space="preserve"> dacica, Carex chordorrhiza, Carex diandra,</w:t>
            </w:r>
            <w:r w:rsidRPr="00274E3F">
              <w:rPr>
                <w:szCs w:val="24"/>
                <w:lang w:val="ro-RO"/>
              </w:rPr>
              <w:t xml:space="preserve"> </w:t>
            </w:r>
            <w:r w:rsidRPr="00274E3F">
              <w:rPr>
                <w:i/>
                <w:szCs w:val="24"/>
                <w:lang w:val="ro-RO"/>
              </w:rPr>
              <w:t xml:space="preserve">Swertia perennis, Allium schoenoprasum </w:t>
            </w:r>
            <w:r w:rsidRPr="00274E3F">
              <w:rPr>
                <w:szCs w:val="24"/>
                <w:lang w:val="ro-RO"/>
              </w:rPr>
              <w:t xml:space="preserve">ssp. </w:t>
            </w:r>
            <w:r w:rsidRPr="00274E3F">
              <w:rPr>
                <w:i/>
                <w:szCs w:val="24"/>
                <w:lang w:val="ro-RO"/>
              </w:rPr>
              <w:t>sibiricum, Carex limosa</w:t>
            </w:r>
            <w:r w:rsidRPr="00274E3F">
              <w:rPr>
                <w:szCs w:val="24"/>
                <w:lang w:val="ro-RO"/>
              </w:rPr>
              <w:t xml:space="preserve">, </w:t>
            </w:r>
            <w:r w:rsidRPr="00274E3F">
              <w:rPr>
                <w:i/>
                <w:szCs w:val="24"/>
                <w:lang w:val="ro-RO"/>
              </w:rPr>
              <w:t>Carex lasiocarpa, Sphagnum warnstorfii, Rhynchospora alba</w:t>
            </w:r>
            <w:r w:rsidRPr="00274E3F">
              <w:rPr>
                <w:szCs w:val="24"/>
                <w:lang w:val="ro-RO"/>
              </w:rPr>
              <w:t>.</w:t>
            </w:r>
          </w:p>
        </w:tc>
      </w:tr>
      <w:tr w:rsidR="00CE12A8" w:rsidRPr="00274E3F" w14:paraId="3FF86C96" w14:textId="77777777" w:rsidTr="00387142">
        <w:trPr>
          <w:jc w:val="center"/>
        </w:trPr>
        <w:tc>
          <w:tcPr>
            <w:tcW w:w="0" w:type="auto"/>
            <w:shd w:val="clear" w:color="auto" w:fill="auto"/>
          </w:tcPr>
          <w:p w14:paraId="1E366CBA" w14:textId="77777777" w:rsidR="00CE12A8" w:rsidRPr="00274E3F" w:rsidRDefault="00CE12A8" w:rsidP="00F12D9C">
            <w:pPr>
              <w:pStyle w:val="ListParagraph"/>
              <w:numPr>
                <w:ilvl w:val="0"/>
                <w:numId w:val="41"/>
              </w:numPr>
              <w:spacing w:line="276" w:lineRule="auto"/>
              <w:contextualSpacing w:val="0"/>
              <w:rPr>
                <w:szCs w:val="24"/>
                <w:lang w:val="ro-RO" w:eastAsia="x-none"/>
              </w:rPr>
            </w:pPr>
          </w:p>
        </w:tc>
        <w:tc>
          <w:tcPr>
            <w:tcW w:w="2589" w:type="dxa"/>
            <w:shd w:val="clear" w:color="auto" w:fill="auto"/>
          </w:tcPr>
          <w:p w14:paraId="28F5D125" w14:textId="77777777" w:rsidR="00CE12A8" w:rsidRPr="00274E3F" w:rsidRDefault="00CE12A8" w:rsidP="00F12D9C">
            <w:pPr>
              <w:widowControl w:val="0"/>
              <w:spacing w:line="276" w:lineRule="auto"/>
              <w:rPr>
                <w:szCs w:val="24"/>
                <w:lang w:val="ro-RO" w:eastAsia="x-none"/>
              </w:rPr>
            </w:pPr>
            <w:r w:rsidRPr="00274E3F">
              <w:rPr>
                <w:szCs w:val="24"/>
                <w:lang w:val="ro-RO" w:eastAsia="x-none"/>
              </w:rPr>
              <w:t>Fotografii</w:t>
            </w:r>
          </w:p>
        </w:tc>
        <w:tc>
          <w:tcPr>
            <w:tcW w:w="6443" w:type="dxa"/>
            <w:shd w:val="clear" w:color="auto" w:fill="auto"/>
          </w:tcPr>
          <w:p w14:paraId="3E578E3C" w14:textId="05F8C402" w:rsidR="00CE12A8" w:rsidRPr="00274E3F" w:rsidRDefault="003A1DC1" w:rsidP="00F12D9C">
            <w:pPr>
              <w:widowControl w:val="0"/>
              <w:spacing w:line="276" w:lineRule="auto"/>
              <w:rPr>
                <w:szCs w:val="24"/>
                <w:lang w:val="ro-RO" w:eastAsia="x-none"/>
              </w:rPr>
            </w:pPr>
            <w:r w:rsidRPr="00274E3F">
              <w:rPr>
                <w:szCs w:val="24"/>
                <w:lang w:val="ro-RO" w:eastAsia="x-none"/>
              </w:rPr>
              <w:t xml:space="preserve">A se vedea Anexa </w:t>
            </w:r>
            <w:r w:rsidR="001B215F" w:rsidRPr="00274E3F">
              <w:rPr>
                <w:szCs w:val="24"/>
                <w:lang w:val="ro-RO" w:eastAsia="x-none"/>
              </w:rPr>
              <w:t>2 la P</w:t>
            </w:r>
            <w:r w:rsidR="00485954" w:rsidRPr="00274E3F">
              <w:rPr>
                <w:szCs w:val="24"/>
                <w:lang w:val="ro-RO" w:eastAsia="x-none"/>
              </w:rPr>
              <w:t>lanul de management</w:t>
            </w:r>
            <w:r w:rsidR="001B215F" w:rsidRPr="00274E3F">
              <w:rPr>
                <w:szCs w:val="24"/>
                <w:lang w:val="ro-RO" w:eastAsia="x-none"/>
              </w:rPr>
              <w:t>.</w:t>
            </w:r>
          </w:p>
        </w:tc>
      </w:tr>
    </w:tbl>
    <w:p w14:paraId="386A99B3" w14:textId="29AF832A" w:rsidR="00CE12A8" w:rsidRDefault="00CE12A8" w:rsidP="00F12D9C">
      <w:pPr>
        <w:spacing w:line="276" w:lineRule="auto"/>
        <w:rPr>
          <w:szCs w:val="24"/>
          <w:lang w:val="ro-RO" w:eastAsia="x-none"/>
        </w:rPr>
      </w:pPr>
    </w:p>
    <w:p w14:paraId="6C972E62" w14:textId="057E9262" w:rsidR="00CE12A8" w:rsidRPr="00274E3F" w:rsidRDefault="005A79F0"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21</w:t>
      </w:r>
      <w:r w:rsidRPr="00484FB0">
        <w:rPr>
          <w:b/>
          <w:bCs/>
          <w:szCs w:val="24"/>
          <w:lang w:val="ro-RO"/>
        </w:rPr>
        <w:fldChar w:fldCharType="end"/>
      </w:r>
      <w:r>
        <w:rPr>
          <w:b/>
          <w:bCs/>
          <w:szCs w:val="24"/>
          <w:lang w:val="ro-RO"/>
        </w:rPr>
        <w:t xml:space="preserve"> </w:t>
      </w:r>
      <w:r w:rsidR="0096366B" w:rsidRPr="00274E3F">
        <w:rPr>
          <w:rFonts w:eastAsia="Calibri"/>
          <w:b/>
          <w:bCs/>
          <w:szCs w:val="24"/>
          <w:lang w:val="ro-RO"/>
        </w:rPr>
        <w:t>B:</w:t>
      </w:r>
      <w:r w:rsidR="00CE12A8" w:rsidRPr="00274E3F">
        <w:rPr>
          <w:rFonts w:eastAsia="Calibri"/>
          <w:b/>
          <w:bCs/>
          <w:szCs w:val="24"/>
          <w:lang w:val="ro-RO"/>
        </w:rPr>
        <w:t xml:space="preserve"> Date specifice tipului de habitat 7140 la nivelul ariei naturale protejate</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2437"/>
        <w:gridCol w:w="6150"/>
      </w:tblGrid>
      <w:tr w:rsidR="00CE12A8" w:rsidRPr="00274E3F" w14:paraId="5BF36D72" w14:textId="77777777" w:rsidTr="00387142">
        <w:trPr>
          <w:trHeight w:val="160"/>
        </w:trPr>
        <w:tc>
          <w:tcPr>
            <w:tcW w:w="426" w:type="pct"/>
            <w:shd w:val="clear" w:color="auto" w:fill="auto"/>
          </w:tcPr>
          <w:p w14:paraId="3F569EC2" w14:textId="131D76C1" w:rsidR="00CE12A8" w:rsidRPr="00274E3F" w:rsidRDefault="00CE12A8" w:rsidP="00F12D9C">
            <w:pPr>
              <w:spacing w:line="276" w:lineRule="auto"/>
              <w:jc w:val="both"/>
              <w:rPr>
                <w:rFonts w:eastAsia="Calibri"/>
                <w:b/>
                <w:szCs w:val="24"/>
                <w:lang w:val="ro-RO"/>
              </w:rPr>
            </w:pPr>
            <w:r w:rsidRPr="00274E3F">
              <w:rPr>
                <w:rFonts w:eastAsia="Calibri"/>
                <w:b/>
                <w:szCs w:val="24"/>
                <w:lang w:val="ro-RO"/>
              </w:rPr>
              <w:t>Nr.</w:t>
            </w:r>
          </w:p>
        </w:tc>
        <w:tc>
          <w:tcPr>
            <w:tcW w:w="1298" w:type="pct"/>
            <w:shd w:val="clear" w:color="auto" w:fill="auto"/>
          </w:tcPr>
          <w:p w14:paraId="3F465EA7" w14:textId="7DE075B1" w:rsidR="00CE12A8" w:rsidRPr="00274E3F" w:rsidRDefault="00CE12A8" w:rsidP="00F12D9C">
            <w:pPr>
              <w:spacing w:line="276" w:lineRule="auto"/>
              <w:jc w:val="both"/>
              <w:rPr>
                <w:rFonts w:eastAsia="Calibri"/>
                <w:b/>
                <w:szCs w:val="24"/>
                <w:lang w:val="ro-RO"/>
              </w:rPr>
            </w:pPr>
            <w:r w:rsidRPr="00274E3F">
              <w:rPr>
                <w:rFonts w:eastAsia="Calibri"/>
                <w:b/>
                <w:szCs w:val="24"/>
                <w:lang w:val="ro-RO"/>
              </w:rPr>
              <w:t>Informaţie /Atribut</w:t>
            </w:r>
          </w:p>
        </w:tc>
        <w:tc>
          <w:tcPr>
            <w:tcW w:w="3276" w:type="pct"/>
            <w:shd w:val="clear" w:color="auto" w:fill="auto"/>
          </w:tcPr>
          <w:p w14:paraId="09AA0E4E" w14:textId="77777777" w:rsidR="00CE12A8" w:rsidRPr="00274E3F" w:rsidRDefault="00CE12A8" w:rsidP="00F12D9C">
            <w:pPr>
              <w:spacing w:line="276" w:lineRule="auto"/>
              <w:jc w:val="both"/>
              <w:rPr>
                <w:rFonts w:eastAsia="Calibri"/>
                <w:b/>
                <w:szCs w:val="24"/>
                <w:lang w:val="ro-RO"/>
              </w:rPr>
            </w:pPr>
            <w:r w:rsidRPr="00274E3F">
              <w:rPr>
                <w:rFonts w:eastAsia="Calibri"/>
                <w:b/>
                <w:szCs w:val="24"/>
                <w:lang w:val="ro-RO"/>
              </w:rPr>
              <w:t>Descriere</w:t>
            </w:r>
          </w:p>
        </w:tc>
      </w:tr>
      <w:tr w:rsidR="00CE12A8" w:rsidRPr="00274E3F" w14:paraId="0472A1A1" w14:textId="77777777" w:rsidTr="00387142">
        <w:trPr>
          <w:trHeight w:val="160"/>
        </w:trPr>
        <w:tc>
          <w:tcPr>
            <w:tcW w:w="426" w:type="pct"/>
          </w:tcPr>
          <w:p w14:paraId="24BAA793"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27BB813B" w14:textId="77777777" w:rsidR="00CE12A8" w:rsidRPr="00274E3F" w:rsidRDefault="00CE12A8" w:rsidP="00F12D9C">
            <w:pPr>
              <w:widowControl w:val="0"/>
              <w:spacing w:line="276" w:lineRule="auto"/>
              <w:jc w:val="both"/>
              <w:rPr>
                <w:rFonts w:eastAsia="Calibri"/>
                <w:szCs w:val="24"/>
                <w:lang w:val="ro-RO"/>
              </w:rPr>
            </w:pPr>
            <w:r w:rsidRPr="00274E3F">
              <w:rPr>
                <w:rFonts w:eastAsia="Calibri"/>
                <w:szCs w:val="24"/>
                <w:lang w:val="ro-RO"/>
              </w:rPr>
              <w:t>Codul unic al tipului de habitat</w:t>
            </w:r>
          </w:p>
        </w:tc>
        <w:tc>
          <w:tcPr>
            <w:tcW w:w="3276" w:type="pct"/>
          </w:tcPr>
          <w:p w14:paraId="5F596B34" w14:textId="77777777" w:rsidR="00CE12A8" w:rsidRPr="00274E3F" w:rsidRDefault="00CE12A8" w:rsidP="00F12D9C">
            <w:pPr>
              <w:widowControl w:val="0"/>
              <w:spacing w:line="276" w:lineRule="auto"/>
              <w:jc w:val="both"/>
              <w:rPr>
                <w:rFonts w:eastAsia="Calibri"/>
                <w:bCs/>
                <w:szCs w:val="24"/>
                <w:lang w:val="ro-RO"/>
              </w:rPr>
            </w:pPr>
            <w:r w:rsidRPr="00274E3F">
              <w:rPr>
                <w:rFonts w:eastAsia="Calibri"/>
                <w:bCs/>
                <w:szCs w:val="24"/>
                <w:lang w:val="ro-RO"/>
              </w:rPr>
              <w:t>7140</w:t>
            </w:r>
          </w:p>
        </w:tc>
      </w:tr>
      <w:tr w:rsidR="00CE12A8" w:rsidRPr="00274E3F" w14:paraId="0661C399" w14:textId="77777777" w:rsidTr="00387142">
        <w:trPr>
          <w:trHeight w:val="160"/>
        </w:trPr>
        <w:tc>
          <w:tcPr>
            <w:tcW w:w="426" w:type="pct"/>
          </w:tcPr>
          <w:p w14:paraId="3CAF5B01"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2E431413"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 xml:space="preserve">Statutul de prezenţă [spaţial] </w:t>
            </w:r>
          </w:p>
        </w:tc>
        <w:tc>
          <w:tcPr>
            <w:tcW w:w="3276" w:type="pct"/>
          </w:tcPr>
          <w:p w14:paraId="5E65E728" w14:textId="77777777" w:rsidR="00CE12A8" w:rsidRPr="00274E3F" w:rsidRDefault="00CE12A8" w:rsidP="00F12D9C">
            <w:pPr>
              <w:spacing w:line="276" w:lineRule="auto"/>
              <w:contextualSpacing/>
              <w:jc w:val="both"/>
              <w:rPr>
                <w:rFonts w:eastAsia="Calibri"/>
                <w:szCs w:val="24"/>
                <w:lang w:val="ro-RO"/>
              </w:rPr>
            </w:pPr>
            <w:r w:rsidRPr="00274E3F">
              <w:rPr>
                <w:rFonts w:eastAsia="Calibri"/>
                <w:szCs w:val="24"/>
                <w:lang w:val="ro-RO"/>
              </w:rPr>
              <w:t>Izolat</w:t>
            </w:r>
          </w:p>
        </w:tc>
      </w:tr>
      <w:tr w:rsidR="00CE12A8" w:rsidRPr="00274E3F" w14:paraId="43028E70" w14:textId="77777777" w:rsidTr="00387142">
        <w:trPr>
          <w:trHeight w:val="160"/>
        </w:trPr>
        <w:tc>
          <w:tcPr>
            <w:tcW w:w="426" w:type="pct"/>
          </w:tcPr>
          <w:p w14:paraId="6F9984CB"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6F885322"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Statutul de prezenţă [management]</w:t>
            </w:r>
          </w:p>
        </w:tc>
        <w:tc>
          <w:tcPr>
            <w:tcW w:w="3276" w:type="pct"/>
          </w:tcPr>
          <w:p w14:paraId="5BEA3510" w14:textId="77777777" w:rsidR="00CE12A8" w:rsidRPr="00274E3F" w:rsidRDefault="00CE12A8" w:rsidP="00F12D9C">
            <w:pPr>
              <w:spacing w:line="276" w:lineRule="auto"/>
              <w:contextualSpacing/>
              <w:jc w:val="both"/>
              <w:rPr>
                <w:rFonts w:eastAsia="Calibri"/>
                <w:szCs w:val="24"/>
                <w:lang w:val="ro-RO"/>
              </w:rPr>
            </w:pPr>
            <w:r w:rsidRPr="00274E3F">
              <w:rPr>
                <w:rFonts w:eastAsia="Calibri"/>
                <w:szCs w:val="24"/>
                <w:lang w:val="ro-RO"/>
              </w:rPr>
              <w:t>Natural</w:t>
            </w:r>
          </w:p>
        </w:tc>
      </w:tr>
      <w:tr w:rsidR="00CE12A8" w:rsidRPr="00274E3F" w14:paraId="1F29CA66" w14:textId="77777777" w:rsidTr="00387142">
        <w:trPr>
          <w:trHeight w:val="160"/>
        </w:trPr>
        <w:tc>
          <w:tcPr>
            <w:tcW w:w="426" w:type="pct"/>
          </w:tcPr>
          <w:p w14:paraId="541F408B"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4DFBF6E0"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Suprafaţa tipului de habitat</w:t>
            </w:r>
          </w:p>
        </w:tc>
        <w:tc>
          <w:tcPr>
            <w:tcW w:w="3276" w:type="pct"/>
          </w:tcPr>
          <w:p w14:paraId="563ADC2B" w14:textId="77777777" w:rsidR="00CE12A8" w:rsidRPr="00274E3F" w:rsidRDefault="00CE12A8" w:rsidP="00F12D9C">
            <w:pPr>
              <w:spacing w:line="276" w:lineRule="auto"/>
              <w:contextualSpacing/>
              <w:jc w:val="both"/>
              <w:rPr>
                <w:rFonts w:eastAsia="Calibri"/>
                <w:szCs w:val="24"/>
                <w:lang w:val="ro-RO"/>
              </w:rPr>
            </w:pPr>
            <w:r w:rsidRPr="00274E3F">
              <w:rPr>
                <w:rFonts w:eastAsia="Calibri"/>
                <w:szCs w:val="24"/>
                <w:lang w:val="ro-RO"/>
              </w:rPr>
              <w:t>0,10 ha – suprafața minimă</w:t>
            </w:r>
          </w:p>
          <w:p w14:paraId="2B1D53EF" w14:textId="77777777" w:rsidR="00CE12A8" w:rsidRPr="00274E3F" w:rsidRDefault="00CE12A8" w:rsidP="00F12D9C">
            <w:pPr>
              <w:spacing w:line="276" w:lineRule="auto"/>
              <w:contextualSpacing/>
              <w:jc w:val="both"/>
              <w:rPr>
                <w:rFonts w:eastAsia="Calibri"/>
                <w:szCs w:val="24"/>
                <w:lang w:val="ro-RO"/>
              </w:rPr>
            </w:pPr>
            <w:r w:rsidRPr="00274E3F">
              <w:rPr>
                <w:rFonts w:eastAsia="Calibri"/>
                <w:szCs w:val="24"/>
                <w:lang w:val="ro-RO"/>
              </w:rPr>
              <w:t>0,20 ha – suprafața maximă</w:t>
            </w:r>
          </w:p>
        </w:tc>
      </w:tr>
      <w:tr w:rsidR="00CE12A8" w:rsidRPr="00274E3F" w14:paraId="5C2245B1" w14:textId="77777777" w:rsidTr="00387142">
        <w:trPr>
          <w:trHeight w:val="160"/>
        </w:trPr>
        <w:tc>
          <w:tcPr>
            <w:tcW w:w="426" w:type="pct"/>
          </w:tcPr>
          <w:p w14:paraId="214664FA"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249C8DF5"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Perioada de colectare a datelor din teren</w:t>
            </w:r>
          </w:p>
        </w:tc>
        <w:tc>
          <w:tcPr>
            <w:tcW w:w="3276" w:type="pct"/>
          </w:tcPr>
          <w:p w14:paraId="24FEC041" w14:textId="13F0F359" w:rsidR="00CE12A8" w:rsidRPr="00274E3F" w:rsidRDefault="00853AAD" w:rsidP="00F12D9C">
            <w:pPr>
              <w:spacing w:line="276" w:lineRule="auto"/>
              <w:jc w:val="both"/>
              <w:rPr>
                <w:rFonts w:eastAsia="Calibri"/>
                <w:szCs w:val="24"/>
                <w:lang w:val="ro-RO"/>
              </w:rPr>
            </w:pPr>
            <w:r w:rsidRPr="00274E3F">
              <w:rPr>
                <w:rFonts w:eastAsia="Calibri"/>
                <w:szCs w:val="24"/>
                <w:lang w:val="ro-RO"/>
              </w:rPr>
              <w:t>august 2018, iunie-august 2019</w:t>
            </w:r>
          </w:p>
        </w:tc>
      </w:tr>
      <w:tr w:rsidR="00CE12A8" w:rsidRPr="00274E3F" w14:paraId="43CDC93D" w14:textId="77777777" w:rsidTr="00387142">
        <w:trPr>
          <w:trHeight w:val="160"/>
        </w:trPr>
        <w:tc>
          <w:tcPr>
            <w:tcW w:w="426" w:type="pct"/>
          </w:tcPr>
          <w:p w14:paraId="29D88D77"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73B7D2DD"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Distribuţia tipului de habitat [descriere]</w:t>
            </w:r>
          </w:p>
        </w:tc>
        <w:tc>
          <w:tcPr>
            <w:tcW w:w="3276" w:type="pct"/>
          </w:tcPr>
          <w:p w14:paraId="6E2150CF" w14:textId="77777777" w:rsidR="00CE12A8" w:rsidRPr="00274E3F" w:rsidRDefault="00CE12A8" w:rsidP="00F12D9C">
            <w:pPr>
              <w:spacing w:line="276" w:lineRule="auto"/>
              <w:contextualSpacing/>
              <w:jc w:val="both"/>
              <w:rPr>
                <w:rFonts w:eastAsia="Calibri"/>
                <w:szCs w:val="24"/>
                <w:lang w:val="ro-RO"/>
              </w:rPr>
            </w:pPr>
            <w:r w:rsidRPr="00274E3F">
              <w:rPr>
                <w:rFonts w:eastAsia="Calibri"/>
                <w:szCs w:val="24"/>
                <w:lang w:val="ro-RO"/>
              </w:rPr>
              <w:t>Habitatul 7140 este distribuit se dezvoltă alături de habitatul 7110</w:t>
            </w:r>
            <w:r w:rsidRPr="00274E3F">
              <w:rPr>
                <w:rFonts w:eastAsia="Calibri"/>
                <w:szCs w:val="24"/>
                <w:vertAlign w:val="superscript"/>
                <w:lang w:val="ro-RO"/>
              </w:rPr>
              <w:t>*</w:t>
            </w:r>
            <w:r w:rsidRPr="00274E3F">
              <w:rPr>
                <w:rFonts w:eastAsia="Calibri"/>
                <w:szCs w:val="24"/>
                <w:lang w:val="ro-RO"/>
              </w:rPr>
              <w:t>, pe o suprafață mai mică. A fost identificat la Lacul Negru, pe malurile mlăștinoase și lângă fitocenozele din habitatul 7110</w:t>
            </w:r>
            <w:r w:rsidRPr="00274E3F">
              <w:rPr>
                <w:rFonts w:eastAsia="Calibri"/>
                <w:szCs w:val="24"/>
                <w:vertAlign w:val="superscript"/>
                <w:lang w:val="ro-RO"/>
              </w:rPr>
              <w:t>*</w:t>
            </w:r>
            <w:r w:rsidRPr="00274E3F">
              <w:rPr>
                <w:rFonts w:eastAsia="Calibri"/>
                <w:szCs w:val="24"/>
                <w:lang w:val="ro-RO"/>
              </w:rPr>
              <w:t>. Au fost identificate următoarele asociații:</w:t>
            </w:r>
          </w:p>
          <w:p w14:paraId="0F25FE07" w14:textId="707AAF76" w:rsidR="00CE12A8" w:rsidRPr="00FC6F9C" w:rsidRDefault="00AF0A33" w:rsidP="00F12D9C">
            <w:pPr>
              <w:spacing w:line="276" w:lineRule="auto"/>
              <w:jc w:val="both"/>
              <w:rPr>
                <w:szCs w:val="24"/>
                <w:lang w:val="ro-RO"/>
              </w:rPr>
            </w:pPr>
            <w:r w:rsidRPr="00274E3F">
              <w:rPr>
                <w:i/>
                <w:szCs w:val="24"/>
                <w:lang w:val="ro-RO"/>
              </w:rPr>
              <w:t>-</w:t>
            </w:r>
            <w:r w:rsidR="00CE12A8" w:rsidRPr="00274E3F">
              <w:rPr>
                <w:i/>
                <w:szCs w:val="24"/>
                <w:lang w:val="ro-RO"/>
              </w:rPr>
              <w:t>Sphagno</w:t>
            </w:r>
            <w:r w:rsidR="00CE12A8" w:rsidRPr="00274E3F">
              <w:rPr>
                <w:szCs w:val="24"/>
                <w:lang w:val="ro-RO"/>
              </w:rPr>
              <w:t>-</w:t>
            </w:r>
            <w:r w:rsidR="00CE12A8" w:rsidRPr="00274E3F">
              <w:rPr>
                <w:i/>
                <w:szCs w:val="24"/>
                <w:lang w:val="ro-RO"/>
              </w:rPr>
              <w:t>Caricetum rostratae</w:t>
            </w:r>
            <w:r w:rsidR="00CE12A8" w:rsidRPr="00274E3F">
              <w:rPr>
                <w:szCs w:val="24"/>
                <w:lang w:val="ro-RO"/>
              </w:rPr>
              <w:t xml:space="preserve">, </w:t>
            </w:r>
            <w:r w:rsidR="00CE12A8" w:rsidRPr="00FC6F9C">
              <w:rPr>
                <w:szCs w:val="24"/>
                <w:lang w:val="ro-RO"/>
              </w:rPr>
              <w:t xml:space="preserve">fitocenoze întâlnite în aceleaşi condiţii de turbărie acidă, speciile codominante fiind </w:t>
            </w:r>
            <w:r w:rsidR="00CE12A8" w:rsidRPr="00FC6F9C">
              <w:rPr>
                <w:i/>
                <w:szCs w:val="24"/>
                <w:lang w:val="ro-RO"/>
              </w:rPr>
              <w:t>Carex rostrata</w:t>
            </w:r>
            <w:r w:rsidR="00CE12A8" w:rsidRPr="00FC6F9C">
              <w:rPr>
                <w:szCs w:val="24"/>
                <w:lang w:val="ro-RO"/>
              </w:rPr>
              <w:t xml:space="preserve"> şi </w:t>
            </w:r>
            <w:r w:rsidR="00CE12A8" w:rsidRPr="00FC6F9C">
              <w:rPr>
                <w:i/>
                <w:szCs w:val="24"/>
                <w:lang w:val="ro-RO"/>
              </w:rPr>
              <w:t>Sphagnum warnstorfii</w:t>
            </w:r>
            <w:r w:rsidR="00CE12A8" w:rsidRPr="00FC6F9C">
              <w:rPr>
                <w:szCs w:val="24"/>
                <w:lang w:val="ro-RO"/>
              </w:rPr>
              <w:t xml:space="preserve"> însoţite de: </w:t>
            </w:r>
            <w:r w:rsidR="00CE12A8" w:rsidRPr="00FC6F9C">
              <w:rPr>
                <w:i/>
                <w:szCs w:val="24"/>
                <w:lang w:val="ro-RO"/>
              </w:rPr>
              <w:t>Menyanthes trifoliata</w:t>
            </w:r>
            <w:r w:rsidR="00CE12A8" w:rsidRPr="00FC6F9C">
              <w:rPr>
                <w:szCs w:val="24"/>
                <w:lang w:val="ro-RO"/>
              </w:rPr>
              <w:t xml:space="preserve">, </w:t>
            </w:r>
            <w:r w:rsidR="00CE12A8" w:rsidRPr="00FC6F9C">
              <w:rPr>
                <w:i/>
                <w:szCs w:val="24"/>
                <w:lang w:val="ro-RO"/>
              </w:rPr>
              <w:t>Myosotis scorpioides</w:t>
            </w:r>
            <w:r w:rsidR="00CE12A8" w:rsidRPr="00FC6F9C">
              <w:rPr>
                <w:szCs w:val="24"/>
                <w:lang w:val="ro-RO"/>
              </w:rPr>
              <w:t xml:space="preserve">, </w:t>
            </w:r>
            <w:r w:rsidR="00CE12A8" w:rsidRPr="00FC6F9C">
              <w:rPr>
                <w:i/>
                <w:szCs w:val="24"/>
                <w:lang w:val="ro-RO"/>
              </w:rPr>
              <w:t>Epilobium parviflorum</w:t>
            </w:r>
            <w:r w:rsidR="00CE12A8" w:rsidRPr="00FC6F9C">
              <w:rPr>
                <w:szCs w:val="24"/>
                <w:lang w:val="ro-RO"/>
              </w:rPr>
              <w:t xml:space="preserve">, </w:t>
            </w:r>
            <w:r w:rsidR="00CE12A8" w:rsidRPr="00FC6F9C">
              <w:rPr>
                <w:i/>
                <w:szCs w:val="24"/>
                <w:lang w:val="ro-RO"/>
              </w:rPr>
              <w:t>Ranunculus repens</w:t>
            </w:r>
            <w:r w:rsidR="00CE12A8" w:rsidRPr="00FC6F9C">
              <w:rPr>
                <w:szCs w:val="24"/>
                <w:lang w:val="ro-RO"/>
              </w:rPr>
              <w:t xml:space="preserve">, </w:t>
            </w:r>
            <w:r w:rsidR="00CE12A8" w:rsidRPr="00FC6F9C">
              <w:rPr>
                <w:i/>
                <w:szCs w:val="24"/>
                <w:lang w:val="ro-RO"/>
              </w:rPr>
              <w:t>Carex leporina</w:t>
            </w:r>
            <w:r w:rsidR="00CE12A8" w:rsidRPr="00FC6F9C">
              <w:rPr>
                <w:szCs w:val="24"/>
                <w:lang w:val="ro-RO"/>
              </w:rPr>
              <w:t xml:space="preserve">, </w:t>
            </w:r>
            <w:r w:rsidR="00CE12A8" w:rsidRPr="00FC6F9C">
              <w:rPr>
                <w:i/>
                <w:szCs w:val="24"/>
                <w:lang w:val="ro-RO"/>
              </w:rPr>
              <w:t>C. canescens</w:t>
            </w:r>
            <w:r w:rsidR="00CE12A8" w:rsidRPr="00FC6F9C">
              <w:rPr>
                <w:szCs w:val="24"/>
                <w:lang w:val="ro-RO"/>
              </w:rPr>
              <w:t>.</w:t>
            </w:r>
          </w:p>
          <w:p w14:paraId="3F8F0A84" w14:textId="1BA9E29E" w:rsidR="00CE12A8" w:rsidRPr="00274E3F" w:rsidRDefault="00AF0A33" w:rsidP="00F12D9C">
            <w:pPr>
              <w:spacing w:line="276" w:lineRule="auto"/>
              <w:jc w:val="both"/>
              <w:rPr>
                <w:szCs w:val="24"/>
                <w:lang w:val="ro-RO"/>
              </w:rPr>
            </w:pPr>
            <w:r w:rsidRPr="00274E3F">
              <w:rPr>
                <w:i/>
                <w:szCs w:val="24"/>
                <w:lang w:val="ro-RO"/>
              </w:rPr>
              <w:t>-</w:t>
            </w:r>
            <w:r w:rsidR="00CE12A8" w:rsidRPr="00274E3F">
              <w:rPr>
                <w:i/>
                <w:szCs w:val="24"/>
                <w:lang w:val="ro-RO"/>
              </w:rPr>
              <w:t>Caricetum lasiocarpae</w:t>
            </w:r>
            <w:r w:rsidR="00CE12A8" w:rsidRPr="00274E3F">
              <w:rPr>
                <w:szCs w:val="24"/>
                <w:lang w:val="ro-RO"/>
              </w:rPr>
              <w:t xml:space="preserve"> - fitocenoze formate din codominanţa speciilor </w:t>
            </w:r>
            <w:r w:rsidR="00CE12A8" w:rsidRPr="00274E3F">
              <w:rPr>
                <w:i/>
                <w:szCs w:val="24"/>
                <w:lang w:val="ro-RO"/>
              </w:rPr>
              <w:t>Carex lasiocarpa</w:t>
            </w:r>
            <w:r w:rsidR="00CE12A8" w:rsidRPr="00274E3F">
              <w:rPr>
                <w:szCs w:val="24"/>
                <w:lang w:val="ro-RO"/>
              </w:rPr>
              <w:t xml:space="preserve"> şi </w:t>
            </w:r>
            <w:r w:rsidR="00CE12A8" w:rsidRPr="00274E3F">
              <w:rPr>
                <w:i/>
                <w:szCs w:val="24"/>
                <w:lang w:val="ro-RO"/>
              </w:rPr>
              <w:t>Sphagnum warnstorfii</w:t>
            </w:r>
            <w:r w:rsidR="00CE12A8" w:rsidRPr="00274E3F">
              <w:rPr>
                <w:szCs w:val="24"/>
                <w:lang w:val="ro-RO"/>
              </w:rPr>
              <w:t xml:space="preserve"> însoţite de </w:t>
            </w:r>
            <w:r w:rsidR="00CE12A8" w:rsidRPr="00274E3F">
              <w:rPr>
                <w:i/>
                <w:szCs w:val="24"/>
                <w:lang w:val="ro-RO"/>
              </w:rPr>
              <w:t>Carex stellulata</w:t>
            </w:r>
            <w:r w:rsidR="00CE12A8" w:rsidRPr="00274E3F">
              <w:rPr>
                <w:szCs w:val="24"/>
                <w:lang w:val="ro-RO"/>
              </w:rPr>
              <w:t xml:space="preserve">, </w:t>
            </w:r>
            <w:r w:rsidR="00CE12A8" w:rsidRPr="00274E3F">
              <w:rPr>
                <w:i/>
                <w:szCs w:val="24"/>
                <w:lang w:val="ro-RO"/>
              </w:rPr>
              <w:t>Eriophorum vaginatum</w:t>
            </w:r>
            <w:r w:rsidR="00CE12A8" w:rsidRPr="00274E3F">
              <w:rPr>
                <w:szCs w:val="24"/>
                <w:lang w:val="ro-RO"/>
              </w:rPr>
              <w:t xml:space="preserve">, </w:t>
            </w:r>
            <w:r w:rsidR="00CE12A8" w:rsidRPr="00274E3F">
              <w:rPr>
                <w:i/>
                <w:szCs w:val="24"/>
                <w:lang w:val="ro-RO"/>
              </w:rPr>
              <w:t>Drosera rotundifolia</w:t>
            </w:r>
            <w:r w:rsidR="00CE12A8" w:rsidRPr="00274E3F">
              <w:rPr>
                <w:szCs w:val="24"/>
                <w:lang w:val="ro-RO"/>
              </w:rPr>
              <w:t xml:space="preserve">, </w:t>
            </w:r>
            <w:r w:rsidR="00CE12A8" w:rsidRPr="00274E3F">
              <w:rPr>
                <w:i/>
                <w:szCs w:val="24"/>
                <w:lang w:val="ro-RO"/>
              </w:rPr>
              <w:t>Menyanthes trifoliata</w:t>
            </w:r>
            <w:r w:rsidR="00CE12A8" w:rsidRPr="00274E3F">
              <w:rPr>
                <w:szCs w:val="24"/>
                <w:lang w:val="ro-RO"/>
              </w:rPr>
              <w:t xml:space="preserve">, </w:t>
            </w:r>
            <w:r w:rsidR="00CE12A8" w:rsidRPr="00274E3F">
              <w:rPr>
                <w:i/>
                <w:szCs w:val="24"/>
                <w:lang w:val="ro-RO"/>
              </w:rPr>
              <w:t>Galium palustre</w:t>
            </w:r>
            <w:r w:rsidR="00CE12A8" w:rsidRPr="00274E3F">
              <w:rPr>
                <w:szCs w:val="24"/>
                <w:lang w:val="ro-RO"/>
              </w:rPr>
              <w:t xml:space="preserve">, </w:t>
            </w:r>
            <w:r w:rsidR="00CE12A8" w:rsidRPr="00274E3F">
              <w:rPr>
                <w:i/>
                <w:szCs w:val="24"/>
                <w:lang w:val="ro-RO"/>
              </w:rPr>
              <w:t>Vaccinium myrtillus</w:t>
            </w:r>
            <w:r w:rsidR="00CE12A8" w:rsidRPr="00274E3F">
              <w:rPr>
                <w:szCs w:val="24"/>
                <w:lang w:val="ro-RO"/>
              </w:rPr>
              <w:t xml:space="preserve">, </w:t>
            </w:r>
            <w:r w:rsidR="00CE12A8" w:rsidRPr="00274E3F">
              <w:rPr>
                <w:i/>
                <w:szCs w:val="24"/>
                <w:lang w:val="ro-RO"/>
              </w:rPr>
              <w:t>Dactylorhiza cordigera</w:t>
            </w:r>
            <w:r w:rsidR="00CE12A8" w:rsidRPr="00274E3F">
              <w:rPr>
                <w:szCs w:val="24"/>
                <w:lang w:val="ro-RO"/>
              </w:rPr>
              <w:t xml:space="preserve">, </w:t>
            </w:r>
            <w:r w:rsidR="00CE12A8" w:rsidRPr="00274E3F">
              <w:rPr>
                <w:i/>
                <w:szCs w:val="24"/>
                <w:lang w:val="ro-RO"/>
              </w:rPr>
              <w:t>Carex flava</w:t>
            </w:r>
            <w:r w:rsidR="00CE12A8" w:rsidRPr="00274E3F">
              <w:rPr>
                <w:szCs w:val="24"/>
                <w:lang w:val="ro-RO"/>
              </w:rPr>
              <w:t xml:space="preserve">, </w:t>
            </w:r>
            <w:r w:rsidR="00CE12A8" w:rsidRPr="00274E3F">
              <w:rPr>
                <w:i/>
                <w:szCs w:val="24"/>
                <w:lang w:val="ro-RO"/>
              </w:rPr>
              <w:t>Polytrichum alpestre</w:t>
            </w:r>
            <w:r w:rsidR="00CE12A8" w:rsidRPr="00274E3F">
              <w:rPr>
                <w:szCs w:val="24"/>
                <w:lang w:val="ro-RO"/>
              </w:rPr>
              <w:t>.</w:t>
            </w:r>
          </w:p>
          <w:p w14:paraId="6D9337BA" w14:textId="54BBA426" w:rsidR="00CE12A8" w:rsidRPr="00274E3F" w:rsidRDefault="00AF0A33" w:rsidP="00F12D9C">
            <w:pPr>
              <w:spacing w:line="276" w:lineRule="auto"/>
              <w:jc w:val="both"/>
              <w:rPr>
                <w:szCs w:val="24"/>
                <w:lang w:val="ro-RO"/>
              </w:rPr>
            </w:pPr>
            <w:r w:rsidRPr="00274E3F">
              <w:rPr>
                <w:i/>
                <w:szCs w:val="24"/>
                <w:lang w:val="ro-RO"/>
              </w:rPr>
              <w:t>-</w:t>
            </w:r>
            <w:r w:rsidR="00CE12A8" w:rsidRPr="00274E3F">
              <w:rPr>
                <w:i/>
                <w:szCs w:val="24"/>
                <w:lang w:val="ro-RO"/>
              </w:rPr>
              <w:t>Caricetum limosae</w:t>
            </w:r>
            <w:r w:rsidR="00CE12A8" w:rsidRPr="00274E3F">
              <w:rPr>
                <w:szCs w:val="24"/>
                <w:lang w:val="ro-RO"/>
              </w:rPr>
              <w:t xml:space="preserve"> - este răspândită pe malul cuvetei Lacului Negru la limita dintre turbărie şi pajiştele acidofile limitrofe, speciile codominante fiind </w:t>
            </w:r>
            <w:r w:rsidR="00CE12A8" w:rsidRPr="00274E3F">
              <w:rPr>
                <w:i/>
                <w:szCs w:val="24"/>
                <w:lang w:val="ro-RO"/>
              </w:rPr>
              <w:t>Carex limosa</w:t>
            </w:r>
            <w:r w:rsidR="00CE12A8" w:rsidRPr="00274E3F">
              <w:rPr>
                <w:szCs w:val="24"/>
                <w:lang w:val="ro-RO"/>
              </w:rPr>
              <w:t xml:space="preserve"> şi </w:t>
            </w:r>
            <w:r w:rsidR="00CE12A8" w:rsidRPr="00274E3F">
              <w:rPr>
                <w:i/>
                <w:szCs w:val="24"/>
                <w:lang w:val="ro-RO"/>
              </w:rPr>
              <w:t>Sphagnum cuspidatum</w:t>
            </w:r>
            <w:r w:rsidR="00CE12A8" w:rsidRPr="00274E3F">
              <w:rPr>
                <w:szCs w:val="24"/>
                <w:lang w:val="ro-RO"/>
              </w:rPr>
              <w:t>.</w:t>
            </w:r>
          </w:p>
        </w:tc>
      </w:tr>
      <w:tr w:rsidR="00CE12A8" w:rsidRPr="00274E3F" w14:paraId="0E710835" w14:textId="77777777" w:rsidTr="00387142">
        <w:trPr>
          <w:trHeight w:val="160"/>
        </w:trPr>
        <w:tc>
          <w:tcPr>
            <w:tcW w:w="426" w:type="pct"/>
          </w:tcPr>
          <w:p w14:paraId="48AE0DF0"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585995CA"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Distribuţia tipului de habitat [hartă]</w:t>
            </w:r>
          </w:p>
        </w:tc>
        <w:tc>
          <w:tcPr>
            <w:tcW w:w="3276" w:type="pct"/>
          </w:tcPr>
          <w:p w14:paraId="7FD44BE8" w14:textId="1254E2BB" w:rsidR="00CE12A8" w:rsidRPr="00274E3F" w:rsidRDefault="00CE12A8" w:rsidP="00F12D9C">
            <w:pPr>
              <w:spacing w:line="276" w:lineRule="auto"/>
              <w:contextualSpacing/>
              <w:jc w:val="both"/>
              <w:rPr>
                <w:rFonts w:eastAsia="Calibri"/>
                <w:szCs w:val="24"/>
                <w:lang w:val="ro-RO"/>
              </w:rPr>
            </w:pPr>
            <w:r w:rsidRPr="00FC6F9C">
              <w:rPr>
                <w:noProof/>
                <w:szCs w:val="24"/>
                <w:lang w:val="ro-RO"/>
              </w:rPr>
              <w:t>Harta distribuției</w:t>
            </w:r>
            <w:r w:rsidR="002216FC" w:rsidRPr="00FC6F9C">
              <w:rPr>
                <w:noProof/>
                <w:szCs w:val="24"/>
                <w:lang w:val="ro-RO"/>
              </w:rPr>
              <w:t xml:space="preserve"> habitatului 7140 se regăsește</w:t>
            </w:r>
            <w:r w:rsidRPr="00FC6F9C">
              <w:rPr>
                <w:noProof/>
                <w:szCs w:val="24"/>
                <w:lang w:val="ro-RO"/>
              </w:rPr>
              <w:t xml:space="preserve"> în </w:t>
            </w:r>
            <w:r w:rsidR="002216FC" w:rsidRPr="00FC6F9C">
              <w:rPr>
                <w:noProof/>
                <w:szCs w:val="24"/>
                <w:lang w:val="ro-RO"/>
              </w:rPr>
              <w:t>Anexa 3.1</w:t>
            </w:r>
            <w:r w:rsidR="00FC6F9C" w:rsidRPr="00FC6F9C">
              <w:rPr>
                <w:noProof/>
                <w:szCs w:val="24"/>
                <w:lang w:val="ro-RO"/>
              </w:rPr>
              <w:t>0.2</w:t>
            </w:r>
            <w:r w:rsidR="0086667B" w:rsidRPr="00FC6F9C">
              <w:rPr>
                <w:noProof/>
                <w:szCs w:val="24"/>
                <w:lang w:val="ro-RO"/>
              </w:rPr>
              <w:t xml:space="preserve"> la Planul de management.</w:t>
            </w:r>
          </w:p>
        </w:tc>
      </w:tr>
      <w:tr w:rsidR="00CE12A8" w:rsidRPr="00274E3F" w14:paraId="0ADEEBC5" w14:textId="77777777" w:rsidTr="00387142">
        <w:trPr>
          <w:trHeight w:val="160"/>
        </w:trPr>
        <w:tc>
          <w:tcPr>
            <w:tcW w:w="426" w:type="pct"/>
          </w:tcPr>
          <w:p w14:paraId="215495B9" w14:textId="77777777" w:rsidR="00CE12A8" w:rsidRPr="00274E3F" w:rsidRDefault="00CE12A8" w:rsidP="00F12D9C">
            <w:pPr>
              <w:pStyle w:val="ListParagraph"/>
              <w:numPr>
                <w:ilvl w:val="0"/>
                <w:numId w:val="42"/>
              </w:numPr>
              <w:spacing w:line="276" w:lineRule="auto"/>
              <w:contextualSpacing w:val="0"/>
              <w:jc w:val="both"/>
              <w:rPr>
                <w:szCs w:val="24"/>
                <w:lang w:val="ro-RO"/>
              </w:rPr>
            </w:pPr>
          </w:p>
        </w:tc>
        <w:tc>
          <w:tcPr>
            <w:tcW w:w="1298" w:type="pct"/>
          </w:tcPr>
          <w:p w14:paraId="4500A416"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Alte informaţii privind sursele de informaţii</w:t>
            </w:r>
          </w:p>
        </w:tc>
        <w:tc>
          <w:tcPr>
            <w:tcW w:w="3276" w:type="pct"/>
          </w:tcPr>
          <w:p w14:paraId="5F383891" w14:textId="3D953898" w:rsidR="005F342F" w:rsidRPr="00274E3F" w:rsidRDefault="00AD55BB" w:rsidP="00F12D9C">
            <w:pPr>
              <w:autoSpaceDE w:val="0"/>
              <w:autoSpaceDN w:val="0"/>
              <w:adjustRightInd w:val="0"/>
              <w:spacing w:line="276" w:lineRule="auto"/>
              <w:rPr>
                <w:rFonts w:eastAsia="Calibri"/>
                <w:szCs w:val="24"/>
                <w:lang w:val="ro-RO"/>
              </w:rPr>
            </w:pPr>
            <w:r w:rsidRPr="00274E3F">
              <w:rPr>
                <w:rFonts w:eastAsia="Calibri"/>
                <w:bCs/>
                <w:szCs w:val="24"/>
                <w:lang w:val="ro-RO"/>
              </w:rPr>
              <w:t xml:space="preserve">A se vedea bibliografia. </w:t>
            </w:r>
          </w:p>
        </w:tc>
      </w:tr>
    </w:tbl>
    <w:p w14:paraId="2F35919C" w14:textId="7A5641BE" w:rsidR="00CE12A8" w:rsidRPr="00274E3F" w:rsidRDefault="00CE12A8" w:rsidP="00F12D9C">
      <w:pPr>
        <w:pStyle w:val="NoSpacing"/>
        <w:numPr>
          <w:ilvl w:val="0"/>
          <w:numId w:val="0"/>
        </w:numPr>
        <w:spacing w:line="276" w:lineRule="auto"/>
        <w:rPr>
          <w:b w:val="0"/>
          <w:szCs w:val="24"/>
          <w:lang w:val="ro-RO"/>
        </w:rPr>
      </w:pPr>
    </w:p>
    <w:p w14:paraId="351FD827" w14:textId="20A9038D" w:rsidR="00CE12A8" w:rsidRPr="00274E3F" w:rsidRDefault="00CE12A8" w:rsidP="00F12D9C">
      <w:pPr>
        <w:pStyle w:val="ListParagraph"/>
        <w:numPr>
          <w:ilvl w:val="0"/>
          <w:numId w:val="39"/>
        </w:numPr>
        <w:spacing w:line="276" w:lineRule="auto"/>
        <w:contextualSpacing w:val="0"/>
        <w:rPr>
          <w:b/>
          <w:bCs/>
          <w:szCs w:val="24"/>
          <w:lang w:val="ro-RO"/>
        </w:rPr>
      </w:pPr>
      <w:r w:rsidRPr="00274E3F">
        <w:rPr>
          <w:b/>
          <w:bCs/>
          <w:szCs w:val="24"/>
          <w:lang w:val="ro-RO"/>
        </w:rPr>
        <w:t xml:space="preserve">9110 </w:t>
      </w:r>
      <w:r w:rsidRPr="00274E3F">
        <w:rPr>
          <w:rFonts w:eastAsia="Calibri"/>
          <w:b/>
          <w:bCs/>
          <w:szCs w:val="24"/>
          <w:lang w:val="ro-RO"/>
        </w:rPr>
        <w:t xml:space="preserve">Păduri de fag de tip </w:t>
      </w:r>
      <w:r w:rsidRPr="00274E3F">
        <w:rPr>
          <w:rFonts w:eastAsia="Calibri"/>
          <w:b/>
          <w:bCs/>
          <w:i/>
          <w:iCs/>
          <w:szCs w:val="24"/>
          <w:lang w:val="ro-RO"/>
        </w:rPr>
        <w:t>Luzulo-Fagetum</w:t>
      </w:r>
    </w:p>
    <w:p w14:paraId="72AF2788" w14:textId="77777777" w:rsidR="00A66735" w:rsidRDefault="00A66735" w:rsidP="00F12D9C">
      <w:pPr>
        <w:spacing w:line="276" w:lineRule="auto"/>
        <w:jc w:val="center"/>
        <w:rPr>
          <w:b/>
          <w:bCs/>
          <w:szCs w:val="24"/>
          <w:lang w:val="ro-RO"/>
        </w:rPr>
      </w:pPr>
    </w:p>
    <w:p w14:paraId="15273E25" w14:textId="06547F95" w:rsidR="00CE12A8" w:rsidRPr="00274E3F" w:rsidRDefault="005A79F0"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22</w:t>
      </w:r>
      <w:r w:rsidRPr="00484FB0">
        <w:rPr>
          <w:b/>
          <w:bCs/>
          <w:szCs w:val="24"/>
          <w:lang w:val="ro-RO"/>
        </w:rPr>
        <w:fldChar w:fldCharType="end"/>
      </w:r>
      <w:r>
        <w:rPr>
          <w:b/>
          <w:bCs/>
          <w:szCs w:val="24"/>
          <w:lang w:val="ro-RO"/>
        </w:rPr>
        <w:t xml:space="preserve"> </w:t>
      </w:r>
      <w:r w:rsidR="0096366B" w:rsidRPr="00274E3F">
        <w:rPr>
          <w:rFonts w:eastAsia="Calibri"/>
          <w:b/>
          <w:bCs/>
          <w:szCs w:val="24"/>
          <w:lang w:val="ro-RO"/>
        </w:rPr>
        <w:t>A:</w:t>
      </w:r>
      <w:r w:rsidR="00CE12A8" w:rsidRPr="00274E3F">
        <w:rPr>
          <w:rFonts w:eastAsia="Calibri"/>
          <w:b/>
          <w:bCs/>
          <w:szCs w:val="24"/>
          <w:lang w:val="ro-RO"/>
        </w:rPr>
        <w:t xml:space="preserve"> Date generale ale tipului de habitat 9110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86"/>
        <w:gridCol w:w="2168"/>
        <w:gridCol w:w="6569"/>
      </w:tblGrid>
      <w:tr w:rsidR="00CE12A8" w:rsidRPr="00274E3F" w14:paraId="637C3460" w14:textId="77777777" w:rsidTr="00387142">
        <w:trPr>
          <w:jc w:val="center"/>
        </w:trPr>
        <w:tc>
          <w:tcPr>
            <w:tcW w:w="586" w:type="dxa"/>
            <w:shd w:val="clear" w:color="auto" w:fill="auto"/>
          </w:tcPr>
          <w:p w14:paraId="1D87DF98" w14:textId="77777777" w:rsidR="00CE12A8" w:rsidRPr="00274E3F" w:rsidRDefault="00CE12A8" w:rsidP="00F12D9C">
            <w:pPr>
              <w:spacing w:line="276" w:lineRule="auto"/>
              <w:rPr>
                <w:b/>
                <w:szCs w:val="24"/>
                <w:lang w:val="ro-RO" w:eastAsia="x-none"/>
              </w:rPr>
            </w:pPr>
            <w:r w:rsidRPr="00274E3F">
              <w:rPr>
                <w:b/>
                <w:szCs w:val="24"/>
                <w:lang w:val="ro-RO" w:eastAsia="x-none"/>
              </w:rPr>
              <w:t>Nr</w:t>
            </w:r>
          </w:p>
        </w:tc>
        <w:tc>
          <w:tcPr>
            <w:tcW w:w="2168" w:type="dxa"/>
            <w:shd w:val="clear" w:color="auto" w:fill="auto"/>
          </w:tcPr>
          <w:p w14:paraId="00998F02" w14:textId="77777777" w:rsidR="00CE12A8" w:rsidRPr="00274E3F" w:rsidRDefault="00CE12A8" w:rsidP="00F12D9C">
            <w:pPr>
              <w:spacing w:line="276" w:lineRule="auto"/>
              <w:rPr>
                <w:b/>
                <w:szCs w:val="24"/>
                <w:lang w:val="ro-RO" w:eastAsia="x-none"/>
              </w:rPr>
            </w:pPr>
            <w:r w:rsidRPr="00274E3F">
              <w:rPr>
                <w:b/>
                <w:szCs w:val="24"/>
                <w:lang w:val="ro-RO" w:eastAsia="x-none"/>
              </w:rPr>
              <w:t>Informaţie/Atribut</w:t>
            </w:r>
          </w:p>
        </w:tc>
        <w:tc>
          <w:tcPr>
            <w:tcW w:w="6569" w:type="dxa"/>
            <w:shd w:val="clear" w:color="auto" w:fill="auto"/>
          </w:tcPr>
          <w:p w14:paraId="1E0FE977" w14:textId="77777777" w:rsidR="00CE12A8" w:rsidRPr="00274E3F" w:rsidRDefault="00CE12A8" w:rsidP="00F12D9C">
            <w:pPr>
              <w:spacing w:line="276" w:lineRule="auto"/>
              <w:rPr>
                <w:b/>
                <w:szCs w:val="24"/>
                <w:lang w:val="ro-RO" w:eastAsia="x-none"/>
              </w:rPr>
            </w:pPr>
            <w:r w:rsidRPr="00274E3F">
              <w:rPr>
                <w:b/>
                <w:szCs w:val="24"/>
                <w:lang w:val="ro-RO" w:eastAsia="x-none"/>
              </w:rPr>
              <w:t>Descriere</w:t>
            </w:r>
          </w:p>
        </w:tc>
      </w:tr>
      <w:tr w:rsidR="00CE12A8" w:rsidRPr="00274E3F" w14:paraId="17899E61" w14:textId="77777777" w:rsidTr="00387142">
        <w:trPr>
          <w:jc w:val="center"/>
        </w:trPr>
        <w:tc>
          <w:tcPr>
            <w:tcW w:w="586" w:type="dxa"/>
            <w:shd w:val="clear" w:color="auto" w:fill="auto"/>
          </w:tcPr>
          <w:p w14:paraId="2EF22A6B" w14:textId="77777777" w:rsidR="00CE12A8" w:rsidRPr="00274E3F" w:rsidRDefault="00CE12A8" w:rsidP="00F12D9C">
            <w:pPr>
              <w:spacing w:line="276" w:lineRule="auto"/>
              <w:ind w:left="93"/>
              <w:rPr>
                <w:szCs w:val="24"/>
                <w:lang w:val="ro-RO" w:eastAsia="x-none"/>
              </w:rPr>
            </w:pPr>
            <w:r w:rsidRPr="00274E3F">
              <w:rPr>
                <w:szCs w:val="24"/>
                <w:lang w:val="ro-RO" w:eastAsia="x-none"/>
              </w:rPr>
              <w:t>1.</w:t>
            </w:r>
          </w:p>
        </w:tc>
        <w:tc>
          <w:tcPr>
            <w:tcW w:w="2168" w:type="dxa"/>
            <w:shd w:val="clear" w:color="auto" w:fill="auto"/>
          </w:tcPr>
          <w:p w14:paraId="1B521D72" w14:textId="77777777" w:rsidR="00CE12A8" w:rsidRPr="00274E3F" w:rsidRDefault="00CE12A8" w:rsidP="00F12D9C">
            <w:pPr>
              <w:widowControl w:val="0"/>
              <w:spacing w:line="276" w:lineRule="auto"/>
              <w:rPr>
                <w:szCs w:val="24"/>
                <w:lang w:val="ro-RO"/>
              </w:rPr>
            </w:pPr>
            <w:r w:rsidRPr="00274E3F">
              <w:rPr>
                <w:szCs w:val="24"/>
                <w:lang w:val="ro-RO"/>
              </w:rPr>
              <w:t>Clasificarea tipului de habitat</w:t>
            </w:r>
          </w:p>
        </w:tc>
        <w:tc>
          <w:tcPr>
            <w:tcW w:w="6569" w:type="dxa"/>
            <w:shd w:val="clear" w:color="auto" w:fill="auto"/>
          </w:tcPr>
          <w:p w14:paraId="38405856" w14:textId="77777777" w:rsidR="00CE12A8" w:rsidRPr="00274E3F" w:rsidRDefault="00CE12A8" w:rsidP="00F12D9C">
            <w:pPr>
              <w:widowControl w:val="0"/>
              <w:spacing w:line="276" w:lineRule="auto"/>
              <w:rPr>
                <w:szCs w:val="24"/>
                <w:lang w:val="ro-RO" w:eastAsia="x-none"/>
              </w:rPr>
            </w:pPr>
            <w:r w:rsidRPr="00274E3F">
              <w:rPr>
                <w:rFonts w:eastAsia="Calibri"/>
                <w:szCs w:val="24"/>
                <w:lang w:val="ro-RO"/>
              </w:rPr>
              <w:t>EC - tip de habitat de importanţă comunitară</w:t>
            </w:r>
          </w:p>
        </w:tc>
      </w:tr>
      <w:tr w:rsidR="00CE12A8" w:rsidRPr="00274E3F" w14:paraId="0C5DAF1D" w14:textId="77777777" w:rsidTr="00387142">
        <w:trPr>
          <w:jc w:val="center"/>
        </w:trPr>
        <w:tc>
          <w:tcPr>
            <w:tcW w:w="586" w:type="dxa"/>
            <w:shd w:val="clear" w:color="auto" w:fill="auto"/>
          </w:tcPr>
          <w:p w14:paraId="158DBF7D" w14:textId="77777777" w:rsidR="00CE12A8" w:rsidRPr="00274E3F" w:rsidRDefault="00CE12A8" w:rsidP="00F12D9C">
            <w:pPr>
              <w:spacing w:line="276" w:lineRule="auto"/>
              <w:rPr>
                <w:szCs w:val="24"/>
                <w:lang w:val="ro-RO" w:eastAsia="x-none"/>
              </w:rPr>
            </w:pPr>
            <w:r w:rsidRPr="00274E3F">
              <w:rPr>
                <w:szCs w:val="24"/>
                <w:lang w:val="ro-RO" w:eastAsia="x-none"/>
              </w:rPr>
              <w:t xml:space="preserve"> 2.</w:t>
            </w:r>
          </w:p>
        </w:tc>
        <w:tc>
          <w:tcPr>
            <w:tcW w:w="2168" w:type="dxa"/>
            <w:shd w:val="clear" w:color="auto" w:fill="auto"/>
          </w:tcPr>
          <w:p w14:paraId="79F7E67D" w14:textId="77777777" w:rsidR="00CE12A8" w:rsidRPr="00274E3F" w:rsidRDefault="00CE12A8" w:rsidP="00F12D9C">
            <w:pPr>
              <w:widowControl w:val="0"/>
              <w:spacing w:line="276" w:lineRule="auto"/>
              <w:rPr>
                <w:szCs w:val="24"/>
                <w:lang w:val="ro-RO"/>
              </w:rPr>
            </w:pPr>
            <w:r w:rsidRPr="00274E3F">
              <w:rPr>
                <w:szCs w:val="24"/>
                <w:lang w:val="ro-RO"/>
              </w:rPr>
              <w:t>Codul unic al tipului de habitat</w:t>
            </w:r>
          </w:p>
        </w:tc>
        <w:tc>
          <w:tcPr>
            <w:tcW w:w="6569" w:type="dxa"/>
            <w:shd w:val="clear" w:color="auto" w:fill="auto"/>
          </w:tcPr>
          <w:p w14:paraId="36523F93" w14:textId="77777777" w:rsidR="00CE12A8" w:rsidRPr="00274E3F" w:rsidRDefault="00CE12A8" w:rsidP="00F12D9C">
            <w:pPr>
              <w:widowControl w:val="0"/>
              <w:spacing w:line="276" w:lineRule="auto"/>
              <w:rPr>
                <w:bCs/>
                <w:szCs w:val="24"/>
                <w:lang w:val="ro-RO" w:eastAsia="x-none"/>
              </w:rPr>
            </w:pPr>
            <w:r w:rsidRPr="00274E3F">
              <w:rPr>
                <w:bCs/>
                <w:szCs w:val="24"/>
                <w:lang w:val="ro-RO" w:eastAsia="x-none"/>
              </w:rPr>
              <w:t>9110</w:t>
            </w:r>
          </w:p>
        </w:tc>
      </w:tr>
      <w:tr w:rsidR="00CE12A8" w:rsidRPr="00274E3F" w14:paraId="1C6944CD" w14:textId="77777777" w:rsidTr="00387142">
        <w:trPr>
          <w:jc w:val="center"/>
        </w:trPr>
        <w:tc>
          <w:tcPr>
            <w:tcW w:w="586" w:type="dxa"/>
            <w:shd w:val="clear" w:color="auto" w:fill="auto"/>
          </w:tcPr>
          <w:p w14:paraId="0113B4AB" w14:textId="77777777" w:rsidR="00CE12A8" w:rsidRPr="00274E3F" w:rsidRDefault="00CE12A8" w:rsidP="00F12D9C">
            <w:pPr>
              <w:spacing w:line="276" w:lineRule="auto"/>
              <w:rPr>
                <w:szCs w:val="24"/>
                <w:lang w:val="ro-RO" w:eastAsia="x-none"/>
              </w:rPr>
            </w:pPr>
            <w:r w:rsidRPr="00274E3F">
              <w:rPr>
                <w:szCs w:val="24"/>
                <w:lang w:val="ro-RO" w:eastAsia="x-none"/>
              </w:rPr>
              <w:t>3.</w:t>
            </w:r>
          </w:p>
        </w:tc>
        <w:tc>
          <w:tcPr>
            <w:tcW w:w="2168" w:type="dxa"/>
            <w:shd w:val="clear" w:color="auto" w:fill="auto"/>
          </w:tcPr>
          <w:p w14:paraId="6C06C262" w14:textId="77777777" w:rsidR="00CE12A8" w:rsidRPr="00274E3F" w:rsidRDefault="00CE12A8" w:rsidP="00F12D9C">
            <w:pPr>
              <w:widowControl w:val="0"/>
              <w:spacing w:line="276" w:lineRule="auto"/>
              <w:rPr>
                <w:szCs w:val="24"/>
                <w:lang w:val="ro-RO"/>
              </w:rPr>
            </w:pPr>
            <w:r w:rsidRPr="00274E3F">
              <w:rPr>
                <w:szCs w:val="24"/>
                <w:lang w:val="ro-RO"/>
              </w:rPr>
              <w:t>Denumire habitat</w:t>
            </w:r>
          </w:p>
        </w:tc>
        <w:tc>
          <w:tcPr>
            <w:tcW w:w="6569" w:type="dxa"/>
            <w:shd w:val="clear" w:color="auto" w:fill="auto"/>
          </w:tcPr>
          <w:p w14:paraId="5A5C27A1" w14:textId="77777777" w:rsidR="00CE12A8" w:rsidRPr="00274E3F" w:rsidRDefault="00CE12A8" w:rsidP="00F12D9C">
            <w:pPr>
              <w:widowControl w:val="0"/>
              <w:spacing w:line="276" w:lineRule="auto"/>
              <w:rPr>
                <w:szCs w:val="24"/>
                <w:lang w:val="ro-RO" w:eastAsia="x-none"/>
              </w:rPr>
            </w:pPr>
            <w:r w:rsidRPr="00274E3F">
              <w:rPr>
                <w:rFonts w:eastAsia="Calibri"/>
                <w:szCs w:val="24"/>
                <w:lang w:val="ro-RO"/>
              </w:rPr>
              <w:t xml:space="preserve">Păduri de fag de tip </w:t>
            </w:r>
            <w:r w:rsidRPr="00274E3F">
              <w:rPr>
                <w:rFonts w:eastAsia="Calibri"/>
                <w:i/>
                <w:iCs/>
                <w:szCs w:val="24"/>
                <w:lang w:val="ro-RO"/>
              </w:rPr>
              <w:t>Luzulo-Fagetum</w:t>
            </w:r>
          </w:p>
        </w:tc>
      </w:tr>
      <w:tr w:rsidR="00CE12A8" w:rsidRPr="00274E3F" w14:paraId="3491EB41" w14:textId="77777777" w:rsidTr="00387142">
        <w:trPr>
          <w:jc w:val="center"/>
        </w:trPr>
        <w:tc>
          <w:tcPr>
            <w:tcW w:w="586" w:type="dxa"/>
            <w:shd w:val="clear" w:color="auto" w:fill="auto"/>
          </w:tcPr>
          <w:p w14:paraId="0D8122E0" w14:textId="77777777" w:rsidR="00CE12A8" w:rsidRPr="00274E3F" w:rsidRDefault="00CE12A8" w:rsidP="00F12D9C">
            <w:pPr>
              <w:spacing w:line="276" w:lineRule="auto"/>
              <w:rPr>
                <w:szCs w:val="24"/>
                <w:lang w:val="ro-RO" w:eastAsia="x-none"/>
              </w:rPr>
            </w:pPr>
            <w:r w:rsidRPr="00274E3F">
              <w:rPr>
                <w:szCs w:val="24"/>
                <w:lang w:val="ro-RO" w:eastAsia="x-none"/>
              </w:rPr>
              <w:t>4.</w:t>
            </w:r>
          </w:p>
        </w:tc>
        <w:tc>
          <w:tcPr>
            <w:tcW w:w="2168" w:type="dxa"/>
            <w:shd w:val="clear" w:color="auto" w:fill="auto"/>
          </w:tcPr>
          <w:p w14:paraId="2E2399E8" w14:textId="5DB2E388" w:rsidR="00CE12A8" w:rsidRPr="00274E3F" w:rsidRDefault="00CE12A8" w:rsidP="00F12D9C">
            <w:pPr>
              <w:widowControl w:val="0"/>
              <w:spacing w:line="276" w:lineRule="auto"/>
              <w:rPr>
                <w:szCs w:val="24"/>
                <w:lang w:val="ro-RO"/>
              </w:rPr>
            </w:pPr>
            <w:r w:rsidRPr="00274E3F">
              <w:rPr>
                <w:szCs w:val="24"/>
                <w:lang w:val="ro-RO"/>
              </w:rPr>
              <w:t>Palaearctic Habitats (PalHab)</w:t>
            </w:r>
          </w:p>
        </w:tc>
        <w:tc>
          <w:tcPr>
            <w:tcW w:w="6569" w:type="dxa"/>
            <w:shd w:val="clear" w:color="auto" w:fill="auto"/>
          </w:tcPr>
          <w:p w14:paraId="26D42B68" w14:textId="77777777" w:rsidR="00CE12A8" w:rsidRPr="00274E3F" w:rsidRDefault="00CE12A8" w:rsidP="00F12D9C">
            <w:pPr>
              <w:widowControl w:val="0"/>
              <w:spacing w:line="276" w:lineRule="auto"/>
              <w:rPr>
                <w:szCs w:val="24"/>
                <w:lang w:val="ro-RO" w:eastAsia="x-none"/>
              </w:rPr>
            </w:pPr>
            <w:r w:rsidRPr="00274E3F">
              <w:rPr>
                <w:rFonts w:eastAsia="Calibri"/>
                <w:szCs w:val="24"/>
                <w:lang w:val="ro-RO"/>
              </w:rPr>
              <w:t>41.11 Medio-European acidophilous beech forests</w:t>
            </w:r>
          </w:p>
        </w:tc>
      </w:tr>
      <w:tr w:rsidR="00CE12A8" w:rsidRPr="00274E3F" w14:paraId="22472158" w14:textId="77777777" w:rsidTr="00387142">
        <w:trPr>
          <w:jc w:val="center"/>
        </w:trPr>
        <w:tc>
          <w:tcPr>
            <w:tcW w:w="586" w:type="dxa"/>
            <w:shd w:val="clear" w:color="auto" w:fill="auto"/>
          </w:tcPr>
          <w:p w14:paraId="5CFAF879" w14:textId="77777777" w:rsidR="00CE12A8" w:rsidRPr="00274E3F" w:rsidRDefault="00CE12A8" w:rsidP="00F12D9C">
            <w:pPr>
              <w:spacing w:line="276" w:lineRule="auto"/>
              <w:rPr>
                <w:szCs w:val="24"/>
                <w:lang w:val="ro-RO" w:eastAsia="x-none"/>
              </w:rPr>
            </w:pPr>
            <w:r w:rsidRPr="00274E3F">
              <w:rPr>
                <w:szCs w:val="24"/>
                <w:lang w:val="ro-RO" w:eastAsia="x-none"/>
              </w:rPr>
              <w:t>5.</w:t>
            </w:r>
          </w:p>
        </w:tc>
        <w:tc>
          <w:tcPr>
            <w:tcW w:w="2168" w:type="dxa"/>
            <w:shd w:val="clear" w:color="auto" w:fill="auto"/>
          </w:tcPr>
          <w:p w14:paraId="231B2E53" w14:textId="77777777" w:rsidR="00CE12A8" w:rsidRPr="00274E3F" w:rsidRDefault="00CE12A8" w:rsidP="00F12D9C">
            <w:pPr>
              <w:widowControl w:val="0"/>
              <w:spacing w:line="276" w:lineRule="auto"/>
              <w:rPr>
                <w:szCs w:val="24"/>
                <w:lang w:val="ro-RO"/>
              </w:rPr>
            </w:pPr>
            <w:r w:rsidRPr="00274E3F">
              <w:rPr>
                <w:szCs w:val="24"/>
                <w:lang w:val="ro-RO"/>
              </w:rPr>
              <w:t>Habitatele din România (HdR)</w:t>
            </w:r>
          </w:p>
        </w:tc>
        <w:tc>
          <w:tcPr>
            <w:tcW w:w="6569" w:type="dxa"/>
            <w:shd w:val="clear" w:color="auto" w:fill="auto"/>
          </w:tcPr>
          <w:p w14:paraId="24778C3D" w14:textId="77777777" w:rsidR="00675F10" w:rsidRPr="00274E3F" w:rsidRDefault="00CE12A8" w:rsidP="00F12D9C">
            <w:pPr>
              <w:autoSpaceDE w:val="0"/>
              <w:autoSpaceDN w:val="0"/>
              <w:adjustRightInd w:val="0"/>
              <w:spacing w:line="276" w:lineRule="auto"/>
              <w:jc w:val="both"/>
              <w:rPr>
                <w:rFonts w:eastAsia="Calibri"/>
                <w:szCs w:val="24"/>
                <w:lang w:val="ro-RO"/>
              </w:rPr>
            </w:pPr>
            <w:r w:rsidRPr="00274E3F">
              <w:rPr>
                <w:rFonts w:eastAsia="Calibri"/>
                <w:szCs w:val="24"/>
                <w:lang w:val="ro-RO"/>
              </w:rPr>
              <w:t xml:space="preserve">R4102 Păduri sud-est carpatice de </w:t>
            </w:r>
            <w:r w:rsidR="001D7CB4" w:rsidRPr="00274E3F">
              <w:rPr>
                <w:rFonts w:eastAsia="Calibri"/>
                <w:szCs w:val="24"/>
                <w:lang w:val="ro-RO"/>
              </w:rPr>
              <w:t xml:space="preserve">molid - </w:t>
            </w:r>
            <w:r w:rsidRPr="00274E3F">
              <w:rPr>
                <w:rFonts w:eastAsia="Calibri"/>
                <w:i/>
                <w:iCs/>
                <w:szCs w:val="24"/>
                <w:lang w:val="ro-RO"/>
              </w:rPr>
              <w:t>Picea abies</w:t>
            </w:r>
            <w:r w:rsidRPr="00274E3F">
              <w:rPr>
                <w:rFonts w:eastAsia="Calibri"/>
                <w:szCs w:val="24"/>
                <w:lang w:val="ro-RO"/>
              </w:rPr>
              <w:t>,</w:t>
            </w:r>
            <w:r w:rsidR="001D7CB4" w:rsidRPr="00274E3F">
              <w:rPr>
                <w:rFonts w:eastAsia="Calibri"/>
                <w:szCs w:val="24"/>
                <w:lang w:val="ro-RO"/>
              </w:rPr>
              <w:t xml:space="preserve"> fag -</w:t>
            </w:r>
            <w:r w:rsidRPr="00274E3F">
              <w:rPr>
                <w:rFonts w:eastAsia="Calibri"/>
                <w:szCs w:val="24"/>
                <w:lang w:val="ro-RO"/>
              </w:rPr>
              <w:t xml:space="preserve"> </w:t>
            </w:r>
            <w:r w:rsidRPr="00274E3F">
              <w:rPr>
                <w:rFonts w:eastAsia="Calibri"/>
                <w:i/>
                <w:iCs/>
                <w:szCs w:val="24"/>
                <w:lang w:val="ro-RO"/>
              </w:rPr>
              <w:t>Fagus sylvatica</w:t>
            </w:r>
            <w:r w:rsidR="001D7CB4" w:rsidRPr="00274E3F">
              <w:rPr>
                <w:rFonts w:eastAsia="Calibri"/>
                <w:i/>
                <w:iCs/>
                <w:szCs w:val="24"/>
                <w:lang w:val="ro-RO"/>
              </w:rPr>
              <w:t xml:space="preserve"> </w:t>
            </w:r>
            <w:r w:rsidRPr="00274E3F">
              <w:rPr>
                <w:rFonts w:eastAsia="Calibri"/>
                <w:szCs w:val="24"/>
                <w:lang w:val="ro-RO"/>
              </w:rPr>
              <w:t xml:space="preserve">şi </w:t>
            </w:r>
            <w:r w:rsidR="001D7CB4" w:rsidRPr="00274E3F">
              <w:rPr>
                <w:rFonts w:eastAsia="Calibri"/>
                <w:szCs w:val="24"/>
                <w:lang w:val="ro-RO"/>
              </w:rPr>
              <w:t xml:space="preserve">brad - </w:t>
            </w:r>
            <w:r w:rsidRPr="00274E3F">
              <w:rPr>
                <w:rFonts w:eastAsia="Calibri"/>
                <w:i/>
                <w:iCs/>
                <w:szCs w:val="24"/>
                <w:lang w:val="ro-RO"/>
              </w:rPr>
              <w:t>Abies alba</w:t>
            </w:r>
            <w:r w:rsidRPr="00274E3F">
              <w:rPr>
                <w:rFonts w:eastAsia="Calibri"/>
                <w:szCs w:val="24"/>
                <w:lang w:val="ro-RO"/>
              </w:rPr>
              <w:t xml:space="preserve"> cu </w:t>
            </w:r>
            <w:r w:rsidRPr="00274E3F">
              <w:rPr>
                <w:rFonts w:eastAsia="Calibri"/>
                <w:i/>
                <w:iCs/>
                <w:szCs w:val="24"/>
                <w:lang w:val="ro-RO"/>
              </w:rPr>
              <w:t>Hieracium rotundatum</w:t>
            </w:r>
            <w:r w:rsidRPr="00274E3F">
              <w:rPr>
                <w:rFonts w:eastAsia="Calibri"/>
                <w:szCs w:val="24"/>
                <w:lang w:val="ro-RO"/>
              </w:rPr>
              <w:t>; R4105 Păduri sud-est carpatice de f</w:t>
            </w:r>
            <w:r w:rsidR="001D7CB4" w:rsidRPr="00274E3F">
              <w:rPr>
                <w:rFonts w:eastAsia="Calibri"/>
                <w:szCs w:val="24"/>
                <w:lang w:val="ro-RO"/>
              </w:rPr>
              <w:t xml:space="preserve">ag - </w:t>
            </w:r>
            <w:r w:rsidRPr="00274E3F">
              <w:rPr>
                <w:rFonts w:eastAsia="Calibri"/>
                <w:i/>
                <w:iCs/>
                <w:szCs w:val="24"/>
                <w:lang w:val="ro-RO"/>
              </w:rPr>
              <w:t>Fagus sylvatica</w:t>
            </w:r>
            <w:r w:rsidRPr="00274E3F">
              <w:rPr>
                <w:rFonts w:eastAsia="Calibri"/>
                <w:szCs w:val="24"/>
                <w:lang w:val="ro-RO"/>
              </w:rPr>
              <w:t xml:space="preserve"> şi brad </w:t>
            </w:r>
            <w:r w:rsidR="001D7CB4" w:rsidRPr="00274E3F">
              <w:rPr>
                <w:rFonts w:eastAsia="Calibri"/>
                <w:szCs w:val="24"/>
                <w:lang w:val="ro-RO"/>
              </w:rPr>
              <w:t xml:space="preserve">- </w:t>
            </w:r>
            <w:r w:rsidRPr="00274E3F">
              <w:rPr>
                <w:rFonts w:eastAsia="Calibri"/>
                <w:i/>
                <w:iCs/>
                <w:szCs w:val="24"/>
                <w:lang w:val="ro-RO"/>
              </w:rPr>
              <w:t>Abies alba</w:t>
            </w:r>
            <w:r w:rsidRPr="00274E3F">
              <w:rPr>
                <w:rFonts w:eastAsia="Calibri"/>
                <w:szCs w:val="24"/>
                <w:lang w:val="ro-RO"/>
              </w:rPr>
              <w:t xml:space="preserve"> cu </w:t>
            </w:r>
            <w:r w:rsidRPr="00274E3F">
              <w:rPr>
                <w:rFonts w:eastAsia="Calibri"/>
                <w:i/>
                <w:iCs/>
                <w:szCs w:val="24"/>
                <w:lang w:val="ro-RO"/>
              </w:rPr>
              <w:t>Festuca drymeia</w:t>
            </w:r>
            <w:r w:rsidRPr="00274E3F">
              <w:rPr>
                <w:rFonts w:eastAsia="Calibri"/>
                <w:szCs w:val="24"/>
                <w:lang w:val="ro-RO"/>
              </w:rPr>
              <w:t xml:space="preserve">; R4106 Păduri sud-est carpatice de fag </w:t>
            </w:r>
            <w:r w:rsidR="001D7CB4" w:rsidRPr="00274E3F">
              <w:rPr>
                <w:rFonts w:eastAsia="Calibri"/>
                <w:szCs w:val="24"/>
                <w:lang w:val="ro-RO"/>
              </w:rPr>
              <w:t xml:space="preserve">- </w:t>
            </w:r>
            <w:r w:rsidRPr="00274E3F">
              <w:rPr>
                <w:rFonts w:eastAsia="Calibri"/>
                <w:i/>
                <w:iCs/>
                <w:szCs w:val="24"/>
                <w:lang w:val="ro-RO"/>
              </w:rPr>
              <w:t>Fagus sylvatica</w:t>
            </w:r>
            <w:r w:rsidRPr="00274E3F">
              <w:rPr>
                <w:rFonts w:eastAsia="Calibri"/>
                <w:szCs w:val="24"/>
                <w:lang w:val="ro-RO"/>
              </w:rPr>
              <w:t xml:space="preserve"> şi brad </w:t>
            </w:r>
            <w:r w:rsidR="001D7CB4" w:rsidRPr="00274E3F">
              <w:rPr>
                <w:rFonts w:eastAsia="Calibri"/>
                <w:szCs w:val="24"/>
                <w:lang w:val="ro-RO"/>
              </w:rPr>
              <w:t xml:space="preserve">- </w:t>
            </w:r>
            <w:r w:rsidRPr="00274E3F">
              <w:rPr>
                <w:rFonts w:eastAsia="Calibri"/>
                <w:i/>
                <w:iCs/>
                <w:szCs w:val="24"/>
                <w:lang w:val="ro-RO"/>
              </w:rPr>
              <w:t>Abies alba</w:t>
            </w:r>
            <w:r w:rsidRPr="00274E3F">
              <w:rPr>
                <w:rFonts w:eastAsia="Calibri"/>
                <w:szCs w:val="24"/>
                <w:lang w:val="ro-RO"/>
              </w:rPr>
              <w:t xml:space="preserve"> cu </w:t>
            </w:r>
            <w:r w:rsidRPr="00274E3F">
              <w:rPr>
                <w:rFonts w:eastAsia="Calibri"/>
                <w:i/>
                <w:iCs/>
                <w:szCs w:val="24"/>
                <w:lang w:val="ro-RO"/>
              </w:rPr>
              <w:t>Hieracium rotundatum</w:t>
            </w:r>
            <w:r w:rsidRPr="00274E3F">
              <w:rPr>
                <w:rFonts w:eastAsia="Calibri"/>
                <w:szCs w:val="24"/>
                <w:lang w:val="ro-RO"/>
              </w:rPr>
              <w:t xml:space="preserve">; R4107 Păduri sudest carpatice de fag </w:t>
            </w:r>
            <w:r w:rsidR="001D7CB4" w:rsidRPr="00274E3F">
              <w:rPr>
                <w:rFonts w:eastAsia="Calibri"/>
                <w:szCs w:val="24"/>
                <w:lang w:val="ro-RO"/>
              </w:rPr>
              <w:t xml:space="preserve">- </w:t>
            </w:r>
            <w:r w:rsidRPr="00274E3F">
              <w:rPr>
                <w:rFonts w:eastAsia="Calibri"/>
                <w:i/>
                <w:iCs/>
                <w:szCs w:val="24"/>
                <w:lang w:val="ro-RO"/>
              </w:rPr>
              <w:t>Fagus sylvatica</w:t>
            </w:r>
            <w:r w:rsidRPr="00274E3F">
              <w:rPr>
                <w:rFonts w:eastAsia="Calibri"/>
                <w:szCs w:val="24"/>
                <w:lang w:val="ro-RO"/>
              </w:rPr>
              <w:t xml:space="preserve"> şi brad </w:t>
            </w:r>
            <w:r w:rsidR="001D7CB4" w:rsidRPr="00274E3F">
              <w:rPr>
                <w:rFonts w:eastAsia="Calibri"/>
                <w:szCs w:val="24"/>
                <w:lang w:val="ro-RO"/>
              </w:rPr>
              <w:t xml:space="preserve">- </w:t>
            </w:r>
            <w:r w:rsidRPr="00274E3F">
              <w:rPr>
                <w:rFonts w:eastAsia="Calibri"/>
                <w:i/>
                <w:iCs/>
                <w:szCs w:val="24"/>
                <w:lang w:val="ro-RO"/>
              </w:rPr>
              <w:t>Abies alba</w:t>
            </w:r>
            <w:r w:rsidR="001D7CB4" w:rsidRPr="00274E3F">
              <w:rPr>
                <w:rFonts w:eastAsia="Calibri"/>
                <w:szCs w:val="24"/>
                <w:lang w:val="ro-RO"/>
              </w:rPr>
              <w:t xml:space="preserve"> </w:t>
            </w:r>
            <w:r w:rsidRPr="00274E3F">
              <w:rPr>
                <w:rFonts w:eastAsia="Calibri"/>
                <w:szCs w:val="24"/>
                <w:lang w:val="ro-RO"/>
              </w:rPr>
              <w:t xml:space="preserve">cu </w:t>
            </w:r>
            <w:r w:rsidRPr="00274E3F">
              <w:rPr>
                <w:rFonts w:eastAsia="Calibri"/>
                <w:i/>
                <w:iCs/>
                <w:szCs w:val="24"/>
                <w:lang w:val="ro-RO"/>
              </w:rPr>
              <w:t>Vaccinium myrtillus</w:t>
            </w:r>
            <w:r w:rsidRPr="00274E3F">
              <w:rPr>
                <w:rFonts w:eastAsia="Calibri"/>
                <w:szCs w:val="24"/>
                <w:lang w:val="ro-RO"/>
              </w:rPr>
              <w:t xml:space="preserve">; </w:t>
            </w:r>
          </w:p>
          <w:p w14:paraId="64CCDCFF" w14:textId="37FA9D76" w:rsidR="00CE12A8" w:rsidRPr="00274E3F" w:rsidRDefault="00CE12A8" w:rsidP="00F12D9C">
            <w:pPr>
              <w:autoSpaceDE w:val="0"/>
              <w:autoSpaceDN w:val="0"/>
              <w:adjustRightInd w:val="0"/>
              <w:spacing w:line="276" w:lineRule="auto"/>
              <w:jc w:val="both"/>
              <w:rPr>
                <w:szCs w:val="24"/>
                <w:lang w:val="ro-RO" w:eastAsia="x-none"/>
              </w:rPr>
            </w:pPr>
            <w:r w:rsidRPr="00274E3F">
              <w:rPr>
                <w:rFonts w:eastAsia="Calibri"/>
                <w:szCs w:val="24"/>
                <w:lang w:val="ro-RO"/>
              </w:rPr>
              <w:t xml:space="preserve">R4110 Păduri sud-est carpatice de fag </w:t>
            </w:r>
            <w:r w:rsidR="001D7CB4" w:rsidRPr="00274E3F">
              <w:rPr>
                <w:rFonts w:eastAsia="Calibri"/>
                <w:szCs w:val="24"/>
                <w:lang w:val="ro-RO"/>
              </w:rPr>
              <w:t xml:space="preserve">- </w:t>
            </w:r>
            <w:r w:rsidRPr="00274E3F">
              <w:rPr>
                <w:rFonts w:eastAsia="Calibri"/>
                <w:i/>
                <w:iCs/>
                <w:szCs w:val="24"/>
                <w:lang w:val="ro-RO"/>
              </w:rPr>
              <w:t>Fagus sylvatica</w:t>
            </w:r>
            <w:r w:rsidRPr="00274E3F">
              <w:rPr>
                <w:rFonts w:eastAsia="Calibri"/>
                <w:szCs w:val="24"/>
                <w:lang w:val="ro-RO"/>
              </w:rPr>
              <w:t xml:space="preserve"> cu </w:t>
            </w:r>
            <w:r w:rsidRPr="00274E3F">
              <w:rPr>
                <w:rFonts w:eastAsia="Calibri"/>
                <w:i/>
                <w:iCs/>
                <w:szCs w:val="24"/>
                <w:lang w:val="ro-RO"/>
              </w:rPr>
              <w:t>Festuca drymeia.</w:t>
            </w:r>
          </w:p>
        </w:tc>
      </w:tr>
      <w:tr w:rsidR="00CE12A8" w:rsidRPr="00274E3F" w14:paraId="253B6DD9" w14:textId="77777777" w:rsidTr="00387142">
        <w:trPr>
          <w:jc w:val="center"/>
        </w:trPr>
        <w:tc>
          <w:tcPr>
            <w:tcW w:w="586" w:type="dxa"/>
            <w:shd w:val="clear" w:color="auto" w:fill="auto"/>
          </w:tcPr>
          <w:p w14:paraId="1DD6E65E" w14:textId="77777777" w:rsidR="00CE12A8" w:rsidRPr="00274E3F" w:rsidRDefault="00CE12A8" w:rsidP="00F12D9C">
            <w:pPr>
              <w:spacing w:line="276" w:lineRule="auto"/>
              <w:rPr>
                <w:szCs w:val="24"/>
                <w:lang w:val="ro-RO" w:eastAsia="x-none"/>
              </w:rPr>
            </w:pPr>
            <w:r w:rsidRPr="00274E3F">
              <w:rPr>
                <w:szCs w:val="24"/>
                <w:lang w:val="ro-RO" w:eastAsia="x-none"/>
              </w:rPr>
              <w:t>6.</w:t>
            </w:r>
          </w:p>
        </w:tc>
        <w:tc>
          <w:tcPr>
            <w:tcW w:w="2168" w:type="dxa"/>
            <w:shd w:val="clear" w:color="auto" w:fill="auto"/>
          </w:tcPr>
          <w:p w14:paraId="58505CDE" w14:textId="77777777" w:rsidR="00CE12A8" w:rsidRPr="00274E3F" w:rsidRDefault="00CE12A8" w:rsidP="00F12D9C">
            <w:pPr>
              <w:widowControl w:val="0"/>
              <w:spacing w:line="276" w:lineRule="auto"/>
              <w:rPr>
                <w:szCs w:val="24"/>
                <w:lang w:val="ro-RO"/>
              </w:rPr>
            </w:pPr>
            <w:r w:rsidRPr="00274E3F">
              <w:rPr>
                <w:szCs w:val="24"/>
                <w:lang w:val="ro-RO"/>
              </w:rPr>
              <w:t>Habitatele Natura 2000</w:t>
            </w:r>
          </w:p>
        </w:tc>
        <w:tc>
          <w:tcPr>
            <w:tcW w:w="6569" w:type="dxa"/>
            <w:shd w:val="clear" w:color="auto" w:fill="auto"/>
          </w:tcPr>
          <w:p w14:paraId="1EC9A332" w14:textId="651836E7" w:rsidR="003A1DC1" w:rsidRPr="00274E3F" w:rsidRDefault="003A1DC1" w:rsidP="00F12D9C">
            <w:pPr>
              <w:widowControl w:val="0"/>
              <w:spacing w:line="276" w:lineRule="auto"/>
              <w:rPr>
                <w:szCs w:val="24"/>
                <w:lang w:val="ro-RO"/>
              </w:rPr>
            </w:pPr>
            <w:r w:rsidRPr="00274E3F">
              <w:rPr>
                <w:szCs w:val="24"/>
                <w:lang w:val="ro-RO"/>
              </w:rPr>
              <w:t xml:space="preserve">9110 </w:t>
            </w:r>
            <w:r w:rsidRPr="00274E3F">
              <w:rPr>
                <w:i/>
                <w:szCs w:val="24"/>
                <w:lang w:val="ro-RO"/>
              </w:rPr>
              <w:t xml:space="preserve">Luzulo – Fagetum </w:t>
            </w:r>
            <w:r w:rsidR="00FC6F9C">
              <w:rPr>
                <w:i/>
                <w:szCs w:val="24"/>
                <w:lang w:val="ro-RO"/>
              </w:rPr>
              <w:t>=</w:t>
            </w:r>
            <w:r w:rsidRPr="00274E3F">
              <w:rPr>
                <w:i/>
                <w:szCs w:val="24"/>
                <w:lang w:val="ro-RO"/>
              </w:rPr>
              <w:t xml:space="preserve"> </w:t>
            </w:r>
            <w:r w:rsidRPr="00274E3F">
              <w:rPr>
                <w:szCs w:val="24"/>
                <w:lang w:val="ro-RO"/>
              </w:rPr>
              <w:t>beech forest</w:t>
            </w:r>
          </w:p>
          <w:p w14:paraId="1E079DBF" w14:textId="61770B8A" w:rsidR="00CE12A8" w:rsidRPr="00274E3F" w:rsidRDefault="003A1DC1" w:rsidP="00F12D9C">
            <w:pPr>
              <w:widowControl w:val="0"/>
              <w:spacing w:line="276" w:lineRule="auto"/>
              <w:rPr>
                <w:szCs w:val="24"/>
                <w:lang w:val="ro-RO" w:eastAsia="x-none"/>
              </w:rPr>
            </w:pPr>
            <w:r w:rsidRPr="00274E3F">
              <w:rPr>
                <w:szCs w:val="24"/>
                <w:lang w:val="ro-RO"/>
              </w:rPr>
              <w:t>Este habitat de importanță comunitară.</w:t>
            </w:r>
          </w:p>
        </w:tc>
      </w:tr>
      <w:tr w:rsidR="00CE12A8" w:rsidRPr="00274E3F" w14:paraId="40AD018E" w14:textId="77777777" w:rsidTr="00387142">
        <w:trPr>
          <w:jc w:val="center"/>
        </w:trPr>
        <w:tc>
          <w:tcPr>
            <w:tcW w:w="586" w:type="dxa"/>
            <w:shd w:val="clear" w:color="auto" w:fill="auto"/>
          </w:tcPr>
          <w:p w14:paraId="73F1DFEA" w14:textId="77777777" w:rsidR="00CE12A8" w:rsidRPr="00274E3F" w:rsidRDefault="00CE12A8" w:rsidP="00F12D9C">
            <w:pPr>
              <w:spacing w:line="276" w:lineRule="auto"/>
              <w:rPr>
                <w:szCs w:val="24"/>
                <w:lang w:val="ro-RO" w:eastAsia="x-none"/>
              </w:rPr>
            </w:pPr>
            <w:r w:rsidRPr="00274E3F">
              <w:rPr>
                <w:szCs w:val="24"/>
                <w:lang w:val="ro-RO" w:eastAsia="x-none"/>
              </w:rPr>
              <w:t>7.</w:t>
            </w:r>
          </w:p>
        </w:tc>
        <w:tc>
          <w:tcPr>
            <w:tcW w:w="2168" w:type="dxa"/>
            <w:shd w:val="clear" w:color="auto" w:fill="auto"/>
          </w:tcPr>
          <w:p w14:paraId="21281C28" w14:textId="77777777" w:rsidR="00CE12A8" w:rsidRPr="00274E3F" w:rsidRDefault="00CE12A8" w:rsidP="00F12D9C">
            <w:pPr>
              <w:widowControl w:val="0"/>
              <w:spacing w:line="276" w:lineRule="auto"/>
              <w:rPr>
                <w:szCs w:val="24"/>
                <w:lang w:val="ro-RO"/>
              </w:rPr>
            </w:pPr>
            <w:r w:rsidRPr="00274E3F">
              <w:rPr>
                <w:szCs w:val="24"/>
                <w:lang w:val="ro-RO"/>
              </w:rPr>
              <w:t>Asociaţii vegetale (AV)</w:t>
            </w:r>
          </w:p>
        </w:tc>
        <w:tc>
          <w:tcPr>
            <w:tcW w:w="6569" w:type="dxa"/>
            <w:shd w:val="clear" w:color="auto" w:fill="auto"/>
          </w:tcPr>
          <w:p w14:paraId="1ACCDFA8" w14:textId="47C184EC" w:rsidR="00CE12A8" w:rsidRPr="00274E3F" w:rsidRDefault="00CE12A8" w:rsidP="00F12D9C">
            <w:pPr>
              <w:autoSpaceDE w:val="0"/>
              <w:autoSpaceDN w:val="0"/>
              <w:adjustRightInd w:val="0"/>
              <w:spacing w:line="276" w:lineRule="auto"/>
              <w:jc w:val="both"/>
              <w:rPr>
                <w:rFonts w:eastAsia="Calibri"/>
                <w:szCs w:val="24"/>
                <w:lang w:val="ro-RO"/>
              </w:rPr>
            </w:pPr>
            <w:r w:rsidRPr="00274E3F">
              <w:rPr>
                <w:rFonts w:eastAsia="Calibri"/>
                <w:i/>
                <w:iCs/>
                <w:szCs w:val="24"/>
                <w:lang w:val="ro-RO"/>
              </w:rPr>
              <w:t xml:space="preserve">Festuco drymejae-Fagetum </w:t>
            </w:r>
            <w:r w:rsidR="00FC6F9C" w:rsidRPr="00FC6F9C">
              <w:rPr>
                <w:rFonts w:eastAsia="Calibri"/>
                <w:szCs w:val="24"/>
                <w:lang w:val="ro-RO"/>
              </w:rPr>
              <w:t xml:space="preserve">conform </w:t>
            </w:r>
            <w:r w:rsidRPr="00274E3F">
              <w:rPr>
                <w:rFonts w:eastAsia="Calibri"/>
                <w:szCs w:val="24"/>
                <w:lang w:val="ro-RO"/>
              </w:rPr>
              <w:t>Morariu et al.</w:t>
            </w:r>
            <w:r w:rsidR="00675F10" w:rsidRPr="00274E3F">
              <w:rPr>
                <w:rFonts w:eastAsia="Calibri"/>
                <w:szCs w:val="24"/>
                <w:lang w:val="ro-RO"/>
              </w:rPr>
              <w:t>,</w:t>
            </w:r>
            <w:r w:rsidRPr="00274E3F">
              <w:rPr>
                <w:rFonts w:eastAsia="Calibri"/>
                <w:szCs w:val="24"/>
                <w:lang w:val="ro-RO"/>
              </w:rPr>
              <w:t xml:space="preserve"> 1968; </w:t>
            </w:r>
            <w:r w:rsidRPr="00274E3F">
              <w:rPr>
                <w:rFonts w:eastAsia="Calibri"/>
                <w:i/>
                <w:iCs/>
                <w:szCs w:val="24"/>
                <w:lang w:val="ro-RO"/>
              </w:rPr>
              <w:t xml:space="preserve">Hieracio rotundati-Fagetum </w:t>
            </w:r>
            <w:r w:rsidRPr="00274E3F">
              <w:rPr>
                <w:rFonts w:eastAsia="Calibri"/>
                <w:szCs w:val="24"/>
                <w:lang w:val="ro-RO"/>
              </w:rPr>
              <w:t>(Vida</w:t>
            </w:r>
            <w:r w:rsidR="001D7CB4" w:rsidRPr="00274E3F">
              <w:rPr>
                <w:rFonts w:eastAsia="Calibri"/>
                <w:szCs w:val="24"/>
                <w:lang w:val="ro-RO"/>
              </w:rPr>
              <w:t>,</w:t>
            </w:r>
            <w:r w:rsidRPr="00274E3F">
              <w:rPr>
                <w:rFonts w:eastAsia="Calibri"/>
                <w:szCs w:val="24"/>
                <w:lang w:val="ro-RO"/>
              </w:rPr>
              <w:t xml:space="preserve"> 1963) Täuber</w:t>
            </w:r>
            <w:r w:rsidR="001D7CB4" w:rsidRPr="00274E3F">
              <w:rPr>
                <w:rFonts w:eastAsia="Calibri"/>
                <w:szCs w:val="24"/>
                <w:lang w:val="ro-RO"/>
              </w:rPr>
              <w:t>,</w:t>
            </w:r>
            <w:r w:rsidRPr="00274E3F">
              <w:rPr>
                <w:rFonts w:eastAsia="Calibri"/>
                <w:szCs w:val="24"/>
                <w:lang w:val="ro-RO"/>
              </w:rPr>
              <w:t xml:space="preserve"> 1987</w:t>
            </w:r>
            <w:r w:rsidRPr="00274E3F">
              <w:rPr>
                <w:rFonts w:eastAsia="Calibri"/>
                <w:i/>
                <w:iCs/>
                <w:szCs w:val="24"/>
                <w:lang w:val="ro-RO"/>
              </w:rPr>
              <w:t>.</w:t>
            </w:r>
          </w:p>
        </w:tc>
      </w:tr>
      <w:tr w:rsidR="00CE12A8" w:rsidRPr="00274E3F" w14:paraId="4034B4CC" w14:textId="77777777" w:rsidTr="00387142">
        <w:trPr>
          <w:jc w:val="center"/>
        </w:trPr>
        <w:tc>
          <w:tcPr>
            <w:tcW w:w="586" w:type="dxa"/>
            <w:shd w:val="clear" w:color="auto" w:fill="auto"/>
          </w:tcPr>
          <w:p w14:paraId="4821700A" w14:textId="77777777" w:rsidR="00CE12A8" w:rsidRPr="00274E3F" w:rsidRDefault="00CE12A8" w:rsidP="00F12D9C">
            <w:pPr>
              <w:spacing w:line="276" w:lineRule="auto"/>
              <w:rPr>
                <w:szCs w:val="24"/>
                <w:lang w:val="ro-RO" w:eastAsia="x-none"/>
              </w:rPr>
            </w:pPr>
            <w:r w:rsidRPr="00274E3F">
              <w:rPr>
                <w:szCs w:val="24"/>
                <w:lang w:val="ro-RO" w:eastAsia="x-none"/>
              </w:rPr>
              <w:t>8.</w:t>
            </w:r>
          </w:p>
        </w:tc>
        <w:tc>
          <w:tcPr>
            <w:tcW w:w="2168" w:type="dxa"/>
            <w:shd w:val="clear" w:color="auto" w:fill="auto"/>
          </w:tcPr>
          <w:p w14:paraId="45D4061A" w14:textId="77777777" w:rsidR="00CE12A8" w:rsidRPr="00274E3F" w:rsidRDefault="00CE12A8" w:rsidP="00F12D9C">
            <w:pPr>
              <w:widowControl w:val="0"/>
              <w:spacing w:line="276" w:lineRule="auto"/>
              <w:rPr>
                <w:szCs w:val="24"/>
                <w:lang w:val="ro-RO"/>
              </w:rPr>
            </w:pPr>
            <w:r w:rsidRPr="00274E3F">
              <w:rPr>
                <w:szCs w:val="24"/>
                <w:lang w:val="ro-RO"/>
              </w:rPr>
              <w:t>Tipuri de pădure (TP)</w:t>
            </w:r>
          </w:p>
        </w:tc>
        <w:tc>
          <w:tcPr>
            <w:tcW w:w="6569" w:type="dxa"/>
            <w:shd w:val="clear" w:color="auto" w:fill="auto"/>
          </w:tcPr>
          <w:p w14:paraId="71FADE72" w14:textId="77777777" w:rsidR="00CE12A8" w:rsidRPr="00274E3F" w:rsidRDefault="00CE12A8" w:rsidP="00F12D9C">
            <w:pPr>
              <w:autoSpaceDE w:val="0"/>
              <w:autoSpaceDN w:val="0"/>
              <w:adjustRightInd w:val="0"/>
              <w:spacing w:line="276" w:lineRule="auto"/>
              <w:jc w:val="both"/>
              <w:rPr>
                <w:rFonts w:eastAsia="Calibri"/>
                <w:i/>
                <w:iCs/>
                <w:szCs w:val="24"/>
                <w:lang w:val="ro-RO"/>
              </w:rPr>
            </w:pPr>
            <w:r w:rsidRPr="00274E3F">
              <w:rPr>
                <w:rFonts w:eastAsia="Calibri"/>
                <w:szCs w:val="24"/>
                <w:lang w:val="ro-RO"/>
              </w:rPr>
              <w:t xml:space="preserve">1314 Amestec de răşinoase şi fag cu floră acidofilă (s); 1331 Amestec de răşinoase şi fag cu </w:t>
            </w:r>
            <w:r w:rsidRPr="00274E3F">
              <w:rPr>
                <w:rFonts w:eastAsia="Calibri"/>
                <w:i/>
                <w:iCs/>
                <w:szCs w:val="24"/>
                <w:lang w:val="ro-RO"/>
              </w:rPr>
              <w:t xml:space="preserve">Festuca altissima </w:t>
            </w:r>
            <w:r w:rsidRPr="00274E3F">
              <w:rPr>
                <w:rFonts w:eastAsia="Calibri"/>
                <w:szCs w:val="24"/>
                <w:lang w:val="ro-RO"/>
              </w:rPr>
              <w:t xml:space="preserve">(m); 1341 Amestec de răşinoase şi fag pe soluri scheletice (m); 2121 Brădet cu </w:t>
            </w:r>
            <w:r w:rsidRPr="00274E3F">
              <w:rPr>
                <w:rFonts w:eastAsia="Calibri"/>
                <w:i/>
                <w:iCs/>
                <w:szCs w:val="24"/>
                <w:lang w:val="ro-RO"/>
              </w:rPr>
              <w:t xml:space="preserve">Festuca drymeia </w:t>
            </w:r>
            <w:r w:rsidRPr="00274E3F">
              <w:rPr>
                <w:rFonts w:eastAsia="Calibri"/>
                <w:szCs w:val="24"/>
                <w:lang w:val="ro-RO"/>
              </w:rPr>
              <w:t xml:space="preserve">(m); 2132 Brădet de altitudine mare cu floră acidofilă (m); 2231 Brădeto-făget cu </w:t>
            </w:r>
            <w:r w:rsidRPr="00274E3F">
              <w:rPr>
                <w:rFonts w:eastAsia="Calibri"/>
                <w:i/>
                <w:iCs/>
                <w:szCs w:val="24"/>
                <w:lang w:val="ro-RO"/>
              </w:rPr>
              <w:t xml:space="preserve">Festuca altissima </w:t>
            </w:r>
            <w:r w:rsidRPr="00274E3F">
              <w:rPr>
                <w:rFonts w:eastAsia="Calibri"/>
                <w:szCs w:val="24"/>
                <w:lang w:val="ro-RO"/>
              </w:rPr>
              <w:t xml:space="preserve">(m); 2241 Brădeto-făget cu </w:t>
            </w:r>
            <w:r w:rsidRPr="00274E3F">
              <w:rPr>
                <w:rFonts w:eastAsia="Calibri"/>
                <w:i/>
                <w:iCs/>
                <w:szCs w:val="24"/>
                <w:lang w:val="ro-RO"/>
              </w:rPr>
              <w:t xml:space="preserve">Luzula luzuloides </w:t>
            </w:r>
            <w:r w:rsidRPr="00274E3F">
              <w:rPr>
                <w:rFonts w:eastAsia="Calibri"/>
                <w:szCs w:val="24"/>
                <w:lang w:val="ro-RO"/>
              </w:rPr>
              <w:t xml:space="preserve">(i); 2251 Brădeto-făget cu </w:t>
            </w:r>
            <w:r w:rsidRPr="00274E3F">
              <w:rPr>
                <w:rFonts w:eastAsia="Calibri"/>
                <w:i/>
                <w:iCs/>
                <w:szCs w:val="24"/>
                <w:lang w:val="ro-RO"/>
              </w:rPr>
              <w:t xml:space="preserve">Vaccinium myrtillus </w:t>
            </w:r>
            <w:r w:rsidRPr="00274E3F">
              <w:rPr>
                <w:rFonts w:eastAsia="Calibri"/>
                <w:szCs w:val="24"/>
                <w:lang w:val="ro-RO"/>
              </w:rPr>
              <w:t xml:space="preserve">şi muşchi (i-m); 4241 Făget de dealuri cu floră acidofilă (i-m); 4161 Făget montan cu </w:t>
            </w:r>
            <w:r w:rsidRPr="00274E3F">
              <w:rPr>
                <w:rFonts w:eastAsia="Calibri"/>
                <w:i/>
                <w:iCs/>
                <w:szCs w:val="24"/>
                <w:lang w:val="ro-RO"/>
              </w:rPr>
              <w:t xml:space="preserve">Vaccinium myrtillus </w:t>
            </w:r>
            <w:r w:rsidRPr="00274E3F">
              <w:rPr>
                <w:rFonts w:eastAsia="Calibri"/>
                <w:szCs w:val="24"/>
                <w:lang w:val="ro-RO"/>
              </w:rPr>
              <w:t>(i); 4162 Făget montan cu</w:t>
            </w:r>
            <w:r w:rsidRPr="00274E3F">
              <w:rPr>
                <w:rFonts w:eastAsia="Calibri"/>
                <w:i/>
                <w:iCs/>
                <w:szCs w:val="24"/>
                <w:lang w:val="ro-RO"/>
              </w:rPr>
              <w:t xml:space="preserve"> Vaccinium myrtillus </w:t>
            </w:r>
            <w:r w:rsidRPr="00274E3F">
              <w:rPr>
                <w:rFonts w:eastAsia="Calibri"/>
                <w:szCs w:val="24"/>
                <w:lang w:val="ro-RO"/>
              </w:rPr>
              <w:t xml:space="preserve">(m); 4242 Făget de dealuri cu </w:t>
            </w:r>
            <w:r w:rsidRPr="00274E3F">
              <w:rPr>
                <w:rFonts w:eastAsia="Calibri"/>
                <w:i/>
                <w:iCs/>
                <w:szCs w:val="24"/>
                <w:lang w:val="ro-RO"/>
              </w:rPr>
              <w:t xml:space="preserve">Vaccinium myrtillus </w:t>
            </w:r>
            <w:r w:rsidRPr="00274E3F">
              <w:rPr>
                <w:rFonts w:eastAsia="Calibri"/>
                <w:szCs w:val="24"/>
                <w:lang w:val="ro-RO"/>
              </w:rPr>
              <w:t xml:space="preserve">(i); 4141 Făget cu </w:t>
            </w:r>
            <w:r w:rsidRPr="00274E3F">
              <w:rPr>
                <w:rFonts w:eastAsia="Calibri"/>
                <w:i/>
                <w:iCs/>
                <w:szCs w:val="24"/>
                <w:lang w:val="ro-RO"/>
              </w:rPr>
              <w:t xml:space="preserve">Festuca altissima </w:t>
            </w:r>
            <w:r w:rsidRPr="00274E3F">
              <w:rPr>
                <w:rFonts w:eastAsia="Calibri"/>
                <w:szCs w:val="24"/>
                <w:lang w:val="ro-RO"/>
              </w:rPr>
              <w:t xml:space="preserve">(m); 4142 Făget montan cu floră de mull productivitate inferioară (i); 4151 Făget montan cu </w:t>
            </w:r>
            <w:r w:rsidRPr="00274E3F">
              <w:rPr>
                <w:rFonts w:eastAsia="Calibri"/>
                <w:i/>
                <w:iCs/>
                <w:szCs w:val="24"/>
                <w:lang w:val="ro-RO"/>
              </w:rPr>
              <w:t xml:space="preserve">Luzula luzuloides </w:t>
            </w:r>
            <w:r w:rsidRPr="00274E3F">
              <w:rPr>
                <w:rFonts w:eastAsia="Calibri"/>
                <w:szCs w:val="24"/>
                <w:lang w:val="ro-RO"/>
              </w:rPr>
              <w:t xml:space="preserve">(i-m); 4152 Făget montan pe soluri pseudogleizate (m); 4281 Făget de deal cu </w:t>
            </w:r>
            <w:r w:rsidRPr="00274E3F">
              <w:rPr>
                <w:rFonts w:eastAsia="Calibri"/>
                <w:i/>
                <w:iCs/>
                <w:szCs w:val="24"/>
                <w:lang w:val="ro-RO"/>
              </w:rPr>
              <w:t xml:space="preserve">Festuca drymeia </w:t>
            </w:r>
            <w:r w:rsidRPr="00274E3F">
              <w:rPr>
                <w:rFonts w:eastAsia="Calibri"/>
                <w:szCs w:val="24"/>
                <w:lang w:val="ro-RO"/>
              </w:rPr>
              <w:t xml:space="preserve">(m); 4282 Făget de deal cu </w:t>
            </w:r>
            <w:r w:rsidRPr="00274E3F">
              <w:rPr>
                <w:rFonts w:eastAsia="Calibri"/>
                <w:i/>
                <w:iCs/>
                <w:szCs w:val="24"/>
                <w:lang w:val="ro-RO"/>
              </w:rPr>
              <w:t xml:space="preserve">Festuca drymeia </w:t>
            </w:r>
            <w:r w:rsidRPr="00274E3F">
              <w:rPr>
                <w:rFonts w:eastAsia="Calibri"/>
                <w:szCs w:val="24"/>
                <w:lang w:val="ro-RO"/>
              </w:rPr>
              <w:t>(m).</w:t>
            </w:r>
          </w:p>
        </w:tc>
      </w:tr>
      <w:tr w:rsidR="00CE12A8" w:rsidRPr="00274E3F" w14:paraId="7A717E1C" w14:textId="77777777" w:rsidTr="00387142">
        <w:trPr>
          <w:jc w:val="center"/>
        </w:trPr>
        <w:tc>
          <w:tcPr>
            <w:tcW w:w="586" w:type="dxa"/>
            <w:shd w:val="clear" w:color="auto" w:fill="auto"/>
          </w:tcPr>
          <w:p w14:paraId="4108D9D7" w14:textId="77777777" w:rsidR="00CE12A8" w:rsidRPr="00274E3F" w:rsidRDefault="00CE12A8" w:rsidP="00F12D9C">
            <w:pPr>
              <w:spacing w:line="276" w:lineRule="auto"/>
              <w:rPr>
                <w:szCs w:val="24"/>
                <w:lang w:val="ro-RO" w:eastAsia="x-none"/>
              </w:rPr>
            </w:pPr>
            <w:r w:rsidRPr="00274E3F">
              <w:rPr>
                <w:szCs w:val="24"/>
                <w:lang w:val="ro-RO" w:eastAsia="x-none"/>
              </w:rPr>
              <w:t>9.</w:t>
            </w:r>
          </w:p>
        </w:tc>
        <w:tc>
          <w:tcPr>
            <w:tcW w:w="2168" w:type="dxa"/>
            <w:shd w:val="clear" w:color="auto" w:fill="auto"/>
          </w:tcPr>
          <w:p w14:paraId="0B99DDE2" w14:textId="77777777" w:rsidR="00CE12A8" w:rsidRPr="00274E3F" w:rsidRDefault="00CE12A8" w:rsidP="00F12D9C">
            <w:pPr>
              <w:widowControl w:val="0"/>
              <w:spacing w:line="276" w:lineRule="auto"/>
              <w:rPr>
                <w:szCs w:val="24"/>
                <w:lang w:val="ro-RO"/>
              </w:rPr>
            </w:pPr>
            <w:r w:rsidRPr="00274E3F">
              <w:rPr>
                <w:szCs w:val="24"/>
                <w:lang w:val="ro-RO"/>
              </w:rPr>
              <w:t>Descrierea generală a tipului de habitat</w:t>
            </w:r>
          </w:p>
        </w:tc>
        <w:tc>
          <w:tcPr>
            <w:tcW w:w="6569" w:type="dxa"/>
            <w:shd w:val="clear" w:color="auto" w:fill="auto"/>
          </w:tcPr>
          <w:p w14:paraId="28E1D33C" w14:textId="77777777" w:rsidR="00CE12A8" w:rsidRPr="00274E3F" w:rsidRDefault="00CE12A8" w:rsidP="00F12D9C">
            <w:pPr>
              <w:autoSpaceDE w:val="0"/>
              <w:autoSpaceDN w:val="0"/>
              <w:adjustRightInd w:val="0"/>
              <w:spacing w:line="276" w:lineRule="auto"/>
              <w:jc w:val="both"/>
              <w:rPr>
                <w:rFonts w:eastAsia="Calibri"/>
                <w:szCs w:val="24"/>
                <w:lang w:val="ro-RO"/>
              </w:rPr>
            </w:pPr>
            <w:r w:rsidRPr="00274E3F">
              <w:rPr>
                <w:rFonts w:eastAsia="Calibri"/>
                <w:szCs w:val="24"/>
                <w:lang w:val="ro-RO"/>
              </w:rPr>
              <w:t xml:space="preserve">Păduri de </w:t>
            </w:r>
            <w:r w:rsidRPr="00274E3F">
              <w:rPr>
                <w:rFonts w:eastAsia="Calibri"/>
                <w:i/>
                <w:iCs/>
                <w:szCs w:val="24"/>
                <w:lang w:val="ro-RO"/>
              </w:rPr>
              <w:t xml:space="preserve">Fagus sylvatica </w:t>
            </w:r>
            <w:r w:rsidRPr="00274E3F">
              <w:rPr>
                <w:rFonts w:eastAsia="Calibri"/>
                <w:szCs w:val="24"/>
                <w:lang w:val="ro-RO"/>
              </w:rPr>
              <w:t xml:space="preserve">şi, în munţii mai înalţi, de </w:t>
            </w:r>
            <w:r w:rsidRPr="00274E3F">
              <w:rPr>
                <w:rFonts w:eastAsia="Calibri"/>
                <w:i/>
                <w:iCs/>
                <w:szCs w:val="24"/>
                <w:lang w:val="ro-RO"/>
              </w:rPr>
              <w:t>Fagus sylvatica</w:t>
            </w:r>
            <w:r w:rsidRPr="00274E3F">
              <w:rPr>
                <w:rFonts w:eastAsia="Calibri"/>
                <w:szCs w:val="24"/>
                <w:lang w:val="ro-RO"/>
              </w:rPr>
              <w:t>-</w:t>
            </w:r>
            <w:r w:rsidRPr="00274E3F">
              <w:rPr>
                <w:rFonts w:eastAsia="Calibri"/>
                <w:i/>
                <w:iCs/>
                <w:szCs w:val="24"/>
                <w:lang w:val="ro-RO"/>
              </w:rPr>
              <w:t xml:space="preserve">Abies alba </w:t>
            </w:r>
            <w:r w:rsidRPr="00274E3F">
              <w:rPr>
                <w:rFonts w:eastAsia="Calibri"/>
                <w:szCs w:val="24"/>
                <w:lang w:val="ro-RO"/>
              </w:rPr>
              <w:t xml:space="preserve">sau de </w:t>
            </w:r>
            <w:r w:rsidRPr="00274E3F">
              <w:rPr>
                <w:rFonts w:eastAsia="Calibri"/>
                <w:i/>
                <w:iCs/>
                <w:szCs w:val="24"/>
                <w:lang w:val="ro-RO"/>
              </w:rPr>
              <w:t>Fagus sylvatica</w:t>
            </w:r>
            <w:r w:rsidRPr="00274E3F">
              <w:rPr>
                <w:rFonts w:eastAsia="Calibri"/>
                <w:szCs w:val="24"/>
                <w:lang w:val="ro-RO"/>
              </w:rPr>
              <w:t>-</w:t>
            </w:r>
            <w:r w:rsidRPr="00274E3F">
              <w:rPr>
                <w:rFonts w:eastAsia="Calibri"/>
                <w:i/>
                <w:iCs/>
                <w:szCs w:val="24"/>
                <w:lang w:val="ro-RO"/>
              </w:rPr>
              <w:t>Abies alba</w:t>
            </w:r>
            <w:r w:rsidRPr="00274E3F">
              <w:rPr>
                <w:rFonts w:eastAsia="Calibri"/>
                <w:szCs w:val="24"/>
                <w:lang w:val="ro-RO"/>
              </w:rPr>
              <w:t>-</w:t>
            </w:r>
            <w:r w:rsidRPr="00274E3F">
              <w:rPr>
                <w:rFonts w:eastAsia="Calibri"/>
                <w:i/>
                <w:iCs/>
                <w:szCs w:val="24"/>
                <w:lang w:val="ro-RO"/>
              </w:rPr>
              <w:t>Picea abies</w:t>
            </w:r>
            <w:r w:rsidRPr="00274E3F">
              <w:rPr>
                <w:rFonts w:eastAsia="Calibri"/>
                <w:szCs w:val="24"/>
                <w:lang w:val="ro-RO"/>
              </w:rPr>
              <w:t xml:space="preserve">, dezvoltate pe soluri acide din domeniul medio-european al Europei centrale şi central-nordice, cu </w:t>
            </w:r>
            <w:r w:rsidRPr="00274E3F">
              <w:rPr>
                <w:rFonts w:eastAsia="Calibri"/>
                <w:i/>
                <w:iCs/>
                <w:szCs w:val="24"/>
                <w:lang w:val="ro-RO"/>
              </w:rPr>
              <w:t>Luzula luzuloides</w:t>
            </w:r>
            <w:r w:rsidRPr="00274E3F">
              <w:rPr>
                <w:rFonts w:eastAsia="Calibri"/>
                <w:szCs w:val="24"/>
                <w:lang w:val="ro-RO"/>
              </w:rPr>
              <w:t xml:space="preserve">, </w:t>
            </w:r>
            <w:r w:rsidRPr="00274E3F">
              <w:rPr>
                <w:rFonts w:eastAsia="Calibri"/>
                <w:i/>
                <w:iCs/>
                <w:szCs w:val="24"/>
                <w:lang w:val="ro-RO"/>
              </w:rPr>
              <w:t xml:space="preserve">Polytrichum formosum </w:t>
            </w:r>
            <w:r w:rsidRPr="00274E3F">
              <w:rPr>
                <w:rFonts w:eastAsia="Calibri"/>
                <w:szCs w:val="24"/>
                <w:lang w:val="ro-RO"/>
              </w:rPr>
              <w:t xml:space="preserve">şi adesea, </w:t>
            </w:r>
            <w:r w:rsidRPr="00274E3F">
              <w:rPr>
                <w:rFonts w:eastAsia="Calibri"/>
                <w:i/>
                <w:iCs/>
                <w:szCs w:val="24"/>
                <w:lang w:val="ro-RO"/>
              </w:rPr>
              <w:t>Deschampsia flexuosa</w:t>
            </w:r>
            <w:r w:rsidRPr="00274E3F">
              <w:rPr>
                <w:rFonts w:eastAsia="Calibri"/>
                <w:szCs w:val="24"/>
                <w:lang w:val="ro-RO"/>
              </w:rPr>
              <w:t xml:space="preserve">, </w:t>
            </w:r>
            <w:r w:rsidRPr="00274E3F">
              <w:rPr>
                <w:rFonts w:eastAsia="Calibri"/>
                <w:i/>
                <w:iCs/>
                <w:szCs w:val="24"/>
                <w:lang w:val="ro-RO"/>
              </w:rPr>
              <w:t>Calamagrostis villosa</w:t>
            </w:r>
            <w:r w:rsidRPr="00274E3F">
              <w:rPr>
                <w:rFonts w:eastAsia="Calibri"/>
                <w:szCs w:val="24"/>
                <w:lang w:val="ro-RO"/>
              </w:rPr>
              <w:t xml:space="preserve">, </w:t>
            </w:r>
            <w:r w:rsidRPr="00274E3F">
              <w:rPr>
                <w:rFonts w:eastAsia="Calibri"/>
                <w:i/>
                <w:iCs/>
                <w:szCs w:val="24"/>
                <w:lang w:val="ro-RO"/>
              </w:rPr>
              <w:t>Vaccinium myrtillus</w:t>
            </w:r>
            <w:r w:rsidRPr="00274E3F">
              <w:rPr>
                <w:rFonts w:eastAsia="Calibri"/>
                <w:szCs w:val="24"/>
                <w:lang w:val="ro-RO"/>
              </w:rPr>
              <w:t xml:space="preserve">, </w:t>
            </w:r>
            <w:r w:rsidRPr="00274E3F">
              <w:rPr>
                <w:rFonts w:eastAsia="Calibri"/>
                <w:i/>
                <w:iCs/>
                <w:szCs w:val="24"/>
                <w:lang w:val="ro-RO"/>
              </w:rPr>
              <w:t>Pteridium aquilinum</w:t>
            </w:r>
            <w:r w:rsidRPr="00274E3F">
              <w:rPr>
                <w:rFonts w:eastAsia="Calibri"/>
                <w:szCs w:val="24"/>
                <w:lang w:val="ro-RO"/>
              </w:rPr>
              <w:t>.</w:t>
            </w:r>
          </w:p>
        </w:tc>
      </w:tr>
      <w:tr w:rsidR="00CE12A8" w:rsidRPr="00274E3F" w14:paraId="6EB3ACF3" w14:textId="77777777" w:rsidTr="00387142">
        <w:trPr>
          <w:jc w:val="center"/>
        </w:trPr>
        <w:tc>
          <w:tcPr>
            <w:tcW w:w="586" w:type="dxa"/>
            <w:shd w:val="clear" w:color="auto" w:fill="auto"/>
          </w:tcPr>
          <w:p w14:paraId="6EFFE5CA" w14:textId="77777777" w:rsidR="00CE12A8" w:rsidRPr="00274E3F" w:rsidRDefault="00CE12A8" w:rsidP="00F12D9C">
            <w:pPr>
              <w:spacing w:line="276" w:lineRule="auto"/>
              <w:rPr>
                <w:szCs w:val="24"/>
                <w:lang w:val="ro-RO" w:eastAsia="x-none"/>
              </w:rPr>
            </w:pPr>
            <w:r w:rsidRPr="00274E3F">
              <w:rPr>
                <w:szCs w:val="24"/>
                <w:lang w:val="ro-RO" w:eastAsia="x-none"/>
              </w:rPr>
              <w:t>10.</w:t>
            </w:r>
          </w:p>
        </w:tc>
        <w:tc>
          <w:tcPr>
            <w:tcW w:w="2168" w:type="dxa"/>
            <w:shd w:val="clear" w:color="auto" w:fill="auto"/>
          </w:tcPr>
          <w:p w14:paraId="6A1F6CB1" w14:textId="77777777" w:rsidR="00CE12A8" w:rsidRPr="00274E3F" w:rsidRDefault="00CE12A8" w:rsidP="00F12D9C">
            <w:pPr>
              <w:widowControl w:val="0"/>
              <w:spacing w:line="276" w:lineRule="auto"/>
              <w:rPr>
                <w:szCs w:val="24"/>
                <w:lang w:val="ro-RO"/>
              </w:rPr>
            </w:pPr>
            <w:r w:rsidRPr="00274E3F">
              <w:rPr>
                <w:szCs w:val="24"/>
                <w:lang w:val="ro-RO"/>
              </w:rPr>
              <w:t>Specii caracteristice</w:t>
            </w:r>
          </w:p>
        </w:tc>
        <w:tc>
          <w:tcPr>
            <w:tcW w:w="6569" w:type="dxa"/>
            <w:shd w:val="clear" w:color="auto" w:fill="auto"/>
          </w:tcPr>
          <w:p w14:paraId="5299BB4F" w14:textId="77777777" w:rsidR="00CE12A8" w:rsidRPr="00274E3F" w:rsidRDefault="00CE12A8" w:rsidP="00F12D9C">
            <w:pPr>
              <w:autoSpaceDE w:val="0"/>
              <w:autoSpaceDN w:val="0"/>
              <w:adjustRightInd w:val="0"/>
              <w:spacing w:line="276" w:lineRule="auto"/>
              <w:jc w:val="both"/>
              <w:rPr>
                <w:rFonts w:eastAsia="Calibri"/>
                <w:i/>
                <w:iCs/>
                <w:szCs w:val="24"/>
                <w:lang w:val="ro-RO"/>
              </w:rPr>
            </w:pPr>
            <w:r w:rsidRPr="00274E3F">
              <w:rPr>
                <w:rFonts w:eastAsia="Calibri"/>
                <w:i/>
                <w:iCs/>
                <w:szCs w:val="24"/>
                <w:lang w:val="ro-RO"/>
              </w:rPr>
              <w:t xml:space="preserve">Calamagrostis villosa, Vaccinium myrtillus, Pteridium aquilinum, Fagus sylvatica, Abies alba, Picea abies, Luzula luzuloides, Hieracium rotundatum, Polytrichum formosum </w:t>
            </w:r>
            <w:r w:rsidRPr="00274E3F">
              <w:rPr>
                <w:rFonts w:eastAsia="Calibri"/>
                <w:szCs w:val="24"/>
                <w:lang w:val="ro-RO"/>
              </w:rPr>
              <w:t xml:space="preserve">şi adesea </w:t>
            </w:r>
            <w:r w:rsidRPr="00274E3F">
              <w:rPr>
                <w:rFonts w:eastAsia="Calibri"/>
                <w:i/>
                <w:iCs/>
                <w:szCs w:val="24"/>
                <w:lang w:val="ro-RO"/>
              </w:rPr>
              <w:t>Deschampsia flexuosa</w:t>
            </w:r>
            <w:r w:rsidRPr="00274E3F">
              <w:rPr>
                <w:rFonts w:eastAsia="Calibri"/>
                <w:szCs w:val="24"/>
                <w:lang w:val="ro-RO"/>
              </w:rPr>
              <w:t>.</w:t>
            </w:r>
          </w:p>
        </w:tc>
      </w:tr>
      <w:tr w:rsidR="00CE12A8" w:rsidRPr="00274E3F" w14:paraId="034EA4FB" w14:textId="77777777" w:rsidTr="00387142">
        <w:trPr>
          <w:jc w:val="center"/>
        </w:trPr>
        <w:tc>
          <w:tcPr>
            <w:tcW w:w="586" w:type="dxa"/>
            <w:shd w:val="clear" w:color="auto" w:fill="auto"/>
          </w:tcPr>
          <w:p w14:paraId="7DFECBA7" w14:textId="77777777" w:rsidR="00CE12A8" w:rsidRPr="00274E3F" w:rsidRDefault="00CE12A8" w:rsidP="00F12D9C">
            <w:pPr>
              <w:spacing w:line="276" w:lineRule="auto"/>
              <w:rPr>
                <w:szCs w:val="24"/>
                <w:lang w:val="ro-RO" w:eastAsia="x-none"/>
              </w:rPr>
            </w:pPr>
            <w:r w:rsidRPr="00274E3F">
              <w:rPr>
                <w:szCs w:val="24"/>
                <w:lang w:val="ro-RO" w:eastAsia="x-none"/>
              </w:rPr>
              <w:t>11.</w:t>
            </w:r>
          </w:p>
        </w:tc>
        <w:tc>
          <w:tcPr>
            <w:tcW w:w="2168" w:type="dxa"/>
            <w:shd w:val="clear" w:color="auto" w:fill="auto"/>
          </w:tcPr>
          <w:p w14:paraId="32D7BCBB" w14:textId="77777777" w:rsidR="00CE12A8" w:rsidRPr="00274E3F" w:rsidRDefault="00CE12A8" w:rsidP="00F12D9C">
            <w:pPr>
              <w:widowControl w:val="0"/>
              <w:spacing w:line="276" w:lineRule="auto"/>
              <w:rPr>
                <w:szCs w:val="24"/>
                <w:lang w:val="ro-RO" w:eastAsia="x-none"/>
              </w:rPr>
            </w:pPr>
            <w:r w:rsidRPr="00274E3F">
              <w:rPr>
                <w:szCs w:val="24"/>
                <w:lang w:val="ro-RO" w:eastAsia="x-none"/>
              </w:rPr>
              <w:t>Fotografii</w:t>
            </w:r>
          </w:p>
        </w:tc>
        <w:tc>
          <w:tcPr>
            <w:tcW w:w="6569" w:type="dxa"/>
            <w:shd w:val="clear" w:color="auto" w:fill="auto"/>
          </w:tcPr>
          <w:p w14:paraId="06E7BD1D" w14:textId="535B2D69" w:rsidR="00CE12A8" w:rsidRPr="00274E3F" w:rsidRDefault="003A1DC1" w:rsidP="00F12D9C">
            <w:pPr>
              <w:widowControl w:val="0"/>
              <w:spacing w:line="276" w:lineRule="auto"/>
              <w:rPr>
                <w:szCs w:val="24"/>
                <w:lang w:val="ro-RO" w:eastAsia="x-none"/>
              </w:rPr>
            </w:pPr>
            <w:r w:rsidRPr="00274E3F">
              <w:rPr>
                <w:szCs w:val="24"/>
                <w:lang w:val="ro-RO" w:eastAsia="x-none"/>
              </w:rPr>
              <w:t xml:space="preserve">A se vedea Anexa </w:t>
            </w:r>
            <w:r w:rsidR="00AD55BB" w:rsidRPr="00274E3F">
              <w:rPr>
                <w:szCs w:val="24"/>
                <w:lang w:val="ro-RO" w:eastAsia="x-none"/>
              </w:rPr>
              <w:t>2 la Planul de m</w:t>
            </w:r>
            <w:r w:rsidR="00485954" w:rsidRPr="00274E3F">
              <w:rPr>
                <w:szCs w:val="24"/>
                <w:lang w:val="ro-RO" w:eastAsia="x-none"/>
              </w:rPr>
              <w:t>anagement</w:t>
            </w:r>
            <w:r w:rsidR="00AD55BB" w:rsidRPr="00274E3F">
              <w:rPr>
                <w:szCs w:val="24"/>
                <w:lang w:val="ro-RO" w:eastAsia="x-none"/>
              </w:rPr>
              <w:t>.</w:t>
            </w:r>
          </w:p>
        </w:tc>
      </w:tr>
    </w:tbl>
    <w:p w14:paraId="7B1BE16F" w14:textId="77777777" w:rsidR="00CE12A8" w:rsidRPr="00274E3F" w:rsidRDefault="00CE12A8" w:rsidP="00F12D9C">
      <w:pPr>
        <w:spacing w:line="276" w:lineRule="auto"/>
        <w:rPr>
          <w:szCs w:val="24"/>
          <w:lang w:val="ro-RO" w:eastAsia="x-none"/>
        </w:rPr>
      </w:pPr>
    </w:p>
    <w:p w14:paraId="77A45EA0" w14:textId="2DF2E8D9" w:rsidR="00CE12A8" w:rsidRPr="00274E3F" w:rsidRDefault="005A79F0" w:rsidP="00F12D9C">
      <w:pPr>
        <w:spacing w:line="276" w:lineRule="auto"/>
        <w:ind w:firstLine="720"/>
        <w:rPr>
          <w:rFonts w:eastAsia="ArialMT"/>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23</w:t>
      </w:r>
      <w:r w:rsidRPr="00484FB0">
        <w:rPr>
          <w:b/>
          <w:bCs/>
          <w:szCs w:val="24"/>
          <w:lang w:val="ro-RO"/>
        </w:rPr>
        <w:fldChar w:fldCharType="end"/>
      </w:r>
      <w:r>
        <w:rPr>
          <w:b/>
          <w:bCs/>
          <w:szCs w:val="24"/>
          <w:lang w:val="ro-RO"/>
        </w:rPr>
        <w:t xml:space="preserve"> </w:t>
      </w:r>
      <w:r w:rsidR="0096366B" w:rsidRPr="00274E3F">
        <w:rPr>
          <w:rFonts w:eastAsia="Calibri"/>
          <w:b/>
          <w:bCs/>
          <w:szCs w:val="24"/>
          <w:lang w:val="ro-RO"/>
        </w:rPr>
        <w:t>B:</w:t>
      </w:r>
      <w:r w:rsidR="00CE12A8" w:rsidRPr="00274E3F">
        <w:rPr>
          <w:rFonts w:eastAsia="Calibri"/>
          <w:b/>
          <w:bCs/>
          <w:szCs w:val="24"/>
          <w:lang w:val="ro-RO"/>
        </w:rPr>
        <w:t xml:space="preserve"> Date specifice ale tipului de habitat 9110 Păduri de tip Luzulo-fagetum </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3"/>
        <w:gridCol w:w="3290"/>
        <w:gridCol w:w="5158"/>
      </w:tblGrid>
      <w:tr w:rsidR="00CE12A8" w:rsidRPr="00274E3F" w14:paraId="35376E6D" w14:textId="77777777" w:rsidTr="00387142">
        <w:trPr>
          <w:trHeight w:val="160"/>
          <w:jc w:val="center"/>
        </w:trPr>
        <w:tc>
          <w:tcPr>
            <w:tcW w:w="414" w:type="pct"/>
            <w:shd w:val="clear" w:color="auto" w:fill="auto"/>
          </w:tcPr>
          <w:p w14:paraId="6148BA8D" w14:textId="2B77FF99" w:rsidR="00CE12A8" w:rsidRPr="00274E3F" w:rsidRDefault="00CE12A8" w:rsidP="00F12D9C">
            <w:pPr>
              <w:spacing w:line="276" w:lineRule="auto"/>
              <w:jc w:val="both"/>
              <w:rPr>
                <w:rFonts w:eastAsia="Calibri"/>
                <w:b/>
                <w:szCs w:val="24"/>
                <w:lang w:val="ro-RO"/>
              </w:rPr>
            </w:pPr>
            <w:r w:rsidRPr="00274E3F">
              <w:rPr>
                <w:rFonts w:eastAsia="Calibri"/>
                <w:b/>
                <w:szCs w:val="24"/>
                <w:lang w:val="ro-RO"/>
              </w:rPr>
              <w:t>Nr.</w:t>
            </w:r>
          </w:p>
        </w:tc>
        <w:tc>
          <w:tcPr>
            <w:tcW w:w="1786" w:type="pct"/>
            <w:shd w:val="clear" w:color="auto" w:fill="auto"/>
          </w:tcPr>
          <w:p w14:paraId="5F98FC7E" w14:textId="359553F2" w:rsidR="00CE12A8" w:rsidRPr="00274E3F" w:rsidRDefault="00CE12A8" w:rsidP="00F12D9C">
            <w:pPr>
              <w:spacing w:line="276" w:lineRule="auto"/>
              <w:jc w:val="both"/>
              <w:rPr>
                <w:rFonts w:eastAsia="Calibri"/>
                <w:b/>
                <w:szCs w:val="24"/>
                <w:lang w:val="ro-RO"/>
              </w:rPr>
            </w:pPr>
            <w:r w:rsidRPr="00274E3F">
              <w:rPr>
                <w:rFonts w:eastAsia="Calibri"/>
                <w:b/>
                <w:szCs w:val="24"/>
                <w:lang w:val="ro-RO"/>
              </w:rPr>
              <w:t>Informaţie /Atribut</w:t>
            </w:r>
          </w:p>
        </w:tc>
        <w:tc>
          <w:tcPr>
            <w:tcW w:w="2800" w:type="pct"/>
            <w:shd w:val="clear" w:color="auto" w:fill="auto"/>
          </w:tcPr>
          <w:p w14:paraId="0B1B667D" w14:textId="77777777" w:rsidR="00CE12A8" w:rsidRPr="00274E3F" w:rsidRDefault="00CE12A8" w:rsidP="00F12D9C">
            <w:pPr>
              <w:spacing w:line="276" w:lineRule="auto"/>
              <w:jc w:val="both"/>
              <w:rPr>
                <w:rFonts w:eastAsia="Calibri"/>
                <w:b/>
                <w:szCs w:val="24"/>
                <w:lang w:val="ro-RO"/>
              </w:rPr>
            </w:pPr>
            <w:r w:rsidRPr="00274E3F">
              <w:rPr>
                <w:rFonts w:eastAsia="Calibri"/>
                <w:b/>
                <w:szCs w:val="24"/>
                <w:lang w:val="ro-RO"/>
              </w:rPr>
              <w:t>Descriere</w:t>
            </w:r>
          </w:p>
        </w:tc>
      </w:tr>
      <w:tr w:rsidR="00CE12A8" w:rsidRPr="00274E3F" w14:paraId="3C7E3ACE" w14:textId="77777777" w:rsidTr="00387142">
        <w:trPr>
          <w:trHeight w:val="160"/>
          <w:jc w:val="center"/>
        </w:trPr>
        <w:tc>
          <w:tcPr>
            <w:tcW w:w="414" w:type="pct"/>
            <w:shd w:val="clear" w:color="auto" w:fill="auto"/>
          </w:tcPr>
          <w:p w14:paraId="2A941B19"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1.</w:t>
            </w:r>
          </w:p>
        </w:tc>
        <w:tc>
          <w:tcPr>
            <w:tcW w:w="1786" w:type="pct"/>
            <w:shd w:val="clear" w:color="auto" w:fill="auto"/>
          </w:tcPr>
          <w:p w14:paraId="0EE05D36" w14:textId="77777777" w:rsidR="00CE12A8" w:rsidRPr="00274E3F" w:rsidRDefault="00CE12A8" w:rsidP="00F12D9C">
            <w:pPr>
              <w:widowControl w:val="0"/>
              <w:spacing w:line="276" w:lineRule="auto"/>
              <w:jc w:val="both"/>
              <w:rPr>
                <w:rFonts w:eastAsia="Calibri"/>
                <w:szCs w:val="24"/>
                <w:lang w:val="ro-RO"/>
              </w:rPr>
            </w:pPr>
            <w:r w:rsidRPr="00274E3F">
              <w:rPr>
                <w:rFonts w:eastAsia="Calibri"/>
                <w:szCs w:val="24"/>
                <w:lang w:val="ro-RO"/>
              </w:rPr>
              <w:t>Codul unic al tipului de habitat</w:t>
            </w:r>
          </w:p>
        </w:tc>
        <w:tc>
          <w:tcPr>
            <w:tcW w:w="2800" w:type="pct"/>
            <w:shd w:val="clear" w:color="auto" w:fill="auto"/>
          </w:tcPr>
          <w:p w14:paraId="50648CE6" w14:textId="32DE6E29" w:rsidR="00CE12A8" w:rsidRPr="00274E3F" w:rsidRDefault="00572DF0" w:rsidP="00F12D9C">
            <w:pPr>
              <w:widowControl w:val="0"/>
              <w:spacing w:line="276" w:lineRule="auto"/>
              <w:jc w:val="both"/>
              <w:rPr>
                <w:rFonts w:eastAsia="Calibri"/>
                <w:b/>
                <w:szCs w:val="24"/>
                <w:lang w:val="ro-RO"/>
              </w:rPr>
            </w:pPr>
            <w:r w:rsidRPr="00274E3F">
              <w:rPr>
                <w:szCs w:val="24"/>
                <w:lang w:val="ro-RO"/>
              </w:rPr>
              <w:t>9110 P</w:t>
            </w:r>
            <w:r w:rsidRPr="00274E3F">
              <w:rPr>
                <w:rFonts w:eastAsia="ArialMT"/>
                <w:szCs w:val="24"/>
                <w:lang w:val="ro-RO"/>
              </w:rPr>
              <w:t xml:space="preserve">ăduri de tip </w:t>
            </w:r>
            <w:r w:rsidRPr="00274E3F">
              <w:rPr>
                <w:rFonts w:eastAsia="ArialMT"/>
                <w:i/>
                <w:szCs w:val="24"/>
                <w:lang w:val="ro-RO"/>
              </w:rPr>
              <w:t>Luzulo-fagetum</w:t>
            </w:r>
          </w:p>
        </w:tc>
      </w:tr>
      <w:tr w:rsidR="00CE12A8" w:rsidRPr="00274E3F" w14:paraId="41319848" w14:textId="77777777" w:rsidTr="00387142">
        <w:trPr>
          <w:trHeight w:val="160"/>
          <w:jc w:val="center"/>
        </w:trPr>
        <w:tc>
          <w:tcPr>
            <w:tcW w:w="414" w:type="pct"/>
            <w:shd w:val="clear" w:color="auto" w:fill="auto"/>
          </w:tcPr>
          <w:p w14:paraId="51A2D637"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2.</w:t>
            </w:r>
          </w:p>
        </w:tc>
        <w:tc>
          <w:tcPr>
            <w:tcW w:w="1786" w:type="pct"/>
            <w:shd w:val="clear" w:color="auto" w:fill="auto"/>
          </w:tcPr>
          <w:p w14:paraId="6F00CC9A"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 xml:space="preserve">Statutul de prezenţă [spaţial] </w:t>
            </w:r>
          </w:p>
        </w:tc>
        <w:tc>
          <w:tcPr>
            <w:tcW w:w="2800" w:type="pct"/>
            <w:shd w:val="clear" w:color="auto" w:fill="auto"/>
          </w:tcPr>
          <w:p w14:paraId="0CB61ADF" w14:textId="24699893" w:rsidR="00CE12A8" w:rsidRPr="00274E3F" w:rsidRDefault="00572DF0" w:rsidP="00F12D9C">
            <w:pPr>
              <w:spacing w:line="276" w:lineRule="auto"/>
              <w:contextualSpacing/>
              <w:jc w:val="both"/>
              <w:rPr>
                <w:rFonts w:eastAsia="Calibri"/>
                <w:szCs w:val="24"/>
                <w:lang w:val="ro-RO"/>
              </w:rPr>
            </w:pPr>
            <w:r w:rsidRPr="00274E3F">
              <w:rPr>
                <w:rFonts w:eastAsia="Calibri"/>
                <w:szCs w:val="24"/>
                <w:lang w:val="ro-RO"/>
              </w:rPr>
              <w:t>Marginal</w:t>
            </w:r>
          </w:p>
        </w:tc>
      </w:tr>
      <w:tr w:rsidR="00CE12A8" w:rsidRPr="00274E3F" w14:paraId="79DBB2FE" w14:textId="77777777" w:rsidTr="00387142">
        <w:trPr>
          <w:trHeight w:val="160"/>
          <w:jc w:val="center"/>
        </w:trPr>
        <w:tc>
          <w:tcPr>
            <w:tcW w:w="414" w:type="pct"/>
            <w:shd w:val="clear" w:color="auto" w:fill="auto"/>
          </w:tcPr>
          <w:p w14:paraId="26ABCFA2"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3.</w:t>
            </w:r>
          </w:p>
        </w:tc>
        <w:tc>
          <w:tcPr>
            <w:tcW w:w="1786" w:type="pct"/>
            <w:shd w:val="clear" w:color="auto" w:fill="auto"/>
          </w:tcPr>
          <w:p w14:paraId="28494CA6"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Statutul de prezenţă [management]</w:t>
            </w:r>
          </w:p>
        </w:tc>
        <w:tc>
          <w:tcPr>
            <w:tcW w:w="2800" w:type="pct"/>
            <w:shd w:val="clear" w:color="auto" w:fill="auto"/>
          </w:tcPr>
          <w:p w14:paraId="02650E21" w14:textId="0B3F62F9" w:rsidR="00CE12A8" w:rsidRPr="00274E3F" w:rsidRDefault="00CE12A8" w:rsidP="00F12D9C">
            <w:pPr>
              <w:spacing w:line="276" w:lineRule="auto"/>
              <w:contextualSpacing/>
              <w:jc w:val="both"/>
              <w:rPr>
                <w:rFonts w:eastAsia="Calibri"/>
                <w:szCs w:val="24"/>
                <w:lang w:val="ro-RO"/>
              </w:rPr>
            </w:pPr>
            <w:r w:rsidRPr="00274E3F">
              <w:rPr>
                <w:rFonts w:eastAsia="Calibri"/>
                <w:szCs w:val="24"/>
                <w:lang w:val="ro-RO"/>
              </w:rPr>
              <w:t>Natural</w:t>
            </w:r>
          </w:p>
        </w:tc>
      </w:tr>
      <w:tr w:rsidR="00CE12A8" w:rsidRPr="00274E3F" w14:paraId="28FA0776" w14:textId="77777777" w:rsidTr="00387142">
        <w:trPr>
          <w:trHeight w:val="160"/>
          <w:jc w:val="center"/>
        </w:trPr>
        <w:tc>
          <w:tcPr>
            <w:tcW w:w="414" w:type="pct"/>
            <w:shd w:val="clear" w:color="auto" w:fill="auto"/>
          </w:tcPr>
          <w:p w14:paraId="7C6EC484"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4.</w:t>
            </w:r>
          </w:p>
        </w:tc>
        <w:tc>
          <w:tcPr>
            <w:tcW w:w="1786" w:type="pct"/>
            <w:shd w:val="clear" w:color="auto" w:fill="auto"/>
          </w:tcPr>
          <w:p w14:paraId="4075F1AA"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Suprafaţa tipului de habitat</w:t>
            </w:r>
          </w:p>
        </w:tc>
        <w:tc>
          <w:tcPr>
            <w:tcW w:w="2800" w:type="pct"/>
            <w:shd w:val="clear" w:color="auto" w:fill="auto"/>
          </w:tcPr>
          <w:p w14:paraId="07C4EE63" w14:textId="7D6FBC00" w:rsidR="00CE12A8" w:rsidRPr="00274E3F" w:rsidRDefault="00547DED" w:rsidP="00F12D9C">
            <w:pPr>
              <w:spacing w:line="276" w:lineRule="auto"/>
              <w:contextualSpacing/>
              <w:jc w:val="both"/>
              <w:rPr>
                <w:rFonts w:eastAsia="Calibri"/>
                <w:szCs w:val="24"/>
                <w:lang w:val="ro-RO"/>
              </w:rPr>
            </w:pPr>
            <w:r w:rsidRPr="00274E3F">
              <w:rPr>
                <w:rFonts w:eastAsia="Calibri"/>
                <w:szCs w:val="24"/>
                <w:lang w:val="ro-RO"/>
              </w:rPr>
              <w:t>16,2 ha</w:t>
            </w:r>
          </w:p>
        </w:tc>
      </w:tr>
      <w:tr w:rsidR="00CE12A8" w:rsidRPr="00274E3F" w14:paraId="2E0E5583" w14:textId="77777777" w:rsidTr="00387142">
        <w:trPr>
          <w:trHeight w:val="160"/>
          <w:jc w:val="center"/>
        </w:trPr>
        <w:tc>
          <w:tcPr>
            <w:tcW w:w="414" w:type="pct"/>
            <w:shd w:val="clear" w:color="auto" w:fill="auto"/>
          </w:tcPr>
          <w:p w14:paraId="1AFCF5E3"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5.</w:t>
            </w:r>
          </w:p>
        </w:tc>
        <w:tc>
          <w:tcPr>
            <w:tcW w:w="1786" w:type="pct"/>
            <w:shd w:val="clear" w:color="auto" w:fill="auto"/>
          </w:tcPr>
          <w:p w14:paraId="7571CBE5"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Perioada de colectare a datelor din teren</w:t>
            </w:r>
          </w:p>
        </w:tc>
        <w:tc>
          <w:tcPr>
            <w:tcW w:w="2800" w:type="pct"/>
            <w:shd w:val="clear" w:color="auto" w:fill="auto"/>
          </w:tcPr>
          <w:p w14:paraId="29A80681" w14:textId="19C49D56" w:rsidR="00CE12A8" w:rsidRPr="00274E3F" w:rsidRDefault="00572DF0" w:rsidP="00F12D9C">
            <w:pPr>
              <w:spacing w:line="276" w:lineRule="auto"/>
              <w:jc w:val="both"/>
              <w:rPr>
                <w:rFonts w:eastAsia="Calibri"/>
                <w:iCs/>
                <w:szCs w:val="24"/>
                <w:lang w:val="ro-RO"/>
              </w:rPr>
            </w:pPr>
            <w:r w:rsidRPr="00274E3F">
              <w:rPr>
                <w:iCs/>
                <w:szCs w:val="24"/>
                <w:lang w:val="ro-RO"/>
              </w:rPr>
              <w:t>f</w:t>
            </w:r>
            <w:r w:rsidR="00C164AA" w:rsidRPr="00274E3F">
              <w:rPr>
                <w:iCs/>
                <w:szCs w:val="24"/>
                <w:lang w:val="ro-RO"/>
              </w:rPr>
              <w:t>ebruarie – iulie 2019</w:t>
            </w:r>
          </w:p>
        </w:tc>
      </w:tr>
      <w:tr w:rsidR="00CE12A8" w:rsidRPr="00274E3F" w14:paraId="558C862C" w14:textId="77777777" w:rsidTr="00387142">
        <w:trPr>
          <w:trHeight w:val="160"/>
          <w:jc w:val="center"/>
        </w:trPr>
        <w:tc>
          <w:tcPr>
            <w:tcW w:w="414" w:type="pct"/>
            <w:shd w:val="clear" w:color="auto" w:fill="auto"/>
          </w:tcPr>
          <w:p w14:paraId="76F3437A"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6.</w:t>
            </w:r>
          </w:p>
        </w:tc>
        <w:tc>
          <w:tcPr>
            <w:tcW w:w="1786" w:type="pct"/>
            <w:shd w:val="clear" w:color="auto" w:fill="auto"/>
          </w:tcPr>
          <w:p w14:paraId="6D7084B2"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Distribuţia tipului de habitat [descriere]</w:t>
            </w:r>
          </w:p>
        </w:tc>
        <w:tc>
          <w:tcPr>
            <w:tcW w:w="2800" w:type="pct"/>
            <w:shd w:val="clear" w:color="auto" w:fill="auto"/>
          </w:tcPr>
          <w:p w14:paraId="109F97BA" w14:textId="77777777" w:rsidR="00CE12A8" w:rsidRPr="00274E3F" w:rsidRDefault="00CE12A8" w:rsidP="00F12D9C">
            <w:pPr>
              <w:autoSpaceDE w:val="0"/>
              <w:autoSpaceDN w:val="0"/>
              <w:adjustRightInd w:val="0"/>
              <w:spacing w:line="276" w:lineRule="auto"/>
              <w:jc w:val="both"/>
              <w:rPr>
                <w:rFonts w:eastAsia="Calibri"/>
                <w:szCs w:val="24"/>
                <w:lang w:val="ro-RO"/>
              </w:rPr>
            </w:pPr>
            <w:r w:rsidRPr="00274E3F">
              <w:rPr>
                <w:rFonts w:eastAsia="Calibri"/>
                <w:szCs w:val="24"/>
                <w:lang w:val="ro-RO"/>
              </w:rPr>
              <w:t>Apare în etajul montan-premontan de făgete şi amestecuri, în relief accidentat, pe culmi, boturi de deal, versanţi cu înclinație mare, stâncării, fiind condiţionat edafic de existenţa unor soluri sărace, acide, superficiale, puternic acide sau chiar podzolite de bonitate mijlocie spre inferioară pentru fag.</w:t>
            </w:r>
          </w:p>
        </w:tc>
      </w:tr>
      <w:tr w:rsidR="00CE12A8" w:rsidRPr="00274E3F" w14:paraId="360FDF50" w14:textId="77777777" w:rsidTr="00387142">
        <w:trPr>
          <w:trHeight w:val="160"/>
          <w:jc w:val="center"/>
        </w:trPr>
        <w:tc>
          <w:tcPr>
            <w:tcW w:w="414" w:type="pct"/>
            <w:shd w:val="clear" w:color="auto" w:fill="auto"/>
          </w:tcPr>
          <w:p w14:paraId="0B042A64"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7.</w:t>
            </w:r>
          </w:p>
        </w:tc>
        <w:tc>
          <w:tcPr>
            <w:tcW w:w="1786" w:type="pct"/>
            <w:shd w:val="clear" w:color="auto" w:fill="auto"/>
          </w:tcPr>
          <w:p w14:paraId="39DB0117"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Distribuţia tipului de habitat [hartă]</w:t>
            </w:r>
          </w:p>
        </w:tc>
        <w:tc>
          <w:tcPr>
            <w:tcW w:w="2800" w:type="pct"/>
            <w:shd w:val="clear" w:color="auto" w:fill="auto"/>
          </w:tcPr>
          <w:p w14:paraId="21C5A321" w14:textId="31F90067" w:rsidR="00CE12A8" w:rsidRPr="00274E3F" w:rsidRDefault="00CE12A8" w:rsidP="00F12D9C">
            <w:pPr>
              <w:spacing w:line="276" w:lineRule="auto"/>
              <w:contextualSpacing/>
              <w:rPr>
                <w:rFonts w:eastAsia="Calibri"/>
                <w:b/>
                <w:i/>
                <w:szCs w:val="24"/>
                <w:lang w:val="ro-RO"/>
              </w:rPr>
            </w:pPr>
            <w:r w:rsidRPr="00FC6F9C">
              <w:rPr>
                <w:noProof/>
                <w:szCs w:val="24"/>
                <w:lang w:val="ro-RO"/>
              </w:rPr>
              <w:t>Harta distribuției habita</w:t>
            </w:r>
            <w:r w:rsidR="002216FC" w:rsidRPr="00FC6F9C">
              <w:rPr>
                <w:noProof/>
                <w:szCs w:val="24"/>
                <w:lang w:val="ro-RO"/>
              </w:rPr>
              <w:t>tului 9110 se regăsește în Anexa 3.1</w:t>
            </w:r>
            <w:r w:rsidR="00FC6F9C" w:rsidRPr="00FC6F9C">
              <w:rPr>
                <w:noProof/>
                <w:szCs w:val="24"/>
                <w:lang w:val="ro-RO"/>
              </w:rPr>
              <w:t>0.3</w:t>
            </w:r>
            <w:r w:rsidR="0086667B" w:rsidRPr="00FC6F9C">
              <w:rPr>
                <w:noProof/>
                <w:szCs w:val="24"/>
                <w:lang w:val="ro-RO"/>
              </w:rPr>
              <w:t xml:space="preserve"> la Planul de management.</w:t>
            </w:r>
            <w:r w:rsidR="0086667B" w:rsidRPr="00274E3F">
              <w:rPr>
                <w:noProof/>
                <w:szCs w:val="24"/>
                <w:lang w:val="ro-RO"/>
              </w:rPr>
              <w:t xml:space="preserve"> </w:t>
            </w:r>
          </w:p>
        </w:tc>
      </w:tr>
      <w:tr w:rsidR="00CE12A8" w:rsidRPr="00274E3F" w14:paraId="54434DCE" w14:textId="77777777" w:rsidTr="00387142">
        <w:trPr>
          <w:trHeight w:val="160"/>
          <w:jc w:val="center"/>
        </w:trPr>
        <w:tc>
          <w:tcPr>
            <w:tcW w:w="414" w:type="pct"/>
            <w:shd w:val="clear" w:color="auto" w:fill="auto"/>
          </w:tcPr>
          <w:p w14:paraId="19F6CDFE" w14:textId="77777777" w:rsidR="00CE12A8" w:rsidRPr="00274E3F" w:rsidRDefault="00CE12A8" w:rsidP="00F12D9C">
            <w:pPr>
              <w:spacing w:line="276" w:lineRule="auto"/>
              <w:ind w:left="360"/>
              <w:jc w:val="both"/>
              <w:rPr>
                <w:rFonts w:eastAsia="Calibri"/>
                <w:szCs w:val="24"/>
                <w:lang w:val="ro-RO"/>
              </w:rPr>
            </w:pPr>
            <w:r w:rsidRPr="00274E3F">
              <w:rPr>
                <w:rFonts w:eastAsia="Calibri"/>
                <w:szCs w:val="24"/>
                <w:lang w:val="ro-RO"/>
              </w:rPr>
              <w:t>8.</w:t>
            </w:r>
          </w:p>
        </w:tc>
        <w:tc>
          <w:tcPr>
            <w:tcW w:w="1786" w:type="pct"/>
            <w:shd w:val="clear" w:color="auto" w:fill="auto"/>
          </w:tcPr>
          <w:p w14:paraId="2C493927" w14:textId="77777777" w:rsidR="00CE12A8" w:rsidRPr="00274E3F" w:rsidRDefault="00CE12A8" w:rsidP="00F12D9C">
            <w:pPr>
              <w:spacing w:line="276" w:lineRule="auto"/>
              <w:jc w:val="both"/>
              <w:rPr>
                <w:rFonts w:eastAsia="Calibri"/>
                <w:szCs w:val="24"/>
                <w:lang w:val="ro-RO"/>
              </w:rPr>
            </w:pPr>
            <w:r w:rsidRPr="00274E3F">
              <w:rPr>
                <w:rFonts w:eastAsia="Calibri"/>
                <w:szCs w:val="24"/>
                <w:lang w:val="ro-RO"/>
              </w:rPr>
              <w:t>Alte informaţii privind sursele de informaţii</w:t>
            </w:r>
          </w:p>
        </w:tc>
        <w:tc>
          <w:tcPr>
            <w:tcW w:w="2800" w:type="pct"/>
            <w:shd w:val="clear" w:color="auto" w:fill="auto"/>
          </w:tcPr>
          <w:p w14:paraId="0FF8BBA4" w14:textId="31191FDD" w:rsidR="00886313" w:rsidRPr="00274E3F" w:rsidRDefault="00886313" w:rsidP="00F12D9C">
            <w:pPr>
              <w:spacing w:line="276" w:lineRule="auto"/>
              <w:jc w:val="both"/>
              <w:rPr>
                <w:rFonts w:eastAsia="Calibri"/>
                <w:szCs w:val="24"/>
                <w:lang w:val="ro-RO"/>
              </w:rPr>
            </w:pPr>
            <w:r w:rsidRPr="00274E3F">
              <w:rPr>
                <w:szCs w:val="24"/>
                <w:lang w:val="ro-RO"/>
              </w:rPr>
              <w:t>A se vedea bibliografia.</w:t>
            </w:r>
          </w:p>
        </w:tc>
      </w:tr>
    </w:tbl>
    <w:p w14:paraId="67DD07A2" w14:textId="278DCC7C" w:rsidR="00836FFC" w:rsidRPr="00274E3F" w:rsidRDefault="00836FFC" w:rsidP="00F12D9C">
      <w:pPr>
        <w:spacing w:line="276" w:lineRule="auto"/>
        <w:rPr>
          <w:b/>
          <w:szCs w:val="24"/>
          <w:lang w:val="ro-RO"/>
        </w:rPr>
      </w:pPr>
    </w:p>
    <w:p w14:paraId="2DF856D7" w14:textId="77777777" w:rsidR="00FC6F9C" w:rsidRPr="00484FB0" w:rsidRDefault="00FC6F9C" w:rsidP="00F12D9C">
      <w:pPr>
        <w:spacing w:line="276" w:lineRule="auto"/>
        <w:rPr>
          <w:b/>
          <w:szCs w:val="24"/>
          <w:lang w:val="ro-RO"/>
        </w:rPr>
      </w:pPr>
    </w:p>
    <w:p w14:paraId="2B28526B" w14:textId="77777777" w:rsidR="00FC6F9C" w:rsidRPr="00484FB0" w:rsidRDefault="00FC6F9C" w:rsidP="00E40A43">
      <w:pPr>
        <w:pStyle w:val="ListParagraph"/>
        <w:numPr>
          <w:ilvl w:val="0"/>
          <w:numId w:val="110"/>
        </w:numPr>
        <w:spacing w:line="276" w:lineRule="auto"/>
        <w:jc w:val="both"/>
        <w:rPr>
          <w:szCs w:val="24"/>
          <w:lang w:val="ro-RO"/>
        </w:rPr>
      </w:pPr>
      <w:r w:rsidRPr="00484FB0">
        <w:rPr>
          <w:b/>
          <w:szCs w:val="24"/>
          <w:lang w:val="ro-RO"/>
        </w:rPr>
        <w:t xml:space="preserve">9130 – Păduri de fag de tip </w:t>
      </w:r>
      <w:r w:rsidRPr="00484FB0">
        <w:rPr>
          <w:b/>
          <w:i/>
          <w:szCs w:val="24"/>
          <w:lang w:val="ro-RO"/>
        </w:rPr>
        <w:t>Asperulo – Fagetum</w:t>
      </w:r>
    </w:p>
    <w:p w14:paraId="44EEA451" w14:textId="77777777" w:rsidR="00FC6F9C" w:rsidRPr="00484FB0" w:rsidRDefault="00FC6F9C" w:rsidP="00F12D9C">
      <w:pPr>
        <w:spacing w:line="276" w:lineRule="auto"/>
        <w:ind w:firstLine="360"/>
        <w:jc w:val="both"/>
        <w:rPr>
          <w:b/>
          <w:bCs/>
          <w:szCs w:val="24"/>
          <w:lang w:val="ro-RO"/>
        </w:rPr>
      </w:pPr>
      <w:r w:rsidRPr="00484FB0">
        <w:rPr>
          <w:b/>
          <w:bCs/>
          <w:szCs w:val="24"/>
          <w:lang w:val="ro-RO"/>
        </w:rPr>
        <w:t xml:space="preserve">Nu au fost identificate, în Situl ROSCI0097 Lacul Negru şi în Rezervaţia Naturală 2.813 Lacul Negru – Cheile Nărujei I, arborete care să poată fi încadrate în acest tip de habitat. </w:t>
      </w:r>
    </w:p>
    <w:p w14:paraId="1222A247" w14:textId="77777777" w:rsidR="00FC6F9C" w:rsidRPr="00484FB0" w:rsidRDefault="00FC6F9C" w:rsidP="00F12D9C">
      <w:pPr>
        <w:spacing w:line="276" w:lineRule="auto"/>
        <w:rPr>
          <w:b/>
          <w:szCs w:val="24"/>
          <w:lang w:val="ro-RO"/>
        </w:rPr>
      </w:pPr>
    </w:p>
    <w:p w14:paraId="55B83204" w14:textId="77777777" w:rsidR="00FC6F9C" w:rsidRPr="00484FB0" w:rsidRDefault="00FC6F9C" w:rsidP="00F12D9C">
      <w:pPr>
        <w:pStyle w:val="ListParagraph"/>
        <w:numPr>
          <w:ilvl w:val="0"/>
          <w:numId w:val="72"/>
        </w:numPr>
        <w:spacing w:line="276" w:lineRule="auto"/>
        <w:ind w:left="-142" w:firstLine="426"/>
        <w:rPr>
          <w:b/>
          <w:szCs w:val="24"/>
          <w:lang w:val="ro-RO"/>
        </w:rPr>
      </w:pPr>
      <w:r w:rsidRPr="00484FB0">
        <w:rPr>
          <w:b/>
          <w:szCs w:val="24"/>
          <w:lang w:val="ro-RO"/>
        </w:rPr>
        <w:t xml:space="preserve">9410 – Păduri acidofile de </w:t>
      </w:r>
      <w:r w:rsidRPr="00484FB0">
        <w:rPr>
          <w:b/>
          <w:i/>
          <w:szCs w:val="24"/>
          <w:lang w:val="ro-RO"/>
        </w:rPr>
        <w:t>Picea abies</w:t>
      </w:r>
      <w:r w:rsidRPr="00484FB0">
        <w:rPr>
          <w:b/>
          <w:szCs w:val="24"/>
          <w:lang w:val="ro-RO"/>
        </w:rPr>
        <w:t xml:space="preserve"> din regiunea montană (</w:t>
      </w:r>
      <w:r w:rsidRPr="00484FB0">
        <w:rPr>
          <w:b/>
          <w:i/>
          <w:szCs w:val="24"/>
          <w:lang w:val="ro-RO"/>
        </w:rPr>
        <w:t>Vaccinio – Piceetea</w:t>
      </w:r>
      <w:r w:rsidRPr="00484FB0">
        <w:rPr>
          <w:b/>
          <w:szCs w:val="24"/>
          <w:lang w:val="ro-RO"/>
        </w:rPr>
        <w:t>)</w:t>
      </w:r>
    </w:p>
    <w:p w14:paraId="1663B473" w14:textId="48474B2D" w:rsidR="00FC6F9C" w:rsidRDefault="00FC6F9C" w:rsidP="00F12D9C">
      <w:pPr>
        <w:spacing w:line="276" w:lineRule="auto"/>
        <w:ind w:firstLine="284"/>
        <w:jc w:val="both"/>
        <w:rPr>
          <w:szCs w:val="24"/>
          <w:lang w:val="ro-RO"/>
        </w:rPr>
      </w:pPr>
      <w:r w:rsidRPr="00484FB0">
        <w:rPr>
          <w:szCs w:val="24"/>
          <w:lang w:val="ro-RO"/>
        </w:rPr>
        <w:t>Habitatul este specific etajului de vegetație FM3 – “Etajul montan de rășinoase” și s-a constatat ca având prezență majoritară ca suprafață în ariile naturale protejate studiate: Situl ROSCI0097 Lacul Negru și în Rezervația Naturală 2.813 Lacul Negru – Cheile Nărujei I.</w:t>
      </w:r>
    </w:p>
    <w:p w14:paraId="721BD310" w14:textId="77777777" w:rsidR="005A79F0" w:rsidRPr="00484FB0" w:rsidRDefault="005A79F0" w:rsidP="00F12D9C">
      <w:pPr>
        <w:spacing w:line="276" w:lineRule="auto"/>
        <w:ind w:firstLine="284"/>
        <w:jc w:val="both"/>
        <w:rPr>
          <w:szCs w:val="24"/>
          <w:lang w:val="ro-RO"/>
        </w:rPr>
      </w:pPr>
    </w:p>
    <w:p w14:paraId="31B53EF4" w14:textId="098E7BB6" w:rsidR="00836FFC" w:rsidRPr="00274E3F" w:rsidRDefault="005A79F0"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24</w:t>
      </w:r>
      <w:r w:rsidRPr="00484FB0">
        <w:rPr>
          <w:b/>
          <w:bCs/>
          <w:szCs w:val="24"/>
          <w:lang w:val="ro-RO"/>
        </w:rPr>
        <w:fldChar w:fldCharType="end"/>
      </w:r>
      <w:r>
        <w:rPr>
          <w:b/>
          <w:bCs/>
          <w:szCs w:val="24"/>
          <w:lang w:val="ro-RO"/>
        </w:rPr>
        <w:t xml:space="preserve"> </w:t>
      </w:r>
      <w:r w:rsidR="00836FFC" w:rsidRPr="00274E3F">
        <w:rPr>
          <w:rFonts w:eastAsia="Calibri"/>
          <w:b/>
          <w:bCs/>
          <w:szCs w:val="24"/>
          <w:lang w:val="ro-RO"/>
        </w:rPr>
        <w:t>A: Date generale ale tipului de habitat 9410</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9"/>
        <w:gridCol w:w="2232"/>
        <w:gridCol w:w="6663"/>
      </w:tblGrid>
      <w:tr w:rsidR="00836FFC" w:rsidRPr="00274E3F" w14:paraId="61B8F521" w14:textId="77777777" w:rsidTr="00675F10">
        <w:trPr>
          <w:jc w:val="center"/>
        </w:trPr>
        <w:tc>
          <w:tcPr>
            <w:tcW w:w="669" w:type="dxa"/>
            <w:shd w:val="clear" w:color="auto" w:fill="auto"/>
          </w:tcPr>
          <w:p w14:paraId="701046FC" w14:textId="77777777" w:rsidR="00836FFC" w:rsidRPr="00274E3F" w:rsidRDefault="00836FFC" w:rsidP="00F12D9C">
            <w:pPr>
              <w:spacing w:line="276" w:lineRule="auto"/>
              <w:rPr>
                <w:b/>
                <w:szCs w:val="24"/>
                <w:lang w:val="ro-RO"/>
              </w:rPr>
            </w:pPr>
            <w:r w:rsidRPr="00274E3F">
              <w:rPr>
                <w:b/>
                <w:szCs w:val="24"/>
                <w:lang w:val="ro-RO"/>
              </w:rPr>
              <w:t>Nr</w:t>
            </w:r>
          </w:p>
        </w:tc>
        <w:tc>
          <w:tcPr>
            <w:tcW w:w="2271" w:type="dxa"/>
            <w:gridSpan w:val="2"/>
            <w:shd w:val="clear" w:color="auto" w:fill="auto"/>
          </w:tcPr>
          <w:p w14:paraId="3B801CD8" w14:textId="77777777" w:rsidR="00836FFC" w:rsidRPr="00274E3F" w:rsidRDefault="00836FFC" w:rsidP="00F12D9C">
            <w:pPr>
              <w:spacing w:line="276" w:lineRule="auto"/>
              <w:rPr>
                <w:b/>
                <w:szCs w:val="24"/>
                <w:lang w:val="ro-RO"/>
              </w:rPr>
            </w:pPr>
            <w:r w:rsidRPr="00274E3F">
              <w:rPr>
                <w:b/>
                <w:szCs w:val="24"/>
                <w:lang w:val="ro-RO"/>
              </w:rPr>
              <w:t>Informaţie/Atribut</w:t>
            </w:r>
          </w:p>
        </w:tc>
        <w:tc>
          <w:tcPr>
            <w:tcW w:w="6663" w:type="dxa"/>
            <w:shd w:val="clear" w:color="auto" w:fill="auto"/>
          </w:tcPr>
          <w:p w14:paraId="3CDF6881" w14:textId="77777777" w:rsidR="00836FFC" w:rsidRPr="00274E3F" w:rsidRDefault="00836FFC" w:rsidP="00F12D9C">
            <w:pPr>
              <w:spacing w:line="276" w:lineRule="auto"/>
              <w:rPr>
                <w:b/>
                <w:szCs w:val="24"/>
                <w:lang w:val="ro-RO"/>
              </w:rPr>
            </w:pPr>
            <w:r w:rsidRPr="00274E3F">
              <w:rPr>
                <w:b/>
                <w:szCs w:val="24"/>
                <w:lang w:val="ro-RO"/>
              </w:rPr>
              <w:t>Descriere</w:t>
            </w:r>
          </w:p>
        </w:tc>
      </w:tr>
      <w:tr w:rsidR="00836FFC" w:rsidRPr="00274E3F" w14:paraId="1CB90C9D" w14:textId="77777777" w:rsidTr="00FC6F9C">
        <w:trPr>
          <w:jc w:val="center"/>
        </w:trPr>
        <w:tc>
          <w:tcPr>
            <w:tcW w:w="708" w:type="dxa"/>
            <w:gridSpan w:val="2"/>
            <w:shd w:val="clear" w:color="auto" w:fill="auto"/>
          </w:tcPr>
          <w:p w14:paraId="0FA0CBC8" w14:textId="77777777" w:rsidR="00836FFC" w:rsidRPr="00274E3F" w:rsidRDefault="00836FFC" w:rsidP="00E40A43">
            <w:pPr>
              <w:pStyle w:val="ListParagraph"/>
              <w:numPr>
                <w:ilvl w:val="0"/>
                <w:numId w:val="103"/>
              </w:numPr>
              <w:spacing w:line="276" w:lineRule="auto"/>
              <w:rPr>
                <w:szCs w:val="24"/>
                <w:lang w:val="ro-RO"/>
              </w:rPr>
            </w:pPr>
          </w:p>
        </w:tc>
        <w:tc>
          <w:tcPr>
            <w:tcW w:w="2232" w:type="dxa"/>
            <w:shd w:val="clear" w:color="auto" w:fill="auto"/>
          </w:tcPr>
          <w:p w14:paraId="26B67480" w14:textId="77777777" w:rsidR="00836FFC" w:rsidRPr="00274E3F" w:rsidRDefault="00836FFC" w:rsidP="00F12D9C">
            <w:pPr>
              <w:widowControl w:val="0"/>
              <w:spacing w:line="276" w:lineRule="auto"/>
              <w:rPr>
                <w:szCs w:val="24"/>
                <w:lang w:val="ro-RO"/>
              </w:rPr>
            </w:pPr>
            <w:r w:rsidRPr="00274E3F">
              <w:rPr>
                <w:szCs w:val="24"/>
                <w:lang w:val="ro-RO"/>
              </w:rPr>
              <w:t>Clasificarea tipului de habitat</w:t>
            </w:r>
          </w:p>
        </w:tc>
        <w:tc>
          <w:tcPr>
            <w:tcW w:w="6663" w:type="dxa"/>
            <w:shd w:val="clear" w:color="auto" w:fill="auto"/>
          </w:tcPr>
          <w:p w14:paraId="58E678E7" w14:textId="06D2B2E2" w:rsidR="00836FFC" w:rsidRPr="00274E3F" w:rsidRDefault="00836FFC" w:rsidP="00F12D9C">
            <w:pPr>
              <w:widowControl w:val="0"/>
              <w:spacing w:line="276" w:lineRule="auto"/>
              <w:rPr>
                <w:szCs w:val="24"/>
                <w:lang w:val="ro-RO"/>
              </w:rPr>
            </w:pPr>
            <w:r w:rsidRPr="00274E3F">
              <w:rPr>
                <w:szCs w:val="24"/>
                <w:lang w:val="ro-RO"/>
              </w:rPr>
              <w:t>EC - habitat de importanţă comunitar</w:t>
            </w:r>
          </w:p>
        </w:tc>
      </w:tr>
      <w:tr w:rsidR="00836FFC" w:rsidRPr="00274E3F" w14:paraId="7B9DFBA8" w14:textId="77777777" w:rsidTr="00FC6F9C">
        <w:trPr>
          <w:jc w:val="center"/>
        </w:trPr>
        <w:tc>
          <w:tcPr>
            <w:tcW w:w="708" w:type="dxa"/>
            <w:gridSpan w:val="2"/>
            <w:shd w:val="clear" w:color="auto" w:fill="auto"/>
          </w:tcPr>
          <w:p w14:paraId="02259C96" w14:textId="77777777" w:rsidR="00836FFC" w:rsidRPr="00274E3F" w:rsidRDefault="00836FFC" w:rsidP="00E40A43">
            <w:pPr>
              <w:pStyle w:val="ListParagraph"/>
              <w:numPr>
                <w:ilvl w:val="0"/>
                <w:numId w:val="103"/>
              </w:numPr>
              <w:spacing w:line="276" w:lineRule="auto"/>
              <w:rPr>
                <w:szCs w:val="24"/>
                <w:lang w:val="ro-RO"/>
              </w:rPr>
            </w:pPr>
          </w:p>
        </w:tc>
        <w:tc>
          <w:tcPr>
            <w:tcW w:w="2232" w:type="dxa"/>
            <w:shd w:val="clear" w:color="auto" w:fill="auto"/>
          </w:tcPr>
          <w:p w14:paraId="77F4C6C8" w14:textId="77777777" w:rsidR="00836FFC" w:rsidRPr="00274E3F" w:rsidRDefault="00836FFC" w:rsidP="00F12D9C">
            <w:pPr>
              <w:widowControl w:val="0"/>
              <w:spacing w:line="276" w:lineRule="auto"/>
              <w:rPr>
                <w:szCs w:val="24"/>
                <w:lang w:val="ro-RO"/>
              </w:rPr>
            </w:pPr>
            <w:r w:rsidRPr="00274E3F">
              <w:rPr>
                <w:szCs w:val="24"/>
                <w:lang w:val="ro-RO"/>
              </w:rPr>
              <w:t>Codul unic al tipului de habitat</w:t>
            </w:r>
          </w:p>
        </w:tc>
        <w:tc>
          <w:tcPr>
            <w:tcW w:w="6663" w:type="dxa"/>
            <w:shd w:val="clear" w:color="auto" w:fill="auto"/>
          </w:tcPr>
          <w:p w14:paraId="047AF1E1" w14:textId="77777777" w:rsidR="00836FFC" w:rsidRPr="00274E3F" w:rsidRDefault="00836FFC" w:rsidP="00F12D9C">
            <w:pPr>
              <w:widowControl w:val="0"/>
              <w:spacing w:line="276" w:lineRule="auto"/>
              <w:rPr>
                <w:bCs/>
                <w:szCs w:val="24"/>
                <w:lang w:val="ro-RO"/>
              </w:rPr>
            </w:pPr>
            <w:r w:rsidRPr="00274E3F">
              <w:rPr>
                <w:bCs/>
                <w:szCs w:val="24"/>
                <w:lang w:val="ro-RO"/>
              </w:rPr>
              <w:t>9410</w:t>
            </w:r>
          </w:p>
        </w:tc>
      </w:tr>
      <w:tr w:rsidR="00836FFC" w:rsidRPr="00274E3F" w14:paraId="6DEB93A8" w14:textId="77777777" w:rsidTr="00FC6F9C">
        <w:trPr>
          <w:jc w:val="center"/>
        </w:trPr>
        <w:tc>
          <w:tcPr>
            <w:tcW w:w="708" w:type="dxa"/>
            <w:gridSpan w:val="2"/>
            <w:shd w:val="clear" w:color="auto" w:fill="auto"/>
          </w:tcPr>
          <w:p w14:paraId="76CC61B3" w14:textId="77777777" w:rsidR="00836FFC" w:rsidRPr="00274E3F" w:rsidRDefault="00836FFC" w:rsidP="00E40A43">
            <w:pPr>
              <w:pStyle w:val="ListParagraph"/>
              <w:numPr>
                <w:ilvl w:val="0"/>
                <w:numId w:val="103"/>
              </w:numPr>
              <w:spacing w:line="276" w:lineRule="auto"/>
              <w:rPr>
                <w:szCs w:val="24"/>
                <w:lang w:val="ro-RO"/>
              </w:rPr>
            </w:pPr>
          </w:p>
        </w:tc>
        <w:tc>
          <w:tcPr>
            <w:tcW w:w="2232" w:type="dxa"/>
            <w:shd w:val="clear" w:color="auto" w:fill="auto"/>
          </w:tcPr>
          <w:p w14:paraId="19CD1208" w14:textId="77777777" w:rsidR="00836FFC" w:rsidRPr="00274E3F" w:rsidRDefault="00836FFC" w:rsidP="00F12D9C">
            <w:pPr>
              <w:widowControl w:val="0"/>
              <w:spacing w:line="276" w:lineRule="auto"/>
              <w:rPr>
                <w:szCs w:val="24"/>
                <w:lang w:val="ro-RO"/>
              </w:rPr>
            </w:pPr>
            <w:r w:rsidRPr="00274E3F">
              <w:rPr>
                <w:color w:val="000000"/>
                <w:szCs w:val="24"/>
                <w:lang w:val="ro-RO"/>
              </w:rPr>
              <w:t>Denumire habitat</w:t>
            </w:r>
          </w:p>
        </w:tc>
        <w:tc>
          <w:tcPr>
            <w:tcW w:w="6663" w:type="dxa"/>
            <w:shd w:val="clear" w:color="auto" w:fill="auto"/>
          </w:tcPr>
          <w:p w14:paraId="1673A773" w14:textId="77ED7932" w:rsidR="00836FFC" w:rsidRPr="00274E3F" w:rsidRDefault="00836FFC" w:rsidP="00F12D9C">
            <w:pPr>
              <w:widowControl w:val="0"/>
              <w:spacing w:line="276" w:lineRule="auto"/>
              <w:rPr>
                <w:bCs/>
                <w:szCs w:val="24"/>
                <w:lang w:val="ro-RO"/>
              </w:rPr>
            </w:pPr>
            <w:r w:rsidRPr="00274E3F">
              <w:rPr>
                <w:bCs/>
                <w:szCs w:val="24"/>
                <w:lang w:val="ro-RO"/>
              </w:rPr>
              <w:t>P</w:t>
            </w:r>
            <w:r w:rsidR="00FC6F9C">
              <w:rPr>
                <w:bCs/>
                <w:szCs w:val="24"/>
                <w:lang w:val="ro-RO"/>
              </w:rPr>
              <w:t>ă</w:t>
            </w:r>
            <w:r w:rsidRPr="00274E3F">
              <w:rPr>
                <w:bCs/>
                <w:szCs w:val="24"/>
                <w:lang w:val="ro-RO"/>
              </w:rPr>
              <w:t xml:space="preserve">duri acidofile de </w:t>
            </w:r>
            <w:r w:rsidRPr="00274E3F">
              <w:rPr>
                <w:bCs/>
                <w:i/>
                <w:szCs w:val="24"/>
                <w:lang w:val="ro-RO"/>
              </w:rPr>
              <w:t>Picea abies</w:t>
            </w:r>
            <w:r w:rsidRPr="00274E3F">
              <w:rPr>
                <w:bCs/>
                <w:szCs w:val="24"/>
                <w:lang w:val="ro-RO"/>
              </w:rPr>
              <w:t xml:space="preserve"> din regiunea montana  (</w:t>
            </w:r>
            <w:r w:rsidRPr="00274E3F">
              <w:rPr>
                <w:bCs/>
                <w:i/>
                <w:szCs w:val="24"/>
                <w:lang w:val="ro-RO"/>
              </w:rPr>
              <w:t>Vaccinio-Piceetea</w:t>
            </w:r>
            <w:r w:rsidR="00675F10" w:rsidRPr="00274E3F">
              <w:rPr>
                <w:bCs/>
                <w:i/>
                <w:szCs w:val="24"/>
                <w:lang w:val="ro-RO"/>
              </w:rPr>
              <w:t>)</w:t>
            </w:r>
          </w:p>
        </w:tc>
      </w:tr>
      <w:tr w:rsidR="00836FFC" w:rsidRPr="00274E3F" w14:paraId="72864475" w14:textId="77777777" w:rsidTr="00FC6F9C">
        <w:trPr>
          <w:jc w:val="center"/>
        </w:trPr>
        <w:tc>
          <w:tcPr>
            <w:tcW w:w="708" w:type="dxa"/>
            <w:gridSpan w:val="2"/>
            <w:shd w:val="clear" w:color="auto" w:fill="auto"/>
          </w:tcPr>
          <w:p w14:paraId="018C8CAC" w14:textId="77777777" w:rsidR="00836FFC" w:rsidRPr="00274E3F" w:rsidRDefault="00836FFC" w:rsidP="00E40A43">
            <w:pPr>
              <w:pStyle w:val="ListParagraph"/>
              <w:numPr>
                <w:ilvl w:val="0"/>
                <w:numId w:val="103"/>
              </w:numPr>
              <w:spacing w:line="276" w:lineRule="auto"/>
              <w:rPr>
                <w:szCs w:val="24"/>
                <w:lang w:val="ro-RO"/>
              </w:rPr>
            </w:pPr>
          </w:p>
        </w:tc>
        <w:tc>
          <w:tcPr>
            <w:tcW w:w="2232" w:type="dxa"/>
            <w:shd w:val="clear" w:color="auto" w:fill="auto"/>
          </w:tcPr>
          <w:p w14:paraId="07FD40AF" w14:textId="1A496654" w:rsidR="00836FFC" w:rsidRPr="00274E3F" w:rsidRDefault="00836FFC" w:rsidP="00F12D9C">
            <w:pPr>
              <w:widowControl w:val="0"/>
              <w:spacing w:line="276" w:lineRule="auto"/>
              <w:rPr>
                <w:szCs w:val="24"/>
                <w:lang w:val="ro-RO"/>
              </w:rPr>
            </w:pPr>
            <w:r w:rsidRPr="00274E3F">
              <w:rPr>
                <w:color w:val="000000"/>
                <w:szCs w:val="24"/>
                <w:lang w:val="ro-RO"/>
              </w:rPr>
              <w:t>Palaearctic Habitats (PalHab)</w:t>
            </w:r>
          </w:p>
        </w:tc>
        <w:tc>
          <w:tcPr>
            <w:tcW w:w="6663" w:type="dxa"/>
            <w:shd w:val="clear" w:color="auto" w:fill="auto"/>
          </w:tcPr>
          <w:p w14:paraId="19A734C5" w14:textId="702F973E" w:rsidR="00836FFC" w:rsidRPr="00274E3F" w:rsidRDefault="00836FFC" w:rsidP="00F12D9C">
            <w:pPr>
              <w:widowControl w:val="0"/>
              <w:spacing w:line="276" w:lineRule="auto"/>
              <w:rPr>
                <w:szCs w:val="24"/>
                <w:lang w:val="ro-RO"/>
              </w:rPr>
            </w:pPr>
            <w:r w:rsidRPr="00274E3F">
              <w:rPr>
                <w:szCs w:val="24"/>
                <w:lang w:val="ro-RO"/>
              </w:rPr>
              <w:t xml:space="preserve">42.21626 Carpathian subalpine </w:t>
            </w:r>
            <w:r w:rsidRPr="00274E3F">
              <w:rPr>
                <w:i/>
                <w:szCs w:val="24"/>
                <w:lang w:val="ro-RO"/>
              </w:rPr>
              <w:t xml:space="preserve">Soldanella </w:t>
            </w:r>
            <w:r w:rsidRPr="00274E3F">
              <w:rPr>
                <w:szCs w:val="24"/>
                <w:lang w:val="ro-RO"/>
              </w:rPr>
              <w:t>spruce forest</w:t>
            </w:r>
          </w:p>
          <w:p w14:paraId="3EA03B93" w14:textId="6BACFE74" w:rsidR="00836FFC" w:rsidRPr="00274E3F" w:rsidRDefault="00836FFC" w:rsidP="00F12D9C">
            <w:pPr>
              <w:widowControl w:val="0"/>
              <w:spacing w:line="276" w:lineRule="auto"/>
              <w:rPr>
                <w:szCs w:val="24"/>
                <w:lang w:val="ro-RO"/>
              </w:rPr>
            </w:pPr>
            <w:r w:rsidRPr="00274E3F">
              <w:rPr>
                <w:szCs w:val="24"/>
                <w:lang w:val="ro-RO"/>
              </w:rPr>
              <w:t>42.2162 Eastern Carpathian subalpine spruce forests</w:t>
            </w:r>
          </w:p>
          <w:p w14:paraId="241A5BF8" w14:textId="66AA9755" w:rsidR="00836FFC" w:rsidRPr="00274E3F" w:rsidRDefault="00836FFC" w:rsidP="00F12D9C">
            <w:pPr>
              <w:widowControl w:val="0"/>
              <w:spacing w:line="276" w:lineRule="auto"/>
              <w:rPr>
                <w:szCs w:val="24"/>
                <w:lang w:val="ro-RO"/>
              </w:rPr>
            </w:pPr>
            <w:r w:rsidRPr="00274E3F">
              <w:rPr>
                <w:szCs w:val="24"/>
                <w:lang w:val="ro-RO"/>
              </w:rPr>
              <w:t xml:space="preserve">42.21623 Carpathian high montane </w:t>
            </w:r>
            <w:r w:rsidRPr="00274E3F">
              <w:rPr>
                <w:i/>
                <w:szCs w:val="24"/>
                <w:lang w:val="ro-RO"/>
              </w:rPr>
              <w:t>Hieracium</w:t>
            </w:r>
            <w:r w:rsidRPr="00274E3F">
              <w:rPr>
                <w:szCs w:val="24"/>
                <w:lang w:val="ro-RO"/>
              </w:rPr>
              <w:t xml:space="preserve"> spruce forest</w:t>
            </w:r>
          </w:p>
          <w:p w14:paraId="224707EC" w14:textId="4E1FFA95" w:rsidR="00836FFC" w:rsidRPr="00274E3F" w:rsidRDefault="00836FFC" w:rsidP="00F12D9C">
            <w:pPr>
              <w:widowControl w:val="0"/>
              <w:spacing w:line="276" w:lineRule="auto"/>
              <w:rPr>
                <w:szCs w:val="24"/>
                <w:lang w:val="ro-RO"/>
              </w:rPr>
            </w:pPr>
            <w:r w:rsidRPr="00274E3F">
              <w:rPr>
                <w:szCs w:val="24"/>
                <w:lang w:val="ro-RO"/>
              </w:rPr>
              <w:t>42.226 Inner Carpathian spruce forest</w:t>
            </w:r>
          </w:p>
          <w:p w14:paraId="1A079F82" w14:textId="1841F708" w:rsidR="00836FFC" w:rsidRPr="00274E3F" w:rsidRDefault="00836FFC" w:rsidP="00F12D9C">
            <w:pPr>
              <w:widowControl w:val="0"/>
              <w:spacing w:line="276" w:lineRule="auto"/>
              <w:rPr>
                <w:szCs w:val="24"/>
                <w:lang w:val="ro-RO"/>
              </w:rPr>
            </w:pPr>
            <w:r w:rsidRPr="00274E3F">
              <w:rPr>
                <w:szCs w:val="24"/>
                <w:lang w:val="ro-RO"/>
              </w:rPr>
              <w:t>42.2131 Carpathian peat moss spruce forest</w:t>
            </w:r>
          </w:p>
          <w:p w14:paraId="317F0F9A" w14:textId="35AEBAA2" w:rsidR="00836FFC" w:rsidRPr="00274E3F" w:rsidRDefault="00836FFC" w:rsidP="00F12D9C">
            <w:pPr>
              <w:widowControl w:val="0"/>
              <w:spacing w:line="276" w:lineRule="auto"/>
              <w:rPr>
                <w:szCs w:val="24"/>
                <w:lang w:val="ro-RO"/>
              </w:rPr>
            </w:pPr>
            <w:r w:rsidRPr="00274E3F">
              <w:rPr>
                <w:szCs w:val="24"/>
                <w:lang w:val="ro-RO"/>
              </w:rPr>
              <w:t>42.25432 Acido – neutrophile Dacian beech – spruce forest</w:t>
            </w:r>
          </w:p>
        </w:tc>
      </w:tr>
      <w:tr w:rsidR="00836FFC" w:rsidRPr="00274E3F" w14:paraId="2B786BE7" w14:textId="77777777" w:rsidTr="00FC6F9C">
        <w:trPr>
          <w:jc w:val="center"/>
        </w:trPr>
        <w:tc>
          <w:tcPr>
            <w:tcW w:w="708" w:type="dxa"/>
            <w:gridSpan w:val="2"/>
            <w:shd w:val="clear" w:color="auto" w:fill="auto"/>
          </w:tcPr>
          <w:p w14:paraId="23FD4194" w14:textId="77777777" w:rsidR="00836FFC" w:rsidRPr="00274E3F" w:rsidRDefault="00836FFC" w:rsidP="00E40A43">
            <w:pPr>
              <w:pStyle w:val="ListParagraph"/>
              <w:numPr>
                <w:ilvl w:val="0"/>
                <w:numId w:val="103"/>
              </w:numPr>
              <w:spacing w:line="276" w:lineRule="auto"/>
              <w:rPr>
                <w:szCs w:val="24"/>
                <w:lang w:val="ro-RO"/>
              </w:rPr>
            </w:pPr>
          </w:p>
        </w:tc>
        <w:tc>
          <w:tcPr>
            <w:tcW w:w="2232" w:type="dxa"/>
            <w:shd w:val="clear" w:color="auto" w:fill="auto"/>
          </w:tcPr>
          <w:p w14:paraId="45C99505" w14:textId="77777777" w:rsidR="00836FFC" w:rsidRPr="00274E3F" w:rsidRDefault="00836FFC" w:rsidP="00F12D9C">
            <w:pPr>
              <w:widowControl w:val="0"/>
              <w:spacing w:line="276" w:lineRule="auto"/>
              <w:rPr>
                <w:szCs w:val="24"/>
                <w:lang w:val="ro-RO"/>
              </w:rPr>
            </w:pPr>
            <w:r w:rsidRPr="00274E3F">
              <w:rPr>
                <w:color w:val="000000"/>
                <w:szCs w:val="24"/>
                <w:lang w:val="ro-RO"/>
              </w:rPr>
              <w:t>Habitatele din România (HdR)</w:t>
            </w:r>
          </w:p>
        </w:tc>
        <w:tc>
          <w:tcPr>
            <w:tcW w:w="6663" w:type="dxa"/>
            <w:shd w:val="clear" w:color="auto" w:fill="auto"/>
          </w:tcPr>
          <w:p w14:paraId="6166BAE1" w14:textId="00C75C26" w:rsidR="00836FFC" w:rsidRPr="00274E3F" w:rsidRDefault="00836FFC" w:rsidP="00F12D9C">
            <w:pPr>
              <w:widowControl w:val="0"/>
              <w:spacing w:line="276" w:lineRule="auto"/>
              <w:jc w:val="both"/>
              <w:rPr>
                <w:i/>
                <w:szCs w:val="24"/>
                <w:lang w:val="ro-RO"/>
              </w:rPr>
            </w:pPr>
            <w:r w:rsidRPr="00274E3F">
              <w:rPr>
                <w:szCs w:val="24"/>
                <w:lang w:val="ro-RO"/>
              </w:rPr>
              <w:t>R 4203 P</w:t>
            </w:r>
            <w:r w:rsidR="00675F10" w:rsidRPr="00274E3F">
              <w:rPr>
                <w:szCs w:val="24"/>
                <w:lang w:val="ro-RO"/>
              </w:rPr>
              <w:t>ă</w:t>
            </w:r>
            <w:r w:rsidRPr="00274E3F">
              <w:rPr>
                <w:szCs w:val="24"/>
                <w:lang w:val="ro-RO"/>
              </w:rPr>
              <w:t>duri sud-est carpatice presubalpine de moli</w:t>
            </w:r>
            <w:r w:rsidR="00675F10" w:rsidRPr="00274E3F">
              <w:rPr>
                <w:szCs w:val="24"/>
                <w:lang w:val="ro-RO"/>
              </w:rPr>
              <w:t xml:space="preserve">d - </w:t>
            </w:r>
            <w:r w:rsidRPr="00274E3F">
              <w:rPr>
                <w:i/>
                <w:szCs w:val="24"/>
                <w:lang w:val="ro-RO"/>
              </w:rPr>
              <w:t xml:space="preserve">Picea abies </w:t>
            </w:r>
            <w:r w:rsidRPr="00274E3F">
              <w:rPr>
                <w:szCs w:val="24"/>
                <w:lang w:val="ro-RO"/>
              </w:rPr>
              <w:t>cu</w:t>
            </w:r>
            <w:r w:rsidRPr="00274E3F">
              <w:rPr>
                <w:i/>
                <w:szCs w:val="24"/>
                <w:lang w:val="ro-RO"/>
              </w:rPr>
              <w:t xml:space="preserve"> Soldanella hungarica</w:t>
            </w:r>
          </w:p>
          <w:p w14:paraId="3D1C3051" w14:textId="04E9616B" w:rsidR="00836FFC" w:rsidRPr="00274E3F" w:rsidRDefault="00836FFC" w:rsidP="00F12D9C">
            <w:pPr>
              <w:widowControl w:val="0"/>
              <w:spacing w:line="276" w:lineRule="auto"/>
              <w:jc w:val="both"/>
              <w:rPr>
                <w:i/>
                <w:szCs w:val="24"/>
                <w:lang w:val="ro-RO"/>
              </w:rPr>
            </w:pPr>
            <w:r w:rsidRPr="00274E3F">
              <w:rPr>
                <w:szCs w:val="24"/>
                <w:lang w:val="ro-RO"/>
              </w:rPr>
              <w:t>R 4205 P</w:t>
            </w:r>
            <w:r w:rsidR="00675F10" w:rsidRPr="00274E3F">
              <w:rPr>
                <w:szCs w:val="24"/>
                <w:lang w:val="ro-RO"/>
              </w:rPr>
              <w:t>ă</w:t>
            </w:r>
            <w:r w:rsidRPr="00274E3F">
              <w:rPr>
                <w:szCs w:val="24"/>
                <w:lang w:val="ro-RO"/>
              </w:rPr>
              <w:t>duri sud-est carpatice de molid</w:t>
            </w:r>
            <w:r w:rsidR="00675F10" w:rsidRPr="00274E3F">
              <w:rPr>
                <w:szCs w:val="24"/>
                <w:lang w:val="ro-RO"/>
              </w:rPr>
              <w:t xml:space="preserve"> - </w:t>
            </w:r>
            <w:r w:rsidRPr="00274E3F">
              <w:rPr>
                <w:i/>
                <w:szCs w:val="24"/>
                <w:lang w:val="ro-RO"/>
              </w:rPr>
              <w:t xml:space="preserve">Picea abies </w:t>
            </w:r>
            <w:r w:rsidRPr="00274E3F">
              <w:rPr>
                <w:szCs w:val="24"/>
                <w:lang w:val="ro-RO"/>
              </w:rPr>
              <w:t xml:space="preserve">cu </w:t>
            </w:r>
            <w:r w:rsidRPr="00274E3F">
              <w:rPr>
                <w:i/>
                <w:szCs w:val="24"/>
                <w:lang w:val="ro-RO"/>
              </w:rPr>
              <w:t>Oxalis acetosella</w:t>
            </w:r>
          </w:p>
          <w:p w14:paraId="7D766073" w14:textId="4D575FAE" w:rsidR="00836FFC" w:rsidRPr="00274E3F" w:rsidRDefault="00836FFC" w:rsidP="00F12D9C">
            <w:pPr>
              <w:widowControl w:val="0"/>
              <w:spacing w:line="276" w:lineRule="auto"/>
              <w:jc w:val="both"/>
              <w:rPr>
                <w:i/>
                <w:szCs w:val="24"/>
                <w:lang w:val="ro-RO"/>
              </w:rPr>
            </w:pPr>
            <w:r w:rsidRPr="00274E3F">
              <w:rPr>
                <w:szCs w:val="24"/>
                <w:lang w:val="ro-RO"/>
              </w:rPr>
              <w:t>R 4206 P</w:t>
            </w:r>
            <w:r w:rsidR="00675F10" w:rsidRPr="00274E3F">
              <w:rPr>
                <w:szCs w:val="24"/>
                <w:lang w:val="ro-RO"/>
              </w:rPr>
              <w:t>ă</w:t>
            </w:r>
            <w:r w:rsidRPr="00274E3F">
              <w:rPr>
                <w:szCs w:val="24"/>
                <w:lang w:val="ro-RO"/>
              </w:rPr>
              <w:t>duri sud-est carpatice de molid</w:t>
            </w:r>
            <w:r w:rsidR="00675F10" w:rsidRPr="00274E3F">
              <w:rPr>
                <w:szCs w:val="24"/>
                <w:lang w:val="ro-RO"/>
              </w:rPr>
              <w:t xml:space="preserve"> - </w:t>
            </w:r>
            <w:r w:rsidRPr="00274E3F">
              <w:rPr>
                <w:i/>
                <w:szCs w:val="24"/>
                <w:lang w:val="ro-RO"/>
              </w:rPr>
              <w:t xml:space="preserve">Picea abies </w:t>
            </w:r>
            <w:r w:rsidR="00675F10" w:rsidRPr="00274E3F">
              <w:rPr>
                <w:i/>
                <w:szCs w:val="24"/>
                <w:lang w:val="ro-RO"/>
              </w:rPr>
              <w:t>ș</w:t>
            </w:r>
            <w:r w:rsidRPr="00274E3F">
              <w:rPr>
                <w:szCs w:val="24"/>
                <w:lang w:val="ro-RO"/>
              </w:rPr>
              <w:t>i brad</w:t>
            </w:r>
            <w:r w:rsidR="00675F10" w:rsidRPr="00274E3F">
              <w:rPr>
                <w:szCs w:val="24"/>
                <w:lang w:val="ro-RO"/>
              </w:rPr>
              <w:t>-</w:t>
            </w:r>
            <w:r w:rsidRPr="00274E3F">
              <w:rPr>
                <w:i/>
                <w:szCs w:val="24"/>
                <w:lang w:val="ro-RO"/>
              </w:rPr>
              <w:t>Abies alba</w:t>
            </w:r>
            <w:r w:rsidRPr="00274E3F">
              <w:rPr>
                <w:szCs w:val="24"/>
                <w:lang w:val="ro-RO"/>
              </w:rPr>
              <w:t xml:space="preserve"> cu </w:t>
            </w:r>
            <w:r w:rsidRPr="00274E3F">
              <w:rPr>
                <w:i/>
                <w:szCs w:val="24"/>
                <w:lang w:val="ro-RO"/>
              </w:rPr>
              <w:t>Hieracium rotundatum</w:t>
            </w:r>
          </w:p>
          <w:p w14:paraId="415F117D" w14:textId="359B1D82" w:rsidR="00836FFC" w:rsidRPr="00274E3F" w:rsidRDefault="00836FFC" w:rsidP="00F12D9C">
            <w:pPr>
              <w:widowControl w:val="0"/>
              <w:spacing w:line="276" w:lineRule="auto"/>
              <w:jc w:val="both"/>
              <w:rPr>
                <w:i/>
                <w:szCs w:val="24"/>
                <w:lang w:val="ro-RO"/>
              </w:rPr>
            </w:pPr>
            <w:r w:rsidRPr="00274E3F">
              <w:rPr>
                <w:szCs w:val="24"/>
                <w:lang w:val="ro-RO"/>
              </w:rPr>
              <w:t>R 4207 P</w:t>
            </w:r>
            <w:r w:rsidR="00675F10" w:rsidRPr="00274E3F">
              <w:rPr>
                <w:szCs w:val="24"/>
                <w:lang w:val="ro-RO"/>
              </w:rPr>
              <w:t>ă</w:t>
            </w:r>
            <w:r w:rsidRPr="00274E3F">
              <w:rPr>
                <w:szCs w:val="24"/>
                <w:lang w:val="ro-RO"/>
              </w:rPr>
              <w:t>duri sud-est carpatice de molid</w:t>
            </w:r>
            <w:r w:rsidR="00675F10" w:rsidRPr="00274E3F">
              <w:rPr>
                <w:szCs w:val="24"/>
                <w:lang w:val="ro-RO"/>
              </w:rPr>
              <w:t xml:space="preserve"> - </w:t>
            </w:r>
            <w:r w:rsidRPr="00274E3F">
              <w:rPr>
                <w:i/>
                <w:szCs w:val="24"/>
                <w:lang w:val="ro-RO"/>
              </w:rPr>
              <w:t>Picea abies</w:t>
            </w:r>
            <w:r w:rsidRPr="00274E3F">
              <w:rPr>
                <w:szCs w:val="24"/>
                <w:lang w:val="ro-RO"/>
              </w:rPr>
              <w:t xml:space="preserve"> </w:t>
            </w:r>
            <w:r w:rsidR="00675F10" w:rsidRPr="00274E3F">
              <w:rPr>
                <w:szCs w:val="24"/>
                <w:lang w:val="ro-RO"/>
              </w:rPr>
              <w:t>ș</w:t>
            </w:r>
            <w:r w:rsidRPr="00274E3F">
              <w:rPr>
                <w:szCs w:val="24"/>
                <w:lang w:val="ro-RO"/>
              </w:rPr>
              <w:t xml:space="preserve">i brad </w:t>
            </w:r>
            <w:r w:rsidR="00675F10" w:rsidRPr="00274E3F">
              <w:rPr>
                <w:szCs w:val="24"/>
                <w:lang w:val="ro-RO"/>
              </w:rPr>
              <w:t xml:space="preserve">- </w:t>
            </w:r>
            <w:r w:rsidRPr="00274E3F">
              <w:rPr>
                <w:i/>
                <w:szCs w:val="24"/>
                <w:lang w:val="ro-RO"/>
              </w:rPr>
              <w:t>Abies alba</w:t>
            </w:r>
            <w:r w:rsidRPr="00274E3F">
              <w:rPr>
                <w:szCs w:val="24"/>
                <w:lang w:val="ro-RO"/>
              </w:rPr>
              <w:t xml:space="preserve"> cu </w:t>
            </w:r>
            <w:r w:rsidRPr="00274E3F">
              <w:rPr>
                <w:i/>
                <w:szCs w:val="24"/>
                <w:lang w:val="ro-RO"/>
              </w:rPr>
              <w:t>Hylocomium splendens</w:t>
            </w:r>
          </w:p>
          <w:p w14:paraId="772ED008" w14:textId="68E869A9" w:rsidR="00836FFC" w:rsidRPr="00274E3F" w:rsidRDefault="00836FFC" w:rsidP="00F12D9C">
            <w:pPr>
              <w:widowControl w:val="0"/>
              <w:spacing w:line="276" w:lineRule="auto"/>
              <w:jc w:val="both"/>
              <w:rPr>
                <w:i/>
                <w:szCs w:val="24"/>
                <w:lang w:val="ro-RO"/>
              </w:rPr>
            </w:pPr>
            <w:r w:rsidRPr="00274E3F">
              <w:rPr>
                <w:szCs w:val="24"/>
                <w:lang w:val="ro-RO"/>
              </w:rPr>
              <w:t>R 4208 P</w:t>
            </w:r>
            <w:r w:rsidR="00675F10" w:rsidRPr="00274E3F">
              <w:rPr>
                <w:szCs w:val="24"/>
                <w:lang w:val="ro-RO"/>
              </w:rPr>
              <w:t>ă</w:t>
            </w:r>
            <w:r w:rsidRPr="00274E3F">
              <w:rPr>
                <w:szCs w:val="24"/>
                <w:lang w:val="ro-RO"/>
              </w:rPr>
              <w:t>duri sud-est carpatice de molid</w:t>
            </w:r>
            <w:r w:rsidR="00675F10" w:rsidRPr="00274E3F">
              <w:rPr>
                <w:szCs w:val="24"/>
                <w:lang w:val="ro-RO"/>
              </w:rPr>
              <w:t xml:space="preserve"> - </w:t>
            </w:r>
            <w:r w:rsidRPr="00274E3F">
              <w:rPr>
                <w:i/>
                <w:szCs w:val="24"/>
                <w:lang w:val="ro-RO"/>
              </w:rPr>
              <w:t>Picea abies</w:t>
            </w:r>
            <w:r w:rsidR="00675F10" w:rsidRPr="00274E3F">
              <w:rPr>
                <w:i/>
                <w:szCs w:val="24"/>
                <w:lang w:val="ro-RO"/>
              </w:rPr>
              <w:t xml:space="preserve"> ș</w:t>
            </w:r>
            <w:r w:rsidRPr="00274E3F">
              <w:rPr>
                <w:szCs w:val="24"/>
                <w:lang w:val="ro-RO"/>
              </w:rPr>
              <w:t xml:space="preserve">i brad </w:t>
            </w:r>
            <w:r w:rsidR="00675F10" w:rsidRPr="00274E3F">
              <w:rPr>
                <w:szCs w:val="24"/>
                <w:lang w:val="ro-RO"/>
              </w:rPr>
              <w:t xml:space="preserve">- </w:t>
            </w:r>
            <w:r w:rsidRPr="00274E3F">
              <w:rPr>
                <w:i/>
                <w:szCs w:val="24"/>
                <w:lang w:val="ro-RO"/>
              </w:rPr>
              <w:t>Abies alba</w:t>
            </w:r>
            <w:r w:rsidRPr="00274E3F">
              <w:rPr>
                <w:szCs w:val="24"/>
                <w:lang w:val="ro-RO"/>
              </w:rPr>
              <w:t xml:space="preserve"> cu </w:t>
            </w:r>
            <w:r w:rsidRPr="00274E3F">
              <w:rPr>
                <w:i/>
                <w:szCs w:val="24"/>
                <w:lang w:val="ro-RO"/>
              </w:rPr>
              <w:t>Luzula sylvatica</w:t>
            </w:r>
          </w:p>
          <w:p w14:paraId="59EFCB20" w14:textId="05B01FEE" w:rsidR="00836FFC" w:rsidRPr="00274E3F" w:rsidRDefault="00836FFC" w:rsidP="00F12D9C">
            <w:pPr>
              <w:widowControl w:val="0"/>
              <w:spacing w:line="276" w:lineRule="auto"/>
              <w:jc w:val="both"/>
              <w:rPr>
                <w:i/>
                <w:szCs w:val="24"/>
                <w:lang w:val="ro-RO"/>
              </w:rPr>
            </w:pPr>
            <w:r w:rsidRPr="00274E3F">
              <w:rPr>
                <w:szCs w:val="24"/>
                <w:lang w:val="ro-RO"/>
              </w:rPr>
              <w:t>R 4210 P</w:t>
            </w:r>
            <w:r w:rsidR="00675F10" w:rsidRPr="00274E3F">
              <w:rPr>
                <w:szCs w:val="24"/>
                <w:lang w:val="ro-RO"/>
              </w:rPr>
              <w:t>ă</w:t>
            </w:r>
            <w:r w:rsidRPr="00274E3F">
              <w:rPr>
                <w:szCs w:val="24"/>
                <w:lang w:val="ro-RO"/>
              </w:rPr>
              <w:t>duri sud-est carpatice de molid</w:t>
            </w:r>
            <w:r w:rsidR="00675F10" w:rsidRPr="00274E3F">
              <w:rPr>
                <w:szCs w:val="24"/>
                <w:lang w:val="ro-RO"/>
              </w:rPr>
              <w:t xml:space="preserve"> - </w:t>
            </w:r>
            <w:r w:rsidRPr="00274E3F">
              <w:rPr>
                <w:i/>
                <w:szCs w:val="24"/>
                <w:lang w:val="ro-RO"/>
              </w:rPr>
              <w:t xml:space="preserve">Picea abies </w:t>
            </w:r>
            <w:r w:rsidRPr="00274E3F">
              <w:rPr>
                <w:szCs w:val="24"/>
                <w:lang w:val="ro-RO"/>
              </w:rPr>
              <w:t xml:space="preserve">cu </w:t>
            </w:r>
            <w:r w:rsidRPr="00274E3F">
              <w:rPr>
                <w:i/>
                <w:szCs w:val="24"/>
                <w:lang w:val="ro-RO"/>
              </w:rPr>
              <w:t>Sphagnum spp.</w:t>
            </w:r>
          </w:p>
          <w:p w14:paraId="5F506D27" w14:textId="3B77102D" w:rsidR="00836FFC" w:rsidRPr="00274E3F" w:rsidRDefault="00836FFC" w:rsidP="00F12D9C">
            <w:pPr>
              <w:widowControl w:val="0"/>
              <w:spacing w:line="276" w:lineRule="auto"/>
              <w:jc w:val="both"/>
              <w:rPr>
                <w:szCs w:val="24"/>
                <w:lang w:val="ro-RO"/>
              </w:rPr>
            </w:pPr>
            <w:r w:rsidRPr="00274E3F">
              <w:rPr>
                <w:szCs w:val="24"/>
                <w:lang w:val="ro-RO"/>
              </w:rPr>
              <w:t>R 4214 P</w:t>
            </w:r>
            <w:r w:rsidR="00675F10" w:rsidRPr="00274E3F">
              <w:rPr>
                <w:szCs w:val="24"/>
                <w:lang w:val="ro-RO"/>
              </w:rPr>
              <w:t>ă</w:t>
            </w:r>
            <w:r w:rsidRPr="00274E3F">
              <w:rPr>
                <w:szCs w:val="24"/>
                <w:lang w:val="ro-RO"/>
              </w:rPr>
              <w:t>duri sud-est carpatice de molid</w:t>
            </w:r>
            <w:r w:rsidR="00675F10" w:rsidRPr="00274E3F">
              <w:rPr>
                <w:szCs w:val="24"/>
                <w:lang w:val="ro-RO"/>
              </w:rPr>
              <w:t xml:space="preserve"> - </w:t>
            </w:r>
            <w:r w:rsidRPr="00274E3F">
              <w:rPr>
                <w:i/>
                <w:szCs w:val="24"/>
                <w:lang w:val="ro-RO"/>
              </w:rPr>
              <w:t>Picea abies</w:t>
            </w:r>
            <w:r w:rsidR="00675F10" w:rsidRPr="00274E3F">
              <w:rPr>
                <w:i/>
                <w:szCs w:val="24"/>
                <w:lang w:val="ro-RO"/>
              </w:rPr>
              <w:t xml:space="preserve"> ș</w:t>
            </w:r>
            <w:r w:rsidRPr="00274E3F">
              <w:rPr>
                <w:szCs w:val="24"/>
                <w:lang w:val="ro-RO"/>
              </w:rPr>
              <w:t xml:space="preserve">i fag </w:t>
            </w:r>
            <w:r w:rsidR="00675F10" w:rsidRPr="00274E3F">
              <w:rPr>
                <w:szCs w:val="24"/>
                <w:lang w:val="ro-RO"/>
              </w:rPr>
              <w:t xml:space="preserve">- </w:t>
            </w:r>
            <w:r w:rsidRPr="00274E3F">
              <w:rPr>
                <w:i/>
                <w:szCs w:val="24"/>
                <w:lang w:val="ro-RO"/>
              </w:rPr>
              <w:t xml:space="preserve">Fagus sylvatica </w:t>
            </w:r>
            <w:r w:rsidRPr="00274E3F">
              <w:rPr>
                <w:szCs w:val="24"/>
                <w:lang w:val="ro-RO"/>
              </w:rPr>
              <w:t xml:space="preserve">cu </w:t>
            </w:r>
            <w:r w:rsidRPr="00274E3F">
              <w:rPr>
                <w:i/>
                <w:szCs w:val="24"/>
                <w:lang w:val="ro-RO"/>
              </w:rPr>
              <w:t>Hieracium rotundatum</w:t>
            </w:r>
          </w:p>
        </w:tc>
      </w:tr>
      <w:tr w:rsidR="00836FFC" w:rsidRPr="00274E3F" w14:paraId="178799C9" w14:textId="77777777" w:rsidTr="00675F10">
        <w:trPr>
          <w:jc w:val="center"/>
        </w:trPr>
        <w:tc>
          <w:tcPr>
            <w:tcW w:w="669" w:type="dxa"/>
            <w:shd w:val="clear" w:color="auto" w:fill="auto"/>
          </w:tcPr>
          <w:p w14:paraId="45D044A0" w14:textId="77777777" w:rsidR="00836FFC" w:rsidRPr="00FC6F9C" w:rsidRDefault="00836FFC" w:rsidP="00E40A43">
            <w:pPr>
              <w:pStyle w:val="ListParagraph"/>
              <w:numPr>
                <w:ilvl w:val="0"/>
                <w:numId w:val="103"/>
              </w:numPr>
              <w:spacing w:line="276" w:lineRule="auto"/>
              <w:rPr>
                <w:szCs w:val="24"/>
                <w:lang w:val="ro-RO"/>
              </w:rPr>
            </w:pPr>
          </w:p>
        </w:tc>
        <w:tc>
          <w:tcPr>
            <w:tcW w:w="2271" w:type="dxa"/>
            <w:gridSpan w:val="2"/>
            <w:shd w:val="clear" w:color="auto" w:fill="auto"/>
          </w:tcPr>
          <w:p w14:paraId="61E58172" w14:textId="77777777" w:rsidR="00836FFC" w:rsidRPr="00274E3F" w:rsidRDefault="00836FFC" w:rsidP="00F12D9C">
            <w:pPr>
              <w:widowControl w:val="0"/>
              <w:spacing w:line="276" w:lineRule="auto"/>
              <w:rPr>
                <w:color w:val="000000"/>
                <w:szCs w:val="24"/>
                <w:lang w:val="ro-RO"/>
              </w:rPr>
            </w:pPr>
            <w:r w:rsidRPr="00274E3F">
              <w:rPr>
                <w:color w:val="000000"/>
                <w:szCs w:val="24"/>
                <w:lang w:val="ro-RO"/>
              </w:rPr>
              <w:t>Habitatele Natura 2000</w:t>
            </w:r>
          </w:p>
        </w:tc>
        <w:tc>
          <w:tcPr>
            <w:tcW w:w="6663" w:type="dxa"/>
            <w:shd w:val="clear" w:color="auto" w:fill="auto"/>
          </w:tcPr>
          <w:p w14:paraId="3CA3CBA7" w14:textId="06EEA76B" w:rsidR="00836FFC" w:rsidRPr="00274E3F" w:rsidRDefault="00836FFC" w:rsidP="00F12D9C">
            <w:pPr>
              <w:widowControl w:val="0"/>
              <w:spacing w:line="276" w:lineRule="auto"/>
              <w:rPr>
                <w:i/>
                <w:szCs w:val="24"/>
                <w:lang w:val="ro-RO"/>
              </w:rPr>
            </w:pPr>
            <w:r w:rsidRPr="00274E3F">
              <w:rPr>
                <w:szCs w:val="24"/>
                <w:lang w:val="ro-RO"/>
              </w:rPr>
              <w:t xml:space="preserve">9410 Acidouphilous Picea forests of the montane to alpine levels </w:t>
            </w:r>
            <w:r w:rsidR="00675F10" w:rsidRPr="00274E3F">
              <w:rPr>
                <w:szCs w:val="24"/>
                <w:lang w:val="ro-RO"/>
              </w:rPr>
              <w:t xml:space="preserve">- </w:t>
            </w:r>
            <w:r w:rsidRPr="00274E3F">
              <w:rPr>
                <w:i/>
                <w:szCs w:val="24"/>
                <w:lang w:val="ro-RO"/>
              </w:rPr>
              <w:t>Vaccinio – Piceetum</w:t>
            </w:r>
          </w:p>
          <w:p w14:paraId="72C8AC51" w14:textId="7338A8D9" w:rsidR="00836FFC" w:rsidRPr="00274E3F" w:rsidRDefault="00836FFC" w:rsidP="00F12D9C">
            <w:pPr>
              <w:widowControl w:val="0"/>
              <w:spacing w:line="276" w:lineRule="auto"/>
              <w:rPr>
                <w:szCs w:val="24"/>
                <w:lang w:val="ro-RO"/>
              </w:rPr>
            </w:pPr>
            <w:r w:rsidRPr="00274E3F">
              <w:rPr>
                <w:szCs w:val="24"/>
                <w:lang w:val="ro-RO"/>
              </w:rPr>
              <w:t>Este habitat d</w:t>
            </w:r>
            <w:r w:rsidR="00675F10" w:rsidRPr="00274E3F">
              <w:rPr>
                <w:szCs w:val="24"/>
                <w:lang w:val="ro-RO"/>
              </w:rPr>
              <w:t>e</w:t>
            </w:r>
            <w:r w:rsidRPr="00274E3F">
              <w:rPr>
                <w:szCs w:val="24"/>
                <w:lang w:val="ro-RO"/>
              </w:rPr>
              <w:t xml:space="preserve"> importan</w:t>
            </w:r>
            <w:r w:rsidR="001D7CB4" w:rsidRPr="00274E3F">
              <w:rPr>
                <w:szCs w:val="24"/>
                <w:lang w:val="ro-RO"/>
              </w:rPr>
              <w:t xml:space="preserve">ță </w:t>
            </w:r>
            <w:r w:rsidRPr="00274E3F">
              <w:rPr>
                <w:szCs w:val="24"/>
                <w:lang w:val="ro-RO"/>
              </w:rPr>
              <w:t>comunitar</w:t>
            </w:r>
            <w:r w:rsidR="001D7CB4" w:rsidRPr="00274E3F">
              <w:rPr>
                <w:szCs w:val="24"/>
                <w:lang w:val="ro-RO"/>
              </w:rPr>
              <w:t>ă</w:t>
            </w:r>
          </w:p>
        </w:tc>
      </w:tr>
      <w:tr w:rsidR="00836FFC" w:rsidRPr="00274E3F" w14:paraId="05C0A960" w14:textId="77777777" w:rsidTr="00675F10">
        <w:trPr>
          <w:jc w:val="center"/>
        </w:trPr>
        <w:tc>
          <w:tcPr>
            <w:tcW w:w="669" w:type="dxa"/>
            <w:shd w:val="clear" w:color="auto" w:fill="auto"/>
          </w:tcPr>
          <w:p w14:paraId="48237F53" w14:textId="77777777" w:rsidR="00836FFC" w:rsidRPr="00FC6F9C" w:rsidRDefault="00836FFC" w:rsidP="00E40A43">
            <w:pPr>
              <w:pStyle w:val="ListParagraph"/>
              <w:numPr>
                <w:ilvl w:val="0"/>
                <w:numId w:val="103"/>
              </w:numPr>
              <w:spacing w:line="276" w:lineRule="auto"/>
              <w:rPr>
                <w:szCs w:val="24"/>
                <w:lang w:val="ro-RO"/>
              </w:rPr>
            </w:pPr>
          </w:p>
        </w:tc>
        <w:tc>
          <w:tcPr>
            <w:tcW w:w="2271" w:type="dxa"/>
            <w:gridSpan w:val="2"/>
            <w:shd w:val="clear" w:color="auto" w:fill="auto"/>
          </w:tcPr>
          <w:p w14:paraId="14D85BB0" w14:textId="77777777" w:rsidR="00836FFC" w:rsidRPr="00274E3F" w:rsidRDefault="00836FFC" w:rsidP="00F12D9C">
            <w:pPr>
              <w:widowControl w:val="0"/>
              <w:spacing w:line="276" w:lineRule="auto"/>
              <w:ind w:left="37"/>
              <w:rPr>
                <w:szCs w:val="24"/>
                <w:lang w:val="ro-RO"/>
              </w:rPr>
            </w:pPr>
            <w:r w:rsidRPr="00274E3F">
              <w:rPr>
                <w:color w:val="000000"/>
                <w:szCs w:val="24"/>
                <w:lang w:val="ro-RO"/>
              </w:rPr>
              <w:t>Asociaţii vegetale (AV)</w:t>
            </w:r>
          </w:p>
        </w:tc>
        <w:tc>
          <w:tcPr>
            <w:tcW w:w="6663" w:type="dxa"/>
            <w:shd w:val="clear" w:color="auto" w:fill="auto"/>
          </w:tcPr>
          <w:p w14:paraId="4B421BD2" w14:textId="5FB28BA6" w:rsidR="00836FFC" w:rsidRPr="00274E3F" w:rsidRDefault="00836FFC" w:rsidP="00F12D9C">
            <w:pPr>
              <w:widowControl w:val="0"/>
              <w:spacing w:line="276" w:lineRule="auto"/>
              <w:rPr>
                <w:szCs w:val="24"/>
                <w:lang w:val="ro-RO"/>
              </w:rPr>
            </w:pPr>
            <w:r w:rsidRPr="00274E3F">
              <w:rPr>
                <w:i/>
                <w:szCs w:val="24"/>
                <w:lang w:val="ro-RO"/>
              </w:rPr>
              <w:t xml:space="preserve">Soldanello majori – Piceetum </w:t>
            </w:r>
            <w:r w:rsidRPr="00274E3F">
              <w:rPr>
                <w:szCs w:val="24"/>
                <w:lang w:val="ro-RO"/>
              </w:rPr>
              <w:t>Coldea et. Wagner</w:t>
            </w:r>
            <w:r w:rsidR="00675F10" w:rsidRPr="00274E3F">
              <w:rPr>
                <w:szCs w:val="24"/>
                <w:lang w:val="ro-RO"/>
              </w:rPr>
              <w:t>,</w:t>
            </w:r>
            <w:r w:rsidRPr="00274E3F">
              <w:rPr>
                <w:szCs w:val="24"/>
                <w:lang w:val="ro-RO"/>
              </w:rPr>
              <w:t xml:space="preserve"> 1998</w:t>
            </w:r>
          </w:p>
          <w:p w14:paraId="4232198F" w14:textId="5FA43672" w:rsidR="00836FFC" w:rsidRPr="00274E3F" w:rsidRDefault="00836FFC" w:rsidP="00F12D9C">
            <w:pPr>
              <w:widowControl w:val="0"/>
              <w:spacing w:line="276" w:lineRule="auto"/>
              <w:rPr>
                <w:szCs w:val="24"/>
                <w:lang w:val="ro-RO"/>
              </w:rPr>
            </w:pPr>
            <w:r w:rsidRPr="00274E3F">
              <w:rPr>
                <w:i/>
                <w:szCs w:val="24"/>
                <w:lang w:val="ro-RO"/>
              </w:rPr>
              <w:t xml:space="preserve">Hieracio rotundati – Piceetum </w:t>
            </w:r>
            <w:r w:rsidRPr="00274E3F">
              <w:rPr>
                <w:szCs w:val="24"/>
                <w:lang w:val="ro-RO"/>
              </w:rPr>
              <w:t>Pawl. et Br. Bl.</w:t>
            </w:r>
            <w:r w:rsidR="00675F10" w:rsidRPr="00274E3F">
              <w:rPr>
                <w:szCs w:val="24"/>
                <w:lang w:val="ro-RO"/>
              </w:rPr>
              <w:t>,</w:t>
            </w:r>
            <w:r w:rsidRPr="00274E3F">
              <w:rPr>
                <w:szCs w:val="24"/>
                <w:lang w:val="ro-RO"/>
              </w:rPr>
              <w:t xml:space="preserve"> 1939 </w:t>
            </w:r>
            <w:r w:rsidRPr="00274E3F">
              <w:rPr>
                <w:i/>
                <w:szCs w:val="24"/>
                <w:lang w:val="ro-RO"/>
              </w:rPr>
              <w:t>oxalidosum</w:t>
            </w:r>
          </w:p>
          <w:p w14:paraId="170B6DBA" w14:textId="39C996C5" w:rsidR="00836FFC" w:rsidRPr="00274E3F" w:rsidRDefault="00836FFC" w:rsidP="00F12D9C">
            <w:pPr>
              <w:widowControl w:val="0"/>
              <w:spacing w:line="276" w:lineRule="auto"/>
              <w:rPr>
                <w:szCs w:val="24"/>
                <w:lang w:val="ro-RO"/>
              </w:rPr>
            </w:pPr>
            <w:r w:rsidRPr="00274E3F">
              <w:rPr>
                <w:i/>
                <w:szCs w:val="24"/>
                <w:lang w:val="ro-RO"/>
              </w:rPr>
              <w:t xml:space="preserve">Hieracio rotundati – Piceetum </w:t>
            </w:r>
            <w:r w:rsidRPr="00274E3F">
              <w:rPr>
                <w:szCs w:val="24"/>
                <w:lang w:val="ro-RO"/>
              </w:rPr>
              <w:t>Pawl. et Br. Bl.</w:t>
            </w:r>
            <w:r w:rsidR="00675F10" w:rsidRPr="00274E3F">
              <w:rPr>
                <w:szCs w:val="24"/>
                <w:lang w:val="ro-RO"/>
              </w:rPr>
              <w:t>,</w:t>
            </w:r>
            <w:r w:rsidRPr="00274E3F">
              <w:rPr>
                <w:szCs w:val="24"/>
                <w:lang w:val="ro-RO"/>
              </w:rPr>
              <w:t xml:space="preserve"> 1939</w:t>
            </w:r>
          </w:p>
          <w:p w14:paraId="2C7D25D4" w14:textId="05A9D7DD" w:rsidR="00836FFC" w:rsidRPr="00274E3F" w:rsidRDefault="00836FFC" w:rsidP="00F12D9C">
            <w:pPr>
              <w:widowControl w:val="0"/>
              <w:spacing w:line="276" w:lineRule="auto"/>
              <w:rPr>
                <w:szCs w:val="24"/>
                <w:lang w:val="ro-RO"/>
              </w:rPr>
            </w:pPr>
            <w:r w:rsidRPr="00274E3F">
              <w:rPr>
                <w:i/>
                <w:szCs w:val="24"/>
                <w:lang w:val="ro-RO"/>
              </w:rPr>
              <w:t xml:space="preserve">Sphagno – Piceetum </w:t>
            </w:r>
            <w:r w:rsidRPr="00274E3F">
              <w:rPr>
                <w:szCs w:val="24"/>
                <w:lang w:val="ro-RO"/>
              </w:rPr>
              <w:t>(Tx.1937) Hartmon</w:t>
            </w:r>
            <w:r w:rsidR="00675F10" w:rsidRPr="00274E3F">
              <w:rPr>
                <w:szCs w:val="24"/>
                <w:lang w:val="ro-RO"/>
              </w:rPr>
              <w:t>,</w:t>
            </w:r>
            <w:r w:rsidRPr="00274E3F">
              <w:rPr>
                <w:szCs w:val="24"/>
                <w:lang w:val="ro-RO"/>
              </w:rPr>
              <w:t xml:space="preserve"> 1942</w:t>
            </w:r>
          </w:p>
          <w:p w14:paraId="582104C4" w14:textId="5FCAFA06" w:rsidR="00836FFC" w:rsidRPr="00274E3F" w:rsidRDefault="00836FFC" w:rsidP="00F12D9C">
            <w:pPr>
              <w:widowControl w:val="0"/>
              <w:spacing w:line="276" w:lineRule="auto"/>
              <w:rPr>
                <w:szCs w:val="24"/>
                <w:lang w:val="ro-RO"/>
              </w:rPr>
            </w:pPr>
            <w:r w:rsidRPr="00274E3F">
              <w:rPr>
                <w:i/>
                <w:szCs w:val="24"/>
                <w:lang w:val="ro-RO"/>
              </w:rPr>
              <w:t xml:space="preserve">Hieracio rotundati – Abietum </w:t>
            </w:r>
            <w:r w:rsidRPr="00274E3F">
              <w:rPr>
                <w:szCs w:val="24"/>
                <w:lang w:val="ro-RO"/>
              </w:rPr>
              <w:t>(Borhidi 1974) Coldea</w:t>
            </w:r>
            <w:r w:rsidR="00675F10" w:rsidRPr="00274E3F">
              <w:rPr>
                <w:szCs w:val="24"/>
                <w:lang w:val="ro-RO"/>
              </w:rPr>
              <w:t>,</w:t>
            </w:r>
            <w:r w:rsidRPr="00274E3F">
              <w:rPr>
                <w:szCs w:val="24"/>
                <w:lang w:val="ro-RO"/>
              </w:rPr>
              <w:t xml:space="preserve"> 1991</w:t>
            </w:r>
          </w:p>
        </w:tc>
      </w:tr>
      <w:tr w:rsidR="00836FFC" w:rsidRPr="00274E3F" w14:paraId="24292E2E" w14:textId="77777777" w:rsidTr="00675F10">
        <w:trPr>
          <w:jc w:val="center"/>
        </w:trPr>
        <w:tc>
          <w:tcPr>
            <w:tcW w:w="669" w:type="dxa"/>
            <w:shd w:val="clear" w:color="auto" w:fill="auto"/>
          </w:tcPr>
          <w:p w14:paraId="4B2E7701" w14:textId="77777777" w:rsidR="00836FFC" w:rsidRPr="00FC6F9C" w:rsidRDefault="00836FFC" w:rsidP="00E40A43">
            <w:pPr>
              <w:pStyle w:val="ListParagraph"/>
              <w:numPr>
                <w:ilvl w:val="0"/>
                <w:numId w:val="103"/>
              </w:numPr>
              <w:spacing w:line="276" w:lineRule="auto"/>
              <w:rPr>
                <w:szCs w:val="24"/>
                <w:lang w:val="ro-RO"/>
              </w:rPr>
            </w:pPr>
          </w:p>
        </w:tc>
        <w:tc>
          <w:tcPr>
            <w:tcW w:w="2271" w:type="dxa"/>
            <w:gridSpan w:val="2"/>
            <w:shd w:val="clear" w:color="auto" w:fill="auto"/>
          </w:tcPr>
          <w:p w14:paraId="509844DE" w14:textId="77777777" w:rsidR="00836FFC" w:rsidRPr="00274E3F" w:rsidRDefault="00836FFC" w:rsidP="00F12D9C">
            <w:pPr>
              <w:widowControl w:val="0"/>
              <w:spacing w:line="276" w:lineRule="auto"/>
              <w:rPr>
                <w:szCs w:val="24"/>
                <w:lang w:val="ro-RO"/>
              </w:rPr>
            </w:pPr>
            <w:r w:rsidRPr="00274E3F">
              <w:rPr>
                <w:color w:val="000000"/>
                <w:szCs w:val="24"/>
                <w:lang w:val="ro-RO"/>
              </w:rPr>
              <w:t>Tipuri de pădure (TP)</w:t>
            </w:r>
          </w:p>
        </w:tc>
        <w:tc>
          <w:tcPr>
            <w:tcW w:w="6663" w:type="dxa"/>
            <w:shd w:val="clear" w:color="auto" w:fill="auto"/>
          </w:tcPr>
          <w:p w14:paraId="7C96DAE0" w14:textId="0C332522" w:rsidR="00836FFC" w:rsidRPr="00274E3F" w:rsidRDefault="00836FFC" w:rsidP="00F12D9C">
            <w:pPr>
              <w:widowControl w:val="0"/>
              <w:spacing w:line="276" w:lineRule="auto"/>
              <w:rPr>
                <w:szCs w:val="24"/>
                <w:lang w:val="ro-RO"/>
              </w:rPr>
            </w:pPr>
            <w:r w:rsidRPr="00274E3F">
              <w:rPr>
                <w:szCs w:val="24"/>
                <w:lang w:val="ro-RO"/>
              </w:rPr>
              <w:t>1152 „Molidi</w:t>
            </w:r>
            <w:r w:rsidR="00675F10" w:rsidRPr="00274E3F">
              <w:rPr>
                <w:szCs w:val="24"/>
                <w:lang w:val="ro-RO"/>
              </w:rPr>
              <w:t>ș</w:t>
            </w:r>
            <w:r w:rsidRPr="00274E3F">
              <w:rPr>
                <w:szCs w:val="24"/>
                <w:lang w:val="ro-RO"/>
              </w:rPr>
              <w:t xml:space="preserve"> de limit</w:t>
            </w:r>
            <w:r w:rsidR="00675F10" w:rsidRPr="00274E3F">
              <w:rPr>
                <w:szCs w:val="24"/>
                <w:lang w:val="ro-RO"/>
              </w:rPr>
              <w:t>ă</w:t>
            </w:r>
            <w:r w:rsidRPr="00274E3F">
              <w:rPr>
                <w:szCs w:val="24"/>
                <w:lang w:val="ro-RO"/>
              </w:rPr>
              <w:t xml:space="preserve"> cu </w:t>
            </w:r>
            <w:r w:rsidRPr="00274E3F">
              <w:rPr>
                <w:i/>
                <w:szCs w:val="24"/>
                <w:lang w:val="ro-RO"/>
              </w:rPr>
              <w:t xml:space="preserve">Vaccinium myrtillus </w:t>
            </w:r>
            <w:r w:rsidRPr="00274E3F">
              <w:rPr>
                <w:szCs w:val="24"/>
                <w:lang w:val="ro-RO"/>
              </w:rPr>
              <w:t xml:space="preserve">si </w:t>
            </w:r>
            <w:r w:rsidRPr="00274E3F">
              <w:rPr>
                <w:i/>
                <w:szCs w:val="24"/>
                <w:lang w:val="ro-RO"/>
              </w:rPr>
              <w:t>Oxalis acetosella</w:t>
            </w:r>
            <w:r w:rsidRPr="00274E3F">
              <w:rPr>
                <w:szCs w:val="24"/>
                <w:lang w:val="ro-RO"/>
              </w:rPr>
              <w:t xml:space="preserve"> (i)”</w:t>
            </w:r>
          </w:p>
          <w:p w14:paraId="4257C899" w14:textId="4919BAB5" w:rsidR="00836FFC" w:rsidRPr="00274E3F" w:rsidRDefault="00836FFC" w:rsidP="00F12D9C">
            <w:pPr>
              <w:widowControl w:val="0"/>
              <w:spacing w:line="276" w:lineRule="auto"/>
              <w:rPr>
                <w:szCs w:val="24"/>
                <w:lang w:val="ro-RO"/>
              </w:rPr>
            </w:pPr>
            <w:r w:rsidRPr="00274E3F">
              <w:rPr>
                <w:szCs w:val="24"/>
                <w:lang w:val="ro-RO"/>
              </w:rPr>
              <w:t>1154 „Molidi</w:t>
            </w:r>
            <w:r w:rsidR="00675F10" w:rsidRPr="00274E3F">
              <w:rPr>
                <w:szCs w:val="24"/>
                <w:lang w:val="ro-RO"/>
              </w:rPr>
              <w:t>ș</w:t>
            </w:r>
            <w:r w:rsidRPr="00274E3F">
              <w:rPr>
                <w:szCs w:val="24"/>
                <w:lang w:val="ro-RO"/>
              </w:rPr>
              <w:t xml:space="preserve"> de limit</w:t>
            </w:r>
            <w:r w:rsidR="00675F10" w:rsidRPr="00274E3F">
              <w:rPr>
                <w:szCs w:val="24"/>
                <w:lang w:val="ro-RO"/>
              </w:rPr>
              <w:t>ă</w:t>
            </w:r>
            <w:r w:rsidRPr="00274E3F">
              <w:rPr>
                <w:szCs w:val="24"/>
                <w:lang w:val="ro-RO"/>
              </w:rPr>
              <w:t xml:space="preserve"> cu </w:t>
            </w:r>
            <w:r w:rsidRPr="00274E3F">
              <w:rPr>
                <w:i/>
                <w:szCs w:val="24"/>
                <w:lang w:val="ro-RO"/>
              </w:rPr>
              <w:t>Vaccinium myrtillus</w:t>
            </w:r>
            <w:r w:rsidRPr="00274E3F">
              <w:rPr>
                <w:szCs w:val="24"/>
                <w:lang w:val="ro-RO"/>
              </w:rPr>
              <w:t xml:space="preserve"> (i)”</w:t>
            </w:r>
          </w:p>
          <w:p w14:paraId="3CB76DEC" w14:textId="131E0122" w:rsidR="00836FFC" w:rsidRPr="00274E3F" w:rsidRDefault="00836FFC" w:rsidP="00F12D9C">
            <w:pPr>
              <w:widowControl w:val="0"/>
              <w:spacing w:line="276" w:lineRule="auto"/>
              <w:rPr>
                <w:szCs w:val="24"/>
                <w:lang w:val="ro-RO"/>
              </w:rPr>
            </w:pPr>
            <w:r w:rsidRPr="00274E3F">
              <w:rPr>
                <w:szCs w:val="24"/>
                <w:lang w:val="ro-RO"/>
              </w:rPr>
              <w:t>1111 „Molidi</w:t>
            </w:r>
            <w:r w:rsidR="00675F10" w:rsidRPr="00274E3F">
              <w:rPr>
                <w:szCs w:val="24"/>
                <w:lang w:val="ro-RO"/>
              </w:rPr>
              <w:t>ș</w:t>
            </w:r>
            <w:r w:rsidRPr="00274E3F">
              <w:rPr>
                <w:szCs w:val="24"/>
                <w:lang w:val="ro-RO"/>
              </w:rPr>
              <w:t xml:space="preserve"> normal cu </w:t>
            </w:r>
            <w:r w:rsidRPr="00274E3F">
              <w:rPr>
                <w:i/>
                <w:szCs w:val="24"/>
                <w:lang w:val="ro-RO"/>
              </w:rPr>
              <w:t>Oxalis acetosella</w:t>
            </w:r>
            <w:r w:rsidRPr="00274E3F">
              <w:rPr>
                <w:szCs w:val="24"/>
                <w:lang w:val="ro-RO"/>
              </w:rPr>
              <w:t xml:space="preserve"> (s)”</w:t>
            </w:r>
          </w:p>
          <w:p w14:paraId="6400D67E" w14:textId="7D8F98FE" w:rsidR="00836FFC" w:rsidRPr="00274E3F" w:rsidRDefault="00836FFC" w:rsidP="00F12D9C">
            <w:pPr>
              <w:widowControl w:val="0"/>
              <w:spacing w:line="276" w:lineRule="auto"/>
              <w:rPr>
                <w:szCs w:val="24"/>
                <w:lang w:val="ro-RO"/>
              </w:rPr>
            </w:pPr>
            <w:r w:rsidRPr="00274E3F">
              <w:rPr>
                <w:szCs w:val="24"/>
                <w:lang w:val="ro-RO"/>
              </w:rPr>
              <w:t>1113 „Molidi</w:t>
            </w:r>
            <w:r w:rsidR="00675F10" w:rsidRPr="00274E3F">
              <w:rPr>
                <w:szCs w:val="24"/>
                <w:lang w:val="ro-RO"/>
              </w:rPr>
              <w:t>ș</w:t>
            </w:r>
            <w:r w:rsidRPr="00274E3F">
              <w:rPr>
                <w:szCs w:val="24"/>
                <w:lang w:val="ro-RO"/>
              </w:rPr>
              <w:t xml:space="preserve"> de altitudine cu mare cu </w:t>
            </w:r>
            <w:r w:rsidRPr="00274E3F">
              <w:rPr>
                <w:i/>
                <w:szCs w:val="24"/>
                <w:lang w:val="ro-RO"/>
              </w:rPr>
              <w:t>Oxalis acetosella</w:t>
            </w:r>
            <w:r w:rsidRPr="00274E3F">
              <w:rPr>
                <w:szCs w:val="24"/>
                <w:lang w:val="ro-RO"/>
              </w:rPr>
              <w:t xml:space="preserve"> (m)”</w:t>
            </w:r>
          </w:p>
          <w:p w14:paraId="0F317EDC" w14:textId="13837C48" w:rsidR="00836FFC" w:rsidRPr="00274E3F" w:rsidRDefault="00836FFC" w:rsidP="00F12D9C">
            <w:pPr>
              <w:widowControl w:val="0"/>
              <w:spacing w:line="276" w:lineRule="auto"/>
              <w:rPr>
                <w:szCs w:val="24"/>
                <w:lang w:val="ro-RO"/>
              </w:rPr>
            </w:pPr>
            <w:r w:rsidRPr="00274E3F">
              <w:rPr>
                <w:szCs w:val="24"/>
                <w:lang w:val="ro-RO"/>
              </w:rPr>
              <w:t>1114 „Molidi</w:t>
            </w:r>
            <w:r w:rsidR="00675F10" w:rsidRPr="00274E3F">
              <w:rPr>
                <w:szCs w:val="24"/>
                <w:lang w:val="ro-RO"/>
              </w:rPr>
              <w:t>ș</w:t>
            </w:r>
            <w:r w:rsidRPr="00274E3F">
              <w:rPr>
                <w:szCs w:val="24"/>
                <w:lang w:val="ro-RO"/>
              </w:rPr>
              <w:t xml:space="preserve"> cu </w:t>
            </w:r>
            <w:r w:rsidRPr="00274E3F">
              <w:rPr>
                <w:i/>
                <w:szCs w:val="24"/>
                <w:lang w:val="ro-RO"/>
              </w:rPr>
              <w:t>Oxalis acetosella</w:t>
            </w:r>
            <w:r w:rsidRPr="00274E3F">
              <w:rPr>
                <w:szCs w:val="24"/>
                <w:lang w:val="ro-RO"/>
              </w:rPr>
              <w:t xml:space="preserve"> pe soluri schelete (m)”</w:t>
            </w:r>
          </w:p>
          <w:p w14:paraId="78DC84A7" w14:textId="0817119C" w:rsidR="00836FFC" w:rsidRPr="00274E3F" w:rsidRDefault="00836FFC" w:rsidP="00F12D9C">
            <w:pPr>
              <w:widowControl w:val="0"/>
              <w:spacing w:line="276" w:lineRule="auto"/>
              <w:rPr>
                <w:szCs w:val="24"/>
                <w:lang w:val="ro-RO"/>
              </w:rPr>
            </w:pPr>
            <w:r w:rsidRPr="00274E3F">
              <w:rPr>
                <w:szCs w:val="24"/>
                <w:lang w:val="ro-RO"/>
              </w:rPr>
              <w:t>1151 „Molidi</w:t>
            </w:r>
            <w:r w:rsidR="00675F10" w:rsidRPr="00274E3F">
              <w:rPr>
                <w:szCs w:val="24"/>
                <w:lang w:val="ro-RO"/>
              </w:rPr>
              <w:t>ș</w:t>
            </w:r>
            <w:r w:rsidRPr="00274E3F">
              <w:rPr>
                <w:szCs w:val="24"/>
                <w:lang w:val="ro-RO"/>
              </w:rPr>
              <w:t xml:space="preserve"> cu </w:t>
            </w:r>
            <w:r w:rsidRPr="00274E3F">
              <w:rPr>
                <w:i/>
                <w:szCs w:val="24"/>
                <w:lang w:val="ro-RO"/>
              </w:rPr>
              <w:t>Vaccinium myrtillus</w:t>
            </w:r>
            <w:r w:rsidRPr="00274E3F">
              <w:rPr>
                <w:szCs w:val="24"/>
                <w:lang w:val="ro-RO"/>
              </w:rPr>
              <w:t xml:space="preserve"> </w:t>
            </w:r>
            <w:r w:rsidR="00675F10" w:rsidRPr="00274E3F">
              <w:rPr>
                <w:szCs w:val="24"/>
                <w:lang w:val="ro-RO"/>
              </w:rPr>
              <w:t>ș</w:t>
            </w:r>
            <w:r w:rsidRPr="00274E3F">
              <w:rPr>
                <w:szCs w:val="24"/>
                <w:lang w:val="ro-RO"/>
              </w:rPr>
              <w:t xml:space="preserve">i </w:t>
            </w:r>
            <w:r w:rsidRPr="00274E3F">
              <w:rPr>
                <w:i/>
                <w:szCs w:val="24"/>
                <w:lang w:val="ro-RO"/>
              </w:rPr>
              <w:t>Oxalis acetosella</w:t>
            </w:r>
            <w:r w:rsidRPr="00274E3F">
              <w:rPr>
                <w:szCs w:val="24"/>
                <w:lang w:val="ro-RO"/>
              </w:rPr>
              <w:t xml:space="preserve"> (m)”</w:t>
            </w:r>
          </w:p>
          <w:p w14:paraId="3ED9E67D" w14:textId="6589A10C" w:rsidR="00836FFC" w:rsidRPr="00274E3F" w:rsidRDefault="00836FFC" w:rsidP="00F12D9C">
            <w:pPr>
              <w:widowControl w:val="0"/>
              <w:spacing w:line="276" w:lineRule="auto"/>
              <w:rPr>
                <w:szCs w:val="24"/>
                <w:lang w:val="ro-RO"/>
              </w:rPr>
            </w:pPr>
            <w:r w:rsidRPr="00274E3F">
              <w:rPr>
                <w:szCs w:val="24"/>
                <w:lang w:val="ro-RO"/>
              </w:rPr>
              <w:t>1153 „Molidi</w:t>
            </w:r>
            <w:r w:rsidR="00675F10" w:rsidRPr="00274E3F">
              <w:rPr>
                <w:szCs w:val="24"/>
                <w:lang w:val="ro-RO"/>
              </w:rPr>
              <w:t>ș</w:t>
            </w:r>
            <w:r w:rsidRPr="00274E3F">
              <w:rPr>
                <w:szCs w:val="24"/>
                <w:lang w:val="ro-RO"/>
              </w:rPr>
              <w:t xml:space="preserve"> cu </w:t>
            </w:r>
            <w:r w:rsidRPr="00274E3F">
              <w:rPr>
                <w:i/>
                <w:szCs w:val="24"/>
                <w:lang w:val="ro-RO"/>
              </w:rPr>
              <w:t>Vaccinium myrtillus</w:t>
            </w:r>
            <w:r w:rsidRPr="00274E3F">
              <w:rPr>
                <w:szCs w:val="24"/>
                <w:lang w:val="ro-RO"/>
              </w:rPr>
              <w:t xml:space="preserve"> (i)”</w:t>
            </w:r>
          </w:p>
          <w:p w14:paraId="486C31EF" w14:textId="1510327D" w:rsidR="00836FFC" w:rsidRPr="00274E3F" w:rsidRDefault="00836FFC" w:rsidP="00F12D9C">
            <w:pPr>
              <w:widowControl w:val="0"/>
              <w:spacing w:line="276" w:lineRule="auto"/>
              <w:rPr>
                <w:szCs w:val="24"/>
                <w:lang w:val="ro-RO"/>
              </w:rPr>
            </w:pPr>
            <w:r w:rsidRPr="00274E3F">
              <w:rPr>
                <w:szCs w:val="24"/>
                <w:lang w:val="ro-RO"/>
              </w:rPr>
              <w:t>1231 „Molideto-br</w:t>
            </w:r>
            <w:r w:rsidR="00675F10" w:rsidRPr="00274E3F">
              <w:rPr>
                <w:szCs w:val="24"/>
                <w:lang w:val="ro-RO"/>
              </w:rPr>
              <w:t>ă</w:t>
            </w:r>
            <w:r w:rsidRPr="00274E3F">
              <w:rPr>
                <w:szCs w:val="24"/>
                <w:lang w:val="ro-RO"/>
              </w:rPr>
              <w:t xml:space="preserve">det cu </w:t>
            </w:r>
            <w:r w:rsidRPr="00274E3F">
              <w:rPr>
                <w:i/>
                <w:szCs w:val="24"/>
                <w:lang w:val="ro-RO"/>
              </w:rPr>
              <w:t>Luzula luzuloides</w:t>
            </w:r>
            <w:r w:rsidRPr="00274E3F">
              <w:rPr>
                <w:szCs w:val="24"/>
                <w:lang w:val="ro-RO"/>
              </w:rPr>
              <w:t>” (m)”</w:t>
            </w:r>
          </w:p>
          <w:p w14:paraId="79C48692" w14:textId="5D3EA6D1" w:rsidR="00836FFC" w:rsidRPr="00274E3F" w:rsidRDefault="00836FFC" w:rsidP="00F12D9C">
            <w:pPr>
              <w:widowControl w:val="0"/>
              <w:spacing w:line="276" w:lineRule="auto"/>
              <w:rPr>
                <w:szCs w:val="24"/>
                <w:lang w:val="ro-RO"/>
              </w:rPr>
            </w:pPr>
            <w:r w:rsidRPr="00274E3F">
              <w:rPr>
                <w:szCs w:val="24"/>
                <w:lang w:val="ro-RO"/>
              </w:rPr>
              <w:t>1121 „Molidi</w:t>
            </w:r>
            <w:r w:rsidR="00675F10" w:rsidRPr="00274E3F">
              <w:rPr>
                <w:szCs w:val="24"/>
                <w:lang w:val="ro-RO"/>
              </w:rPr>
              <w:t>ș</w:t>
            </w:r>
            <w:r w:rsidRPr="00274E3F">
              <w:rPr>
                <w:szCs w:val="24"/>
                <w:lang w:val="ro-RO"/>
              </w:rPr>
              <w:t xml:space="preserve"> cu mu</w:t>
            </w:r>
            <w:r w:rsidR="00675F10" w:rsidRPr="00274E3F">
              <w:rPr>
                <w:szCs w:val="24"/>
                <w:lang w:val="ro-RO"/>
              </w:rPr>
              <w:t>ș</w:t>
            </w:r>
            <w:r w:rsidRPr="00274E3F">
              <w:rPr>
                <w:szCs w:val="24"/>
                <w:lang w:val="ro-RO"/>
              </w:rPr>
              <w:t>chi verzi (m)”</w:t>
            </w:r>
          </w:p>
          <w:p w14:paraId="036B8CB3" w14:textId="6DAAD8C9" w:rsidR="00836FFC" w:rsidRPr="00274E3F" w:rsidRDefault="00836FFC" w:rsidP="00F12D9C">
            <w:pPr>
              <w:widowControl w:val="0"/>
              <w:spacing w:line="276" w:lineRule="auto"/>
              <w:rPr>
                <w:szCs w:val="24"/>
                <w:lang w:val="ro-RO"/>
              </w:rPr>
            </w:pPr>
            <w:r w:rsidRPr="00274E3F">
              <w:rPr>
                <w:szCs w:val="24"/>
                <w:lang w:val="ro-RO"/>
              </w:rPr>
              <w:t>1122 „Molidi</w:t>
            </w:r>
            <w:r w:rsidR="00675F10" w:rsidRPr="00274E3F">
              <w:rPr>
                <w:szCs w:val="24"/>
                <w:lang w:val="ro-RO"/>
              </w:rPr>
              <w:t>ș</w:t>
            </w:r>
            <w:r w:rsidRPr="00274E3F">
              <w:rPr>
                <w:szCs w:val="24"/>
                <w:lang w:val="ro-RO"/>
              </w:rPr>
              <w:t xml:space="preserve"> de limit</w:t>
            </w:r>
            <w:r w:rsidR="00675F10" w:rsidRPr="00274E3F">
              <w:rPr>
                <w:szCs w:val="24"/>
                <w:lang w:val="ro-RO"/>
              </w:rPr>
              <w:t>ă</w:t>
            </w:r>
            <w:r w:rsidRPr="00274E3F">
              <w:rPr>
                <w:szCs w:val="24"/>
                <w:lang w:val="ro-RO"/>
              </w:rPr>
              <w:t xml:space="preserve"> cu mu</w:t>
            </w:r>
            <w:r w:rsidR="00675F10" w:rsidRPr="00274E3F">
              <w:rPr>
                <w:szCs w:val="24"/>
                <w:lang w:val="ro-RO"/>
              </w:rPr>
              <w:t>ș</w:t>
            </w:r>
            <w:r w:rsidRPr="00274E3F">
              <w:rPr>
                <w:szCs w:val="24"/>
                <w:lang w:val="ro-RO"/>
              </w:rPr>
              <w:t>chi verzi (i)”</w:t>
            </w:r>
          </w:p>
          <w:p w14:paraId="500153AB" w14:textId="2B543496" w:rsidR="00836FFC" w:rsidRPr="00274E3F" w:rsidRDefault="00836FFC" w:rsidP="00F12D9C">
            <w:pPr>
              <w:widowControl w:val="0"/>
              <w:spacing w:line="276" w:lineRule="auto"/>
              <w:rPr>
                <w:szCs w:val="24"/>
                <w:lang w:val="ro-RO"/>
              </w:rPr>
            </w:pPr>
            <w:r w:rsidRPr="00274E3F">
              <w:rPr>
                <w:szCs w:val="24"/>
                <w:lang w:val="ro-RO"/>
              </w:rPr>
              <w:t>1221 „Molideto-br</w:t>
            </w:r>
            <w:r w:rsidR="00675F10" w:rsidRPr="00274E3F">
              <w:rPr>
                <w:szCs w:val="24"/>
                <w:lang w:val="ro-RO"/>
              </w:rPr>
              <w:t>ă</w:t>
            </w:r>
            <w:r w:rsidRPr="00274E3F">
              <w:rPr>
                <w:szCs w:val="24"/>
                <w:lang w:val="ro-RO"/>
              </w:rPr>
              <w:t>det cu mu</w:t>
            </w:r>
            <w:r w:rsidR="00675F10" w:rsidRPr="00274E3F">
              <w:rPr>
                <w:szCs w:val="24"/>
                <w:lang w:val="ro-RO"/>
              </w:rPr>
              <w:t>ș</w:t>
            </w:r>
            <w:r w:rsidRPr="00274E3F">
              <w:rPr>
                <w:szCs w:val="24"/>
                <w:lang w:val="ro-RO"/>
              </w:rPr>
              <w:t xml:space="preserve">chi </w:t>
            </w:r>
            <w:r w:rsidR="00675F10" w:rsidRPr="00274E3F">
              <w:rPr>
                <w:szCs w:val="24"/>
                <w:lang w:val="ro-RO"/>
              </w:rPr>
              <w:t>ș</w:t>
            </w:r>
            <w:r w:rsidRPr="00274E3F">
              <w:rPr>
                <w:szCs w:val="24"/>
                <w:lang w:val="ro-RO"/>
              </w:rPr>
              <w:t xml:space="preserve">i </w:t>
            </w:r>
            <w:r w:rsidRPr="00274E3F">
              <w:rPr>
                <w:i/>
                <w:szCs w:val="24"/>
                <w:lang w:val="ro-RO"/>
              </w:rPr>
              <w:t xml:space="preserve">Vaccinium myrtillus </w:t>
            </w:r>
            <w:r w:rsidRPr="00274E3F">
              <w:rPr>
                <w:szCs w:val="24"/>
                <w:lang w:val="ro-RO"/>
              </w:rPr>
              <w:t>(s)”</w:t>
            </w:r>
          </w:p>
          <w:p w14:paraId="5DF39A24" w14:textId="2FC8737C" w:rsidR="00836FFC" w:rsidRPr="00274E3F" w:rsidRDefault="00836FFC" w:rsidP="00F12D9C">
            <w:pPr>
              <w:widowControl w:val="0"/>
              <w:spacing w:line="276" w:lineRule="auto"/>
              <w:rPr>
                <w:szCs w:val="24"/>
                <w:lang w:val="ro-RO"/>
              </w:rPr>
            </w:pPr>
            <w:r w:rsidRPr="00274E3F">
              <w:rPr>
                <w:szCs w:val="24"/>
                <w:lang w:val="ro-RO"/>
              </w:rPr>
              <w:t>1141 „Molidi</w:t>
            </w:r>
            <w:r w:rsidR="00675F10" w:rsidRPr="00274E3F">
              <w:rPr>
                <w:szCs w:val="24"/>
                <w:lang w:val="ro-RO"/>
              </w:rPr>
              <w:t>ș</w:t>
            </w:r>
            <w:r w:rsidRPr="00274E3F">
              <w:rPr>
                <w:szCs w:val="24"/>
                <w:lang w:val="ro-RO"/>
              </w:rPr>
              <w:t xml:space="preserve"> cu </w:t>
            </w:r>
            <w:r w:rsidRPr="00274E3F">
              <w:rPr>
                <w:i/>
                <w:szCs w:val="24"/>
                <w:lang w:val="ro-RO"/>
              </w:rPr>
              <w:t>Luzula sylvatica</w:t>
            </w:r>
            <w:r w:rsidRPr="00274E3F">
              <w:rPr>
                <w:szCs w:val="24"/>
                <w:lang w:val="ro-RO"/>
              </w:rPr>
              <w:t xml:space="preserve"> (m)”</w:t>
            </w:r>
          </w:p>
          <w:p w14:paraId="656D3ACE" w14:textId="6CAA68FB" w:rsidR="00836FFC" w:rsidRPr="00274E3F" w:rsidRDefault="00836FFC" w:rsidP="00F12D9C">
            <w:pPr>
              <w:widowControl w:val="0"/>
              <w:spacing w:line="276" w:lineRule="auto"/>
              <w:rPr>
                <w:szCs w:val="24"/>
                <w:lang w:val="ro-RO"/>
              </w:rPr>
            </w:pPr>
            <w:r w:rsidRPr="00274E3F">
              <w:rPr>
                <w:szCs w:val="24"/>
                <w:lang w:val="ro-RO"/>
              </w:rPr>
              <w:t>1142 „Molidi</w:t>
            </w:r>
            <w:r w:rsidR="00675F10" w:rsidRPr="00274E3F">
              <w:rPr>
                <w:szCs w:val="24"/>
                <w:lang w:val="ro-RO"/>
              </w:rPr>
              <w:t>ș</w:t>
            </w:r>
            <w:r w:rsidRPr="00274E3F">
              <w:rPr>
                <w:szCs w:val="24"/>
                <w:lang w:val="ro-RO"/>
              </w:rPr>
              <w:t xml:space="preserve"> de altitudini mari cu </w:t>
            </w:r>
            <w:r w:rsidRPr="00274E3F">
              <w:rPr>
                <w:i/>
                <w:szCs w:val="24"/>
                <w:lang w:val="ro-RO"/>
              </w:rPr>
              <w:t>Luzula sylvatica</w:t>
            </w:r>
            <w:r w:rsidRPr="00274E3F">
              <w:rPr>
                <w:szCs w:val="24"/>
                <w:lang w:val="ro-RO"/>
              </w:rPr>
              <w:t xml:space="preserve"> (i)”</w:t>
            </w:r>
          </w:p>
          <w:p w14:paraId="2A75E7F9" w14:textId="374C6521" w:rsidR="00836FFC" w:rsidRPr="00274E3F" w:rsidRDefault="00836FFC" w:rsidP="00F12D9C">
            <w:pPr>
              <w:widowControl w:val="0"/>
              <w:spacing w:line="276" w:lineRule="auto"/>
              <w:rPr>
                <w:szCs w:val="24"/>
                <w:lang w:val="ro-RO"/>
              </w:rPr>
            </w:pPr>
            <w:r w:rsidRPr="00274E3F">
              <w:rPr>
                <w:szCs w:val="24"/>
                <w:lang w:val="ro-RO"/>
              </w:rPr>
              <w:t>1241 „Molideto-br</w:t>
            </w:r>
            <w:r w:rsidR="00675F10" w:rsidRPr="00274E3F">
              <w:rPr>
                <w:szCs w:val="24"/>
                <w:lang w:val="ro-RO"/>
              </w:rPr>
              <w:t>ă</w:t>
            </w:r>
            <w:r w:rsidRPr="00274E3F">
              <w:rPr>
                <w:szCs w:val="24"/>
                <w:lang w:val="ro-RO"/>
              </w:rPr>
              <w:t>det pe soluri schelete (m)”</w:t>
            </w:r>
          </w:p>
          <w:p w14:paraId="08510DF5" w14:textId="3E57E4F6" w:rsidR="00836FFC" w:rsidRPr="00274E3F" w:rsidRDefault="00836FFC" w:rsidP="00F12D9C">
            <w:pPr>
              <w:widowControl w:val="0"/>
              <w:spacing w:line="276" w:lineRule="auto"/>
              <w:rPr>
                <w:szCs w:val="24"/>
                <w:lang w:val="ro-RO"/>
              </w:rPr>
            </w:pPr>
            <w:r w:rsidRPr="00274E3F">
              <w:rPr>
                <w:szCs w:val="24"/>
                <w:lang w:val="ro-RO"/>
              </w:rPr>
              <w:t>1131 „Molidi</w:t>
            </w:r>
            <w:r w:rsidR="00675F10" w:rsidRPr="00274E3F">
              <w:rPr>
                <w:szCs w:val="24"/>
                <w:lang w:val="ro-RO"/>
              </w:rPr>
              <w:t>ș</w:t>
            </w:r>
            <w:r w:rsidRPr="00274E3F">
              <w:rPr>
                <w:szCs w:val="24"/>
                <w:lang w:val="ro-RO"/>
              </w:rPr>
              <w:t xml:space="preserve"> cu </w:t>
            </w:r>
            <w:r w:rsidRPr="00274E3F">
              <w:rPr>
                <w:i/>
                <w:szCs w:val="24"/>
                <w:lang w:val="ro-RO"/>
              </w:rPr>
              <w:t>Polytrichum</w:t>
            </w:r>
            <w:r w:rsidRPr="00274E3F">
              <w:rPr>
                <w:szCs w:val="24"/>
                <w:lang w:val="ro-RO"/>
              </w:rPr>
              <w:t xml:space="preserve"> (m)”</w:t>
            </w:r>
          </w:p>
          <w:p w14:paraId="289122F5" w14:textId="5C47F310" w:rsidR="00836FFC" w:rsidRPr="00274E3F" w:rsidRDefault="00836FFC" w:rsidP="00F12D9C">
            <w:pPr>
              <w:widowControl w:val="0"/>
              <w:spacing w:line="276" w:lineRule="auto"/>
              <w:rPr>
                <w:szCs w:val="24"/>
                <w:lang w:val="ro-RO"/>
              </w:rPr>
            </w:pPr>
            <w:r w:rsidRPr="00274E3F">
              <w:rPr>
                <w:szCs w:val="24"/>
                <w:lang w:val="ro-RO"/>
              </w:rPr>
              <w:t>1132 „Molidi</w:t>
            </w:r>
            <w:r w:rsidR="00675F10" w:rsidRPr="00274E3F">
              <w:rPr>
                <w:szCs w:val="24"/>
                <w:lang w:val="ro-RO"/>
              </w:rPr>
              <w:t>ș</w:t>
            </w:r>
            <w:r w:rsidRPr="00274E3F">
              <w:rPr>
                <w:szCs w:val="24"/>
                <w:lang w:val="ro-RO"/>
              </w:rPr>
              <w:t xml:space="preserve"> de limit</w:t>
            </w:r>
            <w:r w:rsidR="00675F10" w:rsidRPr="00274E3F">
              <w:rPr>
                <w:szCs w:val="24"/>
                <w:lang w:val="ro-RO"/>
              </w:rPr>
              <w:t>ă</w:t>
            </w:r>
            <w:r w:rsidRPr="00274E3F">
              <w:rPr>
                <w:szCs w:val="24"/>
                <w:lang w:val="ro-RO"/>
              </w:rPr>
              <w:t xml:space="preserve"> cu </w:t>
            </w:r>
            <w:r w:rsidRPr="00274E3F">
              <w:rPr>
                <w:i/>
                <w:szCs w:val="24"/>
                <w:lang w:val="ro-RO"/>
              </w:rPr>
              <w:t>Polytrichum</w:t>
            </w:r>
            <w:r w:rsidRPr="00274E3F">
              <w:rPr>
                <w:szCs w:val="24"/>
                <w:lang w:val="ro-RO"/>
              </w:rPr>
              <w:t xml:space="preserve"> (i)”</w:t>
            </w:r>
          </w:p>
          <w:p w14:paraId="62F6D842" w14:textId="591FECEA" w:rsidR="00836FFC" w:rsidRPr="00274E3F" w:rsidRDefault="00836FFC" w:rsidP="00F12D9C">
            <w:pPr>
              <w:widowControl w:val="0"/>
              <w:spacing w:line="276" w:lineRule="auto"/>
              <w:rPr>
                <w:szCs w:val="24"/>
                <w:lang w:val="ro-RO"/>
              </w:rPr>
            </w:pPr>
            <w:r w:rsidRPr="00274E3F">
              <w:rPr>
                <w:szCs w:val="24"/>
                <w:lang w:val="ro-RO"/>
              </w:rPr>
              <w:t>1421 „Molideto-f</w:t>
            </w:r>
            <w:r w:rsidR="00675F10" w:rsidRPr="00274E3F">
              <w:rPr>
                <w:szCs w:val="24"/>
                <w:lang w:val="ro-RO"/>
              </w:rPr>
              <w:t>ă</w:t>
            </w:r>
            <w:r w:rsidRPr="00274E3F">
              <w:rPr>
                <w:szCs w:val="24"/>
                <w:lang w:val="ro-RO"/>
              </w:rPr>
              <w:t>get de limit</w:t>
            </w:r>
            <w:r w:rsidR="00675F10" w:rsidRPr="00274E3F">
              <w:rPr>
                <w:szCs w:val="24"/>
                <w:lang w:val="ro-RO"/>
              </w:rPr>
              <w:t>ă</w:t>
            </w:r>
            <w:r w:rsidRPr="00274E3F">
              <w:rPr>
                <w:szCs w:val="24"/>
                <w:lang w:val="ro-RO"/>
              </w:rPr>
              <w:t xml:space="preserve"> cu </w:t>
            </w:r>
            <w:r w:rsidRPr="00274E3F">
              <w:rPr>
                <w:i/>
                <w:szCs w:val="24"/>
                <w:lang w:val="ro-RO"/>
              </w:rPr>
              <w:t xml:space="preserve">Vaccinium myrtillus </w:t>
            </w:r>
            <w:r w:rsidR="00675F10" w:rsidRPr="00274E3F">
              <w:rPr>
                <w:i/>
                <w:szCs w:val="24"/>
                <w:lang w:val="ro-RO"/>
              </w:rPr>
              <w:t>ș</w:t>
            </w:r>
            <w:r w:rsidRPr="00274E3F">
              <w:rPr>
                <w:szCs w:val="24"/>
                <w:lang w:val="ro-RO"/>
              </w:rPr>
              <w:t xml:space="preserve">i </w:t>
            </w:r>
            <w:r w:rsidRPr="00274E3F">
              <w:rPr>
                <w:i/>
                <w:szCs w:val="24"/>
                <w:lang w:val="ro-RO"/>
              </w:rPr>
              <w:t>Oxalis acetosella</w:t>
            </w:r>
            <w:r w:rsidRPr="00274E3F">
              <w:rPr>
                <w:szCs w:val="24"/>
                <w:lang w:val="ro-RO"/>
              </w:rPr>
              <w:t xml:space="preserve"> (i)”</w:t>
            </w:r>
          </w:p>
          <w:p w14:paraId="32D35237" w14:textId="3947115D" w:rsidR="00836FFC" w:rsidRPr="00274E3F" w:rsidRDefault="00836FFC" w:rsidP="00F12D9C">
            <w:pPr>
              <w:widowControl w:val="0"/>
              <w:spacing w:line="276" w:lineRule="auto"/>
              <w:rPr>
                <w:szCs w:val="24"/>
                <w:lang w:val="ro-RO"/>
              </w:rPr>
            </w:pPr>
            <w:r w:rsidRPr="00274E3F">
              <w:rPr>
                <w:szCs w:val="24"/>
                <w:lang w:val="ro-RO"/>
              </w:rPr>
              <w:t>1422 „Molideto-f</w:t>
            </w:r>
            <w:r w:rsidR="00675F10" w:rsidRPr="00274E3F">
              <w:rPr>
                <w:szCs w:val="24"/>
                <w:lang w:val="ro-RO"/>
              </w:rPr>
              <w:t>ă</w:t>
            </w:r>
            <w:r w:rsidRPr="00274E3F">
              <w:rPr>
                <w:szCs w:val="24"/>
                <w:lang w:val="ro-RO"/>
              </w:rPr>
              <w:t xml:space="preserve">get cu </w:t>
            </w:r>
            <w:r w:rsidRPr="00274E3F">
              <w:rPr>
                <w:i/>
                <w:szCs w:val="24"/>
                <w:lang w:val="ro-RO"/>
              </w:rPr>
              <w:t>Vaccinium myrtillus</w:t>
            </w:r>
            <w:r w:rsidRPr="00274E3F">
              <w:rPr>
                <w:szCs w:val="24"/>
                <w:lang w:val="ro-RO"/>
              </w:rPr>
              <w:t xml:space="preserve"> (i)”</w:t>
            </w:r>
          </w:p>
          <w:p w14:paraId="7005D395" w14:textId="0D9363DA" w:rsidR="00836FFC" w:rsidRPr="00274E3F" w:rsidRDefault="00836FFC" w:rsidP="00F12D9C">
            <w:pPr>
              <w:widowControl w:val="0"/>
              <w:spacing w:line="276" w:lineRule="auto"/>
              <w:rPr>
                <w:szCs w:val="24"/>
                <w:lang w:val="ro-RO"/>
              </w:rPr>
            </w:pPr>
            <w:r w:rsidRPr="00274E3F">
              <w:rPr>
                <w:szCs w:val="24"/>
                <w:lang w:val="ro-RO"/>
              </w:rPr>
              <w:t>1431 „Molideto-f</w:t>
            </w:r>
            <w:r w:rsidR="00675F10" w:rsidRPr="00274E3F">
              <w:rPr>
                <w:szCs w:val="24"/>
                <w:lang w:val="ro-RO"/>
              </w:rPr>
              <w:t>ă</w:t>
            </w:r>
            <w:r w:rsidRPr="00274E3F">
              <w:rPr>
                <w:szCs w:val="24"/>
                <w:lang w:val="ro-RO"/>
              </w:rPr>
              <w:t xml:space="preserve">get cu </w:t>
            </w:r>
            <w:r w:rsidRPr="00274E3F">
              <w:rPr>
                <w:i/>
                <w:szCs w:val="24"/>
                <w:lang w:val="ro-RO"/>
              </w:rPr>
              <w:t>Luzula luzuloides</w:t>
            </w:r>
            <w:r w:rsidRPr="00274E3F">
              <w:rPr>
                <w:szCs w:val="24"/>
                <w:lang w:val="ro-RO"/>
              </w:rPr>
              <w:t xml:space="preserve"> (m)”</w:t>
            </w:r>
          </w:p>
          <w:p w14:paraId="5F964D87" w14:textId="2935F200" w:rsidR="00836FFC" w:rsidRPr="00274E3F" w:rsidRDefault="00675F10" w:rsidP="00F12D9C">
            <w:pPr>
              <w:widowControl w:val="0"/>
              <w:spacing w:line="276" w:lineRule="auto"/>
              <w:rPr>
                <w:szCs w:val="24"/>
                <w:lang w:val="ro-RO"/>
              </w:rPr>
            </w:pPr>
            <w:r w:rsidRPr="00274E3F">
              <w:rPr>
                <w:szCs w:val="24"/>
                <w:lang w:val="ro-RO"/>
              </w:rPr>
              <w:t>ș</w:t>
            </w:r>
            <w:r w:rsidR="00836FFC" w:rsidRPr="00274E3F">
              <w:rPr>
                <w:szCs w:val="24"/>
                <w:lang w:val="ro-RO"/>
              </w:rPr>
              <w:t>i altele:</w:t>
            </w:r>
            <w:r w:rsidRPr="00274E3F">
              <w:rPr>
                <w:szCs w:val="24"/>
                <w:lang w:val="ro-RO"/>
              </w:rPr>
              <w:t xml:space="preserve"> </w:t>
            </w:r>
            <w:r w:rsidR="00836FFC" w:rsidRPr="00274E3F">
              <w:rPr>
                <w:szCs w:val="24"/>
                <w:lang w:val="ro-RO"/>
              </w:rPr>
              <w:t>1115 , 1123, 1143, 1133.</w:t>
            </w:r>
          </w:p>
        </w:tc>
      </w:tr>
      <w:tr w:rsidR="00836FFC" w:rsidRPr="00274E3F" w14:paraId="02478102" w14:textId="77777777" w:rsidTr="00675F10">
        <w:trPr>
          <w:jc w:val="center"/>
        </w:trPr>
        <w:tc>
          <w:tcPr>
            <w:tcW w:w="669" w:type="dxa"/>
            <w:shd w:val="clear" w:color="auto" w:fill="auto"/>
          </w:tcPr>
          <w:p w14:paraId="5ADD5108" w14:textId="77777777" w:rsidR="00836FFC" w:rsidRPr="00274E3F" w:rsidRDefault="00836FFC" w:rsidP="00F12D9C">
            <w:pPr>
              <w:numPr>
                <w:ilvl w:val="0"/>
                <w:numId w:val="40"/>
              </w:numPr>
              <w:spacing w:line="276" w:lineRule="auto"/>
              <w:ind w:left="0" w:firstLine="0"/>
              <w:rPr>
                <w:szCs w:val="24"/>
                <w:lang w:val="ro-RO"/>
              </w:rPr>
            </w:pPr>
          </w:p>
        </w:tc>
        <w:tc>
          <w:tcPr>
            <w:tcW w:w="2271" w:type="dxa"/>
            <w:gridSpan w:val="2"/>
            <w:shd w:val="clear" w:color="auto" w:fill="auto"/>
          </w:tcPr>
          <w:p w14:paraId="30792A52" w14:textId="6D397EFE" w:rsidR="00836FFC" w:rsidRPr="00274E3F" w:rsidRDefault="00836FFC" w:rsidP="00F12D9C">
            <w:pPr>
              <w:widowControl w:val="0"/>
              <w:spacing w:line="276" w:lineRule="auto"/>
              <w:rPr>
                <w:color w:val="000000"/>
                <w:szCs w:val="24"/>
                <w:lang w:val="ro-RO"/>
              </w:rPr>
            </w:pPr>
            <w:r w:rsidRPr="00274E3F">
              <w:rPr>
                <w:color w:val="000000"/>
                <w:szCs w:val="24"/>
                <w:lang w:val="ro-RO"/>
              </w:rPr>
              <w:t>Descrierea generală a tipului de habitat</w:t>
            </w:r>
          </w:p>
        </w:tc>
        <w:tc>
          <w:tcPr>
            <w:tcW w:w="6663" w:type="dxa"/>
            <w:shd w:val="clear" w:color="auto" w:fill="auto"/>
          </w:tcPr>
          <w:p w14:paraId="03BCEFC8" w14:textId="43DD1A07" w:rsidR="00836FFC" w:rsidRPr="00274E3F" w:rsidRDefault="00836FFC" w:rsidP="00F12D9C">
            <w:pPr>
              <w:widowControl w:val="0"/>
              <w:spacing w:line="276" w:lineRule="auto"/>
              <w:jc w:val="both"/>
              <w:rPr>
                <w:i/>
                <w:szCs w:val="24"/>
                <w:lang w:val="ro-RO"/>
              </w:rPr>
            </w:pPr>
            <w:r w:rsidRPr="00274E3F">
              <w:rPr>
                <w:szCs w:val="24"/>
                <w:lang w:val="ro-RO"/>
              </w:rPr>
              <w:t>Habitatul cuprinde p</w:t>
            </w:r>
            <w:r w:rsidR="00675F10" w:rsidRPr="00274E3F">
              <w:rPr>
                <w:szCs w:val="24"/>
                <w:lang w:val="ro-RO"/>
              </w:rPr>
              <w:t>ă</w:t>
            </w:r>
            <w:r w:rsidRPr="00274E3F">
              <w:rPr>
                <w:szCs w:val="24"/>
                <w:lang w:val="ro-RO"/>
              </w:rPr>
              <w:t xml:space="preserve">duri de molid din etajul boreal, situate la altitudini de 1000-1600(1800) m, pe substraturi de roci </w:t>
            </w:r>
            <w:r w:rsidR="00675F10" w:rsidRPr="00274E3F">
              <w:rPr>
                <w:szCs w:val="24"/>
                <w:lang w:val="ro-RO"/>
              </w:rPr>
              <w:t>î</w:t>
            </w:r>
            <w:r w:rsidRPr="00274E3F">
              <w:rPr>
                <w:szCs w:val="24"/>
                <w:lang w:val="ro-RO"/>
              </w:rPr>
              <w:t>n general acide: sisturi cristaline, gresii silicioase, roci eruptive acide, fli</w:t>
            </w:r>
            <w:r w:rsidR="00675F10" w:rsidRPr="00274E3F">
              <w:rPr>
                <w:szCs w:val="24"/>
                <w:lang w:val="ro-RO"/>
              </w:rPr>
              <w:t>ș</w:t>
            </w:r>
            <w:r w:rsidRPr="00274E3F">
              <w:rPr>
                <w:szCs w:val="24"/>
                <w:lang w:val="ro-RO"/>
              </w:rPr>
              <w:t xml:space="preserve"> marno-gresos, conglomerate </w:t>
            </w:r>
            <w:r w:rsidR="00675F10" w:rsidRPr="00274E3F">
              <w:rPr>
                <w:szCs w:val="24"/>
                <w:lang w:val="ro-RO"/>
              </w:rPr>
              <w:t>ș</w:t>
            </w:r>
            <w:r w:rsidRPr="00274E3F">
              <w:rPr>
                <w:szCs w:val="24"/>
                <w:lang w:val="ro-RO"/>
              </w:rPr>
              <w:t xml:space="preserve">i soluri districambisol, luvisol, podzol, prepodzol, criptopodzol, andosol. Arboretul are </w:t>
            </w:r>
            <w:r w:rsidR="00675F10" w:rsidRPr="00274E3F">
              <w:rPr>
                <w:szCs w:val="24"/>
                <w:lang w:val="ro-RO"/>
              </w:rPr>
              <w:t>î</w:t>
            </w:r>
            <w:r w:rsidRPr="00274E3F">
              <w:rPr>
                <w:szCs w:val="24"/>
                <w:lang w:val="ro-RO"/>
              </w:rPr>
              <w:t>n compozi</w:t>
            </w:r>
            <w:r w:rsidR="00675F10" w:rsidRPr="00274E3F">
              <w:rPr>
                <w:szCs w:val="24"/>
                <w:lang w:val="ro-RO"/>
              </w:rPr>
              <w:t>ț</w:t>
            </w:r>
            <w:r w:rsidRPr="00274E3F">
              <w:rPr>
                <w:szCs w:val="24"/>
                <w:lang w:val="ro-RO"/>
              </w:rPr>
              <w:t>ie specia principal</w:t>
            </w:r>
            <w:r w:rsidR="00675F10" w:rsidRPr="00274E3F">
              <w:rPr>
                <w:szCs w:val="24"/>
                <w:lang w:val="ro-RO"/>
              </w:rPr>
              <w:t>ă</w:t>
            </w:r>
            <w:r w:rsidRPr="00274E3F">
              <w:rPr>
                <w:szCs w:val="24"/>
                <w:lang w:val="ro-RO"/>
              </w:rPr>
              <w:t xml:space="preserve"> molid </w:t>
            </w:r>
            <w:r w:rsidR="00675F10" w:rsidRPr="00274E3F">
              <w:rPr>
                <w:szCs w:val="24"/>
                <w:lang w:val="ro-RO"/>
              </w:rPr>
              <w:t xml:space="preserve">- </w:t>
            </w:r>
            <w:r w:rsidRPr="00274E3F">
              <w:rPr>
                <w:i/>
                <w:szCs w:val="24"/>
                <w:lang w:val="ro-RO"/>
              </w:rPr>
              <w:t>Picea abies</w:t>
            </w:r>
            <w:r w:rsidRPr="00274E3F">
              <w:rPr>
                <w:szCs w:val="24"/>
                <w:lang w:val="ro-RO"/>
              </w:rPr>
              <w:t xml:space="preserve"> adesea </w:t>
            </w:r>
            <w:r w:rsidR="00675F10" w:rsidRPr="00274E3F">
              <w:rPr>
                <w:szCs w:val="24"/>
                <w:lang w:val="ro-RO"/>
              </w:rPr>
              <w:t>î</w:t>
            </w:r>
            <w:r w:rsidRPr="00274E3F">
              <w:rPr>
                <w:szCs w:val="24"/>
                <w:lang w:val="ro-RO"/>
              </w:rPr>
              <w:t>n stare pur</w:t>
            </w:r>
            <w:r w:rsidR="00675F10" w:rsidRPr="00274E3F">
              <w:rPr>
                <w:szCs w:val="24"/>
                <w:lang w:val="ro-RO"/>
              </w:rPr>
              <w:t>ă</w:t>
            </w:r>
            <w:r w:rsidRPr="00274E3F">
              <w:rPr>
                <w:szCs w:val="24"/>
                <w:lang w:val="ro-RO"/>
              </w:rPr>
              <w:t xml:space="preserve">; uneori molidul este </w:t>
            </w:r>
            <w:r w:rsidR="00675F10" w:rsidRPr="00274E3F">
              <w:rPr>
                <w:szCs w:val="24"/>
                <w:lang w:val="ro-RO"/>
              </w:rPr>
              <w:t>î</w:t>
            </w:r>
            <w:r w:rsidRPr="00274E3F">
              <w:rPr>
                <w:szCs w:val="24"/>
                <w:lang w:val="ro-RO"/>
              </w:rPr>
              <w:t>nso</w:t>
            </w:r>
            <w:r w:rsidR="00675F10" w:rsidRPr="00274E3F">
              <w:rPr>
                <w:szCs w:val="24"/>
                <w:lang w:val="ro-RO"/>
              </w:rPr>
              <w:t>ț</w:t>
            </w:r>
            <w:r w:rsidRPr="00274E3F">
              <w:rPr>
                <w:szCs w:val="24"/>
                <w:lang w:val="ro-RO"/>
              </w:rPr>
              <w:t xml:space="preserve">it de alte specii precum: fag </w:t>
            </w:r>
            <w:r w:rsidR="00675F10" w:rsidRPr="00274E3F">
              <w:rPr>
                <w:szCs w:val="24"/>
                <w:lang w:val="ro-RO"/>
              </w:rPr>
              <w:t xml:space="preserve">- </w:t>
            </w:r>
            <w:r w:rsidRPr="00274E3F">
              <w:rPr>
                <w:i/>
                <w:szCs w:val="24"/>
                <w:lang w:val="ro-RO"/>
              </w:rPr>
              <w:t>Fagus sylvatica</w:t>
            </w:r>
            <w:r w:rsidRPr="00274E3F">
              <w:rPr>
                <w:szCs w:val="24"/>
                <w:lang w:val="ro-RO"/>
              </w:rPr>
              <w:t xml:space="preserve">, brad </w:t>
            </w:r>
            <w:r w:rsidR="00675F10" w:rsidRPr="00274E3F">
              <w:rPr>
                <w:szCs w:val="24"/>
                <w:lang w:val="ro-RO"/>
              </w:rPr>
              <w:t xml:space="preserve">- </w:t>
            </w:r>
            <w:r w:rsidRPr="00274E3F">
              <w:rPr>
                <w:i/>
                <w:szCs w:val="24"/>
                <w:lang w:val="ro-RO"/>
              </w:rPr>
              <w:t>Abies alba</w:t>
            </w:r>
            <w:r w:rsidRPr="00274E3F">
              <w:rPr>
                <w:szCs w:val="24"/>
                <w:lang w:val="ro-RO"/>
              </w:rPr>
              <w:t>, scoru</w:t>
            </w:r>
            <w:r w:rsidR="00675F10" w:rsidRPr="00274E3F">
              <w:rPr>
                <w:szCs w:val="24"/>
                <w:lang w:val="ro-RO"/>
              </w:rPr>
              <w:t>ș</w:t>
            </w:r>
            <w:r w:rsidRPr="00274E3F">
              <w:rPr>
                <w:szCs w:val="24"/>
                <w:lang w:val="ro-RO"/>
              </w:rPr>
              <w:t xml:space="preserve"> </w:t>
            </w:r>
            <w:r w:rsidR="00675F10" w:rsidRPr="00274E3F">
              <w:rPr>
                <w:szCs w:val="24"/>
                <w:lang w:val="ro-RO"/>
              </w:rPr>
              <w:t xml:space="preserve">- </w:t>
            </w:r>
            <w:r w:rsidRPr="00274E3F">
              <w:rPr>
                <w:i/>
                <w:szCs w:val="24"/>
                <w:lang w:val="ro-RO"/>
              </w:rPr>
              <w:t>Sorbus aucuparia</w:t>
            </w:r>
            <w:r w:rsidRPr="00274E3F">
              <w:rPr>
                <w:szCs w:val="24"/>
                <w:lang w:val="ro-RO"/>
              </w:rPr>
              <w:t>, plop tremur</w:t>
            </w:r>
            <w:r w:rsidR="00675F10" w:rsidRPr="00274E3F">
              <w:rPr>
                <w:szCs w:val="24"/>
                <w:lang w:val="ro-RO"/>
              </w:rPr>
              <w:t>ă</w:t>
            </w:r>
            <w:r w:rsidRPr="00274E3F">
              <w:rPr>
                <w:szCs w:val="24"/>
                <w:lang w:val="ro-RO"/>
              </w:rPr>
              <w:t xml:space="preserve">tor </w:t>
            </w:r>
            <w:r w:rsidR="00675F10" w:rsidRPr="00274E3F">
              <w:rPr>
                <w:szCs w:val="24"/>
                <w:lang w:val="ro-RO"/>
              </w:rPr>
              <w:t xml:space="preserve">- </w:t>
            </w:r>
            <w:r w:rsidRPr="00274E3F">
              <w:rPr>
                <w:i/>
                <w:szCs w:val="24"/>
                <w:lang w:val="ro-RO"/>
              </w:rPr>
              <w:t>Populus tremula</w:t>
            </w:r>
            <w:r w:rsidRPr="00274E3F">
              <w:rPr>
                <w:szCs w:val="24"/>
                <w:lang w:val="ro-RO"/>
              </w:rPr>
              <w:t>, mesteac</w:t>
            </w:r>
            <w:r w:rsidR="00675F10" w:rsidRPr="00274E3F">
              <w:rPr>
                <w:szCs w:val="24"/>
                <w:lang w:val="ro-RO"/>
              </w:rPr>
              <w:t>ă</w:t>
            </w:r>
            <w:r w:rsidRPr="00274E3F">
              <w:rPr>
                <w:szCs w:val="24"/>
                <w:lang w:val="ro-RO"/>
              </w:rPr>
              <w:t xml:space="preserve">n </w:t>
            </w:r>
            <w:r w:rsidR="00675F10" w:rsidRPr="00274E3F">
              <w:rPr>
                <w:szCs w:val="24"/>
                <w:lang w:val="ro-RO"/>
              </w:rPr>
              <w:t xml:space="preserve">- </w:t>
            </w:r>
            <w:r w:rsidRPr="00274E3F">
              <w:rPr>
                <w:i/>
                <w:szCs w:val="24"/>
                <w:lang w:val="ro-RO"/>
              </w:rPr>
              <w:t>Betula pendula, Betula pubescens</w:t>
            </w:r>
            <w:r w:rsidRPr="00274E3F">
              <w:rPr>
                <w:szCs w:val="24"/>
                <w:lang w:val="ro-RO"/>
              </w:rPr>
              <w:t>, paltin de munte</w:t>
            </w:r>
            <w:r w:rsidR="00675F10" w:rsidRPr="00274E3F">
              <w:rPr>
                <w:szCs w:val="24"/>
                <w:lang w:val="ro-RO"/>
              </w:rPr>
              <w:t xml:space="preserve"> - </w:t>
            </w:r>
            <w:r w:rsidRPr="00274E3F">
              <w:rPr>
                <w:i/>
                <w:szCs w:val="24"/>
                <w:lang w:val="ro-RO"/>
              </w:rPr>
              <w:t>Acer pseudoplatanus</w:t>
            </w:r>
            <w:r w:rsidRPr="00274E3F">
              <w:rPr>
                <w:szCs w:val="24"/>
                <w:lang w:val="ro-RO"/>
              </w:rPr>
              <w:t>, ulm de munte</w:t>
            </w:r>
            <w:r w:rsidR="00675F10" w:rsidRPr="00274E3F">
              <w:rPr>
                <w:szCs w:val="24"/>
                <w:lang w:val="ro-RO"/>
              </w:rPr>
              <w:t xml:space="preserve"> -</w:t>
            </w:r>
            <w:r w:rsidRPr="00274E3F">
              <w:rPr>
                <w:i/>
                <w:szCs w:val="24"/>
                <w:lang w:val="ro-RO"/>
              </w:rPr>
              <w:t>Ulmus glabra</w:t>
            </w:r>
            <w:r w:rsidRPr="00274E3F">
              <w:rPr>
                <w:szCs w:val="24"/>
                <w:lang w:val="ro-RO"/>
              </w:rPr>
              <w:t xml:space="preserve">. Stratul arborilor are </w:t>
            </w:r>
            <w:r w:rsidR="00675F10" w:rsidRPr="00274E3F">
              <w:rPr>
                <w:szCs w:val="24"/>
                <w:lang w:val="ro-RO"/>
              </w:rPr>
              <w:t>î</w:t>
            </w:r>
            <w:r w:rsidRPr="00274E3F">
              <w:rPr>
                <w:szCs w:val="24"/>
                <w:lang w:val="ro-RO"/>
              </w:rPr>
              <w:t xml:space="preserve">n general acoperire mare (80-100%) </w:t>
            </w:r>
            <w:r w:rsidR="00675F10" w:rsidRPr="00274E3F">
              <w:rPr>
                <w:szCs w:val="24"/>
                <w:lang w:val="ro-RO"/>
              </w:rPr>
              <w:t>ș</w:t>
            </w:r>
            <w:r w:rsidRPr="00274E3F">
              <w:rPr>
                <w:szCs w:val="24"/>
                <w:lang w:val="ro-RO"/>
              </w:rPr>
              <w:t xml:space="preserve">i </w:t>
            </w:r>
            <w:r w:rsidR="00675F10" w:rsidRPr="00274E3F">
              <w:rPr>
                <w:szCs w:val="24"/>
                <w:lang w:val="ro-RO"/>
              </w:rPr>
              <w:t>î</w:t>
            </w:r>
            <w:r w:rsidRPr="00274E3F">
              <w:rPr>
                <w:szCs w:val="24"/>
                <w:lang w:val="ro-RO"/>
              </w:rPr>
              <w:t>n</w:t>
            </w:r>
            <w:r w:rsidR="00675F10" w:rsidRPr="00274E3F">
              <w:rPr>
                <w:szCs w:val="24"/>
                <w:lang w:val="ro-RO"/>
              </w:rPr>
              <w:t>ă</w:t>
            </w:r>
            <w:r w:rsidRPr="00274E3F">
              <w:rPr>
                <w:szCs w:val="24"/>
                <w:lang w:val="ro-RO"/>
              </w:rPr>
              <w:t>l</w:t>
            </w:r>
            <w:r w:rsidR="00675F10" w:rsidRPr="00274E3F">
              <w:rPr>
                <w:szCs w:val="24"/>
                <w:lang w:val="ro-RO"/>
              </w:rPr>
              <w:t>ț</w:t>
            </w:r>
            <w:r w:rsidRPr="00274E3F">
              <w:rPr>
                <w:szCs w:val="24"/>
                <w:lang w:val="ro-RO"/>
              </w:rPr>
              <w:t>imi de 22-35 m. Stratul arbu</w:t>
            </w:r>
            <w:r w:rsidR="00675F10" w:rsidRPr="00274E3F">
              <w:rPr>
                <w:szCs w:val="24"/>
                <w:lang w:val="ro-RO"/>
              </w:rPr>
              <w:t>ș</w:t>
            </w:r>
            <w:r w:rsidRPr="00274E3F">
              <w:rPr>
                <w:szCs w:val="24"/>
                <w:lang w:val="ro-RO"/>
              </w:rPr>
              <w:t>tilor lipse</w:t>
            </w:r>
            <w:r w:rsidR="00675F10" w:rsidRPr="00274E3F">
              <w:rPr>
                <w:szCs w:val="24"/>
                <w:lang w:val="ro-RO"/>
              </w:rPr>
              <w:t>ș</w:t>
            </w:r>
            <w:r w:rsidRPr="00274E3F">
              <w:rPr>
                <w:szCs w:val="24"/>
                <w:lang w:val="ro-RO"/>
              </w:rPr>
              <w:t xml:space="preserve">te sau este slab reprezentat, cu specii precum: </w:t>
            </w:r>
            <w:r w:rsidRPr="00274E3F">
              <w:rPr>
                <w:i/>
                <w:szCs w:val="24"/>
                <w:lang w:val="ro-RO"/>
              </w:rPr>
              <w:t>Sambucus racemosa</w:t>
            </w:r>
            <w:r w:rsidRPr="00274E3F">
              <w:rPr>
                <w:szCs w:val="24"/>
                <w:lang w:val="ro-RO"/>
              </w:rPr>
              <w:t xml:space="preserve">, </w:t>
            </w:r>
            <w:r w:rsidRPr="00274E3F">
              <w:rPr>
                <w:i/>
                <w:szCs w:val="24"/>
                <w:lang w:val="ro-RO"/>
              </w:rPr>
              <w:t xml:space="preserve">Ribes petraeum, Lonicera nigra, Daphne mezereum, Rubus idaeus, Spiraea chamaedrifolia, Rosa pendulina. </w:t>
            </w:r>
            <w:r w:rsidRPr="00274E3F">
              <w:rPr>
                <w:szCs w:val="24"/>
                <w:lang w:val="ro-RO"/>
              </w:rPr>
              <w:t>Stratul subarbu</w:t>
            </w:r>
            <w:r w:rsidR="00675F10" w:rsidRPr="00274E3F">
              <w:rPr>
                <w:szCs w:val="24"/>
                <w:lang w:val="ro-RO"/>
              </w:rPr>
              <w:t>ș</w:t>
            </w:r>
            <w:r w:rsidRPr="00274E3F">
              <w:rPr>
                <w:szCs w:val="24"/>
                <w:lang w:val="ro-RO"/>
              </w:rPr>
              <w:t xml:space="preserve">tilor </w:t>
            </w:r>
            <w:r w:rsidR="00675F10" w:rsidRPr="00274E3F">
              <w:rPr>
                <w:szCs w:val="24"/>
                <w:lang w:val="ro-RO"/>
              </w:rPr>
              <w:t>ș</w:t>
            </w:r>
            <w:r w:rsidRPr="00274E3F">
              <w:rPr>
                <w:szCs w:val="24"/>
                <w:lang w:val="ro-RO"/>
              </w:rPr>
              <w:t xml:space="preserve">i ierburilor este neuniform dezvoltat, reprezentat de </w:t>
            </w:r>
            <w:r w:rsidRPr="00274E3F">
              <w:rPr>
                <w:i/>
                <w:szCs w:val="24"/>
                <w:lang w:val="ro-RO"/>
              </w:rPr>
              <w:t xml:space="preserve">Vaccinium myrtilus, Oxalis acetosella, Dentaria glandulosa, Luzula sylvatica, Soldanella hungarica, </w:t>
            </w:r>
            <w:r w:rsidRPr="00274E3F">
              <w:rPr>
                <w:szCs w:val="24"/>
                <w:lang w:val="ro-RO"/>
              </w:rPr>
              <w:t>local cu</w:t>
            </w:r>
            <w:r w:rsidRPr="00274E3F">
              <w:rPr>
                <w:i/>
                <w:szCs w:val="24"/>
                <w:lang w:val="ro-RO"/>
              </w:rPr>
              <w:t xml:space="preserve"> Galium odoratum, Calamagrostis arundinacea.</w:t>
            </w:r>
            <w:r w:rsidRPr="00274E3F">
              <w:rPr>
                <w:szCs w:val="24"/>
                <w:lang w:val="ro-RO"/>
              </w:rPr>
              <w:t xml:space="preserve"> </w:t>
            </w:r>
            <w:r w:rsidR="00675F10" w:rsidRPr="00274E3F">
              <w:rPr>
                <w:szCs w:val="24"/>
                <w:lang w:val="ro-RO"/>
              </w:rPr>
              <w:t>Î</w:t>
            </w:r>
            <w:r w:rsidRPr="00274E3F">
              <w:rPr>
                <w:szCs w:val="24"/>
                <w:lang w:val="ro-RO"/>
              </w:rPr>
              <w:t>n unele subtipuri apare stratul mu</w:t>
            </w:r>
            <w:r w:rsidR="00675F10" w:rsidRPr="00274E3F">
              <w:rPr>
                <w:szCs w:val="24"/>
                <w:lang w:val="ro-RO"/>
              </w:rPr>
              <w:t>ș</w:t>
            </w:r>
            <w:r w:rsidRPr="00274E3F">
              <w:rPr>
                <w:szCs w:val="24"/>
                <w:lang w:val="ro-RO"/>
              </w:rPr>
              <w:t xml:space="preserve">chilor puternic dezvoltat, din genurile </w:t>
            </w:r>
            <w:r w:rsidRPr="00274E3F">
              <w:rPr>
                <w:i/>
                <w:szCs w:val="24"/>
                <w:lang w:val="ro-RO"/>
              </w:rPr>
              <w:t xml:space="preserve">Polytrichum, Hylocomium </w:t>
            </w:r>
            <w:r w:rsidRPr="00274E3F">
              <w:rPr>
                <w:szCs w:val="24"/>
                <w:lang w:val="ro-RO"/>
              </w:rPr>
              <w:t xml:space="preserve">sau </w:t>
            </w:r>
            <w:r w:rsidRPr="00274E3F">
              <w:rPr>
                <w:i/>
                <w:szCs w:val="24"/>
                <w:lang w:val="ro-RO"/>
              </w:rPr>
              <w:t>Sphagnum</w:t>
            </w:r>
            <w:r w:rsidR="00675F10" w:rsidRPr="00274E3F">
              <w:rPr>
                <w:i/>
                <w:szCs w:val="24"/>
                <w:lang w:val="ro-RO"/>
              </w:rPr>
              <w:t>.</w:t>
            </w:r>
          </w:p>
        </w:tc>
      </w:tr>
      <w:tr w:rsidR="00836FFC" w:rsidRPr="00274E3F" w14:paraId="48AAB35C" w14:textId="77777777" w:rsidTr="00675F10">
        <w:trPr>
          <w:jc w:val="center"/>
        </w:trPr>
        <w:tc>
          <w:tcPr>
            <w:tcW w:w="669" w:type="dxa"/>
            <w:shd w:val="clear" w:color="auto" w:fill="auto"/>
          </w:tcPr>
          <w:p w14:paraId="0C2CE9CB" w14:textId="77777777" w:rsidR="00836FFC" w:rsidRPr="00274E3F" w:rsidRDefault="00836FFC" w:rsidP="00F12D9C">
            <w:pPr>
              <w:numPr>
                <w:ilvl w:val="0"/>
                <w:numId w:val="40"/>
              </w:numPr>
              <w:spacing w:line="276" w:lineRule="auto"/>
              <w:ind w:left="0" w:firstLine="0"/>
              <w:rPr>
                <w:szCs w:val="24"/>
                <w:lang w:val="ro-RO"/>
              </w:rPr>
            </w:pPr>
          </w:p>
        </w:tc>
        <w:tc>
          <w:tcPr>
            <w:tcW w:w="2271" w:type="dxa"/>
            <w:gridSpan w:val="2"/>
            <w:shd w:val="clear" w:color="auto" w:fill="auto"/>
          </w:tcPr>
          <w:p w14:paraId="3211CFD7" w14:textId="77777777" w:rsidR="00836FFC" w:rsidRPr="00274E3F" w:rsidRDefault="00836FFC" w:rsidP="00F12D9C">
            <w:pPr>
              <w:widowControl w:val="0"/>
              <w:spacing w:line="276" w:lineRule="auto"/>
              <w:jc w:val="both"/>
              <w:rPr>
                <w:szCs w:val="24"/>
                <w:lang w:val="ro-RO"/>
              </w:rPr>
            </w:pPr>
            <w:r w:rsidRPr="00274E3F">
              <w:rPr>
                <w:color w:val="000000"/>
                <w:szCs w:val="24"/>
                <w:lang w:val="ro-RO"/>
              </w:rPr>
              <w:t>Specii caracteristice</w:t>
            </w:r>
          </w:p>
        </w:tc>
        <w:tc>
          <w:tcPr>
            <w:tcW w:w="6663" w:type="dxa"/>
            <w:shd w:val="clear" w:color="auto" w:fill="auto"/>
          </w:tcPr>
          <w:p w14:paraId="0F40EC02" w14:textId="748C4C9E" w:rsidR="00836FFC" w:rsidRPr="00274E3F" w:rsidRDefault="00836FFC" w:rsidP="00F12D9C">
            <w:pPr>
              <w:widowControl w:val="0"/>
              <w:spacing w:line="276" w:lineRule="auto"/>
              <w:jc w:val="both"/>
              <w:rPr>
                <w:i/>
                <w:szCs w:val="24"/>
                <w:lang w:val="ro-RO"/>
              </w:rPr>
            </w:pPr>
            <w:r w:rsidRPr="00274E3F">
              <w:rPr>
                <w:szCs w:val="24"/>
                <w:lang w:val="ro-RO"/>
              </w:rPr>
              <w:t>Specia edificatoare pentru etajul arborilor este molidul</w:t>
            </w:r>
            <w:r w:rsidR="00675F10" w:rsidRPr="00274E3F">
              <w:rPr>
                <w:szCs w:val="24"/>
                <w:lang w:val="ro-RO"/>
              </w:rPr>
              <w:t xml:space="preserve"> - </w:t>
            </w:r>
            <w:r w:rsidRPr="00274E3F">
              <w:rPr>
                <w:i/>
                <w:szCs w:val="24"/>
                <w:lang w:val="ro-RO"/>
              </w:rPr>
              <w:t>Picea abies</w:t>
            </w:r>
            <w:r w:rsidRPr="00274E3F">
              <w:rPr>
                <w:szCs w:val="24"/>
                <w:lang w:val="ro-RO"/>
              </w:rPr>
              <w:t xml:space="preserve">, mai rar apar: bradul </w:t>
            </w:r>
            <w:r w:rsidR="00675F10" w:rsidRPr="00274E3F">
              <w:rPr>
                <w:szCs w:val="24"/>
                <w:lang w:val="ro-RO"/>
              </w:rPr>
              <w:t xml:space="preserve">- </w:t>
            </w:r>
            <w:r w:rsidRPr="00274E3F">
              <w:rPr>
                <w:i/>
                <w:szCs w:val="24"/>
                <w:lang w:val="ro-RO"/>
              </w:rPr>
              <w:t>Abies alba</w:t>
            </w:r>
            <w:r w:rsidRPr="00274E3F">
              <w:rPr>
                <w:szCs w:val="24"/>
                <w:lang w:val="ro-RO"/>
              </w:rPr>
              <w:t xml:space="preserve">, fagul </w:t>
            </w:r>
            <w:r w:rsidR="00675F10" w:rsidRPr="00274E3F">
              <w:rPr>
                <w:szCs w:val="24"/>
                <w:lang w:val="ro-RO"/>
              </w:rPr>
              <w:t xml:space="preserve">- </w:t>
            </w:r>
            <w:r w:rsidRPr="00274E3F">
              <w:rPr>
                <w:i/>
                <w:szCs w:val="24"/>
                <w:lang w:val="ro-RO"/>
              </w:rPr>
              <w:t>Fagus sylvatica</w:t>
            </w:r>
            <w:r w:rsidRPr="00274E3F">
              <w:rPr>
                <w:szCs w:val="24"/>
                <w:lang w:val="ro-RO"/>
              </w:rPr>
              <w:t xml:space="preserve">, ulm de munte </w:t>
            </w:r>
            <w:r w:rsidR="00675F10" w:rsidRPr="00274E3F">
              <w:rPr>
                <w:szCs w:val="24"/>
                <w:lang w:val="ro-RO"/>
              </w:rPr>
              <w:t xml:space="preserve">- </w:t>
            </w:r>
            <w:r w:rsidRPr="00274E3F">
              <w:rPr>
                <w:i/>
                <w:szCs w:val="24"/>
                <w:lang w:val="ro-RO"/>
              </w:rPr>
              <w:t>Ulmus glabra</w:t>
            </w:r>
            <w:r w:rsidRPr="00274E3F">
              <w:rPr>
                <w:szCs w:val="24"/>
                <w:lang w:val="ro-RO"/>
              </w:rPr>
              <w:t xml:space="preserve">, paltinul de munte </w:t>
            </w:r>
            <w:r w:rsidR="00675F10" w:rsidRPr="00274E3F">
              <w:rPr>
                <w:szCs w:val="24"/>
                <w:lang w:val="ro-RO"/>
              </w:rPr>
              <w:t xml:space="preserve">- </w:t>
            </w:r>
            <w:r w:rsidRPr="00274E3F">
              <w:rPr>
                <w:i/>
                <w:szCs w:val="24"/>
                <w:lang w:val="ro-RO"/>
              </w:rPr>
              <w:t>Acer pseudoplatanus</w:t>
            </w:r>
            <w:r w:rsidRPr="00274E3F">
              <w:rPr>
                <w:szCs w:val="24"/>
                <w:lang w:val="ro-RO"/>
              </w:rPr>
              <w:t>; arbu</w:t>
            </w:r>
            <w:r w:rsidR="00675F10" w:rsidRPr="00274E3F">
              <w:rPr>
                <w:szCs w:val="24"/>
                <w:lang w:val="ro-RO"/>
              </w:rPr>
              <w:t>ș</w:t>
            </w:r>
            <w:r w:rsidRPr="00274E3F">
              <w:rPr>
                <w:szCs w:val="24"/>
                <w:lang w:val="ro-RO"/>
              </w:rPr>
              <w:t>tii sunt slab reprezenta</w:t>
            </w:r>
            <w:r w:rsidR="00675F10" w:rsidRPr="00274E3F">
              <w:rPr>
                <w:szCs w:val="24"/>
                <w:lang w:val="ro-RO"/>
              </w:rPr>
              <w:t>ț</w:t>
            </w:r>
            <w:r w:rsidRPr="00274E3F">
              <w:rPr>
                <w:szCs w:val="24"/>
                <w:lang w:val="ro-RO"/>
              </w:rPr>
              <w:t xml:space="preserve">i, caracteristici fiind: </w:t>
            </w:r>
            <w:r w:rsidRPr="00274E3F">
              <w:rPr>
                <w:i/>
                <w:szCs w:val="24"/>
                <w:lang w:val="ro-RO"/>
              </w:rPr>
              <w:t>Sambucus racemosa, Rosa pendulina, Lonicera nigra, Spiraea chamaedrifolia</w:t>
            </w:r>
            <w:r w:rsidRPr="00274E3F">
              <w:rPr>
                <w:szCs w:val="24"/>
                <w:lang w:val="ro-RO"/>
              </w:rPr>
              <w:t>, iar dintre subarbu</w:t>
            </w:r>
            <w:r w:rsidR="00675F10" w:rsidRPr="00274E3F">
              <w:rPr>
                <w:szCs w:val="24"/>
                <w:lang w:val="ro-RO"/>
              </w:rPr>
              <w:t>ș</w:t>
            </w:r>
            <w:r w:rsidRPr="00274E3F">
              <w:rPr>
                <w:szCs w:val="24"/>
                <w:lang w:val="ro-RO"/>
              </w:rPr>
              <w:t>ti – afinul</w:t>
            </w:r>
            <w:r w:rsidR="00675F10" w:rsidRPr="00274E3F">
              <w:rPr>
                <w:szCs w:val="24"/>
                <w:lang w:val="ro-RO"/>
              </w:rPr>
              <w:t xml:space="preserve"> - </w:t>
            </w:r>
            <w:r w:rsidRPr="00274E3F">
              <w:rPr>
                <w:i/>
                <w:szCs w:val="24"/>
                <w:lang w:val="ro-RO"/>
              </w:rPr>
              <w:t>Vaccinium myrtilus</w:t>
            </w:r>
            <w:r w:rsidRPr="00274E3F">
              <w:rPr>
                <w:szCs w:val="24"/>
                <w:lang w:val="ro-RO"/>
              </w:rPr>
              <w:t xml:space="preserve">. Ierburile sunt dezvoltate local, </w:t>
            </w:r>
            <w:r w:rsidR="00675F10" w:rsidRPr="00274E3F">
              <w:rPr>
                <w:szCs w:val="24"/>
                <w:lang w:val="ro-RO"/>
              </w:rPr>
              <w:t>î</w:t>
            </w:r>
            <w:r w:rsidRPr="00274E3F">
              <w:rPr>
                <w:szCs w:val="24"/>
                <w:lang w:val="ro-RO"/>
              </w:rPr>
              <w:t xml:space="preserve">n pete, </w:t>
            </w:r>
            <w:r w:rsidR="00675F10" w:rsidRPr="00274E3F">
              <w:rPr>
                <w:szCs w:val="24"/>
                <w:lang w:val="ro-RO"/>
              </w:rPr>
              <w:t>î</w:t>
            </w:r>
            <w:r w:rsidRPr="00274E3F">
              <w:rPr>
                <w:szCs w:val="24"/>
                <w:lang w:val="ro-RO"/>
              </w:rPr>
              <w:t>n func</w:t>
            </w:r>
            <w:r w:rsidR="00675F10" w:rsidRPr="00274E3F">
              <w:rPr>
                <w:szCs w:val="24"/>
                <w:lang w:val="ro-RO"/>
              </w:rPr>
              <w:t>ț</w:t>
            </w:r>
            <w:r w:rsidRPr="00274E3F">
              <w:rPr>
                <w:szCs w:val="24"/>
                <w:lang w:val="ro-RO"/>
              </w:rPr>
              <w:t>ie de diversitatea condi</w:t>
            </w:r>
            <w:r w:rsidR="00675F10" w:rsidRPr="00274E3F">
              <w:rPr>
                <w:szCs w:val="24"/>
                <w:lang w:val="ro-RO"/>
              </w:rPr>
              <w:t>ț</w:t>
            </w:r>
            <w:r w:rsidRPr="00274E3F">
              <w:rPr>
                <w:szCs w:val="24"/>
                <w:lang w:val="ro-RO"/>
              </w:rPr>
              <w:t>iilor sta</w:t>
            </w:r>
            <w:r w:rsidR="00675F10" w:rsidRPr="00274E3F">
              <w:rPr>
                <w:szCs w:val="24"/>
                <w:lang w:val="ro-RO"/>
              </w:rPr>
              <w:t>ț</w:t>
            </w:r>
            <w:r w:rsidRPr="00274E3F">
              <w:rPr>
                <w:szCs w:val="24"/>
                <w:lang w:val="ro-RO"/>
              </w:rPr>
              <w:t xml:space="preserve">ionale pot fi caracteristice: </w:t>
            </w:r>
            <w:r w:rsidRPr="00274E3F">
              <w:rPr>
                <w:i/>
                <w:szCs w:val="24"/>
                <w:lang w:val="ro-RO"/>
              </w:rPr>
              <w:t>Soldanella hungarica ssp. major, Hieracium rotundatum, Oxalis acetosella, Athyrium felix-femina, Calamagrostis villosa, Calamagrostis arundinacea, Campanula abietina, Deschampsia flexuosa, Dryopteris filix-mas, Fragaria vesca, Gentiana asclepiadea, Luzula luzuloides, Luzula sylvatica, Stellaria nemorum, Lycopodium annotinum</w:t>
            </w:r>
            <w:r w:rsidR="00675F10" w:rsidRPr="00274E3F">
              <w:rPr>
                <w:i/>
                <w:szCs w:val="24"/>
                <w:lang w:val="ro-RO"/>
              </w:rPr>
              <w:t>.</w:t>
            </w:r>
            <w:r w:rsidRPr="00274E3F">
              <w:rPr>
                <w:i/>
                <w:szCs w:val="24"/>
                <w:lang w:val="ro-RO"/>
              </w:rPr>
              <w:t xml:space="preserve"> </w:t>
            </w:r>
            <w:r w:rsidR="00675F10" w:rsidRPr="00274E3F">
              <w:rPr>
                <w:iCs/>
                <w:szCs w:val="24"/>
                <w:lang w:val="ro-RO"/>
              </w:rPr>
              <w:t>Î</w:t>
            </w:r>
            <w:r w:rsidRPr="00274E3F">
              <w:rPr>
                <w:iCs/>
                <w:szCs w:val="24"/>
                <w:lang w:val="ro-RO"/>
              </w:rPr>
              <w:t xml:space="preserve">n </w:t>
            </w:r>
            <w:r w:rsidRPr="00274E3F">
              <w:rPr>
                <w:szCs w:val="24"/>
                <w:lang w:val="ro-RO"/>
              </w:rPr>
              <w:t>multe cazuri sunt caracteristice diferite specii de mu</w:t>
            </w:r>
            <w:r w:rsidR="00C2561D" w:rsidRPr="00274E3F">
              <w:rPr>
                <w:szCs w:val="24"/>
                <w:lang w:val="ro-RO"/>
              </w:rPr>
              <w:t>ș</w:t>
            </w:r>
            <w:r w:rsidRPr="00274E3F">
              <w:rPr>
                <w:szCs w:val="24"/>
                <w:lang w:val="ro-RO"/>
              </w:rPr>
              <w:t xml:space="preserve">chi, cu grad de acoperire mare a solului: </w:t>
            </w:r>
            <w:r w:rsidRPr="00274E3F">
              <w:rPr>
                <w:i/>
                <w:szCs w:val="24"/>
                <w:lang w:val="ro-RO"/>
              </w:rPr>
              <w:t>Polytrichum commune, Hylocomium splendens,</w:t>
            </w:r>
            <w:r w:rsidRPr="00274E3F">
              <w:rPr>
                <w:szCs w:val="24"/>
                <w:lang w:val="ro-RO"/>
              </w:rPr>
              <w:t xml:space="preserve"> </w:t>
            </w:r>
            <w:r w:rsidRPr="00274E3F">
              <w:rPr>
                <w:i/>
                <w:szCs w:val="24"/>
                <w:lang w:val="ro-RO"/>
              </w:rPr>
              <w:t>Dicranum scoparium, Eurynchium striatum, Mnium punctatum</w:t>
            </w:r>
            <w:r w:rsidR="00C2561D" w:rsidRPr="00274E3F">
              <w:rPr>
                <w:i/>
                <w:szCs w:val="24"/>
                <w:lang w:val="ro-RO"/>
              </w:rPr>
              <w:t>.</w:t>
            </w:r>
          </w:p>
        </w:tc>
      </w:tr>
      <w:tr w:rsidR="00836FFC" w:rsidRPr="00274E3F" w14:paraId="147C1B72" w14:textId="77777777" w:rsidTr="00675F10">
        <w:trPr>
          <w:jc w:val="center"/>
        </w:trPr>
        <w:tc>
          <w:tcPr>
            <w:tcW w:w="669" w:type="dxa"/>
            <w:shd w:val="clear" w:color="auto" w:fill="auto"/>
          </w:tcPr>
          <w:p w14:paraId="082E6C79" w14:textId="77777777" w:rsidR="00836FFC" w:rsidRPr="00274E3F" w:rsidRDefault="00836FFC" w:rsidP="00F12D9C">
            <w:pPr>
              <w:numPr>
                <w:ilvl w:val="0"/>
                <w:numId w:val="40"/>
              </w:numPr>
              <w:spacing w:line="276" w:lineRule="auto"/>
              <w:ind w:left="0" w:firstLine="0"/>
              <w:rPr>
                <w:szCs w:val="24"/>
                <w:lang w:val="ro-RO"/>
              </w:rPr>
            </w:pPr>
          </w:p>
        </w:tc>
        <w:tc>
          <w:tcPr>
            <w:tcW w:w="2271" w:type="dxa"/>
            <w:gridSpan w:val="2"/>
            <w:shd w:val="clear" w:color="auto" w:fill="auto"/>
          </w:tcPr>
          <w:p w14:paraId="78040F08" w14:textId="77777777" w:rsidR="00836FFC" w:rsidRPr="00274E3F" w:rsidRDefault="00836FFC" w:rsidP="00F12D9C">
            <w:pPr>
              <w:widowControl w:val="0"/>
              <w:spacing w:line="276" w:lineRule="auto"/>
              <w:rPr>
                <w:szCs w:val="24"/>
                <w:lang w:val="ro-RO"/>
              </w:rPr>
            </w:pPr>
            <w:r w:rsidRPr="00274E3F">
              <w:rPr>
                <w:szCs w:val="24"/>
                <w:lang w:val="ro-RO"/>
              </w:rPr>
              <w:t>Fotografii</w:t>
            </w:r>
          </w:p>
        </w:tc>
        <w:tc>
          <w:tcPr>
            <w:tcW w:w="6663" w:type="dxa"/>
            <w:shd w:val="clear" w:color="auto" w:fill="auto"/>
          </w:tcPr>
          <w:p w14:paraId="04D90406" w14:textId="00B6846B" w:rsidR="00836FFC" w:rsidRPr="00274E3F" w:rsidRDefault="00AF0A33" w:rsidP="00F12D9C">
            <w:pPr>
              <w:widowControl w:val="0"/>
              <w:spacing w:line="276" w:lineRule="auto"/>
              <w:rPr>
                <w:szCs w:val="24"/>
                <w:lang w:val="ro-RO"/>
              </w:rPr>
            </w:pPr>
            <w:r w:rsidRPr="00274E3F">
              <w:rPr>
                <w:szCs w:val="24"/>
                <w:lang w:val="ro-RO" w:eastAsia="x-none"/>
              </w:rPr>
              <w:t>A se vedea Anexa 2 la Planul de management.</w:t>
            </w:r>
          </w:p>
        </w:tc>
      </w:tr>
    </w:tbl>
    <w:p w14:paraId="569C2653" w14:textId="404768AD" w:rsidR="000D6FBE" w:rsidRPr="00274E3F" w:rsidRDefault="000D6FBE" w:rsidP="00F12D9C">
      <w:pPr>
        <w:spacing w:line="276" w:lineRule="auto"/>
        <w:rPr>
          <w:b/>
          <w:szCs w:val="24"/>
          <w:lang w:val="ro-RO"/>
        </w:rPr>
      </w:pPr>
    </w:p>
    <w:p w14:paraId="0E46FC74" w14:textId="62592620" w:rsidR="00836FFC" w:rsidRPr="00274E3F" w:rsidRDefault="005A79F0" w:rsidP="00F12D9C">
      <w:pPr>
        <w:pStyle w:val="ListParagraph"/>
        <w:spacing w:line="276" w:lineRule="auto"/>
        <w:ind w:left="0"/>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25</w:t>
      </w:r>
      <w:r w:rsidRPr="00484FB0">
        <w:rPr>
          <w:b/>
          <w:bCs/>
          <w:szCs w:val="24"/>
          <w:lang w:val="ro-RO"/>
        </w:rPr>
        <w:fldChar w:fldCharType="end"/>
      </w:r>
      <w:r>
        <w:rPr>
          <w:b/>
          <w:bCs/>
          <w:szCs w:val="24"/>
          <w:lang w:val="ro-RO"/>
        </w:rPr>
        <w:t xml:space="preserve"> </w:t>
      </w:r>
      <w:r w:rsidR="00836FFC" w:rsidRPr="00274E3F">
        <w:rPr>
          <w:b/>
          <w:bCs/>
          <w:szCs w:val="24"/>
          <w:lang w:val="ro-RO"/>
        </w:rPr>
        <w:t xml:space="preserve">B: Date specifice ale tipului de habitat 9410 – Păduri acidofile de </w:t>
      </w:r>
      <w:r w:rsidR="00836FFC" w:rsidRPr="00274E3F">
        <w:rPr>
          <w:b/>
          <w:bCs/>
          <w:i/>
          <w:szCs w:val="24"/>
          <w:lang w:val="ro-RO"/>
        </w:rPr>
        <w:t>Picea abies</w:t>
      </w:r>
      <w:r w:rsidR="00836FFC" w:rsidRPr="00274E3F">
        <w:rPr>
          <w:b/>
          <w:bCs/>
          <w:szCs w:val="24"/>
          <w:lang w:val="ro-RO"/>
        </w:rPr>
        <w:t xml:space="preserve"> din regiunea montană (</w:t>
      </w:r>
      <w:r w:rsidR="00836FFC" w:rsidRPr="00274E3F">
        <w:rPr>
          <w:b/>
          <w:bCs/>
          <w:i/>
          <w:szCs w:val="24"/>
          <w:lang w:val="ro-RO"/>
        </w:rPr>
        <w:t>Vaccinio – Piceetea</w:t>
      </w:r>
      <w:r w:rsidR="00836FFC" w:rsidRPr="00274E3F">
        <w:rPr>
          <w:b/>
          <w:bCs/>
          <w:szCs w:val="24"/>
          <w:lang w:val="ro-RO"/>
        </w:rPr>
        <w:t>)</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2459"/>
        <w:gridCol w:w="6472"/>
      </w:tblGrid>
      <w:tr w:rsidR="00836FFC" w:rsidRPr="00274E3F" w14:paraId="28D8F559" w14:textId="77777777" w:rsidTr="006D2818">
        <w:trPr>
          <w:jc w:val="center"/>
        </w:trPr>
        <w:tc>
          <w:tcPr>
            <w:tcW w:w="578" w:type="dxa"/>
            <w:shd w:val="clear" w:color="auto" w:fill="auto"/>
          </w:tcPr>
          <w:p w14:paraId="1B412831" w14:textId="77777777" w:rsidR="00836FFC" w:rsidRPr="00274E3F" w:rsidRDefault="00836FFC" w:rsidP="00F12D9C">
            <w:pPr>
              <w:spacing w:line="276" w:lineRule="auto"/>
              <w:rPr>
                <w:b/>
                <w:szCs w:val="24"/>
                <w:lang w:val="ro-RO"/>
              </w:rPr>
            </w:pPr>
            <w:r w:rsidRPr="00274E3F">
              <w:rPr>
                <w:b/>
                <w:szCs w:val="24"/>
                <w:lang w:val="ro-RO"/>
              </w:rPr>
              <w:t>Nr</w:t>
            </w:r>
          </w:p>
        </w:tc>
        <w:tc>
          <w:tcPr>
            <w:tcW w:w="2459" w:type="dxa"/>
            <w:shd w:val="clear" w:color="auto" w:fill="auto"/>
          </w:tcPr>
          <w:p w14:paraId="2DAF9F1E" w14:textId="77777777" w:rsidR="00836FFC" w:rsidRPr="00274E3F" w:rsidRDefault="00836FFC" w:rsidP="00F12D9C">
            <w:pPr>
              <w:spacing w:line="276" w:lineRule="auto"/>
              <w:rPr>
                <w:b/>
                <w:szCs w:val="24"/>
                <w:lang w:val="ro-RO"/>
              </w:rPr>
            </w:pPr>
            <w:r w:rsidRPr="00274E3F">
              <w:rPr>
                <w:b/>
                <w:szCs w:val="24"/>
                <w:lang w:val="ro-RO"/>
              </w:rPr>
              <w:t>Informaţie/Atribut</w:t>
            </w:r>
          </w:p>
        </w:tc>
        <w:tc>
          <w:tcPr>
            <w:tcW w:w="6472" w:type="dxa"/>
            <w:shd w:val="clear" w:color="auto" w:fill="auto"/>
          </w:tcPr>
          <w:p w14:paraId="45780808" w14:textId="77777777" w:rsidR="00836FFC" w:rsidRPr="00274E3F" w:rsidRDefault="00836FFC" w:rsidP="00F12D9C">
            <w:pPr>
              <w:spacing w:line="276" w:lineRule="auto"/>
              <w:rPr>
                <w:b/>
                <w:szCs w:val="24"/>
                <w:lang w:val="ro-RO"/>
              </w:rPr>
            </w:pPr>
            <w:r w:rsidRPr="00274E3F">
              <w:rPr>
                <w:b/>
                <w:szCs w:val="24"/>
                <w:lang w:val="ro-RO"/>
              </w:rPr>
              <w:t>Descriere</w:t>
            </w:r>
          </w:p>
        </w:tc>
      </w:tr>
      <w:tr w:rsidR="00836FFC" w:rsidRPr="00274E3F" w14:paraId="5853B295" w14:textId="77777777" w:rsidTr="006D2818">
        <w:trPr>
          <w:jc w:val="center"/>
        </w:trPr>
        <w:tc>
          <w:tcPr>
            <w:tcW w:w="578" w:type="dxa"/>
            <w:shd w:val="clear" w:color="auto" w:fill="auto"/>
          </w:tcPr>
          <w:p w14:paraId="26491407" w14:textId="77777777" w:rsidR="00836FFC" w:rsidRPr="00274E3F" w:rsidRDefault="00836FFC" w:rsidP="00F12D9C">
            <w:pPr>
              <w:spacing w:line="276" w:lineRule="auto"/>
              <w:rPr>
                <w:szCs w:val="24"/>
                <w:lang w:val="ro-RO"/>
              </w:rPr>
            </w:pPr>
            <w:r w:rsidRPr="00274E3F">
              <w:rPr>
                <w:szCs w:val="24"/>
                <w:lang w:val="ro-RO"/>
              </w:rPr>
              <w:t>1.</w:t>
            </w:r>
          </w:p>
        </w:tc>
        <w:tc>
          <w:tcPr>
            <w:tcW w:w="2459" w:type="dxa"/>
            <w:shd w:val="clear" w:color="auto" w:fill="auto"/>
          </w:tcPr>
          <w:p w14:paraId="5C9208F6" w14:textId="77777777" w:rsidR="00836FFC" w:rsidRPr="00274E3F" w:rsidRDefault="00836FFC" w:rsidP="00F12D9C">
            <w:pPr>
              <w:widowControl w:val="0"/>
              <w:spacing w:line="276" w:lineRule="auto"/>
              <w:rPr>
                <w:szCs w:val="24"/>
                <w:lang w:val="ro-RO"/>
              </w:rPr>
            </w:pPr>
            <w:r w:rsidRPr="00274E3F">
              <w:rPr>
                <w:szCs w:val="24"/>
                <w:lang w:val="ro-RO"/>
              </w:rPr>
              <w:t>Codul unic al tipului de habitat</w:t>
            </w:r>
          </w:p>
        </w:tc>
        <w:tc>
          <w:tcPr>
            <w:tcW w:w="6472" w:type="dxa"/>
            <w:shd w:val="clear" w:color="auto" w:fill="auto"/>
          </w:tcPr>
          <w:p w14:paraId="696EBCF3" w14:textId="77777777" w:rsidR="00836FFC" w:rsidRPr="00274E3F" w:rsidRDefault="00836FFC" w:rsidP="00F12D9C">
            <w:pPr>
              <w:widowControl w:val="0"/>
              <w:spacing w:line="276" w:lineRule="auto"/>
              <w:rPr>
                <w:bCs/>
                <w:szCs w:val="24"/>
                <w:lang w:val="ro-RO"/>
              </w:rPr>
            </w:pPr>
            <w:r w:rsidRPr="00274E3F">
              <w:rPr>
                <w:bCs/>
                <w:szCs w:val="24"/>
                <w:lang w:val="ro-RO"/>
              </w:rPr>
              <w:t>9410</w:t>
            </w:r>
          </w:p>
        </w:tc>
      </w:tr>
      <w:tr w:rsidR="00836FFC" w:rsidRPr="00274E3F" w14:paraId="274C06EE" w14:textId="77777777" w:rsidTr="006D2818">
        <w:trPr>
          <w:jc w:val="center"/>
        </w:trPr>
        <w:tc>
          <w:tcPr>
            <w:tcW w:w="578" w:type="dxa"/>
            <w:shd w:val="clear" w:color="auto" w:fill="auto"/>
          </w:tcPr>
          <w:p w14:paraId="1DF6E515" w14:textId="77777777" w:rsidR="00836FFC" w:rsidRPr="00274E3F" w:rsidRDefault="00836FFC" w:rsidP="00F12D9C">
            <w:pPr>
              <w:spacing w:line="276" w:lineRule="auto"/>
              <w:rPr>
                <w:szCs w:val="24"/>
                <w:lang w:val="ro-RO"/>
              </w:rPr>
            </w:pPr>
            <w:r w:rsidRPr="00274E3F">
              <w:rPr>
                <w:szCs w:val="24"/>
                <w:lang w:val="ro-RO"/>
              </w:rPr>
              <w:t>2.</w:t>
            </w:r>
          </w:p>
        </w:tc>
        <w:tc>
          <w:tcPr>
            <w:tcW w:w="2459" w:type="dxa"/>
            <w:shd w:val="clear" w:color="auto" w:fill="auto"/>
          </w:tcPr>
          <w:p w14:paraId="23BF2023" w14:textId="77777777" w:rsidR="00836FFC" w:rsidRPr="00274E3F" w:rsidRDefault="00836FFC" w:rsidP="00F12D9C">
            <w:pPr>
              <w:spacing w:line="276" w:lineRule="auto"/>
              <w:rPr>
                <w:szCs w:val="24"/>
                <w:lang w:val="ro-RO"/>
              </w:rPr>
            </w:pPr>
            <w:r w:rsidRPr="00274E3F">
              <w:rPr>
                <w:szCs w:val="24"/>
                <w:lang w:val="ro-RO"/>
              </w:rPr>
              <w:t xml:space="preserve">Statutul de prezenţă [spaţial] </w:t>
            </w:r>
          </w:p>
        </w:tc>
        <w:tc>
          <w:tcPr>
            <w:tcW w:w="6472" w:type="dxa"/>
            <w:shd w:val="clear" w:color="auto" w:fill="auto"/>
          </w:tcPr>
          <w:p w14:paraId="76409975" w14:textId="7BB75538" w:rsidR="00836FFC" w:rsidRPr="00274E3F" w:rsidRDefault="00836FFC" w:rsidP="00F12D9C">
            <w:pPr>
              <w:spacing w:line="276" w:lineRule="auto"/>
              <w:jc w:val="both"/>
              <w:rPr>
                <w:szCs w:val="24"/>
                <w:lang w:val="ro-RO"/>
              </w:rPr>
            </w:pPr>
            <w:r w:rsidRPr="00274E3F">
              <w:rPr>
                <w:szCs w:val="24"/>
                <w:lang w:val="ro-RO"/>
              </w:rPr>
              <w:t>Larg r</w:t>
            </w:r>
            <w:r w:rsidR="007B721C">
              <w:rPr>
                <w:szCs w:val="24"/>
                <w:lang w:val="ro-RO"/>
              </w:rPr>
              <w:t>ă</w:t>
            </w:r>
            <w:r w:rsidRPr="00274E3F">
              <w:rPr>
                <w:szCs w:val="24"/>
                <w:lang w:val="ro-RO"/>
              </w:rPr>
              <w:t xml:space="preserve">spandit </w:t>
            </w:r>
          </w:p>
        </w:tc>
      </w:tr>
      <w:tr w:rsidR="00836FFC" w:rsidRPr="00274E3F" w14:paraId="57DBC562" w14:textId="77777777" w:rsidTr="006D2818">
        <w:trPr>
          <w:jc w:val="center"/>
        </w:trPr>
        <w:tc>
          <w:tcPr>
            <w:tcW w:w="578" w:type="dxa"/>
            <w:shd w:val="clear" w:color="auto" w:fill="auto"/>
          </w:tcPr>
          <w:p w14:paraId="2AB2A1D1" w14:textId="77777777" w:rsidR="00836FFC" w:rsidRPr="00274E3F" w:rsidRDefault="00836FFC" w:rsidP="00F12D9C">
            <w:pPr>
              <w:spacing w:line="276" w:lineRule="auto"/>
              <w:rPr>
                <w:szCs w:val="24"/>
                <w:lang w:val="ro-RO"/>
              </w:rPr>
            </w:pPr>
            <w:r w:rsidRPr="00274E3F">
              <w:rPr>
                <w:szCs w:val="24"/>
                <w:lang w:val="ro-RO"/>
              </w:rPr>
              <w:t>3.</w:t>
            </w:r>
          </w:p>
        </w:tc>
        <w:tc>
          <w:tcPr>
            <w:tcW w:w="2459" w:type="dxa"/>
            <w:shd w:val="clear" w:color="auto" w:fill="auto"/>
          </w:tcPr>
          <w:p w14:paraId="21F6A219" w14:textId="77777777" w:rsidR="00836FFC" w:rsidRPr="00274E3F" w:rsidRDefault="00836FFC" w:rsidP="00F12D9C">
            <w:pPr>
              <w:spacing w:line="276" w:lineRule="auto"/>
              <w:rPr>
                <w:szCs w:val="24"/>
                <w:lang w:val="ro-RO"/>
              </w:rPr>
            </w:pPr>
            <w:r w:rsidRPr="00274E3F">
              <w:rPr>
                <w:szCs w:val="24"/>
                <w:lang w:val="ro-RO"/>
              </w:rPr>
              <w:t>Statutul de prezenţă [management]</w:t>
            </w:r>
          </w:p>
        </w:tc>
        <w:tc>
          <w:tcPr>
            <w:tcW w:w="6472" w:type="dxa"/>
            <w:shd w:val="clear" w:color="auto" w:fill="auto"/>
          </w:tcPr>
          <w:p w14:paraId="02D8F280" w14:textId="157E701F" w:rsidR="00836FFC" w:rsidRPr="00274E3F" w:rsidRDefault="00836FFC" w:rsidP="00F12D9C">
            <w:pPr>
              <w:spacing w:line="276" w:lineRule="auto"/>
              <w:jc w:val="both"/>
              <w:rPr>
                <w:szCs w:val="24"/>
                <w:lang w:val="ro-RO"/>
              </w:rPr>
            </w:pPr>
            <w:r w:rsidRPr="00274E3F">
              <w:rPr>
                <w:szCs w:val="24"/>
                <w:lang w:val="ro-RO"/>
              </w:rPr>
              <w:t>Natural</w:t>
            </w:r>
            <w:r w:rsidR="00CE7F32">
              <w:rPr>
                <w:szCs w:val="24"/>
                <w:lang w:val="ro-RO"/>
              </w:rPr>
              <w:t>ă</w:t>
            </w:r>
          </w:p>
        </w:tc>
      </w:tr>
      <w:tr w:rsidR="00836FFC" w:rsidRPr="00274E3F" w14:paraId="4CEC9215" w14:textId="77777777" w:rsidTr="006D2818">
        <w:trPr>
          <w:jc w:val="center"/>
        </w:trPr>
        <w:tc>
          <w:tcPr>
            <w:tcW w:w="578" w:type="dxa"/>
            <w:shd w:val="clear" w:color="auto" w:fill="auto"/>
          </w:tcPr>
          <w:p w14:paraId="253012E1" w14:textId="77777777" w:rsidR="00836FFC" w:rsidRPr="00274E3F" w:rsidRDefault="00836FFC" w:rsidP="00F12D9C">
            <w:pPr>
              <w:spacing w:line="276" w:lineRule="auto"/>
              <w:rPr>
                <w:szCs w:val="24"/>
                <w:lang w:val="ro-RO"/>
              </w:rPr>
            </w:pPr>
            <w:r w:rsidRPr="00274E3F">
              <w:rPr>
                <w:szCs w:val="24"/>
                <w:lang w:val="ro-RO"/>
              </w:rPr>
              <w:t>4.</w:t>
            </w:r>
          </w:p>
        </w:tc>
        <w:tc>
          <w:tcPr>
            <w:tcW w:w="2459" w:type="dxa"/>
            <w:shd w:val="clear" w:color="auto" w:fill="auto"/>
          </w:tcPr>
          <w:p w14:paraId="4050F6CA" w14:textId="77777777" w:rsidR="00836FFC" w:rsidRPr="00274E3F" w:rsidRDefault="00836FFC" w:rsidP="00F12D9C">
            <w:pPr>
              <w:spacing w:line="276" w:lineRule="auto"/>
              <w:rPr>
                <w:szCs w:val="24"/>
                <w:lang w:val="ro-RO"/>
              </w:rPr>
            </w:pPr>
            <w:r w:rsidRPr="00274E3F">
              <w:rPr>
                <w:szCs w:val="24"/>
                <w:lang w:val="ro-RO"/>
              </w:rPr>
              <w:t>Suprafaţa tipului de habitat</w:t>
            </w:r>
          </w:p>
        </w:tc>
        <w:tc>
          <w:tcPr>
            <w:tcW w:w="6472" w:type="dxa"/>
            <w:shd w:val="clear" w:color="auto" w:fill="auto"/>
          </w:tcPr>
          <w:p w14:paraId="7D186DEF" w14:textId="5352EFC5" w:rsidR="00836FFC" w:rsidRPr="00274E3F" w:rsidRDefault="00836FFC" w:rsidP="00F12D9C">
            <w:pPr>
              <w:spacing w:line="276" w:lineRule="auto"/>
              <w:rPr>
                <w:szCs w:val="24"/>
                <w:lang w:val="ro-RO"/>
              </w:rPr>
            </w:pPr>
            <w:r w:rsidRPr="00274E3F">
              <w:rPr>
                <w:szCs w:val="24"/>
                <w:lang w:val="ro-RO"/>
              </w:rPr>
              <w:t xml:space="preserve">70 ha în aria Rezervației </w:t>
            </w:r>
            <w:r w:rsidR="00FC6F9C">
              <w:rPr>
                <w:szCs w:val="24"/>
                <w:lang w:val="ro-RO"/>
              </w:rPr>
              <w:t xml:space="preserve">natuale Lacul Negru-Cheile Nărujei I </w:t>
            </w:r>
            <w:r w:rsidRPr="00274E3F">
              <w:rPr>
                <w:szCs w:val="24"/>
                <w:lang w:val="ro-RO"/>
              </w:rPr>
              <w:t xml:space="preserve">și </w:t>
            </w:r>
          </w:p>
          <w:p w14:paraId="2D3E5FC3" w14:textId="1943B022" w:rsidR="00836FFC" w:rsidRPr="00274E3F" w:rsidRDefault="00836FFC" w:rsidP="00F12D9C">
            <w:pPr>
              <w:spacing w:line="276" w:lineRule="auto"/>
              <w:rPr>
                <w:szCs w:val="24"/>
                <w:lang w:val="ro-RO"/>
              </w:rPr>
            </w:pPr>
            <w:r w:rsidRPr="00274E3F">
              <w:rPr>
                <w:szCs w:val="24"/>
                <w:lang w:val="ro-RO"/>
              </w:rPr>
              <w:t xml:space="preserve">80 ha pe suprafața sitului ROSCI0097 Lacul Negru </w:t>
            </w:r>
          </w:p>
        </w:tc>
      </w:tr>
      <w:tr w:rsidR="00836FFC" w:rsidRPr="00274E3F" w14:paraId="2965C395" w14:textId="77777777" w:rsidTr="006D2818">
        <w:trPr>
          <w:jc w:val="center"/>
        </w:trPr>
        <w:tc>
          <w:tcPr>
            <w:tcW w:w="578" w:type="dxa"/>
            <w:shd w:val="clear" w:color="auto" w:fill="auto"/>
          </w:tcPr>
          <w:p w14:paraId="2AAD0C18" w14:textId="77777777" w:rsidR="00836FFC" w:rsidRPr="00274E3F" w:rsidRDefault="00836FFC" w:rsidP="00F12D9C">
            <w:pPr>
              <w:spacing w:line="276" w:lineRule="auto"/>
              <w:rPr>
                <w:szCs w:val="24"/>
                <w:lang w:val="ro-RO"/>
              </w:rPr>
            </w:pPr>
            <w:r w:rsidRPr="00274E3F">
              <w:rPr>
                <w:szCs w:val="24"/>
                <w:lang w:val="ro-RO"/>
              </w:rPr>
              <w:t>5.</w:t>
            </w:r>
          </w:p>
        </w:tc>
        <w:tc>
          <w:tcPr>
            <w:tcW w:w="2459" w:type="dxa"/>
            <w:shd w:val="clear" w:color="auto" w:fill="auto"/>
          </w:tcPr>
          <w:p w14:paraId="4BB5ADBD" w14:textId="77777777" w:rsidR="00836FFC" w:rsidRPr="00274E3F" w:rsidRDefault="00836FFC" w:rsidP="00F12D9C">
            <w:pPr>
              <w:spacing w:line="276" w:lineRule="auto"/>
              <w:rPr>
                <w:szCs w:val="24"/>
                <w:lang w:val="ro-RO"/>
              </w:rPr>
            </w:pPr>
            <w:r w:rsidRPr="00274E3F">
              <w:rPr>
                <w:szCs w:val="24"/>
                <w:lang w:val="ro-RO"/>
              </w:rPr>
              <w:t>Perioada de colectare a datelor din teren</w:t>
            </w:r>
          </w:p>
        </w:tc>
        <w:tc>
          <w:tcPr>
            <w:tcW w:w="6472" w:type="dxa"/>
            <w:shd w:val="clear" w:color="auto" w:fill="auto"/>
          </w:tcPr>
          <w:p w14:paraId="3C4B220B" w14:textId="2EA00046" w:rsidR="00836FFC" w:rsidRPr="00274E3F" w:rsidRDefault="00836FFC" w:rsidP="00F12D9C">
            <w:pPr>
              <w:spacing w:line="276" w:lineRule="auto"/>
              <w:rPr>
                <w:iCs/>
                <w:szCs w:val="24"/>
                <w:lang w:val="ro-RO"/>
              </w:rPr>
            </w:pPr>
            <w:r w:rsidRPr="00274E3F">
              <w:rPr>
                <w:iCs/>
                <w:szCs w:val="24"/>
                <w:lang w:val="ro-RO"/>
              </w:rPr>
              <w:t>februarie - iulie 2019</w:t>
            </w:r>
          </w:p>
        </w:tc>
      </w:tr>
      <w:tr w:rsidR="00836FFC" w:rsidRPr="00274E3F" w14:paraId="6C4663D1" w14:textId="77777777" w:rsidTr="006D2818">
        <w:trPr>
          <w:jc w:val="center"/>
        </w:trPr>
        <w:tc>
          <w:tcPr>
            <w:tcW w:w="578" w:type="dxa"/>
            <w:shd w:val="clear" w:color="auto" w:fill="auto"/>
          </w:tcPr>
          <w:p w14:paraId="400CFED3" w14:textId="77777777" w:rsidR="00836FFC" w:rsidRPr="00274E3F" w:rsidRDefault="00836FFC" w:rsidP="00F12D9C">
            <w:pPr>
              <w:spacing w:line="276" w:lineRule="auto"/>
              <w:rPr>
                <w:szCs w:val="24"/>
                <w:lang w:val="ro-RO"/>
              </w:rPr>
            </w:pPr>
            <w:r w:rsidRPr="00274E3F">
              <w:rPr>
                <w:szCs w:val="24"/>
                <w:lang w:val="ro-RO"/>
              </w:rPr>
              <w:t>6.</w:t>
            </w:r>
          </w:p>
        </w:tc>
        <w:tc>
          <w:tcPr>
            <w:tcW w:w="2459" w:type="dxa"/>
            <w:shd w:val="clear" w:color="auto" w:fill="auto"/>
          </w:tcPr>
          <w:p w14:paraId="4D98BA5F" w14:textId="77777777" w:rsidR="00836FFC" w:rsidRPr="00274E3F" w:rsidRDefault="00836FFC" w:rsidP="00F12D9C">
            <w:pPr>
              <w:spacing w:line="276" w:lineRule="auto"/>
              <w:rPr>
                <w:szCs w:val="24"/>
                <w:lang w:val="ro-RO"/>
              </w:rPr>
            </w:pPr>
            <w:r w:rsidRPr="00274E3F">
              <w:rPr>
                <w:szCs w:val="24"/>
                <w:lang w:val="ro-RO"/>
              </w:rPr>
              <w:t>Distribuţia tipului de habitat [descriere]</w:t>
            </w:r>
          </w:p>
        </w:tc>
        <w:tc>
          <w:tcPr>
            <w:tcW w:w="6472" w:type="dxa"/>
            <w:shd w:val="clear" w:color="auto" w:fill="auto"/>
          </w:tcPr>
          <w:p w14:paraId="7732A08E" w14:textId="55A06B4D" w:rsidR="00836FFC" w:rsidRPr="00274E3F" w:rsidRDefault="00836FFC" w:rsidP="00F12D9C">
            <w:pPr>
              <w:spacing w:line="276" w:lineRule="auto"/>
              <w:jc w:val="both"/>
              <w:rPr>
                <w:szCs w:val="24"/>
                <w:lang w:val="ro-RO"/>
              </w:rPr>
            </w:pPr>
            <w:r w:rsidRPr="00274E3F">
              <w:rPr>
                <w:szCs w:val="24"/>
                <w:lang w:val="ro-RO"/>
              </w:rPr>
              <w:t>Tipul de habitat ocup</w:t>
            </w:r>
            <w:r w:rsidR="00D8400A" w:rsidRPr="00274E3F">
              <w:rPr>
                <w:szCs w:val="24"/>
                <w:lang w:val="ro-RO"/>
              </w:rPr>
              <w:t>ă</w:t>
            </w:r>
            <w:r w:rsidRPr="00274E3F">
              <w:rPr>
                <w:szCs w:val="24"/>
                <w:lang w:val="ro-RO"/>
              </w:rPr>
              <w:t xml:space="preserve"> suprafe</w:t>
            </w:r>
            <w:r w:rsidR="00D8400A" w:rsidRPr="00274E3F">
              <w:rPr>
                <w:szCs w:val="24"/>
                <w:lang w:val="ro-RO"/>
              </w:rPr>
              <w:t>ț</w:t>
            </w:r>
            <w:r w:rsidRPr="00274E3F">
              <w:rPr>
                <w:szCs w:val="24"/>
                <w:lang w:val="ro-RO"/>
              </w:rPr>
              <w:t xml:space="preserve">ele majoritare </w:t>
            </w:r>
            <w:r w:rsidR="00D8400A" w:rsidRPr="00274E3F">
              <w:rPr>
                <w:szCs w:val="24"/>
                <w:lang w:val="ro-RO"/>
              </w:rPr>
              <w:t>î</w:t>
            </w:r>
            <w:r w:rsidRPr="00274E3F">
              <w:rPr>
                <w:szCs w:val="24"/>
                <w:lang w:val="ro-RO"/>
              </w:rPr>
              <w:t xml:space="preserve">n </w:t>
            </w:r>
            <w:r w:rsidR="00CE7F32">
              <w:rPr>
                <w:szCs w:val="24"/>
                <w:lang w:val="ro-RO"/>
              </w:rPr>
              <w:t>situl ROSCI0097 Lacul Negru</w:t>
            </w:r>
            <w:r w:rsidRPr="00274E3F">
              <w:rPr>
                <w:szCs w:val="24"/>
                <w:lang w:val="ro-RO"/>
              </w:rPr>
              <w:t>, p</w:t>
            </w:r>
            <w:r w:rsidR="00D8400A" w:rsidRPr="00274E3F">
              <w:rPr>
                <w:szCs w:val="24"/>
                <w:lang w:val="ro-RO"/>
              </w:rPr>
              <w:t>â</w:t>
            </w:r>
            <w:r w:rsidRPr="00274E3F">
              <w:rPr>
                <w:szCs w:val="24"/>
                <w:lang w:val="ro-RO"/>
              </w:rPr>
              <w:t>n</w:t>
            </w:r>
            <w:r w:rsidR="00D8400A" w:rsidRPr="00274E3F">
              <w:rPr>
                <w:szCs w:val="24"/>
                <w:lang w:val="ro-RO"/>
              </w:rPr>
              <w:t>ă</w:t>
            </w:r>
            <w:r w:rsidRPr="00274E3F">
              <w:rPr>
                <w:szCs w:val="24"/>
                <w:lang w:val="ro-RO"/>
              </w:rPr>
              <w:t xml:space="preserve"> la culmea Dealului Negru.</w:t>
            </w:r>
          </w:p>
        </w:tc>
      </w:tr>
      <w:tr w:rsidR="00836FFC" w:rsidRPr="00274E3F" w14:paraId="3D63C45A" w14:textId="77777777" w:rsidTr="006D2818">
        <w:trPr>
          <w:jc w:val="center"/>
        </w:trPr>
        <w:tc>
          <w:tcPr>
            <w:tcW w:w="578" w:type="dxa"/>
            <w:shd w:val="clear" w:color="auto" w:fill="auto"/>
          </w:tcPr>
          <w:p w14:paraId="6370290F" w14:textId="77777777" w:rsidR="00836FFC" w:rsidRPr="00274E3F" w:rsidRDefault="00836FFC" w:rsidP="00F12D9C">
            <w:pPr>
              <w:spacing w:line="276" w:lineRule="auto"/>
              <w:rPr>
                <w:szCs w:val="24"/>
                <w:lang w:val="ro-RO"/>
              </w:rPr>
            </w:pPr>
            <w:r w:rsidRPr="00274E3F">
              <w:rPr>
                <w:szCs w:val="24"/>
                <w:lang w:val="ro-RO"/>
              </w:rPr>
              <w:t>7.</w:t>
            </w:r>
          </w:p>
        </w:tc>
        <w:tc>
          <w:tcPr>
            <w:tcW w:w="2459" w:type="dxa"/>
            <w:shd w:val="clear" w:color="auto" w:fill="auto"/>
          </w:tcPr>
          <w:p w14:paraId="60E40016" w14:textId="77777777" w:rsidR="00836FFC" w:rsidRPr="00274E3F" w:rsidRDefault="00836FFC" w:rsidP="00F12D9C">
            <w:pPr>
              <w:spacing w:line="276" w:lineRule="auto"/>
              <w:rPr>
                <w:szCs w:val="24"/>
                <w:lang w:val="ro-RO"/>
              </w:rPr>
            </w:pPr>
            <w:r w:rsidRPr="00274E3F">
              <w:rPr>
                <w:szCs w:val="24"/>
                <w:lang w:val="ro-RO"/>
              </w:rPr>
              <w:t>Distribuţia tipului de habitat [hartă]</w:t>
            </w:r>
          </w:p>
        </w:tc>
        <w:tc>
          <w:tcPr>
            <w:tcW w:w="6472" w:type="dxa"/>
            <w:shd w:val="clear" w:color="auto" w:fill="auto"/>
          </w:tcPr>
          <w:p w14:paraId="25E42B74" w14:textId="7F6AA363" w:rsidR="00836FFC" w:rsidRPr="00274E3F" w:rsidRDefault="00D8400A" w:rsidP="00F12D9C">
            <w:pPr>
              <w:spacing w:line="276" w:lineRule="auto"/>
              <w:rPr>
                <w:szCs w:val="24"/>
                <w:lang w:val="ro-RO"/>
              </w:rPr>
            </w:pPr>
            <w:r w:rsidRPr="00753552">
              <w:rPr>
                <w:noProof/>
                <w:szCs w:val="24"/>
                <w:lang w:val="ro-RO"/>
              </w:rPr>
              <w:t>Harta distribuției habitatului 9</w:t>
            </w:r>
            <w:r w:rsidR="00DA2248" w:rsidRPr="00753552">
              <w:rPr>
                <w:noProof/>
                <w:szCs w:val="24"/>
                <w:lang w:val="ro-RO"/>
              </w:rPr>
              <w:t>4</w:t>
            </w:r>
            <w:r w:rsidRPr="00753552">
              <w:rPr>
                <w:noProof/>
                <w:szCs w:val="24"/>
                <w:lang w:val="ro-RO"/>
              </w:rPr>
              <w:t>10 se regăsește în Anexa 3.1</w:t>
            </w:r>
            <w:r w:rsidR="00FC6F9C" w:rsidRPr="00753552">
              <w:rPr>
                <w:noProof/>
                <w:szCs w:val="24"/>
                <w:lang w:val="ro-RO"/>
              </w:rPr>
              <w:t>0.4</w:t>
            </w:r>
            <w:r w:rsidRPr="00753552">
              <w:rPr>
                <w:noProof/>
                <w:szCs w:val="24"/>
                <w:lang w:val="ro-RO"/>
              </w:rPr>
              <w:t xml:space="preserve"> la Planul de management.</w:t>
            </w:r>
          </w:p>
        </w:tc>
      </w:tr>
      <w:tr w:rsidR="00836FFC" w:rsidRPr="00274E3F" w14:paraId="1B63E494" w14:textId="77777777" w:rsidTr="006D2818">
        <w:trPr>
          <w:jc w:val="center"/>
        </w:trPr>
        <w:tc>
          <w:tcPr>
            <w:tcW w:w="578" w:type="dxa"/>
            <w:shd w:val="clear" w:color="auto" w:fill="auto"/>
          </w:tcPr>
          <w:p w14:paraId="377087EA" w14:textId="77777777" w:rsidR="00836FFC" w:rsidRPr="00274E3F" w:rsidRDefault="00836FFC" w:rsidP="00F12D9C">
            <w:pPr>
              <w:spacing w:line="276" w:lineRule="auto"/>
              <w:rPr>
                <w:szCs w:val="24"/>
                <w:lang w:val="ro-RO"/>
              </w:rPr>
            </w:pPr>
            <w:r w:rsidRPr="00274E3F">
              <w:rPr>
                <w:szCs w:val="24"/>
                <w:lang w:val="ro-RO"/>
              </w:rPr>
              <w:t>8.</w:t>
            </w:r>
          </w:p>
        </w:tc>
        <w:tc>
          <w:tcPr>
            <w:tcW w:w="2459" w:type="dxa"/>
            <w:shd w:val="clear" w:color="auto" w:fill="auto"/>
          </w:tcPr>
          <w:p w14:paraId="731ADFF7" w14:textId="77777777" w:rsidR="00836FFC" w:rsidRPr="00274E3F" w:rsidRDefault="00836FFC" w:rsidP="00F12D9C">
            <w:pPr>
              <w:spacing w:line="276" w:lineRule="auto"/>
              <w:rPr>
                <w:szCs w:val="24"/>
                <w:lang w:val="ro-RO"/>
              </w:rPr>
            </w:pPr>
            <w:r w:rsidRPr="00274E3F">
              <w:rPr>
                <w:szCs w:val="24"/>
                <w:lang w:val="ro-RO"/>
              </w:rPr>
              <w:t>Alte informaţii privind sursele de informaţii</w:t>
            </w:r>
          </w:p>
        </w:tc>
        <w:tc>
          <w:tcPr>
            <w:tcW w:w="6472" w:type="dxa"/>
            <w:shd w:val="clear" w:color="auto" w:fill="auto"/>
          </w:tcPr>
          <w:p w14:paraId="4B4118DE" w14:textId="39B10723" w:rsidR="00836FFC" w:rsidRPr="00274E3F" w:rsidRDefault="00D8400A" w:rsidP="00F12D9C">
            <w:pPr>
              <w:spacing w:line="276" w:lineRule="auto"/>
              <w:rPr>
                <w:color w:val="0070C0"/>
                <w:szCs w:val="24"/>
                <w:lang w:val="ro-RO"/>
              </w:rPr>
            </w:pPr>
            <w:r w:rsidRPr="00274E3F">
              <w:rPr>
                <w:szCs w:val="24"/>
                <w:lang w:val="ro-RO"/>
              </w:rPr>
              <w:t>A se vedea bibliografia.</w:t>
            </w:r>
          </w:p>
        </w:tc>
      </w:tr>
    </w:tbl>
    <w:p w14:paraId="571F7A19" w14:textId="77777777" w:rsidR="005F019E" w:rsidRPr="00274E3F" w:rsidRDefault="005F019E" w:rsidP="00F12D9C">
      <w:pPr>
        <w:pStyle w:val="321"/>
        <w:numPr>
          <w:ilvl w:val="0"/>
          <w:numId w:val="0"/>
        </w:numPr>
        <w:spacing w:line="276" w:lineRule="auto"/>
      </w:pPr>
    </w:p>
    <w:p w14:paraId="15280806" w14:textId="00B0B39D" w:rsidR="002F4AAD" w:rsidRPr="00274E3F" w:rsidRDefault="00FF64D0" w:rsidP="00F12D9C">
      <w:pPr>
        <w:pStyle w:val="Heading1"/>
        <w:numPr>
          <w:ilvl w:val="2"/>
          <w:numId w:val="94"/>
        </w:numPr>
        <w:spacing w:before="0" w:after="0" w:line="276" w:lineRule="auto"/>
        <w:ind w:left="567" w:hanging="567"/>
        <w:jc w:val="center"/>
        <w:rPr>
          <w:lang w:val="ro-RO"/>
        </w:rPr>
      </w:pPr>
      <w:bookmarkStart w:id="89" w:name="_Toc14172956"/>
      <w:bookmarkStart w:id="90" w:name="_Toc14176877"/>
      <w:bookmarkStart w:id="91" w:name="_Toc99448713"/>
      <w:r w:rsidRPr="00274E3F">
        <w:rPr>
          <w:lang w:val="ro-RO"/>
        </w:rPr>
        <w:t>Habitate după clasificarea naţională</w:t>
      </w:r>
      <w:bookmarkEnd w:id="89"/>
      <w:bookmarkEnd w:id="90"/>
      <w:bookmarkEnd w:id="91"/>
    </w:p>
    <w:p w14:paraId="01C7DD3C" w14:textId="448C7348" w:rsidR="00FC6F9C" w:rsidRDefault="00FC6F9C" w:rsidP="00F12D9C">
      <w:pPr>
        <w:spacing w:line="276" w:lineRule="auto"/>
        <w:ind w:firstLine="360"/>
        <w:jc w:val="both"/>
        <w:rPr>
          <w:rFonts w:eastAsia="Calibri"/>
          <w:szCs w:val="24"/>
          <w:lang w:val="ro-RO"/>
        </w:rPr>
      </w:pPr>
      <w:bookmarkStart w:id="92" w:name="_Toc14172957"/>
      <w:bookmarkStart w:id="93" w:name="_Toc14176878"/>
      <w:r w:rsidRPr="00FC6F9C">
        <w:rPr>
          <w:rFonts w:eastAsia="Calibri"/>
          <w:szCs w:val="24"/>
          <w:lang w:val="ro-RO"/>
        </w:rPr>
        <w:t>Habitatele naționale corespondente celor Natura 2000 inventariate au fost identificate și prezentate în tabelul următor:</w:t>
      </w:r>
    </w:p>
    <w:p w14:paraId="5B2F7A21" w14:textId="77777777" w:rsidR="00A66735" w:rsidRPr="00FC6F9C" w:rsidRDefault="00A66735" w:rsidP="00F12D9C">
      <w:pPr>
        <w:spacing w:line="276" w:lineRule="auto"/>
        <w:ind w:firstLine="360"/>
        <w:jc w:val="both"/>
        <w:rPr>
          <w:rFonts w:eastAsia="Calibri"/>
          <w:szCs w:val="24"/>
          <w:lang w:val="ro-RO"/>
        </w:rPr>
      </w:pPr>
    </w:p>
    <w:p w14:paraId="6B7EFF5E" w14:textId="21D4D641" w:rsidR="00FC6F9C" w:rsidRDefault="005A79F0"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26</w:t>
      </w:r>
      <w:r w:rsidRPr="00484FB0">
        <w:rPr>
          <w:b/>
          <w:bCs/>
          <w:szCs w:val="24"/>
          <w:lang w:val="ro-RO"/>
        </w:rPr>
        <w:fldChar w:fldCharType="end"/>
      </w:r>
      <w:r w:rsidR="00FC6F9C" w:rsidRPr="00FC6F9C">
        <w:rPr>
          <w:b/>
          <w:bCs/>
          <w:szCs w:val="24"/>
          <w:lang w:val="ro-RO"/>
        </w:rPr>
        <w:t>: Corespondența dintre habitatele Natura 2000 și habitatele clasificate în sistem românesc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630"/>
        <w:gridCol w:w="2426"/>
        <w:gridCol w:w="992"/>
        <w:gridCol w:w="5103"/>
      </w:tblGrid>
      <w:tr w:rsidR="00FC6F9C" w:rsidRPr="00607A7D" w14:paraId="26A0D7BA" w14:textId="77777777" w:rsidTr="00753552">
        <w:trPr>
          <w:cantSplit/>
          <w:trHeight w:val="287"/>
          <w:tblHeader/>
        </w:trPr>
        <w:tc>
          <w:tcPr>
            <w:tcW w:w="3794" w:type="dxa"/>
            <w:gridSpan w:val="3"/>
            <w:shd w:val="clear" w:color="auto" w:fill="auto"/>
            <w:vAlign w:val="center"/>
          </w:tcPr>
          <w:p w14:paraId="58D0C4BB" w14:textId="77777777" w:rsidR="00FC6F9C" w:rsidRPr="00607A7D" w:rsidRDefault="00FC6F9C" w:rsidP="00F12D9C">
            <w:pPr>
              <w:spacing w:line="276" w:lineRule="auto"/>
              <w:jc w:val="center"/>
              <w:rPr>
                <w:b/>
                <w:bCs/>
                <w:szCs w:val="24"/>
                <w:lang w:val="fr-FR"/>
              </w:rPr>
            </w:pPr>
            <w:r w:rsidRPr="00607A7D">
              <w:rPr>
                <w:b/>
                <w:bCs/>
                <w:szCs w:val="24"/>
                <w:lang w:val="fr-FR"/>
              </w:rPr>
              <w:t>Habitate de interes comunitar din România</w:t>
            </w:r>
          </w:p>
        </w:tc>
        <w:tc>
          <w:tcPr>
            <w:tcW w:w="6095" w:type="dxa"/>
            <w:gridSpan w:val="2"/>
            <w:shd w:val="clear" w:color="auto" w:fill="auto"/>
            <w:vAlign w:val="center"/>
          </w:tcPr>
          <w:p w14:paraId="5C182DC5" w14:textId="77777777" w:rsidR="00FC6F9C" w:rsidRPr="00607A7D" w:rsidRDefault="00FC6F9C" w:rsidP="00F12D9C">
            <w:pPr>
              <w:spacing w:line="276" w:lineRule="auto"/>
              <w:jc w:val="center"/>
              <w:rPr>
                <w:b/>
                <w:bCs/>
                <w:szCs w:val="24"/>
                <w:lang w:val="fr-FR"/>
              </w:rPr>
            </w:pPr>
            <w:r w:rsidRPr="00607A7D">
              <w:rPr>
                <w:b/>
                <w:bCs/>
                <w:szCs w:val="24"/>
                <w:lang w:val="fr-FR"/>
              </w:rPr>
              <w:t>Sistemul românesc de clasificare a habitatelor</w:t>
            </w:r>
          </w:p>
        </w:tc>
      </w:tr>
      <w:tr w:rsidR="00FC6F9C" w:rsidRPr="00484FB0" w14:paraId="09D01EC0" w14:textId="77777777" w:rsidTr="00753552">
        <w:trPr>
          <w:cantSplit/>
          <w:trHeight w:val="1270"/>
          <w:tblHeader/>
        </w:trPr>
        <w:tc>
          <w:tcPr>
            <w:tcW w:w="738" w:type="dxa"/>
            <w:shd w:val="clear" w:color="auto" w:fill="auto"/>
            <w:vAlign w:val="center"/>
          </w:tcPr>
          <w:p w14:paraId="0380C966" w14:textId="77777777" w:rsidR="00FC6F9C" w:rsidRPr="00484FB0" w:rsidRDefault="00FC6F9C" w:rsidP="00F12D9C">
            <w:pPr>
              <w:spacing w:line="276" w:lineRule="auto"/>
              <w:jc w:val="center"/>
              <w:rPr>
                <w:b/>
                <w:bCs/>
                <w:szCs w:val="24"/>
              </w:rPr>
            </w:pPr>
            <w:r w:rsidRPr="00484FB0">
              <w:rPr>
                <w:b/>
                <w:bCs/>
                <w:szCs w:val="24"/>
              </w:rPr>
              <w:t>Cod</w:t>
            </w:r>
          </w:p>
        </w:tc>
        <w:tc>
          <w:tcPr>
            <w:tcW w:w="630" w:type="dxa"/>
            <w:shd w:val="clear" w:color="auto" w:fill="auto"/>
            <w:textDirection w:val="btLr"/>
            <w:vAlign w:val="center"/>
          </w:tcPr>
          <w:p w14:paraId="7EBB04D3" w14:textId="77777777" w:rsidR="00FC6F9C" w:rsidRPr="00484FB0" w:rsidRDefault="00FC6F9C" w:rsidP="00F12D9C">
            <w:pPr>
              <w:spacing w:line="276" w:lineRule="auto"/>
              <w:ind w:left="113" w:right="113"/>
              <w:jc w:val="center"/>
              <w:rPr>
                <w:b/>
                <w:bCs/>
                <w:szCs w:val="24"/>
              </w:rPr>
            </w:pPr>
            <w:r w:rsidRPr="00484FB0">
              <w:rPr>
                <w:b/>
                <w:bCs/>
                <w:szCs w:val="24"/>
              </w:rPr>
              <w:t>Prioritar</w:t>
            </w:r>
          </w:p>
        </w:tc>
        <w:tc>
          <w:tcPr>
            <w:tcW w:w="2426" w:type="dxa"/>
            <w:shd w:val="clear" w:color="auto" w:fill="auto"/>
            <w:vAlign w:val="center"/>
          </w:tcPr>
          <w:p w14:paraId="67B50A63" w14:textId="77777777" w:rsidR="00FC6F9C" w:rsidRPr="00484FB0" w:rsidRDefault="00FC6F9C" w:rsidP="00F12D9C">
            <w:pPr>
              <w:spacing w:line="276" w:lineRule="auto"/>
              <w:jc w:val="center"/>
              <w:rPr>
                <w:b/>
                <w:bCs/>
                <w:szCs w:val="24"/>
              </w:rPr>
            </w:pPr>
            <w:r w:rsidRPr="00484FB0">
              <w:rPr>
                <w:b/>
                <w:bCs/>
                <w:szCs w:val="24"/>
              </w:rPr>
              <w:t>Denumire</w:t>
            </w:r>
          </w:p>
        </w:tc>
        <w:tc>
          <w:tcPr>
            <w:tcW w:w="992" w:type="dxa"/>
            <w:shd w:val="clear" w:color="auto" w:fill="auto"/>
            <w:vAlign w:val="center"/>
          </w:tcPr>
          <w:p w14:paraId="275C5BFF" w14:textId="77777777" w:rsidR="00FC6F9C" w:rsidRPr="00484FB0" w:rsidRDefault="00FC6F9C" w:rsidP="00F12D9C">
            <w:pPr>
              <w:spacing w:line="276" w:lineRule="auto"/>
              <w:jc w:val="center"/>
              <w:rPr>
                <w:b/>
                <w:bCs/>
                <w:szCs w:val="24"/>
              </w:rPr>
            </w:pPr>
            <w:r w:rsidRPr="00484FB0">
              <w:rPr>
                <w:b/>
                <w:bCs/>
                <w:szCs w:val="24"/>
              </w:rPr>
              <w:t>Cod</w:t>
            </w:r>
          </w:p>
        </w:tc>
        <w:tc>
          <w:tcPr>
            <w:tcW w:w="5103" w:type="dxa"/>
            <w:shd w:val="clear" w:color="auto" w:fill="auto"/>
            <w:vAlign w:val="center"/>
          </w:tcPr>
          <w:p w14:paraId="1D420BEC" w14:textId="77777777" w:rsidR="00FC6F9C" w:rsidRPr="00484FB0" w:rsidRDefault="00FC6F9C" w:rsidP="00F12D9C">
            <w:pPr>
              <w:spacing w:line="276" w:lineRule="auto"/>
              <w:jc w:val="center"/>
              <w:rPr>
                <w:szCs w:val="24"/>
              </w:rPr>
            </w:pPr>
            <w:r w:rsidRPr="00484FB0">
              <w:rPr>
                <w:b/>
                <w:bCs/>
                <w:szCs w:val="24"/>
              </w:rPr>
              <w:t>Denumire</w:t>
            </w:r>
          </w:p>
        </w:tc>
      </w:tr>
      <w:tr w:rsidR="00FC6F9C" w:rsidRPr="00484FB0" w14:paraId="681AFB5A" w14:textId="77777777" w:rsidTr="00753552">
        <w:trPr>
          <w:cantSplit/>
        </w:trPr>
        <w:tc>
          <w:tcPr>
            <w:tcW w:w="738" w:type="dxa"/>
            <w:shd w:val="clear" w:color="auto" w:fill="auto"/>
          </w:tcPr>
          <w:p w14:paraId="10386034" w14:textId="77777777" w:rsidR="00FC6F9C" w:rsidRPr="00484FB0" w:rsidRDefault="00FC6F9C" w:rsidP="00F12D9C">
            <w:pPr>
              <w:spacing w:line="276" w:lineRule="auto"/>
              <w:ind w:right="-108"/>
              <w:jc w:val="both"/>
              <w:rPr>
                <w:szCs w:val="24"/>
              </w:rPr>
            </w:pPr>
            <w:r w:rsidRPr="00484FB0">
              <w:rPr>
                <w:szCs w:val="24"/>
              </w:rPr>
              <w:t>9110</w:t>
            </w:r>
          </w:p>
        </w:tc>
        <w:tc>
          <w:tcPr>
            <w:tcW w:w="630" w:type="dxa"/>
            <w:shd w:val="clear" w:color="auto" w:fill="auto"/>
          </w:tcPr>
          <w:p w14:paraId="5DCF640F" w14:textId="77777777" w:rsidR="00FC6F9C" w:rsidRPr="00484FB0" w:rsidRDefault="00FC6F9C" w:rsidP="00F12D9C">
            <w:pPr>
              <w:spacing w:line="276" w:lineRule="auto"/>
              <w:jc w:val="both"/>
              <w:rPr>
                <w:i/>
                <w:iCs/>
                <w:szCs w:val="24"/>
              </w:rPr>
            </w:pPr>
          </w:p>
        </w:tc>
        <w:tc>
          <w:tcPr>
            <w:tcW w:w="2426" w:type="dxa"/>
            <w:shd w:val="clear" w:color="auto" w:fill="auto"/>
          </w:tcPr>
          <w:p w14:paraId="783E83FD" w14:textId="77777777" w:rsidR="00FC6F9C" w:rsidRPr="00607A7D" w:rsidRDefault="00FC6F9C" w:rsidP="00F12D9C">
            <w:pPr>
              <w:spacing w:line="276" w:lineRule="auto"/>
              <w:jc w:val="both"/>
              <w:rPr>
                <w:szCs w:val="24"/>
                <w:lang w:val="fr-FR"/>
              </w:rPr>
            </w:pPr>
            <w:r w:rsidRPr="00607A7D">
              <w:rPr>
                <w:szCs w:val="24"/>
                <w:lang w:val="fr-FR"/>
              </w:rPr>
              <w:t xml:space="preserve">Paduri de fag de tip </w:t>
            </w:r>
            <w:r w:rsidRPr="00607A7D">
              <w:rPr>
                <w:i/>
                <w:szCs w:val="24"/>
                <w:lang w:val="fr-FR"/>
              </w:rPr>
              <w:t>Luzulo - Fagetum</w:t>
            </w:r>
          </w:p>
        </w:tc>
        <w:tc>
          <w:tcPr>
            <w:tcW w:w="992" w:type="dxa"/>
            <w:shd w:val="clear" w:color="auto" w:fill="auto"/>
          </w:tcPr>
          <w:p w14:paraId="115A7A5F" w14:textId="77777777" w:rsidR="00FC6F9C" w:rsidRPr="00484FB0" w:rsidRDefault="00FC6F9C" w:rsidP="00F12D9C">
            <w:pPr>
              <w:spacing w:line="276" w:lineRule="auto"/>
              <w:ind w:right="-81"/>
              <w:jc w:val="both"/>
              <w:rPr>
                <w:szCs w:val="24"/>
              </w:rPr>
            </w:pPr>
            <w:r w:rsidRPr="00484FB0">
              <w:rPr>
                <w:szCs w:val="24"/>
              </w:rPr>
              <w:t>R 4102</w:t>
            </w:r>
          </w:p>
        </w:tc>
        <w:tc>
          <w:tcPr>
            <w:tcW w:w="5103" w:type="dxa"/>
            <w:shd w:val="clear" w:color="auto" w:fill="auto"/>
          </w:tcPr>
          <w:p w14:paraId="571552EC" w14:textId="77777777" w:rsidR="00FC6F9C" w:rsidRPr="00484FB0" w:rsidRDefault="00FC6F9C" w:rsidP="00F12D9C">
            <w:pPr>
              <w:spacing w:line="276" w:lineRule="auto"/>
              <w:jc w:val="both"/>
              <w:rPr>
                <w:szCs w:val="24"/>
              </w:rPr>
            </w:pPr>
            <w:r w:rsidRPr="00484FB0">
              <w:rPr>
                <w:rFonts w:eastAsia="Calibri"/>
                <w:szCs w:val="24"/>
                <w:lang w:val="ro-RO"/>
              </w:rPr>
              <w:t xml:space="preserve">Păduri sud-est carpatice de molid </w:t>
            </w:r>
            <w:r w:rsidRPr="00484FB0">
              <w:rPr>
                <w:rFonts w:eastAsia="Calibri"/>
                <w:iCs/>
                <w:szCs w:val="24"/>
                <w:lang w:val="ro-RO"/>
              </w:rPr>
              <w:t>(</w:t>
            </w:r>
            <w:r w:rsidRPr="00484FB0">
              <w:rPr>
                <w:rFonts w:eastAsia="Calibri"/>
                <w:i/>
                <w:iCs/>
                <w:szCs w:val="24"/>
                <w:lang w:val="ro-RO"/>
              </w:rPr>
              <w:t>Picea abies</w:t>
            </w:r>
            <w:r w:rsidRPr="00484FB0">
              <w:rPr>
                <w:rFonts w:eastAsia="Calibri"/>
                <w:iCs/>
                <w:szCs w:val="24"/>
                <w:lang w:val="ro-RO"/>
              </w:rPr>
              <w:t>)</w:t>
            </w:r>
            <w:r w:rsidRPr="00484FB0">
              <w:rPr>
                <w:rFonts w:eastAsia="Calibri"/>
                <w:szCs w:val="24"/>
                <w:lang w:val="ro-RO"/>
              </w:rPr>
              <w:t xml:space="preserve">, fag </w:t>
            </w:r>
            <w:r w:rsidRPr="00484FB0">
              <w:rPr>
                <w:rFonts w:eastAsia="Calibri"/>
                <w:iCs/>
                <w:szCs w:val="24"/>
                <w:lang w:val="ro-RO"/>
              </w:rPr>
              <w:t>(</w:t>
            </w:r>
            <w:r w:rsidRPr="00484FB0">
              <w:rPr>
                <w:rFonts w:eastAsia="Calibri"/>
                <w:i/>
                <w:iCs/>
                <w:szCs w:val="24"/>
                <w:lang w:val="ro-RO"/>
              </w:rPr>
              <w:t>Fagus sylvatica</w:t>
            </w:r>
            <w:r w:rsidRPr="00484FB0">
              <w:rPr>
                <w:rFonts w:eastAsia="Calibri"/>
                <w:iCs/>
                <w:szCs w:val="24"/>
                <w:lang w:val="ro-RO"/>
              </w:rPr>
              <w:t>)</w:t>
            </w:r>
            <w:r w:rsidRPr="00484FB0">
              <w:rPr>
                <w:rFonts w:eastAsia="Calibri"/>
                <w:szCs w:val="24"/>
                <w:lang w:val="ro-RO"/>
              </w:rPr>
              <w:t xml:space="preserve"> şi brad </w:t>
            </w:r>
            <w:r w:rsidRPr="00484FB0">
              <w:rPr>
                <w:rFonts w:eastAsia="Calibri"/>
                <w:iCs/>
                <w:szCs w:val="24"/>
                <w:lang w:val="ro-RO"/>
              </w:rPr>
              <w:t>(</w:t>
            </w:r>
            <w:r w:rsidRPr="00484FB0">
              <w:rPr>
                <w:rFonts w:eastAsia="Calibri"/>
                <w:i/>
                <w:iCs/>
                <w:szCs w:val="24"/>
                <w:lang w:val="ro-RO"/>
              </w:rPr>
              <w:t>Abies alba</w:t>
            </w:r>
            <w:r w:rsidRPr="00484FB0">
              <w:rPr>
                <w:rFonts w:eastAsia="Calibri"/>
                <w:iCs/>
                <w:szCs w:val="24"/>
                <w:lang w:val="ro-RO"/>
              </w:rPr>
              <w:t>)</w:t>
            </w:r>
            <w:r w:rsidRPr="00484FB0">
              <w:rPr>
                <w:rFonts w:eastAsia="Calibri"/>
                <w:szCs w:val="24"/>
                <w:lang w:val="ro-RO"/>
              </w:rPr>
              <w:t xml:space="preserve"> cu </w:t>
            </w:r>
            <w:r w:rsidRPr="00484FB0">
              <w:rPr>
                <w:rFonts w:eastAsia="Calibri"/>
                <w:i/>
                <w:iCs/>
                <w:szCs w:val="24"/>
                <w:lang w:val="ro-RO"/>
              </w:rPr>
              <w:t>Hieracium rotundatum</w:t>
            </w:r>
          </w:p>
        </w:tc>
      </w:tr>
      <w:tr w:rsidR="00FC6F9C" w:rsidRPr="00607A7D" w14:paraId="5BFAF32F" w14:textId="77777777" w:rsidTr="00753552">
        <w:trPr>
          <w:cantSplit/>
        </w:trPr>
        <w:tc>
          <w:tcPr>
            <w:tcW w:w="738" w:type="dxa"/>
            <w:vMerge w:val="restart"/>
            <w:shd w:val="clear" w:color="auto" w:fill="auto"/>
          </w:tcPr>
          <w:p w14:paraId="6E29A0CE" w14:textId="77777777" w:rsidR="00FC6F9C" w:rsidRPr="00484FB0" w:rsidRDefault="00FC6F9C" w:rsidP="00F12D9C">
            <w:pPr>
              <w:spacing w:line="276" w:lineRule="auto"/>
              <w:jc w:val="both"/>
              <w:rPr>
                <w:rFonts w:eastAsia="Calibri"/>
                <w:szCs w:val="24"/>
                <w:lang w:val="ro-RO"/>
              </w:rPr>
            </w:pPr>
            <w:r w:rsidRPr="00484FB0">
              <w:rPr>
                <w:rFonts w:eastAsia="Calibri"/>
                <w:szCs w:val="24"/>
                <w:lang w:val="ro-RO"/>
              </w:rPr>
              <w:t>9410</w:t>
            </w:r>
          </w:p>
        </w:tc>
        <w:tc>
          <w:tcPr>
            <w:tcW w:w="630" w:type="dxa"/>
            <w:vMerge w:val="restart"/>
            <w:shd w:val="clear" w:color="auto" w:fill="auto"/>
          </w:tcPr>
          <w:p w14:paraId="4E0AFB5E" w14:textId="77777777" w:rsidR="00FC6F9C" w:rsidRPr="00484FB0" w:rsidRDefault="00FC6F9C" w:rsidP="00F12D9C">
            <w:pPr>
              <w:spacing w:line="276" w:lineRule="auto"/>
              <w:jc w:val="both"/>
              <w:rPr>
                <w:szCs w:val="24"/>
              </w:rPr>
            </w:pPr>
          </w:p>
        </w:tc>
        <w:tc>
          <w:tcPr>
            <w:tcW w:w="2426" w:type="dxa"/>
            <w:vMerge w:val="restart"/>
            <w:shd w:val="clear" w:color="auto" w:fill="auto"/>
          </w:tcPr>
          <w:p w14:paraId="165A1ACB" w14:textId="77777777" w:rsidR="00FC6F9C" w:rsidRPr="00484FB0" w:rsidRDefault="00FC6F9C" w:rsidP="00F12D9C">
            <w:pPr>
              <w:spacing w:line="276" w:lineRule="auto"/>
              <w:rPr>
                <w:rFonts w:eastAsia="Calibri"/>
                <w:szCs w:val="24"/>
                <w:lang w:val="it-IT"/>
              </w:rPr>
            </w:pPr>
            <w:r w:rsidRPr="00484FB0">
              <w:rPr>
                <w:rFonts w:eastAsia="Calibri"/>
                <w:szCs w:val="24"/>
                <w:lang w:val="it-IT"/>
              </w:rPr>
              <w:t xml:space="preserve">Păduri acidofile de </w:t>
            </w:r>
            <w:r w:rsidRPr="00484FB0">
              <w:rPr>
                <w:rFonts w:eastAsia="Calibri"/>
                <w:i/>
                <w:szCs w:val="24"/>
                <w:lang w:val="it-IT"/>
              </w:rPr>
              <w:t>Picea abies</w:t>
            </w:r>
            <w:r w:rsidRPr="00484FB0">
              <w:rPr>
                <w:rFonts w:eastAsia="Calibri"/>
                <w:szCs w:val="24"/>
                <w:lang w:val="it-IT"/>
              </w:rPr>
              <w:t xml:space="preserve"> din regiunea montana (</w:t>
            </w:r>
            <w:r w:rsidRPr="00484FB0">
              <w:rPr>
                <w:rFonts w:eastAsia="Calibri"/>
                <w:i/>
                <w:szCs w:val="24"/>
                <w:lang w:val="it-IT"/>
              </w:rPr>
              <w:t>Vaccinio-Piceetea</w:t>
            </w:r>
            <w:r w:rsidRPr="00484FB0">
              <w:rPr>
                <w:rFonts w:eastAsia="Calibri"/>
                <w:szCs w:val="24"/>
                <w:lang w:val="it-IT"/>
              </w:rPr>
              <w:t>)</w:t>
            </w:r>
          </w:p>
        </w:tc>
        <w:tc>
          <w:tcPr>
            <w:tcW w:w="992" w:type="dxa"/>
            <w:shd w:val="clear" w:color="auto" w:fill="auto"/>
          </w:tcPr>
          <w:p w14:paraId="19C2A8D4" w14:textId="77777777" w:rsidR="00FC6F9C" w:rsidRPr="00484FB0" w:rsidRDefault="00FC6F9C" w:rsidP="00F12D9C">
            <w:pPr>
              <w:spacing w:line="276" w:lineRule="auto"/>
              <w:rPr>
                <w:rFonts w:eastAsia="Calibri"/>
                <w:szCs w:val="24"/>
                <w:lang w:val="ro-RO"/>
              </w:rPr>
            </w:pPr>
            <w:r w:rsidRPr="00484FB0">
              <w:rPr>
                <w:rFonts w:eastAsia="Calibri"/>
                <w:szCs w:val="24"/>
                <w:lang w:val="ro-RO"/>
              </w:rPr>
              <w:t>R4205</w:t>
            </w:r>
          </w:p>
        </w:tc>
        <w:tc>
          <w:tcPr>
            <w:tcW w:w="5103" w:type="dxa"/>
            <w:shd w:val="clear" w:color="auto" w:fill="auto"/>
          </w:tcPr>
          <w:p w14:paraId="5BD380A4" w14:textId="77777777" w:rsidR="00FC6F9C" w:rsidRPr="00484FB0" w:rsidRDefault="00FC6F9C" w:rsidP="00F12D9C">
            <w:pPr>
              <w:spacing w:line="276" w:lineRule="auto"/>
              <w:rPr>
                <w:rFonts w:eastAsia="Calibri"/>
                <w:szCs w:val="24"/>
                <w:lang w:val="fr-FR"/>
              </w:rPr>
            </w:pPr>
            <w:r w:rsidRPr="00484FB0">
              <w:rPr>
                <w:rFonts w:eastAsia="Calibri"/>
                <w:szCs w:val="24"/>
                <w:lang w:val="fr-FR"/>
              </w:rPr>
              <w:t xml:space="preserve">Păduri sud-est carpatice de molid </w:t>
            </w:r>
            <w:r w:rsidRPr="00484FB0">
              <w:rPr>
                <w:rFonts w:eastAsia="Calibri"/>
                <w:iCs/>
                <w:szCs w:val="24"/>
                <w:lang w:val="fr-FR"/>
              </w:rPr>
              <w:t>(</w:t>
            </w:r>
            <w:r w:rsidRPr="00484FB0">
              <w:rPr>
                <w:rFonts w:eastAsia="Calibri"/>
                <w:i/>
                <w:iCs/>
                <w:szCs w:val="24"/>
                <w:lang w:val="fr-FR"/>
              </w:rPr>
              <w:t>Picea abies</w:t>
            </w:r>
            <w:r w:rsidRPr="00484FB0">
              <w:rPr>
                <w:rFonts w:eastAsia="Calibri"/>
                <w:iCs/>
                <w:szCs w:val="24"/>
                <w:lang w:val="fr-FR"/>
              </w:rPr>
              <w:t>)</w:t>
            </w:r>
            <w:r w:rsidRPr="00484FB0">
              <w:rPr>
                <w:rFonts w:eastAsia="Calibri"/>
                <w:szCs w:val="24"/>
                <w:lang w:val="fr-FR"/>
              </w:rPr>
              <w:t xml:space="preserve"> cu </w:t>
            </w:r>
            <w:r w:rsidRPr="00484FB0">
              <w:rPr>
                <w:rFonts w:eastAsia="Calibri"/>
                <w:i/>
                <w:iCs/>
                <w:szCs w:val="24"/>
                <w:lang w:val="fr-FR"/>
              </w:rPr>
              <w:t>Oxalis acetosella</w:t>
            </w:r>
          </w:p>
        </w:tc>
      </w:tr>
      <w:tr w:rsidR="00FC6F9C" w:rsidRPr="00607A7D" w14:paraId="2A0FF397" w14:textId="77777777" w:rsidTr="00753552">
        <w:trPr>
          <w:cantSplit/>
        </w:trPr>
        <w:tc>
          <w:tcPr>
            <w:tcW w:w="738" w:type="dxa"/>
            <w:vMerge/>
            <w:shd w:val="clear" w:color="auto" w:fill="auto"/>
          </w:tcPr>
          <w:p w14:paraId="45504996" w14:textId="77777777" w:rsidR="00FC6F9C" w:rsidRPr="00484FB0" w:rsidRDefault="00FC6F9C" w:rsidP="00F12D9C">
            <w:pPr>
              <w:spacing w:line="276" w:lineRule="auto"/>
              <w:jc w:val="both"/>
              <w:rPr>
                <w:rFonts w:eastAsia="Calibri"/>
                <w:szCs w:val="24"/>
                <w:lang w:val="ro-RO"/>
              </w:rPr>
            </w:pPr>
          </w:p>
        </w:tc>
        <w:tc>
          <w:tcPr>
            <w:tcW w:w="630" w:type="dxa"/>
            <w:vMerge/>
            <w:shd w:val="clear" w:color="auto" w:fill="auto"/>
          </w:tcPr>
          <w:p w14:paraId="3423CE78" w14:textId="77777777" w:rsidR="00FC6F9C" w:rsidRPr="00607A7D" w:rsidRDefault="00FC6F9C" w:rsidP="00F12D9C">
            <w:pPr>
              <w:spacing w:line="276" w:lineRule="auto"/>
              <w:jc w:val="both"/>
              <w:rPr>
                <w:szCs w:val="24"/>
                <w:lang w:val="fr-FR"/>
              </w:rPr>
            </w:pPr>
          </w:p>
        </w:tc>
        <w:tc>
          <w:tcPr>
            <w:tcW w:w="2426" w:type="dxa"/>
            <w:vMerge/>
            <w:shd w:val="clear" w:color="auto" w:fill="auto"/>
          </w:tcPr>
          <w:p w14:paraId="5CB4964D" w14:textId="77777777" w:rsidR="00FC6F9C" w:rsidRPr="00607A7D" w:rsidRDefault="00FC6F9C" w:rsidP="00F12D9C">
            <w:pPr>
              <w:spacing w:line="276" w:lineRule="auto"/>
              <w:rPr>
                <w:szCs w:val="24"/>
                <w:vertAlign w:val="superscript"/>
                <w:lang w:val="fr-FR"/>
              </w:rPr>
            </w:pPr>
          </w:p>
        </w:tc>
        <w:tc>
          <w:tcPr>
            <w:tcW w:w="992" w:type="dxa"/>
            <w:shd w:val="clear" w:color="auto" w:fill="auto"/>
          </w:tcPr>
          <w:p w14:paraId="16F6F778" w14:textId="77777777" w:rsidR="00FC6F9C" w:rsidRPr="00484FB0" w:rsidRDefault="00FC6F9C" w:rsidP="00F12D9C">
            <w:pPr>
              <w:spacing w:line="276" w:lineRule="auto"/>
              <w:rPr>
                <w:rFonts w:eastAsia="Calibri"/>
                <w:szCs w:val="24"/>
                <w:lang w:val="ro-RO"/>
              </w:rPr>
            </w:pPr>
            <w:r w:rsidRPr="00484FB0">
              <w:rPr>
                <w:rFonts w:eastAsia="Calibri"/>
                <w:szCs w:val="24"/>
                <w:lang w:val="ro-RO"/>
              </w:rPr>
              <w:t>R4206</w:t>
            </w:r>
          </w:p>
        </w:tc>
        <w:tc>
          <w:tcPr>
            <w:tcW w:w="5103" w:type="dxa"/>
            <w:shd w:val="clear" w:color="auto" w:fill="auto"/>
          </w:tcPr>
          <w:p w14:paraId="1B8074DD" w14:textId="77777777" w:rsidR="00FC6F9C" w:rsidRPr="00484FB0" w:rsidRDefault="00FC6F9C" w:rsidP="00F12D9C">
            <w:pPr>
              <w:spacing w:line="276" w:lineRule="auto"/>
              <w:rPr>
                <w:rFonts w:eastAsia="Calibri"/>
                <w:szCs w:val="24"/>
                <w:lang w:val="ro-RO"/>
              </w:rPr>
            </w:pPr>
            <w:r w:rsidRPr="00484FB0">
              <w:rPr>
                <w:rFonts w:eastAsia="Calibri"/>
                <w:szCs w:val="24"/>
                <w:lang w:val="ro-RO"/>
              </w:rPr>
              <w:t>Păduri sud-est carpatice de molid (</w:t>
            </w:r>
            <w:r w:rsidRPr="00484FB0">
              <w:rPr>
                <w:rFonts w:eastAsia="Calibri"/>
                <w:i/>
                <w:iCs/>
                <w:szCs w:val="24"/>
                <w:lang w:val="ro-RO"/>
              </w:rPr>
              <w:t>Picea abies</w:t>
            </w:r>
            <w:r w:rsidRPr="00484FB0">
              <w:rPr>
                <w:rFonts w:eastAsia="Calibri"/>
                <w:iCs/>
                <w:szCs w:val="24"/>
                <w:lang w:val="ro-RO"/>
              </w:rPr>
              <w:t>)</w:t>
            </w:r>
            <w:r w:rsidRPr="00484FB0">
              <w:rPr>
                <w:rFonts w:eastAsia="Calibri"/>
                <w:szCs w:val="24"/>
                <w:lang w:val="ro-RO"/>
              </w:rPr>
              <w:t>şi brad (</w:t>
            </w:r>
            <w:r w:rsidRPr="00484FB0">
              <w:rPr>
                <w:rFonts w:eastAsia="Calibri"/>
                <w:i/>
                <w:iCs/>
                <w:szCs w:val="24"/>
                <w:lang w:val="ro-RO"/>
              </w:rPr>
              <w:t>Abies alba</w:t>
            </w:r>
            <w:r w:rsidRPr="00484FB0">
              <w:rPr>
                <w:rFonts w:eastAsia="Calibri"/>
                <w:szCs w:val="24"/>
                <w:lang w:val="ro-RO"/>
              </w:rPr>
              <w:t xml:space="preserve">) cu </w:t>
            </w:r>
            <w:r w:rsidRPr="00484FB0">
              <w:rPr>
                <w:rFonts w:eastAsia="Calibri"/>
                <w:i/>
                <w:iCs/>
                <w:szCs w:val="24"/>
                <w:lang w:val="ro-RO"/>
              </w:rPr>
              <w:t>Hieracium rotundatum</w:t>
            </w:r>
          </w:p>
        </w:tc>
      </w:tr>
      <w:tr w:rsidR="00FC6F9C" w:rsidRPr="00607A7D" w14:paraId="600B738D" w14:textId="77777777" w:rsidTr="00753552">
        <w:trPr>
          <w:cantSplit/>
        </w:trPr>
        <w:tc>
          <w:tcPr>
            <w:tcW w:w="738" w:type="dxa"/>
            <w:vMerge/>
            <w:shd w:val="clear" w:color="auto" w:fill="auto"/>
          </w:tcPr>
          <w:p w14:paraId="4100AF43" w14:textId="77777777" w:rsidR="00FC6F9C" w:rsidRPr="00484FB0" w:rsidRDefault="00FC6F9C" w:rsidP="00F12D9C">
            <w:pPr>
              <w:spacing w:line="276" w:lineRule="auto"/>
              <w:jc w:val="both"/>
              <w:rPr>
                <w:rFonts w:eastAsia="Calibri"/>
                <w:szCs w:val="24"/>
                <w:lang w:val="ro-RO"/>
              </w:rPr>
            </w:pPr>
          </w:p>
        </w:tc>
        <w:tc>
          <w:tcPr>
            <w:tcW w:w="630" w:type="dxa"/>
            <w:vMerge/>
            <w:shd w:val="clear" w:color="auto" w:fill="auto"/>
          </w:tcPr>
          <w:p w14:paraId="52507B26" w14:textId="77777777" w:rsidR="00FC6F9C" w:rsidRPr="00607A7D" w:rsidRDefault="00FC6F9C" w:rsidP="00F12D9C">
            <w:pPr>
              <w:spacing w:line="276" w:lineRule="auto"/>
              <w:jc w:val="both"/>
              <w:rPr>
                <w:szCs w:val="24"/>
                <w:lang w:val="fr-FR"/>
              </w:rPr>
            </w:pPr>
          </w:p>
        </w:tc>
        <w:tc>
          <w:tcPr>
            <w:tcW w:w="2426" w:type="dxa"/>
            <w:vMerge/>
            <w:shd w:val="clear" w:color="auto" w:fill="auto"/>
          </w:tcPr>
          <w:p w14:paraId="74914A87" w14:textId="77777777" w:rsidR="00FC6F9C" w:rsidRPr="00484FB0" w:rsidRDefault="00FC6F9C" w:rsidP="00F12D9C">
            <w:pPr>
              <w:spacing w:line="276" w:lineRule="auto"/>
              <w:rPr>
                <w:rFonts w:eastAsia="Calibri"/>
                <w:szCs w:val="24"/>
                <w:lang w:val="it-IT"/>
              </w:rPr>
            </w:pPr>
          </w:p>
        </w:tc>
        <w:tc>
          <w:tcPr>
            <w:tcW w:w="992" w:type="dxa"/>
            <w:shd w:val="clear" w:color="auto" w:fill="auto"/>
          </w:tcPr>
          <w:p w14:paraId="04E50233" w14:textId="77777777" w:rsidR="00FC6F9C" w:rsidRPr="00484FB0" w:rsidRDefault="00FC6F9C" w:rsidP="00F12D9C">
            <w:pPr>
              <w:spacing w:line="276" w:lineRule="auto"/>
              <w:rPr>
                <w:rFonts w:eastAsia="Calibri"/>
                <w:szCs w:val="24"/>
                <w:lang w:val="ro-RO"/>
              </w:rPr>
            </w:pPr>
            <w:r w:rsidRPr="00484FB0">
              <w:rPr>
                <w:rFonts w:eastAsia="Calibri"/>
                <w:szCs w:val="24"/>
                <w:lang w:val="ro-RO"/>
              </w:rPr>
              <w:t>R4208</w:t>
            </w:r>
          </w:p>
        </w:tc>
        <w:tc>
          <w:tcPr>
            <w:tcW w:w="5103" w:type="dxa"/>
            <w:shd w:val="clear" w:color="auto" w:fill="auto"/>
          </w:tcPr>
          <w:p w14:paraId="60921A65" w14:textId="77777777" w:rsidR="00FC6F9C" w:rsidRPr="00484FB0" w:rsidRDefault="00FC6F9C" w:rsidP="00F12D9C">
            <w:pPr>
              <w:spacing w:line="276" w:lineRule="auto"/>
              <w:rPr>
                <w:rFonts w:eastAsia="Calibri"/>
                <w:szCs w:val="24"/>
                <w:lang w:val="ro-RO"/>
              </w:rPr>
            </w:pPr>
            <w:r w:rsidRPr="00484FB0">
              <w:rPr>
                <w:rFonts w:eastAsia="Calibri"/>
                <w:szCs w:val="24"/>
                <w:lang w:val="ro-RO"/>
              </w:rPr>
              <w:t>Păduri sud-est carpatice de molid (</w:t>
            </w:r>
            <w:r w:rsidRPr="00484FB0">
              <w:rPr>
                <w:rFonts w:eastAsia="Calibri"/>
                <w:i/>
                <w:iCs/>
                <w:szCs w:val="24"/>
                <w:lang w:val="ro-RO"/>
              </w:rPr>
              <w:t>Picea abies</w:t>
            </w:r>
            <w:r w:rsidRPr="00484FB0">
              <w:rPr>
                <w:rFonts w:eastAsia="Calibri"/>
                <w:iCs/>
                <w:szCs w:val="24"/>
                <w:lang w:val="ro-RO"/>
              </w:rPr>
              <w:t>)</w:t>
            </w:r>
            <w:r w:rsidRPr="00484FB0">
              <w:rPr>
                <w:rFonts w:eastAsia="Calibri"/>
                <w:szCs w:val="24"/>
                <w:lang w:val="ro-RO"/>
              </w:rPr>
              <w:t>şi brad (</w:t>
            </w:r>
            <w:r w:rsidRPr="00484FB0">
              <w:rPr>
                <w:rFonts w:eastAsia="Calibri"/>
                <w:i/>
                <w:iCs/>
                <w:szCs w:val="24"/>
                <w:lang w:val="ro-RO"/>
              </w:rPr>
              <w:t>Abies alba</w:t>
            </w:r>
            <w:r w:rsidRPr="00484FB0">
              <w:rPr>
                <w:rFonts w:eastAsia="Calibri"/>
                <w:szCs w:val="24"/>
                <w:lang w:val="ro-RO"/>
              </w:rPr>
              <w:t xml:space="preserve">) cu </w:t>
            </w:r>
            <w:r w:rsidRPr="00484FB0">
              <w:rPr>
                <w:rFonts w:eastAsia="Calibri"/>
                <w:i/>
                <w:iCs/>
                <w:szCs w:val="24"/>
                <w:lang w:val="ro-RO"/>
              </w:rPr>
              <w:t>Luzula sylvatica</w:t>
            </w:r>
          </w:p>
        </w:tc>
      </w:tr>
    </w:tbl>
    <w:p w14:paraId="3F5FC9E2" w14:textId="77777777" w:rsidR="00FC6F9C" w:rsidRPr="00FC6F9C" w:rsidRDefault="00FC6F9C" w:rsidP="00F12D9C">
      <w:pPr>
        <w:spacing w:line="276" w:lineRule="auto"/>
        <w:jc w:val="center"/>
        <w:rPr>
          <w:rFonts w:eastAsia="Calibri"/>
          <w:szCs w:val="24"/>
          <w:lang w:val="ro-RO"/>
        </w:rPr>
      </w:pPr>
    </w:p>
    <w:p w14:paraId="35EA0766" w14:textId="2FFAF29F" w:rsidR="002F4AAD" w:rsidRPr="00274E3F" w:rsidRDefault="00D23415" w:rsidP="00F12D9C">
      <w:pPr>
        <w:pStyle w:val="Heading1"/>
        <w:numPr>
          <w:ilvl w:val="1"/>
          <w:numId w:val="94"/>
        </w:numPr>
        <w:spacing w:before="0" w:after="0" w:line="276" w:lineRule="auto"/>
        <w:rPr>
          <w:lang w:val="ro-RO"/>
        </w:rPr>
      </w:pPr>
      <w:r w:rsidRPr="00274E3F">
        <w:rPr>
          <w:lang w:val="ro-RO"/>
        </w:rPr>
        <w:t xml:space="preserve"> </w:t>
      </w:r>
      <w:bookmarkStart w:id="94" w:name="_Toc99448714"/>
      <w:r w:rsidR="00FF64D0" w:rsidRPr="00274E3F">
        <w:rPr>
          <w:lang w:val="ro-RO"/>
        </w:rPr>
        <w:t>Specii de floră şi faună de interes conservativ pentru care a fost declarată aria naturală protejată</w:t>
      </w:r>
      <w:bookmarkEnd w:id="92"/>
      <w:bookmarkEnd w:id="93"/>
      <w:bookmarkEnd w:id="94"/>
    </w:p>
    <w:p w14:paraId="66DFDC32" w14:textId="484729D5" w:rsidR="00F40060" w:rsidRPr="00274E3F" w:rsidRDefault="00FF64D0" w:rsidP="00F12D9C">
      <w:pPr>
        <w:pStyle w:val="Heading1"/>
        <w:numPr>
          <w:ilvl w:val="2"/>
          <w:numId w:val="94"/>
        </w:numPr>
        <w:spacing w:before="0" w:after="0" w:line="276" w:lineRule="auto"/>
        <w:ind w:left="567" w:hanging="567"/>
        <w:jc w:val="center"/>
        <w:rPr>
          <w:lang w:val="ro-RO"/>
        </w:rPr>
      </w:pPr>
      <w:bookmarkStart w:id="95" w:name="_Toc14172958"/>
      <w:bookmarkStart w:id="96" w:name="_Toc14176879"/>
      <w:bookmarkStart w:id="97" w:name="_Toc99448715"/>
      <w:r w:rsidRPr="00274E3F">
        <w:rPr>
          <w:lang w:val="ro-RO"/>
        </w:rPr>
        <w:t>Nevertebrate</w:t>
      </w:r>
      <w:bookmarkEnd w:id="95"/>
      <w:bookmarkEnd w:id="96"/>
      <w:bookmarkEnd w:id="97"/>
    </w:p>
    <w:p w14:paraId="406BF3B2" w14:textId="75FEE823" w:rsidR="00192CB5" w:rsidRPr="008F2B84" w:rsidRDefault="00192CB5" w:rsidP="00F12D9C">
      <w:pPr>
        <w:pStyle w:val="ListParagraph"/>
        <w:numPr>
          <w:ilvl w:val="0"/>
          <w:numId w:val="44"/>
        </w:numPr>
        <w:spacing w:line="276" w:lineRule="auto"/>
        <w:ind w:hanging="578"/>
        <w:contextualSpacing w:val="0"/>
        <w:rPr>
          <w:b/>
          <w:bCs/>
          <w:i/>
          <w:noProof/>
          <w:szCs w:val="24"/>
          <w:lang w:val="ro-RO" w:eastAsia="ar-SA"/>
        </w:rPr>
      </w:pPr>
      <w:r w:rsidRPr="008F2B84">
        <w:rPr>
          <w:b/>
          <w:bCs/>
          <w:i/>
          <w:noProof/>
          <w:szCs w:val="24"/>
          <w:lang w:val="ro-RO" w:eastAsia="ar-SA"/>
        </w:rPr>
        <w:t>1088 Cerambyx cerdo</w:t>
      </w:r>
    </w:p>
    <w:p w14:paraId="5A786345" w14:textId="1295A141" w:rsidR="00192CB5" w:rsidRPr="00274E3F" w:rsidRDefault="00192CB5" w:rsidP="00F12D9C">
      <w:pPr>
        <w:spacing w:line="276" w:lineRule="auto"/>
        <w:jc w:val="both"/>
      </w:pPr>
      <w:r w:rsidRPr="00274E3F">
        <w:t>Specia nu este prezentă în cadrul sitului și este, cel mai probabil, eronat semnalată în ROSCI0097 Lacul Negru</w:t>
      </w:r>
      <w:r w:rsidR="00C2561D" w:rsidRPr="00274E3F">
        <w:t xml:space="preserve">; </w:t>
      </w:r>
      <w:r w:rsidRPr="00274E3F">
        <w:t xml:space="preserve">probabil o confuzie cu </w:t>
      </w:r>
      <w:r w:rsidRPr="00274E3F">
        <w:rPr>
          <w:i/>
          <w:iCs/>
        </w:rPr>
        <w:t>Monochamus sartor</w:t>
      </w:r>
      <w:r w:rsidRPr="00274E3F">
        <w:t xml:space="preserve">. Pe teritoriul </w:t>
      </w:r>
      <w:r w:rsidR="00CE7F32" w:rsidRPr="00CE7F32">
        <w:t>sitului ROSCI0097 Lacul Negru</w:t>
      </w:r>
      <w:r w:rsidRPr="00CE7F32">
        <w:t xml:space="preserve"> nu </w:t>
      </w:r>
      <w:r w:rsidRPr="00274E3F">
        <w:t xml:space="preserve">există niciun exemplar din specii de quercinee, necesare pentru dezvoltarea speciei, exemplare de </w:t>
      </w:r>
      <w:r w:rsidRPr="00274E3F">
        <w:rPr>
          <w:i/>
          <w:iCs/>
        </w:rPr>
        <w:t>Quercus</w:t>
      </w:r>
      <w:r w:rsidRPr="00274E3F">
        <w:t xml:space="preserve"> fiind prezente la altitudini mult mai joase în zonă și la o distanță apreciabilă de ROSCI0097 Lacul Negru.</w:t>
      </w:r>
    </w:p>
    <w:p w14:paraId="6CB92650" w14:textId="77777777" w:rsidR="00192CB5" w:rsidRPr="00274E3F" w:rsidRDefault="00192CB5" w:rsidP="00F12D9C">
      <w:pPr>
        <w:pStyle w:val="331"/>
        <w:numPr>
          <w:ilvl w:val="0"/>
          <w:numId w:val="0"/>
        </w:numPr>
        <w:spacing w:line="276" w:lineRule="auto"/>
        <w:ind w:left="720"/>
        <w:rPr>
          <w:b w:val="0"/>
          <w:bCs/>
          <w:iCs/>
        </w:rPr>
      </w:pPr>
    </w:p>
    <w:p w14:paraId="7FDE4A64" w14:textId="476D302F" w:rsidR="005A79F0" w:rsidRPr="00A66735" w:rsidRDefault="00FE737F" w:rsidP="00A66735">
      <w:pPr>
        <w:rPr>
          <w:lang w:val="ro-RO"/>
        </w:rPr>
      </w:pPr>
      <w:bookmarkStart w:id="98" w:name="_Toc530404761"/>
      <w:bookmarkStart w:id="99" w:name="_Toc530404825"/>
      <w:r w:rsidRPr="005A79F0">
        <w:rPr>
          <w:noProof/>
          <w:lang w:val="ro-RO" w:eastAsia="ar-SA"/>
        </w:rPr>
        <w:t>1087*</w:t>
      </w:r>
      <w:r w:rsidRPr="005A79F0">
        <w:rPr>
          <w:lang w:val="ro-RO"/>
        </w:rPr>
        <w:t xml:space="preserve"> </w:t>
      </w:r>
      <w:r w:rsidRPr="005A79F0">
        <w:rPr>
          <w:noProof/>
          <w:lang w:val="ro-RO" w:eastAsia="ar-SA"/>
        </w:rPr>
        <w:t>Rosalia alpina</w:t>
      </w:r>
    </w:p>
    <w:p w14:paraId="42DE6001" w14:textId="77777777" w:rsidR="00A66735" w:rsidRDefault="00A66735" w:rsidP="00A66735">
      <w:pPr>
        <w:pStyle w:val="ListParagraph"/>
        <w:spacing w:line="276" w:lineRule="auto"/>
        <w:contextualSpacing w:val="0"/>
        <w:rPr>
          <w:b/>
          <w:bCs/>
          <w:szCs w:val="24"/>
          <w:lang w:val="ro-RO"/>
        </w:rPr>
      </w:pPr>
    </w:p>
    <w:p w14:paraId="29512244" w14:textId="32EE34AF" w:rsidR="00F40060" w:rsidRPr="005A79F0" w:rsidRDefault="005A79F0" w:rsidP="00F12D9C">
      <w:pPr>
        <w:pStyle w:val="ListParagraph"/>
        <w:spacing w:line="276" w:lineRule="auto"/>
        <w:ind w:left="1440"/>
        <w:contextualSpacing w:val="0"/>
        <w:rPr>
          <w:b/>
          <w:bCs/>
          <w:szCs w:val="24"/>
          <w:lang w:val="ro-RO"/>
        </w:rPr>
      </w:pPr>
      <w:r w:rsidRPr="005A79F0">
        <w:rPr>
          <w:b/>
          <w:bCs/>
          <w:szCs w:val="24"/>
          <w:lang w:val="ro-RO"/>
        </w:rPr>
        <w:t xml:space="preserve">Tabelul </w:t>
      </w:r>
      <w:r w:rsidRPr="005A79F0">
        <w:rPr>
          <w:b/>
          <w:bCs/>
          <w:szCs w:val="24"/>
          <w:lang w:val="ro-RO"/>
        </w:rPr>
        <w:fldChar w:fldCharType="begin"/>
      </w:r>
      <w:r w:rsidRPr="005A79F0">
        <w:rPr>
          <w:b/>
          <w:bCs/>
          <w:szCs w:val="24"/>
          <w:lang w:val="ro-RO"/>
        </w:rPr>
        <w:instrText xml:space="preserve"> SEQ Tabel_nr._ \* ARABIC </w:instrText>
      </w:r>
      <w:r w:rsidRPr="005A79F0">
        <w:rPr>
          <w:b/>
          <w:bCs/>
          <w:szCs w:val="24"/>
          <w:lang w:val="ro-RO"/>
        </w:rPr>
        <w:fldChar w:fldCharType="separate"/>
      </w:r>
      <w:r w:rsidR="00441111">
        <w:rPr>
          <w:b/>
          <w:bCs/>
          <w:noProof/>
          <w:szCs w:val="24"/>
          <w:lang w:val="ro-RO"/>
        </w:rPr>
        <w:t>27</w:t>
      </w:r>
      <w:r w:rsidRPr="005A79F0">
        <w:rPr>
          <w:b/>
          <w:bCs/>
          <w:szCs w:val="24"/>
          <w:lang w:val="ro-RO"/>
        </w:rPr>
        <w:fldChar w:fldCharType="end"/>
      </w:r>
      <w:r w:rsidRPr="005A79F0">
        <w:rPr>
          <w:b/>
          <w:bCs/>
          <w:szCs w:val="24"/>
          <w:lang w:val="ro-RO"/>
        </w:rPr>
        <w:t xml:space="preserve"> </w:t>
      </w:r>
      <w:r w:rsidR="0096366B" w:rsidRPr="005A79F0">
        <w:rPr>
          <w:b/>
          <w:bCs/>
          <w:szCs w:val="24"/>
          <w:lang w:val="ro-RO"/>
        </w:rPr>
        <w:t>A:</w:t>
      </w:r>
      <w:r w:rsidR="00F40060" w:rsidRPr="005A79F0">
        <w:rPr>
          <w:b/>
          <w:bCs/>
          <w:szCs w:val="24"/>
          <w:lang w:val="ro-RO"/>
        </w:rPr>
        <w:t xml:space="preserve"> Date generale ale </w:t>
      </w:r>
      <w:r w:rsidR="00FE737F" w:rsidRPr="005A79F0">
        <w:rPr>
          <w:b/>
          <w:bCs/>
          <w:szCs w:val="24"/>
          <w:lang w:val="ro-RO"/>
        </w:rPr>
        <w:t>specie</w:t>
      </w:r>
      <w:r w:rsidR="00274E3F" w:rsidRPr="005A79F0">
        <w:rPr>
          <w:b/>
          <w:bCs/>
          <w:szCs w:val="24"/>
          <w:lang w:val="ro-RO"/>
        </w:rPr>
        <w:t>i</w:t>
      </w:r>
      <w:r w:rsidR="00FE737F" w:rsidRPr="005A79F0">
        <w:rPr>
          <w:b/>
          <w:bCs/>
          <w:szCs w:val="24"/>
          <w:lang w:val="ro-RO"/>
        </w:rPr>
        <w:t xml:space="preserve"> </w:t>
      </w:r>
      <w:r w:rsidR="00FE737F" w:rsidRPr="005A79F0">
        <w:rPr>
          <w:b/>
          <w:bCs/>
          <w:noProof/>
          <w:szCs w:val="24"/>
          <w:lang w:val="ro-RO" w:eastAsia="ar-SA"/>
        </w:rPr>
        <w:t>1087*</w:t>
      </w:r>
      <w:r w:rsidR="00F40060" w:rsidRPr="005A79F0">
        <w:rPr>
          <w:b/>
          <w:bCs/>
          <w:szCs w:val="24"/>
          <w:lang w:val="ro-RO"/>
        </w:rPr>
        <w:t xml:space="preserve"> </w:t>
      </w:r>
      <w:bookmarkEnd w:id="98"/>
      <w:bookmarkEnd w:id="99"/>
      <w:r w:rsidR="00F40060" w:rsidRPr="005A79F0">
        <w:rPr>
          <w:b/>
          <w:bCs/>
          <w:i/>
          <w:iCs/>
          <w:szCs w:val="24"/>
          <w:lang w:val="ro-RO"/>
        </w:rPr>
        <w:t>Rosalia alpina</w:t>
      </w:r>
      <w:r w:rsidR="00F40060" w:rsidRPr="005A79F0">
        <w:rPr>
          <w:b/>
          <w:bCs/>
          <w:szCs w:val="24"/>
          <w:lang w:val="ro-RO"/>
        </w:rPr>
        <w:t xml:space="preserve"> </w:t>
      </w:r>
    </w:p>
    <w:tbl>
      <w:tblPr>
        <w:tblW w:w="9781" w:type="dxa"/>
        <w:jc w:val="center"/>
        <w:tblLayout w:type="fixed"/>
        <w:tblLook w:val="04A0" w:firstRow="1" w:lastRow="0" w:firstColumn="1" w:lastColumn="0" w:noHBand="0" w:noVBand="1"/>
      </w:tblPr>
      <w:tblGrid>
        <w:gridCol w:w="649"/>
        <w:gridCol w:w="2241"/>
        <w:gridCol w:w="6891"/>
      </w:tblGrid>
      <w:tr w:rsidR="00F40060" w:rsidRPr="00274E3F" w14:paraId="052310B7" w14:textId="77777777" w:rsidTr="00274E3F">
        <w:trPr>
          <w:trHeight w:val="300"/>
          <w:jc w:val="center"/>
        </w:trPr>
        <w:tc>
          <w:tcPr>
            <w:tcW w:w="649" w:type="dxa"/>
            <w:tcBorders>
              <w:top w:val="single" w:sz="4" w:space="0" w:color="auto"/>
              <w:left w:val="single" w:sz="4" w:space="0" w:color="auto"/>
              <w:bottom w:val="single" w:sz="4" w:space="0" w:color="auto"/>
              <w:right w:val="single" w:sz="4" w:space="0" w:color="auto"/>
            </w:tcBorders>
            <w:shd w:val="clear" w:color="auto" w:fill="auto"/>
          </w:tcPr>
          <w:p w14:paraId="289C4958" w14:textId="77777777" w:rsidR="00F40060" w:rsidRPr="00274E3F" w:rsidRDefault="00F40060" w:rsidP="00F12D9C">
            <w:pPr>
              <w:widowControl w:val="0"/>
              <w:spacing w:line="276" w:lineRule="auto"/>
              <w:rPr>
                <w:szCs w:val="24"/>
                <w:lang w:val="ro-RO" w:eastAsia="x-none"/>
              </w:rPr>
            </w:pPr>
            <w:r w:rsidRPr="00274E3F">
              <w:rPr>
                <w:b/>
                <w:szCs w:val="24"/>
                <w:lang w:val="ro-RO" w:eastAsia="x-none"/>
              </w:rPr>
              <w:t>Nr</w:t>
            </w:r>
          </w:p>
        </w:tc>
        <w:tc>
          <w:tcPr>
            <w:tcW w:w="2241" w:type="dxa"/>
            <w:tcBorders>
              <w:top w:val="single" w:sz="4" w:space="0" w:color="auto"/>
              <w:left w:val="single" w:sz="4" w:space="0" w:color="auto"/>
              <w:bottom w:val="single" w:sz="4" w:space="0" w:color="auto"/>
              <w:right w:val="single" w:sz="4" w:space="0" w:color="auto"/>
            </w:tcBorders>
            <w:shd w:val="clear" w:color="auto" w:fill="auto"/>
          </w:tcPr>
          <w:p w14:paraId="0EB6891E" w14:textId="77777777" w:rsidR="00F40060" w:rsidRPr="00274E3F" w:rsidRDefault="00F40060" w:rsidP="00F12D9C">
            <w:pPr>
              <w:widowControl w:val="0"/>
              <w:spacing w:line="276" w:lineRule="auto"/>
              <w:rPr>
                <w:szCs w:val="24"/>
                <w:lang w:val="ro-RO" w:eastAsia="x-none"/>
              </w:rPr>
            </w:pPr>
            <w:r w:rsidRPr="00274E3F">
              <w:rPr>
                <w:b/>
                <w:szCs w:val="24"/>
                <w:lang w:val="ro-RO" w:eastAsia="x-none"/>
              </w:rPr>
              <w:t>Informaţie/Atribut</w:t>
            </w:r>
          </w:p>
        </w:tc>
        <w:tc>
          <w:tcPr>
            <w:tcW w:w="6891" w:type="dxa"/>
            <w:tcBorders>
              <w:top w:val="single" w:sz="4" w:space="0" w:color="auto"/>
              <w:left w:val="nil"/>
              <w:bottom w:val="single" w:sz="4" w:space="0" w:color="auto"/>
              <w:right w:val="single" w:sz="4" w:space="0" w:color="auto"/>
            </w:tcBorders>
            <w:shd w:val="clear" w:color="auto" w:fill="auto"/>
            <w:noWrap/>
          </w:tcPr>
          <w:p w14:paraId="0BB6F6B4" w14:textId="77777777" w:rsidR="00F40060" w:rsidRPr="00274E3F" w:rsidRDefault="00F40060" w:rsidP="00F12D9C">
            <w:pPr>
              <w:widowControl w:val="0"/>
              <w:spacing w:line="276" w:lineRule="auto"/>
              <w:rPr>
                <w:szCs w:val="24"/>
                <w:lang w:val="ro-RO" w:eastAsia="x-none"/>
              </w:rPr>
            </w:pPr>
            <w:r w:rsidRPr="00274E3F">
              <w:rPr>
                <w:b/>
                <w:szCs w:val="24"/>
                <w:lang w:val="ro-RO" w:eastAsia="x-none"/>
              </w:rPr>
              <w:t>Descriere</w:t>
            </w:r>
          </w:p>
        </w:tc>
      </w:tr>
      <w:tr w:rsidR="00F40060" w:rsidRPr="00274E3F" w14:paraId="0B111EBA" w14:textId="77777777" w:rsidTr="00274E3F">
        <w:trPr>
          <w:trHeight w:val="300"/>
          <w:jc w:val="center"/>
        </w:trPr>
        <w:tc>
          <w:tcPr>
            <w:tcW w:w="649" w:type="dxa"/>
            <w:tcBorders>
              <w:top w:val="single" w:sz="4" w:space="0" w:color="auto"/>
              <w:left w:val="single" w:sz="4" w:space="0" w:color="auto"/>
              <w:bottom w:val="single" w:sz="4" w:space="0" w:color="auto"/>
              <w:right w:val="single" w:sz="4" w:space="0" w:color="auto"/>
            </w:tcBorders>
          </w:tcPr>
          <w:p w14:paraId="2D44EE3C" w14:textId="77777777" w:rsidR="00F40060" w:rsidRPr="00274E3F" w:rsidRDefault="00F40060" w:rsidP="00F12D9C">
            <w:pPr>
              <w:widowControl w:val="0"/>
              <w:spacing w:line="276" w:lineRule="auto"/>
              <w:rPr>
                <w:szCs w:val="24"/>
                <w:lang w:val="ro-RO" w:eastAsia="x-none"/>
              </w:rPr>
            </w:pPr>
            <w:r w:rsidRPr="00274E3F">
              <w:rPr>
                <w:szCs w:val="24"/>
                <w:lang w:val="ro-RO" w:eastAsia="x-none"/>
              </w:rPr>
              <w:t>1</w:t>
            </w:r>
          </w:p>
        </w:tc>
        <w:tc>
          <w:tcPr>
            <w:tcW w:w="2241" w:type="dxa"/>
            <w:tcBorders>
              <w:top w:val="single" w:sz="4" w:space="0" w:color="auto"/>
              <w:left w:val="single" w:sz="4" w:space="0" w:color="auto"/>
              <w:bottom w:val="single" w:sz="4" w:space="0" w:color="auto"/>
              <w:right w:val="single" w:sz="4" w:space="0" w:color="auto"/>
            </w:tcBorders>
            <w:shd w:val="clear" w:color="auto" w:fill="auto"/>
          </w:tcPr>
          <w:p w14:paraId="48743EA6" w14:textId="77777777" w:rsidR="00F40060" w:rsidRPr="00274E3F" w:rsidRDefault="00F40060" w:rsidP="00F12D9C">
            <w:pPr>
              <w:widowControl w:val="0"/>
              <w:spacing w:line="276" w:lineRule="auto"/>
              <w:rPr>
                <w:szCs w:val="24"/>
                <w:lang w:val="ro-RO" w:eastAsia="x-none"/>
              </w:rPr>
            </w:pPr>
            <w:r w:rsidRPr="00274E3F">
              <w:rPr>
                <w:szCs w:val="24"/>
                <w:lang w:val="ro-RO" w:eastAsia="x-none"/>
              </w:rPr>
              <w:t>Cod Specie - EUNIS</w:t>
            </w:r>
          </w:p>
        </w:tc>
        <w:tc>
          <w:tcPr>
            <w:tcW w:w="6891" w:type="dxa"/>
            <w:tcBorders>
              <w:top w:val="single" w:sz="4" w:space="0" w:color="auto"/>
              <w:left w:val="nil"/>
              <w:bottom w:val="single" w:sz="4" w:space="0" w:color="auto"/>
              <w:right w:val="single" w:sz="4" w:space="0" w:color="auto"/>
            </w:tcBorders>
            <w:shd w:val="clear" w:color="auto" w:fill="auto"/>
            <w:noWrap/>
          </w:tcPr>
          <w:p w14:paraId="2E9451C1" w14:textId="7F44FBF3" w:rsidR="00F40060" w:rsidRPr="00274E3F" w:rsidRDefault="00B4580C" w:rsidP="00F12D9C">
            <w:pPr>
              <w:widowControl w:val="0"/>
              <w:spacing w:line="276" w:lineRule="auto"/>
              <w:rPr>
                <w:szCs w:val="24"/>
                <w:lang w:val="ro-RO" w:eastAsia="x-none"/>
              </w:rPr>
            </w:pPr>
            <w:r>
              <w:rPr>
                <w:noProof/>
                <w:szCs w:val="24"/>
                <w:lang w:val="ro-RO" w:eastAsia="ar-SA"/>
              </w:rPr>
              <w:t>313</w:t>
            </w:r>
          </w:p>
        </w:tc>
      </w:tr>
      <w:tr w:rsidR="00F40060" w:rsidRPr="00274E3F" w14:paraId="4FBBEE46" w14:textId="77777777" w:rsidTr="00274E3F">
        <w:trPr>
          <w:trHeight w:val="300"/>
          <w:jc w:val="center"/>
        </w:trPr>
        <w:tc>
          <w:tcPr>
            <w:tcW w:w="649" w:type="dxa"/>
            <w:tcBorders>
              <w:top w:val="nil"/>
              <w:left w:val="single" w:sz="4" w:space="0" w:color="auto"/>
              <w:bottom w:val="single" w:sz="4" w:space="0" w:color="auto"/>
              <w:right w:val="single" w:sz="4" w:space="0" w:color="auto"/>
            </w:tcBorders>
          </w:tcPr>
          <w:p w14:paraId="2AD46F3B" w14:textId="77777777" w:rsidR="00F40060" w:rsidRPr="00274E3F" w:rsidRDefault="00F40060" w:rsidP="00F12D9C">
            <w:pPr>
              <w:widowControl w:val="0"/>
              <w:spacing w:line="276" w:lineRule="auto"/>
              <w:rPr>
                <w:szCs w:val="24"/>
                <w:lang w:val="ro-RO" w:eastAsia="x-none"/>
              </w:rPr>
            </w:pPr>
            <w:r w:rsidRPr="00274E3F">
              <w:rPr>
                <w:szCs w:val="24"/>
                <w:lang w:val="ro-RO" w:eastAsia="x-none"/>
              </w:rPr>
              <w:t>2</w:t>
            </w:r>
          </w:p>
        </w:tc>
        <w:tc>
          <w:tcPr>
            <w:tcW w:w="2241" w:type="dxa"/>
            <w:tcBorders>
              <w:top w:val="nil"/>
              <w:left w:val="single" w:sz="4" w:space="0" w:color="auto"/>
              <w:bottom w:val="single" w:sz="4" w:space="0" w:color="auto"/>
              <w:right w:val="single" w:sz="4" w:space="0" w:color="auto"/>
            </w:tcBorders>
            <w:shd w:val="clear" w:color="auto" w:fill="auto"/>
          </w:tcPr>
          <w:p w14:paraId="32BC03F9" w14:textId="77777777" w:rsidR="00F40060" w:rsidRPr="00274E3F" w:rsidRDefault="00F40060" w:rsidP="00F12D9C">
            <w:pPr>
              <w:widowControl w:val="0"/>
              <w:spacing w:line="276" w:lineRule="auto"/>
              <w:rPr>
                <w:szCs w:val="24"/>
                <w:lang w:val="ro-RO" w:eastAsia="x-none"/>
              </w:rPr>
            </w:pPr>
            <w:r w:rsidRPr="00274E3F">
              <w:rPr>
                <w:szCs w:val="24"/>
                <w:lang w:val="ro-RO" w:eastAsia="x-none"/>
              </w:rPr>
              <w:t xml:space="preserve">Denumirea ştiințifică </w:t>
            </w:r>
          </w:p>
        </w:tc>
        <w:tc>
          <w:tcPr>
            <w:tcW w:w="6891" w:type="dxa"/>
            <w:tcBorders>
              <w:top w:val="nil"/>
              <w:left w:val="nil"/>
              <w:bottom w:val="single" w:sz="4" w:space="0" w:color="auto"/>
              <w:right w:val="single" w:sz="4" w:space="0" w:color="auto"/>
            </w:tcBorders>
            <w:shd w:val="clear" w:color="auto" w:fill="auto"/>
            <w:noWrap/>
          </w:tcPr>
          <w:p w14:paraId="71F1439E" w14:textId="4D0571B1" w:rsidR="00F40060" w:rsidRPr="00274E3F" w:rsidRDefault="00F40060" w:rsidP="00F12D9C">
            <w:pPr>
              <w:widowControl w:val="0"/>
              <w:spacing w:line="276" w:lineRule="auto"/>
              <w:jc w:val="both"/>
              <w:rPr>
                <w:rFonts w:eastAsia="Calibri"/>
                <w:i/>
                <w:szCs w:val="24"/>
                <w:lang w:val="ro-RO" w:eastAsia="x-none"/>
              </w:rPr>
            </w:pPr>
            <w:r w:rsidRPr="00274E3F">
              <w:rPr>
                <w:i/>
                <w:noProof/>
                <w:szCs w:val="24"/>
                <w:lang w:val="ro-RO" w:eastAsia="ar-SA"/>
              </w:rPr>
              <w:t>Rosalia alpina</w:t>
            </w:r>
            <w:r w:rsidR="008762B8">
              <w:rPr>
                <w:szCs w:val="24"/>
                <w:lang w:val="ro-RO"/>
              </w:rPr>
              <w:t xml:space="preserve">, </w:t>
            </w:r>
            <w:r w:rsidRPr="00274E3F">
              <w:rPr>
                <w:noProof/>
                <w:szCs w:val="24"/>
                <w:lang w:val="ro-RO" w:eastAsia="ar-SA"/>
              </w:rPr>
              <w:t>Linnaeus 1758</w:t>
            </w:r>
          </w:p>
        </w:tc>
      </w:tr>
      <w:tr w:rsidR="00F40060" w:rsidRPr="00274E3F" w14:paraId="7AFFA2AA" w14:textId="77777777" w:rsidTr="00274E3F">
        <w:trPr>
          <w:trHeight w:val="300"/>
          <w:jc w:val="center"/>
        </w:trPr>
        <w:tc>
          <w:tcPr>
            <w:tcW w:w="649" w:type="dxa"/>
            <w:tcBorders>
              <w:top w:val="nil"/>
              <w:left w:val="single" w:sz="4" w:space="0" w:color="auto"/>
              <w:bottom w:val="single" w:sz="4" w:space="0" w:color="auto"/>
              <w:right w:val="single" w:sz="4" w:space="0" w:color="auto"/>
            </w:tcBorders>
          </w:tcPr>
          <w:p w14:paraId="77B0C03A" w14:textId="77777777" w:rsidR="00F40060" w:rsidRPr="00274E3F" w:rsidRDefault="00F40060" w:rsidP="00F12D9C">
            <w:pPr>
              <w:widowControl w:val="0"/>
              <w:spacing w:line="276" w:lineRule="auto"/>
              <w:rPr>
                <w:szCs w:val="24"/>
                <w:lang w:val="ro-RO" w:eastAsia="x-none"/>
              </w:rPr>
            </w:pPr>
            <w:r w:rsidRPr="00274E3F">
              <w:rPr>
                <w:szCs w:val="24"/>
                <w:lang w:val="ro-RO" w:eastAsia="x-none"/>
              </w:rPr>
              <w:t>3</w:t>
            </w:r>
          </w:p>
        </w:tc>
        <w:tc>
          <w:tcPr>
            <w:tcW w:w="2241" w:type="dxa"/>
            <w:tcBorders>
              <w:top w:val="nil"/>
              <w:left w:val="single" w:sz="4" w:space="0" w:color="auto"/>
              <w:bottom w:val="single" w:sz="4" w:space="0" w:color="auto"/>
              <w:right w:val="single" w:sz="4" w:space="0" w:color="auto"/>
            </w:tcBorders>
            <w:shd w:val="clear" w:color="auto" w:fill="auto"/>
          </w:tcPr>
          <w:p w14:paraId="52CB783D" w14:textId="77777777" w:rsidR="00F40060" w:rsidRPr="00274E3F" w:rsidRDefault="00F40060" w:rsidP="00F12D9C">
            <w:pPr>
              <w:widowControl w:val="0"/>
              <w:spacing w:line="276" w:lineRule="auto"/>
              <w:rPr>
                <w:szCs w:val="24"/>
                <w:lang w:val="ro-RO" w:eastAsia="x-none"/>
              </w:rPr>
            </w:pPr>
            <w:r w:rsidRPr="00274E3F">
              <w:rPr>
                <w:szCs w:val="24"/>
                <w:lang w:val="ro-RO" w:eastAsia="x-none"/>
              </w:rPr>
              <w:t>Denumirea populară</w:t>
            </w:r>
          </w:p>
        </w:tc>
        <w:tc>
          <w:tcPr>
            <w:tcW w:w="6891" w:type="dxa"/>
            <w:tcBorders>
              <w:top w:val="nil"/>
              <w:left w:val="nil"/>
              <w:bottom w:val="single" w:sz="4" w:space="0" w:color="auto"/>
              <w:right w:val="single" w:sz="4" w:space="0" w:color="auto"/>
            </w:tcBorders>
            <w:shd w:val="clear" w:color="auto" w:fill="auto"/>
            <w:noWrap/>
          </w:tcPr>
          <w:p w14:paraId="62D0B013" w14:textId="61749015" w:rsidR="00F40060" w:rsidRPr="00274E3F" w:rsidRDefault="00F40060" w:rsidP="00F12D9C">
            <w:pPr>
              <w:widowControl w:val="0"/>
              <w:spacing w:line="276" w:lineRule="auto"/>
              <w:jc w:val="both"/>
              <w:rPr>
                <w:rFonts w:eastAsia="Calibri"/>
                <w:szCs w:val="24"/>
                <w:lang w:val="ro-RO" w:eastAsia="x-none"/>
              </w:rPr>
            </w:pPr>
            <w:r w:rsidRPr="00274E3F">
              <w:rPr>
                <w:szCs w:val="24"/>
                <w:lang w:val="ro-RO" w:eastAsia="x-none"/>
              </w:rPr>
              <w:t>Română: croitorul mare al fagului. Alte denumiri populare</w:t>
            </w:r>
            <w:r w:rsidR="008762B8">
              <w:rPr>
                <w:szCs w:val="24"/>
                <w:lang w:val="ro-RO" w:eastAsia="x-none"/>
              </w:rPr>
              <w:t xml:space="preserve">, </w:t>
            </w:r>
            <w:r w:rsidRPr="00274E3F">
              <w:rPr>
                <w:szCs w:val="24"/>
                <w:lang w:val="ro-RO" w:eastAsia="x-none"/>
              </w:rPr>
              <w:t>regionalisme: croitorul fagului, croitorul alpin.</w:t>
            </w:r>
            <w:r w:rsidRPr="00274E3F">
              <w:rPr>
                <w:rFonts w:eastAsia="Calibri"/>
                <w:szCs w:val="24"/>
                <w:lang w:val="ro-RO" w:eastAsia="x-none"/>
              </w:rPr>
              <w:t xml:space="preserve"> </w:t>
            </w:r>
            <w:r w:rsidRPr="00274E3F">
              <w:rPr>
                <w:szCs w:val="24"/>
                <w:lang w:val="ro-RO" w:eastAsia="x-none"/>
              </w:rPr>
              <w:t>Engleză: The Rosalia longicorn; Germană: Alpenbock</w:t>
            </w:r>
            <w:r w:rsidRPr="00274E3F">
              <w:rPr>
                <w:rFonts w:eastAsia="Calibri"/>
                <w:szCs w:val="24"/>
                <w:lang w:val="ro-RO" w:eastAsia="x-none"/>
              </w:rPr>
              <w:t xml:space="preserve">; </w:t>
            </w:r>
            <w:r w:rsidRPr="00274E3F">
              <w:rPr>
                <w:szCs w:val="24"/>
                <w:lang w:val="ro-RO" w:eastAsia="x-none"/>
              </w:rPr>
              <w:t>Maghiară: havasi cincér</w:t>
            </w:r>
          </w:p>
        </w:tc>
      </w:tr>
      <w:tr w:rsidR="00F40060" w:rsidRPr="00274E3F" w14:paraId="76329879" w14:textId="77777777" w:rsidTr="00274E3F">
        <w:trPr>
          <w:trHeight w:val="300"/>
          <w:jc w:val="center"/>
        </w:trPr>
        <w:tc>
          <w:tcPr>
            <w:tcW w:w="649" w:type="dxa"/>
            <w:tcBorders>
              <w:top w:val="single" w:sz="4" w:space="0" w:color="auto"/>
              <w:left w:val="single" w:sz="4" w:space="0" w:color="auto"/>
              <w:bottom w:val="single" w:sz="4" w:space="0" w:color="auto"/>
              <w:right w:val="single" w:sz="4" w:space="0" w:color="auto"/>
            </w:tcBorders>
          </w:tcPr>
          <w:p w14:paraId="0D933447" w14:textId="1540CF58" w:rsidR="00F40060" w:rsidRPr="00274E3F" w:rsidRDefault="00C23935" w:rsidP="00F12D9C">
            <w:pPr>
              <w:widowControl w:val="0"/>
              <w:spacing w:line="276" w:lineRule="auto"/>
              <w:rPr>
                <w:szCs w:val="24"/>
                <w:lang w:val="ro-RO" w:eastAsia="x-none"/>
              </w:rPr>
            </w:pPr>
            <w:r>
              <w:rPr>
                <w:szCs w:val="24"/>
                <w:lang w:val="ro-RO" w:eastAsia="x-none"/>
              </w:rPr>
              <w:t>4</w:t>
            </w:r>
          </w:p>
        </w:tc>
        <w:tc>
          <w:tcPr>
            <w:tcW w:w="2241" w:type="dxa"/>
            <w:tcBorders>
              <w:top w:val="single" w:sz="4" w:space="0" w:color="auto"/>
              <w:left w:val="single" w:sz="4" w:space="0" w:color="auto"/>
              <w:bottom w:val="single" w:sz="4" w:space="0" w:color="auto"/>
              <w:right w:val="single" w:sz="4" w:space="0" w:color="auto"/>
            </w:tcBorders>
            <w:shd w:val="clear" w:color="auto" w:fill="auto"/>
          </w:tcPr>
          <w:p w14:paraId="634943E2" w14:textId="77777777" w:rsidR="00F40060" w:rsidRPr="00274E3F" w:rsidRDefault="00F40060" w:rsidP="00F12D9C">
            <w:pPr>
              <w:widowControl w:val="0"/>
              <w:spacing w:line="276" w:lineRule="auto"/>
              <w:rPr>
                <w:szCs w:val="24"/>
                <w:lang w:val="ro-RO" w:eastAsia="x-none"/>
              </w:rPr>
            </w:pPr>
            <w:r w:rsidRPr="00274E3F">
              <w:rPr>
                <w:szCs w:val="24"/>
                <w:lang w:val="ro-RO" w:eastAsia="x-none"/>
              </w:rPr>
              <w:t xml:space="preserve">Descrierea speciei </w:t>
            </w:r>
          </w:p>
        </w:tc>
        <w:tc>
          <w:tcPr>
            <w:tcW w:w="6891" w:type="dxa"/>
            <w:tcBorders>
              <w:top w:val="single" w:sz="4" w:space="0" w:color="auto"/>
              <w:left w:val="nil"/>
              <w:bottom w:val="single" w:sz="4" w:space="0" w:color="auto"/>
              <w:right w:val="single" w:sz="4" w:space="0" w:color="auto"/>
            </w:tcBorders>
            <w:shd w:val="clear" w:color="auto" w:fill="auto"/>
            <w:noWrap/>
          </w:tcPr>
          <w:p w14:paraId="0CBE28DF" w14:textId="77777777" w:rsidR="00F40060" w:rsidRPr="00274E3F" w:rsidRDefault="00F40060" w:rsidP="00F12D9C">
            <w:pPr>
              <w:widowControl w:val="0"/>
              <w:spacing w:line="276" w:lineRule="auto"/>
              <w:jc w:val="both"/>
              <w:rPr>
                <w:szCs w:val="24"/>
                <w:lang w:val="ro-RO" w:eastAsia="x-none"/>
              </w:rPr>
            </w:pPr>
            <w:r w:rsidRPr="00274E3F">
              <w:rPr>
                <w:szCs w:val="24"/>
                <w:lang w:val="ro-RO" w:eastAsia="x-none"/>
              </w:rPr>
              <w:t>L=15-38 mm. Corpul prezintă o pubescenţă de fond deasă, culcată, fină şi scurtă, de culoare cenuşie-albastruie sau cenuşie-verzuie, uneori aproape albastră. Atât picioarele cât și antenele au o culoare asemănătoare corpului (Goriup, 2008). Antenele sunt mai lungi decât corpul la ambele sexe, la masculi de aproximativ o dată și jumătate mai lungi, la femele cu putin mai lungi, articolele 2-5 se termină cu câte o tufă apicală de peri lungi, deşi şi negri. Pronotul prezintă câte un dinte lateral, puternic, îndreptat în sus, precum şi câte un tubercul, mic, situat postmeridian la partea marginală a discului. Elitrele, în general, cu pete şi benzi catifelate, negre, sunt de regulă puternic granulate la bază şi mai fine pe partea posterioară (Goriup, 2008; Iorgu et al., 2015).</w:t>
            </w:r>
          </w:p>
        </w:tc>
      </w:tr>
      <w:tr w:rsidR="00F40060" w:rsidRPr="00274E3F" w14:paraId="0313536E" w14:textId="77777777" w:rsidTr="00274E3F">
        <w:trPr>
          <w:trHeight w:val="300"/>
          <w:jc w:val="center"/>
        </w:trPr>
        <w:tc>
          <w:tcPr>
            <w:tcW w:w="649" w:type="dxa"/>
            <w:tcBorders>
              <w:top w:val="single" w:sz="4" w:space="0" w:color="auto"/>
              <w:left w:val="single" w:sz="4" w:space="0" w:color="auto"/>
              <w:bottom w:val="single" w:sz="4" w:space="0" w:color="auto"/>
              <w:right w:val="single" w:sz="4" w:space="0" w:color="auto"/>
            </w:tcBorders>
          </w:tcPr>
          <w:p w14:paraId="0E105345" w14:textId="48E6774E" w:rsidR="00F40060" w:rsidRPr="00274E3F" w:rsidRDefault="00C23935" w:rsidP="00F12D9C">
            <w:pPr>
              <w:widowControl w:val="0"/>
              <w:spacing w:line="276" w:lineRule="auto"/>
              <w:rPr>
                <w:szCs w:val="24"/>
                <w:lang w:val="ro-RO" w:eastAsia="x-none"/>
              </w:rPr>
            </w:pPr>
            <w:r>
              <w:rPr>
                <w:szCs w:val="24"/>
                <w:lang w:val="ro-RO" w:eastAsia="x-none"/>
              </w:rPr>
              <w:t>5</w:t>
            </w:r>
          </w:p>
        </w:tc>
        <w:tc>
          <w:tcPr>
            <w:tcW w:w="2241" w:type="dxa"/>
            <w:tcBorders>
              <w:top w:val="single" w:sz="4" w:space="0" w:color="auto"/>
              <w:left w:val="single" w:sz="4" w:space="0" w:color="auto"/>
              <w:bottom w:val="single" w:sz="4" w:space="0" w:color="auto"/>
              <w:right w:val="single" w:sz="4" w:space="0" w:color="auto"/>
            </w:tcBorders>
            <w:shd w:val="clear" w:color="auto" w:fill="auto"/>
          </w:tcPr>
          <w:p w14:paraId="2357348B" w14:textId="77777777" w:rsidR="00F40060" w:rsidRPr="00274E3F" w:rsidRDefault="00F40060" w:rsidP="00F12D9C">
            <w:pPr>
              <w:widowControl w:val="0"/>
              <w:spacing w:line="276" w:lineRule="auto"/>
              <w:rPr>
                <w:szCs w:val="24"/>
                <w:lang w:val="ro-RO" w:eastAsia="x-none"/>
              </w:rPr>
            </w:pPr>
            <w:r w:rsidRPr="00274E3F">
              <w:rPr>
                <w:szCs w:val="24"/>
                <w:lang w:val="ro-RO" w:eastAsia="x-none"/>
              </w:rPr>
              <w:t>Perioade critice</w:t>
            </w:r>
          </w:p>
        </w:tc>
        <w:tc>
          <w:tcPr>
            <w:tcW w:w="6891" w:type="dxa"/>
            <w:tcBorders>
              <w:top w:val="single" w:sz="4" w:space="0" w:color="auto"/>
              <w:left w:val="nil"/>
              <w:bottom w:val="single" w:sz="4" w:space="0" w:color="auto"/>
              <w:right w:val="single" w:sz="4" w:space="0" w:color="auto"/>
            </w:tcBorders>
            <w:shd w:val="clear" w:color="auto" w:fill="auto"/>
            <w:noWrap/>
          </w:tcPr>
          <w:p w14:paraId="63876DFE" w14:textId="7F4D0EAB" w:rsidR="00F40060" w:rsidRPr="00274E3F" w:rsidRDefault="00F40060" w:rsidP="00F12D9C">
            <w:pPr>
              <w:widowControl w:val="0"/>
              <w:spacing w:line="276" w:lineRule="auto"/>
              <w:jc w:val="both"/>
              <w:rPr>
                <w:rFonts w:eastAsia="Calibri"/>
                <w:szCs w:val="24"/>
                <w:lang w:val="ro-RO" w:eastAsia="x-none"/>
              </w:rPr>
            </w:pPr>
            <w:r w:rsidRPr="00274E3F">
              <w:rPr>
                <w:szCs w:val="24"/>
                <w:lang w:val="ro-RO" w:eastAsia="x-none"/>
              </w:rPr>
              <w:t>Perioada critică pentru adulți este perioada de activitate şi de reproducere, şi anume lunile mai-septembrie. În această perioadă este supusă presiunilor antropice, în special din cauza colectărilor ilegale și a exploatărilor intensive de masă lemnoasă.</w:t>
            </w:r>
          </w:p>
          <w:p w14:paraId="5D939DA3" w14:textId="77777777" w:rsidR="00F40060" w:rsidRPr="00274E3F" w:rsidRDefault="00F40060" w:rsidP="00F12D9C">
            <w:pPr>
              <w:widowControl w:val="0"/>
              <w:spacing w:line="276" w:lineRule="auto"/>
              <w:jc w:val="both"/>
              <w:rPr>
                <w:szCs w:val="24"/>
                <w:lang w:val="ro-RO" w:eastAsia="x-none"/>
              </w:rPr>
            </w:pPr>
            <w:r w:rsidRPr="00274E3F">
              <w:rPr>
                <w:szCs w:val="24"/>
                <w:lang w:val="ro-RO" w:eastAsia="x-none"/>
              </w:rPr>
              <w:t>Perioada critică pentru restul stadiilor de dezvoltare a ciclului biologic (ou, larvă, pupă) este permanentă. Extragerea din fondul forestier a arborilor colonizați de larve în baza unor tăieri rase și a unor exploatări intensive poate determina mortalități importante în etapele preimaginale.</w:t>
            </w:r>
          </w:p>
        </w:tc>
      </w:tr>
      <w:tr w:rsidR="00F40060" w:rsidRPr="00274E3F" w14:paraId="54F61930" w14:textId="77777777" w:rsidTr="00274E3F">
        <w:trPr>
          <w:trHeight w:val="300"/>
          <w:jc w:val="center"/>
        </w:trPr>
        <w:tc>
          <w:tcPr>
            <w:tcW w:w="649" w:type="dxa"/>
            <w:tcBorders>
              <w:top w:val="single" w:sz="4" w:space="0" w:color="auto"/>
              <w:left w:val="single" w:sz="4" w:space="0" w:color="auto"/>
              <w:bottom w:val="single" w:sz="4" w:space="0" w:color="auto"/>
              <w:right w:val="single" w:sz="4" w:space="0" w:color="auto"/>
            </w:tcBorders>
          </w:tcPr>
          <w:p w14:paraId="177454F1" w14:textId="430EA39B" w:rsidR="00F40060" w:rsidRPr="00274E3F" w:rsidRDefault="00C23935" w:rsidP="00F12D9C">
            <w:pPr>
              <w:widowControl w:val="0"/>
              <w:spacing w:line="276" w:lineRule="auto"/>
              <w:rPr>
                <w:szCs w:val="24"/>
                <w:lang w:val="ro-RO" w:eastAsia="x-none"/>
              </w:rPr>
            </w:pPr>
            <w:r>
              <w:rPr>
                <w:szCs w:val="24"/>
                <w:lang w:val="ro-RO" w:eastAsia="x-none"/>
              </w:rPr>
              <w:t>6</w:t>
            </w:r>
          </w:p>
        </w:tc>
        <w:tc>
          <w:tcPr>
            <w:tcW w:w="2241" w:type="dxa"/>
            <w:tcBorders>
              <w:top w:val="single" w:sz="4" w:space="0" w:color="auto"/>
              <w:left w:val="single" w:sz="4" w:space="0" w:color="auto"/>
              <w:bottom w:val="single" w:sz="4" w:space="0" w:color="auto"/>
              <w:right w:val="single" w:sz="4" w:space="0" w:color="auto"/>
            </w:tcBorders>
            <w:shd w:val="clear" w:color="auto" w:fill="auto"/>
          </w:tcPr>
          <w:p w14:paraId="64EB5AF2" w14:textId="77777777" w:rsidR="00F40060" w:rsidRPr="00274E3F" w:rsidRDefault="00F40060" w:rsidP="00F12D9C">
            <w:pPr>
              <w:widowControl w:val="0"/>
              <w:spacing w:line="276" w:lineRule="auto"/>
              <w:rPr>
                <w:szCs w:val="24"/>
                <w:lang w:val="ro-RO" w:eastAsia="x-none"/>
              </w:rPr>
            </w:pPr>
            <w:r w:rsidRPr="00274E3F">
              <w:rPr>
                <w:szCs w:val="24"/>
                <w:lang w:val="ro-RO" w:eastAsia="x-none"/>
              </w:rPr>
              <w:t>Cerinţe de habitat</w:t>
            </w:r>
          </w:p>
        </w:tc>
        <w:tc>
          <w:tcPr>
            <w:tcW w:w="6891" w:type="dxa"/>
            <w:tcBorders>
              <w:top w:val="single" w:sz="4" w:space="0" w:color="auto"/>
              <w:left w:val="nil"/>
              <w:bottom w:val="single" w:sz="4" w:space="0" w:color="auto"/>
              <w:right w:val="single" w:sz="4" w:space="0" w:color="auto"/>
            </w:tcBorders>
            <w:shd w:val="clear" w:color="auto" w:fill="auto"/>
            <w:noWrap/>
          </w:tcPr>
          <w:p w14:paraId="340CEC01" w14:textId="77777777" w:rsidR="00F40060" w:rsidRPr="00274E3F" w:rsidRDefault="00F40060" w:rsidP="00F12D9C">
            <w:pPr>
              <w:widowControl w:val="0"/>
              <w:spacing w:line="276" w:lineRule="auto"/>
              <w:jc w:val="both"/>
              <w:rPr>
                <w:noProof/>
                <w:kern w:val="1"/>
                <w:szCs w:val="24"/>
                <w:lang w:val="ro-RO"/>
              </w:rPr>
            </w:pPr>
            <w:r w:rsidRPr="00274E3F">
              <w:rPr>
                <w:szCs w:val="24"/>
                <w:lang w:val="ro-RO" w:eastAsia="x-none"/>
              </w:rPr>
              <w:t xml:space="preserve">Specia este stenotopă, silvicolă, xilodetriticolă, lignicolă, xilofagă, saproxilică. Trăieşte în complexul climatic al fagului şi coniferelor, mai rar în cel al stejarului, preferând în special făgetele tinere. Preferă lemnul putred şi trunchiurile scorburoase de </w:t>
            </w:r>
            <w:r w:rsidRPr="00274E3F">
              <w:rPr>
                <w:i/>
                <w:szCs w:val="24"/>
                <w:lang w:val="ro-RO" w:eastAsia="x-none"/>
              </w:rPr>
              <w:t>Fagus sylvatica</w:t>
            </w:r>
            <w:r w:rsidRPr="00274E3F">
              <w:rPr>
                <w:szCs w:val="24"/>
                <w:lang w:val="ro-RO" w:eastAsia="x-none"/>
              </w:rPr>
              <w:t xml:space="preserve">, mai rar cele de </w:t>
            </w:r>
            <w:r w:rsidRPr="00274E3F">
              <w:rPr>
                <w:i/>
                <w:szCs w:val="24"/>
                <w:lang w:val="ro-RO" w:eastAsia="x-none"/>
              </w:rPr>
              <w:t>Acer</w:t>
            </w:r>
            <w:r w:rsidRPr="00274E3F">
              <w:rPr>
                <w:szCs w:val="24"/>
                <w:lang w:val="ro-RO" w:eastAsia="x-none"/>
              </w:rPr>
              <w:t xml:space="preserve"> sau alte specii de foioase, dar se dezvoltă în general pe trunchiuri mai mari de 25 cm în diametru (Duelli and Wermelinger, 2005). </w:t>
            </w:r>
            <w:r w:rsidRPr="00274E3F">
              <w:rPr>
                <w:noProof/>
                <w:kern w:val="1"/>
                <w:szCs w:val="24"/>
                <w:lang w:val="ro-RO"/>
              </w:rPr>
              <w:t>Adulţii pot fi găsiţi în păduri pe trunchiurile și ramurile groase, dar vor coloniza și arbori tineri în lipsa arboretelor seculare.</w:t>
            </w:r>
          </w:p>
          <w:p w14:paraId="6EC6A007" w14:textId="77777777" w:rsidR="00F40060" w:rsidRPr="00274E3F" w:rsidRDefault="00F40060" w:rsidP="00F12D9C">
            <w:pPr>
              <w:widowControl w:val="0"/>
              <w:spacing w:line="276" w:lineRule="auto"/>
              <w:jc w:val="both"/>
              <w:rPr>
                <w:szCs w:val="24"/>
                <w:lang w:val="ro-RO" w:eastAsia="x-none"/>
              </w:rPr>
            </w:pPr>
            <w:r w:rsidRPr="00274E3F">
              <w:rPr>
                <w:szCs w:val="24"/>
                <w:lang w:val="ro-RO" w:eastAsia="x-none"/>
              </w:rPr>
              <w:t>Adulții se găsesc pe trunchiurile și ramurile groase ale plantei gazdă, sau pe inflorescențe ale speciilor ierboase, în special umbelifere, unde se hrănesc cu polen (Goriup, 2008). Femelele depun ouă în trunchiul arborilor bătrâni sau al celor tăiaţi. Adultul poate fi întâlnit din mai până în septembrie.</w:t>
            </w:r>
          </w:p>
        </w:tc>
      </w:tr>
      <w:tr w:rsidR="00F40060" w:rsidRPr="00274E3F" w14:paraId="761BE506" w14:textId="77777777" w:rsidTr="00274E3F">
        <w:trPr>
          <w:trHeight w:val="600"/>
          <w:jc w:val="center"/>
        </w:trPr>
        <w:tc>
          <w:tcPr>
            <w:tcW w:w="649" w:type="dxa"/>
            <w:tcBorders>
              <w:top w:val="single" w:sz="4" w:space="0" w:color="auto"/>
              <w:left w:val="single" w:sz="4" w:space="0" w:color="auto"/>
              <w:bottom w:val="single" w:sz="4" w:space="0" w:color="auto"/>
              <w:right w:val="single" w:sz="4" w:space="0" w:color="auto"/>
            </w:tcBorders>
          </w:tcPr>
          <w:p w14:paraId="00312EF7" w14:textId="64C3F96C" w:rsidR="00F40060" w:rsidRPr="00274E3F" w:rsidRDefault="00C23935" w:rsidP="00F12D9C">
            <w:pPr>
              <w:widowControl w:val="0"/>
              <w:spacing w:line="276" w:lineRule="auto"/>
              <w:rPr>
                <w:szCs w:val="24"/>
                <w:lang w:val="ro-RO" w:eastAsia="x-none"/>
              </w:rPr>
            </w:pPr>
            <w:r>
              <w:rPr>
                <w:szCs w:val="24"/>
                <w:lang w:val="ro-RO" w:eastAsia="x-none"/>
              </w:rPr>
              <w:t>7</w:t>
            </w:r>
          </w:p>
        </w:tc>
        <w:tc>
          <w:tcPr>
            <w:tcW w:w="2241" w:type="dxa"/>
            <w:tcBorders>
              <w:top w:val="single" w:sz="4" w:space="0" w:color="auto"/>
              <w:left w:val="single" w:sz="4" w:space="0" w:color="auto"/>
              <w:bottom w:val="single" w:sz="4" w:space="0" w:color="auto"/>
              <w:right w:val="single" w:sz="4" w:space="0" w:color="auto"/>
            </w:tcBorders>
            <w:shd w:val="clear" w:color="auto" w:fill="auto"/>
          </w:tcPr>
          <w:p w14:paraId="79E37C1D" w14:textId="77777777" w:rsidR="00F40060" w:rsidRPr="00274E3F" w:rsidRDefault="00F40060" w:rsidP="00F12D9C">
            <w:pPr>
              <w:widowControl w:val="0"/>
              <w:spacing w:line="276" w:lineRule="auto"/>
              <w:rPr>
                <w:szCs w:val="24"/>
                <w:lang w:val="ro-RO" w:eastAsia="x-none"/>
              </w:rPr>
            </w:pPr>
            <w:r w:rsidRPr="00274E3F">
              <w:rPr>
                <w:szCs w:val="24"/>
                <w:lang w:val="ro-RO" w:eastAsia="x-none"/>
              </w:rPr>
              <w:t>Fotografii</w:t>
            </w:r>
          </w:p>
        </w:tc>
        <w:tc>
          <w:tcPr>
            <w:tcW w:w="6891" w:type="dxa"/>
            <w:tcBorders>
              <w:top w:val="single" w:sz="4" w:space="0" w:color="auto"/>
              <w:left w:val="nil"/>
              <w:bottom w:val="single" w:sz="4" w:space="0" w:color="auto"/>
              <w:right w:val="single" w:sz="4" w:space="0" w:color="auto"/>
            </w:tcBorders>
            <w:shd w:val="clear" w:color="auto" w:fill="auto"/>
          </w:tcPr>
          <w:p w14:paraId="2D4CCB31" w14:textId="73AC2F14" w:rsidR="00F40060" w:rsidRPr="00274E3F" w:rsidRDefault="00214522" w:rsidP="00F12D9C">
            <w:pPr>
              <w:spacing w:line="276" w:lineRule="auto"/>
              <w:rPr>
                <w:b/>
                <w:i/>
                <w:szCs w:val="24"/>
                <w:lang w:val="ro-RO"/>
              </w:rPr>
            </w:pPr>
            <w:r w:rsidRPr="00274E3F">
              <w:rPr>
                <w:szCs w:val="24"/>
                <w:lang w:val="ro-RO"/>
              </w:rPr>
              <w:t>A se vedea Anexa</w:t>
            </w:r>
            <w:r w:rsidR="00343B88" w:rsidRPr="00274E3F">
              <w:rPr>
                <w:szCs w:val="24"/>
                <w:lang w:val="ro-RO"/>
              </w:rPr>
              <w:t xml:space="preserve"> 2 la P</w:t>
            </w:r>
            <w:r w:rsidR="00485954" w:rsidRPr="00274E3F">
              <w:rPr>
                <w:szCs w:val="24"/>
                <w:lang w:val="ro-RO"/>
              </w:rPr>
              <w:t>lanul de management</w:t>
            </w:r>
            <w:r w:rsidR="00343B88" w:rsidRPr="00274E3F">
              <w:rPr>
                <w:szCs w:val="24"/>
                <w:lang w:val="ro-RO"/>
              </w:rPr>
              <w:t>.</w:t>
            </w:r>
          </w:p>
        </w:tc>
      </w:tr>
    </w:tbl>
    <w:p w14:paraId="272E094C" w14:textId="19DDF458" w:rsidR="00F40060" w:rsidRDefault="00F40060" w:rsidP="00F12D9C">
      <w:pPr>
        <w:spacing w:line="276" w:lineRule="auto"/>
        <w:rPr>
          <w:lang w:val="ro-RO"/>
        </w:rPr>
      </w:pPr>
    </w:p>
    <w:p w14:paraId="72F3A5A4" w14:textId="08266C57" w:rsidR="00A66735" w:rsidRDefault="00A66735" w:rsidP="00F12D9C">
      <w:pPr>
        <w:spacing w:line="276" w:lineRule="auto"/>
        <w:rPr>
          <w:lang w:val="ro-RO"/>
        </w:rPr>
      </w:pPr>
    </w:p>
    <w:p w14:paraId="4516F08A" w14:textId="728BC9E4" w:rsidR="00A66735" w:rsidRDefault="00A66735" w:rsidP="00F12D9C">
      <w:pPr>
        <w:spacing w:line="276" w:lineRule="auto"/>
        <w:rPr>
          <w:lang w:val="ro-RO"/>
        </w:rPr>
      </w:pPr>
    </w:p>
    <w:p w14:paraId="77CD33C6" w14:textId="047E5FA9" w:rsidR="00A66735" w:rsidRDefault="00A66735" w:rsidP="00F12D9C">
      <w:pPr>
        <w:spacing w:line="276" w:lineRule="auto"/>
        <w:rPr>
          <w:lang w:val="ro-RO"/>
        </w:rPr>
      </w:pPr>
    </w:p>
    <w:p w14:paraId="7F2887C5" w14:textId="77777777" w:rsidR="00A66735" w:rsidRPr="00274E3F" w:rsidRDefault="00A66735" w:rsidP="00F12D9C">
      <w:pPr>
        <w:spacing w:line="276" w:lineRule="auto"/>
        <w:rPr>
          <w:lang w:val="ro-RO"/>
        </w:rPr>
      </w:pPr>
    </w:p>
    <w:p w14:paraId="2C2774AA" w14:textId="70135BF7" w:rsidR="00F40060" w:rsidRPr="00274E3F" w:rsidRDefault="005A79F0" w:rsidP="00F12D9C">
      <w:pPr>
        <w:spacing w:line="276" w:lineRule="auto"/>
        <w:ind w:firstLine="720"/>
        <w:rPr>
          <w:szCs w:val="24"/>
          <w:lang w:val="ro-RO"/>
        </w:rPr>
      </w:pPr>
      <w:bookmarkStart w:id="100" w:name="_Toc530404762"/>
      <w:bookmarkStart w:id="101" w:name="_Toc530404826"/>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28</w:t>
      </w:r>
      <w:r w:rsidRPr="00484FB0">
        <w:rPr>
          <w:b/>
          <w:bCs/>
          <w:szCs w:val="24"/>
          <w:lang w:val="ro-RO"/>
        </w:rPr>
        <w:fldChar w:fldCharType="end"/>
      </w:r>
      <w:r>
        <w:rPr>
          <w:b/>
          <w:bCs/>
          <w:szCs w:val="24"/>
          <w:lang w:val="ro-RO"/>
        </w:rPr>
        <w:t xml:space="preserve"> </w:t>
      </w:r>
      <w:r w:rsidR="0096366B" w:rsidRPr="00274E3F">
        <w:rPr>
          <w:b/>
          <w:bCs/>
          <w:szCs w:val="24"/>
          <w:lang w:val="ro-RO"/>
        </w:rPr>
        <w:t>B:</w:t>
      </w:r>
      <w:r w:rsidR="00F40060" w:rsidRPr="00274E3F">
        <w:rPr>
          <w:b/>
          <w:bCs/>
          <w:szCs w:val="24"/>
          <w:lang w:val="ro-RO"/>
        </w:rPr>
        <w:t xml:space="preserve"> Date specifice </w:t>
      </w:r>
      <w:r w:rsidR="00FE737F" w:rsidRPr="00274E3F">
        <w:rPr>
          <w:b/>
          <w:bCs/>
          <w:szCs w:val="24"/>
          <w:lang w:val="ro-RO"/>
        </w:rPr>
        <w:t xml:space="preserve">speciei </w:t>
      </w:r>
      <w:r w:rsidR="00F40060" w:rsidRPr="00274E3F">
        <w:rPr>
          <w:b/>
          <w:bCs/>
          <w:szCs w:val="24"/>
          <w:lang w:val="ro-RO"/>
        </w:rPr>
        <w:t>la nivelul ariei naturale protejate</w:t>
      </w:r>
      <w:bookmarkEnd w:id="100"/>
      <w:bookmarkEnd w:id="101"/>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3435"/>
        <w:gridCol w:w="5436"/>
      </w:tblGrid>
      <w:tr w:rsidR="00F40060" w:rsidRPr="00274E3F" w14:paraId="1E57533B" w14:textId="77777777" w:rsidTr="001D7CB4">
        <w:trPr>
          <w:cantSplit/>
          <w:tblHeader/>
          <w:jc w:val="center"/>
        </w:trPr>
        <w:tc>
          <w:tcPr>
            <w:tcW w:w="550" w:type="dxa"/>
            <w:shd w:val="clear" w:color="auto" w:fill="auto"/>
          </w:tcPr>
          <w:p w14:paraId="00B35F40" w14:textId="77777777" w:rsidR="00F40060" w:rsidRPr="00274E3F" w:rsidRDefault="00F40060" w:rsidP="00F12D9C">
            <w:pPr>
              <w:spacing w:line="276" w:lineRule="auto"/>
              <w:rPr>
                <w:b/>
                <w:szCs w:val="24"/>
                <w:lang w:val="ro-RO" w:eastAsia="x-none"/>
              </w:rPr>
            </w:pPr>
            <w:r w:rsidRPr="00274E3F">
              <w:rPr>
                <w:b/>
                <w:szCs w:val="24"/>
                <w:lang w:val="ro-RO" w:eastAsia="x-none"/>
              </w:rPr>
              <w:t>Nr</w:t>
            </w:r>
          </w:p>
        </w:tc>
        <w:tc>
          <w:tcPr>
            <w:tcW w:w="3435" w:type="dxa"/>
            <w:shd w:val="clear" w:color="auto" w:fill="auto"/>
          </w:tcPr>
          <w:p w14:paraId="7C59C448" w14:textId="77777777" w:rsidR="00F40060" w:rsidRPr="00274E3F" w:rsidRDefault="00F40060" w:rsidP="00F12D9C">
            <w:pPr>
              <w:spacing w:line="276" w:lineRule="auto"/>
              <w:rPr>
                <w:b/>
                <w:szCs w:val="24"/>
                <w:lang w:val="ro-RO" w:eastAsia="x-none"/>
              </w:rPr>
            </w:pPr>
            <w:r w:rsidRPr="00274E3F">
              <w:rPr>
                <w:b/>
                <w:szCs w:val="24"/>
                <w:lang w:val="ro-RO" w:eastAsia="x-none"/>
              </w:rPr>
              <w:t>Informaţie/Atribut</w:t>
            </w:r>
          </w:p>
        </w:tc>
        <w:tc>
          <w:tcPr>
            <w:tcW w:w="5436" w:type="dxa"/>
            <w:shd w:val="clear" w:color="auto" w:fill="auto"/>
          </w:tcPr>
          <w:p w14:paraId="1ACBFA8A" w14:textId="77777777" w:rsidR="00F40060" w:rsidRPr="00274E3F" w:rsidRDefault="00F40060" w:rsidP="00F12D9C">
            <w:pPr>
              <w:spacing w:line="276" w:lineRule="auto"/>
              <w:rPr>
                <w:b/>
                <w:szCs w:val="24"/>
                <w:lang w:val="ro-RO" w:eastAsia="x-none"/>
              </w:rPr>
            </w:pPr>
            <w:r w:rsidRPr="00274E3F">
              <w:rPr>
                <w:b/>
                <w:szCs w:val="24"/>
                <w:lang w:val="ro-RO" w:eastAsia="x-none"/>
              </w:rPr>
              <w:t>Descriere</w:t>
            </w:r>
          </w:p>
        </w:tc>
      </w:tr>
      <w:tr w:rsidR="00F40060" w:rsidRPr="00274E3F" w14:paraId="49EC3AC6" w14:textId="77777777" w:rsidTr="001D7CB4">
        <w:trPr>
          <w:cantSplit/>
          <w:tblHeader/>
          <w:jc w:val="center"/>
        </w:trPr>
        <w:tc>
          <w:tcPr>
            <w:tcW w:w="550" w:type="dxa"/>
            <w:shd w:val="clear" w:color="auto" w:fill="auto"/>
          </w:tcPr>
          <w:p w14:paraId="1720C2C5" w14:textId="77777777" w:rsidR="00F40060" w:rsidRPr="00274E3F" w:rsidRDefault="00F40060" w:rsidP="00F12D9C">
            <w:pPr>
              <w:spacing w:line="276" w:lineRule="auto"/>
              <w:rPr>
                <w:szCs w:val="24"/>
                <w:lang w:val="ro-RO" w:eastAsia="x-none"/>
              </w:rPr>
            </w:pPr>
            <w:r w:rsidRPr="00274E3F">
              <w:rPr>
                <w:szCs w:val="24"/>
                <w:lang w:val="ro-RO" w:eastAsia="x-none"/>
              </w:rPr>
              <w:t>1.</w:t>
            </w:r>
          </w:p>
        </w:tc>
        <w:tc>
          <w:tcPr>
            <w:tcW w:w="3435" w:type="dxa"/>
            <w:shd w:val="clear" w:color="auto" w:fill="auto"/>
          </w:tcPr>
          <w:p w14:paraId="5EDCCC37" w14:textId="77777777" w:rsidR="00F40060" w:rsidRPr="00274E3F" w:rsidRDefault="00F40060" w:rsidP="00F12D9C">
            <w:pPr>
              <w:spacing w:line="276" w:lineRule="auto"/>
              <w:rPr>
                <w:szCs w:val="24"/>
                <w:lang w:val="ro-RO" w:eastAsia="x-none"/>
              </w:rPr>
            </w:pPr>
            <w:r w:rsidRPr="00274E3F">
              <w:rPr>
                <w:szCs w:val="24"/>
                <w:lang w:val="ro-RO"/>
              </w:rPr>
              <w:t>Specia</w:t>
            </w:r>
          </w:p>
        </w:tc>
        <w:tc>
          <w:tcPr>
            <w:tcW w:w="5436" w:type="dxa"/>
            <w:shd w:val="clear" w:color="auto" w:fill="auto"/>
          </w:tcPr>
          <w:p w14:paraId="57935337" w14:textId="2A82C9EB" w:rsidR="00F40060" w:rsidRPr="00274E3F" w:rsidRDefault="00F40060" w:rsidP="00F12D9C">
            <w:pPr>
              <w:spacing w:line="276" w:lineRule="auto"/>
              <w:rPr>
                <w:szCs w:val="24"/>
                <w:lang w:val="ro-RO" w:eastAsia="x-none"/>
              </w:rPr>
            </w:pPr>
            <w:r w:rsidRPr="00274E3F">
              <w:rPr>
                <w:i/>
                <w:szCs w:val="24"/>
                <w:lang w:val="ro-RO"/>
              </w:rPr>
              <w:t xml:space="preserve">Rosalia </w:t>
            </w:r>
            <w:r w:rsidR="00274E3F" w:rsidRPr="00274E3F">
              <w:rPr>
                <w:i/>
                <w:szCs w:val="24"/>
                <w:lang w:val="ro-RO"/>
              </w:rPr>
              <w:t>alpin</w:t>
            </w:r>
            <w:r w:rsidR="007516DB">
              <w:rPr>
                <w:i/>
                <w:szCs w:val="24"/>
                <w:lang w:val="ro-RO"/>
              </w:rPr>
              <w:t>a</w:t>
            </w:r>
            <w:r w:rsidR="00274E3F" w:rsidRPr="00274E3F">
              <w:rPr>
                <w:i/>
                <w:szCs w:val="24"/>
                <w:lang w:val="ro-RO"/>
              </w:rPr>
              <w:t xml:space="preserve">, </w:t>
            </w:r>
            <w:r w:rsidRPr="00274E3F">
              <w:rPr>
                <w:szCs w:val="24"/>
                <w:lang w:val="ro-RO"/>
              </w:rPr>
              <w:t>Linnaeus 1758</w:t>
            </w:r>
            <w:r w:rsidR="00C2561D" w:rsidRPr="00274E3F">
              <w:rPr>
                <w:szCs w:val="24"/>
                <w:lang w:val="ro-RO"/>
              </w:rPr>
              <w:t xml:space="preserve">, Anexa 2 din </w:t>
            </w:r>
            <w:r w:rsidRPr="00274E3F">
              <w:rPr>
                <w:szCs w:val="24"/>
                <w:lang w:val="ro-RO" w:eastAsia="x-none"/>
              </w:rPr>
              <w:t>Directiva Habitate</w:t>
            </w:r>
          </w:p>
        </w:tc>
      </w:tr>
      <w:tr w:rsidR="00F40060" w:rsidRPr="00274E3F" w14:paraId="14CCA839" w14:textId="77777777" w:rsidTr="001D7CB4">
        <w:trPr>
          <w:cantSplit/>
          <w:tblHeader/>
          <w:jc w:val="center"/>
        </w:trPr>
        <w:tc>
          <w:tcPr>
            <w:tcW w:w="550" w:type="dxa"/>
            <w:shd w:val="clear" w:color="auto" w:fill="auto"/>
          </w:tcPr>
          <w:p w14:paraId="069796F3" w14:textId="77777777" w:rsidR="00F40060" w:rsidRPr="00274E3F" w:rsidRDefault="00F40060" w:rsidP="00F12D9C">
            <w:pPr>
              <w:spacing w:line="276" w:lineRule="auto"/>
              <w:rPr>
                <w:szCs w:val="24"/>
                <w:lang w:val="ro-RO" w:eastAsia="x-none"/>
              </w:rPr>
            </w:pPr>
            <w:r w:rsidRPr="00274E3F">
              <w:rPr>
                <w:szCs w:val="24"/>
                <w:lang w:val="ro-RO" w:eastAsia="x-none"/>
              </w:rPr>
              <w:t>2.</w:t>
            </w:r>
          </w:p>
        </w:tc>
        <w:tc>
          <w:tcPr>
            <w:tcW w:w="3435" w:type="dxa"/>
            <w:shd w:val="clear" w:color="auto" w:fill="auto"/>
          </w:tcPr>
          <w:p w14:paraId="008693AA" w14:textId="77777777" w:rsidR="00F40060" w:rsidRPr="00274E3F" w:rsidRDefault="00F40060" w:rsidP="00F12D9C">
            <w:pPr>
              <w:spacing w:line="276" w:lineRule="auto"/>
              <w:rPr>
                <w:szCs w:val="24"/>
                <w:lang w:val="ro-RO" w:eastAsia="x-none"/>
              </w:rPr>
            </w:pPr>
            <w:r w:rsidRPr="00274E3F">
              <w:rPr>
                <w:szCs w:val="24"/>
                <w:lang w:val="ro-RO" w:eastAsia="x-none"/>
              </w:rPr>
              <w:t>Informaţii specifice speciei</w:t>
            </w:r>
          </w:p>
        </w:tc>
        <w:tc>
          <w:tcPr>
            <w:tcW w:w="5436" w:type="dxa"/>
            <w:shd w:val="clear" w:color="auto" w:fill="auto"/>
          </w:tcPr>
          <w:p w14:paraId="45DB9AC1" w14:textId="77777777" w:rsidR="00F40060" w:rsidRPr="00274E3F" w:rsidRDefault="00F40060" w:rsidP="00F12D9C">
            <w:pPr>
              <w:spacing w:line="276" w:lineRule="auto"/>
              <w:jc w:val="both"/>
              <w:rPr>
                <w:szCs w:val="24"/>
                <w:lang w:val="ro-RO" w:eastAsia="x-none"/>
              </w:rPr>
            </w:pPr>
            <w:r w:rsidRPr="00274E3F">
              <w:rPr>
                <w:szCs w:val="24"/>
                <w:lang w:val="ro-RO" w:eastAsia="x-none"/>
              </w:rPr>
              <w:t>-</w:t>
            </w:r>
          </w:p>
        </w:tc>
      </w:tr>
      <w:tr w:rsidR="00F40060" w:rsidRPr="00274E3F" w14:paraId="5AA4EC6F" w14:textId="77777777" w:rsidTr="001D7CB4">
        <w:trPr>
          <w:cantSplit/>
          <w:tblHeader/>
          <w:jc w:val="center"/>
        </w:trPr>
        <w:tc>
          <w:tcPr>
            <w:tcW w:w="550" w:type="dxa"/>
            <w:shd w:val="clear" w:color="auto" w:fill="auto"/>
          </w:tcPr>
          <w:p w14:paraId="0A5E43F0" w14:textId="77777777" w:rsidR="00F40060" w:rsidRPr="00274E3F" w:rsidRDefault="00F40060" w:rsidP="00F12D9C">
            <w:pPr>
              <w:spacing w:line="276" w:lineRule="auto"/>
              <w:rPr>
                <w:szCs w:val="24"/>
                <w:lang w:val="ro-RO" w:eastAsia="x-none"/>
              </w:rPr>
            </w:pPr>
            <w:r w:rsidRPr="00274E3F">
              <w:rPr>
                <w:szCs w:val="24"/>
                <w:lang w:val="ro-RO" w:eastAsia="x-none"/>
              </w:rPr>
              <w:t>3.</w:t>
            </w:r>
          </w:p>
        </w:tc>
        <w:tc>
          <w:tcPr>
            <w:tcW w:w="3435" w:type="dxa"/>
            <w:shd w:val="clear" w:color="auto" w:fill="auto"/>
          </w:tcPr>
          <w:p w14:paraId="5D610EA0" w14:textId="77777777" w:rsidR="00F40060" w:rsidRPr="00274E3F" w:rsidRDefault="00F40060" w:rsidP="00F12D9C">
            <w:pPr>
              <w:spacing w:line="276" w:lineRule="auto"/>
              <w:rPr>
                <w:szCs w:val="24"/>
                <w:lang w:val="ro-RO" w:eastAsia="x-none"/>
              </w:rPr>
            </w:pPr>
            <w:r w:rsidRPr="00274E3F">
              <w:rPr>
                <w:szCs w:val="24"/>
                <w:lang w:val="ro-RO"/>
              </w:rPr>
              <w:t>Statutul de prezenţă [temporal]</w:t>
            </w:r>
          </w:p>
        </w:tc>
        <w:tc>
          <w:tcPr>
            <w:tcW w:w="5436" w:type="dxa"/>
            <w:shd w:val="clear" w:color="auto" w:fill="auto"/>
          </w:tcPr>
          <w:p w14:paraId="6F7AF20E" w14:textId="77777777" w:rsidR="00F40060" w:rsidRPr="00274E3F" w:rsidRDefault="00F40060" w:rsidP="00F12D9C">
            <w:pPr>
              <w:spacing w:line="276" w:lineRule="auto"/>
              <w:jc w:val="both"/>
              <w:rPr>
                <w:szCs w:val="24"/>
                <w:lang w:val="ro-RO"/>
              </w:rPr>
            </w:pPr>
            <w:r w:rsidRPr="00274E3F">
              <w:rPr>
                <w:szCs w:val="24"/>
                <w:lang w:val="ro-RO"/>
              </w:rPr>
              <w:t>rezident</w:t>
            </w:r>
          </w:p>
        </w:tc>
      </w:tr>
      <w:tr w:rsidR="00F40060" w:rsidRPr="00274E3F" w14:paraId="2496CCFA" w14:textId="77777777" w:rsidTr="001D7CB4">
        <w:trPr>
          <w:cantSplit/>
          <w:tblHeader/>
          <w:jc w:val="center"/>
        </w:trPr>
        <w:tc>
          <w:tcPr>
            <w:tcW w:w="550" w:type="dxa"/>
            <w:shd w:val="clear" w:color="auto" w:fill="auto"/>
          </w:tcPr>
          <w:p w14:paraId="040F4727" w14:textId="77777777" w:rsidR="00F40060" w:rsidRPr="00274E3F" w:rsidRDefault="00F40060" w:rsidP="00F12D9C">
            <w:pPr>
              <w:spacing w:line="276" w:lineRule="auto"/>
              <w:rPr>
                <w:szCs w:val="24"/>
                <w:lang w:val="ro-RO" w:eastAsia="x-none"/>
              </w:rPr>
            </w:pPr>
            <w:r w:rsidRPr="00274E3F">
              <w:rPr>
                <w:szCs w:val="24"/>
                <w:lang w:val="ro-RO" w:eastAsia="x-none"/>
              </w:rPr>
              <w:t>4.</w:t>
            </w:r>
          </w:p>
        </w:tc>
        <w:tc>
          <w:tcPr>
            <w:tcW w:w="3435" w:type="dxa"/>
            <w:shd w:val="clear" w:color="auto" w:fill="auto"/>
          </w:tcPr>
          <w:p w14:paraId="59295B10" w14:textId="77777777" w:rsidR="00F40060" w:rsidRPr="00274E3F" w:rsidRDefault="00F40060" w:rsidP="00F12D9C">
            <w:pPr>
              <w:spacing w:line="276" w:lineRule="auto"/>
              <w:rPr>
                <w:szCs w:val="24"/>
                <w:lang w:val="ro-RO"/>
              </w:rPr>
            </w:pPr>
            <w:r w:rsidRPr="00274E3F">
              <w:rPr>
                <w:szCs w:val="24"/>
                <w:lang w:val="ro-RO"/>
              </w:rPr>
              <w:t>Statutul de prezenţă [spaţial]</w:t>
            </w:r>
          </w:p>
        </w:tc>
        <w:tc>
          <w:tcPr>
            <w:tcW w:w="5436" w:type="dxa"/>
            <w:shd w:val="clear" w:color="auto" w:fill="auto"/>
          </w:tcPr>
          <w:p w14:paraId="229761FC" w14:textId="1ABB450C" w:rsidR="00F40060" w:rsidRPr="007B721C" w:rsidRDefault="00214522" w:rsidP="00F12D9C">
            <w:pPr>
              <w:spacing w:line="276" w:lineRule="auto"/>
              <w:jc w:val="both"/>
              <w:rPr>
                <w:szCs w:val="24"/>
                <w:lang w:val="ro-RO"/>
              </w:rPr>
            </w:pPr>
            <w:r w:rsidRPr="007B721C">
              <w:rPr>
                <w:szCs w:val="24"/>
                <w:lang w:val="ro-RO"/>
              </w:rPr>
              <w:t xml:space="preserve">izolată </w:t>
            </w:r>
          </w:p>
        </w:tc>
      </w:tr>
      <w:tr w:rsidR="00F40060" w:rsidRPr="00274E3F" w14:paraId="782E0E67" w14:textId="77777777" w:rsidTr="001D7CB4">
        <w:trPr>
          <w:cantSplit/>
          <w:tblHeader/>
          <w:jc w:val="center"/>
        </w:trPr>
        <w:tc>
          <w:tcPr>
            <w:tcW w:w="550" w:type="dxa"/>
            <w:shd w:val="clear" w:color="auto" w:fill="auto"/>
          </w:tcPr>
          <w:p w14:paraId="484250C9" w14:textId="77777777" w:rsidR="00F40060" w:rsidRPr="00274E3F" w:rsidRDefault="00F40060" w:rsidP="00F12D9C">
            <w:pPr>
              <w:spacing w:line="276" w:lineRule="auto"/>
              <w:rPr>
                <w:szCs w:val="24"/>
                <w:lang w:val="ro-RO" w:eastAsia="x-none"/>
              </w:rPr>
            </w:pPr>
            <w:r w:rsidRPr="00274E3F">
              <w:rPr>
                <w:szCs w:val="24"/>
                <w:lang w:val="ro-RO" w:eastAsia="x-none"/>
              </w:rPr>
              <w:t>5.</w:t>
            </w:r>
          </w:p>
        </w:tc>
        <w:tc>
          <w:tcPr>
            <w:tcW w:w="3435" w:type="dxa"/>
            <w:shd w:val="clear" w:color="auto" w:fill="auto"/>
          </w:tcPr>
          <w:p w14:paraId="3322112D" w14:textId="77777777" w:rsidR="00F40060" w:rsidRPr="00274E3F" w:rsidRDefault="00F40060" w:rsidP="00F12D9C">
            <w:pPr>
              <w:spacing w:line="276" w:lineRule="auto"/>
              <w:rPr>
                <w:szCs w:val="24"/>
                <w:lang w:val="ro-RO"/>
              </w:rPr>
            </w:pPr>
            <w:r w:rsidRPr="00274E3F">
              <w:rPr>
                <w:szCs w:val="24"/>
                <w:lang w:val="ro-RO"/>
              </w:rPr>
              <w:t>Statutul de prezenţă [management]</w:t>
            </w:r>
          </w:p>
        </w:tc>
        <w:tc>
          <w:tcPr>
            <w:tcW w:w="5436" w:type="dxa"/>
            <w:shd w:val="clear" w:color="auto" w:fill="auto"/>
          </w:tcPr>
          <w:p w14:paraId="54C3D779" w14:textId="4F1C7E86" w:rsidR="00F40060" w:rsidRPr="00274E3F" w:rsidRDefault="00F40060" w:rsidP="00F12D9C">
            <w:pPr>
              <w:spacing w:line="276" w:lineRule="auto"/>
              <w:jc w:val="both"/>
              <w:rPr>
                <w:szCs w:val="24"/>
                <w:lang w:val="ro-RO"/>
              </w:rPr>
            </w:pPr>
            <w:r w:rsidRPr="00274E3F">
              <w:rPr>
                <w:szCs w:val="24"/>
                <w:lang w:val="ro-RO"/>
              </w:rPr>
              <w:t>nativă</w:t>
            </w:r>
          </w:p>
        </w:tc>
      </w:tr>
      <w:tr w:rsidR="00F40060" w:rsidRPr="00274E3F" w14:paraId="1ECF99DA" w14:textId="77777777" w:rsidTr="001D7CB4">
        <w:trPr>
          <w:cantSplit/>
          <w:tblHeader/>
          <w:jc w:val="center"/>
        </w:trPr>
        <w:tc>
          <w:tcPr>
            <w:tcW w:w="550" w:type="dxa"/>
            <w:shd w:val="clear" w:color="auto" w:fill="auto"/>
          </w:tcPr>
          <w:p w14:paraId="19EB7045" w14:textId="77777777" w:rsidR="00F40060" w:rsidRPr="00274E3F" w:rsidRDefault="00F40060" w:rsidP="00F12D9C">
            <w:pPr>
              <w:spacing w:line="276" w:lineRule="auto"/>
              <w:rPr>
                <w:szCs w:val="24"/>
                <w:lang w:val="ro-RO" w:eastAsia="x-none"/>
              </w:rPr>
            </w:pPr>
            <w:r w:rsidRPr="00274E3F">
              <w:rPr>
                <w:szCs w:val="24"/>
                <w:lang w:val="ro-RO" w:eastAsia="x-none"/>
              </w:rPr>
              <w:t>6.</w:t>
            </w:r>
          </w:p>
        </w:tc>
        <w:tc>
          <w:tcPr>
            <w:tcW w:w="3435" w:type="dxa"/>
            <w:shd w:val="clear" w:color="auto" w:fill="auto"/>
          </w:tcPr>
          <w:p w14:paraId="783EBB70" w14:textId="77777777" w:rsidR="00F40060" w:rsidRPr="00274E3F" w:rsidRDefault="00F40060" w:rsidP="00F12D9C">
            <w:pPr>
              <w:spacing w:line="276" w:lineRule="auto"/>
              <w:rPr>
                <w:szCs w:val="24"/>
                <w:lang w:val="ro-RO" w:eastAsia="x-none"/>
              </w:rPr>
            </w:pPr>
            <w:r w:rsidRPr="00274E3F">
              <w:rPr>
                <w:szCs w:val="24"/>
                <w:lang w:val="ro-RO"/>
              </w:rPr>
              <w:t xml:space="preserve">Abundenţă </w:t>
            </w:r>
          </w:p>
        </w:tc>
        <w:tc>
          <w:tcPr>
            <w:tcW w:w="5436" w:type="dxa"/>
            <w:shd w:val="clear" w:color="auto" w:fill="auto"/>
          </w:tcPr>
          <w:p w14:paraId="19A9B69E" w14:textId="7342DFC9" w:rsidR="00F40060" w:rsidRPr="00274E3F" w:rsidRDefault="00192CB5" w:rsidP="00F12D9C">
            <w:pPr>
              <w:spacing w:line="276" w:lineRule="auto"/>
              <w:jc w:val="both"/>
              <w:rPr>
                <w:szCs w:val="24"/>
                <w:lang w:val="ro-RO"/>
              </w:rPr>
            </w:pPr>
            <w:r w:rsidRPr="00274E3F">
              <w:rPr>
                <w:szCs w:val="24"/>
                <w:lang w:val="ro-RO"/>
              </w:rPr>
              <w:t>prezenţă certă</w:t>
            </w:r>
          </w:p>
        </w:tc>
      </w:tr>
      <w:tr w:rsidR="00F40060" w:rsidRPr="00274E3F" w14:paraId="61F5E069" w14:textId="77777777" w:rsidTr="001D7CB4">
        <w:trPr>
          <w:cantSplit/>
          <w:tblHeader/>
          <w:jc w:val="center"/>
        </w:trPr>
        <w:tc>
          <w:tcPr>
            <w:tcW w:w="550" w:type="dxa"/>
            <w:shd w:val="clear" w:color="auto" w:fill="auto"/>
          </w:tcPr>
          <w:p w14:paraId="1D4DFA7E" w14:textId="77777777" w:rsidR="00F40060" w:rsidRPr="00274E3F" w:rsidRDefault="00F40060" w:rsidP="00F12D9C">
            <w:pPr>
              <w:spacing w:line="276" w:lineRule="auto"/>
              <w:rPr>
                <w:szCs w:val="24"/>
                <w:lang w:val="ro-RO" w:eastAsia="x-none"/>
              </w:rPr>
            </w:pPr>
            <w:r w:rsidRPr="00274E3F">
              <w:rPr>
                <w:szCs w:val="24"/>
                <w:lang w:val="ro-RO" w:eastAsia="x-none"/>
              </w:rPr>
              <w:t>7.</w:t>
            </w:r>
          </w:p>
        </w:tc>
        <w:tc>
          <w:tcPr>
            <w:tcW w:w="3435" w:type="dxa"/>
            <w:shd w:val="clear" w:color="auto" w:fill="auto"/>
          </w:tcPr>
          <w:p w14:paraId="538F7363" w14:textId="77777777" w:rsidR="00F40060" w:rsidRPr="00274E3F" w:rsidRDefault="00F40060" w:rsidP="00F12D9C">
            <w:pPr>
              <w:spacing w:line="276" w:lineRule="auto"/>
              <w:rPr>
                <w:szCs w:val="24"/>
                <w:lang w:val="ro-RO"/>
              </w:rPr>
            </w:pPr>
            <w:r w:rsidRPr="00274E3F">
              <w:rPr>
                <w:szCs w:val="24"/>
                <w:lang w:val="ro-RO"/>
              </w:rPr>
              <w:t>Perioada de colectare a datelor din teren</w:t>
            </w:r>
          </w:p>
        </w:tc>
        <w:tc>
          <w:tcPr>
            <w:tcW w:w="5436" w:type="dxa"/>
            <w:shd w:val="clear" w:color="auto" w:fill="auto"/>
          </w:tcPr>
          <w:p w14:paraId="414A7EF9" w14:textId="5B47A183" w:rsidR="00F40060" w:rsidRPr="00274E3F" w:rsidRDefault="00192CB5" w:rsidP="00F12D9C">
            <w:pPr>
              <w:spacing w:line="276" w:lineRule="auto"/>
              <w:jc w:val="both"/>
              <w:rPr>
                <w:szCs w:val="24"/>
                <w:lang w:val="ro-RO"/>
              </w:rPr>
            </w:pPr>
            <w:r w:rsidRPr="00274E3F">
              <w:rPr>
                <w:szCs w:val="24"/>
                <w:lang w:val="ro-RO"/>
              </w:rPr>
              <w:t>mai-iulie 2019</w:t>
            </w:r>
          </w:p>
        </w:tc>
      </w:tr>
      <w:tr w:rsidR="00F40060" w:rsidRPr="00274E3F" w14:paraId="6019B684" w14:textId="77777777" w:rsidTr="001D7CB4">
        <w:trPr>
          <w:cantSplit/>
          <w:tblHeader/>
          <w:jc w:val="center"/>
        </w:trPr>
        <w:tc>
          <w:tcPr>
            <w:tcW w:w="550" w:type="dxa"/>
            <w:shd w:val="clear" w:color="auto" w:fill="auto"/>
          </w:tcPr>
          <w:p w14:paraId="30AF00B3" w14:textId="77777777" w:rsidR="00F40060" w:rsidRPr="00274E3F" w:rsidRDefault="00F40060" w:rsidP="00F12D9C">
            <w:pPr>
              <w:spacing w:line="276" w:lineRule="auto"/>
              <w:rPr>
                <w:szCs w:val="24"/>
                <w:lang w:val="ro-RO" w:eastAsia="x-none"/>
              </w:rPr>
            </w:pPr>
            <w:r w:rsidRPr="00274E3F">
              <w:rPr>
                <w:szCs w:val="24"/>
                <w:lang w:val="ro-RO" w:eastAsia="x-none"/>
              </w:rPr>
              <w:t>8.</w:t>
            </w:r>
          </w:p>
        </w:tc>
        <w:tc>
          <w:tcPr>
            <w:tcW w:w="3435" w:type="dxa"/>
            <w:shd w:val="clear" w:color="auto" w:fill="auto"/>
          </w:tcPr>
          <w:p w14:paraId="44BAA3BA" w14:textId="77777777" w:rsidR="00F40060" w:rsidRPr="00274E3F" w:rsidRDefault="00F40060" w:rsidP="00F12D9C">
            <w:pPr>
              <w:spacing w:line="276" w:lineRule="auto"/>
              <w:rPr>
                <w:szCs w:val="24"/>
                <w:lang w:val="ro-RO"/>
              </w:rPr>
            </w:pPr>
            <w:r w:rsidRPr="00274E3F">
              <w:rPr>
                <w:szCs w:val="24"/>
                <w:lang w:val="ro-RO" w:eastAsia="x-none"/>
              </w:rPr>
              <w:t>Distribuţia speciei [interpretare]</w:t>
            </w:r>
          </w:p>
        </w:tc>
        <w:tc>
          <w:tcPr>
            <w:tcW w:w="5436" w:type="dxa"/>
            <w:shd w:val="clear" w:color="auto" w:fill="auto"/>
          </w:tcPr>
          <w:p w14:paraId="4727E219" w14:textId="73C34C21" w:rsidR="00F40060" w:rsidRPr="00753552" w:rsidRDefault="00214522" w:rsidP="00F12D9C">
            <w:pPr>
              <w:spacing w:line="276" w:lineRule="auto"/>
              <w:jc w:val="both"/>
              <w:rPr>
                <w:szCs w:val="24"/>
                <w:lang w:val="ro-RO"/>
              </w:rPr>
            </w:pPr>
            <w:r w:rsidRPr="00753552">
              <w:rPr>
                <w:szCs w:val="24"/>
                <w:lang w:val="ro-RO" w:eastAsia="x-none"/>
              </w:rPr>
              <w:t xml:space="preserve">Specia este răspândită în zona central-estică a </w:t>
            </w:r>
            <w:r w:rsidR="00CE7F32" w:rsidRPr="00753552">
              <w:rPr>
                <w:szCs w:val="24"/>
                <w:lang w:val="ro-RO"/>
              </w:rPr>
              <w:t>sitului ROSCI0097 Lacul Negru</w:t>
            </w:r>
            <w:r w:rsidRPr="00753552">
              <w:rPr>
                <w:szCs w:val="24"/>
                <w:lang w:val="ro-RO" w:eastAsia="x-none"/>
              </w:rPr>
              <w:t>, unde apar exemplare de fag. Răspândirea este izolată la această zonă, în care au fost identificate numeroase orificii de zbor în exemplare deperisate sau lemn mort de fag. Restul arealului este acoperit aproape în totalitate de conifere, predominant molid, habitat complet nefavorabil pentru specie.</w:t>
            </w:r>
          </w:p>
        </w:tc>
      </w:tr>
      <w:tr w:rsidR="00F40060" w:rsidRPr="00274E3F" w14:paraId="1DF4B715" w14:textId="77777777" w:rsidTr="001D7CB4">
        <w:trPr>
          <w:cantSplit/>
          <w:tblHeader/>
          <w:jc w:val="center"/>
        </w:trPr>
        <w:tc>
          <w:tcPr>
            <w:tcW w:w="550" w:type="dxa"/>
            <w:shd w:val="clear" w:color="auto" w:fill="auto"/>
          </w:tcPr>
          <w:p w14:paraId="557BD333" w14:textId="77777777" w:rsidR="00F40060" w:rsidRPr="00274E3F" w:rsidRDefault="00F40060" w:rsidP="00F12D9C">
            <w:pPr>
              <w:spacing w:line="276" w:lineRule="auto"/>
              <w:rPr>
                <w:szCs w:val="24"/>
                <w:lang w:val="ro-RO" w:eastAsia="x-none"/>
              </w:rPr>
            </w:pPr>
            <w:r w:rsidRPr="00274E3F">
              <w:rPr>
                <w:szCs w:val="24"/>
                <w:lang w:val="ro-RO" w:eastAsia="x-none"/>
              </w:rPr>
              <w:t>9.</w:t>
            </w:r>
          </w:p>
        </w:tc>
        <w:tc>
          <w:tcPr>
            <w:tcW w:w="3435" w:type="dxa"/>
            <w:shd w:val="clear" w:color="auto" w:fill="auto"/>
          </w:tcPr>
          <w:p w14:paraId="0A621EED" w14:textId="77777777" w:rsidR="00F40060" w:rsidRPr="00274E3F" w:rsidRDefault="00F40060" w:rsidP="00F12D9C">
            <w:pPr>
              <w:spacing w:line="276" w:lineRule="auto"/>
              <w:rPr>
                <w:szCs w:val="24"/>
                <w:lang w:val="ro-RO"/>
              </w:rPr>
            </w:pPr>
            <w:r w:rsidRPr="00274E3F">
              <w:rPr>
                <w:szCs w:val="24"/>
                <w:lang w:val="ro-RO" w:eastAsia="x-none"/>
              </w:rPr>
              <w:t>Distribuţia speciei [harta distribuţiei]</w:t>
            </w:r>
          </w:p>
        </w:tc>
        <w:tc>
          <w:tcPr>
            <w:tcW w:w="5436" w:type="dxa"/>
            <w:shd w:val="clear" w:color="auto" w:fill="auto"/>
          </w:tcPr>
          <w:p w14:paraId="714923F1" w14:textId="1FF57B0B" w:rsidR="00F40060" w:rsidRPr="00753552" w:rsidRDefault="00485954" w:rsidP="00F12D9C">
            <w:pPr>
              <w:spacing w:line="276" w:lineRule="auto"/>
              <w:jc w:val="both"/>
              <w:rPr>
                <w:szCs w:val="24"/>
                <w:lang w:val="ro-RO"/>
              </w:rPr>
            </w:pPr>
            <w:r w:rsidRPr="00753552">
              <w:rPr>
                <w:szCs w:val="24"/>
                <w:lang w:val="ro-RO"/>
              </w:rPr>
              <w:t>Harta distribuției</w:t>
            </w:r>
            <w:r w:rsidR="00F40060" w:rsidRPr="00753552">
              <w:rPr>
                <w:szCs w:val="24"/>
                <w:lang w:val="ro-RO"/>
              </w:rPr>
              <w:t xml:space="preserve"> </w:t>
            </w:r>
            <w:r w:rsidR="002216FC" w:rsidRPr="00753552">
              <w:rPr>
                <w:szCs w:val="24"/>
                <w:lang w:val="ro-RO"/>
              </w:rPr>
              <w:t xml:space="preserve">speciei </w:t>
            </w:r>
            <w:r w:rsidR="002216FC" w:rsidRPr="00753552">
              <w:rPr>
                <w:i/>
                <w:szCs w:val="24"/>
                <w:lang w:val="ro-RO"/>
              </w:rPr>
              <w:t xml:space="preserve">Rosalia alpina </w:t>
            </w:r>
            <w:r w:rsidR="002216FC" w:rsidRPr="00753552">
              <w:rPr>
                <w:noProof/>
                <w:szCs w:val="24"/>
                <w:lang w:val="ro-RO"/>
              </w:rPr>
              <w:t>se regăsește</w:t>
            </w:r>
            <w:r w:rsidR="00F40060" w:rsidRPr="00753552">
              <w:rPr>
                <w:szCs w:val="24"/>
                <w:lang w:val="ro-RO"/>
              </w:rPr>
              <w:t xml:space="preserve"> în </w:t>
            </w:r>
            <w:r w:rsidRPr="00753552">
              <w:rPr>
                <w:szCs w:val="24"/>
                <w:lang w:val="ro-RO"/>
              </w:rPr>
              <w:t>Anexa 3</w:t>
            </w:r>
            <w:r w:rsidR="002216FC" w:rsidRPr="00753552">
              <w:rPr>
                <w:szCs w:val="24"/>
                <w:lang w:val="ro-RO"/>
              </w:rPr>
              <w:t>.1</w:t>
            </w:r>
            <w:r w:rsidR="008762B8" w:rsidRPr="00753552">
              <w:rPr>
                <w:szCs w:val="24"/>
                <w:lang w:val="ro-RO"/>
              </w:rPr>
              <w:t>1.1</w:t>
            </w:r>
            <w:r w:rsidR="0086667B" w:rsidRPr="00753552">
              <w:rPr>
                <w:szCs w:val="24"/>
                <w:lang w:val="ro-RO"/>
              </w:rPr>
              <w:t xml:space="preserve"> la Planul de management.</w:t>
            </w:r>
          </w:p>
        </w:tc>
      </w:tr>
      <w:tr w:rsidR="00F40060" w:rsidRPr="00274E3F" w14:paraId="69EED158" w14:textId="77777777" w:rsidTr="001D7CB4">
        <w:trPr>
          <w:cantSplit/>
          <w:tblHeader/>
          <w:jc w:val="center"/>
        </w:trPr>
        <w:tc>
          <w:tcPr>
            <w:tcW w:w="550" w:type="dxa"/>
            <w:shd w:val="clear" w:color="auto" w:fill="auto"/>
          </w:tcPr>
          <w:p w14:paraId="50207513" w14:textId="77777777" w:rsidR="00F40060" w:rsidRPr="00274E3F" w:rsidRDefault="00F40060" w:rsidP="00F12D9C">
            <w:pPr>
              <w:spacing w:line="276" w:lineRule="auto"/>
              <w:rPr>
                <w:szCs w:val="24"/>
                <w:lang w:val="ro-RO" w:eastAsia="x-none"/>
              </w:rPr>
            </w:pPr>
            <w:r w:rsidRPr="00274E3F">
              <w:rPr>
                <w:szCs w:val="24"/>
                <w:lang w:val="ro-RO" w:eastAsia="x-none"/>
              </w:rPr>
              <w:t>10.</w:t>
            </w:r>
          </w:p>
        </w:tc>
        <w:tc>
          <w:tcPr>
            <w:tcW w:w="3435" w:type="dxa"/>
            <w:shd w:val="clear" w:color="auto" w:fill="auto"/>
          </w:tcPr>
          <w:p w14:paraId="08382895" w14:textId="77777777" w:rsidR="00F40060" w:rsidRPr="00274E3F" w:rsidRDefault="00F40060" w:rsidP="00F12D9C">
            <w:pPr>
              <w:spacing w:line="276" w:lineRule="auto"/>
              <w:rPr>
                <w:szCs w:val="24"/>
                <w:lang w:val="ro-RO"/>
              </w:rPr>
            </w:pPr>
            <w:r w:rsidRPr="00274E3F">
              <w:rPr>
                <w:szCs w:val="24"/>
                <w:lang w:val="ro-RO"/>
              </w:rPr>
              <w:t>Alte informaţii privind sursele de informaţii</w:t>
            </w:r>
          </w:p>
        </w:tc>
        <w:tc>
          <w:tcPr>
            <w:tcW w:w="5436" w:type="dxa"/>
            <w:shd w:val="clear" w:color="auto" w:fill="auto"/>
          </w:tcPr>
          <w:p w14:paraId="6D7984F6" w14:textId="5989ACF0" w:rsidR="00F40060" w:rsidRPr="00274E3F" w:rsidRDefault="00485954" w:rsidP="00F12D9C">
            <w:pPr>
              <w:spacing w:line="276" w:lineRule="auto"/>
              <w:rPr>
                <w:szCs w:val="24"/>
                <w:lang w:val="ro-RO"/>
              </w:rPr>
            </w:pPr>
            <w:r w:rsidRPr="00274E3F">
              <w:rPr>
                <w:szCs w:val="24"/>
                <w:lang w:val="ro-RO"/>
              </w:rPr>
              <w:t>A se vedea bibliografia.</w:t>
            </w:r>
          </w:p>
        </w:tc>
      </w:tr>
    </w:tbl>
    <w:p w14:paraId="09E2001A" w14:textId="49EE12F6" w:rsidR="00F40060" w:rsidRPr="00274E3F" w:rsidRDefault="00F40060" w:rsidP="00F12D9C">
      <w:pPr>
        <w:spacing w:line="276" w:lineRule="auto"/>
        <w:jc w:val="both"/>
        <w:rPr>
          <w:szCs w:val="24"/>
          <w:lang w:val="ro-RO" w:eastAsia="x-none"/>
        </w:rPr>
      </w:pPr>
    </w:p>
    <w:p w14:paraId="2B3EB69C" w14:textId="61A2DC73" w:rsidR="00192CB5" w:rsidRPr="00274E3F" w:rsidRDefault="00FF64D0" w:rsidP="00F12D9C">
      <w:pPr>
        <w:pStyle w:val="Heading1"/>
        <w:numPr>
          <w:ilvl w:val="2"/>
          <w:numId w:val="94"/>
        </w:numPr>
        <w:spacing w:before="0" w:after="0" w:line="276" w:lineRule="auto"/>
        <w:ind w:left="567" w:hanging="567"/>
        <w:jc w:val="center"/>
        <w:rPr>
          <w:lang w:val="ro-RO"/>
        </w:rPr>
      </w:pPr>
      <w:bookmarkStart w:id="102" w:name="_Toc14172960"/>
      <w:bookmarkStart w:id="103" w:name="_Toc14176881"/>
      <w:bookmarkStart w:id="104" w:name="_Toc99448716"/>
      <w:r w:rsidRPr="00274E3F">
        <w:rPr>
          <w:lang w:val="ro-RO"/>
        </w:rPr>
        <w:t>Herpetofaun</w:t>
      </w:r>
      <w:bookmarkEnd w:id="102"/>
      <w:bookmarkEnd w:id="103"/>
      <w:r w:rsidR="00A3748C" w:rsidRPr="00274E3F">
        <w:rPr>
          <w:lang w:val="ro-RO"/>
        </w:rPr>
        <w:t>ă</w:t>
      </w:r>
      <w:bookmarkEnd w:id="104"/>
    </w:p>
    <w:p w14:paraId="49FC9EC9" w14:textId="77777777" w:rsidR="00A3748C" w:rsidRPr="00274E3F" w:rsidRDefault="00F40060" w:rsidP="00F12D9C">
      <w:pPr>
        <w:pStyle w:val="ListParagraph"/>
        <w:numPr>
          <w:ilvl w:val="0"/>
          <w:numId w:val="44"/>
        </w:numPr>
        <w:spacing w:line="276" w:lineRule="auto"/>
        <w:contextualSpacing w:val="0"/>
        <w:rPr>
          <w:b/>
          <w:i/>
          <w:szCs w:val="24"/>
          <w:lang w:val="ro-RO"/>
        </w:rPr>
      </w:pPr>
      <w:r w:rsidRPr="00274E3F">
        <w:rPr>
          <w:b/>
          <w:szCs w:val="24"/>
          <w:lang w:val="ro-RO"/>
        </w:rPr>
        <w:t>1166</w:t>
      </w:r>
      <w:r w:rsidR="00A3748C" w:rsidRPr="00274E3F">
        <w:rPr>
          <w:b/>
          <w:szCs w:val="24"/>
          <w:lang w:val="ro-RO"/>
        </w:rPr>
        <w:t xml:space="preserve"> </w:t>
      </w:r>
      <w:r w:rsidR="00A3748C" w:rsidRPr="00274E3F">
        <w:rPr>
          <w:b/>
          <w:i/>
          <w:szCs w:val="24"/>
          <w:lang w:val="ro-RO"/>
        </w:rPr>
        <w:t>Triturus cristatus</w:t>
      </w:r>
    </w:p>
    <w:p w14:paraId="763ADC34" w14:textId="77777777" w:rsidR="00A66735" w:rsidRDefault="00A66735" w:rsidP="00F12D9C">
      <w:pPr>
        <w:tabs>
          <w:tab w:val="left" w:pos="3285"/>
        </w:tabs>
        <w:spacing w:line="276" w:lineRule="auto"/>
        <w:ind w:left="3285" w:hanging="2565"/>
        <w:jc w:val="center"/>
        <w:rPr>
          <w:b/>
          <w:bCs/>
          <w:szCs w:val="24"/>
          <w:lang w:val="ro-RO"/>
        </w:rPr>
      </w:pPr>
    </w:p>
    <w:p w14:paraId="7B646872" w14:textId="38281F05" w:rsidR="00A3748C" w:rsidRPr="00274E3F" w:rsidRDefault="005A79F0" w:rsidP="00F12D9C">
      <w:pPr>
        <w:tabs>
          <w:tab w:val="left" w:pos="3285"/>
        </w:tabs>
        <w:spacing w:line="276" w:lineRule="auto"/>
        <w:ind w:left="3285" w:hanging="2565"/>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29</w:t>
      </w:r>
      <w:r w:rsidRPr="00484FB0">
        <w:rPr>
          <w:b/>
          <w:bCs/>
          <w:szCs w:val="24"/>
          <w:lang w:val="ro-RO"/>
        </w:rPr>
        <w:fldChar w:fldCharType="end"/>
      </w:r>
      <w:r>
        <w:rPr>
          <w:b/>
          <w:bCs/>
          <w:szCs w:val="24"/>
          <w:lang w:val="ro-RO"/>
        </w:rPr>
        <w:t xml:space="preserve"> </w:t>
      </w:r>
      <w:r w:rsidR="0096366B" w:rsidRPr="00274E3F">
        <w:rPr>
          <w:b/>
          <w:bCs/>
          <w:szCs w:val="24"/>
          <w:lang w:val="ro-RO"/>
        </w:rPr>
        <w:t>A:</w:t>
      </w:r>
      <w:r w:rsidR="00A3748C" w:rsidRPr="00274E3F">
        <w:rPr>
          <w:b/>
          <w:bCs/>
          <w:szCs w:val="24"/>
          <w:lang w:val="ro-RO"/>
        </w:rPr>
        <w:t xml:space="preserve"> Date generale ale </w:t>
      </w:r>
      <w:r w:rsidR="00274E3F" w:rsidRPr="00274E3F">
        <w:rPr>
          <w:b/>
          <w:bCs/>
          <w:szCs w:val="24"/>
          <w:lang w:val="ro-RO"/>
        </w:rPr>
        <w:t xml:space="preserve">specie </w:t>
      </w:r>
      <w:r w:rsidR="00274E3F" w:rsidRPr="00274E3F">
        <w:rPr>
          <w:b/>
          <w:i/>
          <w:szCs w:val="24"/>
          <w:lang w:val="ro-RO"/>
        </w:rPr>
        <w:t>Triturus cristatus</w:t>
      </w:r>
    </w:p>
    <w:tbl>
      <w:tblPr>
        <w:tblW w:w="49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25"/>
        <w:gridCol w:w="2272"/>
        <w:gridCol w:w="6707"/>
      </w:tblGrid>
      <w:tr w:rsidR="00A3748C" w:rsidRPr="00274E3F" w14:paraId="55E8C752" w14:textId="77777777" w:rsidTr="00AF3079">
        <w:trPr>
          <w:trHeight w:val="105"/>
          <w:jc w:val="center"/>
        </w:trPr>
        <w:tc>
          <w:tcPr>
            <w:tcW w:w="325" w:type="pct"/>
            <w:shd w:val="clear" w:color="auto" w:fill="FFFFFF"/>
          </w:tcPr>
          <w:p w14:paraId="5607DF0A" w14:textId="77777777" w:rsidR="00A3748C" w:rsidRPr="00274E3F" w:rsidRDefault="00A3748C" w:rsidP="00F12D9C">
            <w:pPr>
              <w:spacing w:line="276" w:lineRule="auto"/>
              <w:rPr>
                <w:rFonts w:eastAsia="Calibri"/>
                <w:b/>
                <w:szCs w:val="24"/>
                <w:lang w:val="ro-RO"/>
              </w:rPr>
            </w:pPr>
            <w:r w:rsidRPr="00274E3F">
              <w:rPr>
                <w:rFonts w:eastAsia="Calibri"/>
                <w:b/>
                <w:szCs w:val="24"/>
                <w:lang w:val="ro-RO"/>
              </w:rPr>
              <w:t>Nr.</w:t>
            </w:r>
          </w:p>
        </w:tc>
        <w:tc>
          <w:tcPr>
            <w:tcW w:w="1183" w:type="pct"/>
            <w:shd w:val="clear" w:color="auto" w:fill="FFFFFF"/>
          </w:tcPr>
          <w:p w14:paraId="070465C4" w14:textId="77777777" w:rsidR="00A3748C" w:rsidRPr="00274E3F" w:rsidRDefault="00A3748C" w:rsidP="00F12D9C">
            <w:pPr>
              <w:spacing w:line="276" w:lineRule="auto"/>
              <w:rPr>
                <w:rFonts w:eastAsia="Calibri"/>
                <w:b/>
                <w:szCs w:val="24"/>
                <w:lang w:val="ro-RO"/>
              </w:rPr>
            </w:pPr>
            <w:r w:rsidRPr="00274E3F">
              <w:rPr>
                <w:rFonts w:eastAsia="Calibri"/>
                <w:b/>
                <w:szCs w:val="24"/>
                <w:lang w:val="ro-RO"/>
              </w:rPr>
              <w:t>Informaţie/ Atribut</w:t>
            </w:r>
          </w:p>
        </w:tc>
        <w:tc>
          <w:tcPr>
            <w:tcW w:w="3492" w:type="pct"/>
            <w:shd w:val="clear" w:color="auto" w:fill="FFFFFF"/>
          </w:tcPr>
          <w:p w14:paraId="4EC0CF98" w14:textId="77777777" w:rsidR="00A3748C" w:rsidRPr="00274E3F" w:rsidRDefault="00A3748C" w:rsidP="00F12D9C">
            <w:pPr>
              <w:spacing w:line="276" w:lineRule="auto"/>
              <w:rPr>
                <w:rFonts w:eastAsia="Calibri"/>
                <w:b/>
                <w:szCs w:val="24"/>
                <w:lang w:val="ro-RO"/>
              </w:rPr>
            </w:pPr>
            <w:r w:rsidRPr="00274E3F">
              <w:rPr>
                <w:rFonts w:eastAsia="Calibri"/>
                <w:b/>
                <w:szCs w:val="24"/>
                <w:lang w:val="ro-RO"/>
              </w:rPr>
              <w:t>Descriere</w:t>
            </w:r>
          </w:p>
        </w:tc>
      </w:tr>
      <w:tr w:rsidR="00A3748C" w:rsidRPr="00274E3F" w14:paraId="7B4C735C" w14:textId="77777777" w:rsidTr="00AF3079">
        <w:trPr>
          <w:trHeight w:val="105"/>
          <w:jc w:val="center"/>
        </w:trPr>
        <w:tc>
          <w:tcPr>
            <w:tcW w:w="325" w:type="pct"/>
            <w:shd w:val="clear" w:color="auto" w:fill="FFFFFF"/>
          </w:tcPr>
          <w:p w14:paraId="5E336B1B" w14:textId="77777777" w:rsidR="00A3748C" w:rsidRPr="00274E3F" w:rsidRDefault="00A3748C" w:rsidP="00F12D9C">
            <w:pPr>
              <w:spacing w:line="276" w:lineRule="auto"/>
              <w:rPr>
                <w:rFonts w:eastAsia="Calibri"/>
                <w:szCs w:val="24"/>
                <w:lang w:val="ro-RO"/>
              </w:rPr>
            </w:pPr>
            <w:r w:rsidRPr="00274E3F">
              <w:rPr>
                <w:rFonts w:eastAsia="Calibri"/>
                <w:szCs w:val="24"/>
                <w:lang w:val="ro-RO"/>
              </w:rPr>
              <w:t>1</w:t>
            </w:r>
          </w:p>
        </w:tc>
        <w:tc>
          <w:tcPr>
            <w:tcW w:w="1183" w:type="pct"/>
            <w:shd w:val="clear" w:color="auto" w:fill="FFFFFF"/>
          </w:tcPr>
          <w:p w14:paraId="75A0CE3C" w14:textId="77777777" w:rsidR="00A3748C" w:rsidRPr="00274E3F" w:rsidRDefault="00A3748C" w:rsidP="00F12D9C">
            <w:pPr>
              <w:spacing w:line="276" w:lineRule="auto"/>
              <w:rPr>
                <w:rFonts w:eastAsia="Calibri"/>
                <w:szCs w:val="24"/>
                <w:lang w:val="ro-RO"/>
              </w:rPr>
            </w:pPr>
            <w:r w:rsidRPr="00274E3F">
              <w:rPr>
                <w:rFonts w:eastAsia="Calibri"/>
                <w:szCs w:val="24"/>
                <w:lang w:val="ro-RO"/>
              </w:rPr>
              <w:t>Cod Specie - EUNIS</w:t>
            </w:r>
          </w:p>
        </w:tc>
        <w:tc>
          <w:tcPr>
            <w:tcW w:w="3492" w:type="pct"/>
            <w:shd w:val="clear" w:color="auto" w:fill="FFFFFF"/>
          </w:tcPr>
          <w:p w14:paraId="3514D56C" w14:textId="788EED14" w:rsidR="00A3748C" w:rsidRPr="00274E3F" w:rsidRDefault="00C2561D" w:rsidP="00F12D9C">
            <w:pPr>
              <w:spacing w:line="276" w:lineRule="auto"/>
              <w:rPr>
                <w:rFonts w:eastAsia="Calibri"/>
                <w:szCs w:val="24"/>
                <w:lang w:val="ro-RO"/>
              </w:rPr>
            </w:pPr>
            <w:r w:rsidRPr="00274E3F">
              <w:rPr>
                <w:rFonts w:eastAsia="Calibri"/>
                <w:szCs w:val="24"/>
                <w:lang w:val="ro-RO"/>
              </w:rPr>
              <w:t>814</w:t>
            </w:r>
          </w:p>
        </w:tc>
      </w:tr>
      <w:tr w:rsidR="00A3748C" w:rsidRPr="00274E3F" w14:paraId="2EB9B2E6" w14:textId="77777777" w:rsidTr="00AF3079">
        <w:trPr>
          <w:trHeight w:val="105"/>
          <w:jc w:val="center"/>
        </w:trPr>
        <w:tc>
          <w:tcPr>
            <w:tcW w:w="325" w:type="pct"/>
            <w:shd w:val="clear" w:color="auto" w:fill="FFFFFF"/>
          </w:tcPr>
          <w:p w14:paraId="3EF29C8A" w14:textId="77777777" w:rsidR="00A3748C" w:rsidRPr="00274E3F" w:rsidRDefault="00A3748C" w:rsidP="00F12D9C">
            <w:pPr>
              <w:spacing w:line="276" w:lineRule="auto"/>
              <w:rPr>
                <w:rFonts w:eastAsia="Calibri"/>
                <w:szCs w:val="24"/>
                <w:lang w:val="ro-RO"/>
              </w:rPr>
            </w:pPr>
            <w:r w:rsidRPr="00274E3F">
              <w:rPr>
                <w:rFonts w:eastAsia="Calibri"/>
                <w:szCs w:val="24"/>
                <w:lang w:val="ro-RO"/>
              </w:rPr>
              <w:t>2</w:t>
            </w:r>
          </w:p>
        </w:tc>
        <w:tc>
          <w:tcPr>
            <w:tcW w:w="1183" w:type="pct"/>
            <w:shd w:val="clear" w:color="auto" w:fill="FFFFFF"/>
          </w:tcPr>
          <w:p w14:paraId="7C6C2761" w14:textId="77777777" w:rsidR="00A3748C" w:rsidRPr="00274E3F" w:rsidRDefault="00A3748C" w:rsidP="00F12D9C">
            <w:pPr>
              <w:spacing w:line="276" w:lineRule="auto"/>
              <w:rPr>
                <w:rFonts w:eastAsia="Calibri"/>
                <w:szCs w:val="24"/>
                <w:lang w:val="ro-RO"/>
              </w:rPr>
            </w:pPr>
            <w:r w:rsidRPr="00274E3F">
              <w:rPr>
                <w:rFonts w:eastAsia="Calibri"/>
                <w:szCs w:val="24"/>
                <w:lang w:val="ro-RO"/>
              </w:rPr>
              <w:t>Denumirea ştiințifică</w:t>
            </w:r>
          </w:p>
        </w:tc>
        <w:tc>
          <w:tcPr>
            <w:tcW w:w="3492" w:type="pct"/>
            <w:shd w:val="clear" w:color="auto" w:fill="FFFFFF"/>
          </w:tcPr>
          <w:p w14:paraId="5C2FBEDB" w14:textId="77777777" w:rsidR="00A3748C" w:rsidRPr="00274E3F" w:rsidRDefault="00A3748C" w:rsidP="00F12D9C">
            <w:pPr>
              <w:spacing w:line="276" w:lineRule="auto"/>
              <w:rPr>
                <w:rFonts w:eastAsia="Calibri"/>
                <w:szCs w:val="24"/>
                <w:lang w:val="ro-RO"/>
              </w:rPr>
            </w:pPr>
            <w:r w:rsidRPr="00274E3F">
              <w:rPr>
                <w:rFonts w:eastAsia="Calibri"/>
                <w:i/>
                <w:szCs w:val="24"/>
                <w:lang w:val="ro-RO"/>
              </w:rPr>
              <w:t>Triturus cristatus</w:t>
            </w:r>
          </w:p>
        </w:tc>
      </w:tr>
      <w:tr w:rsidR="00A3748C" w:rsidRPr="00274E3F" w14:paraId="1EDD5291" w14:textId="77777777" w:rsidTr="00AF3079">
        <w:trPr>
          <w:trHeight w:val="105"/>
          <w:jc w:val="center"/>
        </w:trPr>
        <w:tc>
          <w:tcPr>
            <w:tcW w:w="325" w:type="pct"/>
            <w:shd w:val="clear" w:color="auto" w:fill="FFFFFF"/>
          </w:tcPr>
          <w:p w14:paraId="2510E524" w14:textId="77777777" w:rsidR="00A3748C" w:rsidRPr="00274E3F" w:rsidRDefault="00A3748C" w:rsidP="00F12D9C">
            <w:pPr>
              <w:spacing w:line="276" w:lineRule="auto"/>
              <w:rPr>
                <w:rFonts w:eastAsia="Calibri"/>
                <w:szCs w:val="24"/>
                <w:lang w:val="ro-RO"/>
              </w:rPr>
            </w:pPr>
            <w:r w:rsidRPr="00274E3F">
              <w:rPr>
                <w:rFonts w:eastAsia="Calibri"/>
                <w:szCs w:val="24"/>
                <w:lang w:val="ro-RO"/>
              </w:rPr>
              <w:t>3</w:t>
            </w:r>
          </w:p>
        </w:tc>
        <w:tc>
          <w:tcPr>
            <w:tcW w:w="1183" w:type="pct"/>
            <w:shd w:val="clear" w:color="auto" w:fill="FFFFFF"/>
          </w:tcPr>
          <w:p w14:paraId="143369C7" w14:textId="77777777" w:rsidR="00A3748C" w:rsidRPr="00274E3F" w:rsidRDefault="00A3748C" w:rsidP="00F12D9C">
            <w:pPr>
              <w:spacing w:line="276" w:lineRule="auto"/>
              <w:rPr>
                <w:rFonts w:eastAsia="Calibri"/>
                <w:szCs w:val="24"/>
                <w:lang w:val="ro-RO"/>
              </w:rPr>
            </w:pPr>
            <w:r w:rsidRPr="00274E3F">
              <w:rPr>
                <w:rFonts w:eastAsia="Calibri"/>
                <w:szCs w:val="24"/>
                <w:lang w:val="ro-RO"/>
              </w:rPr>
              <w:t>Denumirea populară</w:t>
            </w:r>
          </w:p>
        </w:tc>
        <w:tc>
          <w:tcPr>
            <w:tcW w:w="3492" w:type="pct"/>
            <w:shd w:val="clear" w:color="auto" w:fill="FFFFFF"/>
          </w:tcPr>
          <w:p w14:paraId="709F0059" w14:textId="6CD9D814" w:rsidR="00A3748C" w:rsidRPr="00274E3F" w:rsidRDefault="00A3748C" w:rsidP="00F12D9C">
            <w:pPr>
              <w:spacing w:line="276" w:lineRule="auto"/>
              <w:rPr>
                <w:rFonts w:eastAsia="Calibri"/>
                <w:szCs w:val="24"/>
                <w:lang w:val="ro-RO"/>
              </w:rPr>
            </w:pPr>
            <w:r w:rsidRPr="00274E3F">
              <w:rPr>
                <w:rFonts w:eastAsia="Calibri"/>
                <w:bCs/>
                <w:szCs w:val="24"/>
                <w:lang w:val="ro-RO"/>
              </w:rPr>
              <w:t xml:space="preserve">Română: </w:t>
            </w:r>
            <w:r w:rsidRPr="00274E3F">
              <w:rPr>
                <w:rFonts w:eastAsia="Calibri"/>
                <w:szCs w:val="24"/>
                <w:lang w:val="ro-RO"/>
              </w:rPr>
              <w:t>Tritonul</w:t>
            </w:r>
            <w:r w:rsidR="00C2561D" w:rsidRPr="00274E3F">
              <w:rPr>
                <w:rFonts w:eastAsia="Calibri"/>
                <w:szCs w:val="24"/>
                <w:lang w:val="ro-RO"/>
              </w:rPr>
              <w:t>/</w:t>
            </w:r>
            <w:r w:rsidRPr="00274E3F">
              <w:rPr>
                <w:rFonts w:eastAsia="Calibri"/>
                <w:szCs w:val="24"/>
                <w:lang w:val="ro-RO"/>
              </w:rPr>
              <w:t>sălămâzdra cu creastă</w:t>
            </w:r>
          </w:p>
        </w:tc>
      </w:tr>
      <w:tr w:rsidR="00A3748C" w:rsidRPr="00274E3F" w14:paraId="3BFC5C53" w14:textId="77777777" w:rsidTr="00AF3079">
        <w:trPr>
          <w:trHeight w:val="105"/>
          <w:jc w:val="center"/>
        </w:trPr>
        <w:tc>
          <w:tcPr>
            <w:tcW w:w="325" w:type="pct"/>
            <w:shd w:val="clear" w:color="auto" w:fill="FFFFFF"/>
          </w:tcPr>
          <w:p w14:paraId="3C6D8954" w14:textId="13A2C886" w:rsidR="00A3748C" w:rsidRPr="00274E3F" w:rsidRDefault="007516DB" w:rsidP="00F12D9C">
            <w:pPr>
              <w:spacing w:line="276" w:lineRule="auto"/>
              <w:rPr>
                <w:rFonts w:eastAsia="Calibri"/>
                <w:szCs w:val="24"/>
                <w:lang w:val="ro-RO"/>
              </w:rPr>
            </w:pPr>
            <w:r>
              <w:rPr>
                <w:rFonts w:eastAsia="Calibri"/>
                <w:szCs w:val="24"/>
                <w:lang w:val="ro-RO"/>
              </w:rPr>
              <w:t>4</w:t>
            </w:r>
          </w:p>
        </w:tc>
        <w:tc>
          <w:tcPr>
            <w:tcW w:w="1183" w:type="pct"/>
            <w:shd w:val="clear" w:color="auto" w:fill="FFFFFF"/>
          </w:tcPr>
          <w:p w14:paraId="513A20E6" w14:textId="77777777" w:rsidR="00A3748C" w:rsidRPr="00274E3F" w:rsidRDefault="00A3748C" w:rsidP="00F12D9C">
            <w:pPr>
              <w:spacing w:line="276" w:lineRule="auto"/>
              <w:rPr>
                <w:rFonts w:eastAsia="Calibri"/>
                <w:szCs w:val="24"/>
                <w:lang w:val="ro-RO"/>
              </w:rPr>
            </w:pPr>
            <w:r w:rsidRPr="00274E3F">
              <w:rPr>
                <w:rFonts w:eastAsia="Calibri"/>
                <w:szCs w:val="24"/>
                <w:lang w:val="ro-RO"/>
              </w:rPr>
              <w:t>Descrierea speciei</w:t>
            </w:r>
          </w:p>
        </w:tc>
        <w:tc>
          <w:tcPr>
            <w:tcW w:w="3492" w:type="pct"/>
            <w:shd w:val="clear" w:color="auto" w:fill="FFFFFF"/>
          </w:tcPr>
          <w:p w14:paraId="1F9ED706" w14:textId="562C0743" w:rsidR="00A3748C" w:rsidRPr="00274E3F" w:rsidRDefault="00A3748C" w:rsidP="00F12D9C">
            <w:pPr>
              <w:spacing w:line="276" w:lineRule="auto"/>
              <w:jc w:val="both"/>
              <w:rPr>
                <w:rFonts w:eastAsia="Calibri"/>
                <w:szCs w:val="24"/>
                <w:lang w:val="ro-RO"/>
              </w:rPr>
            </w:pPr>
            <w:r w:rsidRPr="00274E3F">
              <w:rPr>
                <w:rFonts w:eastAsia="Calibri"/>
                <w:bCs/>
                <w:szCs w:val="24"/>
                <w:lang w:val="ro-RO"/>
              </w:rPr>
              <w:t>Adultul</w:t>
            </w:r>
            <w:r w:rsidRPr="00274E3F">
              <w:rPr>
                <w:rFonts w:eastAsia="Calibri"/>
                <w:b/>
                <w:szCs w:val="24"/>
                <w:lang w:val="ro-RO"/>
              </w:rPr>
              <w:t xml:space="preserve"> – </w:t>
            </w:r>
            <w:r w:rsidRPr="00274E3F">
              <w:rPr>
                <w:rFonts w:eastAsia="Calibri"/>
                <w:szCs w:val="24"/>
                <w:lang w:val="ro-RO"/>
              </w:rPr>
              <w:t>Tritonul</w:t>
            </w:r>
            <w:r w:rsidRPr="00274E3F">
              <w:rPr>
                <w:rFonts w:eastAsia="Calibri"/>
                <w:b/>
                <w:szCs w:val="24"/>
                <w:lang w:val="ro-RO"/>
              </w:rPr>
              <w:t xml:space="preserve"> </w:t>
            </w:r>
            <w:r w:rsidRPr="00274E3F">
              <w:rPr>
                <w:rFonts w:eastAsia="Calibri"/>
                <w:szCs w:val="24"/>
                <w:lang w:val="ro-RO"/>
              </w:rPr>
              <w:t>este cea mai mare specie de triton din România, femelele putând ajunge până la 18 cm. Corpul este robust, oval în secţiune, iar pielea este rugoasă atât dorsal cât şi ventral. Capul este relativ lat, botul rotunjit, lungimea trunchiului mijlocie, coada egală sau mai scurtă decât restul corpului, posedând creastă superioară şi inferioară. În perioada de reproducere masculul prezintă o creastă dorsală înaltă şi dinţată care începe dintre ochi şi este separată de creasta caudală printr-o adâncitură profundă; totodată, are şi ambele creste caudale foarte dezvoltate. Femela nu are creastă dorsală ci un şanţ medio-dorsal, iar crestele caudale sunt slab dezvoltate. Coada se termină ascuţit. Dacă se întind membrele de-a lungul trunchiului, cele anterioare spre partea posterioară iar cele posterioare spre partea anterioară, degetele se ating. Dorsal este brun închis spre negru, uneori cu nuanţe brun-roşcate. Prezintă pete negre neregulate, de dimensiuni variabile. Pe lateral, inclusiv pe cap, sunt prezente pete albe mai mult sau mai puţin numeroase. Ventral galben până la portocaliu, cu pete negre, neregulate, ce alcătuiesc un desen mozaicat; predomină pigmentul galben. Deoarece modelul ventral variază mult între indivizi, dar se modifică puţin de-a lungul timpului, acesta poate fi folosit pentru identificarea individuală a animalelor. Guşa este colorată de la galben la negru, frecvent cu pete albe de dimensiuni variabile. Atunci când sunt deranjaţi, tritonii secretă o substanţă albicioasă toxică, cu miros caracteristic.</w:t>
            </w:r>
            <w:r w:rsidR="00D434D7" w:rsidRPr="00274E3F">
              <w:rPr>
                <w:rFonts w:eastAsia="Calibri"/>
                <w:szCs w:val="24"/>
                <w:lang w:val="ro-RO"/>
              </w:rPr>
              <w:t xml:space="preserve"> </w:t>
            </w:r>
            <w:r w:rsidRPr="00274E3F">
              <w:rPr>
                <w:rFonts w:eastAsia="Calibri"/>
                <w:szCs w:val="24"/>
                <w:lang w:val="ro-RO"/>
              </w:rPr>
              <w:t>Oul este aproape sferic, alb, de aproximativ 2 mm, învelit într-o capsulă gelatinoasă ce-i măreşte diametrul la aproximativ 4 mm. Ponta este depusă în lunile martie - aprilie.</w:t>
            </w:r>
            <w:r w:rsidRPr="00274E3F">
              <w:rPr>
                <w:rFonts w:eastAsia="Calibri"/>
                <w:b/>
                <w:szCs w:val="24"/>
                <w:lang w:val="ro-RO"/>
              </w:rPr>
              <w:t xml:space="preserve"> </w:t>
            </w:r>
            <w:r w:rsidRPr="00274E3F">
              <w:rPr>
                <w:rFonts w:eastAsia="Calibri"/>
                <w:szCs w:val="24"/>
                <w:lang w:val="ro-RO"/>
              </w:rPr>
              <w:t>Larvele sunt mari, ajungând înainte de metamorfoză la dimensiuni de 5-8 cm. Creasta dorsală este înaltă, începe din dreptul inserţiei membrului anterior şi se continuă cu un filament caudal lung. Coloritul este variabil, de la maro-închis la gri-deschis, cu pete mari negre în special în zona cozii. Degetele sunt extrem de lungi şi subţiri.</w:t>
            </w:r>
          </w:p>
          <w:p w14:paraId="2BABCF42" w14:textId="77777777" w:rsidR="00A3748C" w:rsidRPr="00274E3F" w:rsidRDefault="00A3748C" w:rsidP="00F12D9C">
            <w:pPr>
              <w:spacing w:line="276" w:lineRule="auto"/>
              <w:jc w:val="both"/>
              <w:rPr>
                <w:rFonts w:eastAsia="Calibri"/>
                <w:szCs w:val="24"/>
                <w:lang w:val="ro-RO"/>
              </w:rPr>
            </w:pPr>
            <w:r w:rsidRPr="00274E3F">
              <w:rPr>
                <w:rFonts w:eastAsia="Calibri"/>
                <w:bCs/>
                <w:szCs w:val="24"/>
                <w:lang w:val="ro-RO"/>
              </w:rPr>
              <w:t>Biologie şi ecologie.</w:t>
            </w:r>
            <w:r w:rsidRPr="00274E3F">
              <w:rPr>
                <w:rFonts w:eastAsia="Calibri"/>
                <w:b/>
                <w:szCs w:val="24"/>
                <w:lang w:val="ro-RO"/>
              </w:rPr>
              <w:t xml:space="preserve"> </w:t>
            </w:r>
            <w:r w:rsidRPr="00274E3F">
              <w:rPr>
                <w:rFonts w:eastAsia="Calibri"/>
                <w:szCs w:val="24"/>
                <w:lang w:val="ro-RO"/>
              </w:rPr>
              <w:t xml:space="preserve">Stă în apă între lunile martie - iunie; exemplare izolate pot fi întâlnite în apă pe tot parcursul anului. În iunie părăseşte apa, trăind pe uscat, pe maluri şi în porţiuni învecinate umede; ziua stă ascuns sub pietre, în găuri din pământ, sub frunzar, sub buşteni căzuţi etc., hrănindu-se cu râme şi diferite artropode. Hibernează în aceste adăposturi terestre; uneori şi în apă. </w:t>
            </w:r>
          </w:p>
          <w:p w14:paraId="793AD4CA" w14:textId="2B614EAD" w:rsidR="00A3748C" w:rsidRPr="00274E3F" w:rsidRDefault="00A3748C" w:rsidP="00F12D9C">
            <w:pPr>
              <w:spacing w:line="276" w:lineRule="auto"/>
              <w:jc w:val="both"/>
              <w:rPr>
                <w:rFonts w:eastAsia="Calibri"/>
                <w:szCs w:val="24"/>
                <w:lang w:val="ro-RO"/>
              </w:rPr>
            </w:pPr>
            <w:r w:rsidRPr="00274E3F">
              <w:rPr>
                <w:rFonts w:eastAsia="Calibri"/>
                <w:szCs w:val="24"/>
                <w:lang w:val="ro-RO"/>
              </w:rPr>
              <w:t>Pe perioada reproducerii sunt în general mai nocturni decât tritonii comuni. Masculii se adună în grupuri şi execută dansuri nupţiale în faţa femelelor. După jocul nupţial şi fecundare, femela depune ouă izolate pe plante. Fecundarea este internă iar transferul spermatoforului se realizează în urma unei parade sexuale complexe, fără amplex</w:t>
            </w:r>
            <w:r w:rsidR="00D434D7" w:rsidRPr="00274E3F">
              <w:rPr>
                <w:rFonts w:eastAsia="Calibri"/>
                <w:szCs w:val="24"/>
                <w:lang w:val="ro-RO"/>
              </w:rPr>
              <w:t xml:space="preserve">, adică </w:t>
            </w:r>
            <w:r w:rsidRPr="00274E3F">
              <w:rPr>
                <w:rFonts w:eastAsia="Calibri"/>
                <w:szCs w:val="24"/>
                <w:lang w:val="ro-RO"/>
              </w:rPr>
              <w:t>partenerii nu se ating. Deşi depune</w:t>
            </w:r>
            <w:r w:rsidR="00D434D7" w:rsidRPr="00274E3F">
              <w:rPr>
                <w:rFonts w:eastAsia="Calibri"/>
                <w:szCs w:val="24"/>
                <w:lang w:val="ro-RO"/>
              </w:rPr>
              <w:t xml:space="preserve">  </w:t>
            </w:r>
            <w:r w:rsidRPr="00274E3F">
              <w:rPr>
                <w:rFonts w:eastAsia="Calibri"/>
                <w:szCs w:val="24"/>
                <w:lang w:val="ro-RO"/>
              </w:rPr>
              <w:t>peste 100</w:t>
            </w:r>
            <w:r w:rsidR="00D434D7" w:rsidRPr="00274E3F">
              <w:rPr>
                <w:rFonts w:eastAsia="Calibri"/>
                <w:szCs w:val="24"/>
                <w:lang w:val="ro-RO"/>
              </w:rPr>
              <w:t xml:space="preserve"> ouă</w:t>
            </w:r>
            <w:r w:rsidRPr="00274E3F">
              <w:rPr>
                <w:rFonts w:eastAsia="Calibri"/>
                <w:szCs w:val="24"/>
                <w:lang w:val="ro-RO"/>
              </w:rPr>
              <w:t xml:space="preserve">, multe nu se dezvoltă datorită unor frecvente mutaţii cromozomiale. Oul este aproape sferic, alb, de 2 mm, învelit într-o capsulă gelatinoasă de 4 mm. Ponta este depusă de obicei în aprilie, larvele eclozează după 2-3 săptămâni.  </w:t>
            </w:r>
          </w:p>
          <w:p w14:paraId="610243F7" w14:textId="77777777" w:rsidR="00A3748C" w:rsidRPr="00274E3F" w:rsidRDefault="00A3748C" w:rsidP="00F12D9C">
            <w:pPr>
              <w:spacing w:line="276" w:lineRule="auto"/>
              <w:jc w:val="both"/>
              <w:rPr>
                <w:rFonts w:eastAsia="Calibri"/>
                <w:szCs w:val="24"/>
                <w:lang w:val="ro-RO"/>
              </w:rPr>
            </w:pPr>
            <w:r w:rsidRPr="00274E3F">
              <w:rPr>
                <w:rFonts w:eastAsia="Calibri"/>
                <w:szCs w:val="24"/>
                <w:lang w:val="ro-RO"/>
              </w:rPr>
              <w:t xml:space="preserve">Maturitatea sexuală este atinsă după 2 -3 ani în cazul masculilor, femelele maturizându-se chiar mai târziu. </w:t>
            </w:r>
          </w:p>
          <w:p w14:paraId="2EF63ADD" w14:textId="77777777" w:rsidR="00A3748C" w:rsidRPr="00274E3F" w:rsidRDefault="00A3748C" w:rsidP="00F12D9C">
            <w:pPr>
              <w:spacing w:line="276" w:lineRule="auto"/>
              <w:jc w:val="both"/>
              <w:rPr>
                <w:rFonts w:eastAsia="Calibri"/>
                <w:szCs w:val="24"/>
                <w:lang w:val="ro-RO"/>
              </w:rPr>
            </w:pPr>
            <w:r w:rsidRPr="00274E3F">
              <w:rPr>
                <w:rFonts w:eastAsia="Calibri"/>
                <w:szCs w:val="24"/>
                <w:lang w:val="ro-RO"/>
              </w:rPr>
              <w:t>Este o specie extrem de vorace, hrănindu-se atât cu artropode şi râme, cât şi cu mormoloci şi tritoni mai mici.</w:t>
            </w:r>
          </w:p>
          <w:p w14:paraId="373D0BD9" w14:textId="0E059854" w:rsidR="00A3748C" w:rsidRPr="00274E3F" w:rsidRDefault="00A3748C" w:rsidP="00F12D9C">
            <w:pPr>
              <w:spacing w:line="276" w:lineRule="auto"/>
              <w:jc w:val="both"/>
              <w:rPr>
                <w:rFonts w:eastAsia="Calibri"/>
                <w:szCs w:val="24"/>
                <w:lang w:val="ro-RO"/>
              </w:rPr>
            </w:pPr>
            <w:r w:rsidRPr="00274E3F">
              <w:rPr>
                <w:rFonts w:eastAsia="Calibri"/>
                <w:szCs w:val="24"/>
                <w:lang w:val="ro-RO"/>
              </w:rPr>
              <w:t xml:space="preserve">În România este răspândit aproape pretutindeni, lipsind însă din Dobrogea şi lunca Dunării unde este înlocuit de </w:t>
            </w:r>
            <w:r w:rsidRPr="00274E3F">
              <w:rPr>
                <w:rFonts w:eastAsia="Calibri"/>
                <w:i/>
                <w:szCs w:val="24"/>
                <w:lang w:val="ro-RO"/>
              </w:rPr>
              <w:t>T</w:t>
            </w:r>
            <w:r w:rsidR="00D434D7" w:rsidRPr="00274E3F">
              <w:rPr>
                <w:rFonts w:eastAsia="Calibri"/>
                <w:i/>
                <w:szCs w:val="24"/>
                <w:lang w:val="ro-RO"/>
              </w:rPr>
              <w:t>riturus</w:t>
            </w:r>
            <w:r w:rsidRPr="00274E3F">
              <w:rPr>
                <w:rFonts w:eastAsia="Calibri"/>
                <w:i/>
                <w:szCs w:val="24"/>
                <w:lang w:val="ro-RO"/>
              </w:rPr>
              <w:t xml:space="preserve"> dobrogicus</w:t>
            </w:r>
            <w:r w:rsidRPr="00274E3F">
              <w:rPr>
                <w:rFonts w:eastAsia="Calibri"/>
                <w:szCs w:val="24"/>
                <w:lang w:val="ro-RO"/>
              </w:rPr>
              <w:t>. Este întâlnit la altitudini cuprinse între 100-1000 m.</w:t>
            </w:r>
          </w:p>
        </w:tc>
      </w:tr>
      <w:tr w:rsidR="00A3748C" w:rsidRPr="00274E3F" w14:paraId="573DD77A" w14:textId="77777777" w:rsidTr="00AF3079">
        <w:trPr>
          <w:trHeight w:val="105"/>
          <w:jc w:val="center"/>
        </w:trPr>
        <w:tc>
          <w:tcPr>
            <w:tcW w:w="325" w:type="pct"/>
            <w:shd w:val="clear" w:color="auto" w:fill="FFFFFF"/>
          </w:tcPr>
          <w:p w14:paraId="5B6EA37C" w14:textId="272D7D28" w:rsidR="00A3748C" w:rsidRPr="00274E3F" w:rsidRDefault="007516DB" w:rsidP="00F12D9C">
            <w:pPr>
              <w:spacing w:line="276" w:lineRule="auto"/>
              <w:rPr>
                <w:rFonts w:eastAsia="Calibri"/>
                <w:szCs w:val="24"/>
                <w:lang w:val="ro-RO"/>
              </w:rPr>
            </w:pPr>
            <w:r>
              <w:rPr>
                <w:rFonts w:eastAsia="Calibri"/>
                <w:szCs w:val="24"/>
                <w:lang w:val="ro-RO"/>
              </w:rPr>
              <w:t>5</w:t>
            </w:r>
          </w:p>
        </w:tc>
        <w:tc>
          <w:tcPr>
            <w:tcW w:w="1183" w:type="pct"/>
            <w:shd w:val="clear" w:color="auto" w:fill="FFFFFF"/>
          </w:tcPr>
          <w:p w14:paraId="3E82A2E4" w14:textId="77777777" w:rsidR="00A3748C" w:rsidRPr="00274E3F" w:rsidRDefault="00A3748C" w:rsidP="00F12D9C">
            <w:pPr>
              <w:spacing w:line="276" w:lineRule="auto"/>
              <w:rPr>
                <w:rFonts w:eastAsia="Calibri"/>
                <w:szCs w:val="24"/>
                <w:lang w:val="ro-RO"/>
              </w:rPr>
            </w:pPr>
            <w:r w:rsidRPr="00274E3F">
              <w:rPr>
                <w:rFonts w:eastAsia="Calibri"/>
                <w:szCs w:val="24"/>
                <w:lang w:val="ro-RO"/>
              </w:rPr>
              <w:t>Perioade critice</w:t>
            </w:r>
          </w:p>
        </w:tc>
        <w:tc>
          <w:tcPr>
            <w:tcW w:w="3492" w:type="pct"/>
            <w:shd w:val="clear" w:color="auto" w:fill="FFFFFF"/>
          </w:tcPr>
          <w:p w14:paraId="34AFCC50" w14:textId="4225D8D7" w:rsidR="00A3748C" w:rsidRPr="00274E3F" w:rsidRDefault="00A3748C" w:rsidP="00F12D9C">
            <w:pPr>
              <w:spacing w:line="276" w:lineRule="auto"/>
              <w:jc w:val="both"/>
              <w:rPr>
                <w:rFonts w:eastAsia="Calibri"/>
                <w:szCs w:val="24"/>
                <w:lang w:val="ro-RO"/>
              </w:rPr>
            </w:pPr>
            <w:r w:rsidRPr="00274E3F">
              <w:rPr>
                <w:rFonts w:eastAsia="Calibri"/>
                <w:szCs w:val="24"/>
                <w:lang w:val="ro-RO"/>
              </w:rPr>
              <w:t>Specia este îndeosebi vulnerabilă în perioada de reproducere şi până la metamorfoza larvelor</w:t>
            </w:r>
            <w:r w:rsidR="00D434D7" w:rsidRPr="00274E3F">
              <w:rPr>
                <w:rFonts w:eastAsia="Calibri"/>
                <w:szCs w:val="24"/>
                <w:lang w:val="ro-RO"/>
              </w:rPr>
              <w:t xml:space="preserve">, din </w:t>
            </w:r>
            <w:r w:rsidRPr="00274E3F">
              <w:rPr>
                <w:rFonts w:eastAsia="Calibri"/>
                <w:szCs w:val="24"/>
                <w:lang w:val="ro-RO"/>
              </w:rPr>
              <w:t xml:space="preserve">martie </w:t>
            </w:r>
            <w:r w:rsidR="00D434D7" w:rsidRPr="00274E3F">
              <w:rPr>
                <w:rFonts w:eastAsia="Calibri"/>
                <w:szCs w:val="24"/>
                <w:lang w:val="ro-RO"/>
              </w:rPr>
              <w:t>până în</w:t>
            </w:r>
            <w:r w:rsidRPr="00274E3F">
              <w:rPr>
                <w:rFonts w:eastAsia="Calibri"/>
                <w:szCs w:val="24"/>
                <w:lang w:val="ro-RO"/>
              </w:rPr>
              <w:t xml:space="preserve"> iulie, când modificările caracteristicilor mediului acvatic pot influenţa supravieţuirea noilor generaţii de tritoni. </w:t>
            </w:r>
          </w:p>
        </w:tc>
      </w:tr>
      <w:tr w:rsidR="00A3748C" w:rsidRPr="00274E3F" w14:paraId="4C2C3AFE" w14:textId="77777777" w:rsidTr="00AF3079">
        <w:trPr>
          <w:trHeight w:val="105"/>
          <w:jc w:val="center"/>
        </w:trPr>
        <w:tc>
          <w:tcPr>
            <w:tcW w:w="325" w:type="pct"/>
            <w:shd w:val="clear" w:color="auto" w:fill="FFFFFF"/>
          </w:tcPr>
          <w:p w14:paraId="7A8048EB" w14:textId="574E9354" w:rsidR="00A3748C" w:rsidRPr="00274E3F" w:rsidRDefault="007516DB" w:rsidP="00F12D9C">
            <w:pPr>
              <w:spacing w:line="276" w:lineRule="auto"/>
              <w:rPr>
                <w:rFonts w:eastAsia="Calibri"/>
                <w:szCs w:val="24"/>
                <w:lang w:val="ro-RO"/>
              </w:rPr>
            </w:pPr>
            <w:r>
              <w:rPr>
                <w:rFonts w:eastAsia="Calibri"/>
                <w:szCs w:val="24"/>
                <w:lang w:val="ro-RO"/>
              </w:rPr>
              <w:t>6</w:t>
            </w:r>
          </w:p>
        </w:tc>
        <w:tc>
          <w:tcPr>
            <w:tcW w:w="1183" w:type="pct"/>
            <w:shd w:val="clear" w:color="auto" w:fill="FFFFFF"/>
          </w:tcPr>
          <w:p w14:paraId="267A6B44" w14:textId="77777777" w:rsidR="00A3748C" w:rsidRPr="00274E3F" w:rsidRDefault="00A3748C" w:rsidP="00F12D9C">
            <w:pPr>
              <w:spacing w:line="276" w:lineRule="auto"/>
              <w:rPr>
                <w:rFonts w:eastAsia="Calibri"/>
                <w:szCs w:val="24"/>
                <w:lang w:val="ro-RO"/>
              </w:rPr>
            </w:pPr>
            <w:r w:rsidRPr="00274E3F">
              <w:rPr>
                <w:rFonts w:eastAsia="Calibri"/>
                <w:szCs w:val="24"/>
                <w:lang w:val="ro-RO"/>
              </w:rPr>
              <w:t>Cerinţe de habitat</w:t>
            </w:r>
          </w:p>
        </w:tc>
        <w:tc>
          <w:tcPr>
            <w:tcW w:w="3492" w:type="pct"/>
            <w:shd w:val="clear" w:color="auto" w:fill="FFFFFF"/>
          </w:tcPr>
          <w:p w14:paraId="4171C7F9" w14:textId="54FAB3C8" w:rsidR="00A3748C" w:rsidRPr="00274E3F" w:rsidRDefault="00A3748C" w:rsidP="00F12D9C">
            <w:pPr>
              <w:spacing w:line="276" w:lineRule="auto"/>
              <w:jc w:val="both"/>
              <w:rPr>
                <w:rFonts w:eastAsia="Calibri"/>
                <w:szCs w:val="24"/>
                <w:lang w:val="ro-RO"/>
              </w:rPr>
            </w:pPr>
            <w:r w:rsidRPr="00274E3F">
              <w:rPr>
                <w:rFonts w:eastAsia="Calibri"/>
                <w:szCs w:val="24"/>
                <w:lang w:val="ro-RO"/>
              </w:rPr>
              <w:t xml:space="preserve">Este o specie predominant acvatică, preferând ape stagnante sau lin curgătoare mari şi adânci </w:t>
            </w:r>
            <w:r w:rsidR="00D434D7" w:rsidRPr="00274E3F">
              <w:rPr>
                <w:rFonts w:eastAsia="Calibri"/>
                <w:szCs w:val="24"/>
                <w:lang w:val="ro-RO"/>
              </w:rPr>
              <w:t xml:space="preserve">de </w:t>
            </w:r>
            <w:r w:rsidRPr="00274E3F">
              <w:rPr>
                <w:rFonts w:eastAsia="Calibri"/>
                <w:szCs w:val="24"/>
                <w:lang w:val="ro-RO"/>
              </w:rPr>
              <w:t>peste 0</w:t>
            </w:r>
            <w:r w:rsidR="00D434D7" w:rsidRPr="00274E3F">
              <w:rPr>
                <w:rFonts w:eastAsia="Calibri"/>
                <w:szCs w:val="24"/>
                <w:lang w:val="ro-RO"/>
              </w:rPr>
              <w:t>,</w:t>
            </w:r>
            <w:r w:rsidRPr="00274E3F">
              <w:rPr>
                <w:rFonts w:eastAsia="Calibri"/>
                <w:szCs w:val="24"/>
                <w:lang w:val="ro-RO"/>
              </w:rPr>
              <w:t xml:space="preserve">5 m, cu vegetaţie palustră şi expunere parţială la soare. Deseori poate fi întâlnită în bazine artificiale </w:t>
            </w:r>
            <w:r w:rsidR="00D434D7" w:rsidRPr="00274E3F">
              <w:rPr>
                <w:rFonts w:eastAsia="Calibri"/>
                <w:szCs w:val="24"/>
                <w:lang w:val="ro-RO"/>
              </w:rPr>
              <w:t xml:space="preserve">cum ar fi </w:t>
            </w:r>
            <w:r w:rsidRPr="00274E3F">
              <w:rPr>
                <w:rFonts w:eastAsia="Calibri"/>
                <w:szCs w:val="24"/>
                <w:lang w:val="ro-RO"/>
              </w:rPr>
              <w:t xml:space="preserve">locuri de adăpat, iazuri, piscine. Rareori poate fi găsit în şanţuri sau urme de cauciucuri acoperite cu apă. În perioada de viaţă terestră preferă pajiştile umede sau pădurile de foioase, putând parcurge chiar câteva sute de metri de la habiatul acvatic până la cel terestru. </w:t>
            </w:r>
          </w:p>
          <w:p w14:paraId="4511851B" w14:textId="77777777" w:rsidR="00A3748C" w:rsidRPr="00274E3F" w:rsidRDefault="00A3748C" w:rsidP="00F12D9C">
            <w:pPr>
              <w:spacing w:line="276" w:lineRule="auto"/>
              <w:jc w:val="both"/>
              <w:rPr>
                <w:rFonts w:eastAsia="Calibri"/>
                <w:szCs w:val="24"/>
                <w:lang w:val="ro-RO"/>
              </w:rPr>
            </w:pPr>
            <w:r w:rsidRPr="00274E3F">
              <w:rPr>
                <w:rFonts w:eastAsia="Calibri"/>
                <w:szCs w:val="24"/>
                <w:lang w:val="ro-RO"/>
              </w:rPr>
              <w:t xml:space="preserve">Este o specie extrem de vorace, hrănindu-se atât cu artropode şi râme, cât şi cu mormoloci şi tritoni mai mici. </w:t>
            </w:r>
          </w:p>
        </w:tc>
      </w:tr>
      <w:tr w:rsidR="00A3748C" w:rsidRPr="00274E3F" w14:paraId="1236BEAD" w14:textId="77777777" w:rsidTr="00AF3079">
        <w:trPr>
          <w:trHeight w:val="105"/>
          <w:jc w:val="center"/>
        </w:trPr>
        <w:tc>
          <w:tcPr>
            <w:tcW w:w="325" w:type="pct"/>
            <w:shd w:val="clear" w:color="auto" w:fill="FFFFFF"/>
          </w:tcPr>
          <w:p w14:paraId="57E00879" w14:textId="7A88FDAE" w:rsidR="00A3748C" w:rsidRPr="00274E3F" w:rsidRDefault="007516DB" w:rsidP="00F12D9C">
            <w:pPr>
              <w:spacing w:line="276" w:lineRule="auto"/>
              <w:rPr>
                <w:rFonts w:eastAsia="Calibri"/>
                <w:szCs w:val="24"/>
                <w:lang w:val="ro-RO"/>
              </w:rPr>
            </w:pPr>
            <w:r>
              <w:rPr>
                <w:rFonts w:eastAsia="Calibri"/>
                <w:szCs w:val="24"/>
                <w:lang w:val="ro-RO"/>
              </w:rPr>
              <w:t>7</w:t>
            </w:r>
          </w:p>
        </w:tc>
        <w:tc>
          <w:tcPr>
            <w:tcW w:w="1183" w:type="pct"/>
            <w:shd w:val="clear" w:color="auto" w:fill="FFFFFF"/>
          </w:tcPr>
          <w:p w14:paraId="48B200DE" w14:textId="77777777" w:rsidR="00A3748C" w:rsidRPr="00274E3F" w:rsidRDefault="00A3748C" w:rsidP="00F12D9C">
            <w:pPr>
              <w:spacing w:line="276" w:lineRule="auto"/>
              <w:rPr>
                <w:rFonts w:eastAsia="Calibri"/>
                <w:szCs w:val="24"/>
                <w:lang w:val="ro-RO"/>
              </w:rPr>
            </w:pPr>
            <w:r w:rsidRPr="00274E3F">
              <w:rPr>
                <w:rFonts w:eastAsia="Calibri"/>
                <w:szCs w:val="24"/>
                <w:lang w:val="ro-RO"/>
              </w:rPr>
              <w:t>Fotografii</w:t>
            </w:r>
          </w:p>
        </w:tc>
        <w:tc>
          <w:tcPr>
            <w:tcW w:w="3492" w:type="pct"/>
            <w:shd w:val="clear" w:color="auto" w:fill="FFFFFF"/>
          </w:tcPr>
          <w:p w14:paraId="4603934D" w14:textId="0D04948E" w:rsidR="00A3748C" w:rsidRPr="00274E3F" w:rsidRDefault="00485954" w:rsidP="00F12D9C">
            <w:pPr>
              <w:spacing w:line="276" w:lineRule="auto"/>
              <w:rPr>
                <w:rFonts w:eastAsia="Calibri"/>
                <w:szCs w:val="24"/>
                <w:lang w:val="ro-RO"/>
              </w:rPr>
            </w:pPr>
            <w:r w:rsidRPr="00274E3F">
              <w:rPr>
                <w:rFonts w:eastAsia="Calibri"/>
                <w:szCs w:val="24"/>
                <w:lang w:val="ro-RO"/>
              </w:rPr>
              <w:t xml:space="preserve">A se vedea Anexa 2 </w:t>
            </w:r>
            <w:r w:rsidR="00343B88" w:rsidRPr="00274E3F">
              <w:rPr>
                <w:rFonts w:eastAsia="Calibri"/>
                <w:szCs w:val="24"/>
                <w:lang w:val="ro-RO"/>
              </w:rPr>
              <w:t>la P</w:t>
            </w:r>
            <w:r w:rsidRPr="00274E3F">
              <w:rPr>
                <w:rFonts w:eastAsia="Calibri"/>
                <w:szCs w:val="24"/>
                <w:lang w:val="ro-RO"/>
              </w:rPr>
              <w:t>lanul de management</w:t>
            </w:r>
            <w:r w:rsidR="00343B88" w:rsidRPr="00274E3F">
              <w:rPr>
                <w:rFonts w:eastAsia="Calibri"/>
                <w:szCs w:val="24"/>
                <w:lang w:val="ro-RO"/>
              </w:rPr>
              <w:t>.</w:t>
            </w:r>
          </w:p>
        </w:tc>
      </w:tr>
    </w:tbl>
    <w:p w14:paraId="2F3657E6" w14:textId="77777777" w:rsidR="00A3748C" w:rsidRPr="00274E3F" w:rsidRDefault="00A3748C" w:rsidP="00F12D9C">
      <w:pPr>
        <w:spacing w:line="276" w:lineRule="auto"/>
        <w:rPr>
          <w:b/>
          <w:szCs w:val="24"/>
          <w:lang w:val="ro-RO"/>
        </w:rPr>
      </w:pPr>
    </w:p>
    <w:p w14:paraId="52D6F0D0" w14:textId="4CB9FC67" w:rsidR="00A3748C" w:rsidRPr="00274E3F" w:rsidRDefault="005A79F0" w:rsidP="00F12D9C">
      <w:pPr>
        <w:tabs>
          <w:tab w:val="left" w:pos="3285"/>
        </w:tabs>
        <w:spacing w:line="276" w:lineRule="auto"/>
        <w:ind w:left="3285" w:hanging="2565"/>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30</w:t>
      </w:r>
      <w:r w:rsidRPr="00484FB0">
        <w:rPr>
          <w:b/>
          <w:bCs/>
          <w:szCs w:val="24"/>
          <w:lang w:val="ro-RO"/>
        </w:rPr>
        <w:fldChar w:fldCharType="end"/>
      </w:r>
      <w:r>
        <w:rPr>
          <w:b/>
          <w:bCs/>
          <w:szCs w:val="24"/>
          <w:lang w:val="ro-RO"/>
        </w:rPr>
        <w:t xml:space="preserve"> </w:t>
      </w:r>
      <w:r w:rsidR="0096366B" w:rsidRPr="00274E3F">
        <w:rPr>
          <w:b/>
          <w:bCs/>
          <w:szCs w:val="24"/>
          <w:lang w:val="ro-RO"/>
        </w:rPr>
        <w:t>B:</w:t>
      </w:r>
      <w:r w:rsidR="00A3748C" w:rsidRPr="00274E3F">
        <w:rPr>
          <w:b/>
          <w:bCs/>
          <w:szCs w:val="24"/>
          <w:lang w:val="ro-RO"/>
        </w:rPr>
        <w:t xml:space="preserve"> Date specifice speciei </w:t>
      </w:r>
      <w:r w:rsidR="00274E3F" w:rsidRPr="00274E3F">
        <w:rPr>
          <w:b/>
          <w:i/>
          <w:szCs w:val="24"/>
          <w:lang w:val="ro-RO"/>
        </w:rPr>
        <w:t>Triturus cristatus</w:t>
      </w:r>
      <w:r w:rsidR="00274E3F" w:rsidRPr="00274E3F">
        <w:rPr>
          <w:b/>
          <w:bCs/>
          <w:szCs w:val="24"/>
          <w:lang w:val="ro-RO"/>
        </w:rPr>
        <w:t xml:space="preserve"> </w:t>
      </w:r>
      <w:r w:rsidR="00A3748C" w:rsidRPr="00274E3F">
        <w:rPr>
          <w:b/>
          <w:bCs/>
          <w:szCs w:val="24"/>
          <w:lang w:val="ro-RO"/>
        </w:rPr>
        <w:t>la nivelul ariei naturale protejate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89"/>
        <w:gridCol w:w="2434"/>
        <w:gridCol w:w="6464"/>
      </w:tblGrid>
      <w:tr w:rsidR="00A3748C" w:rsidRPr="00274E3F" w14:paraId="791992EC" w14:textId="77777777" w:rsidTr="00AF0A33">
        <w:trPr>
          <w:jc w:val="center"/>
        </w:trPr>
        <w:tc>
          <w:tcPr>
            <w:tcW w:w="310" w:type="pct"/>
            <w:shd w:val="clear" w:color="auto" w:fill="FFFFFF"/>
          </w:tcPr>
          <w:p w14:paraId="1AE148BC" w14:textId="77777777" w:rsidR="00A3748C" w:rsidRPr="00274E3F" w:rsidRDefault="00A3748C" w:rsidP="00F12D9C">
            <w:pPr>
              <w:spacing w:line="276" w:lineRule="auto"/>
              <w:rPr>
                <w:rFonts w:eastAsia="Calibri"/>
                <w:b/>
                <w:szCs w:val="24"/>
                <w:lang w:val="ro-RO"/>
              </w:rPr>
            </w:pPr>
            <w:r w:rsidRPr="00274E3F">
              <w:rPr>
                <w:rFonts w:eastAsia="Calibri"/>
                <w:b/>
                <w:szCs w:val="24"/>
                <w:lang w:val="ro-RO"/>
              </w:rPr>
              <w:t>Nr.</w:t>
            </w:r>
          </w:p>
        </w:tc>
        <w:tc>
          <w:tcPr>
            <w:tcW w:w="1283" w:type="pct"/>
            <w:shd w:val="clear" w:color="auto" w:fill="FFFFFF"/>
          </w:tcPr>
          <w:p w14:paraId="4FB020B9" w14:textId="77777777" w:rsidR="00A3748C" w:rsidRPr="00274E3F" w:rsidRDefault="00A3748C" w:rsidP="00F12D9C">
            <w:pPr>
              <w:spacing w:line="276" w:lineRule="auto"/>
              <w:rPr>
                <w:rFonts w:eastAsia="Calibri"/>
                <w:b/>
                <w:szCs w:val="24"/>
                <w:lang w:val="ro-RO"/>
              </w:rPr>
            </w:pPr>
            <w:r w:rsidRPr="00274E3F">
              <w:rPr>
                <w:rFonts w:eastAsia="Calibri"/>
                <w:b/>
                <w:szCs w:val="24"/>
                <w:lang w:val="ro-RO"/>
              </w:rPr>
              <w:t>Informaţie/ Atribut</w:t>
            </w:r>
          </w:p>
        </w:tc>
        <w:tc>
          <w:tcPr>
            <w:tcW w:w="3408" w:type="pct"/>
            <w:shd w:val="clear" w:color="auto" w:fill="FFFFFF"/>
          </w:tcPr>
          <w:p w14:paraId="32E43D8A" w14:textId="77777777" w:rsidR="00A3748C" w:rsidRPr="00274E3F" w:rsidRDefault="00A3748C" w:rsidP="00F12D9C">
            <w:pPr>
              <w:spacing w:line="276" w:lineRule="auto"/>
              <w:rPr>
                <w:rFonts w:eastAsia="Calibri"/>
                <w:b/>
                <w:szCs w:val="24"/>
                <w:lang w:val="ro-RO"/>
              </w:rPr>
            </w:pPr>
            <w:r w:rsidRPr="00274E3F">
              <w:rPr>
                <w:rFonts w:eastAsia="Calibri"/>
                <w:b/>
                <w:szCs w:val="24"/>
                <w:lang w:val="ro-RO"/>
              </w:rPr>
              <w:t>Descriere</w:t>
            </w:r>
          </w:p>
        </w:tc>
      </w:tr>
      <w:tr w:rsidR="00A3748C" w:rsidRPr="00274E3F" w14:paraId="547707E8" w14:textId="77777777" w:rsidTr="00AF0A33">
        <w:trPr>
          <w:jc w:val="center"/>
        </w:trPr>
        <w:tc>
          <w:tcPr>
            <w:tcW w:w="310" w:type="pct"/>
            <w:shd w:val="clear" w:color="auto" w:fill="FFFFFF"/>
          </w:tcPr>
          <w:p w14:paraId="652665FD" w14:textId="77777777" w:rsidR="00A3748C" w:rsidRPr="00274E3F" w:rsidRDefault="00A3748C" w:rsidP="00F12D9C">
            <w:pPr>
              <w:spacing w:line="276" w:lineRule="auto"/>
              <w:rPr>
                <w:rFonts w:eastAsia="Calibri"/>
                <w:szCs w:val="24"/>
                <w:lang w:val="ro-RO"/>
              </w:rPr>
            </w:pPr>
            <w:r w:rsidRPr="00274E3F">
              <w:rPr>
                <w:rFonts w:eastAsia="Calibri"/>
                <w:szCs w:val="24"/>
                <w:lang w:val="ro-RO"/>
              </w:rPr>
              <w:t>1.</w:t>
            </w:r>
          </w:p>
        </w:tc>
        <w:tc>
          <w:tcPr>
            <w:tcW w:w="1283" w:type="pct"/>
            <w:shd w:val="clear" w:color="auto" w:fill="FFFFFF"/>
          </w:tcPr>
          <w:p w14:paraId="0D23774D" w14:textId="77777777" w:rsidR="00A3748C" w:rsidRPr="00274E3F" w:rsidRDefault="00A3748C" w:rsidP="00F12D9C">
            <w:pPr>
              <w:spacing w:line="276" w:lineRule="auto"/>
              <w:rPr>
                <w:rFonts w:eastAsia="Calibri"/>
                <w:szCs w:val="24"/>
                <w:lang w:val="ro-RO"/>
              </w:rPr>
            </w:pPr>
            <w:r w:rsidRPr="00274E3F">
              <w:rPr>
                <w:rFonts w:eastAsia="Calibri"/>
                <w:szCs w:val="24"/>
                <w:lang w:val="ro-RO"/>
              </w:rPr>
              <w:t>Specia</w:t>
            </w:r>
          </w:p>
        </w:tc>
        <w:tc>
          <w:tcPr>
            <w:tcW w:w="3408" w:type="pct"/>
            <w:shd w:val="clear" w:color="auto" w:fill="FFFFFF"/>
          </w:tcPr>
          <w:p w14:paraId="24A47707" w14:textId="2FA13CC7" w:rsidR="00A3748C" w:rsidRPr="00274E3F" w:rsidRDefault="00F40060" w:rsidP="00F12D9C">
            <w:pPr>
              <w:spacing w:line="276" w:lineRule="auto"/>
              <w:rPr>
                <w:rFonts w:eastAsia="Calibri"/>
                <w:szCs w:val="24"/>
                <w:lang w:val="ro-RO"/>
              </w:rPr>
            </w:pPr>
            <w:r w:rsidRPr="00274E3F">
              <w:rPr>
                <w:rFonts w:eastAsia="Calibri"/>
                <w:szCs w:val="24"/>
                <w:lang w:val="ro-RO"/>
              </w:rPr>
              <w:t>1166</w:t>
            </w:r>
            <w:r w:rsidR="00A3748C" w:rsidRPr="00274E3F">
              <w:rPr>
                <w:rFonts w:eastAsia="Calibri"/>
                <w:szCs w:val="24"/>
                <w:lang w:val="ro-RO"/>
              </w:rPr>
              <w:t xml:space="preserve"> </w:t>
            </w:r>
            <w:r w:rsidR="00A3748C" w:rsidRPr="00274E3F">
              <w:rPr>
                <w:rFonts w:eastAsia="Calibri"/>
                <w:i/>
                <w:szCs w:val="24"/>
                <w:lang w:val="ro-RO"/>
              </w:rPr>
              <w:t xml:space="preserve">Triturus cristatus </w:t>
            </w:r>
            <w:r w:rsidR="00A3748C" w:rsidRPr="00274E3F">
              <w:rPr>
                <w:rFonts w:eastAsia="Calibri"/>
                <w:szCs w:val="24"/>
                <w:lang w:val="ro-RO"/>
              </w:rPr>
              <w:t>Laurenti, 1768</w:t>
            </w:r>
          </w:p>
        </w:tc>
      </w:tr>
      <w:tr w:rsidR="00A3748C" w:rsidRPr="00274E3F" w14:paraId="43A9D431" w14:textId="77777777" w:rsidTr="00AF0A33">
        <w:trPr>
          <w:jc w:val="center"/>
        </w:trPr>
        <w:tc>
          <w:tcPr>
            <w:tcW w:w="310" w:type="pct"/>
            <w:shd w:val="clear" w:color="auto" w:fill="FFFFFF"/>
          </w:tcPr>
          <w:p w14:paraId="75772A3E" w14:textId="77777777" w:rsidR="00A3748C" w:rsidRPr="00274E3F" w:rsidRDefault="00A3748C" w:rsidP="00F12D9C">
            <w:pPr>
              <w:spacing w:line="276" w:lineRule="auto"/>
              <w:rPr>
                <w:rFonts w:eastAsia="Calibri"/>
                <w:szCs w:val="24"/>
                <w:lang w:val="ro-RO"/>
              </w:rPr>
            </w:pPr>
            <w:r w:rsidRPr="00274E3F">
              <w:rPr>
                <w:rFonts w:eastAsia="Calibri"/>
                <w:szCs w:val="24"/>
                <w:lang w:val="ro-RO"/>
              </w:rPr>
              <w:t>2.</w:t>
            </w:r>
          </w:p>
        </w:tc>
        <w:tc>
          <w:tcPr>
            <w:tcW w:w="1283" w:type="pct"/>
            <w:shd w:val="clear" w:color="auto" w:fill="FFFFFF"/>
          </w:tcPr>
          <w:p w14:paraId="779C79FE" w14:textId="77777777" w:rsidR="00A3748C" w:rsidRPr="00274E3F" w:rsidRDefault="00A3748C" w:rsidP="00F12D9C">
            <w:pPr>
              <w:spacing w:line="276" w:lineRule="auto"/>
              <w:rPr>
                <w:rFonts w:eastAsia="Calibri"/>
                <w:szCs w:val="24"/>
                <w:lang w:val="ro-RO"/>
              </w:rPr>
            </w:pPr>
            <w:r w:rsidRPr="00274E3F">
              <w:rPr>
                <w:rFonts w:eastAsia="Calibri"/>
                <w:szCs w:val="24"/>
                <w:lang w:val="ro-RO"/>
              </w:rPr>
              <w:t>Informații specifice speciei</w:t>
            </w:r>
          </w:p>
        </w:tc>
        <w:tc>
          <w:tcPr>
            <w:tcW w:w="3408" w:type="pct"/>
            <w:shd w:val="clear" w:color="auto" w:fill="FFFFFF"/>
          </w:tcPr>
          <w:p w14:paraId="4900EDA6" w14:textId="7F981748" w:rsidR="00A3748C" w:rsidRPr="00274E3F" w:rsidRDefault="00A3748C" w:rsidP="00F12D9C">
            <w:pPr>
              <w:spacing w:line="276" w:lineRule="auto"/>
              <w:jc w:val="both"/>
              <w:rPr>
                <w:rFonts w:eastAsia="Calibri"/>
                <w:szCs w:val="24"/>
                <w:lang w:val="ro-RO"/>
              </w:rPr>
            </w:pPr>
            <w:r w:rsidRPr="00274E3F">
              <w:rPr>
                <w:rFonts w:eastAsia="Calibri"/>
                <w:szCs w:val="24"/>
                <w:lang w:val="ro-RO"/>
              </w:rPr>
              <w:t xml:space="preserve">În cadrul </w:t>
            </w:r>
            <w:r w:rsidR="00840E9F" w:rsidRPr="00274E3F">
              <w:rPr>
                <w:bCs/>
                <w:szCs w:val="24"/>
                <w:lang w:val="ro-RO"/>
              </w:rPr>
              <w:t>ariei naturale protejate</w:t>
            </w:r>
            <w:r w:rsidRPr="00274E3F">
              <w:rPr>
                <w:rFonts w:eastAsia="Calibri"/>
                <w:szCs w:val="24"/>
                <w:lang w:val="ro-RO"/>
              </w:rPr>
              <w:t xml:space="preserve">, specia se întâlnește cu abundențe reduse în regiuneaa lacului și </w:t>
            </w:r>
            <w:r w:rsidR="00D434D7" w:rsidRPr="00274E3F">
              <w:rPr>
                <w:rFonts w:eastAsia="Calibri"/>
                <w:szCs w:val="24"/>
                <w:lang w:val="ro-RO"/>
              </w:rPr>
              <w:t>î</w:t>
            </w:r>
            <w:r w:rsidRPr="00274E3F">
              <w:rPr>
                <w:rFonts w:eastAsia="Calibri"/>
                <w:szCs w:val="24"/>
                <w:lang w:val="ro-RO"/>
              </w:rPr>
              <w:t>n zona mlăștinoas</w:t>
            </w:r>
            <w:r w:rsidR="00D434D7" w:rsidRPr="00274E3F">
              <w:rPr>
                <w:rFonts w:eastAsia="Calibri"/>
                <w:szCs w:val="24"/>
                <w:lang w:val="ro-RO"/>
              </w:rPr>
              <w:t>ă</w:t>
            </w:r>
            <w:r w:rsidRPr="00274E3F">
              <w:rPr>
                <w:rFonts w:eastAsia="Calibri"/>
                <w:szCs w:val="24"/>
                <w:lang w:val="ro-RO"/>
              </w:rPr>
              <w:t xml:space="preserve"> formată la limita turbăriei cu lizier</w:t>
            </w:r>
            <w:r w:rsidR="00D434D7" w:rsidRPr="00274E3F">
              <w:rPr>
                <w:rFonts w:eastAsia="Calibri"/>
                <w:szCs w:val="24"/>
                <w:lang w:val="ro-RO"/>
              </w:rPr>
              <w:t>ă</w:t>
            </w:r>
            <w:r w:rsidRPr="00274E3F">
              <w:rPr>
                <w:rFonts w:eastAsia="Calibri"/>
                <w:szCs w:val="24"/>
                <w:lang w:val="ro-RO"/>
              </w:rPr>
              <w:t xml:space="preserve"> în lacuri temporare, și în zona cu ape curgătoare permanente din </w:t>
            </w:r>
            <w:r w:rsidR="00CE7F32">
              <w:rPr>
                <w:rFonts w:eastAsia="Calibri"/>
                <w:szCs w:val="24"/>
                <w:lang w:val="ro-RO"/>
              </w:rPr>
              <w:t>s</w:t>
            </w:r>
            <w:r w:rsidRPr="00274E3F">
              <w:rPr>
                <w:rFonts w:eastAsia="Calibri"/>
                <w:szCs w:val="24"/>
                <w:lang w:val="ro-RO"/>
              </w:rPr>
              <w:t xml:space="preserve">udul </w:t>
            </w:r>
            <w:r w:rsidR="00CE7F32">
              <w:rPr>
                <w:szCs w:val="24"/>
                <w:lang w:val="ro-RO"/>
              </w:rPr>
              <w:t>sitului ROSCI0097 Lacul Negru</w:t>
            </w:r>
            <w:r w:rsidRPr="00274E3F">
              <w:rPr>
                <w:rFonts w:eastAsia="Calibri"/>
                <w:szCs w:val="24"/>
                <w:lang w:val="ro-RO"/>
              </w:rPr>
              <w:t>, împreună cu alte specii de tritoni. În urma inventarierii din anul 2018, apreciem populația speciei la maxim 45-90 exemplare. Este dependentă de existența bălților temporare sau permanente.</w:t>
            </w:r>
          </w:p>
        </w:tc>
      </w:tr>
      <w:tr w:rsidR="00A3748C" w:rsidRPr="00274E3F" w14:paraId="7DD95A11" w14:textId="77777777" w:rsidTr="00AF0A33">
        <w:trPr>
          <w:jc w:val="center"/>
        </w:trPr>
        <w:tc>
          <w:tcPr>
            <w:tcW w:w="310" w:type="pct"/>
            <w:shd w:val="clear" w:color="auto" w:fill="FFFFFF"/>
          </w:tcPr>
          <w:p w14:paraId="653E424D" w14:textId="77777777" w:rsidR="00A3748C" w:rsidRPr="00274E3F" w:rsidRDefault="00A3748C" w:rsidP="00F12D9C">
            <w:pPr>
              <w:spacing w:line="276" w:lineRule="auto"/>
              <w:rPr>
                <w:rFonts w:eastAsia="Calibri"/>
                <w:szCs w:val="24"/>
                <w:lang w:val="ro-RO"/>
              </w:rPr>
            </w:pPr>
            <w:r w:rsidRPr="00274E3F">
              <w:rPr>
                <w:rFonts w:eastAsia="Calibri"/>
                <w:szCs w:val="24"/>
                <w:lang w:val="ro-RO"/>
              </w:rPr>
              <w:t>3</w:t>
            </w:r>
          </w:p>
        </w:tc>
        <w:tc>
          <w:tcPr>
            <w:tcW w:w="1283" w:type="pct"/>
            <w:shd w:val="clear" w:color="auto" w:fill="FFFFFF"/>
          </w:tcPr>
          <w:p w14:paraId="20827065" w14:textId="77777777" w:rsidR="00A3748C" w:rsidRPr="00274E3F" w:rsidRDefault="00A3748C" w:rsidP="00F12D9C">
            <w:pPr>
              <w:spacing w:line="276" w:lineRule="auto"/>
              <w:rPr>
                <w:rFonts w:eastAsia="Calibri"/>
                <w:szCs w:val="24"/>
                <w:lang w:val="ro-RO"/>
              </w:rPr>
            </w:pPr>
            <w:r w:rsidRPr="00274E3F">
              <w:rPr>
                <w:rFonts w:eastAsia="Calibri"/>
                <w:szCs w:val="24"/>
                <w:lang w:val="ro-RO"/>
              </w:rPr>
              <w:t>Statutul de prezenţă [temporal]</w:t>
            </w:r>
          </w:p>
        </w:tc>
        <w:tc>
          <w:tcPr>
            <w:tcW w:w="3408" w:type="pct"/>
            <w:shd w:val="clear" w:color="auto" w:fill="FFFFFF"/>
          </w:tcPr>
          <w:p w14:paraId="471EA629" w14:textId="77777777" w:rsidR="00A3748C" w:rsidRPr="00274E3F" w:rsidRDefault="00A3748C" w:rsidP="00F12D9C">
            <w:pPr>
              <w:spacing w:line="276" w:lineRule="auto"/>
              <w:rPr>
                <w:rFonts w:eastAsia="Calibri"/>
                <w:szCs w:val="24"/>
                <w:lang w:val="ro-RO"/>
              </w:rPr>
            </w:pPr>
            <w:r w:rsidRPr="00274E3F">
              <w:rPr>
                <w:szCs w:val="24"/>
                <w:lang w:val="ro-RO"/>
              </w:rPr>
              <w:t>Rezident</w:t>
            </w:r>
          </w:p>
        </w:tc>
      </w:tr>
      <w:tr w:rsidR="00A3748C" w:rsidRPr="00274E3F" w14:paraId="2EC49466" w14:textId="77777777" w:rsidTr="00AF0A33">
        <w:trPr>
          <w:jc w:val="center"/>
        </w:trPr>
        <w:tc>
          <w:tcPr>
            <w:tcW w:w="310" w:type="pct"/>
            <w:shd w:val="clear" w:color="auto" w:fill="FFFFFF"/>
          </w:tcPr>
          <w:p w14:paraId="166142F4" w14:textId="77777777" w:rsidR="00A3748C" w:rsidRPr="00274E3F" w:rsidRDefault="00A3748C" w:rsidP="00F12D9C">
            <w:pPr>
              <w:spacing w:line="276" w:lineRule="auto"/>
              <w:rPr>
                <w:rFonts w:eastAsia="Calibri"/>
                <w:szCs w:val="24"/>
                <w:lang w:val="ro-RO"/>
              </w:rPr>
            </w:pPr>
            <w:r w:rsidRPr="00274E3F">
              <w:rPr>
                <w:rFonts w:eastAsia="Calibri"/>
                <w:szCs w:val="24"/>
                <w:lang w:val="ro-RO"/>
              </w:rPr>
              <w:t>4</w:t>
            </w:r>
          </w:p>
        </w:tc>
        <w:tc>
          <w:tcPr>
            <w:tcW w:w="1283" w:type="pct"/>
            <w:shd w:val="clear" w:color="auto" w:fill="FFFFFF"/>
          </w:tcPr>
          <w:p w14:paraId="2C523906" w14:textId="77777777" w:rsidR="00A3748C" w:rsidRPr="00274E3F" w:rsidRDefault="00A3748C" w:rsidP="00F12D9C">
            <w:pPr>
              <w:spacing w:line="276" w:lineRule="auto"/>
              <w:rPr>
                <w:rFonts w:eastAsia="Calibri"/>
                <w:szCs w:val="24"/>
                <w:lang w:val="ro-RO"/>
              </w:rPr>
            </w:pPr>
            <w:r w:rsidRPr="00274E3F">
              <w:rPr>
                <w:rFonts w:eastAsia="Calibri"/>
                <w:szCs w:val="24"/>
                <w:lang w:val="ro-RO"/>
              </w:rPr>
              <w:t>Statutul de prezenţă [spaţial]</w:t>
            </w:r>
          </w:p>
        </w:tc>
        <w:tc>
          <w:tcPr>
            <w:tcW w:w="3408" w:type="pct"/>
            <w:shd w:val="clear" w:color="auto" w:fill="FFFFFF"/>
          </w:tcPr>
          <w:p w14:paraId="7DF157DC" w14:textId="373BACBC" w:rsidR="00A3748C" w:rsidRPr="00274E3F" w:rsidRDefault="00A3748C" w:rsidP="00F12D9C">
            <w:pPr>
              <w:spacing w:line="276" w:lineRule="auto"/>
              <w:jc w:val="both"/>
              <w:rPr>
                <w:szCs w:val="24"/>
                <w:lang w:val="ro-RO"/>
              </w:rPr>
            </w:pPr>
            <w:r w:rsidRPr="00274E3F">
              <w:rPr>
                <w:szCs w:val="24"/>
                <w:lang w:val="ro-RO"/>
              </w:rPr>
              <w:t>Marginală</w:t>
            </w:r>
          </w:p>
        </w:tc>
      </w:tr>
      <w:tr w:rsidR="00A3748C" w:rsidRPr="00274E3F" w14:paraId="4AB09918" w14:textId="77777777" w:rsidTr="00AF0A33">
        <w:trPr>
          <w:jc w:val="center"/>
        </w:trPr>
        <w:tc>
          <w:tcPr>
            <w:tcW w:w="310" w:type="pct"/>
            <w:shd w:val="clear" w:color="auto" w:fill="FFFFFF"/>
          </w:tcPr>
          <w:p w14:paraId="467DE219" w14:textId="77777777" w:rsidR="00A3748C" w:rsidRPr="00274E3F" w:rsidRDefault="00A3748C" w:rsidP="00F12D9C">
            <w:pPr>
              <w:spacing w:line="276" w:lineRule="auto"/>
              <w:rPr>
                <w:rFonts w:eastAsia="Calibri"/>
                <w:szCs w:val="24"/>
                <w:lang w:val="ro-RO"/>
              </w:rPr>
            </w:pPr>
            <w:r w:rsidRPr="00274E3F">
              <w:rPr>
                <w:rFonts w:eastAsia="Calibri"/>
                <w:szCs w:val="24"/>
                <w:lang w:val="ro-RO"/>
              </w:rPr>
              <w:t>5</w:t>
            </w:r>
          </w:p>
        </w:tc>
        <w:tc>
          <w:tcPr>
            <w:tcW w:w="1283" w:type="pct"/>
            <w:shd w:val="clear" w:color="auto" w:fill="FFFFFF"/>
          </w:tcPr>
          <w:p w14:paraId="6657B923" w14:textId="77777777" w:rsidR="00A3748C" w:rsidRPr="00274E3F" w:rsidRDefault="00A3748C" w:rsidP="00F12D9C">
            <w:pPr>
              <w:spacing w:line="276" w:lineRule="auto"/>
              <w:rPr>
                <w:rFonts w:eastAsia="Calibri"/>
                <w:szCs w:val="24"/>
                <w:lang w:val="ro-RO"/>
              </w:rPr>
            </w:pPr>
            <w:r w:rsidRPr="00274E3F">
              <w:rPr>
                <w:rFonts w:eastAsia="Calibri"/>
                <w:szCs w:val="24"/>
                <w:lang w:val="ro-RO"/>
              </w:rPr>
              <w:t>Statutul de prezenţă [management]</w:t>
            </w:r>
          </w:p>
        </w:tc>
        <w:tc>
          <w:tcPr>
            <w:tcW w:w="3408" w:type="pct"/>
            <w:shd w:val="clear" w:color="auto" w:fill="FFFFFF"/>
          </w:tcPr>
          <w:p w14:paraId="4E666EAC" w14:textId="77777777" w:rsidR="00A3748C" w:rsidRPr="00274E3F" w:rsidRDefault="00A3748C" w:rsidP="00F12D9C">
            <w:pPr>
              <w:spacing w:line="276" w:lineRule="auto"/>
              <w:rPr>
                <w:rFonts w:eastAsia="Calibri"/>
                <w:szCs w:val="24"/>
                <w:lang w:val="ro-RO"/>
              </w:rPr>
            </w:pPr>
            <w:r w:rsidRPr="00274E3F">
              <w:rPr>
                <w:szCs w:val="24"/>
                <w:lang w:val="ro-RO"/>
              </w:rPr>
              <w:t>Nativă</w:t>
            </w:r>
          </w:p>
        </w:tc>
      </w:tr>
      <w:tr w:rsidR="00A3748C" w:rsidRPr="00274E3F" w14:paraId="43FA932A" w14:textId="77777777" w:rsidTr="00AF0A33">
        <w:trPr>
          <w:jc w:val="center"/>
        </w:trPr>
        <w:tc>
          <w:tcPr>
            <w:tcW w:w="310" w:type="pct"/>
            <w:shd w:val="clear" w:color="auto" w:fill="FFFFFF"/>
          </w:tcPr>
          <w:p w14:paraId="73EE1B09" w14:textId="77777777" w:rsidR="00A3748C" w:rsidRPr="00274E3F" w:rsidRDefault="00A3748C" w:rsidP="00F12D9C">
            <w:pPr>
              <w:spacing w:line="276" w:lineRule="auto"/>
              <w:rPr>
                <w:rFonts w:eastAsia="Calibri"/>
                <w:szCs w:val="24"/>
                <w:lang w:val="ro-RO"/>
              </w:rPr>
            </w:pPr>
            <w:r w:rsidRPr="00274E3F">
              <w:rPr>
                <w:rFonts w:eastAsia="Calibri"/>
                <w:szCs w:val="24"/>
                <w:lang w:val="ro-RO"/>
              </w:rPr>
              <w:t>6</w:t>
            </w:r>
          </w:p>
        </w:tc>
        <w:tc>
          <w:tcPr>
            <w:tcW w:w="1283" w:type="pct"/>
            <w:shd w:val="clear" w:color="auto" w:fill="FFFFFF"/>
          </w:tcPr>
          <w:p w14:paraId="10902900" w14:textId="77777777" w:rsidR="00A3748C" w:rsidRPr="00274E3F" w:rsidRDefault="00A3748C" w:rsidP="00F12D9C">
            <w:pPr>
              <w:spacing w:line="276" w:lineRule="auto"/>
              <w:rPr>
                <w:rFonts w:eastAsia="Calibri"/>
                <w:szCs w:val="24"/>
                <w:lang w:val="ro-RO"/>
              </w:rPr>
            </w:pPr>
            <w:r w:rsidRPr="00274E3F">
              <w:rPr>
                <w:rFonts w:eastAsia="Calibri"/>
                <w:szCs w:val="24"/>
                <w:lang w:val="ro-RO"/>
              </w:rPr>
              <w:t xml:space="preserve">Abundenţă </w:t>
            </w:r>
          </w:p>
        </w:tc>
        <w:tc>
          <w:tcPr>
            <w:tcW w:w="3408" w:type="pct"/>
            <w:shd w:val="clear" w:color="auto" w:fill="FFFFFF"/>
          </w:tcPr>
          <w:p w14:paraId="05819AE1" w14:textId="77777777" w:rsidR="00A3748C" w:rsidRPr="00274E3F" w:rsidRDefault="00A3748C" w:rsidP="00F12D9C">
            <w:pPr>
              <w:spacing w:line="276" w:lineRule="auto"/>
              <w:rPr>
                <w:szCs w:val="24"/>
                <w:lang w:val="ro-RO"/>
              </w:rPr>
            </w:pPr>
            <w:r w:rsidRPr="00274E3F">
              <w:rPr>
                <w:szCs w:val="24"/>
                <w:lang w:val="ro-RO"/>
              </w:rPr>
              <w:t>Rară</w:t>
            </w:r>
          </w:p>
          <w:p w14:paraId="581F4DDA" w14:textId="7693C426" w:rsidR="00A3748C" w:rsidRPr="00274E3F" w:rsidRDefault="00A3748C" w:rsidP="00F12D9C">
            <w:pPr>
              <w:spacing w:line="276" w:lineRule="auto"/>
              <w:jc w:val="both"/>
              <w:rPr>
                <w:rFonts w:eastAsia="Calibri"/>
                <w:szCs w:val="24"/>
                <w:lang w:val="ro-RO"/>
              </w:rPr>
            </w:pPr>
            <w:r w:rsidRPr="00274E3F">
              <w:rPr>
                <w:szCs w:val="24"/>
                <w:lang w:val="ro-RO"/>
              </w:rPr>
              <w:t>Specia are o abundență foart</w:t>
            </w:r>
            <w:r w:rsidR="00AA64C5" w:rsidRPr="00274E3F">
              <w:rPr>
                <w:szCs w:val="24"/>
                <w:lang w:val="ro-RO"/>
              </w:rPr>
              <w:t>e redusă, fiind reprezentată î</w:t>
            </w:r>
            <w:r w:rsidRPr="00274E3F">
              <w:rPr>
                <w:szCs w:val="24"/>
                <w:lang w:val="ro-RO"/>
              </w:rPr>
              <w:t>n</w:t>
            </w:r>
            <w:r w:rsidR="00214522" w:rsidRPr="00274E3F">
              <w:rPr>
                <w:szCs w:val="24"/>
                <w:lang w:val="ro-RO"/>
              </w:rPr>
              <w:t>tr-un</w:t>
            </w:r>
            <w:r w:rsidRPr="00274E3F">
              <w:rPr>
                <w:szCs w:val="24"/>
                <w:lang w:val="ro-RO"/>
              </w:rPr>
              <w:t xml:space="preserve"> număr foarte mic de exemplare.</w:t>
            </w:r>
          </w:p>
        </w:tc>
      </w:tr>
      <w:tr w:rsidR="00A3748C" w:rsidRPr="00274E3F" w14:paraId="535AF0F9" w14:textId="77777777" w:rsidTr="00AF0A33">
        <w:trPr>
          <w:jc w:val="center"/>
        </w:trPr>
        <w:tc>
          <w:tcPr>
            <w:tcW w:w="310" w:type="pct"/>
            <w:shd w:val="clear" w:color="auto" w:fill="FFFFFF"/>
          </w:tcPr>
          <w:p w14:paraId="7EEC8C78" w14:textId="77777777" w:rsidR="00A3748C" w:rsidRPr="00274E3F" w:rsidRDefault="00A3748C" w:rsidP="00F12D9C">
            <w:pPr>
              <w:spacing w:line="276" w:lineRule="auto"/>
              <w:rPr>
                <w:rFonts w:eastAsia="Calibri"/>
                <w:szCs w:val="24"/>
                <w:lang w:val="ro-RO"/>
              </w:rPr>
            </w:pPr>
            <w:r w:rsidRPr="00274E3F">
              <w:rPr>
                <w:rFonts w:eastAsia="Calibri"/>
                <w:szCs w:val="24"/>
                <w:lang w:val="ro-RO"/>
              </w:rPr>
              <w:t>7</w:t>
            </w:r>
          </w:p>
        </w:tc>
        <w:tc>
          <w:tcPr>
            <w:tcW w:w="1283" w:type="pct"/>
            <w:shd w:val="clear" w:color="auto" w:fill="FFFFFF"/>
          </w:tcPr>
          <w:p w14:paraId="53D5CC1B" w14:textId="77777777" w:rsidR="00A3748C" w:rsidRPr="00274E3F" w:rsidRDefault="00A3748C" w:rsidP="00F12D9C">
            <w:pPr>
              <w:spacing w:line="276" w:lineRule="auto"/>
              <w:rPr>
                <w:rFonts w:eastAsia="Calibri"/>
                <w:szCs w:val="24"/>
                <w:lang w:val="ro-RO"/>
              </w:rPr>
            </w:pPr>
            <w:r w:rsidRPr="00274E3F">
              <w:rPr>
                <w:rFonts w:eastAsia="Calibri"/>
                <w:szCs w:val="24"/>
                <w:lang w:val="ro-RO"/>
              </w:rPr>
              <w:t>Perioada de colectare a datelor din teren</w:t>
            </w:r>
          </w:p>
        </w:tc>
        <w:tc>
          <w:tcPr>
            <w:tcW w:w="3408" w:type="pct"/>
            <w:shd w:val="clear" w:color="auto" w:fill="FFFFFF"/>
          </w:tcPr>
          <w:p w14:paraId="4C041308" w14:textId="0EEFCA2E" w:rsidR="00A3748C" w:rsidRPr="00274E3F" w:rsidRDefault="004068AE" w:rsidP="00F12D9C">
            <w:pPr>
              <w:spacing w:line="276" w:lineRule="auto"/>
              <w:rPr>
                <w:rFonts w:eastAsia="Calibri"/>
                <w:szCs w:val="24"/>
                <w:lang w:val="ro-RO"/>
              </w:rPr>
            </w:pPr>
            <w:r w:rsidRPr="00274E3F">
              <w:rPr>
                <w:rFonts w:eastAsia="Calibri"/>
                <w:szCs w:val="24"/>
                <w:lang w:val="ro-RO"/>
              </w:rPr>
              <w:t>aprilie – iulie 2019</w:t>
            </w:r>
          </w:p>
        </w:tc>
      </w:tr>
      <w:tr w:rsidR="00A3748C" w:rsidRPr="00274E3F" w14:paraId="41FB402F" w14:textId="77777777" w:rsidTr="00AF0A33">
        <w:trPr>
          <w:jc w:val="center"/>
        </w:trPr>
        <w:tc>
          <w:tcPr>
            <w:tcW w:w="310" w:type="pct"/>
            <w:shd w:val="clear" w:color="auto" w:fill="FFFFFF"/>
          </w:tcPr>
          <w:p w14:paraId="62DB5CD8" w14:textId="77777777" w:rsidR="00A3748C" w:rsidRPr="00274E3F" w:rsidRDefault="00A3748C" w:rsidP="00F12D9C">
            <w:pPr>
              <w:spacing w:line="276" w:lineRule="auto"/>
              <w:rPr>
                <w:rFonts w:eastAsia="Calibri"/>
                <w:szCs w:val="24"/>
                <w:lang w:val="ro-RO"/>
              </w:rPr>
            </w:pPr>
            <w:r w:rsidRPr="00274E3F">
              <w:rPr>
                <w:rFonts w:eastAsia="Calibri"/>
                <w:szCs w:val="24"/>
                <w:lang w:val="ro-RO"/>
              </w:rPr>
              <w:t>8</w:t>
            </w:r>
          </w:p>
        </w:tc>
        <w:tc>
          <w:tcPr>
            <w:tcW w:w="1283" w:type="pct"/>
            <w:shd w:val="clear" w:color="auto" w:fill="FFFFFF"/>
          </w:tcPr>
          <w:p w14:paraId="1485A2E3" w14:textId="77777777" w:rsidR="00A3748C" w:rsidRPr="00274E3F" w:rsidRDefault="00A3748C" w:rsidP="00F12D9C">
            <w:pPr>
              <w:spacing w:line="276" w:lineRule="auto"/>
              <w:rPr>
                <w:rFonts w:eastAsia="Calibri"/>
                <w:szCs w:val="24"/>
                <w:lang w:val="ro-RO"/>
              </w:rPr>
            </w:pPr>
            <w:r w:rsidRPr="00274E3F">
              <w:rPr>
                <w:rFonts w:eastAsia="Calibri"/>
                <w:szCs w:val="24"/>
                <w:lang w:val="ro-RO"/>
              </w:rPr>
              <w:t>Distribuţia speciei [interpretare]</w:t>
            </w:r>
          </w:p>
        </w:tc>
        <w:tc>
          <w:tcPr>
            <w:tcW w:w="3408" w:type="pct"/>
            <w:shd w:val="clear" w:color="auto" w:fill="FFFFFF"/>
          </w:tcPr>
          <w:p w14:paraId="65C69ED4" w14:textId="1D2E22D1" w:rsidR="00A3748C" w:rsidRPr="00274E3F" w:rsidRDefault="00A3748C" w:rsidP="00F12D9C">
            <w:pPr>
              <w:spacing w:line="276" w:lineRule="auto"/>
              <w:jc w:val="both"/>
              <w:rPr>
                <w:szCs w:val="24"/>
                <w:lang w:val="ro-RO"/>
              </w:rPr>
            </w:pPr>
            <w:r w:rsidRPr="00274E3F">
              <w:rPr>
                <w:szCs w:val="24"/>
                <w:lang w:val="ro-RO"/>
              </w:rPr>
              <w:t xml:space="preserve">Există deplasări sezoniere între zonele de hibernare, zonele acvatice favorabile reproducerii și cele terestre, în care tritonii cu creastă își petrec o parte a vieții. Pot exista exemplare care își petrec perioada de viață terestră în afara </w:t>
            </w:r>
            <w:r w:rsidR="00CE7F32">
              <w:rPr>
                <w:szCs w:val="24"/>
                <w:lang w:val="ro-RO"/>
              </w:rPr>
              <w:t>sitului ROSCI0097 Lacul Negru</w:t>
            </w:r>
            <w:r w:rsidRPr="00274E3F">
              <w:rPr>
                <w:szCs w:val="24"/>
                <w:lang w:val="ro-RO"/>
              </w:rPr>
              <w:t xml:space="preserve"> și ajung în sit doar pentru reproducere la câte un habitat acvatic favorabil. La fel, pot exista exemplare care își petrec perioada de viață terestră în interiorul sitului și ajung să îl părăsească în perioada de reproducere, dacă în vecinătatea sitului sunt atrase de habitate acvatice adecvate.</w:t>
            </w:r>
          </w:p>
          <w:p w14:paraId="0FC805FB" w14:textId="77777777" w:rsidR="00A3748C" w:rsidRPr="00274E3F" w:rsidRDefault="00A3748C" w:rsidP="00F12D9C">
            <w:pPr>
              <w:spacing w:line="276" w:lineRule="auto"/>
              <w:jc w:val="both"/>
              <w:rPr>
                <w:szCs w:val="24"/>
                <w:lang w:val="ro-RO"/>
              </w:rPr>
            </w:pPr>
            <w:r w:rsidRPr="00274E3F">
              <w:rPr>
                <w:szCs w:val="24"/>
                <w:lang w:val="ro-RO"/>
              </w:rPr>
              <w:t xml:space="preserve">Zonele acvatice favorabile reproducerii se concentrează în vecinătatea cursurilor de ape, în apropiere de albia văilor: aici există mici acumulări de ape de genul bălților permanente sau temporare. Inclusiv zonele din preajma izvoarelor, unde apa se răsfiră la suprafață și băltește sau curge lin pot reprezenta habitate favorabile reproducerii tritonilor cu creastă. În general prezența lor este mai probabilă în ape cu mai multă vegetație. </w:t>
            </w:r>
          </w:p>
          <w:p w14:paraId="079A354B" w14:textId="4AE2DB92" w:rsidR="00A3748C" w:rsidRPr="00274E3F" w:rsidRDefault="00A3748C" w:rsidP="00F12D9C">
            <w:pPr>
              <w:spacing w:line="276" w:lineRule="auto"/>
              <w:jc w:val="both"/>
              <w:rPr>
                <w:szCs w:val="24"/>
                <w:lang w:val="ro-RO"/>
              </w:rPr>
            </w:pPr>
            <w:r w:rsidRPr="00274E3F">
              <w:rPr>
                <w:szCs w:val="24"/>
                <w:lang w:val="ro-RO"/>
              </w:rPr>
              <w:t>În sit, zonele unde specia este potențial prezentă</w:t>
            </w:r>
            <w:r w:rsidR="00D434D7" w:rsidRPr="00274E3F">
              <w:rPr>
                <w:szCs w:val="24"/>
                <w:lang w:val="ro-RO"/>
              </w:rPr>
              <w:t xml:space="preserve"> s</w:t>
            </w:r>
            <w:r w:rsidRPr="00274E3F">
              <w:rPr>
                <w:szCs w:val="24"/>
                <w:lang w:val="ro-RO"/>
              </w:rPr>
              <w:t>unt la altitudini mai reduse, respectiv în zona lacului precum și ariile cu pante mai line, mai favorabile formării de mici băltiri temporare în care să existe habitate care să permită reproducerea speciei. Zonele cu pante abrupte și foarte abrupte nu pot reprezenta habitate în care specia să fie prezentă</w:t>
            </w:r>
            <w:r w:rsidR="00D434D7" w:rsidRPr="00274E3F">
              <w:rPr>
                <w:szCs w:val="24"/>
                <w:lang w:val="ro-RO"/>
              </w:rPr>
              <w:t xml:space="preserve"> </w:t>
            </w:r>
            <w:r w:rsidRPr="00274E3F">
              <w:rPr>
                <w:szCs w:val="24"/>
                <w:lang w:val="ro-RO"/>
              </w:rPr>
              <w:t>nefiind favorabile ca și habitate de reproducere cu ape stagnante.</w:t>
            </w:r>
          </w:p>
        </w:tc>
      </w:tr>
      <w:tr w:rsidR="00A3748C" w:rsidRPr="00274E3F" w14:paraId="45462A17" w14:textId="77777777" w:rsidTr="00AF0A33">
        <w:trPr>
          <w:jc w:val="center"/>
        </w:trPr>
        <w:tc>
          <w:tcPr>
            <w:tcW w:w="310" w:type="pct"/>
            <w:shd w:val="clear" w:color="auto" w:fill="FFFFFF"/>
          </w:tcPr>
          <w:p w14:paraId="5EDA1EEB" w14:textId="77777777" w:rsidR="00A3748C" w:rsidRPr="00274E3F" w:rsidRDefault="00A3748C" w:rsidP="00F12D9C">
            <w:pPr>
              <w:spacing w:line="276" w:lineRule="auto"/>
              <w:rPr>
                <w:rFonts w:eastAsia="Calibri"/>
                <w:szCs w:val="24"/>
                <w:lang w:val="ro-RO"/>
              </w:rPr>
            </w:pPr>
            <w:r w:rsidRPr="00274E3F">
              <w:rPr>
                <w:rFonts w:eastAsia="Calibri"/>
                <w:szCs w:val="24"/>
                <w:lang w:val="ro-RO"/>
              </w:rPr>
              <w:t>9</w:t>
            </w:r>
          </w:p>
        </w:tc>
        <w:tc>
          <w:tcPr>
            <w:tcW w:w="1283" w:type="pct"/>
            <w:shd w:val="clear" w:color="auto" w:fill="FFFFFF"/>
          </w:tcPr>
          <w:p w14:paraId="70E10106" w14:textId="77777777" w:rsidR="00A3748C" w:rsidRPr="00274E3F" w:rsidRDefault="00A3748C" w:rsidP="00F12D9C">
            <w:pPr>
              <w:spacing w:line="276" w:lineRule="auto"/>
              <w:rPr>
                <w:rFonts w:eastAsia="Calibri"/>
                <w:szCs w:val="24"/>
                <w:lang w:val="ro-RO"/>
              </w:rPr>
            </w:pPr>
            <w:r w:rsidRPr="00274E3F">
              <w:rPr>
                <w:rFonts w:eastAsia="Calibri"/>
                <w:szCs w:val="24"/>
                <w:lang w:val="ro-RO"/>
              </w:rPr>
              <w:t>Distribuţia speciei [harta distribuţiei]</w:t>
            </w:r>
          </w:p>
        </w:tc>
        <w:tc>
          <w:tcPr>
            <w:tcW w:w="3408" w:type="pct"/>
            <w:shd w:val="clear" w:color="auto" w:fill="FFFFFF"/>
          </w:tcPr>
          <w:p w14:paraId="7A4BB405" w14:textId="2418EC26" w:rsidR="00A3748C" w:rsidRPr="00274E3F" w:rsidRDefault="00A3748C" w:rsidP="00F12D9C">
            <w:pPr>
              <w:spacing w:line="276" w:lineRule="auto"/>
              <w:jc w:val="both"/>
              <w:rPr>
                <w:rFonts w:eastAsia="Calibri"/>
                <w:szCs w:val="24"/>
                <w:lang w:val="ro-RO"/>
              </w:rPr>
            </w:pPr>
            <w:r w:rsidRPr="00753552">
              <w:rPr>
                <w:szCs w:val="24"/>
                <w:lang w:val="ro-RO"/>
              </w:rPr>
              <w:t xml:space="preserve">Harta distribuției speciei </w:t>
            </w:r>
            <w:r w:rsidRPr="00753552">
              <w:rPr>
                <w:rFonts w:eastAsia="Calibri"/>
                <w:i/>
                <w:szCs w:val="24"/>
                <w:lang w:val="ro-RO"/>
              </w:rPr>
              <w:t xml:space="preserve">Triturus cristatus </w:t>
            </w:r>
            <w:r w:rsidR="002216FC" w:rsidRPr="00753552">
              <w:rPr>
                <w:noProof/>
                <w:szCs w:val="24"/>
                <w:lang w:val="ro-RO"/>
              </w:rPr>
              <w:t>se regăsește</w:t>
            </w:r>
            <w:r w:rsidR="002216FC" w:rsidRPr="00753552">
              <w:rPr>
                <w:rFonts w:eastAsia="Calibri"/>
                <w:szCs w:val="24"/>
                <w:lang w:val="ro-RO"/>
              </w:rPr>
              <w:t xml:space="preserve"> în Anexa 3.1</w:t>
            </w:r>
            <w:r w:rsidR="008762B8" w:rsidRPr="00753552">
              <w:rPr>
                <w:rFonts w:eastAsia="Calibri"/>
                <w:szCs w:val="24"/>
                <w:lang w:val="ro-RO"/>
              </w:rPr>
              <w:t>1.2</w:t>
            </w:r>
            <w:r w:rsidR="0086667B" w:rsidRPr="00753552">
              <w:rPr>
                <w:rFonts w:eastAsia="Calibri"/>
                <w:szCs w:val="24"/>
                <w:lang w:val="ro-RO"/>
              </w:rPr>
              <w:t xml:space="preserve"> la Planul de management.</w:t>
            </w:r>
            <w:r w:rsidR="00485954" w:rsidRPr="00274E3F">
              <w:rPr>
                <w:rFonts w:eastAsia="Calibri"/>
                <w:szCs w:val="24"/>
                <w:lang w:val="ro-RO"/>
              </w:rPr>
              <w:t xml:space="preserve"> </w:t>
            </w:r>
          </w:p>
        </w:tc>
      </w:tr>
      <w:tr w:rsidR="00A3748C" w:rsidRPr="00274E3F" w14:paraId="40CFCF66" w14:textId="77777777" w:rsidTr="00AF0A33">
        <w:trPr>
          <w:jc w:val="center"/>
        </w:trPr>
        <w:tc>
          <w:tcPr>
            <w:tcW w:w="310" w:type="pct"/>
            <w:shd w:val="clear" w:color="auto" w:fill="FFFFFF"/>
          </w:tcPr>
          <w:p w14:paraId="2FC99218" w14:textId="77777777" w:rsidR="00A3748C" w:rsidRPr="00274E3F" w:rsidRDefault="00A3748C" w:rsidP="00F12D9C">
            <w:pPr>
              <w:spacing w:line="276" w:lineRule="auto"/>
              <w:rPr>
                <w:rFonts w:eastAsia="Calibri"/>
                <w:szCs w:val="24"/>
                <w:lang w:val="ro-RO"/>
              </w:rPr>
            </w:pPr>
            <w:r w:rsidRPr="00274E3F">
              <w:rPr>
                <w:rFonts w:eastAsia="Calibri"/>
                <w:szCs w:val="24"/>
                <w:lang w:val="ro-RO"/>
              </w:rPr>
              <w:t>10.</w:t>
            </w:r>
          </w:p>
        </w:tc>
        <w:tc>
          <w:tcPr>
            <w:tcW w:w="1283" w:type="pct"/>
            <w:shd w:val="clear" w:color="auto" w:fill="FFFFFF"/>
          </w:tcPr>
          <w:p w14:paraId="62F65F1C" w14:textId="77777777" w:rsidR="00A3748C" w:rsidRPr="00274E3F" w:rsidRDefault="00A3748C" w:rsidP="00F12D9C">
            <w:pPr>
              <w:spacing w:line="276" w:lineRule="auto"/>
              <w:rPr>
                <w:rFonts w:eastAsia="Calibri"/>
                <w:szCs w:val="24"/>
                <w:lang w:val="ro-RO"/>
              </w:rPr>
            </w:pPr>
            <w:r w:rsidRPr="00274E3F">
              <w:rPr>
                <w:rFonts w:eastAsia="Calibri"/>
                <w:szCs w:val="24"/>
                <w:lang w:val="ro-RO"/>
              </w:rPr>
              <w:t>Alte informaţii privind sursele de informaţii</w:t>
            </w:r>
          </w:p>
        </w:tc>
        <w:tc>
          <w:tcPr>
            <w:tcW w:w="3408" w:type="pct"/>
            <w:shd w:val="clear" w:color="auto" w:fill="FFFFFF"/>
          </w:tcPr>
          <w:p w14:paraId="523E7308" w14:textId="4D66E5F3" w:rsidR="00816E05" w:rsidRPr="00274E3F" w:rsidRDefault="00577BE4" w:rsidP="00F12D9C">
            <w:pPr>
              <w:tabs>
                <w:tab w:val="center" w:pos="257"/>
              </w:tabs>
              <w:spacing w:line="276" w:lineRule="auto"/>
              <w:jc w:val="both"/>
              <w:rPr>
                <w:szCs w:val="24"/>
                <w:lang w:val="ro-RO"/>
              </w:rPr>
            </w:pPr>
            <w:r w:rsidRPr="00274E3F">
              <w:rPr>
                <w:rFonts w:eastAsia="Calibri"/>
                <w:szCs w:val="24"/>
                <w:lang w:val="ro-RO"/>
              </w:rPr>
              <w:t xml:space="preserve">A se vedea bibliografia. </w:t>
            </w:r>
          </w:p>
        </w:tc>
      </w:tr>
    </w:tbl>
    <w:p w14:paraId="7F545F8E" w14:textId="3635744D" w:rsidR="00F40060" w:rsidRPr="00274E3F" w:rsidRDefault="00F40060" w:rsidP="00F12D9C">
      <w:pPr>
        <w:spacing w:line="276" w:lineRule="auto"/>
        <w:rPr>
          <w:b/>
          <w:szCs w:val="24"/>
          <w:lang w:val="ro-RO"/>
        </w:rPr>
      </w:pPr>
    </w:p>
    <w:p w14:paraId="62E2D32E" w14:textId="77777777" w:rsidR="00F40060" w:rsidRPr="00274E3F" w:rsidRDefault="00F40060" w:rsidP="00F12D9C">
      <w:pPr>
        <w:pStyle w:val="ListParagraph"/>
        <w:numPr>
          <w:ilvl w:val="0"/>
          <w:numId w:val="44"/>
        </w:numPr>
        <w:spacing w:line="276" w:lineRule="auto"/>
        <w:contextualSpacing w:val="0"/>
        <w:rPr>
          <w:b/>
          <w:bCs/>
          <w:i/>
          <w:szCs w:val="24"/>
          <w:lang w:val="ro-RO"/>
        </w:rPr>
      </w:pPr>
      <w:r w:rsidRPr="00274E3F">
        <w:rPr>
          <w:b/>
          <w:bCs/>
          <w:szCs w:val="24"/>
          <w:lang w:val="ro-RO"/>
        </w:rPr>
        <w:t xml:space="preserve">2001 </w:t>
      </w:r>
      <w:r w:rsidRPr="00274E3F">
        <w:rPr>
          <w:b/>
          <w:bCs/>
          <w:i/>
          <w:szCs w:val="24"/>
          <w:lang w:val="ro-RO"/>
        </w:rPr>
        <w:t>Triturus montandoni</w:t>
      </w:r>
    </w:p>
    <w:p w14:paraId="72A5596F" w14:textId="77777777" w:rsidR="00A66735" w:rsidRDefault="00A66735" w:rsidP="00F12D9C">
      <w:pPr>
        <w:suppressAutoHyphens/>
        <w:spacing w:line="276" w:lineRule="auto"/>
        <w:ind w:left="720"/>
        <w:contextualSpacing/>
        <w:jc w:val="center"/>
        <w:rPr>
          <w:b/>
          <w:bCs/>
          <w:szCs w:val="24"/>
          <w:lang w:val="ro-RO"/>
        </w:rPr>
      </w:pPr>
    </w:p>
    <w:p w14:paraId="67241B19" w14:textId="4B1EAB7B" w:rsidR="002F4AAD" w:rsidRPr="00274E3F" w:rsidRDefault="005A79F0" w:rsidP="00F12D9C">
      <w:pPr>
        <w:suppressAutoHyphens/>
        <w:spacing w:line="276" w:lineRule="auto"/>
        <w:ind w:left="720"/>
        <w:contextualSpacing/>
        <w:jc w:val="center"/>
        <w:rPr>
          <w:rFonts w:eastAsia="Calibri"/>
          <w:szCs w:val="24"/>
          <w:lang w:val="ro-RO" w:eastAsia="ar-SA"/>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31</w:t>
      </w:r>
      <w:r w:rsidRPr="00484FB0">
        <w:rPr>
          <w:b/>
          <w:bCs/>
          <w:szCs w:val="24"/>
          <w:lang w:val="ro-RO"/>
        </w:rPr>
        <w:fldChar w:fldCharType="end"/>
      </w:r>
      <w:r>
        <w:rPr>
          <w:b/>
          <w:bCs/>
          <w:szCs w:val="24"/>
          <w:lang w:val="ro-RO"/>
        </w:rPr>
        <w:t xml:space="preserve"> </w:t>
      </w:r>
      <w:r w:rsidR="0096366B" w:rsidRPr="00274E3F">
        <w:rPr>
          <w:b/>
          <w:bCs/>
          <w:szCs w:val="24"/>
          <w:lang w:val="ro-RO"/>
        </w:rPr>
        <w:t xml:space="preserve">A: </w:t>
      </w:r>
      <w:r w:rsidR="00F40060" w:rsidRPr="00274E3F">
        <w:rPr>
          <w:b/>
          <w:bCs/>
          <w:szCs w:val="24"/>
          <w:lang w:val="ro-RO"/>
        </w:rPr>
        <w:t xml:space="preserve">Date generale ale </w:t>
      </w:r>
      <w:r w:rsidR="00274E3F" w:rsidRPr="00274E3F">
        <w:rPr>
          <w:b/>
          <w:bCs/>
          <w:szCs w:val="24"/>
          <w:lang w:val="ro-RO"/>
        </w:rPr>
        <w:t xml:space="preserve">speciei </w:t>
      </w:r>
      <w:r w:rsidR="00274E3F" w:rsidRPr="00274E3F">
        <w:rPr>
          <w:b/>
          <w:bCs/>
          <w:i/>
          <w:szCs w:val="24"/>
          <w:lang w:val="ro-RO"/>
        </w:rPr>
        <w:t>Triturus montandoni</w:t>
      </w:r>
    </w:p>
    <w:tbl>
      <w:tblPr>
        <w:tblW w:w="50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02"/>
        <w:gridCol w:w="2358"/>
        <w:gridCol w:w="6688"/>
      </w:tblGrid>
      <w:tr w:rsidR="00F40060" w:rsidRPr="00274E3F" w14:paraId="0D294A2E" w14:textId="77777777" w:rsidTr="00AF0A33">
        <w:trPr>
          <w:trHeight w:val="105"/>
          <w:jc w:val="center"/>
        </w:trPr>
        <w:tc>
          <w:tcPr>
            <w:tcW w:w="312" w:type="pct"/>
            <w:shd w:val="clear" w:color="auto" w:fill="FFFFFF"/>
          </w:tcPr>
          <w:p w14:paraId="6F308225" w14:textId="77777777" w:rsidR="00F40060" w:rsidRPr="00274E3F" w:rsidRDefault="00F40060" w:rsidP="00F12D9C">
            <w:pPr>
              <w:spacing w:line="276" w:lineRule="auto"/>
              <w:rPr>
                <w:rFonts w:eastAsia="Calibri"/>
                <w:b/>
                <w:szCs w:val="24"/>
                <w:lang w:val="ro-RO"/>
              </w:rPr>
            </w:pPr>
            <w:r w:rsidRPr="00274E3F">
              <w:rPr>
                <w:rFonts w:eastAsia="Calibri"/>
                <w:b/>
                <w:szCs w:val="24"/>
                <w:lang w:val="ro-RO"/>
              </w:rPr>
              <w:t>Nr.</w:t>
            </w:r>
          </w:p>
        </w:tc>
        <w:tc>
          <w:tcPr>
            <w:tcW w:w="1222" w:type="pct"/>
            <w:shd w:val="clear" w:color="auto" w:fill="FFFFFF"/>
          </w:tcPr>
          <w:p w14:paraId="32FDAD25" w14:textId="77777777" w:rsidR="00F40060" w:rsidRPr="00274E3F" w:rsidRDefault="00F40060" w:rsidP="00F12D9C">
            <w:pPr>
              <w:spacing w:line="276" w:lineRule="auto"/>
              <w:rPr>
                <w:rFonts w:eastAsia="Calibri"/>
                <w:b/>
                <w:szCs w:val="24"/>
                <w:lang w:val="ro-RO"/>
              </w:rPr>
            </w:pPr>
            <w:r w:rsidRPr="00274E3F">
              <w:rPr>
                <w:rFonts w:eastAsia="Calibri"/>
                <w:b/>
                <w:szCs w:val="24"/>
                <w:lang w:val="ro-RO"/>
              </w:rPr>
              <w:t>Informaţie/ Atribut</w:t>
            </w:r>
          </w:p>
        </w:tc>
        <w:tc>
          <w:tcPr>
            <w:tcW w:w="3466" w:type="pct"/>
            <w:shd w:val="clear" w:color="auto" w:fill="FFFFFF"/>
          </w:tcPr>
          <w:p w14:paraId="48E826E7" w14:textId="77777777" w:rsidR="00F40060" w:rsidRPr="00274E3F" w:rsidRDefault="00F40060" w:rsidP="00F12D9C">
            <w:pPr>
              <w:spacing w:line="276" w:lineRule="auto"/>
              <w:rPr>
                <w:rFonts w:eastAsia="Calibri"/>
                <w:b/>
                <w:szCs w:val="24"/>
                <w:lang w:val="ro-RO"/>
              </w:rPr>
            </w:pPr>
            <w:r w:rsidRPr="00274E3F">
              <w:rPr>
                <w:rFonts w:eastAsia="Calibri"/>
                <w:b/>
                <w:szCs w:val="24"/>
                <w:lang w:val="ro-RO"/>
              </w:rPr>
              <w:t>Descriere</w:t>
            </w:r>
          </w:p>
        </w:tc>
      </w:tr>
      <w:tr w:rsidR="00F40060" w:rsidRPr="00274E3F" w14:paraId="4A68F2DA" w14:textId="77777777" w:rsidTr="00AF0A33">
        <w:trPr>
          <w:trHeight w:val="105"/>
          <w:jc w:val="center"/>
        </w:trPr>
        <w:tc>
          <w:tcPr>
            <w:tcW w:w="312" w:type="pct"/>
            <w:shd w:val="clear" w:color="auto" w:fill="FFFFFF"/>
          </w:tcPr>
          <w:p w14:paraId="040F8D86" w14:textId="77777777" w:rsidR="00F40060" w:rsidRPr="00274E3F" w:rsidRDefault="00F40060" w:rsidP="00F12D9C">
            <w:pPr>
              <w:spacing w:line="276" w:lineRule="auto"/>
              <w:rPr>
                <w:rFonts w:eastAsia="Calibri"/>
                <w:szCs w:val="24"/>
                <w:lang w:val="ro-RO"/>
              </w:rPr>
            </w:pPr>
            <w:r w:rsidRPr="00274E3F">
              <w:rPr>
                <w:rFonts w:eastAsia="Calibri"/>
                <w:szCs w:val="24"/>
                <w:lang w:val="ro-RO"/>
              </w:rPr>
              <w:t>1</w:t>
            </w:r>
          </w:p>
        </w:tc>
        <w:tc>
          <w:tcPr>
            <w:tcW w:w="1222" w:type="pct"/>
            <w:shd w:val="clear" w:color="auto" w:fill="FFFFFF"/>
          </w:tcPr>
          <w:p w14:paraId="63B4F3BE" w14:textId="77777777" w:rsidR="00F40060" w:rsidRPr="00274E3F" w:rsidRDefault="00F40060" w:rsidP="00F12D9C">
            <w:pPr>
              <w:spacing w:line="276" w:lineRule="auto"/>
              <w:rPr>
                <w:rFonts w:eastAsia="Calibri"/>
                <w:szCs w:val="24"/>
                <w:lang w:val="ro-RO"/>
              </w:rPr>
            </w:pPr>
            <w:r w:rsidRPr="00274E3F">
              <w:rPr>
                <w:rFonts w:eastAsia="Calibri"/>
                <w:szCs w:val="24"/>
                <w:lang w:val="ro-RO"/>
              </w:rPr>
              <w:t>Cod Specie - EUNIS</w:t>
            </w:r>
          </w:p>
        </w:tc>
        <w:tc>
          <w:tcPr>
            <w:tcW w:w="3466" w:type="pct"/>
            <w:shd w:val="clear" w:color="auto" w:fill="FFFFFF"/>
          </w:tcPr>
          <w:p w14:paraId="2FF7A45B" w14:textId="14828FAB" w:rsidR="00F40060" w:rsidRPr="00274E3F" w:rsidRDefault="00D434D7" w:rsidP="00F12D9C">
            <w:pPr>
              <w:spacing w:line="276" w:lineRule="auto"/>
              <w:rPr>
                <w:rFonts w:eastAsia="Calibri"/>
                <w:szCs w:val="24"/>
                <w:lang w:val="ro-RO"/>
              </w:rPr>
            </w:pPr>
            <w:r w:rsidRPr="00274E3F">
              <w:rPr>
                <w:rFonts w:eastAsia="Calibri"/>
                <w:szCs w:val="24"/>
                <w:lang w:val="ro-RO"/>
              </w:rPr>
              <w:t>863</w:t>
            </w:r>
            <w:r w:rsidR="00B4580C">
              <w:rPr>
                <w:rFonts w:eastAsia="Calibri"/>
                <w:szCs w:val="24"/>
                <w:lang w:val="ro-RO"/>
              </w:rPr>
              <w:t>0</w:t>
            </w:r>
          </w:p>
        </w:tc>
      </w:tr>
      <w:tr w:rsidR="00F40060" w:rsidRPr="00274E3F" w14:paraId="63B64981" w14:textId="77777777" w:rsidTr="00AF0A33">
        <w:trPr>
          <w:trHeight w:val="105"/>
          <w:jc w:val="center"/>
        </w:trPr>
        <w:tc>
          <w:tcPr>
            <w:tcW w:w="312" w:type="pct"/>
            <w:shd w:val="clear" w:color="auto" w:fill="FFFFFF"/>
          </w:tcPr>
          <w:p w14:paraId="37396D16" w14:textId="77777777" w:rsidR="00F40060" w:rsidRPr="00274E3F" w:rsidRDefault="00F40060" w:rsidP="00F12D9C">
            <w:pPr>
              <w:spacing w:line="276" w:lineRule="auto"/>
              <w:rPr>
                <w:rFonts w:eastAsia="Calibri"/>
                <w:szCs w:val="24"/>
                <w:lang w:val="ro-RO"/>
              </w:rPr>
            </w:pPr>
            <w:r w:rsidRPr="00274E3F">
              <w:rPr>
                <w:rFonts w:eastAsia="Calibri"/>
                <w:szCs w:val="24"/>
                <w:lang w:val="ro-RO"/>
              </w:rPr>
              <w:t>2</w:t>
            </w:r>
          </w:p>
        </w:tc>
        <w:tc>
          <w:tcPr>
            <w:tcW w:w="1222" w:type="pct"/>
            <w:shd w:val="clear" w:color="auto" w:fill="FFFFFF"/>
          </w:tcPr>
          <w:p w14:paraId="311AC14E" w14:textId="77777777" w:rsidR="00F40060" w:rsidRPr="00274E3F" w:rsidRDefault="00F40060" w:rsidP="00F12D9C">
            <w:pPr>
              <w:spacing w:line="276" w:lineRule="auto"/>
              <w:rPr>
                <w:rFonts w:eastAsia="Calibri"/>
                <w:szCs w:val="24"/>
                <w:lang w:val="ro-RO"/>
              </w:rPr>
            </w:pPr>
            <w:r w:rsidRPr="00274E3F">
              <w:rPr>
                <w:rFonts w:eastAsia="Calibri"/>
                <w:szCs w:val="24"/>
                <w:lang w:val="ro-RO"/>
              </w:rPr>
              <w:t>Denumirea ştiințifică</w:t>
            </w:r>
          </w:p>
        </w:tc>
        <w:tc>
          <w:tcPr>
            <w:tcW w:w="3466" w:type="pct"/>
            <w:shd w:val="clear" w:color="auto" w:fill="FFFFFF"/>
          </w:tcPr>
          <w:p w14:paraId="6A769EC8" w14:textId="5B691364" w:rsidR="00F40060" w:rsidRPr="00274E3F" w:rsidRDefault="00F40060" w:rsidP="00F12D9C">
            <w:pPr>
              <w:spacing w:line="276" w:lineRule="auto"/>
              <w:rPr>
                <w:rFonts w:eastAsia="Calibri"/>
                <w:szCs w:val="24"/>
                <w:lang w:val="ro-RO"/>
              </w:rPr>
            </w:pPr>
            <w:r w:rsidRPr="00274E3F">
              <w:rPr>
                <w:rFonts w:eastAsia="Calibri"/>
                <w:i/>
                <w:szCs w:val="24"/>
                <w:lang w:val="ro-RO"/>
              </w:rPr>
              <w:t xml:space="preserve">Triturus montandoni </w:t>
            </w:r>
            <w:r w:rsidR="00D434D7" w:rsidRPr="00274E3F">
              <w:rPr>
                <w:rFonts w:eastAsia="Calibri"/>
                <w:i/>
                <w:szCs w:val="24"/>
                <w:lang w:val="ro-RO"/>
              </w:rPr>
              <w:t xml:space="preserve">= </w:t>
            </w:r>
            <w:r w:rsidRPr="00274E3F">
              <w:rPr>
                <w:rFonts w:eastAsia="Calibri"/>
                <w:i/>
                <w:szCs w:val="24"/>
                <w:lang w:val="ro-RO"/>
              </w:rPr>
              <w:t>Lissotriton montandoni</w:t>
            </w:r>
            <w:r w:rsidR="00D434D7" w:rsidRPr="00274E3F">
              <w:rPr>
                <w:rFonts w:eastAsia="Calibri"/>
                <w:i/>
                <w:szCs w:val="24"/>
                <w:lang w:val="ro-RO"/>
              </w:rPr>
              <w:t>,</w:t>
            </w:r>
            <w:r w:rsidRPr="00274E3F">
              <w:rPr>
                <w:rFonts w:eastAsia="Calibri"/>
                <w:szCs w:val="24"/>
                <w:lang w:val="ro-RO"/>
              </w:rPr>
              <w:t xml:space="preserve"> Fuhn, 1951</w:t>
            </w:r>
          </w:p>
        </w:tc>
      </w:tr>
      <w:tr w:rsidR="00F40060" w:rsidRPr="00274E3F" w14:paraId="568ADA57" w14:textId="77777777" w:rsidTr="00AF0A33">
        <w:trPr>
          <w:trHeight w:val="105"/>
          <w:jc w:val="center"/>
        </w:trPr>
        <w:tc>
          <w:tcPr>
            <w:tcW w:w="312" w:type="pct"/>
            <w:shd w:val="clear" w:color="auto" w:fill="FFFFFF"/>
          </w:tcPr>
          <w:p w14:paraId="632EB473" w14:textId="77777777" w:rsidR="00F40060" w:rsidRPr="00274E3F" w:rsidRDefault="00F40060" w:rsidP="00F12D9C">
            <w:pPr>
              <w:spacing w:line="276" w:lineRule="auto"/>
              <w:rPr>
                <w:rFonts w:eastAsia="Calibri"/>
                <w:szCs w:val="24"/>
                <w:lang w:val="ro-RO"/>
              </w:rPr>
            </w:pPr>
            <w:r w:rsidRPr="00274E3F">
              <w:rPr>
                <w:rFonts w:eastAsia="Calibri"/>
                <w:szCs w:val="24"/>
                <w:lang w:val="ro-RO"/>
              </w:rPr>
              <w:t>3</w:t>
            </w:r>
          </w:p>
        </w:tc>
        <w:tc>
          <w:tcPr>
            <w:tcW w:w="1222" w:type="pct"/>
            <w:shd w:val="clear" w:color="auto" w:fill="FFFFFF"/>
          </w:tcPr>
          <w:p w14:paraId="11CD90C6" w14:textId="77777777" w:rsidR="00F40060" w:rsidRPr="00274E3F" w:rsidRDefault="00F40060" w:rsidP="00F12D9C">
            <w:pPr>
              <w:spacing w:line="276" w:lineRule="auto"/>
              <w:rPr>
                <w:rFonts w:eastAsia="Calibri"/>
                <w:szCs w:val="24"/>
                <w:lang w:val="ro-RO"/>
              </w:rPr>
            </w:pPr>
            <w:r w:rsidRPr="00274E3F">
              <w:rPr>
                <w:rFonts w:eastAsia="Calibri"/>
                <w:szCs w:val="24"/>
                <w:lang w:val="ro-RO"/>
              </w:rPr>
              <w:t>Denumirea populară</w:t>
            </w:r>
          </w:p>
        </w:tc>
        <w:tc>
          <w:tcPr>
            <w:tcW w:w="3466" w:type="pct"/>
            <w:shd w:val="clear" w:color="auto" w:fill="FFFFFF"/>
          </w:tcPr>
          <w:p w14:paraId="1637AC1D" w14:textId="77777777" w:rsidR="00F40060" w:rsidRPr="00274E3F" w:rsidRDefault="00F40060" w:rsidP="00F12D9C">
            <w:pPr>
              <w:spacing w:line="276" w:lineRule="auto"/>
              <w:rPr>
                <w:rFonts w:eastAsia="Calibri"/>
                <w:szCs w:val="24"/>
                <w:lang w:val="ro-RO"/>
              </w:rPr>
            </w:pPr>
            <w:r w:rsidRPr="00274E3F">
              <w:rPr>
                <w:rFonts w:eastAsia="Calibri"/>
                <w:bCs/>
                <w:szCs w:val="24"/>
                <w:lang w:val="ro-RO"/>
              </w:rPr>
              <w:t xml:space="preserve">Română: </w:t>
            </w:r>
            <w:r w:rsidRPr="00274E3F">
              <w:rPr>
                <w:rFonts w:eastAsia="Calibri"/>
                <w:szCs w:val="24"/>
                <w:lang w:val="ro-RO"/>
              </w:rPr>
              <w:t>Tritonul carpatic</w:t>
            </w:r>
          </w:p>
          <w:p w14:paraId="70D28024" w14:textId="77777777" w:rsidR="00F40060" w:rsidRPr="00274E3F" w:rsidRDefault="00F40060" w:rsidP="00F12D9C">
            <w:pPr>
              <w:spacing w:line="276" w:lineRule="auto"/>
              <w:rPr>
                <w:rFonts w:eastAsia="Calibri"/>
                <w:szCs w:val="24"/>
                <w:lang w:val="ro-RO"/>
              </w:rPr>
            </w:pPr>
            <w:r w:rsidRPr="00274E3F">
              <w:rPr>
                <w:rFonts w:eastAsia="Calibri"/>
                <w:bCs/>
                <w:szCs w:val="24"/>
                <w:lang w:val="ro-RO"/>
              </w:rPr>
              <w:t xml:space="preserve">Engleză: </w:t>
            </w:r>
            <w:r w:rsidRPr="00274E3F">
              <w:rPr>
                <w:rFonts w:eastAsia="Calibri"/>
                <w:szCs w:val="24"/>
                <w:lang w:val="ro-RO"/>
              </w:rPr>
              <w:t>Montandon's newt</w:t>
            </w:r>
          </w:p>
        </w:tc>
      </w:tr>
      <w:tr w:rsidR="00F40060" w:rsidRPr="00274E3F" w14:paraId="75BB5028" w14:textId="77777777" w:rsidTr="00AF0A33">
        <w:trPr>
          <w:trHeight w:val="105"/>
          <w:jc w:val="center"/>
        </w:trPr>
        <w:tc>
          <w:tcPr>
            <w:tcW w:w="312" w:type="pct"/>
            <w:shd w:val="clear" w:color="auto" w:fill="FFFFFF"/>
          </w:tcPr>
          <w:p w14:paraId="0EAC5874" w14:textId="5D1FA6CB" w:rsidR="00F40060" w:rsidRPr="00274E3F" w:rsidRDefault="007516DB" w:rsidP="00F12D9C">
            <w:pPr>
              <w:spacing w:line="276" w:lineRule="auto"/>
              <w:rPr>
                <w:rFonts w:eastAsia="Calibri"/>
                <w:szCs w:val="24"/>
                <w:lang w:val="ro-RO"/>
              </w:rPr>
            </w:pPr>
            <w:r>
              <w:rPr>
                <w:rFonts w:eastAsia="Calibri"/>
                <w:szCs w:val="24"/>
                <w:lang w:val="ro-RO"/>
              </w:rPr>
              <w:t>4</w:t>
            </w:r>
          </w:p>
        </w:tc>
        <w:tc>
          <w:tcPr>
            <w:tcW w:w="1222" w:type="pct"/>
            <w:shd w:val="clear" w:color="auto" w:fill="FFFFFF"/>
          </w:tcPr>
          <w:p w14:paraId="04CA0959" w14:textId="77777777" w:rsidR="00F40060" w:rsidRPr="00274E3F" w:rsidRDefault="00F40060" w:rsidP="00F12D9C">
            <w:pPr>
              <w:spacing w:line="276" w:lineRule="auto"/>
              <w:rPr>
                <w:rFonts w:eastAsia="Calibri"/>
                <w:szCs w:val="24"/>
                <w:lang w:val="ro-RO"/>
              </w:rPr>
            </w:pPr>
            <w:r w:rsidRPr="00274E3F">
              <w:rPr>
                <w:rFonts w:eastAsia="Calibri"/>
                <w:szCs w:val="24"/>
                <w:lang w:val="ro-RO"/>
              </w:rPr>
              <w:t>Descrierea speciei</w:t>
            </w:r>
          </w:p>
        </w:tc>
        <w:tc>
          <w:tcPr>
            <w:tcW w:w="3466" w:type="pct"/>
            <w:shd w:val="clear" w:color="auto" w:fill="FFFFFF"/>
          </w:tcPr>
          <w:p w14:paraId="55D55F71" w14:textId="6701D05B" w:rsidR="00F40060" w:rsidRPr="00274E3F" w:rsidRDefault="00F40060" w:rsidP="00F12D9C">
            <w:pPr>
              <w:spacing w:line="276" w:lineRule="auto"/>
              <w:jc w:val="both"/>
              <w:rPr>
                <w:rFonts w:eastAsia="Calibri"/>
                <w:szCs w:val="24"/>
                <w:highlight w:val="red"/>
                <w:lang w:val="ro-RO"/>
              </w:rPr>
            </w:pPr>
            <w:r w:rsidRPr="00274E3F">
              <w:rPr>
                <w:rFonts w:eastAsia="Calibri"/>
                <w:szCs w:val="24"/>
                <w:lang w:val="ro-RO"/>
              </w:rPr>
              <w:t>Tritonul carpatic este specie endemică pentru munţii Carpaţi. Cu toate acestea, tritonul carpatic a fost relocat în câteva zone din vestul Europei, unde persistă populaţii izolate (Zavadil et al., 2003). Trăieşte în zone de deal şi de munte, la altitudini cuprinse între 120 şi până la 2000 m, frecvent între 500-1500 m (Cogălniceanu et al., 2000). Primăvara, adulţii se adună în habitatele pentru reproducere: bălţi permanente sau temporare, şanţuri formate în urma roţilor de autovehicule şi ape limnocrene. Este o specie puţin pretenţioasă la calitatea apei pentru reproducere, dar puţin tolerantă şi rezistentă la căldură. Tolerează bine ape poluate, deşi preferă ape limpezi, reci, cu pH slab acid.  Adulţii părăsesc apa devreme</w:t>
            </w:r>
            <w:r w:rsidR="00D434D7" w:rsidRPr="00274E3F">
              <w:rPr>
                <w:rFonts w:eastAsia="Calibri"/>
                <w:szCs w:val="24"/>
                <w:lang w:val="ro-RO"/>
              </w:rPr>
              <w:t xml:space="preserve">, în </w:t>
            </w:r>
            <w:r w:rsidRPr="00274E3F">
              <w:rPr>
                <w:rFonts w:eastAsia="Calibri"/>
                <w:szCs w:val="24"/>
                <w:lang w:val="ro-RO"/>
              </w:rPr>
              <w:t>iunie, după care pot fi găsiţi ascunşi sub buşteni sau pietre, în vecinătatea locului de reproducere. Preferă zonele împădurite. Hibernează pe uscat, rareori în apă (Cogălniceanu et al., 2000). Specia a fost semnalată în zonele: Pietrosul Rodnei, Valea Lalei (Fuhn, 1960) şi Romuli şi Pasul Rotunda (Ghira et al., 2002).</w:t>
            </w:r>
          </w:p>
        </w:tc>
      </w:tr>
      <w:tr w:rsidR="00F40060" w:rsidRPr="00274E3F" w14:paraId="647D318E" w14:textId="77777777" w:rsidTr="00AF0A33">
        <w:trPr>
          <w:trHeight w:val="105"/>
          <w:jc w:val="center"/>
        </w:trPr>
        <w:tc>
          <w:tcPr>
            <w:tcW w:w="312" w:type="pct"/>
            <w:shd w:val="clear" w:color="auto" w:fill="FFFFFF"/>
          </w:tcPr>
          <w:p w14:paraId="2DFF1421" w14:textId="3C8EE702" w:rsidR="00F40060" w:rsidRPr="00274E3F" w:rsidRDefault="007516DB" w:rsidP="00F12D9C">
            <w:pPr>
              <w:spacing w:line="276" w:lineRule="auto"/>
              <w:rPr>
                <w:rFonts w:eastAsia="Calibri"/>
                <w:szCs w:val="24"/>
                <w:lang w:val="ro-RO"/>
              </w:rPr>
            </w:pPr>
            <w:r>
              <w:rPr>
                <w:rFonts w:eastAsia="Calibri"/>
                <w:szCs w:val="24"/>
                <w:lang w:val="ro-RO"/>
              </w:rPr>
              <w:t>5</w:t>
            </w:r>
          </w:p>
        </w:tc>
        <w:tc>
          <w:tcPr>
            <w:tcW w:w="1222" w:type="pct"/>
            <w:shd w:val="clear" w:color="auto" w:fill="FFFFFF"/>
          </w:tcPr>
          <w:p w14:paraId="2DB40ABC" w14:textId="77777777" w:rsidR="00F40060" w:rsidRPr="00274E3F" w:rsidRDefault="00F40060" w:rsidP="00F12D9C">
            <w:pPr>
              <w:spacing w:line="276" w:lineRule="auto"/>
              <w:rPr>
                <w:rFonts w:eastAsia="Calibri"/>
                <w:szCs w:val="24"/>
                <w:lang w:val="ro-RO"/>
              </w:rPr>
            </w:pPr>
            <w:r w:rsidRPr="00274E3F">
              <w:rPr>
                <w:rFonts w:eastAsia="Calibri"/>
                <w:szCs w:val="24"/>
                <w:lang w:val="ro-RO"/>
              </w:rPr>
              <w:t>Perioade critice</w:t>
            </w:r>
          </w:p>
        </w:tc>
        <w:tc>
          <w:tcPr>
            <w:tcW w:w="3466" w:type="pct"/>
            <w:shd w:val="clear" w:color="auto" w:fill="FFFFFF"/>
          </w:tcPr>
          <w:p w14:paraId="6F0C927B" w14:textId="77777777" w:rsidR="00F40060" w:rsidRPr="00274E3F" w:rsidRDefault="00F40060" w:rsidP="00F12D9C">
            <w:pPr>
              <w:spacing w:line="276" w:lineRule="auto"/>
              <w:jc w:val="both"/>
              <w:rPr>
                <w:rFonts w:eastAsia="Calibri"/>
                <w:szCs w:val="24"/>
                <w:lang w:val="ro-RO"/>
              </w:rPr>
            </w:pPr>
            <w:r w:rsidRPr="00274E3F">
              <w:rPr>
                <w:rFonts w:eastAsia="Calibri"/>
                <w:szCs w:val="24"/>
                <w:lang w:val="ro-RO"/>
              </w:rPr>
              <w:t>Perioadele critice pentru această specie sunt:</w:t>
            </w:r>
          </w:p>
          <w:p w14:paraId="505C5DC3" w14:textId="4BA33403" w:rsidR="00F40060" w:rsidRPr="00274E3F" w:rsidRDefault="00F40060" w:rsidP="00F12D9C">
            <w:pPr>
              <w:spacing w:line="276" w:lineRule="auto"/>
              <w:jc w:val="both"/>
              <w:rPr>
                <w:rFonts w:eastAsia="Calibri"/>
                <w:szCs w:val="24"/>
                <w:lang w:val="ro-RO"/>
              </w:rPr>
            </w:pPr>
            <w:r w:rsidRPr="00274E3F">
              <w:rPr>
                <w:rFonts w:eastAsia="Calibri"/>
                <w:szCs w:val="24"/>
                <w:lang w:val="ro-RO"/>
              </w:rPr>
              <w:t xml:space="preserve">- primăvara după ieșirea din hibernare și începutul perioadei de reproducere. Traficul auto poate determina mortalitate ridicată a indivizlor care migrează din locurile utilizate pentru hibernare către bălți. De asemenea, în acestă perioadă adulții sunt mai activi decât în alte perioade și predatorismul este mai ridicat </w:t>
            </w:r>
          </w:p>
          <w:p w14:paraId="0285DD08" w14:textId="77777777" w:rsidR="00F40060" w:rsidRPr="00274E3F" w:rsidRDefault="00F40060" w:rsidP="00F12D9C">
            <w:pPr>
              <w:spacing w:line="276" w:lineRule="auto"/>
              <w:jc w:val="both"/>
              <w:rPr>
                <w:rFonts w:eastAsia="Calibri"/>
                <w:szCs w:val="24"/>
                <w:highlight w:val="red"/>
                <w:lang w:val="ro-RO"/>
              </w:rPr>
            </w:pPr>
            <w:r w:rsidRPr="00274E3F">
              <w:rPr>
                <w:rFonts w:eastAsia="Calibri"/>
                <w:szCs w:val="24"/>
                <w:lang w:val="ro-RO"/>
              </w:rPr>
              <w:t>- vara când bălțile utilizate pentru reproducere pot seca. Secarea bălților în perioada de vară izolează subpopulațiile și afectează succesul reproductiv.</w:t>
            </w:r>
          </w:p>
        </w:tc>
      </w:tr>
      <w:tr w:rsidR="00F40060" w:rsidRPr="00274E3F" w14:paraId="5481CDD7" w14:textId="77777777" w:rsidTr="00AF0A33">
        <w:trPr>
          <w:trHeight w:val="105"/>
          <w:jc w:val="center"/>
        </w:trPr>
        <w:tc>
          <w:tcPr>
            <w:tcW w:w="312" w:type="pct"/>
            <w:shd w:val="clear" w:color="auto" w:fill="FFFFFF"/>
          </w:tcPr>
          <w:p w14:paraId="31E2F087" w14:textId="7CAB3AD7" w:rsidR="00F40060" w:rsidRPr="00274E3F" w:rsidRDefault="00F40060" w:rsidP="00F12D9C">
            <w:pPr>
              <w:spacing w:line="276" w:lineRule="auto"/>
              <w:rPr>
                <w:rFonts w:eastAsia="Calibri"/>
                <w:szCs w:val="24"/>
                <w:lang w:val="ro-RO"/>
              </w:rPr>
            </w:pPr>
          </w:p>
        </w:tc>
        <w:tc>
          <w:tcPr>
            <w:tcW w:w="1222" w:type="pct"/>
            <w:shd w:val="clear" w:color="auto" w:fill="FFFFFF"/>
          </w:tcPr>
          <w:p w14:paraId="6A3230A6" w14:textId="77777777" w:rsidR="00F40060" w:rsidRPr="00274E3F" w:rsidRDefault="00F40060" w:rsidP="00F12D9C">
            <w:pPr>
              <w:spacing w:line="276" w:lineRule="auto"/>
              <w:rPr>
                <w:rFonts w:eastAsia="Calibri"/>
                <w:szCs w:val="24"/>
                <w:highlight w:val="red"/>
                <w:lang w:val="ro-RO"/>
              </w:rPr>
            </w:pPr>
            <w:r w:rsidRPr="00274E3F">
              <w:rPr>
                <w:rFonts w:eastAsia="Calibri"/>
                <w:szCs w:val="24"/>
                <w:lang w:val="ro-RO"/>
              </w:rPr>
              <w:t>Cerinţe de habitat</w:t>
            </w:r>
          </w:p>
        </w:tc>
        <w:tc>
          <w:tcPr>
            <w:tcW w:w="3466" w:type="pct"/>
            <w:shd w:val="clear" w:color="auto" w:fill="FFFFFF"/>
          </w:tcPr>
          <w:p w14:paraId="228146B2" w14:textId="1F108E9F" w:rsidR="00F40060" w:rsidRPr="00274E3F" w:rsidRDefault="00F40060" w:rsidP="00F12D9C">
            <w:pPr>
              <w:spacing w:line="276" w:lineRule="auto"/>
              <w:jc w:val="both"/>
              <w:rPr>
                <w:rFonts w:eastAsia="Calibri"/>
                <w:szCs w:val="24"/>
                <w:lang w:val="ro-RO"/>
              </w:rPr>
            </w:pPr>
            <w:r w:rsidRPr="00274E3F">
              <w:rPr>
                <w:rFonts w:eastAsia="Calibri"/>
                <w:szCs w:val="24"/>
                <w:lang w:val="ro-RO"/>
              </w:rPr>
              <w:t xml:space="preserve">Specia poate fi întâlnită în habitate cu umitidate ridicată și relativ umbrite din pădurile de conifere, de amestec, sau de foioase </w:t>
            </w:r>
            <w:r w:rsidR="00D434D7" w:rsidRPr="00274E3F">
              <w:rPr>
                <w:rFonts w:eastAsia="Calibri"/>
                <w:szCs w:val="24"/>
                <w:lang w:val="ro-RO"/>
              </w:rPr>
              <w:t xml:space="preserve">- </w:t>
            </w:r>
            <w:r w:rsidRPr="00274E3F">
              <w:rPr>
                <w:rFonts w:eastAsia="Calibri"/>
                <w:szCs w:val="24"/>
                <w:lang w:val="ro-RO"/>
              </w:rPr>
              <w:t xml:space="preserve">fag, anin, molid, chiar și stejar, dar și la marginea acestor păduri, în luncile râurilor sau pajiști </w:t>
            </w:r>
            <w:r w:rsidR="00D434D7" w:rsidRPr="00274E3F">
              <w:rPr>
                <w:rFonts w:eastAsia="Calibri"/>
                <w:szCs w:val="24"/>
                <w:lang w:val="ro-RO"/>
              </w:rPr>
              <w:t>inclusive în</w:t>
            </w:r>
            <w:r w:rsidRPr="00274E3F">
              <w:rPr>
                <w:rFonts w:eastAsia="Calibri"/>
                <w:szCs w:val="24"/>
                <w:lang w:val="ro-RO"/>
              </w:rPr>
              <w:t xml:space="preserve"> regiunea sub-alpină. Reproducerea și dezvoltarea larvară are loc în aproape toate categoriile de habitate acvatice disponibile în Carpați, atît temporare cât și permanente, incluzând: lacuri, bălți, mlaștini și turbării, izvoare, pâraie, bălți adiacente râurilor, bălți în șanțuri și în urme de tractor pe drumuri secundare. A fost semnalată inclusiv în habitate puternic modificate antropic, inclusiv cu ape poluate (Arntzen et al.</w:t>
            </w:r>
            <w:r w:rsidR="00D434D7" w:rsidRPr="00274E3F">
              <w:rPr>
                <w:rFonts w:eastAsia="Calibri"/>
                <w:szCs w:val="24"/>
                <w:lang w:val="ro-RO"/>
              </w:rPr>
              <w:t>,</w:t>
            </w:r>
            <w:r w:rsidRPr="00274E3F">
              <w:rPr>
                <w:rFonts w:eastAsia="Calibri"/>
                <w:szCs w:val="24"/>
                <w:lang w:val="ro-RO"/>
              </w:rPr>
              <w:t xml:space="preserve"> 2009) </w:t>
            </w:r>
          </w:p>
        </w:tc>
      </w:tr>
      <w:tr w:rsidR="00F40060" w:rsidRPr="00274E3F" w14:paraId="102999BA" w14:textId="77777777" w:rsidTr="00AF0A33">
        <w:trPr>
          <w:trHeight w:val="350"/>
          <w:jc w:val="center"/>
        </w:trPr>
        <w:tc>
          <w:tcPr>
            <w:tcW w:w="312" w:type="pct"/>
            <w:shd w:val="clear" w:color="auto" w:fill="FFFFFF"/>
          </w:tcPr>
          <w:p w14:paraId="12C28D45" w14:textId="43F5E06A" w:rsidR="00F40060" w:rsidRPr="00274E3F" w:rsidRDefault="007516DB" w:rsidP="00F12D9C">
            <w:pPr>
              <w:spacing w:line="276" w:lineRule="auto"/>
              <w:rPr>
                <w:rFonts w:eastAsia="Calibri"/>
                <w:szCs w:val="24"/>
                <w:lang w:val="ro-RO"/>
              </w:rPr>
            </w:pPr>
            <w:r>
              <w:rPr>
                <w:rFonts w:eastAsia="Calibri"/>
                <w:szCs w:val="24"/>
                <w:lang w:val="ro-RO"/>
              </w:rPr>
              <w:t>7</w:t>
            </w:r>
          </w:p>
        </w:tc>
        <w:tc>
          <w:tcPr>
            <w:tcW w:w="1222" w:type="pct"/>
            <w:shd w:val="clear" w:color="auto" w:fill="FFFFFF"/>
          </w:tcPr>
          <w:p w14:paraId="4CB25394" w14:textId="77777777" w:rsidR="00F40060" w:rsidRPr="00274E3F" w:rsidRDefault="00F40060" w:rsidP="00F12D9C">
            <w:pPr>
              <w:spacing w:line="276" w:lineRule="auto"/>
              <w:rPr>
                <w:rFonts w:eastAsia="Calibri"/>
                <w:szCs w:val="24"/>
                <w:lang w:val="ro-RO"/>
              </w:rPr>
            </w:pPr>
            <w:r w:rsidRPr="00274E3F">
              <w:rPr>
                <w:rFonts w:eastAsia="Calibri"/>
                <w:szCs w:val="24"/>
                <w:lang w:val="ro-RO"/>
              </w:rPr>
              <w:t>Fotografii</w:t>
            </w:r>
          </w:p>
        </w:tc>
        <w:tc>
          <w:tcPr>
            <w:tcW w:w="3466" w:type="pct"/>
            <w:shd w:val="clear" w:color="auto" w:fill="auto"/>
          </w:tcPr>
          <w:p w14:paraId="78EF51FF" w14:textId="71DE570E" w:rsidR="00F40060" w:rsidRPr="00274E3F" w:rsidRDefault="00107CCA" w:rsidP="00F12D9C">
            <w:pPr>
              <w:spacing w:line="276" w:lineRule="auto"/>
              <w:rPr>
                <w:lang w:val="ro-RO"/>
              </w:rPr>
            </w:pPr>
            <w:r w:rsidRPr="00274E3F">
              <w:rPr>
                <w:lang w:val="ro-RO"/>
              </w:rPr>
              <w:t xml:space="preserve">A se vedea Anexa </w:t>
            </w:r>
            <w:r w:rsidR="002216FC" w:rsidRPr="00274E3F">
              <w:rPr>
                <w:lang w:val="ro-RO"/>
              </w:rPr>
              <w:t>2 la Planul de management.</w:t>
            </w:r>
          </w:p>
        </w:tc>
      </w:tr>
    </w:tbl>
    <w:p w14:paraId="26FB323D" w14:textId="77777777" w:rsidR="00F40060" w:rsidRPr="00274E3F" w:rsidRDefault="00F40060" w:rsidP="00F12D9C">
      <w:pPr>
        <w:spacing w:line="276" w:lineRule="auto"/>
        <w:rPr>
          <w:b/>
          <w:lang w:val="ro-RO"/>
        </w:rPr>
      </w:pPr>
    </w:p>
    <w:p w14:paraId="0DC31472" w14:textId="198ECD96" w:rsidR="00F40060" w:rsidRPr="00274E3F" w:rsidRDefault="005A79F0" w:rsidP="00F12D9C">
      <w:pPr>
        <w:suppressAutoHyphens/>
        <w:spacing w:line="276" w:lineRule="auto"/>
        <w:ind w:left="720"/>
        <w:contextualSpacing/>
        <w:jc w:val="center"/>
        <w:rPr>
          <w:rFonts w:eastAsia="Calibri"/>
          <w:b/>
          <w:bCs/>
          <w:szCs w:val="24"/>
          <w:lang w:val="ro-RO" w:eastAsia="ar-SA"/>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32</w:t>
      </w:r>
      <w:r w:rsidRPr="00484FB0">
        <w:rPr>
          <w:b/>
          <w:bCs/>
          <w:szCs w:val="24"/>
          <w:lang w:val="ro-RO"/>
        </w:rPr>
        <w:fldChar w:fldCharType="end"/>
      </w:r>
      <w:r>
        <w:rPr>
          <w:b/>
          <w:bCs/>
          <w:szCs w:val="24"/>
          <w:lang w:val="ro-RO"/>
        </w:rPr>
        <w:t xml:space="preserve"> </w:t>
      </w:r>
      <w:r w:rsidR="0096366B" w:rsidRPr="00274E3F">
        <w:rPr>
          <w:rFonts w:eastAsia="Calibri"/>
          <w:b/>
          <w:bCs/>
          <w:szCs w:val="24"/>
          <w:lang w:val="ro-RO" w:eastAsia="ar-SA"/>
        </w:rPr>
        <w:t xml:space="preserve">B: </w:t>
      </w:r>
      <w:r w:rsidR="00F40060" w:rsidRPr="00274E3F">
        <w:rPr>
          <w:rFonts w:eastAsia="Calibri"/>
          <w:b/>
          <w:bCs/>
          <w:szCs w:val="24"/>
          <w:lang w:val="ro-RO" w:eastAsia="ar-SA"/>
        </w:rPr>
        <w:t xml:space="preserve">Date specifice speciei </w:t>
      </w:r>
      <w:r w:rsidR="00274E3F" w:rsidRPr="00D434D7">
        <w:rPr>
          <w:b/>
          <w:bCs/>
          <w:i/>
          <w:szCs w:val="24"/>
        </w:rPr>
        <w:t>Triturus montandoni</w:t>
      </w:r>
      <w:r w:rsidR="00274E3F" w:rsidRPr="00274E3F">
        <w:rPr>
          <w:rFonts w:eastAsia="Calibri"/>
          <w:b/>
          <w:bCs/>
          <w:szCs w:val="24"/>
          <w:lang w:val="ro-RO" w:eastAsia="ar-SA"/>
        </w:rPr>
        <w:t xml:space="preserve"> </w:t>
      </w:r>
      <w:r w:rsidR="00F40060" w:rsidRPr="00274E3F">
        <w:rPr>
          <w:rFonts w:eastAsia="Calibri"/>
          <w:b/>
          <w:bCs/>
          <w:szCs w:val="24"/>
          <w:lang w:val="ro-RO" w:eastAsia="ar-SA"/>
        </w:rPr>
        <w:t>la nivelul ariei naturale protejate</w:t>
      </w:r>
    </w:p>
    <w:tbl>
      <w:tblPr>
        <w:tblW w:w="50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87"/>
        <w:gridCol w:w="3226"/>
        <w:gridCol w:w="5835"/>
      </w:tblGrid>
      <w:tr w:rsidR="00F40060" w:rsidRPr="00274E3F" w14:paraId="1FC46364" w14:textId="77777777" w:rsidTr="007516DB">
        <w:trPr>
          <w:jc w:val="center"/>
        </w:trPr>
        <w:tc>
          <w:tcPr>
            <w:tcW w:w="304" w:type="pct"/>
            <w:shd w:val="clear" w:color="auto" w:fill="FFFFFF"/>
          </w:tcPr>
          <w:p w14:paraId="0FF41B6E" w14:textId="77777777" w:rsidR="00F40060" w:rsidRPr="00274E3F" w:rsidRDefault="00F40060" w:rsidP="00F12D9C">
            <w:pPr>
              <w:spacing w:line="276" w:lineRule="auto"/>
              <w:rPr>
                <w:rFonts w:eastAsia="Calibri"/>
                <w:b/>
                <w:szCs w:val="24"/>
                <w:lang w:val="ro-RO"/>
              </w:rPr>
            </w:pPr>
            <w:r w:rsidRPr="00274E3F">
              <w:rPr>
                <w:rFonts w:eastAsia="Calibri"/>
                <w:b/>
                <w:szCs w:val="24"/>
                <w:lang w:val="ro-RO"/>
              </w:rPr>
              <w:t>Nr.</w:t>
            </w:r>
          </w:p>
        </w:tc>
        <w:tc>
          <w:tcPr>
            <w:tcW w:w="1672" w:type="pct"/>
            <w:shd w:val="clear" w:color="auto" w:fill="FFFFFF"/>
          </w:tcPr>
          <w:p w14:paraId="22CCFF6A" w14:textId="77777777" w:rsidR="00F40060" w:rsidRPr="00274E3F" w:rsidRDefault="00F40060" w:rsidP="00F12D9C">
            <w:pPr>
              <w:spacing w:line="276" w:lineRule="auto"/>
              <w:rPr>
                <w:rFonts w:eastAsia="Calibri"/>
                <w:b/>
                <w:szCs w:val="24"/>
                <w:lang w:val="ro-RO"/>
              </w:rPr>
            </w:pPr>
            <w:r w:rsidRPr="00274E3F">
              <w:rPr>
                <w:rFonts w:eastAsia="Calibri"/>
                <w:b/>
                <w:szCs w:val="24"/>
                <w:lang w:val="ro-RO"/>
              </w:rPr>
              <w:t>Informaţie/ Atribut</w:t>
            </w:r>
          </w:p>
        </w:tc>
        <w:tc>
          <w:tcPr>
            <w:tcW w:w="3024" w:type="pct"/>
            <w:shd w:val="clear" w:color="auto" w:fill="FFFFFF"/>
          </w:tcPr>
          <w:p w14:paraId="2D6F3EAE" w14:textId="77777777" w:rsidR="00F40060" w:rsidRPr="00274E3F" w:rsidRDefault="00F40060" w:rsidP="00F12D9C">
            <w:pPr>
              <w:spacing w:line="276" w:lineRule="auto"/>
              <w:rPr>
                <w:rFonts w:eastAsia="Calibri"/>
                <w:b/>
                <w:szCs w:val="24"/>
                <w:lang w:val="ro-RO"/>
              </w:rPr>
            </w:pPr>
            <w:r w:rsidRPr="00274E3F">
              <w:rPr>
                <w:rFonts w:eastAsia="Calibri"/>
                <w:b/>
                <w:szCs w:val="24"/>
                <w:lang w:val="ro-RO"/>
              </w:rPr>
              <w:t>Descriere</w:t>
            </w:r>
          </w:p>
        </w:tc>
      </w:tr>
      <w:tr w:rsidR="00F40060" w:rsidRPr="00274E3F" w14:paraId="50D0A331" w14:textId="77777777" w:rsidTr="007516DB">
        <w:trPr>
          <w:jc w:val="center"/>
        </w:trPr>
        <w:tc>
          <w:tcPr>
            <w:tcW w:w="304" w:type="pct"/>
            <w:shd w:val="clear" w:color="auto" w:fill="FFFFFF"/>
          </w:tcPr>
          <w:p w14:paraId="4C25C66C" w14:textId="77777777" w:rsidR="00F40060" w:rsidRPr="00274E3F" w:rsidRDefault="00F40060" w:rsidP="00F12D9C">
            <w:pPr>
              <w:spacing w:line="276" w:lineRule="auto"/>
              <w:rPr>
                <w:rFonts w:eastAsia="Calibri"/>
                <w:szCs w:val="24"/>
                <w:lang w:val="ro-RO"/>
              </w:rPr>
            </w:pPr>
            <w:r w:rsidRPr="00274E3F">
              <w:rPr>
                <w:rFonts w:eastAsia="Calibri"/>
                <w:szCs w:val="24"/>
                <w:lang w:val="ro-RO"/>
              </w:rPr>
              <w:t>1.</w:t>
            </w:r>
          </w:p>
        </w:tc>
        <w:tc>
          <w:tcPr>
            <w:tcW w:w="1672" w:type="pct"/>
            <w:shd w:val="clear" w:color="auto" w:fill="FFFFFF"/>
          </w:tcPr>
          <w:p w14:paraId="603A07EE" w14:textId="77777777" w:rsidR="00F40060" w:rsidRPr="00274E3F" w:rsidRDefault="00F40060" w:rsidP="00F12D9C">
            <w:pPr>
              <w:spacing w:line="276" w:lineRule="auto"/>
              <w:rPr>
                <w:rFonts w:eastAsia="Calibri"/>
                <w:szCs w:val="24"/>
                <w:lang w:val="ro-RO"/>
              </w:rPr>
            </w:pPr>
            <w:r w:rsidRPr="00274E3F">
              <w:rPr>
                <w:rFonts w:eastAsia="Calibri"/>
                <w:szCs w:val="24"/>
                <w:lang w:val="ro-RO"/>
              </w:rPr>
              <w:t>Specia</w:t>
            </w:r>
          </w:p>
        </w:tc>
        <w:tc>
          <w:tcPr>
            <w:tcW w:w="3024" w:type="pct"/>
            <w:shd w:val="clear" w:color="auto" w:fill="FFFFFF"/>
          </w:tcPr>
          <w:p w14:paraId="2D4F287A" w14:textId="2F19D7E0" w:rsidR="00F40060" w:rsidRPr="00274E3F" w:rsidRDefault="00F40060" w:rsidP="00F12D9C">
            <w:pPr>
              <w:spacing w:line="276" w:lineRule="auto"/>
              <w:rPr>
                <w:rFonts w:eastAsia="Calibri"/>
                <w:szCs w:val="24"/>
                <w:lang w:val="ro-RO"/>
              </w:rPr>
            </w:pPr>
            <w:r w:rsidRPr="00274E3F">
              <w:rPr>
                <w:rFonts w:eastAsia="Calibri"/>
                <w:szCs w:val="24"/>
                <w:lang w:val="ro-RO"/>
              </w:rPr>
              <w:t xml:space="preserve">2001 </w:t>
            </w:r>
            <w:r w:rsidRPr="00274E3F">
              <w:rPr>
                <w:rFonts w:eastAsia="Calibri"/>
                <w:i/>
                <w:szCs w:val="24"/>
                <w:lang w:val="ro-RO"/>
              </w:rPr>
              <w:t xml:space="preserve">Triturus montandoni </w:t>
            </w:r>
            <w:r w:rsidR="00D434D7" w:rsidRPr="00274E3F">
              <w:rPr>
                <w:rFonts w:eastAsia="Calibri"/>
                <w:i/>
                <w:szCs w:val="24"/>
                <w:lang w:val="ro-RO"/>
              </w:rPr>
              <w:t xml:space="preserve">= </w:t>
            </w:r>
            <w:r w:rsidRPr="00274E3F">
              <w:rPr>
                <w:rFonts w:eastAsia="Calibri"/>
                <w:i/>
                <w:szCs w:val="24"/>
                <w:lang w:val="ro-RO"/>
              </w:rPr>
              <w:t>Lissotriton montandoni</w:t>
            </w:r>
          </w:p>
        </w:tc>
      </w:tr>
      <w:tr w:rsidR="00F40060" w:rsidRPr="00274E3F" w14:paraId="2F374AAA" w14:textId="77777777" w:rsidTr="007516DB">
        <w:trPr>
          <w:jc w:val="center"/>
        </w:trPr>
        <w:tc>
          <w:tcPr>
            <w:tcW w:w="304" w:type="pct"/>
            <w:shd w:val="clear" w:color="auto" w:fill="FFFFFF"/>
          </w:tcPr>
          <w:p w14:paraId="6F116497" w14:textId="77777777" w:rsidR="00F40060" w:rsidRPr="00274E3F" w:rsidRDefault="00F40060" w:rsidP="00F12D9C">
            <w:pPr>
              <w:spacing w:line="276" w:lineRule="auto"/>
              <w:rPr>
                <w:rFonts w:eastAsia="Calibri"/>
                <w:szCs w:val="24"/>
                <w:lang w:val="ro-RO"/>
              </w:rPr>
            </w:pPr>
            <w:r w:rsidRPr="00274E3F">
              <w:rPr>
                <w:rFonts w:eastAsia="Calibri"/>
                <w:szCs w:val="24"/>
                <w:lang w:val="ro-RO"/>
              </w:rPr>
              <w:t>2.</w:t>
            </w:r>
          </w:p>
        </w:tc>
        <w:tc>
          <w:tcPr>
            <w:tcW w:w="1672" w:type="pct"/>
            <w:shd w:val="clear" w:color="auto" w:fill="FFFFFF"/>
          </w:tcPr>
          <w:p w14:paraId="094CF43D" w14:textId="77777777" w:rsidR="00F40060" w:rsidRPr="00274E3F" w:rsidRDefault="00F40060" w:rsidP="00F12D9C">
            <w:pPr>
              <w:spacing w:line="276" w:lineRule="auto"/>
              <w:rPr>
                <w:rFonts w:eastAsia="Calibri"/>
                <w:szCs w:val="24"/>
                <w:lang w:val="ro-RO"/>
              </w:rPr>
            </w:pPr>
            <w:r w:rsidRPr="00274E3F">
              <w:rPr>
                <w:rFonts w:eastAsia="Calibri"/>
                <w:szCs w:val="24"/>
                <w:lang w:val="ro-RO"/>
              </w:rPr>
              <w:t>Informaţii specifice speciei</w:t>
            </w:r>
          </w:p>
        </w:tc>
        <w:tc>
          <w:tcPr>
            <w:tcW w:w="3024" w:type="pct"/>
            <w:shd w:val="clear" w:color="auto" w:fill="FFFFFF"/>
          </w:tcPr>
          <w:p w14:paraId="6842738B" w14:textId="4829D95A" w:rsidR="00F40060" w:rsidRPr="00274E3F" w:rsidRDefault="00F40060" w:rsidP="00F12D9C">
            <w:pPr>
              <w:spacing w:line="276" w:lineRule="auto"/>
              <w:jc w:val="both"/>
              <w:rPr>
                <w:rFonts w:eastAsia="Calibri"/>
                <w:szCs w:val="24"/>
                <w:lang w:val="ro-RO"/>
              </w:rPr>
            </w:pPr>
            <w:r w:rsidRPr="00274E3F">
              <w:rPr>
                <w:rFonts w:eastAsia="Calibri"/>
                <w:szCs w:val="24"/>
                <w:lang w:val="ro-RO"/>
              </w:rPr>
              <w:t xml:space="preserve">În cadrul </w:t>
            </w:r>
            <w:r w:rsidR="00840E9F" w:rsidRPr="00274E3F">
              <w:rPr>
                <w:bCs/>
                <w:szCs w:val="24"/>
                <w:lang w:val="ro-RO"/>
              </w:rPr>
              <w:t>ariei naturale protejate</w:t>
            </w:r>
            <w:r w:rsidR="00840E9F" w:rsidRPr="00274E3F">
              <w:rPr>
                <w:rFonts w:eastAsia="Calibri"/>
                <w:szCs w:val="24"/>
                <w:lang w:val="ro-RO"/>
              </w:rPr>
              <w:t xml:space="preserve"> </w:t>
            </w:r>
            <w:r w:rsidRPr="00274E3F">
              <w:rPr>
                <w:rFonts w:eastAsia="Calibri"/>
                <w:szCs w:val="24"/>
                <w:lang w:val="ro-RO"/>
              </w:rPr>
              <w:t>specia se întâlnește cu preponder</w:t>
            </w:r>
            <w:r w:rsidR="00D434D7" w:rsidRPr="00274E3F">
              <w:rPr>
                <w:rFonts w:eastAsia="Calibri"/>
                <w:szCs w:val="24"/>
                <w:lang w:val="ro-RO"/>
              </w:rPr>
              <w:t>e</w:t>
            </w:r>
            <w:r w:rsidRPr="00274E3F">
              <w:rPr>
                <w:rFonts w:eastAsia="Calibri"/>
                <w:szCs w:val="24"/>
                <w:lang w:val="ro-RO"/>
              </w:rPr>
              <w:t xml:space="preserve">nță în zona lacului, în câteva bălți temporare precum și </w:t>
            </w:r>
            <w:r w:rsidR="00D434D7" w:rsidRPr="00274E3F">
              <w:rPr>
                <w:rFonts w:eastAsia="Calibri"/>
                <w:szCs w:val="24"/>
                <w:lang w:val="ro-RO"/>
              </w:rPr>
              <w:t>î</w:t>
            </w:r>
            <w:r w:rsidRPr="00274E3F">
              <w:rPr>
                <w:rFonts w:eastAsia="Calibri"/>
                <w:szCs w:val="24"/>
                <w:lang w:val="ro-RO"/>
              </w:rPr>
              <w:t>n zona apelor curgătoare permanente împreună cu alte specii de tritoni. Este dependentă de existența bălților permanente sau temporare și este concurată de alte specii de tritoni.</w:t>
            </w:r>
          </w:p>
          <w:p w14:paraId="58577BDA" w14:textId="77777777" w:rsidR="00F40060" w:rsidRPr="00274E3F" w:rsidRDefault="00F40060" w:rsidP="00F12D9C">
            <w:pPr>
              <w:spacing w:line="276" w:lineRule="auto"/>
              <w:jc w:val="both"/>
              <w:rPr>
                <w:rFonts w:eastAsia="Calibri"/>
                <w:szCs w:val="24"/>
                <w:lang w:val="ro-RO"/>
              </w:rPr>
            </w:pPr>
            <w:r w:rsidRPr="00274E3F">
              <w:rPr>
                <w:rFonts w:eastAsia="Calibri"/>
                <w:szCs w:val="24"/>
                <w:lang w:val="ro-RO"/>
              </w:rPr>
              <w:t>Există deplasări sezoniere între zonele de hibernare, zonele acvatice favorabile reproducerii și cele terestre în care tritonii carpatici își petrec o parte a vieții.</w:t>
            </w:r>
          </w:p>
        </w:tc>
      </w:tr>
      <w:tr w:rsidR="00F40060" w:rsidRPr="00274E3F" w14:paraId="11B65A5B" w14:textId="77777777" w:rsidTr="007516DB">
        <w:trPr>
          <w:jc w:val="center"/>
        </w:trPr>
        <w:tc>
          <w:tcPr>
            <w:tcW w:w="304" w:type="pct"/>
            <w:shd w:val="clear" w:color="auto" w:fill="FFFFFF"/>
          </w:tcPr>
          <w:p w14:paraId="773827E2" w14:textId="77777777" w:rsidR="00F40060" w:rsidRPr="00274E3F" w:rsidRDefault="00F40060" w:rsidP="00F12D9C">
            <w:pPr>
              <w:spacing w:line="276" w:lineRule="auto"/>
              <w:rPr>
                <w:rFonts w:eastAsia="Calibri"/>
                <w:szCs w:val="24"/>
                <w:lang w:val="ro-RO"/>
              </w:rPr>
            </w:pPr>
            <w:r w:rsidRPr="00274E3F">
              <w:rPr>
                <w:rFonts w:eastAsia="Calibri"/>
                <w:szCs w:val="24"/>
                <w:lang w:val="ro-RO"/>
              </w:rPr>
              <w:t>3</w:t>
            </w:r>
          </w:p>
        </w:tc>
        <w:tc>
          <w:tcPr>
            <w:tcW w:w="1672" w:type="pct"/>
            <w:shd w:val="clear" w:color="auto" w:fill="FFFFFF"/>
          </w:tcPr>
          <w:p w14:paraId="405EF7EC" w14:textId="77777777" w:rsidR="00F40060" w:rsidRPr="00274E3F" w:rsidRDefault="00F40060" w:rsidP="00F12D9C">
            <w:pPr>
              <w:spacing w:line="276" w:lineRule="auto"/>
              <w:rPr>
                <w:rFonts w:eastAsia="Calibri"/>
                <w:szCs w:val="24"/>
                <w:lang w:val="ro-RO"/>
              </w:rPr>
            </w:pPr>
            <w:r w:rsidRPr="00274E3F">
              <w:rPr>
                <w:rFonts w:eastAsia="Calibri"/>
                <w:szCs w:val="24"/>
                <w:lang w:val="ro-RO"/>
              </w:rPr>
              <w:t>Statutul de prezenţă [temporal]</w:t>
            </w:r>
          </w:p>
        </w:tc>
        <w:tc>
          <w:tcPr>
            <w:tcW w:w="3024" w:type="pct"/>
            <w:shd w:val="clear" w:color="auto" w:fill="FFFFFF"/>
          </w:tcPr>
          <w:p w14:paraId="1659E517" w14:textId="77777777" w:rsidR="00F40060" w:rsidRPr="00274E3F" w:rsidRDefault="00F40060" w:rsidP="00F12D9C">
            <w:pPr>
              <w:spacing w:line="276" w:lineRule="auto"/>
              <w:rPr>
                <w:rFonts w:eastAsia="Calibri"/>
                <w:szCs w:val="24"/>
                <w:lang w:val="ro-RO"/>
              </w:rPr>
            </w:pPr>
            <w:r w:rsidRPr="00274E3F">
              <w:rPr>
                <w:szCs w:val="24"/>
                <w:lang w:val="ro-RO"/>
              </w:rPr>
              <w:t>Rezident</w:t>
            </w:r>
          </w:p>
        </w:tc>
      </w:tr>
      <w:tr w:rsidR="00F40060" w:rsidRPr="00274E3F" w14:paraId="67C86FEF" w14:textId="77777777" w:rsidTr="007516DB">
        <w:trPr>
          <w:jc w:val="center"/>
        </w:trPr>
        <w:tc>
          <w:tcPr>
            <w:tcW w:w="304" w:type="pct"/>
            <w:shd w:val="clear" w:color="auto" w:fill="FFFFFF"/>
          </w:tcPr>
          <w:p w14:paraId="1BB514FA" w14:textId="77777777" w:rsidR="00F40060" w:rsidRPr="00274E3F" w:rsidRDefault="00F40060" w:rsidP="00F12D9C">
            <w:pPr>
              <w:spacing w:line="276" w:lineRule="auto"/>
              <w:rPr>
                <w:rFonts w:eastAsia="Calibri"/>
                <w:szCs w:val="24"/>
                <w:lang w:val="ro-RO"/>
              </w:rPr>
            </w:pPr>
            <w:r w:rsidRPr="00274E3F">
              <w:rPr>
                <w:rFonts w:eastAsia="Calibri"/>
                <w:szCs w:val="24"/>
                <w:lang w:val="ro-RO"/>
              </w:rPr>
              <w:t>4</w:t>
            </w:r>
          </w:p>
        </w:tc>
        <w:tc>
          <w:tcPr>
            <w:tcW w:w="1672" w:type="pct"/>
            <w:shd w:val="clear" w:color="auto" w:fill="FFFFFF"/>
          </w:tcPr>
          <w:p w14:paraId="0CF26BFA" w14:textId="77777777" w:rsidR="00F40060" w:rsidRPr="00274E3F" w:rsidRDefault="00F40060" w:rsidP="00F12D9C">
            <w:pPr>
              <w:spacing w:line="276" w:lineRule="auto"/>
              <w:rPr>
                <w:rFonts w:eastAsia="Calibri"/>
                <w:szCs w:val="24"/>
                <w:lang w:val="ro-RO"/>
              </w:rPr>
            </w:pPr>
            <w:r w:rsidRPr="00274E3F">
              <w:rPr>
                <w:rFonts w:eastAsia="Calibri"/>
                <w:szCs w:val="24"/>
                <w:lang w:val="ro-RO"/>
              </w:rPr>
              <w:t>Statutul de prezenţă [spaţial]</w:t>
            </w:r>
          </w:p>
        </w:tc>
        <w:tc>
          <w:tcPr>
            <w:tcW w:w="3024" w:type="pct"/>
            <w:shd w:val="clear" w:color="auto" w:fill="FFFFFF"/>
          </w:tcPr>
          <w:p w14:paraId="4B250F4A" w14:textId="77777777" w:rsidR="00F40060" w:rsidRPr="00274E3F" w:rsidRDefault="00F40060" w:rsidP="00F12D9C">
            <w:pPr>
              <w:spacing w:line="276" w:lineRule="auto"/>
              <w:rPr>
                <w:rFonts w:eastAsia="Calibri"/>
                <w:szCs w:val="24"/>
                <w:lang w:val="ro-RO"/>
              </w:rPr>
            </w:pPr>
            <w:r w:rsidRPr="00274E3F">
              <w:rPr>
                <w:szCs w:val="24"/>
                <w:lang w:val="ro-RO"/>
              </w:rPr>
              <w:t>Marginală</w:t>
            </w:r>
          </w:p>
        </w:tc>
      </w:tr>
      <w:tr w:rsidR="00F40060" w:rsidRPr="00274E3F" w14:paraId="5F1648F4" w14:textId="77777777" w:rsidTr="007516DB">
        <w:trPr>
          <w:jc w:val="center"/>
        </w:trPr>
        <w:tc>
          <w:tcPr>
            <w:tcW w:w="304" w:type="pct"/>
            <w:shd w:val="clear" w:color="auto" w:fill="FFFFFF"/>
          </w:tcPr>
          <w:p w14:paraId="0F7B0CCD" w14:textId="77777777" w:rsidR="00F40060" w:rsidRPr="00274E3F" w:rsidRDefault="00F40060" w:rsidP="00F12D9C">
            <w:pPr>
              <w:spacing w:line="276" w:lineRule="auto"/>
              <w:rPr>
                <w:rFonts w:eastAsia="Calibri"/>
                <w:szCs w:val="24"/>
                <w:lang w:val="ro-RO"/>
              </w:rPr>
            </w:pPr>
            <w:r w:rsidRPr="00274E3F">
              <w:rPr>
                <w:rFonts w:eastAsia="Calibri"/>
                <w:szCs w:val="24"/>
                <w:lang w:val="ro-RO"/>
              </w:rPr>
              <w:t>5</w:t>
            </w:r>
          </w:p>
        </w:tc>
        <w:tc>
          <w:tcPr>
            <w:tcW w:w="1672" w:type="pct"/>
            <w:shd w:val="clear" w:color="auto" w:fill="FFFFFF"/>
          </w:tcPr>
          <w:p w14:paraId="7EA6DA4D" w14:textId="77777777" w:rsidR="00F40060" w:rsidRPr="00274E3F" w:rsidRDefault="00F40060" w:rsidP="00F12D9C">
            <w:pPr>
              <w:spacing w:line="276" w:lineRule="auto"/>
              <w:rPr>
                <w:rFonts w:eastAsia="Calibri"/>
                <w:szCs w:val="24"/>
                <w:lang w:val="ro-RO"/>
              </w:rPr>
            </w:pPr>
            <w:r w:rsidRPr="00274E3F">
              <w:rPr>
                <w:rFonts w:eastAsia="Calibri"/>
                <w:szCs w:val="24"/>
                <w:lang w:val="ro-RO"/>
              </w:rPr>
              <w:t>Statutul de prezenţă [management]</w:t>
            </w:r>
          </w:p>
        </w:tc>
        <w:tc>
          <w:tcPr>
            <w:tcW w:w="3024" w:type="pct"/>
            <w:shd w:val="clear" w:color="auto" w:fill="FFFFFF"/>
          </w:tcPr>
          <w:p w14:paraId="6211C743" w14:textId="77777777" w:rsidR="00F40060" w:rsidRPr="00274E3F" w:rsidRDefault="00F40060" w:rsidP="00F12D9C">
            <w:pPr>
              <w:spacing w:line="276" w:lineRule="auto"/>
              <w:rPr>
                <w:rFonts w:eastAsia="Calibri"/>
                <w:szCs w:val="24"/>
                <w:lang w:val="ro-RO"/>
              </w:rPr>
            </w:pPr>
            <w:r w:rsidRPr="00274E3F">
              <w:rPr>
                <w:szCs w:val="24"/>
                <w:lang w:val="ro-RO"/>
              </w:rPr>
              <w:t>Nativă</w:t>
            </w:r>
          </w:p>
        </w:tc>
      </w:tr>
      <w:tr w:rsidR="00CE1384" w:rsidRPr="00274E3F" w14:paraId="267FBC4C" w14:textId="77777777" w:rsidTr="007516DB">
        <w:trPr>
          <w:jc w:val="center"/>
        </w:trPr>
        <w:tc>
          <w:tcPr>
            <w:tcW w:w="304" w:type="pct"/>
            <w:shd w:val="clear" w:color="auto" w:fill="FFFFFF"/>
          </w:tcPr>
          <w:p w14:paraId="74F99CE4" w14:textId="77777777" w:rsidR="00CE1384" w:rsidRPr="00274E3F" w:rsidRDefault="00CE1384" w:rsidP="00F12D9C">
            <w:pPr>
              <w:spacing w:line="276" w:lineRule="auto"/>
              <w:rPr>
                <w:rFonts w:eastAsia="Calibri"/>
                <w:szCs w:val="24"/>
                <w:lang w:val="ro-RO"/>
              </w:rPr>
            </w:pPr>
            <w:r w:rsidRPr="00274E3F">
              <w:rPr>
                <w:rFonts w:eastAsia="Calibri"/>
                <w:szCs w:val="24"/>
                <w:lang w:val="ro-RO"/>
              </w:rPr>
              <w:t>6</w:t>
            </w:r>
          </w:p>
        </w:tc>
        <w:tc>
          <w:tcPr>
            <w:tcW w:w="1672" w:type="pct"/>
            <w:shd w:val="clear" w:color="auto" w:fill="FFFFFF"/>
          </w:tcPr>
          <w:p w14:paraId="2704D862" w14:textId="77777777" w:rsidR="00CE1384" w:rsidRPr="00274E3F" w:rsidRDefault="00CE1384" w:rsidP="00F12D9C">
            <w:pPr>
              <w:spacing w:line="276" w:lineRule="auto"/>
              <w:rPr>
                <w:rFonts w:eastAsia="Calibri"/>
                <w:szCs w:val="24"/>
                <w:lang w:val="ro-RO"/>
              </w:rPr>
            </w:pPr>
            <w:r w:rsidRPr="00274E3F">
              <w:rPr>
                <w:rFonts w:eastAsia="Calibri"/>
                <w:szCs w:val="24"/>
                <w:lang w:val="ro-RO"/>
              </w:rPr>
              <w:t xml:space="preserve">Abundenţă </w:t>
            </w:r>
          </w:p>
        </w:tc>
        <w:tc>
          <w:tcPr>
            <w:tcW w:w="3024" w:type="pct"/>
            <w:shd w:val="clear" w:color="auto" w:fill="FFFFFF"/>
          </w:tcPr>
          <w:p w14:paraId="15D05D2D" w14:textId="77777777" w:rsidR="00CE1384" w:rsidRPr="00274E3F" w:rsidRDefault="00CE1384" w:rsidP="00F12D9C">
            <w:pPr>
              <w:spacing w:line="276" w:lineRule="auto"/>
              <w:rPr>
                <w:szCs w:val="24"/>
                <w:lang w:val="ro-RO"/>
              </w:rPr>
            </w:pPr>
            <w:r w:rsidRPr="00274E3F">
              <w:rPr>
                <w:szCs w:val="24"/>
                <w:lang w:val="ro-RO"/>
              </w:rPr>
              <w:t>Rară</w:t>
            </w:r>
          </w:p>
          <w:p w14:paraId="63509C0E" w14:textId="578D020C" w:rsidR="00CE1384" w:rsidRPr="00274E3F" w:rsidRDefault="00CE1384" w:rsidP="00F12D9C">
            <w:pPr>
              <w:spacing w:line="276" w:lineRule="auto"/>
              <w:jc w:val="both"/>
              <w:rPr>
                <w:rFonts w:eastAsia="Calibri"/>
                <w:szCs w:val="24"/>
                <w:lang w:val="ro-RO" w:eastAsia="ro-RO"/>
              </w:rPr>
            </w:pPr>
            <w:r w:rsidRPr="00274E3F">
              <w:rPr>
                <w:rFonts w:eastAsia="Calibri"/>
                <w:szCs w:val="24"/>
                <w:lang w:val="ro-RO" w:eastAsia="ro-RO"/>
              </w:rPr>
              <w:t>Specia are o abundență foart</w:t>
            </w:r>
            <w:r w:rsidR="00AA64C5" w:rsidRPr="00274E3F">
              <w:rPr>
                <w:rFonts w:eastAsia="Calibri"/>
                <w:szCs w:val="24"/>
                <w:lang w:val="ro-RO" w:eastAsia="ro-RO"/>
              </w:rPr>
              <w:t>e redusă, fiind reprezentată î</w:t>
            </w:r>
            <w:r w:rsidRPr="00274E3F">
              <w:rPr>
                <w:rFonts w:eastAsia="Calibri"/>
                <w:szCs w:val="24"/>
                <w:lang w:val="ro-RO" w:eastAsia="ro-RO"/>
              </w:rPr>
              <w:t>ntr-un număr foarte mic de exemplare.</w:t>
            </w:r>
          </w:p>
        </w:tc>
      </w:tr>
      <w:tr w:rsidR="00CE1384" w:rsidRPr="00274E3F" w14:paraId="19E031D6" w14:textId="77777777" w:rsidTr="007516DB">
        <w:trPr>
          <w:jc w:val="center"/>
        </w:trPr>
        <w:tc>
          <w:tcPr>
            <w:tcW w:w="304" w:type="pct"/>
            <w:shd w:val="clear" w:color="auto" w:fill="FFFFFF"/>
          </w:tcPr>
          <w:p w14:paraId="0D678914" w14:textId="77777777" w:rsidR="00CE1384" w:rsidRPr="00274E3F" w:rsidRDefault="00CE1384" w:rsidP="00F12D9C">
            <w:pPr>
              <w:spacing w:line="276" w:lineRule="auto"/>
              <w:rPr>
                <w:rFonts w:eastAsia="Calibri"/>
                <w:szCs w:val="24"/>
                <w:lang w:val="ro-RO"/>
              </w:rPr>
            </w:pPr>
            <w:r w:rsidRPr="00274E3F">
              <w:rPr>
                <w:rFonts w:eastAsia="Calibri"/>
                <w:szCs w:val="24"/>
                <w:lang w:val="ro-RO"/>
              </w:rPr>
              <w:t>7</w:t>
            </w:r>
          </w:p>
        </w:tc>
        <w:tc>
          <w:tcPr>
            <w:tcW w:w="1672" w:type="pct"/>
            <w:shd w:val="clear" w:color="auto" w:fill="FFFFFF"/>
          </w:tcPr>
          <w:p w14:paraId="58027318" w14:textId="77777777" w:rsidR="00CE1384" w:rsidRPr="00274E3F" w:rsidRDefault="00CE1384" w:rsidP="00F12D9C">
            <w:pPr>
              <w:spacing w:line="276" w:lineRule="auto"/>
              <w:rPr>
                <w:rFonts w:eastAsia="Calibri"/>
                <w:szCs w:val="24"/>
                <w:lang w:val="ro-RO"/>
              </w:rPr>
            </w:pPr>
            <w:r w:rsidRPr="00274E3F">
              <w:rPr>
                <w:rFonts w:eastAsia="Calibri"/>
                <w:szCs w:val="24"/>
                <w:lang w:val="ro-RO"/>
              </w:rPr>
              <w:t>Perioada de colectare a datelor din teren</w:t>
            </w:r>
          </w:p>
        </w:tc>
        <w:tc>
          <w:tcPr>
            <w:tcW w:w="3024" w:type="pct"/>
            <w:shd w:val="clear" w:color="auto" w:fill="FFFFFF"/>
          </w:tcPr>
          <w:p w14:paraId="71064DB6" w14:textId="40F75759" w:rsidR="00CE1384" w:rsidRPr="00274E3F" w:rsidRDefault="00174418" w:rsidP="00F12D9C">
            <w:pPr>
              <w:spacing w:line="276" w:lineRule="auto"/>
              <w:rPr>
                <w:rFonts w:eastAsia="Calibri"/>
                <w:lang w:val="ro-RO"/>
              </w:rPr>
            </w:pPr>
            <w:r w:rsidRPr="00274E3F">
              <w:rPr>
                <w:rFonts w:eastAsia="Calibri"/>
                <w:szCs w:val="24"/>
                <w:lang w:val="ro-RO"/>
              </w:rPr>
              <w:t>aprilie – iulie 2019</w:t>
            </w:r>
          </w:p>
        </w:tc>
      </w:tr>
      <w:tr w:rsidR="00CE1384" w:rsidRPr="00274E3F" w14:paraId="7AEC9820" w14:textId="77777777" w:rsidTr="007516DB">
        <w:trPr>
          <w:jc w:val="center"/>
        </w:trPr>
        <w:tc>
          <w:tcPr>
            <w:tcW w:w="304" w:type="pct"/>
            <w:shd w:val="clear" w:color="auto" w:fill="FFFFFF"/>
          </w:tcPr>
          <w:p w14:paraId="48E495D0" w14:textId="77777777" w:rsidR="00CE1384" w:rsidRPr="00274E3F" w:rsidRDefault="00CE1384" w:rsidP="00F12D9C">
            <w:pPr>
              <w:spacing w:line="276" w:lineRule="auto"/>
              <w:rPr>
                <w:rFonts w:eastAsia="Calibri"/>
                <w:szCs w:val="24"/>
                <w:lang w:val="ro-RO"/>
              </w:rPr>
            </w:pPr>
            <w:r w:rsidRPr="00274E3F">
              <w:rPr>
                <w:rFonts w:eastAsia="Calibri"/>
                <w:szCs w:val="24"/>
                <w:lang w:val="ro-RO"/>
              </w:rPr>
              <w:t>8</w:t>
            </w:r>
          </w:p>
        </w:tc>
        <w:tc>
          <w:tcPr>
            <w:tcW w:w="1672" w:type="pct"/>
            <w:shd w:val="clear" w:color="auto" w:fill="FFFFFF"/>
          </w:tcPr>
          <w:p w14:paraId="045439D0" w14:textId="77777777" w:rsidR="00CE1384" w:rsidRPr="00274E3F" w:rsidRDefault="00CE1384" w:rsidP="00F12D9C">
            <w:pPr>
              <w:spacing w:line="276" w:lineRule="auto"/>
              <w:rPr>
                <w:rFonts w:eastAsia="Calibri"/>
                <w:szCs w:val="24"/>
                <w:lang w:val="ro-RO"/>
              </w:rPr>
            </w:pPr>
            <w:r w:rsidRPr="00274E3F">
              <w:rPr>
                <w:rFonts w:eastAsia="Calibri"/>
                <w:szCs w:val="24"/>
                <w:lang w:val="ro-RO"/>
              </w:rPr>
              <w:t>Distribuţia speciei [interpretare]</w:t>
            </w:r>
          </w:p>
        </w:tc>
        <w:tc>
          <w:tcPr>
            <w:tcW w:w="3024" w:type="pct"/>
            <w:shd w:val="clear" w:color="auto" w:fill="FFFFFF"/>
          </w:tcPr>
          <w:p w14:paraId="2E3A8D99" w14:textId="77777777" w:rsidR="00CE1384" w:rsidRPr="00274E3F" w:rsidRDefault="00CE1384" w:rsidP="00F12D9C">
            <w:pPr>
              <w:spacing w:line="276" w:lineRule="auto"/>
              <w:jc w:val="both"/>
              <w:rPr>
                <w:rFonts w:eastAsia="Calibri"/>
                <w:szCs w:val="24"/>
                <w:lang w:val="ro-RO"/>
              </w:rPr>
            </w:pPr>
            <w:r w:rsidRPr="00274E3F">
              <w:rPr>
                <w:rFonts w:eastAsia="Calibri"/>
                <w:i/>
                <w:szCs w:val="24"/>
                <w:lang w:val="ro-RO"/>
              </w:rPr>
              <w:t>Triturus montndoni</w:t>
            </w:r>
            <w:r w:rsidRPr="00274E3F">
              <w:rPr>
                <w:rFonts w:eastAsia="Calibri"/>
                <w:szCs w:val="24"/>
                <w:lang w:val="ro-RO"/>
              </w:rPr>
              <w:t xml:space="preserve"> este prezent în arealul studiat, populații locale de dimensiuni semnificative fiind legate de distribuția habitatelor prielnice pentru reproducere, inclusiv a micilor bălți temporare.</w:t>
            </w:r>
          </w:p>
          <w:p w14:paraId="1756E06E" w14:textId="545B57DA" w:rsidR="00CE1384" w:rsidRPr="00274E3F" w:rsidRDefault="00CE1384" w:rsidP="00F12D9C">
            <w:pPr>
              <w:spacing w:line="276" w:lineRule="auto"/>
              <w:jc w:val="both"/>
              <w:rPr>
                <w:rFonts w:eastAsia="Calibri"/>
                <w:szCs w:val="24"/>
                <w:lang w:val="ro-RO"/>
              </w:rPr>
            </w:pPr>
            <w:r w:rsidRPr="00274E3F">
              <w:rPr>
                <w:rFonts w:eastAsia="Calibri"/>
                <w:szCs w:val="24"/>
                <w:lang w:val="ro-RO"/>
              </w:rPr>
              <w:t>Zonele acvatice favorabile reproducerii se concentrează în zona lacului și în vecinătatea cursurilor de ape, în apropiere de albia văilor: aici există mici acumulări de ape de genul bălților permanente sau temporare. Inclusiv zonele din preajma izvoarelor, unde apa se răsfiră la suprafață și băltește sau curge lin pot reprezenta habitate favorabile reproducerii tritonilor carpatici. Exemplare se pot observa și în bălți lipsite de vegetație, gropi în drumuri forestiere în care se acumulează apă.</w:t>
            </w:r>
          </w:p>
        </w:tc>
      </w:tr>
      <w:tr w:rsidR="00CE1384" w:rsidRPr="00274E3F" w14:paraId="26C1F13F" w14:textId="77777777" w:rsidTr="007516DB">
        <w:trPr>
          <w:jc w:val="center"/>
        </w:trPr>
        <w:tc>
          <w:tcPr>
            <w:tcW w:w="304" w:type="pct"/>
            <w:shd w:val="clear" w:color="auto" w:fill="FFFFFF"/>
          </w:tcPr>
          <w:p w14:paraId="6194FE5B" w14:textId="77777777" w:rsidR="00CE1384" w:rsidRPr="00274E3F" w:rsidRDefault="00CE1384" w:rsidP="00F12D9C">
            <w:pPr>
              <w:spacing w:line="276" w:lineRule="auto"/>
              <w:rPr>
                <w:rFonts w:eastAsia="Calibri"/>
                <w:szCs w:val="24"/>
                <w:lang w:val="ro-RO"/>
              </w:rPr>
            </w:pPr>
            <w:r w:rsidRPr="00274E3F">
              <w:rPr>
                <w:rFonts w:eastAsia="Calibri"/>
                <w:szCs w:val="24"/>
                <w:lang w:val="ro-RO"/>
              </w:rPr>
              <w:t>9</w:t>
            </w:r>
          </w:p>
        </w:tc>
        <w:tc>
          <w:tcPr>
            <w:tcW w:w="1672" w:type="pct"/>
            <w:shd w:val="clear" w:color="auto" w:fill="FFFFFF"/>
          </w:tcPr>
          <w:p w14:paraId="2BEED748" w14:textId="77777777" w:rsidR="00CE1384" w:rsidRPr="00274E3F" w:rsidRDefault="00CE1384" w:rsidP="00F12D9C">
            <w:pPr>
              <w:spacing w:line="276" w:lineRule="auto"/>
              <w:rPr>
                <w:rFonts w:eastAsia="Calibri"/>
                <w:szCs w:val="24"/>
                <w:lang w:val="ro-RO"/>
              </w:rPr>
            </w:pPr>
            <w:r w:rsidRPr="00274E3F">
              <w:rPr>
                <w:rFonts w:eastAsia="Calibri"/>
                <w:szCs w:val="24"/>
                <w:lang w:val="ro-RO"/>
              </w:rPr>
              <w:t>Distribuţia speciei [harta distribuţiei]</w:t>
            </w:r>
          </w:p>
        </w:tc>
        <w:tc>
          <w:tcPr>
            <w:tcW w:w="3024" w:type="pct"/>
            <w:shd w:val="clear" w:color="auto" w:fill="auto"/>
          </w:tcPr>
          <w:p w14:paraId="2C99E3B9" w14:textId="748603BD" w:rsidR="00CE1384" w:rsidRPr="00753552" w:rsidRDefault="00CE1384" w:rsidP="00F12D9C">
            <w:pPr>
              <w:spacing w:line="276" w:lineRule="auto"/>
              <w:jc w:val="both"/>
              <w:rPr>
                <w:rFonts w:eastAsia="Calibri"/>
                <w:szCs w:val="24"/>
                <w:lang w:val="ro-RO"/>
              </w:rPr>
            </w:pPr>
            <w:r w:rsidRPr="00753552">
              <w:rPr>
                <w:szCs w:val="24"/>
                <w:lang w:val="ro-RO"/>
              </w:rPr>
              <w:t xml:space="preserve">Harta distribuției speciei </w:t>
            </w:r>
            <w:r w:rsidRPr="00753552">
              <w:rPr>
                <w:rFonts w:eastAsia="Calibri"/>
                <w:i/>
                <w:szCs w:val="24"/>
                <w:lang w:val="ro-RO"/>
              </w:rPr>
              <w:t xml:space="preserve">Triturus montandoni </w:t>
            </w:r>
            <w:r w:rsidRPr="00753552">
              <w:rPr>
                <w:rFonts w:eastAsia="Calibri"/>
                <w:szCs w:val="24"/>
                <w:lang w:val="ro-RO"/>
              </w:rPr>
              <w:t>se regăsește în Anexa 3.1</w:t>
            </w:r>
            <w:r w:rsidR="008762B8" w:rsidRPr="00753552">
              <w:rPr>
                <w:rFonts w:eastAsia="Calibri"/>
                <w:szCs w:val="24"/>
                <w:lang w:val="ro-RO"/>
              </w:rPr>
              <w:t>1.3</w:t>
            </w:r>
            <w:r w:rsidRPr="00753552">
              <w:rPr>
                <w:rFonts w:eastAsia="Calibri"/>
                <w:szCs w:val="24"/>
                <w:lang w:val="ro-RO"/>
              </w:rPr>
              <w:t xml:space="preserve"> </w:t>
            </w:r>
            <w:r w:rsidRPr="00753552">
              <w:rPr>
                <w:noProof/>
                <w:szCs w:val="24"/>
                <w:lang w:val="ro-RO"/>
              </w:rPr>
              <w:t>la Planul de management.</w:t>
            </w:r>
          </w:p>
        </w:tc>
      </w:tr>
      <w:tr w:rsidR="00CE1384" w:rsidRPr="00274E3F" w14:paraId="5AF1CD94" w14:textId="77777777" w:rsidTr="007516DB">
        <w:trPr>
          <w:jc w:val="center"/>
        </w:trPr>
        <w:tc>
          <w:tcPr>
            <w:tcW w:w="304" w:type="pct"/>
            <w:shd w:val="clear" w:color="auto" w:fill="FFFFFF"/>
          </w:tcPr>
          <w:p w14:paraId="7950CAD6" w14:textId="77777777" w:rsidR="00CE1384" w:rsidRPr="00274E3F" w:rsidRDefault="00CE1384" w:rsidP="00F12D9C">
            <w:pPr>
              <w:spacing w:line="276" w:lineRule="auto"/>
              <w:rPr>
                <w:rFonts w:eastAsia="Calibri"/>
                <w:szCs w:val="24"/>
                <w:lang w:val="ro-RO"/>
              </w:rPr>
            </w:pPr>
            <w:r w:rsidRPr="00274E3F">
              <w:rPr>
                <w:rFonts w:eastAsia="Calibri"/>
                <w:szCs w:val="24"/>
                <w:lang w:val="ro-RO"/>
              </w:rPr>
              <w:t>10.</w:t>
            </w:r>
          </w:p>
        </w:tc>
        <w:tc>
          <w:tcPr>
            <w:tcW w:w="1672" w:type="pct"/>
            <w:shd w:val="clear" w:color="auto" w:fill="FFFFFF"/>
          </w:tcPr>
          <w:p w14:paraId="2B82627D" w14:textId="77777777" w:rsidR="00CE1384" w:rsidRPr="00274E3F" w:rsidRDefault="00CE1384" w:rsidP="00F12D9C">
            <w:pPr>
              <w:spacing w:line="276" w:lineRule="auto"/>
              <w:rPr>
                <w:rFonts w:eastAsia="Calibri"/>
                <w:szCs w:val="24"/>
                <w:lang w:val="ro-RO"/>
              </w:rPr>
            </w:pPr>
            <w:r w:rsidRPr="00274E3F">
              <w:rPr>
                <w:rFonts w:eastAsia="Calibri"/>
                <w:szCs w:val="24"/>
                <w:lang w:val="ro-RO"/>
              </w:rPr>
              <w:t>Alte informaţii privind sursele de informaţii</w:t>
            </w:r>
          </w:p>
        </w:tc>
        <w:tc>
          <w:tcPr>
            <w:tcW w:w="3024" w:type="pct"/>
            <w:shd w:val="clear" w:color="auto" w:fill="FFFFFF"/>
          </w:tcPr>
          <w:p w14:paraId="47EFF0B3" w14:textId="5D92A346" w:rsidR="00CE1384" w:rsidRPr="00274E3F" w:rsidRDefault="00CE1384" w:rsidP="00F12D9C">
            <w:pPr>
              <w:suppressAutoHyphens/>
              <w:spacing w:line="276" w:lineRule="auto"/>
              <w:contextualSpacing/>
              <w:jc w:val="both"/>
              <w:rPr>
                <w:szCs w:val="24"/>
                <w:lang w:val="ro-RO"/>
              </w:rPr>
            </w:pPr>
            <w:r w:rsidRPr="00274E3F">
              <w:rPr>
                <w:szCs w:val="24"/>
                <w:lang w:val="ro-RO"/>
              </w:rPr>
              <w:t>A se vedea bibliografia.</w:t>
            </w:r>
          </w:p>
        </w:tc>
      </w:tr>
    </w:tbl>
    <w:p w14:paraId="00FFC1CE" w14:textId="77777777" w:rsidR="00D23415" w:rsidRPr="00274E3F" w:rsidRDefault="00D23415" w:rsidP="00F12D9C">
      <w:pPr>
        <w:pStyle w:val="331"/>
        <w:numPr>
          <w:ilvl w:val="0"/>
          <w:numId w:val="0"/>
        </w:numPr>
        <w:spacing w:line="276" w:lineRule="auto"/>
      </w:pPr>
    </w:p>
    <w:p w14:paraId="067643F5" w14:textId="79975728" w:rsidR="00FE737F" w:rsidRPr="00274E3F" w:rsidRDefault="00FF64D0" w:rsidP="00F12D9C">
      <w:pPr>
        <w:pStyle w:val="Heading1"/>
        <w:numPr>
          <w:ilvl w:val="2"/>
          <w:numId w:val="94"/>
        </w:numPr>
        <w:spacing w:before="0" w:after="0" w:line="276" w:lineRule="auto"/>
        <w:ind w:left="567" w:hanging="567"/>
        <w:jc w:val="center"/>
        <w:rPr>
          <w:lang w:val="ro-RO"/>
        </w:rPr>
      </w:pPr>
      <w:bookmarkStart w:id="105" w:name="_Toc14172962"/>
      <w:bookmarkStart w:id="106" w:name="_Toc14176883"/>
      <w:bookmarkStart w:id="107" w:name="_Toc99448717"/>
      <w:r w:rsidRPr="00274E3F">
        <w:rPr>
          <w:lang w:val="ro-RO"/>
        </w:rPr>
        <w:t>Mamifere</w:t>
      </w:r>
      <w:bookmarkEnd w:id="105"/>
      <w:bookmarkEnd w:id="106"/>
      <w:bookmarkEnd w:id="107"/>
    </w:p>
    <w:p w14:paraId="0219C588" w14:textId="3036914E" w:rsidR="00FE737F" w:rsidRPr="00274E3F" w:rsidRDefault="00FE737F" w:rsidP="00F12D9C">
      <w:pPr>
        <w:pStyle w:val="ListParagraph"/>
        <w:numPr>
          <w:ilvl w:val="0"/>
          <w:numId w:val="44"/>
        </w:numPr>
        <w:spacing w:line="276" w:lineRule="auto"/>
        <w:contextualSpacing w:val="0"/>
        <w:rPr>
          <w:b/>
          <w:bCs/>
          <w:i/>
          <w:szCs w:val="24"/>
          <w:lang w:val="ro-RO"/>
        </w:rPr>
      </w:pPr>
      <w:r w:rsidRPr="00274E3F">
        <w:rPr>
          <w:b/>
          <w:bCs/>
          <w:szCs w:val="24"/>
          <w:lang w:val="ro-RO"/>
        </w:rPr>
        <w:t>1</w:t>
      </w:r>
      <w:r w:rsidR="00274E3F">
        <w:rPr>
          <w:b/>
          <w:bCs/>
          <w:szCs w:val="24"/>
          <w:lang w:val="ro-RO"/>
        </w:rPr>
        <w:t>361</w:t>
      </w:r>
      <w:r w:rsidRPr="00274E3F">
        <w:rPr>
          <w:b/>
          <w:bCs/>
          <w:szCs w:val="24"/>
          <w:lang w:val="ro-RO"/>
        </w:rPr>
        <w:t xml:space="preserve"> </w:t>
      </w:r>
      <w:r w:rsidRPr="00274E3F">
        <w:rPr>
          <w:rFonts w:eastAsia="Calibri"/>
          <w:b/>
          <w:bCs/>
          <w:i/>
          <w:szCs w:val="24"/>
          <w:lang w:val="ro-RO"/>
        </w:rPr>
        <w:t>Lynx lynx</w:t>
      </w:r>
    </w:p>
    <w:p w14:paraId="5664FFCA" w14:textId="77777777" w:rsidR="00A66735" w:rsidRDefault="00A66735" w:rsidP="00F12D9C">
      <w:pPr>
        <w:suppressAutoHyphens/>
        <w:spacing w:line="276" w:lineRule="auto"/>
        <w:ind w:left="720"/>
        <w:contextualSpacing/>
        <w:jc w:val="center"/>
        <w:rPr>
          <w:b/>
          <w:bCs/>
          <w:szCs w:val="24"/>
          <w:lang w:val="ro-RO"/>
        </w:rPr>
      </w:pPr>
    </w:p>
    <w:p w14:paraId="04849B8D" w14:textId="4C64E9AA" w:rsidR="002F4AAD" w:rsidRPr="00274E3F" w:rsidRDefault="005A79F0" w:rsidP="00F12D9C">
      <w:pPr>
        <w:suppressAutoHyphens/>
        <w:spacing w:line="276" w:lineRule="auto"/>
        <w:ind w:left="720"/>
        <w:contextualSpacing/>
        <w:jc w:val="center"/>
        <w:rPr>
          <w:rFonts w:eastAsia="Calibri"/>
          <w:b/>
          <w:bCs/>
          <w:szCs w:val="24"/>
          <w:lang w:val="ro-RO" w:eastAsia="ar-SA"/>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33</w:t>
      </w:r>
      <w:r w:rsidRPr="00484FB0">
        <w:rPr>
          <w:b/>
          <w:bCs/>
          <w:szCs w:val="24"/>
          <w:lang w:val="ro-RO"/>
        </w:rPr>
        <w:fldChar w:fldCharType="end"/>
      </w:r>
      <w:r>
        <w:rPr>
          <w:b/>
          <w:bCs/>
          <w:szCs w:val="24"/>
          <w:lang w:val="ro-RO"/>
        </w:rPr>
        <w:t xml:space="preserve"> </w:t>
      </w:r>
      <w:r w:rsidR="0096366B" w:rsidRPr="00274E3F">
        <w:rPr>
          <w:rFonts w:eastAsia="Calibri"/>
          <w:b/>
          <w:bCs/>
          <w:szCs w:val="24"/>
          <w:lang w:val="ro-RO" w:eastAsia="ar-SA"/>
        </w:rPr>
        <w:t>A:</w:t>
      </w:r>
      <w:r w:rsidR="00FE737F" w:rsidRPr="00274E3F">
        <w:rPr>
          <w:rFonts w:eastAsia="Calibri"/>
          <w:b/>
          <w:bCs/>
          <w:szCs w:val="24"/>
          <w:lang w:val="ro-RO" w:eastAsia="ar-SA"/>
        </w:rPr>
        <w:t xml:space="preserve"> Date generale ale speciei </w:t>
      </w:r>
      <w:r w:rsidR="00274E3F" w:rsidRPr="00274E3F">
        <w:rPr>
          <w:rFonts w:eastAsia="Calibri"/>
          <w:b/>
          <w:bCs/>
          <w:i/>
          <w:szCs w:val="24"/>
          <w:lang w:val="ro-RO"/>
        </w:rPr>
        <w:t>Lynx lynx</w:t>
      </w:r>
    </w:p>
    <w:tbl>
      <w:tblPr>
        <w:tblW w:w="49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25"/>
        <w:gridCol w:w="2272"/>
        <w:gridCol w:w="6707"/>
      </w:tblGrid>
      <w:tr w:rsidR="00FE737F" w:rsidRPr="00274E3F" w14:paraId="415693D9" w14:textId="77777777" w:rsidTr="00AF3079">
        <w:trPr>
          <w:trHeight w:val="105"/>
          <w:jc w:val="center"/>
        </w:trPr>
        <w:tc>
          <w:tcPr>
            <w:tcW w:w="325" w:type="pct"/>
            <w:shd w:val="clear" w:color="auto" w:fill="FFFFFF"/>
          </w:tcPr>
          <w:p w14:paraId="6E501CF4" w14:textId="77777777" w:rsidR="00FE737F" w:rsidRPr="00274E3F" w:rsidRDefault="00FE737F" w:rsidP="00F12D9C">
            <w:pPr>
              <w:spacing w:line="276" w:lineRule="auto"/>
              <w:rPr>
                <w:rFonts w:eastAsia="Calibri"/>
                <w:b/>
                <w:szCs w:val="24"/>
                <w:lang w:val="ro-RO"/>
              </w:rPr>
            </w:pPr>
            <w:r w:rsidRPr="00274E3F">
              <w:rPr>
                <w:rFonts w:eastAsia="Calibri"/>
                <w:b/>
                <w:szCs w:val="24"/>
                <w:lang w:val="ro-RO"/>
              </w:rPr>
              <w:t>Nr.</w:t>
            </w:r>
          </w:p>
        </w:tc>
        <w:tc>
          <w:tcPr>
            <w:tcW w:w="1183" w:type="pct"/>
            <w:shd w:val="clear" w:color="auto" w:fill="FFFFFF"/>
          </w:tcPr>
          <w:p w14:paraId="1273A757" w14:textId="77777777" w:rsidR="00FE737F" w:rsidRPr="00274E3F" w:rsidRDefault="00FE737F" w:rsidP="00F12D9C">
            <w:pPr>
              <w:spacing w:line="276" w:lineRule="auto"/>
              <w:rPr>
                <w:rFonts w:eastAsia="Calibri"/>
                <w:b/>
                <w:szCs w:val="24"/>
                <w:lang w:val="ro-RO"/>
              </w:rPr>
            </w:pPr>
            <w:r w:rsidRPr="00274E3F">
              <w:rPr>
                <w:rFonts w:eastAsia="Calibri"/>
                <w:b/>
                <w:szCs w:val="24"/>
                <w:lang w:val="ro-RO"/>
              </w:rPr>
              <w:t>Informaţie/ Atribut</w:t>
            </w:r>
          </w:p>
        </w:tc>
        <w:tc>
          <w:tcPr>
            <w:tcW w:w="3492" w:type="pct"/>
            <w:shd w:val="clear" w:color="auto" w:fill="FFFFFF"/>
          </w:tcPr>
          <w:p w14:paraId="79E78141" w14:textId="77777777" w:rsidR="00FE737F" w:rsidRPr="00274E3F" w:rsidRDefault="00FE737F" w:rsidP="00F12D9C">
            <w:pPr>
              <w:spacing w:line="276" w:lineRule="auto"/>
              <w:rPr>
                <w:rFonts w:eastAsia="Calibri"/>
                <w:b/>
                <w:szCs w:val="24"/>
                <w:lang w:val="ro-RO"/>
              </w:rPr>
            </w:pPr>
            <w:r w:rsidRPr="00274E3F">
              <w:rPr>
                <w:rFonts w:eastAsia="Calibri"/>
                <w:b/>
                <w:szCs w:val="24"/>
                <w:lang w:val="ro-RO"/>
              </w:rPr>
              <w:t>Descriere</w:t>
            </w:r>
          </w:p>
        </w:tc>
      </w:tr>
      <w:tr w:rsidR="00FE737F" w:rsidRPr="00274E3F" w14:paraId="491D2D6A" w14:textId="77777777" w:rsidTr="00AF3079">
        <w:trPr>
          <w:trHeight w:val="105"/>
          <w:jc w:val="center"/>
        </w:trPr>
        <w:tc>
          <w:tcPr>
            <w:tcW w:w="325" w:type="pct"/>
            <w:shd w:val="clear" w:color="auto" w:fill="FFFFFF"/>
          </w:tcPr>
          <w:p w14:paraId="3172C1C7" w14:textId="77777777" w:rsidR="00FE737F" w:rsidRPr="00274E3F" w:rsidRDefault="00FE737F" w:rsidP="00F12D9C">
            <w:pPr>
              <w:spacing w:line="276" w:lineRule="auto"/>
              <w:rPr>
                <w:rFonts w:eastAsia="Calibri"/>
                <w:szCs w:val="24"/>
                <w:lang w:val="ro-RO"/>
              </w:rPr>
            </w:pPr>
            <w:r w:rsidRPr="00274E3F">
              <w:rPr>
                <w:rFonts w:eastAsia="Calibri"/>
                <w:szCs w:val="24"/>
                <w:lang w:val="ro-RO"/>
              </w:rPr>
              <w:t>1</w:t>
            </w:r>
          </w:p>
        </w:tc>
        <w:tc>
          <w:tcPr>
            <w:tcW w:w="1183" w:type="pct"/>
            <w:shd w:val="clear" w:color="auto" w:fill="FFFFFF"/>
          </w:tcPr>
          <w:p w14:paraId="1A80AFE2" w14:textId="77777777" w:rsidR="00FE737F" w:rsidRPr="00274E3F" w:rsidRDefault="00FE737F" w:rsidP="00F12D9C">
            <w:pPr>
              <w:spacing w:line="276" w:lineRule="auto"/>
              <w:rPr>
                <w:rFonts w:eastAsia="Calibri"/>
                <w:szCs w:val="24"/>
                <w:lang w:val="ro-RO"/>
              </w:rPr>
            </w:pPr>
            <w:r w:rsidRPr="00274E3F">
              <w:rPr>
                <w:rFonts w:eastAsia="Calibri"/>
                <w:szCs w:val="24"/>
                <w:lang w:val="ro-RO"/>
              </w:rPr>
              <w:t>Cod Specie - EUNIS</w:t>
            </w:r>
          </w:p>
        </w:tc>
        <w:tc>
          <w:tcPr>
            <w:tcW w:w="3492" w:type="pct"/>
            <w:shd w:val="clear" w:color="auto" w:fill="FFFFFF"/>
          </w:tcPr>
          <w:p w14:paraId="55E83A9B" w14:textId="77777777" w:rsidR="00FE737F" w:rsidRPr="00274E3F" w:rsidRDefault="00FE737F" w:rsidP="00F12D9C">
            <w:pPr>
              <w:spacing w:line="276" w:lineRule="auto"/>
              <w:rPr>
                <w:rFonts w:eastAsia="Calibri"/>
                <w:szCs w:val="24"/>
                <w:lang w:val="ro-RO"/>
              </w:rPr>
            </w:pPr>
            <w:r w:rsidRPr="00274E3F">
              <w:rPr>
                <w:rFonts w:eastAsia="Calibri"/>
                <w:szCs w:val="24"/>
                <w:lang w:val="ro-RO"/>
              </w:rPr>
              <w:t>1438</w:t>
            </w:r>
          </w:p>
        </w:tc>
      </w:tr>
      <w:tr w:rsidR="00FE737F" w:rsidRPr="00274E3F" w14:paraId="76311841" w14:textId="77777777" w:rsidTr="00AF3079">
        <w:trPr>
          <w:trHeight w:val="105"/>
          <w:jc w:val="center"/>
        </w:trPr>
        <w:tc>
          <w:tcPr>
            <w:tcW w:w="325" w:type="pct"/>
            <w:shd w:val="clear" w:color="auto" w:fill="FFFFFF"/>
          </w:tcPr>
          <w:p w14:paraId="7F6424EE" w14:textId="77777777" w:rsidR="00FE737F" w:rsidRPr="00274E3F" w:rsidRDefault="00FE737F" w:rsidP="00F12D9C">
            <w:pPr>
              <w:spacing w:line="276" w:lineRule="auto"/>
              <w:rPr>
                <w:rFonts w:eastAsia="Calibri"/>
                <w:szCs w:val="24"/>
                <w:lang w:val="ro-RO"/>
              </w:rPr>
            </w:pPr>
            <w:r w:rsidRPr="00274E3F">
              <w:rPr>
                <w:rFonts w:eastAsia="Calibri"/>
                <w:szCs w:val="24"/>
                <w:lang w:val="ro-RO"/>
              </w:rPr>
              <w:t>2</w:t>
            </w:r>
          </w:p>
        </w:tc>
        <w:tc>
          <w:tcPr>
            <w:tcW w:w="1183" w:type="pct"/>
            <w:shd w:val="clear" w:color="auto" w:fill="FFFFFF"/>
          </w:tcPr>
          <w:p w14:paraId="3FE9AE1B" w14:textId="77777777" w:rsidR="00FE737F" w:rsidRPr="00274E3F" w:rsidRDefault="00FE737F" w:rsidP="00F12D9C">
            <w:pPr>
              <w:spacing w:line="276" w:lineRule="auto"/>
              <w:rPr>
                <w:rFonts w:eastAsia="Calibri"/>
                <w:szCs w:val="24"/>
                <w:lang w:val="ro-RO"/>
              </w:rPr>
            </w:pPr>
            <w:r w:rsidRPr="00274E3F">
              <w:rPr>
                <w:rFonts w:eastAsia="Calibri"/>
                <w:szCs w:val="24"/>
                <w:lang w:val="ro-RO"/>
              </w:rPr>
              <w:t>Denumirea ştiințifică</w:t>
            </w:r>
          </w:p>
        </w:tc>
        <w:tc>
          <w:tcPr>
            <w:tcW w:w="3492" w:type="pct"/>
            <w:shd w:val="clear" w:color="auto" w:fill="FFFFFF"/>
          </w:tcPr>
          <w:p w14:paraId="02C90E2A" w14:textId="77777777" w:rsidR="00FE737F" w:rsidRPr="00274E3F" w:rsidRDefault="00FE737F" w:rsidP="00F12D9C">
            <w:pPr>
              <w:spacing w:line="276" w:lineRule="auto"/>
              <w:rPr>
                <w:rFonts w:eastAsia="Calibri"/>
                <w:szCs w:val="24"/>
                <w:lang w:val="ro-RO"/>
              </w:rPr>
            </w:pPr>
            <w:r w:rsidRPr="00274E3F">
              <w:rPr>
                <w:rFonts w:eastAsia="Calibri"/>
                <w:i/>
                <w:szCs w:val="24"/>
                <w:lang w:val="ro-RO"/>
              </w:rPr>
              <w:t>Lynx lynx,</w:t>
            </w:r>
            <w:r w:rsidRPr="00274E3F">
              <w:rPr>
                <w:rFonts w:eastAsia="Calibri"/>
                <w:szCs w:val="24"/>
                <w:lang w:val="ro-RO"/>
              </w:rPr>
              <w:t xml:space="preserve"> Linnaeus 1758</w:t>
            </w:r>
          </w:p>
        </w:tc>
      </w:tr>
      <w:tr w:rsidR="00FE737F" w:rsidRPr="00274E3F" w14:paraId="693666F5" w14:textId="77777777" w:rsidTr="00AF3079">
        <w:trPr>
          <w:trHeight w:val="105"/>
          <w:jc w:val="center"/>
        </w:trPr>
        <w:tc>
          <w:tcPr>
            <w:tcW w:w="325" w:type="pct"/>
            <w:shd w:val="clear" w:color="auto" w:fill="FFFFFF"/>
          </w:tcPr>
          <w:p w14:paraId="547C5BE4" w14:textId="77777777" w:rsidR="00FE737F" w:rsidRPr="00274E3F" w:rsidRDefault="00FE737F" w:rsidP="00F12D9C">
            <w:pPr>
              <w:spacing w:line="276" w:lineRule="auto"/>
              <w:rPr>
                <w:rFonts w:eastAsia="Calibri"/>
                <w:szCs w:val="24"/>
                <w:lang w:val="ro-RO"/>
              </w:rPr>
            </w:pPr>
            <w:r w:rsidRPr="00274E3F">
              <w:rPr>
                <w:rFonts w:eastAsia="Calibri"/>
                <w:szCs w:val="24"/>
                <w:lang w:val="ro-RO"/>
              </w:rPr>
              <w:t>3</w:t>
            </w:r>
          </w:p>
        </w:tc>
        <w:tc>
          <w:tcPr>
            <w:tcW w:w="1183" w:type="pct"/>
            <w:shd w:val="clear" w:color="auto" w:fill="FFFFFF"/>
          </w:tcPr>
          <w:p w14:paraId="41DE2859" w14:textId="77777777" w:rsidR="00FE737F" w:rsidRPr="00274E3F" w:rsidRDefault="00FE737F" w:rsidP="00F12D9C">
            <w:pPr>
              <w:spacing w:line="276" w:lineRule="auto"/>
              <w:rPr>
                <w:rFonts w:eastAsia="Calibri"/>
                <w:szCs w:val="24"/>
                <w:lang w:val="ro-RO"/>
              </w:rPr>
            </w:pPr>
            <w:r w:rsidRPr="00274E3F">
              <w:rPr>
                <w:rFonts w:eastAsia="Calibri"/>
                <w:szCs w:val="24"/>
                <w:lang w:val="ro-RO"/>
              </w:rPr>
              <w:t>Denumirea populară</w:t>
            </w:r>
          </w:p>
        </w:tc>
        <w:tc>
          <w:tcPr>
            <w:tcW w:w="3492" w:type="pct"/>
            <w:shd w:val="clear" w:color="auto" w:fill="FFFFFF"/>
          </w:tcPr>
          <w:p w14:paraId="02BEB51A" w14:textId="77777777" w:rsidR="00FE737F" w:rsidRPr="00274E3F" w:rsidRDefault="00FE737F" w:rsidP="00F12D9C">
            <w:pPr>
              <w:spacing w:line="276" w:lineRule="auto"/>
              <w:rPr>
                <w:rFonts w:eastAsia="Calibri"/>
                <w:szCs w:val="24"/>
                <w:lang w:val="ro-RO"/>
              </w:rPr>
            </w:pPr>
            <w:r w:rsidRPr="00274E3F">
              <w:rPr>
                <w:rFonts w:eastAsia="Calibri"/>
                <w:szCs w:val="24"/>
                <w:lang w:val="ro-RO"/>
              </w:rPr>
              <w:t>Râs</w:t>
            </w:r>
          </w:p>
        </w:tc>
      </w:tr>
      <w:tr w:rsidR="00FE737F" w:rsidRPr="00274E3F" w14:paraId="53A974ED" w14:textId="77777777" w:rsidTr="00AF3079">
        <w:trPr>
          <w:trHeight w:val="105"/>
          <w:jc w:val="center"/>
        </w:trPr>
        <w:tc>
          <w:tcPr>
            <w:tcW w:w="325" w:type="pct"/>
            <w:shd w:val="clear" w:color="auto" w:fill="FFFFFF"/>
          </w:tcPr>
          <w:p w14:paraId="7DCA7185" w14:textId="05E1E076" w:rsidR="00FE737F" w:rsidRPr="00274E3F" w:rsidRDefault="007516DB" w:rsidP="00F12D9C">
            <w:pPr>
              <w:spacing w:line="276" w:lineRule="auto"/>
              <w:rPr>
                <w:rFonts w:eastAsia="Calibri"/>
                <w:szCs w:val="24"/>
                <w:lang w:val="ro-RO"/>
              </w:rPr>
            </w:pPr>
            <w:r>
              <w:rPr>
                <w:rFonts w:eastAsia="Calibri"/>
                <w:szCs w:val="24"/>
                <w:lang w:val="ro-RO"/>
              </w:rPr>
              <w:t>4</w:t>
            </w:r>
          </w:p>
        </w:tc>
        <w:tc>
          <w:tcPr>
            <w:tcW w:w="1183" w:type="pct"/>
            <w:shd w:val="clear" w:color="auto" w:fill="FFFFFF"/>
          </w:tcPr>
          <w:p w14:paraId="5A720688" w14:textId="77777777" w:rsidR="00FE737F" w:rsidRPr="00274E3F" w:rsidRDefault="00FE737F" w:rsidP="00F12D9C">
            <w:pPr>
              <w:spacing w:line="276" w:lineRule="auto"/>
              <w:rPr>
                <w:rFonts w:eastAsia="Calibri"/>
                <w:szCs w:val="24"/>
                <w:lang w:val="ro-RO"/>
              </w:rPr>
            </w:pPr>
            <w:r w:rsidRPr="00274E3F">
              <w:rPr>
                <w:rFonts w:eastAsia="Calibri"/>
                <w:szCs w:val="24"/>
                <w:lang w:val="ro-RO"/>
              </w:rPr>
              <w:t>Descrierea speciei</w:t>
            </w:r>
          </w:p>
        </w:tc>
        <w:tc>
          <w:tcPr>
            <w:tcW w:w="3492" w:type="pct"/>
            <w:shd w:val="clear" w:color="auto" w:fill="FFFFFF"/>
          </w:tcPr>
          <w:p w14:paraId="63717C20" w14:textId="2542BF89" w:rsidR="00FE737F" w:rsidRPr="00274E3F" w:rsidRDefault="00FE737F" w:rsidP="00F12D9C">
            <w:pPr>
              <w:spacing w:line="276" w:lineRule="auto"/>
              <w:jc w:val="both"/>
              <w:rPr>
                <w:szCs w:val="24"/>
                <w:lang w:val="ro-RO"/>
              </w:rPr>
            </w:pPr>
            <w:r w:rsidRPr="00274E3F">
              <w:rPr>
                <w:szCs w:val="24"/>
                <w:lang w:val="ro-RO"/>
              </w:rPr>
              <w:t xml:space="preserve">Râsul european </w:t>
            </w:r>
            <w:r w:rsidR="00274E3F" w:rsidRPr="00274E3F">
              <w:rPr>
                <w:szCs w:val="24"/>
                <w:lang w:val="ro-RO"/>
              </w:rPr>
              <w:t xml:space="preserve">- </w:t>
            </w:r>
            <w:r w:rsidRPr="00274E3F">
              <w:rPr>
                <w:i/>
                <w:iCs/>
                <w:szCs w:val="24"/>
                <w:lang w:val="ro-RO"/>
              </w:rPr>
              <w:t>Lynx lynx</w:t>
            </w:r>
            <w:r w:rsidRPr="00274E3F">
              <w:rPr>
                <w:szCs w:val="24"/>
                <w:lang w:val="ro-RO"/>
              </w:rPr>
              <w:t xml:space="preserve"> Linnaeus, 1758; ordinul Carnivora; familia </w:t>
            </w:r>
            <w:r w:rsidRPr="00274E3F">
              <w:rPr>
                <w:i/>
                <w:iCs/>
                <w:szCs w:val="24"/>
                <w:lang w:val="ro-RO"/>
              </w:rPr>
              <w:t>Felidae</w:t>
            </w:r>
            <w:r w:rsidR="00274E3F" w:rsidRPr="00274E3F">
              <w:rPr>
                <w:szCs w:val="24"/>
                <w:lang w:val="ro-RO"/>
              </w:rPr>
              <w:t xml:space="preserve"> -</w:t>
            </w:r>
            <w:r w:rsidRPr="00274E3F">
              <w:rPr>
                <w:szCs w:val="24"/>
                <w:lang w:val="ro-RO"/>
              </w:rPr>
              <w:t xml:space="preserve"> este al III-lea prădator ca mărime din Europa, după urs şi lup. În aceeaşi timp este cel mai mare felid de pe continent, greutatea sa fiind de două ori mai mare decât a râsului iberic şi de 3-4 ori mai mare decât cea a pisicii sălbatice </w:t>
            </w:r>
            <w:r w:rsidR="00274E3F" w:rsidRPr="00274E3F">
              <w:rPr>
                <w:szCs w:val="24"/>
                <w:lang w:val="ro-RO"/>
              </w:rPr>
              <w:t xml:space="preserve">- </w:t>
            </w:r>
            <w:r w:rsidRPr="00004874">
              <w:rPr>
                <w:i/>
                <w:iCs/>
                <w:szCs w:val="24"/>
                <w:lang w:val="ro-RO"/>
              </w:rPr>
              <w:t>Felis silvestris</w:t>
            </w:r>
            <w:r w:rsidRPr="00274E3F">
              <w:rPr>
                <w:szCs w:val="24"/>
                <w:lang w:val="ro-RO"/>
              </w:rPr>
              <w:t>.</w:t>
            </w:r>
          </w:p>
          <w:p w14:paraId="13B3C6F9" w14:textId="0CBAB3FA" w:rsidR="00FE737F" w:rsidRPr="00274E3F" w:rsidRDefault="00FE737F" w:rsidP="00F12D9C">
            <w:pPr>
              <w:spacing w:line="276" w:lineRule="auto"/>
              <w:jc w:val="both"/>
              <w:rPr>
                <w:szCs w:val="24"/>
                <w:lang w:val="ro-RO"/>
              </w:rPr>
            </w:pPr>
            <w:r w:rsidRPr="00274E3F">
              <w:rPr>
                <w:szCs w:val="24"/>
                <w:lang w:val="ro-RO"/>
              </w:rPr>
              <w:t xml:space="preserve">Lungimea corpului variază între 70 şi 150 cm, cu coadă relativ scurtă — de 5 - 25 cm. Vârful cozii este de obicei negru, iar în vârful urechilor sunt smocurile de peri negri, ceea ce deosebeşte lincşii de alte felide. Culoarea perilor este diversificată, depinzând printre altele şi de condiţiile climatice, variind între castaniu şi bej sau chiar alb. De asemenea, toţi râşii au perii albi la piept, pântece şi partea interioară a gambelor. </w:t>
            </w:r>
          </w:p>
          <w:p w14:paraId="72E4EEC8" w14:textId="6056109E" w:rsidR="00FE737F" w:rsidRPr="00274E3F" w:rsidRDefault="00FE737F" w:rsidP="00F12D9C">
            <w:pPr>
              <w:spacing w:line="276" w:lineRule="auto"/>
              <w:jc w:val="both"/>
              <w:rPr>
                <w:rFonts w:eastAsia="Calibri"/>
                <w:szCs w:val="24"/>
                <w:lang w:val="ro-RO"/>
              </w:rPr>
            </w:pPr>
            <w:r w:rsidRPr="00274E3F">
              <w:rPr>
                <w:szCs w:val="24"/>
                <w:lang w:val="ro-RO"/>
              </w:rPr>
              <w:t>Dimensiunile corporale variază crescând de la S</w:t>
            </w:r>
            <w:r w:rsidR="00274E3F" w:rsidRPr="00274E3F">
              <w:rPr>
                <w:szCs w:val="24"/>
                <w:lang w:val="ro-RO"/>
              </w:rPr>
              <w:t>-</w:t>
            </w:r>
            <w:r w:rsidRPr="00274E3F">
              <w:rPr>
                <w:szCs w:val="24"/>
                <w:lang w:val="ro-RO"/>
              </w:rPr>
              <w:t>V la N</w:t>
            </w:r>
            <w:r w:rsidR="00274E3F" w:rsidRPr="00274E3F">
              <w:rPr>
                <w:szCs w:val="24"/>
                <w:lang w:val="ro-RO"/>
              </w:rPr>
              <w:t>-</w:t>
            </w:r>
            <w:r w:rsidRPr="00274E3F">
              <w:rPr>
                <w:szCs w:val="24"/>
                <w:lang w:val="ro-RO"/>
              </w:rPr>
              <w:t>E-ul arealului. Greutăţile normale ale adulţilor variază între 16 şi 20 de kg pentru femele, iar pentru masculi între 20 şi 27 kg. Lincşii trăiesc aproximativ 20 ani. Cele mai importante simturi ale râsului la vânătoare sunt v</w:t>
            </w:r>
            <w:r w:rsidR="00274E3F" w:rsidRPr="00274E3F">
              <w:rPr>
                <w:szCs w:val="24"/>
                <w:lang w:val="ro-RO"/>
              </w:rPr>
              <w:t>ă</w:t>
            </w:r>
            <w:r w:rsidRPr="00274E3F">
              <w:rPr>
                <w:szCs w:val="24"/>
                <w:lang w:val="ro-RO"/>
              </w:rPr>
              <w:t>zul şi auzul. Comunicarea chimică este deosebit de importantă în comunicarea intraspecifică. De exemplu, în perioada de împerechere, masculii şi femelele se găsesc prin semnale chimice emise de diferite glande. Tot chimic, râşii marchează teritoriile pentru a comunica semnalul - acest spaţiu este ocupat.</w:t>
            </w:r>
          </w:p>
        </w:tc>
      </w:tr>
      <w:tr w:rsidR="00FE737F" w:rsidRPr="00274E3F" w14:paraId="1BA67933" w14:textId="77777777" w:rsidTr="00AF3079">
        <w:trPr>
          <w:trHeight w:val="105"/>
          <w:jc w:val="center"/>
        </w:trPr>
        <w:tc>
          <w:tcPr>
            <w:tcW w:w="325" w:type="pct"/>
            <w:shd w:val="clear" w:color="auto" w:fill="FFFFFF"/>
          </w:tcPr>
          <w:p w14:paraId="26F7951F" w14:textId="53CE6FF1" w:rsidR="00FE737F" w:rsidRPr="00274E3F" w:rsidRDefault="007516DB" w:rsidP="00F12D9C">
            <w:pPr>
              <w:spacing w:line="276" w:lineRule="auto"/>
              <w:rPr>
                <w:rFonts w:eastAsia="Calibri"/>
                <w:szCs w:val="24"/>
                <w:lang w:val="ro-RO"/>
              </w:rPr>
            </w:pPr>
            <w:r>
              <w:rPr>
                <w:rFonts w:eastAsia="Calibri"/>
                <w:szCs w:val="24"/>
                <w:lang w:val="ro-RO"/>
              </w:rPr>
              <w:t>5</w:t>
            </w:r>
          </w:p>
        </w:tc>
        <w:tc>
          <w:tcPr>
            <w:tcW w:w="1183" w:type="pct"/>
            <w:shd w:val="clear" w:color="auto" w:fill="FFFFFF"/>
          </w:tcPr>
          <w:p w14:paraId="032084C2" w14:textId="77777777" w:rsidR="00FE737F" w:rsidRPr="00274E3F" w:rsidRDefault="00FE737F" w:rsidP="00F12D9C">
            <w:pPr>
              <w:spacing w:line="276" w:lineRule="auto"/>
              <w:rPr>
                <w:rFonts w:eastAsia="Calibri"/>
                <w:szCs w:val="24"/>
                <w:lang w:val="ro-RO"/>
              </w:rPr>
            </w:pPr>
            <w:r w:rsidRPr="00274E3F">
              <w:rPr>
                <w:rFonts w:eastAsia="Calibri"/>
                <w:szCs w:val="24"/>
                <w:lang w:val="ro-RO"/>
              </w:rPr>
              <w:t>Perioade critice</w:t>
            </w:r>
          </w:p>
        </w:tc>
        <w:tc>
          <w:tcPr>
            <w:tcW w:w="3492" w:type="pct"/>
            <w:shd w:val="clear" w:color="auto" w:fill="FFFFFF"/>
          </w:tcPr>
          <w:p w14:paraId="1191A653" w14:textId="58BA837B" w:rsidR="00FE737F" w:rsidRPr="00274E3F" w:rsidRDefault="00FE737F" w:rsidP="00F12D9C">
            <w:pPr>
              <w:spacing w:line="276" w:lineRule="auto"/>
              <w:jc w:val="both"/>
              <w:rPr>
                <w:szCs w:val="24"/>
                <w:lang w:val="ro-RO"/>
              </w:rPr>
            </w:pPr>
            <w:r w:rsidRPr="00274E3F">
              <w:rPr>
                <w:szCs w:val="24"/>
                <w:lang w:val="ro-RO"/>
              </w:rPr>
              <w:t>Perioada de reproducere/gestație a femelelor și cea de creștere a puilor în primele faze, reprezintă un prag critic pentru specie. Împerecherea are loc la începutul lunii februarie – mijlocul lunii aprilie. Masculii obisnuiesc să urmarescă femelele pentru a afla statutul reproductiv al acestora. După o perioadă de gestație de 67-74 de zile, la sfârșitul lunii mai, femela naște 1-5</w:t>
            </w:r>
            <w:r w:rsidR="00274E3F" w:rsidRPr="00274E3F">
              <w:rPr>
                <w:szCs w:val="24"/>
                <w:lang w:val="ro-RO"/>
              </w:rPr>
              <w:t xml:space="preserve">, </w:t>
            </w:r>
            <w:r w:rsidRPr="00274E3F">
              <w:rPr>
                <w:szCs w:val="24"/>
                <w:lang w:val="ro-RO"/>
              </w:rPr>
              <w:t xml:space="preserve">de obicei 2-3 pui, care stau lângă mama până la următorul sezon de împerechere. Ei părăsesc femela mamă la vârsta de 10 luni, când cântăresc </w:t>
            </w:r>
            <w:r w:rsidR="00EF48C5" w:rsidRPr="00274E3F">
              <w:rPr>
                <w:szCs w:val="24"/>
                <w:lang w:val="ro-RO"/>
              </w:rPr>
              <w:t xml:space="preserve">circa </w:t>
            </w:r>
            <w:r w:rsidRPr="00274E3F">
              <w:rPr>
                <w:szCs w:val="24"/>
                <w:lang w:val="ro-RO"/>
              </w:rPr>
              <w:t>9-14 kg. Femelele ating maturitatea sexuală la vârsta de doi ani, iar masculii se reproduc în general, la vârsta de trei ani. Râsul are o viață sexuală relativ lungă: în condiții naturale femelele se reproduc cel puțin până la 14 ani iar masculii pînă la 16-17.</w:t>
            </w:r>
          </w:p>
        </w:tc>
      </w:tr>
      <w:tr w:rsidR="00FE737F" w:rsidRPr="00274E3F" w14:paraId="598800A8" w14:textId="77777777" w:rsidTr="00274E3F">
        <w:trPr>
          <w:trHeight w:val="2589"/>
          <w:jc w:val="center"/>
        </w:trPr>
        <w:tc>
          <w:tcPr>
            <w:tcW w:w="325" w:type="pct"/>
            <w:shd w:val="clear" w:color="auto" w:fill="FFFFFF"/>
          </w:tcPr>
          <w:p w14:paraId="5C84691A" w14:textId="49F8E913" w:rsidR="00FE737F" w:rsidRPr="00274E3F" w:rsidRDefault="007516DB" w:rsidP="00F12D9C">
            <w:pPr>
              <w:spacing w:line="276" w:lineRule="auto"/>
              <w:rPr>
                <w:rFonts w:eastAsia="Calibri"/>
                <w:szCs w:val="24"/>
                <w:lang w:val="ro-RO"/>
              </w:rPr>
            </w:pPr>
            <w:r>
              <w:rPr>
                <w:rFonts w:eastAsia="Calibri"/>
                <w:szCs w:val="24"/>
                <w:lang w:val="ro-RO"/>
              </w:rPr>
              <w:t>6</w:t>
            </w:r>
          </w:p>
        </w:tc>
        <w:tc>
          <w:tcPr>
            <w:tcW w:w="1183" w:type="pct"/>
            <w:shd w:val="clear" w:color="auto" w:fill="FFFFFF"/>
          </w:tcPr>
          <w:p w14:paraId="5EC0E089" w14:textId="77777777" w:rsidR="00FE737F" w:rsidRPr="00274E3F" w:rsidRDefault="00FE737F" w:rsidP="00F12D9C">
            <w:pPr>
              <w:spacing w:line="276" w:lineRule="auto"/>
              <w:rPr>
                <w:rFonts w:eastAsia="Calibri"/>
                <w:szCs w:val="24"/>
                <w:lang w:val="ro-RO"/>
              </w:rPr>
            </w:pPr>
            <w:r w:rsidRPr="00274E3F">
              <w:rPr>
                <w:rFonts w:eastAsia="Calibri"/>
                <w:szCs w:val="24"/>
                <w:lang w:val="ro-RO"/>
              </w:rPr>
              <w:t>Cerinţe de habitat</w:t>
            </w:r>
          </w:p>
        </w:tc>
        <w:tc>
          <w:tcPr>
            <w:tcW w:w="3492" w:type="pct"/>
            <w:shd w:val="clear" w:color="auto" w:fill="FFFFFF"/>
          </w:tcPr>
          <w:p w14:paraId="2872DCA9" w14:textId="786725F5" w:rsidR="00FE737F" w:rsidRPr="00274E3F" w:rsidRDefault="00FE737F" w:rsidP="00F12D9C">
            <w:pPr>
              <w:spacing w:line="276" w:lineRule="auto"/>
              <w:jc w:val="both"/>
              <w:rPr>
                <w:szCs w:val="24"/>
                <w:lang w:val="ro-RO"/>
              </w:rPr>
            </w:pPr>
            <w:r w:rsidRPr="00274E3F">
              <w:rPr>
                <w:szCs w:val="24"/>
                <w:lang w:val="ro-RO"/>
              </w:rPr>
              <w:t xml:space="preserve">Râsul preferă liniştea oferită de masivele forestiere întinse, cu relief accidentat şi poieni intercalate. Culmile scurte şi abrupte îi permit observarea prăzii şi facilitează deplasarea în teren. Toate tipurile de vegetaţie forestieră care oferă posibilităţi de observare, pândă şi vânare a prăzii sunt preferate de către râs. În România, râsul este prezent de la 200 m la 1800 m altitudine, mai ales în zonele care oferă condiţii optime pentru căprior, principala specie pradă. La nivel naţional, râsul este semnalat pe </w:t>
            </w:r>
            <w:r w:rsidR="00EF48C5" w:rsidRPr="00274E3F">
              <w:rPr>
                <w:szCs w:val="24"/>
                <w:lang w:val="ro-RO"/>
              </w:rPr>
              <w:t xml:space="preserve">circa </w:t>
            </w:r>
            <w:r w:rsidRPr="00274E3F">
              <w:rPr>
                <w:szCs w:val="24"/>
                <w:lang w:val="ro-RO"/>
              </w:rPr>
              <w:t>42000 km</w:t>
            </w:r>
            <w:r w:rsidRPr="00274E3F">
              <w:rPr>
                <w:szCs w:val="24"/>
                <w:vertAlign w:val="superscript"/>
                <w:lang w:val="ro-RO"/>
              </w:rPr>
              <w:t>2</w:t>
            </w:r>
            <w:r w:rsidRPr="00274E3F">
              <w:rPr>
                <w:szCs w:val="24"/>
                <w:lang w:val="ro-RO"/>
              </w:rPr>
              <w:t xml:space="preserve">. </w:t>
            </w:r>
          </w:p>
        </w:tc>
      </w:tr>
      <w:tr w:rsidR="00FE737F" w:rsidRPr="00274E3F" w14:paraId="38340C72" w14:textId="77777777" w:rsidTr="00AF3079">
        <w:trPr>
          <w:trHeight w:val="105"/>
          <w:jc w:val="center"/>
        </w:trPr>
        <w:tc>
          <w:tcPr>
            <w:tcW w:w="325" w:type="pct"/>
            <w:shd w:val="clear" w:color="auto" w:fill="FFFFFF"/>
          </w:tcPr>
          <w:p w14:paraId="518E0EE3" w14:textId="71C01C95" w:rsidR="00FE737F" w:rsidRPr="00274E3F" w:rsidRDefault="007516DB" w:rsidP="00F12D9C">
            <w:pPr>
              <w:spacing w:line="276" w:lineRule="auto"/>
              <w:rPr>
                <w:rFonts w:eastAsia="Calibri"/>
                <w:szCs w:val="24"/>
                <w:lang w:val="ro-RO"/>
              </w:rPr>
            </w:pPr>
            <w:r>
              <w:rPr>
                <w:rFonts w:eastAsia="Calibri"/>
                <w:szCs w:val="24"/>
                <w:lang w:val="ro-RO"/>
              </w:rPr>
              <w:t>7</w:t>
            </w:r>
          </w:p>
        </w:tc>
        <w:tc>
          <w:tcPr>
            <w:tcW w:w="1183" w:type="pct"/>
            <w:shd w:val="clear" w:color="auto" w:fill="FFFFFF"/>
          </w:tcPr>
          <w:p w14:paraId="51DDFCD8" w14:textId="77777777" w:rsidR="00FE737F" w:rsidRPr="00274E3F" w:rsidRDefault="00FE737F" w:rsidP="00F12D9C">
            <w:pPr>
              <w:spacing w:line="276" w:lineRule="auto"/>
              <w:rPr>
                <w:rFonts w:eastAsia="Calibri"/>
                <w:szCs w:val="24"/>
                <w:lang w:val="ro-RO"/>
              </w:rPr>
            </w:pPr>
            <w:r w:rsidRPr="00274E3F">
              <w:rPr>
                <w:rFonts w:eastAsia="Calibri"/>
                <w:szCs w:val="24"/>
                <w:lang w:val="ro-RO"/>
              </w:rPr>
              <w:t>Fotografii</w:t>
            </w:r>
          </w:p>
        </w:tc>
        <w:tc>
          <w:tcPr>
            <w:tcW w:w="3492" w:type="pct"/>
            <w:shd w:val="clear" w:color="auto" w:fill="FFFFFF"/>
          </w:tcPr>
          <w:p w14:paraId="52A5A83D" w14:textId="6FA62AF8" w:rsidR="00FE737F" w:rsidRPr="00274E3F" w:rsidRDefault="00577BE4" w:rsidP="00F12D9C">
            <w:pPr>
              <w:spacing w:line="276" w:lineRule="auto"/>
              <w:rPr>
                <w:rFonts w:eastAsia="Calibri"/>
                <w:szCs w:val="24"/>
                <w:lang w:val="ro-RO"/>
              </w:rPr>
            </w:pPr>
            <w:r w:rsidRPr="00274E3F">
              <w:rPr>
                <w:lang w:val="ro-RO"/>
              </w:rPr>
              <w:t>A se vedea Anexa 2 la P</w:t>
            </w:r>
            <w:r w:rsidR="0086667B" w:rsidRPr="00274E3F">
              <w:rPr>
                <w:lang w:val="ro-RO"/>
              </w:rPr>
              <w:t>lanul de management</w:t>
            </w:r>
            <w:r w:rsidRPr="00274E3F">
              <w:rPr>
                <w:lang w:val="ro-RO"/>
              </w:rPr>
              <w:t xml:space="preserve">. </w:t>
            </w:r>
          </w:p>
        </w:tc>
      </w:tr>
    </w:tbl>
    <w:p w14:paraId="3FCE348D" w14:textId="77777777" w:rsidR="007D571F" w:rsidRPr="00274E3F" w:rsidRDefault="007D571F" w:rsidP="00F12D9C">
      <w:pPr>
        <w:pStyle w:val="331"/>
        <w:numPr>
          <w:ilvl w:val="0"/>
          <w:numId w:val="0"/>
        </w:numPr>
        <w:spacing w:line="276" w:lineRule="auto"/>
      </w:pPr>
    </w:p>
    <w:p w14:paraId="64C2D578" w14:textId="2928EE47" w:rsidR="00FE737F" w:rsidRPr="00274E3F" w:rsidRDefault="005A79F0" w:rsidP="00F12D9C">
      <w:pPr>
        <w:suppressAutoHyphens/>
        <w:spacing w:line="276" w:lineRule="auto"/>
        <w:ind w:left="720"/>
        <w:contextualSpacing/>
        <w:jc w:val="center"/>
        <w:rPr>
          <w:b/>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34</w:t>
      </w:r>
      <w:r w:rsidRPr="00484FB0">
        <w:rPr>
          <w:b/>
          <w:bCs/>
          <w:szCs w:val="24"/>
          <w:lang w:val="ro-RO"/>
        </w:rPr>
        <w:fldChar w:fldCharType="end"/>
      </w:r>
      <w:r>
        <w:rPr>
          <w:b/>
          <w:bCs/>
          <w:szCs w:val="24"/>
          <w:lang w:val="ro-RO"/>
        </w:rPr>
        <w:t xml:space="preserve"> </w:t>
      </w:r>
      <w:r w:rsidR="0096366B" w:rsidRPr="00274E3F">
        <w:rPr>
          <w:b/>
          <w:lang w:val="ro-RO"/>
        </w:rPr>
        <w:t>B:</w:t>
      </w:r>
      <w:r w:rsidR="00FE737F" w:rsidRPr="00274E3F">
        <w:rPr>
          <w:b/>
          <w:lang w:val="ro-RO"/>
        </w:rPr>
        <w:t xml:space="preserve"> </w:t>
      </w:r>
      <w:r w:rsidR="00FE737F" w:rsidRPr="00274E3F">
        <w:rPr>
          <w:rFonts w:eastAsia="Calibri"/>
          <w:b/>
          <w:lang w:val="ro-RO"/>
        </w:rPr>
        <w:t>Date specifice speciei</w:t>
      </w:r>
      <w:r w:rsidR="00274E3F">
        <w:rPr>
          <w:rFonts w:eastAsia="Calibri"/>
          <w:b/>
          <w:lang w:val="ro-RO"/>
        </w:rPr>
        <w:t xml:space="preserve"> </w:t>
      </w:r>
      <w:r w:rsidR="00274E3F" w:rsidRPr="00274E3F">
        <w:rPr>
          <w:rFonts w:eastAsia="Calibri"/>
          <w:b/>
          <w:bCs/>
          <w:i/>
          <w:szCs w:val="24"/>
          <w:lang w:val="ro-RO"/>
        </w:rPr>
        <w:t>Lynx lynx</w:t>
      </w:r>
      <w:r w:rsidR="00FE737F" w:rsidRPr="00274E3F">
        <w:rPr>
          <w:rFonts w:eastAsia="Calibri"/>
          <w:b/>
          <w:lang w:val="ro-RO"/>
        </w:rPr>
        <w:t xml:space="preserve"> la nivelul ariei naturale protejate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88"/>
        <w:gridCol w:w="2288"/>
        <w:gridCol w:w="6755"/>
      </w:tblGrid>
      <w:tr w:rsidR="00FE737F" w:rsidRPr="00274E3F" w14:paraId="64C02B87" w14:textId="77777777" w:rsidTr="000F47C0">
        <w:trPr>
          <w:jc w:val="center"/>
        </w:trPr>
        <w:tc>
          <w:tcPr>
            <w:tcW w:w="305" w:type="pct"/>
            <w:shd w:val="clear" w:color="auto" w:fill="FFFFFF"/>
          </w:tcPr>
          <w:p w14:paraId="21844B0A" w14:textId="77777777" w:rsidR="00FE737F" w:rsidRPr="00274E3F" w:rsidRDefault="00FE737F" w:rsidP="00F12D9C">
            <w:pPr>
              <w:spacing w:line="276" w:lineRule="auto"/>
              <w:rPr>
                <w:rFonts w:eastAsia="Calibri"/>
                <w:b/>
                <w:szCs w:val="24"/>
                <w:lang w:val="ro-RO"/>
              </w:rPr>
            </w:pPr>
            <w:r w:rsidRPr="00274E3F">
              <w:rPr>
                <w:rFonts w:eastAsia="Calibri"/>
                <w:b/>
                <w:szCs w:val="24"/>
                <w:lang w:val="ro-RO"/>
              </w:rPr>
              <w:t>Nr.</w:t>
            </w:r>
          </w:p>
        </w:tc>
        <w:tc>
          <w:tcPr>
            <w:tcW w:w="1188" w:type="pct"/>
            <w:shd w:val="clear" w:color="auto" w:fill="auto"/>
          </w:tcPr>
          <w:p w14:paraId="6B3F8E6E" w14:textId="77777777" w:rsidR="00FE737F" w:rsidRPr="00274E3F" w:rsidRDefault="00FE737F" w:rsidP="00F12D9C">
            <w:pPr>
              <w:spacing w:line="276" w:lineRule="auto"/>
              <w:rPr>
                <w:rFonts w:eastAsia="Calibri"/>
                <w:b/>
                <w:szCs w:val="24"/>
                <w:lang w:val="ro-RO"/>
              </w:rPr>
            </w:pPr>
            <w:r w:rsidRPr="00274E3F">
              <w:rPr>
                <w:rFonts w:eastAsia="Calibri"/>
                <w:b/>
                <w:szCs w:val="24"/>
                <w:lang w:val="ro-RO"/>
              </w:rPr>
              <w:t>Informaţie/ Atribut</w:t>
            </w:r>
          </w:p>
        </w:tc>
        <w:tc>
          <w:tcPr>
            <w:tcW w:w="3507" w:type="pct"/>
            <w:shd w:val="clear" w:color="auto" w:fill="auto"/>
          </w:tcPr>
          <w:p w14:paraId="0047FCF6" w14:textId="77777777" w:rsidR="00FE737F" w:rsidRPr="00274E3F" w:rsidRDefault="00FE737F" w:rsidP="00F12D9C">
            <w:pPr>
              <w:spacing w:line="276" w:lineRule="auto"/>
              <w:rPr>
                <w:rFonts w:eastAsia="Calibri"/>
                <w:b/>
                <w:szCs w:val="24"/>
                <w:lang w:val="ro-RO"/>
              </w:rPr>
            </w:pPr>
            <w:r w:rsidRPr="00274E3F">
              <w:rPr>
                <w:rFonts w:eastAsia="Calibri"/>
                <w:b/>
                <w:szCs w:val="24"/>
                <w:lang w:val="ro-RO"/>
              </w:rPr>
              <w:t>Descriere</w:t>
            </w:r>
          </w:p>
        </w:tc>
      </w:tr>
      <w:tr w:rsidR="00FE737F" w:rsidRPr="00274E3F" w14:paraId="3BBB125F" w14:textId="77777777" w:rsidTr="000F47C0">
        <w:trPr>
          <w:jc w:val="center"/>
        </w:trPr>
        <w:tc>
          <w:tcPr>
            <w:tcW w:w="305" w:type="pct"/>
            <w:shd w:val="clear" w:color="auto" w:fill="FFFFFF"/>
          </w:tcPr>
          <w:p w14:paraId="3B52C2CB" w14:textId="77777777" w:rsidR="00FE737F" w:rsidRPr="00274E3F" w:rsidRDefault="00FE737F" w:rsidP="00F12D9C">
            <w:pPr>
              <w:spacing w:line="276" w:lineRule="auto"/>
              <w:rPr>
                <w:rFonts w:eastAsia="Calibri"/>
                <w:szCs w:val="24"/>
                <w:lang w:val="ro-RO"/>
              </w:rPr>
            </w:pPr>
            <w:r w:rsidRPr="00274E3F">
              <w:rPr>
                <w:rFonts w:eastAsia="Calibri"/>
                <w:szCs w:val="24"/>
                <w:lang w:val="ro-RO"/>
              </w:rPr>
              <w:t>1.</w:t>
            </w:r>
          </w:p>
        </w:tc>
        <w:tc>
          <w:tcPr>
            <w:tcW w:w="1188" w:type="pct"/>
            <w:shd w:val="clear" w:color="auto" w:fill="auto"/>
          </w:tcPr>
          <w:p w14:paraId="7107CB6C" w14:textId="77777777" w:rsidR="00FE737F" w:rsidRPr="00274E3F" w:rsidRDefault="00FE737F" w:rsidP="00F12D9C">
            <w:pPr>
              <w:spacing w:line="276" w:lineRule="auto"/>
              <w:rPr>
                <w:rFonts w:eastAsia="Calibri"/>
                <w:szCs w:val="24"/>
                <w:lang w:val="ro-RO"/>
              </w:rPr>
            </w:pPr>
            <w:r w:rsidRPr="00274E3F">
              <w:rPr>
                <w:rFonts w:eastAsia="Calibri"/>
                <w:szCs w:val="24"/>
                <w:lang w:val="ro-RO"/>
              </w:rPr>
              <w:t>Specia</w:t>
            </w:r>
          </w:p>
        </w:tc>
        <w:tc>
          <w:tcPr>
            <w:tcW w:w="3507" w:type="pct"/>
            <w:shd w:val="clear" w:color="auto" w:fill="auto"/>
          </w:tcPr>
          <w:p w14:paraId="5313DABB" w14:textId="794481AE" w:rsidR="00FE737F" w:rsidRPr="00274E3F" w:rsidRDefault="00FE737F" w:rsidP="00F12D9C">
            <w:pPr>
              <w:spacing w:line="276" w:lineRule="auto"/>
              <w:rPr>
                <w:rFonts w:eastAsia="Calibri"/>
                <w:szCs w:val="24"/>
                <w:lang w:val="ro-RO"/>
              </w:rPr>
            </w:pPr>
            <w:r w:rsidRPr="00274E3F">
              <w:rPr>
                <w:rFonts w:eastAsia="Calibri"/>
                <w:i/>
                <w:szCs w:val="24"/>
                <w:lang w:val="ro-RO"/>
              </w:rPr>
              <w:t>Lynx lynx</w:t>
            </w:r>
            <w:r w:rsidRPr="00274E3F">
              <w:rPr>
                <w:rFonts w:eastAsia="Calibri"/>
                <w:szCs w:val="24"/>
                <w:lang w:val="ro-RO"/>
              </w:rPr>
              <w:t>, Linnaeus 1758</w:t>
            </w:r>
            <w:r w:rsidR="00274E3F">
              <w:rPr>
                <w:rFonts w:eastAsia="Calibri"/>
                <w:szCs w:val="24"/>
                <w:lang w:val="ro-RO"/>
              </w:rPr>
              <w:t>, cod Natura 2000 1361</w:t>
            </w:r>
          </w:p>
        </w:tc>
      </w:tr>
      <w:tr w:rsidR="00FE737F" w:rsidRPr="00274E3F" w14:paraId="5C0CA5D1" w14:textId="77777777" w:rsidTr="000F47C0">
        <w:trPr>
          <w:jc w:val="center"/>
        </w:trPr>
        <w:tc>
          <w:tcPr>
            <w:tcW w:w="305" w:type="pct"/>
            <w:shd w:val="clear" w:color="auto" w:fill="FFFFFF"/>
          </w:tcPr>
          <w:p w14:paraId="12BCA992" w14:textId="77777777" w:rsidR="00FE737F" w:rsidRPr="00274E3F" w:rsidRDefault="00FE737F" w:rsidP="00F12D9C">
            <w:pPr>
              <w:spacing w:line="276" w:lineRule="auto"/>
              <w:rPr>
                <w:rFonts w:eastAsia="Calibri"/>
                <w:szCs w:val="24"/>
                <w:lang w:val="ro-RO"/>
              </w:rPr>
            </w:pPr>
            <w:r w:rsidRPr="00274E3F">
              <w:rPr>
                <w:rFonts w:eastAsia="Calibri"/>
                <w:szCs w:val="24"/>
                <w:lang w:val="ro-RO"/>
              </w:rPr>
              <w:t>2.</w:t>
            </w:r>
          </w:p>
        </w:tc>
        <w:tc>
          <w:tcPr>
            <w:tcW w:w="1188" w:type="pct"/>
            <w:shd w:val="clear" w:color="auto" w:fill="FFFFFF"/>
          </w:tcPr>
          <w:p w14:paraId="6AC1FE75" w14:textId="77777777" w:rsidR="00FE737F" w:rsidRPr="00274E3F" w:rsidRDefault="00FE737F" w:rsidP="00F12D9C">
            <w:pPr>
              <w:spacing w:line="276" w:lineRule="auto"/>
              <w:rPr>
                <w:rFonts w:eastAsia="Calibri"/>
                <w:szCs w:val="24"/>
                <w:lang w:val="ro-RO"/>
              </w:rPr>
            </w:pPr>
            <w:r w:rsidRPr="00274E3F">
              <w:rPr>
                <w:rFonts w:eastAsia="Calibri"/>
                <w:szCs w:val="24"/>
                <w:lang w:val="ro-RO"/>
              </w:rPr>
              <w:t>Informații specifice speciei</w:t>
            </w:r>
          </w:p>
        </w:tc>
        <w:tc>
          <w:tcPr>
            <w:tcW w:w="3507" w:type="pct"/>
            <w:shd w:val="clear" w:color="auto" w:fill="FFFFFF"/>
          </w:tcPr>
          <w:p w14:paraId="2F4BC617" w14:textId="77777777" w:rsidR="00FE737F" w:rsidRPr="00274E3F" w:rsidRDefault="00FE737F" w:rsidP="00F12D9C">
            <w:pPr>
              <w:spacing w:line="276" w:lineRule="auto"/>
              <w:jc w:val="both"/>
              <w:rPr>
                <w:szCs w:val="24"/>
                <w:lang w:val="ro-RO"/>
              </w:rPr>
            </w:pPr>
            <w:r w:rsidRPr="00274E3F">
              <w:rPr>
                <w:szCs w:val="24"/>
                <w:lang w:val="ro-RO"/>
              </w:rPr>
              <w:t>Comparativ cu alte specii de carnivore mari cum ar fi lupul şi ursul, râsul este o specie mai puţin cunoscută publicului larg. Sunt puţine şi miturile şi povestile despre râs. Comportamentul prudent al acesteia a făcut ca şi consemnările din literatură să fie foarte rare.</w:t>
            </w:r>
          </w:p>
          <w:p w14:paraId="08FB364D" w14:textId="77777777" w:rsidR="00FE737F" w:rsidRPr="00274E3F" w:rsidRDefault="00FE737F" w:rsidP="00F12D9C">
            <w:pPr>
              <w:spacing w:line="276" w:lineRule="auto"/>
              <w:jc w:val="both"/>
              <w:rPr>
                <w:szCs w:val="24"/>
                <w:lang w:val="ro-RO"/>
              </w:rPr>
            </w:pPr>
            <w:r w:rsidRPr="00274E3F">
              <w:rPr>
                <w:szCs w:val="24"/>
                <w:lang w:val="ro-RO"/>
              </w:rPr>
              <w:t>Datele cele mai concludente privind statutul acestei specii provin din arealul european, unde actualmente râsul este distribuit şi izolat în populaţii relativ mici.</w:t>
            </w:r>
          </w:p>
          <w:p w14:paraId="285EE890" w14:textId="77777777" w:rsidR="00FE737F" w:rsidRPr="00274E3F" w:rsidRDefault="00FE737F" w:rsidP="00F12D9C">
            <w:pPr>
              <w:spacing w:line="276" w:lineRule="auto"/>
              <w:jc w:val="both"/>
              <w:rPr>
                <w:rFonts w:eastAsia="Calibri"/>
                <w:szCs w:val="24"/>
                <w:lang w:val="ro-RO"/>
              </w:rPr>
            </w:pPr>
            <w:r w:rsidRPr="00274E3F">
              <w:rPr>
                <w:szCs w:val="24"/>
                <w:lang w:val="ro-RO"/>
              </w:rPr>
              <w:t>Ca o consecinţă a activităţilor umane râsul a dispărut din multe zone ale Europei, mai întai în sud şi apoi în nord. Fiind foarte sensibil şi suspicios la schimbările intervenite în habitat, această felină a fost prima care a dispărut din ecosistem. Populaţia de râs a Europei a atins un minim în jurul anului 1950, când chiar şi cea din ţările estice şi nordice s-a redus considerabil. În cea de-a doua jumătate a secolului al XX-lea, programele de protecţie şi reintroducere care au fost promovate au ajutat specia să recucerească parte din teritoriul pierdut atât în ţările nordice cât şi în câteva zone din centrul şi estul Europei.</w:t>
            </w:r>
          </w:p>
        </w:tc>
      </w:tr>
      <w:tr w:rsidR="00FE737F" w:rsidRPr="00274E3F" w14:paraId="3F6A2EF8" w14:textId="77777777" w:rsidTr="000F47C0">
        <w:trPr>
          <w:jc w:val="center"/>
        </w:trPr>
        <w:tc>
          <w:tcPr>
            <w:tcW w:w="305" w:type="pct"/>
            <w:shd w:val="clear" w:color="auto" w:fill="FFFFFF"/>
          </w:tcPr>
          <w:p w14:paraId="6C422408" w14:textId="77777777" w:rsidR="00FE737F" w:rsidRPr="00274E3F" w:rsidRDefault="00FE737F" w:rsidP="00F12D9C">
            <w:pPr>
              <w:spacing w:line="276" w:lineRule="auto"/>
              <w:rPr>
                <w:rFonts w:eastAsia="Calibri"/>
                <w:szCs w:val="24"/>
                <w:lang w:val="ro-RO"/>
              </w:rPr>
            </w:pPr>
            <w:r w:rsidRPr="00274E3F">
              <w:rPr>
                <w:rFonts w:eastAsia="Calibri"/>
                <w:szCs w:val="24"/>
                <w:lang w:val="ro-RO"/>
              </w:rPr>
              <w:t>3</w:t>
            </w:r>
          </w:p>
        </w:tc>
        <w:tc>
          <w:tcPr>
            <w:tcW w:w="1188" w:type="pct"/>
            <w:shd w:val="clear" w:color="auto" w:fill="FFFFFF"/>
          </w:tcPr>
          <w:p w14:paraId="406D3055" w14:textId="77777777" w:rsidR="00FE737F" w:rsidRPr="00274E3F" w:rsidRDefault="00FE737F" w:rsidP="00F12D9C">
            <w:pPr>
              <w:spacing w:line="276" w:lineRule="auto"/>
              <w:rPr>
                <w:rFonts w:eastAsia="Calibri"/>
                <w:szCs w:val="24"/>
                <w:lang w:val="ro-RO"/>
              </w:rPr>
            </w:pPr>
            <w:r w:rsidRPr="00274E3F">
              <w:rPr>
                <w:rFonts w:eastAsia="Calibri"/>
                <w:szCs w:val="24"/>
                <w:lang w:val="ro-RO"/>
              </w:rPr>
              <w:t>Statutul de prezenţă [temporal]</w:t>
            </w:r>
          </w:p>
        </w:tc>
        <w:tc>
          <w:tcPr>
            <w:tcW w:w="3507" w:type="pct"/>
            <w:shd w:val="clear" w:color="auto" w:fill="FFFFFF"/>
          </w:tcPr>
          <w:p w14:paraId="37E3F63C" w14:textId="77777777" w:rsidR="00FE737F" w:rsidRPr="00274E3F" w:rsidRDefault="00FE737F" w:rsidP="00F12D9C">
            <w:pPr>
              <w:spacing w:line="276" w:lineRule="auto"/>
              <w:rPr>
                <w:szCs w:val="24"/>
                <w:lang w:val="ro-RO"/>
              </w:rPr>
            </w:pPr>
            <w:r w:rsidRPr="00274E3F">
              <w:rPr>
                <w:szCs w:val="24"/>
                <w:lang w:val="ro-RO"/>
              </w:rPr>
              <w:t xml:space="preserve">rezident </w:t>
            </w:r>
          </w:p>
        </w:tc>
      </w:tr>
      <w:tr w:rsidR="00FE737F" w:rsidRPr="00274E3F" w14:paraId="2193CDEF" w14:textId="77777777" w:rsidTr="000F47C0">
        <w:trPr>
          <w:jc w:val="center"/>
        </w:trPr>
        <w:tc>
          <w:tcPr>
            <w:tcW w:w="305" w:type="pct"/>
            <w:shd w:val="clear" w:color="auto" w:fill="FFFFFF"/>
          </w:tcPr>
          <w:p w14:paraId="6798AB65" w14:textId="77777777" w:rsidR="00FE737F" w:rsidRPr="00274E3F" w:rsidRDefault="00FE737F" w:rsidP="00F12D9C">
            <w:pPr>
              <w:spacing w:line="276" w:lineRule="auto"/>
              <w:rPr>
                <w:rFonts w:eastAsia="Calibri"/>
                <w:szCs w:val="24"/>
                <w:lang w:val="ro-RO"/>
              </w:rPr>
            </w:pPr>
            <w:r w:rsidRPr="00274E3F">
              <w:rPr>
                <w:rFonts w:eastAsia="Calibri"/>
                <w:szCs w:val="24"/>
                <w:lang w:val="ro-RO"/>
              </w:rPr>
              <w:t>4</w:t>
            </w:r>
          </w:p>
        </w:tc>
        <w:tc>
          <w:tcPr>
            <w:tcW w:w="1188" w:type="pct"/>
            <w:shd w:val="clear" w:color="auto" w:fill="FFFFFF"/>
          </w:tcPr>
          <w:p w14:paraId="66F43095" w14:textId="77777777" w:rsidR="00FE737F" w:rsidRPr="00274E3F" w:rsidRDefault="00FE737F" w:rsidP="00F12D9C">
            <w:pPr>
              <w:spacing w:line="276" w:lineRule="auto"/>
              <w:rPr>
                <w:rFonts w:eastAsia="Calibri"/>
                <w:szCs w:val="24"/>
                <w:lang w:val="ro-RO"/>
              </w:rPr>
            </w:pPr>
            <w:r w:rsidRPr="00274E3F">
              <w:rPr>
                <w:rFonts w:eastAsia="Calibri"/>
                <w:szCs w:val="24"/>
                <w:lang w:val="ro-RO"/>
              </w:rPr>
              <w:t>Statutul de prezenţă [spaţial]</w:t>
            </w:r>
          </w:p>
        </w:tc>
        <w:tc>
          <w:tcPr>
            <w:tcW w:w="3507" w:type="pct"/>
            <w:shd w:val="clear" w:color="auto" w:fill="FFFFFF"/>
          </w:tcPr>
          <w:p w14:paraId="40F8BDBD" w14:textId="38B8A4B7" w:rsidR="00FE737F" w:rsidRPr="00274E3F" w:rsidRDefault="00831369" w:rsidP="00F12D9C">
            <w:pPr>
              <w:spacing w:line="276" w:lineRule="auto"/>
              <w:ind w:left="45"/>
              <w:jc w:val="both"/>
              <w:rPr>
                <w:szCs w:val="24"/>
                <w:lang w:val="ro-RO"/>
              </w:rPr>
            </w:pPr>
            <w:r w:rsidRPr="00274E3F">
              <w:rPr>
                <w:szCs w:val="24"/>
                <w:lang w:val="ro-RO"/>
              </w:rPr>
              <w:t xml:space="preserve">marginală </w:t>
            </w:r>
          </w:p>
        </w:tc>
      </w:tr>
      <w:tr w:rsidR="00FE737F" w:rsidRPr="00274E3F" w14:paraId="10AA36F5" w14:textId="77777777" w:rsidTr="000F47C0">
        <w:trPr>
          <w:jc w:val="center"/>
        </w:trPr>
        <w:tc>
          <w:tcPr>
            <w:tcW w:w="305" w:type="pct"/>
            <w:shd w:val="clear" w:color="auto" w:fill="FFFFFF"/>
          </w:tcPr>
          <w:p w14:paraId="3E500E3C" w14:textId="77777777" w:rsidR="00FE737F" w:rsidRPr="00274E3F" w:rsidRDefault="00FE737F" w:rsidP="00F12D9C">
            <w:pPr>
              <w:spacing w:line="276" w:lineRule="auto"/>
              <w:rPr>
                <w:rFonts w:eastAsia="Calibri"/>
                <w:szCs w:val="24"/>
                <w:lang w:val="ro-RO"/>
              </w:rPr>
            </w:pPr>
            <w:r w:rsidRPr="00274E3F">
              <w:rPr>
                <w:rFonts w:eastAsia="Calibri"/>
                <w:szCs w:val="24"/>
                <w:lang w:val="ro-RO"/>
              </w:rPr>
              <w:t>5</w:t>
            </w:r>
          </w:p>
        </w:tc>
        <w:tc>
          <w:tcPr>
            <w:tcW w:w="1188" w:type="pct"/>
            <w:shd w:val="clear" w:color="auto" w:fill="FFFFFF"/>
          </w:tcPr>
          <w:p w14:paraId="203EE76B" w14:textId="77777777" w:rsidR="00FE737F" w:rsidRPr="00274E3F" w:rsidRDefault="00FE737F" w:rsidP="00F12D9C">
            <w:pPr>
              <w:spacing w:line="276" w:lineRule="auto"/>
              <w:rPr>
                <w:rFonts w:eastAsia="Calibri"/>
                <w:szCs w:val="24"/>
                <w:lang w:val="ro-RO"/>
              </w:rPr>
            </w:pPr>
            <w:r w:rsidRPr="00274E3F">
              <w:rPr>
                <w:rFonts w:eastAsia="Calibri"/>
                <w:szCs w:val="24"/>
                <w:lang w:val="ro-RO"/>
              </w:rPr>
              <w:t>Statutul de prezenţă [management]</w:t>
            </w:r>
          </w:p>
        </w:tc>
        <w:tc>
          <w:tcPr>
            <w:tcW w:w="3507" w:type="pct"/>
            <w:shd w:val="clear" w:color="auto" w:fill="FFFFFF"/>
          </w:tcPr>
          <w:p w14:paraId="577723EE" w14:textId="72434CB8" w:rsidR="00FE737F" w:rsidRPr="00274E3F" w:rsidRDefault="00FE737F" w:rsidP="00F12D9C">
            <w:pPr>
              <w:spacing w:line="276" w:lineRule="auto"/>
              <w:rPr>
                <w:szCs w:val="24"/>
                <w:lang w:val="ro-RO"/>
              </w:rPr>
            </w:pPr>
            <w:r w:rsidRPr="00274E3F">
              <w:rPr>
                <w:szCs w:val="24"/>
                <w:lang w:val="ro-RO"/>
              </w:rPr>
              <w:t xml:space="preserve">nativă </w:t>
            </w:r>
          </w:p>
        </w:tc>
      </w:tr>
      <w:tr w:rsidR="00FE737F" w:rsidRPr="00274E3F" w14:paraId="00DCC809" w14:textId="77777777" w:rsidTr="000F47C0">
        <w:trPr>
          <w:jc w:val="center"/>
        </w:trPr>
        <w:tc>
          <w:tcPr>
            <w:tcW w:w="305" w:type="pct"/>
            <w:shd w:val="clear" w:color="auto" w:fill="FFFFFF"/>
          </w:tcPr>
          <w:p w14:paraId="6D0B1225" w14:textId="77777777" w:rsidR="00FE737F" w:rsidRPr="00274E3F" w:rsidRDefault="00FE737F" w:rsidP="00F12D9C">
            <w:pPr>
              <w:spacing w:line="276" w:lineRule="auto"/>
              <w:rPr>
                <w:rFonts w:eastAsia="Calibri"/>
                <w:szCs w:val="24"/>
                <w:lang w:val="ro-RO"/>
              </w:rPr>
            </w:pPr>
            <w:r w:rsidRPr="00274E3F">
              <w:rPr>
                <w:rFonts w:eastAsia="Calibri"/>
                <w:szCs w:val="24"/>
                <w:lang w:val="ro-RO"/>
              </w:rPr>
              <w:t>6</w:t>
            </w:r>
          </w:p>
        </w:tc>
        <w:tc>
          <w:tcPr>
            <w:tcW w:w="1188" w:type="pct"/>
            <w:shd w:val="clear" w:color="auto" w:fill="FFFFFF"/>
          </w:tcPr>
          <w:p w14:paraId="5CC3F7AC" w14:textId="77777777" w:rsidR="00FE737F" w:rsidRPr="00274E3F" w:rsidRDefault="00FE737F" w:rsidP="00F12D9C">
            <w:pPr>
              <w:spacing w:line="276" w:lineRule="auto"/>
              <w:rPr>
                <w:rFonts w:eastAsia="Calibri"/>
                <w:szCs w:val="24"/>
                <w:lang w:val="ro-RO"/>
              </w:rPr>
            </w:pPr>
            <w:r w:rsidRPr="00274E3F">
              <w:rPr>
                <w:rFonts w:eastAsia="Calibri"/>
                <w:szCs w:val="24"/>
                <w:lang w:val="ro-RO"/>
              </w:rPr>
              <w:t xml:space="preserve">Abundenţă </w:t>
            </w:r>
          </w:p>
        </w:tc>
        <w:tc>
          <w:tcPr>
            <w:tcW w:w="3507" w:type="pct"/>
            <w:shd w:val="clear" w:color="auto" w:fill="FFFFFF"/>
          </w:tcPr>
          <w:p w14:paraId="6501606B" w14:textId="77777777" w:rsidR="00FE737F" w:rsidRPr="00274E3F" w:rsidRDefault="00FE737F" w:rsidP="00F12D9C">
            <w:pPr>
              <w:spacing w:line="276" w:lineRule="auto"/>
              <w:rPr>
                <w:szCs w:val="24"/>
                <w:lang w:val="ro-RO"/>
              </w:rPr>
            </w:pPr>
            <w:r w:rsidRPr="00274E3F">
              <w:rPr>
                <w:szCs w:val="24"/>
                <w:lang w:val="ro-RO"/>
              </w:rPr>
              <w:t>2-4 exemplare în sit</w:t>
            </w:r>
          </w:p>
        </w:tc>
      </w:tr>
      <w:tr w:rsidR="00FE737F" w:rsidRPr="00274E3F" w14:paraId="40FB76AB" w14:textId="77777777" w:rsidTr="000F47C0">
        <w:trPr>
          <w:jc w:val="center"/>
        </w:trPr>
        <w:tc>
          <w:tcPr>
            <w:tcW w:w="305" w:type="pct"/>
            <w:shd w:val="clear" w:color="auto" w:fill="FFFFFF"/>
          </w:tcPr>
          <w:p w14:paraId="30F2A89C" w14:textId="77777777" w:rsidR="00FE737F" w:rsidRPr="00274E3F" w:rsidRDefault="00FE737F" w:rsidP="00F12D9C">
            <w:pPr>
              <w:spacing w:line="276" w:lineRule="auto"/>
              <w:rPr>
                <w:rFonts w:eastAsia="Calibri"/>
                <w:szCs w:val="24"/>
                <w:lang w:val="ro-RO"/>
              </w:rPr>
            </w:pPr>
            <w:r w:rsidRPr="00274E3F">
              <w:rPr>
                <w:rFonts w:eastAsia="Calibri"/>
                <w:szCs w:val="24"/>
                <w:lang w:val="ro-RO"/>
              </w:rPr>
              <w:t>7</w:t>
            </w:r>
          </w:p>
        </w:tc>
        <w:tc>
          <w:tcPr>
            <w:tcW w:w="1188" w:type="pct"/>
            <w:shd w:val="clear" w:color="auto" w:fill="FFFFFF"/>
          </w:tcPr>
          <w:p w14:paraId="683B2A02" w14:textId="77777777" w:rsidR="00FE737F" w:rsidRPr="00274E3F" w:rsidRDefault="00FE737F" w:rsidP="00F12D9C">
            <w:pPr>
              <w:spacing w:line="276" w:lineRule="auto"/>
              <w:rPr>
                <w:rFonts w:eastAsia="Calibri"/>
                <w:szCs w:val="24"/>
                <w:lang w:val="ro-RO"/>
              </w:rPr>
            </w:pPr>
            <w:r w:rsidRPr="00274E3F">
              <w:rPr>
                <w:rFonts w:eastAsia="Calibri"/>
                <w:szCs w:val="24"/>
                <w:lang w:val="ro-RO"/>
              </w:rPr>
              <w:t>Perioada de colectare a datelor din teren</w:t>
            </w:r>
          </w:p>
        </w:tc>
        <w:tc>
          <w:tcPr>
            <w:tcW w:w="3507" w:type="pct"/>
            <w:shd w:val="clear" w:color="auto" w:fill="FFFFFF"/>
          </w:tcPr>
          <w:p w14:paraId="272E845A" w14:textId="77777777" w:rsidR="00FE737F" w:rsidRPr="00274E3F" w:rsidRDefault="00FE737F" w:rsidP="00F12D9C">
            <w:pPr>
              <w:spacing w:line="276" w:lineRule="auto"/>
              <w:rPr>
                <w:rFonts w:eastAsia="Calibri"/>
                <w:szCs w:val="24"/>
                <w:lang w:val="ro-RO"/>
              </w:rPr>
            </w:pPr>
            <w:r w:rsidRPr="00274E3F">
              <w:rPr>
                <w:rFonts w:eastAsia="Calibri"/>
                <w:szCs w:val="24"/>
                <w:lang w:val="ro-RO"/>
              </w:rPr>
              <w:t>august – decembrie 2018</w:t>
            </w:r>
          </w:p>
          <w:p w14:paraId="40C7830E" w14:textId="73731B4F" w:rsidR="00831369" w:rsidRPr="00274E3F" w:rsidRDefault="00831369" w:rsidP="00F12D9C">
            <w:pPr>
              <w:spacing w:line="276" w:lineRule="auto"/>
              <w:rPr>
                <w:rFonts w:eastAsia="Calibri"/>
                <w:szCs w:val="24"/>
                <w:lang w:val="ro-RO"/>
              </w:rPr>
            </w:pPr>
            <w:r w:rsidRPr="00274E3F">
              <w:rPr>
                <w:szCs w:val="24"/>
                <w:lang w:val="ro-RO"/>
              </w:rPr>
              <w:t>mai-iunie 2019</w:t>
            </w:r>
          </w:p>
        </w:tc>
      </w:tr>
      <w:tr w:rsidR="00FE737F" w:rsidRPr="00274E3F" w14:paraId="26D60E5B" w14:textId="77777777" w:rsidTr="000F47C0">
        <w:trPr>
          <w:jc w:val="center"/>
        </w:trPr>
        <w:tc>
          <w:tcPr>
            <w:tcW w:w="305" w:type="pct"/>
            <w:shd w:val="clear" w:color="auto" w:fill="FFFFFF"/>
          </w:tcPr>
          <w:p w14:paraId="0A045C03" w14:textId="77777777" w:rsidR="00FE737F" w:rsidRPr="00274E3F" w:rsidRDefault="00FE737F" w:rsidP="00F12D9C">
            <w:pPr>
              <w:spacing w:line="276" w:lineRule="auto"/>
              <w:rPr>
                <w:rFonts w:eastAsia="Calibri"/>
                <w:szCs w:val="24"/>
                <w:lang w:val="ro-RO"/>
              </w:rPr>
            </w:pPr>
            <w:r w:rsidRPr="00274E3F">
              <w:rPr>
                <w:rFonts w:eastAsia="Calibri"/>
                <w:szCs w:val="24"/>
                <w:lang w:val="ro-RO"/>
              </w:rPr>
              <w:t>8</w:t>
            </w:r>
          </w:p>
        </w:tc>
        <w:tc>
          <w:tcPr>
            <w:tcW w:w="1188" w:type="pct"/>
            <w:shd w:val="clear" w:color="auto" w:fill="FFFFFF"/>
          </w:tcPr>
          <w:p w14:paraId="644A830E" w14:textId="77777777" w:rsidR="00FE737F" w:rsidRPr="00274E3F" w:rsidRDefault="00FE737F" w:rsidP="00F12D9C">
            <w:pPr>
              <w:spacing w:line="276" w:lineRule="auto"/>
              <w:rPr>
                <w:rFonts w:eastAsia="Calibri"/>
                <w:szCs w:val="24"/>
                <w:lang w:val="ro-RO"/>
              </w:rPr>
            </w:pPr>
            <w:r w:rsidRPr="00274E3F">
              <w:rPr>
                <w:rFonts w:eastAsia="Calibri"/>
                <w:szCs w:val="24"/>
                <w:lang w:val="ro-RO"/>
              </w:rPr>
              <w:t>Distribuţia speciei [interpretare]</w:t>
            </w:r>
          </w:p>
        </w:tc>
        <w:tc>
          <w:tcPr>
            <w:tcW w:w="3507" w:type="pct"/>
            <w:shd w:val="clear" w:color="auto" w:fill="auto"/>
          </w:tcPr>
          <w:p w14:paraId="1992911F" w14:textId="77777777" w:rsidR="00FE737F" w:rsidRPr="00274E3F" w:rsidRDefault="00FE737F" w:rsidP="00F12D9C">
            <w:pPr>
              <w:spacing w:line="276" w:lineRule="auto"/>
              <w:jc w:val="both"/>
              <w:rPr>
                <w:rFonts w:eastAsia="Calibri"/>
                <w:szCs w:val="24"/>
                <w:lang w:val="ro-RO"/>
              </w:rPr>
            </w:pPr>
            <w:r w:rsidRPr="00274E3F">
              <w:rPr>
                <w:rFonts w:eastAsia="Calibri"/>
                <w:szCs w:val="24"/>
                <w:lang w:val="ro-RO"/>
              </w:rPr>
              <w:t>-</w:t>
            </w:r>
          </w:p>
        </w:tc>
      </w:tr>
      <w:tr w:rsidR="00FE737F" w:rsidRPr="00274E3F" w14:paraId="39BEC86F" w14:textId="77777777" w:rsidTr="000F47C0">
        <w:trPr>
          <w:jc w:val="center"/>
        </w:trPr>
        <w:tc>
          <w:tcPr>
            <w:tcW w:w="305" w:type="pct"/>
            <w:shd w:val="clear" w:color="auto" w:fill="FFFFFF"/>
          </w:tcPr>
          <w:p w14:paraId="7CF18675" w14:textId="77777777" w:rsidR="00FE737F" w:rsidRPr="00274E3F" w:rsidRDefault="00FE737F" w:rsidP="00F12D9C">
            <w:pPr>
              <w:spacing w:line="276" w:lineRule="auto"/>
              <w:rPr>
                <w:rFonts w:eastAsia="Calibri"/>
                <w:szCs w:val="24"/>
                <w:lang w:val="ro-RO"/>
              </w:rPr>
            </w:pPr>
            <w:r w:rsidRPr="00274E3F">
              <w:rPr>
                <w:rFonts w:eastAsia="Calibri"/>
                <w:szCs w:val="24"/>
                <w:lang w:val="ro-RO"/>
              </w:rPr>
              <w:t>9</w:t>
            </w:r>
          </w:p>
        </w:tc>
        <w:tc>
          <w:tcPr>
            <w:tcW w:w="1188" w:type="pct"/>
            <w:shd w:val="clear" w:color="auto" w:fill="FFFFFF"/>
          </w:tcPr>
          <w:p w14:paraId="58C028B2" w14:textId="77777777" w:rsidR="00FE737F" w:rsidRPr="00274E3F" w:rsidRDefault="00FE737F" w:rsidP="00F12D9C">
            <w:pPr>
              <w:spacing w:line="276" w:lineRule="auto"/>
              <w:rPr>
                <w:rFonts w:eastAsia="Calibri"/>
                <w:szCs w:val="24"/>
                <w:lang w:val="ro-RO"/>
              </w:rPr>
            </w:pPr>
            <w:r w:rsidRPr="00274E3F">
              <w:rPr>
                <w:rFonts w:eastAsia="Calibri"/>
                <w:szCs w:val="24"/>
                <w:lang w:val="ro-RO"/>
              </w:rPr>
              <w:t>Distribuţia speciei [harta distribuţiei]</w:t>
            </w:r>
          </w:p>
        </w:tc>
        <w:tc>
          <w:tcPr>
            <w:tcW w:w="3507" w:type="pct"/>
            <w:shd w:val="clear" w:color="auto" w:fill="auto"/>
          </w:tcPr>
          <w:p w14:paraId="5EE6079C" w14:textId="20F75714" w:rsidR="00FE737F" w:rsidRPr="00274E3F" w:rsidRDefault="00FE737F" w:rsidP="00F12D9C">
            <w:pPr>
              <w:spacing w:line="276" w:lineRule="auto"/>
              <w:rPr>
                <w:rFonts w:eastAsia="Calibri"/>
                <w:szCs w:val="24"/>
                <w:lang w:val="ro-RO"/>
              </w:rPr>
            </w:pPr>
            <w:r w:rsidRPr="00753552">
              <w:rPr>
                <w:rFonts w:eastAsia="Calibri"/>
                <w:szCs w:val="24"/>
                <w:lang w:val="ro-RO"/>
              </w:rPr>
              <w:t xml:space="preserve">Harta distribuției speciei </w:t>
            </w:r>
            <w:r w:rsidR="0086667B" w:rsidRPr="00753552">
              <w:rPr>
                <w:rFonts w:eastAsia="Calibri"/>
                <w:i/>
                <w:szCs w:val="24"/>
                <w:lang w:val="ro-RO"/>
              </w:rPr>
              <w:t xml:space="preserve">Lynx lynx </w:t>
            </w:r>
            <w:r w:rsidR="002216FC" w:rsidRPr="00753552">
              <w:rPr>
                <w:rFonts w:eastAsia="Calibri"/>
                <w:szCs w:val="24"/>
                <w:lang w:val="ro-RO"/>
              </w:rPr>
              <w:t>se regăsește</w:t>
            </w:r>
            <w:r w:rsidRPr="00753552">
              <w:rPr>
                <w:rFonts w:eastAsia="Calibri"/>
                <w:szCs w:val="24"/>
                <w:lang w:val="ro-RO"/>
              </w:rPr>
              <w:t xml:space="preserve"> în </w:t>
            </w:r>
            <w:r w:rsidR="002216FC" w:rsidRPr="00753552">
              <w:rPr>
                <w:rFonts w:eastAsia="Calibri"/>
                <w:szCs w:val="24"/>
                <w:lang w:val="ro-RO"/>
              </w:rPr>
              <w:t>Anexa 3.1</w:t>
            </w:r>
            <w:r w:rsidR="008762B8" w:rsidRPr="00753552">
              <w:rPr>
                <w:rFonts w:eastAsia="Calibri"/>
                <w:szCs w:val="24"/>
                <w:lang w:val="ro-RO"/>
              </w:rPr>
              <w:t>1.4</w:t>
            </w:r>
            <w:r w:rsidR="0086667B" w:rsidRPr="00753552">
              <w:rPr>
                <w:rFonts w:eastAsia="Calibri"/>
                <w:szCs w:val="24"/>
                <w:lang w:val="ro-RO"/>
              </w:rPr>
              <w:t xml:space="preserve"> </w:t>
            </w:r>
            <w:r w:rsidR="0086667B" w:rsidRPr="00753552">
              <w:rPr>
                <w:noProof/>
                <w:szCs w:val="24"/>
                <w:lang w:val="ro-RO"/>
              </w:rPr>
              <w:t>la Planul de management.</w:t>
            </w:r>
          </w:p>
        </w:tc>
      </w:tr>
      <w:tr w:rsidR="00FE737F" w:rsidRPr="00274E3F" w14:paraId="46D7FE70" w14:textId="77777777" w:rsidTr="000F47C0">
        <w:trPr>
          <w:jc w:val="center"/>
        </w:trPr>
        <w:tc>
          <w:tcPr>
            <w:tcW w:w="305" w:type="pct"/>
            <w:shd w:val="clear" w:color="auto" w:fill="FFFFFF"/>
          </w:tcPr>
          <w:p w14:paraId="671C1F37" w14:textId="77777777" w:rsidR="00FE737F" w:rsidRPr="00274E3F" w:rsidRDefault="00FE737F" w:rsidP="00F12D9C">
            <w:pPr>
              <w:spacing w:line="276" w:lineRule="auto"/>
              <w:rPr>
                <w:rFonts w:eastAsia="Calibri"/>
                <w:szCs w:val="24"/>
                <w:lang w:val="ro-RO"/>
              </w:rPr>
            </w:pPr>
            <w:r w:rsidRPr="00274E3F">
              <w:rPr>
                <w:rFonts w:eastAsia="Calibri"/>
                <w:szCs w:val="24"/>
                <w:lang w:val="ro-RO"/>
              </w:rPr>
              <w:t>10.</w:t>
            </w:r>
          </w:p>
        </w:tc>
        <w:tc>
          <w:tcPr>
            <w:tcW w:w="1188" w:type="pct"/>
            <w:shd w:val="clear" w:color="auto" w:fill="FFFFFF"/>
          </w:tcPr>
          <w:p w14:paraId="3CE67977" w14:textId="77777777" w:rsidR="00FE737F" w:rsidRPr="00274E3F" w:rsidRDefault="00FE737F" w:rsidP="00F12D9C">
            <w:pPr>
              <w:spacing w:line="276" w:lineRule="auto"/>
              <w:rPr>
                <w:rFonts w:eastAsia="Calibri"/>
                <w:szCs w:val="24"/>
                <w:lang w:val="ro-RO"/>
              </w:rPr>
            </w:pPr>
            <w:r w:rsidRPr="00274E3F">
              <w:rPr>
                <w:rFonts w:eastAsia="Calibri"/>
                <w:szCs w:val="24"/>
                <w:lang w:val="ro-RO"/>
              </w:rPr>
              <w:t>Alte informaţii privind sursele de informaţii</w:t>
            </w:r>
          </w:p>
        </w:tc>
        <w:tc>
          <w:tcPr>
            <w:tcW w:w="3507" w:type="pct"/>
            <w:shd w:val="clear" w:color="auto" w:fill="FFFFFF"/>
          </w:tcPr>
          <w:p w14:paraId="212FEE5C" w14:textId="7932C8FE" w:rsidR="00FE737F" w:rsidRPr="00274E3F" w:rsidRDefault="00816E05" w:rsidP="00F12D9C">
            <w:pPr>
              <w:spacing w:line="276" w:lineRule="auto"/>
              <w:jc w:val="both"/>
              <w:rPr>
                <w:rFonts w:eastAsia="Calibri"/>
                <w:szCs w:val="24"/>
                <w:lang w:val="ro-RO"/>
              </w:rPr>
            </w:pPr>
            <w:r w:rsidRPr="00274E3F">
              <w:rPr>
                <w:szCs w:val="24"/>
                <w:lang w:val="ro-RO"/>
              </w:rPr>
              <w:t>A se vedea bibliografia</w:t>
            </w:r>
            <w:r w:rsidR="0086667B" w:rsidRPr="00274E3F">
              <w:rPr>
                <w:szCs w:val="24"/>
                <w:lang w:val="ro-RO"/>
              </w:rPr>
              <w:t>.</w:t>
            </w:r>
          </w:p>
        </w:tc>
      </w:tr>
    </w:tbl>
    <w:p w14:paraId="6C372E37" w14:textId="1BF4DB9C" w:rsidR="002467DF" w:rsidRDefault="002467DF" w:rsidP="00F12D9C">
      <w:pPr>
        <w:pStyle w:val="331"/>
        <w:numPr>
          <w:ilvl w:val="0"/>
          <w:numId w:val="0"/>
        </w:numPr>
        <w:spacing w:line="276" w:lineRule="auto"/>
      </w:pPr>
    </w:p>
    <w:p w14:paraId="714B2C82" w14:textId="1871D031" w:rsidR="002467DF" w:rsidRPr="002467DF" w:rsidRDefault="002467DF" w:rsidP="00F12D9C">
      <w:pPr>
        <w:pStyle w:val="ListParagraph"/>
        <w:numPr>
          <w:ilvl w:val="0"/>
          <w:numId w:val="44"/>
        </w:numPr>
        <w:spacing w:line="276" w:lineRule="auto"/>
        <w:contextualSpacing w:val="0"/>
        <w:rPr>
          <w:b/>
          <w:bCs/>
          <w:i/>
          <w:szCs w:val="24"/>
          <w:lang w:val="ro-RO"/>
        </w:rPr>
      </w:pPr>
      <w:r w:rsidRPr="00274E3F">
        <w:rPr>
          <w:b/>
          <w:bCs/>
          <w:szCs w:val="24"/>
          <w:lang w:val="ro-RO"/>
        </w:rPr>
        <w:t>1</w:t>
      </w:r>
      <w:r>
        <w:rPr>
          <w:b/>
          <w:bCs/>
          <w:szCs w:val="24"/>
          <w:lang w:val="ro-RO"/>
        </w:rPr>
        <w:t>354*</w:t>
      </w:r>
      <w:r w:rsidRPr="00274E3F">
        <w:rPr>
          <w:b/>
          <w:bCs/>
          <w:szCs w:val="24"/>
          <w:lang w:val="ro-RO"/>
        </w:rPr>
        <w:t xml:space="preserve"> </w:t>
      </w:r>
      <w:r>
        <w:rPr>
          <w:rFonts w:eastAsia="Calibri"/>
          <w:b/>
          <w:bCs/>
          <w:i/>
          <w:szCs w:val="24"/>
          <w:lang w:val="ro-RO"/>
        </w:rPr>
        <w:t>Ursus arctos</w:t>
      </w:r>
    </w:p>
    <w:p w14:paraId="2F462207" w14:textId="77777777" w:rsidR="002467DF" w:rsidRPr="00AE403B" w:rsidRDefault="002467DF" w:rsidP="00F12D9C">
      <w:pPr>
        <w:spacing w:line="276" w:lineRule="auto"/>
        <w:jc w:val="both"/>
        <w:rPr>
          <w:color w:val="222222"/>
          <w:szCs w:val="24"/>
          <w:shd w:val="clear" w:color="auto" w:fill="FFFFFF"/>
        </w:rPr>
      </w:pPr>
      <w:r>
        <w:rPr>
          <w:color w:val="222222"/>
          <w:szCs w:val="24"/>
          <w:shd w:val="clear" w:color="auto" w:fill="FFFFFF"/>
        </w:rPr>
        <w:t xml:space="preserve">Informațiile referitoare la specia </w:t>
      </w:r>
      <w:r w:rsidRPr="0029789A">
        <w:rPr>
          <w:i/>
          <w:iCs/>
          <w:color w:val="222222"/>
          <w:szCs w:val="24"/>
          <w:shd w:val="clear" w:color="auto" w:fill="FFFFFF"/>
        </w:rPr>
        <w:t>Ursus arctos</w:t>
      </w:r>
      <w:r>
        <w:rPr>
          <w:color w:val="222222"/>
          <w:szCs w:val="24"/>
          <w:shd w:val="clear" w:color="auto" w:fill="FFFFFF"/>
        </w:rPr>
        <w:t xml:space="preserve"> au fost extrase din rezultatele proiectelor:</w:t>
      </w:r>
    </w:p>
    <w:p w14:paraId="3094264F" w14:textId="77777777" w:rsidR="002467DF" w:rsidRDefault="002467DF" w:rsidP="00E40A43">
      <w:pPr>
        <w:pStyle w:val="ListParagraph"/>
        <w:numPr>
          <w:ilvl w:val="0"/>
          <w:numId w:val="137"/>
        </w:numPr>
        <w:spacing w:line="276" w:lineRule="auto"/>
        <w:ind w:left="567"/>
        <w:contextualSpacing w:val="0"/>
        <w:jc w:val="both"/>
        <w:rPr>
          <w:color w:val="222222"/>
          <w:szCs w:val="24"/>
          <w:shd w:val="clear" w:color="auto" w:fill="FFFFFF"/>
        </w:rPr>
      </w:pPr>
      <w:r w:rsidRPr="00AE403B">
        <w:rPr>
          <w:color w:val="222222"/>
          <w:szCs w:val="24"/>
          <w:shd w:val="clear" w:color="auto" w:fill="FFFFFF"/>
        </w:rPr>
        <w:t>LIFE02NAT/RO8576 – Conservarea in situ a carnivorelor mari din județul Vrancea (2002-2005.</w:t>
      </w:r>
    </w:p>
    <w:p w14:paraId="3E8E6E47" w14:textId="77777777" w:rsidR="002467DF" w:rsidRPr="00037DED" w:rsidRDefault="002467DF" w:rsidP="00E40A43">
      <w:pPr>
        <w:pStyle w:val="ListParagraph"/>
        <w:numPr>
          <w:ilvl w:val="0"/>
          <w:numId w:val="137"/>
        </w:numPr>
        <w:spacing w:line="276" w:lineRule="auto"/>
        <w:ind w:left="567"/>
        <w:contextualSpacing w:val="0"/>
        <w:jc w:val="both"/>
        <w:rPr>
          <w:szCs w:val="24"/>
          <w:shd w:val="clear" w:color="auto" w:fill="FFFFFF"/>
        </w:rPr>
      </w:pPr>
      <w:r w:rsidRPr="00037DED">
        <w:rPr>
          <w:color w:val="222222"/>
          <w:szCs w:val="24"/>
          <w:shd w:val="clear" w:color="auto" w:fill="FFFFFF"/>
        </w:rPr>
        <w:t xml:space="preserve">LIFE08NAT/RO/000500: „Cele mai bune practici și acțiuni demonstrative pentru conservarea populației de </w:t>
      </w:r>
      <w:r w:rsidRPr="00037DED">
        <w:rPr>
          <w:i/>
          <w:iCs/>
          <w:color w:val="222222"/>
          <w:szCs w:val="24"/>
          <w:shd w:val="clear" w:color="auto" w:fill="FFFFFF"/>
        </w:rPr>
        <w:t>Ursus arctos</w:t>
      </w:r>
      <w:r w:rsidRPr="00037DED">
        <w:rPr>
          <w:color w:val="222222"/>
          <w:szCs w:val="24"/>
          <w:shd w:val="clear" w:color="auto" w:fill="FFFFFF"/>
        </w:rPr>
        <w:t xml:space="preserve"> din zona central-estică a Carpaților Orientali"; perioada de implementare: 15.01.2010 – 20.12.2013</w:t>
      </w:r>
      <w:r>
        <w:rPr>
          <w:color w:val="222222"/>
          <w:szCs w:val="24"/>
          <w:shd w:val="clear" w:color="auto" w:fill="FFFFFF"/>
        </w:rPr>
        <w:t>.</w:t>
      </w:r>
    </w:p>
    <w:p w14:paraId="614C9B33" w14:textId="77777777" w:rsidR="002467DF" w:rsidRPr="002467DF" w:rsidRDefault="002467DF" w:rsidP="00F12D9C">
      <w:pPr>
        <w:spacing w:line="276" w:lineRule="auto"/>
        <w:ind w:left="360"/>
        <w:rPr>
          <w:b/>
          <w:bCs/>
          <w:i/>
          <w:szCs w:val="24"/>
          <w:lang w:val="ro-RO"/>
        </w:rPr>
      </w:pPr>
    </w:p>
    <w:p w14:paraId="77F54C29" w14:textId="4A9011CB" w:rsidR="002467DF" w:rsidRPr="00AE403B" w:rsidRDefault="002467DF" w:rsidP="00F12D9C">
      <w:pPr>
        <w:spacing w:line="276" w:lineRule="auto"/>
        <w:jc w:val="center"/>
        <w:rPr>
          <w:rFonts w:eastAsia="Calibri"/>
          <w:b/>
          <w:bCs/>
          <w:szCs w:val="24"/>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Pr>
          <w:b/>
          <w:bCs/>
          <w:noProof/>
          <w:szCs w:val="24"/>
          <w:lang w:val="ro-RO"/>
        </w:rPr>
        <w:t>35</w:t>
      </w:r>
      <w:r w:rsidRPr="00484FB0">
        <w:rPr>
          <w:b/>
          <w:bCs/>
          <w:szCs w:val="24"/>
          <w:lang w:val="ro-RO"/>
        </w:rPr>
        <w:fldChar w:fldCharType="end"/>
      </w:r>
      <w:r w:rsidRPr="00AE403B">
        <w:rPr>
          <w:rFonts w:eastAsia="Calibri"/>
          <w:b/>
          <w:bCs/>
          <w:szCs w:val="24"/>
        </w:rPr>
        <w:t xml:space="preserve"> A. Date generale ale speciei</w:t>
      </w:r>
    </w:p>
    <w:tbl>
      <w:tblPr>
        <w:tblW w:w="9638" w:type="dxa"/>
        <w:jc w:val="center"/>
        <w:tblLook w:val="04A0" w:firstRow="1" w:lastRow="0" w:firstColumn="1" w:lastColumn="0" w:noHBand="0" w:noVBand="1"/>
      </w:tblPr>
      <w:tblGrid>
        <w:gridCol w:w="496"/>
        <w:gridCol w:w="2334"/>
        <w:gridCol w:w="6808"/>
      </w:tblGrid>
      <w:tr w:rsidR="002467DF" w:rsidRPr="00AE403B" w14:paraId="7F3099CC" w14:textId="77777777" w:rsidTr="002467DF">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1877ABF8" w14:textId="77777777" w:rsidR="002467DF" w:rsidRPr="00AE403B" w:rsidRDefault="002467DF" w:rsidP="00F12D9C">
            <w:pPr>
              <w:spacing w:line="276" w:lineRule="auto"/>
              <w:rPr>
                <w:rFonts w:eastAsia="Calibri"/>
                <w:szCs w:val="24"/>
              </w:rPr>
            </w:pPr>
            <w:r w:rsidRPr="00AE403B">
              <w:rPr>
                <w:rFonts w:eastAsia="Calibri"/>
                <w:b/>
                <w:szCs w:val="24"/>
              </w:rPr>
              <w:t>Nr</w:t>
            </w:r>
          </w:p>
        </w:tc>
        <w:tc>
          <w:tcPr>
            <w:tcW w:w="2334" w:type="dxa"/>
            <w:tcBorders>
              <w:top w:val="single" w:sz="4" w:space="0" w:color="auto"/>
              <w:left w:val="single" w:sz="4" w:space="0" w:color="auto"/>
              <w:bottom w:val="single" w:sz="4" w:space="0" w:color="auto"/>
              <w:right w:val="single" w:sz="4" w:space="0" w:color="auto"/>
            </w:tcBorders>
            <w:shd w:val="clear" w:color="auto" w:fill="auto"/>
            <w:hideMark/>
          </w:tcPr>
          <w:p w14:paraId="420D124D" w14:textId="77777777" w:rsidR="002467DF" w:rsidRPr="00AE403B" w:rsidRDefault="002467DF" w:rsidP="00F12D9C">
            <w:pPr>
              <w:spacing w:line="276" w:lineRule="auto"/>
              <w:rPr>
                <w:rFonts w:eastAsia="Calibri"/>
                <w:szCs w:val="24"/>
              </w:rPr>
            </w:pPr>
            <w:r w:rsidRPr="00AE403B">
              <w:rPr>
                <w:rFonts w:eastAsia="Calibri"/>
                <w:b/>
                <w:szCs w:val="24"/>
              </w:rPr>
              <w:t>Informaţie/Atribut</w:t>
            </w:r>
          </w:p>
        </w:tc>
        <w:tc>
          <w:tcPr>
            <w:tcW w:w="6808" w:type="dxa"/>
            <w:tcBorders>
              <w:top w:val="single" w:sz="4" w:space="0" w:color="auto"/>
              <w:left w:val="nil"/>
              <w:bottom w:val="single" w:sz="4" w:space="0" w:color="auto"/>
              <w:right w:val="single" w:sz="4" w:space="0" w:color="auto"/>
            </w:tcBorders>
            <w:shd w:val="clear" w:color="auto" w:fill="auto"/>
            <w:noWrap/>
            <w:hideMark/>
          </w:tcPr>
          <w:p w14:paraId="0A83D936" w14:textId="77777777" w:rsidR="002467DF" w:rsidRPr="00AE403B" w:rsidRDefault="002467DF" w:rsidP="00F12D9C">
            <w:pPr>
              <w:spacing w:line="276" w:lineRule="auto"/>
              <w:rPr>
                <w:rFonts w:eastAsia="Calibri"/>
                <w:szCs w:val="24"/>
              </w:rPr>
            </w:pPr>
            <w:r w:rsidRPr="00AE403B">
              <w:rPr>
                <w:rFonts w:eastAsia="Calibri"/>
                <w:b/>
                <w:szCs w:val="24"/>
              </w:rPr>
              <w:t>Descriere</w:t>
            </w:r>
          </w:p>
        </w:tc>
      </w:tr>
      <w:tr w:rsidR="002467DF" w:rsidRPr="00AE403B" w14:paraId="0636D315" w14:textId="77777777" w:rsidTr="002467DF">
        <w:trPr>
          <w:trHeight w:val="300"/>
          <w:jc w:val="center"/>
        </w:trPr>
        <w:tc>
          <w:tcPr>
            <w:tcW w:w="496" w:type="dxa"/>
            <w:tcBorders>
              <w:top w:val="single" w:sz="4" w:space="0" w:color="auto"/>
              <w:left w:val="single" w:sz="4" w:space="0" w:color="auto"/>
              <w:bottom w:val="single" w:sz="4" w:space="0" w:color="auto"/>
              <w:right w:val="single" w:sz="4" w:space="0" w:color="auto"/>
            </w:tcBorders>
            <w:hideMark/>
          </w:tcPr>
          <w:p w14:paraId="06891542" w14:textId="77777777" w:rsidR="002467DF" w:rsidRPr="00AE403B" w:rsidRDefault="002467DF" w:rsidP="00F12D9C">
            <w:pPr>
              <w:spacing w:line="276" w:lineRule="auto"/>
              <w:rPr>
                <w:rFonts w:eastAsia="Calibri"/>
                <w:szCs w:val="24"/>
              </w:rPr>
            </w:pPr>
            <w:r w:rsidRPr="00AE403B">
              <w:rPr>
                <w:rFonts w:eastAsia="Calibri"/>
                <w:szCs w:val="24"/>
              </w:rPr>
              <w:t>1</w:t>
            </w:r>
          </w:p>
        </w:tc>
        <w:tc>
          <w:tcPr>
            <w:tcW w:w="2334" w:type="dxa"/>
            <w:tcBorders>
              <w:top w:val="single" w:sz="4" w:space="0" w:color="auto"/>
              <w:left w:val="single" w:sz="4" w:space="0" w:color="auto"/>
              <w:bottom w:val="single" w:sz="4" w:space="0" w:color="auto"/>
              <w:right w:val="single" w:sz="4" w:space="0" w:color="auto"/>
            </w:tcBorders>
            <w:hideMark/>
          </w:tcPr>
          <w:p w14:paraId="5401390D" w14:textId="77777777" w:rsidR="002467DF" w:rsidRPr="00AE403B" w:rsidRDefault="002467DF" w:rsidP="00F12D9C">
            <w:pPr>
              <w:spacing w:line="276" w:lineRule="auto"/>
              <w:rPr>
                <w:rFonts w:eastAsia="Calibri"/>
                <w:szCs w:val="24"/>
              </w:rPr>
            </w:pPr>
            <w:r w:rsidRPr="00AE403B">
              <w:rPr>
                <w:rFonts w:eastAsia="Calibri"/>
                <w:szCs w:val="24"/>
              </w:rPr>
              <w:t>Cod Specie - EUNIS</w:t>
            </w:r>
          </w:p>
        </w:tc>
        <w:tc>
          <w:tcPr>
            <w:tcW w:w="6808" w:type="dxa"/>
            <w:tcBorders>
              <w:top w:val="single" w:sz="4" w:space="0" w:color="auto"/>
              <w:left w:val="nil"/>
              <w:bottom w:val="single" w:sz="4" w:space="0" w:color="auto"/>
              <w:right w:val="single" w:sz="4" w:space="0" w:color="auto"/>
            </w:tcBorders>
            <w:noWrap/>
            <w:hideMark/>
          </w:tcPr>
          <w:p w14:paraId="4DF68AC7" w14:textId="77777777" w:rsidR="002467DF" w:rsidRPr="00AE403B" w:rsidRDefault="002467DF" w:rsidP="00F12D9C">
            <w:pPr>
              <w:spacing w:line="276" w:lineRule="auto"/>
              <w:rPr>
                <w:rFonts w:eastAsia="Calibri"/>
                <w:szCs w:val="24"/>
              </w:rPr>
            </w:pPr>
            <w:r w:rsidRPr="00AE403B">
              <w:rPr>
                <w:rFonts w:eastAsia="Calibri"/>
                <w:szCs w:val="24"/>
              </w:rPr>
              <w:t>1354</w:t>
            </w:r>
          </w:p>
        </w:tc>
      </w:tr>
      <w:tr w:rsidR="002467DF" w:rsidRPr="00AE403B" w14:paraId="7AB9DB2C" w14:textId="77777777" w:rsidTr="002467DF">
        <w:trPr>
          <w:trHeight w:val="300"/>
          <w:jc w:val="center"/>
        </w:trPr>
        <w:tc>
          <w:tcPr>
            <w:tcW w:w="496" w:type="dxa"/>
            <w:tcBorders>
              <w:top w:val="nil"/>
              <w:left w:val="single" w:sz="4" w:space="0" w:color="auto"/>
              <w:bottom w:val="single" w:sz="4" w:space="0" w:color="auto"/>
              <w:right w:val="single" w:sz="4" w:space="0" w:color="auto"/>
            </w:tcBorders>
            <w:hideMark/>
          </w:tcPr>
          <w:p w14:paraId="004C777E" w14:textId="77777777" w:rsidR="002467DF" w:rsidRPr="00AE403B" w:rsidRDefault="002467DF" w:rsidP="00F12D9C">
            <w:pPr>
              <w:spacing w:line="276" w:lineRule="auto"/>
              <w:rPr>
                <w:rFonts w:eastAsia="Calibri"/>
                <w:szCs w:val="24"/>
              </w:rPr>
            </w:pPr>
            <w:r w:rsidRPr="00AE403B">
              <w:rPr>
                <w:rFonts w:eastAsia="Calibri"/>
                <w:szCs w:val="24"/>
              </w:rPr>
              <w:t>2</w:t>
            </w:r>
          </w:p>
        </w:tc>
        <w:tc>
          <w:tcPr>
            <w:tcW w:w="2334" w:type="dxa"/>
            <w:tcBorders>
              <w:top w:val="nil"/>
              <w:left w:val="single" w:sz="4" w:space="0" w:color="auto"/>
              <w:bottom w:val="single" w:sz="4" w:space="0" w:color="auto"/>
              <w:right w:val="single" w:sz="4" w:space="0" w:color="auto"/>
            </w:tcBorders>
            <w:hideMark/>
          </w:tcPr>
          <w:p w14:paraId="1090CC5B" w14:textId="77777777" w:rsidR="002467DF" w:rsidRPr="00AE403B" w:rsidRDefault="002467DF" w:rsidP="00F12D9C">
            <w:pPr>
              <w:spacing w:line="276" w:lineRule="auto"/>
              <w:rPr>
                <w:rFonts w:eastAsia="Calibri"/>
                <w:szCs w:val="24"/>
              </w:rPr>
            </w:pPr>
            <w:r w:rsidRPr="00AE403B">
              <w:rPr>
                <w:rFonts w:eastAsia="Calibri"/>
                <w:szCs w:val="24"/>
              </w:rPr>
              <w:t xml:space="preserve">Denumirea ştiințifică </w:t>
            </w:r>
          </w:p>
        </w:tc>
        <w:tc>
          <w:tcPr>
            <w:tcW w:w="6808" w:type="dxa"/>
            <w:tcBorders>
              <w:top w:val="nil"/>
              <w:left w:val="nil"/>
              <w:bottom w:val="single" w:sz="4" w:space="0" w:color="auto"/>
              <w:right w:val="single" w:sz="4" w:space="0" w:color="auto"/>
            </w:tcBorders>
            <w:noWrap/>
            <w:hideMark/>
          </w:tcPr>
          <w:p w14:paraId="1DFC7FA7" w14:textId="77777777" w:rsidR="002467DF" w:rsidRPr="00AE403B" w:rsidRDefault="002467DF" w:rsidP="00F12D9C">
            <w:pPr>
              <w:spacing w:line="276" w:lineRule="auto"/>
              <w:rPr>
                <w:rFonts w:eastAsia="Calibri"/>
                <w:szCs w:val="24"/>
              </w:rPr>
            </w:pPr>
            <w:r w:rsidRPr="00AE403B">
              <w:rPr>
                <w:rFonts w:eastAsia="Calibri"/>
                <w:i/>
                <w:szCs w:val="24"/>
              </w:rPr>
              <w:t>Ursus arctos</w:t>
            </w:r>
            <w:r w:rsidRPr="00AE403B">
              <w:rPr>
                <w:rFonts w:eastAsia="Calibri"/>
                <w:szCs w:val="24"/>
              </w:rPr>
              <w:t>, Linnaeus 1758</w:t>
            </w:r>
          </w:p>
        </w:tc>
      </w:tr>
      <w:tr w:rsidR="002467DF" w:rsidRPr="00AE403B" w14:paraId="6A472568" w14:textId="77777777" w:rsidTr="002467DF">
        <w:trPr>
          <w:trHeight w:val="300"/>
          <w:jc w:val="center"/>
        </w:trPr>
        <w:tc>
          <w:tcPr>
            <w:tcW w:w="496" w:type="dxa"/>
            <w:tcBorders>
              <w:top w:val="nil"/>
              <w:left w:val="single" w:sz="4" w:space="0" w:color="auto"/>
              <w:bottom w:val="single" w:sz="4" w:space="0" w:color="auto"/>
              <w:right w:val="single" w:sz="4" w:space="0" w:color="auto"/>
            </w:tcBorders>
            <w:hideMark/>
          </w:tcPr>
          <w:p w14:paraId="471A3187" w14:textId="77777777" w:rsidR="002467DF" w:rsidRPr="00AE403B" w:rsidRDefault="002467DF" w:rsidP="00F12D9C">
            <w:pPr>
              <w:spacing w:line="276" w:lineRule="auto"/>
              <w:rPr>
                <w:rFonts w:eastAsia="Calibri"/>
                <w:szCs w:val="24"/>
              </w:rPr>
            </w:pPr>
            <w:r w:rsidRPr="00AE403B">
              <w:rPr>
                <w:rFonts w:eastAsia="Calibri"/>
                <w:szCs w:val="24"/>
              </w:rPr>
              <w:t>3</w:t>
            </w:r>
          </w:p>
        </w:tc>
        <w:tc>
          <w:tcPr>
            <w:tcW w:w="2334" w:type="dxa"/>
            <w:tcBorders>
              <w:top w:val="nil"/>
              <w:left w:val="single" w:sz="4" w:space="0" w:color="auto"/>
              <w:bottom w:val="single" w:sz="4" w:space="0" w:color="auto"/>
              <w:right w:val="single" w:sz="4" w:space="0" w:color="auto"/>
            </w:tcBorders>
            <w:hideMark/>
          </w:tcPr>
          <w:p w14:paraId="52EADC56" w14:textId="77777777" w:rsidR="002467DF" w:rsidRPr="00AE403B" w:rsidRDefault="002467DF" w:rsidP="00F12D9C">
            <w:pPr>
              <w:spacing w:line="276" w:lineRule="auto"/>
              <w:rPr>
                <w:rFonts w:eastAsia="Calibri"/>
                <w:szCs w:val="24"/>
              </w:rPr>
            </w:pPr>
            <w:r w:rsidRPr="00AE403B">
              <w:rPr>
                <w:rFonts w:eastAsia="Calibri"/>
                <w:szCs w:val="24"/>
              </w:rPr>
              <w:t>Denumirea populară</w:t>
            </w:r>
          </w:p>
        </w:tc>
        <w:tc>
          <w:tcPr>
            <w:tcW w:w="6808" w:type="dxa"/>
            <w:tcBorders>
              <w:top w:val="nil"/>
              <w:left w:val="nil"/>
              <w:bottom w:val="single" w:sz="4" w:space="0" w:color="auto"/>
              <w:right w:val="single" w:sz="4" w:space="0" w:color="auto"/>
            </w:tcBorders>
            <w:noWrap/>
            <w:hideMark/>
          </w:tcPr>
          <w:p w14:paraId="1713B659" w14:textId="77777777" w:rsidR="002467DF" w:rsidRPr="00AE403B" w:rsidRDefault="002467DF" w:rsidP="00F12D9C">
            <w:pPr>
              <w:spacing w:line="276" w:lineRule="auto"/>
              <w:rPr>
                <w:rFonts w:eastAsia="Calibri"/>
                <w:szCs w:val="24"/>
              </w:rPr>
            </w:pPr>
            <w:r w:rsidRPr="00AE403B">
              <w:rPr>
                <w:rFonts w:eastAsia="Calibri"/>
                <w:szCs w:val="24"/>
              </w:rPr>
              <w:t>Urs brun</w:t>
            </w:r>
          </w:p>
        </w:tc>
      </w:tr>
      <w:tr w:rsidR="002467DF" w:rsidRPr="00AE403B" w14:paraId="7AB52BE2" w14:textId="77777777" w:rsidTr="002467DF">
        <w:trPr>
          <w:trHeight w:val="300"/>
          <w:jc w:val="center"/>
        </w:trPr>
        <w:tc>
          <w:tcPr>
            <w:tcW w:w="496" w:type="dxa"/>
            <w:tcBorders>
              <w:top w:val="nil"/>
              <w:left w:val="single" w:sz="4" w:space="0" w:color="auto"/>
              <w:bottom w:val="single" w:sz="4" w:space="0" w:color="auto"/>
              <w:right w:val="single" w:sz="4" w:space="0" w:color="auto"/>
            </w:tcBorders>
            <w:hideMark/>
          </w:tcPr>
          <w:p w14:paraId="46730602" w14:textId="77777777" w:rsidR="002467DF" w:rsidRPr="00AE403B" w:rsidRDefault="002467DF" w:rsidP="00F12D9C">
            <w:pPr>
              <w:spacing w:line="276" w:lineRule="auto"/>
              <w:rPr>
                <w:rFonts w:eastAsia="Calibri"/>
                <w:szCs w:val="24"/>
              </w:rPr>
            </w:pPr>
            <w:r w:rsidRPr="00AE403B">
              <w:rPr>
                <w:rFonts w:eastAsia="Calibri"/>
                <w:szCs w:val="24"/>
              </w:rPr>
              <w:t>4</w:t>
            </w:r>
          </w:p>
        </w:tc>
        <w:tc>
          <w:tcPr>
            <w:tcW w:w="2334" w:type="dxa"/>
            <w:tcBorders>
              <w:top w:val="nil"/>
              <w:left w:val="single" w:sz="4" w:space="0" w:color="auto"/>
              <w:bottom w:val="single" w:sz="4" w:space="0" w:color="auto"/>
              <w:right w:val="single" w:sz="4" w:space="0" w:color="auto"/>
            </w:tcBorders>
            <w:hideMark/>
          </w:tcPr>
          <w:p w14:paraId="45BA64E6" w14:textId="77777777" w:rsidR="002467DF" w:rsidRPr="00AE403B" w:rsidRDefault="002467DF" w:rsidP="00F12D9C">
            <w:pPr>
              <w:spacing w:line="276" w:lineRule="auto"/>
              <w:rPr>
                <w:rFonts w:eastAsia="Calibri"/>
                <w:szCs w:val="24"/>
              </w:rPr>
            </w:pPr>
            <w:r w:rsidRPr="00AE403B">
              <w:rPr>
                <w:rFonts w:eastAsia="Calibri"/>
                <w:szCs w:val="24"/>
              </w:rPr>
              <w:t>Statutul de conservare în România</w:t>
            </w:r>
          </w:p>
        </w:tc>
        <w:tc>
          <w:tcPr>
            <w:tcW w:w="6808" w:type="dxa"/>
            <w:tcBorders>
              <w:top w:val="nil"/>
              <w:left w:val="nil"/>
              <w:bottom w:val="single" w:sz="4" w:space="0" w:color="auto"/>
              <w:right w:val="single" w:sz="4" w:space="0" w:color="auto"/>
            </w:tcBorders>
            <w:noWrap/>
            <w:hideMark/>
          </w:tcPr>
          <w:p w14:paraId="1ABDB428" w14:textId="77777777" w:rsidR="002467DF" w:rsidRPr="00AE403B" w:rsidRDefault="002467DF" w:rsidP="00F12D9C">
            <w:pPr>
              <w:spacing w:line="276" w:lineRule="auto"/>
              <w:rPr>
                <w:rFonts w:eastAsia="Calibri"/>
                <w:szCs w:val="24"/>
              </w:rPr>
            </w:pPr>
            <w:r w:rsidRPr="00AE403B">
              <w:rPr>
                <w:rFonts w:eastAsia="Calibri"/>
                <w:szCs w:val="24"/>
              </w:rPr>
              <w:t>LC-Preocupare minimă</w:t>
            </w:r>
          </w:p>
        </w:tc>
      </w:tr>
      <w:tr w:rsidR="002467DF" w:rsidRPr="00AE403B" w14:paraId="0D31704C" w14:textId="77777777" w:rsidTr="002467DF">
        <w:trPr>
          <w:trHeight w:val="300"/>
          <w:jc w:val="center"/>
        </w:trPr>
        <w:tc>
          <w:tcPr>
            <w:tcW w:w="496" w:type="dxa"/>
            <w:tcBorders>
              <w:top w:val="nil"/>
              <w:left w:val="single" w:sz="4" w:space="0" w:color="auto"/>
              <w:bottom w:val="single" w:sz="4" w:space="0" w:color="auto"/>
              <w:right w:val="single" w:sz="4" w:space="0" w:color="auto"/>
            </w:tcBorders>
            <w:hideMark/>
          </w:tcPr>
          <w:p w14:paraId="136176A3" w14:textId="77777777" w:rsidR="002467DF" w:rsidRPr="00AE403B" w:rsidRDefault="002467DF" w:rsidP="00F12D9C">
            <w:pPr>
              <w:spacing w:line="276" w:lineRule="auto"/>
              <w:rPr>
                <w:rFonts w:eastAsia="Calibri"/>
                <w:szCs w:val="24"/>
              </w:rPr>
            </w:pPr>
            <w:r w:rsidRPr="00AE403B">
              <w:rPr>
                <w:rFonts w:eastAsia="Calibri"/>
                <w:szCs w:val="24"/>
              </w:rPr>
              <w:t>5</w:t>
            </w:r>
          </w:p>
        </w:tc>
        <w:tc>
          <w:tcPr>
            <w:tcW w:w="2334" w:type="dxa"/>
            <w:tcBorders>
              <w:top w:val="nil"/>
              <w:left w:val="single" w:sz="4" w:space="0" w:color="auto"/>
              <w:bottom w:val="single" w:sz="4" w:space="0" w:color="auto"/>
              <w:right w:val="single" w:sz="4" w:space="0" w:color="auto"/>
            </w:tcBorders>
            <w:hideMark/>
          </w:tcPr>
          <w:p w14:paraId="1D1116AC" w14:textId="77777777" w:rsidR="002467DF" w:rsidRPr="00AE403B" w:rsidRDefault="002467DF" w:rsidP="00F12D9C">
            <w:pPr>
              <w:spacing w:line="276" w:lineRule="auto"/>
              <w:rPr>
                <w:rFonts w:eastAsia="Calibri"/>
                <w:szCs w:val="24"/>
              </w:rPr>
            </w:pPr>
            <w:r w:rsidRPr="00AE403B">
              <w:rPr>
                <w:rFonts w:eastAsia="Calibri"/>
                <w:szCs w:val="24"/>
              </w:rPr>
              <w:t xml:space="preserve">Descrierea speciei </w:t>
            </w:r>
          </w:p>
        </w:tc>
        <w:tc>
          <w:tcPr>
            <w:tcW w:w="6808" w:type="dxa"/>
            <w:tcBorders>
              <w:top w:val="nil"/>
              <w:left w:val="nil"/>
              <w:bottom w:val="single" w:sz="4" w:space="0" w:color="auto"/>
              <w:right w:val="single" w:sz="4" w:space="0" w:color="auto"/>
            </w:tcBorders>
            <w:noWrap/>
            <w:hideMark/>
          </w:tcPr>
          <w:p w14:paraId="339F7497" w14:textId="77777777" w:rsidR="002467DF" w:rsidRPr="00AE403B" w:rsidRDefault="002467DF" w:rsidP="00F12D9C">
            <w:pPr>
              <w:autoSpaceDE w:val="0"/>
              <w:autoSpaceDN w:val="0"/>
              <w:adjustRightInd w:val="0"/>
              <w:spacing w:line="276" w:lineRule="auto"/>
              <w:jc w:val="both"/>
              <w:rPr>
                <w:rFonts w:eastAsia="Calibri"/>
                <w:szCs w:val="24"/>
              </w:rPr>
            </w:pPr>
            <w:r w:rsidRPr="00AE403B">
              <w:rPr>
                <w:rFonts w:eastAsia="Calibri"/>
                <w:szCs w:val="24"/>
              </w:rPr>
              <w:t>Ursul este cel mai mare carnivor terestru din România. Culoarea blănii este în general maro şi adesea este mai închisă sau chiar neagră pe spate. Lungimea totală corp = 150 - 220 cm femelele, 180 – 250 cm masculii; înălţime la umăr = 90 -150 cm; greutate medie = 100 -200 kg, 150 kg femelele, 250 kg masculii (Servheen și colab., 1999). Puii pot avea un guler alb care dispare după primul an de viaţă. Animal solitar, relațiile între indivizi, în special adulți, se bazează pe evitarea reciprocă, cu excepţia perioadei de împerechere. În cazul acestei specii se manifestă dispersia masculilor, iar suprafaţa teritoriului unui mascul este mult mai mare decât al unei femele.</w:t>
            </w:r>
          </w:p>
          <w:p w14:paraId="07488FDD" w14:textId="77777777" w:rsidR="002467DF" w:rsidRPr="00AE403B" w:rsidRDefault="002467DF" w:rsidP="00F12D9C">
            <w:pPr>
              <w:autoSpaceDE w:val="0"/>
              <w:autoSpaceDN w:val="0"/>
              <w:adjustRightInd w:val="0"/>
              <w:spacing w:line="276" w:lineRule="auto"/>
              <w:jc w:val="both"/>
              <w:rPr>
                <w:rFonts w:eastAsia="Calibri"/>
                <w:szCs w:val="24"/>
              </w:rPr>
            </w:pPr>
            <w:r w:rsidRPr="00AE403B">
              <w:rPr>
                <w:rFonts w:eastAsia="Calibri"/>
                <w:szCs w:val="24"/>
              </w:rPr>
              <w:t>Teritoriile variază în funcţie de zonă, accesibilitatea hranei şi densitatea populaţiei, observându-se o suprapunere accentuată a teritoriilor, în special în zonele bogate în hrană şi cu densităţi ridicate ale populaţiei de urs (McLellan și colab., 2008).</w:t>
            </w:r>
          </w:p>
          <w:p w14:paraId="05C3BDF2" w14:textId="77777777" w:rsidR="002467DF" w:rsidRPr="00AE403B" w:rsidRDefault="002467DF" w:rsidP="00F12D9C">
            <w:pPr>
              <w:autoSpaceDE w:val="0"/>
              <w:autoSpaceDN w:val="0"/>
              <w:adjustRightInd w:val="0"/>
              <w:spacing w:line="276" w:lineRule="auto"/>
              <w:jc w:val="both"/>
              <w:rPr>
                <w:rFonts w:eastAsia="Calibri"/>
                <w:szCs w:val="24"/>
              </w:rPr>
            </w:pPr>
            <w:r w:rsidRPr="00AE403B">
              <w:rPr>
                <w:rFonts w:eastAsia="Calibri"/>
                <w:b/>
                <w:bCs/>
                <w:i/>
                <w:szCs w:val="24"/>
              </w:rPr>
              <w:t>Râspândire</w:t>
            </w:r>
            <w:r w:rsidRPr="00AE403B">
              <w:rPr>
                <w:rFonts w:eastAsia="Calibri"/>
                <w:b/>
                <w:i/>
                <w:szCs w:val="24"/>
              </w:rPr>
              <w:t>:</w:t>
            </w:r>
            <w:r w:rsidRPr="00AE403B">
              <w:rPr>
                <w:rFonts w:eastAsia="Calibri"/>
                <w:szCs w:val="24"/>
              </w:rPr>
              <w:t xml:space="preserve"> În România populaţia de urs este distribuită de-a lungul întregii suprafeţe împădurite din Carpaţii României, 93 % fiind localizată în zona de munte şi 7 % în zona de deal, ocupând o zonă de aproximativ 69000 Km</w:t>
            </w:r>
            <w:r w:rsidRPr="00AE403B">
              <w:rPr>
                <w:rFonts w:eastAsia="Calibri"/>
                <w:szCs w:val="24"/>
                <w:vertAlign w:val="superscript"/>
              </w:rPr>
              <w:t>2</w:t>
            </w:r>
            <w:r w:rsidRPr="00AE403B">
              <w:rPr>
                <w:rFonts w:eastAsia="Calibri"/>
                <w:szCs w:val="24"/>
              </w:rPr>
              <w:t xml:space="preserve"> (Ionescu, 1999).</w:t>
            </w:r>
          </w:p>
          <w:p w14:paraId="415AAA48" w14:textId="77777777" w:rsidR="002467DF" w:rsidRPr="00AE403B" w:rsidRDefault="002467DF" w:rsidP="00F12D9C">
            <w:pPr>
              <w:autoSpaceDE w:val="0"/>
              <w:autoSpaceDN w:val="0"/>
              <w:adjustRightInd w:val="0"/>
              <w:spacing w:line="276" w:lineRule="auto"/>
              <w:jc w:val="both"/>
              <w:rPr>
                <w:rFonts w:eastAsia="Calibri"/>
                <w:szCs w:val="24"/>
              </w:rPr>
            </w:pPr>
            <w:r w:rsidRPr="00AE403B">
              <w:rPr>
                <w:rFonts w:eastAsia="Calibri"/>
                <w:szCs w:val="24"/>
              </w:rPr>
              <w:t>Mărimea populaţiei la nivel naţional este estimată la aproximativ 6000 de exemplare, tendinţa fiind stabilă. După estimările oficiale, cea mai mare densitate se înregistrează în zona nord-estică şi centrală a Carpaţilor, în judeţele Harghita, Covasna, Bistriţa, Braşov, Buzău, Mureş şi Neamţ (Isuf și Ionescu, 1999).</w:t>
            </w:r>
          </w:p>
          <w:p w14:paraId="4E435CEE" w14:textId="77777777" w:rsidR="002467DF" w:rsidRPr="00AE403B" w:rsidRDefault="002467DF" w:rsidP="00F12D9C">
            <w:pPr>
              <w:autoSpaceDE w:val="0"/>
              <w:autoSpaceDN w:val="0"/>
              <w:adjustRightInd w:val="0"/>
              <w:spacing w:line="276" w:lineRule="auto"/>
              <w:jc w:val="both"/>
              <w:rPr>
                <w:rFonts w:eastAsia="Calibri"/>
                <w:szCs w:val="24"/>
              </w:rPr>
            </w:pPr>
            <w:r w:rsidRPr="00AE403B">
              <w:rPr>
                <w:rFonts w:eastAsia="Calibri"/>
                <w:b/>
                <w:bCs/>
                <w:i/>
                <w:szCs w:val="24"/>
              </w:rPr>
              <w:t>Hrana</w:t>
            </w:r>
            <w:r w:rsidRPr="00AE403B">
              <w:rPr>
                <w:rFonts w:eastAsia="Calibri"/>
                <w:b/>
                <w:bCs/>
                <w:szCs w:val="24"/>
              </w:rPr>
              <w:t xml:space="preserve">: </w:t>
            </w:r>
            <w:r w:rsidRPr="00AE403B">
              <w:rPr>
                <w:rFonts w:eastAsia="Calibri"/>
                <w:szCs w:val="24"/>
              </w:rPr>
              <w:t>Ursul este un animal omnivor, îşi satisface până la 85 % din necesarul de hrană cu materie vegetală. Datorită dietei, ursul brun utilizează diferite tipuri de habitate naturale dar şi antropice, fiind o specie oportunistă din perspectiva obţinerii hranei. Hrănirea în perioada de toamnă, este esenţială pentru supravieţuire, până la sfârşitul toamnei urşii acumulând un strat adipos suficient care să le permită să intre în somnul de iarnă (Zedrosser și colab., 2001).</w:t>
            </w:r>
          </w:p>
          <w:p w14:paraId="0950E8F6" w14:textId="77777777" w:rsidR="002467DF" w:rsidRPr="00AE403B" w:rsidRDefault="002467DF" w:rsidP="00F12D9C">
            <w:pPr>
              <w:autoSpaceDE w:val="0"/>
              <w:autoSpaceDN w:val="0"/>
              <w:adjustRightInd w:val="0"/>
              <w:spacing w:line="276" w:lineRule="auto"/>
              <w:jc w:val="both"/>
              <w:rPr>
                <w:rFonts w:eastAsia="Calibri"/>
                <w:szCs w:val="24"/>
              </w:rPr>
            </w:pPr>
            <w:r w:rsidRPr="00AE403B">
              <w:rPr>
                <w:rFonts w:eastAsia="Calibri"/>
                <w:b/>
                <w:bCs/>
                <w:i/>
                <w:szCs w:val="24"/>
              </w:rPr>
              <w:t>Reproducere:</w:t>
            </w:r>
            <w:r w:rsidRPr="00AE403B">
              <w:rPr>
                <w:rFonts w:eastAsia="Calibri"/>
                <w:i/>
                <w:szCs w:val="24"/>
              </w:rPr>
              <w:t xml:space="preserve"> </w:t>
            </w:r>
            <w:r w:rsidRPr="00AE403B">
              <w:rPr>
                <w:rFonts w:eastAsia="Calibri"/>
                <w:szCs w:val="24"/>
              </w:rPr>
              <w:t>Este o specie poligamă. Împerechere are loc în perioada aprilie–iunie, iar femela dă naştere la 1-3 pui. Puii au la naştere în jur de 350-500 g (Ionescu, 1999).</w:t>
            </w:r>
          </w:p>
          <w:p w14:paraId="0005D853" w14:textId="77777777" w:rsidR="002467DF" w:rsidRPr="00AE403B" w:rsidRDefault="002467DF" w:rsidP="00F12D9C">
            <w:pPr>
              <w:spacing w:line="276" w:lineRule="auto"/>
              <w:jc w:val="both"/>
              <w:rPr>
                <w:rFonts w:eastAsia="Calibri"/>
                <w:szCs w:val="24"/>
              </w:rPr>
            </w:pPr>
            <w:r w:rsidRPr="00AE403B">
              <w:rPr>
                <w:rFonts w:eastAsia="Calibri"/>
                <w:bCs/>
                <w:szCs w:val="24"/>
              </w:rPr>
              <w:t>Somnul de iarnă d</w:t>
            </w:r>
            <w:r w:rsidRPr="00AE403B">
              <w:rPr>
                <w:rFonts w:eastAsia="Calibri"/>
                <w:szCs w:val="24"/>
              </w:rPr>
              <w:t>urează 3-6 luni, în perioada noiembrie-martie (Isuf și Ionescu, 1999).</w:t>
            </w:r>
          </w:p>
          <w:p w14:paraId="7B48890B" w14:textId="77777777" w:rsidR="002467DF" w:rsidRPr="00AE403B" w:rsidRDefault="002467DF" w:rsidP="00F12D9C">
            <w:pPr>
              <w:spacing w:line="276" w:lineRule="auto"/>
              <w:jc w:val="both"/>
              <w:rPr>
                <w:rFonts w:eastAsia="Calibri"/>
                <w:szCs w:val="24"/>
              </w:rPr>
            </w:pPr>
            <w:r w:rsidRPr="00AE403B">
              <w:rPr>
                <w:rFonts w:eastAsia="Calibri"/>
                <w:szCs w:val="24"/>
              </w:rPr>
              <w:t>Populaţia naţională:</w:t>
            </w:r>
            <w:r w:rsidRPr="00AE403B">
              <w:rPr>
                <w:rFonts w:eastAsia="Calibri"/>
                <w:szCs w:val="24"/>
              </w:rPr>
              <w:tab/>
              <w:t>Se estimează un număr de circa 6000 indivizi (Kaczensky și colab., 2012a).</w:t>
            </w:r>
          </w:p>
          <w:p w14:paraId="28BE613C" w14:textId="77777777" w:rsidR="002467DF" w:rsidRPr="00AE403B" w:rsidRDefault="002467DF" w:rsidP="00F12D9C">
            <w:pPr>
              <w:spacing w:line="276" w:lineRule="auto"/>
              <w:jc w:val="both"/>
              <w:rPr>
                <w:rFonts w:eastAsia="Calibri"/>
                <w:i/>
                <w:iCs/>
                <w:szCs w:val="24"/>
              </w:rPr>
            </w:pPr>
            <w:r w:rsidRPr="00AE403B">
              <w:rPr>
                <w:rFonts w:eastAsia="Calibri"/>
                <w:i/>
                <w:iCs/>
                <w:szCs w:val="24"/>
              </w:rPr>
              <w:t xml:space="preserve">Nativ: </w:t>
            </w:r>
            <w:r w:rsidRPr="00AE403B">
              <w:rPr>
                <w:rFonts w:eastAsia="Calibri"/>
                <w:szCs w:val="24"/>
              </w:rPr>
              <w:t>Afganistan; Albania; Andora; Armenia; Austria; Azerbaijan; Belarus; Bosnia și Herțegovina; Bulgaria; Canada; China; Croația; Cehia; Estonia; Finlanda; Franța; Georgia; India; Iran, Irak; Italia; Japonia; Kazakstan; Coreea de Sud, Coreea de Nord, Kirghistan; L</w:t>
            </w:r>
            <w:r>
              <w:rPr>
                <w:rFonts w:eastAsia="Calibri"/>
                <w:szCs w:val="24"/>
              </w:rPr>
              <w:t>e</w:t>
            </w:r>
            <w:r w:rsidRPr="00AE403B">
              <w:rPr>
                <w:rFonts w:eastAsia="Calibri"/>
                <w:szCs w:val="24"/>
              </w:rPr>
              <w:t>tonia; Macedonia, Mongolia; Muntenegru; Nepal; Norvegia; Pakistan; Polonia; România; Federația Rusă; Serbia, Slovacia; Slovenia; Suedia; Tajikistan; Ucraina; Georgia</w:t>
            </w:r>
            <w:r>
              <w:rPr>
                <w:rFonts w:eastAsia="Calibri"/>
                <w:szCs w:val="24"/>
              </w:rPr>
              <w:t xml:space="preserve"> - SUA</w:t>
            </w:r>
            <w:r w:rsidRPr="00AE403B">
              <w:rPr>
                <w:rFonts w:eastAsia="Calibri"/>
                <w:szCs w:val="24"/>
              </w:rPr>
              <w:t xml:space="preserve">; Uzbekistan. </w:t>
            </w:r>
          </w:p>
          <w:p w14:paraId="2AA51456" w14:textId="77777777" w:rsidR="002467DF" w:rsidRPr="00AE403B" w:rsidRDefault="002467DF" w:rsidP="00F12D9C">
            <w:pPr>
              <w:spacing w:line="276" w:lineRule="auto"/>
              <w:jc w:val="both"/>
              <w:rPr>
                <w:rFonts w:eastAsia="Calibri"/>
                <w:i/>
                <w:iCs/>
                <w:szCs w:val="24"/>
              </w:rPr>
            </w:pPr>
            <w:r w:rsidRPr="00AE403B">
              <w:rPr>
                <w:rFonts w:eastAsia="Calibri"/>
                <w:i/>
                <w:iCs/>
                <w:szCs w:val="24"/>
              </w:rPr>
              <w:t xml:space="preserve">Posibil extinct: </w:t>
            </w:r>
            <w:r w:rsidRPr="00AE403B">
              <w:rPr>
                <w:rFonts w:eastAsia="Calibri"/>
                <w:szCs w:val="24"/>
              </w:rPr>
              <w:t>Butan</w:t>
            </w:r>
          </w:p>
          <w:p w14:paraId="1A0A0368" w14:textId="77777777" w:rsidR="002467DF" w:rsidRPr="00AE403B" w:rsidRDefault="002467DF" w:rsidP="00F12D9C">
            <w:pPr>
              <w:spacing w:line="276" w:lineRule="auto"/>
              <w:jc w:val="both"/>
              <w:rPr>
                <w:rFonts w:eastAsia="Calibri"/>
                <w:i/>
                <w:iCs/>
                <w:szCs w:val="24"/>
              </w:rPr>
            </w:pPr>
            <w:r w:rsidRPr="00AE403B">
              <w:rPr>
                <w:rFonts w:eastAsia="Calibri"/>
                <w:i/>
                <w:iCs/>
                <w:szCs w:val="24"/>
              </w:rPr>
              <w:t xml:space="preserve">Regional extinct: </w:t>
            </w:r>
            <w:r w:rsidRPr="00AE403B">
              <w:rPr>
                <w:rFonts w:eastAsia="Calibri"/>
                <w:szCs w:val="24"/>
              </w:rPr>
              <w:t>Algeria; Egipt; Germania; Ungaria; Israel; Liban; Liechtenstein;</w:t>
            </w:r>
            <w:r w:rsidRPr="00AE403B">
              <w:rPr>
                <w:rFonts w:eastAsia="Calibri"/>
                <w:i/>
                <w:iCs/>
                <w:szCs w:val="24"/>
              </w:rPr>
              <w:t xml:space="preserve"> </w:t>
            </w:r>
            <w:r w:rsidRPr="00AE403B">
              <w:rPr>
                <w:rFonts w:eastAsia="Calibri"/>
                <w:szCs w:val="24"/>
              </w:rPr>
              <w:t>Mexic; Moldova; M</w:t>
            </w:r>
            <w:r>
              <w:rPr>
                <w:rFonts w:eastAsia="Calibri"/>
                <w:szCs w:val="24"/>
              </w:rPr>
              <w:t>a</w:t>
            </w:r>
            <w:r w:rsidRPr="00AE403B">
              <w:rPr>
                <w:rFonts w:eastAsia="Calibri"/>
                <w:szCs w:val="24"/>
              </w:rPr>
              <w:t>roc; Palestina; Portugalia; San Marino; Elveția; Siria (IUCN Red List 2013).</w:t>
            </w:r>
          </w:p>
        </w:tc>
      </w:tr>
      <w:tr w:rsidR="002467DF" w:rsidRPr="00AE403B" w14:paraId="27127BB3" w14:textId="77777777" w:rsidTr="002467DF">
        <w:trPr>
          <w:trHeight w:val="300"/>
          <w:jc w:val="center"/>
        </w:trPr>
        <w:tc>
          <w:tcPr>
            <w:tcW w:w="496" w:type="dxa"/>
            <w:tcBorders>
              <w:top w:val="nil"/>
              <w:left w:val="single" w:sz="4" w:space="0" w:color="auto"/>
              <w:bottom w:val="single" w:sz="4" w:space="0" w:color="auto"/>
              <w:right w:val="single" w:sz="4" w:space="0" w:color="auto"/>
            </w:tcBorders>
            <w:hideMark/>
          </w:tcPr>
          <w:p w14:paraId="3CADB9F9" w14:textId="77777777" w:rsidR="002467DF" w:rsidRPr="00AE403B" w:rsidRDefault="002467DF" w:rsidP="00F12D9C">
            <w:pPr>
              <w:spacing w:line="276" w:lineRule="auto"/>
              <w:rPr>
                <w:rFonts w:eastAsia="Calibri"/>
                <w:szCs w:val="24"/>
              </w:rPr>
            </w:pPr>
            <w:r w:rsidRPr="00AE403B">
              <w:rPr>
                <w:rFonts w:eastAsia="Calibri"/>
                <w:szCs w:val="24"/>
              </w:rPr>
              <w:t>6</w:t>
            </w:r>
          </w:p>
        </w:tc>
        <w:tc>
          <w:tcPr>
            <w:tcW w:w="2334" w:type="dxa"/>
            <w:tcBorders>
              <w:top w:val="nil"/>
              <w:left w:val="single" w:sz="4" w:space="0" w:color="auto"/>
              <w:bottom w:val="single" w:sz="4" w:space="0" w:color="auto"/>
              <w:right w:val="single" w:sz="4" w:space="0" w:color="auto"/>
            </w:tcBorders>
            <w:hideMark/>
          </w:tcPr>
          <w:p w14:paraId="6FC45F4B" w14:textId="77777777" w:rsidR="002467DF" w:rsidRPr="00AE403B" w:rsidRDefault="002467DF" w:rsidP="00F12D9C">
            <w:pPr>
              <w:spacing w:line="276" w:lineRule="auto"/>
              <w:rPr>
                <w:rFonts w:eastAsia="Calibri"/>
                <w:szCs w:val="24"/>
              </w:rPr>
            </w:pPr>
            <w:r w:rsidRPr="00AE403B">
              <w:rPr>
                <w:rFonts w:eastAsia="Calibri"/>
                <w:szCs w:val="24"/>
              </w:rPr>
              <w:t>Perioade critice</w:t>
            </w:r>
          </w:p>
        </w:tc>
        <w:tc>
          <w:tcPr>
            <w:tcW w:w="6808" w:type="dxa"/>
            <w:tcBorders>
              <w:top w:val="nil"/>
              <w:left w:val="nil"/>
              <w:bottom w:val="single" w:sz="4" w:space="0" w:color="auto"/>
              <w:right w:val="single" w:sz="4" w:space="0" w:color="auto"/>
            </w:tcBorders>
            <w:noWrap/>
            <w:hideMark/>
          </w:tcPr>
          <w:p w14:paraId="5B88B848" w14:textId="77777777" w:rsidR="002467DF" w:rsidRPr="00AE403B" w:rsidRDefault="002467DF" w:rsidP="00F12D9C">
            <w:pPr>
              <w:spacing w:line="276" w:lineRule="auto"/>
              <w:jc w:val="both"/>
              <w:rPr>
                <w:rFonts w:eastAsia="Calibri"/>
                <w:szCs w:val="24"/>
              </w:rPr>
            </w:pPr>
            <w:r w:rsidRPr="00AE403B">
              <w:rPr>
                <w:rFonts w:eastAsia="Calibri"/>
                <w:szCs w:val="24"/>
              </w:rPr>
              <w:t>Toamna, perioadă de hrănire intensă pentru intrare în hibernare, când se intensifică conflictul cu populaţia locală; de asemenea primăvara, când femelele ies din bârlog însoţite de pui şi pot apărea conflicte om-urs.</w:t>
            </w:r>
          </w:p>
        </w:tc>
      </w:tr>
      <w:tr w:rsidR="002467DF" w:rsidRPr="00AE403B" w14:paraId="432BC568" w14:textId="77777777" w:rsidTr="002467DF">
        <w:trPr>
          <w:trHeight w:val="300"/>
          <w:jc w:val="center"/>
        </w:trPr>
        <w:tc>
          <w:tcPr>
            <w:tcW w:w="496" w:type="dxa"/>
            <w:tcBorders>
              <w:top w:val="nil"/>
              <w:left w:val="single" w:sz="4" w:space="0" w:color="auto"/>
              <w:bottom w:val="single" w:sz="4" w:space="0" w:color="auto"/>
              <w:right w:val="single" w:sz="4" w:space="0" w:color="auto"/>
            </w:tcBorders>
            <w:hideMark/>
          </w:tcPr>
          <w:p w14:paraId="0B2037D4" w14:textId="77777777" w:rsidR="002467DF" w:rsidRPr="00AE403B" w:rsidRDefault="002467DF" w:rsidP="00F12D9C">
            <w:pPr>
              <w:spacing w:line="276" w:lineRule="auto"/>
              <w:rPr>
                <w:rFonts w:eastAsia="Calibri"/>
                <w:szCs w:val="24"/>
              </w:rPr>
            </w:pPr>
            <w:r w:rsidRPr="00AE403B">
              <w:rPr>
                <w:rFonts w:eastAsia="Calibri"/>
                <w:szCs w:val="24"/>
              </w:rPr>
              <w:t>7</w:t>
            </w:r>
          </w:p>
        </w:tc>
        <w:tc>
          <w:tcPr>
            <w:tcW w:w="2334" w:type="dxa"/>
            <w:tcBorders>
              <w:top w:val="nil"/>
              <w:left w:val="single" w:sz="4" w:space="0" w:color="auto"/>
              <w:bottom w:val="single" w:sz="4" w:space="0" w:color="auto"/>
              <w:right w:val="single" w:sz="4" w:space="0" w:color="auto"/>
            </w:tcBorders>
            <w:hideMark/>
          </w:tcPr>
          <w:p w14:paraId="6E0A8386" w14:textId="77777777" w:rsidR="002467DF" w:rsidRPr="00AE403B" w:rsidRDefault="002467DF" w:rsidP="00F12D9C">
            <w:pPr>
              <w:spacing w:line="276" w:lineRule="auto"/>
              <w:rPr>
                <w:rFonts w:eastAsia="Calibri"/>
                <w:szCs w:val="24"/>
              </w:rPr>
            </w:pPr>
            <w:r w:rsidRPr="00AE403B">
              <w:rPr>
                <w:rFonts w:eastAsia="Calibri"/>
                <w:szCs w:val="24"/>
              </w:rPr>
              <w:t>Cerinţe de habitat</w:t>
            </w:r>
          </w:p>
        </w:tc>
        <w:tc>
          <w:tcPr>
            <w:tcW w:w="6808" w:type="dxa"/>
            <w:tcBorders>
              <w:top w:val="nil"/>
              <w:left w:val="nil"/>
              <w:bottom w:val="single" w:sz="4" w:space="0" w:color="auto"/>
              <w:right w:val="single" w:sz="4" w:space="0" w:color="auto"/>
            </w:tcBorders>
            <w:noWrap/>
            <w:hideMark/>
          </w:tcPr>
          <w:p w14:paraId="24649EC6" w14:textId="77777777" w:rsidR="002467DF" w:rsidRPr="00AE403B" w:rsidRDefault="002467DF" w:rsidP="00F12D9C">
            <w:pPr>
              <w:autoSpaceDE w:val="0"/>
              <w:autoSpaceDN w:val="0"/>
              <w:adjustRightInd w:val="0"/>
              <w:spacing w:line="276" w:lineRule="auto"/>
              <w:jc w:val="both"/>
              <w:rPr>
                <w:rFonts w:eastAsia="Calibri"/>
                <w:szCs w:val="24"/>
              </w:rPr>
            </w:pPr>
            <w:r w:rsidRPr="00AE403B">
              <w:rPr>
                <w:rFonts w:eastAsia="Calibri"/>
                <w:b/>
                <w:i/>
                <w:szCs w:val="24"/>
              </w:rPr>
              <w:t>Habitat</w:t>
            </w:r>
            <w:r w:rsidRPr="00AE403B">
              <w:rPr>
                <w:rFonts w:eastAsia="Calibri"/>
                <w:szCs w:val="24"/>
              </w:rPr>
              <w:t>: Pădurile de amestec din zona de deal şi de munte, de întindere mare, puţin deranjate de activitatea antropică, care oferă condiţii de adăpost, linişte şi hrană, acestea fiind indispensabile pentru supravieţuirea speciei. Deplasările sezoniere ale exemplarelor de urs sunt influenţate de resursa trofică existentă. Bârlogul este amenajat în cavităţi naturale, arbori doborâţi, sub stânci, în zone izolate etc (Swenson și colab., 1994).</w:t>
            </w:r>
          </w:p>
        </w:tc>
      </w:tr>
      <w:tr w:rsidR="002467DF" w:rsidRPr="00AE403B" w14:paraId="347D5C1B" w14:textId="77777777" w:rsidTr="002467DF">
        <w:trPr>
          <w:trHeight w:val="600"/>
          <w:jc w:val="center"/>
        </w:trPr>
        <w:tc>
          <w:tcPr>
            <w:tcW w:w="496" w:type="dxa"/>
            <w:tcBorders>
              <w:top w:val="single" w:sz="4" w:space="0" w:color="auto"/>
              <w:left w:val="single" w:sz="4" w:space="0" w:color="auto"/>
              <w:bottom w:val="single" w:sz="4" w:space="0" w:color="auto"/>
              <w:right w:val="single" w:sz="4" w:space="0" w:color="auto"/>
            </w:tcBorders>
            <w:hideMark/>
          </w:tcPr>
          <w:p w14:paraId="0140F875" w14:textId="77777777" w:rsidR="002467DF" w:rsidRPr="00AE403B" w:rsidRDefault="002467DF" w:rsidP="00F12D9C">
            <w:pPr>
              <w:spacing w:line="276" w:lineRule="auto"/>
              <w:rPr>
                <w:rFonts w:eastAsia="Calibri"/>
                <w:szCs w:val="24"/>
              </w:rPr>
            </w:pPr>
            <w:r w:rsidRPr="00AE403B">
              <w:rPr>
                <w:rFonts w:eastAsia="Calibri"/>
                <w:szCs w:val="24"/>
              </w:rPr>
              <w:t>8</w:t>
            </w:r>
          </w:p>
        </w:tc>
        <w:tc>
          <w:tcPr>
            <w:tcW w:w="2334" w:type="dxa"/>
            <w:tcBorders>
              <w:top w:val="single" w:sz="4" w:space="0" w:color="auto"/>
              <w:left w:val="single" w:sz="4" w:space="0" w:color="auto"/>
              <w:bottom w:val="single" w:sz="4" w:space="0" w:color="auto"/>
              <w:right w:val="single" w:sz="4" w:space="0" w:color="auto"/>
            </w:tcBorders>
            <w:hideMark/>
          </w:tcPr>
          <w:p w14:paraId="34885388" w14:textId="77777777" w:rsidR="002467DF" w:rsidRPr="00AE403B" w:rsidRDefault="002467DF" w:rsidP="00F12D9C">
            <w:pPr>
              <w:spacing w:line="276" w:lineRule="auto"/>
              <w:rPr>
                <w:rFonts w:eastAsia="Calibri"/>
                <w:szCs w:val="24"/>
              </w:rPr>
            </w:pPr>
            <w:r w:rsidRPr="00AE403B">
              <w:rPr>
                <w:rFonts w:eastAsia="Calibri"/>
                <w:szCs w:val="24"/>
              </w:rPr>
              <w:t>Fotografii</w:t>
            </w:r>
          </w:p>
        </w:tc>
        <w:tc>
          <w:tcPr>
            <w:tcW w:w="6808" w:type="dxa"/>
            <w:tcBorders>
              <w:top w:val="single" w:sz="4" w:space="0" w:color="auto"/>
              <w:left w:val="nil"/>
              <w:bottom w:val="single" w:sz="4" w:space="0" w:color="auto"/>
              <w:right w:val="single" w:sz="4" w:space="0" w:color="auto"/>
            </w:tcBorders>
          </w:tcPr>
          <w:p w14:paraId="6CF956A1" w14:textId="1020611C" w:rsidR="002467DF" w:rsidRPr="00AE403B" w:rsidRDefault="00441111" w:rsidP="00F12D9C">
            <w:pPr>
              <w:widowControl w:val="0"/>
              <w:spacing w:line="276" w:lineRule="auto"/>
              <w:jc w:val="both"/>
              <w:rPr>
                <w:szCs w:val="24"/>
              </w:rPr>
            </w:pPr>
            <w:r w:rsidRPr="00274E3F">
              <w:rPr>
                <w:lang w:val="ro-RO"/>
              </w:rPr>
              <w:t>A se vedea Anexa 2 la Planul de management.</w:t>
            </w:r>
          </w:p>
        </w:tc>
      </w:tr>
    </w:tbl>
    <w:p w14:paraId="4843528C" w14:textId="77777777" w:rsidR="002467DF" w:rsidRPr="00AE403B" w:rsidRDefault="002467DF" w:rsidP="00F12D9C">
      <w:pPr>
        <w:spacing w:line="276" w:lineRule="auto"/>
        <w:rPr>
          <w:szCs w:val="24"/>
        </w:rPr>
      </w:pPr>
    </w:p>
    <w:p w14:paraId="59C29D6C" w14:textId="042CBC91" w:rsidR="002467DF" w:rsidRPr="00AE403B" w:rsidRDefault="002467DF" w:rsidP="00F12D9C">
      <w:pPr>
        <w:spacing w:line="276" w:lineRule="auto"/>
        <w:jc w:val="center"/>
        <w:rPr>
          <w:rFonts w:eastAsia="Calibri"/>
          <w:b/>
          <w:bCs/>
          <w:szCs w:val="24"/>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36</w:t>
      </w:r>
      <w:r w:rsidRPr="00484FB0">
        <w:rPr>
          <w:b/>
          <w:bCs/>
          <w:szCs w:val="24"/>
          <w:lang w:val="ro-RO"/>
        </w:rPr>
        <w:fldChar w:fldCharType="end"/>
      </w:r>
      <w:r>
        <w:rPr>
          <w:b/>
          <w:bCs/>
          <w:szCs w:val="24"/>
          <w:lang w:val="ro-RO"/>
        </w:rPr>
        <w:t xml:space="preserve"> </w:t>
      </w:r>
      <w:r w:rsidRPr="00AE403B">
        <w:rPr>
          <w:rFonts w:eastAsia="Calibri"/>
          <w:b/>
          <w:bCs/>
          <w:szCs w:val="24"/>
        </w:rPr>
        <w:t>B. Date specifice speciei la nivelul ariei naturale protejate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590"/>
        <w:gridCol w:w="5599"/>
      </w:tblGrid>
      <w:tr w:rsidR="002467DF" w:rsidRPr="00AE403B" w14:paraId="3D439690"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shd w:val="clear" w:color="auto" w:fill="auto"/>
            <w:hideMark/>
          </w:tcPr>
          <w:p w14:paraId="1A1E2CE6" w14:textId="77777777" w:rsidR="002467DF" w:rsidRPr="00AE403B" w:rsidRDefault="002467DF" w:rsidP="00F12D9C">
            <w:pPr>
              <w:spacing w:line="276" w:lineRule="auto"/>
              <w:rPr>
                <w:rFonts w:eastAsia="Calibri"/>
                <w:b/>
                <w:szCs w:val="24"/>
              </w:rPr>
            </w:pPr>
            <w:r w:rsidRPr="00AE403B">
              <w:rPr>
                <w:rFonts w:eastAsia="Calibri"/>
                <w:b/>
                <w:szCs w:val="24"/>
              </w:rPr>
              <w:t>Nr</w:t>
            </w:r>
          </w:p>
        </w:tc>
        <w:tc>
          <w:tcPr>
            <w:tcW w:w="3590" w:type="dxa"/>
            <w:tcBorders>
              <w:top w:val="single" w:sz="4" w:space="0" w:color="auto"/>
              <w:left w:val="single" w:sz="4" w:space="0" w:color="auto"/>
              <w:bottom w:val="single" w:sz="4" w:space="0" w:color="auto"/>
              <w:right w:val="single" w:sz="4" w:space="0" w:color="auto"/>
            </w:tcBorders>
            <w:shd w:val="clear" w:color="auto" w:fill="auto"/>
            <w:hideMark/>
          </w:tcPr>
          <w:p w14:paraId="12AD4647" w14:textId="77777777" w:rsidR="002467DF" w:rsidRPr="00AE403B" w:rsidRDefault="002467DF" w:rsidP="00F12D9C">
            <w:pPr>
              <w:spacing w:line="276" w:lineRule="auto"/>
              <w:rPr>
                <w:rFonts w:eastAsia="Calibri"/>
                <w:b/>
                <w:szCs w:val="24"/>
              </w:rPr>
            </w:pPr>
            <w:r w:rsidRPr="00AE403B">
              <w:rPr>
                <w:rFonts w:eastAsia="Calibri"/>
                <w:b/>
                <w:szCs w:val="24"/>
              </w:rPr>
              <w:t>Informaţie/Atribut</w:t>
            </w:r>
          </w:p>
        </w:tc>
        <w:tc>
          <w:tcPr>
            <w:tcW w:w="5599" w:type="dxa"/>
            <w:tcBorders>
              <w:top w:val="single" w:sz="4" w:space="0" w:color="auto"/>
              <w:left w:val="single" w:sz="4" w:space="0" w:color="auto"/>
              <w:bottom w:val="single" w:sz="4" w:space="0" w:color="auto"/>
              <w:right w:val="single" w:sz="4" w:space="0" w:color="auto"/>
            </w:tcBorders>
            <w:shd w:val="clear" w:color="auto" w:fill="auto"/>
            <w:hideMark/>
          </w:tcPr>
          <w:p w14:paraId="1C6DD9A7" w14:textId="77777777" w:rsidR="002467DF" w:rsidRPr="00AE403B" w:rsidRDefault="002467DF" w:rsidP="00F12D9C">
            <w:pPr>
              <w:spacing w:line="276" w:lineRule="auto"/>
              <w:rPr>
                <w:rFonts w:eastAsia="Calibri"/>
                <w:b/>
                <w:szCs w:val="24"/>
              </w:rPr>
            </w:pPr>
            <w:r w:rsidRPr="00AE403B">
              <w:rPr>
                <w:rFonts w:eastAsia="Calibri"/>
                <w:b/>
                <w:szCs w:val="24"/>
              </w:rPr>
              <w:t>Descriere</w:t>
            </w:r>
          </w:p>
        </w:tc>
      </w:tr>
      <w:tr w:rsidR="002467DF" w:rsidRPr="00AE403B" w14:paraId="61BB65DD"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hideMark/>
          </w:tcPr>
          <w:p w14:paraId="64F3E34F" w14:textId="77777777" w:rsidR="002467DF" w:rsidRPr="00AE403B" w:rsidRDefault="002467DF" w:rsidP="00F12D9C">
            <w:pPr>
              <w:spacing w:line="276" w:lineRule="auto"/>
              <w:rPr>
                <w:rFonts w:eastAsia="Calibri"/>
                <w:szCs w:val="24"/>
              </w:rPr>
            </w:pPr>
            <w:r w:rsidRPr="00AE403B">
              <w:rPr>
                <w:rFonts w:eastAsia="Calibri"/>
                <w:szCs w:val="24"/>
              </w:rPr>
              <w:t>1.</w:t>
            </w:r>
          </w:p>
        </w:tc>
        <w:tc>
          <w:tcPr>
            <w:tcW w:w="3590" w:type="dxa"/>
            <w:tcBorders>
              <w:top w:val="single" w:sz="4" w:space="0" w:color="auto"/>
              <w:left w:val="single" w:sz="4" w:space="0" w:color="auto"/>
              <w:bottom w:val="single" w:sz="4" w:space="0" w:color="auto"/>
              <w:right w:val="single" w:sz="4" w:space="0" w:color="auto"/>
            </w:tcBorders>
            <w:hideMark/>
          </w:tcPr>
          <w:p w14:paraId="7B643519" w14:textId="77777777" w:rsidR="002467DF" w:rsidRPr="00AE403B" w:rsidRDefault="002467DF" w:rsidP="00F12D9C">
            <w:pPr>
              <w:spacing w:line="276" w:lineRule="auto"/>
              <w:rPr>
                <w:rFonts w:eastAsia="Calibri"/>
                <w:szCs w:val="24"/>
              </w:rPr>
            </w:pPr>
            <w:r w:rsidRPr="00AE403B">
              <w:rPr>
                <w:rFonts w:eastAsia="Calibri"/>
                <w:szCs w:val="24"/>
              </w:rPr>
              <w:t>Specia</w:t>
            </w:r>
          </w:p>
        </w:tc>
        <w:tc>
          <w:tcPr>
            <w:tcW w:w="5599" w:type="dxa"/>
            <w:tcBorders>
              <w:top w:val="single" w:sz="4" w:space="0" w:color="auto"/>
              <w:left w:val="single" w:sz="4" w:space="0" w:color="auto"/>
              <w:bottom w:val="single" w:sz="4" w:space="0" w:color="auto"/>
              <w:right w:val="single" w:sz="4" w:space="0" w:color="auto"/>
            </w:tcBorders>
            <w:hideMark/>
          </w:tcPr>
          <w:p w14:paraId="4E55F365" w14:textId="77777777" w:rsidR="002467DF" w:rsidRPr="00AE403B" w:rsidRDefault="002467DF" w:rsidP="00F12D9C">
            <w:pPr>
              <w:spacing w:line="276" w:lineRule="auto"/>
              <w:rPr>
                <w:rFonts w:eastAsia="Calibri"/>
                <w:szCs w:val="24"/>
              </w:rPr>
            </w:pPr>
            <w:r w:rsidRPr="00AE403B">
              <w:rPr>
                <w:rFonts w:eastAsia="Calibri"/>
                <w:i/>
                <w:szCs w:val="24"/>
              </w:rPr>
              <w:t>Ursus arctos</w:t>
            </w:r>
            <w:r w:rsidRPr="00AE403B">
              <w:rPr>
                <w:rFonts w:eastAsia="Calibri"/>
                <w:szCs w:val="24"/>
              </w:rPr>
              <w:t>, Linnaeus 1758</w:t>
            </w:r>
          </w:p>
          <w:p w14:paraId="52675882" w14:textId="77777777" w:rsidR="002467DF" w:rsidRPr="00AE403B" w:rsidRDefault="002467DF" w:rsidP="00F12D9C">
            <w:pPr>
              <w:spacing w:line="276" w:lineRule="auto"/>
              <w:jc w:val="both"/>
              <w:rPr>
                <w:rFonts w:eastAsia="Calibri"/>
                <w:szCs w:val="24"/>
              </w:rPr>
            </w:pPr>
            <w:r w:rsidRPr="00AE403B">
              <w:rPr>
                <w:rFonts w:eastAsia="Calibri"/>
                <w:szCs w:val="24"/>
              </w:rPr>
              <w:t xml:space="preserve">Anexa II, IV din </w:t>
            </w:r>
            <w:r w:rsidRPr="00AE403B">
              <w:rPr>
                <w:rFonts w:eastAsia="Calibri"/>
                <w:bCs/>
                <w:szCs w:val="24"/>
              </w:rPr>
              <w:t>Directiva 92/43/CEE a Consiliului (Directiva Habitate)</w:t>
            </w:r>
          </w:p>
        </w:tc>
      </w:tr>
      <w:tr w:rsidR="002467DF" w:rsidRPr="00AE403B" w14:paraId="1AD687B8"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hideMark/>
          </w:tcPr>
          <w:p w14:paraId="6D3FCC0A" w14:textId="77777777" w:rsidR="002467DF" w:rsidRPr="00AE403B" w:rsidRDefault="002467DF" w:rsidP="00F12D9C">
            <w:pPr>
              <w:spacing w:line="276" w:lineRule="auto"/>
              <w:rPr>
                <w:rFonts w:eastAsia="Calibri"/>
                <w:szCs w:val="24"/>
              </w:rPr>
            </w:pPr>
            <w:r w:rsidRPr="00AE403B">
              <w:rPr>
                <w:rFonts w:eastAsia="Calibri"/>
                <w:szCs w:val="24"/>
              </w:rPr>
              <w:t>2.</w:t>
            </w:r>
          </w:p>
        </w:tc>
        <w:tc>
          <w:tcPr>
            <w:tcW w:w="3590" w:type="dxa"/>
            <w:tcBorders>
              <w:top w:val="single" w:sz="4" w:space="0" w:color="auto"/>
              <w:left w:val="single" w:sz="4" w:space="0" w:color="auto"/>
              <w:bottom w:val="single" w:sz="4" w:space="0" w:color="auto"/>
              <w:right w:val="single" w:sz="4" w:space="0" w:color="auto"/>
            </w:tcBorders>
            <w:hideMark/>
          </w:tcPr>
          <w:p w14:paraId="43838608" w14:textId="77777777" w:rsidR="002467DF" w:rsidRPr="00AE403B" w:rsidRDefault="002467DF" w:rsidP="00F12D9C">
            <w:pPr>
              <w:spacing w:line="276" w:lineRule="auto"/>
              <w:rPr>
                <w:rFonts w:eastAsia="Calibri"/>
                <w:szCs w:val="24"/>
              </w:rPr>
            </w:pPr>
            <w:r w:rsidRPr="00AE403B">
              <w:rPr>
                <w:rFonts w:eastAsia="Calibri"/>
                <w:szCs w:val="24"/>
              </w:rPr>
              <w:t>Informaţii specifice speciei</w:t>
            </w:r>
          </w:p>
        </w:tc>
        <w:tc>
          <w:tcPr>
            <w:tcW w:w="5599" w:type="dxa"/>
            <w:tcBorders>
              <w:top w:val="single" w:sz="4" w:space="0" w:color="auto"/>
              <w:left w:val="single" w:sz="4" w:space="0" w:color="auto"/>
              <w:bottom w:val="single" w:sz="4" w:space="0" w:color="auto"/>
              <w:right w:val="single" w:sz="4" w:space="0" w:color="auto"/>
            </w:tcBorders>
            <w:hideMark/>
          </w:tcPr>
          <w:p w14:paraId="27B9B80D" w14:textId="77777777" w:rsidR="002467DF" w:rsidRPr="00AE403B" w:rsidRDefault="002467DF" w:rsidP="00F12D9C">
            <w:pPr>
              <w:spacing w:line="276" w:lineRule="auto"/>
              <w:jc w:val="both"/>
              <w:rPr>
                <w:rFonts w:eastAsia="Calibri"/>
                <w:szCs w:val="24"/>
              </w:rPr>
            </w:pPr>
            <w:r w:rsidRPr="00AE403B">
              <w:rPr>
                <w:rFonts w:eastAsia="Calibri"/>
                <w:szCs w:val="24"/>
              </w:rPr>
              <w:t>Specia necesită suprafețe semnificativ mai mari decât suprafața ariei naturale protejate.</w:t>
            </w:r>
          </w:p>
        </w:tc>
      </w:tr>
      <w:tr w:rsidR="002467DF" w:rsidRPr="00AE403B" w14:paraId="47E2B332"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tcPr>
          <w:p w14:paraId="33214BC7" w14:textId="77777777" w:rsidR="002467DF" w:rsidRPr="00AE403B" w:rsidRDefault="002467DF" w:rsidP="00F12D9C">
            <w:pPr>
              <w:spacing w:line="276" w:lineRule="auto"/>
              <w:rPr>
                <w:rFonts w:eastAsia="Calibri"/>
                <w:szCs w:val="24"/>
              </w:rPr>
            </w:pPr>
            <w:r w:rsidRPr="00AE403B">
              <w:rPr>
                <w:rFonts w:eastAsia="Calibri"/>
                <w:szCs w:val="24"/>
              </w:rPr>
              <w:t>3</w:t>
            </w:r>
          </w:p>
        </w:tc>
        <w:tc>
          <w:tcPr>
            <w:tcW w:w="3590" w:type="dxa"/>
            <w:tcBorders>
              <w:top w:val="single" w:sz="4" w:space="0" w:color="auto"/>
              <w:left w:val="single" w:sz="4" w:space="0" w:color="auto"/>
              <w:bottom w:val="single" w:sz="4" w:space="0" w:color="auto"/>
              <w:right w:val="single" w:sz="4" w:space="0" w:color="auto"/>
            </w:tcBorders>
          </w:tcPr>
          <w:p w14:paraId="1F64D209" w14:textId="77777777" w:rsidR="002467DF" w:rsidRPr="00AE403B" w:rsidRDefault="002467DF" w:rsidP="00F12D9C">
            <w:pPr>
              <w:spacing w:line="276" w:lineRule="auto"/>
              <w:rPr>
                <w:rFonts w:eastAsia="Calibri"/>
                <w:szCs w:val="24"/>
              </w:rPr>
            </w:pPr>
            <w:r w:rsidRPr="00AE403B">
              <w:rPr>
                <w:rFonts w:eastAsia="Calibri"/>
                <w:szCs w:val="24"/>
              </w:rPr>
              <w:t>Statutul de prezenţă [temporal]</w:t>
            </w:r>
          </w:p>
        </w:tc>
        <w:tc>
          <w:tcPr>
            <w:tcW w:w="5599" w:type="dxa"/>
            <w:tcBorders>
              <w:top w:val="single" w:sz="4" w:space="0" w:color="auto"/>
              <w:left w:val="single" w:sz="4" w:space="0" w:color="auto"/>
              <w:bottom w:val="single" w:sz="4" w:space="0" w:color="auto"/>
              <w:right w:val="single" w:sz="4" w:space="0" w:color="auto"/>
            </w:tcBorders>
          </w:tcPr>
          <w:p w14:paraId="79DA5458" w14:textId="77777777" w:rsidR="002467DF" w:rsidRPr="00AE403B" w:rsidRDefault="002467DF" w:rsidP="00F12D9C">
            <w:pPr>
              <w:spacing w:line="276" w:lineRule="auto"/>
              <w:rPr>
                <w:rFonts w:eastAsia="Calibri"/>
                <w:szCs w:val="24"/>
              </w:rPr>
            </w:pPr>
            <w:r w:rsidRPr="00AE403B">
              <w:rPr>
                <w:rFonts w:eastAsia="Calibri"/>
                <w:szCs w:val="24"/>
              </w:rPr>
              <w:t>Rezident tot anul</w:t>
            </w:r>
          </w:p>
        </w:tc>
      </w:tr>
      <w:tr w:rsidR="002467DF" w:rsidRPr="00AE403B" w14:paraId="72D4CB3A"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tcPr>
          <w:p w14:paraId="5F016F7C" w14:textId="77777777" w:rsidR="002467DF" w:rsidRPr="00AE403B" w:rsidRDefault="002467DF" w:rsidP="00F12D9C">
            <w:pPr>
              <w:spacing w:line="276" w:lineRule="auto"/>
              <w:rPr>
                <w:rFonts w:eastAsia="Calibri"/>
                <w:szCs w:val="24"/>
              </w:rPr>
            </w:pPr>
            <w:r w:rsidRPr="00AE403B">
              <w:rPr>
                <w:rFonts w:eastAsia="Calibri"/>
                <w:szCs w:val="24"/>
              </w:rPr>
              <w:t>4</w:t>
            </w:r>
          </w:p>
        </w:tc>
        <w:tc>
          <w:tcPr>
            <w:tcW w:w="3590" w:type="dxa"/>
            <w:tcBorders>
              <w:top w:val="single" w:sz="4" w:space="0" w:color="auto"/>
              <w:left w:val="single" w:sz="4" w:space="0" w:color="auto"/>
              <w:bottom w:val="single" w:sz="4" w:space="0" w:color="auto"/>
              <w:right w:val="single" w:sz="4" w:space="0" w:color="auto"/>
            </w:tcBorders>
          </w:tcPr>
          <w:p w14:paraId="551EDE95" w14:textId="77777777" w:rsidR="002467DF" w:rsidRPr="00AE403B" w:rsidRDefault="002467DF" w:rsidP="00F12D9C">
            <w:pPr>
              <w:spacing w:line="276" w:lineRule="auto"/>
              <w:rPr>
                <w:rFonts w:eastAsia="Calibri"/>
                <w:szCs w:val="24"/>
              </w:rPr>
            </w:pPr>
            <w:r w:rsidRPr="00AE403B">
              <w:rPr>
                <w:rFonts w:eastAsia="Calibri"/>
                <w:szCs w:val="24"/>
              </w:rPr>
              <w:t>Statutul de prezenţă [spaţial]</w:t>
            </w:r>
          </w:p>
        </w:tc>
        <w:tc>
          <w:tcPr>
            <w:tcW w:w="5599" w:type="dxa"/>
            <w:tcBorders>
              <w:top w:val="single" w:sz="4" w:space="0" w:color="auto"/>
              <w:left w:val="single" w:sz="4" w:space="0" w:color="auto"/>
              <w:bottom w:val="single" w:sz="4" w:space="0" w:color="auto"/>
              <w:right w:val="single" w:sz="4" w:space="0" w:color="auto"/>
            </w:tcBorders>
          </w:tcPr>
          <w:p w14:paraId="1C4DE19B" w14:textId="77777777" w:rsidR="002467DF" w:rsidRPr="00AE403B" w:rsidRDefault="002467DF" w:rsidP="00F12D9C">
            <w:pPr>
              <w:spacing w:line="276" w:lineRule="auto"/>
              <w:rPr>
                <w:rFonts w:eastAsia="Calibri"/>
                <w:szCs w:val="24"/>
              </w:rPr>
            </w:pPr>
            <w:r w:rsidRPr="00AE403B">
              <w:rPr>
                <w:rFonts w:eastAsia="Calibri"/>
                <w:szCs w:val="24"/>
              </w:rPr>
              <w:t>Permanent</w:t>
            </w:r>
          </w:p>
        </w:tc>
      </w:tr>
      <w:tr w:rsidR="002467DF" w:rsidRPr="00AE403B" w14:paraId="2A9D4C77"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tcPr>
          <w:p w14:paraId="68855AB1" w14:textId="77777777" w:rsidR="002467DF" w:rsidRPr="00AE403B" w:rsidRDefault="002467DF" w:rsidP="00F12D9C">
            <w:pPr>
              <w:spacing w:line="276" w:lineRule="auto"/>
              <w:rPr>
                <w:rFonts w:eastAsia="Calibri"/>
                <w:szCs w:val="24"/>
              </w:rPr>
            </w:pPr>
            <w:r w:rsidRPr="00AE403B">
              <w:rPr>
                <w:rFonts w:eastAsia="Calibri"/>
                <w:szCs w:val="24"/>
              </w:rPr>
              <w:t>5</w:t>
            </w:r>
          </w:p>
        </w:tc>
        <w:tc>
          <w:tcPr>
            <w:tcW w:w="3590" w:type="dxa"/>
            <w:tcBorders>
              <w:top w:val="single" w:sz="4" w:space="0" w:color="auto"/>
              <w:left w:val="single" w:sz="4" w:space="0" w:color="auto"/>
              <w:bottom w:val="single" w:sz="4" w:space="0" w:color="auto"/>
              <w:right w:val="single" w:sz="4" w:space="0" w:color="auto"/>
            </w:tcBorders>
          </w:tcPr>
          <w:p w14:paraId="5EF5246C" w14:textId="77777777" w:rsidR="002467DF" w:rsidRPr="00AE403B" w:rsidRDefault="002467DF" w:rsidP="00F12D9C">
            <w:pPr>
              <w:spacing w:line="276" w:lineRule="auto"/>
              <w:rPr>
                <w:rFonts w:eastAsia="Calibri"/>
                <w:szCs w:val="24"/>
              </w:rPr>
            </w:pPr>
            <w:r w:rsidRPr="00AE403B">
              <w:rPr>
                <w:rFonts w:eastAsia="Calibri"/>
                <w:szCs w:val="24"/>
              </w:rPr>
              <w:t>Statutul de prezenţă [management]</w:t>
            </w:r>
          </w:p>
        </w:tc>
        <w:tc>
          <w:tcPr>
            <w:tcW w:w="5599" w:type="dxa"/>
            <w:tcBorders>
              <w:top w:val="single" w:sz="4" w:space="0" w:color="auto"/>
              <w:left w:val="single" w:sz="4" w:space="0" w:color="auto"/>
              <w:bottom w:val="single" w:sz="4" w:space="0" w:color="auto"/>
              <w:right w:val="single" w:sz="4" w:space="0" w:color="auto"/>
            </w:tcBorders>
          </w:tcPr>
          <w:p w14:paraId="7D832131" w14:textId="77777777" w:rsidR="002467DF" w:rsidRPr="00AE403B" w:rsidRDefault="002467DF" w:rsidP="00F12D9C">
            <w:pPr>
              <w:spacing w:line="276" w:lineRule="auto"/>
              <w:rPr>
                <w:rFonts w:eastAsia="Calibri"/>
                <w:szCs w:val="24"/>
              </w:rPr>
            </w:pPr>
            <w:r w:rsidRPr="00AE403B">
              <w:rPr>
                <w:rFonts w:eastAsia="Calibri"/>
                <w:szCs w:val="24"/>
              </w:rPr>
              <w:t>Nativ</w:t>
            </w:r>
          </w:p>
        </w:tc>
      </w:tr>
      <w:tr w:rsidR="002467DF" w:rsidRPr="00AE403B" w14:paraId="004683A8"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tcPr>
          <w:p w14:paraId="6F8B27DA" w14:textId="77777777" w:rsidR="002467DF" w:rsidRPr="00AE403B" w:rsidRDefault="002467DF" w:rsidP="00F12D9C">
            <w:pPr>
              <w:spacing w:line="276" w:lineRule="auto"/>
              <w:rPr>
                <w:rFonts w:eastAsia="Calibri"/>
                <w:szCs w:val="24"/>
              </w:rPr>
            </w:pPr>
            <w:r w:rsidRPr="00AE403B">
              <w:rPr>
                <w:rFonts w:eastAsia="Calibri"/>
                <w:szCs w:val="24"/>
              </w:rPr>
              <w:t>6</w:t>
            </w:r>
          </w:p>
        </w:tc>
        <w:tc>
          <w:tcPr>
            <w:tcW w:w="3590" w:type="dxa"/>
            <w:tcBorders>
              <w:top w:val="single" w:sz="4" w:space="0" w:color="auto"/>
              <w:left w:val="single" w:sz="4" w:space="0" w:color="auto"/>
              <w:bottom w:val="single" w:sz="4" w:space="0" w:color="auto"/>
              <w:right w:val="single" w:sz="4" w:space="0" w:color="auto"/>
            </w:tcBorders>
          </w:tcPr>
          <w:p w14:paraId="4884BFFE" w14:textId="77777777" w:rsidR="002467DF" w:rsidRPr="00AE403B" w:rsidRDefault="002467DF" w:rsidP="00F12D9C">
            <w:pPr>
              <w:spacing w:line="276" w:lineRule="auto"/>
              <w:rPr>
                <w:rFonts w:eastAsia="Calibri"/>
                <w:szCs w:val="24"/>
              </w:rPr>
            </w:pPr>
            <w:r w:rsidRPr="00AE403B">
              <w:rPr>
                <w:rFonts w:eastAsia="Calibri"/>
                <w:szCs w:val="24"/>
              </w:rPr>
              <w:t xml:space="preserve">Abundenţă </w:t>
            </w:r>
          </w:p>
        </w:tc>
        <w:tc>
          <w:tcPr>
            <w:tcW w:w="5599" w:type="dxa"/>
            <w:tcBorders>
              <w:top w:val="single" w:sz="4" w:space="0" w:color="auto"/>
              <w:left w:val="single" w:sz="4" w:space="0" w:color="auto"/>
              <w:bottom w:val="single" w:sz="4" w:space="0" w:color="auto"/>
              <w:right w:val="single" w:sz="4" w:space="0" w:color="auto"/>
            </w:tcBorders>
          </w:tcPr>
          <w:p w14:paraId="27C65F66" w14:textId="77777777" w:rsidR="002467DF" w:rsidRPr="0029789A" w:rsidRDefault="002467DF" w:rsidP="00F12D9C">
            <w:pPr>
              <w:spacing w:line="276" w:lineRule="auto"/>
              <w:contextualSpacing/>
              <w:rPr>
                <w:rFonts w:eastAsia="Calibri"/>
                <w:szCs w:val="24"/>
              </w:rPr>
            </w:pPr>
            <w:r w:rsidRPr="0029789A">
              <w:rPr>
                <w:rFonts w:eastAsia="Calibri"/>
                <w:szCs w:val="24"/>
              </w:rPr>
              <w:t>Necunoscută. Estimăm 1-2 exemplare aflate în pasaj</w:t>
            </w:r>
          </w:p>
        </w:tc>
      </w:tr>
      <w:tr w:rsidR="002467DF" w:rsidRPr="00AE403B" w14:paraId="1AE85132"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tcPr>
          <w:p w14:paraId="2C356EF7" w14:textId="77777777" w:rsidR="002467DF" w:rsidRPr="00AE403B" w:rsidRDefault="002467DF" w:rsidP="00F12D9C">
            <w:pPr>
              <w:spacing w:line="276" w:lineRule="auto"/>
              <w:rPr>
                <w:rFonts w:eastAsia="Calibri"/>
                <w:szCs w:val="24"/>
              </w:rPr>
            </w:pPr>
            <w:r w:rsidRPr="00AE403B">
              <w:rPr>
                <w:rFonts w:eastAsia="Calibri"/>
                <w:szCs w:val="24"/>
              </w:rPr>
              <w:t>7</w:t>
            </w:r>
          </w:p>
        </w:tc>
        <w:tc>
          <w:tcPr>
            <w:tcW w:w="3590" w:type="dxa"/>
            <w:tcBorders>
              <w:top w:val="single" w:sz="4" w:space="0" w:color="auto"/>
              <w:left w:val="single" w:sz="4" w:space="0" w:color="auto"/>
              <w:bottom w:val="single" w:sz="4" w:space="0" w:color="auto"/>
              <w:right w:val="single" w:sz="4" w:space="0" w:color="auto"/>
            </w:tcBorders>
          </w:tcPr>
          <w:p w14:paraId="18EED6A5" w14:textId="77777777" w:rsidR="002467DF" w:rsidRPr="00AE403B" w:rsidRDefault="002467DF" w:rsidP="00F12D9C">
            <w:pPr>
              <w:spacing w:line="276" w:lineRule="auto"/>
              <w:rPr>
                <w:rFonts w:eastAsia="Calibri"/>
                <w:szCs w:val="24"/>
              </w:rPr>
            </w:pPr>
            <w:r w:rsidRPr="00AE403B">
              <w:rPr>
                <w:rFonts w:eastAsia="Calibri"/>
                <w:szCs w:val="24"/>
              </w:rPr>
              <w:t>Perioada de colectare a datelor din teren</w:t>
            </w:r>
          </w:p>
        </w:tc>
        <w:tc>
          <w:tcPr>
            <w:tcW w:w="5599" w:type="dxa"/>
            <w:tcBorders>
              <w:top w:val="single" w:sz="4" w:space="0" w:color="auto"/>
              <w:left w:val="single" w:sz="4" w:space="0" w:color="auto"/>
              <w:bottom w:val="single" w:sz="4" w:space="0" w:color="auto"/>
              <w:right w:val="single" w:sz="4" w:space="0" w:color="auto"/>
            </w:tcBorders>
          </w:tcPr>
          <w:p w14:paraId="1DAD42CC" w14:textId="77777777" w:rsidR="002467DF" w:rsidRPr="0029789A" w:rsidRDefault="002467DF" w:rsidP="00F12D9C">
            <w:pPr>
              <w:spacing w:line="276" w:lineRule="auto"/>
              <w:rPr>
                <w:rFonts w:eastAsia="Calibri"/>
                <w:szCs w:val="24"/>
              </w:rPr>
            </w:pPr>
            <w:r w:rsidRPr="0029789A">
              <w:rPr>
                <w:rFonts w:eastAsia="Calibri"/>
                <w:szCs w:val="24"/>
              </w:rPr>
              <w:t>2010-2013</w:t>
            </w:r>
          </w:p>
        </w:tc>
      </w:tr>
      <w:tr w:rsidR="002467DF" w:rsidRPr="00AE403B" w14:paraId="6CEB45DF"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tcPr>
          <w:p w14:paraId="5D7FB0C5" w14:textId="77777777" w:rsidR="002467DF" w:rsidRPr="00AE403B" w:rsidRDefault="002467DF" w:rsidP="00F12D9C">
            <w:pPr>
              <w:spacing w:line="276" w:lineRule="auto"/>
              <w:rPr>
                <w:rFonts w:eastAsia="Calibri"/>
                <w:szCs w:val="24"/>
              </w:rPr>
            </w:pPr>
            <w:r w:rsidRPr="00AE403B">
              <w:rPr>
                <w:rFonts w:eastAsia="Calibri"/>
                <w:szCs w:val="24"/>
              </w:rPr>
              <w:t>8</w:t>
            </w:r>
          </w:p>
        </w:tc>
        <w:tc>
          <w:tcPr>
            <w:tcW w:w="3590" w:type="dxa"/>
            <w:tcBorders>
              <w:top w:val="single" w:sz="4" w:space="0" w:color="auto"/>
              <w:left w:val="single" w:sz="4" w:space="0" w:color="auto"/>
              <w:bottom w:val="single" w:sz="4" w:space="0" w:color="auto"/>
              <w:right w:val="single" w:sz="4" w:space="0" w:color="auto"/>
            </w:tcBorders>
          </w:tcPr>
          <w:p w14:paraId="06AD6BF5" w14:textId="77777777" w:rsidR="002467DF" w:rsidRPr="00AE403B" w:rsidRDefault="002467DF" w:rsidP="00F12D9C">
            <w:pPr>
              <w:spacing w:line="276" w:lineRule="auto"/>
              <w:rPr>
                <w:rFonts w:eastAsia="Calibri"/>
                <w:szCs w:val="24"/>
              </w:rPr>
            </w:pPr>
            <w:r w:rsidRPr="00AE403B">
              <w:rPr>
                <w:rFonts w:eastAsia="Calibri"/>
                <w:szCs w:val="24"/>
              </w:rPr>
              <w:t>Distribuţia speciei [interpretare]</w:t>
            </w:r>
          </w:p>
        </w:tc>
        <w:tc>
          <w:tcPr>
            <w:tcW w:w="5599" w:type="dxa"/>
            <w:tcBorders>
              <w:top w:val="single" w:sz="4" w:space="0" w:color="auto"/>
              <w:left w:val="single" w:sz="4" w:space="0" w:color="auto"/>
              <w:bottom w:val="single" w:sz="4" w:space="0" w:color="auto"/>
              <w:right w:val="single" w:sz="4" w:space="0" w:color="auto"/>
            </w:tcBorders>
          </w:tcPr>
          <w:p w14:paraId="4613492E" w14:textId="77777777" w:rsidR="002467DF" w:rsidRPr="0029789A" w:rsidRDefault="002467DF" w:rsidP="00F12D9C">
            <w:pPr>
              <w:spacing w:line="276" w:lineRule="auto"/>
              <w:jc w:val="both"/>
              <w:rPr>
                <w:rFonts w:eastAsia="Calibri"/>
                <w:szCs w:val="24"/>
              </w:rPr>
            </w:pPr>
            <w:r w:rsidRPr="0029789A">
              <w:rPr>
                <w:rFonts w:eastAsia="Calibri"/>
                <w:szCs w:val="24"/>
              </w:rPr>
              <w:t>Conform arealului ursului brun în România, specia este prezentă pe toată suprafața sitului Natura Lacul Negru.</w:t>
            </w:r>
          </w:p>
        </w:tc>
      </w:tr>
      <w:tr w:rsidR="002467DF" w:rsidRPr="00AE403B" w14:paraId="6074AE24" w14:textId="77777777" w:rsidTr="002467DF">
        <w:trPr>
          <w:trHeight w:val="584"/>
          <w:jc w:val="center"/>
        </w:trPr>
        <w:tc>
          <w:tcPr>
            <w:tcW w:w="516" w:type="dxa"/>
            <w:tcBorders>
              <w:top w:val="single" w:sz="4" w:space="0" w:color="auto"/>
              <w:left w:val="single" w:sz="4" w:space="0" w:color="auto"/>
              <w:bottom w:val="single" w:sz="4" w:space="0" w:color="auto"/>
              <w:right w:val="single" w:sz="4" w:space="0" w:color="auto"/>
            </w:tcBorders>
            <w:hideMark/>
          </w:tcPr>
          <w:p w14:paraId="18E465E3" w14:textId="77777777" w:rsidR="002467DF" w:rsidRPr="00AE403B" w:rsidRDefault="002467DF" w:rsidP="00F12D9C">
            <w:pPr>
              <w:spacing w:line="276" w:lineRule="auto"/>
              <w:rPr>
                <w:rFonts w:eastAsia="Calibri"/>
                <w:szCs w:val="24"/>
              </w:rPr>
            </w:pPr>
            <w:r w:rsidRPr="00AE403B">
              <w:rPr>
                <w:rFonts w:eastAsia="Calibri"/>
                <w:szCs w:val="24"/>
              </w:rPr>
              <w:t>9</w:t>
            </w:r>
          </w:p>
        </w:tc>
        <w:tc>
          <w:tcPr>
            <w:tcW w:w="3590" w:type="dxa"/>
            <w:tcBorders>
              <w:top w:val="single" w:sz="4" w:space="0" w:color="auto"/>
              <w:left w:val="single" w:sz="4" w:space="0" w:color="auto"/>
              <w:bottom w:val="single" w:sz="4" w:space="0" w:color="auto"/>
              <w:right w:val="single" w:sz="4" w:space="0" w:color="auto"/>
            </w:tcBorders>
            <w:hideMark/>
          </w:tcPr>
          <w:p w14:paraId="0D258245" w14:textId="77777777" w:rsidR="002467DF" w:rsidRPr="00AE403B" w:rsidRDefault="002467DF" w:rsidP="00F12D9C">
            <w:pPr>
              <w:spacing w:line="276" w:lineRule="auto"/>
              <w:rPr>
                <w:rFonts w:eastAsia="Calibri"/>
                <w:szCs w:val="24"/>
              </w:rPr>
            </w:pPr>
            <w:r w:rsidRPr="00AE403B">
              <w:rPr>
                <w:rFonts w:eastAsia="Calibri"/>
                <w:szCs w:val="24"/>
              </w:rPr>
              <w:t>Distribuţia speciei [harta distribuţiei]</w:t>
            </w:r>
          </w:p>
        </w:tc>
        <w:tc>
          <w:tcPr>
            <w:tcW w:w="5599" w:type="dxa"/>
            <w:tcBorders>
              <w:top w:val="single" w:sz="4" w:space="0" w:color="auto"/>
              <w:left w:val="single" w:sz="4" w:space="0" w:color="auto"/>
              <w:bottom w:val="single" w:sz="4" w:space="0" w:color="auto"/>
              <w:right w:val="single" w:sz="4" w:space="0" w:color="auto"/>
            </w:tcBorders>
            <w:hideMark/>
          </w:tcPr>
          <w:p w14:paraId="73034B82" w14:textId="6120A825" w:rsidR="002467DF" w:rsidRPr="0029789A" w:rsidRDefault="002467DF" w:rsidP="00F12D9C">
            <w:pPr>
              <w:spacing w:line="276" w:lineRule="auto"/>
              <w:jc w:val="both"/>
              <w:rPr>
                <w:rFonts w:eastAsia="Calibri"/>
                <w:szCs w:val="24"/>
              </w:rPr>
            </w:pPr>
            <w:r w:rsidRPr="0029789A">
              <w:rPr>
                <w:rFonts w:eastAsia="Calibri"/>
                <w:szCs w:val="24"/>
              </w:rPr>
              <w:t xml:space="preserve">Harta distribuției speciei </w:t>
            </w:r>
            <w:r w:rsidRPr="0029789A">
              <w:rPr>
                <w:rFonts w:eastAsia="Calibri"/>
                <w:i/>
                <w:szCs w:val="24"/>
              </w:rPr>
              <w:t>Ursus arctos</w:t>
            </w:r>
            <w:r w:rsidRPr="0029789A">
              <w:rPr>
                <w:rFonts w:eastAsia="Calibri"/>
                <w:szCs w:val="24"/>
              </w:rPr>
              <w:t xml:space="preserve"> se află în Anexa 3.1</w:t>
            </w:r>
            <w:r>
              <w:rPr>
                <w:rFonts w:eastAsia="Calibri"/>
                <w:szCs w:val="24"/>
              </w:rPr>
              <w:t>1</w:t>
            </w:r>
            <w:r w:rsidRPr="0029789A">
              <w:rPr>
                <w:rFonts w:eastAsia="Calibri"/>
                <w:szCs w:val="24"/>
              </w:rPr>
              <w:t>.</w:t>
            </w:r>
          </w:p>
        </w:tc>
      </w:tr>
      <w:tr w:rsidR="002467DF" w:rsidRPr="00AE403B" w14:paraId="6FAADBEE" w14:textId="77777777" w:rsidTr="002467DF">
        <w:trPr>
          <w:jc w:val="center"/>
        </w:trPr>
        <w:tc>
          <w:tcPr>
            <w:tcW w:w="516" w:type="dxa"/>
            <w:tcBorders>
              <w:top w:val="single" w:sz="4" w:space="0" w:color="auto"/>
              <w:left w:val="single" w:sz="4" w:space="0" w:color="auto"/>
              <w:bottom w:val="single" w:sz="4" w:space="0" w:color="auto"/>
              <w:right w:val="single" w:sz="4" w:space="0" w:color="auto"/>
            </w:tcBorders>
            <w:hideMark/>
          </w:tcPr>
          <w:p w14:paraId="774974EA" w14:textId="77777777" w:rsidR="002467DF" w:rsidRPr="00AE403B" w:rsidRDefault="002467DF" w:rsidP="00F12D9C">
            <w:pPr>
              <w:spacing w:line="276" w:lineRule="auto"/>
              <w:rPr>
                <w:rFonts w:eastAsia="Calibri"/>
                <w:szCs w:val="24"/>
              </w:rPr>
            </w:pPr>
            <w:r w:rsidRPr="00AE403B">
              <w:rPr>
                <w:rFonts w:eastAsia="Calibri"/>
                <w:szCs w:val="24"/>
              </w:rPr>
              <w:t>10.</w:t>
            </w:r>
          </w:p>
        </w:tc>
        <w:tc>
          <w:tcPr>
            <w:tcW w:w="3590" w:type="dxa"/>
            <w:tcBorders>
              <w:top w:val="single" w:sz="4" w:space="0" w:color="auto"/>
              <w:left w:val="single" w:sz="4" w:space="0" w:color="auto"/>
              <w:bottom w:val="single" w:sz="4" w:space="0" w:color="auto"/>
              <w:right w:val="single" w:sz="4" w:space="0" w:color="auto"/>
            </w:tcBorders>
            <w:hideMark/>
          </w:tcPr>
          <w:p w14:paraId="58172D0B" w14:textId="77777777" w:rsidR="002467DF" w:rsidRPr="00AE403B" w:rsidRDefault="002467DF" w:rsidP="00F12D9C">
            <w:pPr>
              <w:spacing w:line="276" w:lineRule="auto"/>
              <w:rPr>
                <w:rFonts w:eastAsia="Calibri"/>
                <w:szCs w:val="24"/>
              </w:rPr>
            </w:pPr>
            <w:r w:rsidRPr="00AE403B">
              <w:rPr>
                <w:rFonts w:eastAsia="Calibri"/>
                <w:szCs w:val="24"/>
              </w:rPr>
              <w:t>Alte informaţii privind sursele de informaţii</w:t>
            </w:r>
          </w:p>
        </w:tc>
        <w:tc>
          <w:tcPr>
            <w:tcW w:w="5599" w:type="dxa"/>
            <w:tcBorders>
              <w:top w:val="single" w:sz="4" w:space="0" w:color="auto"/>
              <w:left w:val="single" w:sz="4" w:space="0" w:color="auto"/>
              <w:bottom w:val="single" w:sz="4" w:space="0" w:color="auto"/>
              <w:right w:val="single" w:sz="4" w:space="0" w:color="auto"/>
            </w:tcBorders>
            <w:hideMark/>
          </w:tcPr>
          <w:p w14:paraId="0C27D88A" w14:textId="77777777" w:rsidR="002467DF" w:rsidRPr="00AE403B" w:rsidRDefault="002467DF" w:rsidP="00F12D9C">
            <w:pPr>
              <w:spacing w:line="276" w:lineRule="auto"/>
              <w:contextualSpacing/>
              <w:jc w:val="both"/>
              <w:rPr>
                <w:rFonts w:eastAsia="Calibri"/>
                <w:szCs w:val="24"/>
              </w:rPr>
            </w:pPr>
            <w:r w:rsidRPr="00AE403B">
              <w:rPr>
                <w:rFonts w:eastAsia="Calibri"/>
                <w:szCs w:val="24"/>
              </w:rPr>
              <w:t>A se vedea capitolul Bibliografie și Referințe.</w:t>
            </w:r>
          </w:p>
        </w:tc>
      </w:tr>
    </w:tbl>
    <w:p w14:paraId="08C42357" w14:textId="77777777" w:rsidR="002467DF" w:rsidRPr="00AE403B" w:rsidRDefault="002467DF" w:rsidP="00F12D9C">
      <w:pPr>
        <w:spacing w:line="276" w:lineRule="auto"/>
        <w:jc w:val="both"/>
        <w:rPr>
          <w:szCs w:val="24"/>
        </w:rPr>
      </w:pPr>
    </w:p>
    <w:p w14:paraId="35DDB573" w14:textId="3EF34657" w:rsidR="00FF64D0" w:rsidRPr="00274E3F" w:rsidRDefault="00517058" w:rsidP="00F12D9C">
      <w:pPr>
        <w:pStyle w:val="Heading1"/>
        <w:numPr>
          <w:ilvl w:val="2"/>
          <w:numId w:val="94"/>
        </w:numPr>
        <w:spacing w:before="0" w:after="0" w:line="276" w:lineRule="auto"/>
        <w:ind w:left="567" w:hanging="567"/>
        <w:jc w:val="center"/>
        <w:rPr>
          <w:lang w:val="ro-RO"/>
        </w:rPr>
      </w:pPr>
      <w:bookmarkStart w:id="108" w:name="_Toc14172963"/>
      <w:bookmarkStart w:id="109" w:name="_Toc14176884"/>
      <w:r w:rsidRPr="00274E3F">
        <w:rPr>
          <w:lang w:val="ro-RO"/>
        </w:rPr>
        <w:t xml:space="preserve"> </w:t>
      </w:r>
      <w:bookmarkStart w:id="110" w:name="_Toc99448718"/>
      <w:r w:rsidR="00FF64D0" w:rsidRPr="00274E3F">
        <w:rPr>
          <w:lang w:val="ro-RO"/>
        </w:rPr>
        <w:t>Alte specii de floră şi faună relevante pentru aria naturală protejată</w:t>
      </w:r>
      <w:bookmarkEnd w:id="108"/>
      <w:bookmarkEnd w:id="109"/>
      <w:bookmarkEnd w:id="110"/>
    </w:p>
    <w:p w14:paraId="6CCB0C46" w14:textId="76F1306B" w:rsidR="006C411F" w:rsidRPr="00274E3F" w:rsidRDefault="006C411F" w:rsidP="00F12D9C">
      <w:pPr>
        <w:spacing w:line="276" w:lineRule="auto"/>
        <w:jc w:val="both"/>
      </w:pPr>
      <w:r w:rsidRPr="00274E3F">
        <w:t>În ariile naturale protejate ROSCI0097</w:t>
      </w:r>
      <w:r w:rsidR="00106BEF">
        <w:t xml:space="preserve"> </w:t>
      </w:r>
      <w:r w:rsidRPr="00274E3F">
        <w:t xml:space="preserve">Lacul Negru și rezervația naturală 2.813 Lacul Negru - Cheile </w:t>
      </w:r>
      <w:r w:rsidR="00BA1CCF" w:rsidRPr="00274E3F">
        <w:t>Nărujei</w:t>
      </w:r>
      <w:r w:rsidRPr="00274E3F">
        <w:t xml:space="preserve"> I mai sunt prezente următoarele specii:</w:t>
      </w:r>
    </w:p>
    <w:p w14:paraId="44A2BAD6" w14:textId="3A08CE5D" w:rsidR="006C411F" w:rsidRPr="008762B8" w:rsidRDefault="006C411F" w:rsidP="00E40A43">
      <w:pPr>
        <w:pStyle w:val="ListParagraph"/>
        <w:numPr>
          <w:ilvl w:val="0"/>
          <w:numId w:val="111"/>
        </w:numPr>
        <w:spacing w:line="276" w:lineRule="auto"/>
        <w:jc w:val="both"/>
        <w:rPr>
          <w:noProof/>
          <w:lang w:val="ro-RO"/>
        </w:rPr>
      </w:pPr>
      <w:r w:rsidRPr="008762B8">
        <w:rPr>
          <w:noProof/>
          <w:lang w:val="ro-RO"/>
        </w:rPr>
        <w:t xml:space="preserve">Specii de mamifere: </w:t>
      </w:r>
      <w:r w:rsidRPr="008762B8">
        <w:rPr>
          <w:i/>
          <w:noProof/>
          <w:lang w:val="ro-RO"/>
        </w:rPr>
        <w:t>Canis lupus, Ursus arctos, Felix silvestris, Sus scrofa, Cervus elaphus</w:t>
      </w:r>
    </w:p>
    <w:p w14:paraId="31E682AD" w14:textId="3BC22653" w:rsidR="006C411F" w:rsidRPr="008762B8" w:rsidRDefault="006C411F" w:rsidP="00E40A43">
      <w:pPr>
        <w:pStyle w:val="ListParagraph"/>
        <w:numPr>
          <w:ilvl w:val="0"/>
          <w:numId w:val="111"/>
        </w:numPr>
        <w:spacing w:line="276" w:lineRule="auto"/>
        <w:jc w:val="both"/>
        <w:rPr>
          <w:i/>
          <w:noProof/>
          <w:lang w:val="ro-RO"/>
        </w:rPr>
      </w:pPr>
      <w:r w:rsidRPr="008762B8">
        <w:rPr>
          <w:noProof/>
          <w:lang w:val="ro-RO"/>
        </w:rPr>
        <w:t>Specii de p</w:t>
      </w:r>
      <w:r w:rsidR="00C421CA" w:rsidRPr="008762B8">
        <w:rPr>
          <w:noProof/>
          <w:lang w:val="ro-RO"/>
        </w:rPr>
        <w:t>ă</w:t>
      </w:r>
      <w:r w:rsidRPr="008762B8">
        <w:rPr>
          <w:noProof/>
          <w:lang w:val="ro-RO"/>
        </w:rPr>
        <w:t>s</w:t>
      </w:r>
      <w:r w:rsidR="00C421CA" w:rsidRPr="008762B8">
        <w:rPr>
          <w:noProof/>
          <w:lang w:val="ro-RO"/>
        </w:rPr>
        <w:t>ă</w:t>
      </w:r>
      <w:r w:rsidRPr="008762B8">
        <w:rPr>
          <w:noProof/>
          <w:lang w:val="ro-RO"/>
        </w:rPr>
        <w:t xml:space="preserve">ri: </w:t>
      </w:r>
      <w:r w:rsidRPr="008762B8">
        <w:rPr>
          <w:i/>
          <w:noProof/>
          <w:lang w:val="ro-RO"/>
        </w:rPr>
        <w:t>Milvus milvus, Aquila pomarina, Tetrao urogallus, Asio otus, Picus canus, Dendrocopos major, Motacilla cinerea, Motacilla flava, Troglodytes troglodytes, Prunella colaris, Erithacus rubecula, Garrulus grandarius, Pica pica, Turdus viscivorus, Parus ater, Parus major, Corvus corax, Loxia curvirostra</w:t>
      </w:r>
    </w:p>
    <w:p w14:paraId="73300601" w14:textId="22451F56" w:rsidR="006C411F" w:rsidRPr="008762B8" w:rsidRDefault="006C411F" w:rsidP="00E40A43">
      <w:pPr>
        <w:pStyle w:val="ListParagraph"/>
        <w:numPr>
          <w:ilvl w:val="0"/>
          <w:numId w:val="111"/>
        </w:numPr>
        <w:spacing w:line="276" w:lineRule="auto"/>
        <w:rPr>
          <w:noProof/>
          <w:lang w:val="ro-RO"/>
        </w:rPr>
      </w:pPr>
      <w:r w:rsidRPr="008762B8">
        <w:rPr>
          <w:noProof/>
          <w:lang w:val="ro-RO"/>
        </w:rPr>
        <w:t>Specii de amfibieni:</w:t>
      </w:r>
      <w:r w:rsidRPr="008762B8">
        <w:rPr>
          <w:i/>
          <w:noProof/>
          <w:lang w:val="ro-RO"/>
        </w:rPr>
        <w:t>, Bombina variegata, Hyla arborea, Rana dalmatina</w:t>
      </w:r>
    </w:p>
    <w:p w14:paraId="1463486E" w14:textId="50CFF045" w:rsidR="006C411F" w:rsidRPr="008762B8" w:rsidRDefault="006C411F" w:rsidP="00E40A43">
      <w:pPr>
        <w:pStyle w:val="ListParagraph"/>
        <w:numPr>
          <w:ilvl w:val="0"/>
          <w:numId w:val="111"/>
        </w:numPr>
        <w:spacing w:line="276" w:lineRule="auto"/>
        <w:rPr>
          <w:noProof/>
          <w:lang w:val="ro-RO"/>
        </w:rPr>
      </w:pPr>
      <w:r w:rsidRPr="008762B8">
        <w:rPr>
          <w:noProof/>
          <w:lang w:val="ro-RO"/>
        </w:rPr>
        <w:t>Specii de pe</w:t>
      </w:r>
      <w:r w:rsidR="00C421CA" w:rsidRPr="008762B8">
        <w:rPr>
          <w:noProof/>
          <w:lang w:val="ro-RO"/>
        </w:rPr>
        <w:t>ș</w:t>
      </w:r>
      <w:r w:rsidRPr="008762B8">
        <w:rPr>
          <w:noProof/>
          <w:lang w:val="ro-RO"/>
        </w:rPr>
        <w:t xml:space="preserve">ti: </w:t>
      </w:r>
      <w:r w:rsidRPr="008762B8">
        <w:rPr>
          <w:i/>
          <w:noProof/>
          <w:lang w:val="ro-RO"/>
        </w:rPr>
        <w:t>Salmo trutta fario</w:t>
      </w:r>
    </w:p>
    <w:p w14:paraId="51E3DD4E" w14:textId="3997408E" w:rsidR="00EF48C5" w:rsidRPr="008762B8" w:rsidRDefault="006C411F" w:rsidP="00E40A43">
      <w:pPr>
        <w:pStyle w:val="ListParagraph"/>
        <w:numPr>
          <w:ilvl w:val="0"/>
          <w:numId w:val="111"/>
        </w:numPr>
        <w:spacing w:line="276" w:lineRule="auto"/>
        <w:rPr>
          <w:noProof/>
          <w:lang w:val="ro-RO"/>
        </w:rPr>
      </w:pPr>
      <w:r w:rsidRPr="008762B8">
        <w:rPr>
          <w:noProof/>
          <w:lang w:val="ro-RO"/>
        </w:rPr>
        <w:t>Specii de plante: - 257 specii, f</w:t>
      </w:r>
      <w:r w:rsidR="00C421CA" w:rsidRPr="008762B8">
        <w:rPr>
          <w:noProof/>
          <w:lang w:val="ro-RO"/>
        </w:rPr>
        <w:t>ă</w:t>
      </w:r>
      <w:r w:rsidRPr="008762B8">
        <w:rPr>
          <w:noProof/>
          <w:lang w:val="ro-RO"/>
        </w:rPr>
        <w:t>r</w:t>
      </w:r>
      <w:r w:rsidR="00C421CA" w:rsidRPr="008762B8">
        <w:rPr>
          <w:noProof/>
          <w:lang w:val="ro-RO"/>
        </w:rPr>
        <w:t>ă</w:t>
      </w:r>
      <w:r w:rsidRPr="008762B8">
        <w:rPr>
          <w:noProof/>
          <w:lang w:val="ro-RO"/>
        </w:rPr>
        <w:t xml:space="preserve"> a se indica denumirea acestora.</w:t>
      </w:r>
    </w:p>
    <w:p w14:paraId="26CB6FCA" w14:textId="77777777" w:rsidR="008762B8" w:rsidRDefault="008762B8" w:rsidP="00F12D9C">
      <w:pPr>
        <w:spacing w:line="276" w:lineRule="auto"/>
        <w:rPr>
          <w:noProof/>
          <w:lang w:val="ro-RO"/>
        </w:rPr>
      </w:pPr>
    </w:p>
    <w:p w14:paraId="2AEB2BBD" w14:textId="77777777" w:rsidR="008762B8" w:rsidRPr="00484FB0" w:rsidRDefault="008762B8" w:rsidP="00F12D9C">
      <w:pPr>
        <w:spacing w:line="276" w:lineRule="auto"/>
        <w:rPr>
          <w:rFonts w:eastAsia="Calibri"/>
          <w:b/>
          <w:szCs w:val="24"/>
          <w:lang w:val="ro-RO"/>
        </w:rPr>
      </w:pPr>
      <w:r w:rsidRPr="00484FB0">
        <w:rPr>
          <w:rFonts w:eastAsia="Calibri"/>
          <w:b/>
          <w:szCs w:val="24"/>
          <w:lang w:val="ro-RO"/>
        </w:rPr>
        <w:t>Alte specii de faună</w:t>
      </w:r>
    </w:p>
    <w:p w14:paraId="1AF9C210" w14:textId="77777777" w:rsidR="008762B8" w:rsidRPr="00607A7D" w:rsidRDefault="008762B8" w:rsidP="00F12D9C">
      <w:pPr>
        <w:spacing w:line="276" w:lineRule="auto"/>
        <w:ind w:firstLine="720"/>
        <w:jc w:val="both"/>
        <w:rPr>
          <w:szCs w:val="24"/>
          <w:lang w:val="fr-FR"/>
        </w:rPr>
      </w:pPr>
      <w:r w:rsidRPr="00607A7D">
        <w:rPr>
          <w:szCs w:val="24"/>
          <w:lang w:val="fr-FR"/>
        </w:rPr>
        <w:t xml:space="preserve">Mai jos am prezentat specii de herpetofaună relevante pentru aria naturală protejată care sunt descrise din punctul de vedere a existenței acestora în aria naturala protejată şi a caracteristicilor pe care acestea le au în general. </w:t>
      </w:r>
    </w:p>
    <w:p w14:paraId="5BFA1A75" w14:textId="77777777" w:rsidR="00A274E5" w:rsidRDefault="00A274E5" w:rsidP="00F12D9C">
      <w:pPr>
        <w:spacing w:line="276" w:lineRule="auto"/>
        <w:ind w:firstLine="720"/>
        <w:jc w:val="center"/>
        <w:rPr>
          <w:b/>
          <w:bCs/>
          <w:szCs w:val="24"/>
          <w:lang w:val="ro-RO"/>
        </w:rPr>
      </w:pPr>
    </w:p>
    <w:p w14:paraId="13FCD1A7" w14:textId="24D5E2E2" w:rsidR="008762B8" w:rsidRDefault="008762B8" w:rsidP="00F12D9C">
      <w:pPr>
        <w:spacing w:line="276" w:lineRule="auto"/>
        <w:ind w:firstLine="720"/>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37</w:t>
      </w:r>
      <w:r w:rsidRPr="00484FB0">
        <w:rPr>
          <w:b/>
          <w:bCs/>
          <w:szCs w:val="24"/>
          <w:lang w:val="ro-RO"/>
        </w:rPr>
        <w:fldChar w:fldCharType="end"/>
      </w:r>
      <w:r w:rsidRPr="00484FB0">
        <w:rPr>
          <w:b/>
          <w:bCs/>
          <w:szCs w:val="24"/>
          <w:lang w:val="ro-RO"/>
        </w:rPr>
        <w:t>: Alte specii de herpetofaună</w:t>
      </w:r>
    </w:p>
    <w:tbl>
      <w:tblPr>
        <w:tblW w:w="9726"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828"/>
        <w:gridCol w:w="2487"/>
        <w:gridCol w:w="6411"/>
      </w:tblGrid>
      <w:tr w:rsidR="008762B8" w:rsidRPr="00484FB0" w14:paraId="7468A0BB" w14:textId="77777777" w:rsidTr="0098142F">
        <w:trPr>
          <w:cantSplit/>
          <w:tblHeade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40363069" w14:textId="77777777" w:rsidR="008762B8" w:rsidRPr="00484FB0" w:rsidRDefault="008762B8" w:rsidP="00F12D9C">
            <w:pPr>
              <w:spacing w:line="276" w:lineRule="auto"/>
              <w:rPr>
                <w:szCs w:val="24"/>
              </w:rPr>
            </w:pPr>
            <w:r w:rsidRPr="00484FB0">
              <w:rPr>
                <w:b/>
                <w:szCs w:val="24"/>
              </w:rPr>
              <w:t>Nr.</w:t>
            </w: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79EC0C33" w14:textId="77777777" w:rsidR="008762B8" w:rsidRPr="00484FB0" w:rsidRDefault="008762B8" w:rsidP="00F12D9C">
            <w:pPr>
              <w:spacing w:line="276" w:lineRule="auto"/>
              <w:rPr>
                <w:b/>
                <w:szCs w:val="24"/>
              </w:rPr>
            </w:pPr>
            <w:r w:rsidRPr="00484FB0">
              <w:rPr>
                <w:b/>
                <w:szCs w:val="24"/>
              </w:rPr>
              <w:t>Informaţie/Atribut</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6F9CFB7B" w14:textId="77777777" w:rsidR="008762B8" w:rsidRPr="00484FB0" w:rsidRDefault="008762B8" w:rsidP="00F12D9C">
            <w:pPr>
              <w:spacing w:line="276" w:lineRule="auto"/>
              <w:jc w:val="center"/>
              <w:rPr>
                <w:szCs w:val="24"/>
              </w:rPr>
            </w:pPr>
            <w:r w:rsidRPr="00484FB0">
              <w:rPr>
                <w:b/>
                <w:szCs w:val="24"/>
              </w:rPr>
              <w:t>Observaţie</w:t>
            </w:r>
          </w:p>
        </w:tc>
      </w:tr>
      <w:tr w:rsidR="008762B8" w:rsidRPr="00484FB0" w14:paraId="24991C03"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6CEB1A4B"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125CB2E6" w14:textId="77777777" w:rsidR="008762B8" w:rsidRPr="00484FB0" w:rsidRDefault="008762B8" w:rsidP="00F12D9C">
            <w:pPr>
              <w:spacing w:line="276" w:lineRule="auto"/>
              <w:rPr>
                <w:szCs w:val="24"/>
              </w:rPr>
            </w:pPr>
            <w:r w:rsidRPr="00484FB0">
              <w:rPr>
                <w:szCs w:val="24"/>
              </w:rPr>
              <w:t>Codul speciei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0947DA94" w14:textId="77777777" w:rsidR="008762B8" w:rsidRPr="00484FB0" w:rsidRDefault="008762B8" w:rsidP="00F12D9C">
            <w:pPr>
              <w:spacing w:line="276" w:lineRule="auto"/>
              <w:jc w:val="both"/>
              <w:rPr>
                <w:szCs w:val="24"/>
              </w:rPr>
            </w:pPr>
            <w:r w:rsidRPr="00484FB0">
              <w:rPr>
                <w:szCs w:val="24"/>
              </w:rPr>
              <w:t>2351</w:t>
            </w:r>
          </w:p>
        </w:tc>
      </w:tr>
      <w:tr w:rsidR="008762B8" w:rsidRPr="00484FB0" w14:paraId="764D647C"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20D45411"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0CA9D3C4" w14:textId="77777777" w:rsidR="008762B8" w:rsidRPr="00484FB0" w:rsidRDefault="008762B8" w:rsidP="00F12D9C">
            <w:pPr>
              <w:spacing w:line="276" w:lineRule="auto"/>
              <w:rPr>
                <w:szCs w:val="24"/>
              </w:rPr>
            </w:pPr>
            <w:r w:rsidRPr="00484FB0">
              <w:rPr>
                <w:szCs w:val="24"/>
              </w:rPr>
              <w:t xml:space="preserve">Denumirea ştiinţifică </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6A2DB388" w14:textId="77777777" w:rsidR="008762B8" w:rsidRPr="00484FB0" w:rsidRDefault="008762B8" w:rsidP="00F12D9C">
            <w:pPr>
              <w:spacing w:line="276" w:lineRule="auto"/>
              <w:jc w:val="both"/>
              <w:rPr>
                <w:i/>
                <w:iCs/>
                <w:szCs w:val="24"/>
              </w:rPr>
            </w:pPr>
            <w:r w:rsidRPr="00484FB0">
              <w:rPr>
                <w:i/>
                <w:iCs/>
                <w:szCs w:val="24"/>
              </w:rPr>
              <w:t>Salamandra salamandra</w:t>
            </w:r>
          </w:p>
        </w:tc>
      </w:tr>
      <w:tr w:rsidR="008762B8" w:rsidRPr="00484FB0" w14:paraId="5DD59EA7"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1214E176"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461A1B72" w14:textId="77777777" w:rsidR="008762B8" w:rsidRPr="00484FB0" w:rsidRDefault="008762B8" w:rsidP="00F12D9C">
            <w:pPr>
              <w:spacing w:line="276" w:lineRule="auto"/>
              <w:rPr>
                <w:szCs w:val="24"/>
              </w:rPr>
            </w:pPr>
            <w:r w:rsidRPr="00484FB0">
              <w:rPr>
                <w:szCs w:val="24"/>
              </w:rPr>
              <w:t>Denumirea populară</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729BCB5D" w14:textId="77777777" w:rsidR="008762B8" w:rsidRPr="00484FB0" w:rsidRDefault="008762B8" w:rsidP="00F12D9C">
            <w:pPr>
              <w:spacing w:line="276" w:lineRule="auto"/>
              <w:jc w:val="both"/>
              <w:rPr>
                <w:szCs w:val="24"/>
              </w:rPr>
            </w:pPr>
            <w:r w:rsidRPr="00484FB0">
              <w:rPr>
                <w:szCs w:val="24"/>
              </w:rPr>
              <w:t>Salamandră</w:t>
            </w:r>
          </w:p>
        </w:tc>
      </w:tr>
      <w:tr w:rsidR="008762B8" w:rsidRPr="00607A7D" w14:paraId="35329EFE"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67344DD9"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5C9B6E39" w14:textId="77777777" w:rsidR="008762B8" w:rsidRPr="00484FB0" w:rsidRDefault="008762B8" w:rsidP="00F12D9C">
            <w:pPr>
              <w:spacing w:line="276" w:lineRule="auto"/>
              <w:rPr>
                <w:szCs w:val="24"/>
              </w:rPr>
            </w:pPr>
            <w:r w:rsidRPr="00484FB0">
              <w:rPr>
                <w:szCs w:val="24"/>
              </w:rPr>
              <w:t>Observaţii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51E06C3A" w14:textId="77777777" w:rsidR="008762B8" w:rsidRPr="00607A7D" w:rsidRDefault="008762B8" w:rsidP="00F12D9C">
            <w:pPr>
              <w:spacing w:line="276" w:lineRule="auto"/>
              <w:jc w:val="both"/>
              <w:rPr>
                <w:szCs w:val="24"/>
                <w:lang w:val="fr-FR"/>
              </w:rPr>
            </w:pPr>
            <w:r w:rsidRPr="00607A7D">
              <w:rPr>
                <w:szCs w:val="24"/>
                <w:lang w:val="fr-FR"/>
              </w:rPr>
              <w:t>Larvele speciei au fost observate în pârâiașul ce izvorește din coada Lacului Negru.</w:t>
            </w:r>
          </w:p>
          <w:p w14:paraId="29A4E003" w14:textId="77777777" w:rsidR="008762B8" w:rsidRPr="00607A7D" w:rsidRDefault="008762B8" w:rsidP="00F12D9C">
            <w:pPr>
              <w:spacing w:line="276" w:lineRule="auto"/>
              <w:jc w:val="both"/>
              <w:rPr>
                <w:szCs w:val="24"/>
                <w:lang w:val="fr-FR"/>
              </w:rPr>
            </w:pPr>
            <w:r w:rsidRPr="00484FB0">
              <w:rPr>
                <w:szCs w:val="24"/>
                <w:lang w:val="ro-RO"/>
              </w:rPr>
              <w:t>Fotografiile pot fi consultate în Anexa 2, capitolul 11 la Planul de management.</w:t>
            </w:r>
          </w:p>
        </w:tc>
      </w:tr>
      <w:tr w:rsidR="008762B8" w:rsidRPr="00484FB0" w14:paraId="062DA43E"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720A502F" w14:textId="77777777" w:rsidR="008762B8" w:rsidRPr="00484FB0" w:rsidRDefault="008762B8" w:rsidP="00F12D9C">
            <w:pPr>
              <w:spacing w:line="276" w:lineRule="auto"/>
              <w:rPr>
                <w:szCs w:val="24"/>
              </w:rPr>
            </w:pPr>
            <w:r w:rsidRPr="00484FB0">
              <w:rPr>
                <w:b/>
                <w:szCs w:val="24"/>
              </w:rPr>
              <w:t>Nr.</w:t>
            </w: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10B31A15" w14:textId="77777777" w:rsidR="008762B8" w:rsidRPr="00484FB0" w:rsidRDefault="008762B8" w:rsidP="00F12D9C">
            <w:pPr>
              <w:spacing w:line="276" w:lineRule="auto"/>
              <w:rPr>
                <w:b/>
                <w:szCs w:val="24"/>
              </w:rPr>
            </w:pPr>
            <w:r w:rsidRPr="00484FB0">
              <w:rPr>
                <w:b/>
                <w:szCs w:val="24"/>
              </w:rPr>
              <w:t>Informaţie/Atribut</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41FC469C" w14:textId="77777777" w:rsidR="008762B8" w:rsidRPr="00484FB0" w:rsidRDefault="008762B8" w:rsidP="00F12D9C">
            <w:pPr>
              <w:spacing w:line="276" w:lineRule="auto"/>
              <w:jc w:val="center"/>
              <w:rPr>
                <w:szCs w:val="24"/>
              </w:rPr>
            </w:pPr>
            <w:r w:rsidRPr="00484FB0">
              <w:rPr>
                <w:b/>
                <w:szCs w:val="24"/>
              </w:rPr>
              <w:t>Observaţie</w:t>
            </w:r>
          </w:p>
        </w:tc>
      </w:tr>
      <w:tr w:rsidR="008762B8" w:rsidRPr="00484FB0" w14:paraId="2A77A29E"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2002A2A3"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2025FEF7" w14:textId="77777777" w:rsidR="008762B8" w:rsidRPr="00484FB0" w:rsidRDefault="008762B8" w:rsidP="00F12D9C">
            <w:pPr>
              <w:spacing w:line="276" w:lineRule="auto"/>
              <w:rPr>
                <w:szCs w:val="24"/>
              </w:rPr>
            </w:pPr>
            <w:r w:rsidRPr="00484FB0">
              <w:rPr>
                <w:szCs w:val="24"/>
              </w:rPr>
              <w:t>Codul speciei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6CB30299" w14:textId="77777777" w:rsidR="008762B8" w:rsidRPr="00484FB0" w:rsidRDefault="008762B8" w:rsidP="00F12D9C">
            <w:pPr>
              <w:spacing w:line="276" w:lineRule="auto"/>
              <w:jc w:val="both"/>
              <w:rPr>
                <w:szCs w:val="24"/>
              </w:rPr>
            </w:pPr>
            <w:r w:rsidRPr="00484FB0">
              <w:rPr>
                <w:szCs w:val="24"/>
              </w:rPr>
              <w:t>2353</w:t>
            </w:r>
          </w:p>
        </w:tc>
      </w:tr>
      <w:tr w:rsidR="008762B8" w:rsidRPr="00484FB0" w14:paraId="6364BCBD"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4AA644C4"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67A8E3F9" w14:textId="77777777" w:rsidR="008762B8" w:rsidRPr="00484FB0" w:rsidRDefault="008762B8" w:rsidP="00F12D9C">
            <w:pPr>
              <w:spacing w:line="276" w:lineRule="auto"/>
              <w:rPr>
                <w:szCs w:val="24"/>
              </w:rPr>
            </w:pPr>
            <w:r w:rsidRPr="00484FB0">
              <w:rPr>
                <w:szCs w:val="24"/>
              </w:rPr>
              <w:t xml:space="preserve">Denumirea ştiinţifică </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553EC051" w14:textId="77777777" w:rsidR="008762B8" w:rsidRPr="00484FB0" w:rsidRDefault="008762B8" w:rsidP="00F12D9C">
            <w:pPr>
              <w:spacing w:line="276" w:lineRule="auto"/>
              <w:jc w:val="both"/>
              <w:rPr>
                <w:i/>
                <w:iCs/>
                <w:szCs w:val="24"/>
              </w:rPr>
            </w:pPr>
            <w:r w:rsidRPr="00484FB0">
              <w:rPr>
                <w:i/>
                <w:iCs/>
                <w:szCs w:val="24"/>
              </w:rPr>
              <w:t>Triturus alpestris</w:t>
            </w:r>
          </w:p>
        </w:tc>
      </w:tr>
      <w:tr w:rsidR="008762B8" w:rsidRPr="00484FB0" w14:paraId="49D34BA1"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2AA98C48"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45777608" w14:textId="77777777" w:rsidR="008762B8" w:rsidRPr="00484FB0" w:rsidRDefault="008762B8" w:rsidP="00F12D9C">
            <w:pPr>
              <w:spacing w:line="276" w:lineRule="auto"/>
              <w:rPr>
                <w:szCs w:val="24"/>
              </w:rPr>
            </w:pPr>
            <w:r w:rsidRPr="00484FB0">
              <w:rPr>
                <w:szCs w:val="24"/>
              </w:rPr>
              <w:t>Denumirea populară</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12F7DC83" w14:textId="77777777" w:rsidR="008762B8" w:rsidRPr="00484FB0" w:rsidRDefault="008762B8" w:rsidP="00F12D9C">
            <w:pPr>
              <w:spacing w:line="276" w:lineRule="auto"/>
              <w:jc w:val="both"/>
              <w:rPr>
                <w:szCs w:val="24"/>
              </w:rPr>
            </w:pPr>
            <w:r w:rsidRPr="00484FB0">
              <w:rPr>
                <w:szCs w:val="24"/>
              </w:rPr>
              <w:t>Triton de munte</w:t>
            </w:r>
          </w:p>
        </w:tc>
      </w:tr>
      <w:tr w:rsidR="008762B8" w:rsidRPr="00607A7D" w14:paraId="4498878D"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4A09489D" w14:textId="77777777" w:rsidR="008762B8" w:rsidRPr="00484FB0" w:rsidRDefault="008762B8" w:rsidP="00E40A43">
            <w:pPr>
              <w:numPr>
                <w:ilvl w:val="0"/>
                <w:numId w:val="112"/>
              </w:numPr>
              <w:spacing w:line="276" w:lineRule="auto"/>
              <w:ind w:left="296"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613382CE" w14:textId="77777777" w:rsidR="008762B8" w:rsidRPr="00484FB0" w:rsidRDefault="008762B8" w:rsidP="00F12D9C">
            <w:pPr>
              <w:spacing w:line="276" w:lineRule="auto"/>
              <w:rPr>
                <w:szCs w:val="24"/>
              </w:rPr>
            </w:pPr>
            <w:r w:rsidRPr="00484FB0">
              <w:rPr>
                <w:szCs w:val="24"/>
              </w:rPr>
              <w:t>Observaţii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102DF587" w14:textId="77777777" w:rsidR="008762B8" w:rsidRPr="00607A7D" w:rsidRDefault="008762B8" w:rsidP="00F12D9C">
            <w:pPr>
              <w:spacing w:line="276" w:lineRule="auto"/>
              <w:jc w:val="both"/>
              <w:rPr>
                <w:szCs w:val="24"/>
                <w:lang w:val="fr-FR"/>
              </w:rPr>
            </w:pPr>
            <w:r w:rsidRPr="00607A7D">
              <w:rPr>
                <w:szCs w:val="24"/>
                <w:lang w:val="fr-FR"/>
              </w:rPr>
              <w:t>Exemplare ale speciei au fost observate în reproducere în limita sitului. Prezența lor în sit este o certitudine.</w:t>
            </w:r>
          </w:p>
          <w:p w14:paraId="4E30E39B" w14:textId="77777777" w:rsidR="008762B8" w:rsidRPr="00607A7D" w:rsidRDefault="008762B8" w:rsidP="00F12D9C">
            <w:pPr>
              <w:spacing w:line="276" w:lineRule="auto"/>
              <w:rPr>
                <w:szCs w:val="24"/>
                <w:lang w:val="fr-FR"/>
              </w:rPr>
            </w:pPr>
            <w:r w:rsidRPr="00484FB0">
              <w:rPr>
                <w:szCs w:val="24"/>
                <w:lang w:val="ro-RO"/>
              </w:rPr>
              <w:t>Fotografiile pot fi consultate în Anexa 2, capitolul 11 la Planul de management.</w:t>
            </w:r>
          </w:p>
        </w:tc>
      </w:tr>
      <w:tr w:rsidR="008762B8" w:rsidRPr="00484FB0" w14:paraId="4A71D102"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2A9508B0" w14:textId="77777777" w:rsidR="008762B8" w:rsidRPr="00484FB0" w:rsidRDefault="008762B8" w:rsidP="00F12D9C">
            <w:pPr>
              <w:spacing w:line="276" w:lineRule="auto"/>
              <w:rPr>
                <w:szCs w:val="24"/>
              </w:rPr>
            </w:pPr>
            <w:r w:rsidRPr="00484FB0">
              <w:rPr>
                <w:b/>
                <w:szCs w:val="24"/>
              </w:rPr>
              <w:t>Nr.</w:t>
            </w: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327B00F6" w14:textId="77777777" w:rsidR="008762B8" w:rsidRPr="00484FB0" w:rsidRDefault="008762B8" w:rsidP="00F12D9C">
            <w:pPr>
              <w:spacing w:line="276" w:lineRule="auto"/>
              <w:rPr>
                <w:b/>
                <w:szCs w:val="24"/>
              </w:rPr>
            </w:pPr>
            <w:r w:rsidRPr="00484FB0">
              <w:rPr>
                <w:b/>
                <w:szCs w:val="24"/>
              </w:rPr>
              <w:t>Informaţie/Atribut</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33E0999C" w14:textId="77777777" w:rsidR="008762B8" w:rsidRPr="00484FB0" w:rsidRDefault="008762B8" w:rsidP="00F12D9C">
            <w:pPr>
              <w:spacing w:line="276" w:lineRule="auto"/>
              <w:jc w:val="center"/>
              <w:rPr>
                <w:szCs w:val="24"/>
              </w:rPr>
            </w:pPr>
            <w:r w:rsidRPr="00484FB0">
              <w:rPr>
                <w:b/>
                <w:szCs w:val="24"/>
              </w:rPr>
              <w:t>Observaţie</w:t>
            </w:r>
          </w:p>
        </w:tc>
      </w:tr>
      <w:tr w:rsidR="008762B8" w:rsidRPr="00484FB0" w14:paraId="302D4107"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0B6C23AE"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4EA1778B" w14:textId="77777777" w:rsidR="008762B8" w:rsidRPr="00484FB0" w:rsidRDefault="008762B8" w:rsidP="00F12D9C">
            <w:pPr>
              <w:spacing w:line="276" w:lineRule="auto"/>
              <w:rPr>
                <w:szCs w:val="24"/>
              </w:rPr>
            </w:pPr>
            <w:r w:rsidRPr="00484FB0">
              <w:rPr>
                <w:szCs w:val="24"/>
              </w:rPr>
              <w:t>Codul speciei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2373E537" w14:textId="77777777" w:rsidR="008762B8" w:rsidRPr="00484FB0" w:rsidRDefault="008762B8" w:rsidP="00F12D9C">
            <w:pPr>
              <w:spacing w:line="276" w:lineRule="auto"/>
              <w:jc w:val="both"/>
              <w:rPr>
                <w:szCs w:val="24"/>
              </w:rPr>
            </w:pPr>
            <w:r w:rsidRPr="00484FB0">
              <w:rPr>
                <w:szCs w:val="24"/>
              </w:rPr>
              <w:t>1188</w:t>
            </w:r>
          </w:p>
        </w:tc>
      </w:tr>
      <w:tr w:rsidR="008762B8" w:rsidRPr="00484FB0" w14:paraId="2F81C1C5"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53247F69"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3A38BF21" w14:textId="77777777" w:rsidR="008762B8" w:rsidRPr="00484FB0" w:rsidRDefault="008762B8" w:rsidP="00F12D9C">
            <w:pPr>
              <w:spacing w:line="276" w:lineRule="auto"/>
              <w:rPr>
                <w:szCs w:val="24"/>
              </w:rPr>
            </w:pPr>
            <w:r w:rsidRPr="00484FB0">
              <w:rPr>
                <w:szCs w:val="24"/>
              </w:rPr>
              <w:t xml:space="preserve">Denumirea ştiinţifică </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2E09229E" w14:textId="77777777" w:rsidR="008762B8" w:rsidRPr="00484FB0" w:rsidRDefault="008762B8" w:rsidP="00F12D9C">
            <w:pPr>
              <w:spacing w:line="276" w:lineRule="auto"/>
              <w:jc w:val="both"/>
              <w:rPr>
                <w:i/>
                <w:iCs/>
                <w:szCs w:val="24"/>
              </w:rPr>
            </w:pPr>
            <w:r w:rsidRPr="00484FB0">
              <w:rPr>
                <w:i/>
                <w:iCs/>
                <w:szCs w:val="24"/>
              </w:rPr>
              <w:t>Bombina variegata</w:t>
            </w:r>
          </w:p>
        </w:tc>
      </w:tr>
      <w:tr w:rsidR="008762B8" w:rsidRPr="00484FB0" w14:paraId="493B6585"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1FF36927"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5815B4B0" w14:textId="77777777" w:rsidR="008762B8" w:rsidRPr="00484FB0" w:rsidRDefault="008762B8" w:rsidP="00F12D9C">
            <w:pPr>
              <w:spacing w:line="276" w:lineRule="auto"/>
              <w:rPr>
                <w:szCs w:val="24"/>
              </w:rPr>
            </w:pPr>
            <w:r w:rsidRPr="00484FB0">
              <w:rPr>
                <w:szCs w:val="24"/>
              </w:rPr>
              <w:t>Denumirea populară</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53C1B4A1" w14:textId="77777777" w:rsidR="008762B8" w:rsidRPr="00484FB0" w:rsidRDefault="008762B8" w:rsidP="00F12D9C">
            <w:pPr>
              <w:spacing w:line="276" w:lineRule="auto"/>
              <w:jc w:val="both"/>
              <w:rPr>
                <w:szCs w:val="24"/>
              </w:rPr>
            </w:pPr>
            <w:r w:rsidRPr="00484FB0">
              <w:rPr>
                <w:szCs w:val="24"/>
              </w:rPr>
              <w:t>Izvoraș cu burta galbenă</w:t>
            </w:r>
          </w:p>
        </w:tc>
      </w:tr>
      <w:tr w:rsidR="008762B8" w:rsidRPr="00607A7D" w14:paraId="5A090FCA"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06B281C7"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09295656" w14:textId="77777777" w:rsidR="008762B8" w:rsidRPr="00484FB0" w:rsidRDefault="008762B8" w:rsidP="00F12D9C">
            <w:pPr>
              <w:spacing w:line="276" w:lineRule="auto"/>
              <w:rPr>
                <w:szCs w:val="24"/>
              </w:rPr>
            </w:pPr>
            <w:r w:rsidRPr="00484FB0">
              <w:rPr>
                <w:szCs w:val="24"/>
              </w:rPr>
              <w:t>Observaţii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11E1C6B6" w14:textId="77777777" w:rsidR="008762B8" w:rsidRPr="00607A7D" w:rsidRDefault="008762B8" w:rsidP="00F12D9C">
            <w:pPr>
              <w:spacing w:line="276" w:lineRule="auto"/>
              <w:jc w:val="both"/>
              <w:rPr>
                <w:szCs w:val="24"/>
                <w:lang w:val="fr-FR"/>
              </w:rPr>
            </w:pPr>
            <w:r w:rsidRPr="00607A7D">
              <w:rPr>
                <w:szCs w:val="24"/>
                <w:lang w:val="fr-FR"/>
              </w:rPr>
              <w:t>Exemplare ale speciei au fost observate în limita ariei naturale. Prezența speciei în sit este așteptată, mai ales în habitatele temporare și în zone deschise.</w:t>
            </w:r>
          </w:p>
          <w:p w14:paraId="1D90E0B4" w14:textId="77777777" w:rsidR="008762B8" w:rsidRPr="00607A7D" w:rsidRDefault="008762B8" w:rsidP="00F12D9C">
            <w:pPr>
              <w:spacing w:line="276" w:lineRule="auto"/>
              <w:rPr>
                <w:szCs w:val="24"/>
                <w:lang w:val="fr-FR"/>
              </w:rPr>
            </w:pPr>
            <w:r w:rsidRPr="00484FB0">
              <w:rPr>
                <w:szCs w:val="24"/>
                <w:lang w:val="ro-RO"/>
              </w:rPr>
              <w:t>Fotografiile pot fi consultate în Anexa 2, capitolul 11 la Planul de management.</w:t>
            </w:r>
          </w:p>
        </w:tc>
      </w:tr>
      <w:tr w:rsidR="008762B8" w:rsidRPr="00484FB0" w14:paraId="2325F168"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28AF8D47" w14:textId="77777777" w:rsidR="008762B8" w:rsidRPr="00484FB0" w:rsidRDefault="008762B8" w:rsidP="00F12D9C">
            <w:pPr>
              <w:spacing w:line="276" w:lineRule="auto"/>
              <w:rPr>
                <w:szCs w:val="24"/>
              </w:rPr>
            </w:pPr>
            <w:r w:rsidRPr="00484FB0">
              <w:rPr>
                <w:b/>
                <w:szCs w:val="24"/>
              </w:rPr>
              <w:t>Nr.</w:t>
            </w: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71CBAEE9" w14:textId="77777777" w:rsidR="008762B8" w:rsidRPr="00484FB0" w:rsidRDefault="008762B8" w:rsidP="00F12D9C">
            <w:pPr>
              <w:spacing w:line="276" w:lineRule="auto"/>
              <w:rPr>
                <w:b/>
                <w:szCs w:val="24"/>
              </w:rPr>
            </w:pPr>
            <w:r w:rsidRPr="00484FB0">
              <w:rPr>
                <w:b/>
                <w:szCs w:val="24"/>
              </w:rPr>
              <w:t>Informaţie/Atribut</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2E0223D8" w14:textId="77777777" w:rsidR="008762B8" w:rsidRPr="00484FB0" w:rsidRDefault="008762B8" w:rsidP="00F12D9C">
            <w:pPr>
              <w:spacing w:line="276" w:lineRule="auto"/>
              <w:jc w:val="center"/>
              <w:rPr>
                <w:szCs w:val="24"/>
              </w:rPr>
            </w:pPr>
            <w:r w:rsidRPr="00484FB0">
              <w:rPr>
                <w:b/>
                <w:szCs w:val="24"/>
              </w:rPr>
              <w:t>Observaţie</w:t>
            </w:r>
          </w:p>
        </w:tc>
      </w:tr>
      <w:tr w:rsidR="008762B8" w:rsidRPr="00484FB0" w14:paraId="488D1C87"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01AAF7C1"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16EF59D8" w14:textId="77777777" w:rsidR="008762B8" w:rsidRPr="00484FB0" w:rsidRDefault="008762B8" w:rsidP="00F12D9C">
            <w:pPr>
              <w:spacing w:line="276" w:lineRule="auto"/>
              <w:rPr>
                <w:szCs w:val="24"/>
              </w:rPr>
            </w:pPr>
            <w:r w:rsidRPr="00484FB0">
              <w:rPr>
                <w:szCs w:val="24"/>
              </w:rPr>
              <w:t>Codul speciei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775665D2" w14:textId="77777777" w:rsidR="008762B8" w:rsidRPr="00484FB0" w:rsidRDefault="008762B8" w:rsidP="00F12D9C">
            <w:pPr>
              <w:spacing w:line="276" w:lineRule="auto"/>
              <w:jc w:val="both"/>
              <w:rPr>
                <w:szCs w:val="24"/>
              </w:rPr>
            </w:pPr>
            <w:r w:rsidRPr="00484FB0">
              <w:rPr>
                <w:szCs w:val="24"/>
              </w:rPr>
              <w:t>2361</w:t>
            </w:r>
          </w:p>
        </w:tc>
      </w:tr>
      <w:tr w:rsidR="008762B8" w:rsidRPr="00484FB0" w14:paraId="71EBF622"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688C4EF7"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69BE5775" w14:textId="77777777" w:rsidR="008762B8" w:rsidRPr="00484FB0" w:rsidRDefault="008762B8" w:rsidP="00F12D9C">
            <w:pPr>
              <w:spacing w:line="276" w:lineRule="auto"/>
              <w:rPr>
                <w:szCs w:val="24"/>
              </w:rPr>
            </w:pPr>
            <w:r w:rsidRPr="00484FB0">
              <w:rPr>
                <w:szCs w:val="24"/>
              </w:rPr>
              <w:t xml:space="preserve">Denumirea ştiinţifică </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462E1BC4" w14:textId="77777777" w:rsidR="008762B8" w:rsidRPr="00484FB0" w:rsidRDefault="008762B8" w:rsidP="00F12D9C">
            <w:pPr>
              <w:spacing w:line="276" w:lineRule="auto"/>
              <w:jc w:val="both"/>
              <w:rPr>
                <w:i/>
                <w:iCs/>
                <w:szCs w:val="24"/>
              </w:rPr>
            </w:pPr>
            <w:r w:rsidRPr="00484FB0">
              <w:rPr>
                <w:i/>
                <w:iCs/>
                <w:szCs w:val="24"/>
              </w:rPr>
              <w:t>Bufo bufo</w:t>
            </w:r>
          </w:p>
        </w:tc>
      </w:tr>
      <w:tr w:rsidR="008762B8" w:rsidRPr="00484FB0" w14:paraId="6640A561"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044E5E95"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4D8F20B7" w14:textId="77777777" w:rsidR="008762B8" w:rsidRPr="00484FB0" w:rsidRDefault="008762B8" w:rsidP="00F12D9C">
            <w:pPr>
              <w:spacing w:line="276" w:lineRule="auto"/>
              <w:rPr>
                <w:szCs w:val="24"/>
              </w:rPr>
            </w:pPr>
            <w:r w:rsidRPr="00484FB0">
              <w:rPr>
                <w:szCs w:val="24"/>
              </w:rPr>
              <w:t>Denumirea populară</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06E6FB3A" w14:textId="77777777" w:rsidR="008762B8" w:rsidRPr="00484FB0" w:rsidRDefault="008762B8" w:rsidP="00F12D9C">
            <w:pPr>
              <w:spacing w:line="276" w:lineRule="auto"/>
              <w:jc w:val="both"/>
              <w:rPr>
                <w:szCs w:val="24"/>
              </w:rPr>
            </w:pPr>
            <w:r w:rsidRPr="00484FB0">
              <w:rPr>
                <w:szCs w:val="24"/>
              </w:rPr>
              <w:t>Broasca râioasă brună</w:t>
            </w:r>
          </w:p>
        </w:tc>
      </w:tr>
      <w:tr w:rsidR="008762B8" w:rsidRPr="00607A7D" w14:paraId="17B9915A"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591554C0"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226133C7" w14:textId="77777777" w:rsidR="008762B8" w:rsidRPr="00484FB0" w:rsidRDefault="008762B8" w:rsidP="00F12D9C">
            <w:pPr>
              <w:spacing w:line="276" w:lineRule="auto"/>
              <w:rPr>
                <w:szCs w:val="24"/>
              </w:rPr>
            </w:pPr>
            <w:r w:rsidRPr="00484FB0">
              <w:rPr>
                <w:szCs w:val="24"/>
              </w:rPr>
              <w:t>Observaţii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060C0D99" w14:textId="77777777" w:rsidR="008762B8" w:rsidRPr="00607A7D" w:rsidRDefault="008762B8" w:rsidP="00F12D9C">
            <w:pPr>
              <w:spacing w:line="276" w:lineRule="auto"/>
              <w:jc w:val="both"/>
              <w:rPr>
                <w:szCs w:val="24"/>
                <w:lang w:val="fr-FR"/>
              </w:rPr>
            </w:pPr>
            <w:r w:rsidRPr="00607A7D">
              <w:rPr>
                <w:szCs w:val="24"/>
                <w:lang w:val="fr-FR"/>
              </w:rPr>
              <w:t>Habitate de reproducere ale speciei au fost observate în limita ariei naturale, indicate de prezența mormolocilor. Prezența speciei în sit este o certitudine, mai ales în habitatele terestre a exemplarelor adulte.</w:t>
            </w:r>
          </w:p>
          <w:p w14:paraId="177251D2" w14:textId="77777777" w:rsidR="008762B8" w:rsidRPr="00607A7D" w:rsidRDefault="008762B8" w:rsidP="00F12D9C">
            <w:pPr>
              <w:spacing w:line="276" w:lineRule="auto"/>
              <w:rPr>
                <w:szCs w:val="24"/>
                <w:lang w:val="fr-FR"/>
              </w:rPr>
            </w:pPr>
            <w:r w:rsidRPr="00484FB0">
              <w:rPr>
                <w:szCs w:val="24"/>
                <w:lang w:val="ro-RO"/>
              </w:rPr>
              <w:t>Fotografiile pot fi consultate în Anexa 2, capitolul 11 la Planul de management.</w:t>
            </w:r>
          </w:p>
        </w:tc>
      </w:tr>
      <w:tr w:rsidR="008762B8" w:rsidRPr="00484FB0" w14:paraId="759D992E"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4509D5AE" w14:textId="77777777" w:rsidR="008762B8" w:rsidRPr="00484FB0" w:rsidRDefault="008762B8" w:rsidP="00F12D9C">
            <w:pPr>
              <w:spacing w:line="276" w:lineRule="auto"/>
              <w:rPr>
                <w:szCs w:val="24"/>
              </w:rPr>
            </w:pPr>
            <w:r w:rsidRPr="00484FB0">
              <w:rPr>
                <w:b/>
                <w:szCs w:val="24"/>
              </w:rPr>
              <w:t>Nr.</w:t>
            </w: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25573F97" w14:textId="77777777" w:rsidR="008762B8" w:rsidRPr="00484FB0" w:rsidRDefault="008762B8" w:rsidP="00F12D9C">
            <w:pPr>
              <w:spacing w:line="276" w:lineRule="auto"/>
              <w:rPr>
                <w:b/>
                <w:szCs w:val="24"/>
              </w:rPr>
            </w:pPr>
            <w:r w:rsidRPr="00484FB0">
              <w:rPr>
                <w:b/>
                <w:szCs w:val="24"/>
              </w:rPr>
              <w:t>Informaţie/Atribut</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1F2F535B" w14:textId="77777777" w:rsidR="008762B8" w:rsidRPr="00484FB0" w:rsidRDefault="008762B8" w:rsidP="00F12D9C">
            <w:pPr>
              <w:spacing w:line="276" w:lineRule="auto"/>
              <w:jc w:val="center"/>
              <w:rPr>
                <w:szCs w:val="24"/>
              </w:rPr>
            </w:pPr>
            <w:r w:rsidRPr="00484FB0">
              <w:rPr>
                <w:b/>
                <w:szCs w:val="24"/>
              </w:rPr>
              <w:t>Observaţie</w:t>
            </w:r>
          </w:p>
        </w:tc>
      </w:tr>
      <w:tr w:rsidR="008762B8" w:rsidRPr="00484FB0" w14:paraId="4D26C398"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3A0A72B9"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3DDFE42C" w14:textId="77777777" w:rsidR="008762B8" w:rsidRPr="00484FB0" w:rsidRDefault="008762B8" w:rsidP="00F12D9C">
            <w:pPr>
              <w:spacing w:line="276" w:lineRule="auto"/>
              <w:rPr>
                <w:szCs w:val="24"/>
              </w:rPr>
            </w:pPr>
            <w:r w:rsidRPr="00484FB0">
              <w:rPr>
                <w:szCs w:val="24"/>
              </w:rPr>
              <w:t>Codul speciei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514131F7" w14:textId="77777777" w:rsidR="008762B8" w:rsidRPr="00484FB0" w:rsidRDefault="008762B8" w:rsidP="00F12D9C">
            <w:pPr>
              <w:spacing w:line="276" w:lineRule="auto"/>
              <w:jc w:val="both"/>
              <w:rPr>
                <w:szCs w:val="24"/>
              </w:rPr>
            </w:pPr>
            <w:r w:rsidRPr="00484FB0">
              <w:rPr>
                <w:szCs w:val="24"/>
              </w:rPr>
              <w:t>1213</w:t>
            </w:r>
          </w:p>
        </w:tc>
      </w:tr>
      <w:tr w:rsidR="008762B8" w:rsidRPr="00484FB0" w14:paraId="1C9F4B4A"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632A8984"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71EA6AFC" w14:textId="77777777" w:rsidR="008762B8" w:rsidRPr="00484FB0" w:rsidRDefault="008762B8" w:rsidP="00F12D9C">
            <w:pPr>
              <w:spacing w:line="276" w:lineRule="auto"/>
              <w:rPr>
                <w:szCs w:val="24"/>
              </w:rPr>
            </w:pPr>
            <w:r w:rsidRPr="00484FB0">
              <w:rPr>
                <w:szCs w:val="24"/>
              </w:rPr>
              <w:t xml:space="preserve">Denumirea ştiinţifică </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4917442D" w14:textId="77777777" w:rsidR="008762B8" w:rsidRPr="00484FB0" w:rsidRDefault="008762B8" w:rsidP="00F12D9C">
            <w:pPr>
              <w:spacing w:line="276" w:lineRule="auto"/>
              <w:jc w:val="both"/>
              <w:rPr>
                <w:i/>
                <w:iCs/>
                <w:szCs w:val="24"/>
              </w:rPr>
            </w:pPr>
            <w:r w:rsidRPr="00484FB0">
              <w:rPr>
                <w:i/>
                <w:iCs/>
                <w:szCs w:val="24"/>
              </w:rPr>
              <w:t>Rana temporaria</w:t>
            </w:r>
          </w:p>
        </w:tc>
      </w:tr>
      <w:tr w:rsidR="008762B8" w:rsidRPr="00484FB0" w14:paraId="647EB975"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261820AA"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06A9D7E1" w14:textId="77777777" w:rsidR="008762B8" w:rsidRPr="00484FB0" w:rsidRDefault="008762B8" w:rsidP="00F12D9C">
            <w:pPr>
              <w:spacing w:line="276" w:lineRule="auto"/>
              <w:rPr>
                <w:szCs w:val="24"/>
              </w:rPr>
            </w:pPr>
            <w:r w:rsidRPr="00484FB0">
              <w:rPr>
                <w:szCs w:val="24"/>
              </w:rPr>
              <w:t>Denumirea populară</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3CCB761B" w14:textId="77777777" w:rsidR="008762B8" w:rsidRPr="00484FB0" w:rsidRDefault="008762B8" w:rsidP="00F12D9C">
            <w:pPr>
              <w:spacing w:line="276" w:lineRule="auto"/>
              <w:jc w:val="both"/>
              <w:rPr>
                <w:szCs w:val="24"/>
              </w:rPr>
            </w:pPr>
            <w:r w:rsidRPr="00484FB0">
              <w:rPr>
                <w:szCs w:val="24"/>
              </w:rPr>
              <w:t>Broasca roșie de munte</w:t>
            </w:r>
          </w:p>
        </w:tc>
      </w:tr>
      <w:tr w:rsidR="008762B8" w:rsidRPr="00607A7D" w14:paraId="172EBC2C"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6C9D9A90"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753F7714" w14:textId="77777777" w:rsidR="008762B8" w:rsidRPr="00484FB0" w:rsidRDefault="008762B8" w:rsidP="00F12D9C">
            <w:pPr>
              <w:spacing w:line="276" w:lineRule="auto"/>
              <w:rPr>
                <w:szCs w:val="24"/>
              </w:rPr>
            </w:pPr>
            <w:r w:rsidRPr="00484FB0">
              <w:rPr>
                <w:szCs w:val="24"/>
              </w:rPr>
              <w:t>Observaţii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1EC82258" w14:textId="77777777" w:rsidR="008762B8" w:rsidRPr="00607A7D" w:rsidRDefault="008762B8" w:rsidP="00F12D9C">
            <w:pPr>
              <w:spacing w:line="276" w:lineRule="auto"/>
              <w:jc w:val="both"/>
              <w:rPr>
                <w:szCs w:val="24"/>
                <w:lang w:val="fr-FR"/>
              </w:rPr>
            </w:pPr>
            <w:r w:rsidRPr="00607A7D">
              <w:rPr>
                <w:szCs w:val="24"/>
                <w:lang w:val="fr-FR"/>
              </w:rPr>
              <w:t>Specia este comună în areal, mai ales în habitatele de pădure.</w:t>
            </w:r>
          </w:p>
          <w:p w14:paraId="7EDA48FB" w14:textId="77777777" w:rsidR="008762B8" w:rsidRPr="00607A7D" w:rsidRDefault="008762B8" w:rsidP="00F12D9C">
            <w:pPr>
              <w:spacing w:line="276" w:lineRule="auto"/>
              <w:rPr>
                <w:szCs w:val="24"/>
                <w:lang w:val="fr-FR"/>
              </w:rPr>
            </w:pPr>
            <w:r w:rsidRPr="00484FB0">
              <w:rPr>
                <w:szCs w:val="24"/>
                <w:lang w:val="ro-RO"/>
              </w:rPr>
              <w:t>Fotografiile pot fi consultate în Anexa 2, capitolul 11 la Planul de management.</w:t>
            </w:r>
          </w:p>
        </w:tc>
      </w:tr>
      <w:tr w:rsidR="008762B8" w:rsidRPr="00484FB0" w14:paraId="558C8EE0"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76F5A88A" w14:textId="77777777" w:rsidR="008762B8" w:rsidRPr="00484FB0" w:rsidRDefault="008762B8" w:rsidP="00F12D9C">
            <w:pPr>
              <w:spacing w:line="276" w:lineRule="auto"/>
              <w:rPr>
                <w:szCs w:val="24"/>
              </w:rPr>
            </w:pPr>
            <w:r w:rsidRPr="00484FB0">
              <w:rPr>
                <w:b/>
                <w:szCs w:val="24"/>
              </w:rPr>
              <w:t>Nr.</w:t>
            </w: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494FBE0D" w14:textId="77777777" w:rsidR="008762B8" w:rsidRPr="00484FB0" w:rsidRDefault="008762B8" w:rsidP="00F12D9C">
            <w:pPr>
              <w:spacing w:line="276" w:lineRule="auto"/>
              <w:rPr>
                <w:b/>
                <w:szCs w:val="24"/>
              </w:rPr>
            </w:pPr>
            <w:r w:rsidRPr="00484FB0">
              <w:rPr>
                <w:b/>
                <w:szCs w:val="24"/>
              </w:rPr>
              <w:t>Informaţie/Atribut</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133AE5BF" w14:textId="77777777" w:rsidR="008762B8" w:rsidRPr="00484FB0" w:rsidRDefault="008762B8" w:rsidP="00F12D9C">
            <w:pPr>
              <w:spacing w:line="276" w:lineRule="auto"/>
              <w:jc w:val="center"/>
              <w:rPr>
                <w:szCs w:val="24"/>
              </w:rPr>
            </w:pPr>
            <w:r w:rsidRPr="00484FB0">
              <w:rPr>
                <w:b/>
                <w:szCs w:val="24"/>
              </w:rPr>
              <w:t>Observaţie</w:t>
            </w:r>
          </w:p>
        </w:tc>
      </w:tr>
      <w:tr w:rsidR="008762B8" w:rsidRPr="00484FB0" w14:paraId="71958C5D"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0C5213F3"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43D40C52" w14:textId="77777777" w:rsidR="008762B8" w:rsidRPr="00484FB0" w:rsidRDefault="008762B8" w:rsidP="00F12D9C">
            <w:pPr>
              <w:spacing w:line="276" w:lineRule="auto"/>
              <w:rPr>
                <w:szCs w:val="24"/>
              </w:rPr>
            </w:pPr>
            <w:r w:rsidRPr="00484FB0">
              <w:rPr>
                <w:szCs w:val="24"/>
              </w:rPr>
              <w:t>Codul speciei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38E984B9" w14:textId="77777777" w:rsidR="008762B8" w:rsidRPr="00484FB0" w:rsidRDefault="008762B8" w:rsidP="00F12D9C">
            <w:pPr>
              <w:spacing w:line="276" w:lineRule="auto"/>
              <w:jc w:val="both"/>
              <w:rPr>
                <w:szCs w:val="24"/>
              </w:rPr>
            </w:pPr>
            <w:r w:rsidRPr="00484FB0">
              <w:rPr>
                <w:szCs w:val="24"/>
              </w:rPr>
              <w:t>-</w:t>
            </w:r>
          </w:p>
        </w:tc>
      </w:tr>
      <w:tr w:rsidR="008762B8" w:rsidRPr="00484FB0" w14:paraId="511F8895"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1136BFDA"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7C6ACF9B" w14:textId="77777777" w:rsidR="008762B8" w:rsidRPr="00484FB0" w:rsidRDefault="008762B8" w:rsidP="00F12D9C">
            <w:pPr>
              <w:spacing w:line="276" w:lineRule="auto"/>
              <w:rPr>
                <w:szCs w:val="24"/>
              </w:rPr>
            </w:pPr>
            <w:r w:rsidRPr="00484FB0">
              <w:rPr>
                <w:szCs w:val="24"/>
              </w:rPr>
              <w:t xml:space="preserve">Denumirea ştiinţifică </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28AB5D1A" w14:textId="77777777" w:rsidR="008762B8" w:rsidRPr="00484FB0" w:rsidRDefault="008762B8" w:rsidP="00F12D9C">
            <w:pPr>
              <w:spacing w:line="276" w:lineRule="auto"/>
              <w:jc w:val="both"/>
              <w:rPr>
                <w:i/>
                <w:iCs/>
                <w:szCs w:val="24"/>
              </w:rPr>
            </w:pPr>
            <w:r w:rsidRPr="00484FB0">
              <w:rPr>
                <w:i/>
                <w:iCs/>
                <w:szCs w:val="24"/>
              </w:rPr>
              <w:t>Lacerta vivipara</w:t>
            </w:r>
          </w:p>
        </w:tc>
      </w:tr>
      <w:tr w:rsidR="008762B8" w:rsidRPr="00484FB0" w14:paraId="2B0B4EC6"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41C7A9AD"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23C51AC1" w14:textId="77777777" w:rsidR="008762B8" w:rsidRPr="00484FB0" w:rsidRDefault="008762B8" w:rsidP="00F12D9C">
            <w:pPr>
              <w:spacing w:line="276" w:lineRule="auto"/>
              <w:rPr>
                <w:szCs w:val="24"/>
              </w:rPr>
            </w:pPr>
            <w:r w:rsidRPr="00484FB0">
              <w:rPr>
                <w:szCs w:val="24"/>
              </w:rPr>
              <w:t>Denumirea populară</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5BA02DD6" w14:textId="77777777" w:rsidR="008762B8" w:rsidRPr="00484FB0" w:rsidRDefault="008762B8" w:rsidP="00F12D9C">
            <w:pPr>
              <w:spacing w:line="276" w:lineRule="auto"/>
              <w:jc w:val="both"/>
              <w:rPr>
                <w:szCs w:val="24"/>
              </w:rPr>
            </w:pPr>
            <w:r w:rsidRPr="00484FB0">
              <w:rPr>
                <w:szCs w:val="24"/>
              </w:rPr>
              <w:t>Șopârla de munte</w:t>
            </w:r>
          </w:p>
        </w:tc>
      </w:tr>
      <w:tr w:rsidR="008762B8" w:rsidRPr="00607A7D" w14:paraId="5407D41D"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6BD9C836"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1CE2A7FF" w14:textId="77777777" w:rsidR="008762B8" w:rsidRPr="00484FB0" w:rsidRDefault="008762B8" w:rsidP="00F12D9C">
            <w:pPr>
              <w:spacing w:line="276" w:lineRule="auto"/>
              <w:rPr>
                <w:szCs w:val="24"/>
              </w:rPr>
            </w:pPr>
            <w:r w:rsidRPr="00484FB0">
              <w:rPr>
                <w:szCs w:val="24"/>
              </w:rPr>
              <w:t>Observaţii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3E539629" w14:textId="77777777" w:rsidR="008762B8" w:rsidRPr="00607A7D" w:rsidRDefault="008762B8" w:rsidP="00F12D9C">
            <w:pPr>
              <w:spacing w:line="276" w:lineRule="auto"/>
              <w:jc w:val="both"/>
              <w:rPr>
                <w:szCs w:val="24"/>
                <w:lang w:val="fr-FR"/>
              </w:rPr>
            </w:pPr>
            <w:r w:rsidRPr="00607A7D">
              <w:rPr>
                <w:szCs w:val="24"/>
                <w:lang w:val="fr-FR"/>
              </w:rPr>
              <w:t>Specia este relativ comună în areal, mai ales în habitatele deschise de pășune, dar și în limita lacului.</w:t>
            </w:r>
          </w:p>
          <w:p w14:paraId="27B48966" w14:textId="77777777" w:rsidR="008762B8" w:rsidRPr="00607A7D" w:rsidRDefault="008762B8" w:rsidP="00F12D9C">
            <w:pPr>
              <w:spacing w:line="276" w:lineRule="auto"/>
              <w:rPr>
                <w:szCs w:val="24"/>
                <w:lang w:val="fr-FR"/>
              </w:rPr>
            </w:pPr>
            <w:r w:rsidRPr="00484FB0">
              <w:rPr>
                <w:szCs w:val="24"/>
                <w:lang w:val="ro-RO"/>
              </w:rPr>
              <w:t>Fotografiile pot fi consultate în Anexa 2, capitolul 11 la Planul de management.</w:t>
            </w:r>
          </w:p>
        </w:tc>
      </w:tr>
      <w:tr w:rsidR="008762B8" w:rsidRPr="00484FB0" w14:paraId="7A57AA3D"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4B613001" w14:textId="77777777" w:rsidR="008762B8" w:rsidRPr="00484FB0" w:rsidRDefault="008762B8" w:rsidP="00F12D9C">
            <w:pPr>
              <w:spacing w:line="276" w:lineRule="auto"/>
              <w:rPr>
                <w:szCs w:val="24"/>
              </w:rPr>
            </w:pPr>
            <w:r w:rsidRPr="00484FB0">
              <w:rPr>
                <w:b/>
                <w:szCs w:val="24"/>
              </w:rPr>
              <w:t>Nr.</w:t>
            </w: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6A7B7D8A" w14:textId="77777777" w:rsidR="008762B8" w:rsidRPr="00484FB0" w:rsidRDefault="008762B8" w:rsidP="00F12D9C">
            <w:pPr>
              <w:spacing w:line="276" w:lineRule="auto"/>
              <w:rPr>
                <w:b/>
                <w:szCs w:val="24"/>
              </w:rPr>
            </w:pPr>
            <w:r w:rsidRPr="00484FB0">
              <w:rPr>
                <w:b/>
                <w:szCs w:val="24"/>
              </w:rPr>
              <w:t>Informaţie/Atribut</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1E8BF58B" w14:textId="77777777" w:rsidR="008762B8" w:rsidRPr="00484FB0" w:rsidRDefault="008762B8" w:rsidP="00F12D9C">
            <w:pPr>
              <w:spacing w:line="276" w:lineRule="auto"/>
              <w:jc w:val="center"/>
              <w:rPr>
                <w:szCs w:val="24"/>
              </w:rPr>
            </w:pPr>
            <w:r w:rsidRPr="00484FB0">
              <w:rPr>
                <w:b/>
                <w:szCs w:val="24"/>
              </w:rPr>
              <w:t>Observaţie</w:t>
            </w:r>
          </w:p>
        </w:tc>
      </w:tr>
      <w:tr w:rsidR="008762B8" w:rsidRPr="00484FB0" w14:paraId="0909AC9A"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102AD0B6"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559594FB" w14:textId="77777777" w:rsidR="008762B8" w:rsidRPr="00484FB0" w:rsidRDefault="008762B8" w:rsidP="00F12D9C">
            <w:pPr>
              <w:spacing w:line="276" w:lineRule="auto"/>
              <w:rPr>
                <w:szCs w:val="24"/>
              </w:rPr>
            </w:pPr>
            <w:r w:rsidRPr="00484FB0">
              <w:rPr>
                <w:szCs w:val="24"/>
              </w:rPr>
              <w:t>Codul speciei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66814A3B" w14:textId="77777777" w:rsidR="008762B8" w:rsidRPr="00484FB0" w:rsidRDefault="008762B8" w:rsidP="00F12D9C">
            <w:pPr>
              <w:spacing w:line="276" w:lineRule="auto"/>
              <w:jc w:val="both"/>
              <w:rPr>
                <w:szCs w:val="24"/>
              </w:rPr>
            </w:pPr>
            <w:r w:rsidRPr="00484FB0">
              <w:rPr>
                <w:szCs w:val="24"/>
              </w:rPr>
              <w:t>1261</w:t>
            </w:r>
          </w:p>
        </w:tc>
      </w:tr>
      <w:tr w:rsidR="008762B8" w:rsidRPr="00484FB0" w14:paraId="37830F91"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532F4A63"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5845ABE1" w14:textId="77777777" w:rsidR="008762B8" w:rsidRPr="00484FB0" w:rsidRDefault="008762B8" w:rsidP="00F12D9C">
            <w:pPr>
              <w:spacing w:line="276" w:lineRule="auto"/>
              <w:rPr>
                <w:szCs w:val="24"/>
              </w:rPr>
            </w:pPr>
            <w:r w:rsidRPr="00484FB0">
              <w:rPr>
                <w:szCs w:val="24"/>
              </w:rPr>
              <w:t xml:space="preserve">Denumirea ştiinţifică </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03DFB082" w14:textId="77777777" w:rsidR="008762B8" w:rsidRPr="00484FB0" w:rsidRDefault="008762B8" w:rsidP="00F12D9C">
            <w:pPr>
              <w:spacing w:line="276" w:lineRule="auto"/>
              <w:jc w:val="both"/>
              <w:rPr>
                <w:i/>
                <w:iCs/>
                <w:szCs w:val="24"/>
              </w:rPr>
            </w:pPr>
            <w:r w:rsidRPr="00484FB0">
              <w:rPr>
                <w:i/>
                <w:iCs/>
                <w:szCs w:val="24"/>
              </w:rPr>
              <w:t>Lacerta agilis</w:t>
            </w:r>
          </w:p>
        </w:tc>
      </w:tr>
      <w:tr w:rsidR="008762B8" w:rsidRPr="00484FB0" w14:paraId="0950DB1E"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39F90B30"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222EFE4A" w14:textId="77777777" w:rsidR="008762B8" w:rsidRPr="00484FB0" w:rsidRDefault="008762B8" w:rsidP="00F12D9C">
            <w:pPr>
              <w:spacing w:line="276" w:lineRule="auto"/>
              <w:rPr>
                <w:szCs w:val="24"/>
              </w:rPr>
            </w:pPr>
            <w:r w:rsidRPr="00484FB0">
              <w:rPr>
                <w:szCs w:val="24"/>
              </w:rPr>
              <w:t>Denumirea populară</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7FDE2C27" w14:textId="77777777" w:rsidR="008762B8" w:rsidRPr="00484FB0" w:rsidRDefault="008762B8" w:rsidP="00F12D9C">
            <w:pPr>
              <w:spacing w:line="276" w:lineRule="auto"/>
              <w:jc w:val="both"/>
              <w:rPr>
                <w:szCs w:val="24"/>
              </w:rPr>
            </w:pPr>
            <w:r w:rsidRPr="00484FB0">
              <w:rPr>
                <w:szCs w:val="24"/>
              </w:rPr>
              <w:t>Șopârla de câmp</w:t>
            </w:r>
          </w:p>
        </w:tc>
      </w:tr>
      <w:tr w:rsidR="008762B8" w:rsidRPr="00607A7D" w14:paraId="4B4CB1E7" w14:textId="77777777" w:rsidTr="0098142F">
        <w:trPr>
          <w:jc w:val="center"/>
        </w:trPr>
        <w:tc>
          <w:tcPr>
            <w:tcW w:w="828" w:type="dxa"/>
            <w:tcBorders>
              <w:top w:val="single" w:sz="4" w:space="0" w:color="00000A"/>
              <w:left w:val="single" w:sz="4" w:space="0" w:color="00000A"/>
              <w:bottom w:val="single" w:sz="4" w:space="0" w:color="00000A"/>
              <w:right w:val="single" w:sz="4" w:space="0" w:color="00000A"/>
            </w:tcBorders>
            <w:shd w:val="clear" w:color="auto" w:fill="auto"/>
          </w:tcPr>
          <w:p w14:paraId="7DF2C69E" w14:textId="77777777" w:rsidR="008762B8" w:rsidRPr="00484FB0" w:rsidRDefault="008762B8" w:rsidP="00E40A43">
            <w:pPr>
              <w:numPr>
                <w:ilvl w:val="0"/>
                <w:numId w:val="112"/>
              </w:numPr>
              <w:spacing w:line="276" w:lineRule="auto"/>
              <w:ind w:left="360" w:firstLine="0"/>
              <w:rPr>
                <w:szCs w:val="24"/>
              </w:rPr>
            </w:pPr>
          </w:p>
        </w:tc>
        <w:tc>
          <w:tcPr>
            <w:tcW w:w="2487" w:type="dxa"/>
            <w:tcBorders>
              <w:top w:val="single" w:sz="4" w:space="0" w:color="00000A"/>
              <w:left w:val="single" w:sz="4" w:space="0" w:color="00000A"/>
              <w:bottom w:val="single" w:sz="4" w:space="0" w:color="00000A"/>
              <w:right w:val="single" w:sz="4" w:space="0" w:color="00000A"/>
            </w:tcBorders>
            <w:shd w:val="clear" w:color="auto" w:fill="auto"/>
          </w:tcPr>
          <w:p w14:paraId="65BA887E" w14:textId="77777777" w:rsidR="008762B8" w:rsidRPr="00484FB0" w:rsidRDefault="008762B8" w:rsidP="00F12D9C">
            <w:pPr>
              <w:spacing w:line="276" w:lineRule="auto"/>
              <w:rPr>
                <w:szCs w:val="24"/>
              </w:rPr>
            </w:pPr>
            <w:r w:rsidRPr="00484FB0">
              <w:rPr>
                <w:szCs w:val="24"/>
              </w:rPr>
              <w:t>Observaţii</w:t>
            </w:r>
          </w:p>
        </w:tc>
        <w:tc>
          <w:tcPr>
            <w:tcW w:w="6411" w:type="dxa"/>
            <w:tcBorders>
              <w:top w:val="single" w:sz="4" w:space="0" w:color="00000A"/>
              <w:left w:val="single" w:sz="4" w:space="0" w:color="00000A"/>
              <w:bottom w:val="single" w:sz="4" w:space="0" w:color="00000A"/>
              <w:right w:val="single" w:sz="4" w:space="0" w:color="00000A"/>
            </w:tcBorders>
            <w:shd w:val="clear" w:color="auto" w:fill="auto"/>
          </w:tcPr>
          <w:p w14:paraId="40133598" w14:textId="77777777" w:rsidR="008762B8" w:rsidRPr="00484FB0" w:rsidRDefault="008762B8" w:rsidP="00F12D9C">
            <w:pPr>
              <w:spacing w:line="276" w:lineRule="auto"/>
              <w:jc w:val="both"/>
              <w:rPr>
                <w:szCs w:val="24"/>
              </w:rPr>
            </w:pPr>
            <w:r w:rsidRPr="00484FB0">
              <w:rPr>
                <w:szCs w:val="24"/>
              </w:rPr>
              <w:t>Specia este comună în areal.</w:t>
            </w:r>
          </w:p>
          <w:p w14:paraId="3BFBF0AB" w14:textId="77777777" w:rsidR="008762B8" w:rsidRPr="00607A7D" w:rsidRDefault="008762B8" w:rsidP="00F12D9C">
            <w:pPr>
              <w:spacing w:line="276" w:lineRule="auto"/>
              <w:rPr>
                <w:szCs w:val="24"/>
                <w:lang w:val="fr-FR"/>
              </w:rPr>
            </w:pPr>
            <w:r w:rsidRPr="00484FB0">
              <w:rPr>
                <w:szCs w:val="24"/>
                <w:lang w:val="ro-RO"/>
              </w:rPr>
              <w:t>Fotografiile pot fi consultate în Anexa 2, capitolul 11 la Planul de management.</w:t>
            </w:r>
          </w:p>
        </w:tc>
      </w:tr>
    </w:tbl>
    <w:p w14:paraId="54830EDB" w14:textId="77777777" w:rsidR="008762B8" w:rsidRDefault="008762B8" w:rsidP="00F12D9C">
      <w:pPr>
        <w:spacing w:line="276" w:lineRule="auto"/>
        <w:rPr>
          <w:noProof/>
          <w:lang w:val="ro-RO"/>
        </w:rPr>
      </w:pPr>
    </w:p>
    <w:p w14:paraId="340C5C7B" w14:textId="658C5AC4" w:rsidR="00FF64D0" w:rsidRPr="00274E3F" w:rsidRDefault="00EF48C5" w:rsidP="00F12D9C">
      <w:pPr>
        <w:spacing w:line="276" w:lineRule="auto"/>
        <w:rPr>
          <w:noProof/>
          <w:lang w:val="ro-RO"/>
        </w:rPr>
      </w:pPr>
      <w:r w:rsidRPr="00274E3F">
        <w:rPr>
          <w:noProof/>
          <w:lang w:val="ro-RO"/>
        </w:rPr>
        <w:br w:type="page"/>
      </w:r>
    </w:p>
    <w:p w14:paraId="5944B4E5" w14:textId="30A30805" w:rsidR="004E0A36" w:rsidRPr="00274E3F" w:rsidRDefault="0072738E" w:rsidP="00F12D9C">
      <w:pPr>
        <w:pStyle w:val="Heading1"/>
        <w:tabs>
          <w:tab w:val="left" w:pos="426"/>
        </w:tabs>
        <w:spacing w:before="0" w:after="0" w:line="276" w:lineRule="auto"/>
        <w:jc w:val="center"/>
        <w:rPr>
          <w:lang w:val="ro-RO"/>
        </w:rPr>
      </w:pPr>
      <w:bookmarkStart w:id="111" w:name="_Toc14165628"/>
      <w:bookmarkStart w:id="112" w:name="_Toc14172964"/>
      <w:bookmarkStart w:id="113" w:name="_Toc14176885"/>
      <w:bookmarkStart w:id="114" w:name="_Toc14177072"/>
      <w:bookmarkStart w:id="115" w:name="_Toc99448719"/>
      <w:r w:rsidRPr="00274E3F">
        <w:rPr>
          <w:lang w:val="ro-RO"/>
        </w:rPr>
        <w:t>INFORMAȚII SOCIO-ECONOMICE ȘI CULTURALE</w:t>
      </w:r>
      <w:bookmarkEnd w:id="111"/>
      <w:bookmarkEnd w:id="112"/>
      <w:bookmarkEnd w:id="113"/>
      <w:bookmarkEnd w:id="114"/>
      <w:bookmarkEnd w:id="115"/>
    </w:p>
    <w:p w14:paraId="3BDCA9B5" w14:textId="77777777" w:rsidR="0072738E" w:rsidRPr="00274E3F" w:rsidRDefault="0072738E" w:rsidP="00F12D9C">
      <w:pPr>
        <w:spacing w:line="276" w:lineRule="auto"/>
        <w:rPr>
          <w:lang w:val="ro-RO"/>
        </w:rPr>
      </w:pPr>
    </w:p>
    <w:p w14:paraId="1B67498A" w14:textId="73BFDD37" w:rsidR="0072738E" w:rsidRPr="00274E3F" w:rsidRDefault="0072738E" w:rsidP="00F12D9C">
      <w:pPr>
        <w:spacing w:line="276" w:lineRule="auto"/>
        <w:ind w:firstLine="720"/>
        <w:jc w:val="both"/>
        <w:rPr>
          <w:rStyle w:val="ui-column-title1"/>
          <w:rFonts w:eastAsiaTheme="majorEastAsia"/>
          <w:szCs w:val="24"/>
          <w:lang w:val="ro-RO"/>
        </w:rPr>
      </w:pPr>
      <w:r w:rsidRPr="00274E3F">
        <w:rPr>
          <w:rStyle w:val="ui-column-title1"/>
          <w:rFonts w:eastAsiaTheme="majorEastAsia"/>
          <w:szCs w:val="24"/>
          <w:lang w:val="ro-RO"/>
        </w:rPr>
        <w:t xml:space="preserve">Unitățile administrativ teritoriale vizate de prezentul </w:t>
      </w:r>
      <w:r w:rsidR="00274E3F">
        <w:rPr>
          <w:rStyle w:val="ui-column-title1"/>
          <w:rFonts w:eastAsiaTheme="majorEastAsia"/>
          <w:szCs w:val="24"/>
          <w:lang w:val="ro-RO"/>
        </w:rPr>
        <w:t>plan de management</w:t>
      </w:r>
      <w:r w:rsidRPr="00274E3F">
        <w:rPr>
          <w:rStyle w:val="ui-column-title1"/>
          <w:rFonts w:eastAsiaTheme="majorEastAsia"/>
          <w:szCs w:val="24"/>
          <w:lang w:val="ro-RO"/>
        </w:rPr>
        <w:t>, sunt cele două comune pe raza cărora este localizat situl, respectiv:</w:t>
      </w:r>
    </w:p>
    <w:p w14:paraId="08336783" w14:textId="77777777" w:rsidR="00A66735" w:rsidRDefault="00A66735" w:rsidP="00F12D9C">
      <w:pPr>
        <w:suppressAutoHyphens/>
        <w:spacing w:line="276" w:lineRule="auto"/>
        <w:ind w:left="720"/>
        <w:contextualSpacing/>
        <w:jc w:val="center"/>
        <w:rPr>
          <w:b/>
          <w:bCs/>
          <w:szCs w:val="24"/>
          <w:lang w:val="ro-RO"/>
        </w:rPr>
      </w:pPr>
      <w:bookmarkStart w:id="116" w:name="_Toc522722335"/>
    </w:p>
    <w:p w14:paraId="647D033B" w14:textId="7BB5CAD6" w:rsidR="0072738E" w:rsidRPr="00274E3F" w:rsidRDefault="005A79F0" w:rsidP="00F12D9C">
      <w:pPr>
        <w:suppressAutoHyphens/>
        <w:spacing w:line="276" w:lineRule="auto"/>
        <w:ind w:left="720"/>
        <w:contextualSpacing/>
        <w:jc w:val="center"/>
        <w:rPr>
          <w:rStyle w:val="ui-column-title1"/>
          <w:rFonts w:eastAsiaTheme="majorEastAsia"/>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38</w:t>
      </w:r>
      <w:r w:rsidRPr="00484FB0">
        <w:rPr>
          <w:b/>
          <w:bCs/>
          <w:szCs w:val="24"/>
          <w:lang w:val="ro-RO"/>
        </w:rPr>
        <w:fldChar w:fldCharType="end"/>
      </w:r>
      <w:r w:rsidR="0096366B" w:rsidRPr="00274E3F">
        <w:rPr>
          <w:b/>
          <w:bCs/>
          <w:szCs w:val="24"/>
          <w:lang w:val="ro-RO"/>
        </w:rPr>
        <w:t>:</w:t>
      </w:r>
      <w:r w:rsidR="00826197" w:rsidRPr="00274E3F">
        <w:rPr>
          <w:b/>
          <w:bCs/>
          <w:szCs w:val="24"/>
          <w:lang w:val="ro-RO"/>
        </w:rPr>
        <w:t xml:space="preserve"> </w:t>
      </w:r>
      <w:r w:rsidR="0072738E" w:rsidRPr="00274E3F">
        <w:rPr>
          <w:b/>
          <w:bCs/>
          <w:szCs w:val="24"/>
          <w:lang w:val="ro-RO"/>
        </w:rPr>
        <w:t xml:space="preserve">– UAT-uri pe suprafața </w:t>
      </w:r>
      <w:r w:rsidR="0072738E" w:rsidRPr="00274E3F">
        <w:rPr>
          <w:b/>
          <w:bCs/>
          <w:szCs w:val="24"/>
          <w:shd w:val="clear" w:color="auto" w:fill="FFFFFF"/>
          <w:lang w:val="ro-RO"/>
        </w:rPr>
        <w:t>ROSCI0097 Lacul Negru</w:t>
      </w:r>
      <w:bookmarkEnd w:id="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153"/>
        <w:gridCol w:w="6370"/>
      </w:tblGrid>
      <w:tr w:rsidR="0072738E" w:rsidRPr="00274E3F" w14:paraId="1096B704" w14:textId="77777777" w:rsidTr="006E283D">
        <w:trPr>
          <w:jc w:val="center"/>
        </w:trPr>
        <w:tc>
          <w:tcPr>
            <w:tcW w:w="1150" w:type="dxa"/>
            <w:shd w:val="clear" w:color="auto" w:fill="auto"/>
          </w:tcPr>
          <w:p w14:paraId="2AF1CEF1" w14:textId="77777777" w:rsidR="0072738E" w:rsidRPr="00274E3F" w:rsidRDefault="0072738E" w:rsidP="00F12D9C">
            <w:pPr>
              <w:spacing w:line="276" w:lineRule="auto"/>
              <w:rPr>
                <w:b/>
                <w:lang w:val="ro-RO" w:eastAsia="sk-SK"/>
              </w:rPr>
            </w:pPr>
            <w:r w:rsidRPr="00274E3F">
              <w:rPr>
                <w:b/>
                <w:lang w:val="ro-RO" w:eastAsia="sk-SK"/>
              </w:rPr>
              <w:t>UAT</w:t>
            </w:r>
          </w:p>
        </w:tc>
        <w:tc>
          <w:tcPr>
            <w:tcW w:w="1153" w:type="dxa"/>
            <w:shd w:val="clear" w:color="auto" w:fill="auto"/>
          </w:tcPr>
          <w:p w14:paraId="199CCB98" w14:textId="77777777" w:rsidR="0072738E" w:rsidRPr="00274E3F" w:rsidRDefault="0072738E" w:rsidP="00F12D9C">
            <w:pPr>
              <w:spacing w:line="276" w:lineRule="auto"/>
              <w:rPr>
                <w:b/>
                <w:lang w:val="ro-RO" w:eastAsia="sk-SK"/>
              </w:rPr>
            </w:pPr>
            <w:r w:rsidRPr="00274E3F">
              <w:rPr>
                <w:b/>
                <w:lang w:val="ro-RO" w:eastAsia="sk-SK"/>
              </w:rPr>
              <w:t>Județ</w:t>
            </w:r>
          </w:p>
        </w:tc>
        <w:tc>
          <w:tcPr>
            <w:tcW w:w="6370" w:type="dxa"/>
            <w:shd w:val="clear" w:color="auto" w:fill="auto"/>
          </w:tcPr>
          <w:p w14:paraId="2F3B4A1B" w14:textId="77777777" w:rsidR="0072738E" w:rsidRPr="00274E3F" w:rsidRDefault="0072738E" w:rsidP="00F12D9C">
            <w:pPr>
              <w:spacing w:line="276" w:lineRule="auto"/>
              <w:rPr>
                <w:b/>
                <w:lang w:val="ro-RO" w:eastAsia="sk-SK"/>
              </w:rPr>
            </w:pPr>
            <w:r w:rsidRPr="00274E3F">
              <w:rPr>
                <w:b/>
                <w:lang w:val="ro-RO" w:eastAsia="sk-SK"/>
              </w:rPr>
              <w:t>Motiv</w:t>
            </w:r>
          </w:p>
        </w:tc>
      </w:tr>
      <w:tr w:rsidR="0072738E" w:rsidRPr="00274E3F" w14:paraId="6E065EC4" w14:textId="77777777" w:rsidTr="006E283D">
        <w:trPr>
          <w:jc w:val="center"/>
        </w:trPr>
        <w:tc>
          <w:tcPr>
            <w:tcW w:w="1150" w:type="dxa"/>
          </w:tcPr>
          <w:p w14:paraId="00F7D9B1" w14:textId="77777777" w:rsidR="0072738E" w:rsidRPr="00274E3F" w:rsidRDefault="0072738E" w:rsidP="00F12D9C">
            <w:pPr>
              <w:spacing w:line="276" w:lineRule="auto"/>
              <w:rPr>
                <w:lang w:val="ro-RO" w:eastAsia="sk-SK"/>
              </w:rPr>
            </w:pPr>
            <w:r w:rsidRPr="00274E3F">
              <w:rPr>
                <w:lang w:val="ro-RO" w:eastAsia="sk-SK"/>
              </w:rPr>
              <w:t>Păulești</w:t>
            </w:r>
          </w:p>
        </w:tc>
        <w:tc>
          <w:tcPr>
            <w:tcW w:w="1153" w:type="dxa"/>
          </w:tcPr>
          <w:p w14:paraId="3F67087C" w14:textId="77777777" w:rsidR="0072738E" w:rsidRPr="00274E3F" w:rsidRDefault="0072738E" w:rsidP="00F12D9C">
            <w:pPr>
              <w:spacing w:line="276" w:lineRule="auto"/>
              <w:rPr>
                <w:lang w:val="ro-RO" w:eastAsia="sk-SK"/>
              </w:rPr>
            </w:pPr>
            <w:r w:rsidRPr="00274E3F">
              <w:rPr>
                <w:lang w:val="ro-RO" w:eastAsia="sk-SK"/>
              </w:rPr>
              <w:t>Vrancea</w:t>
            </w:r>
          </w:p>
        </w:tc>
        <w:tc>
          <w:tcPr>
            <w:tcW w:w="6370" w:type="dxa"/>
          </w:tcPr>
          <w:p w14:paraId="6EBD44D4" w14:textId="2B5C6A71" w:rsidR="0072738E" w:rsidRPr="00274E3F" w:rsidRDefault="0072738E" w:rsidP="00F12D9C">
            <w:pPr>
              <w:spacing w:line="276" w:lineRule="auto"/>
              <w:rPr>
                <w:lang w:val="ro-RO" w:eastAsia="sk-SK"/>
              </w:rPr>
            </w:pPr>
            <w:r w:rsidRPr="00274E3F">
              <w:rPr>
                <w:lang w:val="ro-RO"/>
              </w:rPr>
              <w:t>Comună pe raza căreia este localizat situl</w:t>
            </w:r>
            <w:r w:rsidR="006E283D">
              <w:rPr>
                <w:lang w:val="ro-RO"/>
              </w:rPr>
              <w:t xml:space="preserve">, </w:t>
            </w:r>
            <w:r w:rsidRPr="00274E3F">
              <w:rPr>
                <w:lang w:val="ro-RO"/>
              </w:rPr>
              <w:t>aprox</w:t>
            </w:r>
            <w:r w:rsidR="006E283D">
              <w:rPr>
                <w:lang w:val="ro-RO"/>
              </w:rPr>
              <w:t>imativ</w:t>
            </w:r>
            <w:r w:rsidRPr="00274E3F">
              <w:rPr>
                <w:lang w:val="ro-RO"/>
              </w:rPr>
              <w:t xml:space="preserve"> 0,4 ha</w:t>
            </w:r>
          </w:p>
        </w:tc>
      </w:tr>
      <w:tr w:rsidR="0072738E" w:rsidRPr="00274E3F" w14:paraId="6278DE9B" w14:textId="77777777" w:rsidTr="006E283D">
        <w:trPr>
          <w:jc w:val="center"/>
        </w:trPr>
        <w:tc>
          <w:tcPr>
            <w:tcW w:w="1150" w:type="dxa"/>
          </w:tcPr>
          <w:p w14:paraId="056E78D2" w14:textId="77777777" w:rsidR="0072738E" w:rsidRPr="00274E3F" w:rsidRDefault="0072738E" w:rsidP="00F12D9C">
            <w:pPr>
              <w:spacing w:line="276" w:lineRule="auto"/>
              <w:rPr>
                <w:lang w:val="ro-RO" w:eastAsia="sk-SK"/>
              </w:rPr>
            </w:pPr>
            <w:r w:rsidRPr="00274E3F">
              <w:rPr>
                <w:lang w:val="ro-RO" w:eastAsia="sk-SK"/>
              </w:rPr>
              <w:t>Nistorești</w:t>
            </w:r>
          </w:p>
        </w:tc>
        <w:tc>
          <w:tcPr>
            <w:tcW w:w="1153" w:type="dxa"/>
          </w:tcPr>
          <w:p w14:paraId="7A1DCE40" w14:textId="77777777" w:rsidR="0072738E" w:rsidRPr="00274E3F" w:rsidRDefault="0072738E" w:rsidP="00F12D9C">
            <w:pPr>
              <w:spacing w:line="276" w:lineRule="auto"/>
              <w:rPr>
                <w:lang w:val="ro-RO" w:eastAsia="sk-SK"/>
              </w:rPr>
            </w:pPr>
            <w:r w:rsidRPr="00274E3F">
              <w:rPr>
                <w:lang w:val="ro-RO" w:eastAsia="sk-SK"/>
              </w:rPr>
              <w:t>Vrancea</w:t>
            </w:r>
          </w:p>
        </w:tc>
        <w:tc>
          <w:tcPr>
            <w:tcW w:w="6370" w:type="dxa"/>
          </w:tcPr>
          <w:p w14:paraId="647E75C4" w14:textId="00F57DB1" w:rsidR="0072738E" w:rsidRPr="00274E3F" w:rsidRDefault="0072738E" w:rsidP="00F12D9C">
            <w:pPr>
              <w:spacing w:line="276" w:lineRule="auto"/>
              <w:rPr>
                <w:lang w:val="ro-RO" w:eastAsia="sk-SK"/>
              </w:rPr>
            </w:pPr>
            <w:r w:rsidRPr="00274E3F">
              <w:rPr>
                <w:lang w:val="ro-RO" w:eastAsia="sk-SK"/>
              </w:rPr>
              <w:t>Comună pe raza căreia este localizat situl</w:t>
            </w:r>
            <w:r w:rsidR="006E283D">
              <w:rPr>
                <w:lang w:val="ro-RO" w:eastAsia="sk-SK"/>
              </w:rPr>
              <w:t xml:space="preserve">, </w:t>
            </w:r>
            <w:r w:rsidRPr="00274E3F">
              <w:rPr>
                <w:lang w:val="ro-RO" w:eastAsia="sk-SK"/>
              </w:rPr>
              <w:t>aprox</w:t>
            </w:r>
            <w:r w:rsidR="006E283D">
              <w:rPr>
                <w:lang w:val="ro-RO" w:eastAsia="sk-SK"/>
              </w:rPr>
              <w:t>imativ</w:t>
            </w:r>
            <w:r w:rsidRPr="00274E3F">
              <w:rPr>
                <w:lang w:val="ro-RO" w:eastAsia="sk-SK"/>
              </w:rPr>
              <w:t xml:space="preserve"> 100,8</w:t>
            </w:r>
            <w:r w:rsidR="006E283D">
              <w:rPr>
                <w:lang w:val="ro-RO" w:eastAsia="sk-SK"/>
              </w:rPr>
              <w:t xml:space="preserve"> </w:t>
            </w:r>
            <w:r w:rsidRPr="00274E3F">
              <w:rPr>
                <w:lang w:val="ro-RO" w:eastAsia="sk-SK"/>
              </w:rPr>
              <w:t>ha</w:t>
            </w:r>
          </w:p>
        </w:tc>
      </w:tr>
    </w:tbl>
    <w:p w14:paraId="5200CA8E" w14:textId="77777777" w:rsidR="0072738E" w:rsidRPr="00274E3F" w:rsidRDefault="0072738E" w:rsidP="00F12D9C">
      <w:pPr>
        <w:spacing w:line="276" w:lineRule="auto"/>
        <w:rPr>
          <w:szCs w:val="24"/>
          <w:lang w:val="ro-RO" w:eastAsia="sk-SK"/>
        </w:rPr>
      </w:pPr>
    </w:p>
    <w:p w14:paraId="03679928" w14:textId="670E2EAD" w:rsidR="0072738E" w:rsidRPr="00274E3F" w:rsidRDefault="0072738E" w:rsidP="00F12D9C">
      <w:pPr>
        <w:spacing w:line="276" w:lineRule="auto"/>
        <w:rPr>
          <w:bCs/>
          <w:szCs w:val="24"/>
          <w:lang w:val="ro-RO" w:eastAsia="sk-SK"/>
        </w:rPr>
      </w:pPr>
      <w:r w:rsidRPr="00274E3F">
        <w:rPr>
          <w:bCs/>
          <w:szCs w:val="24"/>
          <w:lang w:val="ro-RO" w:eastAsia="sk-SK"/>
        </w:rPr>
        <w:t>Analiza socio-economică</w:t>
      </w:r>
      <w:r w:rsidRPr="00274E3F">
        <w:rPr>
          <w:szCs w:val="24"/>
          <w:lang w:val="ro-RO" w:eastAsia="sk-SK"/>
        </w:rPr>
        <w:t xml:space="preserve"> cuprinde informații privind</w:t>
      </w:r>
      <w:r w:rsidRPr="00274E3F">
        <w:rPr>
          <w:bCs/>
          <w:szCs w:val="24"/>
          <w:lang w:val="ro-RO" w:eastAsia="sk-SK"/>
        </w:rPr>
        <w:t>:</w:t>
      </w:r>
    </w:p>
    <w:p w14:paraId="386B58C4" w14:textId="77777777" w:rsidR="0072738E" w:rsidRPr="00274E3F" w:rsidRDefault="0072738E" w:rsidP="00F12D9C">
      <w:pPr>
        <w:numPr>
          <w:ilvl w:val="0"/>
          <w:numId w:val="12"/>
        </w:numPr>
        <w:spacing w:line="276" w:lineRule="auto"/>
        <w:jc w:val="both"/>
        <w:rPr>
          <w:szCs w:val="24"/>
          <w:lang w:val="ro-RO" w:eastAsia="sk-SK"/>
        </w:rPr>
      </w:pPr>
      <w:r w:rsidRPr="00274E3F">
        <w:rPr>
          <w:szCs w:val="24"/>
          <w:lang w:val="ro-RO" w:eastAsia="sk-SK"/>
        </w:rPr>
        <w:t>situația socio-economică a localităților aflate pe teritoriul ariei naturale protejate;</w:t>
      </w:r>
    </w:p>
    <w:p w14:paraId="09392AC0" w14:textId="4ADF59C0" w:rsidR="0072738E" w:rsidRPr="00274E3F" w:rsidRDefault="0072738E" w:rsidP="00F12D9C">
      <w:pPr>
        <w:pStyle w:val="ListParagraph"/>
        <w:numPr>
          <w:ilvl w:val="0"/>
          <w:numId w:val="12"/>
        </w:numPr>
        <w:spacing w:line="276" w:lineRule="auto"/>
        <w:jc w:val="both"/>
        <w:rPr>
          <w:szCs w:val="24"/>
          <w:lang w:val="ro-RO" w:eastAsia="sk-SK"/>
        </w:rPr>
      </w:pPr>
      <w:r w:rsidRPr="00274E3F">
        <w:rPr>
          <w:szCs w:val="24"/>
          <w:lang w:val="ro-RO" w:eastAsia="sk-SK"/>
        </w:rPr>
        <w:t>modul de utilizare a terenurilor. Vor fi luate în considerare tipurile de utilizare a terenurilor conform Corine Land Cover</w:t>
      </w:r>
      <w:r w:rsidR="00EF48C5" w:rsidRPr="00274E3F">
        <w:rPr>
          <w:szCs w:val="24"/>
          <w:lang w:val="ro-RO" w:eastAsia="sk-SK"/>
        </w:rPr>
        <w:t>,</w:t>
      </w:r>
      <w:r w:rsidRPr="00274E3F">
        <w:rPr>
          <w:szCs w:val="24"/>
          <w:lang w:val="ro-RO" w:eastAsia="sk-SK"/>
        </w:rPr>
        <w:t xml:space="preserve"> CLC</w:t>
      </w:r>
      <w:r w:rsidR="00EF48C5" w:rsidRPr="00274E3F">
        <w:rPr>
          <w:szCs w:val="24"/>
          <w:lang w:val="ro-RO" w:eastAsia="sk-SK"/>
        </w:rPr>
        <w:t>,</w:t>
      </w:r>
      <w:r w:rsidRPr="00274E3F">
        <w:rPr>
          <w:szCs w:val="24"/>
          <w:lang w:val="ro-RO" w:eastAsia="sk-SK"/>
        </w:rPr>
        <w:t xml:space="preserve"> și se va analiza și evalua modul de utilizare a terenurilor din punctul de vedere al statutului activităților/importanței economice, tendinței activităților </w:t>
      </w:r>
      <w:r w:rsidR="00EF48C5" w:rsidRPr="00274E3F">
        <w:rPr>
          <w:szCs w:val="24"/>
          <w:lang w:val="ro-RO" w:eastAsia="sk-SK"/>
        </w:rPr>
        <w:t xml:space="preserve">- </w:t>
      </w:r>
      <w:r w:rsidRPr="00274E3F">
        <w:rPr>
          <w:szCs w:val="24"/>
          <w:lang w:val="ro-RO" w:eastAsia="sk-SK"/>
        </w:rPr>
        <w:t>dezvoltare, descreștere, stagnare, duratei activităților sezoniere sau permanente și impactului asupra mediului/stării de conservare favorabilă;</w:t>
      </w:r>
    </w:p>
    <w:p w14:paraId="7129CF87" w14:textId="77777777" w:rsidR="0072738E" w:rsidRPr="00274E3F" w:rsidRDefault="0072738E" w:rsidP="00F12D9C">
      <w:pPr>
        <w:numPr>
          <w:ilvl w:val="0"/>
          <w:numId w:val="12"/>
        </w:numPr>
        <w:spacing w:line="276" w:lineRule="auto"/>
        <w:jc w:val="both"/>
        <w:rPr>
          <w:szCs w:val="24"/>
          <w:lang w:val="ro-RO" w:eastAsia="sk-SK"/>
        </w:rPr>
      </w:pPr>
      <w:r w:rsidRPr="00274E3F">
        <w:rPr>
          <w:szCs w:val="24"/>
          <w:lang w:val="ro-RO" w:eastAsia="sk-SK"/>
        </w:rPr>
        <w:t>rezultatele obţinute vor fi prezentate atât descriptiv, cât şi în format de hărţi GIS suprapuse peste harta topografică 1:10000 a ariei naturale protejate.</w:t>
      </w:r>
    </w:p>
    <w:p w14:paraId="6C0B6EB1" w14:textId="77777777" w:rsidR="0072738E" w:rsidRPr="00274E3F" w:rsidRDefault="0072738E" w:rsidP="00F12D9C">
      <w:pPr>
        <w:spacing w:line="276" w:lineRule="auto"/>
        <w:ind w:firstLine="720"/>
        <w:rPr>
          <w:szCs w:val="24"/>
          <w:lang w:val="ro-RO" w:eastAsia="sk-SK"/>
        </w:rPr>
      </w:pPr>
    </w:p>
    <w:p w14:paraId="0DA277DC" w14:textId="04AD1DBD" w:rsidR="0072738E" w:rsidRPr="00274E3F" w:rsidRDefault="0072738E" w:rsidP="00F12D9C">
      <w:pPr>
        <w:spacing w:line="276" w:lineRule="auto"/>
        <w:ind w:firstLine="720"/>
        <w:jc w:val="both"/>
        <w:rPr>
          <w:bCs/>
          <w:szCs w:val="24"/>
          <w:lang w:val="ro-RO" w:eastAsia="sk-SK"/>
        </w:rPr>
      </w:pPr>
      <w:r w:rsidRPr="00274E3F">
        <w:rPr>
          <w:bCs/>
          <w:szCs w:val="24"/>
          <w:lang w:val="ro-RO" w:eastAsia="sk-SK"/>
        </w:rPr>
        <w:t>Datele statistice utilizate în realizarea studiului au fost preluate de la Institutul Național de Statistică, iar datele privind activitatea economică au ca sursă declarațiile fiscale ale agenților economici.</w:t>
      </w:r>
    </w:p>
    <w:p w14:paraId="2CDCFAA1" w14:textId="77777777" w:rsidR="00DC12D9" w:rsidRPr="00274E3F" w:rsidRDefault="00DC12D9" w:rsidP="00F12D9C">
      <w:pPr>
        <w:pStyle w:val="41"/>
        <w:numPr>
          <w:ilvl w:val="0"/>
          <w:numId w:val="0"/>
        </w:numPr>
        <w:spacing w:line="276" w:lineRule="auto"/>
      </w:pPr>
    </w:p>
    <w:p w14:paraId="3487C5CF" w14:textId="24537588" w:rsidR="0072738E" w:rsidRPr="00274E3F" w:rsidRDefault="0072738E" w:rsidP="00E40A43">
      <w:pPr>
        <w:pStyle w:val="Heading1"/>
        <w:numPr>
          <w:ilvl w:val="1"/>
          <w:numId w:val="101"/>
        </w:numPr>
        <w:spacing w:before="0" w:after="0" w:line="276" w:lineRule="auto"/>
        <w:rPr>
          <w:lang w:val="ro-RO"/>
        </w:rPr>
      </w:pPr>
      <w:bookmarkStart w:id="117" w:name="_Toc14172965"/>
      <w:bookmarkStart w:id="118" w:name="_Toc14176886"/>
      <w:bookmarkStart w:id="119" w:name="_Toc99448720"/>
      <w:r w:rsidRPr="00274E3F">
        <w:rPr>
          <w:lang w:val="ro-RO"/>
        </w:rPr>
        <w:t>Comunități locale și factori interesați</w:t>
      </w:r>
      <w:bookmarkEnd w:id="117"/>
      <w:bookmarkEnd w:id="118"/>
      <w:bookmarkEnd w:id="119"/>
      <w:r w:rsidRPr="00274E3F">
        <w:rPr>
          <w:lang w:val="ro-RO"/>
        </w:rPr>
        <w:t xml:space="preserve"> </w:t>
      </w:r>
    </w:p>
    <w:p w14:paraId="679908A0" w14:textId="7B4B7642" w:rsidR="00831369" w:rsidRPr="00274E3F" w:rsidRDefault="00A04C83" w:rsidP="00E40A43">
      <w:pPr>
        <w:pStyle w:val="Heading1"/>
        <w:numPr>
          <w:ilvl w:val="2"/>
          <w:numId w:val="101"/>
        </w:numPr>
        <w:spacing w:before="0" w:after="0" w:line="276" w:lineRule="auto"/>
        <w:rPr>
          <w:lang w:val="ro-RO"/>
        </w:rPr>
      </w:pPr>
      <w:bookmarkStart w:id="120" w:name="_Toc14172966"/>
      <w:bookmarkStart w:id="121" w:name="_Toc14176887"/>
      <w:bookmarkStart w:id="122" w:name="_Toc99448721"/>
      <w:r w:rsidRPr="00274E3F">
        <w:rPr>
          <w:lang w:val="ro-RO"/>
        </w:rPr>
        <w:t>Comunități locale</w:t>
      </w:r>
      <w:bookmarkEnd w:id="120"/>
      <w:bookmarkEnd w:id="121"/>
      <w:bookmarkEnd w:id="122"/>
    </w:p>
    <w:p w14:paraId="730C0256" w14:textId="77777777" w:rsidR="00A04C83" w:rsidRPr="00274E3F" w:rsidRDefault="00A04C83" w:rsidP="00F12D9C">
      <w:pPr>
        <w:pStyle w:val="ListParagraph"/>
        <w:numPr>
          <w:ilvl w:val="0"/>
          <w:numId w:val="14"/>
        </w:numPr>
        <w:spacing w:line="276" w:lineRule="auto"/>
        <w:contextualSpacing w:val="0"/>
        <w:rPr>
          <w:b/>
          <w:bCs/>
          <w:lang w:val="ro-RO"/>
        </w:rPr>
      </w:pPr>
      <w:r w:rsidRPr="00274E3F">
        <w:rPr>
          <w:b/>
          <w:bCs/>
          <w:lang w:val="ro-RO"/>
        </w:rPr>
        <w:t>Unitățile administrativ-teritoriale</w:t>
      </w:r>
    </w:p>
    <w:p w14:paraId="301A6831" w14:textId="1433CD34" w:rsidR="00A04C83" w:rsidRPr="00274E3F" w:rsidRDefault="00A04C83" w:rsidP="00F12D9C">
      <w:pPr>
        <w:spacing w:line="276" w:lineRule="auto"/>
        <w:ind w:firstLine="720"/>
        <w:jc w:val="both"/>
        <w:rPr>
          <w:color w:val="000000"/>
          <w:szCs w:val="24"/>
          <w:lang w:val="ro-RO"/>
        </w:rPr>
      </w:pPr>
      <w:r w:rsidRPr="00274E3F">
        <w:rPr>
          <w:szCs w:val="24"/>
          <w:shd w:val="clear" w:color="auto" w:fill="FFFFFF"/>
          <w:lang w:val="ro-RO"/>
        </w:rPr>
        <w:t>ROSCI0097 Lacul Negru</w:t>
      </w:r>
      <w:r w:rsidRPr="00274E3F">
        <w:rPr>
          <w:szCs w:val="24"/>
          <w:lang w:val="ro-RO"/>
        </w:rPr>
        <w:t xml:space="preserve"> este localizat pe teritoriul a două unități administrative din Județul Vrancea și anume comunele Păuleşti și Nistorești. Cea mai mare parte a ariei naturale, aproape 99% este situată pe teritoriul comunei Nistorești.</w:t>
      </w:r>
      <w:r w:rsidR="000E2735" w:rsidRPr="00274E3F">
        <w:rPr>
          <w:szCs w:val="24"/>
          <w:lang w:val="ro-RO"/>
        </w:rPr>
        <w:t xml:space="preserve"> </w:t>
      </w:r>
      <w:r w:rsidR="000E2735" w:rsidRPr="00753552">
        <w:rPr>
          <w:szCs w:val="24"/>
          <w:lang w:val="ro-RO"/>
        </w:rPr>
        <w:t>Harta unităților</w:t>
      </w:r>
      <w:r w:rsidR="000240D6" w:rsidRPr="00753552">
        <w:rPr>
          <w:szCs w:val="24"/>
          <w:lang w:val="ro-RO"/>
        </w:rPr>
        <w:t xml:space="preserve"> </w:t>
      </w:r>
      <w:r w:rsidR="000E2735" w:rsidRPr="00753552">
        <w:rPr>
          <w:szCs w:val="24"/>
          <w:lang w:val="ro-RO"/>
        </w:rPr>
        <w:t>-</w:t>
      </w:r>
      <w:r w:rsidR="000240D6" w:rsidRPr="00753552">
        <w:rPr>
          <w:szCs w:val="24"/>
          <w:lang w:val="ro-RO"/>
        </w:rPr>
        <w:t xml:space="preserve"> </w:t>
      </w:r>
      <w:r w:rsidR="000E2735" w:rsidRPr="00753552">
        <w:rPr>
          <w:szCs w:val="24"/>
          <w:lang w:val="ro-RO"/>
        </w:rPr>
        <w:t xml:space="preserve">administrativ teritoriale </w:t>
      </w:r>
      <w:r w:rsidR="000E2735" w:rsidRPr="00753552">
        <w:rPr>
          <w:color w:val="000000"/>
          <w:szCs w:val="24"/>
          <w:lang w:val="ro-RO"/>
        </w:rPr>
        <w:t xml:space="preserve">este prezentată în </w:t>
      </w:r>
      <w:r w:rsidR="00C32114" w:rsidRPr="00753552">
        <w:rPr>
          <w:szCs w:val="24"/>
          <w:lang w:val="ro-RO"/>
        </w:rPr>
        <w:t>Anexa</w:t>
      </w:r>
      <w:r w:rsidR="000E2735" w:rsidRPr="00753552">
        <w:rPr>
          <w:b/>
          <w:bCs/>
          <w:szCs w:val="24"/>
          <w:lang w:val="ro-RO"/>
        </w:rPr>
        <w:t xml:space="preserve"> </w:t>
      </w:r>
      <w:r w:rsidR="00C32114" w:rsidRPr="00753552">
        <w:rPr>
          <w:color w:val="000000"/>
          <w:szCs w:val="24"/>
          <w:lang w:val="ro-RO"/>
        </w:rPr>
        <w:t>3.1</w:t>
      </w:r>
      <w:r w:rsidR="008762B8" w:rsidRPr="00753552">
        <w:rPr>
          <w:color w:val="000000"/>
          <w:szCs w:val="24"/>
          <w:lang w:val="ro-RO"/>
        </w:rPr>
        <w:t>2</w:t>
      </w:r>
      <w:r w:rsidR="000E2735" w:rsidRPr="00753552">
        <w:rPr>
          <w:color w:val="000000"/>
          <w:szCs w:val="24"/>
          <w:lang w:val="ro-RO"/>
        </w:rPr>
        <w:t xml:space="preserve"> la Planul de management.</w:t>
      </w:r>
    </w:p>
    <w:p w14:paraId="5F3A2D3A" w14:textId="77777777" w:rsidR="006D2818" w:rsidRPr="00274E3F" w:rsidRDefault="006D2818" w:rsidP="00F12D9C">
      <w:pPr>
        <w:spacing w:line="276" w:lineRule="auto"/>
        <w:ind w:firstLine="720"/>
        <w:jc w:val="both"/>
        <w:rPr>
          <w:szCs w:val="24"/>
          <w:lang w:val="ro-RO"/>
        </w:rPr>
      </w:pPr>
    </w:p>
    <w:p w14:paraId="001BE437" w14:textId="7CBC75E6" w:rsidR="00A04C83" w:rsidRPr="00274E3F" w:rsidRDefault="00100426" w:rsidP="00F12D9C">
      <w:pPr>
        <w:spacing w:line="276" w:lineRule="auto"/>
        <w:jc w:val="center"/>
        <w:rPr>
          <w:b/>
          <w:lang w:val="ro-RO"/>
        </w:rPr>
      </w:pPr>
      <w:bookmarkStart w:id="123" w:name="_Toc501529218"/>
      <w:bookmarkStart w:id="124" w:name="_Toc522722336"/>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39</w:t>
      </w:r>
      <w:r w:rsidRPr="00484FB0">
        <w:rPr>
          <w:b/>
          <w:bCs/>
          <w:szCs w:val="24"/>
          <w:lang w:val="ro-RO"/>
        </w:rPr>
        <w:fldChar w:fldCharType="end"/>
      </w:r>
      <w:r w:rsidR="0096366B" w:rsidRPr="00274E3F">
        <w:rPr>
          <w:b/>
          <w:lang w:val="ro-RO"/>
        </w:rPr>
        <w:t>:</w:t>
      </w:r>
      <w:r w:rsidR="00A04C83" w:rsidRPr="00274E3F">
        <w:rPr>
          <w:b/>
          <w:lang w:val="ro-RO"/>
        </w:rPr>
        <w:t xml:space="preserve"> Lista unităților administrativ teritoriale</w:t>
      </w:r>
      <w:bookmarkEnd w:id="123"/>
      <w:bookmarkEnd w:id="124"/>
    </w:p>
    <w:tbl>
      <w:tblPr>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371"/>
        <w:gridCol w:w="1569"/>
        <w:gridCol w:w="1414"/>
        <w:gridCol w:w="1506"/>
        <w:gridCol w:w="1571"/>
      </w:tblGrid>
      <w:tr w:rsidR="00A04C83" w:rsidRPr="00274E3F" w14:paraId="1FACE476" w14:textId="77777777" w:rsidTr="00F70B50">
        <w:trPr>
          <w:jc w:val="center"/>
        </w:trPr>
        <w:tc>
          <w:tcPr>
            <w:tcW w:w="1308" w:type="dxa"/>
            <w:shd w:val="clear" w:color="auto" w:fill="auto"/>
            <w:vAlign w:val="center"/>
          </w:tcPr>
          <w:p w14:paraId="490EBF3D" w14:textId="77777777" w:rsidR="00A04C83" w:rsidRPr="00274E3F" w:rsidRDefault="00A04C83" w:rsidP="00F12D9C">
            <w:pPr>
              <w:spacing w:line="276" w:lineRule="auto"/>
              <w:jc w:val="center"/>
              <w:rPr>
                <w:b/>
                <w:szCs w:val="24"/>
                <w:lang w:val="ro-RO"/>
              </w:rPr>
            </w:pPr>
            <w:r w:rsidRPr="00274E3F">
              <w:rPr>
                <w:b/>
                <w:szCs w:val="24"/>
                <w:lang w:val="ro-RO"/>
              </w:rPr>
              <w:t>Judeţ</w:t>
            </w:r>
          </w:p>
        </w:tc>
        <w:tc>
          <w:tcPr>
            <w:tcW w:w="1371" w:type="dxa"/>
            <w:shd w:val="clear" w:color="auto" w:fill="auto"/>
            <w:vAlign w:val="center"/>
          </w:tcPr>
          <w:p w14:paraId="55CB55E9" w14:textId="77777777" w:rsidR="00A04C83" w:rsidRPr="00274E3F" w:rsidRDefault="00A04C83" w:rsidP="00F12D9C">
            <w:pPr>
              <w:spacing w:line="276" w:lineRule="auto"/>
              <w:jc w:val="center"/>
              <w:rPr>
                <w:b/>
                <w:szCs w:val="24"/>
                <w:lang w:val="ro-RO"/>
              </w:rPr>
            </w:pPr>
            <w:r w:rsidRPr="00274E3F">
              <w:rPr>
                <w:b/>
                <w:szCs w:val="24"/>
                <w:lang w:val="ro-RO"/>
              </w:rPr>
              <w:t>UAT</w:t>
            </w:r>
          </w:p>
        </w:tc>
        <w:tc>
          <w:tcPr>
            <w:tcW w:w="1569" w:type="dxa"/>
            <w:shd w:val="clear" w:color="auto" w:fill="auto"/>
            <w:vAlign w:val="center"/>
          </w:tcPr>
          <w:p w14:paraId="74ABB032" w14:textId="77777777" w:rsidR="00A04C83" w:rsidRPr="00274E3F" w:rsidRDefault="00A04C83" w:rsidP="00F12D9C">
            <w:pPr>
              <w:spacing w:line="276" w:lineRule="auto"/>
              <w:jc w:val="center"/>
              <w:rPr>
                <w:b/>
                <w:szCs w:val="24"/>
                <w:lang w:val="ro-RO"/>
              </w:rPr>
            </w:pPr>
            <w:r w:rsidRPr="00274E3F">
              <w:rPr>
                <w:b/>
                <w:szCs w:val="24"/>
                <w:lang w:val="ro-RO"/>
              </w:rPr>
              <w:t>Procent  din UAT inclus în ANP</w:t>
            </w:r>
          </w:p>
        </w:tc>
        <w:tc>
          <w:tcPr>
            <w:tcW w:w="1414" w:type="dxa"/>
            <w:shd w:val="clear" w:color="auto" w:fill="auto"/>
            <w:vAlign w:val="center"/>
          </w:tcPr>
          <w:p w14:paraId="79936539" w14:textId="77777777" w:rsidR="00A04C83" w:rsidRPr="00274E3F" w:rsidRDefault="00A04C83" w:rsidP="00F12D9C">
            <w:pPr>
              <w:spacing w:line="276" w:lineRule="auto"/>
              <w:jc w:val="center"/>
              <w:rPr>
                <w:b/>
                <w:szCs w:val="24"/>
                <w:lang w:val="ro-RO"/>
              </w:rPr>
            </w:pPr>
            <w:r w:rsidRPr="00274E3F">
              <w:rPr>
                <w:b/>
                <w:szCs w:val="24"/>
                <w:lang w:val="ro-RO"/>
              </w:rPr>
              <w:t>Suprafața UAT (Ha)</w:t>
            </w:r>
          </w:p>
        </w:tc>
        <w:tc>
          <w:tcPr>
            <w:tcW w:w="1506" w:type="dxa"/>
            <w:shd w:val="clear" w:color="auto" w:fill="auto"/>
            <w:vAlign w:val="center"/>
          </w:tcPr>
          <w:p w14:paraId="269F2DAD" w14:textId="77777777" w:rsidR="00A04C83" w:rsidRPr="00274E3F" w:rsidRDefault="00A04C83" w:rsidP="00F12D9C">
            <w:pPr>
              <w:spacing w:line="276" w:lineRule="auto"/>
              <w:jc w:val="center"/>
              <w:rPr>
                <w:b/>
                <w:szCs w:val="24"/>
                <w:lang w:val="ro-RO"/>
              </w:rPr>
            </w:pPr>
            <w:r w:rsidRPr="00274E3F">
              <w:rPr>
                <w:b/>
                <w:szCs w:val="24"/>
                <w:lang w:val="ro-RO"/>
              </w:rPr>
              <w:t>Suprafață din ANP în UAT (Ha)</w:t>
            </w:r>
          </w:p>
        </w:tc>
        <w:tc>
          <w:tcPr>
            <w:tcW w:w="1571" w:type="dxa"/>
            <w:shd w:val="clear" w:color="auto" w:fill="auto"/>
            <w:vAlign w:val="center"/>
          </w:tcPr>
          <w:p w14:paraId="43A803F7" w14:textId="77777777" w:rsidR="00A04C83" w:rsidRPr="00274E3F" w:rsidRDefault="00A04C83" w:rsidP="00F12D9C">
            <w:pPr>
              <w:spacing w:line="276" w:lineRule="auto"/>
              <w:jc w:val="center"/>
              <w:rPr>
                <w:b/>
                <w:szCs w:val="24"/>
                <w:lang w:val="ro-RO"/>
              </w:rPr>
            </w:pPr>
            <w:r w:rsidRPr="00274E3F">
              <w:rPr>
                <w:b/>
                <w:szCs w:val="24"/>
                <w:lang w:val="ro-RO"/>
              </w:rPr>
              <w:t>Procent din ANP în fiecare UAT</w:t>
            </w:r>
          </w:p>
        </w:tc>
      </w:tr>
      <w:tr w:rsidR="00A04C83" w:rsidRPr="00274E3F" w14:paraId="736F10EA" w14:textId="77777777" w:rsidTr="000E2735">
        <w:trPr>
          <w:jc w:val="center"/>
        </w:trPr>
        <w:tc>
          <w:tcPr>
            <w:tcW w:w="1308" w:type="dxa"/>
            <w:vMerge w:val="restart"/>
            <w:shd w:val="clear" w:color="auto" w:fill="auto"/>
            <w:vAlign w:val="center"/>
          </w:tcPr>
          <w:p w14:paraId="46C55284" w14:textId="77777777" w:rsidR="00A04C83" w:rsidRPr="00274E3F" w:rsidRDefault="00A04C83" w:rsidP="00F12D9C">
            <w:pPr>
              <w:spacing w:line="276" w:lineRule="auto"/>
              <w:rPr>
                <w:szCs w:val="24"/>
                <w:lang w:val="ro-RO"/>
              </w:rPr>
            </w:pPr>
            <w:r w:rsidRPr="00274E3F">
              <w:rPr>
                <w:szCs w:val="24"/>
                <w:lang w:val="ro-RO"/>
              </w:rPr>
              <w:t>Vrancea</w:t>
            </w:r>
          </w:p>
        </w:tc>
        <w:tc>
          <w:tcPr>
            <w:tcW w:w="1371" w:type="dxa"/>
            <w:shd w:val="clear" w:color="auto" w:fill="auto"/>
          </w:tcPr>
          <w:p w14:paraId="1AFB6F04" w14:textId="77777777" w:rsidR="00A04C83" w:rsidRPr="00274E3F" w:rsidRDefault="00A04C83" w:rsidP="00F12D9C">
            <w:pPr>
              <w:spacing w:line="276" w:lineRule="auto"/>
              <w:rPr>
                <w:szCs w:val="24"/>
                <w:lang w:val="ro-RO"/>
              </w:rPr>
            </w:pPr>
            <w:r w:rsidRPr="00274E3F">
              <w:rPr>
                <w:szCs w:val="24"/>
                <w:lang w:val="ro-RO"/>
              </w:rPr>
              <w:t>Păulești</w:t>
            </w:r>
          </w:p>
        </w:tc>
        <w:tc>
          <w:tcPr>
            <w:tcW w:w="1569" w:type="dxa"/>
            <w:shd w:val="clear" w:color="auto" w:fill="auto"/>
            <w:vAlign w:val="bottom"/>
          </w:tcPr>
          <w:p w14:paraId="3ADEB6DC" w14:textId="77777777" w:rsidR="00A04C83" w:rsidRPr="00274E3F" w:rsidRDefault="00A04C83" w:rsidP="00F12D9C">
            <w:pPr>
              <w:spacing w:line="276" w:lineRule="auto"/>
              <w:jc w:val="center"/>
              <w:rPr>
                <w:color w:val="000000"/>
                <w:szCs w:val="24"/>
                <w:lang w:val="ro-RO"/>
              </w:rPr>
            </w:pPr>
            <w:r w:rsidRPr="00274E3F">
              <w:rPr>
                <w:color w:val="000000"/>
                <w:szCs w:val="24"/>
                <w:lang w:val="ro-RO"/>
              </w:rPr>
              <w:t>0,002</w:t>
            </w:r>
          </w:p>
        </w:tc>
        <w:tc>
          <w:tcPr>
            <w:tcW w:w="1414" w:type="dxa"/>
            <w:vAlign w:val="center"/>
          </w:tcPr>
          <w:p w14:paraId="0D19D790" w14:textId="0DA60BB6" w:rsidR="00A04C83" w:rsidRPr="00274E3F" w:rsidRDefault="00A04C83" w:rsidP="00F12D9C">
            <w:pPr>
              <w:spacing w:line="276" w:lineRule="auto"/>
              <w:jc w:val="center"/>
              <w:rPr>
                <w:rFonts w:eastAsia="Calibri"/>
                <w:szCs w:val="24"/>
                <w:lang w:val="ro-RO"/>
              </w:rPr>
            </w:pPr>
            <w:r w:rsidRPr="00274E3F">
              <w:rPr>
                <w:color w:val="000000"/>
                <w:szCs w:val="24"/>
                <w:lang w:val="ro-RO"/>
              </w:rPr>
              <w:t>17</w:t>
            </w:r>
            <w:r w:rsidR="006E283D">
              <w:rPr>
                <w:color w:val="000000"/>
                <w:szCs w:val="24"/>
                <w:lang w:val="ro-RO"/>
              </w:rPr>
              <w:t>,</w:t>
            </w:r>
            <w:r w:rsidRPr="00274E3F">
              <w:rPr>
                <w:color w:val="000000"/>
                <w:szCs w:val="24"/>
                <w:lang w:val="ro-RO"/>
              </w:rPr>
              <w:t>344</w:t>
            </w:r>
          </w:p>
        </w:tc>
        <w:tc>
          <w:tcPr>
            <w:tcW w:w="1506" w:type="dxa"/>
            <w:vAlign w:val="center"/>
          </w:tcPr>
          <w:p w14:paraId="336F6749" w14:textId="77777777" w:rsidR="00A04C83" w:rsidRPr="00274E3F" w:rsidRDefault="00A04C83" w:rsidP="00F12D9C">
            <w:pPr>
              <w:spacing w:line="276" w:lineRule="auto"/>
              <w:jc w:val="center"/>
              <w:rPr>
                <w:rFonts w:eastAsia="Calibri"/>
                <w:szCs w:val="24"/>
                <w:lang w:val="ro-RO"/>
              </w:rPr>
            </w:pPr>
            <w:r w:rsidRPr="00274E3F">
              <w:rPr>
                <w:rFonts w:eastAsia="Calibri"/>
                <w:szCs w:val="24"/>
                <w:lang w:val="ro-RO"/>
              </w:rPr>
              <w:t>0,4</w:t>
            </w:r>
          </w:p>
        </w:tc>
        <w:tc>
          <w:tcPr>
            <w:tcW w:w="1571" w:type="dxa"/>
            <w:shd w:val="clear" w:color="auto" w:fill="auto"/>
            <w:vAlign w:val="center"/>
          </w:tcPr>
          <w:p w14:paraId="53DA294B" w14:textId="77777777" w:rsidR="00A04C83" w:rsidRPr="00274E3F" w:rsidRDefault="00A04C83" w:rsidP="00F12D9C">
            <w:pPr>
              <w:spacing w:line="276" w:lineRule="auto"/>
              <w:jc w:val="center"/>
              <w:rPr>
                <w:rFonts w:eastAsia="Calibri"/>
                <w:szCs w:val="24"/>
                <w:lang w:val="ro-RO"/>
              </w:rPr>
            </w:pPr>
            <w:r w:rsidRPr="00274E3F">
              <w:rPr>
                <w:rFonts w:eastAsia="Calibri"/>
                <w:szCs w:val="24"/>
                <w:lang w:val="ro-RO"/>
              </w:rPr>
              <w:t>0,4%</w:t>
            </w:r>
          </w:p>
        </w:tc>
      </w:tr>
      <w:tr w:rsidR="00A04C83" w:rsidRPr="00274E3F" w14:paraId="25DB6DD6" w14:textId="77777777" w:rsidTr="000E2735">
        <w:trPr>
          <w:trHeight w:val="359"/>
          <w:jc w:val="center"/>
        </w:trPr>
        <w:tc>
          <w:tcPr>
            <w:tcW w:w="1308" w:type="dxa"/>
            <w:vMerge/>
            <w:shd w:val="clear" w:color="auto" w:fill="auto"/>
          </w:tcPr>
          <w:p w14:paraId="06E8C5B7" w14:textId="77777777" w:rsidR="00A04C83" w:rsidRPr="00274E3F" w:rsidRDefault="00A04C83" w:rsidP="00F12D9C">
            <w:pPr>
              <w:spacing w:line="276" w:lineRule="auto"/>
              <w:rPr>
                <w:szCs w:val="24"/>
                <w:lang w:val="ro-RO"/>
              </w:rPr>
            </w:pPr>
          </w:p>
        </w:tc>
        <w:tc>
          <w:tcPr>
            <w:tcW w:w="1371" w:type="dxa"/>
            <w:shd w:val="clear" w:color="auto" w:fill="auto"/>
          </w:tcPr>
          <w:p w14:paraId="2AF5B5C1" w14:textId="77777777" w:rsidR="00A04C83" w:rsidRPr="00274E3F" w:rsidRDefault="00A04C83" w:rsidP="00F12D9C">
            <w:pPr>
              <w:spacing w:line="276" w:lineRule="auto"/>
              <w:rPr>
                <w:szCs w:val="24"/>
                <w:lang w:val="ro-RO"/>
              </w:rPr>
            </w:pPr>
            <w:r w:rsidRPr="00274E3F">
              <w:rPr>
                <w:szCs w:val="24"/>
                <w:lang w:val="ro-RO"/>
              </w:rPr>
              <w:t>Nistorești</w:t>
            </w:r>
          </w:p>
        </w:tc>
        <w:tc>
          <w:tcPr>
            <w:tcW w:w="1569" w:type="dxa"/>
            <w:shd w:val="clear" w:color="auto" w:fill="auto"/>
            <w:vAlign w:val="bottom"/>
          </w:tcPr>
          <w:p w14:paraId="2F4A7066" w14:textId="0D91EAD4" w:rsidR="00A04C83" w:rsidRPr="00274E3F" w:rsidRDefault="00A04C83" w:rsidP="00F12D9C">
            <w:pPr>
              <w:spacing w:line="276" w:lineRule="auto"/>
              <w:jc w:val="center"/>
              <w:rPr>
                <w:color w:val="000000"/>
                <w:szCs w:val="24"/>
                <w:lang w:val="ro-RO"/>
              </w:rPr>
            </w:pPr>
            <w:r w:rsidRPr="00274E3F">
              <w:rPr>
                <w:color w:val="000000"/>
                <w:szCs w:val="24"/>
                <w:lang w:val="ro-RO"/>
              </w:rPr>
              <w:t>0</w:t>
            </w:r>
            <w:r w:rsidR="006E283D">
              <w:rPr>
                <w:color w:val="000000"/>
                <w:szCs w:val="24"/>
                <w:lang w:val="ro-RO"/>
              </w:rPr>
              <w:t>,</w:t>
            </w:r>
            <w:r w:rsidRPr="00274E3F">
              <w:rPr>
                <w:color w:val="000000"/>
                <w:szCs w:val="24"/>
                <w:lang w:val="ro-RO"/>
              </w:rPr>
              <w:t>402</w:t>
            </w:r>
          </w:p>
        </w:tc>
        <w:tc>
          <w:tcPr>
            <w:tcW w:w="1414" w:type="dxa"/>
            <w:vAlign w:val="center"/>
          </w:tcPr>
          <w:p w14:paraId="55C6D73D" w14:textId="4C85E62F" w:rsidR="00A04C83" w:rsidRPr="00274E3F" w:rsidRDefault="00A04C83" w:rsidP="00F12D9C">
            <w:pPr>
              <w:spacing w:line="276" w:lineRule="auto"/>
              <w:jc w:val="center"/>
              <w:rPr>
                <w:rFonts w:eastAsia="Calibri"/>
                <w:szCs w:val="24"/>
                <w:lang w:val="ro-RO"/>
              </w:rPr>
            </w:pPr>
            <w:r w:rsidRPr="00274E3F">
              <w:rPr>
                <w:color w:val="000000"/>
                <w:szCs w:val="24"/>
                <w:lang w:val="ro-RO"/>
              </w:rPr>
              <w:t>25</w:t>
            </w:r>
            <w:r w:rsidR="006E283D">
              <w:rPr>
                <w:color w:val="000000"/>
                <w:szCs w:val="24"/>
                <w:lang w:val="ro-RO"/>
              </w:rPr>
              <w:t>,</w:t>
            </w:r>
            <w:r w:rsidRPr="00274E3F">
              <w:rPr>
                <w:color w:val="000000"/>
                <w:szCs w:val="24"/>
                <w:lang w:val="ro-RO"/>
              </w:rPr>
              <w:t>060</w:t>
            </w:r>
          </w:p>
        </w:tc>
        <w:tc>
          <w:tcPr>
            <w:tcW w:w="1506" w:type="dxa"/>
            <w:vAlign w:val="center"/>
          </w:tcPr>
          <w:p w14:paraId="483C255D" w14:textId="77777777" w:rsidR="00A04C83" w:rsidRPr="00274E3F" w:rsidRDefault="00A04C83" w:rsidP="00F12D9C">
            <w:pPr>
              <w:spacing w:line="276" w:lineRule="auto"/>
              <w:jc w:val="center"/>
              <w:rPr>
                <w:rFonts w:eastAsia="Calibri"/>
                <w:szCs w:val="24"/>
                <w:lang w:val="ro-RO"/>
              </w:rPr>
            </w:pPr>
            <w:r w:rsidRPr="00274E3F">
              <w:rPr>
                <w:rFonts w:eastAsia="Calibri"/>
                <w:szCs w:val="24"/>
                <w:lang w:val="ro-RO"/>
              </w:rPr>
              <w:t>100,8</w:t>
            </w:r>
          </w:p>
        </w:tc>
        <w:tc>
          <w:tcPr>
            <w:tcW w:w="1571" w:type="dxa"/>
            <w:shd w:val="clear" w:color="auto" w:fill="auto"/>
            <w:vAlign w:val="center"/>
          </w:tcPr>
          <w:p w14:paraId="46723155" w14:textId="77777777" w:rsidR="00A04C83" w:rsidRPr="00274E3F" w:rsidRDefault="00A04C83" w:rsidP="00F12D9C">
            <w:pPr>
              <w:spacing w:line="276" w:lineRule="auto"/>
              <w:jc w:val="center"/>
              <w:rPr>
                <w:rFonts w:eastAsia="Calibri"/>
                <w:szCs w:val="24"/>
                <w:lang w:val="ro-RO"/>
              </w:rPr>
            </w:pPr>
            <w:r w:rsidRPr="00274E3F">
              <w:rPr>
                <w:rFonts w:eastAsia="Calibri"/>
                <w:szCs w:val="24"/>
                <w:lang w:val="ro-RO"/>
              </w:rPr>
              <w:t>99,6%</w:t>
            </w:r>
          </w:p>
        </w:tc>
      </w:tr>
    </w:tbl>
    <w:p w14:paraId="6E116A0E" w14:textId="77777777" w:rsidR="00A04C83" w:rsidRPr="00274E3F" w:rsidRDefault="00A04C83" w:rsidP="00F12D9C">
      <w:pPr>
        <w:spacing w:line="276" w:lineRule="auto"/>
        <w:rPr>
          <w:lang w:val="ro-RO"/>
        </w:rPr>
      </w:pPr>
    </w:p>
    <w:p w14:paraId="2D1E8795" w14:textId="4001946C" w:rsidR="00A04C83" w:rsidRPr="00274E3F" w:rsidRDefault="00A04C83" w:rsidP="00F12D9C">
      <w:pPr>
        <w:spacing w:line="276" w:lineRule="auto"/>
        <w:ind w:firstLine="709"/>
        <w:jc w:val="both"/>
        <w:rPr>
          <w:szCs w:val="24"/>
          <w:shd w:val="clear" w:color="auto" w:fill="FFFFFF"/>
          <w:lang w:val="ro-RO"/>
        </w:rPr>
      </w:pPr>
      <w:r w:rsidRPr="00274E3F">
        <w:rPr>
          <w:szCs w:val="24"/>
          <w:shd w:val="clear" w:color="auto" w:fill="FFFFFF"/>
          <w:lang w:val="ro-RO"/>
        </w:rPr>
        <w:t xml:space="preserve">Aria </w:t>
      </w:r>
      <w:r w:rsidR="00EF48C5" w:rsidRPr="00274E3F">
        <w:rPr>
          <w:szCs w:val="24"/>
          <w:shd w:val="clear" w:color="auto" w:fill="FFFFFF"/>
          <w:lang w:val="ro-RO"/>
        </w:rPr>
        <w:t xml:space="preserve">naturală </w:t>
      </w:r>
      <w:r w:rsidRPr="00274E3F">
        <w:rPr>
          <w:szCs w:val="24"/>
          <w:shd w:val="clear" w:color="auto" w:fill="FFFFFF"/>
          <w:lang w:val="ro-RO"/>
        </w:rPr>
        <w:t>protejată ROSCI0097 Lacul Negru are o suprafaţă relativ mică de c</w:t>
      </w:r>
      <w:r w:rsidR="00EF48C5" w:rsidRPr="00274E3F">
        <w:rPr>
          <w:szCs w:val="24"/>
          <w:shd w:val="clear" w:color="auto" w:fill="FFFFFF"/>
          <w:lang w:val="ro-RO"/>
        </w:rPr>
        <w:t>ir</w:t>
      </w:r>
      <w:r w:rsidRPr="00274E3F">
        <w:rPr>
          <w:szCs w:val="24"/>
          <w:shd w:val="clear" w:color="auto" w:fill="FFFFFF"/>
          <w:lang w:val="ro-RO"/>
        </w:rPr>
        <w:t xml:space="preserve">ca 101 ha ceea ce reprezintă un procent mic din suprafaţa comunelor pe raza cărora este situat. </w:t>
      </w:r>
    </w:p>
    <w:p w14:paraId="07443992" w14:textId="72EE81B4" w:rsidR="00A04C83" w:rsidRPr="006E283D" w:rsidRDefault="00A04C83" w:rsidP="00F12D9C">
      <w:pPr>
        <w:spacing w:line="276" w:lineRule="auto"/>
        <w:ind w:firstLine="709"/>
        <w:jc w:val="both"/>
        <w:rPr>
          <w:b/>
          <w:iCs/>
          <w:szCs w:val="24"/>
          <w:shd w:val="clear" w:color="auto" w:fill="FFFFFF"/>
          <w:lang w:val="ro-RO"/>
        </w:rPr>
      </w:pPr>
      <w:r w:rsidRPr="006E283D">
        <w:rPr>
          <w:b/>
          <w:iCs/>
          <w:szCs w:val="24"/>
          <w:shd w:val="clear" w:color="auto" w:fill="FFFFFF"/>
          <w:lang w:val="ro-RO"/>
        </w:rPr>
        <w:t xml:space="preserve">Nu există comunități locale în sit, prin urmare, ne vom referi la populația aflată în proximitatea </w:t>
      </w:r>
      <w:r w:rsidR="00840E9F" w:rsidRPr="006E283D">
        <w:rPr>
          <w:b/>
          <w:szCs w:val="24"/>
          <w:lang w:val="ro-RO"/>
        </w:rPr>
        <w:t>ariei naturale protejate</w:t>
      </w:r>
      <w:r w:rsidR="00840E9F" w:rsidRPr="006E283D">
        <w:rPr>
          <w:b/>
          <w:iCs/>
          <w:szCs w:val="24"/>
          <w:shd w:val="clear" w:color="auto" w:fill="FFFFFF"/>
          <w:lang w:val="ro-RO"/>
        </w:rPr>
        <w:t xml:space="preserve"> </w:t>
      </w:r>
      <w:r w:rsidRPr="006E283D">
        <w:rPr>
          <w:b/>
          <w:iCs/>
          <w:szCs w:val="24"/>
          <w:shd w:val="clear" w:color="auto" w:fill="FFFFFF"/>
          <w:lang w:val="ro-RO"/>
        </w:rPr>
        <w:t>ROSCI0097 Lacul Negru.</w:t>
      </w:r>
    </w:p>
    <w:p w14:paraId="42F2CCB4" w14:textId="77777777" w:rsidR="00100426" w:rsidRPr="00274E3F" w:rsidRDefault="00100426" w:rsidP="00F12D9C">
      <w:pPr>
        <w:spacing w:line="276" w:lineRule="auto"/>
        <w:ind w:firstLine="709"/>
        <w:jc w:val="both"/>
        <w:rPr>
          <w:bCs/>
          <w:iCs/>
          <w:szCs w:val="24"/>
          <w:shd w:val="clear" w:color="auto" w:fill="FFFFFF"/>
          <w:lang w:val="ro-RO"/>
        </w:rPr>
      </w:pPr>
    </w:p>
    <w:p w14:paraId="5F6152BB" w14:textId="77777777" w:rsidR="00602ACB" w:rsidRPr="00274E3F" w:rsidRDefault="00602ACB" w:rsidP="00F12D9C">
      <w:pPr>
        <w:pStyle w:val="ListParagraph"/>
        <w:numPr>
          <w:ilvl w:val="0"/>
          <w:numId w:val="37"/>
        </w:numPr>
        <w:spacing w:line="276" w:lineRule="auto"/>
        <w:jc w:val="both"/>
        <w:rPr>
          <w:b/>
          <w:bCs/>
          <w:shd w:val="clear" w:color="auto" w:fill="FFFFFF"/>
          <w:lang w:val="ro-RO"/>
        </w:rPr>
      </w:pPr>
      <w:bookmarkStart w:id="125" w:name="_Toc525726876"/>
      <w:bookmarkStart w:id="126" w:name="_Toc14165629"/>
      <w:r w:rsidRPr="00274E3F">
        <w:rPr>
          <w:b/>
          <w:bCs/>
          <w:shd w:val="clear" w:color="auto" w:fill="FFFFFF"/>
          <w:lang w:val="ro-RO"/>
        </w:rPr>
        <w:t>Caracterizarea unităţilor administrativ-teritoriale</w:t>
      </w:r>
      <w:bookmarkEnd w:id="125"/>
      <w:bookmarkEnd w:id="126"/>
      <w:r w:rsidRPr="00274E3F">
        <w:rPr>
          <w:b/>
          <w:bCs/>
          <w:shd w:val="clear" w:color="auto" w:fill="FFFFFF"/>
          <w:lang w:val="ro-RO"/>
        </w:rPr>
        <w:t xml:space="preserve"> </w:t>
      </w:r>
    </w:p>
    <w:p w14:paraId="33AFAEB8" w14:textId="7A7A99AB" w:rsidR="00602ACB" w:rsidRDefault="00602ACB" w:rsidP="00F12D9C">
      <w:pPr>
        <w:spacing w:line="276" w:lineRule="auto"/>
        <w:ind w:firstLine="709"/>
        <w:jc w:val="both"/>
        <w:rPr>
          <w:lang w:val="ro-RO"/>
        </w:rPr>
      </w:pPr>
      <w:r w:rsidRPr="00274E3F">
        <w:rPr>
          <w:lang w:val="ro-RO"/>
        </w:rPr>
        <w:t xml:space="preserve">Pentru caracterizarea unităţilor administrativ-teritoriale vom prezenta aspectele demografice şi economice principale ale localităţilor vizate, incluzând informaţii ce provin de la Institutul Naţional de Statistică </w:t>
      </w:r>
      <w:r w:rsidR="00EF48C5" w:rsidRPr="00274E3F">
        <w:rPr>
          <w:lang w:val="ro-RO"/>
        </w:rPr>
        <w:t xml:space="preserve">- </w:t>
      </w:r>
      <w:r w:rsidRPr="00274E3F">
        <w:rPr>
          <w:lang w:val="ro-RO"/>
        </w:rPr>
        <w:t>populaţia, total pe sexe</w:t>
      </w:r>
      <w:r w:rsidR="00EF48C5" w:rsidRPr="00274E3F">
        <w:rPr>
          <w:lang w:val="ro-RO"/>
        </w:rPr>
        <w:t>,</w:t>
      </w:r>
      <w:r w:rsidRPr="00274E3F">
        <w:rPr>
          <w:lang w:val="ro-RO"/>
        </w:rPr>
        <w:t xml:space="preserve"> şi informaţii furnizate de Registrul Comerţului</w:t>
      </w:r>
      <w:r w:rsidR="00274E3F">
        <w:rPr>
          <w:lang w:val="ro-RO"/>
        </w:rPr>
        <w:t xml:space="preserve"> </w:t>
      </w:r>
      <w:r w:rsidR="00EF48C5" w:rsidRPr="00274E3F">
        <w:rPr>
          <w:lang w:val="ro-RO"/>
        </w:rPr>
        <w:t>-</w:t>
      </w:r>
      <w:r w:rsidRPr="00274E3F">
        <w:rPr>
          <w:lang w:val="ro-RO"/>
        </w:rPr>
        <w:t xml:space="preserve"> domeniile CAEN şi numărul de firme asociate acestora.</w:t>
      </w:r>
    </w:p>
    <w:p w14:paraId="4C6634F3" w14:textId="77777777" w:rsidR="00100426" w:rsidRPr="00274E3F" w:rsidRDefault="00100426" w:rsidP="00F12D9C">
      <w:pPr>
        <w:spacing w:line="276" w:lineRule="auto"/>
        <w:ind w:firstLine="709"/>
        <w:jc w:val="both"/>
        <w:rPr>
          <w:lang w:val="ro-RO"/>
        </w:rPr>
      </w:pPr>
    </w:p>
    <w:p w14:paraId="75CE9A10" w14:textId="77777777" w:rsidR="00602ACB" w:rsidRPr="00274E3F" w:rsidRDefault="00602ACB" w:rsidP="00F12D9C">
      <w:pPr>
        <w:pStyle w:val="ListParagraph"/>
        <w:numPr>
          <w:ilvl w:val="0"/>
          <w:numId w:val="15"/>
        </w:numPr>
        <w:spacing w:line="276" w:lineRule="auto"/>
        <w:ind w:left="0" w:firstLine="284"/>
        <w:contextualSpacing w:val="0"/>
        <w:jc w:val="both"/>
        <w:rPr>
          <w:b/>
          <w:szCs w:val="24"/>
          <w:lang w:val="ro-RO"/>
        </w:rPr>
      </w:pPr>
      <w:r w:rsidRPr="00274E3F">
        <w:rPr>
          <w:b/>
          <w:szCs w:val="24"/>
          <w:lang w:val="ro-RO"/>
        </w:rPr>
        <w:t>Date demografice privind comunitatea locală</w:t>
      </w:r>
    </w:p>
    <w:p w14:paraId="251CE9ED" w14:textId="59A2F005" w:rsidR="00602ACB" w:rsidRPr="00274E3F" w:rsidRDefault="00602ACB" w:rsidP="00F12D9C">
      <w:pPr>
        <w:spacing w:line="276" w:lineRule="auto"/>
        <w:ind w:firstLine="720"/>
        <w:jc w:val="both"/>
        <w:rPr>
          <w:szCs w:val="24"/>
          <w:lang w:val="ro-RO"/>
        </w:rPr>
      </w:pPr>
      <w:r w:rsidRPr="00274E3F">
        <w:rPr>
          <w:szCs w:val="24"/>
          <w:lang w:val="ro-RO"/>
        </w:rPr>
        <w:t>Potrivit datelor Institutului Naţional de Statistică</w:t>
      </w:r>
      <w:r w:rsidR="00EF48C5" w:rsidRPr="00274E3F">
        <w:rPr>
          <w:szCs w:val="24"/>
          <w:lang w:val="ro-RO"/>
        </w:rPr>
        <w:t xml:space="preserve"> </w:t>
      </w:r>
      <w:r w:rsidRPr="00274E3F">
        <w:rPr>
          <w:szCs w:val="24"/>
          <w:lang w:val="ro-RO"/>
        </w:rPr>
        <w:t>la data de 1 ianuarie 2018, în cele 2 comunități țintă locuiau un număr de 4</w:t>
      </w:r>
      <w:r w:rsidR="00C421CA" w:rsidRPr="00274E3F">
        <w:rPr>
          <w:szCs w:val="24"/>
          <w:lang w:val="ro-RO"/>
        </w:rPr>
        <w:t>.</w:t>
      </w:r>
      <w:r w:rsidRPr="00274E3F">
        <w:rPr>
          <w:szCs w:val="24"/>
          <w:lang w:val="ro-RO"/>
        </w:rPr>
        <w:t xml:space="preserve">119 persoane. Distribuţia populaţiei pe cele două unităţi administrative </w:t>
      </w:r>
      <w:r w:rsidRPr="00274E3F">
        <w:rPr>
          <w:bCs/>
          <w:iCs/>
          <w:szCs w:val="24"/>
          <w:lang w:val="ro-RO"/>
        </w:rPr>
        <w:t>din proximitatea</w:t>
      </w:r>
      <w:r w:rsidRPr="00274E3F">
        <w:rPr>
          <w:szCs w:val="24"/>
          <w:lang w:val="ro-RO"/>
        </w:rPr>
        <w:t xml:space="preserve"> ariei naturale este relativ egală</w:t>
      </w:r>
      <w:r w:rsidR="00EF48C5" w:rsidRPr="00274E3F">
        <w:rPr>
          <w:szCs w:val="24"/>
          <w:lang w:val="ro-RO"/>
        </w:rPr>
        <w:t xml:space="preserve">: </w:t>
      </w:r>
      <w:r w:rsidRPr="00274E3F">
        <w:rPr>
          <w:szCs w:val="24"/>
          <w:lang w:val="ro-RO"/>
        </w:rPr>
        <w:t>53,5% în Nistorești şi 46,5% în Păuleşti.</w:t>
      </w:r>
      <w:bookmarkStart w:id="127" w:name="_Toc522722337"/>
    </w:p>
    <w:p w14:paraId="7287A723" w14:textId="77777777" w:rsidR="006D2818" w:rsidRPr="00274E3F" w:rsidRDefault="006D2818" w:rsidP="00F12D9C">
      <w:pPr>
        <w:spacing w:line="276" w:lineRule="auto"/>
        <w:ind w:firstLine="720"/>
        <w:rPr>
          <w:szCs w:val="24"/>
          <w:lang w:val="ro-RO"/>
        </w:rPr>
      </w:pPr>
    </w:p>
    <w:p w14:paraId="6146F992" w14:textId="643CFE4A" w:rsidR="00602ACB" w:rsidRPr="00274E3F" w:rsidRDefault="008762B8"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40</w:t>
      </w:r>
      <w:r w:rsidRPr="00484FB0">
        <w:rPr>
          <w:b/>
          <w:bCs/>
          <w:szCs w:val="24"/>
          <w:lang w:val="ro-RO"/>
        </w:rPr>
        <w:fldChar w:fldCharType="end"/>
      </w:r>
      <w:r w:rsidR="0096366B" w:rsidRPr="00274E3F">
        <w:rPr>
          <w:b/>
          <w:bCs/>
          <w:szCs w:val="24"/>
          <w:lang w:val="ro-RO"/>
        </w:rPr>
        <w:t>:</w:t>
      </w:r>
      <w:r w:rsidR="00602ACB" w:rsidRPr="00274E3F">
        <w:rPr>
          <w:b/>
          <w:bCs/>
          <w:szCs w:val="24"/>
          <w:lang w:val="ro-RO"/>
        </w:rPr>
        <w:t xml:space="preserve"> Populația localităților aflate în proximitatea ariei naturale protejat</w:t>
      </w:r>
      <w:bookmarkEnd w:id="127"/>
      <w:r w:rsidR="00602ACB" w:rsidRPr="00274E3F">
        <w:rPr>
          <w:b/>
          <w:bCs/>
          <w:szCs w:val="24"/>
          <w:lang w:val="ro-RO"/>
        </w:rPr>
        <w:t>e</w:t>
      </w:r>
    </w:p>
    <w:tbl>
      <w:tblPr>
        <w:tblW w:w="9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407"/>
        <w:gridCol w:w="1426"/>
        <w:gridCol w:w="1423"/>
        <w:gridCol w:w="1375"/>
        <w:gridCol w:w="1536"/>
      </w:tblGrid>
      <w:tr w:rsidR="00602ACB" w:rsidRPr="00274E3F" w14:paraId="00040BB6" w14:textId="77777777" w:rsidTr="00274E3F">
        <w:trPr>
          <w:trHeight w:val="333"/>
          <w:jc w:val="center"/>
        </w:trPr>
        <w:tc>
          <w:tcPr>
            <w:tcW w:w="2552" w:type="dxa"/>
            <w:shd w:val="clear" w:color="auto" w:fill="auto"/>
            <w:noWrap/>
            <w:vAlign w:val="center"/>
            <w:hideMark/>
          </w:tcPr>
          <w:p w14:paraId="7AE13306" w14:textId="77777777" w:rsidR="00602ACB" w:rsidRPr="00274E3F" w:rsidRDefault="00602ACB" w:rsidP="00F12D9C">
            <w:pPr>
              <w:spacing w:line="276" w:lineRule="auto"/>
              <w:jc w:val="center"/>
              <w:rPr>
                <w:b/>
                <w:lang w:val="ro-RO"/>
              </w:rPr>
            </w:pPr>
            <w:r w:rsidRPr="00274E3F">
              <w:rPr>
                <w:b/>
                <w:lang w:val="ro-RO"/>
              </w:rPr>
              <w:t>Număr persoane</w:t>
            </w:r>
          </w:p>
        </w:tc>
        <w:tc>
          <w:tcPr>
            <w:tcW w:w="1407" w:type="dxa"/>
            <w:shd w:val="clear" w:color="auto" w:fill="auto"/>
            <w:noWrap/>
            <w:vAlign w:val="center"/>
            <w:hideMark/>
          </w:tcPr>
          <w:p w14:paraId="2C6F56FB" w14:textId="77777777" w:rsidR="00602ACB" w:rsidRPr="00274E3F" w:rsidRDefault="00602ACB" w:rsidP="00F12D9C">
            <w:pPr>
              <w:spacing w:line="276" w:lineRule="auto"/>
              <w:jc w:val="center"/>
              <w:rPr>
                <w:b/>
                <w:lang w:val="ro-RO"/>
              </w:rPr>
            </w:pPr>
            <w:r w:rsidRPr="00274E3F">
              <w:rPr>
                <w:b/>
                <w:lang w:val="ro-RO"/>
              </w:rPr>
              <w:t>Anul</w:t>
            </w:r>
            <w:r w:rsidR="00C462F1" w:rsidRPr="00274E3F">
              <w:rPr>
                <w:b/>
                <w:lang w:val="ro-RO"/>
              </w:rPr>
              <w:t xml:space="preserve"> </w:t>
            </w:r>
            <w:r w:rsidRPr="00274E3F">
              <w:rPr>
                <w:b/>
                <w:lang w:val="ro-RO"/>
              </w:rPr>
              <w:t>2005</w:t>
            </w:r>
          </w:p>
        </w:tc>
        <w:tc>
          <w:tcPr>
            <w:tcW w:w="1426" w:type="dxa"/>
            <w:shd w:val="clear" w:color="auto" w:fill="auto"/>
            <w:noWrap/>
            <w:vAlign w:val="center"/>
            <w:hideMark/>
          </w:tcPr>
          <w:p w14:paraId="4668A0F1" w14:textId="77777777" w:rsidR="00602ACB" w:rsidRPr="00274E3F" w:rsidRDefault="00602ACB" w:rsidP="00F12D9C">
            <w:pPr>
              <w:spacing w:line="276" w:lineRule="auto"/>
              <w:jc w:val="center"/>
              <w:rPr>
                <w:b/>
                <w:lang w:val="ro-RO"/>
              </w:rPr>
            </w:pPr>
            <w:r w:rsidRPr="00274E3F">
              <w:rPr>
                <w:b/>
                <w:lang w:val="ro-RO"/>
              </w:rPr>
              <w:t>Anul 2010</w:t>
            </w:r>
          </w:p>
        </w:tc>
        <w:tc>
          <w:tcPr>
            <w:tcW w:w="1423" w:type="dxa"/>
            <w:shd w:val="clear" w:color="auto" w:fill="auto"/>
            <w:noWrap/>
            <w:vAlign w:val="center"/>
            <w:hideMark/>
          </w:tcPr>
          <w:p w14:paraId="36F31B83" w14:textId="77777777" w:rsidR="00602ACB" w:rsidRPr="00274E3F" w:rsidRDefault="00602ACB" w:rsidP="00F12D9C">
            <w:pPr>
              <w:spacing w:line="276" w:lineRule="auto"/>
              <w:jc w:val="center"/>
              <w:rPr>
                <w:b/>
                <w:lang w:val="ro-RO"/>
              </w:rPr>
            </w:pPr>
            <w:r w:rsidRPr="00274E3F">
              <w:rPr>
                <w:b/>
                <w:lang w:val="ro-RO"/>
              </w:rPr>
              <w:t>Anul 2015</w:t>
            </w:r>
          </w:p>
        </w:tc>
        <w:tc>
          <w:tcPr>
            <w:tcW w:w="1375" w:type="dxa"/>
            <w:shd w:val="clear" w:color="auto" w:fill="auto"/>
            <w:noWrap/>
            <w:vAlign w:val="center"/>
            <w:hideMark/>
          </w:tcPr>
          <w:p w14:paraId="277341E4" w14:textId="77777777" w:rsidR="00602ACB" w:rsidRPr="00274E3F" w:rsidRDefault="00602ACB" w:rsidP="00F12D9C">
            <w:pPr>
              <w:spacing w:line="276" w:lineRule="auto"/>
              <w:jc w:val="center"/>
              <w:rPr>
                <w:b/>
                <w:lang w:val="ro-RO"/>
              </w:rPr>
            </w:pPr>
            <w:r w:rsidRPr="00274E3F">
              <w:rPr>
                <w:b/>
                <w:lang w:val="ro-RO"/>
              </w:rPr>
              <w:t>Anul 2018</w:t>
            </w:r>
          </w:p>
        </w:tc>
        <w:tc>
          <w:tcPr>
            <w:tcW w:w="1536" w:type="dxa"/>
            <w:shd w:val="clear" w:color="auto" w:fill="auto"/>
            <w:vAlign w:val="center"/>
          </w:tcPr>
          <w:p w14:paraId="0BB37E61" w14:textId="77777777" w:rsidR="00602ACB" w:rsidRPr="00274E3F" w:rsidRDefault="00602ACB" w:rsidP="00F12D9C">
            <w:pPr>
              <w:spacing w:line="276" w:lineRule="auto"/>
              <w:jc w:val="center"/>
              <w:rPr>
                <w:b/>
                <w:lang w:val="ro-RO"/>
              </w:rPr>
            </w:pPr>
            <w:r w:rsidRPr="00274E3F">
              <w:rPr>
                <w:b/>
                <w:lang w:val="ro-RO"/>
              </w:rPr>
              <w:t>Distribuție</w:t>
            </w:r>
          </w:p>
        </w:tc>
      </w:tr>
      <w:tr w:rsidR="00602ACB" w:rsidRPr="00274E3F" w14:paraId="3B2F9174" w14:textId="77777777" w:rsidTr="00274E3F">
        <w:trPr>
          <w:trHeight w:val="333"/>
          <w:jc w:val="center"/>
        </w:trPr>
        <w:tc>
          <w:tcPr>
            <w:tcW w:w="2552" w:type="dxa"/>
            <w:noWrap/>
            <w:vAlign w:val="center"/>
            <w:hideMark/>
          </w:tcPr>
          <w:p w14:paraId="3641E8A2" w14:textId="77777777" w:rsidR="00602ACB" w:rsidRPr="00274E3F" w:rsidRDefault="00602ACB" w:rsidP="00F12D9C">
            <w:pPr>
              <w:spacing w:line="276" w:lineRule="auto"/>
              <w:jc w:val="center"/>
              <w:rPr>
                <w:lang w:val="ro-RO"/>
              </w:rPr>
            </w:pPr>
            <w:r w:rsidRPr="00274E3F">
              <w:rPr>
                <w:lang w:val="ro-RO" w:eastAsia="en-GB"/>
              </w:rPr>
              <w:t>Nistorești</w:t>
            </w:r>
          </w:p>
        </w:tc>
        <w:tc>
          <w:tcPr>
            <w:tcW w:w="1407" w:type="dxa"/>
            <w:noWrap/>
            <w:vAlign w:val="center"/>
            <w:hideMark/>
          </w:tcPr>
          <w:p w14:paraId="19866C71" w14:textId="1B562B26" w:rsidR="00602ACB" w:rsidRPr="00274E3F" w:rsidRDefault="00602ACB" w:rsidP="00F12D9C">
            <w:pPr>
              <w:spacing w:line="276" w:lineRule="auto"/>
              <w:jc w:val="center"/>
              <w:rPr>
                <w:lang w:val="ro-RO"/>
              </w:rPr>
            </w:pPr>
            <w:r w:rsidRPr="00274E3F">
              <w:rPr>
                <w:lang w:val="ro-RO"/>
              </w:rPr>
              <w:t>2</w:t>
            </w:r>
            <w:r w:rsidR="00B244D2" w:rsidRPr="00274E3F">
              <w:rPr>
                <w:lang w:val="ro-RO"/>
              </w:rPr>
              <w:t>.</w:t>
            </w:r>
            <w:r w:rsidRPr="00274E3F">
              <w:rPr>
                <w:lang w:val="ro-RO"/>
              </w:rPr>
              <w:t>492</w:t>
            </w:r>
          </w:p>
        </w:tc>
        <w:tc>
          <w:tcPr>
            <w:tcW w:w="1426" w:type="dxa"/>
            <w:noWrap/>
            <w:vAlign w:val="center"/>
            <w:hideMark/>
          </w:tcPr>
          <w:p w14:paraId="54FAE75E" w14:textId="137E3DA0" w:rsidR="00602ACB" w:rsidRPr="00274E3F" w:rsidRDefault="00602ACB" w:rsidP="00F12D9C">
            <w:pPr>
              <w:spacing w:line="276" w:lineRule="auto"/>
              <w:jc w:val="center"/>
              <w:rPr>
                <w:lang w:val="ro-RO"/>
              </w:rPr>
            </w:pPr>
            <w:r w:rsidRPr="00274E3F">
              <w:rPr>
                <w:lang w:val="ro-RO"/>
              </w:rPr>
              <w:t>2</w:t>
            </w:r>
            <w:r w:rsidR="00B244D2" w:rsidRPr="00274E3F">
              <w:rPr>
                <w:lang w:val="ro-RO"/>
              </w:rPr>
              <w:t>.</w:t>
            </w:r>
            <w:r w:rsidRPr="00274E3F">
              <w:rPr>
                <w:lang w:val="ro-RO"/>
              </w:rPr>
              <w:t>346</w:t>
            </w:r>
          </w:p>
        </w:tc>
        <w:tc>
          <w:tcPr>
            <w:tcW w:w="1423" w:type="dxa"/>
            <w:noWrap/>
            <w:vAlign w:val="center"/>
            <w:hideMark/>
          </w:tcPr>
          <w:p w14:paraId="388AE375" w14:textId="08E65870" w:rsidR="00602ACB" w:rsidRPr="00274E3F" w:rsidRDefault="00602ACB" w:rsidP="00F12D9C">
            <w:pPr>
              <w:spacing w:line="276" w:lineRule="auto"/>
              <w:jc w:val="center"/>
              <w:rPr>
                <w:lang w:val="ro-RO"/>
              </w:rPr>
            </w:pPr>
            <w:r w:rsidRPr="00274E3F">
              <w:rPr>
                <w:lang w:val="ro-RO"/>
              </w:rPr>
              <w:t>2</w:t>
            </w:r>
            <w:r w:rsidR="00B244D2" w:rsidRPr="00274E3F">
              <w:rPr>
                <w:lang w:val="ro-RO"/>
              </w:rPr>
              <w:t>.</w:t>
            </w:r>
            <w:r w:rsidRPr="00274E3F">
              <w:rPr>
                <w:lang w:val="ro-RO"/>
              </w:rPr>
              <w:t>312</w:t>
            </w:r>
          </w:p>
        </w:tc>
        <w:tc>
          <w:tcPr>
            <w:tcW w:w="1375" w:type="dxa"/>
            <w:noWrap/>
            <w:vAlign w:val="center"/>
            <w:hideMark/>
          </w:tcPr>
          <w:p w14:paraId="4344BEF8" w14:textId="38A6C065" w:rsidR="00602ACB" w:rsidRPr="00274E3F" w:rsidRDefault="00602ACB" w:rsidP="00F12D9C">
            <w:pPr>
              <w:spacing w:line="276" w:lineRule="auto"/>
              <w:jc w:val="center"/>
              <w:rPr>
                <w:lang w:val="ro-RO"/>
              </w:rPr>
            </w:pPr>
            <w:r w:rsidRPr="00274E3F">
              <w:rPr>
                <w:lang w:val="ro-RO"/>
              </w:rPr>
              <w:t>2</w:t>
            </w:r>
            <w:r w:rsidR="00B244D2" w:rsidRPr="00274E3F">
              <w:rPr>
                <w:lang w:val="ro-RO"/>
              </w:rPr>
              <w:t>.</w:t>
            </w:r>
            <w:r w:rsidRPr="00274E3F">
              <w:rPr>
                <w:lang w:val="ro-RO"/>
              </w:rPr>
              <w:t>204</w:t>
            </w:r>
          </w:p>
        </w:tc>
        <w:tc>
          <w:tcPr>
            <w:tcW w:w="1536" w:type="dxa"/>
            <w:vAlign w:val="center"/>
          </w:tcPr>
          <w:p w14:paraId="3F5F042A" w14:textId="1EB36B9F" w:rsidR="00602ACB" w:rsidRPr="00274E3F" w:rsidRDefault="00602ACB" w:rsidP="00F12D9C">
            <w:pPr>
              <w:spacing w:line="276" w:lineRule="auto"/>
              <w:jc w:val="center"/>
              <w:rPr>
                <w:lang w:val="ro-RO"/>
              </w:rPr>
            </w:pPr>
            <w:r w:rsidRPr="00274E3F">
              <w:rPr>
                <w:lang w:val="ro-RO"/>
              </w:rPr>
              <w:t>53</w:t>
            </w:r>
            <w:r w:rsidR="00B244D2" w:rsidRPr="00274E3F">
              <w:rPr>
                <w:lang w:val="ro-RO"/>
              </w:rPr>
              <w:t>,</w:t>
            </w:r>
            <w:r w:rsidRPr="00274E3F">
              <w:rPr>
                <w:lang w:val="ro-RO"/>
              </w:rPr>
              <w:t>5%</w:t>
            </w:r>
          </w:p>
        </w:tc>
      </w:tr>
      <w:tr w:rsidR="00602ACB" w:rsidRPr="00274E3F" w14:paraId="0A578D4E" w14:textId="77777777" w:rsidTr="00274E3F">
        <w:trPr>
          <w:trHeight w:val="333"/>
          <w:jc w:val="center"/>
        </w:trPr>
        <w:tc>
          <w:tcPr>
            <w:tcW w:w="2552" w:type="dxa"/>
            <w:noWrap/>
            <w:vAlign w:val="center"/>
            <w:hideMark/>
          </w:tcPr>
          <w:p w14:paraId="2AEBF2F2" w14:textId="77777777" w:rsidR="00602ACB" w:rsidRPr="00274E3F" w:rsidRDefault="00602ACB" w:rsidP="00F12D9C">
            <w:pPr>
              <w:spacing w:line="276" w:lineRule="auto"/>
              <w:jc w:val="center"/>
              <w:rPr>
                <w:lang w:val="ro-RO"/>
              </w:rPr>
            </w:pPr>
            <w:r w:rsidRPr="00274E3F">
              <w:rPr>
                <w:bCs/>
                <w:lang w:val="ro-RO"/>
              </w:rPr>
              <w:t>Păulești</w:t>
            </w:r>
          </w:p>
        </w:tc>
        <w:tc>
          <w:tcPr>
            <w:tcW w:w="1407" w:type="dxa"/>
            <w:noWrap/>
            <w:vAlign w:val="center"/>
            <w:hideMark/>
          </w:tcPr>
          <w:p w14:paraId="38D405A8" w14:textId="53C20421" w:rsidR="00602ACB" w:rsidRPr="00274E3F" w:rsidRDefault="00602ACB" w:rsidP="00F12D9C">
            <w:pPr>
              <w:spacing w:line="276" w:lineRule="auto"/>
              <w:jc w:val="center"/>
              <w:rPr>
                <w:lang w:val="ro-RO"/>
              </w:rPr>
            </w:pPr>
            <w:r w:rsidRPr="00274E3F">
              <w:rPr>
                <w:lang w:val="ro-RO"/>
              </w:rPr>
              <w:t>2</w:t>
            </w:r>
            <w:r w:rsidR="00B244D2" w:rsidRPr="00274E3F">
              <w:rPr>
                <w:lang w:val="ro-RO"/>
              </w:rPr>
              <w:t>.</w:t>
            </w:r>
            <w:r w:rsidRPr="00274E3F">
              <w:rPr>
                <w:lang w:val="ro-RO"/>
              </w:rPr>
              <w:t>135</w:t>
            </w:r>
          </w:p>
        </w:tc>
        <w:tc>
          <w:tcPr>
            <w:tcW w:w="1426" w:type="dxa"/>
            <w:noWrap/>
            <w:vAlign w:val="center"/>
            <w:hideMark/>
          </w:tcPr>
          <w:p w14:paraId="38E9CC68" w14:textId="6D0EF099" w:rsidR="00602ACB" w:rsidRPr="00274E3F" w:rsidRDefault="00602ACB" w:rsidP="00F12D9C">
            <w:pPr>
              <w:spacing w:line="276" w:lineRule="auto"/>
              <w:jc w:val="center"/>
              <w:rPr>
                <w:lang w:val="ro-RO"/>
              </w:rPr>
            </w:pPr>
            <w:r w:rsidRPr="00274E3F">
              <w:rPr>
                <w:lang w:val="ro-RO"/>
              </w:rPr>
              <w:t>2</w:t>
            </w:r>
            <w:r w:rsidR="00B244D2" w:rsidRPr="00274E3F">
              <w:rPr>
                <w:lang w:val="ro-RO"/>
              </w:rPr>
              <w:t>.</w:t>
            </w:r>
            <w:r w:rsidRPr="00274E3F">
              <w:rPr>
                <w:lang w:val="ro-RO"/>
              </w:rPr>
              <w:t>091</w:t>
            </w:r>
          </w:p>
        </w:tc>
        <w:tc>
          <w:tcPr>
            <w:tcW w:w="1423" w:type="dxa"/>
            <w:noWrap/>
            <w:vAlign w:val="center"/>
            <w:hideMark/>
          </w:tcPr>
          <w:p w14:paraId="7C538B78" w14:textId="07DB6A34" w:rsidR="00602ACB" w:rsidRPr="00274E3F" w:rsidRDefault="00602ACB" w:rsidP="00F12D9C">
            <w:pPr>
              <w:spacing w:line="276" w:lineRule="auto"/>
              <w:jc w:val="center"/>
              <w:rPr>
                <w:lang w:val="ro-RO"/>
              </w:rPr>
            </w:pPr>
            <w:r w:rsidRPr="00274E3F">
              <w:rPr>
                <w:lang w:val="ro-RO"/>
              </w:rPr>
              <w:t>2</w:t>
            </w:r>
            <w:r w:rsidR="00B244D2" w:rsidRPr="00274E3F">
              <w:rPr>
                <w:lang w:val="ro-RO"/>
              </w:rPr>
              <w:t>.</w:t>
            </w:r>
            <w:r w:rsidRPr="00274E3F">
              <w:rPr>
                <w:lang w:val="ro-RO"/>
              </w:rPr>
              <w:t>006</w:t>
            </w:r>
          </w:p>
        </w:tc>
        <w:tc>
          <w:tcPr>
            <w:tcW w:w="1375" w:type="dxa"/>
            <w:noWrap/>
            <w:vAlign w:val="center"/>
            <w:hideMark/>
          </w:tcPr>
          <w:p w14:paraId="2C1A64B2" w14:textId="702FA573" w:rsidR="00602ACB" w:rsidRPr="00274E3F" w:rsidRDefault="00602ACB" w:rsidP="00F12D9C">
            <w:pPr>
              <w:spacing w:line="276" w:lineRule="auto"/>
              <w:jc w:val="center"/>
              <w:rPr>
                <w:lang w:val="ro-RO"/>
              </w:rPr>
            </w:pPr>
            <w:r w:rsidRPr="00274E3F">
              <w:rPr>
                <w:lang w:val="ro-RO"/>
              </w:rPr>
              <w:t>1</w:t>
            </w:r>
            <w:r w:rsidR="00B244D2" w:rsidRPr="00274E3F">
              <w:rPr>
                <w:lang w:val="ro-RO"/>
              </w:rPr>
              <w:t>.</w:t>
            </w:r>
            <w:r w:rsidRPr="00274E3F">
              <w:rPr>
                <w:lang w:val="ro-RO"/>
              </w:rPr>
              <w:t>915</w:t>
            </w:r>
          </w:p>
        </w:tc>
        <w:tc>
          <w:tcPr>
            <w:tcW w:w="1536" w:type="dxa"/>
            <w:vAlign w:val="center"/>
          </w:tcPr>
          <w:p w14:paraId="0B95BBF0" w14:textId="4E47EA06" w:rsidR="00602ACB" w:rsidRPr="00274E3F" w:rsidRDefault="00602ACB" w:rsidP="00F12D9C">
            <w:pPr>
              <w:spacing w:line="276" w:lineRule="auto"/>
              <w:jc w:val="center"/>
              <w:rPr>
                <w:lang w:val="ro-RO"/>
              </w:rPr>
            </w:pPr>
            <w:r w:rsidRPr="00274E3F">
              <w:rPr>
                <w:lang w:val="ro-RO"/>
              </w:rPr>
              <w:t>46</w:t>
            </w:r>
            <w:r w:rsidR="00B244D2" w:rsidRPr="00274E3F">
              <w:rPr>
                <w:lang w:val="ro-RO"/>
              </w:rPr>
              <w:t>,</w:t>
            </w:r>
            <w:r w:rsidRPr="00274E3F">
              <w:rPr>
                <w:lang w:val="ro-RO"/>
              </w:rPr>
              <w:t>5%</w:t>
            </w:r>
          </w:p>
        </w:tc>
      </w:tr>
      <w:tr w:rsidR="00602ACB" w:rsidRPr="00274E3F" w14:paraId="45FD9DD2" w14:textId="77777777" w:rsidTr="00274E3F">
        <w:trPr>
          <w:trHeight w:val="333"/>
          <w:jc w:val="center"/>
        </w:trPr>
        <w:tc>
          <w:tcPr>
            <w:tcW w:w="2552" w:type="dxa"/>
            <w:noWrap/>
            <w:vAlign w:val="center"/>
            <w:hideMark/>
          </w:tcPr>
          <w:p w14:paraId="5BD495C4" w14:textId="77777777" w:rsidR="00602ACB" w:rsidRPr="00274E3F" w:rsidRDefault="00602ACB" w:rsidP="00F12D9C">
            <w:pPr>
              <w:spacing w:line="276" w:lineRule="auto"/>
              <w:jc w:val="center"/>
              <w:rPr>
                <w:lang w:val="ro-RO"/>
              </w:rPr>
            </w:pPr>
            <w:r w:rsidRPr="00274E3F">
              <w:rPr>
                <w:lang w:val="ro-RO"/>
              </w:rPr>
              <w:t>Total</w:t>
            </w:r>
          </w:p>
        </w:tc>
        <w:tc>
          <w:tcPr>
            <w:tcW w:w="1407" w:type="dxa"/>
            <w:noWrap/>
            <w:vAlign w:val="center"/>
            <w:hideMark/>
          </w:tcPr>
          <w:p w14:paraId="05827565" w14:textId="55255016" w:rsidR="00602ACB" w:rsidRPr="00274E3F" w:rsidRDefault="00602ACB" w:rsidP="00F12D9C">
            <w:pPr>
              <w:spacing w:line="276" w:lineRule="auto"/>
              <w:jc w:val="center"/>
              <w:rPr>
                <w:lang w:val="ro-RO"/>
              </w:rPr>
            </w:pPr>
            <w:r w:rsidRPr="00274E3F">
              <w:rPr>
                <w:lang w:val="ro-RO"/>
              </w:rPr>
              <w:t>4</w:t>
            </w:r>
            <w:r w:rsidR="00B244D2" w:rsidRPr="00274E3F">
              <w:rPr>
                <w:lang w:val="ro-RO"/>
              </w:rPr>
              <w:t>.</w:t>
            </w:r>
            <w:r w:rsidRPr="00274E3F">
              <w:rPr>
                <w:lang w:val="ro-RO"/>
              </w:rPr>
              <w:t>627</w:t>
            </w:r>
          </w:p>
        </w:tc>
        <w:tc>
          <w:tcPr>
            <w:tcW w:w="1426" w:type="dxa"/>
            <w:noWrap/>
            <w:vAlign w:val="center"/>
            <w:hideMark/>
          </w:tcPr>
          <w:p w14:paraId="78DE5A76" w14:textId="713116BD" w:rsidR="00602ACB" w:rsidRPr="00274E3F" w:rsidRDefault="00602ACB" w:rsidP="00F12D9C">
            <w:pPr>
              <w:spacing w:line="276" w:lineRule="auto"/>
              <w:jc w:val="center"/>
              <w:rPr>
                <w:lang w:val="ro-RO"/>
              </w:rPr>
            </w:pPr>
            <w:r w:rsidRPr="00274E3F">
              <w:rPr>
                <w:lang w:val="ro-RO"/>
              </w:rPr>
              <w:t>4</w:t>
            </w:r>
            <w:r w:rsidR="00B244D2" w:rsidRPr="00274E3F">
              <w:rPr>
                <w:lang w:val="ro-RO"/>
              </w:rPr>
              <w:t>.</w:t>
            </w:r>
            <w:r w:rsidRPr="00274E3F">
              <w:rPr>
                <w:lang w:val="ro-RO"/>
              </w:rPr>
              <w:t>437</w:t>
            </w:r>
          </w:p>
        </w:tc>
        <w:tc>
          <w:tcPr>
            <w:tcW w:w="1423" w:type="dxa"/>
            <w:noWrap/>
            <w:vAlign w:val="center"/>
            <w:hideMark/>
          </w:tcPr>
          <w:p w14:paraId="0541589B" w14:textId="0785F222" w:rsidR="00602ACB" w:rsidRPr="00274E3F" w:rsidRDefault="00602ACB" w:rsidP="00F12D9C">
            <w:pPr>
              <w:spacing w:line="276" w:lineRule="auto"/>
              <w:jc w:val="center"/>
              <w:rPr>
                <w:lang w:val="ro-RO"/>
              </w:rPr>
            </w:pPr>
            <w:r w:rsidRPr="00274E3F">
              <w:rPr>
                <w:lang w:val="ro-RO"/>
              </w:rPr>
              <w:t>4</w:t>
            </w:r>
            <w:r w:rsidR="00B244D2" w:rsidRPr="00274E3F">
              <w:rPr>
                <w:lang w:val="ro-RO"/>
              </w:rPr>
              <w:t>.</w:t>
            </w:r>
            <w:r w:rsidRPr="00274E3F">
              <w:rPr>
                <w:lang w:val="ro-RO"/>
              </w:rPr>
              <w:t>318</w:t>
            </w:r>
          </w:p>
        </w:tc>
        <w:tc>
          <w:tcPr>
            <w:tcW w:w="1375" w:type="dxa"/>
            <w:noWrap/>
            <w:vAlign w:val="center"/>
            <w:hideMark/>
          </w:tcPr>
          <w:p w14:paraId="36F0EFFA" w14:textId="6EEB26E8" w:rsidR="00602ACB" w:rsidRPr="00274E3F" w:rsidRDefault="00602ACB" w:rsidP="00F12D9C">
            <w:pPr>
              <w:spacing w:line="276" w:lineRule="auto"/>
              <w:jc w:val="center"/>
              <w:rPr>
                <w:lang w:val="ro-RO"/>
              </w:rPr>
            </w:pPr>
            <w:r w:rsidRPr="00274E3F">
              <w:rPr>
                <w:lang w:val="ro-RO"/>
              </w:rPr>
              <w:t>4</w:t>
            </w:r>
            <w:r w:rsidR="00B244D2" w:rsidRPr="00274E3F">
              <w:rPr>
                <w:lang w:val="ro-RO"/>
              </w:rPr>
              <w:t>.</w:t>
            </w:r>
            <w:r w:rsidRPr="00274E3F">
              <w:rPr>
                <w:lang w:val="ro-RO"/>
              </w:rPr>
              <w:t>119</w:t>
            </w:r>
          </w:p>
        </w:tc>
        <w:tc>
          <w:tcPr>
            <w:tcW w:w="1536" w:type="dxa"/>
            <w:vAlign w:val="center"/>
          </w:tcPr>
          <w:p w14:paraId="5433101A" w14:textId="77777777" w:rsidR="00602ACB" w:rsidRPr="00274E3F" w:rsidRDefault="00602ACB" w:rsidP="00F12D9C">
            <w:pPr>
              <w:spacing w:line="276" w:lineRule="auto"/>
              <w:jc w:val="center"/>
              <w:rPr>
                <w:lang w:val="ro-RO"/>
              </w:rPr>
            </w:pPr>
            <w:r w:rsidRPr="00274E3F">
              <w:rPr>
                <w:lang w:val="ro-RO"/>
              </w:rPr>
              <w:t>100%</w:t>
            </w:r>
          </w:p>
        </w:tc>
      </w:tr>
      <w:tr w:rsidR="00602ACB" w:rsidRPr="00274E3F" w14:paraId="0E55807B" w14:textId="77777777" w:rsidTr="00274E3F">
        <w:trPr>
          <w:trHeight w:val="333"/>
          <w:jc w:val="center"/>
        </w:trPr>
        <w:tc>
          <w:tcPr>
            <w:tcW w:w="2552" w:type="dxa"/>
            <w:noWrap/>
            <w:vAlign w:val="center"/>
            <w:hideMark/>
          </w:tcPr>
          <w:p w14:paraId="2D9C5C1B" w14:textId="77777777" w:rsidR="00602ACB" w:rsidRPr="00274E3F" w:rsidRDefault="00602ACB" w:rsidP="00F12D9C">
            <w:pPr>
              <w:spacing w:line="276" w:lineRule="auto"/>
              <w:jc w:val="center"/>
              <w:rPr>
                <w:lang w:val="ro-RO"/>
              </w:rPr>
            </w:pPr>
            <w:r w:rsidRPr="00274E3F">
              <w:rPr>
                <w:lang w:val="ro-RO"/>
              </w:rPr>
              <w:t>Variaţie procentuală</w:t>
            </w:r>
          </w:p>
        </w:tc>
        <w:tc>
          <w:tcPr>
            <w:tcW w:w="1407" w:type="dxa"/>
            <w:noWrap/>
            <w:vAlign w:val="center"/>
            <w:hideMark/>
          </w:tcPr>
          <w:p w14:paraId="628630FA" w14:textId="77777777" w:rsidR="00602ACB" w:rsidRPr="00274E3F" w:rsidRDefault="00602ACB" w:rsidP="00F12D9C">
            <w:pPr>
              <w:spacing w:line="276" w:lineRule="auto"/>
              <w:jc w:val="center"/>
              <w:rPr>
                <w:lang w:val="ro-RO"/>
              </w:rPr>
            </w:pPr>
          </w:p>
        </w:tc>
        <w:tc>
          <w:tcPr>
            <w:tcW w:w="1426" w:type="dxa"/>
            <w:noWrap/>
            <w:vAlign w:val="center"/>
            <w:hideMark/>
          </w:tcPr>
          <w:p w14:paraId="5111D75D" w14:textId="208152EA" w:rsidR="00602ACB" w:rsidRPr="00274E3F" w:rsidRDefault="00602ACB" w:rsidP="00F12D9C">
            <w:pPr>
              <w:spacing w:line="276" w:lineRule="auto"/>
              <w:jc w:val="center"/>
              <w:rPr>
                <w:lang w:val="ro-RO"/>
              </w:rPr>
            </w:pPr>
            <w:r w:rsidRPr="00274E3F">
              <w:rPr>
                <w:lang w:val="ro-RO"/>
              </w:rPr>
              <w:t>95</w:t>
            </w:r>
            <w:r w:rsidR="00B244D2" w:rsidRPr="00274E3F">
              <w:rPr>
                <w:lang w:val="ro-RO"/>
              </w:rPr>
              <w:t>,</w:t>
            </w:r>
            <w:r w:rsidRPr="00274E3F">
              <w:rPr>
                <w:lang w:val="ro-RO"/>
              </w:rPr>
              <w:t>9%</w:t>
            </w:r>
          </w:p>
        </w:tc>
        <w:tc>
          <w:tcPr>
            <w:tcW w:w="1423" w:type="dxa"/>
            <w:noWrap/>
            <w:vAlign w:val="center"/>
            <w:hideMark/>
          </w:tcPr>
          <w:p w14:paraId="347FDDE2" w14:textId="448D3B35" w:rsidR="00602ACB" w:rsidRPr="00274E3F" w:rsidRDefault="00602ACB" w:rsidP="00F12D9C">
            <w:pPr>
              <w:spacing w:line="276" w:lineRule="auto"/>
              <w:jc w:val="center"/>
              <w:rPr>
                <w:lang w:val="ro-RO"/>
              </w:rPr>
            </w:pPr>
            <w:r w:rsidRPr="00274E3F">
              <w:rPr>
                <w:lang w:val="ro-RO"/>
              </w:rPr>
              <w:t>97</w:t>
            </w:r>
            <w:r w:rsidR="00B244D2" w:rsidRPr="00274E3F">
              <w:rPr>
                <w:lang w:val="ro-RO"/>
              </w:rPr>
              <w:t>,</w:t>
            </w:r>
            <w:r w:rsidRPr="00274E3F">
              <w:rPr>
                <w:lang w:val="ro-RO"/>
              </w:rPr>
              <w:t>3%</w:t>
            </w:r>
          </w:p>
        </w:tc>
        <w:tc>
          <w:tcPr>
            <w:tcW w:w="1375" w:type="dxa"/>
            <w:noWrap/>
            <w:vAlign w:val="center"/>
            <w:hideMark/>
          </w:tcPr>
          <w:p w14:paraId="286FEB70" w14:textId="2318C911" w:rsidR="00602ACB" w:rsidRPr="00274E3F" w:rsidRDefault="00602ACB" w:rsidP="00F12D9C">
            <w:pPr>
              <w:spacing w:line="276" w:lineRule="auto"/>
              <w:jc w:val="center"/>
              <w:rPr>
                <w:lang w:val="ro-RO"/>
              </w:rPr>
            </w:pPr>
            <w:r w:rsidRPr="00274E3F">
              <w:rPr>
                <w:lang w:val="ro-RO"/>
              </w:rPr>
              <w:t>95</w:t>
            </w:r>
            <w:r w:rsidR="00B244D2" w:rsidRPr="00274E3F">
              <w:rPr>
                <w:lang w:val="ro-RO"/>
              </w:rPr>
              <w:t>,</w:t>
            </w:r>
            <w:r w:rsidRPr="00274E3F">
              <w:rPr>
                <w:lang w:val="ro-RO"/>
              </w:rPr>
              <w:t>4%</w:t>
            </w:r>
          </w:p>
        </w:tc>
        <w:tc>
          <w:tcPr>
            <w:tcW w:w="1536" w:type="dxa"/>
            <w:vAlign w:val="center"/>
          </w:tcPr>
          <w:p w14:paraId="68A7F456" w14:textId="77777777" w:rsidR="00602ACB" w:rsidRPr="00274E3F" w:rsidRDefault="00602ACB" w:rsidP="00F12D9C">
            <w:pPr>
              <w:spacing w:line="276" w:lineRule="auto"/>
              <w:jc w:val="center"/>
              <w:rPr>
                <w:lang w:val="ro-RO"/>
              </w:rPr>
            </w:pPr>
          </w:p>
        </w:tc>
      </w:tr>
    </w:tbl>
    <w:p w14:paraId="5C12E2F7" w14:textId="77777777" w:rsidR="006D2818" w:rsidRPr="00274E3F" w:rsidRDefault="006D2818" w:rsidP="00F12D9C">
      <w:pPr>
        <w:spacing w:line="276" w:lineRule="auto"/>
        <w:rPr>
          <w:lang w:val="ro-RO"/>
        </w:rPr>
      </w:pPr>
    </w:p>
    <w:p w14:paraId="2A620E1E" w14:textId="43000E09" w:rsidR="000E2735" w:rsidRPr="00274E3F" w:rsidRDefault="008762B8" w:rsidP="00F12D9C">
      <w:pPr>
        <w:spacing w:line="276" w:lineRule="auto"/>
        <w:jc w:val="center"/>
        <w:rPr>
          <w:b/>
          <w:bCs/>
          <w:szCs w:val="24"/>
          <w:lang w:val="ro-RO"/>
        </w:rPr>
      </w:pPr>
      <w:bookmarkStart w:id="128" w:name="_Toc522722338"/>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41</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Populația localităților aflate în proximitatea ariei naturale protejate pe sexe</w:t>
      </w:r>
      <w:bookmarkEnd w:id="128"/>
    </w:p>
    <w:tbl>
      <w:tblPr>
        <w:tblW w:w="9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1016"/>
        <w:gridCol w:w="1257"/>
        <w:gridCol w:w="1716"/>
        <w:gridCol w:w="1877"/>
        <w:gridCol w:w="1534"/>
        <w:gridCol w:w="1507"/>
        <w:gridCol w:w="10"/>
      </w:tblGrid>
      <w:tr w:rsidR="000E2735" w:rsidRPr="00274E3F" w14:paraId="37FD0DAC" w14:textId="77777777" w:rsidTr="00274E3F">
        <w:trPr>
          <w:trHeight w:val="288"/>
          <w:tblHeader/>
          <w:jc w:val="center"/>
        </w:trPr>
        <w:tc>
          <w:tcPr>
            <w:tcW w:w="730" w:type="dxa"/>
            <w:vMerge w:val="restart"/>
            <w:shd w:val="clear" w:color="auto" w:fill="auto"/>
            <w:vAlign w:val="center"/>
          </w:tcPr>
          <w:p w14:paraId="0EC461A1" w14:textId="77777777" w:rsidR="000E2735" w:rsidRPr="00274E3F" w:rsidRDefault="000E2735" w:rsidP="00F12D9C">
            <w:pPr>
              <w:spacing w:line="276" w:lineRule="auto"/>
              <w:jc w:val="center"/>
              <w:rPr>
                <w:b/>
                <w:bCs/>
                <w:szCs w:val="24"/>
                <w:lang w:val="ro-RO"/>
              </w:rPr>
            </w:pPr>
            <w:r w:rsidRPr="00274E3F">
              <w:rPr>
                <w:b/>
                <w:bCs/>
                <w:szCs w:val="24"/>
                <w:lang w:val="ro-RO"/>
              </w:rPr>
              <w:t>Nr. crt.</w:t>
            </w:r>
          </w:p>
        </w:tc>
        <w:tc>
          <w:tcPr>
            <w:tcW w:w="1016" w:type="dxa"/>
            <w:vMerge w:val="restart"/>
            <w:shd w:val="clear" w:color="auto" w:fill="auto"/>
            <w:vAlign w:val="center"/>
          </w:tcPr>
          <w:p w14:paraId="1EE210F7" w14:textId="77777777" w:rsidR="000E2735" w:rsidRPr="00274E3F" w:rsidRDefault="000E2735" w:rsidP="00F12D9C">
            <w:pPr>
              <w:spacing w:line="276" w:lineRule="auto"/>
              <w:jc w:val="center"/>
              <w:rPr>
                <w:b/>
                <w:bCs/>
                <w:szCs w:val="24"/>
                <w:lang w:val="ro-RO"/>
              </w:rPr>
            </w:pPr>
            <w:r w:rsidRPr="00274E3F">
              <w:rPr>
                <w:b/>
                <w:bCs/>
                <w:szCs w:val="24"/>
                <w:lang w:val="ro-RO"/>
              </w:rPr>
              <w:t>Judeţ</w:t>
            </w:r>
          </w:p>
        </w:tc>
        <w:tc>
          <w:tcPr>
            <w:tcW w:w="1257" w:type="dxa"/>
            <w:vMerge w:val="restart"/>
            <w:shd w:val="clear" w:color="auto" w:fill="auto"/>
            <w:vAlign w:val="center"/>
          </w:tcPr>
          <w:p w14:paraId="61B1A567" w14:textId="77777777" w:rsidR="000E2735" w:rsidRPr="00274E3F" w:rsidRDefault="000E2735" w:rsidP="00F12D9C">
            <w:pPr>
              <w:spacing w:line="276" w:lineRule="auto"/>
              <w:jc w:val="center"/>
              <w:rPr>
                <w:b/>
                <w:bCs/>
                <w:szCs w:val="24"/>
                <w:lang w:val="ro-RO"/>
              </w:rPr>
            </w:pPr>
            <w:r w:rsidRPr="00274E3F">
              <w:rPr>
                <w:b/>
                <w:bCs/>
                <w:szCs w:val="24"/>
                <w:lang w:val="ro-RO"/>
              </w:rPr>
              <w:t>Localitate</w:t>
            </w:r>
          </w:p>
        </w:tc>
        <w:tc>
          <w:tcPr>
            <w:tcW w:w="1716" w:type="dxa"/>
            <w:vMerge w:val="restart"/>
            <w:shd w:val="clear" w:color="auto" w:fill="auto"/>
            <w:vAlign w:val="center"/>
          </w:tcPr>
          <w:p w14:paraId="772339CE" w14:textId="77777777" w:rsidR="000E2735" w:rsidRPr="00274E3F" w:rsidRDefault="000E2735" w:rsidP="00F12D9C">
            <w:pPr>
              <w:spacing w:line="276" w:lineRule="auto"/>
              <w:jc w:val="center"/>
              <w:rPr>
                <w:b/>
                <w:bCs/>
                <w:szCs w:val="24"/>
                <w:lang w:val="ro-RO"/>
              </w:rPr>
            </w:pPr>
            <w:r w:rsidRPr="00274E3F">
              <w:rPr>
                <w:b/>
                <w:bCs/>
                <w:szCs w:val="24"/>
                <w:lang w:val="ro-RO"/>
              </w:rPr>
              <w:t>Sexe</w:t>
            </w:r>
          </w:p>
        </w:tc>
        <w:tc>
          <w:tcPr>
            <w:tcW w:w="1877" w:type="dxa"/>
            <w:vMerge w:val="restart"/>
            <w:shd w:val="clear" w:color="auto" w:fill="auto"/>
            <w:vAlign w:val="center"/>
          </w:tcPr>
          <w:p w14:paraId="1D6D886D" w14:textId="77777777" w:rsidR="000E2735" w:rsidRPr="00274E3F" w:rsidRDefault="000E2735" w:rsidP="00F12D9C">
            <w:pPr>
              <w:spacing w:line="276" w:lineRule="auto"/>
              <w:jc w:val="center"/>
              <w:rPr>
                <w:b/>
                <w:bCs/>
                <w:szCs w:val="24"/>
                <w:lang w:val="ro-RO"/>
              </w:rPr>
            </w:pPr>
            <w:r w:rsidRPr="00274E3F">
              <w:rPr>
                <w:b/>
                <w:bCs/>
                <w:szCs w:val="24"/>
                <w:lang w:val="ro-RO"/>
              </w:rPr>
              <w:t xml:space="preserve">An de referinţă </w:t>
            </w:r>
            <w:r w:rsidRPr="00274E3F">
              <w:rPr>
                <w:b/>
                <w:bCs/>
                <w:szCs w:val="24"/>
                <w:u w:val="single"/>
                <w:lang w:val="ro-RO"/>
              </w:rPr>
              <w:t>2013</w:t>
            </w:r>
          </w:p>
        </w:tc>
        <w:tc>
          <w:tcPr>
            <w:tcW w:w="3051" w:type="dxa"/>
            <w:gridSpan w:val="3"/>
            <w:shd w:val="clear" w:color="auto" w:fill="auto"/>
            <w:vAlign w:val="center"/>
          </w:tcPr>
          <w:p w14:paraId="0E17895B" w14:textId="1C0F9F2D" w:rsidR="000E2735" w:rsidRPr="00274E3F" w:rsidRDefault="000E2735" w:rsidP="00F12D9C">
            <w:pPr>
              <w:spacing w:line="276" w:lineRule="auto"/>
              <w:jc w:val="center"/>
              <w:rPr>
                <w:b/>
                <w:bCs/>
                <w:szCs w:val="24"/>
                <w:lang w:val="ro-RO"/>
              </w:rPr>
            </w:pPr>
            <w:r w:rsidRPr="00274E3F">
              <w:rPr>
                <w:b/>
                <w:bCs/>
                <w:szCs w:val="24"/>
                <w:lang w:val="ro-RO"/>
              </w:rPr>
              <w:t xml:space="preserve">An de analizat </w:t>
            </w:r>
            <w:r w:rsidRPr="00274E3F">
              <w:rPr>
                <w:b/>
                <w:bCs/>
                <w:szCs w:val="24"/>
                <w:u w:val="single"/>
                <w:lang w:val="ro-RO"/>
              </w:rPr>
              <w:t>2017</w:t>
            </w:r>
          </w:p>
        </w:tc>
      </w:tr>
      <w:tr w:rsidR="000E2735" w:rsidRPr="00274E3F" w14:paraId="34D5E345" w14:textId="77777777" w:rsidTr="00274E3F">
        <w:trPr>
          <w:gridAfter w:val="1"/>
          <w:wAfter w:w="10" w:type="dxa"/>
          <w:trHeight w:val="801"/>
          <w:tblHeader/>
          <w:jc w:val="center"/>
        </w:trPr>
        <w:tc>
          <w:tcPr>
            <w:tcW w:w="730" w:type="dxa"/>
            <w:vMerge/>
            <w:tcBorders>
              <w:bottom w:val="single" w:sz="4" w:space="0" w:color="auto"/>
            </w:tcBorders>
            <w:shd w:val="clear" w:color="auto" w:fill="auto"/>
            <w:vAlign w:val="center"/>
          </w:tcPr>
          <w:p w14:paraId="0202605F" w14:textId="77777777" w:rsidR="000E2735" w:rsidRPr="00274E3F" w:rsidRDefault="000E2735" w:rsidP="00F12D9C">
            <w:pPr>
              <w:spacing w:line="276" w:lineRule="auto"/>
              <w:jc w:val="center"/>
              <w:rPr>
                <w:b/>
                <w:bCs/>
                <w:szCs w:val="24"/>
                <w:lang w:val="ro-RO"/>
              </w:rPr>
            </w:pPr>
          </w:p>
        </w:tc>
        <w:tc>
          <w:tcPr>
            <w:tcW w:w="1016" w:type="dxa"/>
            <w:vMerge/>
            <w:tcBorders>
              <w:bottom w:val="single" w:sz="4" w:space="0" w:color="auto"/>
            </w:tcBorders>
            <w:shd w:val="clear" w:color="auto" w:fill="auto"/>
            <w:vAlign w:val="center"/>
          </w:tcPr>
          <w:p w14:paraId="3037CAAB" w14:textId="77777777" w:rsidR="000E2735" w:rsidRPr="00274E3F" w:rsidRDefault="000E2735" w:rsidP="00F12D9C">
            <w:pPr>
              <w:spacing w:line="276" w:lineRule="auto"/>
              <w:jc w:val="center"/>
              <w:rPr>
                <w:b/>
                <w:bCs/>
                <w:szCs w:val="24"/>
                <w:lang w:val="ro-RO"/>
              </w:rPr>
            </w:pPr>
          </w:p>
        </w:tc>
        <w:tc>
          <w:tcPr>
            <w:tcW w:w="1257" w:type="dxa"/>
            <w:vMerge/>
            <w:tcBorders>
              <w:bottom w:val="single" w:sz="4" w:space="0" w:color="auto"/>
            </w:tcBorders>
            <w:shd w:val="clear" w:color="auto" w:fill="auto"/>
            <w:vAlign w:val="center"/>
          </w:tcPr>
          <w:p w14:paraId="6766D7C4" w14:textId="77777777" w:rsidR="000E2735" w:rsidRPr="00274E3F" w:rsidRDefault="000E2735" w:rsidP="00F12D9C">
            <w:pPr>
              <w:spacing w:line="276" w:lineRule="auto"/>
              <w:jc w:val="center"/>
              <w:rPr>
                <w:b/>
                <w:bCs/>
                <w:szCs w:val="24"/>
                <w:lang w:val="ro-RO"/>
              </w:rPr>
            </w:pPr>
          </w:p>
        </w:tc>
        <w:tc>
          <w:tcPr>
            <w:tcW w:w="1716" w:type="dxa"/>
            <w:vMerge/>
            <w:tcBorders>
              <w:bottom w:val="single" w:sz="4" w:space="0" w:color="auto"/>
            </w:tcBorders>
            <w:shd w:val="clear" w:color="auto" w:fill="auto"/>
            <w:vAlign w:val="center"/>
          </w:tcPr>
          <w:p w14:paraId="6F705C48" w14:textId="77777777" w:rsidR="000E2735" w:rsidRPr="00274E3F" w:rsidRDefault="000E2735" w:rsidP="00F12D9C">
            <w:pPr>
              <w:spacing w:line="276" w:lineRule="auto"/>
              <w:jc w:val="center"/>
              <w:rPr>
                <w:b/>
                <w:bCs/>
                <w:szCs w:val="24"/>
                <w:lang w:val="ro-RO"/>
              </w:rPr>
            </w:pPr>
          </w:p>
        </w:tc>
        <w:tc>
          <w:tcPr>
            <w:tcW w:w="1877" w:type="dxa"/>
            <w:vMerge/>
            <w:tcBorders>
              <w:bottom w:val="single" w:sz="4" w:space="0" w:color="auto"/>
            </w:tcBorders>
            <w:shd w:val="clear" w:color="auto" w:fill="auto"/>
            <w:vAlign w:val="center"/>
          </w:tcPr>
          <w:p w14:paraId="44912D71" w14:textId="77777777" w:rsidR="000E2735" w:rsidRPr="00274E3F" w:rsidRDefault="000E2735" w:rsidP="00F12D9C">
            <w:pPr>
              <w:spacing w:line="276" w:lineRule="auto"/>
              <w:jc w:val="center"/>
              <w:rPr>
                <w:b/>
                <w:bCs/>
                <w:szCs w:val="24"/>
                <w:lang w:val="ro-RO"/>
              </w:rPr>
            </w:pPr>
          </w:p>
        </w:tc>
        <w:tc>
          <w:tcPr>
            <w:tcW w:w="1534" w:type="dxa"/>
            <w:tcBorders>
              <w:bottom w:val="single" w:sz="4" w:space="0" w:color="auto"/>
            </w:tcBorders>
            <w:shd w:val="clear" w:color="auto" w:fill="auto"/>
            <w:vAlign w:val="center"/>
          </w:tcPr>
          <w:p w14:paraId="1089287D" w14:textId="77777777" w:rsidR="000E2735" w:rsidRPr="00274E3F" w:rsidRDefault="000E2735" w:rsidP="00F12D9C">
            <w:pPr>
              <w:spacing w:line="276" w:lineRule="auto"/>
              <w:jc w:val="center"/>
              <w:rPr>
                <w:b/>
                <w:bCs/>
                <w:szCs w:val="24"/>
                <w:lang w:val="ro-RO"/>
              </w:rPr>
            </w:pPr>
            <w:r w:rsidRPr="00274E3F">
              <w:rPr>
                <w:b/>
                <w:bCs/>
                <w:szCs w:val="24"/>
                <w:lang w:val="ro-RO"/>
              </w:rPr>
              <w:t>Număr total</w:t>
            </w:r>
          </w:p>
        </w:tc>
        <w:tc>
          <w:tcPr>
            <w:tcW w:w="1507" w:type="dxa"/>
            <w:tcBorders>
              <w:bottom w:val="single" w:sz="4" w:space="0" w:color="auto"/>
            </w:tcBorders>
            <w:shd w:val="clear" w:color="auto" w:fill="auto"/>
            <w:vAlign w:val="center"/>
          </w:tcPr>
          <w:p w14:paraId="78E2EE1E" w14:textId="77777777" w:rsidR="000E2735" w:rsidRPr="00274E3F" w:rsidRDefault="000E2735" w:rsidP="00F12D9C">
            <w:pPr>
              <w:spacing w:line="276" w:lineRule="auto"/>
              <w:jc w:val="center"/>
              <w:rPr>
                <w:b/>
                <w:bCs/>
                <w:szCs w:val="24"/>
                <w:lang w:val="ro-RO"/>
              </w:rPr>
            </w:pPr>
            <w:r w:rsidRPr="00274E3F">
              <w:rPr>
                <w:b/>
                <w:bCs/>
                <w:szCs w:val="24"/>
                <w:lang w:val="ro-RO"/>
              </w:rPr>
              <w:t>Tendinţă</w:t>
            </w:r>
          </w:p>
        </w:tc>
      </w:tr>
      <w:tr w:rsidR="000E2735" w:rsidRPr="00274E3F" w14:paraId="3023E2D1" w14:textId="77777777" w:rsidTr="00274E3F">
        <w:trPr>
          <w:gridAfter w:val="1"/>
          <w:wAfter w:w="10" w:type="dxa"/>
          <w:trHeight w:val="298"/>
          <w:jc w:val="center"/>
        </w:trPr>
        <w:tc>
          <w:tcPr>
            <w:tcW w:w="730" w:type="dxa"/>
            <w:vMerge w:val="restart"/>
            <w:shd w:val="clear" w:color="auto" w:fill="auto"/>
            <w:vAlign w:val="center"/>
          </w:tcPr>
          <w:p w14:paraId="0C7C96FA" w14:textId="77777777" w:rsidR="000E2735" w:rsidRPr="00274E3F" w:rsidRDefault="000E2735" w:rsidP="00F12D9C">
            <w:pPr>
              <w:spacing w:line="276" w:lineRule="auto"/>
              <w:jc w:val="center"/>
              <w:rPr>
                <w:bCs/>
                <w:szCs w:val="24"/>
                <w:lang w:val="ro-RO"/>
              </w:rPr>
            </w:pPr>
            <w:r w:rsidRPr="00274E3F">
              <w:rPr>
                <w:bCs/>
                <w:szCs w:val="24"/>
                <w:lang w:val="ro-RO"/>
              </w:rPr>
              <w:t>1</w:t>
            </w:r>
          </w:p>
        </w:tc>
        <w:tc>
          <w:tcPr>
            <w:tcW w:w="1016" w:type="dxa"/>
            <w:vMerge w:val="restart"/>
            <w:shd w:val="clear" w:color="auto" w:fill="auto"/>
            <w:vAlign w:val="center"/>
          </w:tcPr>
          <w:p w14:paraId="22B89E2F"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257" w:type="dxa"/>
            <w:vMerge w:val="restart"/>
            <w:shd w:val="clear" w:color="auto" w:fill="auto"/>
            <w:vAlign w:val="center"/>
          </w:tcPr>
          <w:p w14:paraId="1F992EBE" w14:textId="77777777" w:rsidR="000E2735" w:rsidRPr="00274E3F" w:rsidRDefault="000E2735" w:rsidP="00F12D9C">
            <w:pPr>
              <w:spacing w:line="276" w:lineRule="auto"/>
              <w:jc w:val="center"/>
              <w:rPr>
                <w:bCs/>
                <w:szCs w:val="24"/>
                <w:lang w:val="ro-RO"/>
              </w:rPr>
            </w:pPr>
            <w:r w:rsidRPr="00274E3F">
              <w:rPr>
                <w:szCs w:val="24"/>
                <w:lang w:val="ro-RO" w:eastAsia="en-GB"/>
              </w:rPr>
              <w:t>Nistorești</w:t>
            </w:r>
          </w:p>
        </w:tc>
        <w:tc>
          <w:tcPr>
            <w:tcW w:w="1716" w:type="dxa"/>
            <w:shd w:val="clear" w:color="auto" w:fill="auto"/>
            <w:vAlign w:val="center"/>
          </w:tcPr>
          <w:p w14:paraId="52A2F54E" w14:textId="77777777" w:rsidR="000E2735" w:rsidRPr="00274E3F" w:rsidRDefault="000E2735" w:rsidP="00F12D9C">
            <w:pPr>
              <w:spacing w:line="276" w:lineRule="auto"/>
              <w:jc w:val="center"/>
              <w:rPr>
                <w:szCs w:val="24"/>
                <w:lang w:val="ro-RO"/>
              </w:rPr>
            </w:pPr>
            <w:r w:rsidRPr="00274E3F">
              <w:rPr>
                <w:szCs w:val="24"/>
                <w:lang w:val="ro-RO"/>
              </w:rPr>
              <w:t>Total</w:t>
            </w:r>
          </w:p>
        </w:tc>
        <w:tc>
          <w:tcPr>
            <w:tcW w:w="1877" w:type="dxa"/>
            <w:shd w:val="clear" w:color="auto" w:fill="auto"/>
            <w:vAlign w:val="center"/>
          </w:tcPr>
          <w:p w14:paraId="50A999B6" w14:textId="37E9C0E5" w:rsidR="000E2735" w:rsidRPr="00274E3F" w:rsidRDefault="000E2735" w:rsidP="00F12D9C">
            <w:pPr>
              <w:spacing w:line="276" w:lineRule="auto"/>
              <w:jc w:val="center"/>
              <w:rPr>
                <w:szCs w:val="24"/>
                <w:lang w:val="ro-RO"/>
              </w:rPr>
            </w:pPr>
            <w:r w:rsidRPr="00274E3F">
              <w:rPr>
                <w:szCs w:val="24"/>
                <w:lang w:val="ro-RO"/>
              </w:rPr>
              <w:t>2</w:t>
            </w:r>
            <w:r w:rsidR="00B244D2" w:rsidRPr="00274E3F">
              <w:rPr>
                <w:szCs w:val="24"/>
                <w:lang w:val="ro-RO"/>
              </w:rPr>
              <w:t>.</w:t>
            </w:r>
            <w:r w:rsidRPr="00274E3F">
              <w:rPr>
                <w:szCs w:val="24"/>
                <w:lang w:val="ro-RO"/>
              </w:rPr>
              <w:t>332</w:t>
            </w:r>
          </w:p>
        </w:tc>
        <w:tc>
          <w:tcPr>
            <w:tcW w:w="1534" w:type="dxa"/>
            <w:shd w:val="clear" w:color="auto" w:fill="auto"/>
            <w:vAlign w:val="center"/>
          </w:tcPr>
          <w:p w14:paraId="157AB5EF" w14:textId="31A8540A" w:rsidR="000E2735" w:rsidRPr="00274E3F" w:rsidRDefault="000E2735" w:rsidP="00F12D9C">
            <w:pPr>
              <w:spacing w:line="276" w:lineRule="auto"/>
              <w:jc w:val="center"/>
              <w:rPr>
                <w:szCs w:val="24"/>
                <w:lang w:val="ro-RO"/>
              </w:rPr>
            </w:pPr>
            <w:r w:rsidRPr="00274E3F">
              <w:rPr>
                <w:szCs w:val="24"/>
                <w:lang w:val="ro-RO"/>
              </w:rPr>
              <w:t>2</w:t>
            </w:r>
            <w:r w:rsidR="00B244D2" w:rsidRPr="00274E3F">
              <w:rPr>
                <w:szCs w:val="24"/>
                <w:lang w:val="ro-RO"/>
              </w:rPr>
              <w:t>.</w:t>
            </w:r>
            <w:r w:rsidRPr="00274E3F">
              <w:rPr>
                <w:szCs w:val="24"/>
                <w:lang w:val="ro-RO"/>
              </w:rPr>
              <w:t>257</w:t>
            </w:r>
          </w:p>
        </w:tc>
        <w:tc>
          <w:tcPr>
            <w:tcW w:w="1507" w:type="dxa"/>
            <w:vMerge w:val="restart"/>
            <w:shd w:val="clear" w:color="auto" w:fill="auto"/>
            <w:vAlign w:val="center"/>
          </w:tcPr>
          <w:p w14:paraId="1FA24AFF" w14:textId="3AD50E32" w:rsidR="000E2735" w:rsidRPr="00274E3F" w:rsidRDefault="00562E7B" w:rsidP="00F12D9C">
            <w:pPr>
              <w:spacing w:line="276" w:lineRule="auto"/>
              <w:jc w:val="center"/>
              <w:rPr>
                <w:szCs w:val="24"/>
                <w:lang w:val="ro-RO"/>
              </w:rPr>
            </w:pPr>
            <w:r w:rsidRPr="00274E3F">
              <w:rPr>
                <w:rFonts w:ascii="Cambria Math" w:eastAsia="Calibri" w:hAnsi="Cambria Math" w:cs="Cambria Math"/>
                <w:szCs w:val="24"/>
                <w:lang w:val="ro-RO"/>
              </w:rPr>
              <w:t>↘</w:t>
            </w:r>
          </w:p>
        </w:tc>
      </w:tr>
      <w:tr w:rsidR="000E2735" w:rsidRPr="00274E3F" w14:paraId="1AFD5990" w14:textId="77777777" w:rsidTr="00274E3F">
        <w:trPr>
          <w:gridAfter w:val="1"/>
          <w:wAfter w:w="10" w:type="dxa"/>
          <w:trHeight w:val="298"/>
          <w:jc w:val="center"/>
        </w:trPr>
        <w:tc>
          <w:tcPr>
            <w:tcW w:w="730" w:type="dxa"/>
            <w:vMerge/>
            <w:shd w:val="clear" w:color="auto" w:fill="auto"/>
            <w:vAlign w:val="center"/>
          </w:tcPr>
          <w:p w14:paraId="6BC13F05" w14:textId="77777777" w:rsidR="000E2735" w:rsidRPr="00274E3F" w:rsidRDefault="000E2735" w:rsidP="00F12D9C">
            <w:pPr>
              <w:spacing w:line="276" w:lineRule="auto"/>
              <w:jc w:val="center"/>
              <w:rPr>
                <w:bCs/>
                <w:szCs w:val="24"/>
                <w:lang w:val="ro-RO"/>
              </w:rPr>
            </w:pPr>
          </w:p>
        </w:tc>
        <w:tc>
          <w:tcPr>
            <w:tcW w:w="1016" w:type="dxa"/>
            <w:vMerge/>
            <w:shd w:val="clear" w:color="auto" w:fill="auto"/>
            <w:vAlign w:val="center"/>
          </w:tcPr>
          <w:p w14:paraId="6F9B8D83" w14:textId="77777777" w:rsidR="000E2735" w:rsidRPr="00274E3F" w:rsidRDefault="000E2735" w:rsidP="00F12D9C">
            <w:pPr>
              <w:spacing w:line="276" w:lineRule="auto"/>
              <w:jc w:val="center"/>
              <w:rPr>
                <w:bCs/>
                <w:szCs w:val="24"/>
                <w:lang w:val="ro-RO"/>
              </w:rPr>
            </w:pPr>
          </w:p>
        </w:tc>
        <w:tc>
          <w:tcPr>
            <w:tcW w:w="1257" w:type="dxa"/>
            <w:vMerge/>
            <w:shd w:val="clear" w:color="auto" w:fill="auto"/>
            <w:vAlign w:val="center"/>
          </w:tcPr>
          <w:p w14:paraId="3D90CD9B" w14:textId="77777777" w:rsidR="000E2735" w:rsidRPr="00274E3F" w:rsidRDefault="000E2735" w:rsidP="00F12D9C">
            <w:pPr>
              <w:spacing w:line="276" w:lineRule="auto"/>
              <w:jc w:val="center"/>
              <w:rPr>
                <w:bCs/>
                <w:szCs w:val="24"/>
                <w:lang w:val="ro-RO"/>
              </w:rPr>
            </w:pPr>
          </w:p>
        </w:tc>
        <w:tc>
          <w:tcPr>
            <w:tcW w:w="1716" w:type="dxa"/>
            <w:shd w:val="clear" w:color="auto" w:fill="auto"/>
            <w:vAlign w:val="center"/>
          </w:tcPr>
          <w:p w14:paraId="772C8640" w14:textId="77777777" w:rsidR="000E2735" w:rsidRPr="00274E3F" w:rsidRDefault="000E2735" w:rsidP="00F12D9C">
            <w:pPr>
              <w:spacing w:line="276" w:lineRule="auto"/>
              <w:jc w:val="center"/>
              <w:rPr>
                <w:szCs w:val="24"/>
                <w:lang w:val="ro-RO"/>
              </w:rPr>
            </w:pPr>
            <w:r w:rsidRPr="00274E3F">
              <w:rPr>
                <w:szCs w:val="24"/>
                <w:lang w:val="ro-RO"/>
              </w:rPr>
              <w:t>Masculin</w:t>
            </w:r>
          </w:p>
        </w:tc>
        <w:tc>
          <w:tcPr>
            <w:tcW w:w="1877" w:type="dxa"/>
            <w:shd w:val="clear" w:color="auto" w:fill="auto"/>
            <w:vAlign w:val="center"/>
          </w:tcPr>
          <w:p w14:paraId="02274861" w14:textId="1D99ED6E" w:rsidR="000E2735" w:rsidRPr="00274E3F" w:rsidRDefault="000E2735" w:rsidP="00F12D9C">
            <w:pPr>
              <w:spacing w:line="276" w:lineRule="auto"/>
              <w:jc w:val="center"/>
              <w:rPr>
                <w:szCs w:val="24"/>
                <w:lang w:val="ro-RO"/>
              </w:rPr>
            </w:pPr>
            <w:r w:rsidRPr="00274E3F">
              <w:rPr>
                <w:szCs w:val="24"/>
                <w:lang w:val="ro-RO"/>
              </w:rPr>
              <w:t>1</w:t>
            </w:r>
            <w:r w:rsidR="00B244D2" w:rsidRPr="00274E3F">
              <w:rPr>
                <w:szCs w:val="24"/>
                <w:lang w:val="ro-RO"/>
              </w:rPr>
              <w:t>.</w:t>
            </w:r>
            <w:r w:rsidRPr="00274E3F">
              <w:rPr>
                <w:szCs w:val="24"/>
                <w:lang w:val="ro-RO"/>
              </w:rPr>
              <w:t>171</w:t>
            </w:r>
          </w:p>
        </w:tc>
        <w:tc>
          <w:tcPr>
            <w:tcW w:w="1534" w:type="dxa"/>
            <w:shd w:val="clear" w:color="auto" w:fill="auto"/>
            <w:vAlign w:val="center"/>
          </w:tcPr>
          <w:p w14:paraId="38105FEB" w14:textId="21ACDF6C" w:rsidR="000E2735" w:rsidRPr="00274E3F" w:rsidRDefault="000E2735" w:rsidP="00F12D9C">
            <w:pPr>
              <w:spacing w:line="276" w:lineRule="auto"/>
              <w:jc w:val="center"/>
              <w:rPr>
                <w:szCs w:val="24"/>
                <w:lang w:val="ro-RO"/>
              </w:rPr>
            </w:pPr>
            <w:r w:rsidRPr="00274E3F">
              <w:rPr>
                <w:szCs w:val="24"/>
                <w:lang w:val="ro-RO"/>
              </w:rPr>
              <w:t>1</w:t>
            </w:r>
            <w:r w:rsidR="00B244D2" w:rsidRPr="00274E3F">
              <w:rPr>
                <w:szCs w:val="24"/>
                <w:lang w:val="ro-RO"/>
              </w:rPr>
              <w:t>.</w:t>
            </w:r>
            <w:r w:rsidRPr="00274E3F">
              <w:rPr>
                <w:szCs w:val="24"/>
                <w:lang w:val="ro-RO"/>
              </w:rPr>
              <w:t>133</w:t>
            </w:r>
          </w:p>
        </w:tc>
        <w:tc>
          <w:tcPr>
            <w:tcW w:w="1507" w:type="dxa"/>
            <w:vMerge/>
            <w:shd w:val="clear" w:color="auto" w:fill="auto"/>
            <w:vAlign w:val="center"/>
          </w:tcPr>
          <w:p w14:paraId="673C9A6E" w14:textId="77777777" w:rsidR="000E2735" w:rsidRPr="00274E3F" w:rsidRDefault="000E2735" w:rsidP="00F12D9C">
            <w:pPr>
              <w:spacing w:line="276" w:lineRule="auto"/>
              <w:jc w:val="center"/>
              <w:rPr>
                <w:szCs w:val="24"/>
                <w:lang w:val="ro-RO"/>
              </w:rPr>
            </w:pPr>
          </w:p>
        </w:tc>
      </w:tr>
      <w:tr w:rsidR="000E2735" w:rsidRPr="00274E3F" w14:paraId="732FA26F" w14:textId="77777777" w:rsidTr="00274E3F">
        <w:trPr>
          <w:gridAfter w:val="1"/>
          <w:wAfter w:w="10" w:type="dxa"/>
          <w:trHeight w:val="298"/>
          <w:jc w:val="center"/>
        </w:trPr>
        <w:tc>
          <w:tcPr>
            <w:tcW w:w="730" w:type="dxa"/>
            <w:vMerge/>
            <w:shd w:val="clear" w:color="auto" w:fill="auto"/>
            <w:vAlign w:val="center"/>
          </w:tcPr>
          <w:p w14:paraId="04619680" w14:textId="77777777" w:rsidR="000E2735" w:rsidRPr="00274E3F" w:rsidRDefault="000E2735" w:rsidP="00F12D9C">
            <w:pPr>
              <w:spacing w:line="276" w:lineRule="auto"/>
              <w:jc w:val="center"/>
              <w:rPr>
                <w:bCs/>
                <w:szCs w:val="24"/>
                <w:lang w:val="ro-RO"/>
              </w:rPr>
            </w:pPr>
          </w:p>
        </w:tc>
        <w:tc>
          <w:tcPr>
            <w:tcW w:w="1016" w:type="dxa"/>
            <w:vMerge/>
            <w:shd w:val="clear" w:color="auto" w:fill="auto"/>
            <w:vAlign w:val="center"/>
          </w:tcPr>
          <w:p w14:paraId="2ED74DEB" w14:textId="77777777" w:rsidR="000E2735" w:rsidRPr="00274E3F" w:rsidRDefault="000E2735" w:rsidP="00F12D9C">
            <w:pPr>
              <w:spacing w:line="276" w:lineRule="auto"/>
              <w:jc w:val="center"/>
              <w:rPr>
                <w:bCs/>
                <w:szCs w:val="24"/>
                <w:lang w:val="ro-RO"/>
              </w:rPr>
            </w:pPr>
          </w:p>
        </w:tc>
        <w:tc>
          <w:tcPr>
            <w:tcW w:w="1257" w:type="dxa"/>
            <w:vMerge/>
            <w:shd w:val="clear" w:color="auto" w:fill="auto"/>
            <w:vAlign w:val="center"/>
          </w:tcPr>
          <w:p w14:paraId="14D50AAA" w14:textId="77777777" w:rsidR="000E2735" w:rsidRPr="00274E3F" w:rsidRDefault="000E2735" w:rsidP="00F12D9C">
            <w:pPr>
              <w:spacing w:line="276" w:lineRule="auto"/>
              <w:jc w:val="center"/>
              <w:rPr>
                <w:bCs/>
                <w:szCs w:val="24"/>
                <w:lang w:val="ro-RO"/>
              </w:rPr>
            </w:pPr>
          </w:p>
        </w:tc>
        <w:tc>
          <w:tcPr>
            <w:tcW w:w="1716" w:type="dxa"/>
            <w:shd w:val="clear" w:color="auto" w:fill="auto"/>
            <w:vAlign w:val="center"/>
          </w:tcPr>
          <w:p w14:paraId="4C06CA83" w14:textId="77777777" w:rsidR="000E2735" w:rsidRPr="00274E3F" w:rsidRDefault="000E2735" w:rsidP="00F12D9C">
            <w:pPr>
              <w:spacing w:line="276" w:lineRule="auto"/>
              <w:jc w:val="center"/>
              <w:rPr>
                <w:szCs w:val="24"/>
                <w:lang w:val="ro-RO"/>
              </w:rPr>
            </w:pPr>
            <w:r w:rsidRPr="00274E3F">
              <w:rPr>
                <w:szCs w:val="24"/>
                <w:lang w:val="ro-RO"/>
              </w:rPr>
              <w:t>Feminin</w:t>
            </w:r>
          </w:p>
        </w:tc>
        <w:tc>
          <w:tcPr>
            <w:tcW w:w="1877" w:type="dxa"/>
            <w:shd w:val="clear" w:color="auto" w:fill="auto"/>
            <w:vAlign w:val="center"/>
          </w:tcPr>
          <w:p w14:paraId="3B93EA9E" w14:textId="35365F71" w:rsidR="000E2735" w:rsidRPr="00274E3F" w:rsidRDefault="000E2735" w:rsidP="00F12D9C">
            <w:pPr>
              <w:spacing w:line="276" w:lineRule="auto"/>
              <w:jc w:val="center"/>
              <w:rPr>
                <w:szCs w:val="24"/>
                <w:lang w:val="ro-RO"/>
              </w:rPr>
            </w:pPr>
            <w:r w:rsidRPr="00274E3F">
              <w:rPr>
                <w:szCs w:val="24"/>
                <w:lang w:val="ro-RO"/>
              </w:rPr>
              <w:t>1</w:t>
            </w:r>
            <w:r w:rsidR="00B244D2" w:rsidRPr="00274E3F">
              <w:rPr>
                <w:szCs w:val="24"/>
                <w:lang w:val="ro-RO"/>
              </w:rPr>
              <w:t>.</w:t>
            </w:r>
            <w:r w:rsidRPr="00274E3F">
              <w:rPr>
                <w:szCs w:val="24"/>
                <w:lang w:val="ro-RO"/>
              </w:rPr>
              <w:t>161</w:t>
            </w:r>
          </w:p>
        </w:tc>
        <w:tc>
          <w:tcPr>
            <w:tcW w:w="1534" w:type="dxa"/>
            <w:shd w:val="clear" w:color="auto" w:fill="auto"/>
            <w:vAlign w:val="center"/>
          </w:tcPr>
          <w:p w14:paraId="349C7FDF" w14:textId="0003F945" w:rsidR="000E2735" w:rsidRPr="00274E3F" w:rsidRDefault="000E2735" w:rsidP="00F12D9C">
            <w:pPr>
              <w:spacing w:line="276" w:lineRule="auto"/>
              <w:jc w:val="center"/>
              <w:rPr>
                <w:szCs w:val="24"/>
                <w:lang w:val="ro-RO"/>
              </w:rPr>
            </w:pPr>
            <w:r w:rsidRPr="00274E3F">
              <w:rPr>
                <w:szCs w:val="24"/>
                <w:lang w:val="ro-RO"/>
              </w:rPr>
              <w:t>1</w:t>
            </w:r>
            <w:r w:rsidR="00B244D2" w:rsidRPr="00274E3F">
              <w:rPr>
                <w:szCs w:val="24"/>
                <w:lang w:val="ro-RO"/>
              </w:rPr>
              <w:t>.</w:t>
            </w:r>
            <w:r w:rsidRPr="00274E3F">
              <w:rPr>
                <w:szCs w:val="24"/>
                <w:lang w:val="ro-RO"/>
              </w:rPr>
              <w:t>124</w:t>
            </w:r>
          </w:p>
        </w:tc>
        <w:tc>
          <w:tcPr>
            <w:tcW w:w="1507" w:type="dxa"/>
            <w:vMerge/>
            <w:shd w:val="clear" w:color="auto" w:fill="auto"/>
            <w:vAlign w:val="center"/>
          </w:tcPr>
          <w:p w14:paraId="72E26AFF" w14:textId="77777777" w:rsidR="000E2735" w:rsidRPr="00274E3F" w:rsidRDefault="000E2735" w:rsidP="00F12D9C">
            <w:pPr>
              <w:spacing w:line="276" w:lineRule="auto"/>
              <w:jc w:val="center"/>
              <w:rPr>
                <w:szCs w:val="24"/>
                <w:lang w:val="ro-RO"/>
              </w:rPr>
            </w:pPr>
          </w:p>
        </w:tc>
      </w:tr>
      <w:tr w:rsidR="000E2735" w:rsidRPr="00274E3F" w14:paraId="78A31671" w14:textId="77777777" w:rsidTr="00274E3F">
        <w:trPr>
          <w:gridAfter w:val="1"/>
          <w:wAfter w:w="10" w:type="dxa"/>
          <w:trHeight w:val="298"/>
          <w:jc w:val="center"/>
        </w:trPr>
        <w:tc>
          <w:tcPr>
            <w:tcW w:w="730" w:type="dxa"/>
            <w:vMerge w:val="restart"/>
            <w:shd w:val="clear" w:color="auto" w:fill="auto"/>
            <w:vAlign w:val="center"/>
          </w:tcPr>
          <w:p w14:paraId="05776873" w14:textId="77777777" w:rsidR="000E2735" w:rsidRPr="00274E3F" w:rsidRDefault="000E2735" w:rsidP="00F12D9C">
            <w:pPr>
              <w:spacing w:line="276" w:lineRule="auto"/>
              <w:jc w:val="center"/>
              <w:rPr>
                <w:bCs/>
                <w:szCs w:val="24"/>
                <w:lang w:val="ro-RO"/>
              </w:rPr>
            </w:pPr>
            <w:r w:rsidRPr="00274E3F">
              <w:rPr>
                <w:bCs/>
                <w:szCs w:val="24"/>
                <w:lang w:val="ro-RO"/>
              </w:rPr>
              <w:t>2</w:t>
            </w:r>
          </w:p>
        </w:tc>
        <w:tc>
          <w:tcPr>
            <w:tcW w:w="1016" w:type="dxa"/>
            <w:vMerge w:val="restart"/>
            <w:shd w:val="clear" w:color="auto" w:fill="auto"/>
            <w:vAlign w:val="center"/>
          </w:tcPr>
          <w:p w14:paraId="50EEBB73"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257" w:type="dxa"/>
            <w:vMerge w:val="restart"/>
            <w:shd w:val="clear" w:color="auto" w:fill="auto"/>
            <w:vAlign w:val="center"/>
          </w:tcPr>
          <w:p w14:paraId="719A030A" w14:textId="77777777" w:rsidR="000E2735" w:rsidRPr="00274E3F" w:rsidRDefault="000E2735" w:rsidP="00F12D9C">
            <w:pPr>
              <w:spacing w:line="276" w:lineRule="auto"/>
              <w:jc w:val="center"/>
              <w:rPr>
                <w:bCs/>
                <w:szCs w:val="24"/>
                <w:lang w:val="ro-RO"/>
              </w:rPr>
            </w:pPr>
            <w:r w:rsidRPr="00274E3F">
              <w:rPr>
                <w:bCs/>
                <w:szCs w:val="24"/>
                <w:lang w:val="ro-RO"/>
              </w:rPr>
              <w:t>Păulești</w:t>
            </w:r>
          </w:p>
        </w:tc>
        <w:tc>
          <w:tcPr>
            <w:tcW w:w="1716" w:type="dxa"/>
            <w:shd w:val="clear" w:color="auto" w:fill="auto"/>
            <w:vAlign w:val="center"/>
          </w:tcPr>
          <w:p w14:paraId="3C7395C9" w14:textId="77777777" w:rsidR="000E2735" w:rsidRPr="00274E3F" w:rsidRDefault="000E2735" w:rsidP="00F12D9C">
            <w:pPr>
              <w:spacing w:line="276" w:lineRule="auto"/>
              <w:jc w:val="center"/>
              <w:rPr>
                <w:szCs w:val="24"/>
                <w:lang w:val="ro-RO"/>
              </w:rPr>
            </w:pPr>
            <w:r w:rsidRPr="00274E3F">
              <w:rPr>
                <w:szCs w:val="24"/>
                <w:lang w:val="ro-RO"/>
              </w:rPr>
              <w:t>Total</w:t>
            </w:r>
          </w:p>
        </w:tc>
        <w:tc>
          <w:tcPr>
            <w:tcW w:w="1877" w:type="dxa"/>
            <w:shd w:val="clear" w:color="auto" w:fill="auto"/>
            <w:vAlign w:val="center"/>
          </w:tcPr>
          <w:p w14:paraId="3946234D" w14:textId="01F83AA9" w:rsidR="000E2735" w:rsidRPr="00274E3F" w:rsidRDefault="000E2735" w:rsidP="00F12D9C">
            <w:pPr>
              <w:spacing w:line="276" w:lineRule="auto"/>
              <w:jc w:val="center"/>
              <w:rPr>
                <w:szCs w:val="24"/>
                <w:lang w:val="ro-RO"/>
              </w:rPr>
            </w:pPr>
            <w:r w:rsidRPr="00274E3F">
              <w:rPr>
                <w:szCs w:val="24"/>
                <w:lang w:val="ro-RO"/>
              </w:rPr>
              <w:t>2</w:t>
            </w:r>
            <w:r w:rsidR="00B244D2" w:rsidRPr="00274E3F">
              <w:rPr>
                <w:szCs w:val="24"/>
                <w:lang w:val="ro-RO"/>
              </w:rPr>
              <w:t>.</w:t>
            </w:r>
            <w:r w:rsidRPr="00274E3F">
              <w:rPr>
                <w:szCs w:val="24"/>
                <w:lang w:val="ro-RO"/>
              </w:rPr>
              <w:t>023</w:t>
            </w:r>
          </w:p>
        </w:tc>
        <w:tc>
          <w:tcPr>
            <w:tcW w:w="1534" w:type="dxa"/>
            <w:shd w:val="clear" w:color="auto" w:fill="auto"/>
            <w:vAlign w:val="center"/>
          </w:tcPr>
          <w:p w14:paraId="52C50E4C" w14:textId="337E8709" w:rsidR="000E2735" w:rsidRPr="00274E3F" w:rsidRDefault="000E2735" w:rsidP="00F12D9C">
            <w:pPr>
              <w:spacing w:line="276" w:lineRule="auto"/>
              <w:jc w:val="center"/>
              <w:rPr>
                <w:szCs w:val="24"/>
                <w:lang w:val="ro-RO"/>
              </w:rPr>
            </w:pPr>
            <w:r w:rsidRPr="00274E3F">
              <w:rPr>
                <w:szCs w:val="24"/>
                <w:lang w:val="ro-RO"/>
              </w:rPr>
              <w:t>1</w:t>
            </w:r>
            <w:r w:rsidR="00B244D2" w:rsidRPr="00274E3F">
              <w:rPr>
                <w:szCs w:val="24"/>
                <w:lang w:val="ro-RO"/>
              </w:rPr>
              <w:t>.</w:t>
            </w:r>
            <w:r w:rsidRPr="00274E3F">
              <w:rPr>
                <w:szCs w:val="24"/>
                <w:lang w:val="ro-RO"/>
              </w:rPr>
              <w:t>940</w:t>
            </w:r>
          </w:p>
        </w:tc>
        <w:tc>
          <w:tcPr>
            <w:tcW w:w="1507" w:type="dxa"/>
            <w:vMerge w:val="restart"/>
            <w:shd w:val="clear" w:color="auto" w:fill="auto"/>
            <w:vAlign w:val="center"/>
          </w:tcPr>
          <w:p w14:paraId="6CC264D4" w14:textId="1A8E6803" w:rsidR="000E2735" w:rsidRPr="00274E3F" w:rsidRDefault="00562E7B" w:rsidP="00F12D9C">
            <w:pPr>
              <w:spacing w:line="276" w:lineRule="auto"/>
              <w:jc w:val="center"/>
              <w:rPr>
                <w:szCs w:val="24"/>
                <w:lang w:val="ro-RO"/>
              </w:rPr>
            </w:pPr>
            <w:r w:rsidRPr="00274E3F">
              <w:rPr>
                <w:rFonts w:ascii="Cambria Math" w:eastAsia="Calibri" w:hAnsi="Cambria Math" w:cs="Cambria Math"/>
                <w:szCs w:val="24"/>
                <w:lang w:val="ro-RO"/>
              </w:rPr>
              <w:t>↘</w:t>
            </w:r>
          </w:p>
        </w:tc>
      </w:tr>
      <w:tr w:rsidR="000E2735" w:rsidRPr="00274E3F" w14:paraId="0F6572DE" w14:textId="77777777" w:rsidTr="00274E3F">
        <w:trPr>
          <w:gridAfter w:val="1"/>
          <w:wAfter w:w="10" w:type="dxa"/>
          <w:trHeight w:val="298"/>
          <w:jc w:val="center"/>
        </w:trPr>
        <w:tc>
          <w:tcPr>
            <w:tcW w:w="730" w:type="dxa"/>
            <w:vMerge/>
            <w:shd w:val="clear" w:color="auto" w:fill="auto"/>
            <w:vAlign w:val="center"/>
          </w:tcPr>
          <w:p w14:paraId="23A0EFF4" w14:textId="77777777" w:rsidR="000E2735" w:rsidRPr="00274E3F" w:rsidRDefault="000E2735" w:rsidP="00F12D9C">
            <w:pPr>
              <w:spacing w:line="276" w:lineRule="auto"/>
              <w:jc w:val="center"/>
              <w:rPr>
                <w:bCs/>
                <w:szCs w:val="24"/>
                <w:lang w:val="ro-RO"/>
              </w:rPr>
            </w:pPr>
          </w:p>
        </w:tc>
        <w:tc>
          <w:tcPr>
            <w:tcW w:w="1016" w:type="dxa"/>
            <w:vMerge/>
            <w:shd w:val="clear" w:color="auto" w:fill="auto"/>
            <w:vAlign w:val="center"/>
          </w:tcPr>
          <w:p w14:paraId="702223B4" w14:textId="77777777" w:rsidR="000E2735" w:rsidRPr="00274E3F" w:rsidRDefault="000E2735" w:rsidP="00F12D9C">
            <w:pPr>
              <w:spacing w:line="276" w:lineRule="auto"/>
              <w:jc w:val="center"/>
              <w:rPr>
                <w:bCs/>
                <w:szCs w:val="24"/>
                <w:lang w:val="ro-RO"/>
              </w:rPr>
            </w:pPr>
          </w:p>
        </w:tc>
        <w:tc>
          <w:tcPr>
            <w:tcW w:w="1257" w:type="dxa"/>
            <w:vMerge/>
            <w:shd w:val="clear" w:color="auto" w:fill="auto"/>
            <w:vAlign w:val="center"/>
          </w:tcPr>
          <w:p w14:paraId="68C095D7" w14:textId="77777777" w:rsidR="000E2735" w:rsidRPr="00274E3F" w:rsidRDefault="000E2735" w:rsidP="00F12D9C">
            <w:pPr>
              <w:spacing w:line="276" w:lineRule="auto"/>
              <w:jc w:val="center"/>
              <w:rPr>
                <w:bCs/>
                <w:szCs w:val="24"/>
                <w:lang w:val="ro-RO"/>
              </w:rPr>
            </w:pPr>
          </w:p>
        </w:tc>
        <w:tc>
          <w:tcPr>
            <w:tcW w:w="1716" w:type="dxa"/>
            <w:shd w:val="clear" w:color="auto" w:fill="auto"/>
            <w:vAlign w:val="center"/>
          </w:tcPr>
          <w:p w14:paraId="3F415736" w14:textId="77777777" w:rsidR="000E2735" w:rsidRPr="00274E3F" w:rsidRDefault="000E2735" w:rsidP="00F12D9C">
            <w:pPr>
              <w:spacing w:line="276" w:lineRule="auto"/>
              <w:jc w:val="center"/>
              <w:rPr>
                <w:szCs w:val="24"/>
                <w:lang w:val="ro-RO"/>
              </w:rPr>
            </w:pPr>
            <w:r w:rsidRPr="00274E3F">
              <w:rPr>
                <w:szCs w:val="24"/>
                <w:lang w:val="ro-RO"/>
              </w:rPr>
              <w:t>Masculin</w:t>
            </w:r>
          </w:p>
        </w:tc>
        <w:tc>
          <w:tcPr>
            <w:tcW w:w="1877" w:type="dxa"/>
            <w:shd w:val="clear" w:color="auto" w:fill="auto"/>
            <w:vAlign w:val="center"/>
          </w:tcPr>
          <w:p w14:paraId="48BB80FE" w14:textId="2AEF193F" w:rsidR="000E2735" w:rsidRPr="00274E3F" w:rsidRDefault="000E2735" w:rsidP="00F12D9C">
            <w:pPr>
              <w:spacing w:line="276" w:lineRule="auto"/>
              <w:jc w:val="center"/>
              <w:rPr>
                <w:szCs w:val="24"/>
                <w:lang w:val="ro-RO"/>
              </w:rPr>
            </w:pPr>
            <w:r w:rsidRPr="00274E3F">
              <w:rPr>
                <w:color w:val="000000"/>
                <w:szCs w:val="24"/>
                <w:lang w:val="ro-RO"/>
              </w:rPr>
              <w:t>1</w:t>
            </w:r>
            <w:r w:rsidR="00B244D2" w:rsidRPr="00274E3F">
              <w:rPr>
                <w:color w:val="000000"/>
                <w:szCs w:val="24"/>
                <w:lang w:val="ro-RO"/>
              </w:rPr>
              <w:t>.</w:t>
            </w:r>
            <w:r w:rsidRPr="00274E3F">
              <w:rPr>
                <w:color w:val="000000"/>
                <w:szCs w:val="24"/>
                <w:lang w:val="ro-RO"/>
              </w:rPr>
              <w:t>047</w:t>
            </w:r>
          </w:p>
        </w:tc>
        <w:tc>
          <w:tcPr>
            <w:tcW w:w="1534" w:type="dxa"/>
            <w:shd w:val="clear" w:color="auto" w:fill="auto"/>
            <w:vAlign w:val="center"/>
          </w:tcPr>
          <w:p w14:paraId="5C5069F6" w14:textId="180F3C3D" w:rsidR="000E2735" w:rsidRPr="00274E3F" w:rsidRDefault="000E2735" w:rsidP="00F12D9C">
            <w:pPr>
              <w:spacing w:line="276" w:lineRule="auto"/>
              <w:jc w:val="center"/>
              <w:rPr>
                <w:szCs w:val="24"/>
                <w:lang w:val="ro-RO"/>
              </w:rPr>
            </w:pPr>
            <w:r w:rsidRPr="00274E3F">
              <w:rPr>
                <w:szCs w:val="24"/>
                <w:lang w:val="ro-RO"/>
              </w:rPr>
              <w:t>1</w:t>
            </w:r>
            <w:r w:rsidR="00B244D2" w:rsidRPr="00274E3F">
              <w:rPr>
                <w:szCs w:val="24"/>
                <w:lang w:val="ro-RO"/>
              </w:rPr>
              <w:t>.</w:t>
            </w:r>
            <w:r w:rsidRPr="00274E3F">
              <w:rPr>
                <w:szCs w:val="24"/>
                <w:lang w:val="ro-RO"/>
              </w:rPr>
              <w:t>011</w:t>
            </w:r>
          </w:p>
        </w:tc>
        <w:tc>
          <w:tcPr>
            <w:tcW w:w="1507" w:type="dxa"/>
            <w:vMerge/>
            <w:shd w:val="clear" w:color="auto" w:fill="auto"/>
            <w:vAlign w:val="center"/>
          </w:tcPr>
          <w:p w14:paraId="13FDEC78" w14:textId="77777777" w:rsidR="000E2735" w:rsidRPr="00274E3F" w:rsidRDefault="000E2735" w:rsidP="00F12D9C">
            <w:pPr>
              <w:spacing w:line="276" w:lineRule="auto"/>
              <w:jc w:val="center"/>
              <w:rPr>
                <w:szCs w:val="24"/>
                <w:lang w:val="ro-RO"/>
              </w:rPr>
            </w:pPr>
          </w:p>
        </w:tc>
      </w:tr>
      <w:tr w:rsidR="000E2735" w:rsidRPr="00274E3F" w14:paraId="7C29A5B7" w14:textId="77777777" w:rsidTr="00274E3F">
        <w:trPr>
          <w:gridAfter w:val="1"/>
          <w:wAfter w:w="10" w:type="dxa"/>
          <w:trHeight w:val="298"/>
          <w:jc w:val="center"/>
        </w:trPr>
        <w:tc>
          <w:tcPr>
            <w:tcW w:w="730" w:type="dxa"/>
            <w:vMerge/>
            <w:shd w:val="clear" w:color="auto" w:fill="auto"/>
            <w:vAlign w:val="center"/>
          </w:tcPr>
          <w:p w14:paraId="41F455C3" w14:textId="77777777" w:rsidR="000E2735" w:rsidRPr="00274E3F" w:rsidRDefault="000E2735" w:rsidP="00F12D9C">
            <w:pPr>
              <w:spacing w:line="276" w:lineRule="auto"/>
              <w:jc w:val="center"/>
              <w:rPr>
                <w:bCs/>
                <w:szCs w:val="24"/>
                <w:lang w:val="ro-RO"/>
              </w:rPr>
            </w:pPr>
          </w:p>
        </w:tc>
        <w:tc>
          <w:tcPr>
            <w:tcW w:w="1016" w:type="dxa"/>
            <w:vMerge/>
            <w:shd w:val="clear" w:color="auto" w:fill="auto"/>
            <w:vAlign w:val="center"/>
          </w:tcPr>
          <w:p w14:paraId="558AECA2" w14:textId="77777777" w:rsidR="000E2735" w:rsidRPr="00274E3F" w:rsidRDefault="000E2735" w:rsidP="00F12D9C">
            <w:pPr>
              <w:spacing w:line="276" w:lineRule="auto"/>
              <w:jc w:val="center"/>
              <w:rPr>
                <w:bCs/>
                <w:szCs w:val="24"/>
                <w:lang w:val="ro-RO"/>
              </w:rPr>
            </w:pPr>
          </w:p>
        </w:tc>
        <w:tc>
          <w:tcPr>
            <w:tcW w:w="1257" w:type="dxa"/>
            <w:vMerge/>
            <w:shd w:val="clear" w:color="auto" w:fill="auto"/>
            <w:vAlign w:val="center"/>
          </w:tcPr>
          <w:p w14:paraId="4DA4F80A" w14:textId="77777777" w:rsidR="000E2735" w:rsidRPr="00274E3F" w:rsidRDefault="000E2735" w:rsidP="00F12D9C">
            <w:pPr>
              <w:spacing w:line="276" w:lineRule="auto"/>
              <w:jc w:val="center"/>
              <w:rPr>
                <w:bCs/>
                <w:szCs w:val="24"/>
                <w:lang w:val="ro-RO"/>
              </w:rPr>
            </w:pPr>
          </w:p>
        </w:tc>
        <w:tc>
          <w:tcPr>
            <w:tcW w:w="1716" w:type="dxa"/>
            <w:shd w:val="clear" w:color="auto" w:fill="auto"/>
            <w:vAlign w:val="center"/>
          </w:tcPr>
          <w:p w14:paraId="4CCC74C5" w14:textId="77777777" w:rsidR="000E2735" w:rsidRPr="00274E3F" w:rsidRDefault="000E2735" w:rsidP="00F12D9C">
            <w:pPr>
              <w:spacing w:line="276" w:lineRule="auto"/>
              <w:jc w:val="center"/>
              <w:rPr>
                <w:szCs w:val="24"/>
                <w:lang w:val="ro-RO"/>
              </w:rPr>
            </w:pPr>
            <w:r w:rsidRPr="00274E3F">
              <w:rPr>
                <w:szCs w:val="24"/>
                <w:lang w:val="ro-RO"/>
              </w:rPr>
              <w:t>Feminin</w:t>
            </w:r>
          </w:p>
        </w:tc>
        <w:tc>
          <w:tcPr>
            <w:tcW w:w="1877" w:type="dxa"/>
            <w:shd w:val="clear" w:color="auto" w:fill="auto"/>
            <w:vAlign w:val="center"/>
          </w:tcPr>
          <w:p w14:paraId="5AA87AF0" w14:textId="77777777" w:rsidR="000E2735" w:rsidRPr="00274E3F" w:rsidRDefault="000E2735" w:rsidP="00F12D9C">
            <w:pPr>
              <w:spacing w:line="276" w:lineRule="auto"/>
              <w:jc w:val="center"/>
              <w:rPr>
                <w:szCs w:val="24"/>
                <w:lang w:val="ro-RO"/>
              </w:rPr>
            </w:pPr>
            <w:r w:rsidRPr="00274E3F">
              <w:rPr>
                <w:szCs w:val="24"/>
                <w:lang w:val="ro-RO"/>
              </w:rPr>
              <w:t>976</w:t>
            </w:r>
          </w:p>
        </w:tc>
        <w:tc>
          <w:tcPr>
            <w:tcW w:w="1534" w:type="dxa"/>
            <w:shd w:val="clear" w:color="auto" w:fill="auto"/>
            <w:vAlign w:val="center"/>
          </w:tcPr>
          <w:p w14:paraId="0C812D12" w14:textId="77777777" w:rsidR="000E2735" w:rsidRPr="00274E3F" w:rsidRDefault="000E2735" w:rsidP="00F12D9C">
            <w:pPr>
              <w:spacing w:line="276" w:lineRule="auto"/>
              <w:jc w:val="center"/>
              <w:rPr>
                <w:szCs w:val="24"/>
                <w:lang w:val="ro-RO"/>
              </w:rPr>
            </w:pPr>
            <w:r w:rsidRPr="00274E3F">
              <w:rPr>
                <w:szCs w:val="24"/>
                <w:lang w:val="ro-RO"/>
              </w:rPr>
              <w:t>929</w:t>
            </w:r>
          </w:p>
        </w:tc>
        <w:tc>
          <w:tcPr>
            <w:tcW w:w="1507" w:type="dxa"/>
            <w:vMerge/>
            <w:shd w:val="clear" w:color="auto" w:fill="auto"/>
            <w:vAlign w:val="center"/>
          </w:tcPr>
          <w:p w14:paraId="52AAC3E2" w14:textId="77777777" w:rsidR="000E2735" w:rsidRPr="00274E3F" w:rsidRDefault="000E2735" w:rsidP="00F12D9C">
            <w:pPr>
              <w:spacing w:line="276" w:lineRule="auto"/>
              <w:jc w:val="center"/>
              <w:rPr>
                <w:szCs w:val="24"/>
                <w:lang w:val="ro-RO"/>
              </w:rPr>
            </w:pPr>
          </w:p>
        </w:tc>
      </w:tr>
    </w:tbl>
    <w:p w14:paraId="64C75DE8" w14:textId="77777777" w:rsidR="000E2735" w:rsidRPr="00274E3F" w:rsidRDefault="000E2735" w:rsidP="00F12D9C">
      <w:pPr>
        <w:spacing w:line="276" w:lineRule="auto"/>
        <w:ind w:firstLine="720"/>
        <w:rPr>
          <w:szCs w:val="24"/>
          <w:lang w:val="ro-RO"/>
        </w:rPr>
      </w:pPr>
    </w:p>
    <w:p w14:paraId="4F6A7402" w14:textId="22D06179" w:rsidR="000E2735" w:rsidRPr="00274E3F" w:rsidRDefault="00100426"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42</w:t>
      </w:r>
      <w:r w:rsidRPr="00484FB0">
        <w:rPr>
          <w:b/>
          <w:bCs/>
          <w:szCs w:val="24"/>
          <w:lang w:val="ro-RO"/>
        </w:rPr>
        <w:fldChar w:fldCharType="end"/>
      </w:r>
      <w:r w:rsidR="0096366B" w:rsidRPr="00274E3F">
        <w:rPr>
          <w:rFonts w:eastAsia="Calibri"/>
          <w:b/>
          <w:bCs/>
          <w:szCs w:val="24"/>
          <w:lang w:val="ro-RO"/>
        </w:rPr>
        <w:t>:</w:t>
      </w:r>
      <w:r w:rsidR="000E2735" w:rsidRPr="00274E3F">
        <w:rPr>
          <w:rFonts w:eastAsia="Calibri"/>
          <w:b/>
          <w:bCs/>
          <w:szCs w:val="24"/>
          <w:lang w:val="ro-RO"/>
        </w:rPr>
        <w:t xml:space="preserve"> </w:t>
      </w:r>
      <w:r w:rsidR="000E2735" w:rsidRPr="00274E3F">
        <w:rPr>
          <w:b/>
          <w:bCs/>
          <w:szCs w:val="24"/>
          <w:lang w:val="ro-RO"/>
        </w:rPr>
        <w:t>Populația</w:t>
      </w:r>
      <w:r w:rsidR="000E2735" w:rsidRPr="00274E3F">
        <w:rPr>
          <w:rFonts w:eastAsia="Calibri"/>
          <w:b/>
          <w:bCs/>
          <w:szCs w:val="24"/>
          <w:lang w:val="ro-RO"/>
        </w:rPr>
        <w:t xml:space="preserve"> localităților aflate în interiorul ariei naturale protejate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1159"/>
        <w:gridCol w:w="1524"/>
        <w:gridCol w:w="1416"/>
        <w:gridCol w:w="1341"/>
        <w:gridCol w:w="1706"/>
        <w:gridCol w:w="1789"/>
      </w:tblGrid>
      <w:tr w:rsidR="000E2735" w:rsidRPr="00274E3F" w14:paraId="288562B9" w14:textId="77777777" w:rsidTr="00F70B50">
        <w:trPr>
          <w:trHeight w:val="285"/>
          <w:jc w:val="center"/>
        </w:trPr>
        <w:tc>
          <w:tcPr>
            <w:tcW w:w="565" w:type="dxa"/>
            <w:vMerge w:val="restart"/>
            <w:shd w:val="clear" w:color="auto" w:fill="auto"/>
            <w:vAlign w:val="center"/>
          </w:tcPr>
          <w:p w14:paraId="41F14BB1"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Nr</w:t>
            </w:r>
          </w:p>
        </w:tc>
        <w:tc>
          <w:tcPr>
            <w:tcW w:w="1159" w:type="dxa"/>
            <w:vMerge w:val="restart"/>
            <w:shd w:val="clear" w:color="auto" w:fill="auto"/>
            <w:vAlign w:val="center"/>
          </w:tcPr>
          <w:p w14:paraId="60F18C68"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Județ</w:t>
            </w:r>
          </w:p>
        </w:tc>
        <w:tc>
          <w:tcPr>
            <w:tcW w:w="1524" w:type="dxa"/>
            <w:vMerge w:val="restart"/>
            <w:shd w:val="clear" w:color="auto" w:fill="auto"/>
            <w:vAlign w:val="center"/>
          </w:tcPr>
          <w:p w14:paraId="2DA45A15"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Localitate</w:t>
            </w:r>
          </w:p>
        </w:tc>
        <w:tc>
          <w:tcPr>
            <w:tcW w:w="1416" w:type="dxa"/>
            <w:vMerge w:val="restart"/>
            <w:shd w:val="clear" w:color="auto" w:fill="auto"/>
            <w:vAlign w:val="center"/>
          </w:tcPr>
          <w:p w14:paraId="1520AB7A"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Sexe</w:t>
            </w:r>
          </w:p>
        </w:tc>
        <w:tc>
          <w:tcPr>
            <w:tcW w:w="1341" w:type="dxa"/>
            <w:vMerge w:val="restart"/>
            <w:shd w:val="clear" w:color="auto" w:fill="auto"/>
            <w:vAlign w:val="center"/>
          </w:tcPr>
          <w:p w14:paraId="215F249D"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An de referinţă 2013</w:t>
            </w:r>
          </w:p>
        </w:tc>
        <w:tc>
          <w:tcPr>
            <w:tcW w:w="3495" w:type="dxa"/>
            <w:gridSpan w:val="2"/>
            <w:tcBorders>
              <w:bottom w:val="single" w:sz="4" w:space="0" w:color="auto"/>
            </w:tcBorders>
            <w:shd w:val="clear" w:color="auto" w:fill="auto"/>
            <w:vAlign w:val="center"/>
          </w:tcPr>
          <w:p w14:paraId="5A0C64D7"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An de analizat 2017</w:t>
            </w:r>
          </w:p>
        </w:tc>
      </w:tr>
      <w:tr w:rsidR="000E2735" w:rsidRPr="00274E3F" w14:paraId="1F81380E" w14:textId="77777777" w:rsidTr="00EF48C5">
        <w:trPr>
          <w:trHeight w:val="792"/>
          <w:jc w:val="center"/>
        </w:trPr>
        <w:tc>
          <w:tcPr>
            <w:tcW w:w="565" w:type="dxa"/>
            <w:vMerge/>
            <w:tcBorders>
              <w:bottom w:val="single" w:sz="4" w:space="0" w:color="auto"/>
            </w:tcBorders>
            <w:shd w:val="clear" w:color="auto" w:fill="auto"/>
            <w:vAlign w:val="center"/>
          </w:tcPr>
          <w:p w14:paraId="20292C26" w14:textId="77777777" w:rsidR="000E2735" w:rsidRPr="00274E3F" w:rsidRDefault="000E2735" w:rsidP="00F12D9C">
            <w:pPr>
              <w:spacing w:line="276" w:lineRule="auto"/>
              <w:jc w:val="center"/>
              <w:rPr>
                <w:rFonts w:eastAsia="Calibri"/>
                <w:b/>
                <w:bCs/>
                <w:szCs w:val="24"/>
                <w:lang w:val="ro-RO"/>
              </w:rPr>
            </w:pPr>
          </w:p>
        </w:tc>
        <w:tc>
          <w:tcPr>
            <w:tcW w:w="1159" w:type="dxa"/>
            <w:vMerge/>
            <w:tcBorders>
              <w:bottom w:val="single" w:sz="4" w:space="0" w:color="auto"/>
            </w:tcBorders>
            <w:shd w:val="clear" w:color="auto" w:fill="auto"/>
            <w:vAlign w:val="center"/>
          </w:tcPr>
          <w:p w14:paraId="668F7895" w14:textId="77777777" w:rsidR="000E2735" w:rsidRPr="00274E3F" w:rsidRDefault="000E2735" w:rsidP="00F12D9C">
            <w:pPr>
              <w:spacing w:line="276" w:lineRule="auto"/>
              <w:jc w:val="center"/>
              <w:rPr>
                <w:rFonts w:eastAsia="Calibri"/>
                <w:b/>
                <w:bCs/>
                <w:szCs w:val="24"/>
                <w:lang w:val="ro-RO"/>
              </w:rPr>
            </w:pPr>
          </w:p>
        </w:tc>
        <w:tc>
          <w:tcPr>
            <w:tcW w:w="1524" w:type="dxa"/>
            <w:vMerge/>
            <w:tcBorders>
              <w:bottom w:val="single" w:sz="4" w:space="0" w:color="auto"/>
            </w:tcBorders>
            <w:shd w:val="clear" w:color="auto" w:fill="auto"/>
            <w:vAlign w:val="center"/>
          </w:tcPr>
          <w:p w14:paraId="2911D09C" w14:textId="77777777" w:rsidR="000E2735" w:rsidRPr="00274E3F" w:rsidRDefault="000E2735" w:rsidP="00F12D9C">
            <w:pPr>
              <w:spacing w:line="276" w:lineRule="auto"/>
              <w:jc w:val="center"/>
              <w:rPr>
                <w:rFonts w:eastAsia="Calibri"/>
                <w:b/>
                <w:bCs/>
                <w:szCs w:val="24"/>
                <w:lang w:val="ro-RO"/>
              </w:rPr>
            </w:pPr>
          </w:p>
        </w:tc>
        <w:tc>
          <w:tcPr>
            <w:tcW w:w="1416" w:type="dxa"/>
            <w:vMerge/>
            <w:tcBorders>
              <w:bottom w:val="single" w:sz="4" w:space="0" w:color="auto"/>
            </w:tcBorders>
            <w:shd w:val="clear" w:color="auto" w:fill="auto"/>
            <w:vAlign w:val="center"/>
          </w:tcPr>
          <w:p w14:paraId="2B7CBA67" w14:textId="77777777" w:rsidR="000E2735" w:rsidRPr="00274E3F" w:rsidRDefault="000E2735" w:rsidP="00F12D9C">
            <w:pPr>
              <w:spacing w:line="276" w:lineRule="auto"/>
              <w:jc w:val="center"/>
              <w:rPr>
                <w:rFonts w:eastAsia="Calibri"/>
                <w:b/>
                <w:bCs/>
                <w:szCs w:val="24"/>
                <w:lang w:val="ro-RO"/>
              </w:rPr>
            </w:pPr>
          </w:p>
        </w:tc>
        <w:tc>
          <w:tcPr>
            <w:tcW w:w="1341" w:type="dxa"/>
            <w:vMerge/>
            <w:tcBorders>
              <w:bottom w:val="single" w:sz="4" w:space="0" w:color="auto"/>
            </w:tcBorders>
            <w:shd w:val="clear" w:color="auto" w:fill="auto"/>
            <w:vAlign w:val="center"/>
          </w:tcPr>
          <w:p w14:paraId="6B07D110" w14:textId="77777777" w:rsidR="000E2735" w:rsidRPr="00274E3F" w:rsidRDefault="000E2735" w:rsidP="00F12D9C">
            <w:pPr>
              <w:spacing w:line="276" w:lineRule="auto"/>
              <w:jc w:val="center"/>
              <w:rPr>
                <w:rFonts w:eastAsia="Calibri"/>
                <w:b/>
                <w:bCs/>
                <w:szCs w:val="24"/>
                <w:lang w:val="ro-RO"/>
              </w:rPr>
            </w:pPr>
          </w:p>
        </w:tc>
        <w:tc>
          <w:tcPr>
            <w:tcW w:w="1706" w:type="dxa"/>
            <w:tcBorders>
              <w:bottom w:val="single" w:sz="4" w:space="0" w:color="auto"/>
            </w:tcBorders>
            <w:shd w:val="clear" w:color="auto" w:fill="auto"/>
            <w:vAlign w:val="center"/>
          </w:tcPr>
          <w:p w14:paraId="25EC563D"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Număr total</w:t>
            </w:r>
          </w:p>
        </w:tc>
        <w:tc>
          <w:tcPr>
            <w:tcW w:w="1789" w:type="dxa"/>
            <w:tcBorders>
              <w:bottom w:val="single" w:sz="4" w:space="0" w:color="auto"/>
            </w:tcBorders>
            <w:shd w:val="clear" w:color="auto" w:fill="auto"/>
            <w:vAlign w:val="center"/>
          </w:tcPr>
          <w:p w14:paraId="76B52CB6"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Prezenţă estimată în sit</w:t>
            </w:r>
          </w:p>
        </w:tc>
      </w:tr>
      <w:tr w:rsidR="000E2735" w:rsidRPr="00274E3F" w14:paraId="457B736E" w14:textId="77777777" w:rsidTr="00EF48C5">
        <w:trPr>
          <w:trHeight w:val="299"/>
          <w:jc w:val="center"/>
        </w:trPr>
        <w:tc>
          <w:tcPr>
            <w:tcW w:w="565" w:type="dxa"/>
            <w:vMerge w:val="restart"/>
            <w:vAlign w:val="center"/>
          </w:tcPr>
          <w:p w14:paraId="3B504754" w14:textId="77777777" w:rsidR="000E2735" w:rsidRPr="00274E3F" w:rsidRDefault="000E2735" w:rsidP="00F12D9C">
            <w:pPr>
              <w:spacing w:line="276" w:lineRule="auto"/>
              <w:jc w:val="center"/>
              <w:rPr>
                <w:bCs/>
                <w:szCs w:val="24"/>
                <w:lang w:val="ro-RO"/>
              </w:rPr>
            </w:pPr>
            <w:r w:rsidRPr="00274E3F">
              <w:rPr>
                <w:bCs/>
                <w:szCs w:val="24"/>
                <w:lang w:val="ro-RO"/>
              </w:rPr>
              <w:t>1</w:t>
            </w:r>
          </w:p>
        </w:tc>
        <w:tc>
          <w:tcPr>
            <w:tcW w:w="1159" w:type="dxa"/>
            <w:vMerge w:val="restart"/>
            <w:shd w:val="clear" w:color="auto" w:fill="auto"/>
            <w:vAlign w:val="center"/>
          </w:tcPr>
          <w:p w14:paraId="11CD3DFB"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524" w:type="dxa"/>
            <w:vMerge w:val="restart"/>
            <w:shd w:val="clear" w:color="auto" w:fill="auto"/>
            <w:vAlign w:val="center"/>
          </w:tcPr>
          <w:p w14:paraId="09CF7F35" w14:textId="77777777" w:rsidR="000E2735" w:rsidRPr="00274E3F" w:rsidRDefault="000E2735" w:rsidP="00F12D9C">
            <w:pPr>
              <w:spacing w:line="276" w:lineRule="auto"/>
              <w:jc w:val="center"/>
              <w:rPr>
                <w:bCs/>
                <w:szCs w:val="24"/>
                <w:lang w:val="ro-RO"/>
              </w:rPr>
            </w:pPr>
            <w:r w:rsidRPr="00274E3F">
              <w:rPr>
                <w:szCs w:val="24"/>
                <w:lang w:val="ro-RO" w:eastAsia="en-GB"/>
              </w:rPr>
              <w:t>Nistorești</w:t>
            </w:r>
          </w:p>
        </w:tc>
        <w:tc>
          <w:tcPr>
            <w:tcW w:w="1416" w:type="dxa"/>
            <w:shd w:val="clear" w:color="auto" w:fill="auto"/>
            <w:vAlign w:val="center"/>
          </w:tcPr>
          <w:p w14:paraId="784FD07E"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Total</w:t>
            </w:r>
          </w:p>
        </w:tc>
        <w:tc>
          <w:tcPr>
            <w:tcW w:w="1341" w:type="dxa"/>
            <w:shd w:val="clear" w:color="auto" w:fill="auto"/>
            <w:vAlign w:val="center"/>
          </w:tcPr>
          <w:p w14:paraId="28FE737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06" w:type="dxa"/>
            <w:shd w:val="clear" w:color="auto" w:fill="auto"/>
            <w:vAlign w:val="center"/>
          </w:tcPr>
          <w:p w14:paraId="44A0D2F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89" w:type="dxa"/>
            <w:vMerge w:val="restart"/>
            <w:vAlign w:val="center"/>
          </w:tcPr>
          <w:p w14:paraId="68CAC1D8"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r>
      <w:tr w:rsidR="000E2735" w:rsidRPr="00274E3F" w14:paraId="2BF0CDB5" w14:textId="77777777" w:rsidTr="00EF48C5">
        <w:trPr>
          <w:trHeight w:val="295"/>
          <w:jc w:val="center"/>
        </w:trPr>
        <w:tc>
          <w:tcPr>
            <w:tcW w:w="565" w:type="dxa"/>
            <w:vMerge/>
            <w:vAlign w:val="center"/>
          </w:tcPr>
          <w:p w14:paraId="2C081562" w14:textId="77777777" w:rsidR="000E2735" w:rsidRPr="00274E3F" w:rsidRDefault="000E2735" w:rsidP="00F12D9C">
            <w:pPr>
              <w:spacing w:line="276" w:lineRule="auto"/>
              <w:jc w:val="center"/>
              <w:rPr>
                <w:rFonts w:eastAsia="Calibri"/>
                <w:bCs/>
                <w:szCs w:val="24"/>
                <w:lang w:val="ro-RO"/>
              </w:rPr>
            </w:pPr>
          </w:p>
        </w:tc>
        <w:tc>
          <w:tcPr>
            <w:tcW w:w="1159" w:type="dxa"/>
            <w:vMerge/>
            <w:shd w:val="clear" w:color="auto" w:fill="auto"/>
            <w:vAlign w:val="center"/>
          </w:tcPr>
          <w:p w14:paraId="4D2922F3" w14:textId="77777777" w:rsidR="000E2735" w:rsidRPr="00274E3F" w:rsidRDefault="000E2735" w:rsidP="00F12D9C">
            <w:pPr>
              <w:spacing w:line="276" w:lineRule="auto"/>
              <w:jc w:val="center"/>
              <w:rPr>
                <w:rFonts w:eastAsia="Calibri"/>
                <w:bCs/>
                <w:szCs w:val="24"/>
                <w:lang w:val="ro-RO"/>
              </w:rPr>
            </w:pPr>
          </w:p>
        </w:tc>
        <w:tc>
          <w:tcPr>
            <w:tcW w:w="1524" w:type="dxa"/>
            <w:vMerge/>
            <w:shd w:val="clear" w:color="auto" w:fill="auto"/>
            <w:vAlign w:val="center"/>
          </w:tcPr>
          <w:p w14:paraId="3E2E8FA8" w14:textId="77777777" w:rsidR="000E2735" w:rsidRPr="00274E3F" w:rsidRDefault="000E2735" w:rsidP="00F12D9C">
            <w:pPr>
              <w:spacing w:line="276" w:lineRule="auto"/>
              <w:jc w:val="center"/>
              <w:rPr>
                <w:rFonts w:eastAsia="Calibri"/>
                <w:bCs/>
                <w:szCs w:val="24"/>
                <w:lang w:val="ro-RO"/>
              </w:rPr>
            </w:pPr>
          </w:p>
        </w:tc>
        <w:tc>
          <w:tcPr>
            <w:tcW w:w="1416" w:type="dxa"/>
            <w:shd w:val="clear" w:color="auto" w:fill="auto"/>
            <w:vAlign w:val="center"/>
          </w:tcPr>
          <w:p w14:paraId="1B49EF88"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Masculin</w:t>
            </w:r>
          </w:p>
        </w:tc>
        <w:tc>
          <w:tcPr>
            <w:tcW w:w="1341" w:type="dxa"/>
            <w:shd w:val="clear" w:color="auto" w:fill="auto"/>
            <w:vAlign w:val="center"/>
          </w:tcPr>
          <w:p w14:paraId="7E770387"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06" w:type="dxa"/>
            <w:shd w:val="clear" w:color="auto" w:fill="auto"/>
            <w:vAlign w:val="center"/>
          </w:tcPr>
          <w:p w14:paraId="36CF4B0E"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89" w:type="dxa"/>
            <w:vMerge/>
            <w:vAlign w:val="center"/>
          </w:tcPr>
          <w:p w14:paraId="497F190C" w14:textId="77777777" w:rsidR="000E2735" w:rsidRPr="00274E3F" w:rsidRDefault="000E2735" w:rsidP="00F12D9C">
            <w:pPr>
              <w:spacing w:line="276" w:lineRule="auto"/>
              <w:jc w:val="center"/>
              <w:rPr>
                <w:rFonts w:eastAsia="Calibri"/>
                <w:szCs w:val="24"/>
                <w:lang w:val="ro-RO"/>
              </w:rPr>
            </w:pPr>
          </w:p>
        </w:tc>
      </w:tr>
      <w:tr w:rsidR="000E2735" w:rsidRPr="00274E3F" w14:paraId="71C03F8F" w14:textId="77777777" w:rsidTr="00EF48C5">
        <w:trPr>
          <w:trHeight w:val="295"/>
          <w:jc w:val="center"/>
        </w:trPr>
        <w:tc>
          <w:tcPr>
            <w:tcW w:w="565" w:type="dxa"/>
            <w:vMerge/>
            <w:vAlign w:val="center"/>
          </w:tcPr>
          <w:p w14:paraId="50106541" w14:textId="77777777" w:rsidR="000E2735" w:rsidRPr="00274E3F" w:rsidRDefault="000E2735" w:rsidP="00F12D9C">
            <w:pPr>
              <w:spacing w:line="276" w:lineRule="auto"/>
              <w:jc w:val="center"/>
              <w:rPr>
                <w:rFonts w:eastAsia="Calibri"/>
                <w:bCs/>
                <w:szCs w:val="24"/>
                <w:lang w:val="ro-RO"/>
              </w:rPr>
            </w:pPr>
          </w:p>
        </w:tc>
        <w:tc>
          <w:tcPr>
            <w:tcW w:w="1159" w:type="dxa"/>
            <w:vMerge/>
            <w:shd w:val="clear" w:color="auto" w:fill="auto"/>
            <w:vAlign w:val="center"/>
          </w:tcPr>
          <w:p w14:paraId="200959EA" w14:textId="77777777" w:rsidR="000E2735" w:rsidRPr="00274E3F" w:rsidRDefault="000E2735" w:rsidP="00F12D9C">
            <w:pPr>
              <w:spacing w:line="276" w:lineRule="auto"/>
              <w:jc w:val="center"/>
              <w:rPr>
                <w:rFonts w:eastAsia="Calibri"/>
                <w:bCs/>
                <w:szCs w:val="24"/>
                <w:lang w:val="ro-RO"/>
              </w:rPr>
            </w:pPr>
          </w:p>
        </w:tc>
        <w:tc>
          <w:tcPr>
            <w:tcW w:w="1524" w:type="dxa"/>
            <w:vMerge/>
            <w:shd w:val="clear" w:color="auto" w:fill="auto"/>
            <w:vAlign w:val="center"/>
          </w:tcPr>
          <w:p w14:paraId="21CB1DAF" w14:textId="77777777" w:rsidR="000E2735" w:rsidRPr="00274E3F" w:rsidRDefault="000E2735" w:rsidP="00F12D9C">
            <w:pPr>
              <w:spacing w:line="276" w:lineRule="auto"/>
              <w:jc w:val="center"/>
              <w:rPr>
                <w:rFonts w:eastAsia="Calibri"/>
                <w:bCs/>
                <w:szCs w:val="24"/>
                <w:lang w:val="ro-RO"/>
              </w:rPr>
            </w:pPr>
          </w:p>
        </w:tc>
        <w:tc>
          <w:tcPr>
            <w:tcW w:w="1416" w:type="dxa"/>
            <w:shd w:val="clear" w:color="auto" w:fill="auto"/>
            <w:vAlign w:val="center"/>
          </w:tcPr>
          <w:p w14:paraId="083E747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Feminin</w:t>
            </w:r>
          </w:p>
        </w:tc>
        <w:tc>
          <w:tcPr>
            <w:tcW w:w="1341" w:type="dxa"/>
            <w:shd w:val="clear" w:color="auto" w:fill="auto"/>
            <w:vAlign w:val="center"/>
          </w:tcPr>
          <w:p w14:paraId="5F07451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06" w:type="dxa"/>
            <w:shd w:val="clear" w:color="auto" w:fill="auto"/>
            <w:vAlign w:val="center"/>
          </w:tcPr>
          <w:p w14:paraId="34F32661"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89" w:type="dxa"/>
            <w:vMerge/>
            <w:vAlign w:val="center"/>
          </w:tcPr>
          <w:p w14:paraId="6F141D98" w14:textId="77777777" w:rsidR="000E2735" w:rsidRPr="00274E3F" w:rsidRDefault="000E2735" w:rsidP="00F12D9C">
            <w:pPr>
              <w:spacing w:line="276" w:lineRule="auto"/>
              <w:jc w:val="center"/>
              <w:rPr>
                <w:rFonts w:eastAsia="Calibri"/>
                <w:szCs w:val="24"/>
                <w:lang w:val="ro-RO"/>
              </w:rPr>
            </w:pPr>
          </w:p>
        </w:tc>
      </w:tr>
      <w:tr w:rsidR="000E2735" w:rsidRPr="00274E3F" w14:paraId="3558DCBE" w14:textId="77777777" w:rsidTr="00EF48C5">
        <w:trPr>
          <w:trHeight w:val="295"/>
          <w:jc w:val="center"/>
        </w:trPr>
        <w:tc>
          <w:tcPr>
            <w:tcW w:w="565" w:type="dxa"/>
            <w:vMerge w:val="restart"/>
            <w:vAlign w:val="center"/>
          </w:tcPr>
          <w:p w14:paraId="77534E27" w14:textId="77777777" w:rsidR="000E2735" w:rsidRPr="00274E3F" w:rsidRDefault="000E2735" w:rsidP="00F12D9C">
            <w:pPr>
              <w:spacing w:line="276" w:lineRule="auto"/>
              <w:jc w:val="center"/>
              <w:rPr>
                <w:bCs/>
                <w:szCs w:val="24"/>
                <w:lang w:val="ro-RO"/>
              </w:rPr>
            </w:pPr>
            <w:r w:rsidRPr="00274E3F">
              <w:rPr>
                <w:bCs/>
                <w:szCs w:val="24"/>
                <w:lang w:val="ro-RO"/>
              </w:rPr>
              <w:t>2</w:t>
            </w:r>
          </w:p>
        </w:tc>
        <w:tc>
          <w:tcPr>
            <w:tcW w:w="1159" w:type="dxa"/>
            <w:vMerge w:val="restart"/>
            <w:shd w:val="clear" w:color="auto" w:fill="auto"/>
            <w:vAlign w:val="center"/>
          </w:tcPr>
          <w:p w14:paraId="51EA1C16"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524" w:type="dxa"/>
            <w:vMerge w:val="restart"/>
            <w:shd w:val="clear" w:color="auto" w:fill="auto"/>
            <w:vAlign w:val="center"/>
          </w:tcPr>
          <w:p w14:paraId="1D4463D1" w14:textId="77777777" w:rsidR="000E2735" w:rsidRPr="00274E3F" w:rsidRDefault="000E2735" w:rsidP="00F12D9C">
            <w:pPr>
              <w:spacing w:line="276" w:lineRule="auto"/>
              <w:jc w:val="center"/>
              <w:rPr>
                <w:bCs/>
                <w:szCs w:val="24"/>
                <w:lang w:val="ro-RO"/>
              </w:rPr>
            </w:pPr>
            <w:r w:rsidRPr="00274E3F">
              <w:rPr>
                <w:bCs/>
                <w:szCs w:val="24"/>
                <w:lang w:val="ro-RO"/>
              </w:rPr>
              <w:t>Păulești</w:t>
            </w:r>
          </w:p>
        </w:tc>
        <w:tc>
          <w:tcPr>
            <w:tcW w:w="1416" w:type="dxa"/>
            <w:shd w:val="clear" w:color="auto" w:fill="auto"/>
            <w:vAlign w:val="center"/>
          </w:tcPr>
          <w:p w14:paraId="63B60B03"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Total</w:t>
            </w:r>
          </w:p>
        </w:tc>
        <w:tc>
          <w:tcPr>
            <w:tcW w:w="1341" w:type="dxa"/>
            <w:shd w:val="clear" w:color="auto" w:fill="auto"/>
            <w:vAlign w:val="center"/>
          </w:tcPr>
          <w:p w14:paraId="59D153DF"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06" w:type="dxa"/>
            <w:shd w:val="clear" w:color="auto" w:fill="auto"/>
            <w:vAlign w:val="center"/>
          </w:tcPr>
          <w:p w14:paraId="4E8B6D6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89" w:type="dxa"/>
            <w:vMerge w:val="restart"/>
            <w:vAlign w:val="center"/>
          </w:tcPr>
          <w:p w14:paraId="55F1B92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r>
      <w:tr w:rsidR="000E2735" w:rsidRPr="00274E3F" w14:paraId="701F2C45" w14:textId="77777777" w:rsidTr="00EF48C5">
        <w:trPr>
          <w:trHeight w:val="295"/>
          <w:jc w:val="center"/>
        </w:trPr>
        <w:tc>
          <w:tcPr>
            <w:tcW w:w="565" w:type="dxa"/>
            <w:vMerge/>
            <w:vAlign w:val="center"/>
          </w:tcPr>
          <w:p w14:paraId="2D193B1E" w14:textId="77777777" w:rsidR="000E2735" w:rsidRPr="00274E3F" w:rsidRDefault="000E2735" w:rsidP="00F12D9C">
            <w:pPr>
              <w:spacing w:line="276" w:lineRule="auto"/>
              <w:jc w:val="center"/>
              <w:rPr>
                <w:rFonts w:eastAsia="Calibri"/>
                <w:bCs/>
                <w:szCs w:val="24"/>
                <w:lang w:val="ro-RO"/>
              </w:rPr>
            </w:pPr>
          </w:p>
        </w:tc>
        <w:tc>
          <w:tcPr>
            <w:tcW w:w="1159" w:type="dxa"/>
            <w:vMerge/>
            <w:shd w:val="clear" w:color="auto" w:fill="auto"/>
            <w:vAlign w:val="center"/>
          </w:tcPr>
          <w:p w14:paraId="3BFDBC6D" w14:textId="77777777" w:rsidR="000E2735" w:rsidRPr="00274E3F" w:rsidRDefault="000E2735" w:rsidP="00F12D9C">
            <w:pPr>
              <w:spacing w:line="276" w:lineRule="auto"/>
              <w:jc w:val="center"/>
              <w:rPr>
                <w:rFonts w:eastAsia="Calibri"/>
                <w:bCs/>
                <w:szCs w:val="24"/>
                <w:lang w:val="ro-RO"/>
              </w:rPr>
            </w:pPr>
          </w:p>
        </w:tc>
        <w:tc>
          <w:tcPr>
            <w:tcW w:w="1524" w:type="dxa"/>
            <w:vMerge/>
            <w:shd w:val="clear" w:color="auto" w:fill="auto"/>
            <w:vAlign w:val="center"/>
          </w:tcPr>
          <w:p w14:paraId="103262DD" w14:textId="77777777" w:rsidR="000E2735" w:rsidRPr="00274E3F" w:rsidRDefault="000E2735" w:rsidP="00F12D9C">
            <w:pPr>
              <w:spacing w:line="276" w:lineRule="auto"/>
              <w:jc w:val="center"/>
              <w:rPr>
                <w:rFonts w:eastAsia="Calibri"/>
                <w:bCs/>
                <w:szCs w:val="24"/>
                <w:lang w:val="ro-RO"/>
              </w:rPr>
            </w:pPr>
          </w:p>
        </w:tc>
        <w:tc>
          <w:tcPr>
            <w:tcW w:w="1416" w:type="dxa"/>
            <w:shd w:val="clear" w:color="auto" w:fill="auto"/>
            <w:vAlign w:val="center"/>
          </w:tcPr>
          <w:p w14:paraId="780773C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Masculin</w:t>
            </w:r>
          </w:p>
        </w:tc>
        <w:tc>
          <w:tcPr>
            <w:tcW w:w="1341" w:type="dxa"/>
            <w:shd w:val="clear" w:color="auto" w:fill="auto"/>
            <w:vAlign w:val="center"/>
          </w:tcPr>
          <w:p w14:paraId="50F17BA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06" w:type="dxa"/>
            <w:shd w:val="clear" w:color="auto" w:fill="auto"/>
            <w:vAlign w:val="center"/>
          </w:tcPr>
          <w:p w14:paraId="5B22625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89" w:type="dxa"/>
            <w:vMerge/>
            <w:vAlign w:val="center"/>
          </w:tcPr>
          <w:p w14:paraId="512413FA" w14:textId="77777777" w:rsidR="000E2735" w:rsidRPr="00274E3F" w:rsidRDefault="000E2735" w:rsidP="00F12D9C">
            <w:pPr>
              <w:spacing w:line="276" w:lineRule="auto"/>
              <w:jc w:val="center"/>
              <w:rPr>
                <w:rFonts w:eastAsia="Calibri"/>
                <w:szCs w:val="24"/>
                <w:lang w:val="ro-RO"/>
              </w:rPr>
            </w:pPr>
          </w:p>
        </w:tc>
      </w:tr>
      <w:tr w:rsidR="000E2735" w:rsidRPr="00274E3F" w14:paraId="60CBAFA7" w14:textId="77777777" w:rsidTr="00EF48C5">
        <w:trPr>
          <w:trHeight w:val="295"/>
          <w:jc w:val="center"/>
        </w:trPr>
        <w:tc>
          <w:tcPr>
            <w:tcW w:w="565" w:type="dxa"/>
            <w:vMerge/>
            <w:vAlign w:val="center"/>
          </w:tcPr>
          <w:p w14:paraId="76F233B9" w14:textId="77777777" w:rsidR="000E2735" w:rsidRPr="00274E3F" w:rsidRDefault="000E2735" w:rsidP="00F12D9C">
            <w:pPr>
              <w:spacing w:line="276" w:lineRule="auto"/>
              <w:jc w:val="center"/>
              <w:rPr>
                <w:rFonts w:eastAsia="Calibri"/>
                <w:bCs/>
                <w:szCs w:val="24"/>
                <w:lang w:val="ro-RO"/>
              </w:rPr>
            </w:pPr>
          </w:p>
        </w:tc>
        <w:tc>
          <w:tcPr>
            <w:tcW w:w="1159" w:type="dxa"/>
            <w:vMerge/>
            <w:shd w:val="clear" w:color="auto" w:fill="auto"/>
            <w:vAlign w:val="center"/>
          </w:tcPr>
          <w:p w14:paraId="44B72656" w14:textId="77777777" w:rsidR="000E2735" w:rsidRPr="00274E3F" w:rsidRDefault="000E2735" w:rsidP="00F12D9C">
            <w:pPr>
              <w:spacing w:line="276" w:lineRule="auto"/>
              <w:jc w:val="center"/>
              <w:rPr>
                <w:rFonts w:eastAsia="Calibri"/>
                <w:bCs/>
                <w:szCs w:val="24"/>
                <w:lang w:val="ro-RO"/>
              </w:rPr>
            </w:pPr>
          </w:p>
        </w:tc>
        <w:tc>
          <w:tcPr>
            <w:tcW w:w="1524" w:type="dxa"/>
            <w:vMerge/>
            <w:shd w:val="clear" w:color="auto" w:fill="auto"/>
            <w:vAlign w:val="center"/>
          </w:tcPr>
          <w:p w14:paraId="41467AE6" w14:textId="77777777" w:rsidR="000E2735" w:rsidRPr="00274E3F" w:rsidRDefault="000E2735" w:rsidP="00F12D9C">
            <w:pPr>
              <w:spacing w:line="276" w:lineRule="auto"/>
              <w:jc w:val="center"/>
              <w:rPr>
                <w:rFonts w:eastAsia="Calibri"/>
                <w:bCs/>
                <w:szCs w:val="24"/>
                <w:lang w:val="ro-RO"/>
              </w:rPr>
            </w:pPr>
          </w:p>
        </w:tc>
        <w:tc>
          <w:tcPr>
            <w:tcW w:w="1416" w:type="dxa"/>
            <w:shd w:val="clear" w:color="auto" w:fill="auto"/>
            <w:vAlign w:val="center"/>
          </w:tcPr>
          <w:p w14:paraId="47E5923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Feminin</w:t>
            </w:r>
          </w:p>
        </w:tc>
        <w:tc>
          <w:tcPr>
            <w:tcW w:w="1341" w:type="dxa"/>
            <w:shd w:val="clear" w:color="auto" w:fill="auto"/>
            <w:vAlign w:val="center"/>
          </w:tcPr>
          <w:p w14:paraId="4D27E8F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06" w:type="dxa"/>
            <w:shd w:val="clear" w:color="auto" w:fill="auto"/>
            <w:vAlign w:val="center"/>
          </w:tcPr>
          <w:p w14:paraId="0F21AF37"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1789" w:type="dxa"/>
            <w:vMerge/>
            <w:vAlign w:val="center"/>
          </w:tcPr>
          <w:p w14:paraId="1A4B9624" w14:textId="77777777" w:rsidR="000E2735" w:rsidRPr="00274E3F" w:rsidRDefault="000E2735" w:rsidP="00F12D9C">
            <w:pPr>
              <w:spacing w:line="276" w:lineRule="auto"/>
              <w:jc w:val="center"/>
              <w:rPr>
                <w:rFonts w:eastAsia="Calibri"/>
                <w:szCs w:val="24"/>
                <w:lang w:val="ro-RO"/>
              </w:rPr>
            </w:pPr>
          </w:p>
        </w:tc>
      </w:tr>
    </w:tbl>
    <w:p w14:paraId="011E8BF0" w14:textId="77777777" w:rsidR="000E2735" w:rsidRPr="00274E3F" w:rsidRDefault="000E2735" w:rsidP="00F12D9C">
      <w:pPr>
        <w:spacing w:line="276" w:lineRule="auto"/>
        <w:rPr>
          <w:rFonts w:eastAsia="Calibri"/>
          <w:b/>
          <w:bCs/>
          <w:szCs w:val="24"/>
          <w:lang w:val="ro-RO"/>
        </w:rPr>
      </w:pPr>
    </w:p>
    <w:p w14:paraId="0BEB29BE" w14:textId="1A244494" w:rsidR="000E2735" w:rsidRPr="00274E3F" w:rsidRDefault="008762B8"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43</w:t>
      </w:r>
      <w:r w:rsidRPr="00484FB0">
        <w:rPr>
          <w:b/>
          <w:bCs/>
          <w:szCs w:val="24"/>
          <w:lang w:val="ro-RO"/>
        </w:rPr>
        <w:fldChar w:fldCharType="end"/>
      </w:r>
      <w:r w:rsidR="0096366B" w:rsidRPr="00274E3F">
        <w:rPr>
          <w:rFonts w:eastAsia="Calibri"/>
          <w:b/>
          <w:bCs/>
          <w:szCs w:val="24"/>
          <w:lang w:val="ro-RO"/>
        </w:rPr>
        <w:t>:</w:t>
      </w:r>
      <w:r w:rsidR="000E2735" w:rsidRPr="00274E3F">
        <w:rPr>
          <w:rFonts w:eastAsia="Calibri"/>
          <w:b/>
          <w:bCs/>
          <w:szCs w:val="24"/>
          <w:lang w:val="ro-RO"/>
        </w:rPr>
        <w:t xml:space="preserve"> Populaţia localităţilor aflate în imediata apropiere a ariei naturale protejate, şi care sunt relevante din punct de vedere al prezenței umane în interiorul </w:t>
      </w:r>
      <w:r w:rsidR="00CE7F32" w:rsidRPr="00CE7F32">
        <w:rPr>
          <w:b/>
          <w:bCs/>
          <w:szCs w:val="24"/>
          <w:lang w:val="ro-RO"/>
        </w:rPr>
        <w:t>sitului ROSCI0097 Lacul Negru</w:t>
      </w: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1447"/>
        <w:gridCol w:w="1746"/>
        <w:gridCol w:w="1519"/>
        <w:gridCol w:w="2056"/>
        <w:gridCol w:w="2224"/>
      </w:tblGrid>
      <w:tr w:rsidR="000E2735" w:rsidRPr="00274E3F" w14:paraId="37D5F50B" w14:textId="77777777" w:rsidTr="00F70B50">
        <w:trPr>
          <w:trHeight w:val="306"/>
        </w:trPr>
        <w:tc>
          <w:tcPr>
            <w:tcW w:w="570" w:type="dxa"/>
            <w:vMerge w:val="restart"/>
            <w:shd w:val="clear" w:color="auto" w:fill="auto"/>
            <w:vAlign w:val="center"/>
          </w:tcPr>
          <w:p w14:paraId="57AD104D"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Nr</w:t>
            </w:r>
          </w:p>
        </w:tc>
        <w:tc>
          <w:tcPr>
            <w:tcW w:w="1447" w:type="dxa"/>
            <w:vMerge w:val="restart"/>
            <w:shd w:val="clear" w:color="auto" w:fill="auto"/>
            <w:vAlign w:val="center"/>
          </w:tcPr>
          <w:p w14:paraId="25573ABF"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Județ</w:t>
            </w:r>
          </w:p>
        </w:tc>
        <w:tc>
          <w:tcPr>
            <w:tcW w:w="1746" w:type="dxa"/>
            <w:vMerge w:val="restart"/>
            <w:shd w:val="clear" w:color="auto" w:fill="auto"/>
            <w:vAlign w:val="center"/>
          </w:tcPr>
          <w:p w14:paraId="1E75683D"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Localitate</w:t>
            </w:r>
          </w:p>
        </w:tc>
        <w:tc>
          <w:tcPr>
            <w:tcW w:w="1519" w:type="dxa"/>
            <w:vMerge w:val="restart"/>
            <w:shd w:val="clear" w:color="auto" w:fill="auto"/>
            <w:vAlign w:val="center"/>
          </w:tcPr>
          <w:p w14:paraId="192C9E24"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An de referinţă 2013</w:t>
            </w:r>
          </w:p>
        </w:tc>
        <w:tc>
          <w:tcPr>
            <w:tcW w:w="4280" w:type="dxa"/>
            <w:gridSpan w:val="2"/>
            <w:shd w:val="clear" w:color="auto" w:fill="auto"/>
            <w:vAlign w:val="center"/>
          </w:tcPr>
          <w:p w14:paraId="5FBB8479"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An de analizat 2017</w:t>
            </w:r>
          </w:p>
        </w:tc>
      </w:tr>
      <w:tr w:rsidR="000E2735" w:rsidRPr="00274E3F" w14:paraId="0BC615C3" w14:textId="77777777" w:rsidTr="00EF48C5">
        <w:trPr>
          <w:trHeight w:val="370"/>
        </w:trPr>
        <w:tc>
          <w:tcPr>
            <w:tcW w:w="570" w:type="dxa"/>
            <w:vMerge/>
            <w:tcBorders>
              <w:bottom w:val="single" w:sz="4" w:space="0" w:color="auto"/>
            </w:tcBorders>
            <w:shd w:val="clear" w:color="auto" w:fill="auto"/>
            <w:vAlign w:val="center"/>
          </w:tcPr>
          <w:p w14:paraId="26266DBB" w14:textId="77777777" w:rsidR="000E2735" w:rsidRPr="00274E3F" w:rsidRDefault="000E2735" w:rsidP="00F12D9C">
            <w:pPr>
              <w:spacing w:line="276" w:lineRule="auto"/>
              <w:jc w:val="center"/>
              <w:rPr>
                <w:rFonts w:eastAsia="Calibri"/>
                <w:b/>
                <w:bCs/>
                <w:szCs w:val="24"/>
                <w:lang w:val="ro-RO"/>
              </w:rPr>
            </w:pPr>
          </w:p>
        </w:tc>
        <w:tc>
          <w:tcPr>
            <w:tcW w:w="1447" w:type="dxa"/>
            <w:vMerge/>
            <w:tcBorders>
              <w:bottom w:val="single" w:sz="4" w:space="0" w:color="auto"/>
            </w:tcBorders>
            <w:shd w:val="clear" w:color="auto" w:fill="auto"/>
            <w:vAlign w:val="center"/>
          </w:tcPr>
          <w:p w14:paraId="2B4C6465" w14:textId="77777777" w:rsidR="000E2735" w:rsidRPr="00274E3F" w:rsidRDefault="000E2735" w:rsidP="00F12D9C">
            <w:pPr>
              <w:spacing w:line="276" w:lineRule="auto"/>
              <w:jc w:val="center"/>
              <w:rPr>
                <w:rFonts w:eastAsia="Calibri"/>
                <w:b/>
                <w:bCs/>
                <w:szCs w:val="24"/>
                <w:lang w:val="ro-RO"/>
              </w:rPr>
            </w:pPr>
          </w:p>
        </w:tc>
        <w:tc>
          <w:tcPr>
            <w:tcW w:w="1746" w:type="dxa"/>
            <w:vMerge/>
            <w:tcBorders>
              <w:bottom w:val="single" w:sz="4" w:space="0" w:color="auto"/>
            </w:tcBorders>
            <w:shd w:val="clear" w:color="auto" w:fill="auto"/>
            <w:vAlign w:val="center"/>
          </w:tcPr>
          <w:p w14:paraId="2CB438C8" w14:textId="77777777" w:rsidR="000E2735" w:rsidRPr="00274E3F" w:rsidRDefault="000E2735" w:rsidP="00F12D9C">
            <w:pPr>
              <w:spacing w:line="276" w:lineRule="auto"/>
              <w:jc w:val="center"/>
              <w:rPr>
                <w:rFonts w:eastAsia="Calibri"/>
                <w:b/>
                <w:bCs/>
                <w:szCs w:val="24"/>
                <w:lang w:val="ro-RO"/>
              </w:rPr>
            </w:pPr>
          </w:p>
        </w:tc>
        <w:tc>
          <w:tcPr>
            <w:tcW w:w="1519" w:type="dxa"/>
            <w:vMerge/>
            <w:tcBorders>
              <w:bottom w:val="single" w:sz="4" w:space="0" w:color="auto"/>
            </w:tcBorders>
            <w:shd w:val="clear" w:color="auto" w:fill="auto"/>
            <w:vAlign w:val="center"/>
          </w:tcPr>
          <w:p w14:paraId="18F30C14" w14:textId="77777777" w:rsidR="000E2735" w:rsidRPr="00274E3F" w:rsidRDefault="000E2735" w:rsidP="00F12D9C">
            <w:pPr>
              <w:spacing w:line="276" w:lineRule="auto"/>
              <w:jc w:val="center"/>
              <w:rPr>
                <w:rFonts w:eastAsia="Calibri"/>
                <w:b/>
                <w:bCs/>
                <w:szCs w:val="24"/>
                <w:lang w:val="ro-RO"/>
              </w:rPr>
            </w:pPr>
          </w:p>
        </w:tc>
        <w:tc>
          <w:tcPr>
            <w:tcW w:w="2056" w:type="dxa"/>
            <w:tcBorders>
              <w:bottom w:val="single" w:sz="4" w:space="0" w:color="auto"/>
            </w:tcBorders>
            <w:shd w:val="clear" w:color="auto" w:fill="auto"/>
            <w:vAlign w:val="center"/>
          </w:tcPr>
          <w:p w14:paraId="3F231051"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Număr total</w:t>
            </w:r>
          </w:p>
        </w:tc>
        <w:tc>
          <w:tcPr>
            <w:tcW w:w="2224" w:type="dxa"/>
            <w:tcBorders>
              <w:bottom w:val="single" w:sz="4" w:space="0" w:color="auto"/>
            </w:tcBorders>
            <w:shd w:val="clear" w:color="auto" w:fill="auto"/>
            <w:vAlign w:val="center"/>
          </w:tcPr>
          <w:p w14:paraId="3F35BDFB"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Prezenţă estimată în sit</w:t>
            </w:r>
          </w:p>
        </w:tc>
      </w:tr>
      <w:tr w:rsidR="000E2735" w:rsidRPr="00274E3F" w14:paraId="42B1FD4E" w14:textId="77777777" w:rsidTr="00EF48C5">
        <w:trPr>
          <w:trHeight w:val="322"/>
        </w:trPr>
        <w:tc>
          <w:tcPr>
            <w:tcW w:w="570" w:type="dxa"/>
            <w:vAlign w:val="center"/>
          </w:tcPr>
          <w:p w14:paraId="493D8992"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1</w:t>
            </w:r>
          </w:p>
        </w:tc>
        <w:tc>
          <w:tcPr>
            <w:tcW w:w="1447" w:type="dxa"/>
            <w:shd w:val="clear" w:color="auto" w:fill="auto"/>
            <w:vAlign w:val="center"/>
          </w:tcPr>
          <w:p w14:paraId="58D37490"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746" w:type="dxa"/>
            <w:shd w:val="clear" w:color="auto" w:fill="auto"/>
            <w:vAlign w:val="center"/>
          </w:tcPr>
          <w:p w14:paraId="432B9FF0" w14:textId="77777777" w:rsidR="000E2735" w:rsidRPr="00274E3F" w:rsidRDefault="000E2735" w:rsidP="00F12D9C">
            <w:pPr>
              <w:spacing w:line="276" w:lineRule="auto"/>
              <w:jc w:val="center"/>
              <w:rPr>
                <w:bCs/>
                <w:szCs w:val="24"/>
                <w:lang w:val="ro-RO"/>
              </w:rPr>
            </w:pPr>
            <w:r w:rsidRPr="00274E3F">
              <w:rPr>
                <w:szCs w:val="24"/>
                <w:lang w:val="ro-RO" w:eastAsia="en-GB"/>
              </w:rPr>
              <w:t>Nistorești</w:t>
            </w:r>
          </w:p>
        </w:tc>
        <w:tc>
          <w:tcPr>
            <w:tcW w:w="1519" w:type="dxa"/>
            <w:vAlign w:val="center"/>
          </w:tcPr>
          <w:p w14:paraId="7BA39C0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2056" w:type="dxa"/>
            <w:shd w:val="clear" w:color="auto" w:fill="auto"/>
            <w:vAlign w:val="center"/>
          </w:tcPr>
          <w:p w14:paraId="4EA63460"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2224" w:type="dxa"/>
            <w:vAlign w:val="center"/>
          </w:tcPr>
          <w:p w14:paraId="593433BF"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r>
      <w:tr w:rsidR="000E2735" w:rsidRPr="00274E3F" w14:paraId="3838C02A" w14:textId="77777777" w:rsidTr="00EF48C5">
        <w:trPr>
          <w:trHeight w:val="313"/>
        </w:trPr>
        <w:tc>
          <w:tcPr>
            <w:tcW w:w="570" w:type="dxa"/>
            <w:vAlign w:val="center"/>
          </w:tcPr>
          <w:p w14:paraId="414F67C9"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2</w:t>
            </w:r>
          </w:p>
        </w:tc>
        <w:tc>
          <w:tcPr>
            <w:tcW w:w="1447" w:type="dxa"/>
            <w:shd w:val="clear" w:color="auto" w:fill="auto"/>
            <w:vAlign w:val="center"/>
          </w:tcPr>
          <w:p w14:paraId="1E4D6AAE"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746" w:type="dxa"/>
            <w:shd w:val="clear" w:color="auto" w:fill="auto"/>
            <w:vAlign w:val="center"/>
          </w:tcPr>
          <w:p w14:paraId="1B0254D4" w14:textId="77777777" w:rsidR="000E2735" w:rsidRPr="00274E3F" w:rsidRDefault="000E2735" w:rsidP="00F12D9C">
            <w:pPr>
              <w:spacing w:line="276" w:lineRule="auto"/>
              <w:jc w:val="center"/>
              <w:rPr>
                <w:bCs/>
                <w:szCs w:val="24"/>
                <w:lang w:val="ro-RO"/>
              </w:rPr>
            </w:pPr>
            <w:r w:rsidRPr="00274E3F">
              <w:rPr>
                <w:bCs/>
                <w:szCs w:val="24"/>
                <w:lang w:val="ro-RO"/>
              </w:rPr>
              <w:t>Păulești</w:t>
            </w:r>
          </w:p>
        </w:tc>
        <w:tc>
          <w:tcPr>
            <w:tcW w:w="1519" w:type="dxa"/>
            <w:vAlign w:val="center"/>
          </w:tcPr>
          <w:p w14:paraId="437D04A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2056" w:type="dxa"/>
            <w:shd w:val="clear" w:color="auto" w:fill="auto"/>
            <w:vAlign w:val="center"/>
          </w:tcPr>
          <w:p w14:paraId="2E28915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c>
          <w:tcPr>
            <w:tcW w:w="2224" w:type="dxa"/>
            <w:vAlign w:val="center"/>
          </w:tcPr>
          <w:p w14:paraId="655CE7E2"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0</w:t>
            </w:r>
          </w:p>
        </w:tc>
      </w:tr>
    </w:tbl>
    <w:p w14:paraId="7503C73E" w14:textId="77777777" w:rsidR="006D2818" w:rsidRPr="00274E3F" w:rsidRDefault="006D2818" w:rsidP="00F12D9C">
      <w:pPr>
        <w:spacing w:line="276" w:lineRule="auto"/>
        <w:ind w:left="1440"/>
        <w:rPr>
          <w:rFonts w:eastAsia="Calibri"/>
          <w:szCs w:val="24"/>
          <w:lang w:val="ro-RO"/>
        </w:rPr>
      </w:pPr>
    </w:p>
    <w:p w14:paraId="65DCCE38" w14:textId="2E8469CC" w:rsidR="000E2735" w:rsidRPr="00274E3F" w:rsidRDefault="008762B8" w:rsidP="00F12D9C">
      <w:pPr>
        <w:spacing w:line="276" w:lineRule="auto"/>
        <w:jc w:val="center"/>
        <w:rPr>
          <w:b/>
          <w:bCs/>
          <w:szCs w:val="24"/>
          <w:lang w:val="ro-RO"/>
        </w:rPr>
      </w:pPr>
      <w:bookmarkStart w:id="129" w:name="_Toc522722339"/>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44</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Populația din proximitatea ariei naturale protejate pe grupe de vârstă</w:t>
      </w:r>
      <w:bookmarkEnd w:id="129"/>
      <w:r w:rsidR="000E2735" w:rsidRPr="00274E3F">
        <w:rPr>
          <w:b/>
          <w:bCs/>
          <w:szCs w:val="24"/>
          <w:lang w:val="ro-RO"/>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756"/>
        <w:gridCol w:w="828"/>
        <w:gridCol w:w="1056"/>
        <w:gridCol w:w="1000"/>
        <w:gridCol w:w="756"/>
        <w:gridCol w:w="1056"/>
        <w:gridCol w:w="784"/>
        <w:gridCol w:w="756"/>
        <w:gridCol w:w="1056"/>
      </w:tblGrid>
      <w:tr w:rsidR="00F70B50" w:rsidRPr="00274E3F" w14:paraId="2D0D7AB7" w14:textId="77777777" w:rsidTr="00F70B50">
        <w:trPr>
          <w:trHeight w:val="300"/>
          <w:tblHeader/>
          <w:jc w:val="center"/>
        </w:trPr>
        <w:tc>
          <w:tcPr>
            <w:tcW w:w="824" w:type="pct"/>
            <w:vMerge w:val="restart"/>
            <w:shd w:val="clear" w:color="auto" w:fill="auto"/>
            <w:noWrap/>
            <w:vAlign w:val="center"/>
            <w:hideMark/>
          </w:tcPr>
          <w:p w14:paraId="62E0318E" w14:textId="77777777" w:rsidR="00F70B50" w:rsidRPr="00274E3F" w:rsidRDefault="00F70B50" w:rsidP="00F12D9C">
            <w:pPr>
              <w:spacing w:line="276" w:lineRule="auto"/>
              <w:jc w:val="center"/>
              <w:rPr>
                <w:b/>
                <w:lang w:val="ro-RO"/>
              </w:rPr>
            </w:pPr>
            <w:r w:rsidRPr="00274E3F">
              <w:rPr>
                <w:b/>
                <w:lang w:val="ro-RO"/>
              </w:rPr>
              <w:t>VÂRSTĂ</w:t>
            </w:r>
          </w:p>
        </w:tc>
        <w:tc>
          <w:tcPr>
            <w:tcW w:w="1374" w:type="pct"/>
            <w:gridSpan w:val="3"/>
            <w:shd w:val="clear" w:color="auto" w:fill="auto"/>
            <w:noWrap/>
            <w:vAlign w:val="center"/>
            <w:hideMark/>
          </w:tcPr>
          <w:p w14:paraId="4DD9EE0D" w14:textId="77777777" w:rsidR="00F70B50" w:rsidRPr="00274E3F" w:rsidRDefault="00F70B50" w:rsidP="00F12D9C">
            <w:pPr>
              <w:spacing w:line="276" w:lineRule="auto"/>
              <w:jc w:val="center"/>
              <w:rPr>
                <w:b/>
                <w:lang w:val="ro-RO"/>
              </w:rPr>
            </w:pPr>
            <w:r w:rsidRPr="00274E3F">
              <w:rPr>
                <w:b/>
                <w:lang w:val="ro-RO"/>
              </w:rPr>
              <w:t>TOTAL</w:t>
            </w:r>
          </w:p>
        </w:tc>
        <w:tc>
          <w:tcPr>
            <w:tcW w:w="1458" w:type="pct"/>
            <w:gridSpan w:val="3"/>
            <w:shd w:val="clear" w:color="auto" w:fill="auto"/>
            <w:noWrap/>
            <w:vAlign w:val="center"/>
            <w:hideMark/>
          </w:tcPr>
          <w:p w14:paraId="3C8E3DEB" w14:textId="77777777" w:rsidR="00F70B50" w:rsidRPr="00274E3F" w:rsidRDefault="00F70B50" w:rsidP="00F12D9C">
            <w:pPr>
              <w:spacing w:line="276" w:lineRule="auto"/>
              <w:jc w:val="center"/>
              <w:rPr>
                <w:b/>
                <w:lang w:val="ro-RO"/>
              </w:rPr>
            </w:pPr>
            <w:r w:rsidRPr="00274E3F">
              <w:rPr>
                <w:b/>
                <w:lang w:val="ro-RO"/>
              </w:rPr>
              <w:t>Nistoreşti</w:t>
            </w:r>
          </w:p>
        </w:tc>
        <w:tc>
          <w:tcPr>
            <w:tcW w:w="1345" w:type="pct"/>
            <w:gridSpan w:val="3"/>
            <w:shd w:val="clear" w:color="auto" w:fill="auto"/>
            <w:noWrap/>
            <w:vAlign w:val="center"/>
            <w:hideMark/>
          </w:tcPr>
          <w:p w14:paraId="37EA2801" w14:textId="77777777" w:rsidR="00F70B50" w:rsidRPr="00274E3F" w:rsidRDefault="00F70B50" w:rsidP="00F12D9C">
            <w:pPr>
              <w:spacing w:line="276" w:lineRule="auto"/>
              <w:jc w:val="center"/>
              <w:rPr>
                <w:b/>
                <w:lang w:val="ro-RO"/>
              </w:rPr>
            </w:pPr>
            <w:r w:rsidRPr="00274E3F">
              <w:rPr>
                <w:b/>
                <w:lang w:val="ro-RO"/>
              </w:rPr>
              <w:t>Păuleşti</w:t>
            </w:r>
          </w:p>
        </w:tc>
      </w:tr>
      <w:tr w:rsidR="00F70B50" w:rsidRPr="00274E3F" w14:paraId="63C5B76D" w14:textId="77777777" w:rsidTr="00F70B50">
        <w:trPr>
          <w:trHeight w:val="300"/>
          <w:tblHeader/>
          <w:jc w:val="center"/>
        </w:trPr>
        <w:tc>
          <w:tcPr>
            <w:tcW w:w="824" w:type="pct"/>
            <w:vMerge/>
            <w:shd w:val="clear" w:color="auto" w:fill="auto"/>
            <w:noWrap/>
            <w:vAlign w:val="center"/>
            <w:hideMark/>
          </w:tcPr>
          <w:p w14:paraId="79299BD7" w14:textId="77777777" w:rsidR="00F70B50" w:rsidRPr="00274E3F" w:rsidRDefault="00F70B50" w:rsidP="00F12D9C">
            <w:pPr>
              <w:spacing w:line="276" w:lineRule="auto"/>
              <w:jc w:val="center"/>
              <w:rPr>
                <w:b/>
                <w:lang w:val="ro-RO"/>
              </w:rPr>
            </w:pPr>
          </w:p>
        </w:tc>
        <w:tc>
          <w:tcPr>
            <w:tcW w:w="367" w:type="pct"/>
            <w:shd w:val="clear" w:color="auto" w:fill="auto"/>
            <w:noWrap/>
            <w:vAlign w:val="center"/>
            <w:hideMark/>
          </w:tcPr>
          <w:p w14:paraId="4C4C6D62" w14:textId="77777777" w:rsidR="00F70B50" w:rsidRPr="00274E3F" w:rsidRDefault="00F70B50" w:rsidP="00F12D9C">
            <w:pPr>
              <w:spacing w:line="276" w:lineRule="auto"/>
              <w:jc w:val="center"/>
              <w:rPr>
                <w:b/>
                <w:lang w:val="ro-RO"/>
              </w:rPr>
            </w:pPr>
            <w:r w:rsidRPr="00274E3F">
              <w:rPr>
                <w:b/>
                <w:lang w:val="ro-RO"/>
              </w:rPr>
              <w:t>2010</w:t>
            </w:r>
          </w:p>
        </w:tc>
        <w:tc>
          <w:tcPr>
            <w:tcW w:w="457" w:type="pct"/>
            <w:shd w:val="clear" w:color="auto" w:fill="auto"/>
            <w:noWrap/>
            <w:vAlign w:val="center"/>
            <w:hideMark/>
          </w:tcPr>
          <w:p w14:paraId="2B0D2032" w14:textId="77777777" w:rsidR="00F70B50" w:rsidRPr="00274E3F" w:rsidRDefault="00F70B50" w:rsidP="00F12D9C">
            <w:pPr>
              <w:spacing w:line="276" w:lineRule="auto"/>
              <w:jc w:val="center"/>
              <w:rPr>
                <w:b/>
                <w:lang w:val="ro-RO"/>
              </w:rPr>
            </w:pPr>
            <w:r w:rsidRPr="00274E3F">
              <w:rPr>
                <w:b/>
                <w:lang w:val="ro-RO"/>
              </w:rPr>
              <w:t>2018</w:t>
            </w:r>
          </w:p>
        </w:tc>
        <w:tc>
          <w:tcPr>
            <w:tcW w:w="550" w:type="pct"/>
            <w:shd w:val="clear" w:color="auto" w:fill="auto"/>
            <w:noWrap/>
            <w:vAlign w:val="center"/>
            <w:hideMark/>
          </w:tcPr>
          <w:p w14:paraId="3198DE9B" w14:textId="77777777" w:rsidR="00F70B50" w:rsidRPr="00274E3F" w:rsidRDefault="00F70B50" w:rsidP="00F12D9C">
            <w:pPr>
              <w:spacing w:line="276" w:lineRule="auto"/>
              <w:jc w:val="center"/>
              <w:rPr>
                <w:b/>
                <w:lang w:val="ro-RO"/>
              </w:rPr>
            </w:pPr>
            <w:r w:rsidRPr="00274E3F">
              <w:rPr>
                <w:b/>
                <w:lang w:val="ro-RO"/>
              </w:rPr>
              <w:t>Variaţie</w:t>
            </w:r>
          </w:p>
        </w:tc>
        <w:tc>
          <w:tcPr>
            <w:tcW w:w="546" w:type="pct"/>
            <w:shd w:val="clear" w:color="auto" w:fill="auto"/>
            <w:noWrap/>
            <w:vAlign w:val="center"/>
            <w:hideMark/>
          </w:tcPr>
          <w:p w14:paraId="50A09BE0" w14:textId="77777777" w:rsidR="00F70B50" w:rsidRPr="00274E3F" w:rsidRDefault="00F70B50" w:rsidP="00F12D9C">
            <w:pPr>
              <w:spacing w:line="276" w:lineRule="auto"/>
              <w:jc w:val="center"/>
              <w:rPr>
                <w:b/>
                <w:lang w:val="ro-RO"/>
              </w:rPr>
            </w:pPr>
            <w:r w:rsidRPr="00274E3F">
              <w:rPr>
                <w:b/>
                <w:lang w:val="ro-RO"/>
              </w:rPr>
              <w:t>2010</w:t>
            </w:r>
          </w:p>
        </w:tc>
        <w:tc>
          <w:tcPr>
            <w:tcW w:w="362" w:type="pct"/>
            <w:shd w:val="clear" w:color="auto" w:fill="auto"/>
            <w:noWrap/>
            <w:vAlign w:val="center"/>
            <w:hideMark/>
          </w:tcPr>
          <w:p w14:paraId="3C88C9BA" w14:textId="77777777" w:rsidR="00F70B50" w:rsidRPr="00274E3F" w:rsidRDefault="00F70B50" w:rsidP="00F12D9C">
            <w:pPr>
              <w:spacing w:line="276" w:lineRule="auto"/>
              <w:jc w:val="center"/>
              <w:rPr>
                <w:b/>
                <w:lang w:val="ro-RO"/>
              </w:rPr>
            </w:pPr>
            <w:r w:rsidRPr="00274E3F">
              <w:rPr>
                <w:b/>
                <w:lang w:val="ro-RO"/>
              </w:rPr>
              <w:t>2018</w:t>
            </w:r>
          </w:p>
        </w:tc>
        <w:tc>
          <w:tcPr>
            <w:tcW w:w="550" w:type="pct"/>
            <w:shd w:val="clear" w:color="auto" w:fill="auto"/>
            <w:noWrap/>
            <w:vAlign w:val="center"/>
            <w:hideMark/>
          </w:tcPr>
          <w:p w14:paraId="66AFA6E1" w14:textId="77777777" w:rsidR="00F70B50" w:rsidRPr="00274E3F" w:rsidRDefault="00F70B50" w:rsidP="00F12D9C">
            <w:pPr>
              <w:spacing w:line="276" w:lineRule="auto"/>
              <w:jc w:val="center"/>
              <w:rPr>
                <w:b/>
                <w:lang w:val="ro-RO"/>
              </w:rPr>
            </w:pPr>
            <w:r w:rsidRPr="00274E3F">
              <w:rPr>
                <w:b/>
                <w:lang w:val="ro-RO"/>
              </w:rPr>
              <w:t>Variaţie</w:t>
            </w:r>
          </w:p>
        </w:tc>
        <w:tc>
          <w:tcPr>
            <w:tcW w:w="433" w:type="pct"/>
            <w:shd w:val="clear" w:color="auto" w:fill="auto"/>
            <w:noWrap/>
            <w:vAlign w:val="center"/>
            <w:hideMark/>
          </w:tcPr>
          <w:p w14:paraId="7BA1FC6C" w14:textId="77777777" w:rsidR="00F70B50" w:rsidRPr="00274E3F" w:rsidRDefault="00F70B50" w:rsidP="00F12D9C">
            <w:pPr>
              <w:spacing w:line="276" w:lineRule="auto"/>
              <w:jc w:val="center"/>
              <w:rPr>
                <w:b/>
                <w:lang w:val="ro-RO"/>
              </w:rPr>
            </w:pPr>
            <w:r w:rsidRPr="00274E3F">
              <w:rPr>
                <w:b/>
                <w:lang w:val="ro-RO"/>
              </w:rPr>
              <w:t>2010</w:t>
            </w:r>
          </w:p>
        </w:tc>
        <w:tc>
          <w:tcPr>
            <w:tcW w:w="362" w:type="pct"/>
            <w:shd w:val="clear" w:color="auto" w:fill="auto"/>
            <w:noWrap/>
            <w:vAlign w:val="center"/>
            <w:hideMark/>
          </w:tcPr>
          <w:p w14:paraId="105DB0A6" w14:textId="77777777" w:rsidR="00F70B50" w:rsidRPr="00274E3F" w:rsidRDefault="00F70B50" w:rsidP="00F12D9C">
            <w:pPr>
              <w:spacing w:line="276" w:lineRule="auto"/>
              <w:jc w:val="center"/>
              <w:rPr>
                <w:b/>
                <w:lang w:val="ro-RO"/>
              </w:rPr>
            </w:pPr>
            <w:r w:rsidRPr="00274E3F">
              <w:rPr>
                <w:b/>
                <w:lang w:val="ro-RO"/>
              </w:rPr>
              <w:t>2018</w:t>
            </w:r>
          </w:p>
        </w:tc>
        <w:tc>
          <w:tcPr>
            <w:tcW w:w="550" w:type="pct"/>
            <w:shd w:val="clear" w:color="auto" w:fill="auto"/>
            <w:noWrap/>
            <w:vAlign w:val="center"/>
            <w:hideMark/>
          </w:tcPr>
          <w:p w14:paraId="754E9C0E" w14:textId="77777777" w:rsidR="00F70B50" w:rsidRPr="00274E3F" w:rsidRDefault="00F70B50" w:rsidP="00F12D9C">
            <w:pPr>
              <w:spacing w:line="276" w:lineRule="auto"/>
              <w:jc w:val="center"/>
              <w:rPr>
                <w:b/>
                <w:lang w:val="ro-RO"/>
              </w:rPr>
            </w:pPr>
            <w:r w:rsidRPr="00274E3F">
              <w:rPr>
                <w:b/>
                <w:lang w:val="ro-RO"/>
              </w:rPr>
              <w:t>Variaţie</w:t>
            </w:r>
          </w:p>
        </w:tc>
      </w:tr>
      <w:tr w:rsidR="000E2735" w:rsidRPr="00274E3F" w14:paraId="181CE35E" w14:textId="77777777" w:rsidTr="00F70B50">
        <w:trPr>
          <w:trHeight w:val="300"/>
          <w:jc w:val="center"/>
        </w:trPr>
        <w:tc>
          <w:tcPr>
            <w:tcW w:w="824" w:type="pct"/>
            <w:noWrap/>
            <w:vAlign w:val="center"/>
            <w:hideMark/>
          </w:tcPr>
          <w:p w14:paraId="331AB1A2" w14:textId="77777777" w:rsidR="000E2735" w:rsidRPr="00274E3F" w:rsidRDefault="000E2735" w:rsidP="00F12D9C">
            <w:pPr>
              <w:spacing w:line="276" w:lineRule="auto"/>
              <w:jc w:val="center"/>
              <w:rPr>
                <w:lang w:val="ro-RO"/>
              </w:rPr>
            </w:pPr>
            <w:r w:rsidRPr="00274E3F">
              <w:rPr>
                <w:lang w:val="ro-RO"/>
              </w:rPr>
              <w:t>0- 4 ani</w:t>
            </w:r>
          </w:p>
        </w:tc>
        <w:tc>
          <w:tcPr>
            <w:tcW w:w="367" w:type="pct"/>
            <w:noWrap/>
            <w:vAlign w:val="center"/>
            <w:hideMark/>
          </w:tcPr>
          <w:p w14:paraId="221D4FF2" w14:textId="77777777" w:rsidR="000E2735" w:rsidRPr="00274E3F" w:rsidRDefault="000E2735" w:rsidP="00F12D9C">
            <w:pPr>
              <w:spacing w:line="276" w:lineRule="auto"/>
              <w:jc w:val="center"/>
              <w:rPr>
                <w:lang w:val="ro-RO"/>
              </w:rPr>
            </w:pPr>
            <w:r w:rsidRPr="00274E3F">
              <w:rPr>
                <w:lang w:val="ro-RO"/>
              </w:rPr>
              <w:t>193</w:t>
            </w:r>
          </w:p>
        </w:tc>
        <w:tc>
          <w:tcPr>
            <w:tcW w:w="457" w:type="pct"/>
            <w:noWrap/>
            <w:vAlign w:val="center"/>
            <w:hideMark/>
          </w:tcPr>
          <w:p w14:paraId="5990C450" w14:textId="77777777" w:rsidR="000E2735" w:rsidRPr="00274E3F" w:rsidRDefault="000E2735" w:rsidP="00F12D9C">
            <w:pPr>
              <w:spacing w:line="276" w:lineRule="auto"/>
              <w:jc w:val="center"/>
              <w:rPr>
                <w:lang w:val="ro-RO"/>
              </w:rPr>
            </w:pPr>
            <w:r w:rsidRPr="00274E3F">
              <w:rPr>
                <w:lang w:val="ro-RO"/>
              </w:rPr>
              <w:t>163</w:t>
            </w:r>
          </w:p>
        </w:tc>
        <w:tc>
          <w:tcPr>
            <w:tcW w:w="550" w:type="pct"/>
            <w:noWrap/>
            <w:vAlign w:val="center"/>
            <w:hideMark/>
          </w:tcPr>
          <w:p w14:paraId="21C82341" w14:textId="1ABCFDBC" w:rsidR="000E2735" w:rsidRPr="00274E3F" w:rsidRDefault="000E2735" w:rsidP="00F12D9C">
            <w:pPr>
              <w:spacing w:line="276" w:lineRule="auto"/>
              <w:jc w:val="center"/>
              <w:rPr>
                <w:lang w:val="ro-RO"/>
              </w:rPr>
            </w:pPr>
            <w:r w:rsidRPr="00274E3F">
              <w:rPr>
                <w:lang w:val="ro-RO"/>
              </w:rPr>
              <w:t>84</w:t>
            </w:r>
            <w:r w:rsidR="00B244D2" w:rsidRPr="00274E3F">
              <w:rPr>
                <w:lang w:val="ro-RO"/>
              </w:rPr>
              <w:t>,</w:t>
            </w:r>
            <w:r w:rsidRPr="00274E3F">
              <w:rPr>
                <w:lang w:val="ro-RO"/>
              </w:rPr>
              <w:t>5</w:t>
            </w:r>
          </w:p>
        </w:tc>
        <w:tc>
          <w:tcPr>
            <w:tcW w:w="546" w:type="pct"/>
            <w:noWrap/>
            <w:vAlign w:val="center"/>
            <w:hideMark/>
          </w:tcPr>
          <w:p w14:paraId="15FD4790" w14:textId="77777777" w:rsidR="000E2735" w:rsidRPr="00274E3F" w:rsidRDefault="000E2735" w:rsidP="00F12D9C">
            <w:pPr>
              <w:spacing w:line="276" w:lineRule="auto"/>
              <w:jc w:val="center"/>
              <w:rPr>
                <w:lang w:val="ro-RO"/>
              </w:rPr>
            </w:pPr>
            <w:r w:rsidRPr="00274E3F">
              <w:rPr>
                <w:lang w:val="ro-RO"/>
              </w:rPr>
              <w:t>121</w:t>
            </w:r>
          </w:p>
        </w:tc>
        <w:tc>
          <w:tcPr>
            <w:tcW w:w="362" w:type="pct"/>
            <w:noWrap/>
            <w:vAlign w:val="center"/>
            <w:hideMark/>
          </w:tcPr>
          <w:p w14:paraId="30AF15B6" w14:textId="77777777" w:rsidR="000E2735" w:rsidRPr="00274E3F" w:rsidRDefault="000E2735" w:rsidP="00F12D9C">
            <w:pPr>
              <w:spacing w:line="276" w:lineRule="auto"/>
              <w:jc w:val="center"/>
              <w:rPr>
                <w:lang w:val="ro-RO"/>
              </w:rPr>
            </w:pPr>
            <w:r w:rsidRPr="00274E3F">
              <w:rPr>
                <w:lang w:val="ro-RO"/>
              </w:rPr>
              <w:t>98</w:t>
            </w:r>
          </w:p>
        </w:tc>
        <w:tc>
          <w:tcPr>
            <w:tcW w:w="550" w:type="pct"/>
            <w:noWrap/>
            <w:vAlign w:val="center"/>
            <w:hideMark/>
          </w:tcPr>
          <w:p w14:paraId="47E0BC03" w14:textId="7731E3A8" w:rsidR="000E2735" w:rsidRPr="00274E3F" w:rsidRDefault="000E2735" w:rsidP="00F12D9C">
            <w:pPr>
              <w:spacing w:line="276" w:lineRule="auto"/>
              <w:jc w:val="center"/>
              <w:rPr>
                <w:lang w:val="ro-RO"/>
              </w:rPr>
            </w:pPr>
            <w:r w:rsidRPr="00274E3F">
              <w:rPr>
                <w:lang w:val="ro-RO"/>
              </w:rPr>
              <w:t>81</w:t>
            </w:r>
            <w:r w:rsidR="008B3D5D" w:rsidRPr="00274E3F">
              <w:rPr>
                <w:lang w:val="ro-RO"/>
              </w:rPr>
              <w:t>,</w:t>
            </w:r>
            <w:r w:rsidRPr="00274E3F">
              <w:rPr>
                <w:lang w:val="ro-RO"/>
              </w:rPr>
              <w:t>0</w:t>
            </w:r>
          </w:p>
        </w:tc>
        <w:tc>
          <w:tcPr>
            <w:tcW w:w="433" w:type="pct"/>
            <w:noWrap/>
            <w:vAlign w:val="center"/>
            <w:hideMark/>
          </w:tcPr>
          <w:p w14:paraId="13999137" w14:textId="77777777" w:rsidR="000E2735" w:rsidRPr="00274E3F" w:rsidRDefault="000E2735" w:rsidP="00F12D9C">
            <w:pPr>
              <w:spacing w:line="276" w:lineRule="auto"/>
              <w:jc w:val="center"/>
              <w:rPr>
                <w:lang w:val="ro-RO"/>
              </w:rPr>
            </w:pPr>
            <w:r w:rsidRPr="00274E3F">
              <w:rPr>
                <w:lang w:val="ro-RO"/>
              </w:rPr>
              <w:t>72</w:t>
            </w:r>
          </w:p>
        </w:tc>
        <w:tc>
          <w:tcPr>
            <w:tcW w:w="362" w:type="pct"/>
            <w:noWrap/>
            <w:vAlign w:val="center"/>
            <w:hideMark/>
          </w:tcPr>
          <w:p w14:paraId="0564A175" w14:textId="77777777" w:rsidR="000E2735" w:rsidRPr="00274E3F" w:rsidRDefault="000E2735" w:rsidP="00F12D9C">
            <w:pPr>
              <w:spacing w:line="276" w:lineRule="auto"/>
              <w:jc w:val="center"/>
              <w:rPr>
                <w:lang w:val="ro-RO"/>
              </w:rPr>
            </w:pPr>
            <w:r w:rsidRPr="00274E3F">
              <w:rPr>
                <w:lang w:val="ro-RO"/>
              </w:rPr>
              <w:t>65</w:t>
            </w:r>
          </w:p>
        </w:tc>
        <w:tc>
          <w:tcPr>
            <w:tcW w:w="550" w:type="pct"/>
            <w:noWrap/>
            <w:vAlign w:val="center"/>
            <w:hideMark/>
          </w:tcPr>
          <w:p w14:paraId="0092BB02" w14:textId="6BFB2413" w:rsidR="000E2735" w:rsidRPr="00274E3F" w:rsidRDefault="000E2735" w:rsidP="00F12D9C">
            <w:pPr>
              <w:spacing w:line="276" w:lineRule="auto"/>
              <w:jc w:val="center"/>
              <w:rPr>
                <w:lang w:val="ro-RO"/>
              </w:rPr>
            </w:pPr>
            <w:r w:rsidRPr="00274E3F">
              <w:rPr>
                <w:lang w:val="ro-RO"/>
              </w:rPr>
              <w:t>90</w:t>
            </w:r>
            <w:r w:rsidR="008B3D5D" w:rsidRPr="00274E3F">
              <w:rPr>
                <w:lang w:val="ro-RO"/>
              </w:rPr>
              <w:t>,</w:t>
            </w:r>
            <w:r w:rsidRPr="00274E3F">
              <w:rPr>
                <w:lang w:val="ro-RO"/>
              </w:rPr>
              <w:t>3</w:t>
            </w:r>
          </w:p>
        </w:tc>
      </w:tr>
      <w:tr w:rsidR="000E2735" w:rsidRPr="00274E3F" w14:paraId="61594098" w14:textId="77777777" w:rsidTr="00F70B50">
        <w:trPr>
          <w:trHeight w:val="300"/>
          <w:jc w:val="center"/>
        </w:trPr>
        <w:tc>
          <w:tcPr>
            <w:tcW w:w="824" w:type="pct"/>
            <w:noWrap/>
            <w:vAlign w:val="center"/>
            <w:hideMark/>
          </w:tcPr>
          <w:p w14:paraId="274B4400" w14:textId="77777777" w:rsidR="000E2735" w:rsidRPr="00274E3F" w:rsidRDefault="000E2735" w:rsidP="00F12D9C">
            <w:pPr>
              <w:spacing w:line="276" w:lineRule="auto"/>
              <w:jc w:val="center"/>
              <w:rPr>
                <w:lang w:val="ro-RO"/>
              </w:rPr>
            </w:pPr>
            <w:r w:rsidRPr="00274E3F">
              <w:rPr>
                <w:lang w:val="ro-RO"/>
              </w:rPr>
              <w:t>5- 9 ani</w:t>
            </w:r>
          </w:p>
        </w:tc>
        <w:tc>
          <w:tcPr>
            <w:tcW w:w="367" w:type="pct"/>
            <w:noWrap/>
            <w:vAlign w:val="center"/>
            <w:hideMark/>
          </w:tcPr>
          <w:p w14:paraId="0D7C717B" w14:textId="77777777" w:rsidR="000E2735" w:rsidRPr="00274E3F" w:rsidRDefault="000E2735" w:rsidP="00F12D9C">
            <w:pPr>
              <w:spacing w:line="276" w:lineRule="auto"/>
              <w:jc w:val="center"/>
              <w:rPr>
                <w:lang w:val="ro-RO"/>
              </w:rPr>
            </w:pPr>
            <w:r w:rsidRPr="00274E3F">
              <w:rPr>
                <w:lang w:val="ro-RO"/>
              </w:rPr>
              <w:t>221</w:t>
            </w:r>
          </w:p>
        </w:tc>
        <w:tc>
          <w:tcPr>
            <w:tcW w:w="457" w:type="pct"/>
            <w:noWrap/>
            <w:vAlign w:val="center"/>
            <w:hideMark/>
          </w:tcPr>
          <w:p w14:paraId="7A1A43B9" w14:textId="77777777" w:rsidR="000E2735" w:rsidRPr="00274E3F" w:rsidRDefault="000E2735" w:rsidP="00F12D9C">
            <w:pPr>
              <w:spacing w:line="276" w:lineRule="auto"/>
              <w:jc w:val="center"/>
              <w:rPr>
                <w:lang w:val="ro-RO"/>
              </w:rPr>
            </w:pPr>
            <w:r w:rsidRPr="00274E3F">
              <w:rPr>
                <w:lang w:val="ro-RO"/>
              </w:rPr>
              <w:t>199</w:t>
            </w:r>
          </w:p>
        </w:tc>
        <w:tc>
          <w:tcPr>
            <w:tcW w:w="550" w:type="pct"/>
            <w:noWrap/>
            <w:vAlign w:val="center"/>
            <w:hideMark/>
          </w:tcPr>
          <w:p w14:paraId="5CA51611" w14:textId="530E0CBE" w:rsidR="000E2735" w:rsidRPr="00274E3F" w:rsidRDefault="000E2735" w:rsidP="00F12D9C">
            <w:pPr>
              <w:spacing w:line="276" w:lineRule="auto"/>
              <w:jc w:val="center"/>
              <w:rPr>
                <w:lang w:val="ro-RO"/>
              </w:rPr>
            </w:pPr>
            <w:r w:rsidRPr="00274E3F">
              <w:rPr>
                <w:lang w:val="ro-RO"/>
              </w:rPr>
              <w:t>90</w:t>
            </w:r>
            <w:r w:rsidR="00B244D2" w:rsidRPr="00274E3F">
              <w:rPr>
                <w:lang w:val="ro-RO"/>
              </w:rPr>
              <w:t>,</w:t>
            </w:r>
            <w:r w:rsidRPr="00274E3F">
              <w:rPr>
                <w:lang w:val="ro-RO"/>
              </w:rPr>
              <w:t>0</w:t>
            </w:r>
          </w:p>
        </w:tc>
        <w:tc>
          <w:tcPr>
            <w:tcW w:w="546" w:type="pct"/>
            <w:noWrap/>
            <w:vAlign w:val="center"/>
            <w:hideMark/>
          </w:tcPr>
          <w:p w14:paraId="444C642A" w14:textId="77777777" w:rsidR="000E2735" w:rsidRPr="00274E3F" w:rsidRDefault="000E2735" w:rsidP="00F12D9C">
            <w:pPr>
              <w:spacing w:line="276" w:lineRule="auto"/>
              <w:jc w:val="center"/>
              <w:rPr>
                <w:lang w:val="ro-RO"/>
              </w:rPr>
            </w:pPr>
            <w:r w:rsidRPr="00274E3F">
              <w:rPr>
                <w:lang w:val="ro-RO"/>
              </w:rPr>
              <w:t>137</w:t>
            </w:r>
          </w:p>
        </w:tc>
        <w:tc>
          <w:tcPr>
            <w:tcW w:w="362" w:type="pct"/>
            <w:noWrap/>
            <w:vAlign w:val="center"/>
            <w:hideMark/>
          </w:tcPr>
          <w:p w14:paraId="41AB7EDE" w14:textId="77777777" w:rsidR="000E2735" w:rsidRPr="00274E3F" w:rsidRDefault="000E2735" w:rsidP="00F12D9C">
            <w:pPr>
              <w:spacing w:line="276" w:lineRule="auto"/>
              <w:jc w:val="center"/>
              <w:rPr>
                <w:lang w:val="ro-RO"/>
              </w:rPr>
            </w:pPr>
            <w:r w:rsidRPr="00274E3F">
              <w:rPr>
                <w:lang w:val="ro-RO"/>
              </w:rPr>
              <w:t>127</w:t>
            </w:r>
          </w:p>
        </w:tc>
        <w:tc>
          <w:tcPr>
            <w:tcW w:w="550" w:type="pct"/>
            <w:noWrap/>
            <w:vAlign w:val="center"/>
            <w:hideMark/>
          </w:tcPr>
          <w:p w14:paraId="6B2EDBCB" w14:textId="6AA3A0B2" w:rsidR="000E2735" w:rsidRPr="00274E3F" w:rsidRDefault="000E2735" w:rsidP="00F12D9C">
            <w:pPr>
              <w:spacing w:line="276" w:lineRule="auto"/>
              <w:jc w:val="center"/>
              <w:rPr>
                <w:lang w:val="ro-RO"/>
              </w:rPr>
            </w:pPr>
            <w:r w:rsidRPr="00274E3F">
              <w:rPr>
                <w:lang w:val="ro-RO"/>
              </w:rPr>
              <w:t>92</w:t>
            </w:r>
            <w:r w:rsidR="008B3D5D" w:rsidRPr="00274E3F">
              <w:rPr>
                <w:lang w:val="ro-RO"/>
              </w:rPr>
              <w:t>,</w:t>
            </w:r>
            <w:r w:rsidRPr="00274E3F">
              <w:rPr>
                <w:lang w:val="ro-RO"/>
              </w:rPr>
              <w:t>7</w:t>
            </w:r>
          </w:p>
        </w:tc>
        <w:tc>
          <w:tcPr>
            <w:tcW w:w="433" w:type="pct"/>
            <w:noWrap/>
            <w:vAlign w:val="center"/>
            <w:hideMark/>
          </w:tcPr>
          <w:p w14:paraId="7FB2F015" w14:textId="77777777" w:rsidR="000E2735" w:rsidRPr="00274E3F" w:rsidRDefault="000E2735" w:rsidP="00F12D9C">
            <w:pPr>
              <w:spacing w:line="276" w:lineRule="auto"/>
              <w:jc w:val="center"/>
              <w:rPr>
                <w:lang w:val="ro-RO"/>
              </w:rPr>
            </w:pPr>
            <w:r w:rsidRPr="00274E3F">
              <w:rPr>
                <w:lang w:val="ro-RO"/>
              </w:rPr>
              <w:t>84</w:t>
            </w:r>
          </w:p>
        </w:tc>
        <w:tc>
          <w:tcPr>
            <w:tcW w:w="362" w:type="pct"/>
            <w:noWrap/>
            <w:vAlign w:val="center"/>
            <w:hideMark/>
          </w:tcPr>
          <w:p w14:paraId="0EB140DB" w14:textId="77777777" w:rsidR="000E2735" w:rsidRPr="00274E3F" w:rsidRDefault="000E2735" w:rsidP="00F12D9C">
            <w:pPr>
              <w:spacing w:line="276" w:lineRule="auto"/>
              <w:jc w:val="center"/>
              <w:rPr>
                <w:lang w:val="ro-RO"/>
              </w:rPr>
            </w:pPr>
            <w:r w:rsidRPr="00274E3F">
              <w:rPr>
                <w:lang w:val="ro-RO"/>
              </w:rPr>
              <w:t>72</w:t>
            </w:r>
          </w:p>
        </w:tc>
        <w:tc>
          <w:tcPr>
            <w:tcW w:w="550" w:type="pct"/>
            <w:noWrap/>
            <w:vAlign w:val="center"/>
            <w:hideMark/>
          </w:tcPr>
          <w:p w14:paraId="4111C256" w14:textId="5425C0A9" w:rsidR="000E2735" w:rsidRPr="00274E3F" w:rsidRDefault="000E2735" w:rsidP="00F12D9C">
            <w:pPr>
              <w:spacing w:line="276" w:lineRule="auto"/>
              <w:jc w:val="center"/>
              <w:rPr>
                <w:lang w:val="ro-RO"/>
              </w:rPr>
            </w:pPr>
            <w:r w:rsidRPr="00274E3F">
              <w:rPr>
                <w:lang w:val="ro-RO"/>
              </w:rPr>
              <w:t>85</w:t>
            </w:r>
            <w:r w:rsidR="008B3D5D" w:rsidRPr="00274E3F">
              <w:rPr>
                <w:lang w:val="ro-RO"/>
              </w:rPr>
              <w:t>,</w:t>
            </w:r>
            <w:r w:rsidRPr="00274E3F">
              <w:rPr>
                <w:lang w:val="ro-RO"/>
              </w:rPr>
              <w:t>7</w:t>
            </w:r>
          </w:p>
        </w:tc>
      </w:tr>
      <w:tr w:rsidR="000E2735" w:rsidRPr="00274E3F" w14:paraId="4FB39FFD" w14:textId="77777777" w:rsidTr="00F70B50">
        <w:trPr>
          <w:trHeight w:val="300"/>
          <w:jc w:val="center"/>
        </w:trPr>
        <w:tc>
          <w:tcPr>
            <w:tcW w:w="824" w:type="pct"/>
            <w:noWrap/>
            <w:vAlign w:val="center"/>
            <w:hideMark/>
          </w:tcPr>
          <w:p w14:paraId="381001E1" w14:textId="77777777" w:rsidR="000E2735" w:rsidRPr="00274E3F" w:rsidRDefault="000E2735" w:rsidP="00F12D9C">
            <w:pPr>
              <w:spacing w:line="276" w:lineRule="auto"/>
              <w:jc w:val="center"/>
              <w:rPr>
                <w:lang w:val="ro-RO"/>
              </w:rPr>
            </w:pPr>
            <w:r w:rsidRPr="00274E3F">
              <w:rPr>
                <w:lang w:val="ro-RO"/>
              </w:rPr>
              <w:t>10-14 ani</w:t>
            </w:r>
          </w:p>
        </w:tc>
        <w:tc>
          <w:tcPr>
            <w:tcW w:w="367" w:type="pct"/>
            <w:noWrap/>
            <w:vAlign w:val="center"/>
            <w:hideMark/>
          </w:tcPr>
          <w:p w14:paraId="5924D57A" w14:textId="77777777" w:rsidR="000E2735" w:rsidRPr="00274E3F" w:rsidRDefault="000E2735" w:rsidP="00F12D9C">
            <w:pPr>
              <w:spacing w:line="276" w:lineRule="auto"/>
              <w:jc w:val="center"/>
              <w:rPr>
                <w:lang w:val="ro-RO"/>
              </w:rPr>
            </w:pPr>
            <w:r w:rsidRPr="00274E3F">
              <w:rPr>
                <w:lang w:val="ro-RO"/>
              </w:rPr>
              <w:t>265</w:t>
            </w:r>
          </w:p>
        </w:tc>
        <w:tc>
          <w:tcPr>
            <w:tcW w:w="457" w:type="pct"/>
            <w:noWrap/>
            <w:vAlign w:val="center"/>
            <w:hideMark/>
          </w:tcPr>
          <w:p w14:paraId="751E80C2" w14:textId="77777777" w:rsidR="000E2735" w:rsidRPr="00274E3F" w:rsidRDefault="000E2735" w:rsidP="00F12D9C">
            <w:pPr>
              <w:spacing w:line="276" w:lineRule="auto"/>
              <w:jc w:val="center"/>
              <w:rPr>
                <w:lang w:val="ro-RO"/>
              </w:rPr>
            </w:pPr>
            <w:r w:rsidRPr="00274E3F">
              <w:rPr>
                <w:lang w:val="ro-RO"/>
              </w:rPr>
              <w:t>201</w:t>
            </w:r>
          </w:p>
        </w:tc>
        <w:tc>
          <w:tcPr>
            <w:tcW w:w="550" w:type="pct"/>
            <w:noWrap/>
            <w:vAlign w:val="center"/>
            <w:hideMark/>
          </w:tcPr>
          <w:p w14:paraId="2E3E91B5" w14:textId="77777777" w:rsidR="000E2735" w:rsidRPr="00274E3F" w:rsidRDefault="000E2735" w:rsidP="00F12D9C">
            <w:pPr>
              <w:spacing w:line="276" w:lineRule="auto"/>
              <w:jc w:val="center"/>
              <w:rPr>
                <w:lang w:val="ro-RO"/>
              </w:rPr>
            </w:pPr>
            <w:r w:rsidRPr="00274E3F">
              <w:rPr>
                <w:lang w:val="ro-RO"/>
              </w:rPr>
              <w:t>75.8</w:t>
            </w:r>
          </w:p>
        </w:tc>
        <w:tc>
          <w:tcPr>
            <w:tcW w:w="546" w:type="pct"/>
            <w:noWrap/>
            <w:vAlign w:val="center"/>
            <w:hideMark/>
          </w:tcPr>
          <w:p w14:paraId="316890B7" w14:textId="77777777" w:rsidR="000E2735" w:rsidRPr="00274E3F" w:rsidRDefault="000E2735" w:rsidP="00F12D9C">
            <w:pPr>
              <w:spacing w:line="276" w:lineRule="auto"/>
              <w:jc w:val="center"/>
              <w:rPr>
                <w:lang w:val="ro-RO"/>
              </w:rPr>
            </w:pPr>
            <w:r w:rsidRPr="00274E3F">
              <w:rPr>
                <w:lang w:val="ro-RO"/>
              </w:rPr>
              <w:t>158</w:t>
            </w:r>
          </w:p>
        </w:tc>
        <w:tc>
          <w:tcPr>
            <w:tcW w:w="362" w:type="pct"/>
            <w:noWrap/>
            <w:vAlign w:val="center"/>
            <w:hideMark/>
          </w:tcPr>
          <w:p w14:paraId="13848CA8" w14:textId="77777777" w:rsidR="000E2735" w:rsidRPr="00274E3F" w:rsidRDefault="000E2735" w:rsidP="00F12D9C">
            <w:pPr>
              <w:spacing w:line="276" w:lineRule="auto"/>
              <w:jc w:val="center"/>
              <w:rPr>
                <w:lang w:val="ro-RO"/>
              </w:rPr>
            </w:pPr>
            <w:r w:rsidRPr="00274E3F">
              <w:rPr>
                <w:lang w:val="ro-RO"/>
              </w:rPr>
              <w:t>124</w:t>
            </w:r>
          </w:p>
        </w:tc>
        <w:tc>
          <w:tcPr>
            <w:tcW w:w="550" w:type="pct"/>
            <w:noWrap/>
            <w:vAlign w:val="center"/>
            <w:hideMark/>
          </w:tcPr>
          <w:p w14:paraId="5F14CA24" w14:textId="429B9F20" w:rsidR="000E2735" w:rsidRPr="00274E3F" w:rsidRDefault="000E2735" w:rsidP="00F12D9C">
            <w:pPr>
              <w:spacing w:line="276" w:lineRule="auto"/>
              <w:jc w:val="center"/>
              <w:rPr>
                <w:lang w:val="ro-RO"/>
              </w:rPr>
            </w:pPr>
            <w:r w:rsidRPr="00274E3F">
              <w:rPr>
                <w:lang w:val="ro-RO"/>
              </w:rPr>
              <w:t>78</w:t>
            </w:r>
            <w:r w:rsidR="008B3D5D" w:rsidRPr="00274E3F">
              <w:rPr>
                <w:lang w:val="ro-RO"/>
              </w:rPr>
              <w:t>,</w:t>
            </w:r>
            <w:r w:rsidRPr="00274E3F">
              <w:rPr>
                <w:lang w:val="ro-RO"/>
              </w:rPr>
              <w:t>5</w:t>
            </w:r>
          </w:p>
        </w:tc>
        <w:tc>
          <w:tcPr>
            <w:tcW w:w="433" w:type="pct"/>
            <w:noWrap/>
            <w:vAlign w:val="center"/>
            <w:hideMark/>
          </w:tcPr>
          <w:p w14:paraId="3B9BC15D" w14:textId="77777777" w:rsidR="000E2735" w:rsidRPr="00274E3F" w:rsidRDefault="000E2735" w:rsidP="00F12D9C">
            <w:pPr>
              <w:spacing w:line="276" w:lineRule="auto"/>
              <w:jc w:val="center"/>
              <w:rPr>
                <w:lang w:val="ro-RO"/>
              </w:rPr>
            </w:pPr>
            <w:r w:rsidRPr="00274E3F">
              <w:rPr>
                <w:lang w:val="ro-RO"/>
              </w:rPr>
              <w:t>107</w:t>
            </w:r>
          </w:p>
        </w:tc>
        <w:tc>
          <w:tcPr>
            <w:tcW w:w="362" w:type="pct"/>
            <w:noWrap/>
            <w:vAlign w:val="center"/>
            <w:hideMark/>
          </w:tcPr>
          <w:p w14:paraId="6155D10B" w14:textId="77777777" w:rsidR="000E2735" w:rsidRPr="00274E3F" w:rsidRDefault="000E2735" w:rsidP="00F12D9C">
            <w:pPr>
              <w:spacing w:line="276" w:lineRule="auto"/>
              <w:jc w:val="center"/>
              <w:rPr>
                <w:lang w:val="ro-RO"/>
              </w:rPr>
            </w:pPr>
            <w:r w:rsidRPr="00274E3F">
              <w:rPr>
                <w:lang w:val="ro-RO"/>
              </w:rPr>
              <w:t>77</w:t>
            </w:r>
          </w:p>
        </w:tc>
        <w:tc>
          <w:tcPr>
            <w:tcW w:w="550" w:type="pct"/>
            <w:noWrap/>
            <w:vAlign w:val="center"/>
            <w:hideMark/>
          </w:tcPr>
          <w:p w14:paraId="34417F0B" w14:textId="5489F702" w:rsidR="000E2735" w:rsidRPr="00274E3F" w:rsidRDefault="000E2735" w:rsidP="00F12D9C">
            <w:pPr>
              <w:spacing w:line="276" w:lineRule="auto"/>
              <w:jc w:val="center"/>
              <w:rPr>
                <w:lang w:val="ro-RO"/>
              </w:rPr>
            </w:pPr>
            <w:r w:rsidRPr="00274E3F">
              <w:rPr>
                <w:lang w:val="ro-RO"/>
              </w:rPr>
              <w:t>72</w:t>
            </w:r>
            <w:r w:rsidR="008B3D5D" w:rsidRPr="00274E3F">
              <w:rPr>
                <w:lang w:val="ro-RO"/>
              </w:rPr>
              <w:t>,</w:t>
            </w:r>
            <w:r w:rsidRPr="00274E3F">
              <w:rPr>
                <w:lang w:val="ro-RO"/>
              </w:rPr>
              <w:t>0</w:t>
            </w:r>
          </w:p>
        </w:tc>
      </w:tr>
      <w:tr w:rsidR="000E2735" w:rsidRPr="00274E3F" w14:paraId="4E570C61" w14:textId="77777777" w:rsidTr="00F70B50">
        <w:trPr>
          <w:trHeight w:val="300"/>
          <w:jc w:val="center"/>
        </w:trPr>
        <w:tc>
          <w:tcPr>
            <w:tcW w:w="824" w:type="pct"/>
            <w:noWrap/>
            <w:vAlign w:val="center"/>
            <w:hideMark/>
          </w:tcPr>
          <w:p w14:paraId="390D8254" w14:textId="77777777" w:rsidR="000E2735" w:rsidRPr="00274E3F" w:rsidRDefault="000E2735" w:rsidP="00F12D9C">
            <w:pPr>
              <w:spacing w:line="276" w:lineRule="auto"/>
              <w:jc w:val="center"/>
              <w:rPr>
                <w:lang w:val="ro-RO"/>
              </w:rPr>
            </w:pPr>
            <w:r w:rsidRPr="00274E3F">
              <w:rPr>
                <w:lang w:val="ro-RO"/>
              </w:rPr>
              <w:t>15-19 ani</w:t>
            </w:r>
          </w:p>
        </w:tc>
        <w:tc>
          <w:tcPr>
            <w:tcW w:w="367" w:type="pct"/>
            <w:noWrap/>
            <w:vAlign w:val="center"/>
            <w:hideMark/>
          </w:tcPr>
          <w:p w14:paraId="564DAD0D" w14:textId="77777777" w:rsidR="000E2735" w:rsidRPr="00274E3F" w:rsidRDefault="000E2735" w:rsidP="00F12D9C">
            <w:pPr>
              <w:spacing w:line="276" w:lineRule="auto"/>
              <w:jc w:val="center"/>
              <w:rPr>
                <w:lang w:val="ro-RO"/>
              </w:rPr>
            </w:pPr>
            <w:r w:rsidRPr="00274E3F">
              <w:rPr>
                <w:lang w:val="ro-RO"/>
              </w:rPr>
              <w:t>299</w:t>
            </w:r>
          </w:p>
        </w:tc>
        <w:tc>
          <w:tcPr>
            <w:tcW w:w="457" w:type="pct"/>
            <w:noWrap/>
            <w:vAlign w:val="center"/>
            <w:hideMark/>
          </w:tcPr>
          <w:p w14:paraId="7CF4B212" w14:textId="77777777" w:rsidR="000E2735" w:rsidRPr="00274E3F" w:rsidRDefault="000E2735" w:rsidP="00F12D9C">
            <w:pPr>
              <w:spacing w:line="276" w:lineRule="auto"/>
              <w:jc w:val="center"/>
              <w:rPr>
                <w:lang w:val="ro-RO"/>
              </w:rPr>
            </w:pPr>
            <w:r w:rsidRPr="00274E3F">
              <w:rPr>
                <w:lang w:val="ro-RO"/>
              </w:rPr>
              <w:t>236</w:t>
            </w:r>
          </w:p>
        </w:tc>
        <w:tc>
          <w:tcPr>
            <w:tcW w:w="550" w:type="pct"/>
            <w:noWrap/>
            <w:vAlign w:val="center"/>
            <w:hideMark/>
          </w:tcPr>
          <w:p w14:paraId="52606163" w14:textId="2500BD4B" w:rsidR="000E2735" w:rsidRPr="00274E3F" w:rsidRDefault="000E2735" w:rsidP="00F12D9C">
            <w:pPr>
              <w:spacing w:line="276" w:lineRule="auto"/>
              <w:jc w:val="center"/>
              <w:rPr>
                <w:lang w:val="ro-RO"/>
              </w:rPr>
            </w:pPr>
            <w:r w:rsidRPr="00274E3F">
              <w:rPr>
                <w:lang w:val="ro-RO"/>
              </w:rPr>
              <w:t>78</w:t>
            </w:r>
            <w:r w:rsidR="00B244D2" w:rsidRPr="00274E3F">
              <w:rPr>
                <w:lang w:val="ro-RO"/>
              </w:rPr>
              <w:t>,</w:t>
            </w:r>
            <w:r w:rsidRPr="00274E3F">
              <w:rPr>
                <w:lang w:val="ro-RO"/>
              </w:rPr>
              <w:t>9</w:t>
            </w:r>
          </w:p>
        </w:tc>
        <w:tc>
          <w:tcPr>
            <w:tcW w:w="546" w:type="pct"/>
            <w:noWrap/>
            <w:vAlign w:val="center"/>
            <w:hideMark/>
          </w:tcPr>
          <w:p w14:paraId="5684EEC0" w14:textId="77777777" w:rsidR="000E2735" w:rsidRPr="00274E3F" w:rsidRDefault="000E2735" w:rsidP="00F12D9C">
            <w:pPr>
              <w:spacing w:line="276" w:lineRule="auto"/>
              <w:jc w:val="center"/>
              <w:rPr>
                <w:lang w:val="ro-RO"/>
              </w:rPr>
            </w:pPr>
            <w:r w:rsidRPr="00274E3F">
              <w:rPr>
                <w:lang w:val="ro-RO"/>
              </w:rPr>
              <w:t>138</w:t>
            </w:r>
          </w:p>
        </w:tc>
        <w:tc>
          <w:tcPr>
            <w:tcW w:w="362" w:type="pct"/>
            <w:noWrap/>
            <w:vAlign w:val="center"/>
            <w:hideMark/>
          </w:tcPr>
          <w:p w14:paraId="44C82925" w14:textId="77777777" w:rsidR="000E2735" w:rsidRPr="00274E3F" w:rsidRDefault="000E2735" w:rsidP="00F12D9C">
            <w:pPr>
              <w:spacing w:line="276" w:lineRule="auto"/>
              <w:jc w:val="center"/>
              <w:rPr>
                <w:lang w:val="ro-RO"/>
              </w:rPr>
            </w:pPr>
            <w:r w:rsidRPr="00274E3F">
              <w:rPr>
                <w:lang w:val="ro-RO"/>
              </w:rPr>
              <w:t>134</w:t>
            </w:r>
          </w:p>
        </w:tc>
        <w:tc>
          <w:tcPr>
            <w:tcW w:w="550" w:type="pct"/>
            <w:noWrap/>
            <w:vAlign w:val="center"/>
            <w:hideMark/>
          </w:tcPr>
          <w:p w14:paraId="4DDF51C6" w14:textId="5E6DA7DC" w:rsidR="000E2735" w:rsidRPr="00274E3F" w:rsidRDefault="000E2735" w:rsidP="00F12D9C">
            <w:pPr>
              <w:spacing w:line="276" w:lineRule="auto"/>
              <w:jc w:val="center"/>
              <w:rPr>
                <w:lang w:val="ro-RO"/>
              </w:rPr>
            </w:pPr>
            <w:r w:rsidRPr="00274E3F">
              <w:rPr>
                <w:lang w:val="ro-RO"/>
              </w:rPr>
              <w:t>97</w:t>
            </w:r>
            <w:r w:rsidR="008B3D5D" w:rsidRPr="00274E3F">
              <w:rPr>
                <w:lang w:val="ro-RO"/>
              </w:rPr>
              <w:t>,</w:t>
            </w:r>
            <w:r w:rsidRPr="00274E3F">
              <w:rPr>
                <w:lang w:val="ro-RO"/>
              </w:rPr>
              <w:t>1</w:t>
            </w:r>
          </w:p>
        </w:tc>
        <w:tc>
          <w:tcPr>
            <w:tcW w:w="433" w:type="pct"/>
            <w:noWrap/>
            <w:vAlign w:val="center"/>
            <w:hideMark/>
          </w:tcPr>
          <w:p w14:paraId="0B50F0E6" w14:textId="77777777" w:rsidR="000E2735" w:rsidRPr="00274E3F" w:rsidRDefault="000E2735" w:rsidP="00F12D9C">
            <w:pPr>
              <w:spacing w:line="276" w:lineRule="auto"/>
              <w:jc w:val="center"/>
              <w:rPr>
                <w:lang w:val="ro-RO"/>
              </w:rPr>
            </w:pPr>
            <w:r w:rsidRPr="00274E3F">
              <w:rPr>
                <w:lang w:val="ro-RO"/>
              </w:rPr>
              <w:t>161</w:t>
            </w:r>
          </w:p>
        </w:tc>
        <w:tc>
          <w:tcPr>
            <w:tcW w:w="362" w:type="pct"/>
            <w:noWrap/>
            <w:vAlign w:val="center"/>
            <w:hideMark/>
          </w:tcPr>
          <w:p w14:paraId="3B366479" w14:textId="77777777" w:rsidR="000E2735" w:rsidRPr="00274E3F" w:rsidRDefault="000E2735" w:rsidP="00F12D9C">
            <w:pPr>
              <w:spacing w:line="276" w:lineRule="auto"/>
              <w:jc w:val="center"/>
              <w:rPr>
                <w:lang w:val="ro-RO"/>
              </w:rPr>
            </w:pPr>
            <w:r w:rsidRPr="00274E3F">
              <w:rPr>
                <w:lang w:val="ro-RO"/>
              </w:rPr>
              <w:t>102</w:t>
            </w:r>
          </w:p>
        </w:tc>
        <w:tc>
          <w:tcPr>
            <w:tcW w:w="550" w:type="pct"/>
            <w:noWrap/>
            <w:vAlign w:val="center"/>
            <w:hideMark/>
          </w:tcPr>
          <w:p w14:paraId="30B94349" w14:textId="6A070925" w:rsidR="000E2735" w:rsidRPr="00274E3F" w:rsidRDefault="000E2735" w:rsidP="00F12D9C">
            <w:pPr>
              <w:spacing w:line="276" w:lineRule="auto"/>
              <w:jc w:val="center"/>
              <w:rPr>
                <w:lang w:val="ro-RO"/>
              </w:rPr>
            </w:pPr>
            <w:r w:rsidRPr="00274E3F">
              <w:rPr>
                <w:lang w:val="ro-RO"/>
              </w:rPr>
              <w:t>63</w:t>
            </w:r>
            <w:r w:rsidR="008B3D5D" w:rsidRPr="00274E3F">
              <w:rPr>
                <w:lang w:val="ro-RO"/>
              </w:rPr>
              <w:t>,</w:t>
            </w:r>
            <w:r w:rsidRPr="00274E3F">
              <w:rPr>
                <w:lang w:val="ro-RO"/>
              </w:rPr>
              <w:t>4</w:t>
            </w:r>
          </w:p>
        </w:tc>
      </w:tr>
      <w:tr w:rsidR="000E2735" w:rsidRPr="00274E3F" w14:paraId="3AE726E8" w14:textId="77777777" w:rsidTr="00F70B50">
        <w:trPr>
          <w:trHeight w:val="300"/>
          <w:jc w:val="center"/>
        </w:trPr>
        <w:tc>
          <w:tcPr>
            <w:tcW w:w="824" w:type="pct"/>
            <w:noWrap/>
            <w:vAlign w:val="center"/>
            <w:hideMark/>
          </w:tcPr>
          <w:p w14:paraId="7C82BC4D" w14:textId="77777777" w:rsidR="000E2735" w:rsidRPr="00274E3F" w:rsidRDefault="000E2735" w:rsidP="00F12D9C">
            <w:pPr>
              <w:spacing w:line="276" w:lineRule="auto"/>
              <w:jc w:val="center"/>
              <w:rPr>
                <w:lang w:val="ro-RO"/>
              </w:rPr>
            </w:pPr>
            <w:r w:rsidRPr="00274E3F">
              <w:rPr>
                <w:lang w:val="ro-RO"/>
              </w:rPr>
              <w:t>20-24 ani</w:t>
            </w:r>
          </w:p>
        </w:tc>
        <w:tc>
          <w:tcPr>
            <w:tcW w:w="367" w:type="pct"/>
            <w:noWrap/>
            <w:vAlign w:val="center"/>
            <w:hideMark/>
          </w:tcPr>
          <w:p w14:paraId="3E7ED8B9" w14:textId="77777777" w:rsidR="000E2735" w:rsidRPr="00274E3F" w:rsidRDefault="000E2735" w:rsidP="00F12D9C">
            <w:pPr>
              <w:spacing w:line="276" w:lineRule="auto"/>
              <w:jc w:val="center"/>
              <w:rPr>
                <w:lang w:val="ro-RO"/>
              </w:rPr>
            </w:pPr>
            <w:r w:rsidRPr="00274E3F">
              <w:rPr>
                <w:lang w:val="ro-RO"/>
              </w:rPr>
              <w:t>348</w:t>
            </w:r>
          </w:p>
        </w:tc>
        <w:tc>
          <w:tcPr>
            <w:tcW w:w="457" w:type="pct"/>
            <w:noWrap/>
            <w:vAlign w:val="center"/>
            <w:hideMark/>
          </w:tcPr>
          <w:p w14:paraId="234D09B3" w14:textId="77777777" w:rsidR="000E2735" w:rsidRPr="00274E3F" w:rsidRDefault="000E2735" w:rsidP="00F12D9C">
            <w:pPr>
              <w:spacing w:line="276" w:lineRule="auto"/>
              <w:jc w:val="center"/>
              <w:rPr>
                <w:lang w:val="ro-RO"/>
              </w:rPr>
            </w:pPr>
            <w:r w:rsidRPr="00274E3F">
              <w:rPr>
                <w:lang w:val="ro-RO"/>
              </w:rPr>
              <w:t>239</w:t>
            </w:r>
          </w:p>
        </w:tc>
        <w:tc>
          <w:tcPr>
            <w:tcW w:w="550" w:type="pct"/>
            <w:noWrap/>
            <w:vAlign w:val="center"/>
            <w:hideMark/>
          </w:tcPr>
          <w:p w14:paraId="5D79DF5C" w14:textId="21244B81" w:rsidR="000E2735" w:rsidRPr="00274E3F" w:rsidRDefault="000E2735" w:rsidP="00F12D9C">
            <w:pPr>
              <w:spacing w:line="276" w:lineRule="auto"/>
              <w:jc w:val="center"/>
              <w:rPr>
                <w:lang w:val="ro-RO"/>
              </w:rPr>
            </w:pPr>
            <w:r w:rsidRPr="00274E3F">
              <w:rPr>
                <w:lang w:val="ro-RO"/>
              </w:rPr>
              <w:t>68</w:t>
            </w:r>
            <w:r w:rsidR="00B244D2" w:rsidRPr="00274E3F">
              <w:rPr>
                <w:lang w:val="ro-RO"/>
              </w:rPr>
              <w:t>,</w:t>
            </w:r>
            <w:r w:rsidRPr="00274E3F">
              <w:rPr>
                <w:lang w:val="ro-RO"/>
              </w:rPr>
              <w:t>7</w:t>
            </w:r>
          </w:p>
        </w:tc>
        <w:tc>
          <w:tcPr>
            <w:tcW w:w="546" w:type="pct"/>
            <w:noWrap/>
            <w:vAlign w:val="center"/>
            <w:hideMark/>
          </w:tcPr>
          <w:p w14:paraId="277AA344" w14:textId="77777777" w:rsidR="000E2735" w:rsidRPr="00274E3F" w:rsidRDefault="000E2735" w:rsidP="00F12D9C">
            <w:pPr>
              <w:spacing w:line="276" w:lineRule="auto"/>
              <w:jc w:val="center"/>
              <w:rPr>
                <w:lang w:val="ro-RO"/>
              </w:rPr>
            </w:pPr>
            <w:r w:rsidRPr="00274E3F">
              <w:rPr>
                <w:lang w:val="ro-RO"/>
              </w:rPr>
              <w:t>177</w:t>
            </w:r>
          </w:p>
        </w:tc>
        <w:tc>
          <w:tcPr>
            <w:tcW w:w="362" w:type="pct"/>
            <w:noWrap/>
            <w:vAlign w:val="center"/>
            <w:hideMark/>
          </w:tcPr>
          <w:p w14:paraId="26D62F30" w14:textId="77777777" w:rsidR="000E2735" w:rsidRPr="00274E3F" w:rsidRDefault="000E2735" w:rsidP="00F12D9C">
            <w:pPr>
              <w:spacing w:line="276" w:lineRule="auto"/>
              <w:jc w:val="center"/>
              <w:rPr>
                <w:lang w:val="ro-RO"/>
              </w:rPr>
            </w:pPr>
            <w:r w:rsidRPr="00274E3F">
              <w:rPr>
                <w:lang w:val="ro-RO"/>
              </w:rPr>
              <w:t>115</w:t>
            </w:r>
          </w:p>
        </w:tc>
        <w:tc>
          <w:tcPr>
            <w:tcW w:w="550" w:type="pct"/>
            <w:noWrap/>
            <w:vAlign w:val="center"/>
            <w:hideMark/>
          </w:tcPr>
          <w:p w14:paraId="01DD02DB" w14:textId="7D5CC6C9" w:rsidR="000E2735" w:rsidRPr="00274E3F" w:rsidRDefault="000E2735" w:rsidP="00F12D9C">
            <w:pPr>
              <w:spacing w:line="276" w:lineRule="auto"/>
              <w:jc w:val="center"/>
              <w:rPr>
                <w:lang w:val="ro-RO"/>
              </w:rPr>
            </w:pPr>
            <w:r w:rsidRPr="00274E3F">
              <w:rPr>
                <w:lang w:val="ro-RO"/>
              </w:rPr>
              <w:t>65</w:t>
            </w:r>
            <w:r w:rsidR="008B3D5D" w:rsidRPr="00274E3F">
              <w:rPr>
                <w:lang w:val="ro-RO"/>
              </w:rPr>
              <w:t>,</w:t>
            </w:r>
            <w:r w:rsidRPr="00274E3F">
              <w:rPr>
                <w:lang w:val="ro-RO"/>
              </w:rPr>
              <w:t>0</w:t>
            </w:r>
          </w:p>
        </w:tc>
        <w:tc>
          <w:tcPr>
            <w:tcW w:w="433" w:type="pct"/>
            <w:noWrap/>
            <w:vAlign w:val="center"/>
            <w:hideMark/>
          </w:tcPr>
          <w:p w14:paraId="16C34ACD" w14:textId="77777777" w:rsidR="000E2735" w:rsidRPr="00274E3F" w:rsidRDefault="000E2735" w:rsidP="00F12D9C">
            <w:pPr>
              <w:spacing w:line="276" w:lineRule="auto"/>
              <w:jc w:val="center"/>
              <w:rPr>
                <w:lang w:val="ro-RO"/>
              </w:rPr>
            </w:pPr>
            <w:r w:rsidRPr="00274E3F">
              <w:rPr>
                <w:lang w:val="ro-RO"/>
              </w:rPr>
              <w:t>171</w:t>
            </w:r>
          </w:p>
        </w:tc>
        <w:tc>
          <w:tcPr>
            <w:tcW w:w="362" w:type="pct"/>
            <w:noWrap/>
            <w:vAlign w:val="center"/>
            <w:hideMark/>
          </w:tcPr>
          <w:p w14:paraId="5D1959A3" w14:textId="77777777" w:rsidR="000E2735" w:rsidRPr="00274E3F" w:rsidRDefault="000E2735" w:rsidP="00F12D9C">
            <w:pPr>
              <w:spacing w:line="276" w:lineRule="auto"/>
              <w:jc w:val="center"/>
              <w:rPr>
                <w:lang w:val="ro-RO"/>
              </w:rPr>
            </w:pPr>
            <w:r w:rsidRPr="00274E3F">
              <w:rPr>
                <w:lang w:val="ro-RO"/>
              </w:rPr>
              <w:t>124</w:t>
            </w:r>
          </w:p>
        </w:tc>
        <w:tc>
          <w:tcPr>
            <w:tcW w:w="550" w:type="pct"/>
            <w:noWrap/>
            <w:vAlign w:val="center"/>
            <w:hideMark/>
          </w:tcPr>
          <w:p w14:paraId="3090B7C7" w14:textId="5550EDEC" w:rsidR="000E2735" w:rsidRPr="00274E3F" w:rsidRDefault="000E2735" w:rsidP="00F12D9C">
            <w:pPr>
              <w:spacing w:line="276" w:lineRule="auto"/>
              <w:jc w:val="center"/>
              <w:rPr>
                <w:lang w:val="ro-RO"/>
              </w:rPr>
            </w:pPr>
            <w:r w:rsidRPr="00274E3F">
              <w:rPr>
                <w:lang w:val="ro-RO"/>
              </w:rPr>
              <w:t>72</w:t>
            </w:r>
            <w:r w:rsidR="008B3D5D" w:rsidRPr="00274E3F">
              <w:rPr>
                <w:lang w:val="ro-RO"/>
              </w:rPr>
              <w:t>,</w:t>
            </w:r>
            <w:r w:rsidRPr="00274E3F">
              <w:rPr>
                <w:lang w:val="ro-RO"/>
              </w:rPr>
              <w:t>5</w:t>
            </w:r>
          </w:p>
        </w:tc>
      </w:tr>
      <w:tr w:rsidR="000E2735" w:rsidRPr="00274E3F" w14:paraId="63670D2F" w14:textId="77777777" w:rsidTr="00F70B50">
        <w:trPr>
          <w:trHeight w:val="300"/>
          <w:jc w:val="center"/>
        </w:trPr>
        <w:tc>
          <w:tcPr>
            <w:tcW w:w="824" w:type="pct"/>
            <w:noWrap/>
            <w:vAlign w:val="center"/>
            <w:hideMark/>
          </w:tcPr>
          <w:p w14:paraId="50CC7569" w14:textId="77777777" w:rsidR="000E2735" w:rsidRPr="00274E3F" w:rsidRDefault="000E2735" w:rsidP="00F12D9C">
            <w:pPr>
              <w:spacing w:line="276" w:lineRule="auto"/>
              <w:jc w:val="center"/>
              <w:rPr>
                <w:lang w:val="ro-RO"/>
              </w:rPr>
            </w:pPr>
            <w:r w:rsidRPr="00274E3F">
              <w:rPr>
                <w:lang w:val="ro-RO"/>
              </w:rPr>
              <w:t>25-29 ani</w:t>
            </w:r>
          </w:p>
        </w:tc>
        <w:tc>
          <w:tcPr>
            <w:tcW w:w="367" w:type="pct"/>
            <w:noWrap/>
            <w:vAlign w:val="center"/>
            <w:hideMark/>
          </w:tcPr>
          <w:p w14:paraId="4EC122E6" w14:textId="77777777" w:rsidR="000E2735" w:rsidRPr="00274E3F" w:rsidRDefault="000E2735" w:rsidP="00F12D9C">
            <w:pPr>
              <w:spacing w:line="276" w:lineRule="auto"/>
              <w:jc w:val="center"/>
              <w:rPr>
                <w:lang w:val="ro-RO"/>
              </w:rPr>
            </w:pPr>
            <w:r w:rsidRPr="00274E3F">
              <w:rPr>
                <w:lang w:val="ro-RO"/>
              </w:rPr>
              <w:t>288</w:t>
            </w:r>
          </w:p>
        </w:tc>
        <w:tc>
          <w:tcPr>
            <w:tcW w:w="457" w:type="pct"/>
            <w:noWrap/>
            <w:vAlign w:val="center"/>
            <w:hideMark/>
          </w:tcPr>
          <w:p w14:paraId="62649EA7" w14:textId="77777777" w:rsidR="000E2735" w:rsidRPr="00274E3F" w:rsidRDefault="000E2735" w:rsidP="00F12D9C">
            <w:pPr>
              <w:spacing w:line="276" w:lineRule="auto"/>
              <w:jc w:val="center"/>
              <w:rPr>
                <w:lang w:val="ro-RO"/>
              </w:rPr>
            </w:pPr>
            <w:r w:rsidRPr="00274E3F">
              <w:rPr>
                <w:lang w:val="ro-RO"/>
              </w:rPr>
              <w:t>277</w:t>
            </w:r>
          </w:p>
        </w:tc>
        <w:tc>
          <w:tcPr>
            <w:tcW w:w="550" w:type="pct"/>
            <w:noWrap/>
            <w:vAlign w:val="center"/>
            <w:hideMark/>
          </w:tcPr>
          <w:p w14:paraId="49276959" w14:textId="7F90A655" w:rsidR="000E2735" w:rsidRPr="00274E3F" w:rsidRDefault="000E2735" w:rsidP="00F12D9C">
            <w:pPr>
              <w:spacing w:line="276" w:lineRule="auto"/>
              <w:jc w:val="center"/>
              <w:rPr>
                <w:lang w:val="ro-RO"/>
              </w:rPr>
            </w:pPr>
            <w:r w:rsidRPr="00274E3F">
              <w:rPr>
                <w:lang w:val="ro-RO"/>
              </w:rPr>
              <w:t>96</w:t>
            </w:r>
            <w:r w:rsidR="00B244D2" w:rsidRPr="00274E3F">
              <w:rPr>
                <w:lang w:val="ro-RO"/>
              </w:rPr>
              <w:t>,</w:t>
            </w:r>
            <w:r w:rsidRPr="00274E3F">
              <w:rPr>
                <w:lang w:val="ro-RO"/>
              </w:rPr>
              <w:t>2</w:t>
            </w:r>
          </w:p>
        </w:tc>
        <w:tc>
          <w:tcPr>
            <w:tcW w:w="546" w:type="pct"/>
            <w:noWrap/>
            <w:vAlign w:val="center"/>
            <w:hideMark/>
          </w:tcPr>
          <w:p w14:paraId="08015EC4" w14:textId="77777777" w:rsidR="000E2735" w:rsidRPr="00274E3F" w:rsidRDefault="000E2735" w:rsidP="00F12D9C">
            <w:pPr>
              <w:spacing w:line="276" w:lineRule="auto"/>
              <w:jc w:val="center"/>
              <w:rPr>
                <w:lang w:val="ro-RO"/>
              </w:rPr>
            </w:pPr>
            <w:r w:rsidRPr="00274E3F">
              <w:rPr>
                <w:lang w:val="ro-RO"/>
              </w:rPr>
              <w:t>132</w:t>
            </w:r>
          </w:p>
        </w:tc>
        <w:tc>
          <w:tcPr>
            <w:tcW w:w="362" w:type="pct"/>
            <w:noWrap/>
            <w:vAlign w:val="center"/>
            <w:hideMark/>
          </w:tcPr>
          <w:p w14:paraId="379D3A1A" w14:textId="77777777" w:rsidR="000E2735" w:rsidRPr="00274E3F" w:rsidRDefault="000E2735" w:rsidP="00F12D9C">
            <w:pPr>
              <w:spacing w:line="276" w:lineRule="auto"/>
              <w:jc w:val="center"/>
              <w:rPr>
                <w:lang w:val="ro-RO"/>
              </w:rPr>
            </w:pPr>
            <w:r w:rsidRPr="00274E3F">
              <w:rPr>
                <w:lang w:val="ro-RO"/>
              </w:rPr>
              <w:t>134</w:t>
            </w:r>
          </w:p>
        </w:tc>
        <w:tc>
          <w:tcPr>
            <w:tcW w:w="550" w:type="pct"/>
            <w:noWrap/>
            <w:vAlign w:val="center"/>
            <w:hideMark/>
          </w:tcPr>
          <w:p w14:paraId="25CADA6D" w14:textId="08619E62" w:rsidR="000E2735" w:rsidRPr="00274E3F" w:rsidRDefault="000E2735" w:rsidP="00F12D9C">
            <w:pPr>
              <w:spacing w:line="276" w:lineRule="auto"/>
              <w:jc w:val="center"/>
              <w:rPr>
                <w:lang w:val="ro-RO"/>
              </w:rPr>
            </w:pPr>
            <w:r w:rsidRPr="00274E3F">
              <w:rPr>
                <w:lang w:val="ro-RO"/>
              </w:rPr>
              <w:t>101</w:t>
            </w:r>
            <w:r w:rsidR="008B3D5D" w:rsidRPr="00274E3F">
              <w:rPr>
                <w:lang w:val="ro-RO"/>
              </w:rPr>
              <w:t>,</w:t>
            </w:r>
            <w:r w:rsidRPr="00274E3F">
              <w:rPr>
                <w:lang w:val="ro-RO"/>
              </w:rPr>
              <w:t>5</w:t>
            </w:r>
          </w:p>
        </w:tc>
        <w:tc>
          <w:tcPr>
            <w:tcW w:w="433" w:type="pct"/>
            <w:noWrap/>
            <w:vAlign w:val="center"/>
            <w:hideMark/>
          </w:tcPr>
          <w:p w14:paraId="722A5F69" w14:textId="77777777" w:rsidR="000E2735" w:rsidRPr="00274E3F" w:rsidRDefault="000E2735" w:rsidP="00F12D9C">
            <w:pPr>
              <w:spacing w:line="276" w:lineRule="auto"/>
              <w:jc w:val="center"/>
              <w:rPr>
                <w:lang w:val="ro-RO"/>
              </w:rPr>
            </w:pPr>
            <w:r w:rsidRPr="00274E3F">
              <w:rPr>
                <w:lang w:val="ro-RO"/>
              </w:rPr>
              <w:t>156</w:t>
            </w:r>
          </w:p>
        </w:tc>
        <w:tc>
          <w:tcPr>
            <w:tcW w:w="362" w:type="pct"/>
            <w:noWrap/>
            <w:vAlign w:val="center"/>
            <w:hideMark/>
          </w:tcPr>
          <w:p w14:paraId="5E9B3AD9" w14:textId="77777777" w:rsidR="000E2735" w:rsidRPr="00274E3F" w:rsidRDefault="000E2735" w:rsidP="00F12D9C">
            <w:pPr>
              <w:spacing w:line="276" w:lineRule="auto"/>
              <w:jc w:val="center"/>
              <w:rPr>
                <w:lang w:val="ro-RO"/>
              </w:rPr>
            </w:pPr>
            <w:r w:rsidRPr="00274E3F">
              <w:rPr>
                <w:lang w:val="ro-RO"/>
              </w:rPr>
              <w:t>143</w:t>
            </w:r>
          </w:p>
        </w:tc>
        <w:tc>
          <w:tcPr>
            <w:tcW w:w="550" w:type="pct"/>
            <w:noWrap/>
            <w:vAlign w:val="center"/>
            <w:hideMark/>
          </w:tcPr>
          <w:p w14:paraId="042D92D8" w14:textId="310957F3" w:rsidR="000E2735" w:rsidRPr="00274E3F" w:rsidRDefault="000E2735" w:rsidP="00F12D9C">
            <w:pPr>
              <w:spacing w:line="276" w:lineRule="auto"/>
              <w:jc w:val="center"/>
              <w:rPr>
                <w:lang w:val="ro-RO"/>
              </w:rPr>
            </w:pPr>
            <w:r w:rsidRPr="00274E3F">
              <w:rPr>
                <w:lang w:val="ro-RO"/>
              </w:rPr>
              <w:t>91</w:t>
            </w:r>
            <w:r w:rsidR="008B3D5D" w:rsidRPr="00274E3F">
              <w:rPr>
                <w:lang w:val="ro-RO"/>
              </w:rPr>
              <w:t>,</w:t>
            </w:r>
            <w:r w:rsidRPr="00274E3F">
              <w:rPr>
                <w:lang w:val="ro-RO"/>
              </w:rPr>
              <w:t>7</w:t>
            </w:r>
          </w:p>
        </w:tc>
      </w:tr>
      <w:tr w:rsidR="000E2735" w:rsidRPr="00274E3F" w14:paraId="7678DFD3" w14:textId="77777777" w:rsidTr="00F70B50">
        <w:trPr>
          <w:trHeight w:val="300"/>
          <w:jc w:val="center"/>
        </w:trPr>
        <w:tc>
          <w:tcPr>
            <w:tcW w:w="824" w:type="pct"/>
            <w:noWrap/>
            <w:vAlign w:val="center"/>
            <w:hideMark/>
          </w:tcPr>
          <w:p w14:paraId="03719E11" w14:textId="77777777" w:rsidR="000E2735" w:rsidRPr="00274E3F" w:rsidRDefault="000E2735" w:rsidP="00F12D9C">
            <w:pPr>
              <w:spacing w:line="276" w:lineRule="auto"/>
              <w:jc w:val="center"/>
              <w:rPr>
                <w:lang w:val="ro-RO"/>
              </w:rPr>
            </w:pPr>
            <w:r w:rsidRPr="00274E3F">
              <w:rPr>
                <w:lang w:val="ro-RO"/>
              </w:rPr>
              <w:t>30-34 ani</w:t>
            </w:r>
          </w:p>
        </w:tc>
        <w:tc>
          <w:tcPr>
            <w:tcW w:w="367" w:type="pct"/>
            <w:noWrap/>
            <w:vAlign w:val="center"/>
            <w:hideMark/>
          </w:tcPr>
          <w:p w14:paraId="38C9AB6C" w14:textId="77777777" w:rsidR="000E2735" w:rsidRPr="00274E3F" w:rsidRDefault="000E2735" w:rsidP="00F12D9C">
            <w:pPr>
              <w:spacing w:line="276" w:lineRule="auto"/>
              <w:jc w:val="center"/>
              <w:rPr>
                <w:lang w:val="ro-RO"/>
              </w:rPr>
            </w:pPr>
            <w:r w:rsidRPr="00274E3F">
              <w:rPr>
                <w:lang w:val="ro-RO"/>
              </w:rPr>
              <w:t>314</w:t>
            </w:r>
          </w:p>
        </w:tc>
        <w:tc>
          <w:tcPr>
            <w:tcW w:w="457" w:type="pct"/>
            <w:noWrap/>
            <w:vAlign w:val="center"/>
            <w:hideMark/>
          </w:tcPr>
          <w:p w14:paraId="2BC21F62" w14:textId="77777777" w:rsidR="000E2735" w:rsidRPr="00274E3F" w:rsidRDefault="000E2735" w:rsidP="00F12D9C">
            <w:pPr>
              <w:spacing w:line="276" w:lineRule="auto"/>
              <w:jc w:val="center"/>
              <w:rPr>
                <w:lang w:val="ro-RO"/>
              </w:rPr>
            </w:pPr>
            <w:r w:rsidRPr="00274E3F">
              <w:rPr>
                <w:lang w:val="ro-RO"/>
              </w:rPr>
              <w:t>248</w:t>
            </w:r>
          </w:p>
        </w:tc>
        <w:tc>
          <w:tcPr>
            <w:tcW w:w="550" w:type="pct"/>
            <w:noWrap/>
            <w:vAlign w:val="center"/>
            <w:hideMark/>
          </w:tcPr>
          <w:p w14:paraId="513AC193" w14:textId="0F75FA63" w:rsidR="000E2735" w:rsidRPr="00274E3F" w:rsidRDefault="000E2735" w:rsidP="00F12D9C">
            <w:pPr>
              <w:spacing w:line="276" w:lineRule="auto"/>
              <w:jc w:val="center"/>
              <w:rPr>
                <w:lang w:val="ro-RO"/>
              </w:rPr>
            </w:pPr>
            <w:r w:rsidRPr="00274E3F">
              <w:rPr>
                <w:lang w:val="ro-RO"/>
              </w:rPr>
              <w:t>79</w:t>
            </w:r>
            <w:r w:rsidR="00B244D2" w:rsidRPr="00274E3F">
              <w:rPr>
                <w:lang w:val="ro-RO"/>
              </w:rPr>
              <w:t>,</w:t>
            </w:r>
            <w:r w:rsidRPr="00274E3F">
              <w:rPr>
                <w:lang w:val="ro-RO"/>
              </w:rPr>
              <w:t>0</w:t>
            </w:r>
          </w:p>
        </w:tc>
        <w:tc>
          <w:tcPr>
            <w:tcW w:w="546" w:type="pct"/>
            <w:noWrap/>
            <w:vAlign w:val="center"/>
            <w:hideMark/>
          </w:tcPr>
          <w:p w14:paraId="56210F79" w14:textId="77777777" w:rsidR="000E2735" w:rsidRPr="00274E3F" w:rsidRDefault="000E2735" w:rsidP="00F12D9C">
            <w:pPr>
              <w:spacing w:line="276" w:lineRule="auto"/>
              <w:jc w:val="center"/>
              <w:rPr>
                <w:lang w:val="ro-RO"/>
              </w:rPr>
            </w:pPr>
            <w:r w:rsidRPr="00274E3F">
              <w:rPr>
                <w:lang w:val="ro-RO"/>
              </w:rPr>
              <w:t>167</w:t>
            </w:r>
          </w:p>
        </w:tc>
        <w:tc>
          <w:tcPr>
            <w:tcW w:w="362" w:type="pct"/>
            <w:noWrap/>
            <w:vAlign w:val="center"/>
            <w:hideMark/>
          </w:tcPr>
          <w:p w14:paraId="4D5B8473" w14:textId="77777777" w:rsidR="000E2735" w:rsidRPr="00274E3F" w:rsidRDefault="000E2735" w:rsidP="00F12D9C">
            <w:pPr>
              <w:spacing w:line="276" w:lineRule="auto"/>
              <w:jc w:val="center"/>
              <w:rPr>
                <w:lang w:val="ro-RO"/>
              </w:rPr>
            </w:pPr>
            <w:r w:rsidRPr="00274E3F">
              <w:rPr>
                <w:lang w:val="ro-RO"/>
              </w:rPr>
              <w:t>125</w:t>
            </w:r>
          </w:p>
        </w:tc>
        <w:tc>
          <w:tcPr>
            <w:tcW w:w="550" w:type="pct"/>
            <w:noWrap/>
            <w:vAlign w:val="center"/>
            <w:hideMark/>
          </w:tcPr>
          <w:p w14:paraId="4AF51468" w14:textId="0DB7CDAA" w:rsidR="000E2735" w:rsidRPr="00274E3F" w:rsidRDefault="000E2735" w:rsidP="00F12D9C">
            <w:pPr>
              <w:spacing w:line="276" w:lineRule="auto"/>
              <w:jc w:val="center"/>
              <w:rPr>
                <w:lang w:val="ro-RO"/>
              </w:rPr>
            </w:pPr>
            <w:r w:rsidRPr="00274E3F">
              <w:rPr>
                <w:lang w:val="ro-RO"/>
              </w:rPr>
              <w:t>74</w:t>
            </w:r>
            <w:r w:rsidR="008B3D5D" w:rsidRPr="00274E3F">
              <w:rPr>
                <w:lang w:val="ro-RO"/>
              </w:rPr>
              <w:t>,</w:t>
            </w:r>
            <w:r w:rsidRPr="00274E3F">
              <w:rPr>
                <w:lang w:val="ro-RO"/>
              </w:rPr>
              <w:t>9</w:t>
            </w:r>
          </w:p>
        </w:tc>
        <w:tc>
          <w:tcPr>
            <w:tcW w:w="433" w:type="pct"/>
            <w:noWrap/>
            <w:vAlign w:val="center"/>
            <w:hideMark/>
          </w:tcPr>
          <w:p w14:paraId="371CB173" w14:textId="77777777" w:rsidR="000E2735" w:rsidRPr="00274E3F" w:rsidRDefault="000E2735" w:rsidP="00F12D9C">
            <w:pPr>
              <w:spacing w:line="276" w:lineRule="auto"/>
              <w:jc w:val="center"/>
              <w:rPr>
                <w:lang w:val="ro-RO"/>
              </w:rPr>
            </w:pPr>
            <w:r w:rsidRPr="00274E3F">
              <w:rPr>
                <w:lang w:val="ro-RO"/>
              </w:rPr>
              <w:t>147</w:t>
            </w:r>
          </w:p>
        </w:tc>
        <w:tc>
          <w:tcPr>
            <w:tcW w:w="362" w:type="pct"/>
            <w:noWrap/>
            <w:vAlign w:val="center"/>
            <w:hideMark/>
          </w:tcPr>
          <w:p w14:paraId="62D0502F" w14:textId="77777777" w:rsidR="000E2735" w:rsidRPr="00274E3F" w:rsidRDefault="000E2735" w:rsidP="00F12D9C">
            <w:pPr>
              <w:spacing w:line="276" w:lineRule="auto"/>
              <w:jc w:val="center"/>
              <w:rPr>
                <w:lang w:val="ro-RO"/>
              </w:rPr>
            </w:pPr>
            <w:r w:rsidRPr="00274E3F">
              <w:rPr>
                <w:lang w:val="ro-RO"/>
              </w:rPr>
              <w:t>123</w:t>
            </w:r>
          </w:p>
        </w:tc>
        <w:tc>
          <w:tcPr>
            <w:tcW w:w="550" w:type="pct"/>
            <w:noWrap/>
            <w:vAlign w:val="center"/>
            <w:hideMark/>
          </w:tcPr>
          <w:p w14:paraId="6CA0F8E2" w14:textId="16D69F28" w:rsidR="000E2735" w:rsidRPr="00274E3F" w:rsidRDefault="000E2735" w:rsidP="00F12D9C">
            <w:pPr>
              <w:spacing w:line="276" w:lineRule="auto"/>
              <w:jc w:val="center"/>
              <w:rPr>
                <w:lang w:val="ro-RO"/>
              </w:rPr>
            </w:pPr>
            <w:r w:rsidRPr="00274E3F">
              <w:rPr>
                <w:lang w:val="ro-RO"/>
              </w:rPr>
              <w:t>83</w:t>
            </w:r>
            <w:r w:rsidR="008B3D5D" w:rsidRPr="00274E3F">
              <w:rPr>
                <w:lang w:val="ro-RO"/>
              </w:rPr>
              <w:t>,</w:t>
            </w:r>
            <w:r w:rsidRPr="00274E3F">
              <w:rPr>
                <w:lang w:val="ro-RO"/>
              </w:rPr>
              <w:t>7</w:t>
            </w:r>
          </w:p>
        </w:tc>
      </w:tr>
      <w:tr w:rsidR="000E2735" w:rsidRPr="00274E3F" w14:paraId="577E30ED" w14:textId="77777777" w:rsidTr="00F70B50">
        <w:trPr>
          <w:trHeight w:val="300"/>
          <w:jc w:val="center"/>
        </w:trPr>
        <w:tc>
          <w:tcPr>
            <w:tcW w:w="824" w:type="pct"/>
            <w:noWrap/>
            <w:vAlign w:val="center"/>
            <w:hideMark/>
          </w:tcPr>
          <w:p w14:paraId="162F86E2" w14:textId="77777777" w:rsidR="000E2735" w:rsidRPr="00274E3F" w:rsidRDefault="000E2735" w:rsidP="00F12D9C">
            <w:pPr>
              <w:spacing w:line="276" w:lineRule="auto"/>
              <w:jc w:val="center"/>
              <w:rPr>
                <w:lang w:val="ro-RO"/>
              </w:rPr>
            </w:pPr>
            <w:r w:rsidRPr="00274E3F">
              <w:rPr>
                <w:lang w:val="ro-RO"/>
              </w:rPr>
              <w:t>35-39 ani</w:t>
            </w:r>
          </w:p>
        </w:tc>
        <w:tc>
          <w:tcPr>
            <w:tcW w:w="367" w:type="pct"/>
            <w:noWrap/>
            <w:vAlign w:val="center"/>
            <w:hideMark/>
          </w:tcPr>
          <w:p w14:paraId="38564EDD" w14:textId="77777777" w:rsidR="000E2735" w:rsidRPr="00274E3F" w:rsidRDefault="000E2735" w:rsidP="00F12D9C">
            <w:pPr>
              <w:spacing w:line="276" w:lineRule="auto"/>
              <w:jc w:val="center"/>
              <w:rPr>
                <w:lang w:val="ro-RO"/>
              </w:rPr>
            </w:pPr>
            <w:r w:rsidRPr="00274E3F">
              <w:rPr>
                <w:lang w:val="ro-RO"/>
              </w:rPr>
              <w:t>307</w:t>
            </w:r>
          </w:p>
        </w:tc>
        <w:tc>
          <w:tcPr>
            <w:tcW w:w="457" w:type="pct"/>
            <w:noWrap/>
            <w:vAlign w:val="center"/>
            <w:hideMark/>
          </w:tcPr>
          <w:p w14:paraId="621C480E" w14:textId="77777777" w:rsidR="000E2735" w:rsidRPr="00274E3F" w:rsidRDefault="000E2735" w:rsidP="00F12D9C">
            <w:pPr>
              <w:spacing w:line="276" w:lineRule="auto"/>
              <w:jc w:val="center"/>
              <w:rPr>
                <w:lang w:val="ro-RO"/>
              </w:rPr>
            </w:pPr>
            <w:r w:rsidRPr="00274E3F">
              <w:rPr>
                <w:lang w:val="ro-RO"/>
              </w:rPr>
              <w:t>286</w:t>
            </w:r>
          </w:p>
        </w:tc>
        <w:tc>
          <w:tcPr>
            <w:tcW w:w="550" w:type="pct"/>
            <w:noWrap/>
            <w:vAlign w:val="center"/>
            <w:hideMark/>
          </w:tcPr>
          <w:p w14:paraId="72051DC5" w14:textId="4D6E524F" w:rsidR="000E2735" w:rsidRPr="00274E3F" w:rsidRDefault="000E2735" w:rsidP="00F12D9C">
            <w:pPr>
              <w:spacing w:line="276" w:lineRule="auto"/>
              <w:jc w:val="center"/>
              <w:rPr>
                <w:lang w:val="ro-RO"/>
              </w:rPr>
            </w:pPr>
            <w:r w:rsidRPr="00274E3F">
              <w:rPr>
                <w:lang w:val="ro-RO"/>
              </w:rPr>
              <w:t>93</w:t>
            </w:r>
            <w:r w:rsidR="00B244D2" w:rsidRPr="00274E3F">
              <w:rPr>
                <w:lang w:val="ro-RO"/>
              </w:rPr>
              <w:t>,</w:t>
            </w:r>
            <w:r w:rsidRPr="00274E3F">
              <w:rPr>
                <w:lang w:val="ro-RO"/>
              </w:rPr>
              <w:t>2</w:t>
            </w:r>
          </w:p>
        </w:tc>
        <w:tc>
          <w:tcPr>
            <w:tcW w:w="546" w:type="pct"/>
            <w:noWrap/>
            <w:vAlign w:val="center"/>
            <w:hideMark/>
          </w:tcPr>
          <w:p w14:paraId="495402DB" w14:textId="77777777" w:rsidR="000E2735" w:rsidRPr="00274E3F" w:rsidRDefault="000E2735" w:rsidP="00F12D9C">
            <w:pPr>
              <w:spacing w:line="276" w:lineRule="auto"/>
              <w:jc w:val="center"/>
              <w:rPr>
                <w:lang w:val="ro-RO"/>
              </w:rPr>
            </w:pPr>
            <w:r w:rsidRPr="00274E3F">
              <w:rPr>
                <w:lang w:val="ro-RO"/>
              </w:rPr>
              <w:t>175</w:t>
            </w:r>
          </w:p>
        </w:tc>
        <w:tc>
          <w:tcPr>
            <w:tcW w:w="362" w:type="pct"/>
            <w:noWrap/>
            <w:vAlign w:val="center"/>
            <w:hideMark/>
          </w:tcPr>
          <w:p w14:paraId="36FE61CD" w14:textId="77777777" w:rsidR="000E2735" w:rsidRPr="00274E3F" w:rsidRDefault="000E2735" w:rsidP="00F12D9C">
            <w:pPr>
              <w:spacing w:line="276" w:lineRule="auto"/>
              <w:jc w:val="center"/>
              <w:rPr>
                <w:lang w:val="ro-RO"/>
              </w:rPr>
            </w:pPr>
            <w:r w:rsidRPr="00274E3F">
              <w:rPr>
                <w:lang w:val="ro-RO"/>
              </w:rPr>
              <w:t>158</w:t>
            </w:r>
          </w:p>
        </w:tc>
        <w:tc>
          <w:tcPr>
            <w:tcW w:w="550" w:type="pct"/>
            <w:noWrap/>
            <w:vAlign w:val="center"/>
            <w:hideMark/>
          </w:tcPr>
          <w:p w14:paraId="57FAD1EF" w14:textId="0DF1D5F9" w:rsidR="000E2735" w:rsidRPr="00274E3F" w:rsidRDefault="000E2735" w:rsidP="00F12D9C">
            <w:pPr>
              <w:spacing w:line="276" w:lineRule="auto"/>
              <w:jc w:val="center"/>
              <w:rPr>
                <w:lang w:val="ro-RO"/>
              </w:rPr>
            </w:pPr>
            <w:r w:rsidRPr="00274E3F">
              <w:rPr>
                <w:lang w:val="ro-RO"/>
              </w:rPr>
              <w:t>90</w:t>
            </w:r>
            <w:r w:rsidR="008B3D5D" w:rsidRPr="00274E3F">
              <w:rPr>
                <w:lang w:val="ro-RO"/>
              </w:rPr>
              <w:t>,</w:t>
            </w:r>
            <w:r w:rsidRPr="00274E3F">
              <w:rPr>
                <w:lang w:val="ro-RO"/>
              </w:rPr>
              <w:t>3</w:t>
            </w:r>
          </w:p>
        </w:tc>
        <w:tc>
          <w:tcPr>
            <w:tcW w:w="433" w:type="pct"/>
            <w:noWrap/>
            <w:vAlign w:val="center"/>
            <w:hideMark/>
          </w:tcPr>
          <w:p w14:paraId="4C549D35" w14:textId="77777777" w:rsidR="000E2735" w:rsidRPr="00274E3F" w:rsidRDefault="000E2735" w:rsidP="00F12D9C">
            <w:pPr>
              <w:spacing w:line="276" w:lineRule="auto"/>
              <w:jc w:val="center"/>
              <w:rPr>
                <w:lang w:val="ro-RO"/>
              </w:rPr>
            </w:pPr>
            <w:r w:rsidRPr="00274E3F">
              <w:rPr>
                <w:lang w:val="ro-RO"/>
              </w:rPr>
              <w:t>132</w:t>
            </w:r>
          </w:p>
        </w:tc>
        <w:tc>
          <w:tcPr>
            <w:tcW w:w="362" w:type="pct"/>
            <w:noWrap/>
            <w:vAlign w:val="center"/>
            <w:hideMark/>
          </w:tcPr>
          <w:p w14:paraId="651FDCDC" w14:textId="77777777" w:rsidR="000E2735" w:rsidRPr="00274E3F" w:rsidRDefault="000E2735" w:rsidP="00F12D9C">
            <w:pPr>
              <w:spacing w:line="276" w:lineRule="auto"/>
              <w:jc w:val="center"/>
              <w:rPr>
                <w:lang w:val="ro-RO"/>
              </w:rPr>
            </w:pPr>
            <w:r w:rsidRPr="00274E3F">
              <w:rPr>
                <w:lang w:val="ro-RO"/>
              </w:rPr>
              <w:t>128</w:t>
            </w:r>
          </w:p>
        </w:tc>
        <w:tc>
          <w:tcPr>
            <w:tcW w:w="550" w:type="pct"/>
            <w:noWrap/>
            <w:vAlign w:val="center"/>
            <w:hideMark/>
          </w:tcPr>
          <w:p w14:paraId="1268BF43" w14:textId="3B4072DB" w:rsidR="000E2735" w:rsidRPr="00274E3F" w:rsidRDefault="000E2735" w:rsidP="00F12D9C">
            <w:pPr>
              <w:spacing w:line="276" w:lineRule="auto"/>
              <w:jc w:val="center"/>
              <w:rPr>
                <w:lang w:val="ro-RO"/>
              </w:rPr>
            </w:pPr>
            <w:r w:rsidRPr="00274E3F">
              <w:rPr>
                <w:lang w:val="ro-RO"/>
              </w:rPr>
              <w:t>97</w:t>
            </w:r>
            <w:r w:rsidR="008B3D5D" w:rsidRPr="00274E3F">
              <w:rPr>
                <w:lang w:val="ro-RO"/>
              </w:rPr>
              <w:t>,</w:t>
            </w:r>
            <w:r w:rsidRPr="00274E3F">
              <w:rPr>
                <w:lang w:val="ro-RO"/>
              </w:rPr>
              <w:t>0</w:t>
            </w:r>
          </w:p>
        </w:tc>
      </w:tr>
      <w:tr w:rsidR="000E2735" w:rsidRPr="00274E3F" w14:paraId="7CEB127D" w14:textId="77777777" w:rsidTr="00F70B50">
        <w:trPr>
          <w:trHeight w:val="300"/>
          <w:jc w:val="center"/>
        </w:trPr>
        <w:tc>
          <w:tcPr>
            <w:tcW w:w="824" w:type="pct"/>
            <w:noWrap/>
            <w:vAlign w:val="center"/>
            <w:hideMark/>
          </w:tcPr>
          <w:p w14:paraId="1F27C7CB" w14:textId="77777777" w:rsidR="000E2735" w:rsidRPr="00274E3F" w:rsidRDefault="000E2735" w:rsidP="00F12D9C">
            <w:pPr>
              <w:spacing w:line="276" w:lineRule="auto"/>
              <w:jc w:val="center"/>
              <w:rPr>
                <w:lang w:val="ro-RO"/>
              </w:rPr>
            </w:pPr>
            <w:r w:rsidRPr="00274E3F">
              <w:rPr>
                <w:lang w:val="ro-RO"/>
              </w:rPr>
              <w:t>40-44 ani</w:t>
            </w:r>
          </w:p>
        </w:tc>
        <w:tc>
          <w:tcPr>
            <w:tcW w:w="367" w:type="pct"/>
            <w:noWrap/>
            <w:vAlign w:val="center"/>
            <w:hideMark/>
          </w:tcPr>
          <w:p w14:paraId="54288C77" w14:textId="77777777" w:rsidR="000E2735" w:rsidRPr="00274E3F" w:rsidRDefault="000E2735" w:rsidP="00F12D9C">
            <w:pPr>
              <w:spacing w:line="276" w:lineRule="auto"/>
              <w:jc w:val="center"/>
              <w:rPr>
                <w:lang w:val="ro-RO"/>
              </w:rPr>
            </w:pPr>
            <w:r w:rsidRPr="00274E3F">
              <w:rPr>
                <w:lang w:val="ro-RO"/>
              </w:rPr>
              <w:t>291</w:t>
            </w:r>
          </w:p>
        </w:tc>
        <w:tc>
          <w:tcPr>
            <w:tcW w:w="457" w:type="pct"/>
            <w:noWrap/>
            <w:vAlign w:val="center"/>
            <w:hideMark/>
          </w:tcPr>
          <w:p w14:paraId="32A18347" w14:textId="77777777" w:rsidR="000E2735" w:rsidRPr="00274E3F" w:rsidRDefault="000E2735" w:rsidP="00F12D9C">
            <w:pPr>
              <w:spacing w:line="276" w:lineRule="auto"/>
              <w:jc w:val="center"/>
              <w:rPr>
                <w:lang w:val="ro-RO"/>
              </w:rPr>
            </w:pPr>
            <w:r w:rsidRPr="00274E3F">
              <w:rPr>
                <w:lang w:val="ro-RO"/>
              </w:rPr>
              <w:t>299</w:t>
            </w:r>
          </w:p>
        </w:tc>
        <w:tc>
          <w:tcPr>
            <w:tcW w:w="550" w:type="pct"/>
            <w:noWrap/>
            <w:vAlign w:val="center"/>
            <w:hideMark/>
          </w:tcPr>
          <w:p w14:paraId="793610A8" w14:textId="0A2B08C1" w:rsidR="000E2735" w:rsidRPr="00274E3F" w:rsidRDefault="000E2735" w:rsidP="00F12D9C">
            <w:pPr>
              <w:spacing w:line="276" w:lineRule="auto"/>
              <w:jc w:val="center"/>
              <w:rPr>
                <w:lang w:val="ro-RO"/>
              </w:rPr>
            </w:pPr>
            <w:r w:rsidRPr="00274E3F">
              <w:rPr>
                <w:lang w:val="ro-RO"/>
              </w:rPr>
              <w:t>102</w:t>
            </w:r>
            <w:r w:rsidR="00B244D2" w:rsidRPr="00274E3F">
              <w:rPr>
                <w:lang w:val="ro-RO"/>
              </w:rPr>
              <w:t>,</w:t>
            </w:r>
            <w:r w:rsidRPr="00274E3F">
              <w:rPr>
                <w:lang w:val="ro-RO"/>
              </w:rPr>
              <w:t>7</w:t>
            </w:r>
          </w:p>
        </w:tc>
        <w:tc>
          <w:tcPr>
            <w:tcW w:w="546" w:type="pct"/>
            <w:noWrap/>
            <w:vAlign w:val="center"/>
            <w:hideMark/>
          </w:tcPr>
          <w:p w14:paraId="2A2A0361" w14:textId="77777777" w:rsidR="000E2735" w:rsidRPr="00274E3F" w:rsidRDefault="000E2735" w:rsidP="00F12D9C">
            <w:pPr>
              <w:spacing w:line="276" w:lineRule="auto"/>
              <w:jc w:val="center"/>
              <w:rPr>
                <w:lang w:val="ro-RO"/>
              </w:rPr>
            </w:pPr>
            <w:r w:rsidRPr="00274E3F">
              <w:rPr>
                <w:lang w:val="ro-RO"/>
              </w:rPr>
              <w:t>149</w:t>
            </w:r>
          </w:p>
        </w:tc>
        <w:tc>
          <w:tcPr>
            <w:tcW w:w="362" w:type="pct"/>
            <w:noWrap/>
            <w:vAlign w:val="center"/>
            <w:hideMark/>
          </w:tcPr>
          <w:p w14:paraId="28D06DF1" w14:textId="77777777" w:rsidR="000E2735" w:rsidRPr="00274E3F" w:rsidRDefault="000E2735" w:rsidP="00F12D9C">
            <w:pPr>
              <w:spacing w:line="276" w:lineRule="auto"/>
              <w:jc w:val="center"/>
              <w:rPr>
                <w:lang w:val="ro-RO"/>
              </w:rPr>
            </w:pPr>
            <w:r w:rsidRPr="00274E3F">
              <w:rPr>
                <w:lang w:val="ro-RO"/>
              </w:rPr>
              <w:t>171</w:t>
            </w:r>
          </w:p>
        </w:tc>
        <w:tc>
          <w:tcPr>
            <w:tcW w:w="550" w:type="pct"/>
            <w:noWrap/>
            <w:vAlign w:val="center"/>
            <w:hideMark/>
          </w:tcPr>
          <w:p w14:paraId="5F1677E3" w14:textId="4F8A8688" w:rsidR="000E2735" w:rsidRPr="00274E3F" w:rsidRDefault="000E2735" w:rsidP="00F12D9C">
            <w:pPr>
              <w:spacing w:line="276" w:lineRule="auto"/>
              <w:jc w:val="center"/>
              <w:rPr>
                <w:lang w:val="ro-RO"/>
              </w:rPr>
            </w:pPr>
            <w:r w:rsidRPr="00274E3F">
              <w:rPr>
                <w:lang w:val="ro-RO"/>
              </w:rPr>
              <w:t>114</w:t>
            </w:r>
            <w:r w:rsidR="008B3D5D" w:rsidRPr="00274E3F">
              <w:rPr>
                <w:lang w:val="ro-RO"/>
              </w:rPr>
              <w:t>,</w:t>
            </w:r>
            <w:r w:rsidRPr="00274E3F">
              <w:rPr>
                <w:lang w:val="ro-RO"/>
              </w:rPr>
              <w:t>8</w:t>
            </w:r>
          </w:p>
        </w:tc>
        <w:tc>
          <w:tcPr>
            <w:tcW w:w="433" w:type="pct"/>
            <w:noWrap/>
            <w:vAlign w:val="center"/>
            <w:hideMark/>
          </w:tcPr>
          <w:p w14:paraId="7C022849" w14:textId="77777777" w:rsidR="000E2735" w:rsidRPr="00274E3F" w:rsidRDefault="000E2735" w:rsidP="00F12D9C">
            <w:pPr>
              <w:spacing w:line="276" w:lineRule="auto"/>
              <w:jc w:val="center"/>
              <w:rPr>
                <w:lang w:val="ro-RO"/>
              </w:rPr>
            </w:pPr>
            <w:r w:rsidRPr="00274E3F">
              <w:rPr>
                <w:lang w:val="ro-RO"/>
              </w:rPr>
              <w:t>142</w:t>
            </w:r>
          </w:p>
        </w:tc>
        <w:tc>
          <w:tcPr>
            <w:tcW w:w="362" w:type="pct"/>
            <w:noWrap/>
            <w:vAlign w:val="center"/>
            <w:hideMark/>
          </w:tcPr>
          <w:p w14:paraId="79D07D24" w14:textId="77777777" w:rsidR="000E2735" w:rsidRPr="00274E3F" w:rsidRDefault="000E2735" w:rsidP="00F12D9C">
            <w:pPr>
              <w:spacing w:line="276" w:lineRule="auto"/>
              <w:jc w:val="center"/>
              <w:rPr>
                <w:lang w:val="ro-RO"/>
              </w:rPr>
            </w:pPr>
            <w:r w:rsidRPr="00274E3F">
              <w:rPr>
                <w:lang w:val="ro-RO"/>
              </w:rPr>
              <w:t>128</w:t>
            </w:r>
          </w:p>
        </w:tc>
        <w:tc>
          <w:tcPr>
            <w:tcW w:w="550" w:type="pct"/>
            <w:noWrap/>
            <w:vAlign w:val="center"/>
            <w:hideMark/>
          </w:tcPr>
          <w:p w14:paraId="4E5DBB66" w14:textId="675D784E" w:rsidR="000E2735" w:rsidRPr="00274E3F" w:rsidRDefault="000E2735" w:rsidP="00F12D9C">
            <w:pPr>
              <w:spacing w:line="276" w:lineRule="auto"/>
              <w:jc w:val="center"/>
              <w:rPr>
                <w:lang w:val="ro-RO"/>
              </w:rPr>
            </w:pPr>
            <w:r w:rsidRPr="00274E3F">
              <w:rPr>
                <w:lang w:val="ro-RO"/>
              </w:rPr>
              <w:t>90</w:t>
            </w:r>
            <w:r w:rsidR="008B3D5D" w:rsidRPr="00274E3F">
              <w:rPr>
                <w:lang w:val="ro-RO"/>
              </w:rPr>
              <w:t>,</w:t>
            </w:r>
            <w:r w:rsidRPr="00274E3F">
              <w:rPr>
                <w:lang w:val="ro-RO"/>
              </w:rPr>
              <w:t>1</w:t>
            </w:r>
          </w:p>
        </w:tc>
      </w:tr>
      <w:tr w:rsidR="000E2735" w:rsidRPr="00274E3F" w14:paraId="7F2A7836" w14:textId="77777777" w:rsidTr="00F70B50">
        <w:trPr>
          <w:trHeight w:val="300"/>
          <w:jc w:val="center"/>
        </w:trPr>
        <w:tc>
          <w:tcPr>
            <w:tcW w:w="824" w:type="pct"/>
            <w:noWrap/>
            <w:vAlign w:val="center"/>
            <w:hideMark/>
          </w:tcPr>
          <w:p w14:paraId="61314ED4" w14:textId="77777777" w:rsidR="000E2735" w:rsidRPr="00274E3F" w:rsidRDefault="000E2735" w:rsidP="00F12D9C">
            <w:pPr>
              <w:spacing w:line="276" w:lineRule="auto"/>
              <w:jc w:val="center"/>
              <w:rPr>
                <w:lang w:val="ro-RO"/>
              </w:rPr>
            </w:pPr>
            <w:r w:rsidRPr="00274E3F">
              <w:rPr>
                <w:lang w:val="ro-RO"/>
              </w:rPr>
              <w:t>45-49 ani</w:t>
            </w:r>
          </w:p>
        </w:tc>
        <w:tc>
          <w:tcPr>
            <w:tcW w:w="367" w:type="pct"/>
            <w:noWrap/>
            <w:vAlign w:val="center"/>
            <w:hideMark/>
          </w:tcPr>
          <w:p w14:paraId="3BA9F9F3" w14:textId="77777777" w:rsidR="000E2735" w:rsidRPr="00274E3F" w:rsidRDefault="000E2735" w:rsidP="00F12D9C">
            <w:pPr>
              <w:spacing w:line="276" w:lineRule="auto"/>
              <w:jc w:val="center"/>
              <w:rPr>
                <w:lang w:val="ro-RO"/>
              </w:rPr>
            </w:pPr>
            <w:r w:rsidRPr="00274E3F">
              <w:rPr>
                <w:lang w:val="ro-RO"/>
              </w:rPr>
              <w:t>220</w:t>
            </w:r>
          </w:p>
        </w:tc>
        <w:tc>
          <w:tcPr>
            <w:tcW w:w="457" w:type="pct"/>
            <w:noWrap/>
            <w:vAlign w:val="center"/>
            <w:hideMark/>
          </w:tcPr>
          <w:p w14:paraId="02E6BE71" w14:textId="77777777" w:rsidR="000E2735" w:rsidRPr="00274E3F" w:rsidRDefault="000E2735" w:rsidP="00F12D9C">
            <w:pPr>
              <w:spacing w:line="276" w:lineRule="auto"/>
              <w:jc w:val="center"/>
              <w:rPr>
                <w:lang w:val="ro-RO"/>
              </w:rPr>
            </w:pPr>
            <w:r w:rsidRPr="00274E3F">
              <w:rPr>
                <w:lang w:val="ro-RO"/>
              </w:rPr>
              <w:t>308</w:t>
            </w:r>
          </w:p>
        </w:tc>
        <w:tc>
          <w:tcPr>
            <w:tcW w:w="550" w:type="pct"/>
            <w:noWrap/>
            <w:vAlign w:val="center"/>
            <w:hideMark/>
          </w:tcPr>
          <w:p w14:paraId="69249C63" w14:textId="623F5E7D" w:rsidR="000E2735" w:rsidRPr="00274E3F" w:rsidRDefault="000E2735" w:rsidP="00F12D9C">
            <w:pPr>
              <w:spacing w:line="276" w:lineRule="auto"/>
              <w:jc w:val="center"/>
              <w:rPr>
                <w:lang w:val="ro-RO"/>
              </w:rPr>
            </w:pPr>
            <w:r w:rsidRPr="00274E3F">
              <w:rPr>
                <w:lang w:val="ro-RO"/>
              </w:rPr>
              <w:t>140</w:t>
            </w:r>
            <w:r w:rsidR="00B244D2" w:rsidRPr="00274E3F">
              <w:rPr>
                <w:lang w:val="ro-RO"/>
              </w:rPr>
              <w:t>,</w:t>
            </w:r>
            <w:r w:rsidRPr="00274E3F">
              <w:rPr>
                <w:lang w:val="ro-RO"/>
              </w:rPr>
              <w:t>0</w:t>
            </w:r>
          </w:p>
        </w:tc>
        <w:tc>
          <w:tcPr>
            <w:tcW w:w="546" w:type="pct"/>
            <w:noWrap/>
            <w:vAlign w:val="center"/>
            <w:hideMark/>
          </w:tcPr>
          <w:p w14:paraId="3C9069AB" w14:textId="77777777" w:rsidR="000E2735" w:rsidRPr="00274E3F" w:rsidRDefault="000E2735" w:rsidP="00F12D9C">
            <w:pPr>
              <w:spacing w:line="276" w:lineRule="auto"/>
              <w:jc w:val="center"/>
              <w:rPr>
                <w:lang w:val="ro-RO"/>
              </w:rPr>
            </w:pPr>
            <w:r w:rsidRPr="00274E3F">
              <w:rPr>
                <w:lang w:val="ro-RO"/>
              </w:rPr>
              <w:t>116</w:t>
            </w:r>
          </w:p>
        </w:tc>
        <w:tc>
          <w:tcPr>
            <w:tcW w:w="362" w:type="pct"/>
            <w:noWrap/>
            <w:vAlign w:val="center"/>
            <w:hideMark/>
          </w:tcPr>
          <w:p w14:paraId="0B329E97" w14:textId="77777777" w:rsidR="000E2735" w:rsidRPr="00274E3F" w:rsidRDefault="000E2735" w:rsidP="00F12D9C">
            <w:pPr>
              <w:spacing w:line="276" w:lineRule="auto"/>
              <w:jc w:val="center"/>
              <w:rPr>
                <w:lang w:val="ro-RO"/>
              </w:rPr>
            </w:pPr>
            <w:r w:rsidRPr="00274E3F">
              <w:rPr>
                <w:lang w:val="ro-RO"/>
              </w:rPr>
              <w:t>169</w:t>
            </w:r>
          </w:p>
        </w:tc>
        <w:tc>
          <w:tcPr>
            <w:tcW w:w="550" w:type="pct"/>
            <w:noWrap/>
            <w:vAlign w:val="center"/>
            <w:hideMark/>
          </w:tcPr>
          <w:p w14:paraId="2FFAB5B0" w14:textId="19621321" w:rsidR="000E2735" w:rsidRPr="00274E3F" w:rsidRDefault="000E2735" w:rsidP="00F12D9C">
            <w:pPr>
              <w:spacing w:line="276" w:lineRule="auto"/>
              <w:jc w:val="center"/>
              <w:rPr>
                <w:lang w:val="ro-RO"/>
              </w:rPr>
            </w:pPr>
            <w:r w:rsidRPr="00274E3F">
              <w:rPr>
                <w:lang w:val="ro-RO"/>
              </w:rPr>
              <w:t>145</w:t>
            </w:r>
            <w:r w:rsidR="008B3D5D" w:rsidRPr="00274E3F">
              <w:rPr>
                <w:lang w:val="ro-RO"/>
              </w:rPr>
              <w:t>,</w:t>
            </w:r>
            <w:r w:rsidRPr="00274E3F">
              <w:rPr>
                <w:lang w:val="ro-RO"/>
              </w:rPr>
              <w:t>7</w:t>
            </w:r>
          </w:p>
        </w:tc>
        <w:tc>
          <w:tcPr>
            <w:tcW w:w="433" w:type="pct"/>
            <w:noWrap/>
            <w:vAlign w:val="center"/>
            <w:hideMark/>
          </w:tcPr>
          <w:p w14:paraId="4018E892" w14:textId="77777777" w:rsidR="000E2735" w:rsidRPr="00274E3F" w:rsidRDefault="000E2735" w:rsidP="00F12D9C">
            <w:pPr>
              <w:spacing w:line="276" w:lineRule="auto"/>
              <w:jc w:val="center"/>
              <w:rPr>
                <w:lang w:val="ro-RO"/>
              </w:rPr>
            </w:pPr>
            <w:r w:rsidRPr="00274E3F">
              <w:rPr>
                <w:lang w:val="ro-RO"/>
              </w:rPr>
              <w:t>104</w:t>
            </w:r>
          </w:p>
        </w:tc>
        <w:tc>
          <w:tcPr>
            <w:tcW w:w="362" w:type="pct"/>
            <w:noWrap/>
            <w:vAlign w:val="center"/>
            <w:hideMark/>
          </w:tcPr>
          <w:p w14:paraId="169EF565" w14:textId="77777777" w:rsidR="000E2735" w:rsidRPr="00274E3F" w:rsidRDefault="000E2735" w:rsidP="00F12D9C">
            <w:pPr>
              <w:spacing w:line="276" w:lineRule="auto"/>
              <w:jc w:val="center"/>
              <w:rPr>
                <w:lang w:val="ro-RO"/>
              </w:rPr>
            </w:pPr>
            <w:r w:rsidRPr="00274E3F">
              <w:rPr>
                <w:lang w:val="ro-RO"/>
              </w:rPr>
              <w:t>139</w:t>
            </w:r>
          </w:p>
        </w:tc>
        <w:tc>
          <w:tcPr>
            <w:tcW w:w="550" w:type="pct"/>
            <w:noWrap/>
            <w:vAlign w:val="center"/>
            <w:hideMark/>
          </w:tcPr>
          <w:p w14:paraId="6B38DAB0" w14:textId="4DA519C8" w:rsidR="000E2735" w:rsidRPr="00274E3F" w:rsidRDefault="000E2735" w:rsidP="00F12D9C">
            <w:pPr>
              <w:spacing w:line="276" w:lineRule="auto"/>
              <w:jc w:val="center"/>
              <w:rPr>
                <w:lang w:val="ro-RO"/>
              </w:rPr>
            </w:pPr>
            <w:r w:rsidRPr="00274E3F">
              <w:rPr>
                <w:lang w:val="ro-RO"/>
              </w:rPr>
              <w:t>133</w:t>
            </w:r>
            <w:r w:rsidR="008B3D5D" w:rsidRPr="00274E3F">
              <w:rPr>
                <w:lang w:val="ro-RO"/>
              </w:rPr>
              <w:t>,</w:t>
            </w:r>
            <w:r w:rsidRPr="00274E3F">
              <w:rPr>
                <w:lang w:val="ro-RO"/>
              </w:rPr>
              <w:t>7</w:t>
            </w:r>
          </w:p>
        </w:tc>
      </w:tr>
      <w:tr w:rsidR="000E2735" w:rsidRPr="00274E3F" w14:paraId="117D4A83" w14:textId="77777777" w:rsidTr="00F70B50">
        <w:trPr>
          <w:trHeight w:val="300"/>
          <w:jc w:val="center"/>
        </w:trPr>
        <w:tc>
          <w:tcPr>
            <w:tcW w:w="824" w:type="pct"/>
            <w:noWrap/>
            <w:vAlign w:val="center"/>
            <w:hideMark/>
          </w:tcPr>
          <w:p w14:paraId="1B52AD93" w14:textId="77777777" w:rsidR="000E2735" w:rsidRPr="00274E3F" w:rsidRDefault="000E2735" w:rsidP="00F12D9C">
            <w:pPr>
              <w:spacing w:line="276" w:lineRule="auto"/>
              <w:jc w:val="center"/>
              <w:rPr>
                <w:lang w:val="ro-RO"/>
              </w:rPr>
            </w:pPr>
            <w:r w:rsidRPr="00274E3F">
              <w:rPr>
                <w:lang w:val="ro-RO"/>
              </w:rPr>
              <w:t>50-54 ani</w:t>
            </w:r>
          </w:p>
        </w:tc>
        <w:tc>
          <w:tcPr>
            <w:tcW w:w="367" w:type="pct"/>
            <w:noWrap/>
            <w:vAlign w:val="center"/>
            <w:hideMark/>
          </w:tcPr>
          <w:p w14:paraId="4DD9A0EA" w14:textId="77777777" w:rsidR="000E2735" w:rsidRPr="00274E3F" w:rsidRDefault="000E2735" w:rsidP="00F12D9C">
            <w:pPr>
              <w:spacing w:line="276" w:lineRule="auto"/>
              <w:jc w:val="center"/>
              <w:rPr>
                <w:lang w:val="ro-RO"/>
              </w:rPr>
            </w:pPr>
            <w:r w:rsidRPr="00274E3F">
              <w:rPr>
                <w:lang w:val="ro-RO"/>
              </w:rPr>
              <w:t>251</w:t>
            </w:r>
          </w:p>
        </w:tc>
        <w:tc>
          <w:tcPr>
            <w:tcW w:w="457" w:type="pct"/>
            <w:noWrap/>
            <w:vAlign w:val="center"/>
            <w:hideMark/>
          </w:tcPr>
          <w:p w14:paraId="30FF19E9" w14:textId="77777777" w:rsidR="000E2735" w:rsidRPr="00274E3F" w:rsidRDefault="000E2735" w:rsidP="00F12D9C">
            <w:pPr>
              <w:spacing w:line="276" w:lineRule="auto"/>
              <w:jc w:val="center"/>
              <w:rPr>
                <w:lang w:val="ro-RO"/>
              </w:rPr>
            </w:pPr>
            <w:r w:rsidRPr="00274E3F">
              <w:rPr>
                <w:lang w:val="ro-RO"/>
              </w:rPr>
              <w:t>232</w:t>
            </w:r>
          </w:p>
        </w:tc>
        <w:tc>
          <w:tcPr>
            <w:tcW w:w="550" w:type="pct"/>
            <w:noWrap/>
            <w:vAlign w:val="center"/>
            <w:hideMark/>
          </w:tcPr>
          <w:p w14:paraId="4591BE82" w14:textId="35050A37" w:rsidR="000E2735" w:rsidRPr="00274E3F" w:rsidRDefault="000E2735" w:rsidP="00F12D9C">
            <w:pPr>
              <w:spacing w:line="276" w:lineRule="auto"/>
              <w:jc w:val="center"/>
              <w:rPr>
                <w:lang w:val="ro-RO"/>
              </w:rPr>
            </w:pPr>
            <w:r w:rsidRPr="00274E3F">
              <w:rPr>
                <w:lang w:val="ro-RO"/>
              </w:rPr>
              <w:t>92</w:t>
            </w:r>
            <w:r w:rsidR="00B244D2" w:rsidRPr="00274E3F">
              <w:rPr>
                <w:lang w:val="ro-RO"/>
              </w:rPr>
              <w:t>,</w:t>
            </w:r>
            <w:r w:rsidRPr="00274E3F">
              <w:rPr>
                <w:lang w:val="ro-RO"/>
              </w:rPr>
              <w:t>4</w:t>
            </w:r>
          </w:p>
        </w:tc>
        <w:tc>
          <w:tcPr>
            <w:tcW w:w="546" w:type="pct"/>
            <w:noWrap/>
            <w:vAlign w:val="center"/>
            <w:hideMark/>
          </w:tcPr>
          <w:p w14:paraId="03466A48" w14:textId="77777777" w:rsidR="000E2735" w:rsidRPr="00274E3F" w:rsidRDefault="000E2735" w:rsidP="00F12D9C">
            <w:pPr>
              <w:spacing w:line="276" w:lineRule="auto"/>
              <w:jc w:val="center"/>
              <w:rPr>
                <w:lang w:val="ro-RO"/>
              </w:rPr>
            </w:pPr>
            <w:r w:rsidRPr="00274E3F">
              <w:rPr>
                <w:lang w:val="ro-RO"/>
              </w:rPr>
              <w:t>120</w:t>
            </w:r>
          </w:p>
        </w:tc>
        <w:tc>
          <w:tcPr>
            <w:tcW w:w="362" w:type="pct"/>
            <w:noWrap/>
            <w:vAlign w:val="center"/>
            <w:hideMark/>
          </w:tcPr>
          <w:p w14:paraId="3F67F298" w14:textId="77777777" w:rsidR="000E2735" w:rsidRPr="00274E3F" w:rsidRDefault="000E2735" w:rsidP="00F12D9C">
            <w:pPr>
              <w:spacing w:line="276" w:lineRule="auto"/>
              <w:jc w:val="center"/>
              <w:rPr>
                <w:lang w:val="ro-RO"/>
              </w:rPr>
            </w:pPr>
            <w:r w:rsidRPr="00274E3F">
              <w:rPr>
                <w:lang w:val="ro-RO"/>
              </w:rPr>
              <w:t>122</w:t>
            </w:r>
          </w:p>
        </w:tc>
        <w:tc>
          <w:tcPr>
            <w:tcW w:w="550" w:type="pct"/>
            <w:noWrap/>
            <w:vAlign w:val="center"/>
            <w:hideMark/>
          </w:tcPr>
          <w:p w14:paraId="11D29208" w14:textId="122481DF" w:rsidR="000E2735" w:rsidRPr="00274E3F" w:rsidRDefault="000E2735" w:rsidP="00F12D9C">
            <w:pPr>
              <w:spacing w:line="276" w:lineRule="auto"/>
              <w:jc w:val="center"/>
              <w:rPr>
                <w:lang w:val="ro-RO"/>
              </w:rPr>
            </w:pPr>
            <w:r w:rsidRPr="00274E3F">
              <w:rPr>
                <w:lang w:val="ro-RO"/>
              </w:rPr>
              <w:t>101</w:t>
            </w:r>
            <w:r w:rsidR="008B3D5D" w:rsidRPr="00274E3F">
              <w:rPr>
                <w:lang w:val="ro-RO"/>
              </w:rPr>
              <w:t>,</w:t>
            </w:r>
            <w:r w:rsidRPr="00274E3F">
              <w:rPr>
                <w:lang w:val="ro-RO"/>
              </w:rPr>
              <w:t>7</w:t>
            </w:r>
          </w:p>
        </w:tc>
        <w:tc>
          <w:tcPr>
            <w:tcW w:w="433" w:type="pct"/>
            <w:noWrap/>
            <w:vAlign w:val="center"/>
            <w:hideMark/>
          </w:tcPr>
          <w:p w14:paraId="5638FB19" w14:textId="77777777" w:rsidR="000E2735" w:rsidRPr="00274E3F" w:rsidRDefault="000E2735" w:rsidP="00F12D9C">
            <w:pPr>
              <w:spacing w:line="276" w:lineRule="auto"/>
              <w:jc w:val="center"/>
              <w:rPr>
                <w:lang w:val="ro-RO"/>
              </w:rPr>
            </w:pPr>
            <w:r w:rsidRPr="00274E3F">
              <w:rPr>
                <w:lang w:val="ro-RO"/>
              </w:rPr>
              <w:t>131</w:t>
            </w:r>
          </w:p>
        </w:tc>
        <w:tc>
          <w:tcPr>
            <w:tcW w:w="362" w:type="pct"/>
            <w:noWrap/>
            <w:vAlign w:val="center"/>
            <w:hideMark/>
          </w:tcPr>
          <w:p w14:paraId="6305BEC7" w14:textId="77777777" w:rsidR="000E2735" w:rsidRPr="00274E3F" w:rsidRDefault="000E2735" w:rsidP="00F12D9C">
            <w:pPr>
              <w:spacing w:line="276" w:lineRule="auto"/>
              <w:jc w:val="center"/>
              <w:rPr>
                <w:lang w:val="ro-RO"/>
              </w:rPr>
            </w:pPr>
            <w:r w:rsidRPr="00274E3F">
              <w:rPr>
                <w:lang w:val="ro-RO"/>
              </w:rPr>
              <w:t>110</w:t>
            </w:r>
          </w:p>
        </w:tc>
        <w:tc>
          <w:tcPr>
            <w:tcW w:w="550" w:type="pct"/>
            <w:noWrap/>
            <w:vAlign w:val="center"/>
            <w:hideMark/>
          </w:tcPr>
          <w:p w14:paraId="6E74CA2E" w14:textId="5579EA1C" w:rsidR="000E2735" w:rsidRPr="00274E3F" w:rsidRDefault="000E2735" w:rsidP="00F12D9C">
            <w:pPr>
              <w:spacing w:line="276" w:lineRule="auto"/>
              <w:jc w:val="center"/>
              <w:rPr>
                <w:lang w:val="ro-RO"/>
              </w:rPr>
            </w:pPr>
            <w:r w:rsidRPr="00274E3F">
              <w:rPr>
                <w:lang w:val="ro-RO"/>
              </w:rPr>
              <w:t>84</w:t>
            </w:r>
            <w:r w:rsidR="008B3D5D" w:rsidRPr="00274E3F">
              <w:rPr>
                <w:lang w:val="ro-RO"/>
              </w:rPr>
              <w:t>,</w:t>
            </w:r>
            <w:r w:rsidRPr="00274E3F">
              <w:rPr>
                <w:lang w:val="ro-RO"/>
              </w:rPr>
              <w:t>0</w:t>
            </w:r>
          </w:p>
        </w:tc>
      </w:tr>
      <w:tr w:rsidR="000E2735" w:rsidRPr="00274E3F" w14:paraId="19E04948" w14:textId="77777777" w:rsidTr="00F70B50">
        <w:trPr>
          <w:trHeight w:val="300"/>
          <w:jc w:val="center"/>
        </w:trPr>
        <w:tc>
          <w:tcPr>
            <w:tcW w:w="824" w:type="pct"/>
            <w:noWrap/>
            <w:vAlign w:val="center"/>
            <w:hideMark/>
          </w:tcPr>
          <w:p w14:paraId="0EA04A8D" w14:textId="77777777" w:rsidR="000E2735" w:rsidRPr="00274E3F" w:rsidRDefault="000E2735" w:rsidP="00F12D9C">
            <w:pPr>
              <w:spacing w:line="276" w:lineRule="auto"/>
              <w:jc w:val="center"/>
              <w:rPr>
                <w:lang w:val="ro-RO"/>
              </w:rPr>
            </w:pPr>
            <w:r w:rsidRPr="00274E3F">
              <w:rPr>
                <w:lang w:val="ro-RO"/>
              </w:rPr>
              <w:t>55-59 ani</w:t>
            </w:r>
          </w:p>
        </w:tc>
        <w:tc>
          <w:tcPr>
            <w:tcW w:w="367" w:type="pct"/>
            <w:noWrap/>
            <w:vAlign w:val="center"/>
            <w:hideMark/>
          </w:tcPr>
          <w:p w14:paraId="3658B739" w14:textId="77777777" w:rsidR="000E2735" w:rsidRPr="00274E3F" w:rsidRDefault="000E2735" w:rsidP="00F12D9C">
            <w:pPr>
              <w:spacing w:line="276" w:lineRule="auto"/>
              <w:jc w:val="center"/>
              <w:rPr>
                <w:lang w:val="ro-RO"/>
              </w:rPr>
            </w:pPr>
            <w:r w:rsidRPr="00274E3F">
              <w:rPr>
                <w:lang w:val="ro-RO"/>
              </w:rPr>
              <w:t>254</w:t>
            </w:r>
          </w:p>
        </w:tc>
        <w:tc>
          <w:tcPr>
            <w:tcW w:w="457" w:type="pct"/>
            <w:noWrap/>
            <w:vAlign w:val="center"/>
            <w:hideMark/>
          </w:tcPr>
          <w:p w14:paraId="0479E1CC" w14:textId="77777777" w:rsidR="000E2735" w:rsidRPr="00274E3F" w:rsidRDefault="000E2735" w:rsidP="00F12D9C">
            <w:pPr>
              <w:spacing w:line="276" w:lineRule="auto"/>
              <w:jc w:val="center"/>
              <w:rPr>
                <w:lang w:val="ro-RO"/>
              </w:rPr>
            </w:pPr>
            <w:r w:rsidRPr="00274E3F">
              <w:rPr>
                <w:lang w:val="ro-RO"/>
              </w:rPr>
              <w:t>237</w:t>
            </w:r>
          </w:p>
        </w:tc>
        <w:tc>
          <w:tcPr>
            <w:tcW w:w="550" w:type="pct"/>
            <w:noWrap/>
            <w:vAlign w:val="center"/>
            <w:hideMark/>
          </w:tcPr>
          <w:p w14:paraId="52D80BA7" w14:textId="604C1957" w:rsidR="000E2735" w:rsidRPr="00274E3F" w:rsidRDefault="000E2735" w:rsidP="00F12D9C">
            <w:pPr>
              <w:spacing w:line="276" w:lineRule="auto"/>
              <w:jc w:val="center"/>
              <w:rPr>
                <w:lang w:val="ro-RO"/>
              </w:rPr>
            </w:pPr>
            <w:r w:rsidRPr="00274E3F">
              <w:rPr>
                <w:lang w:val="ro-RO"/>
              </w:rPr>
              <w:t>93</w:t>
            </w:r>
            <w:r w:rsidR="00B244D2" w:rsidRPr="00274E3F">
              <w:rPr>
                <w:lang w:val="ro-RO"/>
              </w:rPr>
              <w:t>,</w:t>
            </w:r>
            <w:r w:rsidRPr="00274E3F">
              <w:rPr>
                <w:lang w:val="ro-RO"/>
              </w:rPr>
              <w:t>3</w:t>
            </w:r>
          </w:p>
        </w:tc>
        <w:tc>
          <w:tcPr>
            <w:tcW w:w="546" w:type="pct"/>
            <w:noWrap/>
            <w:vAlign w:val="center"/>
            <w:hideMark/>
          </w:tcPr>
          <w:p w14:paraId="4543D684" w14:textId="77777777" w:rsidR="000E2735" w:rsidRPr="00274E3F" w:rsidRDefault="000E2735" w:rsidP="00F12D9C">
            <w:pPr>
              <w:spacing w:line="276" w:lineRule="auto"/>
              <w:jc w:val="center"/>
              <w:rPr>
                <w:lang w:val="ro-RO"/>
              </w:rPr>
            </w:pPr>
            <w:r w:rsidRPr="00274E3F">
              <w:rPr>
                <w:lang w:val="ro-RO"/>
              </w:rPr>
              <w:t>128</w:t>
            </w:r>
          </w:p>
        </w:tc>
        <w:tc>
          <w:tcPr>
            <w:tcW w:w="362" w:type="pct"/>
            <w:noWrap/>
            <w:vAlign w:val="center"/>
            <w:hideMark/>
          </w:tcPr>
          <w:p w14:paraId="56895F6B" w14:textId="77777777" w:rsidR="000E2735" w:rsidRPr="00274E3F" w:rsidRDefault="000E2735" w:rsidP="00F12D9C">
            <w:pPr>
              <w:spacing w:line="276" w:lineRule="auto"/>
              <w:jc w:val="center"/>
              <w:rPr>
                <w:lang w:val="ro-RO"/>
              </w:rPr>
            </w:pPr>
            <w:r w:rsidRPr="00274E3F">
              <w:rPr>
                <w:lang w:val="ro-RO"/>
              </w:rPr>
              <w:t>115</w:t>
            </w:r>
          </w:p>
        </w:tc>
        <w:tc>
          <w:tcPr>
            <w:tcW w:w="550" w:type="pct"/>
            <w:noWrap/>
            <w:vAlign w:val="center"/>
            <w:hideMark/>
          </w:tcPr>
          <w:p w14:paraId="6F1E6110" w14:textId="44F8738C" w:rsidR="000E2735" w:rsidRPr="00274E3F" w:rsidRDefault="000E2735" w:rsidP="00F12D9C">
            <w:pPr>
              <w:spacing w:line="276" w:lineRule="auto"/>
              <w:jc w:val="center"/>
              <w:rPr>
                <w:lang w:val="ro-RO"/>
              </w:rPr>
            </w:pPr>
            <w:r w:rsidRPr="00274E3F">
              <w:rPr>
                <w:lang w:val="ro-RO"/>
              </w:rPr>
              <w:t>89</w:t>
            </w:r>
            <w:r w:rsidR="008B3D5D" w:rsidRPr="00274E3F">
              <w:rPr>
                <w:lang w:val="ro-RO"/>
              </w:rPr>
              <w:t>,</w:t>
            </w:r>
            <w:r w:rsidRPr="00274E3F">
              <w:rPr>
                <w:lang w:val="ro-RO"/>
              </w:rPr>
              <w:t>8</w:t>
            </w:r>
          </w:p>
        </w:tc>
        <w:tc>
          <w:tcPr>
            <w:tcW w:w="433" w:type="pct"/>
            <w:noWrap/>
            <w:vAlign w:val="center"/>
            <w:hideMark/>
          </w:tcPr>
          <w:p w14:paraId="7B7E90CE" w14:textId="77777777" w:rsidR="000E2735" w:rsidRPr="00274E3F" w:rsidRDefault="000E2735" w:rsidP="00F12D9C">
            <w:pPr>
              <w:spacing w:line="276" w:lineRule="auto"/>
              <w:jc w:val="center"/>
              <w:rPr>
                <w:lang w:val="ro-RO"/>
              </w:rPr>
            </w:pPr>
            <w:r w:rsidRPr="00274E3F">
              <w:rPr>
                <w:lang w:val="ro-RO"/>
              </w:rPr>
              <w:t>126</w:t>
            </w:r>
          </w:p>
        </w:tc>
        <w:tc>
          <w:tcPr>
            <w:tcW w:w="362" w:type="pct"/>
            <w:noWrap/>
            <w:vAlign w:val="center"/>
            <w:hideMark/>
          </w:tcPr>
          <w:p w14:paraId="4186218D" w14:textId="77777777" w:rsidR="000E2735" w:rsidRPr="00274E3F" w:rsidRDefault="000E2735" w:rsidP="00F12D9C">
            <w:pPr>
              <w:spacing w:line="276" w:lineRule="auto"/>
              <w:jc w:val="center"/>
              <w:rPr>
                <w:lang w:val="ro-RO"/>
              </w:rPr>
            </w:pPr>
            <w:r w:rsidRPr="00274E3F">
              <w:rPr>
                <w:lang w:val="ro-RO"/>
              </w:rPr>
              <w:t>122</w:t>
            </w:r>
          </w:p>
        </w:tc>
        <w:tc>
          <w:tcPr>
            <w:tcW w:w="550" w:type="pct"/>
            <w:noWrap/>
            <w:vAlign w:val="center"/>
            <w:hideMark/>
          </w:tcPr>
          <w:p w14:paraId="51C1FBA8" w14:textId="2EC320C5" w:rsidR="000E2735" w:rsidRPr="00274E3F" w:rsidRDefault="000E2735" w:rsidP="00F12D9C">
            <w:pPr>
              <w:spacing w:line="276" w:lineRule="auto"/>
              <w:jc w:val="center"/>
              <w:rPr>
                <w:lang w:val="ro-RO"/>
              </w:rPr>
            </w:pPr>
            <w:r w:rsidRPr="00274E3F">
              <w:rPr>
                <w:lang w:val="ro-RO"/>
              </w:rPr>
              <w:t>96</w:t>
            </w:r>
            <w:r w:rsidR="008B3D5D" w:rsidRPr="00274E3F">
              <w:rPr>
                <w:lang w:val="ro-RO"/>
              </w:rPr>
              <w:t>,</w:t>
            </w:r>
            <w:r w:rsidRPr="00274E3F">
              <w:rPr>
                <w:lang w:val="ro-RO"/>
              </w:rPr>
              <w:t>8</w:t>
            </w:r>
          </w:p>
        </w:tc>
      </w:tr>
      <w:tr w:rsidR="000E2735" w:rsidRPr="00274E3F" w14:paraId="20BC3EC2" w14:textId="77777777" w:rsidTr="00F70B50">
        <w:trPr>
          <w:trHeight w:val="300"/>
          <w:jc w:val="center"/>
        </w:trPr>
        <w:tc>
          <w:tcPr>
            <w:tcW w:w="824" w:type="pct"/>
            <w:noWrap/>
            <w:vAlign w:val="center"/>
            <w:hideMark/>
          </w:tcPr>
          <w:p w14:paraId="4C67FC30" w14:textId="77777777" w:rsidR="000E2735" w:rsidRPr="00274E3F" w:rsidRDefault="000E2735" w:rsidP="00F12D9C">
            <w:pPr>
              <w:spacing w:line="276" w:lineRule="auto"/>
              <w:jc w:val="center"/>
              <w:rPr>
                <w:lang w:val="ro-RO"/>
              </w:rPr>
            </w:pPr>
            <w:r w:rsidRPr="00274E3F">
              <w:rPr>
                <w:lang w:val="ro-RO"/>
              </w:rPr>
              <w:t>60-64 ani</w:t>
            </w:r>
          </w:p>
        </w:tc>
        <w:tc>
          <w:tcPr>
            <w:tcW w:w="367" w:type="pct"/>
            <w:noWrap/>
            <w:vAlign w:val="center"/>
            <w:hideMark/>
          </w:tcPr>
          <w:p w14:paraId="4C429DA5" w14:textId="77777777" w:rsidR="000E2735" w:rsidRPr="00274E3F" w:rsidRDefault="000E2735" w:rsidP="00F12D9C">
            <w:pPr>
              <w:spacing w:line="276" w:lineRule="auto"/>
              <w:jc w:val="center"/>
              <w:rPr>
                <w:lang w:val="ro-RO"/>
              </w:rPr>
            </w:pPr>
            <w:r w:rsidRPr="00274E3F">
              <w:rPr>
                <w:lang w:val="ro-RO"/>
              </w:rPr>
              <w:t>264</w:t>
            </w:r>
          </w:p>
        </w:tc>
        <w:tc>
          <w:tcPr>
            <w:tcW w:w="457" w:type="pct"/>
            <w:noWrap/>
            <w:vAlign w:val="center"/>
            <w:hideMark/>
          </w:tcPr>
          <w:p w14:paraId="32A6A579" w14:textId="77777777" w:rsidR="000E2735" w:rsidRPr="00274E3F" w:rsidRDefault="000E2735" w:rsidP="00F12D9C">
            <w:pPr>
              <w:spacing w:line="276" w:lineRule="auto"/>
              <w:jc w:val="center"/>
              <w:rPr>
                <w:lang w:val="ro-RO"/>
              </w:rPr>
            </w:pPr>
            <w:r w:rsidRPr="00274E3F">
              <w:rPr>
                <w:lang w:val="ro-RO"/>
              </w:rPr>
              <w:t>212</w:t>
            </w:r>
          </w:p>
        </w:tc>
        <w:tc>
          <w:tcPr>
            <w:tcW w:w="550" w:type="pct"/>
            <w:noWrap/>
            <w:vAlign w:val="center"/>
            <w:hideMark/>
          </w:tcPr>
          <w:p w14:paraId="3E26E754" w14:textId="419C0356" w:rsidR="000E2735" w:rsidRPr="00274E3F" w:rsidRDefault="000E2735" w:rsidP="00F12D9C">
            <w:pPr>
              <w:spacing w:line="276" w:lineRule="auto"/>
              <w:jc w:val="center"/>
              <w:rPr>
                <w:lang w:val="ro-RO"/>
              </w:rPr>
            </w:pPr>
            <w:r w:rsidRPr="00274E3F">
              <w:rPr>
                <w:lang w:val="ro-RO"/>
              </w:rPr>
              <w:t>80</w:t>
            </w:r>
            <w:r w:rsidR="00B244D2" w:rsidRPr="00274E3F">
              <w:rPr>
                <w:lang w:val="ro-RO"/>
              </w:rPr>
              <w:t>,</w:t>
            </w:r>
            <w:r w:rsidRPr="00274E3F">
              <w:rPr>
                <w:lang w:val="ro-RO"/>
              </w:rPr>
              <w:t>3</w:t>
            </w:r>
          </w:p>
        </w:tc>
        <w:tc>
          <w:tcPr>
            <w:tcW w:w="546" w:type="pct"/>
            <w:noWrap/>
            <w:vAlign w:val="center"/>
            <w:hideMark/>
          </w:tcPr>
          <w:p w14:paraId="75854938" w14:textId="77777777" w:rsidR="000E2735" w:rsidRPr="00274E3F" w:rsidRDefault="000E2735" w:rsidP="00F12D9C">
            <w:pPr>
              <w:spacing w:line="276" w:lineRule="auto"/>
              <w:jc w:val="center"/>
              <w:rPr>
                <w:lang w:val="ro-RO"/>
              </w:rPr>
            </w:pPr>
            <w:r w:rsidRPr="00274E3F">
              <w:rPr>
                <w:lang w:val="ro-RO"/>
              </w:rPr>
              <w:t>138</w:t>
            </w:r>
          </w:p>
        </w:tc>
        <w:tc>
          <w:tcPr>
            <w:tcW w:w="362" w:type="pct"/>
            <w:noWrap/>
            <w:vAlign w:val="center"/>
            <w:hideMark/>
          </w:tcPr>
          <w:p w14:paraId="1556E308" w14:textId="77777777" w:rsidR="000E2735" w:rsidRPr="00274E3F" w:rsidRDefault="000E2735" w:rsidP="00F12D9C">
            <w:pPr>
              <w:spacing w:line="276" w:lineRule="auto"/>
              <w:jc w:val="center"/>
              <w:rPr>
                <w:lang w:val="ro-RO"/>
              </w:rPr>
            </w:pPr>
            <w:r w:rsidRPr="00274E3F">
              <w:rPr>
                <w:lang w:val="ro-RO"/>
              </w:rPr>
              <w:t>101</w:t>
            </w:r>
          </w:p>
        </w:tc>
        <w:tc>
          <w:tcPr>
            <w:tcW w:w="550" w:type="pct"/>
            <w:noWrap/>
            <w:vAlign w:val="center"/>
            <w:hideMark/>
          </w:tcPr>
          <w:p w14:paraId="41505CC8" w14:textId="5C4D7A6C" w:rsidR="000E2735" w:rsidRPr="00274E3F" w:rsidRDefault="000E2735" w:rsidP="00F12D9C">
            <w:pPr>
              <w:spacing w:line="276" w:lineRule="auto"/>
              <w:jc w:val="center"/>
              <w:rPr>
                <w:lang w:val="ro-RO"/>
              </w:rPr>
            </w:pPr>
            <w:r w:rsidRPr="00274E3F">
              <w:rPr>
                <w:lang w:val="ro-RO"/>
              </w:rPr>
              <w:t>73</w:t>
            </w:r>
            <w:r w:rsidR="008B3D5D" w:rsidRPr="00274E3F">
              <w:rPr>
                <w:lang w:val="ro-RO"/>
              </w:rPr>
              <w:t>,</w:t>
            </w:r>
            <w:r w:rsidRPr="00274E3F">
              <w:rPr>
                <w:lang w:val="ro-RO"/>
              </w:rPr>
              <w:t>2</w:t>
            </w:r>
          </w:p>
        </w:tc>
        <w:tc>
          <w:tcPr>
            <w:tcW w:w="433" w:type="pct"/>
            <w:noWrap/>
            <w:vAlign w:val="center"/>
            <w:hideMark/>
          </w:tcPr>
          <w:p w14:paraId="43044B4F" w14:textId="77777777" w:rsidR="000E2735" w:rsidRPr="00274E3F" w:rsidRDefault="000E2735" w:rsidP="00F12D9C">
            <w:pPr>
              <w:spacing w:line="276" w:lineRule="auto"/>
              <w:jc w:val="center"/>
              <w:rPr>
                <w:lang w:val="ro-RO"/>
              </w:rPr>
            </w:pPr>
            <w:r w:rsidRPr="00274E3F">
              <w:rPr>
                <w:lang w:val="ro-RO"/>
              </w:rPr>
              <w:t>126</w:t>
            </w:r>
          </w:p>
        </w:tc>
        <w:tc>
          <w:tcPr>
            <w:tcW w:w="362" w:type="pct"/>
            <w:noWrap/>
            <w:vAlign w:val="center"/>
            <w:hideMark/>
          </w:tcPr>
          <w:p w14:paraId="16C9E9B2" w14:textId="77777777" w:rsidR="000E2735" w:rsidRPr="00274E3F" w:rsidRDefault="000E2735" w:rsidP="00F12D9C">
            <w:pPr>
              <w:spacing w:line="276" w:lineRule="auto"/>
              <w:jc w:val="center"/>
              <w:rPr>
                <w:lang w:val="ro-RO"/>
              </w:rPr>
            </w:pPr>
            <w:r w:rsidRPr="00274E3F">
              <w:rPr>
                <w:lang w:val="ro-RO"/>
              </w:rPr>
              <w:t>111</w:t>
            </w:r>
          </w:p>
        </w:tc>
        <w:tc>
          <w:tcPr>
            <w:tcW w:w="550" w:type="pct"/>
            <w:noWrap/>
            <w:vAlign w:val="center"/>
            <w:hideMark/>
          </w:tcPr>
          <w:p w14:paraId="5B171CE4" w14:textId="65F6D26A" w:rsidR="000E2735" w:rsidRPr="00274E3F" w:rsidRDefault="000E2735" w:rsidP="00F12D9C">
            <w:pPr>
              <w:spacing w:line="276" w:lineRule="auto"/>
              <w:jc w:val="center"/>
              <w:rPr>
                <w:lang w:val="ro-RO"/>
              </w:rPr>
            </w:pPr>
            <w:r w:rsidRPr="00274E3F">
              <w:rPr>
                <w:lang w:val="ro-RO"/>
              </w:rPr>
              <w:t>88</w:t>
            </w:r>
            <w:r w:rsidR="008B3D5D" w:rsidRPr="00274E3F">
              <w:rPr>
                <w:lang w:val="ro-RO"/>
              </w:rPr>
              <w:t>,</w:t>
            </w:r>
            <w:r w:rsidRPr="00274E3F">
              <w:rPr>
                <w:lang w:val="ro-RO"/>
              </w:rPr>
              <w:t>1</w:t>
            </w:r>
          </w:p>
        </w:tc>
      </w:tr>
      <w:tr w:rsidR="000E2735" w:rsidRPr="00274E3F" w14:paraId="1D07FD08" w14:textId="77777777" w:rsidTr="00F70B50">
        <w:trPr>
          <w:trHeight w:val="300"/>
          <w:jc w:val="center"/>
        </w:trPr>
        <w:tc>
          <w:tcPr>
            <w:tcW w:w="824" w:type="pct"/>
            <w:noWrap/>
            <w:vAlign w:val="center"/>
            <w:hideMark/>
          </w:tcPr>
          <w:p w14:paraId="70C0497A" w14:textId="77777777" w:rsidR="000E2735" w:rsidRPr="00274E3F" w:rsidRDefault="000E2735" w:rsidP="00F12D9C">
            <w:pPr>
              <w:spacing w:line="276" w:lineRule="auto"/>
              <w:jc w:val="center"/>
              <w:rPr>
                <w:lang w:val="ro-RO"/>
              </w:rPr>
            </w:pPr>
            <w:r w:rsidRPr="00274E3F">
              <w:rPr>
                <w:lang w:val="ro-RO"/>
              </w:rPr>
              <w:t>65-69 ani</w:t>
            </w:r>
          </w:p>
        </w:tc>
        <w:tc>
          <w:tcPr>
            <w:tcW w:w="367" w:type="pct"/>
            <w:noWrap/>
            <w:vAlign w:val="center"/>
            <w:hideMark/>
          </w:tcPr>
          <w:p w14:paraId="1BCFC595" w14:textId="77777777" w:rsidR="000E2735" w:rsidRPr="00274E3F" w:rsidRDefault="000E2735" w:rsidP="00F12D9C">
            <w:pPr>
              <w:spacing w:line="276" w:lineRule="auto"/>
              <w:jc w:val="center"/>
              <w:rPr>
                <w:lang w:val="ro-RO"/>
              </w:rPr>
            </w:pPr>
            <w:r w:rsidRPr="00274E3F">
              <w:rPr>
                <w:lang w:val="ro-RO"/>
              </w:rPr>
              <w:t>235</w:t>
            </w:r>
          </w:p>
        </w:tc>
        <w:tc>
          <w:tcPr>
            <w:tcW w:w="457" w:type="pct"/>
            <w:noWrap/>
            <w:vAlign w:val="center"/>
            <w:hideMark/>
          </w:tcPr>
          <w:p w14:paraId="0CDBAD23" w14:textId="77777777" w:rsidR="000E2735" w:rsidRPr="00274E3F" w:rsidRDefault="000E2735" w:rsidP="00F12D9C">
            <w:pPr>
              <w:spacing w:line="276" w:lineRule="auto"/>
              <w:jc w:val="center"/>
              <w:rPr>
                <w:lang w:val="ro-RO"/>
              </w:rPr>
            </w:pPr>
            <w:r w:rsidRPr="00274E3F">
              <w:rPr>
                <w:lang w:val="ro-RO"/>
              </w:rPr>
              <w:t>291</w:t>
            </w:r>
          </w:p>
        </w:tc>
        <w:tc>
          <w:tcPr>
            <w:tcW w:w="550" w:type="pct"/>
            <w:noWrap/>
            <w:vAlign w:val="center"/>
            <w:hideMark/>
          </w:tcPr>
          <w:p w14:paraId="628DE08B" w14:textId="363DE381" w:rsidR="000E2735" w:rsidRPr="00274E3F" w:rsidRDefault="000E2735" w:rsidP="00F12D9C">
            <w:pPr>
              <w:spacing w:line="276" w:lineRule="auto"/>
              <w:jc w:val="center"/>
              <w:rPr>
                <w:lang w:val="ro-RO"/>
              </w:rPr>
            </w:pPr>
            <w:r w:rsidRPr="00274E3F">
              <w:rPr>
                <w:lang w:val="ro-RO"/>
              </w:rPr>
              <w:t>123</w:t>
            </w:r>
            <w:r w:rsidR="00B244D2" w:rsidRPr="00274E3F">
              <w:rPr>
                <w:lang w:val="ro-RO"/>
              </w:rPr>
              <w:t>,</w:t>
            </w:r>
            <w:r w:rsidRPr="00274E3F">
              <w:rPr>
                <w:lang w:val="ro-RO"/>
              </w:rPr>
              <w:t>8</w:t>
            </w:r>
          </w:p>
        </w:tc>
        <w:tc>
          <w:tcPr>
            <w:tcW w:w="546" w:type="pct"/>
            <w:noWrap/>
            <w:vAlign w:val="center"/>
            <w:hideMark/>
          </w:tcPr>
          <w:p w14:paraId="77EC239D" w14:textId="77777777" w:rsidR="000E2735" w:rsidRPr="00274E3F" w:rsidRDefault="000E2735" w:rsidP="00F12D9C">
            <w:pPr>
              <w:spacing w:line="276" w:lineRule="auto"/>
              <w:jc w:val="center"/>
              <w:rPr>
                <w:lang w:val="ro-RO"/>
              </w:rPr>
            </w:pPr>
            <w:r w:rsidRPr="00274E3F">
              <w:rPr>
                <w:lang w:val="ro-RO"/>
              </w:rPr>
              <w:t>118</w:t>
            </w:r>
          </w:p>
        </w:tc>
        <w:tc>
          <w:tcPr>
            <w:tcW w:w="362" w:type="pct"/>
            <w:noWrap/>
            <w:vAlign w:val="center"/>
            <w:hideMark/>
          </w:tcPr>
          <w:p w14:paraId="391F2630" w14:textId="77777777" w:rsidR="000E2735" w:rsidRPr="00274E3F" w:rsidRDefault="000E2735" w:rsidP="00F12D9C">
            <w:pPr>
              <w:spacing w:line="276" w:lineRule="auto"/>
              <w:jc w:val="center"/>
              <w:rPr>
                <w:lang w:val="ro-RO"/>
              </w:rPr>
            </w:pPr>
            <w:r w:rsidRPr="00274E3F">
              <w:rPr>
                <w:lang w:val="ro-RO"/>
              </w:rPr>
              <w:t>145</w:t>
            </w:r>
          </w:p>
        </w:tc>
        <w:tc>
          <w:tcPr>
            <w:tcW w:w="550" w:type="pct"/>
            <w:noWrap/>
            <w:vAlign w:val="center"/>
            <w:hideMark/>
          </w:tcPr>
          <w:p w14:paraId="7B08C57E" w14:textId="7925D38D" w:rsidR="000E2735" w:rsidRPr="00274E3F" w:rsidRDefault="000E2735" w:rsidP="00F12D9C">
            <w:pPr>
              <w:spacing w:line="276" w:lineRule="auto"/>
              <w:jc w:val="center"/>
              <w:rPr>
                <w:lang w:val="ro-RO"/>
              </w:rPr>
            </w:pPr>
            <w:r w:rsidRPr="00274E3F">
              <w:rPr>
                <w:lang w:val="ro-RO"/>
              </w:rPr>
              <w:t>122</w:t>
            </w:r>
            <w:r w:rsidR="008B3D5D" w:rsidRPr="00274E3F">
              <w:rPr>
                <w:lang w:val="ro-RO"/>
              </w:rPr>
              <w:t>,</w:t>
            </w:r>
            <w:r w:rsidRPr="00274E3F">
              <w:rPr>
                <w:lang w:val="ro-RO"/>
              </w:rPr>
              <w:t>9</w:t>
            </w:r>
          </w:p>
        </w:tc>
        <w:tc>
          <w:tcPr>
            <w:tcW w:w="433" w:type="pct"/>
            <w:noWrap/>
            <w:vAlign w:val="center"/>
            <w:hideMark/>
          </w:tcPr>
          <w:p w14:paraId="1A8D6C9C" w14:textId="77777777" w:rsidR="000E2735" w:rsidRPr="00274E3F" w:rsidRDefault="000E2735" w:rsidP="00F12D9C">
            <w:pPr>
              <w:spacing w:line="276" w:lineRule="auto"/>
              <w:jc w:val="center"/>
              <w:rPr>
                <w:lang w:val="ro-RO"/>
              </w:rPr>
            </w:pPr>
            <w:r w:rsidRPr="00274E3F">
              <w:rPr>
                <w:lang w:val="ro-RO"/>
              </w:rPr>
              <w:t>117</w:t>
            </w:r>
          </w:p>
        </w:tc>
        <w:tc>
          <w:tcPr>
            <w:tcW w:w="362" w:type="pct"/>
            <w:noWrap/>
            <w:vAlign w:val="center"/>
            <w:hideMark/>
          </w:tcPr>
          <w:p w14:paraId="3E8C5DA3" w14:textId="77777777" w:rsidR="000E2735" w:rsidRPr="00274E3F" w:rsidRDefault="000E2735" w:rsidP="00F12D9C">
            <w:pPr>
              <w:spacing w:line="276" w:lineRule="auto"/>
              <w:jc w:val="center"/>
              <w:rPr>
                <w:lang w:val="ro-RO"/>
              </w:rPr>
            </w:pPr>
            <w:r w:rsidRPr="00274E3F">
              <w:rPr>
                <w:lang w:val="ro-RO"/>
              </w:rPr>
              <w:t>146</w:t>
            </w:r>
          </w:p>
        </w:tc>
        <w:tc>
          <w:tcPr>
            <w:tcW w:w="550" w:type="pct"/>
            <w:noWrap/>
            <w:vAlign w:val="center"/>
            <w:hideMark/>
          </w:tcPr>
          <w:p w14:paraId="29F0FC33" w14:textId="2F52A9FA" w:rsidR="000E2735" w:rsidRPr="00274E3F" w:rsidRDefault="000E2735" w:rsidP="00F12D9C">
            <w:pPr>
              <w:spacing w:line="276" w:lineRule="auto"/>
              <w:jc w:val="center"/>
              <w:rPr>
                <w:lang w:val="ro-RO"/>
              </w:rPr>
            </w:pPr>
            <w:r w:rsidRPr="00274E3F">
              <w:rPr>
                <w:lang w:val="ro-RO"/>
              </w:rPr>
              <w:t>124</w:t>
            </w:r>
            <w:r w:rsidR="008B3D5D" w:rsidRPr="00274E3F">
              <w:rPr>
                <w:lang w:val="ro-RO"/>
              </w:rPr>
              <w:t>,</w:t>
            </w:r>
            <w:r w:rsidRPr="00274E3F">
              <w:rPr>
                <w:lang w:val="ro-RO"/>
              </w:rPr>
              <w:t>8</w:t>
            </w:r>
          </w:p>
        </w:tc>
      </w:tr>
      <w:tr w:rsidR="000E2735" w:rsidRPr="00274E3F" w14:paraId="772FBC4E" w14:textId="77777777" w:rsidTr="00F70B50">
        <w:trPr>
          <w:trHeight w:val="300"/>
          <w:jc w:val="center"/>
        </w:trPr>
        <w:tc>
          <w:tcPr>
            <w:tcW w:w="824" w:type="pct"/>
            <w:noWrap/>
            <w:vAlign w:val="center"/>
            <w:hideMark/>
          </w:tcPr>
          <w:p w14:paraId="5682E0D7" w14:textId="77777777" w:rsidR="000E2735" w:rsidRPr="00274E3F" w:rsidRDefault="000E2735" w:rsidP="00F12D9C">
            <w:pPr>
              <w:spacing w:line="276" w:lineRule="auto"/>
              <w:jc w:val="center"/>
              <w:rPr>
                <w:lang w:val="ro-RO"/>
              </w:rPr>
            </w:pPr>
            <w:r w:rsidRPr="00274E3F">
              <w:rPr>
                <w:lang w:val="ro-RO"/>
              </w:rPr>
              <w:t>70-74 ani</w:t>
            </w:r>
          </w:p>
        </w:tc>
        <w:tc>
          <w:tcPr>
            <w:tcW w:w="367" w:type="pct"/>
            <w:noWrap/>
            <w:vAlign w:val="center"/>
            <w:hideMark/>
          </w:tcPr>
          <w:p w14:paraId="75F87623" w14:textId="77777777" w:rsidR="000E2735" w:rsidRPr="00274E3F" w:rsidRDefault="000E2735" w:rsidP="00F12D9C">
            <w:pPr>
              <w:spacing w:line="276" w:lineRule="auto"/>
              <w:jc w:val="center"/>
              <w:rPr>
                <w:lang w:val="ro-RO"/>
              </w:rPr>
            </w:pPr>
            <w:r w:rsidRPr="00274E3F">
              <w:rPr>
                <w:lang w:val="ro-RO"/>
              </w:rPr>
              <w:t>285</w:t>
            </w:r>
          </w:p>
        </w:tc>
        <w:tc>
          <w:tcPr>
            <w:tcW w:w="457" w:type="pct"/>
            <w:noWrap/>
            <w:vAlign w:val="center"/>
            <w:hideMark/>
          </w:tcPr>
          <w:p w14:paraId="57D91B58" w14:textId="77777777" w:rsidR="000E2735" w:rsidRPr="00274E3F" w:rsidRDefault="000E2735" w:rsidP="00F12D9C">
            <w:pPr>
              <w:spacing w:line="276" w:lineRule="auto"/>
              <w:jc w:val="center"/>
              <w:rPr>
                <w:lang w:val="ro-RO"/>
              </w:rPr>
            </w:pPr>
            <w:r w:rsidRPr="00274E3F">
              <w:rPr>
                <w:lang w:val="ro-RO"/>
              </w:rPr>
              <w:t>199</w:t>
            </w:r>
          </w:p>
        </w:tc>
        <w:tc>
          <w:tcPr>
            <w:tcW w:w="550" w:type="pct"/>
            <w:noWrap/>
            <w:vAlign w:val="center"/>
            <w:hideMark/>
          </w:tcPr>
          <w:p w14:paraId="3EFAD7E9" w14:textId="62226D51" w:rsidR="000E2735" w:rsidRPr="00274E3F" w:rsidRDefault="000E2735" w:rsidP="00F12D9C">
            <w:pPr>
              <w:spacing w:line="276" w:lineRule="auto"/>
              <w:jc w:val="center"/>
              <w:rPr>
                <w:lang w:val="ro-RO"/>
              </w:rPr>
            </w:pPr>
            <w:r w:rsidRPr="00274E3F">
              <w:rPr>
                <w:lang w:val="ro-RO"/>
              </w:rPr>
              <w:t>69</w:t>
            </w:r>
            <w:r w:rsidR="00B244D2" w:rsidRPr="00274E3F">
              <w:rPr>
                <w:lang w:val="ro-RO"/>
              </w:rPr>
              <w:t>,</w:t>
            </w:r>
            <w:r w:rsidRPr="00274E3F">
              <w:rPr>
                <w:lang w:val="ro-RO"/>
              </w:rPr>
              <w:t>8</w:t>
            </w:r>
          </w:p>
        </w:tc>
        <w:tc>
          <w:tcPr>
            <w:tcW w:w="546" w:type="pct"/>
            <w:noWrap/>
            <w:vAlign w:val="center"/>
            <w:hideMark/>
          </w:tcPr>
          <w:p w14:paraId="3839D06C" w14:textId="77777777" w:rsidR="000E2735" w:rsidRPr="00274E3F" w:rsidRDefault="000E2735" w:rsidP="00F12D9C">
            <w:pPr>
              <w:spacing w:line="276" w:lineRule="auto"/>
              <w:jc w:val="center"/>
              <w:rPr>
                <w:lang w:val="ro-RO"/>
              </w:rPr>
            </w:pPr>
            <w:r w:rsidRPr="00274E3F">
              <w:rPr>
                <w:lang w:val="ro-RO"/>
              </w:rPr>
              <w:t>143</w:t>
            </w:r>
          </w:p>
        </w:tc>
        <w:tc>
          <w:tcPr>
            <w:tcW w:w="362" w:type="pct"/>
            <w:noWrap/>
            <w:vAlign w:val="center"/>
            <w:hideMark/>
          </w:tcPr>
          <w:p w14:paraId="1CFDA3B7" w14:textId="77777777" w:rsidR="000E2735" w:rsidRPr="00274E3F" w:rsidRDefault="000E2735" w:rsidP="00F12D9C">
            <w:pPr>
              <w:spacing w:line="276" w:lineRule="auto"/>
              <w:jc w:val="center"/>
              <w:rPr>
                <w:lang w:val="ro-RO"/>
              </w:rPr>
            </w:pPr>
            <w:r w:rsidRPr="00274E3F">
              <w:rPr>
                <w:lang w:val="ro-RO"/>
              </w:rPr>
              <w:t>105</w:t>
            </w:r>
          </w:p>
        </w:tc>
        <w:tc>
          <w:tcPr>
            <w:tcW w:w="550" w:type="pct"/>
            <w:noWrap/>
            <w:vAlign w:val="center"/>
            <w:hideMark/>
          </w:tcPr>
          <w:p w14:paraId="497E6D36" w14:textId="7C78F6A8" w:rsidR="000E2735" w:rsidRPr="00274E3F" w:rsidRDefault="000E2735" w:rsidP="00F12D9C">
            <w:pPr>
              <w:spacing w:line="276" w:lineRule="auto"/>
              <w:jc w:val="center"/>
              <w:rPr>
                <w:lang w:val="ro-RO"/>
              </w:rPr>
            </w:pPr>
            <w:r w:rsidRPr="00274E3F">
              <w:rPr>
                <w:lang w:val="ro-RO"/>
              </w:rPr>
              <w:t>73</w:t>
            </w:r>
            <w:r w:rsidR="008B3D5D" w:rsidRPr="00274E3F">
              <w:rPr>
                <w:lang w:val="ro-RO"/>
              </w:rPr>
              <w:t>,</w:t>
            </w:r>
            <w:r w:rsidRPr="00274E3F">
              <w:rPr>
                <w:lang w:val="ro-RO"/>
              </w:rPr>
              <w:t>4</w:t>
            </w:r>
          </w:p>
        </w:tc>
        <w:tc>
          <w:tcPr>
            <w:tcW w:w="433" w:type="pct"/>
            <w:noWrap/>
            <w:vAlign w:val="center"/>
            <w:hideMark/>
          </w:tcPr>
          <w:p w14:paraId="12308045" w14:textId="77777777" w:rsidR="000E2735" w:rsidRPr="00274E3F" w:rsidRDefault="000E2735" w:rsidP="00F12D9C">
            <w:pPr>
              <w:spacing w:line="276" w:lineRule="auto"/>
              <w:jc w:val="center"/>
              <w:rPr>
                <w:lang w:val="ro-RO"/>
              </w:rPr>
            </w:pPr>
            <w:r w:rsidRPr="00274E3F">
              <w:rPr>
                <w:lang w:val="ro-RO"/>
              </w:rPr>
              <w:t>142</w:t>
            </w:r>
          </w:p>
        </w:tc>
        <w:tc>
          <w:tcPr>
            <w:tcW w:w="362" w:type="pct"/>
            <w:noWrap/>
            <w:vAlign w:val="center"/>
            <w:hideMark/>
          </w:tcPr>
          <w:p w14:paraId="69B58DC3" w14:textId="77777777" w:rsidR="000E2735" w:rsidRPr="00274E3F" w:rsidRDefault="000E2735" w:rsidP="00F12D9C">
            <w:pPr>
              <w:spacing w:line="276" w:lineRule="auto"/>
              <w:jc w:val="center"/>
              <w:rPr>
                <w:lang w:val="ro-RO"/>
              </w:rPr>
            </w:pPr>
            <w:r w:rsidRPr="00274E3F">
              <w:rPr>
                <w:lang w:val="ro-RO"/>
              </w:rPr>
              <w:t>94</w:t>
            </w:r>
          </w:p>
        </w:tc>
        <w:tc>
          <w:tcPr>
            <w:tcW w:w="550" w:type="pct"/>
            <w:noWrap/>
            <w:vAlign w:val="center"/>
            <w:hideMark/>
          </w:tcPr>
          <w:p w14:paraId="750C629B" w14:textId="39F60632" w:rsidR="000E2735" w:rsidRPr="00274E3F" w:rsidRDefault="000E2735" w:rsidP="00F12D9C">
            <w:pPr>
              <w:spacing w:line="276" w:lineRule="auto"/>
              <w:jc w:val="center"/>
              <w:rPr>
                <w:lang w:val="ro-RO"/>
              </w:rPr>
            </w:pPr>
            <w:r w:rsidRPr="00274E3F">
              <w:rPr>
                <w:lang w:val="ro-RO"/>
              </w:rPr>
              <w:t>66</w:t>
            </w:r>
            <w:r w:rsidR="008B3D5D" w:rsidRPr="00274E3F">
              <w:rPr>
                <w:lang w:val="ro-RO"/>
              </w:rPr>
              <w:t>,</w:t>
            </w:r>
            <w:r w:rsidRPr="00274E3F">
              <w:rPr>
                <w:lang w:val="ro-RO"/>
              </w:rPr>
              <w:t>2</w:t>
            </w:r>
          </w:p>
        </w:tc>
      </w:tr>
      <w:tr w:rsidR="000E2735" w:rsidRPr="00274E3F" w14:paraId="4EA28328" w14:textId="77777777" w:rsidTr="00F70B50">
        <w:trPr>
          <w:trHeight w:val="300"/>
          <w:jc w:val="center"/>
        </w:trPr>
        <w:tc>
          <w:tcPr>
            <w:tcW w:w="824" w:type="pct"/>
            <w:noWrap/>
            <w:vAlign w:val="center"/>
            <w:hideMark/>
          </w:tcPr>
          <w:p w14:paraId="7D580108" w14:textId="77777777" w:rsidR="000E2735" w:rsidRPr="00274E3F" w:rsidRDefault="000E2735" w:rsidP="00F12D9C">
            <w:pPr>
              <w:spacing w:line="276" w:lineRule="auto"/>
              <w:jc w:val="center"/>
              <w:rPr>
                <w:lang w:val="ro-RO"/>
              </w:rPr>
            </w:pPr>
            <w:r w:rsidRPr="00274E3F">
              <w:rPr>
                <w:lang w:val="ro-RO"/>
              </w:rPr>
              <w:t>75-79 ani</w:t>
            </w:r>
          </w:p>
        </w:tc>
        <w:tc>
          <w:tcPr>
            <w:tcW w:w="367" w:type="pct"/>
            <w:noWrap/>
            <w:vAlign w:val="center"/>
            <w:hideMark/>
          </w:tcPr>
          <w:p w14:paraId="342C841F" w14:textId="77777777" w:rsidR="000E2735" w:rsidRPr="00274E3F" w:rsidRDefault="000E2735" w:rsidP="00F12D9C">
            <w:pPr>
              <w:spacing w:line="276" w:lineRule="auto"/>
              <w:jc w:val="center"/>
              <w:rPr>
                <w:lang w:val="ro-RO"/>
              </w:rPr>
            </w:pPr>
            <w:r w:rsidRPr="00274E3F">
              <w:rPr>
                <w:lang w:val="ro-RO"/>
              </w:rPr>
              <w:t>191</w:t>
            </w:r>
          </w:p>
        </w:tc>
        <w:tc>
          <w:tcPr>
            <w:tcW w:w="457" w:type="pct"/>
            <w:noWrap/>
            <w:vAlign w:val="center"/>
            <w:hideMark/>
          </w:tcPr>
          <w:p w14:paraId="2AD5689D" w14:textId="77777777" w:rsidR="000E2735" w:rsidRPr="00274E3F" w:rsidRDefault="000E2735" w:rsidP="00F12D9C">
            <w:pPr>
              <w:spacing w:line="276" w:lineRule="auto"/>
              <w:jc w:val="center"/>
              <w:rPr>
                <w:lang w:val="ro-RO"/>
              </w:rPr>
            </w:pPr>
            <w:r w:rsidRPr="00274E3F">
              <w:rPr>
                <w:lang w:val="ro-RO"/>
              </w:rPr>
              <w:t>197</w:t>
            </w:r>
          </w:p>
        </w:tc>
        <w:tc>
          <w:tcPr>
            <w:tcW w:w="550" w:type="pct"/>
            <w:noWrap/>
            <w:vAlign w:val="center"/>
            <w:hideMark/>
          </w:tcPr>
          <w:p w14:paraId="581B1039" w14:textId="777DCF3A" w:rsidR="000E2735" w:rsidRPr="00274E3F" w:rsidRDefault="000E2735" w:rsidP="00F12D9C">
            <w:pPr>
              <w:spacing w:line="276" w:lineRule="auto"/>
              <w:jc w:val="center"/>
              <w:rPr>
                <w:lang w:val="ro-RO"/>
              </w:rPr>
            </w:pPr>
            <w:r w:rsidRPr="00274E3F">
              <w:rPr>
                <w:lang w:val="ro-RO"/>
              </w:rPr>
              <w:t>103</w:t>
            </w:r>
            <w:r w:rsidR="00B244D2" w:rsidRPr="00274E3F">
              <w:rPr>
                <w:lang w:val="ro-RO"/>
              </w:rPr>
              <w:t>,</w:t>
            </w:r>
            <w:r w:rsidRPr="00274E3F">
              <w:rPr>
                <w:lang w:val="ro-RO"/>
              </w:rPr>
              <w:t>1</w:t>
            </w:r>
          </w:p>
        </w:tc>
        <w:tc>
          <w:tcPr>
            <w:tcW w:w="546" w:type="pct"/>
            <w:noWrap/>
            <w:vAlign w:val="center"/>
            <w:hideMark/>
          </w:tcPr>
          <w:p w14:paraId="214A3599" w14:textId="77777777" w:rsidR="000E2735" w:rsidRPr="00274E3F" w:rsidRDefault="000E2735" w:rsidP="00F12D9C">
            <w:pPr>
              <w:spacing w:line="276" w:lineRule="auto"/>
              <w:jc w:val="center"/>
              <w:rPr>
                <w:lang w:val="ro-RO"/>
              </w:rPr>
            </w:pPr>
            <w:r w:rsidRPr="00274E3F">
              <w:rPr>
                <w:lang w:val="ro-RO"/>
              </w:rPr>
              <w:t>116</w:t>
            </w:r>
          </w:p>
        </w:tc>
        <w:tc>
          <w:tcPr>
            <w:tcW w:w="362" w:type="pct"/>
            <w:noWrap/>
            <w:vAlign w:val="center"/>
            <w:hideMark/>
          </w:tcPr>
          <w:p w14:paraId="36F6EEB9" w14:textId="77777777" w:rsidR="000E2735" w:rsidRPr="00274E3F" w:rsidRDefault="000E2735" w:rsidP="00F12D9C">
            <w:pPr>
              <w:spacing w:line="276" w:lineRule="auto"/>
              <w:jc w:val="center"/>
              <w:rPr>
                <w:lang w:val="ro-RO"/>
              </w:rPr>
            </w:pPr>
            <w:r w:rsidRPr="00274E3F">
              <w:rPr>
                <w:lang w:val="ro-RO"/>
              </w:rPr>
              <w:t>100</w:t>
            </w:r>
          </w:p>
        </w:tc>
        <w:tc>
          <w:tcPr>
            <w:tcW w:w="550" w:type="pct"/>
            <w:noWrap/>
            <w:vAlign w:val="center"/>
            <w:hideMark/>
          </w:tcPr>
          <w:p w14:paraId="3A30F544" w14:textId="34397A21" w:rsidR="000E2735" w:rsidRPr="00274E3F" w:rsidRDefault="000E2735" w:rsidP="00F12D9C">
            <w:pPr>
              <w:spacing w:line="276" w:lineRule="auto"/>
              <w:jc w:val="center"/>
              <w:rPr>
                <w:lang w:val="ro-RO"/>
              </w:rPr>
            </w:pPr>
            <w:r w:rsidRPr="00274E3F">
              <w:rPr>
                <w:lang w:val="ro-RO"/>
              </w:rPr>
              <w:t>86</w:t>
            </w:r>
            <w:r w:rsidR="008B3D5D" w:rsidRPr="00274E3F">
              <w:rPr>
                <w:lang w:val="ro-RO"/>
              </w:rPr>
              <w:t>,</w:t>
            </w:r>
            <w:r w:rsidRPr="00274E3F">
              <w:rPr>
                <w:lang w:val="ro-RO"/>
              </w:rPr>
              <w:t>2</w:t>
            </w:r>
          </w:p>
        </w:tc>
        <w:tc>
          <w:tcPr>
            <w:tcW w:w="433" w:type="pct"/>
            <w:noWrap/>
            <w:vAlign w:val="center"/>
            <w:hideMark/>
          </w:tcPr>
          <w:p w14:paraId="033E052D" w14:textId="77777777" w:rsidR="000E2735" w:rsidRPr="00274E3F" w:rsidRDefault="000E2735" w:rsidP="00F12D9C">
            <w:pPr>
              <w:spacing w:line="276" w:lineRule="auto"/>
              <w:jc w:val="center"/>
              <w:rPr>
                <w:lang w:val="ro-RO"/>
              </w:rPr>
            </w:pPr>
            <w:r w:rsidRPr="00274E3F">
              <w:rPr>
                <w:lang w:val="ro-RO"/>
              </w:rPr>
              <w:t>75</w:t>
            </w:r>
          </w:p>
        </w:tc>
        <w:tc>
          <w:tcPr>
            <w:tcW w:w="362" w:type="pct"/>
            <w:noWrap/>
            <w:vAlign w:val="center"/>
            <w:hideMark/>
          </w:tcPr>
          <w:p w14:paraId="7D595028" w14:textId="77777777" w:rsidR="000E2735" w:rsidRPr="00274E3F" w:rsidRDefault="000E2735" w:rsidP="00F12D9C">
            <w:pPr>
              <w:spacing w:line="276" w:lineRule="auto"/>
              <w:jc w:val="center"/>
              <w:rPr>
                <w:lang w:val="ro-RO"/>
              </w:rPr>
            </w:pPr>
            <w:r w:rsidRPr="00274E3F">
              <w:rPr>
                <w:lang w:val="ro-RO"/>
              </w:rPr>
              <w:t>97</w:t>
            </w:r>
          </w:p>
        </w:tc>
        <w:tc>
          <w:tcPr>
            <w:tcW w:w="550" w:type="pct"/>
            <w:noWrap/>
            <w:vAlign w:val="center"/>
            <w:hideMark/>
          </w:tcPr>
          <w:p w14:paraId="6665134E" w14:textId="15A67FB3" w:rsidR="000E2735" w:rsidRPr="00274E3F" w:rsidRDefault="000E2735" w:rsidP="00F12D9C">
            <w:pPr>
              <w:spacing w:line="276" w:lineRule="auto"/>
              <w:jc w:val="center"/>
              <w:rPr>
                <w:lang w:val="ro-RO"/>
              </w:rPr>
            </w:pPr>
            <w:r w:rsidRPr="00274E3F">
              <w:rPr>
                <w:lang w:val="ro-RO"/>
              </w:rPr>
              <w:t>129</w:t>
            </w:r>
            <w:r w:rsidR="008B3D5D" w:rsidRPr="00274E3F">
              <w:rPr>
                <w:lang w:val="ro-RO"/>
              </w:rPr>
              <w:t>,</w:t>
            </w:r>
            <w:r w:rsidRPr="00274E3F">
              <w:rPr>
                <w:lang w:val="ro-RO"/>
              </w:rPr>
              <w:t>3</w:t>
            </w:r>
          </w:p>
        </w:tc>
      </w:tr>
      <w:tr w:rsidR="000E2735" w:rsidRPr="00274E3F" w14:paraId="734AF1FF" w14:textId="77777777" w:rsidTr="00F70B50">
        <w:trPr>
          <w:trHeight w:val="300"/>
          <w:jc w:val="center"/>
        </w:trPr>
        <w:tc>
          <w:tcPr>
            <w:tcW w:w="824" w:type="pct"/>
            <w:noWrap/>
            <w:vAlign w:val="center"/>
            <w:hideMark/>
          </w:tcPr>
          <w:p w14:paraId="4B8E7DFB" w14:textId="77777777" w:rsidR="000E2735" w:rsidRPr="00274E3F" w:rsidRDefault="000E2735" w:rsidP="00F12D9C">
            <w:pPr>
              <w:spacing w:line="276" w:lineRule="auto"/>
              <w:jc w:val="center"/>
              <w:rPr>
                <w:lang w:val="ro-RO"/>
              </w:rPr>
            </w:pPr>
            <w:r w:rsidRPr="00274E3F">
              <w:rPr>
                <w:lang w:val="ro-RO"/>
              </w:rPr>
              <w:t>80-84 ani</w:t>
            </w:r>
          </w:p>
        </w:tc>
        <w:tc>
          <w:tcPr>
            <w:tcW w:w="367" w:type="pct"/>
            <w:noWrap/>
            <w:vAlign w:val="center"/>
            <w:hideMark/>
          </w:tcPr>
          <w:p w14:paraId="3483E7F7" w14:textId="77777777" w:rsidR="000E2735" w:rsidRPr="00274E3F" w:rsidRDefault="000E2735" w:rsidP="00F12D9C">
            <w:pPr>
              <w:spacing w:line="276" w:lineRule="auto"/>
              <w:jc w:val="center"/>
              <w:rPr>
                <w:lang w:val="ro-RO"/>
              </w:rPr>
            </w:pPr>
            <w:r w:rsidRPr="00274E3F">
              <w:rPr>
                <w:lang w:val="ro-RO"/>
              </w:rPr>
              <w:t>126</w:t>
            </w:r>
          </w:p>
        </w:tc>
        <w:tc>
          <w:tcPr>
            <w:tcW w:w="457" w:type="pct"/>
            <w:noWrap/>
            <w:vAlign w:val="center"/>
            <w:hideMark/>
          </w:tcPr>
          <w:p w14:paraId="4366CA25" w14:textId="77777777" w:rsidR="000E2735" w:rsidRPr="00274E3F" w:rsidRDefault="000E2735" w:rsidP="00F12D9C">
            <w:pPr>
              <w:spacing w:line="276" w:lineRule="auto"/>
              <w:jc w:val="center"/>
              <w:rPr>
                <w:lang w:val="ro-RO"/>
              </w:rPr>
            </w:pPr>
            <w:r w:rsidRPr="00274E3F">
              <w:rPr>
                <w:lang w:val="ro-RO"/>
              </w:rPr>
              <w:t>176</w:t>
            </w:r>
          </w:p>
        </w:tc>
        <w:tc>
          <w:tcPr>
            <w:tcW w:w="550" w:type="pct"/>
            <w:noWrap/>
            <w:vAlign w:val="center"/>
            <w:hideMark/>
          </w:tcPr>
          <w:p w14:paraId="5965B7FE" w14:textId="4FD0580E" w:rsidR="000E2735" w:rsidRPr="00274E3F" w:rsidRDefault="000E2735" w:rsidP="00F12D9C">
            <w:pPr>
              <w:spacing w:line="276" w:lineRule="auto"/>
              <w:jc w:val="center"/>
              <w:rPr>
                <w:lang w:val="ro-RO"/>
              </w:rPr>
            </w:pPr>
            <w:r w:rsidRPr="00274E3F">
              <w:rPr>
                <w:lang w:val="ro-RO"/>
              </w:rPr>
              <w:t>139</w:t>
            </w:r>
            <w:r w:rsidR="00B244D2" w:rsidRPr="00274E3F">
              <w:rPr>
                <w:lang w:val="ro-RO"/>
              </w:rPr>
              <w:t>,</w:t>
            </w:r>
            <w:r w:rsidRPr="00274E3F">
              <w:rPr>
                <w:lang w:val="ro-RO"/>
              </w:rPr>
              <w:t>7</w:t>
            </w:r>
          </w:p>
        </w:tc>
        <w:tc>
          <w:tcPr>
            <w:tcW w:w="546" w:type="pct"/>
            <w:noWrap/>
            <w:vAlign w:val="center"/>
            <w:hideMark/>
          </w:tcPr>
          <w:p w14:paraId="2E508136" w14:textId="77777777" w:rsidR="000E2735" w:rsidRPr="00274E3F" w:rsidRDefault="000E2735" w:rsidP="00F12D9C">
            <w:pPr>
              <w:spacing w:line="276" w:lineRule="auto"/>
              <w:jc w:val="center"/>
              <w:rPr>
                <w:lang w:val="ro-RO"/>
              </w:rPr>
            </w:pPr>
            <w:r w:rsidRPr="00274E3F">
              <w:rPr>
                <w:lang w:val="ro-RO"/>
              </w:rPr>
              <w:t>64</w:t>
            </w:r>
          </w:p>
        </w:tc>
        <w:tc>
          <w:tcPr>
            <w:tcW w:w="362" w:type="pct"/>
            <w:noWrap/>
            <w:vAlign w:val="center"/>
            <w:hideMark/>
          </w:tcPr>
          <w:p w14:paraId="6179CAB5" w14:textId="77777777" w:rsidR="000E2735" w:rsidRPr="00274E3F" w:rsidRDefault="000E2735" w:rsidP="00F12D9C">
            <w:pPr>
              <w:spacing w:line="276" w:lineRule="auto"/>
              <w:jc w:val="center"/>
              <w:rPr>
                <w:lang w:val="ro-RO"/>
              </w:rPr>
            </w:pPr>
            <w:r w:rsidRPr="00274E3F">
              <w:rPr>
                <w:lang w:val="ro-RO"/>
              </w:rPr>
              <w:t>94</w:t>
            </w:r>
          </w:p>
        </w:tc>
        <w:tc>
          <w:tcPr>
            <w:tcW w:w="550" w:type="pct"/>
            <w:noWrap/>
            <w:vAlign w:val="center"/>
            <w:hideMark/>
          </w:tcPr>
          <w:p w14:paraId="186276A5" w14:textId="0A76C583" w:rsidR="000E2735" w:rsidRPr="00274E3F" w:rsidRDefault="000E2735" w:rsidP="00F12D9C">
            <w:pPr>
              <w:spacing w:line="276" w:lineRule="auto"/>
              <w:jc w:val="center"/>
              <w:rPr>
                <w:lang w:val="ro-RO"/>
              </w:rPr>
            </w:pPr>
            <w:r w:rsidRPr="00274E3F">
              <w:rPr>
                <w:lang w:val="ro-RO"/>
              </w:rPr>
              <w:t>146</w:t>
            </w:r>
            <w:r w:rsidR="008B3D5D" w:rsidRPr="00274E3F">
              <w:rPr>
                <w:lang w:val="ro-RO"/>
              </w:rPr>
              <w:t>,</w:t>
            </w:r>
            <w:r w:rsidRPr="00274E3F">
              <w:rPr>
                <w:lang w:val="ro-RO"/>
              </w:rPr>
              <w:t>9</w:t>
            </w:r>
          </w:p>
        </w:tc>
        <w:tc>
          <w:tcPr>
            <w:tcW w:w="433" w:type="pct"/>
            <w:noWrap/>
            <w:vAlign w:val="center"/>
            <w:hideMark/>
          </w:tcPr>
          <w:p w14:paraId="146E5935" w14:textId="77777777" w:rsidR="000E2735" w:rsidRPr="00274E3F" w:rsidRDefault="000E2735" w:rsidP="00F12D9C">
            <w:pPr>
              <w:spacing w:line="276" w:lineRule="auto"/>
              <w:jc w:val="center"/>
              <w:rPr>
                <w:lang w:val="ro-RO"/>
              </w:rPr>
            </w:pPr>
            <w:r w:rsidRPr="00274E3F">
              <w:rPr>
                <w:lang w:val="ro-RO"/>
              </w:rPr>
              <w:t>62</w:t>
            </w:r>
          </w:p>
        </w:tc>
        <w:tc>
          <w:tcPr>
            <w:tcW w:w="362" w:type="pct"/>
            <w:noWrap/>
            <w:vAlign w:val="center"/>
            <w:hideMark/>
          </w:tcPr>
          <w:p w14:paraId="686101BF" w14:textId="77777777" w:rsidR="000E2735" w:rsidRPr="00274E3F" w:rsidRDefault="000E2735" w:rsidP="00F12D9C">
            <w:pPr>
              <w:spacing w:line="276" w:lineRule="auto"/>
              <w:jc w:val="center"/>
              <w:rPr>
                <w:lang w:val="ro-RO"/>
              </w:rPr>
            </w:pPr>
            <w:r w:rsidRPr="00274E3F">
              <w:rPr>
                <w:lang w:val="ro-RO"/>
              </w:rPr>
              <w:t>82</w:t>
            </w:r>
          </w:p>
        </w:tc>
        <w:tc>
          <w:tcPr>
            <w:tcW w:w="550" w:type="pct"/>
            <w:noWrap/>
            <w:vAlign w:val="center"/>
            <w:hideMark/>
          </w:tcPr>
          <w:p w14:paraId="6C8CDEC4" w14:textId="0706FB8F" w:rsidR="000E2735" w:rsidRPr="00274E3F" w:rsidRDefault="000E2735" w:rsidP="00F12D9C">
            <w:pPr>
              <w:spacing w:line="276" w:lineRule="auto"/>
              <w:jc w:val="center"/>
              <w:rPr>
                <w:lang w:val="ro-RO"/>
              </w:rPr>
            </w:pPr>
            <w:r w:rsidRPr="00274E3F">
              <w:rPr>
                <w:lang w:val="ro-RO"/>
              </w:rPr>
              <w:t>132</w:t>
            </w:r>
            <w:r w:rsidR="008B3D5D" w:rsidRPr="00274E3F">
              <w:rPr>
                <w:lang w:val="ro-RO"/>
              </w:rPr>
              <w:t>,</w:t>
            </w:r>
            <w:r w:rsidRPr="00274E3F">
              <w:rPr>
                <w:lang w:val="ro-RO"/>
              </w:rPr>
              <w:t>3</w:t>
            </w:r>
          </w:p>
        </w:tc>
      </w:tr>
      <w:tr w:rsidR="000E2735" w:rsidRPr="00274E3F" w14:paraId="6C649AC2" w14:textId="77777777" w:rsidTr="00F70B50">
        <w:trPr>
          <w:trHeight w:val="300"/>
          <w:jc w:val="center"/>
        </w:trPr>
        <w:tc>
          <w:tcPr>
            <w:tcW w:w="824" w:type="pct"/>
            <w:noWrap/>
            <w:vAlign w:val="center"/>
            <w:hideMark/>
          </w:tcPr>
          <w:p w14:paraId="1D32B9F3" w14:textId="77777777" w:rsidR="000E2735" w:rsidRPr="00274E3F" w:rsidRDefault="000E2735" w:rsidP="00F12D9C">
            <w:pPr>
              <w:spacing w:line="276" w:lineRule="auto"/>
              <w:jc w:val="center"/>
              <w:rPr>
                <w:lang w:val="ro-RO"/>
              </w:rPr>
            </w:pPr>
            <w:r w:rsidRPr="00274E3F">
              <w:rPr>
                <w:lang w:val="ro-RO"/>
              </w:rPr>
              <w:t>85 ani și peste</w:t>
            </w:r>
          </w:p>
        </w:tc>
        <w:tc>
          <w:tcPr>
            <w:tcW w:w="367" w:type="pct"/>
            <w:noWrap/>
            <w:vAlign w:val="center"/>
            <w:hideMark/>
          </w:tcPr>
          <w:p w14:paraId="3E1471EC" w14:textId="77777777" w:rsidR="000E2735" w:rsidRPr="00274E3F" w:rsidRDefault="000E2735" w:rsidP="00F12D9C">
            <w:pPr>
              <w:spacing w:line="276" w:lineRule="auto"/>
              <w:jc w:val="center"/>
              <w:rPr>
                <w:lang w:val="ro-RO"/>
              </w:rPr>
            </w:pPr>
            <w:r w:rsidRPr="00274E3F">
              <w:rPr>
                <w:lang w:val="ro-RO"/>
              </w:rPr>
              <w:t>85</w:t>
            </w:r>
          </w:p>
        </w:tc>
        <w:tc>
          <w:tcPr>
            <w:tcW w:w="457" w:type="pct"/>
            <w:noWrap/>
            <w:vAlign w:val="center"/>
            <w:hideMark/>
          </w:tcPr>
          <w:p w14:paraId="316351FD" w14:textId="77777777" w:rsidR="000E2735" w:rsidRPr="00274E3F" w:rsidRDefault="000E2735" w:rsidP="00F12D9C">
            <w:pPr>
              <w:spacing w:line="276" w:lineRule="auto"/>
              <w:jc w:val="center"/>
              <w:rPr>
                <w:lang w:val="ro-RO"/>
              </w:rPr>
            </w:pPr>
            <w:r w:rsidRPr="00274E3F">
              <w:rPr>
                <w:lang w:val="ro-RO"/>
              </w:rPr>
              <w:t>119</w:t>
            </w:r>
          </w:p>
        </w:tc>
        <w:tc>
          <w:tcPr>
            <w:tcW w:w="550" w:type="pct"/>
            <w:noWrap/>
            <w:vAlign w:val="center"/>
            <w:hideMark/>
          </w:tcPr>
          <w:p w14:paraId="4A4D15ED" w14:textId="4AB2BC4C" w:rsidR="000E2735" w:rsidRPr="00274E3F" w:rsidRDefault="000E2735" w:rsidP="00F12D9C">
            <w:pPr>
              <w:spacing w:line="276" w:lineRule="auto"/>
              <w:jc w:val="center"/>
              <w:rPr>
                <w:lang w:val="ro-RO"/>
              </w:rPr>
            </w:pPr>
            <w:r w:rsidRPr="00274E3F">
              <w:rPr>
                <w:lang w:val="ro-RO"/>
              </w:rPr>
              <w:t>140</w:t>
            </w:r>
            <w:r w:rsidR="00B244D2" w:rsidRPr="00274E3F">
              <w:rPr>
                <w:lang w:val="ro-RO"/>
              </w:rPr>
              <w:t>,</w:t>
            </w:r>
            <w:r w:rsidRPr="00274E3F">
              <w:rPr>
                <w:lang w:val="ro-RO"/>
              </w:rPr>
              <w:t>0</w:t>
            </w:r>
          </w:p>
        </w:tc>
        <w:tc>
          <w:tcPr>
            <w:tcW w:w="546" w:type="pct"/>
            <w:noWrap/>
            <w:vAlign w:val="center"/>
            <w:hideMark/>
          </w:tcPr>
          <w:p w14:paraId="0A4EF5B9" w14:textId="77777777" w:rsidR="000E2735" w:rsidRPr="00274E3F" w:rsidRDefault="000E2735" w:rsidP="00F12D9C">
            <w:pPr>
              <w:spacing w:line="276" w:lineRule="auto"/>
              <w:jc w:val="center"/>
              <w:rPr>
                <w:lang w:val="ro-RO"/>
              </w:rPr>
            </w:pPr>
            <w:r w:rsidRPr="00274E3F">
              <w:rPr>
                <w:lang w:val="ro-RO"/>
              </w:rPr>
              <w:t>49</w:t>
            </w:r>
          </w:p>
        </w:tc>
        <w:tc>
          <w:tcPr>
            <w:tcW w:w="362" w:type="pct"/>
            <w:noWrap/>
            <w:vAlign w:val="center"/>
            <w:hideMark/>
          </w:tcPr>
          <w:p w14:paraId="12357EC5" w14:textId="77777777" w:rsidR="000E2735" w:rsidRPr="00274E3F" w:rsidRDefault="000E2735" w:rsidP="00F12D9C">
            <w:pPr>
              <w:spacing w:line="276" w:lineRule="auto"/>
              <w:jc w:val="center"/>
              <w:rPr>
                <w:lang w:val="ro-RO"/>
              </w:rPr>
            </w:pPr>
            <w:r w:rsidRPr="00274E3F">
              <w:rPr>
                <w:lang w:val="ro-RO"/>
              </w:rPr>
              <w:t>67</w:t>
            </w:r>
          </w:p>
        </w:tc>
        <w:tc>
          <w:tcPr>
            <w:tcW w:w="550" w:type="pct"/>
            <w:noWrap/>
            <w:vAlign w:val="center"/>
            <w:hideMark/>
          </w:tcPr>
          <w:p w14:paraId="294D06C3" w14:textId="2318579E" w:rsidR="000E2735" w:rsidRPr="00274E3F" w:rsidRDefault="000E2735" w:rsidP="00F12D9C">
            <w:pPr>
              <w:spacing w:line="276" w:lineRule="auto"/>
              <w:jc w:val="center"/>
              <w:rPr>
                <w:lang w:val="ro-RO"/>
              </w:rPr>
            </w:pPr>
            <w:r w:rsidRPr="00274E3F">
              <w:rPr>
                <w:lang w:val="ro-RO"/>
              </w:rPr>
              <w:t>136</w:t>
            </w:r>
            <w:r w:rsidR="008B3D5D" w:rsidRPr="00274E3F">
              <w:rPr>
                <w:lang w:val="ro-RO"/>
              </w:rPr>
              <w:t>,</w:t>
            </w:r>
            <w:r w:rsidRPr="00274E3F">
              <w:rPr>
                <w:lang w:val="ro-RO"/>
              </w:rPr>
              <w:t>7</w:t>
            </w:r>
          </w:p>
        </w:tc>
        <w:tc>
          <w:tcPr>
            <w:tcW w:w="433" w:type="pct"/>
            <w:noWrap/>
            <w:vAlign w:val="center"/>
            <w:hideMark/>
          </w:tcPr>
          <w:p w14:paraId="0B092D5A" w14:textId="77777777" w:rsidR="000E2735" w:rsidRPr="00274E3F" w:rsidRDefault="000E2735" w:rsidP="00F12D9C">
            <w:pPr>
              <w:spacing w:line="276" w:lineRule="auto"/>
              <w:jc w:val="center"/>
              <w:rPr>
                <w:lang w:val="ro-RO"/>
              </w:rPr>
            </w:pPr>
            <w:r w:rsidRPr="00274E3F">
              <w:rPr>
                <w:lang w:val="ro-RO"/>
              </w:rPr>
              <w:t>36</w:t>
            </w:r>
          </w:p>
        </w:tc>
        <w:tc>
          <w:tcPr>
            <w:tcW w:w="362" w:type="pct"/>
            <w:noWrap/>
            <w:vAlign w:val="center"/>
            <w:hideMark/>
          </w:tcPr>
          <w:p w14:paraId="7A1D863F" w14:textId="77777777" w:rsidR="000E2735" w:rsidRPr="00274E3F" w:rsidRDefault="000E2735" w:rsidP="00F12D9C">
            <w:pPr>
              <w:spacing w:line="276" w:lineRule="auto"/>
              <w:jc w:val="center"/>
              <w:rPr>
                <w:lang w:val="ro-RO"/>
              </w:rPr>
            </w:pPr>
            <w:r w:rsidRPr="00274E3F">
              <w:rPr>
                <w:lang w:val="ro-RO"/>
              </w:rPr>
              <w:t>52</w:t>
            </w:r>
          </w:p>
        </w:tc>
        <w:tc>
          <w:tcPr>
            <w:tcW w:w="550" w:type="pct"/>
            <w:noWrap/>
            <w:vAlign w:val="center"/>
            <w:hideMark/>
          </w:tcPr>
          <w:p w14:paraId="59B413B3" w14:textId="78F98E58" w:rsidR="000E2735" w:rsidRPr="00274E3F" w:rsidRDefault="000E2735" w:rsidP="00F12D9C">
            <w:pPr>
              <w:spacing w:line="276" w:lineRule="auto"/>
              <w:jc w:val="center"/>
              <w:rPr>
                <w:lang w:val="ro-RO"/>
              </w:rPr>
            </w:pPr>
            <w:r w:rsidRPr="00274E3F">
              <w:rPr>
                <w:lang w:val="ro-RO"/>
              </w:rPr>
              <w:t>144</w:t>
            </w:r>
            <w:r w:rsidR="008B3D5D" w:rsidRPr="00274E3F">
              <w:rPr>
                <w:lang w:val="ro-RO"/>
              </w:rPr>
              <w:t>,</w:t>
            </w:r>
            <w:r w:rsidRPr="00274E3F">
              <w:rPr>
                <w:lang w:val="ro-RO"/>
              </w:rPr>
              <w:t>4</w:t>
            </w:r>
          </w:p>
        </w:tc>
      </w:tr>
      <w:tr w:rsidR="000E2735" w:rsidRPr="00274E3F" w14:paraId="61E96750" w14:textId="77777777" w:rsidTr="00F70B50">
        <w:trPr>
          <w:trHeight w:val="300"/>
          <w:jc w:val="center"/>
        </w:trPr>
        <w:tc>
          <w:tcPr>
            <w:tcW w:w="824" w:type="pct"/>
            <w:noWrap/>
            <w:vAlign w:val="center"/>
            <w:hideMark/>
          </w:tcPr>
          <w:p w14:paraId="6A91F16C" w14:textId="77777777" w:rsidR="000E2735" w:rsidRPr="00274E3F" w:rsidRDefault="000E2735" w:rsidP="00F12D9C">
            <w:pPr>
              <w:spacing w:line="276" w:lineRule="auto"/>
              <w:jc w:val="center"/>
              <w:rPr>
                <w:bCs/>
                <w:lang w:val="ro-RO"/>
              </w:rPr>
            </w:pPr>
            <w:r w:rsidRPr="00274E3F">
              <w:rPr>
                <w:bCs/>
                <w:lang w:val="ro-RO"/>
              </w:rPr>
              <w:t>Total</w:t>
            </w:r>
          </w:p>
        </w:tc>
        <w:tc>
          <w:tcPr>
            <w:tcW w:w="367" w:type="pct"/>
            <w:noWrap/>
            <w:vAlign w:val="center"/>
            <w:hideMark/>
          </w:tcPr>
          <w:p w14:paraId="7BE79A44" w14:textId="13EA0346" w:rsidR="000E2735" w:rsidRPr="00274E3F" w:rsidRDefault="000E2735" w:rsidP="00F12D9C">
            <w:pPr>
              <w:spacing w:line="276" w:lineRule="auto"/>
              <w:jc w:val="center"/>
              <w:rPr>
                <w:bCs/>
                <w:lang w:val="ro-RO"/>
              </w:rPr>
            </w:pPr>
            <w:r w:rsidRPr="00274E3F">
              <w:rPr>
                <w:bCs/>
                <w:lang w:val="ro-RO"/>
              </w:rPr>
              <w:t>4</w:t>
            </w:r>
            <w:r w:rsidR="00B244D2" w:rsidRPr="00274E3F">
              <w:rPr>
                <w:bCs/>
                <w:lang w:val="ro-RO"/>
              </w:rPr>
              <w:t>.</w:t>
            </w:r>
            <w:r w:rsidRPr="00274E3F">
              <w:rPr>
                <w:bCs/>
                <w:lang w:val="ro-RO"/>
              </w:rPr>
              <w:t>437</w:t>
            </w:r>
          </w:p>
        </w:tc>
        <w:tc>
          <w:tcPr>
            <w:tcW w:w="457" w:type="pct"/>
            <w:noWrap/>
            <w:vAlign w:val="center"/>
            <w:hideMark/>
          </w:tcPr>
          <w:p w14:paraId="7F162154" w14:textId="138C58B1" w:rsidR="000E2735" w:rsidRPr="00274E3F" w:rsidRDefault="000E2735" w:rsidP="00F12D9C">
            <w:pPr>
              <w:spacing w:line="276" w:lineRule="auto"/>
              <w:jc w:val="center"/>
              <w:rPr>
                <w:bCs/>
                <w:lang w:val="ro-RO"/>
              </w:rPr>
            </w:pPr>
            <w:r w:rsidRPr="00274E3F">
              <w:rPr>
                <w:bCs/>
                <w:lang w:val="ro-RO"/>
              </w:rPr>
              <w:t>4</w:t>
            </w:r>
            <w:r w:rsidR="00B244D2" w:rsidRPr="00274E3F">
              <w:rPr>
                <w:bCs/>
                <w:lang w:val="ro-RO"/>
              </w:rPr>
              <w:t>.</w:t>
            </w:r>
            <w:r w:rsidRPr="00274E3F">
              <w:rPr>
                <w:bCs/>
                <w:lang w:val="ro-RO"/>
              </w:rPr>
              <w:t>119</w:t>
            </w:r>
          </w:p>
        </w:tc>
        <w:tc>
          <w:tcPr>
            <w:tcW w:w="550" w:type="pct"/>
            <w:noWrap/>
            <w:vAlign w:val="center"/>
            <w:hideMark/>
          </w:tcPr>
          <w:p w14:paraId="0F0992D2" w14:textId="69A90321" w:rsidR="000E2735" w:rsidRPr="00274E3F" w:rsidRDefault="000E2735" w:rsidP="00F12D9C">
            <w:pPr>
              <w:spacing w:line="276" w:lineRule="auto"/>
              <w:jc w:val="center"/>
              <w:rPr>
                <w:bCs/>
                <w:lang w:val="ro-RO"/>
              </w:rPr>
            </w:pPr>
            <w:r w:rsidRPr="00274E3F">
              <w:rPr>
                <w:bCs/>
                <w:lang w:val="ro-RO"/>
              </w:rPr>
              <w:t>92</w:t>
            </w:r>
            <w:r w:rsidR="00B244D2" w:rsidRPr="00274E3F">
              <w:rPr>
                <w:bCs/>
                <w:lang w:val="ro-RO"/>
              </w:rPr>
              <w:t>,</w:t>
            </w:r>
            <w:r w:rsidRPr="00274E3F">
              <w:rPr>
                <w:bCs/>
                <w:lang w:val="ro-RO"/>
              </w:rPr>
              <w:t>8</w:t>
            </w:r>
          </w:p>
        </w:tc>
        <w:tc>
          <w:tcPr>
            <w:tcW w:w="546" w:type="pct"/>
            <w:noWrap/>
            <w:vAlign w:val="center"/>
            <w:hideMark/>
          </w:tcPr>
          <w:p w14:paraId="7D524D24" w14:textId="0A3343FD" w:rsidR="000E2735" w:rsidRPr="00274E3F" w:rsidRDefault="000E2735" w:rsidP="00F12D9C">
            <w:pPr>
              <w:spacing w:line="276" w:lineRule="auto"/>
              <w:jc w:val="center"/>
              <w:rPr>
                <w:bCs/>
                <w:lang w:val="ro-RO"/>
              </w:rPr>
            </w:pPr>
            <w:r w:rsidRPr="00274E3F">
              <w:rPr>
                <w:bCs/>
                <w:lang w:val="ro-RO"/>
              </w:rPr>
              <w:t>2</w:t>
            </w:r>
            <w:r w:rsidR="00B244D2" w:rsidRPr="00274E3F">
              <w:rPr>
                <w:bCs/>
                <w:lang w:val="ro-RO"/>
              </w:rPr>
              <w:t>.</w:t>
            </w:r>
            <w:r w:rsidRPr="00274E3F">
              <w:rPr>
                <w:bCs/>
                <w:lang w:val="ro-RO"/>
              </w:rPr>
              <w:t>346</w:t>
            </w:r>
          </w:p>
        </w:tc>
        <w:tc>
          <w:tcPr>
            <w:tcW w:w="362" w:type="pct"/>
            <w:noWrap/>
            <w:vAlign w:val="center"/>
            <w:hideMark/>
          </w:tcPr>
          <w:p w14:paraId="59664986" w14:textId="6BC3F189" w:rsidR="000E2735" w:rsidRPr="00274E3F" w:rsidRDefault="000E2735" w:rsidP="00F12D9C">
            <w:pPr>
              <w:spacing w:line="276" w:lineRule="auto"/>
              <w:jc w:val="center"/>
              <w:rPr>
                <w:bCs/>
                <w:lang w:val="ro-RO"/>
              </w:rPr>
            </w:pPr>
            <w:r w:rsidRPr="00274E3F">
              <w:rPr>
                <w:bCs/>
                <w:lang w:val="ro-RO"/>
              </w:rPr>
              <w:t>2</w:t>
            </w:r>
            <w:r w:rsidR="00B244D2" w:rsidRPr="00274E3F">
              <w:rPr>
                <w:bCs/>
                <w:lang w:val="ro-RO"/>
              </w:rPr>
              <w:t>.</w:t>
            </w:r>
            <w:r w:rsidRPr="00274E3F">
              <w:rPr>
                <w:bCs/>
                <w:lang w:val="ro-RO"/>
              </w:rPr>
              <w:t>204</w:t>
            </w:r>
          </w:p>
        </w:tc>
        <w:tc>
          <w:tcPr>
            <w:tcW w:w="550" w:type="pct"/>
            <w:noWrap/>
            <w:vAlign w:val="center"/>
            <w:hideMark/>
          </w:tcPr>
          <w:p w14:paraId="441F85CD" w14:textId="51607F7B" w:rsidR="000E2735" w:rsidRPr="00274E3F" w:rsidRDefault="000E2735" w:rsidP="00F12D9C">
            <w:pPr>
              <w:spacing w:line="276" w:lineRule="auto"/>
              <w:jc w:val="center"/>
              <w:rPr>
                <w:bCs/>
                <w:lang w:val="ro-RO"/>
              </w:rPr>
            </w:pPr>
            <w:r w:rsidRPr="00274E3F">
              <w:rPr>
                <w:bCs/>
                <w:lang w:val="ro-RO"/>
              </w:rPr>
              <w:t>93</w:t>
            </w:r>
            <w:r w:rsidR="008B3D5D" w:rsidRPr="00274E3F">
              <w:rPr>
                <w:bCs/>
                <w:lang w:val="ro-RO"/>
              </w:rPr>
              <w:t>,</w:t>
            </w:r>
            <w:r w:rsidRPr="00274E3F">
              <w:rPr>
                <w:bCs/>
                <w:lang w:val="ro-RO"/>
              </w:rPr>
              <w:t>9</w:t>
            </w:r>
          </w:p>
        </w:tc>
        <w:tc>
          <w:tcPr>
            <w:tcW w:w="433" w:type="pct"/>
            <w:noWrap/>
            <w:vAlign w:val="center"/>
            <w:hideMark/>
          </w:tcPr>
          <w:p w14:paraId="085CE770" w14:textId="5716108D" w:rsidR="000E2735" w:rsidRPr="00274E3F" w:rsidRDefault="000E2735" w:rsidP="00F12D9C">
            <w:pPr>
              <w:spacing w:line="276" w:lineRule="auto"/>
              <w:jc w:val="center"/>
              <w:rPr>
                <w:bCs/>
                <w:lang w:val="ro-RO"/>
              </w:rPr>
            </w:pPr>
            <w:r w:rsidRPr="00274E3F">
              <w:rPr>
                <w:bCs/>
                <w:lang w:val="ro-RO"/>
              </w:rPr>
              <w:t>2</w:t>
            </w:r>
            <w:r w:rsidR="00B244D2" w:rsidRPr="00274E3F">
              <w:rPr>
                <w:bCs/>
                <w:lang w:val="ro-RO"/>
              </w:rPr>
              <w:t>.</w:t>
            </w:r>
            <w:r w:rsidRPr="00274E3F">
              <w:rPr>
                <w:bCs/>
                <w:lang w:val="ro-RO"/>
              </w:rPr>
              <w:t>091</w:t>
            </w:r>
          </w:p>
        </w:tc>
        <w:tc>
          <w:tcPr>
            <w:tcW w:w="362" w:type="pct"/>
            <w:noWrap/>
            <w:vAlign w:val="center"/>
            <w:hideMark/>
          </w:tcPr>
          <w:p w14:paraId="6F275E9E" w14:textId="0485CDC3" w:rsidR="000E2735" w:rsidRPr="00274E3F" w:rsidRDefault="000E2735" w:rsidP="00F12D9C">
            <w:pPr>
              <w:spacing w:line="276" w:lineRule="auto"/>
              <w:jc w:val="center"/>
              <w:rPr>
                <w:bCs/>
                <w:lang w:val="ro-RO"/>
              </w:rPr>
            </w:pPr>
            <w:r w:rsidRPr="00274E3F">
              <w:rPr>
                <w:bCs/>
                <w:lang w:val="ro-RO"/>
              </w:rPr>
              <w:t>1</w:t>
            </w:r>
            <w:r w:rsidR="00B244D2" w:rsidRPr="00274E3F">
              <w:rPr>
                <w:bCs/>
                <w:lang w:val="ro-RO"/>
              </w:rPr>
              <w:t>.</w:t>
            </w:r>
            <w:r w:rsidRPr="00274E3F">
              <w:rPr>
                <w:bCs/>
                <w:lang w:val="ro-RO"/>
              </w:rPr>
              <w:t>915</w:t>
            </w:r>
          </w:p>
        </w:tc>
        <w:tc>
          <w:tcPr>
            <w:tcW w:w="550" w:type="pct"/>
            <w:noWrap/>
            <w:vAlign w:val="center"/>
            <w:hideMark/>
          </w:tcPr>
          <w:p w14:paraId="5465D6AC" w14:textId="7DA38620" w:rsidR="000E2735" w:rsidRPr="00274E3F" w:rsidRDefault="000E2735" w:rsidP="00F12D9C">
            <w:pPr>
              <w:spacing w:line="276" w:lineRule="auto"/>
              <w:jc w:val="center"/>
              <w:rPr>
                <w:bCs/>
                <w:lang w:val="ro-RO"/>
              </w:rPr>
            </w:pPr>
            <w:r w:rsidRPr="00274E3F">
              <w:rPr>
                <w:bCs/>
                <w:lang w:val="ro-RO"/>
              </w:rPr>
              <w:t>91</w:t>
            </w:r>
            <w:r w:rsidR="008B3D5D" w:rsidRPr="00274E3F">
              <w:rPr>
                <w:bCs/>
                <w:lang w:val="ro-RO"/>
              </w:rPr>
              <w:t>,</w:t>
            </w:r>
            <w:r w:rsidRPr="00274E3F">
              <w:rPr>
                <w:bCs/>
                <w:lang w:val="ro-RO"/>
              </w:rPr>
              <w:t>6</w:t>
            </w:r>
          </w:p>
        </w:tc>
      </w:tr>
    </w:tbl>
    <w:p w14:paraId="522D584E" w14:textId="77777777" w:rsidR="000E2735" w:rsidRPr="00274E3F" w:rsidRDefault="000E2735" w:rsidP="00F12D9C">
      <w:pPr>
        <w:spacing w:line="276" w:lineRule="auto"/>
        <w:rPr>
          <w:szCs w:val="24"/>
          <w:lang w:val="ro-RO"/>
        </w:rPr>
      </w:pPr>
    </w:p>
    <w:p w14:paraId="30A185EC" w14:textId="07C46CC2" w:rsidR="000E2735" w:rsidRPr="00274E3F" w:rsidRDefault="000E2735" w:rsidP="00F12D9C">
      <w:pPr>
        <w:tabs>
          <w:tab w:val="left" w:pos="720"/>
        </w:tabs>
        <w:spacing w:line="276" w:lineRule="auto"/>
        <w:jc w:val="both"/>
        <w:rPr>
          <w:szCs w:val="24"/>
          <w:lang w:val="ro-RO"/>
        </w:rPr>
      </w:pPr>
      <w:r w:rsidRPr="00274E3F">
        <w:rPr>
          <w:szCs w:val="24"/>
          <w:lang w:val="ro-RO"/>
        </w:rPr>
        <w:tab/>
        <w:t xml:space="preserve">Dinamica populaţiei pe grupe de vârste în intervalul 2010 – 2018 indică un puternic fenomen de îmbătrânire a populaţiei din proximitatea ariei </w:t>
      </w:r>
      <w:r w:rsidR="00EF48C5" w:rsidRPr="00274E3F">
        <w:rPr>
          <w:szCs w:val="24"/>
          <w:lang w:val="ro-RO"/>
        </w:rPr>
        <w:t xml:space="preserve">naturale </w:t>
      </w:r>
      <w:r w:rsidRPr="00274E3F">
        <w:rPr>
          <w:szCs w:val="24"/>
          <w:lang w:val="ro-RO"/>
        </w:rPr>
        <w:t>pro</w:t>
      </w:r>
      <w:r w:rsidR="00EF48C5" w:rsidRPr="00274E3F">
        <w:rPr>
          <w:szCs w:val="24"/>
          <w:lang w:val="ro-RO"/>
        </w:rPr>
        <w:t>t</w:t>
      </w:r>
      <w:r w:rsidRPr="00274E3F">
        <w:rPr>
          <w:szCs w:val="24"/>
          <w:lang w:val="ro-RO"/>
        </w:rPr>
        <w:t>ejate. Astfel dacă pentru segmentul de vârstă 0-40 ani înregistrăm un regres al populaţiei locale pentru segmentul de vârstă de peste 75 de ani se remarcă o creştere substanţială</w:t>
      </w:r>
      <w:r w:rsidR="00EF48C5" w:rsidRPr="00274E3F">
        <w:rPr>
          <w:szCs w:val="24"/>
          <w:lang w:val="ro-RO"/>
        </w:rPr>
        <w:t xml:space="preserve">: </w:t>
      </w:r>
      <w:r w:rsidRPr="00274E3F">
        <w:rPr>
          <w:szCs w:val="24"/>
          <w:lang w:val="ro-RO"/>
        </w:rPr>
        <w:t>peste 35% în cazul populaţiei de peste 80 de ani.</w:t>
      </w:r>
    </w:p>
    <w:p w14:paraId="3F9B838E" w14:textId="77777777" w:rsidR="000E2735" w:rsidRPr="00274E3F" w:rsidRDefault="000E2735" w:rsidP="00F12D9C">
      <w:pPr>
        <w:tabs>
          <w:tab w:val="left" w:pos="720"/>
          <w:tab w:val="left" w:pos="945"/>
        </w:tabs>
        <w:spacing w:line="276" w:lineRule="auto"/>
        <w:ind w:firstLine="720"/>
        <w:jc w:val="both"/>
        <w:rPr>
          <w:szCs w:val="24"/>
          <w:lang w:val="ro-RO"/>
        </w:rPr>
      </w:pPr>
      <w:r w:rsidRPr="00274E3F">
        <w:rPr>
          <w:szCs w:val="24"/>
          <w:lang w:val="ro-RO"/>
        </w:rPr>
        <w:t xml:space="preserve">De remarcat faptul că tendința generală a populației este de scădere relativ accentuată fiind înregistrată în perioada 2005-2018 o scădere generală a populației cu 11%. </w:t>
      </w:r>
    </w:p>
    <w:p w14:paraId="4C12A9BD" w14:textId="3791A9AA" w:rsidR="000E2735" w:rsidRPr="00274E3F" w:rsidRDefault="000E2735" w:rsidP="00F12D9C">
      <w:pPr>
        <w:tabs>
          <w:tab w:val="left" w:pos="709"/>
        </w:tabs>
        <w:spacing w:line="276" w:lineRule="auto"/>
        <w:ind w:firstLine="720"/>
        <w:jc w:val="both"/>
        <w:rPr>
          <w:szCs w:val="24"/>
          <w:lang w:val="ro-RO"/>
        </w:rPr>
      </w:pPr>
      <w:r w:rsidRPr="00274E3F">
        <w:rPr>
          <w:szCs w:val="24"/>
          <w:lang w:val="ro-RO"/>
        </w:rPr>
        <w:t>Scăderea demografică asociată cu tendința de îmbătrânire a populației determină încadrarea presiunilor de impact antropic manifestate de populația locală pe un trend descendent.</w:t>
      </w:r>
      <w:r w:rsidRPr="00274E3F">
        <w:rPr>
          <w:szCs w:val="24"/>
          <w:lang w:val="ro-RO"/>
        </w:rPr>
        <w:tab/>
        <w:t xml:space="preserve">Această tendință favorabilă menținerii stării de conservare este manifestată cu nivel similar de intensitate în ambele comune din proximitatea </w:t>
      </w:r>
      <w:r w:rsidR="00840E9F" w:rsidRPr="00274E3F">
        <w:rPr>
          <w:bCs/>
          <w:szCs w:val="24"/>
          <w:lang w:val="ro-RO"/>
        </w:rPr>
        <w:t>ariei naturale protejate</w:t>
      </w:r>
      <w:r w:rsidRPr="00274E3F">
        <w:rPr>
          <w:szCs w:val="24"/>
          <w:lang w:val="ro-RO"/>
        </w:rPr>
        <w:t>.</w:t>
      </w:r>
      <w:bookmarkStart w:id="130" w:name="_Toc522722340"/>
    </w:p>
    <w:p w14:paraId="0DE25FAF" w14:textId="77777777" w:rsidR="00274E3F" w:rsidRPr="00274E3F" w:rsidRDefault="00274E3F" w:rsidP="00F12D9C">
      <w:pPr>
        <w:tabs>
          <w:tab w:val="left" w:pos="945"/>
        </w:tabs>
        <w:spacing w:line="276" w:lineRule="auto"/>
        <w:rPr>
          <w:szCs w:val="24"/>
          <w:lang w:val="ro-RO"/>
        </w:rPr>
      </w:pPr>
    </w:p>
    <w:p w14:paraId="2F19C0E3" w14:textId="099C943B" w:rsidR="000E2735" w:rsidRPr="00274E3F" w:rsidRDefault="008762B8" w:rsidP="00F12D9C">
      <w:pPr>
        <w:spacing w:line="276" w:lineRule="auto"/>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45</w:t>
      </w:r>
      <w:r w:rsidRPr="00484FB0">
        <w:rPr>
          <w:b/>
          <w:bCs/>
          <w:szCs w:val="24"/>
          <w:lang w:val="ro-RO"/>
        </w:rPr>
        <w:fldChar w:fldCharType="end"/>
      </w:r>
      <w:r w:rsidR="0096366B" w:rsidRPr="00274E3F">
        <w:rPr>
          <w:b/>
          <w:szCs w:val="24"/>
          <w:lang w:val="ro-RO"/>
        </w:rPr>
        <w:t>:</w:t>
      </w:r>
      <w:r w:rsidR="000E2735" w:rsidRPr="00274E3F">
        <w:rPr>
          <w:b/>
          <w:szCs w:val="24"/>
          <w:lang w:val="ro-RO"/>
        </w:rPr>
        <w:t xml:space="preserve"> Natalitate şi mortalitate în comunitățile limitrofe ariei naturale</w:t>
      </w:r>
      <w:bookmarkEnd w:id="130"/>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8"/>
        <w:gridCol w:w="2057"/>
        <w:gridCol w:w="1530"/>
        <w:gridCol w:w="1530"/>
        <w:gridCol w:w="1530"/>
        <w:gridCol w:w="1530"/>
      </w:tblGrid>
      <w:tr w:rsidR="000E2735" w:rsidRPr="00274E3F" w14:paraId="528EA8DD" w14:textId="77777777" w:rsidTr="00F70B50">
        <w:trPr>
          <w:trHeight w:val="332"/>
          <w:jc w:val="center"/>
        </w:trPr>
        <w:tc>
          <w:tcPr>
            <w:tcW w:w="1608" w:type="dxa"/>
            <w:vMerge w:val="restart"/>
            <w:shd w:val="clear" w:color="auto" w:fill="auto"/>
            <w:noWrap/>
            <w:vAlign w:val="center"/>
          </w:tcPr>
          <w:p w14:paraId="0A0995FE" w14:textId="77777777" w:rsidR="000E2735" w:rsidRPr="00274E3F" w:rsidRDefault="000E2735" w:rsidP="00F12D9C">
            <w:pPr>
              <w:spacing w:line="276" w:lineRule="auto"/>
              <w:jc w:val="center"/>
              <w:rPr>
                <w:b/>
                <w:lang w:val="ro-RO"/>
              </w:rPr>
            </w:pPr>
          </w:p>
        </w:tc>
        <w:tc>
          <w:tcPr>
            <w:tcW w:w="2057" w:type="dxa"/>
            <w:vMerge w:val="restart"/>
            <w:shd w:val="clear" w:color="auto" w:fill="auto"/>
            <w:noWrap/>
            <w:vAlign w:val="center"/>
          </w:tcPr>
          <w:p w14:paraId="2CCBED5E" w14:textId="77777777" w:rsidR="000E2735" w:rsidRPr="00274E3F" w:rsidRDefault="000E2735" w:rsidP="00F12D9C">
            <w:pPr>
              <w:spacing w:line="276" w:lineRule="auto"/>
              <w:jc w:val="center"/>
              <w:rPr>
                <w:b/>
                <w:lang w:val="ro-RO"/>
              </w:rPr>
            </w:pPr>
            <w:r w:rsidRPr="00274E3F">
              <w:rPr>
                <w:b/>
                <w:lang w:val="ro-RO"/>
              </w:rPr>
              <w:t>Localități</w:t>
            </w:r>
          </w:p>
        </w:tc>
        <w:tc>
          <w:tcPr>
            <w:tcW w:w="1530" w:type="dxa"/>
            <w:shd w:val="clear" w:color="auto" w:fill="auto"/>
            <w:noWrap/>
            <w:vAlign w:val="center"/>
          </w:tcPr>
          <w:p w14:paraId="265DFC8D" w14:textId="77777777" w:rsidR="000E2735" w:rsidRPr="00274E3F" w:rsidRDefault="000E2735" w:rsidP="00F12D9C">
            <w:pPr>
              <w:spacing w:line="276" w:lineRule="auto"/>
              <w:jc w:val="center"/>
              <w:rPr>
                <w:b/>
                <w:bCs/>
                <w:lang w:val="ro-RO"/>
              </w:rPr>
            </w:pPr>
            <w:r w:rsidRPr="00274E3F">
              <w:rPr>
                <w:b/>
                <w:bCs/>
                <w:lang w:val="ro-RO"/>
              </w:rPr>
              <w:t>An de referință</w:t>
            </w:r>
          </w:p>
        </w:tc>
        <w:tc>
          <w:tcPr>
            <w:tcW w:w="1530" w:type="dxa"/>
            <w:shd w:val="clear" w:color="auto" w:fill="auto"/>
            <w:noWrap/>
            <w:vAlign w:val="center"/>
          </w:tcPr>
          <w:p w14:paraId="7EAE790C" w14:textId="77777777" w:rsidR="000E2735" w:rsidRPr="00274E3F" w:rsidRDefault="000E2735" w:rsidP="00F12D9C">
            <w:pPr>
              <w:spacing w:line="276" w:lineRule="auto"/>
              <w:jc w:val="center"/>
              <w:rPr>
                <w:b/>
                <w:bCs/>
                <w:lang w:val="ro-RO"/>
              </w:rPr>
            </w:pPr>
            <w:r w:rsidRPr="00274E3F">
              <w:rPr>
                <w:b/>
                <w:bCs/>
                <w:lang w:val="ro-RO"/>
              </w:rPr>
              <w:t>An de referință</w:t>
            </w:r>
          </w:p>
        </w:tc>
        <w:tc>
          <w:tcPr>
            <w:tcW w:w="1530" w:type="dxa"/>
            <w:shd w:val="clear" w:color="auto" w:fill="auto"/>
            <w:noWrap/>
            <w:vAlign w:val="center"/>
          </w:tcPr>
          <w:p w14:paraId="0666BAAC" w14:textId="77777777" w:rsidR="000E2735" w:rsidRPr="00274E3F" w:rsidRDefault="000E2735" w:rsidP="00F12D9C">
            <w:pPr>
              <w:spacing w:line="276" w:lineRule="auto"/>
              <w:jc w:val="center"/>
              <w:rPr>
                <w:b/>
                <w:bCs/>
                <w:lang w:val="ro-RO"/>
              </w:rPr>
            </w:pPr>
            <w:r w:rsidRPr="00274E3F">
              <w:rPr>
                <w:b/>
                <w:bCs/>
                <w:lang w:val="ro-RO"/>
              </w:rPr>
              <w:t>An de referință</w:t>
            </w:r>
          </w:p>
        </w:tc>
        <w:tc>
          <w:tcPr>
            <w:tcW w:w="1530" w:type="dxa"/>
            <w:shd w:val="clear" w:color="auto" w:fill="auto"/>
            <w:noWrap/>
            <w:vAlign w:val="center"/>
          </w:tcPr>
          <w:p w14:paraId="2E140EF5" w14:textId="77777777" w:rsidR="000E2735" w:rsidRPr="00274E3F" w:rsidRDefault="000E2735" w:rsidP="00F12D9C">
            <w:pPr>
              <w:spacing w:line="276" w:lineRule="auto"/>
              <w:jc w:val="center"/>
              <w:rPr>
                <w:b/>
                <w:bCs/>
                <w:lang w:val="ro-RO"/>
              </w:rPr>
            </w:pPr>
            <w:r w:rsidRPr="00274E3F">
              <w:rPr>
                <w:b/>
                <w:bCs/>
                <w:lang w:val="ro-RO"/>
              </w:rPr>
              <w:t>An de analizat</w:t>
            </w:r>
          </w:p>
        </w:tc>
      </w:tr>
      <w:tr w:rsidR="000E2735" w:rsidRPr="00274E3F" w14:paraId="13C7C20D" w14:textId="77777777" w:rsidTr="00F70B50">
        <w:trPr>
          <w:trHeight w:val="332"/>
          <w:jc w:val="center"/>
        </w:trPr>
        <w:tc>
          <w:tcPr>
            <w:tcW w:w="1608" w:type="dxa"/>
            <w:vMerge/>
            <w:shd w:val="clear" w:color="auto" w:fill="auto"/>
            <w:noWrap/>
            <w:vAlign w:val="center"/>
            <w:hideMark/>
          </w:tcPr>
          <w:p w14:paraId="45F11AA6" w14:textId="77777777" w:rsidR="000E2735" w:rsidRPr="00274E3F" w:rsidRDefault="000E2735" w:rsidP="00F12D9C">
            <w:pPr>
              <w:spacing w:line="276" w:lineRule="auto"/>
              <w:jc w:val="center"/>
              <w:rPr>
                <w:b/>
                <w:lang w:val="ro-RO"/>
              </w:rPr>
            </w:pPr>
          </w:p>
        </w:tc>
        <w:tc>
          <w:tcPr>
            <w:tcW w:w="2057" w:type="dxa"/>
            <w:vMerge/>
            <w:shd w:val="clear" w:color="auto" w:fill="auto"/>
            <w:noWrap/>
            <w:vAlign w:val="center"/>
            <w:hideMark/>
          </w:tcPr>
          <w:p w14:paraId="4D982F84" w14:textId="77777777" w:rsidR="000E2735" w:rsidRPr="00274E3F" w:rsidRDefault="000E2735" w:rsidP="00F12D9C">
            <w:pPr>
              <w:spacing w:line="276" w:lineRule="auto"/>
              <w:jc w:val="center"/>
              <w:rPr>
                <w:b/>
                <w:lang w:val="ro-RO"/>
              </w:rPr>
            </w:pPr>
          </w:p>
        </w:tc>
        <w:tc>
          <w:tcPr>
            <w:tcW w:w="1530" w:type="dxa"/>
            <w:shd w:val="clear" w:color="auto" w:fill="auto"/>
            <w:noWrap/>
            <w:vAlign w:val="center"/>
            <w:hideMark/>
          </w:tcPr>
          <w:p w14:paraId="6263B34B" w14:textId="77777777" w:rsidR="000E2735" w:rsidRPr="00274E3F" w:rsidRDefault="000E2735" w:rsidP="00F12D9C">
            <w:pPr>
              <w:spacing w:line="276" w:lineRule="auto"/>
              <w:jc w:val="center"/>
              <w:rPr>
                <w:b/>
                <w:lang w:val="ro-RO"/>
              </w:rPr>
            </w:pPr>
            <w:r w:rsidRPr="00274E3F">
              <w:rPr>
                <w:b/>
                <w:lang w:val="ro-RO"/>
              </w:rPr>
              <w:t>Anul 2005</w:t>
            </w:r>
          </w:p>
        </w:tc>
        <w:tc>
          <w:tcPr>
            <w:tcW w:w="1530" w:type="dxa"/>
            <w:shd w:val="clear" w:color="auto" w:fill="auto"/>
            <w:noWrap/>
            <w:vAlign w:val="center"/>
            <w:hideMark/>
          </w:tcPr>
          <w:p w14:paraId="25E22402" w14:textId="77777777" w:rsidR="000E2735" w:rsidRPr="00274E3F" w:rsidRDefault="000E2735" w:rsidP="00F12D9C">
            <w:pPr>
              <w:spacing w:line="276" w:lineRule="auto"/>
              <w:jc w:val="center"/>
              <w:rPr>
                <w:b/>
                <w:lang w:val="ro-RO"/>
              </w:rPr>
            </w:pPr>
            <w:r w:rsidRPr="00274E3F">
              <w:rPr>
                <w:b/>
                <w:lang w:val="ro-RO"/>
              </w:rPr>
              <w:t>Anul 2010</w:t>
            </w:r>
          </w:p>
        </w:tc>
        <w:tc>
          <w:tcPr>
            <w:tcW w:w="1530" w:type="dxa"/>
            <w:shd w:val="clear" w:color="auto" w:fill="auto"/>
            <w:noWrap/>
            <w:vAlign w:val="center"/>
            <w:hideMark/>
          </w:tcPr>
          <w:p w14:paraId="6F8C1972" w14:textId="77777777" w:rsidR="000E2735" w:rsidRPr="00274E3F" w:rsidRDefault="000E2735" w:rsidP="00F12D9C">
            <w:pPr>
              <w:spacing w:line="276" w:lineRule="auto"/>
              <w:jc w:val="center"/>
              <w:rPr>
                <w:b/>
                <w:lang w:val="ro-RO"/>
              </w:rPr>
            </w:pPr>
            <w:r w:rsidRPr="00274E3F">
              <w:rPr>
                <w:b/>
                <w:lang w:val="ro-RO"/>
              </w:rPr>
              <w:t>Anul 2015</w:t>
            </w:r>
          </w:p>
        </w:tc>
        <w:tc>
          <w:tcPr>
            <w:tcW w:w="1530" w:type="dxa"/>
            <w:shd w:val="clear" w:color="auto" w:fill="auto"/>
            <w:noWrap/>
            <w:vAlign w:val="center"/>
            <w:hideMark/>
          </w:tcPr>
          <w:p w14:paraId="6CB91782" w14:textId="77777777" w:rsidR="000E2735" w:rsidRPr="00274E3F" w:rsidRDefault="000E2735" w:rsidP="00F12D9C">
            <w:pPr>
              <w:spacing w:line="276" w:lineRule="auto"/>
              <w:jc w:val="center"/>
              <w:rPr>
                <w:b/>
                <w:lang w:val="ro-RO"/>
              </w:rPr>
            </w:pPr>
            <w:r w:rsidRPr="00274E3F">
              <w:rPr>
                <w:b/>
                <w:lang w:val="ro-RO"/>
              </w:rPr>
              <w:t>Anul 2017</w:t>
            </w:r>
          </w:p>
        </w:tc>
      </w:tr>
      <w:tr w:rsidR="000E2735" w:rsidRPr="00274E3F" w14:paraId="41324A1C" w14:textId="77777777" w:rsidTr="00F60EF8">
        <w:trPr>
          <w:trHeight w:val="332"/>
          <w:jc w:val="center"/>
        </w:trPr>
        <w:tc>
          <w:tcPr>
            <w:tcW w:w="1608" w:type="dxa"/>
            <w:vMerge w:val="restart"/>
            <w:noWrap/>
            <w:vAlign w:val="center"/>
            <w:hideMark/>
          </w:tcPr>
          <w:p w14:paraId="716C2EE2" w14:textId="77777777" w:rsidR="000E2735" w:rsidRPr="00274E3F" w:rsidRDefault="000E2735" w:rsidP="00F12D9C">
            <w:pPr>
              <w:spacing w:line="276" w:lineRule="auto"/>
              <w:jc w:val="center"/>
              <w:rPr>
                <w:lang w:val="ro-RO"/>
              </w:rPr>
            </w:pPr>
            <w:r w:rsidRPr="00274E3F">
              <w:rPr>
                <w:lang w:val="ro-RO"/>
              </w:rPr>
              <w:t>Nașteri</w:t>
            </w:r>
          </w:p>
        </w:tc>
        <w:tc>
          <w:tcPr>
            <w:tcW w:w="2057" w:type="dxa"/>
            <w:noWrap/>
            <w:vAlign w:val="center"/>
            <w:hideMark/>
          </w:tcPr>
          <w:p w14:paraId="5E4F7CDA" w14:textId="77777777" w:rsidR="000E2735" w:rsidRPr="00274E3F" w:rsidRDefault="000E2735" w:rsidP="00F12D9C">
            <w:pPr>
              <w:spacing w:line="276" w:lineRule="auto"/>
              <w:jc w:val="center"/>
              <w:rPr>
                <w:lang w:val="ro-RO"/>
              </w:rPr>
            </w:pPr>
            <w:r w:rsidRPr="00274E3F">
              <w:rPr>
                <w:lang w:val="ro-RO"/>
              </w:rPr>
              <w:t>Nistorești</w:t>
            </w:r>
          </w:p>
        </w:tc>
        <w:tc>
          <w:tcPr>
            <w:tcW w:w="1530" w:type="dxa"/>
            <w:noWrap/>
            <w:vAlign w:val="center"/>
            <w:hideMark/>
          </w:tcPr>
          <w:p w14:paraId="2A758EA3" w14:textId="77777777" w:rsidR="000E2735" w:rsidRPr="00274E3F" w:rsidRDefault="000E2735" w:rsidP="00F12D9C">
            <w:pPr>
              <w:spacing w:line="276" w:lineRule="auto"/>
              <w:jc w:val="center"/>
              <w:rPr>
                <w:lang w:val="ro-RO"/>
              </w:rPr>
            </w:pPr>
            <w:r w:rsidRPr="00274E3F">
              <w:rPr>
                <w:lang w:val="ro-RO"/>
              </w:rPr>
              <w:t>28</w:t>
            </w:r>
          </w:p>
        </w:tc>
        <w:tc>
          <w:tcPr>
            <w:tcW w:w="1530" w:type="dxa"/>
            <w:noWrap/>
            <w:vAlign w:val="center"/>
            <w:hideMark/>
          </w:tcPr>
          <w:p w14:paraId="7AEDDC14" w14:textId="77777777" w:rsidR="000E2735" w:rsidRPr="00274E3F" w:rsidRDefault="000E2735" w:rsidP="00F12D9C">
            <w:pPr>
              <w:spacing w:line="276" w:lineRule="auto"/>
              <w:jc w:val="center"/>
              <w:rPr>
                <w:lang w:val="ro-RO"/>
              </w:rPr>
            </w:pPr>
            <w:r w:rsidRPr="00274E3F">
              <w:rPr>
                <w:lang w:val="ro-RO"/>
              </w:rPr>
              <w:t>15</w:t>
            </w:r>
          </w:p>
        </w:tc>
        <w:tc>
          <w:tcPr>
            <w:tcW w:w="1530" w:type="dxa"/>
            <w:noWrap/>
            <w:vAlign w:val="center"/>
            <w:hideMark/>
          </w:tcPr>
          <w:p w14:paraId="1220D571" w14:textId="77777777" w:rsidR="000E2735" w:rsidRPr="00274E3F" w:rsidRDefault="000E2735" w:rsidP="00F12D9C">
            <w:pPr>
              <w:spacing w:line="276" w:lineRule="auto"/>
              <w:jc w:val="center"/>
              <w:rPr>
                <w:lang w:val="ro-RO"/>
              </w:rPr>
            </w:pPr>
            <w:r w:rsidRPr="00274E3F">
              <w:rPr>
                <w:lang w:val="ro-RO"/>
              </w:rPr>
              <w:t>14</w:t>
            </w:r>
          </w:p>
        </w:tc>
        <w:tc>
          <w:tcPr>
            <w:tcW w:w="1530" w:type="dxa"/>
            <w:noWrap/>
            <w:vAlign w:val="center"/>
            <w:hideMark/>
          </w:tcPr>
          <w:p w14:paraId="10A9125E" w14:textId="77777777" w:rsidR="000E2735" w:rsidRPr="00274E3F" w:rsidRDefault="000E2735" w:rsidP="00F12D9C">
            <w:pPr>
              <w:spacing w:line="276" w:lineRule="auto"/>
              <w:jc w:val="center"/>
              <w:rPr>
                <w:lang w:val="ro-RO"/>
              </w:rPr>
            </w:pPr>
            <w:r w:rsidRPr="00274E3F">
              <w:rPr>
                <w:lang w:val="ro-RO"/>
              </w:rPr>
              <w:t>16</w:t>
            </w:r>
          </w:p>
        </w:tc>
      </w:tr>
      <w:tr w:rsidR="000E2735" w:rsidRPr="00274E3F" w14:paraId="7164F07F" w14:textId="77777777" w:rsidTr="00F60EF8">
        <w:trPr>
          <w:trHeight w:val="332"/>
          <w:jc w:val="center"/>
        </w:trPr>
        <w:tc>
          <w:tcPr>
            <w:tcW w:w="1608" w:type="dxa"/>
            <w:vMerge/>
            <w:noWrap/>
            <w:vAlign w:val="center"/>
            <w:hideMark/>
          </w:tcPr>
          <w:p w14:paraId="4151E339" w14:textId="77777777" w:rsidR="000E2735" w:rsidRPr="00274E3F" w:rsidRDefault="000E2735" w:rsidP="00F12D9C">
            <w:pPr>
              <w:spacing w:line="276" w:lineRule="auto"/>
              <w:jc w:val="center"/>
              <w:rPr>
                <w:lang w:val="ro-RO"/>
              </w:rPr>
            </w:pPr>
          </w:p>
        </w:tc>
        <w:tc>
          <w:tcPr>
            <w:tcW w:w="2057" w:type="dxa"/>
            <w:noWrap/>
            <w:vAlign w:val="center"/>
            <w:hideMark/>
          </w:tcPr>
          <w:p w14:paraId="7D86CD62" w14:textId="77777777" w:rsidR="000E2735" w:rsidRPr="00274E3F" w:rsidRDefault="000E2735" w:rsidP="00F12D9C">
            <w:pPr>
              <w:spacing w:line="276" w:lineRule="auto"/>
              <w:jc w:val="center"/>
              <w:rPr>
                <w:lang w:val="ro-RO"/>
              </w:rPr>
            </w:pPr>
            <w:r w:rsidRPr="00274E3F">
              <w:rPr>
                <w:lang w:val="ro-RO"/>
              </w:rPr>
              <w:t>Păuleşti</w:t>
            </w:r>
          </w:p>
        </w:tc>
        <w:tc>
          <w:tcPr>
            <w:tcW w:w="1530" w:type="dxa"/>
            <w:noWrap/>
            <w:vAlign w:val="center"/>
            <w:hideMark/>
          </w:tcPr>
          <w:p w14:paraId="378213FA" w14:textId="77777777" w:rsidR="000E2735" w:rsidRPr="00274E3F" w:rsidRDefault="000E2735" w:rsidP="00F12D9C">
            <w:pPr>
              <w:spacing w:line="276" w:lineRule="auto"/>
              <w:jc w:val="center"/>
              <w:rPr>
                <w:lang w:val="ro-RO"/>
              </w:rPr>
            </w:pPr>
            <w:r w:rsidRPr="00274E3F">
              <w:rPr>
                <w:lang w:val="ro-RO"/>
              </w:rPr>
              <w:t>8</w:t>
            </w:r>
          </w:p>
        </w:tc>
        <w:tc>
          <w:tcPr>
            <w:tcW w:w="1530" w:type="dxa"/>
            <w:noWrap/>
            <w:vAlign w:val="center"/>
            <w:hideMark/>
          </w:tcPr>
          <w:p w14:paraId="14451C8A" w14:textId="77777777" w:rsidR="000E2735" w:rsidRPr="00274E3F" w:rsidRDefault="000E2735" w:rsidP="00F12D9C">
            <w:pPr>
              <w:spacing w:line="276" w:lineRule="auto"/>
              <w:jc w:val="center"/>
              <w:rPr>
                <w:lang w:val="ro-RO"/>
              </w:rPr>
            </w:pPr>
            <w:r w:rsidRPr="00274E3F">
              <w:rPr>
                <w:lang w:val="ro-RO"/>
              </w:rPr>
              <w:t>12</w:t>
            </w:r>
          </w:p>
        </w:tc>
        <w:tc>
          <w:tcPr>
            <w:tcW w:w="1530" w:type="dxa"/>
            <w:noWrap/>
            <w:vAlign w:val="center"/>
            <w:hideMark/>
          </w:tcPr>
          <w:p w14:paraId="3A648EE2" w14:textId="77777777" w:rsidR="000E2735" w:rsidRPr="00274E3F" w:rsidRDefault="000E2735" w:rsidP="00F12D9C">
            <w:pPr>
              <w:spacing w:line="276" w:lineRule="auto"/>
              <w:jc w:val="center"/>
              <w:rPr>
                <w:lang w:val="ro-RO"/>
              </w:rPr>
            </w:pPr>
            <w:r w:rsidRPr="00274E3F">
              <w:rPr>
                <w:lang w:val="ro-RO"/>
              </w:rPr>
              <w:t>17</w:t>
            </w:r>
          </w:p>
        </w:tc>
        <w:tc>
          <w:tcPr>
            <w:tcW w:w="1530" w:type="dxa"/>
            <w:noWrap/>
            <w:vAlign w:val="center"/>
            <w:hideMark/>
          </w:tcPr>
          <w:p w14:paraId="3ECA4925" w14:textId="77777777" w:rsidR="000E2735" w:rsidRPr="00274E3F" w:rsidRDefault="000E2735" w:rsidP="00F12D9C">
            <w:pPr>
              <w:spacing w:line="276" w:lineRule="auto"/>
              <w:jc w:val="center"/>
              <w:rPr>
                <w:lang w:val="ro-RO"/>
              </w:rPr>
            </w:pPr>
            <w:r w:rsidRPr="00274E3F">
              <w:rPr>
                <w:lang w:val="ro-RO"/>
              </w:rPr>
              <w:t>11</w:t>
            </w:r>
          </w:p>
        </w:tc>
      </w:tr>
      <w:tr w:rsidR="000E2735" w:rsidRPr="00274E3F" w14:paraId="04455AE1" w14:textId="77777777" w:rsidTr="00F60EF8">
        <w:trPr>
          <w:trHeight w:val="332"/>
          <w:jc w:val="center"/>
        </w:trPr>
        <w:tc>
          <w:tcPr>
            <w:tcW w:w="1608" w:type="dxa"/>
            <w:vMerge/>
            <w:noWrap/>
            <w:vAlign w:val="center"/>
            <w:hideMark/>
          </w:tcPr>
          <w:p w14:paraId="486B3318" w14:textId="77777777" w:rsidR="000E2735" w:rsidRPr="00274E3F" w:rsidRDefault="000E2735" w:rsidP="00F12D9C">
            <w:pPr>
              <w:spacing w:line="276" w:lineRule="auto"/>
              <w:jc w:val="center"/>
              <w:rPr>
                <w:lang w:val="ro-RO"/>
              </w:rPr>
            </w:pPr>
          </w:p>
        </w:tc>
        <w:tc>
          <w:tcPr>
            <w:tcW w:w="2057" w:type="dxa"/>
            <w:noWrap/>
            <w:vAlign w:val="center"/>
            <w:hideMark/>
          </w:tcPr>
          <w:p w14:paraId="5393FC67" w14:textId="77777777" w:rsidR="000E2735" w:rsidRPr="00274E3F" w:rsidRDefault="000E2735" w:rsidP="00F12D9C">
            <w:pPr>
              <w:spacing w:line="276" w:lineRule="auto"/>
              <w:jc w:val="center"/>
              <w:rPr>
                <w:lang w:val="ro-RO"/>
              </w:rPr>
            </w:pPr>
            <w:r w:rsidRPr="00274E3F">
              <w:rPr>
                <w:lang w:val="ro-RO"/>
              </w:rPr>
              <w:t>Total</w:t>
            </w:r>
          </w:p>
        </w:tc>
        <w:tc>
          <w:tcPr>
            <w:tcW w:w="1530" w:type="dxa"/>
            <w:noWrap/>
            <w:vAlign w:val="center"/>
            <w:hideMark/>
          </w:tcPr>
          <w:p w14:paraId="6F46EFB4" w14:textId="77777777" w:rsidR="000E2735" w:rsidRPr="00274E3F" w:rsidRDefault="000E2735" w:rsidP="00F12D9C">
            <w:pPr>
              <w:spacing w:line="276" w:lineRule="auto"/>
              <w:jc w:val="center"/>
              <w:rPr>
                <w:lang w:val="ro-RO"/>
              </w:rPr>
            </w:pPr>
            <w:r w:rsidRPr="00274E3F">
              <w:rPr>
                <w:lang w:val="ro-RO"/>
              </w:rPr>
              <w:t>36</w:t>
            </w:r>
          </w:p>
        </w:tc>
        <w:tc>
          <w:tcPr>
            <w:tcW w:w="1530" w:type="dxa"/>
            <w:noWrap/>
            <w:vAlign w:val="center"/>
            <w:hideMark/>
          </w:tcPr>
          <w:p w14:paraId="0F66C900" w14:textId="77777777" w:rsidR="000E2735" w:rsidRPr="00274E3F" w:rsidRDefault="000E2735" w:rsidP="00F12D9C">
            <w:pPr>
              <w:spacing w:line="276" w:lineRule="auto"/>
              <w:jc w:val="center"/>
              <w:rPr>
                <w:lang w:val="ro-RO"/>
              </w:rPr>
            </w:pPr>
            <w:r w:rsidRPr="00274E3F">
              <w:rPr>
                <w:lang w:val="ro-RO"/>
              </w:rPr>
              <w:t>27</w:t>
            </w:r>
          </w:p>
        </w:tc>
        <w:tc>
          <w:tcPr>
            <w:tcW w:w="1530" w:type="dxa"/>
            <w:noWrap/>
            <w:vAlign w:val="center"/>
            <w:hideMark/>
          </w:tcPr>
          <w:p w14:paraId="7539BB2C" w14:textId="77777777" w:rsidR="000E2735" w:rsidRPr="00274E3F" w:rsidRDefault="000E2735" w:rsidP="00F12D9C">
            <w:pPr>
              <w:spacing w:line="276" w:lineRule="auto"/>
              <w:jc w:val="center"/>
              <w:rPr>
                <w:lang w:val="ro-RO"/>
              </w:rPr>
            </w:pPr>
            <w:r w:rsidRPr="00274E3F">
              <w:rPr>
                <w:lang w:val="ro-RO"/>
              </w:rPr>
              <w:t>31</w:t>
            </w:r>
          </w:p>
        </w:tc>
        <w:tc>
          <w:tcPr>
            <w:tcW w:w="1530" w:type="dxa"/>
            <w:noWrap/>
            <w:vAlign w:val="center"/>
            <w:hideMark/>
          </w:tcPr>
          <w:p w14:paraId="42CE6D56" w14:textId="77777777" w:rsidR="000E2735" w:rsidRPr="00274E3F" w:rsidRDefault="000E2735" w:rsidP="00F12D9C">
            <w:pPr>
              <w:spacing w:line="276" w:lineRule="auto"/>
              <w:jc w:val="center"/>
              <w:rPr>
                <w:lang w:val="ro-RO"/>
              </w:rPr>
            </w:pPr>
            <w:r w:rsidRPr="00274E3F">
              <w:rPr>
                <w:lang w:val="ro-RO"/>
              </w:rPr>
              <w:t>27</w:t>
            </w:r>
          </w:p>
        </w:tc>
      </w:tr>
      <w:tr w:rsidR="000E2735" w:rsidRPr="00274E3F" w14:paraId="4B3FAA72" w14:textId="77777777" w:rsidTr="00F60EF8">
        <w:trPr>
          <w:trHeight w:val="332"/>
          <w:jc w:val="center"/>
        </w:trPr>
        <w:tc>
          <w:tcPr>
            <w:tcW w:w="1608" w:type="dxa"/>
            <w:vMerge w:val="restart"/>
            <w:noWrap/>
            <w:vAlign w:val="center"/>
            <w:hideMark/>
          </w:tcPr>
          <w:p w14:paraId="73BC2D05" w14:textId="77777777" w:rsidR="000E2735" w:rsidRPr="00274E3F" w:rsidRDefault="000E2735" w:rsidP="00F12D9C">
            <w:pPr>
              <w:spacing w:line="276" w:lineRule="auto"/>
              <w:jc w:val="center"/>
              <w:rPr>
                <w:lang w:val="ro-RO"/>
              </w:rPr>
            </w:pPr>
            <w:r w:rsidRPr="00274E3F">
              <w:rPr>
                <w:lang w:val="ro-RO"/>
              </w:rPr>
              <w:t>Decese</w:t>
            </w:r>
          </w:p>
        </w:tc>
        <w:tc>
          <w:tcPr>
            <w:tcW w:w="2057" w:type="dxa"/>
            <w:noWrap/>
            <w:vAlign w:val="center"/>
            <w:hideMark/>
          </w:tcPr>
          <w:p w14:paraId="15181D5E" w14:textId="77777777" w:rsidR="000E2735" w:rsidRPr="00274E3F" w:rsidRDefault="000E2735" w:rsidP="00F12D9C">
            <w:pPr>
              <w:spacing w:line="276" w:lineRule="auto"/>
              <w:jc w:val="center"/>
              <w:rPr>
                <w:lang w:val="ro-RO"/>
              </w:rPr>
            </w:pPr>
            <w:r w:rsidRPr="00274E3F">
              <w:rPr>
                <w:lang w:val="ro-RO"/>
              </w:rPr>
              <w:t>Nistorești</w:t>
            </w:r>
          </w:p>
        </w:tc>
        <w:tc>
          <w:tcPr>
            <w:tcW w:w="1530" w:type="dxa"/>
            <w:noWrap/>
            <w:vAlign w:val="center"/>
            <w:hideMark/>
          </w:tcPr>
          <w:p w14:paraId="592B5F10" w14:textId="77777777" w:rsidR="000E2735" w:rsidRPr="00274E3F" w:rsidRDefault="000E2735" w:rsidP="00F12D9C">
            <w:pPr>
              <w:spacing w:line="276" w:lineRule="auto"/>
              <w:jc w:val="center"/>
              <w:rPr>
                <w:lang w:val="ro-RO"/>
              </w:rPr>
            </w:pPr>
            <w:r w:rsidRPr="00274E3F">
              <w:rPr>
                <w:lang w:val="ro-RO"/>
              </w:rPr>
              <w:t>26</w:t>
            </w:r>
          </w:p>
        </w:tc>
        <w:tc>
          <w:tcPr>
            <w:tcW w:w="1530" w:type="dxa"/>
            <w:noWrap/>
            <w:vAlign w:val="center"/>
            <w:hideMark/>
          </w:tcPr>
          <w:p w14:paraId="6FEAC053" w14:textId="77777777" w:rsidR="000E2735" w:rsidRPr="00274E3F" w:rsidRDefault="000E2735" w:rsidP="00F12D9C">
            <w:pPr>
              <w:spacing w:line="276" w:lineRule="auto"/>
              <w:jc w:val="center"/>
              <w:rPr>
                <w:lang w:val="ro-RO"/>
              </w:rPr>
            </w:pPr>
            <w:r w:rsidRPr="00274E3F">
              <w:rPr>
                <w:lang w:val="ro-RO"/>
              </w:rPr>
              <w:t>24</w:t>
            </w:r>
          </w:p>
        </w:tc>
        <w:tc>
          <w:tcPr>
            <w:tcW w:w="1530" w:type="dxa"/>
            <w:noWrap/>
            <w:vAlign w:val="center"/>
            <w:hideMark/>
          </w:tcPr>
          <w:p w14:paraId="1BE1365A" w14:textId="77777777" w:rsidR="000E2735" w:rsidRPr="00274E3F" w:rsidRDefault="000E2735" w:rsidP="00F12D9C">
            <w:pPr>
              <w:spacing w:line="276" w:lineRule="auto"/>
              <w:jc w:val="center"/>
              <w:rPr>
                <w:lang w:val="ro-RO"/>
              </w:rPr>
            </w:pPr>
            <w:r w:rsidRPr="00274E3F">
              <w:rPr>
                <w:lang w:val="ro-RO"/>
              </w:rPr>
              <w:t>28</w:t>
            </w:r>
          </w:p>
        </w:tc>
        <w:tc>
          <w:tcPr>
            <w:tcW w:w="1530" w:type="dxa"/>
            <w:noWrap/>
            <w:vAlign w:val="center"/>
            <w:hideMark/>
          </w:tcPr>
          <w:p w14:paraId="29EEDA76" w14:textId="77777777" w:rsidR="000E2735" w:rsidRPr="00274E3F" w:rsidRDefault="000E2735" w:rsidP="00F12D9C">
            <w:pPr>
              <w:spacing w:line="276" w:lineRule="auto"/>
              <w:jc w:val="center"/>
              <w:rPr>
                <w:lang w:val="ro-RO"/>
              </w:rPr>
            </w:pPr>
            <w:r w:rsidRPr="00274E3F">
              <w:rPr>
                <w:lang w:val="ro-RO"/>
              </w:rPr>
              <w:t>35</w:t>
            </w:r>
          </w:p>
        </w:tc>
      </w:tr>
      <w:tr w:rsidR="000E2735" w:rsidRPr="00274E3F" w14:paraId="67FEC4F0" w14:textId="77777777" w:rsidTr="00F60EF8">
        <w:trPr>
          <w:trHeight w:val="332"/>
          <w:jc w:val="center"/>
        </w:trPr>
        <w:tc>
          <w:tcPr>
            <w:tcW w:w="1608" w:type="dxa"/>
            <w:vMerge/>
            <w:noWrap/>
            <w:vAlign w:val="center"/>
            <w:hideMark/>
          </w:tcPr>
          <w:p w14:paraId="647ABF7D" w14:textId="77777777" w:rsidR="000E2735" w:rsidRPr="00274E3F" w:rsidRDefault="000E2735" w:rsidP="00F12D9C">
            <w:pPr>
              <w:spacing w:line="276" w:lineRule="auto"/>
              <w:jc w:val="center"/>
              <w:rPr>
                <w:lang w:val="ro-RO"/>
              </w:rPr>
            </w:pPr>
          </w:p>
        </w:tc>
        <w:tc>
          <w:tcPr>
            <w:tcW w:w="2057" w:type="dxa"/>
            <w:noWrap/>
            <w:vAlign w:val="center"/>
            <w:hideMark/>
          </w:tcPr>
          <w:p w14:paraId="541103B6" w14:textId="77777777" w:rsidR="000E2735" w:rsidRPr="00274E3F" w:rsidRDefault="000E2735" w:rsidP="00F12D9C">
            <w:pPr>
              <w:spacing w:line="276" w:lineRule="auto"/>
              <w:jc w:val="center"/>
              <w:rPr>
                <w:lang w:val="ro-RO"/>
              </w:rPr>
            </w:pPr>
            <w:r w:rsidRPr="00274E3F">
              <w:rPr>
                <w:lang w:val="ro-RO"/>
              </w:rPr>
              <w:t>Păuleşti</w:t>
            </w:r>
          </w:p>
        </w:tc>
        <w:tc>
          <w:tcPr>
            <w:tcW w:w="1530" w:type="dxa"/>
            <w:noWrap/>
            <w:vAlign w:val="center"/>
            <w:hideMark/>
          </w:tcPr>
          <w:p w14:paraId="2BC84D23" w14:textId="77777777" w:rsidR="000E2735" w:rsidRPr="00274E3F" w:rsidRDefault="000E2735" w:rsidP="00F12D9C">
            <w:pPr>
              <w:spacing w:line="276" w:lineRule="auto"/>
              <w:jc w:val="center"/>
              <w:rPr>
                <w:lang w:val="ro-RO"/>
              </w:rPr>
            </w:pPr>
            <w:r w:rsidRPr="00274E3F">
              <w:rPr>
                <w:lang w:val="ro-RO"/>
              </w:rPr>
              <w:t>23</w:t>
            </w:r>
          </w:p>
        </w:tc>
        <w:tc>
          <w:tcPr>
            <w:tcW w:w="1530" w:type="dxa"/>
            <w:noWrap/>
            <w:vAlign w:val="center"/>
            <w:hideMark/>
          </w:tcPr>
          <w:p w14:paraId="3E440065" w14:textId="77777777" w:rsidR="000E2735" w:rsidRPr="00274E3F" w:rsidRDefault="000E2735" w:rsidP="00F12D9C">
            <w:pPr>
              <w:spacing w:line="276" w:lineRule="auto"/>
              <w:jc w:val="center"/>
              <w:rPr>
                <w:lang w:val="ro-RO"/>
              </w:rPr>
            </w:pPr>
            <w:r w:rsidRPr="00274E3F">
              <w:rPr>
                <w:lang w:val="ro-RO"/>
              </w:rPr>
              <w:t>22</w:t>
            </w:r>
          </w:p>
        </w:tc>
        <w:tc>
          <w:tcPr>
            <w:tcW w:w="1530" w:type="dxa"/>
            <w:noWrap/>
            <w:vAlign w:val="center"/>
            <w:hideMark/>
          </w:tcPr>
          <w:p w14:paraId="51D003DF" w14:textId="77777777" w:rsidR="000E2735" w:rsidRPr="00274E3F" w:rsidRDefault="000E2735" w:rsidP="00F12D9C">
            <w:pPr>
              <w:spacing w:line="276" w:lineRule="auto"/>
              <w:jc w:val="center"/>
              <w:rPr>
                <w:lang w:val="ro-RO"/>
              </w:rPr>
            </w:pPr>
            <w:r w:rsidRPr="00274E3F">
              <w:rPr>
                <w:lang w:val="ro-RO"/>
              </w:rPr>
              <w:t>28</w:t>
            </w:r>
          </w:p>
        </w:tc>
        <w:tc>
          <w:tcPr>
            <w:tcW w:w="1530" w:type="dxa"/>
            <w:noWrap/>
            <w:vAlign w:val="center"/>
            <w:hideMark/>
          </w:tcPr>
          <w:p w14:paraId="34317268" w14:textId="77777777" w:rsidR="000E2735" w:rsidRPr="00274E3F" w:rsidRDefault="000E2735" w:rsidP="00F12D9C">
            <w:pPr>
              <w:spacing w:line="276" w:lineRule="auto"/>
              <w:jc w:val="center"/>
              <w:rPr>
                <w:lang w:val="ro-RO"/>
              </w:rPr>
            </w:pPr>
            <w:r w:rsidRPr="00274E3F">
              <w:rPr>
                <w:lang w:val="ro-RO"/>
              </w:rPr>
              <w:t>23</w:t>
            </w:r>
          </w:p>
        </w:tc>
      </w:tr>
      <w:tr w:rsidR="000E2735" w:rsidRPr="00274E3F" w14:paraId="6099A9AC" w14:textId="77777777" w:rsidTr="00F60EF8">
        <w:trPr>
          <w:trHeight w:val="332"/>
          <w:jc w:val="center"/>
        </w:trPr>
        <w:tc>
          <w:tcPr>
            <w:tcW w:w="1608" w:type="dxa"/>
            <w:vMerge/>
            <w:noWrap/>
            <w:vAlign w:val="center"/>
            <w:hideMark/>
          </w:tcPr>
          <w:p w14:paraId="33D61E21" w14:textId="77777777" w:rsidR="000E2735" w:rsidRPr="00274E3F" w:rsidRDefault="000E2735" w:rsidP="00F12D9C">
            <w:pPr>
              <w:spacing w:line="276" w:lineRule="auto"/>
              <w:jc w:val="center"/>
              <w:rPr>
                <w:lang w:val="ro-RO"/>
              </w:rPr>
            </w:pPr>
          </w:p>
        </w:tc>
        <w:tc>
          <w:tcPr>
            <w:tcW w:w="2057" w:type="dxa"/>
            <w:noWrap/>
            <w:vAlign w:val="center"/>
            <w:hideMark/>
          </w:tcPr>
          <w:p w14:paraId="384EA3E4" w14:textId="77777777" w:rsidR="000E2735" w:rsidRPr="00274E3F" w:rsidRDefault="000E2735" w:rsidP="00F12D9C">
            <w:pPr>
              <w:spacing w:line="276" w:lineRule="auto"/>
              <w:jc w:val="center"/>
              <w:rPr>
                <w:lang w:val="ro-RO"/>
              </w:rPr>
            </w:pPr>
            <w:r w:rsidRPr="00274E3F">
              <w:rPr>
                <w:lang w:val="ro-RO"/>
              </w:rPr>
              <w:t>Total</w:t>
            </w:r>
          </w:p>
        </w:tc>
        <w:tc>
          <w:tcPr>
            <w:tcW w:w="1530" w:type="dxa"/>
            <w:noWrap/>
            <w:vAlign w:val="center"/>
            <w:hideMark/>
          </w:tcPr>
          <w:p w14:paraId="3BF23BBE" w14:textId="77777777" w:rsidR="000E2735" w:rsidRPr="00274E3F" w:rsidRDefault="000E2735" w:rsidP="00F12D9C">
            <w:pPr>
              <w:spacing w:line="276" w:lineRule="auto"/>
              <w:jc w:val="center"/>
              <w:rPr>
                <w:lang w:val="ro-RO"/>
              </w:rPr>
            </w:pPr>
            <w:r w:rsidRPr="00274E3F">
              <w:rPr>
                <w:lang w:val="ro-RO"/>
              </w:rPr>
              <w:t>49</w:t>
            </w:r>
          </w:p>
        </w:tc>
        <w:tc>
          <w:tcPr>
            <w:tcW w:w="1530" w:type="dxa"/>
            <w:noWrap/>
            <w:vAlign w:val="center"/>
            <w:hideMark/>
          </w:tcPr>
          <w:p w14:paraId="56EAC0AA" w14:textId="77777777" w:rsidR="000E2735" w:rsidRPr="00274E3F" w:rsidRDefault="000E2735" w:rsidP="00F12D9C">
            <w:pPr>
              <w:spacing w:line="276" w:lineRule="auto"/>
              <w:jc w:val="center"/>
              <w:rPr>
                <w:lang w:val="ro-RO"/>
              </w:rPr>
            </w:pPr>
            <w:r w:rsidRPr="00274E3F">
              <w:rPr>
                <w:lang w:val="ro-RO"/>
              </w:rPr>
              <w:t>46</w:t>
            </w:r>
          </w:p>
        </w:tc>
        <w:tc>
          <w:tcPr>
            <w:tcW w:w="1530" w:type="dxa"/>
            <w:noWrap/>
            <w:vAlign w:val="center"/>
            <w:hideMark/>
          </w:tcPr>
          <w:p w14:paraId="06EE0F08" w14:textId="77777777" w:rsidR="000E2735" w:rsidRPr="00274E3F" w:rsidRDefault="000E2735" w:rsidP="00F12D9C">
            <w:pPr>
              <w:spacing w:line="276" w:lineRule="auto"/>
              <w:jc w:val="center"/>
              <w:rPr>
                <w:lang w:val="ro-RO"/>
              </w:rPr>
            </w:pPr>
            <w:r w:rsidRPr="00274E3F">
              <w:rPr>
                <w:lang w:val="ro-RO"/>
              </w:rPr>
              <w:t>56</w:t>
            </w:r>
          </w:p>
        </w:tc>
        <w:tc>
          <w:tcPr>
            <w:tcW w:w="1530" w:type="dxa"/>
            <w:noWrap/>
            <w:vAlign w:val="center"/>
            <w:hideMark/>
          </w:tcPr>
          <w:p w14:paraId="75C34E24" w14:textId="77777777" w:rsidR="000E2735" w:rsidRPr="00274E3F" w:rsidRDefault="000E2735" w:rsidP="00F12D9C">
            <w:pPr>
              <w:spacing w:line="276" w:lineRule="auto"/>
              <w:jc w:val="center"/>
              <w:rPr>
                <w:lang w:val="ro-RO"/>
              </w:rPr>
            </w:pPr>
            <w:r w:rsidRPr="00274E3F">
              <w:rPr>
                <w:lang w:val="ro-RO"/>
              </w:rPr>
              <w:t>58</w:t>
            </w:r>
          </w:p>
        </w:tc>
      </w:tr>
    </w:tbl>
    <w:p w14:paraId="020F0939" w14:textId="77777777" w:rsidR="000E2735" w:rsidRPr="00274E3F" w:rsidRDefault="000E2735" w:rsidP="00F12D9C">
      <w:pPr>
        <w:pStyle w:val="Caption"/>
        <w:spacing w:after="0"/>
        <w:rPr>
          <w:rFonts w:ascii="Times New Roman" w:hAnsi="Times New Roman"/>
          <w:sz w:val="24"/>
          <w:szCs w:val="24"/>
          <w:lang w:val="ro-RO"/>
        </w:rPr>
      </w:pPr>
      <w:bookmarkStart w:id="131" w:name="_Toc522718288"/>
      <w:bookmarkStart w:id="132" w:name="_Toc522722341"/>
    </w:p>
    <w:p w14:paraId="15E18C1A" w14:textId="34E9DB5F" w:rsidR="000E2735" w:rsidRPr="00274E3F" w:rsidRDefault="008762B8"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46</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Migrație în comunitățile </w:t>
      </w:r>
      <w:r w:rsidR="000E2735" w:rsidRPr="00274E3F">
        <w:rPr>
          <w:b/>
          <w:szCs w:val="24"/>
          <w:lang w:val="ro-RO"/>
        </w:rPr>
        <w:t>din</w:t>
      </w:r>
      <w:r w:rsidR="000E2735" w:rsidRPr="00274E3F">
        <w:rPr>
          <w:b/>
          <w:bCs/>
          <w:szCs w:val="24"/>
          <w:lang w:val="ro-RO"/>
        </w:rPr>
        <w:t xml:space="preserve"> proximitatea </w:t>
      </w:r>
      <w:bookmarkEnd w:id="131"/>
      <w:r w:rsidR="00CE7F32" w:rsidRPr="00CE7F32">
        <w:rPr>
          <w:b/>
          <w:bCs/>
          <w:szCs w:val="24"/>
          <w:lang w:val="ro-RO"/>
        </w:rPr>
        <w:t>sitului ROSCI0097 Lacul Negru</w:t>
      </w:r>
      <w:r w:rsidR="000E2735" w:rsidRPr="00CE7F32">
        <w:rPr>
          <w:b/>
          <w:bCs/>
          <w:szCs w:val="24"/>
          <w:lang w:val="ro-RO"/>
        </w:rPr>
        <w:t>:</w:t>
      </w:r>
      <w:r w:rsidR="000E2735" w:rsidRPr="00274E3F">
        <w:rPr>
          <w:b/>
          <w:bCs/>
          <w:szCs w:val="24"/>
          <w:lang w:val="ro-RO"/>
        </w:rPr>
        <w:t xml:space="preserve"> Stabiliri cu domiciliul și reședința (inclusiv migrația externă) pe localități</w:t>
      </w:r>
      <w:bookmarkEnd w:id="132"/>
      <w:r w:rsidR="000E2735" w:rsidRPr="00274E3F">
        <w:rPr>
          <w:b/>
          <w:bCs/>
          <w:szCs w:val="24"/>
          <w:lang w:val="ro-RO"/>
        </w:rPr>
        <w:t xml:space="preserve"> </w:t>
      </w:r>
    </w:p>
    <w:tbl>
      <w:tblPr>
        <w:tblW w:w="9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823"/>
        <w:gridCol w:w="2342"/>
        <w:gridCol w:w="1123"/>
        <w:gridCol w:w="1123"/>
        <w:gridCol w:w="1123"/>
        <w:gridCol w:w="1042"/>
      </w:tblGrid>
      <w:tr w:rsidR="000E2735" w:rsidRPr="00274E3F" w14:paraId="30F90E37" w14:textId="77777777" w:rsidTr="00F70B50">
        <w:trPr>
          <w:trHeight w:val="300"/>
          <w:tblHeader/>
        </w:trPr>
        <w:tc>
          <w:tcPr>
            <w:tcW w:w="1203" w:type="dxa"/>
            <w:vMerge w:val="restart"/>
            <w:shd w:val="clear" w:color="auto" w:fill="auto"/>
            <w:vAlign w:val="center"/>
          </w:tcPr>
          <w:p w14:paraId="08C8845D" w14:textId="77777777" w:rsidR="000E2735" w:rsidRPr="00274E3F" w:rsidRDefault="000E2735" w:rsidP="00F12D9C">
            <w:pPr>
              <w:spacing w:line="276" w:lineRule="auto"/>
              <w:jc w:val="center"/>
              <w:rPr>
                <w:b/>
                <w:lang w:val="ro-RO"/>
              </w:rPr>
            </w:pPr>
          </w:p>
        </w:tc>
        <w:tc>
          <w:tcPr>
            <w:tcW w:w="1823" w:type="dxa"/>
            <w:vMerge w:val="restart"/>
            <w:shd w:val="clear" w:color="auto" w:fill="auto"/>
            <w:noWrap/>
            <w:vAlign w:val="center"/>
          </w:tcPr>
          <w:p w14:paraId="0F8A8FC5" w14:textId="77777777" w:rsidR="000E2735" w:rsidRPr="00274E3F" w:rsidRDefault="000E2735" w:rsidP="00F12D9C">
            <w:pPr>
              <w:spacing w:line="276" w:lineRule="auto"/>
              <w:jc w:val="center"/>
              <w:rPr>
                <w:b/>
                <w:lang w:val="ro-RO"/>
              </w:rPr>
            </w:pPr>
            <w:r w:rsidRPr="00274E3F">
              <w:rPr>
                <w:b/>
                <w:lang w:val="ro-RO"/>
              </w:rPr>
              <w:t>Județ</w:t>
            </w:r>
          </w:p>
        </w:tc>
        <w:tc>
          <w:tcPr>
            <w:tcW w:w="2342" w:type="dxa"/>
            <w:vMerge w:val="restart"/>
            <w:shd w:val="clear" w:color="auto" w:fill="auto"/>
            <w:noWrap/>
            <w:vAlign w:val="center"/>
          </w:tcPr>
          <w:p w14:paraId="51BA43F2" w14:textId="77777777" w:rsidR="000E2735" w:rsidRPr="00274E3F" w:rsidRDefault="000E2735" w:rsidP="00F12D9C">
            <w:pPr>
              <w:spacing w:line="276" w:lineRule="auto"/>
              <w:jc w:val="center"/>
              <w:rPr>
                <w:b/>
                <w:lang w:val="ro-RO"/>
              </w:rPr>
            </w:pPr>
            <w:r w:rsidRPr="00274E3F">
              <w:rPr>
                <w:b/>
                <w:lang w:val="ro-RO"/>
              </w:rPr>
              <w:t>Localități</w:t>
            </w:r>
          </w:p>
        </w:tc>
        <w:tc>
          <w:tcPr>
            <w:tcW w:w="1123" w:type="dxa"/>
            <w:shd w:val="clear" w:color="auto" w:fill="auto"/>
            <w:noWrap/>
            <w:vAlign w:val="center"/>
          </w:tcPr>
          <w:p w14:paraId="71CD6A69" w14:textId="77777777" w:rsidR="000E2735" w:rsidRPr="00274E3F" w:rsidRDefault="000E2735" w:rsidP="00F12D9C">
            <w:pPr>
              <w:spacing w:line="276" w:lineRule="auto"/>
              <w:jc w:val="center"/>
              <w:rPr>
                <w:b/>
                <w:lang w:val="ro-RO"/>
              </w:rPr>
            </w:pPr>
            <w:r w:rsidRPr="00274E3F">
              <w:rPr>
                <w:b/>
                <w:bCs/>
                <w:lang w:val="ro-RO"/>
              </w:rPr>
              <w:t>An de referință</w:t>
            </w:r>
          </w:p>
        </w:tc>
        <w:tc>
          <w:tcPr>
            <w:tcW w:w="1123" w:type="dxa"/>
            <w:shd w:val="clear" w:color="auto" w:fill="auto"/>
            <w:noWrap/>
            <w:vAlign w:val="center"/>
          </w:tcPr>
          <w:p w14:paraId="707833A1" w14:textId="77777777" w:rsidR="000E2735" w:rsidRPr="00274E3F" w:rsidRDefault="000E2735" w:rsidP="00F12D9C">
            <w:pPr>
              <w:spacing w:line="276" w:lineRule="auto"/>
              <w:jc w:val="center"/>
              <w:rPr>
                <w:b/>
                <w:lang w:val="ro-RO"/>
              </w:rPr>
            </w:pPr>
            <w:r w:rsidRPr="00274E3F">
              <w:rPr>
                <w:b/>
                <w:bCs/>
                <w:lang w:val="ro-RO"/>
              </w:rPr>
              <w:t>An de referință</w:t>
            </w:r>
          </w:p>
        </w:tc>
        <w:tc>
          <w:tcPr>
            <w:tcW w:w="1123" w:type="dxa"/>
            <w:shd w:val="clear" w:color="auto" w:fill="auto"/>
            <w:noWrap/>
            <w:vAlign w:val="center"/>
          </w:tcPr>
          <w:p w14:paraId="4E61A07F" w14:textId="77777777" w:rsidR="000E2735" w:rsidRPr="00274E3F" w:rsidRDefault="000E2735" w:rsidP="00F12D9C">
            <w:pPr>
              <w:spacing w:line="276" w:lineRule="auto"/>
              <w:jc w:val="center"/>
              <w:rPr>
                <w:b/>
                <w:lang w:val="ro-RO"/>
              </w:rPr>
            </w:pPr>
            <w:r w:rsidRPr="00274E3F">
              <w:rPr>
                <w:b/>
                <w:bCs/>
                <w:lang w:val="ro-RO"/>
              </w:rPr>
              <w:t>An de referință</w:t>
            </w:r>
          </w:p>
        </w:tc>
        <w:tc>
          <w:tcPr>
            <w:tcW w:w="1042" w:type="dxa"/>
            <w:shd w:val="clear" w:color="auto" w:fill="auto"/>
            <w:noWrap/>
            <w:vAlign w:val="center"/>
          </w:tcPr>
          <w:p w14:paraId="12570F77" w14:textId="77777777" w:rsidR="000E2735" w:rsidRPr="00274E3F" w:rsidRDefault="000E2735" w:rsidP="00F12D9C">
            <w:pPr>
              <w:spacing w:line="276" w:lineRule="auto"/>
              <w:jc w:val="center"/>
              <w:rPr>
                <w:b/>
                <w:lang w:val="ro-RO"/>
              </w:rPr>
            </w:pPr>
            <w:r w:rsidRPr="00274E3F">
              <w:rPr>
                <w:b/>
                <w:bCs/>
                <w:lang w:val="ro-RO"/>
              </w:rPr>
              <w:t>An de analizat</w:t>
            </w:r>
          </w:p>
        </w:tc>
      </w:tr>
      <w:tr w:rsidR="000E2735" w:rsidRPr="00274E3F" w14:paraId="32726B7E" w14:textId="77777777" w:rsidTr="00F70B50">
        <w:trPr>
          <w:trHeight w:val="300"/>
          <w:tblHeader/>
        </w:trPr>
        <w:tc>
          <w:tcPr>
            <w:tcW w:w="1203" w:type="dxa"/>
            <w:vMerge/>
            <w:shd w:val="clear" w:color="auto" w:fill="auto"/>
            <w:vAlign w:val="center"/>
          </w:tcPr>
          <w:p w14:paraId="5DA3207B" w14:textId="77777777" w:rsidR="000E2735" w:rsidRPr="00274E3F" w:rsidRDefault="000E2735" w:rsidP="00F12D9C">
            <w:pPr>
              <w:spacing w:line="276" w:lineRule="auto"/>
              <w:jc w:val="center"/>
              <w:rPr>
                <w:b/>
                <w:lang w:val="ro-RO"/>
              </w:rPr>
            </w:pPr>
          </w:p>
        </w:tc>
        <w:tc>
          <w:tcPr>
            <w:tcW w:w="1823" w:type="dxa"/>
            <w:vMerge/>
            <w:shd w:val="clear" w:color="auto" w:fill="auto"/>
            <w:noWrap/>
            <w:vAlign w:val="center"/>
            <w:hideMark/>
          </w:tcPr>
          <w:p w14:paraId="5621F9FB" w14:textId="77777777" w:rsidR="000E2735" w:rsidRPr="00274E3F" w:rsidRDefault="000E2735" w:rsidP="00F12D9C">
            <w:pPr>
              <w:spacing w:line="276" w:lineRule="auto"/>
              <w:jc w:val="center"/>
              <w:rPr>
                <w:b/>
                <w:lang w:val="ro-RO"/>
              </w:rPr>
            </w:pPr>
          </w:p>
        </w:tc>
        <w:tc>
          <w:tcPr>
            <w:tcW w:w="2342" w:type="dxa"/>
            <w:vMerge/>
            <w:shd w:val="clear" w:color="auto" w:fill="auto"/>
            <w:noWrap/>
            <w:vAlign w:val="center"/>
            <w:hideMark/>
          </w:tcPr>
          <w:p w14:paraId="707FF037" w14:textId="77777777" w:rsidR="000E2735" w:rsidRPr="00274E3F" w:rsidRDefault="000E2735" w:rsidP="00F12D9C">
            <w:pPr>
              <w:spacing w:line="276" w:lineRule="auto"/>
              <w:jc w:val="center"/>
              <w:rPr>
                <w:b/>
                <w:lang w:val="ro-RO"/>
              </w:rPr>
            </w:pPr>
          </w:p>
        </w:tc>
        <w:tc>
          <w:tcPr>
            <w:tcW w:w="1123" w:type="dxa"/>
            <w:shd w:val="clear" w:color="auto" w:fill="auto"/>
            <w:noWrap/>
            <w:vAlign w:val="center"/>
            <w:hideMark/>
          </w:tcPr>
          <w:p w14:paraId="772F6C9B" w14:textId="77777777" w:rsidR="000E2735" w:rsidRPr="00274E3F" w:rsidRDefault="000E2735" w:rsidP="00F12D9C">
            <w:pPr>
              <w:spacing w:line="276" w:lineRule="auto"/>
              <w:jc w:val="center"/>
              <w:rPr>
                <w:b/>
                <w:lang w:val="ro-RO"/>
              </w:rPr>
            </w:pPr>
            <w:r w:rsidRPr="00274E3F">
              <w:rPr>
                <w:b/>
                <w:lang w:val="ro-RO"/>
              </w:rPr>
              <w:t>Anul 2005</w:t>
            </w:r>
          </w:p>
        </w:tc>
        <w:tc>
          <w:tcPr>
            <w:tcW w:w="1123" w:type="dxa"/>
            <w:shd w:val="clear" w:color="auto" w:fill="auto"/>
            <w:noWrap/>
            <w:vAlign w:val="center"/>
            <w:hideMark/>
          </w:tcPr>
          <w:p w14:paraId="7166759C" w14:textId="77777777" w:rsidR="000E2735" w:rsidRPr="00274E3F" w:rsidRDefault="000E2735" w:rsidP="00F12D9C">
            <w:pPr>
              <w:spacing w:line="276" w:lineRule="auto"/>
              <w:jc w:val="center"/>
              <w:rPr>
                <w:b/>
                <w:lang w:val="ro-RO"/>
              </w:rPr>
            </w:pPr>
            <w:r w:rsidRPr="00274E3F">
              <w:rPr>
                <w:b/>
                <w:lang w:val="ro-RO"/>
              </w:rPr>
              <w:t>Anul 2010</w:t>
            </w:r>
          </w:p>
        </w:tc>
        <w:tc>
          <w:tcPr>
            <w:tcW w:w="1123" w:type="dxa"/>
            <w:shd w:val="clear" w:color="auto" w:fill="auto"/>
            <w:noWrap/>
            <w:vAlign w:val="center"/>
            <w:hideMark/>
          </w:tcPr>
          <w:p w14:paraId="02BAD2E5" w14:textId="77777777" w:rsidR="000E2735" w:rsidRPr="00274E3F" w:rsidRDefault="000E2735" w:rsidP="00F12D9C">
            <w:pPr>
              <w:spacing w:line="276" w:lineRule="auto"/>
              <w:jc w:val="center"/>
              <w:rPr>
                <w:b/>
                <w:lang w:val="ro-RO"/>
              </w:rPr>
            </w:pPr>
            <w:r w:rsidRPr="00274E3F">
              <w:rPr>
                <w:b/>
                <w:lang w:val="ro-RO"/>
              </w:rPr>
              <w:t>Anul 2015</w:t>
            </w:r>
          </w:p>
        </w:tc>
        <w:tc>
          <w:tcPr>
            <w:tcW w:w="1042" w:type="dxa"/>
            <w:shd w:val="clear" w:color="auto" w:fill="auto"/>
            <w:noWrap/>
            <w:vAlign w:val="center"/>
            <w:hideMark/>
          </w:tcPr>
          <w:p w14:paraId="543939FC" w14:textId="77777777" w:rsidR="000E2735" w:rsidRPr="00274E3F" w:rsidRDefault="000E2735" w:rsidP="00F12D9C">
            <w:pPr>
              <w:spacing w:line="276" w:lineRule="auto"/>
              <w:jc w:val="center"/>
              <w:rPr>
                <w:b/>
                <w:lang w:val="ro-RO"/>
              </w:rPr>
            </w:pPr>
            <w:r w:rsidRPr="00274E3F">
              <w:rPr>
                <w:b/>
                <w:lang w:val="ro-RO"/>
              </w:rPr>
              <w:t>Anul 2017</w:t>
            </w:r>
          </w:p>
        </w:tc>
      </w:tr>
      <w:tr w:rsidR="000E2735" w:rsidRPr="00274E3F" w14:paraId="243C325A" w14:textId="77777777" w:rsidTr="00F60EF8">
        <w:trPr>
          <w:trHeight w:val="300"/>
        </w:trPr>
        <w:tc>
          <w:tcPr>
            <w:tcW w:w="1203" w:type="dxa"/>
            <w:vMerge w:val="restart"/>
            <w:vAlign w:val="center"/>
          </w:tcPr>
          <w:p w14:paraId="6A927D50" w14:textId="23B3377B" w:rsidR="000E2735" w:rsidRPr="00274E3F" w:rsidRDefault="000E2735" w:rsidP="00F12D9C">
            <w:pPr>
              <w:spacing w:line="276" w:lineRule="auto"/>
              <w:jc w:val="center"/>
              <w:rPr>
                <w:lang w:val="ro-RO"/>
              </w:rPr>
            </w:pPr>
            <w:r w:rsidRPr="00274E3F">
              <w:rPr>
                <w:lang w:val="ro-RO"/>
              </w:rPr>
              <w:t xml:space="preserve">Stabiliri </w:t>
            </w:r>
            <w:r w:rsidR="00274E3F">
              <w:rPr>
                <w:lang w:val="ro-RO"/>
              </w:rPr>
              <w:t xml:space="preserve">de </w:t>
            </w:r>
            <w:r w:rsidRPr="00274E3F">
              <w:rPr>
                <w:lang w:val="ro-RO"/>
              </w:rPr>
              <w:t>domiciliul</w:t>
            </w:r>
          </w:p>
        </w:tc>
        <w:tc>
          <w:tcPr>
            <w:tcW w:w="1823" w:type="dxa"/>
            <w:vMerge w:val="restart"/>
            <w:noWrap/>
            <w:vAlign w:val="center"/>
            <w:hideMark/>
          </w:tcPr>
          <w:p w14:paraId="10DE5D47" w14:textId="77777777" w:rsidR="000E2735" w:rsidRPr="00274E3F" w:rsidRDefault="000E2735" w:rsidP="00F12D9C">
            <w:pPr>
              <w:spacing w:line="276" w:lineRule="auto"/>
              <w:jc w:val="center"/>
              <w:rPr>
                <w:lang w:val="ro-RO"/>
              </w:rPr>
            </w:pPr>
            <w:r w:rsidRPr="00274E3F">
              <w:rPr>
                <w:lang w:val="ro-RO"/>
              </w:rPr>
              <w:t>Vrancea</w:t>
            </w:r>
          </w:p>
        </w:tc>
        <w:tc>
          <w:tcPr>
            <w:tcW w:w="2342" w:type="dxa"/>
            <w:noWrap/>
            <w:vAlign w:val="center"/>
            <w:hideMark/>
          </w:tcPr>
          <w:p w14:paraId="3DAD1FE5" w14:textId="77777777" w:rsidR="000E2735" w:rsidRPr="00274E3F" w:rsidRDefault="000E2735" w:rsidP="00F12D9C">
            <w:pPr>
              <w:spacing w:line="276" w:lineRule="auto"/>
              <w:jc w:val="center"/>
              <w:rPr>
                <w:lang w:val="ro-RO"/>
              </w:rPr>
            </w:pPr>
            <w:r w:rsidRPr="00274E3F">
              <w:rPr>
                <w:lang w:val="ro-RO"/>
              </w:rPr>
              <w:t>Nistorești</w:t>
            </w:r>
          </w:p>
        </w:tc>
        <w:tc>
          <w:tcPr>
            <w:tcW w:w="1123" w:type="dxa"/>
            <w:noWrap/>
            <w:vAlign w:val="center"/>
            <w:hideMark/>
          </w:tcPr>
          <w:p w14:paraId="35AD6963" w14:textId="77777777" w:rsidR="000E2735" w:rsidRPr="00274E3F" w:rsidRDefault="000E2735" w:rsidP="00F12D9C">
            <w:pPr>
              <w:spacing w:line="276" w:lineRule="auto"/>
              <w:jc w:val="center"/>
              <w:rPr>
                <w:lang w:val="ro-RO"/>
              </w:rPr>
            </w:pPr>
            <w:r w:rsidRPr="00274E3F">
              <w:rPr>
                <w:lang w:val="ro-RO"/>
              </w:rPr>
              <w:t>12</w:t>
            </w:r>
          </w:p>
        </w:tc>
        <w:tc>
          <w:tcPr>
            <w:tcW w:w="1123" w:type="dxa"/>
            <w:noWrap/>
            <w:vAlign w:val="center"/>
            <w:hideMark/>
          </w:tcPr>
          <w:p w14:paraId="58B0C298" w14:textId="77777777" w:rsidR="000E2735" w:rsidRPr="00274E3F" w:rsidRDefault="000E2735" w:rsidP="00F12D9C">
            <w:pPr>
              <w:spacing w:line="276" w:lineRule="auto"/>
              <w:jc w:val="center"/>
              <w:rPr>
                <w:lang w:val="ro-RO"/>
              </w:rPr>
            </w:pPr>
            <w:r w:rsidRPr="00274E3F">
              <w:rPr>
                <w:lang w:val="ro-RO"/>
              </w:rPr>
              <w:t>44</w:t>
            </w:r>
          </w:p>
        </w:tc>
        <w:tc>
          <w:tcPr>
            <w:tcW w:w="1123" w:type="dxa"/>
            <w:noWrap/>
            <w:vAlign w:val="center"/>
            <w:hideMark/>
          </w:tcPr>
          <w:p w14:paraId="102633F0" w14:textId="77777777" w:rsidR="000E2735" w:rsidRPr="00274E3F" w:rsidRDefault="000E2735" w:rsidP="00F12D9C">
            <w:pPr>
              <w:spacing w:line="276" w:lineRule="auto"/>
              <w:jc w:val="center"/>
              <w:rPr>
                <w:lang w:val="ro-RO"/>
              </w:rPr>
            </w:pPr>
            <w:r w:rsidRPr="00274E3F">
              <w:rPr>
                <w:lang w:val="ro-RO"/>
              </w:rPr>
              <w:t>33</w:t>
            </w:r>
          </w:p>
        </w:tc>
        <w:tc>
          <w:tcPr>
            <w:tcW w:w="1042" w:type="dxa"/>
            <w:noWrap/>
            <w:vAlign w:val="center"/>
            <w:hideMark/>
          </w:tcPr>
          <w:p w14:paraId="24A33530" w14:textId="77777777" w:rsidR="000E2735" w:rsidRPr="00274E3F" w:rsidRDefault="000E2735" w:rsidP="00F12D9C">
            <w:pPr>
              <w:spacing w:line="276" w:lineRule="auto"/>
              <w:jc w:val="center"/>
              <w:rPr>
                <w:lang w:val="ro-RO"/>
              </w:rPr>
            </w:pPr>
            <w:r w:rsidRPr="00274E3F">
              <w:rPr>
                <w:lang w:val="ro-RO"/>
              </w:rPr>
              <w:t>25</w:t>
            </w:r>
          </w:p>
        </w:tc>
      </w:tr>
      <w:tr w:rsidR="000E2735" w:rsidRPr="00274E3F" w14:paraId="48730F07" w14:textId="77777777" w:rsidTr="00F60EF8">
        <w:trPr>
          <w:trHeight w:val="300"/>
        </w:trPr>
        <w:tc>
          <w:tcPr>
            <w:tcW w:w="1203" w:type="dxa"/>
            <w:vMerge/>
            <w:vAlign w:val="center"/>
          </w:tcPr>
          <w:p w14:paraId="34647E36" w14:textId="77777777" w:rsidR="000E2735" w:rsidRPr="00274E3F" w:rsidRDefault="000E2735" w:rsidP="00F12D9C">
            <w:pPr>
              <w:spacing w:line="276" w:lineRule="auto"/>
              <w:jc w:val="center"/>
              <w:rPr>
                <w:lang w:val="ro-RO"/>
              </w:rPr>
            </w:pPr>
          </w:p>
        </w:tc>
        <w:tc>
          <w:tcPr>
            <w:tcW w:w="1823" w:type="dxa"/>
            <w:vMerge/>
            <w:noWrap/>
            <w:vAlign w:val="center"/>
            <w:hideMark/>
          </w:tcPr>
          <w:p w14:paraId="0E4ABD74" w14:textId="77777777" w:rsidR="000E2735" w:rsidRPr="00274E3F" w:rsidRDefault="000E2735" w:rsidP="00F12D9C">
            <w:pPr>
              <w:spacing w:line="276" w:lineRule="auto"/>
              <w:jc w:val="center"/>
              <w:rPr>
                <w:lang w:val="ro-RO"/>
              </w:rPr>
            </w:pPr>
          </w:p>
        </w:tc>
        <w:tc>
          <w:tcPr>
            <w:tcW w:w="2342" w:type="dxa"/>
            <w:noWrap/>
            <w:vAlign w:val="center"/>
            <w:hideMark/>
          </w:tcPr>
          <w:p w14:paraId="6452CAD4" w14:textId="77777777" w:rsidR="000E2735" w:rsidRPr="00274E3F" w:rsidRDefault="000E2735" w:rsidP="00F12D9C">
            <w:pPr>
              <w:spacing w:line="276" w:lineRule="auto"/>
              <w:jc w:val="center"/>
              <w:rPr>
                <w:lang w:val="ro-RO"/>
              </w:rPr>
            </w:pPr>
            <w:r w:rsidRPr="00274E3F">
              <w:rPr>
                <w:lang w:val="ro-RO"/>
              </w:rPr>
              <w:t>Păulești</w:t>
            </w:r>
          </w:p>
        </w:tc>
        <w:tc>
          <w:tcPr>
            <w:tcW w:w="1123" w:type="dxa"/>
            <w:noWrap/>
            <w:vAlign w:val="center"/>
            <w:hideMark/>
          </w:tcPr>
          <w:p w14:paraId="573C0FFD" w14:textId="77777777" w:rsidR="000E2735" w:rsidRPr="00274E3F" w:rsidRDefault="000E2735" w:rsidP="00F12D9C">
            <w:pPr>
              <w:spacing w:line="276" w:lineRule="auto"/>
              <w:jc w:val="center"/>
              <w:rPr>
                <w:lang w:val="ro-RO"/>
              </w:rPr>
            </w:pPr>
            <w:r w:rsidRPr="00274E3F">
              <w:rPr>
                <w:lang w:val="ro-RO"/>
              </w:rPr>
              <w:t>28</w:t>
            </w:r>
          </w:p>
        </w:tc>
        <w:tc>
          <w:tcPr>
            <w:tcW w:w="1123" w:type="dxa"/>
            <w:noWrap/>
            <w:vAlign w:val="center"/>
            <w:hideMark/>
          </w:tcPr>
          <w:p w14:paraId="363E491C" w14:textId="77777777" w:rsidR="000E2735" w:rsidRPr="00274E3F" w:rsidRDefault="000E2735" w:rsidP="00F12D9C">
            <w:pPr>
              <w:spacing w:line="276" w:lineRule="auto"/>
              <w:jc w:val="center"/>
              <w:rPr>
                <w:lang w:val="ro-RO"/>
              </w:rPr>
            </w:pPr>
            <w:r w:rsidRPr="00274E3F">
              <w:rPr>
                <w:lang w:val="ro-RO"/>
              </w:rPr>
              <w:t>38</w:t>
            </w:r>
          </w:p>
        </w:tc>
        <w:tc>
          <w:tcPr>
            <w:tcW w:w="1123" w:type="dxa"/>
            <w:noWrap/>
            <w:vAlign w:val="center"/>
            <w:hideMark/>
          </w:tcPr>
          <w:p w14:paraId="0E8775BE" w14:textId="77777777" w:rsidR="000E2735" w:rsidRPr="00274E3F" w:rsidRDefault="000E2735" w:rsidP="00F12D9C">
            <w:pPr>
              <w:spacing w:line="276" w:lineRule="auto"/>
              <w:jc w:val="center"/>
              <w:rPr>
                <w:lang w:val="ro-RO"/>
              </w:rPr>
            </w:pPr>
            <w:r w:rsidRPr="00274E3F">
              <w:rPr>
                <w:lang w:val="ro-RO"/>
              </w:rPr>
              <w:t>27</w:t>
            </w:r>
          </w:p>
        </w:tc>
        <w:tc>
          <w:tcPr>
            <w:tcW w:w="1042" w:type="dxa"/>
            <w:noWrap/>
            <w:vAlign w:val="center"/>
            <w:hideMark/>
          </w:tcPr>
          <w:p w14:paraId="7DBCA0D5" w14:textId="77777777" w:rsidR="000E2735" w:rsidRPr="00274E3F" w:rsidRDefault="000E2735" w:rsidP="00F12D9C">
            <w:pPr>
              <w:spacing w:line="276" w:lineRule="auto"/>
              <w:jc w:val="center"/>
              <w:rPr>
                <w:lang w:val="ro-RO"/>
              </w:rPr>
            </w:pPr>
            <w:r w:rsidRPr="00274E3F">
              <w:rPr>
                <w:lang w:val="ro-RO"/>
              </w:rPr>
              <w:t>20</w:t>
            </w:r>
          </w:p>
        </w:tc>
      </w:tr>
      <w:tr w:rsidR="000E2735" w:rsidRPr="00274E3F" w14:paraId="038B223D" w14:textId="77777777" w:rsidTr="00F60EF8">
        <w:trPr>
          <w:trHeight w:val="300"/>
        </w:trPr>
        <w:tc>
          <w:tcPr>
            <w:tcW w:w="1203" w:type="dxa"/>
            <w:vMerge/>
            <w:vAlign w:val="center"/>
          </w:tcPr>
          <w:p w14:paraId="01145EEE" w14:textId="77777777" w:rsidR="000E2735" w:rsidRPr="00274E3F" w:rsidRDefault="000E2735" w:rsidP="00F12D9C">
            <w:pPr>
              <w:spacing w:line="276" w:lineRule="auto"/>
              <w:jc w:val="center"/>
              <w:rPr>
                <w:lang w:val="ro-RO"/>
              </w:rPr>
            </w:pPr>
          </w:p>
        </w:tc>
        <w:tc>
          <w:tcPr>
            <w:tcW w:w="1823" w:type="dxa"/>
            <w:vMerge/>
            <w:noWrap/>
            <w:vAlign w:val="center"/>
            <w:hideMark/>
          </w:tcPr>
          <w:p w14:paraId="058A8CB5" w14:textId="77777777" w:rsidR="000E2735" w:rsidRPr="00274E3F" w:rsidRDefault="000E2735" w:rsidP="00F12D9C">
            <w:pPr>
              <w:spacing w:line="276" w:lineRule="auto"/>
              <w:jc w:val="center"/>
              <w:rPr>
                <w:lang w:val="ro-RO"/>
              </w:rPr>
            </w:pPr>
          </w:p>
        </w:tc>
        <w:tc>
          <w:tcPr>
            <w:tcW w:w="2342" w:type="dxa"/>
            <w:noWrap/>
            <w:vAlign w:val="center"/>
            <w:hideMark/>
          </w:tcPr>
          <w:p w14:paraId="2F44B0BB" w14:textId="77777777" w:rsidR="000E2735" w:rsidRPr="00274E3F" w:rsidRDefault="000E2735" w:rsidP="00F12D9C">
            <w:pPr>
              <w:spacing w:line="276" w:lineRule="auto"/>
              <w:jc w:val="center"/>
              <w:rPr>
                <w:lang w:val="ro-RO"/>
              </w:rPr>
            </w:pPr>
            <w:r w:rsidRPr="00274E3F">
              <w:rPr>
                <w:lang w:val="ro-RO"/>
              </w:rPr>
              <w:t>Total</w:t>
            </w:r>
          </w:p>
        </w:tc>
        <w:tc>
          <w:tcPr>
            <w:tcW w:w="1123" w:type="dxa"/>
            <w:noWrap/>
            <w:vAlign w:val="center"/>
            <w:hideMark/>
          </w:tcPr>
          <w:p w14:paraId="793CC503" w14:textId="77777777" w:rsidR="000E2735" w:rsidRPr="00274E3F" w:rsidRDefault="000E2735" w:rsidP="00F12D9C">
            <w:pPr>
              <w:spacing w:line="276" w:lineRule="auto"/>
              <w:jc w:val="center"/>
              <w:rPr>
                <w:lang w:val="ro-RO"/>
              </w:rPr>
            </w:pPr>
            <w:r w:rsidRPr="00274E3F">
              <w:rPr>
                <w:lang w:val="ro-RO"/>
              </w:rPr>
              <w:t>40</w:t>
            </w:r>
          </w:p>
        </w:tc>
        <w:tc>
          <w:tcPr>
            <w:tcW w:w="1123" w:type="dxa"/>
            <w:noWrap/>
            <w:vAlign w:val="center"/>
            <w:hideMark/>
          </w:tcPr>
          <w:p w14:paraId="2B5F0528" w14:textId="77777777" w:rsidR="000E2735" w:rsidRPr="00274E3F" w:rsidRDefault="000E2735" w:rsidP="00F12D9C">
            <w:pPr>
              <w:spacing w:line="276" w:lineRule="auto"/>
              <w:jc w:val="center"/>
              <w:rPr>
                <w:lang w:val="ro-RO"/>
              </w:rPr>
            </w:pPr>
            <w:r w:rsidRPr="00274E3F">
              <w:rPr>
                <w:lang w:val="ro-RO"/>
              </w:rPr>
              <w:t>82</w:t>
            </w:r>
          </w:p>
        </w:tc>
        <w:tc>
          <w:tcPr>
            <w:tcW w:w="1123" w:type="dxa"/>
            <w:noWrap/>
            <w:vAlign w:val="center"/>
            <w:hideMark/>
          </w:tcPr>
          <w:p w14:paraId="7755918A" w14:textId="77777777" w:rsidR="000E2735" w:rsidRPr="00274E3F" w:rsidRDefault="000E2735" w:rsidP="00F12D9C">
            <w:pPr>
              <w:spacing w:line="276" w:lineRule="auto"/>
              <w:jc w:val="center"/>
              <w:rPr>
                <w:lang w:val="ro-RO"/>
              </w:rPr>
            </w:pPr>
            <w:r w:rsidRPr="00274E3F">
              <w:rPr>
                <w:lang w:val="ro-RO"/>
              </w:rPr>
              <w:t>60</w:t>
            </w:r>
          </w:p>
        </w:tc>
        <w:tc>
          <w:tcPr>
            <w:tcW w:w="1042" w:type="dxa"/>
            <w:noWrap/>
            <w:vAlign w:val="center"/>
            <w:hideMark/>
          </w:tcPr>
          <w:p w14:paraId="28BD5C50" w14:textId="77777777" w:rsidR="000E2735" w:rsidRPr="00274E3F" w:rsidRDefault="000E2735" w:rsidP="00F12D9C">
            <w:pPr>
              <w:spacing w:line="276" w:lineRule="auto"/>
              <w:jc w:val="center"/>
              <w:rPr>
                <w:lang w:val="ro-RO"/>
              </w:rPr>
            </w:pPr>
            <w:r w:rsidRPr="00274E3F">
              <w:rPr>
                <w:lang w:val="ro-RO"/>
              </w:rPr>
              <w:t>45</w:t>
            </w:r>
          </w:p>
        </w:tc>
      </w:tr>
      <w:tr w:rsidR="000E2735" w:rsidRPr="00274E3F" w14:paraId="662A5FD9" w14:textId="77777777" w:rsidTr="00F60EF8">
        <w:trPr>
          <w:trHeight w:val="300"/>
        </w:trPr>
        <w:tc>
          <w:tcPr>
            <w:tcW w:w="1203" w:type="dxa"/>
            <w:vMerge w:val="restart"/>
            <w:vAlign w:val="center"/>
          </w:tcPr>
          <w:p w14:paraId="0BAD21FB" w14:textId="77777777" w:rsidR="000E2735" w:rsidRPr="00274E3F" w:rsidRDefault="000E2735" w:rsidP="00F12D9C">
            <w:pPr>
              <w:spacing w:line="276" w:lineRule="auto"/>
              <w:jc w:val="center"/>
              <w:rPr>
                <w:lang w:val="ro-RO"/>
              </w:rPr>
            </w:pPr>
            <w:r w:rsidRPr="00274E3F">
              <w:rPr>
                <w:lang w:val="ro-RO"/>
              </w:rPr>
              <w:t>Stabiliri de reședință</w:t>
            </w:r>
          </w:p>
        </w:tc>
        <w:tc>
          <w:tcPr>
            <w:tcW w:w="1823" w:type="dxa"/>
            <w:vMerge w:val="restart"/>
            <w:noWrap/>
            <w:vAlign w:val="center"/>
          </w:tcPr>
          <w:p w14:paraId="0BFD46EB" w14:textId="77777777" w:rsidR="000E2735" w:rsidRPr="00274E3F" w:rsidRDefault="000E2735" w:rsidP="00F12D9C">
            <w:pPr>
              <w:spacing w:line="276" w:lineRule="auto"/>
              <w:jc w:val="center"/>
              <w:rPr>
                <w:lang w:val="ro-RO"/>
              </w:rPr>
            </w:pPr>
            <w:r w:rsidRPr="00274E3F">
              <w:rPr>
                <w:lang w:val="ro-RO"/>
              </w:rPr>
              <w:t>Vrancea</w:t>
            </w:r>
          </w:p>
        </w:tc>
        <w:tc>
          <w:tcPr>
            <w:tcW w:w="2342" w:type="dxa"/>
            <w:noWrap/>
            <w:vAlign w:val="center"/>
          </w:tcPr>
          <w:p w14:paraId="0E9669B6" w14:textId="77777777" w:rsidR="000E2735" w:rsidRPr="00274E3F" w:rsidRDefault="000E2735" w:rsidP="00F12D9C">
            <w:pPr>
              <w:spacing w:line="276" w:lineRule="auto"/>
              <w:jc w:val="center"/>
              <w:rPr>
                <w:lang w:val="ro-RO"/>
              </w:rPr>
            </w:pPr>
            <w:r w:rsidRPr="00274E3F">
              <w:rPr>
                <w:lang w:val="ro-RO"/>
              </w:rPr>
              <w:t>Nistorești</w:t>
            </w:r>
          </w:p>
        </w:tc>
        <w:tc>
          <w:tcPr>
            <w:tcW w:w="1123" w:type="dxa"/>
            <w:noWrap/>
            <w:vAlign w:val="center"/>
          </w:tcPr>
          <w:p w14:paraId="3B621168" w14:textId="77777777" w:rsidR="000E2735" w:rsidRPr="00274E3F" w:rsidRDefault="000E2735" w:rsidP="00F12D9C">
            <w:pPr>
              <w:spacing w:line="276" w:lineRule="auto"/>
              <w:jc w:val="center"/>
              <w:rPr>
                <w:lang w:val="ro-RO"/>
              </w:rPr>
            </w:pPr>
            <w:r w:rsidRPr="00274E3F">
              <w:rPr>
                <w:lang w:val="ro-RO"/>
              </w:rPr>
              <w:t>4</w:t>
            </w:r>
          </w:p>
        </w:tc>
        <w:tc>
          <w:tcPr>
            <w:tcW w:w="1123" w:type="dxa"/>
            <w:noWrap/>
            <w:vAlign w:val="center"/>
          </w:tcPr>
          <w:p w14:paraId="3C4295A7" w14:textId="77777777" w:rsidR="000E2735" w:rsidRPr="00274E3F" w:rsidRDefault="000E2735" w:rsidP="00F12D9C">
            <w:pPr>
              <w:spacing w:line="276" w:lineRule="auto"/>
              <w:jc w:val="center"/>
              <w:rPr>
                <w:lang w:val="ro-RO"/>
              </w:rPr>
            </w:pPr>
            <w:r w:rsidRPr="00274E3F">
              <w:rPr>
                <w:lang w:val="ro-RO"/>
              </w:rPr>
              <w:t>6</w:t>
            </w:r>
          </w:p>
        </w:tc>
        <w:tc>
          <w:tcPr>
            <w:tcW w:w="1123" w:type="dxa"/>
            <w:noWrap/>
            <w:vAlign w:val="center"/>
          </w:tcPr>
          <w:p w14:paraId="6173FD76" w14:textId="77777777" w:rsidR="000E2735" w:rsidRPr="00274E3F" w:rsidRDefault="000E2735" w:rsidP="00F12D9C">
            <w:pPr>
              <w:spacing w:line="276" w:lineRule="auto"/>
              <w:jc w:val="center"/>
              <w:rPr>
                <w:lang w:val="ro-RO"/>
              </w:rPr>
            </w:pPr>
            <w:r w:rsidRPr="00274E3F">
              <w:rPr>
                <w:lang w:val="ro-RO"/>
              </w:rPr>
              <w:t>5</w:t>
            </w:r>
          </w:p>
        </w:tc>
        <w:tc>
          <w:tcPr>
            <w:tcW w:w="1042" w:type="dxa"/>
            <w:noWrap/>
            <w:vAlign w:val="center"/>
          </w:tcPr>
          <w:p w14:paraId="39CF70E2" w14:textId="77777777" w:rsidR="000E2735" w:rsidRPr="00274E3F" w:rsidRDefault="000E2735" w:rsidP="00F12D9C">
            <w:pPr>
              <w:spacing w:line="276" w:lineRule="auto"/>
              <w:jc w:val="center"/>
              <w:rPr>
                <w:lang w:val="ro-RO"/>
              </w:rPr>
            </w:pPr>
            <w:r w:rsidRPr="00274E3F">
              <w:rPr>
                <w:lang w:val="ro-RO"/>
              </w:rPr>
              <w:t>5</w:t>
            </w:r>
          </w:p>
        </w:tc>
      </w:tr>
      <w:tr w:rsidR="000E2735" w:rsidRPr="00274E3F" w14:paraId="73E3CF2E" w14:textId="77777777" w:rsidTr="00F60EF8">
        <w:trPr>
          <w:trHeight w:val="300"/>
        </w:trPr>
        <w:tc>
          <w:tcPr>
            <w:tcW w:w="1203" w:type="dxa"/>
            <w:vMerge/>
            <w:vAlign w:val="center"/>
          </w:tcPr>
          <w:p w14:paraId="02ABE832" w14:textId="77777777" w:rsidR="000E2735" w:rsidRPr="00274E3F" w:rsidRDefault="000E2735" w:rsidP="00F12D9C">
            <w:pPr>
              <w:spacing w:line="276" w:lineRule="auto"/>
              <w:jc w:val="center"/>
              <w:rPr>
                <w:lang w:val="ro-RO"/>
              </w:rPr>
            </w:pPr>
          </w:p>
        </w:tc>
        <w:tc>
          <w:tcPr>
            <w:tcW w:w="1823" w:type="dxa"/>
            <w:vMerge/>
            <w:noWrap/>
            <w:vAlign w:val="center"/>
          </w:tcPr>
          <w:p w14:paraId="17F769E8" w14:textId="77777777" w:rsidR="000E2735" w:rsidRPr="00274E3F" w:rsidRDefault="000E2735" w:rsidP="00F12D9C">
            <w:pPr>
              <w:spacing w:line="276" w:lineRule="auto"/>
              <w:jc w:val="center"/>
              <w:rPr>
                <w:lang w:val="ro-RO"/>
              </w:rPr>
            </w:pPr>
          </w:p>
        </w:tc>
        <w:tc>
          <w:tcPr>
            <w:tcW w:w="2342" w:type="dxa"/>
            <w:noWrap/>
            <w:vAlign w:val="center"/>
          </w:tcPr>
          <w:p w14:paraId="09A6B56A" w14:textId="77777777" w:rsidR="000E2735" w:rsidRPr="00274E3F" w:rsidRDefault="000E2735" w:rsidP="00F12D9C">
            <w:pPr>
              <w:spacing w:line="276" w:lineRule="auto"/>
              <w:jc w:val="center"/>
              <w:rPr>
                <w:lang w:val="ro-RO"/>
              </w:rPr>
            </w:pPr>
            <w:r w:rsidRPr="00274E3F">
              <w:rPr>
                <w:lang w:val="ro-RO"/>
              </w:rPr>
              <w:t>Păulești</w:t>
            </w:r>
          </w:p>
        </w:tc>
        <w:tc>
          <w:tcPr>
            <w:tcW w:w="1123" w:type="dxa"/>
            <w:noWrap/>
            <w:vAlign w:val="center"/>
          </w:tcPr>
          <w:p w14:paraId="5B8A5C9A" w14:textId="77777777" w:rsidR="000E2735" w:rsidRPr="00274E3F" w:rsidRDefault="000E2735" w:rsidP="00F12D9C">
            <w:pPr>
              <w:spacing w:line="276" w:lineRule="auto"/>
              <w:jc w:val="center"/>
              <w:rPr>
                <w:lang w:val="ro-RO"/>
              </w:rPr>
            </w:pPr>
            <w:r w:rsidRPr="00274E3F">
              <w:rPr>
                <w:lang w:val="ro-RO"/>
              </w:rPr>
              <w:t>4</w:t>
            </w:r>
          </w:p>
        </w:tc>
        <w:tc>
          <w:tcPr>
            <w:tcW w:w="1123" w:type="dxa"/>
            <w:noWrap/>
            <w:vAlign w:val="center"/>
          </w:tcPr>
          <w:p w14:paraId="660F6984" w14:textId="77777777" w:rsidR="000E2735" w:rsidRPr="00274E3F" w:rsidRDefault="000E2735" w:rsidP="00F12D9C">
            <w:pPr>
              <w:spacing w:line="276" w:lineRule="auto"/>
              <w:jc w:val="center"/>
              <w:rPr>
                <w:lang w:val="ro-RO"/>
              </w:rPr>
            </w:pPr>
            <w:r w:rsidRPr="00274E3F">
              <w:rPr>
                <w:lang w:val="ro-RO"/>
              </w:rPr>
              <w:t>3</w:t>
            </w:r>
          </w:p>
        </w:tc>
        <w:tc>
          <w:tcPr>
            <w:tcW w:w="1123" w:type="dxa"/>
            <w:noWrap/>
            <w:vAlign w:val="center"/>
          </w:tcPr>
          <w:p w14:paraId="784FEA88" w14:textId="77777777" w:rsidR="000E2735" w:rsidRPr="00274E3F" w:rsidRDefault="000E2735" w:rsidP="00F12D9C">
            <w:pPr>
              <w:spacing w:line="276" w:lineRule="auto"/>
              <w:jc w:val="center"/>
              <w:rPr>
                <w:lang w:val="ro-RO"/>
              </w:rPr>
            </w:pPr>
            <w:r w:rsidRPr="00274E3F">
              <w:rPr>
                <w:lang w:val="ro-RO"/>
              </w:rPr>
              <w:t>10</w:t>
            </w:r>
          </w:p>
        </w:tc>
        <w:tc>
          <w:tcPr>
            <w:tcW w:w="1042" w:type="dxa"/>
            <w:noWrap/>
            <w:vAlign w:val="center"/>
          </w:tcPr>
          <w:p w14:paraId="2CE54DBB" w14:textId="77777777" w:rsidR="000E2735" w:rsidRPr="00274E3F" w:rsidRDefault="000E2735" w:rsidP="00F12D9C">
            <w:pPr>
              <w:spacing w:line="276" w:lineRule="auto"/>
              <w:jc w:val="center"/>
              <w:rPr>
                <w:lang w:val="ro-RO"/>
              </w:rPr>
            </w:pPr>
            <w:r w:rsidRPr="00274E3F">
              <w:rPr>
                <w:lang w:val="ro-RO"/>
              </w:rPr>
              <w:t>8</w:t>
            </w:r>
          </w:p>
        </w:tc>
      </w:tr>
      <w:tr w:rsidR="000E2735" w:rsidRPr="00274E3F" w14:paraId="281D7E5F" w14:textId="77777777" w:rsidTr="00F60EF8">
        <w:trPr>
          <w:trHeight w:val="300"/>
        </w:trPr>
        <w:tc>
          <w:tcPr>
            <w:tcW w:w="1203" w:type="dxa"/>
            <w:vMerge/>
            <w:vAlign w:val="center"/>
          </w:tcPr>
          <w:p w14:paraId="05900629" w14:textId="77777777" w:rsidR="000E2735" w:rsidRPr="00274E3F" w:rsidRDefault="000E2735" w:rsidP="00F12D9C">
            <w:pPr>
              <w:spacing w:line="276" w:lineRule="auto"/>
              <w:jc w:val="center"/>
              <w:rPr>
                <w:lang w:val="ro-RO"/>
              </w:rPr>
            </w:pPr>
          </w:p>
        </w:tc>
        <w:tc>
          <w:tcPr>
            <w:tcW w:w="1823" w:type="dxa"/>
            <w:vMerge/>
            <w:noWrap/>
            <w:vAlign w:val="center"/>
          </w:tcPr>
          <w:p w14:paraId="0148FC7C" w14:textId="77777777" w:rsidR="000E2735" w:rsidRPr="00274E3F" w:rsidRDefault="000E2735" w:rsidP="00F12D9C">
            <w:pPr>
              <w:spacing w:line="276" w:lineRule="auto"/>
              <w:jc w:val="center"/>
              <w:rPr>
                <w:lang w:val="ro-RO"/>
              </w:rPr>
            </w:pPr>
          </w:p>
        </w:tc>
        <w:tc>
          <w:tcPr>
            <w:tcW w:w="2342" w:type="dxa"/>
            <w:noWrap/>
            <w:vAlign w:val="center"/>
          </w:tcPr>
          <w:p w14:paraId="680ACD41" w14:textId="77777777" w:rsidR="000E2735" w:rsidRPr="00274E3F" w:rsidRDefault="000E2735" w:rsidP="00F12D9C">
            <w:pPr>
              <w:spacing w:line="276" w:lineRule="auto"/>
              <w:jc w:val="center"/>
              <w:rPr>
                <w:lang w:val="ro-RO"/>
              </w:rPr>
            </w:pPr>
            <w:r w:rsidRPr="00274E3F">
              <w:rPr>
                <w:lang w:val="ro-RO"/>
              </w:rPr>
              <w:t>Total</w:t>
            </w:r>
          </w:p>
        </w:tc>
        <w:tc>
          <w:tcPr>
            <w:tcW w:w="1123" w:type="dxa"/>
            <w:noWrap/>
            <w:vAlign w:val="center"/>
          </w:tcPr>
          <w:p w14:paraId="017116E7" w14:textId="77777777" w:rsidR="000E2735" w:rsidRPr="00274E3F" w:rsidRDefault="000E2735" w:rsidP="00F12D9C">
            <w:pPr>
              <w:spacing w:line="276" w:lineRule="auto"/>
              <w:jc w:val="center"/>
              <w:rPr>
                <w:lang w:val="ro-RO"/>
              </w:rPr>
            </w:pPr>
            <w:r w:rsidRPr="00274E3F">
              <w:rPr>
                <w:lang w:val="ro-RO"/>
              </w:rPr>
              <w:t>8</w:t>
            </w:r>
          </w:p>
        </w:tc>
        <w:tc>
          <w:tcPr>
            <w:tcW w:w="1123" w:type="dxa"/>
            <w:noWrap/>
            <w:vAlign w:val="center"/>
          </w:tcPr>
          <w:p w14:paraId="6A884427" w14:textId="77777777" w:rsidR="000E2735" w:rsidRPr="00274E3F" w:rsidRDefault="000E2735" w:rsidP="00F12D9C">
            <w:pPr>
              <w:spacing w:line="276" w:lineRule="auto"/>
              <w:jc w:val="center"/>
              <w:rPr>
                <w:lang w:val="ro-RO"/>
              </w:rPr>
            </w:pPr>
            <w:r w:rsidRPr="00274E3F">
              <w:rPr>
                <w:lang w:val="ro-RO"/>
              </w:rPr>
              <w:t>9</w:t>
            </w:r>
          </w:p>
        </w:tc>
        <w:tc>
          <w:tcPr>
            <w:tcW w:w="1123" w:type="dxa"/>
            <w:noWrap/>
            <w:vAlign w:val="center"/>
          </w:tcPr>
          <w:p w14:paraId="08AB7AC4" w14:textId="77777777" w:rsidR="000E2735" w:rsidRPr="00274E3F" w:rsidRDefault="000E2735" w:rsidP="00F12D9C">
            <w:pPr>
              <w:spacing w:line="276" w:lineRule="auto"/>
              <w:jc w:val="center"/>
              <w:rPr>
                <w:lang w:val="ro-RO"/>
              </w:rPr>
            </w:pPr>
            <w:r w:rsidRPr="00274E3F">
              <w:rPr>
                <w:lang w:val="ro-RO"/>
              </w:rPr>
              <w:t>15</w:t>
            </w:r>
          </w:p>
        </w:tc>
        <w:tc>
          <w:tcPr>
            <w:tcW w:w="1042" w:type="dxa"/>
            <w:noWrap/>
            <w:vAlign w:val="center"/>
          </w:tcPr>
          <w:p w14:paraId="3591740A" w14:textId="77777777" w:rsidR="000E2735" w:rsidRPr="00274E3F" w:rsidRDefault="000E2735" w:rsidP="00F12D9C">
            <w:pPr>
              <w:spacing w:line="276" w:lineRule="auto"/>
              <w:jc w:val="center"/>
              <w:rPr>
                <w:lang w:val="ro-RO"/>
              </w:rPr>
            </w:pPr>
            <w:r w:rsidRPr="00274E3F">
              <w:rPr>
                <w:lang w:val="ro-RO"/>
              </w:rPr>
              <w:t>13</w:t>
            </w:r>
          </w:p>
        </w:tc>
      </w:tr>
    </w:tbl>
    <w:p w14:paraId="0E85DB15" w14:textId="77777777" w:rsidR="000E2735" w:rsidRPr="00274E3F" w:rsidRDefault="000E2735" w:rsidP="00F12D9C">
      <w:pPr>
        <w:spacing w:line="276" w:lineRule="auto"/>
        <w:rPr>
          <w:b/>
          <w:bCs/>
          <w:color w:val="000000"/>
          <w:szCs w:val="24"/>
          <w:lang w:val="ro-RO"/>
        </w:rPr>
      </w:pPr>
    </w:p>
    <w:p w14:paraId="40325C91" w14:textId="0DACDFF6" w:rsidR="000E2735" w:rsidRPr="00274E3F" w:rsidRDefault="008762B8" w:rsidP="00F12D9C">
      <w:pPr>
        <w:spacing w:line="276" w:lineRule="auto"/>
        <w:jc w:val="center"/>
        <w:rPr>
          <w:b/>
          <w:bCs/>
          <w:szCs w:val="24"/>
          <w:lang w:val="ro-RO"/>
        </w:rPr>
      </w:pPr>
      <w:bookmarkStart w:id="133" w:name="_Toc522722342"/>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47</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Migraţie în comunităţile din proximitatea </w:t>
      </w:r>
      <w:r w:rsidR="00CE7F32" w:rsidRPr="00CE7F32">
        <w:rPr>
          <w:b/>
          <w:bCs/>
          <w:szCs w:val="24"/>
          <w:lang w:val="ro-RO"/>
        </w:rPr>
        <w:t>sitului ROSCI0097 Lacul Negru</w:t>
      </w:r>
      <w:r w:rsidR="000E2735" w:rsidRPr="00274E3F">
        <w:rPr>
          <w:b/>
          <w:bCs/>
          <w:szCs w:val="24"/>
          <w:lang w:val="ro-RO"/>
        </w:rPr>
        <w:t>: Plecări cu domiciliul și reședința (inclusiv migrația externă) pe județe și localități</w:t>
      </w:r>
      <w:bookmarkEnd w:id="133"/>
      <w:r w:rsidR="000E2735" w:rsidRPr="00274E3F">
        <w:rPr>
          <w:b/>
          <w:bCs/>
          <w:szCs w:val="24"/>
          <w:lang w:val="ro-RO"/>
        </w:rPr>
        <w:t xml:space="preserve"> </w:t>
      </w:r>
    </w:p>
    <w:tbl>
      <w:tblPr>
        <w:tblW w:w="9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823"/>
        <w:gridCol w:w="2342"/>
        <w:gridCol w:w="1123"/>
        <w:gridCol w:w="1123"/>
        <w:gridCol w:w="1123"/>
        <w:gridCol w:w="1042"/>
      </w:tblGrid>
      <w:tr w:rsidR="000E2735" w:rsidRPr="00274E3F" w14:paraId="2415C8B1" w14:textId="77777777" w:rsidTr="00F70B50">
        <w:trPr>
          <w:trHeight w:val="300"/>
        </w:trPr>
        <w:tc>
          <w:tcPr>
            <w:tcW w:w="1203" w:type="dxa"/>
            <w:vMerge w:val="restart"/>
            <w:shd w:val="clear" w:color="auto" w:fill="auto"/>
            <w:vAlign w:val="center"/>
          </w:tcPr>
          <w:p w14:paraId="6715F965" w14:textId="77777777" w:rsidR="000E2735" w:rsidRPr="00274E3F" w:rsidRDefault="000E2735" w:rsidP="00F12D9C">
            <w:pPr>
              <w:spacing w:line="276" w:lineRule="auto"/>
              <w:jc w:val="center"/>
              <w:rPr>
                <w:b/>
                <w:lang w:val="ro-RO"/>
              </w:rPr>
            </w:pPr>
          </w:p>
        </w:tc>
        <w:tc>
          <w:tcPr>
            <w:tcW w:w="1823" w:type="dxa"/>
            <w:vMerge w:val="restart"/>
            <w:shd w:val="clear" w:color="auto" w:fill="auto"/>
            <w:noWrap/>
            <w:vAlign w:val="center"/>
          </w:tcPr>
          <w:p w14:paraId="510D85E9" w14:textId="77777777" w:rsidR="000E2735" w:rsidRPr="00274E3F" w:rsidRDefault="000E2735" w:rsidP="00F12D9C">
            <w:pPr>
              <w:spacing w:line="276" w:lineRule="auto"/>
              <w:jc w:val="center"/>
              <w:rPr>
                <w:b/>
                <w:lang w:val="ro-RO"/>
              </w:rPr>
            </w:pPr>
            <w:r w:rsidRPr="00274E3F">
              <w:rPr>
                <w:b/>
                <w:lang w:val="ro-RO"/>
              </w:rPr>
              <w:t>Județ</w:t>
            </w:r>
          </w:p>
        </w:tc>
        <w:tc>
          <w:tcPr>
            <w:tcW w:w="2342" w:type="dxa"/>
            <w:vMerge w:val="restart"/>
            <w:shd w:val="clear" w:color="auto" w:fill="auto"/>
            <w:noWrap/>
            <w:vAlign w:val="center"/>
          </w:tcPr>
          <w:p w14:paraId="0ED71CE8" w14:textId="77777777" w:rsidR="000E2735" w:rsidRPr="00274E3F" w:rsidRDefault="000E2735" w:rsidP="00F12D9C">
            <w:pPr>
              <w:spacing w:line="276" w:lineRule="auto"/>
              <w:jc w:val="center"/>
              <w:rPr>
                <w:b/>
                <w:lang w:val="ro-RO"/>
              </w:rPr>
            </w:pPr>
            <w:r w:rsidRPr="00274E3F">
              <w:rPr>
                <w:b/>
                <w:lang w:val="ro-RO"/>
              </w:rPr>
              <w:t>Localități</w:t>
            </w:r>
          </w:p>
        </w:tc>
        <w:tc>
          <w:tcPr>
            <w:tcW w:w="1123" w:type="dxa"/>
            <w:shd w:val="clear" w:color="auto" w:fill="auto"/>
            <w:noWrap/>
            <w:vAlign w:val="center"/>
          </w:tcPr>
          <w:p w14:paraId="6D7C9AEA" w14:textId="77777777" w:rsidR="000E2735" w:rsidRPr="00274E3F" w:rsidRDefault="000E2735" w:rsidP="00F12D9C">
            <w:pPr>
              <w:spacing w:line="276" w:lineRule="auto"/>
              <w:jc w:val="center"/>
              <w:rPr>
                <w:b/>
                <w:lang w:val="ro-RO"/>
              </w:rPr>
            </w:pPr>
            <w:r w:rsidRPr="00274E3F">
              <w:rPr>
                <w:b/>
                <w:bCs/>
                <w:lang w:val="ro-RO"/>
              </w:rPr>
              <w:t>An de referință</w:t>
            </w:r>
          </w:p>
        </w:tc>
        <w:tc>
          <w:tcPr>
            <w:tcW w:w="1123" w:type="dxa"/>
            <w:shd w:val="clear" w:color="auto" w:fill="auto"/>
            <w:noWrap/>
            <w:vAlign w:val="center"/>
          </w:tcPr>
          <w:p w14:paraId="604FEA68" w14:textId="77777777" w:rsidR="000E2735" w:rsidRPr="00274E3F" w:rsidRDefault="000E2735" w:rsidP="00F12D9C">
            <w:pPr>
              <w:spacing w:line="276" w:lineRule="auto"/>
              <w:jc w:val="center"/>
              <w:rPr>
                <w:b/>
                <w:lang w:val="ro-RO"/>
              </w:rPr>
            </w:pPr>
            <w:r w:rsidRPr="00274E3F">
              <w:rPr>
                <w:b/>
                <w:bCs/>
                <w:lang w:val="ro-RO"/>
              </w:rPr>
              <w:t>An de referință</w:t>
            </w:r>
          </w:p>
        </w:tc>
        <w:tc>
          <w:tcPr>
            <w:tcW w:w="1123" w:type="dxa"/>
            <w:shd w:val="clear" w:color="auto" w:fill="auto"/>
            <w:noWrap/>
            <w:vAlign w:val="center"/>
          </w:tcPr>
          <w:p w14:paraId="74E08B18" w14:textId="77777777" w:rsidR="000E2735" w:rsidRPr="00274E3F" w:rsidRDefault="000E2735" w:rsidP="00F12D9C">
            <w:pPr>
              <w:spacing w:line="276" w:lineRule="auto"/>
              <w:jc w:val="center"/>
              <w:rPr>
                <w:b/>
                <w:lang w:val="ro-RO"/>
              </w:rPr>
            </w:pPr>
            <w:r w:rsidRPr="00274E3F">
              <w:rPr>
                <w:b/>
                <w:bCs/>
                <w:lang w:val="ro-RO"/>
              </w:rPr>
              <w:t>An de referință</w:t>
            </w:r>
          </w:p>
        </w:tc>
        <w:tc>
          <w:tcPr>
            <w:tcW w:w="1042" w:type="dxa"/>
            <w:shd w:val="clear" w:color="auto" w:fill="auto"/>
            <w:noWrap/>
            <w:vAlign w:val="center"/>
          </w:tcPr>
          <w:p w14:paraId="65450676" w14:textId="77777777" w:rsidR="000E2735" w:rsidRPr="00274E3F" w:rsidRDefault="000E2735" w:rsidP="00F12D9C">
            <w:pPr>
              <w:spacing w:line="276" w:lineRule="auto"/>
              <w:jc w:val="center"/>
              <w:rPr>
                <w:b/>
                <w:lang w:val="ro-RO"/>
              </w:rPr>
            </w:pPr>
            <w:r w:rsidRPr="00274E3F">
              <w:rPr>
                <w:b/>
                <w:bCs/>
                <w:lang w:val="ro-RO"/>
              </w:rPr>
              <w:t>An de analizat</w:t>
            </w:r>
          </w:p>
        </w:tc>
      </w:tr>
      <w:tr w:rsidR="000E2735" w:rsidRPr="00274E3F" w14:paraId="07E6EE04" w14:textId="77777777" w:rsidTr="00F70B50">
        <w:trPr>
          <w:trHeight w:val="300"/>
        </w:trPr>
        <w:tc>
          <w:tcPr>
            <w:tcW w:w="1203" w:type="dxa"/>
            <w:vMerge/>
            <w:shd w:val="clear" w:color="auto" w:fill="auto"/>
            <w:vAlign w:val="center"/>
          </w:tcPr>
          <w:p w14:paraId="72C0F062" w14:textId="77777777" w:rsidR="000E2735" w:rsidRPr="00274E3F" w:rsidRDefault="000E2735" w:rsidP="00F12D9C">
            <w:pPr>
              <w:spacing w:line="276" w:lineRule="auto"/>
              <w:jc w:val="center"/>
              <w:rPr>
                <w:b/>
                <w:lang w:val="ro-RO"/>
              </w:rPr>
            </w:pPr>
          </w:p>
        </w:tc>
        <w:tc>
          <w:tcPr>
            <w:tcW w:w="1823" w:type="dxa"/>
            <w:vMerge/>
            <w:shd w:val="clear" w:color="auto" w:fill="auto"/>
            <w:noWrap/>
            <w:vAlign w:val="center"/>
            <w:hideMark/>
          </w:tcPr>
          <w:p w14:paraId="6ED2E7BE" w14:textId="77777777" w:rsidR="000E2735" w:rsidRPr="00274E3F" w:rsidRDefault="000E2735" w:rsidP="00F12D9C">
            <w:pPr>
              <w:spacing w:line="276" w:lineRule="auto"/>
              <w:jc w:val="center"/>
              <w:rPr>
                <w:b/>
                <w:lang w:val="ro-RO"/>
              </w:rPr>
            </w:pPr>
          </w:p>
        </w:tc>
        <w:tc>
          <w:tcPr>
            <w:tcW w:w="2342" w:type="dxa"/>
            <w:vMerge/>
            <w:shd w:val="clear" w:color="auto" w:fill="auto"/>
            <w:noWrap/>
            <w:vAlign w:val="center"/>
            <w:hideMark/>
          </w:tcPr>
          <w:p w14:paraId="2C1165E0" w14:textId="77777777" w:rsidR="000E2735" w:rsidRPr="00274E3F" w:rsidRDefault="000E2735" w:rsidP="00F12D9C">
            <w:pPr>
              <w:spacing w:line="276" w:lineRule="auto"/>
              <w:jc w:val="center"/>
              <w:rPr>
                <w:b/>
                <w:lang w:val="ro-RO"/>
              </w:rPr>
            </w:pPr>
          </w:p>
        </w:tc>
        <w:tc>
          <w:tcPr>
            <w:tcW w:w="1123" w:type="dxa"/>
            <w:shd w:val="clear" w:color="auto" w:fill="auto"/>
            <w:noWrap/>
            <w:vAlign w:val="center"/>
            <w:hideMark/>
          </w:tcPr>
          <w:p w14:paraId="327E13F9" w14:textId="77777777" w:rsidR="000E2735" w:rsidRPr="00274E3F" w:rsidRDefault="000E2735" w:rsidP="00F12D9C">
            <w:pPr>
              <w:spacing w:line="276" w:lineRule="auto"/>
              <w:jc w:val="center"/>
              <w:rPr>
                <w:b/>
                <w:lang w:val="ro-RO"/>
              </w:rPr>
            </w:pPr>
            <w:r w:rsidRPr="00274E3F">
              <w:rPr>
                <w:b/>
                <w:lang w:val="ro-RO"/>
              </w:rPr>
              <w:t>Anul 2005</w:t>
            </w:r>
          </w:p>
        </w:tc>
        <w:tc>
          <w:tcPr>
            <w:tcW w:w="1123" w:type="dxa"/>
            <w:shd w:val="clear" w:color="auto" w:fill="auto"/>
            <w:noWrap/>
            <w:vAlign w:val="center"/>
            <w:hideMark/>
          </w:tcPr>
          <w:p w14:paraId="29D109E1" w14:textId="77777777" w:rsidR="000E2735" w:rsidRPr="00274E3F" w:rsidRDefault="000E2735" w:rsidP="00F12D9C">
            <w:pPr>
              <w:spacing w:line="276" w:lineRule="auto"/>
              <w:jc w:val="center"/>
              <w:rPr>
                <w:b/>
                <w:lang w:val="ro-RO"/>
              </w:rPr>
            </w:pPr>
            <w:r w:rsidRPr="00274E3F">
              <w:rPr>
                <w:b/>
                <w:lang w:val="ro-RO"/>
              </w:rPr>
              <w:t>Anul 2010</w:t>
            </w:r>
          </w:p>
        </w:tc>
        <w:tc>
          <w:tcPr>
            <w:tcW w:w="1123" w:type="dxa"/>
            <w:shd w:val="clear" w:color="auto" w:fill="auto"/>
            <w:noWrap/>
            <w:vAlign w:val="center"/>
            <w:hideMark/>
          </w:tcPr>
          <w:p w14:paraId="5374CF15" w14:textId="77777777" w:rsidR="000E2735" w:rsidRPr="00274E3F" w:rsidRDefault="000E2735" w:rsidP="00F12D9C">
            <w:pPr>
              <w:spacing w:line="276" w:lineRule="auto"/>
              <w:jc w:val="center"/>
              <w:rPr>
                <w:b/>
                <w:lang w:val="ro-RO"/>
              </w:rPr>
            </w:pPr>
            <w:r w:rsidRPr="00274E3F">
              <w:rPr>
                <w:b/>
                <w:lang w:val="ro-RO"/>
              </w:rPr>
              <w:t>Anul 2015</w:t>
            </w:r>
          </w:p>
        </w:tc>
        <w:tc>
          <w:tcPr>
            <w:tcW w:w="1042" w:type="dxa"/>
            <w:shd w:val="clear" w:color="auto" w:fill="auto"/>
            <w:noWrap/>
            <w:vAlign w:val="center"/>
            <w:hideMark/>
          </w:tcPr>
          <w:p w14:paraId="43394A5F" w14:textId="77777777" w:rsidR="000E2735" w:rsidRPr="00274E3F" w:rsidRDefault="000E2735" w:rsidP="00F12D9C">
            <w:pPr>
              <w:spacing w:line="276" w:lineRule="auto"/>
              <w:jc w:val="center"/>
              <w:rPr>
                <w:b/>
                <w:lang w:val="ro-RO"/>
              </w:rPr>
            </w:pPr>
            <w:r w:rsidRPr="00274E3F">
              <w:rPr>
                <w:b/>
                <w:lang w:val="ro-RO"/>
              </w:rPr>
              <w:t>Anul 2017</w:t>
            </w:r>
          </w:p>
        </w:tc>
      </w:tr>
      <w:tr w:rsidR="000E2735" w:rsidRPr="00274E3F" w14:paraId="6311E4CC" w14:textId="77777777" w:rsidTr="00F60EF8">
        <w:trPr>
          <w:trHeight w:val="300"/>
        </w:trPr>
        <w:tc>
          <w:tcPr>
            <w:tcW w:w="1203" w:type="dxa"/>
            <w:vMerge w:val="restart"/>
            <w:vAlign w:val="center"/>
          </w:tcPr>
          <w:p w14:paraId="4145B837" w14:textId="77777777" w:rsidR="000E2735" w:rsidRPr="00274E3F" w:rsidRDefault="000E2735" w:rsidP="00F12D9C">
            <w:pPr>
              <w:spacing w:line="276" w:lineRule="auto"/>
              <w:jc w:val="center"/>
              <w:rPr>
                <w:lang w:val="ro-RO"/>
              </w:rPr>
            </w:pPr>
            <w:r w:rsidRPr="00274E3F">
              <w:rPr>
                <w:lang w:val="ro-RO"/>
              </w:rPr>
              <w:t>Plecări cu domiciliul</w:t>
            </w:r>
          </w:p>
        </w:tc>
        <w:tc>
          <w:tcPr>
            <w:tcW w:w="1823" w:type="dxa"/>
            <w:vMerge w:val="restart"/>
            <w:noWrap/>
            <w:vAlign w:val="center"/>
            <w:hideMark/>
          </w:tcPr>
          <w:p w14:paraId="2AB8E8A1" w14:textId="77777777" w:rsidR="000E2735" w:rsidRPr="00274E3F" w:rsidRDefault="000E2735" w:rsidP="00F12D9C">
            <w:pPr>
              <w:spacing w:line="276" w:lineRule="auto"/>
              <w:jc w:val="center"/>
              <w:rPr>
                <w:lang w:val="ro-RO"/>
              </w:rPr>
            </w:pPr>
            <w:r w:rsidRPr="00274E3F">
              <w:rPr>
                <w:lang w:val="ro-RO"/>
              </w:rPr>
              <w:t>Vrancea</w:t>
            </w:r>
          </w:p>
        </w:tc>
        <w:tc>
          <w:tcPr>
            <w:tcW w:w="2342" w:type="dxa"/>
            <w:noWrap/>
            <w:vAlign w:val="center"/>
            <w:hideMark/>
          </w:tcPr>
          <w:p w14:paraId="12C12961" w14:textId="77777777" w:rsidR="000E2735" w:rsidRPr="00274E3F" w:rsidRDefault="000E2735" w:rsidP="00F12D9C">
            <w:pPr>
              <w:spacing w:line="276" w:lineRule="auto"/>
              <w:jc w:val="center"/>
              <w:rPr>
                <w:lang w:val="ro-RO"/>
              </w:rPr>
            </w:pPr>
            <w:r w:rsidRPr="00274E3F">
              <w:rPr>
                <w:lang w:val="ro-RO"/>
              </w:rPr>
              <w:t>Nistorești</w:t>
            </w:r>
          </w:p>
        </w:tc>
        <w:tc>
          <w:tcPr>
            <w:tcW w:w="1123" w:type="dxa"/>
            <w:noWrap/>
            <w:vAlign w:val="center"/>
            <w:hideMark/>
          </w:tcPr>
          <w:p w14:paraId="175D2D41" w14:textId="77777777" w:rsidR="000E2735" w:rsidRPr="00274E3F" w:rsidRDefault="000E2735" w:rsidP="00F12D9C">
            <w:pPr>
              <w:spacing w:line="276" w:lineRule="auto"/>
              <w:jc w:val="center"/>
              <w:rPr>
                <w:lang w:val="ro-RO"/>
              </w:rPr>
            </w:pPr>
            <w:r w:rsidRPr="00274E3F">
              <w:rPr>
                <w:lang w:val="ro-RO"/>
              </w:rPr>
              <w:t>38</w:t>
            </w:r>
          </w:p>
        </w:tc>
        <w:tc>
          <w:tcPr>
            <w:tcW w:w="1123" w:type="dxa"/>
            <w:noWrap/>
            <w:vAlign w:val="center"/>
            <w:hideMark/>
          </w:tcPr>
          <w:p w14:paraId="6C9DE73C" w14:textId="77777777" w:rsidR="000E2735" w:rsidRPr="00274E3F" w:rsidRDefault="000E2735" w:rsidP="00F12D9C">
            <w:pPr>
              <w:spacing w:line="276" w:lineRule="auto"/>
              <w:jc w:val="center"/>
              <w:rPr>
                <w:lang w:val="ro-RO"/>
              </w:rPr>
            </w:pPr>
            <w:r w:rsidRPr="00274E3F">
              <w:rPr>
                <w:lang w:val="ro-RO"/>
              </w:rPr>
              <w:t>55</w:t>
            </w:r>
          </w:p>
        </w:tc>
        <w:tc>
          <w:tcPr>
            <w:tcW w:w="1123" w:type="dxa"/>
            <w:noWrap/>
            <w:vAlign w:val="center"/>
            <w:hideMark/>
          </w:tcPr>
          <w:p w14:paraId="00BCD3B9" w14:textId="77777777" w:rsidR="000E2735" w:rsidRPr="00274E3F" w:rsidRDefault="000E2735" w:rsidP="00F12D9C">
            <w:pPr>
              <w:spacing w:line="276" w:lineRule="auto"/>
              <w:jc w:val="center"/>
              <w:rPr>
                <w:lang w:val="ro-RO"/>
              </w:rPr>
            </w:pPr>
            <w:r w:rsidRPr="00274E3F">
              <w:rPr>
                <w:lang w:val="ro-RO"/>
              </w:rPr>
              <w:t>54</w:t>
            </w:r>
          </w:p>
        </w:tc>
        <w:tc>
          <w:tcPr>
            <w:tcW w:w="1042" w:type="dxa"/>
            <w:noWrap/>
            <w:vAlign w:val="center"/>
            <w:hideMark/>
          </w:tcPr>
          <w:p w14:paraId="67131B79" w14:textId="77777777" w:rsidR="000E2735" w:rsidRPr="00274E3F" w:rsidRDefault="000E2735" w:rsidP="00F12D9C">
            <w:pPr>
              <w:spacing w:line="276" w:lineRule="auto"/>
              <w:jc w:val="center"/>
              <w:rPr>
                <w:lang w:val="ro-RO"/>
              </w:rPr>
            </w:pPr>
            <w:r w:rsidRPr="00274E3F">
              <w:rPr>
                <w:lang w:val="ro-RO"/>
              </w:rPr>
              <w:t>63</w:t>
            </w:r>
          </w:p>
        </w:tc>
      </w:tr>
      <w:tr w:rsidR="000E2735" w:rsidRPr="00274E3F" w14:paraId="331A1796" w14:textId="77777777" w:rsidTr="00F60EF8">
        <w:trPr>
          <w:trHeight w:val="300"/>
        </w:trPr>
        <w:tc>
          <w:tcPr>
            <w:tcW w:w="1203" w:type="dxa"/>
            <w:vMerge/>
            <w:vAlign w:val="center"/>
          </w:tcPr>
          <w:p w14:paraId="4083445F" w14:textId="77777777" w:rsidR="000E2735" w:rsidRPr="00274E3F" w:rsidRDefault="000E2735" w:rsidP="00F12D9C">
            <w:pPr>
              <w:spacing w:line="276" w:lineRule="auto"/>
              <w:jc w:val="center"/>
              <w:rPr>
                <w:lang w:val="ro-RO"/>
              </w:rPr>
            </w:pPr>
          </w:p>
        </w:tc>
        <w:tc>
          <w:tcPr>
            <w:tcW w:w="1823" w:type="dxa"/>
            <w:vMerge/>
            <w:noWrap/>
            <w:vAlign w:val="center"/>
            <w:hideMark/>
          </w:tcPr>
          <w:p w14:paraId="06E2B753" w14:textId="77777777" w:rsidR="000E2735" w:rsidRPr="00274E3F" w:rsidRDefault="000E2735" w:rsidP="00F12D9C">
            <w:pPr>
              <w:spacing w:line="276" w:lineRule="auto"/>
              <w:jc w:val="center"/>
              <w:rPr>
                <w:lang w:val="ro-RO"/>
              </w:rPr>
            </w:pPr>
          </w:p>
        </w:tc>
        <w:tc>
          <w:tcPr>
            <w:tcW w:w="2342" w:type="dxa"/>
            <w:noWrap/>
            <w:vAlign w:val="center"/>
            <w:hideMark/>
          </w:tcPr>
          <w:p w14:paraId="429F9137" w14:textId="77777777" w:rsidR="000E2735" w:rsidRPr="00274E3F" w:rsidRDefault="000E2735" w:rsidP="00F12D9C">
            <w:pPr>
              <w:spacing w:line="276" w:lineRule="auto"/>
              <w:jc w:val="center"/>
              <w:rPr>
                <w:lang w:val="ro-RO"/>
              </w:rPr>
            </w:pPr>
            <w:r w:rsidRPr="00274E3F">
              <w:rPr>
                <w:lang w:val="ro-RO"/>
              </w:rPr>
              <w:t>Păulești</w:t>
            </w:r>
          </w:p>
        </w:tc>
        <w:tc>
          <w:tcPr>
            <w:tcW w:w="1123" w:type="dxa"/>
            <w:noWrap/>
            <w:vAlign w:val="center"/>
            <w:hideMark/>
          </w:tcPr>
          <w:p w14:paraId="7E92CF4E" w14:textId="77777777" w:rsidR="000E2735" w:rsidRPr="00274E3F" w:rsidRDefault="000E2735" w:rsidP="00F12D9C">
            <w:pPr>
              <w:spacing w:line="276" w:lineRule="auto"/>
              <w:jc w:val="center"/>
              <w:rPr>
                <w:lang w:val="ro-RO"/>
              </w:rPr>
            </w:pPr>
            <w:r w:rsidRPr="00274E3F">
              <w:rPr>
                <w:lang w:val="ro-RO"/>
              </w:rPr>
              <w:t>26</w:t>
            </w:r>
          </w:p>
        </w:tc>
        <w:tc>
          <w:tcPr>
            <w:tcW w:w="1123" w:type="dxa"/>
            <w:noWrap/>
            <w:vAlign w:val="center"/>
            <w:hideMark/>
          </w:tcPr>
          <w:p w14:paraId="6127EBDB" w14:textId="77777777" w:rsidR="000E2735" w:rsidRPr="00274E3F" w:rsidRDefault="000E2735" w:rsidP="00F12D9C">
            <w:pPr>
              <w:spacing w:line="276" w:lineRule="auto"/>
              <w:jc w:val="center"/>
              <w:rPr>
                <w:lang w:val="ro-RO"/>
              </w:rPr>
            </w:pPr>
            <w:r w:rsidRPr="00274E3F">
              <w:rPr>
                <w:lang w:val="ro-RO"/>
              </w:rPr>
              <w:t>48</w:t>
            </w:r>
          </w:p>
        </w:tc>
        <w:tc>
          <w:tcPr>
            <w:tcW w:w="1123" w:type="dxa"/>
            <w:noWrap/>
            <w:vAlign w:val="center"/>
            <w:hideMark/>
          </w:tcPr>
          <w:p w14:paraId="53900899" w14:textId="77777777" w:rsidR="000E2735" w:rsidRPr="00274E3F" w:rsidRDefault="000E2735" w:rsidP="00F12D9C">
            <w:pPr>
              <w:spacing w:line="276" w:lineRule="auto"/>
              <w:jc w:val="center"/>
              <w:rPr>
                <w:lang w:val="ro-RO"/>
              </w:rPr>
            </w:pPr>
            <w:r w:rsidRPr="00274E3F">
              <w:rPr>
                <w:lang w:val="ro-RO"/>
              </w:rPr>
              <w:t>49</w:t>
            </w:r>
          </w:p>
        </w:tc>
        <w:tc>
          <w:tcPr>
            <w:tcW w:w="1042" w:type="dxa"/>
            <w:noWrap/>
            <w:vAlign w:val="center"/>
            <w:hideMark/>
          </w:tcPr>
          <w:p w14:paraId="57A6BFD4" w14:textId="77777777" w:rsidR="000E2735" w:rsidRPr="00274E3F" w:rsidRDefault="000E2735" w:rsidP="00F12D9C">
            <w:pPr>
              <w:spacing w:line="276" w:lineRule="auto"/>
              <w:jc w:val="center"/>
              <w:rPr>
                <w:lang w:val="ro-RO"/>
              </w:rPr>
            </w:pPr>
            <w:r w:rsidRPr="00274E3F">
              <w:rPr>
                <w:lang w:val="ro-RO"/>
              </w:rPr>
              <w:t>33</w:t>
            </w:r>
          </w:p>
        </w:tc>
      </w:tr>
      <w:tr w:rsidR="000E2735" w:rsidRPr="00274E3F" w14:paraId="49C880D2" w14:textId="77777777" w:rsidTr="00F60EF8">
        <w:trPr>
          <w:trHeight w:val="300"/>
        </w:trPr>
        <w:tc>
          <w:tcPr>
            <w:tcW w:w="1203" w:type="dxa"/>
            <w:vMerge/>
            <w:vAlign w:val="center"/>
          </w:tcPr>
          <w:p w14:paraId="0B079ABB" w14:textId="77777777" w:rsidR="000E2735" w:rsidRPr="00274E3F" w:rsidRDefault="000E2735" w:rsidP="00F12D9C">
            <w:pPr>
              <w:spacing w:line="276" w:lineRule="auto"/>
              <w:jc w:val="center"/>
              <w:rPr>
                <w:lang w:val="ro-RO"/>
              </w:rPr>
            </w:pPr>
          </w:p>
        </w:tc>
        <w:tc>
          <w:tcPr>
            <w:tcW w:w="1823" w:type="dxa"/>
            <w:vMerge/>
            <w:noWrap/>
            <w:vAlign w:val="center"/>
            <w:hideMark/>
          </w:tcPr>
          <w:p w14:paraId="3DC7A51E" w14:textId="77777777" w:rsidR="000E2735" w:rsidRPr="00274E3F" w:rsidRDefault="000E2735" w:rsidP="00F12D9C">
            <w:pPr>
              <w:spacing w:line="276" w:lineRule="auto"/>
              <w:jc w:val="center"/>
              <w:rPr>
                <w:lang w:val="ro-RO"/>
              </w:rPr>
            </w:pPr>
          </w:p>
        </w:tc>
        <w:tc>
          <w:tcPr>
            <w:tcW w:w="2342" w:type="dxa"/>
            <w:noWrap/>
            <w:vAlign w:val="center"/>
            <w:hideMark/>
          </w:tcPr>
          <w:p w14:paraId="2F1637AE" w14:textId="77777777" w:rsidR="000E2735" w:rsidRPr="00274E3F" w:rsidRDefault="000E2735" w:rsidP="00F12D9C">
            <w:pPr>
              <w:spacing w:line="276" w:lineRule="auto"/>
              <w:jc w:val="center"/>
              <w:rPr>
                <w:lang w:val="ro-RO"/>
              </w:rPr>
            </w:pPr>
            <w:r w:rsidRPr="00274E3F">
              <w:rPr>
                <w:lang w:val="ro-RO"/>
              </w:rPr>
              <w:t>Total</w:t>
            </w:r>
          </w:p>
        </w:tc>
        <w:tc>
          <w:tcPr>
            <w:tcW w:w="1123" w:type="dxa"/>
            <w:noWrap/>
            <w:vAlign w:val="center"/>
            <w:hideMark/>
          </w:tcPr>
          <w:p w14:paraId="0262E881" w14:textId="77777777" w:rsidR="000E2735" w:rsidRPr="00274E3F" w:rsidRDefault="000E2735" w:rsidP="00F12D9C">
            <w:pPr>
              <w:spacing w:line="276" w:lineRule="auto"/>
              <w:jc w:val="center"/>
              <w:rPr>
                <w:lang w:val="ro-RO"/>
              </w:rPr>
            </w:pPr>
            <w:r w:rsidRPr="00274E3F">
              <w:rPr>
                <w:lang w:val="ro-RO"/>
              </w:rPr>
              <w:t>64</w:t>
            </w:r>
          </w:p>
        </w:tc>
        <w:tc>
          <w:tcPr>
            <w:tcW w:w="1123" w:type="dxa"/>
            <w:noWrap/>
            <w:vAlign w:val="center"/>
            <w:hideMark/>
          </w:tcPr>
          <w:p w14:paraId="277E4B9F" w14:textId="77777777" w:rsidR="000E2735" w:rsidRPr="00274E3F" w:rsidRDefault="000E2735" w:rsidP="00F12D9C">
            <w:pPr>
              <w:spacing w:line="276" w:lineRule="auto"/>
              <w:jc w:val="center"/>
              <w:rPr>
                <w:lang w:val="ro-RO"/>
              </w:rPr>
            </w:pPr>
            <w:r w:rsidRPr="00274E3F">
              <w:rPr>
                <w:lang w:val="ro-RO"/>
              </w:rPr>
              <w:t>103</w:t>
            </w:r>
          </w:p>
        </w:tc>
        <w:tc>
          <w:tcPr>
            <w:tcW w:w="1123" w:type="dxa"/>
            <w:noWrap/>
            <w:vAlign w:val="center"/>
            <w:hideMark/>
          </w:tcPr>
          <w:p w14:paraId="3327D36E" w14:textId="77777777" w:rsidR="000E2735" w:rsidRPr="00274E3F" w:rsidRDefault="000E2735" w:rsidP="00F12D9C">
            <w:pPr>
              <w:spacing w:line="276" w:lineRule="auto"/>
              <w:jc w:val="center"/>
              <w:rPr>
                <w:lang w:val="ro-RO"/>
              </w:rPr>
            </w:pPr>
            <w:r w:rsidRPr="00274E3F">
              <w:rPr>
                <w:lang w:val="ro-RO"/>
              </w:rPr>
              <w:t>103</w:t>
            </w:r>
          </w:p>
        </w:tc>
        <w:tc>
          <w:tcPr>
            <w:tcW w:w="1042" w:type="dxa"/>
            <w:noWrap/>
            <w:vAlign w:val="center"/>
            <w:hideMark/>
          </w:tcPr>
          <w:p w14:paraId="19E6E414" w14:textId="77777777" w:rsidR="000E2735" w:rsidRPr="00274E3F" w:rsidRDefault="000E2735" w:rsidP="00F12D9C">
            <w:pPr>
              <w:spacing w:line="276" w:lineRule="auto"/>
              <w:jc w:val="center"/>
              <w:rPr>
                <w:lang w:val="ro-RO"/>
              </w:rPr>
            </w:pPr>
            <w:r w:rsidRPr="00274E3F">
              <w:rPr>
                <w:lang w:val="ro-RO"/>
              </w:rPr>
              <w:t>96</w:t>
            </w:r>
          </w:p>
        </w:tc>
      </w:tr>
      <w:tr w:rsidR="000E2735" w:rsidRPr="00274E3F" w14:paraId="5C3AE7E3" w14:textId="77777777" w:rsidTr="00F60EF8">
        <w:trPr>
          <w:trHeight w:val="300"/>
        </w:trPr>
        <w:tc>
          <w:tcPr>
            <w:tcW w:w="1203" w:type="dxa"/>
            <w:vMerge w:val="restart"/>
            <w:vAlign w:val="center"/>
          </w:tcPr>
          <w:p w14:paraId="2C02E2EA" w14:textId="77777777" w:rsidR="000E2735" w:rsidRPr="00274E3F" w:rsidRDefault="000E2735" w:rsidP="00F12D9C">
            <w:pPr>
              <w:spacing w:line="276" w:lineRule="auto"/>
              <w:jc w:val="center"/>
              <w:rPr>
                <w:lang w:val="ro-RO"/>
              </w:rPr>
            </w:pPr>
            <w:r w:rsidRPr="00274E3F">
              <w:rPr>
                <w:lang w:val="ro-RO"/>
              </w:rPr>
              <w:t>Plecări cu reședința</w:t>
            </w:r>
          </w:p>
        </w:tc>
        <w:tc>
          <w:tcPr>
            <w:tcW w:w="1823" w:type="dxa"/>
            <w:vMerge w:val="restart"/>
            <w:noWrap/>
            <w:vAlign w:val="center"/>
          </w:tcPr>
          <w:p w14:paraId="05C7F0B2" w14:textId="77777777" w:rsidR="000E2735" w:rsidRPr="00274E3F" w:rsidRDefault="000E2735" w:rsidP="00F12D9C">
            <w:pPr>
              <w:spacing w:line="276" w:lineRule="auto"/>
              <w:jc w:val="center"/>
              <w:rPr>
                <w:lang w:val="ro-RO"/>
              </w:rPr>
            </w:pPr>
            <w:r w:rsidRPr="00274E3F">
              <w:rPr>
                <w:lang w:val="ro-RO"/>
              </w:rPr>
              <w:t>Vrancea</w:t>
            </w:r>
          </w:p>
        </w:tc>
        <w:tc>
          <w:tcPr>
            <w:tcW w:w="2342" w:type="dxa"/>
            <w:noWrap/>
            <w:vAlign w:val="center"/>
          </w:tcPr>
          <w:p w14:paraId="62698D4A" w14:textId="77777777" w:rsidR="000E2735" w:rsidRPr="00274E3F" w:rsidRDefault="000E2735" w:rsidP="00F12D9C">
            <w:pPr>
              <w:spacing w:line="276" w:lineRule="auto"/>
              <w:jc w:val="center"/>
              <w:rPr>
                <w:lang w:val="ro-RO"/>
              </w:rPr>
            </w:pPr>
            <w:r w:rsidRPr="00274E3F">
              <w:rPr>
                <w:lang w:val="ro-RO"/>
              </w:rPr>
              <w:t>Nistorești</w:t>
            </w:r>
          </w:p>
        </w:tc>
        <w:tc>
          <w:tcPr>
            <w:tcW w:w="1123" w:type="dxa"/>
            <w:noWrap/>
            <w:vAlign w:val="center"/>
          </w:tcPr>
          <w:p w14:paraId="065E4BAB" w14:textId="77777777" w:rsidR="000E2735" w:rsidRPr="00274E3F" w:rsidRDefault="000E2735" w:rsidP="00F12D9C">
            <w:pPr>
              <w:spacing w:line="276" w:lineRule="auto"/>
              <w:jc w:val="center"/>
              <w:rPr>
                <w:lang w:val="ro-RO"/>
              </w:rPr>
            </w:pPr>
            <w:r w:rsidRPr="00274E3F">
              <w:rPr>
                <w:lang w:val="ro-RO"/>
              </w:rPr>
              <w:t>35</w:t>
            </w:r>
          </w:p>
        </w:tc>
        <w:tc>
          <w:tcPr>
            <w:tcW w:w="1123" w:type="dxa"/>
            <w:noWrap/>
            <w:vAlign w:val="center"/>
          </w:tcPr>
          <w:p w14:paraId="6A89954B" w14:textId="77777777" w:rsidR="000E2735" w:rsidRPr="00274E3F" w:rsidRDefault="000E2735" w:rsidP="00F12D9C">
            <w:pPr>
              <w:spacing w:line="276" w:lineRule="auto"/>
              <w:jc w:val="center"/>
              <w:rPr>
                <w:lang w:val="ro-RO"/>
              </w:rPr>
            </w:pPr>
            <w:r w:rsidRPr="00274E3F">
              <w:rPr>
                <w:lang w:val="ro-RO"/>
              </w:rPr>
              <w:t>15</w:t>
            </w:r>
          </w:p>
        </w:tc>
        <w:tc>
          <w:tcPr>
            <w:tcW w:w="1123" w:type="dxa"/>
            <w:noWrap/>
            <w:vAlign w:val="center"/>
          </w:tcPr>
          <w:p w14:paraId="3B314499" w14:textId="77777777" w:rsidR="000E2735" w:rsidRPr="00274E3F" w:rsidRDefault="000E2735" w:rsidP="00F12D9C">
            <w:pPr>
              <w:spacing w:line="276" w:lineRule="auto"/>
              <w:jc w:val="center"/>
              <w:rPr>
                <w:lang w:val="ro-RO"/>
              </w:rPr>
            </w:pPr>
            <w:r w:rsidRPr="00274E3F">
              <w:rPr>
                <w:lang w:val="ro-RO"/>
              </w:rPr>
              <w:t>25</w:t>
            </w:r>
          </w:p>
        </w:tc>
        <w:tc>
          <w:tcPr>
            <w:tcW w:w="1042" w:type="dxa"/>
            <w:noWrap/>
            <w:vAlign w:val="center"/>
          </w:tcPr>
          <w:p w14:paraId="6C218010" w14:textId="77777777" w:rsidR="000E2735" w:rsidRPr="00274E3F" w:rsidRDefault="000E2735" w:rsidP="00F12D9C">
            <w:pPr>
              <w:spacing w:line="276" w:lineRule="auto"/>
              <w:jc w:val="center"/>
              <w:rPr>
                <w:lang w:val="ro-RO"/>
              </w:rPr>
            </w:pPr>
            <w:r w:rsidRPr="00274E3F">
              <w:rPr>
                <w:lang w:val="ro-RO"/>
              </w:rPr>
              <w:t>18</w:t>
            </w:r>
          </w:p>
        </w:tc>
      </w:tr>
      <w:tr w:rsidR="000E2735" w:rsidRPr="00274E3F" w14:paraId="75A4FDA0" w14:textId="77777777" w:rsidTr="00F60EF8">
        <w:trPr>
          <w:trHeight w:val="300"/>
        </w:trPr>
        <w:tc>
          <w:tcPr>
            <w:tcW w:w="1203" w:type="dxa"/>
            <w:vMerge/>
            <w:vAlign w:val="center"/>
          </w:tcPr>
          <w:p w14:paraId="5ADED5E4" w14:textId="77777777" w:rsidR="000E2735" w:rsidRPr="00274E3F" w:rsidRDefault="000E2735" w:rsidP="00F12D9C">
            <w:pPr>
              <w:spacing w:line="276" w:lineRule="auto"/>
              <w:jc w:val="center"/>
              <w:rPr>
                <w:lang w:val="ro-RO"/>
              </w:rPr>
            </w:pPr>
          </w:p>
        </w:tc>
        <w:tc>
          <w:tcPr>
            <w:tcW w:w="1823" w:type="dxa"/>
            <w:vMerge/>
            <w:noWrap/>
            <w:vAlign w:val="center"/>
          </w:tcPr>
          <w:p w14:paraId="31C07148" w14:textId="77777777" w:rsidR="000E2735" w:rsidRPr="00274E3F" w:rsidRDefault="000E2735" w:rsidP="00F12D9C">
            <w:pPr>
              <w:spacing w:line="276" w:lineRule="auto"/>
              <w:jc w:val="center"/>
              <w:rPr>
                <w:lang w:val="ro-RO"/>
              </w:rPr>
            </w:pPr>
          </w:p>
        </w:tc>
        <w:tc>
          <w:tcPr>
            <w:tcW w:w="2342" w:type="dxa"/>
            <w:noWrap/>
            <w:vAlign w:val="center"/>
          </w:tcPr>
          <w:p w14:paraId="3EC6AEBF" w14:textId="77777777" w:rsidR="000E2735" w:rsidRPr="00274E3F" w:rsidRDefault="000E2735" w:rsidP="00F12D9C">
            <w:pPr>
              <w:spacing w:line="276" w:lineRule="auto"/>
              <w:jc w:val="center"/>
              <w:rPr>
                <w:lang w:val="ro-RO"/>
              </w:rPr>
            </w:pPr>
            <w:r w:rsidRPr="00274E3F">
              <w:rPr>
                <w:lang w:val="ro-RO"/>
              </w:rPr>
              <w:t>Păulești</w:t>
            </w:r>
          </w:p>
        </w:tc>
        <w:tc>
          <w:tcPr>
            <w:tcW w:w="1123" w:type="dxa"/>
            <w:noWrap/>
            <w:vAlign w:val="center"/>
          </w:tcPr>
          <w:p w14:paraId="672ABC30" w14:textId="77777777" w:rsidR="000E2735" w:rsidRPr="00274E3F" w:rsidRDefault="000E2735" w:rsidP="00F12D9C">
            <w:pPr>
              <w:spacing w:line="276" w:lineRule="auto"/>
              <w:jc w:val="center"/>
              <w:rPr>
                <w:lang w:val="ro-RO"/>
              </w:rPr>
            </w:pPr>
            <w:r w:rsidRPr="00274E3F">
              <w:rPr>
                <w:lang w:val="ro-RO"/>
              </w:rPr>
              <w:t>26</w:t>
            </w:r>
          </w:p>
        </w:tc>
        <w:tc>
          <w:tcPr>
            <w:tcW w:w="1123" w:type="dxa"/>
            <w:noWrap/>
            <w:vAlign w:val="center"/>
          </w:tcPr>
          <w:p w14:paraId="6D825F5E" w14:textId="77777777" w:rsidR="000E2735" w:rsidRPr="00274E3F" w:rsidRDefault="000E2735" w:rsidP="00F12D9C">
            <w:pPr>
              <w:spacing w:line="276" w:lineRule="auto"/>
              <w:jc w:val="center"/>
              <w:rPr>
                <w:lang w:val="ro-RO"/>
              </w:rPr>
            </w:pPr>
            <w:r w:rsidRPr="00274E3F">
              <w:rPr>
                <w:lang w:val="ro-RO"/>
              </w:rPr>
              <w:t>12</w:t>
            </w:r>
          </w:p>
        </w:tc>
        <w:tc>
          <w:tcPr>
            <w:tcW w:w="1123" w:type="dxa"/>
            <w:noWrap/>
            <w:vAlign w:val="center"/>
          </w:tcPr>
          <w:p w14:paraId="3D918280" w14:textId="77777777" w:rsidR="000E2735" w:rsidRPr="00274E3F" w:rsidRDefault="000E2735" w:rsidP="00F12D9C">
            <w:pPr>
              <w:spacing w:line="276" w:lineRule="auto"/>
              <w:jc w:val="center"/>
              <w:rPr>
                <w:lang w:val="ro-RO"/>
              </w:rPr>
            </w:pPr>
            <w:r w:rsidRPr="00274E3F">
              <w:rPr>
                <w:lang w:val="ro-RO"/>
              </w:rPr>
              <w:t>18</w:t>
            </w:r>
          </w:p>
        </w:tc>
        <w:tc>
          <w:tcPr>
            <w:tcW w:w="1042" w:type="dxa"/>
            <w:noWrap/>
            <w:vAlign w:val="center"/>
          </w:tcPr>
          <w:p w14:paraId="12482AF7" w14:textId="77777777" w:rsidR="000E2735" w:rsidRPr="00274E3F" w:rsidRDefault="000E2735" w:rsidP="00F12D9C">
            <w:pPr>
              <w:spacing w:line="276" w:lineRule="auto"/>
              <w:jc w:val="center"/>
              <w:rPr>
                <w:lang w:val="ro-RO"/>
              </w:rPr>
            </w:pPr>
            <w:r w:rsidRPr="00274E3F">
              <w:rPr>
                <w:lang w:val="ro-RO"/>
              </w:rPr>
              <w:t>24</w:t>
            </w:r>
          </w:p>
        </w:tc>
      </w:tr>
      <w:tr w:rsidR="000E2735" w:rsidRPr="00274E3F" w14:paraId="43FDCCDA" w14:textId="77777777" w:rsidTr="00F60EF8">
        <w:trPr>
          <w:trHeight w:val="300"/>
        </w:trPr>
        <w:tc>
          <w:tcPr>
            <w:tcW w:w="1203" w:type="dxa"/>
            <w:vMerge/>
            <w:vAlign w:val="center"/>
          </w:tcPr>
          <w:p w14:paraId="55A2D04B" w14:textId="77777777" w:rsidR="000E2735" w:rsidRPr="00274E3F" w:rsidRDefault="000E2735" w:rsidP="00F12D9C">
            <w:pPr>
              <w:spacing w:line="276" w:lineRule="auto"/>
              <w:jc w:val="center"/>
              <w:rPr>
                <w:lang w:val="ro-RO"/>
              </w:rPr>
            </w:pPr>
          </w:p>
        </w:tc>
        <w:tc>
          <w:tcPr>
            <w:tcW w:w="1823" w:type="dxa"/>
            <w:vMerge/>
            <w:noWrap/>
            <w:vAlign w:val="center"/>
          </w:tcPr>
          <w:p w14:paraId="621DC01C" w14:textId="77777777" w:rsidR="000E2735" w:rsidRPr="00274E3F" w:rsidRDefault="000E2735" w:rsidP="00F12D9C">
            <w:pPr>
              <w:spacing w:line="276" w:lineRule="auto"/>
              <w:jc w:val="center"/>
              <w:rPr>
                <w:lang w:val="ro-RO"/>
              </w:rPr>
            </w:pPr>
          </w:p>
        </w:tc>
        <w:tc>
          <w:tcPr>
            <w:tcW w:w="2342" w:type="dxa"/>
            <w:noWrap/>
            <w:vAlign w:val="center"/>
          </w:tcPr>
          <w:p w14:paraId="2A5FDD79" w14:textId="77777777" w:rsidR="000E2735" w:rsidRPr="00274E3F" w:rsidRDefault="000E2735" w:rsidP="00F12D9C">
            <w:pPr>
              <w:spacing w:line="276" w:lineRule="auto"/>
              <w:jc w:val="center"/>
              <w:rPr>
                <w:lang w:val="ro-RO"/>
              </w:rPr>
            </w:pPr>
            <w:r w:rsidRPr="00274E3F">
              <w:rPr>
                <w:lang w:val="ro-RO"/>
              </w:rPr>
              <w:t>Total</w:t>
            </w:r>
          </w:p>
        </w:tc>
        <w:tc>
          <w:tcPr>
            <w:tcW w:w="1123" w:type="dxa"/>
            <w:noWrap/>
            <w:vAlign w:val="center"/>
          </w:tcPr>
          <w:p w14:paraId="3AC022A1" w14:textId="77777777" w:rsidR="000E2735" w:rsidRPr="00274E3F" w:rsidRDefault="000E2735" w:rsidP="00F12D9C">
            <w:pPr>
              <w:spacing w:line="276" w:lineRule="auto"/>
              <w:jc w:val="center"/>
              <w:rPr>
                <w:lang w:val="ro-RO"/>
              </w:rPr>
            </w:pPr>
            <w:r w:rsidRPr="00274E3F">
              <w:rPr>
                <w:lang w:val="ro-RO"/>
              </w:rPr>
              <w:t>61</w:t>
            </w:r>
          </w:p>
        </w:tc>
        <w:tc>
          <w:tcPr>
            <w:tcW w:w="1123" w:type="dxa"/>
            <w:noWrap/>
            <w:vAlign w:val="center"/>
          </w:tcPr>
          <w:p w14:paraId="77FD52C0" w14:textId="77777777" w:rsidR="000E2735" w:rsidRPr="00274E3F" w:rsidRDefault="000E2735" w:rsidP="00F12D9C">
            <w:pPr>
              <w:spacing w:line="276" w:lineRule="auto"/>
              <w:jc w:val="center"/>
              <w:rPr>
                <w:lang w:val="ro-RO"/>
              </w:rPr>
            </w:pPr>
            <w:r w:rsidRPr="00274E3F">
              <w:rPr>
                <w:lang w:val="ro-RO"/>
              </w:rPr>
              <w:t>27</w:t>
            </w:r>
          </w:p>
        </w:tc>
        <w:tc>
          <w:tcPr>
            <w:tcW w:w="1123" w:type="dxa"/>
            <w:noWrap/>
            <w:vAlign w:val="center"/>
          </w:tcPr>
          <w:p w14:paraId="4C5C8EE7" w14:textId="77777777" w:rsidR="000E2735" w:rsidRPr="00274E3F" w:rsidRDefault="000E2735" w:rsidP="00F12D9C">
            <w:pPr>
              <w:spacing w:line="276" w:lineRule="auto"/>
              <w:jc w:val="center"/>
              <w:rPr>
                <w:lang w:val="ro-RO"/>
              </w:rPr>
            </w:pPr>
            <w:r w:rsidRPr="00274E3F">
              <w:rPr>
                <w:lang w:val="ro-RO"/>
              </w:rPr>
              <w:t>43</w:t>
            </w:r>
          </w:p>
        </w:tc>
        <w:tc>
          <w:tcPr>
            <w:tcW w:w="1042" w:type="dxa"/>
            <w:noWrap/>
            <w:vAlign w:val="center"/>
          </w:tcPr>
          <w:p w14:paraId="15E31733" w14:textId="77777777" w:rsidR="000E2735" w:rsidRPr="00274E3F" w:rsidRDefault="000E2735" w:rsidP="00F12D9C">
            <w:pPr>
              <w:spacing w:line="276" w:lineRule="auto"/>
              <w:jc w:val="center"/>
              <w:rPr>
                <w:lang w:val="ro-RO"/>
              </w:rPr>
            </w:pPr>
            <w:r w:rsidRPr="00274E3F">
              <w:rPr>
                <w:lang w:val="ro-RO"/>
              </w:rPr>
              <w:t>42</w:t>
            </w:r>
          </w:p>
        </w:tc>
      </w:tr>
    </w:tbl>
    <w:p w14:paraId="7AA8B26A" w14:textId="77777777" w:rsidR="000E2735" w:rsidRPr="00274E3F" w:rsidRDefault="000E2735" w:rsidP="00F12D9C">
      <w:pPr>
        <w:spacing w:line="276" w:lineRule="auto"/>
        <w:rPr>
          <w:b/>
          <w:bCs/>
          <w:color w:val="000000"/>
          <w:szCs w:val="24"/>
          <w:lang w:val="ro-RO"/>
        </w:rPr>
      </w:pPr>
    </w:p>
    <w:p w14:paraId="69E4FF8A" w14:textId="77777777" w:rsidR="00981F4B" w:rsidRDefault="000E2735" w:rsidP="00F12D9C">
      <w:pPr>
        <w:spacing w:line="276" w:lineRule="auto"/>
        <w:jc w:val="both"/>
        <w:rPr>
          <w:bCs/>
          <w:color w:val="000000"/>
          <w:szCs w:val="24"/>
          <w:lang w:val="ro-RO"/>
        </w:rPr>
      </w:pPr>
      <w:r w:rsidRPr="00274E3F">
        <w:rPr>
          <w:bCs/>
          <w:color w:val="000000"/>
          <w:szCs w:val="24"/>
          <w:lang w:val="ro-RO"/>
        </w:rPr>
        <w:tab/>
        <w:t xml:space="preserve">Scăderea demografică ce caracterizează comunităţile din proximitatea </w:t>
      </w:r>
      <w:r w:rsidR="00840E9F" w:rsidRPr="00274E3F">
        <w:rPr>
          <w:bCs/>
          <w:szCs w:val="24"/>
          <w:lang w:val="ro-RO"/>
        </w:rPr>
        <w:t>ariei naturale protejate</w:t>
      </w:r>
      <w:r w:rsidR="00840E9F" w:rsidRPr="00274E3F">
        <w:rPr>
          <w:bCs/>
          <w:color w:val="000000"/>
          <w:szCs w:val="24"/>
          <w:lang w:val="ro-RO"/>
        </w:rPr>
        <w:t xml:space="preserve"> </w:t>
      </w:r>
      <w:r w:rsidRPr="00274E3F">
        <w:rPr>
          <w:bCs/>
          <w:color w:val="000000"/>
          <w:szCs w:val="24"/>
          <w:lang w:val="ro-RO"/>
        </w:rPr>
        <w:t>este determinată atât de numărul mai mare al deceselor decât cel al naşterilor, dar şi de o balanţă negativă a fenomenului migraţional. Spre exemplu, numai în anul 2017 acest fenomen a dus la scăderea populaţiei cu 51 de persoane</w:t>
      </w:r>
      <w:r w:rsidR="00EF48C5" w:rsidRPr="00274E3F">
        <w:rPr>
          <w:bCs/>
          <w:color w:val="000000"/>
          <w:szCs w:val="24"/>
          <w:lang w:val="ro-RO"/>
        </w:rPr>
        <w:t xml:space="preserve">: </w:t>
      </w:r>
      <w:r w:rsidRPr="00274E3F">
        <w:rPr>
          <w:bCs/>
          <w:color w:val="000000"/>
          <w:szCs w:val="24"/>
          <w:lang w:val="ro-RO"/>
        </w:rPr>
        <w:t xml:space="preserve">96 de persoane plecate din localitate faţă de numai 45 sosite. </w:t>
      </w:r>
    </w:p>
    <w:p w14:paraId="34D189F0" w14:textId="357879CA" w:rsidR="000E2735" w:rsidRPr="00274E3F" w:rsidRDefault="000E2735" w:rsidP="00F12D9C">
      <w:pPr>
        <w:spacing w:line="276" w:lineRule="auto"/>
        <w:ind w:firstLine="720"/>
        <w:jc w:val="both"/>
        <w:rPr>
          <w:bCs/>
          <w:color w:val="000000"/>
          <w:szCs w:val="24"/>
          <w:lang w:val="ro-RO"/>
        </w:rPr>
      </w:pPr>
      <w:r w:rsidRPr="00274E3F">
        <w:rPr>
          <w:bCs/>
          <w:color w:val="000000"/>
          <w:szCs w:val="24"/>
          <w:lang w:val="ro-RO"/>
        </w:rPr>
        <w:t>Migraţia are şi ea un rol determinant în accentuarea fenomenului de îmbătrânire a populaţiei în condiţiile în care populaţia care părăsește comunităţile este populaţie tânără şi aptă de muncă în timp ce populaţia ce se mută aici este preponderent populaţie vârstnică.</w:t>
      </w:r>
    </w:p>
    <w:p w14:paraId="65A598B9" w14:textId="77777777" w:rsidR="000E2735" w:rsidRPr="00274E3F" w:rsidRDefault="000E2735" w:rsidP="00F12D9C">
      <w:pPr>
        <w:spacing w:line="276" w:lineRule="auto"/>
        <w:jc w:val="both"/>
        <w:rPr>
          <w:szCs w:val="24"/>
          <w:lang w:val="ro-RO"/>
        </w:rPr>
      </w:pPr>
    </w:p>
    <w:p w14:paraId="1CE0D790" w14:textId="77777777" w:rsidR="000E2735" w:rsidRPr="00274E3F" w:rsidRDefault="000E2735" w:rsidP="00F12D9C">
      <w:pPr>
        <w:spacing w:line="276" w:lineRule="auto"/>
        <w:ind w:firstLine="720"/>
        <w:jc w:val="both"/>
        <w:rPr>
          <w:szCs w:val="24"/>
          <w:lang w:val="ro-RO"/>
        </w:rPr>
      </w:pPr>
      <w:r w:rsidRPr="00274E3F">
        <w:rPr>
          <w:szCs w:val="24"/>
          <w:lang w:val="ro-RO"/>
        </w:rPr>
        <w:t xml:space="preserve">În privința gospodăriilor, la sfârșitul anului 2017, în cele două unități administrative vizate de studiu figurau 1824 de gospodării. Numărul mediu de persoane pe gospodărie era de 2,3 persoane/gospodărie. </w:t>
      </w:r>
    </w:p>
    <w:p w14:paraId="78BA676E" w14:textId="77777777" w:rsidR="000E2735" w:rsidRPr="00274E3F" w:rsidRDefault="000E2735" w:rsidP="00F12D9C">
      <w:pPr>
        <w:spacing w:line="276" w:lineRule="auto"/>
        <w:ind w:firstLine="720"/>
        <w:rPr>
          <w:szCs w:val="24"/>
          <w:lang w:val="ro-RO"/>
        </w:rPr>
      </w:pPr>
    </w:p>
    <w:p w14:paraId="221EE90A" w14:textId="1642D344" w:rsidR="000E2735" w:rsidRPr="00274E3F" w:rsidRDefault="00981F4B" w:rsidP="00F12D9C">
      <w:pPr>
        <w:spacing w:line="276" w:lineRule="auto"/>
        <w:jc w:val="center"/>
        <w:rPr>
          <w:b/>
          <w:bCs/>
          <w:szCs w:val="24"/>
          <w:lang w:val="ro-RO"/>
        </w:rPr>
      </w:pPr>
      <w:bookmarkStart w:id="134" w:name="_Toc522718289"/>
      <w:bookmarkStart w:id="135" w:name="_Toc522722343"/>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48</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Evidența persoanelor/ gospodărie în UAT-urile vizate</w:t>
      </w:r>
      <w:bookmarkEnd w:id="134"/>
      <w:bookmarkEnd w:id="135"/>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2635"/>
        <w:gridCol w:w="2053"/>
        <w:gridCol w:w="2371"/>
      </w:tblGrid>
      <w:tr w:rsidR="000E2735" w:rsidRPr="00274E3F" w14:paraId="7772647D" w14:textId="77777777" w:rsidTr="00C462F1">
        <w:trPr>
          <w:trHeight w:val="340"/>
        </w:trPr>
        <w:tc>
          <w:tcPr>
            <w:tcW w:w="2802" w:type="dxa"/>
            <w:vMerge w:val="restart"/>
            <w:shd w:val="clear" w:color="auto" w:fill="auto"/>
            <w:vAlign w:val="center"/>
            <w:hideMark/>
          </w:tcPr>
          <w:p w14:paraId="16DEE4B3" w14:textId="77777777" w:rsidR="000E2735" w:rsidRPr="00274E3F" w:rsidRDefault="000E2735" w:rsidP="00F12D9C">
            <w:pPr>
              <w:spacing w:line="276" w:lineRule="auto"/>
              <w:ind w:left="-1531" w:firstLine="1531"/>
              <w:jc w:val="center"/>
              <w:rPr>
                <w:b/>
                <w:color w:val="000000"/>
                <w:szCs w:val="24"/>
                <w:lang w:val="ro-RO" w:eastAsia="en-GB"/>
              </w:rPr>
            </w:pPr>
            <w:r w:rsidRPr="00274E3F">
              <w:rPr>
                <w:b/>
                <w:color w:val="000000"/>
                <w:szCs w:val="24"/>
                <w:lang w:val="ro-RO" w:eastAsia="en-GB"/>
              </w:rPr>
              <w:t>Localitate</w:t>
            </w:r>
          </w:p>
        </w:tc>
        <w:tc>
          <w:tcPr>
            <w:tcW w:w="7059" w:type="dxa"/>
            <w:gridSpan w:val="3"/>
            <w:tcBorders>
              <w:bottom w:val="single" w:sz="4" w:space="0" w:color="auto"/>
            </w:tcBorders>
            <w:shd w:val="clear" w:color="auto" w:fill="auto"/>
            <w:vAlign w:val="center"/>
          </w:tcPr>
          <w:p w14:paraId="7FF8661D" w14:textId="77777777" w:rsidR="000E2735" w:rsidRPr="00274E3F" w:rsidRDefault="000E2735" w:rsidP="00F12D9C">
            <w:pPr>
              <w:spacing w:line="276" w:lineRule="auto"/>
              <w:jc w:val="center"/>
              <w:rPr>
                <w:b/>
                <w:color w:val="000000"/>
                <w:szCs w:val="24"/>
                <w:lang w:val="ro-RO" w:eastAsia="en-GB"/>
              </w:rPr>
            </w:pPr>
            <w:r w:rsidRPr="00274E3F">
              <w:rPr>
                <w:b/>
                <w:color w:val="000000"/>
                <w:szCs w:val="24"/>
                <w:lang w:val="ro-RO" w:eastAsia="en-GB"/>
              </w:rPr>
              <w:t>An de analizat 2017</w:t>
            </w:r>
          </w:p>
        </w:tc>
      </w:tr>
      <w:tr w:rsidR="000E2735" w:rsidRPr="00274E3F" w14:paraId="4365A6A2" w14:textId="77777777" w:rsidTr="00C462F1">
        <w:trPr>
          <w:trHeight w:val="340"/>
        </w:trPr>
        <w:tc>
          <w:tcPr>
            <w:tcW w:w="2802" w:type="dxa"/>
            <w:vMerge/>
            <w:tcBorders>
              <w:bottom w:val="single" w:sz="4" w:space="0" w:color="auto"/>
            </w:tcBorders>
            <w:shd w:val="clear" w:color="auto" w:fill="auto"/>
            <w:vAlign w:val="center"/>
            <w:hideMark/>
          </w:tcPr>
          <w:p w14:paraId="7A85F649" w14:textId="77777777" w:rsidR="000E2735" w:rsidRPr="00274E3F" w:rsidRDefault="000E2735" w:rsidP="00F12D9C">
            <w:pPr>
              <w:spacing w:line="276" w:lineRule="auto"/>
              <w:ind w:left="-1531" w:firstLine="1531"/>
              <w:jc w:val="center"/>
              <w:rPr>
                <w:b/>
                <w:color w:val="000000"/>
                <w:szCs w:val="24"/>
                <w:lang w:val="ro-RO" w:eastAsia="en-GB"/>
              </w:rPr>
            </w:pPr>
          </w:p>
        </w:tc>
        <w:tc>
          <w:tcPr>
            <w:tcW w:w="2635" w:type="dxa"/>
            <w:tcBorders>
              <w:bottom w:val="single" w:sz="4" w:space="0" w:color="auto"/>
            </w:tcBorders>
            <w:shd w:val="clear" w:color="auto" w:fill="auto"/>
            <w:vAlign w:val="center"/>
          </w:tcPr>
          <w:p w14:paraId="00463780" w14:textId="77777777" w:rsidR="000E2735" w:rsidRPr="00274E3F" w:rsidRDefault="000E2735" w:rsidP="00F12D9C">
            <w:pPr>
              <w:spacing w:line="276" w:lineRule="auto"/>
              <w:jc w:val="center"/>
              <w:rPr>
                <w:b/>
                <w:color w:val="000000"/>
                <w:szCs w:val="24"/>
                <w:lang w:val="ro-RO" w:eastAsia="en-GB"/>
              </w:rPr>
            </w:pPr>
            <w:r w:rsidRPr="00274E3F">
              <w:rPr>
                <w:b/>
                <w:color w:val="000000"/>
                <w:szCs w:val="24"/>
                <w:lang w:val="ro-RO" w:eastAsia="en-GB"/>
              </w:rPr>
              <w:t>Număr</w:t>
            </w:r>
            <w:r w:rsidR="00C462F1" w:rsidRPr="00274E3F">
              <w:rPr>
                <w:b/>
                <w:color w:val="000000"/>
                <w:szCs w:val="24"/>
                <w:lang w:val="ro-RO" w:eastAsia="en-GB"/>
              </w:rPr>
              <w:t xml:space="preserve"> </w:t>
            </w:r>
            <w:r w:rsidRPr="00274E3F">
              <w:rPr>
                <w:b/>
                <w:color w:val="000000"/>
                <w:szCs w:val="24"/>
                <w:lang w:val="ro-RO" w:eastAsia="en-GB"/>
              </w:rPr>
              <w:t>gosp.</w:t>
            </w:r>
          </w:p>
        </w:tc>
        <w:tc>
          <w:tcPr>
            <w:tcW w:w="2053" w:type="dxa"/>
            <w:tcBorders>
              <w:bottom w:val="single" w:sz="4" w:space="0" w:color="auto"/>
            </w:tcBorders>
            <w:shd w:val="clear" w:color="auto" w:fill="auto"/>
            <w:noWrap/>
            <w:vAlign w:val="center"/>
            <w:hideMark/>
          </w:tcPr>
          <w:p w14:paraId="20CBC90C" w14:textId="77777777" w:rsidR="000E2735" w:rsidRPr="00274E3F" w:rsidRDefault="000E2735" w:rsidP="00F12D9C">
            <w:pPr>
              <w:spacing w:line="276" w:lineRule="auto"/>
              <w:jc w:val="center"/>
              <w:rPr>
                <w:b/>
                <w:color w:val="000000"/>
                <w:szCs w:val="24"/>
                <w:lang w:val="ro-RO" w:eastAsia="en-GB"/>
              </w:rPr>
            </w:pPr>
            <w:r w:rsidRPr="00274E3F">
              <w:rPr>
                <w:b/>
                <w:color w:val="000000"/>
                <w:szCs w:val="24"/>
                <w:lang w:val="ro-RO" w:eastAsia="en-GB"/>
              </w:rPr>
              <w:t>Populaţie</w:t>
            </w:r>
          </w:p>
        </w:tc>
        <w:tc>
          <w:tcPr>
            <w:tcW w:w="2371" w:type="dxa"/>
            <w:tcBorders>
              <w:bottom w:val="single" w:sz="4" w:space="0" w:color="auto"/>
            </w:tcBorders>
            <w:shd w:val="clear" w:color="auto" w:fill="auto"/>
            <w:noWrap/>
            <w:vAlign w:val="center"/>
            <w:hideMark/>
          </w:tcPr>
          <w:p w14:paraId="44EC96E5" w14:textId="77777777" w:rsidR="000E2735" w:rsidRPr="00274E3F" w:rsidRDefault="000E2735" w:rsidP="00F12D9C">
            <w:pPr>
              <w:spacing w:line="276" w:lineRule="auto"/>
              <w:jc w:val="center"/>
              <w:rPr>
                <w:b/>
                <w:color w:val="000000"/>
                <w:szCs w:val="24"/>
                <w:lang w:val="ro-RO" w:eastAsia="en-GB"/>
              </w:rPr>
            </w:pPr>
            <w:r w:rsidRPr="00274E3F">
              <w:rPr>
                <w:b/>
                <w:color w:val="000000"/>
                <w:szCs w:val="24"/>
                <w:lang w:val="ro-RO" w:eastAsia="en-GB"/>
              </w:rPr>
              <w:t>Nr pers/ gospodărie</w:t>
            </w:r>
          </w:p>
        </w:tc>
      </w:tr>
      <w:tr w:rsidR="000E2735" w:rsidRPr="00274E3F" w14:paraId="4942F468" w14:textId="77777777" w:rsidTr="00C462F1">
        <w:trPr>
          <w:trHeight w:val="340"/>
        </w:trPr>
        <w:tc>
          <w:tcPr>
            <w:tcW w:w="2802" w:type="dxa"/>
            <w:vAlign w:val="center"/>
            <w:hideMark/>
          </w:tcPr>
          <w:p w14:paraId="2DB66DB8" w14:textId="77777777" w:rsidR="000E2735" w:rsidRPr="00274E3F" w:rsidRDefault="000E2735" w:rsidP="00F12D9C">
            <w:pPr>
              <w:spacing w:line="276" w:lineRule="auto"/>
              <w:ind w:left="-1531" w:firstLine="1531"/>
              <w:jc w:val="center"/>
              <w:rPr>
                <w:color w:val="000000"/>
                <w:szCs w:val="24"/>
                <w:lang w:val="ro-RO" w:eastAsia="en-GB"/>
              </w:rPr>
            </w:pPr>
            <w:r w:rsidRPr="00274E3F">
              <w:rPr>
                <w:color w:val="000000"/>
                <w:szCs w:val="24"/>
                <w:lang w:val="ro-RO" w:eastAsia="en-GB"/>
              </w:rPr>
              <w:t>Păulești</w:t>
            </w:r>
          </w:p>
        </w:tc>
        <w:tc>
          <w:tcPr>
            <w:tcW w:w="2635" w:type="dxa"/>
            <w:vAlign w:val="center"/>
          </w:tcPr>
          <w:p w14:paraId="4A9BEFA7" w14:textId="77777777" w:rsidR="000E2735" w:rsidRPr="00274E3F" w:rsidRDefault="000E2735" w:rsidP="00F12D9C">
            <w:pPr>
              <w:spacing w:line="276" w:lineRule="auto"/>
              <w:jc w:val="center"/>
              <w:rPr>
                <w:color w:val="000000"/>
                <w:szCs w:val="24"/>
                <w:lang w:val="ro-RO"/>
              </w:rPr>
            </w:pPr>
            <w:r w:rsidRPr="00274E3F">
              <w:rPr>
                <w:color w:val="000000"/>
                <w:szCs w:val="24"/>
                <w:lang w:val="ro-RO"/>
              </w:rPr>
              <w:t>811</w:t>
            </w:r>
          </w:p>
        </w:tc>
        <w:tc>
          <w:tcPr>
            <w:tcW w:w="2053" w:type="dxa"/>
            <w:vAlign w:val="center"/>
            <w:hideMark/>
          </w:tcPr>
          <w:p w14:paraId="5B45C244" w14:textId="18D6B5EA" w:rsidR="000E2735" w:rsidRPr="00274E3F" w:rsidRDefault="000E2735" w:rsidP="00F12D9C">
            <w:pPr>
              <w:spacing w:line="276" w:lineRule="auto"/>
              <w:jc w:val="center"/>
              <w:rPr>
                <w:color w:val="000000"/>
                <w:szCs w:val="24"/>
                <w:lang w:val="ro-RO"/>
              </w:rPr>
            </w:pPr>
            <w:r w:rsidRPr="00274E3F">
              <w:rPr>
                <w:color w:val="000000"/>
                <w:szCs w:val="24"/>
                <w:lang w:val="ro-RO"/>
              </w:rPr>
              <w:t>1</w:t>
            </w:r>
            <w:r w:rsidR="008B3D5D" w:rsidRPr="00274E3F">
              <w:rPr>
                <w:color w:val="000000"/>
                <w:szCs w:val="24"/>
                <w:lang w:val="ro-RO"/>
              </w:rPr>
              <w:t>.</w:t>
            </w:r>
            <w:r w:rsidRPr="00274E3F">
              <w:rPr>
                <w:color w:val="000000"/>
                <w:szCs w:val="24"/>
                <w:lang w:val="ro-RO"/>
              </w:rPr>
              <w:t>915</w:t>
            </w:r>
          </w:p>
        </w:tc>
        <w:tc>
          <w:tcPr>
            <w:tcW w:w="2371" w:type="dxa"/>
            <w:noWrap/>
            <w:vAlign w:val="center"/>
            <w:hideMark/>
          </w:tcPr>
          <w:p w14:paraId="1E3A9A6C" w14:textId="40F10EF0" w:rsidR="000E2735" w:rsidRPr="00274E3F" w:rsidRDefault="000E2735" w:rsidP="00F12D9C">
            <w:pPr>
              <w:spacing w:line="276" w:lineRule="auto"/>
              <w:jc w:val="center"/>
              <w:rPr>
                <w:color w:val="000000"/>
                <w:szCs w:val="24"/>
                <w:lang w:val="ro-RO"/>
              </w:rPr>
            </w:pPr>
            <w:r w:rsidRPr="00274E3F">
              <w:rPr>
                <w:color w:val="000000"/>
                <w:szCs w:val="24"/>
                <w:lang w:val="ro-RO"/>
              </w:rPr>
              <w:t>2</w:t>
            </w:r>
            <w:r w:rsidR="008B3D5D" w:rsidRPr="00274E3F">
              <w:rPr>
                <w:color w:val="000000"/>
                <w:szCs w:val="24"/>
                <w:lang w:val="ro-RO"/>
              </w:rPr>
              <w:t>,</w:t>
            </w:r>
            <w:r w:rsidRPr="00274E3F">
              <w:rPr>
                <w:color w:val="000000"/>
                <w:szCs w:val="24"/>
                <w:lang w:val="ro-RO"/>
              </w:rPr>
              <w:t>4</w:t>
            </w:r>
          </w:p>
        </w:tc>
      </w:tr>
      <w:tr w:rsidR="000E2735" w:rsidRPr="00274E3F" w14:paraId="2F1D16EC" w14:textId="77777777" w:rsidTr="00C462F1">
        <w:trPr>
          <w:trHeight w:val="340"/>
        </w:trPr>
        <w:tc>
          <w:tcPr>
            <w:tcW w:w="2802" w:type="dxa"/>
            <w:vAlign w:val="center"/>
            <w:hideMark/>
          </w:tcPr>
          <w:p w14:paraId="28A70516" w14:textId="77777777" w:rsidR="000E2735" w:rsidRPr="00274E3F" w:rsidRDefault="000E2735" w:rsidP="00F12D9C">
            <w:pPr>
              <w:spacing w:line="276" w:lineRule="auto"/>
              <w:ind w:left="-1531" w:firstLine="1531"/>
              <w:jc w:val="center"/>
              <w:rPr>
                <w:color w:val="000000"/>
                <w:szCs w:val="24"/>
                <w:lang w:val="ro-RO" w:eastAsia="en-GB"/>
              </w:rPr>
            </w:pPr>
            <w:r w:rsidRPr="00274E3F">
              <w:rPr>
                <w:color w:val="000000"/>
                <w:szCs w:val="24"/>
                <w:lang w:val="ro-RO" w:eastAsia="en-GB"/>
              </w:rPr>
              <w:t>Nistorești</w:t>
            </w:r>
          </w:p>
        </w:tc>
        <w:tc>
          <w:tcPr>
            <w:tcW w:w="2635" w:type="dxa"/>
            <w:vAlign w:val="center"/>
          </w:tcPr>
          <w:p w14:paraId="2A7AE586" w14:textId="000D93E0" w:rsidR="000E2735" w:rsidRPr="00274E3F" w:rsidRDefault="000E2735" w:rsidP="00F12D9C">
            <w:pPr>
              <w:spacing w:line="276" w:lineRule="auto"/>
              <w:jc w:val="center"/>
              <w:rPr>
                <w:color w:val="000000"/>
                <w:szCs w:val="24"/>
                <w:lang w:val="ro-RO"/>
              </w:rPr>
            </w:pPr>
            <w:r w:rsidRPr="00274E3F">
              <w:rPr>
                <w:color w:val="000000"/>
                <w:szCs w:val="24"/>
                <w:lang w:val="ro-RO"/>
              </w:rPr>
              <w:t>1</w:t>
            </w:r>
            <w:r w:rsidR="008B3D5D" w:rsidRPr="00274E3F">
              <w:rPr>
                <w:color w:val="000000"/>
                <w:szCs w:val="24"/>
                <w:lang w:val="ro-RO"/>
              </w:rPr>
              <w:t>.</w:t>
            </w:r>
            <w:r w:rsidRPr="00274E3F">
              <w:rPr>
                <w:color w:val="000000"/>
                <w:szCs w:val="24"/>
                <w:lang w:val="ro-RO"/>
              </w:rPr>
              <w:t>013</w:t>
            </w:r>
          </w:p>
        </w:tc>
        <w:tc>
          <w:tcPr>
            <w:tcW w:w="2053" w:type="dxa"/>
            <w:vAlign w:val="center"/>
            <w:hideMark/>
          </w:tcPr>
          <w:p w14:paraId="47C418ED" w14:textId="23EE9EE4" w:rsidR="000E2735" w:rsidRPr="00274E3F" w:rsidRDefault="000E2735" w:rsidP="00F12D9C">
            <w:pPr>
              <w:spacing w:line="276" w:lineRule="auto"/>
              <w:jc w:val="center"/>
              <w:rPr>
                <w:color w:val="000000"/>
                <w:szCs w:val="24"/>
                <w:lang w:val="ro-RO"/>
              </w:rPr>
            </w:pPr>
            <w:r w:rsidRPr="00274E3F">
              <w:rPr>
                <w:color w:val="000000"/>
                <w:szCs w:val="24"/>
                <w:lang w:val="ro-RO"/>
              </w:rPr>
              <w:t>2</w:t>
            </w:r>
            <w:r w:rsidR="008B3D5D" w:rsidRPr="00274E3F">
              <w:rPr>
                <w:color w:val="000000"/>
                <w:szCs w:val="24"/>
                <w:lang w:val="ro-RO"/>
              </w:rPr>
              <w:t>.</w:t>
            </w:r>
            <w:r w:rsidRPr="00274E3F">
              <w:rPr>
                <w:color w:val="000000"/>
                <w:szCs w:val="24"/>
                <w:lang w:val="ro-RO"/>
              </w:rPr>
              <w:t>204</w:t>
            </w:r>
          </w:p>
        </w:tc>
        <w:tc>
          <w:tcPr>
            <w:tcW w:w="2371" w:type="dxa"/>
            <w:noWrap/>
            <w:vAlign w:val="center"/>
            <w:hideMark/>
          </w:tcPr>
          <w:p w14:paraId="48FD0E5E" w14:textId="235832F9" w:rsidR="000E2735" w:rsidRPr="00274E3F" w:rsidRDefault="000E2735" w:rsidP="00F12D9C">
            <w:pPr>
              <w:spacing w:line="276" w:lineRule="auto"/>
              <w:jc w:val="center"/>
              <w:rPr>
                <w:color w:val="000000"/>
                <w:szCs w:val="24"/>
                <w:lang w:val="ro-RO"/>
              </w:rPr>
            </w:pPr>
            <w:r w:rsidRPr="00274E3F">
              <w:rPr>
                <w:color w:val="000000"/>
                <w:szCs w:val="24"/>
                <w:lang w:val="ro-RO"/>
              </w:rPr>
              <w:t>2</w:t>
            </w:r>
            <w:r w:rsidR="008B3D5D" w:rsidRPr="00274E3F">
              <w:rPr>
                <w:color w:val="000000"/>
                <w:szCs w:val="24"/>
                <w:lang w:val="ro-RO"/>
              </w:rPr>
              <w:t>,</w:t>
            </w:r>
            <w:r w:rsidRPr="00274E3F">
              <w:rPr>
                <w:color w:val="000000"/>
                <w:szCs w:val="24"/>
                <w:lang w:val="ro-RO"/>
              </w:rPr>
              <w:t>2</w:t>
            </w:r>
          </w:p>
        </w:tc>
      </w:tr>
      <w:tr w:rsidR="000E2735" w:rsidRPr="00274E3F" w14:paraId="04DD5D16" w14:textId="77777777" w:rsidTr="00C462F1">
        <w:trPr>
          <w:trHeight w:val="324"/>
        </w:trPr>
        <w:tc>
          <w:tcPr>
            <w:tcW w:w="2802" w:type="dxa"/>
            <w:noWrap/>
            <w:vAlign w:val="center"/>
            <w:hideMark/>
          </w:tcPr>
          <w:p w14:paraId="0A052F5C" w14:textId="77777777" w:rsidR="000E2735" w:rsidRPr="00274E3F" w:rsidRDefault="000E2735" w:rsidP="00F12D9C">
            <w:pPr>
              <w:spacing w:line="276" w:lineRule="auto"/>
              <w:ind w:left="-1531" w:firstLine="1531"/>
              <w:jc w:val="center"/>
              <w:rPr>
                <w:color w:val="000000"/>
                <w:szCs w:val="24"/>
                <w:lang w:val="ro-RO" w:eastAsia="en-GB"/>
              </w:rPr>
            </w:pPr>
            <w:r w:rsidRPr="00274E3F">
              <w:rPr>
                <w:color w:val="000000"/>
                <w:szCs w:val="24"/>
                <w:lang w:val="ro-RO" w:eastAsia="en-GB"/>
              </w:rPr>
              <w:t>Total</w:t>
            </w:r>
          </w:p>
        </w:tc>
        <w:tc>
          <w:tcPr>
            <w:tcW w:w="2635" w:type="dxa"/>
            <w:vAlign w:val="center"/>
          </w:tcPr>
          <w:p w14:paraId="03F684D0" w14:textId="1452523F" w:rsidR="000E2735" w:rsidRPr="00274E3F" w:rsidRDefault="000E2735" w:rsidP="00F12D9C">
            <w:pPr>
              <w:spacing w:line="276" w:lineRule="auto"/>
              <w:jc w:val="center"/>
              <w:rPr>
                <w:color w:val="000000"/>
                <w:szCs w:val="24"/>
                <w:lang w:val="ro-RO"/>
              </w:rPr>
            </w:pPr>
            <w:r w:rsidRPr="00274E3F">
              <w:rPr>
                <w:color w:val="000000"/>
                <w:szCs w:val="24"/>
                <w:lang w:val="ro-RO"/>
              </w:rPr>
              <w:t>1</w:t>
            </w:r>
            <w:r w:rsidR="008B3D5D" w:rsidRPr="00274E3F">
              <w:rPr>
                <w:color w:val="000000"/>
                <w:szCs w:val="24"/>
                <w:lang w:val="ro-RO"/>
              </w:rPr>
              <w:t>.</w:t>
            </w:r>
            <w:r w:rsidRPr="00274E3F">
              <w:rPr>
                <w:color w:val="000000"/>
                <w:szCs w:val="24"/>
                <w:lang w:val="ro-RO"/>
              </w:rPr>
              <w:t>824</w:t>
            </w:r>
          </w:p>
        </w:tc>
        <w:tc>
          <w:tcPr>
            <w:tcW w:w="2053" w:type="dxa"/>
            <w:noWrap/>
            <w:vAlign w:val="center"/>
          </w:tcPr>
          <w:p w14:paraId="2351CF5E" w14:textId="3529EB97" w:rsidR="000E2735" w:rsidRPr="00274E3F" w:rsidRDefault="000E2735" w:rsidP="00F12D9C">
            <w:pPr>
              <w:spacing w:line="276" w:lineRule="auto"/>
              <w:jc w:val="center"/>
              <w:rPr>
                <w:color w:val="000000"/>
                <w:szCs w:val="24"/>
                <w:lang w:val="ro-RO"/>
              </w:rPr>
            </w:pPr>
            <w:r w:rsidRPr="00274E3F">
              <w:rPr>
                <w:color w:val="000000"/>
                <w:szCs w:val="24"/>
                <w:lang w:val="ro-RO"/>
              </w:rPr>
              <w:t>4</w:t>
            </w:r>
            <w:r w:rsidR="008B3D5D" w:rsidRPr="00274E3F">
              <w:rPr>
                <w:color w:val="000000"/>
                <w:szCs w:val="24"/>
                <w:lang w:val="ro-RO"/>
              </w:rPr>
              <w:t>.</w:t>
            </w:r>
            <w:r w:rsidRPr="00274E3F">
              <w:rPr>
                <w:color w:val="000000"/>
                <w:szCs w:val="24"/>
                <w:lang w:val="ro-RO"/>
              </w:rPr>
              <w:t>119</w:t>
            </w:r>
          </w:p>
        </w:tc>
        <w:tc>
          <w:tcPr>
            <w:tcW w:w="2371" w:type="dxa"/>
            <w:noWrap/>
            <w:vAlign w:val="center"/>
          </w:tcPr>
          <w:p w14:paraId="148D1EA5" w14:textId="16EDD95B" w:rsidR="000E2735" w:rsidRPr="00274E3F" w:rsidRDefault="000E2735" w:rsidP="00F12D9C">
            <w:pPr>
              <w:spacing w:line="276" w:lineRule="auto"/>
              <w:jc w:val="center"/>
              <w:rPr>
                <w:color w:val="000000"/>
                <w:szCs w:val="24"/>
                <w:lang w:val="ro-RO"/>
              </w:rPr>
            </w:pPr>
            <w:r w:rsidRPr="00274E3F">
              <w:rPr>
                <w:color w:val="000000"/>
                <w:szCs w:val="24"/>
                <w:lang w:val="ro-RO"/>
              </w:rPr>
              <w:t>2</w:t>
            </w:r>
            <w:r w:rsidR="008B3D5D" w:rsidRPr="00274E3F">
              <w:rPr>
                <w:color w:val="000000"/>
                <w:szCs w:val="24"/>
                <w:lang w:val="ro-RO"/>
              </w:rPr>
              <w:t>,</w:t>
            </w:r>
            <w:r w:rsidRPr="00274E3F">
              <w:rPr>
                <w:color w:val="000000"/>
                <w:szCs w:val="24"/>
                <w:lang w:val="ro-RO"/>
              </w:rPr>
              <w:t>3</w:t>
            </w:r>
          </w:p>
        </w:tc>
      </w:tr>
    </w:tbl>
    <w:p w14:paraId="4B65D7A3" w14:textId="77777777" w:rsidR="00100426" w:rsidRPr="00274E3F" w:rsidRDefault="00100426" w:rsidP="00F12D9C">
      <w:pPr>
        <w:pStyle w:val="ListParagraph"/>
        <w:spacing w:line="276" w:lineRule="auto"/>
        <w:ind w:left="0"/>
        <w:contextualSpacing w:val="0"/>
        <w:rPr>
          <w:b/>
          <w:szCs w:val="24"/>
          <w:lang w:val="ro-RO"/>
        </w:rPr>
      </w:pPr>
    </w:p>
    <w:p w14:paraId="4650DED9" w14:textId="7217EAD2" w:rsidR="000E2735" w:rsidRPr="00274E3F" w:rsidRDefault="000E2735" w:rsidP="00F12D9C">
      <w:pPr>
        <w:pStyle w:val="ListParagraph"/>
        <w:numPr>
          <w:ilvl w:val="0"/>
          <w:numId w:val="15"/>
        </w:numPr>
        <w:spacing w:line="276" w:lineRule="auto"/>
        <w:contextualSpacing w:val="0"/>
        <w:jc w:val="both"/>
        <w:rPr>
          <w:b/>
          <w:szCs w:val="24"/>
          <w:lang w:val="ro-RO"/>
        </w:rPr>
      </w:pPr>
      <w:r w:rsidRPr="00274E3F">
        <w:rPr>
          <w:b/>
          <w:szCs w:val="24"/>
          <w:lang w:val="ro-RO"/>
        </w:rPr>
        <w:t>Utilități publice</w:t>
      </w:r>
    </w:p>
    <w:p w14:paraId="40C959DD" w14:textId="142244E8" w:rsidR="000E2735" w:rsidRPr="00274E3F" w:rsidRDefault="00981F4B" w:rsidP="00F12D9C">
      <w:pPr>
        <w:spacing w:line="276" w:lineRule="auto"/>
        <w:jc w:val="center"/>
        <w:rPr>
          <w:rFonts w:eastAsia="Calibri"/>
          <w:b/>
          <w:bCs/>
          <w:szCs w:val="24"/>
          <w:lang w:val="ro-RO"/>
        </w:rPr>
      </w:pPr>
      <w:bookmarkStart w:id="136" w:name="_Toc522718290"/>
      <w:bookmarkStart w:id="137" w:name="_Toc522722344"/>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49</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w:t>
      </w:r>
      <w:r w:rsidR="000E2735" w:rsidRPr="00274E3F">
        <w:rPr>
          <w:rFonts w:eastAsia="Calibri"/>
          <w:b/>
          <w:bCs/>
          <w:szCs w:val="24"/>
          <w:lang w:val="ro-RO"/>
        </w:rPr>
        <w:t xml:space="preserve">Utilități </w:t>
      </w:r>
      <w:r w:rsidR="000E2735" w:rsidRPr="00274E3F">
        <w:rPr>
          <w:b/>
          <w:bCs/>
          <w:szCs w:val="24"/>
          <w:lang w:val="ro-RO"/>
        </w:rPr>
        <w:t>publice</w:t>
      </w:r>
      <w:r w:rsidR="000E2735" w:rsidRPr="00274E3F">
        <w:rPr>
          <w:rFonts w:eastAsia="Calibri"/>
          <w:b/>
          <w:bCs/>
          <w:szCs w:val="24"/>
          <w:lang w:val="ro-RO"/>
        </w:rPr>
        <w:t xml:space="preserve"> din anul 2016, pentru localităţile aflate în interiorul ariei naturale protejate</w:t>
      </w:r>
      <w:bookmarkEnd w:id="136"/>
      <w:bookmarkEnd w:id="137"/>
    </w:p>
    <w:tbl>
      <w:tblPr>
        <w:tblW w:w="9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4"/>
        <w:gridCol w:w="1238"/>
        <w:gridCol w:w="1907"/>
        <w:gridCol w:w="2520"/>
      </w:tblGrid>
      <w:tr w:rsidR="000E2735" w:rsidRPr="00274E3F" w14:paraId="3215ACAC" w14:textId="77777777" w:rsidTr="006D2818">
        <w:trPr>
          <w:cantSplit/>
          <w:trHeight w:val="620"/>
          <w:tblHeader/>
          <w:jc w:val="center"/>
        </w:trPr>
        <w:tc>
          <w:tcPr>
            <w:tcW w:w="3474" w:type="dxa"/>
            <w:shd w:val="clear" w:color="auto" w:fill="auto"/>
            <w:vAlign w:val="center"/>
          </w:tcPr>
          <w:p w14:paraId="07895B84" w14:textId="77777777" w:rsidR="000E2735" w:rsidRPr="00274E3F" w:rsidRDefault="000E2735" w:rsidP="00F12D9C">
            <w:pPr>
              <w:spacing w:line="276" w:lineRule="auto"/>
              <w:jc w:val="center"/>
              <w:rPr>
                <w:b/>
                <w:bCs/>
                <w:szCs w:val="24"/>
                <w:lang w:val="ro-RO"/>
              </w:rPr>
            </w:pPr>
            <w:r w:rsidRPr="00274E3F">
              <w:rPr>
                <w:b/>
                <w:bCs/>
                <w:szCs w:val="24"/>
                <w:lang w:val="ro-RO"/>
              </w:rPr>
              <w:t>Utilități</w:t>
            </w:r>
          </w:p>
        </w:tc>
        <w:tc>
          <w:tcPr>
            <w:tcW w:w="1238" w:type="dxa"/>
            <w:shd w:val="clear" w:color="auto" w:fill="auto"/>
            <w:vAlign w:val="center"/>
          </w:tcPr>
          <w:p w14:paraId="3B887D78" w14:textId="77777777" w:rsidR="000E2735" w:rsidRPr="00274E3F" w:rsidRDefault="000E2735" w:rsidP="00F12D9C">
            <w:pPr>
              <w:spacing w:line="276" w:lineRule="auto"/>
              <w:jc w:val="center"/>
              <w:rPr>
                <w:b/>
                <w:bCs/>
                <w:szCs w:val="24"/>
                <w:lang w:val="ro-RO"/>
              </w:rPr>
            </w:pPr>
            <w:r w:rsidRPr="00274E3F">
              <w:rPr>
                <w:b/>
                <w:bCs/>
                <w:szCs w:val="24"/>
                <w:lang w:val="ro-RO"/>
              </w:rPr>
              <w:t>Județ</w:t>
            </w:r>
          </w:p>
        </w:tc>
        <w:tc>
          <w:tcPr>
            <w:tcW w:w="1907" w:type="dxa"/>
            <w:shd w:val="clear" w:color="auto" w:fill="auto"/>
            <w:vAlign w:val="center"/>
          </w:tcPr>
          <w:p w14:paraId="7E422601" w14:textId="77777777" w:rsidR="000E2735" w:rsidRPr="00274E3F" w:rsidRDefault="000E2735" w:rsidP="00F12D9C">
            <w:pPr>
              <w:spacing w:line="276" w:lineRule="auto"/>
              <w:jc w:val="center"/>
              <w:rPr>
                <w:b/>
                <w:bCs/>
                <w:szCs w:val="24"/>
                <w:lang w:val="ro-RO"/>
              </w:rPr>
            </w:pPr>
            <w:r w:rsidRPr="00274E3F">
              <w:rPr>
                <w:b/>
                <w:bCs/>
                <w:szCs w:val="24"/>
                <w:lang w:val="ro-RO"/>
              </w:rPr>
              <w:t>Localitate</w:t>
            </w:r>
          </w:p>
        </w:tc>
        <w:tc>
          <w:tcPr>
            <w:tcW w:w="2520" w:type="dxa"/>
            <w:shd w:val="clear" w:color="auto" w:fill="auto"/>
            <w:vAlign w:val="center"/>
          </w:tcPr>
          <w:p w14:paraId="4AB8E428" w14:textId="4FCAFFCA" w:rsidR="000E2735" w:rsidRPr="00274E3F" w:rsidRDefault="000E2735" w:rsidP="00F12D9C">
            <w:pPr>
              <w:spacing w:line="276" w:lineRule="auto"/>
              <w:jc w:val="center"/>
              <w:rPr>
                <w:b/>
                <w:bCs/>
                <w:szCs w:val="24"/>
                <w:lang w:val="ro-RO"/>
              </w:rPr>
            </w:pPr>
            <w:r w:rsidRPr="00274E3F">
              <w:rPr>
                <w:b/>
                <w:bCs/>
                <w:szCs w:val="24"/>
                <w:lang w:val="ro-RO"/>
              </w:rPr>
              <w:t>Există [Da/Nu]</w:t>
            </w:r>
          </w:p>
        </w:tc>
      </w:tr>
      <w:tr w:rsidR="000E2735" w:rsidRPr="00274E3F" w14:paraId="0F2D5895" w14:textId="77777777" w:rsidTr="006D2818">
        <w:trPr>
          <w:cantSplit/>
          <w:trHeight w:val="423"/>
          <w:tblHeader/>
          <w:jc w:val="center"/>
        </w:trPr>
        <w:tc>
          <w:tcPr>
            <w:tcW w:w="3474" w:type="dxa"/>
            <w:vMerge w:val="restart"/>
            <w:shd w:val="clear" w:color="auto" w:fill="auto"/>
            <w:vAlign w:val="center"/>
          </w:tcPr>
          <w:p w14:paraId="048E09AC" w14:textId="77777777" w:rsidR="000E2735" w:rsidRPr="00274E3F" w:rsidRDefault="000E2735" w:rsidP="00F12D9C">
            <w:pPr>
              <w:spacing w:line="276" w:lineRule="auto"/>
              <w:rPr>
                <w:bCs/>
                <w:szCs w:val="24"/>
                <w:lang w:val="ro-RO"/>
              </w:rPr>
            </w:pPr>
            <w:r w:rsidRPr="00274E3F">
              <w:rPr>
                <w:bCs/>
                <w:szCs w:val="24"/>
                <w:lang w:val="ro-RO"/>
              </w:rPr>
              <w:t>Apă</w:t>
            </w:r>
          </w:p>
        </w:tc>
        <w:tc>
          <w:tcPr>
            <w:tcW w:w="1238" w:type="dxa"/>
            <w:vMerge w:val="restart"/>
            <w:shd w:val="clear" w:color="auto" w:fill="auto"/>
            <w:vAlign w:val="center"/>
          </w:tcPr>
          <w:p w14:paraId="5815AE06" w14:textId="77777777" w:rsidR="000E2735" w:rsidRPr="00274E3F" w:rsidRDefault="000E2735" w:rsidP="00F12D9C">
            <w:pPr>
              <w:spacing w:line="276" w:lineRule="auto"/>
              <w:rPr>
                <w:bCs/>
                <w:szCs w:val="24"/>
                <w:lang w:val="ro-RO"/>
              </w:rPr>
            </w:pPr>
            <w:r w:rsidRPr="00274E3F">
              <w:rPr>
                <w:szCs w:val="24"/>
                <w:lang w:val="ro-RO" w:eastAsia="ro-RO"/>
              </w:rPr>
              <w:t>Vrancea</w:t>
            </w:r>
          </w:p>
        </w:tc>
        <w:tc>
          <w:tcPr>
            <w:tcW w:w="1907" w:type="dxa"/>
            <w:shd w:val="clear" w:color="auto" w:fill="auto"/>
            <w:vAlign w:val="center"/>
          </w:tcPr>
          <w:p w14:paraId="52C21244"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7A439EBB"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659C3D90" w14:textId="77777777" w:rsidTr="006D2818">
        <w:trPr>
          <w:cantSplit/>
          <w:trHeight w:val="423"/>
          <w:tblHeader/>
          <w:jc w:val="center"/>
        </w:trPr>
        <w:tc>
          <w:tcPr>
            <w:tcW w:w="3474" w:type="dxa"/>
            <w:vMerge/>
            <w:shd w:val="clear" w:color="auto" w:fill="auto"/>
            <w:vAlign w:val="center"/>
          </w:tcPr>
          <w:p w14:paraId="59AC0E4A" w14:textId="77777777" w:rsidR="000E2735" w:rsidRPr="00274E3F" w:rsidRDefault="000E2735" w:rsidP="00F12D9C">
            <w:pPr>
              <w:spacing w:line="276" w:lineRule="auto"/>
              <w:rPr>
                <w:bCs/>
                <w:szCs w:val="24"/>
                <w:lang w:val="ro-RO"/>
              </w:rPr>
            </w:pPr>
          </w:p>
        </w:tc>
        <w:tc>
          <w:tcPr>
            <w:tcW w:w="1238" w:type="dxa"/>
            <w:vMerge/>
            <w:shd w:val="clear" w:color="auto" w:fill="auto"/>
            <w:vAlign w:val="center"/>
          </w:tcPr>
          <w:p w14:paraId="38AD15A2"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6323BF24" w14:textId="77777777" w:rsidR="000E2735" w:rsidRPr="00274E3F" w:rsidRDefault="000E2735" w:rsidP="00F12D9C">
            <w:pPr>
              <w:spacing w:line="276" w:lineRule="auto"/>
              <w:rPr>
                <w:szCs w:val="24"/>
                <w:lang w:val="ro-RO" w:eastAsia="ro-RO"/>
              </w:rPr>
            </w:pPr>
            <w:r w:rsidRPr="00274E3F">
              <w:rPr>
                <w:szCs w:val="24"/>
                <w:lang w:val="ro-RO" w:eastAsia="ro-RO"/>
              </w:rPr>
              <w:t>Nistorești</w:t>
            </w:r>
          </w:p>
        </w:tc>
        <w:tc>
          <w:tcPr>
            <w:tcW w:w="2520" w:type="dxa"/>
            <w:shd w:val="clear" w:color="auto" w:fill="auto"/>
            <w:vAlign w:val="center"/>
          </w:tcPr>
          <w:p w14:paraId="6D68B95E"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44B08FE9" w14:textId="77777777" w:rsidTr="006D2818">
        <w:trPr>
          <w:cantSplit/>
          <w:trHeight w:val="117"/>
          <w:tblHeader/>
          <w:jc w:val="center"/>
        </w:trPr>
        <w:tc>
          <w:tcPr>
            <w:tcW w:w="3474" w:type="dxa"/>
            <w:vMerge w:val="restart"/>
            <w:shd w:val="clear" w:color="auto" w:fill="auto"/>
            <w:vAlign w:val="center"/>
          </w:tcPr>
          <w:p w14:paraId="35F2A53D" w14:textId="77777777" w:rsidR="000E2735" w:rsidRPr="00274E3F" w:rsidRDefault="000E2735" w:rsidP="00F12D9C">
            <w:pPr>
              <w:spacing w:line="276" w:lineRule="auto"/>
              <w:rPr>
                <w:bCs/>
                <w:szCs w:val="24"/>
                <w:lang w:val="ro-RO"/>
              </w:rPr>
            </w:pPr>
            <w:r w:rsidRPr="00274E3F">
              <w:rPr>
                <w:bCs/>
                <w:szCs w:val="24"/>
                <w:lang w:val="ro-RO"/>
              </w:rPr>
              <w:t>Canalizare</w:t>
            </w:r>
          </w:p>
        </w:tc>
        <w:tc>
          <w:tcPr>
            <w:tcW w:w="1238" w:type="dxa"/>
            <w:vMerge/>
            <w:shd w:val="clear" w:color="auto" w:fill="auto"/>
            <w:vAlign w:val="center"/>
          </w:tcPr>
          <w:p w14:paraId="38B9EC87"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4FB3C8F0"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3F308D7B"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6FA87418" w14:textId="77777777" w:rsidTr="006D2818">
        <w:trPr>
          <w:cantSplit/>
          <w:trHeight w:val="117"/>
          <w:tblHeader/>
          <w:jc w:val="center"/>
        </w:trPr>
        <w:tc>
          <w:tcPr>
            <w:tcW w:w="3474" w:type="dxa"/>
            <w:vMerge/>
            <w:shd w:val="clear" w:color="auto" w:fill="auto"/>
            <w:vAlign w:val="center"/>
          </w:tcPr>
          <w:p w14:paraId="448DAA85" w14:textId="77777777" w:rsidR="000E2735" w:rsidRPr="00274E3F" w:rsidRDefault="000E2735" w:rsidP="00F12D9C">
            <w:pPr>
              <w:spacing w:line="276" w:lineRule="auto"/>
              <w:rPr>
                <w:bCs/>
                <w:szCs w:val="24"/>
                <w:lang w:val="ro-RO"/>
              </w:rPr>
            </w:pPr>
          </w:p>
        </w:tc>
        <w:tc>
          <w:tcPr>
            <w:tcW w:w="1238" w:type="dxa"/>
            <w:vMerge/>
            <w:shd w:val="clear" w:color="auto" w:fill="auto"/>
            <w:vAlign w:val="center"/>
          </w:tcPr>
          <w:p w14:paraId="09D39819"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157E9A27" w14:textId="77777777" w:rsidR="000E2735" w:rsidRPr="00274E3F" w:rsidRDefault="000E2735" w:rsidP="00F12D9C">
            <w:pPr>
              <w:spacing w:line="276" w:lineRule="auto"/>
              <w:rPr>
                <w:szCs w:val="24"/>
                <w:lang w:val="ro-RO" w:eastAsia="ro-RO"/>
              </w:rPr>
            </w:pPr>
            <w:r w:rsidRPr="00274E3F">
              <w:rPr>
                <w:szCs w:val="24"/>
                <w:lang w:val="ro-RO" w:eastAsia="ro-RO"/>
              </w:rPr>
              <w:t>Nistoreşti</w:t>
            </w:r>
          </w:p>
        </w:tc>
        <w:tc>
          <w:tcPr>
            <w:tcW w:w="2520" w:type="dxa"/>
            <w:shd w:val="clear" w:color="auto" w:fill="auto"/>
            <w:vAlign w:val="center"/>
          </w:tcPr>
          <w:p w14:paraId="34EC7DF2"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2F59AE2E" w14:textId="77777777" w:rsidTr="006D2818">
        <w:trPr>
          <w:cantSplit/>
          <w:trHeight w:val="64"/>
          <w:tblHeader/>
          <w:jc w:val="center"/>
        </w:trPr>
        <w:tc>
          <w:tcPr>
            <w:tcW w:w="3474" w:type="dxa"/>
            <w:vMerge w:val="restart"/>
            <w:shd w:val="clear" w:color="auto" w:fill="auto"/>
            <w:vAlign w:val="center"/>
          </w:tcPr>
          <w:p w14:paraId="2C7AABFD" w14:textId="77777777" w:rsidR="000E2735" w:rsidRPr="00274E3F" w:rsidRDefault="000E2735" w:rsidP="00F12D9C">
            <w:pPr>
              <w:spacing w:line="276" w:lineRule="auto"/>
              <w:rPr>
                <w:bCs/>
                <w:szCs w:val="24"/>
                <w:lang w:val="ro-RO"/>
              </w:rPr>
            </w:pPr>
            <w:r w:rsidRPr="00274E3F">
              <w:rPr>
                <w:bCs/>
                <w:szCs w:val="24"/>
                <w:lang w:val="ro-RO"/>
              </w:rPr>
              <w:t>Staţie epurare</w:t>
            </w:r>
          </w:p>
        </w:tc>
        <w:tc>
          <w:tcPr>
            <w:tcW w:w="1238" w:type="dxa"/>
            <w:vMerge/>
            <w:shd w:val="clear" w:color="auto" w:fill="auto"/>
            <w:vAlign w:val="center"/>
          </w:tcPr>
          <w:p w14:paraId="7924D8B5"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159A82C1"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6396E846"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11AF1645" w14:textId="77777777" w:rsidTr="006D2818">
        <w:trPr>
          <w:cantSplit/>
          <w:trHeight w:val="64"/>
          <w:tblHeader/>
          <w:jc w:val="center"/>
        </w:trPr>
        <w:tc>
          <w:tcPr>
            <w:tcW w:w="3474" w:type="dxa"/>
            <w:vMerge/>
            <w:shd w:val="clear" w:color="auto" w:fill="auto"/>
            <w:vAlign w:val="center"/>
          </w:tcPr>
          <w:p w14:paraId="1E7BF201" w14:textId="77777777" w:rsidR="000E2735" w:rsidRPr="00274E3F" w:rsidRDefault="000E2735" w:rsidP="00F12D9C">
            <w:pPr>
              <w:spacing w:line="276" w:lineRule="auto"/>
              <w:rPr>
                <w:bCs/>
                <w:szCs w:val="24"/>
                <w:lang w:val="ro-RO"/>
              </w:rPr>
            </w:pPr>
          </w:p>
        </w:tc>
        <w:tc>
          <w:tcPr>
            <w:tcW w:w="1238" w:type="dxa"/>
            <w:vMerge/>
            <w:shd w:val="clear" w:color="auto" w:fill="auto"/>
            <w:vAlign w:val="center"/>
          </w:tcPr>
          <w:p w14:paraId="13FFDB4B"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598C984C" w14:textId="77777777" w:rsidR="000E2735" w:rsidRPr="00274E3F" w:rsidRDefault="000E2735" w:rsidP="00F12D9C">
            <w:pPr>
              <w:spacing w:line="276" w:lineRule="auto"/>
              <w:rPr>
                <w:szCs w:val="24"/>
                <w:lang w:val="ro-RO" w:eastAsia="ro-RO"/>
              </w:rPr>
            </w:pPr>
            <w:r w:rsidRPr="00274E3F">
              <w:rPr>
                <w:szCs w:val="24"/>
                <w:lang w:val="ro-RO" w:eastAsia="ro-RO"/>
              </w:rPr>
              <w:t>Nistorești</w:t>
            </w:r>
          </w:p>
        </w:tc>
        <w:tc>
          <w:tcPr>
            <w:tcW w:w="2520" w:type="dxa"/>
            <w:shd w:val="clear" w:color="auto" w:fill="auto"/>
            <w:vAlign w:val="center"/>
          </w:tcPr>
          <w:p w14:paraId="01BB8377"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2BFD5B7B" w14:textId="77777777" w:rsidTr="006D2818">
        <w:trPr>
          <w:cantSplit/>
          <w:trHeight w:val="64"/>
          <w:tblHeader/>
          <w:jc w:val="center"/>
        </w:trPr>
        <w:tc>
          <w:tcPr>
            <w:tcW w:w="3474" w:type="dxa"/>
            <w:vMerge w:val="restart"/>
            <w:shd w:val="clear" w:color="auto" w:fill="auto"/>
            <w:vAlign w:val="center"/>
          </w:tcPr>
          <w:p w14:paraId="04F604BA" w14:textId="77777777" w:rsidR="000E2735" w:rsidRPr="00274E3F" w:rsidRDefault="000E2735" w:rsidP="00F12D9C">
            <w:pPr>
              <w:spacing w:line="276" w:lineRule="auto"/>
              <w:rPr>
                <w:bCs/>
                <w:szCs w:val="24"/>
                <w:lang w:val="ro-RO"/>
              </w:rPr>
            </w:pPr>
            <w:r w:rsidRPr="00274E3F">
              <w:rPr>
                <w:bCs/>
                <w:szCs w:val="24"/>
                <w:lang w:val="ro-RO"/>
              </w:rPr>
              <w:t>Încălzire cu lemne</w:t>
            </w:r>
          </w:p>
        </w:tc>
        <w:tc>
          <w:tcPr>
            <w:tcW w:w="1238" w:type="dxa"/>
            <w:vMerge/>
            <w:shd w:val="clear" w:color="auto" w:fill="auto"/>
            <w:vAlign w:val="center"/>
          </w:tcPr>
          <w:p w14:paraId="6D200BC4"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017040E3"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4A76007B" w14:textId="77777777" w:rsidR="000E2735" w:rsidRPr="00274E3F" w:rsidRDefault="000E2735" w:rsidP="00F12D9C">
            <w:pPr>
              <w:spacing w:line="276" w:lineRule="auto"/>
              <w:jc w:val="center"/>
              <w:rPr>
                <w:szCs w:val="24"/>
                <w:lang w:val="ro-RO"/>
              </w:rPr>
            </w:pPr>
            <w:r w:rsidRPr="00274E3F">
              <w:rPr>
                <w:szCs w:val="24"/>
                <w:lang w:val="ro-RO"/>
              </w:rPr>
              <w:t>Da</w:t>
            </w:r>
          </w:p>
        </w:tc>
      </w:tr>
      <w:tr w:rsidR="000E2735" w:rsidRPr="00274E3F" w14:paraId="6C5F57D8" w14:textId="77777777" w:rsidTr="006D2818">
        <w:trPr>
          <w:cantSplit/>
          <w:trHeight w:val="64"/>
          <w:tblHeader/>
          <w:jc w:val="center"/>
        </w:trPr>
        <w:tc>
          <w:tcPr>
            <w:tcW w:w="3474" w:type="dxa"/>
            <w:vMerge/>
            <w:shd w:val="clear" w:color="auto" w:fill="auto"/>
            <w:vAlign w:val="center"/>
          </w:tcPr>
          <w:p w14:paraId="31AB5919" w14:textId="77777777" w:rsidR="000E2735" w:rsidRPr="00274E3F" w:rsidRDefault="000E2735" w:rsidP="00F12D9C">
            <w:pPr>
              <w:spacing w:line="276" w:lineRule="auto"/>
              <w:rPr>
                <w:bCs/>
                <w:szCs w:val="24"/>
                <w:lang w:val="ro-RO"/>
              </w:rPr>
            </w:pPr>
          </w:p>
        </w:tc>
        <w:tc>
          <w:tcPr>
            <w:tcW w:w="1238" w:type="dxa"/>
            <w:vMerge/>
            <w:shd w:val="clear" w:color="auto" w:fill="auto"/>
            <w:vAlign w:val="center"/>
          </w:tcPr>
          <w:p w14:paraId="1585DEA3"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4BBAE2CA" w14:textId="77777777" w:rsidR="000E2735" w:rsidRPr="00274E3F" w:rsidRDefault="000E2735" w:rsidP="00F12D9C">
            <w:pPr>
              <w:spacing w:line="276" w:lineRule="auto"/>
              <w:rPr>
                <w:szCs w:val="24"/>
                <w:lang w:val="ro-RO" w:eastAsia="ro-RO"/>
              </w:rPr>
            </w:pPr>
            <w:r w:rsidRPr="00274E3F">
              <w:rPr>
                <w:szCs w:val="24"/>
                <w:lang w:val="ro-RO" w:eastAsia="ro-RO"/>
              </w:rPr>
              <w:t>Nistorești</w:t>
            </w:r>
          </w:p>
        </w:tc>
        <w:tc>
          <w:tcPr>
            <w:tcW w:w="2520" w:type="dxa"/>
            <w:shd w:val="clear" w:color="auto" w:fill="auto"/>
            <w:vAlign w:val="center"/>
          </w:tcPr>
          <w:p w14:paraId="5B9B3579" w14:textId="77777777" w:rsidR="000E2735" w:rsidRPr="00274E3F" w:rsidRDefault="000E2735" w:rsidP="00F12D9C">
            <w:pPr>
              <w:spacing w:line="276" w:lineRule="auto"/>
              <w:jc w:val="center"/>
              <w:rPr>
                <w:szCs w:val="24"/>
                <w:lang w:val="ro-RO"/>
              </w:rPr>
            </w:pPr>
            <w:r w:rsidRPr="00274E3F">
              <w:rPr>
                <w:szCs w:val="24"/>
                <w:lang w:val="ro-RO"/>
              </w:rPr>
              <w:t>Da</w:t>
            </w:r>
          </w:p>
        </w:tc>
      </w:tr>
      <w:tr w:rsidR="000E2735" w:rsidRPr="00274E3F" w14:paraId="5C55B74A" w14:textId="77777777" w:rsidTr="006D2818">
        <w:trPr>
          <w:cantSplit/>
          <w:trHeight w:val="64"/>
          <w:tblHeader/>
          <w:jc w:val="center"/>
        </w:trPr>
        <w:tc>
          <w:tcPr>
            <w:tcW w:w="3474" w:type="dxa"/>
            <w:vMerge w:val="restart"/>
            <w:shd w:val="clear" w:color="auto" w:fill="auto"/>
            <w:vAlign w:val="center"/>
          </w:tcPr>
          <w:p w14:paraId="20B9E119" w14:textId="77777777" w:rsidR="000E2735" w:rsidRPr="00274E3F" w:rsidRDefault="000E2735" w:rsidP="00F12D9C">
            <w:pPr>
              <w:spacing w:line="276" w:lineRule="auto"/>
              <w:rPr>
                <w:bCs/>
                <w:szCs w:val="24"/>
                <w:lang w:val="ro-RO"/>
              </w:rPr>
            </w:pPr>
            <w:r w:rsidRPr="00274E3F">
              <w:rPr>
                <w:bCs/>
                <w:szCs w:val="24"/>
                <w:lang w:val="ro-RO"/>
              </w:rPr>
              <w:t>Încălzire cu gaze</w:t>
            </w:r>
          </w:p>
        </w:tc>
        <w:tc>
          <w:tcPr>
            <w:tcW w:w="1238" w:type="dxa"/>
            <w:vMerge/>
            <w:shd w:val="clear" w:color="auto" w:fill="auto"/>
            <w:vAlign w:val="center"/>
          </w:tcPr>
          <w:p w14:paraId="15FD37A7"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2E4CC4A8"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52212358"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034E4787" w14:textId="77777777" w:rsidTr="006D2818">
        <w:trPr>
          <w:cantSplit/>
          <w:trHeight w:val="64"/>
          <w:tblHeader/>
          <w:jc w:val="center"/>
        </w:trPr>
        <w:tc>
          <w:tcPr>
            <w:tcW w:w="3474" w:type="dxa"/>
            <w:vMerge/>
            <w:shd w:val="clear" w:color="auto" w:fill="auto"/>
            <w:vAlign w:val="center"/>
          </w:tcPr>
          <w:p w14:paraId="5F65874B" w14:textId="77777777" w:rsidR="000E2735" w:rsidRPr="00274E3F" w:rsidRDefault="000E2735" w:rsidP="00F12D9C">
            <w:pPr>
              <w:spacing w:line="276" w:lineRule="auto"/>
              <w:rPr>
                <w:bCs/>
                <w:szCs w:val="24"/>
                <w:lang w:val="ro-RO"/>
              </w:rPr>
            </w:pPr>
          </w:p>
        </w:tc>
        <w:tc>
          <w:tcPr>
            <w:tcW w:w="1238" w:type="dxa"/>
            <w:vMerge/>
            <w:shd w:val="clear" w:color="auto" w:fill="auto"/>
            <w:vAlign w:val="center"/>
          </w:tcPr>
          <w:p w14:paraId="55043A49"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1E3CEDE5" w14:textId="77777777" w:rsidR="000E2735" w:rsidRPr="00274E3F" w:rsidRDefault="000E2735" w:rsidP="00F12D9C">
            <w:pPr>
              <w:spacing w:line="276" w:lineRule="auto"/>
              <w:rPr>
                <w:szCs w:val="24"/>
                <w:lang w:val="ro-RO" w:eastAsia="ro-RO"/>
              </w:rPr>
            </w:pPr>
            <w:r w:rsidRPr="00274E3F">
              <w:rPr>
                <w:szCs w:val="24"/>
                <w:lang w:val="ro-RO" w:eastAsia="ro-RO"/>
              </w:rPr>
              <w:t>Nistorești</w:t>
            </w:r>
          </w:p>
        </w:tc>
        <w:tc>
          <w:tcPr>
            <w:tcW w:w="2520" w:type="dxa"/>
            <w:shd w:val="clear" w:color="auto" w:fill="auto"/>
            <w:vAlign w:val="center"/>
          </w:tcPr>
          <w:p w14:paraId="227F28D5"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61B3B164" w14:textId="77777777" w:rsidTr="006D2818">
        <w:trPr>
          <w:cantSplit/>
          <w:trHeight w:val="64"/>
          <w:tblHeader/>
          <w:jc w:val="center"/>
        </w:trPr>
        <w:tc>
          <w:tcPr>
            <w:tcW w:w="3474" w:type="dxa"/>
            <w:vMerge w:val="restart"/>
            <w:shd w:val="clear" w:color="auto" w:fill="auto"/>
            <w:vAlign w:val="center"/>
          </w:tcPr>
          <w:p w14:paraId="6D1AB8D8" w14:textId="77777777" w:rsidR="000E2735" w:rsidRPr="00274E3F" w:rsidRDefault="000E2735" w:rsidP="00F12D9C">
            <w:pPr>
              <w:spacing w:line="276" w:lineRule="auto"/>
              <w:rPr>
                <w:bCs/>
                <w:szCs w:val="24"/>
                <w:lang w:val="ro-RO"/>
              </w:rPr>
            </w:pPr>
            <w:r w:rsidRPr="00274E3F">
              <w:rPr>
                <w:bCs/>
                <w:szCs w:val="24"/>
                <w:lang w:val="ro-RO"/>
              </w:rPr>
              <w:t>Colectare deșeuri</w:t>
            </w:r>
          </w:p>
        </w:tc>
        <w:tc>
          <w:tcPr>
            <w:tcW w:w="1238" w:type="dxa"/>
            <w:vMerge/>
            <w:shd w:val="clear" w:color="auto" w:fill="auto"/>
            <w:vAlign w:val="center"/>
          </w:tcPr>
          <w:p w14:paraId="35321628"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5D88C549"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630569AB"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4CDB11BB" w14:textId="77777777" w:rsidTr="006D2818">
        <w:trPr>
          <w:cantSplit/>
          <w:trHeight w:val="64"/>
          <w:tblHeader/>
          <w:jc w:val="center"/>
        </w:trPr>
        <w:tc>
          <w:tcPr>
            <w:tcW w:w="3474" w:type="dxa"/>
            <w:vMerge/>
            <w:shd w:val="clear" w:color="auto" w:fill="auto"/>
            <w:vAlign w:val="center"/>
          </w:tcPr>
          <w:p w14:paraId="45A9353A" w14:textId="77777777" w:rsidR="000E2735" w:rsidRPr="00274E3F" w:rsidRDefault="000E2735" w:rsidP="00F12D9C">
            <w:pPr>
              <w:spacing w:line="276" w:lineRule="auto"/>
              <w:rPr>
                <w:bCs/>
                <w:szCs w:val="24"/>
                <w:lang w:val="ro-RO"/>
              </w:rPr>
            </w:pPr>
          </w:p>
        </w:tc>
        <w:tc>
          <w:tcPr>
            <w:tcW w:w="1238" w:type="dxa"/>
            <w:vMerge/>
            <w:shd w:val="clear" w:color="auto" w:fill="auto"/>
            <w:vAlign w:val="center"/>
          </w:tcPr>
          <w:p w14:paraId="076BBB21"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4AF69849" w14:textId="77777777" w:rsidR="000E2735" w:rsidRPr="00274E3F" w:rsidRDefault="000E2735" w:rsidP="00F12D9C">
            <w:pPr>
              <w:spacing w:line="276" w:lineRule="auto"/>
              <w:rPr>
                <w:szCs w:val="24"/>
                <w:lang w:val="ro-RO" w:eastAsia="ro-RO"/>
              </w:rPr>
            </w:pPr>
            <w:r w:rsidRPr="00274E3F">
              <w:rPr>
                <w:szCs w:val="24"/>
                <w:lang w:val="ro-RO" w:eastAsia="ro-RO"/>
              </w:rPr>
              <w:t>Nistorești</w:t>
            </w:r>
          </w:p>
        </w:tc>
        <w:tc>
          <w:tcPr>
            <w:tcW w:w="2520" w:type="dxa"/>
            <w:shd w:val="clear" w:color="auto" w:fill="auto"/>
            <w:vAlign w:val="center"/>
          </w:tcPr>
          <w:p w14:paraId="713D044E" w14:textId="77777777" w:rsidR="000E2735" w:rsidRPr="00274E3F" w:rsidRDefault="000E2735" w:rsidP="00F12D9C">
            <w:pPr>
              <w:spacing w:line="276" w:lineRule="auto"/>
              <w:jc w:val="center"/>
              <w:rPr>
                <w:szCs w:val="24"/>
                <w:lang w:val="ro-RO"/>
              </w:rPr>
            </w:pPr>
            <w:r w:rsidRPr="00274E3F">
              <w:rPr>
                <w:szCs w:val="24"/>
                <w:lang w:val="ro-RO"/>
              </w:rPr>
              <w:t>Nu</w:t>
            </w:r>
          </w:p>
        </w:tc>
      </w:tr>
      <w:tr w:rsidR="000E2735" w:rsidRPr="00274E3F" w14:paraId="569A873F" w14:textId="77777777" w:rsidTr="006D2818">
        <w:trPr>
          <w:cantSplit/>
          <w:trHeight w:val="64"/>
          <w:tblHeader/>
          <w:jc w:val="center"/>
        </w:trPr>
        <w:tc>
          <w:tcPr>
            <w:tcW w:w="3474" w:type="dxa"/>
            <w:vMerge w:val="restart"/>
            <w:shd w:val="clear" w:color="auto" w:fill="auto"/>
            <w:vAlign w:val="center"/>
          </w:tcPr>
          <w:p w14:paraId="0B441445" w14:textId="77777777" w:rsidR="000E2735" w:rsidRPr="00274E3F" w:rsidRDefault="000E2735" w:rsidP="00F12D9C">
            <w:pPr>
              <w:spacing w:line="276" w:lineRule="auto"/>
              <w:rPr>
                <w:szCs w:val="24"/>
                <w:lang w:val="ro-RO"/>
              </w:rPr>
            </w:pPr>
            <w:r w:rsidRPr="00274E3F">
              <w:rPr>
                <w:szCs w:val="24"/>
                <w:lang w:val="ro-RO"/>
              </w:rPr>
              <w:t>Comunicaţii - telefonie fixă</w:t>
            </w:r>
          </w:p>
        </w:tc>
        <w:tc>
          <w:tcPr>
            <w:tcW w:w="1238" w:type="dxa"/>
            <w:vMerge/>
            <w:shd w:val="clear" w:color="auto" w:fill="auto"/>
            <w:vAlign w:val="center"/>
          </w:tcPr>
          <w:p w14:paraId="4DCA4CAB"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64EC1F66"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517D7FBE" w14:textId="77777777" w:rsidR="000E2735" w:rsidRPr="00274E3F" w:rsidRDefault="000E2735" w:rsidP="00F12D9C">
            <w:pPr>
              <w:spacing w:line="276" w:lineRule="auto"/>
              <w:jc w:val="center"/>
              <w:rPr>
                <w:szCs w:val="24"/>
                <w:lang w:val="ro-RO"/>
              </w:rPr>
            </w:pPr>
            <w:r w:rsidRPr="00274E3F">
              <w:rPr>
                <w:szCs w:val="24"/>
                <w:lang w:val="ro-RO"/>
              </w:rPr>
              <w:t>Da</w:t>
            </w:r>
          </w:p>
        </w:tc>
      </w:tr>
      <w:tr w:rsidR="000E2735" w:rsidRPr="00274E3F" w14:paraId="50853D0B" w14:textId="77777777" w:rsidTr="006D2818">
        <w:trPr>
          <w:cantSplit/>
          <w:trHeight w:val="64"/>
          <w:tblHeader/>
          <w:jc w:val="center"/>
        </w:trPr>
        <w:tc>
          <w:tcPr>
            <w:tcW w:w="3474" w:type="dxa"/>
            <w:vMerge/>
            <w:shd w:val="clear" w:color="auto" w:fill="auto"/>
            <w:vAlign w:val="center"/>
          </w:tcPr>
          <w:p w14:paraId="014352F5" w14:textId="77777777" w:rsidR="000E2735" w:rsidRPr="00274E3F" w:rsidRDefault="000E2735" w:rsidP="00F12D9C">
            <w:pPr>
              <w:spacing w:line="276" w:lineRule="auto"/>
              <w:rPr>
                <w:szCs w:val="24"/>
                <w:lang w:val="ro-RO"/>
              </w:rPr>
            </w:pPr>
          </w:p>
        </w:tc>
        <w:tc>
          <w:tcPr>
            <w:tcW w:w="1238" w:type="dxa"/>
            <w:vMerge/>
            <w:shd w:val="clear" w:color="auto" w:fill="auto"/>
            <w:vAlign w:val="center"/>
          </w:tcPr>
          <w:p w14:paraId="0ED23708"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3195DFF6" w14:textId="77777777" w:rsidR="000E2735" w:rsidRPr="00274E3F" w:rsidRDefault="000E2735" w:rsidP="00F12D9C">
            <w:pPr>
              <w:spacing w:line="276" w:lineRule="auto"/>
              <w:rPr>
                <w:szCs w:val="24"/>
                <w:lang w:val="ro-RO" w:eastAsia="ro-RO"/>
              </w:rPr>
            </w:pPr>
            <w:r w:rsidRPr="00274E3F">
              <w:rPr>
                <w:szCs w:val="24"/>
                <w:lang w:val="ro-RO" w:eastAsia="ro-RO"/>
              </w:rPr>
              <w:t>Nistorești</w:t>
            </w:r>
          </w:p>
        </w:tc>
        <w:tc>
          <w:tcPr>
            <w:tcW w:w="2520" w:type="dxa"/>
            <w:shd w:val="clear" w:color="auto" w:fill="auto"/>
            <w:vAlign w:val="center"/>
          </w:tcPr>
          <w:p w14:paraId="5DBDAC3B" w14:textId="77777777" w:rsidR="000E2735" w:rsidRPr="00274E3F" w:rsidRDefault="000E2735" w:rsidP="00F12D9C">
            <w:pPr>
              <w:spacing w:line="276" w:lineRule="auto"/>
              <w:jc w:val="center"/>
              <w:rPr>
                <w:szCs w:val="24"/>
                <w:lang w:val="ro-RO"/>
              </w:rPr>
            </w:pPr>
            <w:r w:rsidRPr="00274E3F">
              <w:rPr>
                <w:szCs w:val="24"/>
                <w:lang w:val="ro-RO"/>
              </w:rPr>
              <w:t>Da</w:t>
            </w:r>
          </w:p>
        </w:tc>
      </w:tr>
      <w:tr w:rsidR="000E2735" w:rsidRPr="00274E3F" w14:paraId="463FDEEE" w14:textId="77777777" w:rsidTr="006D2818">
        <w:trPr>
          <w:cantSplit/>
          <w:trHeight w:val="64"/>
          <w:tblHeader/>
          <w:jc w:val="center"/>
        </w:trPr>
        <w:tc>
          <w:tcPr>
            <w:tcW w:w="3474" w:type="dxa"/>
            <w:vMerge w:val="restart"/>
            <w:shd w:val="clear" w:color="auto" w:fill="auto"/>
            <w:vAlign w:val="center"/>
          </w:tcPr>
          <w:p w14:paraId="2283BCD8" w14:textId="77777777" w:rsidR="000E2735" w:rsidRPr="00274E3F" w:rsidRDefault="000E2735" w:rsidP="00F12D9C">
            <w:pPr>
              <w:spacing w:line="276" w:lineRule="auto"/>
              <w:rPr>
                <w:bCs/>
                <w:szCs w:val="24"/>
                <w:lang w:val="ro-RO"/>
              </w:rPr>
            </w:pPr>
            <w:r w:rsidRPr="00274E3F">
              <w:rPr>
                <w:szCs w:val="24"/>
                <w:lang w:val="ro-RO"/>
              </w:rPr>
              <w:t>Comunicaţii - telefonie mobilă</w:t>
            </w:r>
          </w:p>
        </w:tc>
        <w:tc>
          <w:tcPr>
            <w:tcW w:w="1238" w:type="dxa"/>
            <w:vMerge/>
            <w:shd w:val="clear" w:color="auto" w:fill="auto"/>
            <w:vAlign w:val="center"/>
          </w:tcPr>
          <w:p w14:paraId="32F068E3"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4BF48BB4" w14:textId="77777777" w:rsidR="000E2735" w:rsidRPr="00274E3F" w:rsidRDefault="000E2735" w:rsidP="00F12D9C">
            <w:pPr>
              <w:spacing w:line="276" w:lineRule="auto"/>
              <w:rPr>
                <w:szCs w:val="24"/>
                <w:lang w:val="ro-RO" w:eastAsia="ro-RO"/>
              </w:rPr>
            </w:pPr>
            <w:r w:rsidRPr="00274E3F">
              <w:rPr>
                <w:szCs w:val="24"/>
                <w:lang w:val="ro-RO" w:eastAsia="ro-RO"/>
              </w:rPr>
              <w:t>Păuleşti</w:t>
            </w:r>
          </w:p>
        </w:tc>
        <w:tc>
          <w:tcPr>
            <w:tcW w:w="2520" w:type="dxa"/>
            <w:shd w:val="clear" w:color="auto" w:fill="auto"/>
            <w:vAlign w:val="center"/>
          </w:tcPr>
          <w:p w14:paraId="7FA05DEA" w14:textId="77777777" w:rsidR="000E2735" w:rsidRPr="00274E3F" w:rsidRDefault="000E2735" w:rsidP="00F12D9C">
            <w:pPr>
              <w:spacing w:line="276" w:lineRule="auto"/>
              <w:jc w:val="center"/>
              <w:rPr>
                <w:szCs w:val="24"/>
                <w:lang w:val="ro-RO"/>
              </w:rPr>
            </w:pPr>
            <w:r w:rsidRPr="00274E3F">
              <w:rPr>
                <w:szCs w:val="24"/>
                <w:lang w:val="ro-RO"/>
              </w:rPr>
              <w:t>Da</w:t>
            </w:r>
          </w:p>
        </w:tc>
      </w:tr>
      <w:tr w:rsidR="000E2735" w:rsidRPr="00274E3F" w14:paraId="2FD8C6D8" w14:textId="77777777" w:rsidTr="006D2818">
        <w:trPr>
          <w:cantSplit/>
          <w:trHeight w:val="64"/>
          <w:tblHeader/>
          <w:jc w:val="center"/>
        </w:trPr>
        <w:tc>
          <w:tcPr>
            <w:tcW w:w="3474" w:type="dxa"/>
            <w:vMerge/>
            <w:shd w:val="clear" w:color="auto" w:fill="auto"/>
            <w:vAlign w:val="center"/>
          </w:tcPr>
          <w:p w14:paraId="1B58334B" w14:textId="77777777" w:rsidR="000E2735" w:rsidRPr="00274E3F" w:rsidRDefault="000E2735" w:rsidP="00F12D9C">
            <w:pPr>
              <w:spacing w:line="276" w:lineRule="auto"/>
              <w:rPr>
                <w:szCs w:val="24"/>
                <w:lang w:val="ro-RO"/>
              </w:rPr>
            </w:pPr>
          </w:p>
        </w:tc>
        <w:tc>
          <w:tcPr>
            <w:tcW w:w="1238" w:type="dxa"/>
            <w:vMerge/>
            <w:shd w:val="clear" w:color="auto" w:fill="auto"/>
            <w:vAlign w:val="center"/>
          </w:tcPr>
          <w:p w14:paraId="21B48E21" w14:textId="77777777" w:rsidR="000E2735" w:rsidRPr="00274E3F" w:rsidRDefault="000E2735" w:rsidP="00F12D9C">
            <w:pPr>
              <w:spacing w:line="276" w:lineRule="auto"/>
              <w:rPr>
                <w:bCs/>
                <w:szCs w:val="24"/>
                <w:lang w:val="ro-RO"/>
              </w:rPr>
            </w:pPr>
          </w:p>
        </w:tc>
        <w:tc>
          <w:tcPr>
            <w:tcW w:w="1907" w:type="dxa"/>
            <w:shd w:val="clear" w:color="auto" w:fill="auto"/>
            <w:vAlign w:val="center"/>
          </w:tcPr>
          <w:p w14:paraId="26BD3F36" w14:textId="77777777" w:rsidR="000E2735" w:rsidRPr="00274E3F" w:rsidRDefault="000E2735" w:rsidP="00F12D9C">
            <w:pPr>
              <w:spacing w:line="276" w:lineRule="auto"/>
              <w:rPr>
                <w:szCs w:val="24"/>
                <w:lang w:val="ro-RO" w:eastAsia="ro-RO"/>
              </w:rPr>
            </w:pPr>
            <w:r w:rsidRPr="00274E3F">
              <w:rPr>
                <w:szCs w:val="24"/>
                <w:lang w:val="ro-RO" w:eastAsia="ro-RO"/>
              </w:rPr>
              <w:t>Nistorești</w:t>
            </w:r>
          </w:p>
        </w:tc>
        <w:tc>
          <w:tcPr>
            <w:tcW w:w="2520" w:type="dxa"/>
            <w:shd w:val="clear" w:color="auto" w:fill="auto"/>
            <w:vAlign w:val="center"/>
          </w:tcPr>
          <w:p w14:paraId="452ECF70" w14:textId="77777777" w:rsidR="000E2735" w:rsidRPr="00274E3F" w:rsidRDefault="000E2735" w:rsidP="00F12D9C">
            <w:pPr>
              <w:spacing w:line="276" w:lineRule="auto"/>
              <w:jc w:val="center"/>
              <w:rPr>
                <w:szCs w:val="24"/>
                <w:lang w:val="ro-RO"/>
              </w:rPr>
            </w:pPr>
            <w:r w:rsidRPr="00274E3F">
              <w:rPr>
                <w:szCs w:val="24"/>
                <w:lang w:val="ro-RO"/>
              </w:rPr>
              <w:t>Da</w:t>
            </w:r>
          </w:p>
        </w:tc>
      </w:tr>
    </w:tbl>
    <w:p w14:paraId="2A510710" w14:textId="77777777" w:rsidR="000E2735" w:rsidRPr="00274E3F" w:rsidRDefault="000E2735" w:rsidP="00F12D9C">
      <w:pPr>
        <w:spacing w:line="276" w:lineRule="auto"/>
        <w:ind w:firstLine="720"/>
        <w:rPr>
          <w:szCs w:val="24"/>
          <w:lang w:val="ro-RO"/>
        </w:rPr>
      </w:pPr>
    </w:p>
    <w:p w14:paraId="0188CC4E" w14:textId="77777777" w:rsidR="000E2735" w:rsidRPr="00274E3F" w:rsidRDefault="000E2735" w:rsidP="00F12D9C">
      <w:pPr>
        <w:spacing w:line="276" w:lineRule="auto"/>
        <w:ind w:firstLine="720"/>
        <w:jc w:val="both"/>
        <w:rPr>
          <w:szCs w:val="24"/>
          <w:lang w:val="ro-RO"/>
        </w:rPr>
      </w:pPr>
      <w:r w:rsidRPr="00274E3F">
        <w:rPr>
          <w:szCs w:val="24"/>
          <w:lang w:val="ro-RO"/>
        </w:rPr>
        <w:t>Nicio gospodărie din comunitățile țintă nu dispune de acces la rețea de gaze naturale, încălzirea fiind realizată aproape exclusiv pe bază de lemne. Acest aspect pune o presiune suplimentară asupra exploatării resurselor lemnoase din zonă.</w:t>
      </w:r>
    </w:p>
    <w:p w14:paraId="24C91114" w14:textId="77777777" w:rsidR="00100426" w:rsidRPr="00274E3F" w:rsidRDefault="00100426" w:rsidP="00F12D9C">
      <w:pPr>
        <w:spacing w:line="276" w:lineRule="auto"/>
        <w:rPr>
          <w:szCs w:val="24"/>
          <w:lang w:val="ro-RO"/>
        </w:rPr>
      </w:pPr>
    </w:p>
    <w:p w14:paraId="777F0E96" w14:textId="77777777" w:rsidR="000E2735" w:rsidRPr="00274E3F" w:rsidRDefault="000E2735" w:rsidP="00F12D9C">
      <w:pPr>
        <w:pStyle w:val="ListParagraph"/>
        <w:numPr>
          <w:ilvl w:val="0"/>
          <w:numId w:val="15"/>
        </w:numPr>
        <w:spacing w:line="276" w:lineRule="auto"/>
        <w:contextualSpacing w:val="0"/>
        <w:jc w:val="both"/>
        <w:rPr>
          <w:b/>
          <w:szCs w:val="24"/>
          <w:lang w:val="ro-RO"/>
        </w:rPr>
      </w:pPr>
      <w:r w:rsidRPr="00274E3F">
        <w:rPr>
          <w:b/>
          <w:szCs w:val="24"/>
          <w:lang w:val="ro-RO"/>
        </w:rPr>
        <w:t>Efective de animale</w:t>
      </w:r>
    </w:p>
    <w:p w14:paraId="605F98EF" w14:textId="5D7B4B2A" w:rsidR="000E2735" w:rsidRPr="00274E3F" w:rsidRDefault="00981F4B" w:rsidP="00F12D9C">
      <w:pPr>
        <w:spacing w:line="276" w:lineRule="auto"/>
        <w:jc w:val="center"/>
        <w:rPr>
          <w:b/>
          <w:bCs/>
          <w:szCs w:val="24"/>
          <w:lang w:val="ro-RO"/>
        </w:rPr>
      </w:pPr>
      <w:bookmarkStart w:id="138" w:name="_Toc522718291"/>
      <w:bookmarkStart w:id="139" w:name="_Toc522722345"/>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50</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Efectivele de animale, pe principalele categorii de animale, referitor la anul 201</w:t>
      </w:r>
      <w:r w:rsidR="00100426">
        <w:rPr>
          <w:b/>
          <w:bCs/>
          <w:szCs w:val="24"/>
          <w:lang w:val="ro-RO"/>
        </w:rPr>
        <w:t xml:space="preserve">0, </w:t>
      </w:r>
      <w:r w:rsidR="000E2735" w:rsidRPr="00274E3F">
        <w:rPr>
          <w:b/>
          <w:bCs/>
          <w:szCs w:val="24"/>
          <w:lang w:val="ro-RO" w:eastAsia="en-GB"/>
        </w:rPr>
        <w:t>conform Recensământului Agricol 2010</w:t>
      </w:r>
      <w:bookmarkEnd w:id="138"/>
      <w:bookmarkEnd w:id="139"/>
    </w:p>
    <w:tbl>
      <w:tblPr>
        <w:tblW w:w="935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9"/>
        <w:gridCol w:w="1357"/>
        <w:gridCol w:w="1903"/>
        <w:gridCol w:w="2294"/>
      </w:tblGrid>
      <w:tr w:rsidR="000E2735" w:rsidRPr="00274E3F" w14:paraId="71A538DE" w14:textId="77777777" w:rsidTr="00A66735">
        <w:trPr>
          <w:trHeight w:val="430"/>
        </w:trPr>
        <w:tc>
          <w:tcPr>
            <w:tcW w:w="3799" w:type="dxa"/>
            <w:vMerge w:val="restart"/>
            <w:shd w:val="clear" w:color="auto" w:fill="auto"/>
            <w:vAlign w:val="center"/>
          </w:tcPr>
          <w:p w14:paraId="4E7B002F" w14:textId="77777777" w:rsidR="000E2735" w:rsidRPr="00274E3F" w:rsidRDefault="000E2735" w:rsidP="00F12D9C">
            <w:pPr>
              <w:spacing w:line="276" w:lineRule="auto"/>
              <w:jc w:val="center"/>
              <w:rPr>
                <w:b/>
                <w:bCs/>
                <w:szCs w:val="24"/>
                <w:lang w:val="ro-RO"/>
              </w:rPr>
            </w:pPr>
            <w:r w:rsidRPr="00274E3F">
              <w:rPr>
                <w:b/>
                <w:bCs/>
                <w:szCs w:val="24"/>
                <w:lang w:val="ro-RO"/>
              </w:rPr>
              <w:t>Principalele categorii de animale</w:t>
            </w:r>
          </w:p>
        </w:tc>
        <w:tc>
          <w:tcPr>
            <w:tcW w:w="1357" w:type="dxa"/>
            <w:vMerge w:val="restart"/>
            <w:shd w:val="clear" w:color="auto" w:fill="auto"/>
            <w:vAlign w:val="center"/>
          </w:tcPr>
          <w:p w14:paraId="5FC2F279" w14:textId="77777777" w:rsidR="000E2735" w:rsidRPr="00274E3F" w:rsidRDefault="000E2735" w:rsidP="00F12D9C">
            <w:pPr>
              <w:spacing w:line="276" w:lineRule="auto"/>
              <w:jc w:val="center"/>
              <w:rPr>
                <w:b/>
                <w:bCs/>
                <w:szCs w:val="24"/>
                <w:lang w:val="ro-RO"/>
              </w:rPr>
            </w:pPr>
            <w:r w:rsidRPr="00274E3F">
              <w:rPr>
                <w:b/>
                <w:bCs/>
                <w:szCs w:val="24"/>
                <w:lang w:val="ro-RO"/>
              </w:rPr>
              <w:t>Județ</w:t>
            </w:r>
          </w:p>
        </w:tc>
        <w:tc>
          <w:tcPr>
            <w:tcW w:w="1903" w:type="dxa"/>
            <w:vMerge w:val="restart"/>
            <w:shd w:val="clear" w:color="auto" w:fill="auto"/>
            <w:vAlign w:val="center"/>
          </w:tcPr>
          <w:p w14:paraId="54DCFF45" w14:textId="77777777" w:rsidR="000E2735" w:rsidRPr="00274E3F" w:rsidRDefault="000E2735" w:rsidP="00F12D9C">
            <w:pPr>
              <w:spacing w:line="276" w:lineRule="auto"/>
              <w:jc w:val="center"/>
              <w:rPr>
                <w:b/>
                <w:bCs/>
                <w:szCs w:val="24"/>
                <w:lang w:val="ro-RO"/>
              </w:rPr>
            </w:pPr>
            <w:r w:rsidRPr="00274E3F">
              <w:rPr>
                <w:b/>
                <w:bCs/>
                <w:szCs w:val="24"/>
                <w:lang w:val="ro-RO"/>
              </w:rPr>
              <w:t>Localitate</w:t>
            </w:r>
          </w:p>
        </w:tc>
        <w:tc>
          <w:tcPr>
            <w:tcW w:w="2294" w:type="dxa"/>
            <w:vMerge w:val="restart"/>
            <w:shd w:val="clear" w:color="auto" w:fill="auto"/>
            <w:vAlign w:val="center"/>
          </w:tcPr>
          <w:p w14:paraId="3D39E8D0" w14:textId="77777777" w:rsidR="000E2735" w:rsidRPr="00274E3F" w:rsidRDefault="000E2735" w:rsidP="00F12D9C">
            <w:pPr>
              <w:spacing w:line="276" w:lineRule="auto"/>
              <w:jc w:val="center"/>
              <w:rPr>
                <w:b/>
                <w:bCs/>
                <w:szCs w:val="24"/>
                <w:lang w:val="ro-RO"/>
              </w:rPr>
            </w:pPr>
            <w:r w:rsidRPr="00274E3F">
              <w:rPr>
                <w:b/>
                <w:szCs w:val="24"/>
                <w:lang w:val="ro-RO"/>
              </w:rPr>
              <w:t>Număr de animale</w:t>
            </w:r>
          </w:p>
        </w:tc>
      </w:tr>
      <w:tr w:rsidR="000E2735" w:rsidRPr="00274E3F" w14:paraId="3DCAA4FF" w14:textId="77777777" w:rsidTr="00A66735">
        <w:trPr>
          <w:trHeight w:val="430"/>
        </w:trPr>
        <w:tc>
          <w:tcPr>
            <w:tcW w:w="3799" w:type="dxa"/>
            <w:vMerge/>
            <w:shd w:val="clear" w:color="auto" w:fill="auto"/>
            <w:vAlign w:val="center"/>
          </w:tcPr>
          <w:p w14:paraId="6A839D86" w14:textId="77777777" w:rsidR="000E2735" w:rsidRPr="00274E3F" w:rsidRDefault="000E2735" w:rsidP="00F12D9C">
            <w:pPr>
              <w:spacing w:line="276" w:lineRule="auto"/>
              <w:jc w:val="center"/>
              <w:rPr>
                <w:b/>
                <w:bCs/>
                <w:szCs w:val="24"/>
                <w:lang w:val="ro-RO"/>
              </w:rPr>
            </w:pPr>
          </w:p>
        </w:tc>
        <w:tc>
          <w:tcPr>
            <w:tcW w:w="1357" w:type="dxa"/>
            <w:vMerge/>
            <w:shd w:val="clear" w:color="auto" w:fill="auto"/>
            <w:vAlign w:val="center"/>
          </w:tcPr>
          <w:p w14:paraId="563F07B4" w14:textId="77777777" w:rsidR="000E2735" w:rsidRPr="00274E3F" w:rsidRDefault="000E2735" w:rsidP="00F12D9C">
            <w:pPr>
              <w:spacing w:line="276" w:lineRule="auto"/>
              <w:jc w:val="center"/>
              <w:rPr>
                <w:b/>
                <w:bCs/>
                <w:szCs w:val="24"/>
                <w:lang w:val="ro-RO"/>
              </w:rPr>
            </w:pPr>
          </w:p>
        </w:tc>
        <w:tc>
          <w:tcPr>
            <w:tcW w:w="1903" w:type="dxa"/>
            <w:vMerge/>
            <w:shd w:val="clear" w:color="auto" w:fill="auto"/>
            <w:vAlign w:val="center"/>
          </w:tcPr>
          <w:p w14:paraId="4B175F0E" w14:textId="77777777" w:rsidR="000E2735" w:rsidRPr="00274E3F" w:rsidRDefault="000E2735" w:rsidP="00F12D9C">
            <w:pPr>
              <w:spacing w:line="276" w:lineRule="auto"/>
              <w:jc w:val="center"/>
              <w:rPr>
                <w:b/>
                <w:bCs/>
                <w:szCs w:val="24"/>
                <w:lang w:val="ro-RO"/>
              </w:rPr>
            </w:pPr>
          </w:p>
        </w:tc>
        <w:tc>
          <w:tcPr>
            <w:tcW w:w="2294" w:type="dxa"/>
            <w:vMerge/>
            <w:shd w:val="clear" w:color="auto" w:fill="auto"/>
            <w:vAlign w:val="center"/>
          </w:tcPr>
          <w:p w14:paraId="5AA66DAE" w14:textId="77777777" w:rsidR="000E2735" w:rsidRPr="00274E3F" w:rsidRDefault="000E2735" w:rsidP="00F12D9C">
            <w:pPr>
              <w:spacing w:line="276" w:lineRule="auto"/>
              <w:jc w:val="center"/>
              <w:rPr>
                <w:b/>
                <w:bCs/>
                <w:szCs w:val="24"/>
                <w:lang w:val="ro-RO"/>
              </w:rPr>
            </w:pPr>
          </w:p>
        </w:tc>
      </w:tr>
      <w:tr w:rsidR="000E2735" w:rsidRPr="00274E3F" w14:paraId="031B8B67" w14:textId="77777777" w:rsidTr="00A66735">
        <w:trPr>
          <w:trHeight w:val="288"/>
        </w:trPr>
        <w:tc>
          <w:tcPr>
            <w:tcW w:w="3799" w:type="dxa"/>
            <w:vMerge w:val="restart"/>
            <w:shd w:val="clear" w:color="auto" w:fill="auto"/>
            <w:vAlign w:val="center"/>
          </w:tcPr>
          <w:p w14:paraId="22289CFC" w14:textId="77777777" w:rsidR="000E2735" w:rsidRPr="00274E3F" w:rsidRDefault="000E2735" w:rsidP="00F12D9C">
            <w:pPr>
              <w:spacing w:line="276" w:lineRule="auto"/>
              <w:jc w:val="center"/>
              <w:rPr>
                <w:bCs/>
                <w:szCs w:val="24"/>
                <w:lang w:val="ro-RO"/>
              </w:rPr>
            </w:pPr>
            <w:r w:rsidRPr="00274E3F">
              <w:rPr>
                <w:bCs/>
                <w:szCs w:val="24"/>
                <w:lang w:val="ro-RO"/>
              </w:rPr>
              <w:t>Bovine</w:t>
            </w:r>
          </w:p>
        </w:tc>
        <w:tc>
          <w:tcPr>
            <w:tcW w:w="1357" w:type="dxa"/>
            <w:vMerge w:val="restart"/>
            <w:shd w:val="clear" w:color="auto" w:fill="auto"/>
            <w:vAlign w:val="center"/>
          </w:tcPr>
          <w:p w14:paraId="0B1B3AEE"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903" w:type="dxa"/>
            <w:shd w:val="clear" w:color="auto" w:fill="auto"/>
            <w:vAlign w:val="center"/>
          </w:tcPr>
          <w:p w14:paraId="2EB06599" w14:textId="77777777" w:rsidR="000E2735" w:rsidRPr="00274E3F" w:rsidRDefault="000E2735" w:rsidP="00F12D9C">
            <w:pPr>
              <w:spacing w:line="276" w:lineRule="auto"/>
              <w:jc w:val="center"/>
              <w:rPr>
                <w:bCs/>
                <w:szCs w:val="24"/>
                <w:lang w:val="ro-RO"/>
              </w:rPr>
            </w:pPr>
            <w:r w:rsidRPr="00274E3F">
              <w:rPr>
                <w:bCs/>
                <w:szCs w:val="24"/>
                <w:lang w:val="ro-RO"/>
              </w:rPr>
              <w:t>Păulești</w:t>
            </w:r>
          </w:p>
        </w:tc>
        <w:tc>
          <w:tcPr>
            <w:tcW w:w="2294" w:type="dxa"/>
            <w:shd w:val="clear" w:color="auto" w:fill="auto"/>
            <w:vAlign w:val="center"/>
          </w:tcPr>
          <w:p w14:paraId="40366DB5" w14:textId="3DB843A9" w:rsidR="000E2735" w:rsidRPr="00274E3F" w:rsidRDefault="000E2735" w:rsidP="00F12D9C">
            <w:pPr>
              <w:spacing w:line="276" w:lineRule="auto"/>
              <w:jc w:val="center"/>
              <w:rPr>
                <w:szCs w:val="24"/>
                <w:lang w:val="ro-RO"/>
              </w:rPr>
            </w:pPr>
            <w:r w:rsidRPr="00274E3F">
              <w:rPr>
                <w:szCs w:val="24"/>
                <w:lang w:val="ro-RO"/>
              </w:rPr>
              <w:t>1</w:t>
            </w:r>
            <w:r w:rsidR="008B3D5D" w:rsidRPr="00274E3F">
              <w:rPr>
                <w:szCs w:val="24"/>
                <w:lang w:val="ro-RO"/>
              </w:rPr>
              <w:t>.</w:t>
            </w:r>
            <w:r w:rsidRPr="00274E3F">
              <w:rPr>
                <w:szCs w:val="24"/>
                <w:lang w:val="ro-RO"/>
              </w:rPr>
              <w:t>043</w:t>
            </w:r>
          </w:p>
        </w:tc>
      </w:tr>
      <w:tr w:rsidR="000E2735" w:rsidRPr="00274E3F" w14:paraId="50F23123" w14:textId="77777777" w:rsidTr="00A66735">
        <w:trPr>
          <w:trHeight w:val="363"/>
        </w:trPr>
        <w:tc>
          <w:tcPr>
            <w:tcW w:w="3799" w:type="dxa"/>
            <w:vMerge/>
            <w:shd w:val="clear" w:color="auto" w:fill="auto"/>
            <w:vAlign w:val="center"/>
          </w:tcPr>
          <w:p w14:paraId="52BFAF4E" w14:textId="77777777" w:rsidR="000E2735" w:rsidRPr="00274E3F" w:rsidRDefault="000E2735" w:rsidP="00F12D9C">
            <w:pPr>
              <w:spacing w:line="276" w:lineRule="auto"/>
              <w:jc w:val="center"/>
              <w:rPr>
                <w:bCs/>
                <w:szCs w:val="24"/>
                <w:lang w:val="ro-RO"/>
              </w:rPr>
            </w:pPr>
          </w:p>
        </w:tc>
        <w:tc>
          <w:tcPr>
            <w:tcW w:w="1357" w:type="dxa"/>
            <w:vMerge/>
            <w:shd w:val="clear" w:color="auto" w:fill="auto"/>
            <w:vAlign w:val="center"/>
          </w:tcPr>
          <w:p w14:paraId="1EB528B8" w14:textId="77777777" w:rsidR="000E2735" w:rsidRPr="00274E3F" w:rsidRDefault="000E2735" w:rsidP="00F12D9C">
            <w:pPr>
              <w:spacing w:line="276" w:lineRule="auto"/>
              <w:jc w:val="center"/>
              <w:rPr>
                <w:bCs/>
                <w:szCs w:val="24"/>
                <w:lang w:val="ro-RO"/>
              </w:rPr>
            </w:pPr>
          </w:p>
        </w:tc>
        <w:tc>
          <w:tcPr>
            <w:tcW w:w="1903" w:type="dxa"/>
            <w:shd w:val="clear" w:color="auto" w:fill="auto"/>
            <w:vAlign w:val="center"/>
          </w:tcPr>
          <w:p w14:paraId="26E7DC1C" w14:textId="77777777" w:rsidR="000E2735" w:rsidRPr="00274E3F" w:rsidRDefault="000E2735" w:rsidP="00F12D9C">
            <w:pPr>
              <w:spacing w:line="276" w:lineRule="auto"/>
              <w:jc w:val="center"/>
              <w:rPr>
                <w:bCs/>
                <w:szCs w:val="24"/>
                <w:lang w:val="ro-RO"/>
              </w:rPr>
            </w:pPr>
            <w:r w:rsidRPr="00274E3F">
              <w:rPr>
                <w:bCs/>
                <w:szCs w:val="24"/>
                <w:lang w:val="ro-RO"/>
              </w:rPr>
              <w:t>Nistorești</w:t>
            </w:r>
          </w:p>
        </w:tc>
        <w:tc>
          <w:tcPr>
            <w:tcW w:w="2294" w:type="dxa"/>
            <w:shd w:val="clear" w:color="auto" w:fill="auto"/>
            <w:vAlign w:val="center"/>
          </w:tcPr>
          <w:p w14:paraId="27F3D9AB" w14:textId="77777777" w:rsidR="000E2735" w:rsidRPr="00274E3F" w:rsidRDefault="000E2735" w:rsidP="00F12D9C">
            <w:pPr>
              <w:spacing w:line="276" w:lineRule="auto"/>
              <w:jc w:val="center"/>
              <w:rPr>
                <w:szCs w:val="24"/>
                <w:lang w:val="ro-RO"/>
              </w:rPr>
            </w:pPr>
            <w:r w:rsidRPr="00274E3F">
              <w:rPr>
                <w:szCs w:val="24"/>
                <w:lang w:val="ro-RO"/>
              </w:rPr>
              <w:t>552</w:t>
            </w:r>
          </w:p>
        </w:tc>
      </w:tr>
      <w:tr w:rsidR="000E2735" w:rsidRPr="00274E3F" w14:paraId="402A1BE0" w14:textId="77777777" w:rsidTr="00A66735">
        <w:trPr>
          <w:trHeight w:val="121"/>
        </w:trPr>
        <w:tc>
          <w:tcPr>
            <w:tcW w:w="3799" w:type="dxa"/>
            <w:vMerge w:val="restart"/>
            <w:shd w:val="clear" w:color="auto" w:fill="auto"/>
            <w:vAlign w:val="center"/>
          </w:tcPr>
          <w:p w14:paraId="7653F882" w14:textId="77777777" w:rsidR="000E2735" w:rsidRPr="00274E3F" w:rsidRDefault="000E2735" w:rsidP="00F12D9C">
            <w:pPr>
              <w:spacing w:line="276" w:lineRule="auto"/>
              <w:jc w:val="center"/>
              <w:rPr>
                <w:bCs/>
                <w:szCs w:val="24"/>
                <w:lang w:val="ro-RO"/>
              </w:rPr>
            </w:pPr>
            <w:r w:rsidRPr="00274E3F">
              <w:rPr>
                <w:bCs/>
                <w:szCs w:val="24"/>
                <w:lang w:val="ro-RO"/>
              </w:rPr>
              <w:t>Porcine</w:t>
            </w:r>
          </w:p>
        </w:tc>
        <w:tc>
          <w:tcPr>
            <w:tcW w:w="1357" w:type="dxa"/>
            <w:vMerge w:val="restart"/>
            <w:shd w:val="clear" w:color="auto" w:fill="auto"/>
            <w:vAlign w:val="center"/>
          </w:tcPr>
          <w:p w14:paraId="0E71898B"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903" w:type="dxa"/>
            <w:shd w:val="clear" w:color="auto" w:fill="auto"/>
            <w:vAlign w:val="center"/>
          </w:tcPr>
          <w:p w14:paraId="34B645C8" w14:textId="77777777" w:rsidR="000E2735" w:rsidRPr="00274E3F" w:rsidRDefault="000E2735" w:rsidP="00F12D9C">
            <w:pPr>
              <w:spacing w:line="276" w:lineRule="auto"/>
              <w:jc w:val="center"/>
              <w:rPr>
                <w:bCs/>
                <w:szCs w:val="24"/>
                <w:lang w:val="ro-RO"/>
              </w:rPr>
            </w:pPr>
            <w:r w:rsidRPr="00274E3F">
              <w:rPr>
                <w:bCs/>
                <w:szCs w:val="24"/>
                <w:lang w:val="ro-RO"/>
              </w:rPr>
              <w:t>Păulești</w:t>
            </w:r>
          </w:p>
        </w:tc>
        <w:tc>
          <w:tcPr>
            <w:tcW w:w="2294" w:type="dxa"/>
            <w:shd w:val="clear" w:color="auto" w:fill="auto"/>
            <w:vAlign w:val="center"/>
          </w:tcPr>
          <w:p w14:paraId="4F9FCA8B" w14:textId="61088ECC" w:rsidR="000E2735" w:rsidRPr="00274E3F" w:rsidRDefault="000E2735" w:rsidP="00F12D9C">
            <w:pPr>
              <w:spacing w:line="276" w:lineRule="auto"/>
              <w:jc w:val="center"/>
              <w:rPr>
                <w:color w:val="000000"/>
                <w:szCs w:val="24"/>
                <w:lang w:val="ro-RO" w:eastAsia="en-GB"/>
              </w:rPr>
            </w:pPr>
            <w:r w:rsidRPr="00274E3F">
              <w:rPr>
                <w:color w:val="000000"/>
                <w:szCs w:val="24"/>
                <w:lang w:val="ro-RO" w:eastAsia="en-GB"/>
              </w:rPr>
              <w:t>1</w:t>
            </w:r>
            <w:r w:rsidR="008B3D5D" w:rsidRPr="00274E3F">
              <w:rPr>
                <w:color w:val="000000"/>
                <w:szCs w:val="24"/>
                <w:lang w:val="ro-RO" w:eastAsia="en-GB"/>
              </w:rPr>
              <w:t>.</w:t>
            </w:r>
            <w:r w:rsidRPr="00274E3F">
              <w:rPr>
                <w:color w:val="000000"/>
                <w:szCs w:val="24"/>
                <w:lang w:val="ro-RO" w:eastAsia="en-GB"/>
              </w:rPr>
              <w:t>489</w:t>
            </w:r>
          </w:p>
        </w:tc>
      </w:tr>
      <w:tr w:rsidR="000E2735" w:rsidRPr="00274E3F" w14:paraId="264A3C08" w14:textId="77777777" w:rsidTr="00A66735">
        <w:trPr>
          <w:trHeight w:val="121"/>
        </w:trPr>
        <w:tc>
          <w:tcPr>
            <w:tcW w:w="3799" w:type="dxa"/>
            <w:vMerge/>
            <w:shd w:val="clear" w:color="auto" w:fill="auto"/>
            <w:vAlign w:val="center"/>
          </w:tcPr>
          <w:p w14:paraId="2A7C3100" w14:textId="77777777" w:rsidR="000E2735" w:rsidRPr="00274E3F" w:rsidRDefault="000E2735" w:rsidP="00F12D9C">
            <w:pPr>
              <w:spacing w:line="276" w:lineRule="auto"/>
              <w:jc w:val="center"/>
              <w:rPr>
                <w:bCs/>
                <w:szCs w:val="24"/>
                <w:lang w:val="ro-RO"/>
              </w:rPr>
            </w:pPr>
          </w:p>
        </w:tc>
        <w:tc>
          <w:tcPr>
            <w:tcW w:w="1357" w:type="dxa"/>
            <w:vMerge/>
            <w:shd w:val="clear" w:color="auto" w:fill="auto"/>
            <w:vAlign w:val="center"/>
          </w:tcPr>
          <w:p w14:paraId="7970918E" w14:textId="77777777" w:rsidR="000E2735" w:rsidRPr="00274E3F" w:rsidRDefault="000E2735" w:rsidP="00F12D9C">
            <w:pPr>
              <w:spacing w:line="276" w:lineRule="auto"/>
              <w:jc w:val="center"/>
              <w:rPr>
                <w:bCs/>
                <w:szCs w:val="24"/>
                <w:lang w:val="ro-RO"/>
              </w:rPr>
            </w:pPr>
          </w:p>
        </w:tc>
        <w:tc>
          <w:tcPr>
            <w:tcW w:w="1903" w:type="dxa"/>
            <w:shd w:val="clear" w:color="auto" w:fill="auto"/>
            <w:vAlign w:val="center"/>
          </w:tcPr>
          <w:p w14:paraId="6E8CFC81" w14:textId="77777777" w:rsidR="000E2735" w:rsidRPr="00274E3F" w:rsidRDefault="000E2735" w:rsidP="00F12D9C">
            <w:pPr>
              <w:spacing w:line="276" w:lineRule="auto"/>
              <w:jc w:val="center"/>
              <w:rPr>
                <w:bCs/>
                <w:szCs w:val="24"/>
                <w:lang w:val="ro-RO"/>
              </w:rPr>
            </w:pPr>
            <w:r w:rsidRPr="00274E3F">
              <w:rPr>
                <w:bCs/>
                <w:szCs w:val="24"/>
                <w:lang w:val="ro-RO"/>
              </w:rPr>
              <w:t>Nistorești</w:t>
            </w:r>
          </w:p>
        </w:tc>
        <w:tc>
          <w:tcPr>
            <w:tcW w:w="2294" w:type="dxa"/>
            <w:shd w:val="clear" w:color="auto" w:fill="auto"/>
            <w:vAlign w:val="center"/>
          </w:tcPr>
          <w:p w14:paraId="31BFCDE3" w14:textId="77777777" w:rsidR="000E2735" w:rsidRPr="00274E3F" w:rsidRDefault="000E2735" w:rsidP="00F12D9C">
            <w:pPr>
              <w:spacing w:line="276" w:lineRule="auto"/>
              <w:jc w:val="center"/>
              <w:rPr>
                <w:color w:val="000000"/>
                <w:szCs w:val="24"/>
                <w:lang w:val="ro-RO" w:eastAsia="en-GB"/>
              </w:rPr>
            </w:pPr>
            <w:r w:rsidRPr="00274E3F">
              <w:rPr>
                <w:color w:val="000000"/>
                <w:szCs w:val="24"/>
                <w:lang w:val="ro-RO" w:eastAsia="en-GB"/>
              </w:rPr>
              <w:t>581</w:t>
            </w:r>
          </w:p>
        </w:tc>
      </w:tr>
      <w:tr w:rsidR="000E2735" w:rsidRPr="00274E3F" w14:paraId="1BE8EE46" w14:textId="77777777" w:rsidTr="00A66735">
        <w:trPr>
          <w:trHeight w:val="66"/>
        </w:trPr>
        <w:tc>
          <w:tcPr>
            <w:tcW w:w="3799" w:type="dxa"/>
            <w:vMerge w:val="restart"/>
            <w:shd w:val="clear" w:color="auto" w:fill="auto"/>
            <w:vAlign w:val="center"/>
          </w:tcPr>
          <w:p w14:paraId="08EDCC16" w14:textId="77777777" w:rsidR="000E2735" w:rsidRPr="00274E3F" w:rsidRDefault="000E2735" w:rsidP="00F12D9C">
            <w:pPr>
              <w:spacing w:line="276" w:lineRule="auto"/>
              <w:jc w:val="center"/>
              <w:rPr>
                <w:bCs/>
                <w:szCs w:val="24"/>
                <w:lang w:val="ro-RO"/>
              </w:rPr>
            </w:pPr>
            <w:r w:rsidRPr="00274E3F">
              <w:rPr>
                <w:bCs/>
                <w:szCs w:val="24"/>
                <w:lang w:val="ro-RO"/>
              </w:rPr>
              <w:t>Ovine</w:t>
            </w:r>
          </w:p>
        </w:tc>
        <w:tc>
          <w:tcPr>
            <w:tcW w:w="1357" w:type="dxa"/>
            <w:vMerge w:val="restart"/>
            <w:shd w:val="clear" w:color="auto" w:fill="auto"/>
            <w:vAlign w:val="center"/>
          </w:tcPr>
          <w:p w14:paraId="25BB1EEB"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903" w:type="dxa"/>
            <w:shd w:val="clear" w:color="auto" w:fill="auto"/>
            <w:vAlign w:val="center"/>
          </w:tcPr>
          <w:p w14:paraId="169DD652" w14:textId="77777777" w:rsidR="000E2735" w:rsidRPr="00274E3F" w:rsidRDefault="000E2735" w:rsidP="00F12D9C">
            <w:pPr>
              <w:spacing w:line="276" w:lineRule="auto"/>
              <w:jc w:val="center"/>
              <w:rPr>
                <w:bCs/>
                <w:szCs w:val="24"/>
                <w:lang w:val="ro-RO"/>
              </w:rPr>
            </w:pPr>
            <w:r w:rsidRPr="00274E3F">
              <w:rPr>
                <w:bCs/>
                <w:szCs w:val="24"/>
                <w:lang w:val="ro-RO"/>
              </w:rPr>
              <w:t>Păulești</w:t>
            </w:r>
          </w:p>
        </w:tc>
        <w:tc>
          <w:tcPr>
            <w:tcW w:w="2294" w:type="dxa"/>
            <w:shd w:val="clear" w:color="auto" w:fill="auto"/>
            <w:vAlign w:val="center"/>
          </w:tcPr>
          <w:p w14:paraId="4033BD10" w14:textId="205B113C" w:rsidR="000E2735" w:rsidRPr="00274E3F" w:rsidRDefault="000E2735" w:rsidP="00F12D9C">
            <w:pPr>
              <w:spacing w:line="276" w:lineRule="auto"/>
              <w:jc w:val="center"/>
              <w:rPr>
                <w:color w:val="000000"/>
                <w:szCs w:val="24"/>
                <w:lang w:val="ro-RO" w:eastAsia="en-GB"/>
              </w:rPr>
            </w:pPr>
            <w:r w:rsidRPr="00274E3F">
              <w:rPr>
                <w:color w:val="000000"/>
                <w:szCs w:val="24"/>
                <w:lang w:val="ro-RO" w:eastAsia="en-GB"/>
              </w:rPr>
              <w:t>2</w:t>
            </w:r>
            <w:r w:rsidR="008B3D5D" w:rsidRPr="00274E3F">
              <w:rPr>
                <w:color w:val="000000"/>
                <w:szCs w:val="24"/>
                <w:lang w:val="ro-RO" w:eastAsia="en-GB"/>
              </w:rPr>
              <w:t>.</w:t>
            </w:r>
            <w:r w:rsidRPr="00274E3F">
              <w:rPr>
                <w:color w:val="000000"/>
                <w:szCs w:val="24"/>
                <w:lang w:val="ro-RO" w:eastAsia="en-GB"/>
              </w:rPr>
              <w:t>754</w:t>
            </w:r>
          </w:p>
        </w:tc>
      </w:tr>
      <w:tr w:rsidR="000E2735" w:rsidRPr="00274E3F" w14:paraId="7D4D9597" w14:textId="77777777" w:rsidTr="00A66735">
        <w:trPr>
          <w:trHeight w:val="66"/>
        </w:trPr>
        <w:tc>
          <w:tcPr>
            <w:tcW w:w="3799" w:type="dxa"/>
            <w:vMerge/>
            <w:shd w:val="clear" w:color="auto" w:fill="auto"/>
            <w:vAlign w:val="center"/>
          </w:tcPr>
          <w:p w14:paraId="5209B6A4" w14:textId="77777777" w:rsidR="000E2735" w:rsidRPr="00274E3F" w:rsidRDefault="000E2735" w:rsidP="00F12D9C">
            <w:pPr>
              <w:spacing w:line="276" w:lineRule="auto"/>
              <w:jc w:val="center"/>
              <w:rPr>
                <w:bCs/>
                <w:szCs w:val="24"/>
                <w:lang w:val="ro-RO"/>
              </w:rPr>
            </w:pPr>
          </w:p>
        </w:tc>
        <w:tc>
          <w:tcPr>
            <w:tcW w:w="1357" w:type="dxa"/>
            <w:vMerge/>
            <w:shd w:val="clear" w:color="auto" w:fill="auto"/>
            <w:vAlign w:val="center"/>
          </w:tcPr>
          <w:p w14:paraId="59B088CB" w14:textId="77777777" w:rsidR="000E2735" w:rsidRPr="00274E3F" w:rsidRDefault="000E2735" w:rsidP="00F12D9C">
            <w:pPr>
              <w:spacing w:line="276" w:lineRule="auto"/>
              <w:jc w:val="center"/>
              <w:rPr>
                <w:bCs/>
                <w:szCs w:val="24"/>
                <w:lang w:val="ro-RO"/>
              </w:rPr>
            </w:pPr>
          </w:p>
        </w:tc>
        <w:tc>
          <w:tcPr>
            <w:tcW w:w="1903" w:type="dxa"/>
            <w:shd w:val="clear" w:color="auto" w:fill="auto"/>
            <w:vAlign w:val="center"/>
          </w:tcPr>
          <w:p w14:paraId="647CBE11" w14:textId="77777777" w:rsidR="000E2735" w:rsidRPr="00274E3F" w:rsidRDefault="000E2735" w:rsidP="00F12D9C">
            <w:pPr>
              <w:spacing w:line="276" w:lineRule="auto"/>
              <w:jc w:val="center"/>
              <w:rPr>
                <w:bCs/>
                <w:szCs w:val="24"/>
                <w:lang w:val="ro-RO"/>
              </w:rPr>
            </w:pPr>
            <w:r w:rsidRPr="00274E3F">
              <w:rPr>
                <w:bCs/>
                <w:szCs w:val="24"/>
                <w:lang w:val="ro-RO"/>
              </w:rPr>
              <w:t>Nistorești</w:t>
            </w:r>
          </w:p>
        </w:tc>
        <w:tc>
          <w:tcPr>
            <w:tcW w:w="2294" w:type="dxa"/>
            <w:shd w:val="clear" w:color="auto" w:fill="auto"/>
            <w:vAlign w:val="center"/>
          </w:tcPr>
          <w:p w14:paraId="209488B7" w14:textId="60B0FE91" w:rsidR="000E2735" w:rsidRPr="00274E3F" w:rsidRDefault="000E2735" w:rsidP="00F12D9C">
            <w:pPr>
              <w:spacing w:line="276" w:lineRule="auto"/>
              <w:jc w:val="center"/>
              <w:rPr>
                <w:color w:val="000000"/>
                <w:szCs w:val="24"/>
                <w:lang w:val="ro-RO" w:eastAsia="en-GB"/>
              </w:rPr>
            </w:pPr>
            <w:r w:rsidRPr="00274E3F">
              <w:rPr>
                <w:color w:val="000000"/>
                <w:szCs w:val="24"/>
                <w:lang w:val="ro-RO" w:eastAsia="en-GB"/>
              </w:rPr>
              <w:t>2</w:t>
            </w:r>
            <w:r w:rsidR="008B3D5D" w:rsidRPr="00274E3F">
              <w:rPr>
                <w:color w:val="000000"/>
                <w:szCs w:val="24"/>
                <w:lang w:val="ro-RO" w:eastAsia="en-GB"/>
              </w:rPr>
              <w:t>.</w:t>
            </w:r>
            <w:r w:rsidRPr="00274E3F">
              <w:rPr>
                <w:color w:val="000000"/>
                <w:szCs w:val="24"/>
                <w:lang w:val="ro-RO" w:eastAsia="en-GB"/>
              </w:rPr>
              <w:t>665</w:t>
            </w:r>
          </w:p>
        </w:tc>
      </w:tr>
      <w:tr w:rsidR="000E2735" w:rsidRPr="00274E3F" w14:paraId="64344FCB" w14:textId="77777777" w:rsidTr="00A66735">
        <w:trPr>
          <w:trHeight w:val="66"/>
        </w:trPr>
        <w:tc>
          <w:tcPr>
            <w:tcW w:w="3799" w:type="dxa"/>
            <w:vMerge w:val="restart"/>
            <w:shd w:val="clear" w:color="auto" w:fill="auto"/>
            <w:vAlign w:val="center"/>
          </w:tcPr>
          <w:p w14:paraId="2470BC24" w14:textId="77777777" w:rsidR="000E2735" w:rsidRPr="00274E3F" w:rsidRDefault="000E2735" w:rsidP="00F12D9C">
            <w:pPr>
              <w:spacing w:line="276" w:lineRule="auto"/>
              <w:jc w:val="center"/>
              <w:rPr>
                <w:bCs/>
                <w:szCs w:val="24"/>
                <w:lang w:val="ro-RO"/>
              </w:rPr>
            </w:pPr>
            <w:r w:rsidRPr="00274E3F">
              <w:rPr>
                <w:bCs/>
                <w:szCs w:val="24"/>
                <w:lang w:val="ro-RO"/>
              </w:rPr>
              <w:t>Păsări</w:t>
            </w:r>
          </w:p>
        </w:tc>
        <w:tc>
          <w:tcPr>
            <w:tcW w:w="1357" w:type="dxa"/>
            <w:vMerge w:val="restart"/>
            <w:shd w:val="clear" w:color="auto" w:fill="auto"/>
            <w:vAlign w:val="center"/>
          </w:tcPr>
          <w:p w14:paraId="13EE7557"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903" w:type="dxa"/>
            <w:shd w:val="clear" w:color="auto" w:fill="auto"/>
            <w:vAlign w:val="center"/>
          </w:tcPr>
          <w:p w14:paraId="3E18504A" w14:textId="77777777" w:rsidR="000E2735" w:rsidRPr="00274E3F" w:rsidRDefault="000E2735" w:rsidP="00F12D9C">
            <w:pPr>
              <w:spacing w:line="276" w:lineRule="auto"/>
              <w:jc w:val="center"/>
              <w:rPr>
                <w:bCs/>
                <w:szCs w:val="24"/>
                <w:lang w:val="ro-RO"/>
              </w:rPr>
            </w:pPr>
            <w:r w:rsidRPr="00274E3F">
              <w:rPr>
                <w:bCs/>
                <w:szCs w:val="24"/>
                <w:lang w:val="ro-RO"/>
              </w:rPr>
              <w:t>Păulești</w:t>
            </w:r>
          </w:p>
        </w:tc>
        <w:tc>
          <w:tcPr>
            <w:tcW w:w="2294" w:type="dxa"/>
            <w:shd w:val="clear" w:color="auto" w:fill="auto"/>
            <w:vAlign w:val="center"/>
          </w:tcPr>
          <w:p w14:paraId="45CCFDE0" w14:textId="0122DD5E" w:rsidR="000E2735" w:rsidRPr="00274E3F" w:rsidRDefault="000E2735" w:rsidP="00F12D9C">
            <w:pPr>
              <w:spacing w:line="276" w:lineRule="auto"/>
              <w:jc w:val="center"/>
              <w:rPr>
                <w:color w:val="000000"/>
                <w:szCs w:val="24"/>
                <w:lang w:val="ro-RO" w:eastAsia="en-GB"/>
              </w:rPr>
            </w:pPr>
            <w:r w:rsidRPr="00274E3F">
              <w:rPr>
                <w:color w:val="000000"/>
                <w:szCs w:val="24"/>
                <w:lang w:val="ro-RO" w:eastAsia="en-GB"/>
              </w:rPr>
              <w:t>10</w:t>
            </w:r>
            <w:r w:rsidR="008B3D5D" w:rsidRPr="00274E3F">
              <w:rPr>
                <w:color w:val="000000"/>
                <w:szCs w:val="24"/>
                <w:lang w:val="ro-RO" w:eastAsia="en-GB"/>
              </w:rPr>
              <w:t>.</w:t>
            </w:r>
            <w:r w:rsidRPr="00274E3F">
              <w:rPr>
                <w:color w:val="000000"/>
                <w:szCs w:val="24"/>
                <w:lang w:val="ro-RO" w:eastAsia="en-GB"/>
              </w:rPr>
              <w:t>244</w:t>
            </w:r>
          </w:p>
        </w:tc>
      </w:tr>
      <w:tr w:rsidR="000E2735" w:rsidRPr="00274E3F" w14:paraId="1476E472" w14:textId="77777777" w:rsidTr="00A66735">
        <w:trPr>
          <w:trHeight w:val="66"/>
        </w:trPr>
        <w:tc>
          <w:tcPr>
            <w:tcW w:w="3799" w:type="dxa"/>
            <w:vMerge/>
            <w:shd w:val="clear" w:color="auto" w:fill="auto"/>
            <w:vAlign w:val="center"/>
          </w:tcPr>
          <w:p w14:paraId="45E5FB48" w14:textId="77777777" w:rsidR="000E2735" w:rsidRPr="00274E3F" w:rsidRDefault="000E2735" w:rsidP="00F12D9C">
            <w:pPr>
              <w:spacing w:line="276" w:lineRule="auto"/>
              <w:jc w:val="center"/>
              <w:rPr>
                <w:bCs/>
                <w:szCs w:val="24"/>
                <w:lang w:val="ro-RO"/>
              </w:rPr>
            </w:pPr>
          </w:p>
        </w:tc>
        <w:tc>
          <w:tcPr>
            <w:tcW w:w="1357" w:type="dxa"/>
            <w:vMerge/>
            <w:shd w:val="clear" w:color="auto" w:fill="auto"/>
            <w:vAlign w:val="center"/>
          </w:tcPr>
          <w:p w14:paraId="22E5DF83" w14:textId="77777777" w:rsidR="000E2735" w:rsidRPr="00274E3F" w:rsidRDefault="000E2735" w:rsidP="00F12D9C">
            <w:pPr>
              <w:spacing w:line="276" w:lineRule="auto"/>
              <w:jc w:val="center"/>
              <w:rPr>
                <w:bCs/>
                <w:szCs w:val="24"/>
                <w:lang w:val="ro-RO"/>
              </w:rPr>
            </w:pPr>
          </w:p>
        </w:tc>
        <w:tc>
          <w:tcPr>
            <w:tcW w:w="1903" w:type="dxa"/>
            <w:shd w:val="clear" w:color="auto" w:fill="auto"/>
            <w:vAlign w:val="center"/>
          </w:tcPr>
          <w:p w14:paraId="67BC5CB6" w14:textId="77777777" w:rsidR="000E2735" w:rsidRPr="00274E3F" w:rsidRDefault="000E2735" w:rsidP="00F12D9C">
            <w:pPr>
              <w:spacing w:line="276" w:lineRule="auto"/>
              <w:jc w:val="center"/>
              <w:rPr>
                <w:bCs/>
                <w:szCs w:val="24"/>
                <w:lang w:val="ro-RO"/>
              </w:rPr>
            </w:pPr>
            <w:r w:rsidRPr="00274E3F">
              <w:rPr>
                <w:bCs/>
                <w:szCs w:val="24"/>
                <w:lang w:val="ro-RO"/>
              </w:rPr>
              <w:t>Nistorești</w:t>
            </w:r>
          </w:p>
        </w:tc>
        <w:tc>
          <w:tcPr>
            <w:tcW w:w="2294" w:type="dxa"/>
            <w:shd w:val="clear" w:color="auto" w:fill="auto"/>
            <w:vAlign w:val="center"/>
          </w:tcPr>
          <w:p w14:paraId="403D8DD4" w14:textId="319306B6" w:rsidR="000E2735" w:rsidRPr="00274E3F" w:rsidRDefault="000E2735" w:rsidP="00F12D9C">
            <w:pPr>
              <w:spacing w:line="276" w:lineRule="auto"/>
              <w:jc w:val="center"/>
              <w:rPr>
                <w:color w:val="000000"/>
                <w:szCs w:val="24"/>
                <w:lang w:val="ro-RO" w:eastAsia="en-GB"/>
              </w:rPr>
            </w:pPr>
            <w:r w:rsidRPr="00274E3F">
              <w:rPr>
                <w:color w:val="000000"/>
                <w:szCs w:val="24"/>
                <w:lang w:val="ro-RO" w:eastAsia="en-GB"/>
              </w:rPr>
              <w:t>5</w:t>
            </w:r>
            <w:r w:rsidR="008B3D5D" w:rsidRPr="00274E3F">
              <w:rPr>
                <w:color w:val="000000"/>
                <w:szCs w:val="24"/>
                <w:lang w:val="ro-RO" w:eastAsia="en-GB"/>
              </w:rPr>
              <w:t>.</w:t>
            </w:r>
            <w:r w:rsidRPr="00274E3F">
              <w:rPr>
                <w:color w:val="000000"/>
                <w:szCs w:val="24"/>
                <w:lang w:val="ro-RO" w:eastAsia="en-GB"/>
              </w:rPr>
              <w:t>640</w:t>
            </w:r>
          </w:p>
        </w:tc>
      </w:tr>
    </w:tbl>
    <w:p w14:paraId="561B3474" w14:textId="77777777" w:rsidR="00F70B50" w:rsidRPr="00274E3F" w:rsidRDefault="00F70B50" w:rsidP="00F12D9C">
      <w:pPr>
        <w:spacing w:line="276" w:lineRule="auto"/>
        <w:rPr>
          <w:b/>
          <w:szCs w:val="24"/>
          <w:lang w:val="ro-RO"/>
        </w:rPr>
      </w:pPr>
    </w:p>
    <w:p w14:paraId="6CB82CF1" w14:textId="14E1A80E" w:rsidR="000E2735" w:rsidRPr="00274E3F" w:rsidRDefault="00981F4B" w:rsidP="00F12D9C">
      <w:pPr>
        <w:spacing w:line="276" w:lineRule="auto"/>
        <w:jc w:val="center"/>
        <w:rPr>
          <w:b/>
          <w:bCs/>
          <w:szCs w:val="24"/>
          <w:lang w:val="ro-RO" w:eastAsia="en-GB"/>
        </w:rPr>
      </w:pPr>
      <w:bookmarkStart w:id="140" w:name="_Toc522718292"/>
      <w:bookmarkStart w:id="141" w:name="_Toc522722346"/>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51</w:t>
      </w:r>
      <w:r w:rsidRPr="00484FB0">
        <w:rPr>
          <w:b/>
          <w:bCs/>
          <w:szCs w:val="24"/>
          <w:lang w:val="ro-RO"/>
        </w:rPr>
        <w:fldChar w:fldCharType="end"/>
      </w:r>
      <w:r w:rsidR="0096366B" w:rsidRPr="00274E3F">
        <w:rPr>
          <w:b/>
          <w:bCs/>
          <w:szCs w:val="24"/>
          <w:lang w:val="ro-RO"/>
        </w:rPr>
        <w:t>:</w:t>
      </w:r>
      <w:r w:rsidR="000E2735" w:rsidRPr="00274E3F">
        <w:rPr>
          <w:b/>
          <w:bCs/>
          <w:szCs w:val="24"/>
          <w:lang w:val="ro-RO"/>
        </w:rPr>
        <w:t xml:space="preserve"> Efectivele de animale, pe principalele categorii de animale, referitor la anul 2003, pentru localitățile aflate în proximitatea ariei naturale protejate</w:t>
      </w:r>
      <w:r>
        <w:rPr>
          <w:b/>
          <w:bCs/>
          <w:szCs w:val="24"/>
          <w:lang w:val="ro-RO" w:eastAsia="en-GB"/>
        </w:rPr>
        <w:t xml:space="preserve">, </w:t>
      </w:r>
      <w:r w:rsidR="000E2735" w:rsidRPr="00274E3F">
        <w:rPr>
          <w:b/>
          <w:bCs/>
          <w:szCs w:val="24"/>
          <w:lang w:val="ro-RO" w:eastAsia="en-GB"/>
        </w:rPr>
        <w:t>conform Recensământului Agricol 2003</w:t>
      </w:r>
      <w:bookmarkEnd w:id="140"/>
      <w:bookmarkEnd w:id="141"/>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017"/>
        <w:gridCol w:w="2376"/>
        <w:gridCol w:w="2131"/>
      </w:tblGrid>
      <w:tr w:rsidR="000E2735" w:rsidRPr="00274E3F" w14:paraId="1198B528" w14:textId="77777777" w:rsidTr="00F70B50">
        <w:trPr>
          <w:trHeight w:val="289"/>
        </w:trPr>
        <w:tc>
          <w:tcPr>
            <w:tcW w:w="2972" w:type="dxa"/>
            <w:shd w:val="clear" w:color="auto" w:fill="auto"/>
            <w:noWrap/>
            <w:vAlign w:val="center"/>
            <w:hideMark/>
          </w:tcPr>
          <w:p w14:paraId="70A0FB7B" w14:textId="77777777" w:rsidR="000E2735" w:rsidRPr="00274E3F" w:rsidRDefault="000E2735" w:rsidP="00F12D9C">
            <w:pPr>
              <w:spacing w:line="276" w:lineRule="auto"/>
              <w:jc w:val="center"/>
              <w:rPr>
                <w:b/>
                <w:color w:val="000000"/>
                <w:szCs w:val="24"/>
                <w:lang w:val="ro-RO"/>
              </w:rPr>
            </w:pPr>
            <w:r w:rsidRPr="00274E3F">
              <w:rPr>
                <w:b/>
                <w:bCs/>
                <w:szCs w:val="24"/>
                <w:lang w:val="ro-RO"/>
              </w:rPr>
              <w:t>Principalele categorii de animale</w:t>
            </w:r>
          </w:p>
        </w:tc>
        <w:tc>
          <w:tcPr>
            <w:tcW w:w="2017" w:type="dxa"/>
            <w:shd w:val="clear" w:color="auto" w:fill="auto"/>
            <w:noWrap/>
            <w:vAlign w:val="center"/>
            <w:hideMark/>
          </w:tcPr>
          <w:p w14:paraId="6ADC871B" w14:textId="77777777" w:rsidR="000E2735" w:rsidRPr="00274E3F" w:rsidRDefault="000E2735" w:rsidP="00F12D9C">
            <w:pPr>
              <w:spacing w:line="276" w:lineRule="auto"/>
              <w:jc w:val="center"/>
              <w:rPr>
                <w:b/>
                <w:color w:val="000000"/>
                <w:szCs w:val="24"/>
                <w:lang w:val="ro-RO"/>
              </w:rPr>
            </w:pPr>
            <w:r w:rsidRPr="00274E3F">
              <w:rPr>
                <w:b/>
                <w:color w:val="000000"/>
                <w:szCs w:val="24"/>
                <w:lang w:val="ro-RO"/>
              </w:rPr>
              <w:t>Nistorești</w:t>
            </w:r>
          </w:p>
        </w:tc>
        <w:tc>
          <w:tcPr>
            <w:tcW w:w="2376" w:type="dxa"/>
            <w:shd w:val="clear" w:color="auto" w:fill="auto"/>
            <w:noWrap/>
            <w:vAlign w:val="center"/>
            <w:hideMark/>
          </w:tcPr>
          <w:p w14:paraId="29380687" w14:textId="77777777" w:rsidR="000E2735" w:rsidRPr="00274E3F" w:rsidRDefault="000E2735" w:rsidP="00F12D9C">
            <w:pPr>
              <w:spacing w:line="276" w:lineRule="auto"/>
              <w:jc w:val="center"/>
              <w:rPr>
                <w:b/>
                <w:color w:val="000000"/>
                <w:szCs w:val="24"/>
                <w:lang w:val="ro-RO"/>
              </w:rPr>
            </w:pPr>
            <w:r w:rsidRPr="00274E3F">
              <w:rPr>
                <w:b/>
                <w:color w:val="000000"/>
                <w:szCs w:val="24"/>
                <w:lang w:val="ro-RO"/>
              </w:rPr>
              <w:t>Păulești</w:t>
            </w:r>
          </w:p>
        </w:tc>
        <w:tc>
          <w:tcPr>
            <w:tcW w:w="2131" w:type="dxa"/>
            <w:shd w:val="clear" w:color="auto" w:fill="auto"/>
            <w:noWrap/>
            <w:vAlign w:val="center"/>
            <w:hideMark/>
          </w:tcPr>
          <w:p w14:paraId="655F3C49" w14:textId="77777777" w:rsidR="000E2735" w:rsidRPr="00274E3F" w:rsidRDefault="000E2735" w:rsidP="00F12D9C">
            <w:pPr>
              <w:spacing w:line="276" w:lineRule="auto"/>
              <w:jc w:val="center"/>
              <w:rPr>
                <w:b/>
                <w:color w:val="000000"/>
                <w:szCs w:val="24"/>
                <w:lang w:val="ro-RO"/>
              </w:rPr>
            </w:pPr>
            <w:r w:rsidRPr="00274E3F">
              <w:rPr>
                <w:b/>
                <w:color w:val="000000"/>
                <w:szCs w:val="24"/>
                <w:lang w:val="ro-RO"/>
              </w:rPr>
              <w:t>Total</w:t>
            </w:r>
          </w:p>
        </w:tc>
      </w:tr>
      <w:tr w:rsidR="000E2735" w:rsidRPr="00274E3F" w14:paraId="00C022E1" w14:textId="77777777" w:rsidTr="000E2735">
        <w:trPr>
          <w:trHeight w:val="289"/>
        </w:trPr>
        <w:tc>
          <w:tcPr>
            <w:tcW w:w="2972" w:type="dxa"/>
            <w:shd w:val="clear" w:color="auto" w:fill="auto"/>
            <w:noWrap/>
            <w:vAlign w:val="center"/>
            <w:hideMark/>
          </w:tcPr>
          <w:p w14:paraId="2A6A83F1" w14:textId="77777777" w:rsidR="000E2735" w:rsidRPr="00274E3F" w:rsidRDefault="000E2735" w:rsidP="00F12D9C">
            <w:pPr>
              <w:spacing w:line="276" w:lineRule="auto"/>
              <w:jc w:val="center"/>
              <w:rPr>
                <w:color w:val="000000"/>
                <w:szCs w:val="24"/>
                <w:lang w:val="ro-RO"/>
              </w:rPr>
            </w:pPr>
            <w:r w:rsidRPr="00274E3F">
              <w:rPr>
                <w:color w:val="000000"/>
                <w:szCs w:val="24"/>
                <w:lang w:val="ro-RO"/>
              </w:rPr>
              <w:t>Bovine</w:t>
            </w:r>
          </w:p>
        </w:tc>
        <w:tc>
          <w:tcPr>
            <w:tcW w:w="2017" w:type="dxa"/>
            <w:shd w:val="clear" w:color="auto" w:fill="auto"/>
            <w:noWrap/>
            <w:vAlign w:val="center"/>
            <w:hideMark/>
          </w:tcPr>
          <w:p w14:paraId="5354882B" w14:textId="77777777" w:rsidR="000E2735" w:rsidRPr="00274E3F" w:rsidRDefault="000E2735" w:rsidP="00F12D9C">
            <w:pPr>
              <w:spacing w:line="276" w:lineRule="auto"/>
              <w:jc w:val="center"/>
              <w:rPr>
                <w:color w:val="000000"/>
                <w:szCs w:val="24"/>
                <w:lang w:val="ro-RO"/>
              </w:rPr>
            </w:pPr>
            <w:r w:rsidRPr="00274E3F">
              <w:rPr>
                <w:color w:val="000000"/>
                <w:szCs w:val="24"/>
                <w:lang w:val="ro-RO"/>
              </w:rPr>
              <w:t>577</w:t>
            </w:r>
          </w:p>
        </w:tc>
        <w:tc>
          <w:tcPr>
            <w:tcW w:w="2376" w:type="dxa"/>
            <w:shd w:val="clear" w:color="auto" w:fill="auto"/>
            <w:noWrap/>
            <w:vAlign w:val="center"/>
            <w:hideMark/>
          </w:tcPr>
          <w:p w14:paraId="6CF8CEBB" w14:textId="77777777" w:rsidR="000E2735" w:rsidRPr="00274E3F" w:rsidRDefault="000E2735" w:rsidP="00F12D9C">
            <w:pPr>
              <w:spacing w:line="276" w:lineRule="auto"/>
              <w:jc w:val="center"/>
              <w:rPr>
                <w:color w:val="000000"/>
                <w:szCs w:val="24"/>
                <w:lang w:val="ro-RO"/>
              </w:rPr>
            </w:pPr>
            <w:r w:rsidRPr="00274E3F">
              <w:rPr>
                <w:color w:val="000000"/>
                <w:szCs w:val="24"/>
                <w:lang w:val="ro-RO"/>
              </w:rPr>
              <w:t>498</w:t>
            </w:r>
          </w:p>
        </w:tc>
        <w:tc>
          <w:tcPr>
            <w:tcW w:w="2131" w:type="dxa"/>
            <w:shd w:val="clear" w:color="auto" w:fill="auto"/>
            <w:noWrap/>
            <w:vAlign w:val="center"/>
            <w:hideMark/>
          </w:tcPr>
          <w:p w14:paraId="201FD877" w14:textId="06D37114" w:rsidR="000E2735" w:rsidRPr="00274E3F" w:rsidRDefault="000E2735" w:rsidP="00F12D9C">
            <w:pPr>
              <w:spacing w:line="276" w:lineRule="auto"/>
              <w:jc w:val="center"/>
              <w:rPr>
                <w:color w:val="000000"/>
                <w:szCs w:val="24"/>
                <w:lang w:val="ro-RO"/>
              </w:rPr>
            </w:pPr>
            <w:r w:rsidRPr="00274E3F">
              <w:rPr>
                <w:color w:val="000000"/>
                <w:szCs w:val="24"/>
                <w:lang w:val="ro-RO"/>
              </w:rPr>
              <w:t>1</w:t>
            </w:r>
            <w:r w:rsidR="008B3D5D" w:rsidRPr="00274E3F">
              <w:rPr>
                <w:color w:val="000000"/>
                <w:szCs w:val="24"/>
                <w:lang w:val="ro-RO"/>
              </w:rPr>
              <w:t>.</w:t>
            </w:r>
            <w:r w:rsidRPr="00274E3F">
              <w:rPr>
                <w:color w:val="000000"/>
                <w:szCs w:val="24"/>
                <w:lang w:val="ro-RO"/>
              </w:rPr>
              <w:t>075</w:t>
            </w:r>
          </w:p>
        </w:tc>
      </w:tr>
      <w:tr w:rsidR="000E2735" w:rsidRPr="00274E3F" w14:paraId="5DE3FF2E" w14:textId="77777777" w:rsidTr="000E2735">
        <w:trPr>
          <w:trHeight w:val="289"/>
        </w:trPr>
        <w:tc>
          <w:tcPr>
            <w:tcW w:w="2972" w:type="dxa"/>
            <w:shd w:val="clear" w:color="auto" w:fill="auto"/>
            <w:noWrap/>
            <w:vAlign w:val="center"/>
            <w:hideMark/>
          </w:tcPr>
          <w:p w14:paraId="6606B673" w14:textId="77777777" w:rsidR="000E2735" w:rsidRPr="00274E3F" w:rsidRDefault="000E2735" w:rsidP="00F12D9C">
            <w:pPr>
              <w:spacing w:line="276" w:lineRule="auto"/>
              <w:jc w:val="center"/>
              <w:rPr>
                <w:color w:val="000000"/>
                <w:szCs w:val="24"/>
                <w:lang w:val="ro-RO"/>
              </w:rPr>
            </w:pPr>
            <w:r w:rsidRPr="00274E3F">
              <w:rPr>
                <w:color w:val="000000"/>
                <w:szCs w:val="24"/>
                <w:lang w:val="ro-RO"/>
              </w:rPr>
              <w:t>Porcine</w:t>
            </w:r>
          </w:p>
        </w:tc>
        <w:tc>
          <w:tcPr>
            <w:tcW w:w="2017" w:type="dxa"/>
            <w:shd w:val="clear" w:color="auto" w:fill="auto"/>
            <w:noWrap/>
            <w:vAlign w:val="center"/>
            <w:hideMark/>
          </w:tcPr>
          <w:p w14:paraId="2A925A22" w14:textId="77777777" w:rsidR="000E2735" w:rsidRPr="00274E3F" w:rsidRDefault="000E2735" w:rsidP="00F12D9C">
            <w:pPr>
              <w:spacing w:line="276" w:lineRule="auto"/>
              <w:jc w:val="center"/>
              <w:rPr>
                <w:color w:val="000000"/>
                <w:szCs w:val="24"/>
                <w:lang w:val="ro-RO"/>
              </w:rPr>
            </w:pPr>
            <w:r w:rsidRPr="00274E3F">
              <w:rPr>
                <w:color w:val="000000"/>
                <w:szCs w:val="24"/>
                <w:lang w:val="ro-RO"/>
              </w:rPr>
              <w:t>331</w:t>
            </w:r>
          </w:p>
        </w:tc>
        <w:tc>
          <w:tcPr>
            <w:tcW w:w="2376" w:type="dxa"/>
            <w:shd w:val="clear" w:color="auto" w:fill="auto"/>
            <w:noWrap/>
            <w:vAlign w:val="center"/>
            <w:hideMark/>
          </w:tcPr>
          <w:p w14:paraId="4B988F0F" w14:textId="77777777" w:rsidR="000E2735" w:rsidRPr="00274E3F" w:rsidRDefault="000E2735" w:rsidP="00F12D9C">
            <w:pPr>
              <w:spacing w:line="276" w:lineRule="auto"/>
              <w:jc w:val="center"/>
              <w:rPr>
                <w:color w:val="000000"/>
                <w:szCs w:val="24"/>
                <w:lang w:val="ro-RO"/>
              </w:rPr>
            </w:pPr>
            <w:r w:rsidRPr="00274E3F">
              <w:rPr>
                <w:color w:val="000000"/>
                <w:szCs w:val="24"/>
                <w:lang w:val="ro-RO"/>
              </w:rPr>
              <w:t>400</w:t>
            </w:r>
          </w:p>
        </w:tc>
        <w:tc>
          <w:tcPr>
            <w:tcW w:w="2131" w:type="dxa"/>
            <w:shd w:val="clear" w:color="auto" w:fill="auto"/>
            <w:noWrap/>
            <w:vAlign w:val="center"/>
            <w:hideMark/>
          </w:tcPr>
          <w:p w14:paraId="36B521F2" w14:textId="77777777" w:rsidR="000E2735" w:rsidRPr="00274E3F" w:rsidRDefault="000E2735" w:rsidP="00F12D9C">
            <w:pPr>
              <w:spacing w:line="276" w:lineRule="auto"/>
              <w:jc w:val="center"/>
              <w:rPr>
                <w:color w:val="000000"/>
                <w:szCs w:val="24"/>
                <w:lang w:val="ro-RO"/>
              </w:rPr>
            </w:pPr>
            <w:r w:rsidRPr="00274E3F">
              <w:rPr>
                <w:color w:val="000000"/>
                <w:szCs w:val="24"/>
                <w:lang w:val="ro-RO"/>
              </w:rPr>
              <w:t>731</w:t>
            </w:r>
          </w:p>
        </w:tc>
      </w:tr>
      <w:tr w:rsidR="000E2735" w:rsidRPr="00274E3F" w14:paraId="6A5C481C" w14:textId="77777777" w:rsidTr="000E2735">
        <w:trPr>
          <w:trHeight w:val="289"/>
        </w:trPr>
        <w:tc>
          <w:tcPr>
            <w:tcW w:w="2972" w:type="dxa"/>
            <w:shd w:val="clear" w:color="auto" w:fill="auto"/>
            <w:noWrap/>
            <w:vAlign w:val="center"/>
            <w:hideMark/>
          </w:tcPr>
          <w:p w14:paraId="0EC15F61" w14:textId="77777777" w:rsidR="000E2735" w:rsidRPr="00274E3F" w:rsidRDefault="000E2735" w:rsidP="00F12D9C">
            <w:pPr>
              <w:spacing w:line="276" w:lineRule="auto"/>
              <w:jc w:val="center"/>
              <w:rPr>
                <w:color w:val="000000"/>
                <w:szCs w:val="24"/>
                <w:lang w:val="ro-RO"/>
              </w:rPr>
            </w:pPr>
            <w:r w:rsidRPr="00274E3F">
              <w:rPr>
                <w:color w:val="000000"/>
                <w:szCs w:val="24"/>
                <w:lang w:val="ro-RO"/>
              </w:rPr>
              <w:t>Ovine</w:t>
            </w:r>
          </w:p>
        </w:tc>
        <w:tc>
          <w:tcPr>
            <w:tcW w:w="2017" w:type="dxa"/>
            <w:shd w:val="clear" w:color="auto" w:fill="auto"/>
            <w:noWrap/>
            <w:vAlign w:val="center"/>
            <w:hideMark/>
          </w:tcPr>
          <w:p w14:paraId="2B74D3A6" w14:textId="70754A5C" w:rsidR="000E2735" w:rsidRPr="00274E3F" w:rsidRDefault="000E2735" w:rsidP="00F12D9C">
            <w:pPr>
              <w:spacing w:line="276" w:lineRule="auto"/>
              <w:jc w:val="center"/>
              <w:rPr>
                <w:color w:val="000000"/>
                <w:szCs w:val="24"/>
                <w:lang w:val="ro-RO"/>
              </w:rPr>
            </w:pPr>
            <w:r w:rsidRPr="00274E3F">
              <w:rPr>
                <w:color w:val="000000"/>
                <w:szCs w:val="24"/>
                <w:lang w:val="ro-RO"/>
              </w:rPr>
              <w:t>3</w:t>
            </w:r>
            <w:r w:rsidR="008B3D5D" w:rsidRPr="00274E3F">
              <w:rPr>
                <w:color w:val="000000"/>
                <w:szCs w:val="24"/>
                <w:lang w:val="ro-RO"/>
              </w:rPr>
              <w:t>.</w:t>
            </w:r>
            <w:r w:rsidRPr="00274E3F">
              <w:rPr>
                <w:color w:val="000000"/>
                <w:szCs w:val="24"/>
                <w:lang w:val="ro-RO"/>
              </w:rPr>
              <w:t>135</w:t>
            </w:r>
          </w:p>
        </w:tc>
        <w:tc>
          <w:tcPr>
            <w:tcW w:w="2376" w:type="dxa"/>
            <w:shd w:val="clear" w:color="auto" w:fill="auto"/>
            <w:noWrap/>
            <w:vAlign w:val="center"/>
            <w:hideMark/>
          </w:tcPr>
          <w:p w14:paraId="3BE83EC1" w14:textId="03CD04AD" w:rsidR="000E2735" w:rsidRPr="00274E3F" w:rsidRDefault="000E2735" w:rsidP="00F12D9C">
            <w:pPr>
              <w:spacing w:line="276" w:lineRule="auto"/>
              <w:jc w:val="center"/>
              <w:rPr>
                <w:color w:val="000000"/>
                <w:szCs w:val="24"/>
                <w:lang w:val="ro-RO"/>
              </w:rPr>
            </w:pPr>
            <w:r w:rsidRPr="00274E3F">
              <w:rPr>
                <w:color w:val="000000"/>
                <w:szCs w:val="24"/>
                <w:lang w:val="ro-RO"/>
              </w:rPr>
              <w:t>1</w:t>
            </w:r>
            <w:r w:rsidR="008B3D5D" w:rsidRPr="00274E3F">
              <w:rPr>
                <w:color w:val="000000"/>
                <w:szCs w:val="24"/>
                <w:lang w:val="ro-RO"/>
              </w:rPr>
              <w:t>.</w:t>
            </w:r>
            <w:r w:rsidRPr="00274E3F">
              <w:rPr>
                <w:color w:val="000000"/>
                <w:szCs w:val="24"/>
                <w:lang w:val="ro-RO"/>
              </w:rPr>
              <w:t>870</w:t>
            </w:r>
          </w:p>
        </w:tc>
        <w:tc>
          <w:tcPr>
            <w:tcW w:w="2131" w:type="dxa"/>
            <w:shd w:val="clear" w:color="auto" w:fill="auto"/>
            <w:noWrap/>
            <w:vAlign w:val="center"/>
            <w:hideMark/>
          </w:tcPr>
          <w:p w14:paraId="57BC3579" w14:textId="78A5CCA0" w:rsidR="000E2735" w:rsidRPr="00274E3F" w:rsidRDefault="000E2735" w:rsidP="00F12D9C">
            <w:pPr>
              <w:spacing w:line="276" w:lineRule="auto"/>
              <w:jc w:val="center"/>
              <w:rPr>
                <w:color w:val="000000"/>
                <w:szCs w:val="24"/>
                <w:lang w:val="ro-RO"/>
              </w:rPr>
            </w:pPr>
            <w:r w:rsidRPr="00274E3F">
              <w:rPr>
                <w:color w:val="000000"/>
                <w:szCs w:val="24"/>
                <w:lang w:val="ro-RO"/>
              </w:rPr>
              <w:t>5</w:t>
            </w:r>
            <w:r w:rsidR="008B3D5D" w:rsidRPr="00274E3F">
              <w:rPr>
                <w:color w:val="000000"/>
                <w:szCs w:val="24"/>
                <w:lang w:val="ro-RO"/>
              </w:rPr>
              <w:t>.</w:t>
            </w:r>
            <w:r w:rsidRPr="00274E3F">
              <w:rPr>
                <w:color w:val="000000"/>
                <w:szCs w:val="24"/>
                <w:lang w:val="ro-RO"/>
              </w:rPr>
              <w:t>005</w:t>
            </w:r>
          </w:p>
        </w:tc>
      </w:tr>
      <w:tr w:rsidR="000E2735" w:rsidRPr="00274E3F" w14:paraId="645F84BC" w14:textId="77777777" w:rsidTr="000E2735">
        <w:trPr>
          <w:trHeight w:val="289"/>
        </w:trPr>
        <w:tc>
          <w:tcPr>
            <w:tcW w:w="2972" w:type="dxa"/>
            <w:shd w:val="clear" w:color="auto" w:fill="auto"/>
            <w:noWrap/>
            <w:vAlign w:val="center"/>
            <w:hideMark/>
          </w:tcPr>
          <w:p w14:paraId="71473C40" w14:textId="77777777" w:rsidR="000E2735" w:rsidRPr="00274E3F" w:rsidRDefault="000E2735" w:rsidP="00F12D9C">
            <w:pPr>
              <w:spacing w:line="276" w:lineRule="auto"/>
              <w:jc w:val="center"/>
              <w:rPr>
                <w:color w:val="000000"/>
                <w:szCs w:val="24"/>
                <w:lang w:val="ro-RO"/>
              </w:rPr>
            </w:pPr>
            <w:r w:rsidRPr="00274E3F">
              <w:rPr>
                <w:color w:val="000000"/>
                <w:szCs w:val="24"/>
                <w:lang w:val="ro-RO"/>
              </w:rPr>
              <w:t>Păsări</w:t>
            </w:r>
          </w:p>
        </w:tc>
        <w:tc>
          <w:tcPr>
            <w:tcW w:w="2017" w:type="dxa"/>
            <w:shd w:val="clear" w:color="auto" w:fill="auto"/>
            <w:noWrap/>
            <w:vAlign w:val="center"/>
            <w:hideMark/>
          </w:tcPr>
          <w:p w14:paraId="54DF5A89" w14:textId="5EB29362" w:rsidR="000E2735" w:rsidRPr="00274E3F" w:rsidRDefault="000E2735" w:rsidP="00F12D9C">
            <w:pPr>
              <w:spacing w:line="276" w:lineRule="auto"/>
              <w:jc w:val="center"/>
              <w:rPr>
                <w:color w:val="000000"/>
                <w:szCs w:val="24"/>
                <w:lang w:val="ro-RO"/>
              </w:rPr>
            </w:pPr>
            <w:r w:rsidRPr="00274E3F">
              <w:rPr>
                <w:color w:val="000000"/>
                <w:szCs w:val="24"/>
                <w:lang w:val="ro-RO"/>
              </w:rPr>
              <w:t>8</w:t>
            </w:r>
            <w:r w:rsidR="008B3D5D" w:rsidRPr="00274E3F">
              <w:rPr>
                <w:color w:val="000000"/>
                <w:szCs w:val="24"/>
                <w:lang w:val="ro-RO"/>
              </w:rPr>
              <w:t>.</w:t>
            </w:r>
            <w:r w:rsidRPr="00274E3F">
              <w:rPr>
                <w:color w:val="000000"/>
                <w:szCs w:val="24"/>
                <w:lang w:val="ro-RO"/>
              </w:rPr>
              <w:t>650</w:t>
            </w:r>
          </w:p>
        </w:tc>
        <w:tc>
          <w:tcPr>
            <w:tcW w:w="2376" w:type="dxa"/>
            <w:shd w:val="clear" w:color="auto" w:fill="auto"/>
            <w:noWrap/>
            <w:vAlign w:val="center"/>
            <w:hideMark/>
          </w:tcPr>
          <w:p w14:paraId="17A11A34" w14:textId="6B390DCD" w:rsidR="000E2735" w:rsidRPr="00274E3F" w:rsidRDefault="000E2735" w:rsidP="00F12D9C">
            <w:pPr>
              <w:spacing w:line="276" w:lineRule="auto"/>
              <w:jc w:val="center"/>
              <w:rPr>
                <w:color w:val="000000"/>
                <w:szCs w:val="24"/>
                <w:lang w:val="ro-RO"/>
              </w:rPr>
            </w:pPr>
            <w:r w:rsidRPr="00274E3F">
              <w:rPr>
                <w:color w:val="000000"/>
                <w:szCs w:val="24"/>
                <w:lang w:val="ro-RO"/>
              </w:rPr>
              <w:t>4</w:t>
            </w:r>
            <w:r w:rsidR="008B3D5D" w:rsidRPr="00274E3F">
              <w:rPr>
                <w:color w:val="000000"/>
                <w:szCs w:val="24"/>
                <w:lang w:val="ro-RO"/>
              </w:rPr>
              <w:t>.</w:t>
            </w:r>
            <w:r w:rsidRPr="00274E3F">
              <w:rPr>
                <w:color w:val="000000"/>
                <w:szCs w:val="24"/>
                <w:lang w:val="ro-RO"/>
              </w:rPr>
              <w:t>200</w:t>
            </w:r>
          </w:p>
        </w:tc>
        <w:tc>
          <w:tcPr>
            <w:tcW w:w="2131" w:type="dxa"/>
            <w:shd w:val="clear" w:color="auto" w:fill="auto"/>
            <w:noWrap/>
            <w:vAlign w:val="center"/>
            <w:hideMark/>
          </w:tcPr>
          <w:p w14:paraId="1A770DF7" w14:textId="0BA81774" w:rsidR="000E2735" w:rsidRPr="00274E3F" w:rsidRDefault="000E2735" w:rsidP="00F12D9C">
            <w:pPr>
              <w:spacing w:line="276" w:lineRule="auto"/>
              <w:jc w:val="center"/>
              <w:rPr>
                <w:color w:val="000000"/>
                <w:szCs w:val="24"/>
                <w:lang w:val="ro-RO"/>
              </w:rPr>
            </w:pPr>
            <w:r w:rsidRPr="00274E3F">
              <w:rPr>
                <w:color w:val="000000"/>
                <w:szCs w:val="24"/>
                <w:lang w:val="ro-RO"/>
              </w:rPr>
              <w:t>12</w:t>
            </w:r>
            <w:r w:rsidR="008B3D5D" w:rsidRPr="00274E3F">
              <w:rPr>
                <w:color w:val="000000"/>
                <w:szCs w:val="24"/>
                <w:lang w:val="ro-RO"/>
              </w:rPr>
              <w:t>.</w:t>
            </w:r>
            <w:r w:rsidRPr="00274E3F">
              <w:rPr>
                <w:color w:val="000000"/>
                <w:szCs w:val="24"/>
                <w:lang w:val="ro-RO"/>
              </w:rPr>
              <w:t>850</w:t>
            </w:r>
          </w:p>
        </w:tc>
      </w:tr>
    </w:tbl>
    <w:p w14:paraId="3F740F7E" w14:textId="77777777" w:rsidR="000E2735" w:rsidRPr="00274E3F" w:rsidRDefault="000E2735" w:rsidP="00F12D9C">
      <w:pPr>
        <w:spacing w:line="276" w:lineRule="auto"/>
        <w:ind w:firstLine="720"/>
        <w:rPr>
          <w:szCs w:val="24"/>
          <w:lang w:val="ro-RO"/>
        </w:rPr>
      </w:pPr>
    </w:p>
    <w:p w14:paraId="62831D87" w14:textId="77777777" w:rsidR="000E2735" w:rsidRPr="00274E3F" w:rsidRDefault="000E2735" w:rsidP="00F12D9C">
      <w:pPr>
        <w:spacing w:line="276" w:lineRule="auto"/>
        <w:ind w:firstLine="720"/>
        <w:jc w:val="both"/>
        <w:rPr>
          <w:szCs w:val="24"/>
          <w:lang w:val="ro-RO"/>
        </w:rPr>
      </w:pPr>
      <w:r w:rsidRPr="00274E3F">
        <w:rPr>
          <w:szCs w:val="24"/>
          <w:lang w:val="ro-RO"/>
        </w:rPr>
        <w:t xml:space="preserve">Creșterea animalelor, deși una din cele mai importante activități agricole la nivelul celor două comunități, are o funcție economică limitată făcând parte din agricultura de subzistență. Doar creșterea oilor este o activitate ce depășește specificul agriculturii de subzistență și permite valorificarea economică dincolo de consumul propriu la nivel de gospodărie. </w:t>
      </w:r>
    </w:p>
    <w:p w14:paraId="5B10AC31" w14:textId="77777777" w:rsidR="000E2735" w:rsidRPr="00274E3F" w:rsidRDefault="000E2735" w:rsidP="00F12D9C">
      <w:pPr>
        <w:spacing w:line="276" w:lineRule="auto"/>
        <w:ind w:firstLine="720"/>
        <w:jc w:val="both"/>
        <w:rPr>
          <w:szCs w:val="24"/>
          <w:lang w:val="ro-RO"/>
        </w:rPr>
      </w:pPr>
      <w:r w:rsidRPr="00274E3F">
        <w:rPr>
          <w:szCs w:val="24"/>
          <w:lang w:val="ro-RO"/>
        </w:rPr>
        <w:t>Nu există informații cu privire la ovinele aduse din altă localitate care ar putea să ofere o imagine cu privire la fenomenul transhumanței.</w:t>
      </w:r>
    </w:p>
    <w:p w14:paraId="29AAC013" w14:textId="77777777" w:rsidR="000E2735" w:rsidRPr="00274E3F" w:rsidRDefault="000E2735" w:rsidP="00F12D9C">
      <w:pPr>
        <w:spacing w:line="276" w:lineRule="auto"/>
        <w:ind w:firstLine="720"/>
        <w:rPr>
          <w:szCs w:val="24"/>
          <w:lang w:val="ro-RO"/>
        </w:rPr>
      </w:pPr>
    </w:p>
    <w:p w14:paraId="16975E70" w14:textId="7B974099" w:rsidR="000E2735" w:rsidRPr="00274E3F" w:rsidRDefault="00981F4B"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52</w:t>
      </w:r>
      <w:r w:rsidRPr="00484FB0">
        <w:rPr>
          <w:b/>
          <w:bCs/>
          <w:szCs w:val="24"/>
          <w:lang w:val="ro-RO"/>
        </w:rPr>
        <w:fldChar w:fldCharType="end"/>
      </w:r>
      <w:r w:rsidR="0096366B" w:rsidRPr="00274E3F">
        <w:rPr>
          <w:rFonts w:eastAsia="Calibri"/>
          <w:b/>
          <w:bCs/>
          <w:szCs w:val="24"/>
          <w:lang w:val="ro-RO"/>
        </w:rPr>
        <w:t>:</w:t>
      </w:r>
      <w:r w:rsidR="000E2735" w:rsidRPr="00274E3F">
        <w:rPr>
          <w:rFonts w:eastAsia="Calibri"/>
          <w:b/>
          <w:bCs/>
          <w:szCs w:val="24"/>
          <w:lang w:val="ro-RO"/>
        </w:rPr>
        <w:t xml:space="preserve"> Efectivele </w:t>
      </w:r>
      <w:r w:rsidR="000E2735" w:rsidRPr="00274E3F">
        <w:rPr>
          <w:b/>
          <w:bCs/>
          <w:szCs w:val="24"/>
          <w:lang w:val="ro-RO"/>
        </w:rPr>
        <w:t>de</w:t>
      </w:r>
      <w:r w:rsidR="000E2735" w:rsidRPr="00274E3F">
        <w:rPr>
          <w:rFonts w:eastAsia="Calibri"/>
          <w:b/>
          <w:bCs/>
          <w:szCs w:val="24"/>
          <w:lang w:val="ro-RO"/>
        </w:rPr>
        <w:t xml:space="preserve"> animale, pe </w:t>
      </w:r>
      <w:r w:rsidR="000E2735" w:rsidRPr="00274E3F">
        <w:rPr>
          <w:b/>
          <w:bCs/>
          <w:szCs w:val="24"/>
          <w:lang w:val="ro-RO"/>
        </w:rPr>
        <w:t>principalele</w:t>
      </w:r>
      <w:r w:rsidR="000E2735" w:rsidRPr="00274E3F">
        <w:rPr>
          <w:rFonts w:eastAsia="Calibri"/>
          <w:b/>
          <w:bCs/>
          <w:szCs w:val="24"/>
          <w:lang w:val="ro-RO"/>
        </w:rPr>
        <w:t xml:space="preserve"> categorii de animale, județe şi localități, referitor la un anul 2011, pentru localităţile aflate în interiorul ariei naturale protejate</w:t>
      </w:r>
    </w:p>
    <w:tbl>
      <w:tblPr>
        <w:tblW w:w="8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016"/>
        <w:gridCol w:w="1337"/>
        <w:gridCol w:w="1590"/>
        <w:gridCol w:w="1257"/>
        <w:gridCol w:w="2011"/>
      </w:tblGrid>
      <w:tr w:rsidR="000E2735" w:rsidRPr="00274E3F" w14:paraId="15DC9CD6" w14:textId="77777777" w:rsidTr="00F70B50">
        <w:trPr>
          <w:trHeight w:val="355"/>
          <w:tblHeader/>
          <w:jc w:val="center"/>
        </w:trPr>
        <w:tc>
          <w:tcPr>
            <w:tcW w:w="1667" w:type="dxa"/>
            <w:vMerge w:val="restart"/>
            <w:shd w:val="clear" w:color="auto" w:fill="auto"/>
            <w:vAlign w:val="center"/>
          </w:tcPr>
          <w:p w14:paraId="480EB7BE"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Principalele categorii de animale</w:t>
            </w:r>
          </w:p>
        </w:tc>
        <w:tc>
          <w:tcPr>
            <w:tcW w:w="1016" w:type="dxa"/>
            <w:vMerge w:val="restart"/>
            <w:shd w:val="clear" w:color="auto" w:fill="auto"/>
            <w:vAlign w:val="center"/>
          </w:tcPr>
          <w:p w14:paraId="77ABD1AE"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Judeţ</w:t>
            </w:r>
          </w:p>
        </w:tc>
        <w:tc>
          <w:tcPr>
            <w:tcW w:w="1337" w:type="dxa"/>
            <w:vMerge w:val="restart"/>
            <w:shd w:val="clear" w:color="auto" w:fill="auto"/>
            <w:vAlign w:val="center"/>
          </w:tcPr>
          <w:p w14:paraId="1598025D"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Localitate</w:t>
            </w:r>
          </w:p>
        </w:tc>
        <w:tc>
          <w:tcPr>
            <w:tcW w:w="2847" w:type="dxa"/>
            <w:gridSpan w:val="2"/>
            <w:tcBorders>
              <w:bottom w:val="single" w:sz="4" w:space="0" w:color="auto"/>
            </w:tcBorders>
            <w:shd w:val="clear" w:color="auto" w:fill="auto"/>
            <w:vAlign w:val="center"/>
          </w:tcPr>
          <w:p w14:paraId="039F70E5" w14:textId="77777777" w:rsidR="000E2735" w:rsidRPr="00274E3F" w:rsidRDefault="000E2735" w:rsidP="00F12D9C">
            <w:pPr>
              <w:spacing w:line="276" w:lineRule="auto"/>
              <w:jc w:val="center"/>
              <w:rPr>
                <w:rFonts w:eastAsia="Calibri"/>
                <w:b/>
                <w:szCs w:val="24"/>
                <w:lang w:val="ro-RO"/>
              </w:rPr>
            </w:pPr>
            <w:r w:rsidRPr="00274E3F">
              <w:rPr>
                <w:rFonts w:eastAsia="Calibri"/>
                <w:b/>
                <w:szCs w:val="24"/>
                <w:lang w:val="ro-RO"/>
              </w:rPr>
              <w:t>Număr de animale</w:t>
            </w:r>
          </w:p>
        </w:tc>
        <w:tc>
          <w:tcPr>
            <w:tcW w:w="2011" w:type="dxa"/>
            <w:vMerge w:val="restart"/>
            <w:shd w:val="clear" w:color="auto" w:fill="auto"/>
            <w:vAlign w:val="center"/>
          </w:tcPr>
          <w:p w14:paraId="16BAC322"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Localitatea de proveniență</w:t>
            </w:r>
          </w:p>
        </w:tc>
      </w:tr>
      <w:tr w:rsidR="000E2735" w:rsidRPr="00274E3F" w14:paraId="2462EAF4" w14:textId="77777777" w:rsidTr="00F70B50">
        <w:trPr>
          <w:trHeight w:val="355"/>
          <w:tblHeader/>
          <w:jc w:val="center"/>
        </w:trPr>
        <w:tc>
          <w:tcPr>
            <w:tcW w:w="1667" w:type="dxa"/>
            <w:vMerge/>
            <w:shd w:val="clear" w:color="auto" w:fill="E7E6E6" w:themeFill="background2"/>
            <w:vAlign w:val="center"/>
          </w:tcPr>
          <w:p w14:paraId="4B797B08" w14:textId="77777777" w:rsidR="000E2735" w:rsidRPr="00274E3F" w:rsidRDefault="000E2735" w:rsidP="00F12D9C">
            <w:pPr>
              <w:spacing w:line="276" w:lineRule="auto"/>
              <w:jc w:val="center"/>
              <w:rPr>
                <w:rFonts w:eastAsia="Calibri"/>
                <w:b/>
                <w:bCs/>
                <w:szCs w:val="24"/>
                <w:lang w:val="ro-RO"/>
              </w:rPr>
            </w:pPr>
          </w:p>
        </w:tc>
        <w:tc>
          <w:tcPr>
            <w:tcW w:w="1016" w:type="dxa"/>
            <w:vMerge/>
            <w:shd w:val="clear" w:color="auto" w:fill="E7E6E6" w:themeFill="background2"/>
            <w:vAlign w:val="center"/>
          </w:tcPr>
          <w:p w14:paraId="0E71D214" w14:textId="77777777" w:rsidR="000E2735" w:rsidRPr="00274E3F" w:rsidRDefault="000E2735" w:rsidP="00F12D9C">
            <w:pPr>
              <w:spacing w:line="276" w:lineRule="auto"/>
              <w:jc w:val="center"/>
              <w:rPr>
                <w:rFonts w:eastAsia="Calibri"/>
                <w:b/>
                <w:bCs/>
                <w:szCs w:val="24"/>
                <w:lang w:val="ro-RO"/>
              </w:rPr>
            </w:pPr>
          </w:p>
        </w:tc>
        <w:tc>
          <w:tcPr>
            <w:tcW w:w="1337" w:type="dxa"/>
            <w:vMerge/>
            <w:shd w:val="clear" w:color="auto" w:fill="E7E6E6" w:themeFill="background2"/>
            <w:vAlign w:val="center"/>
          </w:tcPr>
          <w:p w14:paraId="3F94F985" w14:textId="77777777" w:rsidR="000E2735" w:rsidRPr="00274E3F" w:rsidRDefault="000E2735" w:rsidP="00F12D9C">
            <w:pPr>
              <w:spacing w:line="276" w:lineRule="auto"/>
              <w:jc w:val="center"/>
              <w:rPr>
                <w:rFonts w:eastAsia="Calibri"/>
                <w:b/>
                <w:bCs/>
                <w:szCs w:val="24"/>
                <w:lang w:val="ro-RO"/>
              </w:rPr>
            </w:pPr>
          </w:p>
        </w:tc>
        <w:tc>
          <w:tcPr>
            <w:tcW w:w="1590" w:type="dxa"/>
            <w:shd w:val="clear" w:color="auto" w:fill="auto"/>
            <w:vAlign w:val="center"/>
          </w:tcPr>
          <w:p w14:paraId="51353C41" w14:textId="77777777" w:rsidR="000E2735" w:rsidRPr="00274E3F" w:rsidRDefault="000E2735" w:rsidP="00F12D9C">
            <w:pPr>
              <w:spacing w:line="276" w:lineRule="auto"/>
              <w:jc w:val="center"/>
              <w:rPr>
                <w:rFonts w:eastAsia="Calibri"/>
                <w:b/>
                <w:bCs/>
                <w:szCs w:val="24"/>
                <w:lang w:val="ro-RO"/>
              </w:rPr>
            </w:pPr>
            <w:r w:rsidRPr="00274E3F">
              <w:rPr>
                <w:rFonts w:eastAsia="Calibri"/>
                <w:b/>
                <w:szCs w:val="24"/>
                <w:lang w:val="ro-RO"/>
              </w:rPr>
              <w:t>Permanente</w:t>
            </w:r>
          </w:p>
        </w:tc>
        <w:tc>
          <w:tcPr>
            <w:tcW w:w="1257" w:type="dxa"/>
            <w:shd w:val="clear" w:color="auto" w:fill="auto"/>
            <w:vAlign w:val="center"/>
          </w:tcPr>
          <w:p w14:paraId="02557AC2" w14:textId="77777777" w:rsidR="000E2735" w:rsidRPr="00274E3F" w:rsidRDefault="000E2735" w:rsidP="00F12D9C">
            <w:pPr>
              <w:spacing w:line="276" w:lineRule="auto"/>
              <w:jc w:val="center"/>
              <w:rPr>
                <w:rFonts w:eastAsia="Calibri"/>
                <w:b/>
                <w:bCs/>
                <w:szCs w:val="24"/>
                <w:lang w:val="ro-RO"/>
              </w:rPr>
            </w:pPr>
            <w:r w:rsidRPr="00274E3F">
              <w:rPr>
                <w:rFonts w:eastAsia="Calibri"/>
                <w:b/>
                <w:szCs w:val="24"/>
                <w:lang w:val="ro-RO"/>
              </w:rPr>
              <w:t>Aduse din altă localitate</w:t>
            </w:r>
          </w:p>
        </w:tc>
        <w:tc>
          <w:tcPr>
            <w:tcW w:w="2011" w:type="dxa"/>
            <w:vMerge/>
            <w:shd w:val="clear" w:color="auto" w:fill="auto"/>
            <w:vAlign w:val="center"/>
          </w:tcPr>
          <w:p w14:paraId="24532298" w14:textId="77777777" w:rsidR="000E2735" w:rsidRPr="00274E3F" w:rsidRDefault="000E2735" w:rsidP="00F12D9C">
            <w:pPr>
              <w:spacing w:line="276" w:lineRule="auto"/>
              <w:jc w:val="center"/>
              <w:rPr>
                <w:rFonts w:eastAsia="Calibri"/>
                <w:b/>
                <w:bCs/>
                <w:szCs w:val="24"/>
                <w:lang w:val="ro-RO"/>
              </w:rPr>
            </w:pPr>
          </w:p>
        </w:tc>
      </w:tr>
      <w:tr w:rsidR="000E2735" w:rsidRPr="00274E3F" w14:paraId="45D783EE" w14:textId="77777777" w:rsidTr="000E2735">
        <w:trPr>
          <w:trHeight w:val="423"/>
          <w:jc w:val="center"/>
        </w:trPr>
        <w:tc>
          <w:tcPr>
            <w:tcW w:w="1667" w:type="dxa"/>
            <w:shd w:val="clear" w:color="auto" w:fill="auto"/>
            <w:vAlign w:val="center"/>
          </w:tcPr>
          <w:p w14:paraId="01DC52EF"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Bovine</w:t>
            </w:r>
          </w:p>
        </w:tc>
        <w:tc>
          <w:tcPr>
            <w:tcW w:w="1016" w:type="dxa"/>
            <w:shd w:val="clear" w:color="auto" w:fill="auto"/>
            <w:vAlign w:val="center"/>
          </w:tcPr>
          <w:p w14:paraId="7C664874"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7AF67BBB"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Nistorești</w:t>
            </w:r>
          </w:p>
        </w:tc>
        <w:tc>
          <w:tcPr>
            <w:tcW w:w="1590" w:type="dxa"/>
            <w:vAlign w:val="center"/>
          </w:tcPr>
          <w:p w14:paraId="5CF5B3F0" w14:textId="77777777" w:rsidR="000E2735" w:rsidRPr="00274E3F" w:rsidRDefault="000E2735" w:rsidP="00F12D9C">
            <w:pPr>
              <w:spacing w:line="276" w:lineRule="auto"/>
              <w:jc w:val="center"/>
              <w:rPr>
                <w:color w:val="000000"/>
                <w:szCs w:val="24"/>
                <w:lang w:val="ro-RO"/>
              </w:rPr>
            </w:pPr>
            <w:r w:rsidRPr="00274E3F">
              <w:rPr>
                <w:color w:val="000000"/>
                <w:szCs w:val="24"/>
                <w:lang w:val="ro-RO"/>
              </w:rPr>
              <w:t>577</w:t>
            </w:r>
          </w:p>
        </w:tc>
        <w:tc>
          <w:tcPr>
            <w:tcW w:w="1257" w:type="dxa"/>
            <w:vAlign w:val="center"/>
          </w:tcPr>
          <w:p w14:paraId="5904D388"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nu e cazul</w:t>
            </w:r>
          </w:p>
        </w:tc>
        <w:tc>
          <w:tcPr>
            <w:tcW w:w="2011" w:type="dxa"/>
            <w:shd w:val="clear" w:color="auto" w:fill="auto"/>
            <w:vAlign w:val="center"/>
          </w:tcPr>
          <w:p w14:paraId="2933DDF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r w:rsidR="000E2735" w:rsidRPr="00274E3F" w14:paraId="5DF6B6B8" w14:textId="77777777" w:rsidTr="000E2735">
        <w:trPr>
          <w:trHeight w:val="117"/>
          <w:jc w:val="center"/>
        </w:trPr>
        <w:tc>
          <w:tcPr>
            <w:tcW w:w="1667" w:type="dxa"/>
            <w:shd w:val="clear" w:color="auto" w:fill="auto"/>
            <w:vAlign w:val="center"/>
          </w:tcPr>
          <w:p w14:paraId="77ED1F91"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Bovine</w:t>
            </w:r>
          </w:p>
        </w:tc>
        <w:tc>
          <w:tcPr>
            <w:tcW w:w="1016" w:type="dxa"/>
            <w:shd w:val="clear" w:color="auto" w:fill="auto"/>
            <w:vAlign w:val="center"/>
          </w:tcPr>
          <w:p w14:paraId="5EE10345"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7947692C" w14:textId="77777777" w:rsidR="000E2735" w:rsidRPr="00274E3F" w:rsidRDefault="000E2735" w:rsidP="00F12D9C">
            <w:pPr>
              <w:spacing w:line="276" w:lineRule="auto"/>
              <w:jc w:val="center"/>
              <w:rPr>
                <w:color w:val="000000"/>
                <w:szCs w:val="24"/>
                <w:lang w:val="ro-RO"/>
              </w:rPr>
            </w:pPr>
            <w:r w:rsidRPr="00274E3F">
              <w:rPr>
                <w:color w:val="000000"/>
                <w:szCs w:val="24"/>
                <w:lang w:val="ro-RO"/>
              </w:rPr>
              <w:t>Păulești</w:t>
            </w:r>
          </w:p>
        </w:tc>
        <w:tc>
          <w:tcPr>
            <w:tcW w:w="1590" w:type="dxa"/>
            <w:vAlign w:val="center"/>
          </w:tcPr>
          <w:p w14:paraId="439AA788" w14:textId="77777777" w:rsidR="000E2735" w:rsidRPr="00274E3F" w:rsidRDefault="000E2735" w:rsidP="00F12D9C">
            <w:pPr>
              <w:spacing w:line="276" w:lineRule="auto"/>
              <w:jc w:val="center"/>
              <w:rPr>
                <w:color w:val="000000"/>
                <w:szCs w:val="24"/>
                <w:lang w:val="ro-RO"/>
              </w:rPr>
            </w:pPr>
            <w:r w:rsidRPr="00274E3F">
              <w:rPr>
                <w:color w:val="000000"/>
                <w:szCs w:val="24"/>
                <w:lang w:val="ro-RO"/>
              </w:rPr>
              <w:t>498</w:t>
            </w:r>
          </w:p>
        </w:tc>
        <w:tc>
          <w:tcPr>
            <w:tcW w:w="1257" w:type="dxa"/>
            <w:vAlign w:val="center"/>
          </w:tcPr>
          <w:p w14:paraId="1F19F1A3"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nu e cazul</w:t>
            </w:r>
          </w:p>
        </w:tc>
        <w:tc>
          <w:tcPr>
            <w:tcW w:w="2011" w:type="dxa"/>
            <w:shd w:val="clear" w:color="auto" w:fill="auto"/>
            <w:vAlign w:val="center"/>
          </w:tcPr>
          <w:p w14:paraId="4157BCE7"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r w:rsidR="000E2735" w:rsidRPr="00274E3F" w14:paraId="23EF91B4" w14:textId="77777777" w:rsidTr="000E2735">
        <w:trPr>
          <w:trHeight w:val="64"/>
          <w:jc w:val="center"/>
        </w:trPr>
        <w:tc>
          <w:tcPr>
            <w:tcW w:w="1667" w:type="dxa"/>
            <w:shd w:val="clear" w:color="auto" w:fill="auto"/>
            <w:vAlign w:val="center"/>
          </w:tcPr>
          <w:p w14:paraId="5CCC91A6"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Porcine</w:t>
            </w:r>
          </w:p>
        </w:tc>
        <w:tc>
          <w:tcPr>
            <w:tcW w:w="1016" w:type="dxa"/>
            <w:shd w:val="clear" w:color="auto" w:fill="auto"/>
            <w:vAlign w:val="center"/>
          </w:tcPr>
          <w:p w14:paraId="2EFC8138"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27F61B1C"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Nistorești</w:t>
            </w:r>
          </w:p>
        </w:tc>
        <w:tc>
          <w:tcPr>
            <w:tcW w:w="1590" w:type="dxa"/>
            <w:vAlign w:val="center"/>
          </w:tcPr>
          <w:p w14:paraId="277ACBE1" w14:textId="77777777" w:rsidR="000E2735" w:rsidRPr="00274E3F" w:rsidRDefault="000E2735" w:rsidP="00F12D9C">
            <w:pPr>
              <w:spacing w:line="276" w:lineRule="auto"/>
              <w:jc w:val="center"/>
              <w:rPr>
                <w:color w:val="000000"/>
                <w:szCs w:val="24"/>
                <w:lang w:val="ro-RO"/>
              </w:rPr>
            </w:pPr>
            <w:r w:rsidRPr="00274E3F">
              <w:rPr>
                <w:color w:val="000000"/>
                <w:szCs w:val="24"/>
                <w:lang w:val="ro-RO"/>
              </w:rPr>
              <w:t>331</w:t>
            </w:r>
          </w:p>
        </w:tc>
        <w:tc>
          <w:tcPr>
            <w:tcW w:w="1257" w:type="dxa"/>
            <w:vAlign w:val="center"/>
          </w:tcPr>
          <w:p w14:paraId="2CEC2DE3"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nu e cazul</w:t>
            </w:r>
          </w:p>
        </w:tc>
        <w:tc>
          <w:tcPr>
            <w:tcW w:w="2011" w:type="dxa"/>
            <w:shd w:val="clear" w:color="auto" w:fill="auto"/>
            <w:vAlign w:val="center"/>
          </w:tcPr>
          <w:p w14:paraId="7BA92B50"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r w:rsidR="000E2735" w:rsidRPr="00274E3F" w14:paraId="62583D22" w14:textId="77777777" w:rsidTr="000E2735">
        <w:trPr>
          <w:trHeight w:val="64"/>
          <w:jc w:val="center"/>
        </w:trPr>
        <w:tc>
          <w:tcPr>
            <w:tcW w:w="1667" w:type="dxa"/>
            <w:shd w:val="clear" w:color="auto" w:fill="auto"/>
            <w:vAlign w:val="center"/>
          </w:tcPr>
          <w:p w14:paraId="38B560C3"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Porcine</w:t>
            </w:r>
          </w:p>
        </w:tc>
        <w:tc>
          <w:tcPr>
            <w:tcW w:w="1016" w:type="dxa"/>
            <w:shd w:val="clear" w:color="auto" w:fill="auto"/>
            <w:vAlign w:val="center"/>
          </w:tcPr>
          <w:p w14:paraId="214DDF6D"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4381101F" w14:textId="77777777" w:rsidR="000E2735" w:rsidRPr="00274E3F" w:rsidRDefault="000E2735" w:rsidP="00F12D9C">
            <w:pPr>
              <w:spacing w:line="276" w:lineRule="auto"/>
              <w:jc w:val="center"/>
              <w:rPr>
                <w:color w:val="000000"/>
                <w:szCs w:val="24"/>
                <w:lang w:val="ro-RO"/>
              </w:rPr>
            </w:pPr>
            <w:r w:rsidRPr="00274E3F">
              <w:rPr>
                <w:color w:val="000000"/>
                <w:szCs w:val="24"/>
                <w:lang w:val="ro-RO"/>
              </w:rPr>
              <w:t>Păulești</w:t>
            </w:r>
          </w:p>
        </w:tc>
        <w:tc>
          <w:tcPr>
            <w:tcW w:w="1590" w:type="dxa"/>
            <w:vAlign w:val="center"/>
          </w:tcPr>
          <w:p w14:paraId="49543F97" w14:textId="77777777" w:rsidR="000E2735" w:rsidRPr="00274E3F" w:rsidRDefault="000E2735" w:rsidP="00F12D9C">
            <w:pPr>
              <w:spacing w:line="276" w:lineRule="auto"/>
              <w:jc w:val="center"/>
              <w:rPr>
                <w:color w:val="000000"/>
                <w:szCs w:val="24"/>
                <w:lang w:val="ro-RO"/>
              </w:rPr>
            </w:pPr>
            <w:r w:rsidRPr="00274E3F">
              <w:rPr>
                <w:color w:val="000000"/>
                <w:szCs w:val="24"/>
                <w:lang w:val="ro-RO"/>
              </w:rPr>
              <w:t>400</w:t>
            </w:r>
          </w:p>
        </w:tc>
        <w:tc>
          <w:tcPr>
            <w:tcW w:w="1257" w:type="dxa"/>
            <w:vAlign w:val="center"/>
          </w:tcPr>
          <w:p w14:paraId="401864E3"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nu e cazul</w:t>
            </w:r>
          </w:p>
        </w:tc>
        <w:tc>
          <w:tcPr>
            <w:tcW w:w="2011" w:type="dxa"/>
            <w:shd w:val="clear" w:color="auto" w:fill="auto"/>
            <w:vAlign w:val="center"/>
          </w:tcPr>
          <w:p w14:paraId="02E33AED"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r w:rsidR="000E2735" w:rsidRPr="00274E3F" w14:paraId="3568AD86" w14:textId="77777777" w:rsidTr="000E2735">
        <w:trPr>
          <w:trHeight w:val="64"/>
          <w:jc w:val="center"/>
        </w:trPr>
        <w:tc>
          <w:tcPr>
            <w:tcW w:w="1667" w:type="dxa"/>
            <w:shd w:val="clear" w:color="auto" w:fill="auto"/>
            <w:vAlign w:val="center"/>
          </w:tcPr>
          <w:p w14:paraId="6E2E338B"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Ovine</w:t>
            </w:r>
          </w:p>
        </w:tc>
        <w:tc>
          <w:tcPr>
            <w:tcW w:w="1016" w:type="dxa"/>
            <w:shd w:val="clear" w:color="auto" w:fill="auto"/>
            <w:vAlign w:val="center"/>
          </w:tcPr>
          <w:p w14:paraId="7D7C4571"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2380FA43"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Nistorești</w:t>
            </w:r>
          </w:p>
        </w:tc>
        <w:tc>
          <w:tcPr>
            <w:tcW w:w="1590" w:type="dxa"/>
            <w:vAlign w:val="center"/>
          </w:tcPr>
          <w:p w14:paraId="260D99B5" w14:textId="4A988466" w:rsidR="000E2735" w:rsidRPr="00274E3F" w:rsidRDefault="000E2735" w:rsidP="00F12D9C">
            <w:pPr>
              <w:spacing w:line="276" w:lineRule="auto"/>
              <w:jc w:val="center"/>
              <w:rPr>
                <w:color w:val="000000"/>
                <w:szCs w:val="24"/>
                <w:lang w:val="ro-RO"/>
              </w:rPr>
            </w:pPr>
            <w:r w:rsidRPr="00274E3F">
              <w:rPr>
                <w:color w:val="000000"/>
                <w:szCs w:val="24"/>
                <w:lang w:val="ro-RO"/>
              </w:rPr>
              <w:t>3</w:t>
            </w:r>
            <w:r w:rsidR="008B3D5D" w:rsidRPr="00274E3F">
              <w:rPr>
                <w:color w:val="000000"/>
                <w:szCs w:val="24"/>
                <w:lang w:val="ro-RO"/>
              </w:rPr>
              <w:t>.</w:t>
            </w:r>
            <w:r w:rsidRPr="00274E3F">
              <w:rPr>
                <w:color w:val="000000"/>
                <w:szCs w:val="24"/>
                <w:lang w:val="ro-RO"/>
              </w:rPr>
              <w:t>135</w:t>
            </w:r>
          </w:p>
        </w:tc>
        <w:tc>
          <w:tcPr>
            <w:tcW w:w="1257" w:type="dxa"/>
            <w:vAlign w:val="center"/>
          </w:tcPr>
          <w:p w14:paraId="72CE858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c>
          <w:tcPr>
            <w:tcW w:w="2011" w:type="dxa"/>
            <w:shd w:val="clear" w:color="auto" w:fill="auto"/>
            <w:vAlign w:val="center"/>
          </w:tcPr>
          <w:p w14:paraId="77E55E8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r w:rsidR="000E2735" w:rsidRPr="00274E3F" w14:paraId="1F6CFC73" w14:textId="77777777" w:rsidTr="000E2735">
        <w:trPr>
          <w:trHeight w:val="64"/>
          <w:jc w:val="center"/>
        </w:trPr>
        <w:tc>
          <w:tcPr>
            <w:tcW w:w="1667" w:type="dxa"/>
            <w:shd w:val="clear" w:color="auto" w:fill="auto"/>
            <w:vAlign w:val="center"/>
          </w:tcPr>
          <w:p w14:paraId="0BD5BBFC"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Ovine</w:t>
            </w:r>
          </w:p>
        </w:tc>
        <w:tc>
          <w:tcPr>
            <w:tcW w:w="1016" w:type="dxa"/>
            <w:shd w:val="clear" w:color="auto" w:fill="auto"/>
            <w:vAlign w:val="center"/>
          </w:tcPr>
          <w:p w14:paraId="21995EE8"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13DAB224" w14:textId="77777777" w:rsidR="000E2735" w:rsidRPr="00274E3F" w:rsidRDefault="000E2735" w:rsidP="00F12D9C">
            <w:pPr>
              <w:spacing w:line="276" w:lineRule="auto"/>
              <w:jc w:val="center"/>
              <w:rPr>
                <w:color w:val="000000"/>
                <w:szCs w:val="24"/>
                <w:lang w:val="ro-RO"/>
              </w:rPr>
            </w:pPr>
            <w:r w:rsidRPr="00274E3F">
              <w:rPr>
                <w:color w:val="000000"/>
                <w:szCs w:val="24"/>
                <w:lang w:val="ro-RO"/>
              </w:rPr>
              <w:t>Păulești</w:t>
            </w:r>
          </w:p>
        </w:tc>
        <w:tc>
          <w:tcPr>
            <w:tcW w:w="1590" w:type="dxa"/>
            <w:vAlign w:val="center"/>
          </w:tcPr>
          <w:p w14:paraId="47F0C9F9" w14:textId="581C0CED" w:rsidR="000E2735" w:rsidRPr="00274E3F" w:rsidRDefault="000E2735" w:rsidP="00F12D9C">
            <w:pPr>
              <w:spacing w:line="276" w:lineRule="auto"/>
              <w:jc w:val="center"/>
              <w:rPr>
                <w:color w:val="000000"/>
                <w:szCs w:val="24"/>
                <w:lang w:val="ro-RO"/>
              </w:rPr>
            </w:pPr>
            <w:r w:rsidRPr="00274E3F">
              <w:rPr>
                <w:color w:val="000000"/>
                <w:szCs w:val="24"/>
                <w:lang w:val="ro-RO"/>
              </w:rPr>
              <w:t>1</w:t>
            </w:r>
            <w:r w:rsidR="008B3D5D" w:rsidRPr="00274E3F">
              <w:rPr>
                <w:color w:val="000000"/>
                <w:szCs w:val="24"/>
                <w:lang w:val="ro-RO"/>
              </w:rPr>
              <w:t>.</w:t>
            </w:r>
            <w:r w:rsidRPr="00274E3F">
              <w:rPr>
                <w:color w:val="000000"/>
                <w:szCs w:val="24"/>
                <w:lang w:val="ro-RO"/>
              </w:rPr>
              <w:t>870</w:t>
            </w:r>
          </w:p>
        </w:tc>
        <w:tc>
          <w:tcPr>
            <w:tcW w:w="1257" w:type="dxa"/>
            <w:vAlign w:val="center"/>
          </w:tcPr>
          <w:p w14:paraId="7B81267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c>
          <w:tcPr>
            <w:tcW w:w="2011" w:type="dxa"/>
            <w:shd w:val="clear" w:color="auto" w:fill="auto"/>
            <w:vAlign w:val="center"/>
          </w:tcPr>
          <w:p w14:paraId="24AD178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r w:rsidR="000E2735" w:rsidRPr="00274E3F" w14:paraId="163B4CB1" w14:textId="77777777" w:rsidTr="000E2735">
        <w:trPr>
          <w:trHeight w:val="64"/>
          <w:jc w:val="center"/>
        </w:trPr>
        <w:tc>
          <w:tcPr>
            <w:tcW w:w="1667" w:type="dxa"/>
            <w:shd w:val="clear" w:color="auto" w:fill="auto"/>
            <w:vAlign w:val="center"/>
          </w:tcPr>
          <w:p w14:paraId="331D9029"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Păsări</w:t>
            </w:r>
          </w:p>
        </w:tc>
        <w:tc>
          <w:tcPr>
            <w:tcW w:w="1016" w:type="dxa"/>
            <w:shd w:val="clear" w:color="auto" w:fill="auto"/>
            <w:vAlign w:val="center"/>
          </w:tcPr>
          <w:p w14:paraId="10303A35"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2535B768" w14:textId="77777777" w:rsidR="000E2735" w:rsidRPr="00274E3F" w:rsidRDefault="000E2735" w:rsidP="00F12D9C">
            <w:pPr>
              <w:spacing w:line="276" w:lineRule="auto"/>
              <w:jc w:val="center"/>
              <w:rPr>
                <w:color w:val="000000"/>
                <w:szCs w:val="24"/>
                <w:lang w:val="ro-RO"/>
              </w:rPr>
            </w:pPr>
            <w:r w:rsidRPr="00274E3F">
              <w:rPr>
                <w:color w:val="000000"/>
                <w:szCs w:val="24"/>
                <w:lang w:val="ro-RO"/>
              </w:rPr>
              <w:t>Nistorești</w:t>
            </w:r>
          </w:p>
        </w:tc>
        <w:tc>
          <w:tcPr>
            <w:tcW w:w="1590" w:type="dxa"/>
            <w:vAlign w:val="center"/>
          </w:tcPr>
          <w:p w14:paraId="18C9D472" w14:textId="4728D210" w:rsidR="000E2735" w:rsidRPr="00274E3F" w:rsidRDefault="000E2735" w:rsidP="00F12D9C">
            <w:pPr>
              <w:spacing w:line="276" w:lineRule="auto"/>
              <w:jc w:val="center"/>
              <w:rPr>
                <w:rFonts w:eastAsia="Calibri"/>
                <w:szCs w:val="24"/>
                <w:lang w:val="ro-RO"/>
              </w:rPr>
            </w:pPr>
            <w:r w:rsidRPr="00274E3F">
              <w:rPr>
                <w:color w:val="000000"/>
                <w:szCs w:val="24"/>
                <w:lang w:val="ro-RO"/>
              </w:rPr>
              <w:t>8</w:t>
            </w:r>
            <w:r w:rsidR="008B3D5D" w:rsidRPr="00274E3F">
              <w:rPr>
                <w:color w:val="000000"/>
                <w:szCs w:val="24"/>
                <w:lang w:val="ro-RO"/>
              </w:rPr>
              <w:t>.</w:t>
            </w:r>
            <w:r w:rsidRPr="00274E3F">
              <w:rPr>
                <w:color w:val="000000"/>
                <w:szCs w:val="24"/>
                <w:lang w:val="ro-RO"/>
              </w:rPr>
              <w:t>650</w:t>
            </w:r>
          </w:p>
        </w:tc>
        <w:tc>
          <w:tcPr>
            <w:tcW w:w="1257" w:type="dxa"/>
            <w:vAlign w:val="center"/>
          </w:tcPr>
          <w:p w14:paraId="11E7CDB8" w14:textId="77777777" w:rsidR="000E2735" w:rsidRPr="00274E3F" w:rsidRDefault="000E2735" w:rsidP="00F12D9C">
            <w:pPr>
              <w:spacing w:line="276" w:lineRule="auto"/>
              <w:jc w:val="center"/>
              <w:rPr>
                <w:rFonts w:eastAsia="Calibri"/>
                <w:szCs w:val="24"/>
                <w:lang w:val="ro-RO"/>
              </w:rPr>
            </w:pPr>
            <w:r w:rsidRPr="00274E3F">
              <w:rPr>
                <w:color w:val="000000"/>
                <w:szCs w:val="24"/>
                <w:lang w:val="ro-RO"/>
              </w:rPr>
              <w:t>nu e cazul</w:t>
            </w:r>
          </w:p>
        </w:tc>
        <w:tc>
          <w:tcPr>
            <w:tcW w:w="2011" w:type="dxa"/>
            <w:shd w:val="clear" w:color="auto" w:fill="auto"/>
            <w:vAlign w:val="center"/>
          </w:tcPr>
          <w:p w14:paraId="04CBB71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r w:rsidR="000E2735" w:rsidRPr="00274E3F" w14:paraId="3F010BC1" w14:textId="77777777" w:rsidTr="000E2735">
        <w:trPr>
          <w:trHeight w:val="64"/>
          <w:jc w:val="center"/>
        </w:trPr>
        <w:tc>
          <w:tcPr>
            <w:tcW w:w="1667" w:type="dxa"/>
            <w:shd w:val="clear" w:color="auto" w:fill="auto"/>
            <w:vAlign w:val="center"/>
          </w:tcPr>
          <w:p w14:paraId="7BF9CE48" w14:textId="77777777" w:rsidR="000E2735" w:rsidRPr="00274E3F" w:rsidRDefault="000E2735" w:rsidP="00F12D9C">
            <w:pPr>
              <w:spacing w:line="276" w:lineRule="auto"/>
              <w:jc w:val="center"/>
              <w:rPr>
                <w:rFonts w:eastAsia="Calibri"/>
                <w:bCs/>
                <w:szCs w:val="24"/>
                <w:lang w:val="ro-RO"/>
              </w:rPr>
            </w:pPr>
            <w:r w:rsidRPr="00274E3F">
              <w:rPr>
                <w:rFonts w:eastAsia="Calibri"/>
                <w:bCs/>
                <w:szCs w:val="24"/>
                <w:lang w:val="ro-RO"/>
              </w:rPr>
              <w:t>Păsări</w:t>
            </w:r>
          </w:p>
        </w:tc>
        <w:tc>
          <w:tcPr>
            <w:tcW w:w="1016" w:type="dxa"/>
            <w:shd w:val="clear" w:color="auto" w:fill="auto"/>
            <w:vAlign w:val="center"/>
          </w:tcPr>
          <w:p w14:paraId="396B91E6" w14:textId="77777777" w:rsidR="000E2735" w:rsidRPr="00274E3F" w:rsidRDefault="000E2735" w:rsidP="00F12D9C">
            <w:pPr>
              <w:spacing w:line="276" w:lineRule="auto"/>
              <w:jc w:val="center"/>
              <w:rPr>
                <w:bCs/>
                <w:szCs w:val="24"/>
                <w:lang w:val="ro-RO"/>
              </w:rPr>
            </w:pPr>
            <w:r w:rsidRPr="00274E3F">
              <w:rPr>
                <w:bCs/>
                <w:szCs w:val="24"/>
                <w:lang w:val="ro-RO"/>
              </w:rPr>
              <w:t>Vrancea</w:t>
            </w:r>
          </w:p>
        </w:tc>
        <w:tc>
          <w:tcPr>
            <w:tcW w:w="1337" w:type="dxa"/>
            <w:shd w:val="clear" w:color="auto" w:fill="auto"/>
            <w:vAlign w:val="center"/>
          </w:tcPr>
          <w:p w14:paraId="6EC8F433" w14:textId="77777777" w:rsidR="000E2735" w:rsidRPr="00274E3F" w:rsidRDefault="000E2735" w:rsidP="00F12D9C">
            <w:pPr>
              <w:spacing w:line="276" w:lineRule="auto"/>
              <w:jc w:val="center"/>
              <w:rPr>
                <w:color w:val="000000"/>
                <w:szCs w:val="24"/>
                <w:lang w:val="ro-RO"/>
              </w:rPr>
            </w:pPr>
            <w:r w:rsidRPr="00274E3F">
              <w:rPr>
                <w:color w:val="000000"/>
                <w:szCs w:val="24"/>
                <w:lang w:val="ro-RO"/>
              </w:rPr>
              <w:t>Păulești</w:t>
            </w:r>
          </w:p>
        </w:tc>
        <w:tc>
          <w:tcPr>
            <w:tcW w:w="1590" w:type="dxa"/>
            <w:vAlign w:val="center"/>
          </w:tcPr>
          <w:p w14:paraId="2E4D4BF4" w14:textId="040F9438" w:rsidR="000E2735" w:rsidRPr="00274E3F" w:rsidRDefault="000E2735" w:rsidP="00F12D9C">
            <w:pPr>
              <w:spacing w:line="276" w:lineRule="auto"/>
              <w:jc w:val="center"/>
              <w:rPr>
                <w:rFonts w:eastAsia="Calibri"/>
                <w:szCs w:val="24"/>
                <w:lang w:val="ro-RO"/>
              </w:rPr>
            </w:pPr>
            <w:r w:rsidRPr="00274E3F">
              <w:rPr>
                <w:color w:val="000000"/>
                <w:szCs w:val="24"/>
                <w:lang w:val="ro-RO"/>
              </w:rPr>
              <w:t>4</w:t>
            </w:r>
            <w:r w:rsidR="008B3D5D" w:rsidRPr="00274E3F">
              <w:rPr>
                <w:color w:val="000000"/>
                <w:szCs w:val="24"/>
                <w:lang w:val="ro-RO"/>
              </w:rPr>
              <w:t>.</w:t>
            </w:r>
            <w:r w:rsidRPr="00274E3F">
              <w:rPr>
                <w:color w:val="000000"/>
                <w:szCs w:val="24"/>
                <w:lang w:val="ro-RO"/>
              </w:rPr>
              <w:t>200</w:t>
            </w:r>
          </w:p>
        </w:tc>
        <w:tc>
          <w:tcPr>
            <w:tcW w:w="1257" w:type="dxa"/>
            <w:vAlign w:val="center"/>
          </w:tcPr>
          <w:p w14:paraId="66679A31" w14:textId="77777777" w:rsidR="000E2735" w:rsidRPr="00274E3F" w:rsidRDefault="000E2735" w:rsidP="00F12D9C">
            <w:pPr>
              <w:spacing w:line="276" w:lineRule="auto"/>
              <w:jc w:val="center"/>
              <w:rPr>
                <w:rFonts w:eastAsia="Calibri"/>
                <w:szCs w:val="24"/>
                <w:lang w:val="ro-RO"/>
              </w:rPr>
            </w:pPr>
            <w:r w:rsidRPr="00274E3F">
              <w:rPr>
                <w:color w:val="000000"/>
                <w:szCs w:val="24"/>
                <w:lang w:val="ro-RO"/>
              </w:rPr>
              <w:t>nu e cazul</w:t>
            </w:r>
          </w:p>
        </w:tc>
        <w:tc>
          <w:tcPr>
            <w:tcW w:w="2011" w:type="dxa"/>
            <w:shd w:val="clear" w:color="auto" w:fill="auto"/>
            <w:vAlign w:val="center"/>
          </w:tcPr>
          <w:p w14:paraId="2F933FBD"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nu există date</w:t>
            </w:r>
          </w:p>
        </w:tc>
      </w:tr>
    </w:tbl>
    <w:p w14:paraId="262CB9A4" w14:textId="77777777" w:rsidR="000E2735" w:rsidRPr="00274E3F" w:rsidRDefault="000E2735" w:rsidP="00F12D9C">
      <w:pPr>
        <w:spacing w:line="276" w:lineRule="auto"/>
        <w:rPr>
          <w:szCs w:val="24"/>
          <w:lang w:val="ro-RO"/>
        </w:rPr>
      </w:pPr>
    </w:p>
    <w:p w14:paraId="1CDA89D8" w14:textId="77777777" w:rsidR="000E2735" w:rsidRPr="00274E3F" w:rsidRDefault="000E2735" w:rsidP="00F12D9C">
      <w:pPr>
        <w:pStyle w:val="ListParagraph"/>
        <w:numPr>
          <w:ilvl w:val="0"/>
          <w:numId w:val="15"/>
        </w:numPr>
        <w:spacing w:line="276" w:lineRule="auto"/>
        <w:contextualSpacing w:val="0"/>
        <w:jc w:val="both"/>
        <w:rPr>
          <w:b/>
          <w:szCs w:val="24"/>
          <w:lang w:val="ro-RO"/>
        </w:rPr>
      </w:pPr>
      <w:r w:rsidRPr="00274E3F">
        <w:rPr>
          <w:b/>
          <w:szCs w:val="24"/>
          <w:lang w:val="ro-RO"/>
        </w:rPr>
        <w:t>Date privind activitățile economice</w:t>
      </w:r>
    </w:p>
    <w:p w14:paraId="06E6DEF7" w14:textId="77777777" w:rsidR="000E2735" w:rsidRPr="00274E3F" w:rsidRDefault="000E2735" w:rsidP="00F12D9C">
      <w:pPr>
        <w:spacing w:line="276" w:lineRule="auto"/>
        <w:ind w:firstLine="720"/>
        <w:jc w:val="both"/>
        <w:rPr>
          <w:szCs w:val="24"/>
          <w:lang w:val="ro-RO"/>
        </w:rPr>
      </w:pPr>
      <w:r w:rsidRPr="00274E3F">
        <w:rPr>
          <w:szCs w:val="24"/>
          <w:lang w:val="ro-RO"/>
        </w:rPr>
        <w:t>Cele două comune limitrofe ariei naturale au o economie bazată în special pe exploatarea și valorificarea resurselor naturale. Economia locală este dominată de 2 domenii majore de activitate economică și anume:</w:t>
      </w:r>
    </w:p>
    <w:p w14:paraId="620465BF" w14:textId="77777777" w:rsidR="000E2735" w:rsidRPr="00274E3F" w:rsidRDefault="000E2735" w:rsidP="00F12D9C">
      <w:pPr>
        <w:numPr>
          <w:ilvl w:val="0"/>
          <w:numId w:val="16"/>
        </w:numPr>
        <w:spacing w:line="276" w:lineRule="auto"/>
        <w:jc w:val="both"/>
        <w:rPr>
          <w:szCs w:val="24"/>
          <w:lang w:val="ro-RO"/>
        </w:rPr>
      </w:pPr>
      <w:r w:rsidRPr="00274E3F">
        <w:rPr>
          <w:szCs w:val="24"/>
          <w:lang w:val="ro-RO"/>
        </w:rPr>
        <w:t>Exploatarea și prelucrarea lemnului – 82% din suprafața UAT este reprezentată de păduri.</w:t>
      </w:r>
    </w:p>
    <w:p w14:paraId="32F80406" w14:textId="6584C0E6" w:rsidR="000E2735" w:rsidRPr="00753552" w:rsidRDefault="000E2735" w:rsidP="00F12D9C">
      <w:pPr>
        <w:numPr>
          <w:ilvl w:val="0"/>
          <w:numId w:val="16"/>
        </w:numPr>
        <w:tabs>
          <w:tab w:val="left" w:pos="0"/>
        </w:tabs>
        <w:spacing w:line="276" w:lineRule="auto"/>
        <w:jc w:val="both"/>
        <w:rPr>
          <w:szCs w:val="24"/>
          <w:lang w:val="ro-RO"/>
        </w:rPr>
      </w:pPr>
      <w:r w:rsidRPr="00274E3F">
        <w:rPr>
          <w:szCs w:val="24"/>
          <w:lang w:val="ro-RO"/>
        </w:rPr>
        <w:t>Creșterea animalelor – 16% din suprafața UAT este reprezentată de pășuni și fânețe.</w:t>
      </w:r>
    </w:p>
    <w:p w14:paraId="6FBF2CC0" w14:textId="77777777" w:rsidR="000E2735" w:rsidRPr="00274E3F" w:rsidRDefault="000E2735" w:rsidP="00F12D9C">
      <w:pPr>
        <w:spacing w:line="276" w:lineRule="auto"/>
        <w:ind w:firstLine="810"/>
        <w:jc w:val="both"/>
        <w:rPr>
          <w:szCs w:val="24"/>
          <w:lang w:val="ro-RO"/>
        </w:rPr>
      </w:pPr>
      <w:r w:rsidRPr="00274E3F">
        <w:rPr>
          <w:szCs w:val="24"/>
          <w:lang w:val="ro-RO"/>
        </w:rPr>
        <w:t>Activismul antreprenorial măsurat prin numărul de firme indică un total de 125 de firme la nivelul celor două comune.  Dacă ponderea firmelor este relativ egală între cele două comunităţi numărul de angajaţi este aproape dublu la nivelul comunei Nistorești comparativ cu comuna Păuleşti.</w:t>
      </w:r>
      <w:bookmarkStart w:id="142" w:name="_Toc522718293"/>
      <w:bookmarkStart w:id="143" w:name="_Toc522722347"/>
    </w:p>
    <w:p w14:paraId="3E2E2360" w14:textId="77777777" w:rsidR="00A66735" w:rsidRDefault="00A66735" w:rsidP="00F12D9C">
      <w:pPr>
        <w:spacing w:line="276" w:lineRule="auto"/>
        <w:jc w:val="center"/>
        <w:rPr>
          <w:b/>
          <w:bCs/>
          <w:szCs w:val="24"/>
          <w:lang w:val="ro-RO"/>
        </w:rPr>
      </w:pPr>
    </w:p>
    <w:p w14:paraId="1424A209" w14:textId="4283484A" w:rsidR="000E2735" w:rsidRPr="00274E3F" w:rsidRDefault="00981F4B"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53</w:t>
      </w:r>
      <w:r w:rsidRPr="00484FB0">
        <w:rPr>
          <w:b/>
          <w:bCs/>
          <w:szCs w:val="24"/>
          <w:lang w:val="ro-RO"/>
        </w:rPr>
        <w:fldChar w:fldCharType="end"/>
      </w:r>
      <w:r w:rsidR="0096366B" w:rsidRPr="00274E3F">
        <w:rPr>
          <w:b/>
          <w:bCs/>
          <w:szCs w:val="24"/>
          <w:lang w:val="ro-RO"/>
        </w:rPr>
        <w:t>:</w:t>
      </w:r>
      <w:r w:rsidR="00826197" w:rsidRPr="00274E3F">
        <w:rPr>
          <w:b/>
          <w:bCs/>
          <w:szCs w:val="24"/>
          <w:lang w:val="ro-RO"/>
        </w:rPr>
        <w:t xml:space="preserve"> </w:t>
      </w:r>
      <w:r w:rsidR="000E2735" w:rsidRPr="00274E3F">
        <w:rPr>
          <w:b/>
          <w:bCs/>
          <w:szCs w:val="24"/>
          <w:lang w:val="ro-RO"/>
        </w:rPr>
        <w:t>Distribuția actorilor economici pe localități</w:t>
      </w:r>
      <w:bookmarkEnd w:id="142"/>
      <w:bookmarkEnd w:id="143"/>
    </w:p>
    <w:tbl>
      <w:tblPr>
        <w:tblW w:w="7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1940"/>
        <w:gridCol w:w="1957"/>
      </w:tblGrid>
      <w:tr w:rsidR="000E2735" w:rsidRPr="00274E3F" w14:paraId="7085BFE9" w14:textId="77777777" w:rsidTr="00F70B50">
        <w:trPr>
          <w:trHeight w:val="286"/>
          <w:jc w:val="center"/>
        </w:trPr>
        <w:tc>
          <w:tcPr>
            <w:tcW w:w="3230" w:type="dxa"/>
            <w:shd w:val="clear" w:color="auto" w:fill="auto"/>
            <w:noWrap/>
            <w:vAlign w:val="center"/>
            <w:hideMark/>
          </w:tcPr>
          <w:p w14:paraId="5C68F67B" w14:textId="77777777" w:rsidR="000E2735" w:rsidRPr="00274E3F" w:rsidRDefault="000E2735" w:rsidP="00F12D9C">
            <w:pPr>
              <w:spacing w:line="276" w:lineRule="auto"/>
              <w:jc w:val="center"/>
              <w:rPr>
                <w:b/>
                <w:lang w:val="ro-RO"/>
              </w:rPr>
            </w:pPr>
            <w:r w:rsidRPr="00274E3F">
              <w:rPr>
                <w:b/>
                <w:lang w:val="ro-RO"/>
              </w:rPr>
              <w:t>Localitate</w:t>
            </w:r>
          </w:p>
        </w:tc>
        <w:tc>
          <w:tcPr>
            <w:tcW w:w="1940" w:type="dxa"/>
            <w:shd w:val="clear" w:color="auto" w:fill="auto"/>
            <w:noWrap/>
            <w:vAlign w:val="center"/>
            <w:hideMark/>
          </w:tcPr>
          <w:p w14:paraId="41C4A3E6" w14:textId="77777777" w:rsidR="000E2735" w:rsidRPr="00274E3F" w:rsidRDefault="000E2735" w:rsidP="00F12D9C">
            <w:pPr>
              <w:spacing w:line="276" w:lineRule="auto"/>
              <w:jc w:val="center"/>
              <w:rPr>
                <w:b/>
                <w:lang w:val="ro-RO"/>
              </w:rPr>
            </w:pPr>
            <w:r w:rsidRPr="00274E3F">
              <w:rPr>
                <w:b/>
                <w:lang w:val="ro-RO"/>
              </w:rPr>
              <w:t>Nr firme</w:t>
            </w:r>
          </w:p>
        </w:tc>
        <w:tc>
          <w:tcPr>
            <w:tcW w:w="1957" w:type="dxa"/>
            <w:shd w:val="clear" w:color="auto" w:fill="auto"/>
            <w:noWrap/>
            <w:vAlign w:val="center"/>
            <w:hideMark/>
          </w:tcPr>
          <w:p w14:paraId="2FD098E1" w14:textId="77777777" w:rsidR="000E2735" w:rsidRPr="00274E3F" w:rsidRDefault="000E2735" w:rsidP="00F12D9C">
            <w:pPr>
              <w:spacing w:line="276" w:lineRule="auto"/>
              <w:jc w:val="center"/>
              <w:rPr>
                <w:b/>
                <w:lang w:val="ro-RO"/>
              </w:rPr>
            </w:pPr>
            <w:r w:rsidRPr="00274E3F">
              <w:rPr>
                <w:b/>
                <w:lang w:val="ro-RO"/>
              </w:rPr>
              <w:t>Angajați</w:t>
            </w:r>
          </w:p>
        </w:tc>
      </w:tr>
      <w:tr w:rsidR="000E2735" w:rsidRPr="00274E3F" w14:paraId="45624FD1" w14:textId="77777777" w:rsidTr="00F60EF8">
        <w:trPr>
          <w:trHeight w:val="286"/>
          <w:jc w:val="center"/>
        </w:trPr>
        <w:tc>
          <w:tcPr>
            <w:tcW w:w="3230" w:type="dxa"/>
            <w:noWrap/>
            <w:vAlign w:val="center"/>
            <w:hideMark/>
          </w:tcPr>
          <w:p w14:paraId="5620351F" w14:textId="77777777" w:rsidR="000E2735" w:rsidRPr="00274E3F" w:rsidRDefault="000E2735" w:rsidP="00F12D9C">
            <w:pPr>
              <w:spacing w:line="276" w:lineRule="auto"/>
              <w:jc w:val="center"/>
              <w:rPr>
                <w:lang w:val="ro-RO"/>
              </w:rPr>
            </w:pPr>
            <w:r w:rsidRPr="00274E3F">
              <w:rPr>
                <w:lang w:val="ro-RO"/>
              </w:rPr>
              <w:t>Nistorești</w:t>
            </w:r>
          </w:p>
        </w:tc>
        <w:tc>
          <w:tcPr>
            <w:tcW w:w="1940" w:type="dxa"/>
            <w:noWrap/>
            <w:vAlign w:val="center"/>
            <w:hideMark/>
          </w:tcPr>
          <w:p w14:paraId="2CA2BA42" w14:textId="77777777" w:rsidR="000E2735" w:rsidRPr="00274E3F" w:rsidRDefault="000E2735" w:rsidP="00F12D9C">
            <w:pPr>
              <w:spacing w:line="276" w:lineRule="auto"/>
              <w:jc w:val="center"/>
              <w:rPr>
                <w:lang w:val="ro-RO"/>
              </w:rPr>
            </w:pPr>
            <w:r w:rsidRPr="00274E3F">
              <w:rPr>
                <w:lang w:val="ro-RO"/>
              </w:rPr>
              <w:t>65</w:t>
            </w:r>
          </w:p>
        </w:tc>
        <w:tc>
          <w:tcPr>
            <w:tcW w:w="1957" w:type="dxa"/>
            <w:noWrap/>
            <w:vAlign w:val="center"/>
            <w:hideMark/>
          </w:tcPr>
          <w:p w14:paraId="79D04134" w14:textId="77777777" w:rsidR="000E2735" w:rsidRPr="00274E3F" w:rsidRDefault="000E2735" w:rsidP="00F12D9C">
            <w:pPr>
              <w:spacing w:line="276" w:lineRule="auto"/>
              <w:jc w:val="center"/>
              <w:rPr>
                <w:lang w:val="ro-RO"/>
              </w:rPr>
            </w:pPr>
            <w:r w:rsidRPr="00274E3F">
              <w:rPr>
                <w:lang w:val="ro-RO"/>
              </w:rPr>
              <w:t>55</w:t>
            </w:r>
          </w:p>
        </w:tc>
      </w:tr>
      <w:tr w:rsidR="000E2735" w:rsidRPr="00274E3F" w14:paraId="4C48AEF0" w14:textId="77777777" w:rsidTr="00F60EF8">
        <w:trPr>
          <w:trHeight w:val="286"/>
          <w:jc w:val="center"/>
        </w:trPr>
        <w:tc>
          <w:tcPr>
            <w:tcW w:w="3230" w:type="dxa"/>
            <w:noWrap/>
            <w:vAlign w:val="center"/>
            <w:hideMark/>
          </w:tcPr>
          <w:p w14:paraId="679CDC5D" w14:textId="77777777" w:rsidR="000E2735" w:rsidRPr="00274E3F" w:rsidRDefault="000E2735" w:rsidP="00F12D9C">
            <w:pPr>
              <w:spacing w:line="276" w:lineRule="auto"/>
              <w:jc w:val="center"/>
              <w:rPr>
                <w:lang w:val="ro-RO"/>
              </w:rPr>
            </w:pPr>
            <w:r w:rsidRPr="00274E3F">
              <w:rPr>
                <w:lang w:val="ro-RO"/>
              </w:rPr>
              <w:t>Păulești</w:t>
            </w:r>
          </w:p>
        </w:tc>
        <w:tc>
          <w:tcPr>
            <w:tcW w:w="1940" w:type="dxa"/>
            <w:noWrap/>
            <w:vAlign w:val="center"/>
            <w:hideMark/>
          </w:tcPr>
          <w:p w14:paraId="07BEDB04" w14:textId="77777777" w:rsidR="000E2735" w:rsidRPr="00274E3F" w:rsidRDefault="000E2735" w:rsidP="00F12D9C">
            <w:pPr>
              <w:spacing w:line="276" w:lineRule="auto"/>
              <w:jc w:val="center"/>
              <w:rPr>
                <w:lang w:val="ro-RO"/>
              </w:rPr>
            </w:pPr>
            <w:r w:rsidRPr="00274E3F">
              <w:rPr>
                <w:lang w:val="ro-RO"/>
              </w:rPr>
              <w:t>60</w:t>
            </w:r>
          </w:p>
        </w:tc>
        <w:tc>
          <w:tcPr>
            <w:tcW w:w="1957" w:type="dxa"/>
            <w:noWrap/>
            <w:vAlign w:val="center"/>
            <w:hideMark/>
          </w:tcPr>
          <w:p w14:paraId="3FE4EC43" w14:textId="77777777" w:rsidR="000E2735" w:rsidRPr="00274E3F" w:rsidRDefault="000E2735" w:rsidP="00F12D9C">
            <w:pPr>
              <w:spacing w:line="276" w:lineRule="auto"/>
              <w:jc w:val="center"/>
              <w:rPr>
                <w:lang w:val="ro-RO"/>
              </w:rPr>
            </w:pPr>
            <w:r w:rsidRPr="00274E3F">
              <w:rPr>
                <w:lang w:val="ro-RO"/>
              </w:rPr>
              <w:t>22</w:t>
            </w:r>
          </w:p>
        </w:tc>
      </w:tr>
      <w:tr w:rsidR="000E2735" w:rsidRPr="00274E3F" w14:paraId="269751F2" w14:textId="77777777" w:rsidTr="00F60EF8">
        <w:trPr>
          <w:trHeight w:val="286"/>
          <w:jc w:val="center"/>
        </w:trPr>
        <w:tc>
          <w:tcPr>
            <w:tcW w:w="3230" w:type="dxa"/>
            <w:noWrap/>
            <w:vAlign w:val="center"/>
            <w:hideMark/>
          </w:tcPr>
          <w:p w14:paraId="1B6C1CE8" w14:textId="77777777" w:rsidR="000E2735" w:rsidRPr="00274E3F" w:rsidRDefault="000E2735" w:rsidP="00F12D9C">
            <w:pPr>
              <w:spacing w:line="276" w:lineRule="auto"/>
              <w:jc w:val="center"/>
              <w:rPr>
                <w:lang w:val="ro-RO"/>
              </w:rPr>
            </w:pPr>
            <w:r w:rsidRPr="00274E3F">
              <w:rPr>
                <w:lang w:val="ro-RO"/>
              </w:rPr>
              <w:t>Total</w:t>
            </w:r>
          </w:p>
        </w:tc>
        <w:tc>
          <w:tcPr>
            <w:tcW w:w="1940" w:type="dxa"/>
            <w:noWrap/>
            <w:vAlign w:val="center"/>
            <w:hideMark/>
          </w:tcPr>
          <w:p w14:paraId="1D9DC374" w14:textId="77777777" w:rsidR="000E2735" w:rsidRPr="00274E3F" w:rsidRDefault="000E2735" w:rsidP="00F12D9C">
            <w:pPr>
              <w:spacing w:line="276" w:lineRule="auto"/>
              <w:jc w:val="center"/>
              <w:rPr>
                <w:lang w:val="ro-RO"/>
              </w:rPr>
            </w:pPr>
            <w:r w:rsidRPr="00274E3F">
              <w:rPr>
                <w:lang w:val="ro-RO"/>
              </w:rPr>
              <w:t>125</w:t>
            </w:r>
          </w:p>
        </w:tc>
        <w:tc>
          <w:tcPr>
            <w:tcW w:w="1957" w:type="dxa"/>
            <w:noWrap/>
            <w:vAlign w:val="center"/>
            <w:hideMark/>
          </w:tcPr>
          <w:p w14:paraId="48600472" w14:textId="77777777" w:rsidR="000E2735" w:rsidRPr="00274E3F" w:rsidRDefault="000E2735" w:rsidP="00F12D9C">
            <w:pPr>
              <w:spacing w:line="276" w:lineRule="auto"/>
              <w:jc w:val="center"/>
              <w:rPr>
                <w:lang w:val="ro-RO"/>
              </w:rPr>
            </w:pPr>
            <w:r w:rsidRPr="00274E3F">
              <w:rPr>
                <w:lang w:val="ro-RO"/>
              </w:rPr>
              <w:t>77</w:t>
            </w:r>
          </w:p>
        </w:tc>
      </w:tr>
    </w:tbl>
    <w:p w14:paraId="162F842A" w14:textId="77777777" w:rsidR="000E2735" w:rsidRPr="00274E3F" w:rsidRDefault="000E2735" w:rsidP="00F12D9C">
      <w:pPr>
        <w:spacing w:line="276" w:lineRule="auto"/>
        <w:rPr>
          <w:b/>
          <w:bCs/>
          <w:szCs w:val="24"/>
          <w:lang w:val="ro-RO"/>
        </w:rPr>
      </w:pPr>
    </w:p>
    <w:p w14:paraId="37EDEB2B" w14:textId="4B21E498" w:rsidR="000E2735" w:rsidRPr="00274E3F" w:rsidRDefault="000E2735" w:rsidP="00F12D9C">
      <w:pPr>
        <w:spacing w:line="276" w:lineRule="auto"/>
        <w:ind w:firstLine="720"/>
        <w:jc w:val="both"/>
        <w:rPr>
          <w:b/>
          <w:szCs w:val="24"/>
          <w:lang w:val="ro-RO"/>
        </w:rPr>
      </w:pPr>
      <w:r w:rsidRPr="00274E3F">
        <w:rPr>
          <w:szCs w:val="24"/>
          <w:lang w:val="ro-RO"/>
        </w:rPr>
        <w:t>Analiza detaliată privind principalele domenii economice indică o prevalență clară a activităților legate de exploatarea și prelucrarea lemnului. Din această perspectivă întreaga zonă poate fi definită ca mono-industrială. Prelucrarea mai avansată a lemnului</w:t>
      </w:r>
      <w:r w:rsidR="00981F4B">
        <w:rPr>
          <w:szCs w:val="24"/>
          <w:lang w:val="ro-RO"/>
        </w:rPr>
        <w:t xml:space="preserve"> - </w:t>
      </w:r>
      <w:r w:rsidRPr="00274E3F">
        <w:rPr>
          <w:szCs w:val="24"/>
          <w:lang w:val="ro-RO"/>
        </w:rPr>
        <w:t>tâmplărie, dulgherie, mobilă</w:t>
      </w:r>
      <w:r w:rsidR="00981F4B">
        <w:rPr>
          <w:szCs w:val="24"/>
          <w:lang w:val="ro-RO"/>
        </w:rPr>
        <w:t xml:space="preserve"> -</w:t>
      </w:r>
      <w:r w:rsidRPr="00274E3F">
        <w:rPr>
          <w:szCs w:val="24"/>
          <w:lang w:val="ro-RO"/>
        </w:rPr>
        <w:t xml:space="preserve"> reprezintă o ramură industrială relativ slab dezvoltată însă cu potențial superior de dezvoltare.</w:t>
      </w:r>
    </w:p>
    <w:p w14:paraId="7ACF6A23" w14:textId="77777777" w:rsidR="00A66735" w:rsidRDefault="00A66735" w:rsidP="00F12D9C">
      <w:pPr>
        <w:spacing w:line="276" w:lineRule="auto"/>
        <w:jc w:val="center"/>
        <w:rPr>
          <w:b/>
          <w:bCs/>
          <w:szCs w:val="24"/>
          <w:lang w:val="ro-RO"/>
        </w:rPr>
      </w:pPr>
    </w:p>
    <w:p w14:paraId="3D639508" w14:textId="7B84BB12" w:rsidR="000E2735" w:rsidRPr="00274E3F" w:rsidRDefault="00981F4B" w:rsidP="00F12D9C">
      <w:pPr>
        <w:spacing w:line="276" w:lineRule="auto"/>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54</w:t>
      </w:r>
      <w:r w:rsidRPr="00484FB0">
        <w:rPr>
          <w:b/>
          <w:bCs/>
          <w:szCs w:val="24"/>
          <w:lang w:val="ro-RO"/>
        </w:rPr>
        <w:fldChar w:fldCharType="end"/>
      </w:r>
      <w:r w:rsidR="0096366B" w:rsidRPr="00274E3F">
        <w:rPr>
          <w:b/>
          <w:szCs w:val="24"/>
          <w:lang w:val="ro-RO"/>
        </w:rPr>
        <w:t>:</w:t>
      </w:r>
      <w:r w:rsidR="000E2735" w:rsidRPr="00274E3F">
        <w:rPr>
          <w:rFonts w:eastAsia="Calibri"/>
          <w:b/>
          <w:szCs w:val="24"/>
          <w:lang w:val="ro-RO"/>
        </w:rPr>
        <w:t xml:space="preserve"> Date privind activitățile economice</w:t>
      </w:r>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7"/>
        <w:gridCol w:w="1418"/>
        <w:gridCol w:w="1275"/>
        <w:gridCol w:w="1155"/>
        <w:gridCol w:w="1510"/>
      </w:tblGrid>
      <w:tr w:rsidR="000E2735" w:rsidRPr="00274E3F" w14:paraId="3B2DE198" w14:textId="77777777" w:rsidTr="00A66735">
        <w:trPr>
          <w:tblHeader/>
          <w:jc w:val="center"/>
        </w:trPr>
        <w:tc>
          <w:tcPr>
            <w:tcW w:w="4087" w:type="dxa"/>
            <w:shd w:val="clear" w:color="auto" w:fill="auto"/>
            <w:vAlign w:val="center"/>
          </w:tcPr>
          <w:p w14:paraId="30592787"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Domeniu activitate (CAEN)</w:t>
            </w:r>
          </w:p>
        </w:tc>
        <w:tc>
          <w:tcPr>
            <w:tcW w:w="1418" w:type="dxa"/>
            <w:shd w:val="clear" w:color="auto" w:fill="auto"/>
            <w:vAlign w:val="center"/>
          </w:tcPr>
          <w:p w14:paraId="674E34CA" w14:textId="77777777" w:rsidR="000E2735" w:rsidRPr="00274E3F" w:rsidRDefault="000E2735" w:rsidP="00F12D9C">
            <w:pPr>
              <w:spacing w:line="276" w:lineRule="auto"/>
              <w:jc w:val="center"/>
              <w:rPr>
                <w:rFonts w:eastAsia="Calibri"/>
                <w:b/>
                <w:bCs/>
                <w:szCs w:val="24"/>
                <w:lang w:val="ro-RO"/>
              </w:rPr>
            </w:pPr>
            <w:r w:rsidRPr="00274E3F">
              <w:rPr>
                <w:rFonts w:eastAsia="Calibri"/>
                <w:b/>
                <w:szCs w:val="24"/>
                <w:lang w:val="ro-RO"/>
              </w:rPr>
              <w:t>Formă de organizare</w:t>
            </w:r>
          </w:p>
        </w:tc>
        <w:tc>
          <w:tcPr>
            <w:tcW w:w="1275" w:type="dxa"/>
            <w:shd w:val="clear" w:color="auto" w:fill="auto"/>
            <w:vAlign w:val="center"/>
          </w:tcPr>
          <w:p w14:paraId="3E4C25EA"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Localitate</w:t>
            </w:r>
          </w:p>
        </w:tc>
        <w:tc>
          <w:tcPr>
            <w:tcW w:w="1155" w:type="dxa"/>
            <w:shd w:val="clear" w:color="auto" w:fill="auto"/>
            <w:vAlign w:val="center"/>
          </w:tcPr>
          <w:p w14:paraId="0A575781"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Judeţ</w:t>
            </w:r>
          </w:p>
        </w:tc>
        <w:tc>
          <w:tcPr>
            <w:tcW w:w="1510" w:type="dxa"/>
            <w:shd w:val="clear" w:color="auto" w:fill="auto"/>
            <w:vAlign w:val="center"/>
          </w:tcPr>
          <w:p w14:paraId="53C4AD01" w14:textId="77777777" w:rsidR="000E2735" w:rsidRPr="00274E3F" w:rsidRDefault="000E2735" w:rsidP="00F12D9C">
            <w:pPr>
              <w:spacing w:line="276" w:lineRule="auto"/>
              <w:jc w:val="center"/>
              <w:rPr>
                <w:rFonts w:eastAsia="Calibri"/>
                <w:b/>
                <w:bCs/>
                <w:szCs w:val="24"/>
                <w:lang w:val="ro-RO"/>
              </w:rPr>
            </w:pPr>
            <w:r w:rsidRPr="00274E3F">
              <w:rPr>
                <w:rFonts w:eastAsia="Calibri"/>
                <w:b/>
                <w:bCs/>
                <w:szCs w:val="24"/>
                <w:lang w:val="ro-RO"/>
              </w:rPr>
              <w:t>Nr. societăţi comerciale</w:t>
            </w:r>
          </w:p>
        </w:tc>
      </w:tr>
      <w:tr w:rsidR="000E2735" w:rsidRPr="00274E3F" w14:paraId="54DF8F9F" w14:textId="77777777" w:rsidTr="00A66735">
        <w:trPr>
          <w:jc w:val="center"/>
        </w:trPr>
        <w:tc>
          <w:tcPr>
            <w:tcW w:w="4087" w:type="dxa"/>
          </w:tcPr>
          <w:p w14:paraId="6A346313"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220 - Exploatare forestieră</w:t>
            </w:r>
          </w:p>
        </w:tc>
        <w:tc>
          <w:tcPr>
            <w:tcW w:w="1418" w:type="dxa"/>
          </w:tcPr>
          <w:p w14:paraId="76C9CE7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tcPr>
          <w:p w14:paraId="3702305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tcPr>
          <w:p w14:paraId="6A04C77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54657FA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3</w:t>
            </w:r>
          </w:p>
        </w:tc>
      </w:tr>
      <w:tr w:rsidR="000E2735" w:rsidRPr="00274E3F" w14:paraId="2491A0C7" w14:textId="77777777" w:rsidTr="00A66735">
        <w:trPr>
          <w:jc w:val="center"/>
        </w:trPr>
        <w:tc>
          <w:tcPr>
            <w:tcW w:w="4087" w:type="dxa"/>
          </w:tcPr>
          <w:p w14:paraId="1F95B210"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220 - Exploatare forestieră</w:t>
            </w:r>
          </w:p>
        </w:tc>
        <w:tc>
          <w:tcPr>
            <w:tcW w:w="1418" w:type="dxa"/>
          </w:tcPr>
          <w:p w14:paraId="4CDCC77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tcPr>
          <w:p w14:paraId="4CDDB850"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tcPr>
          <w:p w14:paraId="70F4ADD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75BE676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649159DF" w14:textId="77777777" w:rsidTr="00A66735">
        <w:trPr>
          <w:jc w:val="center"/>
        </w:trPr>
        <w:tc>
          <w:tcPr>
            <w:tcW w:w="4087" w:type="dxa"/>
          </w:tcPr>
          <w:p w14:paraId="01D1BB5A"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1623 - Fabricarea altor elemente de dulgherie și tâmplărie, pentru construcții</w:t>
            </w:r>
          </w:p>
        </w:tc>
        <w:tc>
          <w:tcPr>
            <w:tcW w:w="1418" w:type="dxa"/>
          </w:tcPr>
          <w:p w14:paraId="660D22FE"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tcPr>
          <w:p w14:paraId="21044611"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tcPr>
          <w:p w14:paraId="3C00B1D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01B3AA1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2</w:t>
            </w:r>
          </w:p>
        </w:tc>
      </w:tr>
      <w:tr w:rsidR="000E2735" w:rsidRPr="00274E3F" w14:paraId="1C406D6A" w14:textId="77777777" w:rsidTr="00A66735">
        <w:trPr>
          <w:jc w:val="center"/>
        </w:trPr>
        <w:tc>
          <w:tcPr>
            <w:tcW w:w="4087" w:type="dxa"/>
          </w:tcPr>
          <w:p w14:paraId="3731A338"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4120 - Lucrări de construcții a clădirilor rezidențiale și nerezidențiale</w:t>
            </w:r>
          </w:p>
        </w:tc>
        <w:tc>
          <w:tcPr>
            <w:tcW w:w="1418" w:type="dxa"/>
          </w:tcPr>
          <w:p w14:paraId="064F78B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tcPr>
          <w:p w14:paraId="31D677A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tcPr>
          <w:p w14:paraId="0BB9B2A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6E06F70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7</w:t>
            </w:r>
          </w:p>
        </w:tc>
      </w:tr>
      <w:tr w:rsidR="000E2735" w:rsidRPr="00274E3F" w14:paraId="5630759F" w14:textId="77777777" w:rsidTr="00A66735">
        <w:trPr>
          <w:jc w:val="center"/>
        </w:trPr>
        <w:tc>
          <w:tcPr>
            <w:tcW w:w="4087" w:type="dxa"/>
          </w:tcPr>
          <w:p w14:paraId="6EB23E44"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4120 - Lucrări de construcții a clădirilor rezidențiale și nerezidențiale</w:t>
            </w:r>
          </w:p>
        </w:tc>
        <w:tc>
          <w:tcPr>
            <w:tcW w:w="1418" w:type="dxa"/>
          </w:tcPr>
          <w:p w14:paraId="470BB0D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tcPr>
          <w:p w14:paraId="268BDE9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tcPr>
          <w:p w14:paraId="5EE6AFA0"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52EC817D"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2</w:t>
            </w:r>
          </w:p>
        </w:tc>
      </w:tr>
      <w:tr w:rsidR="000E2735" w:rsidRPr="00274E3F" w14:paraId="7147F772" w14:textId="77777777" w:rsidTr="00A66735">
        <w:trPr>
          <w:jc w:val="center"/>
        </w:trPr>
        <w:tc>
          <w:tcPr>
            <w:tcW w:w="4087" w:type="dxa"/>
            <w:shd w:val="clear" w:color="auto" w:fill="auto"/>
          </w:tcPr>
          <w:p w14:paraId="1C1D2D1B" w14:textId="77777777" w:rsidR="000E2735" w:rsidRPr="00274E3F" w:rsidRDefault="000E2735" w:rsidP="00F12D9C">
            <w:pPr>
              <w:spacing w:line="276" w:lineRule="auto"/>
              <w:rPr>
                <w:b/>
                <w:bCs/>
                <w:szCs w:val="24"/>
                <w:lang w:val="ro-RO"/>
              </w:rPr>
            </w:pPr>
            <w:r w:rsidRPr="00274E3F">
              <w:rPr>
                <w:szCs w:val="24"/>
                <w:lang w:val="ro-RO"/>
              </w:rPr>
              <w:t>CAEN 4334 - Lucrări de vopsitorie, zugrăveli și montări de geamuri</w:t>
            </w:r>
          </w:p>
        </w:tc>
        <w:tc>
          <w:tcPr>
            <w:tcW w:w="1418" w:type="dxa"/>
            <w:vAlign w:val="center"/>
          </w:tcPr>
          <w:p w14:paraId="26581E3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1D8B8FF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vAlign w:val="center"/>
          </w:tcPr>
          <w:p w14:paraId="0E1F308E"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5D967D0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72F02AD5" w14:textId="77777777" w:rsidTr="00A66735">
        <w:trPr>
          <w:jc w:val="center"/>
        </w:trPr>
        <w:tc>
          <w:tcPr>
            <w:tcW w:w="4087" w:type="dxa"/>
          </w:tcPr>
          <w:p w14:paraId="70ECB231"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4711 - Comerț cu amănuntul în magazine nespecializate, cu vânzare predominantă de produse alimentare, băuturi și tutun</w:t>
            </w:r>
          </w:p>
        </w:tc>
        <w:tc>
          <w:tcPr>
            <w:tcW w:w="1418" w:type="dxa"/>
            <w:vAlign w:val="center"/>
          </w:tcPr>
          <w:p w14:paraId="437D03A7"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2E01EF4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vAlign w:val="center"/>
          </w:tcPr>
          <w:p w14:paraId="1B44D620"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3AD75BF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4</w:t>
            </w:r>
          </w:p>
        </w:tc>
      </w:tr>
      <w:tr w:rsidR="000E2735" w:rsidRPr="00274E3F" w14:paraId="54F6E572" w14:textId="77777777" w:rsidTr="00A66735">
        <w:trPr>
          <w:jc w:val="center"/>
        </w:trPr>
        <w:tc>
          <w:tcPr>
            <w:tcW w:w="4087" w:type="dxa"/>
          </w:tcPr>
          <w:p w14:paraId="02A8233F"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4711 - Comerț cu amănuntul în magazine nespecializate, cu vânzare predominantă de produse alimentare, băuturi și tutun</w:t>
            </w:r>
          </w:p>
        </w:tc>
        <w:tc>
          <w:tcPr>
            <w:tcW w:w="1418" w:type="dxa"/>
            <w:vAlign w:val="center"/>
          </w:tcPr>
          <w:p w14:paraId="075CD0B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0EC022D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7C04CC6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5F22CBF2"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4</w:t>
            </w:r>
          </w:p>
        </w:tc>
      </w:tr>
      <w:tr w:rsidR="000E2735" w:rsidRPr="00274E3F" w14:paraId="4CF77903" w14:textId="77777777" w:rsidTr="00A66735">
        <w:trPr>
          <w:jc w:val="center"/>
        </w:trPr>
        <w:tc>
          <w:tcPr>
            <w:tcW w:w="4087" w:type="dxa"/>
          </w:tcPr>
          <w:p w14:paraId="1ECD1AC9"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4724 - Comerț cu amănuntul al pâinii, produselor de patiserie și produselor zaharoase, în magazine specializate</w:t>
            </w:r>
          </w:p>
        </w:tc>
        <w:tc>
          <w:tcPr>
            <w:tcW w:w="1418" w:type="dxa"/>
            <w:vAlign w:val="center"/>
          </w:tcPr>
          <w:p w14:paraId="3D8958B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591DAAE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vAlign w:val="center"/>
          </w:tcPr>
          <w:p w14:paraId="6231C611"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2A8860D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3284CF96" w14:textId="77777777" w:rsidTr="00A66735">
        <w:trPr>
          <w:jc w:val="center"/>
        </w:trPr>
        <w:tc>
          <w:tcPr>
            <w:tcW w:w="4087" w:type="dxa"/>
          </w:tcPr>
          <w:p w14:paraId="4CEA3351"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4939 - Alte transporturi terestre de călători n.c.a</w:t>
            </w:r>
          </w:p>
        </w:tc>
        <w:tc>
          <w:tcPr>
            <w:tcW w:w="1418" w:type="dxa"/>
            <w:vAlign w:val="center"/>
          </w:tcPr>
          <w:p w14:paraId="4FBF925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035E5E11"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vAlign w:val="center"/>
          </w:tcPr>
          <w:p w14:paraId="564B5DB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2456D70D"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4AD273E2" w14:textId="77777777" w:rsidTr="00A66735">
        <w:trPr>
          <w:jc w:val="center"/>
        </w:trPr>
        <w:tc>
          <w:tcPr>
            <w:tcW w:w="4087" w:type="dxa"/>
          </w:tcPr>
          <w:p w14:paraId="2C1C7A5F"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4941 - Transporturi rutiere de mărfuri</w:t>
            </w:r>
          </w:p>
        </w:tc>
        <w:tc>
          <w:tcPr>
            <w:tcW w:w="1418" w:type="dxa"/>
            <w:vAlign w:val="center"/>
          </w:tcPr>
          <w:p w14:paraId="5B8F4FE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23FA0088"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Păulești</w:t>
            </w:r>
          </w:p>
        </w:tc>
        <w:tc>
          <w:tcPr>
            <w:tcW w:w="1155" w:type="dxa"/>
            <w:vAlign w:val="center"/>
          </w:tcPr>
          <w:p w14:paraId="48F3152E"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30807342"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2</w:t>
            </w:r>
          </w:p>
        </w:tc>
      </w:tr>
      <w:tr w:rsidR="000E2735" w:rsidRPr="00274E3F" w14:paraId="6A8F2DBF" w14:textId="77777777" w:rsidTr="00A66735">
        <w:trPr>
          <w:jc w:val="center"/>
        </w:trPr>
        <w:tc>
          <w:tcPr>
            <w:tcW w:w="4087" w:type="dxa"/>
          </w:tcPr>
          <w:p w14:paraId="06B474D4"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4941 - Transporturi rutiere de mărfuri</w:t>
            </w:r>
          </w:p>
        </w:tc>
        <w:tc>
          <w:tcPr>
            <w:tcW w:w="1418" w:type="dxa"/>
            <w:vAlign w:val="center"/>
          </w:tcPr>
          <w:p w14:paraId="53F2A6AE"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1EF14DD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2A44B2EF"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289155A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2</w:t>
            </w:r>
          </w:p>
        </w:tc>
      </w:tr>
      <w:tr w:rsidR="000E2735" w:rsidRPr="00274E3F" w14:paraId="65C85D59" w14:textId="77777777" w:rsidTr="00A66735">
        <w:trPr>
          <w:jc w:val="center"/>
        </w:trPr>
        <w:tc>
          <w:tcPr>
            <w:tcW w:w="4087" w:type="dxa"/>
          </w:tcPr>
          <w:p w14:paraId="11DAE8EF" w14:textId="77777777" w:rsidR="000E2735" w:rsidRPr="00274E3F" w:rsidRDefault="000E2735" w:rsidP="00F12D9C">
            <w:pPr>
              <w:spacing w:line="276" w:lineRule="auto"/>
              <w:rPr>
                <w:rFonts w:eastAsia="Calibri"/>
                <w:szCs w:val="24"/>
                <w:lang w:val="ro-RO"/>
              </w:rPr>
            </w:pPr>
            <w:r w:rsidRPr="00274E3F">
              <w:rPr>
                <w:color w:val="000000"/>
                <w:szCs w:val="24"/>
                <w:lang w:val="ro-RO"/>
              </w:rPr>
              <w:t>CAEN: 1610 - Tăierea și rindeluirea lemnului</w:t>
            </w:r>
          </w:p>
        </w:tc>
        <w:tc>
          <w:tcPr>
            <w:tcW w:w="1418" w:type="dxa"/>
            <w:vAlign w:val="center"/>
          </w:tcPr>
          <w:p w14:paraId="1626C58F"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6875C348"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08D1942D"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6B2E2ED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5</w:t>
            </w:r>
          </w:p>
        </w:tc>
      </w:tr>
      <w:tr w:rsidR="000E2735" w:rsidRPr="00274E3F" w14:paraId="1F8B25C6" w14:textId="77777777" w:rsidTr="00A66735">
        <w:trPr>
          <w:jc w:val="center"/>
        </w:trPr>
        <w:tc>
          <w:tcPr>
            <w:tcW w:w="4087" w:type="dxa"/>
          </w:tcPr>
          <w:p w14:paraId="52B21EC9" w14:textId="77777777" w:rsidR="000E2735" w:rsidRPr="00274E3F" w:rsidRDefault="000E2735" w:rsidP="00F12D9C">
            <w:pPr>
              <w:spacing w:line="276" w:lineRule="auto"/>
              <w:rPr>
                <w:rFonts w:eastAsia="Calibri"/>
                <w:szCs w:val="24"/>
                <w:lang w:val="ro-RO"/>
              </w:rPr>
            </w:pPr>
            <w:r w:rsidRPr="00274E3F">
              <w:rPr>
                <w:color w:val="000000"/>
                <w:szCs w:val="24"/>
                <w:lang w:val="ro-RO"/>
              </w:rPr>
              <w:t>CAEN: 210 - Silvicultura și alte activități forestiere</w:t>
            </w:r>
          </w:p>
        </w:tc>
        <w:tc>
          <w:tcPr>
            <w:tcW w:w="1418" w:type="dxa"/>
            <w:vAlign w:val="center"/>
          </w:tcPr>
          <w:p w14:paraId="1653DDBD"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2A6E518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653ABF3F"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19C7C2D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6C32500D" w14:textId="77777777" w:rsidTr="00A66735">
        <w:trPr>
          <w:jc w:val="center"/>
        </w:trPr>
        <w:tc>
          <w:tcPr>
            <w:tcW w:w="4087" w:type="dxa"/>
          </w:tcPr>
          <w:p w14:paraId="3834EB15" w14:textId="77777777" w:rsidR="000E2735" w:rsidRPr="00274E3F" w:rsidRDefault="000E2735" w:rsidP="00F12D9C">
            <w:pPr>
              <w:spacing w:line="276" w:lineRule="auto"/>
              <w:rPr>
                <w:rFonts w:eastAsia="Calibri"/>
                <w:szCs w:val="24"/>
                <w:lang w:val="ro-RO"/>
              </w:rPr>
            </w:pPr>
            <w:r w:rsidRPr="00274E3F">
              <w:rPr>
                <w:color w:val="000000"/>
                <w:szCs w:val="24"/>
                <w:lang w:val="ro-RO"/>
              </w:rPr>
              <w:t>CAEN: 4211 - Lucrări de construcții a drumurilor și autostrăzilor</w:t>
            </w:r>
          </w:p>
        </w:tc>
        <w:tc>
          <w:tcPr>
            <w:tcW w:w="1418" w:type="dxa"/>
            <w:vAlign w:val="center"/>
          </w:tcPr>
          <w:p w14:paraId="612B496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54AC379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6DDE15D0"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7BF7CAF7"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60A4ED8A" w14:textId="77777777" w:rsidTr="00A66735">
        <w:trPr>
          <w:jc w:val="center"/>
        </w:trPr>
        <w:tc>
          <w:tcPr>
            <w:tcW w:w="4087" w:type="dxa"/>
          </w:tcPr>
          <w:p w14:paraId="6135F955"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4613 Intermedieri în comerțul cu material lemnos și materiale de construcții</w:t>
            </w:r>
          </w:p>
        </w:tc>
        <w:tc>
          <w:tcPr>
            <w:tcW w:w="1418" w:type="dxa"/>
            <w:vAlign w:val="center"/>
          </w:tcPr>
          <w:p w14:paraId="6EAB206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3606BFD3"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3BF9C251"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77A06DE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2</w:t>
            </w:r>
          </w:p>
        </w:tc>
      </w:tr>
      <w:tr w:rsidR="000E2735" w:rsidRPr="00274E3F" w14:paraId="56AC8551" w14:textId="77777777" w:rsidTr="00A66735">
        <w:trPr>
          <w:jc w:val="center"/>
        </w:trPr>
        <w:tc>
          <w:tcPr>
            <w:tcW w:w="4087" w:type="dxa"/>
          </w:tcPr>
          <w:p w14:paraId="3239B102"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3109 - Fabricarea de mobilă n.c.a.</w:t>
            </w:r>
          </w:p>
        </w:tc>
        <w:tc>
          <w:tcPr>
            <w:tcW w:w="1418" w:type="dxa"/>
            <w:vAlign w:val="center"/>
          </w:tcPr>
          <w:p w14:paraId="6A486673"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768F49F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7215F3D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4F38F219"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443F963C" w14:textId="77777777" w:rsidTr="00A66735">
        <w:trPr>
          <w:jc w:val="center"/>
        </w:trPr>
        <w:tc>
          <w:tcPr>
            <w:tcW w:w="4087" w:type="dxa"/>
          </w:tcPr>
          <w:p w14:paraId="33836545" w14:textId="77777777" w:rsidR="000E2735" w:rsidRPr="00274E3F" w:rsidRDefault="000E2735" w:rsidP="00F12D9C">
            <w:pPr>
              <w:spacing w:line="276" w:lineRule="auto"/>
              <w:rPr>
                <w:rFonts w:eastAsia="Calibri"/>
                <w:szCs w:val="24"/>
                <w:lang w:val="ro-RO"/>
              </w:rPr>
            </w:pPr>
            <w:r w:rsidRPr="00274E3F">
              <w:rPr>
                <w:rFonts w:eastAsia="Calibri"/>
                <w:szCs w:val="24"/>
                <w:lang w:val="ro-RO"/>
              </w:rPr>
              <w:t>CAEN: 4779 - Comerț cu amănuntul al bunurilor de ocazie vândute prin magazine</w:t>
            </w:r>
          </w:p>
        </w:tc>
        <w:tc>
          <w:tcPr>
            <w:tcW w:w="1418" w:type="dxa"/>
            <w:vAlign w:val="center"/>
          </w:tcPr>
          <w:p w14:paraId="52D0D0AC"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2FE230B3"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1373112E"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4066D67F"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5C5D3395" w14:textId="77777777" w:rsidTr="00A66735">
        <w:trPr>
          <w:jc w:val="center"/>
        </w:trPr>
        <w:tc>
          <w:tcPr>
            <w:tcW w:w="4087" w:type="dxa"/>
          </w:tcPr>
          <w:p w14:paraId="56735C4E" w14:textId="77777777" w:rsidR="000E2735" w:rsidRPr="00274E3F" w:rsidRDefault="000E2735" w:rsidP="00F12D9C">
            <w:pPr>
              <w:spacing w:line="276" w:lineRule="auto"/>
              <w:rPr>
                <w:rFonts w:eastAsia="Calibri"/>
                <w:szCs w:val="24"/>
                <w:lang w:val="ro-RO"/>
              </w:rPr>
            </w:pPr>
            <w:r w:rsidRPr="00274E3F">
              <w:rPr>
                <w:color w:val="000000"/>
                <w:szCs w:val="24"/>
                <w:lang w:val="ro-RO"/>
              </w:rPr>
              <w:t>CAEN: 4673 - Comerț cu ridicată al materialului lemnos și al materialelor de construcții și echipamentelor sanitare</w:t>
            </w:r>
          </w:p>
        </w:tc>
        <w:tc>
          <w:tcPr>
            <w:tcW w:w="1418" w:type="dxa"/>
            <w:vAlign w:val="center"/>
          </w:tcPr>
          <w:p w14:paraId="22A8F461"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46B3F120"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003621D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37BCAD9D"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6E832063" w14:textId="77777777" w:rsidTr="00A66735">
        <w:trPr>
          <w:jc w:val="center"/>
        </w:trPr>
        <w:tc>
          <w:tcPr>
            <w:tcW w:w="4087" w:type="dxa"/>
          </w:tcPr>
          <w:p w14:paraId="7E90B14B" w14:textId="77777777" w:rsidR="000E2735" w:rsidRPr="00274E3F" w:rsidRDefault="000E2735" w:rsidP="00F12D9C">
            <w:pPr>
              <w:spacing w:line="276" w:lineRule="auto"/>
              <w:rPr>
                <w:color w:val="000000"/>
                <w:szCs w:val="24"/>
                <w:lang w:val="ro-RO"/>
              </w:rPr>
            </w:pPr>
            <w:r w:rsidRPr="00274E3F">
              <w:rPr>
                <w:color w:val="000000"/>
                <w:szCs w:val="24"/>
                <w:lang w:val="ro-RO"/>
              </w:rPr>
              <w:t>CAEN 9602 - Coafura și alte activități de înfrumusețare</w:t>
            </w:r>
          </w:p>
        </w:tc>
        <w:tc>
          <w:tcPr>
            <w:tcW w:w="1418" w:type="dxa"/>
            <w:vAlign w:val="center"/>
          </w:tcPr>
          <w:p w14:paraId="0FEE861B"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4C9B770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03320A62"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31C505F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51091B67" w14:textId="77777777" w:rsidTr="00A66735">
        <w:trPr>
          <w:jc w:val="center"/>
        </w:trPr>
        <w:tc>
          <w:tcPr>
            <w:tcW w:w="4087" w:type="dxa"/>
          </w:tcPr>
          <w:p w14:paraId="377E5B45" w14:textId="77777777" w:rsidR="000E2735" w:rsidRPr="00274E3F" w:rsidRDefault="000E2735" w:rsidP="00F12D9C">
            <w:pPr>
              <w:spacing w:line="276" w:lineRule="auto"/>
              <w:rPr>
                <w:color w:val="000000"/>
                <w:szCs w:val="24"/>
                <w:lang w:val="ro-RO"/>
              </w:rPr>
            </w:pPr>
            <w:r w:rsidRPr="00274E3F">
              <w:rPr>
                <w:color w:val="000000"/>
                <w:szCs w:val="24"/>
                <w:lang w:val="ro-RO"/>
              </w:rPr>
              <w:t>CAEN 8129 Alte activități de curățenie n.c.a.</w:t>
            </w:r>
          </w:p>
        </w:tc>
        <w:tc>
          <w:tcPr>
            <w:tcW w:w="1418" w:type="dxa"/>
            <w:vAlign w:val="center"/>
          </w:tcPr>
          <w:p w14:paraId="05802FB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21B394E4"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0163A9A7"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67700F55"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r w:rsidR="000E2735" w:rsidRPr="00274E3F" w14:paraId="56719C5A" w14:textId="77777777" w:rsidTr="00A66735">
        <w:trPr>
          <w:jc w:val="center"/>
        </w:trPr>
        <w:tc>
          <w:tcPr>
            <w:tcW w:w="4087" w:type="dxa"/>
          </w:tcPr>
          <w:p w14:paraId="656D1675" w14:textId="77777777" w:rsidR="000E2735" w:rsidRPr="00274E3F" w:rsidRDefault="000E2735" w:rsidP="00F12D9C">
            <w:pPr>
              <w:spacing w:line="276" w:lineRule="auto"/>
              <w:rPr>
                <w:color w:val="000000"/>
                <w:szCs w:val="24"/>
                <w:lang w:val="ro-RO"/>
              </w:rPr>
            </w:pPr>
            <w:r w:rsidRPr="00274E3F">
              <w:rPr>
                <w:color w:val="000000"/>
                <w:szCs w:val="24"/>
                <w:lang w:val="ro-RO"/>
              </w:rPr>
              <w:t>CAEN 4730 Comerț cu amănuntul al carburanților pentru autovehicule în magazine specializate</w:t>
            </w:r>
          </w:p>
        </w:tc>
        <w:tc>
          <w:tcPr>
            <w:tcW w:w="1418" w:type="dxa"/>
            <w:vAlign w:val="center"/>
          </w:tcPr>
          <w:p w14:paraId="250370C1"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SRL</w:t>
            </w:r>
          </w:p>
        </w:tc>
        <w:tc>
          <w:tcPr>
            <w:tcW w:w="1275" w:type="dxa"/>
            <w:vAlign w:val="center"/>
          </w:tcPr>
          <w:p w14:paraId="10096552"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Nistorești</w:t>
            </w:r>
          </w:p>
        </w:tc>
        <w:tc>
          <w:tcPr>
            <w:tcW w:w="1155" w:type="dxa"/>
            <w:vAlign w:val="center"/>
          </w:tcPr>
          <w:p w14:paraId="5380C006"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Vrancea</w:t>
            </w:r>
          </w:p>
        </w:tc>
        <w:tc>
          <w:tcPr>
            <w:tcW w:w="1510" w:type="dxa"/>
            <w:vAlign w:val="center"/>
          </w:tcPr>
          <w:p w14:paraId="0D5379BA" w14:textId="77777777" w:rsidR="000E2735" w:rsidRPr="00274E3F" w:rsidRDefault="000E2735" w:rsidP="00F12D9C">
            <w:pPr>
              <w:spacing w:line="276" w:lineRule="auto"/>
              <w:jc w:val="center"/>
              <w:rPr>
                <w:rFonts w:eastAsia="Calibri"/>
                <w:szCs w:val="24"/>
                <w:lang w:val="ro-RO"/>
              </w:rPr>
            </w:pPr>
            <w:r w:rsidRPr="00274E3F">
              <w:rPr>
                <w:rFonts w:eastAsia="Calibri"/>
                <w:szCs w:val="24"/>
                <w:lang w:val="ro-RO"/>
              </w:rPr>
              <w:t>1</w:t>
            </w:r>
          </w:p>
        </w:tc>
      </w:tr>
    </w:tbl>
    <w:p w14:paraId="5F8802FB" w14:textId="40513137" w:rsidR="000E2735" w:rsidRPr="00274E3F" w:rsidRDefault="000E2735" w:rsidP="00F12D9C">
      <w:pPr>
        <w:spacing w:line="276" w:lineRule="auto"/>
        <w:ind w:firstLine="720"/>
        <w:rPr>
          <w:b/>
          <w:szCs w:val="24"/>
          <w:lang w:val="ro-RO"/>
        </w:rPr>
      </w:pPr>
    </w:p>
    <w:p w14:paraId="7FE752A9" w14:textId="48775C42" w:rsidR="000E2735" w:rsidRPr="00274E3F" w:rsidRDefault="00100426" w:rsidP="00F12D9C">
      <w:pPr>
        <w:spacing w:line="276" w:lineRule="auto"/>
        <w:jc w:val="center"/>
        <w:rPr>
          <w:b/>
          <w:lang w:val="ro-RO"/>
        </w:rPr>
      </w:pPr>
      <w:bookmarkStart w:id="144" w:name="_Toc522722348"/>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55</w:t>
      </w:r>
      <w:r w:rsidRPr="00484FB0">
        <w:rPr>
          <w:b/>
          <w:bCs/>
          <w:szCs w:val="24"/>
          <w:lang w:val="ro-RO"/>
        </w:rPr>
        <w:fldChar w:fldCharType="end"/>
      </w:r>
      <w:r w:rsidR="0096366B" w:rsidRPr="00274E3F">
        <w:rPr>
          <w:b/>
          <w:lang w:val="ro-RO"/>
        </w:rPr>
        <w:t>:</w:t>
      </w:r>
      <w:r w:rsidR="000E2735" w:rsidRPr="00274E3F">
        <w:rPr>
          <w:b/>
          <w:lang w:val="ro-RO"/>
        </w:rPr>
        <w:t xml:space="preserve"> Număr angajați pe domenii de activitate și comune</w:t>
      </w:r>
      <w:bookmarkEnd w:id="144"/>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7194"/>
        <w:gridCol w:w="1134"/>
      </w:tblGrid>
      <w:tr w:rsidR="000E2735" w:rsidRPr="00274E3F" w14:paraId="52ECE52A" w14:textId="77777777" w:rsidTr="00753552">
        <w:trPr>
          <w:trHeight w:val="304"/>
          <w:tblHeader/>
        </w:trPr>
        <w:tc>
          <w:tcPr>
            <w:tcW w:w="1278" w:type="dxa"/>
            <w:shd w:val="clear" w:color="auto" w:fill="auto"/>
            <w:noWrap/>
            <w:vAlign w:val="center"/>
          </w:tcPr>
          <w:p w14:paraId="685B2AC8" w14:textId="77777777" w:rsidR="000E2735" w:rsidRPr="00274E3F" w:rsidRDefault="000E2735" w:rsidP="00F12D9C">
            <w:pPr>
              <w:spacing w:line="276" w:lineRule="auto"/>
              <w:jc w:val="center"/>
              <w:rPr>
                <w:b/>
                <w:lang w:val="ro-RO"/>
              </w:rPr>
            </w:pPr>
            <w:r w:rsidRPr="00274E3F">
              <w:rPr>
                <w:b/>
                <w:lang w:val="ro-RO"/>
              </w:rPr>
              <w:t>Comună</w:t>
            </w:r>
          </w:p>
        </w:tc>
        <w:tc>
          <w:tcPr>
            <w:tcW w:w="7194" w:type="dxa"/>
            <w:shd w:val="clear" w:color="auto" w:fill="auto"/>
            <w:noWrap/>
            <w:vAlign w:val="center"/>
          </w:tcPr>
          <w:p w14:paraId="0C853192" w14:textId="77777777" w:rsidR="000E2735" w:rsidRPr="00274E3F" w:rsidRDefault="000E2735" w:rsidP="00F12D9C">
            <w:pPr>
              <w:spacing w:line="276" w:lineRule="auto"/>
              <w:jc w:val="center"/>
              <w:rPr>
                <w:b/>
                <w:lang w:val="ro-RO"/>
              </w:rPr>
            </w:pPr>
            <w:r w:rsidRPr="00274E3F">
              <w:rPr>
                <w:b/>
                <w:lang w:val="ro-RO"/>
              </w:rPr>
              <w:t>Domeniu de activitate</w:t>
            </w:r>
          </w:p>
        </w:tc>
        <w:tc>
          <w:tcPr>
            <w:tcW w:w="1134" w:type="dxa"/>
            <w:shd w:val="clear" w:color="auto" w:fill="auto"/>
            <w:noWrap/>
            <w:vAlign w:val="center"/>
          </w:tcPr>
          <w:p w14:paraId="6CCB6BA1" w14:textId="77777777" w:rsidR="000E2735" w:rsidRPr="00274E3F" w:rsidRDefault="000E2735" w:rsidP="00F12D9C">
            <w:pPr>
              <w:spacing w:line="276" w:lineRule="auto"/>
              <w:jc w:val="center"/>
              <w:rPr>
                <w:b/>
                <w:lang w:val="ro-RO"/>
              </w:rPr>
            </w:pPr>
            <w:r w:rsidRPr="00274E3F">
              <w:rPr>
                <w:b/>
                <w:lang w:val="ro-RO"/>
              </w:rPr>
              <w:t>Nr angajaţi</w:t>
            </w:r>
          </w:p>
        </w:tc>
      </w:tr>
      <w:tr w:rsidR="000E2735" w:rsidRPr="00274E3F" w14:paraId="6E33C4C7" w14:textId="77777777" w:rsidTr="00753552">
        <w:trPr>
          <w:trHeight w:val="304"/>
        </w:trPr>
        <w:tc>
          <w:tcPr>
            <w:tcW w:w="1278" w:type="dxa"/>
            <w:vMerge w:val="restart"/>
            <w:noWrap/>
            <w:vAlign w:val="center"/>
            <w:hideMark/>
          </w:tcPr>
          <w:p w14:paraId="652068D4" w14:textId="77777777" w:rsidR="000E2735" w:rsidRPr="00274E3F" w:rsidRDefault="000E2735" w:rsidP="00F12D9C">
            <w:pPr>
              <w:spacing w:line="276" w:lineRule="auto"/>
              <w:jc w:val="center"/>
              <w:rPr>
                <w:lang w:val="ro-RO"/>
              </w:rPr>
            </w:pPr>
            <w:r w:rsidRPr="00274E3F">
              <w:rPr>
                <w:lang w:val="ro-RO"/>
              </w:rPr>
              <w:t>Păuleşti</w:t>
            </w:r>
          </w:p>
        </w:tc>
        <w:tc>
          <w:tcPr>
            <w:tcW w:w="7194" w:type="dxa"/>
            <w:noWrap/>
            <w:vAlign w:val="center"/>
            <w:hideMark/>
          </w:tcPr>
          <w:p w14:paraId="27626E6D" w14:textId="77777777" w:rsidR="000E2735" w:rsidRPr="00274E3F" w:rsidRDefault="000E2735" w:rsidP="00F12D9C">
            <w:pPr>
              <w:spacing w:line="276" w:lineRule="auto"/>
              <w:rPr>
                <w:lang w:val="ro-RO"/>
              </w:rPr>
            </w:pPr>
            <w:r w:rsidRPr="00274E3F">
              <w:rPr>
                <w:lang w:val="ro-RO"/>
              </w:rPr>
              <w:t>CAEN: 1623 - Fabricarea altor elemente de dulgherie și tâmplărie, pentru construcții</w:t>
            </w:r>
          </w:p>
        </w:tc>
        <w:tc>
          <w:tcPr>
            <w:tcW w:w="1134" w:type="dxa"/>
            <w:noWrap/>
            <w:vAlign w:val="center"/>
            <w:hideMark/>
          </w:tcPr>
          <w:p w14:paraId="0633042C" w14:textId="77777777" w:rsidR="000E2735" w:rsidRPr="00274E3F" w:rsidRDefault="000E2735" w:rsidP="00F12D9C">
            <w:pPr>
              <w:spacing w:line="276" w:lineRule="auto"/>
              <w:jc w:val="center"/>
              <w:rPr>
                <w:lang w:val="ro-RO"/>
              </w:rPr>
            </w:pPr>
            <w:r w:rsidRPr="00274E3F">
              <w:rPr>
                <w:lang w:val="ro-RO"/>
              </w:rPr>
              <w:t>7</w:t>
            </w:r>
          </w:p>
        </w:tc>
      </w:tr>
      <w:tr w:rsidR="000E2735" w:rsidRPr="00274E3F" w14:paraId="693E3D1F" w14:textId="77777777" w:rsidTr="00753552">
        <w:trPr>
          <w:trHeight w:val="304"/>
        </w:trPr>
        <w:tc>
          <w:tcPr>
            <w:tcW w:w="1278" w:type="dxa"/>
            <w:vMerge/>
            <w:noWrap/>
            <w:vAlign w:val="center"/>
          </w:tcPr>
          <w:p w14:paraId="5310FA5B" w14:textId="77777777" w:rsidR="000E2735" w:rsidRPr="00274E3F" w:rsidRDefault="000E2735" w:rsidP="00F12D9C">
            <w:pPr>
              <w:spacing w:line="276" w:lineRule="auto"/>
              <w:jc w:val="center"/>
              <w:rPr>
                <w:lang w:val="ro-RO"/>
              </w:rPr>
            </w:pPr>
          </w:p>
        </w:tc>
        <w:tc>
          <w:tcPr>
            <w:tcW w:w="7194" w:type="dxa"/>
            <w:noWrap/>
            <w:vAlign w:val="center"/>
            <w:hideMark/>
          </w:tcPr>
          <w:p w14:paraId="4D615CD5" w14:textId="77777777" w:rsidR="000E2735" w:rsidRPr="00274E3F" w:rsidRDefault="000E2735" w:rsidP="00F12D9C">
            <w:pPr>
              <w:spacing w:line="276" w:lineRule="auto"/>
              <w:rPr>
                <w:lang w:val="ro-RO"/>
              </w:rPr>
            </w:pPr>
            <w:r w:rsidRPr="00274E3F">
              <w:rPr>
                <w:lang w:val="ro-RO"/>
              </w:rPr>
              <w:t>CAEN: 220 - Exploatare forestieră</w:t>
            </w:r>
          </w:p>
        </w:tc>
        <w:tc>
          <w:tcPr>
            <w:tcW w:w="1134" w:type="dxa"/>
            <w:noWrap/>
            <w:vAlign w:val="center"/>
            <w:hideMark/>
          </w:tcPr>
          <w:p w14:paraId="2B33472C" w14:textId="77777777" w:rsidR="000E2735" w:rsidRPr="00274E3F" w:rsidRDefault="000E2735" w:rsidP="00F12D9C">
            <w:pPr>
              <w:spacing w:line="276" w:lineRule="auto"/>
              <w:jc w:val="center"/>
              <w:rPr>
                <w:lang w:val="ro-RO"/>
              </w:rPr>
            </w:pPr>
            <w:r w:rsidRPr="00274E3F">
              <w:rPr>
                <w:lang w:val="ro-RO"/>
              </w:rPr>
              <w:t>5</w:t>
            </w:r>
          </w:p>
        </w:tc>
      </w:tr>
      <w:tr w:rsidR="000E2735" w:rsidRPr="00274E3F" w14:paraId="7D00396F" w14:textId="77777777" w:rsidTr="00753552">
        <w:trPr>
          <w:trHeight w:val="304"/>
        </w:trPr>
        <w:tc>
          <w:tcPr>
            <w:tcW w:w="1278" w:type="dxa"/>
            <w:vMerge/>
            <w:noWrap/>
            <w:vAlign w:val="center"/>
          </w:tcPr>
          <w:p w14:paraId="13BBBBCF" w14:textId="77777777" w:rsidR="000E2735" w:rsidRPr="00274E3F" w:rsidRDefault="000E2735" w:rsidP="00F12D9C">
            <w:pPr>
              <w:spacing w:line="276" w:lineRule="auto"/>
              <w:jc w:val="center"/>
              <w:rPr>
                <w:lang w:val="ro-RO"/>
              </w:rPr>
            </w:pPr>
          </w:p>
        </w:tc>
        <w:tc>
          <w:tcPr>
            <w:tcW w:w="7194" w:type="dxa"/>
            <w:noWrap/>
            <w:vAlign w:val="center"/>
            <w:hideMark/>
          </w:tcPr>
          <w:p w14:paraId="2420BD1B" w14:textId="77777777" w:rsidR="000E2735" w:rsidRPr="00274E3F" w:rsidRDefault="000E2735" w:rsidP="00F12D9C">
            <w:pPr>
              <w:spacing w:line="276" w:lineRule="auto"/>
              <w:rPr>
                <w:lang w:val="ro-RO"/>
              </w:rPr>
            </w:pPr>
            <w:r w:rsidRPr="00274E3F">
              <w:rPr>
                <w:lang w:val="ro-RO"/>
              </w:rPr>
              <w:t>CAEN: 4120 - Lucrări de construcții a clădirilor rezidențiale și nerezidențiale</w:t>
            </w:r>
          </w:p>
        </w:tc>
        <w:tc>
          <w:tcPr>
            <w:tcW w:w="1134" w:type="dxa"/>
            <w:noWrap/>
            <w:vAlign w:val="center"/>
            <w:hideMark/>
          </w:tcPr>
          <w:p w14:paraId="17038489" w14:textId="77777777" w:rsidR="000E2735" w:rsidRPr="00274E3F" w:rsidRDefault="000E2735" w:rsidP="00F12D9C">
            <w:pPr>
              <w:spacing w:line="276" w:lineRule="auto"/>
              <w:jc w:val="center"/>
              <w:rPr>
                <w:lang w:val="ro-RO"/>
              </w:rPr>
            </w:pPr>
            <w:r w:rsidRPr="00274E3F">
              <w:rPr>
                <w:lang w:val="ro-RO"/>
              </w:rPr>
              <w:t>3</w:t>
            </w:r>
          </w:p>
        </w:tc>
      </w:tr>
      <w:tr w:rsidR="000E2735" w:rsidRPr="00274E3F" w14:paraId="11DC7819" w14:textId="77777777" w:rsidTr="00753552">
        <w:trPr>
          <w:trHeight w:val="304"/>
        </w:trPr>
        <w:tc>
          <w:tcPr>
            <w:tcW w:w="1278" w:type="dxa"/>
            <w:vMerge/>
            <w:noWrap/>
            <w:vAlign w:val="center"/>
          </w:tcPr>
          <w:p w14:paraId="0CA843F9" w14:textId="77777777" w:rsidR="000E2735" w:rsidRPr="00274E3F" w:rsidRDefault="000E2735" w:rsidP="00F12D9C">
            <w:pPr>
              <w:spacing w:line="276" w:lineRule="auto"/>
              <w:jc w:val="center"/>
              <w:rPr>
                <w:lang w:val="ro-RO"/>
              </w:rPr>
            </w:pPr>
          </w:p>
        </w:tc>
        <w:tc>
          <w:tcPr>
            <w:tcW w:w="7194" w:type="dxa"/>
            <w:noWrap/>
            <w:vAlign w:val="center"/>
            <w:hideMark/>
          </w:tcPr>
          <w:p w14:paraId="2E44699F" w14:textId="77777777" w:rsidR="000E2735" w:rsidRPr="00274E3F" w:rsidRDefault="000E2735" w:rsidP="00F12D9C">
            <w:pPr>
              <w:spacing w:line="276" w:lineRule="auto"/>
              <w:rPr>
                <w:lang w:val="ro-RO"/>
              </w:rPr>
            </w:pPr>
            <w:r w:rsidRPr="00274E3F">
              <w:rPr>
                <w:lang w:val="ro-RO"/>
              </w:rPr>
              <w:t>CAEN: 4711 - Comerț cu amănuntul în magazine nespecializate, cu vânzare predominantă de produse alimentare, băuturi și tutun</w:t>
            </w:r>
          </w:p>
        </w:tc>
        <w:tc>
          <w:tcPr>
            <w:tcW w:w="1134" w:type="dxa"/>
            <w:noWrap/>
            <w:vAlign w:val="center"/>
            <w:hideMark/>
          </w:tcPr>
          <w:p w14:paraId="1194BB27" w14:textId="77777777" w:rsidR="000E2735" w:rsidRPr="00274E3F" w:rsidRDefault="000E2735" w:rsidP="00F12D9C">
            <w:pPr>
              <w:spacing w:line="276" w:lineRule="auto"/>
              <w:jc w:val="center"/>
              <w:rPr>
                <w:lang w:val="ro-RO"/>
              </w:rPr>
            </w:pPr>
            <w:r w:rsidRPr="00274E3F">
              <w:rPr>
                <w:lang w:val="ro-RO"/>
              </w:rPr>
              <w:t>2</w:t>
            </w:r>
          </w:p>
        </w:tc>
      </w:tr>
      <w:tr w:rsidR="000E2735" w:rsidRPr="00274E3F" w14:paraId="287037DC" w14:textId="77777777" w:rsidTr="00753552">
        <w:trPr>
          <w:trHeight w:val="304"/>
        </w:trPr>
        <w:tc>
          <w:tcPr>
            <w:tcW w:w="1278" w:type="dxa"/>
            <w:vMerge/>
            <w:noWrap/>
            <w:vAlign w:val="center"/>
          </w:tcPr>
          <w:p w14:paraId="51F82202" w14:textId="77777777" w:rsidR="000E2735" w:rsidRPr="00274E3F" w:rsidRDefault="000E2735" w:rsidP="00F12D9C">
            <w:pPr>
              <w:spacing w:line="276" w:lineRule="auto"/>
              <w:jc w:val="center"/>
              <w:rPr>
                <w:lang w:val="ro-RO"/>
              </w:rPr>
            </w:pPr>
          </w:p>
        </w:tc>
        <w:tc>
          <w:tcPr>
            <w:tcW w:w="7194" w:type="dxa"/>
            <w:noWrap/>
            <w:vAlign w:val="center"/>
            <w:hideMark/>
          </w:tcPr>
          <w:p w14:paraId="373D9925" w14:textId="77777777" w:rsidR="000E2735" w:rsidRPr="00274E3F" w:rsidRDefault="000E2735" w:rsidP="00F12D9C">
            <w:pPr>
              <w:spacing w:line="276" w:lineRule="auto"/>
              <w:rPr>
                <w:lang w:val="ro-RO"/>
              </w:rPr>
            </w:pPr>
            <w:r w:rsidRPr="00274E3F">
              <w:rPr>
                <w:lang w:val="ro-RO"/>
              </w:rPr>
              <w:t>CAEN: 4939 - Alte transporturi terestre de călători n.c.a</w:t>
            </w:r>
          </w:p>
        </w:tc>
        <w:tc>
          <w:tcPr>
            <w:tcW w:w="1134" w:type="dxa"/>
            <w:noWrap/>
            <w:vAlign w:val="center"/>
            <w:hideMark/>
          </w:tcPr>
          <w:p w14:paraId="5128E1EE" w14:textId="77777777" w:rsidR="000E2735" w:rsidRPr="00274E3F" w:rsidRDefault="000E2735" w:rsidP="00F12D9C">
            <w:pPr>
              <w:spacing w:line="276" w:lineRule="auto"/>
              <w:jc w:val="center"/>
              <w:rPr>
                <w:lang w:val="ro-RO"/>
              </w:rPr>
            </w:pPr>
            <w:r w:rsidRPr="00274E3F">
              <w:rPr>
                <w:lang w:val="ro-RO"/>
              </w:rPr>
              <w:t>2</w:t>
            </w:r>
          </w:p>
        </w:tc>
      </w:tr>
      <w:tr w:rsidR="000E2735" w:rsidRPr="00274E3F" w14:paraId="133878F1" w14:textId="77777777" w:rsidTr="00753552">
        <w:trPr>
          <w:trHeight w:val="304"/>
        </w:trPr>
        <w:tc>
          <w:tcPr>
            <w:tcW w:w="1278" w:type="dxa"/>
            <w:vMerge/>
            <w:noWrap/>
            <w:vAlign w:val="center"/>
          </w:tcPr>
          <w:p w14:paraId="741BC8F0" w14:textId="77777777" w:rsidR="000E2735" w:rsidRPr="00274E3F" w:rsidRDefault="000E2735" w:rsidP="00F12D9C">
            <w:pPr>
              <w:spacing w:line="276" w:lineRule="auto"/>
              <w:jc w:val="center"/>
              <w:rPr>
                <w:lang w:val="ro-RO"/>
              </w:rPr>
            </w:pPr>
          </w:p>
        </w:tc>
        <w:tc>
          <w:tcPr>
            <w:tcW w:w="7194" w:type="dxa"/>
            <w:noWrap/>
            <w:vAlign w:val="center"/>
            <w:hideMark/>
          </w:tcPr>
          <w:p w14:paraId="68F88D1B" w14:textId="77777777" w:rsidR="000E2735" w:rsidRPr="00274E3F" w:rsidRDefault="000E2735" w:rsidP="00F12D9C">
            <w:pPr>
              <w:spacing w:line="276" w:lineRule="auto"/>
              <w:rPr>
                <w:lang w:val="ro-RO"/>
              </w:rPr>
            </w:pPr>
            <w:r w:rsidRPr="00274E3F">
              <w:rPr>
                <w:lang w:val="ro-RO"/>
              </w:rPr>
              <w:t>CAEN: 4941 - Transporturi rutiere de mărfuri</w:t>
            </w:r>
          </w:p>
        </w:tc>
        <w:tc>
          <w:tcPr>
            <w:tcW w:w="1134" w:type="dxa"/>
            <w:noWrap/>
            <w:vAlign w:val="center"/>
            <w:hideMark/>
          </w:tcPr>
          <w:p w14:paraId="224A30A2" w14:textId="77777777" w:rsidR="000E2735" w:rsidRPr="00274E3F" w:rsidRDefault="000E2735" w:rsidP="00F12D9C">
            <w:pPr>
              <w:spacing w:line="276" w:lineRule="auto"/>
              <w:jc w:val="center"/>
              <w:rPr>
                <w:lang w:val="ro-RO"/>
              </w:rPr>
            </w:pPr>
            <w:r w:rsidRPr="00274E3F">
              <w:rPr>
                <w:lang w:val="ro-RO"/>
              </w:rPr>
              <w:t>2</w:t>
            </w:r>
          </w:p>
        </w:tc>
      </w:tr>
      <w:tr w:rsidR="000E2735" w:rsidRPr="00274E3F" w14:paraId="652EF63A" w14:textId="77777777" w:rsidTr="00753552">
        <w:trPr>
          <w:trHeight w:val="304"/>
        </w:trPr>
        <w:tc>
          <w:tcPr>
            <w:tcW w:w="1278" w:type="dxa"/>
            <w:vMerge/>
            <w:noWrap/>
            <w:vAlign w:val="center"/>
          </w:tcPr>
          <w:p w14:paraId="788470F7" w14:textId="77777777" w:rsidR="000E2735" w:rsidRPr="00274E3F" w:rsidRDefault="000E2735" w:rsidP="00F12D9C">
            <w:pPr>
              <w:spacing w:line="276" w:lineRule="auto"/>
              <w:jc w:val="center"/>
              <w:rPr>
                <w:lang w:val="ro-RO"/>
              </w:rPr>
            </w:pPr>
          </w:p>
        </w:tc>
        <w:tc>
          <w:tcPr>
            <w:tcW w:w="7194" w:type="dxa"/>
            <w:noWrap/>
            <w:vAlign w:val="center"/>
            <w:hideMark/>
          </w:tcPr>
          <w:p w14:paraId="0BEEB583" w14:textId="77777777" w:rsidR="000E2735" w:rsidRPr="00274E3F" w:rsidRDefault="000E2735" w:rsidP="00F12D9C">
            <w:pPr>
              <w:spacing w:line="276" w:lineRule="auto"/>
              <w:rPr>
                <w:lang w:val="ro-RO"/>
              </w:rPr>
            </w:pPr>
            <w:r w:rsidRPr="00274E3F">
              <w:rPr>
                <w:lang w:val="ro-RO"/>
              </w:rPr>
              <w:t>CAEN: 4724 - Comerț cu amănuntul al pâinii, produselor de patiserie și produselor zaharoase, în magazine specializate</w:t>
            </w:r>
          </w:p>
        </w:tc>
        <w:tc>
          <w:tcPr>
            <w:tcW w:w="1134" w:type="dxa"/>
            <w:noWrap/>
            <w:vAlign w:val="center"/>
            <w:hideMark/>
          </w:tcPr>
          <w:p w14:paraId="5FB606C7" w14:textId="77777777" w:rsidR="000E2735" w:rsidRPr="00274E3F" w:rsidRDefault="000E2735" w:rsidP="00F12D9C">
            <w:pPr>
              <w:spacing w:line="276" w:lineRule="auto"/>
              <w:jc w:val="center"/>
              <w:rPr>
                <w:lang w:val="ro-RO"/>
              </w:rPr>
            </w:pPr>
            <w:r w:rsidRPr="00274E3F">
              <w:rPr>
                <w:lang w:val="ro-RO"/>
              </w:rPr>
              <w:t>1</w:t>
            </w:r>
          </w:p>
        </w:tc>
      </w:tr>
      <w:tr w:rsidR="000E2735" w:rsidRPr="00274E3F" w14:paraId="50338DD4" w14:textId="77777777" w:rsidTr="00753552">
        <w:trPr>
          <w:trHeight w:val="304"/>
        </w:trPr>
        <w:tc>
          <w:tcPr>
            <w:tcW w:w="1278" w:type="dxa"/>
            <w:vMerge w:val="restart"/>
            <w:noWrap/>
            <w:vAlign w:val="center"/>
            <w:hideMark/>
          </w:tcPr>
          <w:p w14:paraId="55A90B86" w14:textId="77777777" w:rsidR="000E2735" w:rsidRPr="00274E3F" w:rsidRDefault="000E2735" w:rsidP="00F12D9C">
            <w:pPr>
              <w:spacing w:line="276" w:lineRule="auto"/>
              <w:jc w:val="center"/>
              <w:rPr>
                <w:lang w:val="ro-RO"/>
              </w:rPr>
            </w:pPr>
            <w:r w:rsidRPr="00274E3F">
              <w:rPr>
                <w:lang w:val="ro-RO"/>
              </w:rPr>
              <w:t>Nistorești</w:t>
            </w:r>
          </w:p>
        </w:tc>
        <w:tc>
          <w:tcPr>
            <w:tcW w:w="7194" w:type="dxa"/>
            <w:noWrap/>
            <w:vAlign w:val="center"/>
            <w:hideMark/>
          </w:tcPr>
          <w:p w14:paraId="512C0891" w14:textId="77777777" w:rsidR="000E2735" w:rsidRPr="00274E3F" w:rsidRDefault="000E2735" w:rsidP="00F12D9C">
            <w:pPr>
              <w:spacing w:line="276" w:lineRule="auto"/>
              <w:rPr>
                <w:lang w:val="ro-RO"/>
              </w:rPr>
            </w:pPr>
            <w:r w:rsidRPr="00274E3F">
              <w:rPr>
                <w:lang w:val="ro-RO"/>
              </w:rPr>
              <w:t>CAEN: 210 - Silvicultura și alte activități forestiere</w:t>
            </w:r>
          </w:p>
        </w:tc>
        <w:tc>
          <w:tcPr>
            <w:tcW w:w="1134" w:type="dxa"/>
            <w:noWrap/>
            <w:vAlign w:val="center"/>
            <w:hideMark/>
          </w:tcPr>
          <w:p w14:paraId="21518A4E" w14:textId="77777777" w:rsidR="000E2735" w:rsidRPr="00274E3F" w:rsidRDefault="000E2735" w:rsidP="00F12D9C">
            <w:pPr>
              <w:spacing w:line="276" w:lineRule="auto"/>
              <w:jc w:val="center"/>
              <w:rPr>
                <w:lang w:val="ro-RO"/>
              </w:rPr>
            </w:pPr>
            <w:r w:rsidRPr="00274E3F">
              <w:rPr>
                <w:lang w:val="ro-RO"/>
              </w:rPr>
              <w:t>20</w:t>
            </w:r>
          </w:p>
        </w:tc>
      </w:tr>
      <w:tr w:rsidR="000E2735" w:rsidRPr="00274E3F" w14:paraId="3C7541FE" w14:textId="77777777" w:rsidTr="00753552">
        <w:trPr>
          <w:trHeight w:val="304"/>
        </w:trPr>
        <w:tc>
          <w:tcPr>
            <w:tcW w:w="1278" w:type="dxa"/>
            <w:vMerge/>
            <w:noWrap/>
            <w:vAlign w:val="center"/>
          </w:tcPr>
          <w:p w14:paraId="64D4E065" w14:textId="77777777" w:rsidR="000E2735" w:rsidRPr="00274E3F" w:rsidRDefault="000E2735" w:rsidP="00F12D9C">
            <w:pPr>
              <w:spacing w:line="276" w:lineRule="auto"/>
              <w:jc w:val="center"/>
              <w:rPr>
                <w:lang w:val="ro-RO"/>
              </w:rPr>
            </w:pPr>
          </w:p>
        </w:tc>
        <w:tc>
          <w:tcPr>
            <w:tcW w:w="7194" w:type="dxa"/>
            <w:noWrap/>
            <w:vAlign w:val="center"/>
            <w:hideMark/>
          </w:tcPr>
          <w:p w14:paraId="55B16F7C" w14:textId="77777777" w:rsidR="000E2735" w:rsidRPr="00274E3F" w:rsidRDefault="000E2735" w:rsidP="00F12D9C">
            <w:pPr>
              <w:spacing w:line="276" w:lineRule="auto"/>
              <w:rPr>
                <w:lang w:val="ro-RO"/>
              </w:rPr>
            </w:pPr>
            <w:r w:rsidRPr="00274E3F">
              <w:rPr>
                <w:lang w:val="ro-RO"/>
              </w:rPr>
              <w:t>CAEN: 1610 - Tăierea și rindeluirea lemnului</w:t>
            </w:r>
          </w:p>
        </w:tc>
        <w:tc>
          <w:tcPr>
            <w:tcW w:w="1134" w:type="dxa"/>
            <w:noWrap/>
            <w:vAlign w:val="center"/>
            <w:hideMark/>
          </w:tcPr>
          <w:p w14:paraId="130EDE5D" w14:textId="77777777" w:rsidR="000E2735" w:rsidRPr="00274E3F" w:rsidRDefault="000E2735" w:rsidP="00F12D9C">
            <w:pPr>
              <w:spacing w:line="276" w:lineRule="auto"/>
              <w:jc w:val="center"/>
              <w:rPr>
                <w:lang w:val="ro-RO"/>
              </w:rPr>
            </w:pPr>
            <w:r w:rsidRPr="00274E3F">
              <w:rPr>
                <w:lang w:val="ro-RO"/>
              </w:rPr>
              <w:t>18</w:t>
            </w:r>
          </w:p>
        </w:tc>
      </w:tr>
      <w:tr w:rsidR="000E2735" w:rsidRPr="00274E3F" w14:paraId="3B7D789B" w14:textId="77777777" w:rsidTr="00753552">
        <w:trPr>
          <w:trHeight w:val="304"/>
        </w:trPr>
        <w:tc>
          <w:tcPr>
            <w:tcW w:w="1278" w:type="dxa"/>
            <w:vMerge/>
            <w:noWrap/>
            <w:vAlign w:val="center"/>
          </w:tcPr>
          <w:p w14:paraId="79718D8E" w14:textId="77777777" w:rsidR="000E2735" w:rsidRPr="00274E3F" w:rsidRDefault="000E2735" w:rsidP="00F12D9C">
            <w:pPr>
              <w:spacing w:line="276" w:lineRule="auto"/>
              <w:jc w:val="center"/>
              <w:rPr>
                <w:lang w:val="ro-RO"/>
              </w:rPr>
            </w:pPr>
          </w:p>
        </w:tc>
        <w:tc>
          <w:tcPr>
            <w:tcW w:w="7194" w:type="dxa"/>
            <w:noWrap/>
            <w:vAlign w:val="center"/>
            <w:hideMark/>
          </w:tcPr>
          <w:p w14:paraId="14506A17" w14:textId="77777777" w:rsidR="000E2735" w:rsidRPr="00274E3F" w:rsidRDefault="000E2735" w:rsidP="00F12D9C">
            <w:pPr>
              <w:spacing w:line="276" w:lineRule="auto"/>
              <w:rPr>
                <w:lang w:val="ro-RO"/>
              </w:rPr>
            </w:pPr>
            <w:r w:rsidRPr="00274E3F">
              <w:rPr>
                <w:lang w:val="ro-RO"/>
              </w:rPr>
              <w:t>CAEN: 4711 - Comerț cu amănuntul în magazine nespecializate, cu vânzare predominantă de produse alimentare, băuturi și tutun</w:t>
            </w:r>
          </w:p>
        </w:tc>
        <w:tc>
          <w:tcPr>
            <w:tcW w:w="1134" w:type="dxa"/>
            <w:noWrap/>
            <w:vAlign w:val="center"/>
            <w:hideMark/>
          </w:tcPr>
          <w:p w14:paraId="6C029E3D" w14:textId="77777777" w:rsidR="000E2735" w:rsidRPr="00274E3F" w:rsidRDefault="000E2735" w:rsidP="00F12D9C">
            <w:pPr>
              <w:spacing w:line="276" w:lineRule="auto"/>
              <w:jc w:val="center"/>
              <w:rPr>
                <w:lang w:val="ro-RO"/>
              </w:rPr>
            </w:pPr>
            <w:r w:rsidRPr="00274E3F">
              <w:rPr>
                <w:lang w:val="ro-RO"/>
              </w:rPr>
              <w:t>6</w:t>
            </w:r>
          </w:p>
        </w:tc>
      </w:tr>
      <w:tr w:rsidR="000E2735" w:rsidRPr="00274E3F" w14:paraId="4A4EED94" w14:textId="77777777" w:rsidTr="00753552">
        <w:trPr>
          <w:trHeight w:val="304"/>
        </w:trPr>
        <w:tc>
          <w:tcPr>
            <w:tcW w:w="1278" w:type="dxa"/>
            <w:vMerge/>
            <w:noWrap/>
            <w:vAlign w:val="center"/>
          </w:tcPr>
          <w:p w14:paraId="5788A242" w14:textId="77777777" w:rsidR="000E2735" w:rsidRPr="00274E3F" w:rsidRDefault="000E2735" w:rsidP="00F12D9C">
            <w:pPr>
              <w:spacing w:line="276" w:lineRule="auto"/>
              <w:jc w:val="center"/>
              <w:rPr>
                <w:lang w:val="ro-RO"/>
              </w:rPr>
            </w:pPr>
          </w:p>
        </w:tc>
        <w:tc>
          <w:tcPr>
            <w:tcW w:w="7194" w:type="dxa"/>
            <w:noWrap/>
            <w:vAlign w:val="center"/>
            <w:hideMark/>
          </w:tcPr>
          <w:p w14:paraId="2FC5908D" w14:textId="77777777" w:rsidR="000E2735" w:rsidRPr="00274E3F" w:rsidRDefault="000E2735" w:rsidP="00F12D9C">
            <w:pPr>
              <w:spacing w:line="276" w:lineRule="auto"/>
              <w:rPr>
                <w:lang w:val="ro-RO"/>
              </w:rPr>
            </w:pPr>
            <w:r w:rsidRPr="00274E3F">
              <w:rPr>
                <w:lang w:val="ro-RO"/>
              </w:rPr>
              <w:t>CAEN: 4211 - Lucrări de construcții a drumurilor și autostrăzilor</w:t>
            </w:r>
          </w:p>
        </w:tc>
        <w:tc>
          <w:tcPr>
            <w:tcW w:w="1134" w:type="dxa"/>
            <w:noWrap/>
            <w:vAlign w:val="center"/>
            <w:hideMark/>
          </w:tcPr>
          <w:p w14:paraId="49472B24" w14:textId="77777777" w:rsidR="000E2735" w:rsidRPr="00274E3F" w:rsidRDefault="000E2735" w:rsidP="00F12D9C">
            <w:pPr>
              <w:spacing w:line="276" w:lineRule="auto"/>
              <w:jc w:val="center"/>
              <w:rPr>
                <w:lang w:val="ro-RO"/>
              </w:rPr>
            </w:pPr>
            <w:r w:rsidRPr="00274E3F">
              <w:rPr>
                <w:lang w:val="ro-RO"/>
              </w:rPr>
              <w:t>4</w:t>
            </w:r>
          </w:p>
        </w:tc>
      </w:tr>
      <w:tr w:rsidR="000E2735" w:rsidRPr="00274E3F" w14:paraId="2A30DCAD" w14:textId="77777777" w:rsidTr="00753552">
        <w:trPr>
          <w:trHeight w:val="304"/>
        </w:trPr>
        <w:tc>
          <w:tcPr>
            <w:tcW w:w="1278" w:type="dxa"/>
            <w:vMerge/>
            <w:noWrap/>
            <w:vAlign w:val="center"/>
          </w:tcPr>
          <w:p w14:paraId="50FD1703" w14:textId="77777777" w:rsidR="000E2735" w:rsidRPr="00274E3F" w:rsidRDefault="000E2735" w:rsidP="00F12D9C">
            <w:pPr>
              <w:spacing w:line="276" w:lineRule="auto"/>
              <w:jc w:val="center"/>
              <w:rPr>
                <w:lang w:val="ro-RO"/>
              </w:rPr>
            </w:pPr>
          </w:p>
        </w:tc>
        <w:tc>
          <w:tcPr>
            <w:tcW w:w="7194" w:type="dxa"/>
            <w:noWrap/>
            <w:vAlign w:val="center"/>
            <w:hideMark/>
          </w:tcPr>
          <w:p w14:paraId="1868BC89" w14:textId="77777777" w:rsidR="000E2735" w:rsidRPr="00274E3F" w:rsidRDefault="000E2735" w:rsidP="00F12D9C">
            <w:pPr>
              <w:spacing w:line="276" w:lineRule="auto"/>
              <w:rPr>
                <w:lang w:val="ro-RO"/>
              </w:rPr>
            </w:pPr>
            <w:r w:rsidRPr="00274E3F">
              <w:rPr>
                <w:lang w:val="ro-RO"/>
              </w:rPr>
              <w:t>CAEN: 3109 - Fabricarea de mobilă n.c.a.</w:t>
            </w:r>
          </w:p>
        </w:tc>
        <w:tc>
          <w:tcPr>
            <w:tcW w:w="1134" w:type="dxa"/>
            <w:noWrap/>
            <w:vAlign w:val="center"/>
            <w:hideMark/>
          </w:tcPr>
          <w:p w14:paraId="0515A392" w14:textId="77777777" w:rsidR="000E2735" w:rsidRPr="00274E3F" w:rsidRDefault="000E2735" w:rsidP="00F12D9C">
            <w:pPr>
              <w:spacing w:line="276" w:lineRule="auto"/>
              <w:jc w:val="center"/>
              <w:rPr>
                <w:lang w:val="ro-RO"/>
              </w:rPr>
            </w:pPr>
            <w:r w:rsidRPr="00274E3F">
              <w:rPr>
                <w:lang w:val="ro-RO"/>
              </w:rPr>
              <w:t>2</w:t>
            </w:r>
          </w:p>
        </w:tc>
      </w:tr>
      <w:tr w:rsidR="000E2735" w:rsidRPr="00274E3F" w14:paraId="346D38F7" w14:textId="77777777" w:rsidTr="00753552">
        <w:trPr>
          <w:trHeight w:val="304"/>
        </w:trPr>
        <w:tc>
          <w:tcPr>
            <w:tcW w:w="1278" w:type="dxa"/>
            <w:vMerge/>
            <w:noWrap/>
            <w:vAlign w:val="center"/>
          </w:tcPr>
          <w:p w14:paraId="2F8E9B03" w14:textId="77777777" w:rsidR="000E2735" w:rsidRPr="00274E3F" w:rsidRDefault="000E2735" w:rsidP="00F12D9C">
            <w:pPr>
              <w:spacing w:line="276" w:lineRule="auto"/>
              <w:jc w:val="center"/>
              <w:rPr>
                <w:lang w:val="ro-RO"/>
              </w:rPr>
            </w:pPr>
          </w:p>
        </w:tc>
        <w:tc>
          <w:tcPr>
            <w:tcW w:w="7194" w:type="dxa"/>
            <w:noWrap/>
            <w:vAlign w:val="center"/>
            <w:hideMark/>
          </w:tcPr>
          <w:p w14:paraId="0CDD847B" w14:textId="77777777" w:rsidR="000E2735" w:rsidRPr="00274E3F" w:rsidRDefault="000E2735" w:rsidP="00F12D9C">
            <w:pPr>
              <w:spacing w:line="276" w:lineRule="auto"/>
              <w:rPr>
                <w:lang w:val="ro-RO"/>
              </w:rPr>
            </w:pPr>
            <w:r w:rsidRPr="00274E3F">
              <w:rPr>
                <w:lang w:val="ro-RO"/>
              </w:rPr>
              <w:t>CAEN: 4941 - Transporturi rutiere de mărfuri</w:t>
            </w:r>
          </w:p>
        </w:tc>
        <w:tc>
          <w:tcPr>
            <w:tcW w:w="1134" w:type="dxa"/>
            <w:noWrap/>
            <w:vAlign w:val="center"/>
            <w:hideMark/>
          </w:tcPr>
          <w:p w14:paraId="2930139D" w14:textId="77777777" w:rsidR="000E2735" w:rsidRPr="00274E3F" w:rsidRDefault="000E2735" w:rsidP="00F12D9C">
            <w:pPr>
              <w:spacing w:line="276" w:lineRule="auto"/>
              <w:jc w:val="center"/>
              <w:rPr>
                <w:lang w:val="ro-RO"/>
              </w:rPr>
            </w:pPr>
            <w:r w:rsidRPr="00274E3F">
              <w:rPr>
                <w:lang w:val="ro-RO"/>
              </w:rPr>
              <w:t>2</w:t>
            </w:r>
          </w:p>
        </w:tc>
      </w:tr>
      <w:tr w:rsidR="000E2735" w:rsidRPr="00274E3F" w14:paraId="2A6FB238" w14:textId="77777777" w:rsidTr="00753552">
        <w:trPr>
          <w:trHeight w:val="304"/>
        </w:trPr>
        <w:tc>
          <w:tcPr>
            <w:tcW w:w="1278" w:type="dxa"/>
            <w:vMerge/>
            <w:noWrap/>
            <w:vAlign w:val="center"/>
          </w:tcPr>
          <w:p w14:paraId="5D2F27C8" w14:textId="77777777" w:rsidR="000E2735" w:rsidRPr="00274E3F" w:rsidRDefault="000E2735" w:rsidP="00F12D9C">
            <w:pPr>
              <w:spacing w:line="276" w:lineRule="auto"/>
              <w:jc w:val="center"/>
              <w:rPr>
                <w:lang w:val="ro-RO"/>
              </w:rPr>
            </w:pPr>
          </w:p>
        </w:tc>
        <w:tc>
          <w:tcPr>
            <w:tcW w:w="7194" w:type="dxa"/>
            <w:noWrap/>
            <w:vAlign w:val="center"/>
            <w:hideMark/>
          </w:tcPr>
          <w:p w14:paraId="75160B81" w14:textId="77777777" w:rsidR="000E2735" w:rsidRPr="00274E3F" w:rsidRDefault="000E2735" w:rsidP="00F12D9C">
            <w:pPr>
              <w:spacing w:line="276" w:lineRule="auto"/>
              <w:rPr>
                <w:lang w:val="ro-RO"/>
              </w:rPr>
            </w:pPr>
            <w:r w:rsidRPr="00274E3F">
              <w:rPr>
                <w:lang w:val="ro-RO"/>
              </w:rPr>
              <w:t>CAEN: 220 - Exploatare forestieră</w:t>
            </w:r>
          </w:p>
        </w:tc>
        <w:tc>
          <w:tcPr>
            <w:tcW w:w="1134" w:type="dxa"/>
            <w:noWrap/>
            <w:vAlign w:val="center"/>
            <w:hideMark/>
          </w:tcPr>
          <w:p w14:paraId="69C44A9F" w14:textId="77777777" w:rsidR="000E2735" w:rsidRPr="00274E3F" w:rsidRDefault="000E2735" w:rsidP="00F12D9C">
            <w:pPr>
              <w:spacing w:line="276" w:lineRule="auto"/>
              <w:jc w:val="center"/>
              <w:rPr>
                <w:lang w:val="ro-RO"/>
              </w:rPr>
            </w:pPr>
            <w:r w:rsidRPr="00274E3F">
              <w:rPr>
                <w:lang w:val="ro-RO"/>
              </w:rPr>
              <w:t>1</w:t>
            </w:r>
          </w:p>
        </w:tc>
      </w:tr>
      <w:tr w:rsidR="000E2735" w:rsidRPr="00274E3F" w14:paraId="4EB42DE6" w14:textId="77777777" w:rsidTr="00753552">
        <w:trPr>
          <w:trHeight w:val="304"/>
        </w:trPr>
        <w:tc>
          <w:tcPr>
            <w:tcW w:w="1278" w:type="dxa"/>
            <w:vMerge/>
            <w:noWrap/>
            <w:vAlign w:val="center"/>
          </w:tcPr>
          <w:p w14:paraId="1A14DCDF" w14:textId="77777777" w:rsidR="000E2735" w:rsidRPr="00274E3F" w:rsidRDefault="000E2735" w:rsidP="00F12D9C">
            <w:pPr>
              <w:spacing w:line="276" w:lineRule="auto"/>
              <w:jc w:val="center"/>
              <w:rPr>
                <w:lang w:val="ro-RO"/>
              </w:rPr>
            </w:pPr>
          </w:p>
        </w:tc>
        <w:tc>
          <w:tcPr>
            <w:tcW w:w="7194" w:type="dxa"/>
            <w:noWrap/>
            <w:vAlign w:val="center"/>
            <w:hideMark/>
          </w:tcPr>
          <w:p w14:paraId="2D6A1847" w14:textId="77777777" w:rsidR="000E2735" w:rsidRPr="00274E3F" w:rsidRDefault="000E2735" w:rsidP="00F12D9C">
            <w:pPr>
              <w:spacing w:line="276" w:lineRule="auto"/>
              <w:rPr>
                <w:lang w:val="ro-RO"/>
              </w:rPr>
            </w:pPr>
            <w:r w:rsidRPr="00274E3F">
              <w:rPr>
                <w:lang w:val="ro-RO"/>
              </w:rPr>
              <w:t>CAEN: 4673 - Comerț cu ridicată al materialului lemnos și al materialelor de construcții și echipamentelor sanitare</w:t>
            </w:r>
          </w:p>
        </w:tc>
        <w:tc>
          <w:tcPr>
            <w:tcW w:w="1134" w:type="dxa"/>
            <w:noWrap/>
            <w:vAlign w:val="center"/>
            <w:hideMark/>
          </w:tcPr>
          <w:p w14:paraId="5A321749" w14:textId="77777777" w:rsidR="000E2735" w:rsidRPr="00274E3F" w:rsidRDefault="000E2735" w:rsidP="00F12D9C">
            <w:pPr>
              <w:spacing w:line="276" w:lineRule="auto"/>
              <w:jc w:val="center"/>
              <w:rPr>
                <w:lang w:val="ro-RO"/>
              </w:rPr>
            </w:pPr>
            <w:r w:rsidRPr="00274E3F">
              <w:rPr>
                <w:lang w:val="ro-RO"/>
              </w:rPr>
              <w:t>1</w:t>
            </w:r>
          </w:p>
        </w:tc>
      </w:tr>
      <w:tr w:rsidR="000E2735" w:rsidRPr="00274E3F" w14:paraId="49919ABE" w14:textId="77777777" w:rsidTr="00753552">
        <w:trPr>
          <w:trHeight w:val="304"/>
        </w:trPr>
        <w:tc>
          <w:tcPr>
            <w:tcW w:w="1278" w:type="dxa"/>
            <w:vMerge/>
            <w:noWrap/>
            <w:vAlign w:val="center"/>
          </w:tcPr>
          <w:p w14:paraId="7151BD59" w14:textId="77777777" w:rsidR="000E2735" w:rsidRPr="00274E3F" w:rsidRDefault="000E2735" w:rsidP="00F12D9C">
            <w:pPr>
              <w:spacing w:line="276" w:lineRule="auto"/>
              <w:jc w:val="center"/>
              <w:rPr>
                <w:lang w:val="ro-RO"/>
              </w:rPr>
            </w:pPr>
          </w:p>
        </w:tc>
        <w:tc>
          <w:tcPr>
            <w:tcW w:w="7194" w:type="dxa"/>
            <w:noWrap/>
            <w:vAlign w:val="center"/>
            <w:hideMark/>
          </w:tcPr>
          <w:p w14:paraId="67D9F5A4" w14:textId="77777777" w:rsidR="000E2735" w:rsidRPr="00274E3F" w:rsidRDefault="000E2735" w:rsidP="00F12D9C">
            <w:pPr>
              <w:spacing w:line="276" w:lineRule="auto"/>
              <w:rPr>
                <w:lang w:val="ro-RO"/>
              </w:rPr>
            </w:pPr>
            <w:r w:rsidRPr="00274E3F">
              <w:rPr>
                <w:lang w:val="ro-RO"/>
              </w:rPr>
              <w:t>CAEN: 4779 - Comerț cu amănuntul al bunurilor de ocazie vândute prin magazine</w:t>
            </w:r>
          </w:p>
        </w:tc>
        <w:tc>
          <w:tcPr>
            <w:tcW w:w="1134" w:type="dxa"/>
            <w:noWrap/>
            <w:vAlign w:val="center"/>
            <w:hideMark/>
          </w:tcPr>
          <w:p w14:paraId="2FB18D97" w14:textId="77777777" w:rsidR="000E2735" w:rsidRPr="00274E3F" w:rsidRDefault="000E2735" w:rsidP="00F12D9C">
            <w:pPr>
              <w:spacing w:line="276" w:lineRule="auto"/>
              <w:jc w:val="center"/>
              <w:rPr>
                <w:lang w:val="ro-RO"/>
              </w:rPr>
            </w:pPr>
            <w:r w:rsidRPr="00274E3F">
              <w:rPr>
                <w:lang w:val="ro-RO"/>
              </w:rPr>
              <w:t>1</w:t>
            </w:r>
          </w:p>
        </w:tc>
      </w:tr>
    </w:tbl>
    <w:p w14:paraId="71EA5066" w14:textId="77777777" w:rsidR="000E2735" w:rsidRPr="00274E3F" w:rsidRDefault="000E2735" w:rsidP="00F12D9C">
      <w:pPr>
        <w:spacing w:line="276" w:lineRule="auto"/>
        <w:rPr>
          <w:b/>
          <w:bCs/>
          <w:szCs w:val="24"/>
          <w:lang w:val="ro-RO"/>
        </w:rPr>
      </w:pPr>
    </w:p>
    <w:p w14:paraId="43DA7A8E" w14:textId="3C5299D0" w:rsidR="000E2735" w:rsidRPr="00274E3F" w:rsidRDefault="000E2735" w:rsidP="00F12D9C">
      <w:pPr>
        <w:spacing w:line="276" w:lineRule="auto"/>
        <w:ind w:firstLine="810"/>
        <w:jc w:val="both"/>
        <w:rPr>
          <w:szCs w:val="24"/>
          <w:lang w:val="ro-RO"/>
        </w:rPr>
      </w:pPr>
      <w:r w:rsidRPr="00274E3F">
        <w:rPr>
          <w:szCs w:val="24"/>
          <w:lang w:val="ro-RO"/>
        </w:rPr>
        <w:t xml:space="preserve">În ceea ce privește principalele domenii de activitate a populației angajate datele reflectă rolul dominant al industriei lemnului această industrie implicând 80% din totalul locurilor de muncă existente la nivelul celor două comunități. De precizat că aceste date sunt mai mari în realitate în condițiile în care parte din angajatorii importanți din zonă nu au raportat numărul angajaților pe anul 2017. </w:t>
      </w:r>
    </w:p>
    <w:p w14:paraId="2F9C7B25" w14:textId="3ED8B6C8" w:rsidR="000E2735" w:rsidRPr="00274E3F" w:rsidRDefault="000E2735" w:rsidP="00F12D9C">
      <w:pPr>
        <w:spacing w:line="276" w:lineRule="auto"/>
        <w:ind w:firstLine="720"/>
        <w:jc w:val="both"/>
        <w:rPr>
          <w:szCs w:val="24"/>
          <w:lang w:val="ro-RO"/>
        </w:rPr>
      </w:pPr>
      <w:r w:rsidRPr="00274E3F">
        <w:rPr>
          <w:szCs w:val="24"/>
          <w:lang w:val="ro-RO"/>
        </w:rPr>
        <w:t xml:space="preserve">Dincolo de activitățile economice realizate de agenți economici, la nivelul activităților de subzistență regăsim și colectarea și procesarea fructelor de pădure. Recoltarea afinelor este o activitate ce se realizează intens la nivelul </w:t>
      </w:r>
      <w:r w:rsidR="00840E9F" w:rsidRPr="00274E3F">
        <w:rPr>
          <w:bCs/>
          <w:szCs w:val="24"/>
          <w:lang w:val="ro-RO"/>
        </w:rPr>
        <w:t>ariei naturale protejate</w:t>
      </w:r>
      <w:r w:rsidR="00840E9F" w:rsidRPr="00274E3F">
        <w:rPr>
          <w:szCs w:val="24"/>
          <w:lang w:val="ro-RO"/>
        </w:rPr>
        <w:t xml:space="preserve"> </w:t>
      </w:r>
      <w:r w:rsidRPr="00274E3F">
        <w:rPr>
          <w:szCs w:val="24"/>
          <w:lang w:val="ro-RO"/>
        </w:rPr>
        <w:t>în special datorită pâlcurilor compacte de afin din zona pajiştilor naturale din interioru</w:t>
      </w:r>
      <w:r w:rsidR="00840E9F" w:rsidRPr="00274E3F">
        <w:rPr>
          <w:szCs w:val="24"/>
          <w:lang w:val="ro-RO"/>
        </w:rPr>
        <w:t>l</w:t>
      </w:r>
      <w:r w:rsidRPr="00274E3F">
        <w:rPr>
          <w:szCs w:val="24"/>
          <w:lang w:val="ro-RO"/>
        </w:rPr>
        <w:t xml:space="preserve"> </w:t>
      </w:r>
      <w:r w:rsidR="00CE7F32">
        <w:rPr>
          <w:szCs w:val="24"/>
          <w:lang w:val="ro-RO"/>
        </w:rPr>
        <w:t>sitului ROSCI0097 Lacul Negru</w:t>
      </w:r>
      <w:r w:rsidRPr="00274E3F">
        <w:rPr>
          <w:szCs w:val="24"/>
          <w:lang w:val="ro-RO"/>
        </w:rPr>
        <w:t xml:space="preserve">. </w:t>
      </w:r>
    </w:p>
    <w:p w14:paraId="212D00F3" w14:textId="77777777" w:rsidR="000E2735" w:rsidRPr="00274E3F" w:rsidRDefault="000E2735" w:rsidP="00F12D9C">
      <w:pPr>
        <w:spacing w:line="276" w:lineRule="auto"/>
        <w:rPr>
          <w:lang w:val="ro-RO"/>
        </w:rPr>
      </w:pPr>
    </w:p>
    <w:p w14:paraId="2478B317" w14:textId="35A820F2" w:rsidR="00831369" w:rsidRPr="00274E3F" w:rsidRDefault="001640A3" w:rsidP="00E40A43">
      <w:pPr>
        <w:pStyle w:val="Heading1"/>
        <w:numPr>
          <w:ilvl w:val="2"/>
          <w:numId w:val="101"/>
        </w:numPr>
        <w:spacing w:before="0" w:after="0" w:line="276" w:lineRule="auto"/>
        <w:rPr>
          <w:lang w:val="ro-RO"/>
        </w:rPr>
      </w:pPr>
      <w:bookmarkStart w:id="145" w:name="_Toc14172967"/>
      <w:bookmarkStart w:id="146" w:name="_Toc14176888"/>
      <w:bookmarkStart w:id="147" w:name="_Toc99448722"/>
      <w:r w:rsidRPr="00274E3F">
        <w:rPr>
          <w:lang w:val="ro-RO"/>
        </w:rPr>
        <w:t>Factori interesați</w:t>
      </w:r>
      <w:bookmarkEnd w:id="145"/>
      <w:bookmarkEnd w:id="146"/>
      <w:bookmarkEnd w:id="147"/>
    </w:p>
    <w:p w14:paraId="7972D258" w14:textId="77777777" w:rsidR="00A66735" w:rsidRDefault="00A66735" w:rsidP="00F12D9C">
      <w:pPr>
        <w:spacing w:line="276" w:lineRule="auto"/>
        <w:ind w:firstLine="720"/>
        <w:jc w:val="center"/>
        <w:rPr>
          <w:b/>
          <w:bCs/>
          <w:szCs w:val="24"/>
          <w:lang w:val="ro-RO"/>
        </w:rPr>
      </w:pPr>
      <w:bookmarkStart w:id="148" w:name="_Toc522718296"/>
      <w:bookmarkStart w:id="149" w:name="_Toc522722349"/>
    </w:p>
    <w:p w14:paraId="10F3E99E" w14:textId="219D81B3" w:rsidR="00D32390" w:rsidRPr="00274E3F" w:rsidRDefault="00981F4B" w:rsidP="00F12D9C">
      <w:pPr>
        <w:spacing w:line="276" w:lineRule="auto"/>
        <w:ind w:firstLine="720"/>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56</w:t>
      </w:r>
      <w:r w:rsidRPr="00484FB0">
        <w:rPr>
          <w:b/>
          <w:bCs/>
          <w:szCs w:val="24"/>
          <w:lang w:val="ro-RO"/>
        </w:rPr>
        <w:fldChar w:fldCharType="end"/>
      </w:r>
      <w:r w:rsidR="0096366B" w:rsidRPr="00274E3F">
        <w:rPr>
          <w:b/>
          <w:bCs/>
          <w:szCs w:val="24"/>
          <w:lang w:val="ro-RO"/>
        </w:rPr>
        <w:t xml:space="preserve">: </w:t>
      </w:r>
      <w:r w:rsidR="00D32390" w:rsidRPr="00274E3F">
        <w:rPr>
          <w:rFonts w:eastAsia="Calibri"/>
          <w:b/>
          <w:bCs/>
          <w:szCs w:val="24"/>
          <w:lang w:val="ro-RO"/>
        </w:rPr>
        <w:t xml:space="preserve">Tabel </w:t>
      </w:r>
      <w:r w:rsidR="00D32390" w:rsidRPr="00274E3F">
        <w:rPr>
          <w:b/>
          <w:szCs w:val="24"/>
          <w:lang w:val="ro-RO"/>
        </w:rPr>
        <w:t>centralizator</w:t>
      </w:r>
      <w:r w:rsidR="00D32390" w:rsidRPr="00274E3F">
        <w:rPr>
          <w:rFonts w:eastAsia="Calibri"/>
          <w:b/>
          <w:bCs/>
          <w:szCs w:val="24"/>
          <w:lang w:val="ro-RO"/>
        </w:rPr>
        <w:t xml:space="preserve"> al celor mai importanţi factori interesaţi, care se manifestă şi implică cu privire la aria naturală protejată</w:t>
      </w:r>
      <w:bookmarkEnd w:id="148"/>
      <w:bookmarkEnd w:id="149"/>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3511"/>
        <w:gridCol w:w="3118"/>
        <w:gridCol w:w="2485"/>
      </w:tblGrid>
      <w:tr w:rsidR="00D32390" w:rsidRPr="00274E3F" w14:paraId="705F330A" w14:textId="77777777" w:rsidTr="00F70B50">
        <w:trPr>
          <w:trHeight w:val="414"/>
          <w:tblHeader/>
          <w:jc w:val="center"/>
        </w:trPr>
        <w:tc>
          <w:tcPr>
            <w:tcW w:w="558" w:type="dxa"/>
            <w:vMerge w:val="restart"/>
            <w:shd w:val="clear" w:color="auto" w:fill="auto"/>
            <w:vAlign w:val="center"/>
          </w:tcPr>
          <w:p w14:paraId="78560CB1" w14:textId="77777777" w:rsidR="00D32390" w:rsidRPr="00274E3F" w:rsidRDefault="00D32390" w:rsidP="00F12D9C">
            <w:pPr>
              <w:spacing w:line="276" w:lineRule="auto"/>
              <w:jc w:val="center"/>
              <w:rPr>
                <w:rFonts w:eastAsia="Calibri"/>
                <w:b/>
                <w:szCs w:val="24"/>
                <w:lang w:val="ro-RO"/>
              </w:rPr>
            </w:pPr>
            <w:r w:rsidRPr="00274E3F">
              <w:rPr>
                <w:rFonts w:eastAsia="Calibri"/>
                <w:b/>
                <w:szCs w:val="24"/>
                <w:lang w:val="ro-RO"/>
              </w:rPr>
              <w:t>Nr.</w:t>
            </w:r>
          </w:p>
        </w:tc>
        <w:tc>
          <w:tcPr>
            <w:tcW w:w="3511" w:type="dxa"/>
            <w:vMerge w:val="restart"/>
            <w:shd w:val="clear" w:color="auto" w:fill="auto"/>
            <w:vAlign w:val="center"/>
          </w:tcPr>
          <w:p w14:paraId="1831C848" w14:textId="77777777" w:rsidR="00D32390" w:rsidRPr="00274E3F" w:rsidRDefault="00D32390" w:rsidP="00F12D9C">
            <w:pPr>
              <w:spacing w:line="276" w:lineRule="auto"/>
              <w:jc w:val="center"/>
              <w:rPr>
                <w:rFonts w:eastAsia="Calibri"/>
                <w:b/>
                <w:szCs w:val="24"/>
                <w:lang w:val="ro-RO"/>
              </w:rPr>
            </w:pPr>
            <w:r w:rsidRPr="00274E3F">
              <w:rPr>
                <w:rFonts w:eastAsia="Calibri"/>
                <w:b/>
                <w:szCs w:val="24"/>
                <w:lang w:val="ro-RO"/>
              </w:rPr>
              <w:t>Denumire factor interesat</w:t>
            </w:r>
          </w:p>
        </w:tc>
        <w:tc>
          <w:tcPr>
            <w:tcW w:w="3118" w:type="dxa"/>
            <w:vMerge w:val="restart"/>
            <w:shd w:val="clear" w:color="auto" w:fill="auto"/>
            <w:vAlign w:val="center"/>
          </w:tcPr>
          <w:p w14:paraId="48DD2DE0" w14:textId="77777777" w:rsidR="00D32390" w:rsidRPr="00274E3F" w:rsidRDefault="00D32390" w:rsidP="00F12D9C">
            <w:pPr>
              <w:spacing w:line="276" w:lineRule="auto"/>
              <w:jc w:val="center"/>
              <w:rPr>
                <w:rFonts w:eastAsia="Calibri"/>
                <w:b/>
                <w:szCs w:val="24"/>
                <w:lang w:val="ro-RO"/>
              </w:rPr>
            </w:pPr>
            <w:r w:rsidRPr="00274E3F">
              <w:rPr>
                <w:rFonts w:eastAsia="Calibri"/>
                <w:b/>
                <w:szCs w:val="24"/>
                <w:lang w:val="ro-RO"/>
              </w:rPr>
              <w:t>Tip</w:t>
            </w:r>
          </w:p>
        </w:tc>
        <w:tc>
          <w:tcPr>
            <w:tcW w:w="2485" w:type="dxa"/>
            <w:vMerge w:val="restart"/>
            <w:shd w:val="clear" w:color="auto" w:fill="auto"/>
            <w:vAlign w:val="center"/>
          </w:tcPr>
          <w:p w14:paraId="6835BB4C" w14:textId="77777777" w:rsidR="00D32390" w:rsidRPr="00274E3F" w:rsidRDefault="00D32390" w:rsidP="00F12D9C">
            <w:pPr>
              <w:spacing w:line="276" w:lineRule="auto"/>
              <w:jc w:val="center"/>
              <w:rPr>
                <w:rFonts w:eastAsia="Calibri"/>
                <w:b/>
                <w:szCs w:val="24"/>
                <w:lang w:val="ro-RO"/>
              </w:rPr>
            </w:pPr>
            <w:r w:rsidRPr="00274E3F">
              <w:rPr>
                <w:rFonts w:eastAsia="Calibri"/>
                <w:b/>
                <w:szCs w:val="24"/>
                <w:lang w:val="ro-RO"/>
              </w:rPr>
              <w:t>Aria de interes</w:t>
            </w:r>
          </w:p>
        </w:tc>
      </w:tr>
      <w:tr w:rsidR="00D32390" w:rsidRPr="00274E3F" w14:paraId="1D062FA5" w14:textId="77777777" w:rsidTr="00F70B50">
        <w:trPr>
          <w:trHeight w:val="414"/>
          <w:tblHeader/>
          <w:jc w:val="center"/>
        </w:trPr>
        <w:tc>
          <w:tcPr>
            <w:tcW w:w="558" w:type="dxa"/>
            <w:vMerge/>
            <w:shd w:val="clear" w:color="auto" w:fill="auto"/>
            <w:vAlign w:val="center"/>
          </w:tcPr>
          <w:p w14:paraId="0F35FE12" w14:textId="77777777" w:rsidR="00D32390" w:rsidRPr="00274E3F" w:rsidRDefault="00D32390" w:rsidP="00F12D9C">
            <w:pPr>
              <w:spacing w:line="276" w:lineRule="auto"/>
              <w:jc w:val="center"/>
              <w:rPr>
                <w:rFonts w:eastAsia="Calibri"/>
                <w:szCs w:val="24"/>
                <w:lang w:val="ro-RO"/>
              </w:rPr>
            </w:pPr>
          </w:p>
        </w:tc>
        <w:tc>
          <w:tcPr>
            <w:tcW w:w="3511" w:type="dxa"/>
            <w:vMerge/>
            <w:shd w:val="clear" w:color="auto" w:fill="auto"/>
            <w:vAlign w:val="center"/>
          </w:tcPr>
          <w:p w14:paraId="2560C0B2" w14:textId="77777777" w:rsidR="00D32390" w:rsidRPr="00274E3F" w:rsidRDefault="00D32390" w:rsidP="00F12D9C">
            <w:pPr>
              <w:spacing w:line="276" w:lineRule="auto"/>
              <w:jc w:val="center"/>
              <w:rPr>
                <w:rFonts w:eastAsia="Calibri"/>
                <w:szCs w:val="24"/>
                <w:lang w:val="ro-RO"/>
              </w:rPr>
            </w:pPr>
          </w:p>
        </w:tc>
        <w:tc>
          <w:tcPr>
            <w:tcW w:w="3118" w:type="dxa"/>
            <w:vMerge/>
            <w:shd w:val="clear" w:color="auto" w:fill="auto"/>
            <w:vAlign w:val="center"/>
          </w:tcPr>
          <w:p w14:paraId="0BCD436F" w14:textId="77777777" w:rsidR="00D32390" w:rsidRPr="00274E3F" w:rsidRDefault="00D32390" w:rsidP="00F12D9C">
            <w:pPr>
              <w:spacing w:line="276" w:lineRule="auto"/>
              <w:jc w:val="center"/>
              <w:rPr>
                <w:rFonts w:eastAsia="Calibri"/>
                <w:szCs w:val="24"/>
                <w:lang w:val="ro-RO"/>
              </w:rPr>
            </w:pPr>
          </w:p>
        </w:tc>
        <w:tc>
          <w:tcPr>
            <w:tcW w:w="2485" w:type="dxa"/>
            <w:vMerge/>
            <w:shd w:val="clear" w:color="auto" w:fill="auto"/>
            <w:vAlign w:val="center"/>
          </w:tcPr>
          <w:p w14:paraId="5CA0B9D6" w14:textId="77777777" w:rsidR="00D32390" w:rsidRPr="00274E3F" w:rsidRDefault="00D32390" w:rsidP="00F12D9C">
            <w:pPr>
              <w:spacing w:line="276" w:lineRule="auto"/>
              <w:jc w:val="center"/>
              <w:rPr>
                <w:rFonts w:eastAsia="Calibri"/>
                <w:szCs w:val="24"/>
                <w:lang w:val="ro-RO"/>
              </w:rPr>
            </w:pPr>
          </w:p>
        </w:tc>
      </w:tr>
      <w:tr w:rsidR="00D32390" w:rsidRPr="00274E3F" w14:paraId="0E88F304" w14:textId="77777777" w:rsidTr="00D32390">
        <w:trPr>
          <w:jc w:val="center"/>
        </w:trPr>
        <w:tc>
          <w:tcPr>
            <w:tcW w:w="558" w:type="dxa"/>
            <w:shd w:val="clear" w:color="auto" w:fill="auto"/>
            <w:vAlign w:val="center"/>
          </w:tcPr>
          <w:p w14:paraId="115E8BCF" w14:textId="24B13C43"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732646E2" w14:textId="2325F1D6" w:rsidR="00D32390" w:rsidRPr="00274E3F" w:rsidRDefault="00D32390" w:rsidP="00F12D9C">
            <w:pPr>
              <w:spacing w:line="276" w:lineRule="auto"/>
              <w:jc w:val="center"/>
              <w:rPr>
                <w:rFonts w:eastAsia="Calibri"/>
                <w:color w:val="000000"/>
                <w:szCs w:val="24"/>
                <w:lang w:val="ro-RO"/>
              </w:rPr>
            </w:pPr>
            <w:r w:rsidRPr="00274E3F">
              <w:rPr>
                <w:szCs w:val="24"/>
                <w:lang w:val="ro-RO"/>
              </w:rPr>
              <w:t>Ministerul Mediului</w:t>
            </w:r>
            <w:r w:rsidR="00525BFB">
              <w:rPr>
                <w:szCs w:val="24"/>
                <w:lang w:val="ro-RO"/>
              </w:rPr>
              <w:t>, Apelor și Pădurilor</w:t>
            </w:r>
          </w:p>
        </w:tc>
        <w:tc>
          <w:tcPr>
            <w:tcW w:w="3118" w:type="dxa"/>
            <w:shd w:val="clear" w:color="auto" w:fill="auto"/>
            <w:vAlign w:val="center"/>
          </w:tcPr>
          <w:p w14:paraId="1E7A3F45" w14:textId="77777777" w:rsidR="00D32390" w:rsidRPr="00274E3F" w:rsidRDefault="00D32390" w:rsidP="00F12D9C">
            <w:pPr>
              <w:spacing w:line="276" w:lineRule="auto"/>
              <w:jc w:val="center"/>
              <w:rPr>
                <w:rFonts w:eastAsia="Calibri"/>
                <w:color w:val="000000"/>
                <w:szCs w:val="24"/>
                <w:lang w:val="ro-RO"/>
              </w:rPr>
            </w:pPr>
            <w:r w:rsidRPr="00274E3F">
              <w:rPr>
                <w:szCs w:val="24"/>
                <w:lang w:val="ro-RO"/>
              </w:rPr>
              <w:t>Autoritatea centrală pentru protecția mediului</w:t>
            </w:r>
          </w:p>
        </w:tc>
        <w:tc>
          <w:tcPr>
            <w:tcW w:w="2485" w:type="dxa"/>
            <w:shd w:val="clear" w:color="auto" w:fill="auto"/>
            <w:vAlign w:val="center"/>
          </w:tcPr>
          <w:p w14:paraId="52D9F496" w14:textId="7AE68CA1" w:rsidR="00D32390" w:rsidRPr="00274E3F" w:rsidRDefault="00525BFB" w:rsidP="00F12D9C">
            <w:pPr>
              <w:spacing w:line="276" w:lineRule="auto"/>
              <w:jc w:val="center"/>
              <w:rPr>
                <w:rFonts w:eastAsia="Calibri"/>
                <w:color w:val="000000"/>
                <w:szCs w:val="24"/>
                <w:lang w:val="ro-RO"/>
              </w:rPr>
            </w:pPr>
            <w:r w:rsidRPr="00274E3F">
              <w:rPr>
                <w:szCs w:val="24"/>
                <w:lang w:val="ro-RO"/>
              </w:rPr>
              <w:t>Managementul fondului forestier şi cinegetic şi gospodărirea apelor</w:t>
            </w:r>
          </w:p>
        </w:tc>
      </w:tr>
      <w:tr w:rsidR="00590702" w:rsidRPr="00274E3F" w14:paraId="79176963" w14:textId="77777777" w:rsidTr="00D32390">
        <w:trPr>
          <w:jc w:val="center"/>
        </w:trPr>
        <w:tc>
          <w:tcPr>
            <w:tcW w:w="558" w:type="dxa"/>
            <w:shd w:val="clear" w:color="auto" w:fill="auto"/>
            <w:vAlign w:val="center"/>
          </w:tcPr>
          <w:p w14:paraId="7C531941" w14:textId="3E619116" w:rsidR="00590702" w:rsidRPr="00525BFB" w:rsidRDefault="00590702"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1AFCBC91" w14:textId="4A757FF3" w:rsidR="00590702" w:rsidRPr="00274E3F" w:rsidRDefault="00590702" w:rsidP="00F12D9C">
            <w:pPr>
              <w:spacing w:line="276" w:lineRule="auto"/>
              <w:jc w:val="center"/>
              <w:rPr>
                <w:rFonts w:eastAsia="Calibri"/>
                <w:color w:val="000000"/>
                <w:szCs w:val="24"/>
                <w:lang w:val="ro-RO"/>
              </w:rPr>
            </w:pPr>
            <w:r w:rsidRPr="00274E3F">
              <w:rPr>
                <w:rFonts w:eastAsia="Calibri"/>
                <w:color w:val="000000"/>
                <w:szCs w:val="24"/>
                <w:lang w:val="ro-RO"/>
              </w:rPr>
              <w:t>Agenția Națională pentru Arii Naturale Protejate</w:t>
            </w:r>
          </w:p>
        </w:tc>
        <w:tc>
          <w:tcPr>
            <w:tcW w:w="3118" w:type="dxa"/>
            <w:shd w:val="clear" w:color="auto" w:fill="auto"/>
            <w:vAlign w:val="center"/>
          </w:tcPr>
          <w:p w14:paraId="6CDAB428" w14:textId="3C5297FA" w:rsidR="00590702" w:rsidRPr="00274E3F" w:rsidRDefault="00590702" w:rsidP="00F12D9C">
            <w:pPr>
              <w:spacing w:line="276" w:lineRule="auto"/>
              <w:jc w:val="center"/>
              <w:rPr>
                <w:rFonts w:eastAsia="Calibri"/>
                <w:color w:val="000000"/>
                <w:szCs w:val="24"/>
                <w:lang w:val="ro-RO"/>
              </w:rPr>
            </w:pPr>
            <w:r w:rsidRPr="00274E3F">
              <w:rPr>
                <w:rFonts w:eastAsia="Calibri"/>
                <w:color w:val="000000"/>
                <w:szCs w:val="24"/>
                <w:lang w:val="ro-RO"/>
              </w:rPr>
              <w:t>Instituție publică</w:t>
            </w:r>
          </w:p>
        </w:tc>
        <w:tc>
          <w:tcPr>
            <w:tcW w:w="2485" w:type="dxa"/>
            <w:shd w:val="clear" w:color="auto" w:fill="auto"/>
            <w:vAlign w:val="center"/>
          </w:tcPr>
          <w:p w14:paraId="1D3E4630" w14:textId="74D7EFE2" w:rsidR="00590702" w:rsidRPr="00274E3F" w:rsidRDefault="00590702" w:rsidP="00F12D9C">
            <w:pPr>
              <w:spacing w:line="276" w:lineRule="auto"/>
              <w:jc w:val="center"/>
              <w:rPr>
                <w:rFonts w:eastAsia="Calibri"/>
                <w:color w:val="000000"/>
                <w:szCs w:val="24"/>
                <w:lang w:val="ro-RO"/>
              </w:rPr>
            </w:pPr>
            <w:r w:rsidRPr="00274E3F">
              <w:rPr>
                <w:rFonts w:eastAsia="Calibri"/>
                <w:color w:val="000000"/>
                <w:szCs w:val="24"/>
                <w:lang w:val="ro-RO"/>
              </w:rPr>
              <w:t xml:space="preserve">Administrator al </w:t>
            </w:r>
            <w:r w:rsidR="00CE7F32">
              <w:rPr>
                <w:szCs w:val="24"/>
                <w:lang w:val="ro-RO"/>
              </w:rPr>
              <w:t>sitului ROSCI0097 Lacul Negru</w:t>
            </w:r>
          </w:p>
        </w:tc>
      </w:tr>
      <w:tr w:rsidR="00525BFB" w:rsidRPr="00274E3F" w14:paraId="5CD77CBD" w14:textId="77777777" w:rsidTr="00D32390">
        <w:trPr>
          <w:jc w:val="center"/>
        </w:trPr>
        <w:tc>
          <w:tcPr>
            <w:tcW w:w="558" w:type="dxa"/>
            <w:shd w:val="clear" w:color="auto" w:fill="auto"/>
            <w:vAlign w:val="center"/>
          </w:tcPr>
          <w:p w14:paraId="0DB2CDED" w14:textId="77777777" w:rsidR="00525BFB" w:rsidRPr="00525BFB" w:rsidRDefault="00525BFB"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1F92ACFB" w14:textId="2CF7C294" w:rsidR="00525BFB" w:rsidRPr="00274E3F" w:rsidRDefault="00525BFB" w:rsidP="00F12D9C">
            <w:pPr>
              <w:spacing w:line="276" w:lineRule="auto"/>
              <w:jc w:val="center"/>
              <w:rPr>
                <w:rFonts w:eastAsia="Calibri"/>
                <w:color w:val="000000"/>
                <w:szCs w:val="24"/>
                <w:lang w:val="ro-RO"/>
              </w:rPr>
            </w:pPr>
            <w:r w:rsidRPr="00274E3F">
              <w:rPr>
                <w:rFonts w:eastAsia="Calibri"/>
                <w:color w:val="000000"/>
                <w:szCs w:val="24"/>
                <w:lang w:val="ro-RO"/>
              </w:rPr>
              <w:t>Agenția pentru Protecția Mediului Vrancea</w:t>
            </w:r>
          </w:p>
        </w:tc>
        <w:tc>
          <w:tcPr>
            <w:tcW w:w="3118" w:type="dxa"/>
            <w:shd w:val="clear" w:color="auto" w:fill="auto"/>
            <w:vAlign w:val="center"/>
          </w:tcPr>
          <w:p w14:paraId="5902CF48" w14:textId="37F07DB6" w:rsidR="00525BFB" w:rsidRPr="00274E3F" w:rsidRDefault="00525BFB" w:rsidP="00F12D9C">
            <w:pPr>
              <w:spacing w:line="276" w:lineRule="auto"/>
              <w:jc w:val="center"/>
              <w:rPr>
                <w:rFonts w:eastAsia="Calibri"/>
                <w:color w:val="000000"/>
                <w:szCs w:val="24"/>
                <w:lang w:val="ro-RO"/>
              </w:rPr>
            </w:pPr>
            <w:r w:rsidRPr="00274E3F">
              <w:rPr>
                <w:szCs w:val="24"/>
                <w:lang w:val="ro-RO"/>
              </w:rPr>
              <w:t>Autoritatea competentă pentru protecția mediului</w:t>
            </w:r>
          </w:p>
        </w:tc>
        <w:tc>
          <w:tcPr>
            <w:tcW w:w="2485" w:type="dxa"/>
            <w:shd w:val="clear" w:color="auto" w:fill="auto"/>
            <w:vAlign w:val="center"/>
          </w:tcPr>
          <w:p w14:paraId="5BD6DC8A" w14:textId="20136FB5" w:rsidR="00525BFB" w:rsidRPr="00274E3F" w:rsidRDefault="00525BFB" w:rsidP="00F12D9C">
            <w:pPr>
              <w:spacing w:line="276" w:lineRule="auto"/>
              <w:jc w:val="center"/>
              <w:rPr>
                <w:rFonts w:eastAsia="Calibri"/>
                <w:color w:val="000000"/>
                <w:szCs w:val="24"/>
                <w:lang w:val="ro-RO"/>
              </w:rPr>
            </w:pPr>
            <w:r w:rsidRPr="00274E3F">
              <w:rPr>
                <w:rFonts w:eastAsia="Calibri"/>
                <w:color w:val="000000"/>
                <w:szCs w:val="24"/>
                <w:lang w:val="ro-RO"/>
              </w:rPr>
              <w:t>Protecția mediului</w:t>
            </w:r>
          </w:p>
        </w:tc>
      </w:tr>
      <w:tr w:rsidR="00D32390" w:rsidRPr="00274E3F" w14:paraId="313CCF8B" w14:textId="77777777" w:rsidTr="00D32390">
        <w:trPr>
          <w:jc w:val="center"/>
        </w:trPr>
        <w:tc>
          <w:tcPr>
            <w:tcW w:w="558" w:type="dxa"/>
            <w:shd w:val="clear" w:color="auto" w:fill="auto"/>
            <w:vAlign w:val="center"/>
          </w:tcPr>
          <w:p w14:paraId="4ADB0C2A" w14:textId="4007BC0E"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506E77A8"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Garda Națională de Mediu – Comisariatul Județean Vrancea</w:t>
            </w:r>
          </w:p>
        </w:tc>
        <w:tc>
          <w:tcPr>
            <w:tcW w:w="3118" w:type="dxa"/>
            <w:shd w:val="clear" w:color="auto" w:fill="auto"/>
            <w:vAlign w:val="center"/>
          </w:tcPr>
          <w:p w14:paraId="38F13E0D"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Instituție publică</w:t>
            </w:r>
          </w:p>
        </w:tc>
        <w:tc>
          <w:tcPr>
            <w:tcW w:w="2485" w:type="dxa"/>
            <w:shd w:val="clear" w:color="auto" w:fill="auto"/>
            <w:vAlign w:val="center"/>
          </w:tcPr>
          <w:p w14:paraId="19E64048"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Protecția mediului</w:t>
            </w:r>
          </w:p>
        </w:tc>
      </w:tr>
      <w:tr w:rsidR="00D32390" w:rsidRPr="00274E3F" w14:paraId="2B71D27E" w14:textId="77777777" w:rsidTr="00D32390">
        <w:trPr>
          <w:jc w:val="center"/>
        </w:trPr>
        <w:tc>
          <w:tcPr>
            <w:tcW w:w="558" w:type="dxa"/>
            <w:shd w:val="clear" w:color="auto" w:fill="auto"/>
            <w:vAlign w:val="center"/>
          </w:tcPr>
          <w:p w14:paraId="04F2C29E" w14:textId="03C62E5F"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7020E6EF"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Consiliul Județean Vrancea</w:t>
            </w:r>
          </w:p>
        </w:tc>
        <w:tc>
          <w:tcPr>
            <w:tcW w:w="3118" w:type="dxa"/>
            <w:shd w:val="clear" w:color="auto" w:fill="auto"/>
            <w:vAlign w:val="center"/>
          </w:tcPr>
          <w:p w14:paraId="3948603A" w14:textId="3DD5F528" w:rsidR="00D32390" w:rsidRPr="00274E3F" w:rsidRDefault="00D32390" w:rsidP="00F12D9C">
            <w:pPr>
              <w:spacing w:line="276" w:lineRule="auto"/>
              <w:jc w:val="center"/>
              <w:rPr>
                <w:rFonts w:eastAsia="Calibri"/>
                <w:color w:val="000000"/>
                <w:szCs w:val="24"/>
                <w:lang w:val="ro-RO"/>
              </w:rPr>
            </w:pPr>
            <w:r w:rsidRPr="00274E3F">
              <w:rPr>
                <w:szCs w:val="24"/>
                <w:lang w:val="ro-RO"/>
              </w:rPr>
              <w:t>Administrația publică județeană</w:t>
            </w:r>
          </w:p>
        </w:tc>
        <w:tc>
          <w:tcPr>
            <w:tcW w:w="2485" w:type="dxa"/>
            <w:shd w:val="clear" w:color="auto" w:fill="auto"/>
            <w:vAlign w:val="center"/>
          </w:tcPr>
          <w:p w14:paraId="28A05F39"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Administrație</w:t>
            </w:r>
          </w:p>
        </w:tc>
      </w:tr>
      <w:tr w:rsidR="00D32390" w:rsidRPr="00274E3F" w14:paraId="30C590DA" w14:textId="77777777" w:rsidTr="00D32390">
        <w:trPr>
          <w:jc w:val="center"/>
        </w:trPr>
        <w:tc>
          <w:tcPr>
            <w:tcW w:w="558" w:type="dxa"/>
            <w:shd w:val="clear" w:color="auto" w:fill="auto"/>
            <w:vAlign w:val="center"/>
          </w:tcPr>
          <w:p w14:paraId="48A4FBDF" w14:textId="64ED9859"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7C5F7A84"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Consiliul Local Păuleşti</w:t>
            </w:r>
          </w:p>
        </w:tc>
        <w:tc>
          <w:tcPr>
            <w:tcW w:w="3118" w:type="dxa"/>
            <w:shd w:val="clear" w:color="auto" w:fill="auto"/>
            <w:vAlign w:val="center"/>
          </w:tcPr>
          <w:p w14:paraId="75EC185B"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Autoritate publică</w:t>
            </w:r>
          </w:p>
        </w:tc>
        <w:tc>
          <w:tcPr>
            <w:tcW w:w="2485" w:type="dxa"/>
            <w:shd w:val="clear" w:color="auto" w:fill="auto"/>
            <w:vAlign w:val="center"/>
          </w:tcPr>
          <w:p w14:paraId="7D6F4561" w14:textId="77777777" w:rsidR="00D32390" w:rsidRPr="00274E3F" w:rsidRDefault="00D32390" w:rsidP="00F12D9C">
            <w:pPr>
              <w:spacing w:line="276" w:lineRule="auto"/>
              <w:jc w:val="center"/>
              <w:rPr>
                <w:rFonts w:eastAsia="Calibri"/>
                <w:color w:val="000000"/>
                <w:szCs w:val="24"/>
                <w:lang w:val="ro-RO"/>
              </w:rPr>
            </w:pPr>
            <w:r w:rsidRPr="00274E3F">
              <w:rPr>
                <w:rFonts w:eastAsia="Calibri"/>
                <w:color w:val="000000"/>
                <w:szCs w:val="24"/>
                <w:lang w:val="ro-RO"/>
              </w:rPr>
              <w:t>Administrație</w:t>
            </w:r>
          </w:p>
        </w:tc>
      </w:tr>
      <w:tr w:rsidR="00D32390" w:rsidRPr="00274E3F" w14:paraId="1F044EF7" w14:textId="77777777" w:rsidTr="00D32390">
        <w:trPr>
          <w:jc w:val="center"/>
        </w:trPr>
        <w:tc>
          <w:tcPr>
            <w:tcW w:w="558" w:type="dxa"/>
            <w:shd w:val="clear" w:color="auto" w:fill="auto"/>
            <w:vAlign w:val="center"/>
          </w:tcPr>
          <w:p w14:paraId="2652C35A" w14:textId="09FA841F"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501D2A76" w14:textId="77777777" w:rsidR="00D32390" w:rsidRPr="00274E3F" w:rsidRDefault="00D32390" w:rsidP="00F12D9C">
            <w:pPr>
              <w:spacing w:line="276" w:lineRule="auto"/>
              <w:jc w:val="center"/>
              <w:rPr>
                <w:color w:val="000000"/>
                <w:szCs w:val="24"/>
                <w:lang w:val="ro-RO"/>
              </w:rPr>
            </w:pPr>
            <w:r w:rsidRPr="00274E3F">
              <w:rPr>
                <w:color w:val="000000"/>
                <w:szCs w:val="24"/>
                <w:lang w:val="ro-RO"/>
              </w:rPr>
              <w:t>Consiliul Local Nistorești</w:t>
            </w:r>
          </w:p>
        </w:tc>
        <w:tc>
          <w:tcPr>
            <w:tcW w:w="3118" w:type="dxa"/>
            <w:shd w:val="clear" w:color="auto" w:fill="auto"/>
            <w:vAlign w:val="center"/>
          </w:tcPr>
          <w:p w14:paraId="09F2D7BF" w14:textId="77777777" w:rsidR="00D32390" w:rsidRPr="00274E3F" w:rsidRDefault="00D32390" w:rsidP="00F12D9C">
            <w:pPr>
              <w:spacing w:line="276" w:lineRule="auto"/>
              <w:jc w:val="center"/>
              <w:rPr>
                <w:color w:val="000000"/>
                <w:szCs w:val="24"/>
                <w:lang w:val="ro-RO"/>
              </w:rPr>
            </w:pPr>
            <w:r w:rsidRPr="00274E3F">
              <w:rPr>
                <w:color w:val="000000"/>
                <w:szCs w:val="24"/>
                <w:lang w:val="ro-RO"/>
              </w:rPr>
              <w:t>Autoritate publică</w:t>
            </w:r>
          </w:p>
        </w:tc>
        <w:tc>
          <w:tcPr>
            <w:tcW w:w="2485" w:type="dxa"/>
            <w:shd w:val="clear" w:color="auto" w:fill="auto"/>
            <w:vAlign w:val="center"/>
          </w:tcPr>
          <w:p w14:paraId="444B7CEC" w14:textId="77777777" w:rsidR="00D32390" w:rsidRPr="00274E3F" w:rsidRDefault="00D32390" w:rsidP="00F12D9C">
            <w:pPr>
              <w:spacing w:line="276" w:lineRule="auto"/>
              <w:jc w:val="center"/>
              <w:rPr>
                <w:rFonts w:eastAsia="Calibri"/>
                <w:szCs w:val="24"/>
                <w:lang w:val="ro-RO"/>
              </w:rPr>
            </w:pPr>
            <w:r w:rsidRPr="00274E3F">
              <w:rPr>
                <w:color w:val="000000"/>
                <w:szCs w:val="24"/>
                <w:lang w:val="ro-RO"/>
              </w:rPr>
              <w:t>Administratie</w:t>
            </w:r>
          </w:p>
        </w:tc>
      </w:tr>
      <w:tr w:rsidR="00D32390" w:rsidRPr="00274E3F" w14:paraId="739031DF" w14:textId="77777777" w:rsidTr="00D32390">
        <w:trPr>
          <w:jc w:val="center"/>
        </w:trPr>
        <w:tc>
          <w:tcPr>
            <w:tcW w:w="558" w:type="dxa"/>
            <w:shd w:val="clear" w:color="auto" w:fill="auto"/>
            <w:vAlign w:val="center"/>
          </w:tcPr>
          <w:p w14:paraId="03561C6C" w14:textId="6AAB616A"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198D01AD" w14:textId="77777777" w:rsidR="00D32390" w:rsidRPr="00274E3F" w:rsidRDefault="00D32390" w:rsidP="00F12D9C">
            <w:pPr>
              <w:spacing w:line="276" w:lineRule="auto"/>
              <w:jc w:val="center"/>
              <w:rPr>
                <w:szCs w:val="24"/>
                <w:lang w:val="ro-RO"/>
              </w:rPr>
            </w:pPr>
            <w:r w:rsidRPr="00274E3F">
              <w:rPr>
                <w:szCs w:val="24"/>
                <w:lang w:val="ro-RO"/>
              </w:rPr>
              <w:t>Comunităţile locale ce se găsesc pe teritoriul său în vecinătatea sitului Natura 2000</w:t>
            </w:r>
          </w:p>
        </w:tc>
        <w:tc>
          <w:tcPr>
            <w:tcW w:w="3118" w:type="dxa"/>
            <w:shd w:val="clear" w:color="auto" w:fill="auto"/>
            <w:vAlign w:val="center"/>
          </w:tcPr>
          <w:p w14:paraId="5186044A" w14:textId="77777777" w:rsidR="00D32390" w:rsidRPr="00274E3F" w:rsidRDefault="00D32390" w:rsidP="00F12D9C">
            <w:pPr>
              <w:spacing w:line="276" w:lineRule="auto"/>
              <w:jc w:val="center"/>
              <w:rPr>
                <w:szCs w:val="24"/>
                <w:lang w:val="ro-RO"/>
              </w:rPr>
            </w:pPr>
            <w:r w:rsidRPr="00274E3F">
              <w:rPr>
                <w:szCs w:val="24"/>
                <w:lang w:val="ro-RO"/>
              </w:rPr>
              <w:t>Comunitatea locală</w:t>
            </w:r>
          </w:p>
        </w:tc>
        <w:tc>
          <w:tcPr>
            <w:tcW w:w="2485" w:type="dxa"/>
            <w:shd w:val="clear" w:color="auto" w:fill="auto"/>
            <w:vAlign w:val="center"/>
          </w:tcPr>
          <w:p w14:paraId="1D5F7ECD" w14:textId="77777777" w:rsidR="00D32390" w:rsidRPr="00274E3F" w:rsidRDefault="00D32390" w:rsidP="00F12D9C">
            <w:pPr>
              <w:tabs>
                <w:tab w:val="left" w:pos="2097"/>
              </w:tabs>
              <w:spacing w:line="276" w:lineRule="auto"/>
              <w:ind w:right="-94"/>
              <w:jc w:val="center"/>
              <w:rPr>
                <w:szCs w:val="24"/>
                <w:lang w:val="ro-RO"/>
              </w:rPr>
            </w:pPr>
            <w:r w:rsidRPr="00274E3F">
              <w:rPr>
                <w:szCs w:val="24"/>
                <w:lang w:val="ro-RO"/>
              </w:rPr>
              <w:t>Modul în care situl influențează utilizarea/ exploatarea proprietăţilor pe care le deţin</w:t>
            </w:r>
          </w:p>
        </w:tc>
      </w:tr>
      <w:tr w:rsidR="00D32390" w:rsidRPr="00274E3F" w14:paraId="0DDF1E29" w14:textId="77777777" w:rsidTr="00D32390">
        <w:trPr>
          <w:jc w:val="center"/>
        </w:trPr>
        <w:tc>
          <w:tcPr>
            <w:tcW w:w="558" w:type="dxa"/>
            <w:shd w:val="clear" w:color="auto" w:fill="auto"/>
            <w:vAlign w:val="center"/>
          </w:tcPr>
          <w:p w14:paraId="7DD62913" w14:textId="4BC51CA3"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1BF2C1DB"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Administrația Bazinală de Apă Siret - Sistemul de Gospodărire a Apelor Vrancea</w:t>
            </w:r>
          </w:p>
        </w:tc>
        <w:tc>
          <w:tcPr>
            <w:tcW w:w="3118" w:type="dxa"/>
            <w:shd w:val="clear" w:color="auto" w:fill="auto"/>
            <w:vAlign w:val="center"/>
          </w:tcPr>
          <w:p w14:paraId="4B039D17"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Instituție publică</w:t>
            </w:r>
          </w:p>
        </w:tc>
        <w:tc>
          <w:tcPr>
            <w:tcW w:w="2485" w:type="dxa"/>
            <w:shd w:val="clear" w:color="auto" w:fill="auto"/>
            <w:vAlign w:val="center"/>
          </w:tcPr>
          <w:p w14:paraId="64AE4D7A"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Managementul resurselor de apă</w:t>
            </w:r>
          </w:p>
        </w:tc>
      </w:tr>
      <w:tr w:rsidR="00D32390" w:rsidRPr="00274E3F" w14:paraId="3BB2AA38" w14:textId="77777777" w:rsidTr="00D32390">
        <w:trPr>
          <w:jc w:val="center"/>
        </w:trPr>
        <w:tc>
          <w:tcPr>
            <w:tcW w:w="558" w:type="dxa"/>
            <w:shd w:val="clear" w:color="auto" w:fill="auto"/>
            <w:vAlign w:val="center"/>
          </w:tcPr>
          <w:p w14:paraId="4394C065" w14:textId="63E88017"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3CA5B0B1"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Asociația Județeană a  Vânătorilor și Pescarilor Sportivi Vrancea</w:t>
            </w:r>
          </w:p>
        </w:tc>
        <w:tc>
          <w:tcPr>
            <w:tcW w:w="3118" w:type="dxa"/>
            <w:shd w:val="clear" w:color="auto" w:fill="auto"/>
            <w:vAlign w:val="center"/>
          </w:tcPr>
          <w:p w14:paraId="3B785383"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Persoană juridică neguvernamentală, de drept privat, apolitică, fără scop lucrativ</w:t>
            </w:r>
          </w:p>
        </w:tc>
        <w:tc>
          <w:tcPr>
            <w:tcW w:w="2485" w:type="dxa"/>
            <w:shd w:val="clear" w:color="auto" w:fill="auto"/>
            <w:vAlign w:val="center"/>
          </w:tcPr>
          <w:p w14:paraId="1228A0EF"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Vânătoare/Pescuit</w:t>
            </w:r>
          </w:p>
        </w:tc>
      </w:tr>
      <w:tr w:rsidR="00D32390" w:rsidRPr="00274E3F" w14:paraId="634B41E6" w14:textId="77777777" w:rsidTr="00D32390">
        <w:trPr>
          <w:jc w:val="center"/>
        </w:trPr>
        <w:tc>
          <w:tcPr>
            <w:tcW w:w="558" w:type="dxa"/>
            <w:shd w:val="clear" w:color="auto" w:fill="auto"/>
            <w:vAlign w:val="center"/>
          </w:tcPr>
          <w:p w14:paraId="5039056D" w14:textId="6986DB41"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369213B2" w14:textId="77777777" w:rsidR="00D32390" w:rsidRPr="00274E3F" w:rsidRDefault="00D32390" w:rsidP="00F12D9C">
            <w:pPr>
              <w:spacing w:line="276" w:lineRule="auto"/>
              <w:jc w:val="center"/>
              <w:rPr>
                <w:rFonts w:eastAsia="Calibri"/>
                <w:b/>
                <w:bCs/>
                <w:szCs w:val="24"/>
                <w:bdr w:val="none" w:sz="0" w:space="0" w:color="auto" w:frame="1"/>
                <w:shd w:val="clear" w:color="auto" w:fill="EAEAEA"/>
                <w:lang w:val="ro-RO"/>
              </w:rPr>
            </w:pPr>
            <w:r w:rsidRPr="00274E3F">
              <w:rPr>
                <w:szCs w:val="24"/>
                <w:lang w:val="ro-RO"/>
              </w:rPr>
              <w:t>Regia Națională a Pădurilor</w:t>
            </w:r>
            <w:r w:rsidRPr="00274E3F">
              <w:rPr>
                <w:rFonts w:eastAsia="Calibri"/>
                <w:szCs w:val="24"/>
                <w:lang w:val="ro-RO"/>
              </w:rPr>
              <w:t xml:space="preserve"> Romsilva, Direcţia Silvică Vrancea</w:t>
            </w:r>
          </w:p>
        </w:tc>
        <w:tc>
          <w:tcPr>
            <w:tcW w:w="3118" w:type="dxa"/>
            <w:shd w:val="clear" w:color="auto" w:fill="auto"/>
            <w:vAlign w:val="center"/>
          </w:tcPr>
          <w:p w14:paraId="1D0A5920"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Instituție publică</w:t>
            </w:r>
          </w:p>
        </w:tc>
        <w:tc>
          <w:tcPr>
            <w:tcW w:w="2485" w:type="dxa"/>
            <w:shd w:val="clear" w:color="auto" w:fill="auto"/>
            <w:vAlign w:val="center"/>
          </w:tcPr>
          <w:p w14:paraId="3109E2B7"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Managementul resurselor forestiere</w:t>
            </w:r>
          </w:p>
        </w:tc>
      </w:tr>
      <w:tr w:rsidR="00D32390" w:rsidRPr="00274E3F" w14:paraId="1C6E3CE8" w14:textId="77777777" w:rsidTr="00D32390">
        <w:trPr>
          <w:jc w:val="center"/>
        </w:trPr>
        <w:tc>
          <w:tcPr>
            <w:tcW w:w="558" w:type="dxa"/>
            <w:shd w:val="clear" w:color="auto" w:fill="auto"/>
            <w:vAlign w:val="center"/>
          </w:tcPr>
          <w:p w14:paraId="592BEFF7" w14:textId="759631D7"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05A1C7A7" w14:textId="77777777" w:rsidR="00D32390" w:rsidRPr="00274E3F" w:rsidRDefault="00D32390" w:rsidP="00F12D9C">
            <w:pPr>
              <w:spacing w:line="276" w:lineRule="auto"/>
              <w:jc w:val="center"/>
              <w:rPr>
                <w:szCs w:val="24"/>
                <w:lang w:val="ro-RO"/>
              </w:rPr>
            </w:pPr>
            <w:r w:rsidRPr="00274E3F">
              <w:rPr>
                <w:szCs w:val="24"/>
                <w:lang w:val="ro-RO"/>
              </w:rPr>
              <w:t>Ocolul Silvic Năruja</w:t>
            </w:r>
          </w:p>
        </w:tc>
        <w:tc>
          <w:tcPr>
            <w:tcW w:w="3118" w:type="dxa"/>
            <w:shd w:val="clear" w:color="auto" w:fill="auto"/>
            <w:vAlign w:val="center"/>
          </w:tcPr>
          <w:p w14:paraId="2A74FAE1" w14:textId="6E7F370D" w:rsidR="00D32390" w:rsidRPr="00274E3F" w:rsidRDefault="00981F4B" w:rsidP="00F12D9C">
            <w:pPr>
              <w:spacing w:line="276" w:lineRule="auto"/>
              <w:jc w:val="center"/>
              <w:rPr>
                <w:rFonts w:eastAsia="Calibri"/>
                <w:szCs w:val="24"/>
                <w:lang w:val="ro-RO"/>
              </w:rPr>
            </w:pPr>
            <w:r>
              <w:rPr>
                <w:rFonts w:eastAsia="Calibri"/>
                <w:szCs w:val="24"/>
                <w:lang w:val="ro-RO"/>
              </w:rPr>
              <w:t>Instituție publică</w:t>
            </w:r>
          </w:p>
        </w:tc>
        <w:tc>
          <w:tcPr>
            <w:tcW w:w="2485" w:type="dxa"/>
            <w:shd w:val="clear" w:color="auto" w:fill="auto"/>
            <w:vAlign w:val="center"/>
          </w:tcPr>
          <w:p w14:paraId="64C95FD4" w14:textId="2365CCCF" w:rsidR="00D32390" w:rsidRPr="00274E3F" w:rsidRDefault="00B37261" w:rsidP="00F12D9C">
            <w:pPr>
              <w:spacing w:line="276" w:lineRule="auto"/>
              <w:jc w:val="center"/>
              <w:rPr>
                <w:rFonts w:eastAsia="Calibri"/>
                <w:szCs w:val="24"/>
                <w:lang w:val="ro-RO"/>
              </w:rPr>
            </w:pPr>
            <w:r w:rsidRPr="00274E3F">
              <w:rPr>
                <w:rFonts w:eastAsia="Calibri"/>
                <w:szCs w:val="24"/>
                <w:lang w:val="ro-RO"/>
              </w:rPr>
              <w:t>Managementul resurselor forestiere</w:t>
            </w:r>
          </w:p>
        </w:tc>
      </w:tr>
      <w:tr w:rsidR="00D32390" w:rsidRPr="00274E3F" w14:paraId="463C90FB" w14:textId="77777777" w:rsidTr="00D32390">
        <w:trPr>
          <w:jc w:val="center"/>
        </w:trPr>
        <w:tc>
          <w:tcPr>
            <w:tcW w:w="558" w:type="dxa"/>
            <w:shd w:val="clear" w:color="auto" w:fill="auto"/>
            <w:vAlign w:val="center"/>
          </w:tcPr>
          <w:p w14:paraId="4C23518B" w14:textId="1E02EE28"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01FC235B"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Direcţia pentru Agricultură a Județului Vrancea</w:t>
            </w:r>
          </w:p>
        </w:tc>
        <w:tc>
          <w:tcPr>
            <w:tcW w:w="3118" w:type="dxa"/>
            <w:shd w:val="clear" w:color="auto" w:fill="auto"/>
            <w:vAlign w:val="center"/>
          </w:tcPr>
          <w:p w14:paraId="40E51614"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Instituție publică</w:t>
            </w:r>
          </w:p>
        </w:tc>
        <w:tc>
          <w:tcPr>
            <w:tcW w:w="2485" w:type="dxa"/>
            <w:shd w:val="clear" w:color="auto" w:fill="auto"/>
            <w:vAlign w:val="center"/>
          </w:tcPr>
          <w:p w14:paraId="2F8CC3B4"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Agricultură</w:t>
            </w:r>
          </w:p>
        </w:tc>
      </w:tr>
      <w:tr w:rsidR="00D32390" w:rsidRPr="00274E3F" w14:paraId="5104CE28" w14:textId="77777777" w:rsidTr="00D32390">
        <w:trPr>
          <w:jc w:val="center"/>
        </w:trPr>
        <w:tc>
          <w:tcPr>
            <w:tcW w:w="558" w:type="dxa"/>
            <w:shd w:val="clear" w:color="auto" w:fill="auto"/>
            <w:vAlign w:val="center"/>
          </w:tcPr>
          <w:p w14:paraId="1C92B6B1" w14:textId="7177417B"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43775F0B"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Inspectoratul de jandarmi județean Vrancea</w:t>
            </w:r>
          </w:p>
        </w:tc>
        <w:tc>
          <w:tcPr>
            <w:tcW w:w="3118" w:type="dxa"/>
            <w:shd w:val="clear" w:color="auto" w:fill="auto"/>
            <w:vAlign w:val="center"/>
          </w:tcPr>
          <w:p w14:paraId="5586126B"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Instituție publică</w:t>
            </w:r>
          </w:p>
        </w:tc>
        <w:tc>
          <w:tcPr>
            <w:tcW w:w="2485" w:type="dxa"/>
            <w:shd w:val="clear" w:color="auto" w:fill="auto"/>
            <w:vAlign w:val="center"/>
          </w:tcPr>
          <w:p w14:paraId="137D8284"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Ordine publică</w:t>
            </w:r>
          </w:p>
        </w:tc>
      </w:tr>
      <w:tr w:rsidR="00D32390" w:rsidRPr="00274E3F" w14:paraId="668AF2F7" w14:textId="77777777" w:rsidTr="00D32390">
        <w:trPr>
          <w:jc w:val="center"/>
        </w:trPr>
        <w:tc>
          <w:tcPr>
            <w:tcW w:w="558" w:type="dxa"/>
            <w:shd w:val="clear" w:color="auto" w:fill="auto"/>
            <w:vAlign w:val="center"/>
          </w:tcPr>
          <w:p w14:paraId="4065A3F5" w14:textId="0717FA6E"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164FB62A" w14:textId="77777777" w:rsidR="00D32390" w:rsidRPr="00274E3F" w:rsidRDefault="00D32390" w:rsidP="00F12D9C">
            <w:pPr>
              <w:spacing w:line="276" w:lineRule="auto"/>
              <w:jc w:val="center"/>
              <w:rPr>
                <w:szCs w:val="24"/>
                <w:lang w:val="ro-RO"/>
              </w:rPr>
            </w:pPr>
            <w:r w:rsidRPr="00274E3F">
              <w:rPr>
                <w:szCs w:val="24"/>
                <w:lang w:val="ro-RO"/>
              </w:rPr>
              <w:t>Organizații non-guvernamentale de conservare a naturii</w:t>
            </w:r>
          </w:p>
        </w:tc>
        <w:tc>
          <w:tcPr>
            <w:tcW w:w="3118" w:type="dxa"/>
            <w:shd w:val="clear" w:color="auto" w:fill="auto"/>
            <w:vAlign w:val="center"/>
          </w:tcPr>
          <w:p w14:paraId="0B0C19AA" w14:textId="77777777" w:rsidR="00D32390" w:rsidRPr="00274E3F" w:rsidRDefault="00D32390" w:rsidP="00F12D9C">
            <w:pPr>
              <w:spacing w:line="276" w:lineRule="auto"/>
              <w:jc w:val="center"/>
              <w:rPr>
                <w:szCs w:val="24"/>
                <w:lang w:val="ro-RO"/>
              </w:rPr>
            </w:pPr>
            <w:r w:rsidRPr="00274E3F">
              <w:rPr>
                <w:szCs w:val="24"/>
                <w:lang w:val="ro-RO"/>
              </w:rPr>
              <w:t>ONG</w:t>
            </w:r>
          </w:p>
        </w:tc>
        <w:tc>
          <w:tcPr>
            <w:tcW w:w="2485" w:type="dxa"/>
            <w:shd w:val="clear" w:color="auto" w:fill="auto"/>
            <w:vAlign w:val="center"/>
          </w:tcPr>
          <w:p w14:paraId="6A414F45" w14:textId="77777777" w:rsidR="00D32390" w:rsidRPr="00274E3F" w:rsidRDefault="00D32390" w:rsidP="00F12D9C">
            <w:pPr>
              <w:spacing w:line="276" w:lineRule="auto"/>
              <w:jc w:val="center"/>
              <w:rPr>
                <w:rFonts w:eastAsia="Calibri"/>
                <w:szCs w:val="24"/>
                <w:lang w:val="ro-RO"/>
              </w:rPr>
            </w:pPr>
            <w:r w:rsidRPr="00274E3F">
              <w:rPr>
                <w:rFonts w:eastAsia="Calibri"/>
                <w:szCs w:val="24"/>
                <w:lang w:val="ro-RO"/>
              </w:rPr>
              <w:t>Conservarea naturii</w:t>
            </w:r>
          </w:p>
        </w:tc>
      </w:tr>
      <w:tr w:rsidR="00D32390" w:rsidRPr="00274E3F" w14:paraId="79FB495A" w14:textId="77777777" w:rsidTr="00D32390">
        <w:trPr>
          <w:jc w:val="center"/>
        </w:trPr>
        <w:tc>
          <w:tcPr>
            <w:tcW w:w="558" w:type="dxa"/>
            <w:shd w:val="clear" w:color="auto" w:fill="auto"/>
            <w:vAlign w:val="center"/>
          </w:tcPr>
          <w:p w14:paraId="7B97D2F5" w14:textId="3DEF136B" w:rsidR="00D32390" w:rsidRPr="00525BFB" w:rsidRDefault="00D32390" w:rsidP="00E40A43">
            <w:pPr>
              <w:pStyle w:val="ListParagraph"/>
              <w:numPr>
                <w:ilvl w:val="0"/>
                <w:numId w:val="134"/>
              </w:numPr>
              <w:spacing w:line="276" w:lineRule="auto"/>
              <w:jc w:val="center"/>
              <w:rPr>
                <w:rFonts w:eastAsia="Calibri"/>
                <w:szCs w:val="24"/>
                <w:lang w:val="ro-RO"/>
              </w:rPr>
            </w:pPr>
          </w:p>
        </w:tc>
        <w:tc>
          <w:tcPr>
            <w:tcW w:w="3511" w:type="dxa"/>
            <w:shd w:val="clear" w:color="auto" w:fill="auto"/>
            <w:vAlign w:val="center"/>
          </w:tcPr>
          <w:p w14:paraId="2813E80A" w14:textId="6AF74E4A" w:rsidR="00D32390" w:rsidRPr="00274E3F" w:rsidRDefault="00D32390" w:rsidP="00F12D9C">
            <w:pPr>
              <w:spacing w:line="276" w:lineRule="auto"/>
              <w:jc w:val="center"/>
              <w:rPr>
                <w:szCs w:val="24"/>
                <w:lang w:val="ro-RO"/>
              </w:rPr>
            </w:pPr>
            <w:r w:rsidRPr="00274E3F">
              <w:rPr>
                <w:szCs w:val="24"/>
                <w:lang w:val="ro-RO"/>
              </w:rPr>
              <w:t>Firmele/agenţii economici cu activităţi în zona sitului Natura 2000 Lacul Negru:</w:t>
            </w:r>
          </w:p>
        </w:tc>
        <w:tc>
          <w:tcPr>
            <w:tcW w:w="3118" w:type="dxa"/>
            <w:shd w:val="clear" w:color="auto" w:fill="auto"/>
            <w:vAlign w:val="center"/>
          </w:tcPr>
          <w:p w14:paraId="1EB99004" w14:textId="77777777" w:rsidR="00D32390" w:rsidRPr="00274E3F" w:rsidRDefault="00D32390" w:rsidP="00F12D9C">
            <w:pPr>
              <w:spacing w:line="276" w:lineRule="auto"/>
              <w:jc w:val="center"/>
              <w:rPr>
                <w:szCs w:val="24"/>
                <w:lang w:val="ro-RO"/>
              </w:rPr>
            </w:pPr>
            <w:r w:rsidRPr="00274E3F">
              <w:rPr>
                <w:szCs w:val="24"/>
                <w:lang w:val="ro-RO"/>
              </w:rPr>
              <w:t>Agenți economici</w:t>
            </w:r>
          </w:p>
        </w:tc>
        <w:tc>
          <w:tcPr>
            <w:tcW w:w="2485" w:type="dxa"/>
            <w:shd w:val="clear" w:color="auto" w:fill="auto"/>
            <w:vAlign w:val="center"/>
          </w:tcPr>
          <w:p w14:paraId="4FD6AEC3" w14:textId="77777777" w:rsidR="00D32390" w:rsidRPr="00274E3F" w:rsidRDefault="00D32390" w:rsidP="00F12D9C">
            <w:pPr>
              <w:spacing w:line="276" w:lineRule="auto"/>
              <w:jc w:val="center"/>
              <w:rPr>
                <w:szCs w:val="24"/>
                <w:lang w:val="ro-RO"/>
              </w:rPr>
            </w:pPr>
            <w:r w:rsidRPr="00274E3F">
              <w:rPr>
                <w:szCs w:val="24"/>
                <w:lang w:val="ro-RO"/>
              </w:rPr>
              <w:t>Condițiile asociate statutului de sit Natura 2000, ce influențează modul în care își desfășoară activitățile</w:t>
            </w:r>
          </w:p>
        </w:tc>
      </w:tr>
    </w:tbl>
    <w:p w14:paraId="3839EBB8" w14:textId="77777777" w:rsidR="00D32390" w:rsidRPr="00274E3F" w:rsidRDefault="00D32390" w:rsidP="00F12D9C">
      <w:pPr>
        <w:spacing w:line="276" w:lineRule="auto"/>
        <w:jc w:val="center"/>
        <w:rPr>
          <w:szCs w:val="24"/>
          <w:lang w:val="ro-RO"/>
        </w:rPr>
      </w:pPr>
    </w:p>
    <w:p w14:paraId="2114CC96" w14:textId="470706D5" w:rsidR="00D32390" w:rsidRPr="00274E3F" w:rsidRDefault="00981F4B" w:rsidP="00F12D9C">
      <w:pPr>
        <w:spacing w:line="276" w:lineRule="auto"/>
        <w:ind w:firstLine="720"/>
        <w:jc w:val="center"/>
        <w:rPr>
          <w:b/>
          <w:szCs w:val="24"/>
          <w:lang w:val="ro-RO"/>
        </w:rPr>
      </w:pPr>
      <w:bookmarkStart w:id="150" w:name="_Toc522722350"/>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57</w:t>
      </w:r>
      <w:r w:rsidRPr="00484FB0">
        <w:rPr>
          <w:b/>
          <w:bCs/>
          <w:szCs w:val="24"/>
          <w:lang w:val="ro-RO"/>
        </w:rPr>
        <w:fldChar w:fldCharType="end"/>
      </w:r>
      <w:r w:rsidR="0096366B" w:rsidRPr="00274E3F">
        <w:rPr>
          <w:b/>
          <w:szCs w:val="24"/>
          <w:lang w:val="ro-RO"/>
        </w:rPr>
        <w:t>:</w:t>
      </w:r>
      <w:r w:rsidR="00D32390" w:rsidRPr="00274E3F">
        <w:rPr>
          <w:b/>
          <w:szCs w:val="24"/>
          <w:lang w:val="ro-RO"/>
        </w:rPr>
        <w:t xml:space="preserve"> Cele mai importante firme din proximitatea </w:t>
      </w:r>
      <w:bookmarkEnd w:id="150"/>
      <w:r w:rsidR="00840E9F" w:rsidRPr="00274E3F">
        <w:rPr>
          <w:b/>
          <w:szCs w:val="24"/>
          <w:lang w:val="ro-RO"/>
        </w:rPr>
        <w:t>ariei naturale protejate</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247"/>
        <w:gridCol w:w="3969"/>
        <w:gridCol w:w="1148"/>
      </w:tblGrid>
      <w:tr w:rsidR="00981F4B" w:rsidRPr="00484FB0" w14:paraId="60CE70D7" w14:textId="77777777" w:rsidTr="0098142F">
        <w:trPr>
          <w:trHeight w:val="300"/>
          <w:tblHeader/>
        </w:trPr>
        <w:tc>
          <w:tcPr>
            <w:tcW w:w="3256" w:type="dxa"/>
            <w:shd w:val="clear" w:color="auto" w:fill="auto"/>
            <w:noWrap/>
            <w:vAlign w:val="center"/>
            <w:hideMark/>
          </w:tcPr>
          <w:p w14:paraId="31D7FE7A" w14:textId="77777777" w:rsidR="00981F4B" w:rsidRPr="00484FB0" w:rsidRDefault="00981F4B" w:rsidP="00F12D9C">
            <w:pPr>
              <w:spacing w:line="276" w:lineRule="auto"/>
              <w:jc w:val="center"/>
              <w:rPr>
                <w:b/>
                <w:bCs/>
                <w:color w:val="000000"/>
                <w:szCs w:val="24"/>
                <w:lang w:val="ro-RO"/>
              </w:rPr>
            </w:pPr>
            <w:r w:rsidRPr="00484FB0">
              <w:rPr>
                <w:b/>
                <w:bCs/>
                <w:color w:val="000000"/>
                <w:szCs w:val="24"/>
                <w:lang w:val="ro-RO"/>
              </w:rPr>
              <w:t>Firma</w:t>
            </w:r>
          </w:p>
        </w:tc>
        <w:tc>
          <w:tcPr>
            <w:tcW w:w="1247" w:type="dxa"/>
            <w:shd w:val="clear" w:color="auto" w:fill="auto"/>
            <w:vAlign w:val="center"/>
          </w:tcPr>
          <w:p w14:paraId="464A63E3" w14:textId="77777777" w:rsidR="00981F4B" w:rsidRPr="00484FB0" w:rsidRDefault="00981F4B" w:rsidP="00F12D9C">
            <w:pPr>
              <w:spacing w:line="276" w:lineRule="auto"/>
              <w:jc w:val="center"/>
              <w:rPr>
                <w:b/>
                <w:bCs/>
                <w:color w:val="000000"/>
                <w:szCs w:val="24"/>
                <w:lang w:val="ro-RO"/>
              </w:rPr>
            </w:pPr>
            <w:r w:rsidRPr="00484FB0">
              <w:rPr>
                <w:b/>
                <w:bCs/>
                <w:color w:val="000000"/>
                <w:szCs w:val="24"/>
                <w:lang w:val="ro-RO"/>
              </w:rPr>
              <w:t>UAT</w:t>
            </w:r>
          </w:p>
        </w:tc>
        <w:tc>
          <w:tcPr>
            <w:tcW w:w="3969" w:type="dxa"/>
            <w:shd w:val="clear" w:color="auto" w:fill="auto"/>
            <w:noWrap/>
            <w:vAlign w:val="center"/>
            <w:hideMark/>
          </w:tcPr>
          <w:p w14:paraId="2EE6E5F0" w14:textId="77777777" w:rsidR="00981F4B" w:rsidRPr="00484FB0" w:rsidRDefault="00981F4B" w:rsidP="00F12D9C">
            <w:pPr>
              <w:spacing w:line="276" w:lineRule="auto"/>
              <w:jc w:val="center"/>
              <w:rPr>
                <w:b/>
                <w:bCs/>
                <w:color w:val="000000"/>
                <w:szCs w:val="24"/>
                <w:lang w:val="ro-RO"/>
              </w:rPr>
            </w:pPr>
            <w:r w:rsidRPr="00484FB0">
              <w:rPr>
                <w:b/>
                <w:bCs/>
                <w:color w:val="000000"/>
                <w:szCs w:val="24"/>
                <w:lang w:val="ro-RO"/>
              </w:rPr>
              <w:t>Localizare</w:t>
            </w:r>
          </w:p>
        </w:tc>
        <w:tc>
          <w:tcPr>
            <w:tcW w:w="1148" w:type="dxa"/>
            <w:shd w:val="clear" w:color="auto" w:fill="auto"/>
            <w:noWrap/>
            <w:vAlign w:val="center"/>
            <w:hideMark/>
          </w:tcPr>
          <w:p w14:paraId="6B10064C" w14:textId="77777777" w:rsidR="00981F4B" w:rsidRPr="00484FB0" w:rsidRDefault="00981F4B" w:rsidP="00F12D9C">
            <w:pPr>
              <w:spacing w:line="276" w:lineRule="auto"/>
              <w:jc w:val="center"/>
              <w:rPr>
                <w:b/>
                <w:bCs/>
                <w:color w:val="000000"/>
                <w:szCs w:val="24"/>
                <w:lang w:val="ro-RO"/>
              </w:rPr>
            </w:pPr>
            <w:r w:rsidRPr="00484FB0">
              <w:rPr>
                <w:b/>
                <w:bCs/>
                <w:color w:val="000000"/>
                <w:szCs w:val="24"/>
                <w:lang w:val="ro-RO"/>
              </w:rPr>
              <w:t>Nr angajați</w:t>
            </w:r>
          </w:p>
        </w:tc>
      </w:tr>
      <w:tr w:rsidR="00981F4B" w:rsidRPr="00484FB0" w14:paraId="0E785EE3" w14:textId="77777777" w:rsidTr="0098142F">
        <w:trPr>
          <w:trHeight w:val="300"/>
        </w:trPr>
        <w:tc>
          <w:tcPr>
            <w:tcW w:w="3256" w:type="dxa"/>
            <w:noWrap/>
            <w:vAlign w:val="center"/>
            <w:hideMark/>
          </w:tcPr>
          <w:p w14:paraId="6ACBE336" w14:textId="77777777" w:rsidR="00981F4B" w:rsidRPr="00484FB0" w:rsidRDefault="00981F4B" w:rsidP="00F12D9C">
            <w:pPr>
              <w:spacing w:line="276" w:lineRule="auto"/>
              <w:jc w:val="center"/>
              <w:rPr>
                <w:color w:val="000000"/>
                <w:szCs w:val="24"/>
                <w:lang w:val="ro-RO"/>
              </w:rPr>
            </w:pPr>
            <w:r w:rsidRPr="00484FB0">
              <w:rPr>
                <w:color w:val="000000"/>
                <w:szCs w:val="24"/>
                <w:lang w:val="ro-RO"/>
              </w:rPr>
              <w:t>MILFOR SRL</w:t>
            </w:r>
          </w:p>
        </w:tc>
        <w:tc>
          <w:tcPr>
            <w:tcW w:w="1247" w:type="dxa"/>
            <w:vMerge w:val="restart"/>
            <w:vAlign w:val="center"/>
          </w:tcPr>
          <w:p w14:paraId="2AD8792B" w14:textId="77777777" w:rsidR="00981F4B" w:rsidRPr="00484FB0" w:rsidRDefault="00981F4B" w:rsidP="00F12D9C">
            <w:pPr>
              <w:spacing w:line="276" w:lineRule="auto"/>
              <w:jc w:val="center"/>
              <w:rPr>
                <w:color w:val="000000"/>
                <w:szCs w:val="24"/>
                <w:lang w:val="ro-RO"/>
              </w:rPr>
            </w:pPr>
            <w:r w:rsidRPr="00484FB0">
              <w:rPr>
                <w:color w:val="000000"/>
                <w:szCs w:val="24"/>
                <w:lang w:val="ro-RO"/>
              </w:rPr>
              <w:t>Nistorești</w:t>
            </w:r>
          </w:p>
        </w:tc>
        <w:tc>
          <w:tcPr>
            <w:tcW w:w="3969" w:type="dxa"/>
            <w:noWrap/>
            <w:vAlign w:val="center"/>
            <w:hideMark/>
          </w:tcPr>
          <w:p w14:paraId="4DAD257C"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Ungureni, Nistorești, Județul Vrancea</w:t>
            </w:r>
          </w:p>
        </w:tc>
        <w:tc>
          <w:tcPr>
            <w:tcW w:w="1148" w:type="dxa"/>
            <w:noWrap/>
            <w:vAlign w:val="center"/>
            <w:hideMark/>
          </w:tcPr>
          <w:p w14:paraId="0683EF1A" w14:textId="77777777" w:rsidR="00981F4B" w:rsidRPr="00484FB0" w:rsidRDefault="00981F4B" w:rsidP="00F12D9C">
            <w:pPr>
              <w:spacing w:line="276" w:lineRule="auto"/>
              <w:jc w:val="center"/>
              <w:rPr>
                <w:color w:val="000000"/>
                <w:szCs w:val="24"/>
                <w:lang w:val="ro-RO"/>
              </w:rPr>
            </w:pPr>
            <w:r w:rsidRPr="00484FB0">
              <w:rPr>
                <w:color w:val="000000"/>
                <w:szCs w:val="24"/>
                <w:lang w:val="ro-RO"/>
              </w:rPr>
              <w:t>20</w:t>
            </w:r>
          </w:p>
        </w:tc>
      </w:tr>
      <w:tr w:rsidR="00981F4B" w:rsidRPr="00484FB0" w14:paraId="42FFB4D8" w14:textId="77777777" w:rsidTr="0098142F">
        <w:trPr>
          <w:trHeight w:val="300"/>
        </w:trPr>
        <w:tc>
          <w:tcPr>
            <w:tcW w:w="3256" w:type="dxa"/>
            <w:noWrap/>
            <w:vAlign w:val="center"/>
            <w:hideMark/>
          </w:tcPr>
          <w:p w14:paraId="3ADCE4E9" w14:textId="77777777" w:rsidR="00981F4B" w:rsidRPr="00484FB0" w:rsidRDefault="00981F4B" w:rsidP="00F12D9C">
            <w:pPr>
              <w:spacing w:line="276" w:lineRule="auto"/>
              <w:jc w:val="center"/>
              <w:rPr>
                <w:color w:val="000000"/>
                <w:szCs w:val="24"/>
                <w:lang w:val="ro-RO"/>
              </w:rPr>
            </w:pPr>
            <w:r w:rsidRPr="00484FB0">
              <w:rPr>
                <w:color w:val="000000"/>
                <w:szCs w:val="24"/>
                <w:lang w:val="ro-RO"/>
              </w:rPr>
              <w:t>BAHNIC SRL</w:t>
            </w:r>
          </w:p>
        </w:tc>
        <w:tc>
          <w:tcPr>
            <w:tcW w:w="1247" w:type="dxa"/>
            <w:vMerge/>
            <w:vAlign w:val="center"/>
          </w:tcPr>
          <w:p w14:paraId="47468C32" w14:textId="77777777" w:rsidR="00981F4B" w:rsidRPr="00484FB0" w:rsidRDefault="00981F4B" w:rsidP="00F12D9C">
            <w:pPr>
              <w:spacing w:line="276" w:lineRule="auto"/>
              <w:jc w:val="center"/>
              <w:rPr>
                <w:color w:val="000000"/>
                <w:szCs w:val="24"/>
                <w:lang w:val="ro-RO"/>
              </w:rPr>
            </w:pPr>
          </w:p>
        </w:tc>
        <w:tc>
          <w:tcPr>
            <w:tcW w:w="3969" w:type="dxa"/>
            <w:noWrap/>
            <w:vAlign w:val="center"/>
            <w:hideMark/>
          </w:tcPr>
          <w:p w14:paraId="787D33ED"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Podu Schiopului, Nistorești, Județul Vrancea</w:t>
            </w:r>
          </w:p>
        </w:tc>
        <w:tc>
          <w:tcPr>
            <w:tcW w:w="1148" w:type="dxa"/>
            <w:noWrap/>
            <w:vAlign w:val="center"/>
            <w:hideMark/>
          </w:tcPr>
          <w:p w14:paraId="763DFC29" w14:textId="77777777" w:rsidR="00981F4B" w:rsidRPr="00484FB0" w:rsidRDefault="00981F4B" w:rsidP="00F12D9C">
            <w:pPr>
              <w:spacing w:line="276" w:lineRule="auto"/>
              <w:jc w:val="center"/>
              <w:rPr>
                <w:color w:val="000000"/>
                <w:szCs w:val="24"/>
                <w:lang w:val="ro-RO"/>
              </w:rPr>
            </w:pPr>
            <w:r w:rsidRPr="00484FB0">
              <w:rPr>
                <w:color w:val="000000"/>
                <w:szCs w:val="24"/>
                <w:lang w:val="ro-RO"/>
              </w:rPr>
              <w:t>8</w:t>
            </w:r>
          </w:p>
        </w:tc>
      </w:tr>
      <w:tr w:rsidR="00981F4B" w:rsidRPr="00484FB0" w14:paraId="0CB92DD8" w14:textId="77777777" w:rsidTr="0098142F">
        <w:trPr>
          <w:trHeight w:val="300"/>
        </w:trPr>
        <w:tc>
          <w:tcPr>
            <w:tcW w:w="3256" w:type="dxa"/>
            <w:noWrap/>
            <w:vAlign w:val="center"/>
            <w:hideMark/>
          </w:tcPr>
          <w:p w14:paraId="66C9975C" w14:textId="77777777" w:rsidR="00981F4B" w:rsidRPr="00484FB0" w:rsidRDefault="00981F4B" w:rsidP="00F12D9C">
            <w:pPr>
              <w:spacing w:line="276" w:lineRule="auto"/>
              <w:jc w:val="center"/>
              <w:rPr>
                <w:color w:val="000000"/>
                <w:szCs w:val="24"/>
                <w:lang w:val="ro-RO"/>
              </w:rPr>
            </w:pPr>
            <w:r w:rsidRPr="00484FB0">
              <w:rPr>
                <w:color w:val="000000"/>
                <w:szCs w:val="24"/>
                <w:lang w:val="ro-RO"/>
              </w:rPr>
              <w:t>M &amp; I PREMA S.R.L.</w:t>
            </w:r>
          </w:p>
        </w:tc>
        <w:tc>
          <w:tcPr>
            <w:tcW w:w="1247" w:type="dxa"/>
            <w:vMerge/>
            <w:vAlign w:val="center"/>
          </w:tcPr>
          <w:p w14:paraId="5EC09CE8" w14:textId="77777777" w:rsidR="00981F4B" w:rsidRPr="00484FB0" w:rsidRDefault="00981F4B" w:rsidP="00F12D9C">
            <w:pPr>
              <w:spacing w:line="276" w:lineRule="auto"/>
              <w:jc w:val="center"/>
              <w:rPr>
                <w:color w:val="000000"/>
                <w:szCs w:val="24"/>
                <w:lang w:val="ro-RO"/>
              </w:rPr>
            </w:pPr>
          </w:p>
        </w:tc>
        <w:tc>
          <w:tcPr>
            <w:tcW w:w="3969" w:type="dxa"/>
            <w:noWrap/>
            <w:vAlign w:val="center"/>
            <w:hideMark/>
          </w:tcPr>
          <w:p w14:paraId="1E504D1F"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Nistorești, Județul Vrancea</w:t>
            </w:r>
          </w:p>
        </w:tc>
        <w:tc>
          <w:tcPr>
            <w:tcW w:w="1148" w:type="dxa"/>
            <w:noWrap/>
            <w:vAlign w:val="center"/>
            <w:hideMark/>
          </w:tcPr>
          <w:p w14:paraId="09AB53C4" w14:textId="77777777" w:rsidR="00981F4B" w:rsidRPr="00484FB0" w:rsidRDefault="00981F4B" w:rsidP="00F12D9C">
            <w:pPr>
              <w:spacing w:line="276" w:lineRule="auto"/>
              <w:jc w:val="center"/>
              <w:rPr>
                <w:color w:val="000000"/>
                <w:szCs w:val="24"/>
                <w:lang w:val="ro-RO"/>
              </w:rPr>
            </w:pPr>
            <w:r w:rsidRPr="00484FB0">
              <w:rPr>
                <w:color w:val="000000"/>
                <w:szCs w:val="24"/>
                <w:lang w:val="ro-RO"/>
              </w:rPr>
              <w:t>4</w:t>
            </w:r>
          </w:p>
        </w:tc>
      </w:tr>
      <w:tr w:rsidR="00981F4B" w:rsidRPr="00484FB0" w14:paraId="5E5E97B0" w14:textId="77777777" w:rsidTr="0098142F">
        <w:trPr>
          <w:trHeight w:val="300"/>
        </w:trPr>
        <w:tc>
          <w:tcPr>
            <w:tcW w:w="3256" w:type="dxa"/>
            <w:noWrap/>
            <w:vAlign w:val="center"/>
            <w:hideMark/>
          </w:tcPr>
          <w:p w14:paraId="37206E51" w14:textId="77777777" w:rsidR="00981F4B" w:rsidRPr="00484FB0" w:rsidRDefault="00981F4B" w:rsidP="00F12D9C">
            <w:pPr>
              <w:spacing w:line="276" w:lineRule="auto"/>
              <w:jc w:val="center"/>
              <w:rPr>
                <w:color w:val="000000"/>
                <w:szCs w:val="24"/>
                <w:lang w:val="ro-RO"/>
              </w:rPr>
            </w:pPr>
            <w:r w:rsidRPr="00484FB0">
              <w:rPr>
                <w:color w:val="000000"/>
                <w:szCs w:val="24"/>
                <w:lang w:val="ro-RO"/>
              </w:rPr>
              <w:t>DAC-RAL S.R.L.</w:t>
            </w:r>
          </w:p>
        </w:tc>
        <w:tc>
          <w:tcPr>
            <w:tcW w:w="1247" w:type="dxa"/>
            <w:vMerge/>
            <w:vAlign w:val="center"/>
          </w:tcPr>
          <w:p w14:paraId="7234F1C3" w14:textId="77777777" w:rsidR="00981F4B" w:rsidRPr="00484FB0" w:rsidRDefault="00981F4B" w:rsidP="00F12D9C">
            <w:pPr>
              <w:spacing w:line="276" w:lineRule="auto"/>
              <w:jc w:val="center"/>
              <w:rPr>
                <w:color w:val="000000"/>
                <w:szCs w:val="24"/>
                <w:lang w:val="ro-RO"/>
              </w:rPr>
            </w:pPr>
          </w:p>
        </w:tc>
        <w:tc>
          <w:tcPr>
            <w:tcW w:w="3969" w:type="dxa"/>
            <w:noWrap/>
            <w:vAlign w:val="center"/>
            <w:hideMark/>
          </w:tcPr>
          <w:p w14:paraId="742BCBF5"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Nistorești, Județul Vrancea</w:t>
            </w:r>
          </w:p>
        </w:tc>
        <w:tc>
          <w:tcPr>
            <w:tcW w:w="1148" w:type="dxa"/>
            <w:noWrap/>
            <w:vAlign w:val="center"/>
            <w:hideMark/>
          </w:tcPr>
          <w:p w14:paraId="4F3C7B9A" w14:textId="77777777" w:rsidR="00981F4B" w:rsidRPr="00484FB0" w:rsidRDefault="00981F4B" w:rsidP="00F12D9C">
            <w:pPr>
              <w:spacing w:line="276" w:lineRule="auto"/>
              <w:jc w:val="center"/>
              <w:rPr>
                <w:color w:val="000000"/>
                <w:szCs w:val="24"/>
                <w:lang w:val="ro-RO"/>
              </w:rPr>
            </w:pPr>
            <w:r w:rsidRPr="00484FB0">
              <w:rPr>
                <w:color w:val="000000"/>
                <w:szCs w:val="24"/>
                <w:lang w:val="ro-RO"/>
              </w:rPr>
              <w:t>4</w:t>
            </w:r>
          </w:p>
        </w:tc>
      </w:tr>
      <w:tr w:rsidR="00981F4B" w:rsidRPr="00484FB0" w14:paraId="02D15B58" w14:textId="77777777" w:rsidTr="0098142F">
        <w:trPr>
          <w:trHeight w:val="300"/>
        </w:trPr>
        <w:tc>
          <w:tcPr>
            <w:tcW w:w="3256" w:type="dxa"/>
            <w:noWrap/>
            <w:vAlign w:val="center"/>
            <w:hideMark/>
          </w:tcPr>
          <w:p w14:paraId="6DEE257C" w14:textId="77777777" w:rsidR="00981F4B" w:rsidRPr="00484FB0" w:rsidRDefault="00981F4B" w:rsidP="00F12D9C">
            <w:pPr>
              <w:spacing w:line="276" w:lineRule="auto"/>
              <w:jc w:val="center"/>
              <w:rPr>
                <w:color w:val="000000"/>
                <w:szCs w:val="24"/>
                <w:lang w:val="ro-RO"/>
              </w:rPr>
            </w:pPr>
            <w:r w:rsidRPr="00484FB0">
              <w:rPr>
                <w:color w:val="000000"/>
                <w:szCs w:val="24"/>
                <w:lang w:val="ro-RO"/>
              </w:rPr>
              <w:t>PREDVALY S.R.L.</w:t>
            </w:r>
          </w:p>
        </w:tc>
        <w:tc>
          <w:tcPr>
            <w:tcW w:w="1247" w:type="dxa"/>
            <w:vMerge/>
            <w:vAlign w:val="center"/>
          </w:tcPr>
          <w:p w14:paraId="6420EB20" w14:textId="77777777" w:rsidR="00981F4B" w:rsidRPr="00484FB0" w:rsidRDefault="00981F4B" w:rsidP="00F12D9C">
            <w:pPr>
              <w:spacing w:line="276" w:lineRule="auto"/>
              <w:jc w:val="center"/>
              <w:rPr>
                <w:color w:val="000000"/>
                <w:szCs w:val="24"/>
                <w:lang w:val="ro-RO"/>
              </w:rPr>
            </w:pPr>
          </w:p>
        </w:tc>
        <w:tc>
          <w:tcPr>
            <w:tcW w:w="3969" w:type="dxa"/>
            <w:noWrap/>
            <w:vAlign w:val="center"/>
            <w:hideMark/>
          </w:tcPr>
          <w:p w14:paraId="5DE905D0"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Nistorești, Județul Vrancea</w:t>
            </w:r>
          </w:p>
        </w:tc>
        <w:tc>
          <w:tcPr>
            <w:tcW w:w="1148" w:type="dxa"/>
            <w:noWrap/>
            <w:vAlign w:val="center"/>
            <w:hideMark/>
          </w:tcPr>
          <w:p w14:paraId="4F90D893" w14:textId="77777777" w:rsidR="00981F4B" w:rsidRPr="00484FB0" w:rsidRDefault="00981F4B" w:rsidP="00F12D9C">
            <w:pPr>
              <w:spacing w:line="276" w:lineRule="auto"/>
              <w:jc w:val="center"/>
              <w:rPr>
                <w:color w:val="000000"/>
                <w:szCs w:val="24"/>
                <w:lang w:val="ro-RO"/>
              </w:rPr>
            </w:pPr>
            <w:r w:rsidRPr="00484FB0">
              <w:rPr>
                <w:color w:val="000000"/>
                <w:szCs w:val="24"/>
                <w:lang w:val="ro-RO"/>
              </w:rPr>
              <w:t>3</w:t>
            </w:r>
          </w:p>
        </w:tc>
      </w:tr>
      <w:tr w:rsidR="00981F4B" w:rsidRPr="00484FB0" w14:paraId="467C4916" w14:textId="77777777" w:rsidTr="0098142F">
        <w:trPr>
          <w:trHeight w:val="300"/>
        </w:trPr>
        <w:tc>
          <w:tcPr>
            <w:tcW w:w="3256" w:type="dxa"/>
            <w:noWrap/>
            <w:vAlign w:val="center"/>
            <w:hideMark/>
          </w:tcPr>
          <w:p w14:paraId="34A9ED93" w14:textId="77777777" w:rsidR="00981F4B" w:rsidRPr="00484FB0" w:rsidRDefault="00981F4B" w:rsidP="00F12D9C">
            <w:pPr>
              <w:spacing w:line="276" w:lineRule="auto"/>
              <w:jc w:val="center"/>
              <w:rPr>
                <w:color w:val="000000"/>
                <w:szCs w:val="24"/>
                <w:lang w:val="ro-RO"/>
              </w:rPr>
            </w:pPr>
            <w:r w:rsidRPr="00484FB0">
              <w:rPr>
                <w:color w:val="000000"/>
                <w:szCs w:val="24"/>
                <w:lang w:val="ro-RO"/>
              </w:rPr>
              <w:t>CAMMBALO SRL</w:t>
            </w:r>
          </w:p>
        </w:tc>
        <w:tc>
          <w:tcPr>
            <w:tcW w:w="1247" w:type="dxa"/>
            <w:vMerge w:val="restart"/>
            <w:vAlign w:val="center"/>
          </w:tcPr>
          <w:p w14:paraId="760BF97E" w14:textId="77777777" w:rsidR="00981F4B" w:rsidRPr="00484FB0" w:rsidRDefault="00981F4B" w:rsidP="00F12D9C">
            <w:pPr>
              <w:spacing w:line="276" w:lineRule="auto"/>
              <w:jc w:val="center"/>
              <w:rPr>
                <w:color w:val="000000"/>
                <w:szCs w:val="24"/>
                <w:lang w:val="ro-RO"/>
              </w:rPr>
            </w:pPr>
            <w:r w:rsidRPr="00484FB0">
              <w:rPr>
                <w:color w:val="000000"/>
                <w:szCs w:val="24"/>
                <w:lang w:val="ro-RO"/>
              </w:rPr>
              <w:t>Păuleşti</w:t>
            </w:r>
          </w:p>
        </w:tc>
        <w:tc>
          <w:tcPr>
            <w:tcW w:w="3969" w:type="dxa"/>
            <w:noWrap/>
            <w:vAlign w:val="center"/>
            <w:hideMark/>
          </w:tcPr>
          <w:p w14:paraId="446F467E"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Păuleşti, Păuleşti, Județul Vrancea</w:t>
            </w:r>
          </w:p>
        </w:tc>
        <w:tc>
          <w:tcPr>
            <w:tcW w:w="1148" w:type="dxa"/>
            <w:noWrap/>
            <w:vAlign w:val="center"/>
            <w:hideMark/>
          </w:tcPr>
          <w:p w14:paraId="7BF02304" w14:textId="77777777" w:rsidR="00981F4B" w:rsidRPr="00484FB0" w:rsidRDefault="00981F4B" w:rsidP="00F12D9C">
            <w:pPr>
              <w:spacing w:line="276" w:lineRule="auto"/>
              <w:jc w:val="center"/>
              <w:rPr>
                <w:color w:val="000000"/>
                <w:szCs w:val="24"/>
                <w:lang w:val="ro-RO"/>
              </w:rPr>
            </w:pPr>
            <w:r w:rsidRPr="00484FB0">
              <w:rPr>
                <w:color w:val="000000"/>
                <w:szCs w:val="24"/>
                <w:lang w:val="ro-RO"/>
              </w:rPr>
              <w:t>7</w:t>
            </w:r>
          </w:p>
        </w:tc>
      </w:tr>
      <w:tr w:rsidR="00981F4B" w:rsidRPr="00484FB0" w14:paraId="60C749B9" w14:textId="77777777" w:rsidTr="0098142F">
        <w:trPr>
          <w:trHeight w:val="300"/>
        </w:trPr>
        <w:tc>
          <w:tcPr>
            <w:tcW w:w="3256" w:type="dxa"/>
            <w:noWrap/>
            <w:vAlign w:val="center"/>
            <w:hideMark/>
          </w:tcPr>
          <w:p w14:paraId="290CBBEB" w14:textId="77777777" w:rsidR="00981F4B" w:rsidRPr="00484FB0" w:rsidRDefault="00981F4B" w:rsidP="00F12D9C">
            <w:pPr>
              <w:spacing w:line="276" w:lineRule="auto"/>
              <w:jc w:val="center"/>
              <w:rPr>
                <w:color w:val="000000"/>
                <w:szCs w:val="24"/>
                <w:lang w:val="ro-RO"/>
              </w:rPr>
            </w:pPr>
            <w:r w:rsidRPr="00484FB0">
              <w:rPr>
                <w:color w:val="000000"/>
                <w:szCs w:val="24"/>
                <w:lang w:val="ro-RO"/>
              </w:rPr>
              <w:t>VIMALIDOR CONSTRUCT SRL</w:t>
            </w:r>
          </w:p>
        </w:tc>
        <w:tc>
          <w:tcPr>
            <w:tcW w:w="1247" w:type="dxa"/>
            <w:vMerge/>
            <w:vAlign w:val="center"/>
          </w:tcPr>
          <w:p w14:paraId="6891E190" w14:textId="77777777" w:rsidR="00981F4B" w:rsidRPr="00484FB0" w:rsidRDefault="00981F4B" w:rsidP="00F12D9C">
            <w:pPr>
              <w:spacing w:line="276" w:lineRule="auto"/>
              <w:jc w:val="center"/>
              <w:rPr>
                <w:color w:val="000000"/>
                <w:szCs w:val="24"/>
                <w:lang w:val="ro-RO"/>
              </w:rPr>
            </w:pPr>
          </w:p>
        </w:tc>
        <w:tc>
          <w:tcPr>
            <w:tcW w:w="3969" w:type="dxa"/>
            <w:noWrap/>
            <w:vAlign w:val="center"/>
            <w:hideMark/>
          </w:tcPr>
          <w:p w14:paraId="3F873E2F"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Hăulisca, Păuleşti, Județul Vrancea</w:t>
            </w:r>
          </w:p>
        </w:tc>
        <w:tc>
          <w:tcPr>
            <w:tcW w:w="1148" w:type="dxa"/>
            <w:noWrap/>
            <w:vAlign w:val="center"/>
            <w:hideMark/>
          </w:tcPr>
          <w:p w14:paraId="426967FE" w14:textId="77777777" w:rsidR="00981F4B" w:rsidRPr="00484FB0" w:rsidRDefault="00981F4B" w:rsidP="00F12D9C">
            <w:pPr>
              <w:spacing w:line="276" w:lineRule="auto"/>
              <w:jc w:val="center"/>
              <w:rPr>
                <w:color w:val="000000"/>
                <w:szCs w:val="24"/>
                <w:lang w:val="ro-RO"/>
              </w:rPr>
            </w:pPr>
            <w:r w:rsidRPr="00484FB0">
              <w:rPr>
                <w:color w:val="000000"/>
                <w:szCs w:val="24"/>
                <w:lang w:val="ro-RO"/>
              </w:rPr>
              <w:t>3</w:t>
            </w:r>
          </w:p>
        </w:tc>
      </w:tr>
      <w:tr w:rsidR="00981F4B" w:rsidRPr="00484FB0" w14:paraId="12655314" w14:textId="77777777" w:rsidTr="0098142F">
        <w:trPr>
          <w:trHeight w:val="300"/>
        </w:trPr>
        <w:tc>
          <w:tcPr>
            <w:tcW w:w="3256" w:type="dxa"/>
            <w:noWrap/>
            <w:vAlign w:val="center"/>
            <w:hideMark/>
          </w:tcPr>
          <w:p w14:paraId="58641EDD" w14:textId="77777777" w:rsidR="00981F4B" w:rsidRPr="00484FB0" w:rsidRDefault="00981F4B" w:rsidP="00F12D9C">
            <w:pPr>
              <w:spacing w:line="276" w:lineRule="auto"/>
              <w:jc w:val="center"/>
              <w:rPr>
                <w:color w:val="000000"/>
                <w:szCs w:val="24"/>
                <w:lang w:val="ro-RO"/>
              </w:rPr>
            </w:pPr>
            <w:r w:rsidRPr="00484FB0">
              <w:rPr>
                <w:color w:val="000000"/>
                <w:szCs w:val="24"/>
                <w:lang w:val="ro-RO"/>
              </w:rPr>
              <w:t>GABIONALI SRL</w:t>
            </w:r>
          </w:p>
        </w:tc>
        <w:tc>
          <w:tcPr>
            <w:tcW w:w="1247" w:type="dxa"/>
            <w:vMerge/>
            <w:vAlign w:val="center"/>
          </w:tcPr>
          <w:p w14:paraId="1400EA44" w14:textId="77777777" w:rsidR="00981F4B" w:rsidRPr="00484FB0" w:rsidRDefault="00981F4B" w:rsidP="00F12D9C">
            <w:pPr>
              <w:spacing w:line="276" w:lineRule="auto"/>
              <w:jc w:val="center"/>
              <w:rPr>
                <w:color w:val="000000"/>
                <w:szCs w:val="24"/>
                <w:lang w:val="ro-RO"/>
              </w:rPr>
            </w:pPr>
          </w:p>
        </w:tc>
        <w:tc>
          <w:tcPr>
            <w:tcW w:w="3969" w:type="dxa"/>
            <w:noWrap/>
            <w:vAlign w:val="center"/>
            <w:hideMark/>
          </w:tcPr>
          <w:p w14:paraId="0227EE5A"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Păuleşti, Păuleşti, Județul Vrancea</w:t>
            </w:r>
          </w:p>
        </w:tc>
        <w:tc>
          <w:tcPr>
            <w:tcW w:w="1148" w:type="dxa"/>
            <w:noWrap/>
            <w:vAlign w:val="center"/>
            <w:hideMark/>
          </w:tcPr>
          <w:p w14:paraId="50EF9649" w14:textId="77777777" w:rsidR="00981F4B" w:rsidRPr="00484FB0" w:rsidRDefault="00981F4B" w:rsidP="00F12D9C">
            <w:pPr>
              <w:spacing w:line="276" w:lineRule="auto"/>
              <w:jc w:val="center"/>
              <w:rPr>
                <w:color w:val="000000"/>
                <w:szCs w:val="24"/>
                <w:lang w:val="ro-RO"/>
              </w:rPr>
            </w:pPr>
            <w:r w:rsidRPr="00484FB0">
              <w:rPr>
                <w:color w:val="000000"/>
                <w:szCs w:val="24"/>
                <w:lang w:val="ro-RO"/>
              </w:rPr>
              <w:t>3</w:t>
            </w:r>
          </w:p>
        </w:tc>
      </w:tr>
      <w:tr w:rsidR="00981F4B" w:rsidRPr="00484FB0" w14:paraId="34D2E7D2" w14:textId="77777777" w:rsidTr="0098142F">
        <w:trPr>
          <w:trHeight w:val="300"/>
        </w:trPr>
        <w:tc>
          <w:tcPr>
            <w:tcW w:w="3256" w:type="dxa"/>
            <w:noWrap/>
            <w:vAlign w:val="center"/>
            <w:hideMark/>
          </w:tcPr>
          <w:p w14:paraId="5430E79A" w14:textId="77777777" w:rsidR="00981F4B" w:rsidRPr="00484FB0" w:rsidRDefault="00981F4B" w:rsidP="00F12D9C">
            <w:pPr>
              <w:spacing w:line="276" w:lineRule="auto"/>
              <w:jc w:val="center"/>
              <w:rPr>
                <w:color w:val="000000"/>
                <w:szCs w:val="24"/>
                <w:lang w:val="ro-RO"/>
              </w:rPr>
            </w:pPr>
            <w:r w:rsidRPr="00484FB0">
              <w:rPr>
                <w:color w:val="000000"/>
                <w:szCs w:val="24"/>
                <w:lang w:val="ro-RO"/>
              </w:rPr>
              <w:t>CHEDORTRANS S.R.L.</w:t>
            </w:r>
          </w:p>
        </w:tc>
        <w:tc>
          <w:tcPr>
            <w:tcW w:w="1247" w:type="dxa"/>
            <w:vMerge/>
            <w:vAlign w:val="center"/>
          </w:tcPr>
          <w:p w14:paraId="7331E7C4" w14:textId="77777777" w:rsidR="00981F4B" w:rsidRPr="00484FB0" w:rsidRDefault="00981F4B" w:rsidP="00F12D9C">
            <w:pPr>
              <w:spacing w:line="276" w:lineRule="auto"/>
              <w:jc w:val="center"/>
              <w:rPr>
                <w:color w:val="000000"/>
                <w:szCs w:val="24"/>
                <w:lang w:val="ro-RO"/>
              </w:rPr>
            </w:pPr>
          </w:p>
        </w:tc>
        <w:tc>
          <w:tcPr>
            <w:tcW w:w="3969" w:type="dxa"/>
            <w:noWrap/>
            <w:vAlign w:val="center"/>
            <w:hideMark/>
          </w:tcPr>
          <w:p w14:paraId="5C954ED3" w14:textId="77777777" w:rsidR="00981F4B" w:rsidRPr="00484FB0" w:rsidRDefault="00981F4B" w:rsidP="00F12D9C">
            <w:pPr>
              <w:spacing w:line="276" w:lineRule="auto"/>
              <w:jc w:val="center"/>
              <w:rPr>
                <w:color w:val="000000"/>
                <w:szCs w:val="24"/>
                <w:lang w:val="ro-RO"/>
              </w:rPr>
            </w:pPr>
            <w:r w:rsidRPr="00484FB0">
              <w:rPr>
                <w:color w:val="000000"/>
                <w:szCs w:val="24"/>
                <w:lang w:val="ro-RO"/>
              </w:rPr>
              <w:t>- Păuleşti, Județul Vrancea</w:t>
            </w:r>
          </w:p>
        </w:tc>
        <w:tc>
          <w:tcPr>
            <w:tcW w:w="1148" w:type="dxa"/>
            <w:noWrap/>
            <w:vAlign w:val="center"/>
            <w:hideMark/>
          </w:tcPr>
          <w:p w14:paraId="66FDE1F8" w14:textId="77777777" w:rsidR="00981F4B" w:rsidRPr="00484FB0" w:rsidRDefault="00981F4B" w:rsidP="00F12D9C">
            <w:pPr>
              <w:spacing w:line="276" w:lineRule="auto"/>
              <w:jc w:val="center"/>
              <w:rPr>
                <w:color w:val="000000"/>
                <w:szCs w:val="24"/>
                <w:lang w:val="ro-RO"/>
              </w:rPr>
            </w:pPr>
            <w:r w:rsidRPr="00484FB0">
              <w:rPr>
                <w:color w:val="000000"/>
                <w:szCs w:val="24"/>
                <w:lang w:val="ro-RO"/>
              </w:rPr>
              <w:t>2</w:t>
            </w:r>
          </w:p>
        </w:tc>
      </w:tr>
    </w:tbl>
    <w:p w14:paraId="56835EE2" w14:textId="77777777" w:rsidR="00F70B50" w:rsidRPr="00274E3F" w:rsidRDefault="00F70B50" w:rsidP="00F12D9C">
      <w:pPr>
        <w:keepNext/>
        <w:keepLines/>
        <w:spacing w:line="276" w:lineRule="auto"/>
        <w:ind w:firstLine="720"/>
        <w:jc w:val="both"/>
        <w:rPr>
          <w:szCs w:val="24"/>
          <w:lang w:val="ro-RO"/>
        </w:rPr>
      </w:pPr>
    </w:p>
    <w:p w14:paraId="76CD4FDC" w14:textId="6A485546" w:rsidR="00A77690" w:rsidRPr="00274E3F" w:rsidRDefault="00D32390" w:rsidP="00F12D9C">
      <w:pPr>
        <w:keepNext/>
        <w:keepLines/>
        <w:spacing w:line="276" w:lineRule="auto"/>
        <w:ind w:firstLine="720"/>
        <w:jc w:val="both"/>
        <w:rPr>
          <w:szCs w:val="24"/>
          <w:lang w:val="ro-RO"/>
        </w:rPr>
      </w:pPr>
      <w:r w:rsidRPr="00274E3F">
        <w:rPr>
          <w:szCs w:val="24"/>
          <w:lang w:val="ro-RO"/>
        </w:rPr>
        <w:t xml:space="preserve">Rezultatele analizei factorilor interesaţi din punctul de vedere al cunoştinţelor, atitudinilor, şi interesului acestora, referitor la valorile biodiversităţii şi resursele naturale ale </w:t>
      </w:r>
      <w:r w:rsidR="00840E9F" w:rsidRPr="00274E3F">
        <w:rPr>
          <w:bCs/>
          <w:szCs w:val="24"/>
          <w:lang w:val="ro-RO"/>
        </w:rPr>
        <w:t>ariei naturale protejate</w:t>
      </w:r>
      <w:r w:rsidR="00840E9F" w:rsidRPr="00274E3F">
        <w:rPr>
          <w:szCs w:val="24"/>
          <w:lang w:val="ro-RO"/>
        </w:rPr>
        <w:t xml:space="preserve"> </w:t>
      </w:r>
      <w:r w:rsidRPr="00274E3F">
        <w:rPr>
          <w:szCs w:val="24"/>
          <w:lang w:val="ro-RO"/>
        </w:rPr>
        <w:t>sunt prezentate centralizat în următorul tabel:</w:t>
      </w:r>
    </w:p>
    <w:p w14:paraId="3D7DB504" w14:textId="77777777" w:rsidR="00F70B50" w:rsidRPr="00274E3F" w:rsidRDefault="00F70B50" w:rsidP="00F12D9C">
      <w:pPr>
        <w:spacing w:line="276" w:lineRule="auto"/>
        <w:rPr>
          <w:b/>
          <w:bCs/>
          <w:lang w:val="ro-RO"/>
        </w:rPr>
      </w:pPr>
      <w:bookmarkStart w:id="151" w:name="_Toc522718297"/>
      <w:bookmarkStart w:id="152" w:name="_Toc522722351"/>
    </w:p>
    <w:p w14:paraId="1A962B4E" w14:textId="0AF07AE5" w:rsidR="00D32390" w:rsidRPr="00274E3F" w:rsidRDefault="00100426" w:rsidP="00F12D9C">
      <w:pPr>
        <w:spacing w:line="276" w:lineRule="auto"/>
        <w:ind w:firstLine="720"/>
        <w:jc w:val="center"/>
        <w:rPr>
          <w:rFonts w:eastAsia="Calibri"/>
          <w:b/>
          <w:bCs/>
          <w:sz w:val="22"/>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58</w:t>
      </w:r>
      <w:r w:rsidRPr="00484FB0">
        <w:rPr>
          <w:b/>
          <w:bCs/>
          <w:szCs w:val="24"/>
          <w:lang w:val="ro-RO"/>
        </w:rPr>
        <w:fldChar w:fldCharType="end"/>
      </w:r>
      <w:r w:rsidR="0096366B" w:rsidRPr="00274E3F">
        <w:rPr>
          <w:b/>
          <w:bCs/>
          <w:szCs w:val="24"/>
          <w:lang w:val="ro-RO"/>
        </w:rPr>
        <w:t>:</w:t>
      </w:r>
      <w:r w:rsidR="00D32390" w:rsidRPr="00274E3F">
        <w:rPr>
          <w:b/>
          <w:bCs/>
          <w:szCs w:val="24"/>
          <w:lang w:val="ro-RO"/>
        </w:rPr>
        <w:t xml:space="preserve"> Analiza factorilor interesați</w:t>
      </w:r>
      <w:bookmarkEnd w:id="151"/>
      <w:bookmarkEnd w:id="152"/>
      <w:r w:rsidR="00D32390" w:rsidRPr="00274E3F">
        <w:rPr>
          <w:b/>
          <w:bCs/>
          <w:szCs w:val="24"/>
          <w:lang w:val="ro-RO"/>
        </w:rPr>
        <w:t xml:space="preserve"> I</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3117"/>
        <w:gridCol w:w="2371"/>
        <w:gridCol w:w="1276"/>
        <w:gridCol w:w="1275"/>
        <w:gridCol w:w="927"/>
      </w:tblGrid>
      <w:tr w:rsidR="00981F4B" w:rsidRPr="00484FB0" w14:paraId="1539FE7F" w14:textId="77777777" w:rsidTr="0098142F">
        <w:trPr>
          <w:trHeight w:val="467"/>
          <w:jc w:val="center"/>
        </w:trPr>
        <w:tc>
          <w:tcPr>
            <w:tcW w:w="564" w:type="dxa"/>
            <w:shd w:val="clear" w:color="auto" w:fill="auto"/>
            <w:vAlign w:val="center"/>
          </w:tcPr>
          <w:p w14:paraId="134B8280" w14:textId="77777777" w:rsidR="00981F4B" w:rsidRPr="00484FB0" w:rsidRDefault="00981F4B" w:rsidP="00F12D9C">
            <w:pPr>
              <w:spacing w:line="276" w:lineRule="auto"/>
              <w:jc w:val="center"/>
              <w:rPr>
                <w:b/>
                <w:szCs w:val="24"/>
                <w:lang w:val="ro-RO"/>
              </w:rPr>
            </w:pPr>
            <w:r w:rsidRPr="00484FB0">
              <w:rPr>
                <w:b/>
                <w:szCs w:val="24"/>
                <w:lang w:val="ro-RO"/>
              </w:rPr>
              <w:t>Nr.</w:t>
            </w:r>
          </w:p>
        </w:tc>
        <w:tc>
          <w:tcPr>
            <w:tcW w:w="3117" w:type="dxa"/>
            <w:shd w:val="clear" w:color="auto" w:fill="auto"/>
            <w:vAlign w:val="center"/>
          </w:tcPr>
          <w:p w14:paraId="52DA2CC2" w14:textId="77777777" w:rsidR="00981F4B" w:rsidRPr="00484FB0" w:rsidRDefault="00981F4B" w:rsidP="00F12D9C">
            <w:pPr>
              <w:spacing w:line="276" w:lineRule="auto"/>
              <w:jc w:val="center"/>
              <w:rPr>
                <w:b/>
                <w:szCs w:val="24"/>
                <w:lang w:val="ro-RO"/>
              </w:rPr>
            </w:pPr>
            <w:r w:rsidRPr="00484FB0">
              <w:rPr>
                <w:b/>
                <w:szCs w:val="24"/>
                <w:lang w:val="ro-RO"/>
              </w:rPr>
              <w:t>Denumire factor interesat</w:t>
            </w:r>
          </w:p>
        </w:tc>
        <w:tc>
          <w:tcPr>
            <w:tcW w:w="2371" w:type="dxa"/>
            <w:shd w:val="clear" w:color="auto" w:fill="auto"/>
            <w:vAlign w:val="center"/>
          </w:tcPr>
          <w:p w14:paraId="16F3FA87" w14:textId="77777777" w:rsidR="00981F4B" w:rsidRPr="00484FB0" w:rsidRDefault="00981F4B" w:rsidP="00F12D9C">
            <w:pPr>
              <w:spacing w:line="276" w:lineRule="auto"/>
              <w:jc w:val="center"/>
              <w:rPr>
                <w:b/>
                <w:szCs w:val="24"/>
                <w:lang w:val="ro-RO"/>
              </w:rPr>
            </w:pPr>
            <w:r w:rsidRPr="00484FB0">
              <w:rPr>
                <w:b/>
                <w:szCs w:val="24"/>
                <w:lang w:val="ro-RO"/>
              </w:rPr>
              <w:t>Domeniul de interes</w:t>
            </w:r>
          </w:p>
        </w:tc>
        <w:tc>
          <w:tcPr>
            <w:tcW w:w="1276" w:type="dxa"/>
            <w:shd w:val="clear" w:color="auto" w:fill="auto"/>
            <w:vAlign w:val="center"/>
          </w:tcPr>
          <w:p w14:paraId="28DEBDAC" w14:textId="77777777" w:rsidR="00981F4B" w:rsidRPr="00484FB0" w:rsidRDefault="00981F4B" w:rsidP="00F12D9C">
            <w:pPr>
              <w:spacing w:line="276" w:lineRule="auto"/>
              <w:ind w:left="-108" w:right="-113"/>
              <w:jc w:val="center"/>
              <w:rPr>
                <w:b/>
                <w:szCs w:val="24"/>
                <w:lang w:val="ro-RO"/>
              </w:rPr>
            </w:pPr>
            <w:r w:rsidRPr="00484FB0">
              <w:rPr>
                <w:b/>
                <w:szCs w:val="24"/>
                <w:lang w:val="ro-RO"/>
              </w:rPr>
              <w:t>Cunoștințe</w:t>
            </w:r>
          </w:p>
        </w:tc>
        <w:tc>
          <w:tcPr>
            <w:tcW w:w="1275" w:type="dxa"/>
            <w:shd w:val="clear" w:color="auto" w:fill="auto"/>
            <w:vAlign w:val="center"/>
          </w:tcPr>
          <w:p w14:paraId="041F44E8" w14:textId="77777777" w:rsidR="00981F4B" w:rsidRPr="00484FB0" w:rsidRDefault="00981F4B" w:rsidP="00F12D9C">
            <w:pPr>
              <w:spacing w:line="276" w:lineRule="auto"/>
              <w:jc w:val="center"/>
              <w:rPr>
                <w:b/>
                <w:szCs w:val="24"/>
                <w:lang w:val="ro-RO"/>
              </w:rPr>
            </w:pPr>
            <w:r w:rsidRPr="00484FB0">
              <w:rPr>
                <w:b/>
                <w:szCs w:val="24"/>
                <w:lang w:val="ro-RO"/>
              </w:rPr>
              <w:t>Atitudini</w:t>
            </w:r>
          </w:p>
        </w:tc>
        <w:tc>
          <w:tcPr>
            <w:tcW w:w="927" w:type="dxa"/>
            <w:shd w:val="clear" w:color="auto" w:fill="auto"/>
            <w:vAlign w:val="center"/>
          </w:tcPr>
          <w:p w14:paraId="3EA32E74" w14:textId="77777777" w:rsidR="00981F4B" w:rsidRPr="00484FB0" w:rsidRDefault="00981F4B" w:rsidP="00F12D9C">
            <w:pPr>
              <w:spacing w:line="276" w:lineRule="auto"/>
              <w:ind w:left="-108" w:right="-108"/>
              <w:jc w:val="center"/>
              <w:rPr>
                <w:b/>
                <w:szCs w:val="24"/>
                <w:lang w:val="ro-RO"/>
              </w:rPr>
            </w:pPr>
            <w:r w:rsidRPr="00484FB0">
              <w:rPr>
                <w:b/>
                <w:szCs w:val="24"/>
                <w:lang w:val="ro-RO"/>
              </w:rPr>
              <w:t>Practici</w:t>
            </w:r>
          </w:p>
        </w:tc>
      </w:tr>
      <w:tr w:rsidR="00981F4B" w:rsidRPr="00484FB0" w14:paraId="21174A28" w14:textId="77777777" w:rsidTr="0098142F">
        <w:trPr>
          <w:trHeight w:val="332"/>
          <w:jc w:val="center"/>
        </w:trPr>
        <w:tc>
          <w:tcPr>
            <w:tcW w:w="564" w:type="dxa"/>
            <w:shd w:val="clear" w:color="auto" w:fill="auto"/>
            <w:vAlign w:val="center"/>
          </w:tcPr>
          <w:p w14:paraId="6CE50641" w14:textId="77777777" w:rsidR="00981F4B" w:rsidRPr="00484FB0" w:rsidRDefault="00981F4B" w:rsidP="00F12D9C">
            <w:pPr>
              <w:numPr>
                <w:ilvl w:val="0"/>
                <w:numId w:val="17"/>
              </w:numPr>
              <w:spacing w:line="276" w:lineRule="auto"/>
              <w:ind w:hanging="714"/>
              <w:jc w:val="center"/>
              <w:rPr>
                <w:szCs w:val="24"/>
                <w:lang w:val="ro-RO"/>
              </w:rPr>
            </w:pPr>
          </w:p>
        </w:tc>
        <w:tc>
          <w:tcPr>
            <w:tcW w:w="3117" w:type="dxa"/>
            <w:shd w:val="clear" w:color="auto" w:fill="auto"/>
            <w:vAlign w:val="center"/>
          </w:tcPr>
          <w:p w14:paraId="292DEDB1" w14:textId="05E39A78" w:rsidR="00981F4B" w:rsidRPr="00484FB0" w:rsidRDefault="00981F4B" w:rsidP="00F12D9C">
            <w:pPr>
              <w:spacing w:line="276" w:lineRule="auto"/>
              <w:jc w:val="center"/>
              <w:rPr>
                <w:rFonts w:eastAsia="Calibri"/>
                <w:color w:val="000000"/>
                <w:szCs w:val="24"/>
                <w:lang w:val="ro-RO"/>
              </w:rPr>
            </w:pPr>
            <w:r w:rsidRPr="00484FB0">
              <w:rPr>
                <w:szCs w:val="24"/>
                <w:lang w:val="ro-RO"/>
              </w:rPr>
              <w:t>Ministerul Mediului</w:t>
            </w:r>
            <w:r w:rsidR="00525BFB">
              <w:rPr>
                <w:szCs w:val="24"/>
                <w:lang w:val="ro-RO"/>
              </w:rPr>
              <w:t xml:space="preserve">, </w:t>
            </w:r>
            <w:r w:rsidR="00525BFB" w:rsidRPr="00484FB0">
              <w:rPr>
                <w:szCs w:val="24"/>
                <w:lang w:val="ro-RO"/>
              </w:rPr>
              <w:t>Apelor şi Pădurilor</w:t>
            </w:r>
          </w:p>
        </w:tc>
        <w:tc>
          <w:tcPr>
            <w:tcW w:w="2371" w:type="dxa"/>
            <w:shd w:val="clear" w:color="auto" w:fill="auto"/>
            <w:vAlign w:val="center"/>
          </w:tcPr>
          <w:p w14:paraId="62045F5D" w14:textId="28C42096" w:rsidR="00981F4B" w:rsidRPr="00484FB0" w:rsidRDefault="00525BFB" w:rsidP="00F12D9C">
            <w:pPr>
              <w:spacing w:line="276" w:lineRule="auto"/>
              <w:jc w:val="center"/>
              <w:rPr>
                <w:rFonts w:eastAsia="Calibri"/>
                <w:color w:val="000000"/>
                <w:szCs w:val="24"/>
                <w:lang w:val="ro-RO"/>
              </w:rPr>
            </w:pPr>
            <w:r w:rsidRPr="00484FB0">
              <w:rPr>
                <w:szCs w:val="24"/>
                <w:lang w:val="ro-RO"/>
              </w:rPr>
              <w:t>Managementul fondului forestier şi cinegetic şi gospodărirea apelor</w:t>
            </w:r>
          </w:p>
        </w:tc>
        <w:tc>
          <w:tcPr>
            <w:tcW w:w="1276" w:type="dxa"/>
            <w:shd w:val="clear" w:color="auto" w:fill="auto"/>
            <w:vAlign w:val="center"/>
          </w:tcPr>
          <w:p w14:paraId="5CCB583D"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c>
          <w:tcPr>
            <w:tcW w:w="1275" w:type="dxa"/>
            <w:shd w:val="clear" w:color="auto" w:fill="auto"/>
            <w:vAlign w:val="center"/>
          </w:tcPr>
          <w:p w14:paraId="0004F3C1"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5907F38D"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r>
      <w:tr w:rsidR="00525BFB" w:rsidRPr="00484FB0" w14:paraId="72DA38DB" w14:textId="77777777" w:rsidTr="0098142F">
        <w:trPr>
          <w:trHeight w:val="580"/>
          <w:jc w:val="center"/>
        </w:trPr>
        <w:tc>
          <w:tcPr>
            <w:tcW w:w="564" w:type="dxa"/>
            <w:shd w:val="clear" w:color="auto" w:fill="auto"/>
            <w:vAlign w:val="center"/>
          </w:tcPr>
          <w:p w14:paraId="1584B162" w14:textId="77777777" w:rsidR="00525BFB" w:rsidRPr="00484FB0" w:rsidRDefault="00525BFB" w:rsidP="00F12D9C">
            <w:pPr>
              <w:numPr>
                <w:ilvl w:val="0"/>
                <w:numId w:val="17"/>
              </w:numPr>
              <w:spacing w:line="276" w:lineRule="auto"/>
              <w:ind w:hanging="714"/>
              <w:jc w:val="center"/>
              <w:rPr>
                <w:szCs w:val="24"/>
                <w:lang w:val="ro-RO"/>
              </w:rPr>
            </w:pPr>
          </w:p>
        </w:tc>
        <w:tc>
          <w:tcPr>
            <w:tcW w:w="3117" w:type="dxa"/>
            <w:shd w:val="clear" w:color="auto" w:fill="auto"/>
            <w:vAlign w:val="center"/>
          </w:tcPr>
          <w:p w14:paraId="1E95AFB4" w14:textId="5F45088B" w:rsidR="00525BFB" w:rsidRPr="00484FB0" w:rsidRDefault="00525BFB" w:rsidP="00F12D9C">
            <w:pPr>
              <w:spacing w:line="276" w:lineRule="auto"/>
              <w:jc w:val="center"/>
              <w:rPr>
                <w:szCs w:val="24"/>
                <w:lang w:val="ro-RO"/>
              </w:rPr>
            </w:pPr>
            <w:r w:rsidRPr="00274E3F">
              <w:rPr>
                <w:rFonts w:eastAsia="Calibri"/>
                <w:color w:val="000000"/>
                <w:szCs w:val="24"/>
                <w:lang w:val="ro-RO"/>
              </w:rPr>
              <w:t>Agenția Națională pentru Arii Naturale Protejate</w:t>
            </w:r>
          </w:p>
        </w:tc>
        <w:tc>
          <w:tcPr>
            <w:tcW w:w="2371" w:type="dxa"/>
            <w:shd w:val="clear" w:color="auto" w:fill="auto"/>
            <w:vAlign w:val="center"/>
          </w:tcPr>
          <w:p w14:paraId="6F826195" w14:textId="7665B26E" w:rsidR="00525BFB" w:rsidRPr="00484FB0" w:rsidRDefault="00525BFB" w:rsidP="00F12D9C">
            <w:pPr>
              <w:spacing w:line="276" w:lineRule="auto"/>
              <w:jc w:val="center"/>
              <w:rPr>
                <w:szCs w:val="24"/>
                <w:lang w:val="ro-RO"/>
              </w:rPr>
            </w:pPr>
            <w:r w:rsidRPr="00274E3F">
              <w:rPr>
                <w:rFonts w:eastAsia="Calibri"/>
                <w:color w:val="000000"/>
                <w:szCs w:val="24"/>
                <w:lang w:val="ro-RO"/>
              </w:rPr>
              <w:t>Protecția mediului</w:t>
            </w:r>
          </w:p>
        </w:tc>
        <w:tc>
          <w:tcPr>
            <w:tcW w:w="1276" w:type="dxa"/>
            <w:shd w:val="clear" w:color="auto" w:fill="auto"/>
            <w:vAlign w:val="center"/>
          </w:tcPr>
          <w:p w14:paraId="77E67F1F" w14:textId="77777777" w:rsidR="00525BFB" w:rsidRPr="00484FB0" w:rsidRDefault="00525BFB" w:rsidP="00F12D9C">
            <w:pPr>
              <w:spacing w:line="276" w:lineRule="auto"/>
              <w:ind w:left="-108" w:right="-113"/>
              <w:jc w:val="center"/>
              <w:rPr>
                <w:szCs w:val="24"/>
                <w:lang w:val="ro-RO"/>
              </w:rPr>
            </w:pPr>
            <w:r w:rsidRPr="00484FB0">
              <w:rPr>
                <w:szCs w:val="24"/>
                <w:lang w:val="ro-RO"/>
              </w:rPr>
              <w:t>3</w:t>
            </w:r>
          </w:p>
        </w:tc>
        <w:tc>
          <w:tcPr>
            <w:tcW w:w="1275" w:type="dxa"/>
            <w:shd w:val="clear" w:color="auto" w:fill="auto"/>
            <w:vAlign w:val="center"/>
          </w:tcPr>
          <w:p w14:paraId="60A7BAFA" w14:textId="77777777" w:rsidR="00525BFB" w:rsidRPr="00484FB0" w:rsidRDefault="00525BF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1DBCE642" w14:textId="77777777" w:rsidR="00525BFB" w:rsidRPr="00484FB0" w:rsidRDefault="00525BFB" w:rsidP="00F12D9C">
            <w:pPr>
              <w:spacing w:line="276" w:lineRule="auto"/>
              <w:ind w:left="-108" w:right="-113"/>
              <w:jc w:val="center"/>
              <w:rPr>
                <w:szCs w:val="24"/>
                <w:lang w:val="ro-RO"/>
              </w:rPr>
            </w:pPr>
            <w:r w:rsidRPr="00484FB0">
              <w:rPr>
                <w:szCs w:val="24"/>
                <w:lang w:val="ro-RO"/>
              </w:rPr>
              <w:t>3</w:t>
            </w:r>
          </w:p>
        </w:tc>
      </w:tr>
      <w:tr w:rsidR="00981F4B" w:rsidRPr="00484FB0" w14:paraId="1EA641EA" w14:textId="77777777" w:rsidTr="0098142F">
        <w:trPr>
          <w:trHeight w:val="467"/>
          <w:jc w:val="center"/>
        </w:trPr>
        <w:tc>
          <w:tcPr>
            <w:tcW w:w="564" w:type="dxa"/>
            <w:shd w:val="clear" w:color="auto" w:fill="auto"/>
            <w:vAlign w:val="center"/>
          </w:tcPr>
          <w:p w14:paraId="38C42351" w14:textId="77777777" w:rsidR="00981F4B" w:rsidRPr="00484FB0" w:rsidRDefault="00981F4B" w:rsidP="00F12D9C">
            <w:pPr>
              <w:numPr>
                <w:ilvl w:val="0"/>
                <w:numId w:val="17"/>
              </w:numPr>
              <w:spacing w:line="276" w:lineRule="auto"/>
              <w:ind w:hanging="714"/>
              <w:jc w:val="center"/>
              <w:rPr>
                <w:szCs w:val="24"/>
                <w:lang w:val="ro-RO"/>
              </w:rPr>
            </w:pPr>
          </w:p>
        </w:tc>
        <w:tc>
          <w:tcPr>
            <w:tcW w:w="3117" w:type="dxa"/>
            <w:shd w:val="clear" w:color="auto" w:fill="auto"/>
            <w:vAlign w:val="center"/>
          </w:tcPr>
          <w:p w14:paraId="578BBAB5"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Agenția pentru Protecția Mediului Vrancea</w:t>
            </w:r>
          </w:p>
        </w:tc>
        <w:tc>
          <w:tcPr>
            <w:tcW w:w="2371" w:type="dxa"/>
            <w:shd w:val="clear" w:color="auto" w:fill="auto"/>
            <w:vAlign w:val="center"/>
          </w:tcPr>
          <w:p w14:paraId="26869B41"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Protecția mediului</w:t>
            </w:r>
          </w:p>
        </w:tc>
        <w:tc>
          <w:tcPr>
            <w:tcW w:w="1276" w:type="dxa"/>
            <w:shd w:val="clear" w:color="auto" w:fill="auto"/>
            <w:vAlign w:val="center"/>
          </w:tcPr>
          <w:p w14:paraId="14FEDCDD"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c>
          <w:tcPr>
            <w:tcW w:w="1275" w:type="dxa"/>
            <w:shd w:val="clear" w:color="auto" w:fill="auto"/>
            <w:vAlign w:val="center"/>
          </w:tcPr>
          <w:p w14:paraId="106BD25F"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13722FF3"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r>
      <w:tr w:rsidR="00981F4B" w:rsidRPr="00484FB0" w14:paraId="5C8D19E8" w14:textId="77777777" w:rsidTr="0098142F">
        <w:trPr>
          <w:trHeight w:val="512"/>
          <w:jc w:val="center"/>
        </w:trPr>
        <w:tc>
          <w:tcPr>
            <w:tcW w:w="564" w:type="dxa"/>
            <w:shd w:val="clear" w:color="auto" w:fill="auto"/>
            <w:vAlign w:val="center"/>
          </w:tcPr>
          <w:p w14:paraId="25BC1829" w14:textId="77777777" w:rsidR="00981F4B" w:rsidRPr="00484FB0" w:rsidRDefault="00981F4B" w:rsidP="00F12D9C">
            <w:pPr>
              <w:numPr>
                <w:ilvl w:val="0"/>
                <w:numId w:val="17"/>
              </w:numPr>
              <w:spacing w:line="276" w:lineRule="auto"/>
              <w:ind w:hanging="714"/>
              <w:jc w:val="center"/>
              <w:rPr>
                <w:szCs w:val="24"/>
                <w:lang w:val="ro-RO"/>
              </w:rPr>
            </w:pPr>
          </w:p>
        </w:tc>
        <w:tc>
          <w:tcPr>
            <w:tcW w:w="3117" w:type="dxa"/>
            <w:shd w:val="clear" w:color="auto" w:fill="auto"/>
            <w:vAlign w:val="center"/>
          </w:tcPr>
          <w:p w14:paraId="3BF7ADE5"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Garda Națională de Mediu – Comisariatul Județean Vrancea</w:t>
            </w:r>
          </w:p>
        </w:tc>
        <w:tc>
          <w:tcPr>
            <w:tcW w:w="2371" w:type="dxa"/>
            <w:shd w:val="clear" w:color="auto" w:fill="auto"/>
            <w:vAlign w:val="center"/>
          </w:tcPr>
          <w:p w14:paraId="27D6EB3B"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Protecția mediului</w:t>
            </w:r>
          </w:p>
        </w:tc>
        <w:tc>
          <w:tcPr>
            <w:tcW w:w="1276" w:type="dxa"/>
            <w:shd w:val="clear" w:color="auto" w:fill="auto"/>
            <w:vAlign w:val="center"/>
          </w:tcPr>
          <w:p w14:paraId="7B0B0362"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c>
          <w:tcPr>
            <w:tcW w:w="1275" w:type="dxa"/>
            <w:shd w:val="clear" w:color="auto" w:fill="auto"/>
            <w:vAlign w:val="center"/>
          </w:tcPr>
          <w:p w14:paraId="708DB558"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0772DCCB"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r>
      <w:tr w:rsidR="00981F4B" w:rsidRPr="00484FB0" w14:paraId="2D791503" w14:textId="77777777" w:rsidTr="0098142F">
        <w:trPr>
          <w:trHeight w:val="332"/>
          <w:jc w:val="center"/>
        </w:trPr>
        <w:tc>
          <w:tcPr>
            <w:tcW w:w="564" w:type="dxa"/>
            <w:shd w:val="clear" w:color="auto" w:fill="auto"/>
            <w:vAlign w:val="center"/>
          </w:tcPr>
          <w:p w14:paraId="2C27C208" w14:textId="77777777" w:rsidR="00981F4B" w:rsidRPr="00484FB0" w:rsidRDefault="00981F4B" w:rsidP="00F12D9C">
            <w:pPr>
              <w:numPr>
                <w:ilvl w:val="0"/>
                <w:numId w:val="17"/>
              </w:numPr>
              <w:spacing w:line="276" w:lineRule="auto"/>
              <w:ind w:hanging="714"/>
              <w:jc w:val="center"/>
              <w:rPr>
                <w:szCs w:val="24"/>
                <w:lang w:val="ro-RO"/>
              </w:rPr>
            </w:pPr>
          </w:p>
        </w:tc>
        <w:tc>
          <w:tcPr>
            <w:tcW w:w="3117" w:type="dxa"/>
            <w:shd w:val="clear" w:color="auto" w:fill="auto"/>
            <w:vAlign w:val="center"/>
          </w:tcPr>
          <w:p w14:paraId="0C4B8434"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Consiliul Județean Vrancea</w:t>
            </w:r>
          </w:p>
        </w:tc>
        <w:tc>
          <w:tcPr>
            <w:tcW w:w="2371" w:type="dxa"/>
            <w:shd w:val="clear" w:color="auto" w:fill="auto"/>
            <w:vAlign w:val="center"/>
          </w:tcPr>
          <w:p w14:paraId="481B6375"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Administrație</w:t>
            </w:r>
          </w:p>
        </w:tc>
        <w:tc>
          <w:tcPr>
            <w:tcW w:w="1276" w:type="dxa"/>
            <w:shd w:val="clear" w:color="auto" w:fill="auto"/>
            <w:vAlign w:val="center"/>
          </w:tcPr>
          <w:p w14:paraId="5DC34B8E"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c>
          <w:tcPr>
            <w:tcW w:w="1275" w:type="dxa"/>
            <w:shd w:val="clear" w:color="auto" w:fill="auto"/>
            <w:vAlign w:val="center"/>
          </w:tcPr>
          <w:p w14:paraId="28366E70" w14:textId="77777777" w:rsidR="00981F4B" w:rsidRPr="00484FB0" w:rsidRDefault="00981F4B" w:rsidP="00F12D9C">
            <w:pPr>
              <w:spacing w:line="276" w:lineRule="auto"/>
              <w:jc w:val="center"/>
              <w:rPr>
                <w:szCs w:val="24"/>
                <w:lang w:val="ro-RO"/>
              </w:rPr>
            </w:pPr>
            <w:r w:rsidRPr="00484FB0">
              <w:rPr>
                <w:szCs w:val="24"/>
                <w:lang w:val="ro-RO"/>
              </w:rPr>
              <w:t>Neutru</w:t>
            </w:r>
          </w:p>
        </w:tc>
        <w:tc>
          <w:tcPr>
            <w:tcW w:w="927" w:type="dxa"/>
            <w:shd w:val="clear" w:color="auto" w:fill="auto"/>
            <w:vAlign w:val="center"/>
          </w:tcPr>
          <w:p w14:paraId="4B378F16"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r>
      <w:tr w:rsidR="00981F4B" w:rsidRPr="00484FB0" w14:paraId="06E97EF4" w14:textId="77777777" w:rsidTr="0098142F">
        <w:trPr>
          <w:trHeight w:val="260"/>
          <w:jc w:val="center"/>
        </w:trPr>
        <w:tc>
          <w:tcPr>
            <w:tcW w:w="564" w:type="dxa"/>
            <w:shd w:val="clear" w:color="auto" w:fill="auto"/>
            <w:vAlign w:val="center"/>
          </w:tcPr>
          <w:p w14:paraId="1927DBA6" w14:textId="77777777" w:rsidR="00981F4B" w:rsidRPr="00484FB0" w:rsidRDefault="00981F4B" w:rsidP="00F12D9C">
            <w:pPr>
              <w:numPr>
                <w:ilvl w:val="0"/>
                <w:numId w:val="17"/>
              </w:numPr>
              <w:spacing w:line="276" w:lineRule="auto"/>
              <w:ind w:hanging="714"/>
              <w:jc w:val="center"/>
              <w:rPr>
                <w:szCs w:val="24"/>
                <w:lang w:val="ro-RO"/>
              </w:rPr>
            </w:pPr>
          </w:p>
        </w:tc>
        <w:tc>
          <w:tcPr>
            <w:tcW w:w="3117" w:type="dxa"/>
            <w:shd w:val="clear" w:color="auto" w:fill="auto"/>
            <w:vAlign w:val="center"/>
          </w:tcPr>
          <w:p w14:paraId="292234B1"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Consiliul Local Păuleşti</w:t>
            </w:r>
          </w:p>
        </w:tc>
        <w:tc>
          <w:tcPr>
            <w:tcW w:w="2371" w:type="dxa"/>
            <w:shd w:val="clear" w:color="auto" w:fill="auto"/>
            <w:vAlign w:val="center"/>
          </w:tcPr>
          <w:p w14:paraId="204C256C" w14:textId="77777777" w:rsidR="00981F4B" w:rsidRPr="00484FB0" w:rsidRDefault="00981F4B" w:rsidP="00F12D9C">
            <w:pPr>
              <w:spacing w:line="276" w:lineRule="auto"/>
              <w:jc w:val="center"/>
              <w:rPr>
                <w:rFonts w:eastAsia="Calibri"/>
                <w:color w:val="000000"/>
                <w:szCs w:val="24"/>
                <w:lang w:val="ro-RO"/>
              </w:rPr>
            </w:pPr>
            <w:r w:rsidRPr="00484FB0">
              <w:rPr>
                <w:rFonts w:eastAsia="Calibri"/>
                <w:color w:val="000000"/>
                <w:szCs w:val="24"/>
                <w:lang w:val="ro-RO"/>
              </w:rPr>
              <w:t>Administrație</w:t>
            </w:r>
          </w:p>
        </w:tc>
        <w:tc>
          <w:tcPr>
            <w:tcW w:w="1276" w:type="dxa"/>
            <w:shd w:val="clear" w:color="auto" w:fill="auto"/>
            <w:vAlign w:val="center"/>
          </w:tcPr>
          <w:p w14:paraId="24445FC7"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c>
          <w:tcPr>
            <w:tcW w:w="1275" w:type="dxa"/>
            <w:shd w:val="clear" w:color="auto" w:fill="auto"/>
            <w:vAlign w:val="center"/>
          </w:tcPr>
          <w:p w14:paraId="6E1B09F7"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1E5A3D2C"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r>
      <w:tr w:rsidR="00981F4B" w:rsidRPr="00484FB0" w14:paraId="2399B666" w14:textId="77777777" w:rsidTr="0098142F">
        <w:trPr>
          <w:trHeight w:val="260"/>
          <w:jc w:val="center"/>
        </w:trPr>
        <w:tc>
          <w:tcPr>
            <w:tcW w:w="564" w:type="dxa"/>
            <w:shd w:val="clear" w:color="auto" w:fill="auto"/>
            <w:vAlign w:val="center"/>
          </w:tcPr>
          <w:p w14:paraId="46B8126F" w14:textId="77777777" w:rsidR="00981F4B" w:rsidRPr="00484FB0" w:rsidRDefault="00981F4B" w:rsidP="00F12D9C">
            <w:pPr>
              <w:numPr>
                <w:ilvl w:val="0"/>
                <w:numId w:val="17"/>
              </w:numPr>
              <w:spacing w:line="276" w:lineRule="auto"/>
              <w:ind w:hanging="714"/>
              <w:jc w:val="center"/>
              <w:rPr>
                <w:szCs w:val="24"/>
                <w:lang w:val="ro-RO"/>
              </w:rPr>
            </w:pPr>
          </w:p>
        </w:tc>
        <w:tc>
          <w:tcPr>
            <w:tcW w:w="3117" w:type="dxa"/>
            <w:shd w:val="clear" w:color="auto" w:fill="auto"/>
            <w:vAlign w:val="center"/>
          </w:tcPr>
          <w:p w14:paraId="1EA80438" w14:textId="77777777" w:rsidR="00981F4B" w:rsidRPr="00484FB0" w:rsidRDefault="00981F4B" w:rsidP="00F12D9C">
            <w:pPr>
              <w:spacing w:line="276" w:lineRule="auto"/>
              <w:jc w:val="center"/>
              <w:rPr>
                <w:color w:val="000000"/>
                <w:szCs w:val="24"/>
                <w:lang w:val="ro-RO"/>
              </w:rPr>
            </w:pPr>
            <w:r w:rsidRPr="00484FB0">
              <w:rPr>
                <w:color w:val="000000"/>
                <w:szCs w:val="24"/>
                <w:lang w:val="ro-RO"/>
              </w:rPr>
              <w:t>Consiliul Local Nistorești</w:t>
            </w:r>
          </w:p>
        </w:tc>
        <w:tc>
          <w:tcPr>
            <w:tcW w:w="2371" w:type="dxa"/>
            <w:shd w:val="clear" w:color="auto" w:fill="auto"/>
            <w:vAlign w:val="center"/>
          </w:tcPr>
          <w:p w14:paraId="2EB68E4B" w14:textId="77777777" w:rsidR="00981F4B" w:rsidRPr="00484FB0" w:rsidRDefault="00981F4B" w:rsidP="00F12D9C">
            <w:pPr>
              <w:spacing w:line="276" w:lineRule="auto"/>
              <w:jc w:val="center"/>
              <w:rPr>
                <w:rFonts w:eastAsia="Calibri"/>
                <w:szCs w:val="24"/>
                <w:lang w:val="ro-RO"/>
              </w:rPr>
            </w:pPr>
            <w:r w:rsidRPr="00484FB0">
              <w:rPr>
                <w:color w:val="000000"/>
                <w:szCs w:val="24"/>
                <w:lang w:val="ro-RO"/>
              </w:rPr>
              <w:t>Administratie</w:t>
            </w:r>
          </w:p>
        </w:tc>
        <w:tc>
          <w:tcPr>
            <w:tcW w:w="1276" w:type="dxa"/>
            <w:shd w:val="clear" w:color="auto" w:fill="auto"/>
            <w:vAlign w:val="center"/>
          </w:tcPr>
          <w:p w14:paraId="2C7DA4B2"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c>
          <w:tcPr>
            <w:tcW w:w="1275" w:type="dxa"/>
            <w:shd w:val="clear" w:color="auto" w:fill="auto"/>
            <w:vAlign w:val="center"/>
          </w:tcPr>
          <w:p w14:paraId="6B240525" w14:textId="77777777" w:rsidR="00981F4B" w:rsidRPr="00484FB0" w:rsidRDefault="00981F4B" w:rsidP="00F12D9C">
            <w:pPr>
              <w:spacing w:line="276" w:lineRule="auto"/>
              <w:jc w:val="center"/>
              <w:rPr>
                <w:szCs w:val="24"/>
                <w:lang w:val="ro-RO"/>
              </w:rPr>
            </w:pPr>
            <w:r w:rsidRPr="00484FB0">
              <w:rPr>
                <w:szCs w:val="24"/>
                <w:lang w:val="ro-RO"/>
              </w:rPr>
              <w:t>Neutru</w:t>
            </w:r>
          </w:p>
        </w:tc>
        <w:tc>
          <w:tcPr>
            <w:tcW w:w="927" w:type="dxa"/>
            <w:shd w:val="clear" w:color="auto" w:fill="auto"/>
            <w:vAlign w:val="center"/>
          </w:tcPr>
          <w:p w14:paraId="5FE65D64"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r>
      <w:tr w:rsidR="00981F4B" w:rsidRPr="00484FB0" w14:paraId="0B23E719" w14:textId="77777777" w:rsidTr="0098142F">
        <w:trPr>
          <w:trHeight w:val="580"/>
          <w:jc w:val="center"/>
        </w:trPr>
        <w:tc>
          <w:tcPr>
            <w:tcW w:w="564" w:type="dxa"/>
            <w:shd w:val="clear" w:color="auto" w:fill="auto"/>
            <w:vAlign w:val="center"/>
          </w:tcPr>
          <w:p w14:paraId="5AF71E33" w14:textId="77777777" w:rsidR="00981F4B" w:rsidRPr="00484FB0" w:rsidRDefault="00981F4B" w:rsidP="00F12D9C">
            <w:pPr>
              <w:spacing w:line="276" w:lineRule="auto"/>
              <w:jc w:val="center"/>
              <w:rPr>
                <w:szCs w:val="24"/>
                <w:lang w:val="ro-RO"/>
              </w:rPr>
            </w:pPr>
            <w:r w:rsidRPr="00484FB0">
              <w:rPr>
                <w:szCs w:val="24"/>
                <w:lang w:val="ro-RO"/>
              </w:rPr>
              <w:t>8.</w:t>
            </w:r>
          </w:p>
        </w:tc>
        <w:tc>
          <w:tcPr>
            <w:tcW w:w="3117" w:type="dxa"/>
            <w:shd w:val="clear" w:color="auto" w:fill="auto"/>
            <w:vAlign w:val="center"/>
          </w:tcPr>
          <w:p w14:paraId="554E7EBD" w14:textId="77777777" w:rsidR="00981F4B" w:rsidRPr="00484FB0" w:rsidRDefault="00981F4B" w:rsidP="00F12D9C">
            <w:pPr>
              <w:spacing w:line="276" w:lineRule="auto"/>
              <w:ind w:right="-62"/>
              <w:jc w:val="center"/>
              <w:rPr>
                <w:szCs w:val="24"/>
                <w:lang w:val="ro-RO"/>
              </w:rPr>
            </w:pPr>
            <w:r w:rsidRPr="00484FB0">
              <w:rPr>
                <w:szCs w:val="24"/>
                <w:lang w:val="ro-RO"/>
              </w:rPr>
              <w:t>Comunităţile locale ce se găsesc pe teritoriul sau în vecinătatea sitului Natura 2000</w:t>
            </w:r>
          </w:p>
        </w:tc>
        <w:tc>
          <w:tcPr>
            <w:tcW w:w="2371" w:type="dxa"/>
            <w:shd w:val="clear" w:color="auto" w:fill="auto"/>
            <w:vAlign w:val="center"/>
          </w:tcPr>
          <w:p w14:paraId="3F610E4C" w14:textId="77777777" w:rsidR="00981F4B" w:rsidRPr="00484FB0" w:rsidRDefault="00981F4B" w:rsidP="00F12D9C">
            <w:pPr>
              <w:tabs>
                <w:tab w:val="left" w:pos="2097"/>
              </w:tabs>
              <w:spacing w:line="276" w:lineRule="auto"/>
              <w:ind w:right="-94"/>
              <w:jc w:val="center"/>
              <w:rPr>
                <w:szCs w:val="24"/>
                <w:lang w:val="ro-RO"/>
              </w:rPr>
            </w:pPr>
            <w:r w:rsidRPr="00484FB0">
              <w:rPr>
                <w:szCs w:val="24"/>
                <w:lang w:val="ro-RO"/>
              </w:rPr>
              <w:t>Modul în care situl influențează utilizarea/exploatarea proprietăţilor pe care le deţin</w:t>
            </w:r>
          </w:p>
        </w:tc>
        <w:tc>
          <w:tcPr>
            <w:tcW w:w="1276" w:type="dxa"/>
            <w:shd w:val="clear" w:color="auto" w:fill="auto"/>
            <w:vAlign w:val="center"/>
          </w:tcPr>
          <w:p w14:paraId="096E5A32"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c>
          <w:tcPr>
            <w:tcW w:w="1275" w:type="dxa"/>
            <w:shd w:val="clear" w:color="auto" w:fill="auto"/>
            <w:vAlign w:val="center"/>
          </w:tcPr>
          <w:p w14:paraId="6986E8CF" w14:textId="77777777" w:rsidR="00981F4B" w:rsidRPr="00484FB0" w:rsidRDefault="00981F4B" w:rsidP="00F12D9C">
            <w:pPr>
              <w:spacing w:line="276" w:lineRule="auto"/>
              <w:jc w:val="center"/>
              <w:rPr>
                <w:szCs w:val="24"/>
                <w:lang w:val="ro-RO"/>
              </w:rPr>
            </w:pPr>
            <w:r w:rsidRPr="00484FB0">
              <w:rPr>
                <w:szCs w:val="24"/>
                <w:lang w:val="ro-RO"/>
              </w:rPr>
              <w:t>Neutru</w:t>
            </w:r>
          </w:p>
        </w:tc>
        <w:tc>
          <w:tcPr>
            <w:tcW w:w="927" w:type="dxa"/>
            <w:shd w:val="clear" w:color="auto" w:fill="auto"/>
            <w:vAlign w:val="center"/>
          </w:tcPr>
          <w:p w14:paraId="779E3353"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r>
      <w:tr w:rsidR="00981F4B" w:rsidRPr="00484FB0" w14:paraId="042677D0" w14:textId="77777777" w:rsidTr="0098142F">
        <w:trPr>
          <w:trHeight w:val="580"/>
          <w:jc w:val="center"/>
        </w:trPr>
        <w:tc>
          <w:tcPr>
            <w:tcW w:w="564" w:type="dxa"/>
            <w:shd w:val="clear" w:color="auto" w:fill="auto"/>
            <w:vAlign w:val="center"/>
          </w:tcPr>
          <w:p w14:paraId="7B656BF1" w14:textId="77777777" w:rsidR="00981F4B" w:rsidRPr="00484FB0" w:rsidRDefault="00981F4B" w:rsidP="00F12D9C">
            <w:pPr>
              <w:spacing w:line="276" w:lineRule="auto"/>
              <w:jc w:val="center"/>
              <w:rPr>
                <w:szCs w:val="24"/>
                <w:lang w:val="ro-RO"/>
              </w:rPr>
            </w:pPr>
            <w:r w:rsidRPr="00484FB0">
              <w:rPr>
                <w:szCs w:val="24"/>
                <w:lang w:val="ro-RO"/>
              </w:rPr>
              <w:t>9.</w:t>
            </w:r>
          </w:p>
        </w:tc>
        <w:tc>
          <w:tcPr>
            <w:tcW w:w="3117" w:type="dxa"/>
            <w:shd w:val="clear" w:color="auto" w:fill="auto"/>
            <w:vAlign w:val="center"/>
          </w:tcPr>
          <w:p w14:paraId="7CEAEFCA"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Administrația Bazinală de Apă Siret - Sistemul de Gospodărire a Apelor Vrancea</w:t>
            </w:r>
          </w:p>
        </w:tc>
        <w:tc>
          <w:tcPr>
            <w:tcW w:w="2371" w:type="dxa"/>
            <w:shd w:val="clear" w:color="auto" w:fill="auto"/>
            <w:vAlign w:val="center"/>
          </w:tcPr>
          <w:p w14:paraId="5BFE004F"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Managementul resurselor de apă</w:t>
            </w:r>
          </w:p>
        </w:tc>
        <w:tc>
          <w:tcPr>
            <w:tcW w:w="1276" w:type="dxa"/>
            <w:shd w:val="clear" w:color="auto" w:fill="auto"/>
            <w:vAlign w:val="center"/>
          </w:tcPr>
          <w:p w14:paraId="3A5EAE24"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c>
          <w:tcPr>
            <w:tcW w:w="1275" w:type="dxa"/>
            <w:shd w:val="clear" w:color="auto" w:fill="auto"/>
            <w:vAlign w:val="center"/>
          </w:tcPr>
          <w:p w14:paraId="5D4B73F1"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32ABCEBA"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r>
      <w:tr w:rsidR="00981F4B" w:rsidRPr="00484FB0" w14:paraId="43DDE172" w14:textId="77777777" w:rsidTr="0098142F">
        <w:trPr>
          <w:trHeight w:val="580"/>
          <w:jc w:val="center"/>
        </w:trPr>
        <w:tc>
          <w:tcPr>
            <w:tcW w:w="564" w:type="dxa"/>
            <w:shd w:val="clear" w:color="auto" w:fill="auto"/>
            <w:vAlign w:val="center"/>
          </w:tcPr>
          <w:p w14:paraId="52CF098E" w14:textId="77777777" w:rsidR="00981F4B" w:rsidRPr="00484FB0" w:rsidRDefault="00981F4B" w:rsidP="00F12D9C">
            <w:pPr>
              <w:spacing w:line="276" w:lineRule="auto"/>
              <w:jc w:val="center"/>
              <w:rPr>
                <w:szCs w:val="24"/>
                <w:lang w:val="ro-RO"/>
              </w:rPr>
            </w:pPr>
            <w:r w:rsidRPr="00484FB0">
              <w:rPr>
                <w:szCs w:val="24"/>
                <w:lang w:val="ro-RO"/>
              </w:rPr>
              <w:t>10.</w:t>
            </w:r>
          </w:p>
        </w:tc>
        <w:tc>
          <w:tcPr>
            <w:tcW w:w="3117" w:type="dxa"/>
            <w:shd w:val="clear" w:color="auto" w:fill="auto"/>
            <w:vAlign w:val="center"/>
          </w:tcPr>
          <w:p w14:paraId="6BAE5FC1"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Asociația Județeană a  Vânătorilor și Pescarilor Sportivi Vrancea</w:t>
            </w:r>
          </w:p>
        </w:tc>
        <w:tc>
          <w:tcPr>
            <w:tcW w:w="2371" w:type="dxa"/>
            <w:shd w:val="clear" w:color="auto" w:fill="auto"/>
            <w:vAlign w:val="center"/>
          </w:tcPr>
          <w:p w14:paraId="1B9C60C8"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Vânătoare/Pescuit</w:t>
            </w:r>
          </w:p>
        </w:tc>
        <w:tc>
          <w:tcPr>
            <w:tcW w:w="1276" w:type="dxa"/>
            <w:shd w:val="clear" w:color="auto" w:fill="auto"/>
            <w:vAlign w:val="center"/>
          </w:tcPr>
          <w:p w14:paraId="5939A143"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c>
          <w:tcPr>
            <w:tcW w:w="1275" w:type="dxa"/>
            <w:shd w:val="clear" w:color="auto" w:fill="auto"/>
            <w:vAlign w:val="center"/>
          </w:tcPr>
          <w:p w14:paraId="12EC618E"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116752BD" w14:textId="77777777" w:rsidR="00981F4B" w:rsidRPr="00484FB0" w:rsidRDefault="00981F4B" w:rsidP="00F12D9C">
            <w:pPr>
              <w:spacing w:line="276" w:lineRule="auto"/>
              <w:ind w:left="-108" w:right="-113"/>
              <w:jc w:val="center"/>
              <w:rPr>
                <w:szCs w:val="24"/>
                <w:lang w:val="ro-RO"/>
              </w:rPr>
            </w:pPr>
            <w:r w:rsidRPr="00484FB0">
              <w:rPr>
                <w:szCs w:val="24"/>
                <w:lang w:val="ro-RO"/>
              </w:rPr>
              <w:t>2</w:t>
            </w:r>
          </w:p>
        </w:tc>
      </w:tr>
      <w:tr w:rsidR="00981F4B" w:rsidRPr="00484FB0" w14:paraId="46021684" w14:textId="77777777" w:rsidTr="0098142F">
        <w:trPr>
          <w:trHeight w:val="580"/>
          <w:jc w:val="center"/>
        </w:trPr>
        <w:tc>
          <w:tcPr>
            <w:tcW w:w="564" w:type="dxa"/>
            <w:shd w:val="clear" w:color="auto" w:fill="auto"/>
            <w:vAlign w:val="center"/>
          </w:tcPr>
          <w:p w14:paraId="321EA283" w14:textId="77777777" w:rsidR="00981F4B" w:rsidRPr="00484FB0" w:rsidRDefault="00981F4B" w:rsidP="00F12D9C">
            <w:pPr>
              <w:spacing w:line="276" w:lineRule="auto"/>
              <w:jc w:val="center"/>
              <w:rPr>
                <w:szCs w:val="24"/>
                <w:lang w:val="ro-RO"/>
              </w:rPr>
            </w:pPr>
            <w:r w:rsidRPr="00484FB0">
              <w:rPr>
                <w:szCs w:val="24"/>
                <w:lang w:val="ro-RO"/>
              </w:rPr>
              <w:t>11.</w:t>
            </w:r>
          </w:p>
        </w:tc>
        <w:tc>
          <w:tcPr>
            <w:tcW w:w="3117" w:type="dxa"/>
            <w:shd w:val="clear" w:color="auto" w:fill="auto"/>
            <w:vAlign w:val="center"/>
          </w:tcPr>
          <w:p w14:paraId="5C4D5C19" w14:textId="77777777" w:rsidR="00981F4B" w:rsidRPr="00484FB0" w:rsidRDefault="00981F4B" w:rsidP="00F12D9C">
            <w:pPr>
              <w:spacing w:line="276" w:lineRule="auto"/>
              <w:jc w:val="center"/>
              <w:rPr>
                <w:rFonts w:eastAsia="Calibri"/>
                <w:b/>
                <w:bCs/>
                <w:szCs w:val="24"/>
                <w:bdr w:val="none" w:sz="0" w:space="0" w:color="auto" w:frame="1"/>
                <w:shd w:val="clear" w:color="auto" w:fill="EAEAEA"/>
                <w:lang w:val="ro-RO"/>
              </w:rPr>
            </w:pPr>
            <w:r w:rsidRPr="00484FB0">
              <w:rPr>
                <w:szCs w:val="24"/>
                <w:lang w:val="ro-RO"/>
              </w:rPr>
              <w:t>Regia Națională a Pădurilor</w:t>
            </w:r>
            <w:r w:rsidRPr="00484FB0">
              <w:rPr>
                <w:rFonts w:eastAsia="Calibri"/>
                <w:szCs w:val="24"/>
                <w:lang w:val="ro-RO"/>
              </w:rPr>
              <w:t xml:space="preserve"> Romsilva, Direcţia Silvică Vrancea</w:t>
            </w:r>
          </w:p>
        </w:tc>
        <w:tc>
          <w:tcPr>
            <w:tcW w:w="2371" w:type="dxa"/>
            <w:shd w:val="clear" w:color="auto" w:fill="auto"/>
            <w:vAlign w:val="center"/>
          </w:tcPr>
          <w:p w14:paraId="1ED30320"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Managementul resurselor forestiere</w:t>
            </w:r>
          </w:p>
        </w:tc>
        <w:tc>
          <w:tcPr>
            <w:tcW w:w="1276" w:type="dxa"/>
            <w:shd w:val="clear" w:color="auto" w:fill="auto"/>
            <w:vAlign w:val="center"/>
          </w:tcPr>
          <w:p w14:paraId="202BA683"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c>
          <w:tcPr>
            <w:tcW w:w="1275" w:type="dxa"/>
            <w:shd w:val="clear" w:color="auto" w:fill="auto"/>
            <w:vAlign w:val="center"/>
          </w:tcPr>
          <w:p w14:paraId="459FB8CB"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1B812F58"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r>
      <w:tr w:rsidR="00981F4B" w:rsidRPr="00484FB0" w14:paraId="2C5BADD9" w14:textId="77777777" w:rsidTr="0098142F">
        <w:trPr>
          <w:trHeight w:val="467"/>
          <w:jc w:val="center"/>
        </w:trPr>
        <w:tc>
          <w:tcPr>
            <w:tcW w:w="564" w:type="dxa"/>
            <w:shd w:val="clear" w:color="auto" w:fill="auto"/>
            <w:vAlign w:val="center"/>
          </w:tcPr>
          <w:p w14:paraId="59268DBC" w14:textId="77777777" w:rsidR="00981F4B" w:rsidRPr="00484FB0" w:rsidRDefault="00981F4B" w:rsidP="00F12D9C">
            <w:pPr>
              <w:spacing w:line="276" w:lineRule="auto"/>
              <w:jc w:val="center"/>
              <w:rPr>
                <w:szCs w:val="24"/>
                <w:lang w:val="ro-RO"/>
              </w:rPr>
            </w:pPr>
            <w:r w:rsidRPr="00484FB0">
              <w:rPr>
                <w:szCs w:val="24"/>
                <w:lang w:val="ro-RO"/>
              </w:rPr>
              <w:t>12.</w:t>
            </w:r>
          </w:p>
        </w:tc>
        <w:tc>
          <w:tcPr>
            <w:tcW w:w="3117" w:type="dxa"/>
            <w:shd w:val="clear" w:color="auto" w:fill="auto"/>
            <w:vAlign w:val="center"/>
          </w:tcPr>
          <w:p w14:paraId="37183F96" w14:textId="77777777" w:rsidR="00981F4B" w:rsidRPr="00484FB0" w:rsidRDefault="00981F4B" w:rsidP="00F12D9C">
            <w:pPr>
              <w:spacing w:line="276" w:lineRule="auto"/>
              <w:jc w:val="center"/>
              <w:rPr>
                <w:szCs w:val="24"/>
                <w:lang w:val="ro-RO"/>
              </w:rPr>
            </w:pPr>
            <w:r w:rsidRPr="00484FB0">
              <w:rPr>
                <w:szCs w:val="24"/>
                <w:lang w:val="ro-RO"/>
              </w:rPr>
              <w:t>Ocolul Silvic Năruja</w:t>
            </w:r>
          </w:p>
        </w:tc>
        <w:tc>
          <w:tcPr>
            <w:tcW w:w="2371" w:type="dxa"/>
            <w:shd w:val="clear" w:color="auto" w:fill="auto"/>
            <w:vAlign w:val="center"/>
          </w:tcPr>
          <w:p w14:paraId="384C329D"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Managementul şi protecţia sitului</w:t>
            </w:r>
          </w:p>
        </w:tc>
        <w:tc>
          <w:tcPr>
            <w:tcW w:w="1276" w:type="dxa"/>
            <w:shd w:val="clear" w:color="auto" w:fill="auto"/>
            <w:vAlign w:val="center"/>
          </w:tcPr>
          <w:p w14:paraId="5E3E71B2"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c>
          <w:tcPr>
            <w:tcW w:w="1275" w:type="dxa"/>
            <w:shd w:val="clear" w:color="auto" w:fill="auto"/>
            <w:vAlign w:val="center"/>
          </w:tcPr>
          <w:p w14:paraId="1C9CB081"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422BFB7C"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r>
      <w:tr w:rsidR="00981F4B" w:rsidRPr="00484FB0" w14:paraId="03B80EA7" w14:textId="77777777" w:rsidTr="0098142F">
        <w:trPr>
          <w:trHeight w:val="580"/>
          <w:jc w:val="center"/>
        </w:trPr>
        <w:tc>
          <w:tcPr>
            <w:tcW w:w="564" w:type="dxa"/>
            <w:shd w:val="clear" w:color="auto" w:fill="auto"/>
            <w:vAlign w:val="center"/>
          </w:tcPr>
          <w:p w14:paraId="54292397" w14:textId="77777777" w:rsidR="00981F4B" w:rsidRPr="00484FB0" w:rsidRDefault="00981F4B" w:rsidP="00F12D9C">
            <w:pPr>
              <w:spacing w:line="276" w:lineRule="auto"/>
              <w:jc w:val="center"/>
              <w:rPr>
                <w:szCs w:val="24"/>
                <w:lang w:val="ro-RO"/>
              </w:rPr>
            </w:pPr>
            <w:r w:rsidRPr="00484FB0">
              <w:rPr>
                <w:szCs w:val="24"/>
                <w:lang w:val="ro-RO"/>
              </w:rPr>
              <w:t>13.</w:t>
            </w:r>
          </w:p>
        </w:tc>
        <w:tc>
          <w:tcPr>
            <w:tcW w:w="3117" w:type="dxa"/>
            <w:shd w:val="clear" w:color="auto" w:fill="auto"/>
            <w:vAlign w:val="center"/>
          </w:tcPr>
          <w:p w14:paraId="494735D1"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Direcţia pentru Agricultură a Județului Vrancea</w:t>
            </w:r>
          </w:p>
        </w:tc>
        <w:tc>
          <w:tcPr>
            <w:tcW w:w="2371" w:type="dxa"/>
            <w:shd w:val="clear" w:color="auto" w:fill="auto"/>
            <w:vAlign w:val="center"/>
          </w:tcPr>
          <w:p w14:paraId="4BE86439"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Agricultură</w:t>
            </w:r>
          </w:p>
        </w:tc>
        <w:tc>
          <w:tcPr>
            <w:tcW w:w="1276" w:type="dxa"/>
            <w:shd w:val="clear" w:color="auto" w:fill="auto"/>
            <w:vAlign w:val="center"/>
          </w:tcPr>
          <w:p w14:paraId="2D59BB9F"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c>
          <w:tcPr>
            <w:tcW w:w="1275" w:type="dxa"/>
            <w:shd w:val="clear" w:color="auto" w:fill="auto"/>
            <w:vAlign w:val="center"/>
          </w:tcPr>
          <w:p w14:paraId="667F7F3A" w14:textId="77777777" w:rsidR="00981F4B" w:rsidRPr="00484FB0" w:rsidRDefault="00981F4B" w:rsidP="00F12D9C">
            <w:pPr>
              <w:spacing w:line="276" w:lineRule="auto"/>
              <w:jc w:val="center"/>
              <w:rPr>
                <w:szCs w:val="24"/>
                <w:lang w:val="ro-RO"/>
              </w:rPr>
            </w:pPr>
            <w:r w:rsidRPr="00484FB0">
              <w:rPr>
                <w:szCs w:val="24"/>
                <w:lang w:val="ro-RO"/>
              </w:rPr>
              <w:t>Neutru</w:t>
            </w:r>
          </w:p>
        </w:tc>
        <w:tc>
          <w:tcPr>
            <w:tcW w:w="927" w:type="dxa"/>
            <w:shd w:val="clear" w:color="auto" w:fill="auto"/>
            <w:vAlign w:val="center"/>
          </w:tcPr>
          <w:p w14:paraId="4440C450"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r>
      <w:tr w:rsidR="00981F4B" w:rsidRPr="00484FB0" w14:paraId="0EF62183" w14:textId="77777777" w:rsidTr="0098142F">
        <w:trPr>
          <w:trHeight w:val="530"/>
          <w:jc w:val="center"/>
        </w:trPr>
        <w:tc>
          <w:tcPr>
            <w:tcW w:w="564" w:type="dxa"/>
            <w:shd w:val="clear" w:color="auto" w:fill="auto"/>
            <w:vAlign w:val="center"/>
          </w:tcPr>
          <w:p w14:paraId="4716CB20" w14:textId="77777777" w:rsidR="00981F4B" w:rsidRPr="00484FB0" w:rsidRDefault="00981F4B" w:rsidP="00F12D9C">
            <w:pPr>
              <w:spacing w:line="276" w:lineRule="auto"/>
              <w:jc w:val="center"/>
              <w:rPr>
                <w:szCs w:val="24"/>
                <w:lang w:val="ro-RO"/>
              </w:rPr>
            </w:pPr>
            <w:r w:rsidRPr="00484FB0">
              <w:rPr>
                <w:szCs w:val="24"/>
                <w:lang w:val="ro-RO"/>
              </w:rPr>
              <w:t>14.</w:t>
            </w:r>
          </w:p>
        </w:tc>
        <w:tc>
          <w:tcPr>
            <w:tcW w:w="3117" w:type="dxa"/>
            <w:shd w:val="clear" w:color="auto" w:fill="auto"/>
            <w:vAlign w:val="center"/>
          </w:tcPr>
          <w:p w14:paraId="507B55C7"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Inspectoratul de jandarmi județean Vrancea</w:t>
            </w:r>
          </w:p>
        </w:tc>
        <w:tc>
          <w:tcPr>
            <w:tcW w:w="2371" w:type="dxa"/>
            <w:shd w:val="clear" w:color="auto" w:fill="auto"/>
            <w:vAlign w:val="center"/>
          </w:tcPr>
          <w:p w14:paraId="26969441"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Ordine publică</w:t>
            </w:r>
          </w:p>
        </w:tc>
        <w:tc>
          <w:tcPr>
            <w:tcW w:w="1276" w:type="dxa"/>
            <w:shd w:val="clear" w:color="auto" w:fill="auto"/>
            <w:vAlign w:val="center"/>
          </w:tcPr>
          <w:p w14:paraId="79C236BC" w14:textId="77777777" w:rsidR="00981F4B" w:rsidRPr="00484FB0" w:rsidRDefault="00981F4B" w:rsidP="00F12D9C">
            <w:pPr>
              <w:spacing w:line="276" w:lineRule="auto"/>
              <w:jc w:val="center"/>
              <w:rPr>
                <w:szCs w:val="24"/>
                <w:lang w:val="ro-RO"/>
              </w:rPr>
            </w:pPr>
            <w:r w:rsidRPr="00484FB0">
              <w:rPr>
                <w:szCs w:val="24"/>
                <w:lang w:val="ro-RO"/>
              </w:rPr>
              <w:t>1</w:t>
            </w:r>
          </w:p>
        </w:tc>
        <w:tc>
          <w:tcPr>
            <w:tcW w:w="1275" w:type="dxa"/>
            <w:shd w:val="clear" w:color="auto" w:fill="auto"/>
            <w:vAlign w:val="center"/>
          </w:tcPr>
          <w:p w14:paraId="2ABAC22F" w14:textId="77777777" w:rsidR="00981F4B" w:rsidRPr="00484FB0" w:rsidRDefault="00981F4B" w:rsidP="00F12D9C">
            <w:pPr>
              <w:spacing w:line="276" w:lineRule="auto"/>
              <w:jc w:val="center"/>
              <w:rPr>
                <w:szCs w:val="24"/>
                <w:lang w:val="ro-RO"/>
              </w:rPr>
            </w:pPr>
            <w:r w:rsidRPr="00484FB0">
              <w:rPr>
                <w:szCs w:val="24"/>
                <w:lang w:val="ro-RO"/>
              </w:rPr>
              <w:t>Neutru</w:t>
            </w:r>
          </w:p>
        </w:tc>
        <w:tc>
          <w:tcPr>
            <w:tcW w:w="927" w:type="dxa"/>
            <w:shd w:val="clear" w:color="auto" w:fill="auto"/>
            <w:vAlign w:val="center"/>
          </w:tcPr>
          <w:p w14:paraId="59B85087" w14:textId="77777777" w:rsidR="00981F4B" w:rsidRPr="00484FB0" w:rsidRDefault="00981F4B" w:rsidP="00F12D9C">
            <w:pPr>
              <w:spacing w:line="276" w:lineRule="auto"/>
              <w:jc w:val="center"/>
              <w:rPr>
                <w:szCs w:val="24"/>
                <w:lang w:val="ro-RO"/>
              </w:rPr>
            </w:pPr>
            <w:r w:rsidRPr="00484FB0">
              <w:rPr>
                <w:szCs w:val="24"/>
                <w:lang w:val="ro-RO"/>
              </w:rPr>
              <w:t>1</w:t>
            </w:r>
          </w:p>
        </w:tc>
      </w:tr>
      <w:tr w:rsidR="00981F4B" w:rsidRPr="00484FB0" w14:paraId="7AC46C46" w14:textId="77777777" w:rsidTr="0098142F">
        <w:trPr>
          <w:trHeight w:val="530"/>
          <w:jc w:val="center"/>
        </w:trPr>
        <w:tc>
          <w:tcPr>
            <w:tcW w:w="564" w:type="dxa"/>
            <w:shd w:val="clear" w:color="auto" w:fill="auto"/>
            <w:vAlign w:val="center"/>
          </w:tcPr>
          <w:p w14:paraId="13706999" w14:textId="77777777" w:rsidR="00981F4B" w:rsidRPr="00484FB0" w:rsidRDefault="00981F4B" w:rsidP="00F12D9C">
            <w:pPr>
              <w:spacing w:line="276" w:lineRule="auto"/>
              <w:jc w:val="center"/>
              <w:rPr>
                <w:szCs w:val="24"/>
                <w:lang w:val="ro-RO"/>
              </w:rPr>
            </w:pPr>
            <w:r w:rsidRPr="00484FB0">
              <w:rPr>
                <w:szCs w:val="24"/>
                <w:lang w:val="ro-RO"/>
              </w:rPr>
              <w:t>15.</w:t>
            </w:r>
          </w:p>
        </w:tc>
        <w:tc>
          <w:tcPr>
            <w:tcW w:w="3117" w:type="dxa"/>
            <w:shd w:val="clear" w:color="auto" w:fill="auto"/>
            <w:vAlign w:val="center"/>
          </w:tcPr>
          <w:p w14:paraId="5A8FBF3D" w14:textId="77777777" w:rsidR="00981F4B" w:rsidRPr="00484FB0" w:rsidRDefault="00981F4B" w:rsidP="00F12D9C">
            <w:pPr>
              <w:spacing w:line="276" w:lineRule="auto"/>
              <w:jc w:val="center"/>
              <w:rPr>
                <w:szCs w:val="24"/>
                <w:lang w:val="ro-RO"/>
              </w:rPr>
            </w:pPr>
            <w:r w:rsidRPr="00484FB0">
              <w:rPr>
                <w:szCs w:val="24"/>
                <w:lang w:val="ro-RO"/>
              </w:rPr>
              <w:t>Organizații non-guvernamentale de conservare a naturii</w:t>
            </w:r>
          </w:p>
        </w:tc>
        <w:tc>
          <w:tcPr>
            <w:tcW w:w="2371" w:type="dxa"/>
            <w:shd w:val="clear" w:color="auto" w:fill="auto"/>
            <w:vAlign w:val="center"/>
          </w:tcPr>
          <w:p w14:paraId="57A86AE3" w14:textId="77777777" w:rsidR="00981F4B" w:rsidRPr="00484FB0" w:rsidRDefault="00981F4B" w:rsidP="00F12D9C">
            <w:pPr>
              <w:spacing w:line="276" w:lineRule="auto"/>
              <w:jc w:val="center"/>
              <w:rPr>
                <w:rFonts w:eastAsia="Calibri"/>
                <w:szCs w:val="24"/>
                <w:lang w:val="ro-RO"/>
              </w:rPr>
            </w:pPr>
            <w:r w:rsidRPr="00484FB0">
              <w:rPr>
                <w:rFonts w:eastAsia="Calibri"/>
                <w:szCs w:val="24"/>
                <w:lang w:val="ro-RO"/>
              </w:rPr>
              <w:t>Conservarea naturii</w:t>
            </w:r>
          </w:p>
        </w:tc>
        <w:tc>
          <w:tcPr>
            <w:tcW w:w="1276" w:type="dxa"/>
            <w:shd w:val="clear" w:color="auto" w:fill="auto"/>
            <w:vAlign w:val="center"/>
          </w:tcPr>
          <w:p w14:paraId="73197D99"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c>
          <w:tcPr>
            <w:tcW w:w="1275" w:type="dxa"/>
            <w:shd w:val="clear" w:color="auto" w:fill="auto"/>
            <w:vAlign w:val="center"/>
          </w:tcPr>
          <w:p w14:paraId="33F44F71" w14:textId="77777777" w:rsidR="00981F4B" w:rsidRPr="00484FB0" w:rsidRDefault="00981F4B" w:rsidP="00F12D9C">
            <w:pPr>
              <w:spacing w:line="276" w:lineRule="auto"/>
              <w:jc w:val="center"/>
              <w:rPr>
                <w:szCs w:val="24"/>
                <w:lang w:val="ro-RO"/>
              </w:rPr>
            </w:pPr>
            <w:r w:rsidRPr="00484FB0">
              <w:rPr>
                <w:szCs w:val="24"/>
                <w:lang w:val="ro-RO"/>
              </w:rPr>
              <w:t>+</w:t>
            </w:r>
          </w:p>
        </w:tc>
        <w:tc>
          <w:tcPr>
            <w:tcW w:w="927" w:type="dxa"/>
            <w:shd w:val="clear" w:color="auto" w:fill="auto"/>
            <w:vAlign w:val="center"/>
          </w:tcPr>
          <w:p w14:paraId="3E987B71" w14:textId="77777777" w:rsidR="00981F4B" w:rsidRPr="00484FB0" w:rsidRDefault="00981F4B" w:rsidP="00F12D9C">
            <w:pPr>
              <w:spacing w:line="276" w:lineRule="auto"/>
              <w:ind w:left="-108" w:right="-113"/>
              <w:jc w:val="center"/>
              <w:rPr>
                <w:szCs w:val="24"/>
                <w:lang w:val="ro-RO"/>
              </w:rPr>
            </w:pPr>
            <w:r w:rsidRPr="00484FB0">
              <w:rPr>
                <w:szCs w:val="24"/>
                <w:lang w:val="ro-RO"/>
              </w:rPr>
              <w:t>3</w:t>
            </w:r>
          </w:p>
        </w:tc>
      </w:tr>
      <w:tr w:rsidR="00981F4B" w:rsidRPr="00484FB0" w14:paraId="58F5EEEF" w14:textId="77777777" w:rsidTr="0098142F">
        <w:trPr>
          <w:trHeight w:val="580"/>
          <w:jc w:val="center"/>
        </w:trPr>
        <w:tc>
          <w:tcPr>
            <w:tcW w:w="564" w:type="dxa"/>
            <w:shd w:val="clear" w:color="auto" w:fill="auto"/>
            <w:vAlign w:val="center"/>
          </w:tcPr>
          <w:p w14:paraId="5C7AAB8B" w14:textId="77777777" w:rsidR="00981F4B" w:rsidRPr="00484FB0" w:rsidRDefault="00981F4B" w:rsidP="00F12D9C">
            <w:pPr>
              <w:spacing w:line="276" w:lineRule="auto"/>
              <w:jc w:val="center"/>
              <w:rPr>
                <w:szCs w:val="24"/>
                <w:lang w:val="ro-RO"/>
              </w:rPr>
            </w:pPr>
            <w:r w:rsidRPr="00484FB0">
              <w:rPr>
                <w:szCs w:val="24"/>
                <w:lang w:val="ro-RO"/>
              </w:rPr>
              <w:t>16.</w:t>
            </w:r>
          </w:p>
        </w:tc>
        <w:tc>
          <w:tcPr>
            <w:tcW w:w="3117" w:type="dxa"/>
            <w:shd w:val="clear" w:color="auto" w:fill="auto"/>
            <w:vAlign w:val="center"/>
          </w:tcPr>
          <w:p w14:paraId="6913E5E9" w14:textId="77777777" w:rsidR="00981F4B" w:rsidRPr="00484FB0" w:rsidRDefault="00981F4B" w:rsidP="00F12D9C">
            <w:pPr>
              <w:spacing w:line="276" w:lineRule="auto"/>
              <w:jc w:val="center"/>
              <w:rPr>
                <w:szCs w:val="24"/>
                <w:lang w:val="ro-RO"/>
              </w:rPr>
            </w:pPr>
            <w:r w:rsidRPr="00484FB0">
              <w:rPr>
                <w:szCs w:val="24"/>
                <w:lang w:val="ro-RO"/>
              </w:rPr>
              <w:t>Firmele/agenţii economici cu activităţi în zona sitului:</w:t>
            </w:r>
          </w:p>
        </w:tc>
        <w:tc>
          <w:tcPr>
            <w:tcW w:w="2371" w:type="dxa"/>
            <w:shd w:val="clear" w:color="auto" w:fill="auto"/>
            <w:vAlign w:val="center"/>
          </w:tcPr>
          <w:p w14:paraId="3B68037F" w14:textId="77777777" w:rsidR="00981F4B" w:rsidRPr="00484FB0" w:rsidRDefault="00981F4B" w:rsidP="00F12D9C">
            <w:pPr>
              <w:spacing w:line="276" w:lineRule="auto"/>
              <w:jc w:val="center"/>
              <w:rPr>
                <w:szCs w:val="24"/>
                <w:lang w:val="ro-RO"/>
              </w:rPr>
            </w:pPr>
            <w:r w:rsidRPr="00484FB0">
              <w:rPr>
                <w:szCs w:val="24"/>
                <w:lang w:val="ro-RO"/>
              </w:rPr>
              <w:t>Condițiile asociate statutului de sit Natura 2000, ce influențează modul în care își desfășoară activitățile</w:t>
            </w:r>
          </w:p>
        </w:tc>
        <w:tc>
          <w:tcPr>
            <w:tcW w:w="1276" w:type="dxa"/>
            <w:shd w:val="clear" w:color="auto" w:fill="auto"/>
            <w:vAlign w:val="center"/>
          </w:tcPr>
          <w:p w14:paraId="205AEF89"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c>
          <w:tcPr>
            <w:tcW w:w="1275" w:type="dxa"/>
            <w:shd w:val="clear" w:color="auto" w:fill="auto"/>
            <w:vAlign w:val="center"/>
          </w:tcPr>
          <w:p w14:paraId="5BA430C9" w14:textId="77777777" w:rsidR="00981F4B" w:rsidRPr="00484FB0" w:rsidRDefault="00981F4B" w:rsidP="00F12D9C">
            <w:pPr>
              <w:spacing w:line="276" w:lineRule="auto"/>
              <w:jc w:val="center"/>
              <w:rPr>
                <w:szCs w:val="24"/>
                <w:lang w:val="ro-RO"/>
              </w:rPr>
            </w:pPr>
            <w:r w:rsidRPr="00484FB0">
              <w:rPr>
                <w:szCs w:val="24"/>
                <w:lang w:val="ro-RO"/>
              </w:rPr>
              <w:t>Neutru</w:t>
            </w:r>
          </w:p>
        </w:tc>
        <w:tc>
          <w:tcPr>
            <w:tcW w:w="927" w:type="dxa"/>
            <w:shd w:val="clear" w:color="auto" w:fill="auto"/>
            <w:vAlign w:val="center"/>
          </w:tcPr>
          <w:p w14:paraId="44F07CF0" w14:textId="77777777" w:rsidR="00981F4B" w:rsidRPr="00484FB0" w:rsidRDefault="00981F4B" w:rsidP="00F12D9C">
            <w:pPr>
              <w:spacing w:line="276" w:lineRule="auto"/>
              <w:ind w:left="-108" w:right="-113"/>
              <w:jc w:val="center"/>
              <w:rPr>
                <w:szCs w:val="24"/>
                <w:lang w:val="ro-RO"/>
              </w:rPr>
            </w:pPr>
            <w:r w:rsidRPr="00484FB0">
              <w:rPr>
                <w:szCs w:val="24"/>
                <w:lang w:val="ro-RO"/>
              </w:rPr>
              <w:t>1</w:t>
            </w:r>
          </w:p>
        </w:tc>
      </w:tr>
    </w:tbl>
    <w:p w14:paraId="799CE6B4" w14:textId="77777777" w:rsidR="00981F4B" w:rsidRDefault="00981F4B" w:rsidP="00F12D9C">
      <w:pPr>
        <w:spacing w:line="276" w:lineRule="auto"/>
        <w:jc w:val="center"/>
        <w:rPr>
          <w:i/>
          <w:szCs w:val="24"/>
          <w:u w:val="single"/>
          <w:lang w:val="ro-RO"/>
        </w:rPr>
      </w:pPr>
    </w:p>
    <w:p w14:paraId="31425329" w14:textId="1AC00C93" w:rsidR="00B37261" w:rsidRPr="00100426" w:rsidRDefault="00D32390" w:rsidP="00F12D9C">
      <w:pPr>
        <w:spacing w:line="276" w:lineRule="auto"/>
        <w:jc w:val="both"/>
        <w:rPr>
          <w:szCs w:val="24"/>
          <w:lang w:val="ro-RO"/>
        </w:rPr>
      </w:pPr>
      <w:r w:rsidRPr="00274E3F">
        <w:rPr>
          <w:i/>
          <w:szCs w:val="24"/>
          <w:u w:val="single"/>
          <w:lang w:val="ro-RO"/>
        </w:rPr>
        <w:t>Notă:</w:t>
      </w:r>
      <w:r w:rsidRPr="00274E3F">
        <w:rPr>
          <w:szCs w:val="24"/>
          <w:lang w:val="ro-RO"/>
        </w:rPr>
        <w:t xml:space="preserve"> Cunoștințele sunt apreciate pe o scală de la 1 la 3 unde 1 înseamnă cunoștințe puține, 2 cunoștințe moderate și 3 cunoștințe avansate. Atitudinea este de asemenea apreciată pe o scală cuprinzând atitudini favorabile (+), neutre sau negative (-). Interesul este catalogat ca mare (3), moderat (2) sau mic (1).</w:t>
      </w:r>
    </w:p>
    <w:p w14:paraId="2CB37D4E" w14:textId="1B953CBA" w:rsidR="00D32390" w:rsidRPr="00274E3F" w:rsidRDefault="00100426" w:rsidP="00F12D9C">
      <w:pPr>
        <w:spacing w:line="276" w:lineRule="auto"/>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59</w:t>
      </w:r>
      <w:r w:rsidRPr="00484FB0">
        <w:rPr>
          <w:b/>
          <w:bCs/>
          <w:szCs w:val="24"/>
          <w:lang w:val="ro-RO"/>
        </w:rPr>
        <w:fldChar w:fldCharType="end"/>
      </w:r>
      <w:r w:rsidR="0096366B" w:rsidRPr="00274E3F">
        <w:rPr>
          <w:b/>
          <w:szCs w:val="24"/>
          <w:lang w:val="ro-RO"/>
        </w:rPr>
        <w:t>:</w:t>
      </w:r>
      <w:r w:rsidR="00D32390" w:rsidRPr="00274E3F">
        <w:rPr>
          <w:b/>
          <w:szCs w:val="24"/>
          <w:lang w:val="ro-RO"/>
        </w:rPr>
        <w:t xml:space="preserve"> </w:t>
      </w:r>
      <w:r w:rsidR="00D32390" w:rsidRPr="00274E3F">
        <w:rPr>
          <w:rFonts w:eastAsia="Calibri"/>
          <w:b/>
          <w:szCs w:val="24"/>
          <w:lang w:val="ro-RO"/>
        </w:rPr>
        <w:t xml:space="preserve">Analiza </w:t>
      </w:r>
      <w:r w:rsidR="00D32390" w:rsidRPr="00274E3F">
        <w:rPr>
          <w:b/>
          <w:lang w:val="ro-RO"/>
        </w:rPr>
        <w:t>factorilor</w:t>
      </w:r>
      <w:r w:rsidR="00D32390" w:rsidRPr="00274E3F">
        <w:rPr>
          <w:rFonts w:eastAsia="Calibri"/>
          <w:b/>
          <w:szCs w:val="24"/>
          <w:lang w:val="ro-RO"/>
        </w:rPr>
        <w:t xml:space="preserve"> interesați II</w:t>
      </w:r>
    </w:p>
    <w:tbl>
      <w:tblPr>
        <w:tblW w:w="487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0"/>
        <w:gridCol w:w="1998"/>
        <w:gridCol w:w="2450"/>
        <w:gridCol w:w="1693"/>
        <w:gridCol w:w="1349"/>
      </w:tblGrid>
      <w:tr w:rsidR="00D32390" w:rsidRPr="00274E3F" w14:paraId="3C5BE697" w14:textId="77777777" w:rsidTr="00525BFB">
        <w:trPr>
          <w:jc w:val="center"/>
        </w:trPr>
        <w:tc>
          <w:tcPr>
            <w:tcW w:w="1016" w:type="pct"/>
            <w:tcBorders>
              <w:bottom w:val="single" w:sz="4" w:space="0" w:color="000000"/>
            </w:tcBorders>
            <w:shd w:val="clear" w:color="auto" w:fill="auto"/>
            <w:vAlign w:val="center"/>
          </w:tcPr>
          <w:p w14:paraId="7CDAEAC8" w14:textId="77777777" w:rsidR="00D32390" w:rsidRPr="00274E3F" w:rsidRDefault="00D32390" w:rsidP="00F12D9C">
            <w:pPr>
              <w:pStyle w:val="ListParagraph"/>
              <w:spacing w:line="276" w:lineRule="auto"/>
              <w:ind w:left="0"/>
              <w:contextualSpacing w:val="0"/>
              <w:jc w:val="center"/>
              <w:rPr>
                <w:b/>
                <w:szCs w:val="24"/>
                <w:lang w:val="ro-RO"/>
              </w:rPr>
            </w:pPr>
            <w:r w:rsidRPr="00274E3F">
              <w:rPr>
                <w:b/>
                <w:szCs w:val="24"/>
                <w:lang w:val="ro-RO"/>
              </w:rPr>
              <w:t>Factor interesat</w:t>
            </w:r>
          </w:p>
        </w:tc>
        <w:tc>
          <w:tcPr>
            <w:tcW w:w="1068" w:type="pct"/>
            <w:tcBorders>
              <w:bottom w:val="single" w:sz="4" w:space="0" w:color="000000"/>
            </w:tcBorders>
            <w:shd w:val="clear" w:color="auto" w:fill="auto"/>
            <w:vAlign w:val="center"/>
          </w:tcPr>
          <w:p w14:paraId="756DE580" w14:textId="6E9DAF8A" w:rsidR="00D32390" w:rsidRPr="00274E3F" w:rsidRDefault="00D32390" w:rsidP="00F12D9C">
            <w:pPr>
              <w:widowControl w:val="0"/>
              <w:autoSpaceDE w:val="0"/>
              <w:autoSpaceDN w:val="0"/>
              <w:adjustRightInd w:val="0"/>
              <w:spacing w:line="276" w:lineRule="auto"/>
              <w:ind w:left="-29" w:right="-60"/>
              <w:jc w:val="center"/>
              <w:rPr>
                <w:b/>
                <w:szCs w:val="24"/>
                <w:lang w:val="ro-RO"/>
              </w:rPr>
            </w:pPr>
            <w:r w:rsidRPr="00274E3F">
              <w:rPr>
                <w:b/>
                <w:szCs w:val="24"/>
                <w:lang w:val="ro-RO"/>
              </w:rPr>
              <w:t>N</w:t>
            </w:r>
            <w:r w:rsidRPr="00274E3F">
              <w:rPr>
                <w:b/>
                <w:spacing w:val="-1"/>
                <w:szCs w:val="24"/>
                <w:lang w:val="ro-RO"/>
              </w:rPr>
              <w:t>a</w:t>
            </w:r>
            <w:r w:rsidRPr="00274E3F">
              <w:rPr>
                <w:b/>
                <w:szCs w:val="24"/>
                <w:lang w:val="ro-RO"/>
              </w:rPr>
              <w:t>tu</w:t>
            </w:r>
            <w:r w:rsidRPr="00274E3F">
              <w:rPr>
                <w:b/>
                <w:spacing w:val="-1"/>
                <w:szCs w:val="24"/>
                <w:lang w:val="ro-RO"/>
              </w:rPr>
              <w:t>r</w:t>
            </w:r>
            <w:r w:rsidRPr="00274E3F">
              <w:rPr>
                <w:b/>
                <w:szCs w:val="24"/>
                <w:lang w:val="ro-RO"/>
              </w:rPr>
              <w:t>a</w:t>
            </w:r>
            <w:r w:rsidRPr="00274E3F">
              <w:rPr>
                <w:b/>
                <w:spacing w:val="12"/>
                <w:szCs w:val="24"/>
                <w:lang w:val="ro-RO"/>
              </w:rPr>
              <w:t xml:space="preserve"> </w:t>
            </w:r>
            <w:r w:rsidRPr="00274E3F">
              <w:rPr>
                <w:b/>
                <w:spacing w:val="-2"/>
                <w:w w:val="98"/>
                <w:szCs w:val="24"/>
                <w:lang w:val="ro-RO"/>
              </w:rPr>
              <w:t>r</w:t>
            </w:r>
            <w:r w:rsidRPr="00274E3F">
              <w:rPr>
                <w:b/>
                <w:w w:val="104"/>
                <w:szCs w:val="24"/>
                <w:lang w:val="ro-RO"/>
              </w:rPr>
              <w:t>el</w:t>
            </w:r>
            <w:r w:rsidRPr="00274E3F">
              <w:rPr>
                <w:b/>
                <w:spacing w:val="-1"/>
                <w:w w:val="104"/>
                <w:szCs w:val="24"/>
                <w:lang w:val="ro-RO"/>
              </w:rPr>
              <w:t>a</w:t>
            </w:r>
            <w:r w:rsidRPr="00274E3F">
              <w:rPr>
                <w:b/>
                <w:w w:val="102"/>
                <w:szCs w:val="24"/>
                <w:lang w:val="ro-RO"/>
              </w:rPr>
              <w:t xml:space="preserve">ţiei </w:t>
            </w:r>
            <w:r w:rsidRPr="00274E3F">
              <w:rPr>
                <w:b/>
                <w:szCs w:val="24"/>
                <w:lang w:val="ro-RO"/>
              </w:rPr>
              <w:t>cu</w:t>
            </w:r>
            <w:r w:rsidRPr="00274E3F">
              <w:rPr>
                <w:b/>
                <w:spacing w:val="-17"/>
                <w:szCs w:val="24"/>
                <w:lang w:val="ro-RO"/>
              </w:rPr>
              <w:t xml:space="preserve"> </w:t>
            </w:r>
            <w:r w:rsidRPr="00274E3F">
              <w:rPr>
                <w:b/>
                <w:w w:val="104"/>
                <w:szCs w:val="24"/>
                <w:lang w:val="ro-RO"/>
              </w:rPr>
              <w:t>a</w:t>
            </w:r>
            <w:r w:rsidRPr="00274E3F">
              <w:rPr>
                <w:b/>
                <w:spacing w:val="1"/>
                <w:w w:val="104"/>
                <w:szCs w:val="24"/>
                <w:lang w:val="ro-RO"/>
              </w:rPr>
              <w:t>r</w:t>
            </w:r>
            <w:r w:rsidRPr="00274E3F">
              <w:rPr>
                <w:b/>
                <w:w w:val="99"/>
                <w:szCs w:val="24"/>
                <w:lang w:val="ro-RO"/>
              </w:rPr>
              <w:t xml:space="preserve">ia </w:t>
            </w:r>
            <w:r w:rsidR="00EF48C5" w:rsidRPr="00274E3F">
              <w:rPr>
                <w:b/>
                <w:w w:val="99"/>
                <w:szCs w:val="24"/>
                <w:lang w:val="ro-RO"/>
              </w:rPr>
              <w:t xml:space="preserve">naturală </w:t>
            </w:r>
            <w:r w:rsidRPr="00274E3F">
              <w:rPr>
                <w:b/>
                <w:w w:val="107"/>
                <w:szCs w:val="24"/>
                <w:lang w:val="ro-RO"/>
              </w:rPr>
              <w:t>p</w:t>
            </w:r>
            <w:r w:rsidRPr="00274E3F">
              <w:rPr>
                <w:b/>
                <w:spacing w:val="-2"/>
                <w:w w:val="107"/>
                <w:szCs w:val="24"/>
                <w:lang w:val="ro-RO"/>
              </w:rPr>
              <w:t>r</w:t>
            </w:r>
            <w:r w:rsidRPr="00274E3F">
              <w:rPr>
                <w:b/>
                <w:w w:val="113"/>
                <w:szCs w:val="24"/>
                <w:lang w:val="ro-RO"/>
              </w:rPr>
              <w:t>o</w:t>
            </w:r>
            <w:r w:rsidRPr="00274E3F">
              <w:rPr>
                <w:b/>
                <w:spacing w:val="-1"/>
                <w:w w:val="113"/>
                <w:szCs w:val="24"/>
                <w:lang w:val="ro-RO"/>
              </w:rPr>
              <w:t>t</w:t>
            </w:r>
            <w:r w:rsidRPr="00274E3F">
              <w:rPr>
                <w:b/>
                <w:w w:val="105"/>
                <w:szCs w:val="24"/>
                <w:lang w:val="ro-RO"/>
              </w:rPr>
              <w:t>ej</w:t>
            </w:r>
            <w:r w:rsidRPr="00274E3F">
              <w:rPr>
                <w:b/>
                <w:spacing w:val="-1"/>
                <w:w w:val="105"/>
                <w:szCs w:val="24"/>
                <w:lang w:val="ro-RO"/>
              </w:rPr>
              <w:t>a</w:t>
            </w:r>
            <w:r w:rsidRPr="00274E3F">
              <w:rPr>
                <w:b/>
                <w:w w:val="112"/>
                <w:szCs w:val="24"/>
                <w:lang w:val="ro-RO"/>
              </w:rPr>
              <w:t>tă</w:t>
            </w:r>
          </w:p>
        </w:tc>
        <w:tc>
          <w:tcPr>
            <w:tcW w:w="1309" w:type="pct"/>
            <w:tcBorders>
              <w:bottom w:val="single" w:sz="4" w:space="0" w:color="000000"/>
            </w:tcBorders>
            <w:shd w:val="clear" w:color="auto" w:fill="auto"/>
            <w:vAlign w:val="center"/>
          </w:tcPr>
          <w:p w14:paraId="140A609B" w14:textId="77777777" w:rsidR="00D32390" w:rsidRPr="00274E3F" w:rsidRDefault="00D32390" w:rsidP="00F12D9C">
            <w:pPr>
              <w:widowControl w:val="0"/>
              <w:tabs>
                <w:tab w:val="left" w:pos="1096"/>
                <w:tab w:val="left" w:pos="1130"/>
              </w:tabs>
              <w:autoSpaceDE w:val="0"/>
              <w:autoSpaceDN w:val="0"/>
              <w:adjustRightInd w:val="0"/>
              <w:spacing w:line="276" w:lineRule="auto"/>
              <w:jc w:val="center"/>
              <w:rPr>
                <w:b/>
                <w:szCs w:val="24"/>
                <w:lang w:val="ro-RO"/>
              </w:rPr>
            </w:pPr>
            <w:r w:rsidRPr="00274E3F">
              <w:rPr>
                <w:b/>
                <w:spacing w:val="-1"/>
                <w:szCs w:val="24"/>
                <w:lang w:val="ro-RO"/>
              </w:rPr>
              <w:t>A</w:t>
            </w:r>
            <w:r w:rsidRPr="00274E3F">
              <w:rPr>
                <w:b/>
                <w:szCs w:val="24"/>
                <w:lang w:val="ro-RO"/>
              </w:rPr>
              <w:t>spe</w:t>
            </w:r>
            <w:r w:rsidRPr="00274E3F">
              <w:rPr>
                <w:b/>
                <w:spacing w:val="3"/>
                <w:szCs w:val="24"/>
                <w:lang w:val="ro-RO"/>
              </w:rPr>
              <w:t>c</w:t>
            </w:r>
            <w:r w:rsidRPr="00274E3F">
              <w:rPr>
                <w:b/>
                <w:spacing w:val="-1"/>
                <w:szCs w:val="24"/>
                <w:lang w:val="ro-RO"/>
              </w:rPr>
              <w:t>t</w:t>
            </w:r>
            <w:r w:rsidRPr="00274E3F">
              <w:rPr>
                <w:b/>
                <w:szCs w:val="24"/>
                <w:lang w:val="ro-RO"/>
              </w:rPr>
              <w:t>e</w:t>
            </w:r>
            <w:r w:rsidRPr="00274E3F">
              <w:rPr>
                <w:b/>
                <w:spacing w:val="18"/>
                <w:szCs w:val="24"/>
                <w:lang w:val="ro-RO"/>
              </w:rPr>
              <w:t xml:space="preserve"> </w:t>
            </w:r>
            <w:r w:rsidRPr="00274E3F">
              <w:rPr>
                <w:b/>
                <w:w w:val="111"/>
                <w:szCs w:val="24"/>
                <w:lang w:val="ro-RO"/>
              </w:rPr>
              <w:t>p</w:t>
            </w:r>
            <w:r w:rsidRPr="00274E3F">
              <w:rPr>
                <w:b/>
                <w:spacing w:val="-2"/>
                <w:w w:val="111"/>
                <w:szCs w:val="24"/>
                <w:lang w:val="ro-RO"/>
              </w:rPr>
              <w:t>o</w:t>
            </w:r>
            <w:r w:rsidRPr="00274E3F">
              <w:rPr>
                <w:b/>
                <w:w w:val="96"/>
                <w:szCs w:val="24"/>
                <w:lang w:val="ro-RO"/>
              </w:rPr>
              <w:t>ziti</w:t>
            </w:r>
            <w:r w:rsidRPr="00274E3F">
              <w:rPr>
                <w:b/>
                <w:spacing w:val="-2"/>
                <w:w w:val="96"/>
                <w:szCs w:val="24"/>
                <w:lang w:val="ro-RO"/>
              </w:rPr>
              <w:t>v</w:t>
            </w:r>
            <w:r w:rsidRPr="00274E3F">
              <w:rPr>
                <w:b/>
                <w:w w:val="113"/>
                <w:szCs w:val="24"/>
                <w:lang w:val="ro-RO"/>
              </w:rPr>
              <w:t xml:space="preserve">e </w:t>
            </w:r>
            <w:r w:rsidRPr="00274E3F">
              <w:rPr>
                <w:b/>
                <w:szCs w:val="24"/>
                <w:lang w:val="ro-RO"/>
              </w:rPr>
              <w:t>şi</w:t>
            </w:r>
            <w:r w:rsidRPr="00274E3F">
              <w:rPr>
                <w:b/>
                <w:spacing w:val="-17"/>
                <w:szCs w:val="24"/>
                <w:lang w:val="ro-RO"/>
              </w:rPr>
              <w:t xml:space="preserve"> </w:t>
            </w:r>
            <w:r w:rsidRPr="00274E3F">
              <w:rPr>
                <w:b/>
                <w:w w:val="108"/>
                <w:szCs w:val="24"/>
                <w:lang w:val="ro-RO"/>
              </w:rPr>
              <w:t>opo</w:t>
            </w:r>
            <w:r w:rsidRPr="00274E3F">
              <w:rPr>
                <w:b/>
                <w:spacing w:val="5"/>
                <w:w w:val="108"/>
                <w:szCs w:val="24"/>
                <w:lang w:val="ro-RO"/>
              </w:rPr>
              <w:t>r</w:t>
            </w:r>
            <w:r w:rsidRPr="00274E3F">
              <w:rPr>
                <w:b/>
                <w:w w:val="109"/>
                <w:szCs w:val="24"/>
                <w:lang w:val="ro-RO"/>
              </w:rPr>
              <w:t>tunit</w:t>
            </w:r>
            <w:r w:rsidRPr="00274E3F">
              <w:rPr>
                <w:b/>
                <w:spacing w:val="-1"/>
                <w:w w:val="109"/>
                <w:szCs w:val="24"/>
                <w:lang w:val="ro-RO"/>
              </w:rPr>
              <w:t>ă</w:t>
            </w:r>
            <w:r w:rsidRPr="00274E3F">
              <w:rPr>
                <w:b/>
                <w:w w:val="101"/>
                <w:szCs w:val="24"/>
                <w:lang w:val="ro-RO"/>
              </w:rPr>
              <w:t xml:space="preserve">ţi </w:t>
            </w:r>
            <w:r w:rsidRPr="00274E3F">
              <w:rPr>
                <w:b/>
                <w:szCs w:val="24"/>
                <w:lang w:val="ro-RO"/>
              </w:rPr>
              <w:t>de</w:t>
            </w:r>
            <w:r w:rsidRPr="00274E3F">
              <w:rPr>
                <w:b/>
                <w:spacing w:val="17"/>
                <w:szCs w:val="24"/>
                <w:lang w:val="ro-RO"/>
              </w:rPr>
              <w:t xml:space="preserve"> </w:t>
            </w:r>
            <w:r w:rsidRPr="00274E3F">
              <w:rPr>
                <w:b/>
                <w:spacing w:val="-1"/>
                <w:szCs w:val="24"/>
                <w:lang w:val="ro-RO"/>
              </w:rPr>
              <w:t>c</w:t>
            </w:r>
            <w:r w:rsidRPr="00274E3F">
              <w:rPr>
                <w:b/>
                <w:szCs w:val="24"/>
                <w:lang w:val="ro-RO"/>
              </w:rPr>
              <w:t>oope</w:t>
            </w:r>
            <w:r w:rsidRPr="00274E3F">
              <w:rPr>
                <w:b/>
                <w:spacing w:val="-1"/>
                <w:szCs w:val="24"/>
                <w:lang w:val="ro-RO"/>
              </w:rPr>
              <w:t>r</w:t>
            </w:r>
            <w:r w:rsidRPr="00274E3F">
              <w:rPr>
                <w:b/>
                <w:szCs w:val="24"/>
                <w:lang w:val="ro-RO"/>
              </w:rPr>
              <w:t>a</w:t>
            </w:r>
            <w:r w:rsidRPr="00274E3F">
              <w:rPr>
                <w:b/>
                <w:spacing w:val="-2"/>
                <w:szCs w:val="24"/>
                <w:lang w:val="ro-RO"/>
              </w:rPr>
              <w:t>r</w:t>
            </w:r>
            <w:r w:rsidRPr="00274E3F">
              <w:rPr>
                <w:b/>
                <w:szCs w:val="24"/>
                <w:lang w:val="ro-RO"/>
              </w:rPr>
              <w:t>e</w:t>
            </w:r>
            <w:r w:rsidRPr="00274E3F">
              <w:rPr>
                <w:b/>
                <w:spacing w:val="3"/>
                <w:szCs w:val="24"/>
                <w:lang w:val="ro-RO"/>
              </w:rPr>
              <w:t xml:space="preserve"> </w:t>
            </w:r>
            <w:r w:rsidRPr="00274E3F">
              <w:rPr>
                <w:b/>
                <w:szCs w:val="24"/>
                <w:lang w:val="ro-RO"/>
              </w:rPr>
              <w:t xml:space="preserve">şi </w:t>
            </w:r>
            <w:r w:rsidRPr="00274E3F">
              <w:rPr>
                <w:b/>
                <w:spacing w:val="-1"/>
                <w:w w:val="101"/>
                <w:szCs w:val="24"/>
                <w:lang w:val="ro-RO"/>
              </w:rPr>
              <w:t>c</w:t>
            </w:r>
            <w:r w:rsidRPr="00274E3F">
              <w:rPr>
                <w:b/>
                <w:w w:val="106"/>
                <w:szCs w:val="24"/>
                <w:lang w:val="ro-RO"/>
              </w:rPr>
              <w:t>olabo</w:t>
            </w:r>
            <w:r w:rsidRPr="00274E3F">
              <w:rPr>
                <w:b/>
                <w:spacing w:val="-1"/>
                <w:w w:val="106"/>
                <w:szCs w:val="24"/>
                <w:lang w:val="ro-RO"/>
              </w:rPr>
              <w:t>r</w:t>
            </w:r>
            <w:r w:rsidRPr="00274E3F">
              <w:rPr>
                <w:b/>
                <w:w w:val="104"/>
                <w:szCs w:val="24"/>
                <w:lang w:val="ro-RO"/>
              </w:rPr>
              <w:t>a</w:t>
            </w:r>
            <w:r w:rsidRPr="00274E3F">
              <w:rPr>
                <w:b/>
                <w:spacing w:val="-2"/>
                <w:w w:val="104"/>
                <w:szCs w:val="24"/>
                <w:lang w:val="ro-RO"/>
              </w:rPr>
              <w:t>r</w:t>
            </w:r>
            <w:r w:rsidRPr="00274E3F">
              <w:rPr>
                <w:b/>
                <w:w w:val="113"/>
                <w:szCs w:val="24"/>
                <w:lang w:val="ro-RO"/>
              </w:rPr>
              <w:t>e</w:t>
            </w:r>
          </w:p>
        </w:tc>
        <w:tc>
          <w:tcPr>
            <w:tcW w:w="906" w:type="pct"/>
            <w:tcBorders>
              <w:bottom w:val="single" w:sz="4" w:space="0" w:color="000000"/>
            </w:tcBorders>
            <w:shd w:val="clear" w:color="auto" w:fill="auto"/>
            <w:vAlign w:val="center"/>
          </w:tcPr>
          <w:p w14:paraId="6D28CC95" w14:textId="77777777" w:rsidR="00D32390" w:rsidRPr="00274E3F" w:rsidRDefault="00D32390" w:rsidP="00F12D9C">
            <w:pPr>
              <w:widowControl w:val="0"/>
              <w:autoSpaceDE w:val="0"/>
              <w:autoSpaceDN w:val="0"/>
              <w:adjustRightInd w:val="0"/>
              <w:spacing w:line="276" w:lineRule="auto"/>
              <w:ind w:left="-14" w:right="-90"/>
              <w:jc w:val="center"/>
              <w:rPr>
                <w:b/>
                <w:szCs w:val="24"/>
                <w:lang w:val="ro-RO"/>
              </w:rPr>
            </w:pPr>
            <w:r w:rsidRPr="00274E3F">
              <w:rPr>
                <w:b/>
                <w:spacing w:val="-1"/>
                <w:szCs w:val="24"/>
                <w:lang w:val="ro-RO"/>
              </w:rPr>
              <w:t>A</w:t>
            </w:r>
            <w:r w:rsidRPr="00274E3F">
              <w:rPr>
                <w:b/>
                <w:szCs w:val="24"/>
                <w:lang w:val="ro-RO"/>
              </w:rPr>
              <w:t>spe</w:t>
            </w:r>
            <w:r w:rsidRPr="00274E3F">
              <w:rPr>
                <w:b/>
                <w:spacing w:val="3"/>
                <w:szCs w:val="24"/>
                <w:lang w:val="ro-RO"/>
              </w:rPr>
              <w:t>c</w:t>
            </w:r>
            <w:r w:rsidRPr="00274E3F">
              <w:rPr>
                <w:b/>
                <w:spacing w:val="-1"/>
                <w:szCs w:val="24"/>
                <w:lang w:val="ro-RO"/>
              </w:rPr>
              <w:t>t</w:t>
            </w:r>
            <w:r w:rsidRPr="00274E3F">
              <w:rPr>
                <w:b/>
                <w:szCs w:val="24"/>
                <w:lang w:val="ro-RO"/>
              </w:rPr>
              <w:t>e</w:t>
            </w:r>
            <w:r w:rsidRPr="00274E3F">
              <w:rPr>
                <w:b/>
                <w:spacing w:val="18"/>
                <w:szCs w:val="24"/>
                <w:lang w:val="ro-RO"/>
              </w:rPr>
              <w:t xml:space="preserve"> </w:t>
            </w:r>
            <w:r w:rsidRPr="00274E3F">
              <w:rPr>
                <w:b/>
                <w:w w:val="103"/>
                <w:szCs w:val="24"/>
                <w:lang w:val="ro-RO"/>
              </w:rPr>
              <w:t>ca</w:t>
            </w:r>
            <w:r w:rsidRPr="00274E3F">
              <w:rPr>
                <w:b/>
                <w:spacing w:val="-2"/>
                <w:w w:val="103"/>
                <w:szCs w:val="24"/>
                <w:lang w:val="ro-RO"/>
              </w:rPr>
              <w:t>r</w:t>
            </w:r>
            <w:r w:rsidRPr="00274E3F">
              <w:rPr>
                <w:b/>
                <w:w w:val="113"/>
                <w:szCs w:val="24"/>
                <w:lang w:val="ro-RO"/>
              </w:rPr>
              <w:t xml:space="preserve">e </w:t>
            </w:r>
            <w:r w:rsidRPr="00274E3F">
              <w:rPr>
                <w:b/>
                <w:szCs w:val="24"/>
                <w:lang w:val="ro-RO"/>
              </w:rPr>
              <w:t>ne</w:t>
            </w:r>
            <w:r w:rsidRPr="00274E3F">
              <w:rPr>
                <w:b/>
                <w:spacing w:val="-1"/>
                <w:szCs w:val="24"/>
                <w:lang w:val="ro-RO"/>
              </w:rPr>
              <w:t>c</w:t>
            </w:r>
            <w:r w:rsidRPr="00274E3F">
              <w:rPr>
                <w:b/>
                <w:szCs w:val="24"/>
                <w:lang w:val="ro-RO"/>
              </w:rPr>
              <w:t>esită</w:t>
            </w:r>
            <w:r w:rsidRPr="00274E3F">
              <w:rPr>
                <w:b/>
                <w:spacing w:val="41"/>
                <w:szCs w:val="24"/>
                <w:lang w:val="ro-RO"/>
              </w:rPr>
              <w:t xml:space="preserve"> </w:t>
            </w:r>
            <w:r w:rsidRPr="00274E3F">
              <w:rPr>
                <w:b/>
                <w:spacing w:val="-1"/>
                <w:w w:val="108"/>
                <w:szCs w:val="24"/>
                <w:lang w:val="ro-RO"/>
              </w:rPr>
              <w:t>a</w:t>
            </w:r>
            <w:r w:rsidRPr="00274E3F">
              <w:rPr>
                <w:b/>
                <w:spacing w:val="-1"/>
                <w:w w:val="119"/>
                <w:szCs w:val="24"/>
                <w:lang w:val="ro-RO"/>
              </w:rPr>
              <w:t>t</w:t>
            </w:r>
            <w:r w:rsidRPr="00274E3F">
              <w:rPr>
                <w:b/>
                <w:w w:val="111"/>
                <w:szCs w:val="24"/>
                <w:lang w:val="ro-RO"/>
              </w:rPr>
              <w:t>e</w:t>
            </w:r>
            <w:r w:rsidRPr="00274E3F">
              <w:rPr>
                <w:b/>
                <w:spacing w:val="-1"/>
                <w:w w:val="111"/>
                <w:szCs w:val="24"/>
                <w:lang w:val="ro-RO"/>
              </w:rPr>
              <w:t>n</w:t>
            </w:r>
            <w:r w:rsidRPr="00274E3F">
              <w:rPr>
                <w:b/>
                <w:w w:val="99"/>
                <w:szCs w:val="24"/>
                <w:lang w:val="ro-RO"/>
              </w:rPr>
              <w:t xml:space="preserve">ţie; </w:t>
            </w:r>
            <w:r w:rsidRPr="00274E3F">
              <w:rPr>
                <w:b/>
                <w:szCs w:val="24"/>
                <w:lang w:val="ro-RO"/>
              </w:rPr>
              <w:t>ameni</w:t>
            </w:r>
            <w:r w:rsidRPr="00274E3F">
              <w:rPr>
                <w:b/>
                <w:spacing w:val="-1"/>
                <w:szCs w:val="24"/>
                <w:lang w:val="ro-RO"/>
              </w:rPr>
              <w:t>n</w:t>
            </w:r>
            <w:r w:rsidRPr="00274E3F">
              <w:rPr>
                <w:b/>
                <w:szCs w:val="24"/>
                <w:lang w:val="ro-RO"/>
              </w:rPr>
              <w:t>ţă</w:t>
            </w:r>
            <w:r w:rsidRPr="00274E3F">
              <w:rPr>
                <w:b/>
                <w:spacing w:val="1"/>
                <w:szCs w:val="24"/>
                <w:lang w:val="ro-RO"/>
              </w:rPr>
              <w:t>r</w:t>
            </w:r>
            <w:r w:rsidRPr="00274E3F">
              <w:rPr>
                <w:b/>
                <w:szCs w:val="24"/>
                <w:lang w:val="ro-RO"/>
              </w:rPr>
              <w:t>i</w:t>
            </w:r>
            <w:r w:rsidRPr="00274E3F">
              <w:rPr>
                <w:b/>
                <w:spacing w:val="46"/>
                <w:szCs w:val="24"/>
                <w:lang w:val="ro-RO"/>
              </w:rPr>
              <w:t xml:space="preserve"> </w:t>
            </w:r>
            <w:r w:rsidRPr="00274E3F">
              <w:rPr>
                <w:b/>
                <w:szCs w:val="24"/>
                <w:lang w:val="ro-RO"/>
              </w:rPr>
              <w:t xml:space="preserve">şi </w:t>
            </w:r>
            <w:r w:rsidRPr="00274E3F">
              <w:rPr>
                <w:b/>
                <w:w w:val="107"/>
                <w:szCs w:val="24"/>
                <w:lang w:val="ro-RO"/>
              </w:rPr>
              <w:t>p</w:t>
            </w:r>
            <w:r w:rsidRPr="00274E3F">
              <w:rPr>
                <w:b/>
                <w:spacing w:val="-2"/>
                <w:w w:val="107"/>
                <w:szCs w:val="24"/>
                <w:lang w:val="ro-RO"/>
              </w:rPr>
              <w:t>r</w:t>
            </w:r>
            <w:r w:rsidRPr="00274E3F">
              <w:rPr>
                <w:b/>
                <w:w w:val="108"/>
                <w:szCs w:val="24"/>
                <w:lang w:val="ro-RO"/>
              </w:rPr>
              <w:t>obleme</w:t>
            </w:r>
          </w:p>
        </w:tc>
        <w:tc>
          <w:tcPr>
            <w:tcW w:w="702" w:type="pct"/>
            <w:tcBorders>
              <w:bottom w:val="single" w:sz="4" w:space="0" w:color="000000"/>
            </w:tcBorders>
            <w:shd w:val="clear" w:color="auto" w:fill="auto"/>
            <w:vAlign w:val="center"/>
          </w:tcPr>
          <w:p w14:paraId="513D6BC3" w14:textId="77777777" w:rsidR="00D32390" w:rsidRPr="00274E3F" w:rsidRDefault="00D32390" w:rsidP="00F12D9C">
            <w:pPr>
              <w:widowControl w:val="0"/>
              <w:autoSpaceDE w:val="0"/>
              <w:autoSpaceDN w:val="0"/>
              <w:adjustRightInd w:val="0"/>
              <w:spacing w:line="276" w:lineRule="auto"/>
              <w:ind w:left="-44"/>
              <w:jc w:val="center"/>
              <w:rPr>
                <w:b/>
                <w:spacing w:val="-1"/>
                <w:szCs w:val="24"/>
                <w:lang w:val="ro-RO"/>
              </w:rPr>
            </w:pPr>
            <w:r w:rsidRPr="00274E3F">
              <w:rPr>
                <w:b/>
                <w:spacing w:val="-1"/>
                <w:szCs w:val="24"/>
                <w:lang w:val="ro-RO"/>
              </w:rPr>
              <w:t>Importanță</w:t>
            </w:r>
          </w:p>
        </w:tc>
      </w:tr>
      <w:tr w:rsidR="00D32390" w:rsidRPr="00274E3F" w14:paraId="118F8CAD" w14:textId="77777777" w:rsidTr="00525BFB">
        <w:trPr>
          <w:jc w:val="center"/>
        </w:trPr>
        <w:tc>
          <w:tcPr>
            <w:tcW w:w="5000" w:type="pct"/>
            <w:gridSpan w:val="5"/>
            <w:shd w:val="clear" w:color="auto" w:fill="FFFFFF" w:themeFill="background1"/>
          </w:tcPr>
          <w:p w14:paraId="2CAA0506" w14:textId="77777777" w:rsidR="00D32390" w:rsidRPr="00274E3F" w:rsidRDefault="00D32390" w:rsidP="00F12D9C">
            <w:pPr>
              <w:pStyle w:val="ListParagraph"/>
              <w:spacing w:line="276" w:lineRule="auto"/>
              <w:ind w:left="-147"/>
              <w:contextualSpacing w:val="0"/>
              <w:jc w:val="center"/>
              <w:rPr>
                <w:b/>
                <w:bCs/>
                <w:szCs w:val="24"/>
                <w:lang w:val="ro-RO"/>
              </w:rPr>
            </w:pPr>
            <w:r w:rsidRPr="00274E3F">
              <w:rPr>
                <w:b/>
                <w:bCs/>
                <w:szCs w:val="24"/>
                <w:lang w:val="ro-RO"/>
              </w:rPr>
              <w:t>Autorități de mediu, de reglementare și control activități</w:t>
            </w:r>
          </w:p>
        </w:tc>
      </w:tr>
      <w:tr w:rsidR="00D32390" w:rsidRPr="00274E3F" w14:paraId="2C1DD386" w14:textId="77777777" w:rsidTr="00525BFB">
        <w:trPr>
          <w:jc w:val="center"/>
        </w:trPr>
        <w:tc>
          <w:tcPr>
            <w:tcW w:w="1016" w:type="pct"/>
            <w:shd w:val="clear" w:color="auto" w:fill="FFFFFF" w:themeFill="background1"/>
            <w:vAlign w:val="center"/>
          </w:tcPr>
          <w:p w14:paraId="4B1485FD" w14:textId="49071C8F" w:rsidR="00D32390" w:rsidRPr="00274E3F" w:rsidRDefault="00D32390" w:rsidP="00F12D9C">
            <w:pPr>
              <w:widowControl w:val="0"/>
              <w:spacing w:line="276" w:lineRule="auto"/>
              <w:ind w:left="180"/>
              <w:jc w:val="center"/>
              <w:rPr>
                <w:szCs w:val="24"/>
                <w:lang w:val="ro-RO"/>
              </w:rPr>
            </w:pPr>
            <w:r w:rsidRPr="00274E3F">
              <w:rPr>
                <w:szCs w:val="24"/>
                <w:lang w:val="ro-RO"/>
              </w:rPr>
              <w:t>Ministerul Mediului</w:t>
            </w:r>
            <w:r w:rsidR="002B3994">
              <w:rPr>
                <w:szCs w:val="24"/>
                <w:lang w:val="ro-RO"/>
              </w:rPr>
              <w:t>, Apelor și Pădurilor</w:t>
            </w:r>
          </w:p>
        </w:tc>
        <w:tc>
          <w:tcPr>
            <w:tcW w:w="1068" w:type="pct"/>
            <w:shd w:val="clear" w:color="auto" w:fill="FFFFFF" w:themeFill="background1"/>
            <w:vAlign w:val="center"/>
          </w:tcPr>
          <w:p w14:paraId="6D651D24" w14:textId="21480EC9" w:rsidR="00D32390" w:rsidRPr="00274E3F" w:rsidRDefault="00D32390" w:rsidP="00F12D9C">
            <w:pPr>
              <w:widowControl w:val="0"/>
              <w:spacing w:line="276" w:lineRule="auto"/>
              <w:jc w:val="center"/>
              <w:rPr>
                <w:szCs w:val="24"/>
                <w:lang w:val="ro-RO"/>
              </w:rPr>
            </w:pPr>
            <w:r w:rsidRPr="00274E3F">
              <w:rPr>
                <w:szCs w:val="24"/>
                <w:lang w:val="ro-RO"/>
              </w:rPr>
              <w:t>Implementarea politicilor de mediu la nivel național, responsabil pentru fondul forestier național.</w:t>
            </w:r>
          </w:p>
        </w:tc>
        <w:tc>
          <w:tcPr>
            <w:tcW w:w="1309" w:type="pct"/>
            <w:shd w:val="clear" w:color="auto" w:fill="FFFFFF" w:themeFill="background1"/>
            <w:vAlign w:val="center"/>
          </w:tcPr>
          <w:p w14:paraId="7D0579CC" w14:textId="2864EAE7" w:rsidR="00D32390" w:rsidRPr="00274E3F" w:rsidRDefault="00D32390" w:rsidP="00F12D9C">
            <w:pPr>
              <w:tabs>
                <w:tab w:val="left" w:pos="1096"/>
                <w:tab w:val="left" w:pos="1130"/>
              </w:tabs>
              <w:spacing w:line="276" w:lineRule="auto"/>
              <w:ind w:right="-156"/>
              <w:jc w:val="center"/>
              <w:rPr>
                <w:szCs w:val="24"/>
                <w:lang w:val="ro-RO"/>
              </w:rPr>
            </w:pPr>
            <w:r w:rsidRPr="00274E3F">
              <w:rPr>
                <w:szCs w:val="24"/>
                <w:lang w:val="ro-RO"/>
              </w:rPr>
              <w:t>Interes pentru implementarea de proiecte de protecţia mediului</w:t>
            </w:r>
            <w:r w:rsidR="002B3994">
              <w:rPr>
                <w:szCs w:val="24"/>
                <w:lang w:val="ro-RO"/>
              </w:rPr>
              <w:t>, apelor și pădurilor</w:t>
            </w:r>
          </w:p>
        </w:tc>
        <w:tc>
          <w:tcPr>
            <w:tcW w:w="906" w:type="pct"/>
            <w:shd w:val="clear" w:color="auto" w:fill="FFFFFF" w:themeFill="background1"/>
            <w:vAlign w:val="center"/>
          </w:tcPr>
          <w:p w14:paraId="6D0310C1" w14:textId="09C1706F" w:rsidR="00D32390" w:rsidRPr="00274E3F" w:rsidRDefault="00D32390" w:rsidP="00F12D9C">
            <w:pPr>
              <w:spacing w:line="276" w:lineRule="auto"/>
              <w:ind w:right="-90"/>
              <w:jc w:val="center"/>
              <w:rPr>
                <w:szCs w:val="24"/>
                <w:lang w:val="ro-RO"/>
              </w:rPr>
            </w:pPr>
          </w:p>
        </w:tc>
        <w:tc>
          <w:tcPr>
            <w:tcW w:w="702" w:type="pct"/>
            <w:shd w:val="clear" w:color="auto" w:fill="FFFFFF" w:themeFill="background1"/>
            <w:vAlign w:val="center"/>
          </w:tcPr>
          <w:p w14:paraId="5F67CC84"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4417B07B" w14:textId="77777777" w:rsidTr="00525BFB">
        <w:trPr>
          <w:jc w:val="center"/>
        </w:trPr>
        <w:tc>
          <w:tcPr>
            <w:tcW w:w="1016" w:type="pct"/>
            <w:shd w:val="clear" w:color="auto" w:fill="FFFFFF" w:themeFill="background1"/>
            <w:vAlign w:val="center"/>
          </w:tcPr>
          <w:p w14:paraId="0F4880EB" w14:textId="77777777" w:rsidR="00D32390" w:rsidRPr="00274E3F" w:rsidRDefault="00D32390" w:rsidP="00F12D9C">
            <w:pPr>
              <w:widowControl w:val="0"/>
              <w:spacing w:line="276" w:lineRule="auto"/>
              <w:ind w:left="180"/>
              <w:jc w:val="center"/>
              <w:rPr>
                <w:szCs w:val="24"/>
                <w:lang w:val="ro-RO"/>
              </w:rPr>
            </w:pPr>
            <w:r w:rsidRPr="00274E3F">
              <w:rPr>
                <w:szCs w:val="24"/>
                <w:lang w:val="ro-RO"/>
              </w:rPr>
              <w:t>Agenţia Naţională pentru Protecţia Mediului</w:t>
            </w:r>
          </w:p>
        </w:tc>
        <w:tc>
          <w:tcPr>
            <w:tcW w:w="1068" w:type="pct"/>
            <w:shd w:val="clear" w:color="auto" w:fill="FFFFFF" w:themeFill="background1"/>
            <w:vAlign w:val="center"/>
          </w:tcPr>
          <w:p w14:paraId="6B86648D" w14:textId="61AD3907" w:rsidR="00D32390" w:rsidRPr="00274E3F" w:rsidRDefault="00D32390" w:rsidP="00F12D9C">
            <w:pPr>
              <w:widowControl w:val="0"/>
              <w:spacing w:line="276" w:lineRule="auto"/>
              <w:ind w:right="-91"/>
              <w:jc w:val="center"/>
              <w:rPr>
                <w:szCs w:val="24"/>
                <w:lang w:val="ro-RO"/>
              </w:rPr>
            </w:pPr>
            <w:r w:rsidRPr="00274E3F">
              <w:rPr>
                <w:szCs w:val="24"/>
                <w:lang w:val="ro-RO"/>
              </w:rPr>
              <w:t>Autoritate de mediu, rol de cont</w:t>
            </w:r>
            <w:r w:rsidR="00525BFB">
              <w:rPr>
                <w:szCs w:val="24"/>
                <w:lang w:val="ro-RO"/>
              </w:rPr>
              <w:t>r</w:t>
            </w:r>
            <w:r w:rsidRPr="00274E3F">
              <w:rPr>
                <w:szCs w:val="24"/>
                <w:lang w:val="ro-RO"/>
              </w:rPr>
              <w:t>ol</w:t>
            </w:r>
            <w:r w:rsidR="002B3994">
              <w:rPr>
                <w:szCs w:val="24"/>
                <w:lang w:val="ro-RO"/>
              </w:rPr>
              <w:t xml:space="preserve">, </w:t>
            </w:r>
            <w:r w:rsidRPr="00274E3F">
              <w:rPr>
                <w:szCs w:val="24"/>
                <w:lang w:val="ro-RO"/>
              </w:rPr>
              <w:t>reglementare</w:t>
            </w:r>
            <w:r w:rsidR="002B3994">
              <w:rPr>
                <w:szCs w:val="24"/>
                <w:lang w:val="ro-RO"/>
              </w:rPr>
              <w:t xml:space="preserve"> și administrare în domeniul ariilor naturale protejate</w:t>
            </w:r>
          </w:p>
        </w:tc>
        <w:tc>
          <w:tcPr>
            <w:tcW w:w="1309" w:type="pct"/>
            <w:shd w:val="clear" w:color="auto" w:fill="FFFFFF" w:themeFill="background1"/>
            <w:vAlign w:val="center"/>
          </w:tcPr>
          <w:p w14:paraId="450CE796" w14:textId="449D7C30" w:rsidR="00D32390" w:rsidRPr="00274E3F" w:rsidRDefault="00D32390" w:rsidP="00F12D9C">
            <w:pPr>
              <w:tabs>
                <w:tab w:val="left" w:pos="1096"/>
                <w:tab w:val="left" w:pos="1130"/>
              </w:tabs>
              <w:spacing w:line="276" w:lineRule="auto"/>
              <w:ind w:right="-15"/>
              <w:jc w:val="center"/>
              <w:rPr>
                <w:szCs w:val="24"/>
                <w:lang w:val="ro-RO"/>
              </w:rPr>
            </w:pPr>
            <w:r w:rsidRPr="00274E3F">
              <w:rPr>
                <w:szCs w:val="24"/>
                <w:lang w:val="ro-RO"/>
              </w:rPr>
              <w:t>Interes pentru</w:t>
            </w:r>
            <w:r w:rsidR="006D2818" w:rsidRPr="00274E3F">
              <w:rPr>
                <w:szCs w:val="24"/>
                <w:lang w:val="ro-RO"/>
              </w:rPr>
              <w:t xml:space="preserve"> </w:t>
            </w:r>
            <w:r w:rsidRPr="00274E3F">
              <w:rPr>
                <w:szCs w:val="24"/>
                <w:lang w:val="ro-RO"/>
              </w:rPr>
              <w:t>intervenţii de</w:t>
            </w:r>
            <w:r w:rsidR="006D2818" w:rsidRPr="00274E3F">
              <w:rPr>
                <w:szCs w:val="24"/>
                <w:lang w:val="ro-RO"/>
              </w:rPr>
              <w:t xml:space="preserve"> </w:t>
            </w:r>
            <w:r w:rsidRPr="00274E3F">
              <w:rPr>
                <w:szCs w:val="24"/>
                <w:lang w:val="ro-RO"/>
              </w:rPr>
              <w:t>protecţia mediului</w:t>
            </w:r>
          </w:p>
        </w:tc>
        <w:tc>
          <w:tcPr>
            <w:tcW w:w="906" w:type="pct"/>
            <w:shd w:val="clear" w:color="auto" w:fill="FFFFFF" w:themeFill="background1"/>
            <w:vAlign w:val="center"/>
          </w:tcPr>
          <w:p w14:paraId="1B1D488D" w14:textId="5D0303DA" w:rsidR="00D32390" w:rsidRPr="00274E3F" w:rsidRDefault="00D32390" w:rsidP="00F12D9C">
            <w:pPr>
              <w:pStyle w:val="ListParagraph"/>
              <w:spacing w:line="276" w:lineRule="auto"/>
              <w:ind w:left="-14" w:right="-90"/>
              <w:contextualSpacing w:val="0"/>
              <w:jc w:val="center"/>
              <w:rPr>
                <w:szCs w:val="24"/>
                <w:lang w:val="ro-RO"/>
              </w:rPr>
            </w:pPr>
          </w:p>
        </w:tc>
        <w:tc>
          <w:tcPr>
            <w:tcW w:w="702" w:type="pct"/>
            <w:shd w:val="clear" w:color="auto" w:fill="FFFFFF" w:themeFill="background1"/>
            <w:vAlign w:val="center"/>
          </w:tcPr>
          <w:p w14:paraId="7BF36932"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02B03D46" w14:textId="77777777" w:rsidTr="00525BFB">
        <w:trPr>
          <w:jc w:val="center"/>
        </w:trPr>
        <w:tc>
          <w:tcPr>
            <w:tcW w:w="1016" w:type="pct"/>
            <w:shd w:val="clear" w:color="auto" w:fill="FFFFFF" w:themeFill="background1"/>
            <w:vAlign w:val="center"/>
          </w:tcPr>
          <w:p w14:paraId="5BDA2856" w14:textId="77777777" w:rsidR="00D32390" w:rsidRPr="00274E3F" w:rsidRDefault="00D32390" w:rsidP="00F12D9C">
            <w:pPr>
              <w:widowControl w:val="0"/>
              <w:spacing w:line="276" w:lineRule="auto"/>
              <w:ind w:left="180"/>
              <w:jc w:val="center"/>
              <w:rPr>
                <w:szCs w:val="24"/>
                <w:lang w:val="ro-RO"/>
              </w:rPr>
            </w:pPr>
            <w:r w:rsidRPr="00274E3F">
              <w:rPr>
                <w:szCs w:val="24"/>
                <w:lang w:val="ro-RO"/>
              </w:rPr>
              <w:t>Agenţia Judeţeană pentru Protecţia Mediului</w:t>
            </w:r>
          </w:p>
        </w:tc>
        <w:tc>
          <w:tcPr>
            <w:tcW w:w="1068" w:type="pct"/>
            <w:shd w:val="clear" w:color="auto" w:fill="FFFFFF" w:themeFill="background1"/>
            <w:vAlign w:val="center"/>
          </w:tcPr>
          <w:p w14:paraId="5B4A5A49" w14:textId="1EBB1832" w:rsidR="00D32390" w:rsidRPr="00274E3F" w:rsidRDefault="00D32390" w:rsidP="00F12D9C">
            <w:pPr>
              <w:widowControl w:val="0"/>
              <w:spacing w:line="276" w:lineRule="auto"/>
              <w:ind w:right="-91"/>
              <w:jc w:val="center"/>
              <w:rPr>
                <w:szCs w:val="24"/>
                <w:lang w:val="ro-RO"/>
              </w:rPr>
            </w:pPr>
            <w:r w:rsidRPr="00274E3F">
              <w:rPr>
                <w:szCs w:val="24"/>
                <w:lang w:val="ro-RO"/>
              </w:rPr>
              <w:t>Autoritate de mediu, rol de cont</w:t>
            </w:r>
            <w:r w:rsidR="00525BFB">
              <w:rPr>
                <w:szCs w:val="24"/>
                <w:lang w:val="ro-RO"/>
              </w:rPr>
              <w:t>r</w:t>
            </w:r>
            <w:r w:rsidRPr="00274E3F">
              <w:rPr>
                <w:szCs w:val="24"/>
                <w:lang w:val="ro-RO"/>
              </w:rPr>
              <w:t>ol şi reglementare</w:t>
            </w:r>
          </w:p>
        </w:tc>
        <w:tc>
          <w:tcPr>
            <w:tcW w:w="1309" w:type="pct"/>
            <w:shd w:val="clear" w:color="auto" w:fill="FFFFFF" w:themeFill="background1"/>
            <w:vAlign w:val="center"/>
          </w:tcPr>
          <w:p w14:paraId="4E7683B3" w14:textId="77777777" w:rsidR="00D32390" w:rsidRPr="00274E3F" w:rsidRDefault="00D32390" w:rsidP="00F12D9C">
            <w:pPr>
              <w:pStyle w:val="ListParagraph"/>
              <w:tabs>
                <w:tab w:val="left" w:pos="1096"/>
                <w:tab w:val="left" w:pos="1130"/>
              </w:tabs>
              <w:spacing w:line="276" w:lineRule="auto"/>
              <w:ind w:left="-149" w:right="-15"/>
              <w:contextualSpacing w:val="0"/>
              <w:jc w:val="center"/>
              <w:rPr>
                <w:szCs w:val="24"/>
                <w:lang w:val="ro-RO"/>
              </w:rPr>
            </w:pPr>
            <w:r w:rsidRPr="00274E3F">
              <w:rPr>
                <w:szCs w:val="24"/>
                <w:lang w:val="ro-RO"/>
              </w:rPr>
              <w:t>Interes pentru intervenţii de protecţia mediului</w:t>
            </w:r>
          </w:p>
        </w:tc>
        <w:tc>
          <w:tcPr>
            <w:tcW w:w="906" w:type="pct"/>
            <w:shd w:val="clear" w:color="auto" w:fill="FFFFFF" w:themeFill="background1"/>
            <w:vAlign w:val="center"/>
          </w:tcPr>
          <w:p w14:paraId="33A75A6C" w14:textId="77777777" w:rsidR="00D32390" w:rsidRPr="00274E3F" w:rsidRDefault="00D32390" w:rsidP="00F12D9C">
            <w:pPr>
              <w:pStyle w:val="ListParagraph"/>
              <w:spacing w:line="276" w:lineRule="auto"/>
              <w:ind w:left="-14" w:right="-90"/>
              <w:contextualSpacing w:val="0"/>
              <w:jc w:val="center"/>
              <w:rPr>
                <w:szCs w:val="24"/>
                <w:lang w:val="ro-RO"/>
              </w:rPr>
            </w:pPr>
          </w:p>
        </w:tc>
        <w:tc>
          <w:tcPr>
            <w:tcW w:w="702" w:type="pct"/>
            <w:shd w:val="clear" w:color="auto" w:fill="FFFFFF" w:themeFill="background1"/>
            <w:vAlign w:val="center"/>
          </w:tcPr>
          <w:p w14:paraId="3644A665" w14:textId="77777777" w:rsidR="00D32390" w:rsidRPr="00274E3F" w:rsidRDefault="00D32390" w:rsidP="00F12D9C">
            <w:pPr>
              <w:pStyle w:val="ListParagraph"/>
              <w:spacing w:line="276" w:lineRule="auto"/>
              <w:ind w:left="-149"/>
              <w:contextualSpacing w:val="0"/>
              <w:jc w:val="center"/>
              <w:rPr>
                <w:szCs w:val="24"/>
                <w:lang w:val="ro-RO"/>
              </w:rPr>
            </w:pPr>
            <w:r w:rsidRPr="00274E3F">
              <w:rPr>
                <w:szCs w:val="24"/>
                <w:lang w:val="ro-RO"/>
              </w:rPr>
              <w:t>Mare</w:t>
            </w:r>
          </w:p>
        </w:tc>
      </w:tr>
      <w:tr w:rsidR="00D32390" w:rsidRPr="00274E3F" w14:paraId="1271F975" w14:textId="77777777" w:rsidTr="00525BFB">
        <w:trPr>
          <w:jc w:val="center"/>
        </w:trPr>
        <w:tc>
          <w:tcPr>
            <w:tcW w:w="1016" w:type="pct"/>
            <w:shd w:val="clear" w:color="auto" w:fill="FFFFFF" w:themeFill="background1"/>
            <w:vAlign w:val="center"/>
          </w:tcPr>
          <w:p w14:paraId="3E2B4BF8" w14:textId="77777777" w:rsidR="00D32390" w:rsidRPr="00274E3F" w:rsidRDefault="00D32390" w:rsidP="00F12D9C">
            <w:pPr>
              <w:widowControl w:val="0"/>
              <w:spacing w:line="276" w:lineRule="auto"/>
              <w:ind w:left="180"/>
              <w:jc w:val="center"/>
              <w:rPr>
                <w:szCs w:val="24"/>
                <w:lang w:val="ro-RO"/>
              </w:rPr>
            </w:pPr>
            <w:r w:rsidRPr="00274E3F">
              <w:rPr>
                <w:szCs w:val="24"/>
                <w:lang w:val="ro-RO"/>
              </w:rPr>
              <w:t>Garda de Mediu Vrancea</w:t>
            </w:r>
          </w:p>
        </w:tc>
        <w:tc>
          <w:tcPr>
            <w:tcW w:w="1068" w:type="pct"/>
            <w:shd w:val="clear" w:color="auto" w:fill="FFFFFF" w:themeFill="background1"/>
            <w:vAlign w:val="center"/>
          </w:tcPr>
          <w:p w14:paraId="1E0E4303" w14:textId="77777777" w:rsidR="00D32390" w:rsidRPr="00274E3F" w:rsidRDefault="00D32390" w:rsidP="00F12D9C">
            <w:pPr>
              <w:widowControl w:val="0"/>
              <w:spacing w:line="276" w:lineRule="auto"/>
              <w:ind w:right="-91"/>
              <w:jc w:val="center"/>
              <w:rPr>
                <w:szCs w:val="24"/>
                <w:lang w:val="ro-RO"/>
              </w:rPr>
            </w:pPr>
            <w:r w:rsidRPr="00274E3F">
              <w:rPr>
                <w:szCs w:val="24"/>
                <w:lang w:val="ro-RO"/>
              </w:rPr>
              <w:t>Control</w:t>
            </w:r>
          </w:p>
        </w:tc>
        <w:tc>
          <w:tcPr>
            <w:tcW w:w="1309" w:type="pct"/>
            <w:shd w:val="clear" w:color="auto" w:fill="FFFFFF" w:themeFill="background1"/>
            <w:vAlign w:val="center"/>
          </w:tcPr>
          <w:p w14:paraId="242D935F" w14:textId="3E3E02FD" w:rsidR="00D32390" w:rsidRPr="00274E3F" w:rsidRDefault="00D32390" w:rsidP="00F12D9C">
            <w:pPr>
              <w:pStyle w:val="ListParagraph"/>
              <w:tabs>
                <w:tab w:val="left" w:pos="1096"/>
                <w:tab w:val="left" w:pos="1130"/>
              </w:tabs>
              <w:spacing w:line="276" w:lineRule="auto"/>
              <w:ind w:left="-149" w:right="-15"/>
              <w:contextualSpacing w:val="0"/>
              <w:jc w:val="center"/>
              <w:rPr>
                <w:szCs w:val="24"/>
                <w:lang w:val="ro-RO"/>
              </w:rPr>
            </w:pPr>
            <w:r w:rsidRPr="00274E3F">
              <w:rPr>
                <w:szCs w:val="24"/>
                <w:lang w:val="ro-RO"/>
              </w:rPr>
              <w:t>Atitudine pozitivă faţă de protecţia mediului</w:t>
            </w:r>
          </w:p>
        </w:tc>
        <w:tc>
          <w:tcPr>
            <w:tcW w:w="906" w:type="pct"/>
            <w:shd w:val="clear" w:color="auto" w:fill="FFFFFF" w:themeFill="background1"/>
            <w:vAlign w:val="center"/>
          </w:tcPr>
          <w:p w14:paraId="037B6FB8" w14:textId="77777777" w:rsidR="00D32390" w:rsidRPr="00274E3F" w:rsidRDefault="00D32390" w:rsidP="00F12D9C">
            <w:pPr>
              <w:pStyle w:val="ListParagraph"/>
              <w:spacing w:line="276" w:lineRule="auto"/>
              <w:ind w:left="-14" w:right="-90"/>
              <w:contextualSpacing w:val="0"/>
              <w:jc w:val="center"/>
              <w:rPr>
                <w:szCs w:val="24"/>
                <w:lang w:val="ro-RO"/>
              </w:rPr>
            </w:pPr>
          </w:p>
        </w:tc>
        <w:tc>
          <w:tcPr>
            <w:tcW w:w="702" w:type="pct"/>
            <w:shd w:val="clear" w:color="auto" w:fill="FFFFFF" w:themeFill="background1"/>
            <w:vAlign w:val="center"/>
          </w:tcPr>
          <w:p w14:paraId="1F6C2271"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430BDA6D" w14:textId="77777777" w:rsidTr="00525BFB">
        <w:trPr>
          <w:jc w:val="center"/>
        </w:trPr>
        <w:tc>
          <w:tcPr>
            <w:tcW w:w="1016" w:type="pct"/>
            <w:shd w:val="clear" w:color="auto" w:fill="FFFFFF" w:themeFill="background1"/>
            <w:vAlign w:val="center"/>
          </w:tcPr>
          <w:p w14:paraId="53F3E987" w14:textId="77777777" w:rsidR="00D32390" w:rsidRPr="00274E3F" w:rsidRDefault="00D32390" w:rsidP="00F12D9C">
            <w:pPr>
              <w:widowControl w:val="0"/>
              <w:spacing w:line="276" w:lineRule="auto"/>
              <w:ind w:left="180"/>
              <w:jc w:val="center"/>
              <w:rPr>
                <w:szCs w:val="24"/>
                <w:lang w:val="ro-RO"/>
              </w:rPr>
            </w:pPr>
            <w:r w:rsidRPr="00274E3F">
              <w:rPr>
                <w:szCs w:val="24"/>
                <w:lang w:val="ro-RO"/>
              </w:rPr>
              <w:t>Inspectoratul de jandarmi județean Vrancea</w:t>
            </w:r>
          </w:p>
        </w:tc>
        <w:tc>
          <w:tcPr>
            <w:tcW w:w="1068" w:type="pct"/>
            <w:shd w:val="clear" w:color="auto" w:fill="FFFFFF" w:themeFill="background1"/>
            <w:vAlign w:val="center"/>
          </w:tcPr>
          <w:p w14:paraId="4F52BC21" w14:textId="77777777" w:rsidR="00D32390" w:rsidRPr="00274E3F" w:rsidRDefault="00D32390" w:rsidP="00F12D9C">
            <w:pPr>
              <w:widowControl w:val="0"/>
              <w:spacing w:line="276" w:lineRule="auto"/>
              <w:jc w:val="center"/>
              <w:rPr>
                <w:szCs w:val="24"/>
                <w:lang w:val="ro-RO"/>
              </w:rPr>
            </w:pPr>
            <w:r w:rsidRPr="00274E3F">
              <w:rPr>
                <w:szCs w:val="24"/>
                <w:lang w:val="ro-RO"/>
              </w:rPr>
              <w:t>Control</w:t>
            </w:r>
          </w:p>
        </w:tc>
        <w:tc>
          <w:tcPr>
            <w:tcW w:w="1309" w:type="pct"/>
            <w:shd w:val="clear" w:color="auto" w:fill="FFFFFF" w:themeFill="background1"/>
            <w:vAlign w:val="center"/>
          </w:tcPr>
          <w:p w14:paraId="340820E5" w14:textId="77777777" w:rsidR="00D32390" w:rsidRPr="00274E3F" w:rsidRDefault="00D32390" w:rsidP="00F12D9C">
            <w:pPr>
              <w:pStyle w:val="ListParagraph"/>
              <w:tabs>
                <w:tab w:val="left" w:pos="1096"/>
                <w:tab w:val="left" w:pos="1130"/>
              </w:tabs>
              <w:spacing w:line="276" w:lineRule="auto"/>
              <w:ind w:left="-149" w:right="446"/>
              <w:contextualSpacing w:val="0"/>
              <w:jc w:val="center"/>
              <w:rPr>
                <w:szCs w:val="24"/>
                <w:lang w:val="ro-RO"/>
              </w:rPr>
            </w:pPr>
          </w:p>
        </w:tc>
        <w:tc>
          <w:tcPr>
            <w:tcW w:w="906" w:type="pct"/>
            <w:shd w:val="clear" w:color="auto" w:fill="FFFFFF" w:themeFill="background1"/>
            <w:vAlign w:val="center"/>
          </w:tcPr>
          <w:p w14:paraId="36E2C20A" w14:textId="77777777" w:rsidR="00D32390" w:rsidRPr="00274E3F" w:rsidRDefault="00D32390" w:rsidP="00F12D9C">
            <w:pPr>
              <w:pStyle w:val="ListParagraph"/>
              <w:spacing w:line="276" w:lineRule="auto"/>
              <w:ind w:left="-14" w:right="-90"/>
              <w:contextualSpacing w:val="0"/>
              <w:jc w:val="center"/>
              <w:rPr>
                <w:szCs w:val="24"/>
                <w:lang w:val="ro-RO"/>
              </w:rPr>
            </w:pPr>
          </w:p>
        </w:tc>
        <w:tc>
          <w:tcPr>
            <w:tcW w:w="702" w:type="pct"/>
            <w:shd w:val="clear" w:color="auto" w:fill="FFFFFF" w:themeFill="background1"/>
            <w:vAlign w:val="center"/>
          </w:tcPr>
          <w:p w14:paraId="4FC13B46" w14:textId="77777777" w:rsidR="00D32390" w:rsidRPr="00274E3F" w:rsidRDefault="00D32390" w:rsidP="00F12D9C">
            <w:pPr>
              <w:spacing w:line="276" w:lineRule="auto"/>
              <w:jc w:val="center"/>
              <w:rPr>
                <w:szCs w:val="24"/>
                <w:lang w:val="ro-RO"/>
              </w:rPr>
            </w:pPr>
            <w:r w:rsidRPr="00274E3F">
              <w:rPr>
                <w:szCs w:val="24"/>
                <w:lang w:val="ro-RO"/>
              </w:rPr>
              <w:t>Mică</w:t>
            </w:r>
          </w:p>
        </w:tc>
      </w:tr>
      <w:tr w:rsidR="00D32390" w:rsidRPr="00274E3F" w14:paraId="51EC6EA3" w14:textId="77777777" w:rsidTr="00525BFB">
        <w:trPr>
          <w:jc w:val="center"/>
        </w:trPr>
        <w:tc>
          <w:tcPr>
            <w:tcW w:w="5000" w:type="pct"/>
            <w:gridSpan w:val="5"/>
            <w:shd w:val="clear" w:color="auto" w:fill="FFFFFF" w:themeFill="background1"/>
            <w:vAlign w:val="center"/>
          </w:tcPr>
          <w:p w14:paraId="38C753F3" w14:textId="77777777" w:rsidR="00D32390" w:rsidRPr="00274E3F" w:rsidRDefault="00D32390" w:rsidP="00F12D9C">
            <w:pPr>
              <w:pStyle w:val="ListParagraph"/>
              <w:spacing w:line="276" w:lineRule="auto"/>
              <w:ind w:left="-149"/>
              <w:contextualSpacing w:val="0"/>
              <w:jc w:val="center"/>
              <w:rPr>
                <w:b/>
                <w:bCs/>
                <w:szCs w:val="24"/>
                <w:lang w:val="ro-RO"/>
              </w:rPr>
            </w:pPr>
            <w:r w:rsidRPr="00274E3F">
              <w:rPr>
                <w:b/>
                <w:bCs/>
                <w:szCs w:val="24"/>
                <w:lang w:val="ro-RO"/>
              </w:rPr>
              <w:t>Autorităţi publice locale</w:t>
            </w:r>
          </w:p>
        </w:tc>
      </w:tr>
      <w:tr w:rsidR="00D32390" w:rsidRPr="00274E3F" w14:paraId="115416F2" w14:textId="77777777" w:rsidTr="00525BFB">
        <w:trPr>
          <w:jc w:val="center"/>
        </w:trPr>
        <w:tc>
          <w:tcPr>
            <w:tcW w:w="1016" w:type="pct"/>
            <w:shd w:val="clear" w:color="auto" w:fill="FFFFFF" w:themeFill="background1"/>
            <w:vAlign w:val="center"/>
          </w:tcPr>
          <w:p w14:paraId="765D497D" w14:textId="77777777" w:rsidR="00D32390" w:rsidRPr="00274E3F" w:rsidRDefault="00D32390" w:rsidP="00F12D9C">
            <w:pPr>
              <w:spacing w:line="276" w:lineRule="auto"/>
              <w:jc w:val="center"/>
              <w:rPr>
                <w:szCs w:val="24"/>
                <w:lang w:val="ro-RO"/>
              </w:rPr>
            </w:pPr>
            <w:r w:rsidRPr="00274E3F">
              <w:rPr>
                <w:szCs w:val="24"/>
                <w:lang w:val="ro-RO"/>
              </w:rPr>
              <w:t>Consiliul Județean Vrancea</w:t>
            </w:r>
          </w:p>
        </w:tc>
        <w:tc>
          <w:tcPr>
            <w:tcW w:w="1068" w:type="pct"/>
            <w:shd w:val="clear" w:color="auto" w:fill="FFFFFF" w:themeFill="background1"/>
            <w:vAlign w:val="center"/>
          </w:tcPr>
          <w:p w14:paraId="73D93E49" w14:textId="77777777" w:rsidR="00D32390" w:rsidRPr="00274E3F" w:rsidRDefault="00D32390" w:rsidP="00F12D9C">
            <w:pPr>
              <w:widowControl w:val="0"/>
              <w:spacing w:line="276" w:lineRule="auto"/>
              <w:jc w:val="center"/>
              <w:rPr>
                <w:szCs w:val="24"/>
                <w:lang w:val="ro-RO"/>
              </w:rPr>
            </w:pPr>
            <w:r w:rsidRPr="00274E3F">
              <w:rPr>
                <w:szCs w:val="24"/>
                <w:lang w:val="ro-RO"/>
              </w:rPr>
              <w:t>Elaborarea de strategii judeţene de protecţia mediului şi promovarea turismului</w:t>
            </w:r>
          </w:p>
        </w:tc>
        <w:tc>
          <w:tcPr>
            <w:tcW w:w="1309" w:type="pct"/>
            <w:shd w:val="clear" w:color="auto" w:fill="FFFFFF" w:themeFill="background1"/>
            <w:vAlign w:val="center"/>
          </w:tcPr>
          <w:p w14:paraId="1BB85E9C" w14:textId="0925BFAD" w:rsidR="00D32390" w:rsidRPr="00274E3F" w:rsidRDefault="00D32390" w:rsidP="00F12D9C">
            <w:pPr>
              <w:tabs>
                <w:tab w:val="left" w:pos="1829"/>
              </w:tabs>
              <w:spacing w:line="276" w:lineRule="auto"/>
              <w:ind w:right="-156"/>
              <w:jc w:val="center"/>
              <w:rPr>
                <w:szCs w:val="24"/>
                <w:lang w:val="ro-RO"/>
              </w:rPr>
            </w:pPr>
            <w:r w:rsidRPr="00274E3F">
              <w:rPr>
                <w:szCs w:val="24"/>
                <w:lang w:val="ro-RO"/>
              </w:rPr>
              <w:t>Strategia judeţeană de promovare turistică</w:t>
            </w:r>
          </w:p>
        </w:tc>
        <w:tc>
          <w:tcPr>
            <w:tcW w:w="906" w:type="pct"/>
            <w:shd w:val="clear" w:color="auto" w:fill="FFFFFF" w:themeFill="background1"/>
            <w:vAlign w:val="center"/>
          </w:tcPr>
          <w:p w14:paraId="0B125054" w14:textId="77777777" w:rsidR="00D32390" w:rsidRPr="00274E3F" w:rsidRDefault="00D32390" w:rsidP="00F12D9C">
            <w:pPr>
              <w:pStyle w:val="ListParagraph"/>
              <w:spacing w:line="276" w:lineRule="auto"/>
              <w:ind w:left="-14" w:right="-90"/>
              <w:contextualSpacing w:val="0"/>
              <w:jc w:val="center"/>
              <w:rPr>
                <w:szCs w:val="24"/>
                <w:lang w:val="ro-RO"/>
              </w:rPr>
            </w:pPr>
          </w:p>
        </w:tc>
        <w:tc>
          <w:tcPr>
            <w:tcW w:w="702" w:type="pct"/>
            <w:shd w:val="clear" w:color="auto" w:fill="FFFFFF" w:themeFill="background1"/>
            <w:vAlign w:val="center"/>
          </w:tcPr>
          <w:p w14:paraId="5084CA5C" w14:textId="77777777" w:rsidR="00D32390" w:rsidRPr="00274E3F" w:rsidRDefault="00D32390" w:rsidP="00F12D9C">
            <w:pPr>
              <w:spacing w:line="276" w:lineRule="auto"/>
              <w:jc w:val="center"/>
              <w:rPr>
                <w:szCs w:val="24"/>
                <w:lang w:val="ro-RO"/>
              </w:rPr>
            </w:pPr>
            <w:r w:rsidRPr="00274E3F">
              <w:rPr>
                <w:szCs w:val="24"/>
                <w:lang w:val="ro-RO"/>
              </w:rPr>
              <w:t>Medie</w:t>
            </w:r>
          </w:p>
        </w:tc>
      </w:tr>
      <w:tr w:rsidR="00D32390" w:rsidRPr="00274E3F" w14:paraId="648269F8" w14:textId="77777777" w:rsidTr="00525BFB">
        <w:trPr>
          <w:jc w:val="center"/>
        </w:trPr>
        <w:tc>
          <w:tcPr>
            <w:tcW w:w="1016" w:type="pct"/>
            <w:shd w:val="clear" w:color="auto" w:fill="FFFFFF" w:themeFill="background1"/>
            <w:vAlign w:val="center"/>
          </w:tcPr>
          <w:p w14:paraId="62010E7D" w14:textId="77777777" w:rsidR="00D32390" w:rsidRPr="00274E3F" w:rsidRDefault="00D32390" w:rsidP="00F12D9C">
            <w:pPr>
              <w:spacing w:line="276" w:lineRule="auto"/>
              <w:jc w:val="center"/>
              <w:rPr>
                <w:szCs w:val="24"/>
                <w:lang w:val="ro-RO" w:eastAsia="en-GB"/>
              </w:rPr>
            </w:pPr>
            <w:r w:rsidRPr="00274E3F">
              <w:rPr>
                <w:szCs w:val="24"/>
                <w:lang w:val="ro-RO"/>
              </w:rPr>
              <w:t xml:space="preserve">Consiliul Local </w:t>
            </w:r>
            <w:r w:rsidRPr="00274E3F">
              <w:rPr>
                <w:szCs w:val="24"/>
                <w:lang w:val="ro-RO" w:eastAsia="en-GB"/>
              </w:rPr>
              <w:t>Păuleşti</w:t>
            </w:r>
          </w:p>
        </w:tc>
        <w:tc>
          <w:tcPr>
            <w:tcW w:w="1068" w:type="pct"/>
            <w:shd w:val="clear" w:color="auto" w:fill="FFFFFF" w:themeFill="background1"/>
            <w:vAlign w:val="center"/>
          </w:tcPr>
          <w:p w14:paraId="5D95C3AD" w14:textId="77777777" w:rsidR="00D32390" w:rsidRPr="00274E3F" w:rsidRDefault="00D32390" w:rsidP="00F12D9C">
            <w:pPr>
              <w:spacing w:line="276" w:lineRule="auto"/>
              <w:jc w:val="center"/>
              <w:rPr>
                <w:szCs w:val="24"/>
                <w:lang w:val="ro-RO"/>
              </w:rPr>
            </w:pPr>
            <w:r w:rsidRPr="00274E3F">
              <w:rPr>
                <w:szCs w:val="24"/>
                <w:lang w:val="ro-RO"/>
              </w:rPr>
              <w:t>Elaborare PUG, emitere autorizaţii de construcţie, coordonarea instituţiilor locale precum poliţia locală şi şcoala</w:t>
            </w:r>
          </w:p>
        </w:tc>
        <w:tc>
          <w:tcPr>
            <w:tcW w:w="1309" w:type="pct"/>
            <w:shd w:val="clear" w:color="auto" w:fill="FFFFFF" w:themeFill="background1"/>
            <w:vAlign w:val="center"/>
          </w:tcPr>
          <w:p w14:paraId="55809DC3" w14:textId="0DD9881F" w:rsidR="00D32390" w:rsidRPr="00274E3F" w:rsidRDefault="00D32390" w:rsidP="00F12D9C">
            <w:pPr>
              <w:pStyle w:val="ListParagraph"/>
              <w:tabs>
                <w:tab w:val="left" w:pos="1130"/>
              </w:tabs>
              <w:spacing w:line="276" w:lineRule="auto"/>
              <w:ind w:left="-149" w:right="-15"/>
              <w:contextualSpacing w:val="0"/>
              <w:jc w:val="center"/>
              <w:rPr>
                <w:szCs w:val="24"/>
                <w:lang w:val="ro-RO"/>
              </w:rPr>
            </w:pPr>
            <w:r w:rsidRPr="00274E3F">
              <w:rPr>
                <w:szCs w:val="24"/>
                <w:lang w:val="ro-RO"/>
              </w:rPr>
              <w:t xml:space="preserve">Interes mic faţă de zona </w:t>
            </w:r>
            <w:r w:rsidR="00840E9F" w:rsidRPr="00274E3F">
              <w:rPr>
                <w:bCs/>
                <w:szCs w:val="24"/>
                <w:lang w:val="ro-RO"/>
              </w:rPr>
              <w:t>ariei naturale protejate</w:t>
            </w:r>
          </w:p>
          <w:p w14:paraId="42311A7B" w14:textId="1C6EADA7" w:rsidR="00D32390" w:rsidRPr="00274E3F" w:rsidRDefault="00D32390" w:rsidP="00F12D9C">
            <w:pPr>
              <w:pStyle w:val="ListParagraph"/>
              <w:tabs>
                <w:tab w:val="left" w:pos="1096"/>
                <w:tab w:val="left" w:pos="1130"/>
              </w:tabs>
              <w:spacing w:line="276" w:lineRule="auto"/>
              <w:ind w:left="-149" w:right="-15"/>
              <w:contextualSpacing w:val="0"/>
              <w:jc w:val="center"/>
              <w:rPr>
                <w:szCs w:val="24"/>
                <w:lang w:val="ro-RO"/>
              </w:rPr>
            </w:pPr>
            <w:r w:rsidRPr="00274E3F">
              <w:rPr>
                <w:szCs w:val="24"/>
                <w:lang w:val="ro-RO"/>
              </w:rPr>
              <w:t>Nu există planuri</w:t>
            </w:r>
            <w:r w:rsidR="006D2818" w:rsidRPr="00274E3F">
              <w:rPr>
                <w:szCs w:val="24"/>
                <w:lang w:val="ro-RO"/>
              </w:rPr>
              <w:t xml:space="preserve"> </w:t>
            </w:r>
            <w:r w:rsidRPr="00274E3F">
              <w:rPr>
                <w:szCs w:val="24"/>
                <w:lang w:val="ro-RO"/>
              </w:rPr>
              <w:t>locale de valorificare economică a potenţialului de aici</w:t>
            </w:r>
          </w:p>
        </w:tc>
        <w:tc>
          <w:tcPr>
            <w:tcW w:w="906" w:type="pct"/>
            <w:shd w:val="clear" w:color="auto" w:fill="FFFFFF" w:themeFill="background1"/>
            <w:vAlign w:val="center"/>
          </w:tcPr>
          <w:p w14:paraId="70D1B5F3" w14:textId="77777777" w:rsidR="00D32390" w:rsidRPr="00274E3F" w:rsidRDefault="00D32390" w:rsidP="00F12D9C">
            <w:pPr>
              <w:pStyle w:val="ListParagraph"/>
              <w:spacing w:line="276" w:lineRule="auto"/>
              <w:ind w:left="-14" w:right="-90"/>
              <w:contextualSpacing w:val="0"/>
              <w:jc w:val="center"/>
              <w:rPr>
                <w:szCs w:val="24"/>
                <w:lang w:val="ro-RO"/>
              </w:rPr>
            </w:pPr>
          </w:p>
        </w:tc>
        <w:tc>
          <w:tcPr>
            <w:tcW w:w="702" w:type="pct"/>
            <w:shd w:val="clear" w:color="auto" w:fill="FFFFFF" w:themeFill="background1"/>
            <w:vAlign w:val="center"/>
          </w:tcPr>
          <w:p w14:paraId="1B4C987B"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5B839660" w14:textId="77777777" w:rsidTr="00525BFB">
        <w:trPr>
          <w:jc w:val="center"/>
        </w:trPr>
        <w:tc>
          <w:tcPr>
            <w:tcW w:w="1016" w:type="pct"/>
            <w:shd w:val="clear" w:color="auto" w:fill="FFFFFF" w:themeFill="background1"/>
            <w:vAlign w:val="center"/>
          </w:tcPr>
          <w:p w14:paraId="7A282D46" w14:textId="77777777" w:rsidR="00D32390" w:rsidRPr="00274E3F" w:rsidRDefault="00D32390" w:rsidP="00F12D9C">
            <w:pPr>
              <w:spacing w:line="276" w:lineRule="auto"/>
              <w:jc w:val="center"/>
              <w:rPr>
                <w:szCs w:val="24"/>
                <w:lang w:val="ro-RO" w:eastAsia="en-GB"/>
              </w:rPr>
            </w:pPr>
            <w:r w:rsidRPr="00274E3F">
              <w:rPr>
                <w:szCs w:val="24"/>
                <w:lang w:val="ro-RO"/>
              </w:rPr>
              <w:t xml:space="preserve">Consiliul Local </w:t>
            </w:r>
            <w:r w:rsidRPr="00274E3F">
              <w:rPr>
                <w:szCs w:val="24"/>
                <w:lang w:val="ro-RO" w:eastAsia="en-GB"/>
              </w:rPr>
              <w:t>Nistoreşti</w:t>
            </w:r>
          </w:p>
        </w:tc>
        <w:tc>
          <w:tcPr>
            <w:tcW w:w="1068" w:type="pct"/>
            <w:shd w:val="clear" w:color="auto" w:fill="FFFFFF" w:themeFill="background1"/>
            <w:vAlign w:val="center"/>
          </w:tcPr>
          <w:p w14:paraId="725DE2FE" w14:textId="77777777" w:rsidR="00D32390" w:rsidRPr="00274E3F" w:rsidRDefault="00D32390" w:rsidP="00F12D9C">
            <w:pPr>
              <w:spacing w:line="276" w:lineRule="auto"/>
              <w:jc w:val="center"/>
              <w:rPr>
                <w:szCs w:val="24"/>
                <w:lang w:val="ro-RO"/>
              </w:rPr>
            </w:pPr>
            <w:r w:rsidRPr="00274E3F">
              <w:rPr>
                <w:szCs w:val="24"/>
                <w:lang w:val="ro-RO"/>
              </w:rPr>
              <w:t>Elaborare PUG, emitere autorizaţii de construcţie, coordonarea instituţiilor locale precum poliţia locală şi şcoala</w:t>
            </w:r>
          </w:p>
        </w:tc>
        <w:tc>
          <w:tcPr>
            <w:tcW w:w="1309" w:type="pct"/>
            <w:shd w:val="clear" w:color="auto" w:fill="FFFFFF" w:themeFill="background1"/>
            <w:vAlign w:val="center"/>
          </w:tcPr>
          <w:p w14:paraId="16DA2130" w14:textId="77777777" w:rsidR="00D32390" w:rsidRPr="00274E3F" w:rsidRDefault="00D32390" w:rsidP="00F12D9C">
            <w:pPr>
              <w:pStyle w:val="ListParagraph"/>
              <w:tabs>
                <w:tab w:val="left" w:pos="1096"/>
                <w:tab w:val="left" w:pos="1130"/>
              </w:tabs>
              <w:spacing w:line="276" w:lineRule="auto"/>
              <w:ind w:left="-149" w:right="446"/>
              <w:contextualSpacing w:val="0"/>
              <w:jc w:val="center"/>
              <w:rPr>
                <w:szCs w:val="24"/>
                <w:lang w:val="ro-RO"/>
              </w:rPr>
            </w:pPr>
          </w:p>
        </w:tc>
        <w:tc>
          <w:tcPr>
            <w:tcW w:w="906" w:type="pct"/>
            <w:shd w:val="clear" w:color="auto" w:fill="FFFFFF" w:themeFill="background1"/>
            <w:vAlign w:val="center"/>
          </w:tcPr>
          <w:p w14:paraId="497CF0BB" w14:textId="0611E35A" w:rsidR="00D32390" w:rsidRPr="00274E3F" w:rsidRDefault="00D32390" w:rsidP="00F12D9C">
            <w:pPr>
              <w:spacing w:line="276" w:lineRule="auto"/>
              <w:ind w:right="-90"/>
              <w:jc w:val="center"/>
              <w:rPr>
                <w:szCs w:val="24"/>
                <w:lang w:val="ro-RO"/>
              </w:rPr>
            </w:pPr>
            <w:r w:rsidRPr="00274E3F">
              <w:rPr>
                <w:szCs w:val="24"/>
                <w:lang w:val="ro-RO"/>
              </w:rPr>
              <w:t xml:space="preserve">Interes mic faţă de zona </w:t>
            </w:r>
            <w:r w:rsidR="00840E9F" w:rsidRPr="00274E3F">
              <w:rPr>
                <w:bCs/>
                <w:szCs w:val="24"/>
                <w:lang w:val="ro-RO"/>
              </w:rPr>
              <w:t>ariei naturale protejate</w:t>
            </w:r>
          </w:p>
        </w:tc>
        <w:tc>
          <w:tcPr>
            <w:tcW w:w="702" w:type="pct"/>
            <w:shd w:val="clear" w:color="auto" w:fill="FFFFFF" w:themeFill="background1"/>
            <w:vAlign w:val="center"/>
          </w:tcPr>
          <w:p w14:paraId="1F174A21"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68A2148C" w14:textId="77777777" w:rsidTr="00525BFB">
        <w:trPr>
          <w:jc w:val="center"/>
        </w:trPr>
        <w:tc>
          <w:tcPr>
            <w:tcW w:w="5000" w:type="pct"/>
            <w:gridSpan w:val="5"/>
            <w:shd w:val="clear" w:color="auto" w:fill="FFFFFF" w:themeFill="background1"/>
            <w:vAlign w:val="center"/>
          </w:tcPr>
          <w:p w14:paraId="622CB82A" w14:textId="77777777" w:rsidR="00D32390" w:rsidRPr="00274E3F" w:rsidRDefault="00D32390" w:rsidP="00F12D9C">
            <w:pPr>
              <w:pStyle w:val="ListParagraph"/>
              <w:spacing w:line="276" w:lineRule="auto"/>
              <w:ind w:left="-149"/>
              <w:contextualSpacing w:val="0"/>
              <w:jc w:val="center"/>
              <w:rPr>
                <w:b/>
                <w:bCs/>
                <w:szCs w:val="24"/>
                <w:lang w:val="ro-RO"/>
              </w:rPr>
            </w:pPr>
            <w:r w:rsidRPr="00274E3F">
              <w:rPr>
                <w:b/>
                <w:bCs/>
                <w:szCs w:val="24"/>
                <w:lang w:val="ro-RO"/>
              </w:rPr>
              <w:t>ONG-uri de mediu</w:t>
            </w:r>
          </w:p>
        </w:tc>
      </w:tr>
      <w:tr w:rsidR="00D32390" w:rsidRPr="00274E3F" w14:paraId="3FFF1463" w14:textId="77777777" w:rsidTr="00525BFB">
        <w:trPr>
          <w:jc w:val="center"/>
        </w:trPr>
        <w:tc>
          <w:tcPr>
            <w:tcW w:w="1016" w:type="pct"/>
            <w:shd w:val="clear" w:color="auto" w:fill="FFFFFF" w:themeFill="background1"/>
            <w:vAlign w:val="center"/>
          </w:tcPr>
          <w:p w14:paraId="2CFB3147" w14:textId="77777777" w:rsidR="00D32390" w:rsidRPr="00274E3F" w:rsidRDefault="00D32390" w:rsidP="00F12D9C">
            <w:pPr>
              <w:spacing w:line="276" w:lineRule="auto"/>
              <w:jc w:val="center"/>
              <w:rPr>
                <w:szCs w:val="24"/>
                <w:lang w:val="ro-RO"/>
              </w:rPr>
            </w:pPr>
            <w:r w:rsidRPr="00274E3F">
              <w:rPr>
                <w:szCs w:val="24"/>
                <w:lang w:val="ro-RO"/>
              </w:rPr>
              <w:t>Asociația Județeană a  Vânătorilor și Pescarilor Sportivi Vrancea</w:t>
            </w:r>
          </w:p>
        </w:tc>
        <w:tc>
          <w:tcPr>
            <w:tcW w:w="1068" w:type="pct"/>
            <w:shd w:val="clear" w:color="auto" w:fill="FFFFFF" w:themeFill="background1"/>
            <w:vAlign w:val="center"/>
          </w:tcPr>
          <w:p w14:paraId="3B9E3248" w14:textId="77777777" w:rsidR="00D32390" w:rsidRPr="00274E3F" w:rsidRDefault="00D32390" w:rsidP="00F12D9C">
            <w:pPr>
              <w:widowControl w:val="0"/>
              <w:spacing w:line="276" w:lineRule="auto"/>
              <w:jc w:val="center"/>
              <w:rPr>
                <w:szCs w:val="24"/>
                <w:lang w:val="ro-RO"/>
              </w:rPr>
            </w:pPr>
            <w:r w:rsidRPr="00274E3F">
              <w:rPr>
                <w:szCs w:val="24"/>
                <w:lang w:val="ro-RO"/>
              </w:rPr>
              <w:t>Vânătoare şi protecţia mediului</w:t>
            </w:r>
          </w:p>
        </w:tc>
        <w:tc>
          <w:tcPr>
            <w:tcW w:w="1309" w:type="pct"/>
            <w:shd w:val="clear" w:color="auto" w:fill="FFFFFF" w:themeFill="background1"/>
            <w:vAlign w:val="center"/>
          </w:tcPr>
          <w:p w14:paraId="3EFBC48E" w14:textId="77777777" w:rsidR="00D32390" w:rsidRPr="00274E3F" w:rsidRDefault="00D32390" w:rsidP="00F12D9C">
            <w:pPr>
              <w:pStyle w:val="ListParagraph"/>
              <w:tabs>
                <w:tab w:val="left" w:pos="1096"/>
                <w:tab w:val="left" w:pos="1130"/>
              </w:tabs>
              <w:spacing w:line="276" w:lineRule="auto"/>
              <w:ind w:left="-125" w:right="-15"/>
              <w:contextualSpacing w:val="0"/>
              <w:jc w:val="center"/>
              <w:rPr>
                <w:szCs w:val="24"/>
                <w:lang w:val="ro-RO"/>
              </w:rPr>
            </w:pPr>
            <w:r w:rsidRPr="00274E3F">
              <w:rPr>
                <w:szCs w:val="24"/>
                <w:lang w:val="ro-RO"/>
              </w:rPr>
              <w:t>Interes pentru conservarea habitatelor şi speciilor</w:t>
            </w:r>
          </w:p>
        </w:tc>
        <w:tc>
          <w:tcPr>
            <w:tcW w:w="906" w:type="pct"/>
            <w:shd w:val="clear" w:color="auto" w:fill="FFFFFF" w:themeFill="background1"/>
            <w:vAlign w:val="center"/>
          </w:tcPr>
          <w:p w14:paraId="5BB0519A" w14:textId="77777777" w:rsidR="00D32390" w:rsidRPr="00274E3F" w:rsidRDefault="00D32390" w:rsidP="00F12D9C">
            <w:pPr>
              <w:pStyle w:val="ListParagraph"/>
              <w:spacing w:line="276" w:lineRule="auto"/>
              <w:ind w:left="-14" w:right="-90"/>
              <w:contextualSpacing w:val="0"/>
              <w:jc w:val="center"/>
              <w:rPr>
                <w:szCs w:val="24"/>
                <w:lang w:val="ro-RO"/>
              </w:rPr>
            </w:pPr>
          </w:p>
        </w:tc>
        <w:tc>
          <w:tcPr>
            <w:tcW w:w="702" w:type="pct"/>
            <w:shd w:val="clear" w:color="auto" w:fill="FFFFFF" w:themeFill="background1"/>
            <w:vAlign w:val="center"/>
          </w:tcPr>
          <w:p w14:paraId="67A50008"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0F0DC2B1" w14:textId="77777777" w:rsidTr="00525BFB">
        <w:trPr>
          <w:jc w:val="center"/>
        </w:trPr>
        <w:tc>
          <w:tcPr>
            <w:tcW w:w="5000" w:type="pct"/>
            <w:gridSpan w:val="5"/>
            <w:shd w:val="clear" w:color="auto" w:fill="FFFFFF" w:themeFill="background1"/>
            <w:vAlign w:val="center"/>
          </w:tcPr>
          <w:p w14:paraId="37BDFFDE" w14:textId="77777777" w:rsidR="00D32390" w:rsidRPr="00274E3F" w:rsidRDefault="00D32390" w:rsidP="00F12D9C">
            <w:pPr>
              <w:pStyle w:val="ListParagraph"/>
              <w:spacing w:line="276" w:lineRule="auto"/>
              <w:ind w:left="-149"/>
              <w:contextualSpacing w:val="0"/>
              <w:jc w:val="center"/>
              <w:rPr>
                <w:b/>
                <w:bCs/>
                <w:szCs w:val="24"/>
                <w:lang w:val="ro-RO"/>
              </w:rPr>
            </w:pPr>
            <w:r w:rsidRPr="00274E3F">
              <w:rPr>
                <w:b/>
                <w:bCs/>
                <w:szCs w:val="24"/>
                <w:lang w:val="ro-RO"/>
              </w:rPr>
              <w:t>Instituţii locale de învăţământ</w:t>
            </w:r>
          </w:p>
        </w:tc>
      </w:tr>
      <w:tr w:rsidR="00D32390" w:rsidRPr="00274E3F" w14:paraId="6D6AD83B" w14:textId="77777777" w:rsidTr="00525BFB">
        <w:trPr>
          <w:jc w:val="center"/>
        </w:trPr>
        <w:tc>
          <w:tcPr>
            <w:tcW w:w="1016" w:type="pct"/>
            <w:shd w:val="clear" w:color="auto" w:fill="FFFFFF" w:themeFill="background1"/>
            <w:vAlign w:val="center"/>
          </w:tcPr>
          <w:p w14:paraId="1DF2A804" w14:textId="77777777" w:rsidR="00D32390" w:rsidRPr="00274E3F" w:rsidRDefault="00D32390" w:rsidP="00F12D9C">
            <w:pPr>
              <w:spacing w:line="276" w:lineRule="auto"/>
              <w:jc w:val="center"/>
              <w:rPr>
                <w:szCs w:val="24"/>
                <w:lang w:val="ro-RO" w:eastAsia="en-GB"/>
              </w:rPr>
            </w:pPr>
            <w:r w:rsidRPr="00274E3F">
              <w:rPr>
                <w:szCs w:val="24"/>
                <w:lang w:val="ro-RO"/>
              </w:rPr>
              <w:t>Şcoala gimnazială Păuleşti</w:t>
            </w:r>
          </w:p>
        </w:tc>
        <w:tc>
          <w:tcPr>
            <w:tcW w:w="1068" w:type="pct"/>
            <w:shd w:val="clear" w:color="auto" w:fill="FFFFFF" w:themeFill="background1"/>
            <w:vAlign w:val="center"/>
          </w:tcPr>
          <w:p w14:paraId="01245F46" w14:textId="77777777" w:rsidR="00D32390" w:rsidRPr="00274E3F" w:rsidRDefault="00D32390" w:rsidP="00F12D9C">
            <w:pPr>
              <w:widowControl w:val="0"/>
              <w:spacing w:line="276" w:lineRule="auto"/>
              <w:jc w:val="center"/>
              <w:rPr>
                <w:szCs w:val="24"/>
                <w:lang w:val="ro-RO"/>
              </w:rPr>
            </w:pPr>
            <w:r w:rsidRPr="00274E3F">
              <w:rPr>
                <w:szCs w:val="24"/>
                <w:lang w:val="ro-RO"/>
              </w:rPr>
              <w:t>Educaţie</w:t>
            </w:r>
          </w:p>
        </w:tc>
        <w:tc>
          <w:tcPr>
            <w:tcW w:w="1309" w:type="pct"/>
            <w:shd w:val="clear" w:color="auto" w:fill="FFFFFF" w:themeFill="background1"/>
            <w:vAlign w:val="center"/>
          </w:tcPr>
          <w:p w14:paraId="6B67AE49" w14:textId="08371802" w:rsidR="00D32390" w:rsidRPr="00274E3F" w:rsidRDefault="00D32390" w:rsidP="00F12D9C">
            <w:pPr>
              <w:pStyle w:val="ListParagraph"/>
              <w:tabs>
                <w:tab w:val="left" w:pos="1096"/>
                <w:tab w:val="left" w:pos="1130"/>
              </w:tabs>
              <w:spacing w:line="276" w:lineRule="auto"/>
              <w:ind w:left="-149" w:right="446"/>
              <w:contextualSpacing w:val="0"/>
              <w:jc w:val="center"/>
              <w:rPr>
                <w:szCs w:val="24"/>
                <w:lang w:val="ro-RO"/>
              </w:rPr>
            </w:pPr>
            <w:r w:rsidRPr="00274E3F">
              <w:rPr>
                <w:szCs w:val="24"/>
                <w:lang w:val="ro-RO"/>
              </w:rPr>
              <w:t>Interes pentru educaţie ecologică</w:t>
            </w:r>
          </w:p>
        </w:tc>
        <w:tc>
          <w:tcPr>
            <w:tcW w:w="906" w:type="pct"/>
            <w:shd w:val="clear" w:color="auto" w:fill="FFFFFF" w:themeFill="background1"/>
            <w:vAlign w:val="center"/>
          </w:tcPr>
          <w:p w14:paraId="039606A8" w14:textId="77777777" w:rsidR="00D32390" w:rsidRPr="00274E3F" w:rsidRDefault="00D32390" w:rsidP="00F12D9C">
            <w:pPr>
              <w:pStyle w:val="ListParagraph"/>
              <w:spacing w:line="276" w:lineRule="auto"/>
              <w:ind w:left="-14" w:right="-90"/>
              <w:contextualSpacing w:val="0"/>
              <w:jc w:val="center"/>
              <w:rPr>
                <w:szCs w:val="24"/>
                <w:lang w:val="ro-RO"/>
              </w:rPr>
            </w:pPr>
            <w:r w:rsidRPr="00274E3F">
              <w:rPr>
                <w:szCs w:val="24"/>
                <w:lang w:val="ro-RO"/>
              </w:rPr>
              <w:t>Disponibilitate de susţinere a campaniilor de informare şi educare a populaţiei</w:t>
            </w:r>
          </w:p>
        </w:tc>
        <w:tc>
          <w:tcPr>
            <w:tcW w:w="702" w:type="pct"/>
            <w:shd w:val="clear" w:color="auto" w:fill="FFFFFF" w:themeFill="background1"/>
            <w:vAlign w:val="center"/>
          </w:tcPr>
          <w:p w14:paraId="0DE38B7C"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4ED3DE1F" w14:textId="77777777" w:rsidTr="00525BFB">
        <w:trPr>
          <w:jc w:val="center"/>
        </w:trPr>
        <w:tc>
          <w:tcPr>
            <w:tcW w:w="1016" w:type="pct"/>
            <w:shd w:val="clear" w:color="auto" w:fill="FFFFFF" w:themeFill="background1"/>
            <w:vAlign w:val="center"/>
          </w:tcPr>
          <w:p w14:paraId="36F63483" w14:textId="77777777" w:rsidR="00D32390" w:rsidRPr="00274E3F" w:rsidRDefault="00D32390" w:rsidP="00F12D9C">
            <w:pPr>
              <w:spacing w:line="276" w:lineRule="auto"/>
              <w:jc w:val="center"/>
              <w:rPr>
                <w:szCs w:val="24"/>
                <w:lang w:val="ro-RO" w:eastAsia="en-GB"/>
              </w:rPr>
            </w:pPr>
            <w:r w:rsidRPr="00274E3F">
              <w:rPr>
                <w:szCs w:val="24"/>
                <w:lang w:val="ro-RO"/>
              </w:rPr>
              <w:t>Şcoala gimnazială Nistoreşti</w:t>
            </w:r>
          </w:p>
        </w:tc>
        <w:tc>
          <w:tcPr>
            <w:tcW w:w="1068" w:type="pct"/>
            <w:shd w:val="clear" w:color="auto" w:fill="FFFFFF" w:themeFill="background1"/>
            <w:vAlign w:val="center"/>
          </w:tcPr>
          <w:p w14:paraId="00128E4F" w14:textId="77777777" w:rsidR="00D32390" w:rsidRPr="00274E3F" w:rsidRDefault="00D32390" w:rsidP="00F12D9C">
            <w:pPr>
              <w:spacing w:line="276" w:lineRule="auto"/>
              <w:jc w:val="center"/>
              <w:rPr>
                <w:szCs w:val="24"/>
                <w:lang w:val="ro-RO"/>
              </w:rPr>
            </w:pPr>
            <w:r w:rsidRPr="00274E3F">
              <w:rPr>
                <w:szCs w:val="24"/>
                <w:lang w:val="ro-RO"/>
              </w:rPr>
              <w:t>Educaţie</w:t>
            </w:r>
          </w:p>
        </w:tc>
        <w:tc>
          <w:tcPr>
            <w:tcW w:w="1309" w:type="pct"/>
            <w:shd w:val="clear" w:color="auto" w:fill="FFFFFF" w:themeFill="background1"/>
            <w:vAlign w:val="center"/>
          </w:tcPr>
          <w:p w14:paraId="4B31AC66" w14:textId="77777777" w:rsidR="00D32390" w:rsidRPr="00274E3F" w:rsidRDefault="00D32390" w:rsidP="00F12D9C">
            <w:pPr>
              <w:tabs>
                <w:tab w:val="left" w:pos="1096"/>
                <w:tab w:val="left" w:pos="1130"/>
              </w:tabs>
              <w:spacing w:line="276" w:lineRule="auto"/>
              <w:ind w:right="446"/>
              <w:jc w:val="center"/>
              <w:rPr>
                <w:szCs w:val="24"/>
                <w:lang w:val="ro-RO"/>
              </w:rPr>
            </w:pPr>
            <w:r w:rsidRPr="00274E3F">
              <w:rPr>
                <w:szCs w:val="24"/>
                <w:lang w:val="ro-RO"/>
              </w:rPr>
              <w:t>Interes pentru educaţie ecologică</w:t>
            </w:r>
          </w:p>
        </w:tc>
        <w:tc>
          <w:tcPr>
            <w:tcW w:w="906" w:type="pct"/>
            <w:shd w:val="clear" w:color="auto" w:fill="FFFFFF" w:themeFill="background1"/>
            <w:vAlign w:val="center"/>
          </w:tcPr>
          <w:p w14:paraId="4BAFABC8" w14:textId="77777777" w:rsidR="00D32390" w:rsidRPr="00274E3F" w:rsidRDefault="00D32390" w:rsidP="00F12D9C">
            <w:pPr>
              <w:spacing w:line="276" w:lineRule="auto"/>
              <w:ind w:right="-139"/>
              <w:jc w:val="center"/>
              <w:rPr>
                <w:szCs w:val="24"/>
                <w:lang w:val="ro-RO"/>
              </w:rPr>
            </w:pPr>
            <w:r w:rsidRPr="00274E3F">
              <w:rPr>
                <w:szCs w:val="24"/>
                <w:lang w:val="ro-RO"/>
              </w:rPr>
              <w:t>Disponibilitate de susţinere a campaniilor de informare şi educare a populaţiei</w:t>
            </w:r>
          </w:p>
        </w:tc>
        <w:tc>
          <w:tcPr>
            <w:tcW w:w="702" w:type="pct"/>
            <w:shd w:val="clear" w:color="auto" w:fill="FFFFFF" w:themeFill="background1"/>
            <w:vAlign w:val="center"/>
          </w:tcPr>
          <w:p w14:paraId="6EC320F2"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7C00970B" w14:textId="77777777" w:rsidTr="00525BFB">
        <w:trPr>
          <w:jc w:val="center"/>
        </w:trPr>
        <w:tc>
          <w:tcPr>
            <w:tcW w:w="5000" w:type="pct"/>
            <w:gridSpan w:val="5"/>
            <w:shd w:val="clear" w:color="auto" w:fill="FFFFFF" w:themeFill="background1"/>
            <w:vAlign w:val="center"/>
          </w:tcPr>
          <w:p w14:paraId="30FD2EFE" w14:textId="77777777" w:rsidR="00D32390" w:rsidRPr="00274E3F" w:rsidRDefault="00D32390" w:rsidP="00F12D9C">
            <w:pPr>
              <w:spacing w:line="276" w:lineRule="auto"/>
              <w:jc w:val="center"/>
              <w:rPr>
                <w:b/>
                <w:bCs/>
                <w:szCs w:val="24"/>
                <w:lang w:val="ro-RO"/>
              </w:rPr>
            </w:pPr>
            <w:r w:rsidRPr="00274E3F">
              <w:rPr>
                <w:b/>
                <w:bCs/>
                <w:szCs w:val="24"/>
                <w:lang w:val="ro-RO"/>
              </w:rPr>
              <w:t>Instituţii cu rol de administrare</w:t>
            </w:r>
          </w:p>
        </w:tc>
      </w:tr>
      <w:tr w:rsidR="00D32390" w:rsidRPr="00274E3F" w14:paraId="5DA8C23C" w14:textId="77777777" w:rsidTr="00525BFB">
        <w:trPr>
          <w:jc w:val="center"/>
        </w:trPr>
        <w:tc>
          <w:tcPr>
            <w:tcW w:w="1016" w:type="pct"/>
            <w:shd w:val="clear" w:color="auto" w:fill="FFFFFF" w:themeFill="background1"/>
            <w:vAlign w:val="center"/>
          </w:tcPr>
          <w:p w14:paraId="3DAF79DB" w14:textId="77777777" w:rsidR="00D32390" w:rsidRPr="00274E3F" w:rsidRDefault="00D32390" w:rsidP="00F12D9C">
            <w:pPr>
              <w:spacing w:line="276" w:lineRule="auto"/>
              <w:jc w:val="center"/>
              <w:rPr>
                <w:szCs w:val="24"/>
                <w:lang w:val="ro-RO"/>
              </w:rPr>
            </w:pPr>
            <w:r w:rsidRPr="00274E3F">
              <w:rPr>
                <w:rFonts w:eastAsia="Calibri"/>
                <w:szCs w:val="24"/>
                <w:lang w:val="ro-RO"/>
              </w:rPr>
              <w:t>Administrația Bazinală de Apă Siret - Sistemul de Gospodărire a Apelor Vrancea</w:t>
            </w:r>
          </w:p>
        </w:tc>
        <w:tc>
          <w:tcPr>
            <w:tcW w:w="1068" w:type="pct"/>
            <w:shd w:val="clear" w:color="auto" w:fill="FFFFFF" w:themeFill="background1"/>
            <w:vAlign w:val="center"/>
          </w:tcPr>
          <w:p w14:paraId="041EFB82" w14:textId="77777777" w:rsidR="00D32390" w:rsidRPr="00274E3F" w:rsidRDefault="00D32390" w:rsidP="00F12D9C">
            <w:pPr>
              <w:spacing w:line="276" w:lineRule="auto"/>
              <w:jc w:val="center"/>
              <w:rPr>
                <w:szCs w:val="24"/>
                <w:lang w:val="ro-RO"/>
              </w:rPr>
            </w:pPr>
            <w:r w:rsidRPr="00274E3F">
              <w:rPr>
                <w:szCs w:val="24"/>
                <w:lang w:val="ro-RO"/>
              </w:rPr>
              <w:t>Management resurse de apă</w:t>
            </w:r>
          </w:p>
        </w:tc>
        <w:tc>
          <w:tcPr>
            <w:tcW w:w="1309" w:type="pct"/>
            <w:shd w:val="clear" w:color="auto" w:fill="FFFFFF" w:themeFill="background1"/>
            <w:vAlign w:val="center"/>
          </w:tcPr>
          <w:p w14:paraId="1B322C61" w14:textId="15B862C1" w:rsidR="00D32390" w:rsidRPr="00274E3F" w:rsidRDefault="00D32390" w:rsidP="00F12D9C">
            <w:pPr>
              <w:pStyle w:val="ListParagraph"/>
              <w:tabs>
                <w:tab w:val="left" w:pos="1096"/>
                <w:tab w:val="left" w:pos="1130"/>
              </w:tabs>
              <w:spacing w:line="276" w:lineRule="auto"/>
              <w:ind w:left="-149" w:right="-15"/>
              <w:contextualSpacing w:val="0"/>
              <w:jc w:val="center"/>
              <w:rPr>
                <w:szCs w:val="24"/>
                <w:lang w:val="ro-RO"/>
              </w:rPr>
            </w:pPr>
            <w:r w:rsidRPr="00274E3F">
              <w:rPr>
                <w:szCs w:val="24"/>
                <w:lang w:val="ro-RO"/>
              </w:rPr>
              <w:t>Preocupare pentru</w:t>
            </w:r>
            <w:r w:rsidR="006D2818" w:rsidRPr="00274E3F">
              <w:rPr>
                <w:szCs w:val="24"/>
                <w:lang w:val="ro-RO"/>
              </w:rPr>
              <w:t xml:space="preserve"> </w:t>
            </w:r>
            <w:r w:rsidRPr="00274E3F">
              <w:rPr>
                <w:szCs w:val="24"/>
                <w:lang w:val="ro-RO"/>
              </w:rPr>
              <w:t>păstrarea resurselor de apă la nivel calitativ superior</w:t>
            </w:r>
          </w:p>
        </w:tc>
        <w:tc>
          <w:tcPr>
            <w:tcW w:w="906" w:type="pct"/>
            <w:shd w:val="clear" w:color="auto" w:fill="FFFFFF" w:themeFill="background1"/>
            <w:vAlign w:val="center"/>
          </w:tcPr>
          <w:p w14:paraId="6EDD3FC1" w14:textId="15E43E8A" w:rsidR="00D32390" w:rsidRPr="00274E3F" w:rsidRDefault="00D32390" w:rsidP="00F12D9C">
            <w:pPr>
              <w:spacing w:line="276" w:lineRule="auto"/>
              <w:ind w:right="-139"/>
              <w:jc w:val="center"/>
              <w:rPr>
                <w:szCs w:val="24"/>
                <w:lang w:val="ro-RO"/>
              </w:rPr>
            </w:pPr>
            <w:r w:rsidRPr="00274E3F">
              <w:rPr>
                <w:szCs w:val="24"/>
                <w:lang w:val="ro-RO"/>
              </w:rPr>
              <w:t xml:space="preserve">Prezenţă sporadică la nivelul </w:t>
            </w:r>
            <w:r w:rsidR="00840E9F" w:rsidRPr="00274E3F">
              <w:rPr>
                <w:bCs/>
                <w:szCs w:val="24"/>
                <w:lang w:val="ro-RO"/>
              </w:rPr>
              <w:t>ariei naturale protejate</w:t>
            </w:r>
          </w:p>
        </w:tc>
        <w:tc>
          <w:tcPr>
            <w:tcW w:w="702" w:type="pct"/>
            <w:shd w:val="clear" w:color="auto" w:fill="FFFFFF" w:themeFill="background1"/>
            <w:vAlign w:val="center"/>
          </w:tcPr>
          <w:p w14:paraId="15C91148" w14:textId="77777777" w:rsidR="00D32390" w:rsidRPr="00274E3F" w:rsidRDefault="00D32390" w:rsidP="00F12D9C">
            <w:pPr>
              <w:spacing w:line="276" w:lineRule="auto"/>
              <w:jc w:val="center"/>
              <w:rPr>
                <w:szCs w:val="24"/>
                <w:lang w:val="ro-RO"/>
              </w:rPr>
            </w:pPr>
            <w:r w:rsidRPr="00274E3F">
              <w:rPr>
                <w:szCs w:val="24"/>
                <w:lang w:val="ro-RO"/>
              </w:rPr>
              <w:t>Mediu</w:t>
            </w:r>
          </w:p>
        </w:tc>
      </w:tr>
      <w:tr w:rsidR="00D32390" w:rsidRPr="00274E3F" w14:paraId="1200BFBD" w14:textId="77777777" w:rsidTr="00525BFB">
        <w:trPr>
          <w:jc w:val="center"/>
        </w:trPr>
        <w:tc>
          <w:tcPr>
            <w:tcW w:w="1016" w:type="pct"/>
            <w:shd w:val="clear" w:color="auto" w:fill="FFFFFF" w:themeFill="background1"/>
            <w:vAlign w:val="center"/>
          </w:tcPr>
          <w:p w14:paraId="2E3051CA" w14:textId="77777777" w:rsidR="00D32390" w:rsidRPr="00274E3F" w:rsidRDefault="00D32390" w:rsidP="00F12D9C">
            <w:pPr>
              <w:spacing w:line="276" w:lineRule="auto"/>
              <w:jc w:val="center"/>
              <w:rPr>
                <w:szCs w:val="24"/>
                <w:lang w:val="ro-RO"/>
              </w:rPr>
            </w:pPr>
            <w:r w:rsidRPr="00274E3F">
              <w:rPr>
                <w:szCs w:val="24"/>
                <w:lang w:val="ro-RO"/>
              </w:rPr>
              <w:t>Regia Națională a Pădurilor</w:t>
            </w:r>
            <w:r w:rsidRPr="00274E3F">
              <w:rPr>
                <w:rFonts w:eastAsia="Calibri"/>
                <w:szCs w:val="24"/>
                <w:lang w:val="ro-RO"/>
              </w:rPr>
              <w:t xml:space="preserve"> Romsilva, Direcţia Silvică Vrancea</w:t>
            </w:r>
          </w:p>
        </w:tc>
        <w:tc>
          <w:tcPr>
            <w:tcW w:w="1068" w:type="pct"/>
            <w:shd w:val="clear" w:color="auto" w:fill="FFFFFF" w:themeFill="background1"/>
            <w:vAlign w:val="center"/>
          </w:tcPr>
          <w:p w14:paraId="3A33D0A3" w14:textId="77777777" w:rsidR="00D32390" w:rsidRPr="00274E3F" w:rsidRDefault="00D32390" w:rsidP="00F12D9C">
            <w:pPr>
              <w:spacing w:line="276" w:lineRule="auto"/>
              <w:jc w:val="center"/>
              <w:rPr>
                <w:szCs w:val="24"/>
                <w:lang w:val="ro-RO"/>
              </w:rPr>
            </w:pPr>
            <w:r w:rsidRPr="00274E3F">
              <w:rPr>
                <w:szCs w:val="24"/>
                <w:lang w:val="ro-RO"/>
              </w:rPr>
              <w:t>Management forestier</w:t>
            </w:r>
          </w:p>
        </w:tc>
        <w:tc>
          <w:tcPr>
            <w:tcW w:w="1309" w:type="pct"/>
            <w:shd w:val="clear" w:color="auto" w:fill="FFFFFF" w:themeFill="background1"/>
            <w:vAlign w:val="center"/>
          </w:tcPr>
          <w:p w14:paraId="21C13883" w14:textId="64701D51" w:rsidR="00D32390" w:rsidRPr="00274E3F" w:rsidRDefault="00D32390" w:rsidP="00F12D9C">
            <w:pPr>
              <w:pStyle w:val="ListParagraph"/>
              <w:tabs>
                <w:tab w:val="left" w:pos="1096"/>
                <w:tab w:val="left" w:pos="1130"/>
              </w:tabs>
              <w:spacing w:line="276" w:lineRule="auto"/>
              <w:ind w:left="-149" w:right="-156"/>
              <w:contextualSpacing w:val="0"/>
              <w:jc w:val="center"/>
              <w:rPr>
                <w:szCs w:val="24"/>
                <w:lang w:val="ro-RO"/>
              </w:rPr>
            </w:pPr>
            <w:r w:rsidRPr="00274E3F">
              <w:rPr>
                <w:szCs w:val="24"/>
                <w:lang w:val="ro-RO"/>
              </w:rPr>
              <w:t>Administrarea durabilă a resurselor de masă lemnoasă</w:t>
            </w:r>
          </w:p>
        </w:tc>
        <w:tc>
          <w:tcPr>
            <w:tcW w:w="906" w:type="pct"/>
            <w:shd w:val="clear" w:color="auto" w:fill="FFFFFF" w:themeFill="background1"/>
            <w:vAlign w:val="center"/>
          </w:tcPr>
          <w:p w14:paraId="0CA1C2CC" w14:textId="77777777" w:rsidR="00D32390" w:rsidRPr="00274E3F" w:rsidRDefault="00D32390" w:rsidP="00F12D9C">
            <w:pPr>
              <w:spacing w:line="276" w:lineRule="auto"/>
              <w:ind w:right="-139"/>
              <w:jc w:val="center"/>
              <w:rPr>
                <w:szCs w:val="24"/>
                <w:lang w:val="ro-RO"/>
              </w:rPr>
            </w:pPr>
          </w:p>
        </w:tc>
        <w:tc>
          <w:tcPr>
            <w:tcW w:w="702" w:type="pct"/>
            <w:shd w:val="clear" w:color="auto" w:fill="FFFFFF" w:themeFill="background1"/>
            <w:vAlign w:val="center"/>
          </w:tcPr>
          <w:p w14:paraId="7DFDF083" w14:textId="77777777" w:rsidR="00D32390" w:rsidRPr="00274E3F" w:rsidRDefault="00D32390" w:rsidP="00F12D9C">
            <w:pPr>
              <w:spacing w:line="276" w:lineRule="auto"/>
              <w:jc w:val="center"/>
              <w:rPr>
                <w:szCs w:val="24"/>
                <w:lang w:val="ro-RO"/>
              </w:rPr>
            </w:pPr>
            <w:r w:rsidRPr="00274E3F">
              <w:rPr>
                <w:szCs w:val="24"/>
                <w:lang w:val="ro-RO"/>
              </w:rPr>
              <w:t>Mare</w:t>
            </w:r>
          </w:p>
        </w:tc>
      </w:tr>
      <w:tr w:rsidR="00D32390" w:rsidRPr="00274E3F" w14:paraId="72DC99D1" w14:textId="77777777" w:rsidTr="00525BFB">
        <w:trPr>
          <w:jc w:val="center"/>
        </w:trPr>
        <w:tc>
          <w:tcPr>
            <w:tcW w:w="1016" w:type="pct"/>
            <w:shd w:val="clear" w:color="auto" w:fill="FFFFFF" w:themeFill="background1"/>
            <w:vAlign w:val="center"/>
          </w:tcPr>
          <w:p w14:paraId="41C869BC" w14:textId="77777777" w:rsidR="00D32390" w:rsidRPr="00274E3F" w:rsidRDefault="00D32390" w:rsidP="00F12D9C">
            <w:pPr>
              <w:spacing w:line="276" w:lineRule="auto"/>
              <w:jc w:val="center"/>
              <w:rPr>
                <w:szCs w:val="24"/>
                <w:lang w:val="ro-RO"/>
              </w:rPr>
            </w:pPr>
            <w:r w:rsidRPr="00274E3F">
              <w:rPr>
                <w:szCs w:val="24"/>
                <w:lang w:val="ro-RO"/>
              </w:rPr>
              <w:t>Ocolul Silvic Năruja</w:t>
            </w:r>
          </w:p>
        </w:tc>
        <w:tc>
          <w:tcPr>
            <w:tcW w:w="1068" w:type="pct"/>
            <w:shd w:val="clear" w:color="auto" w:fill="FFFFFF" w:themeFill="background1"/>
            <w:vAlign w:val="center"/>
          </w:tcPr>
          <w:p w14:paraId="041E3F7C" w14:textId="77777777" w:rsidR="00D32390" w:rsidRPr="00274E3F" w:rsidRDefault="00D32390" w:rsidP="00F12D9C">
            <w:pPr>
              <w:spacing w:line="276" w:lineRule="auto"/>
              <w:jc w:val="center"/>
              <w:rPr>
                <w:szCs w:val="24"/>
                <w:lang w:val="ro-RO"/>
              </w:rPr>
            </w:pPr>
            <w:r w:rsidRPr="00274E3F">
              <w:rPr>
                <w:szCs w:val="24"/>
                <w:lang w:val="ro-RO"/>
              </w:rPr>
              <w:t>Management forestier</w:t>
            </w:r>
          </w:p>
        </w:tc>
        <w:tc>
          <w:tcPr>
            <w:tcW w:w="1309" w:type="pct"/>
            <w:shd w:val="clear" w:color="auto" w:fill="FFFFFF" w:themeFill="background1"/>
            <w:vAlign w:val="center"/>
          </w:tcPr>
          <w:p w14:paraId="177622E9" w14:textId="44A0B521" w:rsidR="00D32390" w:rsidRPr="00274E3F" w:rsidRDefault="00D32390" w:rsidP="00F12D9C">
            <w:pPr>
              <w:pStyle w:val="ListParagraph"/>
              <w:tabs>
                <w:tab w:val="left" w:pos="1096"/>
                <w:tab w:val="left" w:pos="1130"/>
              </w:tabs>
              <w:spacing w:line="276" w:lineRule="auto"/>
              <w:ind w:left="-149" w:right="-156"/>
              <w:contextualSpacing w:val="0"/>
              <w:jc w:val="center"/>
              <w:rPr>
                <w:szCs w:val="24"/>
                <w:lang w:val="ro-RO"/>
              </w:rPr>
            </w:pPr>
            <w:r w:rsidRPr="00274E3F">
              <w:rPr>
                <w:szCs w:val="24"/>
                <w:lang w:val="ro-RO"/>
              </w:rPr>
              <w:t>Administrarea durabilă a resurselor de masă lemnoasă</w:t>
            </w:r>
          </w:p>
        </w:tc>
        <w:tc>
          <w:tcPr>
            <w:tcW w:w="906" w:type="pct"/>
            <w:shd w:val="clear" w:color="auto" w:fill="FFFFFF" w:themeFill="background1"/>
            <w:vAlign w:val="center"/>
          </w:tcPr>
          <w:p w14:paraId="0D1715A9" w14:textId="77777777" w:rsidR="00D32390" w:rsidRPr="00274E3F" w:rsidRDefault="00D32390" w:rsidP="00F12D9C">
            <w:pPr>
              <w:spacing w:line="276" w:lineRule="auto"/>
              <w:ind w:right="-139"/>
              <w:jc w:val="center"/>
              <w:rPr>
                <w:szCs w:val="24"/>
                <w:lang w:val="ro-RO"/>
              </w:rPr>
            </w:pPr>
            <w:r w:rsidRPr="00274E3F">
              <w:rPr>
                <w:szCs w:val="24"/>
                <w:lang w:val="ro-RO"/>
              </w:rPr>
              <w:t>Nu este cazul</w:t>
            </w:r>
          </w:p>
        </w:tc>
        <w:tc>
          <w:tcPr>
            <w:tcW w:w="702" w:type="pct"/>
            <w:shd w:val="clear" w:color="auto" w:fill="FFFFFF" w:themeFill="background1"/>
            <w:vAlign w:val="center"/>
          </w:tcPr>
          <w:p w14:paraId="1CD001AA" w14:textId="77777777" w:rsidR="00D32390" w:rsidRPr="00274E3F" w:rsidRDefault="00D32390" w:rsidP="00F12D9C">
            <w:pPr>
              <w:spacing w:line="276" w:lineRule="auto"/>
              <w:jc w:val="center"/>
              <w:rPr>
                <w:szCs w:val="24"/>
                <w:lang w:val="ro-RO"/>
              </w:rPr>
            </w:pPr>
            <w:r w:rsidRPr="00274E3F">
              <w:rPr>
                <w:szCs w:val="24"/>
                <w:lang w:val="ro-RO"/>
              </w:rPr>
              <w:t>Mare</w:t>
            </w:r>
          </w:p>
        </w:tc>
      </w:tr>
    </w:tbl>
    <w:p w14:paraId="1405D692" w14:textId="77777777" w:rsidR="00D32390" w:rsidRPr="00274E3F" w:rsidRDefault="00D32390" w:rsidP="00F12D9C">
      <w:pPr>
        <w:spacing w:line="276" w:lineRule="auto"/>
        <w:rPr>
          <w:lang w:val="ro-RO"/>
        </w:rPr>
      </w:pPr>
    </w:p>
    <w:p w14:paraId="3F056B64" w14:textId="77777777" w:rsidR="00D32390" w:rsidRPr="00274E3F" w:rsidRDefault="00D32390" w:rsidP="00F12D9C">
      <w:pPr>
        <w:spacing w:line="276" w:lineRule="auto"/>
        <w:rPr>
          <w:lang w:val="ro-RO"/>
        </w:rPr>
      </w:pPr>
    </w:p>
    <w:p w14:paraId="38033FB7" w14:textId="40470149" w:rsidR="00831369" w:rsidRPr="00274E3F" w:rsidRDefault="00D32390" w:rsidP="00E40A43">
      <w:pPr>
        <w:pStyle w:val="Heading1"/>
        <w:numPr>
          <w:ilvl w:val="1"/>
          <w:numId w:val="101"/>
        </w:numPr>
        <w:spacing w:before="0" w:after="0" w:line="276" w:lineRule="auto"/>
        <w:rPr>
          <w:lang w:val="ro-RO"/>
        </w:rPr>
      </w:pPr>
      <w:bookmarkStart w:id="153" w:name="_Toc14172968"/>
      <w:bookmarkStart w:id="154" w:name="_Toc14176889"/>
      <w:bookmarkStart w:id="155" w:name="_Toc99448723"/>
      <w:r w:rsidRPr="00274E3F">
        <w:rPr>
          <w:lang w:val="ro-RO"/>
        </w:rPr>
        <w:t>Utilizarea terenurilor</w:t>
      </w:r>
      <w:bookmarkEnd w:id="153"/>
      <w:bookmarkEnd w:id="154"/>
      <w:bookmarkEnd w:id="155"/>
    </w:p>
    <w:p w14:paraId="03795D28" w14:textId="7EBDBDD5" w:rsidR="0098142F" w:rsidRPr="0098142F" w:rsidRDefault="0098142F" w:rsidP="00F12D9C">
      <w:pPr>
        <w:spacing w:line="276" w:lineRule="auto"/>
        <w:ind w:firstLine="709"/>
        <w:jc w:val="both"/>
        <w:rPr>
          <w:szCs w:val="24"/>
          <w:lang w:val="ro-RO"/>
        </w:rPr>
      </w:pPr>
      <w:bookmarkStart w:id="156" w:name="_Hlk13657411"/>
      <w:r w:rsidRPr="0098142F">
        <w:rPr>
          <w:szCs w:val="24"/>
          <w:lang w:val="ro-RO"/>
        </w:rPr>
        <w:t xml:space="preserve">Harta utilizării terenului se regăsește în </w:t>
      </w:r>
      <w:r w:rsidRPr="0098142F">
        <w:rPr>
          <w:bCs/>
          <w:szCs w:val="24"/>
          <w:lang w:val="ro-RO"/>
        </w:rPr>
        <w:t>Anexa 3.13</w:t>
      </w:r>
      <w:r>
        <w:rPr>
          <w:bCs/>
          <w:szCs w:val="24"/>
          <w:lang w:val="ro-RO"/>
        </w:rPr>
        <w:t xml:space="preserve"> </w:t>
      </w:r>
      <w:r w:rsidRPr="0098142F">
        <w:rPr>
          <w:szCs w:val="24"/>
          <w:lang w:val="ro-RO"/>
        </w:rPr>
        <w:t xml:space="preserve">la Planul de management. </w:t>
      </w:r>
      <w:r w:rsidRPr="0098142F">
        <w:rPr>
          <w:rFonts w:eastAsia="Calibri"/>
          <w:szCs w:val="24"/>
          <w:lang w:val="ro-RO"/>
        </w:rPr>
        <w:t xml:space="preserve">Lista tipurilor de utilizări ale terenului, conform claselor „Corine Land Cover”, care au fost identificate în cadrul ariei naturale protejate, este prezentată mai jos: </w:t>
      </w:r>
    </w:p>
    <w:bookmarkEnd w:id="156"/>
    <w:p w14:paraId="5031A31E" w14:textId="77777777" w:rsidR="0098142F" w:rsidRPr="00484FB0" w:rsidRDefault="0098142F" w:rsidP="00F12D9C">
      <w:pPr>
        <w:spacing w:line="276" w:lineRule="auto"/>
        <w:rPr>
          <w:szCs w:val="24"/>
          <w:lang w:val="ro-RO" w:eastAsia="sk-SK"/>
        </w:rPr>
      </w:pPr>
    </w:p>
    <w:p w14:paraId="1B4BA851" w14:textId="129648D2" w:rsidR="0098142F" w:rsidRPr="00484FB0" w:rsidRDefault="00100426" w:rsidP="00F12D9C">
      <w:pPr>
        <w:spacing w:line="276" w:lineRule="auto"/>
        <w:jc w:val="center"/>
        <w:rPr>
          <w:b/>
          <w:bCs/>
          <w:szCs w:val="24"/>
        </w:rPr>
      </w:pPr>
      <w:bookmarkStart w:id="157" w:name="_Toc522722352"/>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60</w:t>
      </w:r>
      <w:r w:rsidRPr="00484FB0">
        <w:rPr>
          <w:b/>
          <w:bCs/>
          <w:szCs w:val="24"/>
          <w:lang w:val="ro-RO"/>
        </w:rPr>
        <w:fldChar w:fldCharType="end"/>
      </w:r>
      <w:r w:rsidR="0098142F" w:rsidRPr="00484FB0">
        <w:rPr>
          <w:b/>
          <w:bCs/>
          <w:szCs w:val="24"/>
          <w:lang w:val="ro-RO"/>
        </w:rPr>
        <w:t>:</w:t>
      </w:r>
      <w:r w:rsidR="0098142F" w:rsidRPr="00484FB0">
        <w:rPr>
          <w:szCs w:val="24"/>
        </w:rPr>
        <w:t xml:space="preserve"> </w:t>
      </w:r>
      <w:r w:rsidR="0098142F" w:rsidRPr="00484FB0">
        <w:rPr>
          <w:b/>
          <w:bCs/>
          <w:szCs w:val="24"/>
        </w:rPr>
        <w:t>Lista tipurilor de utilizări ale terenului în sit</w:t>
      </w:r>
      <w:bookmarkEnd w:id="157"/>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62"/>
        <w:gridCol w:w="2694"/>
        <w:gridCol w:w="3265"/>
        <w:gridCol w:w="2688"/>
      </w:tblGrid>
      <w:tr w:rsidR="0098142F" w:rsidRPr="00484FB0" w14:paraId="125A8C5E" w14:textId="77777777" w:rsidTr="0098142F">
        <w:trPr>
          <w:jc w:val="center"/>
        </w:trPr>
        <w:tc>
          <w:tcPr>
            <w:tcW w:w="562" w:type="dxa"/>
            <w:shd w:val="clear" w:color="auto" w:fill="auto"/>
            <w:vAlign w:val="center"/>
          </w:tcPr>
          <w:p w14:paraId="4084ECEA" w14:textId="77777777" w:rsidR="0098142F" w:rsidRPr="00484FB0" w:rsidRDefault="0098142F" w:rsidP="00F12D9C">
            <w:pPr>
              <w:spacing w:line="276" w:lineRule="auto"/>
              <w:jc w:val="center"/>
              <w:rPr>
                <w:rFonts w:eastAsia="Calibri"/>
                <w:b/>
                <w:szCs w:val="24"/>
                <w:lang w:val="ro-RO" w:eastAsia="ro-RO"/>
              </w:rPr>
            </w:pPr>
            <w:r w:rsidRPr="00484FB0">
              <w:rPr>
                <w:rFonts w:eastAsia="Calibri"/>
                <w:b/>
                <w:szCs w:val="24"/>
                <w:lang w:val="ro-RO" w:eastAsia="ro-RO"/>
              </w:rPr>
              <w:t>Nr.</w:t>
            </w:r>
          </w:p>
        </w:tc>
        <w:tc>
          <w:tcPr>
            <w:tcW w:w="2694" w:type="dxa"/>
            <w:shd w:val="clear" w:color="auto" w:fill="auto"/>
            <w:vAlign w:val="center"/>
          </w:tcPr>
          <w:p w14:paraId="46819D68" w14:textId="77777777" w:rsidR="0098142F" w:rsidRPr="00484FB0" w:rsidRDefault="0098142F" w:rsidP="00F12D9C">
            <w:pPr>
              <w:spacing w:line="276" w:lineRule="auto"/>
              <w:jc w:val="center"/>
              <w:rPr>
                <w:rFonts w:eastAsia="Calibri"/>
                <w:b/>
                <w:szCs w:val="24"/>
                <w:lang w:val="ro-RO" w:eastAsia="ro-RO"/>
              </w:rPr>
            </w:pPr>
            <w:r w:rsidRPr="00484FB0">
              <w:rPr>
                <w:rFonts w:eastAsia="Calibri"/>
                <w:b/>
                <w:szCs w:val="24"/>
                <w:lang w:val="ro-RO" w:eastAsia="ro-RO"/>
              </w:rPr>
              <w:t>Clasă CLC</w:t>
            </w:r>
          </w:p>
        </w:tc>
        <w:tc>
          <w:tcPr>
            <w:tcW w:w="3265" w:type="dxa"/>
            <w:shd w:val="clear" w:color="auto" w:fill="auto"/>
            <w:vAlign w:val="center"/>
          </w:tcPr>
          <w:p w14:paraId="758074CC" w14:textId="77777777" w:rsidR="0098142F" w:rsidRPr="00484FB0" w:rsidRDefault="0098142F" w:rsidP="00F12D9C">
            <w:pPr>
              <w:spacing w:line="276" w:lineRule="auto"/>
              <w:jc w:val="center"/>
              <w:rPr>
                <w:rFonts w:eastAsia="Calibri"/>
                <w:b/>
                <w:szCs w:val="24"/>
                <w:lang w:val="ro-RO" w:eastAsia="ro-RO"/>
              </w:rPr>
            </w:pPr>
            <w:r w:rsidRPr="00484FB0">
              <w:rPr>
                <w:rFonts w:eastAsia="Calibri"/>
                <w:b/>
                <w:szCs w:val="24"/>
                <w:lang w:val="ro-RO" w:eastAsia="ro-RO"/>
              </w:rPr>
              <w:t>Suprafaţă totală ocupată [ha]</w:t>
            </w:r>
          </w:p>
        </w:tc>
        <w:tc>
          <w:tcPr>
            <w:tcW w:w="2688" w:type="dxa"/>
            <w:shd w:val="clear" w:color="auto" w:fill="auto"/>
            <w:vAlign w:val="center"/>
          </w:tcPr>
          <w:p w14:paraId="5C0DA407" w14:textId="77777777" w:rsidR="0098142F" w:rsidRPr="00484FB0" w:rsidRDefault="0098142F" w:rsidP="00F12D9C">
            <w:pPr>
              <w:spacing w:line="276" w:lineRule="auto"/>
              <w:jc w:val="center"/>
              <w:rPr>
                <w:rFonts w:eastAsia="Calibri"/>
                <w:b/>
                <w:szCs w:val="24"/>
                <w:lang w:val="ro-RO" w:eastAsia="ro-RO"/>
              </w:rPr>
            </w:pPr>
            <w:r w:rsidRPr="00484FB0">
              <w:rPr>
                <w:rFonts w:eastAsia="Calibri"/>
                <w:b/>
                <w:szCs w:val="24"/>
                <w:lang w:val="ro-RO" w:eastAsia="ro-RO"/>
              </w:rPr>
              <w:t>Ponderea din suprafaţa  sitului [%]</w:t>
            </w:r>
          </w:p>
        </w:tc>
      </w:tr>
      <w:tr w:rsidR="0098142F" w:rsidRPr="00484FB0" w14:paraId="3D79F35A" w14:textId="77777777" w:rsidTr="0098142F">
        <w:trPr>
          <w:jc w:val="center"/>
        </w:trPr>
        <w:tc>
          <w:tcPr>
            <w:tcW w:w="562" w:type="dxa"/>
            <w:shd w:val="clear" w:color="auto" w:fill="FFFFFF"/>
          </w:tcPr>
          <w:p w14:paraId="36C7B43C" w14:textId="77777777" w:rsidR="0098142F" w:rsidRPr="00484FB0" w:rsidRDefault="0098142F" w:rsidP="00F12D9C">
            <w:pPr>
              <w:spacing w:line="276" w:lineRule="auto"/>
              <w:rPr>
                <w:rFonts w:eastAsia="Calibri"/>
                <w:szCs w:val="24"/>
                <w:lang w:val="ro-RO"/>
              </w:rPr>
            </w:pPr>
            <w:r w:rsidRPr="00484FB0">
              <w:rPr>
                <w:rFonts w:eastAsia="Calibri"/>
                <w:szCs w:val="24"/>
                <w:lang w:val="ro-RO"/>
              </w:rPr>
              <w:t>1</w:t>
            </w:r>
          </w:p>
        </w:tc>
        <w:tc>
          <w:tcPr>
            <w:tcW w:w="2694" w:type="dxa"/>
            <w:shd w:val="clear" w:color="auto" w:fill="FFFFFF"/>
          </w:tcPr>
          <w:p w14:paraId="265A4395" w14:textId="77777777" w:rsidR="0098142F" w:rsidRPr="00484FB0" w:rsidRDefault="0098142F" w:rsidP="00F12D9C">
            <w:pPr>
              <w:spacing w:line="276" w:lineRule="auto"/>
              <w:rPr>
                <w:rFonts w:eastAsia="Calibri"/>
                <w:szCs w:val="24"/>
                <w:lang w:val="ro-RO"/>
              </w:rPr>
            </w:pPr>
            <w:r w:rsidRPr="00484FB0">
              <w:rPr>
                <w:rFonts w:eastAsia="Calibri"/>
                <w:szCs w:val="24"/>
                <w:lang w:val="ro-RO"/>
              </w:rPr>
              <w:t>321 Pajiște naturală-stepe</w:t>
            </w:r>
          </w:p>
        </w:tc>
        <w:tc>
          <w:tcPr>
            <w:tcW w:w="3265" w:type="dxa"/>
            <w:shd w:val="clear" w:color="auto" w:fill="FFFFFF"/>
            <w:vAlign w:val="center"/>
          </w:tcPr>
          <w:p w14:paraId="6FDF602D" w14:textId="77777777" w:rsidR="0098142F" w:rsidRPr="00484FB0" w:rsidRDefault="0098142F" w:rsidP="00F12D9C">
            <w:pPr>
              <w:spacing w:line="276" w:lineRule="auto"/>
              <w:jc w:val="center"/>
              <w:rPr>
                <w:szCs w:val="24"/>
                <w:lang w:val="ro-RO"/>
              </w:rPr>
            </w:pPr>
            <w:r w:rsidRPr="00484FB0">
              <w:rPr>
                <w:szCs w:val="24"/>
                <w:lang w:val="ro-RO"/>
              </w:rPr>
              <w:t>25.25</w:t>
            </w:r>
          </w:p>
        </w:tc>
        <w:tc>
          <w:tcPr>
            <w:tcW w:w="2688" w:type="dxa"/>
            <w:shd w:val="clear" w:color="auto" w:fill="FFFFFF"/>
            <w:vAlign w:val="center"/>
          </w:tcPr>
          <w:p w14:paraId="67798F43" w14:textId="77777777" w:rsidR="0098142F" w:rsidRPr="00484FB0" w:rsidRDefault="0098142F" w:rsidP="00F12D9C">
            <w:pPr>
              <w:spacing w:line="276" w:lineRule="auto"/>
              <w:jc w:val="center"/>
              <w:rPr>
                <w:rFonts w:eastAsia="Calibri"/>
                <w:szCs w:val="24"/>
                <w:lang w:val="ro-RO"/>
              </w:rPr>
            </w:pPr>
            <w:r w:rsidRPr="00484FB0">
              <w:rPr>
                <w:rFonts w:eastAsia="Calibri"/>
                <w:szCs w:val="24"/>
                <w:lang w:val="ro-RO"/>
              </w:rPr>
              <w:t>25%</w:t>
            </w:r>
          </w:p>
        </w:tc>
      </w:tr>
      <w:tr w:rsidR="0098142F" w:rsidRPr="00484FB0" w14:paraId="06A4376B" w14:textId="77777777" w:rsidTr="0098142F">
        <w:trPr>
          <w:jc w:val="center"/>
        </w:trPr>
        <w:tc>
          <w:tcPr>
            <w:tcW w:w="562" w:type="dxa"/>
            <w:shd w:val="clear" w:color="auto" w:fill="FFFFFF"/>
          </w:tcPr>
          <w:p w14:paraId="0A79A0C3" w14:textId="77777777" w:rsidR="0098142F" w:rsidRPr="00484FB0" w:rsidRDefault="0098142F" w:rsidP="00F12D9C">
            <w:pPr>
              <w:spacing w:line="276" w:lineRule="auto"/>
              <w:rPr>
                <w:rFonts w:eastAsia="Calibri"/>
                <w:szCs w:val="24"/>
                <w:lang w:val="ro-RO"/>
              </w:rPr>
            </w:pPr>
            <w:r w:rsidRPr="00484FB0">
              <w:rPr>
                <w:rFonts w:eastAsia="Calibri"/>
                <w:szCs w:val="24"/>
                <w:lang w:val="ro-RO"/>
              </w:rPr>
              <w:t>2</w:t>
            </w:r>
          </w:p>
        </w:tc>
        <w:tc>
          <w:tcPr>
            <w:tcW w:w="2694" w:type="dxa"/>
            <w:shd w:val="clear" w:color="auto" w:fill="FFFFFF"/>
          </w:tcPr>
          <w:p w14:paraId="7718FCE1" w14:textId="77777777" w:rsidR="0098142F" w:rsidRPr="00484FB0" w:rsidRDefault="0098142F" w:rsidP="00F12D9C">
            <w:pPr>
              <w:spacing w:line="276" w:lineRule="auto"/>
              <w:rPr>
                <w:rFonts w:eastAsia="Calibri"/>
                <w:szCs w:val="24"/>
                <w:lang w:val="ro-RO"/>
              </w:rPr>
            </w:pPr>
            <w:r w:rsidRPr="00484FB0">
              <w:rPr>
                <w:rFonts w:eastAsia="Calibri"/>
                <w:szCs w:val="24"/>
                <w:lang w:val="ro-RO"/>
              </w:rPr>
              <w:t>Păduri amestec</w:t>
            </w:r>
          </w:p>
        </w:tc>
        <w:tc>
          <w:tcPr>
            <w:tcW w:w="3265" w:type="dxa"/>
            <w:shd w:val="clear" w:color="auto" w:fill="FFFFFF"/>
            <w:vAlign w:val="center"/>
          </w:tcPr>
          <w:p w14:paraId="14AA2BBE" w14:textId="77777777" w:rsidR="0098142F" w:rsidRPr="00484FB0" w:rsidRDefault="0098142F" w:rsidP="00F12D9C">
            <w:pPr>
              <w:spacing w:line="276" w:lineRule="auto"/>
              <w:jc w:val="center"/>
              <w:rPr>
                <w:szCs w:val="24"/>
                <w:lang w:val="ro-RO"/>
              </w:rPr>
            </w:pPr>
            <w:r w:rsidRPr="00484FB0">
              <w:rPr>
                <w:szCs w:val="24"/>
                <w:lang w:val="ro-RO"/>
              </w:rPr>
              <w:t>15.15</w:t>
            </w:r>
          </w:p>
        </w:tc>
        <w:tc>
          <w:tcPr>
            <w:tcW w:w="2688" w:type="dxa"/>
            <w:shd w:val="clear" w:color="auto" w:fill="FFFFFF"/>
            <w:vAlign w:val="center"/>
          </w:tcPr>
          <w:p w14:paraId="5F5CCFFE" w14:textId="77777777" w:rsidR="0098142F" w:rsidRPr="00484FB0" w:rsidRDefault="0098142F" w:rsidP="00F12D9C">
            <w:pPr>
              <w:spacing w:line="276" w:lineRule="auto"/>
              <w:jc w:val="center"/>
              <w:rPr>
                <w:rFonts w:eastAsia="Calibri"/>
                <w:szCs w:val="24"/>
                <w:lang w:val="ro-RO"/>
              </w:rPr>
            </w:pPr>
            <w:r w:rsidRPr="00484FB0">
              <w:rPr>
                <w:rFonts w:eastAsia="Calibri"/>
                <w:szCs w:val="24"/>
                <w:lang w:val="ro-RO"/>
              </w:rPr>
              <w:t>15%</w:t>
            </w:r>
          </w:p>
        </w:tc>
      </w:tr>
      <w:tr w:rsidR="0098142F" w:rsidRPr="00484FB0" w14:paraId="7397F103" w14:textId="77777777" w:rsidTr="0098142F">
        <w:trPr>
          <w:jc w:val="center"/>
        </w:trPr>
        <w:tc>
          <w:tcPr>
            <w:tcW w:w="562" w:type="dxa"/>
            <w:shd w:val="clear" w:color="auto" w:fill="FFFFFF"/>
          </w:tcPr>
          <w:p w14:paraId="64EEA5D0" w14:textId="77777777" w:rsidR="0098142F" w:rsidRPr="00484FB0" w:rsidRDefault="0098142F" w:rsidP="00F12D9C">
            <w:pPr>
              <w:spacing w:line="276" w:lineRule="auto"/>
              <w:rPr>
                <w:rFonts w:eastAsia="Calibri"/>
                <w:szCs w:val="24"/>
                <w:lang w:val="ro-RO"/>
              </w:rPr>
            </w:pPr>
            <w:r w:rsidRPr="00484FB0">
              <w:rPr>
                <w:rFonts w:eastAsia="Calibri"/>
                <w:szCs w:val="24"/>
                <w:lang w:val="ro-RO"/>
              </w:rPr>
              <w:t>3</w:t>
            </w:r>
          </w:p>
        </w:tc>
        <w:tc>
          <w:tcPr>
            <w:tcW w:w="2694" w:type="dxa"/>
            <w:shd w:val="clear" w:color="auto" w:fill="FFFFFF"/>
          </w:tcPr>
          <w:p w14:paraId="325C0144" w14:textId="77777777" w:rsidR="0098142F" w:rsidRPr="00484FB0" w:rsidRDefault="0098142F" w:rsidP="00F12D9C">
            <w:pPr>
              <w:spacing w:line="276" w:lineRule="auto"/>
              <w:rPr>
                <w:rFonts w:eastAsia="Calibri"/>
                <w:szCs w:val="24"/>
                <w:lang w:val="ro-RO"/>
              </w:rPr>
            </w:pPr>
            <w:r w:rsidRPr="00484FB0">
              <w:rPr>
                <w:rFonts w:eastAsia="Calibri"/>
                <w:szCs w:val="24"/>
                <w:lang w:val="ro-RO"/>
              </w:rPr>
              <w:t>Păduri de conifere</w:t>
            </w:r>
          </w:p>
        </w:tc>
        <w:tc>
          <w:tcPr>
            <w:tcW w:w="3265" w:type="dxa"/>
            <w:shd w:val="clear" w:color="auto" w:fill="FFFFFF"/>
            <w:vAlign w:val="center"/>
          </w:tcPr>
          <w:p w14:paraId="0EA96C57" w14:textId="77777777" w:rsidR="0098142F" w:rsidRPr="00484FB0" w:rsidRDefault="0098142F" w:rsidP="00F12D9C">
            <w:pPr>
              <w:spacing w:line="276" w:lineRule="auto"/>
              <w:jc w:val="center"/>
              <w:rPr>
                <w:szCs w:val="24"/>
                <w:lang w:val="ro-RO"/>
              </w:rPr>
            </w:pPr>
            <w:r w:rsidRPr="00484FB0">
              <w:rPr>
                <w:szCs w:val="24"/>
                <w:lang w:val="ro-RO"/>
              </w:rPr>
              <w:t>60.60</w:t>
            </w:r>
          </w:p>
        </w:tc>
        <w:tc>
          <w:tcPr>
            <w:tcW w:w="2688" w:type="dxa"/>
            <w:shd w:val="clear" w:color="auto" w:fill="FFFFFF"/>
            <w:vAlign w:val="center"/>
          </w:tcPr>
          <w:p w14:paraId="14AE08E5" w14:textId="77777777" w:rsidR="0098142F" w:rsidRPr="00484FB0" w:rsidRDefault="0098142F" w:rsidP="00F12D9C">
            <w:pPr>
              <w:spacing w:line="276" w:lineRule="auto"/>
              <w:jc w:val="center"/>
              <w:rPr>
                <w:rFonts w:eastAsia="Calibri"/>
                <w:szCs w:val="24"/>
                <w:lang w:val="ro-RO"/>
              </w:rPr>
            </w:pPr>
            <w:r w:rsidRPr="00484FB0">
              <w:rPr>
                <w:rFonts w:eastAsia="Calibri"/>
                <w:szCs w:val="24"/>
                <w:lang w:val="ro-RO"/>
              </w:rPr>
              <w:t>60%</w:t>
            </w:r>
          </w:p>
        </w:tc>
      </w:tr>
    </w:tbl>
    <w:p w14:paraId="474E05E8" w14:textId="77777777" w:rsidR="00D32390" w:rsidRPr="00274E3F" w:rsidRDefault="00D32390" w:rsidP="00F12D9C">
      <w:pPr>
        <w:spacing w:line="276" w:lineRule="auto"/>
        <w:rPr>
          <w:szCs w:val="24"/>
          <w:lang w:val="ro-RO"/>
        </w:rPr>
      </w:pPr>
    </w:p>
    <w:p w14:paraId="1745721F" w14:textId="77777777" w:rsidR="00D32390" w:rsidRPr="00274E3F" w:rsidRDefault="00D32390" w:rsidP="00F12D9C">
      <w:pPr>
        <w:spacing w:line="276" w:lineRule="auto"/>
        <w:ind w:firstLine="720"/>
        <w:jc w:val="both"/>
        <w:rPr>
          <w:szCs w:val="24"/>
          <w:lang w:val="ro-RO"/>
        </w:rPr>
      </w:pPr>
      <w:r w:rsidRPr="00274E3F">
        <w:rPr>
          <w:szCs w:val="24"/>
          <w:lang w:val="ro-RO"/>
        </w:rPr>
        <w:t xml:space="preserve">La nivelul comunelor din proximitatea ariei naturale, vegetația forestieră reprezintă 81,9% din totalitatea fondului funciar, reprezentând principala resursă la nivelul celor două comunități. </w:t>
      </w:r>
    </w:p>
    <w:p w14:paraId="1C4B0CF7" w14:textId="4BD5F7D3" w:rsidR="00F70B50" w:rsidRDefault="00D32390" w:rsidP="00F12D9C">
      <w:pPr>
        <w:spacing w:line="276" w:lineRule="auto"/>
        <w:ind w:firstLine="720"/>
        <w:jc w:val="both"/>
        <w:rPr>
          <w:szCs w:val="24"/>
          <w:lang w:val="ro-RO"/>
        </w:rPr>
      </w:pPr>
      <w:r w:rsidRPr="00274E3F">
        <w:rPr>
          <w:szCs w:val="24"/>
          <w:lang w:val="ro-RO"/>
        </w:rPr>
        <w:t xml:space="preserve">Agricultura este relativ slab dezvoltată în special ca urmare a suprafeței mici pe care o reprezintă terenurile agricole: 16,2%. Dintre acestea, terenurile arabile reprezintă doar 1% permițând doar o agricultură de subzistență. Pășunile și fânețele reprezintă 9,5% și respectiv 5,6% din suprafața fondului funciar ceea ce face din creșterea animalelor principala activitate agricolă și a doua cea mai importantă activitate economică după industria lemnului. </w:t>
      </w:r>
    </w:p>
    <w:p w14:paraId="6A914852" w14:textId="77777777" w:rsidR="002C321E" w:rsidRPr="00274E3F" w:rsidRDefault="002C321E" w:rsidP="00F12D9C">
      <w:pPr>
        <w:spacing w:line="276" w:lineRule="auto"/>
        <w:ind w:firstLine="720"/>
        <w:jc w:val="both"/>
        <w:rPr>
          <w:szCs w:val="24"/>
          <w:lang w:val="ro-RO"/>
        </w:rPr>
      </w:pPr>
    </w:p>
    <w:p w14:paraId="063D189B" w14:textId="54064EA1" w:rsidR="00D32390" w:rsidRPr="00274E3F" w:rsidRDefault="0098142F" w:rsidP="00F12D9C">
      <w:pPr>
        <w:spacing w:line="276" w:lineRule="auto"/>
        <w:jc w:val="center"/>
        <w:rPr>
          <w:b/>
          <w:lang w:val="ro-RO"/>
        </w:rPr>
      </w:pPr>
      <w:bookmarkStart w:id="158" w:name="_Toc522722354"/>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61</w:t>
      </w:r>
      <w:r w:rsidRPr="00484FB0">
        <w:rPr>
          <w:b/>
          <w:bCs/>
          <w:szCs w:val="24"/>
          <w:lang w:val="ro-RO"/>
        </w:rPr>
        <w:fldChar w:fldCharType="end"/>
      </w:r>
      <w:r w:rsidR="0096366B" w:rsidRPr="00274E3F">
        <w:rPr>
          <w:b/>
          <w:lang w:val="ro-RO"/>
        </w:rPr>
        <w:t>:</w:t>
      </w:r>
      <w:r w:rsidR="00D32390" w:rsidRPr="00274E3F">
        <w:rPr>
          <w:b/>
          <w:lang w:val="ro-RO"/>
        </w:rPr>
        <w:t xml:space="preserve"> Categorii de folosință a fondului funciar la nivelul localităţilor vizate</w:t>
      </w:r>
      <w:bookmarkEnd w:id="158"/>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5"/>
        <w:gridCol w:w="1435"/>
        <w:gridCol w:w="1311"/>
        <w:gridCol w:w="1054"/>
        <w:gridCol w:w="916"/>
      </w:tblGrid>
      <w:tr w:rsidR="00D32390" w:rsidRPr="00274E3F" w14:paraId="3F1053BF" w14:textId="77777777" w:rsidTr="00F70B50">
        <w:trPr>
          <w:trHeight w:val="330"/>
          <w:tblHeader/>
        </w:trPr>
        <w:tc>
          <w:tcPr>
            <w:tcW w:w="4934" w:type="dxa"/>
            <w:shd w:val="clear" w:color="auto" w:fill="auto"/>
            <w:noWrap/>
            <w:vAlign w:val="center"/>
            <w:hideMark/>
          </w:tcPr>
          <w:p w14:paraId="70E5A09D" w14:textId="77777777" w:rsidR="00D32390" w:rsidRPr="00274E3F" w:rsidRDefault="00D32390" w:rsidP="00F12D9C">
            <w:pPr>
              <w:spacing w:line="276" w:lineRule="auto"/>
              <w:jc w:val="center"/>
              <w:rPr>
                <w:b/>
                <w:szCs w:val="24"/>
                <w:lang w:val="ro-RO"/>
              </w:rPr>
            </w:pPr>
            <w:r w:rsidRPr="00274E3F">
              <w:rPr>
                <w:b/>
                <w:color w:val="000000"/>
                <w:szCs w:val="24"/>
                <w:lang w:val="ro-RO"/>
              </w:rPr>
              <w:t>Suprafața fondului funciar după modul de folosință</w:t>
            </w:r>
          </w:p>
        </w:tc>
        <w:tc>
          <w:tcPr>
            <w:tcW w:w="1440" w:type="dxa"/>
            <w:shd w:val="clear" w:color="auto" w:fill="auto"/>
            <w:noWrap/>
            <w:vAlign w:val="center"/>
            <w:hideMark/>
          </w:tcPr>
          <w:p w14:paraId="344F8A9E" w14:textId="77777777" w:rsidR="00D32390" w:rsidRPr="00274E3F" w:rsidRDefault="00D32390" w:rsidP="00F12D9C">
            <w:pPr>
              <w:spacing w:line="276" w:lineRule="auto"/>
              <w:jc w:val="center"/>
              <w:rPr>
                <w:b/>
                <w:color w:val="000000"/>
                <w:szCs w:val="24"/>
                <w:lang w:val="ro-RO"/>
              </w:rPr>
            </w:pPr>
            <w:r w:rsidRPr="00274E3F">
              <w:rPr>
                <w:b/>
                <w:color w:val="000000"/>
                <w:szCs w:val="24"/>
                <w:lang w:val="ro-RO"/>
              </w:rPr>
              <w:t>Nistorești</w:t>
            </w:r>
          </w:p>
        </w:tc>
        <w:tc>
          <w:tcPr>
            <w:tcW w:w="1315" w:type="dxa"/>
            <w:shd w:val="clear" w:color="auto" w:fill="auto"/>
            <w:noWrap/>
            <w:vAlign w:val="center"/>
            <w:hideMark/>
          </w:tcPr>
          <w:p w14:paraId="6A85924F" w14:textId="77777777" w:rsidR="00D32390" w:rsidRPr="00274E3F" w:rsidRDefault="00D32390" w:rsidP="00F12D9C">
            <w:pPr>
              <w:spacing w:line="276" w:lineRule="auto"/>
              <w:jc w:val="center"/>
              <w:rPr>
                <w:b/>
                <w:color w:val="000000"/>
                <w:szCs w:val="24"/>
                <w:lang w:val="ro-RO"/>
              </w:rPr>
            </w:pPr>
            <w:r w:rsidRPr="00274E3F">
              <w:rPr>
                <w:b/>
                <w:color w:val="000000"/>
                <w:szCs w:val="24"/>
                <w:lang w:val="ro-RO"/>
              </w:rPr>
              <w:t>Păulești</w:t>
            </w:r>
          </w:p>
        </w:tc>
        <w:tc>
          <w:tcPr>
            <w:tcW w:w="1012" w:type="dxa"/>
            <w:shd w:val="clear" w:color="auto" w:fill="auto"/>
            <w:noWrap/>
            <w:vAlign w:val="center"/>
            <w:hideMark/>
          </w:tcPr>
          <w:p w14:paraId="214AC268" w14:textId="77777777" w:rsidR="00D32390" w:rsidRPr="00274E3F" w:rsidRDefault="00D32390" w:rsidP="00F12D9C">
            <w:pPr>
              <w:spacing w:line="276" w:lineRule="auto"/>
              <w:jc w:val="center"/>
              <w:rPr>
                <w:b/>
                <w:color w:val="000000"/>
                <w:szCs w:val="24"/>
                <w:lang w:val="ro-RO"/>
              </w:rPr>
            </w:pPr>
            <w:r w:rsidRPr="00274E3F">
              <w:rPr>
                <w:b/>
                <w:color w:val="000000"/>
                <w:szCs w:val="24"/>
                <w:lang w:val="ro-RO"/>
              </w:rPr>
              <w:t>TOTAL</w:t>
            </w:r>
          </w:p>
        </w:tc>
        <w:tc>
          <w:tcPr>
            <w:tcW w:w="919" w:type="dxa"/>
            <w:shd w:val="clear" w:color="auto" w:fill="auto"/>
            <w:vAlign w:val="center"/>
            <w:hideMark/>
          </w:tcPr>
          <w:p w14:paraId="4C10E43A" w14:textId="77777777" w:rsidR="00D32390" w:rsidRPr="00274E3F" w:rsidRDefault="00D32390" w:rsidP="00F12D9C">
            <w:pPr>
              <w:spacing w:line="276" w:lineRule="auto"/>
              <w:jc w:val="center"/>
              <w:rPr>
                <w:b/>
                <w:color w:val="000000"/>
                <w:szCs w:val="24"/>
                <w:lang w:val="ro-RO"/>
              </w:rPr>
            </w:pPr>
            <w:r w:rsidRPr="00274E3F">
              <w:rPr>
                <w:b/>
                <w:color w:val="000000"/>
                <w:szCs w:val="24"/>
                <w:lang w:val="ro-RO"/>
              </w:rPr>
              <w:t>%</w:t>
            </w:r>
          </w:p>
        </w:tc>
      </w:tr>
      <w:tr w:rsidR="00D32390" w:rsidRPr="00274E3F" w14:paraId="7982C5FC" w14:textId="77777777" w:rsidTr="00F70B50">
        <w:trPr>
          <w:trHeight w:val="330"/>
        </w:trPr>
        <w:tc>
          <w:tcPr>
            <w:tcW w:w="4934" w:type="dxa"/>
            <w:noWrap/>
            <w:vAlign w:val="center"/>
            <w:hideMark/>
          </w:tcPr>
          <w:p w14:paraId="70699595" w14:textId="77777777" w:rsidR="00D32390" w:rsidRPr="00274E3F" w:rsidRDefault="00D32390" w:rsidP="00F12D9C">
            <w:pPr>
              <w:spacing w:line="276" w:lineRule="auto"/>
              <w:jc w:val="center"/>
              <w:rPr>
                <w:color w:val="000000"/>
                <w:szCs w:val="24"/>
                <w:lang w:val="ro-RO"/>
              </w:rPr>
            </w:pPr>
            <w:r w:rsidRPr="00274E3F">
              <w:rPr>
                <w:color w:val="000000"/>
                <w:szCs w:val="24"/>
                <w:lang w:val="ro-RO"/>
              </w:rPr>
              <w:t>Total</w:t>
            </w:r>
          </w:p>
        </w:tc>
        <w:tc>
          <w:tcPr>
            <w:tcW w:w="1440" w:type="dxa"/>
            <w:noWrap/>
            <w:vAlign w:val="center"/>
            <w:hideMark/>
          </w:tcPr>
          <w:p w14:paraId="1D9C751C" w14:textId="6C039E00" w:rsidR="00D32390" w:rsidRPr="00274E3F" w:rsidRDefault="00D32390" w:rsidP="00F12D9C">
            <w:pPr>
              <w:spacing w:line="276" w:lineRule="auto"/>
              <w:jc w:val="center"/>
              <w:rPr>
                <w:color w:val="000000"/>
                <w:szCs w:val="24"/>
                <w:lang w:val="ro-RO"/>
              </w:rPr>
            </w:pPr>
            <w:r w:rsidRPr="00274E3F">
              <w:rPr>
                <w:color w:val="000000"/>
                <w:szCs w:val="24"/>
                <w:lang w:val="ro-RO"/>
              </w:rPr>
              <w:t>25</w:t>
            </w:r>
            <w:r w:rsidR="007A03F5" w:rsidRPr="00274E3F">
              <w:rPr>
                <w:color w:val="000000"/>
                <w:szCs w:val="24"/>
                <w:lang w:val="ro-RO"/>
              </w:rPr>
              <w:t>.</w:t>
            </w:r>
            <w:r w:rsidRPr="00274E3F">
              <w:rPr>
                <w:color w:val="000000"/>
                <w:szCs w:val="24"/>
                <w:lang w:val="ro-RO"/>
              </w:rPr>
              <w:t>060</w:t>
            </w:r>
          </w:p>
        </w:tc>
        <w:tc>
          <w:tcPr>
            <w:tcW w:w="1315" w:type="dxa"/>
            <w:noWrap/>
            <w:vAlign w:val="center"/>
            <w:hideMark/>
          </w:tcPr>
          <w:p w14:paraId="16456FF1" w14:textId="4BDA3E71" w:rsidR="00D32390" w:rsidRPr="00274E3F" w:rsidRDefault="00D32390" w:rsidP="00F12D9C">
            <w:pPr>
              <w:spacing w:line="276" w:lineRule="auto"/>
              <w:jc w:val="center"/>
              <w:rPr>
                <w:color w:val="000000"/>
                <w:szCs w:val="24"/>
                <w:lang w:val="ro-RO"/>
              </w:rPr>
            </w:pPr>
            <w:r w:rsidRPr="00274E3F">
              <w:rPr>
                <w:color w:val="000000"/>
                <w:szCs w:val="24"/>
                <w:lang w:val="ro-RO"/>
              </w:rPr>
              <w:t>17</w:t>
            </w:r>
            <w:r w:rsidR="007A03F5" w:rsidRPr="00274E3F">
              <w:rPr>
                <w:color w:val="000000"/>
                <w:szCs w:val="24"/>
                <w:lang w:val="ro-RO"/>
              </w:rPr>
              <w:t>.</w:t>
            </w:r>
            <w:r w:rsidRPr="00274E3F">
              <w:rPr>
                <w:color w:val="000000"/>
                <w:szCs w:val="24"/>
                <w:lang w:val="ro-RO"/>
              </w:rPr>
              <w:t>344</w:t>
            </w:r>
          </w:p>
        </w:tc>
        <w:tc>
          <w:tcPr>
            <w:tcW w:w="1012" w:type="dxa"/>
            <w:noWrap/>
            <w:vAlign w:val="center"/>
            <w:hideMark/>
          </w:tcPr>
          <w:p w14:paraId="00E42FF2" w14:textId="713FDC47" w:rsidR="00D32390" w:rsidRPr="00274E3F" w:rsidRDefault="00D32390" w:rsidP="00F12D9C">
            <w:pPr>
              <w:spacing w:line="276" w:lineRule="auto"/>
              <w:jc w:val="center"/>
              <w:rPr>
                <w:color w:val="000000"/>
                <w:szCs w:val="24"/>
                <w:lang w:val="ro-RO"/>
              </w:rPr>
            </w:pPr>
            <w:r w:rsidRPr="00274E3F">
              <w:rPr>
                <w:color w:val="000000"/>
                <w:szCs w:val="24"/>
                <w:lang w:val="ro-RO"/>
              </w:rPr>
              <w:t>42</w:t>
            </w:r>
            <w:r w:rsidR="007A03F5" w:rsidRPr="00274E3F">
              <w:rPr>
                <w:color w:val="000000"/>
                <w:szCs w:val="24"/>
                <w:lang w:val="ro-RO"/>
              </w:rPr>
              <w:t>.</w:t>
            </w:r>
            <w:r w:rsidRPr="00274E3F">
              <w:rPr>
                <w:color w:val="000000"/>
                <w:szCs w:val="24"/>
                <w:lang w:val="ro-RO"/>
              </w:rPr>
              <w:t>404</w:t>
            </w:r>
          </w:p>
        </w:tc>
        <w:tc>
          <w:tcPr>
            <w:tcW w:w="919" w:type="dxa"/>
            <w:vAlign w:val="center"/>
            <w:hideMark/>
          </w:tcPr>
          <w:p w14:paraId="4D0FFDA7"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100%</w:t>
            </w:r>
          </w:p>
        </w:tc>
      </w:tr>
      <w:tr w:rsidR="00D32390" w:rsidRPr="00274E3F" w14:paraId="1EB7DF27" w14:textId="77777777" w:rsidTr="00F70B50">
        <w:trPr>
          <w:trHeight w:val="300"/>
        </w:trPr>
        <w:tc>
          <w:tcPr>
            <w:tcW w:w="4934" w:type="dxa"/>
            <w:noWrap/>
            <w:vAlign w:val="center"/>
            <w:hideMark/>
          </w:tcPr>
          <w:p w14:paraId="28F24371" w14:textId="77777777" w:rsidR="00D32390" w:rsidRPr="00274E3F" w:rsidRDefault="00D32390" w:rsidP="00F12D9C">
            <w:pPr>
              <w:spacing w:line="276" w:lineRule="auto"/>
              <w:jc w:val="center"/>
              <w:rPr>
                <w:color w:val="000000"/>
                <w:szCs w:val="24"/>
                <w:lang w:val="ro-RO"/>
              </w:rPr>
            </w:pPr>
            <w:r w:rsidRPr="00274E3F">
              <w:rPr>
                <w:color w:val="000000"/>
                <w:szCs w:val="24"/>
                <w:lang w:val="ro-RO"/>
              </w:rPr>
              <w:t>Agricolă</w:t>
            </w:r>
          </w:p>
        </w:tc>
        <w:tc>
          <w:tcPr>
            <w:tcW w:w="1440" w:type="dxa"/>
            <w:noWrap/>
            <w:vAlign w:val="center"/>
            <w:hideMark/>
          </w:tcPr>
          <w:p w14:paraId="7112194B" w14:textId="61D1496E" w:rsidR="00D32390" w:rsidRPr="00274E3F" w:rsidRDefault="00D32390" w:rsidP="00F12D9C">
            <w:pPr>
              <w:spacing w:line="276" w:lineRule="auto"/>
              <w:jc w:val="center"/>
              <w:rPr>
                <w:color w:val="000000"/>
                <w:szCs w:val="24"/>
                <w:lang w:val="ro-RO"/>
              </w:rPr>
            </w:pPr>
            <w:r w:rsidRPr="00274E3F">
              <w:rPr>
                <w:color w:val="000000"/>
                <w:szCs w:val="24"/>
                <w:lang w:val="ro-RO"/>
              </w:rPr>
              <w:t>4</w:t>
            </w:r>
            <w:r w:rsidR="007A03F5" w:rsidRPr="00274E3F">
              <w:rPr>
                <w:color w:val="000000"/>
                <w:szCs w:val="24"/>
                <w:lang w:val="ro-RO"/>
              </w:rPr>
              <w:t>.</w:t>
            </w:r>
            <w:r w:rsidRPr="00274E3F">
              <w:rPr>
                <w:color w:val="000000"/>
                <w:szCs w:val="24"/>
                <w:lang w:val="ro-RO"/>
              </w:rPr>
              <w:t>352</w:t>
            </w:r>
          </w:p>
        </w:tc>
        <w:tc>
          <w:tcPr>
            <w:tcW w:w="1315" w:type="dxa"/>
            <w:noWrap/>
            <w:vAlign w:val="center"/>
            <w:hideMark/>
          </w:tcPr>
          <w:p w14:paraId="5E614AE1" w14:textId="0E9A4AEC" w:rsidR="00D32390" w:rsidRPr="00274E3F" w:rsidRDefault="00D32390" w:rsidP="00F12D9C">
            <w:pPr>
              <w:spacing w:line="276" w:lineRule="auto"/>
              <w:jc w:val="center"/>
              <w:rPr>
                <w:color w:val="000000"/>
                <w:szCs w:val="24"/>
                <w:lang w:val="ro-RO"/>
              </w:rPr>
            </w:pPr>
            <w:r w:rsidRPr="00274E3F">
              <w:rPr>
                <w:color w:val="000000"/>
                <w:szCs w:val="24"/>
                <w:lang w:val="ro-RO"/>
              </w:rPr>
              <w:t>2</w:t>
            </w:r>
            <w:r w:rsidR="007A03F5" w:rsidRPr="00274E3F">
              <w:rPr>
                <w:color w:val="000000"/>
                <w:szCs w:val="24"/>
                <w:lang w:val="ro-RO"/>
              </w:rPr>
              <w:t>.</w:t>
            </w:r>
            <w:r w:rsidRPr="00274E3F">
              <w:rPr>
                <w:color w:val="000000"/>
                <w:szCs w:val="24"/>
                <w:lang w:val="ro-RO"/>
              </w:rPr>
              <w:t>672</w:t>
            </w:r>
          </w:p>
        </w:tc>
        <w:tc>
          <w:tcPr>
            <w:tcW w:w="1012" w:type="dxa"/>
            <w:noWrap/>
            <w:vAlign w:val="center"/>
            <w:hideMark/>
          </w:tcPr>
          <w:p w14:paraId="558284A9" w14:textId="39F2940B" w:rsidR="00D32390" w:rsidRPr="00274E3F" w:rsidRDefault="00D32390" w:rsidP="00F12D9C">
            <w:pPr>
              <w:spacing w:line="276" w:lineRule="auto"/>
              <w:jc w:val="center"/>
              <w:rPr>
                <w:color w:val="000000"/>
                <w:szCs w:val="24"/>
                <w:lang w:val="ro-RO"/>
              </w:rPr>
            </w:pPr>
            <w:r w:rsidRPr="00274E3F">
              <w:rPr>
                <w:color w:val="000000"/>
                <w:szCs w:val="24"/>
                <w:lang w:val="ro-RO"/>
              </w:rPr>
              <w:t>7</w:t>
            </w:r>
            <w:r w:rsidR="007A03F5" w:rsidRPr="00274E3F">
              <w:rPr>
                <w:color w:val="000000"/>
                <w:szCs w:val="24"/>
                <w:lang w:val="ro-RO"/>
              </w:rPr>
              <w:t>.</w:t>
            </w:r>
            <w:r w:rsidRPr="00274E3F">
              <w:rPr>
                <w:color w:val="000000"/>
                <w:szCs w:val="24"/>
                <w:lang w:val="ro-RO"/>
              </w:rPr>
              <w:t>024</w:t>
            </w:r>
          </w:p>
        </w:tc>
        <w:tc>
          <w:tcPr>
            <w:tcW w:w="919" w:type="dxa"/>
            <w:noWrap/>
            <w:vAlign w:val="center"/>
            <w:hideMark/>
          </w:tcPr>
          <w:p w14:paraId="0B2828F4" w14:textId="2BC41366" w:rsidR="00D32390" w:rsidRPr="00274E3F" w:rsidRDefault="00D32390" w:rsidP="00F12D9C">
            <w:pPr>
              <w:spacing w:line="276" w:lineRule="auto"/>
              <w:jc w:val="center"/>
              <w:rPr>
                <w:color w:val="000000"/>
                <w:szCs w:val="24"/>
                <w:lang w:val="ro-RO"/>
              </w:rPr>
            </w:pPr>
            <w:r w:rsidRPr="00274E3F">
              <w:rPr>
                <w:color w:val="000000"/>
                <w:szCs w:val="24"/>
                <w:lang w:val="ro-RO"/>
              </w:rPr>
              <w:t>16</w:t>
            </w:r>
            <w:r w:rsidR="007A03F5" w:rsidRPr="00274E3F">
              <w:rPr>
                <w:color w:val="000000"/>
                <w:szCs w:val="24"/>
                <w:lang w:val="ro-RO"/>
              </w:rPr>
              <w:t>,</w:t>
            </w:r>
            <w:r w:rsidRPr="00274E3F">
              <w:rPr>
                <w:color w:val="000000"/>
                <w:szCs w:val="24"/>
                <w:lang w:val="ro-RO"/>
              </w:rPr>
              <w:t>6</w:t>
            </w:r>
          </w:p>
        </w:tc>
      </w:tr>
      <w:tr w:rsidR="00D32390" w:rsidRPr="00274E3F" w14:paraId="705AB20F" w14:textId="77777777" w:rsidTr="00F70B50">
        <w:trPr>
          <w:trHeight w:val="300"/>
        </w:trPr>
        <w:tc>
          <w:tcPr>
            <w:tcW w:w="4934" w:type="dxa"/>
            <w:noWrap/>
            <w:vAlign w:val="center"/>
            <w:hideMark/>
          </w:tcPr>
          <w:p w14:paraId="0EF88BBA" w14:textId="77777777" w:rsidR="00D32390" w:rsidRPr="00274E3F" w:rsidRDefault="00D32390" w:rsidP="00F12D9C">
            <w:pPr>
              <w:spacing w:line="276" w:lineRule="auto"/>
              <w:jc w:val="center"/>
              <w:rPr>
                <w:color w:val="000000"/>
                <w:szCs w:val="24"/>
                <w:lang w:val="ro-RO"/>
              </w:rPr>
            </w:pPr>
            <w:r w:rsidRPr="00274E3F">
              <w:rPr>
                <w:color w:val="000000"/>
                <w:szCs w:val="24"/>
                <w:lang w:val="ro-RO"/>
              </w:rPr>
              <w:t>Arabilă</w:t>
            </w:r>
          </w:p>
        </w:tc>
        <w:tc>
          <w:tcPr>
            <w:tcW w:w="1440" w:type="dxa"/>
            <w:noWrap/>
            <w:vAlign w:val="center"/>
            <w:hideMark/>
          </w:tcPr>
          <w:p w14:paraId="701506A8"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188</w:t>
            </w:r>
          </w:p>
        </w:tc>
        <w:tc>
          <w:tcPr>
            <w:tcW w:w="1315" w:type="dxa"/>
            <w:noWrap/>
            <w:vAlign w:val="center"/>
            <w:hideMark/>
          </w:tcPr>
          <w:p w14:paraId="71AD3BB0" w14:textId="77777777" w:rsidR="00D32390" w:rsidRPr="00274E3F" w:rsidRDefault="00D32390" w:rsidP="00F12D9C">
            <w:pPr>
              <w:spacing w:line="276" w:lineRule="auto"/>
              <w:jc w:val="center"/>
              <w:rPr>
                <w:color w:val="000000"/>
                <w:szCs w:val="24"/>
                <w:lang w:val="ro-RO"/>
              </w:rPr>
            </w:pPr>
            <w:r w:rsidRPr="00274E3F">
              <w:rPr>
                <w:color w:val="000000"/>
                <w:szCs w:val="24"/>
                <w:lang w:val="ro-RO"/>
              </w:rPr>
              <w:t>294</w:t>
            </w:r>
          </w:p>
        </w:tc>
        <w:tc>
          <w:tcPr>
            <w:tcW w:w="1012" w:type="dxa"/>
            <w:noWrap/>
            <w:vAlign w:val="center"/>
            <w:hideMark/>
          </w:tcPr>
          <w:p w14:paraId="1DD7B511" w14:textId="77777777" w:rsidR="00D32390" w:rsidRPr="00274E3F" w:rsidRDefault="00D32390" w:rsidP="00F12D9C">
            <w:pPr>
              <w:spacing w:line="276" w:lineRule="auto"/>
              <w:jc w:val="center"/>
              <w:rPr>
                <w:color w:val="000000"/>
                <w:szCs w:val="24"/>
                <w:lang w:val="ro-RO"/>
              </w:rPr>
            </w:pPr>
            <w:r w:rsidRPr="00274E3F">
              <w:rPr>
                <w:color w:val="000000"/>
                <w:szCs w:val="24"/>
                <w:lang w:val="ro-RO"/>
              </w:rPr>
              <w:t>482</w:t>
            </w:r>
          </w:p>
        </w:tc>
        <w:tc>
          <w:tcPr>
            <w:tcW w:w="919" w:type="dxa"/>
            <w:noWrap/>
            <w:vAlign w:val="center"/>
            <w:hideMark/>
          </w:tcPr>
          <w:p w14:paraId="774A16D4" w14:textId="6865A1CD" w:rsidR="00D32390" w:rsidRPr="00274E3F" w:rsidRDefault="00D32390" w:rsidP="00F12D9C">
            <w:pPr>
              <w:spacing w:line="276" w:lineRule="auto"/>
              <w:jc w:val="center"/>
              <w:rPr>
                <w:color w:val="000000"/>
                <w:szCs w:val="24"/>
                <w:lang w:val="ro-RO"/>
              </w:rPr>
            </w:pPr>
            <w:r w:rsidRPr="00274E3F">
              <w:rPr>
                <w:color w:val="000000"/>
                <w:szCs w:val="24"/>
                <w:lang w:val="ro-RO"/>
              </w:rPr>
              <w:t>1</w:t>
            </w:r>
            <w:r w:rsidR="007A03F5" w:rsidRPr="00274E3F">
              <w:rPr>
                <w:color w:val="000000"/>
                <w:szCs w:val="24"/>
                <w:lang w:val="ro-RO"/>
              </w:rPr>
              <w:t>,</w:t>
            </w:r>
            <w:r w:rsidRPr="00274E3F">
              <w:rPr>
                <w:color w:val="000000"/>
                <w:szCs w:val="24"/>
                <w:lang w:val="ro-RO"/>
              </w:rPr>
              <w:t>1</w:t>
            </w:r>
          </w:p>
        </w:tc>
      </w:tr>
      <w:tr w:rsidR="00D32390" w:rsidRPr="00274E3F" w14:paraId="6D431286" w14:textId="77777777" w:rsidTr="00F70B50">
        <w:trPr>
          <w:trHeight w:val="300"/>
        </w:trPr>
        <w:tc>
          <w:tcPr>
            <w:tcW w:w="4934" w:type="dxa"/>
            <w:noWrap/>
            <w:vAlign w:val="center"/>
            <w:hideMark/>
          </w:tcPr>
          <w:p w14:paraId="626DCAC8" w14:textId="77777777" w:rsidR="00D32390" w:rsidRPr="00274E3F" w:rsidRDefault="00D32390" w:rsidP="00F12D9C">
            <w:pPr>
              <w:spacing w:line="276" w:lineRule="auto"/>
              <w:jc w:val="center"/>
              <w:rPr>
                <w:color w:val="000000"/>
                <w:szCs w:val="24"/>
                <w:lang w:val="ro-RO"/>
              </w:rPr>
            </w:pPr>
            <w:r w:rsidRPr="00274E3F">
              <w:rPr>
                <w:color w:val="000000"/>
                <w:szCs w:val="24"/>
                <w:lang w:val="ro-RO"/>
              </w:rPr>
              <w:t>Pășuni</w:t>
            </w:r>
          </w:p>
        </w:tc>
        <w:tc>
          <w:tcPr>
            <w:tcW w:w="1440" w:type="dxa"/>
            <w:noWrap/>
            <w:vAlign w:val="center"/>
            <w:hideMark/>
          </w:tcPr>
          <w:p w14:paraId="290932B3" w14:textId="34FADC4D" w:rsidR="00D32390" w:rsidRPr="00274E3F" w:rsidRDefault="00D32390" w:rsidP="00F12D9C">
            <w:pPr>
              <w:spacing w:line="276" w:lineRule="auto"/>
              <w:jc w:val="center"/>
              <w:rPr>
                <w:color w:val="000000"/>
                <w:szCs w:val="24"/>
                <w:lang w:val="ro-RO"/>
              </w:rPr>
            </w:pPr>
            <w:r w:rsidRPr="00274E3F">
              <w:rPr>
                <w:color w:val="000000"/>
                <w:szCs w:val="24"/>
                <w:lang w:val="ro-RO"/>
              </w:rPr>
              <w:t>2</w:t>
            </w:r>
            <w:r w:rsidR="007A03F5" w:rsidRPr="00274E3F">
              <w:rPr>
                <w:color w:val="000000"/>
                <w:szCs w:val="24"/>
                <w:lang w:val="ro-RO"/>
              </w:rPr>
              <w:t>.</w:t>
            </w:r>
            <w:r w:rsidRPr="00274E3F">
              <w:rPr>
                <w:color w:val="000000"/>
                <w:szCs w:val="24"/>
                <w:lang w:val="ro-RO"/>
              </w:rPr>
              <w:t>844</w:t>
            </w:r>
          </w:p>
        </w:tc>
        <w:tc>
          <w:tcPr>
            <w:tcW w:w="1315" w:type="dxa"/>
            <w:noWrap/>
            <w:vAlign w:val="center"/>
            <w:hideMark/>
          </w:tcPr>
          <w:p w14:paraId="60EAC0E9" w14:textId="5038F95B" w:rsidR="00D32390" w:rsidRPr="00274E3F" w:rsidRDefault="00D32390" w:rsidP="00F12D9C">
            <w:pPr>
              <w:spacing w:line="276" w:lineRule="auto"/>
              <w:jc w:val="center"/>
              <w:rPr>
                <w:color w:val="000000"/>
                <w:szCs w:val="24"/>
                <w:lang w:val="ro-RO"/>
              </w:rPr>
            </w:pPr>
            <w:r w:rsidRPr="00274E3F">
              <w:rPr>
                <w:color w:val="000000"/>
                <w:szCs w:val="24"/>
                <w:lang w:val="ro-RO"/>
              </w:rPr>
              <w:t>1</w:t>
            </w:r>
            <w:r w:rsidR="007A03F5" w:rsidRPr="00274E3F">
              <w:rPr>
                <w:color w:val="000000"/>
                <w:szCs w:val="24"/>
                <w:lang w:val="ro-RO"/>
              </w:rPr>
              <w:t>.</w:t>
            </w:r>
            <w:r w:rsidRPr="00274E3F">
              <w:rPr>
                <w:color w:val="000000"/>
                <w:szCs w:val="24"/>
                <w:lang w:val="ro-RO"/>
              </w:rPr>
              <w:t>419</w:t>
            </w:r>
          </w:p>
        </w:tc>
        <w:tc>
          <w:tcPr>
            <w:tcW w:w="1012" w:type="dxa"/>
            <w:noWrap/>
            <w:vAlign w:val="center"/>
            <w:hideMark/>
          </w:tcPr>
          <w:p w14:paraId="28F79A37" w14:textId="2A263467" w:rsidR="00D32390" w:rsidRPr="00274E3F" w:rsidRDefault="00D32390" w:rsidP="00F12D9C">
            <w:pPr>
              <w:spacing w:line="276" w:lineRule="auto"/>
              <w:jc w:val="center"/>
              <w:rPr>
                <w:color w:val="000000"/>
                <w:szCs w:val="24"/>
                <w:lang w:val="ro-RO"/>
              </w:rPr>
            </w:pPr>
            <w:r w:rsidRPr="00274E3F">
              <w:rPr>
                <w:color w:val="000000"/>
                <w:szCs w:val="24"/>
                <w:lang w:val="ro-RO"/>
              </w:rPr>
              <w:t>4</w:t>
            </w:r>
            <w:r w:rsidR="007A03F5" w:rsidRPr="00274E3F">
              <w:rPr>
                <w:color w:val="000000"/>
                <w:szCs w:val="24"/>
                <w:lang w:val="ro-RO"/>
              </w:rPr>
              <w:t>.</w:t>
            </w:r>
            <w:r w:rsidRPr="00274E3F">
              <w:rPr>
                <w:color w:val="000000"/>
                <w:szCs w:val="24"/>
                <w:lang w:val="ro-RO"/>
              </w:rPr>
              <w:t>263</w:t>
            </w:r>
          </w:p>
        </w:tc>
        <w:tc>
          <w:tcPr>
            <w:tcW w:w="919" w:type="dxa"/>
            <w:noWrap/>
            <w:vAlign w:val="center"/>
            <w:hideMark/>
          </w:tcPr>
          <w:p w14:paraId="3DE3F537" w14:textId="10E7FA3D" w:rsidR="00D32390" w:rsidRPr="00274E3F" w:rsidRDefault="00D32390" w:rsidP="00F12D9C">
            <w:pPr>
              <w:spacing w:line="276" w:lineRule="auto"/>
              <w:jc w:val="center"/>
              <w:rPr>
                <w:color w:val="000000"/>
                <w:szCs w:val="24"/>
                <w:lang w:val="ro-RO"/>
              </w:rPr>
            </w:pPr>
            <w:r w:rsidRPr="00274E3F">
              <w:rPr>
                <w:color w:val="000000"/>
                <w:szCs w:val="24"/>
                <w:lang w:val="ro-RO"/>
              </w:rPr>
              <w:t>10</w:t>
            </w:r>
            <w:r w:rsidR="007A03F5" w:rsidRPr="00274E3F">
              <w:rPr>
                <w:color w:val="000000"/>
                <w:szCs w:val="24"/>
                <w:lang w:val="ro-RO"/>
              </w:rPr>
              <w:t>,</w:t>
            </w:r>
            <w:r w:rsidRPr="00274E3F">
              <w:rPr>
                <w:color w:val="000000"/>
                <w:szCs w:val="24"/>
                <w:lang w:val="ro-RO"/>
              </w:rPr>
              <w:t>1</w:t>
            </w:r>
          </w:p>
        </w:tc>
      </w:tr>
      <w:tr w:rsidR="00D32390" w:rsidRPr="00274E3F" w14:paraId="4317B684" w14:textId="77777777" w:rsidTr="00F70B50">
        <w:trPr>
          <w:trHeight w:val="300"/>
        </w:trPr>
        <w:tc>
          <w:tcPr>
            <w:tcW w:w="4934" w:type="dxa"/>
            <w:noWrap/>
            <w:vAlign w:val="center"/>
            <w:hideMark/>
          </w:tcPr>
          <w:p w14:paraId="412A8CD3" w14:textId="77777777" w:rsidR="00D32390" w:rsidRPr="00274E3F" w:rsidRDefault="00D32390" w:rsidP="00F12D9C">
            <w:pPr>
              <w:spacing w:line="276" w:lineRule="auto"/>
              <w:jc w:val="center"/>
              <w:rPr>
                <w:color w:val="000000"/>
                <w:szCs w:val="24"/>
                <w:lang w:val="ro-RO"/>
              </w:rPr>
            </w:pPr>
            <w:r w:rsidRPr="00274E3F">
              <w:rPr>
                <w:color w:val="000000"/>
                <w:szCs w:val="24"/>
                <w:lang w:val="ro-RO"/>
              </w:rPr>
              <w:t>Fânețe</w:t>
            </w:r>
          </w:p>
        </w:tc>
        <w:tc>
          <w:tcPr>
            <w:tcW w:w="1440" w:type="dxa"/>
            <w:noWrap/>
            <w:vAlign w:val="center"/>
            <w:hideMark/>
          </w:tcPr>
          <w:p w14:paraId="18695518" w14:textId="16E23990" w:rsidR="00D32390" w:rsidRPr="00274E3F" w:rsidRDefault="00D32390" w:rsidP="00F12D9C">
            <w:pPr>
              <w:spacing w:line="276" w:lineRule="auto"/>
              <w:jc w:val="center"/>
              <w:rPr>
                <w:color w:val="000000"/>
                <w:szCs w:val="24"/>
                <w:lang w:val="ro-RO"/>
              </w:rPr>
            </w:pPr>
            <w:r w:rsidRPr="00274E3F">
              <w:rPr>
                <w:color w:val="000000"/>
                <w:szCs w:val="24"/>
                <w:lang w:val="ro-RO"/>
              </w:rPr>
              <w:t>1</w:t>
            </w:r>
            <w:r w:rsidR="007A03F5" w:rsidRPr="00274E3F">
              <w:rPr>
                <w:color w:val="000000"/>
                <w:szCs w:val="24"/>
                <w:lang w:val="ro-RO"/>
              </w:rPr>
              <w:t>.</w:t>
            </w:r>
            <w:r w:rsidRPr="00274E3F">
              <w:rPr>
                <w:color w:val="000000"/>
                <w:szCs w:val="24"/>
                <w:lang w:val="ro-RO"/>
              </w:rPr>
              <w:t>306</w:t>
            </w:r>
          </w:p>
        </w:tc>
        <w:tc>
          <w:tcPr>
            <w:tcW w:w="1315" w:type="dxa"/>
            <w:noWrap/>
            <w:vAlign w:val="center"/>
            <w:hideMark/>
          </w:tcPr>
          <w:p w14:paraId="1BF2366A" w14:textId="77777777" w:rsidR="00D32390" w:rsidRPr="00274E3F" w:rsidRDefault="00D32390" w:rsidP="00F12D9C">
            <w:pPr>
              <w:spacing w:line="276" w:lineRule="auto"/>
              <w:jc w:val="center"/>
              <w:rPr>
                <w:color w:val="000000"/>
                <w:szCs w:val="24"/>
                <w:lang w:val="ro-RO"/>
              </w:rPr>
            </w:pPr>
            <w:r w:rsidRPr="00274E3F">
              <w:rPr>
                <w:color w:val="000000"/>
                <w:szCs w:val="24"/>
                <w:lang w:val="ro-RO"/>
              </w:rPr>
              <w:t>933</w:t>
            </w:r>
          </w:p>
        </w:tc>
        <w:tc>
          <w:tcPr>
            <w:tcW w:w="1012" w:type="dxa"/>
            <w:noWrap/>
            <w:vAlign w:val="center"/>
            <w:hideMark/>
          </w:tcPr>
          <w:p w14:paraId="361E38EE" w14:textId="16B5150F" w:rsidR="00D32390" w:rsidRPr="00274E3F" w:rsidRDefault="00D32390" w:rsidP="00F12D9C">
            <w:pPr>
              <w:spacing w:line="276" w:lineRule="auto"/>
              <w:jc w:val="center"/>
              <w:rPr>
                <w:color w:val="000000"/>
                <w:szCs w:val="24"/>
                <w:lang w:val="ro-RO"/>
              </w:rPr>
            </w:pPr>
            <w:r w:rsidRPr="00274E3F">
              <w:rPr>
                <w:color w:val="000000"/>
                <w:szCs w:val="24"/>
                <w:lang w:val="ro-RO"/>
              </w:rPr>
              <w:t>2</w:t>
            </w:r>
            <w:r w:rsidR="007A03F5" w:rsidRPr="00274E3F">
              <w:rPr>
                <w:color w:val="000000"/>
                <w:szCs w:val="24"/>
                <w:lang w:val="ro-RO"/>
              </w:rPr>
              <w:t>.</w:t>
            </w:r>
            <w:r w:rsidRPr="00274E3F">
              <w:rPr>
                <w:color w:val="000000"/>
                <w:szCs w:val="24"/>
                <w:lang w:val="ro-RO"/>
              </w:rPr>
              <w:t>239</w:t>
            </w:r>
          </w:p>
        </w:tc>
        <w:tc>
          <w:tcPr>
            <w:tcW w:w="919" w:type="dxa"/>
            <w:noWrap/>
            <w:vAlign w:val="center"/>
            <w:hideMark/>
          </w:tcPr>
          <w:p w14:paraId="407AD3AF" w14:textId="3E4F33EC" w:rsidR="00D32390" w:rsidRPr="00274E3F" w:rsidRDefault="00D32390" w:rsidP="00F12D9C">
            <w:pPr>
              <w:spacing w:line="276" w:lineRule="auto"/>
              <w:jc w:val="center"/>
              <w:rPr>
                <w:color w:val="000000"/>
                <w:szCs w:val="24"/>
                <w:lang w:val="ro-RO"/>
              </w:rPr>
            </w:pPr>
            <w:r w:rsidRPr="00274E3F">
              <w:rPr>
                <w:color w:val="000000"/>
                <w:szCs w:val="24"/>
                <w:lang w:val="ro-RO"/>
              </w:rPr>
              <w:t>5</w:t>
            </w:r>
            <w:r w:rsidR="007A03F5" w:rsidRPr="00274E3F">
              <w:rPr>
                <w:color w:val="000000"/>
                <w:szCs w:val="24"/>
                <w:lang w:val="ro-RO"/>
              </w:rPr>
              <w:t>,</w:t>
            </w:r>
            <w:r w:rsidRPr="00274E3F">
              <w:rPr>
                <w:color w:val="000000"/>
                <w:szCs w:val="24"/>
                <w:lang w:val="ro-RO"/>
              </w:rPr>
              <w:t>3</w:t>
            </w:r>
          </w:p>
        </w:tc>
      </w:tr>
      <w:tr w:rsidR="00D32390" w:rsidRPr="00274E3F" w14:paraId="54C1A4C4" w14:textId="77777777" w:rsidTr="00F70B50">
        <w:trPr>
          <w:trHeight w:val="300"/>
        </w:trPr>
        <w:tc>
          <w:tcPr>
            <w:tcW w:w="4934" w:type="dxa"/>
            <w:noWrap/>
            <w:vAlign w:val="center"/>
            <w:hideMark/>
          </w:tcPr>
          <w:p w14:paraId="7FC1CCE7" w14:textId="77777777" w:rsidR="00D32390" w:rsidRPr="00274E3F" w:rsidRDefault="00D32390" w:rsidP="00F12D9C">
            <w:pPr>
              <w:spacing w:line="276" w:lineRule="auto"/>
              <w:jc w:val="center"/>
              <w:rPr>
                <w:color w:val="000000"/>
                <w:szCs w:val="24"/>
                <w:lang w:val="ro-RO"/>
              </w:rPr>
            </w:pPr>
            <w:r w:rsidRPr="00274E3F">
              <w:rPr>
                <w:color w:val="000000"/>
                <w:szCs w:val="24"/>
                <w:lang w:val="ro-RO"/>
              </w:rPr>
              <w:t>Vii și pepiniere viticole</w:t>
            </w:r>
          </w:p>
        </w:tc>
        <w:tc>
          <w:tcPr>
            <w:tcW w:w="1440" w:type="dxa"/>
            <w:noWrap/>
            <w:vAlign w:val="center"/>
            <w:hideMark/>
          </w:tcPr>
          <w:p w14:paraId="48DEA9C9" w14:textId="77777777" w:rsidR="00D32390" w:rsidRPr="00274E3F" w:rsidRDefault="00D32390" w:rsidP="00F12D9C">
            <w:pPr>
              <w:spacing w:line="276" w:lineRule="auto"/>
              <w:jc w:val="center"/>
              <w:rPr>
                <w:color w:val="000000"/>
                <w:szCs w:val="24"/>
                <w:lang w:val="ro-RO"/>
              </w:rPr>
            </w:pPr>
            <w:r w:rsidRPr="00274E3F">
              <w:rPr>
                <w:color w:val="000000"/>
                <w:szCs w:val="24"/>
                <w:lang w:val="ro-RO"/>
              </w:rPr>
              <w:t>2</w:t>
            </w:r>
          </w:p>
        </w:tc>
        <w:tc>
          <w:tcPr>
            <w:tcW w:w="1315" w:type="dxa"/>
            <w:noWrap/>
            <w:vAlign w:val="center"/>
            <w:hideMark/>
          </w:tcPr>
          <w:p w14:paraId="21246534"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15</w:t>
            </w:r>
          </w:p>
        </w:tc>
        <w:tc>
          <w:tcPr>
            <w:tcW w:w="1012" w:type="dxa"/>
            <w:noWrap/>
            <w:vAlign w:val="center"/>
            <w:hideMark/>
          </w:tcPr>
          <w:p w14:paraId="0C4B45EC"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17</w:t>
            </w:r>
          </w:p>
        </w:tc>
        <w:tc>
          <w:tcPr>
            <w:tcW w:w="919" w:type="dxa"/>
            <w:noWrap/>
            <w:vAlign w:val="center"/>
            <w:hideMark/>
          </w:tcPr>
          <w:p w14:paraId="3EC633E5" w14:textId="176D0AA5" w:rsidR="00D32390" w:rsidRPr="00274E3F" w:rsidRDefault="00D32390" w:rsidP="00F12D9C">
            <w:pPr>
              <w:spacing w:line="276" w:lineRule="auto"/>
              <w:jc w:val="center"/>
              <w:rPr>
                <w:color w:val="000000"/>
                <w:szCs w:val="24"/>
                <w:lang w:val="ro-RO"/>
              </w:rPr>
            </w:pPr>
            <w:r w:rsidRPr="00274E3F">
              <w:rPr>
                <w:color w:val="000000"/>
                <w:szCs w:val="24"/>
                <w:lang w:val="ro-RO"/>
              </w:rPr>
              <w:t>0</w:t>
            </w:r>
            <w:r w:rsidR="007A03F5" w:rsidRPr="00274E3F">
              <w:rPr>
                <w:color w:val="000000"/>
                <w:szCs w:val="24"/>
                <w:lang w:val="ro-RO"/>
              </w:rPr>
              <w:t>,</w:t>
            </w:r>
            <w:r w:rsidRPr="00274E3F">
              <w:rPr>
                <w:color w:val="000000"/>
                <w:szCs w:val="24"/>
                <w:lang w:val="ro-RO"/>
              </w:rPr>
              <w:t>0</w:t>
            </w:r>
          </w:p>
        </w:tc>
      </w:tr>
      <w:tr w:rsidR="00D32390" w:rsidRPr="00274E3F" w14:paraId="18330FB1" w14:textId="77777777" w:rsidTr="00F70B50">
        <w:trPr>
          <w:trHeight w:val="300"/>
        </w:trPr>
        <w:tc>
          <w:tcPr>
            <w:tcW w:w="4934" w:type="dxa"/>
            <w:noWrap/>
            <w:vAlign w:val="center"/>
            <w:hideMark/>
          </w:tcPr>
          <w:p w14:paraId="23DAE579" w14:textId="77777777" w:rsidR="00D32390" w:rsidRPr="00274E3F" w:rsidRDefault="00D32390" w:rsidP="00F12D9C">
            <w:pPr>
              <w:spacing w:line="276" w:lineRule="auto"/>
              <w:jc w:val="center"/>
              <w:rPr>
                <w:color w:val="000000"/>
                <w:szCs w:val="24"/>
                <w:lang w:val="ro-RO"/>
              </w:rPr>
            </w:pPr>
            <w:r w:rsidRPr="00274E3F">
              <w:rPr>
                <w:color w:val="000000"/>
                <w:szCs w:val="24"/>
                <w:lang w:val="ro-RO"/>
              </w:rPr>
              <w:t>Livezi și pepiniere pomicole</w:t>
            </w:r>
          </w:p>
        </w:tc>
        <w:tc>
          <w:tcPr>
            <w:tcW w:w="1440" w:type="dxa"/>
            <w:noWrap/>
            <w:vAlign w:val="center"/>
            <w:hideMark/>
          </w:tcPr>
          <w:p w14:paraId="1FA20683"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12</w:t>
            </w:r>
          </w:p>
        </w:tc>
        <w:tc>
          <w:tcPr>
            <w:tcW w:w="1315" w:type="dxa"/>
            <w:noWrap/>
            <w:vAlign w:val="center"/>
            <w:hideMark/>
          </w:tcPr>
          <w:p w14:paraId="25E081DE"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11</w:t>
            </w:r>
          </w:p>
        </w:tc>
        <w:tc>
          <w:tcPr>
            <w:tcW w:w="1012" w:type="dxa"/>
            <w:noWrap/>
            <w:vAlign w:val="center"/>
            <w:hideMark/>
          </w:tcPr>
          <w:p w14:paraId="30E2F6EB" w14:textId="77777777" w:rsidR="00D32390" w:rsidRPr="00274E3F" w:rsidRDefault="00D32390" w:rsidP="00F12D9C">
            <w:pPr>
              <w:spacing w:line="276" w:lineRule="auto"/>
              <w:jc w:val="center"/>
              <w:rPr>
                <w:color w:val="000000"/>
                <w:szCs w:val="24"/>
                <w:lang w:val="ro-RO"/>
              </w:rPr>
            </w:pPr>
            <w:r w:rsidRPr="00274E3F">
              <w:rPr>
                <w:color w:val="000000"/>
                <w:szCs w:val="24"/>
                <w:lang w:val="ro-RO"/>
              </w:rPr>
              <w:t>23</w:t>
            </w:r>
          </w:p>
        </w:tc>
        <w:tc>
          <w:tcPr>
            <w:tcW w:w="919" w:type="dxa"/>
            <w:noWrap/>
            <w:vAlign w:val="center"/>
            <w:hideMark/>
          </w:tcPr>
          <w:p w14:paraId="0E2763F9" w14:textId="60F94C82" w:rsidR="00D32390" w:rsidRPr="00274E3F" w:rsidRDefault="00D32390" w:rsidP="00F12D9C">
            <w:pPr>
              <w:spacing w:line="276" w:lineRule="auto"/>
              <w:jc w:val="center"/>
              <w:rPr>
                <w:color w:val="000000"/>
                <w:szCs w:val="24"/>
                <w:lang w:val="ro-RO"/>
              </w:rPr>
            </w:pPr>
            <w:r w:rsidRPr="00274E3F">
              <w:rPr>
                <w:color w:val="000000"/>
                <w:szCs w:val="24"/>
                <w:lang w:val="ro-RO"/>
              </w:rPr>
              <w:t>0</w:t>
            </w:r>
            <w:r w:rsidR="007A03F5" w:rsidRPr="00274E3F">
              <w:rPr>
                <w:color w:val="000000"/>
                <w:szCs w:val="24"/>
                <w:lang w:val="ro-RO"/>
              </w:rPr>
              <w:t>,</w:t>
            </w:r>
            <w:r w:rsidRPr="00274E3F">
              <w:rPr>
                <w:color w:val="000000"/>
                <w:szCs w:val="24"/>
                <w:lang w:val="ro-RO"/>
              </w:rPr>
              <w:t>1</w:t>
            </w:r>
          </w:p>
        </w:tc>
      </w:tr>
      <w:tr w:rsidR="00D32390" w:rsidRPr="00274E3F" w14:paraId="7AE744C6" w14:textId="77777777" w:rsidTr="00F70B50">
        <w:trPr>
          <w:trHeight w:val="300"/>
        </w:trPr>
        <w:tc>
          <w:tcPr>
            <w:tcW w:w="4934" w:type="dxa"/>
            <w:noWrap/>
            <w:vAlign w:val="center"/>
            <w:hideMark/>
          </w:tcPr>
          <w:p w14:paraId="79EDB0AB" w14:textId="77777777" w:rsidR="00D32390" w:rsidRPr="00274E3F" w:rsidRDefault="00D32390" w:rsidP="00F12D9C">
            <w:pPr>
              <w:spacing w:line="276" w:lineRule="auto"/>
              <w:jc w:val="center"/>
              <w:rPr>
                <w:color w:val="000000"/>
                <w:szCs w:val="24"/>
                <w:lang w:val="ro-RO"/>
              </w:rPr>
            </w:pPr>
            <w:r w:rsidRPr="00274E3F">
              <w:rPr>
                <w:color w:val="000000"/>
                <w:szCs w:val="24"/>
                <w:lang w:val="ro-RO"/>
              </w:rPr>
              <w:t>Terenuri neagricole total</w:t>
            </w:r>
          </w:p>
        </w:tc>
        <w:tc>
          <w:tcPr>
            <w:tcW w:w="1440" w:type="dxa"/>
            <w:noWrap/>
            <w:vAlign w:val="center"/>
            <w:hideMark/>
          </w:tcPr>
          <w:p w14:paraId="2E9F993E" w14:textId="7FC6F6A4" w:rsidR="00D32390" w:rsidRPr="00274E3F" w:rsidRDefault="00D32390" w:rsidP="00F12D9C">
            <w:pPr>
              <w:spacing w:line="276" w:lineRule="auto"/>
              <w:jc w:val="center"/>
              <w:rPr>
                <w:color w:val="000000"/>
                <w:szCs w:val="24"/>
                <w:lang w:val="ro-RO"/>
              </w:rPr>
            </w:pPr>
            <w:r w:rsidRPr="00274E3F">
              <w:rPr>
                <w:color w:val="000000"/>
                <w:szCs w:val="24"/>
                <w:lang w:val="ro-RO"/>
              </w:rPr>
              <w:t>20</w:t>
            </w:r>
            <w:r w:rsidR="007A03F5" w:rsidRPr="00274E3F">
              <w:rPr>
                <w:color w:val="000000"/>
                <w:szCs w:val="24"/>
                <w:lang w:val="ro-RO"/>
              </w:rPr>
              <w:t>.</w:t>
            </w:r>
            <w:r w:rsidRPr="00274E3F">
              <w:rPr>
                <w:color w:val="000000"/>
                <w:szCs w:val="24"/>
                <w:lang w:val="ro-RO"/>
              </w:rPr>
              <w:t>708</w:t>
            </w:r>
          </w:p>
        </w:tc>
        <w:tc>
          <w:tcPr>
            <w:tcW w:w="1315" w:type="dxa"/>
            <w:noWrap/>
            <w:vAlign w:val="center"/>
            <w:hideMark/>
          </w:tcPr>
          <w:p w14:paraId="3BC6A296" w14:textId="34C2E5AF" w:rsidR="00D32390" w:rsidRPr="00274E3F" w:rsidRDefault="00D32390" w:rsidP="00F12D9C">
            <w:pPr>
              <w:spacing w:line="276" w:lineRule="auto"/>
              <w:jc w:val="center"/>
              <w:rPr>
                <w:color w:val="000000"/>
                <w:szCs w:val="24"/>
                <w:lang w:val="ro-RO"/>
              </w:rPr>
            </w:pPr>
            <w:r w:rsidRPr="00274E3F">
              <w:rPr>
                <w:color w:val="000000"/>
                <w:szCs w:val="24"/>
                <w:lang w:val="ro-RO"/>
              </w:rPr>
              <w:t>14</w:t>
            </w:r>
            <w:r w:rsidR="007A03F5" w:rsidRPr="00274E3F">
              <w:rPr>
                <w:color w:val="000000"/>
                <w:szCs w:val="24"/>
                <w:lang w:val="ro-RO"/>
              </w:rPr>
              <w:t>.</w:t>
            </w:r>
            <w:r w:rsidRPr="00274E3F">
              <w:rPr>
                <w:color w:val="000000"/>
                <w:szCs w:val="24"/>
                <w:lang w:val="ro-RO"/>
              </w:rPr>
              <w:t>672</w:t>
            </w:r>
          </w:p>
        </w:tc>
        <w:tc>
          <w:tcPr>
            <w:tcW w:w="1012" w:type="dxa"/>
            <w:noWrap/>
            <w:vAlign w:val="center"/>
            <w:hideMark/>
          </w:tcPr>
          <w:p w14:paraId="4E581DC6" w14:textId="3BF5986C" w:rsidR="00D32390" w:rsidRPr="00274E3F" w:rsidRDefault="00D32390" w:rsidP="00F12D9C">
            <w:pPr>
              <w:spacing w:line="276" w:lineRule="auto"/>
              <w:jc w:val="center"/>
              <w:rPr>
                <w:color w:val="000000"/>
                <w:szCs w:val="24"/>
                <w:lang w:val="ro-RO"/>
              </w:rPr>
            </w:pPr>
            <w:r w:rsidRPr="00274E3F">
              <w:rPr>
                <w:color w:val="000000"/>
                <w:szCs w:val="24"/>
                <w:lang w:val="ro-RO"/>
              </w:rPr>
              <w:t>35</w:t>
            </w:r>
            <w:r w:rsidR="007A03F5" w:rsidRPr="00274E3F">
              <w:rPr>
                <w:color w:val="000000"/>
                <w:szCs w:val="24"/>
                <w:lang w:val="ro-RO"/>
              </w:rPr>
              <w:t>.</w:t>
            </w:r>
            <w:r w:rsidRPr="00274E3F">
              <w:rPr>
                <w:color w:val="000000"/>
                <w:szCs w:val="24"/>
                <w:lang w:val="ro-RO"/>
              </w:rPr>
              <w:t>380</w:t>
            </w:r>
          </w:p>
        </w:tc>
        <w:tc>
          <w:tcPr>
            <w:tcW w:w="919" w:type="dxa"/>
            <w:noWrap/>
            <w:vAlign w:val="center"/>
            <w:hideMark/>
          </w:tcPr>
          <w:p w14:paraId="257B0122" w14:textId="2802A250" w:rsidR="00D32390" w:rsidRPr="00274E3F" w:rsidRDefault="00D32390" w:rsidP="00F12D9C">
            <w:pPr>
              <w:spacing w:line="276" w:lineRule="auto"/>
              <w:jc w:val="center"/>
              <w:rPr>
                <w:color w:val="000000"/>
                <w:szCs w:val="24"/>
                <w:lang w:val="ro-RO"/>
              </w:rPr>
            </w:pPr>
            <w:r w:rsidRPr="00274E3F">
              <w:rPr>
                <w:color w:val="000000"/>
                <w:szCs w:val="24"/>
                <w:lang w:val="ro-RO"/>
              </w:rPr>
              <w:t>83</w:t>
            </w:r>
            <w:r w:rsidR="007A03F5" w:rsidRPr="00274E3F">
              <w:rPr>
                <w:color w:val="000000"/>
                <w:szCs w:val="24"/>
                <w:lang w:val="ro-RO"/>
              </w:rPr>
              <w:t>,</w:t>
            </w:r>
            <w:r w:rsidRPr="00274E3F">
              <w:rPr>
                <w:color w:val="000000"/>
                <w:szCs w:val="24"/>
                <w:lang w:val="ro-RO"/>
              </w:rPr>
              <w:t>4</w:t>
            </w:r>
          </w:p>
        </w:tc>
      </w:tr>
      <w:tr w:rsidR="00D32390" w:rsidRPr="00274E3F" w14:paraId="7F9315ED" w14:textId="77777777" w:rsidTr="00F70B50">
        <w:trPr>
          <w:trHeight w:val="300"/>
        </w:trPr>
        <w:tc>
          <w:tcPr>
            <w:tcW w:w="4934" w:type="dxa"/>
            <w:noWrap/>
            <w:vAlign w:val="center"/>
            <w:hideMark/>
          </w:tcPr>
          <w:p w14:paraId="15464E74" w14:textId="77777777" w:rsidR="00D32390" w:rsidRPr="00274E3F" w:rsidRDefault="00D32390" w:rsidP="00F12D9C">
            <w:pPr>
              <w:spacing w:line="276" w:lineRule="auto"/>
              <w:jc w:val="center"/>
              <w:rPr>
                <w:color w:val="000000"/>
                <w:szCs w:val="24"/>
                <w:lang w:val="ro-RO"/>
              </w:rPr>
            </w:pPr>
            <w:r w:rsidRPr="00274E3F">
              <w:rPr>
                <w:color w:val="000000"/>
                <w:szCs w:val="24"/>
                <w:lang w:val="ro-RO"/>
              </w:rPr>
              <w:t>Păduri și altă vegetație forestieră</w:t>
            </w:r>
          </w:p>
        </w:tc>
        <w:tc>
          <w:tcPr>
            <w:tcW w:w="1440" w:type="dxa"/>
            <w:noWrap/>
            <w:vAlign w:val="center"/>
            <w:hideMark/>
          </w:tcPr>
          <w:p w14:paraId="453C689F" w14:textId="0EF0EDAA" w:rsidR="00D32390" w:rsidRPr="00274E3F" w:rsidRDefault="00D32390" w:rsidP="00F12D9C">
            <w:pPr>
              <w:spacing w:line="276" w:lineRule="auto"/>
              <w:jc w:val="center"/>
              <w:rPr>
                <w:color w:val="000000"/>
                <w:szCs w:val="24"/>
                <w:lang w:val="ro-RO"/>
              </w:rPr>
            </w:pPr>
            <w:r w:rsidRPr="00274E3F">
              <w:rPr>
                <w:color w:val="000000"/>
                <w:szCs w:val="24"/>
                <w:lang w:val="ro-RO"/>
              </w:rPr>
              <w:t>20</w:t>
            </w:r>
            <w:r w:rsidR="007A03F5" w:rsidRPr="00274E3F">
              <w:rPr>
                <w:color w:val="000000"/>
                <w:szCs w:val="24"/>
                <w:lang w:val="ro-RO"/>
              </w:rPr>
              <w:t>.</w:t>
            </w:r>
            <w:r w:rsidRPr="00274E3F">
              <w:rPr>
                <w:color w:val="000000"/>
                <w:szCs w:val="24"/>
                <w:lang w:val="ro-RO"/>
              </w:rPr>
              <w:t>267</w:t>
            </w:r>
          </w:p>
        </w:tc>
        <w:tc>
          <w:tcPr>
            <w:tcW w:w="1315" w:type="dxa"/>
            <w:noWrap/>
            <w:vAlign w:val="center"/>
            <w:hideMark/>
          </w:tcPr>
          <w:p w14:paraId="3986633E" w14:textId="33F24B4F" w:rsidR="00D32390" w:rsidRPr="00274E3F" w:rsidRDefault="00D32390" w:rsidP="00F12D9C">
            <w:pPr>
              <w:spacing w:line="276" w:lineRule="auto"/>
              <w:jc w:val="center"/>
              <w:rPr>
                <w:color w:val="000000"/>
                <w:szCs w:val="24"/>
                <w:lang w:val="ro-RO"/>
              </w:rPr>
            </w:pPr>
            <w:r w:rsidRPr="00274E3F">
              <w:rPr>
                <w:color w:val="000000"/>
                <w:szCs w:val="24"/>
                <w:lang w:val="ro-RO"/>
              </w:rPr>
              <w:t>14</w:t>
            </w:r>
            <w:r w:rsidR="007A03F5" w:rsidRPr="00274E3F">
              <w:rPr>
                <w:color w:val="000000"/>
                <w:szCs w:val="24"/>
                <w:lang w:val="ro-RO"/>
              </w:rPr>
              <w:t>.</w:t>
            </w:r>
            <w:r w:rsidRPr="00274E3F">
              <w:rPr>
                <w:color w:val="000000"/>
                <w:szCs w:val="24"/>
                <w:lang w:val="ro-RO"/>
              </w:rPr>
              <w:t>167</w:t>
            </w:r>
          </w:p>
        </w:tc>
        <w:tc>
          <w:tcPr>
            <w:tcW w:w="1012" w:type="dxa"/>
            <w:noWrap/>
            <w:vAlign w:val="center"/>
            <w:hideMark/>
          </w:tcPr>
          <w:p w14:paraId="739A264D" w14:textId="57E53502" w:rsidR="00D32390" w:rsidRPr="00274E3F" w:rsidRDefault="00D32390" w:rsidP="00F12D9C">
            <w:pPr>
              <w:spacing w:line="276" w:lineRule="auto"/>
              <w:jc w:val="center"/>
              <w:rPr>
                <w:color w:val="000000"/>
                <w:szCs w:val="24"/>
                <w:lang w:val="ro-RO"/>
              </w:rPr>
            </w:pPr>
            <w:r w:rsidRPr="00274E3F">
              <w:rPr>
                <w:color w:val="000000"/>
                <w:szCs w:val="24"/>
                <w:lang w:val="ro-RO"/>
              </w:rPr>
              <w:t>34</w:t>
            </w:r>
            <w:r w:rsidR="007A03F5" w:rsidRPr="00274E3F">
              <w:rPr>
                <w:color w:val="000000"/>
                <w:szCs w:val="24"/>
                <w:lang w:val="ro-RO"/>
              </w:rPr>
              <w:t>.</w:t>
            </w:r>
            <w:r w:rsidRPr="00274E3F">
              <w:rPr>
                <w:color w:val="000000"/>
                <w:szCs w:val="24"/>
                <w:lang w:val="ro-RO"/>
              </w:rPr>
              <w:t>434</w:t>
            </w:r>
          </w:p>
        </w:tc>
        <w:tc>
          <w:tcPr>
            <w:tcW w:w="919" w:type="dxa"/>
            <w:noWrap/>
            <w:vAlign w:val="center"/>
            <w:hideMark/>
          </w:tcPr>
          <w:p w14:paraId="7BBC3D92" w14:textId="5C0EE650" w:rsidR="00D32390" w:rsidRPr="00274E3F" w:rsidRDefault="00D32390" w:rsidP="00F12D9C">
            <w:pPr>
              <w:spacing w:line="276" w:lineRule="auto"/>
              <w:jc w:val="center"/>
              <w:rPr>
                <w:color w:val="000000"/>
                <w:szCs w:val="24"/>
                <w:lang w:val="ro-RO"/>
              </w:rPr>
            </w:pPr>
            <w:r w:rsidRPr="00274E3F">
              <w:rPr>
                <w:color w:val="000000"/>
                <w:szCs w:val="24"/>
                <w:lang w:val="ro-RO"/>
              </w:rPr>
              <w:t>81</w:t>
            </w:r>
            <w:r w:rsidR="007A03F5" w:rsidRPr="00274E3F">
              <w:rPr>
                <w:color w:val="000000"/>
                <w:szCs w:val="24"/>
                <w:lang w:val="ro-RO"/>
              </w:rPr>
              <w:t>,</w:t>
            </w:r>
            <w:r w:rsidRPr="00274E3F">
              <w:rPr>
                <w:color w:val="000000"/>
                <w:szCs w:val="24"/>
                <w:lang w:val="ro-RO"/>
              </w:rPr>
              <w:t>2</w:t>
            </w:r>
          </w:p>
        </w:tc>
      </w:tr>
      <w:tr w:rsidR="00D32390" w:rsidRPr="00274E3F" w14:paraId="23667A8B" w14:textId="77777777" w:rsidTr="00F70B50">
        <w:trPr>
          <w:trHeight w:val="300"/>
        </w:trPr>
        <w:tc>
          <w:tcPr>
            <w:tcW w:w="4934" w:type="dxa"/>
            <w:noWrap/>
            <w:vAlign w:val="center"/>
            <w:hideMark/>
          </w:tcPr>
          <w:p w14:paraId="48BD2A18" w14:textId="30456222" w:rsidR="00D32390" w:rsidRPr="00274E3F" w:rsidRDefault="00D32390" w:rsidP="00F12D9C">
            <w:pPr>
              <w:spacing w:line="276" w:lineRule="auto"/>
              <w:jc w:val="center"/>
              <w:rPr>
                <w:color w:val="000000"/>
                <w:szCs w:val="24"/>
                <w:lang w:val="ro-RO"/>
              </w:rPr>
            </w:pPr>
            <w:r w:rsidRPr="00274E3F">
              <w:rPr>
                <w:color w:val="000000"/>
                <w:szCs w:val="24"/>
                <w:lang w:val="ro-RO"/>
              </w:rPr>
              <w:t>Ocupată cu ape, băl</w:t>
            </w:r>
            <w:r w:rsidR="00E57306">
              <w:rPr>
                <w:color w:val="000000"/>
                <w:szCs w:val="24"/>
                <w:lang w:val="ro-RO"/>
              </w:rPr>
              <w:t>ț</w:t>
            </w:r>
            <w:r w:rsidRPr="00274E3F">
              <w:rPr>
                <w:color w:val="000000"/>
                <w:szCs w:val="24"/>
                <w:lang w:val="ro-RO"/>
              </w:rPr>
              <w:t>i</w:t>
            </w:r>
          </w:p>
        </w:tc>
        <w:tc>
          <w:tcPr>
            <w:tcW w:w="1440" w:type="dxa"/>
            <w:noWrap/>
            <w:vAlign w:val="center"/>
            <w:hideMark/>
          </w:tcPr>
          <w:p w14:paraId="1C04C472"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133</w:t>
            </w:r>
          </w:p>
        </w:tc>
        <w:tc>
          <w:tcPr>
            <w:tcW w:w="1315" w:type="dxa"/>
            <w:noWrap/>
            <w:vAlign w:val="center"/>
            <w:hideMark/>
          </w:tcPr>
          <w:p w14:paraId="7DF10833" w14:textId="77777777" w:rsidR="00D32390" w:rsidRPr="00274E3F" w:rsidRDefault="00D32390" w:rsidP="00F12D9C">
            <w:pPr>
              <w:spacing w:line="276" w:lineRule="auto"/>
              <w:jc w:val="center"/>
              <w:rPr>
                <w:color w:val="000000"/>
                <w:szCs w:val="24"/>
                <w:lang w:val="ro-RO"/>
              </w:rPr>
            </w:pPr>
            <w:r w:rsidRPr="00274E3F">
              <w:rPr>
                <w:color w:val="000000"/>
                <w:szCs w:val="24"/>
                <w:lang w:val="ro-RO"/>
              </w:rPr>
              <w:t>222</w:t>
            </w:r>
          </w:p>
        </w:tc>
        <w:tc>
          <w:tcPr>
            <w:tcW w:w="1012" w:type="dxa"/>
            <w:noWrap/>
            <w:vAlign w:val="center"/>
            <w:hideMark/>
          </w:tcPr>
          <w:p w14:paraId="22D494F9" w14:textId="77777777" w:rsidR="00D32390" w:rsidRPr="00274E3F" w:rsidRDefault="00D32390" w:rsidP="00F12D9C">
            <w:pPr>
              <w:spacing w:line="276" w:lineRule="auto"/>
              <w:jc w:val="center"/>
              <w:rPr>
                <w:color w:val="000000"/>
                <w:szCs w:val="24"/>
                <w:lang w:val="ro-RO"/>
              </w:rPr>
            </w:pPr>
            <w:r w:rsidRPr="00274E3F">
              <w:rPr>
                <w:color w:val="000000"/>
                <w:szCs w:val="24"/>
                <w:lang w:val="ro-RO"/>
              </w:rPr>
              <w:t>355</w:t>
            </w:r>
          </w:p>
        </w:tc>
        <w:tc>
          <w:tcPr>
            <w:tcW w:w="919" w:type="dxa"/>
            <w:noWrap/>
            <w:vAlign w:val="center"/>
            <w:hideMark/>
          </w:tcPr>
          <w:p w14:paraId="5063E574" w14:textId="07C6DD92" w:rsidR="00D32390" w:rsidRPr="00274E3F" w:rsidRDefault="00D32390" w:rsidP="00F12D9C">
            <w:pPr>
              <w:spacing w:line="276" w:lineRule="auto"/>
              <w:jc w:val="center"/>
              <w:rPr>
                <w:color w:val="000000"/>
                <w:szCs w:val="24"/>
                <w:lang w:val="ro-RO"/>
              </w:rPr>
            </w:pPr>
            <w:r w:rsidRPr="00274E3F">
              <w:rPr>
                <w:color w:val="000000"/>
                <w:szCs w:val="24"/>
                <w:lang w:val="ro-RO"/>
              </w:rPr>
              <w:t>0</w:t>
            </w:r>
            <w:r w:rsidR="007A03F5" w:rsidRPr="00274E3F">
              <w:rPr>
                <w:color w:val="000000"/>
                <w:szCs w:val="24"/>
                <w:lang w:val="ro-RO"/>
              </w:rPr>
              <w:t>,</w:t>
            </w:r>
            <w:r w:rsidRPr="00274E3F">
              <w:rPr>
                <w:color w:val="000000"/>
                <w:szCs w:val="24"/>
                <w:lang w:val="ro-RO"/>
              </w:rPr>
              <w:t>8</w:t>
            </w:r>
          </w:p>
        </w:tc>
      </w:tr>
      <w:tr w:rsidR="00D32390" w:rsidRPr="00274E3F" w14:paraId="6FBBC279" w14:textId="77777777" w:rsidTr="00F70B50">
        <w:trPr>
          <w:trHeight w:val="300"/>
        </w:trPr>
        <w:tc>
          <w:tcPr>
            <w:tcW w:w="4934" w:type="dxa"/>
            <w:noWrap/>
            <w:vAlign w:val="center"/>
            <w:hideMark/>
          </w:tcPr>
          <w:p w14:paraId="2D77F373" w14:textId="77777777" w:rsidR="00D32390" w:rsidRPr="00274E3F" w:rsidRDefault="00D32390" w:rsidP="00F12D9C">
            <w:pPr>
              <w:spacing w:line="276" w:lineRule="auto"/>
              <w:jc w:val="center"/>
              <w:rPr>
                <w:color w:val="000000"/>
                <w:szCs w:val="24"/>
                <w:lang w:val="ro-RO"/>
              </w:rPr>
            </w:pPr>
            <w:r w:rsidRPr="00274E3F">
              <w:rPr>
                <w:color w:val="000000"/>
                <w:szCs w:val="24"/>
                <w:lang w:val="ro-RO"/>
              </w:rPr>
              <w:t>Ocupată cu construcții</w:t>
            </w:r>
          </w:p>
        </w:tc>
        <w:tc>
          <w:tcPr>
            <w:tcW w:w="1440" w:type="dxa"/>
            <w:noWrap/>
            <w:vAlign w:val="center"/>
            <w:hideMark/>
          </w:tcPr>
          <w:p w14:paraId="6DC34B28" w14:textId="77777777" w:rsidR="00D32390" w:rsidRPr="00274E3F" w:rsidRDefault="00D32390" w:rsidP="00F12D9C">
            <w:pPr>
              <w:spacing w:line="276" w:lineRule="auto"/>
              <w:jc w:val="center"/>
              <w:rPr>
                <w:color w:val="000000"/>
                <w:szCs w:val="24"/>
                <w:lang w:val="ro-RO"/>
              </w:rPr>
            </w:pPr>
            <w:r w:rsidRPr="00274E3F">
              <w:rPr>
                <w:color w:val="000000"/>
                <w:szCs w:val="24"/>
                <w:lang w:val="ro-RO"/>
              </w:rPr>
              <w:t>64</w:t>
            </w:r>
          </w:p>
        </w:tc>
        <w:tc>
          <w:tcPr>
            <w:tcW w:w="1315" w:type="dxa"/>
            <w:noWrap/>
            <w:vAlign w:val="center"/>
            <w:hideMark/>
          </w:tcPr>
          <w:p w14:paraId="78272933" w14:textId="77777777" w:rsidR="00D32390" w:rsidRPr="00274E3F" w:rsidRDefault="00D32390" w:rsidP="00F12D9C">
            <w:pPr>
              <w:spacing w:line="276" w:lineRule="auto"/>
              <w:jc w:val="center"/>
              <w:rPr>
                <w:color w:val="000000"/>
                <w:szCs w:val="24"/>
                <w:lang w:val="ro-RO"/>
              </w:rPr>
            </w:pPr>
            <w:r w:rsidRPr="00274E3F">
              <w:rPr>
                <w:color w:val="000000"/>
                <w:szCs w:val="24"/>
                <w:lang w:val="ro-RO"/>
              </w:rPr>
              <w:t>86</w:t>
            </w:r>
          </w:p>
        </w:tc>
        <w:tc>
          <w:tcPr>
            <w:tcW w:w="1012" w:type="dxa"/>
            <w:noWrap/>
            <w:vAlign w:val="center"/>
            <w:hideMark/>
          </w:tcPr>
          <w:p w14:paraId="11648A7B"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150</w:t>
            </w:r>
          </w:p>
        </w:tc>
        <w:tc>
          <w:tcPr>
            <w:tcW w:w="919" w:type="dxa"/>
            <w:noWrap/>
            <w:vAlign w:val="center"/>
            <w:hideMark/>
          </w:tcPr>
          <w:p w14:paraId="59215B63" w14:textId="6A4AC7B9" w:rsidR="00D32390" w:rsidRPr="00274E3F" w:rsidRDefault="00D32390" w:rsidP="00F12D9C">
            <w:pPr>
              <w:spacing w:line="276" w:lineRule="auto"/>
              <w:jc w:val="center"/>
              <w:rPr>
                <w:color w:val="000000"/>
                <w:szCs w:val="24"/>
                <w:lang w:val="ro-RO"/>
              </w:rPr>
            </w:pPr>
            <w:r w:rsidRPr="00274E3F">
              <w:rPr>
                <w:color w:val="000000"/>
                <w:szCs w:val="24"/>
                <w:lang w:val="ro-RO"/>
              </w:rPr>
              <w:t>0</w:t>
            </w:r>
            <w:r w:rsidR="007A03F5" w:rsidRPr="00274E3F">
              <w:rPr>
                <w:color w:val="000000"/>
                <w:szCs w:val="24"/>
                <w:lang w:val="ro-RO"/>
              </w:rPr>
              <w:t>,</w:t>
            </w:r>
            <w:r w:rsidRPr="00274E3F">
              <w:rPr>
                <w:color w:val="000000"/>
                <w:szCs w:val="24"/>
                <w:lang w:val="ro-RO"/>
              </w:rPr>
              <w:t>4</w:t>
            </w:r>
          </w:p>
        </w:tc>
      </w:tr>
      <w:tr w:rsidR="00D32390" w:rsidRPr="00274E3F" w14:paraId="7ECFA94C" w14:textId="77777777" w:rsidTr="00F70B50">
        <w:trPr>
          <w:trHeight w:val="300"/>
        </w:trPr>
        <w:tc>
          <w:tcPr>
            <w:tcW w:w="4934" w:type="dxa"/>
            <w:noWrap/>
            <w:vAlign w:val="center"/>
            <w:hideMark/>
          </w:tcPr>
          <w:p w14:paraId="1120902D" w14:textId="77777777" w:rsidR="00D32390" w:rsidRPr="00274E3F" w:rsidRDefault="00D32390" w:rsidP="00F12D9C">
            <w:pPr>
              <w:spacing w:line="276" w:lineRule="auto"/>
              <w:jc w:val="center"/>
              <w:rPr>
                <w:color w:val="000000"/>
                <w:szCs w:val="24"/>
                <w:lang w:val="ro-RO"/>
              </w:rPr>
            </w:pPr>
            <w:r w:rsidRPr="00274E3F">
              <w:rPr>
                <w:color w:val="000000"/>
                <w:szCs w:val="24"/>
                <w:lang w:val="ro-RO"/>
              </w:rPr>
              <w:t>Căi de comunicații și căi ferate</w:t>
            </w:r>
          </w:p>
        </w:tc>
        <w:tc>
          <w:tcPr>
            <w:tcW w:w="1440" w:type="dxa"/>
            <w:noWrap/>
            <w:vAlign w:val="center"/>
            <w:hideMark/>
          </w:tcPr>
          <w:p w14:paraId="2947B756" w14:textId="77777777" w:rsidR="00D32390" w:rsidRPr="00274E3F" w:rsidRDefault="00D32390" w:rsidP="00F12D9C">
            <w:pPr>
              <w:spacing w:line="276" w:lineRule="auto"/>
              <w:jc w:val="center"/>
              <w:rPr>
                <w:color w:val="000000"/>
                <w:szCs w:val="24"/>
                <w:lang w:val="ro-RO"/>
              </w:rPr>
            </w:pPr>
            <w:r w:rsidRPr="00274E3F">
              <w:rPr>
                <w:color w:val="000000"/>
                <w:szCs w:val="24"/>
                <w:lang w:val="ro-RO"/>
              </w:rPr>
              <w:t>52</w:t>
            </w:r>
          </w:p>
        </w:tc>
        <w:tc>
          <w:tcPr>
            <w:tcW w:w="1315" w:type="dxa"/>
            <w:noWrap/>
            <w:vAlign w:val="center"/>
            <w:hideMark/>
          </w:tcPr>
          <w:p w14:paraId="3F511F6E"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134</w:t>
            </w:r>
          </w:p>
        </w:tc>
        <w:tc>
          <w:tcPr>
            <w:tcW w:w="1012" w:type="dxa"/>
            <w:noWrap/>
            <w:vAlign w:val="center"/>
            <w:hideMark/>
          </w:tcPr>
          <w:p w14:paraId="262F99DA"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186</w:t>
            </w:r>
          </w:p>
        </w:tc>
        <w:tc>
          <w:tcPr>
            <w:tcW w:w="919" w:type="dxa"/>
            <w:noWrap/>
            <w:vAlign w:val="center"/>
            <w:hideMark/>
          </w:tcPr>
          <w:p w14:paraId="0B2E0056" w14:textId="24F99919" w:rsidR="00D32390" w:rsidRPr="00274E3F" w:rsidRDefault="00D32390" w:rsidP="00F12D9C">
            <w:pPr>
              <w:spacing w:line="276" w:lineRule="auto"/>
              <w:jc w:val="center"/>
              <w:rPr>
                <w:color w:val="000000"/>
                <w:szCs w:val="24"/>
                <w:lang w:val="ro-RO"/>
              </w:rPr>
            </w:pPr>
            <w:r w:rsidRPr="00274E3F">
              <w:rPr>
                <w:color w:val="000000"/>
                <w:szCs w:val="24"/>
                <w:lang w:val="ro-RO"/>
              </w:rPr>
              <w:t>0</w:t>
            </w:r>
            <w:r w:rsidR="007A03F5" w:rsidRPr="00274E3F">
              <w:rPr>
                <w:color w:val="000000"/>
                <w:szCs w:val="24"/>
                <w:lang w:val="ro-RO"/>
              </w:rPr>
              <w:t>,</w:t>
            </w:r>
            <w:r w:rsidRPr="00274E3F">
              <w:rPr>
                <w:color w:val="000000"/>
                <w:szCs w:val="24"/>
                <w:lang w:val="ro-RO"/>
              </w:rPr>
              <w:t>4</w:t>
            </w:r>
          </w:p>
        </w:tc>
      </w:tr>
      <w:tr w:rsidR="00D32390" w:rsidRPr="00274E3F" w14:paraId="72CE6575" w14:textId="77777777" w:rsidTr="00F70B50">
        <w:trPr>
          <w:trHeight w:val="300"/>
        </w:trPr>
        <w:tc>
          <w:tcPr>
            <w:tcW w:w="4934" w:type="dxa"/>
            <w:noWrap/>
            <w:vAlign w:val="center"/>
            <w:hideMark/>
          </w:tcPr>
          <w:p w14:paraId="7F9EC270" w14:textId="77777777" w:rsidR="00D32390" w:rsidRPr="00274E3F" w:rsidRDefault="00D32390" w:rsidP="00F12D9C">
            <w:pPr>
              <w:spacing w:line="276" w:lineRule="auto"/>
              <w:jc w:val="center"/>
              <w:rPr>
                <w:color w:val="000000"/>
                <w:szCs w:val="24"/>
                <w:lang w:val="ro-RO"/>
              </w:rPr>
            </w:pPr>
            <w:r w:rsidRPr="00274E3F">
              <w:rPr>
                <w:color w:val="000000"/>
                <w:szCs w:val="24"/>
                <w:lang w:val="ro-RO"/>
              </w:rPr>
              <w:t>Terenuri degradate și neproductive</w:t>
            </w:r>
          </w:p>
        </w:tc>
        <w:tc>
          <w:tcPr>
            <w:tcW w:w="1440" w:type="dxa"/>
            <w:noWrap/>
            <w:vAlign w:val="center"/>
            <w:hideMark/>
          </w:tcPr>
          <w:p w14:paraId="08965061" w14:textId="77777777" w:rsidR="00D32390" w:rsidRPr="00274E3F" w:rsidRDefault="00D32390" w:rsidP="00F12D9C">
            <w:pPr>
              <w:spacing w:line="276" w:lineRule="auto"/>
              <w:jc w:val="center"/>
              <w:rPr>
                <w:color w:val="000000"/>
                <w:szCs w:val="24"/>
                <w:lang w:val="ro-RO"/>
              </w:rPr>
            </w:pPr>
            <w:r w:rsidRPr="00274E3F">
              <w:rPr>
                <w:color w:val="000000"/>
                <w:szCs w:val="24"/>
                <w:lang w:val="ro-RO"/>
              </w:rPr>
              <w:t>192</w:t>
            </w:r>
          </w:p>
        </w:tc>
        <w:tc>
          <w:tcPr>
            <w:tcW w:w="1315" w:type="dxa"/>
            <w:noWrap/>
            <w:vAlign w:val="center"/>
            <w:hideMark/>
          </w:tcPr>
          <w:p w14:paraId="09965F4D" w14:textId="77777777" w:rsidR="00D32390" w:rsidRPr="00274E3F" w:rsidRDefault="00D32390" w:rsidP="00F12D9C">
            <w:pPr>
              <w:spacing w:line="276" w:lineRule="auto"/>
              <w:jc w:val="center"/>
              <w:rPr>
                <w:color w:val="000000"/>
                <w:szCs w:val="24"/>
                <w:lang w:val="ro-RO"/>
              </w:rPr>
            </w:pPr>
            <w:r w:rsidRPr="00274E3F">
              <w:rPr>
                <w:color w:val="000000"/>
                <w:szCs w:val="24"/>
                <w:lang w:val="ro-RO"/>
              </w:rPr>
              <w:t>63</w:t>
            </w:r>
          </w:p>
        </w:tc>
        <w:tc>
          <w:tcPr>
            <w:tcW w:w="1012" w:type="dxa"/>
            <w:noWrap/>
            <w:vAlign w:val="center"/>
            <w:hideMark/>
          </w:tcPr>
          <w:p w14:paraId="68D2BA14" w14:textId="77777777" w:rsidR="00D32390" w:rsidRPr="00274E3F" w:rsidRDefault="00D32390" w:rsidP="00F12D9C">
            <w:pPr>
              <w:spacing w:line="276" w:lineRule="auto"/>
              <w:jc w:val="center"/>
              <w:rPr>
                <w:color w:val="000000"/>
                <w:szCs w:val="24"/>
                <w:lang w:val="ro-RO"/>
              </w:rPr>
            </w:pPr>
            <w:r w:rsidRPr="00274E3F">
              <w:rPr>
                <w:color w:val="000000"/>
                <w:szCs w:val="24"/>
                <w:lang w:val="ro-RO"/>
              </w:rPr>
              <w:t>255</w:t>
            </w:r>
          </w:p>
        </w:tc>
        <w:tc>
          <w:tcPr>
            <w:tcW w:w="919" w:type="dxa"/>
            <w:noWrap/>
            <w:vAlign w:val="center"/>
            <w:hideMark/>
          </w:tcPr>
          <w:p w14:paraId="77397870" w14:textId="57D2F527" w:rsidR="00D32390" w:rsidRPr="00274E3F" w:rsidRDefault="00D32390" w:rsidP="00F12D9C">
            <w:pPr>
              <w:spacing w:line="276" w:lineRule="auto"/>
              <w:jc w:val="center"/>
              <w:rPr>
                <w:color w:val="000000"/>
                <w:szCs w:val="24"/>
                <w:lang w:val="ro-RO"/>
              </w:rPr>
            </w:pPr>
            <w:r w:rsidRPr="00274E3F">
              <w:rPr>
                <w:color w:val="000000"/>
                <w:szCs w:val="24"/>
                <w:lang w:val="ro-RO"/>
              </w:rPr>
              <w:t>0</w:t>
            </w:r>
            <w:r w:rsidR="007A03F5" w:rsidRPr="00274E3F">
              <w:rPr>
                <w:color w:val="000000"/>
                <w:szCs w:val="24"/>
                <w:lang w:val="ro-RO"/>
              </w:rPr>
              <w:t>,</w:t>
            </w:r>
            <w:r w:rsidRPr="00274E3F">
              <w:rPr>
                <w:color w:val="000000"/>
                <w:szCs w:val="24"/>
                <w:lang w:val="ro-RO"/>
              </w:rPr>
              <w:t>6</w:t>
            </w:r>
          </w:p>
        </w:tc>
      </w:tr>
    </w:tbl>
    <w:p w14:paraId="7317349C" w14:textId="77777777" w:rsidR="00D32390" w:rsidRPr="00274E3F" w:rsidRDefault="00D32390" w:rsidP="00F12D9C">
      <w:pPr>
        <w:spacing w:line="276" w:lineRule="auto"/>
        <w:rPr>
          <w:b/>
          <w:szCs w:val="24"/>
          <w:lang w:val="ro-RO"/>
        </w:rPr>
      </w:pPr>
    </w:p>
    <w:p w14:paraId="5C4A2F4B" w14:textId="77777777" w:rsidR="00D32390" w:rsidRPr="00274E3F" w:rsidRDefault="00D32390" w:rsidP="00F12D9C">
      <w:pPr>
        <w:spacing w:line="276" w:lineRule="auto"/>
        <w:rPr>
          <w:b/>
          <w:szCs w:val="24"/>
          <w:lang w:val="ro-RO"/>
        </w:rPr>
      </w:pPr>
      <w:r w:rsidRPr="00274E3F">
        <w:rPr>
          <w:noProof/>
          <w:szCs w:val="24"/>
          <w:lang w:val="ro-RO" w:eastAsia="ro-RO"/>
        </w:rPr>
        <w:drawing>
          <wp:inline distT="0" distB="0" distL="0" distR="0" wp14:anchorId="01C65A84" wp14:editId="318B1A40">
            <wp:extent cx="5962650" cy="3176588"/>
            <wp:effectExtent l="0" t="0" r="0" b="50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5053C5F" w14:textId="674029BC" w:rsidR="00D32390" w:rsidRPr="00274E3F" w:rsidRDefault="00D32390" w:rsidP="00F12D9C">
      <w:pPr>
        <w:spacing w:line="276" w:lineRule="auto"/>
        <w:jc w:val="center"/>
        <w:rPr>
          <w:b/>
          <w:lang w:val="ro-RO"/>
        </w:rPr>
      </w:pPr>
      <w:bookmarkStart w:id="159" w:name="_Toc499651395"/>
      <w:bookmarkStart w:id="160" w:name="_Toc499655545"/>
      <w:bookmarkStart w:id="161" w:name="_Toc499717793"/>
      <w:bookmarkStart w:id="162" w:name="_Toc522718307"/>
      <w:bookmarkStart w:id="163" w:name="_Toc522722362"/>
      <w:r w:rsidRPr="00274E3F">
        <w:rPr>
          <w:b/>
          <w:lang w:val="ro-RO"/>
        </w:rPr>
        <w:t xml:space="preserve">Figura </w:t>
      </w:r>
      <w:r w:rsidR="00DC12D9" w:rsidRPr="00274E3F">
        <w:rPr>
          <w:b/>
          <w:lang w:val="ro-RO"/>
        </w:rPr>
        <w:t>1</w:t>
      </w:r>
      <w:r w:rsidRPr="00274E3F">
        <w:rPr>
          <w:b/>
          <w:lang w:val="ro-RO"/>
        </w:rPr>
        <w:t xml:space="preserve"> - Distribuţia fondului funciar pe categorii de folosinţă</w:t>
      </w:r>
      <w:bookmarkEnd w:id="159"/>
      <w:bookmarkEnd w:id="160"/>
      <w:bookmarkEnd w:id="161"/>
      <w:bookmarkEnd w:id="162"/>
      <w:bookmarkEnd w:id="163"/>
    </w:p>
    <w:p w14:paraId="54E9C01C" w14:textId="77777777" w:rsidR="00D32390" w:rsidRPr="00274E3F" w:rsidRDefault="00D32390" w:rsidP="00F12D9C">
      <w:pPr>
        <w:spacing w:line="276" w:lineRule="auto"/>
        <w:ind w:firstLine="720"/>
        <w:rPr>
          <w:szCs w:val="24"/>
          <w:lang w:val="ro-RO"/>
        </w:rPr>
      </w:pPr>
    </w:p>
    <w:p w14:paraId="267BC379" w14:textId="462A00C9" w:rsidR="00D32390" w:rsidRPr="00274E3F" w:rsidRDefault="00D32390" w:rsidP="00F12D9C">
      <w:pPr>
        <w:spacing w:line="276" w:lineRule="auto"/>
        <w:ind w:firstLine="720"/>
        <w:jc w:val="both"/>
        <w:rPr>
          <w:szCs w:val="24"/>
          <w:lang w:val="ro-RO"/>
        </w:rPr>
      </w:pPr>
      <w:r w:rsidRPr="00274E3F">
        <w:rPr>
          <w:szCs w:val="24"/>
          <w:lang w:val="ro-RO"/>
        </w:rPr>
        <w:t>Aceste particularități ale modului de utilizare a terenurilor la nivelul celor 2 unități administrative analizate determină profilul lor economic centrat pe exploatarea și prelucrarea lemnului și creșterea animalelor.</w:t>
      </w:r>
    </w:p>
    <w:p w14:paraId="335B6AC9" w14:textId="77777777" w:rsidR="00100426" w:rsidRPr="00274E3F" w:rsidRDefault="00100426" w:rsidP="00F12D9C">
      <w:pPr>
        <w:spacing w:line="276" w:lineRule="auto"/>
        <w:ind w:firstLine="720"/>
        <w:jc w:val="both"/>
        <w:rPr>
          <w:szCs w:val="24"/>
          <w:lang w:val="ro-RO"/>
        </w:rPr>
      </w:pPr>
    </w:p>
    <w:p w14:paraId="7969AA64" w14:textId="2BF9F659" w:rsidR="00831369" w:rsidRPr="00274E3F" w:rsidRDefault="00FE1EEF" w:rsidP="00E40A43">
      <w:pPr>
        <w:pStyle w:val="Heading1"/>
        <w:numPr>
          <w:ilvl w:val="1"/>
          <w:numId w:val="101"/>
        </w:numPr>
        <w:spacing w:before="0" w:after="0" w:line="276" w:lineRule="auto"/>
        <w:rPr>
          <w:lang w:val="ro-RO"/>
        </w:rPr>
      </w:pPr>
      <w:bookmarkStart w:id="164" w:name="_Toc14172969"/>
      <w:bookmarkStart w:id="165" w:name="_Toc14176890"/>
      <w:bookmarkStart w:id="166" w:name="_Toc99448724"/>
      <w:r w:rsidRPr="00274E3F">
        <w:rPr>
          <w:lang w:val="ro-RO"/>
        </w:rPr>
        <w:t>Situația juridică a terenurilor</w:t>
      </w:r>
      <w:bookmarkEnd w:id="164"/>
      <w:bookmarkEnd w:id="165"/>
      <w:bookmarkEnd w:id="166"/>
    </w:p>
    <w:p w14:paraId="3BE25A05" w14:textId="462B4820" w:rsidR="00831369" w:rsidRPr="00274E3F" w:rsidRDefault="0098142F" w:rsidP="00F12D9C">
      <w:pPr>
        <w:pStyle w:val="ListParagraph"/>
        <w:spacing w:line="276" w:lineRule="auto"/>
        <w:ind w:left="450"/>
        <w:jc w:val="both"/>
        <w:rPr>
          <w:szCs w:val="24"/>
          <w:lang w:val="ro-RO"/>
        </w:rPr>
      </w:pPr>
      <w:r w:rsidRPr="0098142F">
        <w:rPr>
          <w:szCs w:val="24"/>
          <w:lang w:val="ro-RO"/>
        </w:rPr>
        <w:t>Harta juridică a terenurilor se regăsește în Anexa 3.14</w:t>
      </w:r>
      <w:r>
        <w:rPr>
          <w:szCs w:val="24"/>
          <w:lang w:val="ro-RO"/>
        </w:rPr>
        <w:t xml:space="preserve"> </w:t>
      </w:r>
      <w:r w:rsidRPr="0098142F">
        <w:rPr>
          <w:szCs w:val="24"/>
          <w:lang w:val="ro-RO"/>
        </w:rPr>
        <w:t>la Planul de management.</w:t>
      </w:r>
    </w:p>
    <w:p w14:paraId="330A69C1" w14:textId="77777777" w:rsidR="00502FC9" w:rsidRDefault="00502FC9" w:rsidP="00F12D9C">
      <w:pPr>
        <w:spacing w:line="276" w:lineRule="auto"/>
        <w:jc w:val="center"/>
        <w:rPr>
          <w:b/>
          <w:bCs/>
          <w:szCs w:val="24"/>
          <w:lang w:val="ro-RO"/>
        </w:rPr>
      </w:pPr>
      <w:bookmarkStart w:id="167" w:name="_Toc498883500"/>
      <w:bookmarkStart w:id="168" w:name="_Toc516317346"/>
    </w:p>
    <w:p w14:paraId="42930F40" w14:textId="77777777" w:rsidR="00502FC9" w:rsidRDefault="00502FC9" w:rsidP="00F12D9C">
      <w:pPr>
        <w:spacing w:line="276" w:lineRule="auto"/>
        <w:jc w:val="center"/>
        <w:rPr>
          <w:b/>
          <w:bCs/>
          <w:szCs w:val="24"/>
          <w:lang w:val="ro-RO"/>
        </w:rPr>
      </w:pPr>
    </w:p>
    <w:p w14:paraId="4D876F0C" w14:textId="77777777" w:rsidR="00502FC9" w:rsidRDefault="00502FC9" w:rsidP="00F12D9C">
      <w:pPr>
        <w:spacing w:line="276" w:lineRule="auto"/>
        <w:jc w:val="center"/>
        <w:rPr>
          <w:b/>
          <w:bCs/>
          <w:szCs w:val="24"/>
          <w:lang w:val="ro-RO"/>
        </w:rPr>
      </w:pPr>
    </w:p>
    <w:p w14:paraId="49F4E3F5" w14:textId="77777777" w:rsidR="00502FC9" w:rsidRDefault="00502FC9" w:rsidP="00F12D9C">
      <w:pPr>
        <w:spacing w:line="276" w:lineRule="auto"/>
        <w:jc w:val="center"/>
        <w:rPr>
          <w:b/>
          <w:bCs/>
          <w:szCs w:val="24"/>
          <w:lang w:val="ro-RO"/>
        </w:rPr>
      </w:pPr>
    </w:p>
    <w:p w14:paraId="11437CF4" w14:textId="77777777" w:rsidR="00502FC9" w:rsidRDefault="00502FC9" w:rsidP="00F12D9C">
      <w:pPr>
        <w:spacing w:line="276" w:lineRule="auto"/>
        <w:jc w:val="center"/>
        <w:rPr>
          <w:b/>
          <w:bCs/>
          <w:szCs w:val="24"/>
          <w:lang w:val="ro-RO"/>
        </w:rPr>
      </w:pPr>
    </w:p>
    <w:p w14:paraId="336BBFFB" w14:textId="77777777" w:rsidR="00502FC9" w:rsidRDefault="00502FC9" w:rsidP="00F12D9C">
      <w:pPr>
        <w:spacing w:line="276" w:lineRule="auto"/>
        <w:jc w:val="center"/>
        <w:rPr>
          <w:b/>
          <w:bCs/>
          <w:szCs w:val="24"/>
          <w:lang w:val="ro-RO"/>
        </w:rPr>
      </w:pPr>
    </w:p>
    <w:p w14:paraId="66302F48" w14:textId="77777777" w:rsidR="00502FC9" w:rsidRDefault="00502FC9" w:rsidP="00F12D9C">
      <w:pPr>
        <w:spacing w:line="276" w:lineRule="auto"/>
        <w:jc w:val="center"/>
        <w:rPr>
          <w:b/>
          <w:bCs/>
          <w:szCs w:val="24"/>
          <w:lang w:val="ro-RO"/>
        </w:rPr>
      </w:pPr>
    </w:p>
    <w:p w14:paraId="57630533" w14:textId="77777777" w:rsidR="00502FC9" w:rsidRDefault="00502FC9" w:rsidP="00F12D9C">
      <w:pPr>
        <w:spacing w:line="276" w:lineRule="auto"/>
        <w:jc w:val="center"/>
        <w:rPr>
          <w:b/>
          <w:bCs/>
          <w:szCs w:val="24"/>
          <w:lang w:val="ro-RO"/>
        </w:rPr>
      </w:pPr>
    </w:p>
    <w:p w14:paraId="717F3A7C" w14:textId="77777777" w:rsidR="00502FC9" w:rsidRDefault="00502FC9" w:rsidP="00F12D9C">
      <w:pPr>
        <w:spacing w:line="276" w:lineRule="auto"/>
        <w:jc w:val="center"/>
        <w:rPr>
          <w:b/>
          <w:bCs/>
          <w:szCs w:val="24"/>
          <w:lang w:val="ro-RO"/>
        </w:rPr>
      </w:pPr>
    </w:p>
    <w:p w14:paraId="2077D89F" w14:textId="75E537AD" w:rsidR="00FE1EEF" w:rsidRPr="00274E3F" w:rsidRDefault="0098142F" w:rsidP="00F12D9C">
      <w:pPr>
        <w:spacing w:line="276" w:lineRule="auto"/>
        <w:jc w:val="center"/>
        <w:rPr>
          <w:b/>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62</w:t>
      </w:r>
      <w:r w:rsidRPr="00484FB0">
        <w:rPr>
          <w:b/>
          <w:bCs/>
          <w:szCs w:val="24"/>
          <w:lang w:val="ro-RO"/>
        </w:rPr>
        <w:fldChar w:fldCharType="end"/>
      </w:r>
      <w:r w:rsidR="0096366B" w:rsidRPr="00274E3F">
        <w:rPr>
          <w:b/>
          <w:lang w:val="ro-RO"/>
        </w:rPr>
        <w:t>:</w:t>
      </w:r>
      <w:r w:rsidR="00FE1EEF" w:rsidRPr="00274E3F">
        <w:rPr>
          <w:b/>
          <w:lang w:val="ro-RO"/>
        </w:rPr>
        <w:t xml:space="preserve"> Situația juridică a terenurilor</w:t>
      </w:r>
      <w:bookmarkEnd w:id="167"/>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4963"/>
        <w:gridCol w:w="2410"/>
      </w:tblGrid>
      <w:tr w:rsidR="00FE1EEF" w:rsidRPr="00274E3F" w14:paraId="194A2323" w14:textId="77777777" w:rsidTr="00E862A5">
        <w:trPr>
          <w:cantSplit/>
          <w:tblHeader/>
          <w:jc w:val="center"/>
        </w:trPr>
        <w:tc>
          <w:tcPr>
            <w:tcW w:w="6806" w:type="dxa"/>
            <w:gridSpan w:val="2"/>
            <w:shd w:val="clear" w:color="auto" w:fill="auto"/>
            <w:vAlign w:val="center"/>
          </w:tcPr>
          <w:p w14:paraId="30BE09F4" w14:textId="77777777" w:rsidR="00FE1EEF" w:rsidRPr="00274E3F" w:rsidRDefault="00FE1EEF" w:rsidP="00F12D9C">
            <w:pPr>
              <w:spacing w:line="276" w:lineRule="auto"/>
              <w:ind w:left="-17"/>
              <w:jc w:val="center"/>
              <w:rPr>
                <w:b/>
                <w:szCs w:val="24"/>
                <w:lang w:val="ro-RO"/>
              </w:rPr>
            </w:pPr>
            <w:r w:rsidRPr="00274E3F">
              <w:rPr>
                <w:b/>
                <w:szCs w:val="24"/>
                <w:lang w:val="ro-RO"/>
              </w:rPr>
              <w:t>Domeniu</w:t>
            </w:r>
          </w:p>
        </w:tc>
        <w:tc>
          <w:tcPr>
            <w:tcW w:w="2410" w:type="dxa"/>
            <w:shd w:val="clear" w:color="auto" w:fill="auto"/>
            <w:vAlign w:val="center"/>
          </w:tcPr>
          <w:p w14:paraId="0590A658" w14:textId="77777777" w:rsidR="00FE1EEF" w:rsidRPr="00274E3F" w:rsidRDefault="00FE1EEF" w:rsidP="00F12D9C">
            <w:pPr>
              <w:spacing w:line="276" w:lineRule="auto"/>
              <w:ind w:left="-16"/>
              <w:jc w:val="center"/>
              <w:rPr>
                <w:b/>
                <w:szCs w:val="24"/>
                <w:lang w:val="ro-RO"/>
              </w:rPr>
            </w:pPr>
            <w:r w:rsidRPr="00274E3F">
              <w:rPr>
                <w:b/>
                <w:szCs w:val="24"/>
                <w:lang w:val="ro-RO"/>
              </w:rPr>
              <w:t>Procent din suprafata ANP [%]</w:t>
            </w:r>
          </w:p>
        </w:tc>
      </w:tr>
      <w:tr w:rsidR="00FE1EEF" w:rsidRPr="00274E3F" w14:paraId="450ADB4A" w14:textId="77777777" w:rsidTr="00E862A5">
        <w:trPr>
          <w:cantSplit/>
          <w:tblHeader/>
          <w:jc w:val="center"/>
        </w:trPr>
        <w:tc>
          <w:tcPr>
            <w:tcW w:w="1843" w:type="dxa"/>
            <w:vMerge w:val="restart"/>
            <w:shd w:val="clear" w:color="auto" w:fill="auto"/>
            <w:vAlign w:val="center"/>
          </w:tcPr>
          <w:p w14:paraId="4C32ACC9" w14:textId="77777777" w:rsidR="00FE1EEF" w:rsidRPr="00274E3F" w:rsidRDefault="00FE1EEF" w:rsidP="00F12D9C">
            <w:pPr>
              <w:spacing w:line="276" w:lineRule="auto"/>
              <w:rPr>
                <w:b/>
                <w:szCs w:val="24"/>
                <w:lang w:val="ro-RO"/>
              </w:rPr>
            </w:pPr>
            <w:r w:rsidRPr="00274E3F">
              <w:rPr>
                <w:b/>
                <w:szCs w:val="24"/>
                <w:lang w:val="ro-RO"/>
              </w:rPr>
              <w:t>Domeniul Public</w:t>
            </w:r>
          </w:p>
        </w:tc>
        <w:tc>
          <w:tcPr>
            <w:tcW w:w="4963" w:type="dxa"/>
            <w:shd w:val="clear" w:color="auto" w:fill="auto"/>
          </w:tcPr>
          <w:p w14:paraId="4F1B8844" w14:textId="77777777" w:rsidR="00FE1EEF" w:rsidRPr="00274E3F" w:rsidRDefault="00FE1EEF" w:rsidP="00F12D9C">
            <w:pPr>
              <w:spacing w:line="276" w:lineRule="auto"/>
              <w:ind w:left="-60"/>
              <w:rPr>
                <w:szCs w:val="24"/>
                <w:lang w:val="ro-RO"/>
              </w:rPr>
            </w:pPr>
            <w:r w:rsidRPr="00274E3F">
              <w:rPr>
                <w:szCs w:val="24"/>
                <w:lang w:val="ro-RO"/>
              </w:rPr>
              <w:t xml:space="preserve">domeniul public al statului (DS) </w:t>
            </w:r>
          </w:p>
        </w:tc>
        <w:tc>
          <w:tcPr>
            <w:tcW w:w="2410" w:type="dxa"/>
            <w:shd w:val="clear" w:color="auto" w:fill="auto"/>
          </w:tcPr>
          <w:p w14:paraId="6E476C19" w14:textId="77777777" w:rsidR="00FE1EEF" w:rsidRPr="00274E3F" w:rsidRDefault="00FE1EEF" w:rsidP="00F12D9C">
            <w:pPr>
              <w:spacing w:line="276" w:lineRule="auto"/>
              <w:ind w:left="360"/>
              <w:rPr>
                <w:szCs w:val="24"/>
                <w:lang w:val="ro-RO"/>
              </w:rPr>
            </w:pPr>
          </w:p>
        </w:tc>
      </w:tr>
      <w:tr w:rsidR="00FE1EEF" w:rsidRPr="00274E3F" w14:paraId="40BE99BC" w14:textId="77777777" w:rsidTr="00E862A5">
        <w:trPr>
          <w:cantSplit/>
          <w:tblHeader/>
          <w:jc w:val="center"/>
        </w:trPr>
        <w:tc>
          <w:tcPr>
            <w:tcW w:w="1843" w:type="dxa"/>
            <w:vMerge/>
            <w:shd w:val="clear" w:color="auto" w:fill="auto"/>
            <w:vAlign w:val="center"/>
          </w:tcPr>
          <w:p w14:paraId="4C8B886A" w14:textId="77777777" w:rsidR="00FE1EEF" w:rsidRPr="00274E3F" w:rsidRDefault="00FE1EEF" w:rsidP="00F12D9C">
            <w:pPr>
              <w:spacing w:line="276" w:lineRule="auto"/>
              <w:rPr>
                <w:b/>
                <w:szCs w:val="24"/>
                <w:lang w:val="ro-RO"/>
              </w:rPr>
            </w:pPr>
          </w:p>
        </w:tc>
        <w:tc>
          <w:tcPr>
            <w:tcW w:w="4963" w:type="dxa"/>
            <w:shd w:val="clear" w:color="auto" w:fill="auto"/>
          </w:tcPr>
          <w:p w14:paraId="1FFD1EE1" w14:textId="77777777" w:rsidR="00FE1EEF" w:rsidRPr="00274E3F" w:rsidRDefault="00FE1EEF" w:rsidP="00F12D9C">
            <w:pPr>
              <w:spacing w:line="276" w:lineRule="auto"/>
              <w:ind w:left="-60"/>
              <w:rPr>
                <w:szCs w:val="24"/>
                <w:lang w:val="ro-RO"/>
              </w:rPr>
            </w:pPr>
            <w:r w:rsidRPr="00274E3F">
              <w:rPr>
                <w:szCs w:val="24"/>
                <w:lang w:val="ro-RO"/>
              </w:rPr>
              <w:t xml:space="preserve">domeniul privat al statului (DPS) </w:t>
            </w:r>
          </w:p>
        </w:tc>
        <w:tc>
          <w:tcPr>
            <w:tcW w:w="2410" w:type="dxa"/>
            <w:shd w:val="clear" w:color="auto" w:fill="auto"/>
          </w:tcPr>
          <w:p w14:paraId="4C966572" w14:textId="77777777" w:rsidR="00FE1EEF" w:rsidRPr="00274E3F" w:rsidRDefault="00FE1EEF" w:rsidP="00F12D9C">
            <w:pPr>
              <w:spacing w:line="276" w:lineRule="auto"/>
              <w:ind w:left="360"/>
              <w:rPr>
                <w:szCs w:val="24"/>
                <w:lang w:val="ro-RO"/>
              </w:rPr>
            </w:pPr>
          </w:p>
        </w:tc>
      </w:tr>
      <w:tr w:rsidR="00FE1EEF" w:rsidRPr="00274E3F" w14:paraId="2E6BD968" w14:textId="77777777" w:rsidTr="00E862A5">
        <w:trPr>
          <w:cantSplit/>
          <w:tblHeader/>
          <w:jc w:val="center"/>
        </w:trPr>
        <w:tc>
          <w:tcPr>
            <w:tcW w:w="1843" w:type="dxa"/>
            <w:vMerge/>
            <w:shd w:val="clear" w:color="auto" w:fill="auto"/>
            <w:vAlign w:val="center"/>
          </w:tcPr>
          <w:p w14:paraId="6B1C9A89" w14:textId="77777777" w:rsidR="00FE1EEF" w:rsidRPr="00274E3F" w:rsidRDefault="00FE1EEF" w:rsidP="00F12D9C">
            <w:pPr>
              <w:spacing w:line="276" w:lineRule="auto"/>
              <w:rPr>
                <w:b/>
                <w:szCs w:val="24"/>
                <w:lang w:val="ro-RO"/>
              </w:rPr>
            </w:pPr>
          </w:p>
        </w:tc>
        <w:tc>
          <w:tcPr>
            <w:tcW w:w="4963" w:type="dxa"/>
            <w:shd w:val="clear" w:color="auto" w:fill="auto"/>
          </w:tcPr>
          <w:p w14:paraId="4361606C" w14:textId="147E0277" w:rsidR="00FE1EEF" w:rsidRPr="00274E3F" w:rsidRDefault="00FE1EEF" w:rsidP="00F12D9C">
            <w:pPr>
              <w:spacing w:line="276" w:lineRule="auto"/>
              <w:ind w:left="-60"/>
              <w:rPr>
                <w:szCs w:val="24"/>
                <w:lang w:val="ro-RO"/>
              </w:rPr>
            </w:pPr>
            <w:r w:rsidRPr="00274E3F">
              <w:rPr>
                <w:szCs w:val="24"/>
                <w:lang w:val="ro-RO"/>
              </w:rPr>
              <w:t>domeniul public al unit</w:t>
            </w:r>
            <w:r w:rsidR="002C321E">
              <w:rPr>
                <w:szCs w:val="24"/>
                <w:lang w:val="ro-RO"/>
              </w:rPr>
              <w:t>ăț</w:t>
            </w:r>
            <w:r w:rsidRPr="00274E3F">
              <w:rPr>
                <w:szCs w:val="24"/>
                <w:lang w:val="ro-RO"/>
              </w:rPr>
              <w:t xml:space="preserve">ilor administrativ-teritoriale (DAT) </w:t>
            </w:r>
          </w:p>
        </w:tc>
        <w:tc>
          <w:tcPr>
            <w:tcW w:w="2410" w:type="dxa"/>
            <w:shd w:val="clear" w:color="auto" w:fill="auto"/>
          </w:tcPr>
          <w:p w14:paraId="09BCE362" w14:textId="77777777" w:rsidR="00FE1EEF" w:rsidRPr="00274E3F" w:rsidRDefault="00FE1EEF" w:rsidP="00F12D9C">
            <w:pPr>
              <w:spacing w:line="276" w:lineRule="auto"/>
              <w:ind w:left="360"/>
              <w:rPr>
                <w:szCs w:val="24"/>
                <w:lang w:val="ro-RO"/>
              </w:rPr>
            </w:pPr>
          </w:p>
        </w:tc>
      </w:tr>
      <w:tr w:rsidR="00FE1EEF" w:rsidRPr="00274E3F" w14:paraId="5BF7D2B4" w14:textId="77777777" w:rsidTr="00E862A5">
        <w:trPr>
          <w:cantSplit/>
          <w:tblHeader/>
          <w:jc w:val="center"/>
        </w:trPr>
        <w:tc>
          <w:tcPr>
            <w:tcW w:w="1843" w:type="dxa"/>
            <w:vMerge/>
            <w:shd w:val="clear" w:color="auto" w:fill="auto"/>
            <w:vAlign w:val="center"/>
          </w:tcPr>
          <w:p w14:paraId="7A802419" w14:textId="77777777" w:rsidR="00FE1EEF" w:rsidRPr="00274E3F" w:rsidRDefault="00FE1EEF" w:rsidP="00F12D9C">
            <w:pPr>
              <w:spacing w:line="276" w:lineRule="auto"/>
              <w:rPr>
                <w:b/>
                <w:szCs w:val="24"/>
                <w:lang w:val="ro-RO"/>
              </w:rPr>
            </w:pPr>
          </w:p>
        </w:tc>
        <w:tc>
          <w:tcPr>
            <w:tcW w:w="4963" w:type="dxa"/>
            <w:shd w:val="clear" w:color="auto" w:fill="auto"/>
          </w:tcPr>
          <w:p w14:paraId="20F5D190" w14:textId="44A9F3A0" w:rsidR="00FE1EEF" w:rsidRPr="00274E3F" w:rsidRDefault="00FE1EEF" w:rsidP="00F12D9C">
            <w:pPr>
              <w:spacing w:line="276" w:lineRule="auto"/>
              <w:ind w:left="-60"/>
              <w:rPr>
                <w:szCs w:val="24"/>
                <w:lang w:val="ro-RO"/>
              </w:rPr>
            </w:pPr>
            <w:r w:rsidRPr="00274E3F">
              <w:rPr>
                <w:szCs w:val="24"/>
                <w:lang w:val="ro-RO"/>
              </w:rPr>
              <w:t>domeniul privat al unit</w:t>
            </w:r>
            <w:r w:rsidR="002C321E">
              <w:rPr>
                <w:szCs w:val="24"/>
                <w:lang w:val="ro-RO"/>
              </w:rPr>
              <w:t>ăț</w:t>
            </w:r>
            <w:r w:rsidRPr="00274E3F">
              <w:rPr>
                <w:szCs w:val="24"/>
                <w:lang w:val="ro-RO"/>
              </w:rPr>
              <w:t>ilor administrativ-teritoriale (DPT)</w:t>
            </w:r>
          </w:p>
        </w:tc>
        <w:tc>
          <w:tcPr>
            <w:tcW w:w="2410" w:type="dxa"/>
            <w:shd w:val="clear" w:color="auto" w:fill="auto"/>
          </w:tcPr>
          <w:p w14:paraId="11754C2B" w14:textId="77777777" w:rsidR="00FE1EEF" w:rsidRPr="00274E3F" w:rsidRDefault="00FE1EEF" w:rsidP="00F12D9C">
            <w:pPr>
              <w:spacing w:line="276" w:lineRule="auto"/>
              <w:ind w:left="360"/>
              <w:rPr>
                <w:szCs w:val="24"/>
                <w:lang w:val="ro-RO"/>
              </w:rPr>
            </w:pPr>
          </w:p>
        </w:tc>
      </w:tr>
      <w:tr w:rsidR="00FE1EEF" w:rsidRPr="00274E3F" w14:paraId="018FB6D3" w14:textId="77777777" w:rsidTr="00E862A5">
        <w:trPr>
          <w:cantSplit/>
          <w:tblHeader/>
          <w:jc w:val="center"/>
        </w:trPr>
        <w:tc>
          <w:tcPr>
            <w:tcW w:w="1843" w:type="dxa"/>
            <w:vMerge/>
            <w:shd w:val="clear" w:color="auto" w:fill="auto"/>
            <w:vAlign w:val="center"/>
          </w:tcPr>
          <w:p w14:paraId="4D5B2F5D" w14:textId="77777777" w:rsidR="00FE1EEF" w:rsidRPr="00274E3F" w:rsidRDefault="00FE1EEF" w:rsidP="00F12D9C">
            <w:pPr>
              <w:spacing w:line="276" w:lineRule="auto"/>
              <w:rPr>
                <w:b/>
                <w:szCs w:val="24"/>
                <w:lang w:val="ro-RO"/>
              </w:rPr>
            </w:pPr>
          </w:p>
        </w:tc>
        <w:tc>
          <w:tcPr>
            <w:tcW w:w="4963" w:type="dxa"/>
            <w:shd w:val="clear" w:color="auto" w:fill="auto"/>
          </w:tcPr>
          <w:p w14:paraId="3E34D2CF" w14:textId="77777777" w:rsidR="00FE1EEF" w:rsidRPr="00274E3F" w:rsidRDefault="00FE1EEF" w:rsidP="00F12D9C">
            <w:pPr>
              <w:spacing w:line="276" w:lineRule="auto"/>
              <w:ind w:left="-60"/>
              <w:rPr>
                <w:bCs/>
                <w:szCs w:val="24"/>
                <w:lang w:val="ro-RO"/>
              </w:rPr>
            </w:pPr>
            <w:r w:rsidRPr="00274E3F">
              <w:rPr>
                <w:bCs/>
                <w:szCs w:val="24"/>
                <w:lang w:val="ro-RO"/>
              </w:rPr>
              <w:t>Total domeniul public (DP)</w:t>
            </w:r>
          </w:p>
        </w:tc>
        <w:tc>
          <w:tcPr>
            <w:tcW w:w="2410" w:type="dxa"/>
            <w:shd w:val="clear" w:color="auto" w:fill="auto"/>
          </w:tcPr>
          <w:p w14:paraId="0B8828BE" w14:textId="77777777" w:rsidR="00FE1EEF" w:rsidRPr="00274E3F" w:rsidRDefault="00FE1EEF" w:rsidP="00F12D9C">
            <w:pPr>
              <w:spacing w:line="276" w:lineRule="auto"/>
              <w:ind w:left="360"/>
              <w:rPr>
                <w:szCs w:val="24"/>
                <w:lang w:val="ro-RO"/>
              </w:rPr>
            </w:pPr>
          </w:p>
        </w:tc>
      </w:tr>
      <w:tr w:rsidR="00FE1EEF" w:rsidRPr="00274E3F" w14:paraId="577964C8" w14:textId="77777777" w:rsidTr="00E862A5">
        <w:trPr>
          <w:cantSplit/>
          <w:tblHeader/>
          <w:jc w:val="center"/>
        </w:trPr>
        <w:tc>
          <w:tcPr>
            <w:tcW w:w="1843" w:type="dxa"/>
            <w:vMerge w:val="restart"/>
            <w:shd w:val="clear" w:color="auto" w:fill="auto"/>
            <w:vAlign w:val="center"/>
          </w:tcPr>
          <w:p w14:paraId="0165802B" w14:textId="3E00EB25" w:rsidR="00FE1EEF" w:rsidRPr="00274E3F" w:rsidRDefault="00FE1EEF" w:rsidP="00F12D9C">
            <w:pPr>
              <w:spacing w:line="276" w:lineRule="auto"/>
              <w:rPr>
                <w:b/>
                <w:szCs w:val="24"/>
                <w:lang w:val="ro-RO"/>
              </w:rPr>
            </w:pPr>
            <w:r w:rsidRPr="00274E3F">
              <w:rPr>
                <w:b/>
                <w:szCs w:val="24"/>
                <w:lang w:val="ro-RO"/>
              </w:rPr>
              <w:t>Proprietate Privat</w:t>
            </w:r>
            <w:r w:rsidR="002C321E">
              <w:rPr>
                <w:b/>
                <w:szCs w:val="24"/>
                <w:lang w:val="ro-RO"/>
              </w:rPr>
              <w:t>ă</w:t>
            </w:r>
          </w:p>
        </w:tc>
        <w:tc>
          <w:tcPr>
            <w:tcW w:w="4963" w:type="dxa"/>
            <w:shd w:val="clear" w:color="auto" w:fill="auto"/>
          </w:tcPr>
          <w:p w14:paraId="2DF297FD" w14:textId="1C739626" w:rsidR="00FE1EEF" w:rsidRPr="00274E3F" w:rsidRDefault="00FE1EEF" w:rsidP="00F12D9C">
            <w:pPr>
              <w:spacing w:line="276" w:lineRule="auto"/>
              <w:ind w:left="-60"/>
              <w:rPr>
                <w:szCs w:val="24"/>
                <w:lang w:val="ro-RO"/>
              </w:rPr>
            </w:pPr>
            <w:r w:rsidRPr="00274E3F">
              <w:rPr>
                <w:szCs w:val="24"/>
                <w:lang w:val="ro-RO"/>
              </w:rPr>
              <w:t>proprietatea privat</w:t>
            </w:r>
            <w:r w:rsidR="002C321E">
              <w:rPr>
                <w:szCs w:val="24"/>
                <w:lang w:val="ro-RO"/>
              </w:rPr>
              <w:t>ă</w:t>
            </w:r>
            <w:r w:rsidRPr="00274E3F">
              <w:rPr>
                <w:szCs w:val="24"/>
                <w:lang w:val="ro-RO"/>
              </w:rPr>
              <w:t xml:space="preserve"> a persoanelor fizice (PF) </w:t>
            </w:r>
          </w:p>
        </w:tc>
        <w:tc>
          <w:tcPr>
            <w:tcW w:w="2410" w:type="dxa"/>
            <w:shd w:val="clear" w:color="auto" w:fill="auto"/>
          </w:tcPr>
          <w:p w14:paraId="4EBD83E2" w14:textId="77777777" w:rsidR="00FE1EEF" w:rsidRPr="00274E3F" w:rsidRDefault="00FE1EEF" w:rsidP="00F12D9C">
            <w:pPr>
              <w:spacing w:line="276" w:lineRule="auto"/>
              <w:ind w:left="360"/>
              <w:rPr>
                <w:szCs w:val="24"/>
                <w:lang w:val="ro-RO"/>
              </w:rPr>
            </w:pPr>
          </w:p>
        </w:tc>
      </w:tr>
      <w:tr w:rsidR="00FE1EEF" w:rsidRPr="00274E3F" w14:paraId="158C1C9E" w14:textId="77777777" w:rsidTr="00E862A5">
        <w:trPr>
          <w:cantSplit/>
          <w:tblHeader/>
          <w:jc w:val="center"/>
        </w:trPr>
        <w:tc>
          <w:tcPr>
            <w:tcW w:w="1843" w:type="dxa"/>
            <w:vMerge/>
            <w:shd w:val="clear" w:color="auto" w:fill="auto"/>
          </w:tcPr>
          <w:p w14:paraId="671C2F8F" w14:textId="77777777" w:rsidR="00FE1EEF" w:rsidRPr="00274E3F" w:rsidRDefault="00FE1EEF" w:rsidP="00F12D9C">
            <w:pPr>
              <w:spacing w:line="276" w:lineRule="auto"/>
              <w:rPr>
                <w:szCs w:val="24"/>
                <w:lang w:val="ro-RO"/>
              </w:rPr>
            </w:pPr>
          </w:p>
        </w:tc>
        <w:tc>
          <w:tcPr>
            <w:tcW w:w="4963" w:type="dxa"/>
            <w:shd w:val="clear" w:color="auto" w:fill="auto"/>
          </w:tcPr>
          <w:p w14:paraId="3F597829" w14:textId="439C034F" w:rsidR="00FE1EEF" w:rsidRPr="00274E3F" w:rsidRDefault="00FE1EEF" w:rsidP="00F12D9C">
            <w:pPr>
              <w:spacing w:line="276" w:lineRule="auto"/>
              <w:ind w:left="-60"/>
              <w:rPr>
                <w:szCs w:val="24"/>
                <w:lang w:val="ro-RO"/>
              </w:rPr>
            </w:pPr>
            <w:r w:rsidRPr="00274E3F">
              <w:rPr>
                <w:szCs w:val="24"/>
                <w:lang w:val="ro-RO"/>
              </w:rPr>
              <w:t>proprietatea privat</w:t>
            </w:r>
            <w:r w:rsidR="002C321E">
              <w:rPr>
                <w:szCs w:val="24"/>
                <w:lang w:val="ro-RO"/>
              </w:rPr>
              <w:t>ă</w:t>
            </w:r>
            <w:r w:rsidRPr="00274E3F">
              <w:rPr>
                <w:szCs w:val="24"/>
                <w:lang w:val="ro-RO"/>
              </w:rPr>
              <w:t xml:space="preserve"> a persoanelor juridice (PJ)</w:t>
            </w:r>
          </w:p>
        </w:tc>
        <w:tc>
          <w:tcPr>
            <w:tcW w:w="2410" w:type="dxa"/>
            <w:shd w:val="clear" w:color="auto" w:fill="auto"/>
          </w:tcPr>
          <w:p w14:paraId="6663965B" w14:textId="77777777" w:rsidR="00FE1EEF" w:rsidRPr="00274E3F" w:rsidRDefault="00FE1EEF" w:rsidP="00F12D9C">
            <w:pPr>
              <w:spacing w:line="276" w:lineRule="auto"/>
              <w:ind w:left="360"/>
              <w:rPr>
                <w:szCs w:val="24"/>
                <w:lang w:val="ro-RO"/>
              </w:rPr>
            </w:pPr>
            <w:r w:rsidRPr="00274E3F">
              <w:rPr>
                <w:szCs w:val="24"/>
                <w:lang w:val="ro-RO"/>
              </w:rPr>
              <w:t>93,17%</w:t>
            </w:r>
          </w:p>
        </w:tc>
      </w:tr>
      <w:tr w:rsidR="00FE1EEF" w:rsidRPr="00274E3F" w14:paraId="10094286" w14:textId="77777777" w:rsidTr="00E862A5">
        <w:trPr>
          <w:cantSplit/>
          <w:tblHeader/>
          <w:jc w:val="center"/>
        </w:trPr>
        <w:tc>
          <w:tcPr>
            <w:tcW w:w="1843" w:type="dxa"/>
            <w:vMerge/>
            <w:shd w:val="clear" w:color="auto" w:fill="auto"/>
          </w:tcPr>
          <w:p w14:paraId="3B32A108" w14:textId="77777777" w:rsidR="00FE1EEF" w:rsidRPr="00274E3F" w:rsidRDefault="00FE1EEF" w:rsidP="00F12D9C">
            <w:pPr>
              <w:spacing w:line="276" w:lineRule="auto"/>
              <w:rPr>
                <w:szCs w:val="24"/>
                <w:lang w:val="ro-RO"/>
              </w:rPr>
            </w:pPr>
          </w:p>
        </w:tc>
        <w:tc>
          <w:tcPr>
            <w:tcW w:w="4963" w:type="dxa"/>
            <w:shd w:val="clear" w:color="auto" w:fill="auto"/>
          </w:tcPr>
          <w:p w14:paraId="20587C43" w14:textId="1E7E8457" w:rsidR="00FE1EEF" w:rsidRPr="00274E3F" w:rsidRDefault="00FE1EEF" w:rsidP="00F12D9C">
            <w:pPr>
              <w:spacing w:line="276" w:lineRule="auto"/>
              <w:ind w:left="-60"/>
              <w:rPr>
                <w:bCs/>
                <w:szCs w:val="24"/>
                <w:lang w:val="ro-RO"/>
              </w:rPr>
            </w:pPr>
            <w:r w:rsidRPr="00274E3F">
              <w:rPr>
                <w:bCs/>
                <w:szCs w:val="24"/>
                <w:lang w:val="ro-RO"/>
              </w:rPr>
              <w:t>Total proprietate privat</w:t>
            </w:r>
            <w:r w:rsidR="002C321E">
              <w:rPr>
                <w:bCs/>
                <w:szCs w:val="24"/>
                <w:lang w:val="ro-RO"/>
              </w:rPr>
              <w:t>ă</w:t>
            </w:r>
            <w:r w:rsidRPr="00274E3F">
              <w:rPr>
                <w:bCs/>
                <w:szCs w:val="24"/>
                <w:lang w:val="ro-RO"/>
              </w:rPr>
              <w:t xml:space="preserve"> (PP)</w:t>
            </w:r>
          </w:p>
        </w:tc>
        <w:tc>
          <w:tcPr>
            <w:tcW w:w="2410" w:type="dxa"/>
            <w:shd w:val="clear" w:color="auto" w:fill="auto"/>
          </w:tcPr>
          <w:p w14:paraId="7DA3CD55" w14:textId="77777777" w:rsidR="00FE1EEF" w:rsidRPr="00274E3F" w:rsidRDefault="00FE1EEF" w:rsidP="00F12D9C">
            <w:pPr>
              <w:spacing w:line="276" w:lineRule="auto"/>
              <w:ind w:left="360"/>
              <w:rPr>
                <w:szCs w:val="24"/>
                <w:lang w:val="ro-RO"/>
              </w:rPr>
            </w:pPr>
          </w:p>
        </w:tc>
      </w:tr>
      <w:tr w:rsidR="00FE1EEF" w:rsidRPr="00274E3F" w14:paraId="0153E061" w14:textId="77777777" w:rsidTr="00E862A5">
        <w:trPr>
          <w:cantSplit/>
          <w:tblHeader/>
          <w:jc w:val="center"/>
        </w:trPr>
        <w:tc>
          <w:tcPr>
            <w:tcW w:w="1843" w:type="dxa"/>
            <w:shd w:val="clear" w:color="auto" w:fill="auto"/>
          </w:tcPr>
          <w:p w14:paraId="4E49BFE8" w14:textId="5652FE68" w:rsidR="00FE1EEF" w:rsidRPr="00274E3F" w:rsidRDefault="00FE1EEF" w:rsidP="00F12D9C">
            <w:pPr>
              <w:spacing w:line="276" w:lineRule="auto"/>
              <w:rPr>
                <w:b/>
                <w:szCs w:val="24"/>
                <w:lang w:val="ro-RO"/>
              </w:rPr>
            </w:pPr>
            <w:r w:rsidRPr="00274E3F">
              <w:rPr>
                <w:b/>
                <w:szCs w:val="24"/>
                <w:lang w:val="ro-RO"/>
              </w:rPr>
              <w:t>Proprietate necunoscut</w:t>
            </w:r>
            <w:r w:rsidR="002C321E">
              <w:rPr>
                <w:b/>
                <w:szCs w:val="24"/>
                <w:lang w:val="ro-RO"/>
              </w:rPr>
              <w:t>ă</w:t>
            </w:r>
          </w:p>
        </w:tc>
        <w:tc>
          <w:tcPr>
            <w:tcW w:w="4963" w:type="dxa"/>
            <w:shd w:val="clear" w:color="auto" w:fill="auto"/>
          </w:tcPr>
          <w:p w14:paraId="7E540E14" w14:textId="156916A1" w:rsidR="00FE1EEF" w:rsidRPr="00274E3F" w:rsidRDefault="00FE1EEF" w:rsidP="00F12D9C">
            <w:pPr>
              <w:spacing w:line="276" w:lineRule="auto"/>
              <w:ind w:left="30"/>
              <w:rPr>
                <w:bCs/>
                <w:szCs w:val="24"/>
                <w:lang w:val="ro-RO"/>
              </w:rPr>
            </w:pPr>
            <w:r w:rsidRPr="00274E3F">
              <w:rPr>
                <w:bCs/>
                <w:szCs w:val="24"/>
                <w:lang w:val="ro-RO"/>
              </w:rPr>
              <w:t>Total procent pentru care nu se cunoa</w:t>
            </w:r>
            <w:r w:rsidR="002C321E">
              <w:rPr>
                <w:bCs/>
                <w:szCs w:val="24"/>
                <w:lang w:val="ro-RO"/>
              </w:rPr>
              <w:t>ș</w:t>
            </w:r>
            <w:r w:rsidRPr="00274E3F">
              <w:rPr>
                <w:bCs/>
                <w:szCs w:val="24"/>
                <w:lang w:val="ro-RO"/>
              </w:rPr>
              <w:t xml:space="preserve">te </w:t>
            </w:r>
            <w:r w:rsidR="002C321E">
              <w:rPr>
                <w:bCs/>
                <w:szCs w:val="24"/>
                <w:lang w:val="ro-RO"/>
              </w:rPr>
              <w:t>î</w:t>
            </w:r>
            <w:r w:rsidRPr="00274E3F">
              <w:rPr>
                <w:bCs/>
                <w:szCs w:val="24"/>
                <w:lang w:val="ro-RO"/>
              </w:rPr>
              <w:t xml:space="preserve">ncadrarea </w:t>
            </w:r>
            <w:r w:rsidR="002C321E">
              <w:rPr>
                <w:bCs/>
                <w:szCs w:val="24"/>
                <w:lang w:val="ro-RO"/>
              </w:rPr>
              <w:t>î</w:t>
            </w:r>
            <w:r w:rsidRPr="00274E3F">
              <w:rPr>
                <w:bCs/>
                <w:szCs w:val="24"/>
                <w:lang w:val="ro-RO"/>
              </w:rPr>
              <w:t>n domeniul public sau privat (XX)</w:t>
            </w:r>
          </w:p>
        </w:tc>
        <w:tc>
          <w:tcPr>
            <w:tcW w:w="2410" w:type="dxa"/>
            <w:shd w:val="clear" w:color="auto" w:fill="auto"/>
          </w:tcPr>
          <w:p w14:paraId="79AD1D8F" w14:textId="77777777" w:rsidR="00FE1EEF" w:rsidRPr="00274E3F" w:rsidRDefault="00FE1EEF" w:rsidP="00F12D9C">
            <w:pPr>
              <w:spacing w:line="276" w:lineRule="auto"/>
              <w:ind w:left="360"/>
              <w:rPr>
                <w:szCs w:val="24"/>
                <w:lang w:val="ro-RO"/>
              </w:rPr>
            </w:pPr>
            <w:r w:rsidRPr="00274E3F">
              <w:rPr>
                <w:szCs w:val="24"/>
                <w:lang w:val="ro-RO"/>
              </w:rPr>
              <w:t>6,83%</w:t>
            </w:r>
          </w:p>
        </w:tc>
      </w:tr>
    </w:tbl>
    <w:p w14:paraId="292CEEC1" w14:textId="77777777" w:rsidR="00E862A5" w:rsidRPr="00274E3F" w:rsidRDefault="00E862A5" w:rsidP="00F12D9C">
      <w:pPr>
        <w:spacing w:line="276" w:lineRule="auto"/>
        <w:rPr>
          <w:lang w:val="ro-RO"/>
        </w:rPr>
      </w:pPr>
      <w:bookmarkStart w:id="169" w:name="_Toc14172970"/>
      <w:bookmarkStart w:id="170" w:name="_Toc14176891"/>
    </w:p>
    <w:p w14:paraId="23C41328" w14:textId="06F6A833" w:rsidR="00E862A5" w:rsidRPr="00274E3F" w:rsidRDefault="00FE1EEF" w:rsidP="00E40A43">
      <w:pPr>
        <w:pStyle w:val="Heading1"/>
        <w:numPr>
          <w:ilvl w:val="1"/>
          <w:numId w:val="101"/>
        </w:numPr>
        <w:spacing w:before="0" w:after="0" w:line="276" w:lineRule="auto"/>
        <w:rPr>
          <w:lang w:val="ro-RO"/>
        </w:rPr>
      </w:pPr>
      <w:bookmarkStart w:id="171" w:name="_Toc99448725"/>
      <w:r w:rsidRPr="00274E3F">
        <w:rPr>
          <w:lang w:val="ro-RO"/>
        </w:rPr>
        <w:t>Administratori, gestionari și utilizatori</w:t>
      </w:r>
      <w:bookmarkEnd w:id="169"/>
      <w:bookmarkEnd w:id="170"/>
      <w:bookmarkEnd w:id="171"/>
    </w:p>
    <w:p w14:paraId="02B3BF1E" w14:textId="39C81C46" w:rsidR="00FE1EEF" w:rsidRPr="00274E3F" w:rsidRDefault="00FE1EEF" w:rsidP="00F12D9C">
      <w:pPr>
        <w:spacing w:line="276" w:lineRule="auto"/>
        <w:ind w:firstLine="720"/>
        <w:jc w:val="both"/>
        <w:rPr>
          <w:color w:val="000000"/>
          <w:szCs w:val="24"/>
          <w:lang w:val="ro-RO" w:eastAsia="en-GB"/>
        </w:rPr>
      </w:pPr>
      <w:r w:rsidRPr="00274E3F">
        <w:rPr>
          <w:bCs/>
          <w:szCs w:val="24"/>
          <w:lang w:val="ro-RO"/>
        </w:rPr>
        <w:t xml:space="preserve">Ocolul Silvic Năruja, cu sediul în comuna Nereju, </w:t>
      </w:r>
      <w:r w:rsidR="002C321E">
        <w:rPr>
          <w:bCs/>
          <w:szCs w:val="24"/>
          <w:lang w:val="ro-RO"/>
        </w:rPr>
        <w:t>j</w:t>
      </w:r>
      <w:r w:rsidRPr="00274E3F">
        <w:rPr>
          <w:bCs/>
          <w:szCs w:val="24"/>
          <w:lang w:val="ro-RO"/>
        </w:rPr>
        <w:t>ud</w:t>
      </w:r>
      <w:r w:rsidR="002C321E">
        <w:rPr>
          <w:bCs/>
          <w:szCs w:val="24"/>
          <w:lang w:val="ro-RO"/>
        </w:rPr>
        <w:t>ețul</w:t>
      </w:r>
      <w:r w:rsidRPr="00274E3F">
        <w:rPr>
          <w:bCs/>
          <w:szCs w:val="24"/>
          <w:lang w:val="ro-RO"/>
        </w:rPr>
        <w:t xml:space="preserve"> Vrancea</w:t>
      </w:r>
      <w:r w:rsidR="00791F7F" w:rsidRPr="00274E3F">
        <w:rPr>
          <w:bCs/>
          <w:szCs w:val="24"/>
          <w:lang w:val="ro-RO"/>
        </w:rPr>
        <w:t xml:space="preserve"> a fost </w:t>
      </w:r>
      <w:r w:rsidRPr="00274E3F">
        <w:rPr>
          <w:bCs/>
          <w:szCs w:val="24"/>
          <w:lang w:val="ro-RO"/>
        </w:rPr>
        <w:t xml:space="preserve">custodele </w:t>
      </w:r>
      <w:r w:rsidR="00840E9F" w:rsidRPr="00274E3F">
        <w:rPr>
          <w:bCs/>
          <w:szCs w:val="24"/>
          <w:lang w:val="ro-RO"/>
        </w:rPr>
        <w:t xml:space="preserve">ariei naturale protejate </w:t>
      </w:r>
      <w:r w:rsidRPr="00274E3F">
        <w:rPr>
          <w:bCs/>
          <w:szCs w:val="24"/>
          <w:lang w:val="ro-RO"/>
        </w:rPr>
        <w:t>Lacul Negru</w:t>
      </w:r>
      <w:r w:rsidR="008B2E6C" w:rsidRPr="00274E3F">
        <w:rPr>
          <w:bCs/>
          <w:szCs w:val="24"/>
          <w:lang w:val="ro-RO"/>
        </w:rPr>
        <w:t xml:space="preserve"> în perioada 2010-201</w:t>
      </w:r>
      <w:r w:rsidR="00A57328">
        <w:rPr>
          <w:bCs/>
          <w:szCs w:val="24"/>
          <w:lang w:val="ro-RO"/>
        </w:rPr>
        <w:t>6</w:t>
      </w:r>
      <w:r w:rsidRPr="00274E3F">
        <w:rPr>
          <w:bCs/>
          <w:szCs w:val="24"/>
          <w:lang w:val="ro-RO"/>
        </w:rPr>
        <w:t xml:space="preserve">, conform convenției de custodie nr. </w:t>
      </w:r>
      <w:r w:rsidRPr="00274E3F">
        <w:rPr>
          <w:color w:val="000000"/>
          <w:szCs w:val="24"/>
          <w:lang w:val="ro-RO" w:eastAsia="en-GB"/>
        </w:rPr>
        <w:t>49/23.02.2010</w:t>
      </w:r>
      <w:r w:rsidR="00643019" w:rsidRPr="00274E3F">
        <w:rPr>
          <w:color w:val="000000"/>
          <w:szCs w:val="24"/>
          <w:lang w:val="ro-RO" w:eastAsia="en-GB"/>
        </w:rPr>
        <w:t>.</w:t>
      </w:r>
      <w:r w:rsidR="008B2E6C" w:rsidRPr="00274E3F">
        <w:rPr>
          <w:color w:val="000000"/>
          <w:szCs w:val="24"/>
          <w:lang w:val="ro-RO" w:eastAsia="en-GB"/>
        </w:rPr>
        <w:t xml:space="preserve"> Începând din anul 201</w:t>
      </w:r>
      <w:r w:rsidR="00A57328">
        <w:rPr>
          <w:color w:val="000000"/>
          <w:szCs w:val="24"/>
          <w:lang w:val="ro-RO" w:eastAsia="en-GB"/>
        </w:rPr>
        <w:t>6</w:t>
      </w:r>
      <w:r w:rsidR="008B2E6C" w:rsidRPr="00274E3F">
        <w:rPr>
          <w:color w:val="000000"/>
          <w:szCs w:val="24"/>
          <w:lang w:val="ro-RO" w:eastAsia="en-GB"/>
        </w:rPr>
        <w:t xml:space="preserve"> Agenţia Naţională pentru Arii Naturale Protejate a devenit administrator al </w:t>
      </w:r>
      <w:r w:rsidR="00CE7F32">
        <w:rPr>
          <w:szCs w:val="24"/>
          <w:lang w:val="ro-RO"/>
        </w:rPr>
        <w:t>sitului</w:t>
      </w:r>
      <w:r w:rsidR="00212A35">
        <w:rPr>
          <w:szCs w:val="24"/>
          <w:lang w:val="ro-RO"/>
        </w:rPr>
        <w:t xml:space="preserve"> Natura 2000</w:t>
      </w:r>
      <w:r w:rsidR="00CE7F32">
        <w:rPr>
          <w:szCs w:val="24"/>
          <w:lang w:val="ro-RO"/>
        </w:rPr>
        <w:t xml:space="preserve"> ROSCI0097 Lacul Negru</w:t>
      </w:r>
      <w:r w:rsidR="008B2E6C" w:rsidRPr="00274E3F">
        <w:rPr>
          <w:color w:val="000000"/>
          <w:szCs w:val="24"/>
          <w:lang w:val="ro-RO" w:eastAsia="en-GB"/>
        </w:rPr>
        <w:t>.</w:t>
      </w:r>
    </w:p>
    <w:p w14:paraId="44B792B7" w14:textId="16A95B1E" w:rsidR="00FE1EEF" w:rsidRPr="00274E3F" w:rsidRDefault="00FE1EEF" w:rsidP="00F12D9C">
      <w:pPr>
        <w:spacing w:line="276" w:lineRule="auto"/>
        <w:jc w:val="both"/>
        <w:rPr>
          <w:szCs w:val="24"/>
          <w:lang w:val="ro-RO"/>
        </w:rPr>
      </w:pPr>
      <w:r w:rsidRPr="00274E3F">
        <w:rPr>
          <w:szCs w:val="24"/>
          <w:lang w:val="ro-RO"/>
        </w:rPr>
        <w:tab/>
        <w:t>Suprafaţa sitului se află în proprietatea Obştii Viişoara</w:t>
      </w:r>
      <w:r w:rsidR="00C11E85" w:rsidRPr="00274E3F">
        <w:rPr>
          <w:szCs w:val="24"/>
          <w:lang w:val="ro-RO"/>
        </w:rPr>
        <w:t xml:space="preserve">, </w:t>
      </w:r>
      <w:r w:rsidRPr="00274E3F">
        <w:rPr>
          <w:szCs w:val="24"/>
          <w:lang w:val="ro-RO"/>
        </w:rPr>
        <w:t>sat component al comunei Vidra</w:t>
      </w:r>
      <w:r w:rsidR="00C11E85" w:rsidRPr="00274E3F">
        <w:rPr>
          <w:szCs w:val="24"/>
          <w:lang w:val="ro-RO"/>
        </w:rPr>
        <w:t>,</w:t>
      </w:r>
      <w:r w:rsidRPr="00274E3F">
        <w:rPr>
          <w:szCs w:val="24"/>
          <w:lang w:val="ro-RO"/>
        </w:rPr>
        <w:t xml:space="preserve"> judeţul Vrancea.</w:t>
      </w:r>
    </w:p>
    <w:p w14:paraId="45934414" w14:textId="057ADE2D" w:rsidR="00E862A5" w:rsidRPr="00274E3F" w:rsidRDefault="00FE1EEF" w:rsidP="00F12D9C">
      <w:pPr>
        <w:spacing w:line="276" w:lineRule="auto"/>
        <w:jc w:val="both"/>
        <w:rPr>
          <w:szCs w:val="24"/>
          <w:lang w:val="ro-RO"/>
        </w:rPr>
      </w:pPr>
      <w:r w:rsidRPr="00274E3F">
        <w:rPr>
          <w:color w:val="000000"/>
          <w:szCs w:val="24"/>
          <w:lang w:val="ro-RO" w:eastAsia="en-GB"/>
        </w:rPr>
        <w:tab/>
      </w:r>
      <w:r w:rsidRPr="00274E3F">
        <w:rPr>
          <w:szCs w:val="24"/>
          <w:lang w:val="ro-RO"/>
        </w:rPr>
        <w:t xml:space="preserve">Suprafața </w:t>
      </w:r>
      <w:r w:rsidR="00C11E85" w:rsidRPr="00274E3F">
        <w:rPr>
          <w:bCs/>
          <w:szCs w:val="24"/>
          <w:lang w:val="ro-RO"/>
        </w:rPr>
        <w:t>ariei naturale protejate</w:t>
      </w:r>
      <w:r w:rsidR="00C11E85" w:rsidRPr="00274E3F">
        <w:rPr>
          <w:szCs w:val="24"/>
          <w:lang w:val="ro-RO"/>
        </w:rPr>
        <w:t xml:space="preserve"> </w:t>
      </w:r>
      <w:r w:rsidRPr="00274E3F">
        <w:rPr>
          <w:szCs w:val="24"/>
          <w:lang w:val="ro-RO"/>
        </w:rPr>
        <w:t xml:space="preserve">este suprapusa fondului de vânătoare 18 Condratu, în nord limita fiind tangentă fondului de vânătoare 19 Condratu, ambele gestionate de Direcția Silvică Focșani. </w:t>
      </w:r>
      <w:bookmarkStart w:id="172" w:name="_Toc498883501"/>
      <w:bookmarkStart w:id="173" w:name="_Toc516317347"/>
    </w:p>
    <w:p w14:paraId="06F20FA4" w14:textId="11983C32" w:rsidR="00FE1EEF" w:rsidRPr="00274E3F" w:rsidRDefault="0098142F" w:rsidP="00F12D9C">
      <w:pPr>
        <w:spacing w:line="276" w:lineRule="auto"/>
        <w:jc w:val="center"/>
        <w:rPr>
          <w:b/>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63</w:t>
      </w:r>
      <w:r w:rsidRPr="00484FB0">
        <w:rPr>
          <w:b/>
          <w:bCs/>
          <w:szCs w:val="24"/>
          <w:lang w:val="ro-RO"/>
        </w:rPr>
        <w:fldChar w:fldCharType="end"/>
      </w:r>
      <w:r w:rsidR="0096366B" w:rsidRPr="00274E3F">
        <w:rPr>
          <w:b/>
          <w:lang w:val="ro-RO"/>
        </w:rPr>
        <w:t>:</w:t>
      </w:r>
      <w:r w:rsidR="00FE1EEF" w:rsidRPr="00274E3F">
        <w:rPr>
          <w:b/>
          <w:lang w:val="ro-RO"/>
        </w:rPr>
        <w:t xml:space="preserve"> Informații privind administratorii </w:t>
      </w:r>
      <w:r w:rsidR="00562E7B" w:rsidRPr="00274E3F">
        <w:rPr>
          <w:b/>
          <w:lang w:val="ro-RO"/>
        </w:rPr>
        <w:t>ș</w:t>
      </w:r>
      <w:r w:rsidR="00FE1EEF" w:rsidRPr="00274E3F">
        <w:rPr>
          <w:b/>
          <w:lang w:val="ro-RO"/>
        </w:rPr>
        <w:t>i gestionarii</w:t>
      </w:r>
      <w:bookmarkEnd w:id="172"/>
      <w:bookmarkEnd w:id="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401"/>
        <w:gridCol w:w="2789"/>
        <w:gridCol w:w="1340"/>
        <w:gridCol w:w="2545"/>
      </w:tblGrid>
      <w:tr w:rsidR="00FE1EEF" w:rsidRPr="00274E3F" w14:paraId="74DCF29A" w14:textId="77777777" w:rsidTr="00A57328">
        <w:trPr>
          <w:jc w:val="center"/>
        </w:trPr>
        <w:tc>
          <w:tcPr>
            <w:tcW w:w="0" w:type="auto"/>
            <w:shd w:val="clear" w:color="auto" w:fill="auto"/>
            <w:vAlign w:val="center"/>
          </w:tcPr>
          <w:p w14:paraId="0F4ECBF7" w14:textId="77777777" w:rsidR="00FE1EEF" w:rsidRPr="00274E3F" w:rsidRDefault="00FE1EEF" w:rsidP="00F12D9C">
            <w:pPr>
              <w:pStyle w:val="NormalWeb"/>
              <w:keepNext/>
              <w:keepLines/>
              <w:spacing w:before="0" w:beforeAutospacing="0" w:after="0" w:afterAutospacing="0" w:line="276" w:lineRule="auto"/>
              <w:jc w:val="center"/>
              <w:rPr>
                <w:b/>
              </w:rPr>
            </w:pPr>
            <w:r w:rsidRPr="00274E3F">
              <w:rPr>
                <w:b/>
              </w:rPr>
              <w:t>Nr.</w:t>
            </w:r>
          </w:p>
        </w:tc>
        <w:tc>
          <w:tcPr>
            <w:tcW w:w="2499" w:type="dxa"/>
            <w:shd w:val="clear" w:color="auto" w:fill="auto"/>
            <w:vAlign w:val="center"/>
          </w:tcPr>
          <w:p w14:paraId="5CF37DD9" w14:textId="77777777" w:rsidR="00FE1EEF" w:rsidRPr="00274E3F" w:rsidRDefault="00FE1EEF" w:rsidP="00F12D9C">
            <w:pPr>
              <w:pStyle w:val="NormalWeb"/>
              <w:keepNext/>
              <w:keepLines/>
              <w:spacing w:before="0" w:beforeAutospacing="0" w:after="0" w:afterAutospacing="0" w:line="276" w:lineRule="auto"/>
              <w:jc w:val="center"/>
              <w:rPr>
                <w:b/>
              </w:rPr>
            </w:pPr>
            <w:r w:rsidRPr="00274E3F">
              <w:rPr>
                <w:b/>
              </w:rPr>
              <w:t>Adminstrator /Gestionar</w:t>
            </w:r>
          </w:p>
        </w:tc>
        <w:tc>
          <w:tcPr>
            <w:tcW w:w="2789" w:type="dxa"/>
            <w:shd w:val="clear" w:color="auto" w:fill="auto"/>
            <w:vAlign w:val="center"/>
          </w:tcPr>
          <w:p w14:paraId="042FD3BD" w14:textId="1E66B9F0" w:rsidR="00FE1EEF" w:rsidRPr="00274E3F" w:rsidRDefault="00FE1EEF" w:rsidP="00F12D9C">
            <w:pPr>
              <w:pStyle w:val="NormalWeb"/>
              <w:keepNext/>
              <w:keepLines/>
              <w:spacing w:before="0" w:beforeAutospacing="0" w:after="0" w:afterAutospacing="0" w:line="276" w:lineRule="auto"/>
              <w:jc w:val="center"/>
              <w:rPr>
                <w:b/>
              </w:rPr>
            </w:pPr>
            <w:r w:rsidRPr="00274E3F">
              <w:rPr>
                <w:b/>
              </w:rPr>
              <w:t>Perioada Adm</w:t>
            </w:r>
            <w:r w:rsidR="00A57328">
              <w:rPr>
                <w:b/>
              </w:rPr>
              <w:t>inistrare</w:t>
            </w:r>
            <w:r w:rsidRPr="00274E3F">
              <w:rPr>
                <w:b/>
              </w:rPr>
              <w:t>/Gest</w:t>
            </w:r>
            <w:r w:rsidR="00A57328">
              <w:rPr>
                <w:b/>
              </w:rPr>
              <w:t>ionare</w:t>
            </w:r>
          </w:p>
        </w:tc>
        <w:tc>
          <w:tcPr>
            <w:tcW w:w="1352" w:type="dxa"/>
            <w:shd w:val="clear" w:color="auto" w:fill="auto"/>
            <w:vAlign w:val="center"/>
          </w:tcPr>
          <w:p w14:paraId="39DAAE56" w14:textId="77777777" w:rsidR="00FE1EEF" w:rsidRPr="00274E3F" w:rsidRDefault="00FE1EEF" w:rsidP="00F12D9C">
            <w:pPr>
              <w:pStyle w:val="NormalWeb"/>
              <w:keepNext/>
              <w:keepLines/>
              <w:spacing w:before="0" w:beforeAutospacing="0" w:after="0" w:afterAutospacing="0" w:line="276" w:lineRule="auto"/>
              <w:jc w:val="center"/>
              <w:rPr>
                <w:b/>
              </w:rPr>
            </w:pPr>
            <w:r w:rsidRPr="00274E3F">
              <w:rPr>
                <w:b/>
              </w:rPr>
              <w:t>Suprafata totala [ha]</w:t>
            </w:r>
          </w:p>
        </w:tc>
        <w:tc>
          <w:tcPr>
            <w:tcW w:w="2661" w:type="dxa"/>
            <w:shd w:val="clear" w:color="auto" w:fill="auto"/>
            <w:vAlign w:val="center"/>
          </w:tcPr>
          <w:p w14:paraId="155EE752" w14:textId="77777777" w:rsidR="00FE1EEF" w:rsidRPr="00274E3F" w:rsidRDefault="00FE1EEF" w:rsidP="00F12D9C">
            <w:pPr>
              <w:pStyle w:val="NormalWeb"/>
              <w:keepNext/>
              <w:keepLines/>
              <w:spacing w:before="0" w:beforeAutospacing="0" w:after="0" w:afterAutospacing="0" w:line="276" w:lineRule="auto"/>
              <w:jc w:val="center"/>
              <w:rPr>
                <w:b/>
              </w:rPr>
            </w:pPr>
            <w:r w:rsidRPr="00274E3F">
              <w:rPr>
                <w:b/>
              </w:rPr>
              <w:t>Detalii</w:t>
            </w:r>
          </w:p>
        </w:tc>
      </w:tr>
      <w:tr w:rsidR="00FE1EEF" w:rsidRPr="00274E3F" w14:paraId="46A08C34" w14:textId="77777777" w:rsidTr="00A57328">
        <w:trPr>
          <w:jc w:val="center"/>
        </w:trPr>
        <w:tc>
          <w:tcPr>
            <w:tcW w:w="0" w:type="auto"/>
            <w:shd w:val="clear" w:color="auto" w:fill="auto"/>
          </w:tcPr>
          <w:p w14:paraId="5B53F887" w14:textId="77777777" w:rsidR="00FE1EEF" w:rsidRPr="002C321E" w:rsidRDefault="00FE1EEF" w:rsidP="00E40A43">
            <w:pPr>
              <w:pStyle w:val="ListParagraph"/>
              <w:numPr>
                <w:ilvl w:val="0"/>
                <w:numId w:val="104"/>
              </w:numPr>
              <w:spacing w:line="276" w:lineRule="auto"/>
            </w:pPr>
          </w:p>
        </w:tc>
        <w:tc>
          <w:tcPr>
            <w:tcW w:w="2499" w:type="dxa"/>
            <w:shd w:val="clear" w:color="auto" w:fill="auto"/>
          </w:tcPr>
          <w:p w14:paraId="3F72332D" w14:textId="77777777" w:rsidR="00FE1EEF" w:rsidRPr="00274E3F" w:rsidRDefault="00FE1EEF" w:rsidP="00F12D9C">
            <w:pPr>
              <w:keepNext/>
              <w:keepLines/>
              <w:spacing w:line="276" w:lineRule="auto"/>
              <w:rPr>
                <w:szCs w:val="24"/>
                <w:lang w:val="ro-RO"/>
              </w:rPr>
            </w:pPr>
            <w:r w:rsidRPr="00274E3F">
              <w:rPr>
                <w:bCs/>
                <w:szCs w:val="24"/>
                <w:lang w:val="ro-RO"/>
              </w:rPr>
              <w:t>Ocolul Silvic Năruja</w:t>
            </w:r>
          </w:p>
        </w:tc>
        <w:tc>
          <w:tcPr>
            <w:tcW w:w="2789" w:type="dxa"/>
          </w:tcPr>
          <w:p w14:paraId="1B2220EA" w14:textId="676E2970" w:rsidR="00FE1EEF" w:rsidRPr="00274E3F" w:rsidRDefault="007D5E6C" w:rsidP="00F12D9C">
            <w:pPr>
              <w:keepNext/>
              <w:keepLines/>
              <w:spacing w:line="276" w:lineRule="auto"/>
              <w:rPr>
                <w:szCs w:val="24"/>
                <w:lang w:val="ro-RO"/>
              </w:rPr>
            </w:pPr>
            <w:r w:rsidRPr="00274E3F">
              <w:rPr>
                <w:szCs w:val="24"/>
                <w:lang w:val="ro-RO"/>
              </w:rPr>
              <w:t>2010-201</w:t>
            </w:r>
            <w:r w:rsidR="00A57328">
              <w:rPr>
                <w:szCs w:val="24"/>
                <w:lang w:val="ro-RO"/>
              </w:rPr>
              <w:t>6</w:t>
            </w:r>
          </w:p>
        </w:tc>
        <w:tc>
          <w:tcPr>
            <w:tcW w:w="1352" w:type="dxa"/>
            <w:shd w:val="clear" w:color="auto" w:fill="auto"/>
          </w:tcPr>
          <w:p w14:paraId="07556323" w14:textId="77777777" w:rsidR="00FE1EEF" w:rsidRPr="00274E3F" w:rsidRDefault="00FE1EEF" w:rsidP="00F12D9C">
            <w:pPr>
              <w:keepNext/>
              <w:keepLines/>
              <w:spacing w:line="276" w:lineRule="auto"/>
              <w:rPr>
                <w:szCs w:val="24"/>
                <w:lang w:val="ro-RO"/>
              </w:rPr>
            </w:pPr>
            <w:r w:rsidRPr="00274E3F">
              <w:rPr>
                <w:szCs w:val="24"/>
                <w:lang w:val="ro-RO"/>
              </w:rPr>
              <w:t>101</w:t>
            </w:r>
          </w:p>
        </w:tc>
        <w:tc>
          <w:tcPr>
            <w:tcW w:w="2661" w:type="dxa"/>
            <w:shd w:val="clear" w:color="auto" w:fill="auto"/>
          </w:tcPr>
          <w:p w14:paraId="71C8FD0B" w14:textId="14DFCDA7" w:rsidR="00FE1EEF" w:rsidRPr="00274E3F" w:rsidRDefault="00FE1EEF" w:rsidP="00F12D9C">
            <w:pPr>
              <w:keepNext/>
              <w:keepLines/>
              <w:spacing w:line="276" w:lineRule="auto"/>
              <w:rPr>
                <w:szCs w:val="24"/>
                <w:lang w:val="ro-RO"/>
              </w:rPr>
            </w:pPr>
            <w:r w:rsidRPr="00274E3F">
              <w:rPr>
                <w:szCs w:val="24"/>
                <w:lang w:val="ro-RO"/>
              </w:rPr>
              <w:t>Asigur</w:t>
            </w:r>
            <w:r w:rsidR="007D5E6C" w:rsidRPr="00274E3F">
              <w:rPr>
                <w:szCs w:val="24"/>
                <w:lang w:val="ro-RO"/>
              </w:rPr>
              <w:t xml:space="preserve">area </w:t>
            </w:r>
            <w:r w:rsidRPr="00274E3F">
              <w:rPr>
                <w:szCs w:val="24"/>
                <w:lang w:val="ro-RO"/>
              </w:rPr>
              <w:t>managementul forestier.</w:t>
            </w:r>
          </w:p>
        </w:tc>
      </w:tr>
      <w:tr w:rsidR="007D5E6C" w:rsidRPr="00274E3F" w14:paraId="7ADB797B" w14:textId="77777777" w:rsidTr="00A57328">
        <w:trPr>
          <w:jc w:val="center"/>
        </w:trPr>
        <w:tc>
          <w:tcPr>
            <w:tcW w:w="0" w:type="auto"/>
            <w:shd w:val="clear" w:color="auto" w:fill="auto"/>
          </w:tcPr>
          <w:p w14:paraId="425D3457" w14:textId="77777777" w:rsidR="007D5E6C" w:rsidRPr="002C321E" w:rsidRDefault="007D5E6C" w:rsidP="00E40A43">
            <w:pPr>
              <w:pStyle w:val="ListParagraph"/>
              <w:numPr>
                <w:ilvl w:val="0"/>
                <w:numId w:val="104"/>
              </w:numPr>
              <w:spacing w:line="276" w:lineRule="auto"/>
            </w:pPr>
          </w:p>
        </w:tc>
        <w:tc>
          <w:tcPr>
            <w:tcW w:w="2499" w:type="dxa"/>
            <w:shd w:val="clear" w:color="auto" w:fill="auto"/>
          </w:tcPr>
          <w:p w14:paraId="0CADCB0B" w14:textId="39E01912" w:rsidR="007D5E6C" w:rsidRPr="00274E3F" w:rsidRDefault="008B2E6C" w:rsidP="00F12D9C">
            <w:pPr>
              <w:keepNext/>
              <w:keepLines/>
              <w:spacing w:line="276" w:lineRule="auto"/>
              <w:rPr>
                <w:bCs/>
                <w:szCs w:val="24"/>
                <w:lang w:val="ro-RO"/>
              </w:rPr>
            </w:pPr>
            <w:r w:rsidRPr="00274E3F">
              <w:rPr>
                <w:bCs/>
                <w:szCs w:val="24"/>
                <w:lang w:val="ro-RO"/>
              </w:rPr>
              <w:t>Agenţia Naţională pentru Arii Naturale Protejate</w:t>
            </w:r>
          </w:p>
        </w:tc>
        <w:tc>
          <w:tcPr>
            <w:tcW w:w="2789" w:type="dxa"/>
          </w:tcPr>
          <w:p w14:paraId="02532BE2" w14:textId="7BF634BD" w:rsidR="007D5E6C" w:rsidRPr="00274E3F" w:rsidRDefault="007D5E6C" w:rsidP="00F12D9C">
            <w:pPr>
              <w:keepNext/>
              <w:keepLines/>
              <w:spacing w:line="276" w:lineRule="auto"/>
              <w:rPr>
                <w:szCs w:val="24"/>
                <w:lang w:val="ro-RO"/>
              </w:rPr>
            </w:pPr>
            <w:r w:rsidRPr="00274E3F">
              <w:rPr>
                <w:szCs w:val="24"/>
                <w:lang w:val="ro-RO"/>
              </w:rPr>
              <w:t>201</w:t>
            </w:r>
            <w:r w:rsidR="00A57328">
              <w:rPr>
                <w:szCs w:val="24"/>
                <w:lang w:val="ro-RO"/>
              </w:rPr>
              <w:t>6</w:t>
            </w:r>
            <w:r w:rsidRPr="00274E3F">
              <w:rPr>
                <w:szCs w:val="24"/>
                <w:lang w:val="ro-RO"/>
              </w:rPr>
              <w:t>-prezent</w:t>
            </w:r>
          </w:p>
        </w:tc>
        <w:tc>
          <w:tcPr>
            <w:tcW w:w="1352" w:type="dxa"/>
            <w:shd w:val="clear" w:color="auto" w:fill="auto"/>
          </w:tcPr>
          <w:p w14:paraId="4BC72A22" w14:textId="56A3A4A1" w:rsidR="007D5E6C" w:rsidRPr="00274E3F" w:rsidRDefault="007D5E6C" w:rsidP="00F12D9C">
            <w:pPr>
              <w:keepNext/>
              <w:keepLines/>
              <w:spacing w:line="276" w:lineRule="auto"/>
              <w:rPr>
                <w:szCs w:val="24"/>
                <w:lang w:val="ro-RO"/>
              </w:rPr>
            </w:pPr>
            <w:r w:rsidRPr="00274E3F">
              <w:rPr>
                <w:szCs w:val="24"/>
                <w:lang w:val="ro-RO"/>
              </w:rPr>
              <w:t>101</w:t>
            </w:r>
          </w:p>
        </w:tc>
        <w:tc>
          <w:tcPr>
            <w:tcW w:w="2661" w:type="dxa"/>
            <w:shd w:val="clear" w:color="auto" w:fill="auto"/>
          </w:tcPr>
          <w:p w14:paraId="32A83A90" w14:textId="2646BC6E" w:rsidR="007D5E6C" w:rsidRPr="00274E3F" w:rsidRDefault="007D5E6C" w:rsidP="00F12D9C">
            <w:pPr>
              <w:keepNext/>
              <w:keepLines/>
              <w:spacing w:line="276" w:lineRule="auto"/>
              <w:rPr>
                <w:szCs w:val="24"/>
                <w:lang w:val="ro-RO"/>
              </w:rPr>
            </w:pPr>
            <w:r w:rsidRPr="00274E3F">
              <w:rPr>
                <w:szCs w:val="24"/>
                <w:lang w:val="ro-RO"/>
              </w:rPr>
              <w:t>Administrator</w:t>
            </w:r>
          </w:p>
        </w:tc>
      </w:tr>
    </w:tbl>
    <w:p w14:paraId="6B081B45" w14:textId="77777777" w:rsidR="00533081" w:rsidRPr="00274E3F" w:rsidRDefault="00533081" w:rsidP="00F12D9C">
      <w:pPr>
        <w:spacing w:line="276" w:lineRule="auto"/>
        <w:rPr>
          <w:lang w:val="ro-RO"/>
        </w:rPr>
      </w:pPr>
    </w:p>
    <w:p w14:paraId="56A4A256" w14:textId="05B2A2EF" w:rsidR="00831369" w:rsidRPr="00274E3F" w:rsidRDefault="00693EB2" w:rsidP="00E40A43">
      <w:pPr>
        <w:pStyle w:val="Heading1"/>
        <w:numPr>
          <w:ilvl w:val="1"/>
          <w:numId w:val="101"/>
        </w:numPr>
        <w:spacing w:before="0" w:after="0" w:line="276" w:lineRule="auto"/>
        <w:rPr>
          <w:lang w:val="ro-RO"/>
        </w:rPr>
      </w:pPr>
      <w:bookmarkStart w:id="174" w:name="_Toc14172971"/>
      <w:bookmarkStart w:id="175" w:name="_Toc14176892"/>
      <w:bookmarkStart w:id="176" w:name="_Toc99448726"/>
      <w:r w:rsidRPr="00274E3F">
        <w:rPr>
          <w:lang w:val="ro-RO"/>
        </w:rPr>
        <w:t>Infrastructură și construcții</w:t>
      </w:r>
      <w:bookmarkEnd w:id="174"/>
      <w:bookmarkEnd w:id="175"/>
      <w:bookmarkEnd w:id="176"/>
    </w:p>
    <w:p w14:paraId="7FE3C3FE" w14:textId="4DD436BD" w:rsidR="002C321E" w:rsidRDefault="00693EB2" w:rsidP="00F12D9C">
      <w:pPr>
        <w:spacing w:line="276" w:lineRule="auto"/>
        <w:ind w:firstLine="709"/>
        <w:jc w:val="both"/>
        <w:rPr>
          <w:szCs w:val="24"/>
          <w:lang w:val="ro-RO"/>
        </w:rPr>
      </w:pPr>
      <w:r w:rsidRPr="00F6290A">
        <w:rPr>
          <w:lang w:val="ro-RO"/>
        </w:rPr>
        <w:t xml:space="preserve">Harta infrastructurii rutiere și căilor ferate este </w:t>
      </w:r>
      <w:r w:rsidRPr="00F6290A">
        <w:rPr>
          <w:szCs w:val="24"/>
          <w:lang w:val="ro-RO"/>
        </w:rPr>
        <w:t xml:space="preserve">în </w:t>
      </w:r>
      <w:r w:rsidR="00C32114" w:rsidRPr="00F6290A">
        <w:rPr>
          <w:szCs w:val="24"/>
          <w:lang w:val="ro-RO"/>
        </w:rPr>
        <w:t>Anexa 3.1</w:t>
      </w:r>
      <w:r w:rsidR="0098142F" w:rsidRPr="00F6290A">
        <w:rPr>
          <w:szCs w:val="24"/>
          <w:lang w:val="ro-RO"/>
        </w:rPr>
        <w:t>5</w:t>
      </w:r>
      <w:r w:rsidR="00B557A6" w:rsidRPr="00F6290A">
        <w:rPr>
          <w:szCs w:val="24"/>
          <w:lang w:val="ro-RO"/>
        </w:rPr>
        <w:t xml:space="preserve"> </w:t>
      </w:r>
      <w:r w:rsidRPr="00F6290A">
        <w:rPr>
          <w:szCs w:val="24"/>
          <w:lang w:val="ro-RO"/>
        </w:rPr>
        <w:t xml:space="preserve">la </w:t>
      </w:r>
      <w:r w:rsidR="0098142F" w:rsidRPr="00F6290A">
        <w:rPr>
          <w:szCs w:val="24"/>
          <w:lang w:val="ro-RO"/>
        </w:rPr>
        <w:t>P</w:t>
      </w:r>
      <w:r w:rsidRPr="00F6290A">
        <w:rPr>
          <w:szCs w:val="24"/>
          <w:lang w:val="ro-RO"/>
        </w:rPr>
        <w:t>lanul de management.</w:t>
      </w:r>
    </w:p>
    <w:p w14:paraId="277D3E47" w14:textId="544E3407" w:rsidR="00693EB2" w:rsidRPr="002C321E" w:rsidRDefault="00693EB2" w:rsidP="00F12D9C">
      <w:pPr>
        <w:spacing w:line="276" w:lineRule="auto"/>
        <w:ind w:firstLine="709"/>
        <w:jc w:val="both"/>
        <w:rPr>
          <w:szCs w:val="24"/>
          <w:lang w:val="ro-RO"/>
        </w:rPr>
      </w:pPr>
      <w:r w:rsidRPr="00274E3F">
        <w:rPr>
          <w:lang w:val="ro-RO"/>
        </w:rPr>
        <w:t>Drumul forestier care urmărește albia râului N</w:t>
      </w:r>
      <w:r w:rsidR="007778A3" w:rsidRPr="00274E3F">
        <w:rPr>
          <w:lang w:val="ro-RO"/>
        </w:rPr>
        <w:t>ă</w:t>
      </w:r>
      <w:r w:rsidRPr="00274E3F">
        <w:rPr>
          <w:lang w:val="ro-RO"/>
        </w:rPr>
        <w:t xml:space="preserve">ruja, în continuarea drumului județean DJ 205D Valea Sării – Herăstrău și a celui național DN2D Focșani - Valea Sării, reprezintă astfel principala cale de acces. Din drumul forestier există două variante de acces către aria </w:t>
      </w:r>
      <w:r w:rsidR="00EF48C5" w:rsidRPr="00274E3F">
        <w:rPr>
          <w:lang w:val="ro-RO"/>
        </w:rPr>
        <w:t xml:space="preserve">naturală </w:t>
      </w:r>
      <w:r w:rsidRPr="00274E3F">
        <w:rPr>
          <w:lang w:val="ro-RO"/>
        </w:rPr>
        <w:t xml:space="preserve">protejată: una directă, în amonte pe Pârâul Lacului Negru, marcată cu cruce roșie, și alta din Șaua Tișiței, pe traseul turistic marcat cu banda roșie, prin punctul Stâna lui Bratie și Culmea Dealului Negru, unde se racordează cu extremitatea nordică a traseului marcat cu cruce roșie. În interiorul </w:t>
      </w:r>
      <w:r w:rsidR="00C11E85" w:rsidRPr="00274E3F">
        <w:rPr>
          <w:bCs/>
          <w:szCs w:val="24"/>
          <w:lang w:val="ro-RO"/>
        </w:rPr>
        <w:t>ariei naturale protejate</w:t>
      </w:r>
      <w:r w:rsidR="00C11E85" w:rsidRPr="00274E3F">
        <w:rPr>
          <w:lang w:val="ro-RO"/>
        </w:rPr>
        <w:t xml:space="preserve"> </w:t>
      </w:r>
      <w:r w:rsidRPr="00274E3F">
        <w:rPr>
          <w:lang w:val="ro-RO"/>
        </w:rPr>
        <w:t xml:space="preserve">accesul este posibil prin intermediul vechilor drumuri locale de exploatare, a căilor de scoatere și apropiere, sau a potecilor. </w:t>
      </w:r>
    </w:p>
    <w:p w14:paraId="396EFFBE" w14:textId="55AA2310" w:rsidR="002C321E" w:rsidRPr="00274E3F" w:rsidRDefault="00693EB2" w:rsidP="00F12D9C">
      <w:pPr>
        <w:spacing w:line="276" w:lineRule="auto"/>
        <w:ind w:firstLine="709"/>
        <w:jc w:val="both"/>
        <w:rPr>
          <w:lang w:val="ro-RO"/>
        </w:rPr>
      </w:pPr>
      <w:r w:rsidRPr="00274E3F">
        <w:rPr>
          <w:lang w:val="ro-RO"/>
        </w:rPr>
        <w:tab/>
        <w:t xml:space="preserve">În zona propriu-zisă acoperită de aria </w:t>
      </w:r>
      <w:r w:rsidR="00EF48C5" w:rsidRPr="00274E3F">
        <w:rPr>
          <w:lang w:val="ro-RO"/>
        </w:rPr>
        <w:t xml:space="preserve">naturală </w:t>
      </w:r>
      <w:r w:rsidRPr="00274E3F">
        <w:rPr>
          <w:lang w:val="ro-RO"/>
        </w:rPr>
        <w:t>protejată, infrastructura de transport și construcții este limitată. Zona este una relativ izolată accesul făcându-se cu dificultate fie pe drum forestier fie pe cărări turistice.</w:t>
      </w:r>
    </w:p>
    <w:p w14:paraId="6B99B6F8" w14:textId="77777777" w:rsidR="00502FC9" w:rsidRDefault="00502FC9" w:rsidP="00F12D9C">
      <w:pPr>
        <w:spacing w:line="276" w:lineRule="auto"/>
        <w:jc w:val="center"/>
        <w:rPr>
          <w:b/>
          <w:bCs/>
          <w:szCs w:val="24"/>
          <w:lang w:val="ro-RO"/>
        </w:rPr>
      </w:pPr>
      <w:bookmarkStart w:id="177" w:name="_Toc522711332"/>
      <w:bookmarkStart w:id="178" w:name="_Toc522718299"/>
      <w:bookmarkStart w:id="179" w:name="_Toc522722355"/>
    </w:p>
    <w:p w14:paraId="4E0BC814" w14:textId="2D9BB461" w:rsidR="00693EB2" w:rsidRPr="00274E3F" w:rsidRDefault="0098142F" w:rsidP="00F12D9C">
      <w:pPr>
        <w:spacing w:line="276" w:lineRule="auto"/>
        <w:jc w:val="center"/>
        <w:rPr>
          <w:b/>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64</w:t>
      </w:r>
      <w:r w:rsidRPr="00484FB0">
        <w:rPr>
          <w:b/>
          <w:bCs/>
          <w:szCs w:val="24"/>
          <w:lang w:val="ro-RO"/>
        </w:rPr>
        <w:fldChar w:fldCharType="end"/>
      </w:r>
      <w:r w:rsidR="0096366B" w:rsidRPr="00274E3F">
        <w:rPr>
          <w:b/>
          <w:lang w:val="ro-RO"/>
        </w:rPr>
        <w:t>:</w:t>
      </w:r>
      <w:r w:rsidR="00826197" w:rsidRPr="00274E3F">
        <w:rPr>
          <w:b/>
          <w:lang w:val="ro-RO"/>
        </w:rPr>
        <w:t xml:space="preserve"> </w:t>
      </w:r>
      <w:r w:rsidR="00693EB2" w:rsidRPr="00274E3F">
        <w:rPr>
          <w:b/>
          <w:lang w:val="ro-RO"/>
        </w:rPr>
        <w:t xml:space="preserve">Locuințe existente în anul 2017, grupate pe </w:t>
      </w:r>
      <w:bookmarkEnd w:id="177"/>
      <w:r w:rsidR="00693EB2" w:rsidRPr="00274E3F">
        <w:rPr>
          <w:b/>
          <w:lang w:val="ro-RO"/>
        </w:rPr>
        <w:t>localități</w:t>
      </w:r>
      <w:bookmarkEnd w:id="178"/>
      <w:bookmarkEnd w:id="179"/>
      <w:r w:rsidR="00693EB2" w:rsidRPr="00274E3F">
        <w:rPr>
          <w:b/>
          <w:lang w:val="ro-RO"/>
        </w:rPr>
        <w:t xml:space="preserve">le din proximitatea </w:t>
      </w:r>
      <w:r w:rsidR="00CE7F32" w:rsidRPr="00CE7F32">
        <w:rPr>
          <w:b/>
          <w:bCs/>
          <w:szCs w:val="24"/>
          <w:lang w:val="ro-RO"/>
        </w:rPr>
        <w:t>sitului ROSCI0097 Lacul Negru</w:t>
      </w:r>
    </w:p>
    <w:tbl>
      <w:tblPr>
        <w:tblW w:w="8404" w:type="dxa"/>
        <w:jc w:val="center"/>
        <w:tblLook w:val="04A0" w:firstRow="1" w:lastRow="0" w:firstColumn="1" w:lastColumn="0" w:noHBand="0" w:noVBand="1"/>
      </w:tblPr>
      <w:tblGrid>
        <w:gridCol w:w="516"/>
        <w:gridCol w:w="1134"/>
        <w:gridCol w:w="1243"/>
        <w:gridCol w:w="1852"/>
        <w:gridCol w:w="1887"/>
        <w:gridCol w:w="1772"/>
      </w:tblGrid>
      <w:tr w:rsidR="00693EB2" w:rsidRPr="00274E3F" w14:paraId="49034E26" w14:textId="77777777" w:rsidTr="00EF48C5">
        <w:trPr>
          <w:trHeight w:val="300"/>
          <w:tblHeader/>
          <w:jc w:val="center"/>
        </w:trPr>
        <w:tc>
          <w:tcPr>
            <w:tcW w:w="516" w:type="dxa"/>
            <w:vMerge w:val="restart"/>
            <w:tcBorders>
              <w:top w:val="single" w:sz="4" w:space="0" w:color="auto"/>
              <w:left w:val="single" w:sz="4" w:space="0" w:color="auto"/>
              <w:right w:val="single" w:sz="4" w:space="0" w:color="auto"/>
            </w:tcBorders>
            <w:shd w:val="clear" w:color="auto" w:fill="auto"/>
            <w:noWrap/>
            <w:vAlign w:val="center"/>
            <w:hideMark/>
          </w:tcPr>
          <w:p w14:paraId="350795A3" w14:textId="77777777" w:rsidR="00693EB2" w:rsidRPr="00274E3F" w:rsidRDefault="00693EB2" w:rsidP="00F12D9C">
            <w:pPr>
              <w:spacing w:line="276" w:lineRule="auto"/>
              <w:rPr>
                <w:b/>
                <w:lang w:val="ro-RO"/>
              </w:rPr>
            </w:pPr>
            <w:r w:rsidRPr="00274E3F">
              <w:rPr>
                <w:b/>
                <w:lang w:val="ro-RO"/>
              </w:rPr>
              <w:t>Nr</w:t>
            </w:r>
          </w:p>
        </w:tc>
        <w:tc>
          <w:tcPr>
            <w:tcW w:w="1134" w:type="dxa"/>
            <w:vMerge w:val="restart"/>
            <w:tcBorders>
              <w:top w:val="single" w:sz="4" w:space="0" w:color="auto"/>
              <w:left w:val="nil"/>
              <w:right w:val="single" w:sz="4" w:space="0" w:color="auto"/>
            </w:tcBorders>
            <w:shd w:val="clear" w:color="auto" w:fill="auto"/>
            <w:noWrap/>
            <w:vAlign w:val="center"/>
            <w:hideMark/>
          </w:tcPr>
          <w:p w14:paraId="7F04570B" w14:textId="77777777" w:rsidR="00693EB2" w:rsidRPr="00274E3F" w:rsidRDefault="00693EB2" w:rsidP="00F12D9C">
            <w:pPr>
              <w:spacing w:line="276" w:lineRule="auto"/>
              <w:rPr>
                <w:b/>
                <w:lang w:val="ro-RO"/>
              </w:rPr>
            </w:pPr>
            <w:r w:rsidRPr="00274E3F">
              <w:rPr>
                <w:b/>
                <w:lang w:val="ro-RO"/>
              </w:rPr>
              <w:t>Județ</w:t>
            </w:r>
          </w:p>
        </w:tc>
        <w:tc>
          <w:tcPr>
            <w:tcW w:w="1243" w:type="dxa"/>
            <w:vMerge w:val="restart"/>
            <w:tcBorders>
              <w:top w:val="single" w:sz="4" w:space="0" w:color="auto"/>
              <w:left w:val="nil"/>
              <w:right w:val="single" w:sz="4" w:space="0" w:color="auto"/>
            </w:tcBorders>
            <w:shd w:val="clear" w:color="auto" w:fill="auto"/>
            <w:noWrap/>
            <w:vAlign w:val="center"/>
            <w:hideMark/>
          </w:tcPr>
          <w:p w14:paraId="648C301D" w14:textId="77777777" w:rsidR="00693EB2" w:rsidRPr="00274E3F" w:rsidRDefault="00693EB2" w:rsidP="00F12D9C">
            <w:pPr>
              <w:spacing w:line="276" w:lineRule="auto"/>
              <w:rPr>
                <w:b/>
                <w:lang w:val="ro-RO"/>
              </w:rPr>
            </w:pPr>
            <w:r w:rsidRPr="00274E3F">
              <w:rPr>
                <w:b/>
                <w:lang w:val="ro-RO"/>
              </w:rPr>
              <w:t>Localitate</w:t>
            </w:r>
          </w:p>
        </w:tc>
        <w:tc>
          <w:tcPr>
            <w:tcW w:w="1852" w:type="dxa"/>
            <w:tcBorders>
              <w:top w:val="single" w:sz="4" w:space="0" w:color="auto"/>
              <w:left w:val="nil"/>
              <w:bottom w:val="single" w:sz="4" w:space="0" w:color="auto"/>
              <w:right w:val="single" w:sz="4" w:space="0" w:color="auto"/>
            </w:tcBorders>
            <w:shd w:val="clear" w:color="auto" w:fill="auto"/>
          </w:tcPr>
          <w:p w14:paraId="711EB0C2" w14:textId="77777777" w:rsidR="00693EB2" w:rsidRPr="00274E3F" w:rsidRDefault="00693EB2" w:rsidP="00F12D9C">
            <w:pPr>
              <w:spacing w:line="276" w:lineRule="auto"/>
              <w:rPr>
                <w:b/>
                <w:lang w:val="ro-RO"/>
              </w:rPr>
            </w:pPr>
            <w:r w:rsidRPr="00274E3F">
              <w:rPr>
                <w:b/>
                <w:lang w:val="ro-RO"/>
              </w:rPr>
              <w:t>An de referință</w:t>
            </w:r>
          </w:p>
        </w:tc>
        <w:tc>
          <w:tcPr>
            <w:tcW w:w="18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FF5B7" w14:textId="77777777" w:rsidR="00693EB2" w:rsidRPr="00274E3F" w:rsidRDefault="00693EB2" w:rsidP="00F12D9C">
            <w:pPr>
              <w:spacing w:line="276" w:lineRule="auto"/>
              <w:rPr>
                <w:b/>
                <w:lang w:val="ro-RO"/>
              </w:rPr>
            </w:pPr>
            <w:r w:rsidRPr="00274E3F">
              <w:rPr>
                <w:b/>
                <w:lang w:val="ro-RO"/>
              </w:rPr>
              <w:t>An de referință</w:t>
            </w:r>
          </w:p>
        </w:tc>
        <w:tc>
          <w:tcPr>
            <w:tcW w:w="1772" w:type="dxa"/>
            <w:tcBorders>
              <w:top w:val="single" w:sz="4" w:space="0" w:color="auto"/>
              <w:left w:val="nil"/>
              <w:bottom w:val="single" w:sz="4" w:space="0" w:color="auto"/>
              <w:right w:val="single" w:sz="4" w:space="0" w:color="auto"/>
            </w:tcBorders>
            <w:shd w:val="clear" w:color="auto" w:fill="auto"/>
            <w:noWrap/>
            <w:vAlign w:val="center"/>
            <w:hideMark/>
          </w:tcPr>
          <w:p w14:paraId="7F325567" w14:textId="77777777" w:rsidR="00693EB2" w:rsidRPr="00274E3F" w:rsidRDefault="00693EB2" w:rsidP="00F12D9C">
            <w:pPr>
              <w:spacing w:line="276" w:lineRule="auto"/>
              <w:rPr>
                <w:b/>
                <w:lang w:val="ro-RO"/>
              </w:rPr>
            </w:pPr>
            <w:r w:rsidRPr="00274E3F">
              <w:rPr>
                <w:b/>
                <w:lang w:val="ro-RO"/>
              </w:rPr>
              <w:t>An de analizat</w:t>
            </w:r>
          </w:p>
        </w:tc>
      </w:tr>
      <w:tr w:rsidR="00693EB2" w:rsidRPr="00274E3F" w14:paraId="6CBB114B" w14:textId="77777777" w:rsidTr="00EF48C5">
        <w:trPr>
          <w:trHeight w:val="300"/>
          <w:tblHeader/>
          <w:jc w:val="center"/>
        </w:trPr>
        <w:tc>
          <w:tcPr>
            <w:tcW w:w="516" w:type="dxa"/>
            <w:vMerge/>
            <w:tcBorders>
              <w:left w:val="single" w:sz="4" w:space="0" w:color="auto"/>
              <w:bottom w:val="single" w:sz="4" w:space="0" w:color="auto"/>
              <w:right w:val="single" w:sz="4" w:space="0" w:color="auto"/>
            </w:tcBorders>
            <w:shd w:val="clear" w:color="auto" w:fill="auto"/>
            <w:noWrap/>
            <w:vAlign w:val="center"/>
            <w:hideMark/>
          </w:tcPr>
          <w:p w14:paraId="1ED9D9DB" w14:textId="77777777" w:rsidR="00693EB2" w:rsidRPr="00274E3F" w:rsidRDefault="00693EB2" w:rsidP="00F12D9C">
            <w:pPr>
              <w:spacing w:line="276" w:lineRule="auto"/>
              <w:rPr>
                <w:b/>
                <w:lang w:val="ro-RO"/>
              </w:rPr>
            </w:pPr>
          </w:p>
        </w:tc>
        <w:tc>
          <w:tcPr>
            <w:tcW w:w="1134" w:type="dxa"/>
            <w:vMerge/>
            <w:tcBorders>
              <w:left w:val="nil"/>
              <w:bottom w:val="single" w:sz="4" w:space="0" w:color="auto"/>
              <w:right w:val="single" w:sz="4" w:space="0" w:color="auto"/>
            </w:tcBorders>
            <w:shd w:val="clear" w:color="auto" w:fill="auto"/>
            <w:noWrap/>
            <w:vAlign w:val="center"/>
            <w:hideMark/>
          </w:tcPr>
          <w:p w14:paraId="26875611" w14:textId="77777777" w:rsidR="00693EB2" w:rsidRPr="00274E3F" w:rsidRDefault="00693EB2" w:rsidP="00F12D9C">
            <w:pPr>
              <w:spacing w:line="276" w:lineRule="auto"/>
              <w:rPr>
                <w:b/>
                <w:lang w:val="ro-RO"/>
              </w:rPr>
            </w:pPr>
          </w:p>
        </w:tc>
        <w:tc>
          <w:tcPr>
            <w:tcW w:w="1243" w:type="dxa"/>
            <w:vMerge/>
            <w:tcBorders>
              <w:left w:val="nil"/>
              <w:bottom w:val="single" w:sz="4" w:space="0" w:color="auto"/>
              <w:right w:val="single" w:sz="4" w:space="0" w:color="auto"/>
            </w:tcBorders>
            <w:shd w:val="clear" w:color="auto" w:fill="auto"/>
            <w:noWrap/>
            <w:vAlign w:val="center"/>
            <w:hideMark/>
          </w:tcPr>
          <w:p w14:paraId="30FD83CC" w14:textId="77777777" w:rsidR="00693EB2" w:rsidRPr="00274E3F" w:rsidRDefault="00693EB2" w:rsidP="00F12D9C">
            <w:pPr>
              <w:spacing w:line="276" w:lineRule="auto"/>
              <w:rPr>
                <w:b/>
                <w:lang w:val="ro-RO"/>
              </w:rPr>
            </w:pPr>
          </w:p>
        </w:tc>
        <w:tc>
          <w:tcPr>
            <w:tcW w:w="1852" w:type="dxa"/>
            <w:tcBorders>
              <w:top w:val="single" w:sz="4" w:space="0" w:color="auto"/>
              <w:left w:val="nil"/>
              <w:bottom w:val="single" w:sz="4" w:space="0" w:color="auto"/>
              <w:right w:val="single" w:sz="4" w:space="0" w:color="auto"/>
            </w:tcBorders>
            <w:shd w:val="clear" w:color="auto" w:fill="auto"/>
          </w:tcPr>
          <w:p w14:paraId="08B5F6BD" w14:textId="77777777" w:rsidR="00693EB2" w:rsidRPr="00274E3F" w:rsidRDefault="00693EB2" w:rsidP="00F12D9C">
            <w:pPr>
              <w:spacing w:line="276" w:lineRule="auto"/>
              <w:jc w:val="center"/>
              <w:rPr>
                <w:b/>
                <w:lang w:val="ro-RO"/>
              </w:rPr>
            </w:pPr>
            <w:r w:rsidRPr="00274E3F">
              <w:rPr>
                <w:b/>
                <w:lang w:val="ro-RO"/>
              </w:rPr>
              <w:t>2003</w:t>
            </w:r>
          </w:p>
        </w:tc>
        <w:tc>
          <w:tcPr>
            <w:tcW w:w="1887" w:type="dxa"/>
            <w:tcBorders>
              <w:top w:val="nil"/>
              <w:left w:val="single" w:sz="4" w:space="0" w:color="auto"/>
              <w:bottom w:val="single" w:sz="4" w:space="0" w:color="auto"/>
              <w:right w:val="single" w:sz="4" w:space="0" w:color="auto"/>
            </w:tcBorders>
            <w:shd w:val="clear" w:color="auto" w:fill="auto"/>
            <w:noWrap/>
            <w:vAlign w:val="center"/>
            <w:hideMark/>
          </w:tcPr>
          <w:p w14:paraId="47C76B07" w14:textId="77777777" w:rsidR="00693EB2" w:rsidRPr="00274E3F" w:rsidRDefault="00693EB2" w:rsidP="00F12D9C">
            <w:pPr>
              <w:spacing w:line="276" w:lineRule="auto"/>
              <w:jc w:val="center"/>
              <w:rPr>
                <w:b/>
                <w:lang w:val="ro-RO"/>
              </w:rPr>
            </w:pPr>
            <w:r w:rsidRPr="00274E3F">
              <w:rPr>
                <w:b/>
                <w:lang w:val="ro-RO"/>
              </w:rPr>
              <w:t>2013</w:t>
            </w:r>
          </w:p>
        </w:tc>
        <w:tc>
          <w:tcPr>
            <w:tcW w:w="1772" w:type="dxa"/>
            <w:tcBorders>
              <w:top w:val="nil"/>
              <w:left w:val="nil"/>
              <w:bottom w:val="single" w:sz="4" w:space="0" w:color="auto"/>
              <w:right w:val="single" w:sz="4" w:space="0" w:color="auto"/>
            </w:tcBorders>
            <w:shd w:val="clear" w:color="auto" w:fill="auto"/>
            <w:noWrap/>
            <w:vAlign w:val="center"/>
            <w:hideMark/>
          </w:tcPr>
          <w:p w14:paraId="4861D87D" w14:textId="77777777" w:rsidR="00693EB2" w:rsidRPr="00274E3F" w:rsidRDefault="00693EB2" w:rsidP="00F12D9C">
            <w:pPr>
              <w:spacing w:line="276" w:lineRule="auto"/>
              <w:jc w:val="center"/>
              <w:rPr>
                <w:b/>
                <w:lang w:val="ro-RO"/>
              </w:rPr>
            </w:pPr>
            <w:r w:rsidRPr="00274E3F">
              <w:rPr>
                <w:b/>
                <w:lang w:val="ro-RO"/>
              </w:rPr>
              <w:t>2017</w:t>
            </w:r>
          </w:p>
        </w:tc>
      </w:tr>
      <w:tr w:rsidR="00693EB2" w:rsidRPr="00274E3F" w14:paraId="33AD7D94" w14:textId="77777777" w:rsidTr="00EF48C5">
        <w:trPr>
          <w:trHeight w:val="300"/>
          <w:jc w:val="center"/>
        </w:trPr>
        <w:tc>
          <w:tcPr>
            <w:tcW w:w="5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35AF0" w14:textId="77777777" w:rsidR="00693EB2" w:rsidRPr="00274E3F" w:rsidRDefault="00693EB2" w:rsidP="00F12D9C">
            <w:pPr>
              <w:spacing w:line="276" w:lineRule="auto"/>
              <w:rPr>
                <w:lang w:val="ro-RO"/>
              </w:rPr>
            </w:pPr>
            <w:r w:rsidRPr="00274E3F">
              <w:rPr>
                <w:lang w:val="ro-RO"/>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3148A39" w14:textId="77777777" w:rsidR="00693EB2" w:rsidRPr="00274E3F" w:rsidRDefault="00693EB2" w:rsidP="00F12D9C">
            <w:pPr>
              <w:spacing w:line="276" w:lineRule="auto"/>
              <w:rPr>
                <w:lang w:val="ro-RO"/>
              </w:rPr>
            </w:pPr>
            <w:r w:rsidRPr="00274E3F">
              <w:rPr>
                <w:lang w:val="ro-RO"/>
              </w:rPr>
              <w:t>Vrancea</w:t>
            </w:r>
          </w:p>
        </w:tc>
        <w:tc>
          <w:tcPr>
            <w:tcW w:w="1243" w:type="dxa"/>
            <w:tcBorders>
              <w:top w:val="single" w:sz="4" w:space="0" w:color="auto"/>
              <w:left w:val="nil"/>
              <w:bottom w:val="single" w:sz="4" w:space="0" w:color="auto"/>
              <w:right w:val="single" w:sz="4" w:space="0" w:color="auto"/>
            </w:tcBorders>
            <w:shd w:val="clear" w:color="auto" w:fill="auto"/>
            <w:noWrap/>
            <w:vAlign w:val="center"/>
            <w:hideMark/>
          </w:tcPr>
          <w:p w14:paraId="360768CD" w14:textId="77777777" w:rsidR="00693EB2" w:rsidRPr="00274E3F" w:rsidRDefault="00693EB2" w:rsidP="00F12D9C">
            <w:pPr>
              <w:spacing w:line="276" w:lineRule="auto"/>
              <w:rPr>
                <w:lang w:val="ro-RO"/>
              </w:rPr>
            </w:pPr>
            <w:r w:rsidRPr="00274E3F">
              <w:rPr>
                <w:lang w:val="ro-RO"/>
              </w:rPr>
              <w:t>Nistorești</w:t>
            </w:r>
          </w:p>
        </w:tc>
        <w:tc>
          <w:tcPr>
            <w:tcW w:w="1852" w:type="dxa"/>
            <w:tcBorders>
              <w:top w:val="single" w:sz="4" w:space="0" w:color="auto"/>
              <w:left w:val="nil"/>
              <w:bottom w:val="single" w:sz="4" w:space="0" w:color="auto"/>
              <w:right w:val="single" w:sz="4" w:space="0" w:color="auto"/>
            </w:tcBorders>
          </w:tcPr>
          <w:p w14:paraId="554C4DDF" w14:textId="610BAF44" w:rsidR="00693EB2" w:rsidRPr="00274E3F" w:rsidRDefault="00693EB2" w:rsidP="00F12D9C">
            <w:pPr>
              <w:spacing w:line="276" w:lineRule="auto"/>
              <w:jc w:val="center"/>
              <w:rPr>
                <w:lang w:val="ro-RO"/>
              </w:rPr>
            </w:pPr>
            <w:r w:rsidRPr="00274E3F">
              <w:rPr>
                <w:lang w:val="ro-RO"/>
              </w:rPr>
              <w:t>1</w:t>
            </w:r>
            <w:r w:rsidR="007778A3" w:rsidRPr="00274E3F">
              <w:rPr>
                <w:lang w:val="ro-RO"/>
              </w:rPr>
              <w:t>.</w:t>
            </w:r>
            <w:r w:rsidRPr="00274E3F">
              <w:rPr>
                <w:lang w:val="ro-RO"/>
              </w:rPr>
              <w:t>020</w:t>
            </w: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45633" w14:textId="184FA32A" w:rsidR="00693EB2" w:rsidRPr="00274E3F" w:rsidRDefault="00693EB2" w:rsidP="00F12D9C">
            <w:pPr>
              <w:spacing w:line="276" w:lineRule="auto"/>
              <w:jc w:val="center"/>
              <w:rPr>
                <w:lang w:val="ro-RO"/>
              </w:rPr>
            </w:pPr>
            <w:r w:rsidRPr="00274E3F">
              <w:rPr>
                <w:lang w:val="ro-RO"/>
              </w:rPr>
              <w:t>1</w:t>
            </w:r>
            <w:r w:rsidR="007778A3" w:rsidRPr="00274E3F">
              <w:rPr>
                <w:lang w:val="ro-RO"/>
              </w:rPr>
              <w:t>.</w:t>
            </w:r>
            <w:r w:rsidRPr="00274E3F">
              <w:rPr>
                <w:lang w:val="ro-RO"/>
              </w:rPr>
              <w:t>014</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14:paraId="1D7BDBD7" w14:textId="42334578" w:rsidR="00693EB2" w:rsidRPr="00274E3F" w:rsidRDefault="00693EB2" w:rsidP="00F12D9C">
            <w:pPr>
              <w:spacing w:line="276" w:lineRule="auto"/>
              <w:jc w:val="center"/>
              <w:rPr>
                <w:lang w:val="ro-RO"/>
              </w:rPr>
            </w:pPr>
            <w:r w:rsidRPr="00274E3F">
              <w:rPr>
                <w:lang w:val="ro-RO"/>
              </w:rPr>
              <w:t>1</w:t>
            </w:r>
            <w:r w:rsidR="007778A3" w:rsidRPr="00274E3F">
              <w:rPr>
                <w:lang w:val="ro-RO"/>
              </w:rPr>
              <w:t>.</w:t>
            </w:r>
            <w:r w:rsidRPr="00274E3F">
              <w:rPr>
                <w:lang w:val="ro-RO"/>
              </w:rPr>
              <w:t>013</w:t>
            </w:r>
          </w:p>
        </w:tc>
      </w:tr>
      <w:tr w:rsidR="00693EB2" w:rsidRPr="00274E3F" w14:paraId="01F23B8F" w14:textId="77777777" w:rsidTr="00EF48C5">
        <w:trPr>
          <w:trHeight w:val="300"/>
          <w:jc w:val="center"/>
        </w:trPr>
        <w:tc>
          <w:tcPr>
            <w:tcW w:w="5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772A1" w14:textId="77777777" w:rsidR="00693EB2" w:rsidRPr="00274E3F" w:rsidRDefault="00693EB2" w:rsidP="00F12D9C">
            <w:pPr>
              <w:spacing w:line="276" w:lineRule="auto"/>
              <w:rPr>
                <w:lang w:val="ro-RO"/>
              </w:rPr>
            </w:pPr>
            <w:r w:rsidRPr="00274E3F">
              <w:rPr>
                <w:lang w:val="ro-RO"/>
              </w:rPr>
              <w:t>2</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5B5587E" w14:textId="77777777" w:rsidR="00693EB2" w:rsidRPr="00274E3F" w:rsidRDefault="00693EB2" w:rsidP="00F12D9C">
            <w:pPr>
              <w:spacing w:line="276" w:lineRule="auto"/>
              <w:rPr>
                <w:lang w:val="ro-RO"/>
              </w:rPr>
            </w:pPr>
            <w:r w:rsidRPr="00274E3F">
              <w:rPr>
                <w:lang w:val="ro-RO"/>
              </w:rPr>
              <w:t>Vrancea</w:t>
            </w:r>
          </w:p>
        </w:tc>
        <w:tc>
          <w:tcPr>
            <w:tcW w:w="1243" w:type="dxa"/>
            <w:tcBorders>
              <w:top w:val="single" w:sz="4" w:space="0" w:color="auto"/>
              <w:left w:val="nil"/>
              <w:bottom w:val="single" w:sz="4" w:space="0" w:color="auto"/>
              <w:right w:val="single" w:sz="4" w:space="0" w:color="auto"/>
            </w:tcBorders>
            <w:shd w:val="clear" w:color="auto" w:fill="auto"/>
            <w:noWrap/>
            <w:vAlign w:val="center"/>
          </w:tcPr>
          <w:p w14:paraId="6910909E" w14:textId="77777777" w:rsidR="00693EB2" w:rsidRPr="00274E3F" w:rsidRDefault="00693EB2" w:rsidP="00F12D9C">
            <w:pPr>
              <w:spacing w:line="276" w:lineRule="auto"/>
              <w:rPr>
                <w:lang w:val="ro-RO"/>
              </w:rPr>
            </w:pPr>
            <w:r w:rsidRPr="00274E3F">
              <w:rPr>
                <w:lang w:val="ro-RO"/>
              </w:rPr>
              <w:t>Păulești</w:t>
            </w:r>
          </w:p>
        </w:tc>
        <w:tc>
          <w:tcPr>
            <w:tcW w:w="1852" w:type="dxa"/>
            <w:tcBorders>
              <w:top w:val="single" w:sz="4" w:space="0" w:color="auto"/>
              <w:left w:val="nil"/>
              <w:bottom w:val="single" w:sz="4" w:space="0" w:color="auto"/>
              <w:right w:val="single" w:sz="4" w:space="0" w:color="auto"/>
            </w:tcBorders>
          </w:tcPr>
          <w:p w14:paraId="3B88FC1A" w14:textId="77777777" w:rsidR="00693EB2" w:rsidRPr="00274E3F" w:rsidRDefault="00693EB2" w:rsidP="00F12D9C">
            <w:pPr>
              <w:spacing w:line="276" w:lineRule="auto"/>
              <w:jc w:val="center"/>
              <w:rPr>
                <w:lang w:val="ro-RO"/>
              </w:rPr>
            </w:pPr>
            <w:r w:rsidRPr="00274E3F">
              <w:rPr>
                <w:lang w:val="ro-RO"/>
              </w:rPr>
              <w:t>980</w:t>
            </w:r>
          </w:p>
        </w:tc>
        <w:tc>
          <w:tcPr>
            <w:tcW w:w="1887" w:type="dxa"/>
            <w:tcBorders>
              <w:top w:val="single" w:sz="4" w:space="0" w:color="auto"/>
              <w:left w:val="single" w:sz="4" w:space="0" w:color="auto"/>
              <w:bottom w:val="single" w:sz="4" w:space="0" w:color="auto"/>
              <w:right w:val="single" w:sz="4" w:space="0" w:color="auto"/>
            </w:tcBorders>
            <w:shd w:val="clear" w:color="auto" w:fill="auto"/>
            <w:vAlign w:val="center"/>
          </w:tcPr>
          <w:p w14:paraId="113C5135" w14:textId="77777777" w:rsidR="00693EB2" w:rsidRPr="00274E3F" w:rsidRDefault="00693EB2" w:rsidP="00F12D9C">
            <w:pPr>
              <w:spacing w:line="276" w:lineRule="auto"/>
              <w:jc w:val="center"/>
              <w:rPr>
                <w:lang w:val="ro-RO"/>
              </w:rPr>
            </w:pPr>
            <w:r w:rsidRPr="00274E3F">
              <w:rPr>
                <w:lang w:val="ro-RO"/>
              </w:rPr>
              <w:t>811</w:t>
            </w:r>
          </w:p>
        </w:tc>
        <w:tc>
          <w:tcPr>
            <w:tcW w:w="1772" w:type="dxa"/>
            <w:tcBorders>
              <w:top w:val="single" w:sz="4" w:space="0" w:color="auto"/>
              <w:left w:val="nil"/>
              <w:bottom w:val="single" w:sz="4" w:space="0" w:color="auto"/>
              <w:right w:val="single" w:sz="4" w:space="0" w:color="auto"/>
            </w:tcBorders>
            <w:shd w:val="clear" w:color="auto" w:fill="auto"/>
            <w:vAlign w:val="center"/>
          </w:tcPr>
          <w:p w14:paraId="520416F9" w14:textId="77777777" w:rsidR="00693EB2" w:rsidRPr="00274E3F" w:rsidRDefault="00693EB2" w:rsidP="00F12D9C">
            <w:pPr>
              <w:spacing w:line="276" w:lineRule="auto"/>
              <w:jc w:val="center"/>
              <w:rPr>
                <w:lang w:val="ro-RO"/>
              </w:rPr>
            </w:pPr>
            <w:r w:rsidRPr="00274E3F">
              <w:rPr>
                <w:lang w:val="ro-RO"/>
              </w:rPr>
              <w:t>811</w:t>
            </w:r>
          </w:p>
        </w:tc>
      </w:tr>
    </w:tbl>
    <w:p w14:paraId="44E37C0B" w14:textId="77777777" w:rsidR="00693EB2" w:rsidRPr="00274E3F" w:rsidRDefault="00693EB2" w:rsidP="00F12D9C">
      <w:pPr>
        <w:spacing w:line="276" w:lineRule="auto"/>
        <w:rPr>
          <w:lang w:val="ro-RO"/>
        </w:rPr>
      </w:pPr>
    </w:p>
    <w:p w14:paraId="25A40033" w14:textId="72EDF480" w:rsidR="00693EB2" w:rsidRDefault="00693EB2" w:rsidP="00F12D9C">
      <w:pPr>
        <w:spacing w:line="276" w:lineRule="auto"/>
        <w:ind w:firstLine="709"/>
        <w:jc w:val="both"/>
        <w:rPr>
          <w:lang w:val="ro-RO"/>
        </w:rPr>
      </w:pPr>
      <w:r w:rsidRPr="00274E3F">
        <w:rPr>
          <w:lang w:val="ro-RO"/>
        </w:rPr>
        <w:t>În ceea ce privește locuințele, nu au avut loc schimbări semnificative în perioada ultimilor ani fiind înregistrate puțin peste 1</w:t>
      </w:r>
      <w:r w:rsidR="007778A3" w:rsidRPr="00274E3F">
        <w:rPr>
          <w:lang w:val="ro-RO"/>
        </w:rPr>
        <w:t>.</w:t>
      </w:r>
      <w:r w:rsidRPr="00274E3F">
        <w:rPr>
          <w:lang w:val="ro-RO"/>
        </w:rPr>
        <w:t>000 de locuințe atât în 2013 cât și în 2017 și o ușoară scădere față de anul 2003.</w:t>
      </w:r>
      <w:bookmarkStart w:id="180" w:name="_Toc522018360"/>
      <w:bookmarkStart w:id="181" w:name="_Toc522711333"/>
      <w:bookmarkStart w:id="182" w:name="_Toc522718300"/>
      <w:bookmarkStart w:id="183" w:name="_Toc522722356"/>
    </w:p>
    <w:p w14:paraId="2DC9C451" w14:textId="0587849B" w:rsidR="00F6290A" w:rsidRDefault="00F6290A" w:rsidP="00F12D9C">
      <w:pPr>
        <w:spacing w:line="276" w:lineRule="auto"/>
        <w:ind w:firstLine="709"/>
        <w:jc w:val="both"/>
        <w:rPr>
          <w:lang w:val="ro-RO"/>
        </w:rPr>
      </w:pPr>
      <w:r>
        <w:rPr>
          <w:lang w:val="ro-RO"/>
        </w:rPr>
        <w:t>Harta perimetrului construit al localităților Păulești și Nistorești se regăsește în Anexa 3.16.</w:t>
      </w:r>
    </w:p>
    <w:p w14:paraId="2EFFA18B" w14:textId="77777777" w:rsidR="00100426" w:rsidRPr="002C321E" w:rsidRDefault="00100426" w:rsidP="00F12D9C">
      <w:pPr>
        <w:spacing w:line="276" w:lineRule="auto"/>
        <w:ind w:firstLine="709"/>
        <w:jc w:val="both"/>
        <w:rPr>
          <w:lang w:val="ro-RO"/>
        </w:rPr>
      </w:pPr>
    </w:p>
    <w:p w14:paraId="1FA876E0" w14:textId="0FC5C1E4" w:rsidR="00693EB2" w:rsidRPr="00CE7F32" w:rsidRDefault="0098142F" w:rsidP="00F12D9C">
      <w:pPr>
        <w:spacing w:line="276" w:lineRule="auto"/>
        <w:jc w:val="center"/>
        <w:rPr>
          <w:b/>
          <w:bCs/>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65</w:t>
      </w:r>
      <w:r w:rsidRPr="00484FB0">
        <w:rPr>
          <w:b/>
          <w:bCs/>
          <w:szCs w:val="24"/>
          <w:lang w:val="ro-RO"/>
        </w:rPr>
        <w:fldChar w:fldCharType="end"/>
      </w:r>
      <w:r w:rsidR="0096366B" w:rsidRPr="00274E3F">
        <w:rPr>
          <w:b/>
          <w:lang w:val="ro-RO"/>
        </w:rPr>
        <w:t>:</w:t>
      </w:r>
      <w:r w:rsidR="00693EB2" w:rsidRPr="00274E3F">
        <w:rPr>
          <w:b/>
          <w:lang w:val="ro-RO"/>
        </w:rPr>
        <w:t xml:space="preserve"> Autorizații de construire eliberate pentru clădiri pe categorii de construcții, județe si localități</w:t>
      </w:r>
      <w:bookmarkEnd w:id="180"/>
      <w:bookmarkEnd w:id="181"/>
      <w:bookmarkEnd w:id="182"/>
      <w:bookmarkEnd w:id="183"/>
      <w:r w:rsidR="00693EB2" w:rsidRPr="00274E3F">
        <w:rPr>
          <w:b/>
          <w:lang w:val="ro-RO"/>
        </w:rPr>
        <w:t xml:space="preserve"> pe localitățile din proximitatea </w:t>
      </w:r>
      <w:r w:rsidR="00CE7F32" w:rsidRPr="00CE7F32">
        <w:rPr>
          <w:b/>
          <w:bCs/>
          <w:szCs w:val="24"/>
          <w:lang w:val="ro-RO"/>
        </w:rPr>
        <w:t>sitului ROSCI0097 Lacul Negru</w:t>
      </w:r>
    </w:p>
    <w:tbl>
      <w:tblPr>
        <w:tblW w:w="8375" w:type="dxa"/>
        <w:jc w:val="center"/>
        <w:tblLook w:val="04A0" w:firstRow="1" w:lastRow="0" w:firstColumn="1" w:lastColumn="0" w:noHBand="0" w:noVBand="1"/>
      </w:tblPr>
      <w:tblGrid>
        <w:gridCol w:w="496"/>
        <w:gridCol w:w="1016"/>
        <w:gridCol w:w="1300"/>
        <w:gridCol w:w="1903"/>
        <w:gridCol w:w="1807"/>
        <w:gridCol w:w="1853"/>
      </w:tblGrid>
      <w:tr w:rsidR="00693EB2" w:rsidRPr="00274E3F" w14:paraId="5CA7C08C" w14:textId="77777777" w:rsidTr="00EF48C5">
        <w:trPr>
          <w:trHeight w:val="306"/>
          <w:tblHeader/>
          <w:jc w:val="center"/>
        </w:trPr>
        <w:tc>
          <w:tcPr>
            <w:tcW w:w="496" w:type="dxa"/>
            <w:vMerge w:val="restart"/>
            <w:tcBorders>
              <w:top w:val="single" w:sz="4" w:space="0" w:color="auto"/>
              <w:left w:val="single" w:sz="4" w:space="0" w:color="auto"/>
              <w:right w:val="single" w:sz="4" w:space="0" w:color="auto"/>
            </w:tcBorders>
            <w:shd w:val="clear" w:color="auto" w:fill="auto"/>
            <w:noWrap/>
            <w:vAlign w:val="center"/>
            <w:hideMark/>
          </w:tcPr>
          <w:p w14:paraId="1CE53AC1" w14:textId="77777777" w:rsidR="00693EB2" w:rsidRPr="00274E3F" w:rsidRDefault="00693EB2" w:rsidP="00F12D9C">
            <w:pPr>
              <w:spacing w:line="276" w:lineRule="auto"/>
              <w:rPr>
                <w:b/>
                <w:lang w:val="ro-RO"/>
              </w:rPr>
            </w:pPr>
            <w:r w:rsidRPr="00274E3F">
              <w:rPr>
                <w:b/>
                <w:lang w:val="ro-RO"/>
              </w:rPr>
              <w:t>Nr</w:t>
            </w:r>
          </w:p>
        </w:tc>
        <w:tc>
          <w:tcPr>
            <w:tcW w:w="1016" w:type="dxa"/>
            <w:vMerge w:val="restart"/>
            <w:tcBorders>
              <w:top w:val="single" w:sz="4" w:space="0" w:color="auto"/>
              <w:left w:val="nil"/>
              <w:right w:val="single" w:sz="4" w:space="0" w:color="auto"/>
            </w:tcBorders>
            <w:shd w:val="clear" w:color="auto" w:fill="auto"/>
            <w:noWrap/>
            <w:vAlign w:val="center"/>
            <w:hideMark/>
          </w:tcPr>
          <w:p w14:paraId="210BCD9D" w14:textId="77777777" w:rsidR="00693EB2" w:rsidRPr="00274E3F" w:rsidRDefault="00693EB2" w:rsidP="00F12D9C">
            <w:pPr>
              <w:spacing w:line="276" w:lineRule="auto"/>
              <w:rPr>
                <w:b/>
                <w:lang w:val="ro-RO"/>
              </w:rPr>
            </w:pPr>
            <w:r w:rsidRPr="00274E3F">
              <w:rPr>
                <w:b/>
                <w:lang w:val="ro-RO"/>
              </w:rPr>
              <w:t>Județ</w:t>
            </w:r>
          </w:p>
        </w:tc>
        <w:tc>
          <w:tcPr>
            <w:tcW w:w="1300" w:type="dxa"/>
            <w:vMerge w:val="restart"/>
            <w:tcBorders>
              <w:top w:val="single" w:sz="4" w:space="0" w:color="auto"/>
              <w:left w:val="nil"/>
              <w:right w:val="single" w:sz="4" w:space="0" w:color="auto"/>
            </w:tcBorders>
            <w:shd w:val="clear" w:color="auto" w:fill="auto"/>
            <w:noWrap/>
            <w:vAlign w:val="center"/>
            <w:hideMark/>
          </w:tcPr>
          <w:p w14:paraId="5CDBCF28" w14:textId="77777777" w:rsidR="00693EB2" w:rsidRPr="00274E3F" w:rsidRDefault="00693EB2" w:rsidP="00F12D9C">
            <w:pPr>
              <w:spacing w:line="276" w:lineRule="auto"/>
              <w:rPr>
                <w:b/>
                <w:lang w:val="ro-RO"/>
              </w:rPr>
            </w:pPr>
            <w:r w:rsidRPr="00274E3F">
              <w:rPr>
                <w:b/>
                <w:lang w:val="ro-RO"/>
              </w:rPr>
              <w:t>Localitate</w:t>
            </w:r>
          </w:p>
        </w:tc>
        <w:tc>
          <w:tcPr>
            <w:tcW w:w="1903" w:type="dxa"/>
            <w:tcBorders>
              <w:top w:val="single" w:sz="4" w:space="0" w:color="auto"/>
              <w:left w:val="nil"/>
              <w:bottom w:val="single" w:sz="4" w:space="0" w:color="auto"/>
              <w:right w:val="single" w:sz="4" w:space="0" w:color="auto"/>
            </w:tcBorders>
            <w:shd w:val="clear" w:color="auto" w:fill="auto"/>
          </w:tcPr>
          <w:p w14:paraId="77A72A8A" w14:textId="77777777" w:rsidR="00693EB2" w:rsidRPr="00274E3F" w:rsidRDefault="00693EB2" w:rsidP="00F12D9C">
            <w:pPr>
              <w:spacing w:line="276" w:lineRule="auto"/>
              <w:rPr>
                <w:b/>
                <w:lang w:val="ro-RO"/>
              </w:rPr>
            </w:pPr>
            <w:r w:rsidRPr="00274E3F">
              <w:rPr>
                <w:b/>
                <w:lang w:val="ro-RO"/>
              </w:rPr>
              <w:t>An de referință</w:t>
            </w:r>
          </w:p>
        </w:tc>
        <w:tc>
          <w:tcPr>
            <w:tcW w:w="18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7D762" w14:textId="77777777" w:rsidR="00693EB2" w:rsidRPr="00274E3F" w:rsidRDefault="00693EB2" w:rsidP="00F12D9C">
            <w:pPr>
              <w:spacing w:line="276" w:lineRule="auto"/>
              <w:rPr>
                <w:b/>
                <w:lang w:val="ro-RO"/>
              </w:rPr>
            </w:pPr>
            <w:r w:rsidRPr="00274E3F">
              <w:rPr>
                <w:b/>
                <w:lang w:val="ro-RO"/>
              </w:rPr>
              <w:t>An de referință</w:t>
            </w:r>
          </w:p>
        </w:tc>
        <w:tc>
          <w:tcPr>
            <w:tcW w:w="1853" w:type="dxa"/>
            <w:tcBorders>
              <w:top w:val="single" w:sz="4" w:space="0" w:color="auto"/>
              <w:left w:val="nil"/>
              <w:bottom w:val="single" w:sz="4" w:space="0" w:color="auto"/>
              <w:right w:val="single" w:sz="4" w:space="0" w:color="auto"/>
            </w:tcBorders>
            <w:shd w:val="clear" w:color="auto" w:fill="auto"/>
            <w:noWrap/>
            <w:vAlign w:val="center"/>
            <w:hideMark/>
          </w:tcPr>
          <w:p w14:paraId="24AEB022" w14:textId="77777777" w:rsidR="00693EB2" w:rsidRPr="00274E3F" w:rsidRDefault="00693EB2" w:rsidP="00F12D9C">
            <w:pPr>
              <w:spacing w:line="276" w:lineRule="auto"/>
              <w:rPr>
                <w:b/>
                <w:lang w:val="ro-RO"/>
              </w:rPr>
            </w:pPr>
            <w:r w:rsidRPr="00274E3F">
              <w:rPr>
                <w:b/>
                <w:lang w:val="ro-RO"/>
              </w:rPr>
              <w:t>An de analizat</w:t>
            </w:r>
          </w:p>
        </w:tc>
      </w:tr>
      <w:tr w:rsidR="00693EB2" w:rsidRPr="00274E3F" w14:paraId="0D848FF5" w14:textId="77777777" w:rsidTr="00EF48C5">
        <w:trPr>
          <w:trHeight w:val="306"/>
          <w:tblHeader/>
          <w:jc w:val="center"/>
        </w:trPr>
        <w:tc>
          <w:tcPr>
            <w:tcW w:w="496" w:type="dxa"/>
            <w:vMerge/>
            <w:tcBorders>
              <w:left w:val="single" w:sz="4" w:space="0" w:color="auto"/>
              <w:bottom w:val="single" w:sz="4" w:space="0" w:color="auto"/>
              <w:right w:val="single" w:sz="4" w:space="0" w:color="auto"/>
            </w:tcBorders>
            <w:shd w:val="clear" w:color="auto" w:fill="auto"/>
            <w:noWrap/>
            <w:vAlign w:val="center"/>
            <w:hideMark/>
          </w:tcPr>
          <w:p w14:paraId="2A929D8B" w14:textId="77777777" w:rsidR="00693EB2" w:rsidRPr="00274E3F" w:rsidRDefault="00693EB2" w:rsidP="00F12D9C">
            <w:pPr>
              <w:spacing w:line="276" w:lineRule="auto"/>
              <w:rPr>
                <w:b/>
                <w:lang w:val="ro-RO"/>
              </w:rPr>
            </w:pPr>
          </w:p>
        </w:tc>
        <w:tc>
          <w:tcPr>
            <w:tcW w:w="1016" w:type="dxa"/>
            <w:vMerge/>
            <w:tcBorders>
              <w:left w:val="nil"/>
              <w:bottom w:val="single" w:sz="4" w:space="0" w:color="auto"/>
              <w:right w:val="single" w:sz="4" w:space="0" w:color="auto"/>
            </w:tcBorders>
            <w:shd w:val="clear" w:color="auto" w:fill="auto"/>
            <w:noWrap/>
            <w:vAlign w:val="center"/>
            <w:hideMark/>
          </w:tcPr>
          <w:p w14:paraId="55B29970" w14:textId="77777777" w:rsidR="00693EB2" w:rsidRPr="00274E3F" w:rsidRDefault="00693EB2" w:rsidP="00F12D9C">
            <w:pPr>
              <w:spacing w:line="276" w:lineRule="auto"/>
              <w:rPr>
                <w:b/>
                <w:lang w:val="ro-RO"/>
              </w:rPr>
            </w:pPr>
          </w:p>
        </w:tc>
        <w:tc>
          <w:tcPr>
            <w:tcW w:w="1300" w:type="dxa"/>
            <w:vMerge/>
            <w:tcBorders>
              <w:left w:val="nil"/>
              <w:bottom w:val="single" w:sz="4" w:space="0" w:color="auto"/>
              <w:right w:val="single" w:sz="4" w:space="0" w:color="auto"/>
            </w:tcBorders>
            <w:shd w:val="clear" w:color="auto" w:fill="auto"/>
            <w:noWrap/>
            <w:vAlign w:val="center"/>
            <w:hideMark/>
          </w:tcPr>
          <w:p w14:paraId="3FB54384" w14:textId="77777777" w:rsidR="00693EB2" w:rsidRPr="00274E3F" w:rsidRDefault="00693EB2" w:rsidP="00F12D9C">
            <w:pPr>
              <w:spacing w:line="276" w:lineRule="auto"/>
              <w:rPr>
                <w:b/>
                <w:lang w:val="ro-RO"/>
              </w:rPr>
            </w:pPr>
          </w:p>
        </w:tc>
        <w:tc>
          <w:tcPr>
            <w:tcW w:w="1903" w:type="dxa"/>
            <w:tcBorders>
              <w:top w:val="single" w:sz="4" w:space="0" w:color="auto"/>
              <w:left w:val="nil"/>
              <w:bottom w:val="single" w:sz="4" w:space="0" w:color="auto"/>
              <w:right w:val="single" w:sz="4" w:space="0" w:color="auto"/>
            </w:tcBorders>
            <w:shd w:val="clear" w:color="auto" w:fill="auto"/>
          </w:tcPr>
          <w:p w14:paraId="27EBF306" w14:textId="77777777" w:rsidR="00693EB2" w:rsidRPr="00274E3F" w:rsidRDefault="00693EB2" w:rsidP="00F12D9C">
            <w:pPr>
              <w:spacing w:line="276" w:lineRule="auto"/>
              <w:rPr>
                <w:b/>
                <w:lang w:val="ro-RO"/>
              </w:rPr>
            </w:pPr>
            <w:r w:rsidRPr="00274E3F">
              <w:rPr>
                <w:b/>
                <w:lang w:val="ro-RO"/>
              </w:rPr>
              <w:t>2003</w:t>
            </w:r>
          </w:p>
        </w:tc>
        <w:tc>
          <w:tcPr>
            <w:tcW w:w="1807" w:type="dxa"/>
            <w:tcBorders>
              <w:top w:val="nil"/>
              <w:left w:val="single" w:sz="4" w:space="0" w:color="auto"/>
              <w:bottom w:val="single" w:sz="4" w:space="0" w:color="auto"/>
              <w:right w:val="single" w:sz="4" w:space="0" w:color="auto"/>
            </w:tcBorders>
            <w:shd w:val="clear" w:color="auto" w:fill="auto"/>
            <w:noWrap/>
            <w:vAlign w:val="center"/>
            <w:hideMark/>
          </w:tcPr>
          <w:p w14:paraId="21D6FF61" w14:textId="77777777" w:rsidR="00693EB2" w:rsidRPr="00274E3F" w:rsidRDefault="00693EB2" w:rsidP="00F12D9C">
            <w:pPr>
              <w:spacing w:line="276" w:lineRule="auto"/>
              <w:rPr>
                <w:b/>
                <w:lang w:val="ro-RO"/>
              </w:rPr>
            </w:pPr>
            <w:r w:rsidRPr="00274E3F">
              <w:rPr>
                <w:b/>
                <w:lang w:val="ro-RO"/>
              </w:rPr>
              <w:t>2013</w:t>
            </w:r>
          </w:p>
        </w:tc>
        <w:tc>
          <w:tcPr>
            <w:tcW w:w="1853" w:type="dxa"/>
            <w:tcBorders>
              <w:top w:val="nil"/>
              <w:left w:val="nil"/>
              <w:bottom w:val="single" w:sz="4" w:space="0" w:color="auto"/>
              <w:right w:val="single" w:sz="4" w:space="0" w:color="auto"/>
            </w:tcBorders>
            <w:shd w:val="clear" w:color="auto" w:fill="auto"/>
            <w:noWrap/>
            <w:vAlign w:val="center"/>
            <w:hideMark/>
          </w:tcPr>
          <w:p w14:paraId="500FE9AE" w14:textId="77777777" w:rsidR="00693EB2" w:rsidRPr="00274E3F" w:rsidRDefault="00693EB2" w:rsidP="00F12D9C">
            <w:pPr>
              <w:spacing w:line="276" w:lineRule="auto"/>
              <w:rPr>
                <w:b/>
                <w:lang w:val="ro-RO"/>
              </w:rPr>
            </w:pPr>
            <w:r w:rsidRPr="00274E3F">
              <w:rPr>
                <w:b/>
                <w:lang w:val="ro-RO"/>
              </w:rPr>
              <w:t>2017</w:t>
            </w:r>
          </w:p>
        </w:tc>
      </w:tr>
      <w:tr w:rsidR="00693EB2" w:rsidRPr="00274E3F" w14:paraId="44AB41A0" w14:textId="77777777" w:rsidTr="00EF48C5">
        <w:trPr>
          <w:trHeight w:val="306"/>
          <w:jc w:val="center"/>
        </w:trPr>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35204" w14:textId="77777777" w:rsidR="00693EB2" w:rsidRPr="00274E3F" w:rsidRDefault="00693EB2" w:rsidP="00F12D9C">
            <w:pPr>
              <w:spacing w:line="276" w:lineRule="auto"/>
              <w:rPr>
                <w:lang w:val="ro-RO"/>
              </w:rPr>
            </w:pPr>
            <w:r w:rsidRPr="00274E3F">
              <w:rPr>
                <w:lang w:val="ro-RO"/>
              </w:rPr>
              <w:t>1</w:t>
            </w:r>
          </w:p>
        </w:tc>
        <w:tc>
          <w:tcPr>
            <w:tcW w:w="1016" w:type="dxa"/>
            <w:tcBorders>
              <w:top w:val="single" w:sz="4" w:space="0" w:color="auto"/>
              <w:left w:val="nil"/>
              <w:bottom w:val="single" w:sz="4" w:space="0" w:color="auto"/>
              <w:right w:val="single" w:sz="4" w:space="0" w:color="auto"/>
            </w:tcBorders>
            <w:shd w:val="clear" w:color="auto" w:fill="auto"/>
            <w:noWrap/>
            <w:vAlign w:val="center"/>
            <w:hideMark/>
          </w:tcPr>
          <w:p w14:paraId="7BBE3D24" w14:textId="77777777" w:rsidR="00693EB2" w:rsidRPr="00274E3F" w:rsidRDefault="00693EB2" w:rsidP="00F12D9C">
            <w:pPr>
              <w:spacing w:line="276" w:lineRule="auto"/>
              <w:rPr>
                <w:lang w:val="ro-RO"/>
              </w:rPr>
            </w:pPr>
            <w:r w:rsidRPr="00274E3F">
              <w:rPr>
                <w:lang w:val="ro-RO"/>
              </w:rPr>
              <w:t>Vrancea</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4C3C782D" w14:textId="77777777" w:rsidR="00693EB2" w:rsidRPr="00274E3F" w:rsidRDefault="00693EB2" w:rsidP="00F12D9C">
            <w:pPr>
              <w:spacing w:line="276" w:lineRule="auto"/>
              <w:rPr>
                <w:lang w:val="ro-RO"/>
              </w:rPr>
            </w:pPr>
            <w:r w:rsidRPr="00274E3F">
              <w:rPr>
                <w:lang w:val="ro-RO"/>
              </w:rPr>
              <w:t>Nistorești</w:t>
            </w:r>
          </w:p>
        </w:tc>
        <w:tc>
          <w:tcPr>
            <w:tcW w:w="1903" w:type="dxa"/>
            <w:tcBorders>
              <w:top w:val="single" w:sz="4" w:space="0" w:color="auto"/>
              <w:left w:val="nil"/>
              <w:bottom w:val="single" w:sz="4" w:space="0" w:color="auto"/>
              <w:right w:val="single" w:sz="4" w:space="0" w:color="auto"/>
            </w:tcBorders>
          </w:tcPr>
          <w:p w14:paraId="46DB37FB" w14:textId="77777777" w:rsidR="00693EB2" w:rsidRPr="00274E3F" w:rsidRDefault="00693EB2" w:rsidP="00F12D9C">
            <w:pPr>
              <w:spacing w:line="276" w:lineRule="auto"/>
              <w:rPr>
                <w:lang w:val="ro-RO"/>
              </w:rPr>
            </w:pPr>
            <w:r w:rsidRPr="00274E3F">
              <w:rPr>
                <w:lang w:val="ro-RO"/>
              </w:rPr>
              <w:t>3</w:t>
            </w:r>
          </w:p>
        </w:tc>
        <w:tc>
          <w:tcPr>
            <w:tcW w:w="1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F65A8" w14:textId="77777777" w:rsidR="00693EB2" w:rsidRPr="00274E3F" w:rsidRDefault="00693EB2" w:rsidP="00F12D9C">
            <w:pPr>
              <w:spacing w:line="276" w:lineRule="auto"/>
              <w:rPr>
                <w:lang w:val="ro-RO"/>
              </w:rPr>
            </w:pPr>
            <w:r w:rsidRPr="00274E3F">
              <w:rPr>
                <w:lang w:val="ro-RO"/>
              </w:rPr>
              <w:t>1</w:t>
            </w:r>
          </w:p>
        </w:tc>
        <w:tc>
          <w:tcPr>
            <w:tcW w:w="1853" w:type="dxa"/>
            <w:tcBorders>
              <w:top w:val="single" w:sz="4" w:space="0" w:color="auto"/>
              <w:left w:val="nil"/>
              <w:bottom w:val="single" w:sz="4" w:space="0" w:color="auto"/>
              <w:right w:val="single" w:sz="4" w:space="0" w:color="auto"/>
            </w:tcBorders>
            <w:shd w:val="clear" w:color="auto" w:fill="auto"/>
            <w:vAlign w:val="center"/>
            <w:hideMark/>
          </w:tcPr>
          <w:p w14:paraId="7AEBD730" w14:textId="77777777" w:rsidR="00693EB2" w:rsidRPr="00274E3F" w:rsidRDefault="00693EB2" w:rsidP="00F12D9C">
            <w:pPr>
              <w:spacing w:line="276" w:lineRule="auto"/>
              <w:rPr>
                <w:lang w:val="ro-RO"/>
              </w:rPr>
            </w:pPr>
            <w:r w:rsidRPr="00274E3F">
              <w:rPr>
                <w:lang w:val="ro-RO"/>
              </w:rPr>
              <w:t>2</w:t>
            </w:r>
          </w:p>
        </w:tc>
      </w:tr>
      <w:tr w:rsidR="00693EB2" w:rsidRPr="00274E3F" w14:paraId="3E7249AF" w14:textId="77777777" w:rsidTr="00EF48C5">
        <w:trPr>
          <w:trHeight w:val="306"/>
          <w:jc w:val="center"/>
        </w:trPr>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17442" w14:textId="77777777" w:rsidR="00693EB2" w:rsidRPr="00274E3F" w:rsidRDefault="00693EB2" w:rsidP="00F12D9C">
            <w:pPr>
              <w:spacing w:line="276" w:lineRule="auto"/>
              <w:rPr>
                <w:lang w:val="ro-RO"/>
              </w:rPr>
            </w:pPr>
            <w:r w:rsidRPr="00274E3F">
              <w:rPr>
                <w:lang w:val="ro-RO"/>
              </w:rPr>
              <w:t>2</w:t>
            </w:r>
          </w:p>
        </w:tc>
        <w:tc>
          <w:tcPr>
            <w:tcW w:w="1016" w:type="dxa"/>
            <w:tcBorders>
              <w:top w:val="single" w:sz="4" w:space="0" w:color="auto"/>
              <w:left w:val="nil"/>
              <w:bottom w:val="single" w:sz="4" w:space="0" w:color="auto"/>
              <w:right w:val="single" w:sz="4" w:space="0" w:color="auto"/>
            </w:tcBorders>
            <w:shd w:val="clear" w:color="auto" w:fill="auto"/>
            <w:noWrap/>
            <w:vAlign w:val="center"/>
          </w:tcPr>
          <w:p w14:paraId="47D5FFB6" w14:textId="77777777" w:rsidR="00693EB2" w:rsidRPr="00274E3F" w:rsidRDefault="00693EB2" w:rsidP="00F12D9C">
            <w:pPr>
              <w:spacing w:line="276" w:lineRule="auto"/>
              <w:rPr>
                <w:lang w:val="ro-RO"/>
              </w:rPr>
            </w:pPr>
            <w:r w:rsidRPr="00274E3F">
              <w:rPr>
                <w:lang w:val="ro-RO"/>
              </w:rPr>
              <w:t>Vrancea</w:t>
            </w:r>
          </w:p>
        </w:tc>
        <w:tc>
          <w:tcPr>
            <w:tcW w:w="1300" w:type="dxa"/>
            <w:tcBorders>
              <w:top w:val="single" w:sz="4" w:space="0" w:color="auto"/>
              <w:left w:val="nil"/>
              <w:bottom w:val="single" w:sz="4" w:space="0" w:color="auto"/>
              <w:right w:val="single" w:sz="4" w:space="0" w:color="auto"/>
            </w:tcBorders>
            <w:shd w:val="clear" w:color="auto" w:fill="auto"/>
            <w:noWrap/>
            <w:vAlign w:val="center"/>
          </w:tcPr>
          <w:p w14:paraId="77BFCD25" w14:textId="77777777" w:rsidR="00693EB2" w:rsidRPr="00274E3F" w:rsidRDefault="00693EB2" w:rsidP="00F12D9C">
            <w:pPr>
              <w:spacing w:line="276" w:lineRule="auto"/>
              <w:rPr>
                <w:lang w:val="ro-RO"/>
              </w:rPr>
            </w:pPr>
            <w:r w:rsidRPr="00274E3F">
              <w:rPr>
                <w:lang w:val="ro-RO"/>
              </w:rPr>
              <w:t>Păulești</w:t>
            </w:r>
          </w:p>
        </w:tc>
        <w:tc>
          <w:tcPr>
            <w:tcW w:w="1903" w:type="dxa"/>
            <w:tcBorders>
              <w:top w:val="single" w:sz="4" w:space="0" w:color="auto"/>
              <w:left w:val="nil"/>
              <w:bottom w:val="single" w:sz="4" w:space="0" w:color="auto"/>
              <w:right w:val="single" w:sz="4" w:space="0" w:color="auto"/>
            </w:tcBorders>
          </w:tcPr>
          <w:p w14:paraId="142DF117" w14:textId="77777777" w:rsidR="00693EB2" w:rsidRPr="00274E3F" w:rsidRDefault="00693EB2" w:rsidP="00F12D9C">
            <w:pPr>
              <w:spacing w:line="276" w:lineRule="auto"/>
              <w:rPr>
                <w:lang w:val="ro-RO"/>
              </w:rPr>
            </w:pPr>
            <w:r w:rsidRPr="00274E3F">
              <w:rPr>
                <w:lang w:val="ro-RO"/>
              </w:rPr>
              <w:t>1</w:t>
            </w:r>
          </w:p>
        </w:tc>
        <w:tc>
          <w:tcPr>
            <w:tcW w:w="1807" w:type="dxa"/>
            <w:tcBorders>
              <w:top w:val="single" w:sz="4" w:space="0" w:color="auto"/>
              <w:left w:val="single" w:sz="4" w:space="0" w:color="auto"/>
              <w:bottom w:val="single" w:sz="4" w:space="0" w:color="auto"/>
              <w:right w:val="single" w:sz="4" w:space="0" w:color="auto"/>
            </w:tcBorders>
            <w:shd w:val="clear" w:color="auto" w:fill="auto"/>
            <w:vAlign w:val="center"/>
          </w:tcPr>
          <w:p w14:paraId="4186C184" w14:textId="77777777" w:rsidR="00693EB2" w:rsidRPr="00274E3F" w:rsidRDefault="00693EB2" w:rsidP="00F12D9C">
            <w:pPr>
              <w:spacing w:line="276" w:lineRule="auto"/>
              <w:rPr>
                <w:lang w:val="ro-RO"/>
              </w:rPr>
            </w:pPr>
            <w:r w:rsidRPr="00274E3F">
              <w:rPr>
                <w:lang w:val="ro-RO"/>
              </w:rPr>
              <w:t>-</w:t>
            </w:r>
          </w:p>
        </w:tc>
        <w:tc>
          <w:tcPr>
            <w:tcW w:w="1853" w:type="dxa"/>
            <w:tcBorders>
              <w:top w:val="single" w:sz="4" w:space="0" w:color="auto"/>
              <w:left w:val="nil"/>
              <w:bottom w:val="single" w:sz="4" w:space="0" w:color="auto"/>
              <w:right w:val="single" w:sz="4" w:space="0" w:color="auto"/>
            </w:tcBorders>
            <w:shd w:val="clear" w:color="auto" w:fill="auto"/>
            <w:vAlign w:val="center"/>
          </w:tcPr>
          <w:p w14:paraId="69BACDB3" w14:textId="77777777" w:rsidR="00693EB2" w:rsidRPr="00274E3F" w:rsidRDefault="00693EB2" w:rsidP="00F12D9C">
            <w:pPr>
              <w:spacing w:line="276" w:lineRule="auto"/>
              <w:rPr>
                <w:lang w:val="ro-RO"/>
              </w:rPr>
            </w:pPr>
            <w:r w:rsidRPr="00274E3F">
              <w:rPr>
                <w:lang w:val="ro-RO"/>
              </w:rPr>
              <w:t>2</w:t>
            </w:r>
          </w:p>
        </w:tc>
      </w:tr>
    </w:tbl>
    <w:p w14:paraId="41818981" w14:textId="77777777" w:rsidR="00693EB2" w:rsidRPr="00274E3F" w:rsidRDefault="00693EB2" w:rsidP="00F12D9C">
      <w:pPr>
        <w:spacing w:line="276" w:lineRule="auto"/>
        <w:rPr>
          <w:b/>
          <w:i/>
          <w:lang w:val="ro-RO"/>
        </w:rPr>
      </w:pPr>
    </w:p>
    <w:p w14:paraId="27B5DF15" w14:textId="7B0FF7EC" w:rsidR="00100426" w:rsidRPr="00274E3F" w:rsidRDefault="00693EB2" w:rsidP="00F12D9C">
      <w:pPr>
        <w:spacing w:line="276" w:lineRule="auto"/>
        <w:ind w:firstLine="720"/>
        <w:rPr>
          <w:lang w:val="ro-RO"/>
        </w:rPr>
      </w:pPr>
      <w:r w:rsidRPr="00274E3F">
        <w:rPr>
          <w:lang w:val="ro-RO"/>
        </w:rPr>
        <w:t xml:space="preserve">Nu există construcții identificate în cadrul ariei naturale protejate. </w:t>
      </w:r>
    </w:p>
    <w:p w14:paraId="027529DD" w14:textId="4F5F01D2" w:rsidR="00693EB2" w:rsidRPr="00274E3F" w:rsidRDefault="0098142F" w:rsidP="00F12D9C">
      <w:pPr>
        <w:spacing w:line="276" w:lineRule="auto"/>
        <w:jc w:val="center"/>
        <w:rPr>
          <w:b/>
          <w:lang w:val="ro-RO"/>
        </w:rPr>
      </w:pPr>
      <w:bookmarkStart w:id="184" w:name="_Toc498883502"/>
      <w:bookmarkStart w:id="185" w:name="_Toc516317333"/>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66</w:t>
      </w:r>
      <w:r w:rsidRPr="00484FB0">
        <w:rPr>
          <w:b/>
          <w:bCs/>
          <w:szCs w:val="24"/>
          <w:lang w:val="ro-RO"/>
        </w:rPr>
        <w:fldChar w:fldCharType="end"/>
      </w:r>
      <w:r w:rsidR="0096366B" w:rsidRPr="00274E3F">
        <w:rPr>
          <w:b/>
          <w:lang w:val="ro-RO"/>
        </w:rPr>
        <w:t>:</w:t>
      </w:r>
      <w:r w:rsidR="00693EB2" w:rsidRPr="00274E3F">
        <w:rPr>
          <w:b/>
          <w:lang w:val="ro-RO"/>
        </w:rPr>
        <w:t xml:space="preserve"> Lista tipurilor de </w:t>
      </w:r>
      <w:bookmarkEnd w:id="184"/>
      <w:bookmarkEnd w:id="185"/>
      <w:r w:rsidR="00693EB2" w:rsidRPr="00274E3F">
        <w:rPr>
          <w:b/>
          <w:lang w:val="ro-RO"/>
        </w:rPr>
        <w:t xml:space="preserve">construcții din interiorul </w:t>
      </w:r>
      <w:r w:rsidR="00CE7F32" w:rsidRPr="00CE7F32">
        <w:rPr>
          <w:b/>
          <w:lang w:val="ro-RO"/>
        </w:rPr>
        <w:t>sitului ROSCI0097 Lacul Negru</w:t>
      </w:r>
    </w:p>
    <w:tbl>
      <w:tblPr>
        <w:tblW w:w="8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1650"/>
        <w:gridCol w:w="2022"/>
        <w:gridCol w:w="1781"/>
        <w:gridCol w:w="1699"/>
      </w:tblGrid>
      <w:tr w:rsidR="00693EB2" w:rsidRPr="00274E3F" w14:paraId="504C9B92" w14:textId="77777777" w:rsidTr="00EF48C5">
        <w:trPr>
          <w:trHeight w:val="421"/>
          <w:jc w:val="center"/>
        </w:trPr>
        <w:tc>
          <w:tcPr>
            <w:tcW w:w="1155" w:type="dxa"/>
            <w:shd w:val="clear" w:color="auto" w:fill="auto"/>
            <w:vAlign w:val="center"/>
          </w:tcPr>
          <w:p w14:paraId="63D3AD51" w14:textId="77777777" w:rsidR="00693EB2" w:rsidRPr="00274E3F" w:rsidRDefault="00693EB2" w:rsidP="00F12D9C">
            <w:pPr>
              <w:spacing w:line="276" w:lineRule="auto"/>
              <w:rPr>
                <w:b/>
                <w:bCs/>
                <w:lang w:val="ro-RO"/>
              </w:rPr>
            </w:pPr>
            <w:r w:rsidRPr="00274E3F">
              <w:rPr>
                <w:b/>
                <w:bCs/>
                <w:lang w:val="ro-RO"/>
              </w:rPr>
              <w:t>Nr.</w:t>
            </w:r>
          </w:p>
        </w:tc>
        <w:tc>
          <w:tcPr>
            <w:tcW w:w="1650" w:type="dxa"/>
            <w:shd w:val="clear" w:color="auto" w:fill="auto"/>
            <w:vAlign w:val="center"/>
          </w:tcPr>
          <w:p w14:paraId="4AACF8CF" w14:textId="77777777" w:rsidR="00693EB2" w:rsidRPr="00274E3F" w:rsidRDefault="00693EB2" w:rsidP="00F12D9C">
            <w:pPr>
              <w:spacing w:line="276" w:lineRule="auto"/>
              <w:rPr>
                <w:b/>
                <w:bCs/>
                <w:lang w:val="ro-RO"/>
              </w:rPr>
            </w:pPr>
            <w:r w:rsidRPr="00274E3F">
              <w:rPr>
                <w:b/>
                <w:bCs/>
                <w:lang w:val="ro-RO"/>
              </w:rPr>
              <w:t>Județ</w:t>
            </w:r>
          </w:p>
        </w:tc>
        <w:tc>
          <w:tcPr>
            <w:tcW w:w="2022" w:type="dxa"/>
            <w:shd w:val="clear" w:color="auto" w:fill="auto"/>
            <w:vAlign w:val="center"/>
          </w:tcPr>
          <w:p w14:paraId="68D1FBC2" w14:textId="77777777" w:rsidR="00693EB2" w:rsidRPr="00274E3F" w:rsidRDefault="00693EB2" w:rsidP="00F12D9C">
            <w:pPr>
              <w:spacing w:line="276" w:lineRule="auto"/>
              <w:rPr>
                <w:b/>
                <w:bCs/>
                <w:lang w:val="ro-RO"/>
              </w:rPr>
            </w:pPr>
            <w:r w:rsidRPr="00274E3F">
              <w:rPr>
                <w:b/>
                <w:bCs/>
                <w:lang w:val="ro-RO"/>
              </w:rPr>
              <w:t>Localitate</w:t>
            </w:r>
          </w:p>
        </w:tc>
        <w:tc>
          <w:tcPr>
            <w:tcW w:w="1781" w:type="dxa"/>
            <w:shd w:val="clear" w:color="auto" w:fill="auto"/>
            <w:vAlign w:val="center"/>
          </w:tcPr>
          <w:p w14:paraId="5AB42428" w14:textId="77777777" w:rsidR="00693EB2" w:rsidRPr="00274E3F" w:rsidRDefault="00693EB2" w:rsidP="00F12D9C">
            <w:pPr>
              <w:spacing w:line="276" w:lineRule="auto"/>
              <w:rPr>
                <w:b/>
                <w:bCs/>
                <w:lang w:val="ro-RO"/>
              </w:rPr>
            </w:pPr>
            <w:r w:rsidRPr="00274E3F">
              <w:rPr>
                <w:b/>
                <w:bCs/>
                <w:lang w:val="ro-RO"/>
              </w:rPr>
              <w:t>Tip construcție</w:t>
            </w:r>
          </w:p>
        </w:tc>
        <w:tc>
          <w:tcPr>
            <w:tcW w:w="1699" w:type="dxa"/>
            <w:shd w:val="clear" w:color="auto" w:fill="auto"/>
            <w:vAlign w:val="center"/>
          </w:tcPr>
          <w:p w14:paraId="4BDBF4D6" w14:textId="77777777" w:rsidR="00693EB2" w:rsidRPr="00274E3F" w:rsidRDefault="00693EB2" w:rsidP="00F12D9C">
            <w:pPr>
              <w:spacing w:line="276" w:lineRule="auto"/>
              <w:rPr>
                <w:b/>
                <w:bCs/>
                <w:lang w:val="ro-RO"/>
              </w:rPr>
            </w:pPr>
            <w:r w:rsidRPr="00274E3F">
              <w:rPr>
                <w:b/>
                <w:bCs/>
                <w:lang w:val="ro-RO"/>
              </w:rPr>
              <w:t>Număr Total</w:t>
            </w:r>
          </w:p>
        </w:tc>
      </w:tr>
      <w:tr w:rsidR="00693EB2" w:rsidRPr="00274E3F" w14:paraId="79573682" w14:textId="77777777" w:rsidTr="00EF48C5">
        <w:trPr>
          <w:trHeight w:val="293"/>
          <w:jc w:val="center"/>
        </w:trPr>
        <w:tc>
          <w:tcPr>
            <w:tcW w:w="1155" w:type="dxa"/>
            <w:shd w:val="clear" w:color="auto" w:fill="auto"/>
            <w:vAlign w:val="center"/>
          </w:tcPr>
          <w:p w14:paraId="25F9041C" w14:textId="77777777" w:rsidR="00693EB2" w:rsidRPr="00274E3F" w:rsidRDefault="00693EB2" w:rsidP="00F12D9C">
            <w:pPr>
              <w:spacing w:line="276" w:lineRule="auto"/>
              <w:rPr>
                <w:bCs/>
                <w:lang w:val="ro-RO"/>
              </w:rPr>
            </w:pPr>
            <w:r w:rsidRPr="00274E3F">
              <w:rPr>
                <w:bCs/>
                <w:lang w:val="ro-RO"/>
              </w:rPr>
              <w:t>1</w:t>
            </w:r>
          </w:p>
        </w:tc>
        <w:tc>
          <w:tcPr>
            <w:tcW w:w="1650" w:type="dxa"/>
            <w:shd w:val="clear" w:color="auto" w:fill="auto"/>
            <w:vAlign w:val="center"/>
          </w:tcPr>
          <w:p w14:paraId="5D1F785E" w14:textId="77777777" w:rsidR="00693EB2" w:rsidRPr="00274E3F" w:rsidRDefault="00693EB2" w:rsidP="00F12D9C">
            <w:pPr>
              <w:spacing w:line="276" w:lineRule="auto"/>
              <w:rPr>
                <w:bCs/>
                <w:lang w:val="ro-RO"/>
              </w:rPr>
            </w:pPr>
            <w:r w:rsidRPr="00274E3F">
              <w:rPr>
                <w:bCs/>
                <w:lang w:val="ro-RO"/>
              </w:rPr>
              <w:t>Vrancea</w:t>
            </w:r>
          </w:p>
        </w:tc>
        <w:tc>
          <w:tcPr>
            <w:tcW w:w="2022" w:type="dxa"/>
            <w:shd w:val="clear" w:color="auto" w:fill="auto"/>
            <w:vAlign w:val="center"/>
          </w:tcPr>
          <w:p w14:paraId="1B5991F5" w14:textId="77777777" w:rsidR="00693EB2" w:rsidRPr="00274E3F" w:rsidRDefault="00693EB2" w:rsidP="00F12D9C">
            <w:pPr>
              <w:spacing w:line="276" w:lineRule="auto"/>
              <w:rPr>
                <w:lang w:val="ro-RO"/>
              </w:rPr>
            </w:pPr>
            <w:r w:rsidRPr="00274E3F">
              <w:rPr>
                <w:lang w:val="ro-RO"/>
              </w:rPr>
              <w:t>Nistorești</w:t>
            </w:r>
          </w:p>
        </w:tc>
        <w:tc>
          <w:tcPr>
            <w:tcW w:w="1781" w:type="dxa"/>
            <w:vAlign w:val="center"/>
          </w:tcPr>
          <w:p w14:paraId="56411561" w14:textId="77777777" w:rsidR="00693EB2" w:rsidRPr="00274E3F" w:rsidRDefault="00693EB2" w:rsidP="00F12D9C">
            <w:pPr>
              <w:spacing w:line="276" w:lineRule="auto"/>
              <w:rPr>
                <w:bCs/>
                <w:lang w:val="ro-RO"/>
              </w:rPr>
            </w:pPr>
            <w:r w:rsidRPr="00274E3F">
              <w:rPr>
                <w:bCs/>
                <w:lang w:val="ro-RO"/>
              </w:rPr>
              <w:t>nu e cazul</w:t>
            </w:r>
          </w:p>
        </w:tc>
        <w:tc>
          <w:tcPr>
            <w:tcW w:w="1699" w:type="dxa"/>
            <w:shd w:val="clear" w:color="auto" w:fill="auto"/>
            <w:vAlign w:val="center"/>
          </w:tcPr>
          <w:p w14:paraId="19DE1EFB" w14:textId="77777777" w:rsidR="00693EB2" w:rsidRPr="00274E3F" w:rsidRDefault="00693EB2" w:rsidP="00F12D9C">
            <w:pPr>
              <w:spacing w:line="276" w:lineRule="auto"/>
              <w:rPr>
                <w:bCs/>
                <w:lang w:val="ro-RO"/>
              </w:rPr>
            </w:pPr>
            <w:r w:rsidRPr="00274E3F">
              <w:rPr>
                <w:bCs/>
                <w:lang w:val="ro-RO"/>
              </w:rPr>
              <w:t>0</w:t>
            </w:r>
          </w:p>
        </w:tc>
      </w:tr>
      <w:tr w:rsidR="00693EB2" w:rsidRPr="00274E3F" w14:paraId="7D642E70" w14:textId="77777777" w:rsidTr="00EF48C5">
        <w:trPr>
          <w:trHeight w:val="293"/>
          <w:jc w:val="center"/>
        </w:trPr>
        <w:tc>
          <w:tcPr>
            <w:tcW w:w="1155" w:type="dxa"/>
            <w:shd w:val="clear" w:color="auto" w:fill="auto"/>
            <w:vAlign w:val="center"/>
          </w:tcPr>
          <w:p w14:paraId="21D30354" w14:textId="77777777" w:rsidR="00693EB2" w:rsidRPr="00274E3F" w:rsidRDefault="00693EB2" w:rsidP="00F12D9C">
            <w:pPr>
              <w:spacing w:line="276" w:lineRule="auto"/>
              <w:rPr>
                <w:bCs/>
                <w:lang w:val="ro-RO"/>
              </w:rPr>
            </w:pPr>
            <w:r w:rsidRPr="00274E3F">
              <w:rPr>
                <w:bCs/>
                <w:lang w:val="ro-RO"/>
              </w:rPr>
              <w:t>2</w:t>
            </w:r>
          </w:p>
        </w:tc>
        <w:tc>
          <w:tcPr>
            <w:tcW w:w="1650" w:type="dxa"/>
            <w:shd w:val="clear" w:color="auto" w:fill="auto"/>
            <w:vAlign w:val="center"/>
          </w:tcPr>
          <w:p w14:paraId="373368C9" w14:textId="77777777" w:rsidR="00693EB2" w:rsidRPr="00274E3F" w:rsidRDefault="00693EB2" w:rsidP="00F12D9C">
            <w:pPr>
              <w:spacing w:line="276" w:lineRule="auto"/>
              <w:rPr>
                <w:bCs/>
                <w:lang w:val="ro-RO"/>
              </w:rPr>
            </w:pPr>
            <w:r w:rsidRPr="00274E3F">
              <w:rPr>
                <w:bCs/>
                <w:lang w:val="ro-RO"/>
              </w:rPr>
              <w:t>Vrancea</w:t>
            </w:r>
          </w:p>
        </w:tc>
        <w:tc>
          <w:tcPr>
            <w:tcW w:w="2022" w:type="dxa"/>
            <w:shd w:val="clear" w:color="auto" w:fill="auto"/>
            <w:vAlign w:val="center"/>
          </w:tcPr>
          <w:p w14:paraId="4A47B47F" w14:textId="77777777" w:rsidR="00693EB2" w:rsidRPr="00274E3F" w:rsidRDefault="00693EB2" w:rsidP="00F12D9C">
            <w:pPr>
              <w:spacing w:line="276" w:lineRule="auto"/>
              <w:rPr>
                <w:lang w:val="ro-RO"/>
              </w:rPr>
            </w:pPr>
            <w:r w:rsidRPr="00274E3F">
              <w:rPr>
                <w:lang w:val="ro-RO"/>
              </w:rPr>
              <w:t>Păulești</w:t>
            </w:r>
          </w:p>
        </w:tc>
        <w:tc>
          <w:tcPr>
            <w:tcW w:w="1781" w:type="dxa"/>
            <w:vAlign w:val="center"/>
          </w:tcPr>
          <w:p w14:paraId="3BE43EEF" w14:textId="77777777" w:rsidR="00693EB2" w:rsidRPr="00274E3F" w:rsidRDefault="00693EB2" w:rsidP="00F12D9C">
            <w:pPr>
              <w:spacing w:line="276" w:lineRule="auto"/>
              <w:rPr>
                <w:bCs/>
                <w:lang w:val="ro-RO"/>
              </w:rPr>
            </w:pPr>
            <w:r w:rsidRPr="00274E3F">
              <w:rPr>
                <w:bCs/>
                <w:lang w:val="ro-RO"/>
              </w:rPr>
              <w:t>nu e cazul</w:t>
            </w:r>
          </w:p>
        </w:tc>
        <w:tc>
          <w:tcPr>
            <w:tcW w:w="1699" w:type="dxa"/>
            <w:shd w:val="clear" w:color="auto" w:fill="auto"/>
            <w:vAlign w:val="center"/>
          </w:tcPr>
          <w:p w14:paraId="3E4F25A6" w14:textId="77777777" w:rsidR="00693EB2" w:rsidRPr="00274E3F" w:rsidRDefault="00693EB2" w:rsidP="00F12D9C">
            <w:pPr>
              <w:spacing w:line="276" w:lineRule="auto"/>
              <w:rPr>
                <w:bCs/>
                <w:lang w:val="ro-RO"/>
              </w:rPr>
            </w:pPr>
            <w:r w:rsidRPr="00274E3F">
              <w:rPr>
                <w:bCs/>
                <w:lang w:val="ro-RO"/>
              </w:rPr>
              <w:t>0</w:t>
            </w:r>
          </w:p>
        </w:tc>
      </w:tr>
    </w:tbl>
    <w:p w14:paraId="1B09F144" w14:textId="0000309C" w:rsidR="00693EB2" w:rsidRPr="00274E3F" w:rsidRDefault="00693EB2" w:rsidP="00F12D9C">
      <w:pPr>
        <w:spacing w:line="276" w:lineRule="auto"/>
        <w:rPr>
          <w:lang w:val="ro-RO"/>
        </w:rPr>
      </w:pPr>
    </w:p>
    <w:p w14:paraId="677983FC" w14:textId="426759C4" w:rsidR="00693EB2" w:rsidRPr="00274E3F" w:rsidRDefault="0098142F" w:rsidP="00F12D9C">
      <w:pPr>
        <w:spacing w:line="276" w:lineRule="auto"/>
        <w:jc w:val="center"/>
        <w:rPr>
          <w:b/>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67</w:t>
      </w:r>
      <w:r w:rsidRPr="00484FB0">
        <w:rPr>
          <w:b/>
          <w:bCs/>
          <w:szCs w:val="24"/>
          <w:lang w:val="ro-RO"/>
        </w:rPr>
        <w:fldChar w:fldCharType="end"/>
      </w:r>
      <w:r w:rsidR="0096366B" w:rsidRPr="00274E3F">
        <w:rPr>
          <w:b/>
          <w:lang w:val="ro-RO"/>
        </w:rPr>
        <w:t>:</w:t>
      </w:r>
      <w:r w:rsidR="00693EB2" w:rsidRPr="00274E3F">
        <w:rPr>
          <w:b/>
          <w:lang w:val="ro-RO"/>
        </w:rPr>
        <w:t xml:space="preserve"> Locuințe existente în anul 2017, grupate pe localităţi, în interiorul </w:t>
      </w:r>
      <w:r w:rsidR="00CE7F32" w:rsidRPr="00CE7F32">
        <w:rPr>
          <w:b/>
          <w:lang w:val="ro-RO"/>
        </w:rPr>
        <w:t>sitului ROSCI0097 Lacul Negru</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1703"/>
        <w:gridCol w:w="1672"/>
        <w:gridCol w:w="2138"/>
        <w:gridCol w:w="2049"/>
      </w:tblGrid>
      <w:tr w:rsidR="00693EB2" w:rsidRPr="00274E3F" w14:paraId="14E2DC82" w14:textId="77777777" w:rsidTr="00EF48C5">
        <w:trPr>
          <w:trHeight w:val="440"/>
          <w:jc w:val="center"/>
        </w:trPr>
        <w:tc>
          <w:tcPr>
            <w:tcW w:w="731" w:type="dxa"/>
            <w:vMerge w:val="restart"/>
            <w:shd w:val="clear" w:color="auto" w:fill="auto"/>
            <w:vAlign w:val="center"/>
          </w:tcPr>
          <w:p w14:paraId="3BC942EC" w14:textId="77777777" w:rsidR="00693EB2" w:rsidRPr="00274E3F" w:rsidRDefault="00693EB2" w:rsidP="00F12D9C">
            <w:pPr>
              <w:spacing w:line="276" w:lineRule="auto"/>
              <w:rPr>
                <w:b/>
                <w:bCs/>
                <w:lang w:val="ro-RO"/>
              </w:rPr>
            </w:pPr>
            <w:r w:rsidRPr="00274E3F">
              <w:rPr>
                <w:b/>
                <w:bCs/>
                <w:lang w:val="ro-RO"/>
              </w:rPr>
              <w:t>Nr.</w:t>
            </w:r>
          </w:p>
        </w:tc>
        <w:tc>
          <w:tcPr>
            <w:tcW w:w="1703" w:type="dxa"/>
            <w:vMerge w:val="restart"/>
            <w:shd w:val="clear" w:color="auto" w:fill="auto"/>
            <w:vAlign w:val="center"/>
          </w:tcPr>
          <w:p w14:paraId="3319328C" w14:textId="77777777" w:rsidR="00693EB2" w:rsidRPr="00274E3F" w:rsidRDefault="00693EB2" w:rsidP="00F12D9C">
            <w:pPr>
              <w:spacing w:line="276" w:lineRule="auto"/>
              <w:rPr>
                <w:b/>
                <w:bCs/>
                <w:lang w:val="ro-RO"/>
              </w:rPr>
            </w:pPr>
            <w:r w:rsidRPr="00274E3F">
              <w:rPr>
                <w:b/>
                <w:bCs/>
                <w:lang w:val="ro-RO"/>
              </w:rPr>
              <w:t>Judeţ</w:t>
            </w:r>
          </w:p>
        </w:tc>
        <w:tc>
          <w:tcPr>
            <w:tcW w:w="1672" w:type="dxa"/>
            <w:vMerge w:val="restart"/>
            <w:shd w:val="clear" w:color="auto" w:fill="auto"/>
            <w:vAlign w:val="center"/>
          </w:tcPr>
          <w:p w14:paraId="68B50464" w14:textId="77777777" w:rsidR="00693EB2" w:rsidRPr="00274E3F" w:rsidRDefault="00693EB2" w:rsidP="00F12D9C">
            <w:pPr>
              <w:spacing w:line="276" w:lineRule="auto"/>
              <w:rPr>
                <w:b/>
                <w:bCs/>
                <w:lang w:val="ro-RO"/>
              </w:rPr>
            </w:pPr>
            <w:r w:rsidRPr="00274E3F">
              <w:rPr>
                <w:b/>
                <w:bCs/>
                <w:lang w:val="ro-RO"/>
              </w:rPr>
              <w:t>Localitate</w:t>
            </w:r>
          </w:p>
        </w:tc>
        <w:tc>
          <w:tcPr>
            <w:tcW w:w="2138" w:type="dxa"/>
            <w:shd w:val="clear" w:color="auto" w:fill="auto"/>
            <w:vAlign w:val="center"/>
          </w:tcPr>
          <w:p w14:paraId="037660E0" w14:textId="77777777" w:rsidR="00693EB2" w:rsidRPr="00274E3F" w:rsidRDefault="00693EB2" w:rsidP="00F12D9C">
            <w:pPr>
              <w:spacing w:line="276" w:lineRule="auto"/>
              <w:jc w:val="center"/>
              <w:rPr>
                <w:bCs/>
                <w:lang w:val="ro-RO"/>
              </w:rPr>
            </w:pPr>
            <w:r w:rsidRPr="00274E3F">
              <w:rPr>
                <w:b/>
                <w:bCs/>
                <w:lang w:val="ro-RO"/>
              </w:rPr>
              <w:t>An de referinţă</w:t>
            </w:r>
          </w:p>
        </w:tc>
        <w:tc>
          <w:tcPr>
            <w:tcW w:w="2049" w:type="dxa"/>
            <w:shd w:val="clear" w:color="auto" w:fill="auto"/>
            <w:vAlign w:val="center"/>
          </w:tcPr>
          <w:p w14:paraId="6F6F1E1B" w14:textId="77777777" w:rsidR="00693EB2" w:rsidRPr="00274E3F" w:rsidRDefault="00693EB2" w:rsidP="00F12D9C">
            <w:pPr>
              <w:spacing w:line="276" w:lineRule="auto"/>
              <w:ind w:right="-33"/>
              <w:jc w:val="center"/>
              <w:rPr>
                <w:bCs/>
                <w:lang w:val="ro-RO"/>
              </w:rPr>
            </w:pPr>
            <w:r w:rsidRPr="00274E3F">
              <w:rPr>
                <w:b/>
                <w:bCs/>
                <w:lang w:val="ro-RO"/>
              </w:rPr>
              <w:t>An de analizat</w:t>
            </w:r>
          </w:p>
        </w:tc>
      </w:tr>
      <w:tr w:rsidR="00693EB2" w:rsidRPr="00274E3F" w14:paraId="3DEAAE36" w14:textId="77777777" w:rsidTr="00EF48C5">
        <w:trPr>
          <w:trHeight w:val="350"/>
          <w:jc w:val="center"/>
        </w:trPr>
        <w:tc>
          <w:tcPr>
            <w:tcW w:w="731" w:type="dxa"/>
            <w:vMerge/>
            <w:shd w:val="clear" w:color="auto" w:fill="auto"/>
            <w:vAlign w:val="center"/>
          </w:tcPr>
          <w:p w14:paraId="5E3233E0" w14:textId="77777777" w:rsidR="00693EB2" w:rsidRPr="00274E3F" w:rsidRDefault="00693EB2" w:rsidP="00F12D9C">
            <w:pPr>
              <w:spacing w:line="276" w:lineRule="auto"/>
              <w:rPr>
                <w:bCs/>
                <w:lang w:val="ro-RO"/>
              </w:rPr>
            </w:pPr>
          </w:p>
        </w:tc>
        <w:tc>
          <w:tcPr>
            <w:tcW w:w="1703" w:type="dxa"/>
            <w:vMerge/>
            <w:shd w:val="clear" w:color="auto" w:fill="auto"/>
            <w:vAlign w:val="center"/>
          </w:tcPr>
          <w:p w14:paraId="46FD119C" w14:textId="77777777" w:rsidR="00693EB2" w:rsidRPr="00274E3F" w:rsidRDefault="00693EB2" w:rsidP="00F12D9C">
            <w:pPr>
              <w:spacing w:line="276" w:lineRule="auto"/>
              <w:rPr>
                <w:bCs/>
                <w:lang w:val="ro-RO"/>
              </w:rPr>
            </w:pPr>
          </w:p>
        </w:tc>
        <w:tc>
          <w:tcPr>
            <w:tcW w:w="1672" w:type="dxa"/>
            <w:vMerge/>
            <w:shd w:val="clear" w:color="auto" w:fill="auto"/>
            <w:vAlign w:val="center"/>
          </w:tcPr>
          <w:p w14:paraId="75996376" w14:textId="77777777" w:rsidR="00693EB2" w:rsidRPr="00274E3F" w:rsidRDefault="00693EB2" w:rsidP="00F12D9C">
            <w:pPr>
              <w:spacing w:line="276" w:lineRule="auto"/>
              <w:rPr>
                <w:bCs/>
                <w:lang w:val="ro-RO"/>
              </w:rPr>
            </w:pPr>
          </w:p>
        </w:tc>
        <w:tc>
          <w:tcPr>
            <w:tcW w:w="2138" w:type="dxa"/>
            <w:shd w:val="clear" w:color="auto" w:fill="auto"/>
            <w:vAlign w:val="center"/>
          </w:tcPr>
          <w:p w14:paraId="1889A53F" w14:textId="77777777" w:rsidR="00693EB2" w:rsidRPr="00274E3F" w:rsidRDefault="00693EB2" w:rsidP="00F12D9C">
            <w:pPr>
              <w:spacing w:line="276" w:lineRule="auto"/>
              <w:jc w:val="center"/>
              <w:rPr>
                <w:b/>
                <w:lang w:val="ro-RO"/>
              </w:rPr>
            </w:pPr>
            <w:r w:rsidRPr="00274E3F">
              <w:rPr>
                <w:b/>
                <w:lang w:val="ro-RO"/>
              </w:rPr>
              <w:t>2013</w:t>
            </w:r>
          </w:p>
        </w:tc>
        <w:tc>
          <w:tcPr>
            <w:tcW w:w="2049" w:type="dxa"/>
            <w:shd w:val="clear" w:color="auto" w:fill="auto"/>
            <w:vAlign w:val="center"/>
          </w:tcPr>
          <w:p w14:paraId="739533A1" w14:textId="77777777" w:rsidR="00693EB2" w:rsidRPr="00274E3F" w:rsidRDefault="00693EB2" w:rsidP="00F12D9C">
            <w:pPr>
              <w:spacing w:line="276" w:lineRule="auto"/>
              <w:jc w:val="center"/>
              <w:rPr>
                <w:b/>
                <w:lang w:val="ro-RO"/>
              </w:rPr>
            </w:pPr>
            <w:r w:rsidRPr="00274E3F">
              <w:rPr>
                <w:b/>
                <w:lang w:val="ro-RO"/>
              </w:rPr>
              <w:t>2017</w:t>
            </w:r>
          </w:p>
        </w:tc>
      </w:tr>
      <w:tr w:rsidR="00693EB2" w:rsidRPr="00274E3F" w14:paraId="7664AC2F" w14:textId="77777777" w:rsidTr="00EF48C5">
        <w:trPr>
          <w:trHeight w:val="300"/>
          <w:jc w:val="center"/>
        </w:trPr>
        <w:tc>
          <w:tcPr>
            <w:tcW w:w="731" w:type="dxa"/>
            <w:shd w:val="clear" w:color="auto" w:fill="auto"/>
            <w:vAlign w:val="center"/>
          </w:tcPr>
          <w:p w14:paraId="6F2A17DE" w14:textId="77777777" w:rsidR="00693EB2" w:rsidRPr="00274E3F" w:rsidRDefault="00693EB2" w:rsidP="00F12D9C">
            <w:pPr>
              <w:spacing w:line="276" w:lineRule="auto"/>
              <w:rPr>
                <w:lang w:val="ro-RO"/>
              </w:rPr>
            </w:pPr>
            <w:r w:rsidRPr="00274E3F">
              <w:rPr>
                <w:lang w:val="ro-RO"/>
              </w:rPr>
              <w:t>1</w:t>
            </w:r>
          </w:p>
        </w:tc>
        <w:tc>
          <w:tcPr>
            <w:tcW w:w="1703" w:type="dxa"/>
            <w:shd w:val="clear" w:color="auto" w:fill="auto"/>
            <w:vAlign w:val="center"/>
          </w:tcPr>
          <w:p w14:paraId="3CE2A013" w14:textId="77777777" w:rsidR="00693EB2" w:rsidRPr="00274E3F" w:rsidRDefault="00693EB2" w:rsidP="00F12D9C">
            <w:pPr>
              <w:spacing w:line="276" w:lineRule="auto"/>
              <w:rPr>
                <w:lang w:val="ro-RO"/>
              </w:rPr>
            </w:pPr>
            <w:r w:rsidRPr="00274E3F">
              <w:rPr>
                <w:lang w:val="ro-RO"/>
              </w:rPr>
              <w:t>Vrancea</w:t>
            </w:r>
          </w:p>
        </w:tc>
        <w:tc>
          <w:tcPr>
            <w:tcW w:w="1672" w:type="dxa"/>
            <w:shd w:val="clear" w:color="auto" w:fill="auto"/>
            <w:vAlign w:val="center"/>
          </w:tcPr>
          <w:p w14:paraId="5D23DFA1" w14:textId="77777777" w:rsidR="00693EB2" w:rsidRPr="00274E3F" w:rsidRDefault="00693EB2" w:rsidP="00F12D9C">
            <w:pPr>
              <w:spacing w:line="276" w:lineRule="auto"/>
              <w:rPr>
                <w:lang w:val="ro-RO"/>
              </w:rPr>
            </w:pPr>
            <w:r w:rsidRPr="00274E3F">
              <w:rPr>
                <w:lang w:val="ro-RO"/>
              </w:rPr>
              <w:t>Nistorești</w:t>
            </w:r>
          </w:p>
        </w:tc>
        <w:tc>
          <w:tcPr>
            <w:tcW w:w="2138" w:type="dxa"/>
            <w:shd w:val="clear" w:color="auto" w:fill="auto"/>
            <w:vAlign w:val="center"/>
          </w:tcPr>
          <w:p w14:paraId="4446FE74" w14:textId="77777777" w:rsidR="00693EB2" w:rsidRPr="00274E3F" w:rsidRDefault="00693EB2" w:rsidP="00F12D9C">
            <w:pPr>
              <w:spacing w:line="276" w:lineRule="auto"/>
              <w:jc w:val="center"/>
              <w:rPr>
                <w:lang w:val="ro-RO"/>
              </w:rPr>
            </w:pPr>
            <w:r w:rsidRPr="00274E3F">
              <w:rPr>
                <w:lang w:val="ro-RO"/>
              </w:rPr>
              <w:t>0</w:t>
            </w:r>
          </w:p>
        </w:tc>
        <w:tc>
          <w:tcPr>
            <w:tcW w:w="2049" w:type="dxa"/>
            <w:shd w:val="clear" w:color="auto" w:fill="auto"/>
            <w:vAlign w:val="center"/>
          </w:tcPr>
          <w:p w14:paraId="729C6F3F" w14:textId="77777777" w:rsidR="00693EB2" w:rsidRPr="00274E3F" w:rsidRDefault="00693EB2" w:rsidP="00F12D9C">
            <w:pPr>
              <w:spacing w:line="276" w:lineRule="auto"/>
              <w:jc w:val="center"/>
              <w:rPr>
                <w:lang w:val="ro-RO"/>
              </w:rPr>
            </w:pPr>
            <w:r w:rsidRPr="00274E3F">
              <w:rPr>
                <w:lang w:val="ro-RO"/>
              </w:rPr>
              <w:t>0</w:t>
            </w:r>
          </w:p>
        </w:tc>
      </w:tr>
      <w:tr w:rsidR="00693EB2" w:rsidRPr="00274E3F" w14:paraId="76B82475" w14:textId="77777777" w:rsidTr="00EF48C5">
        <w:trPr>
          <w:trHeight w:val="300"/>
          <w:jc w:val="center"/>
        </w:trPr>
        <w:tc>
          <w:tcPr>
            <w:tcW w:w="731" w:type="dxa"/>
            <w:shd w:val="clear" w:color="auto" w:fill="auto"/>
            <w:vAlign w:val="center"/>
          </w:tcPr>
          <w:p w14:paraId="0F2E8149" w14:textId="77777777" w:rsidR="00693EB2" w:rsidRPr="00274E3F" w:rsidRDefault="00693EB2" w:rsidP="00F12D9C">
            <w:pPr>
              <w:spacing w:line="276" w:lineRule="auto"/>
              <w:rPr>
                <w:lang w:val="ro-RO"/>
              </w:rPr>
            </w:pPr>
            <w:r w:rsidRPr="00274E3F">
              <w:rPr>
                <w:lang w:val="ro-RO"/>
              </w:rPr>
              <w:t>2</w:t>
            </w:r>
          </w:p>
        </w:tc>
        <w:tc>
          <w:tcPr>
            <w:tcW w:w="1703" w:type="dxa"/>
            <w:shd w:val="clear" w:color="auto" w:fill="auto"/>
            <w:vAlign w:val="center"/>
          </w:tcPr>
          <w:p w14:paraId="06228AE4" w14:textId="77777777" w:rsidR="00693EB2" w:rsidRPr="00274E3F" w:rsidRDefault="00693EB2" w:rsidP="00F12D9C">
            <w:pPr>
              <w:spacing w:line="276" w:lineRule="auto"/>
              <w:rPr>
                <w:lang w:val="ro-RO"/>
              </w:rPr>
            </w:pPr>
            <w:r w:rsidRPr="00274E3F">
              <w:rPr>
                <w:lang w:val="ro-RO"/>
              </w:rPr>
              <w:t>Vrancea</w:t>
            </w:r>
          </w:p>
        </w:tc>
        <w:tc>
          <w:tcPr>
            <w:tcW w:w="1672" w:type="dxa"/>
            <w:shd w:val="clear" w:color="auto" w:fill="auto"/>
            <w:vAlign w:val="center"/>
          </w:tcPr>
          <w:p w14:paraId="7636F73C" w14:textId="77777777" w:rsidR="00693EB2" w:rsidRPr="00274E3F" w:rsidRDefault="00693EB2" w:rsidP="00F12D9C">
            <w:pPr>
              <w:spacing w:line="276" w:lineRule="auto"/>
              <w:rPr>
                <w:lang w:val="ro-RO"/>
              </w:rPr>
            </w:pPr>
            <w:r w:rsidRPr="00274E3F">
              <w:rPr>
                <w:lang w:val="ro-RO"/>
              </w:rPr>
              <w:t>Păulești</w:t>
            </w:r>
          </w:p>
        </w:tc>
        <w:tc>
          <w:tcPr>
            <w:tcW w:w="2138" w:type="dxa"/>
            <w:shd w:val="clear" w:color="auto" w:fill="auto"/>
            <w:vAlign w:val="center"/>
          </w:tcPr>
          <w:p w14:paraId="35B7B1A8" w14:textId="77777777" w:rsidR="00693EB2" w:rsidRPr="00274E3F" w:rsidRDefault="00693EB2" w:rsidP="00F12D9C">
            <w:pPr>
              <w:spacing w:line="276" w:lineRule="auto"/>
              <w:jc w:val="center"/>
              <w:rPr>
                <w:lang w:val="ro-RO"/>
              </w:rPr>
            </w:pPr>
            <w:r w:rsidRPr="00274E3F">
              <w:rPr>
                <w:lang w:val="ro-RO"/>
              </w:rPr>
              <w:t>0</w:t>
            </w:r>
          </w:p>
        </w:tc>
        <w:tc>
          <w:tcPr>
            <w:tcW w:w="2049" w:type="dxa"/>
            <w:shd w:val="clear" w:color="auto" w:fill="auto"/>
            <w:vAlign w:val="center"/>
          </w:tcPr>
          <w:p w14:paraId="6327536B" w14:textId="77777777" w:rsidR="00693EB2" w:rsidRPr="00274E3F" w:rsidRDefault="00693EB2" w:rsidP="00F12D9C">
            <w:pPr>
              <w:spacing w:line="276" w:lineRule="auto"/>
              <w:jc w:val="center"/>
              <w:rPr>
                <w:lang w:val="ro-RO"/>
              </w:rPr>
            </w:pPr>
            <w:r w:rsidRPr="00274E3F">
              <w:rPr>
                <w:lang w:val="ro-RO"/>
              </w:rPr>
              <w:t>0</w:t>
            </w:r>
          </w:p>
        </w:tc>
      </w:tr>
    </w:tbl>
    <w:p w14:paraId="115B8E9F" w14:textId="77777777" w:rsidR="00693EB2" w:rsidRPr="00274E3F" w:rsidRDefault="00693EB2" w:rsidP="00F12D9C">
      <w:pPr>
        <w:spacing w:line="276" w:lineRule="auto"/>
        <w:rPr>
          <w:lang w:val="ro-RO"/>
        </w:rPr>
      </w:pPr>
    </w:p>
    <w:p w14:paraId="007B35D1" w14:textId="1236EA62" w:rsidR="00693EB2" w:rsidRPr="00274E3F" w:rsidRDefault="0098142F" w:rsidP="00F12D9C">
      <w:pPr>
        <w:spacing w:line="276" w:lineRule="auto"/>
        <w:jc w:val="center"/>
        <w:rPr>
          <w:b/>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68</w:t>
      </w:r>
      <w:r w:rsidRPr="00484FB0">
        <w:rPr>
          <w:b/>
          <w:bCs/>
          <w:szCs w:val="24"/>
          <w:lang w:val="ro-RO"/>
        </w:rPr>
        <w:fldChar w:fldCharType="end"/>
      </w:r>
      <w:r w:rsidR="0096366B" w:rsidRPr="00274E3F">
        <w:rPr>
          <w:b/>
          <w:lang w:val="ro-RO"/>
        </w:rPr>
        <w:t>:</w:t>
      </w:r>
      <w:r w:rsidR="00693EB2" w:rsidRPr="00274E3F">
        <w:rPr>
          <w:b/>
          <w:lang w:val="ro-RO"/>
        </w:rPr>
        <w:t xml:space="preserve"> Autorizații de construire eliberate pentru clădiri pe categorii de construcţii, județe şi localități şi cereri de avize/acorduri de mediu în interiorul </w:t>
      </w:r>
      <w:r w:rsidR="00CE7F32" w:rsidRPr="00CE7F32">
        <w:rPr>
          <w:b/>
          <w:lang w:val="ro-RO"/>
        </w:rPr>
        <w:t>sitului ROSCI0097 Lacul Negru</w:t>
      </w:r>
    </w:p>
    <w:tbl>
      <w:tblPr>
        <w:tblW w:w="8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637"/>
        <w:gridCol w:w="1760"/>
        <w:gridCol w:w="1923"/>
        <w:gridCol w:w="1721"/>
      </w:tblGrid>
      <w:tr w:rsidR="00693EB2" w:rsidRPr="00274E3F" w14:paraId="4200880B" w14:textId="77777777" w:rsidTr="00474452">
        <w:trPr>
          <w:trHeight w:val="420"/>
          <w:jc w:val="center"/>
        </w:trPr>
        <w:tc>
          <w:tcPr>
            <w:tcW w:w="1952" w:type="dxa"/>
            <w:vMerge w:val="restart"/>
            <w:shd w:val="clear" w:color="auto" w:fill="auto"/>
            <w:vAlign w:val="center"/>
          </w:tcPr>
          <w:p w14:paraId="11CC546B" w14:textId="77777777" w:rsidR="00693EB2" w:rsidRPr="00274E3F" w:rsidRDefault="00693EB2" w:rsidP="00F12D9C">
            <w:pPr>
              <w:spacing w:line="276" w:lineRule="auto"/>
              <w:jc w:val="center"/>
              <w:rPr>
                <w:b/>
                <w:bCs/>
                <w:lang w:val="ro-RO"/>
              </w:rPr>
            </w:pPr>
            <w:r w:rsidRPr="00274E3F">
              <w:rPr>
                <w:b/>
                <w:bCs/>
                <w:lang w:val="ro-RO"/>
              </w:rPr>
              <w:t>Categorii de construcții</w:t>
            </w:r>
          </w:p>
        </w:tc>
        <w:tc>
          <w:tcPr>
            <w:tcW w:w="1637" w:type="dxa"/>
            <w:vMerge w:val="restart"/>
            <w:shd w:val="clear" w:color="auto" w:fill="auto"/>
            <w:vAlign w:val="center"/>
          </w:tcPr>
          <w:p w14:paraId="66CF36E8" w14:textId="77777777" w:rsidR="00693EB2" w:rsidRPr="00274E3F" w:rsidRDefault="00693EB2" w:rsidP="00F12D9C">
            <w:pPr>
              <w:spacing w:line="276" w:lineRule="auto"/>
              <w:jc w:val="center"/>
              <w:rPr>
                <w:b/>
                <w:bCs/>
                <w:lang w:val="ro-RO"/>
              </w:rPr>
            </w:pPr>
            <w:r w:rsidRPr="00274E3F">
              <w:rPr>
                <w:b/>
                <w:bCs/>
                <w:lang w:val="ro-RO"/>
              </w:rPr>
              <w:t>Judeţ</w:t>
            </w:r>
          </w:p>
        </w:tc>
        <w:tc>
          <w:tcPr>
            <w:tcW w:w="1760" w:type="dxa"/>
            <w:vMerge w:val="restart"/>
            <w:shd w:val="clear" w:color="auto" w:fill="auto"/>
            <w:vAlign w:val="center"/>
          </w:tcPr>
          <w:p w14:paraId="367A43CD" w14:textId="77777777" w:rsidR="00693EB2" w:rsidRPr="00274E3F" w:rsidRDefault="00693EB2" w:rsidP="00F12D9C">
            <w:pPr>
              <w:spacing w:line="276" w:lineRule="auto"/>
              <w:jc w:val="center"/>
              <w:rPr>
                <w:b/>
                <w:bCs/>
                <w:lang w:val="ro-RO"/>
              </w:rPr>
            </w:pPr>
            <w:r w:rsidRPr="00274E3F">
              <w:rPr>
                <w:b/>
                <w:bCs/>
                <w:lang w:val="ro-RO"/>
              </w:rPr>
              <w:t>Localitate</w:t>
            </w:r>
          </w:p>
        </w:tc>
        <w:tc>
          <w:tcPr>
            <w:tcW w:w="1923" w:type="dxa"/>
            <w:shd w:val="clear" w:color="auto" w:fill="auto"/>
            <w:vAlign w:val="center"/>
          </w:tcPr>
          <w:p w14:paraId="0B87E5A5" w14:textId="77777777" w:rsidR="00693EB2" w:rsidRPr="00274E3F" w:rsidRDefault="00693EB2" w:rsidP="00F12D9C">
            <w:pPr>
              <w:spacing w:line="276" w:lineRule="auto"/>
              <w:jc w:val="center"/>
              <w:rPr>
                <w:b/>
                <w:bCs/>
                <w:lang w:val="ro-RO"/>
              </w:rPr>
            </w:pPr>
            <w:r w:rsidRPr="00274E3F">
              <w:rPr>
                <w:b/>
                <w:bCs/>
                <w:lang w:val="ro-RO"/>
              </w:rPr>
              <w:t>An de referinţă</w:t>
            </w:r>
          </w:p>
        </w:tc>
        <w:tc>
          <w:tcPr>
            <w:tcW w:w="1721" w:type="dxa"/>
            <w:shd w:val="clear" w:color="auto" w:fill="auto"/>
            <w:vAlign w:val="center"/>
          </w:tcPr>
          <w:p w14:paraId="77819A11" w14:textId="77777777" w:rsidR="00693EB2" w:rsidRPr="00274E3F" w:rsidRDefault="00693EB2" w:rsidP="00F12D9C">
            <w:pPr>
              <w:spacing w:line="276" w:lineRule="auto"/>
              <w:jc w:val="center"/>
              <w:rPr>
                <w:b/>
                <w:bCs/>
                <w:lang w:val="ro-RO"/>
              </w:rPr>
            </w:pPr>
            <w:r w:rsidRPr="00274E3F">
              <w:rPr>
                <w:b/>
                <w:bCs/>
                <w:lang w:val="ro-RO"/>
              </w:rPr>
              <w:t>An de analizat</w:t>
            </w:r>
          </w:p>
        </w:tc>
      </w:tr>
      <w:tr w:rsidR="00693EB2" w:rsidRPr="00274E3F" w14:paraId="7E6803A4" w14:textId="77777777" w:rsidTr="00474452">
        <w:trPr>
          <w:trHeight w:val="345"/>
          <w:jc w:val="center"/>
        </w:trPr>
        <w:tc>
          <w:tcPr>
            <w:tcW w:w="1952" w:type="dxa"/>
            <w:vMerge/>
            <w:shd w:val="clear" w:color="auto" w:fill="auto"/>
            <w:vAlign w:val="center"/>
          </w:tcPr>
          <w:p w14:paraId="296FF03B" w14:textId="77777777" w:rsidR="00693EB2" w:rsidRPr="00274E3F" w:rsidRDefault="00693EB2" w:rsidP="00F12D9C">
            <w:pPr>
              <w:spacing w:line="276" w:lineRule="auto"/>
              <w:jc w:val="center"/>
              <w:rPr>
                <w:bCs/>
                <w:lang w:val="ro-RO"/>
              </w:rPr>
            </w:pPr>
          </w:p>
        </w:tc>
        <w:tc>
          <w:tcPr>
            <w:tcW w:w="1637" w:type="dxa"/>
            <w:vMerge/>
            <w:shd w:val="clear" w:color="auto" w:fill="auto"/>
            <w:vAlign w:val="center"/>
          </w:tcPr>
          <w:p w14:paraId="465FBFEE" w14:textId="77777777" w:rsidR="00693EB2" w:rsidRPr="00274E3F" w:rsidRDefault="00693EB2" w:rsidP="00F12D9C">
            <w:pPr>
              <w:spacing w:line="276" w:lineRule="auto"/>
              <w:jc w:val="center"/>
              <w:rPr>
                <w:bCs/>
                <w:lang w:val="ro-RO"/>
              </w:rPr>
            </w:pPr>
          </w:p>
        </w:tc>
        <w:tc>
          <w:tcPr>
            <w:tcW w:w="1760" w:type="dxa"/>
            <w:vMerge/>
            <w:shd w:val="clear" w:color="auto" w:fill="auto"/>
            <w:vAlign w:val="center"/>
          </w:tcPr>
          <w:p w14:paraId="6252E5A6" w14:textId="77777777" w:rsidR="00693EB2" w:rsidRPr="00274E3F" w:rsidRDefault="00693EB2" w:rsidP="00F12D9C">
            <w:pPr>
              <w:spacing w:line="276" w:lineRule="auto"/>
              <w:jc w:val="center"/>
              <w:rPr>
                <w:bCs/>
                <w:lang w:val="ro-RO"/>
              </w:rPr>
            </w:pPr>
          </w:p>
        </w:tc>
        <w:tc>
          <w:tcPr>
            <w:tcW w:w="1923" w:type="dxa"/>
            <w:shd w:val="clear" w:color="auto" w:fill="auto"/>
            <w:vAlign w:val="center"/>
          </w:tcPr>
          <w:p w14:paraId="2141097E" w14:textId="77777777" w:rsidR="00693EB2" w:rsidRPr="00274E3F" w:rsidRDefault="00693EB2" w:rsidP="00F12D9C">
            <w:pPr>
              <w:spacing w:line="276" w:lineRule="auto"/>
              <w:jc w:val="center"/>
              <w:rPr>
                <w:b/>
                <w:bCs/>
                <w:lang w:val="ro-RO"/>
              </w:rPr>
            </w:pPr>
            <w:r w:rsidRPr="00274E3F">
              <w:rPr>
                <w:b/>
                <w:bCs/>
                <w:lang w:val="ro-RO"/>
              </w:rPr>
              <w:t>2013</w:t>
            </w:r>
          </w:p>
        </w:tc>
        <w:tc>
          <w:tcPr>
            <w:tcW w:w="1721" w:type="dxa"/>
            <w:shd w:val="clear" w:color="auto" w:fill="auto"/>
            <w:vAlign w:val="center"/>
          </w:tcPr>
          <w:p w14:paraId="5715E7BC" w14:textId="77777777" w:rsidR="00693EB2" w:rsidRPr="00274E3F" w:rsidRDefault="00693EB2" w:rsidP="00F12D9C">
            <w:pPr>
              <w:spacing w:line="276" w:lineRule="auto"/>
              <w:jc w:val="center"/>
              <w:rPr>
                <w:b/>
                <w:bCs/>
                <w:lang w:val="ro-RO"/>
              </w:rPr>
            </w:pPr>
            <w:r w:rsidRPr="00274E3F">
              <w:rPr>
                <w:b/>
                <w:bCs/>
                <w:lang w:val="ro-RO"/>
              </w:rPr>
              <w:t>2017</w:t>
            </w:r>
          </w:p>
        </w:tc>
      </w:tr>
      <w:tr w:rsidR="00693EB2" w:rsidRPr="00274E3F" w14:paraId="6E079275" w14:textId="77777777" w:rsidTr="00474452">
        <w:trPr>
          <w:trHeight w:val="280"/>
          <w:jc w:val="center"/>
        </w:trPr>
        <w:tc>
          <w:tcPr>
            <w:tcW w:w="1952" w:type="dxa"/>
            <w:vMerge w:val="restart"/>
            <w:shd w:val="clear" w:color="auto" w:fill="auto"/>
            <w:vAlign w:val="center"/>
          </w:tcPr>
          <w:p w14:paraId="77609D71" w14:textId="77777777" w:rsidR="00693EB2" w:rsidRPr="00274E3F" w:rsidRDefault="00693EB2" w:rsidP="00F12D9C">
            <w:pPr>
              <w:spacing w:line="276" w:lineRule="auto"/>
              <w:rPr>
                <w:b/>
                <w:bCs/>
                <w:lang w:val="ro-RO"/>
              </w:rPr>
            </w:pPr>
            <w:r w:rsidRPr="00274E3F">
              <w:rPr>
                <w:b/>
                <w:bCs/>
                <w:lang w:val="ro-RO"/>
              </w:rPr>
              <w:t>Nu e cazul</w:t>
            </w:r>
          </w:p>
        </w:tc>
        <w:tc>
          <w:tcPr>
            <w:tcW w:w="1637" w:type="dxa"/>
            <w:shd w:val="clear" w:color="auto" w:fill="auto"/>
            <w:vAlign w:val="center"/>
          </w:tcPr>
          <w:p w14:paraId="5084E36C" w14:textId="77777777" w:rsidR="00693EB2" w:rsidRPr="00274E3F" w:rsidRDefault="00693EB2" w:rsidP="00F12D9C">
            <w:pPr>
              <w:spacing w:line="276" w:lineRule="auto"/>
              <w:rPr>
                <w:b/>
                <w:bCs/>
                <w:lang w:val="ro-RO"/>
              </w:rPr>
            </w:pPr>
            <w:r w:rsidRPr="00274E3F">
              <w:rPr>
                <w:lang w:val="ro-RO"/>
              </w:rPr>
              <w:t>Vrancea</w:t>
            </w:r>
          </w:p>
        </w:tc>
        <w:tc>
          <w:tcPr>
            <w:tcW w:w="1760" w:type="dxa"/>
            <w:shd w:val="clear" w:color="auto" w:fill="auto"/>
            <w:vAlign w:val="center"/>
          </w:tcPr>
          <w:p w14:paraId="15158B51" w14:textId="77777777" w:rsidR="00693EB2" w:rsidRPr="00274E3F" w:rsidRDefault="00693EB2" w:rsidP="00F12D9C">
            <w:pPr>
              <w:spacing w:line="276" w:lineRule="auto"/>
              <w:rPr>
                <w:lang w:val="ro-RO"/>
              </w:rPr>
            </w:pPr>
            <w:r w:rsidRPr="00274E3F">
              <w:rPr>
                <w:lang w:val="ro-RO"/>
              </w:rPr>
              <w:t>Nistorești</w:t>
            </w:r>
          </w:p>
        </w:tc>
        <w:tc>
          <w:tcPr>
            <w:tcW w:w="1923" w:type="dxa"/>
            <w:shd w:val="clear" w:color="auto" w:fill="auto"/>
            <w:vAlign w:val="bottom"/>
          </w:tcPr>
          <w:p w14:paraId="768E572C" w14:textId="77777777" w:rsidR="00693EB2" w:rsidRPr="00274E3F" w:rsidRDefault="00693EB2" w:rsidP="00F12D9C">
            <w:pPr>
              <w:spacing w:line="276" w:lineRule="auto"/>
              <w:jc w:val="center"/>
              <w:rPr>
                <w:lang w:val="ro-RO"/>
              </w:rPr>
            </w:pPr>
            <w:r w:rsidRPr="00274E3F">
              <w:rPr>
                <w:lang w:val="ro-RO"/>
              </w:rPr>
              <w:t>0</w:t>
            </w:r>
          </w:p>
        </w:tc>
        <w:tc>
          <w:tcPr>
            <w:tcW w:w="1721" w:type="dxa"/>
            <w:shd w:val="clear" w:color="auto" w:fill="auto"/>
            <w:vAlign w:val="bottom"/>
          </w:tcPr>
          <w:p w14:paraId="4DB32E64" w14:textId="77777777" w:rsidR="00693EB2" w:rsidRPr="00274E3F" w:rsidRDefault="00693EB2" w:rsidP="00F12D9C">
            <w:pPr>
              <w:spacing w:line="276" w:lineRule="auto"/>
              <w:jc w:val="center"/>
              <w:rPr>
                <w:lang w:val="ro-RO"/>
              </w:rPr>
            </w:pPr>
            <w:r w:rsidRPr="00274E3F">
              <w:rPr>
                <w:lang w:val="ro-RO"/>
              </w:rPr>
              <w:t>0</w:t>
            </w:r>
          </w:p>
        </w:tc>
      </w:tr>
      <w:tr w:rsidR="00693EB2" w:rsidRPr="00274E3F" w14:paraId="12DA7B2A" w14:textId="77777777" w:rsidTr="00474452">
        <w:trPr>
          <w:trHeight w:val="280"/>
          <w:jc w:val="center"/>
        </w:trPr>
        <w:tc>
          <w:tcPr>
            <w:tcW w:w="1952" w:type="dxa"/>
            <w:vMerge/>
            <w:shd w:val="clear" w:color="auto" w:fill="auto"/>
            <w:vAlign w:val="center"/>
          </w:tcPr>
          <w:p w14:paraId="338A946E" w14:textId="77777777" w:rsidR="00693EB2" w:rsidRPr="00274E3F" w:rsidRDefault="00693EB2" w:rsidP="00F12D9C">
            <w:pPr>
              <w:spacing w:line="276" w:lineRule="auto"/>
              <w:rPr>
                <w:b/>
                <w:bCs/>
                <w:lang w:val="ro-RO"/>
              </w:rPr>
            </w:pPr>
          </w:p>
        </w:tc>
        <w:tc>
          <w:tcPr>
            <w:tcW w:w="1637" w:type="dxa"/>
            <w:shd w:val="clear" w:color="auto" w:fill="auto"/>
            <w:vAlign w:val="center"/>
          </w:tcPr>
          <w:p w14:paraId="666D1899" w14:textId="77777777" w:rsidR="00693EB2" w:rsidRPr="00274E3F" w:rsidRDefault="00693EB2" w:rsidP="00F12D9C">
            <w:pPr>
              <w:spacing w:line="276" w:lineRule="auto"/>
              <w:rPr>
                <w:b/>
                <w:bCs/>
                <w:lang w:val="ro-RO"/>
              </w:rPr>
            </w:pPr>
            <w:r w:rsidRPr="00274E3F">
              <w:rPr>
                <w:lang w:val="ro-RO"/>
              </w:rPr>
              <w:t>Vrancea</w:t>
            </w:r>
          </w:p>
        </w:tc>
        <w:tc>
          <w:tcPr>
            <w:tcW w:w="1760" w:type="dxa"/>
            <w:shd w:val="clear" w:color="auto" w:fill="auto"/>
            <w:vAlign w:val="center"/>
          </w:tcPr>
          <w:p w14:paraId="0255A138" w14:textId="77777777" w:rsidR="00693EB2" w:rsidRPr="00274E3F" w:rsidRDefault="00693EB2" w:rsidP="00F12D9C">
            <w:pPr>
              <w:spacing w:line="276" w:lineRule="auto"/>
              <w:rPr>
                <w:lang w:val="ro-RO"/>
              </w:rPr>
            </w:pPr>
            <w:r w:rsidRPr="00274E3F">
              <w:rPr>
                <w:lang w:val="ro-RO"/>
              </w:rPr>
              <w:t>Păulești</w:t>
            </w:r>
          </w:p>
        </w:tc>
        <w:tc>
          <w:tcPr>
            <w:tcW w:w="1923" w:type="dxa"/>
            <w:shd w:val="clear" w:color="auto" w:fill="auto"/>
            <w:vAlign w:val="bottom"/>
          </w:tcPr>
          <w:p w14:paraId="2A168995" w14:textId="77777777" w:rsidR="00693EB2" w:rsidRPr="00274E3F" w:rsidRDefault="00693EB2" w:rsidP="00F12D9C">
            <w:pPr>
              <w:spacing w:line="276" w:lineRule="auto"/>
              <w:jc w:val="center"/>
              <w:rPr>
                <w:lang w:val="ro-RO"/>
              </w:rPr>
            </w:pPr>
            <w:r w:rsidRPr="00274E3F">
              <w:rPr>
                <w:lang w:val="ro-RO"/>
              </w:rPr>
              <w:t>0</w:t>
            </w:r>
          </w:p>
        </w:tc>
        <w:tc>
          <w:tcPr>
            <w:tcW w:w="1721" w:type="dxa"/>
            <w:shd w:val="clear" w:color="auto" w:fill="auto"/>
            <w:vAlign w:val="bottom"/>
          </w:tcPr>
          <w:p w14:paraId="3DA8E15D" w14:textId="77777777" w:rsidR="00693EB2" w:rsidRPr="00274E3F" w:rsidRDefault="00693EB2" w:rsidP="00F12D9C">
            <w:pPr>
              <w:spacing w:line="276" w:lineRule="auto"/>
              <w:jc w:val="center"/>
              <w:rPr>
                <w:lang w:val="ro-RO"/>
              </w:rPr>
            </w:pPr>
            <w:r w:rsidRPr="00274E3F">
              <w:rPr>
                <w:lang w:val="ro-RO"/>
              </w:rPr>
              <w:t>0</w:t>
            </w:r>
          </w:p>
        </w:tc>
      </w:tr>
    </w:tbl>
    <w:p w14:paraId="62B3AD95" w14:textId="1A0BBAB0" w:rsidR="00693EB2" w:rsidRDefault="00693EB2" w:rsidP="00F12D9C">
      <w:pPr>
        <w:spacing w:line="276" w:lineRule="auto"/>
        <w:rPr>
          <w:lang w:val="ro-RO"/>
        </w:rPr>
      </w:pPr>
    </w:p>
    <w:p w14:paraId="33CCF985" w14:textId="62F2C76B" w:rsidR="00831369" w:rsidRPr="00274E3F" w:rsidRDefault="00693EB2" w:rsidP="00E40A43">
      <w:pPr>
        <w:pStyle w:val="Heading1"/>
        <w:numPr>
          <w:ilvl w:val="1"/>
          <w:numId w:val="101"/>
        </w:numPr>
        <w:spacing w:before="0" w:after="0" w:line="276" w:lineRule="auto"/>
        <w:rPr>
          <w:lang w:val="ro-RO"/>
        </w:rPr>
      </w:pPr>
      <w:bookmarkStart w:id="186" w:name="_Toc14172972"/>
      <w:bookmarkStart w:id="187" w:name="_Toc14176893"/>
      <w:bookmarkStart w:id="188" w:name="_Toc99448727"/>
      <w:r w:rsidRPr="00274E3F">
        <w:rPr>
          <w:lang w:val="ro-RO"/>
        </w:rPr>
        <w:t>Patrimoniu cultural</w:t>
      </w:r>
      <w:bookmarkEnd w:id="186"/>
      <w:bookmarkEnd w:id="187"/>
      <w:bookmarkEnd w:id="188"/>
      <w:r w:rsidRPr="00274E3F">
        <w:rPr>
          <w:lang w:val="ro-RO"/>
        </w:rPr>
        <w:t xml:space="preserve"> </w:t>
      </w:r>
    </w:p>
    <w:p w14:paraId="6AE2EDB3" w14:textId="42F0FF2E" w:rsidR="00FE1EEF" w:rsidRPr="00274E3F" w:rsidRDefault="00FE1EEF" w:rsidP="00F12D9C">
      <w:pPr>
        <w:spacing w:line="276" w:lineRule="auto"/>
        <w:ind w:firstLine="720"/>
        <w:jc w:val="both"/>
        <w:rPr>
          <w:rFonts w:eastAsia="Calibri"/>
          <w:szCs w:val="24"/>
          <w:lang w:val="ro-RO"/>
        </w:rPr>
      </w:pPr>
      <w:r w:rsidRPr="00274E3F">
        <w:rPr>
          <w:rFonts w:eastAsia="Calibri"/>
          <w:szCs w:val="24"/>
          <w:lang w:val="ro-RO"/>
        </w:rPr>
        <w:t xml:space="preserve">La nivelul </w:t>
      </w:r>
      <w:r w:rsidR="00C11E85" w:rsidRPr="00274E3F">
        <w:rPr>
          <w:bCs/>
          <w:szCs w:val="24"/>
          <w:lang w:val="ro-RO"/>
        </w:rPr>
        <w:t>ariei naturale protejate</w:t>
      </w:r>
      <w:r w:rsidR="00C11E85" w:rsidRPr="00274E3F">
        <w:rPr>
          <w:rFonts w:eastAsia="Calibri"/>
          <w:szCs w:val="24"/>
          <w:lang w:val="ro-RO"/>
        </w:rPr>
        <w:t xml:space="preserve"> </w:t>
      </w:r>
      <w:r w:rsidRPr="00274E3F">
        <w:rPr>
          <w:rFonts w:eastAsia="Calibri"/>
          <w:szCs w:val="24"/>
          <w:lang w:val="ro-RO"/>
        </w:rPr>
        <w:t>ROSCI0097 Lacul Negru nu există obiective incluse în Patrimoniul Cultural Național.</w:t>
      </w:r>
    </w:p>
    <w:p w14:paraId="6EF1C211" w14:textId="36F1D6E7" w:rsidR="00DA4F4E" w:rsidRDefault="00FE1EEF" w:rsidP="00F12D9C">
      <w:pPr>
        <w:spacing w:line="276" w:lineRule="auto"/>
        <w:ind w:firstLine="720"/>
        <w:jc w:val="both"/>
        <w:rPr>
          <w:szCs w:val="24"/>
          <w:lang w:val="ro-RO"/>
        </w:rPr>
      </w:pPr>
      <w:r w:rsidRPr="00274E3F">
        <w:rPr>
          <w:szCs w:val="24"/>
          <w:lang w:val="ro-RO"/>
        </w:rPr>
        <w:t>La nivelul unităților administrativ-teritoriale vizate de prezentul raport, figurează următoarele obiective cu valoare istorică</w:t>
      </w:r>
      <w:r w:rsidR="00E57306">
        <w:rPr>
          <w:szCs w:val="24"/>
          <w:lang w:val="ro-RO"/>
        </w:rPr>
        <w:t xml:space="preserve"> incluse în Patrimoniul Cultural Național</w:t>
      </w:r>
      <w:r w:rsidRPr="00274E3F">
        <w:rPr>
          <w:szCs w:val="24"/>
          <w:lang w:val="ro-RO"/>
        </w:rPr>
        <w:t>:</w:t>
      </w:r>
    </w:p>
    <w:p w14:paraId="14DF45A0" w14:textId="77777777" w:rsidR="00DA4F4E" w:rsidRPr="00E57306" w:rsidRDefault="00DA4F4E" w:rsidP="00F12D9C">
      <w:pPr>
        <w:spacing w:line="276" w:lineRule="auto"/>
        <w:ind w:firstLine="720"/>
        <w:jc w:val="both"/>
        <w:rPr>
          <w:szCs w:val="24"/>
          <w:lang w:val="ro-RO"/>
        </w:rPr>
      </w:pPr>
    </w:p>
    <w:p w14:paraId="45971314" w14:textId="71A30CCC" w:rsidR="00FE1EEF" w:rsidRPr="00274E3F" w:rsidRDefault="0098142F" w:rsidP="00F12D9C">
      <w:pPr>
        <w:spacing w:line="276" w:lineRule="auto"/>
        <w:jc w:val="center"/>
        <w:rPr>
          <w:b/>
          <w:bCs/>
          <w:szCs w:val="24"/>
          <w:lang w:val="ro-RO"/>
        </w:rPr>
      </w:pPr>
      <w:bookmarkStart w:id="189" w:name="_Toc522722357"/>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69</w:t>
      </w:r>
      <w:r w:rsidRPr="00484FB0">
        <w:rPr>
          <w:b/>
          <w:bCs/>
          <w:szCs w:val="24"/>
          <w:lang w:val="ro-RO"/>
        </w:rPr>
        <w:fldChar w:fldCharType="end"/>
      </w:r>
      <w:r w:rsidR="0096366B" w:rsidRPr="00274E3F">
        <w:rPr>
          <w:b/>
          <w:bCs/>
          <w:szCs w:val="24"/>
          <w:lang w:val="ro-RO"/>
        </w:rPr>
        <w:t>:</w:t>
      </w:r>
      <w:r w:rsidR="00FE1EEF" w:rsidRPr="00274E3F">
        <w:rPr>
          <w:b/>
          <w:bCs/>
          <w:szCs w:val="24"/>
          <w:lang w:val="ro-RO"/>
        </w:rPr>
        <w:t xml:space="preserve"> Lista monumentelor istorice prezente la nivelul UAT-urilor</w:t>
      </w:r>
      <w:r w:rsidR="00E862A5" w:rsidRPr="00274E3F">
        <w:rPr>
          <w:b/>
          <w:bCs/>
          <w:szCs w:val="24"/>
          <w:lang w:val="ro-RO"/>
        </w:rPr>
        <w:t xml:space="preserve"> </w:t>
      </w:r>
      <w:r w:rsidR="00FE1EEF" w:rsidRPr="00274E3F">
        <w:rPr>
          <w:b/>
          <w:bCs/>
          <w:szCs w:val="24"/>
          <w:lang w:val="ro-RO"/>
        </w:rPr>
        <w:t>Păulești şi Nistorești</w:t>
      </w:r>
      <w:bookmarkEnd w:id="189"/>
      <w:r w:rsidR="00FE1EEF" w:rsidRPr="00274E3F">
        <w:rPr>
          <w:b/>
          <w:bCs/>
          <w:szCs w:val="24"/>
          <w:lang w:val="ro-RO"/>
        </w:rPr>
        <w:t xml:space="preserve"> </w:t>
      </w:r>
    </w:p>
    <w:tbl>
      <w:tblPr>
        <w:tblW w:w="9341" w:type="dxa"/>
        <w:jc w:val="center"/>
        <w:tblLayout w:type="fixed"/>
        <w:tblCellMar>
          <w:left w:w="0" w:type="dxa"/>
          <w:right w:w="0" w:type="dxa"/>
        </w:tblCellMar>
        <w:tblLook w:val="04A0" w:firstRow="1" w:lastRow="0" w:firstColumn="1" w:lastColumn="0" w:noHBand="0" w:noVBand="1"/>
      </w:tblPr>
      <w:tblGrid>
        <w:gridCol w:w="402"/>
        <w:gridCol w:w="1143"/>
        <w:gridCol w:w="2400"/>
        <w:gridCol w:w="1985"/>
        <w:gridCol w:w="2151"/>
        <w:gridCol w:w="1260"/>
      </w:tblGrid>
      <w:tr w:rsidR="00FE1EEF" w:rsidRPr="00274E3F" w14:paraId="45885E77" w14:textId="77777777" w:rsidTr="006911D2">
        <w:trPr>
          <w:trHeight w:val="600"/>
          <w:jc w:val="center"/>
        </w:trPr>
        <w:tc>
          <w:tcPr>
            <w:tcW w:w="4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FC3B876" w14:textId="77777777" w:rsidR="00FE1EEF" w:rsidRPr="00274E3F" w:rsidRDefault="00FE1EEF" w:rsidP="00F12D9C">
            <w:pPr>
              <w:spacing w:line="276" w:lineRule="auto"/>
              <w:jc w:val="center"/>
              <w:rPr>
                <w:rFonts w:eastAsia="Calibri"/>
                <w:b/>
                <w:bCs/>
                <w:szCs w:val="24"/>
                <w:lang w:val="ro-RO"/>
              </w:rPr>
            </w:pPr>
            <w:r w:rsidRPr="00274E3F">
              <w:rPr>
                <w:rFonts w:eastAsia="Calibri"/>
                <w:b/>
                <w:bCs/>
                <w:szCs w:val="24"/>
                <w:lang w:val="ro-RO"/>
              </w:rPr>
              <w:t>Nr. crt.</w:t>
            </w:r>
          </w:p>
        </w:tc>
        <w:tc>
          <w:tcPr>
            <w:tcW w:w="114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2886AAC" w14:textId="77777777" w:rsidR="00FE1EEF" w:rsidRPr="00274E3F" w:rsidRDefault="00FE1EEF" w:rsidP="00F12D9C">
            <w:pPr>
              <w:spacing w:line="276" w:lineRule="auto"/>
              <w:jc w:val="center"/>
              <w:rPr>
                <w:rFonts w:eastAsia="Calibri"/>
                <w:b/>
                <w:bCs/>
                <w:szCs w:val="24"/>
                <w:lang w:val="ro-RO"/>
              </w:rPr>
            </w:pPr>
            <w:r w:rsidRPr="00274E3F">
              <w:rPr>
                <w:rFonts w:eastAsia="Calibri"/>
                <w:b/>
                <w:bCs/>
                <w:szCs w:val="24"/>
                <w:lang w:val="ro-RO"/>
              </w:rPr>
              <w:t>Județ</w:t>
            </w:r>
          </w:p>
        </w:tc>
        <w:tc>
          <w:tcPr>
            <w:tcW w:w="240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6712039" w14:textId="77777777" w:rsidR="00FE1EEF" w:rsidRPr="00274E3F" w:rsidRDefault="00FE1EEF" w:rsidP="00F12D9C">
            <w:pPr>
              <w:spacing w:line="276" w:lineRule="auto"/>
              <w:rPr>
                <w:rFonts w:eastAsia="Calibri"/>
                <w:b/>
                <w:bCs/>
                <w:szCs w:val="24"/>
                <w:lang w:val="ro-RO"/>
              </w:rPr>
            </w:pPr>
            <w:r w:rsidRPr="00274E3F">
              <w:rPr>
                <w:rFonts w:eastAsia="Calibri"/>
                <w:b/>
                <w:bCs/>
                <w:szCs w:val="24"/>
                <w:lang w:val="ro-RO"/>
              </w:rPr>
              <w:t>Localitate</w:t>
            </w:r>
          </w:p>
        </w:tc>
        <w:tc>
          <w:tcPr>
            <w:tcW w:w="1985"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CEE1F73" w14:textId="77777777" w:rsidR="00FE1EEF" w:rsidRPr="00274E3F" w:rsidRDefault="00FE1EEF" w:rsidP="00F12D9C">
            <w:pPr>
              <w:spacing w:line="276" w:lineRule="auto"/>
              <w:jc w:val="center"/>
              <w:rPr>
                <w:rFonts w:eastAsia="Calibri"/>
                <w:b/>
                <w:bCs/>
                <w:szCs w:val="24"/>
                <w:lang w:val="ro-RO"/>
              </w:rPr>
            </w:pPr>
            <w:r w:rsidRPr="00274E3F">
              <w:rPr>
                <w:rFonts w:eastAsia="Calibri"/>
                <w:b/>
                <w:bCs/>
                <w:szCs w:val="24"/>
                <w:lang w:val="ro-RO"/>
              </w:rPr>
              <w:t>Tip monument istoric</w:t>
            </w:r>
          </w:p>
          <w:p w14:paraId="7639321A" w14:textId="77777777" w:rsidR="00FE1EEF" w:rsidRPr="00274E3F" w:rsidRDefault="00FE1EEF" w:rsidP="00F12D9C">
            <w:pPr>
              <w:spacing w:line="276" w:lineRule="auto"/>
              <w:jc w:val="center"/>
              <w:rPr>
                <w:rFonts w:eastAsia="Calibri"/>
                <w:b/>
                <w:bCs/>
                <w:szCs w:val="24"/>
                <w:lang w:val="ro-RO"/>
              </w:rPr>
            </w:pPr>
            <w:r w:rsidRPr="00274E3F">
              <w:rPr>
                <w:rFonts w:eastAsia="Calibri"/>
                <w:b/>
                <w:bCs/>
                <w:szCs w:val="24"/>
                <w:lang w:val="ro-RO"/>
              </w:rPr>
              <w:t>(cod LMI 2015)</w:t>
            </w:r>
          </w:p>
        </w:tc>
        <w:tc>
          <w:tcPr>
            <w:tcW w:w="2151"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B43F98C" w14:textId="77777777" w:rsidR="00FE1EEF" w:rsidRPr="00274E3F" w:rsidRDefault="00FE1EEF" w:rsidP="00F12D9C">
            <w:pPr>
              <w:spacing w:line="276" w:lineRule="auto"/>
              <w:jc w:val="center"/>
              <w:rPr>
                <w:rFonts w:eastAsia="Calibri"/>
                <w:b/>
                <w:bCs/>
                <w:szCs w:val="24"/>
                <w:lang w:val="ro-RO"/>
              </w:rPr>
            </w:pPr>
            <w:r w:rsidRPr="00274E3F">
              <w:rPr>
                <w:rFonts w:eastAsia="Calibri"/>
                <w:b/>
                <w:bCs/>
                <w:szCs w:val="24"/>
                <w:lang w:val="ro-RO"/>
              </w:rPr>
              <w:t>Bunuri clasate în patrimoniul cultural</w:t>
            </w:r>
          </w:p>
        </w:tc>
        <w:tc>
          <w:tcPr>
            <w:tcW w:w="12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9C92B21" w14:textId="77777777" w:rsidR="00FE1EEF" w:rsidRPr="00274E3F" w:rsidRDefault="00FE1EEF" w:rsidP="00F12D9C">
            <w:pPr>
              <w:spacing w:line="276" w:lineRule="auto"/>
              <w:jc w:val="center"/>
              <w:rPr>
                <w:rFonts w:eastAsia="Calibri"/>
                <w:b/>
                <w:bCs/>
                <w:szCs w:val="24"/>
                <w:lang w:val="ro-RO"/>
              </w:rPr>
            </w:pPr>
            <w:r w:rsidRPr="00274E3F">
              <w:rPr>
                <w:rFonts w:eastAsia="Calibri"/>
                <w:b/>
                <w:bCs/>
                <w:szCs w:val="24"/>
                <w:lang w:val="ro-RO"/>
              </w:rPr>
              <w:t>Observaţii</w:t>
            </w:r>
          </w:p>
        </w:tc>
      </w:tr>
      <w:tr w:rsidR="00FE1EEF" w:rsidRPr="00274E3F" w14:paraId="14C5F9C7" w14:textId="77777777" w:rsidTr="00474452">
        <w:trPr>
          <w:trHeight w:val="300"/>
          <w:jc w:val="center"/>
        </w:trPr>
        <w:tc>
          <w:tcPr>
            <w:tcW w:w="402"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B9CCE07"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1</w:t>
            </w:r>
          </w:p>
        </w:tc>
        <w:tc>
          <w:tcPr>
            <w:tcW w:w="1143" w:type="dxa"/>
            <w:vMerge w:val="restart"/>
            <w:tcBorders>
              <w:top w:val="nil"/>
              <w:left w:val="nil"/>
              <w:right w:val="single" w:sz="4" w:space="0" w:color="auto"/>
            </w:tcBorders>
            <w:shd w:val="clear" w:color="auto" w:fill="auto"/>
            <w:noWrap/>
            <w:tcMar>
              <w:top w:w="15" w:type="dxa"/>
              <w:left w:w="15" w:type="dxa"/>
              <w:bottom w:w="0" w:type="dxa"/>
              <w:right w:w="15" w:type="dxa"/>
            </w:tcMar>
            <w:vAlign w:val="center"/>
          </w:tcPr>
          <w:p w14:paraId="31496BB5" w14:textId="77777777" w:rsidR="00FE1EEF" w:rsidRPr="00274E3F" w:rsidRDefault="00FE1EEF" w:rsidP="00F12D9C">
            <w:pPr>
              <w:spacing w:line="276" w:lineRule="auto"/>
              <w:rPr>
                <w:rFonts w:eastAsia="Calibri"/>
                <w:szCs w:val="24"/>
                <w:lang w:val="ro-RO"/>
              </w:rPr>
            </w:pPr>
            <w:r w:rsidRPr="00274E3F">
              <w:rPr>
                <w:rFonts w:eastAsia="Calibri"/>
                <w:szCs w:val="24"/>
                <w:lang w:val="ro-RO"/>
              </w:rPr>
              <w:t>Vrancea</w:t>
            </w:r>
          </w:p>
        </w:tc>
        <w:tc>
          <w:tcPr>
            <w:tcW w:w="24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8B5DD76" w14:textId="77777777" w:rsidR="00FE1EEF" w:rsidRPr="00274E3F" w:rsidRDefault="00FE1EEF" w:rsidP="00F12D9C">
            <w:pPr>
              <w:spacing w:line="276" w:lineRule="auto"/>
              <w:rPr>
                <w:rFonts w:eastAsia="Calibri"/>
                <w:szCs w:val="24"/>
                <w:lang w:val="ro-RO"/>
              </w:rPr>
            </w:pPr>
            <w:r w:rsidRPr="00274E3F">
              <w:rPr>
                <w:rFonts w:eastAsia="Calibri"/>
                <w:szCs w:val="24"/>
                <w:lang w:val="ro-RO"/>
              </w:rPr>
              <w:t>sat Nistorești, comuna Nistorești</w:t>
            </w:r>
          </w:p>
        </w:tc>
        <w:tc>
          <w:tcPr>
            <w:tcW w:w="19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3FDE87D" w14:textId="77777777" w:rsidR="00FE1EEF" w:rsidRPr="00274E3F" w:rsidRDefault="00FE1EEF" w:rsidP="00F12D9C">
            <w:pPr>
              <w:spacing w:line="276" w:lineRule="auto"/>
              <w:rPr>
                <w:szCs w:val="24"/>
                <w:lang w:val="ro-RO"/>
              </w:rPr>
            </w:pPr>
            <w:r w:rsidRPr="00274E3F">
              <w:rPr>
                <w:szCs w:val="24"/>
                <w:lang w:val="ro-RO"/>
              </w:rPr>
              <w:t>VN-II-m-B-06524</w:t>
            </w:r>
          </w:p>
        </w:tc>
        <w:tc>
          <w:tcPr>
            <w:tcW w:w="215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ECCB71C" w14:textId="77777777" w:rsidR="00FE1EEF" w:rsidRPr="00274E3F" w:rsidRDefault="00FE1EEF" w:rsidP="00F12D9C">
            <w:pPr>
              <w:spacing w:line="276" w:lineRule="auto"/>
              <w:rPr>
                <w:szCs w:val="24"/>
                <w:lang w:val="ro-RO"/>
              </w:rPr>
            </w:pPr>
            <w:r w:rsidRPr="00274E3F">
              <w:rPr>
                <w:szCs w:val="24"/>
                <w:lang w:val="ro-RO"/>
              </w:rPr>
              <w:t>Biserica de lemn Sf. Nicolae</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E9993BF" w14:textId="695C2CA8" w:rsidR="00FE1EEF" w:rsidRPr="00274E3F" w:rsidRDefault="00FE1EEF" w:rsidP="00F12D9C">
            <w:pPr>
              <w:spacing w:line="276" w:lineRule="auto"/>
              <w:rPr>
                <w:rFonts w:eastAsia="Calibri"/>
                <w:szCs w:val="24"/>
                <w:lang w:val="ro-RO"/>
              </w:rPr>
            </w:pPr>
            <w:r w:rsidRPr="00274E3F">
              <w:rPr>
                <w:rFonts w:eastAsia="Calibri"/>
                <w:szCs w:val="24"/>
                <w:lang w:val="ro-RO"/>
              </w:rPr>
              <w:t>sec</w:t>
            </w:r>
            <w:r w:rsidR="002C321E">
              <w:rPr>
                <w:rFonts w:eastAsia="Calibri"/>
                <w:szCs w:val="24"/>
                <w:lang w:val="ro-RO"/>
              </w:rPr>
              <w:t>olul</w:t>
            </w:r>
            <w:r w:rsidRPr="00274E3F">
              <w:rPr>
                <w:rFonts w:eastAsia="Calibri"/>
                <w:szCs w:val="24"/>
                <w:lang w:val="ro-RO"/>
              </w:rPr>
              <w:t xml:space="preserve"> 18</w:t>
            </w:r>
          </w:p>
        </w:tc>
      </w:tr>
      <w:tr w:rsidR="00FE1EEF" w:rsidRPr="00274E3F" w14:paraId="013ECF19" w14:textId="77777777" w:rsidTr="008062A4">
        <w:trPr>
          <w:trHeight w:val="300"/>
          <w:jc w:val="center"/>
        </w:trPr>
        <w:tc>
          <w:tcPr>
            <w:tcW w:w="402"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A0C16A5"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2</w:t>
            </w:r>
          </w:p>
        </w:tc>
        <w:tc>
          <w:tcPr>
            <w:tcW w:w="1143" w:type="dxa"/>
            <w:vMerge/>
            <w:tcBorders>
              <w:left w:val="nil"/>
              <w:right w:val="single" w:sz="4" w:space="0" w:color="auto"/>
            </w:tcBorders>
            <w:shd w:val="clear" w:color="auto" w:fill="auto"/>
            <w:noWrap/>
            <w:tcMar>
              <w:top w:w="15" w:type="dxa"/>
              <w:left w:w="15" w:type="dxa"/>
              <w:bottom w:w="0" w:type="dxa"/>
              <w:right w:w="15" w:type="dxa"/>
            </w:tcMar>
            <w:vAlign w:val="center"/>
          </w:tcPr>
          <w:p w14:paraId="0CCD7922" w14:textId="77777777" w:rsidR="00FE1EEF" w:rsidRPr="00274E3F" w:rsidRDefault="00FE1EEF" w:rsidP="00F12D9C">
            <w:pPr>
              <w:spacing w:line="276" w:lineRule="auto"/>
              <w:rPr>
                <w:rFonts w:eastAsia="Calibri"/>
                <w:szCs w:val="24"/>
                <w:lang w:val="ro-RO"/>
              </w:rPr>
            </w:pPr>
          </w:p>
        </w:tc>
        <w:tc>
          <w:tcPr>
            <w:tcW w:w="24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1ACC1E0" w14:textId="77777777" w:rsidR="00FE1EEF" w:rsidRPr="00274E3F" w:rsidRDefault="00FE1EEF" w:rsidP="00F12D9C">
            <w:pPr>
              <w:spacing w:line="276" w:lineRule="auto"/>
              <w:rPr>
                <w:rFonts w:eastAsia="Calibri"/>
                <w:szCs w:val="24"/>
                <w:lang w:val="ro-RO"/>
              </w:rPr>
            </w:pPr>
            <w:r w:rsidRPr="00274E3F">
              <w:rPr>
                <w:rFonts w:eastAsia="Calibri"/>
                <w:szCs w:val="24"/>
                <w:lang w:val="ro-RO"/>
              </w:rPr>
              <w:t>sat Valea Neagră, comuna Nistorești</w:t>
            </w:r>
          </w:p>
        </w:tc>
        <w:tc>
          <w:tcPr>
            <w:tcW w:w="19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B9694E1" w14:textId="77777777" w:rsidR="00FE1EEF" w:rsidRPr="00274E3F" w:rsidRDefault="00FE1EEF" w:rsidP="00F12D9C">
            <w:pPr>
              <w:spacing w:line="276" w:lineRule="auto"/>
              <w:rPr>
                <w:szCs w:val="24"/>
                <w:lang w:val="ro-RO"/>
              </w:rPr>
            </w:pPr>
            <w:r w:rsidRPr="00274E3F">
              <w:rPr>
                <w:szCs w:val="24"/>
                <w:lang w:val="ro-RO"/>
              </w:rPr>
              <w:t>VN-II-a-A-06562</w:t>
            </w:r>
          </w:p>
        </w:tc>
        <w:tc>
          <w:tcPr>
            <w:tcW w:w="215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ADA41CB" w14:textId="77777777" w:rsidR="00FE1EEF" w:rsidRPr="00274E3F" w:rsidRDefault="00FE1EEF" w:rsidP="00F12D9C">
            <w:pPr>
              <w:spacing w:line="276" w:lineRule="auto"/>
              <w:rPr>
                <w:szCs w:val="24"/>
                <w:lang w:val="ro-RO"/>
              </w:rPr>
            </w:pPr>
            <w:r w:rsidRPr="00274E3F">
              <w:rPr>
                <w:szCs w:val="24"/>
                <w:lang w:val="ro-RO"/>
              </w:rPr>
              <w:t>Schitul Valea Neagră</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21B0295" w14:textId="77777777" w:rsidR="00FE1EEF" w:rsidRPr="00274E3F" w:rsidRDefault="00FE1EEF" w:rsidP="00F12D9C">
            <w:pPr>
              <w:spacing w:line="276" w:lineRule="auto"/>
              <w:rPr>
                <w:rFonts w:eastAsia="Calibri"/>
                <w:szCs w:val="24"/>
                <w:lang w:val="ro-RO"/>
              </w:rPr>
            </w:pPr>
            <w:r w:rsidRPr="00274E3F">
              <w:rPr>
                <w:rFonts w:eastAsia="Calibri"/>
                <w:szCs w:val="24"/>
                <w:lang w:val="ro-RO"/>
              </w:rPr>
              <w:t>1755-1757</w:t>
            </w:r>
          </w:p>
        </w:tc>
      </w:tr>
      <w:tr w:rsidR="00FE1EEF" w:rsidRPr="00274E3F" w14:paraId="2F7B31BD" w14:textId="77777777" w:rsidTr="008062A4">
        <w:trPr>
          <w:trHeight w:val="300"/>
          <w:jc w:val="center"/>
        </w:trPr>
        <w:tc>
          <w:tcPr>
            <w:tcW w:w="402"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19B91B3"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3</w:t>
            </w:r>
          </w:p>
        </w:tc>
        <w:tc>
          <w:tcPr>
            <w:tcW w:w="1143" w:type="dxa"/>
            <w:vMerge/>
            <w:tcBorders>
              <w:left w:val="nil"/>
              <w:right w:val="single" w:sz="4" w:space="0" w:color="auto"/>
            </w:tcBorders>
            <w:shd w:val="clear" w:color="auto" w:fill="auto"/>
            <w:noWrap/>
            <w:tcMar>
              <w:top w:w="15" w:type="dxa"/>
              <w:left w:w="15" w:type="dxa"/>
              <w:bottom w:w="0" w:type="dxa"/>
              <w:right w:w="15" w:type="dxa"/>
            </w:tcMar>
            <w:vAlign w:val="center"/>
          </w:tcPr>
          <w:p w14:paraId="283172E5" w14:textId="77777777" w:rsidR="00FE1EEF" w:rsidRPr="00274E3F" w:rsidRDefault="00FE1EEF" w:rsidP="00F12D9C">
            <w:pPr>
              <w:spacing w:line="276" w:lineRule="auto"/>
              <w:rPr>
                <w:rFonts w:eastAsia="Calibri"/>
                <w:szCs w:val="24"/>
                <w:lang w:val="ro-RO"/>
              </w:rPr>
            </w:pPr>
          </w:p>
        </w:tc>
        <w:tc>
          <w:tcPr>
            <w:tcW w:w="24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C118B98" w14:textId="77777777" w:rsidR="00FE1EEF" w:rsidRPr="00274E3F" w:rsidRDefault="00FE1EEF" w:rsidP="00F12D9C">
            <w:pPr>
              <w:spacing w:line="276" w:lineRule="auto"/>
              <w:rPr>
                <w:rFonts w:eastAsia="Calibri"/>
                <w:szCs w:val="24"/>
                <w:lang w:val="ro-RO"/>
              </w:rPr>
            </w:pPr>
            <w:r w:rsidRPr="00274E3F">
              <w:rPr>
                <w:rFonts w:eastAsia="Calibri"/>
                <w:szCs w:val="24"/>
                <w:lang w:val="ro-RO"/>
              </w:rPr>
              <w:t>sat Valea Neagră, comuna Nistorești</w:t>
            </w:r>
          </w:p>
        </w:tc>
        <w:tc>
          <w:tcPr>
            <w:tcW w:w="19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824F5E0" w14:textId="77777777" w:rsidR="00FE1EEF" w:rsidRPr="00274E3F" w:rsidRDefault="00FE1EEF" w:rsidP="00F12D9C">
            <w:pPr>
              <w:spacing w:line="276" w:lineRule="auto"/>
              <w:rPr>
                <w:szCs w:val="24"/>
                <w:lang w:val="ro-RO"/>
              </w:rPr>
            </w:pPr>
            <w:r w:rsidRPr="00274E3F">
              <w:rPr>
                <w:szCs w:val="24"/>
                <w:lang w:val="ro-RO"/>
              </w:rPr>
              <w:t>VN-II-m-A-06562.01</w:t>
            </w:r>
          </w:p>
        </w:tc>
        <w:tc>
          <w:tcPr>
            <w:tcW w:w="215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CF959EE" w14:textId="77777777" w:rsidR="00FE1EEF" w:rsidRPr="00274E3F" w:rsidRDefault="00FE1EEF" w:rsidP="00F12D9C">
            <w:pPr>
              <w:spacing w:line="276" w:lineRule="auto"/>
              <w:rPr>
                <w:szCs w:val="24"/>
                <w:lang w:val="ro-RO"/>
              </w:rPr>
            </w:pPr>
            <w:r w:rsidRPr="00274E3F">
              <w:rPr>
                <w:szCs w:val="24"/>
                <w:lang w:val="ro-RO"/>
              </w:rPr>
              <w:t>Biserica Adormirea Maicii Domnului</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4FBEB35" w14:textId="77777777" w:rsidR="00FE1EEF" w:rsidRPr="00274E3F" w:rsidRDefault="00FE1EEF" w:rsidP="00F12D9C">
            <w:pPr>
              <w:spacing w:line="276" w:lineRule="auto"/>
              <w:rPr>
                <w:rFonts w:eastAsia="Calibri"/>
                <w:szCs w:val="24"/>
                <w:lang w:val="ro-RO"/>
              </w:rPr>
            </w:pPr>
            <w:r w:rsidRPr="00274E3F">
              <w:rPr>
                <w:rFonts w:eastAsia="Calibri"/>
                <w:szCs w:val="24"/>
                <w:lang w:val="ro-RO"/>
              </w:rPr>
              <w:t>1755-1757</w:t>
            </w:r>
          </w:p>
        </w:tc>
      </w:tr>
      <w:tr w:rsidR="00FE1EEF" w:rsidRPr="00274E3F" w14:paraId="0D46EF89" w14:textId="77777777" w:rsidTr="008062A4">
        <w:trPr>
          <w:trHeight w:val="300"/>
          <w:jc w:val="center"/>
        </w:trPr>
        <w:tc>
          <w:tcPr>
            <w:tcW w:w="402"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42FDF34"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4</w:t>
            </w:r>
          </w:p>
        </w:tc>
        <w:tc>
          <w:tcPr>
            <w:tcW w:w="1143" w:type="dxa"/>
            <w:vMerge/>
            <w:tcBorders>
              <w:left w:val="nil"/>
              <w:right w:val="single" w:sz="4" w:space="0" w:color="auto"/>
            </w:tcBorders>
            <w:shd w:val="clear" w:color="auto" w:fill="auto"/>
            <w:noWrap/>
            <w:tcMar>
              <w:top w:w="15" w:type="dxa"/>
              <w:left w:w="15" w:type="dxa"/>
              <w:bottom w:w="0" w:type="dxa"/>
              <w:right w:w="15" w:type="dxa"/>
            </w:tcMar>
            <w:vAlign w:val="center"/>
          </w:tcPr>
          <w:p w14:paraId="5B928290" w14:textId="77777777" w:rsidR="00FE1EEF" w:rsidRPr="00274E3F" w:rsidRDefault="00FE1EEF" w:rsidP="00F12D9C">
            <w:pPr>
              <w:spacing w:line="276" w:lineRule="auto"/>
              <w:rPr>
                <w:rFonts w:eastAsia="Calibri"/>
                <w:szCs w:val="24"/>
                <w:lang w:val="ro-RO"/>
              </w:rPr>
            </w:pPr>
          </w:p>
        </w:tc>
        <w:tc>
          <w:tcPr>
            <w:tcW w:w="24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EA7C2C1" w14:textId="77777777" w:rsidR="00FE1EEF" w:rsidRPr="00274E3F" w:rsidRDefault="00FE1EEF" w:rsidP="00F12D9C">
            <w:pPr>
              <w:spacing w:line="276" w:lineRule="auto"/>
              <w:rPr>
                <w:rFonts w:eastAsia="Calibri"/>
                <w:szCs w:val="24"/>
                <w:lang w:val="ro-RO"/>
              </w:rPr>
            </w:pPr>
            <w:r w:rsidRPr="00274E3F">
              <w:rPr>
                <w:rFonts w:eastAsia="Calibri"/>
                <w:szCs w:val="24"/>
                <w:lang w:val="ro-RO"/>
              </w:rPr>
              <w:t>sat Valea Neagră, comuna Nistorești</w:t>
            </w:r>
          </w:p>
        </w:tc>
        <w:tc>
          <w:tcPr>
            <w:tcW w:w="19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4E723EE" w14:textId="77777777" w:rsidR="00FE1EEF" w:rsidRPr="00274E3F" w:rsidRDefault="00FE1EEF" w:rsidP="00F12D9C">
            <w:pPr>
              <w:spacing w:line="276" w:lineRule="auto"/>
              <w:rPr>
                <w:szCs w:val="24"/>
                <w:lang w:val="ro-RO"/>
              </w:rPr>
            </w:pPr>
            <w:r w:rsidRPr="00274E3F">
              <w:rPr>
                <w:szCs w:val="24"/>
                <w:lang w:val="ro-RO"/>
              </w:rPr>
              <w:t>VN-II-m-A-06562.02</w:t>
            </w:r>
          </w:p>
        </w:tc>
        <w:tc>
          <w:tcPr>
            <w:tcW w:w="215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25A35AE" w14:textId="77777777" w:rsidR="00FE1EEF" w:rsidRPr="00274E3F" w:rsidRDefault="00FE1EEF" w:rsidP="00F12D9C">
            <w:pPr>
              <w:spacing w:line="276" w:lineRule="auto"/>
              <w:rPr>
                <w:szCs w:val="24"/>
                <w:lang w:val="ro-RO"/>
              </w:rPr>
            </w:pPr>
            <w:r w:rsidRPr="00274E3F">
              <w:rPr>
                <w:szCs w:val="24"/>
                <w:lang w:val="ro-RO"/>
              </w:rPr>
              <w:t>Turn clopotniță</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9CA3457" w14:textId="77777777" w:rsidR="00FE1EEF" w:rsidRPr="00274E3F" w:rsidRDefault="00FE1EEF" w:rsidP="00F12D9C">
            <w:pPr>
              <w:spacing w:line="276" w:lineRule="auto"/>
              <w:rPr>
                <w:rFonts w:eastAsia="Calibri"/>
                <w:szCs w:val="24"/>
                <w:lang w:val="ro-RO"/>
              </w:rPr>
            </w:pPr>
            <w:r w:rsidRPr="00274E3F">
              <w:rPr>
                <w:rFonts w:eastAsia="Calibri"/>
                <w:szCs w:val="24"/>
                <w:lang w:val="ro-RO"/>
              </w:rPr>
              <w:t>1755-1757</w:t>
            </w:r>
          </w:p>
        </w:tc>
      </w:tr>
      <w:tr w:rsidR="00FE1EEF" w:rsidRPr="00274E3F" w14:paraId="3960A747" w14:textId="77777777" w:rsidTr="008062A4">
        <w:trPr>
          <w:trHeight w:val="300"/>
          <w:jc w:val="center"/>
        </w:trPr>
        <w:tc>
          <w:tcPr>
            <w:tcW w:w="402"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5600CE5"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5</w:t>
            </w:r>
          </w:p>
        </w:tc>
        <w:tc>
          <w:tcPr>
            <w:tcW w:w="1143" w:type="dxa"/>
            <w:vMerge/>
            <w:tcBorders>
              <w:left w:val="nil"/>
              <w:right w:val="single" w:sz="4" w:space="0" w:color="auto"/>
            </w:tcBorders>
            <w:shd w:val="clear" w:color="auto" w:fill="auto"/>
            <w:noWrap/>
            <w:tcMar>
              <w:top w:w="15" w:type="dxa"/>
              <w:left w:w="15" w:type="dxa"/>
              <w:bottom w:w="0" w:type="dxa"/>
              <w:right w:w="15" w:type="dxa"/>
            </w:tcMar>
            <w:vAlign w:val="center"/>
          </w:tcPr>
          <w:p w14:paraId="00DB9AE4" w14:textId="77777777" w:rsidR="00FE1EEF" w:rsidRPr="00274E3F" w:rsidRDefault="00FE1EEF" w:rsidP="00F12D9C">
            <w:pPr>
              <w:spacing w:line="276" w:lineRule="auto"/>
              <w:rPr>
                <w:rFonts w:eastAsia="Calibri"/>
                <w:szCs w:val="24"/>
                <w:lang w:val="ro-RO"/>
              </w:rPr>
            </w:pPr>
          </w:p>
        </w:tc>
        <w:tc>
          <w:tcPr>
            <w:tcW w:w="240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D1CD50" w14:textId="77777777" w:rsidR="00FE1EEF" w:rsidRPr="00274E3F" w:rsidRDefault="00FE1EEF" w:rsidP="00F12D9C">
            <w:pPr>
              <w:spacing w:line="276" w:lineRule="auto"/>
              <w:rPr>
                <w:rFonts w:eastAsia="Calibri"/>
                <w:szCs w:val="24"/>
                <w:lang w:val="ro-RO"/>
              </w:rPr>
            </w:pPr>
            <w:r w:rsidRPr="00274E3F">
              <w:rPr>
                <w:rFonts w:eastAsia="Calibri"/>
                <w:szCs w:val="24"/>
                <w:lang w:val="ro-RO"/>
              </w:rPr>
              <w:t>sat Vetreşti, comuna Nistorești</w:t>
            </w:r>
          </w:p>
        </w:tc>
        <w:tc>
          <w:tcPr>
            <w:tcW w:w="198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2BE172F" w14:textId="77777777" w:rsidR="00FE1EEF" w:rsidRPr="00274E3F" w:rsidRDefault="00FE1EEF" w:rsidP="00F12D9C">
            <w:pPr>
              <w:spacing w:line="276" w:lineRule="auto"/>
              <w:rPr>
                <w:szCs w:val="24"/>
                <w:lang w:val="ro-RO"/>
              </w:rPr>
            </w:pPr>
            <w:r w:rsidRPr="00274E3F">
              <w:rPr>
                <w:szCs w:val="24"/>
                <w:lang w:val="ro-RO"/>
              </w:rPr>
              <w:t>VN-II-m-B-06552</w:t>
            </w:r>
          </w:p>
        </w:tc>
        <w:tc>
          <w:tcPr>
            <w:tcW w:w="215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18C2FFC" w14:textId="77777777" w:rsidR="00FE1EEF" w:rsidRPr="00274E3F" w:rsidRDefault="00FE1EEF" w:rsidP="00F12D9C">
            <w:pPr>
              <w:spacing w:line="276" w:lineRule="auto"/>
              <w:rPr>
                <w:szCs w:val="24"/>
                <w:lang w:val="ro-RO"/>
              </w:rPr>
            </w:pPr>
            <w:r w:rsidRPr="00274E3F">
              <w:rPr>
                <w:szCs w:val="24"/>
                <w:lang w:val="ro-RO"/>
              </w:rPr>
              <w:t>Biserica de lemn Sf Voievozi</w:t>
            </w:r>
          </w:p>
        </w:tc>
        <w:tc>
          <w:tcPr>
            <w:tcW w:w="12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A19C328" w14:textId="764A0683" w:rsidR="00FE1EEF" w:rsidRPr="00274E3F" w:rsidRDefault="00FE1EEF" w:rsidP="00F12D9C">
            <w:pPr>
              <w:spacing w:line="276" w:lineRule="auto"/>
              <w:rPr>
                <w:rFonts w:eastAsia="Calibri"/>
                <w:szCs w:val="24"/>
                <w:lang w:val="ro-RO"/>
              </w:rPr>
            </w:pPr>
            <w:r w:rsidRPr="00274E3F">
              <w:rPr>
                <w:rFonts w:eastAsia="Calibri"/>
                <w:szCs w:val="24"/>
                <w:lang w:val="ro-RO"/>
              </w:rPr>
              <w:t>sec</w:t>
            </w:r>
            <w:r w:rsidR="002C321E">
              <w:rPr>
                <w:rFonts w:eastAsia="Calibri"/>
                <w:szCs w:val="24"/>
                <w:lang w:val="ro-RO"/>
              </w:rPr>
              <w:t>olul</w:t>
            </w:r>
            <w:r w:rsidRPr="00274E3F">
              <w:rPr>
                <w:rFonts w:eastAsia="Calibri"/>
                <w:szCs w:val="24"/>
                <w:lang w:val="ro-RO"/>
              </w:rPr>
              <w:t xml:space="preserve"> XVIII</w:t>
            </w:r>
          </w:p>
        </w:tc>
      </w:tr>
      <w:tr w:rsidR="00FE1EEF" w:rsidRPr="00274E3F" w14:paraId="20DFED82" w14:textId="77777777" w:rsidTr="008062A4">
        <w:trPr>
          <w:trHeight w:val="300"/>
          <w:jc w:val="center"/>
        </w:trPr>
        <w:tc>
          <w:tcPr>
            <w:tcW w:w="402"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BFE2F26"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6</w:t>
            </w:r>
          </w:p>
        </w:tc>
        <w:tc>
          <w:tcPr>
            <w:tcW w:w="1143" w:type="dxa"/>
            <w:vMerge/>
            <w:tcBorders>
              <w:left w:val="nil"/>
              <w:right w:val="single" w:sz="4" w:space="0" w:color="auto"/>
            </w:tcBorders>
            <w:shd w:val="clear" w:color="auto" w:fill="auto"/>
            <w:noWrap/>
            <w:tcMar>
              <w:top w:w="15" w:type="dxa"/>
              <w:left w:w="15" w:type="dxa"/>
              <w:bottom w:w="0" w:type="dxa"/>
              <w:right w:w="15" w:type="dxa"/>
            </w:tcMar>
            <w:vAlign w:val="center"/>
          </w:tcPr>
          <w:p w14:paraId="7163B545" w14:textId="77777777" w:rsidR="00FE1EEF" w:rsidRPr="00274E3F" w:rsidRDefault="00FE1EEF" w:rsidP="00F12D9C">
            <w:pPr>
              <w:spacing w:line="276" w:lineRule="auto"/>
              <w:rPr>
                <w:rFonts w:eastAsia="Calibri"/>
                <w:szCs w:val="24"/>
                <w:lang w:val="ro-RO"/>
              </w:rPr>
            </w:pPr>
          </w:p>
        </w:tc>
        <w:tc>
          <w:tcPr>
            <w:tcW w:w="24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92E0A8F" w14:textId="77777777" w:rsidR="00FE1EEF" w:rsidRPr="00274E3F" w:rsidRDefault="00FE1EEF" w:rsidP="00F12D9C">
            <w:pPr>
              <w:spacing w:line="276" w:lineRule="auto"/>
              <w:rPr>
                <w:rFonts w:eastAsia="Calibri"/>
                <w:szCs w:val="24"/>
                <w:lang w:val="ro-RO"/>
              </w:rPr>
            </w:pPr>
            <w:r w:rsidRPr="00274E3F">
              <w:rPr>
                <w:rFonts w:eastAsia="Calibri"/>
                <w:szCs w:val="24"/>
                <w:lang w:val="ro-RO"/>
              </w:rPr>
              <w:t xml:space="preserve">sat Păulești, comuna Păulești </w:t>
            </w:r>
          </w:p>
        </w:tc>
        <w:tc>
          <w:tcPr>
            <w:tcW w:w="19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657D868" w14:textId="77777777" w:rsidR="00FE1EEF" w:rsidRPr="00274E3F" w:rsidRDefault="00FE1EEF" w:rsidP="00F12D9C">
            <w:pPr>
              <w:spacing w:line="276" w:lineRule="auto"/>
              <w:rPr>
                <w:szCs w:val="24"/>
                <w:lang w:val="ro-RO"/>
              </w:rPr>
            </w:pPr>
            <w:r w:rsidRPr="00274E3F">
              <w:rPr>
                <w:szCs w:val="24"/>
                <w:lang w:val="ro-RO"/>
              </w:rPr>
              <w:t>VN-IV-m-B-06633</w:t>
            </w:r>
          </w:p>
        </w:tc>
        <w:tc>
          <w:tcPr>
            <w:tcW w:w="215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315DA0F" w14:textId="1DA8BB4B" w:rsidR="00FE1EEF" w:rsidRPr="00274E3F" w:rsidRDefault="00FE1EEF" w:rsidP="00F12D9C">
            <w:pPr>
              <w:spacing w:line="276" w:lineRule="auto"/>
              <w:rPr>
                <w:szCs w:val="24"/>
                <w:lang w:val="ro-RO"/>
              </w:rPr>
            </w:pPr>
            <w:r w:rsidRPr="00274E3F">
              <w:rPr>
                <w:szCs w:val="24"/>
                <w:lang w:val="ro-RO"/>
              </w:rPr>
              <w:t>Monumenul Eroilor 1916-1918</w:t>
            </w:r>
          </w:p>
        </w:tc>
        <w:tc>
          <w:tcPr>
            <w:tcW w:w="12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5B47D8" w14:textId="77777777" w:rsidR="00FE1EEF" w:rsidRPr="00274E3F" w:rsidRDefault="00FE1EEF" w:rsidP="00F12D9C">
            <w:pPr>
              <w:spacing w:line="276" w:lineRule="auto"/>
              <w:rPr>
                <w:rFonts w:eastAsia="Calibri"/>
                <w:szCs w:val="24"/>
                <w:lang w:val="ro-RO"/>
              </w:rPr>
            </w:pPr>
            <w:r w:rsidRPr="00274E3F">
              <w:rPr>
                <w:rFonts w:eastAsia="Calibri"/>
                <w:szCs w:val="24"/>
                <w:lang w:val="ro-RO"/>
              </w:rPr>
              <w:t>1940</w:t>
            </w:r>
          </w:p>
        </w:tc>
      </w:tr>
      <w:tr w:rsidR="00FE1EEF" w:rsidRPr="00274E3F" w14:paraId="239549F1" w14:textId="77777777" w:rsidTr="008062A4">
        <w:trPr>
          <w:trHeight w:val="300"/>
          <w:jc w:val="center"/>
        </w:trPr>
        <w:tc>
          <w:tcPr>
            <w:tcW w:w="402"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9A74501"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7</w:t>
            </w:r>
          </w:p>
        </w:tc>
        <w:tc>
          <w:tcPr>
            <w:tcW w:w="1143" w:type="dxa"/>
            <w:tcBorders>
              <w:left w:val="nil"/>
              <w:right w:val="single" w:sz="4" w:space="0" w:color="auto"/>
            </w:tcBorders>
            <w:shd w:val="clear" w:color="auto" w:fill="auto"/>
            <w:noWrap/>
            <w:tcMar>
              <w:top w:w="15" w:type="dxa"/>
              <w:left w:w="15" w:type="dxa"/>
              <w:bottom w:w="0" w:type="dxa"/>
              <w:right w:w="15" w:type="dxa"/>
            </w:tcMar>
            <w:vAlign w:val="center"/>
          </w:tcPr>
          <w:p w14:paraId="310F1AB8" w14:textId="77777777" w:rsidR="00FE1EEF" w:rsidRPr="00274E3F" w:rsidRDefault="00FE1EEF" w:rsidP="00F12D9C">
            <w:pPr>
              <w:spacing w:line="276" w:lineRule="auto"/>
              <w:rPr>
                <w:rFonts w:eastAsia="Calibri"/>
                <w:szCs w:val="24"/>
                <w:lang w:val="ro-RO"/>
              </w:rPr>
            </w:pPr>
          </w:p>
        </w:tc>
        <w:tc>
          <w:tcPr>
            <w:tcW w:w="24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B80D924" w14:textId="77777777" w:rsidR="00FE1EEF" w:rsidRPr="00274E3F" w:rsidRDefault="00FE1EEF" w:rsidP="00F12D9C">
            <w:pPr>
              <w:spacing w:line="276" w:lineRule="auto"/>
              <w:rPr>
                <w:rFonts w:eastAsia="Calibri"/>
                <w:szCs w:val="24"/>
                <w:lang w:val="ro-RO"/>
              </w:rPr>
            </w:pPr>
            <w:r w:rsidRPr="00274E3F">
              <w:rPr>
                <w:szCs w:val="24"/>
                <w:lang w:val="ro-RO"/>
              </w:rPr>
              <w:t>sat Păulești; comuna Păulești</w:t>
            </w:r>
          </w:p>
        </w:tc>
        <w:tc>
          <w:tcPr>
            <w:tcW w:w="19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1A0FB5E" w14:textId="572EE3DB" w:rsidR="00FE1EEF" w:rsidRPr="00274E3F" w:rsidRDefault="00FE1EEF" w:rsidP="00F12D9C">
            <w:pPr>
              <w:spacing w:line="276" w:lineRule="auto"/>
              <w:rPr>
                <w:szCs w:val="24"/>
                <w:lang w:val="ro-RO"/>
              </w:rPr>
            </w:pPr>
            <w:r w:rsidRPr="00274E3F">
              <w:rPr>
                <w:szCs w:val="24"/>
                <w:lang w:val="ro-RO"/>
              </w:rPr>
              <w:t>VN-II-m-B-06550</w:t>
            </w:r>
          </w:p>
        </w:tc>
        <w:tc>
          <w:tcPr>
            <w:tcW w:w="215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7D81E04" w14:textId="77777777" w:rsidR="00FE1EEF" w:rsidRPr="00274E3F" w:rsidRDefault="00FE1EEF" w:rsidP="00F12D9C">
            <w:pPr>
              <w:spacing w:line="276" w:lineRule="auto"/>
              <w:rPr>
                <w:szCs w:val="24"/>
                <w:lang w:val="ro-RO"/>
              </w:rPr>
            </w:pPr>
            <w:r w:rsidRPr="00274E3F">
              <w:rPr>
                <w:szCs w:val="24"/>
                <w:lang w:val="ro-RO"/>
              </w:rPr>
              <w:t>Biserica de lemn „Sf. Nicolae”</w:t>
            </w:r>
          </w:p>
        </w:tc>
        <w:tc>
          <w:tcPr>
            <w:tcW w:w="12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9044344" w14:textId="77777777" w:rsidR="00FE1EEF" w:rsidRPr="00274E3F" w:rsidRDefault="00FE1EEF" w:rsidP="00F12D9C">
            <w:pPr>
              <w:spacing w:line="276" w:lineRule="auto"/>
              <w:rPr>
                <w:rFonts w:eastAsia="Calibri"/>
                <w:szCs w:val="24"/>
                <w:lang w:val="ro-RO"/>
              </w:rPr>
            </w:pPr>
            <w:r w:rsidRPr="00274E3F">
              <w:rPr>
                <w:szCs w:val="24"/>
                <w:lang w:val="ro-RO"/>
              </w:rPr>
              <w:t>1791</w:t>
            </w:r>
          </w:p>
        </w:tc>
      </w:tr>
      <w:tr w:rsidR="00FE1EEF" w:rsidRPr="00274E3F" w14:paraId="0A814C09" w14:textId="77777777" w:rsidTr="008062A4">
        <w:trPr>
          <w:trHeight w:val="300"/>
          <w:jc w:val="center"/>
        </w:trPr>
        <w:tc>
          <w:tcPr>
            <w:tcW w:w="402"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1426BE8"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8</w:t>
            </w:r>
          </w:p>
        </w:tc>
        <w:tc>
          <w:tcPr>
            <w:tcW w:w="1143" w:type="dxa"/>
            <w:tcBorders>
              <w:left w:val="nil"/>
              <w:right w:val="single" w:sz="4" w:space="0" w:color="auto"/>
            </w:tcBorders>
            <w:shd w:val="clear" w:color="auto" w:fill="auto"/>
            <w:noWrap/>
            <w:tcMar>
              <w:top w:w="15" w:type="dxa"/>
              <w:left w:w="15" w:type="dxa"/>
              <w:bottom w:w="0" w:type="dxa"/>
              <w:right w:w="15" w:type="dxa"/>
            </w:tcMar>
            <w:vAlign w:val="center"/>
          </w:tcPr>
          <w:p w14:paraId="5C327673" w14:textId="77777777" w:rsidR="00FE1EEF" w:rsidRPr="00274E3F" w:rsidRDefault="00FE1EEF" w:rsidP="00F12D9C">
            <w:pPr>
              <w:spacing w:line="276" w:lineRule="auto"/>
              <w:rPr>
                <w:rFonts w:eastAsia="Calibri"/>
                <w:szCs w:val="24"/>
                <w:lang w:val="ro-RO"/>
              </w:rPr>
            </w:pPr>
          </w:p>
        </w:tc>
        <w:tc>
          <w:tcPr>
            <w:tcW w:w="24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6F70B72" w14:textId="4F5B865A" w:rsidR="00FE1EEF" w:rsidRPr="00274E3F" w:rsidRDefault="00FE1EEF" w:rsidP="00F12D9C">
            <w:pPr>
              <w:spacing w:line="276" w:lineRule="auto"/>
              <w:rPr>
                <w:szCs w:val="24"/>
                <w:lang w:val="ro-RO"/>
              </w:rPr>
            </w:pPr>
            <w:r w:rsidRPr="00274E3F">
              <w:rPr>
                <w:szCs w:val="24"/>
                <w:lang w:val="ro-RO"/>
              </w:rPr>
              <w:t>Troița Eroilor 1916 - 1918</w:t>
            </w:r>
          </w:p>
        </w:tc>
        <w:tc>
          <w:tcPr>
            <w:tcW w:w="19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E7EDCF2" w14:textId="77777777" w:rsidR="00FE1EEF" w:rsidRPr="00274E3F" w:rsidRDefault="00FE1EEF" w:rsidP="00F12D9C">
            <w:pPr>
              <w:spacing w:line="276" w:lineRule="auto"/>
              <w:rPr>
                <w:szCs w:val="24"/>
                <w:lang w:val="ro-RO"/>
              </w:rPr>
            </w:pPr>
            <w:r w:rsidRPr="00274E3F">
              <w:rPr>
                <w:szCs w:val="24"/>
                <w:lang w:val="ro-RO"/>
              </w:rPr>
              <w:t>VN-IV-m-B-06625</w:t>
            </w:r>
          </w:p>
        </w:tc>
        <w:tc>
          <w:tcPr>
            <w:tcW w:w="215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EF032A" w14:textId="77777777" w:rsidR="00FE1EEF" w:rsidRPr="00274E3F" w:rsidRDefault="00FE1EEF" w:rsidP="00F12D9C">
            <w:pPr>
              <w:spacing w:line="276" w:lineRule="auto"/>
              <w:rPr>
                <w:szCs w:val="24"/>
                <w:lang w:val="ro-RO"/>
              </w:rPr>
            </w:pPr>
            <w:r w:rsidRPr="00274E3F">
              <w:rPr>
                <w:szCs w:val="24"/>
                <w:lang w:val="ro-RO"/>
              </w:rPr>
              <w:t>sat Hăulișca; comuna Păulești</w:t>
            </w:r>
          </w:p>
        </w:tc>
        <w:tc>
          <w:tcPr>
            <w:tcW w:w="12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590E2B" w14:textId="77777777" w:rsidR="00FE1EEF" w:rsidRPr="00274E3F" w:rsidRDefault="00FE1EEF" w:rsidP="00F12D9C">
            <w:pPr>
              <w:spacing w:line="276" w:lineRule="auto"/>
              <w:rPr>
                <w:szCs w:val="24"/>
                <w:lang w:val="ro-RO"/>
              </w:rPr>
            </w:pPr>
          </w:p>
        </w:tc>
      </w:tr>
      <w:tr w:rsidR="00FE1EEF" w:rsidRPr="00274E3F" w14:paraId="6FB6068E" w14:textId="77777777" w:rsidTr="008062A4">
        <w:trPr>
          <w:trHeight w:val="300"/>
          <w:jc w:val="center"/>
        </w:trPr>
        <w:tc>
          <w:tcPr>
            <w:tcW w:w="402"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D4EA287" w14:textId="77777777" w:rsidR="00FE1EEF" w:rsidRPr="00274E3F" w:rsidRDefault="00FE1EEF" w:rsidP="00F12D9C">
            <w:pPr>
              <w:spacing w:line="276" w:lineRule="auto"/>
              <w:jc w:val="center"/>
              <w:rPr>
                <w:rFonts w:eastAsia="Calibri"/>
                <w:szCs w:val="24"/>
                <w:lang w:val="ro-RO"/>
              </w:rPr>
            </w:pPr>
            <w:r w:rsidRPr="00274E3F">
              <w:rPr>
                <w:rFonts w:eastAsia="Calibri"/>
                <w:szCs w:val="24"/>
                <w:lang w:val="ro-RO"/>
              </w:rPr>
              <w:t>9</w:t>
            </w:r>
          </w:p>
        </w:tc>
        <w:tc>
          <w:tcPr>
            <w:tcW w:w="1143" w:type="dxa"/>
            <w:tcBorders>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CBDE3CA" w14:textId="77777777" w:rsidR="00FE1EEF" w:rsidRPr="00274E3F" w:rsidRDefault="00FE1EEF" w:rsidP="00F12D9C">
            <w:pPr>
              <w:spacing w:line="276" w:lineRule="auto"/>
              <w:rPr>
                <w:rFonts w:eastAsia="Calibri"/>
                <w:szCs w:val="24"/>
                <w:lang w:val="ro-RO"/>
              </w:rPr>
            </w:pPr>
          </w:p>
        </w:tc>
        <w:tc>
          <w:tcPr>
            <w:tcW w:w="240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BD8B8EA" w14:textId="77777777" w:rsidR="00FE1EEF" w:rsidRPr="00274E3F" w:rsidRDefault="00FE1EEF" w:rsidP="00F12D9C">
            <w:pPr>
              <w:spacing w:line="276" w:lineRule="auto"/>
              <w:rPr>
                <w:szCs w:val="24"/>
                <w:lang w:val="ro-RO"/>
              </w:rPr>
            </w:pPr>
            <w:r w:rsidRPr="00274E3F">
              <w:rPr>
                <w:szCs w:val="24"/>
                <w:lang w:val="ro-RO"/>
              </w:rPr>
              <w:t>comuna Păulești</w:t>
            </w:r>
          </w:p>
        </w:tc>
        <w:tc>
          <w:tcPr>
            <w:tcW w:w="1985"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43ABEA6" w14:textId="77777777" w:rsidR="00FE1EEF" w:rsidRPr="00274E3F" w:rsidRDefault="00FE1EEF" w:rsidP="00F12D9C">
            <w:pPr>
              <w:spacing w:line="276" w:lineRule="auto"/>
              <w:rPr>
                <w:szCs w:val="24"/>
                <w:lang w:val="ro-RO"/>
              </w:rPr>
            </w:pPr>
            <w:r w:rsidRPr="00274E3F">
              <w:rPr>
                <w:szCs w:val="24"/>
                <w:lang w:val="ro-RO"/>
              </w:rPr>
              <w:t>VN-IV-m-B-06641</w:t>
            </w:r>
          </w:p>
        </w:tc>
        <w:tc>
          <w:tcPr>
            <w:tcW w:w="215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CB0D7BE" w14:textId="2947BC49" w:rsidR="00FE1EEF" w:rsidRPr="00274E3F" w:rsidRDefault="00FE1EEF" w:rsidP="00F12D9C">
            <w:pPr>
              <w:spacing w:line="276" w:lineRule="auto"/>
              <w:rPr>
                <w:szCs w:val="24"/>
                <w:lang w:val="ro-RO"/>
              </w:rPr>
            </w:pPr>
            <w:r w:rsidRPr="00274E3F">
              <w:rPr>
                <w:szCs w:val="24"/>
                <w:lang w:val="ro-RO"/>
              </w:rPr>
              <w:t xml:space="preserve">Monumentul Eroilor </w:t>
            </w:r>
            <w:r w:rsidR="002C321E">
              <w:rPr>
                <w:szCs w:val="24"/>
                <w:lang w:val="ro-RO"/>
              </w:rPr>
              <w:t>1</w:t>
            </w:r>
            <w:r w:rsidRPr="00274E3F">
              <w:rPr>
                <w:szCs w:val="24"/>
                <w:lang w:val="ro-RO"/>
              </w:rPr>
              <w:t>877 - 1878</w:t>
            </w:r>
          </w:p>
        </w:tc>
        <w:tc>
          <w:tcPr>
            <w:tcW w:w="12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7519460" w14:textId="77777777" w:rsidR="00FE1EEF" w:rsidRPr="00274E3F" w:rsidRDefault="00FE1EEF" w:rsidP="00F12D9C">
            <w:pPr>
              <w:spacing w:line="276" w:lineRule="auto"/>
              <w:rPr>
                <w:szCs w:val="24"/>
                <w:lang w:val="ro-RO"/>
              </w:rPr>
            </w:pPr>
          </w:p>
        </w:tc>
      </w:tr>
    </w:tbl>
    <w:p w14:paraId="35267411" w14:textId="77777777" w:rsidR="00FE1EEF" w:rsidRPr="00274E3F" w:rsidRDefault="00FE1EEF" w:rsidP="00F12D9C">
      <w:pPr>
        <w:spacing w:line="276" w:lineRule="auto"/>
        <w:rPr>
          <w:b/>
          <w:szCs w:val="24"/>
          <w:u w:val="single"/>
          <w:lang w:val="ro-RO"/>
        </w:rPr>
      </w:pPr>
    </w:p>
    <w:p w14:paraId="1F3F7B08" w14:textId="77777777" w:rsidR="00FE1EEF" w:rsidRPr="00274E3F" w:rsidRDefault="00FE1EEF" w:rsidP="00F12D9C">
      <w:pPr>
        <w:spacing w:line="276" w:lineRule="auto"/>
        <w:rPr>
          <w:b/>
          <w:bCs/>
          <w:lang w:val="ro-RO"/>
        </w:rPr>
      </w:pPr>
      <w:r w:rsidRPr="00274E3F">
        <w:rPr>
          <w:b/>
          <w:bCs/>
          <w:lang w:val="ro-RO"/>
        </w:rPr>
        <w:t xml:space="preserve">Notă: </w:t>
      </w:r>
    </w:p>
    <w:p w14:paraId="38D4DF6E" w14:textId="77777777" w:rsidR="00E57306" w:rsidRDefault="00FE1EEF" w:rsidP="00F12D9C">
      <w:pPr>
        <w:spacing w:line="276" w:lineRule="auto"/>
        <w:jc w:val="both"/>
        <w:rPr>
          <w:szCs w:val="24"/>
          <w:lang w:val="ro-RO"/>
        </w:rPr>
      </w:pPr>
      <w:r w:rsidRPr="00274E3F">
        <w:rPr>
          <w:szCs w:val="24"/>
          <w:lang w:val="ro-RO"/>
        </w:rPr>
        <w:t>Codul LMI cuprinde: Acronimul Județului - un numeral roman ce grupează monumentele în funcție de natura lor (I-IV)</w:t>
      </w:r>
    </w:p>
    <w:p w14:paraId="16FFC139" w14:textId="299E4BF6" w:rsidR="00E57306" w:rsidRDefault="00FE1EEF" w:rsidP="00F12D9C">
      <w:pPr>
        <w:spacing w:line="276" w:lineRule="auto"/>
        <w:jc w:val="both"/>
        <w:rPr>
          <w:szCs w:val="24"/>
          <w:lang w:val="ro-RO"/>
        </w:rPr>
      </w:pPr>
      <w:r w:rsidRPr="00274E3F">
        <w:rPr>
          <w:szCs w:val="24"/>
          <w:lang w:val="ro-RO"/>
        </w:rPr>
        <w:t>- o minusculă</w:t>
      </w:r>
      <w:r w:rsidR="00E57306">
        <w:rPr>
          <w:szCs w:val="24"/>
          <w:lang w:val="ro-RO"/>
        </w:rPr>
        <w:t>:</w:t>
      </w:r>
    </w:p>
    <w:p w14:paraId="7BC8E386" w14:textId="77777777" w:rsidR="00E57306" w:rsidRDefault="00FE1EEF" w:rsidP="00F12D9C">
      <w:pPr>
        <w:spacing w:line="276" w:lineRule="auto"/>
        <w:ind w:left="709"/>
        <w:jc w:val="both"/>
        <w:rPr>
          <w:szCs w:val="24"/>
          <w:lang w:val="ro-RO"/>
        </w:rPr>
      </w:pPr>
      <w:r w:rsidRPr="00274E3F">
        <w:rPr>
          <w:i/>
          <w:iCs/>
          <w:szCs w:val="24"/>
          <w:lang w:val="ro-RO"/>
        </w:rPr>
        <w:t>m</w:t>
      </w:r>
      <w:r w:rsidR="00E57306">
        <w:rPr>
          <w:szCs w:val="24"/>
          <w:lang w:val="ro-RO"/>
        </w:rPr>
        <w:t xml:space="preserve"> </w:t>
      </w:r>
      <w:r w:rsidRPr="00274E3F">
        <w:rPr>
          <w:szCs w:val="24"/>
          <w:lang w:val="ro-RO"/>
        </w:rPr>
        <w:t>pentru monument,</w:t>
      </w:r>
      <w:r w:rsidR="00E57306">
        <w:rPr>
          <w:szCs w:val="24"/>
          <w:lang w:val="ro-RO"/>
        </w:rPr>
        <w:t xml:space="preserve"> </w:t>
      </w:r>
    </w:p>
    <w:p w14:paraId="3A150A86" w14:textId="77777777" w:rsidR="00E57306" w:rsidRDefault="00FE1EEF" w:rsidP="00F12D9C">
      <w:pPr>
        <w:spacing w:line="276" w:lineRule="auto"/>
        <w:ind w:left="709"/>
        <w:jc w:val="both"/>
        <w:rPr>
          <w:szCs w:val="24"/>
          <w:lang w:val="ro-RO"/>
        </w:rPr>
      </w:pPr>
      <w:r w:rsidRPr="00274E3F">
        <w:rPr>
          <w:i/>
          <w:iCs/>
          <w:szCs w:val="24"/>
          <w:lang w:val="ro-RO"/>
        </w:rPr>
        <w:t>a</w:t>
      </w:r>
      <w:r w:rsidR="00E57306">
        <w:rPr>
          <w:szCs w:val="24"/>
          <w:lang w:val="ro-RO"/>
        </w:rPr>
        <w:t xml:space="preserve"> </w:t>
      </w:r>
      <w:r w:rsidRPr="00274E3F">
        <w:rPr>
          <w:szCs w:val="24"/>
          <w:lang w:val="ro-RO"/>
        </w:rPr>
        <w:t>pentru ansamblu sau</w:t>
      </w:r>
      <w:r w:rsidR="00E57306">
        <w:rPr>
          <w:szCs w:val="24"/>
          <w:lang w:val="ro-RO"/>
        </w:rPr>
        <w:t xml:space="preserve"> </w:t>
      </w:r>
    </w:p>
    <w:p w14:paraId="3583B772" w14:textId="77777777" w:rsidR="00E57306" w:rsidRDefault="00FE1EEF" w:rsidP="00F12D9C">
      <w:pPr>
        <w:spacing w:line="276" w:lineRule="auto"/>
        <w:ind w:left="709"/>
        <w:jc w:val="both"/>
        <w:rPr>
          <w:szCs w:val="24"/>
          <w:lang w:val="ro-RO"/>
        </w:rPr>
      </w:pPr>
      <w:r w:rsidRPr="00274E3F">
        <w:rPr>
          <w:i/>
          <w:iCs/>
          <w:szCs w:val="24"/>
          <w:lang w:val="ro-RO"/>
        </w:rPr>
        <w:t>s</w:t>
      </w:r>
      <w:r w:rsidR="00E57306">
        <w:rPr>
          <w:szCs w:val="24"/>
          <w:lang w:val="ro-RO"/>
        </w:rPr>
        <w:t xml:space="preserve"> </w:t>
      </w:r>
      <w:r w:rsidRPr="00274E3F">
        <w:rPr>
          <w:szCs w:val="24"/>
          <w:lang w:val="ro-RO"/>
        </w:rPr>
        <w:t>pentru sit arheologic</w:t>
      </w:r>
    </w:p>
    <w:p w14:paraId="615FA6FD" w14:textId="733AE583" w:rsidR="00FE1EEF" w:rsidRPr="00274E3F" w:rsidRDefault="00FE1EEF" w:rsidP="00F12D9C">
      <w:pPr>
        <w:spacing w:line="276" w:lineRule="auto"/>
        <w:jc w:val="both"/>
        <w:rPr>
          <w:szCs w:val="24"/>
          <w:lang w:val="ro-RO"/>
        </w:rPr>
      </w:pPr>
      <w:r w:rsidRPr="00274E3F">
        <w:rPr>
          <w:szCs w:val="24"/>
          <w:lang w:val="ro-RO"/>
        </w:rPr>
        <w:t xml:space="preserve"> - o majusculă care descrie monumentul din punct de vedere valoric (A/B) - un număr de ordine unic la nivelul întregii țări.</w:t>
      </w:r>
    </w:p>
    <w:p w14:paraId="2D9623E2" w14:textId="77777777" w:rsidR="00FE1EEF" w:rsidRPr="00274E3F" w:rsidRDefault="00FE1EEF" w:rsidP="00F12D9C">
      <w:pPr>
        <w:spacing w:line="276" w:lineRule="auto"/>
        <w:jc w:val="both"/>
        <w:rPr>
          <w:szCs w:val="24"/>
          <w:lang w:val="ro-RO"/>
        </w:rPr>
      </w:pPr>
      <w:r w:rsidRPr="00274E3F">
        <w:rPr>
          <w:szCs w:val="24"/>
          <w:lang w:val="ro-RO"/>
        </w:rPr>
        <w:t>Categorii monumente din punct de vedere structural: II - monument de arhitectură, IV - monumente memoriale şi funerare.</w:t>
      </w:r>
    </w:p>
    <w:p w14:paraId="51BF34FE" w14:textId="77777777" w:rsidR="00E57306" w:rsidRDefault="00FE1EEF" w:rsidP="00F12D9C">
      <w:pPr>
        <w:spacing w:line="276" w:lineRule="auto"/>
        <w:jc w:val="both"/>
        <w:rPr>
          <w:szCs w:val="24"/>
          <w:lang w:val="ro-RO"/>
        </w:rPr>
      </w:pPr>
      <w:r w:rsidRPr="00274E3F">
        <w:rPr>
          <w:szCs w:val="24"/>
          <w:lang w:val="ro-RO"/>
        </w:rPr>
        <w:t>Categorii monumente din punct de vedere valoric:</w:t>
      </w:r>
    </w:p>
    <w:p w14:paraId="32E95C84" w14:textId="77777777" w:rsidR="00E57306" w:rsidRDefault="00FE1EEF" w:rsidP="00F12D9C">
      <w:pPr>
        <w:spacing w:line="276" w:lineRule="auto"/>
        <w:jc w:val="both"/>
        <w:rPr>
          <w:szCs w:val="24"/>
          <w:lang w:val="ro-RO"/>
        </w:rPr>
      </w:pPr>
      <w:r w:rsidRPr="00274E3F">
        <w:rPr>
          <w:szCs w:val="24"/>
          <w:lang w:val="ro-RO"/>
        </w:rPr>
        <w:t xml:space="preserve">Grupa A -  monumente istorice de valoare națională sau universală; </w:t>
      </w:r>
    </w:p>
    <w:p w14:paraId="2893562B" w14:textId="2F60E2CB" w:rsidR="00FE1EEF" w:rsidRPr="00274E3F" w:rsidRDefault="00FE1EEF" w:rsidP="00F12D9C">
      <w:pPr>
        <w:spacing w:line="276" w:lineRule="auto"/>
        <w:jc w:val="both"/>
        <w:rPr>
          <w:szCs w:val="24"/>
          <w:lang w:val="ro-RO"/>
        </w:rPr>
      </w:pPr>
      <w:r w:rsidRPr="00274E3F">
        <w:rPr>
          <w:szCs w:val="24"/>
          <w:lang w:val="ro-RO"/>
        </w:rPr>
        <w:t>Grupa B - monumente istorice reprezentative pentru patrimoniul cultural local.</w:t>
      </w:r>
    </w:p>
    <w:p w14:paraId="375D657F" w14:textId="77777777" w:rsidR="00FE1EEF" w:rsidRPr="00274E3F" w:rsidRDefault="00FE1EEF" w:rsidP="00F12D9C">
      <w:pPr>
        <w:spacing w:line="276" w:lineRule="auto"/>
        <w:contextualSpacing/>
        <w:jc w:val="both"/>
        <w:rPr>
          <w:bCs/>
          <w:iCs/>
          <w:szCs w:val="24"/>
          <w:lang w:val="ro-RO"/>
        </w:rPr>
      </w:pPr>
      <w:r w:rsidRPr="00274E3F">
        <w:rPr>
          <w:szCs w:val="24"/>
          <w:lang w:val="ro-RO"/>
        </w:rPr>
        <w:tab/>
      </w:r>
      <w:r w:rsidRPr="00274E3F">
        <w:rPr>
          <w:bCs/>
          <w:iCs/>
          <w:szCs w:val="24"/>
          <w:lang w:val="ro-RO"/>
        </w:rPr>
        <w:t xml:space="preserve">Cu privire la harta bunurilor culturale clasate în patrimoniul cultural naţional, menționăm faptul că în interiorul ariei naturale protejate nu există bunuri culturale clasate în patrimoniul cultural național. </w:t>
      </w:r>
    </w:p>
    <w:p w14:paraId="150B839E" w14:textId="172EEEC4" w:rsidR="00693EB2" w:rsidRDefault="00F6290A" w:rsidP="00F12D9C">
      <w:pPr>
        <w:spacing w:line="276" w:lineRule="auto"/>
        <w:jc w:val="both"/>
        <w:rPr>
          <w:lang w:val="ro-RO"/>
        </w:rPr>
      </w:pPr>
      <w:r>
        <w:rPr>
          <w:lang w:val="ro-RO"/>
        </w:rPr>
        <w:tab/>
        <w:t>Harta bunurilor culturale clasate în patrimoniul cultural național este prezentată în Anexa 3.17.</w:t>
      </w:r>
    </w:p>
    <w:p w14:paraId="7E8A8408" w14:textId="77777777" w:rsidR="00502FC9" w:rsidRPr="00274E3F" w:rsidRDefault="00502FC9" w:rsidP="00F12D9C">
      <w:pPr>
        <w:spacing w:line="276" w:lineRule="auto"/>
        <w:jc w:val="both"/>
        <w:rPr>
          <w:lang w:val="ro-RO"/>
        </w:rPr>
      </w:pPr>
    </w:p>
    <w:p w14:paraId="17FA7587" w14:textId="1117A592" w:rsidR="00831369" w:rsidRPr="00274E3F" w:rsidRDefault="00FE1EEF" w:rsidP="00E40A43">
      <w:pPr>
        <w:pStyle w:val="Heading1"/>
        <w:numPr>
          <w:ilvl w:val="1"/>
          <w:numId w:val="101"/>
        </w:numPr>
        <w:spacing w:before="0" w:after="0" w:line="276" w:lineRule="auto"/>
        <w:rPr>
          <w:lang w:val="ro-RO"/>
        </w:rPr>
      </w:pPr>
      <w:bookmarkStart w:id="190" w:name="_Toc14172973"/>
      <w:bookmarkStart w:id="191" w:name="_Toc14176894"/>
      <w:bookmarkStart w:id="192" w:name="_Toc99448728"/>
      <w:r w:rsidRPr="00274E3F">
        <w:rPr>
          <w:lang w:val="ro-RO"/>
        </w:rPr>
        <w:t>Obiective turistice</w:t>
      </w:r>
      <w:bookmarkEnd w:id="190"/>
      <w:bookmarkEnd w:id="191"/>
      <w:bookmarkEnd w:id="192"/>
    </w:p>
    <w:p w14:paraId="2390B994" w14:textId="1BD3002B" w:rsidR="00FE1EEF" w:rsidRPr="00274E3F" w:rsidRDefault="00FE1EEF" w:rsidP="00F12D9C">
      <w:pPr>
        <w:spacing w:line="276" w:lineRule="auto"/>
        <w:ind w:firstLine="720"/>
        <w:jc w:val="both"/>
        <w:rPr>
          <w:szCs w:val="24"/>
          <w:lang w:val="ro-RO"/>
        </w:rPr>
      </w:pPr>
      <w:r w:rsidRPr="00274E3F">
        <w:rPr>
          <w:szCs w:val="24"/>
          <w:lang w:val="ro-RO"/>
        </w:rPr>
        <w:t xml:space="preserve">În ciuda potențialului turistic determinat de particularitățile peisagistice turismul este o activitate slab dezvoltată. Nu se poate considera că cele două comunități reprezintă o atracție turistică veritabilă în condițiile în care infrastructura turistică și oferta turistică lipsesc aproape cu desăvârșire. De precizat că la Institutul Naţional de Statistică nu sunt înregistrate unități de cazare sau alte facilități cu funcție de cazare </w:t>
      </w:r>
      <w:r w:rsidR="00E57306">
        <w:rPr>
          <w:szCs w:val="24"/>
          <w:lang w:val="ro-RO"/>
        </w:rPr>
        <w:t xml:space="preserve">- </w:t>
      </w:r>
      <w:r w:rsidRPr="00274E3F">
        <w:rPr>
          <w:szCs w:val="24"/>
          <w:lang w:val="ro-RO"/>
        </w:rPr>
        <w:t xml:space="preserve">camping localizate la nivelul celor 2 unități administrative.  </w:t>
      </w:r>
    </w:p>
    <w:p w14:paraId="76CAC0C4" w14:textId="68E1EAA2" w:rsidR="00D31DBF" w:rsidRPr="00274E3F" w:rsidRDefault="00FE1EEF" w:rsidP="00F12D9C">
      <w:pPr>
        <w:spacing w:line="276" w:lineRule="auto"/>
        <w:ind w:firstLine="720"/>
        <w:jc w:val="both"/>
        <w:rPr>
          <w:szCs w:val="24"/>
          <w:lang w:val="ro-RO"/>
        </w:rPr>
      </w:pPr>
      <w:r w:rsidRPr="00274E3F">
        <w:rPr>
          <w:szCs w:val="24"/>
          <w:lang w:val="ro-RO"/>
        </w:rPr>
        <w:t xml:space="preserve">La nivelul </w:t>
      </w:r>
      <w:r w:rsidR="00C11E85" w:rsidRPr="00274E3F">
        <w:rPr>
          <w:bCs/>
          <w:szCs w:val="24"/>
          <w:lang w:val="ro-RO"/>
        </w:rPr>
        <w:t>ariei naturale protejate</w:t>
      </w:r>
      <w:r w:rsidR="00C11E85" w:rsidRPr="00274E3F">
        <w:rPr>
          <w:szCs w:val="24"/>
          <w:lang w:val="ro-RO"/>
        </w:rPr>
        <w:t xml:space="preserve"> </w:t>
      </w:r>
      <w:r w:rsidRPr="00274E3F">
        <w:rPr>
          <w:szCs w:val="24"/>
          <w:lang w:val="ro-RO"/>
        </w:rPr>
        <w:t>turismul este unul de drumeție, cu număr relativ mic de turiști fapt generat în principal de caracterul izolat al zonei. În interiorul ariei sunt două trasee turistice pentru drumeții.</w:t>
      </w:r>
    </w:p>
    <w:p w14:paraId="7CFA2A05" w14:textId="77777777" w:rsidR="00E57306" w:rsidRPr="00274E3F" w:rsidRDefault="00E57306" w:rsidP="00F12D9C">
      <w:pPr>
        <w:spacing w:line="276" w:lineRule="auto"/>
        <w:rPr>
          <w:b/>
          <w:szCs w:val="24"/>
          <w:shd w:val="clear" w:color="auto" w:fill="FFFFFF"/>
          <w:lang w:val="ro-RO"/>
        </w:rPr>
      </w:pPr>
    </w:p>
    <w:p w14:paraId="3F0B0AA2" w14:textId="2246AE46" w:rsidR="00FE1EEF" w:rsidRPr="00274E3F" w:rsidRDefault="0098142F" w:rsidP="00F12D9C">
      <w:pPr>
        <w:spacing w:line="276" w:lineRule="auto"/>
        <w:jc w:val="center"/>
        <w:rPr>
          <w:b/>
          <w:bCs/>
          <w:szCs w:val="24"/>
          <w:lang w:val="ro-RO"/>
        </w:rPr>
      </w:pPr>
      <w:bookmarkStart w:id="193" w:name="_Toc522718302"/>
      <w:bookmarkStart w:id="194" w:name="_Toc522722358"/>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70</w:t>
      </w:r>
      <w:r w:rsidRPr="00484FB0">
        <w:rPr>
          <w:b/>
          <w:bCs/>
          <w:szCs w:val="24"/>
          <w:lang w:val="ro-RO"/>
        </w:rPr>
        <w:fldChar w:fldCharType="end"/>
      </w:r>
      <w:r w:rsidR="0096366B" w:rsidRPr="00274E3F">
        <w:rPr>
          <w:b/>
          <w:bCs/>
          <w:szCs w:val="24"/>
          <w:lang w:val="ro-RO"/>
        </w:rPr>
        <w:t>:</w:t>
      </w:r>
      <w:r w:rsidR="00FE1EEF" w:rsidRPr="00274E3F">
        <w:rPr>
          <w:b/>
          <w:bCs/>
          <w:szCs w:val="24"/>
          <w:lang w:val="ro-RO"/>
        </w:rPr>
        <w:t xml:space="preserve"> Descrierea obiectivelor turistice</w:t>
      </w:r>
      <w:bookmarkEnd w:id="193"/>
      <w:bookmarkEnd w:id="194"/>
    </w:p>
    <w:tbl>
      <w:tblPr>
        <w:tblW w:w="10031" w:type="dxa"/>
        <w:jc w:val="center"/>
        <w:tblLook w:val="04A0" w:firstRow="1" w:lastRow="0" w:firstColumn="1" w:lastColumn="0" w:noHBand="0" w:noVBand="1"/>
      </w:tblPr>
      <w:tblGrid>
        <w:gridCol w:w="790"/>
        <w:gridCol w:w="1976"/>
        <w:gridCol w:w="5384"/>
        <w:gridCol w:w="1181"/>
        <w:gridCol w:w="700"/>
      </w:tblGrid>
      <w:tr w:rsidR="00FE1EEF" w:rsidRPr="00274E3F" w14:paraId="538EC99D" w14:textId="77777777" w:rsidTr="006911D2">
        <w:trPr>
          <w:trHeight w:val="599"/>
          <w:tblHeader/>
          <w:jc w:val="center"/>
        </w:trPr>
        <w:tc>
          <w:tcPr>
            <w:tcW w:w="790" w:type="dxa"/>
            <w:tcBorders>
              <w:top w:val="single" w:sz="4" w:space="0" w:color="auto"/>
              <w:left w:val="single" w:sz="4" w:space="0" w:color="auto"/>
              <w:bottom w:val="single" w:sz="4" w:space="0" w:color="auto"/>
              <w:right w:val="single" w:sz="4" w:space="0" w:color="auto"/>
            </w:tcBorders>
            <w:shd w:val="clear" w:color="auto" w:fill="auto"/>
          </w:tcPr>
          <w:p w14:paraId="25A3BA00" w14:textId="77777777" w:rsidR="00FE1EEF" w:rsidRPr="00274E3F" w:rsidRDefault="00FE1EEF" w:rsidP="00F12D9C">
            <w:pPr>
              <w:spacing w:line="276" w:lineRule="auto"/>
              <w:rPr>
                <w:b/>
                <w:bCs/>
                <w:szCs w:val="24"/>
                <w:lang w:val="ro-RO" w:eastAsia="ro-RO"/>
              </w:rPr>
            </w:pPr>
          </w:p>
          <w:p w14:paraId="152360FA" w14:textId="77777777" w:rsidR="00FE1EEF" w:rsidRPr="00274E3F" w:rsidRDefault="00FE1EEF" w:rsidP="00F12D9C">
            <w:pPr>
              <w:spacing w:line="276" w:lineRule="auto"/>
              <w:rPr>
                <w:b/>
                <w:bCs/>
                <w:szCs w:val="24"/>
                <w:lang w:val="ro-RO" w:eastAsia="ro-RO"/>
              </w:rPr>
            </w:pPr>
            <w:r w:rsidRPr="00274E3F">
              <w:rPr>
                <w:b/>
                <w:bCs/>
                <w:szCs w:val="24"/>
                <w:lang w:val="ro-RO" w:eastAsia="ro-RO"/>
              </w:rPr>
              <w:t>Județ</w:t>
            </w:r>
          </w:p>
        </w:tc>
        <w:tc>
          <w:tcPr>
            <w:tcW w:w="1976" w:type="dxa"/>
            <w:tcBorders>
              <w:top w:val="single" w:sz="4" w:space="0" w:color="auto"/>
              <w:left w:val="single" w:sz="4" w:space="0" w:color="auto"/>
              <w:bottom w:val="single" w:sz="4" w:space="0" w:color="auto"/>
              <w:right w:val="single" w:sz="4" w:space="0" w:color="auto"/>
            </w:tcBorders>
            <w:shd w:val="clear" w:color="auto" w:fill="auto"/>
            <w:vAlign w:val="center"/>
          </w:tcPr>
          <w:p w14:paraId="094C1B89" w14:textId="77777777" w:rsidR="00FE1EEF" w:rsidRPr="00274E3F" w:rsidRDefault="00FE1EEF" w:rsidP="00F12D9C">
            <w:pPr>
              <w:spacing w:line="276" w:lineRule="auto"/>
              <w:jc w:val="center"/>
              <w:rPr>
                <w:b/>
                <w:bCs/>
                <w:szCs w:val="24"/>
                <w:lang w:val="ro-RO" w:eastAsia="ro-RO"/>
              </w:rPr>
            </w:pPr>
            <w:r w:rsidRPr="00274E3F">
              <w:rPr>
                <w:b/>
                <w:bCs/>
                <w:szCs w:val="24"/>
                <w:lang w:val="ro-RO" w:eastAsia="ro-RO"/>
              </w:rPr>
              <w:t>Localitate</w:t>
            </w:r>
          </w:p>
        </w:tc>
        <w:tc>
          <w:tcPr>
            <w:tcW w:w="5384" w:type="dxa"/>
            <w:tcBorders>
              <w:top w:val="single" w:sz="4" w:space="0" w:color="auto"/>
              <w:left w:val="nil"/>
              <w:bottom w:val="single" w:sz="4" w:space="0" w:color="auto"/>
              <w:right w:val="single" w:sz="4" w:space="0" w:color="auto"/>
            </w:tcBorders>
            <w:shd w:val="clear" w:color="auto" w:fill="auto"/>
            <w:vAlign w:val="center"/>
          </w:tcPr>
          <w:p w14:paraId="47C8F989" w14:textId="77777777" w:rsidR="00FE1EEF" w:rsidRPr="00274E3F" w:rsidRDefault="00FE1EEF" w:rsidP="00F12D9C">
            <w:pPr>
              <w:spacing w:line="276" w:lineRule="auto"/>
              <w:jc w:val="center"/>
              <w:rPr>
                <w:b/>
                <w:bCs/>
                <w:szCs w:val="24"/>
                <w:lang w:val="ro-RO" w:eastAsia="ro-RO"/>
              </w:rPr>
            </w:pPr>
            <w:r w:rsidRPr="00274E3F">
              <w:rPr>
                <w:b/>
                <w:bCs/>
                <w:szCs w:val="24"/>
                <w:lang w:val="ro-RO" w:eastAsia="ro-RO"/>
              </w:rPr>
              <w:t>Obiective turistice</w:t>
            </w:r>
          </w:p>
        </w:tc>
        <w:tc>
          <w:tcPr>
            <w:tcW w:w="1181" w:type="dxa"/>
            <w:tcBorders>
              <w:top w:val="single" w:sz="4" w:space="0" w:color="auto"/>
              <w:left w:val="nil"/>
              <w:bottom w:val="single" w:sz="4" w:space="0" w:color="auto"/>
              <w:right w:val="single" w:sz="4" w:space="0" w:color="auto"/>
            </w:tcBorders>
            <w:shd w:val="clear" w:color="auto" w:fill="auto"/>
            <w:vAlign w:val="center"/>
          </w:tcPr>
          <w:p w14:paraId="0419E167" w14:textId="77777777" w:rsidR="00FE1EEF" w:rsidRPr="00274E3F" w:rsidRDefault="00FE1EEF" w:rsidP="00F12D9C">
            <w:pPr>
              <w:spacing w:line="276" w:lineRule="auto"/>
              <w:jc w:val="center"/>
              <w:rPr>
                <w:b/>
                <w:bCs/>
                <w:szCs w:val="24"/>
                <w:lang w:val="ro-RO" w:eastAsia="ro-RO"/>
              </w:rPr>
            </w:pPr>
            <w:r w:rsidRPr="00274E3F">
              <w:rPr>
                <w:b/>
                <w:bCs/>
                <w:szCs w:val="24"/>
                <w:lang w:val="ro-RO" w:eastAsia="ro-RO"/>
              </w:rPr>
              <w:t>Tip obiectiv turistic</w:t>
            </w:r>
          </w:p>
        </w:tc>
        <w:tc>
          <w:tcPr>
            <w:tcW w:w="700" w:type="dxa"/>
            <w:tcBorders>
              <w:top w:val="single" w:sz="4" w:space="0" w:color="auto"/>
              <w:left w:val="nil"/>
              <w:bottom w:val="single" w:sz="4" w:space="0" w:color="auto"/>
              <w:right w:val="single" w:sz="4" w:space="0" w:color="auto"/>
            </w:tcBorders>
            <w:shd w:val="clear" w:color="auto" w:fill="auto"/>
          </w:tcPr>
          <w:p w14:paraId="6FE8DDB8" w14:textId="77777777" w:rsidR="00FE1EEF" w:rsidRPr="00274E3F" w:rsidRDefault="00FE1EEF" w:rsidP="00F12D9C">
            <w:pPr>
              <w:spacing w:line="276" w:lineRule="auto"/>
              <w:jc w:val="center"/>
              <w:rPr>
                <w:b/>
                <w:bCs/>
                <w:szCs w:val="24"/>
                <w:lang w:val="ro-RO" w:eastAsia="ro-RO"/>
              </w:rPr>
            </w:pPr>
            <w:r w:rsidRPr="00274E3F">
              <w:rPr>
                <w:b/>
                <w:bCs/>
                <w:szCs w:val="24"/>
                <w:lang w:val="ro-RO" w:eastAsia="ro-RO"/>
              </w:rPr>
              <w:t>Obs.</w:t>
            </w:r>
          </w:p>
        </w:tc>
      </w:tr>
      <w:tr w:rsidR="00FE1EEF" w:rsidRPr="00274E3F" w14:paraId="45089438" w14:textId="77777777" w:rsidTr="008062A4">
        <w:trPr>
          <w:trHeight w:val="314"/>
          <w:jc w:val="center"/>
        </w:trPr>
        <w:tc>
          <w:tcPr>
            <w:tcW w:w="790" w:type="dxa"/>
            <w:vMerge w:val="restart"/>
            <w:tcBorders>
              <w:left w:val="single" w:sz="4" w:space="0" w:color="auto"/>
              <w:right w:val="single" w:sz="4" w:space="0" w:color="auto"/>
            </w:tcBorders>
          </w:tcPr>
          <w:p w14:paraId="27D969EC" w14:textId="77777777" w:rsidR="00FE1EEF" w:rsidRPr="00274E3F" w:rsidRDefault="00FE1EEF" w:rsidP="00F12D9C">
            <w:pPr>
              <w:spacing w:line="276" w:lineRule="auto"/>
              <w:jc w:val="center"/>
              <w:rPr>
                <w:b/>
                <w:szCs w:val="24"/>
                <w:lang w:val="ro-RO" w:eastAsia="ro-RO"/>
              </w:rPr>
            </w:pPr>
          </w:p>
          <w:p w14:paraId="5AC14D10" w14:textId="77777777" w:rsidR="00FE1EEF" w:rsidRPr="00274E3F" w:rsidRDefault="00FE1EEF" w:rsidP="00F12D9C">
            <w:pPr>
              <w:spacing w:line="276" w:lineRule="auto"/>
              <w:jc w:val="center"/>
              <w:rPr>
                <w:b/>
                <w:szCs w:val="24"/>
                <w:lang w:val="ro-RO" w:eastAsia="ro-RO"/>
              </w:rPr>
            </w:pPr>
          </w:p>
          <w:p w14:paraId="44B63FD8" w14:textId="77777777" w:rsidR="00FE1EEF" w:rsidRPr="00274E3F" w:rsidRDefault="00FE1EEF" w:rsidP="00F12D9C">
            <w:pPr>
              <w:spacing w:line="276" w:lineRule="auto"/>
              <w:rPr>
                <w:b/>
                <w:szCs w:val="24"/>
                <w:lang w:val="ro-RO" w:eastAsia="ro-RO"/>
              </w:rPr>
            </w:pPr>
          </w:p>
          <w:p w14:paraId="1EBC23ED" w14:textId="77777777" w:rsidR="00FE1EEF" w:rsidRPr="00274E3F" w:rsidRDefault="00FE1EEF" w:rsidP="00F12D9C">
            <w:pPr>
              <w:spacing w:line="276" w:lineRule="auto"/>
              <w:jc w:val="center"/>
              <w:rPr>
                <w:b/>
                <w:szCs w:val="24"/>
                <w:lang w:val="ro-RO" w:eastAsia="ro-RO"/>
              </w:rPr>
            </w:pPr>
            <w:r w:rsidRPr="00274E3F">
              <w:rPr>
                <w:b/>
                <w:szCs w:val="24"/>
                <w:lang w:val="ro-RO" w:eastAsia="ro-RO"/>
              </w:rPr>
              <w:t>V</w:t>
            </w:r>
          </w:p>
          <w:p w14:paraId="32BB0880" w14:textId="77777777" w:rsidR="00FE1EEF" w:rsidRPr="00274E3F" w:rsidRDefault="00FE1EEF" w:rsidP="00F12D9C">
            <w:pPr>
              <w:spacing w:line="276" w:lineRule="auto"/>
              <w:jc w:val="center"/>
              <w:rPr>
                <w:b/>
                <w:szCs w:val="24"/>
                <w:lang w:val="ro-RO" w:eastAsia="ro-RO"/>
              </w:rPr>
            </w:pPr>
            <w:r w:rsidRPr="00274E3F">
              <w:rPr>
                <w:b/>
                <w:szCs w:val="24"/>
                <w:lang w:val="ro-RO" w:eastAsia="ro-RO"/>
              </w:rPr>
              <w:t>R</w:t>
            </w:r>
          </w:p>
          <w:p w14:paraId="4C41E254" w14:textId="77777777" w:rsidR="00FE1EEF" w:rsidRPr="00274E3F" w:rsidRDefault="00FE1EEF" w:rsidP="00F12D9C">
            <w:pPr>
              <w:spacing w:line="276" w:lineRule="auto"/>
              <w:jc w:val="center"/>
              <w:rPr>
                <w:b/>
                <w:szCs w:val="24"/>
                <w:lang w:val="ro-RO" w:eastAsia="ro-RO"/>
              </w:rPr>
            </w:pPr>
            <w:r w:rsidRPr="00274E3F">
              <w:rPr>
                <w:b/>
                <w:szCs w:val="24"/>
                <w:lang w:val="ro-RO" w:eastAsia="ro-RO"/>
              </w:rPr>
              <w:t>A</w:t>
            </w:r>
          </w:p>
          <w:p w14:paraId="16948377" w14:textId="77777777" w:rsidR="00FE1EEF" w:rsidRPr="00274E3F" w:rsidRDefault="00FE1EEF" w:rsidP="00F12D9C">
            <w:pPr>
              <w:spacing w:line="276" w:lineRule="auto"/>
              <w:jc w:val="center"/>
              <w:rPr>
                <w:b/>
                <w:szCs w:val="24"/>
                <w:lang w:val="ro-RO" w:eastAsia="ro-RO"/>
              </w:rPr>
            </w:pPr>
            <w:r w:rsidRPr="00274E3F">
              <w:rPr>
                <w:b/>
                <w:szCs w:val="24"/>
                <w:lang w:val="ro-RO" w:eastAsia="ro-RO"/>
              </w:rPr>
              <w:t>N</w:t>
            </w:r>
          </w:p>
          <w:p w14:paraId="5A8422A1" w14:textId="77777777" w:rsidR="00FE1EEF" w:rsidRPr="00274E3F" w:rsidRDefault="00FE1EEF" w:rsidP="00F12D9C">
            <w:pPr>
              <w:spacing w:line="276" w:lineRule="auto"/>
              <w:jc w:val="center"/>
              <w:rPr>
                <w:b/>
                <w:szCs w:val="24"/>
                <w:lang w:val="ro-RO" w:eastAsia="ro-RO"/>
              </w:rPr>
            </w:pPr>
            <w:r w:rsidRPr="00274E3F">
              <w:rPr>
                <w:b/>
                <w:szCs w:val="24"/>
                <w:lang w:val="ro-RO" w:eastAsia="ro-RO"/>
              </w:rPr>
              <w:t>C</w:t>
            </w:r>
          </w:p>
          <w:p w14:paraId="1A314F62" w14:textId="77777777" w:rsidR="00FE1EEF" w:rsidRPr="00274E3F" w:rsidRDefault="00FE1EEF" w:rsidP="00F12D9C">
            <w:pPr>
              <w:spacing w:line="276" w:lineRule="auto"/>
              <w:jc w:val="center"/>
              <w:rPr>
                <w:b/>
                <w:szCs w:val="24"/>
                <w:lang w:val="ro-RO" w:eastAsia="ro-RO"/>
              </w:rPr>
            </w:pPr>
            <w:r w:rsidRPr="00274E3F">
              <w:rPr>
                <w:b/>
                <w:szCs w:val="24"/>
                <w:lang w:val="ro-RO" w:eastAsia="ro-RO"/>
              </w:rPr>
              <w:t>E</w:t>
            </w:r>
          </w:p>
          <w:p w14:paraId="70BF34B8" w14:textId="77777777" w:rsidR="00FE1EEF" w:rsidRPr="00274E3F" w:rsidRDefault="00FE1EEF" w:rsidP="00F12D9C">
            <w:pPr>
              <w:spacing w:line="276" w:lineRule="auto"/>
              <w:jc w:val="center"/>
              <w:rPr>
                <w:szCs w:val="24"/>
                <w:lang w:val="ro-RO" w:eastAsia="ro-RO"/>
              </w:rPr>
            </w:pPr>
            <w:r w:rsidRPr="00274E3F">
              <w:rPr>
                <w:b/>
                <w:szCs w:val="24"/>
                <w:lang w:val="ro-RO" w:eastAsia="ro-RO"/>
              </w:rPr>
              <w:t>A</w:t>
            </w:r>
          </w:p>
        </w:tc>
        <w:tc>
          <w:tcPr>
            <w:tcW w:w="1976" w:type="dxa"/>
            <w:tcBorders>
              <w:left w:val="single" w:sz="4" w:space="0" w:color="auto"/>
              <w:bottom w:val="single" w:sz="4" w:space="0" w:color="auto"/>
              <w:right w:val="single" w:sz="4" w:space="0" w:color="auto"/>
            </w:tcBorders>
            <w:shd w:val="clear" w:color="auto" w:fill="auto"/>
            <w:noWrap/>
            <w:vAlign w:val="center"/>
          </w:tcPr>
          <w:p w14:paraId="72567A0A" w14:textId="77777777" w:rsidR="00FE1EEF" w:rsidRPr="00274E3F" w:rsidRDefault="00FE1EEF" w:rsidP="00F12D9C">
            <w:pPr>
              <w:spacing w:line="276" w:lineRule="auto"/>
              <w:jc w:val="center"/>
              <w:rPr>
                <w:szCs w:val="24"/>
                <w:lang w:val="ro-RO" w:eastAsia="ro-RO"/>
              </w:rPr>
            </w:pPr>
            <w:r w:rsidRPr="00274E3F">
              <w:rPr>
                <w:szCs w:val="24"/>
                <w:lang w:val="ro-RO" w:eastAsia="ro-RO"/>
              </w:rPr>
              <w:t>Păuleşti/Nistorești</w:t>
            </w:r>
          </w:p>
        </w:tc>
        <w:tc>
          <w:tcPr>
            <w:tcW w:w="5384" w:type="dxa"/>
            <w:tcBorders>
              <w:top w:val="single" w:sz="4" w:space="0" w:color="auto"/>
              <w:left w:val="nil"/>
              <w:bottom w:val="single" w:sz="4" w:space="0" w:color="auto"/>
              <w:right w:val="single" w:sz="4" w:space="0" w:color="auto"/>
            </w:tcBorders>
            <w:shd w:val="clear" w:color="auto" w:fill="auto"/>
            <w:vAlign w:val="center"/>
          </w:tcPr>
          <w:p w14:paraId="7A94D3EE" w14:textId="77777777" w:rsidR="00FE1EEF" w:rsidRPr="00274E3F" w:rsidRDefault="00FE1EEF" w:rsidP="00F12D9C">
            <w:pPr>
              <w:spacing w:line="276" w:lineRule="auto"/>
              <w:rPr>
                <w:szCs w:val="24"/>
                <w:lang w:val="ro-RO" w:eastAsia="ro-RO"/>
              </w:rPr>
            </w:pPr>
            <w:r w:rsidRPr="00274E3F">
              <w:rPr>
                <w:szCs w:val="24"/>
                <w:lang w:val="ro-RO" w:eastAsia="ro-RO"/>
              </w:rPr>
              <w:t>Zonele montane Dealul Negru</w:t>
            </w:r>
          </w:p>
        </w:tc>
        <w:tc>
          <w:tcPr>
            <w:tcW w:w="1181" w:type="dxa"/>
            <w:tcBorders>
              <w:top w:val="single" w:sz="4" w:space="0" w:color="auto"/>
              <w:left w:val="nil"/>
              <w:bottom w:val="single" w:sz="4" w:space="0" w:color="auto"/>
              <w:right w:val="single" w:sz="4" w:space="0" w:color="auto"/>
            </w:tcBorders>
            <w:shd w:val="clear" w:color="auto" w:fill="auto"/>
            <w:vAlign w:val="center"/>
          </w:tcPr>
          <w:p w14:paraId="3A934CDE" w14:textId="77777777" w:rsidR="00FE1EEF" w:rsidRPr="00274E3F" w:rsidRDefault="00FE1EEF" w:rsidP="00F12D9C">
            <w:pPr>
              <w:spacing w:line="276" w:lineRule="auto"/>
              <w:jc w:val="center"/>
              <w:rPr>
                <w:szCs w:val="24"/>
                <w:lang w:val="ro-RO" w:eastAsia="ro-RO"/>
              </w:rPr>
            </w:pPr>
            <w:r w:rsidRPr="00274E3F">
              <w:rPr>
                <w:szCs w:val="24"/>
                <w:lang w:val="ro-RO" w:eastAsia="ro-RO"/>
              </w:rPr>
              <w:t>Agrement</w:t>
            </w:r>
          </w:p>
        </w:tc>
        <w:tc>
          <w:tcPr>
            <w:tcW w:w="700" w:type="dxa"/>
            <w:tcBorders>
              <w:top w:val="single" w:sz="4" w:space="0" w:color="auto"/>
              <w:left w:val="nil"/>
              <w:bottom w:val="single" w:sz="4" w:space="0" w:color="auto"/>
              <w:right w:val="single" w:sz="4" w:space="0" w:color="auto"/>
            </w:tcBorders>
          </w:tcPr>
          <w:p w14:paraId="3FF8C0C8" w14:textId="77777777" w:rsidR="00FE1EEF" w:rsidRPr="00274E3F" w:rsidRDefault="00FE1EEF" w:rsidP="00F12D9C">
            <w:pPr>
              <w:spacing w:line="276" w:lineRule="auto"/>
              <w:jc w:val="center"/>
              <w:rPr>
                <w:szCs w:val="24"/>
                <w:lang w:val="ro-RO" w:eastAsia="ro-RO"/>
              </w:rPr>
            </w:pPr>
            <w:r w:rsidRPr="00274E3F">
              <w:rPr>
                <w:szCs w:val="24"/>
                <w:lang w:val="ro-RO" w:eastAsia="ro-RO"/>
              </w:rPr>
              <w:t>-</w:t>
            </w:r>
          </w:p>
        </w:tc>
      </w:tr>
      <w:tr w:rsidR="00FE1EEF" w:rsidRPr="00274E3F" w14:paraId="4EE94E13" w14:textId="77777777" w:rsidTr="00E862A5">
        <w:trPr>
          <w:trHeight w:val="314"/>
          <w:jc w:val="center"/>
        </w:trPr>
        <w:tc>
          <w:tcPr>
            <w:tcW w:w="790" w:type="dxa"/>
            <w:vMerge/>
            <w:tcBorders>
              <w:left w:val="single" w:sz="4" w:space="0" w:color="auto"/>
              <w:right w:val="single" w:sz="4" w:space="0" w:color="auto"/>
            </w:tcBorders>
          </w:tcPr>
          <w:p w14:paraId="752B00D5" w14:textId="77777777" w:rsidR="00FE1EEF" w:rsidRPr="00274E3F" w:rsidRDefault="00FE1EEF" w:rsidP="00F12D9C">
            <w:pPr>
              <w:spacing w:line="276" w:lineRule="auto"/>
              <w:jc w:val="center"/>
              <w:rPr>
                <w:szCs w:val="24"/>
                <w:lang w:val="ro-RO" w:eastAsia="ro-RO"/>
              </w:rPr>
            </w:pPr>
          </w:p>
        </w:tc>
        <w:tc>
          <w:tcPr>
            <w:tcW w:w="1976" w:type="dxa"/>
            <w:vMerge w:val="restart"/>
            <w:tcBorders>
              <w:top w:val="single" w:sz="4" w:space="0" w:color="auto"/>
              <w:left w:val="single" w:sz="4" w:space="0" w:color="auto"/>
              <w:right w:val="single" w:sz="4" w:space="0" w:color="auto"/>
            </w:tcBorders>
            <w:shd w:val="clear" w:color="auto" w:fill="auto"/>
            <w:noWrap/>
            <w:vAlign w:val="center"/>
          </w:tcPr>
          <w:p w14:paraId="0DCBD914" w14:textId="77777777" w:rsidR="00FE1EEF" w:rsidRPr="00274E3F" w:rsidRDefault="00FE1EEF" w:rsidP="00F12D9C">
            <w:pPr>
              <w:spacing w:line="276" w:lineRule="auto"/>
              <w:jc w:val="center"/>
              <w:rPr>
                <w:szCs w:val="24"/>
                <w:lang w:val="ro-RO" w:eastAsia="ro-RO"/>
              </w:rPr>
            </w:pPr>
            <w:r w:rsidRPr="00274E3F">
              <w:rPr>
                <w:szCs w:val="24"/>
                <w:lang w:val="ro-RO" w:eastAsia="ro-RO"/>
              </w:rPr>
              <w:t>Nistorești</w:t>
            </w:r>
          </w:p>
        </w:tc>
        <w:tc>
          <w:tcPr>
            <w:tcW w:w="5384" w:type="dxa"/>
            <w:tcBorders>
              <w:top w:val="single" w:sz="4" w:space="0" w:color="auto"/>
              <w:left w:val="nil"/>
              <w:bottom w:val="single" w:sz="4" w:space="0" w:color="auto"/>
              <w:right w:val="single" w:sz="4" w:space="0" w:color="auto"/>
            </w:tcBorders>
            <w:shd w:val="clear" w:color="auto" w:fill="auto"/>
            <w:vAlign w:val="center"/>
          </w:tcPr>
          <w:p w14:paraId="605384BE" w14:textId="77777777" w:rsidR="00FE1EEF" w:rsidRPr="00274E3F" w:rsidRDefault="00FE1EEF" w:rsidP="00F12D9C">
            <w:pPr>
              <w:spacing w:line="276" w:lineRule="auto"/>
              <w:jc w:val="both"/>
              <w:rPr>
                <w:szCs w:val="24"/>
                <w:lang w:val="ro-RO" w:eastAsia="ro-RO"/>
              </w:rPr>
            </w:pPr>
            <w:r w:rsidRPr="00274E3F">
              <w:rPr>
                <w:szCs w:val="24"/>
                <w:lang w:val="ro-RO" w:eastAsia="ro-RO"/>
              </w:rPr>
              <w:t>Cascada Mişina</w:t>
            </w:r>
          </w:p>
          <w:p w14:paraId="7F185ADD" w14:textId="684DA054" w:rsidR="00FE1EEF" w:rsidRPr="00274E3F" w:rsidRDefault="00FE1EEF" w:rsidP="00F12D9C">
            <w:pPr>
              <w:spacing w:line="276" w:lineRule="auto"/>
              <w:jc w:val="both"/>
              <w:rPr>
                <w:szCs w:val="24"/>
                <w:lang w:val="ro-RO" w:eastAsia="ro-RO"/>
              </w:rPr>
            </w:pPr>
            <w:r w:rsidRPr="00274E3F">
              <w:rPr>
                <w:szCs w:val="24"/>
                <w:lang w:val="ro-RO" w:eastAsia="ro-RO"/>
              </w:rPr>
              <w:t>Este o rezervaţie naturală de tip mixt - de tip hidrogeomorfologic, forestier, floristic, faunistic şi de peisaj cu o suprafaţă de 183,5 ha, situată în bazinul superior al Pârâului Mişina.</w:t>
            </w:r>
          </w:p>
          <w:p w14:paraId="6462DB6D" w14:textId="6FB7A318" w:rsidR="00FE1EEF" w:rsidRPr="00274E3F" w:rsidRDefault="00FE1EEF" w:rsidP="00F12D9C">
            <w:pPr>
              <w:spacing w:line="276" w:lineRule="auto"/>
              <w:jc w:val="both"/>
              <w:rPr>
                <w:szCs w:val="24"/>
                <w:lang w:val="ro-RO" w:eastAsia="ro-RO"/>
              </w:rPr>
            </w:pPr>
            <w:r w:rsidRPr="00274E3F">
              <w:rPr>
                <w:szCs w:val="24"/>
                <w:lang w:val="ro-RO" w:eastAsia="ro-RO"/>
              </w:rPr>
              <w:t>Peisajul de astăzi este consecinţa intenselor procese tectonice din trecut, a evoluţiei văii pe suportul structural şi stratigrafic geologic complex, ce au avut ca rezultat constituirea unei căderi de apă de aproximativ 12m, într-un ansamblu peisagistic deosebit.</w:t>
            </w:r>
          </w:p>
        </w:tc>
        <w:tc>
          <w:tcPr>
            <w:tcW w:w="1181" w:type="dxa"/>
            <w:tcBorders>
              <w:top w:val="single" w:sz="4" w:space="0" w:color="auto"/>
              <w:left w:val="nil"/>
              <w:bottom w:val="single" w:sz="4" w:space="0" w:color="auto"/>
              <w:right w:val="single" w:sz="4" w:space="0" w:color="auto"/>
            </w:tcBorders>
            <w:shd w:val="clear" w:color="auto" w:fill="auto"/>
            <w:vAlign w:val="center"/>
          </w:tcPr>
          <w:p w14:paraId="3F88CA47" w14:textId="77777777" w:rsidR="00FE1EEF" w:rsidRPr="00274E3F" w:rsidRDefault="00FE1EEF" w:rsidP="00F12D9C">
            <w:pPr>
              <w:spacing w:line="276" w:lineRule="auto"/>
              <w:jc w:val="center"/>
              <w:rPr>
                <w:szCs w:val="24"/>
                <w:lang w:val="ro-RO" w:eastAsia="ro-RO"/>
              </w:rPr>
            </w:pPr>
            <w:r w:rsidRPr="00274E3F">
              <w:rPr>
                <w:szCs w:val="24"/>
                <w:lang w:val="ro-RO" w:eastAsia="ro-RO"/>
              </w:rPr>
              <w:t>Agrement</w:t>
            </w:r>
          </w:p>
        </w:tc>
        <w:tc>
          <w:tcPr>
            <w:tcW w:w="700" w:type="dxa"/>
            <w:tcBorders>
              <w:top w:val="single" w:sz="4" w:space="0" w:color="auto"/>
              <w:left w:val="nil"/>
              <w:bottom w:val="single" w:sz="4" w:space="0" w:color="auto"/>
              <w:right w:val="single" w:sz="4" w:space="0" w:color="auto"/>
            </w:tcBorders>
            <w:vAlign w:val="center"/>
          </w:tcPr>
          <w:p w14:paraId="03AAEA40" w14:textId="77777777" w:rsidR="00FE1EEF" w:rsidRPr="00274E3F" w:rsidRDefault="00FE1EEF" w:rsidP="00F12D9C">
            <w:pPr>
              <w:spacing w:line="276" w:lineRule="auto"/>
              <w:jc w:val="center"/>
              <w:rPr>
                <w:szCs w:val="24"/>
                <w:lang w:val="ro-RO" w:eastAsia="ro-RO"/>
              </w:rPr>
            </w:pPr>
            <w:r w:rsidRPr="00274E3F">
              <w:rPr>
                <w:szCs w:val="24"/>
                <w:lang w:val="ro-RO" w:eastAsia="ro-RO"/>
              </w:rPr>
              <w:t>-</w:t>
            </w:r>
          </w:p>
        </w:tc>
      </w:tr>
      <w:tr w:rsidR="00FE1EEF" w:rsidRPr="00274E3F" w14:paraId="20014FF3" w14:textId="77777777" w:rsidTr="00E862A5">
        <w:trPr>
          <w:trHeight w:val="314"/>
          <w:jc w:val="center"/>
        </w:trPr>
        <w:tc>
          <w:tcPr>
            <w:tcW w:w="790" w:type="dxa"/>
            <w:tcBorders>
              <w:left w:val="single" w:sz="4" w:space="0" w:color="auto"/>
              <w:right w:val="single" w:sz="4" w:space="0" w:color="auto"/>
            </w:tcBorders>
          </w:tcPr>
          <w:p w14:paraId="67650AEA" w14:textId="77777777" w:rsidR="00FE1EEF" w:rsidRPr="00274E3F" w:rsidRDefault="00FE1EEF" w:rsidP="00F12D9C">
            <w:pPr>
              <w:spacing w:line="276" w:lineRule="auto"/>
              <w:jc w:val="center"/>
              <w:rPr>
                <w:szCs w:val="24"/>
                <w:lang w:val="ro-RO" w:eastAsia="ro-RO"/>
              </w:rPr>
            </w:pPr>
          </w:p>
        </w:tc>
        <w:tc>
          <w:tcPr>
            <w:tcW w:w="1976" w:type="dxa"/>
            <w:vMerge/>
            <w:tcBorders>
              <w:left w:val="single" w:sz="4" w:space="0" w:color="auto"/>
              <w:right w:val="single" w:sz="4" w:space="0" w:color="auto"/>
            </w:tcBorders>
            <w:shd w:val="clear" w:color="auto" w:fill="auto"/>
            <w:noWrap/>
            <w:vAlign w:val="center"/>
          </w:tcPr>
          <w:p w14:paraId="2A608EF2" w14:textId="77777777" w:rsidR="00FE1EEF" w:rsidRPr="00274E3F" w:rsidRDefault="00FE1EEF" w:rsidP="00F12D9C">
            <w:pPr>
              <w:spacing w:line="276" w:lineRule="auto"/>
              <w:jc w:val="center"/>
              <w:rPr>
                <w:szCs w:val="24"/>
                <w:lang w:val="ro-RO" w:eastAsia="ro-RO"/>
              </w:rPr>
            </w:pPr>
          </w:p>
        </w:tc>
        <w:tc>
          <w:tcPr>
            <w:tcW w:w="5384" w:type="dxa"/>
            <w:tcBorders>
              <w:top w:val="single" w:sz="4" w:space="0" w:color="auto"/>
              <w:left w:val="nil"/>
              <w:bottom w:val="single" w:sz="4" w:space="0" w:color="auto"/>
              <w:right w:val="single" w:sz="4" w:space="0" w:color="auto"/>
            </w:tcBorders>
            <w:shd w:val="clear" w:color="auto" w:fill="auto"/>
            <w:vAlign w:val="center"/>
          </w:tcPr>
          <w:p w14:paraId="5558AEE2" w14:textId="77777777" w:rsidR="00FE1EEF" w:rsidRPr="00274E3F" w:rsidRDefault="00FE1EEF" w:rsidP="00F12D9C">
            <w:pPr>
              <w:spacing w:line="276" w:lineRule="auto"/>
              <w:jc w:val="both"/>
              <w:rPr>
                <w:bCs/>
                <w:szCs w:val="24"/>
                <w:lang w:val="ro-RO" w:eastAsia="ro-RO"/>
              </w:rPr>
            </w:pPr>
            <w:r w:rsidRPr="00274E3F">
              <w:rPr>
                <w:szCs w:val="24"/>
                <w:lang w:val="ro-RO" w:eastAsia="ro-RO"/>
              </w:rPr>
              <w:t xml:space="preserve">Lacul Negru - </w:t>
            </w:r>
            <w:r w:rsidRPr="00274E3F">
              <w:rPr>
                <w:bCs/>
                <w:szCs w:val="24"/>
                <w:lang w:val="ro-RO" w:eastAsia="ro-RO"/>
              </w:rPr>
              <w:t>Cheile Nărujei</w:t>
            </w:r>
          </w:p>
          <w:p w14:paraId="4639ED31" w14:textId="5151891F" w:rsidR="00FE1EEF" w:rsidRPr="00274E3F" w:rsidRDefault="00FE1EEF" w:rsidP="00F12D9C">
            <w:pPr>
              <w:spacing w:line="276" w:lineRule="auto"/>
              <w:jc w:val="both"/>
              <w:rPr>
                <w:szCs w:val="24"/>
                <w:lang w:val="ro-RO" w:eastAsia="ro-RO"/>
              </w:rPr>
            </w:pPr>
            <w:r w:rsidRPr="00274E3F">
              <w:rPr>
                <w:szCs w:val="24"/>
                <w:lang w:val="ro-RO" w:eastAsia="ro-RO"/>
              </w:rPr>
              <w:t xml:space="preserve">Este o arie </w:t>
            </w:r>
            <w:r w:rsidR="009C2D9D" w:rsidRPr="00274E3F">
              <w:rPr>
                <w:szCs w:val="24"/>
                <w:lang w:val="ro-RO" w:eastAsia="ro-RO"/>
              </w:rPr>
              <w:t xml:space="preserve">naturală </w:t>
            </w:r>
            <w:r w:rsidRPr="00274E3F">
              <w:rPr>
                <w:szCs w:val="24"/>
                <w:lang w:val="ro-RO" w:eastAsia="ro-RO"/>
              </w:rPr>
              <w:t>protejată de interes național ce corespunde categoriei a IV-a</w:t>
            </w:r>
            <w:r w:rsidR="009C2D9D" w:rsidRPr="00274E3F">
              <w:rPr>
                <w:szCs w:val="24"/>
                <w:lang w:val="ro-RO" w:eastAsia="ro-RO"/>
              </w:rPr>
              <w:t xml:space="preserve"> </w:t>
            </w:r>
            <w:r w:rsidRPr="00274E3F">
              <w:rPr>
                <w:szCs w:val="24"/>
                <w:lang w:val="ro-RO" w:eastAsia="ro-RO"/>
              </w:rPr>
              <w:t>UCN</w:t>
            </w:r>
            <w:r w:rsidR="009C2D9D" w:rsidRPr="00274E3F">
              <w:rPr>
                <w:szCs w:val="24"/>
                <w:lang w:val="ro-RO" w:eastAsia="ro-RO"/>
              </w:rPr>
              <w:t xml:space="preserve"> </w:t>
            </w:r>
            <w:r w:rsidR="00E57306">
              <w:rPr>
                <w:szCs w:val="24"/>
                <w:lang w:val="ro-RO" w:eastAsia="ro-RO"/>
              </w:rPr>
              <w:t xml:space="preserve">- </w:t>
            </w:r>
            <w:r w:rsidRPr="00274E3F">
              <w:rPr>
                <w:szCs w:val="24"/>
                <w:lang w:val="ro-RO" w:eastAsia="ro-RO"/>
              </w:rPr>
              <w:t>rezervație naturală de tip hidrogeomorfologic,</w:t>
            </w:r>
            <w:r w:rsidR="009C2D9D" w:rsidRPr="00274E3F">
              <w:rPr>
                <w:szCs w:val="24"/>
                <w:lang w:val="ro-RO" w:eastAsia="ro-RO"/>
              </w:rPr>
              <w:t xml:space="preserve"> </w:t>
            </w:r>
            <w:r w:rsidRPr="00274E3F">
              <w:rPr>
                <w:szCs w:val="24"/>
                <w:lang w:val="ro-RO" w:eastAsia="ro-RO"/>
              </w:rPr>
              <w:t>floristic,</w:t>
            </w:r>
            <w:r w:rsidR="009C2D9D" w:rsidRPr="00274E3F">
              <w:rPr>
                <w:szCs w:val="24"/>
                <w:lang w:val="ro-RO" w:eastAsia="ro-RO"/>
              </w:rPr>
              <w:t xml:space="preserve"> </w:t>
            </w:r>
            <w:r w:rsidRPr="00274E3F">
              <w:rPr>
                <w:szCs w:val="24"/>
                <w:lang w:val="ro-RO" w:eastAsia="ro-RO"/>
              </w:rPr>
              <w:t>faunistic</w:t>
            </w:r>
            <w:r w:rsidR="009C2D9D" w:rsidRPr="00274E3F">
              <w:rPr>
                <w:szCs w:val="24"/>
                <w:lang w:val="ro-RO" w:eastAsia="ro-RO"/>
              </w:rPr>
              <w:t xml:space="preserve"> </w:t>
            </w:r>
            <w:r w:rsidRPr="00274E3F">
              <w:rPr>
                <w:szCs w:val="24"/>
                <w:lang w:val="ro-RO" w:eastAsia="ro-RO"/>
              </w:rPr>
              <w:t>și</w:t>
            </w:r>
            <w:r w:rsidR="009C2D9D" w:rsidRPr="00274E3F">
              <w:rPr>
                <w:szCs w:val="24"/>
                <w:lang w:val="ro-RO" w:eastAsia="ro-RO"/>
              </w:rPr>
              <w:t xml:space="preserve"> </w:t>
            </w:r>
            <w:r w:rsidRPr="00274E3F">
              <w:rPr>
                <w:szCs w:val="24"/>
                <w:lang w:val="ro-RO" w:eastAsia="ro-RO"/>
              </w:rPr>
              <w:t xml:space="preserve">peisagistic. Lacul Negru este cunoscut şi sub numele de ”lacul cu plămână”, după numele popular al unei plante cu proprietăţi terapeutice. Lacul are o suprafaţă de </w:t>
            </w:r>
            <w:r w:rsidR="00EF48C5" w:rsidRPr="00274E3F">
              <w:rPr>
                <w:szCs w:val="24"/>
                <w:lang w:val="ro-RO" w:eastAsia="ro-RO"/>
              </w:rPr>
              <w:t xml:space="preserve">circa </w:t>
            </w:r>
            <w:r w:rsidRPr="00274E3F">
              <w:rPr>
                <w:szCs w:val="24"/>
                <w:lang w:val="ro-RO" w:eastAsia="ro-RO"/>
              </w:rPr>
              <w:t>1 ha şi o adâncime maximă de 7,5 m.</w:t>
            </w:r>
          </w:p>
        </w:tc>
        <w:tc>
          <w:tcPr>
            <w:tcW w:w="1181" w:type="dxa"/>
            <w:tcBorders>
              <w:top w:val="single" w:sz="4" w:space="0" w:color="auto"/>
              <w:left w:val="nil"/>
              <w:bottom w:val="single" w:sz="4" w:space="0" w:color="auto"/>
              <w:right w:val="single" w:sz="4" w:space="0" w:color="auto"/>
            </w:tcBorders>
            <w:shd w:val="clear" w:color="auto" w:fill="auto"/>
            <w:vAlign w:val="center"/>
          </w:tcPr>
          <w:p w14:paraId="374D4984" w14:textId="77777777" w:rsidR="00FE1EEF" w:rsidRPr="00274E3F" w:rsidRDefault="00FE1EEF" w:rsidP="00F12D9C">
            <w:pPr>
              <w:spacing w:line="276" w:lineRule="auto"/>
              <w:jc w:val="center"/>
              <w:rPr>
                <w:szCs w:val="24"/>
                <w:lang w:val="ro-RO" w:eastAsia="ro-RO"/>
              </w:rPr>
            </w:pPr>
            <w:r w:rsidRPr="00274E3F">
              <w:rPr>
                <w:szCs w:val="24"/>
                <w:lang w:val="ro-RO" w:eastAsia="ro-RO"/>
              </w:rPr>
              <w:t>Agrement</w:t>
            </w:r>
          </w:p>
        </w:tc>
        <w:tc>
          <w:tcPr>
            <w:tcW w:w="700" w:type="dxa"/>
            <w:tcBorders>
              <w:top w:val="single" w:sz="4" w:space="0" w:color="auto"/>
              <w:left w:val="nil"/>
              <w:bottom w:val="single" w:sz="4" w:space="0" w:color="auto"/>
              <w:right w:val="single" w:sz="4" w:space="0" w:color="auto"/>
            </w:tcBorders>
            <w:vAlign w:val="center"/>
          </w:tcPr>
          <w:p w14:paraId="7434933C" w14:textId="77777777" w:rsidR="00FE1EEF" w:rsidRPr="00274E3F" w:rsidRDefault="00FE1EEF" w:rsidP="00F12D9C">
            <w:pPr>
              <w:spacing w:line="276" w:lineRule="auto"/>
              <w:jc w:val="center"/>
              <w:rPr>
                <w:szCs w:val="24"/>
                <w:lang w:val="ro-RO" w:eastAsia="ro-RO"/>
              </w:rPr>
            </w:pPr>
            <w:r w:rsidRPr="00274E3F">
              <w:rPr>
                <w:szCs w:val="24"/>
                <w:lang w:val="ro-RO" w:eastAsia="ro-RO"/>
              </w:rPr>
              <w:t>-</w:t>
            </w:r>
          </w:p>
        </w:tc>
      </w:tr>
      <w:tr w:rsidR="00FE1EEF" w:rsidRPr="00274E3F" w14:paraId="3B4C0AEE" w14:textId="77777777" w:rsidTr="00E862A5">
        <w:trPr>
          <w:trHeight w:val="314"/>
          <w:jc w:val="center"/>
        </w:trPr>
        <w:tc>
          <w:tcPr>
            <w:tcW w:w="790" w:type="dxa"/>
            <w:tcBorders>
              <w:left w:val="single" w:sz="4" w:space="0" w:color="auto"/>
              <w:right w:val="single" w:sz="4" w:space="0" w:color="auto"/>
            </w:tcBorders>
          </w:tcPr>
          <w:p w14:paraId="6D64DE16" w14:textId="77777777" w:rsidR="00FE1EEF" w:rsidRPr="00274E3F" w:rsidRDefault="00FE1EEF" w:rsidP="00F12D9C">
            <w:pPr>
              <w:spacing w:line="276" w:lineRule="auto"/>
              <w:jc w:val="center"/>
              <w:rPr>
                <w:szCs w:val="24"/>
                <w:lang w:val="ro-RO" w:eastAsia="ro-RO"/>
              </w:rPr>
            </w:pPr>
          </w:p>
        </w:tc>
        <w:tc>
          <w:tcPr>
            <w:tcW w:w="1976" w:type="dxa"/>
            <w:vMerge/>
            <w:tcBorders>
              <w:left w:val="single" w:sz="4" w:space="0" w:color="auto"/>
              <w:right w:val="single" w:sz="4" w:space="0" w:color="auto"/>
            </w:tcBorders>
            <w:shd w:val="clear" w:color="auto" w:fill="auto"/>
            <w:noWrap/>
            <w:vAlign w:val="center"/>
          </w:tcPr>
          <w:p w14:paraId="51A8F6C4" w14:textId="77777777" w:rsidR="00FE1EEF" w:rsidRPr="00274E3F" w:rsidRDefault="00FE1EEF" w:rsidP="00F12D9C">
            <w:pPr>
              <w:spacing w:line="276" w:lineRule="auto"/>
              <w:jc w:val="center"/>
              <w:rPr>
                <w:szCs w:val="24"/>
                <w:lang w:val="ro-RO" w:eastAsia="ro-RO"/>
              </w:rPr>
            </w:pPr>
          </w:p>
        </w:tc>
        <w:tc>
          <w:tcPr>
            <w:tcW w:w="5384" w:type="dxa"/>
            <w:tcBorders>
              <w:top w:val="single" w:sz="4" w:space="0" w:color="auto"/>
              <w:left w:val="nil"/>
              <w:bottom w:val="single" w:sz="4" w:space="0" w:color="auto"/>
              <w:right w:val="single" w:sz="4" w:space="0" w:color="auto"/>
            </w:tcBorders>
            <w:shd w:val="clear" w:color="auto" w:fill="auto"/>
            <w:vAlign w:val="center"/>
          </w:tcPr>
          <w:p w14:paraId="5A0F91F2" w14:textId="77777777" w:rsidR="00FE1EEF" w:rsidRPr="00274E3F" w:rsidRDefault="00FE1EEF" w:rsidP="00F12D9C">
            <w:pPr>
              <w:spacing w:line="276" w:lineRule="auto"/>
              <w:jc w:val="both"/>
              <w:rPr>
                <w:szCs w:val="24"/>
                <w:lang w:val="ro-RO" w:eastAsia="ro-RO"/>
              </w:rPr>
            </w:pPr>
            <w:r w:rsidRPr="00274E3F">
              <w:rPr>
                <w:szCs w:val="24"/>
                <w:lang w:val="ro-RO" w:eastAsia="ro-RO"/>
              </w:rPr>
              <w:t>Mânăstirea Valea Neagră</w:t>
            </w:r>
          </w:p>
          <w:p w14:paraId="225EDB77" w14:textId="77777777" w:rsidR="00FE1EEF" w:rsidRPr="00274E3F" w:rsidRDefault="00FE1EEF" w:rsidP="00F12D9C">
            <w:pPr>
              <w:spacing w:line="276" w:lineRule="auto"/>
              <w:jc w:val="both"/>
              <w:rPr>
                <w:szCs w:val="24"/>
                <w:lang w:val="ro-RO" w:eastAsia="ro-RO"/>
              </w:rPr>
            </w:pPr>
            <w:r w:rsidRPr="00274E3F">
              <w:rPr>
                <w:szCs w:val="24"/>
                <w:lang w:val="ro-RO" w:eastAsia="ro-RO"/>
              </w:rPr>
              <w:t>Este o mânăstire cu obşte de maici. Schitul Valea Neagra, monument istoric national, a fost ctitorit de către părintele Maftei din satul Spinesti, în anul 1755. Mânăstirea are în componenţa sa biserica de lemn "Adormirea Maicii Domnului", monument istoric, şi turnul clopotniţă, ambele fiind incluse pe lista monumentelor de arhitectură.</w:t>
            </w:r>
          </w:p>
          <w:p w14:paraId="2C1622F2" w14:textId="77777777" w:rsidR="00FE1EEF" w:rsidRPr="00274E3F" w:rsidRDefault="00FE1EEF" w:rsidP="00F12D9C">
            <w:pPr>
              <w:spacing w:line="276" w:lineRule="auto"/>
              <w:jc w:val="both"/>
              <w:rPr>
                <w:szCs w:val="24"/>
                <w:lang w:val="ro-RO" w:eastAsia="ro-RO"/>
              </w:rPr>
            </w:pPr>
            <w:r w:rsidRPr="00274E3F">
              <w:rPr>
                <w:szCs w:val="24"/>
                <w:lang w:val="ro-RO" w:eastAsia="ro-RO"/>
              </w:rPr>
              <w:t>Mânăstirea este situată pe şoseaua ce leagă oraşul Focşani de Vidra, Tulnici, Târgu Secuiesc şi Braşov.</w:t>
            </w:r>
          </w:p>
        </w:tc>
        <w:tc>
          <w:tcPr>
            <w:tcW w:w="1181" w:type="dxa"/>
            <w:tcBorders>
              <w:top w:val="single" w:sz="4" w:space="0" w:color="auto"/>
              <w:left w:val="nil"/>
              <w:bottom w:val="single" w:sz="4" w:space="0" w:color="auto"/>
              <w:right w:val="single" w:sz="4" w:space="0" w:color="auto"/>
            </w:tcBorders>
            <w:shd w:val="clear" w:color="auto" w:fill="auto"/>
            <w:vAlign w:val="center"/>
          </w:tcPr>
          <w:p w14:paraId="68477906" w14:textId="77777777" w:rsidR="00FE1EEF" w:rsidRPr="00274E3F" w:rsidRDefault="00FE1EEF" w:rsidP="00F12D9C">
            <w:pPr>
              <w:spacing w:line="276" w:lineRule="auto"/>
              <w:jc w:val="center"/>
              <w:rPr>
                <w:szCs w:val="24"/>
                <w:lang w:val="ro-RO" w:eastAsia="ro-RO"/>
              </w:rPr>
            </w:pPr>
            <w:r w:rsidRPr="00274E3F">
              <w:rPr>
                <w:szCs w:val="24"/>
                <w:lang w:val="ro-RO" w:eastAsia="ro-RO"/>
              </w:rPr>
              <w:t>Mânăstire</w:t>
            </w:r>
          </w:p>
        </w:tc>
        <w:tc>
          <w:tcPr>
            <w:tcW w:w="700" w:type="dxa"/>
            <w:tcBorders>
              <w:top w:val="single" w:sz="4" w:space="0" w:color="auto"/>
              <w:left w:val="nil"/>
              <w:bottom w:val="single" w:sz="4" w:space="0" w:color="auto"/>
              <w:right w:val="single" w:sz="4" w:space="0" w:color="auto"/>
            </w:tcBorders>
            <w:vAlign w:val="center"/>
          </w:tcPr>
          <w:p w14:paraId="1BC04CB9" w14:textId="77777777" w:rsidR="00FE1EEF" w:rsidRPr="00274E3F" w:rsidRDefault="00FE1EEF" w:rsidP="00F12D9C">
            <w:pPr>
              <w:spacing w:line="276" w:lineRule="auto"/>
              <w:jc w:val="center"/>
              <w:rPr>
                <w:szCs w:val="24"/>
                <w:lang w:val="ro-RO" w:eastAsia="ro-RO"/>
              </w:rPr>
            </w:pPr>
            <w:r w:rsidRPr="00274E3F">
              <w:rPr>
                <w:szCs w:val="24"/>
                <w:lang w:val="ro-RO" w:eastAsia="ro-RO"/>
              </w:rPr>
              <w:t>-</w:t>
            </w:r>
          </w:p>
        </w:tc>
      </w:tr>
      <w:tr w:rsidR="00FE1EEF" w:rsidRPr="00274E3F" w14:paraId="520EBF6B" w14:textId="77777777" w:rsidTr="00E862A5">
        <w:trPr>
          <w:trHeight w:val="314"/>
          <w:jc w:val="center"/>
        </w:trPr>
        <w:tc>
          <w:tcPr>
            <w:tcW w:w="790" w:type="dxa"/>
            <w:tcBorders>
              <w:left w:val="single" w:sz="4" w:space="0" w:color="auto"/>
              <w:right w:val="single" w:sz="4" w:space="0" w:color="auto"/>
            </w:tcBorders>
          </w:tcPr>
          <w:p w14:paraId="6F4C2F5D" w14:textId="77777777" w:rsidR="00FE1EEF" w:rsidRPr="00274E3F" w:rsidRDefault="00FE1EEF" w:rsidP="00F12D9C">
            <w:pPr>
              <w:spacing w:line="276" w:lineRule="auto"/>
              <w:jc w:val="center"/>
              <w:rPr>
                <w:szCs w:val="24"/>
                <w:lang w:val="ro-RO" w:eastAsia="ro-RO"/>
              </w:rPr>
            </w:pPr>
          </w:p>
        </w:tc>
        <w:tc>
          <w:tcPr>
            <w:tcW w:w="1976" w:type="dxa"/>
            <w:vMerge/>
            <w:tcBorders>
              <w:left w:val="single" w:sz="4" w:space="0" w:color="auto"/>
              <w:right w:val="single" w:sz="4" w:space="0" w:color="auto"/>
            </w:tcBorders>
            <w:shd w:val="clear" w:color="auto" w:fill="auto"/>
            <w:noWrap/>
            <w:vAlign w:val="center"/>
          </w:tcPr>
          <w:p w14:paraId="58C1F9FF" w14:textId="77777777" w:rsidR="00FE1EEF" w:rsidRPr="00274E3F" w:rsidRDefault="00FE1EEF" w:rsidP="00F12D9C">
            <w:pPr>
              <w:spacing w:line="276" w:lineRule="auto"/>
              <w:jc w:val="center"/>
              <w:rPr>
                <w:szCs w:val="24"/>
                <w:lang w:val="ro-RO" w:eastAsia="ro-RO"/>
              </w:rPr>
            </w:pPr>
          </w:p>
        </w:tc>
        <w:tc>
          <w:tcPr>
            <w:tcW w:w="5384" w:type="dxa"/>
            <w:tcBorders>
              <w:top w:val="single" w:sz="4" w:space="0" w:color="auto"/>
              <w:left w:val="nil"/>
              <w:bottom w:val="single" w:sz="4" w:space="0" w:color="auto"/>
              <w:right w:val="single" w:sz="4" w:space="0" w:color="auto"/>
            </w:tcBorders>
            <w:shd w:val="clear" w:color="auto" w:fill="auto"/>
            <w:vAlign w:val="center"/>
          </w:tcPr>
          <w:p w14:paraId="24A0852E" w14:textId="3DE0E787" w:rsidR="00FE1EEF" w:rsidRPr="00274E3F" w:rsidRDefault="00FE1EEF" w:rsidP="00F12D9C">
            <w:pPr>
              <w:spacing w:line="276" w:lineRule="auto"/>
              <w:jc w:val="both"/>
              <w:rPr>
                <w:szCs w:val="24"/>
                <w:lang w:val="ro-RO" w:eastAsia="ro-RO"/>
              </w:rPr>
            </w:pPr>
            <w:r w:rsidRPr="00274E3F">
              <w:rPr>
                <w:szCs w:val="24"/>
                <w:lang w:val="ro-RO" w:eastAsia="ro-RO"/>
              </w:rPr>
              <w:t>Biserica din lemn Sf</w:t>
            </w:r>
            <w:r w:rsidR="00E57306">
              <w:rPr>
                <w:szCs w:val="24"/>
                <w:lang w:val="ro-RO" w:eastAsia="ro-RO"/>
              </w:rPr>
              <w:t>ântul</w:t>
            </w:r>
            <w:r w:rsidRPr="00274E3F">
              <w:rPr>
                <w:szCs w:val="24"/>
                <w:lang w:val="ro-RO" w:eastAsia="ro-RO"/>
              </w:rPr>
              <w:t xml:space="preserve"> Nicolae</w:t>
            </w:r>
          </w:p>
          <w:p w14:paraId="3D21EB83" w14:textId="57C44451" w:rsidR="00FE1EEF" w:rsidRPr="00274E3F" w:rsidRDefault="00FE1EEF" w:rsidP="00F12D9C">
            <w:pPr>
              <w:spacing w:line="276" w:lineRule="auto"/>
              <w:jc w:val="both"/>
              <w:rPr>
                <w:szCs w:val="24"/>
                <w:lang w:val="ro-RO" w:eastAsia="ro-RO"/>
              </w:rPr>
            </w:pPr>
            <w:r w:rsidRPr="00274E3F">
              <w:rPr>
                <w:szCs w:val="24"/>
                <w:lang w:val="ro-RO" w:eastAsia="ro-RO"/>
              </w:rPr>
              <w:t>Monument istoric clasat VN-II-m-B-06524, a fost ridicat la cerin</w:t>
            </w:r>
            <w:r w:rsidR="00E57306">
              <w:rPr>
                <w:szCs w:val="24"/>
                <w:lang w:val="ro-RO" w:eastAsia="ro-RO"/>
              </w:rPr>
              <w:t>ț</w:t>
            </w:r>
            <w:r w:rsidRPr="00274E3F">
              <w:rPr>
                <w:szCs w:val="24"/>
                <w:lang w:val="ro-RO" w:eastAsia="ro-RO"/>
              </w:rPr>
              <w:t>a obştilor săteşti a nistorenilor pe la finele secolului al-XVIII-lea.</w:t>
            </w:r>
          </w:p>
          <w:p w14:paraId="5954C419" w14:textId="77777777" w:rsidR="00FE1EEF" w:rsidRPr="00274E3F" w:rsidRDefault="00FE1EEF" w:rsidP="00F12D9C">
            <w:pPr>
              <w:spacing w:line="276" w:lineRule="auto"/>
              <w:jc w:val="both"/>
              <w:rPr>
                <w:szCs w:val="24"/>
                <w:lang w:val="ro-RO" w:eastAsia="ro-RO"/>
              </w:rPr>
            </w:pPr>
            <w:r w:rsidRPr="00274E3F">
              <w:rPr>
                <w:szCs w:val="24"/>
                <w:lang w:val="ro-RO" w:eastAsia="ro-RO"/>
              </w:rPr>
              <w:t>Acest lăcaş de cult a fost înălţat pe o fundaţie din piatră de râu zidită cu mortar, adaptându-se terenului aşezat în panta. Pereţii din bârne groase de lemn, ne prezintă un plan trilobat, cu abside poligonale.</w:t>
            </w:r>
          </w:p>
        </w:tc>
        <w:tc>
          <w:tcPr>
            <w:tcW w:w="1181" w:type="dxa"/>
            <w:tcBorders>
              <w:top w:val="single" w:sz="4" w:space="0" w:color="auto"/>
              <w:left w:val="nil"/>
              <w:bottom w:val="single" w:sz="4" w:space="0" w:color="auto"/>
              <w:right w:val="single" w:sz="4" w:space="0" w:color="auto"/>
            </w:tcBorders>
            <w:shd w:val="clear" w:color="auto" w:fill="auto"/>
            <w:vAlign w:val="center"/>
          </w:tcPr>
          <w:p w14:paraId="23F3E62D" w14:textId="77777777" w:rsidR="00FE1EEF" w:rsidRPr="00274E3F" w:rsidRDefault="00FE1EEF" w:rsidP="00F12D9C">
            <w:pPr>
              <w:spacing w:line="276" w:lineRule="auto"/>
              <w:jc w:val="center"/>
              <w:rPr>
                <w:szCs w:val="24"/>
                <w:lang w:val="ro-RO" w:eastAsia="ro-RO"/>
              </w:rPr>
            </w:pPr>
            <w:r w:rsidRPr="00274E3F">
              <w:rPr>
                <w:szCs w:val="24"/>
                <w:lang w:val="ro-RO" w:eastAsia="ro-RO"/>
              </w:rPr>
              <w:t>Biserică</w:t>
            </w:r>
          </w:p>
        </w:tc>
        <w:tc>
          <w:tcPr>
            <w:tcW w:w="700" w:type="dxa"/>
            <w:tcBorders>
              <w:top w:val="single" w:sz="4" w:space="0" w:color="auto"/>
              <w:left w:val="nil"/>
              <w:bottom w:val="single" w:sz="4" w:space="0" w:color="auto"/>
              <w:right w:val="single" w:sz="4" w:space="0" w:color="auto"/>
            </w:tcBorders>
            <w:vAlign w:val="center"/>
          </w:tcPr>
          <w:p w14:paraId="33940EF6" w14:textId="16E3C426" w:rsidR="00FE1EEF" w:rsidRPr="00274E3F" w:rsidRDefault="00FE1EEF" w:rsidP="00F12D9C">
            <w:pPr>
              <w:spacing w:line="276" w:lineRule="auto"/>
              <w:jc w:val="center"/>
              <w:rPr>
                <w:szCs w:val="24"/>
                <w:lang w:val="ro-RO" w:eastAsia="ro-RO"/>
              </w:rPr>
            </w:pPr>
            <w:r w:rsidRPr="00274E3F">
              <w:rPr>
                <w:szCs w:val="24"/>
                <w:lang w:val="ro-RO" w:eastAsia="ro-RO"/>
              </w:rPr>
              <w:t>-</w:t>
            </w:r>
          </w:p>
        </w:tc>
      </w:tr>
      <w:tr w:rsidR="00FE1EEF" w:rsidRPr="00274E3F" w14:paraId="36A5EBAA" w14:textId="77777777" w:rsidTr="00E862A5">
        <w:trPr>
          <w:trHeight w:val="314"/>
          <w:jc w:val="center"/>
        </w:trPr>
        <w:tc>
          <w:tcPr>
            <w:tcW w:w="790" w:type="dxa"/>
            <w:tcBorders>
              <w:left w:val="single" w:sz="4" w:space="0" w:color="auto"/>
              <w:bottom w:val="single" w:sz="4" w:space="0" w:color="auto"/>
              <w:right w:val="single" w:sz="4" w:space="0" w:color="auto"/>
            </w:tcBorders>
          </w:tcPr>
          <w:p w14:paraId="1AD253B9" w14:textId="77777777" w:rsidR="00FE1EEF" w:rsidRPr="00274E3F" w:rsidRDefault="00FE1EEF" w:rsidP="00F12D9C">
            <w:pPr>
              <w:spacing w:line="276" w:lineRule="auto"/>
              <w:jc w:val="center"/>
              <w:rPr>
                <w:szCs w:val="24"/>
                <w:lang w:val="ro-RO" w:eastAsia="ro-RO"/>
              </w:rPr>
            </w:pPr>
          </w:p>
        </w:tc>
        <w:tc>
          <w:tcPr>
            <w:tcW w:w="1976" w:type="dxa"/>
            <w:vMerge/>
            <w:tcBorders>
              <w:left w:val="single" w:sz="4" w:space="0" w:color="auto"/>
              <w:bottom w:val="single" w:sz="4" w:space="0" w:color="auto"/>
              <w:right w:val="single" w:sz="4" w:space="0" w:color="auto"/>
            </w:tcBorders>
            <w:shd w:val="clear" w:color="auto" w:fill="auto"/>
            <w:noWrap/>
            <w:vAlign w:val="center"/>
          </w:tcPr>
          <w:p w14:paraId="11E2B09C" w14:textId="77777777" w:rsidR="00FE1EEF" w:rsidRPr="00274E3F" w:rsidRDefault="00FE1EEF" w:rsidP="00F12D9C">
            <w:pPr>
              <w:spacing w:line="276" w:lineRule="auto"/>
              <w:jc w:val="center"/>
              <w:rPr>
                <w:szCs w:val="24"/>
                <w:lang w:val="ro-RO" w:eastAsia="ro-RO"/>
              </w:rPr>
            </w:pPr>
          </w:p>
        </w:tc>
        <w:tc>
          <w:tcPr>
            <w:tcW w:w="5384" w:type="dxa"/>
            <w:tcBorders>
              <w:top w:val="single" w:sz="4" w:space="0" w:color="auto"/>
              <w:left w:val="nil"/>
              <w:bottom w:val="single" w:sz="4" w:space="0" w:color="auto"/>
              <w:right w:val="single" w:sz="4" w:space="0" w:color="auto"/>
            </w:tcBorders>
            <w:shd w:val="clear" w:color="auto" w:fill="auto"/>
            <w:vAlign w:val="center"/>
          </w:tcPr>
          <w:p w14:paraId="409E0054" w14:textId="77777777" w:rsidR="00FE1EEF" w:rsidRPr="00274E3F" w:rsidRDefault="00FE1EEF" w:rsidP="00F12D9C">
            <w:pPr>
              <w:spacing w:line="276" w:lineRule="auto"/>
              <w:jc w:val="both"/>
              <w:rPr>
                <w:szCs w:val="24"/>
                <w:lang w:val="ro-RO" w:eastAsia="ro-RO"/>
              </w:rPr>
            </w:pPr>
            <w:r w:rsidRPr="00274E3F">
              <w:rPr>
                <w:szCs w:val="24"/>
                <w:lang w:val="ro-RO" w:eastAsia="ro-RO"/>
              </w:rPr>
              <w:t>Pădurea Verdele</w:t>
            </w:r>
          </w:p>
          <w:p w14:paraId="087F5E13" w14:textId="4B7A5ABE" w:rsidR="00FE1EEF" w:rsidRPr="00274E3F" w:rsidRDefault="00FE1EEF" w:rsidP="00F12D9C">
            <w:pPr>
              <w:spacing w:line="276" w:lineRule="auto"/>
              <w:jc w:val="both"/>
              <w:rPr>
                <w:szCs w:val="24"/>
                <w:lang w:val="ro-RO" w:eastAsia="ro-RO"/>
              </w:rPr>
            </w:pPr>
            <w:r w:rsidRPr="00274E3F">
              <w:rPr>
                <w:szCs w:val="24"/>
                <w:lang w:val="ro-RO" w:eastAsia="ro-RO"/>
              </w:rPr>
              <w:t>Este o rezervaţie naturală</w:t>
            </w:r>
            <w:r w:rsidR="00E57306">
              <w:rPr>
                <w:szCs w:val="24"/>
                <w:lang w:val="ro-RO" w:eastAsia="ro-RO"/>
              </w:rPr>
              <w:t xml:space="preserve">, </w:t>
            </w:r>
            <w:r w:rsidRPr="00274E3F">
              <w:rPr>
                <w:szCs w:val="24"/>
                <w:lang w:val="ro-RO" w:eastAsia="ro-RO"/>
              </w:rPr>
              <w:t xml:space="preserve">de tip hidrogeomorfologic, forestier, floristic, faunistic şi de peisaj, cu o suprafaţă totală de 250 ha. Este situată în sectorul montan al Nărujei. Această arie </w:t>
            </w:r>
            <w:r w:rsidR="009C2D9D" w:rsidRPr="00274E3F">
              <w:rPr>
                <w:szCs w:val="24"/>
                <w:lang w:val="ro-RO" w:eastAsia="ro-RO"/>
              </w:rPr>
              <w:t xml:space="preserve">naturală </w:t>
            </w:r>
            <w:r w:rsidRPr="00274E3F">
              <w:rPr>
                <w:szCs w:val="24"/>
                <w:lang w:val="ro-RO" w:eastAsia="ro-RO"/>
              </w:rPr>
              <w:t>protejată ocupă ambii versanţi din sectorul inferior al Cheilor Nărujei. Trăsătura caracteristică este puternica fragmentare, cu o energie de relief mare cu un maxim în sectorul Cheilor Nărujei, unde succesiunea sectoarelor înguste de tip canion, cu sectoare de luncă sau mici bazinete dau un aspect de o mare valoare ştiinţifică şi peisageră.</w:t>
            </w:r>
          </w:p>
        </w:tc>
        <w:tc>
          <w:tcPr>
            <w:tcW w:w="1181" w:type="dxa"/>
            <w:tcBorders>
              <w:top w:val="single" w:sz="4" w:space="0" w:color="auto"/>
              <w:left w:val="nil"/>
              <w:bottom w:val="single" w:sz="4" w:space="0" w:color="auto"/>
              <w:right w:val="single" w:sz="4" w:space="0" w:color="auto"/>
            </w:tcBorders>
            <w:shd w:val="clear" w:color="auto" w:fill="auto"/>
            <w:vAlign w:val="center"/>
          </w:tcPr>
          <w:p w14:paraId="1948C44A" w14:textId="77777777" w:rsidR="00FE1EEF" w:rsidRPr="00274E3F" w:rsidRDefault="00FE1EEF" w:rsidP="00F12D9C">
            <w:pPr>
              <w:spacing w:line="276" w:lineRule="auto"/>
              <w:jc w:val="center"/>
              <w:rPr>
                <w:szCs w:val="24"/>
                <w:lang w:val="ro-RO" w:eastAsia="ro-RO"/>
              </w:rPr>
            </w:pPr>
            <w:r w:rsidRPr="00274E3F">
              <w:rPr>
                <w:szCs w:val="24"/>
                <w:lang w:val="ro-RO" w:eastAsia="ro-RO"/>
              </w:rPr>
              <w:t>Pădure</w:t>
            </w:r>
          </w:p>
        </w:tc>
        <w:tc>
          <w:tcPr>
            <w:tcW w:w="700" w:type="dxa"/>
            <w:tcBorders>
              <w:top w:val="single" w:sz="4" w:space="0" w:color="auto"/>
              <w:left w:val="nil"/>
              <w:bottom w:val="single" w:sz="4" w:space="0" w:color="auto"/>
              <w:right w:val="single" w:sz="4" w:space="0" w:color="auto"/>
            </w:tcBorders>
            <w:vAlign w:val="center"/>
          </w:tcPr>
          <w:p w14:paraId="2CB8551C" w14:textId="3AE8B4B4" w:rsidR="00FE1EEF" w:rsidRPr="00274E3F" w:rsidRDefault="00FE1EEF" w:rsidP="00F12D9C">
            <w:pPr>
              <w:spacing w:line="276" w:lineRule="auto"/>
              <w:jc w:val="center"/>
              <w:rPr>
                <w:szCs w:val="24"/>
                <w:lang w:val="ro-RO" w:eastAsia="ro-RO"/>
              </w:rPr>
            </w:pPr>
            <w:r w:rsidRPr="00274E3F">
              <w:rPr>
                <w:szCs w:val="24"/>
                <w:lang w:val="ro-RO" w:eastAsia="ro-RO"/>
              </w:rPr>
              <w:t>-</w:t>
            </w:r>
          </w:p>
        </w:tc>
      </w:tr>
    </w:tbl>
    <w:p w14:paraId="164EA018" w14:textId="77777777" w:rsidR="00FE1EEF" w:rsidRPr="00274E3F" w:rsidRDefault="00FE1EEF" w:rsidP="00F12D9C">
      <w:pPr>
        <w:spacing w:line="276" w:lineRule="auto"/>
        <w:jc w:val="center"/>
        <w:rPr>
          <w:b/>
          <w:color w:val="000000" w:themeColor="text1"/>
          <w:sz w:val="36"/>
          <w:szCs w:val="24"/>
          <w:lang w:val="ro-RO"/>
        </w:rPr>
      </w:pPr>
    </w:p>
    <w:p w14:paraId="61606932" w14:textId="4E37BDE0" w:rsidR="00FE1EEF" w:rsidRPr="00274E3F" w:rsidRDefault="0098142F" w:rsidP="00F12D9C">
      <w:pPr>
        <w:spacing w:line="276" w:lineRule="auto"/>
        <w:jc w:val="center"/>
        <w:rPr>
          <w:b/>
          <w:bCs/>
          <w:szCs w:val="24"/>
          <w:lang w:val="ro-RO"/>
        </w:rPr>
      </w:pPr>
      <w:bookmarkStart w:id="195" w:name="_Toc522722359"/>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71</w:t>
      </w:r>
      <w:r w:rsidRPr="00484FB0">
        <w:rPr>
          <w:b/>
          <w:bCs/>
          <w:szCs w:val="24"/>
          <w:lang w:val="ro-RO"/>
        </w:rPr>
        <w:fldChar w:fldCharType="end"/>
      </w:r>
      <w:r w:rsidR="0096366B" w:rsidRPr="00274E3F">
        <w:rPr>
          <w:b/>
          <w:bCs/>
          <w:szCs w:val="24"/>
          <w:lang w:val="ro-RO"/>
        </w:rPr>
        <w:t>:</w:t>
      </w:r>
      <w:r w:rsidR="00FE1EEF" w:rsidRPr="00274E3F">
        <w:rPr>
          <w:b/>
          <w:bCs/>
          <w:szCs w:val="24"/>
          <w:lang w:val="ro-RO"/>
        </w:rPr>
        <w:t xml:space="preserve"> Evenimente locale</w:t>
      </w:r>
      <w:bookmarkEnd w:id="195"/>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8146"/>
      </w:tblGrid>
      <w:tr w:rsidR="00FE1EEF" w:rsidRPr="00274E3F" w14:paraId="12DFE078" w14:textId="77777777" w:rsidTr="006911D2">
        <w:trPr>
          <w:tblHeader/>
          <w:jc w:val="center"/>
        </w:trPr>
        <w:tc>
          <w:tcPr>
            <w:tcW w:w="1428" w:type="dxa"/>
            <w:shd w:val="clear" w:color="auto" w:fill="auto"/>
            <w:vAlign w:val="center"/>
          </w:tcPr>
          <w:p w14:paraId="4AB09102" w14:textId="77777777" w:rsidR="00FE1EEF" w:rsidRPr="00274E3F" w:rsidRDefault="00FE1EEF" w:rsidP="00F12D9C">
            <w:pPr>
              <w:spacing w:line="276" w:lineRule="auto"/>
              <w:jc w:val="center"/>
              <w:rPr>
                <w:rFonts w:eastAsia="Calibri"/>
                <w:b/>
                <w:szCs w:val="24"/>
                <w:lang w:val="ro-RO"/>
              </w:rPr>
            </w:pPr>
            <w:r w:rsidRPr="00274E3F">
              <w:rPr>
                <w:rFonts w:eastAsia="Calibri"/>
                <w:b/>
                <w:szCs w:val="24"/>
                <w:lang w:val="ro-RO"/>
              </w:rPr>
              <w:t>Localitate</w:t>
            </w:r>
          </w:p>
        </w:tc>
        <w:tc>
          <w:tcPr>
            <w:tcW w:w="8146" w:type="dxa"/>
            <w:shd w:val="clear" w:color="auto" w:fill="auto"/>
            <w:vAlign w:val="center"/>
          </w:tcPr>
          <w:p w14:paraId="72B7DE81" w14:textId="77777777" w:rsidR="00FE1EEF" w:rsidRPr="00274E3F" w:rsidRDefault="00FE1EEF" w:rsidP="00F12D9C">
            <w:pPr>
              <w:spacing w:line="276" w:lineRule="auto"/>
              <w:jc w:val="center"/>
              <w:rPr>
                <w:rFonts w:eastAsia="Calibri"/>
                <w:b/>
                <w:szCs w:val="24"/>
                <w:lang w:val="ro-RO"/>
              </w:rPr>
            </w:pPr>
            <w:r w:rsidRPr="00274E3F">
              <w:rPr>
                <w:rFonts w:eastAsia="Calibri"/>
                <w:b/>
                <w:szCs w:val="24"/>
                <w:lang w:val="ro-RO"/>
              </w:rPr>
              <w:t>Eveniment</w:t>
            </w:r>
          </w:p>
        </w:tc>
      </w:tr>
      <w:tr w:rsidR="00FE1EEF" w:rsidRPr="00274E3F" w14:paraId="58E232F3" w14:textId="77777777" w:rsidTr="008062A4">
        <w:trPr>
          <w:jc w:val="center"/>
        </w:trPr>
        <w:tc>
          <w:tcPr>
            <w:tcW w:w="1428" w:type="dxa"/>
            <w:vMerge w:val="restart"/>
            <w:shd w:val="clear" w:color="auto" w:fill="auto"/>
            <w:vAlign w:val="center"/>
          </w:tcPr>
          <w:p w14:paraId="31B31AC2" w14:textId="77777777" w:rsidR="00FE1EEF" w:rsidRPr="00274E3F" w:rsidRDefault="00FE1EEF" w:rsidP="00F12D9C">
            <w:pPr>
              <w:spacing w:line="276" w:lineRule="auto"/>
              <w:rPr>
                <w:rFonts w:eastAsia="Calibri"/>
                <w:szCs w:val="24"/>
                <w:lang w:val="ro-RO"/>
              </w:rPr>
            </w:pPr>
            <w:r w:rsidRPr="00274E3F">
              <w:rPr>
                <w:rFonts w:eastAsia="Calibri"/>
                <w:szCs w:val="24"/>
                <w:lang w:val="ro-RO"/>
              </w:rPr>
              <w:t>Nistorești</w:t>
            </w:r>
          </w:p>
        </w:tc>
        <w:tc>
          <w:tcPr>
            <w:tcW w:w="8146" w:type="dxa"/>
            <w:shd w:val="clear" w:color="auto" w:fill="auto"/>
            <w:vAlign w:val="center"/>
          </w:tcPr>
          <w:p w14:paraId="3F166309" w14:textId="77777777" w:rsidR="00FE1EEF" w:rsidRPr="00274E3F" w:rsidRDefault="00FE1EEF" w:rsidP="00F12D9C">
            <w:pPr>
              <w:spacing w:line="276" w:lineRule="auto"/>
              <w:rPr>
                <w:rFonts w:eastAsia="Calibri"/>
                <w:szCs w:val="24"/>
                <w:lang w:val="ro-RO"/>
              </w:rPr>
            </w:pPr>
            <w:r w:rsidRPr="00274E3F">
              <w:rPr>
                <w:rFonts w:eastAsia="Calibri"/>
                <w:szCs w:val="24"/>
                <w:lang w:val="ro-RO"/>
              </w:rPr>
              <w:t>Ziua comunei - se sărbătoreşte pe 08 septembrie în fiecare an</w:t>
            </w:r>
          </w:p>
        </w:tc>
      </w:tr>
      <w:tr w:rsidR="00FE1EEF" w:rsidRPr="00274E3F" w14:paraId="4DBEE626" w14:textId="77777777" w:rsidTr="008062A4">
        <w:trPr>
          <w:jc w:val="center"/>
        </w:trPr>
        <w:tc>
          <w:tcPr>
            <w:tcW w:w="1428" w:type="dxa"/>
            <w:vMerge/>
            <w:shd w:val="clear" w:color="auto" w:fill="auto"/>
            <w:vAlign w:val="center"/>
          </w:tcPr>
          <w:p w14:paraId="78C97695" w14:textId="77777777" w:rsidR="00FE1EEF" w:rsidRPr="00274E3F" w:rsidRDefault="00FE1EEF" w:rsidP="00F12D9C">
            <w:pPr>
              <w:spacing w:line="276" w:lineRule="auto"/>
              <w:rPr>
                <w:rFonts w:eastAsia="Calibri"/>
                <w:szCs w:val="24"/>
                <w:lang w:val="ro-RO"/>
              </w:rPr>
            </w:pPr>
          </w:p>
        </w:tc>
        <w:tc>
          <w:tcPr>
            <w:tcW w:w="8146" w:type="dxa"/>
            <w:shd w:val="clear" w:color="auto" w:fill="auto"/>
            <w:vAlign w:val="center"/>
          </w:tcPr>
          <w:p w14:paraId="63D717F4" w14:textId="40A47C05" w:rsidR="00FE1EEF" w:rsidRPr="00274E3F" w:rsidRDefault="00FE1EEF" w:rsidP="00F12D9C">
            <w:pPr>
              <w:spacing w:line="276" w:lineRule="auto"/>
              <w:rPr>
                <w:rFonts w:eastAsia="Calibri"/>
                <w:szCs w:val="24"/>
                <w:lang w:val="ro-RO"/>
              </w:rPr>
            </w:pPr>
            <w:r w:rsidRPr="00274E3F">
              <w:rPr>
                <w:rFonts w:eastAsia="Calibri"/>
                <w:bCs/>
                <w:szCs w:val="24"/>
                <w:lang w:val="ro-RO"/>
              </w:rPr>
              <w:t>Hramul Mănăstirii Valea-Neagră -</w:t>
            </w:r>
            <w:r w:rsidR="009C2D9D" w:rsidRPr="00274E3F">
              <w:rPr>
                <w:rFonts w:eastAsia="Calibri"/>
                <w:bCs/>
                <w:szCs w:val="24"/>
                <w:lang w:val="ro-RO"/>
              </w:rPr>
              <w:t xml:space="preserve"> </w:t>
            </w:r>
            <w:r w:rsidRPr="00274E3F">
              <w:rPr>
                <w:rFonts w:eastAsia="Calibri"/>
                <w:szCs w:val="24"/>
                <w:lang w:val="ro-RO"/>
              </w:rPr>
              <w:t>are loc în fiecare an pe data de 15 august</w:t>
            </w:r>
          </w:p>
        </w:tc>
      </w:tr>
      <w:tr w:rsidR="00FE1EEF" w:rsidRPr="00274E3F" w14:paraId="0B88C76A" w14:textId="77777777" w:rsidTr="008062A4">
        <w:trPr>
          <w:jc w:val="center"/>
        </w:trPr>
        <w:tc>
          <w:tcPr>
            <w:tcW w:w="1428" w:type="dxa"/>
            <w:vMerge/>
            <w:shd w:val="clear" w:color="auto" w:fill="auto"/>
            <w:vAlign w:val="center"/>
          </w:tcPr>
          <w:p w14:paraId="2F9018F8" w14:textId="77777777" w:rsidR="00FE1EEF" w:rsidRPr="00274E3F" w:rsidRDefault="00FE1EEF" w:rsidP="00F12D9C">
            <w:pPr>
              <w:spacing w:line="276" w:lineRule="auto"/>
              <w:rPr>
                <w:rFonts w:eastAsia="Calibri"/>
                <w:szCs w:val="24"/>
                <w:lang w:val="ro-RO"/>
              </w:rPr>
            </w:pPr>
          </w:p>
        </w:tc>
        <w:tc>
          <w:tcPr>
            <w:tcW w:w="8146" w:type="dxa"/>
            <w:shd w:val="clear" w:color="auto" w:fill="auto"/>
            <w:vAlign w:val="center"/>
          </w:tcPr>
          <w:p w14:paraId="461AC1C7" w14:textId="0E9CAB8F" w:rsidR="00FE1EEF" w:rsidRPr="00274E3F" w:rsidRDefault="00FE1EEF" w:rsidP="00F12D9C">
            <w:pPr>
              <w:spacing w:line="276" w:lineRule="auto"/>
              <w:rPr>
                <w:rFonts w:eastAsia="Calibri"/>
                <w:bCs/>
                <w:szCs w:val="24"/>
                <w:lang w:val="ro-RO"/>
              </w:rPr>
            </w:pPr>
            <w:r w:rsidRPr="00274E3F">
              <w:rPr>
                <w:rFonts w:eastAsia="Calibri"/>
                <w:bCs/>
                <w:szCs w:val="24"/>
                <w:lang w:val="ro-RO"/>
              </w:rPr>
              <w:t>Festivalul de obiceiuri de iarnă -</w:t>
            </w:r>
            <w:r w:rsidR="009C2D9D" w:rsidRPr="00274E3F">
              <w:rPr>
                <w:rFonts w:eastAsia="Calibri"/>
                <w:bCs/>
                <w:szCs w:val="24"/>
                <w:lang w:val="ro-RO"/>
              </w:rPr>
              <w:t xml:space="preserve"> </w:t>
            </w:r>
            <w:r w:rsidRPr="00274E3F">
              <w:rPr>
                <w:rFonts w:eastAsia="Calibri"/>
                <w:bCs/>
                <w:szCs w:val="24"/>
                <w:lang w:val="ro-RO"/>
              </w:rPr>
              <w:t>în preajma Crăciunului pe 23-25 decembrie are loc Festivalul de obiceiuri de iarnă</w:t>
            </w:r>
          </w:p>
        </w:tc>
      </w:tr>
    </w:tbl>
    <w:p w14:paraId="1956D200" w14:textId="77777777" w:rsidR="00FE1EEF" w:rsidRPr="00274E3F" w:rsidRDefault="00FE1EEF" w:rsidP="00F12D9C">
      <w:pPr>
        <w:spacing w:line="276" w:lineRule="auto"/>
        <w:rPr>
          <w:b/>
          <w:szCs w:val="24"/>
          <w:lang w:val="ro-RO"/>
        </w:rPr>
      </w:pPr>
    </w:p>
    <w:p w14:paraId="32C30F16" w14:textId="02796A39" w:rsidR="009C2D9D" w:rsidRPr="00274E3F" w:rsidRDefault="00FE1EEF" w:rsidP="00F12D9C">
      <w:pPr>
        <w:spacing w:line="276" w:lineRule="auto"/>
        <w:ind w:firstLine="720"/>
        <w:jc w:val="both"/>
        <w:rPr>
          <w:szCs w:val="24"/>
          <w:lang w:val="ro-RO"/>
        </w:rPr>
      </w:pPr>
      <w:r w:rsidRPr="00274E3F">
        <w:rPr>
          <w:szCs w:val="24"/>
          <w:lang w:val="ro-RO"/>
        </w:rPr>
        <w:t>Cu privire la harta obiectivelor turistice și punctelor de belvedere facem mențiunea că în interiorul ariei naturale protejate nu există obiective turistice, pe hartă sunt evidențiate punctele de belvedere</w:t>
      </w:r>
      <w:r w:rsidRPr="00F6290A">
        <w:rPr>
          <w:szCs w:val="24"/>
          <w:lang w:val="ro-RO"/>
        </w:rPr>
        <w:t>.</w:t>
      </w:r>
      <w:r w:rsidR="00A92EA0" w:rsidRPr="00F6290A">
        <w:rPr>
          <w:szCs w:val="24"/>
          <w:lang w:val="ro-RO"/>
        </w:rPr>
        <w:t xml:space="preserve"> Harta obiectivelor turistice și punctelor de belvedere se regăsește în Anexa 3.</w:t>
      </w:r>
      <w:r w:rsidR="0098142F" w:rsidRPr="00F6290A">
        <w:rPr>
          <w:szCs w:val="24"/>
          <w:lang w:val="ro-RO"/>
        </w:rPr>
        <w:t>1</w:t>
      </w:r>
      <w:r w:rsidR="00F6290A">
        <w:rPr>
          <w:szCs w:val="24"/>
          <w:lang w:val="ro-RO"/>
        </w:rPr>
        <w:t xml:space="preserve">8 </w:t>
      </w:r>
      <w:r w:rsidR="00A92EA0" w:rsidRPr="00F6290A">
        <w:rPr>
          <w:szCs w:val="24"/>
          <w:lang w:val="ro-RO"/>
        </w:rPr>
        <w:t>la Planul de management.</w:t>
      </w:r>
      <w:r w:rsidR="00A92EA0" w:rsidRPr="00274E3F">
        <w:rPr>
          <w:szCs w:val="24"/>
          <w:lang w:val="ro-RO"/>
        </w:rPr>
        <w:t xml:space="preserve"> </w:t>
      </w:r>
    </w:p>
    <w:p w14:paraId="60B9D7F8" w14:textId="28576C7A" w:rsidR="00434A02" w:rsidRPr="00274E3F" w:rsidRDefault="009C2D9D" w:rsidP="00F12D9C">
      <w:pPr>
        <w:spacing w:line="276" w:lineRule="auto"/>
        <w:rPr>
          <w:szCs w:val="24"/>
          <w:lang w:val="ro-RO"/>
        </w:rPr>
      </w:pPr>
      <w:r w:rsidRPr="00274E3F">
        <w:rPr>
          <w:szCs w:val="24"/>
          <w:lang w:val="ro-RO"/>
        </w:rPr>
        <w:br w:type="page"/>
      </w:r>
    </w:p>
    <w:p w14:paraId="77671766" w14:textId="4B7C11E4" w:rsidR="00434A02" w:rsidRDefault="00434A02" w:rsidP="00F12D9C">
      <w:pPr>
        <w:pStyle w:val="Heading1"/>
        <w:tabs>
          <w:tab w:val="left" w:pos="426"/>
        </w:tabs>
        <w:spacing w:before="0" w:after="0" w:line="276" w:lineRule="auto"/>
        <w:jc w:val="center"/>
        <w:rPr>
          <w:lang w:val="ro-RO"/>
        </w:rPr>
      </w:pPr>
      <w:bookmarkStart w:id="196" w:name="_Toc14172974"/>
      <w:bookmarkStart w:id="197" w:name="_Toc14176895"/>
      <w:bookmarkStart w:id="198" w:name="_Toc14177073"/>
      <w:bookmarkStart w:id="199" w:name="_Toc99448729"/>
      <w:r w:rsidRPr="00274E3F">
        <w:rPr>
          <w:lang w:val="ro-RO"/>
        </w:rPr>
        <w:t>ACTIVITĂŢI CU POTENŢIAL IMPACT (PRESIUNI ŞI AMENINŢĂRI) ASUPRA ARIEI NATURALE PROTEJATE ȘI SPECIILOR ȘI HABITATELOR DE INTERES CONSERVATIV</w:t>
      </w:r>
      <w:bookmarkEnd w:id="196"/>
      <w:bookmarkEnd w:id="197"/>
      <w:bookmarkEnd w:id="198"/>
      <w:bookmarkEnd w:id="199"/>
    </w:p>
    <w:p w14:paraId="71C737A9" w14:textId="77777777" w:rsidR="00502FC9" w:rsidRPr="00502FC9" w:rsidRDefault="00502FC9" w:rsidP="00502FC9">
      <w:pPr>
        <w:rPr>
          <w:lang w:val="ro-RO"/>
        </w:rPr>
      </w:pPr>
    </w:p>
    <w:p w14:paraId="468107BD" w14:textId="253A948C" w:rsidR="00831369" w:rsidRPr="00274E3F" w:rsidRDefault="00434A02" w:rsidP="00E40A43">
      <w:pPr>
        <w:pStyle w:val="Heading1"/>
        <w:numPr>
          <w:ilvl w:val="1"/>
          <w:numId w:val="102"/>
        </w:numPr>
        <w:spacing w:before="0" w:after="0" w:line="276" w:lineRule="auto"/>
        <w:ind w:left="709"/>
        <w:rPr>
          <w:lang w:val="ro-RO"/>
        </w:rPr>
      </w:pPr>
      <w:bookmarkStart w:id="200" w:name="_Toc14172975"/>
      <w:bookmarkStart w:id="201" w:name="_Toc14176896"/>
      <w:bookmarkStart w:id="202" w:name="_Toc99448730"/>
      <w:r w:rsidRPr="00274E3F">
        <w:rPr>
          <w:lang w:val="ro-RO"/>
        </w:rPr>
        <w:t>Lista activităţilor cu potenţial impact</w:t>
      </w:r>
      <w:bookmarkEnd w:id="200"/>
      <w:bookmarkEnd w:id="201"/>
      <w:bookmarkEnd w:id="202"/>
    </w:p>
    <w:p w14:paraId="280EB88B" w14:textId="3147D5DE" w:rsidR="008358A8" w:rsidRPr="00274E3F" w:rsidRDefault="008358A8" w:rsidP="00F12D9C">
      <w:pPr>
        <w:spacing w:line="276" w:lineRule="auto"/>
        <w:ind w:firstLine="720"/>
        <w:contextualSpacing/>
        <w:jc w:val="both"/>
        <w:rPr>
          <w:szCs w:val="24"/>
          <w:lang w:val="ro-RO"/>
        </w:rPr>
      </w:pPr>
      <w:r w:rsidRPr="00274E3F">
        <w:rPr>
          <w:szCs w:val="24"/>
          <w:lang w:val="ro-RO"/>
        </w:rPr>
        <w:t xml:space="preserve">În urma activităţilor specifice de investigare a activităților cu impact antropic asupra sitului ROSCI0097 Lacul Negru și </w:t>
      </w:r>
      <w:r w:rsidR="00106BEF" w:rsidRPr="00274E3F">
        <w:rPr>
          <w:noProof/>
          <w:szCs w:val="24"/>
          <w:lang w:val="ro-RO" w:eastAsia="ar-SA"/>
        </w:rPr>
        <w:t>rezervaţi</w:t>
      </w:r>
      <w:r w:rsidR="00106BEF">
        <w:rPr>
          <w:noProof/>
          <w:szCs w:val="24"/>
          <w:lang w:val="ro-RO" w:eastAsia="ar-SA"/>
        </w:rPr>
        <w:t>ei</w:t>
      </w:r>
      <w:r w:rsidR="00106BEF" w:rsidRPr="00274E3F">
        <w:rPr>
          <w:noProof/>
          <w:szCs w:val="24"/>
          <w:lang w:val="ro-RO" w:eastAsia="ar-SA"/>
        </w:rPr>
        <w:t xml:space="preserve"> natural</w:t>
      </w:r>
      <w:r w:rsidR="00106BEF">
        <w:rPr>
          <w:noProof/>
          <w:szCs w:val="24"/>
          <w:lang w:val="ro-RO" w:eastAsia="ar-SA"/>
        </w:rPr>
        <w:t>e</w:t>
      </w:r>
      <w:r w:rsidR="00106BEF" w:rsidRPr="00274E3F">
        <w:rPr>
          <w:noProof/>
          <w:szCs w:val="24"/>
          <w:lang w:val="ro-RO" w:eastAsia="ar-SA"/>
        </w:rPr>
        <w:t xml:space="preserve"> </w:t>
      </w:r>
      <w:r w:rsidRPr="00274E3F">
        <w:rPr>
          <w:szCs w:val="24"/>
          <w:lang w:val="ro-RO"/>
        </w:rPr>
        <w:t xml:space="preserve">2.813 Lacul Negru - Cheile </w:t>
      </w:r>
      <w:r w:rsidR="00BA1CCF" w:rsidRPr="00274E3F">
        <w:rPr>
          <w:szCs w:val="24"/>
          <w:lang w:val="ro-RO"/>
        </w:rPr>
        <w:t>Nărujei</w:t>
      </w:r>
      <w:r w:rsidRPr="00274E3F">
        <w:rPr>
          <w:szCs w:val="24"/>
          <w:lang w:val="ro-RO"/>
        </w:rPr>
        <w:t xml:space="preserve"> I au fost identificate un număr de 10 presiuni actuale.</w:t>
      </w:r>
    </w:p>
    <w:p w14:paraId="57CA6225" w14:textId="77777777" w:rsidR="008358A8" w:rsidRPr="00274E3F" w:rsidRDefault="008358A8" w:rsidP="00F12D9C">
      <w:pPr>
        <w:pStyle w:val="51"/>
        <w:numPr>
          <w:ilvl w:val="0"/>
          <w:numId w:val="0"/>
        </w:numPr>
        <w:tabs>
          <w:tab w:val="left" w:pos="1276"/>
        </w:tabs>
        <w:spacing w:line="276" w:lineRule="auto"/>
      </w:pPr>
    </w:p>
    <w:p w14:paraId="2255BB36" w14:textId="16BCCCBA" w:rsidR="009E4118" w:rsidRPr="00274E3F" w:rsidRDefault="00434A02" w:rsidP="00E40A43">
      <w:pPr>
        <w:pStyle w:val="Heading1"/>
        <w:numPr>
          <w:ilvl w:val="2"/>
          <w:numId w:val="102"/>
        </w:numPr>
        <w:spacing w:before="0" w:after="0" w:line="276" w:lineRule="auto"/>
        <w:ind w:left="0" w:firstLine="0"/>
        <w:rPr>
          <w:lang w:val="ro-RO"/>
        </w:rPr>
      </w:pPr>
      <w:bookmarkStart w:id="203" w:name="_Toc14172976"/>
      <w:bookmarkStart w:id="204" w:name="_Toc14176897"/>
      <w:bookmarkStart w:id="205" w:name="_Toc99448731"/>
      <w:r w:rsidRPr="00274E3F">
        <w:rPr>
          <w:lang w:val="ro-RO"/>
        </w:rPr>
        <w:t>Lista presiunilor actuale cu impact la nivelul ariei naturale protejate</w:t>
      </w:r>
      <w:bookmarkEnd w:id="203"/>
      <w:bookmarkEnd w:id="204"/>
      <w:bookmarkEnd w:id="205"/>
    </w:p>
    <w:p w14:paraId="167BE28B" w14:textId="77777777" w:rsidR="00502FC9" w:rsidRDefault="00502FC9" w:rsidP="00F12D9C">
      <w:pPr>
        <w:spacing w:line="276" w:lineRule="auto"/>
        <w:contextualSpacing/>
        <w:jc w:val="center"/>
        <w:rPr>
          <w:b/>
          <w:bCs/>
          <w:szCs w:val="24"/>
          <w:lang w:val="ro-RO"/>
        </w:rPr>
      </w:pPr>
    </w:p>
    <w:p w14:paraId="4DFBB958" w14:textId="02AF3473" w:rsidR="009E4118" w:rsidRPr="00274E3F" w:rsidRDefault="00100426" w:rsidP="00F12D9C">
      <w:pPr>
        <w:spacing w:line="276" w:lineRule="auto"/>
        <w:contextualSpacing/>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72</w:t>
      </w:r>
      <w:r w:rsidRPr="00484FB0">
        <w:rPr>
          <w:b/>
          <w:bCs/>
          <w:szCs w:val="24"/>
          <w:lang w:val="ro-RO"/>
        </w:rPr>
        <w:fldChar w:fldCharType="end"/>
      </w:r>
      <w:r>
        <w:rPr>
          <w:b/>
          <w:bCs/>
          <w:szCs w:val="24"/>
          <w:lang w:val="ro-RO"/>
        </w:rPr>
        <w:t xml:space="preserve"> </w:t>
      </w:r>
      <w:r w:rsidR="009E4118" w:rsidRPr="00274E3F">
        <w:rPr>
          <w:b/>
          <w:szCs w:val="24"/>
          <w:lang w:val="ro-RO"/>
        </w:rPr>
        <w:t>A: Lista presiunilor actuale asupra ariei naturale protejate</w:t>
      </w:r>
    </w:p>
    <w:tbl>
      <w:tblPr>
        <w:tblpPr w:leftFromText="180" w:rightFromText="180" w:bottomFromText="160" w:vertAnchor="text" w:horzAnchor="margin" w:tblpXSpec="center" w:tblpY="11"/>
        <w:tblW w:w="9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809"/>
        <w:gridCol w:w="7270"/>
      </w:tblGrid>
      <w:tr w:rsidR="009E4118" w:rsidRPr="00274E3F" w14:paraId="5F6E7A9A" w14:textId="77777777" w:rsidTr="00E57306">
        <w:tc>
          <w:tcPr>
            <w:tcW w:w="851" w:type="dxa"/>
            <w:shd w:val="clear" w:color="auto" w:fill="auto"/>
            <w:hideMark/>
          </w:tcPr>
          <w:p w14:paraId="4D023DAF" w14:textId="77777777" w:rsidR="009E4118" w:rsidRPr="00274E3F" w:rsidRDefault="009E4118" w:rsidP="00F12D9C">
            <w:pPr>
              <w:widowControl w:val="0"/>
              <w:spacing w:line="276" w:lineRule="auto"/>
              <w:contextualSpacing/>
              <w:jc w:val="center"/>
              <w:rPr>
                <w:rFonts w:eastAsia="Calibri"/>
                <w:b/>
                <w:szCs w:val="24"/>
                <w:lang w:val="ro-RO"/>
              </w:rPr>
            </w:pPr>
            <w:r w:rsidRPr="00274E3F">
              <w:rPr>
                <w:rFonts w:eastAsia="Calibri"/>
                <w:b/>
                <w:szCs w:val="24"/>
                <w:lang w:val="ro-RO"/>
              </w:rPr>
              <w:t>Cod</w:t>
            </w:r>
          </w:p>
        </w:tc>
        <w:tc>
          <w:tcPr>
            <w:tcW w:w="1809" w:type="dxa"/>
            <w:shd w:val="clear" w:color="auto" w:fill="auto"/>
            <w:hideMark/>
          </w:tcPr>
          <w:p w14:paraId="6A053ECF" w14:textId="77777777" w:rsidR="009E4118" w:rsidRPr="00274E3F" w:rsidRDefault="009E4118" w:rsidP="00F12D9C">
            <w:pPr>
              <w:widowControl w:val="0"/>
              <w:spacing w:line="276" w:lineRule="auto"/>
              <w:contextualSpacing/>
              <w:jc w:val="center"/>
              <w:rPr>
                <w:rFonts w:eastAsia="Calibri"/>
                <w:b/>
                <w:szCs w:val="24"/>
                <w:lang w:val="ro-RO"/>
              </w:rPr>
            </w:pPr>
            <w:r w:rsidRPr="00274E3F">
              <w:rPr>
                <w:rFonts w:eastAsia="Calibri"/>
                <w:b/>
                <w:szCs w:val="24"/>
                <w:lang w:val="ro-RO"/>
              </w:rPr>
              <w:t>Parametru</w:t>
            </w:r>
          </w:p>
        </w:tc>
        <w:tc>
          <w:tcPr>
            <w:tcW w:w="7270" w:type="dxa"/>
            <w:shd w:val="clear" w:color="auto" w:fill="auto"/>
            <w:hideMark/>
          </w:tcPr>
          <w:p w14:paraId="66477C0A" w14:textId="77777777" w:rsidR="009E4118" w:rsidRPr="00274E3F" w:rsidRDefault="009E4118" w:rsidP="00F12D9C">
            <w:pPr>
              <w:widowControl w:val="0"/>
              <w:spacing w:line="276" w:lineRule="auto"/>
              <w:contextualSpacing/>
              <w:jc w:val="center"/>
              <w:rPr>
                <w:rFonts w:eastAsia="Calibri"/>
                <w:b/>
                <w:szCs w:val="24"/>
                <w:lang w:val="ro-RO"/>
              </w:rPr>
            </w:pPr>
            <w:r w:rsidRPr="00274E3F">
              <w:rPr>
                <w:rFonts w:eastAsia="Calibri"/>
                <w:b/>
                <w:szCs w:val="24"/>
                <w:lang w:val="ro-RO"/>
              </w:rPr>
              <w:t>Descriere</w:t>
            </w:r>
          </w:p>
        </w:tc>
      </w:tr>
      <w:tr w:rsidR="009E4118" w:rsidRPr="00274E3F" w14:paraId="3AF875A4" w14:textId="77777777" w:rsidTr="00E57306">
        <w:trPr>
          <w:trHeight w:val="310"/>
        </w:trPr>
        <w:tc>
          <w:tcPr>
            <w:tcW w:w="851" w:type="dxa"/>
            <w:shd w:val="clear" w:color="auto" w:fill="auto"/>
            <w:hideMark/>
          </w:tcPr>
          <w:p w14:paraId="2C624029" w14:textId="77777777" w:rsidR="009E4118" w:rsidRPr="00274E3F" w:rsidRDefault="009E4118" w:rsidP="00F12D9C">
            <w:pPr>
              <w:widowControl w:val="0"/>
              <w:spacing w:line="276" w:lineRule="auto"/>
              <w:contextualSpacing/>
              <w:jc w:val="both"/>
              <w:rPr>
                <w:rFonts w:eastAsia="Calibri"/>
                <w:bCs/>
                <w:szCs w:val="24"/>
                <w:lang w:val="ro-RO"/>
              </w:rPr>
            </w:pPr>
            <w:r w:rsidRPr="00274E3F">
              <w:rPr>
                <w:rFonts w:eastAsia="Calibri"/>
                <w:bCs/>
                <w:szCs w:val="24"/>
                <w:lang w:val="ro-RO"/>
              </w:rPr>
              <w:t>A.1.</w:t>
            </w:r>
          </w:p>
        </w:tc>
        <w:tc>
          <w:tcPr>
            <w:tcW w:w="1809" w:type="dxa"/>
            <w:shd w:val="clear" w:color="auto" w:fill="auto"/>
          </w:tcPr>
          <w:p w14:paraId="5044330B"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Presiune actuală</w:t>
            </w:r>
          </w:p>
        </w:tc>
        <w:tc>
          <w:tcPr>
            <w:tcW w:w="7270" w:type="dxa"/>
            <w:shd w:val="clear" w:color="auto" w:fill="auto"/>
          </w:tcPr>
          <w:p w14:paraId="63671824" w14:textId="312A17F2" w:rsidR="009E4118" w:rsidRPr="00274E3F" w:rsidRDefault="009E4118" w:rsidP="00F12D9C">
            <w:pPr>
              <w:pStyle w:val="ListParagraph"/>
              <w:widowControl w:val="0"/>
              <w:numPr>
                <w:ilvl w:val="0"/>
                <w:numId w:val="51"/>
              </w:numPr>
              <w:spacing w:line="276" w:lineRule="auto"/>
              <w:ind w:left="281" w:hanging="283"/>
              <w:rPr>
                <w:bCs/>
                <w:szCs w:val="24"/>
                <w:lang w:val="ro-RO"/>
              </w:rPr>
            </w:pPr>
            <w:r w:rsidRPr="00274E3F">
              <w:rPr>
                <w:bCs/>
                <w:szCs w:val="24"/>
                <w:lang w:val="ro-RO"/>
              </w:rPr>
              <w:t>Agricultur</w:t>
            </w:r>
            <w:r w:rsidR="00DA4F4E">
              <w:rPr>
                <w:bCs/>
                <w:szCs w:val="24"/>
                <w:lang w:val="ro-RO"/>
              </w:rPr>
              <w:t>ă</w:t>
            </w:r>
          </w:p>
          <w:p w14:paraId="0516138B" w14:textId="3CE95BE0" w:rsidR="009E4118" w:rsidRPr="00274E3F" w:rsidRDefault="009E4118" w:rsidP="00F12D9C">
            <w:pPr>
              <w:widowControl w:val="0"/>
              <w:spacing w:line="276" w:lineRule="auto"/>
              <w:ind w:left="281" w:hanging="283"/>
              <w:contextualSpacing/>
              <w:rPr>
                <w:b/>
                <w:szCs w:val="24"/>
                <w:lang w:val="ro-RO"/>
              </w:rPr>
            </w:pPr>
            <w:r w:rsidRPr="00274E3F">
              <w:rPr>
                <w:bCs/>
                <w:szCs w:val="24"/>
                <w:lang w:val="ro-RO"/>
              </w:rPr>
              <w:t>A04. Pășunat</w:t>
            </w:r>
          </w:p>
        </w:tc>
      </w:tr>
      <w:tr w:rsidR="009E4118" w:rsidRPr="00274E3F" w14:paraId="38A4D033" w14:textId="77777777" w:rsidTr="00E57306">
        <w:trPr>
          <w:trHeight w:val="310"/>
        </w:trPr>
        <w:tc>
          <w:tcPr>
            <w:tcW w:w="851" w:type="dxa"/>
            <w:shd w:val="clear" w:color="auto" w:fill="auto"/>
          </w:tcPr>
          <w:p w14:paraId="68C5EC9E" w14:textId="6B038812" w:rsidR="009E4118" w:rsidRPr="007516DB" w:rsidRDefault="007516DB" w:rsidP="00F12D9C">
            <w:pPr>
              <w:widowControl w:val="0"/>
              <w:spacing w:line="276" w:lineRule="auto"/>
              <w:contextualSpacing/>
              <w:jc w:val="both"/>
              <w:rPr>
                <w:rFonts w:eastAsia="Calibri"/>
                <w:bCs/>
                <w:szCs w:val="24"/>
                <w:lang w:val="ro-RO"/>
              </w:rPr>
            </w:pPr>
            <w:r w:rsidRPr="007516DB">
              <w:rPr>
                <w:rFonts w:eastAsia="Calibri"/>
                <w:bCs/>
                <w:szCs w:val="24"/>
                <w:lang w:val="ro-RO"/>
              </w:rPr>
              <w:t>A</w:t>
            </w:r>
            <w:r>
              <w:rPr>
                <w:rFonts w:eastAsia="Calibri"/>
                <w:bCs/>
                <w:szCs w:val="24"/>
                <w:lang w:val="ro-RO"/>
              </w:rPr>
              <w:t>.</w:t>
            </w:r>
            <w:r w:rsidRPr="007516DB">
              <w:rPr>
                <w:rFonts w:eastAsia="Calibri"/>
                <w:bCs/>
                <w:szCs w:val="24"/>
                <w:lang w:val="ro-RO"/>
              </w:rPr>
              <w:t>2</w:t>
            </w:r>
            <w:r>
              <w:rPr>
                <w:rFonts w:eastAsia="Calibri"/>
                <w:bCs/>
                <w:szCs w:val="24"/>
                <w:lang w:val="ro-RO"/>
              </w:rPr>
              <w:t>.</w:t>
            </w:r>
          </w:p>
        </w:tc>
        <w:tc>
          <w:tcPr>
            <w:tcW w:w="1809" w:type="dxa"/>
            <w:shd w:val="clear" w:color="auto" w:fill="auto"/>
          </w:tcPr>
          <w:p w14:paraId="0C1353A6"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270" w:type="dxa"/>
            <w:shd w:val="clear" w:color="auto" w:fill="auto"/>
          </w:tcPr>
          <w:p w14:paraId="5C7CD082" w14:textId="35F7FE97" w:rsidR="009E4118" w:rsidRPr="00274E3F" w:rsidRDefault="009E4118" w:rsidP="00F12D9C">
            <w:pPr>
              <w:spacing w:line="276" w:lineRule="auto"/>
              <w:contextualSpacing/>
              <w:jc w:val="both"/>
              <w:rPr>
                <w:szCs w:val="24"/>
                <w:lang w:val="ro-RO"/>
              </w:rPr>
            </w:pPr>
            <w:r w:rsidRPr="00274E3F">
              <w:rPr>
                <w:szCs w:val="24"/>
                <w:lang w:val="ro-RO"/>
              </w:rPr>
              <w:t xml:space="preserve">Se menționează că, în zona </w:t>
            </w:r>
            <w:r w:rsidR="00DA4F4E">
              <w:rPr>
                <w:szCs w:val="24"/>
                <w:lang w:val="ro-RO"/>
              </w:rPr>
              <w:t>sitului ROSCI0097 Lacul Negru</w:t>
            </w:r>
            <w:r w:rsidRPr="00274E3F">
              <w:rPr>
                <w:szCs w:val="24"/>
                <w:lang w:val="ro-RO"/>
              </w:rPr>
              <w:t>, suprafețe importante de pădure au fost defrișate, incendiate, spre sfârșitul secolului al XIX-lea și au fost folosite ulterior pentru pentru pășunat. Factorul “pășunat” a avut impact puternic asupra habitatelor și speciilor; ulterior suprafetele s-au reîmpădurit, iar presiunea din prezent este scazută.</w:t>
            </w:r>
          </w:p>
          <w:p w14:paraId="3B57F6D3" w14:textId="44D0CD89" w:rsidR="009E4118" w:rsidRPr="00274E3F" w:rsidRDefault="009E4118" w:rsidP="00F12D9C">
            <w:pPr>
              <w:widowControl w:val="0"/>
              <w:spacing w:line="276" w:lineRule="auto"/>
              <w:contextualSpacing/>
              <w:rPr>
                <w:rFonts w:eastAsia="Calibri"/>
                <w:b/>
                <w:szCs w:val="24"/>
                <w:lang w:val="ro-RO"/>
              </w:rPr>
            </w:pPr>
            <w:r w:rsidRPr="00274E3F">
              <w:rPr>
                <w:rFonts w:eastAsia="Calibri"/>
                <w:bCs/>
                <w:szCs w:val="24"/>
                <w:lang w:val="ro-RO"/>
              </w:rPr>
              <w:t>Presiune scăzută</w:t>
            </w:r>
            <w:r w:rsidRPr="00274E3F">
              <w:rPr>
                <w:rFonts w:eastAsia="Calibri"/>
                <w:szCs w:val="24"/>
                <w:lang w:val="ro-RO"/>
              </w:rPr>
              <w:t xml:space="preserve"> în prezent, </w:t>
            </w:r>
            <w:r w:rsidRPr="00274E3F">
              <w:rPr>
                <w:rFonts w:eastAsia="Calibri"/>
                <w:bCs/>
                <w:szCs w:val="24"/>
                <w:lang w:val="ro-RO"/>
              </w:rPr>
              <w:t>ridicată</w:t>
            </w:r>
            <w:r w:rsidRPr="00274E3F">
              <w:rPr>
                <w:rFonts w:eastAsia="Calibri"/>
                <w:szCs w:val="24"/>
                <w:lang w:val="ro-RO"/>
              </w:rPr>
              <w:t xml:space="preserve"> în trecut </w:t>
            </w:r>
            <w:r w:rsidR="00C11E85" w:rsidRPr="00274E3F">
              <w:rPr>
                <w:rFonts w:eastAsia="Calibri"/>
                <w:szCs w:val="24"/>
                <w:lang w:val="ro-RO"/>
              </w:rPr>
              <w:t xml:space="preserve">- </w:t>
            </w:r>
            <w:r w:rsidRPr="00274E3F">
              <w:rPr>
                <w:rFonts w:eastAsia="Calibri"/>
                <w:szCs w:val="24"/>
                <w:lang w:val="ro-RO"/>
              </w:rPr>
              <w:t>c</w:t>
            </w:r>
            <w:r w:rsidR="00C11E85" w:rsidRPr="00274E3F">
              <w:rPr>
                <w:rFonts w:eastAsia="Calibri"/>
                <w:szCs w:val="24"/>
                <w:lang w:val="ro-RO"/>
              </w:rPr>
              <w:t>ir</w:t>
            </w:r>
            <w:r w:rsidRPr="00274E3F">
              <w:rPr>
                <w:rFonts w:eastAsia="Calibri"/>
                <w:szCs w:val="24"/>
                <w:lang w:val="ro-RO"/>
              </w:rPr>
              <w:t>ca 100 ani.</w:t>
            </w:r>
          </w:p>
        </w:tc>
      </w:tr>
      <w:tr w:rsidR="009E4118" w:rsidRPr="00274E3F" w14:paraId="61911B83" w14:textId="77777777" w:rsidTr="00E57306">
        <w:trPr>
          <w:trHeight w:val="310"/>
        </w:trPr>
        <w:tc>
          <w:tcPr>
            <w:tcW w:w="851" w:type="dxa"/>
            <w:shd w:val="clear" w:color="auto" w:fill="auto"/>
          </w:tcPr>
          <w:p w14:paraId="25D3FC50" w14:textId="2E1A4C53" w:rsidR="009E4118" w:rsidRPr="00274E3F" w:rsidRDefault="009E4118" w:rsidP="00F12D9C">
            <w:pPr>
              <w:widowControl w:val="0"/>
              <w:spacing w:line="276" w:lineRule="auto"/>
              <w:contextualSpacing/>
              <w:jc w:val="both"/>
              <w:rPr>
                <w:rFonts w:eastAsia="Calibri"/>
                <w:bCs/>
                <w:szCs w:val="24"/>
                <w:lang w:val="ro-RO"/>
              </w:rPr>
            </w:pPr>
            <w:r w:rsidRPr="00274E3F">
              <w:rPr>
                <w:rFonts w:eastAsia="Calibri"/>
                <w:bCs/>
                <w:szCs w:val="24"/>
                <w:lang w:val="ro-RO"/>
              </w:rPr>
              <w:t>A.</w:t>
            </w:r>
            <w:r w:rsidR="007516DB">
              <w:rPr>
                <w:rFonts w:eastAsia="Calibri"/>
                <w:bCs/>
                <w:szCs w:val="24"/>
                <w:lang w:val="ro-RO"/>
              </w:rPr>
              <w:t>1</w:t>
            </w:r>
            <w:r w:rsidRPr="00274E3F">
              <w:rPr>
                <w:rFonts w:eastAsia="Calibri"/>
                <w:bCs/>
                <w:szCs w:val="24"/>
                <w:lang w:val="ro-RO"/>
              </w:rPr>
              <w:t>.</w:t>
            </w:r>
          </w:p>
        </w:tc>
        <w:tc>
          <w:tcPr>
            <w:tcW w:w="1809" w:type="dxa"/>
            <w:shd w:val="clear" w:color="auto" w:fill="auto"/>
          </w:tcPr>
          <w:p w14:paraId="50833CFD"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Presiune actuală</w:t>
            </w:r>
          </w:p>
        </w:tc>
        <w:tc>
          <w:tcPr>
            <w:tcW w:w="7270" w:type="dxa"/>
            <w:shd w:val="clear" w:color="auto" w:fill="auto"/>
          </w:tcPr>
          <w:p w14:paraId="55C78B07" w14:textId="77777777" w:rsidR="009E4118" w:rsidRPr="00274E3F" w:rsidRDefault="009E4118" w:rsidP="00F12D9C">
            <w:pPr>
              <w:widowControl w:val="0"/>
              <w:spacing w:line="276" w:lineRule="auto"/>
              <w:contextualSpacing/>
              <w:jc w:val="both"/>
              <w:rPr>
                <w:bCs/>
                <w:szCs w:val="24"/>
                <w:lang w:val="ro-RO"/>
              </w:rPr>
            </w:pPr>
            <w:r w:rsidRPr="00274E3F">
              <w:rPr>
                <w:bCs/>
                <w:szCs w:val="24"/>
                <w:lang w:val="ro-RO"/>
              </w:rPr>
              <w:t>B. Silvicultura</w:t>
            </w:r>
          </w:p>
          <w:p w14:paraId="632D7291" w14:textId="77777777" w:rsidR="009E4118" w:rsidRPr="00274E3F" w:rsidRDefault="009E4118" w:rsidP="00F12D9C">
            <w:pPr>
              <w:widowControl w:val="0"/>
              <w:spacing w:line="276" w:lineRule="auto"/>
              <w:contextualSpacing/>
              <w:jc w:val="both"/>
              <w:rPr>
                <w:bCs/>
                <w:szCs w:val="24"/>
                <w:lang w:val="ro-RO"/>
              </w:rPr>
            </w:pPr>
            <w:r w:rsidRPr="00274E3F">
              <w:rPr>
                <w:bCs/>
                <w:szCs w:val="24"/>
                <w:lang w:val="ro-RO"/>
              </w:rPr>
              <w:t>B02. Gestionarea și utilizarea pădurii și plantației</w:t>
            </w:r>
          </w:p>
        </w:tc>
      </w:tr>
      <w:tr w:rsidR="009E4118" w:rsidRPr="00274E3F" w14:paraId="1FCFAA27" w14:textId="77777777" w:rsidTr="00E57306">
        <w:trPr>
          <w:trHeight w:val="310"/>
        </w:trPr>
        <w:tc>
          <w:tcPr>
            <w:tcW w:w="851" w:type="dxa"/>
            <w:shd w:val="clear" w:color="auto" w:fill="auto"/>
          </w:tcPr>
          <w:p w14:paraId="16D94D94" w14:textId="4DD52AD4" w:rsidR="009E4118" w:rsidRPr="00274E3F" w:rsidRDefault="007516DB" w:rsidP="00F12D9C">
            <w:pPr>
              <w:widowControl w:val="0"/>
              <w:spacing w:line="276" w:lineRule="auto"/>
              <w:contextualSpacing/>
              <w:jc w:val="both"/>
              <w:rPr>
                <w:rFonts w:eastAsia="Calibri"/>
                <w:szCs w:val="24"/>
                <w:lang w:val="ro-RO"/>
              </w:rPr>
            </w:pPr>
            <w:r>
              <w:rPr>
                <w:rFonts w:eastAsia="Calibri"/>
                <w:szCs w:val="24"/>
                <w:lang w:val="ro-RO"/>
              </w:rPr>
              <w:t>A.2.</w:t>
            </w:r>
          </w:p>
        </w:tc>
        <w:tc>
          <w:tcPr>
            <w:tcW w:w="1809" w:type="dxa"/>
            <w:shd w:val="clear" w:color="auto" w:fill="auto"/>
            <w:hideMark/>
          </w:tcPr>
          <w:p w14:paraId="2981EA34"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270" w:type="dxa"/>
            <w:shd w:val="clear" w:color="auto" w:fill="auto"/>
            <w:hideMark/>
          </w:tcPr>
          <w:p w14:paraId="780292A5" w14:textId="4FD0688C" w:rsidR="009E4118" w:rsidRPr="00274E3F" w:rsidRDefault="009E4118" w:rsidP="00F12D9C">
            <w:pPr>
              <w:widowControl w:val="0"/>
              <w:spacing w:line="276" w:lineRule="auto"/>
              <w:contextualSpacing/>
              <w:jc w:val="both"/>
              <w:rPr>
                <w:rFonts w:eastAsia="Calibri"/>
                <w:szCs w:val="24"/>
                <w:lang w:val="ro-RO"/>
              </w:rPr>
            </w:pPr>
            <w:r w:rsidRPr="00274E3F">
              <w:rPr>
                <w:rFonts w:eastAsia="Calibri"/>
                <w:szCs w:val="24"/>
                <w:lang w:val="ro-RO"/>
              </w:rPr>
              <w:t xml:space="preserve">În zona </w:t>
            </w:r>
            <w:r w:rsidR="00DA4F4E">
              <w:rPr>
                <w:szCs w:val="24"/>
                <w:lang w:val="ro-RO"/>
              </w:rPr>
              <w:t>sitului ROSCI0097 Lacul Negru</w:t>
            </w:r>
            <w:r w:rsidRPr="00274E3F">
              <w:rPr>
                <w:rFonts w:eastAsia="Calibri"/>
                <w:szCs w:val="24"/>
                <w:lang w:val="ro-RO"/>
              </w:rPr>
              <w:t xml:space="preserve">, ca în mare parte din Munții Vrancei, la sfârșitul secolului al XIX-lea au avut loc exploatări masive, care au accentuat eroziunea solului pe versanți, coroborat cu activitățile seismice și caracteristicile geologice și geomorfologice ale terenului. Încă din perioada interbelică s-au întreprins demersuri pentru replantarea zonelor despădurite și afectate de eroziunea de suprafață, prin acțiuni concentrate în anii 1935 - 1938; demersurile au continuat după anii 1950, fiind necesare eforturi materiale, organizare forță de muncă, soluții tehnice inovative pentru stoparea și combaterea consecințelor. În zona </w:t>
            </w:r>
            <w:r w:rsidR="00DA4F4E">
              <w:rPr>
                <w:szCs w:val="24"/>
                <w:lang w:val="ro-RO"/>
              </w:rPr>
              <w:t xml:space="preserve"> sitului ROSCI0097 Lacul Negru</w:t>
            </w:r>
            <w:r w:rsidRPr="00274E3F">
              <w:rPr>
                <w:rFonts w:eastAsia="Calibri"/>
                <w:szCs w:val="24"/>
                <w:lang w:val="ro-RO"/>
              </w:rPr>
              <w:t xml:space="preserve"> habitatele forestiere s-au regenerat, în cea mai mare parte, pe cale naturală.</w:t>
            </w:r>
          </w:p>
          <w:p w14:paraId="15C0C845"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Presiune scăzută în prezent, medie în trecut.</w:t>
            </w:r>
          </w:p>
        </w:tc>
      </w:tr>
      <w:tr w:rsidR="009E4118" w:rsidRPr="00274E3F" w14:paraId="389BA6B9" w14:textId="77777777" w:rsidTr="00E57306">
        <w:trPr>
          <w:trHeight w:val="310"/>
        </w:trPr>
        <w:tc>
          <w:tcPr>
            <w:tcW w:w="851" w:type="dxa"/>
            <w:shd w:val="clear" w:color="auto" w:fill="auto"/>
          </w:tcPr>
          <w:p w14:paraId="7CBF5EA6" w14:textId="74073EB7" w:rsidR="009E4118" w:rsidRPr="007516DB" w:rsidRDefault="009E4118" w:rsidP="00F12D9C">
            <w:pPr>
              <w:widowControl w:val="0"/>
              <w:spacing w:line="276" w:lineRule="auto"/>
              <w:contextualSpacing/>
              <w:jc w:val="center"/>
              <w:rPr>
                <w:bCs/>
                <w:szCs w:val="24"/>
                <w:lang w:val="ro-RO"/>
              </w:rPr>
            </w:pPr>
            <w:r w:rsidRPr="007516DB">
              <w:rPr>
                <w:bCs/>
                <w:szCs w:val="24"/>
                <w:lang w:val="ro-RO"/>
              </w:rPr>
              <w:t>A.</w:t>
            </w:r>
            <w:r w:rsidR="007516DB" w:rsidRPr="007516DB">
              <w:rPr>
                <w:bCs/>
                <w:szCs w:val="24"/>
                <w:lang w:val="ro-RO"/>
              </w:rPr>
              <w:t>1</w:t>
            </w:r>
            <w:r w:rsidRPr="007516DB">
              <w:rPr>
                <w:bCs/>
                <w:szCs w:val="24"/>
                <w:lang w:val="ro-RO"/>
              </w:rPr>
              <w:t>.</w:t>
            </w:r>
          </w:p>
        </w:tc>
        <w:tc>
          <w:tcPr>
            <w:tcW w:w="1809" w:type="dxa"/>
            <w:shd w:val="clear" w:color="auto" w:fill="auto"/>
          </w:tcPr>
          <w:p w14:paraId="549F0741" w14:textId="77777777" w:rsidR="009E4118" w:rsidRPr="00274E3F" w:rsidRDefault="009E4118" w:rsidP="00F12D9C">
            <w:pPr>
              <w:widowControl w:val="0"/>
              <w:spacing w:line="276" w:lineRule="auto"/>
              <w:contextualSpacing/>
              <w:rPr>
                <w:bCs/>
                <w:szCs w:val="24"/>
                <w:lang w:val="ro-RO"/>
              </w:rPr>
            </w:pPr>
            <w:r w:rsidRPr="00274E3F">
              <w:rPr>
                <w:bCs/>
                <w:szCs w:val="24"/>
                <w:lang w:val="ro-RO"/>
              </w:rPr>
              <w:t>Presiune actuală</w:t>
            </w:r>
          </w:p>
        </w:tc>
        <w:tc>
          <w:tcPr>
            <w:tcW w:w="7270" w:type="dxa"/>
            <w:shd w:val="clear" w:color="auto" w:fill="auto"/>
          </w:tcPr>
          <w:p w14:paraId="73E639AD" w14:textId="77777777" w:rsidR="009E4118" w:rsidRPr="00274E3F" w:rsidRDefault="009E4118" w:rsidP="00F12D9C">
            <w:pPr>
              <w:widowControl w:val="0"/>
              <w:spacing w:line="276" w:lineRule="auto"/>
              <w:contextualSpacing/>
              <w:rPr>
                <w:bCs/>
                <w:szCs w:val="24"/>
                <w:lang w:val="ro-RO"/>
              </w:rPr>
            </w:pPr>
            <w:r w:rsidRPr="00274E3F">
              <w:rPr>
                <w:bCs/>
                <w:szCs w:val="24"/>
                <w:lang w:val="ro-RO"/>
              </w:rPr>
              <w:t>D. Rețele de comunicații</w:t>
            </w:r>
          </w:p>
          <w:p w14:paraId="623FA5B8" w14:textId="77777777" w:rsidR="009E4118" w:rsidRPr="00274E3F" w:rsidRDefault="009E4118" w:rsidP="00F12D9C">
            <w:pPr>
              <w:widowControl w:val="0"/>
              <w:spacing w:line="276" w:lineRule="auto"/>
              <w:contextualSpacing/>
              <w:rPr>
                <w:bCs/>
                <w:szCs w:val="24"/>
                <w:lang w:val="ro-RO"/>
              </w:rPr>
            </w:pPr>
            <w:r w:rsidRPr="00274E3F">
              <w:rPr>
                <w:bCs/>
                <w:szCs w:val="24"/>
                <w:lang w:val="ro-RO"/>
              </w:rPr>
              <w:t>D01 Drumuri, poteci, căi ferate</w:t>
            </w:r>
          </w:p>
          <w:p w14:paraId="3EC5780F" w14:textId="77777777" w:rsidR="009E4118" w:rsidRPr="00274E3F" w:rsidRDefault="009E4118" w:rsidP="00F12D9C">
            <w:pPr>
              <w:widowControl w:val="0"/>
              <w:spacing w:line="276" w:lineRule="auto"/>
              <w:contextualSpacing/>
              <w:rPr>
                <w:bCs/>
                <w:szCs w:val="24"/>
                <w:lang w:val="ro-RO"/>
              </w:rPr>
            </w:pPr>
            <w:r w:rsidRPr="00274E3F">
              <w:rPr>
                <w:bCs/>
                <w:szCs w:val="24"/>
                <w:lang w:val="ro-RO"/>
              </w:rPr>
              <w:t>D01.02 Drumuri, autostrăzi</w:t>
            </w:r>
          </w:p>
        </w:tc>
      </w:tr>
      <w:tr w:rsidR="009E4118" w:rsidRPr="00274E3F" w14:paraId="131B228C" w14:textId="77777777" w:rsidTr="00E57306">
        <w:trPr>
          <w:trHeight w:val="310"/>
        </w:trPr>
        <w:tc>
          <w:tcPr>
            <w:tcW w:w="851" w:type="dxa"/>
            <w:shd w:val="clear" w:color="auto" w:fill="auto"/>
          </w:tcPr>
          <w:p w14:paraId="4657E7CA" w14:textId="70302D8F" w:rsidR="009E4118" w:rsidRPr="007516DB" w:rsidRDefault="007516DB" w:rsidP="00F12D9C">
            <w:pPr>
              <w:widowControl w:val="0"/>
              <w:spacing w:line="276" w:lineRule="auto"/>
              <w:contextualSpacing/>
              <w:jc w:val="center"/>
              <w:rPr>
                <w:bCs/>
                <w:szCs w:val="24"/>
                <w:lang w:val="ro-RO"/>
              </w:rPr>
            </w:pPr>
            <w:r w:rsidRPr="007516DB">
              <w:rPr>
                <w:bCs/>
                <w:szCs w:val="24"/>
                <w:lang w:val="ro-RO"/>
              </w:rPr>
              <w:t>A</w:t>
            </w:r>
            <w:r>
              <w:rPr>
                <w:bCs/>
                <w:szCs w:val="24"/>
                <w:lang w:val="ro-RO"/>
              </w:rPr>
              <w:t>.</w:t>
            </w:r>
            <w:r w:rsidRPr="007516DB">
              <w:rPr>
                <w:bCs/>
                <w:szCs w:val="24"/>
                <w:lang w:val="ro-RO"/>
              </w:rPr>
              <w:t>2</w:t>
            </w:r>
            <w:r>
              <w:rPr>
                <w:bCs/>
                <w:szCs w:val="24"/>
                <w:lang w:val="ro-RO"/>
              </w:rPr>
              <w:t>.</w:t>
            </w:r>
          </w:p>
        </w:tc>
        <w:tc>
          <w:tcPr>
            <w:tcW w:w="1809" w:type="dxa"/>
            <w:shd w:val="clear" w:color="auto" w:fill="auto"/>
          </w:tcPr>
          <w:p w14:paraId="35640F65" w14:textId="77777777" w:rsidR="009E4118" w:rsidRPr="00274E3F" w:rsidRDefault="009E4118" w:rsidP="00F12D9C">
            <w:pPr>
              <w:widowControl w:val="0"/>
              <w:spacing w:line="276" w:lineRule="auto"/>
              <w:contextualSpacing/>
              <w:rPr>
                <w:szCs w:val="24"/>
                <w:lang w:val="ro-RO"/>
              </w:rPr>
            </w:pPr>
            <w:r w:rsidRPr="00274E3F">
              <w:rPr>
                <w:szCs w:val="24"/>
                <w:lang w:val="ro-RO"/>
              </w:rPr>
              <w:t>Detalii</w:t>
            </w:r>
          </w:p>
        </w:tc>
        <w:tc>
          <w:tcPr>
            <w:tcW w:w="7270" w:type="dxa"/>
            <w:shd w:val="clear" w:color="auto" w:fill="auto"/>
          </w:tcPr>
          <w:p w14:paraId="5AAF5574" w14:textId="38C366FC" w:rsidR="009E4118" w:rsidRPr="00274E3F" w:rsidRDefault="009E4118" w:rsidP="00F12D9C">
            <w:pPr>
              <w:autoSpaceDE w:val="0"/>
              <w:autoSpaceDN w:val="0"/>
              <w:adjustRightInd w:val="0"/>
              <w:spacing w:line="276" w:lineRule="auto"/>
              <w:contextualSpacing/>
              <w:jc w:val="both"/>
              <w:rPr>
                <w:noProof/>
                <w:szCs w:val="24"/>
                <w:lang w:val="ro-RO"/>
              </w:rPr>
            </w:pPr>
            <w:r w:rsidRPr="00274E3F">
              <w:rPr>
                <w:noProof/>
                <w:szCs w:val="24"/>
                <w:lang w:val="ro-RO"/>
              </w:rPr>
              <w:t>Lucrările de scos</w:t>
            </w:r>
            <w:r w:rsidR="00DA4F4E">
              <w:rPr>
                <w:noProof/>
                <w:szCs w:val="24"/>
                <w:lang w:val="ro-RO"/>
              </w:rPr>
              <w:t>/</w:t>
            </w:r>
            <w:r w:rsidRPr="00274E3F">
              <w:rPr>
                <w:noProof/>
                <w:szCs w:val="24"/>
                <w:lang w:val="ro-RO"/>
              </w:rPr>
              <w:t>apropiat a masei lemnoase exploatabile legal, chiar dacă sunt realizate în vecinatatea</w:t>
            </w:r>
            <w:r w:rsidRPr="00274E3F">
              <w:rPr>
                <w:szCs w:val="24"/>
                <w:lang w:val="ro-RO"/>
              </w:rPr>
              <w:t xml:space="preserve"> </w:t>
            </w:r>
            <w:r w:rsidRPr="00274E3F">
              <w:rPr>
                <w:noProof/>
                <w:szCs w:val="24"/>
                <w:lang w:val="ro-RO"/>
              </w:rPr>
              <w:t>ariei naturale protejate ROSCI0097</w:t>
            </w:r>
            <w:r w:rsidR="00DA4F4E">
              <w:rPr>
                <w:noProof/>
                <w:szCs w:val="24"/>
                <w:lang w:val="ro-RO"/>
              </w:rPr>
              <w:t xml:space="preserve"> </w:t>
            </w:r>
            <w:r w:rsidRPr="00274E3F">
              <w:rPr>
                <w:noProof/>
                <w:szCs w:val="24"/>
                <w:lang w:val="ro-RO"/>
              </w:rPr>
              <w:t>Lacul Negru și rezervați</w:t>
            </w:r>
            <w:r w:rsidR="00106BEF">
              <w:rPr>
                <w:noProof/>
                <w:szCs w:val="24"/>
                <w:lang w:val="ro-RO"/>
              </w:rPr>
              <w:t>ei</w:t>
            </w:r>
            <w:r w:rsidRPr="00274E3F">
              <w:rPr>
                <w:noProof/>
                <w:szCs w:val="24"/>
                <w:lang w:val="ro-RO"/>
              </w:rPr>
              <w:t xml:space="preserve"> natural</w:t>
            </w:r>
            <w:r w:rsidR="00106BEF">
              <w:rPr>
                <w:noProof/>
                <w:szCs w:val="24"/>
                <w:lang w:val="ro-RO"/>
              </w:rPr>
              <w:t>e</w:t>
            </w:r>
            <w:r w:rsidRPr="00274E3F">
              <w:rPr>
                <w:noProof/>
                <w:szCs w:val="24"/>
                <w:lang w:val="ro-RO"/>
              </w:rPr>
              <w:t xml:space="preserve"> 2.813 Lacul Negru - Cheile Nărujei I</w:t>
            </w:r>
            <w:r w:rsidR="00106BEF">
              <w:rPr>
                <w:noProof/>
                <w:szCs w:val="24"/>
                <w:lang w:val="ro-RO"/>
              </w:rPr>
              <w:t>,</w:t>
            </w:r>
            <w:r w:rsidRPr="00274E3F">
              <w:rPr>
                <w:noProof/>
                <w:szCs w:val="24"/>
                <w:lang w:val="ro-RO"/>
              </w:rPr>
              <w:t xml:space="preserve"> nu sunt efectuate corespunzător </w:t>
            </w:r>
            <w:r w:rsidR="00E57306">
              <w:rPr>
                <w:noProof/>
                <w:szCs w:val="24"/>
                <w:lang w:val="ro-RO"/>
              </w:rPr>
              <w:t xml:space="preserve">- </w:t>
            </w:r>
            <w:r w:rsidRPr="00274E3F">
              <w:rPr>
                <w:noProof/>
                <w:szCs w:val="24"/>
                <w:lang w:val="ro-RO"/>
              </w:rPr>
              <w:t xml:space="preserve">masa lemnoasă rezultată în urma exploatării este trasă cu ajutorul utilajelor de tip TAF peste cursuri de apă-pâraie. </w:t>
            </w:r>
            <w:r w:rsidRPr="00274E3F">
              <w:rPr>
                <w:szCs w:val="24"/>
                <w:lang w:val="ro-RO"/>
              </w:rPr>
              <w:t>Drumurile forestiere din vecinatatea</w:t>
            </w:r>
            <w:r w:rsidR="00DA4F4E">
              <w:rPr>
                <w:szCs w:val="24"/>
                <w:lang w:val="ro-RO"/>
              </w:rPr>
              <w:t xml:space="preserve"> sitului ROSCI0097 Lacul Negru</w:t>
            </w:r>
            <w:r w:rsidRPr="00274E3F">
              <w:rPr>
                <w:szCs w:val="24"/>
                <w:lang w:val="ro-RO"/>
              </w:rPr>
              <w:t xml:space="preserve"> sunt traversate de numeroase pâraie și torenți. Utilizarea drumurilor forestiere de către camioanele de transport lemne și implicit trecerea lor prin aceste pâraie, antrenează o importantă cantitate de aluviuni ce ajung în final în pârâul Lacului Negru. </w:t>
            </w:r>
          </w:p>
          <w:p w14:paraId="31C95052" w14:textId="44D0D666" w:rsidR="009E4118" w:rsidRPr="00274E3F" w:rsidRDefault="009E4118" w:rsidP="00F12D9C">
            <w:pPr>
              <w:widowControl w:val="0"/>
              <w:spacing w:line="276" w:lineRule="auto"/>
              <w:contextualSpacing/>
              <w:rPr>
                <w:szCs w:val="24"/>
                <w:lang w:val="ro-RO"/>
              </w:rPr>
            </w:pPr>
            <w:r w:rsidRPr="00274E3F">
              <w:rPr>
                <w:bCs/>
                <w:szCs w:val="24"/>
                <w:lang w:val="ro-RO"/>
              </w:rPr>
              <w:t xml:space="preserve">Presiune medie asupra ariei </w:t>
            </w:r>
            <w:r w:rsidR="009C2D9D" w:rsidRPr="00274E3F">
              <w:rPr>
                <w:bCs/>
                <w:szCs w:val="24"/>
                <w:lang w:val="ro-RO"/>
              </w:rPr>
              <w:t xml:space="preserve">naturale </w:t>
            </w:r>
            <w:r w:rsidRPr="00274E3F">
              <w:rPr>
                <w:bCs/>
                <w:szCs w:val="24"/>
                <w:lang w:val="ro-RO"/>
              </w:rPr>
              <w:t>protejate.</w:t>
            </w:r>
          </w:p>
        </w:tc>
      </w:tr>
      <w:tr w:rsidR="009E4118" w:rsidRPr="00274E3F" w14:paraId="0FA41626" w14:textId="77777777" w:rsidTr="00E57306">
        <w:trPr>
          <w:trHeight w:val="310"/>
        </w:trPr>
        <w:tc>
          <w:tcPr>
            <w:tcW w:w="851" w:type="dxa"/>
            <w:shd w:val="clear" w:color="auto" w:fill="auto"/>
          </w:tcPr>
          <w:p w14:paraId="130916A6" w14:textId="59212EB0" w:rsidR="009E4118" w:rsidRPr="00274E3F" w:rsidRDefault="009E4118" w:rsidP="00F12D9C">
            <w:pPr>
              <w:widowControl w:val="0"/>
              <w:spacing w:line="276" w:lineRule="auto"/>
              <w:contextualSpacing/>
              <w:jc w:val="center"/>
              <w:rPr>
                <w:bCs/>
                <w:szCs w:val="24"/>
                <w:lang w:val="ro-RO"/>
              </w:rPr>
            </w:pPr>
            <w:r w:rsidRPr="00274E3F">
              <w:rPr>
                <w:bCs/>
                <w:szCs w:val="24"/>
                <w:lang w:val="ro-RO"/>
              </w:rPr>
              <w:t>A.</w:t>
            </w:r>
            <w:r w:rsidR="007516DB">
              <w:rPr>
                <w:bCs/>
                <w:szCs w:val="24"/>
                <w:lang w:val="ro-RO"/>
              </w:rPr>
              <w:t>1</w:t>
            </w:r>
            <w:r w:rsidRPr="00274E3F">
              <w:rPr>
                <w:bCs/>
                <w:szCs w:val="24"/>
                <w:lang w:val="ro-RO"/>
              </w:rPr>
              <w:t>.</w:t>
            </w:r>
          </w:p>
        </w:tc>
        <w:tc>
          <w:tcPr>
            <w:tcW w:w="1809" w:type="dxa"/>
            <w:shd w:val="clear" w:color="auto" w:fill="auto"/>
          </w:tcPr>
          <w:p w14:paraId="5EB6A436" w14:textId="77777777" w:rsidR="009E4118" w:rsidRPr="00274E3F" w:rsidRDefault="009E4118" w:rsidP="00F12D9C">
            <w:pPr>
              <w:widowControl w:val="0"/>
              <w:spacing w:line="276" w:lineRule="auto"/>
              <w:contextualSpacing/>
              <w:rPr>
                <w:bCs/>
                <w:szCs w:val="24"/>
                <w:lang w:val="ro-RO"/>
              </w:rPr>
            </w:pPr>
            <w:r w:rsidRPr="00274E3F">
              <w:rPr>
                <w:bCs/>
                <w:szCs w:val="24"/>
                <w:lang w:val="ro-RO"/>
              </w:rPr>
              <w:t>Presiune actuală</w:t>
            </w:r>
          </w:p>
        </w:tc>
        <w:tc>
          <w:tcPr>
            <w:tcW w:w="7270" w:type="dxa"/>
            <w:shd w:val="clear" w:color="auto" w:fill="auto"/>
          </w:tcPr>
          <w:p w14:paraId="1FC69784" w14:textId="77777777" w:rsidR="009E4118" w:rsidRPr="00274E3F" w:rsidRDefault="009E4118" w:rsidP="00F12D9C">
            <w:pPr>
              <w:widowControl w:val="0"/>
              <w:spacing w:line="276" w:lineRule="auto"/>
              <w:contextualSpacing/>
              <w:jc w:val="both"/>
              <w:rPr>
                <w:bCs/>
                <w:szCs w:val="24"/>
                <w:lang w:val="ro-RO"/>
              </w:rPr>
            </w:pPr>
            <w:r w:rsidRPr="00274E3F">
              <w:rPr>
                <w:bCs/>
                <w:szCs w:val="24"/>
                <w:lang w:val="ro-RO"/>
              </w:rPr>
              <w:t>F. Folosirea resurselor biologice, altele decât agricultura și silvicultura</w:t>
            </w:r>
          </w:p>
          <w:p w14:paraId="20AF6C03" w14:textId="77777777" w:rsidR="009E4118" w:rsidRPr="00274E3F" w:rsidRDefault="009E4118" w:rsidP="00F12D9C">
            <w:pPr>
              <w:widowControl w:val="0"/>
              <w:spacing w:line="276" w:lineRule="auto"/>
              <w:contextualSpacing/>
              <w:rPr>
                <w:bCs/>
                <w:szCs w:val="24"/>
                <w:lang w:val="ro-RO"/>
              </w:rPr>
            </w:pPr>
            <w:r w:rsidRPr="00274E3F">
              <w:rPr>
                <w:bCs/>
                <w:szCs w:val="24"/>
                <w:lang w:val="ro-RO"/>
              </w:rPr>
              <w:t>F03 Vânătoarea și colectarea animalelor sălbatice</w:t>
            </w:r>
          </w:p>
          <w:p w14:paraId="04CF6664" w14:textId="77777777" w:rsidR="009E4118" w:rsidRPr="00274E3F" w:rsidRDefault="009E4118" w:rsidP="00F12D9C">
            <w:pPr>
              <w:widowControl w:val="0"/>
              <w:spacing w:line="276" w:lineRule="auto"/>
              <w:contextualSpacing/>
              <w:rPr>
                <w:bCs/>
                <w:szCs w:val="24"/>
                <w:lang w:val="ro-RO"/>
              </w:rPr>
            </w:pPr>
            <w:r w:rsidRPr="00274E3F">
              <w:rPr>
                <w:bCs/>
                <w:szCs w:val="24"/>
                <w:lang w:val="ro-RO"/>
              </w:rPr>
              <w:t>F03.02 Luare/prelevare de faună (terestră)</w:t>
            </w:r>
          </w:p>
          <w:p w14:paraId="2397BFC1" w14:textId="77777777" w:rsidR="009E4118" w:rsidRPr="00274E3F" w:rsidRDefault="009E4118" w:rsidP="00F12D9C">
            <w:pPr>
              <w:widowControl w:val="0"/>
              <w:spacing w:line="276" w:lineRule="auto"/>
              <w:contextualSpacing/>
              <w:rPr>
                <w:bCs/>
                <w:szCs w:val="24"/>
                <w:lang w:val="ro-RO"/>
              </w:rPr>
            </w:pPr>
            <w:r w:rsidRPr="00274E3F">
              <w:rPr>
                <w:bCs/>
                <w:szCs w:val="24"/>
                <w:lang w:val="ro-RO"/>
              </w:rPr>
              <w:t>F03.02.03 Capcane, otrăvire, braconaj</w:t>
            </w:r>
          </w:p>
        </w:tc>
      </w:tr>
      <w:tr w:rsidR="009E4118" w:rsidRPr="00274E3F" w14:paraId="33FD8C62" w14:textId="77777777" w:rsidTr="00E57306">
        <w:trPr>
          <w:trHeight w:val="310"/>
        </w:trPr>
        <w:tc>
          <w:tcPr>
            <w:tcW w:w="851" w:type="dxa"/>
            <w:shd w:val="clear" w:color="auto" w:fill="auto"/>
          </w:tcPr>
          <w:p w14:paraId="24F26AC6" w14:textId="0AEDBC5D" w:rsidR="009E4118" w:rsidRPr="00274E3F" w:rsidRDefault="007516DB" w:rsidP="00F12D9C">
            <w:pPr>
              <w:widowControl w:val="0"/>
              <w:spacing w:line="276" w:lineRule="auto"/>
              <w:contextualSpacing/>
              <w:jc w:val="center"/>
              <w:rPr>
                <w:szCs w:val="24"/>
                <w:lang w:val="ro-RO"/>
              </w:rPr>
            </w:pPr>
            <w:r>
              <w:rPr>
                <w:szCs w:val="24"/>
                <w:lang w:val="ro-RO"/>
              </w:rPr>
              <w:t>A.2.</w:t>
            </w:r>
          </w:p>
        </w:tc>
        <w:tc>
          <w:tcPr>
            <w:tcW w:w="1809" w:type="dxa"/>
            <w:shd w:val="clear" w:color="auto" w:fill="auto"/>
          </w:tcPr>
          <w:p w14:paraId="02F705E6" w14:textId="77777777" w:rsidR="009E4118" w:rsidRPr="00274E3F" w:rsidRDefault="009E4118" w:rsidP="00F12D9C">
            <w:pPr>
              <w:widowControl w:val="0"/>
              <w:spacing w:line="276" w:lineRule="auto"/>
              <w:contextualSpacing/>
              <w:rPr>
                <w:szCs w:val="24"/>
                <w:lang w:val="ro-RO"/>
              </w:rPr>
            </w:pPr>
            <w:r w:rsidRPr="00274E3F">
              <w:rPr>
                <w:szCs w:val="24"/>
                <w:lang w:val="ro-RO"/>
              </w:rPr>
              <w:t>Detalii</w:t>
            </w:r>
          </w:p>
        </w:tc>
        <w:tc>
          <w:tcPr>
            <w:tcW w:w="7270" w:type="dxa"/>
            <w:shd w:val="clear" w:color="auto" w:fill="auto"/>
          </w:tcPr>
          <w:p w14:paraId="59AA0578" w14:textId="5203801C" w:rsidR="009E4118" w:rsidRPr="00274E3F" w:rsidRDefault="009E4118" w:rsidP="00F12D9C">
            <w:pPr>
              <w:widowControl w:val="0"/>
              <w:spacing w:line="276" w:lineRule="auto"/>
              <w:contextualSpacing/>
              <w:jc w:val="both"/>
              <w:rPr>
                <w:szCs w:val="24"/>
                <w:lang w:val="ro-RO"/>
              </w:rPr>
            </w:pPr>
            <w:r w:rsidRPr="00274E3F">
              <w:rPr>
                <w:szCs w:val="24"/>
                <w:lang w:val="ro-RO"/>
              </w:rPr>
              <w:t>Braconajul ca activitate ilegală nu pare a fi prezentă în zonă, dacă considerăm informațiile din fișele fondurilor cinegetice învecinate. Motivul este acela că activitatea nu este vizibilă și în majoritatea situațiilor nu este înregistrat deoarece procedurile nu favorizează, constatarea unui act de braconaj. Informații neoficiale sugerează prezența fenomenului în zonă</w:t>
            </w:r>
            <w:r w:rsidR="00E57306">
              <w:rPr>
                <w:szCs w:val="24"/>
                <w:lang w:val="ro-RO"/>
              </w:rPr>
              <w:t xml:space="preserve">, </w:t>
            </w:r>
            <w:r w:rsidRPr="00274E3F">
              <w:rPr>
                <w:szCs w:val="24"/>
                <w:lang w:val="ro-RO"/>
              </w:rPr>
              <w:t>în afara limitelor sitului, însă intensitatea sa este necunoscută. A fost trecut la presiuni, deoarece orice act de braconaj în vecinătatea</w:t>
            </w:r>
            <w:r w:rsidR="00DA4F4E">
              <w:t xml:space="preserve"> </w:t>
            </w:r>
            <w:r w:rsidR="00DA4F4E" w:rsidRPr="00DA4F4E">
              <w:rPr>
                <w:szCs w:val="24"/>
                <w:lang w:val="ro-RO"/>
              </w:rPr>
              <w:t xml:space="preserve">sitului ROSCI0097 Lacul Negru </w:t>
            </w:r>
            <w:r w:rsidRPr="00274E3F">
              <w:rPr>
                <w:szCs w:val="24"/>
                <w:lang w:val="ro-RO"/>
              </w:rPr>
              <w:t>afectează întreaga populație.</w:t>
            </w:r>
          </w:p>
          <w:p w14:paraId="6AA0C048" w14:textId="20716FEC" w:rsidR="009E4118" w:rsidRPr="00274E3F" w:rsidRDefault="009E4118" w:rsidP="00F12D9C">
            <w:pPr>
              <w:widowControl w:val="0"/>
              <w:spacing w:line="276" w:lineRule="auto"/>
              <w:contextualSpacing/>
              <w:rPr>
                <w:bCs/>
                <w:szCs w:val="24"/>
                <w:lang w:val="ro-RO"/>
              </w:rPr>
            </w:pPr>
            <w:r w:rsidRPr="00274E3F">
              <w:rPr>
                <w:bCs/>
                <w:szCs w:val="24"/>
                <w:lang w:val="ro-RO"/>
              </w:rPr>
              <w:t xml:space="preserve">Presiune medie asupra </w:t>
            </w:r>
            <w:r w:rsidR="009C2D9D" w:rsidRPr="00274E3F">
              <w:rPr>
                <w:bCs/>
                <w:szCs w:val="24"/>
                <w:lang w:val="ro-RO"/>
              </w:rPr>
              <w:t>ariei naturale protejate</w:t>
            </w:r>
            <w:r w:rsidRPr="00274E3F">
              <w:rPr>
                <w:bCs/>
                <w:szCs w:val="24"/>
                <w:lang w:val="ro-RO"/>
              </w:rPr>
              <w:t>.</w:t>
            </w:r>
          </w:p>
        </w:tc>
      </w:tr>
      <w:tr w:rsidR="009E4118" w:rsidRPr="00274E3F" w14:paraId="3A048A86" w14:textId="77777777" w:rsidTr="00E57306">
        <w:trPr>
          <w:trHeight w:val="310"/>
        </w:trPr>
        <w:tc>
          <w:tcPr>
            <w:tcW w:w="851" w:type="dxa"/>
            <w:shd w:val="clear" w:color="auto" w:fill="auto"/>
          </w:tcPr>
          <w:p w14:paraId="20FF599B" w14:textId="44BE0B43" w:rsidR="009E4118" w:rsidRPr="00274E3F" w:rsidRDefault="009E4118" w:rsidP="00F12D9C">
            <w:pPr>
              <w:widowControl w:val="0"/>
              <w:spacing w:line="276" w:lineRule="auto"/>
              <w:contextualSpacing/>
              <w:jc w:val="center"/>
              <w:rPr>
                <w:bCs/>
                <w:szCs w:val="24"/>
                <w:lang w:val="ro-RO"/>
              </w:rPr>
            </w:pPr>
            <w:r w:rsidRPr="00274E3F">
              <w:rPr>
                <w:bCs/>
                <w:szCs w:val="24"/>
                <w:lang w:val="ro-RO"/>
              </w:rPr>
              <w:t>A.</w:t>
            </w:r>
            <w:r w:rsidR="007516DB">
              <w:rPr>
                <w:bCs/>
                <w:szCs w:val="24"/>
                <w:lang w:val="ro-RO"/>
              </w:rPr>
              <w:t>1</w:t>
            </w:r>
            <w:r w:rsidRPr="00274E3F">
              <w:rPr>
                <w:bCs/>
                <w:szCs w:val="24"/>
                <w:lang w:val="ro-RO"/>
              </w:rPr>
              <w:t>.</w:t>
            </w:r>
          </w:p>
        </w:tc>
        <w:tc>
          <w:tcPr>
            <w:tcW w:w="1809" w:type="dxa"/>
            <w:shd w:val="clear" w:color="auto" w:fill="auto"/>
          </w:tcPr>
          <w:p w14:paraId="7F1D4627" w14:textId="77777777" w:rsidR="009E4118" w:rsidRPr="00274E3F" w:rsidRDefault="009E4118" w:rsidP="00F12D9C">
            <w:pPr>
              <w:widowControl w:val="0"/>
              <w:spacing w:line="276" w:lineRule="auto"/>
              <w:contextualSpacing/>
              <w:rPr>
                <w:bCs/>
                <w:szCs w:val="24"/>
                <w:lang w:val="ro-RO"/>
              </w:rPr>
            </w:pPr>
            <w:r w:rsidRPr="00274E3F">
              <w:rPr>
                <w:bCs/>
                <w:szCs w:val="24"/>
                <w:lang w:val="ro-RO"/>
              </w:rPr>
              <w:t>Presiunea actuală</w:t>
            </w:r>
          </w:p>
        </w:tc>
        <w:tc>
          <w:tcPr>
            <w:tcW w:w="7270" w:type="dxa"/>
            <w:shd w:val="clear" w:color="auto" w:fill="auto"/>
          </w:tcPr>
          <w:p w14:paraId="211944E0" w14:textId="77777777" w:rsidR="009E4118" w:rsidRPr="00274E3F" w:rsidRDefault="009E4118" w:rsidP="00F12D9C">
            <w:pPr>
              <w:widowControl w:val="0"/>
              <w:spacing w:line="276" w:lineRule="auto"/>
              <w:contextualSpacing/>
              <w:jc w:val="both"/>
              <w:rPr>
                <w:bCs/>
                <w:szCs w:val="24"/>
                <w:lang w:val="ro-RO"/>
              </w:rPr>
            </w:pPr>
            <w:r w:rsidRPr="00274E3F">
              <w:rPr>
                <w:bCs/>
                <w:szCs w:val="24"/>
                <w:lang w:val="ro-RO"/>
              </w:rPr>
              <w:t>G Intruziuni și dezechilibre umane</w:t>
            </w:r>
          </w:p>
          <w:p w14:paraId="6173FED8" w14:textId="77777777" w:rsidR="009E4118" w:rsidRPr="00274E3F" w:rsidRDefault="009E4118" w:rsidP="00F12D9C">
            <w:pPr>
              <w:widowControl w:val="0"/>
              <w:spacing w:line="276" w:lineRule="auto"/>
              <w:contextualSpacing/>
              <w:jc w:val="both"/>
              <w:rPr>
                <w:bCs/>
                <w:szCs w:val="24"/>
                <w:lang w:val="ro-RO"/>
              </w:rPr>
            </w:pPr>
            <w:r w:rsidRPr="00274E3F">
              <w:rPr>
                <w:bCs/>
                <w:szCs w:val="24"/>
                <w:lang w:val="ro-RO"/>
              </w:rPr>
              <w:t>G01 Sport în aer liber și activități de petrecere a timpului liber, activități recreative</w:t>
            </w:r>
          </w:p>
        </w:tc>
      </w:tr>
      <w:tr w:rsidR="009E4118" w:rsidRPr="00274E3F" w14:paraId="330E2D3B" w14:textId="77777777" w:rsidTr="00E57306">
        <w:trPr>
          <w:trHeight w:val="310"/>
        </w:trPr>
        <w:tc>
          <w:tcPr>
            <w:tcW w:w="851" w:type="dxa"/>
            <w:shd w:val="clear" w:color="auto" w:fill="auto"/>
          </w:tcPr>
          <w:p w14:paraId="5B42F94A" w14:textId="7AEB11AB" w:rsidR="009E4118" w:rsidRPr="00274E3F" w:rsidRDefault="007516DB" w:rsidP="00F12D9C">
            <w:pPr>
              <w:widowControl w:val="0"/>
              <w:spacing w:line="276" w:lineRule="auto"/>
              <w:contextualSpacing/>
              <w:jc w:val="center"/>
              <w:rPr>
                <w:szCs w:val="24"/>
                <w:lang w:val="ro-RO"/>
              </w:rPr>
            </w:pPr>
            <w:r>
              <w:rPr>
                <w:szCs w:val="24"/>
                <w:lang w:val="ro-RO"/>
              </w:rPr>
              <w:t>A.2.</w:t>
            </w:r>
          </w:p>
        </w:tc>
        <w:tc>
          <w:tcPr>
            <w:tcW w:w="1809" w:type="dxa"/>
            <w:shd w:val="clear" w:color="auto" w:fill="auto"/>
          </w:tcPr>
          <w:p w14:paraId="33627815" w14:textId="77777777" w:rsidR="009E4118" w:rsidRPr="00274E3F" w:rsidRDefault="009E4118" w:rsidP="00F12D9C">
            <w:pPr>
              <w:widowControl w:val="0"/>
              <w:spacing w:line="276" w:lineRule="auto"/>
              <w:contextualSpacing/>
              <w:rPr>
                <w:szCs w:val="24"/>
                <w:lang w:val="ro-RO"/>
              </w:rPr>
            </w:pPr>
          </w:p>
        </w:tc>
        <w:tc>
          <w:tcPr>
            <w:tcW w:w="7270" w:type="dxa"/>
            <w:shd w:val="clear" w:color="auto" w:fill="auto"/>
          </w:tcPr>
          <w:p w14:paraId="63A57C31" w14:textId="77777777" w:rsidR="009E4118" w:rsidRPr="00274E3F" w:rsidRDefault="009E4118" w:rsidP="00F12D9C">
            <w:pPr>
              <w:widowControl w:val="0"/>
              <w:spacing w:line="276" w:lineRule="auto"/>
              <w:contextualSpacing/>
              <w:jc w:val="both"/>
              <w:rPr>
                <w:szCs w:val="24"/>
                <w:lang w:val="ro-RO"/>
              </w:rPr>
            </w:pPr>
            <w:r w:rsidRPr="00274E3F">
              <w:rPr>
                <w:szCs w:val="24"/>
                <w:lang w:val="ro-RO"/>
              </w:rPr>
              <w:t>Lacul Negru  este o zonă de interes turistic, însă datorită accesului dificil, nu este prezent un număr ridicat de turiști. În același timp, prezența necontrolată a turiștilor poate duce la apariția unui deranj antropic, însă intensitatea acestuia este nesemnificativă.</w:t>
            </w:r>
          </w:p>
          <w:p w14:paraId="18C4055B" w14:textId="761E6B73" w:rsidR="009E4118" w:rsidRPr="00274E3F" w:rsidRDefault="009E4118" w:rsidP="00F12D9C">
            <w:pPr>
              <w:widowControl w:val="0"/>
              <w:spacing w:line="276" w:lineRule="auto"/>
              <w:contextualSpacing/>
              <w:jc w:val="both"/>
              <w:rPr>
                <w:bCs/>
                <w:szCs w:val="24"/>
                <w:lang w:val="ro-RO"/>
              </w:rPr>
            </w:pPr>
            <w:r w:rsidRPr="00274E3F">
              <w:rPr>
                <w:bCs/>
                <w:szCs w:val="24"/>
                <w:lang w:val="ro-RO"/>
              </w:rPr>
              <w:t>Presiune scăzută asupra habitatelor ș</w:t>
            </w:r>
            <w:r w:rsidR="00097CD7" w:rsidRPr="00274E3F">
              <w:rPr>
                <w:bCs/>
                <w:szCs w:val="24"/>
                <w:lang w:val="ro-RO"/>
              </w:rPr>
              <w:t xml:space="preserve">i speciilor din aria </w:t>
            </w:r>
            <w:r w:rsidR="00EF48C5" w:rsidRPr="00274E3F">
              <w:rPr>
                <w:bCs/>
                <w:szCs w:val="24"/>
                <w:lang w:val="ro-RO"/>
              </w:rPr>
              <w:t>natural</w:t>
            </w:r>
            <w:r w:rsidR="00E57306">
              <w:rPr>
                <w:bCs/>
                <w:szCs w:val="24"/>
                <w:lang w:val="ro-RO"/>
              </w:rPr>
              <w:t>ă</w:t>
            </w:r>
            <w:r w:rsidR="00EF48C5" w:rsidRPr="00274E3F">
              <w:rPr>
                <w:bCs/>
                <w:szCs w:val="24"/>
                <w:lang w:val="ro-RO"/>
              </w:rPr>
              <w:t xml:space="preserve"> </w:t>
            </w:r>
            <w:r w:rsidR="00097CD7" w:rsidRPr="00274E3F">
              <w:rPr>
                <w:bCs/>
                <w:szCs w:val="24"/>
                <w:lang w:val="ro-RO"/>
              </w:rPr>
              <w:t>protejată.</w:t>
            </w:r>
          </w:p>
        </w:tc>
      </w:tr>
      <w:tr w:rsidR="009E4118" w:rsidRPr="00274E3F" w14:paraId="68AA405C" w14:textId="77777777" w:rsidTr="00E57306">
        <w:trPr>
          <w:trHeight w:val="310"/>
        </w:trPr>
        <w:tc>
          <w:tcPr>
            <w:tcW w:w="851" w:type="dxa"/>
            <w:shd w:val="clear" w:color="auto" w:fill="auto"/>
            <w:hideMark/>
          </w:tcPr>
          <w:p w14:paraId="41E9FA9D" w14:textId="710D1A2D" w:rsidR="009E4118" w:rsidRPr="00274E3F" w:rsidRDefault="009E4118" w:rsidP="00F12D9C">
            <w:pPr>
              <w:widowControl w:val="0"/>
              <w:spacing w:line="276" w:lineRule="auto"/>
              <w:contextualSpacing/>
              <w:jc w:val="both"/>
              <w:rPr>
                <w:rFonts w:eastAsia="Calibri"/>
                <w:bCs/>
                <w:szCs w:val="24"/>
                <w:lang w:val="ro-RO"/>
              </w:rPr>
            </w:pPr>
            <w:r w:rsidRPr="00274E3F">
              <w:rPr>
                <w:rFonts w:eastAsia="Calibri"/>
                <w:bCs/>
                <w:szCs w:val="24"/>
                <w:lang w:val="ro-RO"/>
              </w:rPr>
              <w:t>A.</w:t>
            </w:r>
            <w:r w:rsidR="007516DB">
              <w:rPr>
                <w:rFonts w:eastAsia="Calibri"/>
                <w:bCs/>
                <w:szCs w:val="24"/>
                <w:lang w:val="ro-RO"/>
              </w:rPr>
              <w:t>1</w:t>
            </w:r>
            <w:r w:rsidRPr="00274E3F">
              <w:rPr>
                <w:rFonts w:eastAsia="Calibri"/>
                <w:bCs/>
                <w:szCs w:val="24"/>
                <w:lang w:val="ro-RO"/>
              </w:rPr>
              <w:t>.</w:t>
            </w:r>
          </w:p>
        </w:tc>
        <w:tc>
          <w:tcPr>
            <w:tcW w:w="1809" w:type="dxa"/>
            <w:shd w:val="clear" w:color="auto" w:fill="auto"/>
            <w:hideMark/>
          </w:tcPr>
          <w:p w14:paraId="48402C21"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Presiune actuală</w:t>
            </w:r>
          </w:p>
        </w:tc>
        <w:tc>
          <w:tcPr>
            <w:tcW w:w="7270" w:type="dxa"/>
            <w:shd w:val="clear" w:color="auto" w:fill="auto"/>
            <w:hideMark/>
          </w:tcPr>
          <w:p w14:paraId="60E9D8AF" w14:textId="77777777" w:rsidR="009E4118" w:rsidRPr="00274E3F" w:rsidRDefault="009E4118" w:rsidP="00F12D9C">
            <w:pPr>
              <w:widowControl w:val="0"/>
              <w:spacing w:line="276" w:lineRule="auto"/>
              <w:contextualSpacing/>
              <w:rPr>
                <w:bCs/>
                <w:szCs w:val="24"/>
                <w:lang w:val="ro-RO"/>
              </w:rPr>
            </w:pPr>
            <w:r w:rsidRPr="00274E3F">
              <w:rPr>
                <w:bCs/>
                <w:szCs w:val="24"/>
                <w:lang w:val="ro-RO"/>
              </w:rPr>
              <w:t>J. Modificări ale sistemului natural</w:t>
            </w:r>
          </w:p>
          <w:p w14:paraId="062AA498" w14:textId="77777777" w:rsidR="009E4118" w:rsidRPr="00274E3F" w:rsidRDefault="009E4118" w:rsidP="00F12D9C">
            <w:pPr>
              <w:widowControl w:val="0"/>
              <w:spacing w:line="276" w:lineRule="auto"/>
              <w:contextualSpacing/>
              <w:rPr>
                <w:bCs/>
                <w:szCs w:val="24"/>
                <w:lang w:val="ro-RO"/>
              </w:rPr>
            </w:pPr>
            <w:r w:rsidRPr="00274E3F">
              <w:rPr>
                <w:bCs/>
                <w:szCs w:val="24"/>
                <w:lang w:val="ro-RO"/>
              </w:rPr>
              <w:t>J01. Focul și combaterea incendiilor</w:t>
            </w:r>
          </w:p>
          <w:p w14:paraId="2CF907BA" w14:textId="77777777" w:rsidR="009E4118" w:rsidRPr="00274E3F" w:rsidRDefault="009E4118" w:rsidP="00F12D9C">
            <w:pPr>
              <w:widowControl w:val="0"/>
              <w:spacing w:line="276" w:lineRule="auto"/>
              <w:contextualSpacing/>
              <w:rPr>
                <w:rFonts w:eastAsia="Calibri"/>
                <w:bCs/>
                <w:szCs w:val="24"/>
                <w:lang w:val="ro-RO"/>
              </w:rPr>
            </w:pPr>
            <w:r w:rsidRPr="00274E3F">
              <w:rPr>
                <w:bCs/>
                <w:szCs w:val="24"/>
                <w:lang w:val="ro-RO"/>
              </w:rPr>
              <w:t>J01.01. Incendii</w:t>
            </w:r>
          </w:p>
        </w:tc>
      </w:tr>
      <w:tr w:rsidR="009E4118" w:rsidRPr="00274E3F" w14:paraId="30064944" w14:textId="77777777" w:rsidTr="00E57306">
        <w:tc>
          <w:tcPr>
            <w:tcW w:w="851" w:type="dxa"/>
            <w:shd w:val="clear" w:color="auto" w:fill="auto"/>
          </w:tcPr>
          <w:p w14:paraId="667408CC" w14:textId="03962129" w:rsidR="009E4118" w:rsidRPr="007516DB" w:rsidRDefault="007516DB" w:rsidP="00F12D9C">
            <w:pPr>
              <w:widowControl w:val="0"/>
              <w:spacing w:line="276" w:lineRule="auto"/>
              <w:contextualSpacing/>
              <w:jc w:val="both"/>
              <w:rPr>
                <w:rFonts w:eastAsia="Calibri"/>
                <w:bCs/>
                <w:szCs w:val="24"/>
                <w:lang w:val="ro-RO"/>
              </w:rPr>
            </w:pPr>
            <w:r w:rsidRPr="007516DB">
              <w:rPr>
                <w:rFonts w:eastAsia="Calibri"/>
                <w:bCs/>
                <w:szCs w:val="24"/>
                <w:lang w:val="ro-RO"/>
              </w:rPr>
              <w:t>A.2.</w:t>
            </w:r>
          </w:p>
        </w:tc>
        <w:tc>
          <w:tcPr>
            <w:tcW w:w="1809" w:type="dxa"/>
            <w:shd w:val="clear" w:color="auto" w:fill="auto"/>
          </w:tcPr>
          <w:p w14:paraId="0C827239"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270" w:type="dxa"/>
            <w:shd w:val="clear" w:color="auto" w:fill="auto"/>
          </w:tcPr>
          <w:p w14:paraId="0364AEB5" w14:textId="59A9AE39" w:rsidR="009E4118" w:rsidRPr="00274E3F" w:rsidRDefault="009E4118" w:rsidP="00F12D9C">
            <w:pPr>
              <w:widowControl w:val="0"/>
              <w:spacing w:line="276" w:lineRule="auto"/>
              <w:contextualSpacing/>
              <w:jc w:val="both"/>
              <w:rPr>
                <w:color w:val="000000"/>
                <w:szCs w:val="24"/>
                <w:lang w:val="ro-RO"/>
              </w:rPr>
            </w:pPr>
            <w:r w:rsidRPr="00274E3F">
              <w:rPr>
                <w:color w:val="000000"/>
                <w:szCs w:val="24"/>
                <w:lang w:val="ro-RO"/>
              </w:rPr>
              <w:t>Potenţialul distructiv al acestei presiuni face necesară inventarierea sa în toate formele</w:t>
            </w:r>
            <w:r w:rsidR="00E57306">
              <w:rPr>
                <w:color w:val="000000"/>
                <w:szCs w:val="24"/>
                <w:lang w:val="ro-RO"/>
              </w:rPr>
              <w:t xml:space="preserve">: </w:t>
            </w:r>
            <w:r w:rsidRPr="00274E3F">
              <w:rPr>
                <w:color w:val="000000"/>
                <w:szCs w:val="24"/>
                <w:lang w:val="ro-RO"/>
              </w:rPr>
              <w:t>vetre de foc, suprafeţe reduse incendiate. Incendiile</w:t>
            </w:r>
            <w:r w:rsidR="00E57306">
              <w:rPr>
                <w:color w:val="000000"/>
                <w:szCs w:val="24"/>
                <w:lang w:val="ro-RO"/>
              </w:rPr>
              <w:t xml:space="preserve">, </w:t>
            </w:r>
            <w:r w:rsidRPr="00274E3F">
              <w:rPr>
                <w:color w:val="000000"/>
                <w:szCs w:val="24"/>
                <w:lang w:val="ro-RO"/>
              </w:rPr>
              <w:t>sub forma suprafețelor de vegetație incendiate sau sub forma focului de tabără, respectiv vetre de foc</w:t>
            </w:r>
            <w:r w:rsidR="00E57306">
              <w:rPr>
                <w:color w:val="000000"/>
                <w:szCs w:val="24"/>
                <w:lang w:val="ro-RO"/>
              </w:rPr>
              <w:t>,</w:t>
            </w:r>
            <w:r w:rsidRPr="00274E3F">
              <w:rPr>
                <w:color w:val="000000"/>
                <w:szCs w:val="24"/>
                <w:lang w:val="ro-RO"/>
              </w:rPr>
              <w:t xml:space="preserve"> pot avea consecințe majore asupra regenerării naturale dar şi asupra stării de conservare a habitatelor. Se alterează relaţiile de dominanţă între speciile componente ale habitatelor. De asemenea speciile de interes conservativ sunt afectate de incendieri. </w:t>
            </w:r>
            <w:r w:rsidRPr="00274E3F">
              <w:rPr>
                <w:szCs w:val="24"/>
                <w:lang w:val="ro-RO"/>
              </w:rPr>
              <w:t xml:space="preserve">Incendierea accidentală/naturală sau intenționată reprezintă o presiune actuală și pune în pericol suprafața ocupată de turbărie în sit. </w:t>
            </w:r>
            <w:r w:rsidRPr="00274E3F">
              <w:rPr>
                <w:color w:val="000000"/>
                <w:szCs w:val="24"/>
                <w:lang w:val="ro-RO"/>
              </w:rPr>
              <w:t>Focul făcut în marginea turbăriei afectează starea de conservare a habitatelor de turbărie. La momentul realizării studiilor de teren, presiunea se manifestă redus la nivelul</w:t>
            </w:r>
            <w:r w:rsidR="009C2D9D" w:rsidRPr="00274E3F">
              <w:rPr>
                <w:bCs/>
                <w:szCs w:val="24"/>
                <w:lang w:val="ro-RO"/>
              </w:rPr>
              <w:t xml:space="preserve"> ariei naturale protejate</w:t>
            </w:r>
            <w:r w:rsidRPr="00274E3F">
              <w:rPr>
                <w:color w:val="000000"/>
                <w:szCs w:val="24"/>
                <w:lang w:val="ro-RO"/>
              </w:rPr>
              <w:t>, fiind observată o vatră de foc în marginea turbăriei, respectiv la periferia habitatului 7110</w:t>
            </w:r>
            <w:r w:rsidRPr="00274E3F">
              <w:rPr>
                <w:color w:val="000000"/>
                <w:szCs w:val="24"/>
                <w:vertAlign w:val="superscript"/>
                <w:lang w:val="ro-RO"/>
              </w:rPr>
              <w:t>*</w:t>
            </w:r>
            <w:r w:rsidRPr="00274E3F">
              <w:rPr>
                <w:color w:val="000000"/>
                <w:szCs w:val="24"/>
                <w:lang w:val="ro-RO"/>
              </w:rPr>
              <w:t>, spre molidiș.</w:t>
            </w:r>
          </w:p>
          <w:p w14:paraId="488EF97F" w14:textId="0BBE8CAB" w:rsidR="009E4118" w:rsidRPr="00274E3F" w:rsidRDefault="009E4118" w:rsidP="00F12D9C">
            <w:pPr>
              <w:widowControl w:val="0"/>
              <w:spacing w:line="276" w:lineRule="auto"/>
              <w:contextualSpacing/>
              <w:jc w:val="both"/>
              <w:rPr>
                <w:b/>
                <w:color w:val="000000"/>
                <w:szCs w:val="24"/>
                <w:lang w:val="ro-RO"/>
              </w:rPr>
            </w:pPr>
            <w:r w:rsidRPr="00274E3F">
              <w:rPr>
                <w:bCs/>
                <w:color w:val="000000"/>
                <w:szCs w:val="24"/>
                <w:lang w:val="ro-RO"/>
              </w:rPr>
              <w:t xml:space="preserve">Presiune scăzută asupra habitatelor și speciilor din aria </w:t>
            </w:r>
            <w:r w:rsidR="00EF48C5" w:rsidRPr="00274E3F">
              <w:rPr>
                <w:bCs/>
                <w:color w:val="000000"/>
                <w:szCs w:val="24"/>
                <w:lang w:val="ro-RO"/>
              </w:rPr>
              <w:t xml:space="preserve">natural </w:t>
            </w:r>
            <w:r w:rsidRPr="00274E3F">
              <w:rPr>
                <w:bCs/>
                <w:color w:val="000000"/>
                <w:szCs w:val="24"/>
                <w:lang w:val="ro-RO"/>
              </w:rPr>
              <w:t>protejată</w:t>
            </w:r>
            <w:r w:rsidRPr="00274E3F">
              <w:rPr>
                <w:b/>
                <w:color w:val="000000"/>
                <w:szCs w:val="24"/>
                <w:lang w:val="ro-RO"/>
              </w:rPr>
              <w:t>.</w:t>
            </w:r>
          </w:p>
        </w:tc>
      </w:tr>
      <w:tr w:rsidR="009E4118" w:rsidRPr="00274E3F" w14:paraId="2E79125B" w14:textId="77777777" w:rsidTr="00E57306">
        <w:tc>
          <w:tcPr>
            <w:tcW w:w="851" w:type="dxa"/>
            <w:shd w:val="clear" w:color="auto" w:fill="auto"/>
          </w:tcPr>
          <w:p w14:paraId="7C357E28" w14:textId="05D59171" w:rsidR="009E4118" w:rsidRPr="00274E3F" w:rsidRDefault="009E4118" w:rsidP="00F12D9C">
            <w:pPr>
              <w:widowControl w:val="0"/>
              <w:spacing w:line="276" w:lineRule="auto"/>
              <w:contextualSpacing/>
              <w:jc w:val="both"/>
              <w:rPr>
                <w:rFonts w:eastAsia="Calibri"/>
                <w:bCs/>
                <w:szCs w:val="24"/>
                <w:lang w:val="ro-RO"/>
              </w:rPr>
            </w:pPr>
            <w:r w:rsidRPr="00274E3F">
              <w:rPr>
                <w:rFonts w:eastAsia="Calibri"/>
                <w:bCs/>
                <w:szCs w:val="24"/>
                <w:lang w:val="ro-RO"/>
              </w:rPr>
              <w:t>A.</w:t>
            </w:r>
            <w:r w:rsidR="007516DB">
              <w:rPr>
                <w:rFonts w:eastAsia="Calibri"/>
                <w:bCs/>
                <w:szCs w:val="24"/>
                <w:lang w:val="ro-RO"/>
              </w:rPr>
              <w:t>1</w:t>
            </w:r>
            <w:r w:rsidRPr="00274E3F">
              <w:rPr>
                <w:rFonts w:eastAsia="Calibri"/>
                <w:bCs/>
                <w:szCs w:val="24"/>
                <w:lang w:val="ro-RO"/>
              </w:rPr>
              <w:t>.</w:t>
            </w:r>
          </w:p>
        </w:tc>
        <w:tc>
          <w:tcPr>
            <w:tcW w:w="1809" w:type="dxa"/>
            <w:shd w:val="clear" w:color="auto" w:fill="auto"/>
          </w:tcPr>
          <w:p w14:paraId="2B35B72C"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Presiune actuală</w:t>
            </w:r>
          </w:p>
        </w:tc>
        <w:tc>
          <w:tcPr>
            <w:tcW w:w="7270" w:type="dxa"/>
            <w:shd w:val="clear" w:color="auto" w:fill="auto"/>
          </w:tcPr>
          <w:p w14:paraId="46C0E987" w14:textId="77777777" w:rsidR="009E4118" w:rsidRPr="00274E3F" w:rsidRDefault="009E4118" w:rsidP="00F12D9C">
            <w:pPr>
              <w:widowControl w:val="0"/>
              <w:spacing w:line="276" w:lineRule="auto"/>
              <w:contextualSpacing/>
              <w:rPr>
                <w:rFonts w:eastAsia="Calibri"/>
                <w:bCs/>
                <w:szCs w:val="24"/>
                <w:lang w:val="ro-RO"/>
              </w:rPr>
            </w:pPr>
            <w:r w:rsidRPr="00274E3F">
              <w:rPr>
                <w:bCs/>
                <w:szCs w:val="24"/>
                <w:lang w:val="ro-RO"/>
              </w:rPr>
              <w:t>K. Procesele naturale biotice și abiotice (fără catastrofe)</w:t>
            </w:r>
          </w:p>
          <w:p w14:paraId="71CBB203"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K02.01 Schimbarea compoziției de specii (succesiune)</w:t>
            </w:r>
          </w:p>
        </w:tc>
      </w:tr>
      <w:tr w:rsidR="009E4118" w:rsidRPr="00274E3F" w14:paraId="0547D679" w14:textId="77777777" w:rsidTr="00E57306">
        <w:tc>
          <w:tcPr>
            <w:tcW w:w="851" w:type="dxa"/>
            <w:shd w:val="clear" w:color="auto" w:fill="auto"/>
          </w:tcPr>
          <w:p w14:paraId="75C1EADF" w14:textId="79A51E2C" w:rsidR="009E4118" w:rsidRPr="00274E3F" w:rsidRDefault="007516DB" w:rsidP="00F12D9C">
            <w:pPr>
              <w:widowControl w:val="0"/>
              <w:spacing w:line="276" w:lineRule="auto"/>
              <w:contextualSpacing/>
              <w:jc w:val="both"/>
              <w:rPr>
                <w:rFonts w:eastAsia="Calibri"/>
                <w:szCs w:val="24"/>
                <w:lang w:val="ro-RO"/>
              </w:rPr>
            </w:pPr>
            <w:r>
              <w:rPr>
                <w:rFonts w:eastAsia="Calibri"/>
                <w:szCs w:val="24"/>
                <w:lang w:val="ro-RO"/>
              </w:rPr>
              <w:t>A.2.</w:t>
            </w:r>
          </w:p>
        </w:tc>
        <w:tc>
          <w:tcPr>
            <w:tcW w:w="1809" w:type="dxa"/>
            <w:shd w:val="clear" w:color="auto" w:fill="auto"/>
          </w:tcPr>
          <w:p w14:paraId="2B5C6799"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270" w:type="dxa"/>
            <w:shd w:val="clear" w:color="auto" w:fill="auto"/>
          </w:tcPr>
          <w:p w14:paraId="12FF125B" w14:textId="6026E30A" w:rsidR="009E4118" w:rsidRPr="00274E3F" w:rsidRDefault="009E4118" w:rsidP="00F12D9C">
            <w:pPr>
              <w:widowControl w:val="0"/>
              <w:spacing w:line="276" w:lineRule="auto"/>
              <w:contextualSpacing/>
              <w:jc w:val="both"/>
              <w:rPr>
                <w:color w:val="000000"/>
                <w:szCs w:val="24"/>
                <w:lang w:val="ro-RO"/>
              </w:rPr>
            </w:pPr>
            <w:r w:rsidRPr="00274E3F">
              <w:rPr>
                <w:color w:val="000000"/>
                <w:szCs w:val="24"/>
                <w:lang w:val="ro-RO"/>
              </w:rPr>
              <w:t>Succesiunea este un proces natural, specific tuturor habitatelor, acest process fiind deseori generat sau influențat de activitățile antropice. Împădurirea</w:t>
            </w:r>
            <w:r w:rsidR="00E57306">
              <w:rPr>
                <w:color w:val="000000"/>
                <w:szCs w:val="24"/>
                <w:lang w:val="ro-RO"/>
              </w:rPr>
              <w:t xml:space="preserve"> ca </w:t>
            </w:r>
            <w:r w:rsidRPr="00274E3F">
              <w:rPr>
                <w:color w:val="000000"/>
                <w:szCs w:val="24"/>
                <w:lang w:val="ro-RO"/>
              </w:rPr>
              <w:t xml:space="preserve">fenomen natural sau regenerarea naturală a pădurii determină schimbarea compoziției de specii în cadrul turbăriei și degradarea acesteia. Răspândirea speciilor lemnoase </w:t>
            </w:r>
            <w:r w:rsidRPr="00274E3F">
              <w:rPr>
                <w:i/>
                <w:color w:val="000000"/>
                <w:szCs w:val="24"/>
                <w:lang w:val="ro-RO"/>
              </w:rPr>
              <w:t>Picea abies</w:t>
            </w:r>
            <w:r w:rsidRPr="00274E3F">
              <w:rPr>
                <w:color w:val="000000"/>
                <w:szCs w:val="24"/>
                <w:lang w:val="ro-RO"/>
              </w:rPr>
              <w:t xml:space="preserve">, </w:t>
            </w:r>
            <w:r w:rsidRPr="00274E3F">
              <w:rPr>
                <w:i/>
                <w:color w:val="000000"/>
                <w:szCs w:val="24"/>
                <w:lang w:val="ro-RO"/>
              </w:rPr>
              <w:t>Betula</w:t>
            </w:r>
            <w:r w:rsidRPr="00274E3F">
              <w:rPr>
                <w:i/>
                <w:iCs/>
                <w:color w:val="000000"/>
                <w:szCs w:val="24"/>
                <w:lang w:val="ro-RO"/>
              </w:rPr>
              <w:t xml:space="preserve"> pubescens</w:t>
            </w:r>
            <w:r w:rsidRPr="00274E3F">
              <w:rPr>
                <w:iCs/>
                <w:color w:val="000000"/>
                <w:szCs w:val="24"/>
                <w:lang w:val="ro-RO"/>
              </w:rPr>
              <w:t xml:space="preserve">, </w:t>
            </w:r>
            <w:r w:rsidRPr="00274E3F">
              <w:rPr>
                <w:i/>
                <w:iCs/>
                <w:color w:val="000000"/>
                <w:szCs w:val="24"/>
                <w:lang w:val="ro-RO"/>
              </w:rPr>
              <w:t>B. pendula</w:t>
            </w:r>
            <w:r w:rsidRPr="00274E3F">
              <w:rPr>
                <w:iCs/>
                <w:color w:val="000000"/>
                <w:szCs w:val="24"/>
                <w:lang w:val="ro-RO"/>
              </w:rPr>
              <w:t>,</w:t>
            </w:r>
            <w:r w:rsidRPr="00274E3F">
              <w:rPr>
                <w:i/>
                <w:iCs/>
                <w:color w:val="000000"/>
                <w:szCs w:val="24"/>
                <w:lang w:val="ro-RO"/>
              </w:rPr>
              <w:t xml:space="preserve"> Salix </w:t>
            </w:r>
            <w:r w:rsidRPr="00274E3F">
              <w:rPr>
                <w:i/>
                <w:color w:val="000000"/>
                <w:szCs w:val="24"/>
                <w:lang w:val="ro-RO"/>
              </w:rPr>
              <w:t>caprea</w:t>
            </w:r>
            <w:r w:rsidRPr="00274E3F">
              <w:rPr>
                <w:color w:val="000000"/>
                <w:szCs w:val="24"/>
                <w:lang w:val="ro-RO"/>
              </w:rPr>
              <w:t xml:space="preserve">, </w:t>
            </w:r>
            <w:r w:rsidRPr="00274E3F">
              <w:rPr>
                <w:i/>
                <w:color w:val="000000"/>
                <w:szCs w:val="24"/>
                <w:lang w:val="ro-RO"/>
              </w:rPr>
              <w:t>Alnus incana</w:t>
            </w:r>
            <w:r w:rsidRPr="00274E3F">
              <w:rPr>
                <w:color w:val="000000"/>
                <w:szCs w:val="24"/>
                <w:lang w:val="ro-RO"/>
              </w:rPr>
              <w:t xml:space="preserve"> în turbărie indică o degradare ușoară a habitatelor corespunzătoare.</w:t>
            </w:r>
          </w:p>
          <w:p w14:paraId="5E6FE242" w14:textId="4A0F8C7F" w:rsidR="009E4118" w:rsidRPr="00274E3F" w:rsidRDefault="009E4118" w:rsidP="00F12D9C">
            <w:pPr>
              <w:widowControl w:val="0"/>
              <w:spacing w:line="276" w:lineRule="auto"/>
              <w:contextualSpacing/>
              <w:jc w:val="both"/>
              <w:rPr>
                <w:bCs/>
                <w:szCs w:val="24"/>
                <w:lang w:val="ro-RO"/>
              </w:rPr>
            </w:pPr>
            <w:r w:rsidRPr="00274E3F">
              <w:rPr>
                <w:bCs/>
                <w:szCs w:val="24"/>
                <w:lang w:val="ro-RO"/>
              </w:rPr>
              <w:t>Presiune scăzută asupra</w:t>
            </w:r>
            <w:r w:rsidR="009C2D9D" w:rsidRPr="00274E3F">
              <w:rPr>
                <w:bCs/>
                <w:szCs w:val="24"/>
                <w:lang w:val="ro-RO"/>
              </w:rPr>
              <w:t xml:space="preserve"> ariei naturale protejate</w:t>
            </w:r>
            <w:r w:rsidRPr="00274E3F">
              <w:rPr>
                <w:bCs/>
                <w:szCs w:val="24"/>
                <w:lang w:val="ro-RO"/>
              </w:rPr>
              <w:t>.</w:t>
            </w:r>
          </w:p>
        </w:tc>
      </w:tr>
      <w:tr w:rsidR="009E4118" w:rsidRPr="00274E3F" w14:paraId="2D39892E" w14:textId="77777777" w:rsidTr="00E57306">
        <w:tc>
          <w:tcPr>
            <w:tcW w:w="851" w:type="dxa"/>
            <w:shd w:val="clear" w:color="auto" w:fill="auto"/>
          </w:tcPr>
          <w:p w14:paraId="2FFB80ED" w14:textId="26B1FBFF" w:rsidR="009E4118" w:rsidRPr="00274E3F" w:rsidRDefault="009E4118" w:rsidP="00F12D9C">
            <w:pPr>
              <w:widowControl w:val="0"/>
              <w:spacing w:line="276" w:lineRule="auto"/>
              <w:contextualSpacing/>
              <w:jc w:val="center"/>
              <w:rPr>
                <w:bCs/>
                <w:szCs w:val="24"/>
                <w:lang w:val="ro-RO"/>
              </w:rPr>
            </w:pPr>
            <w:r w:rsidRPr="00274E3F">
              <w:rPr>
                <w:bCs/>
                <w:szCs w:val="24"/>
                <w:lang w:val="ro-RO"/>
              </w:rPr>
              <w:t>A.</w:t>
            </w:r>
            <w:r w:rsidR="007516DB">
              <w:rPr>
                <w:bCs/>
                <w:szCs w:val="24"/>
                <w:lang w:val="ro-RO"/>
              </w:rPr>
              <w:t>1</w:t>
            </w:r>
            <w:r w:rsidRPr="00274E3F">
              <w:rPr>
                <w:bCs/>
                <w:szCs w:val="24"/>
                <w:lang w:val="ro-RO"/>
              </w:rPr>
              <w:t>.</w:t>
            </w:r>
          </w:p>
        </w:tc>
        <w:tc>
          <w:tcPr>
            <w:tcW w:w="1809" w:type="dxa"/>
            <w:shd w:val="clear" w:color="auto" w:fill="auto"/>
          </w:tcPr>
          <w:p w14:paraId="5E8DDAF0" w14:textId="77777777" w:rsidR="009E4118" w:rsidRPr="00274E3F" w:rsidRDefault="009E4118" w:rsidP="00F12D9C">
            <w:pPr>
              <w:widowControl w:val="0"/>
              <w:spacing w:line="276" w:lineRule="auto"/>
              <w:contextualSpacing/>
              <w:rPr>
                <w:bCs/>
                <w:szCs w:val="24"/>
                <w:lang w:val="ro-RO"/>
              </w:rPr>
            </w:pPr>
            <w:r w:rsidRPr="00274E3F">
              <w:rPr>
                <w:bCs/>
                <w:szCs w:val="24"/>
                <w:lang w:val="ro-RO"/>
              </w:rPr>
              <w:t>Presiune actuală</w:t>
            </w:r>
          </w:p>
        </w:tc>
        <w:tc>
          <w:tcPr>
            <w:tcW w:w="7270" w:type="dxa"/>
            <w:shd w:val="clear" w:color="auto" w:fill="auto"/>
          </w:tcPr>
          <w:p w14:paraId="03151709" w14:textId="77777777" w:rsidR="009E4118" w:rsidRPr="00274E3F" w:rsidRDefault="009E4118" w:rsidP="00F12D9C">
            <w:pPr>
              <w:widowControl w:val="0"/>
              <w:spacing w:line="276" w:lineRule="auto"/>
              <w:contextualSpacing/>
              <w:rPr>
                <w:bCs/>
                <w:szCs w:val="24"/>
                <w:lang w:val="ro-RO"/>
              </w:rPr>
            </w:pPr>
            <w:r w:rsidRPr="00274E3F">
              <w:rPr>
                <w:bCs/>
                <w:szCs w:val="24"/>
                <w:lang w:val="ro-RO"/>
              </w:rPr>
              <w:t>K03 Relații interspecifice faunistice</w:t>
            </w:r>
          </w:p>
          <w:p w14:paraId="5B2172AF" w14:textId="77777777" w:rsidR="009E4118" w:rsidRPr="00274E3F" w:rsidRDefault="009E4118" w:rsidP="00F12D9C">
            <w:pPr>
              <w:widowControl w:val="0"/>
              <w:spacing w:line="276" w:lineRule="auto"/>
              <w:contextualSpacing/>
              <w:rPr>
                <w:bCs/>
                <w:szCs w:val="24"/>
                <w:lang w:val="ro-RO"/>
              </w:rPr>
            </w:pPr>
            <w:r w:rsidRPr="00274E3F">
              <w:rPr>
                <w:bCs/>
                <w:szCs w:val="24"/>
                <w:lang w:val="ro-RO"/>
              </w:rPr>
              <w:t>K03.03 Introducere a unor boli (patogeni microbieni)</w:t>
            </w:r>
          </w:p>
        </w:tc>
      </w:tr>
      <w:tr w:rsidR="009E4118" w:rsidRPr="00274E3F" w14:paraId="45A6419C" w14:textId="77777777" w:rsidTr="00E57306">
        <w:tc>
          <w:tcPr>
            <w:tcW w:w="851" w:type="dxa"/>
            <w:shd w:val="clear" w:color="auto" w:fill="auto"/>
          </w:tcPr>
          <w:p w14:paraId="13507FE2" w14:textId="71C28744" w:rsidR="009E4118" w:rsidRPr="007516DB" w:rsidRDefault="007516DB" w:rsidP="00F12D9C">
            <w:pPr>
              <w:widowControl w:val="0"/>
              <w:spacing w:line="276" w:lineRule="auto"/>
              <w:contextualSpacing/>
              <w:jc w:val="center"/>
              <w:rPr>
                <w:bCs/>
                <w:szCs w:val="24"/>
                <w:lang w:val="ro-RO"/>
              </w:rPr>
            </w:pPr>
            <w:r w:rsidRPr="007516DB">
              <w:rPr>
                <w:bCs/>
                <w:szCs w:val="24"/>
                <w:lang w:val="ro-RO"/>
              </w:rPr>
              <w:t>A.2.</w:t>
            </w:r>
          </w:p>
        </w:tc>
        <w:tc>
          <w:tcPr>
            <w:tcW w:w="1809" w:type="dxa"/>
            <w:shd w:val="clear" w:color="auto" w:fill="auto"/>
          </w:tcPr>
          <w:p w14:paraId="1246B03C" w14:textId="77777777" w:rsidR="009E4118" w:rsidRPr="00274E3F" w:rsidRDefault="009E4118" w:rsidP="00F12D9C">
            <w:pPr>
              <w:widowControl w:val="0"/>
              <w:spacing w:line="276" w:lineRule="auto"/>
              <w:contextualSpacing/>
              <w:rPr>
                <w:szCs w:val="24"/>
                <w:lang w:val="ro-RO"/>
              </w:rPr>
            </w:pPr>
            <w:r w:rsidRPr="00274E3F">
              <w:rPr>
                <w:szCs w:val="24"/>
                <w:lang w:val="ro-RO"/>
              </w:rPr>
              <w:t>Detalii</w:t>
            </w:r>
          </w:p>
        </w:tc>
        <w:tc>
          <w:tcPr>
            <w:tcW w:w="7270" w:type="dxa"/>
            <w:shd w:val="clear" w:color="auto" w:fill="auto"/>
          </w:tcPr>
          <w:p w14:paraId="3CE3AAF0" w14:textId="24071409" w:rsidR="009E4118" w:rsidRPr="00274E3F" w:rsidRDefault="009E4118" w:rsidP="00F12D9C">
            <w:pPr>
              <w:widowControl w:val="0"/>
              <w:spacing w:line="276" w:lineRule="auto"/>
              <w:contextualSpacing/>
              <w:jc w:val="both"/>
              <w:rPr>
                <w:szCs w:val="24"/>
                <w:lang w:val="ro-RO"/>
              </w:rPr>
            </w:pPr>
            <w:r w:rsidRPr="00274E3F">
              <w:rPr>
                <w:szCs w:val="24"/>
                <w:lang w:val="ro-RO"/>
              </w:rPr>
              <w:t>Pe lângă competiția pentru hrană, câinii ciobănești</w:t>
            </w:r>
            <w:r w:rsidR="00106BEF">
              <w:rPr>
                <w:szCs w:val="24"/>
                <w:lang w:val="ro-RO"/>
              </w:rPr>
              <w:t>,</w:t>
            </w:r>
            <w:r w:rsidRPr="00274E3F">
              <w:rPr>
                <w:szCs w:val="24"/>
                <w:lang w:val="ro-RO"/>
              </w:rPr>
              <w:t xml:space="preserve"> de obicei în număr mai mare decât cel legal, pe pășunile din vecinătatea ariei naturale protejate ROSCI0097</w:t>
            </w:r>
            <w:r w:rsidR="00523855">
              <w:rPr>
                <w:szCs w:val="24"/>
                <w:lang w:val="ro-RO"/>
              </w:rPr>
              <w:t xml:space="preserve"> </w:t>
            </w:r>
            <w:r w:rsidRPr="00274E3F">
              <w:rPr>
                <w:szCs w:val="24"/>
                <w:lang w:val="ro-RO"/>
              </w:rPr>
              <w:t>Lacul Negru și rezervați</w:t>
            </w:r>
            <w:r w:rsidR="00106BEF">
              <w:rPr>
                <w:szCs w:val="24"/>
                <w:lang w:val="ro-RO"/>
              </w:rPr>
              <w:t>ei</w:t>
            </w:r>
            <w:r w:rsidRPr="00274E3F">
              <w:rPr>
                <w:szCs w:val="24"/>
                <w:lang w:val="ro-RO"/>
              </w:rPr>
              <w:t xml:space="preserve"> natural</w:t>
            </w:r>
            <w:r w:rsidR="00106BEF">
              <w:rPr>
                <w:szCs w:val="24"/>
                <w:lang w:val="ro-RO"/>
              </w:rPr>
              <w:t>e</w:t>
            </w:r>
            <w:r w:rsidRPr="00274E3F">
              <w:rPr>
                <w:szCs w:val="24"/>
                <w:lang w:val="ro-RO"/>
              </w:rPr>
              <w:t xml:space="preserve"> 2.813 Lacul Negru - Cheile Nărujei I</w:t>
            </w:r>
            <w:r w:rsidR="00106BEF">
              <w:rPr>
                <w:szCs w:val="24"/>
                <w:lang w:val="ro-RO"/>
              </w:rPr>
              <w:t>,</w:t>
            </w:r>
            <w:r w:rsidRPr="00274E3F">
              <w:rPr>
                <w:szCs w:val="24"/>
                <w:lang w:val="ro-RO"/>
              </w:rPr>
              <w:t xml:space="preserve"> reprezintă o amenințare directă la adresa indivizilor mamifere, îndeosebi a puilor. Pe lângă amenințarea directă prezența câinilor este și un factor de transmitere a diverselor boli </w:t>
            </w:r>
            <w:r w:rsidR="00E57306">
              <w:rPr>
                <w:szCs w:val="24"/>
                <w:lang w:val="ro-RO"/>
              </w:rPr>
              <w:t xml:space="preserve">ca de </w:t>
            </w:r>
            <w:r w:rsidRPr="00274E3F">
              <w:rPr>
                <w:szCs w:val="24"/>
                <w:lang w:val="ro-RO"/>
              </w:rPr>
              <w:t>ex</w:t>
            </w:r>
            <w:r w:rsidR="00E57306">
              <w:rPr>
                <w:szCs w:val="24"/>
                <w:lang w:val="ro-RO"/>
              </w:rPr>
              <w:t>emplu</w:t>
            </w:r>
            <w:r w:rsidRPr="00274E3F">
              <w:rPr>
                <w:szCs w:val="24"/>
                <w:lang w:val="ro-RO"/>
              </w:rPr>
              <w:t xml:space="preserve"> parvoviroza.</w:t>
            </w:r>
          </w:p>
          <w:p w14:paraId="1EDAA986" w14:textId="51815901" w:rsidR="009E4118" w:rsidRPr="00274E3F" w:rsidRDefault="009E4118" w:rsidP="00F12D9C">
            <w:pPr>
              <w:widowControl w:val="0"/>
              <w:spacing w:line="276" w:lineRule="auto"/>
              <w:contextualSpacing/>
              <w:jc w:val="both"/>
              <w:rPr>
                <w:bCs/>
                <w:szCs w:val="24"/>
                <w:lang w:val="ro-RO"/>
              </w:rPr>
            </w:pPr>
            <w:r w:rsidRPr="00274E3F">
              <w:rPr>
                <w:bCs/>
                <w:szCs w:val="24"/>
                <w:lang w:val="ro-RO"/>
              </w:rPr>
              <w:t xml:space="preserve">Presiune ridicată asupra speciei </w:t>
            </w:r>
            <w:r w:rsidR="00097CD7" w:rsidRPr="00274E3F">
              <w:rPr>
                <w:bCs/>
                <w:szCs w:val="24"/>
                <w:lang w:val="ro-RO"/>
              </w:rPr>
              <w:t xml:space="preserve">de mamifere din aria </w:t>
            </w:r>
            <w:r w:rsidR="00EF48C5" w:rsidRPr="00274E3F">
              <w:rPr>
                <w:bCs/>
                <w:szCs w:val="24"/>
                <w:lang w:val="ro-RO"/>
              </w:rPr>
              <w:t xml:space="preserve">naturală </w:t>
            </w:r>
            <w:r w:rsidR="00097CD7" w:rsidRPr="00274E3F">
              <w:rPr>
                <w:bCs/>
                <w:szCs w:val="24"/>
                <w:lang w:val="ro-RO"/>
              </w:rPr>
              <w:t>protejată.</w:t>
            </w:r>
          </w:p>
        </w:tc>
      </w:tr>
      <w:tr w:rsidR="009E4118" w:rsidRPr="00274E3F" w14:paraId="63AFF017" w14:textId="77777777" w:rsidTr="00E57306">
        <w:tc>
          <w:tcPr>
            <w:tcW w:w="851" w:type="dxa"/>
            <w:shd w:val="clear" w:color="auto" w:fill="auto"/>
          </w:tcPr>
          <w:p w14:paraId="162FE5E6" w14:textId="09FDFDA8" w:rsidR="009E4118" w:rsidRPr="007516DB" w:rsidRDefault="009E4118" w:rsidP="00F12D9C">
            <w:pPr>
              <w:widowControl w:val="0"/>
              <w:spacing w:line="276" w:lineRule="auto"/>
              <w:contextualSpacing/>
              <w:jc w:val="center"/>
              <w:rPr>
                <w:bCs/>
                <w:szCs w:val="24"/>
                <w:lang w:val="ro-RO"/>
              </w:rPr>
            </w:pPr>
            <w:r w:rsidRPr="007516DB">
              <w:rPr>
                <w:bCs/>
                <w:szCs w:val="24"/>
                <w:lang w:val="ro-RO"/>
              </w:rPr>
              <w:t>A.</w:t>
            </w:r>
            <w:r w:rsidR="007516DB" w:rsidRPr="007516DB">
              <w:rPr>
                <w:bCs/>
                <w:szCs w:val="24"/>
                <w:lang w:val="ro-RO"/>
              </w:rPr>
              <w:t>1</w:t>
            </w:r>
            <w:r w:rsidRPr="007516DB">
              <w:rPr>
                <w:bCs/>
                <w:szCs w:val="24"/>
                <w:lang w:val="ro-RO"/>
              </w:rPr>
              <w:t>.</w:t>
            </w:r>
          </w:p>
        </w:tc>
        <w:tc>
          <w:tcPr>
            <w:tcW w:w="1809" w:type="dxa"/>
            <w:shd w:val="clear" w:color="auto" w:fill="auto"/>
          </w:tcPr>
          <w:p w14:paraId="4693756E" w14:textId="77777777" w:rsidR="009E4118" w:rsidRPr="00274E3F" w:rsidRDefault="009E4118" w:rsidP="00F12D9C">
            <w:pPr>
              <w:widowControl w:val="0"/>
              <w:spacing w:line="276" w:lineRule="auto"/>
              <w:contextualSpacing/>
              <w:rPr>
                <w:bCs/>
                <w:szCs w:val="24"/>
                <w:lang w:val="ro-RO"/>
              </w:rPr>
            </w:pPr>
            <w:r w:rsidRPr="00274E3F">
              <w:rPr>
                <w:bCs/>
                <w:szCs w:val="24"/>
                <w:lang w:val="ro-RO"/>
              </w:rPr>
              <w:t>Presiune actuală</w:t>
            </w:r>
          </w:p>
        </w:tc>
        <w:tc>
          <w:tcPr>
            <w:tcW w:w="7270" w:type="dxa"/>
            <w:shd w:val="clear" w:color="auto" w:fill="auto"/>
          </w:tcPr>
          <w:p w14:paraId="220CE4BD" w14:textId="77777777" w:rsidR="009E4118" w:rsidRPr="00274E3F" w:rsidRDefault="009E4118" w:rsidP="00F12D9C">
            <w:pPr>
              <w:widowControl w:val="0"/>
              <w:spacing w:line="276" w:lineRule="auto"/>
              <w:contextualSpacing/>
              <w:rPr>
                <w:bCs/>
                <w:szCs w:val="24"/>
                <w:lang w:val="ro-RO"/>
              </w:rPr>
            </w:pPr>
            <w:r w:rsidRPr="00274E3F">
              <w:rPr>
                <w:bCs/>
                <w:szCs w:val="24"/>
                <w:lang w:val="ro-RO"/>
              </w:rPr>
              <w:t>K03.04 Prădătorism</w:t>
            </w:r>
          </w:p>
        </w:tc>
      </w:tr>
      <w:tr w:rsidR="009E4118" w:rsidRPr="00274E3F" w14:paraId="2BBC02C7" w14:textId="77777777" w:rsidTr="00E57306">
        <w:tc>
          <w:tcPr>
            <w:tcW w:w="851" w:type="dxa"/>
            <w:shd w:val="clear" w:color="auto" w:fill="auto"/>
          </w:tcPr>
          <w:p w14:paraId="6F9A7C7E" w14:textId="67D4BF86" w:rsidR="009E4118" w:rsidRPr="007516DB" w:rsidRDefault="007516DB" w:rsidP="00F12D9C">
            <w:pPr>
              <w:widowControl w:val="0"/>
              <w:spacing w:line="276" w:lineRule="auto"/>
              <w:contextualSpacing/>
              <w:jc w:val="center"/>
              <w:rPr>
                <w:bCs/>
                <w:szCs w:val="24"/>
                <w:lang w:val="ro-RO"/>
              </w:rPr>
            </w:pPr>
            <w:r w:rsidRPr="007516DB">
              <w:rPr>
                <w:bCs/>
                <w:szCs w:val="24"/>
                <w:lang w:val="ro-RO"/>
              </w:rPr>
              <w:t>A.2.</w:t>
            </w:r>
          </w:p>
        </w:tc>
        <w:tc>
          <w:tcPr>
            <w:tcW w:w="1809" w:type="dxa"/>
            <w:shd w:val="clear" w:color="auto" w:fill="auto"/>
          </w:tcPr>
          <w:p w14:paraId="14A6DB52" w14:textId="77777777" w:rsidR="009E4118" w:rsidRPr="00274E3F" w:rsidRDefault="009E4118" w:rsidP="00F12D9C">
            <w:pPr>
              <w:widowControl w:val="0"/>
              <w:spacing w:line="276" w:lineRule="auto"/>
              <w:contextualSpacing/>
              <w:rPr>
                <w:szCs w:val="24"/>
                <w:lang w:val="ro-RO"/>
              </w:rPr>
            </w:pPr>
            <w:r w:rsidRPr="00274E3F">
              <w:rPr>
                <w:szCs w:val="24"/>
                <w:lang w:val="ro-RO"/>
              </w:rPr>
              <w:t>Detalii</w:t>
            </w:r>
          </w:p>
        </w:tc>
        <w:tc>
          <w:tcPr>
            <w:tcW w:w="7270" w:type="dxa"/>
            <w:shd w:val="clear" w:color="auto" w:fill="auto"/>
          </w:tcPr>
          <w:p w14:paraId="6038A1D8" w14:textId="7589739B" w:rsidR="009E4118" w:rsidRPr="00274E3F" w:rsidRDefault="009E4118" w:rsidP="00F12D9C">
            <w:pPr>
              <w:widowControl w:val="0"/>
              <w:spacing w:line="276" w:lineRule="auto"/>
              <w:contextualSpacing/>
              <w:jc w:val="both"/>
              <w:rPr>
                <w:b/>
                <w:szCs w:val="24"/>
                <w:lang w:val="ro-RO"/>
              </w:rPr>
            </w:pPr>
            <w:r w:rsidRPr="00274E3F">
              <w:rPr>
                <w:szCs w:val="24"/>
                <w:lang w:val="ro-RO"/>
              </w:rPr>
              <w:t>O problemă majoră în interiorul și vecinatatea ariei naturale protejate ROSCI0097</w:t>
            </w:r>
            <w:r w:rsidR="00523855">
              <w:rPr>
                <w:szCs w:val="24"/>
                <w:lang w:val="ro-RO"/>
              </w:rPr>
              <w:t xml:space="preserve"> </w:t>
            </w:r>
            <w:r w:rsidRPr="00274E3F">
              <w:rPr>
                <w:szCs w:val="24"/>
                <w:lang w:val="ro-RO"/>
              </w:rPr>
              <w:t>Lacul Negru și rezervați</w:t>
            </w:r>
            <w:r w:rsidR="00106BEF">
              <w:rPr>
                <w:szCs w:val="24"/>
                <w:lang w:val="ro-RO"/>
              </w:rPr>
              <w:t>ei</w:t>
            </w:r>
            <w:r w:rsidRPr="00274E3F">
              <w:rPr>
                <w:szCs w:val="24"/>
                <w:lang w:val="ro-RO"/>
              </w:rPr>
              <w:t xml:space="preserve"> natural</w:t>
            </w:r>
            <w:r w:rsidR="00106BEF">
              <w:rPr>
                <w:szCs w:val="24"/>
                <w:lang w:val="ro-RO"/>
              </w:rPr>
              <w:t>e</w:t>
            </w:r>
            <w:r w:rsidRPr="00274E3F">
              <w:rPr>
                <w:szCs w:val="24"/>
                <w:lang w:val="ro-RO"/>
              </w:rPr>
              <w:t xml:space="preserve"> 2.813 Lacul Negru - Cheile Nărujei I o constituie prezența câinilor hoinari sau a celor de pază a stânelor, fără jujeu, ce sunt liberi și exercită o presiune constantă asupra tuturor speciilor de mamifere din sit. </w:t>
            </w:r>
          </w:p>
          <w:p w14:paraId="77A5B920" w14:textId="7F2167DD" w:rsidR="009E4118" w:rsidRPr="00274E3F" w:rsidRDefault="009E4118" w:rsidP="00F12D9C">
            <w:pPr>
              <w:widowControl w:val="0"/>
              <w:spacing w:line="276" w:lineRule="auto"/>
              <w:contextualSpacing/>
              <w:jc w:val="both"/>
              <w:rPr>
                <w:bCs/>
                <w:szCs w:val="24"/>
                <w:lang w:val="ro-RO"/>
              </w:rPr>
            </w:pPr>
            <w:r w:rsidRPr="00274E3F">
              <w:rPr>
                <w:bCs/>
                <w:szCs w:val="24"/>
                <w:lang w:val="ro-RO"/>
              </w:rPr>
              <w:t>Presiune ridicată  asupra speciei de mamifere di</w:t>
            </w:r>
            <w:r w:rsidR="009C2D9D" w:rsidRPr="00274E3F">
              <w:rPr>
                <w:bCs/>
                <w:szCs w:val="24"/>
                <w:lang w:val="ro-RO"/>
              </w:rPr>
              <w:t>n</w:t>
            </w:r>
            <w:r w:rsidR="00EF48C5" w:rsidRPr="00274E3F">
              <w:rPr>
                <w:bCs/>
                <w:szCs w:val="24"/>
                <w:lang w:val="ro-RO"/>
              </w:rPr>
              <w:t xml:space="preserve"> aria naturală protejată.</w:t>
            </w:r>
          </w:p>
        </w:tc>
      </w:tr>
      <w:tr w:rsidR="007516DB" w:rsidRPr="00274E3F" w14:paraId="3022EC27" w14:textId="77777777" w:rsidTr="00E57306">
        <w:tc>
          <w:tcPr>
            <w:tcW w:w="851" w:type="dxa"/>
            <w:shd w:val="clear" w:color="auto" w:fill="auto"/>
          </w:tcPr>
          <w:p w14:paraId="66C35366" w14:textId="3E3E1BDD" w:rsidR="007516DB" w:rsidRPr="00274E3F" w:rsidRDefault="007516DB" w:rsidP="00F12D9C">
            <w:pPr>
              <w:widowControl w:val="0"/>
              <w:spacing w:line="276" w:lineRule="auto"/>
              <w:contextualSpacing/>
              <w:jc w:val="center"/>
              <w:rPr>
                <w:bCs/>
                <w:szCs w:val="24"/>
                <w:lang w:val="ro-RO"/>
              </w:rPr>
            </w:pPr>
            <w:r w:rsidRPr="007516DB">
              <w:rPr>
                <w:bCs/>
                <w:szCs w:val="24"/>
                <w:lang w:val="ro-RO"/>
              </w:rPr>
              <w:t>A.2.</w:t>
            </w:r>
          </w:p>
        </w:tc>
        <w:tc>
          <w:tcPr>
            <w:tcW w:w="1809" w:type="dxa"/>
            <w:shd w:val="clear" w:color="auto" w:fill="auto"/>
          </w:tcPr>
          <w:p w14:paraId="6E63585A" w14:textId="77777777" w:rsidR="007516DB" w:rsidRPr="00274E3F" w:rsidRDefault="007516DB" w:rsidP="00F12D9C">
            <w:pPr>
              <w:widowControl w:val="0"/>
              <w:spacing w:line="276" w:lineRule="auto"/>
              <w:contextualSpacing/>
              <w:rPr>
                <w:bCs/>
                <w:szCs w:val="24"/>
                <w:lang w:val="ro-RO"/>
              </w:rPr>
            </w:pPr>
            <w:r w:rsidRPr="00274E3F">
              <w:rPr>
                <w:bCs/>
                <w:szCs w:val="24"/>
                <w:lang w:val="ro-RO"/>
              </w:rPr>
              <w:t>Presiune actuală</w:t>
            </w:r>
          </w:p>
        </w:tc>
        <w:tc>
          <w:tcPr>
            <w:tcW w:w="7270" w:type="dxa"/>
            <w:shd w:val="clear" w:color="auto" w:fill="auto"/>
          </w:tcPr>
          <w:p w14:paraId="74416EE7" w14:textId="77777777" w:rsidR="007516DB" w:rsidRPr="00274E3F" w:rsidRDefault="007516DB" w:rsidP="00F12D9C">
            <w:pPr>
              <w:widowControl w:val="0"/>
              <w:spacing w:line="276" w:lineRule="auto"/>
              <w:contextualSpacing/>
              <w:rPr>
                <w:bCs/>
                <w:szCs w:val="24"/>
                <w:lang w:val="ro-RO"/>
              </w:rPr>
            </w:pPr>
            <w:r w:rsidRPr="00274E3F">
              <w:rPr>
                <w:bCs/>
                <w:szCs w:val="24"/>
                <w:lang w:val="ro-RO"/>
              </w:rPr>
              <w:t>L. Evenimente geologice, catastrofe naturale</w:t>
            </w:r>
          </w:p>
          <w:p w14:paraId="0D4877A7" w14:textId="77777777" w:rsidR="007516DB" w:rsidRPr="00274E3F" w:rsidRDefault="007516DB" w:rsidP="00F12D9C">
            <w:pPr>
              <w:widowControl w:val="0"/>
              <w:spacing w:line="276" w:lineRule="auto"/>
              <w:contextualSpacing/>
              <w:rPr>
                <w:bCs/>
                <w:szCs w:val="24"/>
                <w:lang w:val="ro-RO"/>
              </w:rPr>
            </w:pPr>
            <w:r w:rsidRPr="00274E3F">
              <w:rPr>
                <w:bCs/>
                <w:szCs w:val="24"/>
                <w:lang w:val="ro-RO"/>
              </w:rPr>
              <w:t>L05 Prăbușiri de teren, alunecări de teren</w:t>
            </w:r>
          </w:p>
        </w:tc>
      </w:tr>
      <w:tr w:rsidR="007516DB" w:rsidRPr="00274E3F" w14:paraId="669BA5AB" w14:textId="77777777" w:rsidTr="00E57306">
        <w:tc>
          <w:tcPr>
            <w:tcW w:w="851" w:type="dxa"/>
            <w:shd w:val="clear" w:color="auto" w:fill="auto"/>
          </w:tcPr>
          <w:p w14:paraId="46CA6DA2" w14:textId="6FBFB344" w:rsidR="007516DB" w:rsidRPr="00274E3F" w:rsidRDefault="007516DB" w:rsidP="00F12D9C">
            <w:pPr>
              <w:widowControl w:val="0"/>
              <w:spacing w:line="276" w:lineRule="auto"/>
              <w:contextualSpacing/>
              <w:jc w:val="center"/>
              <w:rPr>
                <w:szCs w:val="24"/>
                <w:lang w:val="ro-RO"/>
              </w:rPr>
            </w:pPr>
            <w:r w:rsidRPr="007516DB">
              <w:rPr>
                <w:bCs/>
                <w:szCs w:val="24"/>
                <w:lang w:val="ro-RO"/>
              </w:rPr>
              <w:t>A.1.</w:t>
            </w:r>
          </w:p>
        </w:tc>
        <w:tc>
          <w:tcPr>
            <w:tcW w:w="1809" w:type="dxa"/>
            <w:shd w:val="clear" w:color="auto" w:fill="auto"/>
          </w:tcPr>
          <w:p w14:paraId="5EDCB50B" w14:textId="77777777" w:rsidR="007516DB" w:rsidRPr="00274E3F" w:rsidRDefault="007516DB" w:rsidP="00F12D9C">
            <w:pPr>
              <w:widowControl w:val="0"/>
              <w:spacing w:line="276" w:lineRule="auto"/>
              <w:contextualSpacing/>
              <w:rPr>
                <w:szCs w:val="24"/>
                <w:lang w:val="ro-RO"/>
              </w:rPr>
            </w:pPr>
            <w:r w:rsidRPr="00274E3F">
              <w:rPr>
                <w:szCs w:val="24"/>
                <w:lang w:val="ro-RO"/>
              </w:rPr>
              <w:t>Detalii</w:t>
            </w:r>
          </w:p>
        </w:tc>
        <w:tc>
          <w:tcPr>
            <w:tcW w:w="7270" w:type="dxa"/>
            <w:shd w:val="clear" w:color="auto" w:fill="auto"/>
          </w:tcPr>
          <w:p w14:paraId="541A54FD" w14:textId="77777777" w:rsidR="007516DB" w:rsidRPr="00274E3F" w:rsidRDefault="007516DB" w:rsidP="00F12D9C">
            <w:pPr>
              <w:widowControl w:val="0"/>
              <w:spacing w:line="276" w:lineRule="auto"/>
              <w:contextualSpacing/>
              <w:jc w:val="both"/>
              <w:rPr>
                <w:szCs w:val="24"/>
                <w:lang w:val="ro-RO"/>
              </w:rPr>
            </w:pPr>
            <w:r w:rsidRPr="00274E3F">
              <w:rPr>
                <w:szCs w:val="24"/>
                <w:lang w:val="ro-RO"/>
              </w:rPr>
              <w:t>Prăbușirile și alunecările de teren reprezintă o presiune ce apare în mod constant în zonele cu grohotisuri la zi din sit. Prin aceste procese naturale sunt generate efecte grave asupra multor grupe de specii, în special a celor mai puțin mobile.</w:t>
            </w:r>
          </w:p>
          <w:p w14:paraId="6CE9F652" w14:textId="3F9A7F26" w:rsidR="007516DB" w:rsidRPr="00274E3F" w:rsidRDefault="007516DB" w:rsidP="00F12D9C">
            <w:pPr>
              <w:widowControl w:val="0"/>
              <w:spacing w:line="276" w:lineRule="auto"/>
              <w:contextualSpacing/>
              <w:jc w:val="both"/>
              <w:rPr>
                <w:bCs/>
                <w:szCs w:val="24"/>
                <w:lang w:val="ro-RO"/>
              </w:rPr>
            </w:pPr>
            <w:r w:rsidRPr="00274E3F">
              <w:rPr>
                <w:bCs/>
                <w:szCs w:val="24"/>
                <w:lang w:val="ro-RO"/>
              </w:rPr>
              <w:t>Presiune medie asupra speciilor și habitatelor din aria naturală protejată.</w:t>
            </w:r>
          </w:p>
        </w:tc>
      </w:tr>
    </w:tbl>
    <w:p w14:paraId="78F04613" w14:textId="29AE9BE8" w:rsidR="00D31DBF" w:rsidRDefault="00D31DBF" w:rsidP="00F12D9C">
      <w:pPr>
        <w:pStyle w:val="511"/>
        <w:numPr>
          <w:ilvl w:val="0"/>
          <w:numId w:val="0"/>
        </w:numPr>
        <w:spacing w:line="276" w:lineRule="auto"/>
        <w:ind w:left="916"/>
      </w:pPr>
    </w:p>
    <w:p w14:paraId="173F2275" w14:textId="52788588" w:rsidR="00517058" w:rsidRDefault="00434A02" w:rsidP="00E40A43">
      <w:pPr>
        <w:pStyle w:val="Heading1"/>
        <w:numPr>
          <w:ilvl w:val="2"/>
          <w:numId w:val="102"/>
        </w:numPr>
        <w:spacing w:before="0" w:after="0" w:line="276" w:lineRule="auto"/>
        <w:ind w:left="426"/>
        <w:jc w:val="center"/>
        <w:rPr>
          <w:lang w:val="ro-RO"/>
        </w:rPr>
      </w:pPr>
      <w:bookmarkStart w:id="206" w:name="_Toc14172977"/>
      <w:bookmarkStart w:id="207" w:name="_Toc14176898"/>
      <w:bookmarkStart w:id="208" w:name="_Toc99448732"/>
      <w:r w:rsidRPr="00274E3F">
        <w:rPr>
          <w:lang w:val="ro-RO"/>
        </w:rPr>
        <w:t>Lista ameninţărilor viitoare cu potenţial impact la nivelul ariei naturale</w:t>
      </w:r>
      <w:bookmarkEnd w:id="206"/>
      <w:bookmarkEnd w:id="207"/>
      <w:bookmarkEnd w:id="208"/>
    </w:p>
    <w:p w14:paraId="74A78978" w14:textId="77777777" w:rsidR="00502FC9" w:rsidRPr="00502FC9" w:rsidRDefault="00502FC9" w:rsidP="00502FC9">
      <w:pPr>
        <w:rPr>
          <w:lang w:val="ro-RO"/>
        </w:rPr>
      </w:pPr>
    </w:p>
    <w:p w14:paraId="6A923D6C" w14:textId="7C28EFE5" w:rsidR="009E4118" w:rsidRPr="00274E3F" w:rsidRDefault="00100426" w:rsidP="00F12D9C">
      <w:pPr>
        <w:spacing w:line="276" w:lineRule="auto"/>
        <w:contextualSpacing/>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73</w:t>
      </w:r>
      <w:r w:rsidRPr="00484FB0">
        <w:rPr>
          <w:b/>
          <w:bCs/>
          <w:szCs w:val="24"/>
          <w:lang w:val="ro-RO"/>
        </w:rPr>
        <w:fldChar w:fldCharType="end"/>
      </w:r>
      <w:r>
        <w:rPr>
          <w:b/>
          <w:bCs/>
          <w:szCs w:val="24"/>
          <w:lang w:val="ro-RO"/>
        </w:rPr>
        <w:t xml:space="preserve"> </w:t>
      </w:r>
      <w:r w:rsidR="009E4118" w:rsidRPr="00274E3F">
        <w:rPr>
          <w:b/>
          <w:szCs w:val="24"/>
          <w:lang w:val="ro-RO"/>
        </w:rPr>
        <w:t>B: Lista ameninţărilor viitoare cu potenţial impact la nivelul ariei naturale protejate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1562"/>
        <w:gridCol w:w="7455"/>
      </w:tblGrid>
      <w:tr w:rsidR="009E4118" w:rsidRPr="00274E3F" w14:paraId="70E8155C" w14:textId="77777777" w:rsidTr="00E862A5">
        <w:trPr>
          <w:jc w:val="center"/>
        </w:trPr>
        <w:tc>
          <w:tcPr>
            <w:tcW w:w="759" w:type="dxa"/>
            <w:shd w:val="clear" w:color="auto" w:fill="auto"/>
          </w:tcPr>
          <w:p w14:paraId="074B525F"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Cod</w:t>
            </w:r>
          </w:p>
        </w:tc>
        <w:tc>
          <w:tcPr>
            <w:tcW w:w="1562" w:type="dxa"/>
            <w:shd w:val="clear" w:color="auto" w:fill="auto"/>
          </w:tcPr>
          <w:p w14:paraId="6FA3BCD5"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Parametru</w:t>
            </w:r>
          </w:p>
        </w:tc>
        <w:tc>
          <w:tcPr>
            <w:tcW w:w="7455" w:type="dxa"/>
            <w:shd w:val="clear" w:color="auto" w:fill="auto"/>
          </w:tcPr>
          <w:p w14:paraId="77902BAA"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Descriere</w:t>
            </w:r>
          </w:p>
        </w:tc>
      </w:tr>
      <w:tr w:rsidR="009E4118" w:rsidRPr="00274E3F" w14:paraId="3A8454CF" w14:textId="77777777" w:rsidTr="00E862A5">
        <w:trPr>
          <w:jc w:val="center"/>
        </w:trPr>
        <w:tc>
          <w:tcPr>
            <w:tcW w:w="759" w:type="dxa"/>
            <w:shd w:val="clear" w:color="auto" w:fill="auto"/>
          </w:tcPr>
          <w:p w14:paraId="12886D53" w14:textId="77777777" w:rsidR="009E4118" w:rsidRPr="007516DB" w:rsidRDefault="009E4118"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16D6C938"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Amenințare viitoare</w:t>
            </w:r>
          </w:p>
        </w:tc>
        <w:tc>
          <w:tcPr>
            <w:tcW w:w="7455" w:type="dxa"/>
            <w:shd w:val="clear" w:color="auto" w:fill="auto"/>
          </w:tcPr>
          <w:p w14:paraId="48F2286F" w14:textId="77777777" w:rsidR="009E4118" w:rsidRPr="00274E3F" w:rsidRDefault="009E4118" w:rsidP="00F12D9C">
            <w:pPr>
              <w:pStyle w:val="ListParagraph"/>
              <w:widowControl w:val="0"/>
              <w:numPr>
                <w:ilvl w:val="0"/>
                <w:numId w:val="52"/>
              </w:numPr>
              <w:spacing w:line="276" w:lineRule="auto"/>
              <w:ind w:left="353" w:hanging="353"/>
              <w:rPr>
                <w:bCs/>
                <w:szCs w:val="24"/>
                <w:lang w:val="ro-RO"/>
              </w:rPr>
            </w:pPr>
            <w:r w:rsidRPr="00274E3F">
              <w:rPr>
                <w:bCs/>
                <w:szCs w:val="24"/>
                <w:lang w:val="ro-RO"/>
              </w:rPr>
              <w:t>Agricultură</w:t>
            </w:r>
          </w:p>
          <w:p w14:paraId="0D0601EB" w14:textId="76803297" w:rsidR="009E4118" w:rsidRPr="00274E3F" w:rsidRDefault="009E4118" w:rsidP="00F12D9C">
            <w:pPr>
              <w:widowControl w:val="0"/>
              <w:spacing w:line="276" w:lineRule="auto"/>
              <w:ind w:left="353" w:hanging="353"/>
              <w:contextualSpacing/>
              <w:rPr>
                <w:bCs/>
                <w:szCs w:val="24"/>
                <w:lang w:val="ro-RO"/>
              </w:rPr>
            </w:pPr>
            <w:r w:rsidRPr="00274E3F">
              <w:rPr>
                <w:bCs/>
                <w:szCs w:val="24"/>
                <w:lang w:val="ro-RO"/>
              </w:rPr>
              <w:t>A.04. Pășunat</w:t>
            </w:r>
          </w:p>
        </w:tc>
      </w:tr>
      <w:tr w:rsidR="009E4118" w:rsidRPr="00274E3F" w14:paraId="0641ED69" w14:textId="77777777" w:rsidTr="00E862A5">
        <w:trPr>
          <w:jc w:val="center"/>
        </w:trPr>
        <w:tc>
          <w:tcPr>
            <w:tcW w:w="759" w:type="dxa"/>
            <w:shd w:val="clear" w:color="auto" w:fill="auto"/>
          </w:tcPr>
          <w:p w14:paraId="01B66B22" w14:textId="5B87FA00" w:rsidR="009E4118" w:rsidRPr="007516DB" w:rsidRDefault="007516DB" w:rsidP="00F12D9C">
            <w:pPr>
              <w:widowControl w:val="0"/>
              <w:spacing w:line="276" w:lineRule="auto"/>
              <w:contextualSpacing/>
              <w:rPr>
                <w:rFonts w:eastAsia="Calibri"/>
                <w:bCs/>
                <w:szCs w:val="24"/>
                <w:lang w:val="ro-RO"/>
              </w:rPr>
            </w:pPr>
            <w:r w:rsidRPr="007516DB">
              <w:rPr>
                <w:rFonts w:eastAsia="Calibri"/>
                <w:bCs/>
                <w:szCs w:val="24"/>
                <w:lang w:val="ro-RO"/>
              </w:rPr>
              <w:t>B.2.</w:t>
            </w:r>
          </w:p>
        </w:tc>
        <w:tc>
          <w:tcPr>
            <w:tcW w:w="1562" w:type="dxa"/>
            <w:shd w:val="clear" w:color="auto" w:fill="auto"/>
          </w:tcPr>
          <w:p w14:paraId="4E38BA56"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71515DEB" w14:textId="77777777" w:rsidR="009E4118" w:rsidRPr="00274E3F" w:rsidRDefault="009E4118" w:rsidP="00F12D9C">
            <w:pPr>
              <w:widowControl w:val="0"/>
              <w:spacing w:line="276" w:lineRule="auto"/>
              <w:contextualSpacing/>
              <w:jc w:val="both"/>
              <w:rPr>
                <w:rFonts w:eastAsia="Calibri"/>
                <w:szCs w:val="24"/>
                <w:lang w:val="ro-RO"/>
              </w:rPr>
            </w:pPr>
            <w:r w:rsidRPr="00274E3F">
              <w:rPr>
                <w:rFonts w:eastAsia="Calibri"/>
                <w:szCs w:val="24"/>
                <w:lang w:val="ro-RO"/>
              </w:rPr>
              <w:t>Practica de creștere a cabalinelor și cornutelor mari în stare de semilibertate în perioadele de vară, obișnuită în zonele montane, reprezintă un potențial risc asupra vegetației forestiere și ierboase din zonă, dar și un factor de sporire a conflictelor datorate acțiunilor  carnivorelor mari.</w:t>
            </w:r>
          </w:p>
          <w:p w14:paraId="42D87D0B" w14:textId="1C49C128"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 xml:space="preserve">Amenințare </w:t>
            </w:r>
            <w:r w:rsidR="00540D57" w:rsidRPr="00274E3F">
              <w:rPr>
                <w:rFonts w:eastAsia="Calibri"/>
                <w:bCs/>
                <w:szCs w:val="24"/>
                <w:lang w:val="ro-RO"/>
              </w:rPr>
              <w:t xml:space="preserve">scăzută asupra </w:t>
            </w:r>
            <w:r w:rsidR="009C2D9D" w:rsidRPr="00274E3F">
              <w:rPr>
                <w:bCs/>
                <w:szCs w:val="24"/>
                <w:lang w:val="ro-RO"/>
              </w:rPr>
              <w:t>ariei naturale protejate.</w:t>
            </w:r>
          </w:p>
        </w:tc>
      </w:tr>
      <w:tr w:rsidR="007516DB" w:rsidRPr="00274E3F" w14:paraId="12C1EE92" w14:textId="77777777" w:rsidTr="00E862A5">
        <w:trPr>
          <w:jc w:val="center"/>
        </w:trPr>
        <w:tc>
          <w:tcPr>
            <w:tcW w:w="759" w:type="dxa"/>
            <w:shd w:val="clear" w:color="auto" w:fill="auto"/>
          </w:tcPr>
          <w:p w14:paraId="2A3D8387" w14:textId="3E4D4590" w:rsidR="007516DB" w:rsidRPr="00274E3F" w:rsidRDefault="007516DB"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14EB963B" w14:textId="77777777" w:rsidR="007516DB" w:rsidRPr="00274E3F" w:rsidRDefault="007516DB" w:rsidP="00F12D9C">
            <w:pPr>
              <w:widowControl w:val="0"/>
              <w:spacing w:line="276" w:lineRule="auto"/>
              <w:contextualSpacing/>
              <w:rPr>
                <w:rFonts w:eastAsia="Calibri"/>
                <w:bCs/>
                <w:szCs w:val="24"/>
                <w:lang w:val="ro-RO"/>
              </w:rPr>
            </w:pPr>
            <w:r w:rsidRPr="00274E3F">
              <w:rPr>
                <w:rFonts w:eastAsia="Calibri"/>
                <w:bCs/>
                <w:szCs w:val="24"/>
                <w:lang w:val="ro-RO"/>
              </w:rPr>
              <w:t>Amenințare viitoare</w:t>
            </w:r>
          </w:p>
        </w:tc>
        <w:tc>
          <w:tcPr>
            <w:tcW w:w="7455" w:type="dxa"/>
            <w:shd w:val="clear" w:color="auto" w:fill="auto"/>
          </w:tcPr>
          <w:p w14:paraId="2CEF1426" w14:textId="3FD0C0AD" w:rsidR="007516DB" w:rsidRPr="00274E3F" w:rsidRDefault="007516DB" w:rsidP="00F12D9C">
            <w:pPr>
              <w:widowControl w:val="0"/>
              <w:spacing w:line="276" w:lineRule="auto"/>
              <w:contextualSpacing/>
              <w:jc w:val="both"/>
              <w:rPr>
                <w:bCs/>
                <w:szCs w:val="24"/>
                <w:lang w:val="ro-RO"/>
              </w:rPr>
            </w:pPr>
            <w:r w:rsidRPr="00274E3F">
              <w:rPr>
                <w:bCs/>
                <w:szCs w:val="24"/>
                <w:lang w:val="ro-RO"/>
              </w:rPr>
              <w:t>B. Silvicultur</w:t>
            </w:r>
            <w:r>
              <w:rPr>
                <w:bCs/>
                <w:szCs w:val="24"/>
                <w:lang w:val="ro-RO"/>
              </w:rPr>
              <w:t>ă</w:t>
            </w:r>
          </w:p>
          <w:p w14:paraId="6AE4D0EA"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B02. Gestionarea și utilizarea pădurii și plantației</w:t>
            </w:r>
          </w:p>
          <w:p w14:paraId="672F9C6A" w14:textId="437AEFCF" w:rsidR="007516DB" w:rsidRPr="00274E3F" w:rsidRDefault="007516DB" w:rsidP="00F12D9C">
            <w:pPr>
              <w:widowControl w:val="0"/>
              <w:spacing w:line="276" w:lineRule="auto"/>
              <w:contextualSpacing/>
              <w:jc w:val="both"/>
              <w:rPr>
                <w:bCs/>
                <w:szCs w:val="24"/>
                <w:lang w:val="ro-RO"/>
              </w:rPr>
            </w:pPr>
            <w:r w:rsidRPr="00274E3F">
              <w:rPr>
                <w:bCs/>
                <w:szCs w:val="24"/>
                <w:lang w:val="ro-RO"/>
              </w:rPr>
              <w:t>B02.01. “Replantarea pădurii”</w:t>
            </w:r>
          </w:p>
          <w:p w14:paraId="28906EA4" w14:textId="77777777" w:rsidR="007516DB" w:rsidRPr="00274E3F" w:rsidRDefault="007516DB" w:rsidP="00F12D9C">
            <w:pPr>
              <w:widowControl w:val="0"/>
              <w:spacing w:line="276" w:lineRule="auto"/>
              <w:contextualSpacing/>
              <w:jc w:val="both"/>
              <w:rPr>
                <w:rFonts w:eastAsia="Calibri"/>
                <w:bCs/>
                <w:szCs w:val="24"/>
                <w:lang w:val="ro-RO"/>
              </w:rPr>
            </w:pPr>
            <w:r w:rsidRPr="00274E3F">
              <w:rPr>
                <w:rFonts w:eastAsia="Calibri"/>
                <w:bCs/>
                <w:szCs w:val="24"/>
                <w:lang w:val="ro-RO"/>
              </w:rPr>
              <w:t>B02.01.01 „Replantarea pădurii (arbori nativi)”</w:t>
            </w:r>
          </w:p>
          <w:p w14:paraId="47F16524"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B02.01.02. “Replantarea pădurii (arbori nenativi)”</w:t>
            </w:r>
          </w:p>
        </w:tc>
      </w:tr>
      <w:tr w:rsidR="007516DB" w:rsidRPr="00274E3F" w14:paraId="0A28A1DE" w14:textId="77777777" w:rsidTr="00E862A5">
        <w:trPr>
          <w:trHeight w:val="3268"/>
          <w:jc w:val="center"/>
        </w:trPr>
        <w:tc>
          <w:tcPr>
            <w:tcW w:w="759" w:type="dxa"/>
            <w:shd w:val="clear" w:color="auto" w:fill="auto"/>
          </w:tcPr>
          <w:p w14:paraId="34EA1E5F" w14:textId="35728585" w:rsidR="007516DB" w:rsidRPr="00274E3F" w:rsidRDefault="007516DB" w:rsidP="00F12D9C">
            <w:pPr>
              <w:widowControl w:val="0"/>
              <w:spacing w:line="276" w:lineRule="auto"/>
              <w:contextualSpacing/>
              <w:rPr>
                <w:rFonts w:eastAsia="Calibri"/>
                <w:szCs w:val="24"/>
                <w:lang w:val="ro-RO"/>
              </w:rPr>
            </w:pPr>
            <w:r w:rsidRPr="007516DB">
              <w:rPr>
                <w:rFonts w:eastAsia="Calibri"/>
                <w:bCs/>
                <w:szCs w:val="24"/>
                <w:lang w:val="ro-RO"/>
              </w:rPr>
              <w:t>B.2.</w:t>
            </w:r>
          </w:p>
        </w:tc>
        <w:tc>
          <w:tcPr>
            <w:tcW w:w="1562" w:type="dxa"/>
            <w:shd w:val="clear" w:color="auto" w:fill="auto"/>
          </w:tcPr>
          <w:p w14:paraId="149BF95B" w14:textId="77777777" w:rsidR="007516DB" w:rsidRPr="00274E3F" w:rsidRDefault="007516DB"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3EB9DF8A" w14:textId="77777777" w:rsidR="007516DB" w:rsidRPr="00274E3F" w:rsidRDefault="007516DB" w:rsidP="00F12D9C">
            <w:pPr>
              <w:widowControl w:val="0"/>
              <w:spacing w:line="276" w:lineRule="auto"/>
              <w:contextualSpacing/>
              <w:jc w:val="both"/>
              <w:rPr>
                <w:rFonts w:eastAsia="Calibri"/>
                <w:szCs w:val="24"/>
                <w:lang w:val="ro-RO"/>
              </w:rPr>
            </w:pPr>
            <w:r w:rsidRPr="00274E3F">
              <w:rPr>
                <w:rFonts w:eastAsia="Calibri"/>
                <w:szCs w:val="24"/>
                <w:lang w:val="ro-RO"/>
              </w:rPr>
              <w:t>Gestionarea durabilă a fondului forestier asigură condițiile menținerii stării de conservare favorabilă a habitatelor forestiere, a permanenței pădurii. Modul actual de gospodărire a habitatelor forestiere, pe baza amenajamentelor silvice, contribuie la realizarea acestor obiective, la conservarea și protecția resurselor forestiere și menținerea echilibrului ecologic. Activitățile silvice reprezintă o amenințare scăzută asupra habitatelor forestiere, privind asigurarea stării de conservare favorabilă a acestora și îndeplinirea rolului ecoprotectiv în zona Rezervației Lacul Negru.</w:t>
            </w:r>
          </w:p>
          <w:p w14:paraId="039BC6DC" w14:textId="21AB1C37" w:rsidR="007516DB" w:rsidRPr="00274E3F" w:rsidRDefault="007516DB" w:rsidP="00F12D9C">
            <w:pPr>
              <w:widowControl w:val="0"/>
              <w:spacing w:line="276" w:lineRule="auto"/>
              <w:contextualSpacing/>
              <w:jc w:val="both"/>
              <w:rPr>
                <w:rFonts w:eastAsia="Calibri"/>
                <w:bCs/>
                <w:szCs w:val="24"/>
                <w:lang w:val="ro-RO"/>
              </w:rPr>
            </w:pPr>
            <w:r w:rsidRPr="00274E3F">
              <w:rPr>
                <w:rFonts w:eastAsia="Calibri"/>
                <w:bCs/>
                <w:szCs w:val="24"/>
                <w:lang w:val="ro-RO"/>
              </w:rPr>
              <w:t xml:space="preserve">Amenințare scazută asupra </w:t>
            </w:r>
            <w:r w:rsidRPr="00274E3F">
              <w:rPr>
                <w:bCs/>
                <w:szCs w:val="24"/>
                <w:lang w:val="ro-RO"/>
              </w:rPr>
              <w:t>ariei naturale protejate</w:t>
            </w:r>
            <w:r w:rsidRPr="00274E3F">
              <w:rPr>
                <w:rFonts w:eastAsia="Calibri"/>
                <w:bCs/>
                <w:szCs w:val="24"/>
                <w:lang w:val="ro-RO"/>
              </w:rPr>
              <w:t>.</w:t>
            </w:r>
          </w:p>
        </w:tc>
      </w:tr>
      <w:tr w:rsidR="007516DB" w:rsidRPr="00274E3F" w14:paraId="1DF0A5AC" w14:textId="77777777" w:rsidTr="00E862A5">
        <w:trPr>
          <w:jc w:val="center"/>
        </w:trPr>
        <w:tc>
          <w:tcPr>
            <w:tcW w:w="759" w:type="dxa"/>
            <w:shd w:val="clear" w:color="auto" w:fill="auto"/>
          </w:tcPr>
          <w:p w14:paraId="53D6811D" w14:textId="6C77F02E" w:rsidR="007516DB" w:rsidRPr="00274E3F" w:rsidRDefault="007516DB" w:rsidP="00F12D9C">
            <w:pPr>
              <w:widowControl w:val="0"/>
              <w:spacing w:line="276" w:lineRule="auto"/>
              <w:contextualSpacing/>
              <w:jc w:val="both"/>
              <w:rPr>
                <w:bCs/>
                <w:szCs w:val="24"/>
                <w:lang w:val="ro-RO"/>
              </w:rPr>
            </w:pPr>
            <w:r w:rsidRPr="007516DB">
              <w:rPr>
                <w:rFonts w:eastAsia="Calibri"/>
                <w:bCs/>
                <w:szCs w:val="24"/>
                <w:lang w:val="ro-RO"/>
              </w:rPr>
              <w:t>B.1.</w:t>
            </w:r>
          </w:p>
        </w:tc>
        <w:tc>
          <w:tcPr>
            <w:tcW w:w="1562" w:type="dxa"/>
            <w:shd w:val="clear" w:color="auto" w:fill="auto"/>
          </w:tcPr>
          <w:p w14:paraId="6724099A"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Ameninţare viitoare</w:t>
            </w:r>
          </w:p>
        </w:tc>
        <w:tc>
          <w:tcPr>
            <w:tcW w:w="7455" w:type="dxa"/>
            <w:shd w:val="clear" w:color="auto" w:fill="auto"/>
          </w:tcPr>
          <w:p w14:paraId="6C915181"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B02.04. Îndepărtarea arborilor uscaţi sau în curs de uscare</w:t>
            </w:r>
          </w:p>
        </w:tc>
      </w:tr>
      <w:tr w:rsidR="007516DB" w:rsidRPr="00274E3F" w14:paraId="6CEFED12" w14:textId="77777777" w:rsidTr="00E862A5">
        <w:trPr>
          <w:jc w:val="center"/>
        </w:trPr>
        <w:tc>
          <w:tcPr>
            <w:tcW w:w="759" w:type="dxa"/>
            <w:shd w:val="clear" w:color="auto" w:fill="auto"/>
          </w:tcPr>
          <w:p w14:paraId="341068DD" w14:textId="50460F11" w:rsidR="007516DB" w:rsidRPr="00274E3F" w:rsidRDefault="007516DB" w:rsidP="00F12D9C">
            <w:pPr>
              <w:widowControl w:val="0"/>
              <w:spacing w:line="276" w:lineRule="auto"/>
              <w:contextualSpacing/>
              <w:jc w:val="both"/>
              <w:rPr>
                <w:szCs w:val="24"/>
                <w:lang w:val="ro-RO"/>
              </w:rPr>
            </w:pPr>
            <w:r w:rsidRPr="007516DB">
              <w:rPr>
                <w:rFonts w:eastAsia="Calibri"/>
                <w:bCs/>
                <w:szCs w:val="24"/>
                <w:lang w:val="ro-RO"/>
              </w:rPr>
              <w:t>B.2.</w:t>
            </w:r>
          </w:p>
        </w:tc>
        <w:tc>
          <w:tcPr>
            <w:tcW w:w="1562" w:type="dxa"/>
            <w:shd w:val="clear" w:color="auto" w:fill="auto"/>
          </w:tcPr>
          <w:p w14:paraId="7493B4A8" w14:textId="77777777" w:rsidR="007516DB" w:rsidRPr="00274E3F" w:rsidRDefault="007516DB" w:rsidP="00F12D9C">
            <w:pPr>
              <w:widowControl w:val="0"/>
              <w:spacing w:line="276" w:lineRule="auto"/>
              <w:contextualSpacing/>
              <w:jc w:val="both"/>
              <w:rPr>
                <w:szCs w:val="24"/>
                <w:lang w:val="ro-RO"/>
              </w:rPr>
            </w:pPr>
            <w:r w:rsidRPr="00274E3F">
              <w:rPr>
                <w:szCs w:val="24"/>
                <w:lang w:val="ro-RO"/>
              </w:rPr>
              <w:t>Detalii</w:t>
            </w:r>
          </w:p>
        </w:tc>
        <w:tc>
          <w:tcPr>
            <w:tcW w:w="7455" w:type="dxa"/>
            <w:shd w:val="clear" w:color="auto" w:fill="auto"/>
          </w:tcPr>
          <w:p w14:paraId="61869115" w14:textId="06ECC309" w:rsidR="007516DB" w:rsidRPr="00274E3F" w:rsidRDefault="007516DB" w:rsidP="00F12D9C">
            <w:pPr>
              <w:widowControl w:val="0"/>
              <w:spacing w:line="276" w:lineRule="auto"/>
              <w:contextualSpacing/>
              <w:jc w:val="both"/>
              <w:rPr>
                <w:szCs w:val="24"/>
                <w:lang w:val="ro-RO"/>
              </w:rPr>
            </w:pPr>
            <w:r w:rsidRPr="00274E3F">
              <w:rPr>
                <w:szCs w:val="24"/>
                <w:lang w:val="ro-RO"/>
              </w:rPr>
              <w:t xml:space="preserve">Literatura de specialitate arată că femelele de </w:t>
            </w:r>
            <w:r w:rsidRPr="00274E3F">
              <w:rPr>
                <w:i/>
                <w:szCs w:val="24"/>
                <w:lang w:val="ro-RO"/>
              </w:rPr>
              <w:t>Rosalia alpina</w:t>
            </w:r>
            <w:r w:rsidRPr="00274E3F">
              <w:rPr>
                <w:szCs w:val="24"/>
                <w:lang w:val="ro-RO"/>
              </w:rPr>
              <w:t xml:space="preserve"> depun ponta şi în lemn uscat sau în curs de uscare. De aceea, lemnul uscat existent în pădure sau în marginea pădurii şi care nu rezultă din exploatare sau rezultă din exploatare dar nu merge mai departe spre prelucrare </w:t>
            </w:r>
            <w:r>
              <w:rPr>
                <w:szCs w:val="24"/>
                <w:lang w:val="ro-RO"/>
              </w:rPr>
              <w:t xml:space="preserve">rezultând </w:t>
            </w:r>
            <w:r w:rsidRPr="00274E3F">
              <w:rPr>
                <w:szCs w:val="24"/>
                <w:lang w:val="ro-RO"/>
              </w:rPr>
              <w:t>cherestea şi alte produse lemnoase</w:t>
            </w:r>
            <w:r>
              <w:rPr>
                <w:szCs w:val="24"/>
                <w:lang w:val="ro-RO"/>
              </w:rPr>
              <w:t>,</w:t>
            </w:r>
            <w:r w:rsidRPr="00274E3F">
              <w:rPr>
                <w:szCs w:val="24"/>
                <w:lang w:val="ro-RO"/>
              </w:rPr>
              <w:t xml:space="preserve"> este posibil să fie colectat de către localnici pentru uz gospodăresc. Lemnul uscat sau în curs de uscare </w:t>
            </w:r>
            <w:r>
              <w:rPr>
                <w:szCs w:val="24"/>
                <w:lang w:val="ro-RO"/>
              </w:rPr>
              <w:t xml:space="preserve">cum ar fi </w:t>
            </w:r>
            <w:r w:rsidRPr="00274E3F">
              <w:rPr>
                <w:szCs w:val="24"/>
                <w:lang w:val="ro-RO"/>
              </w:rPr>
              <w:t>cioate, buşteni căzuţi ori arbori pe picior</w:t>
            </w:r>
            <w:r>
              <w:rPr>
                <w:szCs w:val="24"/>
                <w:lang w:val="ro-RO"/>
              </w:rPr>
              <w:t>,</w:t>
            </w:r>
            <w:r w:rsidRPr="00274E3F">
              <w:rPr>
                <w:szCs w:val="24"/>
                <w:lang w:val="ro-RO"/>
              </w:rPr>
              <w:t xml:space="preserve"> rămas în pădure o perioadă lungă de timp sau depozitat pe marginea drumurilor forestiere este foarte posibil să fie „colonizat” de către femelele de </w:t>
            </w:r>
            <w:r w:rsidRPr="00274E3F">
              <w:rPr>
                <w:i/>
                <w:szCs w:val="24"/>
                <w:lang w:val="ro-RO"/>
              </w:rPr>
              <w:t>Rosalia alpina</w:t>
            </w:r>
            <w:r w:rsidRPr="00274E3F">
              <w:rPr>
                <w:szCs w:val="24"/>
                <w:lang w:val="ro-RO"/>
              </w:rPr>
              <w:t>, în lipsa arborilor cu scoarța afectată. De aceea, extragerea acestuia în perioada de reproducere poate avea impact negativ deoarece afectează populaţia locală a speciei în perioada de depunere a pontei şi ulterior în perioada de dezvoltare a stadiilor imature.</w:t>
            </w:r>
          </w:p>
          <w:p w14:paraId="0278BCCE" w14:textId="77777777" w:rsidR="007516DB" w:rsidRPr="00274E3F" w:rsidRDefault="007516DB" w:rsidP="00F12D9C">
            <w:pPr>
              <w:widowControl w:val="0"/>
              <w:spacing w:line="276" w:lineRule="auto"/>
              <w:contextualSpacing/>
              <w:jc w:val="both"/>
              <w:rPr>
                <w:rFonts w:eastAsia="Calibri"/>
                <w:bCs/>
                <w:szCs w:val="24"/>
                <w:lang w:val="ro-RO"/>
              </w:rPr>
            </w:pPr>
            <w:r w:rsidRPr="00274E3F">
              <w:rPr>
                <w:bCs/>
                <w:szCs w:val="24"/>
                <w:lang w:val="ro-RO"/>
              </w:rPr>
              <w:t>Amenințare scăzută asupra speciilor de nevertebrate.</w:t>
            </w:r>
          </w:p>
        </w:tc>
      </w:tr>
      <w:tr w:rsidR="007516DB" w:rsidRPr="00274E3F" w14:paraId="5CD1B622" w14:textId="77777777" w:rsidTr="00E862A5">
        <w:trPr>
          <w:jc w:val="center"/>
        </w:trPr>
        <w:tc>
          <w:tcPr>
            <w:tcW w:w="759" w:type="dxa"/>
            <w:shd w:val="clear" w:color="auto" w:fill="auto"/>
          </w:tcPr>
          <w:p w14:paraId="4B66BB42" w14:textId="114EE9F6" w:rsidR="007516DB" w:rsidRPr="00274E3F" w:rsidRDefault="007516DB" w:rsidP="00F12D9C">
            <w:pPr>
              <w:widowControl w:val="0"/>
              <w:spacing w:line="276" w:lineRule="auto"/>
              <w:contextualSpacing/>
              <w:jc w:val="center"/>
              <w:rPr>
                <w:bCs/>
                <w:szCs w:val="24"/>
                <w:lang w:val="ro-RO"/>
              </w:rPr>
            </w:pPr>
            <w:r w:rsidRPr="007516DB">
              <w:rPr>
                <w:rFonts w:eastAsia="Calibri"/>
                <w:bCs/>
                <w:szCs w:val="24"/>
                <w:lang w:val="ro-RO"/>
              </w:rPr>
              <w:t>B.1.</w:t>
            </w:r>
          </w:p>
        </w:tc>
        <w:tc>
          <w:tcPr>
            <w:tcW w:w="1562" w:type="dxa"/>
            <w:shd w:val="clear" w:color="auto" w:fill="auto"/>
          </w:tcPr>
          <w:p w14:paraId="3F2ABD26"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Ameninţare viitoare</w:t>
            </w:r>
          </w:p>
        </w:tc>
        <w:tc>
          <w:tcPr>
            <w:tcW w:w="7455" w:type="dxa"/>
            <w:shd w:val="clear" w:color="auto" w:fill="auto"/>
          </w:tcPr>
          <w:p w14:paraId="65A74367" w14:textId="1FE91013" w:rsidR="007516DB" w:rsidRPr="00274E3F" w:rsidRDefault="007516DB" w:rsidP="00F12D9C">
            <w:pPr>
              <w:spacing w:line="276" w:lineRule="auto"/>
              <w:rPr>
                <w:bCs/>
                <w:szCs w:val="24"/>
                <w:lang w:val="ro-RO"/>
              </w:rPr>
            </w:pPr>
            <w:r w:rsidRPr="00274E3F">
              <w:rPr>
                <w:bCs/>
                <w:szCs w:val="24"/>
                <w:lang w:val="ro-RO"/>
              </w:rPr>
              <w:t>B03. Exploatare forestieră fără replantare sau refacere naturală.</w:t>
            </w:r>
          </w:p>
        </w:tc>
      </w:tr>
      <w:tr w:rsidR="007516DB" w:rsidRPr="00274E3F" w14:paraId="6EE484AD" w14:textId="77777777" w:rsidTr="008E3994">
        <w:trPr>
          <w:trHeight w:val="1520"/>
          <w:jc w:val="center"/>
        </w:trPr>
        <w:tc>
          <w:tcPr>
            <w:tcW w:w="759" w:type="dxa"/>
            <w:shd w:val="clear" w:color="auto" w:fill="auto"/>
          </w:tcPr>
          <w:p w14:paraId="74452FE2" w14:textId="1B722AC2" w:rsidR="007516DB" w:rsidRPr="00274E3F" w:rsidRDefault="007516DB" w:rsidP="00F12D9C">
            <w:pPr>
              <w:widowControl w:val="0"/>
              <w:spacing w:line="276" w:lineRule="auto"/>
              <w:contextualSpacing/>
              <w:jc w:val="both"/>
              <w:rPr>
                <w:szCs w:val="24"/>
                <w:lang w:val="ro-RO"/>
              </w:rPr>
            </w:pPr>
            <w:r w:rsidRPr="007516DB">
              <w:rPr>
                <w:rFonts w:eastAsia="Calibri"/>
                <w:bCs/>
                <w:szCs w:val="24"/>
                <w:lang w:val="ro-RO"/>
              </w:rPr>
              <w:t>B.2.</w:t>
            </w:r>
          </w:p>
        </w:tc>
        <w:tc>
          <w:tcPr>
            <w:tcW w:w="1562" w:type="dxa"/>
            <w:shd w:val="clear" w:color="auto" w:fill="auto"/>
          </w:tcPr>
          <w:p w14:paraId="1D4AE2C5" w14:textId="77777777" w:rsidR="007516DB" w:rsidRPr="00274E3F" w:rsidRDefault="007516DB" w:rsidP="00F12D9C">
            <w:pPr>
              <w:widowControl w:val="0"/>
              <w:spacing w:line="276" w:lineRule="auto"/>
              <w:contextualSpacing/>
              <w:jc w:val="both"/>
              <w:rPr>
                <w:szCs w:val="24"/>
                <w:lang w:val="ro-RO"/>
              </w:rPr>
            </w:pPr>
            <w:r w:rsidRPr="00274E3F">
              <w:rPr>
                <w:szCs w:val="24"/>
                <w:lang w:val="ro-RO"/>
              </w:rPr>
              <w:t>Detalii</w:t>
            </w:r>
          </w:p>
        </w:tc>
        <w:tc>
          <w:tcPr>
            <w:tcW w:w="7455" w:type="dxa"/>
            <w:shd w:val="clear" w:color="auto" w:fill="auto"/>
          </w:tcPr>
          <w:p w14:paraId="5CEA682C" w14:textId="77777777" w:rsidR="007516DB" w:rsidRPr="00274E3F" w:rsidRDefault="007516DB" w:rsidP="00F12D9C">
            <w:pPr>
              <w:widowControl w:val="0"/>
              <w:spacing w:line="276" w:lineRule="auto"/>
              <w:contextualSpacing/>
              <w:jc w:val="both"/>
              <w:rPr>
                <w:szCs w:val="24"/>
                <w:lang w:val="ro-RO"/>
              </w:rPr>
            </w:pPr>
            <w:r w:rsidRPr="00274E3F">
              <w:rPr>
                <w:szCs w:val="24"/>
                <w:lang w:val="ro-RO"/>
              </w:rPr>
              <w:t>Eventualele exploatări forestiere în cadrul ariei pot afecta stuctura arboretelor. Fiind vorba de o pădure de amestec, dominată de molid, cu fagul ca specie secundară, eventuala exploatare a fagului în favoarea molidului poate reduce semnificativ potențialul de reproducere al speciei.</w:t>
            </w:r>
          </w:p>
          <w:p w14:paraId="27AB3A33" w14:textId="34A761A0" w:rsidR="007516DB" w:rsidRPr="00274E3F" w:rsidRDefault="007516DB" w:rsidP="00F12D9C">
            <w:pPr>
              <w:spacing w:line="276" w:lineRule="auto"/>
              <w:rPr>
                <w:rFonts w:ascii="Calibri" w:eastAsia="Calibri" w:hAnsi="Calibri"/>
                <w:bCs/>
                <w:lang w:val="ro-RO"/>
              </w:rPr>
            </w:pPr>
            <w:r w:rsidRPr="00274E3F">
              <w:rPr>
                <w:rFonts w:eastAsia="Calibri"/>
                <w:bCs/>
                <w:szCs w:val="24"/>
                <w:lang w:val="ro-RO"/>
              </w:rPr>
              <w:t xml:space="preserve">Amenințare scazută asupra </w:t>
            </w:r>
            <w:r w:rsidRPr="00274E3F">
              <w:rPr>
                <w:bCs/>
                <w:szCs w:val="24"/>
                <w:lang w:val="ro-RO"/>
              </w:rPr>
              <w:t>ariei naturale protejate</w:t>
            </w:r>
            <w:r w:rsidRPr="00274E3F">
              <w:rPr>
                <w:rFonts w:eastAsia="Calibri"/>
                <w:bCs/>
                <w:szCs w:val="24"/>
                <w:lang w:val="ro-RO"/>
              </w:rPr>
              <w:t>.</w:t>
            </w:r>
          </w:p>
        </w:tc>
      </w:tr>
      <w:tr w:rsidR="007516DB" w:rsidRPr="00274E3F" w14:paraId="0773CBCC" w14:textId="77777777" w:rsidTr="00E862A5">
        <w:trPr>
          <w:jc w:val="center"/>
        </w:trPr>
        <w:tc>
          <w:tcPr>
            <w:tcW w:w="759" w:type="dxa"/>
            <w:shd w:val="clear" w:color="auto" w:fill="auto"/>
          </w:tcPr>
          <w:p w14:paraId="4FC2CBFF" w14:textId="16F2B37C" w:rsidR="007516DB" w:rsidRPr="00274E3F" w:rsidRDefault="007516DB" w:rsidP="00F12D9C">
            <w:pPr>
              <w:widowControl w:val="0"/>
              <w:spacing w:line="276" w:lineRule="auto"/>
              <w:contextualSpacing/>
              <w:jc w:val="center"/>
              <w:rPr>
                <w:bCs/>
                <w:szCs w:val="24"/>
                <w:lang w:val="ro-RO"/>
              </w:rPr>
            </w:pPr>
            <w:r w:rsidRPr="007516DB">
              <w:rPr>
                <w:rFonts w:eastAsia="Calibri"/>
                <w:bCs/>
                <w:szCs w:val="24"/>
                <w:lang w:val="ro-RO"/>
              </w:rPr>
              <w:t>B.1.</w:t>
            </w:r>
          </w:p>
        </w:tc>
        <w:tc>
          <w:tcPr>
            <w:tcW w:w="1562" w:type="dxa"/>
            <w:shd w:val="clear" w:color="auto" w:fill="auto"/>
          </w:tcPr>
          <w:p w14:paraId="7F18C5E2"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Ameninţare viitoare</w:t>
            </w:r>
          </w:p>
        </w:tc>
        <w:tc>
          <w:tcPr>
            <w:tcW w:w="7455" w:type="dxa"/>
            <w:shd w:val="clear" w:color="auto" w:fill="auto"/>
          </w:tcPr>
          <w:p w14:paraId="746C5D8B" w14:textId="77777777" w:rsidR="007516DB" w:rsidRPr="00274E3F" w:rsidRDefault="007516DB" w:rsidP="00F12D9C">
            <w:pPr>
              <w:widowControl w:val="0"/>
              <w:spacing w:line="276" w:lineRule="auto"/>
              <w:contextualSpacing/>
              <w:rPr>
                <w:bCs/>
                <w:szCs w:val="24"/>
                <w:lang w:val="ro-RO"/>
              </w:rPr>
            </w:pPr>
            <w:r w:rsidRPr="00274E3F">
              <w:rPr>
                <w:bCs/>
                <w:szCs w:val="24"/>
                <w:lang w:val="ro-RO"/>
              </w:rPr>
              <w:t>D. Rețele de comunicații</w:t>
            </w:r>
          </w:p>
          <w:p w14:paraId="7C4D93CE" w14:textId="77777777" w:rsidR="007516DB" w:rsidRPr="00274E3F" w:rsidRDefault="007516DB" w:rsidP="00F12D9C">
            <w:pPr>
              <w:autoSpaceDE w:val="0"/>
              <w:autoSpaceDN w:val="0"/>
              <w:adjustRightInd w:val="0"/>
              <w:spacing w:line="276" w:lineRule="auto"/>
              <w:contextualSpacing/>
              <w:rPr>
                <w:bCs/>
                <w:szCs w:val="24"/>
                <w:lang w:val="ro-RO" w:eastAsia="ro-RO"/>
              </w:rPr>
            </w:pPr>
            <w:r w:rsidRPr="00274E3F">
              <w:rPr>
                <w:bCs/>
                <w:szCs w:val="24"/>
                <w:lang w:val="ro-RO" w:eastAsia="ro-RO"/>
              </w:rPr>
              <w:t xml:space="preserve">D01 Drumuri, poteci și căi ferate </w:t>
            </w:r>
          </w:p>
          <w:p w14:paraId="472C3ED8" w14:textId="77777777" w:rsidR="007516DB" w:rsidRPr="00274E3F" w:rsidRDefault="007516DB" w:rsidP="00F12D9C">
            <w:pPr>
              <w:widowControl w:val="0"/>
              <w:spacing w:line="276" w:lineRule="auto"/>
              <w:contextualSpacing/>
              <w:jc w:val="both"/>
              <w:rPr>
                <w:bCs/>
                <w:szCs w:val="24"/>
                <w:lang w:val="ro-RO"/>
              </w:rPr>
            </w:pPr>
            <w:r w:rsidRPr="00274E3F">
              <w:rPr>
                <w:rFonts w:eastAsia="Calibri"/>
                <w:bCs/>
                <w:szCs w:val="24"/>
                <w:lang w:val="ro-RO"/>
              </w:rPr>
              <w:t>D01.02 Drumuri, autostrăzi</w:t>
            </w:r>
          </w:p>
        </w:tc>
      </w:tr>
      <w:tr w:rsidR="007516DB" w:rsidRPr="00274E3F" w14:paraId="49DBF300" w14:textId="77777777" w:rsidTr="00E862A5">
        <w:trPr>
          <w:jc w:val="center"/>
        </w:trPr>
        <w:tc>
          <w:tcPr>
            <w:tcW w:w="759" w:type="dxa"/>
            <w:shd w:val="clear" w:color="auto" w:fill="auto"/>
          </w:tcPr>
          <w:p w14:paraId="005E1719" w14:textId="77DC4781" w:rsidR="007516DB" w:rsidRPr="00274E3F" w:rsidRDefault="007516DB" w:rsidP="00F12D9C">
            <w:pPr>
              <w:widowControl w:val="0"/>
              <w:spacing w:line="276" w:lineRule="auto"/>
              <w:contextualSpacing/>
              <w:jc w:val="both"/>
              <w:rPr>
                <w:szCs w:val="24"/>
                <w:lang w:val="ro-RO"/>
              </w:rPr>
            </w:pPr>
            <w:r w:rsidRPr="007516DB">
              <w:rPr>
                <w:rFonts w:eastAsia="Calibri"/>
                <w:bCs/>
                <w:szCs w:val="24"/>
                <w:lang w:val="ro-RO"/>
              </w:rPr>
              <w:t>B.2.</w:t>
            </w:r>
          </w:p>
        </w:tc>
        <w:tc>
          <w:tcPr>
            <w:tcW w:w="1562" w:type="dxa"/>
            <w:shd w:val="clear" w:color="auto" w:fill="auto"/>
          </w:tcPr>
          <w:p w14:paraId="34A8C039" w14:textId="77777777" w:rsidR="007516DB" w:rsidRPr="00274E3F" w:rsidRDefault="007516DB" w:rsidP="00F12D9C">
            <w:pPr>
              <w:widowControl w:val="0"/>
              <w:spacing w:line="276" w:lineRule="auto"/>
              <w:contextualSpacing/>
              <w:jc w:val="both"/>
              <w:rPr>
                <w:szCs w:val="24"/>
                <w:lang w:val="ro-RO"/>
              </w:rPr>
            </w:pPr>
            <w:r w:rsidRPr="00274E3F">
              <w:rPr>
                <w:szCs w:val="24"/>
                <w:lang w:val="ro-RO"/>
              </w:rPr>
              <w:t>Detalii</w:t>
            </w:r>
          </w:p>
        </w:tc>
        <w:tc>
          <w:tcPr>
            <w:tcW w:w="7455" w:type="dxa"/>
            <w:shd w:val="clear" w:color="auto" w:fill="auto"/>
          </w:tcPr>
          <w:p w14:paraId="48E30FA4" w14:textId="77777777" w:rsidR="007516DB" w:rsidRPr="00274E3F" w:rsidRDefault="007516DB" w:rsidP="00F12D9C">
            <w:pPr>
              <w:widowControl w:val="0"/>
              <w:spacing w:line="276" w:lineRule="auto"/>
              <w:contextualSpacing/>
              <w:jc w:val="both"/>
              <w:rPr>
                <w:szCs w:val="24"/>
                <w:lang w:val="ro-RO"/>
              </w:rPr>
            </w:pPr>
            <w:r w:rsidRPr="00274E3F">
              <w:rPr>
                <w:rFonts w:eastAsia="Calibri"/>
                <w:szCs w:val="24"/>
                <w:lang w:val="ro-RO"/>
              </w:rPr>
              <w:t>Drumurile forestiere din sit sunt traversate de numeroase pâraie și torenți. Utilizarea drumurilor forestiere de către camioanele de transport lemne, TAF – uri și implicit trecerea lor prin aceste pâraie, antrenează o importantă cantitate de aluviuni ce ajung în final în pârâul Mișina și în afluenții acestuia. Depunerea acestui mâl în albiile râurilor reprezintă cel mai important impact generat asupra speciilor.</w:t>
            </w:r>
          </w:p>
        </w:tc>
      </w:tr>
      <w:tr w:rsidR="007516DB" w:rsidRPr="00274E3F" w14:paraId="446D76ED" w14:textId="77777777" w:rsidTr="00E862A5">
        <w:trPr>
          <w:jc w:val="center"/>
        </w:trPr>
        <w:tc>
          <w:tcPr>
            <w:tcW w:w="759" w:type="dxa"/>
            <w:shd w:val="clear" w:color="auto" w:fill="auto"/>
          </w:tcPr>
          <w:p w14:paraId="16061A79" w14:textId="6B1306F4" w:rsidR="007516DB" w:rsidRPr="00274E3F" w:rsidRDefault="007516DB" w:rsidP="00F12D9C">
            <w:pPr>
              <w:widowControl w:val="0"/>
              <w:spacing w:line="276" w:lineRule="auto"/>
              <w:contextualSpacing/>
              <w:jc w:val="center"/>
              <w:rPr>
                <w:bCs/>
                <w:szCs w:val="24"/>
                <w:lang w:val="ro-RO"/>
              </w:rPr>
            </w:pPr>
            <w:r w:rsidRPr="007516DB">
              <w:rPr>
                <w:rFonts w:eastAsia="Calibri"/>
                <w:bCs/>
                <w:szCs w:val="24"/>
                <w:lang w:val="ro-RO"/>
              </w:rPr>
              <w:t>B.1.</w:t>
            </w:r>
          </w:p>
        </w:tc>
        <w:tc>
          <w:tcPr>
            <w:tcW w:w="1562" w:type="dxa"/>
            <w:shd w:val="clear" w:color="auto" w:fill="auto"/>
          </w:tcPr>
          <w:p w14:paraId="033254C6" w14:textId="77777777" w:rsidR="007516DB" w:rsidRPr="00274E3F" w:rsidRDefault="007516DB" w:rsidP="00F12D9C">
            <w:pPr>
              <w:widowControl w:val="0"/>
              <w:spacing w:line="276" w:lineRule="auto"/>
              <w:contextualSpacing/>
              <w:rPr>
                <w:bCs/>
                <w:szCs w:val="24"/>
                <w:lang w:val="ro-RO"/>
              </w:rPr>
            </w:pPr>
            <w:r w:rsidRPr="00274E3F">
              <w:rPr>
                <w:bCs/>
                <w:szCs w:val="24"/>
                <w:lang w:val="ro-RO"/>
              </w:rPr>
              <w:t>Amenințare viitoare</w:t>
            </w:r>
          </w:p>
        </w:tc>
        <w:tc>
          <w:tcPr>
            <w:tcW w:w="7455" w:type="dxa"/>
            <w:shd w:val="clear" w:color="auto" w:fill="auto"/>
          </w:tcPr>
          <w:p w14:paraId="3CEAE7FA"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 Folosirea resurselor biologice, altele decât agricultura și silvicultura</w:t>
            </w:r>
          </w:p>
          <w:p w14:paraId="1AD23692"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F02 Pescuit și recoltarea resurselor acvatice</w:t>
            </w:r>
          </w:p>
          <w:p w14:paraId="0D8433DE"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F03 Vânătoarea și colectarea animalelor sălbatice (terestre)</w:t>
            </w:r>
          </w:p>
          <w:p w14:paraId="23C6814D"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F03.02 Luare/prelevare de faună (terestră)</w:t>
            </w:r>
          </w:p>
          <w:p w14:paraId="115B1C8D"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F03.02.03 Capcane, otrăvire, braconaj</w:t>
            </w:r>
          </w:p>
          <w:p w14:paraId="6F62FBD3"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F03.02.09 Alte forme de luare (extragere) faună</w:t>
            </w:r>
          </w:p>
          <w:p w14:paraId="4363CD1B"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F05 Luare ilegală/prelevare de faună marină</w:t>
            </w:r>
          </w:p>
          <w:p w14:paraId="66C05D99"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F05.03 Pescuit prin otrăvire</w:t>
            </w:r>
          </w:p>
          <w:p w14:paraId="7CD399C9"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F05.04 Braconaj</w:t>
            </w:r>
          </w:p>
          <w:p w14:paraId="5CBFA0BD" w14:textId="77777777" w:rsidR="007516DB" w:rsidRPr="00274E3F" w:rsidRDefault="007516DB" w:rsidP="00F12D9C">
            <w:pPr>
              <w:widowControl w:val="0"/>
              <w:spacing w:line="276" w:lineRule="auto"/>
              <w:contextualSpacing/>
              <w:jc w:val="both"/>
              <w:rPr>
                <w:bCs/>
                <w:szCs w:val="24"/>
                <w:lang w:val="ro-RO"/>
              </w:rPr>
            </w:pPr>
            <w:r w:rsidRPr="00274E3F">
              <w:rPr>
                <w:bCs/>
                <w:szCs w:val="24"/>
                <w:lang w:val="ro-RO"/>
              </w:rPr>
              <w:t>F05.07 Altele (ex.cu plase derivante)</w:t>
            </w:r>
          </w:p>
          <w:p w14:paraId="3E866214" w14:textId="4B1A6B4A" w:rsidR="007516DB" w:rsidRPr="00274E3F" w:rsidRDefault="007516DB" w:rsidP="00F12D9C">
            <w:pPr>
              <w:widowControl w:val="0"/>
              <w:spacing w:line="276" w:lineRule="auto"/>
              <w:contextualSpacing/>
              <w:jc w:val="both"/>
              <w:rPr>
                <w:bCs/>
                <w:szCs w:val="24"/>
                <w:lang w:val="ro-RO"/>
              </w:rPr>
            </w:pPr>
            <w:r w:rsidRPr="00274E3F">
              <w:rPr>
                <w:bCs/>
                <w:szCs w:val="24"/>
                <w:lang w:val="ro-RO"/>
              </w:rPr>
              <w:t>F06 Alte activități de vânătoare, pescuit sau colectare decât cele de mai sus.</w:t>
            </w:r>
          </w:p>
        </w:tc>
      </w:tr>
      <w:tr w:rsidR="007516DB" w:rsidRPr="00274E3F" w14:paraId="1AF0AD62" w14:textId="77777777" w:rsidTr="00E862A5">
        <w:trPr>
          <w:jc w:val="center"/>
        </w:trPr>
        <w:tc>
          <w:tcPr>
            <w:tcW w:w="759" w:type="dxa"/>
            <w:shd w:val="clear" w:color="auto" w:fill="auto"/>
          </w:tcPr>
          <w:p w14:paraId="36783DE3" w14:textId="53FEAA03" w:rsidR="007516DB" w:rsidRPr="00274E3F" w:rsidRDefault="007516DB" w:rsidP="00F12D9C">
            <w:pPr>
              <w:widowControl w:val="0"/>
              <w:spacing w:line="276" w:lineRule="auto"/>
              <w:contextualSpacing/>
              <w:jc w:val="center"/>
              <w:rPr>
                <w:szCs w:val="24"/>
                <w:lang w:val="ro-RO"/>
              </w:rPr>
            </w:pPr>
            <w:r w:rsidRPr="007516DB">
              <w:rPr>
                <w:rFonts w:eastAsia="Calibri"/>
                <w:bCs/>
                <w:szCs w:val="24"/>
                <w:lang w:val="ro-RO"/>
              </w:rPr>
              <w:t>B.2.</w:t>
            </w:r>
          </w:p>
        </w:tc>
        <w:tc>
          <w:tcPr>
            <w:tcW w:w="1562" w:type="dxa"/>
            <w:shd w:val="clear" w:color="auto" w:fill="auto"/>
          </w:tcPr>
          <w:p w14:paraId="3DEAF47F" w14:textId="77777777" w:rsidR="007516DB" w:rsidRPr="00274E3F" w:rsidRDefault="007516DB" w:rsidP="00F12D9C">
            <w:pPr>
              <w:widowControl w:val="0"/>
              <w:spacing w:line="276" w:lineRule="auto"/>
              <w:contextualSpacing/>
              <w:rPr>
                <w:szCs w:val="24"/>
                <w:lang w:val="ro-RO"/>
              </w:rPr>
            </w:pPr>
            <w:r w:rsidRPr="00274E3F">
              <w:rPr>
                <w:szCs w:val="24"/>
                <w:lang w:val="ro-RO"/>
              </w:rPr>
              <w:t>Detalii</w:t>
            </w:r>
          </w:p>
        </w:tc>
        <w:tc>
          <w:tcPr>
            <w:tcW w:w="7455" w:type="dxa"/>
            <w:shd w:val="clear" w:color="auto" w:fill="auto"/>
          </w:tcPr>
          <w:p w14:paraId="79B28D77" w14:textId="72827E0B" w:rsidR="007516DB" w:rsidRPr="00274E3F" w:rsidRDefault="007516DB" w:rsidP="00F12D9C">
            <w:pPr>
              <w:widowControl w:val="0"/>
              <w:spacing w:line="276" w:lineRule="auto"/>
              <w:contextualSpacing/>
              <w:jc w:val="both"/>
              <w:rPr>
                <w:szCs w:val="24"/>
                <w:lang w:val="ro-RO"/>
              </w:rPr>
            </w:pPr>
            <w:r w:rsidRPr="00274E3F">
              <w:rPr>
                <w:szCs w:val="24"/>
                <w:lang w:val="ro-RO"/>
              </w:rPr>
              <w:t>Braconajul ca activitate ilegală nu pare a fi prezentă în zonă, dacă considerăm informațiile din fișele fondurilor cinegetice învecinate. Motivul este acela că activitatea nu este vizibilă și în majoritatea situațiilor nu este înregistrată deoarece procedurile nu favorizează, constatarea unui act de braconaj. Informații neoficiale sugerează prezența fenomenului în zonă</w:t>
            </w:r>
            <w:r>
              <w:rPr>
                <w:szCs w:val="24"/>
                <w:lang w:val="ro-RO"/>
              </w:rPr>
              <w:t xml:space="preserve">, </w:t>
            </w:r>
            <w:r w:rsidRPr="00274E3F">
              <w:rPr>
                <w:szCs w:val="24"/>
                <w:lang w:val="ro-RO"/>
              </w:rPr>
              <w:t xml:space="preserve">în afara limitelor </w:t>
            </w:r>
            <w:r w:rsidR="00DA4F4E">
              <w:rPr>
                <w:szCs w:val="24"/>
                <w:lang w:val="ro-RO"/>
              </w:rPr>
              <w:t>sitului ROSCI0097 Lacul Negru</w:t>
            </w:r>
            <w:r w:rsidRPr="00274E3F">
              <w:rPr>
                <w:szCs w:val="24"/>
                <w:lang w:val="ro-RO"/>
              </w:rPr>
              <w:t>, însă intensitatea sa este necunoscută. A fost trecut la presiuni deoarece orice act de braconaj în vecinătatea sitului afectează întreaga populație.</w:t>
            </w:r>
          </w:p>
          <w:p w14:paraId="51EA0C8F" w14:textId="61D6F84F" w:rsidR="007516DB" w:rsidRPr="00274E3F" w:rsidRDefault="007516DB" w:rsidP="00F12D9C">
            <w:pPr>
              <w:widowControl w:val="0"/>
              <w:spacing w:line="276" w:lineRule="auto"/>
              <w:contextualSpacing/>
              <w:rPr>
                <w:bCs/>
                <w:i/>
                <w:szCs w:val="24"/>
                <w:lang w:val="ro-RO"/>
              </w:rPr>
            </w:pPr>
            <w:r w:rsidRPr="00274E3F">
              <w:rPr>
                <w:bCs/>
                <w:szCs w:val="24"/>
                <w:lang w:val="ro-RO"/>
              </w:rPr>
              <w:t>Amenințare medie  asupra speciei de mamifere din aria naturală protejată.</w:t>
            </w:r>
          </w:p>
        </w:tc>
      </w:tr>
      <w:tr w:rsidR="007516DB" w:rsidRPr="00274E3F" w14:paraId="0F5BFBD9" w14:textId="77777777" w:rsidTr="00E862A5">
        <w:trPr>
          <w:jc w:val="center"/>
        </w:trPr>
        <w:tc>
          <w:tcPr>
            <w:tcW w:w="759" w:type="dxa"/>
            <w:shd w:val="clear" w:color="auto" w:fill="auto"/>
          </w:tcPr>
          <w:p w14:paraId="1E383D81" w14:textId="40D8C34F" w:rsidR="007516DB" w:rsidRPr="00274E3F" w:rsidRDefault="007516DB"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6E9C3A7A" w14:textId="77777777" w:rsidR="007516DB" w:rsidRPr="00274E3F" w:rsidRDefault="007516DB" w:rsidP="00F12D9C">
            <w:pPr>
              <w:widowControl w:val="0"/>
              <w:spacing w:line="276" w:lineRule="auto"/>
              <w:contextualSpacing/>
              <w:rPr>
                <w:rFonts w:eastAsia="Calibri"/>
                <w:bCs/>
                <w:szCs w:val="24"/>
                <w:lang w:val="ro-RO"/>
              </w:rPr>
            </w:pPr>
            <w:r w:rsidRPr="00274E3F">
              <w:rPr>
                <w:rFonts w:eastAsia="Calibri"/>
                <w:bCs/>
                <w:szCs w:val="24"/>
                <w:lang w:val="ro-RO"/>
              </w:rPr>
              <w:t>Amenințare viitoare</w:t>
            </w:r>
          </w:p>
        </w:tc>
        <w:tc>
          <w:tcPr>
            <w:tcW w:w="7455" w:type="dxa"/>
            <w:shd w:val="clear" w:color="auto" w:fill="auto"/>
          </w:tcPr>
          <w:p w14:paraId="7A7C587F" w14:textId="77777777" w:rsidR="007516DB" w:rsidRPr="00274E3F" w:rsidRDefault="007516DB" w:rsidP="00F12D9C">
            <w:pPr>
              <w:widowControl w:val="0"/>
              <w:spacing w:line="276" w:lineRule="auto"/>
              <w:contextualSpacing/>
              <w:jc w:val="both"/>
              <w:rPr>
                <w:rFonts w:eastAsia="Calibri"/>
                <w:bCs/>
                <w:szCs w:val="24"/>
                <w:lang w:val="ro-RO"/>
              </w:rPr>
            </w:pPr>
            <w:r w:rsidRPr="00274E3F">
              <w:rPr>
                <w:rFonts w:eastAsia="Calibri"/>
                <w:bCs/>
                <w:szCs w:val="24"/>
                <w:lang w:val="ro-RO"/>
              </w:rPr>
              <w:t xml:space="preserve">F04.02 Colectarea (ciuperci, licheni, fructe de pădure etc.) </w:t>
            </w:r>
          </w:p>
        </w:tc>
      </w:tr>
      <w:tr w:rsidR="007516DB" w:rsidRPr="00274E3F" w14:paraId="06963268" w14:textId="77777777" w:rsidTr="00E862A5">
        <w:trPr>
          <w:jc w:val="center"/>
        </w:trPr>
        <w:tc>
          <w:tcPr>
            <w:tcW w:w="759" w:type="dxa"/>
            <w:shd w:val="clear" w:color="auto" w:fill="auto"/>
          </w:tcPr>
          <w:p w14:paraId="56D9631C" w14:textId="56C974A8" w:rsidR="007516DB" w:rsidRPr="00274E3F" w:rsidRDefault="007516DB" w:rsidP="00F12D9C">
            <w:pPr>
              <w:widowControl w:val="0"/>
              <w:spacing w:line="276" w:lineRule="auto"/>
              <w:contextualSpacing/>
              <w:rPr>
                <w:rFonts w:eastAsia="Calibri"/>
                <w:szCs w:val="24"/>
                <w:lang w:val="ro-RO"/>
              </w:rPr>
            </w:pPr>
            <w:r w:rsidRPr="007516DB">
              <w:rPr>
                <w:rFonts w:eastAsia="Calibri"/>
                <w:bCs/>
                <w:szCs w:val="24"/>
                <w:lang w:val="ro-RO"/>
              </w:rPr>
              <w:t>B.2.</w:t>
            </w:r>
          </w:p>
        </w:tc>
        <w:tc>
          <w:tcPr>
            <w:tcW w:w="1562" w:type="dxa"/>
            <w:shd w:val="clear" w:color="auto" w:fill="auto"/>
          </w:tcPr>
          <w:p w14:paraId="6CBC1A9C" w14:textId="77777777" w:rsidR="007516DB" w:rsidRPr="00274E3F" w:rsidRDefault="007516DB"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0755D307" w14:textId="1A8BD9C8" w:rsidR="007516DB" w:rsidRPr="00274E3F" w:rsidRDefault="007516DB" w:rsidP="00F12D9C">
            <w:pPr>
              <w:widowControl w:val="0"/>
              <w:spacing w:line="276" w:lineRule="auto"/>
              <w:contextualSpacing/>
              <w:jc w:val="both"/>
              <w:rPr>
                <w:szCs w:val="24"/>
                <w:lang w:val="ro-RO"/>
              </w:rPr>
            </w:pPr>
            <w:r w:rsidRPr="00274E3F">
              <w:rPr>
                <w:szCs w:val="24"/>
                <w:lang w:val="ro-RO"/>
              </w:rPr>
              <w:t xml:space="preserve">Extragerea de masă vegetală pentru utilizarea în diferite scopuri sau colectarea de ciuperci, fructe de pădure, reprezintă o amenințare viitoare pentru habitatele de turbărie. </w:t>
            </w:r>
            <w:r w:rsidRPr="00274E3F">
              <w:rPr>
                <w:color w:val="212121"/>
                <w:szCs w:val="24"/>
                <w:shd w:val="clear" w:color="auto" w:fill="FFFFFF"/>
                <w:lang w:val="ro-RO"/>
              </w:rPr>
              <w:t>Colectarea de ciuperci, recoltarea de fructe de pădure</w:t>
            </w:r>
            <w:r>
              <w:rPr>
                <w:color w:val="212121"/>
                <w:szCs w:val="24"/>
                <w:shd w:val="clear" w:color="auto" w:fill="FFFFFF"/>
                <w:lang w:val="ro-RO"/>
              </w:rPr>
              <w:t>, a</w:t>
            </w:r>
            <w:r w:rsidRPr="00274E3F">
              <w:rPr>
                <w:color w:val="212121"/>
                <w:szCs w:val="24"/>
                <w:shd w:val="clear" w:color="auto" w:fill="FFFFFF"/>
                <w:lang w:val="ro-RO"/>
              </w:rPr>
              <w:t xml:space="preserve">fin - </w:t>
            </w:r>
            <w:r w:rsidRPr="00274E3F">
              <w:rPr>
                <w:i/>
                <w:color w:val="212121"/>
                <w:szCs w:val="24"/>
                <w:shd w:val="clear" w:color="auto" w:fill="FFFFFF"/>
                <w:lang w:val="ro-RO"/>
              </w:rPr>
              <w:t>Vaccinium myrtillus</w:t>
            </w:r>
            <w:r>
              <w:rPr>
                <w:color w:val="212121"/>
                <w:szCs w:val="24"/>
                <w:shd w:val="clear" w:color="auto" w:fill="FFFFFF"/>
                <w:lang w:val="ro-RO"/>
              </w:rPr>
              <w:t>,</w:t>
            </w:r>
            <w:r w:rsidRPr="00274E3F">
              <w:rPr>
                <w:color w:val="212121"/>
                <w:szCs w:val="24"/>
                <w:shd w:val="clear" w:color="auto" w:fill="FFFFFF"/>
                <w:lang w:val="ro-RO"/>
              </w:rPr>
              <w:t xml:space="preserve"> poate conduce la o ușoară degradare a habitatelor de turbărie, datorită accesibilității foarte dificile a terenului. De asemenea, vătămări sporadice ale turbăriei se pot produce și prin colectarea rizomilor de </w:t>
            </w:r>
            <w:r w:rsidRPr="00274E3F">
              <w:rPr>
                <w:i/>
                <w:color w:val="212121"/>
                <w:szCs w:val="24"/>
                <w:shd w:val="clear" w:color="auto" w:fill="FFFFFF"/>
                <w:lang w:val="ro-RO"/>
              </w:rPr>
              <w:t>Menyanthes trifoliata</w:t>
            </w:r>
            <w:r>
              <w:rPr>
                <w:color w:val="212121"/>
                <w:szCs w:val="24"/>
                <w:shd w:val="clear" w:color="auto" w:fill="FFFFFF"/>
                <w:lang w:val="ro-RO"/>
              </w:rPr>
              <w:t xml:space="preserve"> – p</w:t>
            </w:r>
            <w:r w:rsidRPr="00274E3F">
              <w:rPr>
                <w:color w:val="212121"/>
                <w:szCs w:val="24"/>
                <w:shd w:val="clear" w:color="auto" w:fill="FFFFFF"/>
                <w:lang w:val="ro-RO"/>
              </w:rPr>
              <w:t>lămână</w:t>
            </w:r>
            <w:r>
              <w:rPr>
                <w:color w:val="212121"/>
                <w:szCs w:val="24"/>
                <w:shd w:val="clear" w:color="auto" w:fill="FFFFFF"/>
                <w:lang w:val="ro-RO"/>
              </w:rPr>
              <w:t>,</w:t>
            </w:r>
            <w:r w:rsidRPr="00274E3F">
              <w:rPr>
                <w:color w:val="212121"/>
                <w:szCs w:val="24"/>
                <w:shd w:val="clear" w:color="auto" w:fill="FFFFFF"/>
                <w:lang w:val="ro-RO"/>
              </w:rPr>
              <w:t xml:space="preserve"> de către localnicii din satele de munte ale bazinului N</w:t>
            </w:r>
            <w:r>
              <w:rPr>
                <w:color w:val="212121"/>
                <w:szCs w:val="24"/>
                <w:shd w:val="clear" w:color="auto" w:fill="FFFFFF"/>
                <w:lang w:val="ro-RO"/>
              </w:rPr>
              <w:t>ă</w:t>
            </w:r>
            <w:r w:rsidRPr="00274E3F">
              <w:rPr>
                <w:color w:val="212121"/>
                <w:szCs w:val="24"/>
                <w:shd w:val="clear" w:color="auto" w:fill="FFFFFF"/>
                <w:lang w:val="ro-RO"/>
              </w:rPr>
              <w:t xml:space="preserve">ruja care le atribuie proprietăți terapeutice în tratarea afecțiunilor pulmonare. Toate aceste activități pot afecta într-o slabă măsură habitatele de turbărie prin schimbarea ph-ului solului și pot altera alcătuirea floristică a habitatelor. </w:t>
            </w:r>
            <w:r w:rsidRPr="00274E3F">
              <w:rPr>
                <w:szCs w:val="24"/>
                <w:lang w:val="ro-RO"/>
              </w:rPr>
              <w:t>Colectarea plantelor din sit poate cauza dispariția unor specii de floră reprezentative pentru sit. Habitatele de turbărie 7110</w:t>
            </w:r>
            <w:r w:rsidRPr="00274E3F">
              <w:rPr>
                <w:szCs w:val="24"/>
                <w:vertAlign w:val="superscript"/>
                <w:lang w:val="ro-RO"/>
              </w:rPr>
              <w:t>*</w:t>
            </w:r>
            <w:r w:rsidRPr="00274E3F">
              <w:rPr>
                <w:szCs w:val="24"/>
                <w:lang w:val="ro-RO"/>
              </w:rPr>
              <w:t xml:space="preserve"> și 7140 adăpostesc, pe lângă speciile caracteristice și un număr de specii rare, cum ar fi </w:t>
            </w:r>
            <w:r w:rsidRPr="00274E3F">
              <w:rPr>
                <w:i/>
                <w:szCs w:val="24"/>
                <w:lang w:val="ro-RO"/>
              </w:rPr>
              <w:t>Scheuchzeria palustris</w:t>
            </w:r>
            <w:r w:rsidRPr="00274E3F">
              <w:rPr>
                <w:szCs w:val="24"/>
                <w:lang w:val="ro-RO"/>
              </w:rPr>
              <w:t xml:space="preserve">, </w:t>
            </w:r>
            <w:r w:rsidRPr="00274E3F">
              <w:rPr>
                <w:i/>
                <w:szCs w:val="24"/>
                <w:lang w:val="ro-RO"/>
              </w:rPr>
              <w:t>Drosera rotundifolia</w:t>
            </w:r>
            <w:r w:rsidRPr="00274E3F">
              <w:rPr>
                <w:szCs w:val="24"/>
                <w:lang w:val="ro-RO"/>
              </w:rPr>
              <w:t xml:space="preserve"> și altele, care pot fi atractive pentru a fi culese în diverse scopuri. De asemenea, există riscul ca pe viitor să existe intenția de a se exploata material turbos din habitat pentru comercializare.</w:t>
            </w:r>
          </w:p>
          <w:p w14:paraId="028D6CDE" w14:textId="2CF49DFA" w:rsidR="007516DB" w:rsidRPr="00274E3F" w:rsidRDefault="007516DB" w:rsidP="00F12D9C">
            <w:pPr>
              <w:widowControl w:val="0"/>
              <w:spacing w:line="276" w:lineRule="auto"/>
              <w:contextualSpacing/>
              <w:jc w:val="both"/>
              <w:rPr>
                <w:bCs/>
                <w:color w:val="212121"/>
                <w:szCs w:val="24"/>
                <w:shd w:val="clear" w:color="auto" w:fill="FFFFFF"/>
                <w:lang w:val="ro-RO"/>
              </w:rPr>
            </w:pPr>
            <w:r w:rsidRPr="00274E3F">
              <w:rPr>
                <w:rFonts w:eastAsia="Calibri"/>
                <w:bCs/>
                <w:szCs w:val="24"/>
                <w:lang w:val="ro-RO"/>
              </w:rPr>
              <w:t xml:space="preserve">Amenințare scăzută asupra habitatelor din </w:t>
            </w:r>
            <w:r w:rsidRPr="00274E3F">
              <w:rPr>
                <w:bCs/>
                <w:szCs w:val="24"/>
                <w:lang w:val="ro-RO"/>
              </w:rPr>
              <w:t>aria naturală protejată.</w:t>
            </w:r>
          </w:p>
        </w:tc>
      </w:tr>
      <w:tr w:rsidR="007516DB" w:rsidRPr="00274E3F" w14:paraId="7579EA61" w14:textId="77777777" w:rsidTr="00E862A5">
        <w:trPr>
          <w:jc w:val="center"/>
        </w:trPr>
        <w:tc>
          <w:tcPr>
            <w:tcW w:w="759" w:type="dxa"/>
            <w:shd w:val="clear" w:color="auto" w:fill="auto"/>
          </w:tcPr>
          <w:p w14:paraId="4B186446" w14:textId="1DE63DCD" w:rsidR="007516DB" w:rsidRPr="00274E3F" w:rsidRDefault="007516DB"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01CBAD83" w14:textId="77777777" w:rsidR="007516DB" w:rsidRPr="00274E3F" w:rsidRDefault="007516DB" w:rsidP="00F12D9C">
            <w:pPr>
              <w:widowControl w:val="0"/>
              <w:spacing w:line="276" w:lineRule="auto"/>
              <w:contextualSpacing/>
              <w:rPr>
                <w:rFonts w:eastAsia="Calibri"/>
                <w:bCs/>
                <w:szCs w:val="24"/>
                <w:lang w:val="ro-RO"/>
              </w:rPr>
            </w:pPr>
            <w:r w:rsidRPr="00274E3F">
              <w:rPr>
                <w:rFonts w:eastAsia="Calibri"/>
                <w:bCs/>
                <w:szCs w:val="24"/>
                <w:lang w:val="ro-RO"/>
              </w:rPr>
              <w:t>Amenintare viitoare</w:t>
            </w:r>
          </w:p>
        </w:tc>
        <w:tc>
          <w:tcPr>
            <w:tcW w:w="7455" w:type="dxa"/>
            <w:shd w:val="clear" w:color="auto" w:fill="auto"/>
          </w:tcPr>
          <w:p w14:paraId="7DCC27D8" w14:textId="77777777" w:rsidR="007516DB" w:rsidRPr="00274E3F" w:rsidRDefault="007516DB" w:rsidP="00F12D9C">
            <w:pPr>
              <w:widowControl w:val="0"/>
              <w:spacing w:line="276" w:lineRule="auto"/>
              <w:contextualSpacing/>
              <w:rPr>
                <w:bCs/>
                <w:szCs w:val="24"/>
                <w:lang w:val="ro-RO"/>
              </w:rPr>
            </w:pPr>
            <w:r w:rsidRPr="00274E3F">
              <w:rPr>
                <w:rFonts w:eastAsia="Calibri"/>
                <w:bCs/>
                <w:szCs w:val="24"/>
                <w:lang w:val="ro-RO"/>
              </w:rPr>
              <w:t xml:space="preserve">G. </w:t>
            </w:r>
            <w:r w:rsidRPr="00274E3F">
              <w:rPr>
                <w:bCs/>
                <w:szCs w:val="24"/>
                <w:lang w:val="ro-RO"/>
              </w:rPr>
              <w:t>Intruziuni și dezechilibre umane</w:t>
            </w:r>
          </w:p>
          <w:p w14:paraId="1C217E96" w14:textId="022E9717" w:rsidR="007516DB" w:rsidRPr="00274E3F" w:rsidRDefault="007516DB" w:rsidP="00F12D9C">
            <w:pPr>
              <w:widowControl w:val="0"/>
              <w:spacing w:line="276" w:lineRule="auto"/>
              <w:contextualSpacing/>
              <w:jc w:val="both"/>
              <w:rPr>
                <w:rFonts w:eastAsia="Calibri"/>
                <w:bCs/>
                <w:szCs w:val="24"/>
                <w:lang w:val="ro-RO"/>
              </w:rPr>
            </w:pPr>
            <w:r w:rsidRPr="00274E3F">
              <w:rPr>
                <w:bCs/>
                <w:szCs w:val="24"/>
                <w:lang w:val="ro-RO"/>
              </w:rPr>
              <w:t>G01. Sport în aer liber și activități de petrecere a timpului liber, activități recreative</w:t>
            </w:r>
          </w:p>
          <w:p w14:paraId="4C02074D" w14:textId="77777777" w:rsidR="007516DB" w:rsidRPr="00274E3F" w:rsidRDefault="007516DB" w:rsidP="00F12D9C">
            <w:pPr>
              <w:widowControl w:val="0"/>
              <w:spacing w:line="276" w:lineRule="auto"/>
              <w:contextualSpacing/>
              <w:rPr>
                <w:bCs/>
                <w:szCs w:val="24"/>
                <w:lang w:val="ro-RO"/>
              </w:rPr>
            </w:pPr>
            <w:r w:rsidRPr="00274E3F">
              <w:rPr>
                <w:bCs/>
                <w:szCs w:val="24"/>
                <w:lang w:val="ro-RO"/>
              </w:rPr>
              <w:t>G01.04. Drumeții montane, alpinism</w:t>
            </w:r>
          </w:p>
          <w:p w14:paraId="04DEE167" w14:textId="77777777" w:rsidR="007516DB" w:rsidRPr="00274E3F" w:rsidRDefault="007516DB" w:rsidP="00F12D9C">
            <w:pPr>
              <w:widowControl w:val="0"/>
              <w:spacing w:line="276" w:lineRule="auto"/>
              <w:contextualSpacing/>
              <w:rPr>
                <w:bCs/>
                <w:szCs w:val="24"/>
                <w:lang w:val="ro-RO"/>
              </w:rPr>
            </w:pPr>
            <w:r w:rsidRPr="00274E3F">
              <w:rPr>
                <w:bCs/>
                <w:szCs w:val="24"/>
                <w:lang w:val="ro-RO"/>
              </w:rPr>
              <w:t>G01.08.  Alte activități sportive și recreative în aer liber.</w:t>
            </w:r>
          </w:p>
        </w:tc>
      </w:tr>
      <w:tr w:rsidR="007516DB" w:rsidRPr="00274E3F" w14:paraId="10C79F65" w14:textId="77777777" w:rsidTr="00E862A5">
        <w:trPr>
          <w:jc w:val="center"/>
        </w:trPr>
        <w:tc>
          <w:tcPr>
            <w:tcW w:w="759" w:type="dxa"/>
            <w:shd w:val="clear" w:color="auto" w:fill="auto"/>
          </w:tcPr>
          <w:p w14:paraId="612193C2" w14:textId="24DDA91B" w:rsidR="007516DB" w:rsidRPr="00274E3F" w:rsidRDefault="007516DB" w:rsidP="00F12D9C">
            <w:pPr>
              <w:widowControl w:val="0"/>
              <w:spacing w:line="276" w:lineRule="auto"/>
              <w:contextualSpacing/>
              <w:rPr>
                <w:rFonts w:eastAsia="Calibri"/>
                <w:szCs w:val="24"/>
                <w:lang w:val="ro-RO"/>
              </w:rPr>
            </w:pPr>
            <w:r w:rsidRPr="007516DB">
              <w:rPr>
                <w:rFonts w:eastAsia="Calibri"/>
                <w:bCs/>
                <w:szCs w:val="24"/>
                <w:lang w:val="ro-RO"/>
              </w:rPr>
              <w:t>B.2.</w:t>
            </w:r>
          </w:p>
        </w:tc>
        <w:tc>
          <w:tcPr>
            <w:tcW w:w="1562" w:type="dxa"/>
            <w:shd w:val="clear" w:color="auto" w:fill="auto"/>
          </w:tcPr>
          <w:p w14:paraId="602E5184" w14:textId="77777777" w:rsidR="007516DB" w:rsidRPr="00274E3F" w:rsidRDefault="007516DB"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6BFA1F33" w14:textId="0BD60981" w:rsidR="007516DB" w:rsidRPr="00274E3F" w:rsidRDefault="007516DB" w:rsidP="00F12D9C">
            <w:pPr>
              <w:widowControl w:val="0"/>
              <w:spacing w:line="276" w:lineRule="auto"/>
              <w:contextualSpacing/>
              <w:jc w:val="both"/>
              <w:rPr>
                <w:rFonts w:eastAsia="Calibri"/>
                <w:szCs w:val="24"/>
                <w:lang w:val="ro-RO"/>
              </w:rPr>
            </w:pPr>
            <w:r w:rsidRPr="00274E3F">
              <w:rPr>
                <w:rFonts w:eastAsia="Calibri"/>
                <w:szCs w:val="24"/>
                <w:lang w:val="ro-RO"/>
              </w:rPr>
              <w:t>Pe măsura creșterii interesului privind zona, există riscul ca zona să fie expusă unor acțiuni negative care însoțesc uneori turismul</w:t>
            </w:r>
            <w:r>
              <w:rPr>
                <w:rFonts w:eastAsia="Calibri"/>
                <w:szCs w:val="24"/>
                <w:lang w:val="ro-RO"/>
              </w:rPr>
              <w:t xml:space="preserve">, </w:t>
            </w:r>
            <w:r w:rsidRPr="00274E3F">
              <w:rPr>
                <w:rFonts w:eastAsia="Calibri"/>
                <w:szCs w:val="24"/>
                <w:lang w:val="ro-RO"/>
              </w:rPr>
              <w:t>activitățile în aer liber, drumețiile montane, precum: aruncarea de diferite resturi, recipiente, scrijelirea arborilor, rupere plante, adunare insecte, strângere plante medicinale, vetre foc etc.</w:t>
            </w:r>
          </w:p>
          <w:p w14:paraId="758BD718" w14:textId="7A42C5B4" w:rsidR="007516DB" w:rsidRPr="00274E3F" w:rsidRDefault="007516DB" w:rsidP="00F12D9C">
            <w:pPr>
              <w:widowControl w:val="0"/>
              <w:spacing w:line="276" w:lineRule="auto"/>
              <w:contextualSpacing/>
              <w:jc w:val="both"/>
              <w:rPr>
                <w:rFonts w:eastAsia="Calibri"/>
                <w:bCs/>
                <w:szCs w:val="24"/>
                <w:lang w:val="ro-RO"/>
              </w:rPr>
            </w:pPr>
            <w:r w:rsidRPr="00274E3F">
              <w:rPr>
                <w:rFonts w:eastAsia="Calibri"/>
                <w:bCs/>
                <w:szCs w:val="24"/>
                <w:lang w:val="ro-RO"/>
              </w:rPr>
              <w:t xml:space="preserve">Amenințare scăzută asupra habitatelor și speciilor din </w:t>
            </w:r>
            <w:r w:rsidRPr="00274E3F">
              <w:rPr>
                <w:bCs/>
                <w:szCs w:val="24"/>
                <w:lang w:val="ro-RO"/>
              </w:rPr>
              <w:t>aria naturală protejată.</w:t>
            </w:r>
          </w:p>
        </w:tc>
      </w:tr>
      <w:tr w:rsidR="007516DB" w:rsidRPr="00274E3F" w14:paraId="2755B29F" w14:textId="77777777" w:rsidTr="00E862A5">
        <w:trPr>
          <w:jc w:val="center"/>
        </w:trPr>
        <w:tc>
          <w:tcPr>
            <w:tcW w:w="759" w:type="dxa"/>
            <w:shd w:val="clear" w:color="auto" w:fill="auto"/>
          </w:tcPr>
          <w:p w14:paraId="553A99EA" w14:textId="2988ED87" w:rsidR="007516DB" w:rsidRPr="00274E3F" w:rsidRDefault="007516DB"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442F9700" w14:textId="77777777" w:rsidR="007516DB" w:rsidRPr="00274E3F" w:rsidRDefault="007516DB" w:rsidP="00F12D9C">
            <w:pPr>
              <w:widowControl w:val="0"/>
              <w:spacing w:line="276" w:lineRule="auto"/>
              <w:contextualSpacing/>
              <w:rPr>
                <w:rFonts w:eastAsia="Calibri"/>
                <w:bCs/>
                <w:szCs w:val="24"/>
                <w:lang w:val="ro-RO"/>
              </w:rPr>
            </w:pPr>
            <w:r w:rsidRPr="00274E3F">
              <w:rPr>
                <w:rFonts w:eastAsia="Calibri"/>
                <w:bCs/>
                <w:szCs w:val="24"/>
                <w:lang w:val="ro-RO"/>
              </w:rPr>
              <w:t>Amenintare viitoare</w:t>
            </w:r>
          </w:p>
        </w:tc>
        <w:tc>
          <w:tcPr>
            <w:tcW w:w="7455" w:type="dxa"/>
            <w:shd w:val="clear" w:color="auto" w:fill="auto"/>
          </w:tcPr>
          <w:p w14:paraId="70C0B18A" w14:textId="77777777" w:rsidR="007516DB" w:rsidRPr="00274E3F" w:rsidRDefault="007516DB" w:rsidP="00F12D9C">
            <w:pPr>
              <w:widowControl w:val="0"/>
              <w:spacing w:line="276" w:lineRule="auto"/>
              <w:contextualSpacing/>
              <w:rPr>
                <w:bCs/>
                <w:szCs w:val="24"/>
                <w:lang w:val="ro-RO"/>
              </w:rPr>
            </w:pPr>
            <w:r w:rsidRPr="00274E3F">
              <w:rPr>
                <w:bCs/>
                <w:szCs w:val="24"/>
                <w:lang w:val="ro-RO"/>
              </w:rPr>
              <w:t>J. Modificări ale sistemului natural</w:t>
            </w:r>
          </w:p>
          <w:p w14:paraId="2B67F378" w14:textId="77777777" w:rsidR="007516DB" w:rsidRPr="00274E3F" w:rsidRDefault="007516DB" w:rsidP="00F12D9C">
            <w:pPr>
              <w:widowControl w:val="0"/>
              <w:spacing w:line="276" w:lineRule="auto"/>
              <w:contextualSpacing/>
              <w:rPr>
                <w:bCs/>
                <w:szCs w:val="24"/>
                <w:lang w:val="ro-RO"/>
              </w:rPr>
            </w:pPr>
            <w:r w:rsidRPr="00274E3F">
              <w:rPr>
                <w:bCs/>
                <w:szCs w:val="24"/>
                <w:lang w:val="ro-RO"/>
              </w:rPr>
              <w:t>J01. Focul și combaterea incendiilor</w:t>
            </w:r>
          </w:p>
          <w:p w14:paraId="4DF411A4" w14:textId="77777777" w:rsidR="007516DB" w:rsidRPr="00274E3F" w:rsidRDefault="007516DB" w:rsidP="00F12D9C">
            <w:pPr>
              <w:widowControl w:val="0"/>
              <w:spacing w:line="276" w:lineRule="auto"/>
              <w:contextualSpacing/>
              <w:rPr>
                <w:rFonts w:eastAsia="Calibri"/>
                <w:bCs/>
                <w:szCs w:val="24"/>
                <w:lang w:val="ro-RO"/>
              </w:rPr>
            </w:pPr>
            <w:r w:rsidRPr="00274E3F">
              <w:rPr>
                <w:bCs/>
                <w:szCs w:val="24"/>
                <w:lang w:val="ro-RO"/>
              </w:rPr>
              <w:t>J01.01. Incendii</w:t>
            </w:r>
          </w:p>
        </w:tc>
      </w:tr>
      <w:tr w:rsidR="007516DB" w:rsidRPr="00274E3F" w14:paraId="1DC2E8FF" w14:textId="77777777" w:rsidTr="00E862A5">
        <w:trPr>
          <w:jc w:val="center"/>
        </w:trPr>
        <w:tc>
          <w:tcPr>
            <w:tcW w:w="759" w:type="dxa"/>
            <w:shd w:val="clear" w:color="auto" w:fill="auto"/>
          </w:tcPr>
          <w:p w14:paraId="1DB242C6" w14:textId="050D16A8" w:rsidR="007516DB" w:rsidRPr="00274E3F" w:rsidRDefault="007516DB" w:rsidP="00F12D9C">
            <w:pPr>
              <w:widowControl w:val="0"/>
              <w:spacing w:line="276" w:lineRule="auto"/>
              <w:contextualSpacing/>
              <w:rPr>
                <w:rFonts w:eastAsia="Calibri"/>
                <w:szCs w:val="24"/>
                <w:lang w:val="ro-RO"/>
              </w:rPr>
            </w:pPr>
            <w:r w:rsidRPr="007516DB">
              <w:rPr>
                <w:rFonts w:eastAsia="Calibri"/>
                <w:bCs/>
                <w:szCs w:val="24"/>
                <w:lang w:val="ro-RO"/>
              </w:rPr>
              <w:t>B.2.</w:t>
            </w:r>
          </w:p>
        </w:tc>
        <w:tc>
          <w:tcPr>
            <w:tcW w:w="1562" w:type="dxa"/>
            <w:shd w:val="clear" w:color="auto" w:fill="auto"/>
          </w:tcPr>
          <w:p w14:paraId="5AB86492" w14:textId="77777777" w:rsidR="007516DB" w:rsidRPr="00274E3F" w:rsidRDefault="007516DB"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6EF7092E" w14:textId="1A4DFEEA" w:rsidR="007516DB" w:rsidRPr="00274E3F" w:rsidRDefault="007516DB" w:rsidP="00F12D9C">
            <w:pPr>
              <w:spacing w:line="276" w:lineRule="auto"/>
              <w:contextualSpacing/>
              <w:jc w:val="both"/>
              <w:rPr>
                <w:rFonts w:eastAsia="Calibri"/>
                <w:szCs w:val="24"/>
                <w:lang w:val="ro-RO"/>
              </w:rPr>
            </w:pPr>
            <w:r w:rsidRPr="00274E3F">
              <w:rPr>
                <w:rFonts w:eastAsia="Calibri"/>
                <w:szCs w:val="24"/>
                <w:lang w:val="ro-RO"/>
              </w:rPr>
              <w:t xml:space="preserve">Accesul turiștilor, localnicilor în Sit, precum și desfășurarea de activități umane în zonele limitrofe </w:t>
            </w:r>
            <w:r w:rsidR="00DA4F4E">
              <w:rPr>
                <w:szCs w:val="24"/>
                <w:lang w:val="ro-RO"/>
              </w:rPr>
              <w:t>sitului ROSCI0097 Lacul Negru</w:t>
            </w:r>
            <w:r w:rsidRPr="00274E3F">
              <w:rPr>
                <w:rFonts w:eastAsia="Calibri"/>
                <w:szCs w:val="24"/>
                <w:lang w:val="ro-RO"/>
              </w:rPr>
              <w:t xml:space="preserve"> generează riscul de producere a incediilor</w:t>
            </w:r>
            <w:r>
              <w:rPr>
                <w:rFonts w:eastAsia="Calibri"/>
                <w:szCs w:val="24"/>
                <w:lang w:val="ro-RO"/>
              </w:rPr>
              <w:t xml:space="preserve">; </w:t>
            </w:r>
            <w:r w:rsidRPr="00274E3F">
              <w:rPr>
                <w:rFonts w:eastAsia="Calibri"/>
                <w:szCs w:val="24"/>
                <w:lang w:val="ro-RO"/>
              </w:rPr>
              <w:t>țigară, vatră de foc.</w:t>
            </w:r>
          </w:p>
          <w:p w14:paraId="1628293E" w14:textId="2A82D1BA" w:rsidR="007516DB" w:rsidRPr="00274E3F" w:rsidRDefault="007516DB" w:rsidP="00F12D9C">
            <w:pPr>
              <w:spacing w:line="276" w:lineRule="auto"/>
              <w:contextualSpacing/>
              <w:jc w:val="both"/>
              <w:rPr>
                <w:rFonts w:eastAsia="Calibri"/>
                <w:bCs/>
                <w:szCs w:val="24"/>
                <w:lang w:val="ro-RO"/>
              </w:rPr>
            </w:pPr>
            <w:r w:rsidRPr="00274E3F">
              <w:rPr>
                <w:rFonts w:eastAsia="Calibri"/>
                <w:bCs/>
                <w:szCs w:val="24"/>
                <w:lang w:val="ro-RO"/>
              </w:rPr>
              <w:t xml:space="preserve">Amenințare scăzută asupra habitatelor și speciilor din </w:t>
            </w:r>
            <w:r w:rsidRPr="00274E3F">
              <w:rPr>
                <w:bCs/>
                <w:szCs w:val="24"/>
                <w:lang w:val="ro-RO"/>
              </w:rPr>
              <w:t>aria naturală protejată.</w:t>
            </w:r>
          </w:p>
        </w:tc>
      </w:tr>
      <w:tr w:rsidR="007516DB" w:rsidRPr="00274E3F" w14:paraId="73710484" w14:textId="77777777" w:rsidTr="00E862A5">
        <w:trPr>
          <w:jc w:val="center"/>
        </w:trPr>
        <w:tc>
          <w:tcPr>
            <w:tcW w:w="759" w:type="dxa"/>
            <w:shd w:val="clear" w:color="auto" w:fill="auto"/>
          </w:tcPr>
          <w:p w14:paraId="59713E53" w14:textId="42AD736F" w:rsidR="007516DB" w:rsidRPr="00274E3F" w:rsidRDefault="007516DB" w:rsidP="00F12D9C">
            <w:pPr>
              <w:widowControl w:val="0"/>
              <w:spacing w:line="276" w:lineRule="auto"/>
              <w:contextualSpacing/>
              <w:jc w:val="center"/>
              <w:rPr>
                <w:bCs/>
                <w:szCs w:val="24"/>
                <w:lang w:val="ro-RO"/>
              </w:rPr>
            </w:pPr>
            <w:r w:rsidRPr="007516DB">
              <w:rPr>
                <w:rFonts w:eastAsia="Calibri"/>
                <w:bCs/>
                <w:szCs w:val="24"/>
                <w:lang w:val="ro-RO"/>
              </w:rPr>
              <w:t>B.1.</w:t>
            </w:r>
          </w:p>
        </w:tc>
        <w:tc>
          <w:tcPr>
            <w:tcW w:w="1562" w:type="dxa"/>
            <w:shd w:val="clear" w:color="auto" w:fill="auto"/>
          </w:tcPr>
          <w:p w14:paraId="6870DF20" w14:textId="77777777" w:rsidR="007516DB" w:rsidRPr="00274E3F" w:rsidRDefault="007516DB" w:rsidP="00F12D9C">
            <w:pPr>
              <w:widowControl w:val="0"/>
              <w:spacing w:line="276" w:lineRule="auto"/>
              <w:contextualSpacing/>
              <w:rPr>
                <w:bCs/>
                <w:szCs w:val="24"/>
                <w:lang w:val="ro-RO"/>
              </w:rPr>
            </w:pPr>
            <w:r w:rsidRPr="00274E3F">
              <w:rPr>
                <w:bCs/>
                <w:szCs w:val="24"/>
                <w:lang w:val="ro-RO"/>
              </w:rPr>
              <w:t>Amenințare viitoare</w:t>
            </w:r>
          </w:p>
        </w:tc>
        <w:tc>
          <w:tcPr>
            <w:tcW w:w="7455" w:type="dxa"/>
            <w:shd w:val="clear" w:color="auto" w:fill="auto"/>
          </w:tcPr>
          <w:p w14:paraId="4D2CBAD2" w14:textId="77777777" w:rsidR="007516DB" w:rsidRPr="00274E3F" w:rsidRDefault="007516DB" w:rsidP="00F12D9C">
            <w:pPr>
              <w:widowControl w:val="0"/>
              <w:spacing w:line="276" w:lineRule="auto"/>
              <w:contextualSpacing/>
              <w:rPr>
                <w:bCs/>
                <w:szCs w:val="24"/>
                <w:lang w:val="ro-RO"/>
              </w:rPr>
            </w:pPr>
            <w:r w:rsidRPr="00274E3F">
              <w:rPr>
                <w:bCs/>
                <w:szCs w:val="24"/>
                <w:lang w:val="ro-RO"/>
              </w:rPr>
              <w:t>K. Procesele naturale biotice și abiotice (fără catastrofe)</w:t>
            </w:r>
          </w:p>
          <w:p w14:paraId="4807EF38" w14:textId="77777777" w:rsidR="007516DB" w:rsidRPr="00274E3F" w:rsidRDefault="007516DB" w:rsidP="00F12D9C">
            <w:pPr>
              <w:widowControl w:val="0"/>
              <w:spacing w:line="276" w:lineRule="auto"/>
              <w:contextualSpacing/>
              <w:rPr>
                <w:bCs/>
                <w:szCs w:val="24"/>
                <w:lang w:val="ro-RO"/>
              </w:rPr>
            </w:pPr>
            <w:r w:rsidRPr="00274E3F">
              <w:rPr>
                <w:bCs/>
                <w:szCs w:val="24"/>
                <w:lang w:val="ro-RO"/>
              </w:rPr>
              <w:t>K01.03 Secare</w:t>
            </w:r>
          </w:p>
        </w:tc>
      </w:tr>
      <w:tr w:rsidR="007516DB" w:rsidRPr="00274E3F" w14:paraId="1A638689" w14:textId="77777777" w:rsidTr="00E862A5">
        <w:trPr>
          <w:jc w:val="center"/>
        </w:trPr>
        <w:tc>
          <w:tcPr>
            <w:tcW w:w="759" w:type="dxa"/>
            <w:shd w:val="clear" w:color="auto" w:fill="auto"/>
          </w:tcPr>
          <w:p w14:paraId="51C73F9A" w14:textId="133248C9" w:rsidR="007516DB" w:rsidRPr="00274E3F" w:rsidRDefault="007516DB" w:rsidP="00F12D9C">
            <w:pPr>
              <w:widowControl w:val="0"/>
              <w:spacing w:line="276" w:lineRule="auto"/>
              <w:contextualSpacing/>
              <w:jc w:val="center"/>
              <w:rPr>
                <w:b/>
                <w:szCs w:val="24"/>
                <w:lang w:val="ro-RO"/>
              </w:rPr>
            </w:pPr>
            <w:r w:rsidRPr="007516DB">
              <w:rPr>
                <w:rFonts w:eastAsia="Calibri"/>
                <w:bCs/>
                <w:szCs w:val="24"/>
                <w:lang w:val="ro-RO"/>
              </w:rPr>
              <w:t>B.2.</w:t>
            </w:r>
          </w:p>
        </w:tc>
        <w:tc>
          <w:tcPr>
            <w:tcW w:w="1562" w:type="dxa"/>
            <w:shd w:val="clear" w:color="auto" w:fill="auto"/>
          </w:tcPr>
          <w:p w14:paraId="63DFD654" w14:textId="77777777" w:rsidR="007516DB" w:rsidRPr="00274E3F" w:rsidRDefault="007516DB" w:rsidP="00F12D9C">
            <w:pPr>
              <w:widowControl w:val="0"/>
              <w:spacing w:line="276" w:lineRule="auto"/>
              <w:contextualSpacing/>
              <w:rPr>
                <w:szCs w:val="24"/>
                <w:lang w:val="ro-RO"/>
              </w:rPr>
            </w:pPr>
            <w:r w:rsidRPr="00274E3F">
              <w:rPr>
                <w:szCs w:val="24"/>
                <w:lang w:val="ro-RO"/>
              </w:rPr>
              <w:t>Detalii</w:t>
            </w:r>
          </w:p>
        </w:tc>
        <w:tc>
          <w:tcPr>
            <w:tcW w:w="7455" w:type="dxa"/>
            <w:shd w:val="clear" w:color="auto" w:fill="auto"/>
          </w:tcPr>
          <w:p w14:paraId="1D2E3720" w14:textId="77777777" w:rsidR="007516DB" w:rsidRPr="00274E3F" w:rsidRDefault="007516DB" w:rsidP="00F12D9C">
            <w:pPr>
              <w:spacing w:line="276" w:lineRule="auto"/>
              <w:contextualSpacing/>
              <w:jc w:val="both"/>
              <w:rPr>
                <w:szCs w:val="24"/>
                <w:lang w:val="ro-RO"/>
              </w:rPr>
            </w:pPr>
            <w:r w:rsidRPr="00274E3F">
              <w:rPr>
                <w:szCs w:val="24"/>
                <w:lang w:val="ro-RO"/>
              </w:rPr>
              <w:t>Schimbarea rețelei hidrografice prin construcția de drumuri sau săparea de șanțuri ar duce la modificarea echilibrului hidric care asigură existența habitatelor de turbărie. Rezultatul ar fi secarea turbăriei, pe toată suprafața habitatelor 7110* și 7140.</w:t>
            </w:r>
          </w:p>
          <w:p w14:paraId="11057B9A" w14:textId="68D3D6A4" w:rsidR="007516DB" w:rsidRPr="00274E3F" w:rsidRDefault="007516DB" w:rsidP="00F12D9C">
            <w:pPr>
              <w:widowControl w:val="0"/>
              <w:spacing w:line="276" w:lineRule="auto"/>
              <w:contextualSpacing/>
              <w:jc w:val="both"/>
              <w:rPr>
                <w:bCs/>
                <w:szCs w:val="24"/>
                <w:lang w:val="ro-RO"/>
              </w:rPr>
            </w:pPr>
            <w:r w:rsidRPr="00274E3F">
              <w:rPr>
                <w:rFonts w:eastAsia="Calibri"/>
                <w:bCs/>
                <w:szCs w:val="24"/>
                <w:lang w:val="ro-RO"/>
              </w:rPr>
              <w:t xml:space="preserve">Amenințare scăzută asupra habitatelor din </w:t>
            </w:r>
            <w:r w:rsidRPr="00274E3F">
              <w:rPr>
                <w:bCs/>
                <w:szCs w:val="24"/>
                <w:lang w:val="ro-RO"/>
              </w:rPr>
              <w:t>aria naturală protejată.</w:t>
            </w:r>
          </w:p>
        </w:tc>
      </w:tr>
      <w:tr w:rsidR="007516DB" w:rsidRPr="00274E3F" w14:paraId="045079BF" w14:textId="77777777" w:rsidTr="00E862A5">
        <w:trPr>
          <w:jc w:val="center"/>
        </w:trPr>
        <w:tc>
          <w:tcPr>
            <w:tcW w:w="759" w:type="dxa"/>
            <w:shd w:val="clear" w:color="auto" w:fill="auto"/>
          </w:tcPr>
          <w:p w14:paraId="772CE319" w14:textId="4E3402EE" w:rsidR="007516DB" w:rsidRPr="00274E3F" w:rsidRDefault="007516DB"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1011322B" w14:textId="77777777" w:rsidR="007516DB" w:rsidRPr="00274E3F" w:rsidRDefault="007516DB" w:rsidP="00F12D9C">
            <w:pPr>
              <w:widowControl w:val="0"/>
              <w:spacing w:line="276" w:lineRule="auto"/>
              <w:contextualSpacing/>
              <w:rPr>
                <w:rFonts w:eastAsia="Calibri"/>
                <w:bCs/>
                <w:szCs w:val="24"/>
                <w:lang w:val="ro-RO"/>
              </w:rPr>
            </w:pPr>
            <w:r w:rsidRPr="00274E3F">
              <w:rPr>
                <w:rFonts w:eastAsia="Calibri"/>
                <w:bCs/>
                <w:szCs w:val="24"/>
                <w:lang w:val="ro-RO"/>
              </w:rPr>
              <w:t>Amenințare viitoare</w:t>
            </w:r>
          </w:p>
        </w:tc>
        <w:tc>
          <w:tcPr>
            <w:tcW w:w="7455" w:type="dxa"/>
            <w:shd w:val="clear" w:color="auto" w:fill="auto"/>
          </w:tcPr>
          <w:p w14:paraId="7EBE474D" w14:textId="77777777" w:rsidR="007516DB" w:rsidRPr="00274E3F" w:rsidRDefault="007516DB" w:rsidP="00F12D9C">
            <w:pPr>
              <w:widowControl w:val="0"/>
              <w:spacing w:line="276" w:lineRule="auto"/>
              <w:contextualSpacing/>
              <w:rPr>
                <w:bCs/>
                <w:szCs w:val="24"/>
                <w:lang w:val="ro-RO"/>
              </w:rPr>
            </w:pPr>
            <w:r w:rsidRPr="00274E3F">
              <w:rPr>
                <w:bCs/>
                <w:szCs w:val="24"/>
                <w:lang w:val="ro-RO"/>
              </w:rPr>
              <w:t>K03 Relatii interspecifice faunistice</w:t>
            </w:r>
          </w:p>
          <w:p w14:paraId="0DB21807" w14:textId="262229D9" w:rsidR="007516DB" w:rsidRPr="00274E3F" w:rsidRDefault="007516DB" w:rsidP="00F12D9C">
            <w:pPr>
              <w:spacing w:line="276" w:lineRule="auto"/>
              <w:rPr>
                <w:bCs/>
                <w:szCs w:val="24"/>
                <w:lang w:val="ro-RO"/>
              </w:rPr>
            </w:pPr>
            <w:r w:rsidRPr="00274E3F">
              <w:rPr>
                <w:bCs/>
                <w:szCs w:val="24"/>
                <w:lang w:val="ro-RO"/>
              </w:rPr>
              <w:t>K03.03 Introducere a unor boli (patogeni microbieni)</w:t>
            </w:r>
          </w:p>
        </w:tc>
      </w:tr>
      <w:tr w:rsidR="007516DB" w:rsidRPr="00274E3F" w14:paraId="5EA91449" w14:textId="77777777" w:rsidTr="00E862A5">
        <w:trPr>
          <w:jc w:val="center"/>
        </w:trPr>
        <w:tc>
          <w:tcPr>
            <w:tcW w:w="759" w:type="dxa"/>
            <w:shd w:val="clear" w:color="auto" w:fill="auto"/>
          </w:tcPr>
          <w:p w14:paraId="1E5B4684" w14:textId="3C614F16" w:rsidR="007516DB" w:rsidRPr="00274E3F" w:rsidRDefault="007516DB" w:rsidP="00F12D9C">
            <w:pPr>
              <w:widowControl w:val="0"/>
              <w:spacing w:line="276" w:lineRule="auto"/>
              <w:contextualSpacing/>
              <w:rPr>
                <w:rFonts w:eastAsia="Calibri"/>
                <w:b/>
                <w:szCs w:val="24"/>
                <w:lang w:val="ro-RO"/>
              </w:rPr>
            </w:pPr>
            <w:r w:rsidRPr="007516DB">
              <w:rPr>
                <w:rFonts w:eastAsia="Calibri"/>
                <w:bCs/>
                <w:szCs w:val="24"/>
                <w:lang w:val="ro-RO"/>
              </w:rPr>
              <w:t>B.2.</w:t>
            </w:r>
          </w:p>
        </w:tc>
        <w:tc>
          <w:tcPr>
            <w:tcW w:w="1562" w:type="dxa"/>
            <w:shd w:val="clear" w:color="auto" w:fill="auto"/>
          </w:tcPr>
          <w:p w14:paraId="2EACFD49" w14:textId="77777777" w:rsidR="007516DB" w:rsidRPr="00274E3F" w:rsidRDefault="007516DB"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3D7DB05D" w14:textId="34E7CCF3" w:rsidR="007516DB" w:rsidRPr="00274E3F" w:rsidRDefault="007516DB" w:rsidP="00F12D9C">
            <w:pPr>
              <w:widowControl w:val="0"/>
              <w:spacing w:line="276" w:lineRule="auto"/>
              <w:contextualSpacing/>
              <w:jc w:val="both"/>
              <w:rPr>
                <w:szCs w:val="24"/>
                <w:lang w:val="ro-RO"/>
              </w:rPr>
            </w:pPr>
            <w:r w:rsidRPr="00274E3F">
              <w:rPr>
                <w:szCs w:val="24"/>
                <w:lang w:val="ro-RO"/>
              </w:rPr>
              <w:t>Pe lângă competiția pentru hrană, câinii ciobănești</w:t>
            </w:r>
            <w:r w:rsidR="00106BEF">
              <w:rPr>
                <w:szCs w:val="24"/>
                <w:lang w:val="ro-RO"/>
              </w:rPr>
              <w:t>,</w:t>
            </w:r>
            <w:r w:rsidRPr="00274E3F">
              <w:rPr>
                <w:szCs w:val="24"/>
                <w:lang w:val="ro-RO"/>
              </w:rPr>
              <w:t xml:space="preserve"> de obicei în număr mai mare decât cel legal, pe pășunile din vecinatatea ariei naturale protejate ROSCI0097</w:t>
            </w:r>
            <w:r>
              <w:rPr>
                <w:szCs w:val="24"/>
                <w:lang w:val="ro-RO"/>
              </w:rPr>
              <w:t xml:space="preserve"> </w:t>
            </w:r>
            <w:r w:rsidRPr="00274E3F">
              <w:rPr>
                <w:szCs w:val="24"/>
                <w:lang w:val="ro-RO"/>
              </w:rPr>
              <w:t>Lacul Negru și rezervați</w:t>
            </w:r>
            <w:r w:rsidR="00106BEF">
              <w:rPr>
                <w:szCs w:val="24"/>
                <w:lang w:val="ro-RO"/>
              </w:rPr>
              <w:t>ei</w:t>
            </w:r>
            <w:r w:rsidRPr="00274E3F">
              <w:rPr>
                <w:szCs w:val="24"/>
                <w:lang w:val="ro-RO"/>
              </w:rPr>
              <w:t xml:space="preserve"> natural</w:t>
            </w:r>
            <w:r w:rsidR="00106BEF">
              <w:rPr>
                <w:szCs w:val="24"/>
                <w:lang w:val="ro-RO"/>
              </w:rPr>
              <w:t>e</w:t>
            </w:r>
            <w:r w:rsidRPr="00274E3F">
              <w:rPr>
                <w:szCs w:val="24"/>
                <w:lang w:val="ro-RO"/>
              </w:rPr>
              <w:t xml:space="preserve"> 2.813 Lacul Negru - Cheile Nărujei I</w:t>
            </w:r>
            <w:r w:rsidR="00106BEF">
              <w:rPr>
                <w:szCs w:val="24"/>
                <w:lang w:val="ro-RO"/>
              </w:rPr>
              <w:t xml:space="preserve">, </w:t>
            </w:r>
            <w:r w:rsidRPr="00274E3F">
              <w:rPr>
                <w:szCs w:val="24"/>
                <w:lang w:val="ro-RO"/>
              </w:rPr>
              <w:t>reprezintă o amenințare directă la adresa indivizilor mamifere îndeosebi a puilor. Pe lângă amenințarea directă prezența câinilor este și un factor de transmitere a diverselor boli (ex. parvoviroza).</w:t>
            </w:r>
          </w:p>
          <w:p w14:paraId="4D94C07B" w14:textId="6733CB80" w:rsidR="007516DB" w:rsidRPr="00274E3F" w:rsidRDefault="007516DB" w:rsidP="00F12D9C">
            <w:pPr>
              <w:spacing w:line="276" w:lineRule="auto"/>
              <w:rPr>
                <w:b/>
                <w:szCs w:val="24"/>
                <w:lang w:val="ro-RO"/>
              </w:rPr>
            </w:pPr>
            <w:r w:rsidRPr="00274E3F">
              <w:rPr>
                <w:bCs/>
                <w:szCs w:val="24"/>
                <w:lang w:val="ro-RO"/>
              </w:rPr>
              <w:t>Amenințare ridicată asupra speciei de mamifere din aria naturală protejată.</w:t>
            </w:r>
          </w:p>
        </w:tc>
      </w:tr>
      <w:tr w:rsidR="007516DB" w:rsidRPr="00274E3F" w14:paraId="5F264307" w14:textId="77777777" w:rsidTr="00E862A5">
        <w:trPr>
          <w:jc w:val="center"/>
        </w:trPr>
        <w:tc>
          <w:tcPr>
            <w:tcW w:w="759" w:type="dxa"/>
            <w:shd w:val="clear" w:color="auto" w:fill="auto"/>
          </w:tcPr>
          <w:p w14:paraId="177C1A0D" w14:textId="06D898DE" w:rsidR="007516DB" w:rsidRPr="00274E3F" w:rsidRDefault="007516DB" w:rsidP="00F12D9C">
            <w:pPr>
              <w:widowControl w:val="0"/>
              <w:spacing w:line="276" w:lineRule="auto"/>
              <w:contextualSpacing/>
              <w:jc w:val="center"/>
              <w:rPr>
                <w:bCs/>
                <w:szCs w:val="24"/>
                <w:lang w:val="ro-RO"/>
              </w:rPr>
            </w:pPr>
            <w:r w:rsidRPr="007516DB">
              <w:rPr>
                <w:rFonts w:eastAsia="Calibri"/>
                <w:bCs/>
                <w:szCs w:val="24"/>
                <w:lang w:val="ro-RO"/>
              </w:rPr>
              <w:t>B.1.</w:t>
            </w:r>
          </w:p>
        </w:tc>
        <w:tc>
          <w:tcPr>
            <w:tcW w:w="1562" w:type="dxa"/>
            <w:shd w:val="clear" w:color="auto" w:fill="auto"/>
          </w:tcPr>
          <w:p w14:paraId="0F001CEC" w14:textId="77777777" w:rsidR="007516DB" w:rsidRPr="00274E3F" w:rsidRDefault="007516DB" w:rsidP="00F12D9C">
            <w:pPr>
              <w:widowControl w:val="0"/>
              <w:spacing w:line="276" w:lineRule="auto"/>
              <w:contextualSpacing/>
              <w:rPr>
                <w:bCs/>
                <w:szCs w:val="24"/>
                <w:lang w:val="ro-RO"/>
              </w:rPr>
            </w:pPr>
            <w:r w:rsidRPr="00274E3F">
              <w:rPr>
                <w:bCs/>
                <w:szCs w:val="24"/>
                <w:lang w:val="ro-RO"/>
              </w:rPr>
              <w:t>Amenințare viitoare</w:t>
            </w:r>
          </w:p>
        </w:tc>
        <w:tc>
          <w:tcPr>
            <w:tcW w:w="7455" w:type="dxa"/>
            <w:shd w:val="clear" w:color="auto" w:fill="auto"/>
          </w:tcPr>
          <w:p w14:paraId="1262460E" w14:textId="77777777" w:rsidR="007516DB" w:rsidRPr="00274E3F" w:rsidRDefault="007516DB" w:rsidP="00F12D9C">
            <w:pPr>
              <w:widowControl w:val="0"/>
              <w:spacing w:line="276" w:lineRule="auto"/>
              <w:contextualSpacing/>
              <w:rPr>
                <w:bCs/>
                <w:szCs w:val="24"/>
                <w:lang w:val="ro-RO"/>
              </w:rPr>
            </w:pPr>
            <w:r w:rsidRPr="00274E3F">
              <w:rPr>
                <w:bCs/>
                <w:szCs w:val="24"/>
                <w:lang w:val="ro-RO"/>
              </w:rPr>
              <w:t>K03.04 Prădătorism</w:t>
            </w:r>
          </w:p>
        </w:tc>
      </w:tr>
      <w:tr w:rsidR="007516DB" w:rsidRPr="00274E3F" w14:paraId="59C8549D" w14:textId="77777777" w:rsidTr="00E862A5">
        <w:trPr>
          <w:jc w:val="center"/>
        </w:trPr>
        <w:tc>
          <w:tcPr>
            <w:tcW w:w="759" w:type="dxa"/>
            <w:shd w:val="clear" w:color="auto" w:fill="auto"/>
          </w:tcPr>
          <w:p w14:paraId="59E6495F" w14:textId="3E6D3AC4" w:rsidR="007516DB" w:rsidRPr="00274E3F" w:rsidRDefault="007516DB" w:rsidP="00F12D9C">
            <w:pPr>
              <w:widowControl w:val="0"/>
              <w:spacing w:line="276" w:lineRule="auto"/>
              <w:contextualSpacing/>
              <w:jc w:val="center"/>
              <w:rPr>
                <w:b/>
                <w:szCs w:val="24"/>
                <w:lang w:val="ro-RO"/>
              </w:rPr>
            </w:pPr>
            <w:r w:rsidRPr="007516DB">
              <w:rPr>
                <w:rFonts w:eastAsia="Calibri"/>
                <w:bCs/>
                <w:szCs w:val="24"/>
                <w:lang w:val="ro-RO"/>
              </w:rPr>
              <w:t>B.2.</w:t>
            </w:r>
          </w:p>
        </w:tc>
        <w:tc>
          <w:tcPr>
            <w:tcW w:w="1562" w:type="dxa"/>
            <w:shd w:val="clear" w:color="auto" w:fill="auto"/>
          </w:tcPr>
          <w:p w14:paraId="72999594" w14:textId="77777777" w:rsidR="007516DB" w:rsidRPr="00274E3F" w:rsidRDefault="007516DB" w:rsidP="00F12D9C">
            <w:pPr>
              <w:widowControl w:val="0"/>
              <w:spacing w:line="276" w:lineRule="auto"/>
              <w:contextualSpacing/>
              <w:rPr>
                <w:szCs w:val="24"/>
                <w:lang w:val="ro-RO"/>
              </w:rPr>
            </w:pPr>
            <w:r w:rsidRPr="00274E3F">
              <w:rPr>
                <w:szCs w:val="24"/>
                <w:lang w:val="ro-RO"/>
              </w:rPr>
              <w:t>Detalii</w:t>
            </w:r>
          </w:p>
        </w:tc>
        <w:tc>
          <w:tcPr>
            <w:tcW w:w="7455" w:type="dxa"/>
            <w:shd w:val="clear" w:color="auto" w:fill="auto"/>
          </w:tcPr>
          <w:p w14:paraId="090C4754" w14:textId="66A99C7E" w:rsidR="007516DB" w:rsidRPr="00274E3F" w:rsidRDefault="007516DB" w:rsidP="00F12D9C">
            <w:pPr>
              <w:widowControl w:val="0"/>
              <w:spacing w:line="276" w:lineRule="auto"/>
              <w:contextualSpacing/>
              <w:jc w:val="both"/>
              <w:rPr>
                <w:b/>
                <w:szCs w:val="24"/>
                <w:lang w:val="ro-RO"/>
              </w:rPr>
            </w:pPr>
            <w:r w:rsidRPr="00274E3F">
              <w:rPr>
                <w:szCs w:val="24"/>
                <w:lang w:val="ro-RO"/>
              </w:rPr>
              <w:t>O problemă majoră în interiorul și vecinatatea ariei naturale protejate ROSCI0097</w:t>
            </w:r>
            <w:r w:rsidR="00523855">
              <w:rPr>
                <w:szCs w:val="24"/>
                <w:lang w:val="ro-RO"/>
              </w:rPr>
              <w:t xml:space="preserve"> </w:t>
            </w:r>
            <w:r w:rsidRPr="00274E3F">
              <w:rPr>
                <w:szCs w:val="24"/>
                <w:lang w:val="ro-RO"/>
              </w:rPr>
              <w:t xml:space="preserve">Lacul Negru și rezervația naturală 2.813  Lacul Negru - Cheile Nărujei I o constituie prezența câinilor hoinari sau a celor de pază a stânelor, fără jujeu, ce sunt liberi și exercită o amenințare constantă asupra tuturor speciilor de mamifere din sit. </w:t>
            </w:r>
          </w:p>
          <w:p w14:paraId="37191F08" w14:textId="74C034DF" w:rsidR="007516DB" w:rsidRPr="00274E3F" w:rsidRDefault="007516DB" w:rsidP="00F12D9C">
            <w:pPr>
              <w:widowControl w:val="0"/>
              <w:spacing w:line="276" w:lineRule="auto"/>
              <w:contextualSpacing/>
              <w:jc w:val="both"/>
              <w:rPr>
                <w:bCs/>
                <w:szCs w:val="24"/>
                <w:lang w:val="ro-RO"/>
              </w:rPr>
            </w:pPr>
            <w:r w:rsidRPr="00274E3F">
              <w:rPr>
                <w:bCs/>
                <w:szCs w:val="24"/>
                <w:lang w:val="ro-RO"/>
              </w:rPr>
              <w:t>Amenințare ridicată asupra speciei de mamifere din aria naturală protejată.</w:t>
            </w:r>
          </w:p>
        </w:tc>
      </w:tr>
      <w:tr w:rsidR="007516DB" w:rsidRPr="00274E3F" w14:paraId="07B6BD67" w14:textId="77777777" w:rsidTr="00E862A5">
        <w:trPr>
          <w:jc w:val="center"/>
        </w:trPr>
        <w:tc>
          <w:tcPr>
            <w:tcW w:w="759" w:type="dxa"/>
            <w:shd w:val="clear" w:color="auto" w:fill="auto"/>
          </w:tcPr>
          <w:p w14:paraId="7562FBA6" w14:textId="0A09279B" w:rsidR="007516DB" w:rsidRPr="00274E3F" w:rsidRDefault="007516DB" w:rsidP="00F12D9C">
            <w:pPr>
              <w:widowControl w:val="0"/>
              <w:spacing w:line="276" w:lineRule="auto"/>
              <w:contextualSpacing/>
              <w:jc w:val="center"/>
              <w:rPr>
                <w:bCs/>
                <w:szCs w:val="24"/>
                <w:lang w:val="ro-RO"/>
              </w:rPr>
            </w:pPr>
            <w:r w:rsidRPr="007516DB">
              <w:rPr>
                <w:rFonts w:eastAsia="Calibri"/>
                <w:bCs/>
                <w:szCs w:val="24"/>
                <w:lang w:val="ro-RO"/>
              </w:rPr>
              <w:t>B.1.</w:t>
            </w:r>
          </w:p>
        </w:tc>
        <w:tc>
          <w:tcPr>
            <w:tcW w:w="1562" w:type="dxa"/>
            <w:shd w:val="clear" w:color="auto" w:fill="auto"/>
          </w:tcPr>
          <w:p w14:paraId="715D0FBB" w14:textId="77777777" w:rsidR="007516DB" w:rsidRPr="00274E3F" w:rsidRDefault="007516DB" w:rsidP="00F12D9C">
            <w:pPr>
              <w:widowControl w:val="0"/>
              <w:spacing w:line="276" w:lineRule="auto"/>
              <w:contextualSpacing/>
              <w:rPr>
                <w:bCs/>
                <w:szCs w:val="24"/>
                <w:lang w:val="ro-RO"/>
              </w:rPr>
            </w:pPr>
            <w:r w:rsidRPr="00274E3F">
              <w:rPr>
                <w:bCs/>
                <w:szCs w:val="24"/>
                <w:lang w:val="ro-RO"/>
              </w:rPr>
              <w:t>Amenințare viitoare</w:t>
            </w:r>
          </w:p>
        </w:tc>
        <w:tc>
          <w:tcPr>
            <w:tcW w:w="7455" w:type="dxa"/>
            <w:shd w:val="clear" w:color="auto" w:fill="auto"/>
          </w:tcPr>
          <w:p w14:paraId="1A315FAA" w14:textId="77777777" w:rsidR="007516DB" w:rsidRPr="00274E3F" w:rsidRDefault="007516DB" w:rsidP="00F12D9C">
            <w:pPr>
              <w:widowControl w:val="0"/>
              <w:spacing w:line="276" w:lineRule="auto"/>
              <w:contextualSpacing/>
              <w:rPr>
                <w:bCs/>
                <w:szCs w:val="24"/>
                <w:lang w:val="ro-RO"/>
              </w:rPr>
            </w:pPr>
            <w:r w:rsidRPr="00274E3F">
              <w:rPr>
                <w:bCs/>
                <w:szCs w:val="24"/>
                <w:lang w:val="ro-RO"/>
              </w:rPr>
              <w:t>L. Evenimente geologice, catastrofe naturale</w:t>
            </w:r>
          </w:p>
          <w:p w14:paraId="732FB16E" w14:textId="77777777" w:rsidR="007516DB" w:rsidRPr="00274E3F" w:rsidRDefault="007516DB" w:rsidP="00F12D9C">
            <w:pPr>
              <w:widowControl w:val="0"/>
              <w:spacing w:line="276" w:lineRule="auto"/>
              <w:contextualSpacing/>
              <w:rPr>
                <w:bCs/>
                <w:szCs w:val="24"/>
                <w:lang w:val="ro-RO"/>
              </w:rPr>
            </w:pPr>
            <w:r w:rsidRPr="00274E3F">
              <w:rPr>
                <w:bCs/>
                <w:szCs w:val="24"/>
                <w:lang w:val="ro-RO"/>
              </w:rPr>
              <w:t>L05 Prăbușiri de teren, alunecări de teren</w:t>
            </w:r>
          </w:p>
        </w:tc>
      </w:tr>
      <w:tr w:rsidR="007516DB" w:rsidRPr="00274E3F" w14:paraId="4865AF50" w14:textId="77777777" w:rsidTr="00E862A5">
        <w:trPr>
          <w:jc w:val="center"/>
        </w:trPr>
        <w:tc>
          <w:tcPr>
            <w:tcW w:w="759" w:type="dxa"/>
            <w:shd w:val="clear" w:color="auto" w:fill="auto"/>
          </w:tcPr>
          <w:p w14:paraId="088CD663" w14:textId="1C412D18" w:rsidR="007516DB" w:rsidRPr="00274E3F" w:rsidRDefault="007516DB" w:rsidP="00F12D9C">
            <w:pPr>
              <w:widowControl w:val="0"/>
              <w:spacing w:line="276" w:lineRule="auto"/>
              <w:contextualSpacing/>
              <w:jc w:val="center"/>
              <w:rPr>
                <w:szCs w:val="24"/>
                <w:lang w:val="ro-RO"/>
              </w:rPr>
            </w:pPr>
            <w:r w:rsidRPr="007516DB">
              <w:rPr>
                <w:rFonts w:eastAsia="Calibri"/>
                <w:bCs/>
                <w:szCs w:val="24"/>
                <w:lang w:val="ro-RO"/>
              </w:rPr>
              <w:t>B.2.</w:t>
            </w:r>
          </w:p>
        </w:tc>
        <w:tc>
          <w:tcPr>
            <w:tcW w:w="1562" w:type="dxa"/>
            <w:shd w:val="clear" w:color="auto" w:fill="auto"/>
          </w:tcPr>
          <w:p w14:paraId="1E094FC3" w14:textId="77777777" w:rsidR="007516DB" w:rsidRPr="00274E3F" w:rsidRDefault="007516DB" w:rsidP="00F12D9C">
            <w:pPr>
              <w:widowControl w:val="0"/>
              <w:spacing w:line="276" w:lineRule="auto"/>
              <w:contextualSpacing/>
              <w:rPr>
                <w:szCs w:val="24"/>
                <w:lang w:val="ro-RO"/>
              </w:rPr>
            </w:pPr>
            <w:r w:rsidRPr="00274E3F">
              <w:rPr>
                <w:szCs w:val="24"/>
                <w:lang w:val="ro-RO"/>
              </w:rPr>
              <w:t>Detalii</w:t>
            </w:r>
          </w:p>
        </w:tc>
        <w:tc>
          <w:tcPr>
            <w:tcW w:w="7455" w:type="dxa"/>
            <w:shd w:val="clear" w:color="auto" w:fill="auto"/>
          </w:tcPr>
          <w:p w14:paraId="66459D5E" w14:textId="77777777" w:rsidR="007516DB" w:rsidRPr="00274E3F" w:rsidRDefault="007516DB" w:rsidP="00F12D9C">
            <w:pPr>
              <w:widowControl w:val="0"/>
              <w:spacing w:line="276" w:lineRule="auto"/>
              <w:contextualSpacing/>
              <w:jc w:val="both"/>
              <w:rPr>
                <w:szCs w:val="24"/>
                <w:lang w:val="ro-RO"/>
              </w:rPr>
            </w:pPr>
            <w:r w:rsidRPr="00274E3F">
              <w:rPr>
                <w:szCs w:val="24"/>
                <w:lang w:val="ro-RO"/>
              </w:rPr>
              <w:t xml:space="preserve">Prăbușirile și alunecările de teren reprezintă o amenințare ce apare în mod constant în zonele din sit. Prin aceste procese naturale sunt generate efecte grave asupra multor grupe de specii. </w:t>
            </w:r>
          </w:p>
          <w:p w14:paraId="17B2FB76" w14:textId="3BDBC5D5" w:rsidR="007516DB" w:rsidRPr="00274E3F" w:rsidRDefault="007516DB" w:rsidP="00F12D9C">
            <w:pPr>
              <w:widowControl w:val="0"/>
              <w:spacing w:line="276" w:lineRule="auto"/>
              <w:contextualSpacing/>
              <w:jc w:val="both"/>
              <w:rPr>
                <w:bCs/>
                <w:szCs w:val="24"/>
                <w:lang w:val="ro-RO"/>
              </w:rPr>
            </w:pPr>
            <w:r w:rsidRPr="00274E3F">
              <w:rPr>
                <w:bCs/>
                <w:szCs w:val="24"/>
                <w:lang w:val="ro-RO"/>
              </w:rPr>
              <w:t>Amenințare medie asupra speciilor și habitatelor din aria naturală protejată.</w:t>
            </w:r>
          </w:p>
        </w:tc>
      </w:tr>
      <w:tr w:rsidR="007516DB" w:rsidRPr="00274E3F" w14:paraId="3DCB0631" w14:textId="77777777" w:rsidTr="00E862A5">
        <w:trPr>
          <w:jc w:val="center"/>
        </w:trPr>
        <w:tc>
          <w:tcPr>
            <w:tcW w:w="759" w:type="dxa"/>
            <w:shd w:val="clear" w:color="auto" w:fill="auto"/>
          </w:tcPr>
          <w:p w14:paraId="00037AEA" w14:textId="5EEEB17B" w:rsidR="007516DB" w:rsidRPr="00274E3F" w:rsidRDefault="007516DB"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208F173C" w14:textId="77777777" w:rsidR="007516DB" w:rsidRPr="00274E3F" w:rsidRDefault="007516DB" w:rsidP="00F12D9C">
            <w:pPr>
              <w:widowControl w:val="0"/>
              <w:spacing w:line="276" w:lineRule="auto"/>
              <w:contextualSpacing/>
              <w:rPr>
                <w:rFonts w:eastAsia="Calibri"/>
                <w:bCs/>
                <w:szCs w:val="24"/>
                <w:lang w:val="ro-RO"/>
              </w:rPr>
            </w:pPr>
            <w:r w:rsidRPr="00274E3F">
              <w:rPr>
                <w:rFonts w:eastAsia="Calibri"/>
                <w:bCs/>
                <w:szCs w:val="24"/>
                <w:lang w:val="ro-RO"/>
              </w:rPr>
              <w:t>Amenințare viitoare</w:t>
            </w:r>
          </w:p>
        </w:tc>
        <w:tc>
          <w:tcPr>
            <w:tcW w:w="7455" w:type="dxa"/>
            <w:shd w:val="clear" w:color="auto" w:fill="auto"/>
          </w:tcPr>
          <w:p w14:paraId="2C7B236E" w14:textId="77777777" w:rsidR="007516DB" w:rsidRPr="00274E3F" w:rsidRDefault="007516DB" w:rsidP="00F12D9C">
            <w:pPr>
              <w:widowControl w:val="0"/>
              <w:spacing w:line="276" w:lineRule="auto"/>
              <w:contextualSpacing/>
              <w:jc w:val="both"/>
              <w:rPr>
                <w:rFonts w:eastAsia="Calibri"/>
                <w:bCs/>
                <w:szCs w:val="24"/>
                <w:lang w:val="ro-RO"/>
              </w:rPr>
            </w:pPr>
            <w:r w:rsidRPr="00274E3F">
              <w:rPr>
                <w:bCs/>
                <w:szCs w:val="24"/>
                <w:lang w:val="ro-RO"/>
              </w:rPr>
              <w:t>M. Schimbări globale</w:t>
            </w:r>
          </w:p>
          <w:p w14:paraId="0B0AF0F8" w14:textId="77777777" w:rsidR="007516DB" w:rsidRPr="00274E3F" w:rsidRDefault="007516DB" w:rsidP="00F12D9C">
            <w:pPr>
              <w:widowControl w:val="0"/>
              <w:spacing w:line="276" w:lineRule="auto"/>
              <w:contextualSpacing/>
              <w:jc w:val="both"/>
              <w:rPr>
                <w:rFonts w:eastAsia="Calibri"/>
                <w:bCs/>
                <w:szCs w:val="24"/>
                <w:lang w:val="ro-RO"/>
              </w:rPr>
            </w:pPr>
            <w:r w:rsidRPr="00274E3F">
              <w:rPr>
                <w:rFonts w:eastAsia="Calibri"/>
                <w:bCs/>
                <w:szCs w:val="24"/>
                <w:lang w:val="ro-RO"/>
              </w:rPr>
              <w:t>M01.02 Secete și precipitații reduse</w:t>
            </w:r>
          </w:p>
        </w:tc>
      </w:tr>
      <w:tr w:rsidR="007516DB" w:rsidRPr="00274E3F" w14:paraId="5E8BD6C8" w14:textId="77777777" w:rsidTr="00E862A5">
        <w:trPr>
          <w:jc w:val="center"/>
        </w:trPr>
        <w:tc>
          <w:tcPr>
            <w:tcW w:w="759" w:type="dxa"/>
            <w:shd w:val="clear" w:color="auto" w:fill="auto"/>
          </w:tcPr>
          <w:p w14:paraId="30B94873" w14:textId="061B996C" w:rsidR="007516DB" w:rsidRPr="00274E3F" w:rsidRDefault="007516DB" w:rsidP="00F12D9C">
            <w:pPr>
              <w:widowControl w:val="0"/>
              <w:spacing w:line="276" w:lineRule="auto"/>
              <w:contextualSpacing/>
              <w:rPr>
                <w:rFonts w:eastAsia="Calibri"/>
                <w:b/>
                <w:szCs w:val="24"/>
                <w:lang w:val="ro-RO"/>
              </w:rPr>
            </w:pPr>
            <w:r w:rsidRPr="007516DB">
              <w:rPr>
                <w:rFonts w:eastAsia="Calibri"/>
                <w:bCs/>
                <w:szCs w:val="24"/>
                <w:lang w:val="ro-RO"/>
              </w:rPr>
              <w:t>B.2.</w:t>
            </w:r>
          </w:p>
        </w:tc>
        <w:tc>
          <w:tcPr>
            <w:tcW w:w="1562" w:type="dxa"/>
            <w:shd w:val="clear" w:color="auto" w:fill="auto"/>
          </w:tcPr>
          <w:p w14:paraId="4F1D403D" w14:textId="77777777" w:rsidR="007516DB" w:rsidRPr="00274E3F" w:rsidRDefault="007516DB"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3036438C" w14:textId="630FAD33" w:rsidR="007516DB" w:rsidRPr="00274E3F" w:rsidRDefault="007516DB" w:rsidP="00F12D9C">
            <w:pPr>
              <w:widowControl w:val="0"/>
              <w:spacing w:line="276" w:lineRule="auto"/>
              <w:contextualSpacing/>
              <w:jc w:val="both"/>
              <w:rPr>
                <w:rFonts w:eastAsia="Calibri"/>
                <w:szCs w:val="24"/>
                <w:lang w:val="ro-RO"/>
              </w:rPr>
            </w:pPr>
            <w:r w:rsidRPr="00274E3F">
              <w:rPr>
                <w:color w:val="000000"/>
                <w:szCs w:val="24"/>
                <w:lang w:val="ro-RO"/>
              </w:rPr>
              <w:t xml:space="preserve">Schimbările climatice pot duce la reducerea cantităţii medii de precipitaţii în teritoriul </w:t>
            </w:r>
            <w:r w:rsidR="00DA4F4E">
              <w:rPr>
                <w:szCs w:val="24"/>
                <w:lang w:val="ro-RO"/>
              </w:rPr>
              <w:t>sitului ROSCI0097 Lacul Negru</w:t>
            </w:r>
            <w:r w:rsidRPr="00274E3F">
              <w:rPr>
                <w:color w:val="000000"/>
                <w:szCs w:val="24"/>
                <w:lang w:val="ro-RO"/>
              </w:rPr>
              <w:t xml:space="preserve">. Conform aşteptărilor, cantităţile de precipitaţii pot scădea, deşi nu se aşteaptă schimbări foarte puternice în cursul deceniilor viitoare. Este posibilă însă o creştere a numărului de ani cu evenimente extreme de tipul secetelor. </w:t>
            </w:r>
            <w:r w:rsidRPr="00274E3F">
              <w:rPr>
                <w:rFonts w:eastAsia="Calibri"/>
                <w:szCs w:val="24"/>
                <w:lang w:val="ro-RO"/>
              </w:rPr>
              <w:t xml:space="preserve">Fenomenele de secetă și precipitații reduse ar putea afecta drastic structura și funcțiile habitatelor de turbărie. </w:t>
            </w:r>
            <w:r w:rsidRPr="00274E3F">
              <w:rPr>
                <w:color w:val="000000"/>
                <w:szCs w:val="24"/>
                <w:lang w:val="ro-RO"/>
              </w:rPr>
              <w:t>Scăderea nivelului pânzei de apă freatică poate avea efecte negative pentru mlaştinile cu valoare conservativă mare.</w:t>
            </w:r>
          </w:p>
          <w:p w14:paraId="2CCA0E1A" w14:textId="5922A4B3" w:rsidR="007516DB" w:rsidRPr="00274E3F" w:rsidRDefault="007516DB" w:rsidP="00F12D9C">
            <w:pPr>
              <w:widowControl w:val="0"/>
              <w:spacing w:line="276" w:lineRule="auto"/>
              <w:contextualSpacing/>
              <w:jc w:val="both"/>
              <w:rPr>
                <w:rFonts w:eastAsia="Calibri"/>
                <w:bCs/>
                <w:szCs w:val="24"/>
                <w:lang w:val="ro-RO"/>
              </w:rPr>
            </w:pPr>
            <w:r w:rsidRPr="00274E3F">
              <w:rPr>
                <w:rFonts w:eastAsia="Calibri"/>
                <w:bCs/>
                <w:szCs w:val="24"/>
                <w:lang w:val="ro-RO"/>
              </w:rPr>
              <w:t xml:space="preserve">Amenințare scăzută asupra habitatelor din </w:t>
            </w:r>
            <w:r w:rsidRPr="00274E3F">
              <w:rPr>
                <w:bCs/>
                <w:szCs w:val="24"/>
                <w:lang w:val="ro-RO"/>
              </w:rPr>
              <w:t>aria naturală protejată.</w:t>
            </w:r>
          </w:p>
        </w:tc>
      </w:tr>
      <w:tr w:rsidR="007516DB" w:rsidRPr="00274E3F" w14:paraId="3E0D3FB7" w14:textId="77777777" w:rsidTr="00E862A5">
        <w:trPr>
          <w:jc w:val="center"/>
        </w:trPr>
        <w:tc>
          <w:tcPr>
            <w:tcW w:w="759" w:type="dxa"/>
            <w:shd w:val="clear" w:color="auto" w:fill="auto"/>
          </w:tcPr>
          <w:p w14:paraId="35BBA09B" w14:textId="2822DA91" w:rsidR="007516DB" w:rsidRPr="00274E3F" w:rsidRDefault="007516DB" w:rsidP="00F12D9C">
            <w:pPr>
              <w:widowControl w:val="0"/>
              <w:spacing w:line="276" w:lineRule="auto"/>
              <w:contextualSpacing/>
              <w:rPr>
                <w:rFonts w:eastAsia="Calibri"/>
                <w:bCs/>
                <w:szCs w:val="24"/>
                <w:lang w:val="ro-RO"/>
              </w:rPr>
            </w:pPr>
            <w:r w:rsidRPr="007516DB">
              <w:rPr>
                <w:rFonts w:eastAsia="Calibri"/>
                <w:bCs/>
                <w:szCs w:val="24"/>
                <w:lang w:val="ro-RO"/>
              </w:rPr>
              <w:t>B.1.</w:t>
            </w:r>
          </w:p>
        </w:tc>
        <w:tc>
          <w:tcPr>
            <w:tcW w:w="1562" w:type="dxa"/>
            <w:shd w:val="clear" w:color="auto" w:fill="auto"/>
          </w:tcPr>
          <w:p w14:paraId="7A0D2E00" w14:textId="77777777" w:rsidR="007516DB" w:rsidRPr="00274E3F" w:rsidRDefault="007516DB" w:rsidP="00F12D9C">
            <w:pPr>
              <w:widowControl w:val="0"/>
              <w:spacing w:line="276" w:lineRule="auto"/>
              <w:contextualSpacing/>
              <w:rPr>
                <w:rFonts w:eastAsia="Calibri"/>
                <w:bCs/>
                <w:szCs w:val="24"/>
                <w:lang w:val="ro-RO"/>
              </w:rPr>
            </w:pPr>
            <w:r w:rsidRPr="00274E3F">
              <w:rPr>
                <w:rFonts w:eastAsia="Calibri"/>
                <w:bCs/>
                <w:szCs w:val="24"/>
                <w:lang w:val="ro-RO"/>
              </w:rPr>
              <w:t>Amenințare viitoare</w:t>
            </w:r>
          </w:p>
        </w:tc>
        <w:tc>
          <w:tcPr>
            <w:tcW w:w="7455" w:type="dxa"/>
            <w:shd w:val="clear" w:color="auto" w:fill="auto"/>
          </w:tcPr>
          <w:p w14:paraId="3D7EA1AD" w14:textId="5AF35BDF" w:rsidR="007516DB" w:rsidRPr="00274E3F" w:rsidRDefault="007516DB" w:rsidP="00F12D9C">
            <w:pPr>
              <w:spacing w:line="276" w:lineRule="auto"/>
              <w:contextualSpacing/>
              <w:jc w:val="both"/>
              <w:rPr>
                <w:bCs/>
                <w:szCs w:val="24"/>
                <w:lang w:val="ro-RO"/>
              </w:rPr>
            </w:pPr>
            <w:r w:rsidRPr="00274E3F">
              <w:rPr>
                <w:bCs/>
                <w:szCs w:val="24"/>
                <w:lang w:val="ro-RO"/>
              </w:rPr>
              <w:t>M02.01 Înlocuirea și deteriorarea habitatului</w:t>
            </w:r>
          </w:p>
        </w:tc>
      </w:tr>
      <w:tr w:rsidR="007516DB" w:rsidRPr="00274E3F" w14:paraId="5F884623" w14:textId="77777777" w:rsidTr="00E862A5">
        <w:trPr>
          <w:jc w:val="center"/>
        </w:trPr>
        <w:tc>
          <w:tcPr>
            <w:tcW w:w="759" w:type="dxa"/>
            <w:shd w:val="clear" w:color="auto" w:fill="auto"/>
          </w:tcPr>
          <w:p w14:paraId="1D522F77" w14:textId="5C27C2C4" w:rsidR="007516DB" w:rsidRPr="00274E3F" w:rsidRDefault="007516DB" w:rsidP="00F12D9C">
            <w:pPr>
              <w:widowControl w:val="0"/>
              <w:spacing w:line="276" w:lineRule="auto"/>
              <w:contextualSpacing/>
              <w:rPr>
                <w:rFonts w:eastAsia="Calibri"/>
                <w:b/>
                <w:szCs w:val="24"/>
                <w:lang w:val="ro-RO"/>
              </w:rPr>
            </w:pPr>
            <w:r w:rsidRPr="007516DB">
              <w:rPr>
                <w:rFonts w:eastAsia="Calibri"/>
                <w:bCs/>
                <w:szCs w:val="24"/>
                <w:lang w:val="ro-RO"/>
              </w:rPr>
              <w:t>B.2.</w:t>
            </w:r>
          </w:p>
        </w:tc>
        <w:tc>
          <w:tcPr>
            <w:tcW w:w="1562" w:type="dxa"/>
            <w:shd w:val="clear" w:color="auto" w:fill="auto"/>
          </w:tcPr>
          <w:p w14:paraId="74F3B5DA" w14:textId="77777777" w:rsidR="007516DB" w:rsidRPr="00274E3F" w:rsidRDefault="007516DB"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7455" w:type="dxa"/>
            <w:shd w:val="clear" w:color="auto" w:fill="auto"/>
          </w:tcPr>
          <w:p w14:paraId="4494734B" w14:textId="77777777" w:rsidR="007516DB" w:rsidRPr="00274E3F" w:rsidRDefault="007516DB" w:rsidP="00F12D9C">
            <w:pPr>
              <w:widowControl w:val="0"/>
              <w:spacing w:line="276" w:lineRule="auto"/>
              <w:contextualSpacing/>
              <w:jc w:val="both"/>
              <w:rPr>
                <w:color w:val="000000"/>
                <w:szCs w:val="24"/>
                <w:lang w:val="ro-RO"/>
              </w:rPr>
            </w:pPr>
            <w:r w:rsidRPr="00274E3F">
              <w:rPr>
                <w:color w:val="000000"/>
                <w:szCs w:val="24"/>
                <w:lang w:val="ro-RO"/>
              </w:rPr>
              <w:t>Dominanța speciilor lemnoase în detrimentul speciilor edificatoare și caracteristice ale habitatelor de turbărie poate determina schimbarea compoziției de specii în cadrul turbăriei și degradarea acesteia. Prin succesiune partial naturală, dar şi ca urmare a perturbării din cauza factorilor abiotici, mlaştinile pot evolua în direcţia aninişurilor ori spre sălcete. De multe ori se poate observa succesiunea spre comunităţi de buruienişuri înalte.</w:t>
            </w:r>
            <w:r w:rsidRPr="00274E3F">
              <w:rPr>
                <w:szCs w:val="24"/>
                <w:lang w:val="ro-RO"/>
              </w:rPr>
              <w:t xml:space="preserve"> Dinamica naturală este spre vegetație arbustivă.</w:t>
            </w:r>
            <w:r w:rsidRPr="00274E3F">
              <w:rPr>
                <w:color w:val="000000"/>
                <w:szCs w:val="24"/>
                <w:lang w:val="ro-RO"/>
              </w:rPr>
              <w:t xml:space="preserve"> </w:t>
            </w:r>
            <w:r w:rsidRPr="00274E3F">
              <w:rPr>
                <w:szCs w:val="24"/>
                <w:lang w:val="ro-RO"/>
              </w:rPr>
              <w:t>Împădurirea poate fi foarte dăunătoare pentru unele tipuri de zone umede, în special pentru turbării; aceasta distruge comunitățile zonelor umede și poate accelera evapotranspirația, intensificând degradarea și uscarea suprafețelor cu turbării. Împădurirea continuă evidențiază faptul că valorile zonelor umede neîmpădurite sunt încă foarte puțin cunoscute, acestea fiind considerate de unii ˝teren necultivat¨, fără niciun beneficiu direct.</w:t>
            </w:r>
            <w:r w:rsidRPr="00274E3F">
              <w:rPr>
                <w:color w:val="000000"/>
                <w:szCs w:val="24"/>
                <w:lang w:val="ro-RO"/>
              </w:rPr>
              <w:t xml:space="preserve"> </w:t>
            </w:r>
            <w:r w:rsidRPr="00274E3F">
              <w:rPr>
                <w:szCs w:val="24"/>
                <w:lang w:val="ro-RO"/>
              </w:rPr>
              <w:t>Habitatele de turbărie se află pe suprafețe reduse. Compoziția floristică se poate modifica în urma evoluției adâncimii și distribuției freaticului. În cazul habitatului 7140 care se află în mișcare, scăderea nivelului freaticului, drenarea naturală sau orice modificare în disponibilul de apă influențează compoziția pe specii a vegetației. Pot exista și presiuni de desecare/drenare a acestuia pentru diverse utilizări. Suprafața habitatului este redusă, astfel încât dacă o specie ar disparea este probabil să dispară de pe întregul habitat.</w:t>
            </w:r>
          </w:p>
          <w:p w14:paraId="0E17CAE8" w14:textId="77777777" w:rsidR="007516DB" w:rsidRPr="00274E3F" w:rsidRDefault="007516DB" w:rsidP="00F12D9C">
            <w:pPr>
              <w:widowControl w:val="0"/>
              <w:spacing w:line="276" w:lineRule="auto"/>
              <w:contextualSpacing/>
              <w:jc w:val="both"/>
              <w:rPr>
                <w:szCs w:val="24"/>
                <w:lang w:val="ro-RO"/>
              </w:rPr>
            </w:pPr>
            <w:r w:rsidRPr="00274E3F">
              <w:rPr>
                <w:szCs w:val="24"/>
                <w:lang w:val="ro-RO"/>
              </w:rPr>
              <w:t>Habitatul 7110* se poate restrânge și ca rezultat al evoluției compoziției pe specii în urma modificărilor inerente ale stratului de freatic, ale pH-ului și ale presiunilor manifestate în sit. Acestea din urmă chiar dacă par reduse au un efect sinergic cu restul proceselor prezente în sit. Având în vedere suprafața redusă a turbăriei, refacerea naturală a compoziției caracteristice este dificilă.</w:t>
            </w:r>
            <w:r w:rsidRPr="00274E3F">
              <w:rPr>
                <w:color w:val="000000"/>
                <w:szCs w:val="24"/>
                <w:lang w:val="ro-RO"/>
              </w:rPr>
              <w:t xml:space="preserve"> Reducerea sau pierderea caracteristicilor specifice habitatelor de turbărie modifică specificitatea acestor habitate.</w:t>
            </w:r>
          </w:p>
          <w:p w14:paraId="41CFE4C6" w14:textId="46862068" w:rsidR="007516DB" w:rsidRPr="00274E3F" w:rsidRDefault="007516DB" w:rsidP="00F12D9C">
            <w:pPr>
              <w:widowControl w:val="0"/>
              <w:spacing w:line="276" w:lineRule="auto"/>
              <w:contextualSpacing/>
              <w:jc w:val="both"/>
              <w:rPr>
                <w:rFonts w:eastAsia="Calibri"/>
                <w:szCs w:val="24"/>
                <w:lang w:val="ro-RO"/>
              </w:rPr>
            </w:pPr>
            <w:r w:rsidRPr="00274E3F">
              <w:rPr>
                <w:color w:val="212121"/>
                <w:szCs w:val="24"/>
                <w:lang w:val="ro-RO" w:eastAsia="ro-RO"/>
              </w:rPr>
              <w:t xml:space="preserve">Amenințare scăzută asupra habitatelor din </w:t>
            </w:r>
            <w:r w:rsidRPr="00274E3F">
              <w:rPr>
                <w:bCs/>
                <w:szCs w:val="24"/>
                <w:lang w:val="ro-RO"/>
              </w:rPr>
              <w:t>aria naturală protejată.</w:t>
            </w:r>
          </w:p>
        </w:tc>
      </w:tr>
    </w:tbl>
    <w:p w14:paraId="23BF414D" w14:textId="77777777" w:rsidR="00D31DBF" w:rsidRPr="00274E3F" w:rsidRDefault="00D31DBF" w:rsidP="00F12D9C">
      <w:pPr>
        <w:pStyle w:val="51"/>
        <w:numPr>
          <w:ilvl w:val="0"/>
          <w:numId w:val="0"/>
        </w:numPr>
        <w:spacing w:line="276" w:lineRule="auto"/>
      </w:pPr>
    </w:p>
    <w:p w14:paraId="54218878" w14:textId="1A3E30CB" w:rsidR="00884FE6" w:rsidRPr="00274E3F" w:rsidRDefault="00434A02" w:rsidP="00E40A43">
      <w:pPr>
        <w:pStyle w:val="Heading1"/>
        <w:numPr>
          <w:ilvl w:val="1"/>
          <w:numId w:val="102"/>
        </w:numPr>
        <w:spacing w:before="0" w:after="0" w:line="276" w:lineRule="auto"/>
        <w:rPr>
          <w:lang w:val="ro-RO"/>
        </w:rPr>
      </w:pPr>
      <w:bookmarkStart w:id="209" w:name="_Toc14172978"/>
      <w:bookmarkStart w:id="210" w:name="_Toc14176899"/>
      <w:bookmarkStart w:id="211" w:name="_Toc99448733"/>
      <w:r w:rsidRPr="00274E3F">
        <w:rPr>
          <w:lang w:val="ro-RO"/>
        </w:rPr>
        <w:t>Hărţile activităţilor cu potenţial impact</w:t>
      </w:r>
      <w:bookmarkEnd w:id="209"/>
      <w:bookmarkEnd w:id="210"/>
      <w:bookmarkEnd w:id="211"/>
    </w:p>
    <w:p w14:paraId="3DF6CDF8" w14:textId="50647424" w:rsidR="00831369" w:rsidRPr="00274E3F" w:rsidRDefault="00434A02" w:rsidP="00E40A43">
      <w:pPr>
        <w:pStyle w:val="Heading1"/>
        <w:numPr>
          <w:ilvl w:val="2"/>
          <w:numId w:val="102"/>
        </w:numPr>
        <w:spacing w:before="0" w:after="0" w:line="276" w:lineRule="auto"/>
        <w:ind w:left="851" w:hanging="851"/>
        <w:jc w:val="center"/>
        <w:rPr>
          <w:lang w:val="ro-RO"/>
        </w:rPr>
      </w:pPr>
      <w:bookmarkStart w:id="212" w:name="_Toc14172979"/>
      <w:bookmarkStart w:id="213" w:name="_Toc14176900"/>
      <w:bookmarkStart w:id="214" w:name="_Toc99448734"/>
      <w:r w:rsidRPr="00274E3F">
        <w:rPr>
          <w:lang w:val="ro-RO"/>
        </w:rPr>
        <w:t>Harta presiunilor actuale şi a intensităţii acestora la nivelul ariei naturale protejate</w:t>
      </w:r>
      <w:bookmarkEnd w:id="212"/>
      <w:bookmarkEnd w:id="213"/>
      <w:bookmarkEnd w:id="214"/>
    </w:p>
    <w:p w14:paraId="0DBFDF76" w14:textId="77777777" w:rsidR="00502FC9" w:rsidRDefault="00502FC9" w:rsidP="00F12D9C">
      <w:pPr>
        <w:spacing w:line="276" w:lineRule="auto"/>
        <w:contextualSpacing/>
        <w:jc w:val="center"/>
        <w:rPr>
          <w:b/>
          <w:bCs/>
          <w:szCs w:val="24"/>
          <w:lang w:val="ro-RO"/>
        </w:rPr>
      </w:pPr>
    </w:p>
    <w:p w14:paraId="60C702A3" w14:textId="5A51C358" w:rsidR="009E4118" w:rsidRPr="00274E3F" w:rsidRDefault="00100426" w:rsidP="00F12D9C">
      <w:pPr>
        <w:spacing w:line="276" w:lineRule="auto"/>
        <w:contextualSpacing/>
        <w:jc w:val="center"/>
        <w:rPr>
          <w:rFonts w:eastAsia="Calibri"/>
          <w:b/>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74</w:t>
      </w:r>
      <w:r w:rsidRPr="00484FB0">
        <w:rPr>
          <w:b/>
          <w:bCs/>
          <w:szCs w:val="24"/>
          <w:lang w:val="ro-RO"/>
        </w:rPr>
        <w:fldChar w:fldCharType="end"/>
      </w:r>
      <w:r>
        <w:rPr>
          <w:b/>
          <w:bCs/>
          <w:szCs w:val="24"/>
          <w:lang w:val="ro-RO"/>
        </w:rPr>
        <w:t xml:space="preserve"> </w:t>
      </w:r>
      <w:r w:rsidR="009E4118" w:rsidRPr="00274E3F">
        <w:rPr>
          <w:rFonts w:eastAsia="Calibri"/>
          <w:b/>
          <w:lang w:val="ro-RO"/>
        </w:rPr>
        <w:t>C:</w:t>
      </w:r>
      <w:r w:rsidR="00655DCD" w:rsidRPr="00274E3F">
        <w:rPr>
          <w:rFonts w:eastAsia="Calibri"/>
          <w:b/>
          <w:lang w:val="ro-RO"/>
        </w:rPr>
        <w:t xml:space="preserve"> </w:t>
      </w:r>
      <w:r w:rsidR="00655DCD" w:rsidRPr="00274E3F">
        <w:rPr>
          <w:b/>
          <w:szCs w:val="24"/>
          <w:lang w:val="ro-RO"/>
        </w:rPr>
        <w:t>Lista presiunilor actuale asupra ariei naturale protejate</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7"/>
        <w:gridCol w:w="2268"/>
        <w:gridCol w:w="6559"/>
      </w:tblGrid>
      <w:tr w:rsidR="009E4118" w:rsidRPr="00274E3F" w14:paraId="330F6320" w14:textId="77777777" w:rsidTr="008E3994">
        <w:trPr>
          <w:jc w:val="center"/>
        </w:trPr>
        <w:tc>
          <w:tcPr>
            <w:tcW w:w="857" w:type="dxa"/>
            <w:tcBorders>
              <w:bottom w:val="single" w:sz="4" w:space="0" w:color="auto"/>
            </w:tcBorders>
            <w:shd w:val="clear" w:color="auto" w:fill="auto"/>
          </w:tcPr>
          <w:p w14:paraId="4DBD07CC"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Cod</w:t>
            </w:r>
          </w:p>
        </w:tc>
        <w:tc>
          <w:tcPr>
            <w:tcW w:w="2268" w:type="dxa"/>
            <w:tcBorders>
              <w:bottom w:val="single" w:sz="4" w:space="0" w:color="auto"/>
            </w:tcBorders>
            <w:shd w:val="clear" w:color="auto" w:fill="auto"/>
          </w:tcPr>
          <w:p w14:paraId="67E0FC1E"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Parametru</w:t>
            </w:r>
          </w:p>
        </w:tc>
        <w:tc>
          <w:tcPr>
            <w:tcW w:w="6559" w:type="dxa"/>
            <w:tcBorders>
              <w:bottom w:val="single" w:sz="4" w:space="0" w:color="auto"/>
            </w:tcBorders>
            <w:shd w:val="clear" w:color="auto" w:fill="auto"/>
          </w:tcPr>
          <w:p w14:paraId="3D34F107"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Descriere</w:t>
            </w:r>
          </w:p>
        </w:tc>
      </w:tr>
      <w:tr w:rsidR="009E4118" w:rsidRPr="00274E3F" w14:paraId="6B530808" w14:textId="77777777" w:rsidTr="008E3994">
        <w:trPr>
          <w:trHeight w:val="654"/>
          <w:jc w:val="center"/>
        </w:trPr>
        <w:tc>
          <w:tcPr>
            <w:tcW w:w="857" w:type="dxa"/>
            <w:shd w:val="clear" w:color="auto" w:fill="auto"/>
          </w:tcPr>
          <w:p w14:paraId="705A8456" w14:textId="77777777" w:rsidR="009E4118" w:rsidRPr="00274E3F" w:rsidRDefault="009E4118" w:rsidP="00F12D9C">
            <w:pPr>
              <w:widowControl w:val="0"/>
              <w:spacing w:line="276" w:lineRule="auto"/>
              <w:contextualSpacing/>
              <w:jc w:val="both"/>
              <w:rPr>
                <w:rFonts w:eastAsia="Calibri"/>
                <w:bCs/>
                <w:szCs w:val="24"/>
                <w:lang w:val="ro-RO"/>
              </w:rPr>
            </w:pPr>
            <w:r w:rsidRPr="00274E3F">
              <w:rPr>
                <w:rFonts w:eastAsia="Calibri"/>
                <w:bCs/>
                <w:szCs w:val="24"/>
                <w:lang w:val="ro-RO"/>
              </w:rPr>
              <w:t>A.1.</w:t>
            </w:r>
          </w:p>
        </w:tc>
        <w:tc>
          <w:tcPr>
            <w:tcW w:w="2268" w:type="dxa"/>
            <w:shd w:val="clear" w:color="auto" w:fill="auto"/>
          </w:tcPr>
          <w:p w14:paraId="5B93BC8B"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Presiune actuală</w:t>
            </w:r>
          </w:p>
        </w:tc>
        <w:tc>
          <w:tcPr>
            <w:tcW w:w="6559" w:type="dxa"/>
            <w:shd w:val="clear" w:color="auto" w:fill="auto"/>
          </w:tcPr>
          <w:p w14:paraId="4DB51083" w14:textId="77777777" w:rsidR="009E4118" w:rsidRPr="00274E3F" w:rsidRDefault="009E4118" w:rsidP="00F12D9C">
            <w:pPr>
              <w:widowControl w:val="0"/>
              <w:numPr>
                <w:ilvl w:val="0"/>
                <w:numId w:val="53"/>
              </w:numPr>
              <w:spacing w:line="276" w:lineRule="auto"/>
              <w:contextualSpacing/>
              <w:rPr>
                <w:bCs/>
                <w:szCs w:val="24"/>
                <w:lang w:val="ro-RO"/>
              </w:rPr>
            </w:pPr>
            <w:r w:rsidRPr="00274E3F">
              <w:rPr>
                <w:bCs/>
                <w:szCs w:val="24"/>
                <w:lang w:val="ro-RO"/>
              </w:rPr>
              <w:t>Agricultură</w:t>
            </w:r>
          </w:p>
          <w:p w14:paraId="364760A2" w14:textId="64775163" w:rsidR="009E4118" w:rsidRPr="00274E3F" w:rsidRDefault="00540D57" w:rsidP="00F12D9C">
            <w:pPr>
              <w:widowControl w:val="0"/>
              <w:spacing w:line="276" w:lineRule="auto"/>
              <w:ind w:left="360"/>
              <w:contextualSpacing/>
              <w:rPr>
                <w:bCs/>
                <w:szCs w:val="24"/>
                <w:lang w:val="ro-RO"/>
              </w:rPr>
            </w:pPr>
            <w:r w:rsidRPr="00274E3F">
              <w:rPr>
                <w:bCs/>
                <w:szCs w:val="24"/>
                <w:lang w:val="ro-RO"/>
              </w:rPr>
              <w:t>A</w:t>
            </w:r>
            <w:r w:rsidR="009E4118" w:rsidRPr="00274E3F">
              <w:rPr>
                <w:bCs/>
                <w:szCs w:val="24"/>
                <w:lang w:val="ro-RO"/>
              </w:rPr>
              <w:t>04. Pășunat</w:t>
            </w:r>
          </w:p>
        </w:tc>
      </w:tr>
      <w:tr w:rsidR="009E4118" w:rsidRPr="00274E3F" w14:paraId="3494683C" w14:textId="77777777" w:rsidTr="008E3994">
        <w:trPr>
          <w:jc w:val="center"/>
        </w:trPr>
        <w:tc>
          <w:tcPr>
            <w:tcW w:w="857" w:type="dxa"/>
            <w:tcBorders>
              <w:bottom w:val="single" w:sz="4" w:space="0" w:color="auto"/>
            </w:tcBorders>
            <w:shd w:val="clear" w:color="auto" w:fill="auto"/>
          </w:tcPr>
          <w:p w14:paraId="6B680B4C"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C.1.</w:t>
            </w:r>
          </w:p>
        </w:tc>
        <w:tc>
          <w:tcPr>
            <w:tcW w:w="2268" w:type="dxa"/>
            <w:tcBorders>
              <w:bottom w:val="single" w:sz="4" w:space="0" w:color="auto"/>
            </w:tcBorders>
            <w:shd w:val="clear" w:color="auto" w:fill="auto"/>
          </w:tcPr>
          <w:p w14:paraId="11864E22"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Localizarea presiunii actuale [geometrie]</w:t>
            </w:r>
          </w:p>
        </w:tc>
        <w:tc>
          <w:tcPr>
            <w:tcW w:w="6559" w:type="dxa"/>
            <w:tcBorders>
              <w:bottom w:val="single" w:sz="4" w:space="0" w:color="auto"/>
            </w:tcBorders>
            <w:shd w:val="clear" w:color="auto" w:fill="auto"/>
          </w:tcPr>
          <w:p w14:paraId="68703B00" w14:textId="20B6B57B" w:rsidR="009E4118" w:rsidRPr="00274E3F" w:rsidRDefault="00540D57" w:rsidP="00F12D9C">
            <w:pPr>
              <w:widowControl w:val="0"/>
              <w:spacing w:line="276" w:lineRule="auto"/>
              <w:contextualSpacing/>
              <w:jc w:val="both"/>
              <w:rPr>
                <w:szCs w:val="24"/>
                <w:lang w:val="ro-RO"/>
              </w:rPr>
            </w:pPr>
            <w:r w:rsidRPr="00274E3F">
              <w:rPr>
                <w:szCs w:val="24"/>
                <w:lang w:val="ro-RO"/>
              </w:rPr>
              <w:t>H</w:t>
            </w:r>
            <w:r w:rsidR="004D0B15" w:rsidRPr="00274E3F">
              <w:rPr>
                <w:szCs w:val="24"/>
                <w:lang w:val="ro-RO"/>
              </w:rPr>
              <w:t xml:space="preserve">arta presiunii actuale </w:t>
            </w:r>
            <w:r w:rsidRPr="00274E3F">
              <w:rPr>
                <w:szCs w:val="24"/>
                <w:lang w:val="ro-RO"/>
              </w:rPr>
              <w:t>și a intensității acesteia la nivelul ariei naturale protejate s</w:t>
            </w:r>
            <w:r w:rsidR="00A92EA0" w:rsidRPr="00274E3F">
              <w:rPr>
                <w:szCs w:val="24"/>
                <w:lang w:val="ro-RO"/>
              </w:rPr>
              <w:t>e regăsește la Anexa 3.23</w:t>
            </w:r>
            <w:r w:rsidRPr="00274E3F">
              <w:rPr>
                <w:szCs w:val="24"/>
                <w:lang w:val="ro-RO"/>
              </w:rPr>
              <w:t xml:space="preserve"> la Planul de management.</w:t>
            </w:r>
          </w:p>
        </w:tc>
      </w:tr>
      <w:tr w:rsidR="009E4118" w:rsidRPr="00274E3F" w14:paraId="3E52C6D6" w14:textId="77777777" w:rsidTr="008E3994">
        <w:trPr>
          <w:jc w:val="center"/>
        </w:trPr>
        <w:tc>
          <w:tcPr>
            <w:tcW w:w="857" w:type="dxa"/>
            <w:shd w:val="clear" w:color="auto" w:fill="auto"/>
          </w:tcPr>
          <w:p w14:paraId="3C6F9B97"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C.2.</w:t>
            </w:r>
          </w:p>
        </w:tc>
        <w:tc>
          <w:tcPr>
            <w:tcW w:w="2268" w:type="dxa"/>
            <w:shd w:val="clear" w:color="auto" w:fill="auto"/>
          </w:tcPr>
          <w:p w14:paraId="20B0C8DF"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Localizarea presiunii actuale [descriere]</w:t>
            </w:r>
          </w:p>
        </w:tc>
        <w:tc>
          <w:tcPr>
            <w:tcW w:w="6559" w:type="dxa"/>
            <w:shd w:val="clear" w:color="auto" w:fill="auto"/>
          </w:tcPr>
          <w:p w14:paraId="3916E4C2" w14:textId="77777777" w:rsidR="009E4118" w:rsidRPr="00274E3F" w:rsidRDefault="009E4118" w:rsidP="00F12D9C">
            <w:pPr>
              <w:widowControl w:val="0"/>
              <w:spacing w:line="276" w:lineRule="auto"/>
              <w:contextualSpacing/>
              <w:jc w:val="both"/>
              <w:rPr>
                <w:szCs w:val="24"/>
                <w:lang w:val="ro-RO"/>
              </w:rPr>
            </w:pPr>
            <w:r w:rsidRPr="00274E3F">
              <w:rPr>
                <w:szCs w:val="24"/>
                <w:lang w:val="ro-RO"/>
              </w:rPr>
              <w:t xml:space="preserve">În zona marginală a habitatelor. </w:t>
            </w:r>
          </w:p>
        </w:tc>
      </w:tr>
      <w:tr w:rsidR="009E4118" w:rsidRPr="00274E3F" w14:paraId="588D18EE" w14:textId="77777777" w:rsidTr="008E3994">
        <w:trPr>
          <w:jc w:val="center"/>
        </w:trPr>
        <w:tc>
          <w:tcPr>
            <w:tcW w:w="857" w:type="dxa"/>
            <w:shd w:val="clear" w:color="auto" w:fill="auto"/>
          </w:tcPr>
          <w:p w14:paraId="08A2C9DA"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C.3.</w:t>
            </w:r>
          </w:p>
        </w:tc>
        <w:tc>
          <w:tcPr>
            <w:tcW w:w="2268" w:type="dxa"/>
            <w:shd w:val="clear" w:color="auto" w:fill="auto"/>
          </w:tcPr>
          <w:p w14:paraId="682655F5"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Intensitatea presiunii actuale</w:t>
            </w:r>
          </w:p>
        </w:tc>
        <w:tc>
          <w:tcPr>
            <w:tcW w:w="6559" w:type="dxa"/>
            <w:shd w:val="clear" w:color="auto" w:fill="auto"/>
          </w:tcPr>
          <w:p w14:paraId="21BC86D3" w14:textId="1E4ED22E" w:rsidR="009E4118" w:rsidRPr="00274E3F" w:rsidRDefault="009E4118" w:rsidP="00F12D9C">
            <w:pPr>
              <w:widowControl w:val="0"/>
              <w:spacing w:line="276" w:lineRule="auto"/>
              <w:contextualSpacing/>
              <w:rPr>
                <w:rFonts w:eastAsia="Calibri"/>
                <w:szCs w:val="24"/>
                <w:lang w:val="ro-RO"/>
              </w:rPr>
            </w:pPr>
            <w:r w:rsidRPr="00274E3F">
              <w:rPr>
                <w:szCs w:val="24"/>
                <w:lang w:val="ro-RO"/>
              </w:rPr>
              <w:t>Scăzută (S) în prezent, ridicată (R ) în trecut</w:t>
            </w:r>
          </w:p>
        </w:tc>
      </w:tr>
      <w:tr w:rsidR="009E4118" w:rsidRPr="00274E3F" w14:paraId="2169D043" w14:textId="77777777" w:rsidTr="008E3994">
        <w:trPr>
          <w:jc w:val="center"/>
        </w:trPr>
        <w:tc>
          <w:tcPr>
            <w:tcW w:w="857" w:type="dxa"/>
            <w:shd w:val="clear" w:color="auto" w:fill="auto"/>
          </w:tcPr>
          <w:p w14:paraId="77A3D196" w14:textId="355A2FFB"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C.</w:t>
            </w:r>
            <w:r w:rsidR="007516DB">
              <w:rPr>
                <w:rFonts w:eastAsia="Calibri"/>
                <w:szCs w:val="24"/>
                <w:lang w:val="ro-RO"/>
              </w:rPr>
              <w:t>4</w:t>
            </w:r>
            <w:r w:rsidRPr="00274E3F">
              <w:rPr>
                <w:rFonts w:eastAsia="Calibri"/>
                <w:szCs w:val="24"/>
                <w:lang w:val="ro-RO"/>
              </w:rPr>
              <w:t>.</w:t>
            </w:r>
          </w:p>
        </w:tc>
        <w:tc>
          <w:tcPr>
            <w:tcW w:w="2268" w:type="dxa"/>
            <w:shd w:val="clear" w:color="auto" w:fill="auto"/>
          </w:tcPr>
          <w:p w14:paraId="62AC4E97"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559" w:type="dxa"/>
            <w:shd w:val="clear" w:color="auto" w:fill="auto"/>
          </w:tcPr>
          <w:p w14:paraId="074FF4AA" w14:textId="77777777" w:rsidR="009E4118" w:rsidRPr="00274E3F" w:rsidRDefault="009E4118" w:rsidP="00F12D9C">
            <w:pPr>
              <w:widowControl w:val="0"/>
              <w:spacing w:line="276" w:lineRule="auto"/>
              <w:contextualSpacing/>
              <w:jc w:val="both"/>
              <w:rPr>
                <w:rFonts w:eastAsia="Calibri"/>
                <w:szCs w:val="24"/>
                <w:lang w:val="ro-RO"/>
              </w:rPr>
            </w:pPr>
            <w:r w:rsidRPr="00274E3F">
              <w:rPr>
                <w:rFonts w:eastAsia="Calibri"/>
                <w:szCs w:val="24"/>
                <w:lang w:val="ro-RO"/>
              </w:rPr>
              <w:t>Având în vedere faptul că zona este una preponderent împădurită, pășunatul reprezintă o presiune cu grad scăzut.</w:t>
            </w:r>
          </w:p>
        </w:tc>
      </w:tr>
      <w:tr w:rsidR="00E862A5" w:rsidRPr="00274E3F" w14:paraId="57CB82ED" w14:textId="77777777" w:rsidTr="008E3994">
        <w:trPr>
          <w:jc w:val="center"/>
        </w:trPr>
        <w:tc>
          <w:tcPr>
            <w:tcW w:w="857" w:type="dxa"/>
            <w:shd w:val="clear" w:color="auto" w:fill="auto"/>
          </w:tcPr>
          <w:p w14:paraId="06BFCAC0" w14:textId="62ABEDA3" w:rsidR="00E862A5" w:rsidRPr="00274E3F" w:rsidRDefault="00E862A5" w:rsidP="00F12D9C">
            <w:pPr>
              <w:widowControl w:val="0"/>
              <w:spacing w:line="276" w:lineRule="auto"/>
              <w:contextualSpacing/>
              <w:rPr>
                <w:rFonts w:eastAsia="Calibri"/>
                <w:szCs w:val="24"/>
                <w:lang w:val="ro-RO"/>
              </w:rPr>
            </w:pPr>
            <w:r w:rsidRPr="00274E3F">
              <w:rPr>
                <w:rFonts w:eastAsia="Calibri"/>
                <w:b/>
                <w:lang w:val="ro-RO"/>
              </w:rPr>
              <w:t>Cod</w:t>
            </w:r>
          </w:p>
        </w:tc>
        <w:tc>
          <w:tcPr>
            <w:tcW w:w="2268" w:type="dxa"/>
            <w:shd w:val="clear" w:color="auto" w:fill="auto"/>
          </w:tcPr>
          <w:p w14:paraId="06D1D4B6" w14:textId="78C873AF" w:rsidR="00E862A5" w:rsidRPr="00274E3F" w:rsidRDefault="00E862A5" w:rsidP="00F12D9C">
            <w:pPr>
              <w:widowControl w:val="0"/>
              <w:spacing w:line="276" w:lineRule="auto"/>
              <w:contextualSpacing/>
              <w:rPr>
                <w:rFonts w:eastAsia="Calibri"/>
                <w:szCs w:val="24"/>
                <w:lang w:val="ro-RO"/>
              </w:rPr>
            </w:pPr>
            <w:r w:rsidRPr="00274E3F">
              <w:rPr>
                <w:rFonts w:eastAsia="Calibri"/>
                <w:b/>
                <w:lang w:val="ro-RO"/>
              </w:rPr>
              <w:t>Parametru</w:t>
            </w:r>
          </w:p>
        </w:tc>
        <w:tc>
          <w:tcPr>
            <w:tcW w:w="6559" w:type="dxa"/>
            <w:shd w:val="clear" w:color="auto" w:fill="auto"/>
          </w:tcPr>
          <w:p w14:paraId="3AD9FCFF" w14:textId="3D0AE8E0" w:rsidR="00E862A5" w:rsidRPr="00274E3F" w:rsidRDefault="00E862A5" w:rsidP="00F12D9C">
            <w:pPr>
              <w:widowControl w:val="0"/>
              <w:spacing w:line="276" w:lineRule="auto"/>
              <w:contextualSpacing/>
              <w:jc w:val="both"/>
              <w:rPr>
                <w:rFonts w:eastAsia="Calibri"/>
                <w:szCs w:val="24"/>
                <w:lang w:val="ro-RO"/>
              </w:rPr>
            </w:pPr>
            <w:r w:rsidRPr="00274E3F">
              <w:rPr>
                <w:rFonts w:eastAsia="Calibri"/>
                <w:b/>
                <w:lang w:val="ro-RO"/>
              </w:rPr>
              <w:t>Descriere</w:t>
            </w:r>
          </w:p>
        </w:tc>
      </w:tr>
      <w:tr w:rsidR="00E862A5" w:rsidRPr="00274E3F" w14:paraId="21854379" w14:textId="77777777" w:rsidTr="008E3994">
        <w:trPr>
          <w:jc w:val="center"/>
        </w:trPr>
        <w:tc>
          <w:tcPr>
            <w:tcW w:w="857" w:type="dxa"/>
            <w:shd w:val="clear" w:color="auto" w:fill="auto"/>
          </w:tcPr>
          <w:p w14:paraId="356A9218" w14:textId="6694AD38" w:rsidR="00E862A5" w:rsidRPr="00274E3F" w:rsidRDefault="00E862A5" w:rsidP="00F12D9C">
            <w:pPr>
              <w:widowControl w:val="0"/>
              <w:spacing w:line="276" w:lineRule="auto"/>
              <w:contextualSpacing/>
              <w:rPr>
                <w:rFonts w:eastAsia="Calibri"/>
                <w:szCs w:val="24"/>
                <w:lang w:val="ro-RO"/>
              </w:rPr>
            </w:pPr>
            <w:r w:rsidRPr="00274E3F">
              <w:rPr>
                <w:rFonts w:eastAsia="Calibri"/>
                <w:bCs/>
                <w:szCs w:val="24"/>
                <w:lang w:val="ro-RO"/>
              </w:rPr>
              <w:t>A.2.</w:t>
            </w:r>
          </w:p>
        </w:tc>
        <w:tc>
          <w:tcPr>
            <w:tcW w:w="2268" w:type="dxa"/>
            <w:shd w:val="clear" w:color="auto" w:fill="auto"/>
          </w:tcPr>
          <w:p w14:paraId="54736DF2" w14:textId="70C620FF" w:rsidR="00E862A5" w:rsidRPr="00274E3F" w:rsidRDefault="00E862A5" w:rsidP="00F12D9C">
            <w:pPr>
              <w:widowControl w:val="0"/>
              <w:spacing w:line="276" w:lineRule="auto"/>
              <w:contextualSpacing/>
              <w:rPr>
                <w:rFonts w:eastAsia="Calibri"/>
                <w:szCs w:val="24"/>
                <w:lang w:val="ro-RO"/>
              </w:rPr>
            </w:pPr>
            <w:r w:rsidRPr="00274E3F">
              <w:rPr>
                <w:rFonts w:eastAsia="Calibri"/>
                <w:bCs/>
                <w:szCs w:val="24"/>
                <w:lang w:val="ro-RO"/>
              </w:rPr>
              <w:t>Presiune actuală</w:t>
            </w:r>
          </w:p>
        </w:tc>
        <w:tc>
          <w:tcPr>
            <w:tcW w:w="6559" w:type="dxa"/>
            <w:shd w:val="clear" w:color="auto" w:fill="auto"/>
          </w:tcPr>
          <w:p w14:paraId="7BECC6CD" w14:textId="77777777" w:rsidR="00E862A5" w:rsidRPr="00274E3F" w:rsidRDefault="00E862A5" w:rsidP="00F12D9C">
            <w:pPr>
              <w:widowControl w:val="0"/>
              <w:spacing w:line="276" w:lineRule="auto"/>
              <w:contextualSpacing/>
              <w:jc w:val="both"/>
              <w:rPr>
                <w:bCs/>
                <w:szCs w:val="24"/>
                <w:lang w:val="ro-RO"/>
              </w:rPr>
            </w:pPr>
            <w:r w:rsidRPr="00274E3F">
              <w:rPr>
                <w:bCs/>
                <w:szCs w:val="24"/>
                <w:lang w:val="ro-RO"/>
              </w:rPr>
              <w:t>B. Silvicultură</w:t>
            </w:r>
          </w:p>
          <w:p w14:paraId="4593A387" w14:textId="77777777" w:rsidR="00E862A5" w:rsidRPr="00274E3F" w:rsidRDefault="00E862A5" w:rsidP="00F12D9C">
            <w:pPr>
              <w:widowControl w:val="0"/>
              <w:spacing w:line="276" w:lineRule="auto"/>
              <w:contextualSpacing/>
              <w:jc w:val="both"/>
              <w:rPr>
                <w:bCs/>
                <w:szCs w:val="24"/>
                <w:lang w:val="ro-RO"/>
              </w:rPr>
            </w:pPr>
            <w:r w:rsidRPr="00274E3F">
              <w:rPr>
                <w:bCs/>
                <w:szCs w:val="24"/>
                <w:lang w:val="ro-RO"/>
              </w:rPr>
              <w:t>B02. Gestionarea și utilizarea pădurii și plantației</w:t>
            </w:r>
          </w:p>
          <w:p w14:paraId="4BF55207" w14:textId="77777777" w:rsidR="00E862A5" w:rsidRPr="00274E3F" w:rsidRDefault="00E862A5" w:rsidP="00F12D9C">
            <w:pPr>
              <w:widowControl w:val="0"/>
              <w:spacing w:line="276" w:lineRule="auto"/>
              <w:contextualSpacing/>
              <w:jc w:val="both"/>
              <w:rPr>
                <w:bCs/>
                <w:szCs w:val="24"/>
                <w:lang w:val="ro-RO"/>
              </w:rPr>
            </w:pPr>
            <w:r w:rsidRPr="00274E3F">
              <w:rPr>
                <w:bCs/>
                <w:szCs w:val="24"/>
                <w:lang w:val="ro-RO"/>
              </w:rPr>
              <w:t>B02.01. “Replantarea pădurii”</w:t>
            </w:r>
          </w:p>
          <w:p w14:paraId="6B4DC4D6" w14:textId="1D58A42C" w:rsidR="00E862A5" w:rsidRPr="00274E3F" w:rsidRDefault="00E862A5" w:rsidP="00F12D9C">
            <w:pPr>
              <w:widowControl w:val="0"/>
              <w:spacing w:line="276" w:lineRule="auto"/>
              <w:contextualSpacing/>
              <w:jc w:val="both"/>
              <w:rPr>
                <w:rFonts w:eastAsia="Calibri"/>
                <w:szCs w:val="24"/>
                <w:lang w:val="ro-RO"/>
              </w:rPr>
            </w:pPr>
            <w:r w:rsidRPr="00274E3F">
              <w:rPr>
                <w:bCs/>
                <w:szCs w:val="24"/>
                <w:lang w:val="ro-RO"/>
              </w:rPr>
              <w:t>B02.01.02. “Replantarea pădurii (arbori nenativi)”</w:t>
            </w:r>
          </w:p>
        </w:tc>
      </w:tr>
      <w:tr w:rsidR="00E862A5" w:rsidRPr="00274E3F" w14:paraId="3063A480" w14:textId="77777777" w:rsidTr="008E3994">
        <w:trPr>
          <w:jc w:val="center"/>
        </w:trPr>
        <w:tc>
          <w:tcPr>
            <w:tcW w:w="857" w:type="dxa"/>
            <w:shd w:val="clear" w:color="auto" w:fill="auto"/>
          </w:tcPr>
          <w:p w14:paraId="107A4B02" w14:textId="6C9EE65A"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C.1.</w:t>
            </w:r>
          </w:p>
        </w:tc>
        <w:tc>
          <w:tcPr>
            <w:tcW w:w="2268" w:type="dxa"/>
            <w:shd w:val="clear" w:color="auto" w:fill="auto"/>
          </w:tcPr>
          <w:p w14:paraId="3E9C3B3B" w14:textId="26F7F7A5"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Localizarea presiunii actuale [geometrie]</w:t>
            </w:r>
          </w:p>
        </w:tc>
        <w:tc>
          <w:tcPr>
            <w:tcW w:w="6559" w:type="dxa"/>
            <w:shd w:val="clear" w:color="auto" w:fill="auto"/>
          </w:tcPr>
          <w:p w14:paraId="0A99266C" w14:textId="3C1EF39E" w:rsidR="00E862A5" w:rsidRPr="00274E3F" w:rsidRDefault="00E862A5" w:rsidP="00F12D9C">
            <w:pPr>
              <w:widowControl w:val="0"/>
              <w:spacing w:line="276" w:lineRule="auto"/>
              <w:contextualSpacing/>
              <w:jc w:val="both"/>
              <w:rPr>
                <w:rFonts w:eastAsia="Calibri"/>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072D6BE2" w14:textId="77777777" w:rsidTr="008E3994">
        <w:trPr>
          <w:jc w:val="center"/>
        </w:trPr>
        <w:tc>
          <w:tcPr>
            <w:tcW w:w="857" w:type="dxa"/>
            <w:shd w:val="clear" w:color="auto" w:fill="auto"/>
          </w:tcPr>
          <w:p w14:paraId="79AA7CDE" w14:textId="79905B4C"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C.2.</w:t>
            </w:r>
          </w:p>
        </w:tc>
        <w:tc>
          <w:tcPr>
            <w:tcW w:w="2268" w:type="dxa"/>
            <w:shd w:val="clear" w:color="auto" w:fill="auto"/>
          </w:tcPr>
          <w:p w14:paraId="1C853D99" w14:textId="320B71C4"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Localizarea presiunii actuale [descriere]</w:t>
            </w:r>
          </w:p>
        </w:tc>
        <w:tc>
          <w:tcPr>
            <w:tcW w:w="6559" w:type="dxa"/>
            <w:shd w:val="clear" w:color="auto" w:fill="auto"/>
          </w:tcPr>
          <w:p w14:paraId="3E98CE41" w14:textId="7C18291E" w:rsidR="00E862A5" w:rsidRPr="00274E3F" w:rsidRDefault="00E862A5" w:rsidP="00F12D9C">
            <w:pPr>
              <w:widowControl w:val="0"/>
              <w:spacing w:line="276" w:lineRule="auto"/>
              <w:contextualSpacing/>
              <w:jc w:val="both"/>
              <w:rPr>
                <w:rFonts w:eastAsia="Calibri"/>
                <w:szCs w:val="24"/>
                <w:lang w:val="ro-RO"/>
              </w:rPr>
            </w:pPr>
            <w:r w:rsidRPr="00274E3F">
              <w:rPr>
                <w:rFonts w:eastAsia="Calibri"/>
                <w:lang w:val="ro-RO"/>
              </w:rPr>
              <w:t>La nivelul ahbitatelor 9110, 9410.</w:t>
            </w:r>
          </w:p>
        </w:tc>
      </w:tr>
      <w:tr w:rsidR="00E862A5" w:rsidRPr="00274E3F" w14:paraId="00C2ABA8" w14:textId="77777777" w:rsidTr="008E3994">
        <w:trPr>
          <w:jc w:val="center"/>
        </w:trPr>
        <w:tc>
          <w:tcPr>
            <w:tcW w:w="857" w:type="dxa"/>
            <w:shd w:val="clear" w:color="auto" w:fill="auto"/>
          </w:tcPr>
          <w:p w14:paraId="74906F87" w14:textId="45EE5796"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C.3.</w:t>
            </w:r>
          </w:p>
        </w:tc>
        <w:tc>
          <w:tcPr>
            <w:tcW w:w="2268" w:type="dxa"/>
            <w:shd w:val="clear" w:color="auto" w:fill="auto"/>
          </w:tcPr>
          <w:p w14:paraId="6413713F" w14:textId="63A300B6"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Intensitatea presiunii actuale</w:t>
            </w:r>
          </w:p>
        </w:tc>
        <w:tc>
          <w:tcPr>
            <w:tcW w:w="6559" w:type="dxa"/>
            <w:shd w:val="clear" w:color="auto" w:fill="auto"/>
          </w:tcPr>
          <w:p w14:paraId="58EC6A9B" w14:textId="04AF2E40" w:rsidR="00E862A5" w:rsidRPr="00274E3F" w:rsidRDefault="00E862A5" w:rsidP="00F12D9C">
            <w:pPr>
              <w:widowControl w:val="0"/>
              <w:spacing w:line="276" w:lineRule="auto"/>
              <w:contextualSpacing/>
              <w:jc w:val="both"/>
              <w:rPr>
                <w:rFonts w:eastAsia="Calibri"/>
                <w:szCs w:val="24"/>
                <w:lang w:val="ro-RO"/>
              </w:rPr>
            </w:pPr>
            <w:r w:rsidRPr="00274E3F">
              <w:rPr>
                <w:szCs w:val="24"/>
                <w:lang w:val="ro-RO"/>
              </w:rPr>
              <w:t xml:space="preserve">Scăzută (S) în prezent, medie (M ) în trecutul îndepărtat </w:t>
            </w:r>
          </w:p>
        </w:tc>
      </w:tr>
      <w:tr w:rsidR="00E862A5" w:rsidRPr="00274E3F" w14:paraId="7994DEFB" w14:textId="77777777" w:rsidTr="008E3994">
        <w:trPr>
          <w:jc w:val="center"/>
        </w:trPr>
        <w:tc>
          <w:tcPr>
            <w:tcW w:w="857" w:type="dxa"/>
            <w:shd w:val="clear" w:color="auto" w:fill="auto"/>
          </w:tcPr>
          <w:p w14:paraId="3E53299B" w14:textId="04C54BE3"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C.</w:t>
            </w:r>
            <w:r w:rsidR="007516DB">
              <w:rPr>
                <w:rFonts w:eastAsia="Calibri"/>
                <w:lang w:val="ro-RO"/>
              </w:rPr>
              <w:t>4</w:t>
            </w:r>
            <w:r w:rsidRPr="00274E3F">
              <w:rPr>
                <w:rFonts w:eastAsia="Calibri"/>
                <w:lang w:val="ro-RO"/>
              </w:rPr>
              <w:t>.</w:t>
            </w:r>
          </w:p>
        </w:tc>
        <w:tc>
          <w:tcPr>
            <w:tcW w:w="2268" w:type="dxa"/>
            <w:shd w:val="clear" w:color="auto" w:fill="auto"/>
          </w:tcPr>
          <w:p w14:paraId="176FED50" w14:textId="227E97E9"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559" w:type="dxa"/>
            <w:shd w:val="clear" w:color="auto" w:fill="auto"/>
          </w:tcPr>
          <w:p w14:paraId="3BEFCCE9" w14:textId="6D9684E2" w:rsidR="00E862A5" w:rsidRPr="00274E3F" w:rsidRDefault="00E862A5" w:rsidP="00F12D9C">
            <w:pPr>
              <w:widowControl w:val="0"/>
              <w:spacing w:line="276" w:lineRule="auto"/>
              <w:contextualSpacing/>
              <w:jc w:val="both"/>
              <w:rPr>
                <w:rFonts w:eastAsia="Calibri"/>
                <w:szCs w:val="24"/>
                <w:lang w:val="ro-RO"/>
              </w:rPr>
            </w:pPr>
            <w:r w:rsidRPr="00274E3F">
              <w:rPr>
                <w:rFonts w:eastAsia="Calibri"/>
                <w:szCs w:val="24"/>
                <w:lang w:val="ro-RO"/>
              </w:rPr>
              <w:t>În prezent regenerarea habitatelor se realizează pe cale naturală.</w:t>
            </w:r>
          </w:p>
        </w:tc>
      </w:tr>
      <w:tr w:rsidR="00E862A5" w:rsidRPr="00274E3F" w14:paraId="1E2BFDDC" w14:textId="77777777" w:rsidTr="008E3994">
        <w:trPr>
          <w:jc w:val="center"/>
        </w:trPr>
        <w:tc>
          <w:tcPr>
            <w:tcW w:w="857" w:type="dxa"/>
            <w:shd w:val="clear" w:color="auto" w:fill="auto"/>
          </w:tcPr>
          <w:p w14:paraId="3D3328D4" w14:textId="00DCE177" w:rsidR="00E862A5" w:rsidRPr="00274E3F" w:rsidRDefault="00E862A5" w:rsidP="00F12D9C">
            <w:pPr>
              <w:widowControl w:val="0"/>
              <w:spacing w:line="276" w:lineRule="auto"/>
              <w:contextualSpacing/>
              <w:rPr>
                <w:rFonts w:eastAsia="Calibri"/>
                <w:lang w:val="ro-RO"/>
              </w:rPr>
            </w:pPr>
            <w:r w:rsidRPr="00274E3F">
              <w:rPr>
                <w:rFonts w:eastAsia="Calibri"/>
                <w:b/>
                <w:szCs w:val="24"/>
                <w:lang w:val="ro-RO"/>
              </w:rPr>
              <w:t>Cod</w:t>
            </w:r>
          </w:p>
        </w:tc>
        <w:tc>
          <w:tcPr>
            <w:tcW w:w="2268" w:type="dxa"/>
            <w:shd w:val="clear" w:color="auto" w:fill="auto"/>
          </w:tcPr>
          <w:p w14:paraId="6EB23337" w14:textId="34C23DFD" w:rsidR="00E862A5" w:rsidRPr="00274E3F" w:rsidRDefault="00E862A5" w:rsidP="00F12D9C">
            <w:pPr>
              <w:widowControl w:val="0"/>
              <w:spacing w:line="276" w:lineRule="auto"/>
              <w:contextualSpacing/>
              <w:rPr>
                <w:rFonts w:eastAsia="Calibri"/>
                <w:szCs w:val="24"/>
                <w:lang w:val="ro-RO"/>
              </w:rPr>
            </w:pPr>
            <w:r w:rsidRPr="00274E3F">
              <w:rPr>
                <w:rFonts w:eastAsia="Calibri"/>
                <w:b/>
                <w:szCs w:val="24"/>
                <w:lang w:val="ro-RO"/>
              </w:rPr>
              <w:t>Parametru</w:t>
            </w:r>
          </w:p>
        </w:tc>
        <w:tc>
          <w:tcPr>
            <w:tcW w:w="6559" w:type="dxa"/>
            <w:shd w:val="clear" w:color="auto" w:fill="auto"/>
          </w:tcPr>
          <w:p w14:paraId="4563BBE4" w14:textId="1AD0EFC0" w:rsidR="00E862A5" w:rsidRPr="00274E3F" w:rsidRDefault="00E862A5" w:rsidP="00F12D9C">
            <w:pPr>
              <w:widowControl w:val="0"/>
              <w:spacing w:line="276" w:lineRule="auto"/>
              <w:contextualSpacing/>
              <w:jc w:val="both"/>
              <w:rPr>
                <w:rFonts w:eastAsia="Calibri"/>
                <w:szCs w:val="24"/>
                <w:lang w:val="ro-RO"/>
              </w:rPr>
            </w:pPr>
            <w:r w:rsidRPr="00274E3F">
              <w:rPr>
                <w:rFonts w:eastAsia="Calibri"/>
                <w:b/>
                <w:szCs w:val="24"/>
                <w:lang w:val="ro-RO"/>
              </w:rPr>
              <w:t>Descriere</w:t>
            </w:r>
          </w:p>
        </w:tc>
      </w:tr>
      <w:tr w:rsidR="00E862A5" w:rsidRPr="00274E3F" w14:paraId="4992747D" w14:textId="77777777" w:rsidTr="008E3994">
        <w:trPr>
          <w:jc w:val="center"/>
        </w:trPr>
        <w:tc>
          <w:tcPr>
            <w:tcW w:w="857" w:type="dxa"/>
            <w:shd w:val="clear" w:color="auto" w:fill="auto"/>
          </w:tcPr>
          <w:p w14:paraId="18B6A735" w14:textId="5C8A59C0" w:rsidR="00E862A5" w:rsidRPr="00274E3F" w:rsidRDefault="00E862A5" w:rsidP="00F12D9C">
            <w:pPr>
              <w:widowControl w:val="0"/>
              <w:spacing w:line="276" w:lineRule="auto"/>
              <w:contextualSpacing/>
              <w:rPr>
                <w:rFonts w:eastAsia="Calibri"/>
                <w:lang w:val="ro-RO"/>
              </w:rPr>
            </w:pPr>
            <w:r w:rsidRPr="00274E3F">
              <w:rPr>
                <w:rFonts w:eastAsia="Calibri"/>
                <w:bCs/>
                <w:szCs w:val="24"/>
                <w:lang w:val="ro-RO"/>
              </w:rPr>
              <w:t>A.3.</w:t>
            </w:r>
          </w:p>
        </w:tc>
        <w:tc>
          <w:tcPr>
            <w:tcW w:w="2268" w:type="dxa"/>
            <w:shd w:val="clear" w:color="auto" w:fill="auto"/>
          </w:tcPr>
          <w:p w14:paraId="32395E44" w14:textId="42A1F766" w:rsidR="00E862A5" w:rsidRPr="00274E3F" w:rsidRDefault="00E862A5" w:rsidP="00F12D9C">
            <w:pPr>
              <w:widowControl w:val="0"/>
              <w:spacing w:line="276" w:lineRule="auto"/>
              <w:contextualSpacing/>
              <w:rPr>
                <w:rFonts w:eastAsia="Calibri"/>
                <w:szCs w:val="24"/>
                <w:lang w:val="ro-RO"/>
              </w:rPr>
            </w:pPr>
            <w:r w:rsidRPr="00274E3F">
              <w:rPr>
                <w:rFonts w:eastAsia="Calibri"/>
                <w:bCs/>
                <w:szCs w:val="24"/>
                <w:lang w:val="ro-RO"/>
              </w:rPr>
              <w:t>Presiune actuală</w:t>
            </w:r>
          </w:p>
        </w:tc>
        <w:tc>
          <w:tcPr>
            <w:tcW w:w="6559" w:type="dxa"/>
            <w:shd w:val="clear" w:color="auto" w:fill="auto"/>
          </w:tcPr>
          <w:p w14:paraId="5A9CE1B7" w14:textId="77777777" w:rsidR="00E862A5" w:rsidRPr="00274E3F" w:rsidRDefault="00E862A5" w:rsidP="00F12D9C">
            <w:pPr>
              <w:widowControl w:val="0"/>
              <w:spacing w:line="276" w:lineRule="auto"/>
              <w:contextualSpacing/>
              <w:rPr>
                <w:bCs/>
                <w:szCs w:val="24"/>
                <w:lang w:val="ro-RO"/>
              </w:rPr>
            </w:pPr>
            <w:r w:rsidRPr="00274E3F">
              <w:rPr>
                <w:bCs/>
                <w:szCs w:val="24"/>
                <w:lang w:val="ro-RO"/>
              </w:rPr>
              <w:t>D. Rețele de comunicații</w:t>
            </w:r>
          </w:p>
          <w:p w14:paraId="4F8C0544" w14:textId="77777777" w:rsidR="00E862A5" w:rsidRPr="00274E3F" w:rsidRDefault="00E862A5"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D01 Drumuri, poteci, căi ferate </w:t>
            </w:r>
          </w:p>
          <w:p w14:paraId="5DE23184" w14:textId="49B2EF19" w:rsidR="00E862A5" w:rsidRPr="00274E3F" w:rsidRDefault="00E862A5" w:rsidP="00F12D9C">
            <w:pPr>
              <w:widowControl w:val="0"/>
              <w:spacing w:line="276" w:lineRule="auto"/>
              <w:contextualSpacing/>
              <w:jc w:val="both"/>
              <w:rPr>
                <w:rFonts w:eastAsia="Calibri"/>
                <w:szCs w:val="24"/>
                <w:lang w:val="ro-RO"/>
              </w:rPr>
            </w:pPr>
            <w:r w:rsidRPr="00274E3F">
              <w:rPr>
                <w:bCs/>
                <w:szCs w:val="24"/>
                <w:lang w:val="ro-RO"/>
              </w:rPr>
              <w:t>D01.02 Drumuri, autostrăzi</w:t>
            </w:r>
          </w:p>
        </w:tc>
      </w:tr>
      <w:tr w:rsidR="00E862A5" w:rsidRPr="00274E3F" w14:paraId="5A145F78" w14:textId="77777777" w:rsidTr="008E3994">
        <w:trPr>
          <w:jc w:val="center"/>
        </w:trPr>
        <w:tc>
          <w:tcPr>
            <w:tcW w:w="857" w:type="dxa"/>
            <w:shd w:val="clear" w:color="auto" w:fill="auto"/>
          </w:tcPr>
          <w:p w14:paraId="128BA998" w14:textId="708B7369"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C.1.</w:t>
            </w:r>
          </w:p>
        </w:tc>
        <w:tc>
          <w:tcPr>
            <w:tcW w:w="2268" w:type="dxa"/>
            <w:shd w:val="clear" w:color="auto" w:fill="auto"/>
          </w:tcPr>
          <w:p w14:paraId="12F5D8F4" w14:textId="30D7817A"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Localizarea presiunii actuale [geometrie]</w:t>
            </w:r>
          </w:p>
        </w:tc>
        <w:tc>
          <w:tcPr>
            <w:tcW w:w="6559" w:type="dxa"/>
            <w:shd w:val="clear" w:color="auto" w:fill="auto"/>
          </w:tcPr>
          <w:p w14:paraId="7C90CCF9" w14:textId="3AD73156" w:rsidR="00E862A5" w:rsidRPr="00F6290A" w:rsidRDefault="00E862A5" w:rsidP="00F12D9C">
            <w:pPr>
              <w:widowControl w:val="0"/>
              <w:spacing w:line="276" w:lineRule="auto"/>
              <w:contextualSpacing/>
              <w:jc w:val="both"/>
              <w:rPr>
                <w:rFonts w:eastAsia="Calibri"/>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191142EF" w14:textId="77777777" w:rsidTr="008E3994">
        <w:trPr>
          <w:jc w:val="center"/>
        </w:trPr>
        <w:tc>
          <w:tcPr>
            <w:tcW w:w="857" w:type="dxa"/>
            <w:shd w:val="clear" w:color="auto" w:fill="auto"/>
          </w:tcPr>
          <w:p w14:paraId="5A9F77E7" w14:textId="428FCB3A"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C.2.</w:t>
            </w:r>
          </w:p>
        </w:tc>
        <w:tc>
          <w:tcPr>
            <w:tcW w:w="2268" w:type="dxa"/>
            <w:shd w:val="clear" w:color="auto" w:fill="auto"/>
          </w:tcPr>
          <w:p w14:paraId="32C7B5AE" w14:textId="2174530E"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Localizarea presiunii actuale [descriere]</w:t>
            </w:r>
          </w:p>
        </w:tc>
        <w:tc>
          <w:tcPr>
            <w:tcW w:w="6559" w:type="dxa"/>
            <w:shd w:val="clear" w:color="auto" w:fill="auto"/>
          </w:tcPr>
          <w:p w14:paraId="3291A91B" w14:textId="06A2F18B" w:rsidR="00E862A5" w:rsidRPr="00F6290A" w:rsidRDefault="00E862A5" w:rsidP="00F12D9C">
            <w:pPr>
              <w:widowControl w:val="0"/>
              <w:spacing w:line="276" w:lineRule="auto"/>
              <w:contextualSpacing/>
              <w:jc w:val="both"/>
              <w:rPr>
                <w:rFonts w:eastAsia="Calibri"/>
                <w:szCs w:val="24"/>
                <w:lang w:val="ro-RO"/>
              </w:rPr>
            </w:pPr>
            <w:r w:rsidRPr="00F6290A">
              <w:rPr>
                <w:rFonts w:eastAsia="Calibri"/>
                <w:szCs w:val="24"/>
                <w:lang w:val="ro-RO"/>
              </w:rPr>
              <w:t>De-a lungul drumurilor din sit și a celor de la limita acestuia, inclusiv a celor forestiere.</w:t>
            </w:r>
          </w:p>
        </w:tc>
      </w:tr>
      <w:tr w:rsidR="00E862A5" w:rsidRPr="00274E3F" w14:paraId="19846338" w14:textId="77777777" w:rsidTr="008E3994">
        <w:trPr>
          <w:jc w:val="center"/>
        </w:trPr>
        <w:tc>
          <w:tcPr>
            <w:tcW w:w="857" w:type="dxa"/>
            <w:shd w:val="clear" w:color="auto" w:fill="auto"/>
          </w:tcPr>
          <w:p w14:paraId="4641814C" w14:textId="3419107A"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C.3.</w:t>
            </w:r>
          </w:p>
        </w:tc>
        <w:tc>
          <w:tcPr>
            <w:tcW w:w="2268" w:type="dxa"/>
            <w:shd w:val="clear" w:color="auto" w:fill="auto"/>
          </w:tcPr>
          <w:p w14:paraId="5A0A1C78" w14:textId="4099EDE4"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Intensitatea presiunii actuale</w:t>
            </w:r>
          </w:p>
        </w:tc>
        <w:tc>
          <w:tcPr>
            <w:tcW w:w="6559" w:type="dxa"/>
            <w:shd w:val="clear" w:color="auto" w:fill="auto"/>
          </w:tcPr>
          <w:p w14:paraId="50F31BF5" w14:textId="6C4807F0" w:rsidR="00E862A5" w:rsidRPr="00274E3F" w:rsidRDefault="00E862A5" w:rsidP="00F12D9C">
            <w:pPr>
              <w:widowControl w:val="0"/>
              <w:spacing w:line="276" w:lineRule="auto"/>
              <w:contextualSpacing/>
              <w:jc w:val="both"/>
              <w:rPr>
                <w:rFonts w:eastAsia="Calibri"/>
                <w:szCs w:val="24"/>
                <w:lang w:val="ro-RO"/>
              </w:rPr>
            </w:pPr>
            <w:r w:rsidRPr="00274E3F">
              <w:rPr>
                <w:rFonts w:eastAsia="Calibri"/>
                <w:szCs w:val="24"/>
                <w:lang w:val="ro-RO"/>
              </w:rPr>
              <w:t>Presiune medie asupra speciilor</w:t>
            </w:r>
            <w:r w:rsidRPr="00274E3F">
              <w:rPr>
                <w:rFonts w:eastAsia="Calibri"/>
                <w:i/>
                <w:szCs w:val="24"/>
                <w:lang w:val="ro-RO"/>
              </w:rPr>
              <w:t>.</w:t>
            </w:r>
          </w:p>
        </w:tc>
      </w:tr>
      <w:tr w:rsidR="00E862A5" w:rsidRPr="00274E3F" w14:paraId="093C51A6" w14:textId="77777777" w:rsidTr="008E3994">
        <w:trPr>
          <w:jc w:val="center"/>
        </w:trPr>
        <w:tc>
          <w:tcPr>
            <w:tcW w:w="857" w:type="dxa"/>
            <w:shd w:val="clear" w:color="auto" w:fill="auto"/>
          </w:tcPr>
          <w:p w14:paraId="06DF0D53" w14:textId="2265604D"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C.4.</w:t>
            </w:r>
          </w:p>
        </w:tc>
        <w:tc>
          <w:tcPr>
            <w:tcW w:w="2268" w:type="dxa"/>
            <w:shd w:val="clear" w:color="auto" w:fill="auto"/>
          </w:tcPr>
          <w:p w14:paraId="360EE28C" w14:textId="262C22D8"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559" w:type="dxa"/>
            <w:shd w:val="clear" w:color="auto" w:fill="auto"/>
          </w:tcPr>
          <w:p w14:paraId="7415F3F1" w14:textId="06418D24" w:rsidR="00E862A5" w:rsidRPr="00274E3F" w:rsidRDefault="00E862A5" w:rsidP="00F12D9C">
            <w:pPr>
              <w:widowControl w:val="0"/>
              <w:spacing w:line="276" w:lineRule="auto"/>
              <w:contextualSpacing/>
              <w:jc w:val="both"/>
              <w:rPr>
                <w:rFonts w:eastAsia="Calibri"/>
                <w:szCs w:val="24"/>
                <w:lang w:val="ro-RO"/>
              </w:rPr>
            </w:pPr>
            <w:r w:rsidRPr="00274E3F">
              <w:rPr>
                <w:rFonts w:eastAsia="Calibri"/>
                <w:szCs w:val="24"/>
                <w:lang w:val="ro-RO"/>
              </w:rPr>
              <w:t xml:space="preserve">Drumurile forestiere din sit sunt traversate de numeroase pâraie și torenți. Utilizarea drumurilor forestiere de către camioanele de transport lemne, TAF – uri și implicit trecerea lor prin aceste pâraie, antrenează o importantă cantitate de aluviuni ce ajung în final în pârâul Lacului Negru și în afluenții acestuia. </w:t>
            </w:r>
          </w:p>
        </w:tc>
      </w:tr>
      <w:tr w:rsidR="00E862A5" w:rsidRPr="00274E3F" w14:paraId="727A4CD0" w14:textId="77777777" w:rsidTr="008E3994">
        <w:trPr>
          <w:jc w:val="center"/>
        </w:trPr>
        <w:tc>
          <w:tcPr>
            <w:tcW w:w="857" w:type="dxa"/>
            <w:shd w:val="clear" w:color="auto" w:fill="auto"/>
          </w:tcPr>
          <w:p w14:paraId="2CBDF332" w14:textId="38948ACA" w:rsidR="00E862A5" w:rsidRPr="00274E3F" w:rsidRDefault="00E862A5" w:rsidP="00F12D9C">
            <w:pPr>
              <w:widowControl w:val="0"/>
              <w:spacing w:line="276" w:lineRule="auto"/>
              <w:contextualSpacing/>
              <w:rPr>
                <w:rFonts w:eastAsia="Calibri"/>
                <w:b/>
                <w:szCs w:val="24"/>
                <w:lang w:val="ro-RO"/>
              </w:rPr>
            </w:pPr>
            <w:r w:rsidRPr="00274E3F">
              <w:rPr>
                <w:rFonts w:eastAsia="Calibri"/>
                <w:b/>
                <w:szCs w:val="24"/>
                <w:lang w:val="ro-RO"/>
              </w:rPr>
              <w:t>Cod</w:t>
            </w:r>
          </w:p>
        </w:tc>
        <w:tc>
          <w:tcPr>
            <w:tcW w:w="2268" w:type="dxa"/>
            <w:shd w:val="clear" w:color="auto" w:fill="auto"/>
          </w:tcPr>
          <w:p w14:paraId="0E278010" w14:textId="359D4784" w:rsidR="00E862A5" w:rsidRPr="00274E3F" w:rsidRDefault="00E862A5" w:rsidP="00F12D9C">
            <w:pPr>
              <w:widowControl w:val="0"/>
              <w:spacing w:line="276" w:lineRule="auto"/>
              <w:contextualSpacing/>
              <w:rPr>
                <w:rFonts w:eastAsia="Calibri"/>
                <w:b/>
                <w:szCs w:val="24"/>
                <w:lang w:val="ro-RO"/>
              </w:rPr>
            </w:pPr>
            <w:r w:rsidRPr="00274E3F">
              <w:rPr>
                <w:rFonts w:eastAsia="Calibri"/>
                <w:b/>
                <w:szCs w:val="24"/>
                <w:lang w:val="ro-RO"/>
              </w:rPr>
              <w:t>Parametru</w:t>
            </w:r>
          </w:p>
        </w:tc>
        <w:tc>
          <w:tcPr>
            <w:tcW w:w="6559" w:type="dxa"/>
            <w:shd w:val="clear" w:color="auto" w:fill="auto"/>
          </w:tcPr>
          <w:p w14:paraId="1C689073" w14:textId="6DCD6E83"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b/>
                <w:szCs w:val="24"/>
                <w:lang w:val="ro-RO"/>
              </w:rPr>
              <w:t>Descriere</w:t>
            </w:r>
          </w:p>
        </w:tc>
      </w:tr>
      <w:tr w:rsidR="00E862A5" w:rsidRPr="00274E3F" w14:paraId="0433C972" w14:textId="77777777" w:rsidTr="008E3994">
        <w:trPr>
          <w:jc w:val="center"/>
        </w:trPr>
        <w:tc>
          <w:tcPr>
            <w:tcW w:w="857" w:type="dxa"/>
            <w:shd w:val="clear" w:color="auto" w:fill="auto"/>
          </w:tcPr>
          <w:p w14:paraId="58E1BAE0" w14:textId="7D159671" w:rsidR="00E862A5" w:rsidRPr="00274E3F" w:rsidRDefault="00E862A5" w:rsidP="00F12D9C">
            <w:pPr>
              <w:widowControl w:val="0"/>
              <w:spacing w:line="276" w:lineRule="auto"/>
              <w:contextualSpacing/>
              <w:rPr>
                <w:rFonts w:eastAsia="Calibri"/>
                <w:b/>
                <w:szCs w:val="24"/>
                <w:lang w:val="ro-RO"/>
              </w:rPr>
            </w:pPr>
            <w:r w:rsidRPr="00274E3F">
              <w:rPr>
                <w:rFonts w:eastAsia="Calibri"/>
                <w:bCs/>
                <w:szCs w:val="24"/>
                <w:lang w:val="ro-RO"/>
              </w:rPr>
              <w:t>A.4.</w:t>
            </w:r>
          </w:p>
        </w:tc>
        <w:tc>
          <w:tcPr>
            <w:tcW w:w="2268" w:type="dxa"/>
            <w:shd w:val="clear" w:color="auto" w:fill="auto"/>
          </w:tcPr>
          <w:p w14:paraId="66CB1231" w14:textId="40395AD2" w:rsidR="00E862A5" w:rsidRPr="00274E3F" w:rsidRDefault="00E862A5" w:rsidP="00F12D9C">
            <w:pPr>
              <w:widowControl w:val="0"/>
              <w:spacing w:line="276" w:lineRule="auto"/>
              <w:contextualSpacing/>
              <w:rPr>
                <w:rFonts w:eastAsia="Calibri"/>
                <w:b/>
                <w:szCs w:val="24"/>
                <w:lang w:val="ro-RO"/>
              </w:rPr>
            </w:pPr>
            <w:r w:rsidRPr="00274E3F">
              <w:rPr>
                <w:rFonts w:eastAsia="Calibri"/>
                <w:bCs/>
                <w:szCs w:val="24"/>
                <w:lang w:val="ro-RO"/>
              </w:rPr>
              <w:t>Presiune actuală</w:t>
            </w:r>
          </w:p>
        </w:tc>
        <w:tc>
          <w:tcPr>
            <w:tcW w:w="6559" w:type="dxa"/>
            <w:shd w:val="clear" w:color="auto" w:fill="auto"/>
          </w:tcPr>
          <w:p w14:paraId="735E082C" w14:textId="77777777" w:rsidR="00E862A5" w:rsidRPr="00274E3F" w:rsidRDefault="00E862A5" w:rsidP="00F12D9C">
            <w:pPr>
              <w:widowControl w:val="0"/>
              <w:spacing w:line="276" w:lineRule="auto"/>
              <w:contextualSpacing/>
              <w:jc w:val="both"/>
              <w:rPr>
                <w:rFonts w:eastAsia="Calibri"/>
                <w:bCs/>
                <w:szCs w:val="24"/>
                <w:lang w:val="ro-RO"/>
              </w:rPr>
            </w:pPr>
            <w:r w:rsidRPr="00274E3F">
              <w:rPr>
                <w:rFonts w:eastAsia="Calibri"/>
                <w:bCs/>
                <w:szCs w:val="24"/>
                <w:lang w:val="ro-RO"/>
              </w:rPr>
              <w:t>F. Folosirea resurselor biologice, altele decât agricultura și silvicultura</w:t>
            </w:r>
          </w:p>
          <w:p w14:paraId="796C70AC" w14:textId="77777777" w:rsidR="00E862A5" w:rsidRPr="00274E3F" w:rsidRDefault="00E862A5" w:rsidP="00F12D9C">
            <w:pPr>
              <w:autoSpaceDE w:val="0"/>
              <w:autoSpaceDN w:val="0"/>
              <w:adjustRightInd w:val="0"/>
              <w:spacing w:line="276" w:lineRule="auto"/>
              <w:contextualSpacing/>
              <w:rPr>
                <w:bCs/>
                <w:szCs w:val="24"/>
                <w:lang w:val="ro-RO" w:eastAsia="ro-RO"/>
              </w:rPr>
            </w:pPr>
            <w:r w:rsidRPr="00274E3F">
              <w:rPr>
                <w:bCs/>
                <w:szCs w:val="24"/>
                <w:lang w:val="ro-RO" w:eastAsia="ro-RO"/>
              </w:rPr>
              <w:t xml:space="preserve">F03 Vânătoarea și colectarea animalelor sălbatice </w:t>
            </w:r>
          </w:p>
          <w:p w14:paraId="502B7DE1" w14:textId="77777777" w:rsidR="00E862A5" w:rsidRPr="00274E3F" w:rsidRDefault="00E862A5" w:rsidP="00F12D9C">
            <w:pPr>
              <w:widowControl w:val="0"/>
              <w:spacing w:line="276" w:lineRule="auto"/>
              <w:contextualSpacing/>
              <w:rPr>
                <w:rFonts w:eastAsia="Calibri"/>
                <w:bCs/>
                <w:szCs w:val="24"/>
                <w:lang w:val="ro-RO"/>
              </w:rPr>
            </w:pPr>
            <w:r w:rsidRPr="00274E3F">
              <w:rPr>
                <w:rFonts w:eastAsia="Calibri"/>
                <w:bCs/>
                <w:szCs w:val="24"/>
                <w:lang w:val="ro-RO"/>
              </w:rPr>
              <w:t xml:space="preserve">F03.02 Luare/prelevare de faună (terestră) </w:t>
            </w:r>
          </w:p>
          <w:p w14:paraId="1785D472" w14:textId="2F890345"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bCs/>
                <w:szCs w:val="24"/>
                <w:lang w:val="ro-RO"/>
              </w:rPr>
              <w:t>F03.02.03 Capcane, otrăvire, braconaj</w:t>
            </w:r>
          </w:p>
        </w:tc>
      </w:tr>
      <w:tr w:rsidR="00E862A5" w:rsidRPr="00274E3F" w14:paraId="23A79DDE" w14:textId="77777777" w:rsidTr="008E3994">
        <w:trPr>
          <w:jc w:val="center"/>
        </w:trPr>
        <w:tc>
          <w:tcPr>
            <w:tcW w:w="857" w:type="dxa"/>
            <w:shd w:val="clear" w:color="auto" w:fill="auto"/>
          </w:tcPr>
          <w:p w14:paraId="51C3DE73" w14:textId="364F4270"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C.1.</w:t>
            </w:r>
          </w:p>
        </w:tc>
        <w:tc>
          <w:tcPr>
            <w:tcW w:w="2268" w:type="dxa"/>
            <w:shd w:val="clear" w:color="auto" w:fill="auto"/>
          </w:tcPr>
          <w:p w14:paraId="6239B8EB" w14:textId="19B48A66"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Localizarea presiunii actuale [geometrie]</w:t>
            </w:r>
          </w:p>
        </w:tc>
        <w:tc>
          <w:tcPr>
            <w:tcW w:w="6559" w:type="dxa"/>
            <w:shd w:val="clear" w:color="auto" w:fill="auto"/>
          </w:tcPr>
          <w:p w14:paraId="5B77F2BA" w14:textId="67690FFD" w:rsidR="00E862A5" w:rsidRPr="00274E3F" w:rsidRDefault="00E862A5" w:rsidP="00F12D9C">
            <w:pPr>
              <w:widowControl w:val="0"/>
              <w:spacing w:line="276" w:lineRule="auto"/>
              <w:contextualSpacing/>
              <w:jc w:val="both"/>
              <w:rPr>
                <w:rFonts w:eastAsia="Calibri"/>
                <w:b/>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3E1494FC" w14:textId="77777777" w:rsidTr="008E3994">
        <w:trPr>
          <w:jc w:val="center"/>
        </w:trPr>
        <w:tc>
          <w:tcPr>
            <w:tcW w:w="857" w:type="dxa"/>
            <w:shd w:val="clear" w:color="auto" w:fill="auto"/>
          </w:tcPr>
          <w:p w14:paraId="70600E62" w14:textId="095C0455"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C.2.</w:t>
            </w:r>
          </w:p>
        </w:tc>
        <w:tc>
          <w:tcPr>
            <w:tcW w:w="2268" w:type="dxa"/>
            <w:shd w:val="clear" w:color="auto" w:fill="auto"/>
          </w:tcPr>
          <w:p w14:paraId="3014C368" w14:textId="2A1EF12B"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Localizarea presiunii actuale [descriere]</w:t>
            </w:r>
          </w:p>
        </w:tc>
        <w:tc>
          <w:tcPr>
            <w:tcW w:w="6559" w:type="dxa"/>
            <w:shd w:val="clear" w:color="auto" w:fill="auto"/>
          </w:tcPr>
          <w:p w14:paraId="279945B9" w14:textId="22D81587"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szCs w:val="24"/>
                <w:lang w:val="ro-RO"/>
              </w:rPr>
              <w:t>Braconajul ca activitate ilegală nu pare a fi prezent în zonă, dacă considerăm informațiile din fișele fondurilor cinegetice învecinate. Informații neoficiale sugerează prezența fenomenului în zonă</w:t>
            </w:r>
            <w:r w:rsidR="008E3994">
              <w:rPr>
                <w:rFonts w:eastAsia="Calibri"/>
                <w:szCs w:val="24"/>
                <w:lang w:val="ro-RO"/>
              </w:rPr>
              <w:t xml:space="preserve">, </w:t>
            </w:r>
            <w:r w:rsidRPr="00274E3F">
              <w:rPr>
                <w:rFonts w:eastAsia="Calibri"/>
                <w:szCs w:val="24"/>
                <w:lang w:val="ro-RO"/>
              </w:rPr>
              <w:t xml:space="preserve">în afara limitelor </w:t>
            </w:r>
            <w:r w:rsidR="00DA4F4E">
              <w:rPr>
                <w:szCs w:val="24"/>
                <w:lang w:val="ro-RO"/>
              </w:rPr>
              <w:t>sitului ROSCI0097 Lacul Negru</w:t>
            </w:r>
            <w:r w:rsidRPr="00274E3F">
              <w:rPr>
                <w:rFonts w:eastAsia="Calibri"/>
                <w:szCs w:val="24"/>
                <w:lang w:val="ro-RO"/>
              </w:rPr>
              <w:t>, însă intensitatea sa este necunoscută.</w:t>
            </w:r>
          </w:p>
        </w:tc>
      </w:tr>
      <w:tr w:rsidR="00E862A5" w:rsidRPr="00274E3F" w14:paraId="1065F754" w14:textId="77777777" w:rsidTr="008E3994">
        <w:trPr>
          <w:jc w:val="center"/>
        </w:trPr>
        <w:tc>
          <w:tcPr>
            <w:tcW w:w="857" w:type="dxa"/>
            <w:shd w:val="clear" w:color="auto" w:fill="auto"/>
          </w:tcPr>
          <w:p w14:paraId="36A46C07" w14:textId="069AC2A1"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C.3.</w:t>
            </w:r>
          </w:p>
        </w:tc>
        <w:tc>
          <w:tcPr>
            <w:tcW w:w="2268" w:type="dxa"/>
            <w:shd w:val="clear" w:color="auto" w:fill="auto"/>
          </w:tcPr>
          <w:p w14:paraId="5CD11245" w14:textId="7A295C0C"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Intensitatea presiunii actuale</w:t>
            </w:r>
          </w:p>
        </w:tc>
        <w:tc>
          <w:tcPr>
            <w:tcW w:w="6559" w:type="dxa"/>
            <w:shd w:val="clear" w:color="auto" w:fill="auto"/>
          </w:tcPr>
          <w:p w14:paraId="5BB6D714" w14:textId="3631F952" w:rsidR="00E862A5" w:rsidRPr="00274E3F" w:rsidRDefault="00E862A5" w:rsidP="00F12D9C">
            <w:pPr>
              <w:widowControl w:val="0"/>
              <w:spacing w:line="276" w:lineRule="auto"/>
              <w:contextualSpacing/>
              <w:jc w:val="both"/>
              <w:rPr>
                <w:rFonts w:eastAsia="Calibri"/>
                <w:b/>
                <w:szCs w:val="24"/>
                <w:lang w:val="ro-RO"/>
              </w:rPr>
            </w:pPr>
            <w:r w:rsidRPr="00274E3F">
              <w:rPr>
                <w:szCs w:val="24"/>
                <w:lang w:val="ro-RO"/>
              </w:rPr>
              <w:t xml:space="preserve">Presiune medie asupra speciei de mamifere de la nivelul </w:t>
            </w:r>
            <w:r w:rsidR="009C2D9D" w:rsidRPr="00274E3F">
              <w:rPr>
                <w:bCs/>
                <w:szCs w:val="24"/>
                <w:lang w:val="ro-RO"/>
              </w:rPr>
              <w:t>ariei naturale protejate</w:t>
            </w:r>
            <w:r w:rsidRPr="00274E3F">
              <w:rPr>
                <w:szCs w:val="24"/>
                <w:lang w:val="ro-RO"/>
              </w:rPr>
              <w:t>.</w:t>
            </w:r>
          </w:p>
        </w:tc>
      </w:tr>
      <w:tr w:rsidR="00E862A5" w:rsidRPr="00274E3F" w14:paraId="3EABA29C" w14:textId="77777777" w:rsidTr="008E3994">
        <w:trPr>
          <w:jc w:val="center"/>
        </w:trPr>
        <w:tc>
          <w:tcPr>
            <w:tcW w:w="857" w:type="dxa"/>
            <w:shd w:val="clear" w:color="auto" w:fill="auto"/>
          </w:tcPr>
          <w:p w14:paraId="32CE1BEC" w14:textId="3ADCC2BD"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C.4.</w:t>
            </w:r>
          </w:p>
        </w:tc>
        <w:tc>
          <w:tcPr>
            <w:tcW w:w="2268" w:type="dxa"/>
            <w:shd w:val="clear" w:color="auto" w:fill="auto"/>
          </w:tcPr>
          <w:p w14:paraId="2811EE60" w14:textId="4227AA05"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Detalii</w:t>
            </w:r>
          </w:p>
        </w:tc>
        <w:tc>
          <w:tcPr>
            <w:tcW w:w="6559" w:type="dxa"/>
            <w:shd w:val="clear" w:color="auto" w:fill="auto"/>
          </w:tcPr>
          <w:p w14:paraId="52F290D8" w14:textId="7E67765C"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szCs w:val="24"/>
                <w:lang w:val="ro-RO"/>
              </w:rPr>
              <w:t>Braconajul ca activitate ilegală nu pare a fi prezent în zonă ,dacă considerăm informațiile din fișele fondurilor cinegetice învecinate. Motivul este acela că activitatea nu este vizibilă și în majoritatea situațiilor el nu este înregistrat deoarece procedurile nu favorizează, constatarea unui act de braconaj. Informații neoficiale sugerează prezența fenomenului în zonă</w:t>
            </w:r>
            <w:r w:rsidR="00DA4F4E">
              <w:rPr>
                <w:rFonts w:eastAsia="Calibri"/>
                <w:szCs w:val="24"/>
                <w:lang w:val="ro-RO"/>
              </w:rPr>
              <w:t xml:space="preserve">, </w:t>
            </w:r>
            <w:r w:rsidRPr="00274E3F">
              <w:rPr>
                <w:rFonts w:eastAsia="Calibri"/>
                <w:szCs w:val="24"/>
                <w:lang w:val="ro-RO"/>
              </w:rPr>
              <w:t xml:space="preserve">în afara limitelor </w:t>
            </w:r>
            <w:r w:rsidR="00DA4F4E">
              <w:rPr>
                <w:szCs w:val="24"/>
                <w:lang w:val="ro-RO"/>
              </w:rPr>
              <w:t>sitului ROSCI0097 Lacul Negru</w:t>
            </w:r>
            <w:r w:rsidRPr="00274E3F">
              <w:rPr>
                <w:rFonts w:eastAsia="Calibri"/>
                <w:szCs w:val="24"/>
                <w:lang w:val="ro-RO"/>
              </w:rPr>
              <w:t>, însă intensitatea sa este necunoscută. A fost trecut la presiuni, deoarece orice act de braconaj în vecinătatea sitului afectează întreaga populație.</w:t>
            </w:r>
          </w:p>
        </w:tc>
      </w:tr>
      <w:tr w:rsidR="00E862A5" w:rsidRPr="00274E3F" w14:paraId="7E1DAAB5" w14:textId="77777777" w:rsidTr="008E3994">
        <w:trPr>
          <w:jc w:val="center"/>
        </w:trPr>
        <w:tc>
          <w:tcPr>
            <w:tcW w:w="857" w:type="dxa"/>
            <w:shd w:val="clear" w:color="auto" w:fill="auto"/>
          </w:tcPr>
          <w:p w14:paraId="598A02FA" w14:textId="0550383D" w:rsidR="00E862A5" w:rsidRPr="00274E3F" w:rsidRDefault="00E862A5" w:rsidP="00F12D9C">
            <w:pPr>
              <w:widowControl w:val="0"/>
              <w:spacing w:line="276" w:lineRule="auto"/>
              <w:contextualSpacing/>
              <w:rPr>
                <w:rFonts w:eastAsia="Calibri"/>
                <w:b/>
                <w:szCs w:val="24"/>
                <w:lang w:val="ro-RO"/>
              </w:rPr>
            </w:pPr>
            <w:r w:rsidRPr="00274E3F">
              <w:rPr>
                <w:rFonts w:eastAsia="Calibri"/>
                <w:b/>
                <w:szCs w:val="24"/>
                <w:lang w:val="ro-RO"/>
              </w:rPr>
              <w:t>Cod</w:t>
            </w:r>
          </w:p>
        </w:tc>
        <w:tc>
          <w:tcPr>
            <w:tcW w:w="2268" w:type="dxa"/>
            <w:shd w:val="clear" w:color="auto" w:fill="auto"/>
          </w:tcPr>
          <w:p w14:paraId="1EA11587" w14:textId="718A35A1" w:rsidR="00E862A5" w:rsidRPr="00274E3F" w:rsidRDefault="00E862A5" w:rsidP="00F12D9C">
            <w:pPr>
              <w:widowControl w:val="0"/>
              <w:spacing w:line="276" w:lineRule="auto"/>
              <w:contextualSpacing/>
              <w:rPr>
                <w:rFonts w:eastAsia="Calibri"/>
                <w:b/>
                <w:szCs w:val="24"/>
                <w:lang w:val="ro-RO"/>
              </w:rPr>
            </w:pPr>
            <w:r w:rsidRPr="00274E3F">
              <w:rPr>
                <w:rFonts w:eastAsia="Calibri"/>
                <w:b/>
                <w:szCs w:val="24"/>
                <w:lang w:val="ro-RO"/>
              </w:rPr>
              <w:t>Parametru</w:t>
            </w:r>
          </w:p>
        </w:tc>
        <w:tc>
          <w:tcPr>
            <w:tcW w:w="6559" w:type="dxa"/>
            <w:shd w:val="clear" w:color="auto" w:fill="auto"/>
          </w:tcPr>
          <w:p w14:paraId="24C39451" w14:textId="5E38478A"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b/>
                <w:szCs w:val="24"/>
                <w:lang w:val="ro-RO"/>
              </w:rPr>
              <w:t>Descriere</w:t>
            </w:r>
          </w:p>
        </w:tc>
      </w:tr>
      <w:tr w:rsidR="00E862A5" w:rsidRPr="00274E3F" w14:paraId="393F4824" w14:textId="77777777" w:rsidTr="008E3994">
        <w:trPr>
          <w:jc w:val="center"/>
        </w:trPr>
        <w:tc>
          <w:tcPr>
            <w:tcW w:w="857" w:type="dxa"/>
            <w:shd w:val="clear" w:color="auto" w:fill="auto"/>
          </w:tcPr>
          <w:p w14:paraId="0D917684" w14:textId="7F96D372" w:rsidR="00E862A5" w:rsidRPr="00274E3F" w:rsidRDefault="00E862A5" w:rsidP="00F12D9C">
            <w:pPr>
              <w:widowControl w:val="0"/>
              <w:spacing w:line="276" w:lineRule="auto"/>
              <w:contextualSpacing/>
              <w:rPr>
                <w:rFonts w:eastAsia="Calibri"/>
                <w:b/>
                <w:szCs w:val="24"/>
                <w:lang w:val="ro-RO"/>
              </w:rPr>
            </w:pPr>
            <w:r w:rsidRPr="00274E3F">
              <w:rPr>
                <w:bCs/>
                <w:szCs w:val="24"/>
                <w:lang w:val="ro-RO"/>
              </w:rPr>
              <w:t>A.5.</w:t>
            </w:r>
          </w:p>
        </w:tc>
        <w:tc>
          <w:tcPr>
            <w:tcW w:w="2268" w:type="dxa"/>
            <w:shd w:val="clear" w:color="auto" w:fill="auto"/>
          </w:tcPr>
          <w:p w14:paraId="207C6CB0" w14:textId="583ACB3A" w:rsidR="00E862A5" w:rsidRPr="00274E3F" w:rsidRDefault="00E862A5" w:rsidP="00F12D9C">
            <w:pPr>
              <w:widowControl w:val="0"/>
              <w:spacing w:line="276" w:lineRule="auto"/>
              <w:contextualSpacing/>
              <w:rPr>
                <w:rFonts w:eastAsia="Calibri"/>
                <w:b/>
                <w:szCs w:val="24"/>
                <w:lang w:val="ro-RO"/>
              </w:rPr>
            </w:pPr>
            <w:r w:rsidRPr="00274E3F">
              <w:rPr>
                <w:bCs/>
                <w:szCs w:val="24"/>
                <w:lang w:val="ro-RO"/>
              </w:rPr>
              <w:t>Presiune actuală</w:t>
            </w:r>
          </w:p>
        </w:tc>
        <w:tc>
          <w:tcPr>
            <w:tcW w:w="6559" w:type="dxa"/>
            <w:shd w:val="clear" w:color="auto" w:fill="auto"/>
          </w:tcPr>
          <w:p w14:paraId="62935200" w14:textId="77777777" w:rsidR="00E862A5" w:rsidRPr="00274E3F" w:rsidRDefault="00E862A5" w:rsidP="00F12D9C">
            <w:pPr>
              <w:spacing w:line="276" w:lineRule="auto"/>
              <w:contextualSpacing/>
              <w:rPr>
                <w:bCs/>
                <w:szCs w:val="24"/>
                <w:lang w:val="ro-RO"/>
              </w:rPr>
            </w:pPr>
            <w:r w:rsidRPr="00274E3F">
              <w:rPr>
                <w:bCs/>
                <w:szCs w:val="24"/>
                <w:lang w:val="ro-RO"/>
              </w:rPr>
              <w:t>G01 Sport în aer liber și activități de petrecere a timpului liber, activități recreative</w:t>
            </w:r>
          </w:p>
          <w:p w14:paraId="48BDB359" w14:textId="77777777" w:rsidR="00E862A5" w:rsidRPr="00274E3F" w:rsidRDefault="00E862A5" w:rsidP="00F12D9C">
            <w:pPr>
              <w:widowControl w:val="0"/>
              <w:spacing w:line="276" w:lineRule="auto"/>
              <w:contextualSpacing/>
              <w:rPr>
                <w:bCs/>
                <w:szCs w:val="24"/>
                <w:lang w:val="ro-RO"/>
              </w:rPr>
            </w:pPr>
            <w:r w:rsidRPr="00274E3F">
              <w:rPr>
                <w:bCs/>
                <w:szCs w:val="24"/>
                <w:lang w:val="ro-RO"/>
              </w:rPr>
              <w:t>G01.04. Drumeții montane, alpinism, speologie</w:t>
            </w:r>
          </w:p>
          <w:p w14:paraId="60626165" w14:textId="30964602" w:rsidR="00E862A5" w:rsidRPr="00274E3F" w:rsidRDefault="00E862A5" w:rsidP="00F12D9C">
            <w:pPr>
              <w:widowControl w:val="0"/>
              <w:spacing w:line="276" w:lineRule="auto"/>
              <w:contextualSpacing/>
              <w:jc w:val="both"/>
              <w:rPr>
                <w:rFonts w:eastAsia="Calibri"/>
                <w:b/>
                <w:szCs w:val="24"/>
                <w:lang w:val="ro-RO"/>
              </w:rPr>
            </w:pPr>
            <w:r w:rsidRPr="00274E3F">
              <w:rPr>
                <w:bCs/>
                <w:szCs w:val="24"/>
                <w:lang w:val="ro-RO"/>
              </w:rPr>
              <w:t>G01.08.  Alte activități sportive și recreative în aer liber.</w:t>
            </w:r>
          </w:p>
        </w:tc>
      </w:tr>
      <w:tr w:rsidR="00E862A5" w:rsidRPr="00274E3F" w14:paraId="0E9C0BB0" w14:textId="77777777" w:rsidTr="008E3994">
        <w:trPr>
          <w:jc w:val="center"/>
        </w:trPr>
        <w:tc>
          <w:tcPr>
            <w:tcW w:w="857" w:type="dxa"/>
            <w:shd w:val="clear" w:color="auto" w:fill="auto"/>
          </w:tcPr>
          <w:p w14:paraId="4BBF6EDC" w14:textId="10088B0E" w:rsidR="00E862A5" w:rsidRPr="00274E3F" w:rsidRDefault="00E862A5" w:rsidP="00F12D9C">
            <w:pPr>
              <w:widowControl w:val="0"/>
              <w:spacing w:line="276" w:lineRule="auto"/>
              <w:contextualSpacing/>
              <w:rPr>
                <w:rFonts w:eastAsia="Calibri"/>
                <w:b/>
                <w:szCs w:val="24"/>
                <w:lang w:val="ro-RO"/>
              </w:rPr>
            </w:pPr>
            <w:r w:rsidRPr="00274E3F">
              <w:rPr>
                <w:szCs w:val="24"/>
                <w:lang w:val="ro-RO"/>
              </w:rPr>
              <w:t>C.1.</w:t>
            </w:r>
          </w:p>
        </w:tc>
        <w:tc>
          <w:tcPr>
            <w:tcW w:w="2268" w:type="dxa"/>
            <w:shd w:val="clear" w:color="auto" w:fill="auto"/>
          </w:tcPr>
          <w:p w14:paraId="0A0CC957" w14:textId="32CB40C6" w:rsidR="00E862A5" w:rsidRPr="00274E3F" w:rsidRDefault="00E862A5" w:rsidP="00F12D9C">
            <w:pPr>
              <w:widowControl w:val="0"/>
              <w:spacing w:line="276" w:lineRule="auto"/>
              <w:contextualSpacing/>
              <w:rPr>
                <w:rFonts w:eastAsia="Calibri"/>
                <w:b/>
                <w:szCs w:val="24"/>
                <w:lang w:val="ro-RO"/>
              </w:rPr>
            </w:pPr>
            <w:r w:rsidRPr="00274E3F">
              <w:rPr>
                <w:szCs w:val="24"/>
                <w:lang w:val="ro-RO"/>
              </w:rPr>
              <w:t>Localizarea presiunii actuale [geometrie]</w:t>
            </w:r>
          </w:p>
        </w:tc>
        <w:tc>
          <w:tcPr>
            <w:tcW w:w="6559" w:type="dxa"/>
            <w:shd w:val="clear" w:color="auto" w:fill="auto"/>
          </w:tcPr>
          <w:p w14:paraId="2794B2CC" w14:textId="7997A459" w:rsidR="00E862A5" w:rsidRPr="00274E3F" w:rsidRDefault="00E862A5" w:rsidP="00F12D9C">
            <w:pPr>
              <w:widowControl w:val="0"/>
              <w:spacing w:line="276" w:lineRule="auto"/>
              <w:contextualSpacing/>
              <w:jc w:val="both"/>
              <w:rPr>
                <w:rFonts w:eastAsia="Calibri"/>
                <w:b/>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4E63BD88" w14:textId="77777777" w:rsidTr="008E3994">
        <w:trPr>
          <w:jc w:val="center"/>
        </w:trPr>
        <w:tc>
          <w:tcPr>
            <w:tcW w:w="857" w:type="dxa"/>
            <w:shd w:val="clear" w:color="auto" w:fill="auto"/>
          </w:tcPr>
          <w:p w14:paraId="13790EAB" w14:textId="7710A0AE" w:rsidR="00E862A5" w:rsidRPr="00274E3F" w:rsidRDefault="00E862A5" w:rsidP="00F12D9C">
            <w:pPr>
              <w:widowControl w:val="0"/>
              <w:spacing w:line="276" w:lineRule="auto"/>
              <w:contextualSpacing/>
              <w:rPr>
                <w:rFonts w:eastAsia="Calibri"/>
                <w:b/>
                <w:szCs w:val="24"/>
                <w:lang w:val="ro-RO"/>
              </w:rPr>
            </w:pPr>
            <w:r w:rsidRPr="00274E3F">
              <w:rPr>
                <w:szCs w:val="24"/>
                <w:lang w:val="ro-RO"/>
              </w:rPr>
              <w:t>C.2.</w:t>
            </w:r>
          </w:p>
        </w:tc>
        <w:tc>
          <w:tcPr>
            <w:tcW w:w="2268" w:type="dxa"/>
            <w:shd w:val="clear" w:color="auto" w:fill="auto"/>
          </w:tcPr>
          <w:p w14:paraId="263484A6" w14:textId="53F11837" w:rsidR="00E862A5" w:rsidRPr="00274E3F" w:rsidRDefault="00E862A5" w:rsidP="00F12D9C">
            <w:pPr>
              <w:widowControl w:val="0"/>
              <w:spacing w:line="276" w:lineRule="auto"/>
              <w:contextualSpacing/>
              <w:rPr>
                <w:rFonts w:eastAsia="Calibri"/>
                <w:b/>
                <w:szCs w:val="24"/>
                <w:lang w:val="ro-RO"/>
              </w:rPr>
            </w:pPr>
            <w:r w:rsidRPr="00274E3F">
              <w:rPr>
                <w:szCs w:val="24"/>
                <w:lang w:val="ro-RO"/>
              </w:rPr>
              <w:t>Localizarea presiunii actuale [descriere]</w:t>
            </w:r>
          </w:p>
        </w:tc>
        <w:tc>
          <w:tcPr>
            <w:tcW w:w="6559" w:type="dxa"/>
            <w:shd w:val="clear" w:color="auto" w:fill="auto"/>
          </w:tcPr>
          <w:p w14:paraId="47D19591" w14:textId="633ACA20" w:rsidR="00E862A5" w:rsidRPr="00274E3F" w:rsidRDefault="00E862A5" w:rsidP="00F12D9C">
            <w:pPr>
              <w:widowControl w:val="0"/>
              <w:spacing w:line="276" w:lineRule="auto"/>
              <w:contextualSpacing/>
              <w:jc w:val="both"/>
              <w:rPr>
                <w:rFonts w:eastAsia="Calibri"/>
                <w:b/>
                <w:szCs w:val="24"/>
                <w:lang w:val="ro-RO"/>
              </w:rPr>
            </w:pPr>
            <w:r w:rsidRPr="00274E3F">
              <w:rPr>
                <w:szCs w:val="24"/>
                <w:lang w:val="ro-RO"/>
              </w:rPr>
              <w:t>Presiunea poate fi prezentă pe tot cuprinsul ariei naturale protejate, însă aceasta este concentrată mai mult în zona cascadei Mișina și a drumurilor de acces către aceasta.</w:t>
            </w:r>
          </w:p>
        </w:tc>
      </w:tr>
      <w:tr w:rsidR="00E862A5" w:rsidRPr="00274E3F" w14:paraId="557D9FF2" w14:textId="77777777" w:rsidTr="008E3994">
        <w:trPr>
          <w:jc w:val="center"/>
        </w:trPr>
        <w:tc>
          <w:tcPr>
            <w:tcW w:w="857" w:type="dxa"/>
            <w:shd w:val="clear" w:color="auto" w:fill="auto"/>
          </w:tcPr>
          <w:p w14:paraId="636AECC9" w14:textId="616906CA" w:rsidR="00E862A5" w:rsidRPr="00274E3F" w:rsidRDefault="00E862A5" w:rsidP="00F12D9C">
            <w:pPr>
              <w:widowControl w:val="0"/>
              <w:spacing w:line="276" w:lineRule="auto"/>
              <w:contextualSpacing/>
              <w:rPr>
                <w:rFonts w:eastAsia="Calibri"/>
                <w:b/>
                <w:szCs w:val="24"/>
                <w:lang w:val="ro-RO"/>
              </w:rPr>
            </w:pPr>
            <w:r w:rsidRPr="00274E3F">
              <w:rPr>
                <w:szCs w:val="24"/>
                <w:lang w:val="ro-RO"/>
              </w:rPr>
              <w:t>C.3.</w:t>
            </w:r>
          </w:p>
        </w:tc>
        <w:tc>
          <w:tcPr>
            <w:tcW w:w="2268" w:type="dxa"/>
            <w:shd w:val="clear" w:color="auto" w:fill="auto"/>
          </w:tcPr>
          <w:p w14:paraId="180AC7D1" w14:textId="15365312" w:rsidR="00E862A5" w:rsidRPr="00274E3F" w:rsidRDefault="00E862A5" w:rsidP="00F12D9C">
            <w:pPr>
              <w:widowControl w:val="0"/>
              <w:spacing w:line="276" w:lineRule="auto"/>
              <w:contextualSpacing/>
              <w:rPr>
                <w:rFonts w:eastAsia="Calibri"/>
                <w:b/>
                <w:szCs w:val="24"/>
                <w:lang w:val="ro-RO"/>
              </w:rPr>
            </w:pPr>
            <w:r w:rsidRPr="00274E3F">
              <w:rPr>
                <w:szCs w:val="24"/>
                <w:lang w:val="ro-RO"/>
              </w:rPr>
              <w:t>Intensitatea presiunii actuale</w:t>
            </w:r>
          </w:p>
        </w:tc>
        <w:tc>
          <w:tcPr>
            <w:tcW w:w="6559" w:type="dxa"/>
            <w:shd w:val="clear" w:color="auto" w:fill="auto"/>
          </w:tcPr>
          <w:p w14:paraId="70A06CDF" w14:textId="601D8B4A" w:rsidR="00E862A5" w:rsidRPr="00274E3F" w:rsidRDefault="00E862A5" w:rsidP="00F12D9C">
            <w:pPr>
              <w:widowControl w:val="0"/>
              <w:spacing w:line="276" w:lineRule="auto"/>
              <w:contextualSpacing/>
              <w:jc w:val="both"/>
              <w:rPr>
                <w:rFonts w:eastAsia="Calibri"/>
                <w:b/>
                <w:szCs w:val="24"/>
                <w:lang w:val="ro-RO"/>
              </w:rPr>
            </w:pPr>
            <w:r w:rsidRPr="00274E3F">
              <w:rPr>
                <w:szCs w:val="24"/>
                <w:lang w:val="ro-RO"/>
              </w:rPr>
              <w:t>Scăzută asupra tuturor speciilor.</w:t>
            </w:r>
          </w:p>
        </w:tc>
      </w:tr>
      <w:tr w:rsidR="00E862A5" w:rsidRPr="00274E3F" w14:paraId="2837F937" w14:textId="77777777" w:rsidTr="008E3994">
        <w:trPr>
          <w:jc w:val="center"/>
        </w:trPr>
        <w:tc>
          <w:tcPr>
            <w:tcW w:w="857" w:type="dxa"/>
            <w:shd w:val="clear" w:color="auto" w:fill="auto"/>
          </w:tcPr>
          <w:p w14:paraId="4F6DE759" w14:textId="68758719" w:rsidR="00E862A5" w:rsidRPr="00274E3F" w:rsidRDefault="00E862A5" w:rsidP="00F12D9C">
            <w:pPr>
              <w:widowControl w:val="0"/>
              <w:spacing w:line="276" w:lineRule="auto"/>
              <w:contextualSpacing/>
              <w:rPr>
                <w:rFonts w:eastAsia="Calibri"/>
                <w:b/>
                <w:szCs w:val="24"/>
                <w:lang w:val="ro-RO"/>
              </w:rPr>
            </w:pPr>
            <w:r w:rsidRPr="00274E3F">
              <w:rPr>
                <w:szCs w:val="24"/>
                <w:lang w:val="ro-RO"/>
              </w:rPr>
              <w:t>C.4.</w:t>
            </w:r>
          </w:p>
        </w:tc>
        <w:tc>
          <w:tcPr>
            <w:tcW w:w="2268" w:type="dxa"/>
            <w:shd w:val="clear" w:color="auto" w:fill="auto"/>
          </w:tcPr>
          <w:p w14:paraId="46511268" w14:textId="7FCCB587" w:rsidR="00E862A5" w:rsidRPr="00274E3F" w:rsidRDefault="00E862A5" w:rsidP="00F12D9C">
            <w:pPr>
              <w:widowControl w:val="0"/>
              <w:spacing w:line="276" w:lineRule="auto"/>
              <w:contextualSpacing/>
              <w:rPr>
                <w:rFonts w:eastAsia="Calibri"/>
                <w:b/>
                <w:szCs w:val="24"/>
                <w:lang w:val="ro-RO"/>
              </w:rPr>
            </w:pPr>
            <w:r w:rsidRPr="00274E3F">
              <w:rPr>
                <w:szCs w:val="24"/>
                <w:lang w:val="ro-RO"/>
              </w:rPr>
              <w:t>Detalii</w:t>
            </w:r>
          </w:p>
        </w:tc>
        <w:tc>
          <w:tcPr>
            <w:tcW w:w="6559" w:type="dxa"/>
            <w:shd w:val="clear" w:color="auto" w:fill="auto"/>
          </w:tcPr>
          <w:p w14:paraId="2F3BE7CA" w14:textId="047288F0" w:rsidR="00E862A5" w:rsidRPr="00274E3F" w:rsidRDefault="00E862A5" w:rsidP="00F12D9C">
            <w:pPr>
              <w:widowControl w:val="0"/>
              <w:spacing w:line="276" w:lineRule="auto"/>
              <w:contextualSpacing/>
              <w:jc w:val="both"/>
              <w:rPr>
                <w:rFonts w:eastAsia="Calibri"/>
                <w:b/>
                <w:szCs w:val="24"/>
                <w:lang w:val="ro-RO"/>
              </w:rPr>
            </w:pPr>
            <w:r w:rsidRPr="00274E3F">
              <w:rPr>
                <w:szCs w:val="24"/>
                <w:lang w:val="ro-RO"/>
              </w:rPr>
              <w:t>Lacul Negru este o zonă de interes turistic, însă datorită accesului dificil, nu este prezent un număr ridicat de turiști. În același timp, prezența necontrolată a turiștilor poate duce la apariția unui deranj antropic, însă intensitatea acestuia este nesemnificativă.</w:t>
            </w:r>
          </w:p>
        </w:tc>
      </w:tr>
      <w:tr w:rsidR="00E862A5" w:rsidRPr="00274E3F" w14:paraId="5D329D78" w14:textId="77777777" w:rsidTr="008E3994">
        <w:trPr>
          <w:jc w:val="center"/>
        </w:trPr>
        <w:tc>
          <w:tcPr>
            <w:tcW w:w="857" w:type="dxa"/>
            <w:shd w:val="clear" w:color="auto" w:fill="auto"/>
          </w:tcPr>
          <w:p w14:paraId="06607BBD" w14:textId="663DB18D" w:rsidR="00E862A5" w:rsidRPr="00274E3F" w:rsidRDefault="00E862A5" w:rsidP="00F12D9C">
            <w:pPr>
              <w:widowControl w:val="0"/>
              <w:spacing w:line="276" w:lineRule="auto"/>
              <w:contextualSpacing/>
              <w:rPr>
                <w:rFonts w:eastAsia="Calibri"/>
                <w:b/>
                <w:szCs w:val="24"/>
                <w:lang w:val="ro-RO"/>
              </w:rPr>
            </w:pPr>
            <w:r w:rsidRPr="00274E3F">
              <w:rPr>
                <w:b/>
                <w:szCs w:val="24"/>
                <w:lang w:val="ro-RO"/>
              </w:rPr>
              <w:t>Cod</w:t>
            </w:r>
          </w:p>
        </w:tc>
        <w:tc>
          <w:tcPr>
            <w:tcW w:w="2268" w:type="dxa"/>
            <w:shd w:val="clear" w:color="auto" w:fill="auto"/>
          </w:tcPr>
          <w:p w14:paraId="3E77C373" w14:textId="67D14ECE" w:rsidR="00E862A5" w:rsidRPr="00274E3F" w:rsidRDefault="00E862A5" w:rsidP="00F12D9C">
            <w:pPr>
              <w:widowControl w:val="0"/>
              <w:spacing w:line="276" w:lineRule="auto"/>
              <w:contextualSpacing/>
              <w:rPr>
                <w:rFonts w:eastAsia="Calibri"/>
                <w:b/>
                <w:szCs w:val="24"/>
                <w:lang w:val="ro-RO"/>
              </w:rPr>
            </w:pPr>
            <w:r w:rsidRPr="00274E3F">
              <w:rPr>
                <w:b/>
                <w:szCs w:val="24"/>
                <w:lang w:val="ro-RO"/>
              </w:rPr>
              <w:t>Parametru</w:t>
            </w:r>
          </w:p>
        </w:tc>
        <w:tc>
          <w:tcPr>
            <w:tcW w:w="6559" w:type="dxa"/>
            <w:shd w:val="clear" w:color="auto" w:fill="auto"/>
          </w:tcPr>
          <w:p w14:paraId="1391D8B0" w14:textId="63C913D8" w:rsidR="00E862A5" w:rsidRPr="00274E3F" w:rsidRDefault="00E862A5" w:rsidP="00F12D9C">
            <w:pPr>
              <w:widowControl w:val="0"/>
              <w:spacing w:line="276" w:lineRule="auto"/>
              <w:contextualSpacing/>
              <w:jc w:val="both"/>
              <w:rPr>
                <w:rFonts w:eastAsia="Calibri"/>
                <w:b/>
                <w:szCs w:val="24"/>
                <w:lang w:val="ro-RO"/>
              </w:rPr>
            </w:pPr>
            <w:r w:rsidRPr="00274E3F">
              <w:rPr>
                <w:b/>
                <w:szCs w:val="24"/>
                <w:lang w:val="ro-RO"/>
              </w:rPr>
              <w:t>Descriere</w:t>
            </w:r>
          </w:p>
        </w:tc>
      </w:tr>
      <w:tr w:rsidR="00E862A5" w:rsidRPr="00274E3F" w14:paraId="74047472" w14:textId="77777777" w:rsidTr="008E3994">
        <w:trPr>
          <w:jc w:val="center"/>
        </w:trPr>
        <w:tc>
          <w:tcPr>
            <w:tcW w:w="857" w:type="dxa"/>
            <w:shd w:val="clear" w:color="auto" w:fill="auto"/>
          </w:tcPr>
          <w:p w14:paraId="720DE759" w14:textId="535479D6" w:rsidR="00E862A5" w:rsidRPr="00274E3F" w:rsidRDefault="00E862A5" w:rsidP="00F12D9C">
            <w:pPr>
              <w:widowControl w:val="0"/>
              <w:spacing w:line="276" w:lineRule="auto"/>
              <w:contextualSpacing/>
              <w:rPr>
                <w:b/>
                <w:szCs w:val="24"/>
                <w:lang w:val="ro-RO"/>
              </w:rPr>
            </w:pPr>
            <w:r w:rsidRPr="00274E3F">
              <w:rPr>
                <w:rFonts w:eastAsia="Calibri"/>
                <w:bCs/>
                <w:lang w:val="ro-RO"/>
              </w:rPr>
              <w:t>A.6.</w:t>
            </w:r>
          </w:p>
        </w:tc>
        <w:tc>
          <w:tcPr>
            <w:tcW w:w="2268" w:type="dxa"/>
            <w:shd w:val="clear" w:color="auto" w:fill="auto"/>
          </w:tcPr>
          <w:p w14:paraId="1A7133D3" w14:textId="6AD2F688" w:rsidR="00E862A5" w:rsidRPr="00274E3F" w:rsidRDefault="00E862A5" w:rsidP="00F12D9C">
            <w:pPr>
              <w:widowControl w:val="0"/>
              <w:spacing w:line="276" w:lineRule="auto"/>
              <w:contextualSpacing/>
              <w:rPr>
                <w:b/>
                <w:szCs w:val="24"/>
                <w:lang w:val="ro-RO"/>
              </w:rPr>
            </w:pPr>
            <w:r w:rsidRPr="00274E3F">
              <w:rPr>
                <w:rFonts w:eastAsia="Calibri"/>
                <w:bCs/>
                <w:lang w:val="ro-RO"/>
              </w:rPr>
              <w:t>Presiune actuală</w:t>
            </w:r>
          </w:p>
        </w:tc>
        <w:tc>
          <w:tcPr>
            <w:tcW w:w="6559" w:type="dxa"/>
            <w:shd w:val="clear" w:color="auto" w:fill="auto"/>
          </w:tcPr>
          <w:p w14:paraId="3A48BFE9" w14:textId="77777777" w:rsidR="00E862A5" w:rsidRPr="00274E3F" w:rsidRDefault="00E862A5" w:rsidP="00F12D9C">
            <w:pPr>
              <w:widowControl w:val="0"/>
              <w:spacing w:line="276" w:lineRule="auto"/>
              <w:contextualSpacing/>
              <w:rPr>
                <w:bCs/>
                <w:szCs w:val="24"/>
                <w:lang w:val="ro-RO"/>
              </w:rPr>
            </w:pPr>
            <w:r w:rsidRPr="00274E3F">
              <w:rPr>
                <w:bCs/>
                <w:szCs w:val="24"/>
                <w:lang w:val="ro-RO"/>
              </w:rPr>
              <w:t>J. Modificări ale sistemului natural</w:t>
            </w:r>
          </w:p>
          <w:p w14:paraId="03DDEE1D" w14:textId="13F714E8" w:rsidR="00E862A5" w:rsidRPr="00274E3F" w:rsidRDefault="00E862A5" w:rsidP="00F12D9C">
            <w:pPr>
              <w:widowControl w:val="0"/>
              <w:spacing w:line="276" w:lineRule="auto"/>
              <w:contextualSpacing/>
              <w:jc w:val="both"/>
              <w:rPr>
                <w:b/>
                <w:szCs w:val="24"/>
                <w:lang w:val="ro-RO"/>
              </w:rPr>
            </w:pPr>
            <w:r w:rsidRPr="00274E3F">
              <w:rPr>
                <w:rFonts w:eastAsia="Calibri"/>
                <w:bCs/>
                <w:szCs w:val="24"/>
                <w:lang w:val="ro-RO"/>
              </w:rPr>
              <w:t>J01.01 Incendii</w:t>
            </w:r>
          </w:p>
        </w:tc>
      </w:tr>
      <w:tr w:rsidR="00E862A5" w:rsidRPr="00274E3F" w14:paraId="70BFCC3F" w14:textId="77777777" w:rsidTr="008E3994">
        <w:trPr>
          <w:jc w:val="center"/>
        </w:trPr>
        <w:tc>
          <w:tcPr>
            <w:tcW w:w="857" w:type="dxa"/>
            <w:shd w:val="clear" w:color="auto" w:fill="auto"/>
          </w:tcPr>
          <w:p w14:paraId="69F4362B" w14:textId="08E9B1CC" w:rsidR="00E862A5" w:rsidRPr="00274E3F" w:rsidRDefault="00E862A5" w:rsidP="00F12D9C">
            <w:pPr>
              <w:widowControl w:val="0"/>
              <w:spacing w:line="276" w:lineRule="auto"/>
              <w:contextualSpacing/>
              <w:rPr>
                <w:b/>
                <w:szCs w:val="24"/>
                <w:lang w:val="ro-RO"/>
              </w:rPr>
            </w:pPr>
            <w:r w:rsidRPr="00274E3F">
              <w:rPr>
                <w:rFonts w:eastAsia="Calibri"/>
                <w:lang w:val="ro-RO"/>
              </w:rPr>
              <w:t>C.1.</w:t>
            </w:r>
          </w:p>
        </w:tc>
        <w:tc>
          <w:tcPr>
            <w:tcW w:w="2268" w:type="dxa"/>
            <w:shd w:val="clear" w:color="auto" w:fill="auto"/>
          </w:tcPr>
          <w:p w14:paraId="58CEFA18" w14:textId="0856845A" w:rsidR="00E862A5" w:rsidRPr="00274E3F" w:rsidRDefault="00E862A5" w:rsidP="00F12D9C">
            <w:pPr>
              <w:widowControl w:val="0"/>
              <w:spacing w:line="276" w:lineRule="auto"/>
              <w:contextualSpacing/>
              <w:rPr>
                <w:b/>
                <w:szCs w:val="24"/>
                <w:lang w:val="ro-RO"/>
              </w:rPr>
            </w:pPr>
            <w:r w:rsidRPr="00274E3F">
              <w:rPr>
                <w:rFonts w:eastAsia="Calibri"/>
                <w:lang w:val="ro-RO"/>
              </w:rPr>
              <w:t>Localizarea presiunii actuale [geometrie]</w:t>
            </w:r>
          </w:p>
        </w:tc>
        <w:tc>
          <w:tcPr>
            <w:tcW w:w="6559" w:type="dxa"/>
            <w:shd w:val="clear" w:color="auto" w:fill="auto"/>
          </w:tcPr>
          <w:p w14:paraId="175D48D5" w14:textId="2380A831" w:rsidR="00E862A5" w:rsidRPr="00F6290A" w:rsidRDefault="00E862A5" w:rsidP="00F12D9C">
            <w:pPr>
              <w:widowControl w:val="0"/>
              <w:spacing w:line="276" w:lineRule="auto"/>
              <w:contextualSpacing/>
              <w:jc w:val="both"/>
              <w:rPr>
                <w:b/>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60912AD7" w14:textId="77777777" w:rsidTr="008E3994">
        <w:trPr>
          <w:jc w:val="center"/>
        </w:trPr>
        <w:tc>
          <w:tcPr>
            <w:tcW w:w="857" w:type="dxa"/>
            <w:shd w:val="clear" w:color="auto" w:fill="auto"/>
          </w:tcPr>
          <w:p w14:paraId="090B87EC" w14:textId="3FADCB6C" w:rsidR="00E862A5" w:rsidRPr="00274E3F" w:rsidRDefault="00E862A5" w:rsidP="00F12D9C">
            <w:pPr>
              <w:widowControl w:val="0"/>
              <w:spacing w:line="276" w:lineRule="auto"/>
              <w:contextualSpacing/>
              <w:rPr>
                <w:b/>
                <w:szCs w:val="24"/>
                <w:lang w:val="ro-RO"/>
              </w:rPr>
            </w:pPr>
            <w:r w:rsidRPr="00274E3F">
              <w:rPr>
                <w:rFonts w:eastAsia="Calibri"/>
                <w:lang w:val="ro-RO"/>
              </w:rPr>
              <w:t>C.2.</w:t>
            </w:r>
          </w:p>
        </w:tc>
        <w:tc>
          <w:tcPr>
            <w:tcW w:w="2268" w:type="dxa"/>
            <w:shd w:val="clear" w:color="auto" w:fill="auto"/>
          </w:tcPr>
          <w:p w14:paraId="1A6A261A" w14:textId="0961C215" w:rsidR="00E862A5" w:rsidRPr="00274E3F" w:rsidRDefault="00E862A5" w:rsidP="00F12D9C">
            <w:pPr>
              <w:widowControl w:val="0"/>
              <w:spacing w:line="276" w:lineRule="auto"/>
              <w:contextualSpacing/>
              <w:rPr>
                <w:b/>
                <w:szCs w:val="24"/>
                <w:lang w:val="ro-RO"/>
              </w:rPr>
            </w:pPr>
            <w:r w:rsidRPr="00274E3F">
              <w:rPr>
                <w:rFonts w:eastAsia="Calibri"/>
                <w:lang w:val="ro-RO"/>
              </w:rPr>
              <w:t>Localizarea presiunii actuale [descriere]</w:t>
            </w:r>
          </w:p>
        </w:tc>
        <w:tc>
          <w:tcPr>
            <w:tcW w:w="6559" w:type="dxa"/>
            <w:shd w:val="clear" w:color="auto" w:fill="auto"/>
          </w:tcPr>
          <w:p w14:paraId="75448437" w14:textId="686AF0C9" w:rsidR="00E862A5" w:rsidRPr="00F6290A" w:rsidRDefault="00E862A5" w:rsidP="00F12D9C">
            <w:pPr>
              <w:widowControl w:val="0"/>
              <w:spacing w:line="276" w:lineRule="auto"/>
              <w:contextualSpacing/>
              <w:jc w:val="both"/>
              <w:rPr>
                <w:b/>
                <w:szCs w:val="24"/>
                <w:lang w:val="ro-RO"/>
              </w:rPr>
            </w:pPr>
            <w:r w:rsidRPr="00F6290A">
              <w:rPr>
                <w:szCs w:val="24"/>
                <w:lang w:val="ro-RO"/>
              </w:rPr>
              <w:t xml:space="preserve">La momentul realizării studiilor de teren, presiunea avea o manifestare scăzută la nivelul </w:t>
            </w:r>
            <w:r w:rsidR="009C2D9D" w:rsidRPr="00F6290A">
              <w:rPr>
                <w:bCs/>
                <w:szCs w:val="24"/>
                <w:lang w:val="ro-RO"/>
              </w:rPr>
              <w:t>ariei naturale protejate</w:t>
            </w:r>
            <w:r w:rsidR="009C2D9D" w:rsidRPr="00F6290A">
              <w:rPr>
                <w:szCs w:val="24"/>
                <w:lang w:val="ro-RO"/>
              </w:rPr>
              <w:t xml:space="preserve"> </w:t>
            </w:r>
            <w:r w:rsidRPr="00F6290A">
              <w:rPr>
                <w:szCs w:val="24"/>
                <w:lang w:val="ro-RO"/>
              </w:rPr>
              <w:t>Lacul Negru, fiind observată o vatră de foc în marginea turbăriei, spre molidiș 45</w:t>
            </w:r>
            <w:r w:rsidRPr="00F6290A">
              <w:rPr>
                <w:szCs w:val="24"/>
                <w:vertAlign w:val="superscript"/>
                <w:lang w:val="ro-RO"/>
              </w:rPr>
              <w:t>º</w:t>
            </w:r>
            <w:r w:rsidRPr="00F6290A">
              <w:rPr>
                <w:szCs w:val="24"/>
                <w:lang w:val="ro-RO"/>
              </w:rPr>
              <w:t>50</w:t>
            </w:r>
            <w:r w:rsidRPr="00F6290A">
              <w:rPr>
                <w:szCs w:val="24"/>
                <w:vertAlign w:val="superscript"/>
                <w:lang w:val="ro-RO"/>
              </w:rPr>
              <w:t>’</w:t>
            </w:r>
            <w:r w:rsidRPr="00F6290A">
              <w:rPr>
                <w:szCs w:val="24"/>
                <w:lang w:val="ro-RO"/>
              </w:rPr>
              <w:t>36.30</w:t>
            </w:r>
            <w:r w:rsidRPr="00F6290A">
              <w:rPr>
                <w:szCs w:val="24"/>
                <w:vertAlign w:val="superscript"/>
                <w:lang w:val="ro-RO"/>
              </w:rPr>
              <w:t xml:space="preserve">’’ </w:t>
            </w:r>
            <w:r w:rsidRPr="00F6290A">
              <w:rPr>
                <w:szCs w:val="24"/>
                <w:lang w:val="ro-RO"/>
              </w:rPr>
              <w:t>N / 26</w:t>
            </w:r>
            <w:r w:rsidRPr="00F6290A">
              <w:rPr>
                <w:szCs w:val="24"/>
                <w:vertAlign w:val="superscript"/>
                <w:lang w:val="ro-RO"/>
              </w:rPr>
              <w:t>º</w:t>
            </w:r>
            <w:r w:rsidRPr="00F6290A">
              <w:rPr>
                <w:szCs w:val="24"/>
                <w:lang w:val="ro-RO"/>
              </w:rPr>
              <w:t>28</w:t>
            </w:r>
            <w:r w:rsidRPr="00F6290A">
              <w:rPr>
                <w:szCs w:val="24"/>
                <w:vertAlign w:val="superscript"/>
                <w:lang w:val="ro-RO"/>
              </w:rPr>
              <w:t>’</w:t>
            </w:r>
            <w:r w:rsidRPr="00F6290A">
              <w:rPr>
                <w:szCs w:val="24"/>
                <w:lang w:val="ro-RO"/>
              </w:rPr>
              <w:t>44.64</w:t>
            </w:r>
            <w:r w:rsidRPr="00F6290A">
              <w:rPr>
                <w:szCs w:val="24"/>
                <w:vertAlign w:val="superscript"/>
                <w:lang w:val="ro-RO"/>
              </w:rPr>
              <w:t xml:space="preserve">’’ </w:t>
            </w:r>
            <w:r w:rsidRPr="00F6290A">
              <w:rPr>
                <w:szCs w:val="24"/>
                <w:lang w:val="ro-RO"/>
              </w:rPr>
              <w:t>E.</w:t>
            </w:r>
          </w:p>
        </w:tc>
      </w:tr>
      <w:tr w:rsidR="00E862A5" w:rsidRPr="00274E3F" w14:paraId="21290E30" w14:textId="77777777" w:rsidTr="008E3994">
        <w:trPr>
          <w:jc w:val="center"/>
        </w:trPr>
        <w:tc>
          <w:tcPr>
            <w:tcW w:w="857" w:type="dxa"/>
            <w:shd w:val="clear" w:color="auto" w:fill="auto"/>
          </w:tcPr>
          <w:p w14:paraId="3C25537F" w14:textId="137C938B" w:rsidR="00E862A5" w:rsidRPr="00274E3F" w:rsidRDefault="00E862A5" w:rsidP="00F12D9C">
            <w:pPr>
              <w:widowControl w:val="0"/>
              <w:spacing w:line="276" w:lineRule="auto"/>
              <w:contextualSpacing/>
              <w:rPr>
                <w:b/>
                <w:szCs w:val="24"/>
                <w:lang w:val="ro-RO"/>
              </w:rPr>
            </w:pPr>
            <w:r w:rsidRPr="00274E3F">
              <w:rPr>
                <w:rFonts w:eastAsia="Calibri"/>
                <w:lang w:val="ro-RO"/>
              </w:rPr>
              <w:t>C.3.</w:t>
            </w:r>
          </w:p>
        </w:tc>
        <w:tc>
          <w:tcPr>
            <w:tcW w:w="2268" w:type="dxa"/>
            <w:shd w:val="clear" w:color="auto" w:fill="auto"/>
          </w:tcPr>
          <w:p w14:paraId="7F00FD5C" w14:textId="2D34EBC0" w:rsidR="00E862A5" w:rsidRPr="00274E3F" w:rsidRDefault="00E862A5" w:rsidP="00F12D9C">
            <w:pPr>
              <w:widowControl w:val="0"/>
              <w:spacing w:line="276" w:lineRule="auto"/>
              <w:contextualSpacing/>
              <w:rPr>
                <w:b/>
                <w:szCs w:val="24"/>
                <w:lang w:val="ro-RO"/>
              </w:rPr>
            </w:pPr>
            <w:r w:rsidRPr="00274E3F">
              <w:rPr>
                <w:rFonts w:eastAsia="Calibri"/>
                <w:lang w:val="ro-RO"/>
              </w:rPr>
              <w:t>Intensitatea presiunii actuale</w:t>
            </w:r>
          </w:p>
        </w:tc>
        <w:tc>
          <w:tcPr>
            <w:tcW w:w="6559" w:type="dxa"/>
            <w:shd w:val="clear" w:color="auto" w:fill="auto"/>
          </w:tcPr>
          <w:p w14:paraId="6404A489" w14:textId="73E7956B" w:rsidR="00E862A5" w:rsidRPr="00274E3F" w:rsidRDefault="00E862A5" w:rsidP="00F12D9C">
            <w:pPr>
              <w:widowControl w:val="0"/>
              <w:spacing w:line="276" w:lineRule="auto"/>
              <w:contextualSpacing/>
              <w:jc w:val="both"/>
              <w:rPr>
                <w:b/>
                <w:szCs w:val="24"/>
                <w:lang w:val="ro-RO"/>
              </w:rPr>
            </w:pPr>
            <w:r w:rsidRPr="00274E3F">
              <w:rPr>
                <w:szCs w:val="24"/>
                <w:lang w:val="ro-RO"/>
              </w:rPr>
              <w:t xml:space="preserve">Scăzută (S) – presiunea actuală are un impact negativ scăzut pentru habitatele din aria naturală protejată. </w:t>
            </w:r>
          </w:p>
        </w:tc>
      </w:tr>
      <w:tr w:rsidR="00E862A5" w:rsidRPr="00274E3F" w14:paraId="599D592A" w14:textId="77777777" w:rsidTr="008E3994">
        <w:trPr>
          <w:jc w:val="center"/>
        </w:trPr>
        <w:tc>
          <w:tcPr>
            <w:tcW w:w="857" w:type="dxa"/>
            <w:shd w:val="clear" w:color="auto" w:fill="auto"/>
          </w:tcPr>
          <w:p w14:paraId="73B39FD0" w14:textId="48D3739E" w:rsidR="00E862A5" w:rsidRPr="00274E3F" w:rsidRDefault="00E862A5" w:rsidP="00F12D9C">
            <w:pPr>
              <w:widowControl w:val="0"/>
              <w:spacing w:line="276" w:lineRule="auto"/>
              <w:contextualSpacing/>
              <w:rPr>
                <w:b/>
                <w:szCs w:val="24"/>
                <w:lang w:val="ro-RO"/>
              </w:rPr>
            </w:pPr>
            <w:r w:rsidRPr="00274E3F">
              <w:rPr>
                <w:rFonts w:eastAsia="Calibri"/>
                <w:lang w:val="ro-RO"/>
              </w:rPr>
              <w:t>C.</w:t>
            </w:r>
            <w:r w:rsidR="007516DB">
              <w:rPr>
                <w:rFonts w:eastAsia="Calibri"/>
                <w:lang w:val="ro-RO"/>
              </w:rPr>
              <w:t>4</w:t>
            </w:r>
            <w:r w:rsidRPr="00274E3F">
              <w:rPr>
                <w:rFonts w:eastAsia="Calibri"/>
                <w:lang w:val="ro-RO"/>
              </w:rPr>
              <w:t>.</w:t>
            </w:r>
          </w:p>
        </w:tc>
        <w:tc>
          <w:tcPr>
            <w:tcW w:w="2268" w:type="dxa"/>
            <w:shd w:val="clear" w:color="auto" w:fill="auto"/>
          </w:tcPr>
          <w:p w14:paraId="4D06D703" w14:textId="7F0967FE" w:rsidR="00E862A5" w:rsidRPr="00274E3F" w:rsidRDefault="00E862A5" w:rsidP="00F12D9C">
            <w:pPr>
              <w:widowControl w:val="0"/>
              <w:spacing w:line="276" w:lineRule="auto"/>
              <w:contextualSpacing/>
              <w:rPr>
                <w:b/>
                <w:szCs w:val="24"/>
                <w:lang w:val="ro-RO"/>
              </w:rPr>
            </w:pPr>
            <w:r w:rsidRPr="00274E3F">
              <w:rPr>
                <w:rFonts w:eastAsia="Calibri"/>
                <w:szCs w:val="24"/>
                <w:lang w:val="ro-RO"/>
              </w:rPr>
              <w:t>Detalii</w:t>
            </w:r>
          </w:p>
        </w:tc>
        <w:tc>
          <w:tcPr>
            <w:tcW w:w="6559" w:type="dxa"/>
            <w:shd w:val="clear" w:color="auto" w:fill="auto"/>
          </w:tcPr>
          <w:p w14:paraId="1A737006" w14:textId="2E052FD3" w:rsidR="00E862A5" w:rsidRPr="00274E3F" w:rsidRDefault="00E862A5" w:rsidP="00F12D9C">
            <w:pPr>
              <w:widowControl w:val="0"/>
              <w:spacing w:line="276" w:lineRule="auto"/>
              <w:contextualSpacing/>
              <w:jc w:val="both"/>
              <w:rPr>
                <w:b/>
                <w:szCs w:val="24"/>
                <w:lang w:val="ro-RO"/>
              </w:rPr>
            </w:pPr>
            <w:r w:rsidRPr="00274E3F">
              <w:rPr>
                <w:szCs w:val="24"/>
                <w:lang w:val="ro-RO"/>
              </w:rPr>
              <w:t xml:space="preserve">Incendierea accidentală/naturală sau intenționată reprezintă o presiune actuală și pune în pericol suprafața ocupată de habitatele și speciile din situl ROSCI0097 Lacul Negru </w:t>
            </w:r>
            <w:r w:rsidR="00912557">
              <w:rPr>
                <w:szCs w:val="24"/>
                <w:lang w:val="ro-RO"/>
              </w:rPr>
              <w:t>ș</w:t>
            </w:r>
            <w:r w:rsidRPr="00274E3F">
              <w:rPr>
                <w:szCs w:val="24"/>
                <w:lang w:val="ro-RO"/>
              </w:rPr>
              <w:t>i rezerva</w:t>
            </w:r>
            <w:r w:rsidR="00912557">
              <w:rPr>
                <w:szCs w:val="24"/>
                <w:lang w:val="ro-RO"/>
              </w:rPr>
              <w:t>ț</w:t>
            </w:r>
            <w:r w:rsidRPr="00274E3F">
              <w:rPr>
                <w:szCs w:val="24"/>
                <w:lang w:val="ro-RO"/>
              </w:rPr>
              <w:t>ia natural</w:t>
            </w:r>
            <w:r w:rsidR="00912557">
              <w:rPr>
                <w:szCs w:val="24"/>
                <w:lang w:val="ro-RO"/>
              </w:rPr>
              <w:t>ă</w:t>
            </w:r>
            <w:r w:rsidRPr="00274E3F">
              <w:rPr>
                <w:szCs w:val="24"/>
                <w:lang w:val="ro-RO"/>
              </w:rPr>
              <w:t xml:space="preserve"> 2.813 Lacul Negru - Cheile </w:t>
            </w:r>
            <w:r w:rsidR="00BA1CCF" w:rsidRPr="00274E3F">
              <w:rPr>
                <w:szCs w:val="24"/>
                <w:lang w:val="ro-RO"/>
              </w:rPr>
              <w:t>Nărujei</w:t>
            </w:r>
            <w:r w:rsidRPr="00274E3F">
              <w:rPr>
                <w:szCs w:val="24"/>
                <w:lang w:val="ro-RO"/>
              </w:rPr>
              <w:t xml:space="preserve"> I. </w:t>
            </w:r>
          </w:p>
        </w:tc>
      </w:tr>
      <w:tr w:rsidR="00E862A5" w:rsidRPr="00274E3F" w14:paraId="1546206A" w14:textId="77777777" w:rsidTr="008E3994">
        <w:trPr>
          <w:jc w:val="center"/>
        </w:trPr>
        <w:tc>
          <w:tcPr>
            <w:tcW w:w="857" w:type="dxa"/>
            <w:shd w:val="clear" w:color="auto" w:fill="auto"/>
          </w:tcPr>
          <w:p w14:paraId="3BD7C302" w14:textId="06B28B7A" w:rsidR="00E862A5" w:rsidRPr="00274E3F" w:rsidRDefault="00E862A5" w:rsidP="00F12D9C">
            <w:pPr>
              <w:widowControl w:val="0"/>
              <w:spacing w:line="276" w:lineRule="auto"/>
              <w:contextualSpacing/>
              <w:rPr>
                <w:rFonts w:eastAsia="Calibri"/>
                <w:lang w:val="ro-RO"/>
              </w:rPr>
            </w:pPr>
            <w:r w:rsidRPr="00274E3F">
              <w:rPr>
                <w:rFonts w:eastAsia="Calibri"/>
                <w:b/>
                <w:lang w:val="ro-RO"/>
              </w:rPr>
              <w:t>Cod</w:t>
            </w:r>
          </w:p>
        </w:tc>
        <w:tc>
          <w:tcPr>
            <w:tcW w:w="2268" w:type="dxa"/>
            <w:shd w:val="clear" w:color="auto" w:fill="auto"/>
          </w:tcPr>
          <w:p w14:paraId="5F610342" w14:textId="0A9D8152" w:rsidR="00E862A5" w:rsidRPr="00274E3F" w:rsidRDefault="00E862A5" w:rsidP="00F12D9C">
            <w:pPr>
              <w:widowControl w:val="0"/>
              <w:spacing w:line="276" w:lineRule="auto"/>
              <w:contextualSpacing/>
              <w:rPr>
                <w:rFonts w:eastAsia="Calibri"/>
                <w:szCs w:val="24"/>
                <w:lang w:val="ro-RO"/>
              </w:rPr>
            </w:pPr>
            <w:r w:rsidRPr="00274E3F">
              <w:rPr>
                <w:rFonts w:eastAsia="Calibri"/>
                <w:b/>
                <w:lang w:val="ro-RO"/>
              </w:rPr>
              <w:t>Parametru</w:t>
            </w:r>
          </w:p>
        </w:tc>
        <w:tc>
          <w:tcPr>
            <w:tcW w:w="6559" w:type="dxa"/>
            <w:shd w:val="clear" w:color="auto" w:fill="auto"/>
          </w:tcPr>
          <w:p w14:paraId="27C6EB85" w14:textId="5776CA87" w:rsidR="00E862A5" w:rsidRPr="00274E3F" w:rsidRDefault="00E862A5" w:rsidP="00F12D9C">
            <w:pPr>
              <w:widowControl w:val="0"/>
              <w:spacing w:line="276" w:lineRule="auto"/>
              <w:contextualSpacing/>
              <w:jc w:val="both"/>
              <w:rPr>
                <w:szCs w:val="24"/>
                <w:lang w:val="ro-RO"/>
              </w:rPr>
            </w:pPr>
            <w:r w:rsidRPr="00274E3F">
              <w:rPr>
                <w:rFonts w:eastAsia="Calibri"/>
                <w:b/>
                <w:lang w:val="ro-RO"/>
              </w:rPr>
              <w:t>Descriere</w:t>
            </w:r>
          </w:p>
        </w:tc>
      </w:tr>
      <w:tr w:rsidR="00E862A5" w:rsidRPr="00274E3F" w14:paraId="1CCFA726" w14:textId="77777777" w:rsidTr="008E3994">
        <w:trPr>
          <w:jc w:val="center"/>
        </w:trPr>
        <w:tc>
          <w:tcPr>
            <w:tcW w:w="857" w:type="dxa"/>
            <w:shd w:val="clear" w:color="auto" w:fill="auto"/>
          </w:tcPr>
          <w:p w14:paraId="3E5646D8" w14:textId="03448F8A" w:rsidR="00E862A5" w:rsidRPr="00274E3F" w:rsidRDefault="00E862A5" w:rsidP="00F12D9C">
            <w:pPr>
              <w:widowControl w:val="0"/>
              <w:spacing w:line="276" w:lineRule="auto"/>
              <w:contextualSpacing/>
              <w:rPr>
                <w:rFonts w:eastAsia="Calibri"/>
                <w:lang w:val="ro-RO"/>
              </w:rPr>
            </w:pPr>
            <w:r w:rsidRPr="00274E3F">
              <w:rPr>
                <w:rFonts w:eastAsia="Calibri"/>
                <w:bCs/>
                <w:lang w:val="ro-RO"/>
              </w:rPr>
              <w:t>A.7.</w:t>
            </w:r>
          </w:p>
        </w:tc>
        <w:tc>
          <w:tcPr>
            <w:tcW w:w="2268" w:type="dxa"/>
            <w:shd w:val="clear" w:color="auto" w:fill="auto"/>
          </w:tcPr>
          <w:p w14:paraId="0EE89920" w14:textId="78434339" w:rsidR="00E862A5" w:rsidRPr="00274E3F" w:rsidRDefault="00E862A5" w:rsidP="00F12D9C">
            <w:pPr>
              <w:widowControl w:val="0"/>
              <w:spacing w:line="276" w:lineRule="auto"/>
              <w:contextualSpacing/>
              <w:rPr>
                <w:rFonts w:eastAsia="Calibri"/>
                <w:szCs w:val="24"/>
                <w:lang w:val="ro-RO"/>
              </w:rPr>
            </w:pPr>
            <w:r w:rsidRPr="00274E3F">
              <w:rPr>
                <w:rFonts w:eastAsia="Calibri"/>
                <w:bCs/>
                <w:lang w:val="ro-RO"/>
              </w:rPr>
              <w:t>Presiune actuală</w:t>
            </w:r>
          </w:p>
        </w:tc>
        <w:tc>
          <w:tcPr>
            <w:tcW w:w="6559" w:type="dxa"/>
            <w:shd w:val="clear" w:color="auto" w:fill="auto"/>
          </w:tcPr>
          <w:p w14:paraId="0C470D23" w14:textId="4776D459" w:rsidR="00E862A5" w:rsidRPr="00274E3F" w:rsidRDefault="00E862A5" w:rsidP="00F12D9C">
            <w:pPr>
              <w:widowControl w:val="0"/>
              <w:spacing w:line="276" w:lineRule="auto"/>
              <w:contextualSpacing/>
              <w:jc w:val="both"/>
              <w:rPr>
                <w:szCs w:val="24"/>
                <w:lang w:val="ro-RO"/>
              </w:rPr>
            </w:pPr>
            <w:r w:rsidRPr="00274E3F">
              <w:rPr>
                <w:rFonts w:eastAsia="Calibri"/>
                <w:bCs/>
                <w:szCs w:val="24"/>
                <w:lang w:val="ro-RO"/>
              </w:rPr>
              <w:t>K02.01 Schimbarea compoziției de specii (succesiune)</w:t>
            </w:r>
          </w:p>
        </w:tc>
      </w:tr>
      <w:tr w:rsidR="00E862A5" w:rsidRPr="00274E3F" w14:paraId="64725AC6" w14:textId="77777777" w:rsidTr="008E3994">
        <w:trPr>
          <w:jc w:val="center"/>
        </w:trPr>
        <w:tc>
          <w:tcPr>
            <w:tcW w:w="857" w:type="dxa"/>
            <w:shd w:val="clear" w:color="auto" w:fill="auto"/>
          </w:tcPr>
          <w:p w14:paraId="654C0F74" w14:textId="34BD47CE" w:rsidR="00E862A5" w:rsidRPr="00274E3F" w:rsidRDefault="00E862A5" w:rsidP="00F12D9C">
            <w:pPr>
              <w:widowControl w:val="0"/>
              <w:spacing w:line="276" w:lineRule="auto"/>
              <w:contextualSpacing/>
              <w:rPr>
                <w:rFonts w:eastAsia="Calibri"/>
                <w:lang w:val="ro-RO"/>
              </w:rPr>
            </w:pPr>
            <w:r w:rsidRPr="00274E3F">
              <w:rPr>
                <w:rFonts w:eastAsia="Calibri"/>
                <w:lang w:val="ro-RO"/>
              </w:rPr>
              <w:t>C.1.</w:t>
            </w:r>
          </w:p>
        </w:tc>
        <w:tc>
          <w:tcPr>
            <w:tcW w:w="2268" w:type="dxa"/>
            <w:shd w:val="clear" w:color="auto" w:fill="auto"/>
          </w:tcPr>
          <w:p w14:paraId="31F9CD40" w14:textId="5C786BC5"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Localizarea presiunii actuale [geometrie]</w:t>
            </w:r>
          </w:p>
        </w:tc>
        <w:tc>
          <w:tcPr>
            <w:tcW w:w="6559" w:type="dxa"/>
            <w:shd w:val="clear" w:color="auto" w:fill="auto"/>
          </w:tcPr>
          <w:p w14:paraId="5743F09B" w14:textId="230F8E4C" w:rsidR="00E862A5" w:rsidRPr="00274E3F" w:rsidRDefault="00E862A5" w:rsidP="00F12D9C">
            <w:pPr>
              <w:widowControl w:val="0"/>
              <w:spacing w:line="276" w:lineRule="auto"/>
              <w:contextualSpacing/>
              <w:jc w:val="both"/>
              <w:rPr>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Pr>
                <w:szCs w:val="24"/>
                <w:lang w:val="ro-RO"/>
              </w:rPr>
              <w:t>9</w:t>
            </w:r>
            <w:r w:rsidRPr="00F6290A">
              <w:rPr>
                <w:szCs w:val="24"/>
                <w:lang w:val="ro-RO"/>
              </w:rPr>
              <w:t xml:space="preserve"> la Planul de management.</w:t>
            </w:r>
          </w:p>
        </w:tc>
      </w:tr>
      <w:tr w:rsidR="00E862A5" w:rsidRPr="00274E3F" w14:paraId="14874D29" w14:textId="77777777" w:rsidTr="008E3994">
        <w:trPr>
          <w:jc w:val="center"/>
        </w:trPr>
        <w:tc>
          <w:tcPr>
            <w:tcW w:w="857" w:type="dxa"/>
            <w:shd w:val="clear" w:color="auto" w:fill="auto"/>
          </w:tcPr>
          <w:p w14:paraId="1211506C" w14:textId="1EFFB596" w:rsidR="00E862A5" w:rsidRPr="00274E3F" w:rsidRDefault="00E862A5" w:rsidP="00F12D9C">
            <w:pPr>
              <w:widowControl w:val="0"/>
              <w:spacing w:line="276" w:lineRule="auto"/>
              <w:contextualSpacing/>
              <w:rPr>
                <w:rFonts w:eastAsia="Calibri"/>
                <w:lang w:val="ro-RO"/>
              </w:rPr>
            </w:pPr>
            <w:r w:rsidRPr="00274E3F">
              <w:rPr>
                <w:rFonts w:eastAsia="Calibri"/>
                <w:lang w:val="ro-RO"/>
              </w:rPr>
              <w:t>C.2.</w:t>
            </w:r>
          </w:p>
        </w:tc>
        <w:tc>
          <w:tcPr>
            <w:tcW w:w="2268" w:type="dxa"/>
            <w:shd w:val="clear" w:color="auto" w:fill="auto"/>
          </w:tcPr>
          <w:p w14:paraId="3D4707B1" w14:textId="52E6054C"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Localizarea presiunii actuale [descriere]</w:t>
            </w:r>
          </w:p>
        </w:tc>
        <w:tc>
          <w:tcPr>
            <w:tcW w:w="6559" w:type="dxa"/>
            <w:shd w:val="clear" w:color="auto" w:fill="auto"/>
          </w:tcPr>
          <w:p w14:paraId="5D660B3A" w14:textId="77777777" w:rsidR="00E862A5" w:rsidRPr="00274E3F" w:rsidRDefault="00E862A5" w:rsidP="00F12D9C">
            <w:pPr>
              <w:widowControl w:val="0"/>
              <w:spacing w:line="276" w:lineRule="auto"/>
              <w:contextualSpacing/>
              <w:jc w:val="both"/>
              <w:rPr>
                <w:color w:val="000000"/>
                <w:szCs w:val="24"/>
                <w:lang w:val="ro-RO"/>
              </w:rPr>
            </w:pPr>
            <w:r w:rsidRPr="00274E3F">
              <w:rPr>
                <w:rFonts w:eastAsia="Calibri"/>
                <w:szCs w:val="24"/>
                <w:lang w:val="ro-RO"/>
              </w:rPr>
              <w:t xml:space="preserve">Presiunea a fost identificată în cazul habitatului </w:t>
            </w:r>
            <w:r w:rsidRPr="00274E3F">
              <w:rPr>
                <w:szCs w:val="24"/>
                <w:lang w:val="ro-RO"/>
              </w:rPr>
              <w:t>7110* la Lacul Negru, spre limita dintre turbărie și molidiș (</w:t>
            </w:r>
            <w:r w:rsidRPr="00274E3F">
              <w:rPr>
                <w:color w:val="000000"/>
                <w:szCs w:val="24"/>
                <w:lang w:val="ro-RO"/>
              </w:rPr>
              <w:t>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36.35</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45.31</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36.67</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45.76</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37.76</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45.94</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38.22</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45.84</w:t>
            </w:r>
            <w:r w:rsidRPr="00274E3F">
              <w:rPr>
                <w:color w:val="000000"/>
                <w:szCs w:val="24"/>
                <w:vertAlign w:val="superscript"/>
                <w:lang w:val="ro-RO"/>
              </w:rPr>
              <w:t>’’</w:t>
            </w:r>
            <w:r w:rsidRPr="00274E3F">
              <w:rPr>
                <w:color w:val="000000"/>
                <w:szCs w:val="24"/>
                <w:lang w:val="ro-RO"/>
              </w:rPr>
              <w:t>E).</w:t>
            </w:r>
          </w:p>
          <w:p w14:paraId="68FEDD93" w14:textId="6F3DDE85" w:rsidR="00E862A5" w:rsidRPr="00274E3F" w:rsidRDefault="00E862A5" w:rsidP="00F12D9C">
            <w:pPr>
              <w:widowControl w:val="0"/>
              <w:spacing w:line="276" w:lineRule="auto"/>
              <w:contextualSpacing/>
              <w:jc w:val="both"/>
              <w:rPr>
                <w:szCs w:val="24"/>
                <w:lang w:val="ro-RO"/>
              </w:rPr>
            </w:pPr>
            <w:r w:rsidRPr="00274E3F">
              <w:rPr>
                <w:rFonts w:eastAsia="Calibri"/>
                <w:szCs w:val="24"/>
                <w:lang w:val="ro-RO"/>
              </w:rPr>
              <w:t xml:space="preserve">Presiunea a fost identificată în cazul habitatului </w:t>
            </w:r>
            <w:r w:rsidRPr="00274E3F">
              <w:rPr>
                <w:szCs w:val="24"/>
                <w:lang w:val="ro-RO"/>
              </w:rPr>
              <w:t>7140 la Lacul Negru, spre limita dintre habitat și pădure</w:t>
            </w:r>
            <w:r w:rsidR="00912557">
              <w:rPr>
                <w:szCs w:val="24"/>
                <w:lang w:val="ro-RO"/>
              </w:rPr>
              <w:t xml:space="preserve">: coordonate </w:t>
            </w:r>
            <w:r w:rsidRPr="00274E3F">
              <w:rPr>
                <w:color w:val="000000"/>
                <w:szCs w:val="24"/>
                <w:lang w:val="ro-RO"/>
              </w:rPr>
              <w:t>45.843727 N / 26.478714 E; 45.843697 N/ 26.478798 E; 45.843914 N/ 26.47874 E; 45.84395 N/ 26.479294 E; 45.84387 N/ 26.479301 E.</w:t>
            </w:r>
          </w:p>
        </w:tc>
      </w:tr>
      <w:tr w:rsidR="00E862A5" w:rsidRPr="00274E3F" w14:paraId="0C34C745" w14:textId="77777777" w:rsidTr="008E3994">
        <w:trPr>
          <w:jc w:val="center"/>
        </w:trPr>
        <w:tc>
          <w:tcPr>
            <w:tcW w:w="857" w:type="dxa"/>
            <w:shd w:val="clear" w:color="auto" w:fill="auto"/>
          </w:tcPr>
          <w:p w14:paraId="25A7E1EE" w14:textId="049A02DF" w:rsidR="00E862A5" w:rsidRPr="00274E3F" w:rsidRDefault="00E862A5" w:rsidP="00F12D9C">
            <w:pPr>
              <w:widowControl w:val="0"/>
              <w:spacing w:line="276" w:lineRule="auto"/>
              <w:contextualSpacing/>
              <w:rPr>
                <w:rFonts w:eastAsia="Calibri"/>
                <w:lang w:val="ro-RO"/>
              </w:rPr>
            </w:pPr>
            <w:r w:rsidRPr="00274E3F">
              <w:rPr>
                <w:rFonts w:eastAsia="Calibri"/>
                <w:lang w:val="ro-RO"/>
              </w:rPr>
              <w:t>C.3.</w:t>
            </w:r>
          </w:p>
        </w:tc>
        <w:tc>
          <w:tcPr>
            <w:tcW w:w="2268" w:type="dxa"/>
            <w:shd w:val="clear" w:color="auto" w:fill="auto"/>
          </w:tcPr>
          <w:p w14:paraId="34933E9B" w14:textId="236CE321" w:rsidR="00E862A5" w:rsidRPr="00274E3F" w:rsidRDefault="00E862A5" w:rsidP="00F12D9C">
            <w:pPr>
              <w:widowControl w:val="0"/>
              <w:spacing w:line="276" w:lineRule="auto"/>
              <w:contextualSpacing/>
              <w:rPr>
                <w:rFonts w:eastAsia="Calibri"/>
                <w:szCs w:val="24"/>
                <w:lang w:val="ro-RO"/>
              </w:rPr>
            </w:pPr>
            <w:r w:rsidRPr="00274E3F">
              <w:rPr>
                <w:rFonts w:eastAsia="Calibri"/>
                <w:lang w:val="ro-RO"/>
              </w:rPr>
              <w:t>Intensitatea presiunii actuale</w:t>
            </w:r>
          </w:p>
        </w:tc>
        <w:tc>
          <w:tcPr>
            <w:tcW w:w="6559" w:type="dxa"/>
            <w:shd w:val="clear" w:color="auto" w:fill="auto"/>
          </w:tcPr>
          <w:p w14:paraId="235232B8" w14:textId="72AC1487" w:rsidR="00E862A5" w:rsidRPr="00274E3F" w:rsidRDefault="00E862A5" w:rsidP="00F12D9C">
            <w:pPr>
              <w:widowControl w:val="0"/>
              <w:spacing w:line="276" w:lineRule="auto"/>
              <w:contextualSpacing/>
              <w:jc w:val="both"/>
              <w:rPr>
                <w:rFonts w:eastAsia="Calibri"/>
                <w:lang w:val="ro-RO"/>
              </w:rPr>
            </w:pPr>
            <w:r w:rsidRPr="00274E3F">
              <w:rPr>
                <w:szCs w:val="24"/>
                <w:lang w:val="ro-RO"/>
              </w:rPr>
              <w:t>Scăzută (S) – presiunea actuală are un impact semnificativ negativ scăzut pentru habitatele 7110</w:t>
            </w:r>
            <w:r w:rsidRPr="00274E3F">
              <w:rPr>
                <w:szCs w:val="24"/>
                <w:vertAlign w:val="superscript"/>
                <w:lang w:val="ro-RO"/>
              </w:rPr>
              <w:t xml:space="preserve">* </w:t>
            </w:r>
            <w:r w:rsidRPr="00274E3F">
              <w:rPr>
                <w:szCs w:val="24"/>
                <w:lang w:val="ro-RO"/>
              </w:rPr>
              <w:t>și 7140, în locurile respective</w:t>
            </w:r>
            <w:r w:rsidR="00912557">
              <w:rPr>
                <w:szCs w:val="24"/>
                <w:lang w:val="ro-RO"/>
              </w:rPr>
              <w:t xml:space="preserve">: </w:t>
            </w:r>
            <w:r w:rsidRPr="00274E3F">
              <w:rPr>
                <w:szCs w:val="24"/>
                <w:lang w:val="ro-RO"/>
              </w:rPr>
              <w:t>turbăria de la Lacul Negru, din aria naturală protejată.</w:t>
            </w:r>
            <w:r w:rsidRPr="00274E3F">
              <w:rPr>
                <w:rFonts w:eastAsia="Calibri"/>
                <w:lang w:val="ro-RO"/>
              </w:rPr>
              <w:t xml:space="preserve"> Viabilitatea pe termen lung a tipurilor de habitate, în locurile respective, nu este semnificativ afectată.</w:t>
            </w:r>
          </w:p>
          <w:p w14:paraId="0FD57D4E" w14:textId="2D82D15F" w:rsidR="00E862A5" w:rsidRPr="00274E3F" w:rsidRDefault="00E862A5" w:rsidP="00F12D9C">
            <w:pPr>
              <w:widowControl w:val="0"/>
              <w:spacing w:line="276" w:lineRule="auto"/>
              <w:contextualSpacing/>
              <w:jc w:val="both"/>
              <w:rPr>
                <w:szCs w:val="24"/>
                <w:lang w:val="ro-RO"/>
              </w:rPr>
            </w:pPr>
            <w:r w:rsidRPr="00274E3F">
              <w:rPr>
                <w:rFonts w:eastAsia="Calibri"/>
                <w:lang w:val="ro-RO"/>
              </w:rPr>
              <w:t>Presiune scăzută (S) - habitatele 7110</w:t>
            </w:r>
            <w:r w:rsidRPr="00274E3F">
              <w:rPr>
                <w:rFonts w:eastAsia="Calibri"/>
                <w:vertAlign w:val="superscript"/>
                <w:lang w:val="ro-RO"/>
              </w:rPr>
              <w:t>*</w:t>
            </w:r>
            <w:r w:rsidRPr="00274E3F">
              <w:rPr>
                <w:rFonts w:eastAsia="Calibri"/>
                <w:lang w:val="ro-RO"/>
              </w:rPr>
              <w:t xml:space="preserve"> și 7140.</w:t>
            </w:r>
          </w:p>
        </w:tc>
      </w:tr>
      <w:tr w:rsidR="00E862A5" w:rsidRPr="00274E3F" w14:paraId="24856FD5" w14:textId="77777777" w:rsidTr="008E3994">
        <w:trPr>
          <w:jc w:val="center"/>
        </w:trPr>
        <w:tc>
          <w:tcPr>
            <w:tcW w:w="857" w:type="dxa"/>
            <w:shd w:val="clear" w:color="auto" w:fill="auto"/>
          </w:tcPr>
          <w:p w14:paraId="22C389DC" w14:textId="78B35E74" w:rsidR="00E862A5" w:rsidRPr="00274E3F" w:rsidRDefault="00E862A5" w:rsidP="00F12D9C">
            <w:pPr>
              <w:widowControl w:val="0"/>
              <w:spacing w:line="276" w:lineRule="auto"/>
              <w:contextualSpacing/>
              <w:rPr>
                <w:rFonts w:eastAsia="Calibri"/>
                <w:lang w:val="ro-RO"/>
              </w:rPr>
            </w:pPr>
            <w:r w:rsidRPr="00274E3F">
              <w:rPr>
                <w:rFonts w:eastAsia="Calibri"/>
                <w:lang w:val="ro-RO"/>
              </w:rPr>
              <w:t>C.</w:t>
            </w:r>
            <w:r w:rsidR="007516DB">
              <w:rPr>
                <w:rFonts w:eastAsia="Calibri"/>
                <w:lang w:val="ro-RO"/>
              </w:rPr>
              <w:t>4</w:t>
            </w:r>
            <w:r w:rsidRPr="00274E3F">
              <w:rPr>
                <w:rFonts w:eastAsia="Calibri"/>
                <w:lang w:val="ro-RO"/>
              </w:rPr>
              <w:t>.</w:t>
            </w:r>
          </w:p>
        </w:tc>
        <w:tc>
          <w:tcPr>
            <w:tcW w:w="2268" w:type="dxa"/>
            <w:shd w:val="clear" w:color="auto" w:fill="auto"/>
          </w:tcPr>
          <w:p w14:paraId="428C871A" w14:textId="3EDE6DBE"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559" w:type="dxa"/>
            <w:shd w:val="clear" w:color="auto" w:fill="auto"/>
          </w:tcPr>
          <w:p w14:paraId="7624DA7A" w14:textId="77777777" w:rsidR="00E862A5" w:rsidRPr="00274E3F" w:rsidRDefault="00E862A5" w:rsidP="00F12D9C">
            <w:pPr>
              <w:widowControl w:val="0"/>
              <w:spacing w:line="276" w:lineRule="auto"/>
              <w:contextualSpacing/>
              <w:jc w:val="both"/>
              <w:rPr>
                <w:color w:val="000000"/>
                <w:szCs w:val="24"/>
                <w:lang w:val="ro-RO"/>
              </w:rPr>
            </w:pPr>
            <w:r w:rsidRPr="00274E3F">
              <w:rPr>
                <w:color w:val="000000"/>
                <w:szCs w:val="24"/>
                <w:lang w:val="ro-RO"/>
              </w:rPr>
              <w:t>Succesiunea este un proces natural, specific tuturor habitatelor, fiind deseori generat sau influențat de activitățile antropice.</w:t>
            </w:r>
          </w:p>
          <w:p w14:paraId="7EDE6CF5" w14:textId="08AAD680" w:rsidR="00E862A5" w:rsidRPr="00274E3F" w:rsidRDefault="00E862A5" w:rsidP="00F12D9C">
            <w:pPr>
              <w:widowControl w:val="0"/>
              <w:spacing w:line="276" w:lineRule="auto"/>
              <w:contextualSpacing/>
              <w:jc w:val="both"/>
              <w:rPr>
                <w:color w:val="000000"/>
                <w:szCs w:val="24"/>
                <w:lang w:val="ro-RO"/>
              </w:rPr>
            </w:pPr>
            <w:r w:rsidRPr="00274E3F">
              <w:rPr>
                <w:color w:val="000000"/>
                <w:szCs w:val="24"/>
                <w:lang w:val="ro-RO"/>
              </w:rPr>
              <w:t xml:space="preserve">Împădurirea </w:t>
            </w:r>
            <w:r w:rsidR="00912557">
              <w:rPr>
                <w:color w:val="000000"/>
                <w:szCs w:val="24"/>
                <w:lang w:val="ro-RO"/>
              </w:rPr>
              <w:t xml:space="preserve">ca </w:t>
            </w:r>
            <w:r w:rsidRPr="00274E3F">
              <w:rPr>
                <w:color w:val="000000"/>
                <w:szCs w:val="24"/>
                <w:lang w:val="ro-RO"/>
              </w:rPr>
              <w:t>fenomen natural sau regenerarea naturală a pădurii determină schimbarea compoziției de specii în cadrul turbăriei și degradarea acesteia.</w:t>
            </w:r>
          </w:p>
          <w:p w14:paraId="2427C38B" w14:textId="4B60D391" w:rsidR="00E862A5" w:rsidRPr="00274E3F" w:rsidRDefault="00E862A5" w:rsidP="00F12D9C">
            <w:pPr>
              <w:widowControl w:val="0"/>
              <w:spacing w:line="276" w:lineRule="auto"/>
              <w:contextualSpacing/>
              <w:jc w:val="both"/>
              <w:rPr>
                <w:szCs w:val="24"/>
                <w:lang w:val="ro-RO"/>
              </w:rPr>
            </w:pPr>
            <w:r w:rsidRPr="00274E3F">
              <w:rPr>
                <w:color w:val="000000"/>
                <w:szCs w:val="24"/>
                <w:lang w:val="ro-RO"/>
              </w:rPr>
              <w:t xml:space="preserve">Înmulțirea speciilor lemnoase </w:t>
            </w:r>
            <w:r w:rsidRPr="00274E3F">
              <w:rPr>
                <w:i/>
                <w:color w:val="000000"/>
                <w:szCs w:val="24"/>
                <w:lang w:val="ro-RO"/>
              </w:rPr>
              <w:t>Picea abies</w:t>
            </w:r>
            <w:r w:rsidRPr="00274E3F">
              <w:rPr>
                <w:color w:val="000000"/>
                <w:szCs w:val="24"/>
                <w:lang w:val="ro-RO"/>
              </w:rPr>
              <w:t xml:space="preserve">, </w:t>
            </w:r>
            <w:r w:rsidRPr="00274E3F">
              <w:rPr>
                <w:i/>
                <w:color w:val="000000"/>
                <w:szCs w:val="24"/>
                <w:lang w:val="ro-RO"/>
              </w:rPr>
              <w:t>Betula</w:t>
            </w:r>
            <w:r w:rsidRPr="00274E3F">
              <w:rPr>
                <w:i/>
                <w:iCs/>
                <w:color w:val="000000"/>
                <w:szCs w:val="24"/>
                <w:lang w:val="ro-RO"/>
              </w:rPr>
              <w:t xml:space="preserve"> pubescens</w:t>
            </w:r>
            <w:r w:rsidRPr="00274E3F">
              <w:rPr>
                <w:iCs/>
                <w:color w:val="000000"/>
                <w:szCs w:val="24"/>
                <w:lang w:val="ro-RO"/>
              </w:rPr>
              <w:t xml:space="preserve">, </w:t>
            </w:r>
            <w:r w:rsidRPr="00274E3F">
              <w:rPr>
                <w:i/>
                <w:iCs/>
                <w:color w:val="000000"/>
                <w:szCs w:val="24"/>
                <w:lang w:val="ro-RO"/>
              </w:rPr>
              <w:t>B. pendula</w:t>
            </w:r>
            <w:r w:rsidRPr="00274E3F">
              <w:rPr>
                <w:iCs/>
                <w:color w:val="000000"/>
                <w:szCs w:val="24"/>
                <w:lang w:val="ro-RO"/>
              </w:rPr>
              <w:t>,</w:t>
            </w:r>
            <w:r w:rsidRPr="00274E3F">
              <w:rPr>
                <w:i/>
                <w:iCs/>
                <w:color w:val="000000"/>
                <w:szCs w:val="24"/>
                <w:lang w:val="ro-RO"/>
              </w:rPr>
              <w:t xml:space="preserve"> Salix </w:t>
            </w:r>
            <w:r w:rsidRPr="00274E3F">
              <w:rPr>
                <w:i/>
                <w:color w:val="000000"/>
                <w:szCs w:val="24"/>
                <w:lang w:val="ro-RO"/>
              </w:rPr>
              <w:t>caprea</w:t>
            </w:r>
            <w:r w:rsidRPr="00274E3F">
              <w:rPr>
                <w:color w:val="000000"/>
                <w:szCs w:val="24"/>
                <w:lang w:val="ro-RO"/>
              </w:rPr>
              <w:t xml:space="preserve">, </w:t>
            </w:r>
            <w:r w:rsidRPr="00274E3F">
              <w:rPr>
                <w:i/>
                <w:color w:val="000000"/>
                <w:szCs w:val="24"/>
                <w:lang w:val="ro-RO"/>
              </w:rPr>
              <w:t>Alnus incana</w:t>
            </w:r>
            <w:r w:rsidRPr="00274E3F">
              <w:rPr>
                <w:color w:val="000000"/>
                <w:szCs w:val="24"/>
                <w:lang w:val="ro-RO"/>
              </w:rPr>
              <w:t xml:space="preserve"> în turbărie indică un proces redus de degradare a habitatelor corespunzătoare.</w:t>
            </w:r>
          </w:p>
        </w:tc>
      </w:tr>
      <w:tr w:rsidR="00E862A5" w:rsidRPr="00274E3F" w14:paraId="1CBED37F" w14:textId="77777777" w:rsidTr="008E3994">
        <w:trPr>
          <w:jc w:val="center"/>
        </w:trPr>
        <w:tc>
          <w:tcPr>
            <w:tcW w:w="857" w:type="dxa"/>
            <w:shd w:val="clear" w:color="auto" w:fill="auto"/>
          </w:tcPr>
          <w:p w14:paraId="60A27C02" w14:textId="6E1E9A95" w:rsidR="00E862A5" w:rsidRPr="00274E3F" w:rsidRDefault="00E862A5" w:rsidP="00F12D9C">
            <w:pPr>
              <w:widowControl w:val="0"/>
              <w:spacing w:line="276" w:lineRule="auto"/>
              <w:contextualSpacing/>
              <w:rPr>
                <w:rFonts w:eastAsia="Calibri"/>
                <w:lang w:val="ro-RO"/>
              </w:rPr>
            </w:pPr>
            <w:r w:rsidRPr="00274E3F">
              <w:rPr>
                <w:rFonts w:eastAsia="Calibri"/>
                <w:b/>
                <w:szCs w:val="24"/>
                <w:lang w:val="ro-RO"/>
              </w:rPr>
              <w:t>Cod</w:t>
            </w:r>
          </w:p>
        </w:tc>
        <w:tc>
          <w:tcPr>
            <w:tcW w:w="2268" w:type="dxa"/>
            <w:shd w:val="clear" w:color="auto" w:fill="auto"/>
          </w:tcPr>
          <w:p w14:paraId="547C406D" w14:textId="271D2896" w:rsidR="00E862A5" w:rsidRPr="00274E3F" w:rsidRDefault="00E862A5" w:rsidP="00F12D9C">
            <w:pPr>
              <w:widowControl w:val="0"/>
              <w:spacing w:line="276" w:lineRule="auto"/>
              <w:contextualSpacing/>
              <w:rPr>
                <w:rFonts w:eastAsia="Calibri"/>
                <w:szCs w:val="24"/>
                <w:lang w:val="ro-RO"/>
              </w:rPr>
            </w:pPr>
            <w:r w:rsidRPr="00274E3F">
              <w:rPr>
                <w:rFonts w:eastAsia="Calibri"/>
                <w:b/>
                <w:szCs w:val="24"/>
                <w:lang w:val="ro-RO"/>
              </w:rPr>
              <w:t>Parametru</w:t>
            </w:r>
          </w:p>
        </w:tc>
        <w:tc>
          <w:tcPr>
            <w:tcW w:w="6559" w:type="dxa"/>
            <w:shd w:val="clear" w:color="auto" w:fill="auto"/>
          </w:tcPr>
          <w:p w14:paraId="3DC07E6C" w14:textId="24AAD00C" w:rsidR="00E862A5" w:rsidRPr="00274E3F" w:rsidRDefault="00E862A5" w:rsidP="00F12D9C">
            <w:pPr>
              <w:widowControl w:val="0"/>
              <w:spacing w:line="276" w:lineRule="auto"/>
              <w:contextualSpacing/>
              <w:jc w:val="both"/>
              <w:rPr>
                <w:color w:val="000000"/>
                <w:szCs w:val="24"/>
                <w:lang w:val="ro-RO"/>
              </w:rPr>
            </w:pPr>
            <w:r w:rsidRPr="00274E3F">
              <w:rPr>
                <w:rFonts w:eastAsia="Calibri"/>
                <w:b/>
                <w:szCs w:val="24"/>
                <w:lang w:val="ro-RO"/>
              </w:rPr>
              <w:t>Descriere</w:t>
            </w:r>
          </w:p>
        </w:tc>
      </w:tr>
      <w:tr w:rsidR="00E862A5" w:rsidRPr="00274E3F" w14:paraId="185DA4FC" w14:textId="77777777" w:rsidTr="008E3994">
        <w:trPr>
          <w:jc w:val="center"/>
        </w:trPr>
        <w:tc>
          <w:tcPr>
            <w:tcW w:w="857" w:type="dxa"/>
            <w:shd w:val="clear" w:color="auto" w:fill="auto"/>
          </w:tcPr>
          <w:p w14:paraId="5FC475F1" w14:textId="47FC0FC3" w:rsidR="00E862A5" w:rsidRPr="00274E3F" w:rsidRDefault="00E862A5" w:rsidP="00F12D9C">
            <w:pPr>
              <w:widowControl w:val="0"/>
              <w:spacing w:line="276" w:lineRule="auto"/>
              <w:contextualSpacing/>
              <w:rPr>
                <w:rFonts w:eastAsia="Calibri"/>
                <w:lang w:val="ro-RO"/>
              </w:rPr>
            </w:pPr>
            <w:r w:rsidRPr="00274E3F">
              <w:rPr>
                <w:rFonts w:eastAsia="Calibri"/>
                <w:bCs/>
                <w:szCs w:val="24"/>
                <w:lang w:val="ro-RO"/>
              </w:rPr>
              <w:t>A.8.</w:t>
            </w:r>
          </w:p>
        </w:tc>
        <w:tc>
          <w:tcPr>
            <w:tcW w:w="2268" w:type="dxa"/>
            <w:shd w:val="clear" w:color="auto" w:fill="auto"/>
          </w:tcPr>
          <w:p w14:paraId="0EED9158" w14:textId="2BF5768B" w:rsidR="00E862A5" w:rsidRPr="00274E3F" w:rsidRDefault="00E862A5" w:rsidP="00F12D9C">
            <w:pPr>
              <w:widowControl w:val="0"/>
              <w:spacing w:line="276" w:lineRule="auto"/>
              <w:contextualSpacing/>
              <w:rPr>
                <w:rFonts w:eastAsia="Calibri"/>
                <w:szCs w:val="24"/>
                <w:lang w:val="ro-RO"/>
              </w:rPr>
            </w:pPr>
            <w:r w:rsidRPr="00274E3F">
              <w:rPr>
                <w:rFonts w:eastAsia="Calibri"/>
                <w:bCs/>
                <w:szCs w:val="24"/>
                <w:lang w:val="ro-RO"/>
              </w:rPr>
              <w:t>Presiune actuală</w:t>
            </w:r>
          </w:p>
        </w:tc>
        <w:tc>
          <w:tcPr>
            <w:tcW w:w="6559" w:type="dxa"/>
            <w:shd w:val="clear" w:color="auto" w:fill="auto"/>
          </w:tcPr>
          <w:p w14:paraId="02D19003" w14:textId="77777777" w:rsidR="00E862A5" w:rsidRPr="00274E3F" w:rsidRDefault="00E862A5" w:rsidP="00F12D9C">
            <w:pPr>
              <w:widowControl w:val="0"/>
              <w:spacing w:line="276" w:lineRule="auto"/>
              <w:contextualSpacing/>
              <w:jc w:val="both"/>
              <w:rPr>
                <w:bCs/>
                <w:szCs w:val="24"/>
                <w:lang w:val="ro-RO"/>
              </w:rPr>
            </w:pPr>
            <w:r w:rsidRPr="00274E3F">
              <w:rPr>
                <w:bCs/>
                <w:szCs w:val="24"/>
                <w:lang w:val="ro-RO"/>
              </w:rPr>
              <w:t>K03 Relatii interspecifice faunistice</w:t>
            </w:r>
          </w:p>
          <w:p w14:paraId="4AED9AEF" w14:textId="3C8E6A94" w:rsidR="00E862A5" w:rsidRPr="00274E3F" w:rsidRDefault="00E862A5" w:rsidP="00F12D9C">
            <w:pPr>
              <w:widowControl w:val="0"/>
              <w:spacing w:line="276" w:lineRule="auto"/>
              <w:contextualSpacing/>
              <w:jc w:val="both"/>
              <w:rPr>
                <w:color w:val="000000"/>
                <w:szCs w:val="24"/>
                <w:lang w:val="ro-RO"/>
              </w:rPr>
            </w:pPr>
            <w:r w:rsidRPr="00274E3F">
              <w:rPr>
                <w:bCs/>
                <w:szCs w:val="24"/>
                <w:lang w:val="ro-RO"/>
              </w:rPr>
              <w:t>K03.03 Introducere a unor boli (patogeni microbieni)</w:t>
            </w:r>
          </w:p>
        </w:tc>
      </w:tr>
      <w:tr w:rsidR="00E862A5" w:rsidRPr="00274E3F" w14:paraId="68C6FD71" w14:textId="77777777" w:rsidTr="008E3994">
        <w:trPr>
          <w:jc w:val="center"/>
        </w:trPr>
        <w:tc>
          <w:tcPr>
            <w:tcW w:w="857" w:type="dxa"/>
            <w:shd w:val="clear" w:color="auto" w:fill="auto"/>
          </w:tcPr>
          <w:p w14:paraId="5B8F0913" w14:textId="3E9B7F0B"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C.1.</w:t>
            </w:r>
          </w:p>
        </w:tc>
        <w:tc>
          <w:tcPr>
            <w:tcW w:w="2268" w:type="dxa"/>
            <w:shd w:val="clear" w:color="auto" w:fill="auto"/>
          </w:tcPr>
          <w:p w14:paraId="195BFA37" w14:textId="6E659A37"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Localizarea presiunii actuale [geometrie]</w:t>
            </w:r>
          </w:p>
        </w:tc>
        <w:tc>
          <w:tcPr>
            <w:tcW w:w="6559" w:type="dxa"/>
            <w:shd w:val="clear" w:color="auto" w:fill="auto"/>
          </w:tcPr>
          <w:p w14:paraId="789AE16D" w14:textId="7EF2EC5F" w:rsidR="00E862A5" w:rsidRPr="00274E3F" w:rsidRDefault="00E862A5" w:rsidP="00F12D9C">
            <w:pPr>
              <w:widowControl w:val="0"/>
              <w:spacing w:line="276" w:lineRule="auto"/>
              <w:contextualSpacing/>
              <w:jc w:val="both"/>
              <w:rPr>
                <w:color w:val="000000"/>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6113FF4D" w14:textId="77777777" w:rsidTr="008E3994">
        <w:trPr>
          <w:jc w:val="center"/>
        </w:trPr>
        <w:tc>
          <w:tcPr>
            <w:tcW w:w="857" w:type="dxa"/>
            <w:shd w:val="clear" w:color="auto" w:fill="auto"/>
          </w:tcPr>
          <w:p w14:paraId="34F5D927" w14:textId="2EE1D38C"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C.2.</w:t>
            </w:r>
          </w:p>
        </w:tc>
        <w:tc>
          <w:tcPr>
            <w:tcW w:w="2268" w:type="dxa"/>
            <w:shd w:val="clear" w:color="auto" w:fill="auto"/>
          </w:tcPr>
          <w:p w14:paraId="569885BB" w14:textId="287D7256"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Localizarea presiunii actuale [descriere]</w:t>
            </w:r>
          </w:p>
        </w:tc>
        <w:tc>
          <w:tcPr>
            <w:tcW w:w="6559" w:type="dxa"/>
            <w:shd w:val="clear" w:color="auto" w:fill="auto"/>
          </w:tcPr>
          <w:p w14:paraId="344F4B99" w14:textId="0C1B5E67" w:rsidR="00E862A5" w:rsidRPr="00274E3F" w:rsidRDefault="00E862A5" w:rsidP="00F12D9C">
            <w:pPr>
              <w:widowControl w:val="0"/>
              <w:spacing w:line="276" w:lineRule="auto"/>
              <w:contextualSpacing/>
              <w:jc w:val="both"/>
              <w:rPr>
                <w:color w:val="000000"/>
                <w:szCs w:val="24"/>
                <w:lang w:val="ro-RO"/>
              </w:rPr>
            </w:pPr>
            <w:r w:rsidRPr="00274E3F">
              <w:rPr>
                <w:rFonts w:eastAsia="Calibri"/>
                <w:szCs w:val="24"/>
                <w:lang w:val="ro-RO"/>
              </w:rPr>
              <w:t xml:space="preserve">În toată zona ariilor </w:t>
            </w:r>
            <w:r w:rsidR="00C11E85" w:rsidRPr="00274E3F">
              <w:rPr>
                <w:rFonts w:eastAsia="Calibri"/>
                <w:szCs w:val="24"/>
                <w:lang w:val="ro-RO"/>
              </w:rPr>
              <w:t xml:space="preserve">naturale </w:t>
            </w:r>
            <w:r w:rsidRPr="00274E3F">
              <w:rPr>
                <w:rFonts w:eastAsia="Calibri"/>
                <w:szCs w:val="24"/>
                <w:lang w:val="ro-RO"/>
              </w:rPr>
              <w:t>protejate</w:t>
            </w:r>
            <w:r w:rsidR="00C11E85" w:rsidRPr="00274E3F">
              <w:rPr>
                <w:rFonts w:eastAsia="Calibri"/>
                <w:szCs w:val="24"/>
                <w:lang w:val="ro-RO"/>
              </w:rPr>
              <w:t>.</w:t>
            </w:r>
          </w:p>
        </w:tc>
      </w:tr>
      <w:tr w:rsidR="00E862A5" w:rsidRPr="00274E3F" w14:paraId="1E1314D1" w14:textId="77777777" w:rsidTr="008E3994">
        <w:trPr>
          <w:jc w:val="center"/>
        </w:trPr>
        <w:tc>
          <w:tcPr>
            <w:tcW w:w="857" w:type="dxa"/>
            <w:shd w:val="clear" w:color="auto" w:fill="auto"/>
          </w:tcPr>
          <w:p w14:paraId="57361B31" w14:textId="35D91F16"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C.3.</w:t>
            </w:r>
          </w:p>
        </w:tc>
        <w:tc>
          <w:tcPr>
            <w:tcW w:w="2268" w:type="dxa"/>
            <w:shd w:val="clear" w:color="auto" w:fill="auto"/>
          </w:tcPr>
          <w:p w14:paraId="51BE080F" w14:textId="658A54C0"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Intensitatea presiunii actuale</w:t>
            </w:r>
          </w:p>
        </w:tc>
        <w:tc>
          <w:tcPr>
            <w:tcW w:w="6559" w:type="dxa"/>
            <w:shd w:val="clear" w:color="auto" w:fill="auto"/>
          </w:tcPr>
          <w:p w14:paraId="0247F873" w14:textId="06E227B7" w:rsidR="00E862A5" w:rsidRPr="00274E3F" w:rsidRDefault="00E862A5" w:rsidP="00F12D9C">
            <w:pPr>
              <w:widowControl w:val="0"/>
              <w:spacing w:line="276" w:lineRule="auto"/>
              <w:contextualSpacing/>
              <w:jc w:val="both"/>
              <w:rPr>
                <w:color w:val="000000"/>
                <w:szCs w:val="24"/>
                <w:lang w:val="ro-RO"/>
              </w:rPr>
            </w:pPr>
            <w:r w:rsidRPr="00274E3F">
              <w:rPr>
                <w:rFonts w:eastAsia="Calibri"/>
                <w:szCs w:val="24"/>
                <w:lang w:val="ro-RO"/>
              </w:rPr>
              <w:t>Ridicată asupra speciilor de mamifere</w:t>
            </w:r>
          </w:p>
        </w:tc>
      </w:tr>
      <w:tr w:rsidR="00E862A5" w:rsidRPr="00274E3F" w14:paraId="6491A3FC" w14:textId="77777777" w:rsidTr="008E3994">
        <w:trPr>
          <w:jc w:val="center"/>
        </w:trPr>
        <w:tc>
          <w:tcPr>
            <w:tcW w:w="857" w:type="dxa"/>
            <w:shd w:val="clear" w:color="auto" w:fill="auto"/>
          </w:tcPr>
          <w:p w14:paraId="5D1262E1" w14:textId="2D1A426A" w:rsidR="00E862A5" w:rsidRPr="00274E3F" w:rsidRDefault="00E862A5" w:rsidP="00F12D9C">
            <w:pPr>
              <w:widowControl w:val="0"/>
              <w:spacing w:line="276" w:lineRule="auto"/>
              <w:contextualSpacing/>
              <w:rPr>
                <w:rFonts w:eastAsia="Calibri"/>
                <w:lang w:val="ro-RO"/>
              </w:rPr>
            </w:pPr>
            <w:r w:rsidRPr="00274E3F">
              <w:rPr>
                <w:rFonts w:eastAsia="Calibri"/>
                <w:szCs w:val="24"/>
                <w:lang w:val="ro-RO"/>
              </w:rPr>
              <w:t>C.4</w:t>
            </w:r>
          </w:p>
        </w:tc>
        <w:tc>
          <w:tcPr>
            <w:tcW w:w="2268" w:type="dxa"/>
            <w:shd w:val="clear" w:color="auto" w:fill="auto"/>
          </w:tcPr>
          <w:p w14:paraId="25683120" w14:textId="6372B96B" w:rsidR="00E862A5" w:rsidRPr="00274E3F" w:rsidRDefault="00E862A5"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559" w:type="dxa"/>
            <w:shd w:val="clear" w:color="auto" w:fill="auto"/>
          </w:tcPr>
          <w:p w14:paraId="293154DE" w14:textId="434020B4" w:rsidR="00E862A5" w:rsidRPr="00274E3F" w:rsidRDefault="00E862A5" w:rsidP="00F12D9C">
            <w:pPr>
              <w:widowControl w:val="0"/>
              <w:spacing w:line="276" w:lineRule="auto"/>
              <w:contextualSpacing/>
              <w:jc w:val="both"/>
              <w:rPr>
                <w:color w:val="000000"/>
                <w:szCs w:val="24"/>
                <w:lang w:val="ro-RO"/>
              </w:rPr>
            </w:pPr>
            <w:r w:rsidRPr="00274E3F">
              <w:rPr>
                <w:rFonts w:eastAsia="Calibri"/>
                <w:szCs w:val="24"/>
                <w:lang w:val="ro-RO"/>
              </w:rPr>
              <w:t>Pe lângă competiția pentru hrană, câinii ciobănești de obicei în număr mai mare decât cel legal, reprezintă o amenințare directă la adresa indivizilor mamifere îndeosebi a puilor.</w:t>
            </w:r>
          </w:p>
        </w:tc>
      </w:tr>
      <w:tr w:rsidR="00E862A5" w:rsidRPr="00274E3F" w14:paraId="1E4B1522" w14:textId="77777777" w:rsidTr="008E3994">
        <w:trPr>
          <w:jc w:val="center"/>
        </w:trPr>
        <w:tc>
          <w:tcPr>
            <w:tcW w:w="857" w:type="dxa"/>
            <w:shd w:val="clear" w:color="auto" w:fill="auto"/>
          </w:tcPr>
          <w:p w14:paraId="424CE47F" w14:textId="0E336346" w:rsidR="00E862A5" w:rsidRPr="00274E3F" w:rsidRDefault="00E862A5" w:rsidP="00F12D9C">
            <w:pPr>
              <w:widowControl w:val="0"/>
              <w:spacing w:line="276" w:lineRule="auto"/>
              <w:contextualSpacing/>
              <w:rPr>
                <w:rFonts w:eastAsia="Calibri"/>
                <w:lang w:val="ro-RO"/>
              </w:rPr>
            </w:pPr>
            <w:r w:rsidRPr="00274E3F">
              <w:rPr>
                <w:rFonts w:eastAsia="Calibri"/>
                <w:b/>
                <w:szCs w:val="24"/>
                <w:lang w:val="ro-RO"/>
              </w:rPr>
              <w:t>Cod</w:t>
            </w:r>
          </w:p>
        </w:tc>
        <w:tc>
          <w:tcPr>
            <w:tcW w:w="2268" w:type="dxa"/>
            <w:shd w:val="clear" w:color="auto" w:fill="auto"/>
          </w:tcPr>
          <w:p w14:paraId="1AE6AFD6" w14:textId="64742BA6" w:rsidR="00E862A5" w:rsidRPr="00274E3F" w:rsidRDefault="00E862A5" w:rsidP="00F12D9C">
            <w:pPr>
              <w:widowControl w:val="0"/>
              <w:spacing w:line="276" w:lineRule="auto"/>
              <w:contextualSpacing/>
              <w:rPr>
                <w:rFonts w:eastAsia="Calibri"/>
                <w:szCs w:val="24"/>
                <w:lang w:val="ro-RO"/>
              </w:rPr>
            </w:pPr>
            <w:r w:rsidRPr="00274E3F">
              <w:rPr>
                <w:rFonts w:eastAsia="Calibri"/>
                <w:b/>
                <w:szCs w:val="24"/>
                <w:lang w:val="ro-RO"/>
              </w:rPr>
              <w:t>Parametru</w:t>
            </w:r>
          </w:p>
        </w:tc>
        <w:tc>
          <w:tcPr>
            <w:tcW w:w="6559" w:type="dxa"/>
            <w:shd w:val="clear" w:color="auto" w:fill="auto"/>
          </w:tcPr>
          <w:p w14:paraId="1EF45419" w14:textId="57BB7A7C" w:rsidR="00E862A5" w:rsidRPr="00274E3F" w:rsidRDefault="00E862A5" w:rsidP="00F12D9C">
            <w:pPr>
              <w:widowControl w:val="0"/>
              <w:spacing w:line="276" w:lineRule="auto"/>
              <w:contextualSpacing/>
              <w:jc w:val="both"/>
              <w:rPr>
                <w:color w:val="000000"/>
                <w:szCs w:val="24"/>
                <w:lang w:val="ro-RO"/>
              </w:rPr>
            </w:pPr>
            <w:r w:rsidRPr="00274E3F">
              <w:rPr>
                <w:rFonts w:eastAsia="Calibri"/>
                <w:b/>
                <w:szCs w:val="24"/>
                <w:lang w:val="ro-RO"/>
              </w:rPr>
              <w:t>Descriere</w:t>
            </w:r>
          </w:p>
        </w:tc>
      </w:tr>
      <w:tr w:rsidR="00E862A5" w:rsidRPr="00274E3F" w14:paraId="59DCCF6D" w14:textId="77777777" w:rsidTr="008E3994">
        <w:trPr>
          <w:jc w:val="center"/>
        </w:trPr>
        <w:tc>
          <w:tcPr>
            <w:tcW w:w="857" w:type="dxa"/>
            <w:shd w:val="clear" w:color="auto" w:fill="auto"/>
          </w:tcPr>
          <w:p w14:paraId="55DC582F" w14:textId="7816F51C" w:rsidR="00E862A5" w:rsidRPr="00274E3F" w:rsidRDefault="00E862A5" w:rsidP="00F12D9C">
            <w:pPr>
              <w:widowControl w:val="0"/>
              <w:spacing w:line="276" w:lineRule="auto"/>
              <w:contextualSpacing/>
              <w:rPr>
                <w:rFonts w:eastAsia="Calibri"/>
                <w:b/>
                <w:szCs w:val="24"/>
                <w:lang w:val="ro-RO"/>
              </w:rPr>
            </w:pPr>
            <w:r w:rsidRPr="00274E3F">
              <w:rPr>
                <w:rFonts w:eastAsia="Calibri"/>
                <w:bCs/>
                <w:szCs w:val="24"/>
                <w:lang w:val="ro-RO"/>
              </w:rPr>
              <w:t>A.9.</w:t>
            </w:r>
          </w:p>
        </w:tc>
        <w:tc>
          <w:tcPr>
            <w:tcW w:w="2268" w:type="dxa"/>
            <w:shd w:val="clear" w:color="auto" w:fill="auto"/>
          </w:tcPr>
          <w:p w14:paraId="012FD580" w14:textId="23C62298" w:rsidR="00E862A5" w:rsidRPr="00274E3F" w:rsidRDefault="00E862A5" w:rsidP="00F12D9C">
            <w:pPr>
              <w:widowControl w:val="0"/>
              <w:spacing w:line="276" w:lineRule="auto"/>
              <w:contextualSpacing/>
              <w:rPr>
                <w:rFonts w:eastAsia="Calibri"/>
                <w:b/>
                <w:szCs w:val="24"/>
                <w:lang w:val="ro-RO"/>
              </w:rPr>
            </w:pPr>
            <w:r w:rsidRPr="00274E3F">
              <w:rPr>
                <w:rFonts w:eastAsia="Calibri"/>
                <w:bCs/>
                <w:szCs w:val="24"/>
                <w:lang w:val="ro-RO"/>
              </w:rPr>
              <w:t>Presiune actuală</w:t>
            </w:r>
          </w:p>
        </w:tc>
        <w:tc>
          <w:tcPr>
            <w:tcW w:w="6559" w:type="dxa"/>
            <w:shd w:val="clear" w:color="auto" w:fill="auto"/>
          </w:tcPr>
          <w:p w14:paraId="231E3B7C" w14:textId="0329D898" w:rsidR="00E862A5" w:rsidRPr="00274E3F" w:rsidRDefault="00E862A5" w:rsidP="00F12D9C">
            <w:pPr>
              <w:widowControl w:val="0"/>
              <w:spacing w:line="276" w:lineRule="auto"/>
              <w:contextualSpacing/>
              <w:jc w:val="both"/>
              <w:rPr>
                <w:rFonts w:eastAsia="Calibri"/>
                <w:b/>
                <w:szCs w:val="24"/>
                <w:lang w:val="ro-RO"/>
              </w:rPr>
            </w:pPr>
            <w:r w:rsidRPr="00274E3F">
              <w:rPr>
                <w:bCs/>
                <w:szCs w:val="24"/>
                <w:lang w:val="ro-RO"/>
              </w:rPr>
              <w:t>K03.04 Prădătorism</w:t>
            </w:r>
          </w:p>
        </w:tc>
      </w:tr>
      <w:tr w:rsidR="00E862A5" w:rsidRPr="00274E3F" w14:paraId="42EEB7E0" w14:textId="77777777" w:rsidTr="008E3994">
        <w:trPr>
          <w:jc w:val="center"/>
        </w:trPr>
        <w:tc>
          <w:tcPr>
            <w:tcW w:w="857" w:type="dxa"/>
            <w:shd w:val="clear" w:color="auto" w:fill="auto"/>
          </w:tcPr>
          <w:p w14:paraId="070E639A" w14:textId="7766FB9C"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C.1.</w:t>
            </w:r>
          </w:p>
        </w:tc>
        <w:tc>
          <w:tcPr>
            <w:tcW w:w="2268" w:type="dxa"/>
            <w:shd w:val="clear" w:color="auto" w:fill="auto"/>
          </w:tcPr>
          <w:p w14:paraId="4E0FC264" w14:textId="44CF78F3"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Localizarea presiunii actuale [geometrie]</w:t>
            </w:r>
          </w:p>
        </w:tc>
        <w:tc>
          <w:tcPr>
            <w:tcW w:w="6559" w:type="dxa"/>
            <w:shd w:val="clear" w:color="auto" w:fill="auto"/>
          </w:tcPr>
          <w:p w14:paraId="4DA1600D" w14:textId="17203F56" w:rsidR="00E862A5" w:rsidRPr="00274E3F" w:rsidRDefault="00E862A5" w:rsidP="00F12D9C">
            <w:pPr>
              <w:widowControl w:val="0"/>
              <w:spacing w:line="276" w:lineRule="auto"/>
              <w:contextualSpacing/>
              <w:jc w:val="both"/>
              <w:rPr>
                <w:rFonts w:eastAsia="Calibri"/>
                <w:b/>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0F7C28FB" w14:textId="77777777" w:rsidTr="008E3994">
        <w:trPr>
          <w:jc w:val="center"/>
        </w:trPr>
        <w:tc>
          <w:tcPr>
            <w:tcW w:w="857" w:type="dxa"/>
            <w:shd w:val="clear" w:color="auto" w:fill="auto"/>
          </w:tcPr>
          <w:p w14:paraId="5B10EE74" w14:textId="056CC982"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C.2.</w:t>
            </w:r>
          </w:p>
        </w:tc>
        <w:tc>
          <w:tcPr>
            <w:tcW w:w="2268" w:type="dxa"/>
            <w:shd w:val="clear" w:color="auto" w:fill="auto"/>
          </w:tcPr>
          <w:p w14:paraId="3398CF6D" w14:textId="397B295D"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Localizarea presiunii actuale [descriere]</w:t>
            </w:r>
          </w:p>
        </w:tc>
        <w:tc>
          <w:tcPr>
            <w:tcW w:w="6559" w:type="dxa"/>
            <w:shd w:val="clear" w:color="auto" w:fill="auto"/>
          </w:tcPr>
          <w:p w14:paraId="085A6909" w14:textId="064E7CEE"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szCs w:val="24"/>
                <w:lang w:val="ro-RO"/>
              </w:rPr>
              <w:t xml:space="preserve">În toată zona </w:t>
            </w:r>
            <w:r w:rsidR="00C11E85" w:rsidRPr="00274E3F">
              <w:rPr>
                <w:rFonts w:eastAsia="Calibri"/>
                <w:szCs w:val="24"/>
                <w:lang w:val="ro-RO"/>
              </w:rPr>
              <w:t>ariilor naturale protejate.</w:t>
            </w:r>
          </w:p>
        </w:tc>
      </w:tr>
      <w:tr w:rsidR="00E862A5" w:rsidRPr="00274E3F" w14:paraId="349A5676" w14:textId="77777777" w:rsidTr="008E3994">
        <w:trPr>
          <w:jc w:val="center"/>
        </w:trPr>
        <w:tc>
          <w:tcPr>
            <w:tcW w:w="857" w:type="dxa"/>
            <w:shd w:val="clear" w:color="auto" w:fill="auto"/>
          </w:tcPr>
          <w:p w14:paraId="293CED31" w14:textId="1212F44B"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C.3.</w:t>
            </w:r>
          </w:p>
        </w:tc>
        <w:tc>
          <w:tcPr>
            <w:tcW w:w="2268" w:type="dxa"/>
            <w:shd w:val="clear" w:color="auto" w:fill="auto"/>
          </w:tcPr>
          <w:p w14:paraId="216439A2" w14:textId="7C32A221"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Intensitatea presiunii actuale</w:t>
            </w:r>
          </w:p>
        </w:tc>
        <w:tc>
          <w:tcPr>
            <w:tcW w:w="6559" w:type="dxa"/>
            <w:shd w:val="clear" w:color="auto" w:fill="auto"/>
          </w:tcPr>
          <w:p w14:paraId="1D03C49C" w14:textId="3D82D7BB"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szCs w:val="24"/>
                <w:lang w:val="ro-RO"/>
              </w:rPr>
              <w:t>Ridicată asupra speciilor de mamifere.</w:t>
            </w:r>
          </w:p>
        </w:tc>
      </w:tr>
      <w:tr w:rsidR="00E862A5" w:rsidRPr="00274E3F" w14:paraId="3F112F33" w14:textId="77777777" w:rsidTr="008E3994">
        <w:trPr>
          <w:jc w:val="center"/>
        </w:trPr>
        <w:tc>
          <w:tcPr>
            <w:tcW w:w="857" w:type="dxa"/>
            <w:shd w:val="clear" w:color="auto" w:fill="auto"/>
          </w:tcPr>
          <w:p w14:paraId="1FF3B2C7" w14:textId="5F9AF1A1"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C.4.</w:t>
            </w:r>
          </w:p>
        </w:tc>
        <w:tc>
          <w:tcPr>
            <w:tcW w:w="2268" w:type="dxa"/>
            <w:shd w:val="clear" w:color="auto" w:fill="auto"/>
          </w:tcPr>
          <w:p w14:paraId="631E41D3" w14:textId="56349F61" w:rsidR="00E862A5" w:rsidRPr="00274E3F" w:rsidRDefault="00E862A5" w:rsidP="00F12D9C">
            <w:pPr>
              <w:widowControl w:val="0"/>
              <w:spacing w:line="276" w:lineRule="auto"/>
              <w:contextualSpacing/>
              <w:rPr>
                <w:rFonts w:eastAsia="Calibri"/>
                <w:b/>
                <w:szCs w:val="24"/>
                <w:lang w:val="ro-RO"/>
              </w:rPr>
            </w:pPr>
            <w:r w:rsidRPr="00274E3F">
              <w:rPr>
                <w:rFonts w:eastAsia="Calibri"/>
                <w:szCs w:val="24"/>
                <w:lang w:val="ro-RO"/>
              </w:rPr>
              <w:t>Detalii</w:t>
            </w:r>
          </w:p>
        </w:tc>
        <w:tc>
          <w:tcPr>
            <w:tcW w:w="6559" w:type="dxa"/>
            <w:shd w:val="clear" w:color="auto" w:fill="auto"/>
          </w:tcPr>
          <w:p w14:paraId="1AD02B13" w14:textId="3BD329AD" w:rsidR="00E862A5" w:rsidRPr="00274E3F" w:rsidRDefault="00E862A5" w:rsidP="00F12D9C">
            <w:pPr>
              <w:widowControl w:val="0"/>
              <w:spacing w:line="276" w:lineRule="auto"/>
              <w:contextualSpacing/>
              <w:jc w:val="both"/>
              <w:rPr>
                <w:rFonts w:eastAsia="Calibri"/>
                <w:b/>
                <w:szCs w:val="24"/>
                <w:lang w:val="ro-RO"/>
              </w:rPr>
            </w:pPr>
            <w:r w:rsidRPr="00274E3F">
              <w:rPr>
                <w:szCs w:val="24"/>
                <w:lang w:val="ro-RO"/>
              </w:rPr>
              <w:t xml:space="preserve">Problema o constituie prezența câinilor hoinari sau a celor de pază a stânelor, fără jujeu, ce sunt liberi și exercită o presiune constantă asupra tuturor speciilor de mamifere din sit. </w:t>
            </w:r>
          </w:p>
        </w:tc>
      </w:tr>
      <w:tr w:rsidR="00E862A5" w:rsidRPr="00274E3F" w14:paraId="0C77A7B6" w14:textId="77777777" w:rsidTr="008E3994">
        <w:trPr>
          <w:jc w:val="center"/>
        </w:trPr>
        <w:tc>
          <w:tcPr>
            <w:tcW w:w="857" w:type="dxa"/>
            <w:shd w:val="clear" w:color="auto" w:fill="auto"/>
          </w:tcPr>
          <w:p w14:paraId="114C9351" w14:textId="19B178B6" w:rsidR="00E862A5" w:rsidRPr="00274E3F" w:rsidRDefault="00E862A5" w:rsidP="00F12D9C">
            <w:pPr>
              <w:widowControl w:val="0"/>
              <w:spacing w:line="276" w:lineRule="auto"/>
              <w:contextualSpacing/>
              <w:rPr>
                <w:rFonts w:eastAsia="Calibri"/>
                <w:b/>
                <w:szCs w:val="24"/>
                <w:lang w:val="ro-RO"/>
              </w:rPr>
            </w:pPr>
            <w:r w:rsidRPr="00274E3F">
              <w:rPr>
                <w:rFonts w:eastAsia="Calibri"/>
                <w:b/>
                <w:szCs w:val="24"/>
                <w:lang w:val="ro-RO"/>
              </w:rPr>
              <w:t>Cod</w:t>
            </w:r>
          </w:p>
        </w:tc>
        <w:tc>
          <w:tcPr>
            <w:tcW w:w="2268" w:type="dxa"/>
            <w:shd w:val="clear" w:color="auto" w:fill="auto"/>
          </w:tcPr>
          <w:p w14:paraId="41BC5175" w14:textId="20CACEB0" w:rsidR="00E862A5" w:rsidRPr="00274E3F" w:rsidRDefault="00E862A5" w:rsidP="00F12D9C">
            <w:pPr>
              <w:widowControl w:val="0"/>
              <w:spacing w:line="276" w:lineRule="auto"/>
              <w:contextualSpacing/>
              <w:rPr>
                <w:rFonts w:eastAsia="Calibri"/>
                <w:b/>
                <w:szCs w:val="24"/>
                <w:lang w:val="ro-RO"/>
              </w:rPr>
            </w:pPr>
            <w:r w:rsidRPr="00274E3F">
              <w:rPr>
                <w:rFonts w:eastAsia="Calibri"/>
                <w:b/>
                <w:szCs w:val="24"/>
                <w:lang w:val="ro-RO"/>
              </w:rPr>
              <w:t>Parametru</w:t>
            </w:r>
          </w:p>
        </w:tc>
        <w:tc>
          <w:tcPr>
            <w:tcW w:w="6559" w:type="dxa"/>
            <w:shd w:val="clear" w:color="auto" w:fill="auto"/>
          </w:tcPr>
          <w:p w14:paraId="708DD6D5" w14:textId="722185C7"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b/>
                <w:szCs w:val="24"/>
                <w:lang w:val="ro-RO"/>
              </w:rPr>
              <w:t>Descriere</w:t>
            </w:r>
          </w:p>
        </w:tc>
      </w:tr>
      <w:tr w:rsidR="00E862A5" w:rsidRPr="00274E3F" w14:paraId="49444C86" w14:textId="77777777" w:rsidTr="008E3994">
        <w:trPr>
          <w:jc w:val="center"/>
        </w:trPr>
        <w:tc>
          <w:tcPr>
            <w:tcW w:w="857" w:type="dxa"/>
            <w:shd w:val="clear" w:color="auto" w:fill="auto"/>
          </w:tcPr>
          <w:p w14:paraId="6569AE2F" w14:textId="0B161EB4" w:rsidR="00E862A5" w:rsidRPr="00274E3F" w:rsidRDefault="00E862A5" w:rsidP="00F12D9C">
            <w:pPr>
              <w:widowControl w:val="0"/>
              <w:spacing w:line="276" w:lineRule="auto"/>
              <w:contextualSpacing/>
              <w:rPr>
                <w:rFonts w:eastAsia="Calibri"/>
                <w:b/>
                <w:szCs w:val="24"/>
                <w:lang w:val="ro-RO"/>
              </w:rPr>
            </w:pPr>
            <w:r w:rsidRPr="00274E3F">
              <w:rPr>
                <w:rFonts w:eastAsia="Calibri"/>
                <w:bCs/>
                <w:szCs w:val="24"/>
                <w:lang w:val="ro-RO"/>
              </w:rPr>
              <w:t>A.10.</w:t>
            </w:r>
          </w:p>
        </w:tc>
        <w:tc>
          <w:tcPr>
            <w:tcW w:w="2268" w:type="dxa"/>
            <w:shd w:val="clear" w:color="auto" w:fill="auto"/>
          </w:tcPr>
          <w:p w14:paraId="224C1C57" w14:textId="6AA49928" w:rsidR="00E862A5" w:rsidRPr="00274E3F" w:rsidRDefault="00E862A5" w:rsidP="00F12D9C">
            <w:pPr>
              <w:widowControl w:val="0"/>
              <w:spacing w:line="276" w:lineRule="auto"/>
              <w:contextualSpacing/>
              <w:rPr>
                <w:rFonts w:eastAsia="Calibri"/>
                <w:b/>
                <w:szCs w:val="24"/>
                <w:lang w:val="ro-RO"/>
              </w:rPr>
            </w:pPr>
            <w:r w:rsidRPr="00274E3F">
              <w:rPr>
                <w:rFonts w:eastAsia="Calibri"/>
                <w:bCs/>
                <w:szCs w:val="24"/>
                <w:lang w:val="ro-RO"/>
              </w:rPr>
              <w:t>Presiune actuală</w:t>
            </w:r>
          </w:p>
        </w:tc>
        <w:tc>
          <w:tcPr>
            <w:tcW w:w="6559" w:type="dxa"/>
            <w:shd w:val="clear" w:color="auto" w:fill="auto"/>
          </w:tcPr>
          <w:p w14:paraId="5CE7F239" w14:textId="47949575" w:rsidR="00E862A5" w:rsidRPr="00274E3F" w:rsidRDefault="00E862A5" w:rsidP="00F12D9C">
            <w:pPr>
              <w:widowControl w:val="0"/>
              <w:spacing w:line="276" w:lineRule="auto"/>
              <w:contextualSpacing/>
              <w:jc w:val="both"/>
              <w:rPr>
                <w:rFonts w:eastAsia="Calibri"/>
                <w:b/>
                <w:szCs w:val="24"/>
                <w:lang w:val="ro-RO"/>
              </w:rPr>
            </w:pPr>
            <w:r w:rsidRPr="00274E3F">
              <w:rPr>
                <w:rFonts w:eastAsia="Calibri"/>
                <w:bCs/>
                <w:szCs w:val="24"/>
                <w:lang w:val="ro-RO"/>
              </w:rPr>
              <w:t>L05 Prăbușiri de teren, alunecări de teren</w:t>
            </w:r>
          </w:p>
        </w:tc>
      </w:tr>
      <w:tr w:rsidR="00E862A5" w:rsidRPr="00274E3F" w14:paraId="251944F8" w14:textId="77777777" w:rsidTr="008E3994">
        <w:trPr>
          <w:jc w:val="center"/>
        </w:trPr>
        <w:tc>
          <w:tcPr>
            <w:tcW w:w="857" w:type="dxa"/>
            <w:shd w:val="clear" w:color="auto" w:fill="auto"/>
          </w:tcPr>
          <w:p w14:paraId="16351B00" w14:textId="136BAE22" w:rsidR="00E862A5" w:rsidRPr="00274E3F" w:rsidRDefault="00E862A5" w:rsidP="00F12D9C">
            <w:pPr>
              <w:widowControl w:val="0"/>
              <w:spacing w:line="276" w:lineRule="auto"/>
              <w:contextualSpacing/>
              <w:rPr>
                <w:rFonts w:eastAsia="Calibri"/>
                <w:bCs/>
                <w:szCs w:val="24"/>
                <w:lang w:val="ro-RO"/>
              </w:rPr>
            </w:pPr>
            <w:r w:rsidRPr="00274E3F">
              <w:rPr>
                <w:rFonts w:eastAsia="Calibri"/>
                <w:szCs w:val="24"/>
                <w:lang w:val="ro-RO"/>
              </w:rPr>
              <w:t>C.1.</w:t>
            </w:r>
          </w:p>
        </w:tc>
        <w:tc>
          <w:tcPr>
            <w:tcW w:w="2268" w:type="dxa"/>
            <w:shd w:val="clear" w:color="auto" w:fill="auto"/>
          </w:tcPr>
          <w:p w14:paraId="0E599416" w14:textId="2504055A" w:rsidR="00E862A5" w:rsidRPr="00F6290A" w:rsidRDefault="00E862A5" w:rsidP="00F12D9C">
            <w:pPr>
              <w:widowControl w:val="0"/>
              <w:spacing w:line="276" w:lineRule="auto"/>
              <w:contextualSpacing/>
              <w:rPr>
                <w:rFonts w:eastAsia="Calibri"/>
                <w:bCs/>
                <w:szCs w:val="24"/>
                <w:lang w:val="ro-RO"/>
              </w:rPr>
            </w:pPr>
            <w:r w:rsidRPr="00F6290A">
              <w:rPr>
                <w:rFonts w:eastAsia="Calibri"/>
                <w:szCs w:val="24"/>
                <w:lang w:val="ro-RO"/>
              </w:rPr>
              <w:t>Localizarea presiunii actuale [geometrie]</w:t>
            </w:r>
          </w:p>
        </w:tc>
        <w:tc>
          <w:tcPr>
            <w:tcW w:w="6559" w:type="dxa"/>
            <w:shd w:val="clear" w:color="auto" w:fill="auto"/>
          </w:tcPr>
          <w:p w14:paraId="1D92D59A" w14:textId="3B15D0C7" w:rsidR="00E862A5" w:rsidRPr="00F6290A" w:rsidRDefault="00E862A5" w:rsidP="00F12D9C">
            <w:pPr>
              <w:widowControl w:val="0"/>
              <w:spacing w:line="276" w:lineRule="auto"/>
              <w:contextualSpacing/>
              <w:jc w:val="both"/>
              <w:rPr>
                <w:rFonts w:eastAsia="Calibri"/>
                <w:bCs/>
                <w:szCs w:val="24"/>
                <w:lang w:val="ro-RO"/>
              </w:rPr>
            </w:pPr>
            <w:r w:rsidRPr="00F6290A">
              <w:rPr>
                <w:szCs w:val="24"/>
                <w:lang w:val="ro-RO"/>
              </w:rPr>
              <w:t>Harta presiunii actuale și a intensității acesteia la nivelul ariei naturale protejate se regăsește la Anexa 3.</w:t>
            </w:r>
            <w:r w:rsidR="00100426" w:rsidRPr="00F6290A">
              <w:rPr>
                <w:szCs w:val="24"/>
                <w:lang w:val="ro-RO"/>
              </w:rPr>
              <w:t>1</w:t>
            </w:r>
            <w:r w:rsidR="00F6290A" w:rsidRPr="00F6290A">
              <w:rPr>
                <w:szCs w:val="24"/>
                <w:lang w:val="ro-RO"/>
              </w:rPr>
              <w:t>9</w:t>
            </w:r>
            <w:r w:rsidRPr="00F6290A">
              <w:rPr>
                <w:szCs w:val="24"/>
                <w:lang w:val="ro-RO"/>
              </w:rPr>
              <w:t xml:space="preserve"> la Planul de management.</w:t>
            </w:r>
          </w:p>
        </w:tc>
      </w:tr>
      <w:tr w:rsidR="00E862A5" w:rsidRPr="00274E3F" w14:paraId="65D24A62" w14:textId="77777777" w:rsidTr="008E3994">
        <w:trPr>
          <w:jc w:val="center"/>
        </w:trPr>
        <w:tc>
          <w:tcPr>
            <w:tcW w:w="857" w:type="dxa"/>
            <w:shd w:val="clear" w:color="auto" w:fill="auto"/>
          </w:tcPr>
          <w:p w14:paraId="4A024A88" w14:textId="1B6CF131" w:rsidR="00E862A5" w:rsidRPr="00274E3F" w:rsidRDefault="00E862A5" w:rsidP="00F12D9C">
            <w:pPr>
              <w:widowControl w:val="0"/>
              <w:spacing w:line="276" w:lineRule="auto"/>
              <w:contextualSpacing/>
              <w:rPr>
                <w:rFonts w:eastAsia="Calibri"/>
                <w:bCs/>
                <w:szCs w:val="24"/>
                <w:lang w:val="ro-RO"/>
              </w:rPr>
            </w:pPr>
            <w:r w:rsidRPr="00274E3F">
              <w:rPr>
                <w:rFonts w:eastAsia="Calibri"/>
                <w:szCs w:val="24"/>
                <w:lang w:val="ro-RO"/>
              </w:rPr>
              <w:t>C.2.</w:t>
            </w:r>
          </w:p>
        </w:tc>
        <w:tc>
          <w:tcPr>
            <w:tcW w:w="2268" w:type="dxa"/>
            <w:shd w:val="clear" w:color="auto" w:fill="auto"/>
          </w:tcPr>
          <w:p w14:paraId="54F22437" w14:textId="3D6D9E45" w:rsidR="00E862A5" w:rsidRPr="00274E3F" w:rsidRDefault="00E862A5" w:rsidP="00F12D9C">
            <w:pPr>
              <w:widowControl w:val="0"/>
              <w:spacing w:line="276" w:lineRule="auto"/>
              <w:contextualSpacing/>
              <w:rPr>
                <w:rFonts w:eastAsia="Calibri"/>
                <w:bCs/>
                <w:szCs w:val="24"/>
                <w:lang w:val="ro-RO"/>
              </w:rPr>
            </w:pPr>
            <w:r w:rsidRPr="00274E3F">
              <w:rPr>
                <w:rFonts w:eastAsia="Calibri"/>
                <w:szCs w:val="24"/>
                <w:lang w:val="ro-RO"/>
              </w:rPr>
              <w:t>Localizarea presiunii actuale [descriere]</w:t>
            </w:r>
          </w:p>
        </w:tc>
        <w:tc>
          <w:tcPr>
            <w:tcW w:w="6559" w:type="dxa"/>
            <w:shd w:val="clear" w:color="auto" w:fill="auto"/>
          </w:tcPr>
          <w:p w14:paraId="68642AFE" w14:textId="315DA31F" w:rsidR="00E862A5" w:rsidRPr="00274E3F" w:rsidRDefault="00E862A5" w:rsidP="00F12D9C">
            <w:pPr>
              <w:widowControl w:val="0"/>
              <w:spacing w:line="276" w:lineRule="auto"/>
              <w:contextualSpacing/>
              <w:jc w:val="both"/>
              <w:rPr>
                <w:rFonts w:eastAsia="Calibri"/>
                <w:bCs/>
                <w:szCs w:val="24"/>
                <w:lang w:val="ro-RO"/>
              </w:rPr>
            </w:pPr>
            <w:r w:rsidRPr="00274E3F">
              <w:rPr>
                <w:rFonts w:eastAsia="Calibri"/>
                <w:szCs w:val="24"/>
                <w:lang w:val="ro-RO"/>
              </w:rPr>
              <w:t>La baza versanților cu pante accentuate, malurile cursurilor de apă</w:t>
            </w:r>
          </w:p>
        </w:tc>
      </w:tr>
      <w:tr w:rsidR="00E862A5" w:rsidRPr="00274E3F" w14:paraId="16EEEE05" w14:textId="77777777" w:rsidTr="008E3994">
        <w:trPr>
          <w:jc w:val="center"/>
        </w:trPr>
        <w:tc>
          <w:tcPr>
            <w:tcW w:w="857" w:type="dxa"/>
            <w:shd w:val="clear" w:color="auto" w:fill="auto"/>
          </w:tcPr>
          <w:p w14:paraId="2D14E665" w14:textId="70479EDF" w:rsidR="00E862A5" w:rsidRPr="00274E3F" w:rsidRDefault="00E862A5" w:rsidP="00F12D9C">
            <w:pPr>
              <w:widowControl w:val="0"/>
              <w:spacing w:line="276" w:lineRule="auto"/>
              <w:contextualSpacing/>
              <w:rPr>
                <w:rFonts w:eastAsia="Calibri"/>
                <w:bCs/>
                <w:szCs w:val="24"/>
                <w:lang w:val="ro-RO"/>
              </w:rPr>
            </w:pPr>
            <w:r w:rsidRPr="00274E3F">
              <w:rPr>
                <w:rFonts w:eastAsia="Calibri"/>
                <w:szCs w:val="24"/>
                <w:lang w:val="ro-RO"/>
              </w:rPr>
              <w:t>C.3.</w:t>
            </w:r>
          </w:p>
        </w:tc>
        <w:tc>
          <w:tcPr>
            <w:tcW w:w="2268" w:type="dxa"/>
            <w:shd w:val="clear" w:color="auto" w:fill="auto"/>
          </w:tcPr>
          <w:p w14:paraId="15D78BA8" w14:textId="06A6BD36" w:rsidR="00E862A5" w:rsidRPr="00274E3F" w:rsidRDefault="00E862A5" w:rsidP="00F12D9C">
            <w:pPr>
              <w:widowControl w:val="0"/>
              <w:spacing w:line="276" w:lineRule="auto"/>
              <w:contextualSpacing/>
              <w:rPr>
                <w:rFonts w:eastAsia="Calibri"/>
                <w:bCs/>
                <w:szCs w:val="24"/>
                <w:lang w:val="ro-RO"/>
              </w:rPr>
            </w:pPr>
            <w:r w:rsidRPr="00274E3F">
              <w:rPr>
                <w:rFonts w:eastAsia="Calibri"/>
                <w:szCs w:val="24"/>
                <w:lang w:val="ro-RO"/>
              </w:rPr>
              <w:t>Intensitatea presiunii actuale</w:t>
            </w:r>
          </w:p>
        </w:tc>
        <w:tc>
          <w:tcPr>
            <w:tcW w:w="6559" w:type="dxa"/>
            <w:shd w:val="clear" w:color="auto" w:fill="auto"/>
          </w:tcPr>
          <w:p w14:paraId="09157324" w14:textId="45B57F2F" w:rsidR="00E862A5" w:rsidRPr="00274E3F" w:rsidRDefault="00E862A5" w:rsidP="00F12D9C">
            <w:pPr>
              <w:widowControl w:val="0"/>
              <w:spacing w:line="276" w:lineRule="auto"/>
              <w:contextualSpacing/>
              <w:jc w:val="both"/>
              <w:rPr>
                <w:rFonts w:eastAsia="Calibri"/>
                <w:bCs/>
                <w:szCs w:val="24"/>
                <w:lang w:val="ro-RO"/>
              </w:rPr>
            </w:pPr>
            <w:r w:rsidRPr="00274E3F">
              <w:rPr>
                <w:rFonts w:eastAsia="Calibri"/>
                <w:szCs w:val="24"/>
                <w:lang w:val="ro-RO"/>
              </w:rPr>
              <w:t>Medie asupra speciilor de interes.</w:t>
            </w:r>
          </w:p>
        </w:tc>
      </w:tr>
      <w:tr w:rsidR="00E862A5" w:rsidRPr="00274E3F" w14:paraId="1E57A6CA" w14:textId="77777777" w:rsidTr="008E3994">
        <w:trPr>
          <w:jc w:val="center"/>
        </w:trPr>
        <w:tc>
          <w:tcPr>
            <w:tcW w:w="857" w:type="dxa"/>
            <w:shd w:val="clear" w:color="auto" w:fill="auto"/>
          </w:tcPr>
          <w:p w14:paraId="0E08A8B8" w14:textId="5EDCFB40" w:rsidR="00E862A5" w:rsidRPr="00274E3F" w:rsidRDefault="00E862A5" w:rsidP="00F12D9C">
            <w:pPr>
              <w:widowControl w:val="0"/>
              <w:spacing w:line="276" w:lineRule="auto"/>
              <w:contextualSpacing/>
              <w:rPr>
                <w:rFonts w:eastAsia="Calibri"/>
                <w:bCs/>
                <w:szCs w:val="24"/>
                <w:lang w:val="ro-RO"/>
              </w:rPr>
            </w:pPr>
            <w:r w:rsidRPr="00274E3F">
              <w:rPr>
                <w:rFonts w:eastAsia="Calibri"/>
                <w:szCs w:val="24"/>
                <w:lang w:val="ro-RO"/>
              </w:rPr>
              <w:t>C.4.</w:t>
            </w:r>
          </w:p>
        </w:tc>
        <w:tc>
          <w:tcPr>
            <w:tcW w:w="2268" w:type="dxa"/>
            <w:shd w:val="clear" w:color="auto" w:fill="auto"/>
          </w:tcPr>
          <w:p w14:paraId="7D3D4EB1" w14:textId="5E9FA389" w:rsidR="00E862A5" w:rsidRPr="00274E3F" w:rsidRDefault="00E862A5" w:rsidP="00F12D9C">
            <w:pPr>
              <w:widowControl w:val="0"/>
              <w:spacing w:line="276" w:lineRule="auto"/>
              <w:contextualSpacing/>
              <w:rPr>
                <w:rFonts w:eastAsia="Calibri"/>
                <w:bCs/>
                <w:szCs w:val="24"/>
                <w:lang w:val="ro-RO"/>
              </w:rPr>
            </w:pPr>
            <w:r w:rsidRPr="00274E3F">
              <w:rPr>
                <w:rFonts w:eastAsia="Calibri"/>
                <w:szCs w:val="24"/>
                <w:lang w:val="ro-RO"/>
              </w:rPr>
              <w:t>Detalii</w:t>
            </w:r>
          </w:p>
        </w:tc>
        <w:tc>
          <w:tcPr>
            <w:tcW w:w="6559" w:type="dxa"/>
            <w:shd w:val="clear" w:color="auto" w:fill="auto"/>
          </w:tcPr>
          <w:p w14:paraId="3400D0D1" w14:textId="2D519E14" w:rsidR="00E862A5" w:rsidRPr="00274E3F" w:rsidRDefault="00E862A5" w:rsidP="00F12D9C">
            <w:pPr>
              <w:widowControl w:val="0"/>
              <w:spacing w:line="276" w:lineRule="auto"/>
              <w:contextualSpacing/>
              <w:jc w:val="both"/>
              <w:rPr>
                <w:rFonts w:eastAsia="Calibri"/>
                <w:bCs/>
                <w:szCs w:val="24"/>
                <w:lang w:val="ro-RO"/>
              </w:rPr>
            </w:pPr>
            <w:r w:rsidRPr="00274E3F">
              <w:rPr>
                <w:rFonts w:eastAsia="Calibri"/>
                <w:szCs w:val="24"/>
                <w:lang w:val="ro-RO"/>
              </w:rPr>
              <w:t>Prăbușirile și alunecările de teren reprezintă o presiune ce apare în mod constant în zonele din sit. Prin aceste procese naturale sunt generate efecte grave asupra multor grupe de specii, în special a celor mai puțin mobile, cum ar fi speciile de pești strâns legate de cursul râurilor.</w:t>
            </w:r>
          </w:p>
        </w:tc>
      </w:tr>
    </w:tbl>
    <w:p w14:paraId="19B60E8B" w14:textId="77777777" w:rsidR="009E4118" w:rsidRPr="00274E3F" w:rsidRDefault="009E4118" w:rsidP="00F12D9C">
      <w:pPr>
        <w:pStyle w:val="521"/>
        <w:numPr>
          <w:ilvl w:val="0"/>
          <w:numId w:val="0"/>
        </w:numPr>
        <w:spacing w:line="276" w:lineRule="auto"/>
      </w:pPr>
    </w:p>
    <w:p w14:paraId="7B498445" w14:textId="77777777" w:rsidR="00434A02" w:rsidRPr="00274E3F" w:rsidRDefault="00434A02" w:rsidP="00E40A43">
      <w:pPr>
        <w:pStyle w:val="Heading1"/>
        <w:numPr>
          <w:ilvl w:val="2"/>
          <w:numId w:val="102"/>
        </w:numPr>
        <w:spacing w:before="0" w:after="0" w:line="276" w:lineRule="auto"/>
        <w:ind w:left="426"/>
        <w:jc w:val="center"/>
        <w:rPr>
          <w:lang w:val="ro-RO"/>
        </w:rPr>
      </w:pPr>
      <w:bookmarkStart w:id="215" w:name="_Toc14172980"/>
      <w:bookmarkStart w:id="216" w:name="_Toc14176901"/>
      <w:bookmarkStart w:id="217" w:name="_Toc99448735"/>
      <w:r w:rsidRPr="00274E3F">
        <w:rPr>
          <w:lang w:val="ro-RO"/>
        </w:rPr>
        <w:t>Harta ameninţărilor viitoare şi a intensităţii acestora la nivelul ariei naturale protejate</w:t>
      </w:r>
      <w:bookmarkEnd w:id="215"/>
      <w:bookmarkEnd w:id="216"/>
      <w:bookmarkEnd w:id="217"/>
    </w:p>
    <w:p w14:paraId="5CC30523" w14:textId="77777777" w:rsidR="00502FC9" w:rsidRDefault="00502FC9" w:rsidP="00F12D9C">
      <w:pPr>
        <w:spacing w:line="276" w:lineRule="auto"/>
        <w:contextualSpacing/>
        <w:jc w:val="center"/>
        <w:rPr>
          <w:b/>
          <w:bCs/>
          <w:szCs w:val="24"/>
          <w:lang w:val="ro-RO"/>
        </w:rPr>
      </w:pPr>
    </w:p>
    <w:p w14:paraId="4E6456A8" w14:textId="5DA9F904" w:rsidR="009E4118" w:rsidRPr="00274E3F" w:rsidRDefault="00100426" w:rsidP="00F12D9C">
      <w:pPr>
        <w:spacing w:line="276" w:lineRule="auto"/>
        <w:contextualSpacing/>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75</w:t>
      </w:r>
      <w:r w:rsidRPr="00484FB0">
        <w:rPr>
          <w:b/>
          <w:bCs/>
          <w:szCs w:val="24"/>
          <w:lang w:val="ro-RO"/>
        </w:rPr>
        <w:fldChar w:fldCharType="end"/>
      </w:r>
      <w:r>
        <w:rPr>
          <w:b/>
          <w:bCs/>
          <w:szCs w:val="24"/>
          <w:lang w:val="ro-RO"/>
        </w:rPr>
        <w:t xml:space="preserve"> </w:t>
      </w:r>
      <w:r w:rsidR="009E4118" w:rsidRPr="00274E3F">
        <w:rPr>
          <w:b/>
          <w:bCs/>
          <w:szCs w:val="24"/>
          <w:lang w:val="ro-RO"/>
        </w:rPr>
        <w:t xml:space="preserve">D: </w:t>
      </w:r>
      <w:r w:rsidR="00655DCD" w:rsidRPr="00274E3F">
        <w:rPr>
          <w:b/>
          <w:bCs/>
          <w:szCs w:val="24"/>
          <w:lang w:val="ro-RO"/>
        </w:rPr>
        <w:t>Lista amenințărilor viitoare asupra ariei naturale protejate</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4"/>
        <w:gridCol w:w="2280"/>
        <w:gridCol w:w="6294"/>
      </w:tblGrid>
      <w:tr w:rsidR="009E4118" w:rsidRPr="00274E3F" w14:paraId="7070750F" w14:textId="77777777" w:rsidTr="00AA2236">
        <w:trPr>
          <w:jc w:val="center"/>
        </w:trPr>
        <w:tc>
          <w:tcPr>
            <w:tcW w:w="864" w:type="dxa"/>
            <w:tcBorders>
              <w:bottom w:val="single" w:sz="4" w:space="0" w:color="auto"/>
            </w:tcBorders>
            <w:shd w:val="clear" w:color="auto" w:fill="auto"/>
          </w:tcPr>
          <w:p w14:paraId="7A5D5427"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Cod</w:t>
            </w:r>
          </w:p>
        </w:tc>
        <w:tc>
          <w:tcPr>
            <w:tcW w:w="2280" w:type="dxa"/>
            <w:tcBorders>
              <w:bottom w:val="single" w:sz="4" w:space="0" w:color="auto"/>
            </w:tcBorders>
            <w:shd w:val="clear" w:color="auto" w:fill="auto"/>
          </w:tcPr>
          <w:p w14:paraId="6972564D"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Parametru</w:t>
            </w:r>
          </w:p>
        </w:tc>
        <w:tc>
          <w:tcPr>
            <w:tcW w:w="6294" w:type="dxa"/>
            <w:tcBorders>
              <w:bottom w:val="single" w:sz="4" w:space="0" w:color="auto"/>
            </w:tcBorders>
            <w:shd w:val="clear" w:color="auto" w:fill="auto"/>
          </w:tcPr>
          <w:p w14:paraId="6265A4CF" w14:textId="77777777" w:rsidR="009E4118" w:rsidRPr="00274E3F" w:rsidRDefault="009E4118" w:rsidP="00F12D9C">
            <w:pPr>
              <w:widowControl w:val="0"/>
              <w:spacing w:line="276" w:lineRule="auto"/>
              <w:contextualSpacing/>
              <w:rPr>
                <w:rFonts w:eastAsia="Calibri"/>
                <w:b/>
                <w:szCs w:val="24"/>
                <w:lang w:val="ro-RO"/>
              </w:rPr>
            </w:pPr>
            <w:r w:rsidRPr="00274E3F">
              <w:rPr>
                <w:rFonts w:eastAsia="Calibri"/>
                <w:b/>
                <w:szCs w:val="24"/>
                <w:lang w:val="ro-RO"/>
              </w:rPr>
              <w:t>Descriere</w:t>
            </w:r>
          </w:p>
        </w:tc>
      </w:tr>
      <w:tr w:rsidR="009E4118" w:rsidRPr="00274E3F" w14:paraId="6AD32BF0" w14:textId="77777777" w:rsidTr="00AA2236">
        <w:trPr>
          <w:jc w:val="center"/>
        </w:trPr>
        <w:tc>
          <w:tcPr>
            <w:tcW w:w="864" w:type="dxa"/>
            <w:shd w:val="clear" w:color="auto" w:fill="auto"/>
          </w:tcPr>
          <w:p w14:paraId="2547B4D1"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B.1.</w:t>
            </w:r>
          </w:p>
        </w:tc>
        <w:tc>
          <w:tcPr>
            <w:tcW w:w="2280" w:type="dxa"/>
            <w:shd w:val="clear" w:color="auto" w:fill="auto"/>
          </w:tcPr>
          <w:p w14:paraId="4AF06CD9" w14:textId="77777777" w:rsidR="009E4118" w:rsidRPr="00274E3F" w:rsidRDefault="009E4118" w:rsidP="00F12D9C">
            <w:pPr>
              <w:widowControl w:val="0"/>
              <w:spacing w:line="276" w:lineRule="auto"/>
              <w:contextualSpacing/>
              <w:rPr>
                <w:rFonts w:eastAsia="Calibri"/>
                <w:bCs/>
                <w:szCs w:val="24"/>
                <w:lang w:val="ro-RO"/>
              </w:rPr>
            </w:pPr>
            <w:r w:rsidRPr="00274E3F">
              <w:rPr>
                <w:rFonts w:eastAsia="Calibri"/>
                <w:bCs/>
                <w:szCs w:val="24"/>
                <w:lang w:val="ro-RO"/>
              </w:rPr>
              <w:t>Amenintare viitoare</w:t>
            </w:r>
          </w:p>
        </w:tc>
        <w:tc>
          <w:tcPr>
            <w:tcW w:w="6294" w:type="dxa"/>
            <w:shd w:val="clear" w:color="auto" w:fill="auto"/>
          </w:tcPr>
          <w:p w14:paraId="048CA025" w14:textId="7EA80C10" w:rsidR="009E4118" w:rsidRPr="00274E3F" w:rsidRDefault="009E4118" w:rsidP="00F12D9C">
            <w:pPr>
              <w:widowControl w:val="0"/>
              <w:numPr>
                <w:ilvl w:val="0"/>
                <w:numId w:val="54"/>
              </w:numPr>
              <w:spacing w:line="276" w:lineRule="auto"/>
              <w:ind w:left="398" w:hanging="398"/>
              <w:contextualSpacing/>
              <w:rPr>
                <w:bCs/>
                <w:szCs w:val="24"/>
                <w:lang w:val="ro-RO"/>
              </w:rPr>
            </w:pPr>
            <w:r w:rsidRPr="00274E3F">
              <w:rPr>
                <w:bCs/>
                <w:szCs w:val="24"/>
                <w:lang w:val="ro-RO"/>
              </w:rPr>
              <w:t>Agricultur</w:t>
            </w:r>
            <w:r w:rsidR="00F6290A">
              <w:rPr>
                <w:bCs/>
                <w:szCs w:val="24"/>
                <w:lang w:val="ro-RO"/>
              </w:rPr>
              <w:t>ă</w:t>
            </w:r>
          </w:p>
          <w:p w14:paraId="21E860B8" w14:textId="5CA13FEF" w:rsidR="009E4118" w:rsidRPr="00274E3F" w:rsidRDefault="009E4118" w:rsidP="00F12D9C">
            <w:pPr>
              <w:widowControl w:val="0"/>
              <w:spacing w:line="276" w:lineRule="auto"/>
              <w:ind w:left="398" w:hanging="398"/>
              <w:contextualSpacing/>
              <w:rPr>
                <w:bCs/>
                <w:szCs w:val="24"/>
                <w:lang w:val="ro-RO"/>
              </w:rPr>
            </w:pPr>
            <w:r w:rsidRPr="00274E3F">
              <w:rPr>
                <w:bCs/>
                <w:szCs w:val="24"/>
                <w:lang w:val="ro-RO"/>
              </w:rPr>
              <w:t>A.04. Pășunat</w:t>
            </w:r>
          </w:p>
        </w:tc>
      </w:tr>
      <w:tr w:rsidR="009E4118" w:rsidRPr="00274E3F" w14:paraId="69F8911A" w14:textId="77777777" w:rsidTr="00AA2236">
        <w:trPr>
          <w:jc w:val="center"/>
        </w:trPr>
        <w:tc>
          <w:tcPr>
            <w:tcW w:w="864" w:type="dxa"/>
            <w:tcBorders>
              <w:bottom w:val="single" w:sz="4" w:space="0" w:color="auto"/>
            </w:tcBorders>
            <w:shd w:val="clear" w:color="auto" w:fill="auto"/>
          </w:tcPr>
          <w:p w14:paraId="42497FC3"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D.1.</w:t>
            </w:r>
          </w:p>
        </w:tc>
        <w:tc>
          <w:tcPr>
            <w:tcW w:w="2280" w:type="dxa"/>
            <w:tcBorders>
              <w:bottom w:val="single" w:sz="4" w:space="0" w:color="auto"/>
            </w:tcBorders>
            <w:shd w:val="clear" w:color="auto" w:fill="auto"/>
          </w:tcPr>
          <w:p w14:paraId="47316A48" w14:textId="3879A44F" w:rsidR="009E4118" w:rsidRPr="00912557" w:rsidRDefault="009E4118" w:rsidP="00F12D9C">
            <w:pPr>
              <w:widowControl w:val="0"/>
              <w:spacing w:line="276" w:lineRule="auto"/>
              <w:contextualSpacing/>
              <w:rPr>
                <w:rFonts w:eastAsia="Calibri"/>
                <w:lang w:val="ro-RO"/>
              </w:rPr>
            </w:pPr>
            <w:r w:rsidRPr="00274E3F">
              <w:rPr>
                <w:rFonts w:eastAsia="Calibri"/>
                <w:szCs w:val="24"/>
                <w:lang w:val="ro-RO"/>
              </w:rPr>
              <w:t xml:space="preserve">Localizarea </w:t>
            </w:r>
            <w:r w:rsidRPr="00274E3F">
              <w:rPr>
                <w:rFonts w:eastAsia="Calibri"/>
                <w:lang w:val="ro-RO"/>
              </w:rPr>
              <w:t>amenintării viitoare</w:t>
            </w:r>
            <w:r w:rsidR="00912557">
              <w:rPr>
                <w:rFonts w:eastAsia="Calibri"/>
                <w:lang w:val="ro-RO"/>
              </w:rPr>
              <w:t xml:space="preserve"> </w:t>
            </w:r>
            <w:r w:rsidRPr="00274E3F">
              <w:rPr>
                <w:rFonts w:eastAsia="Calibri"/>
                <w:szCs w:val="24"/>
                <w:lang w:val="ro-RO"/>
              </w:rPr>
              <w:t>[geometrie]</w:t>
            </w:r>
          </w:p>
        </w:tc>
        <w:tc>
          <w:tcPr>
            <w:tcW w:w="6294" w:type="dxa"/>
            <w:tcBorders>
              <w:bottom w:val="single" w:sz="4" w:space="0" w:color="auto"/>
            </w:tcBorders>
            <w:shd w:val="clear" w:color="auto" w:fill="auto"/>
          </w:tcPr>
          <w:p w14:paraId="4DC71835" w14:textId="2CD28C0F" w:rsidR="009E4118" w:rsidRPr="00274E3F" w:rsidRDefault="004D0B15" w:rsidP="00F12D9C">
            <w:pPr>
              <w:spacing w:line="276" w:lineRule="auto"/>
              <w:contextualSpacing/>
              <w:jc w:val="both"/>
              <w:rPr>
                <w:i/>
                <w:lang w:val="ro-RO"/>
              </w:rPr>
            </w:pPr>
            <w:r w:rsidRPr="00F6290A">
              <w:rPr>
                <w:szCs w:val="24"/>
                <w:lang w:val="ro-RO"/>
              </w:rPr>
              <w:t>Harta amenințărilor viitoare și a intensității acestora la nivelul ariei naturale protejate s</w:t>
            </w:r>
            <w:r w:rsidR="00A92EA0" w:rsidRPr="00F6290A">
              <w:rPr>
                <w:szCs w:val="24"/>
                <w:lang w:val="ro-RO"/>
              </w:rPr>
              <w:t>e regăsește la Anexa 3.</w:t>
            </w:r>
            <w:r w:rsidR="00F6290A" w:rsidRPr="00F6290A">
              <w:rPr>
                <w:szCs w:val="24"/>
                <w:lang w:val="ro-RO"/>
              </w:rPr>
              <w:t>20</w:t>
            </w:r>
            <w:r w:rsidRPr="00F6290A">
              <w:rPr>
                <w:szCs w:val="24"/>
                <w:lang w:val="ro-RO"/>
              </w:rPr>
              <w:t xml:space="preserve"> la Planul de management.</w:t>
            </w:r>
          </w:p>
        </w:tc>
      </w:tr>
      <w:tr w:rsidR="009E4118" w:rsidRPr="00274E3F" w14:paraId="0DB5D1BB" w14:textId="77777777" w:rsidTr="00AA2236">
        <w:trPr>
          <w:jc w:val="center"/>
        </w:trPr>
        <w:tc>
          <w:tcPr>
            <w:tcW w:w="864" w:type="dxa"/>
            <w:shd w:val="clear" w:color="auto" w:fill="auto"/>
          </w:tcPr>
          <w:p w14:paraId="7FE38934"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D.2.</w:t>
            </w:r>
          </w:p>
        </w:tc>
        <w:tc>
          <w:tcPr>
            <w:tcW w:w="2280" w:type="dxa"/>
            <w:shd w:val="clear" w:color="auto" w:fill="auto"/>
          </w:tcPr>
          <w:p w14:paraId="23F920FD" w14:textId="7F13230F" w:rsidR="009E4118" w:rsidRPr="00912557" w:rsidRDefault="009E4118" w:rsidP="00F12D9C">
            <w:pPr>
              <w:widowControl w:val="0"/>
              <w:spacing w:line="276" w:lineRule="auto"/>
              <w:contextualSpacing/>
              <w:rPr>
                <w:rFonts w:eastAsia="Calibri"/>
                <w:lang w:val="ro-RO"/>
              </w:rPr>
            </w:pPr>
            <w:r w:rsidRPr="00274E3F">
              <w:rPr>
                <w:rFonts w:eastAsia="Calibri"/>
                <w:szCs w:val="24"/>
                <w:lang w:val="ro-RO"/>
              </w:rPr>
              <w:t xml:space="preserve">Localizarea </w:t>
            </w:r>
            <w:r w:rsidRPr="00274E3F">
              <w:rPr>
                <w:rFonts w:eastAsia="Calibri"/>
                <w:lang w:val="ro-RO"/>
              </w:rPr>
              <w:t>amenințării viitoare</w:t>
            </w:r>
            <w:r w:rsidR="00912557">
              <w:rPr>
                <w:rFonts w:eastAsia="Calibri"/>
                <w:lang w:val="ro-RO"/>
              </w:rPr>
              <w:t xml:space="preserve"> </w:t>
            </w:r>
            <w:r w:rsidRPr="00274E3F">
              <w:rPr>
                <w:rFonts w:eastAsia="Calibri"/>
                <w:szCs w:val="24"/>
                <w:lang w:val="ro-RO"/>
              </w:rPr>
              <w:t>[descriere]</w:t>
            </w:r>
          </w:p>
        </w:tc>
        <w:tc>
          <w:tcPr>
            <w:tcW w:w="6294" w:type="dxa"/>
            <w:shd w:val="clear" w:color="auto" w:fill="auto"/>
          </w:tcPr>
          <w:p w14:paraId="27734F4C" w14:textId="77777777" w:rsidR="009E4118" w:rsidRPr="00274E3F" w:rsidRDefault="009E4118" w:rsidP="00F12D9C">
            <w:pPr>
              <w:spacing w:line="276" w:lineRule="auto"/>
              <w:contextualSpacing/>
              <w:jc w:val="both"/>
              <w:rPr>
                <w:szCs w:val="24"/>
                <w:lang w:val="ro-RO"/>
              </w:rPr>
            </w:pPr>
            <w:r w:rsidRPr="00274E3F">
              <w:rPr>
                <w:szCs w:val="24"/>
                <w:lang w:val="ro-RO"/>
              </w:rPr>
              <w:t>Amenințarea se poate manifesta la nivelul habitatelor forestiere.</w:t>
            </w:r>
          </w:p>
        </w:tc>
      </w:tr>
      <w:tr w:rsidR="009E4118" w:rsidRPr="00274E3F" w14:paraId="77E2F471" w14:textId="77777777" w:rsidTr="00AA2236">
        <w:trPr>
          <w:jc w:val="center"/>
        </w:trPr>
        <w:tc>
          <w:tcPr>
            <w:tcW w:w="864" w:type="dxa"/>
            <w:shd w:val="clear" w:color="auto" w:fill="auto"/>
          </w:tcPr>
          <w:p w14:paraId="133BB27A"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D.3.</w:t>
            </w:r>
          </w:p>
        </w:tc>
        <w:tc>
          <w:tcPr>
            <w:tcW w:w="2280" w:type="dxa"/>
            <w:shd w:val="clear" w:color="auto" w:fill="auto"/>
          </w:tcPr>
          <w:p w14:paraId="743AA6FE"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 xml:space="preserve">Intensitatea </w:t>
            </w:r>
            <w:r w:rsidRPr="00274E3F">
              <w:rPr>
                <w:rFonts w:eastAsia="Calibri"/>
                <w:lang w:val="ro-RO"/>
              </w:rPr>
              <w:t>amenințării viitoare</w:t>
            </w:r>
          </w:p>
        </w:tc>
        <w:tc>
          <w:tcPr>
            <w:tcW w:w="6294" w:type="dxa"/>
            <w:shd w:val="clear" w:color="auto" w:fill="auto"/>
          </w:tcPr>
          <w:p w14:paraId="092552B7" w14:textId="77777777" w:rsidR="009E4118" w:rsidRPr="00274E3F" w:rsidRDefault="009E4118" w:rsidP="00F12D9C">
            <w:pPr>
              <w:widowControl w:val="0"/>
              <w:spacing w:line="276" w:lineRule="auto"/>
              <w:contextualSpacing/>
              <w:rPr>
                <w:rFonts w:eastAsia="Calibri"/>
                <w:color w:val="FF0000"/>
                <w:szCs w:val="24"/>
                <w:lang w:val="ro-RO"/>
              </w:rPr>
            </w:pPr>
            <w:r w:rsidRPr="00274E3F">
              <w:rPr>
                <w:szCs w:val="24"/>
                <w:lang w:val="ro-RO"/>
              </w:rPr>
              <w:t>Scăzută (S)</w:t>
            </w:r>
          </w:p>
        </w:tc>
      </w:tr>
      <w:tr w:rsidR="009E4118" w:rsidRPr="00274E3F" w14:paraId="7A597E28" w14:textId="77777777" w:rsidTr="00AA2236">
        <w:trPr>
          <w:jc w:val="center"/>
        </w:trPr>
        <w:tc>
          <w:tcPr>
            <w:tcW w:w="864" w:type="dxa"/>
            <w:shd w:val="clear" w:color="auto" w:fill="auto"/>
          </w:tcPr>
          <w:p w14:paraId="58C89B92"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D.4.</w:t>
            </w:r>
          </w:p>
        </w:tc>
        <w:tc>
          <w:tcPr>
            <w:tcW w:w="2280" w:type="dxa"/>
            <w:shd w:val="clear" w:color="auto" w:fill="auto"/>
          </w:tcPr>
          <w:p w14:paraId="23050815" w14:textId="77777777" w:rsidR="009E4118" w:rsidRPr="00274E3F" w:rsidRDefault="009E4118"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294" w:type="dxa"/>
            <w:shd w:val="clear" w:color="auto" w:fill="auto"/>
          </w:tcPr>
          <w:p w14:paraId="1313D184" w14:textId="2DA1498F" w:rsidR="009E4118" w:rsidRPr="00274E3F" w:rsidRDefault="009E4118" w:rsidP="00F12D9C">
            <w:pPr>
              <w:widowControl w:val="0"/>
              <w:spacing w:line="276" w:lineRule="auto"/>
              <w:contextualSpacing/>
              <w:jc w:val="both"/>
              <w:rPr>
                <w:rFonts w:eastAsia="Calibri"/>
                <w:szCs w:val="24"/>
                <w:lang w:val="ro-RO"/>
              </w:rPr>
            </w:pPr>
            <w:r w:rsidRPr="00274E3F">
              <w:rPr>
                <w:rFonts w:eastAsia="Calibri"/>
                <w:szCs w:val="24"/>
                <w:lang w:val="ro-RO"/>
              </w:rPr>
              <w:t>Având în vedere faptul că zona este una preponderent împădurită, pășunatul reprezintă o amenințare cu nivel scăzut.</w:t>
            </w:r>
          </w:p>
        </w:tc>
      </w:tr>
      <w:tr w:rsidR="00F6794A" w:rsidRPr="00274E3F" w14:paraId="65E6EEDB" w14:textId="77777777" w:rsidTr="00AA2236">
        <w:trPr>
          <w:jc w:val="center"/>
        </w:trPr>
        <w:tc>
          <w:tcPr>
            <w:tcW w:w="864" w:type="dxa"/>
            <w:shd w:val="clear" w:color="auto" w:fill="auto"/>
          </w:tcPr>
          <w:p w14:paraId="2D287CC9" w14:textId="41DECC7D"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Cod</w:t>
            </w:r>
          </w:p>
        </w:tc>
        <w:tc>
          <w:tcPr>
            <w:tcW w:w="2280" w:type="dxa"/>
            <w:shd w:val="clear" w:color="auto" w:fill="auto"/>
          </w:tcPr>
          <w:p w14:paraId="05480144" w14:textId="1B579D19"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Parametru</w:t>
            </w:r>
          </w:p>
        </w:tc>
        <w:tc>
          <w:tcPr>
            <w:tcW w:w="6294" w:type="dxa"/>
            <w:shd w:val="clear" w:color="auto" w:fill="auto"/>
          </w:tcPr>
          <w:p w14:paraId="366543CD" w14:textId="0B32842E" w:rsidR="00F6794A" w:rsidRPr="00274E3F" w:rsidRDefault="00F6794A" w:rsidP="00F12D9C">
            <w:pPr>
              <w:widowControl w:val="0"/>
              <w:spacing w:line="276" w:lineRule="auto"/>
              <w:contextualSpacing/>
              <w:jc w:val="both"/>
              <w:rPr>
                <w:rFonts w:eastAsia="Calibri"/>
                <w:lang w:val="ro-RO"/>
              </w:rPr>
            </w:pPr>
            <w:r w:rsidRPr="00274E3F">
              <w:rPr>
                <w:rFonts w:eastAsia="Calibri"/>
                <w:b/>
                <w:lang w:val="ro-RO"/>
              </w:rPr>
              <w:t>Descriere</w:t>
            </w:r>
          </w:p>
        </w:tc>
      </w:tr>
      <w:tr w:rsidR="00F6794A" w:rsidRPr="00274E3F" w14:paraId="48392B6F" w14:textId="77777777" w:rsidTr="00AA2236">
        <w:trPr>
          <w:jc w:val="center"/>
        </w:trPr>
        <w:tc>
          <w:tcPr>
            <w:tcW w:w="864" w:type="dxa"/>
            <w:shd w:val="clear" w:color="auto" w:fill="auto"/>
          </w:tcPr>
          <w:p w14:paraId="3CE57C3E" w14:textId="2C057FC0"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B.2.</w:t>
            </w:r>
          </w:p>
        </w:tc>
        <w:tc>
          <w:tcPr>
            <w:tcW w:w="2280" w:type="dxa"/>
            <w:shd w:val="clear" w:color="auto" w:fill="auto"/>
          </w:tcPr>
          <w:p w14:paraId="4ADC2666" w14:textId="6A02B493"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Amenintare viitoare</w:t>
            </w:r>
          </w:p>
        </w:tc>
        <w:tc>
          <w:tcPr>
            <w:tcW w:w="6294" w:type="dxa"/>
            <w:shd w:val="clear" w:color="auto" w:fill="auto"/>
          </w:tcPr>
          <w:p w14:paraId="04D664B7" w14:textId="77777777" w:rsidR="00F6794A" w:rsidRPr="00274E3F" w:rsidRDefault="00F6794A" w:rsidP="00F12D9C">
            <w:pPr>
              <w:widowControl w:val="0"/>
              <w:spacing w:line="276" w:lineRule="auto"/>
              <w:contextualSpacing/>
              <w:jc w:val="both"/>
              <w:rPr>
                <w:bCs/>
                <w:szCs w:val="24"/>
                <w:lang w:val="ro-RO"/>
              </w:rPr>
            </w:pPr>
            <w:r w:rsidRPr="00274E3F">
              <w:rPr>
                <w:bCs/>
                <w:szCs w:val="24"/>
                <w:lang w:val="ro-RO"/>
              </w:rPr>
              <w:t>B. Silvicultură</w:t>
            </w:r>
          </w:p>
          <w:p w14:paraId="2FE276E1" w14:textId="77777777" w:rsidR="00F6794A" w:rsidRPr="00274E3F" w:rsidRDefault="00F6794A" w:rsidP="00F12D9C">
            <w:pPr>
              <w:widowControl w:val="0"/>
              <w:spacing w:line="276" w:lineRule="auto"/>
              <w:contextualSpacing/>
              <w:jc w:val="both"/>
              <w:rPr>
                <w:bCs/>
                <w:szCs w:val="24"/>
                <w:lang w:val="ro-RO"/>
              </w:rPr>
            </w:pPr>
            <w:r w:rsidRPr="00274E3F">
              <w:rPr>
                <w:bCs/>
                <w:szCs w:val="24"/>
                <w:lang w:val="ro-RO"/>
              </w:rPr>
              <w:t>B02. Gestionarea și utilizarea pădurii și plantației</w:t>
            </w:r>
          </w:p>
          <w:p w14:paraId="1DF76AA2" w14:textId="1F8FCB24" w:rsidR="00F6794A" w:rsidRPr="00274E3F" w:rsidRDefault="00F6794A" w:rsidP="00F12D9C">
            <w:pPr>
              <w:widowControl w:val="0"/>
              <w:spacing w:line="276" w:lineRule="auto"/>
              <w:contextualSpacing/>
              <w:jc w:val="both"/>
              <w:rPr>
                <w:bCs/>
                <w:szCs w:val="24"/>
                <w:lang w:val="ro-RO"/>
              </w:rPr>
            </w:pPr>
            <w:r w:rsidRPr="00274E3F">
              <w:rPr>
                <w:bCs/>
                <w:szCs w:val="24"/>
                <w:lang w:val="ro-RO"/>
              </w:rPr>
              <w:t>B02.01. “Replantarea pădurii”</w:t>
            </w:r>
          </w:p>
          <w:p w14:paraId="7AB9E2A7" w14:textId="37C29AF9" w:rsidR="00F6794A" w:rsidRPr="00274E3F" w:rsidRDefault="00F6794A" w:rsidP="00F12D9C">
            <w:pPr>
              <w:widowControl w:val="0"/>
              <w:spacing w:line="276" w:lineRule="auto"/>
              <w:contextualSpacing/>
              <w:jc w:val="both"/>
              <w:rPr>
                <w:rFonts w:eastAsia="Calibri"/>
                <w:lang w:val="ro-RO"/>
              </w:rPr>
            </w:pPr>
            <w:r w:rsidRPr="00274E3F">
              <w:rPr>
                <w:bCs/>
                <w:szCs w:val="24"/>
                <w:lang w:val="ro-RO"/>
              </w:rPr>
              <w:t>B02.01.02. “Replantarea pădurii (arbori nenativi)”</w:t>
            </w:r>
          </w:p>
        </w:tc>
      </w:tr>
      <w:tr w:rsidR="00F6794A" w:rsidRPr="00274E3F" w14:paraId="2268FD48" w14:textId="77777777" w:rsidTr="00AA2236">
        <w:trPr>
          <w:jc w:val="center"/>
        </w:trPr>
        <w:tc>
          <w:tcPr>
            <w:tcW w:w="864" w:type="dxa"/>
            <w:shd w:val="clear" w:color="auto" w:fill="auto"/>
          </w:tcPr>
          <w:p w14:paraId="76363A50" w14:textId="3FC01F4B"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D.1.</w:t>
            </w:r>
          </w:p>
        </w:tc>
        <w:tc>
          <w:tcPr>
            <w:tcW w:w="2280" w:type="dxa"/>
            <w:shd w:val="clear" w:color="auto" w:fill="auto"/>
          </w:tcPr>
          <w:p w14:paraId="19680B25" w14:textId="1C8D437F" w:rsidR="00F6794A" w:rsidRPr="00912557" w:rsidRDefault="00F6794A" w:rsidP="00F12D9C">
            <w:pPr>
              <w:widowControl w:val="0"/>
              <w:spacing w:line="276" w:lineRule="auto"/>
              <w:contextualSpacing/>
              <w:rPr>
                <w:rFonts w:eastAsia="Calibri"/>
                <w:lang w:val="ro-RO"/>
              </w:rPr>
            </w:pPr>
            <w:r w:rsidRPr="00274E3F">
              <w:rPr>
                <w:rFonts w:eastAsia="Calibri"/>
                <w:lang w:val="ro-RO"/>
              </w:rPr>
              <w:t>Localizarea amenințării viitoare</w:t>
            </w:r>
            <w:r w:rsidR="00912557">
              <w:rPr>
                <w:rFonts w:eastAsia="Calibri"/>
                <w:lang w:val="ro-RO"/>
              </w:rPr>
              <w:t xml:space="preserve"> </w:t>
            </w:r>
            <w:r w:rsidRPr="00274E3F">
              <w:rPr>
                <w:rFonts w:eastAsia="Calibri"/>
                <w:lang w:val="ro-RO"/>
              </w:rPr>
              <w:t>[geometrie]</w:t>
            </w:r>
          </w:p>
        </w:tc>
        <w:tc>
          <w:tcPr>
            <w:tcW w:w="6294" w:type="dxa"/>
            <w:shd w:val="clear" w:color="auto" w:fill="auto"/>
          </w:tcPr>
          <w:p w14:paraId="47805C7D" w14:textId="08C6E232" w:rsidR="00F6794A" w:rsidRPr="00274E3F" w:rsidRDefault="00F6794A" w:rsidP="00F12D9C">
            <w:pPr>
              <w:widowControl w:val="0"/>
              <w:spacing w:line="276" w:lineRule="auto"/>
              <w:contextualSpacing/>
              <w:jc w:val="both"/>
              <w:rPr>
                <w:rFonts w:eastAsia="Calibri"/>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1F693F98" w14:textId="77777777" w:rsidTr="00AA2236">
        <w:trPr>
          <w:jc w:val="center"/>
        </w:trPr>
        <w:tc>
          <w:tcPr>
            <w:tcW w:w="864" w:type="dxa"/>
            <w:shd w:val="clear" w:color="auto" w:fill="auto"/>
          </w:tcPr>
          <w:p w14:paraId="406BD96F" w14:textId="502FA381"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D.2.</w:t>
            </w:r>
          </w:p>
        </w:tc>
        <w:tc>
          <w:tcPr>
            <w:tcW w:w="2280" w:type="dxa"/>
            <w:shd w:val="clear" w:color="auto" w:fill="auto"/>
          </w:tcPr>
          <w:p w14:paraId="04814195" w14:textId="606BA493" w:rsidR="00F6794A" w:rsidRPr="00912557" w:rsidRDefault="00F6794A" w:rsidP="00F12D9C">
            <w:pPr>
              <w:widowControl w:val="0"/>
              <w:spacing w:line="276" w:lineRule="auto"/>
              <w:contextualSpacing/>
              <w:rPr>
                <w:rFonts w:eastAsia="Calibri"/>
                <w:lang w:val="ro-RO"/>
              </w:rPr>
            </w:pPr>
            <w:r w:rsidRPr="00274E3F">
              <w:rPr>
                <w:rFonts w:eastAsia="Calibri"/>
                <w:lang w:val="ro-RO"/>
              </w:rPr>
              <w:t>Localizarea amenințării viitoare</w:t>
            </w:r>
            <w:r w:rsidR="00912557">
              <w:rPr>
                <w:rFonts w:eastAsia="Calibri"/>
                <w:lang w:val="ro-RO"/>
              </w:rPr>
              <w:t xml:space="preserve"> </w:t>
            </w:r>
            <w:r w:rsidRPr="00274E3F">
              <w:rPr>
                <w:rFonts w:eastAsia="Calibri"/>
                <w:lang w:val="ro-RO"/>
              </w:rPr>
              <w:t>[descriere]</w:t>
            </w:r>
          </w:p>
        </w:tc>
        <w:tc>
          <w:tcPr>
            <w:tcW w:w="6294" w:type="dxa"/>
            <w:shd w:val="clear" w:color="auto" w:fill="auto"/>
          </w:tcPr>
          <w:p w14:paraId="6DBDA4D4" w14:textId="69E0F890" w:rsidR="00F6794A" w:rsidRPr="00274E3F" w:rsidRDefault="00F6794A" w:rsidP="00F12D9C">
            <w:pPr>
              <w:widowControl w:val="0"/>
              <w:spacing w:line="276" w:lineRule="auto"/>
              <w:contextualSpacing/>
              <w:jc w:val="both"/>
              <w:rPr>
                <w:rFonts w:eastAsia="Calibri"/>
                <w:lang w:val="ro-RO"/>
              </w:rPr>
            </w:pPr>
            <w:r w:rsidRPr="00274E3F">
              <w:rPr>
                <w:szCs w:val="24"/>
                <w:lang w:val="ro-RO"/>
              </w:rPr>
              <w:t>Amenințarea se poate manifesta la nivelul habitatelor forestiere.</w:t>
            </w:r>
          </w:p>
        </w:tc>
      </w:tr>
      <w:tr w:rsidR="00F6794A" w:rsidRPr="00274E3F" w14:paraId="340F63D6" w14:textId="77777777" w:rsidTr="00AA2236">
        <w:trPr>
          <w:jc w:val="center"/>
        </w:trPr>
        <w:tc>
          <w:tcPr>
            <w:tcW w:w="864" w:type="dxa"/>
            <w:shd w:val="clear" w:color="auto" w:fill="auto"/>
          </w:tcPr>
          <w:p w14:paraId="3BF1F539" w14:textId="76AC982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D.3.</w:t>
            </w:r>
          </w:p>
        </w:tc>
        <w:tc>
          <w:tcPr>
            <w:tcW w:w="2280" w:type="dxa"/>
            <w:shd w:val="clear" w:color="auto" w:fill="auto"/>
          </w:tcPr>
          <w:p w14:paraId="4C59592F" w14:textId="565538CD"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Intensitatea amenințării viitoare</w:t>
            </w:r>
          </w:p>
        </w:tc>
        <w:tc>
          <w:tcPr>
            <w:tcW w:w="6294" w:type="dxa"/>
            <w:shd w:val="clear" w:color="auto" w:fill="auto"/>
          </w:tcPr>
          <w:p w14:paraId="1ABF32DF" w14:textId="1E70F268" w:rsidR="00F6794A" w:rsidRPr="00274E3F" w:rsidRDefault="00F6794A" w:rsidP="00F12D9C">
            <w:pPr>
              <w:widowControl w:val="0"/>
              <w:spacing w:line="276" w:lineRule="auto"/>
              <w:contextualSpacing/>
              <w:jc w:val="both"/>
              <w:rPr>
                <w:rFonts w:eastAsia="Calibri"/>
                <w:lang w:val="ro-RO"/>
              </w:rPr>
            </w:pPr>
            <w:r w:rsidRPr="00274E3F">
              <w:rPr>
                <w:rFonts w:eastAsia="Calibri"/>
                <w:lang w:val="ro-RO"/>
              </w:rPr>
              <w:t>Scăzută (S)</w:t>
            </w:r>
          </w:p>
        </w:tc>
      </w:tr>
      <w:tr w:rsidR="00F6794A" w:rsidRPr="00274E3F" w14:paraId="7B4F75E2" w14:textId="77777777" w:rsidTr="00AA2236">
        <w:trPr>
          <w:jc w:val="center"/>
        </w:trPr>
        <w:tc>
          <w:tcPr>
            <w:tcW w:w="864" w:type="dxa"/>
            <w:shd w:val="clear" w:color="auto" w:fill="auto"/>
          </w:tcPr>
          <w:p w14:paraId="77318833" w14:textId="6E1042C4"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D.4.</w:t>
            </w:r>
          </w:p>
        </w:tc>
        <w:tc>
          <w:tcPr>
            <w:tcW w:w="2280" w:type="dxa"/>
            <w:shd w:val="clear" w:color="auto" w:fill="auto"/>
          </w:tcPr>
          <w:p w14:paraId="4243156C" w14:textId="00DE41E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Detalii</w:t>
            </w:r>
          </w:p>
        </w:tc>
        <w:tc>
          <w:tcPr>
            <w:tcW w:w="6294" w:type="dxa"/>
            <w:shd w:val="clear" w:color="auto" w:fill="auto"/>
          </w:tcPr>
          <w:p w14:paraId="2299A4AE" w14:textId="1C9573BF" w:rsidR="00F6794A" w:rsidRPr="00274E3F" w:rsidRDefault="00F6794A" w:rsidP="00F12D9C">
            <w:pPr>
              <w:widowControl w:val="0"/>
              <w:spacing w:line="276" w:lineRule="auto"/>
              <w:contextualSpacing/>
              <w:jc w:val="both"/>
              <w:rPr>
                <w:rFonts w:eastAsia="Calibri"/>
                <w:lang w:val="ro-RO"/>
              </w:rPr>
            </w:pPr>
            <w:r w:rsidRPr="00274E3F">
              <w:rPr>
                <w:rFonts w:eastAsia="Calibri"/>
                <w:szCs w:val="24"/>
                <w:lang w:val="ro-RO"/>
              </w:rPr>
              <w:t>Zona se regenerează în mod natural în prezent, iar amenințarea este una cu grad scăzut pe viitor.</w:t>
            </w:r>
          </w:p>
        </w:tc>
      </w:tr>
      <w:tr w:rsidR="00F6794A" w:rsidRPr="00274E3F" w14:paraId="70B48BEB" w14:textId="77777777" w:rsidTr="00AA2236">
        <w:trPr>
          <w:jc w:val="center"/>
        </w:trPr>
        <w:tc>
          <w:tcPr>
            <w:tcW w:w="864" w:type="dxa"/>
            <w:shd w:val="clear" w:color="auto" w:fill="auto"/>
          </w:tcPr>
          <w:p w14:paraId="42D52A4E" w14:textId="50BAD448" w:rsidR="00F6794A" w:rsidRPr="00274E3F" w:rsidRDefault="00F6794A" w:rsidP="00F12D9C">
            <w:pPr>
              <w:widowControl w:val="0"/>
              <w:spacing w:line="276" w:lineRule="auto"/>
              <w:contextualSpacing/>
              <w:rPr>
                <w:rFonts w:eastAsia="Calibri"/>
                <w:lang w:val="ro-RO"/>
              </w:rPr>
            </w:pPr>
            <w:r w:rsidRPr="00274E3F">
              <w:rPr>
                <w:b/>
                <w:szCs w:val="24"/>
                <w:lang w:val="ro-RO"/>
              </w:rPr>
              <w:t>Cod</w:t>
            </w:r>
          </w:p>
        </w:tc>
        <w:tc>
          <w:tcPr>
            <w:tcW w:w="2280" w:type="dxa"/>
            <w:shd w:val="clear" w:color="auto" w:fill="auto"/>
          </w:tcPr>
          <w:p w14:paraId="06C4C4D6" w14:textId="2A6EB0EA" w:rsidR="00F6794A" w:rsidRPr="00274E3F" w:rsidRDefault="00F6794A" w:rsidP="00F12D9C">
            <w:pPr>
              <w:widowControl w:val="0"/>
              <w:spacing w:line="276" w:lineRule="auto"/>
              <w:contextualSpacing/>
              <w:rPr>
                <w:rFonts w:eastAsia="Calibri"/>
                <w:lang w:val="ro-RO"/>
              </w:rPr>
            </w:pPr>
            <w:r w:rsidRPr="00274E3F">
              <w:rPr>
                <w:b/>
                <w:szCs w:val="24"/>
                <w:lang w:val="ro-RO"/>
              </w:rPr>
              <w:t>Parametru</w:t>
            </w:r>
          </w:p>
        </w:tc>
        <w:tc>
          <w:tcPr>
            <w:tcW w:w="6294" w:type="dxa"/>
            <w:shd w:val="clear" w:color="auto" w:fill="auto"/>
          </w:tcPr>
          <w:p w14:paraId="45BFF8B2" w14:textId="7385C3EA" w:rsidR="00F6794A" w:rsidRPr="00274E3F" w:rsidRDefault="00F6794A" w:rsidP="00F12D9C">
            <w:pPr>
              <w:widowControl w:val="0"/>
              <w:spacing w:line="276" w:lineRule="auto"/>
              <w:contextualSpacing/>
              <w:jc w:val="both"/>
              <w:rPr>
                <w:rFonts w:eastAsia="Calibri"/>
                <w:szCs w:val="24"/>
                <w:lang w:val="ro-RO"/>
              </w:rPr>
            </w:pPr>
            <w:r w:rsidRPr="00274E3F">
              <w:rPr>
                <w:b/>
                <w:szCs w:val="24"/>
                <w:lang w:val="ro-RO"/>
              </w:rPr>
              <w:t>Descriere</w:t>
            </w:r>
          </w:p>
        </w:tc>
      </w:tr>
      <w:tr w:rsidR="00F6794A" w:rsidRPr="00274E3F" w14:paraId="68EBCD48" w14:textId="77777777" w:rsidTr="00AA2236">
        <w:trPr>
          <w:jc w:val="center"/>
        </w:trPr>
        <w:tc>
          <w:tcPr>
            <w:tcW w:w="864" w:type="dxa"/>
            <w:shd w:val="clear" w:color="auto" w:fill="auto"/>
          </w:tcPr>
          <w:p w14:paraId="5968AC9B" w14:textId="6DB9F013" w:rsidR="00F6794A" w:rsidRPr="00274E3F" w:rsidRDefault="00F6794A" w:rsidP="00F12D9C">
            <w:pPr>
              <w:widowControl w:val="0"/>
              <w:spacing w:line="276" w:lineRule="auto"/>
              <w:contextualSpacing/>
              <w:rPr>
                <w:rFonts w:eastAsia="Calibri"/>
                <w:lang w:val="ro-RO"/>
              </w:rPr>
            </w:pPr>
            <w:r w:rsidRPr="00274E3F">
              <w:rPr>
                <w:bCs/>
                <w:szCs w:val="24"/>
                <w:lang w:val="ro-RO"/>
              </w:rPr>
              <w:t>B.3.</w:t>
            </w:r>
          </w:p>
        </w:tc>
        <w:tc>
          <w:tcPr>
            <w:tcW w:w="2280" w:type="dxa"/>
            <w:shd w:val="clear" w:color="auto" w:fill="auto"/>
          </w:tcPr>
          <w:p w14:paraId="1FB2A86D" w14:textId="113C03B7" w:rsidR="00F6794A" w:rsidRPr="00274E3F" w:rsidRDefault="00F6794A" w:rsidP="00F12D9C">
            <w:pPr>
              <w:widowControl w:val="0"/>
              <w:spacing w:line="276" w:lineRule="auto"/>
              <w:contextualSpacing/>
              <w:rPr>
                <w:rFonts w:eastAsia="Calibri"/>
                <w:lang w:val="ro-RO"/>
              </w:rPr>
            </w:pPr>
            <w:r w:rsidRPr="00274E3F">
              <w:rPr>
                <w:bCs/>
                <w:szCs w:val="24"/>
                <w:lang w:val="ro-RO"/>
              </w:rPr>
              <w:t>Ameninţare viitoare</w:t>
            </w:r>
          </w:p>
        </w:tc>
        <w:tc>
          <w:tcPr>
            <w:tcW w:w="6294" w:type="dxa"/>
            <w:shd w:val="clear" w:color="auto" w:fill="auto"/>
          </w:tcPr>
          <w:p w14:paraId="23F42994" w14:textId="46672BDE" w:rsidR="00F6794A" w:rsidRPr="00F6290A" w:rsidRDefault="00F6794A" w:rsidP="00F12D9C">
            <w:pPr>
              <w:widowControl w:val="0"/>
              <w:spacing w:line="276" w:lineRule="auto"/>
              <w:contextualSpacing/>
              <w:jc w:val="both"/>
              <w:rPr>
                <w:rFonts w:eastAsia="Calibri"/>
                <w:szCs w:val="24"/>
                <w:lang w:val="ro-RO"/>
              </w:rPr>
            </w:pPr>
            <w:r w:rsidRPr="00F6290A">
              <w:rPr>
                <w:bCs/>
                <w:szCs w:val="24"/>
                <w:lang w:val="ro-RO"/>
              </w:rPr>
              <w:t>B02.04. Îndepărtarea arborilor uscaţi sau în curs de uscare</w:t>
            </w:r>
          </w:p>
        </w:tc>
      </w:tr>
      <w:tr w:rsidR="00F6794A" w:rsidRPr="00274E3F" w14:paraId="4B632E00" w14:textId="77777777" w:rsidTr="00AA2236">
        <w:trPr>
          <w:jc w:val="center"/>
        </w:trPr>
        <w:tc>
          <w:tcPr>
            <w:tcW w:w="864" w:type="dxa"/>
            <w:shd w:val="clear" w:color="auto" w:fill="auto"/>
          </w:tcPr>
          <w:p w14:paraId="392F3E0A" w14:textId="7F0AB9D0" w:rsidR="00F6794A" w:rsidRPr="00274E3F" w:rsidRDefault="00F6794A" w:rsidP="00F12D9C">
            <w:pPr>
              <w:widowControl w:val="0"/>
              <w:spacing w:line="276" w:lineRule="auto"/>
              <w:contextualSpacing/>
              <w:rPr>
                <w:rFonts w:eastAsia="Calibri"/>
                <w:lang w:val="ro-RO"/>
              </w:rPr>
            </w:pPr>
            <w:r w:rsidRPr="00274E3F">
              <w:rPr>
                <w:szCs w:val="24"/>
                <w:lang w:val="ro-RO"/>
              </w:rPr>
              <w:t>D.1.</w:t>
            </w:r>
          </w:p>
        </w:tc>
        <w:tc>
          <w:tcPr>
            <w:tcW w:w="2280" w:type="dxa"/>
            <w:shd w:val="clear" w:color="auto" w:fill="auto"/>
          </w:tcPr>
          <w:p w14:paraId="646BDB46" w14:textId="5BF9CD59" w:rsidR="00F6794A" w:rsidRPr="00274E3F" w:rsidRDefault="00F6794A" w:rsidP="00F12D9C">
            <w:pPr>
              <w:widowControl w:val="0"/>
              <w:spacing w:line="276" w:lineRule="auto"/>
              <w:contextualSpacing/>
              <w:rPr>
                <w:rFonts w:eastAsia="Calibri"/>
                <w:lang w:val="ro-RO"/>
              </w:rPr>
            </w:pPr>
            <w:r w:rsidRPr="00274E3F">
              <w:rPr>
                <w:szCs w:val="24"/>
                <w:lang w:val="ro-RO"/>
              </w:rPr>
              <w:t>Localizarea ameninţării viitoar</w:t>
            </w:r>
            <w:r w:rsidR="00912557">
              <w:rPr>
                <w:szCs w:val="24"/>
                <w:lang w:val="ro-RO"/>
              </w:rPr>
              <w:t>e</w:t>
            </w:r>
            <w:r w:rsidRPr="00274E3F">
              <w:rPr>
                <w:szCs w:val="24"/>
                <w:lang w:val="ro-RO"/>
              </w:rPr>
              <w:t xml:space="preserve"> [geometrie]</w:t>
            </w:r>
          </w:p>
        </w:tc>
        <w:tc>
          <w:tcPr>
            <w:tcW w:w="6294" w:type="dxa"/>
            <w:shd w:val="clear" w:color="auto" w:fill="auto"/>
          </w:tcPr>
          <w:p w14:paraId="18C7FDE0" w14:textId="2A5B4CF0" w:rsidR="00F6794A" w:rsidRPr="00F6290A" w:rsidRDefault="00F6794A" w:rsidP="00F12D9C">
            <w:pPr>
              <w:widowControl w:val="0"/>
              <w:spacing w:line="276" w:lineRule="auto"/>
              <w:contextualSpacing/>
              <w:jc w:val="both"/>
              <w:rPr>
                <w:rFonts w:eastAsia="Calibri"/>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3941226A" w14:textId="77777777" w:rsidTr="00AA2236">
        <w:trPr>
          <w:jc w:val="center"/>
        </w:trPr>
        <w:tc>
          <w:tcPr>
            <w:tcW w:w="864" w:type="dxa"/>
            <w:shd w:val="clear" w:color="auto" w:fill="auto"/>
          </w:tcPr>
          <w:p w14:paraId="36E8959C" w14:textId="1DDB1CFB" w:rsidR="00F6794A" w:rsidRPr="00274E3F" w:rsidRDefault="00F6794A" w:rsidP="00F12D9C">
            <w:pPr>
              <w:widowControl w:val="0"/>
              <w:spacing w:line="276" w:lineRule="auto"/>
              <w:contextualSpacing/>
              <w:rPr>
                <w:rFonts w:eastAsia="Calibri"/>
                <w:lang w:val="ro-RO"/>
              </w:rPr>
            </w:pPr>
            <w:r w:rsidRPr="00274E3F">
              <w:rPr>
                <w:szCs w:val="24"/>
                <w:lang w:val="ro-RO"/>
              </w:rPr>
              <w:t>D.2.</w:t>
            </w:r>
          </w:p>
        </w:tc>
        <w:tc>
          <w:tcPr>
            <w:tcW w:w="2280" w:type="dxa"/>
            <w:shd w:val="clear" w:color="auto" w:fill="auto"/>
          </w:tcPr>
          <w:p w14:paraId="13C052D2" w14:textId="307E1ABE" w:rsidR="00F6794A" w:rsidRPr="00274E3F" w:rsidRDefault="00F6794A" w:rsidP="00F12D9C">
            <w:pPr>
              <w:widowControl w:val="0"/>
              <w:spacing w:line="276" w:lineRule="auto"/>
              <w:contextualSpacing/>
              <w:rPr>
                <w:rFonts w:eastAsia="Calibri"/>
                <w:lang w:val="ro-RO"/>
              </w:rPr>
            </w:pPr>
            <w:r w:rsidRPr="00274E3F">
              <w:rPr>
                <w:szCs w:val="24"/>
                <w:lang w:val="ro-RO"/>
              </w:rPr>
              <w:t>Localizarea ameninţării viitoare [descriere]</w:t>
            </w:r>
          </w:p>
        </w:tc>
        <w:tc>
          <w:tcPr>
            <w:tcW w:w="6294" w:type="dxa"/>
            <w:shd w:val="clear" w:color="auto" w:fill="auto"/>
          </w:tcPr>
          <w:p w14:paraId="54361143" w14:textId="0D24AF85"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Se poate manifesta la nivelul întregii suprafețe a habitatelor forestiere.</w:t>
            </w:r>
          </w:p>
        </w:tc>
      </w:tr>
      <w:tr w:rsidR="00F6794A" w:rsidRPr="00274E3F" w14:paraId="0D9E5620" w14:textId="77777777" w:rsidTr="00AA2236">
        <w:trPr>
          <w:jc w:val="center"/>
        </w:trPr>
        <w:tc>
          <w:tcPr>
            <w:tcW w:w="864" w:type="dxa"/>
            <w:shd w:val="clear" w:color="auto" w:fill="auto"/>
          </w:tcPr>
          <w:p w14:paraId="12D205A4" w14:textId="536E2967" w:rsidR="00F6794A" w:rsidRPr="00274E3F" w:rsidRDefault="00F6794A" w:rsidP="00F12D9C">
            <w:pPr>
              <w:widowControl w:val="0"/>
              <w:spacing w:line="276" w:lineRule="auto"/>
              <w:contextualSpacing/>
              <w:rPr>
                <w:rFonts w:eastAsia="Calibri"/>
                <w:lang w:val="ro-RO"/>
              </w:rPr>
            </w:pPr>
            <w:r w:rsidRPr="00274E3F">
              <w:rPr>
                <w:szCs w:val="24"/>
                <w:lang w:val="ro-RO"/>
              </w:rPr>
              <w:t>D.3.</w:t>
            </w:r>
          </w:p>
        </w:tc>
        <w:tc>
          <w:tcPr>
            <w:tcW w:w="2280" w:type="dxa"/>
            <w:shd w:val="clear" w:color="auto" w:fill="auto"/>
          </w:tcPr>
          <w:p w14:paraId="1E2F22D9" w14:textId="70D4B1C1" w:rsidR="00F6794A" w:rsidRPr="00274E3F" w:rsidRDefault="00F6794A" w:rsidP="00F12D9C">
            <w:pPr>
              <w:widowControl w:val="0"/>
              <w:spacing w:line="276" w:lineRule="auto"/>
              <w:contextualSpacing/>
              <w:rPr>
                <w:rFonts w:eastAsia="Calibri"/>
                <w:lang w:val="ro-RO"/>
              </w:rPr>
            </w:pPr>
            <w:r w:rsidRPr="00274E3F">
              <w:rPr>
                <w:szCs w:val="24"/>
                <w:lang w:val="ro-RO"/>
              </w:rPr>
              <w:t xml:space="preserve">Intensitatea ameninţării viitoare </w:t>
            </w:r>
          </w:p>
        </w:tc>
        <w:tc>
          <w:tcPr>
            <w:tcW w:w="6294" w:type="dxa"/>
            <w:shd w:val="clear" w:color="auto" w:fill="auto"/>
          </w:tcPr>
          <w:p w14:paraId="11589023" w14:textId="14FBFFE2"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 xml:space="preserve">Scăzută (S) </w:t>
            </w:r>
          </w:p>
        </w:tc>
      </w:tr>
      <w:tr w:rsidR="00F6794A" w:rsidRPr="00274E3F" w14:paraId="44E9D7DB" w14:textId="77777777" w:rsidTr="00AA2236">
        <w:trPr>
          <w:jc w:val="center"/>
        </w:trPr>
        <w:tc>
          <w:tcPr>
            <w:tcW w:w="864" w:type="dxa"/>
            <w:shd w:val="clear" w:color="auto" w:fill="auto"/>
          </w:tcPr>
          <w:p w14:paraId="0E5AC113" w14:textId="22943CBF" w:rsidR="00F6794A" w:rsidRPr="00274E3F" w:rsidRDefault="00F6794A" w:rsidP="00F12D9C">
            <w:pPr>
              <w:widowControl w:val="0"/>
              <w:spacing w:line="276" w:lineRule="auto"/>
              <w:contextualSpacing/>
              <w:rPr>
                <w:rFonts w:eastAsia="Calibri"/>
                <w:lang w:val="ro-RO"/>
              </w:rPr>
            </w:pPr>
            <w:r w:rsidRPr="00274E3F">
              <w:rPr>
                <w:szCs w:val="24"/>
                <w:lang w:val="ro-RO"/>
              </w:rPr>
              <w:t>D.4</w:t>
            </w:r>
          </w:p>
        </w:tc>
        <w:tc>
          <w:tcPr>
            <w:tcW w:w="2280" w:type="dxa"/>
            <w:shd w:val="clear" w:color="auto" w:fill="auto"/>
          </w:tcPr>
          <w:p w14:paraId="4AADB943" w14:textId="2BEB3558" w:rsidR="00F6794A" w:rsidRPr="00274E3F" w:rsidRDefault="00F6794A" w:rsidP="00F12D9C">
            <w:pPr>
              <w:widowControl w:val="0"/>
              <w:spacing w:line="276" w:lineRule="auto"/>
              <w:contextualSpacing/>
              <w:rPr>
                <w:rFonts w:eastAsia="Calibri"/>
                <w:lang w:val="ro-RO"/>
              </w:rPr>
            </w:pPr>
            <w:r w:rsidRPr="00274E3F">
              <w:rPr>
                <w:szCs w:val="24"/>
                <w:lang w:val="ro-RO"/>
              </w:rPr>
              <w:t>Detalii</w:t>
            </w:r>
          </w:p>
        </w:tc>
        <w:tc>
          <w:tcPr>
            <w:tcW w:w="6294" w:type="dxa"/>
            <w:shd w:val="clear" w:color="auto" w:fill="auto"/>
          </w:tcPr>
          <w:p w14:paraId="05A9247F" w14:textId="6D8FAA34"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 xml:space="preserve">Literatura de specialitate arată că femelele de </w:t>
            </w:r>
            <w:r w:rsidRPr="00274E3F">
              <w:rPr>
                <w:i/>
                <w:szCs w:val="24"/>
                <w:lang w:val="ro-RO"/>
              </w:rPr>
              <w:t>Rosalia alpina</w:t>
            </w:r>
            <w:r w:rsidRPr="00274E3F">
              <w:rPr>
                <w:szCs w:val="24"/>
                <w:lang w:val="ro-RO"/>
              </w:rPr>
              <w:t xml:space="preserve"> depun ponta şi în lemn uscat sau în curs de uscare. De aceea, lemnul uscat existent în pădure sau în marginea pădurii şi care nu rezultă din exploatare sau rezultă din exploatare</w:t>
            </w:r>
            <w:r w:rsidR="00912557">
              <w:rPr>
                <w:szCs w:val="24"/>
                <w:lang w:val="ro-RO"/>
              </w:rPr>
              <w:t>,</w:t>
            </w:r>
            <w:r w:rsidRPr="00274E3F">
              <w:rPr>
                <w:szCs w:val="24"/>
                <w:lang w:val="ro-RO"/>
              </w:rPr>
              <w:t xml:space="preserve"> dar nu merge mai departe spre prelucrare </w:t>
            </w:r>
            <w:r w:rsidR="00912557">
              <w:rPr>
                <w:szCs w:val="24"/>
                <w:lang w:val="ro-RO"/>
              </w:rPr>
              <w:t xml:space="preserve">obținându-se </w:t>
            </w:r>
            <w:r w:rsidRPr="00274E3F">
              <w:rPr>
                <w:szCs w:val="24"/>
                <w:lang w:val="ro-RO"/>
              </w:rPr>
              <w:t>cherestea şi alte produse lemnoase</w:t>
            </w:r>
            <w:r w:rsidR="00912557">
              <w:rPr>
                <w:szCs w:val="24"/>
                <w:lang w:val="ro-RO"/>
              </w:rPr>
              <w:t>,</w:t>
            </w:r>
            <w:r w:rsidRPr="00274E3F">
              <w:rPr>
                <w:szCs w:val="24"/>
                <w:lang w:val="ro-RO"/>
              </w:rPr>
              <w:t xml:space="preserve"> este posibil să fie colectat de către localnici pentru uz gospodăresc. Lemnul uscat sau în curs de uscare</w:t>
            </w:r>
            <w:r w:rsidR="00912557">
              <w:rPr>
                <w:szCs w:val="24"/>
                <w:lang w:val="ro-RO"/>
              </w:rPr>
              <w:t xml:space="preserve">: </w:t>
            </w:r>
            <w:r w:rsidRPr="00274E3F">
              <w:rPr>
                <w:szCs w:val="24"/>
                <w:lang w:val="ro-RO"/>
              </w:rPr>
              <w:t>cioate, buşteni căzuţi ori arbori pe picior</w:t>
            </w:r>
            <w:r w:rsidR="00912557">
              <w:rPr>
                <w:szCs w:val="24"/>
                <w:lang w:val="ro-RO"/>
              </w:rPr>
              <w:t>,</w:t>
            </w:r>
            <w:r w:rsidRPr="00274E3F">
              <w:rPr>
                <w:szCs w:val="24"/>
                <w:lang w:val="ro-RO"/>
              </w:rPr>
              <w:t xml:space="preserve"> rămas în pădure o perioadă lungă de timp sau depozitat pe marginea drumurilor forestiere este foarte posibil să fie „colonizat” de către femelele de </w:t>
            </w:r>
            <w:r w:rsidRPr="00274E3F">
              <w:rPr>
                <w:i/>
                <w:szCs w:val="24"/>
                <w:lang w:val="ro-RO"/>
              </w:rPr>
              <w:t>Rosalia alpina</w:t>
            </w:r>
            <w:r w:rsidRPr="00274E3F">
              <w:rPr>
                <w:szCs w:val="24"/>
                <w:lang w:val="ro-RO"/>
              </w:rPr>
              <w:t>, în lipsa arborilor cu scoarța afectată. De aceea, extragerea acestuia în perioada de reproducere poate avea impact negativ deoarece afectează populaţia locală a speciei în perioada de depunere a pontei şi ulterior în perioada de dezvoltare a stadiilor imature.</w:t>
            </w:r>
          </w:p>
        </w:tc>
      </w:tr>
      <w:tr w:rsidR="00F6794A" w:rsidRPr="00274E3F" w14:paraId="48AD0B09" w14:textId="77777777" w:rsidTr="00AA2236">
        <w:trPr>
          <w:jc w:val="center"/>
        </w:trPr>
        <w:tc>
          <w:tcPr>
            <w:tcW w:w="864" w:type="dxa"/>
            <w:shd w:val="clear" w:color="auto" w:fill="auto"/>
          </w:tcPr>
          <w:p w14:paraId="0E07854D" w14:textId="69484A89" w:rsidR="00F6794A" w:rsidRPr="00274E3F" w:rsidRDefault="00F6794A" w:rsidP="00F12D9C">
            <w:pPr>
              <w:widowControl w:val="0"/>
              <w:spacing w:line="276" w:lineRule="auto"/>
              <w:contextualSpacing/>
              <w:rPr>
                <w:szCs w:val="24"/>
                <w:lang w:val="ro-RO"/>
              </w:rPr>
            </w:pPr>
            <w:r w:rsidRPr="00274E3F">
              <w:rPr>
                <w:b/>
                <w:szCs w:val="24"/>
                <w:lang w:val="ro-RO"/>
              </w:rPr>
              <w:t>Cod</w:t>
            </w:r>
          </w:p>
        </w:tc>
        <w:tc>
          <w:tcPr>
            <w:tcW w:w="2280" w:type="dxa"/>
            <w:shd w:val="clear" w:color="auto" w:fill="auto"/>
          </w:tcPr>
          <w:p w14:paraId="51918442" w14:textId="156062DB" w:rsidR="00F6794A" w:rsidRPr="00274E3F" w:rsidRDefault="00F6794A" w:rsidP="00F12D9C">
            <w:pPr>
              <w:widowControl w:val="0"/>
              <w:spacing w:line="276" w:lineRule="auto"/>
              <w:contextualSpacing/>
              <w:rPr>
                <w:szCs w:val="24"/>
                <w:lang w:val="ro-RO"/>
              </w:rPr>
            </w:pPr>
            <w:r w:rsidRPr="00274E3F">
              <w:rPr>
                <w:b/>
                <w:szCs w:val="24"/>
                <w:lang w:val="ro-RO"/>
              </w:rPr>
              <w:t>Parametru</w:t>
            </w:r>
          </w:p>
        </w:tc>
        <w:tc>
          <w:tcPr>
            <w:tcW w:w="6294" w:type="dxa"/>
            <w:shd w:val="clear" w:color="auto" w:fill="auto"/>
          </w:tcPr>
          <w:p w14:paraId="568BB509" w14:textId="2DBD336B" w:rsidR="00F6794A" w:rsidRPr="00274E3F" w:rsidRDefault="00F6794A" w:rsidP="00F12D9C">
            <w:pPr>
              <w:widowControl w:val="0"/>
              <w:spacing w:line="276" w:lineRule="auto"/>
              <w:contextualSpacing/>
              <w:jc w:val="both"/>
              <w:rPr>
                <w:szCs w:val="24"/>
                <w:lang w:val="ro-RO"/>
              </w:rPr>
            </w:pPr>
            <w:r w:rsidRPr="00274E3F">
              <w:rPr>
                <w:b/>
                <w:szCs w:val="24"/>
                <w:lang w:val="ro-RO"/>
              </w:rPr>
              <w:t>Descriere</w:t>
            </w:r>
          </w:p>
        </w:tc>
      </w:tr>
      <w:tr w:rsidR="00F6794A" w:rsidRPr="00274E3F" w14:paraId="29804C79" w14:textId="77777777" w:rsidTr="00AA2236">
        <w:trPr>
          <w:jc w:val="center"/>
        </w:trPr>
        <w:tc>
          <w:tcPr>
            <w:tcW w:w="864" w:type="dxa"/>
            <w:shd w:val="clear" w:color="auto" w:fill="auto"/>
          </w:tcPr>
          <w:p w14:paraId="318D4045" w14:textId="4E6A4AC4" w:rsidR="00F6794A" w:rsidRPr="00274E3F" w:rsidRDefault="00F6794A" w:rsidP="00F12D9C">
            <w:pPr>
              <w:widowControl w:val="0"/>
              <w:spacing w:line="276" w:lineRule="auto"/>
              <w:contextualSpacing/>
              <w:rPr>
                <w:szCs w:val="24"/>
                <w:lang w:val="ro-RO"/>
              </w:rPr>
            </w:pPr>
            <w:r w:rsidRPr="00274E3F">
              <w:rPr>
                <w:bCs/>
                <w:szCs w:val="24"/>
                <w:lang w:val="ro-RO"/>
              </w:rPr>
              <w:t>B.4.</w:t>
            </w:r>
          </w:p>
        </w:tc>
        <w:tc>
          <w:tcPr>
            <w:tcW w:w="2280" w:type="dxa"/>
            <w:shd w:val="clear" w:color="auto" w:fill="auto"/>
          </w:tcPr>
          <w:p w14:paraId="12E77567" w14:textId="5EC31233" w:rsidR="00F6794A" w:rsidRPr="00F6290A" w:rsidRDefault="00F6794A" w:rsidP="00F12D9C">
            <w:pPr>
              <w:widowControl w:val="0"/>
              <w:spacing w:line="276" w:lineRule="auto"/>
              <w:contextualSpacing/>
              <w:rPr>
                <w:szCs w:val="24"/>
                <w:lang w:val="ro-RO"/>
              </w:rPr>
            </w:pPr>
            <w:r w:rsidRPr="00F6290A">
              <w:rPr>
                <w:bCs/>
                <w:szCs w:val="24"/>
                <w:lang w:val="ro-RO"/>
              </w:rPr>
              <w:t>Ameninţare viitoare</w:t>
            </w:r>
          </w:p>
        </w:tc>
        <w:tc>
          <w:tcPr>
            <w:tcW w:w="6294" w:type="dxa"/>
            <w:shd w:val="clear" w:color="auto" w:fill="auto"/>
          </w:tcPr>
          <w:p w14:paraId="548FBE31" w14:textId="7C9E15ED" w:rsidR="00F6794A" w:rsidRPr="00F6290A" w:rsidRDefault="00F6794A" w:rsidP="00F12D9C">
            <w:pPr>
              <w:widowControl w:val="0"/>
              <w:spacing w:line="276" w:lineRule="auto"/>
              <w:contextualSpacing/>
              <w:jc w:val="both"/>
              <w:rPr>
                <w:szCs w:val="24"/>
                <w:lang w:val="ro-RO"/>
              </w:rPr>
            </w:pPr>
            <w:r w:rsidRPr="00F6290A">
              <w:rPr>
                <w:bCs/>
                <w:szCs w:val="24"/>
                <w:lang w:val="ro-RO"/>
              </w:rPr>
              <w:t>B03. Exploatare forestieră fără replantare sau refacere natural</w:t>
            </w:r>
          </w:p>
        </w:tc>
      </w:tr>
      <w:tr w:rsidR="00F6794A" w:rsidRPr="00274E3F" w14:paraId="718E982B" w14:textId="77777777" w:rsidTr="00AA2236">
        <w:trPr>
          <w:jc w:val="center"/>
        </w:trPr>
        <w:tc>
          <w:tcPr>
            <w:tcW w:w="864" w:type="dxa"/>
            <w:shd w:val="clear" w:color="auto" w:fill="auto"/>
          </w:tcPr>
          <w:p w14:paraId="3A027C4C" w14:textId="57BC1869" w:rsidR="00F6794A" w:rsidRPr="00274E3F" w:rsidRDefault="00F6794A" w:rsidP="00F12D9C">
            <w:pPr>
              <w:widowControl w:val="0"/>
              <w:spacing w:line="276" w:lineRule="auto"/>
              <w:contextualSpacing/>
              <w:rPr>
                <w:szCs w:val="24"/>
                <w:lang w:val="ro-RO"/>
              </w:rPr>
            </w:pPr>
            <w:r w:rsidRPr="00274E3F">
              <w:rPr>
                <w:szCs w:val="24"/>
                <w:lang w:val="ro-RO"/>
              </w:rPr>
              <w:t>D.1.</w:t>
            </w:r>
          </w:p>
        </w:tc>
        <w:tc>
          <w:tcPr>
            <w:tcW w:w="2280" w:type="dxa"/>
            <w:shd w:val="clear" w:color="auto" w:fill="auto"/>
          </w:tcPr>
          <w:p w14:paraId="0C674E3F" w14:textId="3B817D35" w:rsidR="00F6794A" w:rsidRPr="00F6290A" w:rsidRDefault="00F6794A" w:rsidP="00F12D9C">
            <w:pPr>
              <w:widowControl w:val="0"/>
              <w:spacing w:line="276" w:lineRule="auto"/>
              <w:contextualSpacing/>
              <w:rPr>
                <w:szCs w:val="24"/>
                <w:lang w:val="ro-RO"/>
              </w:rPr>
            </w:pPr>
            <w:r w:rsidRPr="00F6290A">
              <w:rPr>
                <w:szCs w:val="24"/>
                <w:lang w:val="ro-RO"/>
              </w:rPr>
              <w:t>Localizarea ameninţării viitoare [geometrie]</w:t>
            </w:r>
          </w:p>
        </w:tc>
        <w:tc>
          <w:tcPr>
            <w:tcW w:w="6294" w:type="dxa"/>
            <w:shd w:val="clear" w:color="auto" w:fill="auto"/>
          </w:tcPr>
          <w:p w14:paraId="72318A2B" w14:textId="607F5C04" w:rsidR="00F6794A" w:rsidRPr="00F6290A" w:rsidRDefault="00F6794A" w:rsidP="00F12D9C">
            <w:pPr>
              <w:widowControl w:val="0"/>
              <w:spacing w:line="276" w:lineRule="auto"/>
              <w:contextualSpacing/>
              <w:jc w:val="both"/>
              <w:rPr>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51186874" w14:textId="77777777" w:rsidTr="00AA2236">
        <w:trPr>
          <w:jc w:val="center"/>
        </w:trPr>
        <w:tc>
          <w:tcPr>
            <w:tcW w:w="864" w:type="dxa"/>
            <w:shd w:val="clear" w:color="auto" w:fill="auto"/>
          </w:tcPr>
          <w:p w14:paraId="06708FE7" w14:textId="1B75A51F" w:rsidR="00F6794A" w:rsidRPr="00274E3F" w:rsidRDefault="00F6794A" w:rsidP="00F12D9C">
            <w:pPr>
              <w:widowControl w:val="0"/>
              <w:spacing w:line="276" w:lineRule="auto"/>
              <w:contextualSpacing/>
              <w:rPr>
                <w:szCs w:val="24"/>
                <w:lang w:val="ro-RO"/>
              </w:rPr>
            </w:pPr>
            <w:r w:rsidRPr="00274E3F">
              <w:rPr>
                <w:szCs w:val="24"/>
                <w:lang w:val="ro-RO"/>
              </w:rPr>
              <w:t>D.2.</w:t>
            </w:r>
          </w:p>
        </w:tc>
        <w:tc>
          <w:tcPr>
            <w:tcW w:w="2280" w:type="dxa"/>
            <w:shd w:val="clear" w:color="auto" w:fill="auto"/>
          </w:tcPr>
          <w:p w14:paraId="274D4226" w14:textId="71AD3EE1" w:rsidR="00F6794A" w:rsidRPr="00274E3F" w:rsidRDefault="00F6794A" w:rsidP="00F12D9C">
            <w:pPr>
              <w:widowControl w:val="0"/>
              <w:spacing w:line="276" w:lineRule="auto"/>
              <w:contextualSpacing/>
              <w:rPr>
                <w:szCs w:val="24"/>
                <w:lang w:val="ro-RO"/>
              </w:rPr>
            </w:pPr>
            <w:r w:rsidRPr="00274E3F">
              <w:rPr>
                <w:szCs w:val="24"/>
                <w:lang w:val="ro-RO"/>
              </w:rPr>
              <w:t>Localizarea ameninţării viitoare [descriere]</w:t>
            </w:r>
          </w:p>
        </w:tc>
        <w:tc>
          <w:tcPr>
            <w:tcW w:w="6294" w:type="dxa"/>
            <w:shd w:val="clear" w:color="auto" w:fill="auto"/>
          </w:tcPr>
          <w:p w14:paraId="59EF6C3E" w14:textId="0B30ECC1" w:rsidR="00F6794A" w:rsidRPr="00274E3F" w:rsidRDefault="00F6794A" w:rsidP="00F12D9C">
            <w:pPr>
              <w:widowControl w:val="0"/>
              <w:spacing w:line="276" w:lineRule="auto"/>
              <w:contextualSpacing/>
              <w:jc w:val="both"/>
              <w:rPr>
                <w:szCs w:val="24"/>
                <w:lang w:val="ro-RO"/>
              </w:rPr>
            </w:pPr>
            <w:r w:rsidRPr="00274E3F">
              <w:rPr>
                <w:szCs w:val="24"/>
                <w:lang w:val="ro-RO"/>
              </w:rPr>
              <w:t>Se poate manifesta la nivelul întregii suprafețe a habitatelor forestiere.</w:t>
            </w:r>
          </w:p>
        </w:tc>
      </w:tr>
      <w:tr w:rsidR="00F6794A" w:rsidRPr="00274E3F" w14:paraId="61FB4179" w14:textId="77777777" w:rsidTr="00AA2236">
        <w:trPr>
          <w:jc w:val="center"/>
        </w:trPr>
        <w:tc>
          <w:tcPr>
            <w:tcW w:w="864" w:type="dxa"/>
            <w:shd w:val="clear" w:color="auto" w:fill="auto"/>
          </w:tcPr>
          <w:p w14:paraId="306C137E" w14:textId="6EF7651A" w:rsidR="00F6794A" w:rsidRPr="00274E3F" w:rsidRDefault="00F6794A" w:rsidP="00F12D9C">
            <w:pPr>
              <w:widowControl w:val="0"/>
              <w:spacing w:line="276" w:lineRule="auto"/>
              <w:contextualSpacing/>
              <w:rPr>
                <w:szCs w:val="24"/>
                <w:lang w:val="ro-RO"/>
              </w:rPr>
            </w:pPr>
            <w:r w:rsidRPr="00274E3F">
              <w:rPr>
                <w:szCs w:val="24"/>
                <w:lang w:val="ro-RO"/>
              </w:rPr>
              <w:t>D.3.</w:t>
            </w:r>
          </w:p>
        </w:tc>
        <w:tc>
          <w:tcPr>
            <w:tcW w:w="2280" w:type="dxa"/>
            <w:shd w:val="clear" w:color="auto" w:fill="auto"/>
          </w:tcPr>
          <w:p w14:paraId="3D348B16" w14:textId="1E523BC5" w:rsidR="00F6794A" w:rsidRPr="00274E3F" w:rsidRDefault="00F6794A" w:rsidP="00F12D9C">
            <w:pPr>
              <w:widowControl w:val="0"/>
              <w:spacing w:line="276" w:lineRule="auto"/>
              <w:contextualSpacing/>
              <w:rPr>
                <w:szCs w:val="24"/>
                <w:lang w:val="ro-RO"/>
              </w:rPr>
            </w:pPr>
            <w:r w:rsidRPr="00274E3F">
              <w:rPr>
                <w:szCs w:val="24"/>
                <w:lang w:val="ro-RO"/>
              </w:rPr>
              <w:t xml:space="preserve">Intensitatea ameninţării viitoare </w:t>
            </w:r>
          </w:p>
        </w:tc>
        <w:tc>
          <w:tcPr>
            <w:tcW w:w="6294" w:type="dxa"/>
            <w:shd w:val="clear" w:color="auto" w:fill="auto"/>
          </w:tcPr>
          <w:p w14:paraId="23C89B51" w14:textId="53CBBC1F" w:rsidR="00F6794A" w:rsidRPr="00274E3F" w:rsidRDefault="00F6794A" w:rsidP="00F12D9C">
            <w:pPr>
              <w:widowControl w:val="0"/>
              <w:spacing w:line="276" w:lineRule="auto"/>
              <w:contextualSpacing/>
              <w:jc w:val="both"/>
              <w:rPr>
                <w:szCs w:val="24"/>
                <w:lang w:val="ro-RO"/>
              </w:rPr>
            </w:pPr>
            <w:r w:rsidRPr="00274E3F">
              <w:rPr>
                <w:szCs w:val="24"/>
                <w:lang w:val="ro-RO"/>
              </w:rPr>
              <w:t xml:space="preserve">Scăzută (S) </w:t>
            </w:r>
          </w:p>
        </w:tc>
      </w:tr>
      <w:tr w:rsidR="00F6794A" w:rsidRPr="00274E3F" w14:paraId="0A36A907" w14:textId="77777777" w:rsidTr="00AA2236">
        <w:trPr>
          <w:jc w:val="center"/>
        </w:trPr>
        <w:tc>
          <w:tcPr>
            <w:tcW w:w="864" w:type="dxa"/>
            <w:shd w:val="clear" w:color="auto" w:fill="auto"/>
          </w:tcPr>
          <w:p w14:paraId="7F0BB0FF" w14:textId="74E3A72B" w:rsidR="00F6794A" w:rsidRPr="00274E3F" w:rsidRDefault="00F6794A" w:rsidP="00F12D9C">
            <w:pPr>
              <w:widowControl w:val="0"/>
              <w:spacing w:line="276" w:lineRule="auto"/>
              <w:contextualSpacing/>
              <w:rPr>
                <w:szCs w:val="24"/>
                <w:lang w:val="ro-RO"/>
              </w:rPr>
            </w:pPr>
            <w:r w:rsidRPr="00274E3F">
              <w:rPr>
                <w:szCs w:val="24"/>
                <w:lang w:val="ro-RO"/>
              </w:rPr>
              <w:t>D.4</w:t>
            </w:r>
          </w:p>
        </w:tc>
        <w:tc>
          <w:tcPr>
            <w:tcW w:w="2280" w:type="dxa"/>
            <w:shd w:val="clear" w:color="auto" w:fill="auto"/>
          </w:tcPr>
          <w:p w14:paraId="7E921201" w14:textId="5C9117BA" w:rsidR="00F6794A" w:rsidRPr="00274E3F" w:rsidRDefault="00F6794A" w:rsidP="00F12D9C">
            <w:pPr>
              <w:widowControl w:val="0"/>
              <w:spacing w:line="276" w:lineRule="auto"/>
              <w:contextualSpacing/>
              <w:rPr>
                <w:szCs w:val="24"/>
                <w:lang w:val="ro-RO"/>
              </w:rPr>
            </w:pPr>
            <w:r w:rsidRPr="00274E3F">
              <w:rPr>
                <w:szCs w:val="24"/>
                <w:lang w:val="ro-RO"/>
              </w:rPr>
              <w:t>Detalii</w:t>
            </w:r>
          </w:p>
        </w:tc>
        <w:tc>
          <w:tcPr>
            <w:tcW w:w="6294" w:type="dxa"/>
            <w:shd w:val="clear" w:color="auto" w:fill="auto"/>
          </w:tcPr>
          <w:p w14:paraId="44C9BBCE" w14:textId="45482531" w:rsidR="00F6794A" w:rsidRPr="00274E3F" w:rsidRDefault="00F6794A" w:rsidP="00F12D9C">
            <w:pPr>
              <w:widowControl w:val="0"/>
              <w:spacing w:line="276" w:lineRule="auto"/>
              <w:contextualSpacing/>
              <w:jc w:val="both"/>
              <w:rPr>
                <w:szCs w:val="24"/>
                <w:lang w:val="ro-RO"/>
              </w:rPr>
            </w:pPr>
            <w:r w:rsidRPr="00274E3F">
              <w:rPr>
                <w:szCs w:val="24"/>
                <w:lang w:val="ro-RO"/>
              </w:rPr>
              <w:t>Această amenințare poate fi controlată de administratorul ariei naturale protejate și de aceea prezintă un risc scăzut de manifestare</w:t>
            </w:r>
          </w:p>
        </w:tc>
      </w:tr>
      <w:tr w:rsidR="00F6794A" w:rsidRPr="00274E3F" w14:paraId="00FE672B" w14:textId="77777777" w:rsidTr="00AA2236">
        <w:trPr>
          <w:jc w:val="center"/>
        </w:trPr>
        <w:tc>
          <w:tcPr>
            <w:tcW w:w="864" w:type="dxa"/>
            <w:shd w:val="clear" w:color="auto" w:fill="auto"/>
          </w:tcPr>
          <w:p w14:paraId="16C289F3" w14:textId="18AD0611" w:rsidR="00F6794A" w:rsidRPr="00274E3F" w:rsidRDefault="00F6794A" w:rsidP="00F12D9C">
            <w:pPr>
              <w:widowControl w:val="0"/>
              <w:spacing w:line="276" w:lineRule="auto"/>
              <w:contextualSpacing/>
              <w:rPr>
                <w:szCs w:val="24"/>
                <w:lang w:val="ro-RO"/>
              </w:rPr>
            </w:pPr>
            <w:r w:rsidRPr="00274E3F">
              <w:rPr>
                <w:rFonts w:eastAsia="Calibri"/>
                <w:b/>
                <w:szCs w:val="24"/>
                <w:lang w:val="ro-RO"/>
              </w:rPr>
              <w:t>Cod</w:t>
            </w:r>
          </w:p>
        </w:tc>
        <w:tc>
          <w:tcPr>
            <w:tcW w:w="2280" w:type="dxa"/>
            <w:shd w:val="clear" w:color="auto" w:fill="auto"/>
          </w:tcPr>
          <w:p w14:paraId="4032EB25" w14:textId="40CE8B06" w:rsidR="00F6794A" w:rsidRPr="00274E3F" w:rsidRDefault="00F6794A" w:rsidP="00F12D9C">
            <w:pPr>
              <w:widowControl w:val="0"/>
              <w:spacing w:line="276" w:lineRule="auto"/>
              <w:contextualSpacing/>
              <w:rPr>
                <w:szCs w:val="24"/>
                <w:lang w:val="ro-RO"/>
              </w:rPr>
            </w:pPr>
            <w:r w:rsidRPr="00274E3F">
              <w:rPr>
                <w:rFonts w:eastAsia="Calibri"/>
                <w:b/>
                <w:szCs w:val="24"/>
                <w:lang w:val="ro-RO"/>
              </w:rPr>
              <w:t>Parametru</w:t>
            </w:r>
          </w:p>
        </w:tc>
        <w:tc>
          <w:tcPr>
            <w:tcW w:w="6294" w:type="dxa"/>
            <w:shd w:val="clear" w:color="auto" w:fill="auto"/>
          </w:tcPr>
          <w:p w14:paraId="7C73C94C" w14:textId="4EB83EA5" w:rsidR="00F6794A" w:rsidRPr="00274E3F" w:rsidRDefault="00F6794A" w:rsidP="00F12D9C">
            <w:pPr>
              <w:widowControl w:val="0"/>
              <w:spacing w:line="276" w:lineRule="auto"/>
              <w:contextualSpacing/>
              <w:jc w:val="both"/>
              <w:rPr>
                <w:szCs w:val="24"/>
                <w:lang w:val="ro-RO"/>
              </w:rPr>
            </w:pPr>
            <w:r w:rsidRPr="00274E3F">
              <w:rPr>
                <w:rFonts w:eastAsia="Calibri"/>
                <w:b/>
                <w:szCs w:val="24"/>
                <w:lang w:val="ro-RO"/>
              </w:rPr>
              <w:t>Descriere</w:t>
            </w:r>
          </w:p>
        </w:tc>
      </w:tr>
      <w:tr w:rsidR="00F6794A" w:rsidRPr="00274E3F" w14:paraId="41652ACF" w14:textId="77777777" w:rsidTr="00AA2236">
        <w:trPr>
          <w:jc w:val="center"/>
        </w:trPr>
        <w:tc>
          <w:tcPr>
            <w:tcW w:w="864" w:type="dxa"/>
            <w:shd w:val="clear" w:color="auto" w:fill="auto"/>
          </w:tcPr>
          <w:p w14:paraId="3AC88828" w14:textId="0D481523" w:rsidR="00F6794A" w:rsidRPr="00274E3F" w:rsidRDefault="00F6794A" w:rsidP="00F12D9C">
            <w:pPr>
              <w:widowControl w:val="0"/>
              <w:spacing w:line="276" w:lineRule="auto"/>
              <w:contextualSpacing/>
              <w:rPr>
                <w:szCs w:val="24"/>
                <w:lang w:val="ro-RO"/>
              </w:rPr>
            </w:pPr>
            <w:r w:rsidRPr="00274E3F">
              <w:rPr>
                <w:rFonts w:eastAsia="Calibri"/>
                <w:bCs/>
                <w:szCs w:val="24"/>
                <w:lang w:val="ro-RO"/>
              </w:rPr>
              <w:t>B.5.</w:t>
            </w:r>
          </w:p>
        </w:tc>
        <w:tc>
          <w:tcPr>
            <w:tcW w:w="2280" w:type="dxa"/>
            <w:shd w:val="clear" w:color="auto" w:fill="auto"/>
          </w:tcPr>
          <w:p w14:paraId="3A1C2E77" w14:textId="215FA759" w:rsidR="00F6794A" w:rsidRPr="00274E3F" w:rsidRDefault="00F6794A" w:rsidP="00F12D9C">
            <w:pPr>
              <w:widowControl w:val="0"/>
              <w:spacing w:line="276" w:lineRule="auto"/>
              <w:contextualSpacing/>
              <w:rPr>
                <w:szCs w:val="24"/>
                <w:lang w:val="ro-RO"/>
              </w:rPr>
            </w:pPr>
            <w:r w:rsidRPr="00274E3F">
              <w:rPr>
                <w:rFonts w:eastAsia="Calibri"/>
                <w:bCs/>
                <w:szCs w:val="24"/>
                <w:lang w:val="ro-RO"/>
              </w:rPr>
              <w:t>Amenințare viitoare</w:t>
            </w:r>
          </w:p>
        </w:tc>
        <w:tc>
          <w:tcPr>
            <w:tcW w:w="6294" w:type="dxa"/>
            <w:shd w:val="clear" w:color="auto" w:fill="auto"/>
          </w:tcPr>
          <w:p w14:paraId="6DA3CDAE" w14:textId="77777777" w:rsidR="00F6794A" w:rsidRPr="00274E3F" w:rsidRDefault="00F6794A" w:rsidP="00F12D9C">
            <w:pPr>
              <w:widowControl w:val="0"/>
              <w:spacing w:line="276" w:lineRule="auto"/>
              <w:contextualSpacing/>
              <w:rPr>
                <w:bCs/>
                <w:szCs w:val="24"/>
                <w:lang w:val="ro-RO"/>
              </w:rPr>
            </w:pPr>
            <w:r w:rsidRPr="00274E3F">
              <w:rPr>
                <w:bCs/>
                <w:szCs w:val="24"/>
                <w:lang w:val="ro-RO"/>
              </w:rPr>
              <w:t>D. Rețele de comunicații</w:t>
            </w:r>
          </w:p>
          <w:p w14:paraId="40168FEF" w14:textId="77777777" w:rsidR="00F6794A" w:rsidRPr="00274E3F" w:rsidRDefault="00F6794A" w:rsidP="00F12D9C">
            <w:pPr>
              <w:autoSpaceDE w:val="0"/>
              <w:autoSpaceDN w:val="0"/>
              <w:adjustRightInd w:val="0"/>
              <w:spacing w:line="276" w:lineRule="auto"/>
              <w:contextualSpacing/>
              <w:rPr>
                <w:bCs/>
                <w:szCs w:val="24"/>
                <w:lang w:val="ro-RO" w:eastAsia="ro-RO"/>
              </w:rPr>
            </w:pPr>
            <w:r w:rsidRPr="00274E3F">
              <w:rPr>
                <w:bCs/>
                <w:szCs w:val="24"/>
                <w:lang w:val="ro-RO" w:eastAsia="ro-RO"/>
              </w:rPr>
              <w:t xml:space="preserve">D01 Drumuri, poteci și căi ferate </w:t>
            </w:r>
          </w:p>
          <w:p w14:paraId="662F588E" w14:textId="3C9CAA40" w:rsidR="00F6794A" w:rsidRPr="00274E3F" w:rsidRDefault="00F6794A" w:rsidP="00F12D9C">
            <w:pPr>
              <w:widowControl w:val="0"/>
              <w:spacing w:line="276" w:lineRule="auto"/>
              <w:contextualSpacing/>
              <w:jc w:val="both"/>
              <w:rPr>
                <w:szCs w:val="24"/>
                <w:lang w:val="ro-RO"/>
              </w:rPr>
            </w:pPr>
            <w:r w:rsidRPr="00274E3F">
              <w:rPr>
                <w:rFonts w:eastAsia="Calibri"/>
                <w:bCs/>
                <w:szCs w:val="24"/>
                <w:lang w:val="ro-RO"/>
              </w:rPr>
              <w:t xml:space="preserve">D01.02 Drumuri, autostrăzi </w:t>
            </w:r>
          </w:p>
        </w:tc>
      </w:tr>
      <w:tr w:rsidR="00F6794A" w:rsidRPr="00274E3F" w14:paraId="4EFC194B" w14:textId="77777777" w:rsidTr="00AA2236">
        <w:trPr>
          <w:jc w:val="center"/>
        </w:trPr>
        <w:tc>
          <w:tcPr>
            <w:tcW w:w="864" w:type="dxa"/>
            <w:shd w:val="clear" w:color="auto" w:fill="auto"/>
          </w:tcPr>
          <w:p w14:paraId="61281E44" w14:textId="613C3EB4" w:rsidR="00F6794A" w:rsidRPr="00274E3F" w:rsidRDefault="00F6794A" w:rsidP="00F12D9C">
            <w:pPr>
              <w:widowControl w:val="0"/>
              <w:spacing w:line="276" w:lineRule="auto"/>
              <w:contextualSpacing/>
              <w:rPr>
                <w:szCs w:val="24"/>
                <w:lang w:val="ro-RO"/>
              </w:rPr>
            </w:pPr>
            <w:r w:rsidRPr="00274E3F">
              <w:rPr>
                <w:rFonts w:eastAsia="Calibri"/>
                <w:szCs w:val="24"/>
                <w:lang w:val="ro-RO"/>
              </w:rPr>
              <w:t>D.1.</w:t>
            </w:r>
          </w:p>
        </w:tc>
        <w:tc>
          <w:tcPr>
            <w:tcW w:w="2280" w:type="dxa"/>
            <w:shd w:val="clear" w:color="auto" w:fill="auto"/>
          </w:tcPr>
          <w:p w14:paraId="5B1DF317" w14:textId="04B77736" w:rsidR="00F6794A" w:rsidRPr="00274E3F" w:rsidRDefault="00F6794A" w:rsidP="00F12D9C">
            <w:pPr>
              <w:widowControl w:val="0"/>
              <w:spacing w:line="276" w:lineRule="auto"/>
              <w:contextualSpacing/>
              <w:rPr>
                <w:szCs w:val="24"/>
                <w:lang w:val="ro-RO"/>
              </w:rPr>
            </w:pPr>
            <w:r w:rsidRPr="00274E3F">
              <w:rPr>
                <w:rFonts w:eastAsia="Calibri"/>
                <w:szCs w:val="24"/>
                <w:lang w:val="ro-RO"/>
              </w:rPr>
              <w:t>Localizarea amenințării viitoare</w:t>
            </w:r>
            <w:r w:rsidR="00912557">
              <w:rPr>
                <w:rFonts w:eastAsia="Calibri"/>
                <w:szCs w:val="24"/>
                <w:lang w:val="ro-RO"/>
              </w:rPr>
              <w:t xml:space="preserve"> </w:t>
            </w:r>
            <w:r w:rsidRPr="00274E3F">
              <w:rPr>
                <w:rFonts w:eastAsia="Calibri"/>
                <w:szCs w:val="24"/>
                <w:lang w:val="ro-RO"/>
              </w:rPr>
              <w:t>[geometrie]</w:t>
            </w:r>
          </w:p>
        </w:tc>
        <w:tc>
          <w:tcPr>
            <w:tcW w:w="6294" w:type="dxa"/>
            <w:shd w:val="clear" w:color="auto" w:fill="auto"/>
          </w:tcPr>
          <w:p w14:paraId="270391C6" w14:textId="43DB3C49" w:rsidR="00F6794A" w:rsidRPr="00274E3F" w:rsidRDefault="00F6794A" w:rsidP="00F12D9C">
            <w:pPr>
              <w:widowControl w:val="0"/>
              <w:spacing w:line="276" w:lineRule="auto"/>
              <w:contextualSpacing/>
              <w:jc w:val="both"/>
              <w:rPr>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7A28FB11" w14:textId="77777777" w:rsidTr="00AA2236">
        <w:trPr>
          <w:jc w:val="center"/>
        </w:trPr>
        <w:tc>
          <w:tcPr>
            <w:tcW w:w="864" w:type="dxa"/>
            <w:shd w:val="clear" w:color="auto" w:fill="auto"/>
          </w:tcPr>
          <w:p w14:paraId="38632D36" w14:textId="736DC27A" w:rsidR="00F6794A" w:rsidRPr="00274E3F" w:rsidRDefault="00F6794A" w:rsidP="00F12D9C">
            <w:pPr>
              <w:widowControl w:val="0"/>
              <w:spacing w:line="276" w:lineRule="auto"/>
              <w:contextualSpacing/>
              <w:rPr>
                <w:szCs w:val="24"/>
                <w:lang w:val="ro-RO"/>
              </w:rPr>
            </w:pPr>
            <w:r w:rsidRPr="00274E3F">
              <w:rPr>
                <w:rFonts w:eastAsia="Calibri"/>
                <w:szCs w:val="24"/>
                <w:lang w:val="ro-RO"/>
              </w:rPr>
              <w:t>D.2.</w:t>
            </w:r>
          </w:p>
        </w:tc>
        <w:tc>
          <w:tcPr>
            <w:tcW w:w="2280" w:type="dxa"/>
            <w:shd w:val="clear" w:color="auto" w:fill="auto"/>
          </w:tcPr>
          <w:p w14:paraId="4FCA37B9" w14:textId="49FCDD02" w:rsidR="00F6794A" w:rsidRPr="00274E3F" w:rsidRDefault="00F6794A" w:rsidP="00F12D9C">
            <w:pPr>
              <w:widowControl w:val="0"/>
              <w:spacing w:line="276" w:lineRule="auto"/>
              <w:contextualSpacing/>
              <w:rPr>
                <w:szCs w:val="24"/>
                <w:lang w:val="ro-RO"/>
              </w:rPr>
            </w:pPr>
            <w:r w:rsidRPr="00274E3F">
              <w:rPr>
                <w:rFonts w:eastAsia="Calibri"/>
                <w:szCs w:val="24"/>
                <w:lang w:val="ro-RO"/>
              </w:rPr>
              <w:t>Localizarea amenințării viitoare</w:t>
            </w:r>
            <w:r w:rsidR="00912557">
              <w:rPr>
                <w:rFonts w:eastAsia="Calibri"/>
                <w:szCs w:val="24"/>
                <w:lang w:val="ro-RO"/>
              </w:rPr>
              <w:t xml:space="preserve"> </w:t>
            </w:r>
            <w:r w:rsidRPr="00274E3F">
              <w:rPr>
                <w:rFonts w:eastAsia="Calibri"/>
                <w:szCs w:val="24"/>
                <w:lang w:val="ro-RO"/>
              </w:rPr>
              <w:t>[descriere]</w:t>
            </w:r>
          </w:p>
        </w:tc>
        <w:tc>
          <w:tcPr>
            <w:tcW w:w="6294" w:type="dxa"/>
            <w:shd w:val="clear" w:color="auto" w:fill="auto"/>
          </w:tcPr>
          <w:p w14:paraId="1BC89C82" w14:textId="7E2B87BD"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De-a lungul drumurilor din sit și a celor de la limita acestuia.</w:t>
            </w:r>
          </w:p>
        </w:tc>
      </w:tr>
      <w:tr w:rsidR="00F6794A" w:rsidRPr="00274E3F" w14:paraId="68258AD6" w14:textId="77777777" w:rsidTr="00AA2236">
        <w:trPr>
          <w:jc w:val="center"/>
        </w:trPr>
        <w:tc>
          <w:tcPr>
            <w:tcW w:w="864" w:type="dxa"/>
            <w:shd w:val="clear" w:color="auto" w:fill="auto"/>
          </w:tcPr>
          <w:p w14:paraId="1134C532" w14:textId="67035731" w:rsidR="00F6794A" w:rsidRPr="00274E3F" w:rsidRDefault="00F6794A" w:rsidP="00F12D9C">
            <w:pPr>
              <w:widowControl w:val="0"/>
              <w:spacing w:line="276" w:lineRule="auto"/>
              <w:contextualSpacing/>
              <w:rPr>
                <w:szCs w:val="24"/>
                <w:lang w:val="ro-RO"/>
              </w:rPr>
            </w:pPr>
            <w:r w:rsidRPr="00274E3F">
              <w:rPr>
                <w:rFonts w:eastAsia="Calibri"/>
                <w:szCs w:val="24"/>
                <w:lang w:val="ro-RO"/>
              </w:rPr>
              <w:t>D.3.</w:t>
            </w:r>
          </w:p>
        </w:tc>
        <w:tc>
          <w:tcPr>
            <w:tcW w:w="2280" w:type="dxa"/>
            <w:shd w:val="clear" w:color="auto" w:fill="auto"/>
          </w:tcPr>
          <w:p w14:paraId="307DD91F" w14:textId="0634E49F" w:rsidR="00F6794A" w:rsidRPr="00274E3F" w:rsidRDefault="00F6794A" w:rsidP="00F12D9C">
            <w:pPr>
              <w:widowControl w:val="0"/>
              <w:spacing w:line="276" w:lineRule="auto"/>
              <w:contextualSpacing/>
              <w:rPr>
                <w:szCs w:val="24"/>
                <w:lang w:val="ro-RO"/>
              </w:rPr>
            </w:pPr>
            <w:r w:rsidRPr="00274E3F">
              <w:rPr>
                <w:rFonts w:eastAsia="Calibri"/>
                <w:szCs w:val="24"/>
                <w:lang w:val="ro-RO"/>
              </w:rPr>
              <w:t>Intensitatea amenințării viitoare</w:t>
            </w:r>
          </w:p>
        </w:tc>
        <w:tc>
          <w:tcPr>
            <w:tcW w:w="6294" w:type="dxa"/>
            <w:shd w:val="clear" w:color="auto" w:fill="auto"/>
          </w:tcPr>
          <w:p w14:paraId="66FF3873" w14:textId="2025C895"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 xml:space="preserve">Medie asupra speciei de mamifere de la nivelul </w:t>
            </w:r>
            <w:r w:rsidR="009C2D9D" w:rsidRPr="00274E3F">
              <w:rPr>
                <w:bCs/>
                <w:szCs w:val="24"/>
                <w:lang w:val="ro-RO"/>
              </w:rPr>
              <w:t>ariei naturale protejate</w:t>
            </w:r>
            <w:r w:rsidRPr="00274E3F">
              <w:rPr>
                <w:rFonts w:eastAsia="Calibri"/>
                <w:szCs w:val="24"/>
                <w:lang w:val="ro-RO"/>
              </w:rPr>
              <w:t>.</w:t>
            </w:r>
          </w:p>
        </w:tc>
      </w:tr>
      <w:tr w:rsidR="00F6794A" w:rsidRPr="00274E3F" w14:paraId="21C58F9A" w14:textId="77777777" w:rsidTr="00AA2236">
        <w:trPr>
          <w:jc w:val="center"/>
        </w:trPr>
        <w:tc>
          <w:tcPr>
            <w:tcW w:w="864" w:type="dxa"/>
            <w:shd w:val="clear" w:color="auto" w:fill="auto"/>
          </w:tcPr>
          <w:p w14:paraId="034C25A3" w14:textId="6ABEAAA6" w:rsidR="00F6794A" w:rsidRPr="00274E3F" w:rsidRDefault="00F6794A" w:rsidP="00F12D9C">
            <w:pPr>
              <w:widowControl w:val="0"/>
              <w:spacing w:line="276" w:lineRule="auto"/>
              <w:contextualSpacing/>
              <w:rPr>
                <w:szCs w:val="24"/>
                <w:lang w:val="ro-RO"/>
              </w:rPr>
            </w:pPr>
            <w:r w:rsidRPr="00274E3F">
              <w:rPr>
                <w:rFonts w:eastAsia="Calibri"/>
                <w:szCs w:val="24"/>
                <w:lang w:val="ro-RO"/>
              </w:rPr>
              <w:t>D.4.</w:t>
            </w:r>
          </w:p>
        </w:tc>
        <w:tc>
          <w:tcPr>
            <w:tcW w:w="2280" w:type="dxa"/>
            <w:shd w:val="clear" w:color="auto" w:fill="auto"/>
          </w:tcPr>
          <w:p w14:paraId="1B4C954A" w14:textId="2FA59BB1" w:rsidR="00F6794A" w:rsidRPr="00274E3F" w:rsidRDefault="00F6794A" w:rsidP="00F12D9C">
            <w:pPr>
              <w:widowControl w:val="0"/>
              <w:spacing w:line="276" w:lineRule="auto"/>
              <w:contextualSpacing/>
              <w:rPr>
                <w:szCs w:val="24"/>
                <w:lang w:val="ro-RO"/>
              </w:rPr>
            </w:pPr>
            <w:r w:rsidRPr="00274E3F">
              <w:rPr>
                <w:rFonts w:eastAsia="Calibri"/>
                <w:szCs w:val="24"/>
                <w:lang w:val="ro-RO"/>
              </w:rPr>
              <w:t>Detalii</w:t>
            </w:r>
          </w:p>
        </w:tc>
        <w:tc>
          <w:tcPr>
            <w:tcW w:w="6294" w:type="dxa"/>
            <w:shd w:val="clear" w:color="auto" w:fill="auto"/>
          </w:tcPr>
          <w:p w14:paraId="6407FEC4" w14:textId="7F5292AA"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Drumurile forestiere din sit sunt traversate de numeroase pâraie și torenți. Utilizarea drumurilor forestiere de către camioanele de transport lemne, TAF – uri și implicit trecerea lor prin aceste pâraie, antrenează o importantă cantitate de aluviuni ce ajung în final în pârâul Mișina și în afluenții acestuia. Depunerea acestui mâl în albiile râurilor reprezintă cel mai important impact generat asupra speciilor.</w:t>
            </w:r>
          </w:p>
        </w:tc>
      </w:tr>
      <w:tr w:rsidR="00F6794A" w:rsidRPr="00274E3F" w14:paraId="4B4C7E64" w14:textId="77777777" w:rsidTr="00AA2236">
        <w:trPr>
          <w:jc w:val="center"/>
        </w:trPr>
        <w:tc>
          <w:tcPr>
            <w:tcW w:w="864" w:type="dxa"/>
            <w:shd w:val="clear" w:color="auto" w:fill="auto"/>
          </w:tcPr>
          <w:p w14:paraId="3399EAA7" w14:textId="7FAAB6F6" w:rsidR="00F6794A" w:rsidRPr="00274E3F" w:rsidRDefault="00F6794A" w:rsidP="00F12D9C">
            <w:pPr>
              <w:widowControl w:val="0"/>
              <w:spacing w:line="276" w:lineRule="auto"/>
              <w:contextualSpacing/>
              <w:rPr>
                <w:rFonts w:eastAsia="Calibri"/>
                <w:szCs w:val="24"/>
                <w:lang w:val="ro-RO"/>
              </w:rPr>
            </w:pPr>
            <w:r w:rsidRPr="00274E3F">
              <w:rPr>
                <w:rFonts w:eastAsia="Calibri"/>
                <w:b/>
                <w:szCs w:val="24"/>
                <w:lang w:val="ro-RO"/>
              </w:rPr>
              <w:t>Cod</w:t>
            </w:r>
          </w:p>
        </w:tc>
        <w:tc>
          <w:tcPr>
            <w:tcW w:w="2280" w:type="dxa"/>
            <w:shd w:val="clear" w:color="auto" w:fill="auto"/>
          </w:tcPr>
          <w:p w14:paraId="32CBD94B" w14:textId="533A06F5" w:rsidR="00F6794A" w:rsidRPr="00274E3F" w:rsidRDefault="00F6794A" w:rsidP="00F12D9C">
            <w:pPr>
              <w:widowControl w:val="0"/>
              <w:spacing w:line="276" w:lineRule="auto"/>
              <w:contextualSpacing/>
              <w:rPr>
                <w:rFonts w:eastAsia="Calibri"/>
                <w:szCs w:val="24"/>
                <w:lang w:val="ro-RO"/>
              </w:rPr>
            </w:pPr>
            <w:r w:rsidRPr="00274E3F">
              <w:rPr>
                <w:rFonts w:eastAsia="Calibri"/>
                <w:b/>
                <w:szCs w:val="24"/>
                <w:lang w:val="ro-RO"/>
              </w:rPr>
              <w:t>Parametru</w:t>
            </w:r>
          </w:p>
        </w:tc>
        <w:tc>
          <w:tcPr>
            <w:tcW w:w="6294" w:type="dxa"/>
            <w:shd w:val="clear" w:color="auto" w:fill="auto"/>
          </w:tcPr>
          <w:p w14:paraId="515BD6CE" w14:textId="7429CE20" w:rsidR="00F6794A" w:rsidRPr="00274E3F" w:rsidRDefault="00F6794A" w:rsidP="00F12D9C">
            <w:pPr>
              <w:widowControl w:val="0"/>
              <w:spacing w:line="276" w:lineRule="auto"/>
              <w:contextualSpacing/>
              <w:jc w:val="both"/>
              <w:rPr>
                <w:rFonts w:eastAsia="Calibri"/>
                <w:szCs w:val="24"/>
                <w:lang w:val="ro-RO"/>
              </w:rPr>
            </w:pPr>
            <w:r w:rsidRPr="00274E3F">
              <w:rPr>
                <w:rFonts w:eastAsia="Calibri"/>
                <w:b/>
                <w:szCs w:val="24"/>
                <w:lang w:val="ro-RO"/>
              </w:rPr>
              <w:t>Descriere</w:t>
            </w:r>
          </w:p>
        </w:tc>
      </w:tr>
      <w:tr w:rsidR="00F6794A" w:rsidRPr="00274E3F" w14:paraId="6C5773F1" w14:textId="77777777" w:rsidTr="00AA2236">
        <w:trPr>
          <w:jc w:val="center"/>
        </w:trPr>
        <w:tc>
          <w:tcPr>
            <w:tcW w:w="864" w:type="dxa"/>
            <w:shd w:val="clear" w:color="auto" w:fill="auto"/>
          </w:tcPr>
          <w:p w14:paraId="5099AF33" w14:textId="02D59BC3"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B.6.</w:t>
            </w:r>
          </w:p>
        </w:tc>
        <w:tc>
          <w:tcPr>
            <w:tcW w:w="2280" w:type="dxa"/>
            <w:shd w:val="clear" w:color="auto" w:fill="auto"/>
          </w:tcPr>
          <w:p w14:paraId="32E30E72" w14:textId="57C53E50"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Amenințare viitoare</w:t>
            </w:r>
          </w:p>
        </w:tc>
        <w:tc>
          <w:tcPr>
            <w:tcW w:w="6294" w:type="dxa"/>
            <w:shd w:val="clear" w:color="auto" w:fill="auto"/>
          </w:tcPr>
          <w:p w14:paraId="44F45EED" w14:textId="77777777" w:rsidR="00F6794A" w:rsidRPr="00274E3F" w:rsidRDefault="00F6794A" w:rsidP="00F12D9C">
            <w:pPr>
              <w:widowControl w:val="0"/>
              <w:spacing w:line="276" w:lineRule="auto"/>
              <w:contextualSpacing/>
              <w:rPr>
                <w:rFonts w:eastAsia="Calibri"/>
                <w:bCs/>
                <w:szCs w:val="24"/>
                <w:lang w:val="ro-RO"/>
              </w:rPr>
            </w:pPr>
            <w:r w:rsidRPr="00274E3F">
              <w:rPr>
                <w:rFonts w:eastAsia="Calibri"/>
                <w:bCs/>
                <w:szCs w:val="24"/>
                <w:lang w:val="ro-RO"/>
              </w:rPr>
              <w:t xml:space="preserve">F Folosirea resurselor biologice, altele decât agricultura și silvicultura </w:t>
            </w:r>
          </w:p>
          <w:p w14:paraId="6DEA8F19"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F02 Pescuit și recoltarea resurselor acvatice </w:t>
            </w:r>
          </w:p>
          <w:p w14:paraId="5A80AC97"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F03 Vânătoarea și colectarea animalelor sălbatice (terestre) </w:t>
            </w:r>
          </w:p>
          <w:p w14:paraId="1569F619"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F03.02 Luare/prelevare de faună (terestră) </w:t>
            </w:r>
          </w:p>
          <w:p w14:paraId="1D12DD5F"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F03.02.03 Capcane, otrăvire, braconaj </w:t>
            </w:r>
          </w:p>
          <w:p w14:paraId="77C35981"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F03.02.09 Alte forme de luare (extragere) faună </w:t>
            </w:r>
          </w:p>
          <w:p w14:paraId="1C4D9B75"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F05 Luare ilegală/prelevare de faună marină </w:t>
            </w:r>
          </w:p>
          <w:p w14:paraId="68519910"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F05.03 Pescuit prin otrăvire </w:t>
            </w:r>
          </w:p>
          <w:p w14:paraId="1D69F88B"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F05.04 Braconaj </w:t>
            </w:r>
          </w:p>
          <w:p w14:paraId="0570BE66" w14:textId="77777777" w:rsidR="00F6794A" w:rsidRPr="00274E3F" w:rsidRDefault="00F6794A" w:rsidP="00F12D9C">
            <w:pPr>
              <w:autoSpaceDE w:val="0"/>
              <w:autoSpaceDN w:val="0"/>
              <w:adjustRightInd w:val="0"/>
              <w:spacing w:line="276" w:lineRule="auto"/>
              <w:contextualSpacing/>
              <w:rPr>
                <w:bCs/>
                <w:color w:val="000000"/>
                <w:szCs w:val="24"/>
                <w:lang w:val="ro-RO" w:eastAsia="ro-RO"/>
              </w:rPr>
            </w:pPr>
            <w:r w:rsidRPr="00274E3F">
              <w:rPr>
                <w:bCs/>
                <w:color w:val="000000"/>
                <w:szCs w:val="24"/>
                <w:lang w:val="ro-RO" w:eastAsia="ro-RO"/>
              </w:rPr>
              <w:t xml:space="preserve">F05.07 Altele (ex.cu plase derivante) </w:t>
            </w:r>
          </w:p>
          <w:p w14:paraId="4BADF9DD" w14:textId="5144F09F" w:rsidR="00F6794A" w:rsidRPr="00274E3F" w:rsidRDefault="00F6794A" w:rsidP="00F12D9C">
            <w:pPr>
              <w:widowControl w:val="0"/>
              <w:spacing w:line="276" w:lineRule="auto"/>
              <w:contextualSpacing/>
              <w:jc w:val="both"/>
              <w:rPr>
                <w:rFonts w:eastAsia="Calibri"/>
                <w:szCs w:val="24"/>
                <w:lang w:val="ro-RO"/>
              </w:rPr>
            </w:pPr>
            <w:r w:rsidRPr="00274E3F">
              <w:rPr>
                <w:rFonts w:eastAsia="Calibri"/>
                <w:bCs/>
                <w:szCs w:val="24"/>
                <w:lang w:val="ro-RO"/>
              </w:rPr>
              <w:t xml:space="preserve">F06 Alte activități de vânătoare, pescuit sau colectare decât cele de mai sus </w:t>
            </w:r>
          </w:p>
        </w:tc>
      </w:tr>
      <w:tr w:rsidR="00F6794A" w:rsidRPr="00274E3F" w14:paraId="3E121E2A" w14:textId="77777777" w:rsidTr="00AA2236">
        <w:trPr>
          <w:jc w:val="center"/>
        </w:trPr>
        <w:tc>
          <w:tcPr>
            <w:tcW w:w="864" w:type="dxa"/>
            <w:shd w:val="clear" w:color="auto" w:fill="auto"/>
          </w:tcPr>
          <w:p w14:paraId="7207CA87" w14:textId="5CCFEBFC"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D.1.</w:t>
            </w:r>
          </w:p>
        </w:tc>
        <w:tc>
          <w:tcPr>
            <w:tcW w:w="2280" w:type="dxa"/>
            <w:shd w:val="clear" w:color="auto" w:fill="auto"/>
          </w:tcPr>
          <w:p w14:paraId="2FF17F20" w14:textId="2F9D15CA"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viitoare[geometrie]</w:t>
            </w:r>
          </w:p>
        </w:tc>
        <w:tc>
          <w:tcPr>
            <w:tcW w:w="6294" w:type="dxa"/>
            <w:shd w:val="clear" w:color="auto" w:fill="auto"/>
          </w:tcPr>
          <w:p w14:paraId="5EA6BF9F" w14:textId="180741B9" w:rsidR="00F6794A" w:rsidRPr="00274E3F" w:rsidRDefault="00F6794A" w:rsidP="00F12D9C">
            <w:pPr>
              <w:widowControl w:val="0"/>
              <w:spacing w:line="276" w:lineRule="auto"/>
              <w:contextualSpacing/>
              <w:jc w:val="both"/>
              <w:rPr>
                <w:rFonts w:eastAsia="Calibri"/>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11BA1837" w14:textId="77777777" w:rsidTr="00AA2236">
        <w:trPr>
          <w:jc w:val="center"/>
        </w:trPr>
        <w:tc>
          <w:tcPr>
            <w:tcW w:w="864" w:type="dxa"/>
            <w:shd w:val="clear" w:color="auto" w:fill="auto"/>
          </w:tcPr>
          <w:p w14:paraId="581BFE35" w14:textId="6287068A"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D.2.</w:t>
            </w:r>
          </w:p>
        </w:tc>
        <w:tc>
          <w:tcPr>
            <w:tcW w:w="2280" w:type="dxa"/>
            <w:shd w:val="clear" w:color="auto" w:fill="auto"/>
          </w:tcPr>
          <w:p w14:paraId="44F425FF" w14:textId="7112B645"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viitoare[descriere]</w:t>
            </w:r>
          </w:p>
        </w:tc>
        <w:tc>
          <w:tcPr>
            <w:tcW w:w="6294" w:type="dxa"/>
            <w:shd w:val="clear" w:color="auto" w:fill="auto"/>
          </w:tcPr>
          <w:p w14:paraId="6562934F" w14:textId="75E7629C" w:rsidR="00F6794A" w:rsidRPr="00274E3F" w:rsidRDefault="00F6794A" w:rsidP="00F12D9C">
            <w:pPr>
              <w:widowControl w:val="0"/>
              <w:spacing w:line="276" w:lineRule="auto"/>
              <w:contextualSpacing/>
              <w:jc w:val="both"/>
              <w:rPr>
                <w:rFonts w:eastAsia="Calibri"/>
                <w:szCs w:val="24"/>
                <w:lang w:val="ro-RO"/>
              </w:rPr>
            </w:pPr>
            <w:r w:rsidRPr="00274E3F">
              <w:rPr>
                <w:rFonts w:eastAsia="Calibri"/>
                <w:szCs w:val="24"/>
                <w:lang w:val="ro-RO"/>
              </w:rPr>
              <w:t>Pe toată suprafața ocupată de specia de mamifere de interes comunitar.</w:t>
            </w:r>
          </w:p>
        </w:tc>
      </w:tr>
      <w:tr w:rsidR="00F6794A" w:rsidRPr="00274E3F" w14:paraId="5AA19EAE" w14:textId="77777777" w:rsidTr="00AA2236">
        <w:trPr>
          <w:jc w:val="center"/>
        </w:trPr>
        <w:tc>
          <w:tcPr>
            <w:tcW w:w="864" w:type="dxa"/>
            <w:shd w:val="clear" w:color="auto" w:fill="auto"/>
          </w:tcPr>
          <w:p w14:paraId="2B3FB9A4" w14:textId="48BEEA17"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D.3.</w:t>
            </w:r>
          </w:p>
        </w:tc>
        <w:tc>
          <w:tcPr>
            <w:tcW w:w="2280" w:type="dxa"/>
            <w:shd w:val="clear" w:color="auto" w:fill="auto"/>
          </w:tcPr>
          <w:p w14:paraId="46C1A33E" w14:textId="5F275217"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Intensitatea amenințarii viitoare</w:t>
            </w:r>
          </w:p>
        </w:tc>
        <w:tc>
          <w:tcPr>
            <w:tcW w:w="6294" w:type="dxa"/>
            <w:shd w:val="clear" w:color="auto" w:fill="auto"/>
          </w:tcPr>
          <w:p w14:paraId="0DA05320" w14:textId="02851F1D"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Medie asupra speciilor de mamifere.</w:t>
            </w:r>
          </w:p>
        </w:tc>
      </w:tr>
      <w:tr w:rsidR="00F6794A" w:rsidRPr="00274E3F" w14:paraId="582E1665" w14:textId="77777777" w:rsidTr="00AA2236">
        <w:trPr>
          <w:jc w:val="center"/>
        </w:trPr>
        <w:tc>
          <w:tcPr>
            <w:tcW w:w="864" w:type="dxa"/>
            <w:shd w:val="clear" w:color="auto" w:fill="auto"/>
          </w:tcPr>
          <w:p w14:paraId="055171ED" w14:textId="48075E72"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D.4.</w:t>
            </w:r>
          </w:p>
        </w:tc>
        <w:tc>
          <w:tcPr>
            <w:tcW w:w="2280" w:type="dxa"/>
            <w:shd w:val="clear" w:color="auto" w:fill="auto"/>
          </w:tcPr>
          <w:p w14:paraId="208C361D" w14:textId="5DBF1D1F"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294" w:type="dxa"/>
            <w:shd w:val="clear" w:color="auto" w:fill="auto"/>
          </w:tcPr>
          <w:p w14:paraId="3E04C609" w14:textId="14B31E1B" w:rsidR="00F6794A" w:rsidRPr="00274E3F" w:rsidRDefault="00F6794A" w:rsidP="00F12D9C">
            <w:pPr>
              <w:widowControl w:val="0"/>
              <w:spacing w:line="276" w:lineRule="auto"/>
              <w:contextualSpacing/>
              <w:jc w:val="both"/>
              <w:rPr>
                <w:rFonts w:eastAsia="Calibri"/>
                <w:szCs w:val="24"/>
                <w:lang w:val="ro-RO"/>
              </w:rPr>
            </w:pPr>
            <w:r w:rsidRPr="00274E3F">
              <w:rPr>
                <w:rFonts w:eastAsia="Calibri"/>
                <w:szCs w:val="24"/>
                <w:lang w:val="ro-RO"/>
              </w:rPr>
              <w:t>Braconajul ca activitate ilegală nu pare a fi prezent în zonă, dacă considerăm informațiile din fișele fondurilor cinegetice învecinate. Motivul este că acela că activitatea nu este vizibilă și în majoritatea situațiilor el nu este înregistrat deoarece procedurile nu favorizează, constatarea unui act de braconaj. Informații neoficiale sugerează prezența fenomenului în zonă</w:t>
            </w:r>
            <w:r w:rsidR="00912557">
              <w:rPr>
                <w:rFonts w:eastAsia="Calibri"/>
                <w:szCs w:val="24"/>
                <w:lang w:val="ro-RO"/>
              </w:rPr>
              <w:t xml:space="preserve">, </w:t>
            </w:r>
            <w:r w:rsidRPr="00274E3F">
              <w:rPr>
                <w:rFonts w:eastAsia="Calibri"/>
                <w:szCs w:val="24"/>
                <w:lang w:val="ro-RO"/>
              </w:rPr>
              <w:t xml:space="preserve">în afara limitelor </w:t>
            </w:r>
            <w:r w:rsidR="00DA4F4E">
              <w:rPr>
                <w:szCs w:val="24"/>
                <w:lang w:val="ro-RO"/>
              </w:rPr>
              <w:t>sitului ROSCI0097 Lacul Negru</w:t>
            </w:r>
            <w:r w:rsidRPr="00274E3F">
              <w:rPr>
                <w:rFonts w:eastAsia="Calibri"/>
                <w:szCs w:val="24"/>
                <w:lang w:val="ro-RO"/>
              </w:rPr>
              <w:t>, însă intensitatea sa este necunoscută. A fost trecut la presiuni, deoarece orice act de braconaj în vecinătatea sitului afectează întreaga populație.</w:t>
            </w:r>
          </w:p>
        </w:tc>
      </w:tr>
      <w:tr w:rsidR="00F6794A" w:rsidRPr="00274E3F" w14:paraId="61A59A77" w14:textId="77777777" w:rsidTr="00AA2236">
        <w:trPr>
          <w:jc w:val="center"/>
        </w:trPr>
        <w:tc>
          <w:tcPr>
            <w:tcW w:w="864" w:type="dxa"/>
            <w:shd w:val="clear" w:color="auto" w:fill="auto"/>
          </w:tcPr>
          <w:p w14:paraId="12E015A4" w14:textId="2BA1F65A"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Cod</w:t>
            </w:r>
          </w:p>
        </w:tc>
        <w:tc>
          <w:tcPr>
            <w:tcW w:w="2280" w:type="dxa"/>
            <w:shd w:val="clear" w:color="auto" w:fill="auto"/>
          </w:tcPr>
          <w:p w14:paraId="39AAF817" w14:textId="7F749762"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Parametru</w:t>
            </w:r>
          </w:p>
        </w:tc>
        <w:tc>
          <w:tcPr>
            <w:tcW w:w="6294" w:type="dxa"/>
            <w:shd w:val="clear" w:color="auto" w:fill="auto"/>
          </w:tcPr>
          <w:p w14:paraId="6EFC5714" w14:textId="36E08FC0" w:rsidR="00F6794A" w:rsidRPr="00274E3F" w:rsidRDefault="00F6794A" w:rsidP="00F12D9C">
            <w:pPr>
              <w:widowControl w:val="0"/>
              <w:spacing w:line="276" w:lineRule="auto"/>
              <w:contextualSpacing/>
              <w:jc w:val="both"/>
              <w:rPr>
                <w:rFonts w:eastAsia="Calibri"/>
                <w:szCs w:val="24"/>
                <w:lang w:val="ro-RO"/>
              </w:rPr>
            </w:pPr>
            <w:r w:rsidRPr="00274E3F">
              <w:rPr>
                <w:rFonts w:eastAsia="Calibri"/>
                <w:b/>
                <w:lang w:val="ro-RO"/>
              </w:rPr>
              <w:t>Descriere</w:t>
            </w:r>
          </w:p>
        </w:tc>
      </w:tr>
      <w:tr w:rsidR="00F6794A" w:rsidRPr="00274E3F" w14:paraId="47FA02DF" w14:textId="77777777" w:rsidTr="00AA2236">
        <w:trPr>
          <w:jc w:val="center"/>
        </w:trPr>
        <w:tc>
          <w:tcPr>
            <w:tcW w:w="864" w:type="dxa"/>
            <w:shd w:val="clear" w:color="auto" w:fill="auto"/>
          </w:tcPr>
          <w:p w14:paraId="2923BF58" w14:textId="5FF78A0C" w:rsidR="00F6794A" w:rsidRPr="00274E3F" w:rsidRDefault="00F6794A" w:rsidP="00F12D9C">
            <w:pPr>
              <w:widowControl w:val="0"/>
              <w:spacing w:line="276" w:lineRule="auto"/>
              <w:contextualSpacing/>
              <w:rPr>
                <w:rFonts w:eastAsia="Calibri"/>
                <w:szCs w:val="24"/>
                <w:lang w:val="ro-RO"/>
              </w:rPr>
            </w:pPr>
            <w:r w:rsidRPr="00274E3F">
              <w:rPr>
                <w:rFonts w:eastAsia="Calibri"/>
                <w:bCs/>
                <w:lang w:val="ro-RO"/>
              </w:rPr>
              <w:t>B.7.</w:t>
            </w:r>
          </w:p>
        </w:tc>
        <w:tc>
          <w:tcPr>
            <w:tcW w:w="2280" w:type="dxa"/>
            <w:shd w:val="clear" w:color="auto" w:fill="auto"/>
          </w:tcPr>
          <w:p w14:paraId="5B704CF6" w14:textId="3677CB45" w:rsidR="00F6794A" w:rsidRPr="00274E3F" w:rsidRDefault="00F6794A" w:rsidP="00F12D9C">
            <w:pPr>
              <w:widowControl w:val="0"/>
              <w:spacing w:line="276" w:lineRule="auto"/>
              <w:contextualSpacing/>
              <w:rPr>
                <w:rFonts w:eastAsia="Calibri"/>
                <w:szCs w:val="24"/>
                <w:lang w:val="ro-RO"/>
              </w:rPr>
            </w:pPr>
            <w:r w:rsidRPr="00274E3F">
              <w:rPr>
                <w:rFonts w:eastAsia="Calibri"/>
                <w:bCs/>
                <w:lang w:val="ro-RO"/>
              </w:rPr>
              <w:t>Amenințare viitoare</w:t>
            </w:r>
          </w:p>
        </w:tc>
        <w:tc>
          <w:tcPr>
            <w:tcW w:w="6294" w:type="dxa"/>
            <w:shd w:val="clear" w:color="auto" w:fill="auto"/>
          </w:tcPr>
          <w:p w14:paraId="7E4569D5" w14:textId="2CBDF8E6" w:rsidR="00F6794A" w:rsidRPr="00274E3F" w:rsidRDefault="00F6794A" w:rsidP="00F12D9C">
            <w:pPr>
              <w:widowControl w:val="0"/>
              <w:spacing w:line="276" w:lineRule="auto"/>
              <w:contextualSpacing/>
              <w:jc w:val="both"/>
              <w:rPr>
                <w:rFonts w:eastAsia="Calibri"/>
                <w:szCs w:val="24"/>
                <w:lang w:val="ro-RO"/>
              </w:rPr>
            </w:pPr>
            <w:r w:rsidRPr="00274E3F">
              <w:rPr>
                <w:rFonts w:eastAsia="Calibri"/>
                <w:bCs/>
                <w:szCs w:val="24"/>
                <w:lang w:val="ro-RO"/>
              </w:rPr>
              <w:t>F04.02 Colectarea (ciuperci, licheni, fructe de pădure etc.)</w:t>
            </w:r>
          </w:p>
        </w:tc>
      </w:tr>
      <w:tr w:rsidR="00F6794A" w:rsidRPr="00274E3F" w14:paraId="184DD6E5" w14:textId="77777777" w:rsidTr="00AA2236">
        <w:trPr>
          <w:jc w:val="center"/>
        </w:trPr>
        <w:tc>
          <w:tcPr>
            <w:tcW w:w="864" w:type="dxa"/>
            <w:shd w:val="clear" w:color="auto" w:fill="auto"/>
          </w:tcPr>
          <w:p w14:paraId="5D4CED77" w14:textId="0F025970"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D.1.</w:t>
            </w:r>
          </w:p>
        </w:tc>
        <w:tc>
          <w:tcPr>
            <w:tcW w:w="2280" w:type="dxa"/>
            <w:shd w:val="clear" w:color="auto" w:fill="auto"/>
          </w:tcPr>
          <w:p w14:paraId="6B3EE0DE" w14:textId="682DD4E8"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Localizarea amenințării viitoare [geometrie]</w:t>
            </w:r>
          </w:p>
        </w:tc>
        <w:tc>
          <w:tcPr>
            <w:tcW w:w="6294" w:type="dxa"/>
            <w:shd w:val="clear" w:color="auto" w:fill="auto"/>
          </w:tcPr>
          <w:p w14:paraId="6645A167" w14:textId="4269916B" w:rsidR="00F6794A" w:rsidRPr="00274E3F" w:rsidRDefault="00F6794A" w:rsidP="00F12D9C">
            <w:pPr>
              <w:widowControl w:val="0"/>
              <w:spacing w:line="276" w:lineRule="auto"/>
              <w:contextualSpacing/>
              <w:jc w:val="both"/>
              <w:rPr>
                <w:rFonts w:eastAsia="Calibri"/>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1B555C5F" w14:textId="77777777" w:rsidTr="00AA2236">
        <w:trPr>
          <w:jc w:val="center"/>
        </w:trPr>
        <w:tc>
          <w:tcPr>
            <w:tcW w:w="864" w:type="dxa"/>
            <w:shd w:val="clear" w:color="auto" w:fill="auto"/>
          </w:tcPr>
          <w:p w14:paraId="7D39C6EF" w14:textId="5F50776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D.2.</w:t>
            </w:r>
          </w:p>
        </w:tc>
        <w:tc>
          <w:tcPr>
            <w:tcW w:w="2280" w:type="dxa"/>
            <w:shd w:val="clear" w:color="auto" w:fill="auto"/>
          </w:tcPr>
          <w:p w14:paraId="2C91C46C" w14:textId="2D00CB8F"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Localizarea amenințării viitoare [descriere]</w:t>
            </w:r>
          </w:p>
        </w:tc>
        <w:tc>
          <w:tcPr>
            <w:tcW w:w="6294" w:type="dxa"/>
            <w:shd w:val="clear" w:color="auto" w:fill="auto"/>
          </w:tcPr>
          <w:p w14:paraId="128E0871" w14:textId="12EBFEC8" w:rsidR="00F6794A" w:rsidRPr="00274E3F" w:rsidRDefault="00912557" w:rsidP="00F12D9C">
            <w:pPr>
              <w:widowControl w:val="0"/>
              <w:spacing w:line="276" w:lineRule="auto"/>
              <w:contextualSpacing/>
              <w:jc w:val="both"/>
              <w:rPr>
                <w:rFonts w:eastAsia="Calibri"/>
                <w:color w:val="000000"/>
                <w:szCs w:val="24"/>
                <w:lang w:val="ro-RO"/>
              </w:rPr>
            </w:pPr>
            <w:r>
              <w:rPr>
                <w:rFonts w:eastAsia="Calibri"/>
                <w:szCs w:val="24"/>
                <w:lang w:val="ro-RO"/>
              </w:rPr>
              <w:t>-</w:t>
            </w:r>
            <w:r w:rsidR="00F6794A" w:rsidRPr="00274E3F">
              <w:rPr>
                <w:rFonts w:eastAsia="Calibri"/>
                <w:szCs w:val="24"/>
                <w:lang w:val="ro-RO"/>
              </w:rPr>
              <w:t>în cazul habitatului 7110* la Lacul Negru, spre limita dintre turbărie și molidiș</w:t>
            </w:r>
            <w:r>
              <w:rPr>
                <w:rFonts w:eastAsia="Calibri"/>
                <w:szCs w:val="24"/>
                <w:lang w:val="ro-RO"/>
              </w:rPr>
              <w:t xml:space="preserve">, coordonate: </w:t>
            </w:r>
            <w:r w:rsidR="00F6794A" w:rsidRPr="00274E3F">
              <w:rPr>
                <w:rFonts w:eastAsia="Calibri"/>
                <w:color w:val="000000"/>
                <w:szCs w:val="24"/>
                <w:lang w:val="ro-RO"/>
              </w:rPr>
              <w:t>45</w:t>
            </w:r>
            <w:r w:rsidR="00F6794A" w:rsidRPr="00274E3F">
              <w:rPr>
                <w:rFonts w:eastAsia="Calibri"/>
                <w:color w:val="000000"/>
                <w:szCs w:val="24"/>
                <w:vertAlign w:val="superscript"/>
                <w:lang w:val="ro-RO"/>
              </w:rPr>
              <w:t>º</w:t>
            </w:r>
            <w:r w:rsidR="00F6794A" w:rsidRPr="00274E3F">
              <w:rPr>
                <w:rFonts w:eastAsia="Calibri"/>
                <w:color w:val="000000"/>
                <w:szCs w:val="24"/>
                <w:lang w:val="ro-RO"/>
              </w:rPr>
              <w:t>50</w:t>
            </w:r>
            <w:r w:rsidR="00F6794A" w:rsidRPr="00274E3F">
              <w:rPr>
                <w:rFonts w:eastAsia="Calibri"/>
                <w:color w:val="000000"/>
                <w:szCs w:val="24"/>
                <w:vertAlign w:val="superscript"/>
                <w:lang w:val="ro-RO"/>
              </w:rPr>
              <w:t>’</w:t>
            </w:r>
            <w:r w:rsidR="00F6794A" w:rsidRPr="00274E3F">
              <w:rPr>
                <w:rFonts w:eastAsia="Calibri"/>
                <w:color w:val="000000"/>
                <w:szCs w:val="24"/>
                <w:lang w:val="ro-RO"/>
              </w:rPr>
              <w:t>36.35</w:t>
            </w:r>
            <w:r w:rsidR="00F6794A" w:rsidRPr="00274E3F">
              <w:rPr>
                <w:rFonts w:eastAsia="Calibri"/>
                <w:color w:val="000000"/>
                <w:szCs w:val="24"/>
                <w:vertAlign w:val="superscript"/>
                <w:lang w:val="ro-RO"/>
              </w:rPr>
              <w:t>’’</w:t>
            </w:r>
            <w:r w:rsidR="00F6794A" w:rsidRPr="00274E3F">
              <w:rPr>
                <w:rFonts w:eastAsia="Calibri"/>
                <w:color w:val="000000"/>
                <w:szCs w:val="24"/>
                <w:lang w:val="ro-RO"/>
              </w:rPr>
              <w:t>N / 26</w:t>
            </w:r>
            <w:r w:rsidR="00F6794A" w:rsidRPr="00274E3F">
              <w:rPr>
                <w:rFonts w:eastAsia="Calibri"/>
                <w:color w:val="000000"/>
                <w:szCs w:val="24"/>
                <w:vertAlign w:val="superscript"/>
                <w:lang w:val="ro-RO"/>
              </w:rPr>
              <w:t>º</w:t>
            </w:r>
            <w:r w:rsidR="00F6794A" w:rsidRPr="00274E3F">
              <w:rPr>
                <w:rFonts w:eastAsia="Calibri"/>
                <w:color w:val="000000"/>
                <w:szCs w:val="24"/>
                <w:lang w:val="ro-RO"/>
              </w:rPr>
              <w:t>28</w:t>
            </w:r>
            <w:r w:rsidR="00F6794A" w:rsidRPr="00274E3F">
              <w:rPr>
                <w:rFonts w:eastAsia="Calibri"/>
                <w:color w:val="000000"/>
                <w:szCs w:val="24"/>
                <w:vertAlign w:val="superscript"/>
                <w:lang w:val="ro-RO"/>
              </w:rPr>
              <w:t>’</w:t>
            </w:r>
            <w:r w:rsidR="00F6794A" w:rsidRPr="00274E3F">
              <w:rPr>
                <w:rFonts w:eastAsia="Calibri"/>
                <w:color w:val="000000"/>
                <w:szCs w:val="24"/>
                <w:lang w:val="ro-RO"/>
              </w:rPr>
              <w:t>45.31</w:t>
            </w:r>
            <w:r w:rsidR="00F6794A" w:rsidRPr="00274E3F">
              <w:rPr>
                <w:rFonts w:eastAsia="Calibri"/>
                <w:color w:val="000000"/>
                <w:szCs w:val="24"/>
                <w:vertAlign w:val="superscript"/>
                <w:lang w:val="ro-RO"/>
              </w:rPr>
              <w:t>’’</w:t>
            </w:r>
            <w:r w:rsidR="00F6794A" w:rsidRPr="00274E3F">
              <w:rPr>
                <w:rFonts w:eastAsia="Calibri"/>
                <w:color w:val="000000"/>
                <w:szCs w:val="24"/>
                <w:lang w:val="ro-RO"/>
              </w:rPr>
              <w:t>E; 45</w:t>
            </w:r>
            <w:r w:rsidR="00F6794A" w:rsidRPr="00274E3F">
              <w:rPr>
                <w:rFonts w:eastAsia="Calibri"/>
                <w:color w:val="000000"/>
                <w:szCs w:val="24"/>
                <w:vertAlign w:val="superscript"/>
                <w:lang w:val="ro-RO"/>
              </w:rPr>
              <w:t>º</w:t>
            </w:r>
            <w:r w:rsidR="00F6794A" w:rsidRPr="00274E3F">
              <w:rPr>
                <w:rFonts w:eastAsia="Calibri"/>
                <w:color w:val="000000"/>
                <w:szCs w:val="24"/>
                <w:lang w:val="ro-RO"/>
              </w:rPr>
              <w:t>50</w:t>
            </w:r>
            <w:r w:rsidR="00F6794A" w:rsidRPr="00274E3F">
              <w:rPr>
                <w:rFonts w:eastAsia="Calibri"/>
                <w:color w:val="000000"/>
                <w:szCs w:val="24"/>
                <w:vertAlign w:val="superscript"/>
                <w:lang w:val="ro-RO"/>
              </w:rPr>
              <w:t>’</w:t>
            </w:r>
            <w:r w:rsidR="00F6794A" w:rsidRPr="00274E3F">
              <w:rPr>
                <w:rFonts w:eastAsia="Calibri"/>
                <w:color w:val="000000"/>
                <w:szCs w:val="24"/>
                <w:lang w:val="ro-RO"/>
              </w:rPr>
              <w:t>36.67</w:t>
            </w:r>
            <w:r w:rsidR="00F6794A" w:rsidRPr="00274E3F">
              <w:rPr>
                <w:rFonts w:eastAsia="Calibri"/>
                <w:color w:val="000000"/>
                <w:szCs w:val="24"/>
                <w:vertAlign w:val="superscript"/>
                <w:lang w:val="ro-RO"/>
              </w:rPr>
              <w:t>’’</w:t>
            </w:r>
            <w:r w:rsidR="00F6794A" w:rsidRPr="00274E3F">
              <w:rPr>
                <w:rFonts w:eastAsia="Calibri"/>
                <w:color w:val="000000"/>
                <w:szCs w:val="24"/>
                <w:lang w:val="ro-RO"/>
              </w:rPr>
              <w:t>N / 26</w:t>
            </w:r>
            <w:r w:rsidR="00F6794A" w:rsidRPr="00274E3F">
              <w:rPr>
                <w:rFonts w:eastAsia="Calibri"/>
                <w:color w:val="000000"/>
                <w:szCs w:val="24"/>
                <w:vertAlign w:val="superscript"/>
                <w:lang w:val="ro-RO"/>
              </w:rPr>
              <w:t>º</w:t>
            </w:r>
            <w:r w:rsidR="00F6794A" w:rsidRPr="00274E3F">
              <w:rPr>
                <w:rFonts w:eastAsia="Calibri"/>
                <w:color w:val="000000"/>
                <w:szCs w:val="24"/>
                <w:lang w:val="ro-RO"/>
              </w:rPr>
              <w:t>28</w:t>
            </w:r>
            <w:r w:rsidR="00F6794A" w:rsidRPr="00274E3F">
              <w:rPr>
                <w:rFonts w:eastAsia="Calibri"/>
                <w:color w:val="000000"/>
                <w:szCs w:val="24"/>
                <w:vertAlign w:val="superscript"/>
                <w:lang w:val="ro-RO"/>
              </w:rPr>
              <w:t>’</w:t>
            </w:r>
            <w:r w:rsidR="00F6794A" w:rsidRPr="00274E3F">
              <w:rPr>
                <w:rFonts w:eastAsia="Calibri"/>
                <w:color w:val="000000"/>
                <w:szCs w:val="24"/>
                <w:lang w:val="ro-RO"/>
              </w:rPr>
              <w:t>45.76</w:t>
            </w:r>
            <w:r w:rsidR="00F6794A" w:rsidRPr="00274E3F">
              <w:rPr>
                <w:rFonts w:eastAsia="Calibri"/>
                <w:color w:val="000000"/>
                <w:szCs w:val="24"/>
                <w:vertAlign w:val="superscript"/>
                <w:lang w:val="ro-RO"/>
              </w:rPr>
              <w:t>’’</w:t>
            </w:r>
            <w:r w:rsidR="00F6794A" w:rsidRPr="00274E3F">
              <w:rPr>
                <w:rFonts w:eastAsia="Calibri"/>
                <w:color w:val="000000"/>
                <w:szCs w:val="24"/>
                <w:lang w:val="ro-RO"/>
              </w:rPr>
              <w:t>E; 45</w:t>
            </w:r>
            <w:r w:rsidR="00F6794A" w:rsidRPr="00274E3F">
              <w:rPr>
                <w:rFonts w:eastAsia="Calibri"/>
                <w:color w:val="000000"/>
                <w:szCs w:val="24"/>
                <w:vertAlign w:val="superscript"/>
                <w:lang w:val="ro-RO"/>
              </w:rPr>
              <w:t>º</w:t>
            </w:r>
            <w:r w:rsidR="00F6794A" w:rsidRPr="00274E3F">
              <w:rPr>
                <w:rFonts w:eastAsia="Calibri"/>
                <w:color w:val="000000"/>
                <w:szCs w:val="24"/>
                <w:lang w:val="ro-RO"/>
              </w:rPr>
              <w:t>50</w:t>
            </w:r>
            <w:r w:rsidR="00F6794A" w:rsidRPr="00274E3F">
              <w:rPr>
                <w:rFonts w:eastAsia="Calibri"/>
                <w:color w:val="000000"/>
                <w:szCs w:val="24"/>
                <w:vertAlign w:val="superscript"/>
                <w:lang w:val="ro-RO"/>
              </w:rPr>
              <w:t>’</w:t>
            </w:r>
            <w:r w:rsidR="00F6794A" w:rsidRPr="00274E3F">
              <w:rPr>
                <w:rFonts w:eastAsia="Calibri"/>
                <w:color w:val="000000"/>
                <w:szCs w:val="24"/>
                <w:lang w:val="ro-RO"/>
              </w:rPr>
              <w:t>37.76</w:t>
            </w:r>
            <w:r w:rsidR="00F6794A" w:rsidRPr="00274E3F">
              <w:rPr>
                <w:rFonts w:eastAsia="Calibri"/>
                <w:color w:val="000000"/>
                <w:szCs w:val="24"/>
                <w:vertAlign w:val="superscript"/>
                <w:lang w:val="ro-RO"/>
              </w:rPr>
              <w:t>’’</w:t>
            </w:r>
            <w:r w:rsidR="00F6794A" w:rsidRPr="00274E3F">
              <w:rPr>
                <w:rFonts w:eastAsia="Calibri"/>
                <w:color w:val="000000"/>
                <w:szCs w:val="24"/>
                <w:lang w:val="ro-RO"/>
              </w:rPr>
              <w:t>N / 26</w:t>
            </w:r>
            <w:r w:rsidR="00F6794A" w:rsidRPr="00274E3F">
              <w:rPr>
                <w:rFonts w:eastAsia="Calibri"/>
                <w:color w:val="000000"/>
                <w:szCs w:val="24"/>
                <w:vertAlign w:val="superscript"/>
                <w:lang w:val="ro-RO"/>
              </w:rPr>
              <w:t>º</w:t>
            </w:r>
            <w:r w:rsidR="00F6794A" w:rsidRPr="00274E3F">
              <w:rPr>
                <w:rFonts w:eastAsia="Calibri"/>
                <w:color w:val="000000"/>
                <w:szCs w:val="24"/>
                <w:lang w:val="ro-RO"/>
              </w:rPr>
              <w:t>28</w:t>
            </w:r>
            <w:r w:rsidR="00F6794A" w:rsidRPr="00274E3F">
              <w:rPr>
                <w:rFonts w:eastAsia="Calibri"/>
                <w:color w:val="000000"/>
                <w:szCs w:val="24"/>
                <w:vertAlign w:val="superscript"/>
                <w:lang w:val="ro-RO"/>
              </w:rPr>
              <w:t>’</w:t>
            </w:r>
            <w:r w:rsidR="00F6794A" w:rsidRPr="00274E3F">
              <w:rPr>
                <w:rFonts w:eastAsia="Calibri"/>
                <w:color w:val="000000"/>
                <w:szCs w:val="24"/>
                <w:lang w:val="ro-RO"/>
              </w:rPr>
              <w:t>45.94</w:t>
            </w:r>
            <w:r w:rsidR="00F6794A" w:rsidRPr="00274E3F">
              <w:rPr>
                <w:rFonts w:eastAsia="Calibri"/>
                <w:color w:val="000000"/>
                <w:szCs w:val="24"/>
                <w:vertAlign w:val="superscript"/>
                <w:lang w:val="ro-RO"/>
              </w:rPr>
              <w:t>’’</w:t>
            </w:r>
            <w:r w:rsidR="00F6794A" w:rsidRPr="00274E3F">
              <w:rPr>
                <w:rFonts w:eastAsia="Calibri"/>
                <w:color w:val="000000"/>
                <w:szCs w:val="24"/>
                <w:lang w:val="ro-RO"/>
              </w:rPr>
              <w:t>E; 45</w:t>
            </w:r>
            <w:r w:rsidR="00F6794A" w:rsidRPr="00274E3F">
              <w:rPr>
                <w:rFonts w:eastAsia="Calibri"/>
                <w:color w:val="000000"/>
                <w:szCs w:val="24"/>
                <w:vertAlign w:val="superscript"/>
                <w:lang w:val="ro-RO"/>
              </w:rPr>
              <w:t>º</w:t>
            </w:r>
            <w:r w:rsidR="00F6794A" w:rsidRPr="00274E3F">
              <w:rPr>
                <w:rFonts w:eastAsia="Calibri"/>
                <w:color w:val="000000"/>
                <w:szCs w:val="24"/>
                <w:lang w:val="ro-RO"/>
              </w:rPr>
              <w:t>50</w:t>
            </w:r>
            <w:r w:rsidR="00F6794A" w:rsidRPr="00274E3F">
              <w:rPr>
                <w:rFonts w:eastAsia="Calibri"/>
                <w:color w:val="000000"/>
                <w:szCs w:val="24"/>
                <w:vertAlign w:val="superscript"/>
                <w:lang w:val="ro-RO"/>
              </w:rPr>
              <w:t>’</w:t>
            </w:r>
            <w:r w:rsidR="00F6794A" w:rsidRPr="00274E3F">
              <w:rPr>
                <w:rFonts w:eastAsia="Calibri"/>
                <w:color w:val="000000"/>
                <w:szCs w:val="24"/>
                <w:lang w:val="ro-RO"/>
              </w:rPr>
              <w:t>38.22</w:t>
            </w:r>
            <w:r w:rsidR="00F6794A" w:rsidRPr="00274E3F">
              <w:rPr>
                <w:rFonts w:eastAsia="Calibri"/>
                <w:color w:val="000000"/>
                <w:szCs w:val="24"/>
                <w:vertAlign w:val="superscript"/>
                <w:lang w:val="ro-RO"/>
              </w:rPr>
              <w:t>’’</w:t>
            </w:r>
            <w:r w:rsidR="00F6794A" w:rsidRPr="00274E3F">
              <w:rPr>
                <w:rFonts w:eastAsia="Calibri"/>
                <w:color w:val="000000"/>
                <w:szCs w:val="24"/>
                <w:lang w:val="ro-RO"/>
              </w:rPr>
              <w:t>N / 26</w:t>
            </w:r>
            <w:r w:rsidR="00F6794A" w:rsidRPr="00274E3F">
              <w:rPr>
                <w:rFonts w:eastAsia="Calibri"/>
                <w:color w:val="000000"/>
                <w:szCs w:val="24"/>
                <w:vertAlign w:val="superscript"/>
                <w:lang w:val="ro-RO"/>
              </w:rPr>
              <w:t>º</w:t>
            </w:r>
            <w:r w:rsidR="00F6794A" w:rsidRPr="00274E3F">
              <w:rPr>
                <w:rFonts w:eastAsia="Calibri"/>
                <w:color w:val="000000"/>
                <w:szCs w:val="24"/>
                <w:lang w:val="ro-RO"/>
              </w:rPr>
              <w:t>28</w:t>
            </w:r>
            <w:r w:rsidR="00F6794A" w:rsidRPr="00274E3F">
              <w:rPr>
                <w:rFonts w:eastAsia="Calibri"/>
                <w:color w:val="000000"/>
                <w:szCs w:val="24"/>
                <w:vertAlign w:val="superscript"/>
                <w:lang w:val="ro-RO"/>
              </w:rPr>
              <w:t>’</w:t>
            </w:r>
            <w:r w:rsidR="00F6794A" w:rsidRPr="00274E3F">
              <w:rPr>
                <w:rFonts w:eastAsia="Calibri"/>
                <w:color w:val="000000"/>
                <w:szCs w:val="24"/>
                <w:lang w:val="ro-RO"/>
              </w:rPr>
              <w:t>45.84</w:t>
            </w:r>
            <w:r w:rsidR="00F6794A" w:rsidRPr="00274E3F">
              <w:rPr>
                <w:rFonts w:eastAsia="Calibri"/>
                <w:color w:val="000000"/>
                <w:szCs w:val="24"/>
                <w:vertAlign w:val="superscript"/>
                <w:lang w:val="ro-RO"/>
              </w:rPr>
              <w:t>’’</w:t>
            </w:r>
            <w:r w:rsidR="00F6794A" w:rsidRPr="00274E3F">
              <w:rPr>
                <w:rFonts w:eastAsia="Calibri"/>
                <w:color w:val="000000"/>
                <w:szCs w:val="24"/>
                <w:lang w:val="ro-RO"/>
              </w:rPr>
              <w:t>E.</w:t>
            </w:r>
          </w:p>
          <w:p w14:paraId="6F2937FA" w14:textId="672BB5D8" w:rsidR="00F6794A" w:rsidRPr="00274E3F" w:rsidRDefault="00912557" w:rsidP="00F12D9C">
            <w:pPr>
              <w:widowControl w:val="0"/>
              <w:spacing w:line="276" w:lineRule="auto"/>
              <w:contextualSpacing/>
              <w:jc w:val="both"/>
              <w:rPr>
                <w:rFonts w:eastAsia="Calibri"/>
                <w:szCs w:val="24"/>
                <w:lang w:val="ro-RO"/>
              </w:rPr>
            </w:pPr>
            <w:r>
              <w:rPr>
                <w:rFonts w:eastAsia="Calibri"/>
                <w:szCs w:val="24"/>
                <w:lang w:val="ro-RO"/>
              </w:rPr>
              <w:t>-</w:t>
            </w:r>
            <w:r w:rsidR="00F6794A" w:rsidRPr="00274E3F">
              <w:rPr>
                <w:rFonts w:eastAsia="Calibri"/>
                <w:szCs w:val="24"/>
                <w:lang w:val="ro-RO"/>
              </w:rPr>
              <w:t>în cazul habitatului 7140 la Lacul Negru, spre limita dintre habitat și pădure</w:t>
            </w:r>
            <w:r>
              <w:rPr>
                <w:rFonts w:eastAsia="Calibri"/>
                <w:szCs w:val="24"/>
                <w:lang w:val="ro-RO"/>
              </w:rPr>
              <w:t xml:space="preserve">; coordonate: </w:t>
            </w:r>
            <w:r w:rsidR="00F6794A" w:rsidRPr="00274E3F">
              <w:rPr>
                <w:rFonts w:eastAsia="Calibri"/>
                <w:color w:val="000000"/>
                <w:szCs w:val="24"/>
                <w:lang w:val="ro-RO"/>
              </w:rPr>
              <w:t>45.843727 N / 26.478714 E; 45.843697 N/ 26.478798 E; 45.843914 N/ 26.47874 E; 45.84395 N/ 26.479294 E; 45.84387 N/ 26.479301 E.</w:t>
            </w:r>
          </w:p>
        </w:tc>
      </w:tr>
      <w:tr w:rsidR="00F6794A" w:rsidRPr="00274E3F" w14:paraId="30BC4E5D" w14:textId="77777777" w:rsidTr="00AA2236">
        <w:trPr>
          <w:jc w:val="center"/>
        </w:trPr>
        <w:tc>
          <w:tcPr>
            <w:tcW w:w="864" w:type="dxa"/>
            <w:shd w:val="clear" w:color="auto" w:fill="auto"/>
          </w:tcPr>
          <w:p w14:paraId="34C56761" w14:textId="3F1E1D1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D.3.</w:t>
            </w:r>
          </w:p>
        </w:tc>
        <w:tc>
          <w:tcPr>
            <w:tcW w:w="2280" w:type="dxa"/>
            <w:shd w:val="clear" w:color="auto" w:fill="auto"/>
          </w:tcPr>
          <w:p w14:paraId="141BB6ED" w14:textId="014E1216"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Intensitatea amenințării viitoare</w:t>
            </w:r>
          </w:p>
        </w:tc>
        <w:tc>
          <w:tcPr>
            <w:tcW w:w="6294" w:type="dxa"/>
            <w:shd w:val="clear" w:color="auto" w:fill="auto"/>
          </w:tcPr>
          <w:p w14:paraId="2B18819A" w14:textId="77777777" w:rsidR="00F6794A" w:rsidRPr="00274E3F" w:rsidRDefault="00F6794A" w:rsidP="00F12D9C">
            <w:pPr>
              <w:widowControl w:val="0"/>
              <w:spacing w:line="276" w:lineRule="auto"/>
              <w:contextualSpacing/>
              <w:jc w:val="both"/>
              <w:rPr>
                <w:rFonts w:eastAsia="Calibri"/>
                <w:lang w:val="ro-RO"/>
              </w:rPr>
            </w:pPr>
            <w:r w:rsidRPr="00274E3F">
              <w:rPr>
                <w:rFonts w:eastAsia="Calibri"/>
                <w:lang w:val="ro-RO"/>
              </w:rPr>
              <w:t>Scăzută (S)</w:t>
            </w:r>
            <w:r w:rsidRPr="00274E3F">
              <w:rPr>
                <w:rFonts w:eastAsia="Calibri"/>
                <w:b/>
                <w:lang w:val="ro-RO"/>
              </w:rPr>
              <w:t xml:space="preserve"> </w:t>
            </w:r>
            <w:r w:rsidRPr="00274E3F">
              <w:rPr>
                <w:rFonts w:eastAsia="Calibri"/>
                <w:lang w:val="ro-RO"/>
              </w:rPr>
              <w:t>- Amenințarea viitoare</w:t>
            </w:r>
            <w:r w:rsidRPr="00274E3F">
              <w:rPr>
                <w:rFonts w:eastAsia="Calibri"/>
                <w:b/>
                <w:lang w:val="ro-RO"/>
              </w:rPr>
              <w:t xml:space="preserve"> </w:t>
            </w:r>
            <w:r w:rsidRPr="00274E3F">
              <w:rPr>
                <w:rFonts w:eastAsia="Calibri"/>
                <w:lang w:val="ro-RO"/>
              </w:rPr>
              <w:t>poate avea un impact semnificativ negativ scăzut în locurile respective din aria naturală protejată.</w:t>
            </w:r>
          </w:p>
          <w:p w14:paraId="06456EE7" w14:textId="6630BFD8" w:rsidR="00F6794A" w:rsidRPr="00274E3F" w:rsidRDefault="00F6794A" w:rsidP="00F12D9C">
            <w:pPr>
              <w:widowControl w:val="0"/>
              <w:spacing w:line="276" w:lineRule="auto"/>
              <w:contextualSpacing/>
              <w:jc w:val="both"/>
              <w:rPr>
                <w:rFonts w:eastAsia="Calibri"/>
                <w:szCs w:val="24"/>
                <w:lang w:val="ro-RO"/>
              </w:rPr>
            </w:pPr>
            <w:r w:rsidRPr="00274E3F">
              <w:rPr>
                <w:rFonts w:eastAsia="Calibri"/>
                <w:lang w:val="ro-RO"/>
              </w:rPr>
              <w:t>Amenințare scăzută la nivelul habitatelelor.</w:t>
            </w:r>
          </w:p>
        </w:tc>
      </w:tr>
      <w:tr w:rsidR="00F6794A" w:rsidRPr="00274E3F" w14:paraId="2A527879" w14:textId="77777777" w:rsidTr="00AA2236">
        <w:trPr>
          <w:jc w:val="center"/>
        </w:trPr>
        <w:tc>
          <w:tcPr>
            <w:tcW w:w="864" w:type="dxa"/>
            <w:shd w:val="clear" w:color="auto" w:fill="auto"/>
          </w:tcPr>
          <w:p w14:paraId="43171356" w14:textId="773CB11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D.4.</w:t>
            </w:r>
          </w:p>
        </w:tc>
        <w:tc>
          <w:tcPr>
            <w:tcW w:w="2280" w:type="dxa"/>
            <w:shd w:val="clear" w:color="auto" w:fill="auto"/>
          </w:tcPr>
          <w:p w14:paraId="674DA401" w14:textId="6E6201C3"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294" w:type="dxa"/>
            <w:shd w:val="clear" w:color="auto" w:fill="auto"/>
          </w:tcPr>
          <w:p w14:paraId="40EA8A5B" w14:textId="77777777" w:rsidR="00F6794A" w:rsidRPr="00274E3F" w:rsidRDefault="00F6794A" w:rsidP="00F12D9C">
            <w:pPr>
              <w:widowControl w:val="0"/>
              <w:spacing w:line="276" w:lineRule="auto"/>
              <w:contextualSpacing/>
              <w:jc w:val="both"/>
              <w:rPr>
                <w:szCs w:val="24"/>
                <w:lang w:val="ro-RO"/>
              </w:rPr>
            </w:pPr>
            <w:r w:rsidRPr="00274E3F">
              <w:rPr>
                <w:szCs w:val="24"/>
                <w:lang w:val="ro-RO"/>
              </w:rPr>
              <w:t>Extragerea de masă vegetală pentru utilizarea în diferite scopuri sau colectarea de ciuperci, fructe de pădure, reprezintă o amenințare viitoare pentru habitatele de turbărie.</w:t>
            </w:r>
          </w:p>
          <w:p w14:paraId="00CA89EC" w14:textId="1415E87C" w:rsidR="00F6794A" w:rsidRPr="00274E3F" w:rsidRDefault="00F6794A" w:rsidP="00F12D9C">
            <w:pPr>
              <w:widowControl w:val="0"/>
              <w:spacing w:line="276" w:lineRule="auto"/>
              <w:contextualSpacing/>
              <w:jc w:val="both"/>
              <w:rPr>
                <w:szCs w:val="24"/>
                <w:lang w:val="ro-RO"/>
              </w:rPr>
            </w:pPr>
            <w:r w:rsidRPr="00274E3F">
              <w:rPr>
                <w:color w:val="212121"/>
                <w:szCs w:val="24"/>
                <w:shd w:val="clear" w:color="auto" w:fill="FFFFFF"/>
                <w:lang w:val="ro-RO"/>
              </w:rPr>
              <w:t>Colectarea de ciuperci, recoltarea de fructe de pădure</w:t>
            </w:r>
            <w:r w:rsidR="00912557">
              <w:rPr>
                <w:color w:val="212121"/>
                <w:szCs w:val="24"/>
                <w:shd w:val="clear" w:color="auto" w:fill="FFFFFF"/>
                <w:lang w:val="ro-RO"/>
              </w:rPr>
              <w:t>- a</w:t>
            </w:r>
            <w:r w:rsidRPr="00274E3F">
              <w:rPr>
                <w:color w:val="212121"/>
                <w:szCs w:val="24"/>
                <w:shd w:val="clear" w:color="auto" w:fill="FFFFFF"/>
                <w:lang w:val="ro-RO"/>
              </w:rPr>
              <w:t>fin</w:t>
            </w:r>
            <w:r w:rsidR="00912557">
              <w:rPr>
                <w:color w:val="212121"/>
                <w:szCs w:val="24"/>
                <w:shd w:val="clear" w:color="auto" w:fill="FFFFFF"/>
                <w:lang w:val="ro-RO"/>
              </w:rPr>
              <w:t xml:space="preserve">, </w:t>
            </w:r>
            <w:r w:rsidRPr="00274E3F">
              <w:rPr>
                <w:color w:val="212121"/>
                <w:szCs w:val="24"/>
                <w:shd w:val="clear" w:color="auto" w:fill="FFFFFF"/>
                <w:lang w:val="ro-RO"/>
              </w:rPr>
              <w:t xml:space="preserve"> </w:t>
            </w:r>
            <w:r w:rsidRPr="00274E3F">
              <w:rPr>
                <w:i/>
                <w:color w:val="212121"/>
                <w:szCs w:val="24"/>
                <w:shd w:val="clear" w:color="auto" w:fill="FFFFFF"/>
                <w:lang w:val="ro-RO"/>
              </w:rPr>
              <w:t>Vaccinium myrtillus</w:t>
            </w:r>
            <w:r w:rsidR="00912557">
              <w:rPr>
                <w:color w:val="212121"/>
                <w:szCs w:val="24"/>
                <w:shd w:val="clear" w:color="auto" w:fill="FFFFFF"/>
                <w:lang w:val="ro-RO"/>
              </w:rPr>
              <w:t>,</w:t>
            </w:r>
            <w:r w:rsidRPr="00274E3F">
              <w:rPr>
                <w:color w:val="212121"/>
                <w:szCs w:val="24"/>
                <w:shd w:val="clear" w:color="auto" w:fill="FFFFFF"/>
                <w:lang w:val="ro-RO"/>
              </w:rPr>
              <w:t xml:space="preserve"> poate conduce la o ușoară degradare a habitatelor de turbărie, datorită accesibilității foarte dificile a terenului. De asemenea, vătămări sporadice ale turbăriei se pot produce și prin colectarea rizomilor de </w:t>
            </w:r>
            <w:r w:rsidRPr="00274E3F">
              <w:rPr>
                <w:i/>
                <w:color w:val="212121"/>
                <w:szCs w:val="24"/>
                <w:shd w:val="clear" w:color="auto" w:fill="FFFFFF"/>
                <w:lang w:val="ro-RO"/>
              </w:rPr>
              <w:t>Menyanthes trifoliata</w:t>
            </w:r>
            <w:r w:rsidR="00912557">
              <w:rPr>
                <w:color w:val="212121"/>
                <w:szCs w:val="24"/>
                <w:shd w:val="clear" w:color="auto" w:fill="FFFFFF"/>
                <w:lang w:val="ro-RO"/>
              </w:rPr>
              <w:t>-p</w:t>
            </w:r>
            <w:r w:rsidRPr="00274E3F">
              <w:rPr>
                <w:color w:val="212121"/>
                <w:szCs w:val="24"/>
                <w:shd w:val="clear" w:color="auto" w:fill="FFFFFF"/>
                <w:lang w:val="ro-RO"/>
              </w:rPr>
              <w:t>lămână</w:t>
            </w:r>
            <w:r w:rsidR="00912557">
              <w:rPr>
                <w:color w:val="212121"/>
                <w:szCs w:val="24"/>
                <w:shd w:val="clear" w:color="auto" w:fill="FFFFFF"/>
                <w:lang w:val="ro-RO"/>
              </w:rPr>
              <w:t>,</w:t>
            </w:r>
            <w:r w:rsidRPr="00274E3F">
              <w:rPr>
                <w:color w:val="212121"/>
                <w:szCs w:val="24"/>
                <w:shd w:val="clear" w:color="auto" w:fill="FFFFFF"/>
                <w:lang w:val="ro-RO"/>
              </w:rPr>
              <w:t xml:space="preserve"> de către localnicii din satele de munte ale bazinului Naruja care le atribuie proprietăți terapeutice în tratarea afecțiunilor pulmonare. Toate aceste activități pot afecta într-o slabă măsură habitatele de turbărie prin schimbarea ph-ului solului și pot altera alcătuirea floristică a habitatelor.</w:t>
            </w:r>
          </w:p>
          <w:p w14:paraId="7519D36F" w14:textId="77777777" w:rsidR="00F6794A" w:rsidRPr="00274E3F" w:rsidRDefault="00F6794A" w:rsidP="00F12D9C">
            <w:pPr>
              <w:widowControl w:val="0"/>
              <w:spacing w:line="276" w:lineRule="auto"/>
              <w:contextualSpacing/>
              <w:jc w:val="both"/>
              <w:rPr>
                <w:szCs w:val="24"/>
                <w:lang w:val="ro-RO"/>
              </w:rPr>
            </w:pPr>
            <w:r w:rsidRPr="00274E3F">
              <w:rPr>
                <w:szCs w:val="24"/>
                <w:lang w:val="ro-RO"/>
              </w:rPr>
              <w:t>Colectarea plantelor din sit poate cauza dispariția unor specii de floră reprezentative pentru sit.</w:t>
            </w:r>
          </w:p>
          <w:p w14:paraId="2899AB6F" w14:textId="237B386C"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Habitatele de turbărie 7110</w:t>
            </w:r>
            <w:r w:rsidRPr="00274E3F">
              <w:rPr>
                <w:szCs w:val="24"/>
                <w:vertAlign w:val="superscript"/>
                <w:lang w:val="ro-RO"/>
              </w:rPr>
              <w:t>*</w:t>
            </w:r>
            <w:r w:rsidRPr="00274E3F">
              <w:rPr>
                <w:szCs w:val="24"/>
                <w:lang w:val="ro-RO"/>
              </w:rPr>
              <w:t xml:space="preserve"> și 7140 adăpostesc, pe lângă speciile caracteristice și un număr de specii rare, cum ar fi </w:t>
            </w:r>
            <w:r w:rsidRPr="00274E3F">
              <w:rPr>
                <w:i/>
                <w:szCs w:val="24"/>
                <w:lang w:val="ro-RO"/>
              </w:rPr>
              <w:t>Scheuchzeria palustris</w:t>
            </w:r>
            <w:r w:rsidRPr="00274E3F">
              <w:rPr>
                <w:szCs w:val="24"/>
                <w:lang w:val="ro-RO"/>
              </w:rPr>
              <w:t xml:space="preserve">, </w:t>
            </w:r>
            <w:r w:rsidRPr="00274E3F">
              <w:rPr>
                <w:i/>
                <w:szCs w:val="24"/>
                <w:lang w:val="ro-RO"/>
              </w:rPr>
              <w:t>Drosera rotundifolia</w:t>
            </w:r>
            <w:r w:rsidRPr="00274E3F">
              <w:rPr>
                <w:szCs w:val="24"/>
                <w:lang w:val="ro-RO"/>
              </w:rPr>
              <w:t xml:space="preserve"> și altele, care pot fi atractive pentru a fi culese în diverse scopuri. De asemenea, există riscul ca pe viitor să existe intenția de a se exploata material turbos din habitat pentru comercializare.</w:t>
            </w:r>
          </w:p>
        </w:tc>
      </w:tr>
      <w:tr w:rsidR="00F6794A" w:rsidRPr="00274E3F" w14:paraId="570BE973" w14:textId="77777777" w:rsidTr="00AA2236">
        <w:trPr>
          <w:jc w:val="center"/>
        </w:trPr>
        <w:tc>
          <w:tcPr>
            <w:tcW w:w="864" w:type="dxa"/>
            <w:shd w:val="clear" w:color="auto" w:fill="auto"/>
          </w:tcPr>
          <w:p w14:paraId="67785CC0" w14:textId="448E8D72" w:rsidR="00F6794A" w:rsidRPr="00274E3F" w:rsidRDefault="00F6794A" w:rsidP="00F12D9C">
            <w:pPr>
              <w:widowControl w:val="0"/>
              <w:spacing w:line="276" w:lineRule="auto"/>
              <w:contextualSpacing/>
              <w:rPr>
                <w:rFonts w:eastAsia="Calibri"/>
                <w:lang w:val="ro-RO"/>
              </w:rPr>
            </w:pPr>
            <w:r w:rsidRPr="00274E3F">
              <w:rPr>
                <w:rFonts w:eastAsia="Calibri"/>
                <w:b/>
                <w:lang w:val="ro-RO"/>
              </w:rPr>
              <w:t>Cod</w:t>
            </w:r>
          </w:p>
        </w:tc>
        <w:tc>
          <w:tcPr>
            <w:tcW w:w="2280" w:type="dxa"/>
            <w:shd w:val="clear" w:color="auto" w:fill="auto"/>
          </w:tcPr>
          <w:p w14:paraId="0F8B31F5" w14:textId="2BD53421"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Parametru</w:t>
            </w:r>
          </w:p>
        </w:tc>
        <w:tc>
          <w:tcPr>
            <w:tcW w:w="6294" w:type="dxa"/>
            <w:shd w:val="clear" w:color="auto" w:fill="auto"/>
          </w:tcPr>
          <w:p w14:paraId="6A082F4F" w14:textId="2D3DB2C0" w:rsidR="00F6794A" w:rsidRPr="00274E3F" w:rsidRDefault="00F6794A" w:rsidP="00F12D9C">
            <w:pPr>
              <w:widowControl w:val="0"/>
              <w:spacing w:line="276" w:lineRule="auto"/>
              <w:contextualSpacing/>
              <w:jc w:val="both"/>
              <w:rPr>
                <w:szCs w:val="24"/>
                <w:lang w:val="ro-RO"/>
              </w:rPr>
            </w:pPr>
            <w:r w:rsidRPr="00274E3F">
              <w:rPr>
                <w:rFonts w:eastAsia="Calibri"/>
                <w:b/>
                <w:lang w:val="ro-RO"/>
              </w:rPr>
              <w:t>Descriere</w:t>
            </w:r>
          </w:p>
        </w:tc>
      </w:tr>
      <w:tr w:rsidR="00F6794A" w:rsidRPr="00274E3F" w14:paraId="2CC808F2" w14:textId="77777777" w:rsidTr="00AA2236">
        <w:trPr>
          <w:jc w:val="center"/>
        </w:trPr>
        <w:tc>
          <w:tcPr>
            <w:tcW w:w="864" w:type="dxa"/>
            <w:shd w:val="clear" w:color="auto" w:fill="auto"/>
          </w:tcPr>
          <w:p w14:paraId="7F07D55D" w14:textId="32FF44A5" w:rsidR="00F6794A" w:rsidRPr="00274E3F" w:rsidRDefault="00F6794A" w:rsidP="00F12D9C">
            <w:pPr>
              <w:widowControl w:val="0"/>
              <w:spacing w:line="276" w:lineRule="auto"/>
              <w:contextualSpacing/>
              <w:rPr>
                <w:rFonts w:eastAsia="Calibri"/>
                <w:lang w:val="ro-RO"/>
              </w:rPr>
            </w:pPr>
            <w:r w:rsidRPr="00274E3F">
              <w:rPr>
                <w:rFonts w:eastAsia="Calibri"/>
                <w:bCs/>
                <w:szCs w:val="24"/>
                <w:lang w:val="ro-RO"/>
              </w:rPr>
              <w:t>B.8.</w:t>
            </w:r>
          </w:p>
        </w:tc>
        <w:tc>
          <w:tcPr>
            <w:tcW w:w="2280" w:type="dxa"/>
            <w:shd w:val="clear" w:color="auto" w:fill="auto"/>
          </w:tcPr>
          <w:p w14:paraId="6A9142E6" w14:textId="05F94011"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Amenințare viitoare</w:t>
            </w:r>
          </w:p>
        </w:tc>
        <w:tc>
          <w:tcPr>
            <w:tcW w:w="6294" w:type="dxa"/>
            <w:shd w:val="clear" w:color="auto" w:fill="auto"/>
          </w:tcPr>
          <w:p w14:paraId="61C063F8" w14:textId="461B82A6" w:rsidR="00F6794A" w:rsidRPr="00274E3F" w:rsidRDefault="00F6794A" w:rsidP="00F12D9C">
            <w:pPr>
              <w:widowControl w:val="0"/>
              <w:spacing w:line="276" w:lineRule="auto"/>
              <w:contextualSpacing/>
              <w:jc w:val="both"/>
              <w:rPr>
                <w:szCs w:val="24"/>
                <w:lang w:val="ro-RO"/>
              </w:rPr>
            </w:pPr>
            <w:r w:rsidRPr="00274E3F">
              <w:rPr>
                <w:rFonts w:eastAsia="Calibri"/>
                <w:bCs/>
                <w:szCs w:val="24"/>
                <w:lang w:val="ro-RO"/>
              </w:rPr>
              <w:t>G01 Sport în aer liber și activități de petrecere a timpului liber, activități recreative</w:t>
            </w:r>
          </w:p>
        </w:tc>
      </w:tr>
      <w:tr w:rsidR="00F6794A" w:rsidRPr="00274E3F" w14:paraId="3A6BA6D2" w14:textId="77777777" w:rsidTr="00AA2236">
        <w:trPr>
          <w:jc w:val="center"/>
        </w:trPr>
        <w:tc>
          <w:tcPr>
            <w:tcW w:w="864" w:type="dxa"/>
            <w:shd w:val="clear" w:color="auto" w:fill="auto"/>
          </w:tcPr>
          <w:p w14:paraId="110BFC51" w14:textId="286FF62B"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D.1.</w:t>
            </w:r>
          </w:p>
        </w:tc>
        <w:tc>
          <w:tcPr>
            <w:tcW w:w="2280" w:type="dxa"/>
            <w:shd w:val="clear" w:color="auto" w:fill="auto"/>
          </w:tcPr>
          <w:p w14:paraId="13DB5F15" w14:textId="6A439D9F"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viitoare[geometrie]</w:t>
            </w:r>
          </w:p>
        </w:tc>
        <w:tc>
          <w:tcPr>
            <w:tcW w:w="6294" w:type="dxa"/>
            <w:shd w:val="clear" w:color="auto" w:fill="auto"/>
          </w:tcPr>
          <w:p w14:paraId="61DB702F" w14:textId="4493EB9D" w:rsidR="00F6794A" w:rsidRPr="00274E3F" w:rsidRDefault="00F6794A" w:rsidP="00F12D9C">
            <w:pPr>
              <w:widowControl w:val="0"/>
              <w:spacing w:line="276" w:lineRule="auto"/>
              <w:contextualSpacing/>
              <w:jc w:val="both"/>
              <w:rPr>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4D7C18ED" w14:textId="77777777" w:rsidTr="00AA2236">
        <w:trPr>
          <w:jc w:val="center"/>
        </w:trPr>
        <w:tc>
          <w:tcPr>
            <w:tcW w:w="864" w:type="dxa"/>
            <w:shd w:val="clear" w:color="auto" w:fill="auto"/>
          </w:tcPr>
          <w:p w14:paraId="4EEBA7C5" w14:textId="66A55DCC"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D.2.</w:t>
            </w:r>
          </w:p>
        </w:tc>
        <w:tc>
          <w:tcPr>
            <w:tcW w:w="2280" w:type="dxa"/>
            <w:shd w:val="clear" w:color="auto" w:fill="auto"/>
          </w:tcPr>
          <w:p w14:paraId="41901678" w14:textId="710C3ADD"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 [descriere]</w:t>
            </w:r>
          </w:p>
        </w:tc>
        <w:tc>
          <w:tcPr>
            <w:tcW w:w="6294" w:type="dxa"/>
            <w:shd w:val="clear" w:color="auto" w:fill="auto"/>
          </w:tcPr>
          <w:p w14:paraId="4FBAD4A2" w14:textId="7D3B35BB"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Presiunea poate fi prezentă pe tot cuprinsul ariei naturale protejate, însă aceasta este concentrată mai mult în zona Lacului Negru și a drumurilor de acces către aceasta.</w:t>
            </w:r>
          </w:p>
        </w:tc>
      </w:tr>
      <w:tr w:rsidR="00F6794A" w:rsidRPr="00274E3F" w14:paraId="4B6D6545" w14:textId="77777777" w:rsidTr="00AA2236">
        <w:trPr>
          <w:jc w:val="center"/>
        </w:trPr>
        <w:tc>
          <w:tcPr>
            <w:tcW w:w="864" w:type="dxa"/>
            <w:shd w:val="clear" w:color="auto" w:fill="auto"/>
          </w:tcPr>
          <w:p w14:paraId="2CD52047" w14:textId="6389341A"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D.3.</w:t>
            </w:r>
          </w:p>
        </w:tc>
        <w:tc>
          <w:tcPr>
            <w:tcW w:w="2280" w:type="dxa"/>
            <w:shd w:val="clear" w:color="auto" w:fill="auto"/>
          </w:tcPr>
          <w:p w14:paraId="07441804" w14:textId="21A0BC50"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Intensitatea amenințării viitoare</w:t>
            </w:r>
          </w:p>
        </w:tc>
        <w:tc>
          <w:tcPr>
            <w:tcW w:w="6294" w:type="dxa"/>
            <w:shd w:val="clear" w:color="auto" w:fill="auto"/>
          </w:tcPr>
          <w:p w14:paraId="5A5A0B39" w14:textId="2E650DFF"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Scăzută asupra tuturor speciilor.</w:t>
            </w:r>
          </w:p>
        </w:tc>
      </w:tr>
      <w:tr w:rsidR="00F6794A" w:rsidRPr="00274E3F" w14:paraId="27A3417C" w14:textId="77777777" w:rsidTr="00AA2236">
        <w:trPr>
          <w:jc w:val="center"/>
        </w:trPr>
        <w:tc>
          <w:tcPr>
            <w:tcW w:w="864" w:type="dxa"/>
            <w:shd w:val="clear" w:color="auto" w:fill="auto"/>
          </w:tcPr>
          <w:p w14:paraId="3ED2E08F" w14:textId="75D6CDAB"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D.4.</w:t>
            </w:r>
          </w:p>
        </w:tc>
        <w:tc>
          <w:tcPr>
            <w:tcW w:w="2280" w:type="dxa"/>
            <w:shd w:val="clear" w:color="auto" w:fill="auto"/>
          </w:tcPr>
          <w:p w14:paraId="3AFD9548" w14:textId="4C9D17C0"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294" w:type="dxa"/>
            <w:shd w:val="clear" w:color="auto" w:fill="auto"/>
          </w:tcPr>
          <w:p w14:paraId="2D54C200" w14:textId="493055D5"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Lacul Negru este o zonă de interes turistic, însă datorită accesului dificil, nu este prezent un număr ridicat de turiști. În același timp, prezența necontrolată a turiștilor poate duce la apariția unui deranj antropic, însă intensitatea acestuia este nesemnificativă.</w:t>
            </w:r>
          </w:p>
        </w:tc>
      </w:tr>
      <w:tr w:rsidR="00F6794A" w:rsidRPr="00274E3F" w14:paraId="13C4CB2E" w14:textId="77777777" w:rsidTr="00AA2236">
        <w:trPr>
          <w:jc w:val="center"/>
        </w:trPr>
        <w:tc>
          <w:tcPr>
            <w:tcW w:w="864" w:type="dxa"/>
            <w:shd w:val="clear" w:color="auto" w:fill="auto"/>
          </w:tcPr>
          <w:p w14:paraId="0FB06C7F" w14:textId="50637971"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Cod</w:t>
            </w:r>
          </w:p>
        </w:tc>
        <w:tc>
          <w:tcPr>
            <w:tcW w:w="2280" w:type="dxa"/>
            <w:shd w:val="clear" w:color="auto" w:fill="auto"/>
          </w:tcPr>
          <w:p w14:paraId="7E3EFDC1" w14:textId="1336C263"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Parametru</w:t>
            </w:r>
          </w:p>
        </w:tc>
        <w:tc>
          <w:tcPr>
            <w:tcW w:w="6294" w:type="dxa"/>
            <w:shd w:val="clear" w:color="auto" w:fill="auto"/>
          </w:tcPr>
          <w:p w14:paraId="5199C91A" w14:textId="36CC1DBE" w:rsidR="00F6794A" w:rsidRPr="00274E3F" w:rsidRDefault="00F6794A" w:rsidP="00F12D9C">
            <w:pPr>
              <w:widowControl w:val="0"/>
              <w:spacing w:line="276" w:lineRule="auto"/>
              <w:contextualSpacing/>
              <w:jc w:val="both"/>
              <w:rPr>
                <w:rFonts w:eastAsia="Calibri"/>
                <w:szCs w:val="24"/>
                <w:lang w:val="ro-RO"/>
              </w:rPr>
            </w:pPr>
            <w:r w:rsidRPr="00274E3F">
              <w:rPr>
                <w:rFonts w:eastAsia="Calibri"/>
                <w:b/>
                <w:lang w:val="ro-RO"/>
              </w:rPr>
              <w:t>Descriere</w:t>
            </w:r>
          </w:p>
        </w:tc>
      </w:tr>
      <w:tr w:rsidR="00F6794A" w:rsidRPr="00274E3F" w14:paraId="5662331D" w14:textId="77777777" w:rsidTr="00AA2236">
        <w:trPr>
          <w:jc w:val="center"/>
        </w:trPr>
        <w:tc>
          <w:tcPr>
            <w:tcW w:w="864" w:type="dxa"/>
            <w:shd w:val="clear" w:color="auto" w:fill="auto"/>
          </w:tcPr>
          <w:p w14:paraId="7FB36A4A" w14:textId="4F9DCA54"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B.9.</w:t>
            </w:r>
          </w:p>
        </w:tc>
        <w:tc>
          <w:tcPr>
            <w:tcW w:w="2280" w:type="dxa"/>
            <w:shd w:val="clear" w:color="auto" w:fill="auto"/>
          </w:tcPr>
          <w:p w14:paraId="21019D22" w14:textId="7367DD37"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Amenințare viitoare</w:t>
            </w:r>
          </w:p>
        </w:tc>
        <w:tc>
          <w:tcPr>
            <w:tcW w:w="6294" w:type="dxa"/>
            <w:shd w:val="clear" w:color="auto" w:fill="auto"/>
          </w:tcPr>
          <w:p w14:paraId="729E8BFA" w14:textId="77777777" w:rsidR="00F6794A" w:rsidRPr="00274E3F" w:rsidRDefault="00F6794A" w:rsidP="00F12D9C">
            <w:pPr>
              <w:widowControl w:val="0"/>
              <w:spacing w:line="276" w:lineRule="auto"/>
              <w:contextualSpacing/>
              <w:rPr>
                <w:bCs/>
                <w:szCs w:val="24"/>
                <w:lang w:val="ro-RO"/>
              </w:rPr>
            </w:pPr>
            <w:r w:rsidRPr="00274E3F">
              <w:rPr>
                <w:bCs/>
                <w:szCs w:val="24"/>
                <w:lang w:val="ro-RO"/>
              </w:rPr>
              <w:t>J. Modificari ale sistemului natural</w:t>
            </w:r>
          </w:p>
          <w:p w14:paraId="476CDF8B" w14:textId="77777777" w:rsidR="00F6794A" w:rsidRPr="00274E3F" w:rsidRDefault="00F6794A" w:rsidP="00F12D9C">
            <w:pPr>
              <w:widowControl w:val="0"/>
              <w:spacing w:line="276" w:lineRule="auto"/>
              <w:contextualSpacing/>
              <w:rPr>
                <w:bCs/>
                <w:szCs w:val="24"/>
                <w:lang w:val="ro-RO"/>
              </w:rPr>
            </w:pPr>
            <w:r w:rsidRPr="00274E3F">
              <w:rPr>
                <w:bCs/>
                <w:szCs w:val="24"/>
                <w:lang w:val="ro-RO"/>
              </w:rPr>
              <w:t>J01. Focul si combaterea incendiilor</w:t>
            </w:r>
          </w:p>
          <w:p w14:paraId="55F5EBC1" w14:textId="36C8BCBA" w:rsidR="00F6794A" w:rsidRPr="00274E3F" w:rsidRDefault="00F6794A" w:rsidP="00F12D9C">
            <w:pPr>
              <w:widowControl w:val="0"/>
              <w:spacing w:line="276" w:lineRule="auto"/>
              <w:contextualSpacing/>
              <w:jc w:val="both"/>
              <w:rPr>
                <w:rFonts w:eastAsia="Calibri"/>
                <w:szCs w:val="24"/>
                <w:lang w:val="ro-RO"/>
              </w:rPr>
            </w:pPr>
            <w:r w:rsidRPr="00274E3F">
              <w:rPr>
                <w:bCs/>
                <w:szCs w:val="24"/>
                <w:lang w:val="ro-RO"/>
              </w:rPr>
              <w:t>J01.01. Incendii</w:t>
            </w:r>
          </w:p>
        </w:tc>
      </w:tr>
      <w:tr w:rsidR="00F6794A" w:rsidRPr="00274E3F" w14:paraId="0091A6A5" w14:textId="77777777" w:rsidTr="00AA2236">
        <w:trPr>
          <w:jc w:val="center"/>
        </w:trPr>
        <w:tc>
          <w:tcPr>
            <w:tcW w:w="864" w:type="dxa"/>
            <w:shd w:val="clear" w:color="auto" w:fill="auto"/>
          </w:tcPr>
          <w:p w14:paraId="104FBDE0" w14:textId="4DFCEE4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D.1.</w:t>
            </w:r>
          </w:p>
        </w:tc>
        <w:tc>
          <w:tcPr>
            <w:tcW w:w="2280" w:type="dxa"/>
            <w:shd w:val="clear" w:color="auto" w:fill="auto"/>
          </w:tcPr>
          <w:p w14:paraId="5E33E1C9" w14:textId="3366C032" w:rsidR="00F6794A" w:rsidRPr="00912557" w:rsidRDefault="00F6794A" w:rsidP="00F12D9C">
            <w:pPr>
              <w:widowControl w:val="0"/>
              <w:spacing w:line="276" w:lineRule="auto"/>
              <w:contextualSpacing/>
              <w:rPr>
                <w:rFonts w:eastAsia="Calibri"/>
                <w:lang w:val="ro-RO"/>
              </w:rPr>
            </w:pPr>
            <w:r w:rsidRPr="00274E3F">
              <w:rPr>
                <w:rFonts w:eastAsia="Calibri"/>
                <w:lang w:val="ro-RO"/>
              </w:rPr>
              <w:t>Localizarea amenințării viitoare</w:t>
            </w:r>
            <w:r w:rsidR="00912557">
              <w:rPr>
                <w:rFonts w:eastAsia="Calibri"/>
                <w:lang w:val="ro-RO"/>
              </w:rPr>
              <w:t xml:space="preserve"> </w:t>
            </w:r>
            <w:r w:rsidRPr="00274E3F">
              <w:rPr>
                <w:rFonts w:eastAsia="Calibri"/>
                <w:lang w:val="ro-RO"/>
              </w:rPr>
              <w:t>[geometrie]</w:t>
            </w:r>
          </w:p>
        </w:tc>
        <w:tc>
          <w:tcPr>
            <w:tcW w:w="6294" w:type="dxa"/>
            <w:shd w:val="clear" w:color="auto" w:fill="auto"/>
          </w:tcPr>
          <w:p w14:paraId="0769CAB1" w14:textId="5D9251D2" w:rsidR="00F6794A" w:rsidRPr="00274E3F" w:rsidRDefault="00F6794A" w:rsidP="00F12D9C">
            <w:pPr>
              <w:widowControl w:val="0"/>
              <w:spacing w:line="276" w:lineRule="auto"/>
              <w:contextualSpacing/>
              <w:jc w:val="both"/>
              <w:rPr>
                <w:rFonts w:eastAsia="Calibri"/>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741635BF" w14:textId="77777777" w:rsidTr="00AA2236">
        <w:trPr>
          <w:jc w:val="center"/>
        </w:trPr>
        <w:tc>
          <w:tcPr>
            <w:tcW w:w="864" w:type="dxa"/>
            <w:shd w:val="clear" w:color="auto" w:fill="auto"/>
          </w:tcPr>
          <w:p w14:paraId="6EB2C036" w14:textId="528F0366"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D.2.</w:t>
            </w:r>
          </w:p>
        </w:tc>
        <w:tc>
          <w:tcPr>
            <w:tcW w:w="2280" w:type="dxa"/>
            <w:shd w:val="clear" w:color="auto" w:fill="auto"/>
          </w:tcPr>
          <w:p w14:paraId="5A84C144" w14:textId="698402DC" w:rsidR="00F6794A" w:rsidRPr="00912557" w:rsidRDefault="00F6794A" w:rsidP="00F12D9C">
            <w:pPr>
              <w:widowControl w:val="0"/>
              <w:spacing w:line="276" w:lineRule="auto"/>
              <w:contextualSpacing/>
              <w:rPr>
                <w:rFonts w:eastAsia="Calibri"/>
                <w:lang w:val="ro-RO"/>
              </w:rPr>
            </w:pPr>
            <w:r w:rsidRPr="00274E3F">
              <w:rPr>
                <w:rFonts w:eastAsia="Calibri"/>
                <w:lang w:val="ro-RO"/>
              </w:rPr>
              <w:t>Localizarea amenințării viitoare</w:t>
            </w:r>
            <w:r w:rsidR="00912557">
              <w:rPr>
                <w:rFonts w:eastAsia="Calibri"/>
                <w:lang w:val="ro-RO"/>
              </w:rPr>
              <w:t xml:space="preserve"> </w:t>
            </w:r>
            <w:r w:rsidRPr="00274E3F">
              <w:rPr>
                <w:rFonts w:eastAsia="Calibri"/>
                <w:lang w:val="ro-RO"/>
              </w:rPr>
              <w:t>[descriere]</w:t>
            </w:r>
          </w:p>
        </w:tc>
        <w:tc>
          <w:tcPr>
            <w:tcW w:w="6294" w:type="dxa"/>
            <w:shd w:val="clear" w:color="auto" w:fill="auto"/>
          </w:tcPr>
          <w:p w14:paraId="31F7376E" w14:textId="1C7E2090" w:rsidR="00F6794A" w:rsidRPr="00274E3F" w:rsidRDefault="00F6794A" w:rsidP="00F12D9C">
            <w:pPr>
              <w:widowControl w:val="0"/>
              <w:spacing w:line="276" w:lineRule="auto"/>
              <w:contextualSpacing/>
              <w:jc w:val="both"/>
              <w:rPr>
                <w:rFonts w:eastAsia="Calibri"/>
                <w:szCs w:val="24"/>
                <w:lang w:val="ro-RO"/>
              </w:rPr>
            </w:pPr>
            <w:r w:rsidRPr="00274E3F">
              <w:rPr>
                <w:rFonts w:eastAsia="Calibri"/>
                <w:lang w:val="ro-RO"/>
              </w:rPr>
              <w:t>Pe toată suprafața habitatelor forestiere.</w:t>
            </w:r>
          </w:p>
        </w:tc>
      </w:tr>
      <w:tr w:rsidR="00F6794A" w:rsidRPr="00274E3F" w14:paraId="2EA576BF" w14:textId="77777777" w:rsidTr="00AA2236">
        <w:trPr>
          <w:jc w:val="center"/>
        </w:trPr>
        <w:tc>
          <w:tcPr>
            <w:tcW w:w="864" w:type="dxa"/>
            <w:shd w:val="clear" w:color="auto" w:fill="auto"/>
          </w:tcPr>
          <w:p w14:paraId="1318E8D6" w14:textId="2DB40456"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D.3.</w:t>
            </w:r>
          </w:p>
        </w:tc>
        <w:tc>
          <w:tcPr>
            <w:tcW w:w="2280" w:type="dxa"/>
            <w:shd w:val="clear" w:color="auto" w:fill="auto"/>
          </w:tcPr>
          <w:p w14:paraId="3DA90460" w14:textId="6E1730C7"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Intensitatea amenințării viitoare</w:t>
            </w:r>
          </w:p>
        </w:tc>
        <w:tc>
          <w:tcPr>
            <w:tcW w:w="6294" w:type="dxa"/>
            <w:shd w:val="clear" w:color="auto" w:fill="auto"/>
          </w:tcPr>
          <w:p w14:paraId="1819BE47" w14:textId="0AB744D2" w:rsidR="00F6794A" w:rsidRPr="00274E3F" w:rsidRDefault="00F6794A" w:rsidP="00F12D9C">
            <w:pPr>
              <w:widowControl w:val="0"/>
              <w:spacing w:line="276" w:lineRule="auto"/>
              <w:contextualSpacing/>
              <w:jc w:val="both"/>
              <w:rPr>
                <w:rFonts w:eastAsia="Calibri"/>
                <w:szCs w:val="24"/>
                <w:lang w:val="ro-RO"/>
              </w:rPr>
            </w:pPr>
            <w:r w:rsidRPr="00274E3F">
              <w:rPr>
                <w:rFonts w:eastAsia="Calibri"/>
                <w:lang w:val="ro-RO"/>
              </w:rPr>
              <w:t>Scăzută (S)</w:t>
            </w:r>
          </w:p>
        </w:tc>
      </w:tr>
      <w:tr w:rsidR="00F6794A" w:rsidRPr="00274E3F" w14:paraId="4E9A407D" w14:textId="77777777" w:rsidTr="00AA2236">
        <w:trPr>
          <w:jc w:val="center"/>
        </w:trPr>
        <w:tc>
          <w:tcPr>
            <w:tcW w:w="864" w:type="dxa"/>
            <w:shd w:val="clear" w:color="auto" w:fill="auto"/>
          </w:tcPr>
          <w:p w14:paraId="1CC945C5" w14:textId="33D7EFF3"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D.4.</w:t>
            </w:r>
          </w:p>
        </w:tc>
        <w:tc>
          <w:tcPr>
            <w:tcW w:w="2280" w:type="dxa"/>
            <w:shd w:val="clear" w:color="auto" w:fill="auto"/>
          </w:tcPr>
          <w:p w14:paraId="70865BDF" w14:textId="7E1D17F0"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Detalii</w:t>
            </w:r>
          </w:p>
        </w:tc>
        <w:tc>
          <w:tcPr>
            <w:tcW w:w="6294" w:type="dxa"/>
            <w:shd w:val="clear" w:color="auto" w:fill="auto"/>
          </w:tcPr>
          <w:p w14:paraId="6D7F7AE3" w14:textId="3D2C4A26" w:rsidR="00F6794A" w:rsidRPr="00274E3F" w:rsidRDefault="00F6794A" w:rsidP="00F12D9C">
            <w:pPr>
              <w:widowControl w:val="0"/>
              <w:spacing w:line="276" w:lineRule="auto"/>
              <w:contextualSpacing/>
              <w:jc w:val="both"/>
              <w:rPr>
                <w:rFonts w:eastAsia="Calibri"/>
                <w:szCs w:val="24"/>
                <w:lang w:val="ro-RO"/>
              </w:rPr>
            </w:pPr>
            <w:r w:rsidRPr="00274E3F">
              <w:rPr>
                <w:rFonts w:eastAsia="Calibri"/>
                <w:szCs w:val="24"/>
                <w:lang w:val="ro-RO"/>
              </w:rPr>
              <w:t xml:space="preserve"> Incendiile reprezintă o amenințare viitoare pentru zona protejată, dar de intensitate mică având în vedere că în apropiere activitatea umană este una redusă. </w:t>
            </w:r>
          </w:p>
        </w:tc>
      </w:tr>
      <w:tr w:rsidR="00F6794A" w:rsidRPr="00274E3F" w14:paraId="7C5B1E17" w14:textId="77777777" w:rsidTr="00AA2236">
        <w:trPr>
          <w:jc w:val="center"/>
        </w:trPr>
        <w:tc>
          <w:tcPr>
            <w:tcW w:w="864" w:type="dxa"/>
            <w:shd w:val="clear" w:color="auto" w:fill="auto"/>
          </w:tcPr>
          <w:p w14:paraId="6F5993F3" w14:textId="479BAE9C" w:rsidR="00F6794A" w:rsidRPr="00274E3F" w:rsidRDefault="00F6794A" w:rsidP="00F12D9C">
            <w:pPr>
              <w:widowControl w:val="0"/>
              <w:spacing w:line="276" w:lineRule="auto"/>
              <w:contextualSpacing/>
              <w:rPr>
                <w:rFonts w:eastAsia="Calibri"/>
                <w:lang w:val="ro-RO"/>
              </w:rPr>
            </w:pPr>
            <w:r w:rsidRPr="00274E3F">
              <w:rPr>
                <w:rFonts w:eastAsia="Calibri"/>
                <w:b/>
                <w:lang w:val="ro-RO"/>
              </w:rPr>
              <w:t>Cod</w:t>
            </w:r>
          </w:p>
        </w:tc>
        <w:tc>
          <w:tcPr>
            <w:tcW w:w="2280" w:type="dxa"/>
            <w:shd w:val="clear" w:color="auto" w:fill="auto"/>
          </w:tcPr>
          <w:p w14:paraId="5A8DC33E" w14:textId="3A86754F" w:rsidR="00F6794A" w:rsidRPr="00274E3F" w:rsidRDefault="00F6794A" w:rsidP="00F12D9C">
            <w:pPr>
              <w:widowControl w:val="0"/>
              <w:spacing w:line="276" w:lineRule="auto"/>
              <w:contextualSpacing/>
              <w:rPr>
                <w:rFonts w:eastAsia="Calibri"/>
                <w:lang w:val="ro-RO"/>
              </w:rPr>
            </w:pPr>
            <w:r w:rsidRPr="00274E3F">
              <w:rPr>
                <w:rFonts w:eastAsia="Calibri"/>
                <w:b/>
                <w:lang w:val="ro-RO"/>
              </w:rPr>
              <w:t>Parametru</w:t>
            </w:r>
          </w:p>
        </w:tc>
        <w:tc>
          <w:tcPr>
            <w:tcW w:w="6294" w:type="dxa"/>
            <w:shd w:val="clear" w:color="auto" w:fill="auto"/>
          </w:tcPr>
          <w:p w14:paraId="0B880601" w14:textId="534F1AFC" w:rsidR="00F6794A" w:rsidRPr="00274E3F" w:rsidRDefault="00F6794A" w:rsidP="00F12D9C">
            <w:pPr>
              <w:widowControl w:val="0"/>
              <w:spacing w:line="276" w:lineRule="auto"/>
              <w:contextualSpacing/>
              <w:jc w:val="both"/>
              <w:rPr>
                <w:rFonts w:eastAsia="Calibri"/>
                <w:szCs w:val="24"/>
                <w:lang w:val="ro-RO"/>
              </w:rPr>
            </w:pPr>
            <w:r w:rsidRPr="00274E3F">
              <w:rPr>
                <w:rFonts w:eastAsia="Calibri"/>
                <w:b/>
                <w:lang w:val="ro-RO"/>
              </w:rPr>
              <w:t>Descriere</w:t>
            </w:r>
          </w:p>
        </w:tc>
      </w:tr>
      <w:tr w:rsidR="00F6794A" w:rsidRPr="00274E3F" w14:paraId="740D7CB4" w14:textId="77777777" w:rsidTr="00AA2236">
        <w:trPr>
          <w:jc w:val="center"/>
        </w:trPr>
        <w:tc>
          <w:tcPr>
            <w:tcW w:w="864" w:type="dxa"/>
            <w:shd w:val="clear" w:color="auto" w:fill="auto"/>
          </w:tcPr>
          <w:p w14:paraId="4E9E4E5E" w14:textId="1CCB13BC" w:rsidR="00F6794A" w:rsidRPr="00274E3F" w:rsidRDefault="00F6794A" w:rsidP="00F12D9C">
            <w:pPr>
              <w:widowControl w:val="0"/>
              <w:spacing w:line="276" w:lineRule="auto"/>
              <w:contextualSpacing/>
              <w:rPr>
                <w:rFonts w:eastAsia="Calibri"/>
                <w:lang w:val="ro-RO"/>
              </w:rPr>
            </w:pPr>
            <w:r w:rsidRPr="00274E3F">
              <w:rPr>
                <w:rFonts w:eastAsia="Calibri"/>
                <w:bCs/>
                <w:lang w:val="ro-RO"/>
              </w:rPr>
              <w:t>B.10.</w:t>
            </w:r>
          </w:p>
        </w:tc>
        <w:tc>
          <w:tcPr>
            <w:tcW w:w="2280" w:type="dxa"/>
            <w:shd w:val="clear" w:color="auto" w:fill="auto"/>
          </w:tcPr>
          <w:p w14:paraId="2A314949" w14:textId="35C0D323" w:rsidR="00F6794A" w:rsidRPr="00274E3F" w:rsidRDefault="00F6794A" w:rsidP="00F12D9C">
            <w:pPr>
              <w:widowControl w:val="0"/>
              <w:spacing w:line="276" w:lineRule="auto"/>
              <w:contextualSpacing/>
              <w:rPr>
                <w:rFonts w:eastAsia="Calibri"/>
                <w:lang w:val="ro-RO"/>
              </w:rPr>
            </w:pPr>
            <w:r w:rsidRPr="00274E3F">
              <w:rPr>
                <w:rFonts w:eastAsia="Calibri"/>
                <w:bCs/>
                <w:lang w:val="ro-RO"/>
              </w:rPr>
              <w:t>Amenințare viitoare</w:t>
            </w:r>
          </w:p>
        </w:tc>
        <w:tc>
          <w:tcPr>
            <w:tcW w:w="6294" w:type="dxa"/>
            <w:shd w:val="clear" w:color="auto" w:fill="auto"/>
          </w:tcPr>
          <w:p w14:paraId="3FD546E4" w14:textId="4170B643" w:rsidR="00F6794A" w:rsidRPr="00274E3F" w:rsidRDefault="00F6794A" w:rsidP="00F12D9C">
            <w:pPr>
              <w:widowControl w:val="0"/>
              <w:spacing w:line="276" w:lineRule="auto"/>
              <w:contextualSpacing/>
              <w:jc w:val="both"/>
              <w:rPr>
                <w:rFonts w:eastAsia="Calibri"/>
                <w:szCs w:val="24"/>
                <w:lang w:val="ro-RO"/>
              </w:rPr>
            </w:pPr>
            <w:r w:rsidRPr="00274E3F">
              <w:rPr>
                <w:bCs/>
                <w:szCs w:val="24"/>
                <w:lang w:val="ro-RO"/>
              </w:rPr>
              <w:t>K01.03 Secare</w:t>
            </w:r>
          </w:p>
        </w:tc>
      </w:tr>
      <w:tr w:rsidR="00F6794A" w:rsidRPr="00274E3F" w14:paraId="738274E5" w14:textId="77777777" w:rsidTr="00AA2236">
        <w:trPr>
          <w:jc w:val="center"/>
        </w:trPr>
        <w:tc>
          <w:tcPr>
            <w:tcW w:w="864" w:type="dxa"/>
            <w:shd w:val="clear" w:color="auto" w:fill="auto"/>
          </w:tcPr>
          <w:p w14:paraId="44760A77" w14:textId="1C0D0C4C" w:rsidR="00F6794A" w:rsidRPr="00274E3F" w:rsidRDefault="00F6794A" w:rsidP="00F12D9C">
            <w:pPr>
              <w:widowControl w:val="0"/>
              <w:spacing w:line="276" w:lineRule="auto"/>
              <w:contextualSpacing/>
              <w:rPr>
                <w:rFonts w:eastAsia="Calibri"/>
                <w:lang w:val="ro-RO"/>
              </w:rPr>
            </w:pPr>
            <w:r w:rsidRPr="00274E3F">
              <w:rPr>
                <w:rFonts w:eastAsia="Calibri"/>
                <w:lang w:val="ro-RO"/>
              </w:rPr>
              <w:t>D.1.</w:t>
            </w:r>
          </w:p>
        </w:tc>
        <w:tc>
          <w:tcPr>
            <w:tcW w:w="2280" w:type="dxa"/>
            <w:shd w:val="clear" w:color="auto" w:fill="auto"/>
          </w:tcPr>
          <w:p w14:paraId="7F7C417B" w14:textId="3B9D7EED" w:rsidR="00F6794A" w:rsidRPr="00274E3F" w:rsidRDefault="00F6794A" w:rsidP="00F12D9C">
            <w:pPr>
              <w:widowControl w:val="0"/>
              <w:spacing w:line="276" w:lineRule="auto"/>
              <w:contextualSpacing/>
              <w:rPr>
                <w:rFonts w:eastAsia="Calibri"/>
                <w:lang w:val="ro-RO"/>
              </w:rPr>
            </w:pPr>
            <w:r w:rsidRPr="00274E3F">
              <w:rPr>
                <w:rFonts w:eastAsia="Calibri"/>
                <w:lang w:val="ro-RO"/>
              </w:rPr>
              <w:t>Localizarea amenințării viitoare [geometrie]</w:t>
            </w:r>
          </w:p>
        </w:tc>
        <w:tc>
          <w:tcPr>
            <w:tcW w:w="6294" w:type="dxa"/>
            <w:shd w:val="clear" w:color="auto" w:fill="auto"/>
          </w:tcPr>
          <w:p w14:paraId="5CE90C1C" w14:textId="241B103C"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Harta amenințărilor viitoare și a intensității acestora la nivelul ariei naturale protejate se regăsește la Anexa 3.24 la Planul de management.</w:t>
            </w:r>
          </w:p>
        </w:tc>
      </w:tr>
      <w:tr w:rsidR="00F6794A" w:rsidRPr="00274E3F" w14:paraId="0024D545" w14:textId="77777777" w:rsidTr="00AA2236">
        <w:trPr>
          <w:jc w:val="center"/>
        </w:trPr>
        <w:tc>
          <w:tcPr>
            <w:tcW w:w="864" w:type="dxa"/>
            <w:shd w:val="clear" w:color="auto" w:fill="auto"/>
          </w:tcPr>
          <w:p w14:paraId="6ECB7684" w14:textId="3D4A81DF" w:rsidR="00F6794A" w:rsidRPr="00274E3F" w:rsidRDefault="00F6794A" w:rsidP="00F12D9C">
            <w:pPr>
              <w:widowControl w:val="0"/>
              <w:spacing w:line="276" w:lineRule="auto"/>
              <w:contextualSpacing/>
              <w:rPr>
                <w:rFonts w:eastAsia="Calibri"/>
                <w:lang w:val="ro-RO"/>
              </w:rPr>
            </w:pPr>
            <w:r w:rsidRPr="00274E3F">
              <w:rPr>
                <w:rFonts w:eastAsia="Calibri"/>
                <w:lang w:val="ro-RO"/>
              </w:rPr>
              <w:t>D.2.</w:t>
            </w:r>
          </w:p>
        </w:tc>
        <w:tc>
          <w:tcPr>
            <w:tcW w:w="2280" w:type="dxa"/>
            <w:shd w:val="clear" w:color="auto" w:fill="auto"/>
          </w:tcPr>
          <w:p w14:paraId="0E8E9394" w14:textId="6E652B10" w:rsidR="00F6794A" w:rsidRPr="00274E3F" w:rsidRDefault="00F6794A" w:rsidP="00F12D9C">
            <w:pPr>
              <w:widowControl w:val="0"/>
              <w:spacing w:line="276" w:lineRule="auto"/>
              <w:contextualSpacing/>
              <w:rPr>
                <w:rFonts w:eastAsia="Calibri"/>
                <w:lang w:val="ro-RO"/>
              </w:rPr>
            </w:pPr>
            <w:r w:rsidRPr="00274E3F">
              <w:rPr>
                <w:rFonts w:eastAsia="Calibri"/>
                <w:lang w:val="ro-RO"/>
              </w:rPr>
              <w:t>Localizarea amenințării viitoare [descriere]</w:t>
            </w:r>
          </w:p>
        </w:tc>
        <w:tc>
          <w:tcPr>
            <w:tcW w:w="6294" w:type="dxa"/>
            <w:shd w:val="clear" w:color="auto" w:fill="auto"/>
          </w:tcPr>
          <w:p w14:paraId="3A3209F6" w14:textId="77777777" w:rsidR="00F6794A" w:rsidRPr="00274E3F" w:rsidRDefault="00F6794A" w:rsidP="00F12D9C">
            <w:pPr>
              <w:spacing w:line="276" w:lineRule="auto"/>
              <w:contextualSpacing/>
              <w:jc w:val="both"/>
              <w:rPr>
                <w:szCs w:val="24"/>
                <w:lang w:val="ro-RO"/>
              </w:rPr>
            </w:pPr>
            <w:r w:rsidRPr="00274E3F">
              <w:rPr>
                <w:szCs w:val="24"/>
                <w:lang w:val="ro-RO"/>
              </w:rPr>
              <w:t>Pe toată suprafața habitatelor de turbărie 7110* și 7140.</w:t>
            </w:r>
          </w:p>
          <w:p w14:paraId="0EC03E5B" w14:textId="77777777" w:rsidR="00F6794A" w:rsidRPr="00274E3F" w:rsidRDefault="00F6794A" w:rsidP="00F12D9C">
            <w:pPr>
              <w:widowControl w:val="0"/>
              <w:spacing w:line="276" w:lineRule="auto"/>
              <w:contextualSpacing/>
              <w:jc w:val="both"/>
              <w:rPr>
                <w:rFonts w:eastAsia="Calibri"/>
                <w:szCs w:val="24"/>
                <w:lang w:val="ro-RO"/>
              </w:rPr>
            </w:pPr>
          </w:p>
        </w:tc>
      </w:tr>
      <w:tr w:rsidR="00F6794A" w:rsidRPr="00274E3F" w14:paraId="3FFDC5EC" w14:textId="77777777" w:rsidTr="00AA2236">
        <w:trPr>
          <w:jc w:val="center"/>
        </w:trPr>
        <w:tc>
          <w:tcPr>
            <w:tcW w:w="864" w:type="dxa"/>
            <w:shd w:val="clear" w:color="auto" w:fill="auto"/>
          </w:tcPr>
          <w:p w14:paraId="201671FD" w14:textId="2CB4F3AA" w:rsidR="00F6794A" w:rsidRPr="00274E3F" w:rsidRDefault="00F6794A" w:rsidP="00F12D9C">
            <w:pPr>
              <w:widowControl w:val="0"/>
              <w:spacing w:line="276" w:lineRule="auto"/>
              <w:contextualSpacing/>
              <w:rPr>
                <w:rFonts w:eastAsia="Calibri"/>
                <w:lang w:val="ro-RO"/>
              </w:rPr>
            </w:pPr>
            <w:r w:rsidRPr="00274E3F">
              <w:rPr>
                <w:rFonts w:eastAsia="Calibri"/>
                <w:lang w:val="ro-RO"/>
              </w:rPr>
              <w:t>D.3.</w:t>
            </w:r>
          </w:p>
        </w:tc>
        <w:tc>
          <w:tcPr>
            <w:tcW w:w="2280" w:type="dxa"/>
            <w:shd w:val="clear" w:color="auto" w:fill="auto"/>
          </w:tcPr>
          <w:p w14:paraId="181FBA0D" w14:textId="34F49DAB" w:rsidR="00F6794A" w:rsidRPr="00274E3F" w:rsidRDefault="00F6794A" w:rsidP="00F12D9C">
            <w:pPr>
              <w:widowControl w:val="0"/>
              <w:spacing w:line="276" w:lineRule="auto"/>
              <w:contextualSpacing/>
              <w:rPr>
                <w:rFonts w:eastAsia="Calibri"/>
                <w:lang w:val="ro-RO"/>
              </w:rPr>
            </w:pPr>
            <w:r w:rsidRPr="00274E3F">
              <w:rPr>
                <w:rFonts w:eastAsia="Calibri"/>
                <w:lang w:val="ro-RO"/>
              </w:rPr>
              <w:t>Intensitatea amenințării viitoare</w:t>
            </w:r>
          </w:p>
        </w:tc>
        <w:tc>
          <w:tcPr>
            <w:tcW w:w="6294" w:type="dxa"/>
            <w:shd w:val="clear" w:color="auto" w:fill="auto"/>
          </w:tcPr>
          <w:p w14:paraId="27518BF4" w14:textId="77777777" w:rsidR="00F6794A" w:rsidRPr="00274E3F" w:rsidRDefault="00F6794A" w:rsidP="00F12D9C">
            <w:pPr>
              <w:widowControl w:val="0"/>
              <w:spacing w:line="276" w:lineRule="auto"/>
              <w:contextualSpacing/>
              <w:jc w:val="both"/>
              <w:rPr>
                <w:rFonts w:eastAsia="Calibri"/>
                <w:lang w:val="ro-RO"/>
              </w:rPr>
            </w:pPr>
            <w:r w:rsidRPr="00274E3F">
              <w:rPr>
                <w:rFonts w:eastAsia="Calibri"/>
                <w:lang w:val="ro-RO"/>
              </w:rPr>
              <w:t>Scăzută (S)</w:t>
            </w:r>
            <w:r w:rsidRPr="00274E3F">
              <w:rPr>
                <w:rFonts w:eastAsia="Calibri"/>
                <w:b/>
                <w:lang w:val="ro-RO"/>
              </w:rPr>
              <w:t xml:space="preserve"> </w:t>
            </w:r>
            <w:r w:rsidRPr="00274E3F">
              <w:rPr>
                <w:rFonts w:eastAsia="Calibri"/>
                <w:lang w:val="ro-RO"/>
              </w:rPr>
              <w:t>- Amenințarea viitoare</w:t>
            </w:r>
            <w:r w:rsidRPr="00274E3F">
              <w:rPr>
                <w:rFonts w:eastAsia="Calibri"/>
                <w:b/>
                <w:lang w:val="ro-RO"/>
              </w:rPr>
              <w:t xml:space="preserve"> </w:t>
            </w:r>
            <w:r w:rsidRPr="00274E3F">
              <w:rPr>
                <w:rFonts w:eastAsia="Calibri"/>
                <w:lang w:val="ro-RO"/>
              </w:rPr>
              <w:t>poate avea un impact semnificativ negativ scăzut în locurile respective din aria naturală protejată.</w:t>
            </w:r>
          </w:p>
          <w:p w14:paraId="14313CFF" w14:textId="7E72D984" w:rsidR="00F6794A" w:rsidRPr="00274E3F" w:rsidRDefault="00F6794A" w:rsidP="00F12D9C">
            <w:pPr>
              <w:widowControl w:val="0"/>
              <w:spacing w:line="276" w:lineRule="auto"/>
              <w:contextualSpacing/>
              <w:jc w:val="both"/>
              <w:rPr>
                <w:rFonts w:eastAsia="Calibri"/>
                <w:szCs w:val="24"/>
                <w:lang w:val="ro-RO"/>
              </w:rPr>
            </w:pPr>
            <w:r w:rsidRPr="00274E3F">
              <w:rPr>
                <w:rFonts w:eastAsia="Calibri"/>
                <w:lang w:val="ro-RO"/>
              </w:rPr>
              <w:t>Amenințare scăzută (S) - habitatele 7110</w:t>
            </w:r>
            <w:r w:rsidRPr="00274E3F">
              <w:rPr>
                <w:rFonts w:eastAsia="Calibri"/>
                <w:vertAlign w:val="superscript"/>
                <w:lang w:val="ro-RO"/>
              </w:rPr>
              <w:t>*</w:t>
            </w:r>
            <w:r w:rsidRPr="00274E3F">
              <w:rPr>
                <w:rFonts w:eastAsia="Calibri"/>
                <w:lang w:val="ro-RO"/>
              </w:rPr>
              <w:t xml:space="preserve"> și 7140.</w:t>
            </w:r>
          </w:p>
        </w:tc>
      </w:tr>
      <w:tr w:rsidR="00F6794A" w:rsidRPr="00274E3F" w14:paraId="736D2A3B" w14:textId="77777777" w:rsidTr="00AA2236">
        <w:trPr>
          <w:jc w:val="center"/>
        </w:trPr>
        <w:tc>
          <w:tcPr>
            <w:tcW w:w="864" w:type="dxa"/>
            <w:shd w:val="clear" w:color="auto" w:fill="auto"/>
          </w:tcPr>
          <w:p w14:paraId="059ECCEC" w14:textId="170FA0E8" w:rsidR="00F6794A" w:rsidRPr="00274E3F" w:rsidRDefault="00F6794A" w:rsidP="00F12D9C">
            <w:pPr>
              <w:widowControl w:val="0"/>
              <w:spacing w:line="276" w:lineRule="auto"/>
              <w:contextualSpacing/>
              <w:rPr>
                <w:rFonts w:eastAsia="Calibri"/>
                <w:lang w:val="ro-RO"/>
              </w:rPr>
            </w:pPr>
            <w:r w:rsidRPr="00274E3F">
              <w:rPr>
                <w:rFonts w:eastAsia="Calibri"/>
                <w:lang w:val="ro-RO"/>
              </w:rPr>
              <w:t>D.4.</w:t>
            </w:r>
          </w:p>
        </w:tc>
        <w:tc>
          <w:tcPr>
            <w:tcW w:w="2280" w:type="dxa"/>
            <w:shd w:val="clear" w:color="auto" w:fill="auto"/>
          </w:tcPr>
          <w:p w14:paraId="38283993" w14:textId="4D9C92D0" w:rsidR="00F6794A" w:rsidRPr="00274E3F" w:rsidRDefault="00F6794A" w:rsidP="00F12D9C">
            <w:pPr>
              <w:widowControl w:val="0"/>
              <w:spacing w:line="276" w:lineRule="auto"/>
              <w:contextualSpacing/>
              <w:rPr>
                <w:rFonts w:eastAsia="Calibri"/>
                <w:lang w:val="ro-RO"/>
              </w:rPr>
            </w:pPr>
            <w:r w:rsidRPr="00274E3F">
              <w:rPr>
                <w:rFonts w:eastAsia="Calibri"/>
                <w:lang w:val="ro-RO"/>
              </w:rPr>
              <w:t>Detalii</w:t>
            </w:r>
          </w:p>
        </w:tc>
        <w:tc>
          <w:tcPr>
            <w:tcW w:w="6294" w:type="dxa"/>
            <w:shd w:val="clear" w:color="auto" w:fill="auto"/>
          </w:tcPr>
          <w:p w14:paraId="7A358CF2" w14:textId="0AB907B0"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Schimbarea rețelei hidrografice prin construcția de drumuri sau săparea de șanțuri ar duce la modificarea echilibrului hidric care asigură existența habitatelor de turbărie. Rezultatul ar fi secarea turbăriei.</w:t>
            </w:r>
          </w:p>
        </w:tc>
      </w:tr>
      <w:tr w:rsidR="00F6794A" w:rsidRPr="00274E3F" w14:paraId="63553562" w14:textId="77777777" w:rsidTr="00AA2236">
        <w:trPr>
          <w:jc w:val="center"/>
        </w:trPr>
        <w:tc>
          <w:tcPr>
            <w:tcW w:w="864" w:type="dxa"/>
            <w:shd w:val="clear" w:color="auto" w:fill="auto"/>
          </w:tcPr>
          <w:p w14:paraId="744B6B85" w14:textId="0B0FEF37" w:rsidR="00F6794A" w:rsidRPr="00274E3F" w:rsidRDefault="00F6794A" w:rsidP="00F12D9C">
            <w:pPr>
              <w:widowControl w:val="0"/>
              <w:spacing w:line="276" w:lineRule="auto"/>
              <w:contextualSpacing/>
              <w:rPr>
                <w:rFonts w:eastAsia="Calibri"/>
                <w:lang w:val="ro-RO"/>
              </w:rPr>
            </w:pPr>
            <w:r w:rsidRPr="00274E3F">
              <w:rPr>
                <w:rFonts w:eastAsia="Calibri"/>
                <w:b/>
                <w:szCs w:val="24"/>
                <w:lang w:val="ro-RO"/>
              </w:rPr>
              <w:t>Cod</w:t>
            </w:r>
          </w:p>
        </w:tc>
        <w:tc>
          <w:tcPr>
            <w:tcW w:w="2280" w:type="dxa"/>
            <w:shd w:val="clear" w:color="auto" w:fill="auto"/>
          </w:tcPr>
          <w:p w14:paraId="0C68C3C8" w14:textId="7D58C940" w:rsidR="00F6794A" w:rsidRPr="00274E3F" w:rsidRDefault="00F6794A" w:rsidP="00F12D9C">
            <w:pPr>
              <w:widowControl w:val="0"/>
              <w:spacing w:line="276" w:lineRule="auto"/>
              <w:contextualSpacing/>
              <w:rPr>
                <w:rFonts w:eastAsia="Calibri"/>
                <w:lang w:val="ro-RO"/>
              </w:rPr>
            </w:pPr>
            <w:r w:rsidRPr="00274E3F">
              <w:rPr>
                <w:rFonts w:eastAsia="Calibri"/>
                <w:b/>
                <w:szCs w:val="24"/>
                <w:lang w:val="ro-RO"/>
              </w:rPr>
              <w:t>Parametru</w:t>
            </w:r>
          </w:p>
        </w:tc>
        <w:tc>
          <w:tcPr>
            <w:tcW w:w="6294" w:type="dxa"/>
            <w:shd w:val="clear" w:color="auto" w:fill="auto"/>
          </w:tcPr>
          <w:p w14:paraId="2A2B89E1" w14:textId="522D85E6" w:rsidR="00F6794A" w:rsidRPr="00274E3F" w:rsidRDefault="00F6794A" w:rsidP="00F12D9C">
            <w:pPr>
              <w:widowControl w:val="0"/>
              <w:spacing w:line="276" w:lineRule="auto"/>
              <w:contextualSpacing/>
              <w:jc w:val="both"/>
              <w:rPr>
                <w:szCs w:val="24"/>
                <w:lang w:val="ro-RO"/>
              </w:rPr>
            </w:pPr>
            <w:r w:rsidRPr="00274E3F">
              <w:rPr>
                <w:rFonts w:eastAsia="Calibri"/>
                <w:b/>
                <w:szCs w:val="24"/>
                <w:lang w:val="ro-RO"/>
              </w:rPr>
              <w:t>Descriere</w:t>
            </w:r>
          </w:p>
        </w:tc>
      </w:tr>
      <w:tr w:rsidR="00F6794A" w:rsidRPr="00274E3F" w14:paraId="1300D924" w14:textId="77777777" w:rsidTr="00AA2236">
        <w:trPr>
          <w:jc w:val="center"/>
        </w:trPr>
        <w:tc>
          <w:tcPr>
            <w:tcW w:w="864" w:type="dxa"/>
            <w:shd w:val="clear" w:color="auto" w:fill="auto"/>
          </w:tcPr>
          <w:p w14:paraId="56EDD6BA" w14:textId="3776A6E4" w:rsidR="00F6794A" w:rsidRPr="00274E3F" w:rsidRDefault="00F6794A" w:rsidP="00F12D9C">
            <w:pPr>
              <w:widowControl w:val="0"/>
              <w:spacing w:line="276" w:lineRule="auto"/>
              <w:contextualSpacing/>
              <w:rPr>
                <w:rFonts w:eastAsia="Calibri"/>
                <w:lang w:val="ro-RO"/>
              </w:rPr>
            </w:pPr>
            <w:r w:rsidRPr="00274E3F">
              <w:rPr>
                <w:rFonts w:eastAsia="Calibri"/>
                <w:bCs/>
                <w:szCs w:val="24"/>
                <w:lang w:val="ro-RO"/>
              </w:rPr>
              <w:t>B.11.</w:t>
            </w:r>
          </w:p>
        </w:tc>
        <w:tc>
          <w:tcPr>
            <w:tcW w:w="2280" w:type="dxa"/>
            <w:shd w:val="clear" w:color="auto" w:fill="auto"/>
          </w:tcPr>
          <w:p w14:paraId="7D538D82" w14:textId="5DED469A" w:rsidR="00F6794A" w:rsidRPr="00274E3F" w:rsidRDefault="00F6794A" w:rsidP="00F12D9C">
            <w:pPr>
              <w:widowControl w:val="0"/>
              <w:spacing w:line="276" w:lineRule="auto"/>
              <w:contextualSpacing/>
              <w:rPr>
                <w:rFonts w:eastAsia="Calibri"/>
                <w:lang w:val="ro-RO"/>
              </w:rPr>
            </w:pPr>
            <w:r w:rsidRPr="00274E3F">
              <w:rPr>
                <w:rFonts w:eastAsia="Calibri"/>
                <w:bCs/>
                <w:szCs w:val="24"/>
                <w:lang w:val="ro-RO"/>
              </w:rPr>
              <w:t>Amenințare viitoare</w:t>
            </w:r>
          </w:p>
        </w:tc>
        <w:tc>
          <w:tcPr>
            <w:tcW w:w="6294" w:type="dxa"/>
            <w:shd w:val="clear" w:color="auto" w:fill="auto"/>
          </w:tcPr>
          <w:p w14:paraId="72BA709D" w14:textId="77777777" w:rsidR="00F6794A" w:rsidRPr="00274E3F" w:rsidRDefault="00F6794A" w:rsidP="00F12D9C">
            <w:pPr>
              <w:widowControl w:val="0"/>
              <w:spacing w:line="276" w:lineRule="auto"/>
              <w:contextualSpacing/>
              <w:jc w:val="both"/>
              <w:rPr>
                <w:bCs/>
                <w:szCs w:val="24"/>
                <w:lang w:val="ro-RO"/>
              </w:rPr>
            </w:pPr>
            <w:r w:rsidRPr="00274E3F">
              <w:rPr>
                <w:bCs/>
                <w:szCs w:val="24"/>
                <w:lang w:val="ro-RO"/>
              </w:rPr>
              <w:t>K03 Relatii interspecifice faunistice</w:t>
            </w:r>
          </w:p>
          <w:p w14:paraId="0968C2AB" w14:textId="757F1BBC" w:rsidR="00F6794A" w:rsidRPr="00274E3F" w:rsidRDefault="00F6794A" w:rsidP="00F12D9C">
            <w:pPr>
              <w:widowControl w:val="0"/>
              <w:spacing w:line="276" w:lineRule="auto"/>
              <w:contextualSpacing/>
              <w:jc w:val="both"/>
              <w:rPr>
                <w:szCs w:val="24"/>
                <w:lang w:val="ro-RO"/>
              </w:rPr>
            </w:pPr>
            <w:r w:rsidRPr="00274E3F">
              <w:rPr>
                <w:bCs/>
                <w:szCs w:val="24"/>
                <w:lang w:val="ro-RO"/>
              </w:rPr>
              <w:t>K03.03 Introducere a unor boli (patogeni microbieni)</w:t>
            </w:r>
          </w:p>
        </w:tc>
      </w:tr>
      <w:tr w:rsidR="00F6794A" w:rsidRPr="00274E3F" w14:paraId="4B16466F" w14:textId="77777777" w:rsidTr="00AA2236">
        <w:trPr>
          <w:jc w:val="center"/>
        </w:trPr>
        <w:tc>
          <w:tcPr>
            <w:tcW w:w="864" w:type="dxa"/>
            <w:shd w:val="clear" w:color="auto" w:fill="auto"/>
          </w:tcPr>
          <w:p w14:paraId="2296E457" w14:textId="2858004C"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D.1.</w:t>
            </w:r>
          </w:p>
        </w:tc>
        <w:tc>
          <w:tcPr>
            <w:tcW w:w="2280" w:type="dxa"/>
            <w:shd w:val="clear" w:color="auto" w:fill="auto"/>
          </w:tcPr>
          <w:p w14:paraId="11C2A22B" w14:textId="531026F8"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Localizarea amenințării viitoare[geometrie]</w:t>
            </w:r>
          </w:p>
        </w:tc>
        <w:tc>
          <w:tcPr>
            <w:tcW w:w="6294" w:type="dxa"/>
            <w:shd w:val="clear" w:color="auto" w:fill="auto"/>
          </w:tcPr>
          <w:p w14:paraId="72D406D0" w14:textId="544CF9B7" w:rsidR="00F6794A" w:rsidRPr="00274E3F" w:rsidRDefault="00F6794A" w:rsidP="00F12D9C">
            <w:pPr>
              <w:widowControl w:val="0"/>
              <w:spacing w:line="276" w:lineRule="auto"/>
              <w:contextualSpacing/>
              <w:jc w:val="both"/>
              <w:rPr>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3B64B6CA" w14:textId="77777777" w:rsidTr="00AA2236">
        <w:trPr>
          <w:jc w:val="center"/>
        </w:trPr>
        <w:tc>
          <w:tcPr>
            <w:tcW w:w="864" w:type="dxa"/>
            <w:shd w:val="clear" w:color="auto" w:fill="auto"/>
          </w:tcPr>
          <w:p w14:paraId="3098E751" w14:textId="683B9BF7"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D.2.</w:t>
            </w:r>
          </w:p>
        </w:tc>
        <w:tc>
          <w:tcPr>
            <w:tcW w:w="2280" w:type="dxa"/>
            <w:shd w:val="clear" w:color="auto" w:fill="auto"/>
          </w:tcPr>
          <w:p w14:paraId="74EEE3D7" w14:textId="51DB4A04"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Localizarea amenințării viitoare [descriere]</w:t>
            </w:r>
          </w:p>
        </w:tc>
        <w:tc>
          <w:tcPr>
            <w:tcW w:w="6294" w:type="dxa"/>
            <w:shd w:val="clear" w:color="auto" w:fill="auto"/>
          </w:tcPr>
          <w:p w14:paraId="0BA7B202" w14:textId="12618E11"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 xml:space="preserve">În toată zona </w:t>
            </w:r>
            <w:r w:rsidR="00C11E85" w:rsidRPr="00274E3F">
              <w:rPr>
                <w:rFonts w:eastAsia="Calibri"/>
                <w:szCs w:val="24"/>
                <w:lang w:val="ro-RO"/>
              </w:rPr>
              <w:t>ariilor naturale protejate.</w:t>
            </w:r>
          </w:p>
        </w:tc>
      </w:tr>
      <w:tr w:rsidR="00F6794A" w:rsidRPr="00274E3F" w14:paraId="380B8525" w14:textId="77777777" w:rsidTr="00AA2236">
        <w:trPr>
          <w:jc w:val="center"/>
        </w:trPr>
        <w:tc>
          <w:tcPr>
            <w:tcW w:w="864" w:type="dxa"/>
            <w:shd w:val="clear" w:color="auto" w:fill="auto"/>
          </w:tcPr>
          <w:p w14:paraId="21C548D6" w14:textId="4FD8E489"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D.3.</w:t>
            </w:r>
          </w:p>
        </w:tc>
        <w:tc>
          <w:tcPr>
            <w:tcW w:w="2280" w:type="dxa"/>
            <w:shd w:val="clear" w:color="auto" w:fill="auto"/>
          </w:tcPr>
          <w:p w14:paraId="28881156" w14:textId="4EC44A23"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Intensitatea amenințării viitoare</w:t>
            </w:r>
          </w:p>
        </w:tc>
        <w:tc>
          <w:tcPr>
            <w:tcW w:w="6294" w:type="dxa"/>
            <w:shd w:val="clear" w:color="auto" w:fill="auto"/>
          </w:tcPr>
          <w:p w14:paraId="070DD0AF" w14:textId="5B5D0FE8"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Presiune ridicată asupra speciilor de mamifere.</w:t>
            </w:r>
          </w:p>
        </w:tc>
      </w:tr>
      <w:tr w:rsidR="00F6794A" w:rsidRPr="00274E3F" w14:paraId="2D007D2A" w14:textId="77777777" w:rsidTr="00AA2236">
        <w:trPr>
          <w:jc w:val="center"/>
        </w:trPr>
        <w:tc>
          <w:tcPr>
            <w:tcW w:w="864" w:type="dxa"/>
            <w:shd w:val="clear" w:color="auto" w:fill="auto"/>
          </w:tcPr>
          <w:p w14:paraId="2CFF9F6E" w14:textId="1C382667"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D.4</w:t>
            </w:r>
          </w:p>
        </w:tc>
        <w:tc>
          <w:tcPr>
            <w:tcW w:w="2280" w:type="dxa"/>
            <w:shd w:val="clear" w:color="auto" w:fill="auto"/>
          </w:tcPr>
          <w:p w14:paraId="65940145" w14:textId="3125FF35" w:rsidR="00F6794A" w:rsidRPr="00274E3F" w:rsidRDefault="00F6794A" w:rsidP="00F12D9C">
            <w:pPr>
              <w:widowControl w:val="0"/>
              <w:spacing w:line="276" w:lineRule="auto"/>
              <w:contextualSpacing/>
              <w:rPr>
                <w:rFonts w:eastAsia="Calibri"/>
                <w:lang w:val="ro-RO"/>
              </w:rPr>
            </w:pPr>
            <w:r w:rsidRPr="00274E3F">
              <w:rPr>
                <w:rFonts w:eastAsia="Calibri"/>
                <w:szCs w:val="24"/>
                <w:lang w:val="ro-RO"/>
              </w:rPr>
              <w:t>Detalii</w:t>
            </w:r>
          </w:p>
        </w:tc>
        <w:tc>
          <w:tcPr>
            <w:tcW w:w="6294" w:type="dxa"/>
            <w:shd w:val="clear" w:color="auto" w:fill="auto"/>
          </w:tcPr>
          <w:p w14:paraId="7A01AAC0" w14:textId="19BC5A2A"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Pe lângă competiția pentru hrană, câinii ciobănești de obicei în număr mai mare decât cel legal, reprezintă o amenințare directă la adresa indivizilor mamifere îndeosebi a puilor.</w:t>
            </w:r>
          </w:p>
        </w:tc>
      </w:tr>
      <w:tr w:rsidR="00F6794A" w:rsidRPr="00274E3F" w14:paraId="705B59B8" w14:textId="77777777" w:rsidTr="00AA2236">
        <w:trPr>
          <w:jc w:val="center"/>
        </w:trPr>
        <w:tc>
          <w:tcPr>
            <w:tcW w:w="864" w:type="dxa"/>
            <w:shd w:val="clear" w:color="auto" w:fill="auto"/>
          </w:tcPr>
          <w:p w14:paraId="1F561024" w14:textId="0C1A1168" w:rsidR="00F6794A" w:rsidRPr="00274E3F" w:rsidRDefault="00F6794A" w:rsidP="00F12D9C">
            <w:pPr>
              <w:widowControl w:val="0"/>
              <w:spacing w:line="276" w:lineRule="auto"/>
              <w:contextualSpacing/>
              <w:rPr>
                <w:rFonts w:eastAsia="Calibri"/>
                <w:szCs w:val="24"/>
                <w:lang w:val="ro-RO"/>
              </w:rPr>
            </w:pPr>
            <w:r w:rsidRPr="00274E3F">
              <w:rPr>
                <w:rFonts w:eastAsia="Calibri"/>
                <w:b/>
                <w:szCs w:val="24"/>
                <w:lang w:val="ro-RO"/>
              </w:rPr>
              <w:t>Cod</w:t>
            </w:r>
          </w:p>
        </w:tc>
        <w:tc>
          <w:tcPr>
            <w:tcW w:w="2280" w:type="dxa"/>
            <w:shd w:val="clear" w:color="auto" w:fill="auto"/>
          </w:tcPr>
          <w:p w14:paraId="43B5FC2F" w14:textId="5F1A805F" w:rsidR="00F6794A" w:rsidRPr="00274E3F" w:rsidRDefault="00F6794A" w:rsidP="00F12D9C">
            <w:pPr>
              <w:widowControl w:val="0"/>
              <w:spacing w:line="276" w:lineRule="auto"/>
              <w:contextualSpacing/>
              <w:rPr>
                <w:rFonts w:eastAsia="Calibri"/>
                <w:szCs w:val="24"/>
                <w:lang w:val="ro-RO"/>
              </w:rPr>
            </w:pPr>
            <w:r w:rsidRPr="00274E3F">
              <w:rPr>
                <w:rFonts w:eastAsia="Calibri"/>
                <w:b/>
                <w:szCs w:val="24"/>
                <w:lang w:val="ro-RO"/>
              </w:rPr>
              <w:t>Parametru</w:t>
            </w:r>
          </w:p>
        </w:tc>
        <w:tc>
          <w:tcPr>
            <w:tcW w:w="6294" w:type="dxa"/>
            <w:shd w:val="clear" w:color="auto" w:fill="auto"/>
          </w:tcPr>
          <w:p w14:paraId="37987F60" w14:textId="16BBA231" w:rsidR="00F6794A" w:rsidRPr="00274E3F" w:rsidRDefault="00F6794A" w:rsidP="00F12D9C">
            <w:pPr>
              <w:widowControl w:val="0"/>
              <w:spacing w:line="276" w:lineRule="auto"/>
              <w:contextualSpacing/>
              <w:jc w:val="both"/>
              <w:rPr>
                <w:rFonts w:eastAsia="Calibri"/>
                <w:szCs w:val="24"/>
                <w:lang w:val="ro-RO"/>
              </w:rPr>
            </w:pPr>
            <w:r w:rsidRPr="00274E3F">
              <w:rPr>
                <w:rFonts w:eastAsia="Calibri"/>
                <w:b/>
                <w:szCs w:val="24"/>
                <w:lang w:val="ro-RO"/>
              </w:rPr>
              <w:t>Descriere</w:t>
            </w:r>
          </w:p>
        </w:tc>
      </w:tr>
      <w:tr w:rsidR="00F6794A" w:rsidRPr="00274E3F" w14:paraId="631C7A3B" w14:textId="77777777" w:rsidTr="00AA2236">
        <w:trPr>
          <w:jc w:val="center"/>
        </w:trPr>
        <w:tc>
          <w:tcPr>
            <w:tcW w:w="864" w:type="dxa"/>
            <w:shd w:val="clear" w:color="auto" w:fill="auto"/>
          </w:tcPr>
          <w:p w14:paraId="7B8DCB7F" w14:textId="3749F7EF"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B.12.</w:t>
            </w:r>
          </w:p>
        </w:tc>
        <w:tc>
          <w:tcPr>
            <w:tcW w:w="2280" w:type="dxa"/>
            <w:shd w:val="clear" w:color="auto" w:fill="auto"/>
          </w:tcPr>
          <w:p w14:paraId="09C4B775" w14:textId="2BB96644"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Amenințare viitoare</w:t>
            </w:r>
          </w:p>
        </w:tc>
        <w:tc>
          <w:tcPr>
            <w:tcW w:w="6294" w:type="dxa"/>
            <w:shd w:val="clear" w:color="auto" w:fill="auto"/>
          </w:tcPr>
          <w:p w14:paraId="5ABEC1C5" w14:textId="0294FB66" w:rsidR="00F6794A" w:rsidRPr="00274E3F" w:rsidRDefault="00F6794A" w:rsidP="00F12D9C">
            <w:pPr>
              <w:widowControl w:val="0"/>
              <w:spacing w:line="276" w:lineRule="auto"/>
              <w:contextualSpacing/>
              <w:jc w:val="both"/>
              <w:rPr>
                <w:rFonts w:eastAsia="Calibri"/>
                <w:szCs w:val="24"/>
                <w:lang w:val="ro-RO"/>
              </w:rPr>
            </w:pPr>
            <w:r w:rsidRPr="00274E3F">
              <w:rPr>
                <w:bCs/>
                <w:szCs w:val="24"/>
                <w:lang w:val="ro-RO"/>
              </w:rPr>
              <w:t>K03.04 Prădătorism</w:t>
            </w:r>
          </w:p>
        </w:tc>
      </w:tr>
      <w:tr w:rsidR="00F6794A" w:rsidRPr="00274E3F" w14:paraId="416B51E7" w14:textId="77777777" w:rsidTr="00AA2236">
        <w:trPr>
          <w:jc w:val="center"/>
        </w:trPr>
        <w:tc>
          <w:tcPr>
            <w:tcW w:w="864" w:type="dxa"/>
            <w:shd w:val="clear" w:color="auto" w:fill="auto"/>
          </w:tcPr>
          <w:p w14:paraId="568A1734" w14:textId="287D307A"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D.1.</w:t>
            </w:r>
          </w:p>
        </w:tc>
        <w:tc>
          <w:tcPr>
            <w:tcW w:w="2280" w:type="dxa"/>
            <w:shd w:val="clear" w:color="auto" w:fill="auto"/>
          </w:tcPr>
          <w:p w14:paraId="0AA903B4" w14:textId="086E93A2"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w:t>
            </w:r>
            <w:r w:rsidR="00912557">
              <w:rPr>
                <w:rFonts w:eastAsia="Calibri"/>
                <w:szCs w:val="24"/>
                <w:lang w:val="ro-RO"/>
              </w:rPr>
              <w:t xml:space="preserve"> </w:t>
            </w:r>
            <w:r w:rsidRPr="00274E3F">
              <w:rPr>
                <w:rFonts w:eastAsia="Calibri"/>
                <w:szCs w:val="24"/>
                <w:lang w:val="ro-RO"/>
              </w:rPr>
              <w:t>[geometrie]</w:t>
            </w:r>
          </w:p>
        </w:tc>
        <w:tc>
          <w:tcPr>
            <w:tcW w:w="6294" w:type="dxa"/>
            <w:shd w:val="clear" w:color="auto" w:fill="auto"/>
          </w:tcPr>
          <w:p w14:paraId="10FFD3C1" w14:textId="19DE8672"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Harta amenințărilor viitoare și a intensității acestora la nivelul ariei naturale protejate se regăsește la Anexa 3.24 la Planul de management.</w:t>
            </w:r>
          </w:p>
        </w:tc>
      </w:tr>
      <w:tr w:rsidR="00F6794A" w:rsidRPr="00274E3F" w14:paraId="618EB9B1" w14:textId="77777777" w:rsidTr="00AA2236">
        <w:trPr>
          <w:jc w:val="center"/>
        </w:trPr>
        <w:tc>
          <w:tcPr>
            <w:tcW w:w="864" w:type="dxa"/>
            <w:shd w:val="clear" w:color="auto" w:fill="auto"/>
          </w:tcPr>
          <w:p w14:paraId="4D31ED00" w14:textId="08D87AF1"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D.2.</w:t>
            </w:r>
          </w:p>
        </w:tc>
        <w:tc>
          <w:tcPr>
            <w:tcW w:w="2280" w:type="dxa"/>
            <w:shd w:val="clear" w:color="auto" w:fill="auto"/>
          </w:tcPr>
          <w:p w14:paraId="0F5DE9ED" w14:textId="15225BEF"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w:t>
            </w:r>
            <w:r w:rsidR="00912557">
              <w:rPr>
                <w:rFonts w:eastAsia="Calibri"/>
                <w:szCs w:val="24"/>
                <w:lang w:val="ro-RO"/>
              </w:rPr>
              <w:t xml:space="preserve"> </w:t>
            </w:r>
            <w:r w:rsidRPr="00274E3F">
              <w:rPr>
                <w:rFonts w:eastAsia="Calibri"/>
                <w:szCs w:val="24"/>
                <w:lang w:val="ro-RO"/>
              </w:rPr>
              <w:t>[descriere]</w:t>
            </w:r>
          </w:p>
        </w:tc>
        <w:tc>
          <w:tcPr>
            <w:tcW w:w="6294" w:type="dxa"/>
            <w:shd w:val="clear" w:color="auto" w:fill="auto"/>
          </w:tcPr>
          <w:p w14:paraId="20E3E32B" w14:textId="075B9AE7" w:rsidR="00F6794A" w:rsidRPr="00274E3F" w:rsidRDefault="00F6794A" w:rsidP="00F12D9C">
            <w:pPr>
              <w:widowControl w:val="0"/>
              <w:spacing w:line="276" w:lineRule="auto"/>
              <w:contextualSpacing/>
              <w:jc w:val="both"/>
              <w:rPr>
                <w:rFonts w:eastAsia="Calibri"/>
                <w:szCs w:val="24"/>
                <w:lang w:val="ro-RO"/>
              </w:rPr>
            </w:pPr>
            <w:r w:rsidRPr="00274E3F">
              <w:rPr>
                <w:rFonts w:eastAsia="Calibri"/>
                <w:szCs w:val="24"/>
                <w:lang w:val="ro-RO"/>
              </w:rPr>
              <w:t xml:space="preserve">În toată zona </w:t>
            </w:r>
            <w:r w:rsidR="009C2D9D" w:rsidRPr="00274E3F">
              <w:rPr>
                <w:bCs/>
                <w:szCs w:val="24"/>
                <w:lang w:val="ro-RO"/>
              </w:rPr>
              <w:t>ariei naturale protejate</w:t>
            </w:r>
            <w:r w:rsidRPr="00274E3F">
              <w:rPr>
                <w:rFonts w:eastAsia="Calibri"/>
                <w:szCs w:val="24"/>
                <w:lang w:val="ro-RO"/>
              </w:rPr>
              <w:t>.</w:t>
            </w:r>
          </w:p>
        </w:tc>
      </w:tr>
      <w:tr w:rsidR="00F6794A" w:rsidRPr="00274E3F" w14:paraId="485C1CDC" w14:textId="77777777" w:rsidTr="00AA2236">
        <w:trPr>
          <w:jc w:val="center"/>
        </w:trPr>
        <w:tc>
          <w:tcPr>
            <w:tcW w:w="864" w:type="dxa"/>
            <w:shd w:val="clear" w:color="auto" w:fill="auto"/>
          </w:tcPr>
          <w:p w14:paraId="3B76A9AC" w14:textId="7F4E9913"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D.3.</w:t>
            </w:r>
          </w:p>
        </w:tc>
        <w:tc>
          <w:tcPr>
            <w:tcW w:w="2280" w:type="dxa"/>
            <w:shd w:val="clear" w:color="auto" w:fill="auto"/>
          </w:tcPr>
          <w:p w14:paraId="5257F450" w14:textId="055368A4"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Intensitatea amenințării viitoare</w:t>
            </w:r>
          </w:p>
        </w:tc>
        <w:tc>
          <w:tcPr>
            <w:tcW w:w="6294" w:type="dxa"/>
            <w:shd w:val="clear" w:color="auto" w:fill="auto"/>
          </w:tcPr>
          <w:p w14:paraId="1344902F" w14:textId="6BE213FF" w:rsidR="00F6794A" w:rsidRPr="00274E3F" w:rsidRDefault="00F6794A" w:rsidP="00F12D9C">
            <w:pPr>
              <w:widowControl w:val="0"/>
              <w:spacing w:line="276" w:lineRule="auto"/>
              <w:contextualSpacing/>
              <w:jc w:val="both"/>
              <w:rPr>
                <w:rFonts w:eastAsia="Calibri"/>
                <w:szCs w:val="24"/>
                <w:lang w:val="ro-RO"/>
              </w:rPr>
            </w:pPr>
            <w:r w:rsidRPr="00274E3F">
              <w:rPr>
                <w:rFonts w:eastAsia="Calibri"/>
                <w:szCs w:val="24"/>
                <w:lang w:val="ro-RO"/>
              </w:rPr>
              <w:t>Ridicată asupra speciilor de mamifere.</w:t>
            </w:r>
          </w:p>
        </w:tc>
      </w:tr>
      <w:tr w:rsidR="00F6794A" w:rsidRPr="00274E3F" w14:paraId="7F779A5C" w14:textId="77777777" w:rsidTr="00AA2236">
        <w:trPr>
          <w:jc w:val="center"/>
        </w:trPr>
        <w:tc>
          <w:tcPr>
            <w:tcW w:w="864" w:type="dxa"/>
            <w:shd w:val="clear" w:color="auto" w:fill="auto"/>
          </w:tcPr>
          <w:p w14:paraId="10CC1032" w14:textId="5B261539"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D.4.</w:t>
            </w:r>
          </w:p>
        </w:tc>
        <w:tc>
          <w:tcPr>
            <w:tcW w:w="2280" w:type="dxa"/>
            <w:shd w:val="clear" w:color="auto" w:fill="auto"/>
          </w:tcPr>
          <w:p w14:paraId="7F9613B2" w14:textId="5F0901A6"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294" w:type="dxa"/>
            <w:shd w:val="clear" w:color="auto" w:fill="auto"/>
          </w:tcPr>
          <w:p w14:paraId="3B7E8315" w14:textId="77912441"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 xml:space="preserve">Problema o constituie prezența câinilor hoinari sau a celor de pază a stânelor, fără jujeu, ce sunt liberi și exercită o presiune constantă asupra tuturor speciilor de mamifere din sit. </w:t>
            </w:r>
          </w:p>
        </w:tc>
      </w:tr>
      <w:tr w:rsidR="00F6794A" w:rsidRPr="00274E3F" w14:paraId="0698F6E5" w14:textId="77777777" w:rsidTr="00AA2236">
        <w:trPr>
          <w:jc w:val="center"/>
        </w:trPr>
        <w:tc>
          <w:tcPr>
            <w:tcW w:w="864" w:type="dxa"/>
            <w:shd w:val="clear" w:color="auto" w:fill="auto"/>
          </w:tcPr>
          <w:p w14:paraId="0371BA60" w14:textId="2FB5939D" w:rsidR="00F6794A" w:rsidRPr="00274E3F" w:rsidRDefault="00F6794A" w:rsidP="00F12D9C">
            <w:pPr>
              <w:widowControl w:val="0"/>
              <w:spacing w:line="276" w:lineRule="auto"/>
              <w:contextualSpacing/>
              <w:rPr>
                <w:rFonts w:eastAsia="Calibri"/>
                <w:szCs w:val="24"/>
                <w:lang w:val="ro-RO"/>
              </w:rPr>
            </w:pPr>
            <w:r w:rsidRPr="00274E3F">
              <w:rPr>
                <w:rFonts w:eastAsia="Calibri"/>
                <w:b/>
                <w:szCs w:val="24"/>
                <w:lang w:val="ro-RO"/>
              </w:rPr>
              <w:t>Cod</w:t>
            </w:r>
          </w:p>
        </w:tc>
        <w:tc>
          <w:tcPr>
            <w:tcW w:w="2280" w:type="dxa"/>
            <w:shd w:val="clear" w:color="auto" w:fill="auto"/>
          </w:tcPr>
          <w:p w14:paraId="3D079B17" w14:textId="63ECC2B4" w:rsidR="00F6794A" w:rsidRPr="00274E3F" w:rsidRDefault="00F6794A" w:rsidP="00F12D9C">
            <w:pPr>
              <w:widowControl w:val="0"/>
              <w:spacing w:line="276" w:lineRule="auto"/>
              <w:contextualSpacing/>
              <w:rPr>
                <w:rFonts w:eastAsia="Calibri"/>
                <w:szCs w:val="24"/>
                <w:lang w:val="ro-RO"/>
              </w:rPr>
            </w:pPr>
            <w:r w:rsidRPr="00274E3F">
              <w:rPr>
                <w:rFonts w:eastAsia="Calibri"/>
                <w:b/>
                <w:szCs w:val="24"/>
                <w:lang w:val="ro-RO"/>
              </w:rPr>
              <w:t>Parametru</w:t>
            </w:r>
          </w:p>
        </w:tc>
        <w:tc>
          <w:tcPr>
            <w:tcW w:w="6294" w:type="dxa"/>
            <w:shd w:val="clear" w:color="auto" w:fill="auto"/>
          </w:tcPr>
          <w:p w14:paraId="67D58D41" w14:textId="0CF656F9" w:rsidR="00F6794A" w:rsidRPr="00274E3F" w:rsidRDefault="00F6794A" w:rsidP="00F12D9C">
            <w:pPr>
              <w:widowControl w:val="0"/>
              <w:spacing w:line="276" w:lineRule="auto"/>
              <w:contextualSpacing/>
              <w:jc w:val="both"/>
              <w:rPr>
                <w:szCs w:val="24"/>
                <w:lang w:val="ro-RO"/>
              </w:rPr>
            </w:pPr>
            <w:r w:rsidRPr="00274E3F">
              <w:rPr>
                <w:rFonts w:eastAsia="Calibri"/>
                <w:b/>
                <w:szCs w:val="24"/>
                <w:lang w:val="ro-RO"/>
              </w:rPr>
              <w:t>Descriere</w:t>
            </w:r>
          </w:p>
        </w:tc>
      </w:tr>
      <w:tr w:rsidR="00F6794A" w:rsidRPr="00274E3F" w14:paraId="6FC4BDB1" w14:textId="77777777" w:rsidTr="00AA2236">
        <w:trPr>
          <w:jc w:val="center"/>
        </w:trPr>
        <w:tc>
          <w:tcPr>
            <w:tcW w:w="864" w:type="dxa"/>
            <w:shd w:val="clear" w:color="auto" w:fill="auto"/>
          </w:tcPr>
          <w:p w14:paraId="35446178" w14:textId="6173514B"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B.13.</w:t>
            </w:r>
          </w:p>
        </w:tc>
        <w:tc>
          <w:tcPr>
            <w:tcW w:w="2280" w:type="dxa"/>
            <w:shd w:val="clear" w:color="auto" w:fill="auto"/>
          </w:tcPr>
          <w:p w14:paraId="1B5C0DDD" w14:textId="200284FD" w:rsidR="00F6794A" w:rsidRPr="00274E3F" w:rsidRDefault="00F6794A" w:rsidP="00F12D9C">
            <w:pPr>
              <w:widowControl w:val="0"/>
              <w:spacing w:line="276" w:lineRule="auto"/>
              <w:contextualSpacing/>
              <w:rPr>
                <w:rFonts w:eastAsia="Calibri"/>
                <w:szCs w:val="24"/>
                <w:lang w:val="ro-RO"/>
              </w:rPr>
            </w:pPr>
            <w:r w:rsidRPr="00274E3F">
              <w:rPr>
                <w:rFonts w:eastAsia="Calibri"/>
                <w:bCs/>
                <w:szCs w:val="24"/>
                <w:lang w:val="ro-RO"/>
              </w:rPr>
              <w:t>Amenințare viitoare</w:t>
            </w:r>
          </w:p>
        </w:tc>
        <w:tc>
          <w:tcPr>
            <w:tcW w:w="6294" w:type="dxa"/>
            <w:shd w:val="clear" w:color="auto" w:fill="auto"/>
          </w:tcPr>
          <w:p w14:paraId="358CA5E3" w14:textId="1BB4901D" w:rsidR="00F6794A" w:rsidRPr="00274E3F" w:rsidRDefault="00F6794A" w:rsidP="00F12D9C">
            <w:pPr>
              <w:widowControl w:val="0"/>
              <w:spacing w:line="276" w:lineRule="auto"/>
              <w:contextualSpacing/>
              <w:jc w:val="both"/>
              <w:rPr>
                <w:szCs w:val="24"/>
                <w:lang w:val="ro-RO"/>
              </w:rPr>
            </w:pPr>
            <w:r w:rsidRPr="00274E3F">
              <w:rPr>
                <w:rFonts w:eastAsia="Calibri"/>
                <w:bCs/>
                <w:szCs w:val="24"/>
                <w:lang w:val="ro-RO"/>
              </w:rPr>
              <w:t>L05 Prăbușiri de teren, alunecări de teren</w:t>
            </w:r>
          </w:p>
        </w:tc>
      </w:tr>
      <w:tr w:rsidR="00F6794A" w:rsidRPr="00274E3F" w14:paraId="48CAA58E" w14:textId="77777777" w:rsidTr="00AA2236">
        <w:trPr>
          <w:jc w:val="center"/>
        </w:trPr>
        <w:tc>
          <w:tcPr>
            <w:tcW w:w="864" w:type="dxa"/>
            <w:shd w:val="clear" w:color="auto" w:fill="auto"/>
          </w:tcPr>
          <w:p w14:paraId="69AE3366" w14:textId="790976D5"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D.1.</w:t>
            </w:r>
          </w:p>
        </w:tc>
        <w:tc>
          <w:tcPr>
            <w:tcW w:w="2280" w:type="dxa"/>
            <w:shd w:val="clear" w:color="auto" w:fill="auto"/>
          </w:tcPr>
          <w:p w14:paraId="5AF6B2E2" w14:textId="622DAE7F"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w:t>
            </w:r>
            <w:r w:rsidR="00912557">
              <w:rPr>
                <w:rFonts w:eastAsia="Calibri"/>
                <w:szCs w:val="24"/>
                <w:lang w:val="ro-RO"/>
              </w:rPr>
              <w:t xml:space="preserve"> </w:t>
            </w:r>
            <w:r w:rsidRPr="00274E3F">
              <w:rPr>
                <w:rFonts w:eastAsia="Calibri"/>
                <w:szCs w:val="24"/>
                <w:lang w:val="ro-RO"/>
              </w:rPr>
              <w:t>[geometrie]</w:t>
            </w:r>
          </w:p>
        </w:tc>
        <w:tc>
          <w:tcPr>
            <w:tcW w:w="6294" w:type="dxa"/>
            <w:shd w:val="clear" w:color="auto" w:fill="auto"/>
          </w:tcPr>
          <w:p w14:paraId="45397858" w14:textId="0A0B6B57" w:rsidR="00F6794A" w:rsidRPr="00274E3F" w:rsidRDefault="00F6794A" w:rsidP="00F12D9C">
            <w:pPr>
              <w:widowControl w:val="0"/>
              <w:spacing w:line="276" w:lineRule="auto"/>
              <w:contextualSpacing/>
              <w:jc w:val="both"/>
              <w:rPr>
                <w:szCs w:val="24"/>
                <w:lang w:val="ro-RO"/>
              </w:rPr>
            </w:pPr>
            <w:r w:rsidRPr="00F6290A">
              <w:rPr>
                <w:szCs w:val="24"/>
                <w:lang w:val="ro-RO"/>
              </w:rPr>
              <w:t>Harta amenințărilor viitoare și a intensității acestora la nivelul ariei naturale protejate se regăsește la Anexa 3.</w:t>
            </w:r>
            <w:r w:rsidR="00F6290A" w:rsidRPr="00F6290A">
              <w:rPr>
                <w:szCs w:val="24"/>
                <w:lang w:val="ro-RO"/>
              </w:rPr>
              <w:t>20</w:t>
            </w:r>
            <w:r w:rsidRPr="00F6290A">
              <w:rPr>
                <w:szCs w:val="24"/>
                <w:lang w:val="ro-RO"/>
              </w:rPr>
              <w:t xml:space="preserve"> la Planul de management.</w:t>
            </w:r>
          </w:p>
        </w:tc>
      </w:tr>
      <w:tr w:rsidR="00F6794A" w:rsidRPr="00274E3F" w14:paraId="69A6C224" w14:textId="77777777" w:rsidTr="00AA2236">
        <w:trPr>
          <w:jc w:val="center"/>
        </w:trPr>
        <w:tc>
          <w:tcPr>
            <w:tcW w:w="864" w:type="dxa"/>
            <w:shd w:val="clear" w:color="auto" w:fill="auto"/>
          </w:tcPr>
          <w:p w14:paraId="213E0D68" w14:textId="1A6F8854"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D.2.</w:t>
            </w:r>
          </w:p>
        </w:tc>
        <w:tc>
          <w:tcPr>
            <w:tcW w:w="2280" w:type="dxa"/>
            <w:shd w:val="clear" w:color="auto" w:fill="auto"/>
          </w:tcPr>
          <w:p w14:paraId="649519EF" w14:textId="0D8C33B4"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Localizarea amenințării viitoare</w:t>
            </w:r>
            <w:r w:rsidR="00912557">
              <w:rPr>
                <w:rFonts w:eastAsia="Calibri"/>
                <w:szCs w:val="24"/>
                <w:lang w:val="ro-RO"/>
              </w:rPr>
              <w:t xml:space="preserve"> </w:t>
            </w:r>
            <w:r w:rsidRPr="00274E3F">
              <w:rPr>
                <w:rFonts w:eastAsia="Calibri"/>
                <w:szCs w:val="24"/>
                <w:lang w:val="ro-RO"/>
              </w:rPr>
              <w:t>[descriere]</w:t>
            </w:r>
          </w:p>
        </w:tc>
        <w:tc>
          <w:tcPr>
            <w:tcW w:w="6294" w:type="dxa"/>
            <w:shd w:val="clear" w:color="auto" w:fill="auto"/>
          </w:tcPr>
          <w:p w14:paraId="4710C6C8" w14:textId="44EA522E"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La baza versanților cu pante accentuate, pe zonele cu grohotisuri active, malurile cursurilor de apă</w:t>
            </w:r>
          </w:p>
        </w:tc>
      </w:tr>
      <w:tr w:rsidR="00F6794A" w:rsidRPr="00274E3F" w14:paraId="421D11A6" w14:textId="77777777" w:rsidTr="00AA2236">
        <w:trPr>
          <w:jc w:val="center"/>
        </w:trPr>
        <w:tc>
          <w:tcPr>
            <w:tcW w:w="864" w:type="dxa"/>
            <w:shd w:val="clear" w:color="auto" w:fill="auto"/>
          </w:tcPr>
          <w:p w14:paraId="3D72D6F7" w14:textId="6C5F7C09"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D.3.</w:t>
            </w:r>
          </w:p>
        </w:tc>
        <w:tc>
          <w:tcPr>
            <w:tcW w:w="2280" w:type="dxa"/>
            <w:shd w:val="clear" w:color="auto" w:fill="auto"/>
          </w:tcPr>
          <w:p w14:paraId="79AD8D2E" w14:textId="2626507E"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Intensitatea amenințării viitoare</w:t>
            </w:r>
          </w:p>
        </w:tc>
        <w:tc>
          <w:tcPr>
            <w:tcW w:w="6294" w:type="dxa"/>
            <w:shd w:val="clear" w:color="auto" w:fill="auto"/>
          </w:tcPr>
          <w:p w14:paraId="120E1A8B" w14:textId="26EAC8EB"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Medie asupra speciei de mamifere.</w:t>
            </w:r>
          </w:p>
        </w:tc>
      </w:tr>
      <w:tr w:rsidR="00F6794A" w:rsidRPr="00274E3F" w14:paraId="04BC4A76" w14:textId="77777777" w:rsidTr="00AA2236">
        <w:trPr>
          <w:jc w:val="center"/>
        </w:trPr>
        <w:tc>
          <w:tcPr>
            <w:tcW w:w="864" w:type="dxa"/>
            <w:shd w:val="clear" w:color="auto" w:fill="auto"/>
          </w:tcPr>
          <w:p w14:paraId="703AEE42" w14:textId="182A9C5E"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D.4.</w:t>
            </w:r>
          </w:p>
        </w:tc>
        <w:tc>
          <w:tcPr>
            <w:tcW w:w="2280" w:type="dxa"/>
            <w:shd w:val="clear" w:color="auto" w:fill="auto"/>
          </w:tcPr>
          <w:p w14:paraId="1FD35BD4" w14:textId="35BD7015" w:rsidR="00F6794A" w:rsidRPr="00274E3F" w:rsidRDefault="00F6794A" w:rsidP="00F12D9C">
            <w:pPr>
              <w:widowControl w:val="0"/>
              <w:spacing w:line="276" w:lineRule="auto"/>
              <w:contextualSpacing/>
              <w:rPr>
                <w:rFonts w:eastAsia="Calibri"/>
                <w:szCs w:val="24"/>
                <w:lang w:val="ro-RO"/>
              </w:rPr>
            </w:pPr>
            <w:r w:rsidRPr="00274E3F">
              <w:rPr>
                <w:rFonts w:eastAsia="Calibri"/>
                <w:szCs w:val="24"/>
                <w:lang w:val="ro-RO"/>
              </w:rPr>
              <w:t>Detalii</w:t>
            </w:r>
          </w:p>
        </w:tc>
        <w:tc>
          <w:tcPr>
            <w:tcW w:w="6294" w:type="dxa"/>
            <w:shd w:val="clear" w:color="auto" w:fill="auto"/>
          </w:tcPr>
          <w:p w14:paraId="0A76A59E" w14:textId="3F81965E" w:rsidR="00F6794A" w:rsidRPr="00274E3F" w:rsidRDefault="00F6794A" w:rsidP="00F12D9C">
            <w:pPr>
              <w:widowControl w:val="0"/>
              <w:spacing w:line="276" w:lineRule="auto"/>
              <w:contextualSpacing/>
              <w:jc w:val="both"/>
              <w:rPr>
                <w:szCs w:val="24"/>
                <w:lang w:val="ro-RO"/>
              </w:rPr>
            </w:pPr>
            <w:r w:rsidRPr="00274E3F">
              <w:rPr>
                <w:rFonts w:eastAsia="Calibri"/>
                <w:szCs w:val="24"/>
                <w:lang w:val="ro-RO"/>
              </w:rPr>
              <w:t>Prăbușirile și alunecările de teren reprezintă o presiune ce apare în mod constant în zonele din sit. Prin aceste procese naturale sunt generate efecte grave asupra multor grupe de specii, în special a celor mai puțin mobile.</w:t>
            </w:r>
          </w:p>
        </w:tc>
      </w:tr>
      <w:tr w:rsidR="00F6794A" w:rsidRPr="00274E3F" w14:paraId="4F365102" w14:textId="77777777" w:rsidTr="00AA2236">
        <w:trPr>
          <w:jc w:val="center"/>
        </w:trPr>
        <w:tc>
          <w:tcPr>
            <w:tcW w:w="864" w:type="dxa"/>
            <w:shd w:val="clear" w:color="auto" w:fill="auto"/>
          </w:tcPr>
          <w:p w14:paraId="6554030D" w14:textId="7A76F40E"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Cod</w:t>
            </w:r>
          </w:p>
        </w:tc>
        <w:tc>
          <w:tcPr>
            <w:tcW w:w="2280" w:type="dxa"/>
            <w:shd w:val="clear" w:color="auto" w:fill="auto"/>
          </w:tcPr>
          <w:p w14:paraId="6305F970" w14:textId="407DB02D" w:rsidR="00F6794A" w:rsidRPr="00274E3F" w:rsidRDefault="00F6794A" w:rsidP="00F12D9C">
            <w:pPr>
              <w:widowControl w:val="0"/>
              <w:spacing w:line="276" w:lineRule="auto"/>
              <w:contextualSpacing/>
              <w:rPr>
                <w:rFonts w:eastAsia="Calibri"/>
                <w:szCs w:val="24"/>
                <w:lang w:val="ro-RO"/>
              </w:rPr>
            </w:pPr>
            <w:r w:rsidRPr="00274E3F">
              <w:rPr>
                <w:rFonts w:eastAsia="Calibri"/>
                <w:b/>
                <w:lang w:val="ro-RO"/>
              </w:rPr>
              <w:t>Parametru</w:t>
            </w:r>
          </w:p>
        </w:tc>
        <w:tc>
          <w:tcPr>
            <w:tcW w:w="6294" w:type="dxa"/>
            <w:shd w:val="clear" w:color="auto" w:fill="auto"/>
          </w:tcPr>
          <w:p w14:paraId="773F3738" w14:textId="30DC8830" w:rsidR="00F6794A" w:rsidRPr="00274E3F" w:rsidRDefault="00F6794A" w:rsidP="00F12D9C">
            <w:pPr>
              <w:widowControl w:val="0"/>
              <w:spacing w:line="276" w:lineRule="auto"/>
              <w:contextualSpacing/>
              <w:jc w:val="both"/>
              <w:rPr>
                <w:rFonts w:eastAsia="Calibri"/>
                <w:szCs w:val="24"/>
                <w:lang w:val="ro-RO"/>
              </w:rPr>
            </w:pPr>
            <w:r w:rsidRPr="00274E3F">
              <w:rPr>
                <w:rFonts w:eastAsia="Calibri"/>
                <w:b/>
                <w:lang w:val="ro-RO"/>
              </w:rPr>
              <w:t>Descriere</w:t>
            </w:r>
          </w:p>
        </w:tc>
      </w:tr>
      <w:tr w:rsidR="00F6794A" w:rsidRPr="00274E3F" w14:paraId="0112BE9E" w14:textId="77777777" w:rsidTr="00AA2236">
        <w:trPr>
          <w:jc w:val="center"/>
        </w:trPr>
        <w:tc>
          <w:tcPr>
            <w:tcW w:w="864" w:type="dxa"/>
            <w:shd w:val="clear" w:color="auto" w:fill="auto"/>
          </w:tcPr>
          <w:p w14:paraId="71CEA8B1" w14:textId="17616B1D" w:rsidR="00F6794A" w:rsidRPr="00274E3F" w:rsidRDefault="00F6794A" w:rsidP="00F12D9C">
            <w:pPr>
              <w:widowControl w:val="0"/>
              <w:spacing w:line="276" w:lineRule="auto"/>
              <w:contextualSpacing/>
              <w:rPr>
                <w:rFonts w:eastAsia="Calibri"/>
                <w:szCs w:val="24"/>
                <w:lang w:val="ro-RO"/>
              </w:rPr>
            </w:pPr>
            <w:r w:rsidRPr="00274E3F">
              <w:rPr>
                <w:rFonts w:eastAsia="Calibri"/>
                <w:bCs/>
                <w:lang w:val="ro-RO"/>
              </w:rPr>
              <w:t>B.14.</w:t>
            </w:r>
          </w:p>
        </w:tc>
        <w:tc>
          <w:tcPr>
            <w:tcW w:w="2280" w:type="dxa"/>
            <w:shd w:val="clear" w:color="auto" w:fill="auto"/>
          </w:tcPr>
          <w:p w14:paraId="202A8EE1" w14:textId="0F56EA91" w:rsidR="00F6794A" w:rsidRPr="00274E3F" w:rsidRDefault="00F6794A" w:rsidP="00F12D9C">
            <w:pPr>
              <w:widowControl w:val="0"/>
              <w:spacing w:line="276" w:lineRule="auto"/>
              <w:contextualSpacing/>
              <w:rPr>
                <w:rFonts w:eastAsia="Calibri"/>
                <w:szCs w:val="24"/>
                <w:lang w:val="ro-RO"/>
              </w:rPr>
            </w:pPr>
            <w:r w:rsidRPr="00274E3F">
              <w:rPr>
                <w:rFonts w:eastAsia="Calibri"/>
                <w:bCs/>
                <w:lang w:val="ro-RO"/>
              </w:rPr>
              <w:t>Amenințare viitoare</w:t>
            </w:r>
          </w:p>
        </w:tc>
        <w:tc>
          <w:tcPr>
            <w:tcW w:w="6294" w:type="dxa"/>
            <w:shd w:val="clear" w:color="auto" w:fill="auto"/>
          </w:tcPr>
          <w:p w14:paraId="1BB81BE4" w14:textId="1471648A" w:rsidR="00F6794A" w:rsidRPr="00274E3F" w:rsidRDefault="00F6794A" w:rsidP="00F12D9C">
            <w:pPr>
              <w:widowControl w:val="0"/>
              <w:spacing w:line="276" w:lineRule="auto"/>
              <w:contextualSpacing/>
              <w:jc w:val="both"/>
              <w:rPr>
                <w:rFonts w:eastAsia="Calibri"/>
                <w:szCs w:val="24"/>
                <w:lang w:val="ro-RO"/>
              </w:rPr>
            </w:pPr>
            <w:r w:rsidRPr="00274E3F">
              <w:rPr>
                <w:rFonts w:eastAsia="Calibri"/>
                <w:bCs/>
                <w:lang w:val="ro-RO"/>
              </w:rPr>
              <w:t>M01.02 Secete și precipitații reduse</w:t>
            </w:r>
          </w:p>
        </w:tc>
      </w:tr>
      <w:tr w:rsidR="00F6794A" w:rsidRPr="00274E3F" w14:paraId="21E84FD5" w14:textId="77777777" w:rsidTr="00AA2236">
        <w:trPr>
          <w:jc w:val="center"/>
        </w:trPr>
        <w:tc>
          <w:tcPr>
            <w:tcW w:w="864" w:type="dxa"/>
            <w:shd w:val="clear" w:color="auto" w:fill="auto"/>
          </w:tcPr>
          <w:p w14:paraId="47275D22" w14:textId="5D2ACDE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D.1.</w:t>
            </w:r>
          </w:p>
        </w:tc>
        <w:tc>
          <w:tcPr>
            <w:tcW w:w="2280" w:type="dxa"/>
            <w:shd w:val="clear" w:color="auto" w:fill="auto"/>
          </w:tcPr>
          <w:p w14:paraId="4C2CC1DC" w14:textId="4E294971"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Localizarea amenințării viitoare [geometrie]</w:t>
            </w:r>
          </w:p>
        </w:tc>
        <w:tc>
          <w:tcPr>
            <w:tcW w:w="6294" w:type="dxa"/>
            <w:shd w:val="clear" w:color="auto" w:fill="auto"/>
          </w:tcPr>
          <w:p w14:paraId="6C15F86D" w14:textId="20F354EF"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Harta presiunii actuale și a intensității acesteia la nivelul ariei naturale protejate se regăsește la Anexa 3.24 la Planul de management.</w:t>
            </w:r>
          </w:p>
        </w:tc>
      </w:tr>
      <w:tr w:rsidR="00F6794A" w:rsidRPr="00274E3F" w14:paraId="535F3AAA" w14:textId="77777777" w:rsidTr="00AA2236">
        <w:trPr>
          <w:jc w:val="center"/>
        </w:trPr>
        <w:tc>
          <w:tcPr>
            <w:tcW w:w="864" w:type="dxa"/>
            <w:shd w:val="clear" w:color="auto" w:fill="auto"/>
          </w:tcPr>
          <w:p w14:paraId="684B56F3" w14:textId="320E2958"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D.2.</w:t>
            </w:r>
          </w:p>
        </w:tc>
        <w:tc>
          <w:tcPr>
            <w:tcW w:w="2280" w:type="dxa"/>
            <w:shd w:val="clear" w:color="auto" w:fill="auto"/>
          </w:tcPr>
          <w:p w14:paraId="2D538770" w14:textId="56A833A4"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Localizarea amenințării viitoare [descriere]</w:t>
            </w:r>
          </w:p>
        </w:tc>
        <w:tc>
          <w:tcPr>
            <w:tcW w:w="6294" w:type="dxa"/>
            <w:shd w:val="clear" w:color="auto" w:fill="auto"/>
          </w:tcPr>
          <w:p w14:paraId="787FA163" w14:textId="28B9541D" w:rsidR="00F6794A" w:rsidRPr="00274E3F" w:rsidRDefault="00F6794A" w:rsidP="00F12D9C">
            <w:pPr>
              <w:widowControl w:val="0"/>
              <w:spacing w:line="276" w:lineRule="auto"/>
              <w:contextualSpacing/>
              <w:jc w:val="both"/>
              <w:rPr>
                <w:rFonts w:eastAsia="Calibri"/>
                <w:szCs w:val="24"/>
                <w:lang w:val="ro-RO"/>
              </w:rPr>
            </w:pPr>
            <w:r w:rsidRPr="00274E3F">
              <w:rPr>
                <w:szCs w:val="24"/>
                <w:lang w:val="ro-RO"/>
              </w:rPr>
              <w:t>Pe toată suprafața ariei naturale.</w:t>
            </w:r>
          </w:p>
        </w:tc>
      </w:tr>
      <w:tr w:rsidR="00F6794A" w:rsidRPr="00274E3F" w14:paraId="170A6825" w14:textId="77777777" w:rsidTr="00AA2236">
        <w:trPr>
          <w:jc w:val="center"/>
        </w:trPr>
        <w:tc>
          <w:tcPr>
            <w:tcW w:w="864" w:type="dxa"/>
            <w:shd w:val="clear" w:color="auto" w:fill="auto"/>
          </w:tcPr>
          <w:p w14:paraId="075A7496" w14:textId="68DCB686"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D.3.</w:t>
            </w:r>
          </w:p>
        </w:tc>
        <w:tc>
          <w:tcPr>
            <w:tcW w:w="2280" w:type="dxa"/>
            <w:shd w:val="clear" w:color="auto" w:fill="auto"/>
          </w:tcPr>
          <w:p w14:paraId="34375664" w14:textId="76531249"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Intensitatea amenințării viitoare</w:t>
            </w:r>
          </w:p>
        </w:tc>
        <w:tc>
          <w:tcPr>
            <w:tcW w:w="6294" w:type="dxa"/>
            <w:shd w:val="clear" w:color="auto" w:fill="auto"/>
          </w:tcPr>
          <w:p w14:paraId="6BF17207" w14:textId="77777777" w:rsidR="00F6794A" w:rsidRPr="00274E3F" w:rsidRDefault="00F6794A" w:rsidP="00F12D9C">
            <w:pPr>
              <w:widowControl w:val="0"/>
              <w:spacing w:line="276" w:lineRule="auto"/>
              <w:contextualSpacing/>
              <w:jc w:val="both"/>
              <w:rPr>
                <w:rFonts w:eastAsia="Calibri"/>
                <w:lang w:val="ro-RO"/>
              </w:rPr>
            </w:pPr>
            <w:r w:rsidRPr="00274E3F">
              <w:rPr>
                <w:rFonts w:eastAsia="Calibri"/>
                <w:lang w:val="ro-RO"/>
              </w:rPr>
              <w:t>Scăzută (S) - Amenințarea viitoare poate avea un impact semnificativ negativ scăzut în locurile respective din aria naturală protejată.</w:t>
            </w:r>
          </w:p>
          <w:p w14:paraId="49FA0123" w14:textId="28B06BF5" w:rsidR="00F6794A" w:rsidRPr="00274E3F" w:rsidRDefault="00F6794A" w:rsidP="00F12D9C">
            <w:pPr>
              <w:widowControl w:val="0"/>
              <w:spacing w:line="276" w:lineRule="auto"/>
              <w:contextualSpacing/>
              <w:jc w:val="both"/>
              <w:rPr>
                <w:rFonts w:eastAsia="Calibri"/>
                <w:szCs w:val="24"/>
                <w:lang w:val="ro-RO"/>
              </w:rPr>
            </w:pPr>
            <w:r w:rsidRPr="00274E3F">
              <w:rPr>
                <w:rFonts w:eastAsia="Calibri"/>
                <w:lang w:val="ro-RO"/>
              </w:rPr>
              <w:t>Amenințare scăzută (S).</w:t>
            </w:r>
          </w:p>
        </w:tc>
      </w:tr>
      <w:tr w:rsidR="00F6794A" w:rsidRPr="00274E3F" w14:paraId="4B73D294" w14:textId="77777777" w:rsidTr="00AA2236">
        <w:trPr>
          <w:jc w:val="center"/>
        </w:trPr>
        <w:tc>
          <w:tcPr>
            <w:tcW w:w="864" w:type="dxa"/>
            <w:shd w:val="clear" w:color="auto" w:fill="auto"/>
          </w:tcPr>
          <w:p w14:paraId="054A1169" w14:textId="132A61C2"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D.4.</w:t>
            </w:r>
          </w:p>
        </w:tc>
        <w:tc>
          <w:tcPr>
            <w:tcW w:w="2280" w:type="dxa"/>
            <w:shd w:val="clear" w:color="auto" w:fill="auto"/>
          </w:tcPr>
          <w:p w14:paraId="058AA4F1" w14:textId="5BF51B74" w:rsidR="00F6794A" w:rsidRPr="00274E3F" w:rsidRDefault="00F6794A" w:rsidP="00F12D9C">
            <w:pPr>
              <w:widowControl w:val="0"/>
              <w:spacing w:line="276" w:lineRule="auto"/>
              <w:contextualSpacing/>
              <w:rPr>
                <w:rFonts w:eastAsia="Calibri"/>
                <w:szCs w:val="24"/>
                <w:lang w:val="ro-RO"/>
              </w:rPr>
            </w:pPr>
            <w:r w:rsidRPr="00274E3F">
              <w:rPr>
                <w:rFonts w:eastAsia="Calibri"/>
                <w:lang w:val="ro-RO"/>
              </w:rPr>
              <w:t>Detalii</w:t>
            </w:r>
          </w:p>
        </w:tc>
        <w:tc>
          <w:tcPr>
            <w:tcW w:w="6294" w:type="dxa"/>
            <w:shd w:val="clear" w:color="auto" w:fill="auto"/>
          </w:tcPr>
          <w:p w14:paraId="32E66314" w14:textId="205003B9" w:rsidR="00F6794A" w:rsidRPr="00274E3F" w:rsidRDefault="00F6794A" w:rsidP="00F12D9C">
            <w:pPr>
              <w:widowControl w:val="0"/>
              <w:spacing w:line="276" w:lineRule="auto"/>
              <w:contextualSpacing/>
              <w:jc w:val="both"/>
              <w:rPr>
                <w:rFonts w:eastAsia="Calibri"/>
                <w:szCs w:val="24"/>
                <w:lang w:val="ro-RO"/>
              </w:rPr>
            </w:pPr>
            <w:r w:rsidRPr="00274E3F">
              <w:rPr>
                <w:color w:val="000000"/>
                <w:szCs w:val="24"/>
                <w:lang w:val="ro-RO"/>
              </w:rPr>
              <w:t xml:space="preserve">Schimbările climatice pot duce la reducerea cantităţii medii de precipitaţii în teritoriul </w:t>
            </w:r>
            <w:r w:rsidR="00DA4F4E">
              <w:rPr>
                <w:szCs w:val="24"/>
                <w:lang w:val="ro-RO"/>
              </w:rPr>
              <w:t>sitului ROSCI0097 Lacul Negru</w:t>
            </w:r>
            <w:r w:rsidRPr="00274E3F">
              <w:rPr>
                <w:color w:val="000000"/>
                <w:szCs w:val="24"/>
                <w:lang w:val="ro-RO"/>
              </w:rPr>
              <w:t xml:space="preserve">. Conform aşteptărilor, cantităţile de precipitaţii pot scădea, deşi nu se aşteaptă schimbări foarte puternice în cursul deceniilor viitoare. Este posibilă însă o creştere a numărului de ani cu evenimente extreme de tipul secetelor. </w:t>
            </w:r>
            <w:r w:rsidRPr="00274E3F">
              <w:rPr>
                <w:rFonts w:eastAsia="Calibri"/>
                <w:lang w:val="ro-RO"/>
              </w:rPr>
              <w:t xml:space="preserve">Fenomenele de secetă și precipitații reduse ar putea afecta drastic structura și funcțiile habitatelor. </w:t>
            </w:r>
            <w:r w:rsidRPr="00274E3F">
              <w:rPr>
                <w:color w:val="000000"/>
                <w:szCs w:val="24"/>
                <w:lang w:val="ro-RO"/>
              </w:rPr>
              <w:t>Scăderea nivelului pânzei de apă freatică poate avea efecte negative pentru mlaştinile cu valoare conservativă mare.</w:t>
            </w:r>
          </w:p>
        </w:tc>
      </w:tr>
      <w:tr w:rsidR="00F6794A" w:rsidRPr="00274E3F" w14:paraId="1D6371A9" w14:textId="77777777" w:rsidTr="00AA2236">
        <w:trPr>
          <w:jc w:val="center"/>
        </w:trPr>
        <w:tc>
          <w:tcPr>
            <w:tcW w:w="864" w:type="dxa"/>
            <w:shd w:val="clear" w:color="auto" w:fill="auto"/>
          </w:tcPr>
          <w:p w14:paraId="5DD2574D" w14:textId="3DBA8AEF" w:rsidR="00F6794A" w:rsidRPr="00274E3F" w:rsidRDefault="00F6794A" w:rsidP="00F12D9C">
            <w:pPr>
              <w:widowControl w:val="0"/>
              <w:spacing w:line="276" w:lineRule="auto"/>
              <w:contextualSpacing/>
              <w:rPr>
                <w:rFonts w:eastAsia="Calibri"/>
                <w:lang w:val="ro-RO"/>
              </w:rPr>
            </w:pPr>
            <w:r w:rsidRPr="00274E3F">
              <w:rPr>
                <w:rFonts w:eastAsia="Calibri"/>
                <w:b/>
                <w:lang w:val="ro-RO"/>
              </w:rPr>
              <w:t>Cod</w:t>
            </w:r>
          </w:p>
        </w:tc>
        <w:tc>
          <w:tcPr>
            <w:tcW w:w="2280" w:type="dxa"/>
            <w:shd w:val="clear" w:color="auto" w:fill="auto"/>
          </w:tcPr>
          <w:p w14:paraId="696C04A7" w14:textId="3870B609" w:rsidR="00F6794A" w:rsidRPr="00274E3F" w:rsidRDefault="00F6794A" w:rsidP="00F12D9C">
            <w:pPr>
              <w:widowControl w:val="0"/>
              <w:spacing w:line="276" w:lineRule="auto"/>
              <w:contextualSpacing/>
              <w:rPr>
                <w:rFonts w:eastAsia="Calibri"/>
                <w:lang w:val="ro-RO"/>
              </w:rPr>
            </w:pPr>
            <w:r w:rsidRPr="00274E3F">
              <w:rPr>
                <w:rFonts w:eastAsia="Calibri"/>
                <w:b/>
                <w:lang w:val="ro-RO"/>
              </w:rPr>
              <w:t>Parametru</w:t>
            </w:r>
          </w:p>
        </w:tc>
        <w:tc>
          <w:tcPr>
            <w:tcW w:w="6294" w:type="dxa"/>
            <w:shd w:val="clear" w:color="auto" w:fill="auto"/>
          </w:tcPr>
          <w:p w14:paraId="6FFB7925" w14:textId="57044E7C" w:rsidR="00F6794A" w:rsidRPr="00274E3F" w:rsidRDefault="00F6794A" w:rsidP="00F12D9C">
            <w:pPr>
              <w:widowControl w:val="0"/>
              <w:spacing w:line="276" w:lineRule="auto"/>
              <w:contextualSpacing/>
              <w:jc w:val="both"/>
              <w:rPr>
                <w:color w:val="000000"/>
                <w:szCs w:val="24"/>
                <w:lang w:val="ro-RO"/>
              </w:rPr>
            </w:pPr>
            <w:r w:rsidRPr="00274E3F">
              <w:rPr>
                <w:rFonts w:eastAsia="Calibri"/>
                <w:b/>
                <w:lang w:val="ro-RO"/>
              </w:rPr>
              <w:t>Descriere</w:t>
            </w:r>
          </w:p>
        </w:tc>
      </w:tr>
      <w:tr w:rsidR="00F6794A" w:rsidRPr="00274E3F" w14:paraId="5C16C6E2" w14:textId="77777777" w:rsidTr="00AA2236">
        <w:trPr>
          <w:jc w:val="center"/>
        </w:trPr>
        <w:tc>
          <w:tcPr>
            <w:tcW w:w="864" w:type="dxa"/>
            <w:shd w:val="clear" w:color="auto" w:fill="auto"/>
          </w:tcPr>
          <w:p w14:paraId="0B0C258F" w14:textId="5B43D55E" w:rsidR="00F6794A" w:rsidRPr="00274E3F" w:rsidRDefault="00F6794A" w:rsidP="00F12D9C">
            <w:pPr>
              <w:widowControl w:val="0"/>
              <w:spacing w:line="276" w:lineRule="auto"/>
              <w:contextualSpacing/>
              <w:rPr>
                <w:rFonts w:eastAsia="Calibri"/>
                <w:lang w:val="ro-RO"/>
              </w:rPr>
            </w:pPr>
            <w:r w:rsidRPr="00274E3F">
              <w:rPr>
                <w:rFonts w:eastAsia="Calibri"/>
                <w:bCs/>
                <w:lang w:val="ro-RO"/>
              </w:rPr>
              <w:t>B.15.</w:t>
            </w:r>
          </w:p>
        </w:tc>
        <w:tc>
          <w:tcPr>
            <w:tcW w:w="2280" w:type="dxa"/>
            <w:shd w:val="clear" w:color="auto" w:fill="auto"/>
          </w:tcPr>
          <w:p w14:paraId="6C098529" w14:textId="545D6DAF" w:rsidR="00F6794A" w:rsidRPr="00274E3F" w:rsidRDefault="00F6794A" w:rsidP="00F12D9C">
            <w:pPr>
              <w:widowControl w:val="0"/>
              <w:spacing w:line="276" w:lineRule="auto"/>
              <w:contextualSpacing/>
              <w:rPr>
                <w:rFonts w:eastAsia="Calibri"/>
                <w:lang w:val="ro-RO"/>
              </w:rPr>
            </w:pPr>
            <w:r w:rsidRPr="00274E3F">
              <w:rPr>
                <w:rFonts w:eastAsia="Calibri"/>
                <w:bCs/>
                <w:lang w:val="ro-RO"/>
              </w:rPr>
              <w:t>Amenințare viitoare</w:t>
            </w:r>
          </w:p>
        </w:tc>
        <w:tc>
          <w:tcPr>
            <w:tcW w:w="6294" w:type="dxa"/>
            <w:shd w:val="clear" w:color="auto" w:fill="auto"/>
          </w:tcPr>
          <w:p w14:paraId="44466829" w14:textId="0DD1FDB6" w:rsidR="00F6794A" w:rsidRPr="00912557" w:rsidRDefault="00F6794A" w:rsidP="00F12D9C">
            <w:pPr>
              <w:spacing w:line="276" w:lineRule="auto"/>
              <w:contextualSpacing/>
              <w:jc w:val="both"/>
              <w:rPr>
                <w:bCs/>
                <w:szCs w:val="24"/>
                <w:lang w:val="ro-RO"/>
              </w:rPr>
            </w:pPr>
            <w:r w:rsidRPr="00274E3F">
              <w:rPr>
                <w:bCs/>
                <w:szCs w:val="24"/>
                <w:lang w:val="ro-RO"/>
              </w:rPr>
              <w:t>M02.01 Înlocuirea și deteriorarea habitatului</w:t>
            </w:r>
          </w:p>
        </w:tc>
      </w:tr>
      <w:tr w:rsidR="00F6794A" w:rsidRPr="00274E3F" w14:paraId="5BA6C0CA" w14:textId="77777777" w:rsidTr="00AA2236">
        <w:trPr>
          <w:jc w:val="center"/>
        </w:trPr>
        <w:tc>
          <w:tcPr>
            <w:tcW w:w="864" w:type="dxa"/>
            <w:shd w:val="clear" w:color="auto" w:fill="auto"/>
          </w:tcPr>
          <w:p w14:paraId="70D8ABB5" w14:textId="50FF58A4" w:rsidR="00F6794A" w:rsidRPr="00274E3F" w:rsidRDefault="00F6794A" w:rsidP="00F12D9C">
            <w:pPr>
              <w:widowControl w:val="0"/>
              <w:spacing w:line="276" w:lineRule="auto"/>
              <w:contextualSpacing/>
              <w:rPr>
                <w:rFonts w:eastAsia="Calibri"/>
                <w:lang w:val="ro-RO"/>
              </w:rPr>
            </w:pPr>
            <w:r w:rsidRPr="00274E3F">
              <w:rPr>
                <w:rFonts w:eastAsia="Calibri"/>
                <w:lang w:val="ro-RO"/>
              </w:rPr>
              <w:t>D.1.</w:t>
            </w:r>
          </w:p>
        </w:tc>
        <w:tc>
          <w:tcPr>
            <w:tcW w:w="2280" w:type="dxa"/>
            <w:shd w:val="clear" w:color="auto" w:fill="auto"/>
          </w:tcPr>
          <w:p w14:paraId="43403644" w14:textId="6EF87633" w:rsidR="00F6794A" w:rsidRPr="00274E3F" w:rsidRDefault="00F6794A" w:rsidP="00F12D9C">
            <w:pPr>
              <w:widowControl w:val="0"/>
              <w:spacing w:line="276" w:lineRule="auto"/>
              <w:contextualSpacing/>
              <w:rPr>
                <w:rFonts w:eastAsia="Calibri"/>
                <w:lang w:val="ro-RO"/>
              </w:rPr>
            </w:pPr>
            <w:r w:rsidRPr="00274E3F">
              <w:rPr>
                <w:rFonts w:eastAsia="Calibri"/>
                <w:lang w:val="ro-RO"/>
              </w:rPr>
              <w:t>Localizarea amenințării viitoare [geometrie]</w:t>
            </w:r>
          </w:p>
        </w:tc>
        <w:tc>
          <w:tcPr>
            <w:tcW w:w="6294" w:type="dxa"/>
            <w:shd w:val="clear" w:color="auto" w:fill="auto"/>
          </w:tcPr>
          <w:p w14:paraId="116E9DC1" w14:textId="4CDB6E93" w:rsidR="00F6794A" w:rsidRPr="00274E3F" w:rsidRDefault="00F6794A" w:rsidP="00F12D9C">
            <w:pPr>
              <w:widowControl w:val="0"/>
              <w:spacing w:line="276" w:lineRule="auto"/>
              <w:contextualSpacing/>
              <w:jc w:val="both"/>
              <w:rPr>
                <w:color w:val="000000"/>
                <w:szCs w:val="24"/>
                <w:lang w:val="ro-RO"/>
              </w:rPr>
            </w:pPr>
            <w:r w:rsidRPr="00274E3F">
              <w:rPr>
                <w:szCs w:val="24"/>
                <w:lang w:val="ro-RO"/>
              </w:rPr>
              <w:t>Harta presiunii actuale și a intensității acesteia la nivelul ariei naturale protejate se regăsește la Anexa 3.24 la Planul de management.</w:t>
            </w:r>
          </w:p>
        </w:tc>
      </w:tr>
      <w:tr w:rsidR="00F6794A" w:rsidRPr="00274E3F" w14:paraId="64886F29" w14:textId="77777777" w:rsidTr="00AA2236">
        <w:trPr>
          <w:jc w:val="center"/>
        </w:trPr>
        <w:tc>
          <w:tcPr>
            <w:tcW w:w="864" w:type="dxa"/>
            <w:shd w:val="clear" w:color="auto" w:fill="auto"/>
          </w:tcPr>
          <w:p w14:paraId="273EF0C2" w14:textId="192DD48C" w:rsidR="00F6794A" w:rsidRPr="00274E3F" w:rsidRDefault="00F6794A" w:rsidP="00F12D9C">
            <w:pPr>
              <w:widowControl w:val="0"/>
              <w:spacing w:line="276" w:lineRule="auto"/>
              <w:contextualSpacing/>
              <w:rPr>
                <w:rFonts w:eastAsia="Calibri"/>
                <w:lang w:val="ro-RO"/>
              </w:rPr>
            </w:pPr>
            <w:r w:rsidRPr="00274E3F">
              <w:rPr>
                <w:rFonts w:eastAsia="Calibri"/>
                <w:lang w:val="ro-RO"/>
              </w:rPr>
              <w:t>D.2.</w:t>
            </w:r>
          </w:p>
        </w:tc>
        <w:tc>
          <w:tcPr>
            <w:tcW w:w="2280" w:type="dxa"/>
            <w:shd w:val="clear" w:color="auto" w:fill="auto"/>
          </w:tcPr>
          <w:p w14:paraId="34A7011E" w14:textId="0E10BE55" w:rsidR="00F6794A" w:rsidRPr="00274E3F" w:rsidRDefault="00F6794A" w:rsidP="00F12D9C">
            <w:pPr>
              <w:widowControl w:val="0"/>
              <w:spacing w:line="276" w:lineRule="auto"/>
              <w:contextualSpacing/>
              <w:rPr>
                <w:rFonts w:eastAsia="Calibri"/>
                <w:lang w:val="ro-RO"/>
              </w:rPr>
            </w:pPr>
            <w:r w:rsidRPr="00274E3F">
              <w:rPr>
                <w:rFonts w:eastAsia="Calibri"/>
                <w:lang w:val="ro-RO"/>
              </w:rPr>
              <w:t>Localizarea amenințării viitoare [descriere]</w:t>
            </w:r>
          </w:p>
        </w:tc>
        <w:tc>
          <w:tcPr>
            <w:tcW w:w="6294" w:type="dxa"/>
            <w:shd w:val="clear" w:color="auto" w:fill="auto"/>
          </w:tcPr>
          <w:p w14:paraId="05E2B00C" w14:textId="4BFEEE82" w:rsidR="00F6794A" w:rsidRPr="00912557" w:rsidRDefault="00F6794A" w:rsidP="00F12D9C">
            <w:pPr>
              <w:spacing w:line="276" w:lineRule="auto"/>
              <w:contextualSpacing/>
              <w:jc w:val="both"/>
              <w:rPr>
                <w:szCs w:val="24"/>
                <w:lang w:val="ro-RO"/>
              </w:rPr>
            </w:pPr>
            <w:r w:rsidRPr="00274E3F">
              <w:rPr>
                <w:szCs w:val="24"/>
                <w:lang w:val="ro-RO"/>
              </w:rPr>
              <w:t>Pe toată suprafața habitatelor de turbărie 7110* și 7140.</w:t>
            </w:r>
          </w:p>
        </w:tc>
      </w:tr>
      <w:tr w:rsidR="00F6794A" w:rsidRPr="00274E3F" w14:paraId="52CF2416" w14:textId="77777777" w:rsidTr="00AA2236">
        <w:trPr>
          <w:jc w:val="center"/>
        </w:trPr>
        <w:tc>
          <w:tcPr>
            <w:tcW w:w="864" w:type="dxa"/>
            <w:shd w:val="clear" w:color="auto" w:fill="auto"/>
          </w:tcPr>
          <w:p w14:paraId="611D5794" w14:textId="7D999882" w:rsidR="00F6794A" w:rsidRPr="00274E3F" w:rsidRDefault="00F6794A" w:rsidP="00F12D9C">
            <w:pPr>
              <w:widowControl w:val="0"/>
              <w:spacing w:line="276" w:lineRule="auto"/>
              <w:contextualSpacing/>
              <w:rPr>
                <w:rFonts w:eastAsia="Calibri"/>
                <w:lang w:val="ro-RO"/>
              </w:rPr>
            </w:pPr>
            <w:r w:rsidRPr="00274E3F">
              <w:rPr>
                <w:rFonts w:eastAsia="Calibri"/>
                <w:lang w:val="ro-RO"/>
              </w:rPr>
              <w:t>D.3.</w:t>
            </w:r>
          </w:p>
        </w:tc>
        <w:tc>
          <w:tcPr>
            <w:tcW w:w="2280" w:type="dxa"/>
            <w:shd w:val="clear" w:color="auto" w:fill="auto"/>
          </w:tcPr>
          <w:p w14:paraId="3DB5A0E2" w14:textId="087CB109" w:rsidR="00F6794A" w:rsidRPr="00274E3F" w:rsidRDefault="00F6794A" w:rsidP="00F12D9C">
            <w:pPr>
              <w:widowControl w:val="0"/>
              <w:spacing w:line="276" w:lineRule="auto"/>
              <w:contextualSpacing/>
              <w:rPr>
                <w:rFonts w:eastAsia="Calibri"/>
                <w:lang w:val="ro-RO"/>
              </w:rPr>
            </w:pPr>
            <w:r w:rsidRPr="00274E3F">
              <w:rPr>
                <w:rFonts w:eastAsia="Calibri"/>
                <w:lang w:val="ro-RO"/>
              </w:rPr>
              <w:t>Intensitatea amenințării viitoare</w:t>
            </w:r>
          </w:p>
        </w:tc>
        <w:tc>
          <w:tcPr>
            <w:tcW w:w="6294" w:type="dxa"/>
            <w:shd w:val="clear" w:color="auto" w:fill="auto"/>
          </w:tcPr>
          <w:p w14:paraId="32A058D9" w14:textId="77777777" w:rsidR="00F6794A" w:rsidRPr="00274E3F" w:rsidRDefault="00F6794A" w:rsidP="00F12D9C">
            <w:pPr>
              <w:widowControl w:val="0"/>
              <w:spacing w:line="276" w:lineRule="auto"/>
              <w:contextualSpacing/>
              <w:jc w:val="both"/>
              <w:rPr>
                <w:rFonts w:eastAsia="Calibri"/>
                <w:lang w:val="ro-RO"/>
              </w:rPr>
            </w:pPr>
            <w:r w:rsidRPr="00274E3F">
              <w:rPr>
                <w:rFonts w:eastAsia="Calibri"/>
                <w:lang w:val="ro-RO"/>
              </w:rPr>
              <w:t>Scăzută (S) - Amenințarea viitoare</w:t>
            </w:r>
            <w:r w:rsidRPr="00274E3F">
              <w:rPr>
                <w:rFonts w:eastAsia="Calibri"/>
                <w:b/>
                <w:lang w:val="ro-RO"/>
              </w:rPr>
              <w:t xml:space="preserve"> </w:t>
            </w:r>
            <w:r w:rsidRPr="00274E3F">
              <w:rPr>
                <w:rFonts w:eastAsia="Calibri"/>
                <w:lang w:val="ro-RO"/>
              </w:rPr>
              <w:t>poate avea un impact semnificativ negativ scăzut în locurile respective din aria naturală protejată.</w:t>
            </w:r>
          </w:p>
          <w:p w14:paraId="7BE9C8F4" w14:textId="4C7D479C" w:rsidR="00F6794A" w:rsidRPr="00274E3F" w:rsidRDefault="00F6794A" w:rsidP="00F12D9C">
            <w:pPr>
              <w:widowControl w:val="0"/>
              <w:spacing w:line="276" w:lineRule="auto"/>
              <w:contextualSpacing/>
              <w:jc w:val="both"/>
              <w:rPr>
                <w:color w:val="000000"/>
                <w:szCs w:val="24"/>
                <w:lang w:val="ro-RO"/>
              </w:rPr>
            </w:pPr>
            <w:r w:rsidRPr="00274E3F">
              <w:rPr>
                <w:rFonts w:eastAsia="Calibri"/>
                <w:lang w:val="ro-RO"/>
              </w:rPr>
              <w:t>Amenințare scăzută (S) - habitatele 7110</w:t>
            </w:r>
            <w:r w:rsidRPr="00274E3F">
              <w:rPr>
                <w:rFonts w:eastAsia="Calibri"/>
                <w:vertAlign w:val="superscript"/>
                <w:lang w:val="ro-RO"/>
              </w:rPr>
              <w:t>*</w:t>
            </w:r>
            <w:r w:rsidRPr="00274E3F">
              <w:rPr>
                <w:rFonts w:eastAsia="Calibri"/>
                <w:lang w:val="ro-RO"/>
              </w:rPr>
              <w:t xml:space="preserve"> și 7140.</w:t>
            </w:r>
          </w:p>
        </w:tc>
      </w:tr>
      <w:tr w:rsidR="00F6794A" w:rsidRPr="00274E3F" w14:paraId="3CF5F5FA" w14:textId="77777777" w:rsidTr="00AA2236">
        <w:trPr>
          <w:jc w:val="center"/>
        </w:trPr>
        <w:tc>
          <w:tcPr>
            <w:tcW w:w="864" w:type="dxa"/>
            <w:shd w:val="clear" w:color="auto" w:fill="auto"/>
          </w:tcPr>
          <w:p w14:paraId="6FA84C1C" w14:textId="7D311026" w:rsidR="00F6794A" w:rsidRPr="00274E3F" w:rsidRDefault="00F6794A" w:rsidP="00F12D9C">
            <w:pPr>
              <w:widowControl w:val="0"/>
              <w:spacing w:line="276" w:lineRule="auto"/>
              <w:contextualSpacing/>
              <w:rPr>
                <w:rFonts w:eastAsia="Calibri"/>
                <w:lang w:val="ro-RO"/>
              </w:rPr>
            </w:pPr>
            <w:r w:rsidRPr="00274E3F">
              <w:rPr>
                <w:rFonts w:eastAsia="Calibri"/>
                <w:lang w:val="ro-RO"/>
              </w:rPr>
              <w:t>D.4.</w:t>
            </w:r>
          </w:p>
        </w:tc>
        <w:tc>
          <w:tcPr>
            <w:tcW w:w="2280" w:type="dxa"/>
            <w:shd w:val="clear" w:color="auto" w:fill="auto"/>
          </w:tcPr>
          <w:p w14:paraId="267CD27F" w14:textId="5E4571E5" w:rsidR="00F6794A" w:rsidRPr="00274E3F" w:rsidRDefault="00F6794A" w:rsidP="00F12D9C">
            <w:pPr>
              <w:widowControl w:val="0"/>
              <w:spacing w:line="276" w:lineRule="auto"/>
              <w:contextualSpacing/>
              <w:rPr>
                <w:rFonts w:eastAsia="Calibri"/>
                <w:lang w:val="ro-RO"/>
              </w:rPr>
            </w:pPr>
            <w:r w:rsidRPr="00274E3F">
              <w:rPr>
                <w:rFonts w:eastAsia="Calibri"/>
                <w:lang w:val="ro-RO"/>
              </w:rPr>
              <w:t>Detalii</w:t>
            </w:r>
          </w:p>
        </w:tc>
        <w:tc>
          <w:tcPr>
            <w:tcW w:w="6294" w:type="dxa"/>
            <w:shd w:val="clear" w:color="auto" w:fill="auto"/>
          </w:tcPr>
          <w:p w14:paraId="292F5435" w14:textId="77777777" w:rsidR="00F6794A" w:rsidRPr="00274E3F" w:rsidRDefault="00F6794A" w:rsidP="00F12D9C">
            <w:pPr>
              <w:widowControl w:val="0"/>
              <w:spacing w:line="276" w:lineRule="auto"/>
              <w:contextualSpacing/>
              <w:jc w:val="both"/>
              <w:rPr>
                <w:color w:val="000000"/>
                <w:szCs w:val="24"/>
                <w:lang w:val="ro-RO"/>
              </w:rPr>
            </w:pPr>
            <w:r w:rsidRPr="00274E3F">
              <w:rPr>
                <w:color w:val="000000"/>
                <w:szCs w:val="24"/>
                <w:lang w:val="ro-RO"/>
              </w:rPr>
              <w:t>Dominanța speciilor lemnoase în detrimentul speciilor edificatoare și caracteristice ale habitatelor de turbărie poate determina schimbarea compoziției de specii în cadrul turbăriei și degradarea acesteia.</w:t>
            </w:r>
          </w:p>
          <w:p w14:paraId="17BE2BF4" w14:textId="77777777" w:rsidR="00F6794A" w:rsidRPr="00274E3F" w:rsidRDefault="00F6794A" w:rsidP="00F12D9C">
            <w:pPr>
              <w:widowControl w:val="0"/>
              <w:spacing w:line="276" w:lineRule="auto"/>
              <w:contextualSpacing/>
              <w:jc w:val="both"/>
              <w:rPr>
                <w:szCs w:val="24"/>
                <w:lang w:val="ro-RO"/>
              </w:rPr>
            </w:pPr>
            <w:r w:rsidRPr="00274E3F">
              <w:rPr>
                <w:color w:val="000000"/>
                <w:szCs w:val="24"/>
                <w:lang w:val="ro-RO"/>
              </w:rPr>
              <w:t>Prin succesiune partial naturală, dar şi ca urmare a perturbării din cauza factorilor abiotici, mlaştinile pot evolua în direcţia aninişurilor ori spre sălcete. De multe ori se poate observa succesiunea spre comunităţi de buruienişuri înalte.</w:t>
            </w:r>
            <w:r w:rsidRPr="00274E3F">
              <w:rPr>
                <w:szCs w:val="24"/>
                <w:lang w:val="ro-RO"/>
              </w:rPr>
              <w:t xml:space="preserve"> Dinamica naturală este spre vegetație arbustivă.</w:t>
            </w:r>
          </w:p>
          <w:p w14:paraId="75A8FA0B" w14:textId="77777777" w:rsidR="00F6794A" w:rsidRPr="00274E3F" w:rsidRDefault="00F6794A" w:rsidP="00F12D9C">
            <w:pPr>
              <w:widowControl w:val="0"/>
              <w:spacing w:line="276" w:lineRule="auto"/>
              <w:contextualSpacing/>
              <w:jc w:val="both"/>
              <w:rPr>
                <w:color w:val="000000"/>
                <w:szCs w:val="24"/>
                <w:lang w:val="ro-RO"/>
              </w:rPr>
            </w:pPr>
            <w:r w:rsidRPr="00274E3F">
              <w:rPr>
                <w:szCs w:val="24"/>
                <w:lang w:val="ro-RO"/>
              </w:rPr>
              <w:t>Împădurirea poate fi foarte dăunătoare pentru unele tipuri de zone umede, în special pentru turbării; aceasta distruge comunitățile zonelor umede și poate accelera evapotranspirația, intensificând degradarea și uscarea suprafețelor cu turbării. Împădurirea continuă evidențiază faptul că valorile zonelor umede neîmpădurite sunt încă foarte puțin cunoscute, acestea fiind considerate de unii ˝teren necultivat¨, fără niciun beneficiu direct.</w:t>
            </w:r>
          </w:p>
          <w:p w14:paraId="6E8D5FFE" w14:textId="75AD6AF3" w:rsidR="00F6794A" w:rsidRPr="00274E3F" w:rsidRDefault="00F6794A" w:rsidP="00F12D9C">
            <w:pPr>
              <w:widowControl w:val="0"/>
              <w:spacing w:line="276" w:lineRule="auto"/>
              <w:contextualSpacing/>
              <w:jc w:val="both"/>
              <w:rPr>
                <w:szCs w:val="24"/>
                <w:lang w:val="ro-RO"/>
              </w:rPr>
            </w:pPr>
            <w:r w:rsidRPr="00274E3F">
              <w:rPr>
                <w:szCs w:val="24"/>
                <w:lang w:val="ro-RO"/>
              </w:rPr>
              <w:t xml:space="preserve">Habitatele de turbărie se află pe suprafețe reduse. Compoziția floristică se poate modifica în urma evoluției adâncimii și distribuției </w:t>
            </w:r>
            <w:r w:rsidR="00912557">
              <w:rPr>
                <w:szCs w:val="24"/>
                <w:lang w:val="ro-RO"/>
              </w:rPr>
              <w:t>pânzei freatice</w:t>
            </w:r>
            <w:r w:rsidRPr="00274E3F">
              <w:rPr>
                <w:szCs w:val="24"/>
                <w:lang w:val="ro-RO"/>
              </w:rPr>
              <w:t>. În cazul habitatului 7140 care se află în mișcare, scăderea nivelului freaticului, drenarea naturală sau orice modificare în disponibilul de apă influențează compoziția pe specii a vegetației. Pot exista și presiuni de desecare/drenare a acestuia pentru diverse utilizări. Suprafața habitatului este redusă, astfel încât dacă o specie ar disparea este probabil să dispară de pe întregul habitat.</w:t>
            </w:r>
          </w:p>
          <w:p w14:paraId="40A897F9" w14:textId="77777777" w:rsidR="00F6794A" w:rsidRPr="00274E3F" w:rsidRDefault="00F6794A" w:rsidP="00F12D9C">
            <w:pPr>
              <w:widowControl w:val="0"/>
              <w:spacing w:line="276" w:lineRule="auto"/>
              <w:contextualSpacing/>
              <w:jc w:val="both"/>
              <w:rPr>
                <w:szCs w:val="24"/>
                <w:lang w:val="ro-RO"/>
              </w:rPr>
            </w:pPr>
            <w:r w:rsidRPr="00274E3F">
              <w:rPr>
                <w:szCs w:val="24"/>
                <w:lang w:val="ro-RO"/>
              </w:rPr>
              <w:t>Habitatul 7110* se poate restrânge și ca rezultat al evoluției compoziției pe specii în urma modificărilor inerente ale stratului de freatic, ale pH-ului și ale presiunilor manifestate în sit. Acestea din urmă chiar dacă par reduse au un efect sinergic cu restul proceselor prezente în sit.</w:t>
            </w:r>
          </w:p>
          <w:p w14:paraId="1EDAF94F" w14:textId="77777777" w:rsidR="00F6794A" w:rsidRPr="00274E3F" w:rsidRDefault="00F6794A" w:rsidP="00F12D9C">
            <w:pPr>
              <w:widowControl w:val="0"/>
              <w:spacing w:line="276" w:lineRule="auto"/>
              <w:contextualSpacing/>
              <w:jc w:val="both"/>
              <w:rPr>
                <w:szCs w:val="24"/>
                <w:lang w:val="ro-RO"/>
              </w:rPr>
            </w:pPr>
            <w:r w:rsidRPr="00274E3F">
              <w:rPr>
                <w:szCs w:val="24"/>
                <w:lang w:val="ro-RO"/>
              </w:rPr>
              <w:t>Având în vedere suprafața redusă a turbăriei, refacerea naturală a compoziției caracteristice este dificilă.</w:t>
            </w:r>
            <w:r w:rsidRPr="00274E3F">
              <w:rPr>
                <w:color w:val="000000"/>
                <w:szCs w:val="24"/>
                <w:lang w:val="ro-RO"/>
              </w:rPr>
              <w:t xml:space="preserve">  </w:t>
            </w:r>
          </w:p>
          <w:p w14:paraId="1DA42396" w14:textId="519B1AF9" w:rsidR="00F6794A" w:rsidRPr="00274E3F" w:rsidRDefault="00F6794A" w:rsidP="00F12D9C">
            <w:pPr>
              <w:widowControl w:val="0"/>
              <w:spacing w:line="276" w:lineRule="auto"/>
              <w:contextualSpacing/>
              <w:jc w:val="both"/>
              <w:rPr>
                <w:color w:val="000000"/>
                <w:szCs w:val="24"/>
                <w:lang w:val="ro-RO"/>
              </w:rPr>
            </w:pPr>
            <w:r w:rsidRPr="00274E3F">
              <w:rPr>
                <w:color w:val="000000"/>
                <w:szCs w:val="24"/>
                <w:lang w:val="ro-RO"/>
              </w:rPr>
              <w:t>Reducerea sau pierderea caracteristicilor specifice habitatelor de turbărie modifică specificitatea acestor habitate.</w:t>
            </w:r>
          </w:p>
        </w:tc>
      </w:tr>
    </w:tbl>
    <w:p w14:paraId="6AF208DC" w14:textId="20EC19AF" w:rsidR="00F6290A" w:rsidRDefault="00F6290A" w:rsidP="00F12D9C">
      <w:pPr>
        <w:spacing w:line="276" w:lineRule="auto"/>
        <w:contextualSpacing/>
        <w:rPr>
          <w:rStyle w:val="Emphasis"/>
          <w:rFonts w:eastAsia="Calibri"/>
          <w:lang w:val="ro-RO"/>
        </w:rPr>
      </w:pPr>
    </w:p>
    <w:p w14:paraId="2AB5C96A" w14:textId="34A4B39D" w:rsidR="00740978" w:rsidRPr="00274E3F" w:rsidRDefault="00740978" w:rsidP="00E40A43">
      <w:pPr>
        <w:pStyle w:val="Heading1"/>
        <w:numPr>
          <w:ilvl w:val="1"/>
          <w:numId w:val="102"/>
        </w:numPr>
        <w:spacing w:before="0" w:after="0" w:line="276" w:lineRule="auto"/>
        <w:rPr>
          <w:lang w:val="ro-RO"/>
        </w:rPr>
      </w:pPr>
      <w:bookmarkStart w:id="218" w:name="_Toc14172981"/>
      <w:bookmarkStart w:id="219" w:name="_Toc14176902"/>
      <w:bookmarkStart w:id="220" w:name="_Toc99448736"/>
      <w:r w:rsidRPr="00274E3F">
        <w:rPr>
          <w:lang w:val="ro-RO"/>
        </w:rPr>
        <w:t>Evaluarea impacturilor asupra speciilor</w:t>
      </w:r>
      <w:bookmarkEnd w:id="218"/>
      <w:bookmarkEnd w:id="219"/>
      <w:bookmarkEnd w:id="220"/>
    </w:p>
    <w:p w14:paraId="6A8FE7A9" w14:textId="2251385D" w:rsidR="00020036" w:rsidRPr="00F6290A" w:rsidRDefault="00740978" w:rsidP="00E40A43">
      <w:pPr>
        <w:pStyle w:val="Heading1"/>
        <w:numPr>
          <w:ilvl w:val="2"/>
          <w:numId w:val="102"/>
        </w:numPr>
        <w:spacing w:before="0" w:after="0" w:line="276" w:lineRule="auto"/>
        <w:ind w:left="851"/>
        <w:jc w:val="center"/>
        <w:rPr>
          <w:lang w:val="ro-RO"/>
        </w:rPr>
      </w:pPr>
      <w:bookmarkStart w:id="221" w:name="_Toc14172982"/>
      <w:bookmarkStart w:id="222" w:name="_Toc14176903"/>
      <w:bookmarkStart w:id="223" w:name="_Toc99448737"/>
      <w:r w:rsidRPr="00274E3F">
        <w:rPr>
          <w:lang w:val="ro-RO"/>
        </w:rPr>
        <w:t>Evaluarea impacturilor cauzate de presiunile actuale asupra speciilor</w:t>
      </w:r>
      <w:bookmarkEnd w:id="221"/>
      <w:bookmarkEnd w:id="222"/>
      <w:bookmarkEnd w:id="223"/>
    </w:p>
    <w:p w14:paraId="2DB7360E" w14:textId="784FE77B" w:rsidR="00DC31A0" w:rsidRPr="00AA2236" w:rsidRDefault="00DC31A0" w:rsidP="00F12D9C">
      <w:pPr>
        <w:pStyle w:val="531"/>
        <w:numPr>
          <w:ilvl w:val="0"/>
          <w:numId w:val="44"/>
        </w:numPr>
        <w:spacing w:line="276" w:lineRule="auto"/>
        <w:jc w:val="both"/>
      </w:pPr>
      <w:r w:rsidRPr="00AA2236">
        <w:rPr>
          <w:rFonts w:eastAsia="Calibri"/>
          <w:iCs/>
          <w:szCs w:val="24"/>
        </w:rPr>
        <w:t xml:space="preserve">1361 </w:t>
      </w:r>
      <w:r w:rsidRPr="00AA2236">
        <w:rPr>
          <w:rFonts w:eastAsia="Calibri"/>
          <w:i/>
          <w:szCs w:val="24"/>
        </w:rPr>
        <w:t xml:space="preserve">Lynx lynx </w:t>
      </w:r>
    </w:p>
    <w:p w14:paraId="2F368EAB" w14:textId="77777777" w:rsidR="00502FC9" w:rsidRDefault="00502FC9" w:rsidP="00F12D9C">
      <w:pPr>
        <w:spacing w:line="276" w:lineRule="auto"/>
        <w:jc w:val="center"/>
        <w:rPr>
          <w:b/>
          <w:bCs/>
          <w:szCs w:val="24"/>
        </w:rPr>
      </w:pPr>
    </w:p>
    <w:p w14:paraId="68A193FF" w14:textId="40A90521" w:rsidR="00020036" w:rsidRPr="00E520A7" w:rsidRDefault="00890C3F" w:rsidP="00F12D9C">
      <w:pPr>
        <w:spacing w:line="276" w:lineRule="auto"/>
        <w:jc w:val="center"/>
        <w:rPr>
          <w:b/>
          <w:bCs/>
        </w:rPr>
      </w:pPr>
      <w:r w:rsidRPr="00E520A7">
        <w:rPr>
          <w:b/>
          <w:bCs/>
          <w:szCs w:val="24"/>
        </w:rPr>
        <w:t xml:space="preserve">Tabelul </w:t>
      </w:r>
      <w:r w:rsidRPr="00E520A7">
        <w:rPr>
          <w:b/>
          <w:bCs/>
          <w:szCs w:val="24"/>
        </w:rPr>
        <w:fldChar w:fldCharType="begin"/>
      </w:r>
      <w:r w:rsidRPr="00E520A7">
        <w:rPr>
          <w:b/>
          <w:bCs/>
          <w:szCs w:val="24"/>
        </w:rPr>
        <w:instrText xml:space="preserve"> SEQ Tabel_nr._ \* ARABIC </w:instrText>
      </w:r>
      <w:r w:rsidRPr="00E520A7">
        <w:rPr>
          <w:b/>
          <w:bCs/>
          <w:szCs w:val="24"/>
        </w:rPr>
        <w:fldChar w:fldCharType="separate"/>
      </w:r>
      <w:r w:rsidR="00441111">
        <w:rPr>
          <w:b/>
          <w:bCs/>
          <w:noProof/>
          <w:szCs w:val="24"/>
        </w:rPr>
        <w:t>76</w:t>
      </w:r>
      <w:r w:rsidRPr="00E520A7">
        <w:rPr>
          <w:b/>
          <w:bCs/>
          <w:szCs w:val="24"/>
        </w:rPr>
        <w:fldChar w:fldCharType="end"/>
      </w:r>
      <w:r w:rsidRPr="00E520A7">
        <w:rPr>
          <w:b/>
          <w:bCs/>
          <w:szCs w:val="24"/>
        </w:rPr>
        <w:t xml:space="preserve"> </w:t>
      </w:r>
      <w:r w:rsidR="00020036" w:rsidRPr="00E520A7">
        <w:rPr>
          <w:b/>
          <w:bCs/>
        </w:rPr>
        <w:t>E: Evaluarea impacturilor cauzate de presiunile actuale asupra speci</w:t>
      </w:r>
      <w:r w:rsidR="0008299B" w:rsidRPr="00E520A7">
        <w:rPr>
          <w:b/>
          <w:bCs/>
        </w:rPr>
        <w:t xml:space="preserve">ei </w:t>
      </w:r>
      <w:r w:rsidR="00020036" w:rsidRPr="00E520A7">
        <w:rPr>
          <w:b/>
          <w:bCs/>
          <w:i/>
        </w:rPr>
        <w:t>Lynx lynx</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3"/>
        <w:gridCol w:w="2973"/>
        <w:gridCol w:w="6482"/>
      </w:tblGrid>
      <w:tr w:rsidR="00020036" w:rsidRPr="00274E3F" w14:paraId="696D7950" w14:textId="77777777" w:rsidTr="00F6794A">
        <w:trPr>
          <w:jc w:val="center"/>
        </w:trPr>
        <w:tc>
          <w:tcPr>
            <w:tcW w:w="643" w:type="dxa"/>
            <w:shd w:val="clear" w:color="auto" w:fill="FFFFFF"/>
          </w:tcPr>
          <w:p w14:paraId="19B78078" w14:textId="77777777" w:rsidR="00020036" w:rsidRPr="00274E3F" w:rsidRDefault="00020036" w:rsidP="00F12D9C">
            <w:pPr>
              <w:spacing w:line="276" w:lineRule="auto"/>
              <w:contextualSpacing/>
              <w:rPr>
                <w:rFonts w:eastAsia="Calibri"/>
                <w:b/>
                <w:szCs w:val="24"/>
                <w:lang w:val="ro-RO"/>
              </w:rPr>
            </w:pPr>
            <w:r w:rsidRPr="00274E3F">
              <w:rPr>
                <w:rFonts w:eastAsia="Calibri"/>
                <w:b/>
                <w:szCs w:val="24"/>
                <w:lang w:val="ro-RO"/>
              </w:rPr>
              <w:t>Cod</w:t>
            </w:r>
          </w:p>
        </w:tc>
        <w:tc>
          <w:tcPr>
            <w:tcW w:w="2973" w:type="dxa"/>
            <w:shd w:val="clear" w:color="auto" w:fill="FFFFFF"/>
          </w:tcPr>
          <w:p w14:paraId="2FC84579" w14:textId="77777777" w:rsidR="00020036" w:rsidRPr="00274E3F" w:rsidRDefault="00020036" w:rsidP="00F12D9C">
            <w:pPr>
              <w:spacing w:line="276" w:lineRule="auto"/>
              <w:contextualSpacing/>
              <w:rPr>
                <w:rFonts w:eastAsia="Calibri"/>
                <w:b/>
                <w:szCs w:val="24"/>
                <w:lang w:val="ro-RO"/>
              </w:rPr>
            </w:pPr>
            <w:r w:rsidRPr="00274E3F">
              <w:rPr>
                <w:rFonts w:eastAsia="Calibri"/>
                <w:b/>
                <w:szCs w:val="24"/>
                <w:lang w:val="ro-RO"/>
              </w:rPr>
              <w:t>Parametru</w:t>
            </w:r>
          </w:p>
        </w:tc>
        <w:tc>
          <w:tcPr>
            <w:tcW w:w="6482" w:type="dxa"/>
            <w:shd w:val="clear" w:color="auto" w:fill="FFFFFF"/>
          </w:tcPr>
          <w:p w14:paraId="311E108B" w14:textId="77777777" w:rsidR="00020036" w:rsidRPr="00274E3F" w:rsidRDefault="00020036" w:rsidP="00F12D9C">
            <w:pPr>
              <w:spacing w:line="276" w:lineRule="auto"/>
              <w:contextualSpacing/>
              <w:rPr>
                <w:rFonts w:eastAsia="Calibri"/>
                <w:b/>
                <w:szCs w:val="24"/>
                <w:lang w:val="ro-RO"/>
              </w:rPr>
            </w:pPr>
            <w:r w:rsidRPr="00274E3F">
              <w:rPr>
                <w:rFonts w:eastAsia="Calibri"/>
                <w:b/>
                <w:szCs w:val="24"/>
                <w:lang w:val="ro-RO"/>
              </w:rPr>
              <w:t>Descriere</w:t>
            </w:r>
          </w:p>
        </w:tc>
      </w:tr>
      <w:tr w:rsidR="00020036" w:rsidRPr="00274E3F" w14:paraId="1D4390D1" w14:textId="77777777" w:rsidTr="00F6794A">
        <w:trPr>
          <w:jc w:val="center"/>
        </w:trPr>
        <w:tc>
          <w:tcPr>
            <w:tcW w:w="643" w:type="dxa"/>
            <w:shd w:val="clear" w:color="auto" w:fill="FFFFFF"/>
          </w:tcPr>
          <w:p w14:paraId="27D3E395" w14:textId="77777777" w:rsidR="00020036" w:rsidRPr="00274E3F" w:rsidRDefault="00020036" w:rsidP="00F12D9C">
            <w:pPr>
              <w:spacing w:line="276" w:lineRule="auto"/>
              <w:contextualSpacing/>
              <w:rPr>
                <w:rFonts w:eastAsia="Calibri"/>
                <w:bCs/>
                <w:szCs w:val="24"/>
                <w:lang w:val="ro-RO"/>
              </w:rPr>
            </w:pPr>
            <w:r w:rsidRPr="00274E3F">
              <w:rPr>
                <w:rFonts w:eastAsia="Calibri"/>
                <w:bCs/>
                <w:szCs w:val="24"/>
                <w:lang w:val="ro-RO"/>
              </w:rPr>
              <w:t>A.1.</w:t>
            </w:r>
          </w:p>
        </w:tc>
        <w:tc>
          <w:tcPr>
            <w:tcW w:w="2973" w:type="dxa"/>
            <w:shd w:val="clear" w:color="auto" w:fill="FFFFFF"/>
          </w:tcPr>
          <w:p w14:paraId="06CE85BA" w14:textId="77777777" w:rsidR="00020036" w:rsidRPr="00274E3F" w:rsidRDefault="00020036" w:rsidP="00F12D9C">
            <w:pPr>
              <w:spacing w:line="276" w:lineRule="auto"/>
              <w:contextualSpacing/>
              <w:rPr>
                <w:rFonts w:eastAsia="Calibri"/>
                <w:bCs/>
                <w:szCs w:val="24"/>
                <w:lang w:val="ro-RO"/>
              </w:rPr>
            </w:pPr>
            <w:r w:rsidRPr="00274E3F">
              <w:rPr>
                <w:rFonts w:eastAsia="Calibri"/>
                <w:bCs/>
                <w:szCs w:val="24"/>
                <w:lang w:val="ro-RO"/>
              </w:rPr>
              <w:t>Presiune actuală</w:t>
            </w:r>
          </w:p>
        </w:tc>
        <w:tc>
          <w:tcPr>
            <w:tcW w:w="6482" w:type="dxa"/>
            <w:shd w:val="clear" w:color="auto" w:fill="FFFFFF"/>
          </w:tcPr>
          <w:p w14:paraId="3BECE5B2"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bookmarkStart w:id="224" w:name="_Hlk8394384"/>
            <w:r w:rsidRPr="00274E3F">
              <w:rPr>
                <w:bCs/>
                <w:color w:val="000000"/>
                <w:szCs w:val="24"/>
                <w:lang w:val="ro-RO" w:eastAsia="ro-RO"/>
              </w:rPr>
              <w:t xml:space="preserve">D01.02 Drumuri, autostrăzi </w:t>
            </w:r>
          </w:p>
          <w:p w14:paraId="0A34AF31"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F03.02.03 Capcane, otrăvire, braconaj</w:t>
            </w:r>
          </w:p>
          <w:p w14:paraId="22318FE4"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 xml:space="preserve">G01 Sport în aer liber și activități de petrecere a timpului liber, activități recreative </w:t>
            </w:r>
          </w:p>
          <w:p w14:paraId="6269F44B"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 xml:space="preserve">K03.03 Introducere a unor boli (patogeni microbieni) </w:t>
            </w:r>
          </w:p>
          <w:p w14:paraId="15CDD29E"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 xml:space="preserve">K03.04 Prădătorism </w:t>
            </w:r>
            <w:bookmarkEnd w:id="224"/>
          </w:p>
          <w:p w14:paraId="1415A40F" w14:textId="77777777" w:rsidR="00020036" w:rsidRPr="00274E3F" w:rsidRDefault="00020036" w:rsidP="00F12D9C">
            <w:pPr>
              <w:autoSpaceDE w:val="0"/>
              <w:autoSpaceDN w:val="0"/>
              <w:adjustRightInd w:val="0"/>
              <w:spacing w:line="276" w:lineRule="auto"/>
              <w:contextualSpacing/>
              <w:jc w:val="both"/>
              <w:rPr>
                <w:bCs/>
                <w:szCs w:val="24"/>
                <w:lang w:val="ro-RO" w:eastAsia="ro-RO"/>
              </w:rPr>
            </w:pPr>
            <w:r w:rsidRPr="00274E3F">
              <w:rPr>
                <w:bCs/>
                <w:szCs w:val="24"/>
                <w:lang w:val="ro-RO" w:eastAsia="ro-RO"/>
              </w:rPr>
              <w:t>L05 Prăbușiri de teren, alunecări de teren</w:t>
            </w:r>
          </w:p>
        </w:tc>
      </w:tr>
      <w:tr w:rsidR="00020036" w:rsidRPr="00274E3F" w14:paraId="26CDDDE5" w14:textId="77777777" w:rsidTr="00F6794A">
        <w:trPr>
          <w:jc w:val="center"/>
        </w:trPr>
        <w:tc>
          <w:tcPr>
            <w:tcW w:w="643" w:type="dxa"/>
            <w:shd w:val="clear" w:color="auto" w:fill="FFFFFF"/>
          </w:tcPr>
          <w:p w14:paraId="441772B3"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E.1.</w:t>
            </w:r>
          </w:p>
        </w:tc>
        <w:tc>
          <w:tcPr>
            <w:tcW w:w="2973" w:type="dxa"/>
            <w:shd w:val="clear" w:color="auto" w:fill="FFFFFF"/>
          </w:tcPr>
          <w:p w14:paraId="52980F86"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Specia</w:t>
            </w:r>
          </w:p>
        </w:tc>
        <w:tc>
          <w:tcPr>
            <w:tcW w:w="6482" w:type="dxa"/>
            <w:shd w:val="clear" w:color="auto" w:fill="FFFFFF"/>
          </w:tcPr>
          <w:p w14:paraId="2E9860FF" w14:textId="11F54606" w:rsidR="00020036" w:rsidRPr="00274E3F" w:rsidRDefault="00020036" w:rsidP="00F12D9C">
            <w:pPr>
              <w:widowControl w:val="0"/>
              <w:spacing w:line="276" w:lineRule="auto"/>
              <w:contextualSpacing/>
              <w:jc w:val="both"/>
              <w:rPr>
                <w:rFonts w:eastAsia="Calibri"/>
                <w:i/>
                <w:szCs w:val="24"/>
                <w:lang w:val="ro-RO"/>
              </w:rPr>
            </w:pPr>
            <w:r w:rsidRPr="00274E3F">
              <w:rPr>
                <w:rFonts w:eastAsia="Calibri"/>
                <w:i/>
                <w:szCs w:val="24"/>
                <w:lang w:val="ro-RO"/>
              </w:rPr>
              <w:t xml:space="preserve">1361 Lynx lynx </w:t>
            </w:r>
          </w:p>
        </w:tc>
      </w:tr>
      <w:tr w:rsidR="00020036" w:rsidRPr="00274E3F" w14:paraId="7AA614C9" w14:textId="77777777" w:rsidTr="00F6794A">
        <w:trPr>
          <w:jc w:val="center"/>
        </w:trPr>
        <w:tc>
          <w:tcPr>
            <w:tcW w:w="643" w:type="dxa"/>
            <w:shd w:val="clear" w:color="auto" w:fill="FFFFFF"/>
          </w:tcPr>
          <w:p w14:paraId="42C66A11"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E.2.</w:t>
            </w:r>
          </w:p>
        </w:tc>
        <w:tc>
          <w:tcPr>
            <w:tcW w:w="2973" w:type="dxa"/>
            <w:shd w:val="clear" w:color="auto" w:fill="FFFFFF"/>
          </w:tcPr>
          <w:p w14:paraId="50DFD9C7"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Localizarea impacturilor cauzate de presiunile actuale</w:t>
            </w:r>
            <w:r w:rsidRPr="00274E3F" w:rsidDel="00F9685B">
              <w:rPr>
                <w:rFonts w:eastAsia="Calibri"/>
                <w:szCs w:val="24"/>
                <w:lang w:val="ro-RO"/>
              </w:rPr>
              <w:t xml:space="preserve"> </w:t>
            </w:r>
            <w:r w:rsidRPr="00274E3F">
              <w:rPr>
                <w:rFonts w:eastAsia="Calibri"/>
                <w:szCs w:val="24"/>
                <w:lang w:val="ro-RO"/>
              </w:rPr>
              <w:t>asupra speciei [geometrie]</w:t>
            </w:r>
          </w:p>
        </w:tc>
        <w:tc>
          <w:tcPr>
            <w:tcW w:w="6482" w:type="dxa"/>
            <w:shd w:val="clear" w:color="auto" w:fill="FFFFFF"/>
          </w:tcPr>
          <w:p w14:paraId="36B28BB3" w14:textId="40F50F56" w:rsidR="00020036" w:rsidRPr="00274E3F" w:rsidRDefault="005C02BE" w:rsidP="00F12D9C">
            <w:pPr>
              <w:spacing w:line="276" w:lineRule="auto"/>
              <w:contextualSpacing/>
              <w:jc w:val="both"/>
              <w:rPr>
                <w:rFonts w:eastAsia="Calibri"/>
                <w:color w:val="FF0000"/>
                <w:szCs w:val="24"/>
                <w:lang w:val="ro-RO"/>
              </w:rPr>
            </w:pPr>
            <w:r w:rsidRPr="00274E3F">
              <w:rPr>
                <w:szCs w:val="24"/>
                <w:lang w:val="ro-RO"/>
              </w:rPr>
              <w:t xml:space="preserve">Harta presiunilor actuale asupra specie </w:t>
            </w:r>
            <w:r w:rsidRPr="00274E3F">
              <w:rPr>
                <w:i/>
                <w:szCs w:val="24"/>
                <w:lang w:val="ro-RO"/>
              </w:rPr>
              <w:t>Lynx lynx</w:t>
            </w:r>
            <w:r w:rsidRPr="00274E3F">
              <w:rPr>
                <w:szCs w:val="24"/>
                <w:lang w:val="ro-RO"/>
              </w:rPr>
              <w:t xml:space="preserve"> s</w:t>
            </w:r>
            <w:r w:rsidR="00A92EA0" w:rsidRPr="00274E3F">
              <w:rPr>
                <w:szCs w:val="24"/>
                <w:lang w:val="ro-RO"/>
              </w:rPr>
              <w:t>e regăsește la Anexa 3.</w:t>
            </w:r>
            <w:r w:rsidR="000F47C0">
              <w:rPr>
                <w:szCs w:val="24"/>
                <w:lang w:val="ro-RO"/>
              </w:rPr>
              <w:t>21</w:t>
            </w:r>
            <w:r w:rsidR="00890C3F">
              <w:rPr>
                <w:szCs w:val="24"/>
                <w:lang w:val="ro-RO"/>
              </w:rPr>
              <w:t>.1</w:t>
            </w:r>
            <w:r w:rsidRPr="00274E3F">
              <w:rPr>
                <w:szCs w:val="24"/>
                <w:lang w:val="ro-RO"/>
              </w:rPr>
              <w:t xml:space="preserve"> la Planul de management.</w:t>
            </w:r>
          </w:p>
        </w:tc>
      </w:tr>
      <w:tr w:rsidR="00020036" w:rsidRPr="00274E3F" w14:paraId="6404E791" w14:textId="77777777" w:rsidTr="00F6794A">
        <w:trPr>
          <w:jc w:val="center"/>
        </w:trPr>
        <w:tc>
          <w:tcPr>
            <w:tcW w:w="643" w:type="dxa"/>
            <w:shd w:val="clear" w:color="auto" w:fill="FFFFFF"/>
          </w:tcPr>
          <w:p w14:paraId="50785D27"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E.3.</w:t>
            </w:r>
          </w:p>
        </w:tc>
        <w:tc>
          <w:tcPr>
            <w:tcW w:w="2973" w:type="dxa"/>
            <w:shd w:val="clear" w:color="auto" w:fill="FFFFFF"/>
          </w:tcPr>
          <w:p w14:paraId="349A7E01"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Localizarea impacturilor cauzate de presiunile actuale</w:t>
            </w:r>
            <w:r w:rsidRPr="00274E3F" w:rsidDel="00E40453">
              <w:rPr>
                <w:rFonts w:eastAsia="Calibri"/>
                <w:szCs w:val="24"/>
                <w:lang w:val="ro-RO"/>
              </w:rPr>
              <w:t xml:space="preserve"> </w:t>
            </w:r>
            <w:r w:rsidRPr="00274E3F">
              <w:rPr>
                <w:rFonts w:eastAsia="Calibri"/>
                <w:szCs w:val="24"/>
                <w:lang w:val="ro-RO"/>
              </w:rPr>
              <w:t>asupra speciei [descriere]</w:t>
            </w:r>
          </w:p>
        </w:tc>
        <w:tc>
          <w:tcPr>
            <w:tcW w:w="6482" w:type="dxa"/>
            <w:shd w:val="clear" w:color="auto" w:fill="FFFFFF"/>
          </w:tcPr>
          <w:p w14:paraId="25E0C83A"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D01.02: În lungul drumurilor forestiere care tranzitează vecinatatea ariei naturale protejate.</w:t>
            </w:r>
          </w:p>
          <w:p w14:paraId="3B6E2712"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F03.02.03: în afara limitelor sitului, posibil și în sit</w:t>
            </w:r>
          </w:p>
          <w:p w14:paraId="0BDDBAC1"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G01: Pe tot teritoriul ariilor naturale protejate, cu un grad mai ridicat în zona Lacului Negru și a drumurilor de acces.</w:t>
            </w:r>
          </w:p>
          <w:p w14:paraId="54523017" w14:textId="3C549CAE"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 xml:space="preserve">Presiunea K03.03: În toată zona </w:t>
            </w:r>
            <w:r w:rsidR="00C11E85" w:rsidRPr="00274E3F">
              <w:rPr>
                <w:rFonts w:eastAsia="Calibri"/>
                <w:szCs w:val="24"/>
                <w:lang w:val="ro-RO"/>
              </w:rPr>
              <w:t>ariilor naturale protejate.</w:t>
            </w:r>
          </w:p>
          <w:p w14:paraId="700BC21C" w14:textId="4E4B1376"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 xml:space="preserve">Presiunea K03.04: În toată zona </w:t>
            </w:r>
            <w:r w:rsidR="00C11E85" w:rsidRPr="00274E3F">
              <w:rPr>
                <w:rFonts w:eastAsia="Calibri"/>
                <w:szCs w:val="24"/>
                <w:lang w:val="ro-RO"/>
              </w:rPr>
              <w:t>ariilor naturale protejate.</w:t>
            </w:r>
          </w:p>
          <w:p w14:paraId="0E22B19F" w14:textId="7CCCBDAE"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L05:</w:t>
            </w:r>
            <w:r w:rsidRPr="00274E3F">
              <w:rPr>
                <w:rFonts w:eastAsia="Calibri"/>
                <w:lang w:val="ro-RO"/>
              </w:rPr>
              <w:t xml:space="preserve"> </w:t>
            </w:r>
            <w:r w:rsidRPr="00274E3F">
              <w:rPr>
                <w:rFonts w:eastAsia="Calibri"/>
                <w:szCs w:val="24"/>
                <w:lang w:val="ro-RO"/>
              </w:rPr>
              <w:t xml:space="preserve">În toată zona </w:t>
            </w:r>
            <w:r w:rsidR="00C11E85" w:rsidRPr="00274E3F">
              <w:rPr>
                <w:rFonts w:eastAsia="Calibri"/>
                <w:szCs w:val="24"/>
                <w:lang w:val="ro-RO"/>
              </w:rPr>
              <w:t>ariilor naturale protejate.</w:t>
            </w:r>
          </w:p>
        </w:tc>
      </w:tr>
      <w:tr w:rsidR="00020036" w:rsidRPr="00274E3F" w14:paraId="6761411D" w14:textId="77777777" w:rsidTr="00F6794A">
        <w:trPr>
          <w:jc w:val="center"/>
        </w:trPr>
        <w:tc>
          <w:tcPr>
            <w:tcW w:w="643" w:type="dxa"/>
            <w:shd w:val="clear" w:color="auto" w:fill="FFFFFF"/>
          </w:tcPr>
          <w:p w14:paraId="2B349878"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E.4.</w:t>
            </w:r>
          </w:p>
        </w:tc>
        <w:tc>
          <w:tcPr>
            <w:tcW w:w="2973" w:type="dxa"/>
            <w:shd w:val="clear" w:color="auto" w:fill="FFFFFF"/>
          </w:tcPr>
          <w:p w14:paraId="1BC9F190"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Intensitatea localizată a impacturilor cauzate de presiunile actuale asupra speciei</w:t>
            </w:r>
          </w:p>
        </w:tc>
        <w:tc>
          <w:tcPr>
            <w:tcW w:w="6482" w:type="dxa"/>
            <w:shd w:val="clear" w:color="auto" w:fill="FFFFFF"/>
          </w:tcPr>
          <w:p w14:paraId="2D44DD1B"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D01.02: Medie</w:t>
            </w:r>
            <w:r w:rsidRPr="00274E3F">
              <w:rPr>
                <w:rFonts w:eastAsia="Calibri"/>
                <w:i/>
                <w:szCs w:val="24"/>
                <w:lang w:val="ro-RO"/>
              </w:rPr>
              <w:t>.</w:t>
            </w:r>
          </w:p>
          <w:p w14:paraId="45E32CB3"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F03.02.03: Medie</w:t>
            </w:r>
          </w:p>
          <w:p w14:paraId="3736AB57"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G01: Scăzută</w:t>
            </w:r>
          </w:p>
          <w:p w14:paraId="4757FA0D"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K03.03: Ridicată</w:t>
            </w:r>
          </w:p>
          <w:p w14:paraId="1520AF93"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K03.04: Ridicată</w:t>
            </w:r>
          </w:p>
          <w:p w14:paraId="21FC4EA1"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Presiunea L05: Medie</w:t>
            </w:r>
          </w:p>
        </w:tc>
      </w:tr>
      <w:tr w:rsidR="00020036" w:rsidRPr="00274E3F" w14:paraId="010DE773" w14:textId="77777777" w:rsidTr="00F6794A">
        <w:trPr>
          <w:jc w:val="center"/>
        </w:trPr>
        <w:tc>
          <w:tcPr>
            <w:tcW w:w="643" w:type="dxa"/>
            <w:shd w:val="clear" w:color="auto" w:fill="FFFFFF"/>
          </w:tcPr>
          <w:p w14:paraId="190BF271"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E.5.</w:t>
            </w:r>
          </w:p>
        </w:tc>
        <w:tc>
          <w:tcPr>
            <w:tcW w:w="2973" w:type="dxa"/>
            <w:shd w:val="clear" w:color="auto" w:fill="FFFFFF"/>
          </w:tcPr>
          <w:p w14:paraId="7A60AB05"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Confidenţialitate</w:t>
            </w:r>
          </w:p>
        </w:tc>
        <w:tc>
          <w:tcPr>
            <w:tcW w:w="6482" w:type="dxa"/>
            <w:shd w:val="clear" w:color="auto" w:fill="FFFFFF"/>
          </w:tcPr>
          <w:p w14:paraId="698DD414" w14:textId="77777777" w:rsidR="00020036" w:rsidRPr="00274E3F" w:rsidRDefault="00020036" w:rsidP="00F12D9C">
            <w:pPr>
              <w:spacing w:line="276" w:lineRule="auto"/>
              <w:contextualSpacing/>
              <w:jc w:val="both"/>
              <w:rPr>
                <w:rFonts w:eastAsia="Calibri"/>
                <w:szCs w:val="24"/>
                <w:lang w:val="ro-RO"/>
              </w:rPr>
            </w:pPr>
            <w:r w:rsidRPr="00274E3F">
              <w:rPr>
                <w:rFonts w:eastAsia="Calibri"/>
                <w:szCs w:val="24"/>
                <w:lang w:val="ro-RO"/>
              </w:rPr>
              <w:t>Informații publice</w:t>
            </w:r>
          </w:p>
        </w:tc>
      </w:tr>
      <w:tr w:rsidR="00020036" w:rsidRPr="00274E3F" w14:paraId="5DE903C6" w14:textId="77777777" w:rsidTr="00F6794A">
        <w:trPr>
          <w:jc w:val="center"/>
        </w:trPr>
        <w:tc>
          <w:tcPr>
            <w:tcW w:w="643" w:type="dxa"/>
            <w:shd w:val="clear" w:color="auto" w:fill="FFFFFF"/>
          </w:tcPr>
          <w:p w14:paraId="0D74D4A3"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E.6.</w:t>
            </w:r>
          </w:p>
        </w:tc>
        <w:tc>
          <w:tcPr>
            <w:tcW w:w="2973" w:type="dxa"/>
            <w:shd w:val="clear" w:color="auto" w:fill="FFFFFF"/>
          </w:tcPr>
          <w:p w14:paraId="560E2AFC" w14:textId="77777777" w:rsidR="00020036" w:rsidRPr="00274E3F" w:rsidRDefault="00020036" w:rsidP="00F12D9C">
            <w:pPr>
              <w:spacing w:line="276" w:lineRule="auto"/>
              <w:contextualSpacing/>
              <w:rPr>
                <w:rFonts w:eastAsia="Calibri"/>
                <w:szCs w:val="24"/>
                <w:lang w:val="ro-RO"/>
              </w:rPr>
            </w:pPr>
            <w:r w:rsidRPr="00274E3F">
              <w:rPr>
                <w:rFonts w:eastAsia="Calibri"/>
                <w:szCs w:val="24"/>
                <w:lang w:val="ro-RO"/>
              </w:rPr>
              <w:t>Detalii</w:t>
            </w:r>
          </w:p>
        </w:tc>
        <w:tc>
          <w:tcPr>
            <w:tcW w:w="6482" w:type="dxa"/>
            <w:shd w:val="clear" w:color="auto" w:fill="FFFFFF"/>
          </w:tcPr>
          <w:p w14:paraId="7893EC9C" w14:textId="5BE9CA2A"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 xml:space="preserve">Presiunile sunt </w:t>
            </w:r>
            <w:r w:rsidR="00F6794A" w:rsidRPr="00274E3F">
              <w:rPr>
                <w:rFonts w:eastAsia="Calibri"/>
                <w:szCs w:val="24"/>
                <w:lang w:val="ro-RO"/>
              </w:rPr>
              <w:t>î</w:t>
            </w:r>
            <w:r w:rsidRPr="00274E3F">
              <w:rPr>
                <w:rFonts w:eastAsia="Calibri"/>
                <w:szCs w:val="24"/>
                <w:lang w:val="ro-RO"/>
              </w:rPr>
              <w:t xml:space="preserve">n general mai mari </w:t>
            </w:r>
            <w:r w:rsidR="00F6794A" w:rsidRPr="00274E3F">
              <w:rPr>
                <w:rFonts w:eastAsia="Calibri"/>
                <w:szCs w:val="24"/>
                <w:lang w:val="ro-RO"/>
              </w:rPr>
              <w:t>î</w:t>
            </w:r>
            <w:r w:rsidRPr="00274E3F">
              <w:rPr>
                <w:rFonts w:eastAsia="Calibri"/>
                <w:szCs w:val="24"/>
                <w:lang w:val="ro-RO"/>
              </w:rPr>
              <w:t xml:space="preserve">n afara ariei </w:t>
            </w:r>
            <w:r w:rsidR="00F6794A" w:rsidRPr="00274E3F">
              <w:rPr>
                <w:rFonts w:eastAsia="Calibri"/>
                <w:szCs w:val="24"/>
                <w:lang w:val="ro-RO"/>
              </w:rPr>
              <w:t xml:space="preserve">naturale </w:t>
            </w:r>
            <w:r w:rsidRPr="00274E3F">
              <w:rPr>
                <w:rFonts w:eastAsia="Calibri"/>
                <w:szCs w:val="24"/>
                <w:lang w:val="ro-RO"/>
              </w:rPr>
              <w:t>rotejate dar i</w:t>
            </w:r>
            <w:r w:rsidR="00F6794A" w:rsidRPr="00274E3F">
              <w:rPr>
                <w:rFonts w:eastAsia="Calibri"/>
                <w:szCs w:val="24"/>
                <w:lang w:val="ro-RO"/>
              </w:rPr>
              <w:t>m</w:t>
            </w:r>
            <w:r w:rsidRPr="00274E3F">
              <w:rPr>
                <w:rFonts w:eastAsia="Calibri"/>
                <w:szCs w:val="24"/>
                <w:lang w:val="ro-RO"/>
              </w:rPr>
              <w:t>pactul poate fi resim</w:t>
            </w:r>
            <w:r w:rsidR="00F6794A" w:rsidRPr="00274E3F">
              <w:rPr>
                <w:rFonts w:eastAsia="Calibri"/>
                <w:szCs w:val="24"/>
                <w:lang w:val="ro-RO"/>
              </w:rPr>
              <w:t>ț</w:t>
            </w:r>
            <w:r w:rsidRPr="00274E3F">
              <w:rPr>
                <w:rFonts w:eastAsia="Calibri"/>
                <w:szCs w:val="24"/>
                <w:lang w:val="ro-RO"/>
              </w:rPr>
              <w:t xml:space="preserve">it </w:t>
            </w:r>
            <w:r w:rsidR="00F6794A" w:rsidRPr="00274E3F">
              <w:rPr>
                <w:rFonts w:eastAsia="Calibri"/>
                <w:szCs w:val="24"/>
                <w:lang w:val="ro-RO"/>
              </w:rPr>
              <w:t>ș</w:t>
            </w:r>
            <w:r w:rsidRPr="00274E3F">
              <w:rPr>
                <w:rFonts w:eastAsia="Calibri"/>
                <w:szCs w:val="24"/>
                <w:lang w:val="ro-RO"/>
              </w:rPr>
              <w:t>i la nivelul indivizilor din sit.</w:t>
            </w:r>
          </w:p>
        </w:tc>
      </w:tr>
    </w:tbl>
    <w:p w14:paraId="7CC90FE2" w14:textId="48734384" w:rsidR="008E191A" w:rsidRDefault="008E191A" w:rsidP="00F12D9C">
      <w:pPr>
        <w:pStyle w:val="531"/>
        <w:numPr>
          <w:ilvl w:val="0"/>
          <w:numId w:val="0"/>
        </w:numPr>
        <w:tabs>
          <w:tab w:val="left" w:pos="1429"/>
        </w:tabs>
        <w:spacing w:line="276" w:lineRule="auto"/>
        <w:rPr>
          <w:bCs/>
          <w:i/>
          <w:iCs/>
        </w:rPr>
      </w:pPr>
    </w:p>
    <w:p w14:paraId="2DF842CD" w14:textId="2F529D1C" w:rsidR="008E191A" w:rsidRPr="00AA2236" w:rsidRDefault="00015231" w:rsidP="00F12D9C">
      <w:pPr>
        <w:pStyle w:val="531"/>
        <w:numPr>
          <w:ilvl w:val="0"/>
          <w:numId w:val="44"/>
        </w:numPr>
        <w:spacing w:line="276" w:lineRule="auto"/>
        <w:jc w:val="both"/>
      </w:pPr>
      <w:r w:rsidRPr="00015231">
        <w:rPr>
          <w:rFonts w:eastAsia="Calibri"/>
          <w:iCs/>
          <w:szCs w:val="24"/>
        </w:rPr>
        <w:t>1354</w:t>
      </w:r>
      <w:r w:rsidRPr="00015231">
        <w:rPr>
          <w:rFonts w:eastAsia="Calibri"/>
          <w:i/>
          <w:szCs w:val="24"/>
        </w:rPr>
        <w:t>* Ursus arctos</w:t>
      </w:r>
    </w:p>
    <w:p w14:paraId="75AE05FD" w14:textId="77777777" w:rsidR="00502FC9" w:rsidRDefault="00502FC9" w:rsidP="00F12D9C">
      <w:pPr>
        <w:spacing w:line="276" w:lineRule="auto"/>
        <w:jc w:val="center"/>
        <w:rPr>
          <w:b/>
          <w:bCs/>
          <w:szCs w:val="24"/>
        </w:rPr>
      </w:pPr>
    </w:p>
    <w:p w14:paraId="28277F5A" w14:textId="5B0BFB21" w:rsidR="008E191A" w:rsidRPr="00E520A7" w:rsidRDefault="008E191A" w:rsidP="00F12D9C">
      <w:pPr>
        <w:spacing w:line="276" w:lineRule="auto"/>
        <w:jc w:val="center"/>
        <w:rPr>
          <w:b/>
          <w:bCs/>
        </w:rPr>
      </w:pPr>
      <w:r w:rsidRPr="00E520A7">
        <w:rPr>
          <w:b/>
          <w:bCs/>
          <w:szCs w:val="24"/>
        </w:rPr>
        <w:t xml:space="preserve">Tabelul </w:t>
      </w:r>
      <w:r w:rsidRPr="00E520A7">
        <w:rPr>
          <w:b/>
          <w:bCs/>
          <w:szCs w:val="24"/>
        </w:rPr>
        <w:fldChar w:fldCharType="begin"/>
      </w:r>
      <w:r w:rsidRPr="00E520A7">
        <w:rPr>
          <w:b/>
          <w:bCs/>
          <w:szCs w:val="24"/>
        </w:rPr>
        <w:instrText xml:space="preserve"> SEQ Tabel_nr._ \* ARABIC </w:instrText>
      </w:r>
      <w:r w:rsidRPr="00E520A7">
        <w:rPr>
          <w:b/>
          <w:bCs/>
          <w:szCs w:val="24"/>
        </w:rPr>
        <w:fldChar w:fldCharType="separate"/>
      </w:r>
      <w:r w:rsidR="00441111">
        <w:rPr>
          <w:b/>
          <w:bCs/>
          <w:noProof/>
          <w:szCs w:val="24"/>
        </w:rPr>
        <w:t>77</w:t>
      </w:r>
      <w:r w:rsidRPr="00E520A7">
        <w:rPr>
          <w:b/>
          <w:bCs/>
          <w:szCs w:val="24"/>
        </w:rPr>
        <w:fldChar w:fldCharType="end"/>
      </w:r>
      <w:r w:rsidRPr="00E520A7">
        <w:rPr>
          <w:b/>
          <w:bCs/>
          <w:szCs w:val="24"/>
        </w:rPr>
        <w:t xml:space="preserve"> </w:t>
      </w:r>
      <w:r w:rsidRPr="00E520A7">
        <w:rPr>
          <w:b/>
          <w:bCs/>
        </w:rPr>
        <w:t xml:space="preserve">E: Evaluarea impacturilor cauzate de presiunile actuale asupra speciei </w:t>
      </w:r>
      <w:r w:rsidRPr="00AE403B">
        <w:rPr>
          <w:b/>
          <w:bCs/>
          <w:i/>
          <w:iCs/>
          <w:szCs w:val="24"/>
        </w:rPr>
        <w:t>Ursus arctos</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038"/>
        <w:gridCol w:w="6379"/>
      </w:tblGrid>
      <w:tr w:rsidR="008E191A" w:rsidRPr="00AE403B" w14:paraId="1612734E" w14:textId="77777777" w:rsidTr="00441111">
        <w:trPr>
          <w:jc w:val="center"/>
        </w:trPr>
        <w:tc>
          <w:tcPr>
            <w:tcW w:w="643" w:type="dxa"/>
            <w:shd w:val="clear" w:color="auto" w:fill="auto"/>
          </w:tcPr>
          <w:p w14:paraId="6E05BB34" w14:textId="77777777" w:rsidR="008E191A" w:rsidRPr="00AE403B" w:rsidRDefault="008E191A" w:rsidP="00F12D9C">
            <w:pPr>
              <w:spacing w:line="276" w:lineRule="auto"/>
              <w:rPr>
                <w:b/>
                <w:bCs/>
                <w:szCs w:val="24"/>
              </w:rPr>
            </w:pPr>
            <w:r w:rsidRPr="00AE403B">
              <w:rPr>
                <w:b/>
                <w:bCs/>
                <w:szCs w:val="24"/>
              </w:rPr>
              <w:t>Cod</w:t>
            </w:r>
          </w:p>
        </w:tc>
        <w:tc>
          <w:tcPr>
            <w:tcW w:w="3038" w:type="dxa"/>
            <w:shd w:val="clear" w:color="auto" w:fill="auto"/>
          </w:tcPr>
          <w:p w14:paraId="6CEBA9FB" w14:textId="77777777" w:rsidR="008E191A" w:rsidRPr="00AE403B" w:rsidRDefault="008E191A" w:rsidP="00F12D9C">
            <w:pPr>
              <w:spacing w:line="276" w:lineRule="auto"/>
              <w:rPr>
                <w:b/>
                <w:bCs/>
                <w:szCs w:val="24"/>
              </w:rPr>
            </w:pPr>
            <w:r w:rsidRPr="00AE403B">
              <w:rPr>
                <w:b/>
                <w:bCs/>
                <w:szCs w:val="24"/>
              </w:rPr>
              <w:t>Parametru</w:t>
            </w:r>
          </w:p>
        </w:tc>
        <w:tc>
          <w:tcPr>
            <w:tcW w:w="6379" w:type="dxa"/>
            <w:shd w:val="clear" w:color="auto" w:fill="auto"/>
          </w:tcPr>
          <w:p w14:paraId="27E4F833" w14:textId="77777777" w:rsidR="008E191A" w:rsidRPr="00AE403B" w:rsidRDefault="008E191A" w:rsidP="00F12D9C">
            <w:pPr>
              <w:spacing w:line="276" w:lineRule="auto"/>
              <w:rPr>
                <w:b/>
                <w:bCs/>
                <w:szCs w:val="24"/>
              </w:rPr>
            </w:pPr>
            <w:r w:rsidRPr="00AE403B">
              <w:rPr>
                <w:b/>
                <w:bCs/>
                <w:szCs w:val="24"/>
              </w:rPr>
              <w:t>Descriere</w:t>
            </w:r>
          </w:p>
        </w:tc>
      </w:tr>
      <w:tr w:rsidR="008E191A" w:rsidRPr="00AE403B" w14:paraId="1B31C216" w14:textId="77777777" w:rsidTr="00441111">
        <w:trPr>
          <w:jc w:val="center"/>
        </w:trPr>
        <w:tc>
          <w:tcPr>
            <w:tcW w:w="643" w:type="dxa"/>
            <w:shd w:val="clear" w:color="auto" w:fill="auto"/>
          </w:tcPr>
          <w:p w14:paraId="5CDE2258" w14:textId="77777777" w:rsidR="008E191A" w:rsidRPr="00AE403B" w:rsidRDefault="008E191A" w:rsidP="00F12D9C">
            <w:pPr>
              <w:spacing w:line="276" w:lineRule="auto"/>
              <w:rPr>
                <w:szCs w:val="24"/>
              </w:rPr>
            </w:pPr>
            <w:r w:rsidRPr="00AE403B">
              <w:rPr>
                <w:szCs w:val="24"/>
              </w:rPr>
              <w:t>A.3.</w:t>
            </w:r>
          </w:p>
        </w:tc>
        <w:tc>
          <w:tcPr>
            <w:tcW w:w="3038" w:type="dxa"/>
            <w:shd w:val="clear" w:color="auto" w:fill="auto"/>
          </w:tcPr>
          <w:p w14:paraId="50D86DD9" w14:textId="77777777" w:rsidR="008E191A" w:rsidRPr="00AE403B" w:rsidRDefault="008E191A" w:rsidP="00F12D9C">
            <w:pPr>
              <w:spacing w:line="276" w:lineRule="auto"/>
              <w:rPr>
                <w:szCs w:val="24"/>
              </w:rPr>
            </w:pPr>
            <w:r w:rsidRPr="00AE403B">
              <w:rPr>
                <w:szCs w:val="24"/>
              </w:rPr>
              <w:t>Presiune actuală</w:t>
            </w:r>
          </w:p>
        </w:tc>
        <w:tc>
          <w:tcPr>
            <w:tcW w:w="6379" w:type="dxa"/>
            <w:shd w:val="clear" w:color="auto" w:fill="auto"/>
          </w:tcPr>
          <w:p w14:paraId="19FAFC8B"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D01.02 Drumuri, autostrăzi </w:t>
            </w:r>
          </w:p>
          <w:p w14:paraId="4CB72AC0"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F03.02.03 Capcane, otrăvire, braconaj</w:t>
            </w:r>
          </w:p>
          <w:p w14:paraId="29EFE1D1"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G01 Sport în aer liber și activități de petrecere a timpului liber, activități recreative </w:t>
            </w:r>
          </w:p>
          <w:p w14:paraId="72B6CF23"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K03.03 Introducere a unor boli (patogeni microbieni) </w:t>
            </w:r>
          </w:p>
          <w:p w14:paraId="6A35651A"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K03.04 Prădătorism </w:t>
            </w:r>
          </w:p>
          <w:p w14:paraId="1D748C29" w14:textId="77777777" w:rsidR="008E191A" w:rsidRPr="00AE403B" w:rsidRDefault="008E191A" w:rsidP="00F12D9C">
            <w:pPr>
              <w:spacing w:line="276" w:lineRule="auto"/>
              <w:rPr>
                <w:szCs w:val="24"/>
              </w:rPr>
            </w:pPr>
            <w:r w:rsidRPr="00AE403B">
              <w:rPr>
                <w:bCs/>
                <w:szCs w:val="24"/>
                <w:lang w:eastAsia="ro-RO"/>
              </w:rPr>
              <w:t>L05 Prăbușiri de teren, alunecări de teren</w:t>
            </w:r>
          </w:p>
        </w:tc>
      </w:tr>
      <w:tr w:rsidR="008E191A" w:rsidRPr="00AE403B" w14:paraId="038188D6" w14:textId="77777777" w:rsidTr="00441111">
        <w:trPr>
          <w:jc w:val="center"/>
        </w:trPr>
        <w:tc>
          <w:tcPr>
            <w:tcW w:w="643" w:type="dxa"/>
            <w:shd w:val="clear" w:color="auto" w:fill="auto"/>
          </w:tcPr>
          <w:p w14:paraId="5EEF7A84" w14:textId="77777777" w:rsidR="008E191A" w:rsidRPr="00AE403B" w:rsidRDefault="008E191A" w:rsidP="00F12D9C">
            <w:pPr>
              <w:spacing w:line="276" w:lineRule="auto"/>
              <w:rPr>
                <w:szCs w:val="24"/>
              </w:rPr>
            </w:pPr>
            <w:r w:rsidRPr="00AE403B">
              <w:rPr>
                <w:szCs w:val="24"/>
              </w:rPr>
              <w:t>E.1.</w:t>
            </w:r>
          </w:p>
        </w:tc>
        <w:tc>
          <w:tcPr>
            <w:tcW w:w="3038" w:type="dxa"/>
            <w:shd w:val="clear" w:color="auto" w:fill="auto"/>
          </w:tcPr>
          <w:p w14:paraId="243C0075" w14:textId="77777777" w:rsidR="008E191A" w:rsidRPr="00AE403B" w:rsidRDefault="008E191A" w:rsidP="00F12D9C">
            <w:pPr>
              <w:spacing w:line="276" w:lineRule="auto"/>
              <w:rPr>
                <w:szCs w:val="24"/>
              </w:rPr>
            </w:pPr>
            <w:r w:rsidRPr="00AE403B">
              <w:rPr>
                <w:szCs w:val="24"/>
              </w:rPr>
              <w:t>Specia</w:t>
            </w:r>
          </w:p>
        </w:tc>
        <w:tc>
          <w:tcPr>
            <w:tcW w:w="6379" w:type="dxa"/>
            <w:shd w:val="clear" w:color="auto" w:fill="auto"/>
          </w:tcPr>
          <w:p w14:paraId="33D4BDC9" w14:textId="61849529" w:rsidR="008E191A" w:rsidRPr="00095489" w:rsidRDefault="00015231" w:rsidP="00F12D9C">
            <w:pPr>
              <w:spacing w:line="276" w:lineRule="auto"/>
              <w:rPr>
                <w:szCs w:val="24"/>
              </w:rPr>
            </w:pPr>
            <w:r w:rsidRPr="00015231">
              <w:rPr>
                <w:szCs w:val="24"/>
              </w:rPr>
              <w:t>1354*</w:t>
            </w:r>
            <w:r w:rsidRPr="00015231">
              <w:rPr>
                <w:i/>
                <w:iCs/>
                <w:szCs w:val="24"/>
              </w:rPr>
              <w:t xml:space="preserve"> Ursus arctos </w:t>
            </w:r>
            <w:r w:rsidR="008E191A">
              <w:rPr>
                <w:szCs w:val="24"/>
              </w:rPr>
              <w:t>- urs</w:t>
            </w:r>
          </w:p>
        </w:tc>
      </w:tr>
      <w:tr w:rsidR="008E191A" w:rsidRPr="00AE403B" w14:paraId="48EFFA36" w14:textId="77777777" w:rsidTr="00441111">
        <w:trPr>
          <w:jc w:val="center"/>
        </w:trPr>
        <w:tc>
          <w:tcPr>
            <w:tcW w:w="643" w:type="dxa"/>
            <w:shd w:val="clear" w:color="auto" w:fill="auto"/>
          </w:tcPr>
          <w:p w14:paraId="1B6B31CB" w14:textId="77777777" w:rsidR="008E191A" w:rsidRPr="00AE403B" w:rsidRDefault="008E191A" w:rsidP="00F12D9C">
            <w:pPr>
              <w:spacing w:line="276" w:lineRule="auto"/>
              <w:rPr>
                <w:szCs w:val="24"/>
              </w:rPr>
            </w:pPr>
            <w:r w:rsidRPr="00AE403B">
              <w:rPr>
                <w:szCs w:val="24"/>
              </w:rPr>
              <w:t>E.2.</w:t>
            </w:r>
          </w:p>
        </w:tc>
        <w:tc>
          <w:tcPr>
            <w:tcW w:w="3038" w:type="dxa"/>
            <w:shd w:val="clear" w:color="auto" w:fill="auto"/>
          </w:tcPr>
          <w:p w14:paraId="7A61E720" w14:textId="77777777" w:rsidR="008E191A" w:rsidRPr="00AE403B" w:rsidRDefault="008E191A" w:rsidP="00F12D9C">
            <w:pPr>
              <w:spacing w:line="276" w:lineRule="auto"/>
              <w:rPr>
                <w:szCs w:val="24"/>
              </w:rPr>
            </w:pPr>
            <w:r w:rsidRPr="00AE403B">
              <w:rPr>
                <w:szCs w:val="24"/>
              </w:rPr>
              <w:t>Localizarea impacturilor cauzate de presiunile actuale</w:t>
            </w:r>
            <w:r w:rsidRPr="00AE403B" w:rsidDel="00F9685B">
              <w:rPr>
                <w:szCs w:val="24"/>
              </w:rPr>
              <w:t xml:space="preserve"> </w:t>
            </w:r>
            <w:r w:rsidRPr="00AE403B">
              <w:rPr>
                <w:szCs w:val="24"/>
              </w:rPr>
              <w:t>asupra speciei [geometrie]</w:t>
            </w:r>
          </w:p>
        </w:tc>
        <w:tc>
          <w:tcPr>
            <w:tcW w:w="6379" w:type="dxa"/>
            <w:shd w:val="clear" w:color="auto" w:fill="auto"/>
          </w:tcPr>
          <w:p w14:paraId="18ECA12D" w14:textId="7FF322CF" w:rsidR="008E191A" w:rsidRPr="00AE403B" w:rsidRDefault="008E191A" w:rsidP="00F12D9C">
            <w:pPr>
              <w:spacing w:line="276" w:lineRule="auto"/>
              <w:contextualSpacing/>
              <w:jc w:val="both"/>
              <w:rPr>
                <w:szCs w:val="24"/>
              </w:rPr>
            </w:pPr>
            <w:r w:rsidRPr="00274E3F">
              <w:rPr>
                <w:szCs w:val="24"/>
                <w:lang w:val="ro-RO"/>
              </w:rPr>
              <w:t xml:space="preserve">Harta presiunilor actuale asupra specie </w:t>
            </w:r>
            <w:r>
              <w:rPr>
                <w:i/>
                <w:szCs w:val="24"/>
                <w:lang w:val="ro-RO"/>
              </w:rPr>
              <w:t>Ursus arctos</w:t>
            </w:r>
            <w:r w:rsidRPr="00274E3F">
              <w:rPr>
                <w:szCs w:val="24"/>
                <w:lang w:val="ro-RO"/>
              </w:rPr>
              <w:t xml:space="preserve"> se regăsește la</w:t>
            </w:r>
            <w:r>
              <w:rPr>
                <w:szCs w:val="24"/>
                <w:lang w:val="ro-RO"/>
              </w:rPr>
              <w:t xml:space="preserve"> </w:t>
            </w:r>
            <w:r w:rsidRPr="00274E3F">
              <w:rPr>
                <w:szCs w:val="24"/>
                <w:lang w:val="ro-RO"/>
              </w:rPr>
              <w:t>Anexa 3.</w:t>
            </w:r>
            <w:r>
              <w:rPr>
                <w:szCs w:val="24"/>
                <w:lang w:val="ro-RO"/>
              </w:rPr>
              <w:t>21.2</w:t>
            </w:r>
            <w:r w:rsidRPr="00274E3F">
              <w:rPr>
                <w:szCs w:val="24"/>
                <w:lang w:val="ro-RO"/>
              </w:rPr>
              <w:t xml:space="preserve"> la Planul de management</w:t>
            </w:r>
          </w:p>
        </w:tc>
      </w:tr>
      <w:tr w:rsidR="008E191A" w:rsidRPr="00AE403B" w14:paraId="562C0BDB" w14:textId="77777777" w:rsidTr="00441111">
        <w:trPr>
          <w:jc w:val="center"/>
        </w:trPr>
        <w:tc>
          <w:tcPr>
            <w:tcW w:w="643" w:type="dxa"/>
            <w:shd w:val="clear" w:color="auto" w:fill="auto"/>
          </w:tcPr>
          <w:p w14:paraId="395ED2AB" w14:textId="77777777" w:rsidR="008E191A" w:rsidRPr="00AE403B" w:rsidRDefault="008E191A" w:rsidP="00F12D9C">
            <w:pPr>
              <w:spacing w:line="276" w:lineRule="auto"/>
              <w:rPr>
                <w:szCs w:val="24"/>
              </w:rPr>
            </w:pPr>
            <w:r w:rsidRPr="00AE403B">
              <w:rPr>
                <w:szCs w:val="24"/>
              </w:rPr>
              <w:t>E.3.</w:t>
            </w:r>
          </w:p>
        </w:tc>
        <w:tc>
          <w:tcPr>
            <w:tcW w:w="3038" w:type="dxa"/>
            <w:shd w:val="clear" w:color="auto" w:fill="auto"/>
          </w:tcPr>
          <w:p w14:paraId="05C4B6ED" w14:textId="77777777" w:rsidR="008E191A" w:rsidRPr="00AE403B" w:rsidRDefault="008E191A" w:rsidP="00F12D9C">
            <w:pPr>
              <w:spacing w:line="276" w:lineRule="auto"/>
              <w:rPr>
                <w:szCs w:val="24"/>
              </w:rPr>
            </w:pPr>
            <w:r w:rsidRPr="00AE403B">
              <w:rPr>
                <w:szCs w:val="24"/>
              </w:rPr>
              <w:t>Localizarea impacturilor cauzate de presiunile actuale</w:t>
            </w:r>
            <w:r w:rsidRPr="00AE403B" w:rsidDel="00E40453">
              <w:rPr>
                <w:szCs w:val="24"/>
              </w:rPr>
              <w:t xml:space="preserve"> </w:t>
            </w:r>
            <w:r w:rsidRPr="00AE403B">
              <w:rPr>
                <w:szCs w:val="24"/>
              </w:rPr>
              <w:t>asupra speciei [descriere]</w:t>
            </w:r>
          </w:p>
        </w:tc>
        <w:tc>
          <w:tcPr>
            <w:tcW w:w="6379" w:type="dxa"/>
            <w:shd w:val="clear" w:color="auto" w:fill="auto"/>
          </w:tcPr>
          <w:p w14:paraId="66AA5C8A"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D01.02: În lungul drumurilor forestiere care tranzitează vecin</w:t>
            </w:r>
            <w:r>
              <w:rPr>
                <w:rFonts w:eastAsia="Calibri"/>
                <w:szCs w:val="24"/>
              </w:rPr>
              <w:t>ă</w:t>
            </w:r>
            <w:r w:rsidRPr="00AE403B">
              <w:rPr>
                <w:rFonts w:eastAsia="Calibri"/>
                <w:szCs w:val="24"/>
              </w:rPr>
              <w:t>tatea ariei naturale protejate.</w:t>
            </w:r>
          </w:p>
          <w:p w14:paraId="30AD0E0C"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F03.02.03: în afara limitelor sitului, posibil și în sit</w:t>
            </w:r>
          </w:p>
          <w:p w14:paraId="7A00BC1F"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G01: Pe tot teritoriul ariilor naturale protejate, cu un grad mai ridicat în zona Lacului Negru și a drumurilor de acces.</w:t>
            </w:r>
          </w:p>
          <w:p w14:paraId="093DE255"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K03.03: În toată zona ariilor naturale protejate.</w:t>
            </w:r>
          </w:p>
          <w:p w14:paraId="26208E1A"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K03.04: În toată zona ariilor naturale protejate.</w:t>
            </w:r>
          </w:p>
          <w:p w14:paraId="49F85044" w14:textId="77777777" w:rsidR="008E191A" w:rsidRPr="00AE403B" w:rsidRDefault="008E191A" w:rsidP="00F12D9C">
            <w:pPr>
              <w:spacing w:line="276" w:lineRule="auto"/>
              <w:jc w:val="both"/>
              <w:rPr>
                <w:szCs w:val="24"/>
              </w:rPr>
            </w:pPr>
            <w:r w:rsidRPr="00AE403B">
              <w:rPr>
                <w:rFonts w:eastAsia="Calibri"/>
                <w:szCs w:val="24"/>
              </w:rPr>
              <w:t>Presiunea L05: În toată zona ariilor naturale protejate.</w:t>
            </w:r>
          </w:p>
        </w:tc>
      </w:tr>
      <w:tr w:rsidR="008E191A" w:rsidRPr="00AE403B" w14:paraId="776F0585" w14:textId="77777777" w:rsidTr="00441111">
        <w:trPr>
          <w:jc w:val="center"/>
        </w:trPr>
        <w:tc>
          <w:tcPr>
            <w:tcW w:w="643" w:type="dxa"/>
            <w:shd w:val="clear" w:color="auto" w:fill="auto"/>
          </w:tcPr>
          <w:p w14:paraId="72CFB183" w14:textId="77777777" w:rsidR="008E191A" w:rsidRPr="00AE403B" w:rsidRDefault="008E191A" w:rsidP="00F12D9C">
            <w:pPr>
              <w:spacing w:line="276" w:lineRule="auto"/>
              <w:rPr>
                <w:szCs w:val="24"/>
              </w:rPr>
            </w:pPr>
            <w:r w:rsidRPr="00AE403B">
              <w:rPr>
                <w:szCs w:val="24"/>
              </w:rPr>
              <w:t>E.4.</w:t>
            </w:r>
          </w:p>
        </w:tc>
        <w:tc>
          <w:tcPr>
            <w:tcW w:w="3038" w:type="dxa"/>
            <w:shd w:val="clear" w:color="auto" w:fill="auto"/>
          </w:tcPr>
          <w:p w14:paraId="24D9F071" w14:textId="77777777" w:rsidR="008E191A" w:rsidRPr="00AE403B" w:rsidRDefault="008E191A" w:rsidP="00F12D9C">
            <w:pPr>
              <w:spacing w:line="276" w:lineRule="auto"/>
              <w:rPr>
                <w:szCs w:val="24"/>
              </w:rPr>
            </w:pPr>
            <w:r w:rsidRPr="00AE403B">
              <w:rPr>
                <w:szCs w:val="24"/>
              </w:rPr>
              <w:t xml:space="preserve">Intensitatea localizată </w:t>
            </w:r>
            <w:proofErr w:type="gramStart"/>
            <w:r w:rsidRPr="00AE403B">
              <w:rPr>
                <w:szCs w:val="24"/>
              </w:rPr>
              <w:t>a</w:t>
            </w:r>
            <w:proofErr w:type="gramEnd"/>
            <w:r w:rsidRPr="00AE403B">
              <w:rPr>
                <w:szCs w:val="24"/>
              </w:rPr>
              <w:t xml:space="preserve"> impacturilor cauzate de presiunile actuale asupra speciei</w:t>
            </w:r>
          </w:p>
        </w:tc>
        <w:tc>
          <w:tcPr>
            <w:tcW w:w="6379" w:type="dxa"/>
            <w:shd w:val="clear" w:color="auto" w:fill="auto"/>
          </w:tcPr>
          <w:p w14:paraId="57E9F0A6"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D01.02: Medie</w:t>
            </w:r>
            <w:r w:rsidRPr="00AE403B">
              <w:rPr>
                <w:rFonts w:eastAsia="Calibri"/>
                <w:i/>
                <w:szCs w:val="24"/>
              </w:rPr>
              <w:t>.</w:t>
            </w:r>
          </w:p>
          <w:p w14:paraId="44C1E2BA"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F03.02.03: Medie</w:t>
            </w:r>
          </w:p>
          <w:p w14:paraId="5D23CBEA"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G01: Scăzută</w:t>
            </w:r>
          </w:p>
          <w:p w14:paraId="4152C1C0"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K03.03: Ridicată</w:t>
            </w:r>
          </w:p>
          <w:p w14:paraId="1EDFB240"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Presiunea K03.04: Ridicată</w:t>
            </w:r>
          </w:p>
          <w:p w14:paraId="06C61061" w14:textId="77777777" w:rsidR="008E191A" w:rsidRPr="00AE403B" w:rsidRDefault="008E191A" w:rsidP="00F12D9C">
            <w:pPr>
              <w:spacing w:line="276" w:lineRule="auto"/>
              <w:jc w:val="both"/>
              <w:rPr>
                <w:szCs w:val="24"/>
              </w:rPr>
            </w:pPr>
            <w:r w:rsidRPr="00AE403B">
              <w:rPr>
                <w:rFonts w:eastAsia="Calibri"/>
                <w:szCs w:val="24"/>
              </w:rPr>
              <w:t>Presiunea L05: Medie</w:t>
            </w:r>
          </w:p>
        </w:tc>
      </w:tr>
      <w:tr w:rsidR="008E191A" w:rsidRPr="00AE403B" w14:paraId="4ABA4154" w14:textId="77777777" w:rsidTr="00441111">
        <w:trPr>
          <w:jc w:val="center"/>
        </w:trPr>
        <w:tc>
          <w:tcPr>
            <w:tcW w:w="643" w:type="dxa"/>
            <w:shd w:val="clear" w:color="auto" w:fill="auto"/>
          </w:tcPr>
          <w:p w14:paraId="7933A690" w14:textId="77777777" w:rsidR="008E191A" w:rsidRPr="00AE403B" w:rsidRDefault="008E191A" w:rsidP="00F12D9C">
            <w:pPr>
              <w:spacing w:line="276" w:lineRule="auto"/>
              <w:rPr>
                <w:szCs w:val="24"/>
              </w:rPr>
            </w:pPr>
            <w:r w:rsidRPr="00AE403B">
              <w:rPr>
                <w:szCs w:val="24"/>
              </w:rPr>
              <w:t>E.5.</w:t>
            </w:r>
          </w:p>
        </w:tc>
        <w:tc>
          <w:tcPr>
            <w:tcW w:w="3038" w:type="dxa"/>
            <w:shd w:val="clear" w:color="auto" w:fill="auto"/>
          </w:tcPr>
          <w:p w14:paraId="4D89EE34" w14:textId="77777777" w:rsidR="008E191A" w:rsidRPr="00AE403B" w:rsidRDefault="008E191A" w:rsidP="00F12D9C">
            <w:pPr>
              <w:spacing w:line="276" w:lineRule="auto"/>
              <w:rPr>
                <w:szCs w:val="24"/>
              </w:rPr>
            </w:pPr>
            <w:r w:rsidRPr="00AE403B">
              <w:rPr>
                <w:szCs w:val="24"/>
              </w:rPr>
              <w:t>Confiden</w:t>
            </w:r>
            <w:r>
              <w:rPr>
                <w:szCs w:val="24"/>
              </w:rPr>
              <w:t>ț</w:t>
            </w:r>
            <w:r w:rsidRPr="00AE403B">
              <w:rPr>
                <w:szCs w:val="24"/>
              </w:rPr>
              <w:t>ialitate</w:t>
            </w:r>
          </w:p>
        </w:tc>
        <w:tc>
          <w:tcPr>
            <w:tcW w:w="6379" w:type="dxa"/>
            <w:shd w:val="clear" w:color="auto" w:fill="auto"/>
          </w:tcPr>
          <w:p w14:paraId="3F841F87" w14:textId="77777777" w:rsidR="008E191A" w:rsidRPr="00AE403B" w:rsidRDefault="008E191A" w:rsidP="00F12D9C">
            <w:pPr>
              <w:spacing w:line="276" w:lineRule="auto"/>
              <w:jc w:val="both"/>
              <w:rPr>
                <w:szCs w:val="24"/>
              </w:rPr>
            </w:pPr>
            <w:r w:rsidRPr="00AE403B">
              <w:rPr>
                <w:szCs w:val="24"/>
              </w:rPr>
              <w:t>Informații publice</w:t>
            </w:r>
          </w:p>
        </w:tc>
      </w:tr>
      <w:tr w:rsidR="008E191A" w:rsidRPr="00AE403B" w14:paraId="6DF4C223" w14:textId="77777777" w:rsidTr="00441111">
        <w:trPr>
          <w:jc w:val="center"/>
        </w:trPr>
        <w:tc>
          <w:tcPr>
            <w:tcW w:w="643" w:type="dxa"/>
            <w:shd w:val="clear" w:color="auto" w:fill="auto"/>
          </w:tcPr>
          <w:p w14:paraId="666911B3" w14:textId="77777777" w:rsidR="008E191A" w:rsidRPr="00AE403B" w:rsidRDefault="008E191A" w:rsidP="00F12D9C">
            <w:pPr>
              <w:spacing w:line="276" w:lineRule="auto"/>
              <w:rPr>
                <w:szCs w:val="24"/>
              </w:rPr>
            </w:pPr>
            <w:r w:rsidRPr="00AE403B">
              <w:rPr>
                <w:szCs w:val="24"/>
              </w:rPr>
              <w:t>E.6.</w:t>
            </w:r>
          </w:p>
        </w:tc>
        <w:tc>
          <w:tcPr>
            <w:tcW w:w="3038" w:type="dxa"/>
            <w:shd w:val="clear" w:color="auto" w:fill="auto"/>
          </w:tcPr>
          <w:p w14:paraId="67D8E63A" w14:textId="77777777" w:rsidR="008E191A" w:rsidRPr="00AE403B" w:rsidRDefault="008E191A" w:rsidP="00F12D9C">
            <w:pPr>
              <w:spacing w:line="276" w:lineRule="auto"/>
              <w:rPr>
                <w:szCs w:val="24"/>
              </w:rPr>
            </w:pPr>
            <w:r w:rsidRPr="00AE403B">
              <w:rPr>
                <w:szCs w:val="24"/>
              </w:rPr>
              <w:t>Detalii</w:t>
            </w:r>
          </w:p>
        </w:tc>
        <w:tc>
          <w:tcPr>
            <w:tcW w:w="6379" w:type="dxa"/>
            <w:shd w:val="clear" w:color="auto" w:fill="auto"/>
          </w:tcPr>
          <w:p w14:paraId="070535FC" w14:textId="77777777" w:rsidR="008E191A" w:rsidRPr="00AE403B" w:rsidRDefault="008E191A" w:rsidP="00F12D9C">
            <w:pPr>
              <w:spacing w:line="276" w:lineRule="auto"/>
              <w:jc w:val="both"/>
              <w:rPr>
                <w:szCs w:val="24"/>
              </w:rPr>
            </w:pPr>
            <w:r w:rsidRPr="00AE403B">
              <w:rPr>
                <w:rFonts w:eastAsia="Calibri"/>
                <w:szCs w:val="24"/>
              </w:rPr>
              <w:t xml:space="preserve">Presiunile sunt în general mai mari în afara ariei naturale </w:t>
            </w:r>
            <w:r>
              <w:rPr>
                <w:rFonts w:eastAsia="Calibri"/>
                <w:szCs w:val="24"/>
              </w:rPr>
              <w:t>p</w:t>
            </w:r>
            <w:r w:rsidRPr="00AE403B">
              <w:rPr>
                <w:rFonts w:eastAsia="Calibri"/>
                <w:szCs w:val="24"/>
              </w:rPr>
              <w:t>rotejate dar impactul poate fi resimțit și la nivelul indivizilor din sit</w:t>
            </w:r>
            <w:r>
              <w:rPr>
                <w:rFonts w:eastAsia="Calibri"/>
                <w:szCs w:val="24"/>
              </w:rPr>
              <w:t>.</w:t>
            </w:r>
          </w:p>
        </w:tc>
      </w:tr>
    </w:tbl>
    <w:p w14:paraId="3AD6557E" w14:textId="77777777" w:rsidR="008E191A" w:rsidRPr="00AA2236" w:rsidRDefault="008E191A" w:rsidP="00F12D9C">
      <w:pPr>
        <w:pStyle w:val="531"/>
        <w:numPr>
          <w:ilvl w:val="0"/>
          <w:numId w:val="0"/>
        </w:numPr>
        <w:tabs>
          <w:tab w:val="left" w:pos="1429"/>
        </w:tabs>
        <w:spacing w:line="276" w:lineRule="auto"/>
        <w:rPr>
          <w:bCs/>
          <w:i/>
          <w:iCs/>
        </w:rPr>
      </w:pPr>
    </w:p>
    <w:p w14:paraId="1D159A6F" w14:textId="77777777" w:rsidR="00015231" w:rsidRPr="00015231" w:rsidRDefault="0008299B" w:rsidP="00E40A43">
      <w:pPr>
        <w:pStyle w:val="ListParagraph"/>
        <w:numPr>
          <w:ilvl w:val="0"/>
          <w:numId w:val="100"/>
        </w:numPr>
        <w:spacing w:line="276" w:lineRule="auto"/>
        <w:jc w:val="both"/>
        <w:rPr>
          <w:b/>
          <w:bCs/>
          <w:lang w:val="ro-RO"/>
        </w:rPr>
      </w:pPr>
      <w:r w:rsidRPr="00015231">
        <w:rPr>
          <w:rFonts w:eastAsia="Calibri"/>
          <w:b/>
          <w:iCs/>
          <w:szCs w:val="24"/>
          <w:lang w:val="ro-RO" w:eastAsia="ro-RO"/>
        </w:rPr>
        <w:t>1087</w:t>
      </w:r>
      <w:r w:rsidR="00AA2236" w:rsidRPr="00015231">
        <w:rPr>
          <w:rFonts w:eastAsia="Calibri"/>
          <w:b/>
          <w:iCs/>
          <w:szCs w:val="24"/>
          <w:lang w:val="ro-RO" w:eastAsia="ro-RO"/>
        </w:rPr>
        <w:t>*</w:t>
      </w:r>
      <w:r w:rsidRPr="00015231">
        <w:rPr>
          <w:rFonts w:eastAsia="Calibri"/>
          <w:b/>
          <w:iCs/>
          <w:szCs w:val="24"/>
          <w:lang w:val="ro-RO" w:eastAsia="ro-RO"/>
        </w:rPr>
        <w:t xml:space="preserve"> </w:t>
      </w:r>
      <w:r w:rsidRPr="00015231">
        <w:rPr>
          <w:rFonts w:eastAsia="Calibri"/>
          <w:b/>
          <w:i/>
          <w:szCs w:val="24"/>
          <w:lang w:val="ro-RO" w:eastAsia="ro-RO"/>
        </w:rPr>
        <w:t>Rosalia alpina</w:t>
      </w:r>
      <w:r w:rsidR="00015231">
        <w:rPr>
          <w:b/>
          <w:bCs/>
          <w:i/>
          <w:iCs/>
          <w:lang w:val="ro-RO"/>
        </w:rPr>
        <w:t xml:space="preserve"> </w:t>
      </w:r>
    </w:p>
    <w:p w14:paraId="49290760" w14:textId="04A73129" w:rsidR="0008299B" w:rsidRPr="00015231" w:rsidRDefault="00E520A7" w:rsidP="00F12D9C">
      <w:pPr>
        <w:spacing w:line="276" w:lineRule="auto"/>
        <w:ind w:left="360"/>
        <w:jc w:val="both"/>
        <w:rPr>
          <w:b/>
          <w:bCs/>
          <w:lang w:val="ro-RO"/>
        </w:rPr>
      </w:pPr>
      <w:r w:rsidRPr="00015231">
        <w:rPr>
          <w:b/>
          <w:bCs/>
          <w:i/>
          <w:iCs/>
          <w:lang w:val="ro-RO"/>
        </w:rPr>
        <w:t>În urma activităților de teren nu au fost identificate presiuni asupra speciei Rosalia alpina.</w:t>
      </w:r>
    </w:p>
    <w:p w14:paraId="41CEA2B9" w14:textId="77777777" w:rsidR="002B625F" w:rsidRPr="00274E3F" w:rsidRDefault="002B625F" w:rsidP="00F12D9C">
      <w:pPr>
        <w:pStyle w:val="531"/>
        <w:numPr>
          <w:ilvl w:val="0"/>
          <w:numId w:val="0"/>
        </w:numPr>
        <w:spacing w:line="276" w:lineRule="auto"/>
        <w:rPr>
          <w:b w:val="0"/>
          <w:bCs/>
        </w:rPr>
      </w:pPr>
    </w:p>
    <w:p w14:paraId="2F456674" w14:textId="77777777" w:rsidR="002C08FA" w:rsidRPr="00015231" w:rsidRDefault="002C08FA" w:rsidP="00F12D9C">
      <w:pPr>
        <w:pStyle w:val="531"/>
        <w:numPr>
          <w:ilvl w:val="0"/>
          <w:numId w:val="44"/>
        </w:numPr>
        <w:spacing w:line="276" w:lineRule="auto"/>
        <w:jc w:val="both"/>
        <w:rPr>
          <w:rFonts w:eastAsia="Calibri"/>
          <w:iCs/>
          <w:szCs w:val="24"/>
        </w:rPr>
      </w:pPr>
      <w:r w:rsidRPr="00015231">
        <w:rPr>
          <w:rFonts w:eastAsia="Calibri"/>
          <w:iCs/>
          <w:szCs w:val="24"/>
        </w:rPr>
        <w:t>108</w:t>
      </w:r>
      <w:r w:rsidR="000434CE" w:rsidRPr="00015231">
        <w:rPr>
          <w:rFonts w:eastAsia="Calibri"/>
          <w:iCs/>
          <w:szCs w:val="24"/>
        </w:rPr>
        <w:t>8</w:t>
      </w:r>
      <w:r w:rsidRPr="00015231">
        <w:rPr>
          <w:rFonts w:eastAsia="Calibri"/>
          <w:iCs/>
          <w:szCs w:val="24"/>
        </w:rPr>
        <w:t xml:space="preserve"> </w:t>
      </w:r>
      <w:r w:rsidRPr="00015231">
        <w:rPr>
          <w:rFonts w:eastAsia="Calibri"/>
          <w:i/>
          <w:szCs w:val="24"/>
        </w:rPr>
        <w:t>Cerambyx cerdo</w:t>
      </w:r>
    </w:p>
    <w:p w14:paraId="6498A0EA" w14:textId="065A8A2C" w:rsidR="00B05600" w:rsidRPr="00274E3F" w:rsidRDefault="00B05600" w:rsidP="00F12D9C">
      <w:pPr>
        <w:spacing w:line="276" w:lineRule="auto"/>
        <w:ind w:firstLine="567"/>
        <w:contextualSpacing/>
        <w:jc w:val="both"/>
        <w:rPr>
          <w:szCs w:val="24"/>
          <w:lang w:val="ro-RO"/>
        </w:rPr>
      </w:pPr>
      <w:r w:rsidRPr="00274E3F">
        <w:rPr>
          <w:szCs w:val="24"/>
          <w:lang w:val="ro-RO"/>
        </w:rPr>
        <w:t xml:space="preserve">Dat fiind faptul că specia </w:t>
      </w:r>
      <w:r w:rsidRPr="00274E3F">
        <w:rPr>
          <w:i/>
          <w:iCs/>
          <w:szCs w:val="24"/>
          <w:lang w:val="ro-RO"/>
        </w:rPr>
        <w:t>Cerambyx cerdo</w:t>
      </w:r>
      <w:r w:rsidRPr="00274E3F">
        <w:rPr>
          <w:szCs w:val="24"/>
          <w:lang w:val="ro-RO"/>
        </w:rPr>
        <w:t xml:space="preserve"> este inclusă în mod eronat în formularul standard al </w:t>
      </w:r>
      <w:r w:rsidR="00DA4F4E">
        <w:rPr>
          <w:szCs w:val="24"/>
          <w:lang w:val="ro-RO"/>
        </w:rPr>
        <w:t>sitului ROSCI0097 Lacul Negru</w:t>
      </w:r>
      <w:r w:rsidRPr="00274E3F">
        <w:rPr>
          <w:szCs w:val="24"/>
          <w:lang w:val="ro-RO"/>
        </w:rPr>
        <w:t xml:space="preserve">, evaluarea eventualelor amenințări și presiuni este inutilă. Conform informațiilor științifice cunoscute, croitorul mare al stejarului este o specie care are nevoie de exemplare de stejar, de preferat arbori seculari din genul </w:t>
      </w:r>
      <w:r w:rsidRPr="00AA2236">
        <w:rPr>
          <w:i/>
          <w:iCs/>
          <w:szCs w:val="24"/>
          <w:lang w:val="ro-RO"/>
        </w:rPr>
        <w:t>Quercus</w:t>
      </w:r>
      <w:r w:rsidRPr="00274E3F">
        <w:rPr>
          <w:szCs w:val="24"/>
          <w:lang w:val="ro-RO"/>
        </w:rPr>
        <w:t xml:space="preserve">. În ROSCI0097 nu doar că nu există exemplare seculare de </w:t>
      </w:r>
      <w:r w:rsidRPr="00AA2236">
        <w:rPr>
          <w:i/>
          <w:iCs/>
          <w:szCs w:val="24"/>
          <w:lang w:val="ro-RO"/>
        </w:rPr>
        <w:t>Quercus</w:t>
      </w:r>
      <w:r w:rsidRPr="00274E3F">
        <w:rPr>
          <w:szCs w:val="24"/>
          <w:lang w:val="ro-RO"/>
        </w:rPr>
        <w:t xml:space="preserve">, dar nu există niciun exemplar din acest gen, dată fiind altitudinea mult prea mare pentru a fi îndeplinite condițiile ecologice pentru prezența acestor specii. </w:t>
      </w:r>
      <w:r w:rsidR="007D177E" w:rsidRPr="00274E3F">
        <w:rPr>
          <w:szCs w:val="24"/>
          <w:lang w:val="ro-RO"/>
        </w:rPr>
        <w:t>S</w:t>
      </w:r>
      <w:r w:rsidRPr="00274E3F">
        <w:rPr>
          <w:szCs w:val="24"/>
          <w:lang w:val="ro-RO"/>
        </w:rPr>
        <w:t>pecia a fost inclusă în formularul standard</w:t>
      </w:r>
      <w:r w:rsidR="007D177E" w:rsidRPr="00274E3F">
        <w:rPr>
          <w:szCs w:val="24"/>
          <w:lang w:val="ro-RO"/>
        </w:rPr>
        <w:t>.</w:t>
      </w:r>
      <w:r w:rsidRPr="00274E3F">
        <w:rPr>
          <w:szCs w:val="24"/>
          <w:lang w:val="ro-RO"/>
        </w:rPr>
        <w:t xml:space="preserve"> </w:t>
      </w:r>
    </w:p>
    <w:p w14:paraId="4E622AFE" w14:textId="1F8BE522" w:rsidR="00B05600" w:rsidRPr="00274E3F" w:rsidRDefault="007D177E" w:rsidP="00F12D9C">
      <w:pPr>
        <w:spacing w:line="276" w:lineRule="auto"/>
        <w:ind w:firstLine="567"/>
        <w:contextualSpacing/>
        <w:jc w:val="both"/>
        <w:rPr>
          <w:szCs w:val="24"/>
          <w:lang w:val="ro-RO"/>
        </w:rPr>
      </w:pPr>
      <w:r w:rsidRPr="00274E3F">
        <w:rPr>
          <w:szCs w:val="24"/>
          <w:lang w:val="ro-RO"/>
        </w:rPr>
        <w:t xml:space="preserve">Se </w:t>
      </w:r>
      <w:r w:rsidR="00B05600" w:rsidRPr="00274E3F">
        <w:rPr>
          <w:szCs w:val="24"/>
          <w:lang w:val="ro-RO"/>
        </w:rPr>
        <w:t>propun</w:t>
      </w:r>
      <w:r w:rsidRPr="00274E3F">
        <w:rPr>
          <w:szCs w:val="24"/>
          <w:lang w:val="ro-RO"/>
        </w:rPr>
        <w:t>e</w:t>
      </w:r>
      <w:r w:rsidR="00B05600" w:rsidRPr="00274E3F">
        <w:rPr>
          <w:szCs w:val="24"/>
          <w:lang w:val="ro-RO"/>
        </w:rPr>
        <w:t xml:space="preserve"> eliminarea cât mai rapidă a speciei </w:t>
      </w:r>
      <w:r w:rsidR="00B05600" w:rsidRPr="00274E3F">
        <w:rPr>
          <w:i/>
          <w:iCs/>
          <w:szCs w:val="24"/>
          <w:lang w:val="ro-RO"/>
        </w:rPr>
        <w:t>Cerambyx cerdo</w:t>
      </w:r>
      <w:r w:rsidR="00B05600" w:rsidRPr="00274E3F">
        <w:rPr>
          <w:szCs w:val="24"/>
          <w:lang w:val="ro-RO"/>
        </w:rPr>
        <w:t xml:space="preserve"> de pe formularul standard al ROSCI0097 Lacul Negru</w:t>
      </w:r>
      <w:r w:rsidR="00772D7C" w:rsidRPr="00274E3F">
        <w:rPr>
          <w:szCs w:val="24"/>
          <w:lang w:val="ro-RO"/>
        </w:rPr>
        <w:t>.</w:t>
      </w:r>
    </w:p>
    <w:p w14:paraId="5BB85BA4" w14:textId="77777777" w:rsidR="00D31DBF" w:rsidRPr="00274E3F" w:rsidRDefault="00D31DBF" w:rsidP="00F12D9C">
      <w:pPr>
        <w:pStyle w:val="531"/>
        <w:numPr>
          <w:ilvl w:val="0"/>
          <w:numId w:val="0"/>
        </w:numPr>
        <w:tabs>
          <w:tab w:val="left" w:pos="1429"/>
        </w:tabs>
        <w:spacing w:line="276" w:lineRule="auto"/>
      </w:pPr>
    </w:p>
    <w:p w14:paraId="4CB969B3" w14:textId="77777777" w:rsidR="00D7115F" w:rsidRPr="00AA2236" w:rsidRDefault="00D7115F" w:rsidP="00F12D9C">
      <w:pPr>
        <w:pStyle w:val="531"/>
        <w:numPr>
          <w:ilvl w:val="0"/>
          <w:numId w:val="44"/>
        </w:numPr>
        <w:tabs>
          <w:tab w:val="left" w:pos="1429"/>
        </w:tabs>
        <w:spacing w:line="276" w:lineRule="auto"/>
        <w:rPr>
          <w:i/>
          <w:iCs/>
        </w:rPr>
      </w:pPr>
      <w:r w:rsidRPr="00AA2236">
        <w:t>1166</w:t>
      </w:r>
      <w:r w:rsidRPr="00AA2236">
        <w:rPr>
          <w:i/>
          <w:iCs/>
        </w:rPr>
        <w:t xml:space="preserve"> Triturus cristatus</w:t>
      </w:r>
    </w:p>
    <w:p w14:paraId="24C4A31D" w14:textId="77777777" w:rsidR="00502FC9" w:rsidRDefault="00502FC9" w:rsidP="00F12D9C">
      <w:pPr>
        <w:spacing w:line="276" w:lineRule="auto"/>
        <w:jc w:val="center"/>
        <w:rPr>
          <w:b/>
          <w:bCs/>
        </w:rPr>
      </w:pPr>
    </w:p>
    <w:p w14:paraId="0018D039" w14:textId="3028B56B" w:rsidR="004E25BD" w:rsidRPr="00E520A7" w:rsidRDefault="00890C3F" w:rsidP="00F12D9C">
      <w:pPr>
        <w:spacing w:line="276" w:lineRule="auto"/>
        <w:jc w:val="center"/>
        <w:rPr>
          <w:b/>
          <w:bCs/>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78</w:t>
      </w:r>
      <w:r w:rsidRPr="00E520A7">
        <w:rPr>
          <w:b/>
          <w:bCs/>
        </w:rPr>
        <w:fldChar w:fldCharType="end"/>
      </w:r>
      <w:r w:rsidRPr="00E520A7">
        <w:rPr>
          <w:b/>
          <w:bCs/>
        </w:rPr>
        <w:t xml:space="preserve"> </w:t>
      </w:r>
      <w:r w:rsidR="004E25BD" w:rsidRPr="00E520A7">
        <w:rPr>
          <w:b/>
          <w:bCs/>
        </w:rPr>
        <w:t xml:space="preserve">E: Evaluarea impacturilor cauzate de presiunile actuale asupra speciei </w:t>
      </w:r>
      <w:r w:rsidR="004E25BD" w:rsidRPr="008E191A">
        <w:rPr>
          <w:b/>
          <w:bCs/>
          <w:i/>
          <w:iCs/>
        </w:rPr>
        <w:t>Triturus cristatus</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80"/>
        <w:gridCol w:w="2526"/>
        <w:gridCol w:w="6360"/>
      </w:tblGrid>
      <w:tr w:rsidR="004F6ECF" w:rsidRPr="00274E3F" w14:paraId="1C009D4A" w14:textId="77777777" w:rsidTr="008B7F0A">
        <w:trPr>
          <w:jc w:val="center"/>
        </w:trPr>
        <w:tc>
          <w:tcPr>
            <w:tcW w:w="680" w:type="dxa"/>
            <w:shd w:val="clear" w:color="auto" w:fill="FFFFFF"/>
          </w:tcPr>
          <w:p w14:paraId="52F8C62A" w14:textId="77777777" w:rsidR="004F6ECF" w:rsidRPr="00274E3F" w:rsidRDefault="004F6ECF" w:rsidP="00F12D9C">
            <w:pPr>
              <w:spacing w:line="276" w:lineRule="auto"/>
              <w:contextualSpacing/>
              <w:jc w:val="center"/>
              <w:rPr>
                <w:rFonts w:eastAsia="Calibri"/>
                <w:szCs w:val="24"/>
                <w:lang w:val="ro-RO"/>
              </w:rPr>
            </w:pPr>
            <w:r w:rsidRPr="00274E3F">
              <w:rPr>
                <w:rFonts w:eastAsia="Calibri"/>
                <w:b/>
                <w:szCs w:val="24"/>
                <w:lang w:val="ro-RO"/>
              </w:rPr>
              <w:t>Cod</w:t>
            </w:r>
          </w:p>
        </w:tc>
        <w:tc>
          <w:tcPr>
            <w:tcW w:w="2526" w:type="dxa"/>
            <w:shd w:val="clear" w:color="auto" w:fill="FFFFFF"/>
          </w:tcPr>
          <w:p w14:paraId="2CD72096" w14:textId="77777777" w:rsidR="004F6ECF" w:rsidRPr="00274E3F" w:rsidRDefault="004F6ECF" w:rsidP="00F12D9C">
            <w:pPr>
              <w:spacing w:line="276" w:lineRule="auto"/>
              <w:contextualSpacing/>
              <w:jc w:val="center"/>
              <w:rPr>
                <w:rFonts w:eastAsia="Calibri"/>
                <w:szCs w:val="24"/>
                <w:lang w:val="ro-RO"/>
              </w:rPr>
            </w:pPr>
            <w:r w:rsidRPr="00274E3F">
              <w:rPr>
                <w:rFonts w:eastAsia="Calibri"/>
                <w:b/>
                <w:szCs w:val="24"/>
                <w:lang w:val="ro-RO"/>
              </w:rPr>
              <w:t>Parametru</w:t>
            </w:r>
          </w:p>
        </w:tc>
        <w:tc>
          <w:tcPr>
            <w:tcW w:w="6360" w:type="dxa"/>
            <w:shd w:val="clear" w:color="auto" w:fill="FFFFFF"/>
          </w:tcPr>
          <w:p w14:paraId="5409EE1C" w14:textId="77777777" w:rsidR="004F6ECF" w:rsidRPr="00274E3F" w:rsidRDefault="004F6ECF" w:rsidP="00F12D9C">
            <w:pPr>
              <w:spacing w:line="276" w:lineRule="auto"/>
              <w:contextualSpacing/>
              <w:jc w:val="center"/>
              <w:rPr>
                <w:rFonts w:eastAsia="Calibri"/>
                <w:szCs w:val="24"/>
                <w:lang w:val="ro-RO"/>
              </w:rPr>
            </w:pPr>
            <w:r w:rsidRPr="00274E3F">
              <w:rPr>
                <w:rFonts w:eastAsia="Calibri"/>
                <w:b/>
                <w:szCs w:val="24"/>
                <w:lang w:val="ro-RO"/>
              </w:rPr>
              <w:t>Descriere</w:t>
            </w:r>
          </w:p>
        </w:tc>
      </w:tr>
      <w:tr w:rsidR="004F6ECF" w:rsidRPr="00274E3F" w14:paraId="6078A31A" w14:textId="77777777" w:rsidTr="008B7F0A">
        <w:trPr>
          <w:jc w:val="center"/>
        </w:trPr>
        <w:tc>
          <w:tcPr>
            <w:tcW w:w="680" w:type="dxa"/>
            <w:shd w:val="clear" w:color="auto" w:fill="FFFFFF"/>
          </w:tcPr>
          <w:p w14:paraId="5E9ECFAF" w14:textId="77777777" w:rsidR="004F6ECF" w:rsidRPr="00274E3F" w:rsidRDefault="004F6ECF" w:rsidP="00F12D9C">
            <w:pPr>
              <w:spacing w:line="276" w:lineRule="auto"/>
              <w:contextualSpacing/>
              <w:rPr>
                <w:rFonts w:eastAsia="Calibri"/>
                <w:bCs/>
                <w:szCs w:val="24"/>
                <w:lang w:val="ro-RO"/>
              </w:rPr>
            </w:pPr>
            <w:r w:rsidRPr="00274E3F">
              <w:rPr>
                <w:rFonts w:eastAsia="Calibri"/>
                <w:bCs/>
                <w:szCs w:val="24"/>
                <w:lang w:val="ro-RO"/>
              </w:rPr>
              <w:t>A.1.</w:t>
            </w:r>
          </w:p>
        </w:tc>
        <w:tc>
          <w:tcPr>
            <w:tcW w:w="2526" w:type="dxa"/>
            <w:shd w:val="clear" w:color="auto" w:fill="FFFFFF"/>
          </w:tcPr>
          <w:p w14:paraId="0D92686F" w14:textId="77777777" w:rsidR="004F6ECF" w:rsidRPr="00274E3F" w:rsidRDefault="004F6ECF" w:rsidP="00F12D9C">
            <w:pPr>
              <w:spacing w:line="276" w:lineRule="auto"/>
              <w:contextualSpacing/>
              <w:rPr>
                <w:rFonts w:eastAsia="Calibri"/>
                <w:bCs/>
                <w:szCs w:val="24"/>
                <w:lang w:val="ro-RO"/>
              </w:rPr>
            </w:pPr>
            <w:r w:rsidRPr="00274E3F">
              <w:rPr>
                <w:rFonts w:eastAsia="Calibri"/>
                <w:bCs/>
                <w:szCs w:val="24"/>
                <w:lang w:val="ro-RO"/>
              </w:rPr>
              <w:t>Presiune actuală</w:t>
            </w:r>
          </w:p>
        </w:tc>
        <w:tc>
          <w:tcPr>
            <w:tcW w:w="6360" w:type="dxa"/>
            <w:shd w:val="clear" w:color="auto" w:fill="FFFFFF"/>
          </w:tcPr>
          <w:p w14:paraId="44BD2777"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A04.01.02 pășunatul intensiv al oilor</w:t>
            </w:r>
          </w:p>
          <w:p w14:paraId="279FE277"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B02.04 îndepărtarea arborilor uscați sau în curs de uscare</w:t>
            </w:r>
          </w:p>
          <w:p w14:paraId="3BBFA7BA"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B03. Exploatările forestiere</w:t>
            </w:r>
          </w:p>
          <w:p w14:paraId="429262C3"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D01.02. Trafic auto</w:t>
            </w:r>
          </w:p>
          <w:p w14:paraId="04E3A4AA"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G05.11 Moartea sau rănirea prin coliziune</w:t>
            </w:r>
          </w:p>
          <w:p w14:paraId="2C30CEB9"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H01.05 poluarea difuză a apelor de suprafață, cauzată de activități agricole și forestiere</w:t>
            </w:r>
          </w:p>
          <w:p w14:paraId="67775530"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H05.01 gunoiul și deșeurile solide</w:t>
            </w:r>
          </w:p>
          <w:p w14:paraId="680C054D"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K01.02. Acumularea de materie organică</w:t>
            </w:r>
          </w:p>
          <w:p w14:paraId="30344645" w14:textId="77777777" w:rsidR="004F6ECF" w:rsidRPr="00274E3F" w:rsidRDefault="004F6ECF" w:rsidP="00F12D9C">
            <w:pPr>
              <w:spacing w:line="276" w:lineRule="auto"/>
              <w:contextualSpacing/>
              <w:jc w:val="both"/>
              <w:rPr>
                <w:rFonts w:eastAsia="Calibri"/>
                <w:bCs/>
                <w:szCs w:val="24"/>
                <w:lang w:val="ro-RO"/>
              </w:rPr>
            </w:pPr>
            <w:r w:rsidRPr="00274E3F">
              <w:rPr>
                <w:rFonts w:eastAsia="Calibri"/>
                <w:bCs/>
                <w:szCs w:val="24"/>
                <w:lang w:val="ro-RO"/>
              </w:rPr>
              <w:t>K01.03 Secare</w:t>
            </w:r>
          </w:p>
        </w:tc>
      </w:tr>
      <w:tr w:rsidR="004F6ECF" w:rsidRPr="00274E3F" w14:paraId="6EEC7EC4" w14:textId="77777777" w:rsidTr="008B7F0A">
        <w:trPr>
          <w:jc w:val="center"/>
        </w:trPr>
        <w:tc>
          <w:tcPr>
            <w:tcW w:w="680" w:type="dxa"/>
            <w:shd w:val="clear" w:color="auto" w:fill="FFFFFF"/>
          </w:tcPr>
          <w:p w14:paraId="0F15F4B7"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E.1.</w:t>
            </w:r>
          </w:p>
        </w:tc>
        <w:tc>
          <w:tcPr>
            <w:tcW w:w="2526" w:type="dxa"/>
            <w:shd w:val="clear" w:color="auto" w:fill="FFFFFF"/>
          </w:tcPr>
          <w:p w14:paraId="5859C2E8"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Specia</w:t>
            </w:r>
          </w:p>
        </w:tc>
        <w:tc>
          <w:tcPr>
            <w:tcW w:w="6360" w:type="dxa"/>
            <w:shd w:val="clear" w:color="auto" w:fill="FFFFFF"/>
          </w:tcPr>
          <w:p w14:paraId="0697217D"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 xml:space="preserve">1166 </w:t>
            </w:r>
            <w:r w:rsidRPr="00274E3F">
              <w:rPr>
                <w:rFonts w:eastAsia="Calibri"/>
                <w:i/>
                <w:iCs/>
                <w:szCs w:val="24"/>
                <w:lang w:val="ro-RO"/>
              </w:rPr>
              <w:t>Triturus cristatus</w:t>
            </w:r>
          </w:p>
        </w:tc>
      </w:tr>
      <w:tr w:rsidR="004F6ECF" w:rsidRPr="00274E3F" w14:paraId="6781A3DE" w14:textId="77777777" w:rsidTr="008B7F0A">
        <w:trPr>
          <w:jc w:val="center"/>
        </w:trPr>
        <w:tc>
          <w:tcPr>
            <w:tcW w:w="680" w:type="dxa"/>
            <w:shd w:val="clear" w:color="auto" w:fill="FFFFFF"/>
          </w:tcPr>
          <w:p w14:paraId="01C8148D"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E.2.</w:t>
            </w:r>
          </w:p>
        </w:tc>
        <w:tc>
          <w:tcPr>
            <w:tcW w:w="2526" w:type="dxa"/>
            <w:shd w:val="clear" w:color="auto" w:fill="FFFFFF"/>
          </w:tcPr>
          <w:p w14:paraId="73C915B3"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Localizarea impacturilor cauzate de presiunile actuale asupra speciei [geometrie]</w:t>
            </w:r>
          </w:p>
        </w:tc>
        <w:tc>
          <w:tcPr>
            <w:tcW w:w="6360" w:type="dxa"/>
            <w:shd w:val="clear" w:color="auto" w:fill="FFFFFF"/>
          </w:tcPr>
          <w:p w14:paraId="045261E1" w14:textId="546DBFE5" w:rsidR="004F6ECF" w:rsidRPr="00274E3F" w:rsidRDefault="005C02BE" w:rsidP="00F12D9C">
            <w:pPr>
              <w:spacing w:line="276" w:lineRule="auto"/>
              <w:contextualSpacing/>
              <w:jc w:val="both"/>
              <w:rPr>
                <w:rFonts w:eastAsia="Calibri"/>
                <w:szCs w:val="24"/>
                <w:lang w:val="ro-RO"/>
              </w:rPr>
            </w:pPr>
            <w:r w:rsidRPr="00274E3F">
              <w:rPr>
                <w:szCs w:val="24"/>
                <w:lang w:val="ro-RO"/>
              </w:rPr>
              <w:t xml:space="preserve">Harta presiunilor actuale asupra specie </w:t>
            </w:r>
            <w:r w:rsidRPr="00274E3F">
              <w:rPr>
                <w:i/>
                <w:szCs w:val="24"/>
                <w:lang w:val="ro-RO"/>
              </w:rPr>
              <w:t>Triturus cristatus</w:t>
            </w:r>
            <w:r w:rsidRPr="00274E3F">
              <w:rPr>
                <w:szCs w:val="24"/>
                <w:lang w:val="ro-RO"/>
              </w:rPr>
              <w:t xml:space="preserve"> s</w:t>
            </w:r>
            <w:r w:rsidR="00A92EA0" w:rsidRPr="00274E3F">
              <w:rPr>
                <w:szCs w:val="24"/>
                <w:lang w:val="ro-RO"/>
              </w:rPr>
              <w:t>e regăsește la Anexa 3.</w:t>
            </w:r>
            <w:r w:rsidR="000F47C0">
              <w:rPr>
                <w:szCs w:val="24"/>
                <w:lang w:val="ro-RO"/>
              </w:rPr>
              <w:t>21</w:t>
            </w:r>
            <w:r w:rsidR="00890C3F">
              <w:rPr>
                <w:szCs w:val="24"/>
                <w:lang w:val="ro-RO"/>
              </w:rPr>
              <w:t>.</w:t>
            </w:r>
            <w:r w:rsidR="008E191A">
              <w:rPr>
                <w:szCs w:val="24"/>
                <w:lang w:val="ro-RO"/>
              </w:rPr>
              <w:t>3</w:t>
            </w:r>
            <w:r w:rsidRPr="00274E3F">
              <w:rPr>
                <w:szCs w:val="24"/>
                <w:lang w:val="ro-RO"/>
              </w:rPr>
              <w:t xml:space="preserve"> la Planul de management.</w:t>
            </w:r>
          </w:p>
        </w:tc>
      </w:tr>
      <w:tr w:rsidR="004F6ECF" w:rsidRPr="00274E3F" w14:paraId="3B6D351C" w14:textId="77777777" w:rsidTr="008B7F0A">
        <w:trPr>
          <w:jc w:val="center"/>
        </w:trPr>
        <w:tc>
          <w:tcPr>
            <w:tcW w:w="680" w:type="dxa"/>
            <w:shd w:val="clear" w:color="auto" w:fill="FFFFFF"/>
          </w:tcPr>
          <w:p w14:paraId="73785F27"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E.3.</w:t>
            </w:r>
          </w:p>
        </w:tc>
        <w:tc>
          <w:tcPr>
            <w:tcW w:w="2526" w:type="dxa"/>
            <w:shd w:val="clear" w:color="auto" w:fill="FFFFFF"/>
          </w:tcPr>
          <w:p w14:paraId="6BE73D66" w14:textId="77777777" w:rsidR="004F6ECF" w:rsidRPr="00274E3F" w:rsidRDefault="004F6ECF" w:rsidP="00F12D9C">
            <w:pPr>
              <w:spacing w:line="276" w:lineRule="auto"/>
              <w:contextualSpacing/>
              <w:rPr>
                <w:szCs w:val="24"/>
                <w:lang w:val="ro-RO"/>
              </w:rPr>
            </w:pPr>
            <w:r w:rsidRPr="00274E3F">
              <w:rPr>
                <w:rFonts w:eastAsia="Calibri"/>
                <w:szCs w:val="24"/>
                <w:lang w:val="ro-RO"/>
              </w:rPr>
              <w:t>Localizarea impacturilor cauzate de presiunile actuale asupra speciei [descriere]</w:t>
            </w:r>
          </w:p>
        </w:tc>
        <w:tc>
          <w:tcPr>
            <w:tcW w:w="6360" w:type="dxa"/>
            <w:shd w:val="clear" w:color="auto" w:fill="FFFFFF"/>
          </w:tcPr>
          <w:p w14:paraId="212B50FE" w14:textId="7A8E4ED9"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A04.01.02:</w:t>
            </w:r>
            <w:r w:rsidRPr="00274E3F">
              <w:rPr>
                <w:rFonts w:eastAsia="Calibri"/>
                <w:b/>
                <w:szCs w:val="24"/>
                <w:lang w:val="ro-RO"/>
              </w:rPr>
              <w:t xml:space="preserve"> </w:t>
            </w:r>
            <w:r w:rsidRPr="00274E3F">
              <w:rPr>
                <w:rFonts w:eastAsia="Calibri"/>
                <w:szCs w:val="24"/>
                <w:lang w:val="ro-RO"/>
              </w:rPr>
              <w:t xml:space="preserve">În nordul </w:t>
            </w:r>
            <w:r w:rsidR="00DA4F4E">
              <w:rPr>
                <w:szCs w:val="24"/>
                <w:lang w:val="ro-RO"/>
              </w:rPr>
              <w:t>sitului ROSCI0097 Lacul Negru</w:t>
            </w:r>
          </w:p>
          <w:p w14:paraId="15CED926"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B02.04</w:t>
            </w:r>
            <w:r w:rsidR="00135F8C" w:rsidRPr="00274E3F">
              <w:rPr>
                <w:rFonts w:eastAsia="Calibri"/>
                <w:bCs/>
                <w:szCs w:val="24"/>
                <w:lang w:val="ro-RO"/>
              </w:rPr>
              <w:t xml:space="preserve">, B03, D01.02., </w:t>
            </w:r>
            <w:r w:rsidR="00135F8C" w:rsidRPr="00274E3F">
              <w:rPr>
                <w:rFonts w:eastAsia="Calibri"/>
                <w:szCs w:val="24"/>
                <w:lang w:val="ro-RO"/>
              </w:rPr>
              <w:t xml:space="preserve">G05.11, H01.05, H05.01, K01.02, </w:t>
            </w:r>
            <w:r w:rsidR="00135F8C" w:rsidRPr="00274E3F">
              <w:rPr>
                <w:rFonts w:eastAsia="Calibri"/>
                <w:bCs/>
                <w:szCs w:val="24"/>
                <w:lang w:val="ro-RO"/>
              </w:rPr>
              <w:t>K01.03</w:t>
            </w:r>
            <w:r w:rsidRPr="00274E3F">
              <w:rPr>
                <w:rFonts w:eastAsia="Calibri"/>
                <w:bCs/>
                <w:szCs w:val="24"/>
                <w:lang w:val="ro-RO"/>
              </w:rPr>
              <w:t xml:space="preserve">: </w:t>
            </w:r>
            <w:r w:rsidRPr="00274E3F">
              <w:rPr>
                <w:rFonts w:eastAsia="Calibri"/>
                <w:szCs w:val="24"/>
                <w:lang w:val="ro-RO"/>
              </w:rPr>
              <w:t>În imediata apropiere a sitului, limita vestică a sitului</w:t>
            </w:r>
          </w:p>
        </w:tc>
      </w:tr>
      <w:tr w:rsidR="004F6ECF" w:rsidRPr="00274E3F" w14:paraId="79A7C11D" w14:textId="77777777" w:rsidTr="008B7F0A">
        <w:trPr>
          <w:trHeight w:val="748"/>
          <w:jc w:val="center"/>
        </w:trPr>
        <w:tc>
          <w:tcPr>
            <w:tcW w:w="680" w:type="dxa"/>
            <w:shd w:val="clear" w:color="auto" w:fill="FFFFFF"/>
          </w:tcPr>
          <w:p w14:paraId="679B56C0"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E.4.</w:t>
            </w:r>
          </w:p>
        </w:tc>
        <w:tc>
          <w:tcPr>
            <w:tcW w:w="2526" w:type="dxa"/>
            <w:shd w:val="clear" w:color="auto" w:fill="FFFFFF"/>
          </w:tcPr>
          <w:p w14:paraId="4D5BECF3"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Intensitatea localizată a impacturilor cauzate de presiunile actuale asupra speciei</w:t>
            </w:r>
          </w:p>
        </w:tc>
        <w:tc>
          <w:tcPr>
            <w:tcW w:w="6360" w:type="dxa"/>
            <w:shd w:val="clear" w:color="auto" w:fill="FFFFFF"/>
          </w:tcPr>
          <w:p w14:paraId="5A9E0104"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 xml:space="preserve">Presiunea </w:t>
            </w:r>
            <w:r w:rsidRPr="00274E3F">
              <w:rPr>
                <w:rFonts w:eastAsia="Calibri"/>
                <w:bCs/>
                <w:szCs w:val="24"/>
                <w:lang w:val="ro-RO"/>
              </w:rPr>
              <w:t>A04.01.02</w:t>
            </w:r>
            <w:r w:rsidR="00135F8C" w:rsidRPr="00274E3F">
              <w:rPr>
                <w:rFonts w:eastAsia="Calibri"/>
                <w:bCs/>
                <w:szCs w:val="24"/>
                <w:lang w:val="ro-RO"/>
              </w:rPr>
              <w:t>., B03</w:t>
            </w:r>
            <w:r w:rsidRPr="00274E3F">
              <w:rPr>
                <w:rFonts w:eastAsia="Calibri"/>
                <w:bCs/>
                <w:szCs w:val="24"/>
                <w:lang w:val="ro-RO"/>
              </w:rPr>
              <w:t>:</w:t>
            </w:r>
            <w:r w:rsidRPr="00274E3F">
              <w:rPr>
                <w:rFonts w:eastAsia="Calibri"/>
                <w:b/>
                <w:szCs w:val="24"/>
                <w:lang w:val="ro-RO"/>
              </w:rPr>
              <w:t xml:space="preserve"> </w:t>
            </w:r>
            <w:r w:rsidRPr="00274E3F">
              <w:rPr>
                <w:rFonts w:eastAsia="Calibri"/>
                <w:szCs w:val="24"/>
                <w:lang w:val="ro-RO"/>
              </w:rPr>
              <w:t>M</w:t>
            </w:r>
            <w:r w:rsidR="008B7F0A" w:rsidRPr="00274E3F">
              <w:rPr>
                <w:rFonts w:eastAsia="Calibri"/>
                <w:szCs w:val="24"/>
                <w:lang w:val="ro-RO"/>
              </w:rPr>
              <w:t>edie (M)</w:t>
            </w:r>
          </w:p>
          <w:p w14:paraId="7A99CF04"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 xml:space="preserve">Presiunea </w:t>
            </w:r>
            <w:r w:rsidRPr="00274E3F">
              <w:rPr>
                <w:rFonts w:eastAsia="Calibri"/>
                <w:bCs/>
                <w:szCs w:val="24"/>
                <w:lang w:val="ro-RO"/>
              </w:rPr>
              <w:t>B02.04</w:t>
            </w:r>
            <w:r w:rsidR="008B7F0A" w:rsidRPr="00274E3F">
              <w:rPr>
                <w:rFonts w:eastAsia="Calibri"/>
                <w:bCs/>
                <w:szCs w:val="24"/>
                <w:lang w:val="ro-RO"/>
              </w:rPr>
              <w:t xml:space="preserve">., D01.02., </w:t>
            </w:r>
            <w:r w:rsidR="008B7F0A" w:rsidRPr="00274E3F">
              <w:rPr>
                <w:rFonts w:eastAsia="Calibri"/>
                <w:szCs w:val="24"/>
                <w:lang w:val="ro-RO"/>
              </w:rPr>
              <w:t xml:space="preserve">G05.11, H01.05., H05.01., K01.02., </w:t>
            </w:r>
            <w:r w:rsidR="008B7F0A" w:rsidRPr="00274E3F">
              <w:rPr>
                <w:rFonts w:eastAsia="Calibri"/>
                <w:bCs/>
                <w:szCs w:val="24"/>
                <w:lang w:val="ro-RO"/>
              </w:rPr>
              <w:t>K01.03</w:t>
            </w:r>
            <w:r w:rsidR="008B7F0A" w:rsidRPr="00274E3F">
              <w:rPr>
                <w:rFonts w:eastAsia="Calibri"/>
                <w:szCs w:val="24"/>
                <w:lang w:val="ro-RO"/>
              </w:rPr>
              <w:t>.</w:t>
            </w:r>
            <w:r w:rsidRPr="00274E3F">
              <w:rPr>
                <w:rFonts w:eastAsia="Calibri"/>
                <w:bCs/>
                <w:szCs w:val="24"/>
                <w:lang w:val="ro-RO"/>
              </w:rPr>
              <w:t xml:space="preserve">: </w:t>
            </w:r>
            <w:r w:rsidR="00DD3F66" w:rsidRPr="00274E3F">
              <w:rPr>
                <w:rFonts w:eastAsia="Calibri"/>
                <w:szCs w:val="24"/>
                <w:lang w:val="ro-RO"/>
              </w:rPr>
              <w:t>Ridicată (R)</w:t>
            </w:r>
          </w:p>
        </w:tc>
      </w:tr>
      <w:tr w:rsidR="004F6ECF" w:rsidRPr="00274E3F" w14:paraId="137B2720" w14:textId="77777777" w:rsidTr="008B7F0A">
        <w:trPr>
          <w:jc w:val="center"/>
        </w:trPr>
        <w:tc>
          <w:tcPr>
            <w:tcW w:w="680" w:type="dxa"/>
            <w:shd w:val="clear" w:color="auto" w:fill="FFFFFF"/>
          </w:tcPr>
          <w:p w14:paraId="33A86EB2"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E.5.</w:t>
            </w:r>
          </w:p>
        </w:tc>
        <w:tc>
          <w:tcPr>
            <w:tcW w:w="2526" w:type="dxa"/>
            <w:shd w:val="clear" w:color="auto" w:fill="FFFFFF"/>
          </w:tcPr>
          <w:p w14:paraId="5FAB7190"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Confidenţialitate</w:t>
            </w:r>
          </w:p>
        </w:tc>
        <w:tc>
          <w:tcPr>
            <w:tcW w:w="6360" w:type="dxa"/>
            <w:shd w:val="clear" w:color="auto" w:fill="FFFFFF"/>
          </w:tcPr>
          <w:p w14:paraId="4F30856B" w14:textId="673E15E0" w:rsidR="004F6ECF" w:rsidRPr="00274E3F" w:rsidRDefault="000C1A77" w:rsidP="00F12D9C">
            <w:pPr>
              <w:spacing w:line="276" w:lineRule="auto"/>
              <w:contextualSpacing/>
              <w:rPr>
                <w:rFonts w:eastAsia="Calibri"/>
                <w:szCs w:val="24"/>
                <w:lang w:val="ro-RO"/>
              </w:rPr>
            </w:pPr>
            <w:r>
              <w:rPr>
                <w:rFonts w:eastAsia="Calibri"/>
                <w:szCs w:val="24"/>
                <w:lang w:val="ro-RO"/>
              </w:rPr>
              <w:t>Informații p</w:t>
            </w:r>
            <w:r w:rsidR="00AA2236">
              <w:rPr>
                <w:rFonts w:eastAsia="Calibri"/>
                <w:szCs w:val="24"/>
                <w:lang w:val="ro-RO"/>
              </w:rPr>
              <w:t>ublic</w:t>
            </w:r>
            <w:r>
              <w:rPr>
                <w:rFonts w:eastAsia="Calibri"/>
                <w:szCs w:val="24"/>
                <w:lang w:val="ro-RO"/>
              </w:rPr>
              <w:t>e</w:t>
            </w:r>
          </w:p>
        </w:tc>
      </w:tr>
      <w:tr w:rsidR="004F6ECF" w:rsidRPr="00274E3F" w14:paraId="061587F6" w14:textId="77777777" w:rsidTr="008B7F0A">
        <w:trPr>
          <w:jc w:val="center"/>
        </w:trPr>
        <w:tc>
          <w:tcPr>
            <w:tcW w:w="680" w:type="dxa"/>
            <w:shd w:val="clear" w:color="auto" w:fill="FFFFFF"/>
          </w:tcPr>
          <w:p w14:paraId="7698B483"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E.6.</w:t>
            </w:r>
          </w:p>
        </w:tc>
        <w:tc>
          <w:tcPr>
            <w:tcW w:w="2526" w:type="dxa"/>
            <w:shd w:val="clear" w:color="auto" w:fill="FFFFFF"/>
          </w:tcPr>
          <w:p w14:paraId="5B520724" w14:textId="77777777" w:rsidR="004F6ECF" w:rsidRPr="00274E3F" w:rsidRDefault="004F6ECF" w:rsidP="00F12D9C">
            <w:pPr>
              <w:spacing w:line="276" w:lineRule="auto"/>
              <w:contextualSpacing/>
              <w:rPr>
                <w:rFonts w:eastAsia="Calibri"/>
                <w:szCs w:val="24"/>
                <w:lang w:val="ro-RO"/>
              </w:rPr>
            </w:pPr>
            <w:r w:rsidRPr="00274E3F">
              <w:rPr>
                <w:rFonts w:eastAsia="Calibri"/>
                <w:szCs w:val="24"/>
                <w:lang w:val="ro-RO"/>
              </w:rPr>
              <w:t>Detalii</w:t>
            </w:r>
          </w:p>
        </w:tc>
        <w:tc>
          <w:tcPr>
            <w:tcW w:w="6360" w:type="dxa"/>
            <w:shd w:val="clear" w:color="auto" w:fill="FFFFFF"/>
          </w:tcPr>
          <w:p w14:paraId="74E8CC29"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A04.01.02:</w:t>
            </w:r>
            <w:r w:rsidRPr="00274E3F">
              <w:rPr>
                <w:rFonts w:eastAsia="Calibri"/>
                <w:b/>
                <w:szCs w:val="24"/>
                <w:lang w:val="ro-RO"/>
              </w:rPr>
              <w:t xml:space="preserve"> </w:t>
            </w:r>
            <w:r w:rsidRPr="00274E3F">
              <w:rPr>
                <w:rFonts w:eastAsia="Calibri"/>
                <w:szCs w:val="24"/>
                <w:lang w:val="ro-RO"/>
              </w:rPr>
              <w:t xml:space="preserve">Pășunatul intensiv cu număr mare de animale rezultă același efect ca și cosirea intensivă, dar în timp ce cosirea permite o perioadă/mai multe perioade din an o pajiște cu vegetație relativ înaltă, pășunatul intensiv menține același nivel redus de vegetație improprie pentru herpetofaună. </w:t>
            </w:r>
          </w:p>
          <w:p w14:paraId="2742FE1B"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B02.04: </w:t>
            </w:r>
            <w:r w:rsidRPr="00274E3F">
              <w:rPr>
                <w:rFonts w:eastAsia="Calibri"/>
                <w:szCs w:val="24"/>
                <w:lang w:val="ro-RO"/>
              </w:rPr>
              <w:t>Prin această activititate se distruge habitatul terestru al speciei, specia des folosește arborii aflați în putrefacție ca adăpost.</w:t>
            </w:r>
          </w:p>
          <w:p w14:paraId="3D57F1A0" w14:textId="1DA2E153"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B03.: </w:t>
            </w:r>
            <w:r w:rsidRPr="00274E3F">
              <w:rPr>
                <w:rFonts w:eastAsia="Calibri"/>
                <w:szCs w:val="24"/>
                <w:lang w:val="ro-RO"/>
              </w:rPr>
              <w:t>Exploatările forestiere pot distruge bălțile prin modificări ale cuvetei lacustre</w:t>
            </w:r>
            <w:r w:rsidR="000C1A77">
              <w:rPr>
                <w:rFonts w:eastAsia="Calibri"/>
                <w:szCs w:val="24"/>
                <w:lang w:val="ro-RO"/>
              </w:rPr>
              <w:t xml:space="preserve">: </w:t>
            </w:r>
            <w:r w:rsidRPr="00274E3F">
              <w:rPr>
                <w:rFonts w:eastAsia="Calibri"/>
                <w:szCs w:val="24"/>
                <w:lang w:val="ro-RO"/>
              </w:rPr>
              <w:t>depozitarea materialului lemnos, colmatarea acestuia, drenarea accidentală. Indirect se poate produce astfel pierderea conectivității între populații.</w:t>
            </w:r>
          </w:p>
          <w:p w14:paraId="522334D4"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D01.02.: </w:t>
            </w:r>
            <w:r w:rsidRPr="00274E3F">
              <w:rPr>
                <w:rFonts w:eastAsia="Calibri"/>
                <w:szCs w:val="24"/>
                <w:lang w:val="ro-RO"/>
              </w:rPr>
              <w:t>În perioada migrațiilor de toamnă și primăvară, traficul auto poate duce la scăderi drastice în numărul adulților ce se reproduc. Frecvent adulții folosesc pentru reproducere bălți temporare care se formează în urmele de roți sau pe marginea drumului. Chiar și în cazul unui trafic redus adulții și larvele pot fi omorâte de autovehicule dacă bălțile sunt pe axul drumului.</w:t>
            </w:r>
          </w:p>
          <w:p w14:paraId="6168D705"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Presiunea G05.11: În perioada migrațiilor de toamnă și primăvară, traficul auto poate duce la scăderi drastice în numărul adulților ce se reproduc. Frecvent adulții folosesc pentru reproducere bălți temporare care se formează în urmele de roți sau pe marginea drumului. Chiar și în cazul unui trafic redus adulții și larvele pot fi omorâte de autovehicule dacă bălțile sunt pe axul drumului.</w:t>
            </w:r>
          </w:p>
          <w:p w14:paraId="43A0EB9C"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Presiunea H01.05: Activitățiile de exploatare a lemnului duc poluarea habitatelor acvatice naturale.</w:t>
            </w:r>
          </w:p>
          <w:p w14:paraId="150A7943" w14:textId="793F3566"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H05.01: Infrastructura din limita </w:t>
            </w:r>
            <w:r w:rsidR="00DA4F4E">
              <w:rPr>
                <w:szCs w:val="24"/>
                <w:lang w:val="ro-RO"/>
              </w:rPr>
              <w:t>sitului ROSCI0097 Lacul Negru</w:t>
            </w:r>
            <w:r w:rsidRPr="00274E3F">
              <w:rPr>
                <w:rFonts w:eastAsia="Calibri"/>
                <w:szCs w:val="24"/>
                <w:lang w:val="ro-RO"/>
              </w:rPr>
              <w:t xml:space="preserve"> produce astfel de produse ce poluează habitatele terestre și acvatice a speciei.</w:t>
            </w:r>
          </w:p>
          <w:p w14:paraId="5D12EAAE"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Presiunea K01.02.: Acumularea de materie organică poate duce la colmatarea habitatelor acvatice utilizate pentru reproducere de către amfibieni și indirect scăderea diversității genetice prin izolarea habitatelor de reproducere. Un nivel scăzut al apei în bălți poate crește expunerea față de prădători a larvelor și pontei. Bălțile pot seca mai repede iar larvele amfibieni nu au suficient timp pentru a se metamorfoza. Acest factor afectează această specie mai mult decât altele deoarece peste 50% din habitatele acvatice în care a fost obsevrat sunt balți temporare care au în general risc crescut de a fi colmatate cu materie organică.</w:t>
            </w:r>
          </w:p>
          <w:p w14:paraId="5FE5986D" w14:textId="77777777" w:rsidR="004F6ECF" w:rsidRPr="00274E3F" w:rsidRDefault="004F6ECF"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K01.03</w:t>
            </w:r>
            <w:r w:rsidRPr="00274E3F">
              <w:rPr>
                <w:rFonts w:eastAsia="Calibri"/>
                <w:szCs w:val="24"/>
                <w:lang w:val="ro-RO"/>
              </w:rPr>
              <w:t>.: Secarea timpurie a habitatelor acvatice duce la extincția locală speciilor de amfibieni a căror supraviețuire depinde de continuitatea apei, mai ales fiindcă stadiul larvar se realizează în apă. În zonele montane, larvele se dezvoltă mai încet din cauza temperaturii reduse a apei dar și a hranei mai puțin bogate. Astfel aceste populații sunt mai vulnerabile la perioada scurtă în care habitatele acvatice au apă.</w:t>
            </w:r>
          </w:p>
        </w:tc>
      </w:tr>
    </w:tbl>
    <w:p w14:paraId="030D8D3C" w14:textId="77777777" w:rsidR="004E25BD" w:rsidRPr="00274E3F" w:rsidRDefault="004E25BD" w:rsidP="00F12D9C">
      <w:pPr>
        <w:pStyle w:val="531"/>
        <w:numPr>
          <w:ilvl w:val="0"/>
          <w:numId w:val="0"/>
        </w:numPr>
        <w:tabs>
          <w:tab w:val="left" w:pos="1429"/>
        </w:tabs>
        <w:spacing w:line="276" w:lineRule="auto"/>
      </w:pPr>
    </w:p>
    <w:p w14:paraId="39EFF85C" w14:textId="77777777" w:rsidR="00C77980" w:rsidRPr="00AA2236" w:rsidRDefault="00C77980" w:rsidP="00F12D9C">
      <w:pPr>
        <w:pStyle w:val="531"/>
        <w:numPr>
          <w:ilvl w:val="0"/>
          <w:numId w:val="44"/>
        </w:numPr>
        <w:spacing w:line="276" w:lineRule="auto"/>
      </w:pPr>
      <w:r w:rsidRPr="00AA2236">
        <w:t xml:space="preserve">2001 </w:t>
      </w:r>
      <w:r w:rsidRPr="00AA2236">
        <w:rPr>
          <w:i/>
          <w:iCs/>
        </w:rPr>
        <w:t>Triturus montandoni</w:t>
      </w:r>
    </w:p>
    <w:p w14:paraId="21AD25A6" w14:textId="77777777" w:rsidR="00502FC9" w:rsidRDefault="00502FC9" w:rsidP="00F12D9C">
      <w:pPr>
        <w:spacing w:line="276" w:lineRule="auto"/>
        <w:jc w:val="center"/>
        <w:rPr>
          <w:b/>
          <w:bCs/>
        </w:rPr>
      </w:pPr>
    </w:p>
    <w:p w14:paraId="4617B8CA" w14:textId="26B24FD3" w:rsidR="00C77980" w:rsidRPr="00E520A7" w:rsidRDefault="00890C3F" w:rsidP="00F12D9C">
      <w:pPr>
        <w:spacing w:line="276" w:lineRule="auto"/>
        <w:jc w:val="center"/>
        <w:rPr>
          <w:b/>
          <w:bCs/>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79</w:t>
      </w:r>
      <w:r w:rsidRPr="00E520A7">
        <w:rPr>
          <w:b/>
          <w:bCs/>
        </w:rPr>
        <w:fldChar w:fldCharType="end"/>
      </w:r>
      <w:r w:rsidRPr="00E520A7">
        <w:rPr>
          <w:b/>
          <w:bCs/>
        </w:rPr>
        <w:t xml:space="preserve"> </w:t>
      </w:r>
      <w:r w:rsidR="00C77980" w:rsidRPr="00E520A7">
        <w:rPr>
          <w:b/>
          <w:bCs/>
        </w:rPr>
        <w:t>E: Evaluarea impacturilor cauzate de presiunile actuale asupra speciei Triturus montandoni</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80"/>
        <w:gridCol w:w="2809"/>
        <w:gridCol w:w="6077"/>
      </w:tblGrid>
      <w:tr w:rsidR="00D5453C" w:rsidRPr="00274E3F" w14:paraId="51B49078" w14:textId="77777777" w:rsidTr="008B7F0A">
        <w:trPr>
          <w:jc w:val="center"/>
        </w:trPr>
        <w:tc>
          <w:tcPr>
            <w:tcW w:w="680" w:type="dxa"/>
            <w:shd w:val="clear" w:color="auto" w:fill="FFFFFF"/>
          </w:tcPr>
          <w:p w14:paraId="17190649" w14:textId="77777777" w:rsidR="00D5453C" w:rsidRPr="00274E3F" w:rsidRDefault="00D5453C" w:rsidP="00F12D9C">
            <w:pPr>
              <w:spacing w:line="276" w:lineRule="auto"/>
              <w:contextualSpacing/>
              <w:jc w:val="center"/>
              <w:rPr>
                <w:rFonts w:eastAsia="Calibri"/>
                <w:lang w:val="ro-RO"/>
              </w:rPr>
            </w:pPr>
            <w:r w:rsidRPr="00274E3F">
              <w:rPr>
                <w:rFonts w:eastAsia="Calibri"/>
                <w:b/>
                <w:szCs w:val="24"/>
                <w:lang w:val="ro-RO"/>
              </w:rPr>
              <w:t>Cod</w:t>
            </w:r>
          </w:p>
        </w:tc>
        <w:tc>
          <w:tcPr>
            <w:tcW w:w="2809" w:type="dxa"/>
            <w:shd w:val="clear" w:color="auto" w:fill="FFFFFF"/>
          </w:tcPr>
          <w:p w14:paraId="3612DD63" w14:textId="77777777" w:rsidR="00D5453C" w:rsidRPr="00274E3F" w:rsidRDefault="00D5453C" w:rsidP="00F12D9C">
            <w:pPr>
              <w:spacing w:line="276" w:lineRule="auto"/>
              <w:contextualSpacing/>
              <w:jc w:val="center"/>
              <w:rPr>
                <w:rFonts w:eastAsia="Calibri"/>
                <w:lang w:val="ro-RO"/>
              </w:rPr>
            </w:pPr>
            <w:r w:rsidRPr="00274E3F">
              <w:rPr>
                <w:rFonts w:eastAsia="Calibri"/>
                <w:b/>
                <w:szCs w:val="24"/>
                <w:lang w:val="ro-RO"/>
              </w:rPr>
              <w:t>Parametru</w:t>
            </w:r>
          </w:p>
        </w:tc>
        <w:tc>
          <w:tcPr>
            <w:tcW w:w="6077" w:type="dxa"/>
            <w:shd w:val="clear" w:color="auto" w:fill="FFFFFF"/>
          </w:tcPr>
          <w:p w14:paraId="0CC3E1A8" w14:textId="77777777" w:rsidR="00D5453C" w:rsidRPr="00274E3F" w:rsidRDefault="00D5453C" w:rsidP="00F12D9C">
            <w:pPr>
              <w:spacing w:line="276" w:lineRule="auto"/>
              <w:contextualSpacing/>
              <w:jc w:val="center"/>
              <w:rPr>
                <w:rFonts w:eastAsia="Calibri"/>
                <w:lang w:val="ro-RO"/>
              </w:rPr>
            </w:pPr>
            <w:r w:rsidRPr="00274E3F">
              <w:rPr>
                <w:rFonts w:eastAsia="Calibri"/>
                <w:b/>
                <w:szCs w:val="24"/>
                <w:lang w:val="ro-RO"/>
              </w:rPr>
              <w:t>Descriere</w:t>
            </w:r>
          </w:p>
        </w:tc>
      </w:tr>
      <w:tr w:rsidR="00D5453C" w:rsidRPr="00274E3F" w14:paraId="7039ED58" w14:textId="77777777" w:rsidTr="008B7F0A">
        <w:trPr>
          <w:jc w:val="center"/>
        </w:trPr>
        <w:tc>
          <w:tcPr>
            <w:tcW w:w="680" w:type="dxa"/>
            <w:shd w:val="clear" w:color="auto" w:fill="FFFFFF"/>
          </w:tcPr>
          <w:p w14:paraId="17172C67" w14:textId="77777777" w:rsidR="00D5453C" w:rsidRPr="00274E3F" w:rsidRDefault="00D5453C" w:rsidP="00F12D9C">
            <w:pPr>
              <w:spacing w:line="276" w:lineRule="auto"/>
              <w:contextualSpacing/>
              <w:rPr>
                <w:rFonts w:eastAsia="Calibri"/>
                <w:b/>
                <w:lang w:val="ro-RO"/>
              </w:rPr>
            </w:pPr>
            <w:r w:rsidRPr="00274E3F">
              <w:rPr>
                <w:rFonts w:eastAsia="Calibri"/>
                <w:b/>
                <w:szCs w:val="24"/>
                <w:lang w:val="ro-RO"/>
              </w:rPr>
              <w:t>A.1.</w:t>
            </w:r>
          </w:p>
        </w:tc>
        <w:tc>
          <w:tcPr>
            <w:tcW w:w="2809" w:type="dxa"/>
            <w:shd w:val="clear" w:color="auto" w:fill="FFFFFF"/>
          </w:tcPr>
          <w:p w14:paraId="6F0F38F7"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Presiune actuală</w:t>
            </w:r>
          </w:p>
        </w:tc>
        <w:tc>
          <w:tcPr>
            <w:tcW w:w="6077" w:type="dxa"/>
            <w:shd w:val="clear" w:color="auto" w:fill="FFFFFF"/>
          </w:tcPr>
          <w:p w14:paraId="36095BDC"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A04.01.02 pășunatul intensiv al oilor</w:t>
            </w:r>
          </w:p>
          <w:p w14:paraId="2015D1C7"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B02.04 îndepărtarea arborilor uscați sau în curs de uscare</w:t>
            </w:r>
          </w:p>
          <w:p w14:paraId="001D8462"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B03. Exploatările forestiere</w:t>
            </w:r>
          </w:p>
          <w:p w14:paraId="076C42DA"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D01.02. Trafic auto</w:t>
            </w:r>
          </w:p>
          <w:p w14:paraId="5F4D4EDB"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G05.11 Moartea sau rănirea prin coliziune</w:t>
            </w:r>
          </w:p>
          <w:p w14:paraId="33D70F7A"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H01.05 poluarea difuză a apelor de suprafață, cauzată de activități agricole și forestiere</w:t>
            </w:r>
          </w:p>
          <w:p w14:paraId="5C798366"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H05.01 gunoiul și deșeurile solide</w:t>
            </w:r>
          </w:p>
          <w:p w14:paraId="3CB2D638" w14:textId="77777777" w:rsidR="00D5453C" w:rsidRPr="00274E3F" w:rsidRDefault="00D5453C" w:rsidP="00F12D9C">
            <w:pPr>
              <w:spacing w:line="276" w:lineRule="auto"/>
              <w:contextualSpacing/>
              <w:jc w:val="both"/>
              <w:rPr>
                <w:rFonts w:eastAsia="Calibri"/>
                <w:bCs/>
                <w:szCs w:val="24"/>
                <w:lang w:val="ro-RO"/>
              </w:rPr>
            </w:pPr>
            <w:r w:rsidRPr="00274E3F">
              <w:rPr>
                <w:rFonts w:eastAsia="Calibri"/>
                <w:bCs/>
                <w:szCs w:val="24"/>
                <w:lang w:val="ro-RO"/>
              </w:rPr>
              <w:t>K01.02. Acumularea de materie organică</w:t>
            </w:r>
          </w:p>
          <w:p w14:paraId="33D0E6FB" w14:textId="77777777" w:rsidR="00D5453C" w:rsidRPr="00274E3F" w:rsidRDefault="00D5453C" w:rsidP="00F12D9C">
            <w:pPr>
              <w:spacing w:line="276" w:lineRule="auto"/>
              <w:contextualSpacing/>
              <w:jc w:val="both"/>
              <w:rPr>
                <w:rFonts w:eastAsia="Calibri"/>
                <w:b/>
                <w:lang w:val="ro-RO"/>
              </w:rPr>
            </w:pPr>
            <w:r w:rsidRPr="00274E3F">
              <w:rPr>
                <w:rFonts w:eastAsia="Calibri"/>
                <w:bCs/>
                <w:szCs w:val="24"/>
                <w:lang w:val="ro-RO"/>
              </w:rPr>
              <w:t>K01.03 Secare</w:t>
            </w:r>
          </w:p>
        </w:tc>
      </w:tr>
      <w:tr w:rsidR="00D5453C" w:rsidRPr="00274E3F" w14:paraId="797DADA4" w14:textId="77777777" w:rsidTr="008B7F0A">
        <w:trPr>
          <w:jc w:val="center"/>
        </w:trPr>
        <w:tc>
          <w:tcPr>
            <w:tcW w:w="680" w:type="dxa"/>
            <w:shd w:val="clear" w:color="auto" w:fill="FFFFFF"/>
          </w:tcPr>
          <w:p w14:paraId="795331B7"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E.1.</w:t>
            </w:r>
          </w:p>
        </w:tc>
        <w:tc>
          <w:tcPr>
            <w:tcW w:w="2809" w:type="dxa"/>
            <w:shd w:val="clear" w:color="auto" w:fill="FFFFFF"/>
          </w:tcPr>
          <w:p w14:paraId="07A7374A"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Specia</w:t>
            </w:r>
          </w:p>
        </w:tc>
        <w:tc>
          <w:tcPr>
            <w:tcW w:w="6077" w:type="dxa"/>
            <w:shd w:val="clear" w:color="auto" w:fill="FFFFFF"/>
          </w:tcPr>
          <w:p w14:paraId="3500C476"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 xml:space="preserve">2001 </w:t>
            </w:r>
            <w:r w:rsidRPr="00274E3F">
              <w:rPr>
                <w:rFonts w:eastAsia="Calibri"/>
                <w:i/>
                <w:iCs/>
                <w:szCs w:val="24"/>
                <w:lang w:val="ro-RO"/>
              </w:rPr>
              <w:t>Triturus montandoni</w:t>
            </w:r>
          </w:p>
        </w:tc>
      </w:tr>
      <w:tr w:rsidR="00D5453C" w:rsidRPr="00274E3F" w14:paraId="0A058232" w14:textId="77777777" w:rsidTr="008B7F0A">
        <w:trPr>
          <w:jc w:val="center"/>
        </w:trPr>
        <w:tc>
          <w:tcPr>
            <w:tcW w:w="680" w:type="dxa"/>
            <w:shd w:val="clear" w:color="auto" w:fill="FFFFFF"/>
          </w:tcPr>
          <w:p w14:paraId="657B776B"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E.2.</w:t>
            </w:r>
          </w:p>
        </w:tc>
        <w:tc>
          <w:tcPr>
            <w:tcW w:w="2809" w:type="dxa"/>
            <w:shd w:val="clear" w:color="auto" w:fill="FFFFFF"/>
          </w:tcPr>
          <w:p w14:paraId="4CA1340A"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Localizarea impacturilor cauzate de presiunile actuale asupra speciei [geometrie]</w:t>
            </w:r>
          </w:p>
        </w:tc>
        <w:tc>
          <w:tcPr>
            <w:tcW w:w="6077" w:type="dxa"/>
            <w:shd w:val="clear" w:color="auto" w:fill="FFFFFF"/>
          </w:tcPr>
          <w:p w14:paraId="5F563A40" w14:textId="478CB05F" w:rsidR="00D5453C" w:rsidRPr="00274E3F" w:rsidRDefault="005C02BE" w:rsidP="00F12D9C">
            <w:pPr>
              <w:spacing w:line="276" w:lineRule="auto"/>
              <w:contextualSpacing/>
              <w:jc w:val="both"/>
              <w:rPr>
                <w:rFonts w:eastAsia="Calibri"/>
                <w:szCs w:val="24"/>
                <w:lang w:val="ro-RO"/>
              </w:rPr>
            </w:pPr>
            <w:r w:rsidRPr="00274E3F">
              <w:rPr>
                <w:szCs w:val="24"/>
                <w:lang w:val="ro-RO"/>
              </w:rPr>
              <w:t xml:space="preserve">Harta presiunilor actuale asupra specie </w:t>
            </w:r>
            <w:r w:rsidRPr="00274E3F">
              <w:rPr>
                <w:i/>
                <w:szCs w:val="24"/>
                <w:lang w:val="ro-RO"/>
              </w:rPr>
              <w:t>Triturus montandoni</w:t>
            </w:r>
            <w:r w:rsidRPr="00274E3F">
              <w:rPr>
                <w:szCs w:val="24"/>
                <w:lang w:val="ro-RO"/>
              </w:rPr>
              <w:t xml:space="preserve"> s</w:t>
            </w:r>
            <w:r w:rsidR="00A92EA0" w:rsidRPr="00274E3F">
              <w:rPr>
                <w:szCs w:val="24"/>
                <w:lang w:val="ro-RO"/>
              </w:rPr>
              <w:t>e regăsește la Anexa 3.</w:t>
            </w:r>
            <w:r w:rsidR="000F47C0">
              <w:rPr>
                <w:szCs w:val="24"/>
                <w:lang w:val="ro-RO"/>
              </w:rPr>
              <w:t>21</w:t>
            </w:r>
            <w:r w:rsidR="00890C3F">
              <w:rPr>
                <w:szCs w:val="24"/>
                <w:lang w:val="ro-RO"/>
              </w:rPr>
              <w:t>.</w:t>
            </w:r>
            <w:r w:rsidR="00A0238B">
              <w:rPr>
                <w:szCs w:val="24"/>
                <w:lang w:val="ro-RO"/>
              </w:rPr>
              <w:t>4</w:t>
            </w:r>
            <w:r w:rsidRPr="00274E3F">
              <w:rPr>
                <w:szCs w:val="24"/>
                <w:lang w:val="ro-RO"/>
              </w:rPr>
              <w:t xml:space="preserve"> la Planul de management.</w:t>
            </w:r>
          </w:p>
        </w:tc>
      </w:tr>
      <w:tr w:rsidR="00D5453C" w:rsidRPr="00274E3F" w14:paraId="3C92126C" w14:textId="77777777" w:rsidTr="008B7F0A">
        <w:trPr>
          <w:jc w:val="center"/>
        </w:trPr>
        <w:tc>
          <w:tcPr>
            <w:tcW w:w="680" w:type="dxa"/>
            <w:shd w:val="clear" w:color="auto" w:fill="FFFFFF"/>
          </w:tcPr>
          <w:p w14:paraId="10605C95"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E.3.</w:t>
            </w:r>
          </w:p>
        </w:tc>
        <w:tc>
          <w:tcPr>
            <w:tcW w:w="2809" w:type="dxa"/>
            <w:shd w:val="clear" w:color="auto" w:fill="FFFFFF"/>
          </w:tcPr>
          <w:p w14:paraId="5BCC7E3E"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Localizarea impacturilor cauzate de presiunile actuale asupra speciei [descriere]</w:t>
            </w:r>
          </w:p>
        </w:tc>
        <w:tc>
          <w:tcPr>
            <w:tcW w:w="6077" w:type="dxa"/>
            <w:shd w:val="clear" w:color="auto" w:fill="FFFFFF"/>
          </w:tcPr>
          <w:p w14:paraId="4F14009E" w14:textId="5982EC4A"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Presiunea</w:t>
            </w:r>
            <w:r w:rsidRPr="00274E3F">
              <w:rPr>
                <w:rFonts w:eastAsia="Calibri"/>
                <w:b/>
                <w:szCs w:val="24"/>
                <w:lang w:val="ro-RO"/>
              </w:rPr>
              <w:t xml:space="preserve"> </w:t>
            </w:r>
            <w:r w:rsidRPr="00274E3F">
              <w:rPr>
                <w:rFonts w:eastAsia="Calibri"/>
                <w:bCs/>
                <w:szCs w:val="24"/>
                <w:lang w:val="ro-RO"/>
              </w:rPr>
              <w:t>A04.01.02:</w:t>
            </w:r>
            <w:r w:rsidRPr="00274E3F">
              <w:rPr>
                <w:rFonts w:eastAsia="Calibri"/>
                <w:szCs w:val="24"/>
                <w:lang w:val="ro-RO"/>
              </w:rPr>
              <w:t xml:space="preserve"> În nordul </w:t>
            </w:r>
            <w:r w:rsidR="00DA4F4E">
              <w:rPr>
                <w:szCs w:val="24"/>
                <w:lang w:val="ro-RO"/>
              </w:rPr>
              <w:t>sitului ROSCI0097 Lacul Negru</w:t>
            </w:r>
          </w:p>
          <w:p w14:paraId="4D687D0C" w14:textId="77777777"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B02.04</w:t>
            </w:r>
            <w:r w:rsidR="009105F9" w:rsidRPr="00274E3F">
              <w:rPr>
                <w:rFonts w:eastAsia="Calibri"/>
                <w:bCs/>
                <w:szCs w:val="24"/>
                <w:lang w:val="ro-RO"/>
              </w:rPr>
              <w:t>., B03., D01.02., G05.11., H01.05., H05.01., K01.02., K01.03.</w:t>
            </w:r>
            <w:r w:rsidRPr="00274E3F">
              <w:rPr>
                <w:rFonts w:eastAsia="Calibri"/>
                <w:bCs/>
                <w:szCs w:val="24"/>
                <w:lang w:val="ro-RO"/>
              </w:rPr>
              <w:t xml:space="preserve">: </w:t>
            </w:r>
            <w:r w:rsidRPr="00274E3F">
              <w:rPr>
                <w:rFonts w:eastAsia="Calibri"/>
                <w:szCs w:val="24"/>
                <w:lang w:val="ro-RO"/>
              </w:rPr>
              <w:t xml:space="preserve">În imediata apropiere a sitului, limita vestică a sitului  </w:t>
            </w:r>
          </w:p>
        </w:tc>
      </w:tr>
      <w:tr w:rsidR="00D5453C" w:rsidRPr="00274E3F" w14:paraId="2494B833" w14:textId="77777777" w:rsidTr="008B7F0A">
        <w:trPr>
          <w:trHeight w:val="748"/>
          <w:jc w:val="center"/>
        </w:trPr>
        <w:tc>
          <w:tcPr>
            <w:tcW w:w="680" w:type="dxa"/>
            <w:shd w:val="clear" w:color="auto" w:fill="FFFFFF"/>
          </w:tcPr>
          <w:p w14:paraId="4AD983A3"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E.4.</w:t>
            </w:r>
          </w:p>
        </w:tc>
        <w:tc>
          <w:tcPr>
            <w:tcW w:w="2809" w:type="dxa"/>
            <w:shd w:val="clear" w:color="auto" w:fill="FFFFFF"/>
          </w:tcPr>
          <w:p w14:paraId="159BEC38"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Intensitatea localizată a impacturilor cauzate de presiunile actuale asupra speciei</w:t>
            </w:r>
          </w:p>
        </w:tc>
        <w:tc>
          <w:tcPr>
            <w:tcW w:w="6077" w:type="dxa"/>
            <w:shd w:val="clear" w:color="auto" w:fill="FFFFFF"/>
          </w:tcPr>
          <w:p w14:paraId="19C1D851" w14:textId="77777777" w:rsidR="00D5453C" w:rsidRPr="00274E3F" w:rsidRDefault="00D5453C" w:rsidP="00F12D9C">
            <w:pPr>
              <w:spacing w:line="276" w:lineRule="auto"/>
              <w:contextualSpacing/>
              <w:rPr>
                <w:rFonts w:eastAsia="Calibri"/>
                <w:szCs w:val="24"/>
                <w:lang w:val="ro-RO"/>
              </w:rPr>
            </w:pPr>
            <w:r w:rsidRPr="00274E3F">
              <w:rPr>
                <w:rFonts w:eastAsia="Calibri"/>
                <w:szCs w:val="24"/>
                <w:lang w:val="ro-RO"/>
              </w:rPr>
              <w:t>Presiunea</w:t>
            </w:r>
            <w:r w:rsidRPr="00274E3F">
              <w:rPr>
                <w:rFonts w:eastAsia="Calibri"/>
                <w:b/>
                <w:szCs w:val="24"/>
                <w:lang w:val="ro-RO"/>
              </w:rPr>
              <w:t xml:space="preserve"> </w:t>
            </w:r>
            <w:r w:rsidRPr="00274E3F">
              <w:rPr>
                <w:rFonts w:eastAsia="Calibri"/>
                <w:bCs/>
                <w:szCs w:val="24"/>
                <w:lang w:val="ro-RO"/>
              </w:rPr>
              <w:t>A04.01.02</w:t>
            </w:r>
            <w:r w:rsidR="00DD3F66" w:rsidRPr="00274E3F">
              <w:rPr>
                <w:rFonts w:eastAsia="Calibri"/>
                <w:bCs/>
                <w:szCs w:val="24"/>
                <w:lang w:val="ro-RO"/>
              </w:rPr>
              <w:t>., B03.</w:t>
            </w:r>
            <w:r w:rsidRPr="00274E3F">
              <w:rPr>
                <w:rFonts w:eastAsia="Calibri"/>
                <w:bCs/>
                <w:szCs w:val="24"/>
                <w:lang w:val="ro-RO"/>
              </w:rPr>
              <w:t>:</w:t>
            </w:r>
            <w:r w:rsidRPr="00274E3F">
              <w:rPr>
                <w:rFonts w:eastAsia="Calibri"/>
                <w:szCs w:val="24"/>
                <w:lang w:val="ro-RO"/>
              </w:rPr>
              <w:t xml:space="preserve"> M</w:t>
            </w:r>
            <w:r w:rsidR="00DD3F66" w:rsidRPr="00274E3F">
              <w:rPr>
                <w:rFonts w:eastAsia="Calibri"/>
                <w:szCs w:val="24"/>
                <w:lang w:val="ro-RO"/>
              </w:rPr>
              <w:t>edie (M)</w:t>
            </w:r>
          </w:p>
          <w:p w14:paraId="3C946934" w14:textId="77777777" w:rsidR="00D5453C" w:rsidRPr="00274E3F" w:rsidRDefault="00D5453C" w:rsidP="00F12D9C">
            <w:pPr>
              <w:spacing w:line="276" w:lineRule="auto"/>
              <w:contextualSpacing/>
              <w:rPr>
                <w:rFonts w:eastAsia="Calibri"/>
                <w:bCs/>
                <w:szCs w:val="24"/>
                <w:lang w:val="ro-RO"/>
              </w:rPr>
            </w:pPr>
            <w:r w:rsidRPr="00274E3F">
              <w:rPr>
                <w:rFonts w:eastAsia="Calibri"/>
                <w:szCs w:val="24"/>
                <w:lang w:val="ro-RO"/>
              </w:rPr>
              <w:t xml:space="preserve">Presiunea </w:t>
            </w:r>
            <w:r w:rsidRPr="00274E3F">
              <w:rPr>
                <w:rFonts w:eastAsia="Calibri"/>
                <w:bCs/>
                <w:szCs w:val="24"/>
                <w:lang w:val="ro-RO"/>
              </w:rPr>
              <w:t>B02.04</w:t>
            </w:r>
            <w:r w:rsidR="00DD3F66" w:rsidRPr="00274E3F">
              <w:rPr>
                <w:rFonts w:eastAsia="Calibri"/>
                <w:bCs/>
                <w:szCs w:val="24"/>
                <w:lang w:val="ro-RO"/>
              </w:rPr>
              <w:t>., D01.02., G05.11., H01.05., H05.01., K01.02., K01.03.</w:t>
            </w:r>
            <w:r w:rsidRPr="00274E3F">
              <w:rPr>
                <w:rFonts w:eastAsia="Calibri"/>
                <w:bCs/>
                <w:szCs w:val="24"/>
                <w:lang w:val="ro-RO"/>
              </w:rPr>
              <w:t xml:space="preserve">: </w:t>
            </w:r>
            <w:r w:rsidR="00DD3F66" w:rsidRPr="00274E3F">
              <w:rPr>
                <w:rFonts w:eastAsia="Calibri"/>
                <w:szCs w:val="24"/>
                <w:lang w:val="ro-RO"/>
              </w:rPr>
              <w:t>Ridicată (R)</w:t>
            </w:r>
            <w:r w:rsidRPr="00274E3F">
              <w:rPr>
                <w:rFonts w:eastAsia="Calibri"/>
                <w:bCs/>
                <w:szCs w:val="24"/>
                <w:lang w:val="ro-RO"/>
              </w:rPr>
              <w:t xml:space="preserve"> </w:t>
            </w:r>
          </w:p>
        </w:tc>
      </w:tr>
      <w:tr w:rsidR="00D5453C" w:rsidRPr="00274E3F" w14:paraId="68D540E4" w14:textId="77777777" w:rsidTr="008B7F0A">
        <w:trPr>
          <w:jc w:val="center"/>
        </w:trPr>
        <w:tc>
          <w:tcPr>
            <w:tcW w:w="680" w:type="dxa"/>
            <w:shd w:val="clear" w:color="auto" w:fill="FFFFFF"/>
          </w:tcPr>
          <w:p w14:paraId="786B3ADD"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E.5.</w:t>
            </w:r>
          </w:p>
        </w:tc>
        <w:tc>
          <w:tcPr>
            <w:tcW w:w="2809" w:type="dxa"/>
            <w:shd w:val="clear" w:color="auto" w:fill="FFFFFF"/>
          </w:tcPr>
          <w:p w14:paraId="44BE3548"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Confidenţialitate</w:t>
            </w:r>
          </w:p>
        </w:tc>
        <w:tc>
          <w:tcPr>
            <w:tcW w:w="6077" w:type="dxa"/>
            <w:shd w:val="clear" w:color="auto" w:fill="FFFFFF"/>
          </w:tcPr>
          <w:p w14:paraId="500EF4E1" w14:textId="69E61430" w:rsidR="00D5453C" w:rsidRPr="00274E3F" w:rsidRDefault="000C1A77" w:rsidP="00F12D9C">
            <w:pPr>
              <w:spacing w:line="276" w:lineRule="auto"/>
              <w:contextualSpacing/>
              <w:rPr>
                <w:rFonts w:eastAsia="Calibri"/>
                <w:lang w:val="ro-RO"/>
              </w:rPr>
            </w:pPr>
            <w:r>
              <w:rPr>
                <w:rFonts w:eastAsia="Calibri"/>
                <w:lang w:val="ro-RO"/>
              </w:rPr>
              <w:t>Informații publice.</w:t>
            </w:r>
          </w:p>
        </w:tc>
      </w:tr>
      <w:tr w:rsidR="00D5453C" w:rsidRPr="00274E3F" w14:paraId="2001E952" w14:textId="77777777" w:rsidTr="008B7F0A">
        <w:trPr>
          <w:jc w:val="center"/>
        </w:trPr>
        <w:tc>
          <w:tcPr>
            <w:tcW w:w="680" w:type="dxa"/>
            <w:shd w:val="clear" w:color="auto" w:fill="FFFFFF"/>
          </w:tcPr>
          <w:p w14:paraId="58274CE8"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E.6.</w:t>
            </w:r>
          </w:p>
        </w:tc>
        <w:tc>
          <w:tcPr>
            <w:tcW w:w="2809" w:type="dxa"/>
            <w:shd w:val="clear" w:color="auto" w:fill="FFFFFF"/>
          </w:tcPr>
          <w:p w14:paraId="76BE5790" w14:textId="77777777" w:rsidR="00D5453C" w:rsidRPr="00274E3F" w:rsidRDefault="00D5453C" w:rsidP="00F12D9C">
            <w:pPr>
              <w:spacing w:line="276" w:lineRule="auto"/>
              <w:contextualSpacing/>
              <w:rPr>
                <w:rFonts w:eastAsia="Calibri"/>
                <w:lang w:val="ro-RO"/>
              </w:rPr>
            </w:pPr>
            <w:r w:rsidRPr="00274E3F">
              <w:rPr>
                <w:rFonts w:eastAsia="Calibri"/>
                <w:szCs w:val="24"/>
                <w:lang w:val="ro-RO"/>
              </w:rPr>
              <w:t>Detalii</w:t>
            </w:r>
          </w:p>
        </w:tc>
        <w:tc>
          <w:tcPr>
            <w:tcW w:w="6077" w:type="dxa"/>
            <w:shd w:val="clear" w:color="auto" w:fill="FFFFFF"/>
          </w:tcPr>
          <w:p w14:paraId="7F32361B" w14:textId="77777777"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Presiunea</w:t>
            </w:r>
            <w:r w:rsidRPr="00274E3F">
              <w:rPr>
                <w:rFonts w:eastAsia="Calibri"/>
                <w:b/>
                <w:szCs w:val="24"/>
                <w:lang w:val="ro-RO"/>
              </w:rPr>
              <w:t xml:space="preserve"> </w:t>
            </w:r>
            <w:r w:rsidRPr="00274E3F">
              <w:rPr>
                <w:rFonts w:eastAsia="Calibri"/>
                <w:bCs/>
                <w:szCs w:val="24"/>
                <w:lang w:val="ro-RO"/>
              </w:rPr>
              <w:t>A04.01.02:</w:t>
            </w:r>
            <w:r w:rsidRPr="00274E3F">
              <w:rPr>
                <w:rFonts w:eastAsia="Calibri"/>
                <w:szCs w:val="24"/>
                <w:lang w:val="ro-RO"/>
              </w:rPr>
              <w:t xml:space="preserve"> Pășunatul intensiv cu număr mare de animale rezultă același efect ca și cosirea intensivă, dar în timp ce cosirea permite o perioadă/mai multe perioade din an o pajiște cu vegetație relativ înaltă, pășunatul intensiv menține același nivel redus de vegetație improprie pentru herpetofauna. </w:t>
            </w:r>
          </w:p>
          <w:p w14:paraId="310395D7" w14:textId="77777777"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B02.04: </w:t>
            </w:r>
            <w:r w:rsidRPr="00274E3F">
              <w:rPr>
                <w:rFonts w:eastAsia="Calibri"/>
                <w:szCs w:val="24"/>
                <w:lang w:val="ro-RO"/>
              </w:rPr>
              <w:t>Prin această activititate se distruge habitatul terestru al speciei, specia des folosește arborii aflați în putrefacție ca adăpost.</w:t>
            </w:r>
          </w:p>
          <w:p w14:paraId="74C7F807" w14:textId="5177E87E"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B03.: </w:t>
            </w:r>
            <w:r w:rsidRPr="00274E3F">
              <w:rPr>
                <w:rFonts w:eastAsia="Calibri"/>
                <w:szCs w:val="24"/>
                <w:lang w:val="ro-RO"/>
              </w:rPr>
              <w:t>Exploatările forestiere pot distruge bălțile prin modificări ale cuvetei lacustre</w:t>
            </w:r>
            <w:r w:rsidR="000C1A77">
              <w:rPr>
                <w:rFonts w:eastAsia="Calibri"/>
                <w:szCs w:val="24"/>
                <w:lang w:val="ro-RO"/>
              </w:rPr>
              <w:t xml:space="preserve">: </w:t>
            </w:r>
            <w:r w:rsidRPr="00274E3F">
              <w:rPr>
                <w:rFonts w:eastAsia="Calibri"/>
                <w:szCs w:val="24"/>
                <w:lang w:val="ro-RO"/>
              </w:rPr>
              <w:t>depozitarea materialului lemnos, colmatarea acestuia, drenarea accidentală. Indirect se poate produce astfel pierderea conectivității între populații.</w:t>
            </w:r>
          </w:p>
          <w:p w14:paraId="5C14F3F3" w14:textId="77777777"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D01.02.: </w:t>
            </w:r>
            <w:r w:rsidRPr="00274E3F">
              <w:rPr>
                <w:rFonts w:eastAsia="Calibri"/>
                <w:szCs w:val="24"/>
                <w:lang w:val="ro-RO"/>
              </w:rPr>
              <w:t>În perioada migrațiilor de toamnă și primăvară, traficul auto poate duce la scăderi drastice în numărul adulților ce se reproduc. Frecvent adulții folosesc pentru reproducere bălți temporare care se formează în urmele de roți sau pe marginea drumului. Chiar și în cazul unui trafic redus adulții și larvele pot fi omorâte de autovehicule dacă bălțile sunt pe axul drumului.</w:t>
            </w:r>
          </w:p>
          <w:p w14:paraId="5D3C2BD2" w14:textId="77777777"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G05.11: </w:t>
            </w:r>
            <w:r w:rsidRPr="00274E3F">
              <w:rPr>
                <w:rFonts w:eastAsia="Calibri"/>
                <w:szCs w:val="24"/>
                <w:lang w:val="ro-RO"/>
              </w:rPr>
              <w:t>În perioada migrațiilor de toamnă și primăvară, traficul auto poate duce la scăderi drastice în numărul adulților ce se reproduc. Frecvent adulții folosesc pentru reproducere bălți temporare care se formează în urmele de roți sau pe marginea drumului. Chiar și în cazul unui trafic redus adulții și larvele pot fi omorâte de autovehicule dacă bălțile sunt pe axul drumului.</w:t>
            </w:r>
          </w:p>
          <w:p w14:paraId="42997911" w14:textId="77777777"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H01.05: </w:t>
            </w:r>
            <w:r w:rsidRPr="00274E3F">
              <w:rPr>
                <w:rFonts w:eastAsia="Calibri"/>
                <w:szCs w:val="24"/>
                <w:lang w:val="ro-RO"/>
              </w:rPr>
              <w:t>Activitățiile de exploatare a lemnului duc poluarea habitatelor acvatice naturale.</w:t>
            </w:r>
          </w:p>
          <w:p w14:paraId="18735C11" w14:textId="0736D4AC"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H05.01: </w:t>
            </w:r>
            <w:r w:rsidRPr="00274E3F">
              <w:rPr>
                <w:rFonts w:eastAsia="Calibri"/>
                <w:szCs w:val="24"/>
                <w:lang w:val="ro-RO"/>
              </w:rPr>
              <w:t xml:space="preserve">Infrastructura din limita </w:t>
            </w:r>
            <w:r w:rsidR="00DA4F4E">
              <w:rPr>
                <w:szCs w:val="24"/>
                <w:lang w:val="ro-RO"/>
              </w:rPr>
              <w:t>sitului ROSCI0097 Lacul Negru</w:t>
            </w:r>
            <w:r w:rsidRPr="00274E3F">
              <w:rPr>
                <w:rFonts w:eastAsia="Calibri"/>
                <w:szCs w:val="24"/>
                <w:lang w:val="ro-RO"/>
              </w:rPr>
              <w:t xml:space="preserve"> produce astfel de produse ce poluează habitatele terestre și acvatice a speciei.</w:t>
            </w:r>
          </w:p>
          <w:p w14:paraId="37FB6FA3" w14:textId="77777777" w:rsidR="00D5453C" w:rsidRPr="00274E3F" w:rsidRDefault="00D5453C" w:rsidP="00F12D9C">
            <w:pPr>
              <w:spacing w:line="276" w:lineRule="auto"/>
              <w:contextualSpacing/>
              <w:jc w:val="both"/>
              <w:rPr>
                <w:rFonts w:eastAsia="Calibri"/>
                <w:szCs w:val="24"/>
                <w:lang w:val="ro-RO"/>
              </w:rPr>
            </w:pPr>
            <w:r w:rsidRPr="00274E3F">
              <w:rPr>
                <w:rFonts w:eastAsia="Calibri"/>
                <w:szCs w:val="24"/>
                <w:lang w:val="ro-RO"/>
              </w:rPr>
              <w:t xml:space="preserve">Presiunea </w:t>
            </w:r>
            <w:r w:rsidRPr="00274E3F">
              <w:rPr>
                <w:rFonts w:eastAsia="Calibri"/>
                <w:bCs/>
                <w:szCs w:val="24"/>
                <w:lang w:val="ro-RO"/>
              </w:rPr>
              <w:t xml:space="preserve">K01.02.: </w:t>
            </w:r>
            <w:r w:rsidRPr="00274E3F">
              <w:rPr>
                <w:rFonts w:eastAsia="Calibri"/>
                <w:szCs w:val="24"/>
                <w:lang w:val="ro-RO"/>
              </w:rPr>
              <w:t>Acumularea de materie organică poate duce la colmatarea habitatelor acvatice utilizate pentru reproducere de către amfibieni și indirect scăderea diversității genetice prin izolarea habitatelor de reproducere. Un nivel scăzut al apei în bălți poate crește expunerea față de prădători a larvelor și pontei. Bălțile pot seca mai repede iar larvele amfibieni nu au suficient timp pentru a se metamorfoza. Acest factor afectează această specie mai mult decât altele deoarece peste 50% din habitatele acvatice în care a fost obsevrat sunt balți temporare care au în general risc crescut de a fi colmatate cu materie organică.</w:t>
            </w:r>
          </w:p>
          <w:p w14:paraId="668F3C1C" w14:textId="2BCEB98F" w:rsidR="00D5453C" w:rsidRPr="00274E3F" w:rsidRDefault="00A92EA0" w:rsidP="00F12D9C">
            <w:pPr>
              <w:spacing w:line="276" w:lineRule="auto"/>
              <w:contextualSpacing/>
              <w:jc w:val="both"/>
              <w:rPr>
                <w:rFonts w:eastAsia="Calibri"/>
                <w:lang w:val="ro-RO"/>
              </w:rPr>
            </w:pPr>
            <w:r w:rsidRPr="00274E3F">
              <w:rPr>
                <w:rFonts w:eastAsia="Calibri"/>
                <w:szCs w:val="24"/>
                <w:lang w:val="ro-RO"/>
              </w:rPr>
              <w:t>P</w:t>
            </w:r>
            <w:r w:rsidR="00D5453C" w:rsidRPr="00274E3F">
              <w:rPr>
                <w:rFonts w:eastAsia="Calibri"/>
                <w:szCs w:val="24"/>
                <w:lang w:val="ro-RO"/>
              </w:rPr>
              <w:t xml:space="preserve">resiunea </w:t>
            </w:r>
            <w:r w:rsidR="00D5453C" w:rsidRPr="00274E3F">
              <w:rPr>
                <w:rFonts w:eastAsia="Calibri"/>
                <w:bCs/>
                <w:szCs w:val="24"/>
                <w:lang w:val="ro-RO"/>
              </w:rPr>
              <w:t xml:space="preserve">K01.03: </w:t>
            </w:r>
            <w:r w:rsidR="00D5453C" w:rsidRPr="00274E3F">
              <w:rPr>
                <w:rFonts w:eastAsia="Calibri"/>
                <w:szCs w:val="24"/>
                <w:lang w:val="ro-RO"/>
              </w:rPr>
              <w:t>Secarea timpurie a habitatelor acvatice duce la extincția locală speciilor de amfibieni a căror supraviețuire depinde de continuitatea apei, mai ales fiindcă stadiul larvar se realizează în apă. În zonele montane, larvele se dezvoltă mai încet din cauza temperaturii reduse a apei dar și a hranei mai puțin bogate. Astfel aceste populații sunt mai vulnerabile la perioada scurtă în care habitatele acvatice au apă.</w:t>
            </w:r>
          </w:p>
        </w:tc>
      </w:tr>
    </w:tbl>
    <w:p w14:paraId="0460BEE4" w14:textId="77777777" w:rsidR="00C77980" w:rsidRPr="00274E3F" w:rsidRDefault="00C77980" w:rsidP="00F12D9C">
      <w:pPr>
        <w:pStyle w:val="531"/>
        <w:numPr>
          <w:ilvl w:val="0"/>
          <w:numId w:val="0"/>
        </w:numPr>
        <w:spacing w:line="276" w:lineRule="auto"/>
        <w:ind w:left="18" w:hanging="18"/>
      </w:pPr>
    </w:p>
    <w:p w14:paraId="44C13463" w14:textId="5980C511" w:rsidR="00020036" w:rsidRPr="00274E3F" w:rsidRDefault="00740978" w:rsidP="00E40A43">
      <w:pPr>
        <w:pStyle w:val="Heading1"/>
        <w:numPr>
          <w:ilvl w:val="2"/>
          <w:numId w:val="102"/>
        </w:numPr>
        <w:spacing w:before="0" w:after="0" w:line="276" w:lineRule="auto"/>
        <w:ind w:left="567"/>
        <w:jc w:val="center"/>
        <w:rPr>
          <w:lang w:val="ro-RO"/>
        </w:rPr>
      </w:pPr>
      <w:bookmarkStart w:id="225" w:name="_Toc14172983"/>
      <w:bookmarkStart w:id="226" w:name="_Toc14176904"/>
      <w:bookmarkStart w:id="227" w:name="_Toc99448738"/>
      <w:r w:rsidRPr="00274E3F">
        <w:rPr>
          <w:lang w:val="ro-RO"/>
        </w:rPr>
        <w:t>Evaluarea impacturilor cauzate de ameninţările viitoare asupra speciilor</w:t>
      </w:r>
      <w:bookmarkEnd w:id="225"/>
      <w:bookmarkEnd w:id="226"/>
      <w:bookmarkEnd w:id="227"/>
    </w:p>
    <w:p w14:paraId="4303832C" w14:textId="19EA86A3" w:rsidR="00055924" w:rsidRPr="00AA2236" w:rsidRDefault="00DC31A0" w:rsidP="00F12D9C">
      <w:pPr>
        <w:pStyle w:val="531"/>
        <w:numPr>
          <w:ilvl w:val="0"/>
          <w:numId w:val="44"/>
        </w:numPr>
        <w:spacing w:line="276" w:lineRule="auto"/>
        <w:jc w:val="both"/>
      </w:pPr>
      <w:r w:rsidRPr="00AA2236">
        <w:rPr>
          <w:rFonts w:eastAsia="Calibri"/>
          <w:iCs/>
          <w:szCs w:val="24"/>
        </w:rPr>
        <w:t xml:space="preserve">1361 </w:t>
      </w:r>
      <w:r w:rsidRPr="00AA2236">
        <w:rPr>
          <w:rFonts w:eastAsia="Calibri"/>
          <w:i/>
          <w:szCs w:val="24"/>
        </w:rPr>
        <w:t xml:space="preserve">Lynx lynx </w:t>
      </w:r>
    </w:p>
    <w:p w14:paraId="6F757554" w14:textId="77777777" w:rsidR="00502FC9" w:rsidRDefault="00502FC9" w:rsidP="00F12D9C">
      <w:pPr>
        <w:spacing w:line="276" w:lineRule="auto"/>
        <w:contextualSpacing/>
        <w:jc w:val="center"/>
        <w:rPr>
          <w:b/>
          <w:bCs/>
          <w:szCs w:val="24"/>
          <w:lang w:val="ro-RO"/>
        </w:rPr>
      </w:pPr>
    </w:p>
    <w:p w14:paraId="78CBF437" w14:textId="0A8A1C89" w:rsidR="00020036" w:rsidRPr="00274E3F" w:rsidRDefault="00890C3F" w:rsidP="00F12D9C">
      <w:pPr>
        <w:spacing w:line="276" w:lineRule="auto"/>
        <w:contextualSpacing/>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80</w:t>
      </w:r>
      <w:r w:rsidRPr="00484FB0">
        <w:rPr>
          <w:b/>
          <w:bCs/>
          <w:szCs w:val="24"/>
          <w:lang w:val="ro-RO"/>
        </w:rPr>
        <w:fldChar w:fldCharType="end"/>
      </w:r>
      <w:r>
        <w:rPr>
          <w:b/>
          <w:bCs/>
          <w:szCs w:val="24"/>
          <w:lang w:val="ro-RO"/>
        </w:rPr>
        <w:t xml:space="preserve"> </w:t>
      </w:r>
      <w:r w:rsidR="00020036" w:rsidRPr="00274E3F">
        <w:rPr>
          <w:b/>
          <w:szCs w:val="24"/>
          <w:lang w:val="ro-RO"/>
        </w:rPr>
        <w:t xml:space="preserve">F: Evaluarea impacturilor cauzate de amenințările viitoare asupra speciei </w:t>
      </w:r>
      <w:r w:rsidR="00020036" w:rsidRPr="00274E3F">
        <w:rPr>
          <w:b/>
          <w:i/>
          <w:szCs w:val="24"/>
          <w:lang w:val="ro-RO"/>
        </w:rPr>
        <w:t>Lynx lynx</w:t>
      </w:r>
    </w:p>
    <w:tbl>
      <w:tblPr>
        <w:tblW w:w="10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04"/>
        <w:gridCol w:w="2692"/>
        <w:gridCol w:w="6830"/>
      </w:tblGrid>
      <w:tr w:rsidR="00020036" w:rsidRPr="00274E3F" w14:paraId="71D37760" w14:textId="77777777" w:rsidTr="00AA2236">
        <w:trPr>
          <w:jc w:val="center"/>
        </w:trPr>
        <w:tc>
          <w:tcPr>
            <w:tcW w:w="704" w:type="dxa"/>
            <w:tcBorders>
              <w:bottom w:val="single" w:sz="4" w:space="0" w:color="auto"/>
            </w:tcBorders>
            <w:shd w:val="clear" w:color="auto" w:fill="FFFFFF"/>
          </w:tcPr>
          <w:p w14:paraId="4364DBE4" w14:textId="77777777" w:rsidR="00020036" w:rsidRPr="00274E3F" w:rsidRDefault="00020036" w:rsidP="00F12D9C">
            <w:pPr>
              <w:widowControl w:val="0"/>
              <w:spacing w:line="276" w:lineRule="auto"/>
              <w:contextualSpacing/>
              <w:rPr>
                <w:rFonts w:eastAsia="Calibri"/>
                <w:b/>
                <w:szCs w:val="24"/>
                <w:lang w:val="ro-RO"/>
              </w:rPr>
            </w:pPr>
            <w:r w:rsidRPr="00274E3F">
              <w:rPr>
                <w:rFonts w:eastAsia="Calibri"/>
                <w:b/>
                <w:szCs w:val="24"/>
                <w:lang w:val="ro-RO"/>
              </w:rPr>
              <w:t>Cod</w:t>
            </w:r>
          </w:p>
        </w:tc>
        <w:tc>
          <w:tcPr>
            <w:tcW w:w="2692" w:type="dxa"/>
            <w:tcBorders>
              <w:bottom w:val="single" w:sz="4" w:space="0" w:color="auto"/>
            </w:tcBorders>
            <w:shd w:val="clear" w:color="auto" w:fill="FFFFFF"/>
          </w:tcPr>
          <w:p w14:paraId="0F5481B0" w14:textId="77777777" w:rsidR="00020036" w:rsidRPr="00274E3F" w:rsidRDefault="00020036" w:rsidP="00F12D9C">
            <w:pPr>
              <w:widowControl w:val="0"/>
              <w:spacing w:line="276" w:lineRule="auto"/>
              <w:contextualSpacing/>
              <w:rPr>
                <w:rFonts w:eastAsia="Calibri"/>
                <w:b/>
                <w:szCs w:val="24"/>
                <w:lang w:val="ro-RO"/>
              </w:rPr>
            </w:pPr>
            <w:r w:rsidRPr="00274E3F">
              <w:rPr>
                <w:rFonts w:eastAsia="Calibri"/>
                <w:b/>
                <w:szCs w:val="24"/>
                <w:lang w:val="ro-RO"/>
              </w:rPr>
              <w:t>Parametru</w:t>
            </w:r>
          </w:p>
        </w:tc>
        <w:tc>
          <w:tcPr>
            <w:tcW w:w="6830" w:type="dxa"/>
            <w:tcBorders>
              <w:bottom w:val="single" w:sz="4" w:space="0" w:color="auto"/>
            </w:tcBorders>
            <w:shd w:val="clear" w:color="auto" w:fill="FFFFFF"/>
          </w:tcPr>
          <w:p w14:paraId="37FFF7D5" w14:textId="77777777" w:rsidR="00020036" w:rsidRPr="00274E3F" w:rsidRDefault="00020036" w:rsidP="00F12D9C">
            <w:pPr>
              <w:widowControl w:val="0"/>
              <w:spacing w:line="276" w:lineRule="auto"/>
              <w:contextualSpacing/>
              <w:rPr>
                <w:rFonts w:eastAsia="Calibri"/>
                <w:b/>
                <w:szCs w:val="24"/>
                <w:lang w:val="ro-RO"/>
              </w:rPr>
            </w:pPr>
            <w:r w:rsidRPr="00274E3F">
              <w:rPr>
                <w:rFonts w:eastAsia="Calibri"/>
                <w:b/>
                <w:szCs w:val="24"/>
                <w:lang w:val="ro-RO"/>
              </w:rPr>
              <w:t>Descriere</w:t>
            </w:r>
          </w:p>
        </w:tc>
      </w:tr>
      <w:tr w:rsidR="00020036" w:rsidRPr="00274E3F" w14:paraId="739CEFFE" w14:textId="77777777" w:rsidTr="00AA2236">
        <w:trPr>
          <w:jc w:val="center"/>
        </w:trPr>
        <w:tc>
          <w:tcPr>
            <w:tcW w:w="704" w:type="dxa"/>
            <w:tcBorders>
              <w:bottom w:val="single" w:sz="4" w:space="0" w:color="auto"/>
            </w:tcBorders>
            <w:shd w:val="clear" w:color="auto" w:fill="FFFFFF"/>
          </w:tcPr>
          <w:p w14:paraId="58978546" w14:textId="77777777" w:rsidR="00020036" w:rsidRPr="00274E3F" w:rsidRDefault="00020036" w:rsidP="00F12D9C">
            <w:pPr>
              <w:widowControl w:val="0"/>
              <w:spacing w:line="276" w:lineRule="auto"/>
              <w:contextualSpacing/>
              <w:jc w:val="both"/>
              <w:rPr>
                <w:rFonts w:eastAsia="Calibri"/>
                <w:bCs/>
                <w:szCs w:val="24"/>
                <w:lang w:val="ro-RO"/>
              </w:rPr>
            </w:pPr>
            <w:r w:rsidRPr="00274E3F">
              <w:rPr>
                <w:rFonts w:eastAsia="Calibri"/>
                <w:bCs/>
                <w:szCs w:val="24"/>
                <w:lang w:val="ro-RO"/>
              </w:rPr>
              <w:t>E.1</w:t>
            </w:r>
          </w:p>
        </w:tc>
        <w:tc>
          <w:tcPr>
            <w:tcW w:w="2692" w:type="dxa"/>
            <w:tcBorders>
              <w:bottom w:val="single" w:sz="4" w:space="0" w:color="auto"/>
            </w:tcBorders>
            <w:shd w:val="clear" w:color="auto" w:fill="FFFFFF"/>
          </w:tcPr>
          <w:p w14:paraId="47E0C1BF" w14:textId="77777777" w:rsidR="00020036" w:rsidRPr="00274E3F" w:rsidRDefault="00020036" w:rsidP="00F12D9C">
            <w:pPr>
              <w:widowControl w:val="0"/>
              <w:spacing w:line="276" w:lineRule="auto"/>
              <w:contextualSpacing/>
              <w:jc w:val="both"/>
              <w:rPr>
                <w:rFonts w:eastAsia="Calibri"/>
                <w:bCs/>
                <w:szCs w:val="24"/>
                <w:lang w:val="ro-RO"/>
              </w:rPr>
            </w:pPr>
            <w:r w:rsidRPr="00274E3F">
              <w:rPr>
                <w:rFonts w:eastAsia="Calibri"/>
                <w:bCs/>
                <w:szCs w:val="24"/>
                <w:lang w:val="ro-RO"/>
              </w:rPr>
              <w:t>Amenințare viitoare</w:t>
            </w:r>
          </w:p>
        </w:tc>
        <w:tc>
          <w:tcPr>
            <w:tcW w:w="6830" w:type="dxa"/>
            <w:tcBorders>
              <w:bottom w:val="single" w:sz="4" w:space="0" w:color="auto"/>
            </w:tcBorders>
            <w:shd w:val="clear" w:color="auto" w:fill="FFFFFF"/>
          </w:tcPr>
          <w:p w14:paraId="147584C5"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 xml:space="preserve">D01.02 Drumuri, autostrăzi </w:t>
            </w:r>
          </w:p>
          <w:p w14:paraId="7B733EDF"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F03.02.03 Capcane, otrăvire, braconaj</w:t>
            </w:r>
          </w:p>
          <w:p w14:paraId="0F3FF1E4"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 xml:space="preserve">G01 Sport în aer liber și activități de petrecere a timpului liber, activități recreative </w:t>
            </w:r>
          </w:p>
          <w:p w14:paraId="232F7B7E"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 xml:space="preserve">K03.03 Introducere a unor boli (patogeni microbieni) </w:t>
            </w:r>
          </w:p>
          <w:p w14:paraId="6FA14512"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bCs/>
                <w:color w:val="000000"/>
                <w:szCs w:val="24"/>
                <w:lang w:val="ro-RO" w:eastAsia="ro-RO"/>
              </w:rPr>
              <w:t xml:space="preserve">K03.04 Prădătorism </w:t>
            </w:r>
          </w:p>
          <w:p w14:paraId="18E3BB81" w14:textId="77777777" w:rsidR="00020036" w:rsidRPr="00274E3F" w:rsidRDefault="00020036" w:rsidP="00F12D9C">
            <w:pPr>
              <w:autoSpaceDE w:val="0"/>
              <w:autoSpaceDN w:val="0"/>
              <w:adjustRightInd w:val="0"/>
              <w:spacing w:line="276" w:lineRule="auto"/>
              <w:contextualSpacing/>
              <w:jc w:val="both"/>
              <w:rPr>
                <w:bCs/>
                <w:color w:val="000000"/>
                <w:szCs w:val="24"/>
                <w:lang w:val="ro-RO" w:eastAsia="ro-RO"/>
              </w:rPr>
            </w:pPr>
            <w:r w:rsidRPr="00274E3F">
              <w:rPr>
                <w:rFonts w:eastAsia="Calibri"/>
                <w:bCs/>
                <w:lang w:val="ro-RO"/>
              </w:rPr>
              <w:t>L05 Prăbușiri de teren, alunecări de teren</w:t>
            </w:r>
          </w:p>
        </w:tc>
      </w:tr>
      <w:tr w:rsidR="00020036" w:rsidRPr="00274E3F" w14:paraId="5FCBCB90" w14:textId="77777777" w:rsidTr="00AA2236">
        <w:trPr>
          <w:jc w:val="center"/>
        </w:trPr>
        <w:tc>
          <w:tcPr>
            <w:tcW w:w="704" w:type="dxa"/>
            <w:shd w:val="clear" w:color="auto" w:fill="FFFFFF"/>
          </w:tcPr>
          <w:p w14:paraId="66AFE2F3"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F.1</w:t>
            </w:r>
          </w:p>
        </w:tc>
        <w:tc>
          <w:tcPr>
            <w:tcW w:w="2692" w:type="dxa"/>
            <w:shd w:val="clear" w:color="auto" w:fill="FFFFFF"/>
          </w:tcPr>
          <w:p w14:paraId="04A271E7"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Specia</w:t>
            </w:r>
          </w:p>
        </w:tc>
        <w:tc>
          <w:tcPr>
            <w:tcW w:w="6830" w:type="dxa"/>
            <w:shd w:val="clear" w:color="auto" w:fill="FFFFFF"/>
          </w:tcPr>
          <w:p w14:paraId="66F8546D" w14:textId="32E2818B" w:rsidR="00020036" w:rsidRPr="00274E3F" w:rsidRDefault="00020036" w:rsidP="00F12D9C">
            <w:pPr>
              <w:widowControl w:val="0"/>
              <w:spacing w:line="276" w:lineRule="auto"/>
              <w:contextualSpacing/>
              <w:jc w:val="both"/>
              <w:rPr>
                <w:rFonts w:eastAsia="Calibri"/>
                <w:i/>
                <w:szCs w:val="24"/>
                <w:lang w:val="ro-RO"/>
              </w:rPr>
            </w:pPr>
            <w:r w:rsidRPr="00274E3F">
              <w:rPr>
                <w:rFonts w:eastAsia="Calibri"/>
                <w:i/>
                <w:szCs w:val="24"/>
                <w:lang w:val="ro-RO"/>
              </w:rPr>
              <w:t>1361 Lynx lynx</w:t>
            </w:r>
          </w:p>
        </w:tc>
      </w:tr>
      <w:tr w:rsidR="00020036" w:rsidRPr="00274E3F" w14:paraId="4722C1F4" w14:textId="77777777" w:rsidTr="00AA2236">
        <w:trPr>
          <w:jc w:val="center"/>
        </w:trPr>
        <w:tc>
          <w:tcPr>
            <w:tcW w:w="704" w:type="dxa"/>
            <w:shd w:val="clear" w:color="auto" w:fill="FFFFFF"/>
          </w:tcPr>
          <w:p w14:paraId="284D37B8"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F.2</w:t>
            </w:r>
          </w:p>
        </w:tc>
        <w:tc>
          <w:tcPr>
            <w:tcW w:w="2692" w:type="dxa"/>
            <w:shd w:val="clear" w:color="auto" w:fill="FFFFFF"/>
          </w:tcPr>
          <w:p w14:paraId="355F509B"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Localizarea impactului cauzat de amenințările viitoare</w:t>
            </w:r>
            <w:r w:rsidRPr="00274E3F" w:rsidDel="00F9685B">
              <w:rPr>
                <w:rFonts w:eastAsia="Calibri"/>
                <w:szCs w:val="24"/>
                <w:lang w:val="ro-RO"/>
              </w:rPr>
              <w:t xml:space="preserve"> </w:t>
            </w:r>
            <w:r w:rsidRPr="00274E3F">
              <w:rPr>
                <w:rFonts w:eastAsia="Calibri"/>
                <w:szCs w:val="24"/>
                <w:lang w:val="ro-RO"/>
              </w:rPr>
              <w:t>asupra speciei [geometrie]</w:t>
            </w:r>
          </w:p>
        </w:tc>
        <w:tc>
          <w:tcPr>
            <w:tcW w:w="6830" w:type="dxa"/>
            <w:shd w:val="clear" w:color="auto" w:fill="FFFFFF"/>
          </w:tcPr>
          <w:p w14:paraId="24A41E15" w14:textId="525F761A" w:rsidR="00020036" w:rsidRPr="00274E3F" w:rsidRDefault="00502032" w:rsidP="00F12D9C">
            <w:pPr>
              <w:widowControl w:val="0"/>
              <w:spacing w:line="276" w:lineRule="auto"/>
              <w:contextualSpacing/>
              <w:jc w:val="both"/>
              <w:rPr>
                <w:rFonts w:eastAsia="Calibri"/>
                <w:szCs w:val="24"/>
                <w:lang w:val="ro-RO"/>
              </w:rPr>
            </w:pPr>
            <w:r w:rsidRPr="00274E3F">
              <w:rPr>
                <w:rFonts w:eastAsia="Calibri"/>
                <w:szCs w:val="24"/>
                <w:lang w:val="ro-RO"/>
              </w:rPr>
              <w:t xml:space="preserve">Harta amenințărilor viitoare asupra specie </w:t>
            </w:r>
            <w:r w:rsidRPr="00274E3F">
              <w:rPr>
                <w:rFonts w:eastAsia="Calibri"/>
                <w:i/>
                <w:szCs w:val="24"/>
                <w:lang w:val="ro-RO"/>
              </w:rPr>
              <w:t xml:space="preserve">Lynx lynx </w:t>
            </w:r>
            <w:r w:rsidRPr="00274E3F">
              <w:rPr>
                <w:rFonts w:eastAsia="Calibri"/>
                <w:szCs w:val="24"/>
                <w:lang w:val="ro-RO"/>
              </w:rPr>
              <w:t xml:space="preserve">se regăsește </w:t>
            </w:r>
            <w:r w:rsidR="00A92EA0" w:rsidRPr="00274E3F">
              <w:rPr>
                <w:rFonts w:eastAsia="Calibri"/>
                <w:szCs w:val="24"/>
                <w:lang w:val="ro-RO"/>
              </w:rPr>
              <w:t>la Anexa 3.</w:t>
            </w:r>
            <w:r w:rsidR="000F47C0">
              <w:rPr>
                <w:rFonts w:eastAsia="Calibri"/>
                <w:szCs w:val="24"/>
                <w:lang w:val="ro-RO"/>
              </w:rPr>
              <w:t>21</w:t>
            </w:r>
            <w:r w:rsidR="00890C3F">
              <w:rPr>
                <w:rFonts w:eastAsia="Calibri"/>
                <w:szCs w:val="24"/>
                <w:lang w:val="ro-RO"/>
              </w:rPr>
              <w:t>.</w:t>
            </w:r>
            <w:r w:rsidR="00A0238B">
              <w:rPr>
                <w:rFonts w:eastAsia="Calibri"/>
                <w:szCs w:val="24"/>
                <w:lang w:val="ro-RO"/>
              </w:rPr>
              <w:t>5</w:t>
            </w:r>
            <w:r w:rsidRPr="00274E3F">
              <w:rPr>
                <w:rFonts w:eastAsia="Calibri"/>
                <w:szCs w:val="24"/>
                <w:lang w:val="ro-RO"/>
              </w:rPr>
              <w:t xml:space="preserve"> la Planul de management.</w:t>
            </w:r>
          </w:p>
        </w:tc>
      </w:tr>
      <w:tr w:rsidR="00020036" w:rsidRPr="00274E3F" w14:paraId="4F50D8DF" w14:textId="77777777" w:rsidTr="00AA2236">
        <w:trPr>
          <w:jc w:val="center"/>
        </w:trPr>
        <w:tc>
          <w:tcPr>
            <w:tcW w:w="704" w:type="dxa"/>
            <w:shd w:val="clear" w:color="auto" w:fill="FFFFFF"/>
          </w:tcPr>
          <w:p w14:paraId="1B777B92"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F.3</w:t>
            </w:r>
          </w:p>
        </w:tc>
        <w:tc>
          <w:tcPr>
            <w:tcW w:w="2692" w:type="dxa"/>
            <w:shd w:val="clear" w:color="auto" w:fill="FFFFFF"/>
          </w:tcPr>
          <w:p w14:paraId="51CC3FEB"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Localizarea impactului cauzat de amenințările viitoare asupra speciei [descriere]</w:t>
            </w:r>
          </w:p>
        </w:tc>
        <w:tc>
          <w:tcPr>
            <w:tcW w:w="6830" w:type="dxa"/>
            <w:shd w:val="clear" w:color="auto" w:fill="FFFFFF"/>
          </w:tcPr>
          <w:p w14:paraId="23BCF6D6"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 xml:space="preserve">Amenințarea D01.02: În lungul drumurilor forestiere care tranzitează zona invecinata cu aria naturală protejată. </w:t>
            </w:r>
          </w:p>
          <w:p w14:paraId="235628C4"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 xml:space="preserve">Amenințarea G01: Pe tot teritoriul ariilor naturale protejate, cu un grad mai ridicat în zona Lacului Negru și a drumurilor de acces. </w:t>
            </w:r>
          </w:p>
          <w:p w14:paraId="3B66A372"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Amenințarea F03.02.03: în afara limitelor sitului, posibil și în sit</w:t>
            </w:r>
          </w:p>
          <w:p w14:paraId="6B9927C0" w14:textId="13DE5680"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 xml:space="preserve">Amenințarea K03.03: În toată zona </w:t>
            </w:r>
            <w:r w:rsidR="00C11E85" w:rsidRPr="00274E3F">
              <w:rPr>
                <w:rFonts w:eastAsia="Calibri"/>
                <w:szCs w:val="24"/>
                <w:lang w:val="ro-RO"/>
              </w:rPr>
              <w:t>ariilor naturale protejate.</w:t>
            </w:r>
          </w:p>
          <w:p w14:paraId="6D96DAB2"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Amenințarea K03.04: În toate zonele împădurite din sit și din vecinătatea acestuia.</w:t>
            </w:r>
          </w:p>
        </w:tc>
      </w:tr>
      <w:tr w:rsidR="00020036" w:rsidRPr="00274E3F" w14:paraId="3DCE5A76" w14:textId="77777777" w:rsidTr="00AA2236">
        <w:trPr>
          <w:jc w:val="center"/>
        </w:trPr>
        <w:tc>
          <w:tcPr>
            <w:tcW w:w="704" w:type="dxa"/>
            <w:shd w:val="clear" w:color="auto" w:fill="FFFFFF"/>
          </w:tcPr>
          <w:p w14:paraId="6B9CC6BD"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F.4</w:t>
            </w:r>
          </w:p>
        </w:tc>
        <w:tc>
          <w:tcPr>
            <w:tcW w:w="2692" w:type="dxa"/>
            <w:shd w:val="clear" w:color="auto" w:fill="FFFFFF"/>
          </w:tcPr>
          <w:p w14:paraId="788137CB"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Intensitatea localizata a impactului cauzat de amenințările viitoare asupra speciei</w:t>
            </w:r>
          </w:p>
        </w:tc>
        <w:tc>
          <w:tcPr>
            <w:tcW w:w="6830" w:type="dxa"/>
            <w:shd w:val="clear" w:color="auto" w:fill="FFFFFF"/>
          </w:tcPr>
          <w:p w14:paraId="10465FC2"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Amenințarea D01.02: Medie</w:t>
            </w:r>
            <w:r w:rsidRPr="00274E3F">
              <w:rPr>
                <w:rFonts w:eastAsia="Calibri"/>
                <w:i/>
                <w:szCs w:val="24"/>
                <w:lang w:val="ro-RO"/>
              </w:rPr>
              <w:t>.</w:t>
            </w:r>
          </w:p>
          <w:p w14:paraId="76D45670"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Amenințarea F03.02.03: Medie</w:t>
            </w:r>
          </w:p>
          <w:p w14:paraId="4B04F309"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Amenințarea G01: Scăzută</w:t>
            </w:r>
          </w:p>
          <w:p w14:paraId="17EC6CED"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Amenințarea K03.03: Ridicată</w:t>
            </w:r>
          </w:p>
          <w:p w14:paraId="641B6C9A"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Amenințarea K03.04: Ridicată</w:t>
            </w:r>
          </w:p>
          <w:p w14:paraId="0B224C1B" w14:textId="77777777" w:rsidR="00020036" w:rsidRPr="00274E3F" w:rsidRDefault="00020036" w:rsidP="00F12D9C">
            <w:pPr>
              <w:widowControl w:val="0"/>
              <w:spacing w:line="276" w:lineRule="auto"/>
              <w:contextualSpacing/>
              <w:jc w:val="both"/>
              <w:rPr>
                <w:rFonts w:eastAsia="Calibri"/>
                <w:color w:val="FFC000"/>
                <w:szCs w:val="24"/>
                <w:lang w:val="ro-RO"/>
              </w:rPr>
            </w:pPr>
            <w:r w:rsidRPr="00274E3F">
              <w:rPr>
                <w:rFonts w:eastAsia="Calibri"/>
                <w:szCs w:val="24"/>
                <w:lang w:val="ro-RO"/>
              </w:rPr>
              <w:t>Amenințarea L05: Medie</w:t>
            </w:r>
          </w:p>
        </w:tc>
      </w:tr>
      <w:tr w:rsidR="00020036" w:rsidRPr="00274E3F" w14:paraId="393DF33D" w14:textId="77777777" w:rsidTr="00AA2236">
        <w:trPr>
          <w:jc w:val="center"/>
        </w:trPr>
        <w:tc>
          <w:tcPr>
            <w:tcW w:w="704" w:type="dxa"/>
            <w:shd w:val="clear" w:color="auto" w:fill="FFFFFF"/>
          </w:tcPr>
          <w:p w14:paraId="3071329D"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F.5</w:t>
            </w:r>
          </w:p>
        </w:tc>
        <w:tc>
          <w:tcPr>
            <w:tcW w:w="2692" w:type="dxa"/>
            <w:shd w:val="clear" w:color="auto" w:fill="FFFFFF"/>
          </w:tcPr>
          <w:p w14:paraId="01AF9166"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Confidențialitate</w:t>
            </w:r>
          </w:p>
        </w:tc>
        <w:tc>
          <w:tcPr>
            <w:tcW w:w="6830" w:type="dxa"/>
            <w:shd w:val="clear" w:color="auto" w:fill="FFFFFF"/>
          </w:tcPr>
          <w:p w14:paraId="476999CC"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Informații publice</w:t>
            </w:r>
          </w:p>
        </w:tc>
      </w:tr>
      <w:tr w:rsidR="00020036" w:rsidRPr="00274E3F" w14:paraId="6E67BC72" w14:textId="77777777" w:rsidTr="00AA2236">
        <w:trPr>
          <w:jc w:val="center"/>
        </w:trPr>
        <w:tc>
          <w:tcPr>
            <w:tcW w:w="704" w:type="dxa"/>
            <w:shd w:val="clear" w:color="auto" w:fill="FFFFFF"/>
          </w:tcPr>
          <w:p w14:paraId="18A94A9F"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F.6</w:t>
            </w:r>
          </w:p>
        </w:tc>
        <w:tc>
          <w:tcPr>
            <w:tcW w:w="2692" w:type="dxa"/>
            <w:shd w:val="clear" w:color="auto" w:fill="FFFFFF"/>
          </w:tcPr>
          <w:p w14:paraId="31A078F9" w14:textId="77777777" w:rsidR="00020036" w:rsidRPr="00274E3F" w:rsidRDefault="00020036" w:rsidP="00F12D9C">
            <w:pPr>
              <w:widowControl w:val="0"/>
              <w:spacing w:line="276" w:lineRule="auto"/>
              <w:contextualSpacing/>
              <w:jc w:val="both"/>
              <w:rPr>
                <w:rFonts w:eastAsia="Calibri"/>
                <w:szCs w:val="24"/>
                <w:lang w:val="ro-RO"/>
              </w:rPr>
            </w:pPr>
            <w:r w:rsidRPr="00274E3F">
              <w:rPr>
                <w:rFonts w:eastAsia="Calibri"/>
                <w:szCs w:val="24"/>
                <w:lang w:val="ro-RO"/>
              </w:rPr>
              <w:t>Detalii</w:t>
            </w:r>
          </w:p>
        </w:tc>
        <w:tc>
          <w:tcPr>
            <w:tcW w:w="6830" w:type="dxa"/>
            <w:shd w:val="clear" w:color="auto" w:fill="FFFFFF"/>
          </w:tcPr>
          <w:p w14:paraId="744DBFAC" w14:textId="7C3D4F83" w:rsidR="00020036" w:rsidRPr="00274E3F" w:rsidRDefault="00020036" w:rsidP="00F12D9C">
            <w:pPr>
              <w:autoSpaceDE w:val="0"/>
              <w:autoSpaceDN w:val="0"/>
              <w:adjustRightInd w:val="0"/>
              <w:spacing w:line="276" w:lineRule="auto"/>
              <w:contextualSpacing/>
              <w:jc w:val="both"/>
              <w:rPr>
                <w:color w:val="000000"/>
                <w:szCs w:val="24"/>
                <w:lang w:val="ro-RO" w:eastAsia="ro-RO"/>
              </w:rPr>
            </w:pPr>
            <w:r w:rsidRPr="00274E3F">
              <w:rPr>
                <w:color w:val="000000"/>
                <w:szCs w:val="24"/>
                <w:lang w:val="ro-RO" w:eastAsia="ro-RO"/>
              </w:rPr>
              <w:t>Pe lângă competiția pentru hrană, câinii ciobănești de obicei în număr mai mare decât cel legal, reprezintă o amenințare directă la adresa indivizilor mamifere îndeosebi a puilor. Pe lângă amenințarea directă prezența câinilor este și un factor de transmitere a diverselor boli</w:t>
            </w:r>
            <w:r w:rsidR="000C1A77">
              <w:rPr>
                <w:color w:val="000000"/>
                <w:szCs w:val="24"/>
                <w:lang w:val="ro-RO" w:eastAsia="ro-RO"/>
              </w:rPr>
              <w:t xml:space="preserve">, de </w:t>
            </w:r>
            <w:r w:rsidRPr="00274E3F">
              <w:rPr>
                <w:color w:val="000000"/>
                <w:szCs w:val="24"/>
                <w:lang w:val="ro-RO" w:eastAsia="ro-RO"/>
              </w:rPr>
              <w:t>ex</w:t>
            </w:r>
            <w:r w:rsidR="000C1A77">
              <w:rPr>
                <w:color w:val="000000"/>
                <w:szCs w:val="24"/>
                <w:lang w:val="ro-RO" w:eastAsia="ro-RO"/>
              </w:rPr>
              <w:t>emplu</w:t>
            </w:r>
            <w:r w:rsidRPr="00274E3F">
              <w:rPr>
                <w:color w:val="000000"/>
                <w:szCs w:val="24"/>
                <w:lang w:val="ro-RO" w:eastAsia="ro-RO"/>
              </w:rPr>
              <w:t xml:space="preserve"> parvoviroza. </w:t>
            </w:r>
          </w:p>
          <w:p w14:paraId="65BF13CE" w14:textId="0C621884" w:rsidR="00020036" w:rsidRPr="00274E3F" w:rsidRDefault="00020036" w:rsidP="00F12D9C">
            <w:pPr>
              <w:autoSpaceDE w:val="0"/>
              <w:autoSpaceDN w:val="0"/>
              <w:adjustRightInd w:val="0"/>
              <w:spacing w:line="276" w:lineRule="auto"/>
              <w:contextualSpacing/>
              <w:jc w:val="both"/>
              <w:rPr>
                <w:color w:val="000000"/>
                <w:szCs w:val="24"/>
                <w:lang w:val="ro-RO" w:eastAsia="ro-RO"/>
              </w:rPr>
            </w:pPr>
            <w:r w:rsidRPr="00274E3F">
              <w:rPr>
                <w:color w:val="000000"/>
                <w:szCs w:val="24"/>
                <w:lang w:val="ro-RO" w:eastAsia="ro-RO"/>
              </w:rPr>
              <w:t xml:space="preserve"> Lacul Negru  este o zonă de interes turistic, însă datorită accesului dificil, nu este prezent un număr ridicat de turiști. În același timp, prezența necontrolată a turiștilor poate duce la apariția unui deranj antropic, însă intensitatea acestuia este nesemnificativă</w:t>
            </w:r>
            <w:r w:rsidR="000C1A77">
              <w:rPr>
                <w:color w:val="000000"/>
                <w:szCs w:val="24"/>
                <w:lang w:val="ro-RO" w:eastAsia="ro-RO"/>
              </w:rPr>
              <w:t>.</w:t>
            </w:r>
          </w:p>
        </w:tc>
      </w:tr>
    </w:tbl>
    <w:p w14:paraId="1CB54FDC" w14:textId="229A40B6" w:rsidR="00020036" w:rsidRDefault="00020036" w:rsidP="00F12D9C">
      <w:pPr>
        <w:pStyle w:val="531"/>
        <w:numPr>
          <w:ilvl w:val="0"/>
          <w:numId w:val="0"/>
        </w:numPr>
        <w:tabs>
          <w:tab w:val="left" w:pos="1429"/>
        </w:tabs>
        <w:spacing w:line="276" w:lineRule="auto"/>
        <w:ind w:left="851"/>
      </w:pPr>
    </w:p>
    <w:p w14:paraId="36E0EC87" w14:textId="5C42AFF5" w:rsidR="008E191A" w:rsidRPr="00AA2236" w:rsidRDefault="00015231" w:rsidP="00F12D9C">
      <w:pPr>
        <w:pStyle w:val="531"/>
        <w:numPr>
          <w:ilvl w:val="0"/>
          <w:numId w:val="44"/>
        </w:numPr>
        <w:spacing w:line="276" w:lineRule="auto"/>
        <w:jc w:val="both"/>
      </w:pPr>
      <w:r w:rsidRPr="00015231">
        <w:rPr>
          <w:bCs/>
          <w:szCs w:val="24"/>
        </w:rPr>
        <w:t>1354*</w:t>
      </w:r>
      <w:r w:rsidRPr="00015231">
        <w:rPr>
          <w:bCs/>
          <w:i/>
          <w:iCs/>
          <w:szCs w:val="24"/>
        </w:rPr>
        <w:t xml:space="preserve"> Ursus arctos</w:t>
      </w:r>
    </w:p>
    <w:p w14:paraId="44F2E3EF" w14:textId="77777777" w:rsidR="00502FC9" w:rsidRDefault="00502FC9" w:rsidP="00F12D9C">
      <w:pPr>
        <w:spacing w:line="276" w:lineRule="auto"/>
        <w:contextualSpacing/>
        <w:jc w:val="center"/>
        <w:rPr>
          <w:b/>
          <w:bCs/>
          <w:szCs w:val="24"/>
          <w:lang w:val="ro-RO"/>
        </w:rPr>
      </w:pPr>
    </w:p>
    <w:p w14:paraId="6DDEB502" w14:textId="08231540" w:rsidR="008E191A" w:rsidRPr="00274E3F" w:rsidRDefault="008E191A" w:rsidP="00F12D9C">
      <w:pPr>
        <w:spacing w:line="276" w:lineRule="auto"/>
        <w:contextualSpacing/>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81</w:t>
      </w:r>
      <w:r w:rsidRPr="00484FB0">
        <w:rPr>
          <w:b/>
          <w:bCs/>
          <w:szCs w:val="24"/>
          <w:lang w:val="ro-RO"/>
        </w:rPr>
        <w:fldChar w:fldCharType="end"/>
      </w:r>
      <w:r>
        <w:rPr>
          <w:b/>
          <w:bCs/>
          <w:szCs w:val="24"/>
          <w:lang w:val="ro-RO"/>
        </w:rPr>
        <w:t xml:space="preserve"> </w:t>
      </w:r>
      <w:r w:rsidRPr="00274E3F">
        <w:rPr>
          <w:b/>
          <w:szCs w:val="24"/>
          <w:lang w:val="ro-RO"/>
        </w:rPr>
        <w:t xml:space="preserve">F: Evaluarea impacturilor cauzate de amenințările viitoare asupra speciei </w:t>
      </w:r>
      <w:r w:rsidRPr="00AE403B">
        <w:rPr>
          <w:b/>
          <w:bCs/>
          <w:i/>
          <w:iCs/>
          <w:szCs w:val="24"/>
        </w:rPr>
        <w:t>Ursus arctos</w:t>
      </w:r>
    </w:p>
    <w:tbl>
      <w:tblPr>
        <w:tblW w:w="10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04"/>
        <w:gridCol w:w="2692"/>
        <w:gridCol w:w="6830"/>
      </w:tblGrid>
      <w:tr w:rsidR="008E191A" w:rsidRPr="00AE403B" w14:paraId="7C1B098D" w14:textId="77777777" w:rsidTr="00441111">
        <w:trPr>
          <w:jc w:val="center"/>
        </w:trPr>
        <w:tc>
          <w:tcPr>
            <w:tcW w:w="704" w:type="dxa"/>
            <w:tcBorders>
              <w:bottom w:val="single" w:sz="4" w:space="0" w:color="auto"/>
            </w:tcBorders>
            <w:shd w:val="clear" w:color="auto" w:fill="FFFFFF"/>
          </w:tcPr>
          <w:p w14:paraId="7CAB7560" w14:textId="77777777" w:rsidR="008E191A" w:rsidRPr="00AE403B" w:rsidRDefault="008E191A" w:rsidP="00F12D9C">
            <w:pPr>
              <w:widowControl w:val="0"/>
              <w:spacing w:line="276" w:lineRule="auto"/>
              <w:contextualSpacing/>
              <w:rPr>
                <w:rFonts w:eastAsia="Calibri"/>
                <w:b/>
                <w:szCs w:val="24"/>
              </w:rPr>
            </w:pPr>
            <w:r w:rsidRPr="00AE403B">
              <w:rPr>
                <w:rFonts w:eastAsia="Calibri"/>
                <w:b/>
                <w:szCs w:val="24"/>
              </w:rPr>
              <w:t>Cod</w:t>
            </w:r>
          </w:p>
        </w:tc>
        <w:tc>
          <w:tcPr>
            <w:tcW w:w="2692" w:type="dxa"/>
            <w:tcBorders>
              <w:bottom w:val="single" w:sz="4" w:space="0" w:color="auto"/>
            </w:tcBorders>
            <w:shd w:val="clear" w:color="auto" w:fill="FFFFFF"/>
          </w:tcPr>
          <w:p w14:paraId="58C2E49A" w14:textId="77777777" w:rsidR="008E191A" w:rsidRPr="00AE403B" w:rsidRDefault="008E191A" w:rsidP="00F12D9C">
            <w:pPr>
              <w:widowControl w:val="0"/>
              <w:spacing w:line="276" w:lineRule="auto"/>
              <w:contextualSpacing/>
              <w:rPr>
                <w:rFonts w:eastAsia="Calibri"/>
                <w:b/>
                <w:szCs w:val="24"/>
              </w:rPr>
            </w:pPr>
            <w:r w:rsidRPr="00AE403B">
              <w:rPr>
                <w:rFonts w:eastAsia="Calibri"/>
                <w:b/>
                <w:szCs w:val="24"/>
              </w:rPr>
              <w:t>Parametru</w:t>
            </w:r>
          </w:p>
        </w:tc>
        <w:tc>
          <w:tcPr>
            <w:tcW w:w="6830" w:type="dxa"/>
            <w:tcBorders>
              <w:bottom w:val="single" w:sz="4" w:space="0" w:color="auto"/>
            </w:tcBorders>
            <w:shd w:val="clear" w:color="auto" w:fill="FFFFFF"/>
          </w:tcPr>
          <w:p w14:paraId="47C8C42F" w14:textId="77777777" w:rsidR="008E191A" w:rsidRPr="00AE403B" w:rsidRDefault="008E191A" w:rsidP="00F12D9C">
            <w:pPr>
              <w:widowControl w:val="0"/>
              <w:spacing w:line="276" w:lineRule="auto"/>
              <w:contextualSpacing/>
              <w:rPr>
                <w:rFonts w:eastAsia="Calibri"/>
                <w:b/>
                <w:szCs w:val="24"/>
              </w:rPr>
            </w:pPr>
            <w:r w:rsidRPr="00AE403B">
              <w:rPr>
                <w:rFonts w:eastAsia="Calibri"/>
                <w:b/>
                <w:szCs w:val="24"/>
              </w:rPr>
              <w:t>Descriere</w:t>
            </w:r>
          </w:p>
        </w:tc>
      </w:tr>
      <w:tr w:rsidR="008E191A" w:rsidRPr="00AE403B" w14:paraId="5457FECE" w14:textId="77777777" w:rsidTr="00441111">
        <w:trPr>
          <w:jc w:val="center"/>
        </w:trPr>
        <w:tc>
          <w:tcPr>
            <w:tcW w:w="704" w:type="dxa"/>
            <w:tcBorders>
              <w:bottom w:val="single" w:sz="4" w:space="0" w:color="auto"/>
            </w:tcBorders>
            <w:shd w:val="clear" w:color="auto" w:fill="FFFFFF"/>
          </w:tcPr>
          <w:p w14:paraId="344A5531" w14:textId="77777777" w:rsidR="008E191A" w:rsidRPr="00AE403B" w:rsidRDefault="008E191A" w:rsidP="00F12D9C">
            <w:pPr>
              <w:widowControl w:val="0"/>
              <w:spacing w:line="276" w:lineRule="auto"/>
              <w:contextualSpacing/>
              <w:jc w:val="both"/>
              <w:rPr>
                <w:rFonts w:eastAsia="Calibri"/>
                <w:bCs/>
                <w:szCs w:val="24"/>
              </w:rPr>
            </w:pPr>
            <w:r w:rsidRPr="00AE403B">
              <w:rPr>
                <w:rFonts w:eastAsia="Calibri"/>
                <w:bCs/>
                <w:szCs w:val="24"/>
              </w:rPr>
              <w:t>E.1</w:t>
            </w:r>
          </w:p>
        </w:tc>
        <w:tc>
          <w:tcPr>
            <w:tcW w:w="2692" w:type="dxa"/>
            <w:tcBorders>
              <w:bottom w:val="single" w:sz="4" w:space="0" w:color="auto"/>
            </w:tcBorders>
            <w:shd w:val="clear" w:color="auto" w:fill="FFFFFF"/>
          </w:tcPr>
          <w:p w14:paraId="22B31317" w14:textId="77777777" w:rsidR="008E191A" w:rsidRPr="00AE403B" w:rsidRDefault="008E191A" w:rsidP="00F12D9C">
            <w:pPr>
              <w:widowControl w:val="0"/>
              <w:spacing w:line="276" w:lineRule="auto"/>
              <w:contextualSpacing/>
              <w:jc w:val="both"/>
              <w:rPr>
                <w:rFonts w:eastAsia="Calibri"/>
                <w:bCs/>
                <w:szCs w:val="24"/>
              </w:rPr>
            </w:pPr>
            <w:r w:rsidRPr="00AE403B">
              <w:rPr>
                <w:rFonts w:eastAsia="Calibri"/>
                <w:bCs/>
                <w:szCs w:val="24"/>
              </w:rPr>
              <w:t>Amenințare viitoare</w:t>
            </w:r>
          </w:p>
        </w:tc>
        <w:tc>
          <w:tcPr>
            <w:tcW w:w="6830" w:type="dxa"/>
            <w:tcBorders>
              <w:bottom w:val="single" w:sz="4" w:space="0" w:color="auto"/>
            </w:tcBorders>
            <w:shd w:val="clear" w:color="auto" w:fill="FFFFFF"/>
          </w:tcPr>
          <w:p w14:paraId="4AF02E79"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D01.02 Drumuri, autostrăzi </w:t>
            </w:r>
          </w:p>
          <w:p w14:paraId="7B33BEFB"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F03.02.03 Capcane, otrăvire, braconaj</w:t>
            </w:r>
          </w:p>
          <w:p w14:paraId="0B329A06"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G01 Sport în aer liber și activități de petrecere a timpului liber, activități recreative </w:t>
            </w:r>
          </w:p>
          <w:p w14:paraId="2F4B8EF4"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K03.03 Introducere a unor boli (patogeni microbieni) </w:t>
            </w:r>
          </w:p>
          <w:p w14:paraId="00B7F804"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bCs/>
                <w:color w:val="000000"/>
                <w:szCs w:val="24"/>
                <w:lang w:eastAsia="ro-RO"/>
              </w:rPr>
              <w:t xml:space="preserve">K03.04 Prădătorism </w:t>
            </w:r>
          </w:p>
          <w:p w14:paraId="2CB26EF9" w14:textId="77777777" w:rsidR="008E191A" w:rsidRPr="00AE403B" w:rsidRDefault="008E191A" w:rsidP="00F12D9C">
            <w:pPr>
              <w:autoSpaceDE w:val="0"/>
              <w:autoSpaceDN w:val="0"/>
              <w:adjustRightInd w:val="0"/>
              <w:spacing w:line="276" w:lineRule="auto"/>
              <w:contextualSpacing/>
              <w:jc w:val="both"/>
              <w:rPr>
                <w:bCs/>
                <w:color w:val="000000"/>
                <w:szCs w:val="24"/>
                <w:lang w:eastAsia="ro-RO"/>
              </w:rPr>
            </w:pPr>
            <w:r w:rsidRPr="00AE403B">
              <w:rPr>
                <w:rFonts w:eastAsia="Calibri"/>
                <w:bCs/>
                <w:szCs w:val="24"/>
              </w:rPr>
              <w:t>L05 Prăbușiri de teren, alunecări de teren</w:t>
            </w:r>
          </w:p>
        </w:tc>
      </w:tr>
      <w:tr w:rsidR="008E191A" w:rsidRPr="00AE403B" w14:paraId="3ADA236E" w14:textId="77777777" w:rsidTr="00441111">
        <w:trPr>
          <w:jc w:val="center"/>
        </w:trPr>
        <w:tc>
          <w:tcPr>
            <w:tcW w:w="704" w:type="dxa"/>
            <w:shd w:val="clear" w:color="auto" w:fill="FFFFFF"/>
          </w:tcPr>
          <w:p w14:paraId="4ED6FA97"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F.1</w:t>
            </w:r>
          </w:p>
        </w:tc>
        <w:tc>
          <w:tcPr>
            <w:tcW w:w="2692" w:type="dxa"/>
            <w:shd w:val="clear" w:color="auto" w:fill="FFFFFF"/>
          </w:tcPr>
          <w:p w14:paraId="28585B9B"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Specia</w:t>
            </w:r>
          </w:p>
        </w:tc>
        <w:tc>
          <w:tcPr>
            <w:tcW w:w="6830" w:type="dxa"/>
            <w:shd w:val="clear" w:color="auto" w:fill="FFFFFF"/>
          </w:tcPr>
          <w:p w14:paraId="1F527EE0" w14:textId="7B881DFE" w:rsidR="008E191A" w:rsidRPr="00AE403B" w:rsidRDefault="008E191A" w:rsidP="00F12D9C">
            <w:pPr>
              <w:widowControl w:val="0"/>
              <w:spacing w:line="276" w:lineRule="auto"/>
              <w:contextualSpacing/>
              <w:jc w:val="both"/>
              <w:rPr>
                <w:rFonts w:eastAsia="Calibri"/>
                <w:i/>
                <w:szCs w:val="24"/>
              </w:rPr>
            </w:pPr>
            <w:r>
              <w:rPr>
                <w:rFonts w:eastAsia="Calibri"/>
                <w:i/>
                <w:szCs w:val="24"/>
              </w:rPr>
              <w:t xml:space="preserve">1361 </w:t>
            </w:r>
            <w:r w:rsidRPr="00AE403B">
              <w:rPr>
                <w:rFonts w:eastAsia="Calibri"/>
                <w:i/>
                <w:szCs w:val="24"/>
              </w:rPr>
              <w:t>Ursus arctos</w:t>
            </w:r>
          </w:p>
        </w:tc>
      </w:tr>
      <w:tr w:rsidR="008E191A" w:rsidRPr="00AE403B" w14:paraId="1D08D1B5" w14:textId="77777777" w:rsidTr="00441111">
        <w:trPr>
          <w:jc w:val="center"/>
        </w:trPr>
        <w:tc>
          <w:tcPr>
            <w:tcW w:w="704" w:type="dxa"/>
            <w:shd w:val="clear" w:color="auto" w:fill="FFFFFF"/>
          </w:tcPr>
          <w:p w14:paraId="5D8DF472"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F.2</w:t>
            </w:r>
          </w:p>
        </w:tc>
        <w:tc>
          <w:tcPr>
            <w:tcW w:w="2692" w:type="dxa"/>
            <w:shd w:val="clear" w:color="auto" w:fill="FFFFFF"/>
          </w:tcPr>
          <w:p w14:paraId="29E7B02D"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Localizarea impactului cauzat de amenințările viitoare</w:t>
            </w:r>
            <w:r w:rsidRPr="00AE403B" w:rsidDel="00F9685B">
              <w:rPr>
                <w:rFonts w:eastAsia="Calibri"/>
                <w:szCs w:val="24"/>
              </w:rPr>
              <w:t xml:space="preserve"> </w:t>
            </w:r>
            <w:r w:rsidRPr="00AE403B">
              <w:rPr>
                <w:rFonts w:eastAsia="Calibri"/>
                <w:szCs w:val="24"/>
              </w:rPr>
              <w:t>asupra speciei [geometrie]</w:t>
            </w:r>
          </w:p>
        </w:tc>
        <w:tc>
          <w:tcPr>
            <w:tcW w:w="6830" w:type="dxa"/>
            <w:shd w:val="clear" w:color="auto" w:fill="FFFFFF"/>
          </w:tcPr>
          <w:p w14:paraId="385E845E" w14:textId="1349D16A"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 xml:space="preserve">Harta amenințărilor viitoare asupra specie </w:t>
            </w:r>
            <w:r w:rsidR="00A0238B" w:rsidRPr="00AE403B">
              <w:rPr>
                <w:rFonts w:eastAsia="Calibri"/>
                <w:i/>
                <w:szCs w:val="24"/>
              </w:rPr>
              <w:t>Ursus arctos</w:t>
            </w:r>
            <w:r w:rsidR="00A0238B" w:rsidRPr="00AE403B">
              <w:rPr>
                <w:rFonts w:eastAsia="Calibri"/>
                <w:szCs w:val="24"/>
              </w:rPr>
              <w:t xml:space="preserve"> </w:t>
            </w:r>
            <w:r w:rsidRPr="00AE403B">
              <w:rPr>
                <w:rFonts w:eastAsia="Calibri"/>
                <w:szCs w:val="24"/>
              </w:rPr>
              <w:t>se regăsește la Anexa 3.21.</w:t>
            </w:r>
            <w:r w:rsidR="00A0238B">
              <w:rPr>
                <w:rFonts w:eastAsia="Calibri"/>
                <w:szCs w:val="24"/>
              </w:rPr>
              <w:t>6</w:t>
            </w:r>
            <w:r w:rsidRPr="00AE403B">
              <w:rPr>
                <w:rFonts w:eastAsia="Calibri"/>
                <w:szCs w:val="24"/>
              </w:rPr>
              <w:t xml:space="preserve"> la Planul de management.</w:t>
            </w:r>
          </w:p>
        </w:tc>
      </w:tr>
      <w:tr w:rsidR="008E191A" w:rsidRPr="00AE403B" w14:paraId="26CFDADA" w14:textId="77777777" w:rsidTr="00441111">
        <w:trPr>
          <w:jc w:val="center"/>
        </w:trPr>
        <w:tc>
          <w:tcPr>
            <w:tcW w:w="704" w:type="dxa"/>
            <w:shd w:val="clear" w:color="auto" w:fill="FFFFFF"/>
          </w:tcPr>
          <w:p w14:paraId="7661D222"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F.3</w:t>
            </w:r>
          </w:p>
        </w:tc>
        <w:tc>
          <w:tcPr>
            <w:tcW w:w="2692" w:type="dxa"/>
            <w:shd w:val="clear" w:color="auto" w:fill="FFFFFF"/>
          </w:tcPr>
          <w:p w14:paraId="21C76A33"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Localizarea impactului cauzat de amenințările viitoare asupra speciei [descriere]</w:t>
            </w:r>
          </w:p>
        </w:tc>
        <w:tc>
          <w:tcPr>
            <w:tcW w:w="6830" w:type="dxa"/>
            <w:shd w:val="clear" w:color="auto" w:fill="FFFFFF"/>
          </w:tcPr>
          <w:p w14:paraId="7A41E623"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 xml:space="preserve">Amenințarea D01.02: În lungul drumurilor forestiere care tranzitează zona invecinata cu aria naturală protejată. </w:t>
            </w:r>
          </w:p>
          <w:p w14:paraId="4D26D515"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 xml:space="preserve">Amenințarea G01: Pe tot teritoriul ariilor naturale protejate, cu un grad mai ridicat în zona Lacului Negru și a drumurilor de acces. </w:t>
            </w:r>
          </w:p>
          <w:p w14:paraId="65C976F2"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F03.02.03: în afara limitelor sitului, posibil și în sit</w:t>
            </w:r>
          </w:p>
          <w:p w14:paraId="7CE50677"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K03.03: În toată zona ariilor naturale protejate.</w:t>
            </w:r>
          </w:p>
          <w:p w14:paraId="7935FA4A"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K03.04: În toate zonele împădurite din sit și din vecinătatea acestuia.</w:t>
            </w:r>
          </w:p>
        </w:tc>
      </w:tr>
      <w:tr w:rsidR="008E191A" w:rsidRPr="00AE403B" w14:paraId="49B837C2" w14:textId="77777777" w:rsidTr="00441111">
        <w:trPr>
          <w:jc w:val="center"/>
        </w:trPr>
        <w:tc>
          <w:tcPr>
            <w:tcW w:w="704" w:type="dxa"/>
            <w:shd w:val="clear" w:color="auto" w:fill="FFFFFF"/>
          </w:tcPr>
          <w:p w14:paraId="0F0B9B50"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F.4</w:t>
            </w:r>
          </w:p>
        </w:tc>
        <w:tc>
          <w:tcPr>
            <w:tcW w:w="2692" w:type="dxa"/>
            <w:shd w:val="clear" w:color="auto" w:fill="FFFFFF"/>
          </w:tcPr>
          <w:p w14:paraId="4B5215CB"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 xml:space="preserve">Intensitatea localizata </w:t>
            </w:r>
            <w:proofErr w:type="gramStart"/>
            <w:r w:rsidRPr="00AE403B">
              <w:rPr>
                <w:rFonts w:eastAsia="Calibri"/>
                <w:szCs w:val="24"/>
              </w:rPr>
              <w:t>a</w:t>
            </w:r>
            <w:proofErr w:type="gramEnd"/>
            <w:r w:rsidRPr="00AE403B">
              <w:rPr>
                <w:rFonts w:eastAsia="Calibri"/>
                <w:szCs w:val="24"/>
              </w:rPr>
              <w:t xml:space="preserve"> impactului cauzat de amenințările viitoare asupra speciei</w:t>
            </w:r>
          </w:p>
        </w:tc>
        <w:tc>
          <w:tcPr>
            <w:tcW w:w="6830" w:type="dxa"/>
            <w:shd w:val="clear" w:color="auto" w:fill="FFFFFF"/>
          </w:tcPr>
          <w:p w14:paraId="271ADC66"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D01.02: Medie</w:t>
            </w:r>
            <w:r w:rsidRPr="00AE403B">
              <w:rPr>
                <w:rFonts w:eastAsia="Calibri"/>
                <w:i/>
                <w:szCs w:val="24"/>
              </w:rPr>
              <w:t>.</w:t>
            </w:r>
          </w:p>
          <w:p w14:paraId="4C85EBC0"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F03.02.03: Medie</w:t>
            </w:r>
          </w:p>
          <w:p w14:paraId="48B21584"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G01: Scăzută</w:t>
            </w:r>
          </w:p>
          <w:p w14:paraId="72F050F3"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K03.03: Ridicată</w:t>
            </w:r>
          </w:p>
          <w:p w14:paraId="085E7EFB"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Amenințarea K03.04: Ridicată</w:t>
            </w:r>
          </w:p>
          <w:p w14:paraId="2C3A0AAC" w14:textId="77777777" w:rsidR="008E191A" w:rsidRPr="00AE403B" w:rsidRDefault="008E191A" w:rsidP="00F12D9C">
            <w:pPr>
              <w:widowControl w:val="0"/>
              <w:spacing w:line="276" w:lineRule="auto"/>
              <w:contextualSpacing/>
              <w:jc w:val="both"/>
              <w:rPr>
                <w:rFonts w:eastAsia="Calibri"/>
                <w:color w:val="FFC000"/>
                <w:szCs w:val="24"/>
              </w:rPr>
            </w:pPr>
            <w:r w:rsidRPr="00AE403B">
              <w:rPr>
                <w:rFonts w:eastAsia="Calibri"/>
                <w:szCs w:val="24"/>
              </w:rPr>
              <w:t>Amenințarea L05: Medie</w:t>
            </w:r>
          </w:p>
        </w:tc>
      </w:tr>
      <w:tr w:rsidR="008E191A" w:rsidRPr="00AE403B" w14:paraId="07BB3A6F" w14:textId="77777777" w:rsidTr="00441111">
        <w:trPr>
          <w:jc w:val="center"/>
        </w:trPr>
        <w:tc>
          <w:tcPr>
            <w:tcW w:w="704" w:type="dxa"/>
            <w:shd w:val="clear" w:color="auto" w:fill="FFFFFF"/>
          </w:tcPr>
          <w:p w14:paraId="3B3FEE0F"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F.5</w:t>
            </w:r>
          </w:p>
        </w:tc>
        <w:tc>
          <w:tcPr>
            <w:tcW w:w="2692" w:type="dxa"/>
            <w:shd w:val="clear" w:color="auto" w:fill="FFFFFF"/>
          </w:tcPr>
          <w:p w14:paraId="1E9C9476"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Confidențialitate</w:t>
            </w:r>
          </w:p>
        </w:tc>
        <w:tc>
          <w:tcPr>
            <w:tcW w:w="6830" w:type="dxa"/>
            <w:shd w:val="clear" w:color="auto" w:fill="FFFFFF"/>
          </w:tcPr>
          <w:p w14:paraId="77F832A1"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Informații publice</w:t>
            </w:r>
          </w:p>
        </w:tc>
      </w:tr>
      <w:tr w:rsidR="008E191A" w:rsidRPr="00AE403B" w14:paraId="747B0EE8" w14:textId="77777777" w:rsidTr="00441111">
        <w:trPr>
          <w:jc w:val="center"/>
        </w:trPr>
        <w:tc>
          <w:tcPr>
            <w:tcW w:w="704" w:type="dxa"/>
            <w:shd w:val="clear" w:color="auto" w:fill="FFFFFF"/>
          </w:tcPr>
          <w:p w14:paraId="34BD7630"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F.6</w:t>
            </w:r>
          </w:p>
        </w:tc>
        <w:tc>
          <w:tcPr>
            <w:tcW w:w="2692" w:type="dxa"/>
            <w:shd w:val="clear" w:color="auto" w:fill="FFFFFF"/>
          </w:tcPr>
          <w:p w14:paraId="636BDC50" w14:textId="77777777" w:rsidR="008E191A" w:rsidRPr="00AE403B" w:rsidRDefault="008E191A" w:rsidP="00F12D9C">
            <w:pPr>
              <w:widowControl w:val="0"/>
              <w:spacing w:line="276" w:lineRule="auto"/>
              <w:contextualSpacing/>
              <w:jc w:val="both"/>
              <w:rPr>
                <w:rFonts w:eastAsia="Calibri"/>
                <w:szCs w:val="24"/>
              </w:rPr>
            </w:pPr>
            <w:r w:rsidRPr="00AE403B">
              <w:rPr>
                <w:rFonts w:eastAsia="Calibri"/>
                <w:szCs w:val="24"/>
              </w:rPr>
              <w:t>Detalii</w:t>
            </w:r>
          </w:p>
        </w:tc>
        <w:tc>
          <w:tcPr>
            <w:tcW w:w="6830" w:type="dxa"/>
            <w:shd w:val="clear" w:color="auto" w:fill="FFFFFF"/>
          </w:tcPr>
          <w:p w14:paraId="3BEFD0D7" w14:textId="77777777" w:rsidR="008E191A" w:rsidRPr="00AE403B" w:rsidRDefault="008E191A" w:rsidP="00F12D9C">
            <w:pPr>
              <w:autoSpaceDE w:val="0"/>
              <w:autoSpaceDN w:val="0"/>
              <w:adjustRightInd w:val="0"/>
              <w:spacing w:line="276" w:lineRule="auto"/>
              <w:contextualSpacing/>
              <w:jc w:val="both"/>
              <w:rPr>
                <w:color w:val="000000"/>
                <w:szCs w:val="24"/>
                <w:lang w:eastAsia="ro-RO"/>
              </w:rPr>
            </w:pPr>
            <w:r w:rsidRPr="00AE403B">
              <w:rPr>
                <w:color w:val="000000"/>
                <w:szCs w:val="24"/>
                <w:lang w:eastAsia="ro-RO"/>
              </w:rPr>
              <w:t xml:space="preserve">Pe lângă competiția pentru hrană, câinii ciobănești de obicei în număr mai mare decât cel legal, reprezintă o amenințare directă la adresa indivizilor mamifere îndeosebi a puilor. Pe lângă amenințarea directă prezența câinilor este și un factor de transmitere a diverselor boli, de exemplu parvoviroza. </w:t>
            </w:r>
          </w:p>
          <w:p w14:paraId="7A2B9188" w14:textId="77777777" w:rsidR="008E191A" w:rsidRPr="00AE403B" w:rsidRDefault="008E191A" w:rsidP="00F12D9C">
            <w:pPr>
              <w:autoSpaceDE w:val="0"/>
              <w:autoSpaceDN w:val="0"/>
              <w:adjustRightInd w:val="0"/>
              <w:spacing w:line="276" w:lineRule="auto"/>
              <w:contextualSpacing/>
              <w:jc w:val="both"/>
              <w:rPr>
                <w:color w:val="000000"/>
                <w:szCs w:val="24"/>
                <w:lang w:eastAsia="ro-RO"/>
              </w:rPr>
            </w:pPr>
            <w:r w:rsidRPr="00AE403B">
              <w:rPr>
                <w:color w:val="000000"/>
                <w:szCs w:val="24"/>
                <w:lang w:eastAsia="ro-RO"/>
              </w:rPr>
              <w:t xml:space="preserve"> Lacul </w:t>
            </w:r>
            <w:proofErr w:type="gramStart"/>
            <w:r w:rsidRPr="00AE403B">
              <w:rPr>
                <w:color w:val="000000"/>
                <w:szCs w:val="24"/>
                <w:lang w:eastAsia="ro-RO"/>
              </w:rPr>
              <w:t>Negru  este</w:t>
            </w:r>
            <w:proofErr w:type="gramEnd"/>
            <w:r w:rsidRPr="00AE403B">
              <w:rPr>
                <w:color w:val="000000"/>
                <w:szCs w:val="24"/>
                <w:lang w:eastAsia="ro-RO"/>
              </w:rPr>
              <w:t xml:space="preserve"> o zonă de interes turistic, însă datorită accesului dificil, nu este prezent un număr ridicat de turiști. În același timp, prezența necontrolată a turiștilor poate duce la apariția unui deranj antropic, însă intensitatea acestuia este nesemnificativă.</w:t>
            </w:r>
          </w:p>
        </w:tc>
      </w:tr>
    </w:tbl>
    <w:p w14:paraId="72C57ADE" w14:textId="77777777" w:rsidR="00740978" w:rsidRPr="00274E3F" w:rsidRDefault="00740978" w:rsidP="00F12D9C">
      <w:pPr>
        <w:pStyle w:val="531"/>
        <w:numPr>
          <w:ilvl w:val="0"/>
          <w:numId w:val="0"/>
        </w:numPr>
        <w:tabs>
          <w:tab w:val="left" w:pos="1429"/>
        </w:tabs>
        <w:spacing w:line="276" w:lineRule="auto"/>
        <w:ind w:left="1789" w:hanging="360"/>
      </w:pPr>
    </w:p>
    <w:p w14:paraId="1D078F96" w14:textId="3FA27B62" w:rsidR="0008299B" w:rsidRPr="00015231" w:rsidRDefault="0008299B" w:rsidP="00F12D9C">
      <w:pPr>
        <w:pStyle w:val="531"/>
        <w:numPr>
          <w:ilvl w:val="0"/>
          <w:numId w:val="44"/>
        </w:numPr>
        <w:spacing w:line="276" w:lineRule="auto"/>
        <w:jc w:val="both"/>
        <w:rPr>
          <w:b w:val="0"/>
          <w:bCs/>
          <w:i/>
        </w:rPr>
      </w:pPr>
      <w:r w:rsidRPr="00015231">
        <w:rPr>
          <w:rFonts w:eastAsia="Calibri"/>
          <w:iCs/>
          <w:szCs w:val="24"/>
        </w:rPr>
        <w:t>1087</w:t>
      </w:r>
      <w:r w:rsidR="00C674D2">
        <w:rPr>
          <w:rFonts w:eastAsia="Calibri"/>
          <w:iCs/>
          <w:szCs w:val="24"/>
        </w:rPr>
        <w:t>*</w:t>
      </w:r>
      <w:r w:rsidRPr="00015231">
        <w:rPr>
          <w:rFonts w:eastAsia="Calibri"/>
          <w:iCs/>
          <w:szCs w:val="24"/>
        </w:rPr>
        <w:t xml:space="preserve"> </w:t>
      </w:r>
      <w:r w:rsidRPr="00015231">
        <w:rPr>
          <w:rFonts w:eastAsia="Calibri"/>
          <w:i/>
          <w:szCs w:val="24"/>
        </w:rPr>
        <w:t>Rosalia alpina</w:t>
      </w:r>
    </w:p>
    <w:p w14:paraId="05C2EF4A" w14:textId="77777777" w:rsidR="00502FC9" w:rsidRDefault="00502FC9" w:rsidP="00F12D9C">
      <w:pPr>
        <w:pStyle w:val="ListParagraph"/>
        <w:spacing w:line="276" w:lineRule="auto"/>
        <w:jc w:val="center"/>
        <w:rPr>
          <w:b/>
          <w:bCs/>
          <w:szCs w:val="24"/>
          <w:lang w:val="ro-RO"/>
        </w:rPr>
      </w:pPr>
    </w:p>
    <w:p w14:paraId="41269063" w14:textId="351F1DB1" w:rsidR="009370FC" w:rsidRPr="00274E3F" w:rsidRDefault="00890C3F" w:rsidP="00F12D9C">
      <w:pPr>
        <w:pStyle w:val="ListParagraph"/>
        <w:spacing w:line="276" w:lineRule="auto"/>
        <w:jc w:val="center"/>
        <w:rPr>
          <w:b/>
          <w:i/>
          <w:i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82</w:t>
      </w:r>
      <w:r w:rsidRPr="00484FB0">
        <w:rPr>
          <w:b/>
          <w:bCs/>
          <w:szCs w:val="24"/>
          <w:lang w:val="ro-RO"/>
        </w:rPr>
        <w:fldChar w:fldCharType="end"/>
      </w:r>
      <w:r>
        <w:rPr>
          <w:b/>
          <w:bCs/>
          <w:szCs w:val="24"/>
          <w:lang w:val="ro-RO"/>
        </w:rPr>
        <w:t xml:space="preserve"> </w:t>
      </w:r>
      <w:r w:rsidR="0008299B" w:rsidRPr="00274E3F">
        <w:rPr>
          <w:b/>
          <w:szCs w:val="24"/>
          <w:lang w:val="ro-RO"/>
        </w:rPr>
        <w:t xml:space="preserve">F: Evaluarea impacturilor cauzate de amenințările viitoare asupra speciei </w:t>
      </w:r>
      <w:r w:rsidR="0008299B" w:rsidRPr="00274E3F">
        <w:rPr>
          <w:b/>
          <w:i/>
          <w:iCs/>
          <w:szCs w:val="24"/>
          <w:lang w:val="ro-RO"/>
        </w:rPr>
        <w:t>Rosalia alpina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705"/>
        <w:gridCol w:w="3169"/>
        <w:gridCol w:w="5324"/>
      </w:tblGrid>
      <w:tr w:rsidR="0008299B" w:rsidRPr="00274E3F" w14:paraId="31539A5E" w14:textId="77777777" w:rsidTr="000C1A77">
        <w:trPr>
          <w:jc w:val="center"/>
        </w:trPr>
        <w:tc>
          <w:tcPr>
            <w:tcW w:w="705" w:type="dxa"/>
            <w:shd w:val="clear" w:color="auto" w:fill="FFFFFF"/>
            <w:vAlign w:val="center"/>
          </w:tcPr>
          <w:p w14:paraId="7F7DEDF8" w14:textId="77777777" w:rsidR="0008299B" w:rsidRPr="00274E3F" w:rsidRDefault="0008299B" w:rsidP="00F12D9C">
            <w:pPr>
              <w:spacing w:line="276" w:lineRule="auto"/>
              <w:contextualSpacing/>
              <w:rPr>
                <w:szCs w:val="24"/>
                <w:lang w:val="ro-RO"/>
              </w:rPr>
            </w:pPr>
            <w:r w:rsidRPr="00274E3F">
              <w:rPr>
                <w:b/>
                <w:szCs w:val="24"/>
                <w:lang w:val="ro-RO"/>
              </w:rPr>
              <w:t>Cod</w:t>
            </w:r>
          </w:p>
        </w:tc>
        <w:tc>
          <w:tcPr>
            <w:tcW w:w="3169" w:type="dxa"/>
            <w:shd w:val="clear" w:color="auto" w:fill="FFFFFF"/>
            <w:vAlign w:val="center"/>
          </w:tcPr>
          <w:p w14:paraId="1D1F324A" w14:textId="77777777" w:rsidR="0008299B" w:rsidRPr="00274E3F" w:rsidRDefault="0008299B" w:rsidP="00F12D9C">
            <w:pPr>
              <w:spacing w:line="276" w:lineRule="auto"/>
              <w:contextualSpacing/>
              <w:rPr>
                <w:szCs w:val="24"/>
                <w:lang w:val="ro-RO"/>
              </w:rPr>
            </w:pPr>
            <w:r w:rsidRPr="00274E3F">
              <w:rPr>
                <w:b/>
                <w:szCs w:val="24"/>
                <w:lang w:val="ro-RO"/>
              </w:rPr>
              <w:t>Parametru</w:t>
            </w:r>
          </w:p>
        </w:tc>
        <w:tc>
          <w:tcPr>
            <w:tcW w:w="5324" w:type="dxa"/>
            <w:shd w:val="clear" w:color="auto" w:fill="FFFFFF"/>
          </w:tcPr>
          <w:p w14:paraId="50D909A3" w14:textId="77777777" w:rsidR="0008299B" w:rsidRPr="00274E3F" w:rsidRDefault="0008299B" w:rsidP="00F12D9C">
            <w:pPr>
              <w:spacing w:line="276" w:lineRule="auto"/>
              <w:contextualSpacing/>
              <w:rPr>
                <w:szCs w:val="24"/>
                <w:lang w:val="ro-RO"/>
              </w:rPr>
            </w:pPr>
            <w:r w:rsidRPr="00274E3F">
              <w:rPr>
                <w:b/>
                <w:szCs w:val="24"/>
                <w:lang w:val="ro-RO"/>
              </w:rPr>
              <w:t>Descriere</w:t>
            </w:r>
          </w:p>
        </w:tc>
      </w:tr>
      <w:tr w:rsidR="0008299B" w:rsidRPr="00274E3F" w14:paraId="265ED119" w14:textId="77777777" w:rsidTr="000C1A77">
        <w:trPr>
          <w:jc w:val="center"/>
        </w:trPr>
        <w:tc>
          <w:tcPr>
            <w:tcW w:w="705" w:type="dxa"/>
            <w:shd w:val="clear" w:color="auto" w:fill="FFFFFF"/>
            <w:vAlign w:val="center"/>
          </w:tcPr>
          <w:p w14:paraId="6F55CE0E" w14:textId="77777777" w:rsidR="0008299B" w:rsidRPr="00274E3F" w:rsidRDefault="0008299B" w:rsidP="00F12D9C">
            <w:pPr>
              <w:spacing w:line="276" w:lineRule="auto"/>
              <w:contextualSpacing/>
              <w:rPr>
                <w:bCs/>
                <w:szCs w:val="24"/>
                <w:lang w:val="ro-RO"/>
              </w:rPr>
            </w:pPr>
            <w:r w:rsidRPr="00274E3F">
              <w:rPr>
                <w:bCs/>
                <w:szCs w:val="24"/>
                <w:lang w:val="ro-RO"/>
              </w:rPr>
              <w:t>B.1.</w:t>
            </w:r>
          </w:p>
        </w:tc>
        <w:tc>
          <w:tcPr>
            <w:tcW w:w="3169" w:type="dxa"/>
            <w:shd w:val="clear" w:color="auto" w:fill="FFFFFF"/>
            <w:vAlign w:val="center"/>
          </w:tcPr>
          <w:p w14:paraId="49CEDAFB" w14:textId="77777777" w:rsidR="0008299B" w:rsidRPr="00274E3F" w:rsidRDefault="0008299B" w:rsidP="00F12D9C">
            <w:pPr>
              <w:spacing w:line="276" w:lineRule="auto"/>
              <w:contextualSpacing/>
              <w:rPr>
                <w:bCs/>
                <w:szCs w:val="24"/>
                <w:lang w:val="ro-RO"/>
              </w:rPr>
            </w:pPr>
            <w:r w:rsidRPr="00274E3F">
              <w:rPr>
                <w:bCs/>
                <w:szCs w:val="24"/>
                <w:lang w:val="ro-RO"/>
              </w:rPr>
              <w:t>Ameninţare viitoare</w:t>
            </w:r>
          </w:p>
        </w:tc>
        <w:tc>
          <w:tcPr>
            <w:tcW w:w="5324" w:type="dxa"/>
            <w:shd w:val="clear" w:color="auto" w:fill="FFFFFF"/>
          </w:tcPr>
          <w:p w14:paraId="1FB3BE9B" w14:textId="77777777" w:rsidR="0008299B" w:rsidRPr="00274E3F" w:rsidRDefault="0008299B" w:rsidP="00F12D9C">
            <w:pPr>
              <w:spacing w:line="276" w:lineRule="auto"/>
              <w:contextualSpacing/>
              <w:jc w:val="both"/>
              <w:rPr>
                <w:bCs/>
                <w:szCs w:val="24"/>
                <w:lang w:val="ro-RO"/>
              </w:rPr>
            </w:pPr>
            <w:r w:rsidRPr="00274E3F">
              <w:rPr>
                <w:bCs/>
                <w:szCs w:val="24"/>
                <w:lang w:val="ro-RO"/>
              </w:rPr>
              <w:t>B02.04. Îndepărtarea arborilor uscaţi sau în curs de uscare</w:t>
            </w:r>
          </w:p>
          <w:p w14:paraId="4DA3F79B" w14:textId="77777777" w:rsidR="00775C2D" w:rsidRPr="00274E3F" w:rsidRDefault="00775C2D" w:rsidP="00F12D9C">
            <w:pPr>
              <w:spacing w:line="276" w:lineRule="auto"/>
              <w:contextualSpacing/>
              <w:jc w:val="both"/>
              <w:rPr>
                <w:bCs/>
                <w:szCs w:val="24"/>
                <w:lang w:val="ro-RO"/>
              </w:rPr>
            </w:pPr>
            <w:r w:rsidRPr="00274E3F">
              <w:rPr>
                <w:bCs/>
                <w:szCs w:val="24"/>
                <w:lang w:val="ro-RO"/>
              </w:rPr>
              <w:t>B03. Exploatare forestieră fără replantare sau refacere naturală</w:t>
            </w:r>
          </w:p>
        </w:tc>
      </w:tr>
      <w:tr w:rsidR="0008299B" w:rsidRPr="00274E3F" w14:paraId="4D299677" w14:textId="77777777" w:rsidTr="000C1A77">
        <w:trPr>
          <w:jc w:val="center"/>
        </w:trPr>
        <w:tc>
          <w:tcPr>
            <w:tcW w:w="705" w:type="dxa"/>
            <w:shd w:val="clear" w:color="auto" w:fill="FFFFFF"/>
            <w:vAlign w:val="center"/>
          </w:tcPr>
          <w:p w14:paraId="1E88731E" w14:textId="77777777" w:rsidR="0008299B" w:rsidRPr="00274E3F" w:rsidRDefault="0008299B" w:rsidP="00F12D9C">
            <w:pPr>
              <w:spacing w:line="276" w:lineRule="auto"/>
              <w:contextualSpacing/>
              <w:rPr>
                <w:szCs w:val="24"/>
                <w:lang w:val="ro-RO"/>
              </w:rPr>
            </w:pPr>
            <w:r w:rsidRPr="00274E3F">
              <w:rPr>
                <w:szCs w:val="24"/>
                <w:lang w:val="ro-RO"/>
              </w:rPr>
              <w:t>F.1</w:t>
            </w:r>
          </w:p>
        </w:tc>
        <w:tc>
          <w:tcPr>
            <w:tcW w:w="3169" w:type="dxa"/>
            <w:shd w:val="clear" w:color="auto" w:fill="FFFFFF"/>
            <w:vAlign w:val="center"/>
          </w:tcPr>
          <w:p w14:paraId="73B500DD" w14:textId="77777777" w:rsidR="0008299B" w:rsidRPr="00274E3F" w:rsidRDefault="0008299B" w:rsidP="00F12D9C">
            <w:pPr>
              <w:spacing w:line="276" w:lineRule="auto"/>
              <w:contextualSpacing/>
              <w:rPr>
                <w:szCs w:val="24"/>
                <w:lang w:val="ro-RO"/>
              </w:rPr>
            </w:pPr>
            <w:r w:rsidRPr="00274E3F">
              <w:rPr>
                <w:szCs w:val="24"/>
                <w:lang w:val="ro-RO"/>
              </w:rPr>
              <w:t>Specia</w:t>
            </w:r>
          </w:p>
        </w:tc>
        <w:tc>
          <w:tcPr>
            <w:tcW w:w="5324" w:type="dxa"/>
            <w:shd w:val="clear" w:color="auto" w:fill="FFFFFF"/>
          </w:tcPr>
          <w:p w14:paraId="01EF1C9E" w14:textId="7224B197" w:rsidR="0008299B" w:rsidRPr="00274E3F" w:rsidRDefault="0008299B" w:rsidP="00F12D9C">
            <w:pPr>
              <w:spacing w:line="276" w:lineRule="auto"/>
              <w:contextualSpacing/>
              <w:jc w:val="both"/>
              <w:rPr>
                <w:szCs w:val="24"/>
                <w:lang w:val="ro-RO"/>
              </w:rPr>
            </w:pPr>
            <w:r w:rsidRPr="00274E3F">
              <w:rPr>
                <w:szCs w:val="24"/>
                <w:lang w:val="ro-RO"/>
              </w:rPr>
              <w:t>*1087</w:t>
            </w:r>
            <w:r w:rsidRPr="00274E3F">
              <w:rPr>
                <w:i/>
                <w:szCs w:val="24"/>
                <w:lang w:val="ro-RO"/>
              </w:rPr>
              <w:t xml:space="preserve"> Rosalia alpina </w:t>
            </w:r>
          </w:p>
        </w:tc>
      </w:tr>
      <w:tr w:rsidR="0008299B" w:rsidRPr="00274E3F" w14:paraId="71CB1D3C" w14:textId="77777777" w:rsidTr="000C1A77">
        <w:trPr>
          <w:jc w:val="center"/>
        </w:trPr>
        <w:tc>
          <w:tcPr>
            <w:tcW w:w="705" w:type="dxa"/>
            <w:shd w:val="clear" w:color="auto" w:fill="FFFFFF"/>
            <w:vAlign w:val="center"/>
          </w:tcPr>
          <w:p w14:paraId="4F7E2E7F" w14:textId="77777777" w:rsidR="0008299B" w:rsidRPr="00274E3F" w:rsidRDefault="0008299B" w:rsidP="00F12D9C">
            <w:pPr>
              <w:spacing w:line="276" w:lineRule="auto"/>
              <w:contextualSpacing/>
              <w:rPr>
                <w:szCs w:val="24"/>
                <w:lang w:val="ro-RO"/>
              </w:rPr>
            </w:pPr>
            <w:r w:rsidRPr="00274E3F">
              <w:rPr>
                <w:szCs w:val="24"/>
                <w:lang w:val="ro-RO"/>
              </w:rPr>
              <w:t>F.2</w:t>
            </w:r>
          </w:p>
        </w:tc>
        <w:tc>
          <w:tcPr>
            <w:tcW w:w="3169" w:type="dxa"/>
            <w:shd w:val="clear" w:color="auto" w:fill="FFFFFF"/>
            <w:vAlign w:val="center"/>
          </w:tcPr>
          <w:p w14:paraId="36CA91C2" w14:textId="77777777" w:rsidR="0008299B" w:rsidRPr="00274E3F" w:rsidRDefault="0008299B" w:rsidP="00F12D9C">
            <w:pPr>
              <w:spacing w:line="276" w:lineRule="auto"/>
              <w:contextualSpacing/>
              <w:rPr>
                <w:szCs w:val="24"/>
                <w:lang w:val="ro-RO"/>
              </w:rPr>
            </w:pPr>
            <w:r w:rsidRPr="00274E3F">
              <w:rPr>
                <w:szCs w:val="24"/>
                <w:lang w:val="ro-RO"/>
              </w:rPr>
              <w:t>Localizarea impactului cauzat de ameninţările viitoare</w:t>
            </w:r>
            <w:r w:rsidRPr="00274E3F" w:rsidDel="00F9685B">
              <w:rPr>
                <w:szCs w:val="24"/>
                <w:lang w:val="ro-RO"/>
              </w:rPr>
              <w:t xml:space="preserve"> </w:t>
            </w:r>
            <w:r w:rsidRPr="00274E3F">
              <w:rPr>
                <w:szCs w:val="24"/>
                <w:lang w:val="ro-RO"/>
              </w:rPr>
              <w:t>asupra speciei  [geometrie]</w:t>
            </w:r>
          </w:p>
        </w:tc>
        <w:tc>
          <w:tcPr>
            <w:tcW w:w="5324" w:type="dxa"/>
            <w:shd w:val="clear" w:color="auto" w:fill="FFFFFF"/>
          </w:tcPr>
          <w:p w14:paraId="14468E3B" w14:textId="7A4F75EE" w:rsidR="0008299B" w:rsidRPr="00274E3F" w:rsidRDefault="00502032" w:rsidP="00F12D9C">
            <w:pPr>
              <w:spacing w:line="276" w:lineRule="auto"/>
              <w:contextualSpacing/>
              <w:jc w:val="both"/>
              <w:rPr>
                <w:szCs w:val="24"/>
                <w:lang w:val="ro-RO"/>
              </w:rPr>
            </w:pPr>
            <w:r w:rsidRPr="00274E3F">
              <w:rPr>
                <w:rFonts w:eastAsia="Calibri"/>
                <w:szCs w:val="24"/>
                <w:lang w:val="ro-RO"/>
              </w:rPr>
              <w:t xml:space="preserve">Harta amenințărilor viitoare asupra specie </w:t>
            </w:r>
            <w:r w:rsidRPr="00274E3F">
              <w:rPr>
                <w:rFonts w:eastAsia="Calibri"/>
                <w:i/>
                <w:szCs w:val="24"/>
                <w:lang w:val="ro-RO"/>
              </w:rPr>
              <w:t xml:space="preserve">Rosalia alpina </w:t>
            </w:r>
            <w:r w:rsidRPr="00274E3F">
              <w:rPr>
                <w:rFonts w:eastAsia="Calibri"/>
                <w:szCs w:val="24"/>
                <w:lang w:val="ro-RO"/>
              </w:rPr>
              <w:t xml:space="preserve">se regăsește </w:t>
            </w:r>
            <w:r w:rsidR="00A92EA0" w:rsidRPr="00274E3F">
              <w:rPr>
                <w:rFonts w:eastAsia="Calibri"/>
                <w:szCs w:val="24"/>
                <w:lang w:val="ro-RO"/>
              </w:rPr>
              <w:t>la Anexa 3.</w:t>
            </w:r>
            <w:r w:rsidR="000F47C0">
              <w:rPr>
                <w:rFonts w:eastAsia="Calibri"/>
                <w:szCs w:val="24"/>
                <w:lang w:val="ro-RO"/>
              </w:rPr>
              <w:t>21</w:t>
            </w:r>
            <w:r w:rsidR="00890C3F">
              <w:rPr>
                <w:rFonts w:eastAsia="Calibri"/>
                <w:szCs w:val="24"/>
                <w:lang w:val="ro-RO"/>
              </w:rPr>
              <w:t>.</w:t>
            </w:r>
            <w:r w:rsidR="00A0238B">
              <w:rPr>
                <w:rFonts w:eastAsia="Calibri"/>
                <w:szCs w:val="24"/>
                <w:lang w:val="ro-RO"/>
              </w:rPr>
              <w:t>7</w:t>
            </w:r>
            <w:r w:rsidRPr="00274E3F">
              <w:rPr>
                <w:rFonts w:eastAsia="Calibri"/>
                <w:szCs w:val="24"/>
                <w:lang w:val="ro-RO"/>
              </w:rPr>
              <w:t xml:space="preserve"> la Planul de management.</w:t>
            </w:r>
          </w:p>
        </w:tc>
      </w:tr>
      <w:tr w:rsidR="0008299B" w:rsidRPr="00274E3F" w14:paraId="54851CBB" w14:textId="77777777" w:rsidTr="000C1A77">
        <w:trPr>
          <w:jc w:val="center"/>
        </w:trPr>
        <w:tc>
          <w:tcPr>
            <w:tcW w:w="705" w:type="dxa"/>
            <w:shd w:val="clear" w:color="auto" w:fill="FFFFFF"/>
            <w:vAlign w:val="center"/>
          </w:tcPr>
          <w:p w14:paraId="182D82A8" w14:textId="77777777" w:rsidR="0008299B" w:rsidRPr="00274E3F" w:rsidRDefault="0008299B" w:rsidP="00F12D9C">
            <w:pPr>
              <w:spacing w:line="276" w:lineRule="auto"/>
              <w:contextualSpacing/>
              <w:rPr>
                <w:szCs w:val="24"/>
                <w:lang w:val="ro-RO"/>
              </w:rPr>
            </w:pPr>
            <w:r w:rsidRPr="00274E3F">
              <w:rPr>
                <w:szCs w:val="24"/>
                <w:lang w:val="ro-RO"/>
              </w:rPr>
              <w:t>F.3</w:t>
            </w:r>
          </w:p>
        </w:tc>
        <w:tc>
          <w:tcPr>
            <w:tcW w:w="3169" w:type="dxa"/>
            <w:shd w:val="clear" w:color="auto" w:fill="FFFFFF"/>
            <w:vAlign w:val="center"/>
          </w:tcPr>
          <w:p w14:paraId="24FA2440" w14:textId="77777777" w:rsidR="0008299B" w:rsidRPr="00274E3F" w:rsidRDefault="0008299B" w:rsidP="00F12D9C">
            <w:pPr>
              <w:spacing w:line="276" w:lineRule="auto"/>
              <w:contextualSpacing/>
              <w:rPr>
                <w:szCs w:val="24"/>
                <w:lang w:val="ro-RO"/>
              </w:rPr>
            </w:pPr>
            <w:r w:rsidRPr="00274E3F">
              <w:rPr>
                <w:szCs w:val="24"/>
                <w:lang w:val="ro-RO"/>
              </w:rPr>
              <w:t>Localizarea impactului cauzat de ameninţările viitoare asupra speciei [descriere]</w:t>
            </w:r>
          </w:p>
        </w:tc>
        <w:tc>
          <w:tcPr>
            <w:tcW w:w="5324" w:type="dxa"/>
            <w:shd w:val="clear" w:color="auto" w:fill="FFFFFF"/>
          </w:tcPr>
          <w:p w14:paraId="2B4D6E16" w14:textId="77777777" w:rsidR="0008299B" w:rsidRPr="00274E3F" w:rsidRDefault="0008299B" w:rsidP="00F12D9C">
            <w:pPr>
              <w:spacing w:line="276" w:lineRule="auto"/>
              <w:contextualSpacing/>
              <w:jc w:val="both"/>
              <w:rPr>
                <w:szCs w:val="24"/>
                <w:lang w:val="ro-RO"/>
              </w:rPr>
            </w:pPr>
            <w:r w:rsidRPr="00274E3F">
              <w:rPr>
                <w:szCs w:val="24"/>
                <w:lang w:val="ro-RO"/>
              </w:rPr>
              <w:t>Descrierea impactului cauzat de prezenta amenințare va fi definitivată la finalul perioadei de inventariere/cartare.</w:t>
            </w:r>
          </w:p>
        </w:tc>
      </w:tr>
      <w:tr w:rsidR="0008299B" w:rsidRPr="00274E3F" w14:paraId="5BDCD305" w14:textId="77777777" w:rsidTr="000C1A77">
        <w:trPr>
          <w:jc w:val="center"/>
        </w:trPr>
        <w:tc>
          <w:tcPr>
            <w:tcW w:w="705" w:type="dxa"/>
            <w:shd w:val="clear" w:color="auto" w:fill="FFFFFF"/>
            <w:vAlign w:val="center"/>
          </w:tcPr>
          <w:p w14:paraId="11AC0A81" w14:textId="77777777" w:rsidR="0008299B" w:rsidRPr="00274E3F" w:rsidRDefault="0008299B" w:rsidP="00F12D9C">
            <w:pPr>
              <w:spacing w:line="276" w:lineRule="auto"/>
              <w:contextualSpacing/>
              <w:rPr>
                <w:szCs w:val="24"/>
                <w:lang w:val="ro-RO"/>
              </w:rPr>
            </w:pPr>
            <w:r w:rsidRPr="00274E3F">
              <w:rPr>
                <w:szCs w:val="24"/>
                <w:lang w:val="ro-RO"/>
              </w:rPr>
              <w:t>F.4</w:t>
            </w:r>
          </w:p>
        </w:tc>
        <w:tc>
          <w:tcPr>
            <w:tcW w:w="3169" w:type="dxa"/>
            <w:shd w:val="clear" w:color="auto" w:fill="FFFFFF"/>
            <w:vAlign w:val="center"/>
          </w:tcPr>
          <w:p w14:paraId="101B9ECE" w14:textId="77777777" w:rsidR="0008299B" w:rsidRPr="00274E3F" w:rsidRDefault="0008299B" w:rsidP="00F12D9C">
            <w:pPr>
              <w:spacing w:line="276" w:lineRule="auto"/>
              <w:contextualSpacing/>
              <w:rPr>
                <w:szCs w:val="24"/>
                <w:lang w:val="ro-RO"/>
              </w:rPr>
            </w:pPr>
            <w:r w:rsidRPr="00274E3F">
              <w:rPr>
                <w:szCs w:val="24"/>
                <w:lang w:val="ro-RO"/>
              </w:rPr>
              <w:t>Intensitatea localizata a impactului cauzat de ameninţările viitoare asupra speciei</w:t>
            </w:r>
          </w:p>
        </w:tc>
        <w:tc>
          <w:tcPr>
            <w:tcW w:w="5324" w:type="dxa"/>
            <w:shd w:val="clear" w:color="auto" w:fill="FFFFFF"/>
          </w:tcPr>
          <w:p w14:paraId="0EA7F132" w14:textId="38DCA65B" w:rsidR="0008299B" w:rsidRPr="00274E3F" w:rsidRDefault="008607B3" w:rsidP="00F12D9C">
            <w:pPr>
              <w:widowControl w:val="0"/>
              <w:spacing w:line="276" w:lineRule="auto"/>
              <w:contextualSpacing/>
              <w:jc w:val="both"/>
              <w:rPr>
                <w:szCs w:val="24"/>
                <w:lang w:val="ro-RO"/>
              </w:rPr>
            </w:pPr>
            <w:r w:rsidRPr="00274E3F">
              <w:rPr>
                <w:rFonts w:eastAsia="Calibri"/>
                <w:szCs w:val="24"/>
                <w:lang w:val="ro-RO"/>
              </w:rPr>
              <w:t>Amenințarea</w:t>
            </w:r>
            <w:r w:rsidR="00775C2D" w:rsidRPr="00274E3F">
              <w:rPr>
                <w:szCs w:val="24"/>
                <w:lang w:val="ro-RO"/>
              </w:rPr>
              <w:t xml:space="preserve"> B02.04., B03.: </w:t>
            </w:r>
            <w:r w:rsidR="0008299B" w:rsidRPr="00274E3F">
              <w:rPr>
                <w:szCs w:val="24"/>
                <w:lang w:val="ro-RO"/>
              </w:rPr>
              <w:t xml:space="preserve">Scăzută (S) </w:t>
            </w:r>
          </w:p>
        </w:tc>
      </w:tr>
      <w:tr w:rsidR="0008299B" w:rsidRPr="00274E3F" w14:paraId="01A4C2F6" w14:textId="77777777" w:rsidTr="000C1A77">
        <w:trPr>
          <w:jc w:val="center"/>
        </w:trPr>
        <w:tc>
          <w:tcPr>
            <w:tcW w:w="705" w:type="dxa"/>
            <w:shd w:val="clear" w:color="auto" w:fill="FFFFFF"/>
            <w:vAlign w:val="center"/>
          </w:tcPr>
          <w:p w14:paraId="41984813" w14:textId="77777777" w:rsidR="0008299B" w:rsidRPr="00274E3F" w:rsidRDefault="0008299B" w:rsidP="00F12D9C">
            <w:pPr>
              <w:spacing w:line="276" w:lineRule="auto"/>
              <w:contextualSpacing/>
              <w:rPr>
                <w:szCs w:val="24"/>
                <w:lang w:val="ro-RO"/>
              </w:rPr>
            </w:pPr>
            <w:r w:rsidRPr="00274E3F">
              <w:rPr>
                <w:szCs w:val="24"/>
                <w:lang w:val="ro-RO"/>
              </w:rPr>
              <w:t>F.5</w:t>
            </w:r>
          </w:p>
        </w:tc>
        <w:tc>
          <w:tcPr>
            <w:tcW w:w="3169" w:type="dxa"/>
            <w:shd w:val="clear" w:color="auto" w:fill="FFFFFF"/>
            <w:vAlign w:val="center"/>
          </w:tcPr>
          <w:p w14:paraId="0A11D1E7" w14:textId="77777777" w:rsidR="0008299B" w:rsidRPr="00274E3F" w:rsidRDefault="0008299B" w:rsidP="00F12D9C">
            <w:pPr>
              <w:spacing w:line="276" w:lineRule="auto"/>
              <w:contextualSpacing/>
              <w:rPr>
                <w:szCs w:val="24"/>
                <w:lang w:val="ro-RO"/>
              </w:rPr>
            </w:pPr>
            <w:r w:rsidRPr="00274E3F">
              <w:rPr>
                <w:szCs w:val="24"/>
                <w:lang w:val="ro-RO"/>
              </w:rPr>
              <w:t>Confidenţialitate</w:t>
            </w:r>
          </w:p>
        </w:tc>
        <w:tc>
          <w:tcPr>
            <w:tcW w:w="5324" w:type="dxa"/>
            <w:shd w:val="clear" w:color="auto" w:fill="FFFFFF"/>
          </w:tcPr>
          <w:p w14:paraId="68AE4BF4" w14:textId="77777777" w:rsidR="0008299B" w:rsidRPr="00274E3F" w:rsidRDefault="0008299B" w:rsidP="00F12D9C">
            <w:pPr>
              <w:widowControl w:val="0"/>
              <w:spacing w:line="276" w:lineRule="auto"/>
              <w:contextualSpacing/>
              <w:jc w:val="both"/>
              <w:rPr>
                <w:szCs w:val="24"/>
                <w:lang w:val="ro-RO"/>
              </w:rPr>
            </w:pPr>
            <w:r w:rsidRPr="00274E3F">
              <w:rPr>
                <w:szCs w:val="24"/>
                <w:lang w:val="ro-RO"/>
              </w:rPr>
              <w:t>Informaţii publice</w:t>
            </w:r>
          </w:p>
        </w:tc>
      </w:tr>
      <w:tr w:rsidR="0008299B" w:rsidRPr="00274E3F" w14:paraId="630D0D1E" w14:textId="77777777" w:rsidTr="000C1A77">
        <w:trPr>
          <w:jc w:val="center"/>
        </w:trPr>
        <w:tc>
          <w:tcPr>
            <w:tcW w:w="705" w:type="dxa"/>
            <w:shd w:val="clear" w:color="auto" w:fill="FFFFFF"/>
            <w:vAlign w:val="center"/>
          </w:tcPr>
          <w:p w14:paraId="28D7F963" w14:textId="77777777" w:rsidR="0008299B" w:rsidRPr="00274E3F" w:rsidRDefault="0008299B" w:rsidP="00F12D9C">
            <w:pPr>
              <w:spacing w:line="276" w:lineRule="auto"/>
              <w:contextualSpacing/>
              <w:rPr>
                <w:szCs w:val="24"/>
                <w:lang w:val="ro-RO"/>
              </w:rPr>
            </w:pPr>
            <w:r w:rsidRPr="00274E3F">
              <w:rPr>
                <w:szCs w:val="24"/>
                <w:lang w:val="ro-RO"/>
              </w:rPr>
              <w:t>F.6</w:t>
            </w:r>
          </w:p>
        </w:tc>
        <w:tc>
          <w:tcPr>
            <w:tcW w:w="3169" w:type="dxa"/>
            <w:shd w:val="clear" w:color="auto" w:fill="FFFFFF"/>
            <w:vAlign w:val="center"/>
          </w:tcPr>
          <w:p w14:paraId="00871047" w14:textId="77777777" w:rsidR="0008299B" w:rsidRPr="00274E3F" w:rsidRDefault="0008299B" w:rsidP="00F12D9C">
            <w:pPr>
              <w:spacing w:line="276" w:lineRule="auto"/>
              <w:contextualSpacing/>
              <w:rPr>
                <w:szCs w:val="24"/>
                <w:lang w:val="ro-RO"/>
              </w:rPr>
            </w:pPr>
            <w:r w:rsidRPr="00274E3F">
              <w:rPr>
                <w:szCs w:val="24"/>
                <w:lang w:val="ro-RO"/>
              </w:rPr>
              <w:t>Detalii</w:t>
            </w:r>
          </w:p>
        </w:tc>
        <w:tc>
          <w:tcPr>
            <w:tcW w:w="5324" w:type="dxa"/>
            <w:shd w:val="clear" w:color="auto" w:fill="FFFFFF"/>
          </w:tcPr>
          <w:p w14:paraId="58883372" w14:textId="03E6C0F0" w:rsidR="0008299B" w:rsidRPr="00274E3F" w:rsidRDefault="008607B3" w:rsidP="00F12D9C">
            <w:pPr>
              <w:spacing w:line="276" w:lineRule="auto"/>
              <w:contextualSpacing/>
              <w:jc w:val="both"/>
              <w:rPr>
                <w:szCs w:val="24"/>
                <w:lang w:val="ro-RO"/>
              </w:rPr>
            </w:pPr>
            <w:r w:rsidRPr="00274E3F">
              <w:rPr>
                <w:rFonts w:eastAsia="Calibri"/>
                <w:szCs w:val="24"/>
                <w:lang w:val="ro-RO"/>
              </w:rPr>
              <w:t>Amenințarea</w:t>
            </w:r>
            <w:r w:rsidR="00775C2D" w:rsidRPr="00274E3F">
              <w:rPr>
                <w:szCs w:val="24"/>
                <w:lang w:val="ro-RO"/>
              </w:rPr>
              <w:t xml:space="preserve"> B02.04: </w:t>
            </w:r>
            <w:r w:rsidR="0008299B" w:rsidRPr="00274E3F">
              <w:rPr>
                <w:szCs w:val="24"/>
                <w:lang w:val="ro-RO"/>
              </w:rPr>
              <w:t>Localizarea impactului va fi cel mai probabil legată de arealele în care exemplarele de fag sunt mai numeroase, existând potențialul care lemnul mort provenit de la acestea să fie folosit ca loc de depunere a pontei de către specie.</w:t>
            </w:r>
          </w:p>
          <w:p w14:paraId="02E695CA" w14:textId="46845C6D" w:rsidR="00775C2D" w:rsidRPr="00274E3F" w:rsidRDefault="008607B3" w:rsidP="00F12D9C">
            <w:pPr>
              <w:spacing w:line="276" w:lineRule="auto"/>
              <w:contextualSpacing/>
              <w:jc w:val="both"/>
              <w:rPr>
                <w:szCs w:val="24"/>
                <w:lang w:val="ro-RO"/>
              </w:rPr>
            </w:pPr>
            <w:r w:rsidRPr="00274E3F">
              <w:rPr>
                <w:rFonts w:eastAsia="Calibri"/>
                <w:szCs w:val="24"/>
                <w:lang w:val="ro-RO"/>
              </w:rPr>
              <w:t>Amenințarea</w:t>
            </w:r>
            <w:r w:rsidR="00775C2D" w:rsidRPr="00274E3F">
              <w:rPr>
                <w:szCs w:val="24"/>
                <w:lang w:val="ro-RO"/>
              </w:rPr>
              <w:t xml:space="preserve"> B03.: Impactul generat de această amenințare este cel mai probabil localizat în arealele în care proporția fag/molid este relativ echilibrată și sunt prezente exemplare vârstnice de fag.</w:t>
            </w:r>
          </w:p>
        </w:tc>
      </w:tr>
    </w:tbl>
    <w:p w14:paraId="23970C33" w14:textId="77777777" w:rsidR="0008299B" w:rsidRPr="00274E3F" w:rsidRDefault="0008299B" w:rsidP="00F12D9C">
      <w:pPr>
        <w:pStyle w:val="531"/>
        <w:numPr>
          <w:ilvl w:val="0"/>
          <w:numId w:val="0"/>
        </w:numPr>
        <w:tabs>
          <w:tab w:val="left" w:pos="1429"/>
        </w:tabs>
        <w:spacing w:line="276" w:lineRule="auto"/>
      </w:pPr>
    </w:p>
    <w:p w14:paraId="69F60876" w14:textId="77777777" w:rsidR="006D3B76" w:rsidRPr="00015231" w:rsidRDefault="000434CE" w:rsidP="00F12D9C">
      <w:pPr>
        <w:pStyle w:val="531"/>
        <w:numPr>
          <w:ilvl w:val="0"/>
          <w:numId w:val="44"/>
        </w:numPr>
        <w:spacing w:line="276" w:lineRule="auto"/>
        <w:jc w:val="both"/>
        <w:rPr>
          <w:rFonts w:eastAsia="Calibri"/>
          <w:iCs/>
          <w:szCs w:val="24"/>
        </w:rPr>
      </w:pPr>
      <w:r w:rsidRPr="00015231">
        <w:rPr>
          <w:rFonts w:eastAsia="Calibri"/>
          <w:iCs/>
          <w:szCs w:val="24"/>
        </w:rPr>
        <w:t xml:space="preserve">1088 </w:t>
      </w:r>
      <w:r w:rsidRPr="00015231">
        <w:rPr>
          <w:rFonts w:eastAsia="Calibri"/>
          <w:i/>
          <w:szCs w:val="24"/>
        </w:rPr>
        <w:t>Cerambyx cerdo</w:t>
      </w:r>
    </w:p>
    <w:p w14:paraId="691C0780" w14:textId="74CFFBA6" w:rsidR="006D3B76" w:rsidRPr="00274E3F" w:rsidRDefault="006D3B76" w:rsidP="00F12D9C">
      <w:pPr>
        <w:spacing w:line="276" w:lineRule="auto"/>
        <w:ind w:firstLine="360"/>
        <w:jc w:val="both"/>
        <w:rPr>
          <w:i/>
          <w:lang w:val="ro-RO"/>
        </w:rPr>
      </w:pPr>
      <w:r w:rsidRPr="00274E3F">
        <w:rPr>
          <w:lang w:val="ro-RO"/>
        </w:rPr>
        <w:t xml:space="preserve">Nu s-a facut o evaluare a amenințărilor viitoare pentru specia </w:t>
      </w:r>
      <w:r w:rsidRPr="00274E3F">
        <w:rPr>
          <w:i/>
          <w:lang w:val="ro-RO"/>
        </w:rPr>
        <w:t xml:space="preserve">Cerambyx cerdo </w:t>
      </w:r>
      <w:r w:rsidRPr="00274E3F">
        <w:rPr>
          <w:lang w:val="ro-RO"/>
        </w:rPr>
        <w:t>deoarece aceasta nu se regăsește în zona monitorizată.</w:t>
      </w:r>
    </w:p>
    <w:p w14:paraId="591A2CAE" w14:textId="77777777" w:rsidR="000434CE" w:rsidRPr="00274E3F" w:rsidRDefault="000434CE" w:rsidP="00F12D9C">
      <w:pPr>
        <w:pStyle w:val="531"/>
        <w:numPr>
          <w:ilvl w:val="0"/>
          <w:numId w:val="0"/>
        </w:numPr>
        <w:tabs>
          <w:tab w:val="left" w:pos="1429"/>
        </w:tabs>
        <w:spacing w:line="276" w:lineRule="auto"/>
      </w:pPr>
    </w:p>
    <w:p w14:paraId="5C30F051" w14:textId="77777777" w:rsidR="00163E12" w:rsidRPr="00015231" w:rsidRDefault="00163E12" w:rsidP="00F12D9C">
      <w:pPr>
        <w:pStyle w:val="531"/>
        <w:numPr>
          <w:ilvl w:val="0"/>
          <w:numId w:val="44"/>
        </w:numPr>
        <w:spacing w:line="276" w:lineRule="auto"/>
        <w:jc w:val="both"/>
        <w:rPr>
          <w:rFonts w:eastAsia="Calibri"/>
          <w:iCs/>
          <w:szCs w:val="24"/>
        </w:rPr>
      </w:pPr>
      <w:r w:rsidRPr="00015231">
        <w:rPr>
          <w:rFonts w:eastAsia="Calibri"/>
          <w:iCs/>
          <w:szCs w:val="24"/>
        </w:rPr>
        <w:t xml:space="preserve">1166 </w:t>
      </w:r>
      <w:r w:rsidRPr="00015231">
        <w:rPr>
          <w:rFonts w:eastAsia="Calibri"/>
          <w:i/>
          <w:szCs w:val="24"/>
        </w:rPr>
        <w:t>Triturus cristatus</w:t>
      </w:r>
      <w:r w:rsidRPr="00015231">
        <w:rPr>
          <w:rFonts w:eastAsia="Calibri"/>
          <w:iCs/>
          <w:szCs w:val="24"/>
        </w:rPr>
        <w:t xml:space="preserve"> </w:t>
      </w:r>
    </w:p>
    <w:p w14:paraId="3A67192D" w14:textId="77777777" w:rsidR="00502FC9" w:rsidRDefault="00502FC9" w:rsidP="00F12D9C">
      <w:pPr>
        <w:pStyle w:val="ListParagraph"/>
        <w:spacing w:line="276" w:lineRule="auto"/>
        <w:jc w:val="center"/>
        <w:rPr>
          <w:b/>
          <w:bCs/>
          <w:szCs w:val="24"/>
          <w:lang w:val="ro-RO"/>
        </w:rPr>
      </w:pPr>
    </w:p>
    <w:p w14:paraId="3EAB407A" w14:textId="22629126" w:rsidR="009370FC" w:rsidRPr="00274E3F" w:rsidRDefault="00890C3F" w:rsidP="00F12D9C">
      <w:pPr>
        <w:pStyle w:val="ListParagraph"/>
        <w:spacing w:line="276" w:lineRule="auto"/>
        <w:jc w:val="center"/>
        <w:rPr>
          <w:b/>
          <w:i/>
          <w:i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83</w:t>
      </w:r>
      <w:r w:rsidRPr="00484FB0">
        <w:rPr>
          <w:b/>
          <w:bCs/>
          <w:szCs w:val="24"/>
          <w:lang w:val="ro-RO"/>
        </w:rPr>
        <w:fldChar w:fldCharType="end"/>
      </w:r>
      <w:r>
        <w:rPr>
          <w:b/>
          <w:bCs/>
          <w:szCs w:val="24"/>
          <w:lang w:val="ro-RO"/>
        </w:rPr>
        <w:t xml:space="preserve"> </w:t>
      </w:r>
      <w:r w:rsidR="00163E12" w:rsidRPr="00274E3F">
        <w:rPr>
          <w:b/>
          <w:szCs w:val="24"/>
          <w:lang w:val="ro-RO"/>
        </w:rPr>
        <w:t>F: Evaluarea impacturilor cauzate de amenințările viitoare asupra speciei 1166</w:t>
      </w:r>
      <w:r w:rsidR="00163E12" w:rsidRPr="00274E3F">
        <w:rPr>
          <w:b/>
          <w:i/>
          <w:iCs/>
          <w:szCs w:val="24"/>
          <w:lang w:val="ro-RO"/>
        </w:rPr>
        <w:t xml:space="preserve"> Triturus cristatus</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80"/>
        <w:gridCol w:w="2809"/>
        <w:gridCol w:w="6077"/>
      </w:tblGrid>
      <w:tr w:rsidR="002A32A3" w:rsidRPr="00274E3F" w14:paraId="7C922992" w14:textId="77777777" w:rsidTr="00826197">
        <w:trPr>
          <w:jc w:val="center"/>
        </w:trPr>
        <w:tc>
          <w:tcPr>
            <w:tcW w:w="680" w:type="dxa"/>
            <w:shd w:val="clear" w:color="auto" w:fill="FFFFFF"/>
          </w:tcPr>
          <w:p w14:paraId="4AD55486" w14:textId="77777777" w:rsidR="002A32A3" w:rsidRPr="00274E3F" w:rsidRDefault="002A32A3" w:rsidP="00F12D9C">
            <w:pPr>
              <w:spacing w:line="276" w:lineRule="auto"/>
              <w:contextualSpacing/>
              <w:rPr>
                <w:rFonts w:eastAsia="Calibri"/>
                <w:szCs w:val="24"/>
                <w:lang w:val="ro-RO"/>
              </w:rPr>
            </w:pPr>
            <w:r w:rsidRPr="00274E3F">
              <w:rPr>
                <w:rFonts w:eastAsia="Calibri"/>
                <w:b/>
                <w:szCs w:val="24"/>
                <w:lang w:val="ro-RO"/>
              </w:rPr>
              <w:t>Cod</w:t>
            </w:r>
          </w:p>
        </w:tc>
        <w:tc>
          <w:tcPr>
            <w:tcW w:w="2809" w:type="dxa"/>
            <w:shd w:val="clear" w:color="auto" w:fill="FFFFFF"/>
          </w:tcPr>
          <w:p w14:paraId="7518681A" w14:textId="77777777" w:rsidR="002A32A3" w:rsidRPr="00274E3F" w:rsidRDefault="002A32A3" w:rsidP="00F12D9C">
            <w:pPr>
              <w:spacing w:line="276" w:lineRule="auto"/>
              <w:contextualSpacing/>
              <w:rPr>
                <w:rFonts w:eastAsia="Calibri"/>
                <w:szCs w:val="24"/>
                <w:lang w:val="ro-RO"/>
              </w:rPr>
            </w:pPr>
            <w:r w:rsidRPr="00274E3F">
              <w:rPr>
                <w:rFonts w:eastAsia="Calibri"/>
                <w:b/>
                <w:szCs w:val="24"/>
                <w:lang w:val="ro-RO"/>
              </w:rPr>
              <w:t>Parametru</w:t>
            </w:r>
          </w:p>
        </w:tc>
        <w:tc>
          <w:tcPr>
            <w:tcW w:w="6077" w:type="dxa"/>
            <w:shd w:val="clear" w:color="auto" w:fill="FFFFFF"/>
          </w:tcPr>
          <w:p w14:paraId="445E9BF7" w14:textId="77777777" w:rsidR="002A32A3" w:rsidRPr="00274E3F" w:rsidRDefault="002A32A3" w:rsidP="00F12D9C">
            <w:pPr>
              <w:spacing w:line="276" w:lineRule="auto"/>
              <w:contextualSpacing/>
              <w:rPr>
                <w:rFonts w:eastAsia="Calibri"/>
                <w:szCs w:val="24"/>
                <w:lang w:val="ro-RO"/>
              </w:rPr>
            </w:pPr>
            <w:r w:rsidRPr="00274E3F">
              <w:rPr>
                <w:rFonts w:eastAsia="Calibri"/>
                <w:b/>
                <w:szCs w:val="24"/>
                <w:lang w:val="ro-RO"/>
              </w:rPr>
              <w:t>Descriere</w:t>
            </w:r>
          </w:p>
        </w:tc>
      </w:tr>
      <w:tr w:rsidR="002A32A3" w:rsidRPr="00274E3F" w14:paraId="35A11BAE" w14:textId="77777777" w:rsidTr="00826197">
        <w:trPr>
          <w:jc w:val="center"/>
        </w:trPr>
        <w:tc>
          <w:tcPr>
            <w:tcW w:w="680" w:type="dxa"/>
            <w:shd w:val="clear" w:color="auto" w:fill="FFFFFF"/>
          </w:tcPr>
          <w:p w14:paraId="0E51B3E3" w14:textId="77777777" w:rsidR="002A32A3" w:rsidRPr="00274E3F" w:rsidRDefault="002A32A3" w:rsidP="00F12D9C">
            <w:pPr>
              <w:spacing w:line="276" w:lineRule="auto"/>
              <w:contextualSpacing/>
              <w:rPr>
                <w:rFonts w:eastAsia="Calibri"/>
                <w:bCs/>
                <w:szCs w:val="24"/>
                <w:lang w:val="ro-RO"/>
              </w:rPr>
            </w:pPr>
            <w:r w:rsidRPr="00274E3F">
              <w:rPr>
                <w:rFonts w:eastAsia="Calibri"/>
                <w:bCs/>
                <w:szCs w:val="24"/>
                <w:lang w:val="ro-RO"/>
              </w:rPr>
              <w:t>E.1.</w:t>
            </w:r>
          </w:p>
        </w:tc>
        <w:tc>
          <w:tcPr>
            <w:tcW w:w="2809" w:type="dxa"/>
            <w:shd w:val="clear" w:color="auto" w:fill="FFFFFF"/>
          </w:tcPr>
          <w:p w14:paraId="6F6ECA07" w14:textId="77777777" w:rsidR="002A32A3" w:rsidRPr="00274E3F" w:rsidRDefault="002A32A3" w:rsidP="00F12D9C">
            <w:pPr>
              <w:spacing w:line="276" w:lineRule="auto"/>
              <w:contextualSpacing/>
              <w:rPr>
                <w:rFonts w:eastAsia="Calibri"/>
                <w:bCs/>
                <w:szCs w:val="24"/>
                <w:lang w:val="ro-RO"/>
              </w:rPr>
            </w:pPr>
            <w:r w:rsidRPr="00274E3F">
              <w:rPr>
                <w:rFonts w:eastAsia="Calibri"/>
                <w:bCs/>
                <w:szCs w:val="24"/>
                <w:lang w:val="ro-RO"/>
              </w:rPr>
              <w:t>Ameninţare viitoare</w:t>
            </w:r>
          </w:p>
        </w:tc>
        <w:tc>
          <w:tcPr>
            <w:tcW w:w="6077" w:type="dxa"/>
            <w:shd w:val="clear" w:color="auto" w:fill="FFFFFF"/>
          </w:tcPr>
          <w:p w14:paraId="08496216" w14:textId="77777777" w:rsidR="002A32A3" w:rsidRPr="00274E3F" w:rsidRDefault="002A32A3" w:rsidP="00F12D9C">
            <w:pPr>
              <w:spacing w:line="276" w:lineRule="auto"/>
              <w:contextualSpacing/>
              <w:jc w:val="both"/>
              <w:rPr>
                <w:rFonts w:eastAsia="Calibri"/>
                <w:bCs/>
                <w:szCs w:val="24"/>
                <w:lang w:val="ro-RO"/>
              </w:rPr>
            </w:pPr>
            <w:r w:rsidRPr="00274E3F">
              <w:rPr>
                <w:rFonts w:eastAsia="Calibri"/>
                <w:bCs/>
                <w:szCs w:val="24"/>
                <w:lang w:val="ro-RO"/>
              </w:rPr>
              <w:t>A04.03 Abandonarea sistemelor pastorale, lipsa pășunatului</w:t>
            </w:r>
          </w:p>
          <w:p w14:paraId="7F2A311C" w14:textId="5423D5DF"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D05 Îmbunătățirea accesului în zonă</w:t>
            </w:r>
            <w:r w:rsidRPr="00274E3F" w:rsidDel="002556DA">
              <w:rPr>
                <w:rFonts w:eastAsia="Calibri"/>
                <w:bCs/>
                <w:szCs w:val="24"/>
                <w:lang w:val="ro-RO"/>
              </w:rPr>
              <w:t xml:space="preserve"> </w:t>
            </w:r>
            <w:r w:rsidRPr="00274E3F">
              <w:rPr>
                <w:rFonts w:eastAsia="Calibri"/>
                <w:bCs/>
                <w:szCs w:val="24"/>
                <w:lang w:val="ro-RO"/>
              </w:rPr>
              <w:t>E01.03</w:t>
            </w:r>
            <w:r w:rsidRPr="00274E3F">
              <w:rPr>
                <w:rFonts w:eastAsia="Calibri"/>
                <w:bCs/>
                <w:szCs w:val="24"/>
                <w:lang w:val="ro-RO"/>
              </w:rPr>
              <w:tab/>
              <w:t>Habitare dispersată (locuințe risipite, disperse)</w:t>
            </w:r>
          </w:p>
          <w:p w14:paraId="45BBF802" w14:textId="6FD5D47E"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F03.02.01 Colectare de animale (insecte, reptile, amfibieni…)</w:t>
            </w:r>
          </w:p>
          <w:p w14:paraId="20D7B3BD" w14:textId="7CE5A055"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F05.06</w:t>
            </w:r>
            <w:r w:rsidRPr="00274E3F">
              <w:rPr>
                <w:rFonts w:eastAsia="Calibri"/>
                <w:bCs/>
                <w:szCs w:val="24"/>
                <w:lang w:val="ro-RO"/>
              </w:rPr>
              <w:tab/>
              <w:t xml:space="preserve"> Luarea în scop de colecționare</w:t>
            </w:r>
          </w:p>
          <w:p w14:paraId="0BE5BC4E" w14:textId="3EF048C9"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I01 Specii invazive non-native (alogene)</w:t>
            </w:r>
          </w:p>
          <w:p w14:paraId="250825E4" w14:textId="60A71DE5"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I02 Specii native (indigene) problematice</w:t>
            </w:r>
          </w:p>
          <w:p w14:paraId="1D4A5C0F" w14:textId="77777777" w:rsidR="002A32A3" w:rsidRPr="00274E3F" w:rsidRDefault="002A32A3" w:rsidP="00F12D9C">
            <w:pPr>
              <w:spacing w:line="276" w:lineRule="auto"/>
              <w:contextualSpacing/>
              <w:jc w:val="both"/>
              <w:rPr>
                <w:rFonts w:eastAsia="Calibri"/>
                <w:bCs/>
                <w:szCs w:val="24"/>
                <w:lang w:val="ro-RO"/>
              </w:rPr>
            </w:pPr>
            <w:r w:rsidRPr="00274E3F">
              <w:rPr>
                <w:rFonts w:eastAsia="Calibri"/>
                <w:bCs/>
                <w:szCs w:val="24"/>
                <w:lang w:val="ro-RO"/>
              </w:rPr>
              <w:t>J01.01 Incendii</w:t>
            </w:r>
          </w:p>
          <w:p w14:paraId="10595C01" w14:textId="77777777" w:rsidR="002A32A3" w:rsidRPr="00274E3F" w:rsidRDefault="002A32A3" w:rsidP="00F12D9C">
            <w:pPr>
              <w:spacing w:line="276" w:lineRule="auto"/>
              <w:contextualSpacing/>
              <w:jc w:val="both"/>
              <w:rPr>
                <w:rFonts w:eastAsia="Calibri"/>
                <w:bCs/>
                <w:szCs w:val="24"/>
                <w:lang w:val="ro-RO"/>
              </w:rPr>
            </w:pPr>
            <w:r w:rsidRPr="00274E3F">
              <w:rPr>
                <w:rFonts w:eastAsia="Calibri"/>
                <w:bCs/>
                <w:szCs w:val="24"/>
                <w:lang w:val="ro-RO"/>
              </w:rPr>
              <w:t>J03.01 Reducerea sau pierderea de caracteristici specifice de habitat</w:t>
            </w:r>
          </w:p>
          <w:p w14:paraId="007053AB" w14:textId="68D8E98B"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K02.03 Eutrofizare (naturală)</w:t>
            </w:r>
          </w:p>
          <w:p w14:paraId="58E35533" w14:textId="67A19563"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K02.04 Acidifiere (naturală)</w:t>
            </w:r>
          </w:p>
          <w:p w14:paraId="3DBC2E4E" w14:textId="619C49CB"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M01.02 Secete și precipitații reduse</w:t>
            </w:r>
          </w:p>
          <w:p w14:paraId="48BA7ED9" w14:textId="276D2B6C" w:rsidR="002556DA" w:rsidRPr="00274E3F" w:rsidRDefault="002556DA" w:rsidP="00F12D9C">
            <w:pPr>
              <w:spacing w:line="276" w:lineRule="auto"/>
              <w:contextualSpacing/>
              <w:jc w:val="both"/>
              <w:rPr>
                <w:rFonts w:eastAsia="Calibri"/>
                <w:bCs/>
                <w:szCs w:val="24"/>
                <w:lang w:val="ro-RO"/>
              </w:rPr>
            </w:pPr>
            <w:r w:rsidRPr="00274E3F">
              <w:rPr>
                <w:rFonts w:eastAsia="Calibri"/>
                <w:bCs/>
                <w:szCs w:val="24"/>
                <w:lang w:val="ro-RO"/>
              </w:rPr>
              <w:t>M01.04 Schimbarea pH-ului</w:t>
            </w:r>
          </w:p>
        </w:tc>
      </w:tr>
      <w:tr w:rsidR="002A32A3" w:rsidRPr="00274E3F" w14:paraId="2EBF8A61" w14:textId="77777777" w:rsidTr="00826197">
        <w:trPr>
          <w:jc w:val="center"/>
        </w:trPr>
        <w:tc>
          <w:tcPr>
            <w:tcW w:w="680" w:type="dxa"/>
            <w:shd w:val="clear" w:color="auto" w:fill="FFFFFF"/>
          </w:tcPr>
          <w:p w14:paraId="00AFBBAE"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F.1.</w:t>
            </w:r>
          </w:p>
        </w:tc>
        <w:tc>
          <w:tcPr>
            <w:tcW w:w="2809" w:type="dxa"/>
            <w:shd w:val="clear" w:color="auto" w:fill="FFFFFF"/>
          </w:tcPr>
          <w:p w14:paraId="70BFB10A"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Specia</w:t>
            </w:r>
          </w:p>
        </w:tc>
        <w:tc>
          <w:tcPr>
            <w:tcW w:w="6077" w:type="dxa"/>
            <w:shd w:val="clear" w:color="auto" w:fill="FFFFFF"/>
          </w:tcPr>
          <w:p w14:paraId="04F7BAA2"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 xml:space="preserve">1166 </w:t>
            </w:r>
            <w:r w:rsidRPr="00274E3F">
              <w:rPr>
                <w:rFonts w:eastAsia="Calibri"/>
                <w:i/>
                <w:iCs/>
                <w:szCs w:val="24"/>
                <w:lang w:val="ro-RO"/>
              </w:rPr>
              <w:t>Triturus cristatus</w:t>
            </w:r>
          </w:p>
        </w:tc>
      </w:tr>
      <w:tr w:rsidR="002A32A3" w:rsidRPr="00274E3F" w14:paraId="4455CBAF" w14:textId="77777777" w:rsidTr="00826197">
        <w:trPr>
          <w:jc w:val="center"/>
        </w:trPr>
        <w:tc>
          <w:tcPr>
            <w:tcW w:w="680" w:type="dxa"/>
            <w:shd w:val="clear" w:color="auto" w:fill="FFFFFF"/>
          </w:tcPr>
          <w:p w14:paraId="052C878E"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F.2.</w:t>
            </w:r>
          </w:p>
        </w:tc>
        <w:tc>
          <w:tcPr>
            <w:tcW w:w="2809" w:type="dxa"/>
            <w:shd w:val="clear" w:color="auto" w:fill="FFFFFF"/>
          </w:tcPr>
          <w:p w14:paraId="1858FDAC"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Localizarea impactului cauzat de ameninţările viitoare asupra speciei  [geometrie]</w:t>
            </w:r>
          </w:p>
        </w:tc>
        <w:tc>
          <w:tcPr>
            <w:tcW w:w="6077" w:type="dxa"/>
            <w:shd w:val="clear" w:color="auto" w:fill="FFFFFF"/>
          </w:tcPr>
          <w:p w14:paraId="290873F8" w14:textId="304FDBE4" w:rsidR="002A32A3" w:rsidRPr="00274E3F" w:rsidRDefault="00502032" w:rsidP="00F12D9C">
            <w:pPr>
              <w:spacing w:line="276" w:lineRule="auto"/>
              <w:contextualSpacing/>
              <w:rPr>
                <w:rFonts w:eastAsia="Calibri"/>
                <w:szCs w:val="24"/>
                <w:lang w:val="ro-RO"/>
              </w:rPr>
            </w:pPr>
            <w:r w:rsidRPr="00274E3F">
              <w:rPr>
                <w:rFonts w:eastAsia="Calibri"/>
                <w:szCs w:val="24"/>
                <w:lang w:val="ro-RO"/>
              </w:rPr>
              <w:t xml:space="preserve">Harta amenințărilor viitoare asupra specie </w:t>
            </w:r>
            <w:r w:rsidRPr="00274E3F">
              <w:rPr>
                <w:rFonts w:eastAsia="Calibri"/>
                <w:i/>
                <w:szCs w:val="24"/>
                <w:lang w:val="ro-RO"/>
              </w:rPr>
              <w:t xml:space="preserve">Triturus cristatus </w:t>
            </w:r>
            <w:r w:rsidRPr="00274E3F">
              <w:rPr>
                <w:rFonts w:eastAsia="Calibri"/>
                <w:szCs w:val="24"/>
                <w:lang w:val="ro-RO"/>
              </w:rPr>
              <w:t xml:space="preserve">se regăsește </w:t>
            </w:r>
            <w:r w:rsidR="00A92EA0" w:rsidRPr="00274E3F">
              <w:rPr>
                <w:rFonts w:eastAsia="Calibri"/>
                <w:szCs w:val="24"/>
                <w:lang w:val="ro-RO"/>
              </w:rPr>
              <w:t>la Anexa 3.</w:t>
            </w:r>
            <w:r w:rsidR="000F47C0">
              <w:rPr>
                <w:rFonts w:eastAsia="Calibri"/>
                <w:szCs w:val="24"/>
                <w:lang w:val="ro-RO"/>
              </w:rPr>
              <w:t>21</w:t>
            </w:r>
            <w:r w:rsidR="00890C3F">
              <w:rPr>
                <w:rFonts w:eastAsia="Calibri"/>
                <w:szCs w:val="24"/>
                <w:lang w:val="ro-RO"/>
              </w:rPr>
              <w:t>.</w:t>
            </w:r>
            <w:r w:rsidR="00A0238B">
              <w:rPr>
                <w:rFonts w:eastAsia="Calibri"/>
                <w:szCs w:val="24"/>
                <w:lang w:val="ro-RO"/>
              </w:rPr>
              <w:t>8</w:t>
            </w:r>
            <w:r w:rsidRPr="00274E3F">
              <w:rPr>
                <w:rFonts w:eastAsia="Calibri"/>
                <w:szCs w:val="24"/>
                <w:lang w:val="ro-RO"/>
              </w:rPr>
              <w:t xml:space="preserve"> la Planul de management.</w:t>
            </w:r>
          </w:p>
        </w:tc>
      </w:tr>
      <w:tr w:rsidR="002A32A3" w:rsidRPr="00274E3F" w14:paraId="3E108B21" w14:textId="77777777" w:rsidTr="00826197">
        <w:trPr>
          <w:jc w:val="center"/>
        </w:trPr>
        <w:tc>
          <w:tcPr>
            <w:tcW w:w="680" w:type="dxa"/>
            <w:shd w:val="clear" w:color="auto" w:fill="FFFFFF"/>
          </w:tcPr>
          <w:p w14:paraId="2A73C334"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F.3.</w:t>
            </w:r>
          </w:p>
        </w:tc>
        <w:tc>
          <w:tcPr>
            <w:tcW w:w="2809" w:type="dxa"/>
            <w:shd w:val="clear" w:color="auto" w:fill="FFFFFF"/>
          </w:tcPr>
          <w:p w14:paraId="3614786F"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Localizarea impactului cauzat de ameninţările viitoare asupra speciei [descriere]</w:t>
            </w:r>
          </w:p>
        </w:tc>
        <w:tc>
          <w:tcPr>
            <w:tcW w:w="6077" w:type="dxa"/>
            <w:shd w:val="clear" w:color="auto" w:fill="FFFFFF"/>
          </w:tcPr>
          <w:p w14:paraId="4A5D0C4C" w14:textId="0B73A4E2" w:rsidR="002A32A3" w:rsidRPr="00274E3F" w:rsidRDefault="002556DA" w:rsidP="00F12D9C">
            <w:pPr>
              <w:spacing w:line="276" w:lineRule="auto"/>
              <w:contextualSpacing/>
              <w:rPr>
                <w:rFonts w:eastAsia="Calibri"/>
                <w:szCs w:val="24"/>
                <w:lang w:val="ro-RO"/>
              </w:rPr>
            </w:pPr>
            <w:r w:rsidRPr="00274E3F">
              <w:rPr>
                <w:rFonts w:eastAsia="Calibri"/>
                <w:szCs w:val="24"/>
                <w:lang w:val="ro-RO"/>
              </w:rPr>
              <w:t>Amenința</w:t>
            </w:r>
            <w:r w:rsidR="008607B3" w:rsidRPr="00274E3F">
              <w:rPr>
                <w:rFonts w:eastAsia="Calibri"/>
                <w:szCs w:val="24"/>
                <w:lang w:val="ro-RO"/>
              </w:rPr>
              <w:t>rea</w:t>
            </w:r>
            <w:r w:rsidRPr="00274E3F">
              <w:rPr>
                <w:rFonts w:eastAsia="Calibri"/>
                <w:szCs w:val="24"/>
                <w:lang w:val="ro-RO"/>
              </w:rPr>
              <w:t xml:space="preserve"> </w:t>
            </w:r>
            <w:r w:rsidR="002A32A3" w:rsidRPr="00274E3F">
              <w:rPr>
                <w:rFonts w:eastAsia="Calibri"/>
                <w:szCs w:val="24"/>
                <w:lang w:val="ro-RO"/>
              </w:rPr>
              <w:t xml:space="preserve">A04.03.: În nordul </w:t>
            </w:r>
            <w:r w:rsidR="00DA4F4E">
              <w:rPr>
                <w:szCs w:val="24"/>
                <w:lang w:val="ro-RO"/>
              </w:rPr>
              <w:t>sitului ROSCI0097 Lacul Negru</w:t>
            </w:r>
          </w:p>
          <w:p w14:paraId="3A5A5B8C" w14:textId="1DA31878" w:rsidR="002556DA" w:rsidRPr="00274E3F" w:rsidRDefault="002556DA" w:rsidP="00F12D9C">
            <w:pPr>
              <w:spacing w:line="276" w:lineRule="auto"/>
              <w:contextualSpacing/>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D05: </w:t>
            </w:r>
            <w:r w:rsidRPr="00274E3F">
              <w:rPr>
                <w:rFonts w:eastAsia="Calibri"/>
                <w:szCs w:val="24"/>
                <w:lang w:val="ro-RO"/>
              </w:rPr>
              <w:t>În nordul și în limita sud-vestică a sitului.</w:t>
            </w:r>
          </w:p>
          <w:p w14:paraId="2CC62607" w14:textId="0F01BAA4" w:rsidR="0070788F" w:rsidRPr="00274E3F" w:rsidRDefault="0070788F" w:rsidP="00F12D9C">
            <w:pPr>
              <w:spacing w:line="276" w:lineRule="auto"/>
              <w:contextualSpacing/>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E01.03: </w:t>
            </w:r>
            <w:r w:rsidRPr="00274E3F">
              <w:rPr>
                <w:rFonts w:eastAsia="Calibri"/>
                <w:szCs w:val="24"/>
                <w:lang w:val="ro-RO"/>
              </w:rPr>
              <w:t>În limita vestică a sitului.</w:t>
            </w:r>
          </w:p>
          <w:p w14:paraId="1340F555" w14:textId="00CFA720" w:rsidR="002A32A3" w:rsidRPr="00274E3F" w:rsidRDefault="002A32A3" w:rsidP="00F12D9C">
            <w:pPr>
              <w:spacing w:line="276" w:lineRule="auto"/>
              <w:contextualSpacing/>
              <w:rPr>
                <w:rFonts w:eastAsia="Calibri"/>
                <w:szCs w:val="24"/>
                <w:lang w:val="ro-RO"/>
              </w:rPr>
            </w:pPr>
            <w:r w:rsidRPr="00274E3F">
              <w:rPr>
                <w:rFonts w:eastAsia="Calibri"/>
                <w:szCs w:val="24"/>
                <w:lang w:val="ro-RO"/>
              </w:rPr>
              <w:t>Presiun</w:t>
            </w:r>
            <w:r w:rsidR="002556DA" w:rsidRPr="00274E3F">
              <w:rPr>
                <w:rFonts w:eastAsia="Calibri"/>
                <w:szCs w:val="24"/>
                <w:lang w:val="ro-RO"/>
              </w:rPr>
              <w:t>ile</w:t>
            </w:r>
            <w:r w:rsidRPr="00274E3F">
              <w:rPr>
                <w:rFonts w:eastAsia="Calibri"/>
                <w:szCs w:val="24"/>
                <w:lang w:val="ro-RO"/>
              </w:rPr>
              <w:t xml:space="preserve"> </w:t>
            </w:r>
            <w:r w:rsidRPr="00274E3F">
              <w:rPr>
                <w:rFonts w:eastAsia="Calibri"/>
                <w:bCs/>
                <w:szCs w:val="24"/>
                <w:lang w:val="ro-RO"/>
              </w:rPr>
              <w:t>J01.01.,</w:t>
            </w:r>
            <w:r w:rsidR="00624F50" w:rsidRPr="00274E3F">
              <w:rPr>
                <w:rFonts w:eastAsia="Calibri"/>
                <w:bCs/>
                <w:szCs w:val="24"/>
                <w:lang w:val="ro-RO"/>
              </w:rPr>
              <w:t xml:space="preserve"> F03.02.01,</w:t>
            </w:r>
            <w:r w:rsidRPr="00274E3F">
              <w:rPr>
                <w:rFonts w:eastAsia="Calibri"/>
                <w:bCs/>
                <w:szCs w:val="24"/>
                <w:lang w:val="ro-RO"/>
              </w:rPr>
              <w:t xml:space="preserve"> </w:t>
            </w:r>
            <w:r w:rsidR="00624F50" w:rsidRPr="00274E3F">
              <w:rPr>
                <w:rFonts w:eastAsia="Calibri"/>
                <w:bCs/>
                <w:szCs w:val="24"/>
                <w:lang w:val="ro-RO"/>
              </w:rPr>
              <w:t xml:space="preserve">F05.06., I01, I02, J01.01., </w:t>
            </w:r>
            <w:r w:rsidRPr="00274E3F">
              <w:rPr>
                <w:rFonts w:eastAsia="Calibri"/>
                <w:bCs/>
                <w:szCs w:val="24"/>
                <w:lang w:val="ro-RO"/>
              </w:rPr>
              <w:t>J03.01.</w:t>
            </w:r>
            <w:r w:rsidR="00624F50" w:rsidRPr="00274E3F">
              <w:rPr>
                <w:rFonts w:eastAsia="Calibri"/>
                <w:bCs/>
                <w:szCs w:val="24"/>
                <w:lang w:val="ro-RO"/>
              </w:rPr>
              <w:t>, K02.03</w:t>
            </w:r>
            <w:r w:rsidR="006A5572" w:rsidRPr="00274E3F">
              <w:rPr>
                <w:rFonts w:eastAsia="Calibri"/>
                <w:bCs/>
                <w:szCs w:val="24"/>
                <w:lang w:val="ro-RO"/>
              </w:rPr>
              <w:t>., K02.04., M01.02., M01.04.</w:t>
            </w:r>
            <w:r w:rsidRPr="00274E3F">
              <w:rPr>
                <w:rFonts w:eastAsia="Calibri"/>
                <w:bCs/>
                <w:szCs w:val="24"/>
                <w:lang w:val="ro-RO"/>
              </w:rPr>
              <w:t xml:space="preserve"> :</w:t>
            </w:r>
            <w:r w:rsidRPr="00274E3F">
              <w:rPr>
                <w:rFonts w:eastAsia="Calibri"/>
                <w:b/>
                <w:szCs w:val="24"/>
                <w:lang w:val="ro-RO"/>
              </w:rPr>
              <w:t xml:space="preserve"> </w:t>
            </w:r>
            <w:r w:rsidRPr="00274E3F">
              <w:rPr>
                <w:rFonts w:eastAsia="Calibri"/>
                <w:szCs w:val="24"/>
                <w:lang w:val="ro-RO"/>
              </w:rPr>
              <w:t>În teritoriul sitului</w:t>
            </w:r>
          </w:p>
        </w:tc>
      </w:tr>
      <w:tr w:rsidR="002A32A3" w:rsidRPr="00274E3F" w14:paraId="5617A211" w14:textId="77777777" w:rsidTr="00826197">
        <w:trPr>
          <w:jc w:val="center"/>
        </w:trPr>
        <w:tc>
          <w:tcPr>
            <w:tcW w:w="680" w:type="dxa"/>
            <w:shd w:val="clear" w:color="auto" w:fill="FFFFFF"/>
          </w:tcPr>
          <w:p w14:paraId="1BB6553F"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F.4.</w:t>
            </w:r>
          </w:p>
        </w:tc>
        <w:tc>
          <w:tcPr>
            <w:tcW w:w="2809" w:type="dxa"/>
            <w:shd w:val="clear" w:color="auto" w:fill="FFFFFF"/>
          </w:tcPr>
          <w:p w14:paraId="3CF106B6"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Intensitatea localizata a impactului cauzat de ameninţările viitoare asupra speciei</w:t>
            </w:r>
          </w:p>
        </w:tc>
        <w:tc>
          <w:tcPr>
            <w:tcW w:w="6077" w:type="dxa"/>
            <w:shd w:val="clear" w:color="auto" w:fill="FFFFFF"/>
          </w:tcPr>
          <w:p w14:paraId="0F4CFC30" w14:textId="42CB95E2" w:rsidR="002A32A3" w:rsidRPr="00274E3F" w:rsidRDefault="002556DA" w:rsidP="00F12D9C">
            <w:pPr>
              <w:spacing w:line="276" w:lineRule="auto"/>
              <w:contextualSpacing/>
              <w:rPr>
                <w:rFonts w:eastAsia="Calibri"/>
                <w:szCs w:val="24"/>
                <w:lang w:val="ro-RO"/>
              </w:rPr>
            </w:pPr>
            <w:r w:rsidRPr="00274E3F">
              <w:rPr>
                <w:rFonts w:eastAsia="Calibri"/>
                <w:szCs w:val="24"/>
                <w:lang w:val="ro-RO"/>
              </w:rPr>
              <w:t>Amenințarile</w:t>
            </w:r>
            <w:r w:rsidR="002A32A3" w:rsidRPr="00274E3F">
              <w:rPr>
                <w:rFonts w:eastAsia="Calibri"/>
                <w:szCs w:val="24"/>
                <w:lang w:val="ro-RO"/>
              </w:rPr>
              <w:t xml:space="preserve"> A04.03.,</w:t>
            </w:r>
            <w:r w:rsidR="008607B3" w:rsidRPr="00274E3F">
              <w:rPr>
                <w:rFonts w:eastAsia="Calibri"/>
                <w:bCs/>
                <w:szCs w:val="24"/>
                <w:lang w:val="ro-RO"/>
              </w:rPr>
              <w:t xml:space="preserve"> D05, </w:t>
            </w:r>
            <w:r w:rsidR="0070788F" w:rsidRPr="00274E3F">
              <w:rPr>
                <w:rFonts w:eastAsia="Calibri"/>
                <w:bCs/>
                <w:szCs w:val="24"/>
                <w:lang w:val="ro-RO"/>
              </w:rPr>
              <w:t>E01.03,</w:t>
            </w:r>
            <w:r w:rsidR="004D3B5F" w:rsidRPr="00274E3F">
              <w:rPr>
                <w:rFonts w:eastAsia="Calibri"/>
                <w:bCs/>
                <w:szCs w:val="24"/>
                <w:lang w:val="ro-RO"/>
              </w:rPr>
              <w:t xml:space="preserve"> F03.02.01,</w:t>
            </w:r>
            <w:r w:rsidR="002A32A3" w:rsidRPr="00274E3F">
              <w:rPr>
                <w:rFonts w:eastAsia="Calibri"/>
                <w:szCs w:val="24"/>
                <w:lang w:val="ro-RO"/>
              </w:rPr>
              <w:t xml:space="preserve"> </w:t>
            </w:r>
            <w:r w:rsidR="00624F50" w:rsidRPr="00274E3F">
              <w:rPr>
                <w:rFonts w:eastAsia="Calibri"/>
                <w:bCs/>
                <w:szCs w:val="24"/>
                <w:lang w:val="ro-RO"/>
              </w:rPr>
              <w:t xml:space="preserve">F05.06.,  I01, I02, </w:t>
            </w:r>
            <w:r w:rsidR="002A32A3" w:rsidRPr="00274E3F">
              <w:rPr>
                <w:rFonts w:eastAsia="Calibri"/>
                <w:bCs/>
                <w:szCs w:val="24"/>
                <w:lang w:val="ro-RO"/>
              </w:rPr>
              <w:t xml:space="preserve">J03.01.: </w:t>
            </w:r>
            <w:r w:rsidR="002A32A3" w:rsidRPr="00274E3F">
              <w:rPr>
                <w:rFonts w:eastAsia="Calibri"/>
                <w:szCs w:val="24"/>
                <w:lang w:val="ro-RO"/>
              </w:rPr>
              <w:t>Ridicată (R)</w:t>
            </w:r>
          </w:p>
          <w:p w14:paraId="325DDDED" w14:textId="61019028" w:rsidR="00624F50" w:rsidRPr="00274E3F" w:rsidRDefault="00624F50" w:rsidP="00F12D9C">
            <w:pPr>
              <w:spacing w:line="276" w:lineRule="auto"/>
              <w:contextualSpacing/>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J01.01., K02.03</w:t>
            </w:r>
            <w:r w:rsidR="006A5572" w:rsidRPr="00274E3F">
              <w:rPr>
                <w:rFonts w:eastAsia="Calibri"/>
                <w:bCs/>
                <w:szCs w:val="24"/>
                <w:lang w:val="ro-RO"/>
              </w:rPr>
              <w:t>., K02.04., M01.02., M01.04.</w:t>
            </w:r>
            <w:r w:rsidRPr="00274E3F">
              <w:rPr>
                <w:rFonts w:eastAsia="Calibri"/>
                <w:bCs/>
                <w:szCs w:val="24"/>
                <w:lang w:val="ro-RO"/>
              </w:rPr>
              <w:t>: Medie (M)</w:t>
            </w:r>
          </w:p>
        </w:tc>
      </w:tr>
      <w:tr w:rsidR="002A32A3" w:rsidRPr="00274E3F" w14:paraId="14F779A7" w14:textId="77777777" w:rsidTr="00826197">
        <w:trPr>
          <w:jc w:val="center"/>
        </w:trPr>
        <w:tc>
          <w:tcPr>
            <w:tcW w:w="680" w:type="dxa"/>
            <w:shd w:val="clear" w:color="auto" w:fill="FFFFFF"/>
          </w:tcPr>
          <w:p w14:paraId="63B13F43"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F.5.</w:t>
            </w:r>
          </w:p>
        </w:tc>
        <w:tc>
          <w:tcPr>
            <w:tcW w:w="2809" w:type="dxa"/>
            <w:shd w:val="clear" w:color="auto" w:fill="FFFFFF"/>
          </w:tcPr>
          <w:p w14:paraId="21D4EC6C"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Confidenţialitate</w:t>
            </w:r>
          </w:p>
        </w:tc>
        <w:tc>
          <w:tcPr>
            <w:tcW w:w="6077" w:type="dxa"/>
            <w:shd w:val="clear" w:color="auto" w:fill="FFFFFF"/>
          </w:tcPr>
          <w:p w14:paraId="007EA11D" w14:textId="41D3AD15" w:rsidR="002A32A3" w:rsidRPr="00274E3F" w:rsidRDefault="000C1A77" w:rsidP="00F12D9C">
            <w:pPr>
              <w:spacing w:line="276" w:lineRule="auto"/>
              <w:contextualSpacing/>
              <w:rPr>
                <w:rFonts w:eastAsia="Calibri"/>
                <w:szCs w:val="24"/>
                <w:lang w:val="ro-RO"/>
              </w:rPr>
            </w:pPr>
            <w:r>
              <w:rPr>
                <w:rFonts w:eastAsia="Calibri"/>
                <w:szCs w:val="24"/>
                <w:lang w:val="ro-RO"/>
              </w:rPr>
              <w:t>Informații publice</w:t>
            </w:r>
          </w:p>
        </w:tc>
      </w:tr>
      <w:tr w:rsidR="002A32A3" w:rsidRPr="00274E3F" w14:paraId="671DCBEB" w14:textId="77777777" w:rsidTr="00826197">
        <w:trPr>
          <w:jc w:val="center"/>
        </w:trPr>
        <w:tc>
          <w:tcPr>
            <w:tcW w:w="680" w:type="dxa"/>
            <w:shd w:val="clear" w:color="auto" w:fill="FFFFFF"/>
          </w:tcPr>
          <w:p w14:paraId="7502C446"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F.6.</w:t>
            </w:r>
          </w:p>
        </w:tc>
        <w:tc>
          <w:tcPr>
            <w:tcW w:w="2809" w:type="dxa"/>
            <w:shd w:val="clear" w:color="auto" w:fill="FFFFFF"/>
          </w:tcPr>
          <w:p w14:paraId="06309726" w14:textId="77777777" w:rsidR="002A32A3" w:rsidRPr="00274E3F" w:rsidRDefault="002A32A3" w:rsidP="00F12D9C">
            <w:pPr>
              <w:spacing w:line="276" w:lineRule="auto"/>
              <w:contextualSpacing/>
              <w:rPr>
                <w:rFonts w:eastAsia="Calibri"/>
                <w:szCs w:val="24"/>
                <w:lang w:val="ro-RO"/>
              </w:rPr>
            </w:pPr>
            <w:r w:rsidRPr="00274E3F">
              <w:rPr>
                <w:rFonts w:eastAsia="Calibri"/>
                <w:szCs w:val="24"/>
                <w:lang w:val="ro-RO"/>
              </w:rPr>
              <w:t>Detalii</w:t>
            </w:r>
          </w:p>
        </w:tc>
        <w:tc>
          <w:tcPr>
            <w:tcW w:w="6077" w:type="dxa"/>
            <w:shd w:val="clear" w:color="auto" w:fill="FFFFFF"/>
          </w:tcPr>
          <w:p w14:paraId="11234348" w14:textId="1741DBF1" w:rsidR="002A32A3" w:rsidRPr="00274E3F" w:rsidRDefault="002556DA" w:rsidP="00F12D9C">
            <w:pPr>
              <w:spacing w:line="276" w:lineRule="auto"/>
              <w:contextualSpacing/>
              <w:jc w:val="both"/>
              <w:rPr>
                <w:rFonts w:eastAsia="Calibri"/>
                <w:szCs w:val="24"/>
                <w:lang w:val="ro-RO"/>
              </w:rPr>
            </w:pPr>
            <w:bookmarkStart w:id="228" w:name="_Toc504726829"/>
            <w:bookmarkEnd w:id="228"/>
            <w:r w:rsidRPr="00274E3F">
              <w:rPr>
                <w:rFonts w:eastAsia="Calibri"/>
                <w:szCs w:val="24"/>
                <w:lang w:val="ro-RO"/>
              </w:rPr>
              <w:t xml:space="preserve">Amenințarea </w:t>
            </w:r>
            <w:r w:rsidR="002A32A3" w:rsidRPr="00274E3F">
              <w:rPr>
                <w:rFonts w:eastAsia="Calibri"/>
                <w:szCs w:val="24"/>
                <w:lang w:val="ro-RO"/>
              </w:rPr>
              <w:t>A04.03.: Lipsa pășunatului rezultă în apariția tufărișelor și mai târziu a copacilor. Apariția tufărișelor până la un procentaj este un aspect favorabil speciilor de amfibieni pentru microstructura și microclimatul rezultat. În aceste microhabitate și numărul nevertebratelor, care servesc ca hrană, crește. Însă când aceste tufărișe, fâșii de tufărișe se închid ele încetează să favorizeze aceste specii, mai ales din cauza lipsei insolației.</w:t>
            </w:r>
          </w:p>
          <w:p w14:paraId="132BB02F" w14:textId="6EB02B27" w:rsidR="008607B3" w:rsidRPr="00274E3F" w:rsidRDefault="008607B3" w:rsidP="00F12D9C">
            <w:pPr>
              <w:spacing w:line="276" w:lineRule="auto"/>
              <w:contextualSpacing/>
              <w:jc w:val="both"/>
              <w:rPr>
                <w:rFonts w:eastAsia="Calibri"/>
                <w:szCs w:val="24"/>
                <w:lang w:val="ro-RO"/>
              </w:rPr>
            </w:pPr>
            <w:r w:rsidRPr="00274E3F">
              <w:rPr>
                <w:rFonts w:eastAsia="Calibri"/>
                <w:szCs w:val="24"/>
                <w:lang w:val="ro-RO"/>
              </w:rPr>
              <w:t>Amenințarea D05.: Îmbunătățirea accesului în zonă prin modernizarea drumurilor de acces poate reprezenta un impact mai mare prin deranjul produs sau distrugerea unor habitate temporare în vecinătatea sitului.</w:t>
            </w:r>
          </w:p>
          <w:p w14:paraId="07294C6F" w14:textId="5E7E6F77" w:rsidR="0070788F" w:rsidRPr="00274E3F" w:rsidRDefault="0070788F"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E01.03: </w:t>
            </w:r>
            <w:r w:rsidRPr="00274E3F">
              <w:rPr>
                <w:rFonts w:eastAsia="Calibri"/>
                <w:szCs w:val="24"/>
                <w:lang w:val="ro-RO"/>
              </w:rPr>
              <w:t>Apariția habitării dispersate poate reprezenta un impact mai ridicat prin deranjul produs sau distrugerea unor habitate temporare în vecinătatea sitului.</w:t>
            </w:r>
          </w:p>
          <w:p w14:paraId="7251D53E" w14:textId="0AB22947" w:rsidR="004D3B5F" w:rsidRPr="00274E3F" w:rsidRDefault="004D3B5F" w:rsidP="00F12D9C">
            <w:pPr>
              <w:spacing w:line="276" w:lineRule="auto"/>
              <w:contextualSpacing/>
              <w:jc w:val="both"/>
              <w:rPr>
                <w:rFonts w:eastAsia="Calibri"/>
                <w:szCs w:val="24"/>
                <w:lang w:val="ro-RO"/>
              </w:rPr>
            </w:pPr>
            <w:r w:rsidRPr="00274E3F">
              <w:rPr>
                <w:rFonts w:eastAsia="Calibri"/>
                <w:szCs w:val="24"/>
                <w:lang w:val="ro-RO"/>
              </w:rPr>
              <w:t>Amenințar</w:t>
            </w:r>
            <w:r w:rsidR="00624F50" w:rsidRPr="00274E3F">
              <w:rPr>
                <w:rFonts w:eastAsia="Calibri"/>
                <w:szCs w:val="24"/>
                <w:lang w:val="ro-RO"/>
              </w:rPr>
              <w:t>ile</w:t>
            </w:r>
            <w:r w:rsidRPr="00274E3F">
              <w:rPr>
                <w:rFonts w:eastAsia="Calibri"/>
                <w:bCs/>
                <w:szCs w:val="24"/>
                <w:lang w:val="ro-RO"/>
              </w:rPr>
              <w:t xml:space="preserve"> F03.02.01</w:t>
            </w:r>
            <w:r w:rsidR="00624F50" w:rsidRPr="00274E3F">
              <w:rPr>
                <w:rFonts w:eastAsia="Calibri"/>
                <w:bCs/>
                <w:szCs w:val="24"/>
                <w:lang w:val="ro-RO"/>
              </w:rPr>
              <w:t>, F05.06</w:t>
            </w:r>
            <w:r w:rsidRPr="00274E3F">
              <w:rPr>
                <w:rFonts w:eastAsia="Calibri"/>
                <w:bCs/>
                <w:szCs w:val="24"/>
                <w:lang w:val="ro-RO"/>
              </w:rPr>
              <w:t>:</w:t>
            </w:r>
            <w:r w:rsidRPr="00274E3F">
              <w:rPr>
                <w:rFonts w:eastAsia="Calibri"/>
                <w:szCs w:val="24"/>
                <w:lang w:val="ro-RO"/>
              </w:rPr>
              <w:t xml:space="preserve"> Colectarea poate apare ca amenințare în viitor.</w:t>
            </w:r>
          </w:p>
          <w:p w14:paraId="188AB195" w14:textId="08D59EDA" w:rsidR="00624F50" w:rsidRPr="00274E3F" w:rsidRDefault="00624F50" w:rsidP="00F12D9C">
            <w:pPr>
              <w:spacing w:line="276" w:lineRule="auto"/>
              <w:contextualSpacing/>
              <w:jc w:val="both"/>
              <w:rPr>
                <w:rFonts w:eastAsia="Calibri"/>
                <w:szCs w:val="24"/>
                <w:lang w:val="ro-RO"/>
              </w:rPr>
            </w:pPr>
            <w:r w:rsidRPr="00274E3F">
              <w:rPr>
                <w:rFonts w:eastAsia="Calibri"/>
                <w:szCs w:val="24"/>
                <w:lang w:val="ro-RO"/>
              </w:rPr>
              <w:t>Amenințarile I01, I02: Introducerea speciilor de pești non-native poate fi o amenințare viitoare pentru speciile de tritoni.</w:t>
            </w:r>
          </w:p>
          <w:p w14:paraId="2109CB24" w14:textId="2BBE0ECD" w:rsidR="00624F50" w:rsidRPr="00274E3F" w:rsidRDefault="00624F50" w:rsidP="00F12D9C">
            <w:pPr>
              <w:spacing w:line="276" w:lineRule="auto"/>
              <w:contextualSpacing/>
              <w:jc w:val="both"/>
              <w:rPr>
                <w:rFonts w:eastAsia="Calibri"/>
                <w:bCs/>
                <w:szCs w:val="24"/>
                <w:lang w:val="ro-RO"/>
              </w:rPr>
            </w:pPr>
            <w:r w:rsidRPr="00274E3F">
              <w:rPr>
                <w:rFonts w:eastAsia="Calibri"/>
                <w:szCs w:val="24"/>
                <w:lang w:val="ro-RO"/>
              </w:rPr>
              <w:t xml:space="preserve">Amenințarea  </w:t>
            </w:r>
            <w:r w:rsidRPr="00274E3F">
              <w:rPr>
                <w:rFonts w:eastAsia="Calibri"/>
                <w:bCs/>
                <w:szCs w:val="24"/>
                <w:lang w:val="ro-RO"/>
              </w:rPr>
              <w:t xml:space="preserve">J01.01: </w:t>
            </w:r>
            <w:r w:rsidRPr="00274E3F">
              <w:rPr>
                <w:rFonts w:eastAsia="Calibri"/>
                <w:szCs w:val="24"/>
                <w:lang w:val="ro-RO"/>
              </w:rPr>
              <w:t>Distrugerea habitatului</w:t>
            </w:r>
          </w:p>
          <w:p w14:paraId="2A2FDAEE" w14:textId="7F686300" w:rsidR="002A32A3" w:rsidRPr="00274E3F" w:rsidRDefault="002556DA" w:rsidP="00F12D9C">
            <w:pPr>
              <w:spacing w:line="276" w:lineRule="auto"/>
              <w:contextualSpacing/>
              <w:jc w:val="both"/>
              <w:rPr>
                <w:rFonts w:eastAsia="Calibri"/>
                <w:szCs w:val="24"/>
                <w:lang w:val="ro-RO"/>
              </w:rPr>
            </w:pPr>
            <w:r w:rsidRPr="00274E3F">
              <w:rPr>
                <w:rFonts w:eastAsia="Calibri"/>
                <w:szCs w:val="24"/>
                <w:lang w:val="ro-RO"/>
              </w:rPr>
              <w:t>Amenințarea</w:t>
            </w:r>
            <w:r w:rsidR="002A32A3" w:rsidRPr="00274E3F">
              <w:rPr>
                <w:rFonts w:eastAsia="Calibri"/>
                <w:szCs w:val="24"/>
                <w:lang w:val="ro-RO"/>
              </w:rPr>
              <w:t xml:space="preserve"> </w:t>
            </w:r>
            <w:r w:rsidR="002A32A3" w:rsidRPr="00274E3F">
              <w:rPr>
                <w:rFonts w:eastAsia="Calibri"/>
                <w:bCs/>
                <w:szCs w:val="24"/>
                <w:lang w:val="ro-RO"/>
              </w:rPr>
              <w:t xml:space="preserve">J03.01.: </w:t>
            </w:r>
            <w:r w:rsidR="002A32A3" w:rsidRPr="00274E3F">
              <w:rPr>
                <w:rFonts w:eastAsia="Calibri"/>
                <w:szCs w:val="24"/>
                <w:lang w:val="ro-RO"/>
              </w:rPr>
              <w:t>Exemplarele din habitatele acvatice naturale sau antropice din limita drumurilor sunt afectate de această infrastructură și din cauza fragmentării habitatelor terestre sau blocare a migrației spre aceste habitate. Lipsa posibilității de migrare, uciderea prin coliziune duc la consangvinizare și extincția locală a speciei.</w:t>
            </w:r>
          </w:p>
          <w:p w14:paraId="05B462E0" w14:textId="77777777" w:rsidR="00624F50" w:rsidRPr="00274E3F" w:rsidRDefault="00624F50"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K02.03.: </w:t>
            </w:r>
            <w:r w:rsidRPr="00274E3F">
              <w:rPr>
                <w:rFonts w:eastAsia="Calibri"/>
                <w:szCs w:val="24"/>
                <w:lang w:val="ro-RO"/>
              </w:rPr>
              <w:t>Schimbarea calității apei în una aciduoasă poate duce la extincția locală a populației din Lacul Negru.</w:t>
            </w:r>
          </w:p>
          <w:p w14:paraId="0A3385C1" w14:textId="77777777" w:rsidR="006A5572" w:rsidRPr="00274E3F" w:rsidRDefault="006A5572"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K02.04.: </w:t>
            </w:r>
            <w:r w:rsidRPr="00274E3F">
              <w:rPr>
                <w:rFonts w:eastAsia="Calibri"/>
                <w:szCs w:val="24"/>
                <w:lang w:val="ro-RO"/>
              </w:rPr>
              <w:t>Schimbarea calității apei în una aciduoasă poate duce la extincția locală a populației din Lacul Negru.</w:t>
            </w:r>
          </w:p>
          <w:p w14:paraId="032135A1" w14:textId="5987A35A" w:rsidR="006A5572" w:rsidRPr="00274E3F" w:rsidRDefault="006A5572" w:rsidP="00F12D9C">
            <w:pPr>
              <w:spacing w:line="276" w:lineRule="auto"/>
              <w:contextualSpacing/>
              <w:jc w:val="both"/>
              <w:rPr>
                <w:rFonts w:eastAsia="Calibri"/>
                <w:szCs w:val="24"/>
                <w:lang w:val="ro-RO"/>
              </w:rPr>
            </w:pPr>
            <w:r w:rsidRPr="00274E3F">
              <w:rPr>
                <w:rFonts w:eastAsia="Calibri"/>
                <w:szCs w:val="24"/>
                <w:lang w:val="ro-RO"/>
              </w:rPr>
              <w:t>Amenințarea</w:t>
            </w:r>
            <w:r w:rsidRPr="00274E3F">
              <w:rPr>
                <w:rFonts w:eastAsia="Calibri"/>
                <w:bCs/>
                <w:szCs w:val="24"/>
                <w:lang w:val="ro-RO"/>
              </w:rPr>
              <w:t xml:space="preserve"> M01.02. :</w:t>
            </w:r>
            <w:r w:rsidRPr="00274E3F">
              <w:rPr>
                <w:rFonts w:eastAsia="Calibri"/>
                <w:szCs w:val="24"/>
                <w:lang w:val="ro-RO"/>
              </w:rPr>
              <w:t>Precipitațiile reduse și seceta duc direct la schimbarea calității apei în una aciduoasă ce poate duce la extincția locală a populației din Lacul Negru.</w:t>
            </w:r>
          </w:p>
          <w:p w14:paraId="431A683D" w14:textId="6B071303" w:rsidR="006A5572" w:rsidRPr="00274E3F" w:rsidRDefault="006A5572" w:rsidP="00F12D9C">
            <w:pPr>
              <w:spacing w:line="276" w:lineRule="auto"/>
              <w:contextualSpacing/>
              <w:jc w:val="both"/>
              <w:rPr>
                <w:rFonts w:eastAsia="Calibri"/>
                <w:szCs w:val="24"/>
                <w:lang w:val="ro-RO"/>
              </w:rPr>
            </w:pPr>
            <w:r w:rsidRPr="00274E3F">
              <w:rPr>
                <w:rFonts w:eastAsia="Calibri"/>
                <w:szCs w:val="24"/>
                <w:lang w:val="ro-RO"/>
              </w:rPr>
              <w:t>Amenințarea</w:t>
            </w:r>
            <w:r w:rsidRPr="00274E3F">
              <w:rPr>
                <w:rFonts w:eastAsia="Calibri"/>
                <w:bCs/>
                <w:szCs w:val="24"/>
                <w:lang w:val="ro-RO"/>
              </w:rPr>
              <w:t xml:space="preserve"> M01.04. :</w:t>
            </w:r>
            <w:r w:rsidRPr="00274E3F">
              <w:rPr>
                <w:rFonts w:eastAsia="Calibri"/>
                <w:szCs w:val="24"/>
                <w:lang w:val="ro-RO"/>
              </w:rPr>
              <w:t>Schimbarea calității apei în una aciduoasă poate duce la extincția locală a populației din Lacul Negru.</w:t>
            </w:r>
          </w:p>
        </w:tc>
      </w:tr>
    </w:tbl>
    <w:p w14:paraId="1CE2E89E" w14:textId="77777777" w:rsidR="009370FC" w:rsidRPr="00274E3F" w:rsidRDefault="009370FC" w:rsidP="00F12D9C">
      <w:pPr>
        <w:pStyle w:val="ListParagraph"/>
        <w:spacing w:line="276" w:lineRule="auto"/>
        <w:rPr>
          <w:bCs/>
          <w:szCs w:val="24"/>
          <w:lang w:val="ro-RO"/>
        </w:rPr>
      </w:pPr>
    </w:p>
    <w:p w14:paraId="4802AA73" w14:textId="77777777" w:rsidR="00C77980" w:rsidRPr="000C1A77" w:rsidRDefault="00C77980" w:rsidP="00F12D9C">
      <w:pPr>
        <w:pStyle w:val="531"/>
        <w:numPr>
          <w:ilvl w:val="0"/>
          <w:numId w:val="44"/>
        </w:numPr>
        <w:spacing w:line="276" w:lineRule="auto"/>
      </w:pPr>
      <w:bookmarkStart w:id="229" w:name="_Hlk15036520"/>
      <w:r w:rsidRPr="000C1A77">
        <w:t xml:space="preserve">2001 </w:t>
      </w:r>
      <w:r w:rsidRPr="000C1A77">
        <w:rPr>
          <w:i/>
          <w:iCs/>
        </w:rPr>
        <w:t>Triturus montandoni</w:t>
      </w:r>
    </w:p>
    <w:p w14:paraId="76471D58" w14:textId="77777777" w:rsidR="00502FC9" w:rsidRDefault="00502FC9" w:rsidP="00F12D9C">
      <w:pPr>
        <w:spacing w:line="276" w:lineRule="auto"/>
        <w:ind w:left="360"/>
        <w:jc w:val="center"/>
        <w:rPr>
          <w:b/>
          <w:bCs/>
          <w:szCs w:val="24"/>
          <w:lang w:val="ro-RO"/>
        </w:rPr>
      </w:pPr>
    </w:p>
    <w:p w14:paraId="417F3474" w14:textId="203D99EF" w:rsidR="009370FC" w:rsidRPr="00274E3F" w:rsidRDefault="00890C3F" w:rsidP="00F12D9C">
      <w:pPr>
        <w:spacing w:line="276" w:lineRule="auto"/>
        <w:ind w:left="360"/>
        <w:jc w:val="center"/>
        <w:rPr>
          <w:b/>
          <w:i/>
          <w:iCs/>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84</w:t>
      </w:r>
      <w:r w:rsidRPr="00484FB0">
        <w:rPr>
          <w:b/>
          <w:bCs/>
          <w:szCs w:val="24"/>
          <w:lang w:val="ro-RO"/>
        </w:rPr>
        <w:fldChar w:fldCharType="end"/>
      </w:r>
      <w:r>
        <w:rPr>
          <w:b/>
          <w:bCs/>
          <w:szCs w:val="24"/>
          <w:lang w:val="ro-RO"/>
        </w:rPr>
        <w:t xml:space="preserve"> </w:t>
      </w:r>
      <w:r w:rsidR="00C77980" w:rsidRPr="00274E3F">
        <w:rPr>
          <w:b/>
          <w:szCs w:val="24"/>
          <w:lang w:val="ro-RO"/>
        </w:rPr>
        <w:t>F: Evaluarea impacturilor cauzate de amenințările viitoare asupra speciei 2001</w:t>
      </w:r>
      <w:r w:rsidR="00C77980" w:rsidRPr="00274E3F">
        <w:rPr>
          <w:b/>
          <w:i/>
          <w:iCs/>
          <w:szCs w:val="24"/>
          <w:lang w:val="ro-RO"/>
        </w:rPr>
        <w:t xml:space="preserve"> </w:t>
      </w:r>
      <w:r w:rsidR="00C77980" w:rsidRPr="00274E3F">
        <w:rPr>
          <w:b/>
          <w:i/>
          <w:iCs/>
          <w:lang w:val="ro-RO"/>
        </w:rPr>
        <w:t>Triturus montandoni</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443"/>
        <w:gridCol w:w="2663"/>
        <w:gridCol w:w="5460"/>
      </w:tblGrid>
      <w:tr w:rsidR="00953AAE" w:rsidRPr="00274E3F" w14:paraId="325F495E" w14:textId="77777777" w:rsidTr="00826197">
        <w:trPr>
          <w:jc w:val="center"/>
        </w:trPr>
        <w:tc>
          <w:tcPr>
            <w:tcW w:w="680" w:type="dxa"/>
            <w:shd w:val="clear" w:color="auto" w:fill="FFFFFF"/>
          </w:tcPr>
          <w:bookmarkEnd w:id="229"/>
          <w:p w14:paraId="480C1C3C" w14:textId="77777777" w:rsidR="00953AAE" w:rsidRPr="00274E3F" w:rsidRDefault="00953AAE" w:rsidP="00F12D9C">
            <w:pPr>
              <w:spacing w:line="276" w:lineRule="auto"/>
              <w:contextualSpacing/>
              <w:jc w:val="center"/>
              <w:rPr>
                <w:rFonts w:eastAsia="Calibri"/>
                <w:lang w:val="ro-RO"/>
              </w:rPr>
            </w:pPr>
            <w:r w:rsidRPr="00274E3F">
              <w:rPr>
                <w:rFonts w:eastAsia="Calibri"/>
                <w:b/>
                <w:szCs w:val="24"/>
                <w:lang w:val="ro-RO"/>
              </w:rPr>
              <w:t>Cod</w:t>
            </w:r>
          </w:p>
        </w:tc>
        <w:tc>
          <w:tcPr>
            <w:tcW w:w="2809" w:type="dxa"/>
            <w:shd w:val="clear" w:color="auto" w:fill="FFFFFF"/>
          </w:tcPr>
          <w:p w14:paraId="13A3F853" w14:textId="77777777" w:rsidR="00953AAE" w:rsidRPr="00274E3F" w:rsidRDefault="00953AAE" w:rsidP="00F12D9C">
            <w:pPr>
              <w:spacing w:line="276" w:lineRule="auto"/>
              <w:contextualSpacing/>
              <w:jc w:val="center"/>
              <w:rPr>
                <w:rFonts w:eastAsia="Calibri"/>
                <w:lang w:val="ro-RO"/>
              </w:rPr>
            </w:pPr>
            <w:r w:rsidRPr="00274E3F">
              <w:rPr>
                <w:rFonts w:eastAsia="Calibri"/>
                <w:b/>
                <w:szCs w:val="24"/>
                <w:lang w:val="ro-RO"/>
              </w:rPr>
              <w:t>Parametru</w:t>
            </w:r>
          </w:p>
        </w:tc>
        <w:tc>
          <w:tcPr>
            <w:tcW w:w="6077" w:type="dxa"/>
            <w:shd w:val="clear" w:color="auto" w:fill="FFFFFF"/>
          </w:tcPr>
          <w:p w14:paraId="147A496B" w14:textId="77777777" w:rsidR="00953AAE" w:rsidRPr="00274E3F" w:rsidRDefault="00953AAE" w:rsidP="00F12D9C">
            <w:pPr>
              <w:spacing w:line="276" w:lineRule="auto"/>
              <w:contextualSpacing/>
              <w:jc w:val="center"/>
              <w:rPr>
                <w:rFonts w:eastAsia="Calibri"/>
                <w:lang w:val="ro-RO"/>
              </w:rPr>
            </w:pPr>
            <w:r w:rsidRPr="00274E3F">
              <w:rPr>
                <w:rFonts w:eastAsia="Calibri"/>
                <w:b/>
                <w:szCs w:val="24"/>
                <w:lang w:val="ro-RO"/>
              </w:rPr>
              <w:t>Descriere</w:t>
            </w:r>
          </w:p>
        </w:tc>
      </w:tr>
      <w:tr w:rsidR="00953AAE" w:rsidRPr="00274E3F" w14:paraId="28DB01C4" w14:textId="77777777" w:rsidTr="00826197">
        <w:trPr>
          <w:jc w:val="center"/>
        </w:trPr>
        <w:tc>
          <w:tcPr>
            <w:tcW w:w="680" w:type="dxa"/>
            <w:shd w:val="clear" w:color="auto" w:fill="FFFFFF"/>
          </w:tcPr>
          <w:p w14:paraId="0C8E572B" w14:textId="77777777" w:rsidR="00953AAE" w:rsidRPr="00274E3F" w:rsidRDefault="00953AAE" w:rsidP="00F12D9C">
            <w:pPr>
              <w:spacing w:line="276" w:lineRule="auto"/>
              <w:contextualSpacing/>
              <w:rPr>
                <w:rFonts w:eastAsia="Calibri"/>
                <w:bCs/>
                <w:lang w:val="ro-RO"/>
              </w:rPr>
            </w:pPr>
            <w:r w:rsidRPr="00274E3F">
              <w:rPr>
                <w:rFonts w:eastAsia="Calibri"/>
                <w:bCs/>
                <w:szCs w:val="24"/>
                <w:lang w:val="ro-RO"/>
              </w:rPr>
              <w:t>E.1.</w:t>
            </w:r>
          </w:p>
        </w:tc>
        <w:tc>
          <w:tcPr>
            <w:tcW w:w="2809" w:type="dxa"/>
            <w:shd w:val="clear" w:color="auto" w:fill="FFFFFF"/>
          </w:tcPr>
          <w:p w14:paraId="4BB2D30E" w14:textId="77777777" w:rsidR="00953AAE" w:rsidRPr="00274E3F" w:rsidRDefault="00953AAE" w:rsidP="00F12D9C">
            <w:pPr>
              <w:spacing w:line="276" w:lineRule="auto"/>
              <w:contextualSpacing/>
              <w:rPr>
                <w:rFonts w:eastAsia="Calibri"/>
                <w:bCs/>
                <w:lang w:val="ro-RO"/>
              </w:rPr>
            </w:pPr>
            <w:r w:rsidRPr="00274E3F">
              <w:rPr>
                <w:rFonts w:eastAsia="Calibri"/>
                <w:bCs/>
                <w:szCs w:val="24"/>
                <w:lang w:val="ro-RO"/>
              </w:rPr>
              <w:t>Ameninţare viitoare</w:t>
            </w:r>
          </w:p>
        </w:tc>
        <w:tc>
          <w:tcPr>
            <w:tcW w:w="6077" w:type="dxa"/>
            <w:shd w:val="clear" w:color="auto" w:fill="FFFFFF"/>
          </w:tcPr>
          <w:p w14:paraId="26579009" w14:textId="62AAE4B1" w:rsidR="00953AAE" w:rsidRPr="00274E3F" w:rsidRDefault="00953AAE" w:rsidP="00F12D9C">
            <w:pPr>
              <w:spacing w:line="276" w:lineRule="auto"/>
              <w:contextualSpacing/>
              <w:jc w:val="both"/>
              <w:rPr>
                <w:rFonts w:eastAsia="Calibri"/>
                <w:bCs/>
                <w:szCs w:val="24"/>
                <w:lang w:val="ro-RO"/>
              </w:rPr>
            </w:pPr>
            <w:r w:rsidRPr="00274E3F">
              <w:rPr>
                <w:rFonts w:eastAsia="Calibri"/>
                <w:bCs/>
                <w:szCs w:val="24"/>
                <w:lang w:val="ro-RO"/>
              </w:rPr>
              <w:t xml:space="preserve">A04.03 </w:t>
            </w:r>
            <w:r w:rsidR="006F3F2C" w:rsidRPr="00274E3F">
              <w:rPr>
                <w:rFonts w:eastAsia="Calibri"/>
                <w:bCs/>
                <w:szCs w:val="24"/>
                <w:lang w:val="ro-RO"/>
              </w:rPr>
              <w:t>A</w:t>
            </w:r>
            <w:r w:rsidRPr="00274E3F">
              <w:rPr>
                <w:rFonts w:eastAsia="Calibri"/>
                <w:bCs/>
                <w:szCs w:val="24"/>
                <w:lang w:val="ro-RO"/>
              </w:rPr>
              <w:t>bandonarea sistemelor pastorale, lipsa pășunatului</w:t>
            </w:r>
          </w:p>
          <w:p w14:paraId="7CC8637C" w14:textId="37E71604" w:rsidR="006F3F2C" w:rsidRPr="00274E3F" w:rsidRDefault="006F3F2C" w:rsidP="00F12D9C">
            <w:pPr>
              <w:spacing w:line="276" w:lineRule="auto"/>
              <w:contextualSpacing/>
              <w:jc w:val="both"/>
              <w:rPr>
                <w:rFonts w:eastAsia="Calibri"/>
                <w:bCs/>
                <w:szCs w:val="24"/>
                <w:lang w:val="ro-RO"/>
              </w:rPr>
            </w:pPr>
            <w:r w:rsidRPr="00274E3F">
              <w:rPr>
                <w:rFonts w:eastAsia="Calibri"/>
                <w:bCs/>
                <w:szCs w:val="24"/>
                <w:lang w:val="ro-RO"/>
              </w:rPr>
              <w:t>D05 Îmbunătățirea accesului în zonă</w:t>
            </w:r>
          </w:p>
          <w:p w14:paraId="37446CCC" w14:textId="36AC7670" w:rsidR="006F3F2C" w:rsidRPr="00274E3F" w:rsidRDefault="006F3F2C" w:rsidP="00F12D9C">
            <w:pPr>
              <w:spacing w:line="276" w:lineRule="auto"/>
              <w:contextualSpacing/>
              <w:jc w:val="both"/>
              <w:rPr>
                <w:rFonts w:eastAsia="Calibri"/>
                <w:bCs/>
                <w:szCs w:val="24"/>
                <w:lang w:val="ro-RO"/>
              </w:rPr>
            </w:pPr>
            <w:r w:rsidRPr="00274E3F">
              <w:rPr>
                <w:rFonts w:eastAsia="Calibri"/>
                <w:bCs/>
                <w:szCs w:val="24"/>
                <w:lang w:val="ro-RO"/>
              </w:rPr>
              <w:t>E01.03</w:t>
            </w:r>
            <w:r w:rsidRPr="00274E3F">
              <w:rPr>
                <w:rFonts w:eastAsia="Calibri"/>
                <w:bCs/>
                <w:szCs w:val="24"/>
                <w:lang w:val="ro-RO"/>
              </w:rPr>
              <w:tab/>
              <w:t xml:space="preserve"> Habitare dispersată (locuințe risipite, disperse)</w:t>
            </w:r>
          </w:p>
          <w:p w14:paraId="1148889F" w14:textId="54EFEE2D" w:rsidR="00BC26BD" w:rsidRPr="00274E3F" w:rsidRDefault="00BC26BD" w:rsidP="00F12D9C">
            <w:pPr>
              <w:spacing w:line="276" w:lineRule="auto"/>
              <w:contextualSpacing/>
              <w:jc w:val="both"/>
              <w:rPr>
                <w:rFonts w:eastAsia="Calibri"/>
                <w:bCs/>
                <w:szCs w:val="24"/>
                <w:lang w:val="ro-RO"/>
              </w:rPr>
            </w:pPr>
            <w:r w:rsidRPr="00274E3F">
              <w:rPr>
                <w:rFonts w:eastAsia="Calibri"/>
                <w:bCs/>
                <w:szCs w:val="24"/>
                <w:lang w:val="ro-RO"/>
              </w:rPr>
              <w:t>F03.02.01 Colectare de animale (insecte, reptile, amfibieni…)</w:t>
            </w:r>
          </w:p>
          <w:p w14:paraId="25B57F86" w14:textId="40F680CC" w:rsidR="00BC26BD" w:rsidRPr="00274E3F" w:rsidRDefault="00BC26BD" w:rsidP="00F12D9C">
            <w:pPr>
              <w:spacing w:line="276" w:lineRule="auto"/>
              <w:contextualSpacing/>
              <w:jc w:val="both"/>
              <w:rPr>
                <w:rFonts w:eastAsia="Calibri"/>
                <w:bCs/>
                <w:szCs w:val="24"/>
                <w:lang w:val="ro-RO"/>
              </w:rPr>
            </w:pPr>
            <w:r w:rsidRPr="00274E3F">
              <w:rPr>
                <w:rFonts w:eastAsia="Calibri"/>
                <w:bCs/>
                <w:szCs w:val="24"/>
                <w:lang w:val="ro-RO"/>
              </w:rPr>
              <w:t>F05.06</w:t>
            </w:r>
            <w:r w:rsidRPr="00274E3F">
              <w:rPr>
                <w:rFonts w:eastAsia="Calibri"/>
                <w:bCs/>
                <w:szCs w:val="24"/>
                <w:lang w:val="ro-RO"/>
              </w:rPr>
              <w:tab/>
              <w:t>Luarea în scop de colecționare</w:t>
            </w:r>
          </w:p>
          <w:p w14:paraId="083D7BD8" w14:textId="51145781" w:rsidR="00953AAE" w:rsidRPr="00274E3F" w:rsidRDefault="00953AAE" w:rsidP="00F12D9C">
            <w:pPr>
              <w:spacing w:line="276" w:lineRule="auto"/>
              <w:contextualSpacing/>
              <w:jc w:val="both"/>
              <w:rPr>
                <w:rFonts w:eastAsia="Calibri"/>
                <w:bCs/>
                <w:szCs w:val="24"/>
                <w:lang w:val="ro-RO"/>
              </w:rPr>
            </w:pPr>
            <w:r w:rsidRPr="00274E3F">
              <w:rPr>
                <w:rFonts w:eastAsia="Calibri"/>
                <w:bCs/>
                <w:szCs w:val="24"/>
                <w:lang w:val="ro-RO"/>
              </w:rPr>
              <w:t xml:space="preserve">G01.03.02 </w:t>
            </w:r>
            <w:r w:rsidR="006F3F2C" w:rsidRPr="00274E3F">
              <w:rPr>
                <w:rFonts w:eastAsia="Calibri"/>
                <w:bCs/>
                <w:szCs w:val="24"/>
                <w:lang w:val="ro-RO"/>
              </w:rPr>
              <w:t>C</w:t>
            </w:r>
            <w:r w:rsidRPr="00274E3F">
              <w:rPr>
                <w:rFonts w:eastAsia="Calibri"/>
                <w:bCs/>
                <w:szCs w:val="24"/>
                <w:lang w:val="ro-RO"/>
              </w:rPr>
              <w:t>onducerea în afara drumului a vehiculelor motorizate</w:t>
            </w:r>
          </w:p>
          <w:p w14:paraId="105E1AAB" w14:textId="6138B766" w:rsidR="0001658A" w:rsidRPr="00274E3F" w:rsidRDefault="0001658A" w:rsidP="00F12D9C">
            <w:pPr>
              <w:spacing w:line="276" w:lineRule="auto"/>
              <w:contextualSpacing/>
              <w:jc w:val="both"/>
              <w:rPr>
                <w:rFonts w:eastAsia="Calibri"/>
                <w:bCs/>
                <w:szCs w:val="24"/>
                <w:lang w:val="ro-RO"/>
              </w:rPr>
            </w:pPr>
            <w:r w:rsidRPr="00274E3F">
              <w:rPr>
                <w:rFonts w:eastAsia="Calibri"/>
                <w:bCs/>
                <w:szCs w:val="24"/>
                <w:lang w:val="ro-RO"/>
              </w:rPr>
              <w:t>I01 specii invazive non-native (alogene)</w:t>
            </w:r>
          </w:p>
          <w:p w14:paraId="57E0A383" w14:textId="5C2EDD9C" w:rsidR="0001658A" w:rsidRPr="00274E3F" w:rsidRDefault="0001658A" w:rsidP="00F12D9C">
            <w:pPr>
              <w:spacing w:line="276" w:lineRule="auto"/>
              <w:contextualSpacing/>
              <w:jc w:val="both"/>
              <w:rPr>
                <w:rFonts w:eastAsia="Calibri"/>
                <w:bCs/>
                <w:szCs w:val="24"/>
                <w:lang w:val="ro-RO"/>
              </w:rPr>
            </w:pPr>
            <w:r w:rsidRPr="00274E3F">
              <w:rPr>
                <w:rFonts w:eastAsia="Calibri"/>
                <w:bCs/>
                <w:szCs w:val="24"/>
                <w:lang w:val="ro-RO"/>
              </w:rPr>
              <w:t>I02 specii native (indigene) problematice</w:t>
            </w:r>
          </w:p>
          <w:p w14:paraId="0CF88636" w14:textId="3541859B" w:rsidR="0001658A" w:rsidRPr="00274E3F" w:rsidRDefault="0001658A" w:rsidP="00F12D9C">
            <w:pPr>
              <w:spacing w:line="276" w:lineRule="auto"/>
              <w:contextualSpacing/>
              <w:jc w:val="both"/>
              <w:rPr>
                <w:rFonts w:eastAsia="Calibri"/>
                <w:bCs/>
                <w:szCs w:val="24"/>
                <w:lang w:val="ro-RO"/>
              </w:rPr>
            </w:pPr>
            <w:r w:rsidRPr="00274E3F">
              <w:rPr>
                <w:rFonts w:eastAsia="Calibri"/>
                <w:bCs/>
                <w:szCs w:val="24"/>
                <w:lang w:val="ro-RO"/>
              </w:rPr>
              <w:t>I02 Specii native (indigene) problematice: hibridizare</w:t>
            </w:r>
          </w:p>
          <w:p w14:paraId="39C4C764" w14:textId="146DDDB6" w:rsidR="00953AAE" w:rsidRPr="00274E3F" w:rsidRDefault="00953AAE" w:rsidP="00F12D9C">
            <w:pPr>
              <w:spacing w:line="276" w:lineRule="auto"/>
              <w:contextualSpacing/>
              <w:jc w:val="both"/>
              <w:rPr>
                <w:rFonts w:eastAsia="Calibri"/>
                <w:bCs/>
                <w:szCs w:val="24"/>
                <w:lang w:val="ro-RO"/>
              </w:rPr>
            </w:pPr>
            <w:r w:rsidRPr="00274E3F">
              <w:rPr>
                <w:rFonts w:eastAsia="Calibri"/>
                <w:bCs/>
                <w:szCs w:val="24"/>
                <w:lang w:val="ro-RO"/>
              </w:rPr>
              <w:t xml:space="preserve">J01.01 </w:t>
            </w:r>
            <w:r w:rsidR="006F3F2C" w:rsidRPr="00274E3F">
              <w:rPr>
                <w:rFonts w:eastAsia="Calibri"/>
                <w:bCs/>
                <w:szCs w:val="24"/>
                <w:lang w:val="ro-RO"/>
              </w:rPr>
              <w:t>I</w:t>
            </w:r>
            <w:r w:rsidRPr="00274E3F">
              <w:rPr>
                <w:rFonts w:eastAsia="Calibri"/>
                <w:bCs/>
                <w:szCs w:val="24"/>
                <w:lang w:val="ro-RO"/>
              </w:rPr>
              <w:t>ncendii</w:t>
            </w:r>
          </w:p>
          <w:p w14:paraId="4D220A77" w14:textId="51CCFD82" w:rsidR="00953AAE" w:rsidRPr="00274E3F" w:rsidRDefault="00953AAE" w:rsidP="00F12D9C">
            <w:pPr>
              <w:spacing w:line="276" w:lineRule="auto"/>
              <w:contextualSpacing/>
              <w:jc w:val="both"/>
              <w:rPr>
                <w:rFonts w:eastAsia="Calibri"/>
                <w:bCs/>
                <w:szCs w:val="24"/>
                <w:lang w:val="ro-RO"/>
              </w:rPr>
            </w:pPr>
            <w:r w:rsidRPr="00274E3F">
              <w:rPr>
                <w:rFonts w:eastAsia="Calibri"/>
                <w:bCs/>
                <w:szCs w:val="24"/>
                <w:lang w:val="ro-RO"/>
              </w:rPr>
              <w:t>J03.01 Reducerea sau pierderea de caracteristici specifice de habitat</w:t>
            </w:r>
          </w:p>
          <w:p w14:paraId="40264329" w14:textId="3D68CB3E" w:rsidR="00166EBE" w:rsidRPr="00274E3F" w:rsidRDefault="00166EBE" w:rsidP="00F12D9C">
            <w:pPr>
              <w:spacing w:line="276" w:lineRule="auto"/>
              <w:contextualSpacing/>
              <w:jc w:val="both"/>
              <w:rPr>
                <w:rFonts w:eastAsia="Calibri"/>
                <w:bCs/>
                <w:szCs w:val="24"/>
                <w:lang w:val="ro-RO"/>
              </w:rPr>
            </w:pPr>
            <w:r w:rsidRPr="00274E3F">
              <w:rPr>
                <w:rFonts w:eastAsia="Calibri"/>
                <w:bCs/>
                <w:szCs w:val="24"/>
                <w:lang w:val="ro-RO"/>
              </w:rPr>
              <w:t>K02.03 Eutrofizare (naturală)</w:t>
            </w:r>
          </w:p>
          <w:p w14:paraId="7849DD4A" w14:textId="699F3E85" w:rsidR="00166EBE" w:rsidRPr="00274E3F" w:rsidRDefault="00166EBE" w:rsidP="00F12D9C">
            <w:pPr>
              <w:spacing w:line="276" w:lineRule="auto"/>
              <w:contextualSpacing/>
              <w:jc w:val="both"/>
              <w:rPr>
                <w:rFonts w:eastAsia="Calibri"/>
                <w:bCs/>
                <w:szCs w:val="24"/>
                <w:lang w:val="ro-RO"/>
              </w:rPr>
            </w:pPr>
            <w:r w:rsidRPr="00274E3F">
              <w:rPr>
                <w:rFonts w:eastAsia="Calibri"/>
                <w:bCs/>
                <w:szCs w:val="24"/>
                <w:lang w:val="ro-RO"/>
              </w:rPr>
              <w:t>K02.04 acidifiere (naturală)</w:t>
            </w:r>
          </w:p>
          <w:p w14:paraId="1D2E5101" w14:textId="31DE3C1D" w:rsidR="00166EBE" w:rsidRPr="00274E3F" w:rsidRDefault="00166EBE" w:rsidP="00F12D9C">
            <w:pPr>
              <w:spacing w:line="276" w:lineRule="auto"/>
              <w:contextualSpacing/>
              <w:jc w:val="both"/>
              <w:rPr>
                <w:rFonts w:eastAsia="Calibri"/>
                <w:bCs/>
                <w:szCs w:val="24"/>
                <w:lang w:val="ro-RO"/>
              </w:rPr>
            </w:pPr>
            <w:r w:rsidRPr="00274E3F">
              <w:rPr>
                <w:rFonts w:eastAsia="Calibri"/>
                <w:bCs/>
                <w:szCs w:val="24"/>
                <w:lang w:val="ro-RO"/>
              </w:rPr>
              <w:t>M01.02 Secete și precipitații reduse</w:t>
            </w:r>
          </w:p>
          <w:p w14:paraId="2DF8477B" w14:textId="4114831B" w:rsidR="00953AAE" w:rsidRPr="00274E3F" w:rsidRDefault="00097CD7" w:rsidP="00F12D9C">
            <w:pPr>
              <w:spacing w:line="276" w:lineRule="auto"/>
              <w:contextualSpacing/>
              <w:jc w:val="both"/>
              <w:rPr>
                <w:rFonts w:eastAsia="Calibri"/>
                <w:bCs/>
                <w:szCs w:val="24"/>
                <w:lang w:val="ro-RO"/>
              </w:rPr>
            </w:pPr>
            <w:r w:rsidRPr="00274E3F">
              <w:rPr>
                <w:rFonts w:eastAsia="Calibri"/>
                <w:bCs/>
                <w:szCs w:val="24"/>
                <w:lang w:val="ro-RO"/>
              </w:rPr>
              <w:t>M01.04 Schimbarea pH-ului</w:t>
            </w:r>
          </w:p>
        </w:tc>
      </w:tr>
      <w:tr w:rsidR="00953AAE" w:rsidRPr="00274E3F" w14:paraId="40E2C6A5" w14:textId="77777777" w:rsidTr="00826197">
        <w:trPr>
          <w:jc w:val="center"/>
        </w:trPr>
        <w:tc>
          <w:tcPr>
            <w:tcW w:w="680" w:type="dxa"/>
            <w:shd w:val="clear" w:color="auto" w:fill="FFFFFF"/>
          </w:tcPr>
          <w:p w14:paraId="74DF8C00"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F.1.</w:t>
            </w:r>
          </w:p>
        </w:tc>
        <w:tc>
          <w:tcPr>
            <w:tcW w:w="2809" w:type="dxa"/>
            <w:shd w:val="clear" w:color="auto" w:fill="FFFFFF"/>
          </w:tcPr>
          <w:p w14:paraId="3F0AC6FF"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Specia</w:t>
            </w:r>
          </w:p>
        </w:tc>
        <w:tc>
          <w:tcPr>
            <w:tcW w:w="6077" w:type="dxa"/>
            <w:shd w:val="clear" w:color="auto" w:fill="FFFFFF"/>
          </w:tcPr>
          <w:p w14:paraId="1B810D2A"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 xml:space="preserve">2001 </w:t>
            </w:r>
            <w:r w:rsidRPr="00274E3F">
              <w:rPr>
                <w:rFonts w:eastAsia="Calibri"/>
                <w:i/>
                <w:iCs/>
                <w:szCs w:val="24"/>
                <w:lang w:val="ro-RO"/>
              </w:rPr>
              <w:t>Triturus montandoni</w:t>
            </w:r>
          </w:p>
        </w:tc>
      </w:tr>
      <w:tr w:rsidR="00953AAE" w:rsidRPr="00274E3F" w14:paraId="6DE05D9C" w14:textId="77777777" w:rsidTr="00826197">
        <w:trPr>
          <w:jc w:val="center"/>
        </w:trPr>
        <w:tc>
          <w:tcPr>
            <w:tcW w:w="680" w:type="dxa"/>
            <w:shd w:val="clear" w:color="auto" w:fill="FFFFFF"/>
          </w:tcPr>
          <w:p w14:paraId="56EB7F3B"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F.2.</w:t>
            </w:r>
          </w:p>
        </w:tc>
        <w:tc>
          <w:tcPr>
            <w:tcW w:w="2809" w:type="dxa"/>
            <w:shd w:val="clear" w:color="auto" w:fill="FFFFFF"/>
          </w:tcPr>
          <w:p w14:paraId="237CEBBA"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Localizarea impactului cauzat de ameninţările viitoare asupra speciei  [geometrie]</w:t>
            </w:r>
          </w:p>
        </w:tc>
        <w:tc>
          <w:tcPr>
            <w:tcW w:w="6077" w:type="dxa"/>
            <w:shd w:val="clear" w:color="auto" w:fill="FFFFFF"/>
          </w:tcPr>
          <w:p w14:paraId="0A6C0AA0" w14:textId="3B469A8C" w:rsidR="00953AAE" w:rsidRPr="00274E3F" w:rsidRDefault="00502032" w:rsidP="00F12D9C">
            <w:pPr>
              <w:spacing w:line="276" w:lineRule="auto"/>
              <w:contextualSpacing/>
              <w:jc w:val="both"/>
              <w:rPr>
                <w:rFonts w:eastAsia="Calibri"/>
                <w:lang w:val="ro-RO"/>
              </w:rPr>
            </w:pPr>
            <w:r w:rsidRPr="00274E3F">
              <w:rPr>
                <w:rFonts w:eastAsia="Calibri"/>
                <w:lang w:val="ro-RO"/>
              </w:rPr>
              <w:t xml:space="preserve">Harta amenințărilor viitoare asupra specie </w:t>
            </w:r>
            <w:r w:rsidRPr="00274E3F">
              <w:rPr>
                <w:rFonts w:eastAsia="Calibri"/>
                <w:i/>
                <w:lang w:val="ro-RO"/>
              </w:rPr>
              <w:t xml:space="preserve">Triturus montandoni </w:t>
            </w:r>
            <w:r w:rsidR="00C32114" w:rsidRPr="00274E3F">
              <w:rPr>
                <w:rFonts w:eastAsia="Calibri"/>
                <w:lang w:val="ro-RO"/>
              </w:rPr>
              <w:t>se regăseș</w:t>
            </w:r>
            <w:r w:rsidR="00A92EA0" w:rsidRPr="00274E3F">
              <w:rPr>
                <w:rFonts w:eastAsia="Calibri"/>
                <w:lang w:val="ro-RO"/>
              </w:rPr>
              <w:t>te la Anexa 3.</w:t>
            </w:r>
            <w:r w:rsidR="000F47C0">
              <w:rPr>
                <w:rFonts w:eastAsia="Calibri"/>
                <w:lang w:val="ro-RO"/>
              </w:rPr>
              <w:t>21</w:t>
            </w:r>
            <w:r w:rsidR="00890C3F">
              <w:rPr>
                <w:rFonts w:eastAsia="Calibri"/>
                <w:lang w:val="ro-RO"/>
              </w:rPr>
              <w:t>.</w:t>
            </w:r>
            <w:r w:rsidR="00A0238B">
              <w:rPr>
                <w:rFonts w:eastAsia="Calibri"/>
                <w:lang w:val="ro-RO"/>
              </w:rPr>
              <w:t>9</w:t>
            </w:r>
            <w:r w:rsidRPr="00274E3F">
              <w:rPr>
                <w:rFonts w:eastAsia="Calibri"/>
                <w:lang w:val="ro-RO"/>
              </w:rPr>
              <w:t xml:space="preserve"> la Planul de management.</w:t>
            </w:r>
          </w:p>
        </w:tc>
      </w:tr>
      <w:tr w:rsidR="00953AAE" w:rsidRPr="00274E3F" w14:paraId="29360269" w14:textId="77777777" w:rsidTr="00826197">
        <w:trPr>
          <w:jc w:val="center"/>
        </w:trPr>
        <w:tc>
          <w:tcPr>
            <w:tcW w:w="680" w:type="dxa"/>
            <w:shd w:val="clear" w:color="auto" w:fill="FFFFFF"/>
          </w:tcPr>
          <w:p w14:paraId="5374206F"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F.3.</w:t>
            </w:r>
          </w:p>
        </w:tc>
        <w:tc>
          <w:tcPr>
            <w:tcW w:w="2809" w:type="dxa"/>
            <w:shd w:val="clear" w:color="auto" w:fill="FFFFFF"/>
          </w:tcPr>
          <w:p w14:paraId="290D186B"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Localizarea impactului cauzat de ameninţările viitoare asupra speciei [descriere]</w:t>
            </w:r>
          </w:p>
        </w:tc>
        <w:tc>
          <w:tcPr>
            <w:tcW w:w="6077" w:type="dxa"/>
            <w:shd w:val="clear" w:color="auto" w:fill="FFFFFF"/>
          </w:tcPr>
          <w:p w14:paraId="766E8F65" w14:textId="70617DF8" w:rsidR="00953AAE" w:rsidRPr="00274E3F" w:rsidRDefault="00F2183E" w:rsidP="00F12D9C">
            <w:pPr>
              <w:spacing w:line="276" w:lineRule="auto"/>
              <w:contextualSpacing/>
              <w:jc w:val="both"/>
              <w:rPr>
                <w:rFonts w:eastAsia="Calibri"/>
                <w:szCs w:val="24"/>
                <w:lang w:val="ro-RO"/>
              </w:rPr>
            </w:pPr>
            <w:r w:rsidRPr="00274E3F">
              <w:rPr>
                <w:rFonts w:eastAsia="Calibri"/>
                <w:szCs w:val="24"/>
                <w:lang w:val="ro-RO"/>
              </w:rPr>
              <w:t>Amenințarea</w:t>
            </w:r>
            <w:r w:rsidR="00953AAE" w:rsidRPr="00274E3F">
              <w:rPr>
                <w:rFonts w:eastAsia="Calibri"/>
                <w:szCs w:val="24"/>
                <w:lang w:val="ro-RO"/>
              </w:rPr>
              <w:t xml:space="preserve"> A04.03.:</w:t>
            </w:r>
            <w:r w:rsidR="00953AAE" w:rsidRPr="00274E3F">
              <w:rPr>
                <w:rFonts w:eastAsia="Calibri"/>
                <w:b/>
                <w:szCs w:val="24"/>
                <w:lang w:val="ro-RO"/>
              </w:rPr>
              <w:t xml:space="preserve"> </w:t>
            </w:r>
            <w:r w:rsidR="00953AAE" w:rsidRPr="00274E3F">
              <w:rPr>
                <w:rFonts w:eastAsia="Calibri"/>
                <w:szCs w:val="24"/>
                <w:lang w:val="ro-RO"/>
              </w:rPr>
              <w:t xml:space="preserve">În nordul </w:t>
            </w:r>
            <w:r w:rsidR="00DA4F4E">
              <w:rPr>
                <w:szCs w:val="24"/>
                <w:lang w:val="ro-RO"/>
              </w:rPr>
              <w:t>sitului ROSCI0097 Lacul Negru</w:t>
            </w:r>
          </w:p>
          <w:p w14:paraId="1AC1F2E5" w14:textId="5303EC54" w:rsidR="006F3F2C" w:rsidRPr="00274E3F" w:rsidRDefault="006F3F2C"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D05: </w:t>
            </w:r>
            <w:r w:rsidRPr="00274E3F">
              <w:rPr>
                <w:rFonts w:eastAsia="Calibri"/>
                <w:szCs w:val="24"/>
                <w:lang w:val="ro-RO"/>
              </w:rPr>
              <w:t>În nordul și în limita sud-vestică a sitului.</w:t>
            </w:r>
          </w:p>
          <w:p w14:paraId="588E3040" w14:textId="64CA9789" w:rsidR="006F3F2C" w:rsidRPr="00274E3F" w:rsidRDefault="006F3F2C"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E01.03.: </w:t>
            </w:r>
            <w:r w:rsidRPr="00274E3F">
              <w:rPr>
                <w:rFonts w:eastAsia="Calibri"/>
                <w:szCs w:val="24"/>
                <w:lang w:val="ro-RO"/>
              </w:rPr>
              <w:t>În limita vestică a sitului.</w:t>
            </w:r>
          </w:p>
          <w:p w14:paraId="0A7FFD52" w14:textId="21DA7242" w:rsidR="00953AAE" w:rsidRPr="00274E3F" w:rsidRDefault="00F2183E" w:rsidP="00F12D9C">
            <w:pPr>
              <w:spacing w:line="276" w:lineRule="auto"/>
              <w:contextualSpacing/>
              <w:jc w:val="both"/>
              <w:rPr>
                <w:rFonts w:eastAsia="Calibri"/>
                <w:szCs w:val="24"/>
                <w:lang w:val="ro-RO"/>
              </w:rPr>
            </w:pPr>
            <w:r w:rsidRPr="00274E3F">
              <w:rPr>
                <w:rFonts w:eastAsia="Calibri"/>
                <w:szCs w:val="24"/>
                <w:lang w:val="ro-RO"/>
              </w:rPr>
              <w:t>Amenințarea</w:t>
            </w:r>
            <w:r w:rsidR="00953AAE" w:rsidRPr="00274E3F">
              <w:rPr>
                <w:rFonts w:eastAsia="Calibri"/>
                <w:szCs w:val="24"/>
                <w:lang w:val="ro-RO"/>
              </w:rPr>
              <w:t xml:space="preserve"> </w:t>
            </w:r>
            <w:r w:rsidR="00953AAE" w:rsidRPr="00274E3F">
              <w:rPr>
                <w:rFonts w:eastAsia="Calibri"/>
                <w:bCs/>
                <w:szCs w:val="24"/>
                <w:lang w:val="ro-RO"/>
              </w:rPr>
              <w:t>G01.03.02.:</w:t>
            </w:r>
            <w:r w:rsidR="00953AAE" w:rsidRPr="00274E3F">
              <w:rPr>
                <w:rFonts w:eastAsia="Calibri"/>
                <w:b/>
                <w:szCs w:val="24"/>
                <w:lang w:val="ro-RO"/>
              </w:rPr>
              <w:t xml:space="preserve"> </w:t>
            </w:r>
            <w:r w:rsidR="00953AAE" w:rsidRPr="00274E3F">
              <w:rPr>
                <w:rFonts w:eastAsia="Calibri"/>
                <w:szCs w:val="24"/>
                <w:lang w:val="ro-RO"/>
              </w:rPr>
              <w:t>În imediata apropiere a sitului, limita vestică a sitului, poate apărea și în sit.</w:t>
            </w:r>
          </w:p>
          <w:p w14:paraId="6B25EE5B" w14:textId="545E063F" w:rsidR="00953AAE" w:rsidRPr="00274E3F" w:rsidRDefault="00F2183E" w:rsidP="00F12D9C">
            <w:pPr>
              <w:spacing w:line="276" w:lineRule="auto"/>
              <w:contextualSpacing/>
              <w:jc w:val="both"/>
              <w:rPr>
                <w:rFonts w:eastAsia="Calibri"/>
                <w:lang w:val="ro-RO"/>
              </w:rPr>
            </w:pPr>
            <w:r w:rsidRPr="00274E3F">
              <w:rPr>
                <w:rFonts w:eastAsia="Calibri"/>
                <w:szCs w:val="24"/>
                <w:lang w:val="ro-RO"/>
              </w:rPr>
              <w:t>Amenințar</w:t>
            </w:r>
            <w:r w:rsidR="00BC26BD" w:rsidRPr="00274E3F">
              <w:rPr>
                <w:rFonts w:eastAsia="Calibri"/>
                <w:szCs w:val="24"/>
                <w:lang w:val="ro-RO"/>
              </w:rPr>
              <w:t xml:space="preserve">ile F03.02.01., </w:t>
            </w:r>
            <w:r w:rsidR="00BC26BD" w:rsidRPr="00274E3F">
              <w:rPr>
                <w:rFonts w:eastAsia="Calibri"/>
                <w:bCs/>
                <w:szCs w:val="24"/>
                <w:lang w:val="ro-RO"/>
              </w:rPr>
              <w:t xml:space="preserve">F05.06., </w:t>
            </w:r>
            <w:r w:rsidR="0001658A" w:rsidRPr="00274E3F">
              <w:rPr>
                <w:rFonts w:eastAsia="Calibri"/>
                <w:bCs/>
                <w:szCs w:val="24"/>
                <w:lang w:val="ro-RO"/>
              </w:rPr>
              <w:t xml:space="preserve">I01, I02, </w:t>
            </w:r>
            <w:r w:rsidR="00953AAE" w:rsidRPr="00274E3F">
              <w:rPr>
                <w:rFonts w:eastAsia="Calibri"/>
                <w:lang w:val="ro-RO"/>
              </w:rPr>
              <w:t xml:space="preserve"> </w:t>
            </w:r>
            <w:r w:rsidR="00953AAE" w:rsidRPr="00274E3F">
              <w:rPr>
                <w:rFonts w:eastAsia="Calibri"/>
                <w:bCs/>
                <w:szCs w:val="24"/>
                <w:lang w:val="ro-RO"/>
              </w:rPr>
              <w:t>J01.01., J03.01.</w:t>
            </w:r>
            <w:r w:rsidR="00166EBE" w:rsidRPr="00274E3F">
              <w:rPr>
                <w:rFonts w:eastAsia="Calibri"/>
                <w:bCs/>
                <w:szCs w:val="24"/>
                <w:lang w:val="ro-RO"/>
              </w:rPr>
              <w:t>, K02.03., K02.04. M01.02. M01.04.</w:t>
            </w:r>
            <w:r w:rsidR="00953AAE" w:rsidRPr="00274E3F">
              <w:rPr>
                <w:rFonts w:eastAsia="Calibri"/>
                <w:bCs/>
                <w:szCs w:val="24"/>
                <w:lang w:val="ro-RO"/>
              </w:rPr>
              <w:t>:</w:t>
            </w:r>
            <w:r w:rsidR="00953AAE" w:rsidRPr="00274E3F">
              <w:rPr>
                <w:rFonts w:eastAsia="Calibri"/>
                <w:b/>
                <w:szCs w:val="24"/>
                <w:lang w:val="ro-RO"/>
              </w:rPr>
              <w:t xml:space="preserve"> </w:t>
            </w:r>
            <w:r w:rsidR="00953AAE" w:rsidRPr="00274E3F">
              <w:rPr>
                <w:rFonts w:eastAsia="Calibri"/>
                <w:szCs w:val="24"/>
                <w:lang w:val="ro-RO"/>
              </w:rPr>
              <w:t>În teritoriul sitului</w:t>
            </w:r>
          </w:p>
        </w:tc>
      </w:tr>
      <w:tr w:rsidR="00953AAE" w:rsidRPr="00274E3F" w14:paraId="38F4844E" w14:textId="77777777" w:rsidTr="00826197">
        <w:trPr>
          <w:jc w:val="center"/>
        </w:trPr>
        <w:tc>
          <w:tcPr>
            <w:tcW w:w="680" w:type="dxa"/>
            <w:shd w:val="clear" w:color="auto" w:fill="FFFFFF"/>
          </w:tcPr>
          <w:p w14:paraId="1807389C"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F.4.</w:t>
            </w:r>
          </w:p>
        </w:tc>
        <w:tc>
          <w:tcPr>
            <w:tcW w:w="2809" w:type="dxa"/>
            <w:shd w:val="clear" w:color="auto" w:fill="FFFFFF"/>
          </w:tcPr>
          <w:p w14:paraId="68137091"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Intensitatea localizata a impactului cauzat de ameninţările viitoare asupra speciei</w:t>
            </w:r>
          </w:p>
        </w:tc>
        <w:tc>
          <w:tcPr>
            <w:tcW w:w="6077" w:type="dxa"/>
            <w:shd w:val="clear" w:color="auto" w:fill="FFFFFF"/>
          </w:tcPr>
          <w:p w14:paraId="4CD257D9" w14:textId="36228889" w:rsidR="00953AAE" w:rsidRPr="00274E3F" w:rsidRDefault="00F2183E" w:rsidP="00F12D9C">
            <w:pPr>
              <w:spacing w:line="276" w:lineRule="auto"/>
              <w:contextualSpacing/>
              <w:jc w:val="both"/>
              <w:rPr>
                <w:rFonts w:eastAsia="Calibri"/>
                <w:szCs w:val="24"/>
                <w:lang w:val="ro-RO"/>
              </w:rPr>
            </w:pPr>
            <w:r w:rsidRPr="00274E3F">
              <w:rPr>
                <w:rFonts w:eastAsia="Calibri"/>
                <w:szCs w:val="24"/>
                <w:lang w:val="ro-RO"/>
              </w:rPr>
              <w:t>Amenințar</w:t>
            </w:r>
            <w:r w:rsidR="0001658A" w:rsidRPr="00274E3F">
              <w:rPr>
                <w:rFonts w:eastAsia="Calibri"/>
                <w:szCs w:val="24"/>
                <w:lang w:val="ro-RO"/>
              </w:rPr>
              <w:t>ile</w:t>
            </w:r>
            <w:r w:rsidR="00953AAE" w:rsidRPr="00274E3F">
              <w:rPr>
                <w:rFonts w:eastAsia="Calibri"/>
                <w:szCs w:val="24"/>
                <w:lang w:val="ro-RO"/>
              </w:rPr>
              <w:t xml:space="preserve"> A04.03, </w:t>
            </w:r>
            <w:r w:rsidR="006F3F2C" w:rsidRPr="00274E3F">
              <w:rPr>
                <w:rFonts w:eastAsia="Calibri"/>
                <w:bCs/>
                <w:szCs w:val="24"/>
                <w:lang w:val="ro-RO"/>
              </w:rPr>
              <w:t>D05., E01.03.,</w:t>
            </w:r>
            <w:r w:rsidR="006F3F2C" w:rsidRPr="00274E3F">
              <w:rPr>
                <w:rFonts w:eastAsia="Calibri"/>
                <w:b/>
                <w:szCs w:val="24"/>
                <w:lang w:val="ro-RO"/>
              </w:rPr>
              <w:t xml:space="preserve"> </w:t>
            </w:r>
            <w:r w:rsidR="00BC26BD" w:rsidRPr="00274E3F">
              <w:rPr>
                <w:rFonts w:eastAsia="Calibri"/>
                <w:szCs w:val="24"/>
                <w:lang w:val="ro-RO"/>
              </w:rPr>
              <w:t xml:space="preserve">F03.02.01., </w:t>
            </w:r>
            <w:r w:rsidR="00BC26BD" w:rsidRPr="00274E3F">
              <w:rPr>
                <w:rFonts w:eastAsia="Calibri"/>
                <w:bCs/>
                <w:szCs w:val="24"/>
                <w:lang w:val="ro-RO"/>
              </w:rPr>
              <w:t>F05.06.,</w:t>
            </w:r>
            <w:r w:rsidR="00BC26BD" w:rsidRPr="00274E3F">
              <w:rPr>
                <w:rFonts w:eastAsia="Calibri"/>
                <w:szCs w:val="24"/>
                <w:lang w:val="ro-RO"/>
              </w:rPr>
              <w:t xml:space="preserve"> </w:t>
            </w:r>
            <w:r w:rsidR="0001658A" w:rsidRPr="00274E3F">
              <w:rPr>
                <w:rFonts w:eastAsia="Calibri"/>
                <w:bCs/>
                <w:szCs w:val="24"/>
                <w:lang w:val="ro-RO"/>
              </w:rPr>
              <w:t xml:space="preserve">I01, I02 (1), </w:t>
            </w:r>
            <w:r w:rsidR="00953AAE" w:rsidRPr="00274E3F">
              <w:rPr>
                <w:rFonts w:eastAsia="Calibri"/>
                <w:szCs w:val="24"/>
                <w:lang w:val="ro-RO"/>
              </w:rPr>
              <w:t>J03.01.:</w:t>
            </w:r>
            <w:r w:rsidR="00953AAE" w:rsidRPr="00274E3F">
              <w:rPr>
                <w:rFonts w:eastAsia="Calibri"/>
                <w:b/>
                <w:szCs w:val="24"/>
                <w:lang w:val="ro-RO"/>
              </w:rPr>
              <w:t xml:space="preserve"> </w:t>
            </w:r>
            <w:r w:rsidR="00953AAE" w:rsidRPr="00274E3F">
              <w:rPr>
                <w:rFonts w:eastAsia="Calibri"/>
                <w:szCs w:val="24"/>
                <w:lang w:val="ro-RO"/>
              </w:rPr>
              <w:t>R</w:t>
            </w:r>
            <w:r w:rsidR="00166EBE" w:rsidRPr="00274E3F">
              <w:rPr>
                <w:rFonts w:eastAsia="Calibri"/>
                <w:szCs w:val="24"/>
                <w:lang w:val="ro-RO"/>
              </w:rPr>
              <w:t xml:space="preserve"> (Ridicată)</w:t>
            </w:r>
          </w:p>
          <w:p w14:paraId="3C80EC42" w14:textId="62D5EFD7" w:rsidR="00953AAE" w:rsidRPr="00274E3F" w:rsidRDefault="00F2183E" w:rsidP="00F12D9C">
            <w:pPr>
              <w:spacing w:line="276" w:lineRule="auto"/>
              <w:contextualSpacing/>
              <w:jc w:val="both"/>
              <w:rPr>
                <w:rFonts w:eastAsia="Calibri"/>
                <w:b/>
                <w:szCs w:val="24"/>
                <w:lang w:val="ro-RO"/>
              </w:rPr>
            </w:pPr>
            <w:r w:rsidRPr="00274E3F">
              <w:rPr>
                <w:rFonts w:eastAsia="Calibri"/>
                <w:szCs w:val="24"/>
                <w:lang w:val="ro-RO"/>
              </w:rPr>
              <w:t>Amenințar</w:t>
            </w:r>
            <w:r w:rsidR="0001658A" w:rsidRPr="00274E3F">
              <w:rPr>
                <w:rFonts w:eastAsia="Calibri"/>
                <w:szCs w:val="24"/>
                <w:lang w:val="ro-RO"/>
              </w:rPr>
              <w:t>ile</w:t>
            </w:r>
            <w:r w:rsidR="0001658A" w:rsidRPr="00274E3F">
              <w:rPr>
                <w:rFonts w:eastAsia="Calibri"/>
                <w:bCs/>
                <w:szCs w:val="24"/>
                <w:lang w:val="ro-RO"/>
              </w:rPr>
              <w:t>,</w:t>
            </w:r>
            <w:r w:rsidR="0001658A" w:rsidRPr="00274E3F">
              <w:rPr>
                <w:rFonts w:eastAsia="Calibri"/>
                <w:b/>
                <w:szCs w:val="24"/>
                <w:lang w:val="ro-RO"/>
              </w:rPr>
              <w:t xml:space="preserve"> </w:t>
            </w:r>
            <w:r w:rsidR="00953AAE" w:rsidRPr="00274E3F">
              <w:rPr>
                <w:rFonts w:eastAsia="Calibri"/>
                <w:bCs/>
                <w:szCs w:val="24"/>
                <w:lang w:val="ro-RO"/>
              </w:rPr>
              <w:t>J01.01., G01.03.02., I02</w:t>
            </w:r>
            <w:r w:rsidR="0001658A" w:rsidRPr="00274E3F">
              <w:rPr>
                <w:rFonts w:eastAsia="Calibri"/>
                <w:bCs/>
                <w:szCs w:val="24"/>
                <w:lang w:val="ro-RO"/>
              </w:rPr>
              <w:t xml:space="preserve"> (2)</w:t>
            </w:r>
            <w:r w:rsidR="00166EBE" w:rsidRPr="00274E3F">
              <w:rPr>
                <w:rFonts w:eastAsia="Calibri"/>
                <w:bCs/>
                <w:szCs w:val="24"/>
                <w:lang w:val="ro-RO"/>
              </w:rPr>
              <w:t>, K02.03</w:t>
            </w:r>
            <w:r w:rsidR="00953AAE" w:rsidRPr="00274E3F">
              <w:rPr>
                <w:rFonts w:eastAsia="Calibri"/>
                <w:bCs/>
                <w:szCs w:val="24"/>
                <w:lang w:val="ro-RO"/>
              </w:rPr>
              <w:t>.</w:t>
            </w:r>
            <w:r w:rsidR="00166EBE" w:rsidRPr="00274E3F">
              <w:rPr>
                <w:rFonts w:eastAsia="Calibri"/>
                <w:bCs/>
                <w:szCs w:val="24"/>
                <w:lang w:val="ro-RO"/>
              </w:rPr>
              <w:t xml:space="preserve">, K02.04. M01.02., M01.04. </w:t>
            </w:r>
            <w:r w:rsidR="00953AAE" w:rsidRPr="00274E3F">
              <w:rPr>
                <w:rFonts w:eastAsia="Calibri"/>
                <w:bCs/>
                <w:szCs w:val="24"/>
                <w:lang w:val="ro-RO"/>
              </w:rPr>
              <w:t>: M</w:t>
            </w:r>
            <w:r w:rsidR="00166EBE" w:rsidRPr="00274E3F">
              <w:rPr>
                <w:rFonts w:eastAsia="Calibri"/>
                <w:bCs/>
                <w:szCs w:val="24"/>
                <w:lang w:val="ro-RO"/>
              </w:rPr>
              <w:t xml:space="preserve"> (Medie)</w:t>
            </w:r>
          </w:p>
        </w:tc>
      </w:tr>
      <w:tr w:rsidR="00953AAE" w:rsidRPr="00274E3F" w14:paraId="5784A0FC" w14:textId="77777777" w:rsidTr="00826197">
        <w:trPr>
          <w:jc w:val="center"/>
        </w:trPr>
        <w:tc>
          <w:tcPr>
            <w:tcW w:w="680" w:type="dxa"/>
            <w:shd w:val="clear" w:color="auto" w:fill="FFFFFF"/>
          </w:tcPr>
          <w:p w14:paraId="1784867F"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F.5.</w:t>
            </w:r>
          </w:p>
        </w:tc>
        <w:tc>
          <w:tcPr>
            <w:tcW w:w="2809" w:type="dxa"/>
            <w:shd w:val="clear" w:color="auto" w:fill="FFFFFF"/>
          </w:tcPr>
          <w:p w14:paraId="522867AA"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Confidenţialitate</w:t>
            </w:r>
          </w:p>
        </w:tc>
        <w:tc>
          <w:tcPr>
            <w:tcW w:w="6077" w:type="dxa"/>
            <w:shd w:val="clear" w:color="auto" w:fill="FFFFFF"/>
          </w:tcPr>
          <w:p w14:paraId="731DC111" w14:textId="5AF36451" w:rsidR="00953AAE" w:rsidRPr="00274E3F" w:rsidRDefault="000C1A77" w:rsidP="00F12D9C">
            <w:pPr>
              <w:spacing w:line="276" w:lineRule="auto"/>
              <w:contextualSpacing/>
              <w:rPr>
                <w:rFonts w:eastAsia="Calibri"/>
                <w:lang w:val="ro-RO"/>
              </w:rPr>
            </w:pPr>
            <w:r>
              <w:rPr>
                <w:rFonts w:eastAsia="Calibri"/>
                <w:lang w:val="ro-RO"/>
              </w:rPr>
              <w:t>Informații publice</w:t>
            </w:r>
          </w:p>
        </w:tc>
      </w:tr>
      <w:tr w:rsidR="00953AAE" w:rsidRPr="00274E3F" w14:paraId="14D0B26A" w14:textId="77777777" w:rsidTr="00826197">
        <w:trPr>
          <w:jc w:val="center"/>
        </w:trPr>
        <w:tc>
          <w:tcPr>
            <w:tcW w:w="680" w:type="dxa"/>
            <w:shd w:val="clear" w:color="auto" w:fill="FFFFFF"/>
          </w:tcPr>
          <w:p w14:paraId="1620CE79" w14:textId="6860635D" w:rsidR="00953AAE" w:rsidRPr="00274E3F" w:rsidRDefault="00953AAE" w:rsidP="00F12D9C">
            <w:pPr>
              <w:spacing w:line="276" w:lineRule="auto"/>
              <w:ind w:firstLine="720"/>
              <w:contextualSpacing/>
              <w:rPr>
                <w:rFonts w:eastAsia="Calibri"/>
                <w:lang w:val="ro-RO"/>
              </w:rPr>
            </w:pPr>
            <w:r w:rsidRPr="00274E3F">
              <w:rPr>
                <w:rFonts w:eastAsia="Calibri"/>
                <w:szCs w:val="24"/>
                <w:lang w:val="ro-RO"/>
              </w:rPr>
              <w:t>F</w:t>
            </w:r>
            <w:r w:rsidR="00AE4904">
              <w:rPr>
                <w:rFonts w:eastAsia="Calibri"/>
                <w:szCs w:val="24"/>
                <w:lang w:val="ro-RO"/>
              </w:rPr>
              <w:t>F</w:t>
            </w:r>
            <w:r w:rsidRPr="00274E3F">
              <w:rPr>
                <w:rFonts w:eastAsia="Calibri"/>
                <w:szCs w:val="24"/>
                <w:lang w:val="ro-RO"/>
              </w:rPr>
              <w:t>.6.</w:t>
            </w:r>
          </w:p>
        </w:tc>
        <w:tc>
          <w:tcPr>
            <w:tcW w:w="2809" w:type="dxa"/>
            <w:shd w:val="clear" w:color="auto" w:fill="FFFFFF"/>
          </w:tcPr>
          <w:p w14:paraId="039DB328" w14:textId="77777777" w:rsidR="00953AAE" w:rsidRPr="00274E3F" w:rsidRDefault="00953AAE" w:rsidP="00F12D9C">
            <w:pPr>
              <w:spacing w:line="276" w:lineRule="auto"/>
              <w:contextualSpacing/>
              <w:rPr>
                <w:rFonts w:eastAsia="Calibri"/>
                <w:lang w:val="ro-RO"/>
              </w:rPr>
            </w:pPr>
            <w:r w:rsidRPr="00274E3F">
              <w:rPr>
                <w:rFonts w:eastAsia="Calibri"/>
                <w:szCs w:val="24"/>
                <w:lang w:val="ro-RO"/>
              </w:rPr>
              <w:t>Detalii</w:t>
            </w:r>
          </w:p>
        </w:tc>
        <w:tc>
          <w:tcPr>
            <w:tcW w:w="6077" w:type="dxa"/>
            <w:shd w:val="clear" w:color="auto" w:fill="FFFFFF"/>
          </w:tcPr>
          <w:p w14:paraId="53EEA5AD" w14:textId="465C5277" w:rsidR="00953AAE" w:rsidRPr="00274E3F" w:rsidRDefault="00F2183E" w:rsidP="00F12D9C">
            <w:pPr>
              <w:spacing w:line="276" w:lineRule="auto"/>
              <w:contextualSpacing/>
              <w:jc w:val="both"/>
              <w:rPr>
                <w:rFonts w:eastAsia="Calibri"/>
                <w:szCs w:val="24"/>
                <w:lang w:val="ro-RO"/>
              </w:rPr>
            </w:pPr>
            <w:bookmarkStart w:id="230" w:name="_Toc5047268291"/>
            <w:bookmarkEnd w:id="230"/>
            <w:r w:rsidRPr="00274E3F">
              <w:rPr>
                <w:rFonts w:eastAsia="Calibri"/>
                <w:szCs w:val="24"/>
                <w:lang w:val="ro-RO"/>
              </w:rPr>
              <w:t>Amenințarea</w:t>
            </w:r>
            <w:r w:rsidR="00953AAE" w:rsidRPr="00274E3F">
              <w:rPr>
                <w:rFonts w:eastAsia="Calibri"/>
                <w:szCs w:val="24"/>
                <w:lang w:val="ro-RO"/>
              </w:rPr>
              <w:t xml:space="preserve"> A04.03.: Lipsa pășunatului rezultă în apariția tufărișelor și mai târziu a copacilor. Apariția tufărișelor până la un procentaj este un aspect favorabil speciilor de amfibieni pentru microstructura și microclimatul rezultat. În aceste microhabitate și numărul nevertebratelor, care servesc ca hrană, crește. Însă când aceste tufărișe, fâșii de tufărișe se închid ele încetează să favorizeze aceste specii, mai ales din cauza lipsei insolației.</w:t>
            </w:r>
          </w:p>
          <w:p w14:paraId="4DDB19ED" w14:textId="644A4FE4" w:rsidR="006F3F2C" w:rsidRPr="00274E3F" w:rsidRDefault="006F3F2C"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D05.: </w:t>
            </w:r>
            <w:r w:rsidRPr="00274E3F">
              <w:rPr>
                <w:rFonts w:eastAsia="Calibri"/>
                <w:szCs w:val="24"/>
                <w:lang w:val="ro-RO"/>
              </w:rPr>
              <w:t>Îmbunătățirea accesului în zonă prin modernizarea drumurilor de acces poate reprezenta un impact mai mare prin deranjul produs sau distrugerea unor habitate temporare în vecinătatea sitului.</w:t>
            </w:r>
          </w:p>
          <w:p w14:paraId="2941B1F5" w14:textId="46A31C24" w:rsidR="006F3F2C" w:rsidRPr="00274E3F" w:rsidRDefault="006F3F2C"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E01.03.:</w:t>
            </w:r>
            <w:r w:rsidRPr="00274E3F">
              <w:rPr>
                <w:rFonts w:eastAsia="Calibri"/>
                <w:szCs w:val="24"/>
                <w:lang w:val="ro-RO"/>
              </w:rPr>
              <w:t xml:space="preserve"> Apariția habitării dispersate poate reprezenta un impact mai ridicat prin deranjul produs sau distrugerea unor habitate temporare în vecinătatea sitului.</w:t>
            </w:r>
          </w:p>
          <w:p w14:paraId="49C44FF5" w14:textId="7D11DA57" w:rsidR="00BC26BD" w:rsidRPr="00274E3F" w:rsidRDefault="00BC26BD" w:rsidP="00F12D9C">
            <w:pPr>
              <w:spacing w:line="276" w:lineRule="auto"/>
              <w:contextualSpacing/>
              <w:jc w:val="both"/>
              <w:rPr>
                <w:rFonts w:eastAsia="Calibri"/>
                <w:szCs w:val="24"/>
                <w:lang w:val="ro-RO"/>
              </w:rPr>
            </w:pPr>
            <w:r w:rsidRPr="00274E3F">
              <w:rPr>
                <w:rFonts w:eastAsia="Calibri"/>
                <w:szCs w:val="24"/>
                <w:lang w:val="ro-RO"/>
              </w:rPr>
              <w:t xml:space="preserve">Amenințarile F03.02.01., </w:t>
            </w:r>
            <w:r w:rsidRPr="00274E3F">
              <w:rPr>
                <w:rFonts w:eastAsia="Calibri"/>
                <w:bCs/>
                <w:szCs w:val="24"/>
                <w:lang w:val="ro-RO"/>
              </w:rPr>
              <w:t>F05.06</w:t>
            </w:r>
            <w:r w:rsidRPr="00274E3F">
              <w:rPr>
                <w:rFonts w:eastAsia="Calibri"/>
                <w:szCs w:val="24"/>
                <w:lang w:val="ro-RO"/>
              </w:rPr>
              <w:t>: Colectarea poate apare ca amenințare în viitor.</w:t>
            </w:r>
          </w:p>
          <w:p w14:paraId="6A6191A7" w14:textId="0BDD3769" w:rsidR="00953AAE" w:rsidRPr="00274E3F" w:rsidRDefault="00F2183E" w:rsidP="00F12D9C">
            <w:pPr>
              <w:spacing w:line="276" w:lineRule="auto"/>
              <w:contextualSpacing/>
              <w:jc w:val="both"/>
              <w:rPr>
                <w:rFonts w:eastAsia="Calibri"/>
                <w:szCs w:val="24"/>
                <w:lang w:val="ro-RO"/>
              </w:rPr>
            </w:pPr>
            <w:r w:rsidRPr="00274E3F">
              <w:rPr>
                <w:rFonts w:eastAsia="Calibri"/>
                <w:szCs w:val="24"/>
                <w:lang w:val="ro-RO"/>
              </w:rPr>
              <w:t>Amenințarea</w:t>
            </w:r>
            <w:r w:rsidR="00953AAE" w:rsidRPr="00274E3F">
              <w:rPr>
                <w:rFonts w:eastAsia="Calibri"/>
                <w:szCs w:val="24"/>
                <w:lang w:val="ro-RO"/>
              </w:rPr>
              <w:t xml:space="preserve"> </w:t>
            </w:r>
            <w:r w:rsidR="00953AAE" w:rsidRPr="00274E3F">
              <w:rPr>
                <w:rFonts w:eastAsia="Calibri"/>
                <w:bCs/>
                <w:szCs w:val="24"/>
                <w:lang w:val="ro-RO"/>
              </w:rPr>
              <w:t xml:space="preserve">G01.03.02.: </w:t>
            </w:r>
            <w:r w:rsidR="00953AAE" w:rsidRPr="00274E3F">
              <w:rPr>
                <w:rFonts w:eastAsia="Calibri"/>
                <w:szCs w:val="24"/>
                <w:lang w:val="ro-RO"/>
              </w:rPr>
              <w:t>Acest nou sport în areal distruge și alterează habitatele terestre ocupate de amfibieni.</w:t>
            </w:r>
          </w:p>
          <w:p w14:paraId="25783DAF" w14:textId="2D09262C" w:rsidR="0001658A" w:rsidRPr="00274E3F" w:rsidRDefault="0001658A" w:rsidP="00F12D9C">
            <w:pPr>
              <w:spacing w:line="276" w:lineRule="auto"/>
              <w:contextualSpacing/>
              <w:jc w:val="both"/>
              <w:rPr>
                <w:rFonts w:eastAsia="Calibri"/>
                <w:szCs w:val="24"/>
                <w:lang w:val="ro-RO"/>
              </w:rPr>
            </w:pPr>
            <w:r w:rsidRPr="00274E3F">
              <w:rPr>
                <w:rFonts w:eastAsia="Calibri"/>
                <w:szCs w:val="24"/>
                <w:lang w:val="ro-RO"/>
              </w:rPr>
              <w:t xml:space="preserve">Amenințarea </w:t>
            </w:r>
            <w:r w:rsidRPr="00274E3F">
              <w:rPr>
                <w:rFonts w:eastAsia="Calibri"/>
                <w:bCs/>
                <w:szCs w:val="24"/>
                <w:lang w:val="ro-RO"/>
              </w:rPr>
              <w:t xml:space="preserve">I01: </w:t>
            </w:r>
            <w:r w:rsidRPr="00274E3F">
              <w:rPr>
                <w:rFonts w:eastAsia="Calibri"/>
                <w:szCs w:val="24"/>
                <w:lang w:val="ro-RO"/>
              </w:rPr>
              <w:t>Introducerea speciilor de pești non-native poate fi o amenințare viitoare pentru speciile de tritoni.</w:t>
            </w:r>
          </w:p>
          <w:p w14:paraId="2445AF63" w14:textId="1C33E0E6" w:rsidR="0001658A" w:rsidRPr="00274E3F" w:rsidRDefault="0001658A" w:rsidP="00F12D9C">
            <w:pPr>
              <w:spacing w:line="276" w:lineRule="auto"/>
              <w:contextualSpacing/>
              <w:jc w:val="both"/>
              <w:rPr>
                <w:rFonts w:eastAsia="Calibri"/>
                <w:szCs w:val="24"/>
                <w:lang w:val="ro-RO"/>
              </w:rPr>
            </w:pPr>
            <w:r w:rsidRPr="00274E3F">
              <w:rPr>
                <w:rFonts w:eastAsia="Calibri"/>
                <w:szCs w:val="24"/>
                <w:lang w:val="ro-RO"/>
              </w:rPr>
              <w:t>Amenințarea</w:t>
            </w:r>
            <w:r w:rsidRPr="00274E3F">
              <w:rPr>
                <w:rFonts w:eastAsia="Calibri"/>
                <w:bCs/>
                <w:szCs w:val="24"/>
                <w:lang w:val="ro-RO"/>
              </w:rPr>
              <w:t xml:space="preserve"> I02 (1): </w:t>
            </w:r>
            <w:r w:rsidRPr="00274E3F">
              <w:rPr>
                <w:rFonts w:eastAsia="Calibri"/>
                <w:szCs w:val="24"/>
                <w:lang w:val="ro-RO"/>
              </w:rPr>
              <w:t>Introducerea speciilor de pești native</w:t>
            </w:r>
            <w:r w:rsidR="000C1A77">
              <w:rPr>
                <w:rFonts w:eastAsia="Calibri"/>
                <w:szCs w:val="24"/>
                <w:lang w:val="ro-RO"/>
              </w:rPr>
              <w:t>,</w:t>
            </w:r>
            <w:r w:rsidRPr="00274E3F">
              <w:rPr>
                <w:rFonts w:eastAsia="Calibri"/>
                <w:szCs w:val="24"/>
                <w:lang w:val="ro-RO"/>
              </w:rPr>
              <w:t xml:space="preserve"> </w:t>
            </w:r>
            <w:r w:rsidR="000C1A77">
              <w:rPr>
                <w:rFonts w:eastAsia="Calibri"/>
                <w:szCs w:val="24"/>
                <w:lang w:val="ro-RO"/>
              </w:rPr>
              <w:t xml:space="preserve">de </w:t>
            </w:r>
            <w:r w:rsidRPr="00274E3F">
              <w:rPr>
                <w:rFonts w:eastAsia="Calibri"/>
                <w:szCs w:val="24"/>
                <w:lang w:val="ro-RO"/>
              </w:rPr>
              <w:t>ex</w:t>
            </w:r>
            <w:r w:rsidR="000C1A77">
              <w:rPr>
                <w:rFonts w:eastAsia="Calibri"/>
                <w:szCs w:val="24"/>
                <w:lang w:val="ro-RO"/>
              </w:rPr>
              <w:t>emplu</w:t>
            </w:r>
            <w:r w:rsidRPr="00274E3F">
              <w:rPr>
                <w:rFonts w:eastAsia="Calibri"/>
                <w:szCs w:val="24"/>
                <w:lang w:val="ro-RO"/>
              </w:rPr>
              <w:t xml:space="preserve"> păstrăv</w:t>
            </w:r>
            <w:r w:rsidR="000C1A77">
              <w:rPr>
                <w:rFonts w:eastAsia="Calibri"/>
                <w:szCs w:val="24"/>
                <w:lang w:val="ro-RO"/>
              </w:rPr>
              <w:t>,</w:t>
            </w:r>
            <w:r w:rsidRPr="00274E3F">
              <w:rPr>
                <w:rFonts w:eastAsia="Calibri"/>
                <w:szCs w:val="24"/>
                <w:lang w:val="ro-RO"/>
              </w:rPr>
              <w:t xml:space="preserve"> poate fi o amenințare viitoare pentru speciile de tritoni.</w:t>
            </w:r>
          </w:p>
          <w:p w14:paraId="00053FCD" w14:textId="3EAEDFFD" w:rsidR="0001658A" w:rsidRPr="00274E3F" w:rsidRDefault="0001658A" w:rsidP="00F12D9C">
            <w:pPr>
              <w:spacing w:line="276" w:lineRule="auto"/>
              <w:contextualSpacing/>
              <w:jc w:val="both"/>
              <w:rPr>
                <w:rFonts w:eastAsia="Calibri"/>
                <w:szCs w:val="24"/>
                <w:lang w:val="ro-RO"/>
              </w:rPr>
            </w:pPr>
            <w:r w:rsidRPr="00274E3F">
              <w:rPr>
                <w:rFonts w:eastAsia="Calibri"/>
                <w:szCs w:val="24"/>
                <w:lang w:val="ro-RO"/>
              </w:rPr>
              <w:t xml:space="preserve">Amenințarea I02 (2): </w:t>
            </w:r>
            <w:r w:rsidRPr="00274E3F">
              <w:rPr>
                <w:rFonts w:eastAsia="Calibri"/>
                <w:i/>
                <w:iCs/>
                <w:szCs w:val="24"/>
                <w:lang w:val="ro-RO"/>
              </w:rPr>
              <w:t>Triturus montandoni</w:t>
            </w:r>
            <w:r w:rsidRPr="00274E3F">
              <w:rPr>
                <w:rFonts w:eastAsia="Calibri"/>
                <w:szCs w:val="24"/>
                <w:lang w:val="ro-RO"/>
              </w:rPr>
              <w:t xml:space="preserve"> poate hibrida introgresiv cu tritonul comun </w:t>
            </w:r>
            <w:r w:rsidRPr="00274E3F">
              <w:rPr>
                <w:rFonts w:eastAsia="Calibri"/>
                <w:i/>
                <w:iCs/>
                <w:szCs w:val="24"/>
                <w:lang w:val="ro-RO"/>
              </w:rPr>
              <w:t>Triturus vulgaris</w:t>
            </w:r>
            <w:r w:rsidRPr="00274E3F">
              <w:rPr>
                <w:rFonts w:eastAsia="Calibri"/>
                <w:szCs w:val="24"/>
                <w:lang w:val="ro-RO"/>
              </w:rPr>
              <w:t xml:space="preserve">, în zonele în care arealele celor două specii se suprapun, mai precis în habitatele acvatice pe care le împart pentru reproducere (Fuhn, 1960; Cogălniceanu et al., 2000; Iftime, 2005; Gherghel et al., 2012), de obicei între 500 m și 1.500 m altitudine (Iftime, 2004). Hibrizii introgresivi de triton carpatic și triton comun sunt fertili. Zonele afectate de dezvoltare urbană sau alte presiuni antropice par să favorizeze hibridarea introgresivă, probabil datorită lipsei de opțiuni privind habitatele acvatice adecvate pentru reproducere și parteneri conspecifici (Iftime, 2004; Babik et al., 2003). Este demonstrat faptul că cele 2 specii prezintă un grad relativ ridicat de izolare sexuală comportamentală, dată probabil de diferențele morfologice semnificative dintre masculii celor 2 specii (Michalak, 1997), ceea ce întărește ideea că hibridarea introgresivă ar fi dată de efective numerice scăzute sau posibilități reduse de alegere a partenerilor. Acest lucru poate rezulta din fragmentarea habitatelor și a populațiilor celor 2 specii și dezechilibrele create în dinamica extincții locale - recolonizări. Pe de altă parte, în habitatele acvatice cu suprafețe mari, existente în peisaje forestiere relativ puțin impactate, nu au fost observați hibrizi, deși ambele specii coexistau în aceleași habitate (Strugariu et al., 2006). Aceste fapte ne fac să concluzionăm faptul că hibridarea introgresivă a celor 2 specii apare ca amenințare, doar în combinație cu amenințări la nivel de peisaj </w:t>
            </w:r>
            <w:r w:rsidR="000C1A77">
              <w:rPr>
                <w:rFonts w:eastAsia="Calibri"/>
                <w:szCs w:val="24"/>
                <w:lang w:val="ro-RO"/>
              </w:rPr>
              <w:t xml:space="preserve">cum ar fi </w:t>
            </w:r>
            <w:r w:rsidRPr="00274E3F">
              <w:rPr>
                <w:rFonts w:eastAsia="Calibri"/>
                <w:szCs w:val="24"/>
                <w:lang w:val="ro-RO"/>
              </w:rPr>
              <w:t>fragmentarea și distrugerea unor habitate</w:t>
            </w:r>
            <w:r w:rsidR="000C1A77">
              <w:rPr>
                <w:rFonts w:eastAsia="Calibri"/>
                <w:szCs w:val="24"/>
                <w:lang w:val="ro-RO"/>
              </w:rPr>
              <w:t>,</w:t>
            </w:r>
            <w:r w:rsidRPr="00274E3F">
              <w:rPr>
                <w:rFonts w:eastAsia="Calibri"/>
                <w:szCs w:val="24"/>
                <w:lang w:val="ro-RO"/>
              </w:rPr>
              <w:t xml:space="preserve"> și prin scăderea conectivității dintre populații diferite. Un peisaj antropizat, cu posibilități de dispersie reduse pentru tritoni, va însemna și o amenințare mult mai ridicată a hibridizării introgresive dintre tritonul comun și tritonul carpatic.</w:t>
            </w:r>
          </w:p>
          <w:p w14:paraId="55D01A21" w14:textId="1CC17A74" w:rsidR="00953AAE" w:rsidRPr="00274E3F" w:rsidRDefault="00F2183E" w:rsidP="00F12D9C">
            <w:pPr>
              <w:spacing w:line="276" w:lineRule="auto"/>
              <w:contextualSpacing/>
              <w:jc w:val="both"/>
              <w:rPr>
                <w:rFonts w:eastAsia="Calibri"/>
                <w:szCs w:val="24"/>
                <w:lang w:val="ro-RO"/>
              </w:rPr>
            </w:pPr>
            <w:r w:rsidRPr="00274E3F">
              <w:rPr>
                <w:rFonts w:eastAsia="Calibri"/>
                <w:szCs w:val="24"/>
                <w:lang w:val="ro-RO"/>
              </w:rPr>
              <w:t>Amenințarea</w:t>
            </w:r>
            <w:r w:rsidR="00953AAE" w:rsidRPr="00274E3F">
              <w:rPr>
                <w:rFonts w:eastAsia="Calibri"/>
                <w:lang w:val="ro-RO"/>
              </w:rPr>
              <w:t xml:space="preserve"> J03.01.: </w:t>
            </w:r>
            <w:r w:rsidR="00953AAE" w:rsidRPr="00274E3F">
              <w:rPr>
                <w:rFonts w:eastAsia="Calibri"/>
                <w:szCs w:val="24"/>
                <w:lang w:val="ro-RO"/>
              </w:rPr>
              <w:t>Exemplarele din habitatele acvatice naturale sau antropice din limita drumurilor sunt afectate de această infrastructură și din cauza fragmentării habitatelor terestre sau blocare a migrației spre aceste habitate. Lipsa posibilității de migrare, uciderea prin coliziune duc la consangvinizare și extincția locală a speciei.</w:t>
            </w:r>
          </w:p>
          <w:p w14:paraId="196405EC" w14:textId="37BECDF5" w:rsidR="00166EBE" w:rsidRPr="00274E3F" w:rsidRDefault="00166EBE" w:rsidP="00F12D9C">
            <w:pPr>
              <w:spacing w:line="276" w:lineRule="auto"/>
              <w:contextualSpacing/>
              <w:jc w:val="both"/>
              <w:rPr>
                <w:rFonts w:eastAsia="Calibri"/>
                <w:szCs w:val="24"/>
                <w:lang w:val="ro-RO"/>
              </w:rPr>
            </w:pPr>
            <w:r w:rsidRPr="00274E3F">
              <w:rPr>
                <w:rFonts w:eastAsia="Calibri"/>
                <w:szCs w:val="24"/>
                <w:lang w:val="ro-RO"/>
              </w:rPr>
              <w:t>Ameninț</w:t>
            </w:r>
            <w:r w:rsidR="000C1A77">
              <w:rPr>
                <w:rFonts w:eastAsia="Calibri"/>
                <w:szCs w:val="24"/>
                <w:lang w:val="ro-RO"/>
              </w:rPr>
              <w:t>ă</w:t>
            </w:r>
            <w:r w:rsidRPr="00274E3F">
              <w:rPr>
                <w:rFonts w:eastAsia="Calibri"/>
                <w:szCs w:val="24"/>
                <w:lang w:val="ro-RO"/>
              </w:rPr>
              <w:t xml:space="preserve">rile </w:t>
            </w:r>
            <w:r w:rsidRPr="00274E3F">
              <w:rPr>
                <w:rFonts w:eastAsia="Calibri"/>
                <w:bCs/>
                <w:szCs w:val="24"/>
                <w:lang w:val="ro-RO"/>
              </w:rPr>
              <w:t xml:space="preserve">K02.03, K02.04., M01.04: </w:t>
            </w:r>
            <w:r w:rsidRPr="00274E3F">
              <w:rPr>
                <w:rFonts w:eastAsia="Calibri"/>
                <w:szCs w:val="24"/>
                <w:lang w:val="ro-RO"/>
              </w:rPr>
              <w:t>Schimbarea calității apei în una aciduoasă poate duce la extincția locală a populației din Lacul Negru.</w:t>
            </w:r>
          </w:p>
          <w:p w14:paraId="7F951196" w14:textId="0482B502" w:rsidR="00166EBE" w:rsidRPr="00274E3F" w:rsidRDefault="00166EBE" w:rsidP="00F12D9C">
            <w:pPr>
              <w:spacing w:line="276" w:lineRule="auto"/>
              <w:contextualSpacing/>
              <w:jc w:val="both"/>
              <w:rPr>
                <w:rFonts w:eastAsia="Calibri"/>
                <w:lang w:val="ro-RO"/>
              </w:rPr>
            </w:pPr>
            <w:r w:rsidRPr="00274E3F">
              <w:rPr>
                <w:rFonts w:eastAsia="Calibri"/>
                <w:szCs w:val="24"/>
                <w:lang w:val="ro-RO"/>
              </w:rPr>
              <w:t>Amenințarea</w:t>
            </w:r>
            <w:r w:rsidRPr="00274E3F">
              <w:rPr>
                <w:rFonts w:eastAsia="Calibri"/>
                <w:bCs/>
                <w:szCs w:val="24"/>
                <w:lang w:val="ro-RO"/>
              </w:rPr>
              <w:t xml:space="preserve"> M01.02: </w:t>
            </w:r>
            <w:r w:rsidRPr="00274E3F">
              <w:rPr>
                <w:rFonts w:eastAsia="Calibri"/>
                <w:szCs w:val="24"/>
                <w:lang w:val="ro-RO"/>
              </w:rPr>
              <w:t>Precipitațiile reduse și seceta duc direct la schimbarea calității apei în una acidă ce poate duce la extincția locală a populației din Lacul Negru.</w:t>
            </w:r>
          </w:p>
        </w:tc>
      </w:tr>
    </w:tbl>
    <w:p w14:paraId="220FA299" w14:textId="43520AE0" w:rsidR="00D31DBF" w:rsidRPr="00274E3F" w:rsidRDefault="00D31DBF" w:rsidP="00F12D9C">
      <w:pPr>
        <w:pStyle w:val="531"/>
        <w:numPr>
          <w:ilvl w:val="0"/>
          <w:numId w:val="0"/>
        </w:numPr>
        <w:tabs>
          <w:tab w:val="left" w:pos="1429"/>
        </w:tabs>
        <w:spacing w:line="276" w:lineRule="auto"/>
      </w:pPr>
    </w:p>
    <w:p w14:paraId="052732DC" w14:textId="77777777" w:rsidR="00740978" w:rsidRPr="00274E3F" w:rsidRDefault="00740978" w:rsidP="00E40A43">
      <w:pPr>
        <w:pStyle w:val="Heading1"/>
        <w:numPr>
          <w:ilvl w:val="1"/>
          <w:numId w:val="102"/>
        </w:numPr>
        <w:spacing w:before="0" w:after="0" w:line="276" w:lineRule="auto"/>
        <w:rPr>
          <w:lang w:val="ro-RO"/>
        </w:rPr>
      </w:pPr>
      <w:bookmarkStart w:id="231" w:name="_Toc14172984"/>
      <w:bookmarkStart w:id="232" w:name="_Toc14176905"/>
      <w:bookmarkStart w:id="233" w:name="_Toc99448739"/>
      <w:r w:rsidRPr="00274E3F">
        <w:rPr>
          <w:lang w:val="ro-RO"/>
        </w:rPr>
        <w:t>Evaluarea impacturilor asupra tipurilor de habitate</w:t>
      </w:r>
      <w:bookmarkEnd w:id="231"/>
      <w:bookmarkEnd w:id="232"/>
      <w:bookmarkEnd w:id="233"/>
    </w:p>
    <w:p w14:paraId="090AFB28" w14:textId="7B5BCACF" w:rsidR="00B639A3" w:rsidRPr="00274E3F" w:rsidRDefault="00740978" w:rsidP="00E40A43">
      <w:pPr>
        <w:pStyle w:val="Heading1"/>
        <w:numPr>
          <w:ilvl w:val="2"/>
          <w:numId w:val="102"/>
        </w:numPr>
        <w:spacing w:before="0" w:after="0" w:line="276" w:lineRule="auto"/>
        <w:ind w:left="567"/>
        <w:jc w:val="center"/>
        <w:rPr>
          <w:lang w:val="ro-RO"/>
        </w:rPr>
      </w:pPr>
      <w:bookmarkStart w:id="234" w:name="_Toc14172985"/>
      <w:bookmarkStart w:id="235" w:name="_Toc14176906"/>
      <w:bookmarkStart w:id="236" w:name="_Toc99448740"/>
      <w:r w:rsidRPr="00274E3F">
        <w:rPr>
          <w:lang w:val="ro-RO"/>
        </w:rPr>
        <w:t>Evaluarea impacturilor cauzate de presiunile actuale asupra tipurilor de habitate</w:t>
      </w:r>
      <w:bookmarkEnd w:id="234"/>
      <w:bookmarkEnd w:id="235"/>
      <w:bookmarkEnd w:id="236"/>
    </w:p>
    <w:p w14:paraId="0551E488" w14:textId="77777777" w:rsidR="00465CFE" w:rsidRPr="000C1A77" w:rsidRDefault="00B639A3" w:rsidP="00F12D9C">
      <w:pPr>
        <w:pStyle w:val="541"/>
        <w:numPr>
          <w:ilvl w:val="0"/>
          <w:numId w:val="44"/>
        </w:numPr>
        <w:spacing w:line="276" w:lineRule="auto"/>
        <w:rPr>
          <w:szCs w:val="24"/>
        </w:rPr>
      </w:pPr>
      <w:r w:rsidRPr="000C1A77">
        <w:rPr>
          <w:szCs w:val="24"/>
        </w:rPr>
        <w:t>7110* Tinoave bombate active</w:t>
      </w:r>
    </w:p>
    <w:p w14:paraId="55A2996D" w14:textId="77777777" w:rsidR="00502FC9" w:rsidRDefault="00502FC9" w:rsidP="00F12D9C">
      <w:pPr>
        <w:spacing w:line="276" w:lineRule="auto"/>
        <w:jc w:val="center"/>
        <w:rPr>
          <w:b/>
          <w:bCs/>
          <w:szCs w:val="24"/>
          <w:lang w:val="ro-RO"/>
        </w:rPr>
      </w:pPr>
    </w:p>
    <w:p w14:paraId="1FA8224F" w14:textId="213DA9AA" w:rsidR="002E79E2" w:rsidRPr="00274E3F" w:rsidRDefault="00890C3F"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85</w:t>
      </w:r>
      <w:r w:rsidRPr="00484FB0">
        <w:rPr>
          <w:b/>
          <w:bCs/>
          <w:szCs w:val="24"/>
          <w:lang w:val="ro-RO"/>
        </w:rPr>
        <w:fldChar w:fldCharType="end"/>
      </w:r>
      <w:r>
        <w:rPr>
          <w:b/>
          <w:bCs/>
          <w:szCs w:val="24"/>
          <w:lang w:val="ro-RO"/>
        </w:rPr>
        <w:t xml:space="preserve"> </w:t>
      </w:r>
      <w:r w:rsidR="00B639A3" w:rsidRPr="00274E3F">
        <w:rPr>
          <w:b/>
          <w:bCs/>
          <w:szCs w:val="24"/>
          <w:lang w:val="ro-RO"/>
        </w:rPr>
        <w:t>G: Evaluarea impacturilor cauzate de presiunile actuale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95"/>
        <w:gridCol w:w="2486"/>
        <w:gridCol w:w="5969"/>
      </w:tblGrid>
      <w:tr w:rsidR="00B639A3" w:rsidRPr="00274E3F" w14:paraId="4E7CE8C6" w14:textId="77777777" w:rsidTr="00D515C7">
        <w:trPr>
          <w:jc w:val="center"/>
        </w:trPr>
        <w:tc>
          <w:tcPr>
            <w:tcW w:w="895" w:type="dxa"/>
            <w:shd w:val="clear" w:color="auto" w:fill="FFFFFF"/>
          </w:tcPr>
          <w:p w14:paraId="1038EA2C" w14:textId="77777777" w:rsidR="00B639A3" w:rsidRPr="00274E3F" w:rsidRDefault="00B639A3" w:rsidP="00F12D9C">
            <w:pPr>
              <w:spacing w:line="276" w:lineRule="auto"/>
              <w:contextualSpacing/>
              <w:rPr>
                <w:szCs w:val="24"/>
                <w:lang w:val="ro-RO"/>
              </w:rPr>
            </w:pPr>
            <w:r w:rsidRPr="00274E3F">
              <w:rPr>
                <w:b/>
                <w:szCs w:val="24"/>
                <w:lang w:val="ro-RO"/>
              </w:rPr>
              <w:t>Cod</w:t>
            </w:r>
          </w:p>
        </w:tc>
        <w:tc>
          <w:tcPr>
            <w:tcW w:w="2486" w:type="dxa"/>
            <w:shd w:val="clear" w:color="auto" w:fill="FFFFFF"/>
          </w:tcPr>
          <w:p w14:paraId="727C59AC" w14:textId="77777777" w:rsidR="00B639A3" w:rsidRPr="00274E3F" w:rsidRDefault="00B639A3" w:rsidP="00F12D9C">
            <w:pPr>
              <w:spacing w:line="276" w:lineRule="auto"/>
              <w:contextualSpacing/>
              <w:rPr>
                <w:szCs w:val="24"/>
                <w:lang w:val="ro-RO"/>
              </w:rPr>
            </w:pPr>
            <w:r w:rsidRPr="00274E3F">
              <w:rPr>
                <w:b/>
                <w:szCs w:val="24"/>
                <w:lang w:val="ro-RO"/>
              </w:rPr>
              <w:t>Parametru</w:t>
            </w:r>
          </w:p>
        </w:tc>
        <w:tc>
          <w:tcPr>
            <w:tcW w:w="5969" w:type="dxa"/>
            <w:shd w:val="clear" w:color="auto" w:fill="FFFFFF"/>
          </w:tcPr>
          <w:p w14:paraId="27890476" w14:textId="77777777" w:rsidR="00B639A3" w:rsidRPr="00274E3F" w:rsidRDefault="00B639A3" w:rsidP="00F12D9C">
            <w:pPr>
              <w:spacing w:line="276" w:lineRule="auto"/>
              <w:contextualSpacing/>
              <w:rPr>
                <w:szCs w:val="24"/>
                <w:lang w:val="ro-RO"/>
              </w:rPr>
            </w:pPr>
            <w:r w:rsidRPr="00274E3F">
              <w:rPr>
                <w:b/>
                <w:szCs w:val="24"/>
                <w:lang w:val="ro-RO"/>
              </w:rPr>
              <w:t>Descriere</w:t>
            </w:r>
          </w:p>
        </w:tc>
      </w:tr>
      <w:tr w:rsidR="00B639A3" w:rsidRPr="00274E3F" w14:paraId="2555BA99" w14:textId="77777777" w:rsidTr="00D515C7">
        <w:trPr>
          <w:jc w:val="center"/>
        </w:trPr>
        <w:tc>
          <w:tcPr>
            <w:tcW w:w="895" w:type="dxa"/>
            <w:shd w:val="clear" w:color="auto" w:fill="FFFFFF"/>
          </w:tcPr>
          <w:p w14:paraId="28FADFD4" w14:textId="77777777" w:rsidR="00B639A3" w:rsidRPr="00274E3F" w:rsidRDefault="00B639A3" w:rsidP="00F12D9C">
            <w:pPr>
              <w:spacing w:line="276" w:lineRule="auto"/>
              <w:contextualSpacing/>
              <w:rPr>
                <w:bCs/>
                <w:szCs w:val="24"/>
                <w:lang w:val="ro-RO"/>
              </w:rPr>
            </w:pPr>
            <w:r w:rsidRPr="00274E3F">
              <w:rPr>
                <w:bCs/>
                <w:szCs w:val="24"/>
                <w:lang w:val="ro-RO"/>
              </w:rPr>
              <w:t>A.1</w:t>
            </w:r>
          </w:p>
        </w:tc>
        <w:tc>
          <w:tcPr>
            <w:tcW w:w="2486" w:type="dxa"/>
            <w:shd w:val="clear" w:color="auto" w:fill="FFFFFF"/>
          </w:tcPr>
          <w:p w14:paraId="3B699112" w14:textId="77777777" w:rsidR="00B639A3" w:rsidRPr="00274E3F" w:rsidRDefault="00B639A3" w:rsidP="00F12D9C">
            <w:pPr>
              <w:spacing w:line="276" w:lineRule="auto"/>
              <w:contextualSpacing/>
              <w:rPr>
                <w:bCs/>
                <w:szCs w:val="24"/>
                <w:lang w:val="ro-RO"/>
              </w:rPr>
            </w:pPr>
            <w:r w:rsidRPr="00274E3F">
              <w:rPr>
                <w:bCs/>
                <w:szCs w:val="24"/>
                <w:lang w:val="ro-RO"/>
              </w:rPr>
              <w:t>Presiune actuală</w:t>
            </w:r>
          </w:p>
        </w:tc>
        <w:tc>
          <w:tcPr>
            <w:tcW w:w="5969" w:type="dxa"/>
            <w:shd w:val="clear" w:color="auto" w:fill="FFFFFF"/>
          </w:tcPr>
          <w:p w14:paraId="5BEF3D33"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J Modificări ale sistemului natural</w:t>
            </w:r>
          </w:p>
          <w:p w14:paraId="040BA952"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J01 Focul și combaterea incendiilor</w:t>
            </w:r>
          </w:p>
          <w:p w14:paraId="4E6B4F75"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J01.01 Incendii</w:t>
            </w:r>
          </w:p>
          <w:p w14:paraId="05D41CD7"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 xml:space="preserve">K Procese naturale biotice și abiotice (fără catastrofe) </w:t>
            </w:r>
          </w:p>
          <w:p w14:paraId="356315B5"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K02 Evoluție biocenotică, succesiune</w:t>
            </w:r>
          </w:p>
          <w:p w14:paraId="3544A409" w14:textId="77777777" w:rsidR="00B639A3" w:rsidRPr="00274E3F" w:rsidRDefault="00B639A3" w:rsidP="00F12D9C">
            <w:pPr>
              <w:spacing w:line="276" w:lineRule="auto"/>
              <w:contextualSpacing/>
              <w:jc w:val="both"/>
              <w:rPr>
                <w:bCs/>
                <w:szCs w:val="24"/>
                <w:lang w:val="ro-RO"/>
              </w:rPr>
            </w:pPr>
            <w:r w:rsidRPr="00274E3F">
              <w:rPr>
                <w:rFonts w:eastAsia="Calibri"/>
                <w:bCs/>
                <w:szCs w:val="24"/>
                <w:lang w:val="ro-RO"/>
              </w:rPr>
              <w:t>K02.01 Schimbarea compoziției de specii (succesiune)</w:t>
            </w:r>
          </w:p>
        </w:tc>
      </w:tr>
      <w:tr w:rsidR="00B639A3" w:rsidRPr="00274E3F" w14:paraId="5D0BA1EF" w14:textId="77777777" w:rsidTr="00D515C7">
        <w:trPr>
          <w:jc w:val="center"/>
        </w:trPr>
        <w:tc>
          <w:tcPr>
            <w:tcW w:w="895" w:type="dxa"/>
            <w:shd w:val="clear" w:color="auto" w:fill="FFFFFF"/>
          </w:tcPr>
          <w:p w14:paraId="64E44470" w14:textId="77777777" w:rsidR="00B639A3" w:rsidRPr="00274E3F" w:rsidRDefault="00B639A3" w:rsidP="00F12D9C">
            <w:pPr>
              <w:spacing w:line="276" w:lineRule="auto"/>
              <w:contextualSpacing/>
              <w:rPr>
                <w:szCs w:val="24"/>
                <w:lang w:val="ro-RO"/>
              </w:rPr>
            </w:pPr>
            <w:r w:rsidRPr="00274E3F">
              <w:rPr>
                <w:szCs w:val="24"/>
                <w:lang w:val="ro-RO"/>
              </w:rPr>
              <w:t>G.1</w:t>
            </w:r>
          </w:p>
        </w:tc>
        <w:tc>
          <w:tcPr>
            <w:tcW w:w="2486" w:type="dxa"/>
            <w:shd w:val="clear" w:color="auto" w:fill="FFFFFF"/>
          </w:tcPr>
          <w:p w14:paraId="24227A1F" w14:textId="77777777" w:rsidR="00B639A3" w:rsidRPr="00274E3F" w:rsidRDefault="00B639A3" w:rsidP="00F12D9C">
            <w:pPr>
              <w:spacing w:line="276" w:lineRule="auto"/>
              <w:contextualSpacing/>
              <w:rPr>
                <w:szCs w:val="24"/>
                <w:lang w:val="ro-RO"/>
              </w:rPr>
            </w:pPr>
            <w:r w:rsidRPr="00274E3F">
              <w:rPr>
                <w:szCs w:val="24"/>
                <w:lang w:val="ro-RO"/>
              </w:rPr>
              <w:t>Clasificarea tipului de habitat</w:t>
            </w:r>
          </w:p>
        </w:tc>
        <w:tc>
          <w:tcPr>
            <w:tcW w:w="5969" w:type="dxa"/>
            <w:shd w:val="clear" w:color="auto" w:fill="FFFFFF"/>
          </w:tcPr>
          <w:p w14:paraId="59B3AD49" w14:textId="77777777" w:rsidR="00B639A3" w:rsidRPr="00274E3F" w:rsidRDefault="00B639A3" w:rsidP="00F12D9C">
            <w:pPr>
              <w:spacing w:line="276" w:lineRule="auto"/>
              <w:contextualSpacing/>
              <w:jc w:val="both"/>
              <w:rPr>
                <w:szCs w:val="24"/>
                <w:lang w:val="ro-RO"/>
              </w:rPr>
            </w:pPr>
            <w:r w:rsidRPr="00274E3F">
              <w:rPr>
                <w:rFonts w:eastAsia="Calibri"/>
                <w:szCs w:val="24"/>
                <w:lang w:val="ro-RO"/>
              </w:rPr>
              <w:t>EC - tip de habitat de importanţă comunitară</w:t>
            </w:r>
          </w:p>
        </w:tc>
      </w:tr>
      <w:tr w:rsidR="00B639A3" w:rsidRPr="00274E3F" w14:paraId="011EB4E0" w14:textId="77777777" w:rsidTr="00D515C7">
        <w:trPr>
          <w:jc w:val="center"/>
        </w:trPr>
        <w:tc>
          <w:tcPr>
            <w:tcW w:w="895" w:type="dxa"/>
            <w:shd w:val="clear" w:color="auto" w:fill="FFFFFF"/>
          </w:tcPr>
          <w:p w14:paraId="2250348E" w14:textId="77777777" w:rsidR="00B639A3" w:rsidRPr="00274E3F" w:rsidRDefault="00B639A3" w:rsidP="00F12D9C">
            <w:pPr>
              <w:spacing w:line="276" w:lineRule="auto"/>
              <w:contextualSpacing/>
              <w:rPr>
                <w:szCs w:val="24"/>
                <w:lang w:val="ro-RO"/>
              </w:rPr>
            </w:pPr>
            <w:r w:rsidRPr="00274E3F">
              <w:rPr>
                <w:szCs w:val="24"/>
                <w:lang w:val="ro-RO"/>
              </w:rPr>
              <w:t>G.2</w:t>
            </w:r>
          </w:p>
        </w:tc>
        <w:tc>
          <w:tcPr>
            <w:tcW w:w="2486" w:type="dxa"/>
            <w:shd w:val="clear" w:color="auto" w:fill="FFFFFF"/>
          </w:tcPr>
          <w:p w14:paraId="79FCE02F" w14:textId="77777777" w:rsidR="00B639A3" w:rsidRPr="00274E3F" w:rsidRDefault="00B639A3" w:rsidP="00F12D9C">
            <w:pPr>
              <w:spacing w:line="276" w:lineRule="auto"/>
              <w:contextualSpacing/>
              <w:rPr>
                <w:szCs w:val="24"/>
                <w:lang w:val="ro-RO"/>
              </w:rPr>
            </w:pPr>
            <w:r w:rsidRPr="00274E3F">
              <w:rPr>
                <w:szCs w:val="24"/>
                <w:lang w:val="ro-RO"/>
              </w:rPr>
              <w:t>Codul unic al tipului de habitat</w:t>
            </w:r>
          </w:p>
        </w:tc>
        <w:tc>
          <w:tcPr>
            <w:tcW w:w="5969" w:type="dxa"/>
            <w:shd w:val="clear" w:color="auto" w:fill="FFFFFF"/>
          </w:tcPr>
          <w:p w14:paraId="7531588B" w14:textId="77777777" w:rsidR="00B639A3" w:rsidRPr="00274E3F" w:rsidRDefault="00B639A3" w:rsidP="00F12D9C">
            <w:pPr>
              <w:spacing w:line="276" w:lineRule="auto"/>
              <w:contextualSpacing/>
              <w:jc w:val="both"/>
              <w:rPr>
                <w:szCs w:val="24"/>
                <w:vertAlign w:val="superscript"/>
                <w:lang w:val="ro-RO"/>
              </w:rPr>
            </w:pPr>
            <w:r w:rsidRPr="00274E3F">
              <w:rPr>
                <w:szCs w:val="24"/>
                <w:lang w:val="ro-RO"/>
              </w:rPr>
              <w:t>7110</w:t>
            </w:r>
            <w:r w:rsidRPr="00274E3F">
              <w:rPr>
                <w:szCs w:val="24"/>
                <w:vertAlign w:val="superscript"/>
                <w:lang w:val="ro-RO"/>
              </w:rPr>
              <w:t>*</w:t>
            </w:r>
          </w:p>
        </w:tc>
      </w:tr>
      <w:tr w:rsidR="00B639A3" w:rsidRPr="00274E3F" w14:paraId="6FEF76D8" w14:textId="77777777" w:rsidTr="00D515C7">
        <w:trPr>
          <w:jc w:val="center"/>
        </w:trPr>
        <w:tc>
          <w:tcPr>
            <w:tcW w:w="895" w:type="dxa"/>
            <w:shd w:val="clear" w:color="auto" w:fill="FFFFFF"/>
          </w:tcPr>
          <w:p w14:paraId="120DA9E7" w14:textId="77777777" w:rsidR="00B639A3" w:rsidRPr="00274E3F" w:rsidRDefault="00B639A3" w:rsidP="00F12D9C">
            <w:pPr>
              <w:spacing w:line="276" w:lineRule="auto"/>
              <w:contextualSpacing/>
              <w:rPr>
                <w:szCs w:val="24"/>
                <w:lang w:val="ro-RO"/>
              </w:rPr>
            </w:pPr>
            <w:r w:rsidRPr="00274E3F">
              <w:rPr>
                <w:szCs w:val="24"/>
                <w:lang w:val="ro-RO"/>
              </w:rPr>
              <w:t>G.3</w:t>
            </w:r>
          </w:p>
        </w:tc>
        <w:tc>
          <w:tcPr>
            <w:tcW w:w="2486" w:type="dxa"/>
            <w:shd w:val="clear" w:color="auto" w:fill="FFFFFF"/>
          </w:tcPr>
          <w:p w14:paraId="313BC30F" w14:textId="77777777" w:rsidR="00B639A3" w:rsidRPr="00274E3F" w:rsidRDefault="00B639A3" w:rsidP="00F12D9C">
            <w:pPr>
              <w:spacing w:line="276" w:lineRule="auto"/>
              <w:contextualSpacing/>
              <w:rPr>
                <w:szCs w:val="24"/>
                <w:lang w:val="ro-RO"/>
              </w:rPr>
            </w:pPr>
            <w:r w:rsidRPr="00274E3F">
              <w:rPr>
                <w:szCs w:val="24"/>
                <w:lang w:val="ro-RO"/>
              </w:rPr>
              <w:t>Localizarea impactului cauzat de presiunile actuale asupra tipului de habitat [geometrie]</w:t>
            </w:r>
          </w:p>
        </w:tc>
        <w:tc>
          <w:tcPr>
            <w:tcW w:w="5969" w:type="dxa"/>
            <w:shd w:val="clear" w:color="auto" w:fill="FFFFFF"/>
          </w:tcPr>
          <w:p w14:paraId="5CB6E802" w14:textId="5A0539F0" w:rsidR="00B639A3" w:rsidRPr="00274E3F" w:rsidRDefault="00B639A3" w:rsidP="00F12D9C">
            <w:pPr>
              <w:spacing w:line="276" w:lineRule="auto"/>
              <w:contextualSpacing/>
              <w:jc w:val="both"/>
              <w:rPr>
                <w:szCs w:val="24"/>
                <w:lang w:val="ro-RO"/>
              </w:rPr>
            </w:pPr>
            <w:r w:rsidRPr="00274E3F">
              <w:rPr>
                <w:szCs w:val="24"/>
                <w:lang w:val="ro-RO"/>
              </w:rPr>
              <w:t>Harta presiunilor actuale și a intensității acestora asupra habitatului de interes comunitar</w:t>
            </w:r>
            <w:r w:rsidR="00EA5EE8" w:rsidRPr="00274E3F">
              <w:rPr>
                <w:szCs w:val="24"/>
                <w:lang w:val="ro-RO"/>
              </w:rPr>
              <w:t xml:space="preserve"> 711</w:t>
            </w:r>
            <w:r w:rsidR="00A92EA0" w:rsidRPr="00274E3F">
              <w:rPr>
                <w:szCs w:val="24"/>
                <w:lang w:val="ro-RO"/>
              </w:rPr>
              <w:t>0* este prezentată în Anexa 3.2</w:t>
            </w:r>
            <w:r w:rsidR="000F47C0">
              <w:rPr>
                <w:szCs w:val="24"/>
                <w:lang w:val="ro-RO"/>
              </w:rPr>
              <w:t>2</w:t>
            </w:r>
            <w:r w:rsidR="00890C3F">
              <w:rPr>
                <w:szCs w:val="24"/>
                <w:lang w:val="ro-RO"/>
              </w:rPr>
              <w:t>.1</w:t>
            </w:r>
            <w:r w:rsidR="00EA5EE8" w:rsidRPr="00274E3F">
              <w:rPr>
                <w:szCs w:val="24"/>
                <w:lang w:val="ro-RO"/>
              </w:rPr>
              <w:t xml:space="preserve"> la Planul de management. </w:t>
            </w:r>
          </w:p>
        </w:tc>
      </w:tr>
      <w:tr w:rsidR="00B639A3" w:rsidRPr="00274E3F" w14:paraId="0E31E334" w14:textId="77777777" w:rsidTr="00D515C7">
        <w:trPr>
          <w:jc w:val="center"/>
        </w:trPr>
        <w:tc>
          <w:tcPr>
            <w:tcW w:w="895" w:type="dxa"/>
            <w:shd w:val="clear" w:color="auto" w:fill="FFFFFF"/>
          </w:tcPr>
          <w:p w14:paraId="50AF2405" w14:textId="77777777" w:rsidR="00B639A3" w:rsidRPr="00274E3F" w:rsidRDefault="00B639A3" w:rsidP="00F12D9C">
            <w:pPr>
              <w:spacing w:line="276" w:lineRule="auto"/>
              <w:contextualSpacing/>
              <w:rPr>
                <w:szCs w:val="24"/>
                <w:lang w:val="ro-RO"/>
              </w:rPr>
            </w:pPr>
            <w:r w:rsidRPr="00274E3F">
              <w:rPr>
                <w:szCs w:val="24"/>
                <w:lang w:val="ro-RO"/>
              </w:rPr>
              <w:t>G.4</w:t>
            </w:r>
          </w:p>
        </w:tc>
        <w:tc>
          <w:tcPr>
            <w:tcW w:w="2486" w:type="dxa"/>
            <w:shd w:val="clear" w:color="auto" w:fill="FFFFFF"/>
          </w:tcPr>
          <w:p w14:paraId="6A05AEDA" w14:textId="77777777" w:rsidR="00B639A3" w:rsidRPr="00274E3F" w:rsidRDefault="00B639A3" w:rsidP="00F12D9C">
            <w:pPr>
              <w:spacing w:line="276" w:lineRule="auto"/>
              <w:contextualSpacing/>
              <w:rPr>
                <w:szCs w:val="24"/>
                <w:lang w:val="ro-RO"/>
              </w:rPr>
            </w:pPr>
            <w:r w:rsidRPr="00274E3F">
              <w:rPr>
                <w:szCs w:val="24"/>
                <w:lang w:val="ro-RO"/>
              </w:rPr>
              <w:t>Localizarea impactului cauzat de presiunile actuale asupra tipului de habitat [descriere]</w:t>
            </w:r>
          </w:p>
        </w:tc>
        <w:tc>
          <w:tcPr>
            <w:tcW w:w="5969" w:type="dxa"/>
            <w:shd w:val="clear" w:color="auto" w:fill="FFFFFF"/>
          </w:tcPr>
          <w:p w14:paraId="7711D5A1" w14:textId="5401C131" w:rsidR="00B639A3" w:rsidRPr="00274E3F" w:rsidRDefault="00B639A3" w:rsidP="00F12D9C">
            <w:pPr>
              <w:spacing w:line="276" w:lineRule="auto"/>
              <w:contextualSpacing/>
              <w:jc w:val="both"/>
              <w:rPr>
                <w:color w:val="000000"/>
                <w:szCs w:val="24"/>
                <w:lang w:val="ro-RO"/>
              </w:rPr>
            </w:pPr>
            <w:r w:rsidRPr="00274E3F">
              <w:rPr>
                <w:color w:val="000000"/>
                <w:szCs w:val="24"/>
                <w:lang w:val="ro-RO"/>
              </w:rPr>
              <w:t xml:space="preserve">Pentru presiunea </w:t>
            </w:r>
            <w:r w:rsidRPr="00274E3F">
              <w:rPr>
                <w:rFonts w:eastAsia="Calibri"/>
                <w:szCs w:val="24"/>
                <w:lang w:val="ro-RO"/>
              </w:rPr>
              <w:t xml:space="preserve">J01.01 Incendii: </w:t>
            </w:r>
            <w:r w:rsidRPr="00274E3F">
              <w:rPr>
                <w:color w:val="000000"/>
                <w:szCs w:val="24"/>
                <w:lang w:val="ro-RO"/>
              </w:rPr>
              <w:t xml:space="preserve">La momentul realizării studiilor de teren, localizarea impactului cauzat de presiunea J01.01 se manifesta cu intensitate redusă la nivelul </w:t>
            </w:r>
            <w:r w:rsidR="009C2D9D" w:rsidRPr="00274E3F">
              <w:rPr>
                <w:bCs/>
                <w:szCs w:val="24"/>
                <w:lang w:val="ro-RO"/>
              </w:rPr>
              <w:t>ariei naturale protejate</w:t>
            </w:r>
            <w:r w:rsidR="009C2D9D" w:rsidRPr="00274E3F">
              <w:rPr>
                <w:color w:val="000000"/>
                <w:szCs w:val="24"/>
                <w:lang w:val="ro-RO"/>
              </w:rPr>
              <w:t xml:space="preserve"> </w:t>
            </w:r>
            <w:r w:rsidRPr="00274E3F">
              <w:rPr>
                <w:color w:val="000000"/>
                <w:szCs w:val="24"/>
                <w:lang w:val="ro-RO"/>
              </w:rPr>
              <w:t>Lacul Negru, în marginea turbăriei, respectiv la periferia habitatului 7110</w:t>
            </w:r>
            <w:r w:rsidRPr="00274E3F">
              <w:rPr>
                <w:color w:val="000000"/>
                <w:szCs w:val="24"/>
                <w:vertAlign w:val="superscript"/>
                <w:lang w:val="ro-RO"/>
              </w:rPr>
              <w:t>*</w:t>
            </w:r>
            <w:r w:rsidRPr="00274E3F">
              <w:rPr>
                <w:color w:val="000000"/>
                <w:szCs w:val="24"/>
                <w:lang w:val="ro-RO"/>
              </w:rPr>
              <w:t>, spre molidiș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36.30</w:t>
            </w:r>
            <w:r w:rsidRPr="00274E3F">
              <w:rPr>
                <w:color w:val="000000"/>
                <w:szCs w:val="24"/>
                <w:vertAlign w:val="superscript"/>
                <w:lang w:val="ro-RO"/>
              </w:rPr>
              <w:t xml:space="preserve">’’ </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44.64</w:t>
            </w:r>
            <w:r w:rsidRPr="00274E3F">
              <w:rPr>
                <w:color w:val="000000"/>
                <w:szCs w:val="24"/>
                <w:vertAlign w:val="superscript"/>
                <w:lang w:val="ro-RO"/>
              </w:rPr>
              <w:t xml:space="preserve">’’ </w:t>
            </w:r>
            <w:r w:rsidRPr="00274E3F">
              <w:rPr>
                <w:color w:val="000000"/>
                <w:szCs w:val="24"/>
                <w:lang w:val="ro-RO"/>
              </w:rPr>
              <w:t>E).</w:t>
            </w:r>
          </w:p>
          <w:p w14:paraId="023D8C09" w14:textId="336DECBB" w:rsidR="00B639A3" w:rsidRPr="00274E3F" w:rsidRDefault="00B639A3" w:rsidP="00F12D9C">
            <w:pPr>
              <w:widowControl w:val="0"/>
              <w:spacing w:line="276" w:lineRule="auto"/>
              <w:contextualSpacing/>
              <w:jc w:val="both"/>
              <w:rPr>
                <w:color w:val="000000"/>
                <w:szCs w:val="24"/>
                <w:lang w:val="ro-RO"/>
              </w:rPr>
            </w:pPr>
            <w:r w:rsidRPr="00274E3F">
              <w:rPr>
                <w:color w:val="000000"/>
                <w:szCs w:val="24"/>
                <w:lang w:val="ro-RO"/>
              </w:rPr>
              <w:t xml:space="preserve">Pentru presiunea </w:t>
            </w:r>
            <w:r w:rsidRPr="00274E3F">
              <w:rPr>
                <w:rFonts w:eastAsia="Calibri"/>
                <w:szCs w:val="24"/>
                <w:lang w:val="ro-RO"/>
              </w:rPr>
              <w:t xml:space="preserve">K02.01 Schimbarea compoziției de specii (succesiune): </w:t>
            </w:r>
            <w:r w:rsidRPr="00274E3F">
              <w:rPr>
                <w:color w:val="000000"/>
                <w:szCs w:val="24"/>
                <w:lang w:val="ro-RO"/>
              </w:rPr>
              <w:t>localizarea impactului cauzat de presiunea K02.01 se manifesta cu intensitate redusă, pe o suprafață mică, la</w:t>
            </w:r>
            <w:r w:rsidRPr="00274E3F">
              <w:rPr>
                <w:rFonts w:eastAsia="Calibri"/>
                <w:szCs w:val="24"/>
                <w:lang w:val="ro-RO"/>
              </w:rPr>
              <w:t xml:space="preserve"> </w:t>
            </w:r>
            <w:r w:rsidRPr="00274E3F">
              <w:rPr>
                <w:szCs w:val="24"/>
                <w:lang w:val="ro-RO"/>
              </w:rPr>
              <w:t xml:space="preserve">periferia turbăriei de la Lacul Negru, spre limita dintre </w:t>
            </w:r>
            <w:r w:rsidRPr="00274E3F">
              <w:rPr>
                <w:color w:val="000000"/>
                <w:szCs w:val="24"/>
                <w:lang w:val="ro-RO"/>
              </w:rPr>
              <w:t>habitatul 7110</w:t>
            </w:r>
            <w:r w:rsidRPr="00274E3F">
              <w:rPr>
                <w:color w:val="000000"/>
                <w:szCs w:val="24"/>
                <w:vertAlign w:val="superscript"/>
                <w:lang w:val="ro-RO"/>
              </w:rPr>
              <w:t>*</w:t>
            </w:r>
            <w:r w:rsidRPr="00274E3F">
              <w:rPr>
                <w:szCs w:val="24"/>
                <w:lang w:val="ro-RO"/>
              </w:rPr>
              <w:t xml:space="preserve"> și molidiș</w:t>
            </w:r>
            <w:r w:rsidR="000C1A77">
              <w:rPr>
                <w:szCs w:val="24"/>
                <w:lang w:val="ro-RO"/>
              </w:rPr>
              <w:t xml:space="preserve">; coordonate: </w:t>
            </w:r>
            <w:r w:rsidRPr="00274E3F">
              <w:rPr>
                <w:color w:val="000000"/>
                <w:szCs w:val="24"/>
                <w:lang w:val="ro-RO"/>
              </w:rPr>
              <w:t>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36.35</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45.31</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36.67</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45.76</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37.76</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45.94</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38.22</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45.84</w:t>
            </w:r>
            <w:r w:rsidRPr="00274E3F">
              <w:rPr>
                <w:color w:val="000000"/>
                <w:szCs w:val="24"/>
                <w:vertAlign w:val="superscript"/>
                <w:lang w:val="ro-RO"/>
              </w:rPr>
              <w:t>’’</w:t>
            </w:r>
            <w:r w:rsidRPr="00274E3F">
              <w:rPr>
                <w:color w:val="000000"/>
                <w:szCs w:val="24"/>
                <w:lang w:val="ro-RO"/>
              </w:rPr>
              <w:t>E.</w:t>
            </w:r>
          </w:p>
        </w:tc>
      </w:tr>
      <w:tr w:rsidR="00B639A3" w:rsidRPr="00274E3F" w14:paraId="60438900" w14:textId="77777777" w:rsidTr="00D515C7">
        <w:trPr>
          <w:jc w:val="center"/>
        </w:trPr>
        <w:tc>
          <w:tcPr>
            <w:tcW w:w="895" w:type="dxa"/>
            <w:shd w:val="clear" w:color="auto" w:fill="FFFFFF"/>
          </w:tcPr>
          <w:p w14:paraId="2AE602A2" w14:textId="77777777" w:rsidR="00B639A3" w:rsidRPr="00274E3F" w:rsidRDefault="00B639A3" w:rsidP="00F12D9C">
            <w:pPr>
              <w:spacing w:line="276" w:lineRule="auto"/>
              <w:contextualSpacing/>
              <w:rPr>
                <w:szCs w:val="24"/>
                <w:lang w:val="ro-RO"/>
              </w:rPr>
            </w:pPr>
            <w:r w:rsidRPr="00274E3F">
              <w:rPr>
                <w:szCs w:val="24"/>
                <w:lang w:val="ro-RO"/>
              </w:rPr>
              <w:t>G.5</w:t>
            </w:r>
          </w:p>
        </w:tc>
        <w:tc>
          <w:tcPr>
            <w:tcW w:w="2486" w:type="dxa"/>
            <w:shd w:val="clear" w:color="auto" w:fill="FFFFFF"/>
          </w:tcPr>
          <w:p w14:paraId="54FFC8EE" w14:textId="77777777" w:rsidR="00B639A3" w:rsidRPr="00274E3F" w:rsidRDefault="00B639A3" w:rsidP="00F12D9C">
            <w:pPr>
              <w:spacing w:line="276" w:lineRule="auto"/>
              <w:contextualSpacing/>
              <w:rPr>
                <w:szCs w:val="24"/>
                <w:lang w:val="ro-RO"/>
              </w:rPr>
            </w:pPr>
            <w:r w:rsidRPr="00274E3F">
              <w:rPr>
                <w:szCs w:val="24"/>
                <w:lang w:val="ro-RO"/>
              </w:rPr>
              <w:t>Intensitatea localizata a impactului cauzat de presiunile actuale asupra tipului de habitat</w:t>
            </w:r>
          </w:p>
        </w:tc>
        <w:tc>
          <w:tcPr>
            <w:tcW w:w="5969" w:type="dxa"/>
            <w:shd w:val="clear" w:color="auto" w:fill="FFFFFF"/>
          </w:tcPr>
          <w:p w14:paraId="73CC489F" w14:textId="77777777" w:rsidR="00B639A3" w:rsidRPr="00274E3F" w:rsidRDefault="00B639A3" w:rsidP="00F12D9C">
            <w:pPr>
              <w:widowControl w:val="0"/>
              <w:spacing w:line="276" w:lineRule="auto"/>
              <w:contextualSpacing/>
              <w:jc w:val="both"/>
              <w:rPr>
                <w:rFonts w:eastAsia="Calibri"/>
                <w:szCs w:val="24"/>
                <w:lang w:val="ro-RO"/>
              </w:rPr>
            </w:pPr>
            <w:r w:rsidRPr="00274E3F">
              <w:rPr>
                <w:szCs w:val="24"/>
                <w:lang w:val="ro-RO"/>
              </w:rPr>
              <w:t>Scazută (S): presiunea</w:t>
            </w:r>
            <w:r w:rsidRPr="00274E3F">
              <w:rPr>
                <w:rFonts w:eastAsia="Calibri"/>
                <w:szCs w:val="24"/>
                <w:lang w:val="ro-RO"/>
              </w:rPr>
              <w:t xml:space="preserve"> J01.01.</w:t>
            </w:r>
          </w:p>
          <w:p w14:paraId="7F0AE6C1" w14:textId="77777777" w:rsidR="00B639A3" w:rsidRPr="00274E3F" w:rsidRDefault="00B639A3" w:rsidP="00F12D9C">
            <w:pPr>
              <w:widowControl w:val="0"/>
              <w:spacing w:line="276" w:lineRule="auto"/>
              <w:contextualSpacing/>
              <w:jc w:val="both"/>
              <w:rPr>
                <w:szCs w:val="24"/>
                <w:lang w:val="ro-RO"/>
              </w:rPr>
            </w:pPr>
            <w:r w:rsidRPr="00274E3F">
              <w:rPr>
                <w:szCs w:val="24"/>
                <w:lang w:val="ro-RO"/>
              </w:rPr>
              <w:t>Scazută (S): presiunea</w:t>
            </w:r>
            <w:r w:rsidRPr="00274E3F">
              <w:rPr>
                <w:rFonts w:eastAsia="Calibri"/>
                <w:szCs w:val="24"/>
                <w:lang w:val="ro-RO"/>
              </w:rPr>
              <w:t xml:space="preserve"> K02.01.</w:t>
            </w:r>
          </w:p>
        </w:tc>
      </w:tr>
      <w:tr w:rsidR="00B639A3" w:rsidRPr="00274E3F" w14:paraId="7EB2F65A" w14:textId="77777777" w:rsidTr="00D515C7">
        <w:trPr>
          <w:jc w:val="center"/>
        </w:trPr>
        <w:tc>
          <w:tcPr>
            <w:tcW w:w="895" w:type="dxa"/>
            <w:shd w:val="clear" w:color="auto" w:fill="FFFFFF"/>
          </w:tcPr>
          <w:p w14:paraId="19EBADD4" w14:textId="77777777" w:rsidR="00B639A3" w:rsidRPr="00274E3F" w:rsidRDefault="00B639A3" w:rsidP="00F12D9C">
            <w:pPr>
              <w:spacing w:line="276" w:lineRule="auto"/>
              <w:contextualSpacing/>
              <w:rPr>
                <w:szCs w:val="24"/>
                <w:lang w:val="ro-RO"/>
              </w:rPr>
            </w:pPr>
            <w:r w:rsidRPr="00274E3F">
              <w:rPr>
                <w:szCs w:val="24"/>
                <w:lang w:val="ro-RO"/>
              </w:rPr>
              <w:t>G.6</w:t>
            </w:r>
          </w:p>
        </w:tc>
        <w:tc>
          <w:tcPr>
            <w:tcW w:w="2486" w:type="dxa"/>
            <w:shd w:val="clear" w:color="auto" w:fill="FFFFFF"/>
          </w:tcPr>
          <w:p w14:paraId="017855EB" w14:textId="77777777" w:rsidR="00B639A3" w:rsidRPr="00274E3F" w:rsidRDefault="00B639A3" w:rsidP="00F12D9C">
            <w:pPr>
              <w:spacing w:line="276" w:lineRule="auto"/>
              <w:contextualSpacing/>
              <w:rPr>
                <w:szCs w:val="24"/>
                <w:lang w:val="ro-RO"/>
              </w:rPr>
            </w:pPr>
            <w:r w:rsidRPr="00274E3F">
              <w:rPr>
                <w:szCs w:val="24"/>
                <w:lang w:val="ro-RO"/>
              </w:rPr>
              <w:t>Confidenţialitate</w:t>
            </w:r>
          </w:p>
        </w:tc>
        <w:tc>
          <w:tcPr>
            <w:tcW w:w="5969" w:type="dxa"/>
            <w:shd w:val="clear" w:color="auto" w:fill="FFFFFF"/>
          </w:tcPr>
          <w:p w14:paraId="0084B8D2" w14:textId="77777777" w:rsidR="00B639A3" w:rsidRPr="00274E3F" w:rsidRDefault="00B639A3" w:rsidP="00F12D9C">
            <w:pPr>
              <w:widowControl w:val="0"/>
              <w:spacing w:line="276" w:lineRule="auto"/>
              <w:contextualSpacing/>
              <w:jc w:val="both"/>
              <w:rPr>
                <w:szCs w:val="24"/>
                <w:lang w:val="ro-RO"/>
              </w:rPr>
            </w:pPr>
            <w:r w:rsidRPr="00274E3F">
              <w:rPr>
                <w:szCs w:val="24"/>
                <w:lang w:val="ro-RO"/>
              </w:rPr>
              <w:t>Informații publice</w:t>
            </w:r>
          </w:p>
        </w:tc>
      </w:tr>
      <w:tr w:rsidR="00B639A3" w:rsidRPr="00274E3F" w14:paraId="0D6E8E49" w14:textId="77777777" w:rsidTr="00D515C7">
        <w:trPr>
          <w:jc w:val="center"/>
        </w:trPr>
        <w:tc>
          <w:tcPr>
            <w:tcW w:w="895" w:type="dxa"/>
            <w:shd w:val="clear" w:color="auto" w:fill="FFFFFF"/>
          </w:tcPr>
          <w:p w14:paraId="32A1CA86" w14:textId="77777777" w:rsidR="00B639A3" w:rsidRPr="00274E3F" w:rsidRDefault="00B639A3" w:rsidP="00F12D9C">
            <w:pPr>
              <w:spacing w:line="276" w:lineRule="auto"/>
              <w:contextualSpacing/>
              <w:rPr>
                <w:szCs w:val="24"/>
                <w:lang w:val="ro-RO"/>
              </w:rPr>
            </w:pPr>
            <w:r w:rsidRPr="00274E3F">
              <w:rPr>
                <w:szCs w:val="24"/>
                <w:lang w:val="ro-RO"/>
              </w:rPr>
              <w:t>G.7</w:t>
            </w:r>
          </w:p>
        </w:tc>
        <w:tc>
          <w:tcPr>
            <w:tcW w:w="2486" w:type="dxa"/>
            <w:shd w:val="clear" w:color="auto" w:fill="FFFFFF"/>
          </w:tcPr>
          <w:p w14:paraId="03E35086" w14:textId="77777777" w:rsidR="00B639A3" w:rsidRPr="00274E3F" w:rsidRDefault="00B639A3" w:rsidP="00F12D9C">
            <w:pPr>
              <w:spacing w:line="276" w:lineRule="auto"/>
              <w:contextualSpacing/>
              <w:rPr>
                <w:szCs w:val="24"/>
                <w:lang w:val="ro-RO"/>
              </w:rPr>
            </w:pPr>
            <w:r w:rsidRPr="00274E3F">
              <w:rPr>
                <w:szCs w:val="24"/>
                <w:lang w:val="ro-RO"/>
              </w:rPr>
              <w:t>Detalii</w:t>
            </w:r>
          </w:p>
        </w:tc>
        <w:tc>
          <w:tcPr>
            <w:tcW w:w="5969" w:type="dxa"/>
            <w:shd w:val="clear" w:color="auto" w:fill="FFFFFF"/>
          </w:tcPr>
          <w:p w14:paraId="4294CFFD" w14:textId="5ECD42DC" w:rsidR="00B639A3" w:rsidRPr="00274E3F" w:rsidRDefault="00B639A3" w:rsidP="00F12D9C">
            <w:pPr>
              <w:spacing w:line="276" w:lineRule="auto"/>
              <w:contextualSpacing/>
              <w:jc w:val="both"/>
              <w:rPr>
                <w:szCs w:val="24"/>
                <w:lang w:val="ro-RO"/>
              </w:rPr>
            </w:pPr>
            <w:r w:rsidRPr="00274E3F">
              <w:rPr>
                <w:szCs w:val="24"/>
                <w:lang w:val="ro-RO"/>
              </w:rPr>
              <w:t>Presiunea</w:t>
            </w:r>
            <w:r w:rsidRPr="00274E3F">
              <w:rPr>
                <w:rFonts w:eastAsia="Calibri"/>
                <w:b/>
                <w:szCs w:val="24"/>
                <w:lang w:val="ro-RO"/>
              </w:rPr>
              <w:t xml:space="preserve"> </w:t>
            </w:r>
            <w:r w:rsidRPr="00274E3F">
              <w:rPr>
                <w:rFonts w:eastAsia="Calibri"/>
                <w:szCs w:val="24"/>
                <w:lang w:val="ro-RO"/>
              </w:rPr>
              <w:t xml:space="preserve">J01.01: </w:t>
            </w:r>
            <w:r w:rsidRPr="00274E3F">
              <w:rPr>
                <w:szCs w:val="24"/>
                <w:lang w:val="ro-RO"/>
              </w:rPr>
              <w:t xml:space="preserve">Incendierea accidentală/naturală sau intenționată reprezintă o presiune actuală și pune în pericol suprafața ocupată de turbărie în situl ROSCI0097 Lacul Negru </w:t>
            </w:r>
            <w:r w:rsidR="000C1A77">
              <w:rPr>
                <w:szCs w:val="24"/>
                <w:lang w:val="ro-RO"/>
              </w:rPr>
              <w:t>ș</w:t>
            </w:r>
            <w:r w:rsidRPr="00274E3F">
              <w:rPr>
                <w:szCs w:val="24"/>
                <w:lang w:val="ro-RO"/>
              </w:rPr>
              <w:t>i rezerva</w:t>
            </w:r>
            <w:r w:rsidR="000C1A77">
              <w:rPr>
                <w:szCs w:val="24"/>
                <w:lang w:val="ro-RO"/>
              </w:rPr>
              <w:t>ț</w:t>
            </w:r>
            <w:r w:rsidRPr="00274E3F">
              <w:rPr>
                <w:szCs w:val="24"/>
                <w:lang w:val="ro-RO"/>
              </w:rPr>
              <w:t>ia natural</w:t>
            </w:r>
            <w:r w:rsidR="000C1A77">
              <w:rPr>
                <w:szCs w:val="24"/>
                <w:lang w:val="ro-RO"/>
              </w:rPr>
              <w:t>ă</w:t>
            </w:r>
            <w:r w:rsidRPr="00274E3F">
              <w:rPr>
                <w:szCs w:val="24"/>
                <w:lang w:val="ro-RO"/>
              </w:rPr>
              <w:t xml:space="preserve"> 2.813 Lacul Negru - Cheile </w:t>
            </w:r>
            <w:r w:rsidR="00BA1CCF" w:rsidRPr="00274E3F">
              <w:rPr>
                <w:szCs w:val="24"/>
                <w:lang w:val="ro-RO"/>
              </w:rPr>
              <w:t>Nărujei</w:t>
            </w:r>
            <w:r w:rsidRPr="00274E3F">
              <w:rPr>
                <w:szCs w:val="24"/>
                <w:lang w:val="ro-RO"/>
              </w:rPr>
              <w:t xml:space="preserve"> I. </w:t>
            </w:r>
            <w:r w:rsidRPr="00274E3F">
              <w:rPr>
                <w:color w:val="000000"/>
                <w:szCs w:val="24"/>
                <w:lang w:val="ro-RO"/>
              </w:rPr>
              <w:t xml:space="preserve">Focul făcut în marginea turbăriei afectează starea de conservare a habitatelor de turbărie. La momentul realizării studiilor de teren, presiunea se manifesta redus la nivelul </w:t>
            </w:r>
            <w:r w:rsidR="009C2D9D" w:rsidRPr="00274E3F">
              <w:rPr>
                <w:bCs/>
                <w:szCs w:val="24"/>
                <w:lang w:val="ro-RO"/>
              </w:rPr>
              <w:t>ariei naturale protejate</w:t>
            </w:r>
            <w:r w:rsidRPr="00274E3F">
              <w:rPr>
                <w:color w:val="000000"/>
                <w:szCs w:val="24"/>
                <w:lang w:val="ro-RO"/>
              </w:rPr>
              <w:t>, fiind observată o vatră de foc în marginea turbariei, respectiv la periferia habitatului 7110</w:t>
            </w:r>
            <w:r w:rsidRPr="00274E3F">
              <w:rPr>
                <w:color w:val="000000"/>
                <w:szCs w:val="24"/>
                <w:vertAlign w:val="superscript"/>
                <w:lang w:val="ro-RO"/>
              </w:rPr>
              <w:t>*</w:t>
            </w:r>
            <w:r w:rsidRPr="00274E3F">
              <w:rPr>
                <w:color w:val="000000"/>
                <w:szCs w:val="24"/>
                <w:lang w:val="ro-RO"/>
              </w:rPr>
              <w:t xml:space="preserve">, spre molidiș. </w:t>
            </w:r>
            <w:r w:rsidRPr="00274E3F">
              <w:rPr>
                <w:szCs w:val="24"/>
                <w:lang w:val="ro-RO"/>
              </w:rPr>
              <w:t>Focul scăpat de sub control distruge covorul vegetal pe porţiuni extinse şi contribuie la schimbarea compoziţiei specifice, eliminând speciile de interes, foarte valoroase şi nerezistente la efectul focului.</w:t>
            </w:r>
          </w:p>
          <w:p w14:paraId="61FBF64C" w14:textId="18C90C76" w:rsidR="00B639A3" w:rsidRPr="00274E3F" w:rsidRDefault="00B639A3" w:rsidP="00F12D9C">
            <w:pPr>
              <w:widowControl w:val="0"/>
              <w:spacing w:line="276" w:lineRule="auto"/>
              <w:contextualSpacing/>
              <w:jc w:val="both"/>
              <w:rPr>
                <w:color w:val="000000"/>
                <w:szCs w:val="24"/>
                <w:lang w:val="ro-RO"/>
              </w:rPr>
            </w:pPr>
            <w:r w:rsidRPr="00274E3F">
              <w:rPr>
                <w:color w:val="000000"/>
                <w:szCs w:val="24"/>
                <w:lang w:val="ro-RO"/>
              </w:rPr>
              <w:t xml:space="preserve">Presiunea </w:t>
            </w:r>
            <w:r w:rsidRPr="00274E3F">
              <w:rPr>
                <w:rFonts w:eastAsia="Calibri"/>
                <w:szCs w:val="24"/>
                <w:lang w:val="ro-RO"/>
              </w:rPr>
              <w:t xml:space="preserve">K02.01: </w:t>
            </w:r>
            <w:r w:rsidRPr="00274E3F">
              <w:rPr>
                <w:color w:val="000000"/>
                <w:szCs w:val="24"/>
                <w:lang w:val="ro-RO"/>
              </w:rPr>
              <w:t xml:space="preserve">Împădurirea </w:t>
            </w:r>
            <w:r w:rsidR="000C1A77">
              <w:rPr>
                <w:color w:val="000000"/>
                <w:szCs w:val="24"/>
                <w:lang w:val="ro-RO"/>
              </w:rPr>
              <w:t xml:space="preserve">ca </w:t>
            </w:r>
            <w:r w:rsidRPr="00274E3F">
              <w:rPr>
                <w:color w:val="000000"/>
                <w:szCs w:val="24"/>
                <w:lang w:val="ro-RO"/>
              </w:rPr>
              <w:t>fenomen natural sau regenerarea naturală a pădurii, cu intensitate redusă, determină o ușoară schimbare a compoziției de specii în cadrul turbăriei și degradarea acesteia.</w:t>
            </w:r>
          </w:p>
          <w:p w14:paraId="1A24B633" w14:textId="593B5A36" w:rsidR="00B639A3" w:rsidRPr="00274E3F" w:rsidRDefault="00B639A3" w:rsidP="00F12D9C">
            <w:pPr>
              <w:spacing w:line="276" w:lineRule="auto"/>
              <w:contextualSpacing/>
              <w:jc w:val="both"/>
              <w:rPr>
                <w:szCs w:val="24"/>
                <w:lang w:val="ro-RO"/>
              </w:rPr>
            </w:pPr>
            <w:r w:rsidRPr="00274E3F">
              <w:rPr>
                <w:color w:val="000000"/>
                <w:szCs w:val="24"/>
                <w:lang w:val="ro-RO"/>
              </w:rPr>
              <w:t>Răspândirea cu intensitate redusă a speciilor lemnoase</w:t>
            </w:r>
            <w:r w:rsidR="000C1A77">
              <w:rPr>
                <w:color w:val="000000"/>
                <w:szCs w:val="24"/>
                <w:lang w:val="ro-RO"/>
              </w:rPr>
              <w:t xml:space="preserve"> </w:t>
            </w:r>
            <w:r w:rsidRPr="00274E3F">
              <w:rPr>
                <w:i/>
                <w:color w:val="000000"/>
                <w:szCs w:val="24"/>
                <w:lang w:val="ro-RO"/>
              </w:rPr>
              <w:t>Picea abies</w:t>
            </w:r>
            <w:r w:rsidRPr="00274E3F">
              <w:rPr>
                <w:color w:val="000000"/>
                <w:szCs w:val="24"/>
                <w:lang w:val="ro-RO"/>
              </w:rPr>
              <w:t xml:space="preserve">, </w:t>
            </w:r>
            <w:r w:rsidRPr="00274E3F">
              <w:rPr>
                <w:i/>
                <w:color w:val="000000"/>
                <w:szCs w:val="24"/>
                <w:lang w:val="ro-RO"/>
              </w:rPr>
              <w:t>Betula</w:t>
            </w:r>
            <w:r w:rsidRPr="00274E3F">
              <w:rPr>
                <w:i/>
                <w:iCs/>
                <w:color w:val="000000"/>
                <w:szCs w:val="24"/>
                <w:lang w:val="ro-RO"/>
              </w:rPr>
              <w:t xml:space="preserve"> pubescens</w:t>
            </w:r>
            <w:r w:rsidRPr="00274E3F">
              <w:rPr>
                <w:iCs/>
                <w:color w:val="000000"/>
                <w:szCs w:val="24"/>
                <w:lang w:val="ro-RO"/>
              </w:rPr>
              <w:t xml:space="preserve">, </w:t>
            </w:r>
            <w:r w:rsidRPr="00274E3F">
              <w:rPr>
                <w:i/>
                <w:iCs/>
                <w:color w:val="000000"/>
                <w:szCs w:val="24"/>
                <w:lang w:val="ro-RO"/>
              </w:rPr>
              <w:t>B. pendula</w:t>
            </w:r>
            <w:r w:rsidRPr="00274E3F">
              <w:rPr>
                <w:iCs/>
                <w:color w:val="000000"/>
                <w:szCs w:val="24"/>
                <w:lang w:val="ro-RO"/>
              </w:rPr>
              <w:t>,</w:t>
            </w:r>
            <w:r w:rsidRPr="00274E3F">
              <w:rPr>
                <w:i/>
                <w:iCs/>
                <w:color w:val="000000"/>
                <w:szCs w:val="24"/>
                <w:lang w:val="ro-RO"/>
              </w:rPr>
              <w:t xml:space="preserve"> Salix </w:t>
            </w:r>
            <w:r w:rsidRPr="00274E3F">
              <w:rPr>
                <w:i/>
                <w:color w:val="000000"/>
                <w:szCs w:val="24"/>
                <w:lang w:val="ro-RO"/>
              </w:rPr>
              <w:t>caprea</w:t>
            </w:r>
            <w:r w:rsidRPr="00274E3F">
              <w:rPr>
                <w:color w:val="000000"/>
                <w:szCs w:val="24"/>
                <w:lang w:val="ro-RO"/>
              </w:rPr>
              <w:t xml:space="preserve">, </w:t>
            </w:r>
            <w:r w:rsidRPr="00274E3F">
              <w:rPr>
                <w:i/>
                <w:color w:val="000000"/>
                <w:szCs w:val="24"/>
                <w:lang w:val="ro-RO"/>
              </w:rPr>
              <w:t>Alnus incana</w:t>
            </w:r>
            <w:r w:rsidRPr="00274E3F">
              <w:rPr>
                <w:color w:val="000000"/>
                <w:szCs w:val="24"/>
                <w:lang w:val="ro-RO"/>
              </w:rPr>
              <w:t xml:space="preserve"> în turbărie arată un proces slab de degradare a habitatului 7110</w:t>
            </w:r>
            <w:r w:rsidRPr="00274E3F">
              <w:rPr>
                <w:color w:val="000000"/>
                <w:szCs w:val="24"/>
                <w:vertAlign w:val="superscript"/>
                <w:lang w:val="ro-RO"/>
              </w:rPr>
              <w:t>*</w:t>
            </w:r>
            <w:r w:rsidRPr="00274E3F">
              <w:rPr>
                <w:color w:val="000000"/>
                <w:szCs w:val="24"/>
                <w:lang w:val="ro-RO"/>
              </w:rPr>
              <w:t>.</w:t>
            </w:r>
          </w:p>
        </w:tc>
      </w:tr>
    </w:tbl>
    <w:p w14:paraId="0ABD3F87" w14:textId="77777777" w:rsidR="00D31DBF" w:rsidRPr="00274E3F" w:rsidRDefault="00D31DBF" w:rsidP="00F12D9C">
      <w:pPr>
        <w:pStyle w:val="541"/>
        <w:numPr>
          <w:ilvl w:val="0"/>
          <w:numId w:val="0"/>
        </w:numPr>
        <w:spacing w:line="276" w:lineRule="auto"/>
        <w:rPr>
          <w:b w:val="0"/>
          <w:bCs/>
          <w:szCs w:val="24"/>
        </w:rPr>
      </w:pPr>
    </w:p>
    <w:p w14:paraId="0F8AF53D" w14:textId="77777777" w:rsidR="00AB2552" w:rsidRPr="000C1A77" w:rsidRDefault="00AB2552" w:rsidP="00F12D9C">
      <w:pPr>
        <w:pStyle w:val="541"/>
        <w:numPr>
          <w:ilvl w:val="0"/>
          <w:numId w:val="44"/>
        </w:numPr>
        <w:spacing w:line="276" w:lineRule="auto"/>
        <w:rPr>
          <w:szCs w:val="24"/>
        </w:rPr>
      </w:pPr>
      <w:r w:rsidRPr="000C1A77">
        <w:rPr>
          <w:szCs w:val="24"/>
        </w:rPr>
        <w:t>7140 Mlaştini turboase de tranziţie şi turbării oscilante (nefixate de substrat)</w:t>
      </w:r>
    </w:p>
    <w:p w14:paraId="399B5F7D" w14:textId="77777777" w:rsidR="00502FC9" w:rsidRDefault="00502FC9" w:rsidP="00F12D9C">
      <w:pPr>
        <w:spacing w:line="276" w:lineRule="auto"/>
        <w:ind w:left="360"/>
        <w:jc w:val="center"/>
        <w:rPr>
          <w:b/>
          <w:bCs/>
          <w:szCs w:val="24"/>
          <w:lang w:val="ro-RO"/>
        </w:rPr>
      </w:pPr>
    </w:p>
    <w:p w14:paraId="452DA012" w14:textId="59E4CD0D" w:rsidR="002E79E2" w:rsidRPr="00274E3F" w:rsidRDefault="00890C3F" w:rsidP="00F12D9C">
      <w:pPr>
        <w:spacing w:line="276" w:lineRule="auto"/>
        <w:ind w:left="360"/>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86</w:t>
      </w:r>
      <w:r w:rsidRPr="00484FB0">
        <w:rPr>
          <w:b/>
          <w:bCs/>
          <w:szCs w:val="24"/>
          <w:lang w:val="ro-RO"/>
        </w:rPr>
        <w:fldChar w:fldCharType="end"/>
      </w:r>
      <w:r>
        <w:rPr>
          <w:b/>
          <w:bCs/>
          <w:szCs w:val="24"/>
          <w:lang w:val="ro-RO"/>
        </w:rPr>
        <w:t xml:space="preserve"> </w:t>
      </w:r>
      <w:r w:rsidR="00AB2552" w:rsidRPr="00274E3F">
        <w:rPr>
          <w:b/>
          <w:bCs/>
          <w:szCs w:val="24"/>
          <w:lang w:val="ro-RO"/>
        </w:rPr>
        <w:t>G: Evaluarea impacturilor cauzate de presiunile actuale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95"/>
        <w:gridCol w:w="2788"/>
        <w:gridCol w:w="5667"/>
      </w:tblGrid>
      <w:tr w:rsidR="00AB2552" w:rsidRPr="00274E3F" w14:paraId="0EFFC08E" w14:textId="77777777" w:rsidTr="000F47C0">
        <w:trPr>
          <w:jc w:val="center"/>
        </w:trPr>
        <w:tc>
          <w:tcPr>
            <w:tcW w:w="895" w:type="dxa"/>
            <w:shd w:val="clear" w:color="auto" w:fill="FFFFFF"/>
          </w:tcPr>
          <w:p w14:paraId="02629D9F" w14:textId="77777777" w:rsidR="00AB2552" w:rsidRPr="00274E3F" w:rsidRDefault="00AB2552" w:rsidP="00F12D9C">
            <w:pPr>
              <w:spacing w:line="276" w:lineRule="auto"/>
              <w:contextualSpacing/>
              <w:rPr>
                <w:szCs w:val="24"/>
                <w:lang w:val="ro-RO"/>
              </w:rPr>
            </w:pPr>
            <w:r w:rsidRPr="00274E3F">
              <w:rPr>
                <w:b/>
                <w:szCs w:val="24"/>
                <w:lang w:val="ro-RO"/>
              </w:rPr>
              <w:t>Cod</w:t>
            </w:r>
          </w:p>
        </w:tc>
        <w:tc>
          <w:tcPr>
            <w:tcW w:w="2788" w:type="dxa"/>
            <w:shd w:val="clear" w:color="auto" w:fill="FFFFFF"/>
          </w:tcPr>
          <w:p w14:paraId="1C459064" w14:textId="77777777" w:rsidR="00AB2552" w:rsidRPr="00274E3F" w:rsidRDefault="00AB2552" w:rsidP="00F12D9C">
            <w:pPr>
              <w:spacing w:line="276" w:lineRule="auto"/>
              <w:contextualSpacing/>
              <w:rPr>
                <w:szCs w:val="24"/>
                <w:lang w:val="ro-RO"/>
              </w:rPr>
            </w:pPr>
            <w:r w:rsidRPr="00274E3F">
              <w:rPr>
                <w:b/>
                <w:szCs w:val="24"/>
                <w:lang w:val="ro-RO"/>
              </w:rPr>
              <w:t>Parametru</w:t>
            </w:r>
          </w:p>
        </w:tc>
        <w:tc>
          <w:tcPr>
            <w:tcW w:w="5667" w:type="dxa"/>
            <w:shd w:val="clear" w:color="auto" w:fill="FFFFFF"/>
          </w:tcPr>
          <w:p w14:paraId="33C10594" w14:textId="77777777" w:rsidR="00AB2552" w:rsidRPr="00274E3F" w:rsidRDefault="00AB2552" w:rsidP="00F12D9C">
            <w:pPr>
              <w:spacing w:line="276" w:lineRule="auto"/>
              <w:contextualSpacing/>
              <w:rPr>
                <w:szCs w:val="24"/>
                <w:lang w:val="ro-RO"/>
              </w:rPr>
            </w:pPr>
            <w:r w:rsidRPr="00274E3F">
              <w:rPr>
                <w:b/>
                <w:szCs w:val="24"/>
                <w:lang w:val="ro-RO"/>
              </w:rPr>
              <w:t>Descriere</w:t>
            </w:r>
          </w:p>
        </w:tc>
      </w:tr>
      <w:tr w:rsidR="00AB2552" w:rsidRPr="00274E3F" w14:paraId="3A4F2DCD" w14:textId="77777777" w:rsidTr="000F47C0">
        <w:trPr>
          <w:jc w:val="center"/>
        </w:trPr>
        <w:tc>
          <w:tcPr>
            <w:tcW w:w="895" w:type="dxa"/>
            <w:shd w:val="clear" w:color="auto" w:fill="FFFFFF"/>
          </w:tcPr>
          <w:p w14:paraId="048ACD7F" w14:textId="77777777" w:rsidR="00AB2552" w:rsidRPr="00274E3F" w:rsidRDefault="00AB2552" w:rsidP="00F12D9C">
            <w:pPr>
              <w:spacing w:line="276" w:lineRule="auto"/>
              <w:contextualSpacing/>
              <w:rPr>
                <w:bCs/>
                <w:szCs w:val="24"/>
                <w:lang w:val="ro-RO"/>
              </w:rPr>
            </w:pPr>
            <w:r w:rsidRPr="00274E3F">
              <w:rPr>
                <w:bCs/>
                <w:szCs w:val="24"/>
                <w:lang w:val="ro-RO"/>
              </w:rPr>
              <w:t>A.1.</w:t>
            </w:r>
          </w:p>
        </w:tc>
        <w:tc>
          <w:tcPr>
            <w:tcW w:w="2788" w:type="dxa"/>
            <w:shd w:val="clear" w:color="auto" w:fill="FFFFFF"/>
          </w:tcPr>
          <w:p w14:paraId="5BFA46AB" w14:textId="77777777" w:rsidR="00AB2552" w:rsidRPr="00274E3F" w:rsidRDefault="00AB2552" w:rsidP="00F12D9C">
            <w:pPr>
              <w:spacing w:line="276" w:lineRule="auto"/>
              <w:contextualSpacing/>
              <w:rPr>
                <w:bCs/>
                <w:szCs w:val="24"/>
                <w:lang w:val="ro-RO"/>
              </w:rPr>
            </w:pPr>
            <w:r w:rsidRPr="00274E3F">
              <w:rPr>
                <w:bCs/>
                <w:szCs w:val="24"/>
                <w:lang w:val="ro-RO"/>
              </w:rPr>
              <w:t>Presiune actuală</w:t>
            </w:r>
          </w:p>
        </w:tc>
        <w:tc>
          <w:tcPr>
            <w:tcW w:w="5667" w:type="dxa"/>
            <w:shd w:val="clear" w:color="auto" w:fill="FFFFFF"/>
          </w:tcPr>
          <w:p w14:paraId="2B75FD8B"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 xml:space="preserve">K Procese naturale biotice și abiotice (fără catastrofe) </w:t>
            </w:r>
          </w:p>
          <w:p w14:paraId="688C74CB"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K02 Evoluție biocenotică, succesiune</w:t>
            </w:r>
          </w:p>
          <w:p w14:paraId="6F696B88" w14:textId="77777777" w:rsidR="00AB2552" w:rsidRPr="00274E3F" w:rsidRDefault="00AB2552" w:rsidP="00F12D9C">
            <w:pPr>
              <w:widowControl w:val="0"/>
              <w:spacing w:line="276" w:lineRule="auto"/>
              <w:contextualSpacing/>
              <w:jc w:val="both"/>
              <w:rPr>
                <w:rFonts w:eastAsia="Calibri"/>
                <w:bCs/>
                <w:szCs w:val="24"/>
                <w:lang w:val="ro-RO"/>
              </w:rPr>
            </w:pPr>
            <w:r w:rsidRPr="00274E3F">
              <w:rPr>
                <w:rFonts w:eastAsia="Calibri"/>
                <w:bCs/>
                <w:szCs w:val="24"/>
                <w:lang w:val="ro-RO"/>
              </w:rPr>
              <w:t>K02.01 Schimbarea compoziției de specii (succesiune)</w:t>
            </w:r>
          </w:p>
        </w:tc>
      </w:tr>
      <w:tr w:rsidR="00AB2552" w:rsidRPr="00274E3F" w14:paraId="1FD3A871" w14:textId="77777777" w:rsidTr="000F47C0">
        <w:trPr>
          <w:jc w:val="center"/>
        </w:trPr>
        <w:tc>
          <w:tcPr>
            <w:tcW w:w="895" w:type="dxa"/>
            <w:shd w:val="clear" w:color="auto" w:fill="FFFFFF"/>
          </w:tcPr>
          <w:p w14:paraId="0A9CF2CF" w14:textId="77777777" w:rsidR="00AB2552" w:rsidRPr="00274E3F" w:rsidRDefault="00AB2552" w:rsidP="00F12D9C">
            <w:pPr>
              <w:spacing w:line="276" w:lineRule="auto"/>
              <w:contextualSpacing/>
              <w:rPr>
                <w:szCs w:val="24"/>
                <w:lang w:val="ro-RO"/>
              </w:rPr>
            </w:pPr>
            <w:r w:rsidRPr="00274E3F">
              <w:rPr>
                <w:szCs w:val="24"/>
                <w:lang w:val="ro-RO"/>
              </w:rPr>
              <w:t>G.1</w:t>
            </w:r>
          </w:p>
        </w:tc>
        <w:tc>
          <w:tcPr>
            <w:tcW w:w="2788" w:type="dxa"/>
            <w:shd w:val="clear" w:color="auto" w:fill="FFFFFF"/>
          </w:tcPr>
          <w:p w14:paraId="421BA0CD" w14:textId="77777777" w:rsidR="00AB2552" w:rsidRPr="00274E3F" w:rsidRDefault="00AB2552" w:rsidP="00F12D9C">
            <w:pPr>
              <w:spacing w:line="276" w:lineRule="auto"/>
              <w:contextualSpacing/>
              <w:rPr>
                <w:szCs w:val="24"/>
                <w:lang w:val="ro-RO"/>
              </w:rPr>
            </w:pPr>
            <w:r w:rsidRPr="00274E3F">
              <w:rPr>
                <w:szCs w:val="24"/>
                <w:lang w:val="ro-RO"/>
              </w:rPr>
              <w:t>Clasificarea tipului de habitat</w:t>
            </w:r>
          </w:p>
        </w:tc>
        <w:tc>
          <w:tcPr>
            <w:tcW w:w="5667" w:type="dxa"/>
            <w:shd w:val="clear" w:color="auto" w:fill="FFFFFF"/>
          </w:tcPr>
          <w:p w14:paraId="38F4BBC1" w14:textId="77777777" w:rsidR="00AB2552" w:rsidRPr="00274E3F" w:rsidRDefault="00AB2552" w:rsidP="00F12D9C">
            <w:pPr>
              <w:spacing w:line="276" w:lineRule="auto"/>
              <w:contextualSpacing/>
              <w:jc w:val="both"/>
              <w:rPr>
                <w:szCs w:val="24"/>
                <w:lang w:val="ro-RO"/>
              </w:rPr>
            </w:pPr>
            <w:r w:rsidRPr="00274E3F">
              <w:rPr>
                <w:rFonts w:eastAsia="Calibri"/>
                <w:szCs w:val="24"/>
                <w:lang w:val="ro-RO"/>
              </w:rPr>
              <w:t>EC - tip de habitat de importanţă comunitară</w:t>
            </w:r>
          </w:p>
        </w:tc>
      </w:tr>
      <w:tr w:rsidR="00AB2552" w:rsidRPr="00274E3F" w14:paraId="6F8CB75A" w14:textId="77777777" w:rsidTr="000F47C0">
        <w:trPr>
          <w:jc w:val="center"/>
        </w:trPr>
        <w:tc>
          <w:tcPr>
            <w:tcW w:w="895" w:type="dxa"/>
            <w:shd w:val="clear" w:color="auto" w:fill="FFFFFF"/>
          </w:tcPr>
          <w:p w14:paraId="15F1BBEA" w14:textId="77777777" w:rsidR="00AB2552" w:rsidRPr="00274E3F" w:rsidRDefault="00AB2552" w:rsidP="00F12D9C">
            <w:pPr>
              <w:spacing w:line="276" w:lineRule="auto"/>
              <w:contextualSpacing/>
              <w:rPr>
                <w:szCs w:val="24"/>
                <w:lang w:val="ro-RO"/>
              </w:rPr>
            </w:pPr>
            <w:r w:rsidRPr="00274E3F">
              <w:rPr>
                <w:szCs w:val="24"/>
                <w:lang w:val="ro-RO"/>
              </w:rPr>
              <w:t>G.2</w:t>
            </w:r>
          </w:p>
        </w:tc>
        <w:tc>
          <w:tcPr>
            <w:tcW w:w="2788" w:type="dxa"/>
            <w:shd w:val="clear" w:color="auto" w:fill="FFFFFF"/>
          </w:tcPr>
          <w:p w14:paraId="75C2B0B5" w14:textId="77777777" w:rsidR="00AB2552" w:rsidRPr="00274E3F" w:rsidRDefault="00AB2552" w:rsidP="00F12D9C">
            <w:pPr>
              <w:spacing w:line="276" w:lineRule="auto"/>
              <w:contextualSpacing/>
              <w:rPr>
                <w:szCs w:val="24"/>
                <w:lang w:val="ro-RO"/>
              </w:rPr>
            </w:pPr>
            <w:r w:rsidRPr="00274E3F">
              <w:rPr>
                <w:szCs w:val="24"/>
                <w:lang w:val="ro-RO"/>
              </w:rPr>
              <w:t>Codul unic al tipului de habitat</w:t>
            </w:r>
          </w:p>
        </w:tc>
        <w:tc>
          <w:tcPr>
            <w:tcW w:w="5667" w:type="dxa"/>
            <w:shd w:val="clear" w:color="auto" w:fill="FFFFFF"/>
          </w:tcPr>
          <w:p w14:paraId="49021281" w14:textId="77777777" w:rsidR="00AB2552" w:rsidRPr="00274E3F" w:rsidRDefault="00AB2552" w:rsidP="00F12D9C">
            <w:pPr>
              <w:spacing w:line="276" w:lineRule="auto"/>
              <w:contextualSpacing/>
              <w:jc w:val="both"/>
              <w:rPr>
                <w:szCs w:val="24"/>
                <w:lang w:val="ro-RO"/>
              </w:rPr>
            </w:pPr>
            <w:r w:rsidRPr="00274E3F">
              <w:rPr>
                <w:szCs w:val="24"/>
                <w:lang w:val="ro-RO"/>
              </w:rPr>
              <w:t>7140</w:t>
            </w:r>
          </w:p>
        </w:tc>
      </w:tr>
      <w:tr w:rsidR="00AB2552" w:rsidRPr="00274E3F" w14:paraId="29B86103" w14:textId="77777777" w:rsidTr="000F47C0">
        <w:trPr>
          <w:jc w:val="center"/>
        </w:trPr>
        <w:tc>
          <w:tcPr>
            <w:tcW w:w="895" w:type="dxa"/>
            <w:shd w:val="clear" w:color="auto" w:fill="FFFFFF"/>
          </w:tcPr>
          <w:p w14:paraId="0462E565" w14:textId="77777777" w:rsidR="00AB2552" w:rsidRPr="00274E3F" w:rsidRDefault="00AB2552" w:rsidP="00F12D9C">
            <w:pPr>
              <w:spacing w:line="276" w:lineRule="auto"/>
              <w:contextualSpacing/>
              <w:rPr>
                <w:szCs w:val="24"/>
                <w:lang w:val="ro-RO"/>
              </w:rPr>
            </w:pPr>
            <w:r w:rsidRPr="00274E3F">
              <w:rPr>
                <w:szCs w:val="24"/>
                <w:lang w:val="ro-RO"/>
              </w:rPr>
              <w:t>G.3</w:t>
            </w:r>
          </w:p>
        </w:tc>
        <w:tc>
          <w:tcPr>
            <w:tcW w:w="2788" w:type="dxa"/>
            <w:shd w:val="clear" w:color="auto" w:fill="FFFFFF"/>
          </w:tcPr>
          <w:p w14:paraId="6107042B" w14:textId="77777777" w:rsidR="00AB2552" w:rsidRPr="00274E3F" w:rsidRDefault="00AB2552" w:rsidP="00F12D9C">
            <w:pPr>
              <w:spacing w:line="276" w:lineRule="auto"/>
              <w:contextualSpacing/>
              <w:rPr>
                <w:szCs w:val="24"/>
                <w:lang w:val="ro-RO"/>
              </w:rPr>
            </w:pPr>
            <w:r w:rsidRPr="00274E3F">
              <w:rPr>
                <w:szCs w:val="24"/>
                <w:lang w:val="ro-RO"/>
              </w:rPr>
              <w:t>Localizarea impactului cauzat de presiunile actuale asupra tipului de habitat [geometrie]</w:t>
            </w:r>
          </w:p>
        </w:tc>
        <w:tc>
          <w:tcPr>
            <w:tcW w:w="5667" w:type="dxa"/>
            <w:shd w:val="clear" w:color="auto" w:fill="FFFFFF"/>
          </w:tcPr>
          <w:p w14:paraId="6537D377" w14:textId="4CA23955" w:rsidR="00AB2552" w:rsidRPr="00274E3F" w:rsidRDefault="00EA5EE8" w:rsidP="00F12D9C">
            <w:pPr>
              <w:spacing w:line="276" w:lineRule="auto"/>
              <w:contextualSpacing/>
              <w:jc w:val="both"/>
              <w:rPr>
                <w:szCs w:val="24"/>
                <w:lang w:val="ro-RO"/>
              </w:rPr>
            </w:pPr>
            <w:r w:rsidRPr="00274E3F">
              <w:rPr>
                <w:szCs w:val="24"/>
                <w:lang w:val="ro-RO"/>
              </w:rPr>
              <w:t>Harta presiunilor actuale și a intensității acestora asupra habitatului de interes comunitar 71</w:t>
            </w:r>
            <w:r w:rsidR="00A92EA0" w:rsidRPr="00274E3F">
              <w:rPr>
                <w:szCs w:val="24"/>
                <w:lang w:val="ro-RO"/>
              </w:rPr>
              <w:t>40 este prezentată în Anexa 3.</w:t>
            </w:r>
            <w:r w:rsidR="00890C3F">
              <w:rPr>
                <w:szCs w:val="24"/>
                <w:lang w:val="ro-RO"/>
              </w:rPr>
              <w:t>2</w:t>
            </w:r>
            <w:r w:rsidR="000F47C0">
              <w:rPr>
                <w:szCs w:val="24"/>
                <w:lang w:val="ro-RO"/>
              </w:rPr>
              <w:t>2</w:t>
            </w:r>
            <w:r w:rsidR="00890C3F">
              <w:rPr>
                <w:szCs w:val="24"/>
                <w:lang w:val="ro-RO"/>
              </w:rPr>
              <w:t>.2</w:t>
            </w:r>
            <w:r w:rsidRPr="00274E3F">
              <w:rPr>
                <w:szCs w:val="24"/>
                <w:lang w:val="ro-RO"/>
              </w:rPr>
              <w:t xml:space="preserve"> la Planul de management.</w:t>
            </w:r>
          </w:p>
        </w:tc>
      </w:tr>
      <w:tr w:rsidR="00AB2552" w:rsidRPr="00274E3F" w14:paraId="1D6EA545" w14:textId="77777777" w:rsidTr="000F47C0">
        <w:trPr>
          <w:jc w:val="center"/>
        </w:trPr>
        <w:tc>
          <w:tcPr>
            <w:tcW w:w="895" w:type="dxa"/>
            <w:shd w:val="clear" w:color="auto" w:fill="FFFFFF"/>
          </w:tcPr>
          <w:p w14:paraId="216E6F55" w14:textId="77777777" w:rsidR="00AB2552" w:rsidRPr="00274E3F" w:rsidRDefault="00AB2552" w:rsidP="00F12D9C">
            <w:pPr>
              <w:spacing w:line="276" w:lineRule="auto"/>
              <w:contextualSpacing/>
              <w:rPr>
                <w:szCs w:val="24"/>
                <w:lang w:val="ro-RO"/>
              </w:rPr>
            </w:pPr>
            <w:r w:rsidRPr="00274E3F">
              <w:rPr>
                <w:szCs w:val="24"/>
                <w:lang w:val="ro-RO"/>
              </w:rPr>
              <w:t>G.4</w:t>
            </w:r>
          </w:p>
        </w:tc>
        <w:tc>
          <w:tcPr>
            <w:tcW w:w="2788" w:type="dxa"/>
            <w:shd w:val="clear" w:color="auto" w:fill="FFFFFF"/>
          </w:tcPr>
          <w:p w14:paraId="24B1CF0C" w14:textId="77777777" w:rsidR="00AB2552" w:rsidRPr="00274E3F" w:rsidRDefault="00AB2552" w:rsidP="00F12D9C">
            <w:pPr>
              <w:spacing w:line="276" w:lineRule="auto"/>
              <w:contextualSpacing/>
              <w:rPr>
                <w:szCs w:val="24"/>
                <w:lang w:val="ro-RO"/>
              </w:rPr>
            </w:pPr>
            <w:r w:rsidRPr="00274E3F">
              <w:rPr>
                <w:szCs w:val="24"/>
                <w:lang w:val="ro-RO"/>
              </w:rPr>
              <w:t>Localizarea impactului cauzat de presiunile actuale asupra tipului de habitat [descriere]</w:t>
            </w:r>
          </w:p>
        </w:tc>
        <w:tc>
          <w:tcPr>
            <w:tcW w:w="5667" w:type="dxa"/>
            <w:shd w:val="clear" w:color="auto" w:fill="FFFFFF"/>
          </w:tcPr>
          <w:p w14:paraId="5460B78E" w14:textId="4112E557" w:rsidR="00AB2552" w:rsidRPr="00274E3F" w:rsidRDefault="00AB2552" w:rsidP="00F12D9C">
            <w:pPr>
              <w:spacing w:line="276" w:lineRule="auto"/>
              <w:contextualSpacing/>
              <w:jc w:val="both"/>
              <w:rPr>
                <w:szCs w:val="24"/>
                <w:lang w:val="ro-RO"/>
              </w:rPr>
            </w:pPr>
            <w:r w:rsidRPr="00274E3F">
              <w:rPr>
                <w:color w:val="000000"/>
                <w:szCs w:val="24"/>
                <w:lang w:val="ro-RO"/>
              </w:rPr>
              <w:t xml:space="preserve">Pentru presiunea </w:t>
            </w:r>
            <w:r w:rsidRPr="00274E3F">
              <w:rPr>
                <w:rFonts w:eastAsia="Calibri"/>
                <w:szCs w:val="24"/>
                <w:lang w:val="ro-RO"/>
              </w:rPr>
              <w:t xml:space="preserve">K02.01 Schimbarea compoziției de specii (succesiune): </w:t>
            </w:r>
            <w:r w:rsidRPr="00274E3F">
              <w:rPr>
                <w:color w:val="000000"/>
                <w:szCs w:val="24"/>
                <w:lang w:val="ro-RO"/>
              </w:rPr>
              <w:t>localizarea impactului cauzat de presiunea K02.01 se manifesta cu intensitate redusă, pe o suprafață mică, la</w:t>
            </w:r>
            <w:r w:rsidRPr="00274E3F">
              <w:rPr>
                <w:rFonts w:eastAsia="Calibri"/>
                <w:szCs w:val="24"/>
                <w:lang w:val="ro-RO"/>
              </w:rPr>
              <w:t xml:space="preserve"> </w:t>
            </w:r>
            <w:r w:rsidRPr="00274E3F">
              <w:rPr>
                <w:szCs w:val="24"/>
                <w:lang w:val="ro-RO"/>
              </w:rPr>
              <w:t xml:space="preserve">periferia turbăriei de la Lacul Negru, spre limita dintre </w:t>
            </w:r>
            <w:r w:rsidRPr="00274E3F">
              <w:rPr>
                <w:color w:val="000000"/>
                <w:szCs w:val="24"/>
                <w:lang w:val="ro-RO"/>
              </w:rPr>
              <w:t>habitatul 7140</w:t>
            </w:r>
            <w:r w:rsidRPr="00274E3F">
              <w:rPr>
                <w:szCs w:val="24"/>
                <w:lang w:val="ro-RO"/>
              </w:rPr>
              <w:t xml:space="preserve"> și pădure</w:t>
            </w:r>
            <w:r w:rsidR="000C1A77">
              <w:rPr>
                <w:szCs w:val="24"/>
                <w:lang w:val="ro-RO"/>
              </w:rPr>
              <w:t xml:space="preserve">; coordonate: </w:t>
            </w:r>
            <w:r w:rsidRPr="00274E3F">
              <w:rPr>
                <w:color w:val="000000"/>
                <w:szCs w:val="24"/>
                <w:lang w:val="ro-RO"/>
              </w:rPr>
              <w:t>45.843727 N / 26.478714 E; 45.843697 N/ 26.478798 E; 45.843914 N/ 26.47874 E; 45.84395 N/ 26.479294 E; 45.84387 N/ 26.479301 E.</w:t>
            </w:r>
          </w:p>
        </w:tc>
      </w:tr>
      <w:tr w:rsidR="00AB2552" w:rsidRPr="00274E3F" w14:paraId="32D5243B" w14:textId="77777777" w:rsidTr="000F47C0">
        <w:trPr>
          <w:jc w:val="center"/>
        </w:trPr>
        <w:tc>
          <w:tcPr>
            <w:tcW w:w="895" w:type="dxa"/>
            <w:shd w:val="clear" w:color="auto" w:fill="FFFFFF"/>
          </w:tcPr>
          <w:p w14:paraId="38C70403" w14:textId="77777777" w:rsidR="00AB2552" w:rsidRPr="00274E3F" w:rsidRDefault="00AB2552" w:rsidP="00F12D9C">
            <w:pPr>
              <w:spacing w:line="276" w:lineRule="auto"/>
              <w:contextualSpacing/>
              <w:rPr>
                <w:szCs w:val="24"/>
                <w:lang w:val="ro-RO"/>
              </w:rPr>
            </w:pPr>
            <w:r w:rsidRPr="00274E3F">
              <w:rPr>
                <w:szCs w:val="24"/>
                <w:lang w:val="ro-RO"/>
              </w:rPr>
              <w:t>G.5</w:t>
            </w:r>
          </w:p>
        </w:tc>
        <w:tc>
          <w:tcPr>
            <w:tcW w:w="2788" w:type="dxa"/>
            <w:shd w:val="clear" w:color="auto" w:fill="FFFFFF"/>
          </w:tcPr>
          <w:p w14:paraId="45F1A68E" w14:textId="77777777" w:rsidR="00AB2552" w:rsidRPr="00274E3F" w:rsidRDefault="00AB2552" w:rsidP="00F12D9C">
            <w:pPr>
              <w:spacing w:line="276" w:lineRule="auto"/>
              <w:contextualSpacing/>
              <w:rPr>
                <w:szCs w:val="24"/>
                <w:lang w:val="ro-RO"/>
              </w:rPr>
            </w:pPr>
            <w:r w:rsidRPr="00274E3F">
              <w:rPr>
                <w:szCs w:val="24"/>
                <w:lang w:val="ro-RO"/>
              </w:rPr>
              <w:t>Intensitatea localizată a impactului cauzat de presiunile actuale asupra tipului de habitat</w:t>
            </w:r>
          </w:p>
        </w:tc>
        <w:tc>
          <w:tcPr>
            <w:tcW w:w="5667" w:type="dxa"/>
            <w:shd w:val="clear" w:color="auto" w:fill="FFFFFF"/>
          </w:tcPr>
          <w:p w14:paraId="628F69A7"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Scazută (S): presiunea</w:t>
            </w:r>
            <w:r w:rsidRPr="00274E3F">
              <w:rPr>
                <w:rFonts w:eastAsia="Calibri"/>
                <w:szCs w:val="24"/>
                <w:lang w:val="ro-RO"/>
              </w:rPr>
              <w:t xml:space="preserve"> K02.01.</w:t>
            </w:r>
          </w:p>
        </w:tc>
      </w:tr>
      <w:tr w:rsidR="00AB2552" w:rsidRPr="00274E3F" w14:paraId="144E091F" w14:textId="77777777" w:rsidTr="000F47C0">
        <w:trPr>
          <w:jc w:val="center"/>
        </w:trPr>
        <w:tc>
          <w:tcPr>
            <w:tcW w:w="895" w:type="dxa"/>
            <w:shd w:val="clear" w:color="auto" w:fill="FFFFFF"/>
          </w:tcPr>
          <w:p w14:paraId="35DBA8E0" w14:textId="77777777" w:rsidR="00AB2552" w:rsidRPr="00274E3F" w:rsidRDefault="00AB2552" w:rsidP="00F12D9C">
            <w:pPr>
              <w:spacing w:line="276" w:lineRule="auto"/>
              <w:contextualSpacing/>
              <w:rPr>
                <w:szCs w:val="24"/>
                <w:lang w:val="ro-RO"/>
              </w:rPr>
            </w:pPr>
            <w:r w:rsidRPr="00274E3F">
              <w:rPr>
                <w:szCs w:val="24"/>
                <w:lang w:val="ro-RO"/>
              </w:rPr>
              <w:t>G.6</w:t>
            </w:r>
          </w:p>
        </w:tc>
        <w:tc>
          <w:tcPr>
            <w:tcW w:w="2788" w:type="dxa"/>
            <w:shd w:val="clear" w:color="auto" w:fill="FFFFFF"/>
          </w:tcPr>
          <w:p w14:paraId="46EA711E" w14:textId="77777777" w:rsidR="00AB2552" w:rsidRPr="00274E3F" w:rsidRDefault="00AB2552" w:rsidP="00F12D9C">
            <w:pPr>
              <w:spacing w:line="276" w:lineRule="auto"/>
              <w:contextualSpacing/>
              <w:rPr>
                <w:szCs w:val="24"/>
                <w:lang w:val="ro-RO"/>
              </w:rPr>
            </w:pPr>
            <w:r w:rsidRPr="00274E3F">
              <w:rPr>
                <w:szCs w:val="24"/>
                <w:lang w:val="ro-RO"/>
              </w:rPr>
              <w:t>Confidenţialitate</w:t>
            </w:r>
          </w:p>
        </w:tc>
        <w:tc>
          <w:tcPr>
            <w:tcW w:w="5667" w:type="dxa"/>
            <w:shd w:val="clear" w:color="auto" w:fill="FFFFFF"/>
          </w:tcPr>
          <w:p w14:paraId="2B025A46"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Informații publice</w:t>
            </w:r>
          </w:p>
        </w:tc>
      </w:tr>
      <w:tr w:rsidR="00AB2552" w:rsidRPr="00274E3F" w14:paraId="3982B012" w14:textId="77777777" w:rsidTr="000F47C0">
        <w:trPr>
          <w:jc w:val="center"/>
        </w:trPr>
        <w:tc>
          <w:tcPr>
            <w:tcW w:w="895" w:type="dxa"/>
            <w:shd w:val="clear" w:color="auto" w:fill="FFFFFF"/>
          </w:tcPr>
          <w:p w14:paraId="10C0AE00" w14:textId="77777777" w:rsidR="00AB2552" w:rsidRPr="00274E3F" w:rsidRDefault="00AB2552" w:rsidP="00F12D9C">
            <w:pPr>
              <w:spacing w:line="276" w:lineRule="auto"/>
              <w:contextualSpacing/>
              <w:rPr>
                <w:szCs w:val="24"/>
                <w:lang w:val="ro-RO"/>
              </w:rPr>
            </w:pPr>
            <w:r w:rsidRPr="00274E3F">
              <w:rPr>
                <w:szCs w:val="24"/>
                <w:lang w:val="ro-RO"/>
              </w:rPr>
              <w:t>G.7</w:t>
            </w:r>
          </w:p>
        </w:tc>
        <w:tc>
          <w:tcPr>
            <w:tcW w:w="2788" w:type="dxa"/>
            <w:shd w:val="clear" w:color="auto" w:fill="FFFFFF"/>
          </w:tcPr>
          <w:p w14:paraId="4ADFF145" w14:textId="77777777" w:rsidR="00AB2552" w:rsidRPr="00274E3F" w:rsidRDefault="00AB2552" w:rsidP="00F12D9C">
            <w:pPr>
              <w:spacing w:line="276" w:lineRule="auto"/>
              <w:contextualSpacing/>
              <w:rPr>
                <w:szCs w:val="24"/>
                <w:lang w:val="ro-RO"/>
              </w:rPr>
            </w:pPr>
            <w:r w:rsidRPr="00274E3F">
              <w:rPr>
                <w:szCs w:val="24"/>
                <w:lang w:val="ro-RO"/>
              </w:rPr>
              <w:t>Detalii</w:t>
            </w:r>
          </w:p>
        </w:tc>
        <w:tc>
          <w:tcPr>
            <w:tcW w:w="5667" w:type="dxa"/>
            <w:shd w:val="clear" w:color="auto" w:fill="FFFFFF"/>
          </w:tcPr>
          <w:p w14:paraId="0C37B18C" w14:textId="1F1ED18E" w:rsidR="00AB2552" w:rsidRPr="00274E3F" w:rsidRDefault="00AB2552" w:rsidP="00F12D9C">
            <w:pPr>
              <w:widowControl w:val="0"/>
              <w:spacing w:line="276" w:lineRule="auto"/>
              <w:contextualSpacing/>
              <w:jc w:val="both"/>
              <w:rPr>
                <w:color w:val="000000"/>
                <w:szCs w:val="24"/>
                <w:lang w:val="ro-RO"/>
              </w:rPr>
            </w:pPr>
            <w:r w:rsidRPr="00274E3F">
              <w:rPr>
                <w:color w:val="000000"/>
                <w:szCs w:val="24"/>
                <w:lang w:val="ro-RO"/>
              </w:rPr>
              <w:t xml:space="preserve">Presiunea </w:t>
            </w:r>
            <w:r w:rsidRPr="00274E3F">
              <w:rPr>
                <w:rFonts w:eastAsia="Calibri"/>
                <w:szCs w:val="24"/>
                <w:lang w:val="ro-RO"/>
              </w:rPr>
              <w:t>K02.01:</w:t>
            </w:r>
            <w:r w:rsidRPr="00274E3F">
              <w:rPr>
                <w:rFonts w:eastAsia="Calibri"/>
                <w:b/>
                <w:szCs w:val="24"/>
                <w:lang w:val="ro-RO"/>
              </w:rPr>
              <w:t xml:space="preserve"> </w:t>
            </w:r>
            <w:r w:rsidRPr="00274E3F">
              <w:rPr>
                <w:color w:val="000000"/>
                <w:szCs w:val="24"/>
                <w:lang w:val="ro-RO"/>
              </w:rPr>
              <w:t xml:space="preserve">Împădurirea </w:t>
            </w:r>
            <w:r w:rsidR="000C1A77">
              <w:rPr>
                <w:color w:val="000000"/>
                <w:szCs w:val="24"/>
                <w:lang w:val="ro-RO"/>
              </w:rPr>
              <w:t xml:space="preserve">ca </w:t>
            </w:r>
            <w:r w:rsidRPr="00274E3F">
              <w:rPr>
                <w:color w:val="000000"/>
                <w:szCs w:val="24"/>
                <w:lang w:val="ro-RO"/>
              </w:rPr>
              <w:t>fenomen natural sau regenerarea naturală a pădurii, cu intensitate redusă, determină o ușoară schimbare a compoziției de specii în cadrul turbăriei și degradarea acesteia.</w:t>
            </w:r>
          </w:p>
          <w:p w14:paraId="4FA2F44B" w14:textId="251C2674" w:rsidR="00AB2552" w:rsidRPr="00274E3F" w:rsidRDefault="00AB2552" w:rsidP="00F12D9C">
            <w:pPr>
              <w:spacing w:line="276" w:lineRule="auto"/>
              <w:contextualSpacing/>
              <w:jc w:val="both"/>
              <w:rPr>
                <w:szCs w:val="24"/>
                <w:lang w:val="ro-RO"/>
              </w:rPr>
            </w:pPr>
            <w:r w:rsidRPr="00274E3F">
              <w:rPr>
                <w:color w:val="000000"/>
                <w:szCs w:val="24"/>
                <w:lang w:val="ro-RO"/>
              </w:rPr>
              <w:t xml:space="preserve">Răspândirea cu intensitate redusă a speciilor lemnoase </w:t>
            </w:r>
            <w:r w:rsidRPr="00274E3F">
              <w:rPr>
                <w:i/>
                <w:color w:val="000000"/>
                <w:szCs w:val="24"/>
                <w:lang w:val="ro-RO"/>
              </w:rPr>
              <w:t>Picea abies</w:t>
            </w:r>
            <w:r w:rsidRPr="00274E3F">
              <w:rPr>
                <w:color w:val="000000"/>
                <w:szCs w:val="24"/>
                <w:lang w:val="ro-RO"/>
              </w:rPr>
              <w:t xml:space="preserve">, </w:t>
            </w:r>
            <w:r w:rsidRPr="00274E3F">
              <w:rPr>
                <w:i/>
                <w:color w:val="000000"/>
                <w:szCs w:val="24"/>
                <w:lang w:val="ro-RO"/>
              </w:rPr>
              <w:t>Betula</w:t>
            </w:r>
            <w:r w:rsidRPr="00274E3F">
              <w:rPr>
                <w:i/>
                <w:iCs/>
                <w:color w:val="000000"/>
                <w:szCs w:val="24"/>
                <w:lang w:val="ro-RO"/>
              </w:rPr>
              <w:t xml:space="preserve"> pubescens</w:t>
            </w:r>
            <w:r w:rsidRPr="00274E3F">
              <w:rPr>
                <w:iCs/>
                <w:color w:val="000000"/>
                <w:szCs w:val="24"/>
                <w:lang w:val="ro-RO"/>
              </w:rPr>
              <w:t xml:space="preserve">, </w:t>
            </w:r>
            <w:r w:rsidRPr="00274E3F">
              <w:rPr>
                <w:i/>
                <w:iCs/>
                <w:color w:val="000000"/>
                <w:szCs w:val="24"/>
                <w:lang w:val="ro-RO"/>
              </w:rPr>
              <w:t>B. pendula</w:t>
            </w:r>
            <w:r w:rsidRPr="00274E3F">
              <w:rPr>
                <w:iCs/>
                <w:color w:val="000000"/>
                <w:szCs w:val="24"/>
                <w:lang w:val="ro-RO"/>
              </w:rPr>
              <w:t>,</w:t>
            </w:r>
            <w:r w:rsidRPr="00274E3F">
              <w:rPr>
                <w:i/>
                <w:iCs/>
                <w:color w:val="000000"/>
                <w:szCs w:val="24"/>
                <w:lang w:val="ro-RO"/>
              </w:rPr>
              <w:t xml:space="preserve"> </w:t>
            </w:r>
            <w:r w:rsidRPr="00274E3F">
              <w:rPr>
                <w:i/>
                <w:color w:val="000000"/>
                <w:szCs w:val="24"/>
                <w:lang w:val="ro-RO"/>
              </w:rPr>
              <w:t>Alnus incana</w:t>
            </w:r>
            <w:r w:rsidRPr="00274E3F">
              <w:rPr>
                <w:color w:val="000000"/>
                <w:szCs w:val="24"/>
                <w:lang w:val="ro-RO"/>
              </w:rPr>
              <w:t xml:space="preserve"> în turbărie indică un ușor proces de degradare a habitatului 7140.</w:t>
            </w:r>
          </w:p>
        </w:tc>
      </w:tr>
    </w:tbl>
    <w:p w14:paraId="6856B3FF" w14:textId="77777777" w:rsidR="000F47C0" w:rsidRPr="00274E3F" w:rsidRDefault="000F47C0" w:rsidP="00F12D9C">
      <w:pPr>
        <w:pStyle w:val="541"/>
        <w:numPr>
          <w:ilvl w:val="0"/>
          <w:numId w:val="0"/>
        </w:numPr>
        <w:spacing w:line="276" w:lineRule="auto"/>
        <w:ind w:left="360"/>
        <w:rPr>
          <w:b w:val="0"/>
          <w:bCs/>
          <w:szCs w:val="24"/>
        </w:rPr>
      </w:pPr>
    </w:p>
    <w:p w14:paraId="3293E139" w14:textId="77777777" w:rsidR="00AB2552" w:rsidRPr="000C1A77" w:rsidRDefault="00B40C07" w:rsidP="00F12D9C">
      <w:pPr>
        <w:pStyle w:val="541"/>
        <w:numPr>
          <w:ilvl w:val="0"/>
          <w:numId w:val="44"/>
        </w:numPr>
        <w:spacing w:line="276" w:lineRule="auto"/>
        <w:rPr>
          <w:szCs w:val="24"/>
        </w:rPr>
      </w:pPr>
      <w:r w:rsidRPr="000C1A77">
        <w:rPr>
          <w:szCs w:val="24"/>
        </w:rPr>
        <w:t xml:space="preserve">9110 Păduri de fag de tip </w:t>
      </w:r>
      <w:r w:rsidRPr="000C1A77">
        <w:rPr>
          <w:i/>
          <w:iCs/>
          <w:szCs w:val="24"/>
        </w:rPr>
        <w:t>Luzulo Fagetum</w:t>
      </w:r>
    </w:p>
    <w:p w14:paraId="74B4991A" w14:textId="77777777" w:rsidR="00502FC9" w:rsidRDefault="00502FC9" w:rsidP="00F12D9C">
      <w:pPr>
        <w:spacing w:line="276" w:lineRule="auto"/>
        <w:jc w:val="center"/>
        <w:rPr>
          <w:b/>
          <w:bCs/>
        </w:rPr>
      </w:pPr>
    </w:p>
    <w:p w14:paraId="5CB93A6A" w14:textId="18AB0A3E" w:rsidR="002E79E2" w:rsidRPr="00E520A7" w:rsidRDefault="00890C3F" w:rsidP="00F12D9C">
      <w:pPr>
        <w:spacing w:line="276" w:lineRule="auto"/>
        <w:jc w:val="center"/>
        <w:rPr>
          <w:b/>
          <w:bCs/>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87</w:t>
      </w:r>
      <w:r w:rsidRPr="00E520A7">
        <w:rPr>
          <w:b/>
          <w:bCs/>
        </w:rPr>
        <w:fldChar w:fldCharType="end"/>
      </w:r>
      <w:r w:rsidRPr="00E520A7">
        <w:rPr>
          <w:b/>
          <w:bCs/>
        </w:rPr>
        <w:t xml:space="preserve"> </w:t>
      </w:r>
      <w:r w:rsidR="00B40C07" w:rsidRPr="00E520A7">
        <w:rPr>
          <w:b/>
          <w:bCs/>
        </w:rPr>
        <w:t>G: Evaluarea impacturilor cauzate de presiunile actuale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95"/>
        <w:gridCol w:w="2772"/>
        <w:gridCol w:w="5683"/>
      </w:tblGrid>
      <w:tr w:rsidR="006A0294" w:rsidRPr="00274E3F" w14:paraId="1E6B08FB" w14:textId="77777777" w:rsidTr="000C1A77">
        <w:trPr>
          <w:jc w:val="center"/>
        </w:trPr>
        <w:tc>
          <w:tcPr>
            <w:tcW w:w="895" w:type="dxa"/>
            <w:shd w:val="clear" w:color="auto" w:fill="FFFFFF"/>
          </w:tcPr>
          <w:p w14:paraId="4902E520" w14:textId="77777777" w:rsidR="006A0294" w:rsidRPr="00274E3F" w:rsidRDefault="006A0294" w:rsidP="00F12D9C">
            <w:pPr>
              <w:spacing w:line="276" w:lineRule="auto"/>
              <w:contextualSpacing/>
              <w:jc w:val="center"/>
              <w:rPr>
                <w:b/>
                <w:szCs w:val="24"/>
                <w:lang w:val="ro-RO" w:eastAsia="ro-RO"/>
              </w:rPr>
            </w:pPr>
            <w:r w:rsidRPr="00274E3F">
              <w:rPr>
                <w:b/>
                <w:szCs w:val="24"/>
                <w:lang w:val="ro-RO" w:eastAsia="ro-RO"/>
              </w:rPr>
              <w:t>Cod</w:t>
            </w:r>
          </w:p>
        </w:tc>
        <w:tc>
          <w:tcPr>
            <w:tcW w:w="2772" w:type="dxa"/>
            <w:shd w:val="clear" w:color="auto" w:fill="FFFFFF"/>
          </w:tcPr>
          <w:p w14:paraId="0F1CD6B1" w14:textId="77777777" w:rsidR="006A0294" w:rsidRPr="00274E3F" w:rsidRDefault="006A0294" w:rsidP="00F12D9C">
            <w:pPr>
              <w:spacing w:line="276" w:lineRule="auto"/>
              <w:contextualSpacing/>
              <w:jc w:val="center"/>
              <w:rPr>
                <w:b/>
                <w:szCs w:val="24"/>
                <w:lang w:val="ro-RO" w:eastAsia="ro-RO"/>
              </w:rPr>
            </w:pPr>
            <w:r w:rsidRPr="00274E3F">
              <w:rPr>
                <w:b/>
                <w:szCs w:val="24"/>
                <w:lang w:val="ro-RO" w:eastAsia="ro-RO"/>
              </w:rPr>
              <w:t>Parametru</w:t>
            </w:r>
          </w:p>
        </w:tc>
        <w:tc>
          <w:tcPr>
            <w:tcW w:w="5683" w:type="dxa"/>
            <w:shd w:val="clear" w:color="auto" w:fill="FFFFFF"/>
          </w:tcPr>
          <w:p w14:paraId="60650483" w14:textId="77777777" w:rsidR="006A0294" w:rsidRPr="00274E3F" w:rsidRDefault="006A0294" w:rsidP="00F12D9C">
            <w:pPr>
              <w:spacing w:line="276" w:lineRule="auto"/>
              <w:contextualSpacing/>
              <w:jc w:val="center"/>
              <w:rPr>
                <w:b/>
                <w:szCs w:val="24"/>
                <w:lang w:val="ro-RO" w:eastAsia="ro-RO"/>
              </w:rPr>
            </w:pPr>
            <w:r w:rsidRPr="00274E3F">
              <w:rPr>
                <w:b/>
                <w:szCs w:val="24"/>
                <w:lang w:val="ro-RO" w:eastAsia="ro-RO"/>
              </w:rPr>
              <w:t>Descriere</w:t>
            </w:r>
          </w:p>
        </w:tc>
      </w:tr>
      <w:tr w:rsidR="006A0294" w:rsidRPr="00274E3F" w14:paraId="42524903" w14:textId="77777777" w:rsidTr="000C1A77">
        <w:trPr>
          <w:jc w:val="center"/>
        </w:trPr>
        <w:tc>
          <w:tcPr>
            <w:tcW w:w="895" w:type="dxa"/>
            <w:shd w:val="clear" w:color="auto" w:fill="FFFFFF"/>
          </w:tcPr>
          <w:p w14:paraId="0B445489" w14:textId="77777777" w:rsidR="006A0294" w:rsidRPr="00274E3F" w:rsidRDefault="006A0294" w:rsidP="00F12D9C">
            <w:pPr>
              <w:spacing w:line="276" w:lineRule="auto"/>
              <w:contextualSpacing/>
              <w:rPr>
                <w:bCs/>
                <w:szCs w:val="24"/>
                <w:lang w:val="ro-RO" w:eastAsia="ro-RO"/>
              </w:rPr>
            </w:pPr>
            <w:r w:rsidRPr="00274E3F">
              <w:rPr>
                <w:bCs/>
                <w:szCs w:val="24"/>
                <w:lang w:val="ro-RO" w:eastAsia="ro-RO"/>
              </w:rPr>
              <w:t>A.1</w:t>
            </w:r>
          </w:p>
        </w:tc>
        <w:tc>
          <w:tcPr>
            <w:tcW w:w="2772" w:type="dxa"/>
            <w:shd w:val="clear" w:color="auto" w:fill="FFFFFF"/>
          </w:tcPr>
          <w:p w14:paraId="576BCCF5" w14:textId="77777777" w:rsidR="006A0294" w:rsidRPr="00274E3F" w:rsidRDefault="006A0294" w:rsidP="00F12D9C">
            <w:pPr>
              <w:spacing w:line="276" w:lineRule="auto"/>
              <w:contextualSpacing/>
              <w:rPr>
                <w:bCs/>
                <w:szCs w:val="24"/>
                <w:lang w:val="ro-RO" w:eastAsia="ro-RO"/>
              </w:rPr>
            </w:pPr>
            <w:r w:rsidRPr="00274E3F">
              <w:rPr>
                <w:bCs/>
                <w:szCs w:val="24"/>
                <w:lang w:val="ro-RO" w:eastAsia="ro-RO"/>
              </w:rPr>
              <w:t>Presiune  actuală</w:t>
            </w:r>
          </w:p>
        </w:tc>
        <w:tc>
          <w:tcPr>
            <w:tcW w:w="5683" w:type="dxa"/>
            <w:shd w:val="clear" w:color="auto" w:fill="FFFFFF"/>
          </w:tcPr>
          <w:p w14:paraId="5DA2ADE4" w14:textId="77777777" w:rsidR="006A0294" w:rsidRPr="00274E3F" w:rsidRDefault="006A0294" w:rsidP="00F12D9C">
            <w:pPr>
              <w:widowControl w:val="0"/>
              <w:spacing w:line="276" w:lineRule="auto"/>
              <w:rPr>
                <w:bCs/>
                <w:szCs w:val="24"/>
                <w:lang w:val="ro-RO"/>
              </w:rPr>
            </w:pPr>
            <w:r w:rsidRPr="00274E3F">
              <w:rPr>
                <w:bCs/>
                <w:szCs w:val="24"/>
                <w:lang w:val="ro-RO"/>
              </w:rPr>
              <w:t>A. Agricultura</w:t>
            </w:r>
          </w:p>
          <w:p w14:paraId="44F5EA54" w14:textId="77777777" w:rsidR="006A0294" w:rsidRPr="00274E3F" w:rsidRDefault="006A0294" w:rsidP="00F12D9C">
            <w:pPr>
              <w:widowControl w:val="0"/>
              <w:spacing w:line="276" w:lineRule="auto"/>
              <w:contextualSpacing/>
              <w:rPr>
                <w:bCs/>
                <w:szCs w:val="24"/>
                <w:lang w:val="ro-RO"/>
              </w:rPr>
            </w:pPr>
            <w:r w:rsidRPr="00274E3F">
              <w:rPr>
                <w:bCs/>
                <w:szCs w:val="24"/>
                <w:lang w:val="ro-RO"/>
              </w:rPr>
              <w:t>A.04.  Pășunat</w:t>
            </w:r>
          </w:p>
          <w:p w14:paraId="292B84F0" w14:textId="77777777" w:rsidR="006A0294" w:rsidRPr="00274E3F" w:rsidRDefault="006A0294" w:rsidP="00F12D9C">
            <w:pPr>
              <w:widowControl w:val="0"/>
              <w:spacing w:line="276" w:lineRule="auto"/>
              <w:contextualSpacing/>
              <w:jc w:val="both"/>
              <w:rPr>
                <w:bCs/>
                <w:szCs w:val="24"/>
                <w:lang w:val="ro-RO" w:eastAsia="ro-RO"/>
              </w:rPr>
            </w:pPr>
            <w:r w:rsidRPr="00274E3F">
              <w:rPr>
                <w:bCs/>
                <w:szCs w:val="24"/>
                <w:lang w:val="ro-RO" w:eastAsia="ro-RO"/>
              </w:rPr>
              <w:t>B. Silvicultura</w:t>
            </w:r>
          </w:p>
          <w:p w14:paraId="0597BEA9" w14:textId="77777777" w:rsidR="006A0294" w:rsidRPr="00274E3F" w:rsidRDefault="006A0294" w:rsidP="00F12D9C">
            <w:pPr>
              <w:widowControl w:val="0"/>
              <w:spacing w:line="276" w:lineRule="auto"/>
              <w:contextualSpacing/>
              <w:jc w:val="both"/>
              <w:rPr>
                <w:bCs/>
                <w:szCs w:val="24"/>
                <w:lang w:val="ro-RO" w:eastAsia="ro-RO"/>
              </w:rPr>
            </w:pPr>
            <w:r w:rsidRPr="00274E3F">
              <w:rPr>
                <w:bCs/>
                <w:szCs w:val="24"/>
                <w:lang w:val="ro-RO" w:eastAsia="ro-RO"/>
              </w:rPr>
              <w:t>B02. Gestionarea și utilizarea pădurii și plantației</w:t>
            </w:r>
          </w:p>
          <w:p w14:paraId="297A1A36" w14:textId="77777777" w:rsidR="006A0294" w:rsidRPr="00274E3F" w:rsidRDefault="006A0294" w:rsidP="00F12D9C">
            <w:pPr>
              <w:widowControl w:val="0"/>
              <w:spacing w:line="276" w:lineRule="auto"/>
              <w:contextualSpacing/>
              <w:jc w:val="both"/>
              <w:rPr>
                <w:bCs/>
                <w:szCs w:val="24"/>
                <w:lang w:val="ro-RO"/>
              </w:rPr>
            </w:pPr>
            <w:r w:rsidRPr="00274E3F">
              <w:rPr>
                <w:rFonts w:eastAsia="Calibri"/>
                <w:bCs/>
                <w:szCs w:val="24"/>
                <w:lang w:val="ro-RO"/>
              </w:rPr>
              <w:t xml:space="preserve">G. </w:t>
            </w:r>
            <w:r w:rsidRPr="00274E3F">
              <w:rPr>
                <w:bCs/>
                <w:szCs w:val="24"/>
                <w:lang w:val="ro-RO"/>
              </w:rPr>
              <w:t>Intruziuni și dezechilibre umane</w:t>
            </w:r>
          </w:p>
          <w:p w14:paraId="4C4C41AA" w14:textId="77777777" w:rsidR="006A0294" w:rsidRPr="00274E3F" w:rsidRDefault="006A0294" w:rsidP="00F12D9C">
            <w:pPr>
              <w:widowControl w:val="0"/>
              <w:spacing w:line="276" w:lineRule="auto"/>
              <w:contextualSpacing/>
              <w:jc w:val="both"/>
              <w:rPr>
                <w:rFonts w:eastAsia="Calibri"/>
                <w:bCs/>
                <w:szCs w:val="24"/>
                <w:lang w:val="ro-RO"/>
              </w:rPr>
            </w:pPr>
            <w:r w:rsidRPr="00274E3F">
              <w:rPr>
                <w:bCs/>
                <w:szCs w:val="24"/>
                <w:lang w:val="ro-RO"/>
              </w:rPr>
              <w:t>G01. Sport în aer liber și activități de petrecere a timpului liber, activități recreative</w:t>
            </w:r>
          </w:p>
          <w:p w14:paraId="247FEB81" w14:textId="77777777" w:rsidR="006A0294" w:rsidRPr="00274E3F" w:rsidRDefault="006A0294" w:rsidP="00F12D9C">
            <w:pPr>
              <w:widowControl w:val="0"/>
              <w:spacing w:line="276" w:lineRule="auto"/>
              <w:contextualSpacing/>
              <w:jc w:val="both"/>
              <w:rPr>
                <w:bCs/>
                <w:szCs w:val="24"/>
                <w:lang w:val="ro-RO"/>
              </w:rPr>
            </w:pPr>
            <w:r w:rsidRPr="00274E3F">
              <w:rPr>
                <w:bCs/>
                <w:szCs w:val="24"/>
                <w:lang w:val="ro-RO"/>
              </w:rPr>
              <w:t>G01.04. Drumeții montane, alpinism, speologie</w:t>
            </w:r>
          </w:p>
          <w:p w14:paraId="5A7A780C" w14:textId="77777777" w:rsidR="006A0294" w:rsidRPr="00274E3F" w:rsidRDefault="006A0294" w:rsidP="00F12D9C">
            <w:pPr>
              <w:widowControl w:val="0"/>
              <w:spacing w:line="276" w:lineRule="auto"/>
              <w:contextualSpacing/>
              <w:rPr>
                <w:bCs/>
                <w:szCs w:val="24"/>
                <w:lang w:val="ro-RO"/>
              </w:rPr>
            </w:pPr>
            <w:r w:rsidRPr="00274E3F">
              <w:rPr>
                <w:bCs/>
                <w:szCs w:val="24"/>
                <w:lang w:val="ro-RO"/>
              </w:rPr>
              <w:t>G01.08. Alte activități sportive și recreative în aer liber.</w:t>
            </w:r>
          </w:p>
          <w:p w14:paraId="275C4971" w14:textId="77777777" w:rsidR="006A0294" w:rsidRPr="00274E3F" w:rsidRDefault="006A0294" w:rsidP="00F12D9C">
            <w:pPr>
              <w:widowControl w:val="0"/>
              <w:spacing w:line="276" w:lineRule="auto"/>
              <w:contextualSpacing/>
              <w:rPr>
                <w:bCs/>
                <w:szCs w:val="24"/>
                <w:lang w:val="ro-RO"/>
              </w:rPr>
            </w:pPr>
            <w:r w:rsidRPr="00274E3F">
              <w:rPr>
                <w:bCs/>
                <w:szCs w:val="24"/>
                <w:lang w:val="ro-RO"/>
              </w:rPr>
              <w:t>J. Modificări ale sistemului natural</w:t>
            </w:r>
          </w:p>
          <w:p w14:paraId="1A7A28CE" w14:textId="77777777" w:rsidR="006A0294" w:rsidRPr="00274E3F" w:rsidRDefault="006A0294" w:rsidP="00F12D9C">
            <w:pPr>
              <w:widowControl w:val="0"/>
              <w:spacing w:line="276" w:lineRule="auto"/>
              <w:contextualSpacing/>
              <w:rPr>
                <w:bCs/>
                <w:szCs w:val="24"/>
                <w:lang w:val="ro-RO"/>
              </w:rPr>
            </w:pPr>
            <w:r w:rsidRPr="00274E3F">
              <w:rPr>
                <w:bCs/>
                <w:szCs w:val="24"/>
                <w:lang w:val="ro-RO"/>
              </w:rPr>
              <w:t>J01. Focul si combaterea incendiilor</w:t>
            </w:r>
          </w:p>
          <w:p w14:paraId="5B7C1584" w14:textId="77777777" w:rsidR="006A0294" w:rsidRPr="00274E3F" w:rsidRDefault="006A0294" w:rsidP="00F12D9C">
            <w:pPr>
              <w:widowControl w:val="0"/>
              <w:spacing w:line="276" w:lineRule="auto"/>
              <w:contextualSpacing/>
              <w:rPr>
                <w:bCs/>
                <w:szCs w:val="24"/>
                <w:lang w:val="ro-RO"/>
              </w:rPr>
            </w:pPr>
            <w:r w:rsidRPr="00274E3F">
              <w:rPr>
                <w:bCs/>
                <w:szCs w:val="24"/>
                <w:lang w:val="ro-RO"/>
              </w:rPr>
              <w:t>J01.01. Incendii</w:t>
            </w:r>
          </w:p>
        </w:tc>
      </w:tr>
      <w:tr w:rsidR="006A0294" w:rsidRPr="00274E3F" w14:paraId="16B2902D" w14:textId="77777777" w:rsidTr="000C1A77">
        <w:trPr>
          <w:jc w:val="center"/>
        </w:trPr>
        <w:tc>
          <w:tcPr>
            <w:tcW w:w="895" w:type="dxa"/>
            <w:shd w:val="clear" w:color="auto" w:fill="FFFFFF"/>
          </w:tcPr>
          <w:p w14:paraId="69C7CCAF" w14:textId="77777777" w:rsidR="006A0294" w:rsidRPr="00274E3F" w:rsidRDefault="006A0294" w:rsidP="00F12D9C">
            <w:pPr>
              <w:spacing w:line="276" w:lineRule="auto"/>
              <w:contextualSpacing/>
              <w:rPr>
                <w:szCs w:val="24"/>
                <w:lang w:val="ro-RO" w:eastAsia="ro-RO"/>
              </w:rPr>
            </w:pPr>
            <w:r w:rsidRPr="00274E3F">
              <w:rPr>
                <w:szCs w:val="24"/>
                <w:lang w:val="ro-RO" w:eastAsia="ro-RO"/>
              </w:rPr>
              <w:t>G.1</w:t>
            </w:r>
          </w:p>
        </w:tc>
        <w:tc>
          <w:tcPr>
            <w:tcW w:w="2772" w:type="dxa"/>
            <w:shd w:val="clear" w:color="auto" w:fill="FFFFFF"/>
          </w:tcPr>
          <w:p w14:paraId="31043230" w14:textId="77777777" w:rsidR="006A0294" w:rsidRPr="00274E3F" w:rsidRDefault="006A0294" w:rsidP="00F12D9C">
            <w:pPr>
              <w:spacing w:line="276" w:lineRule="auto"/>
              <w:contextualSpacing/>
              <w:rPr>
                <w:szCs w:val="24"/>
                <w:lang w:val="ro-RO" w:eastAsia="ro-RO"/>
              </w:rPr>
            </w:pPr>
            <w:r w:rsidRPr="00274E3F">
              <w:rPr>
                <w:szCs w:val="24"/>
                <w:lang w:val="ro-RO" w:eastAsia="ro-RO"/>
              </w:rPr>
              <w:t>Clasificarea tipului de habitat</w:t>
            </w:r>
          </w:p>
        </w:tc>
        <w:tc>
          <w:tcPr>
            <w:tcW w:w="5683" w:type="dxa"/>
            <w:shd w:val="clear" w:color="auto" w:fill="FFFFFF"/>
          </w:tcPr>
          <w:p w14:paraId="4B62570E" w14:textId="43FBFB4B" w:rsidR="006A0294" w:rsidRPr="00274E3F" w:rsidRDefault="006A0294" w:rsidP="00F12D9C">
            <w:pPr>
              <w:pStyle w:val="ListParagraph"/>
              <w:widowControl w:val="0"/>
              <w:spacing w:line="276" w:lineRule="auto"/>
              <w:ind w:left="0"/>
              <w:rPr>
                <w:szCs w:val="24"/>
                <w:lang w:val="ro-RO" w:eastAsia="ro-RO"/>
              </w:rPr>
            </w:pPr>
            <w:r w:rsidRPr="00274E3F">
              <w:rPr>
                <w:szCs w:val="24"/>
                <w:lang w:val="ro-RO" w:eastAsia="ro-RO"/>
              </w:rPr>
              <w:t>EC - tip de habitat de importanță comunitară</w:t>
            </w:r>
          </w:p>
        </w:tc>
      </w:tr>
      <w:tr w:rsidR="006A0294" w:rsidRPr="00274E3F" w14:paraId="322DC568" w14:textId="77777777" w:rsidTr="000C1A77">
        <w:trPr>
          <w:jc w:val="center"/>
        </w:trPr>
        <w:tc>
          <w:tcPr>
            <w:tcW w:w="895" w:type="dxa"/>
            <w:shd w:val="clear" w:color="auto" w:fill="FFFFFF"/>
          </w:tcPr>
          <w:p w14:paraId="5B51CAE3" w14:textId="77777777" w:rsidR="006A0294" w:rsidRPr="00274E3F" w:rsidRDefault="006A0294" w:rsidP="00F12D9C">
            <w:pPr>
              <w:spacing w:line="276" w:lineRule="auto"/>
              <w:contextualSpacing/>
              <w:rPr>
                <w:szCs w:val="24"/>
                <w:lang w:val="ro-RO" w:eastAsia="ro-RO"/>
              </w:rPr>
            </w:pPr>
            <w:r w:rsidRPr="00274E3F">
              <w:rPr>
                <w:szCs w:val="24"/>
                <w:lang w:val="ro-RO" w:eastAsia="ro-RO"/>
              </w:rPr>
              <w:t>G.2</w:t>
            </w:r>
          </w:p>
        </w:tc>
        <w:tc>
          <w:tcPr>
            <w:tcW w:w="2772" w:type="dxa"/>
            <w:shd w:val="clear" w:color="auto" w:fill="FFFFFF"/>
          </w:tcPr>
          <w:p w14:paraId="6BE15DAC" w14:textId="77777777" w:rsidR="006A0294" w:rsidRPr="00274E3F" w:rsidRDefault="006A0294" w:rsidP="00F12D9C">
            <w:pPr>
              <w:spacing w:line="276" w:lineRule="auto"/>
              <w:contextualSpacing/>
              <w:rPr>
                <w:szCs w:val="24"/>
                <w:lang w:val="ro-RO" w:eastAsia="ro-RO"/>
              </w:rPr>
            </w:pPr>
            <w:r w:rsidRPr="00274E3F">
              <w:rPr>
                <w:szCs w:val="24"/>
                <w:lang w:val="ro-RO" w:eastAsia="ro-RO"/>
              </w:rPr>
              <w:t>Codul unic al tipului de habitat</w:t>
            </w:r>
          </w:p>
        </w:tc>
        <w:tc>
          <w:tcPr>
            <w:tcW w:w="5683" w:type="dxa"/>
            <w:shd w:val="clear" w:color="auto" w:fill="FFFFFF"/>
          </w:tcPr>
          <w:p w14:paraId="3FD38F50" w14:textId="77777777" w:rsidR="006A0294" w:rsidRPr="00274E3F" w:rsidRDefault="006A0294" w:rsidP="00F12D9C">
            <w:pPr>
              <w:widowControl w:val="0"/>
              <w:spacing w:line="276" w:lineRule="auto"/>
              <w:contextualSpacing/>
              <w:rPr>
                <w:bCs/>
                <w:szCs w:val="24"/>
                <w:lang w:val="ro-RO" w:eastAsia="ro-RO"/>
              </w:rPr>
            </w:pPr>
            <w:r w:rsidRPr="00274E3F">
              <w:rPr>
                <w:bCs/>
                <w:szCs w:val="24"/>
                <w:lang w:val="ro-RO" w:eastAsia="ro-RO"/>
              </w:rPr>
              <w:t>9110</w:t>
            </w:r>
          </w:p>
        </w:tc>
      </w:tr>
      <w:tr w:rsidR="006A0294" w:rsidRPr="00274E3F" w14:paraId="4E9F9B26" w14:textId="77777777" w:rsidTr="000C1A77">
        <w:trPr>
          <w:jc w:val="center"/>
        </w:trPr>
        <w:tc>
          <w:tcPr>
            <w:tcW w:w="895" w:type="dxa"/>
            <w:shd w:val="clear" w:color="auto" w:fill="FFFFFF"/>
          </w:tcPr>
          <w:p w14:paraId="20FAFC5A" w14:textId="77777777" w:rsidR="006A0294" w:rsidRPr="00274E3F" w:rsidRDefault="006A0294" w:rsidP="00F12D9C">
            <w:pPr>
              <w:spacing w:line="276" w:lineRule="auto"/>
              <w:contextualSpacing/>
              <w:rPr>
                <w:szCs w:val="24"/>
                <w:lang w:val="ro-RO" w:eastAsia="ro-RO"/>
              </w:rPr>
            </w:pPr>
            <w:r w:rsidRPr="00274E3F">
              <w:rPr>
                <w:szCs w:val="24"/>
                <w:lang w:val="ro-RO" w:eastAsia="ro-RO"/>
              </w:rPr>
              <w:t>G.3</w:t>
            </w:r>
          </w:p>
        </w:tc>
        <w:tc>
          <w:tcPr>
            <w:tcW w:w="2772" w:type="dxa"/>
            <w:shd w:val="clear" w:color="auto" w:fill="FFFFFF"/>
          </w:tcPr>
          <w:p w14:paraId="57AFCCCE" w14:textId="77777777" w:rsidR="006A0294" w:rsidRPr="00274E3F" w:rsidRDefault="006A0294" w:rsidP="00F12D9C">
            <w:pPr>
              <w:spacing w:line="276" w:lineRule="auto"/>
              <w:contextualSpacing/>
              <w:rPr>
                <w:szCs w:val="24"/>
                <w:lang w:val="ro-RO" w:eastAsia="ro-RO"/>
              </w:rPr>
            </w:pPr>
            <w:r w:rsidRPr="00274E3F">
              <w:rPr>
                <w:szCs w:val="24"/>
                <w:lang w:val="ro-RO" w:eastAsia="ro-RO"/>
              </w:rPr>
              <w:t>Localizarea impactului cauzat de presiunile actuale asupra tipului de habitat [geometrie]</w:t>
            </w:r>
          </w:p>
        </w:tc>
        <w:tc>
          <w:tcPr>
            <w:tcW w:w="5683" w:type="dxa"/>
            <w:shd w:val="clear" w:color="auto" w:fill="FFFFFF"/>
          </w:tcPr>
          <w:p w14:paraId="0E50D8F3" w14:textId="0F1B3039" w:rsidR="006A0294" w:rsidRPr="00274E3F" w:rsidRDefault="00EA5EE8" w:rsidP="00F12D9C">
            <w:pPr>
              <w:spacing w:line="276" w:lineRule="auto"/>
              <w:contextualSpacing/>
              <w:jc w:val="both"/>
              <w:rPr>
                <w:szCs w:val="24"/>
                <w:lang w:val="ro-RO" w:eastAsia="ro-RO"/>
              </w:rPr>
            </w:pPr>
            <w:r w:rsidRPr="00274E3F">
              <w:rPr>
                <w:szCs w:val="24"/>
                <w:lang w:val="ro-RO"/>
              </w:rPr>
              <w:t>Harta presiunilor actuale și a intensității acestora asupra habitatului de interes comunitar 91</w:t>
            </w:r>
            <w:r w:rsidR="00A92EA0" w:rsidRPr="00274E3F">
              <w:rPr>
                <w:szCs w:val="24"/>
                <w:lang w:val="ro-RO"/>
              </w:rPr>
              <w:t>10 este prezentată în Anexa 3.</w:t>
            </w:r>
            <w:r w:rsidR="00890C3F">
              <w:rPr>
                <w:szCs w:val="24"/>
                <w:lang w:val="ro-RO"/>
              </w:rPr>
              <w:t>2</w:t>
            </w:r>
            <w:r w:rsidR="000F47C0">
              <w:rPr>
                <w:szCs w:val="24"/>
                <w:lang w:val="ro-RO"/>
              </w:rPr>
              <w:t>2</w:t>
            </w:r>
            <w:r w:rsidR="00890C3F">
              <w:rPr>
                <w:szCs w:val="24"/>
                <w:lang w:val="ro-RO"/>
              </w:rPr>
              <w:t>.3</w:t>
            </w:r>
            <w:r w:rsidRPr="00274E3F">
              <w:rPr>
                <w:szCs w:val="24"/>
                <w:lang w:val="ro-RO"/>
              </w:rPr>
              <w:t xml:space="preserve"> la Planul de management.</w:t>
            </w:r>
          </w:p>
        </w:tc>
      </w:tr>
      <w:tr w:rsidR="006A0294" w:rsidRPr="00274E3F" w14:paraId="606D1197" w14:textId="77777777" w:rsidTr="000C1A77">
        <w:trPr>
          <w:jc w:val="center"/>
        </w:trPr>
        <w:tc>
          <w:tcPr>
            <w:tcW w:w="895" w:type="dxa"/>
            <w:shd w:val="clear" w:color="auto" w:fill="FFFFFF"/>
          </w:tcPr>
          <w:p w14:paraId="5C0FD579" w14:textId="77777777" w:rsidR="006A0294" w:rsidRPr="00274E3F" w:rsidRDefault="006A0294" w:rsidP="00F12D9C">
            <w:pPr>
              <w:spacing w:line="276" w:lineRule="auto"/>
              <w:contextualSpacing/>
              <w:rPr>
                <w:szCs w:val="24"/>
                <w:lang w:val="ro-RO" w:eastAsia="ro-RO"/>
              </w:rPr>
            </w:pPr>
            <w:r w:rsidRPr="00274E3F">
              <w:rPr>
                <w:szCs w:val="24"/>
                <w:lang w:val="ro-RO" w:eastAsia="ro-RO"/>
              </w:rPr>
              <w:t>G.4</w:t>
            </w:r>
          </w:p>
        </w:tc>
        <w:tc>
          <w:tcPr>
            <w:tcW w:w="2772" w:type="dxa"/>
            <w:shd w:val="clear" w:color="auto" w:fill="FFFFFF"/>
          </w:tcPr>
          <w:p w14:paraId="667D6689" w14:textId="77777777" w:rsidR="006A0294" w:rsidRPr="00274E3F" w:rsidRDefault="006A0294" w:rsidP="00F12D9C">
            <w:pPr>
              <w:spacing w:line="276" w:lineRule="auto"/>
              <w:contextualSpacing/>
              <w:rPr>
                <w:szCs w:val="24"/>
                <w:lang w:val="ro-RO" w:eastAsia="ro-RO"/>
              </w:rPr>
            </w:pPr>
            <w:r w:rsidRPr="00274E3F">
              <w:rPr>
                <w:szCs w:val="24"/>
                <w:lang w:val="ro-RO" w:eastAsia="ro-RO"/>
              </w:rPr>
              <w:t>Localizarea impactului cauzat de presiunile actuale asupra tipului de habitat [descriere]</w:t>
            </w:r>
          </w:p>
        </w:tc>
        <w:tc>
          <w:tcPr>
            <w:tcW w:w="5683" w:type="dxa"/>
            <w:shd w:val="clear" w:color="auto" w:fill="FFFFFF"/>
          </w:tcPr>
          <w:p w14:paraId="73D37EF7" w14:textId="77777777" w:rsidR="006A0294" w:rsidRPr="00274E3F" w:rsidRDefault="006A0294" w:rsidP="00F12D9C">
            <w:pPr>
              <w:spacing w:line="276" w:lineRule="auto"/>
              <w:contextualSpacing/>
              <w:jc w:val="both"/>
              <w:rPr>
                <w:szCs w:val="24"/>
                <w:lang w:val="ro-RO" w:eastAsia="ro-RO"/>
              </w:rPr>
            </w:pPr>
            <w:r w:rsidRPr="00274E3F">
              <w:rPr>
                <w:szCs w:val="24"/>
                <w:lang w:val="ro-RO" w:eastAsia="ro-RO"/>
              </w:rPr>
              <w:t>Presiunea A04.: În zonele adiacente habitatului unde se regăsesc pajiști.</w:t>
            </w:r>
          </w:p>
          <w:p w14:paraId="13BACAD6" w14:textId="77777777" w:rsidR="006A0294" w:rsidRPr="00274E3F" w:rsidRDefault="006A0294" w:rsidP="00F12D9C">
            <w:pPr>
              <w:spacing w:line="276" w:lineRule="auto"/>
              <w:contextualSpacing/>
              <w:jc w:val="both"/>
              <w:rPr>
                <w:szCs w:val="24"/>
                <w:lang w:val="ro-RO" w:eastAsia="ro-RO"/>
              </w:rPr>
            </w:pPr>
            <w:r w:rsidRPr="00274E3F">
              <w:rPr>
                <w:szCs w:val="24"/>
                <w:lang w:val="ro-RO" w:eastAsia="ro-RO"/>
              </w:rPr>
              <w:t>Presiunea B02.: În toate zonele ocupate de tipul de habitat.</w:t>
            </w:r>
          </w:p>
          <w:p w14:paraId="00042606" w14:textId="77777777" w:rsidR="006A0294" w:rsidRPr="00274E3F" w:rsidRDefault="006A0294" w:rsidP="00F12D9C">
            <w:pPr>
              <w:spacing w:line="276" w:lineRule="auto"/>
              <w:contextualSpacing/>
              <w:jc w:val="both"/>
              <w:rPr>
                <w:szCs w:val="24"/>
                <w:lang w:val="ro-RO" w:eastAsia="ro-RO"/>
              </w:rPr>
            </w:pPr>
            <w:r w:rsidRPr="00274E3F">
              <w:rPr>
                <w:szCs w:val="24"/>
                <w:lang w:val="ro-RO" w:eastAsia="ro-RO"/>
              </w:rPr>
              <w:t>Presiunile G01., G01.04., G01.08.: In toate zonele ocupate de tipul de habitat.</w:t>
            </w:r>
          </w:p>
          <w:p w14:paraId="3A336316" w14:textId="4D2318F2" w:rsidR="006A0294" w:rsidRPr="00274E3F" w:rsidRDefault="006A0294" w:rsidP="00F12D9C">
            <w:pPr>
              <w:spacing w:line="276" w:lineRule="auto"/>
              <w:contextualSpacing/>
              <w:jc w:val="both"/>
              <w:rPr>
                <w:szCs w:val="24"/>
                <w:lang w:val="ro-RO" w:eastAsia="ro-RO"/>
              </w:rPr>
            </w:pPr>
            <w:r w:rsidRPr="00274E3F">
              <w:rPr>
                <w:szCs w:val="24"/>
                <w:lang w:val="ro-RO" w:eastAsia="ro-RO"/>
              </w:rPr>
              <w:t>Presiunile J01., J01.01.: Din cauze naturale incendiile pot apărea oriunde pe suprafața habitatului, iar în mod antropic, în funcție de scop.</w:t>
            </w:r>
          </w:p>
        </w:tc>
      </w:tr>
      <w:tr w:rsidR="006A0294" w:rsidRPr="00274E3F" w14:paraId="3D0A4FC1" w14:textId="77777777" w:rsidTr="000C1A77">
        <w:trPr>
          <w:jc w:val="center"/>
        </w:trPr>
        <w:tc>
          <w:tcPr>
            <w:tcW w:w="895" w:type="dxa"/>
            <w:shd w:val="clear" w:color="auto" w:fill="FFFFFF"/>
          </w:tcPr>
          <w:p w14:paraId="5348CA4F" w14:textId="77777777" w:rsidR="006A0294" w:rsidRPr="00274E3F" w:rsidRDefault="006A0294" w:rsidP="00F12D9C">
            <w:pPr>
              <w:spacing w:line="276" w:lineRule="auto"/>
              <w:contextualSpacing/>
              <w:rPr>
                <w:szCs w:val="24"/>
                <w:lang w:val="ro-RO" w:eastAsia="ro-RO"/>
              </w:rPr>
            </w:pPr>
            <w:r w:rsidRPr="00274E3F">
              <w:rPr>
                <w:szCs w:val="24"/>
                <w:lang w:val="ro-RO" w:eastAsia="ro-RO"/>
              </w:rPr>
              <w:t>G.5</w:t>
            </w:r>
          </w:p>
        </w:tc>
        <w:tc>
          <w:tcPr>
            <w:tcW w:w="2772" w:type="dxa"/>
            <w:shd w:val="clear" w:color="auto" w:fill="FFFFFF"/>
          </w:tcPr>
          <w:p w14:paraId="2A862D97" w14:textId="77777777" w:rsidR="006A0294" w:rsidRPr="00274E3F" w:rsidRDefault="006A0294" w:rsidP="00F12D9C">
            <w:pPr>
              <w:spacing w:line="276" w:lineRule="auto"/>
              <w:contextualSpacing/>
              <w:rPr>
                <w:szCs w:val="24"/>
                <w:lang w:val="ro-RO" w:eastAsia="ro-RO"/>
              </w:rPr>
            </w:pPr>
            <w:r w:rsidRPr="00274E3F">
              <w:rPr>
                <w:szCs w:val="24"/>
                <w:lang w:val="ro-RO" w:eastAsia="ro-RO"/>
              </w:rPr>
              <w:t>Intensitatea localizata a impactului cauzat de presiunile actuale asupra tipului de habitat</w:t>
            </w:r>
          </w:p>
        </w:tc>
        <w:tc>
          <w:tcPr>
            <w:tcW w:w="5683" w:type="dxa"/>
            <w:shd w:val="clear" w:color="auto" w:fill="FFFFFF"/>
          </w:tcPr>
          <w:p w14:paraId="788FBB1D" w14:textId="77777777" w:rsidR="006A0294" w:rsidRPr="00274E3F" w:rsidRDefault="006A0294" w:rsidP="00F12D9C">
            <w:pPr>
              <w:widowControl w:val="0"/>
              <w:spacing w:line="276" w:lineRule="auto"/>
              <w:contextualSpacing/>
              <w:rPr>
                <w:szCs w:val="24"/>
                <w:lang w:val="ro-RO" w:eastAsia="ro-RO"/>
              </w:rPr>
            </w:pPr>
            <w:r w:rsidRPr="00274E3F">
              <w:rPr>
                <w:szCs w:val="24"/>
                <w:lang w:val="ro-RO" w:eastAsia="ro-RO"/>
              </w:rPr>
              <w:t>Presiunea A04., B02., G01., G01.04., G01.08. J01., J01.01.: Scăzută (S)</w:t>
            </w:r>
          </w:p>
        </w:tc>
      </w:tr>
      <w:tr w:rsidR="006A0294" w:rsidRPr="00274E3F" w14:paraId="72888FE2" w14:textId="77777777" w:rsidTr="000C1A77">
        <w:trPr>
          <w:jc w:val="center"/>
        </w:trPr>
        <w:tc>
          <w:tcPr>
            <w:tcW w:w="895" w:type="dxa"/>
            <w:shd w:val="clear" w:color="auto" w:fill="FFFFFF"/>
          </w:tcPr>
          <w:p w14:paraId="4FA281A5" w14:textId="77777777" w:rsidR="006A0294" w:rsidRPr="00274E3F" w:rsidRDefault="006A0294" w:rsidP="00F12D9C">
            <w:pPr>
              <w:spacing w:line="276" w:lineRule="auto"/>
              <w:contextualSpacing/>
              <w:rPr>
                <w:szCs w:val="24"/>
                <w:lang w:val="ro-RO" w:eastAsia="ro-RO"/>
              </w:rPr>
            </w:pPr>
            <w:r w:rsidRPr="00274E3F">
              <w:rPr>
                <w:szCs w:val="24"/>
                <w:lang w:val="ro-RO" w:eastAsia="ro-RO"/>
              </w:rPr>
              <w:t>G.6</w:t>
            </w:r>
          </w:p>
        </w:tc>
        <w:tc>
          <w:tcPr>
            <w:tcW w:w="2772" w:type="dxa"/>
            <w:shd w:val="clear" w:color="auto" w:fill="FFFFFF"/>
          </w:tcPr>
          <w:p w14:paraId="28546B50" w14:textId="77777777" w:rsidR="006A0294" w:rsidRPr="00274E3F" w:rsidRDefault="006A0294" w:rsidP="00F12D9C">
            <w:pPr>
              <w:spacing w:line="276" w:lineRule="auto"/>
              <w:contextualSpacing/>
              <w:rPr>
                <w:szCs w:val="24"/>
                <w:lang w:val="ro-RO" w:eastAsia="ro-RO"/>
              </w:rPr>
            </w:pPr>
            <w:r w:rsidRPr="00274E3F">
              <w:rPr>
                <w:szCs w:val="24"/>
                <w:lang w:val="ro-RO" w:eastAsia="ro-RO"/>
              </w:rPr>
              <w:t>Confidențialitate</w:t>
            </w:r>
          </w:p>
        </w:tc>
        <w:tc>
          <w:tcPr>
            <w:tcW w:w="5683" w:type="dxa"/>
            <w:shd w:val="clear" w:color="auto" w:fill="FFFFFF"/>
          </w:tcPr>
          <w:p w14:paraId="49A5A3C5" w14:textId="1BAE7D63" w:rsidR="006A0294" w:rsidRPr="00274E3F" w:rsidRDefault="000C1A77" w:rsidP="00F12D9C">
            <w:pPr>
              <w:widowControl w:val="0"/>
              <w:spacing w:line="276" w:lineRule="auto"/>
              <w:contextualSpacing/>
              <w:rPr>
                <w:szCs w:val="24"/>
                <w:lang w:val="ro-RO" w:eastAsia="ro-RO"/>
              </w:rPr>
            </w:pPr>
            <w:r>
              <w:rPr>
                <w:szCs w:val="24"/>
                <w:lang w:val="ro-RO" w:eastAsia="ro-RO"/>
              </w:rPr>
              <w:t>Informații p</w:t>
            </w:r>
            <w:r w:rsidR="006A0294" w:rsidRPr="00274E3F">
              <w:rPr>
                <w:szCs w:val="24"/>
                <w:lang w:val="ro-RO" w:eastAsia="ro-RO"/>
              </w:rPr>
              <w:t>ublice</w:t>
            </w:r>
          </w:p>
        </w:tc>
      </w:tr>
      <w:tr w:rsidR="006A0294" w:rsidRPr="00274E3F" w14:paraId="5BC4A9AA" w14:textId="77777777" w:rsidTr="000C1A77">
        <w:trPr>
          <w:jc w:val="center"/>
        </w:trPr>
        <w:tc>
          <w:tcPr>
            <w:tcW w:w="895" w:type="dxa"/>
            <w:shd w:val="clear" w:color="auto" w:fill="FFFFFF"/>
          </w:tcPr>
          <w:p w14:paraId="7C04D0B3" w14:textId="77777777" w:rsidR="006A0294" w:rsidRPr="00274E3F" w:rsidRDefault="006A0294" w:rsidP="00F12D9C">
            <w:pPr>
              <w:spacing w:line="276" w:lineRule="auto"/>
              <w:contextualSpacing/>
              <w:rPr>
                <w:szCs w:val="24"/>
                <w:lang w:val="ro-RO" w:eastAsia="ro-RO"/>
              </w:rPr>
            </w:pPr>
            <w:r w:rsidRPr="00274E3F">
              <w:rPr>
                <w:szCs w:val="24"/>
                <w:lang w:val="ro-RO" w:eastAsia="ro-RO"/>
              </w:rPr>
              <w:t>G.7</w:t>
            </w:r>
          </w:p>
        </w:tc>
        <w:tc>
          <w:tcPr>
            <w:tcW w:w="2772" w:type="dxa"/>
            <w:shd w:val="clear" w:color="auto" w:fill="FFFFFF"/>
          </w:tcPr>
          <w:p w14:paraId="5FC7701E" w14:textId="77777777" w:rsidR="006A0294" w:rsidRPr="00274E3F" w:rsidRDefault="006A0294" w:rsidP="00F12D9C">
            <w:pPr>
              <w:spacing w:line="276" w:lineRule="auto"/>
              <w:contextualSpacing/>
              <w:rPr>
                <w:szCs w:val="24"/>
                <w:lang w:val="ro-RO" w:eastAsia="ro-RO"/>
              </w:rPr>
            </w:pPr>
            <w:r w:rsidRPr="00274E3F">
              <w:rPr>
                <w:szCs w:val="24"/>
                <w:lang w:val="ro-RO" w:eastAsia="ro-RO"/>
              </w:rPr>
              <w:t>Detalii</w:t>
            </w:r>
          </w:p>
        </w:tc>
        <w:tc>
          <w:tcPr>
            <w:tcW w:w="5683" w:type="dxa"/>
            <w:shd w:val="clear" w:color="auto" w:fill="FFFFFF"/>
          </w:tcPr>
          <w:p w14:paraId="012509F1" w14:textId="477AD519" w:rsidR="006A0294" w:rsidRPr="00274E3F" w:rsidRDefault="006A0294" w:rsidP="00F12D9C">
            <w:pPr>
              <w:spacing w:line="276" w:lineRule="auto"/>
              <w:contextualSpacing/>
              <w:jc w:val="both"/>
              <w:rPr>
                <w:szCs w:val="24"/>
                <w:lang w:val="ro-RO" w:eastAsia="ro-RO"/>
              </w:rPr>
            </w:pPr>
            <w:r w:rsidRPr="00274E3F">
              <w:rPr>
                <w:szCs w:val="24"/>
                <w:lang w:val="ro-RO" w:eastAsia="ro-RO"/>
              </w:rPr>
              <w:t>Presiunea A04.: Se menționează că, în trecut</w:t>
            </w:r>
            <w:r w:rsidR="000C1A77">
              <w:rPr>
                <w:szCs w:val="24"/>
                <w:lang w:val="ro-RO" w:eastAsia="ro-RO"/>
              </w:rPr>
              <w:t xml:space="preserve">, </w:t>
            </w:r>
            <w:r w:rsidRPr="00274E3F">
              <w:rPr>
                <w:szCs w:val="24"/>
                <w:lang w:val="ro-RO" w:eastAsia="ro-RO"/>
              </w:rPr>
              <w:t>peste 100 ani, zona a fost defrișată și incendiată pentru utilizarea ca pășune. În acest mod s-a produs calcinarea stratului superior de sol și eroziunea prin spălare la curgerea apei pe versant, în lipsa retenției pe care o asigura stratele de vegetație din structura habitatului. Efectul a fost dezastruos, ducând în final la abandonarea pășunatului. După regenerarea pădurii, presiunea pășunatului asupra pădurii este scăzută.</w:t>
            </w:r>
          </w:p>
          <w:p w14:paraId="2DC59086" w14:textId="22236532" w:rsidR="006A0294" w:rsidRPr="00274E3F" w:rsidRDefault="006A0294" w:rsidP="00F12D9C">
            <w:pPr>
              <w:spacing w:line="276" w:lineRule="auto"/>
              <w:contextualSpacing/>
              <w:jc w:val="both"/>
              <w:rPr>
                <w:szCs w:val="24"/>
                <w:lang w:val="ro-RO" w:eastAsia="ro-RO"/>
              </w:rPr>
            </w:pPr>
            <w:r w:rsidRPr="00274E3F">
              <w:rPr>
                <w:szCs w:val="24"/>
                <w:lang w:val="ro-RO" w:eastAsia="ro-RO"/>
              </w:rPr>
              <w:t>Presiunea B02.: Se menționează că,  în trecut</w:t>
            </w:r>
            <w:r w:rsidR="000C1A77">
              <w:rPr>
                <w:szCs w:val="24"/>
                <w:lang w:val="ro-RO" w:eastAsia="ro-RO"/>
              </w:rPr>
              <w:t xml:space="preserve">, acum </w:t>
            </w:r>
            <w:r w:rsidRPr="00274E3F">
              <w:rPr>
                <w:szCs w:val="24"/>
                <w:lang w:val="ro-RO" w:eastAsia="ro-RO"/>
              </w:rPr>
              <w:t>peste 100 ani, zona a fost defrișată și incendiată pentru utilizarea ca pășune. În ansamblul zonei defrișările au fost urmate de eroziunea solului, tulburarea și colmatarea cursurilor de apă, fiind necesare ulterior demersuri îndelungate și anevoioase pentru reecologizarea versanților erodați și reîmpădurirea acestora.</w:t>
            </w:r>
          </w:p>
          <w:p w14:paraId="0FFB000C" w14:textId="77777777" w:rsidR="006A0294" w:rsidRPr="00274E3F" w:rsidRDefault="006A0294" w:rsidP="00F12D9C">
            <w:pPr>
              <w:spacing w:line="276" w:lineRule="auto"/>
              <w:contextualSpacing/>
              <w:jc w:val="both"/>
              <w:rPr>
                <w:szCs w:val="24"/>
                <w:lang w:val="ro-RO"/>
              </w:rPr>
            </w:pPr>
            <w:r w:rsidRPr="00274E3F">
              <w:rPr>
                <w:szCs w:val="24"/>
                <w:lang w:val="ro-RO" w:eastAsia="ro-RO"/>
              </w:rPr>
              <w:t xml:space="preserve">Presiunile G01., G01.04., G01.08.: </w:t>
            </w:r>
            <w:r w:rsidRPr="00274E3F">
              <w:rPr>
                <w:szCs w:val="24"/>
                <w:lang w:val="ro-RO"/>
              </w:rPr>
              <w:t>Lacul Negru este o zonă de interes turistic, dar din cauza accesului dificil, numărul turiștilor este unul redus. În același timp, prezența acestora într-un număr ridicat, fără control, ar putea da naștere unor probleme, dar de intensitate redusă.</w:t>
            </w:r>
          </w:p>
          <w:p w14:paraId="7467936E" w14:textId="4FEFBE2D" w:rsidR="006A0294" w:rsidRPr="00274E3F" w:rsidRDefault="006A0294" w:rsidP="00F12D9C">
            <w:pPr>
              <w:spacing w:line="276" w:lineRule="auto"/>
              <w:contextualSpacing/>
              <w:jc w:val="both"/>
              <w:rPr>
                <w:szCs w:val="24"/>
                <w:lang w:val="ro-RO" w:eastAsia="ro-RO"/>
              </w:rPr>
            </w:pPr>
            <w:r w:rsidRPr="00274E3F">
              <w:rPr>
                <w:szCs w:val="24"/>
                <w:lang w:val="ro-RO" w:eastAsia="ro-RO"/>
              </w:rPr>
              <w:t xml:space="preserve">Presiunile J01., J01.01.: Se menționează că, în trecut </w:t>
            </w:r>
            <w:r w:rsidR="000C1A77">
              <w:rPr>
                <w:szCs w:val="24"/>
                <w:lang w:val="ro-RO" w:eastAsia="ro-RO"/>
              </w:rPr>
              <w:t xml:space="preserve">, acum </w:t>
            </w:r>
            <w:r w:rsidRPr="00274E3F">
              <w:rPr>
                <w:szCs w:val="24"/>
                <w:lang w:val="ro-RO" w:eastAsia="ro-RO"/>
              </w:rPr>
              <w:t>peste 100 ani, zona a fost defrișată și incendiată pentru utilizarea ca pășune.</w:t>
            </w:r>
          </w:p>
          <w:p w14:paraId="448FCD52" w14:textId="77777777" w:rsidR="006A0294" w:rsidRPr="00274E3F" w:rsidRDefault="006A0294" w:rsidP="00F12D9C">
            <w:pPr>
              <w:spacing w:line="276" w:lineRule="auto"/>
              <w:contextualSpacing/>
              <w:jc w:val="both"/>
              <w:rPr>
                <w:szCs w:val="24"/>
                <w:lang w:val="ro-RO" w:eastAsia="ro-RO"/>
              </w:rPr>
            </w:pPr>
            <w:r w:rsidRPr="00274E3F">
              <w:rPr>
                <w:rFonts w:eastAsia="Calibri"/>
                <w:szCs w:val="24"/>
                <w:lang w:val="ro-RO"/>
              </w:rPr>
              <w:t>Presiune ridicată în acea perioadă, după regenerarea pădurii presiunea a rămas scăzută.</w:t>
            </w:r>
          </w:p>
        </w:tc>
      </w:tr>
    </w:tbl>
    <w:p w14:paraId="7FD15D41" w14:textId="77777777" w:rsidR="00740F07" w:rsidRPr="00274E3F" w:rsidRDefault="00740F07" w:rsidP="00F12D9C">
      <w:pPr>
        <w:pStyle w:val="541"/>
        <w:numPr>
          <w:ilvl w:val="0"/>
          <w:numId w:val="0"/>
        </w:numPr>
        <w:spacing w:line="276" w:lineRule="auto"/>
        <w:rPr>
          <w:b w:val="0"/>
          <w:bCs/>
          <w:szCs w:val="24"/>
        </w:rPr>
      </w:pPr>
    </w:p>
    <w:p w14:paraId="24CF577F" w14:textId="77777777" w:rsidR="00740F07" w:rsidRPr="000C1A77" w:rsidRDefault="00740F07" w:rsidP="00F12D9C">
      <w:pPr>
        <w:pStyle w:val="541"/>
        <w:numPr>
          <w:ilvl w:val="0"/>
          <w:numId w:val="44"/>
        </w:numPr>
        <w:spacing w:line="276" w:lineRule="auto"/>
        <w:rPr>
          <w:szCs w:val="24"/>
        </w:rPr>
      </w:pPr>
      <w:r w:rsidRPr="000C1A77">
        <w:rPr>
          <w:szCs w:val="24"/>
        </w:rPr>
        <w:t xml:space="preserve">9410 Păduri acidofile de molid </w:t>
      </w:r>
      <w:r w:rsidRPr="000C1A77">
        <w:rPr>
          <w:i/>
          <w:iCs/>
          <w:szCs w:val="24"/>
        </w:rPr>
        <w:t>Picea abies</w:t>
      </w:r>
    </w:p>
    <w:p w14:paraId="10781F16" w14:textId="77777777" w:rsidR="00502FC9" w:rsidRDefault="00502FC9" w:rsidP="00F12D9C">
      <w:pPr>
        <w:spacing w:line="276" w:lineRule="auto"/>
        <w:jc w:val="center"/>
        <w:rPr>
          <w:b/>
          <w:bCs/>
        </w:rPr>
      </w:pPr>
    </w:p>
    <w:p w14:paraId="119592A1" w14:textId="4F627D92" w:rsidR="002E79E2" w:rsidRPr="00E520A7" w:rsidRDefault="00890C3F" w:rsidP="00F12D9C">
      <w:pPr>
        <w:spacing w:line="276" w:lineRule="auto"/>
        <w:jc w:val="center"/>
        <w:rPr>
          <w:b/>
          <w:bCs/>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88</w:t>
      </w:r>
      <w:r w:rsidRPr="00E520A7">
        <w:rPr>
          <w:b/>
          <w:bCs/>
        </w:rPr>
        <w:fldChar w:fldCharType="end"/>
      </w:r>
      <w:r w:rsidRPr="00E520A7">
        <w:rPr>
          <w:b/>
          <w:bCs/>
        </w:rPr>
        <w:t xml:space="preserve"> </w:t>
      </w:r>
      <w:r w:rsidR="00740F07" w:rsidRPr="00E520A7">
        <w:rPr>
          <w:b/>
          <w:bCs/>
        </w:rPr>
        <w:t>G: Evaluarea impacturilor cauzate de presiunile actuale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95"/>
        <w:gridCol w:w="2880"/>
        <w:gridCol w:w="5575"/>
      </w:tblGrid>
      <w:tr w:rsidR="00D621ED" w:rsidRPr="00274E3F" w14:paraId="529C5B40" w14:textId="77777777" w:rsidTr="00826197">
        <w:trPr>
          <w:jc w:val="center"/>
        </w:trPr>
        <w:tc>
          <w:tcPr>
            <w:tcW w:w="895" w:type="dxa"/>
            <w:shd w:val="clear" w:color="auto" w:fill="FFFFFF"/>
          </w:tcPr>
          <w:p w14:paraId="3226DEA4" w14:textId="77777777" w:rsidR="00D621ED" w:rsidRPr="00274E3F" w:rsidRDefault="00D621ED" w:rsidP="00F12D9C">
            <w:pPr>
              <w:spacing w:line="276" w:lineRule="auto"/>
              <w:contextualSpacing/>
              <w:rPr>
                <w:szCs w:val="24"/>
                <w:lang w:val="ro-RO" w:eastAsia="ro-RO"/>
              </w:rPr>
            </w:pPr>
            <w:r w:rsidRPr="00274E3F">
              <w:rPr>
                <w:b/>
                <w:szCs w:val="24"/>
                <w:lang w:val="ro-RO" w:eastAsia="ro-RO"/>
              </w:rPr>
              <w:t>Cod</w:t>
            </w:r>
          </w:p>
        </w:tc>
        <w:tc>
          <w:tcPr>
            <w:tcW w:w="2880" w:type="dxa"/>
            <w:shd w:val="clear" w:color="auto" w:fill="FFFFFF"/>
          </w:tcPr>
          <w:p w14:paraId="1837FD3E" w14:textId="77777777" w:rsidR="00D621ED" w:rsidRPr="00274E3F" w:rsidRDefault="00D621ED" w:rsidP="00F12D9C">
            <w:pPr>
              <w:spacing w:line="276" w:lineRule="auto"/>
              <w:contextualSpacing/>
              <w:rPr>
                <w:szCs w:val="24"/>
                <w:lang w:val="ro-RO" w:eastAsia="ro-RO"/>
              </w:rPr>
            </w:pPr>
            <w:r w:rsidRPr="00274E3F">
              <w:rPr>
                <w:b/>
                <w:szCs w:val="24"/>
                <w:lang w:val="ro-RO" w:eastAsia="ro-RO"/>
              </w:rPr>
              <w:t>Parametru</w:t>
            </w:r>
          </w:p>
        </w:tc>
        <w:tc>
          <w:tcPr>
            <w:tcW w:w="5575" w:type="dxa"/>
            <w:shd w:val="clear" w:color="auto" w:fill="FFFFFF"/>
          </w:tcPr>
          <w:p w14:paraId="36FAE7D3" w14:textId="77777777" w:rsidR="00D621ED" w:rsidRPr="00274E3F" w:rsidRDefault="00D621ED" w:rsidP="00F12D9C">
            <w:pPr>
              <w:spacing w:line="276" w:lineRule="auto"/>
              <w:contextualSpacing/>
              <w:rPr>
                <w:szCs w:val="24"/>
                <w:lang w:val="ro-RO" w:eastAsia="ro-RO"/>
              </w:rPr>
            </w:pPr>
            <w:r w:rsidRPr="00274E3F">
              <w:rPr>
                <w:b/>
                <w:szCs w:val="24"/>
                <w:lang w:val="ro-RO" w:eastAsia="ro-RO"/>
              </w:rPr>
              <w:t>Descriere</w:t>
            </w:r>
          </w:p>
        </w:tc>
      </w:tr>
      <w:tr w:rsidR="00D621ED" w:rsidRPr="00274E3F" w14:paraId="18BA0A52" w14:textId="77777777" w:rsidTr="00826197">
        <w:trPr>
          <w:jc w:val="center"/>
        </w:trPr>
        <w:tc>
          <w:tcPr>
            <w:tcW w:w="895" w:type="dxa"/>
            <w:shd w:val="clear" w:color="auto" w:fill="FFFFFF"/>
          </w:tcPr>
          <w:p w14:paraId="536578AC" w14:textId="77777777" w:rsidR="00D621ED" w:rsidRPr="00274E3F" w:rsidRDefault="00D621ED" w:rsidP="00F12D9C">
            <w:pPr>
              <w:spacing w:line="276" w:lineRule="auto"/>
              <w:contextualSpacing/>
              <w:rPr>
                <w:szCs w:val="24"/>
                <w:lang w:val="ro-RO" w:eastAsia="ro-RO"/>
              </w:rPr>
            </w:pPr>
            <w:r w:rsidRPr="00274E3F">
              <w:rPr>
                <w:szCs w:val="24"/>
                <w:lang w:val="ro-RO" w:eastAsia="ro-RO"/>
              </w:rPr>
              <w:t>A.1</w:t>
            </w:r>
          </w:p>
        </w:tc>
        <w:tc>
          <w:tcPr>
            <w:tcW w:w="2880" w:type="dxa"/>
            <w:shd w:val="clear" w:color="auto" w:fill="FFFFFF"/>
          </w:tcPr>
          <w:p w14:paraId="76D330D4" w14:textId="77777777" w:rsidR="00D621ED" w:rsidRPr="00274E3F" w:rsidRDefault="00D621ED" w:rsidP="00F12D9C">
            <w:pPr>
              <w:spacing w:line="276" w:lineRule="auto"/>
              <w:contextualSpacing/>
              <w:rPr>
                <w:szCs w:val="24"/>
                <w:lang w:val="ro-RO" w:eastAsia="ro-RO"/>
              </w:rPr>
            </w:pPr>
            <w:r w:rsidRPr="00274E3F">
              <w:rPr>
                <w:szCs w:val="24"/>
                <w:lang w:val="ro-RO" w:eastAsia="ro-RO"/>
              </w:rPr>
              <w:t>Presiune actuală</w:t>
            </w:r>
          </w:p>
        </w:tc>
        <w:tc>
          <w:tcPr>
            <w:tcW w:w="5575" w:type="dxa"/>
            <w:shd w:val="clear" w:color="auto" w:fill="FFFFFF"/>
          </w:tcPr>
          <w:p w14:paraId="1F0526C2" w14:textId="77777777" w:rsidR="00D621ED" w:rsidRPr="00274E3F" w:rsidRDefault="00D621ED" w:rsidP="00F12D9C">
            <w:pPr>
              <w:widowControl w:val="0"/>
              <w:spacing w:line="276" w:lineRule="auto"/>
              <w:rPr>
                <w:szCs w:val="24"/>
                <w:lang w:val="ro-RO"/>
              </w:rPr>
            </w:pPr>
            <w:r w:rsidRPr="00274E3F">
              <w:rPr>
                <w:szCs w:val="24"/>
                <w:lang w:val="ro-RO"/>
              </w:rPr>
              <w:t>A. Agricultura</w:t>
            </w:r>
          </w:p>
          <w:p w14:paraId="23ACB021" w14:textId="6E3C1EE8" w:rsidR="00D621ED" w:rsidRPr="00274E3F" w:rsidRDefault="00D621ED" w:rsidP="00F12D9C">
            <w:pPr>
              <w:widowControl w:val="0"/>
              <w:spacing w:line="276" w:lineRule="auto"/>
              <w:contextualSpacing/>
              <w:rPr>
                <w:szCs w:val="24"/>
                <w:lang w:val="ro-RO"/>
              </w:rPr>
            </w:pPr>
            <w:r w:rsidRPr="00274E3F">
              <w:rPr>
                <w:szCs w:val="24"/>
                <w:lang w:val="ro-RO"/>
              </w:rPr>
              <w:t>A.04. Pășunat</w:t>
            </w:r>
          </w:p>
          <w:p w14:paraId="32ED98B0" w14:textId="77777777" w:rsidR="00D621ED" w:rsidRPr="00274E3F" w:rsidRDefault="00D621ED" w:rsidP="00F12D9C">
            <w:pPr>
              <w:widowControl w:val="0"/>
              <w:spacing w:line="276" w:lineRule="auto"/>
              <w:contextualSpacing/>
              <w:jc w:val="both"/>
              <w:rPr>
                <w:szCs w:val="24"/>
                <w:lang w:val="ro-RO" w:eastAsia="ro-RO"/>
              </w:rPr>
            </w:pPr>
            <w:r w:rsidRPr="00274E3F">
              <w:rPr>
                <w:szCs w:val="24"/>
                <w:lang w:val="ro-RO" w:eastAsia="ro-RO"/>
              </w:rPr>
              <w:t>B. Silvicultura</w:t>
            </w:r>
          </w:p>
          <w:p w14:paraId="60076257" w14:textId="77777777" w:rsidR="00D621ED" w:rsidRPr="00274E3F" w:rsidRDefault="00D621ED" w:rsidP="00F12D9C">
            <w:pPr>
              <w:widowControl w:val="0"/>
              <w:spacing w:line="276" w:lineRule="auto"/>
              <w:contextualSpacing/>
              <w:jc w:val="both"/>
              <w:rPr>
                <w:szCs w:val="24"/>
                <w:lang w:val="ro-RO" w:eastAsia="ro-RO"/>
              </w:rPr>
            </w:pPr>
            <w:r w:rsidRPr="00274E3F">
              <w:rPr>
                <w:szCs w:val="24"/>
                <w:lang w:val="ro-RO" w:eastAsia="ro-RO"/>
              </w:rPr>
              <w:t>B02. Gestionarea și utilizarea pădurii și plantației</w:t>
            </w:r>
          </w:p>
          <w:p w14:paraId="16548B9C" w14:textId="77777777" w:rsidR="00D621ED" w:rsidRPr="00274E3F" w:rsidRDefault="00D621ED" w:rsidP="00F12D9C">
            <w:pPr>
              <w:widowControl w:val="0"/>
              <w:spacing w:line="276" w:lineRule="auto"/>
              <w:contextualSpacing/>
              <w:rPr>
                <w:szCs w:val="24"/>
                <w:lang w:val="ro-RO"/>
              </w:rPr>
            </w:pPr>
            <w:r w:rsidRPr="00274E3F">
              <w:rPr>
                <w:rFonts w:eastAsia="Calibri"/>
                <w:szCs w:val="24"/>
                <w:lang w:val="ro-RO"/>
              </w:rPr>
              <w:t xml:space="preserve">G. </w:t>
            </w:r>
            <w:r w:rsidRPr="00274E3F">
              <w:rPr>
                <w:szCs w:val="24"/>
                <w:lang w:val="ro-RO"/>
              </w:rPr>
              <w:t>Intruziuni și dezechilibre umane</w:t>
            </w:r>
          </w:p>
          <w:p w14:paraId="447C97A5" w14:textId="570B795F" w:rsidR="00D621ED" w:rsidRPr="00274E3F" w:rsidRDefault="00D621ED" w:rsidP="00F12D9C">
            <w:pPr>
              <w:widowControl w:val="0"/>
              <w:spacing w:line="276" w:lineRule="auto"/>
              <w:contextualSpacing/>
              <w:jc w:val="both"/>
              <w:rPr>
                <w:rFonts w:eastAsia="Calibri"/>
                <w:szCs w:val="24"/>
                <w:lang w:val="ro-RO"/>
              </w:rPr>
            </w:pPr>
            <w:r w:rsidRPr="00274E3F">
              <w:rPr>
                <w:szCs w:val="24"/>
                <w:lang w:val="ro-RO"/>
              </w:rPr>
              <w:t>G01. Sport în aer liber și activități de petrecere a timpului liber, activități recreative</w:t>
            </w:r>
          </w:p>
          <w:p w14:paraId="7AD262B7" w14:textId="77777777" w:rsidR="00D621ED" w:rsidRPr="00274E3F" w:rsidRDefault="00D621ED" w:rsidP="00F12D9C">
            <w:pPr>
              <w:widowControl w:val="0"/>
              <w:spacing w:line="276" w:lineRule="auto"/>
              <w:contextualSpacing/>
              <w:jc w:val="both"/>
              <w:rPr>
                <w:szCs w:val="24"/>
                <w:lang w:val="ro-RO"/>
              </w:rPr>
            </w:pPr>
            <w:r w:rsidRPr="00274E3F">
              <w:rPr>
                <w:szCs w:val="24"/>
                <w:lang w:val="ro-RO"/>
              </w:rPr>
              <w:t>G01.04. Drumeții montane, alpinism, speologie</w:t>
            </w:r>
          </w:p>
          <w:p w14:paraId="7421F526" w14:textId="77777777" w:rsidR="00D621ED" w:rsidRPr="00274E3F" w:rsidRDefault="00D621ED" w:rsidP="00F12D9C">
            <w:pPr>
              <w:widowControl w:val="0"/>
              <w:spacing w:line="276" w:lineRule="auto"/>
              <w:contextualSpacing/>
              <w:jc w:val="both"/>
              <w:rPr>
                <w:szCs w:val="24"/>
                <w:lang w:val="ro-RO"/>
              </w:rPr>
            </w:pPr>
            <w:r w:rsidRPr="00274E3F">
              <w:rPr>
                <w:szCs w:val="24"/>
                <w:lang w:val="ro-RO"/>
              </w:rPr>
              <w:t>G01.08. Alte activități sportive și recreative în aer liber.</w:t>
            </w:r>
          </w:p>
          <w:p w14:paraId="55C69795" w14:textId="5B8D4E8E" w:rsidR="00D621ED" w:rsidRPr="00274E3F" w:rsidRDefault="00D621ED" w:rsidP="00F12D9C">
            <w:pPr>
              <w:widowControl w:val="0"/>
              <w:spacing w:line="276" w:lineRule="auto"/>
              <w:contextualSpacing/>
              <w:rPr>
                <w:szCs w:val="24"/>
                <w:lang w:val="ro-RO"/>
              </w:rPr>
            </w:pPr>
            <w:r w:rsidRPr="00274E3F">
              <w:rPr>
                <w:szCs w:val="24"/>
                <w:lang w:val="ro-RO"/>
              </w:rPr>
              <w:t>J. Modific</w:t>
            </w:r>
            <w:r w:rsidR="000C1A77">
              <w:rPr>
                <w:szCs w:val="24"/>
                <w:lang w:val="ro-RO"/>
              </w:rPr>
              <w:t>ă</w:t>
            </w:r>
            <w:r w:rsidRPr="00274E3F">
              <w:rPr>
                <w:szCs w:val="24"/>
                <w:lang w:val="ro-RO"/>
              </w:rPr>
              <w:t>ri ale sistemului natural</w:t>
            </w:r>
          </w:p>
          <w:p w14:paraId="3EB214CF" w14:textId="77777777" w:rsidR="00D621ED" w:rsidRPr="00274E3F" w:rsidRDefault="00D621ED" w:rsidP="00F12D9C">
            <w:pPr>
              <w:widowControl w:val="0"/>
              <w:spacing w:line="276" w:lineRule="auto"/>
              <w:contextualSpacing/>
              <w:rPr>
                <w:szCs w:val="24"/>
                <w:lang w:val="ro-RO"/>
              </w:rPr>
            </w:pPr>
            <w:r w:rsidRPr="00274E3F">
              <w:rPr>
                <w:szCs w:val="24"/>
                <w:lang w:val="ro-RO"/>
              </w:rPr>
              <w:t>J01. Focul și combaterea incendiilor</w:t>
            </w:r>
          </w:p>
          <w:p w14:paraId="50D50F55" w14:textId="77777777" w:rsidR="00D621ED" w:rsidRPr="00274E3F" w:rsidRDefault="00D621ED" w:rsidP="00F12D9C">
            <w:pPr>
              <w:widowControl w:val="0"/>
              <w:spacing w:line="276" w:lineRule="auto"/>
              <w:contextualSpacing/>
              <w:jc w:val="both"/>
              <w:rPr>
                <w:szCs w:val="24"/>
                <w:lang w:val="ro-RO" w:eastAsia="ro-RO"/>
              </w:rPr>
            </w:pPr>
            <w:r w:rsidRPr="00274E3F">
              <w:rPr>
                <w:szCs w:val="24"/>
                <w:lang w:val="ro-RO"/>
              </w:rPr>
              <w:t>J01.01. Incendii</w:t>
            </w:r>
          </w:p>
        </w:tc>
      </w:tr>
      <w:tr w:rsidR="00D621ED" w:rsidRPr="00274E3F" w14:paraId="76FC2B99" w14:textId="77777777" w:rsidTr="00826197">
        <w:trPr>
          <w:jc w:val="center"/>
        </w:trPr>
        <w:tc>
          <w:tcPr>
            <w:tcW w:w="895" w:type="dxa"/>
            <w:shd w:val="clear" w:color="auto" w:fill="FFFFFF"/>
          </w:tcPr>
          <w:p w14:paraId="342AA87B" w14:textId="77777777" w:rsidR="00D621ED" w:rsidRPr="00274E3F" w:rsidRDefault="00D621ED" w:rsidP="00F12D9C">
            <w:pPr>
              <w:spacing w:line="276" w:lineRule="auto"/>
              <w:contextualSpacing/>
              <w:rPr>
                <w:szCs w:val="24"/>
                <w:lang w:val="ro-RO" w:eastAsia="ro-RO"/>
              </w:rPr>
            </w:pPr>
            <w:r w:rsidRPr="00274E3F">
              <w:rPr>
                <w:szCs w:val="24"/>
                <w:lang w:val="ro-RO" w:eastAsia="ro-RO"/>
              </w:rPr>
              <w:t>G.1</w:t>
            </w:r>
          </w:p>
        </w:tc>
        <w:tc>
          <w:tcPr>
            <w:tcW w:w="2880" w:type="dxa"/>
            <w:shd w:val="clear" w:color="auto" w:fill="FFFFFF"/>
          </w:tcPr>
          <w:p w14:paraId="638E5577" w14:textId="77777777" w:rsidR="00D621ED" w:rsidRPr="00274E3F" w:rsidRDefault="00D621ED" w:rsidP="00F12D9C">
            <w:pPr>
              <w:spacing w:line="276" w:lineRule="auto"/>
              <w:contextualSpacing/>
              <w:rPr>
                <w:szCs w:val="24"/>
                <w:lang w:val="ro-RO" w:eastAsia="ro-RO"/>
              </w:rPr>
            </w:pPr>
            <w:r w:rsidRPr="00274E3F">
              <w:rPr>
                <w:szCs w:val="24"/>
                <w:lang w:val="ro-RO" w:eastAsia="ro-RO"/>
              </w:rPr>
              <w:t>Clasificarea tipului de habitat</w:t>
            </w:r>
          </w:p>
        </w:tc>
        <w:tc>
          <w:tcPr>
            <w:tcW w:w="5575" w:type="dxa"/>
            <w:shd w:val="clear" w:color="auto" w:fill="FFFFFF"/>
          </w:tcPr>
          <w:p w14:paraId="322600DF" w14:textId="137A8B9E" w:rsidR="00D621ED" w:rsidRPr="00274E3F" w:rsidRDefault="00D621ED" w:rsidP="00F12D9C">
            <w:pPr>
              <w:pStyle w:val="ListParagraph"/>
              <w:widowControl w:val="0"/>
              <w:spacing w:line="276" w:lineRule="auto"/>
              <w:ind w:left="0"/>
              <w:rPr>
                <w:szCs w:val="24"/>
                <w:lang w:val="ro-RO" w:eastAsia="ro-RO"/>
              </w:rPr>
            </w:pPr>
            <w:r w:rsidRPr="00274E3F">
              <w:rPr>
                <w:szCs w:val="24"/>
                <w:lang w:val="ro-RO" w:eastAsia="ro-RO"/>
              </w:rPr>
              <w:t>EC - tip de habitat de importanță comunitară</w:t>
            </w:r>
          </w:p>
        </w:tc>
      </w:tr>
      <w:tr w:rsidR="00D621ED" w:rsidRPr="00274E3F" w14:paraId="2252078F" w14:textId="77777777" w:rsidTr="00826197">
        <w:trPr>
          <w:jc w:val="center"/>
        </w:trPr>
        <w:tc>
          <w:tcPr>
            <w:tcW w:w="895" w:type="dxa"/>
            <w:shd w:val="clear" w:color="auto" w:fill="FFFFFF"/>
          </w:tcPr>
          <w:p w14:paraId="43217C73" w14:textId="77777777" w:rsidR="00D621ED" w:rsidRPr="00274E3F" w:rsidRDefault="00D621ED" w:rsidP="00F12D9C">
            <w:pPr>
              <w:spacing w:line="276" w:lineRule="auto"/>
              <w:contextualSpacing/>
              <w:rPr>
                <w:szCs w:val="24"/>
                <w:lang w:val="ro-RO" w:eastAsia="ro-RO"/>
              </w:rPr>
            </w:pPr>
            <w:r w:rsidRPr="00274E3F">
              <w:rPr>
                <w:szCs w:val="24"/>
                <w:lang w:val="ro-RO" w:eastAsia="ro-RO"/>
              </w:rPr>
              <w:t>G.2</w:t>
            </w:r>
          </w:p>
        </w:tc>
        <w:tc>
          <w:tcPr>
            <w:tcW w:w="2880" w:type="dxa"/>
            <w:shd w:val="clear" w:color="auto" w:fill="FFFFFF"/>
          </w:tcPr>
          <w:p w14:paraId="76B028F5" w14:textId="77777777" w:rsidR="00D621ED" w:rsidRPr="00274E3F" w:rsidRDefault="00D621ED" w:rsidP="00F12D9C">
            <w:pPr>
              <w:spacing w:line="276" w:lineRule="auto"/>
              <w:contextualSpacing/>
              <w:rPr>
                <w:szCs w:val="24"/>
                <w:lang w:val="ro-RO" w:eastAsia="ro-RO"/>
              </w:rPr>
            </w:pPr>
            <w:r w:rsidRPr="00274E3F">
              <w:rPr>
                <w:szCs w:val="24"/>
                <w:lang w:val="ro-RO" w:eastAsia="ro-RO"/>
              </w:rPr>
              <w:t>Codul unic al tipului de habitat</w:t>
            </w:r>
          </w:p>
        </w:tc>
        <w:tc>
          <w:tcPr>
            <w:tcW w:w="5575" w:type="dxa"/>
            <w:shd w:val="clear" w:color="auto" w:fill="FFFFFF"/>
          </w:tcPr>
          <w:p w14:paraId="70C72136" w14:textId="2CDCE8F7" w:rsidR="00D621ED" w:rsidRPr="00274E3F" w:rsidRDefault="00D621ED" w:rsidP="00F12D9C">
            <w:pPr>
              <w:spacing w:line="276" w:lineRule="auto"/>
              <w:contextualSpacing/>
              <w:rPr>
                <w:rFonts w:eastAsia="Calibri"/>
                <w:bCs/>
                <w:szCs w:val="24"/>
                <w:lang w:val="ro-RO" w:eastAsia="ro-RO"/>
              </w:rPr>
            </w:pPr>
            <w:r w:rsidRPr="00274E3F">
              <w:rPr>
                <w:rFonts w:eastAsia="Calibri"/>
                <w:bCs/>
                <w:szCs w:val="24"/>
                <w:lang w:val="ro-RO" w:eastAsia="ro-RO"/>
              </w:rPr>
              <w:t>9410</w:t>
            </w:r>
          </w:p>
        </w:tc>
      </w:tr>
      <w:tr w:rsidR="00D621ED" w:rsidRPr="00274E3F" w14:paraId="505B843C" w14:textId="77777777" w:rsidTr="00826197">
        <w:trPr>
          <w:jc w:val="center"/>
        </w:trPr>
        <w:tc>
          <w:tcPr>
            <w:tcW w:w="895" w:type="dxa"/>
            <w:shd w:val="clear" w:color="auto" w:fill="FFFFFF"/>
          </w:tcPr>
          <w:p w14:paraId="3FF8C500" w14:textId="77777777" w:rsidR="00D621ED" w:rsidRPr="00274E3F" w:rsidRDefault="00D621ED" w:rsidP="00F12D9C">
            <w:pPr>
              <w:spacing w:line="276" w:lineRule="auto"/>
              <w:contextualSpacing/>
              <w:rPr>
                <w:szCs w:val="24"/>
                <w:lang w:val="ro-RO" w:eastAsia="ro-RO"/>
              </w:rPr>
            </w:pPr>
            <w:r w:rsidRPr="00274E3F">
              <w:rPr>
                <w:szCs w:val="24"/>
                <w:lang w:val="ro-RO" w:eastAsia="ro-RO"/>
              </w:rPr>
              <w:t>G.3</w:t>
            </w:r>
          </w:p>
        </w:tc>
        <w:tc>
          <w:tcPr>
            <w:tcW w:w="2880" w:type="dxa"/>
            <w:shd w:val="clear" w:color="auto" w:fill="FFFFFF"/>
          </w:tcPr>
          <w:p w14:paraId="45AA78DA" w14:textId="77777777" w:rsidR="00D621ED" w:rsidRPr="00274E3F" w:rsidRDefault="00D621ED" w:rsidP="00F12D9C">
            <w:pPr>
              <w:spacing w:line="276" w:lineRule="auto"/>
              <w:contextualSpacing/>
              <w:rPr>
                <w:szCs w:val="24"/>
                <w:lang w:val="ro-RO" w:eastAsia="ro-RO"/>
              </w:rPr>
            </w:pPr>
            <w:r w:rsidRPr="00274E3F">
              <w:rPr>
                <w:szCs w:val="24"/>
                <w:lang w:val="ro-RO" w:eastAsia="ro-RO"/>
              </w:rPr>
              <w:t>Localizarea impactului cauzat de presiunile actuale asupra tipului de habitat [geometrie]</w:t>
            </w:r>
          </w:p>
        </w:tc>
        <w:tc>
          <w:tcPr>
            <w:tcW w:w="5575" w:type="dxa"/>
            <w:shd w:val="clear" w:color="auto" w:fill="FFFFFF"/>
          </w:tcPr>
          <w:p w14:paraId="37EB1398" w14:textId="58520C8A" w:rsidR="00D621ED" w:rsidRPr="00274E3F" w:rsidRDefault="00EA5EE8" w:rsidP="00F12D9C">
            <w:pPr>
              <w:spacing w:line="276" w:lineRule="auto"/>
              <w:contextualSpacing/>
              <w:jc w:val="both"/>
              <w:rPr>
                <w:i/>
                <w:szCs w:val="24"/>
                <w:lang w:val="ro-RO" w:eastAsia="ro-RO"/>
              </w:rPr>
            </w:pPr>
            <w:r w:rsidRPr="00274E3F">
              <w:rPr>
                <w:szCs w:val="24"/>
                <w:lang w:val="ro-RO"/>
              </w:rPr>
              <w:t>Harta presiunilor actuale și a intensității acestora asupra habitatului de interes comunitar 94</w:t>
            </w:r>
            <w:r w:rsidR="00A92EA0" w:rsidRPr="00274E3F">
              <w:rPr>
                <w:szCs w:val="24"/>
                <w:lang w:val="ro-RO"/>
              </w:rPr>
              <w:t>10 este prezentată în Anexa 3.</w:t>
            </w:r>
            <w:r w:rsidR="00890C3F">
              <w:rPr>
                <w:szCs w:val="24"/>
                <w:lang w:val="ro-RO"/>
              </w:rPr>
              <w:t>2</w:t>
            </w:r>
            <w:r w:rsidR="000F47C0">
              <w:rPr>
                <w:szCs w:val="24"/>
                <w:lang w:val="ro-RO"/>
              </w:rPr>
              <w:t>2</w:t>
            </w:r>
            <w:r w:rsidR="00890C3F">
              <w:rPr>
                <w:szCs w:val="24"/>
                <w:lang w:val="ro-RO"/>
              </w:rPr>
              <w:t>.4</w:t>
            </w:r>
            <w:r w:rsidRPr="00274E3F">
              <w:rPr>
                <w:szCs w:val="24"/>
                <w:lang w:val="ro-RO"/>
              </w:rPr>
              <w:t xml:space="preserve"> la Planul de management.</w:t>
            </w:r>
          </w:p>
        </w:tc>
      </w:tr>
      <w:tr w:rsidR="00D621ED" w:rsidRPr="00274E3F" w14:paraId="2ACF848F" w14:textId="77777777" w:rsidTr="00826197">
        <w:trPr>
          <w:jc w:val="center"/>
        </w:trPr>
        <w:tc>
          <w:tcPr>
            <w:tcW w:w="895" w:type="dxa"/>
            <w:shd w:val="clear" w:color="auto" w:fill="FFFFFF"/>
          </w:tcPr>
          <w:p w14:paraId="61ECDFB7" w14:textId="77777777" w:rsidR="00D621ED" w:rsidRPr="00274E3F" w:rsidRDefault="00D621ED" w:rsidP="00F12D9C">
            <w:pPr>
              <w:spacing w:line="276" w:lineRule="auto"/>
              <w:contextualSpacing/>
              <w:rPr>
                <w:szCs w:val="24"/>
                <w:lang w:val="ro-RO" w:eastAsia="ro-RO"/>
              </w:rPr>
            </w:pPr>
            <w:r w:rsidRPr="00274E3F">
              <w:rPr>
                <w:szCs w:val="24"/>
                <w:lang w:val="ro-RO" w:eastAsia="ro-RO"/>
              </w:rPr>
              <w:t>G.4</w:t>
            </w:r>
          </w:p>
        </w:tc>
        <w:tc>
          <w:tcPr>
            <w:tcW w:w="2880" w:type="dxa"/>
            <w:shd w:val="clear" w:color="auto" w:fill="FFFFFF"/>
          </w:tcPr>
          <w:p w14:paraId="574F5B3A" w14:textId="77777777" w:rsidR="00D621ED" w:rsidRPr="00274E3F" w:rsidRDefault="00D621ED" w:rsidP="00F12D9C">
            <w:pPr>
              <w:spacing w:line="276" w:lineRule="auto"/>
              <w:contextualSpacing/>
              <w:rPr>
                <w:szCs w:val="24"/>
                <w:lang w:val="ro-RO" w:eastAsia="ro-RO"/>
              </w:rPr>
            </w:pPr>
            <w:r w:rsidRPr="00274E3F">
              <w:rPr>
                <w:szCs w:val="24"/>
                <w:lang w:val="ro-RO" w:eastAsia="ro-RO"/>
              </w:rPr>
              <w:t>Localizarea impactului cauzat de presiunile actuale asupra tipului de habitat [descriere]</w:t>
            </w:r>
          </w:p>
        </w:tc>
        <w:tc>
          <w:tcPr>
            <w:tcW w:w="5575" w:type="dxa"/>
            <w:shd w:val="clear" w:color="auto" w:fill="FFFFFF"/>
          </w:tcPr>
          <w:p w14:paraId="1A6BA18E" w14:textId="77777777" w:rsidR="00D621ED" w:rsidRPr="00274E3F" w:rsidRDefault="00D621ED" w:rsidP="00F12D9C">
            <w:pPr>
              <w:spacing w:line="276" w:lineRule="auto"/>
              <w:contextualSpacing/>
              <w:jc w:val="both"/>
              <w:rPr>
                <w:szCs w:val="24"/>
                <w:lang w:val="ro-RO" w:eastAsia="ro-RO"/>
              </w:rPr>
            </w:pPr>
            <w:r w:rsidRPr="00274E3F">
              <w:rPr>
                <w:szCs w:val="24"/>
                <w:lang w:val="ro-RO" w:eastAsia="ro-RO"/>
              </w:rPr>
              <w:t>Presiunea A.04.: În toate zonele ocupate de tipul de habitat.</w:t>
            </w:r>
          </w:p>
          <w:p w14:paraId="2E218420" w14:textId="5F4ADE13" w:rsidR="00D621ED" w:rsidRPr="00274E3F" w:rsidRDefault="00D621ED" w:rsidP="00F12D9C">
            <w:pPr>
              <w:spacing w:line="276" w:lineRule="auto"/>
              <w:contextualSpacing/>
              <w:jc w:val="both"/>
              <w:rPr>
                <w:szCs w:val="24"/>
                <w:lang w:val="ro-RO" w:eastAsia="ro-RO"/>
              </w:rPr>
            </w:pPr>
            <w:r w:rsidRPr="00274E3F">
              <w:rPr>
                <w:szCs w:val="24"/>
                <w:lang w:val="ro-RO" w:eastAsia="ro-RO"/>
              </w:rPr>
              <w:t>Presiunea B02.: În toate zonele ocupate de tipul de habitat.</w:t>
            </w:r>
          </w:p>
          <w:p w14:paraId="56D69AA9" w14:textId="77777777" w:rsidR="00D621ED" w:rsidRPr="00274E3F" w:rsidRDefault="00D621ED" w:rsidP="00F12D9C">
            <w:pPr>
              <w:spacing w:line="276" w:lineRule="auto"/>
              <w:contextualSpacing/>
              <w:jc w:val="both"/>
              <w:rPr>
                <w:szCs w:val="24"/>
                <w:lang w:val="ro-RO" w:eastAsia="ro-RO"/>
              </w:rPr>
            </w:pPr>
            <w:r w:rsidRPr="00274E3F">
              <w:rPr>
                <w:szCs w:val="24"/>
                <w:lang w:val="ro-RO" w:eastAsia="ro-RO"/>
              </w:rPr>
              <w:t>Presiunile G01., G01.04., G01.08.: În toate zonele ocupate de tipul de habitat.</w:t>
            </w:r>
          </w:p>
          <w:p w14:paraId="01F839D6" w14:textId="006CC661" w:rsidR="00D621ED" w:rsidRPr="00274E3F" w:rsidRDefault="00D621ED" w:rsidP="00F12D9C">
            <w:pPr>
              <w:spacing w:line="276" w:lineRule="auto"/>
              <w:contextualSpacing/>
              <w:jc w:val="both"/>
              <w:rPr>
                <w:szCs w:val="24"/>
                <w:lang w:val="ro-RO" w:eastAsia="ro-RO"/>
              </w:rPr>
            </w:pPr>
            <w:r w:rsidRPr="00274E3F">
              <w:rPr>
                <w:szCs w:val="24"/>
                <w:lang w:val="ro-RO" w:eastAsia="ro-RO"/>
              </w:rPr>
              <w:t xml:space="preserve">Presiunile J01., J01.01.: </w:t>
            </w:r>
            <w:r w:rsidR="000C1A77">
              <w:rPr>
                <w:szCs w:val="24"/>
                <w:lang w:val="ro-RO" w:eastAsia="ro-RO"/>
              </w:rPr>
              <w:t>Î</w:t>
            </w:r>
            <w:r w:rsidRPr="00274E3F">
              <w:rPr>
                <w:szCs w:val="24"/>
                <w:lang w:val="ro-RO" w:eastAsia="ro-RO"/>
              </w:rPr>
              <w:t>n toate zonele ocupate de tipul de habitat.</w:t>
            </w:r>
          </w:p>
        </w:tc>
      </w:tr>
      <w:tr w:rsidR="00D621ED" w:rsidRPr="00274E3F" w14:paraId="020E7384" w14:textId="77777777" w:rsidTr="00826197">
        <w:trPr>
          <w:jc w:val="center"/>
        </w:trPr>
        <w:tc>
          <w:tcPr>
            <w:tcW w:w="895" w:type="dxa"/>
            <w:shd w:val="clear" w:color="auto" w:fill="FFFFFF"/>
          </w:tcPr>
          <w:p w14:paraId="761D362B" w14:textId="77777777" w:rsidR="00D621ED" w:rsidRPr="00274E3F" w:rsidRDefault="00D621ED" w:rsidP="00F12D9C">
            <w:pPr>
              <w:spacing w:line="276" w:lineRule="auto"/>
              <w:contextualSpacing/>
              <w:rPr>
                <w:szCs w:val="24"/>
                <w:lang w:val="ro-RO" w:eastAsia="ro-RO"/>
              </w:rPr>
            </w:pPr>
            <w:r w:rsidRPr="00274E3F">
              <w:rPr>
                <w:szCs w:val="24"/>
                <w:lang w:val="ro-RO" w:eastAsia="ro-RO"/>
              </w:rPr>
              <w:t>G.5</w:t>
            </w:r>
          </w:p>
        </w:tc>
        <w:tc>
          <w:tcPr>
            <w:tcW w:w="2880" w:type="dxa"/>
            <w:shd w:val="clear" w:color="auto" w:fill="FFFFFF"/>
          </w:tcPr>
          <w:p w14:paraId="59B406C1" w14:textId="77777777" w:rsidR="00D621ED" w:rsidRPr="00274E3F" w:rsidRDefault="00D621ED" w:rsidP="00F12D9C">
            <w:pPr>
              <w:spacing w:line="276" w:lineRule="auto"/>
              <w:contextualSpacing/>
              <w:rPr>
                <w:szCs w:val="24"/>
                <w:lang w:val="ro-RO" w:eastAsia="ro-RO"/>
              </w:rPr>
            </w:pPr>
            <w:r w:rsidRPr="00274E3F">
              <w:rPr>
                <w:szCs w:val="24"/>
                <w:lang w:val="ro-RO" w:eastAsia="ro-RO"/>
              </w:rPr>
              <w:t>Intensitatea localizată a impactului cauzat de presiunile actuale asupra tipului de habitat</w:t>
            </w:r>
          </w:p>
        </w:tc>
        <w:tc>
          <w:tcPr>
            <w:tcW w:w="5575" w:type="dxa"/>
            <w:shd w:val="clear" w:color="auto" w:fill="FFFFFF"/>
          </w:tcPr>
          <w:p w14:paraId="6A74131F" w14:textId="416E159E" w:rsidR="00D621ED" w:rsidRPr="00274E3F" w:rsidRDefault="00D621ED" w:rsidP="00F12D9C">
            <w:pPr>
              <w:widowControl w:val="0"/>
              <w:spacing w:line="276" w:lineRule="auto"/>
              <w:contextualSpacing/>
              <w:rPr>
                <w:szCs w:val="24"/>
                <w:lang w:val="ro-RO" w:eastAsia="ro-RO"/>
              </w:rPr>
            </w:pPr>
            <w:r w:rsidRPr="00274E3F">
              <w:rPr>
                <w:szCs w:val="24"/>
                <w:lang w:val="ro-RO" w:eastAsia="ro-RO"/>
              </w:rPr>
              <w:t>Presiunea A.04., B02., G01., G01.04., G01.08., J01., J01.01.: Scăzută (S)</w:t>
            </w:r>
          </w:p>
        </w:tc>
      </w:tr>
      <w:tr w:rsidR="00D621ED" w:rsidRPr="00274E3F" w14:paraId="7F560F24" w14:textId="77777777" w:rsidTr="00826197">
        <w:trPr>
          <w:jc w:val="center"/>
        </w:trPr>
        <w:tc>
          <w:tcPr>
            <w:tcW w:w="895" w:type="dxa"/>
            <w:shd w:val="clear" w:color="auto" w:fill="FFFFFF"/>
          </w:tcPr>
          <w:p w14:paraId="7F724DF7" w14:textId="77777777" w:rsidR="00D621ED" w:rsidRPr="00274E3F" w:rsidRDefault="00D621ED" w:rsidP="00F12D9C">
            <w:pPr>
              <w:spacing w:line="276" w:lineRule="auto"/>
              <w:contextualSpacing/>
              <w:rPr>
                <w:szCs w:val="24"/>
                <w:lang w:val="ro-RO" w:eastAsia="ro-RO"/>
              </w:rPr>
            </w:pPr>
            <w:r w:rsidRPr="00274E3F">
              <w:rPr>
                <w:szCs w:val="24"/>
                <w:lang w:val="ro-RO" w:eastAsia="ro-RO"/>
              </w:rPr>
              <w:t>G.6</w:t>
            </w:r>
          </w:p>
        </w:tc>
        <w:tc>
          <w:tcPr>
            <w:tcW w:w="2880" w:type="dxa"/>
            <w:shd w:val="clear" w:color="auto" w:fill="FFFFFF"/>
          </w:tcPr>
          <w:p w14:paraId="5F25F3B8" w14:textId="77777777" w:rsidR="00D621ED" w:rsidRPr="00274E3F" w:rsidRDefault="00D621ED" w:rsidP="00F12D9C">
            <w:pPr>
              <w:spacing w:line="276" w:lineRule="auto"/>
              <w:contextualSpacing/>
              <w:rPr>
                <w:szCs w:val="24"/>
                <w:lang w:val="ro-RO" w:eastAsia="ro-RO"/>
              </w:rPr>
            </w:pPr>
            <w:r w:rsidRPr="00274E3F">
              <w:rPr>
                <w:szCs w:val="24"/>
                <w:lang w:val="ro-RO" w:eastAsia="ro-RO"/>
              </w:rPr>
              <w:t>Confidentialitate</w:t>
            </w:r>
          </w:p>
        </w:tc>
        <w:tc>
          <w:tcPr>
            <w:tcW w:w="5575" w:type="dxa"/>
            <w:shd w:val="clear" w:color="auto" w:fill="FFFFFF"/>
          </w:tcPr>
          <w:p w14:paraId="4E03B57B" w14:textId="562DB2E1" w:rsidR="00D621ED" w:rsidRPr="00274E3F" w:rsidRDefault="00372AB3" w:rsidP="00F12D9C">
            <w:pPr>
              <w:widowControl w:val="0"/>
              <w:spacing w:line="276" w:lineRule="auto"/>
              <w:contextualSpacing/>
              <w:rPr>
                <w:szCs w:val="24"/>
                <w:lang w:val="ro-RO" w:eastAsia="ro-RO"/>
              </w:rPr>
            </w:pPr>
            <w:r>
              <w:rPr>
                <w:szCs w:val="24"/>
                <w:lang w:val="ro-RO" w:eastAsia="ro-RO"/>
              </w:rPr>
              <w:t>Informații p</w:t>
            </w:r>
            <w:r w:rsidR="00D621ED" w:rsidRPr="00274E3F">
              <w:rPr>
                <w:szCs w:val="24"/>
                <w:lang w:val="ro-RO" w:eastAsia="ro-RO"/>
              </w:rPr>
              <w:t>ublice</w:t>
            </w:r>
          </w:p>
        </w:tc>
      </w:tr>
      <w:tr w:rsidR="00D621ED" w:rsidRPr="00274E3F" w14:paraId="47EF5E0E" w14:textId="77777777" w:rsidTr="00826197">
        <w:trPr>
          <w:jc w:val="center"/>
        </w:trPr>
        <w:tc>
          <w:tcPr>
            <w:tcW w:w="895" w:type="dxa"/>
            <w:shd w:val="clear" w:color="auto" w:fill="FFFFFF"/>
          </w:tcPr>
          <w:p w14:paraId="238FC1A7" w14:textId="77777777" w:rsidR="00D621ED" w:rsidRPr="00274E3F" w:rsidRDefault="00D621ED" w:rsidP="00F12D9C">
            <w:pPr>
              <w:spacing w:line="276" w:lineRule="auto"/>
              <w:contextualSpacing/>
              <w:rPr>
                <w:szCs w:val="24"/>
                <w:lang w:val="ro-RO" w:eastAsia="ro-RO"/>
              </w:rPr>
            </w:pPr>
            <w:r w:rsidRPr="00274E3F">
              <w:rPr>
                <w:szCs w:val="24"/>
                <w:lang w:val="ro-RO" w:eastAsia="ro-RO"/>
              </w:rPr>
              <w:t>G.7</w:t>
            </w:r>
          </w:p>
        </w:tc>
        <w:tc>
          <w:tcPr>
            <w:tcW w:w="2880" w:type="dxa"/>
            <w:shd w:val="clear" w:color="auto" w:fill="FFFFFF"/>
          </w:tcPr>
          <w:p w14:paraId="5D04FAF5" w14:textId="77777777" w:rsidR="00D621ED" w:rsidRPr="00274E3F" w:rsidRDefault="00D621ED" w:rsidP="00F12D9C">
            <w:pPr>
              <w:spacing w:line="276" w:lineRule="auto"/>
              <w:contextualSpacing/>
              <w:rPr>
                <w:szCs w:val="24"/>
                <w:lang w:val="ro-RO" w:eastAsia="ro-RO"/>
              </w:rPr>
            </w:pPr>
            <w:r w:rsidRPr="00274E3F">
              <w:rPr>
                <w:szCs w:val="24"/>
                <w:lang w:val="ro-RO" w:eastAsia="ro-RO"/>
              </w:rPr>
              <w:t>Detalii</w:t>
            </w:r>
          </w:p>
        </w:tc>
        <w:tc>
          <w:tcPr>
            <w:tcW w:w="5575" w:type="dxa"/>
            <w:shd w:val="clear" w:color="auto" w:fill="FFFFFF"/>
          </w:tcPr>
          <w:p w14:paraId="231C7A4C" w14:textId="23C15012" w:rsidR="00D621ED" w:rsidRPr="00274E3F" w:rsidRDefault="00D621ED" w:rsidP="00F12D9C">
            <w:pPr>
              <w:spacing w:line="276" w:lineRule="auto"/>
              <w:contextualSpacing/>
              <w:jc w:val="both"/>
              <w:rPr>
                <w:szCs w:val="24"/>
                <w:lang w:val="ro-RO" w:eastAsia="ro-RO"/>
              </w:rPr>
            </w:pPr>
            <w:r w:rsidRPr="00274E3F">
              <w:rPr>
                <w:szCs w:val="24"/>
                <w:lang w:val="ro-RO" w:eastAsia="ro-RO"/>
              </w:rPr>
              <w:t xml:space="preserve">Presiunea A.04.: Se menționează că, în trecut </w:t>
            </w:r>
            <w:r w:rsidR="00372AB3">
              <w:rPr>
                <w:szCs w:val="24"/>
                <w:lang w:val="ro-RO" w:eastAsia="ro-RO"/>
              </w:rPr>
              <w:t xml:space="preserve">acum </w:t>
            </w:r>
            <w:r w:rsidRPr="00274E3F">
              <w:rPr>
                <w:szCs w:val="24"/>
                <w:lang w:val="ro-RO" w:eastAsia="ro-RO"/>
              </w:rPr>
              <w:t>peste 100 ani, zona a fost defrișată și incendiată pentru utilizarea ca pășune. În acest mod s-a produs calcinarea stratului superior de sol și eroziunea  prin spălarea provocată la curgerea apei pe versant, în lipsa retenției pe care o asigura stratele de vegetație din structura habitatului. După regenerarea pădurii, presiunea pășunatului asupra pădurii este scăzută.</w:t>
            </w:r>
          </w:p>
          <w:p w14:paraId="2757183F" w14:textId="4A29817B" w:rsidR="00D621ED" w:rsidRPr="00274E3F" w:rsidRDefault="00D621ED" w:rsidP="00F12D9C">
            <w:pPr>
              <w:spacing w:line="276" w:lineRule="auto"/>
              <w:contextualSpacing/>
              <w:jc w:val="both"/>
              <w:rPr>
                <w:szCs w:val="24"/>
                <w:lang w:val="ro-RO" w:eastAsia="ro-RO"/>
              </w:rPr>
            </w:pPr>
            <w:r w:rsidRPr="00274E3F">
              <w:rPr>
                <w:szCs w:val="24"/>
                <w:lang w:val="ro-RO" w:eastAsia="ro-RO"/>
              </w:rPr>
              <w:t>Presiunea B02.: Se mentionează că, în trecut (peste 100 ani), zona a fost defrișată și incendiată pentru utilizarea ca pășune.</w:t>
            </w:r>
          </w:p>
          <w:p w14:paraId="57ED3B89" w14:textId="77777777" w:rsidR="00D621ED" w:rsidRPr="00274E3F" w:rsidRDefault="00D621ED" w:rsidP="00F12D9C">
            <w:pPr>
              <w:spacing w:line="276" w:lineRule="auto"/>
              <w:contextualSpacing/>
              <w:jc w:val="both"/>
              <w:rPr>
                <w:szCs w:val="24"/>
                <w:lang w:val="ro-RO" w:eastAsia="ro-RO"/>
              </w:rPr>
            </w:pPr>
            <w:r w:rsidRPr="00274E3F">
              <w:rPr>
                <w:szCs w:val="24"/>
                <w:lang w:val="ro-RO" w:eastAsia="ro-RO"/>
              </w:rPr>
              <w:t>Presiunile G01., G01.04., G01.08.: Turismul nu este foarte dezvoltat în zonă și astfel presiunea actuală este una de nivel scăzut.</w:t>
            </w:r>
          </w:p>
          <w:p w14:paraId="207F1FB0" w14:textId="35591557" w:rsidR="00D621ED" w:rsidRPr="00274E3F" w:rsidRDefault="00D621ED" w:rsidP="00F12D9C">
            <w:pPr>
              <w:spacing w:line="276" w:lineRule="auto"/>
              <w:contextualSpacing/>
              <w:jc w:val="both"/>
              <w:rPr>
                <w:szCs w:val="24"/>
                <w:lang w:val="ro-RO" w:eastAsia="ro-RO"/>
              </w:rPr>
            </w:pPr>
            <w:r w:rsidRPr="00274E3F">
              <w:rPr>
                <w:szCs w:val="24"/>
                <w:lang w:val="ro-RO" w:eastAsia="ro-RO"/>
              </w:rPr>
              <w:t>Presiunile J01., J01.01.: Incendiile pot fi provoate în mdo natural sau chiar de turisții prezenți în zonă. Riscurile de apariție a unor incendii sunt reduse, de aceea și presiunea actuală este una de nivel scăzut.</w:t>
            </w:r>
          </w:p>
        </w:tc>
      </w:tr>
    </w:tbl>
    <w:p w14:paraId="5DFCDA1B" w14:textId="77777777" w:rsidR="00884FE6" w:rsidRPr="00274E3F" w:rsidRDefault="00884FE6" w:rsidP="00F12D9C">
      <w:pPr>
        <w:pStyle w:val="541"/>
        <w:numPr>
          <w:ilvl w:val="0"/>
          <w:numId w:val="0"/>
        </w:numPr>
        <w:spacing w:line="276" w:lineRule="auto"/>
        <w:rPr>
          <w:b w:val="0"/>
          <w:bCs/>
          <w:szCs w:val="24"/>
        </w:rPr>
      </w:pPr>
    </w:p>
    <w:p w14:paraId="7EAFD8F2" w14:textId="77777777" w:rsidR="00740978" w:rsidRPr="00274E3F" w:rsidRDefault="00740978" w:rsidP="00E40A43">
      <w:pPr>
        <w:pStyle w:val="Heading1"/>
        <w:numPr>
          <w:ilvl w:val="2"/>
          <w:numId w:val="102"/>
        </w:numPr>
        <w:spacing w:before="0" w:after="0" w:line="276" w:lineRule="auto"/>
        <w:ind w:left="709"/>
        <w:jc w:val="center"/>
        <w:rPr>
          <w:lang w:val="ro-RO"/>
        </w:rPr>
      </w:pPr>
      <w:bookmarkStart w:id="237" w:name="_Toc14172986"/>
      <w:bookmarkStart w:id="238" w:name="_Toc14176907"/>
      <w:bookmarkStart w:id="239" w:name="_Toc99448741"/>
      <w:r w:rsidRPr="00274E3F">
        <w:rPr>
          <w:lang w:val="ro-RO"/>
        </w:rPr>
        <w:t>Evaluarea impactului cauzat de ameninţările viitoare asupra tipurilor de habitate</w:t>
      </w:r>
      <w:bookmarkEnd w:id="237"/>
      <w:bookmarkEnd w:id="238"/>
      <w:bookmarkEnd w:id="239"/>
    </w:p>
    <w:p w14:paraId="3B22B05A" w14:textId="77777777" w:rsidR="00B639A3" w:rsidRPr="00372AB3" w:rsidRDefault="00B639A3" w:rsidP="00F12D9C">
      <w:pPr>
        <w:pStyle w:val="541"/>
        <w:numPr>
          <w:ilvl w:val="0"/>
          <w:numId w:val="44"/>
        </w:numPr>
        <w:spacing w:line="276" w:lineRule="auto"/>
      </w:pPr>
      <w:r w:rsidRPr="00372AB3">
        <w:t>7110* Tinoave bombate active</w:t>
      </w:r>
    </w:p>
    <w:p w14:paraId="0EEA5C89" w14:textId="77777777" w:rsidR="00502FC9" w:rsidRDefault="00502FC9" w:rsidP="00F12D9C">
      <w:pPr>
        <w:spacing w:line="276" w:lineRule="auto"/>
        <w:ind w:left="360"/>
        <w:jc w:val="center"/>
        <w:rPr>
          <w:b/>
          <w:bCs/>
          <w:szCs w:val="24"/>
          <w:lang w:val="ro-RO"/>
        </w:rPr>
      </w:pPr>
    </w:p>
    <w:p w14:paraId="38353556" w14:textId="6B4D48AF" w:rsidR="002E79E2" w:rsidRPr="00274E3F" w:rsidRDefault="00890C3F" w:rsidP="00F12D9C">
      <w:pPr>
        <w:spacing w:line="276" w:lineRule="auto"/>
        <w:ind w:left="360"/>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89</w:t>
      </w:r>
      <w:r w:rsidRPr="00484FB0">
        <w:rPr>
          <w:b/>
          <w:bCs/>
          <w:szCs w:val="24"/>
          <w:lang w:val="ro-RO"/>
        </w:rPr>
        <w:fldChar w:fldCharType="end"/>
      </w:r>
      <w:r>
        <w:rPr>
          <w:b/>
          <w:bCs/>
          <w:szCs w:val="24"/>
          <w:lang w:val="ro-RO"/>
        </w:rPr>
        <w:t xml:space="preserve"> </w:t>
      </w:r>
      <w:r w:rsidR="00B639A3" w:rsidRPr="00274E3F">
        <w:rPr>
          <w:b/>
          <w:bCs/>
          <w:szCs w:val="24"/>
          <w:lang w:val="ro-RO"/>
        </w:rPr>
        <w:t>H: Evaluarea impactului cauzat de amenințările viitoare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05"/>
        <w:gridCol w:w="2751"/>
        <w:gridCol w:w="5794"/>
      </w:tblGrid>
      <w:tr w:rsidR="00B639A3" w:rsidRPr="00274E3F" w14:paraId="63B874BD" w14:textId="77777777" w:rsidTr="00D515C7">
        <w:trPr>
          <w:jc w:val="center"/>
        </w:trPr>
        <w:tc>
          <w:tcPr>
            <w:tcW w:w="805" w:type="dxa"/>
            <w:shd w:val="clear" w:color="auto" w:fill="FFFFFF"/>
          </w:tcPr>
          <w:p w14:paraId="6C4BFC21" w14:textId="77777777" w:rsidR="00B639A3" w:rsidRPr="00274E3F" w:rsidRDefault="00B639A3" w:rsidP="00F12D9C">
            <w:pPr>
              <w:spacing w:line="276" w:lineRule="auto"/>
              <w:contextualSpacing/>
              <w:rPr>
                <w:szCs w:val="24"/>
                <w:lang w:val="ro-RO"/>
              </w:rPr>
            </w:pPr>
            <w:r w:rsidRPr="00274E3F">
              <w:rPr>
                <w:b/>
                <w:szCs w:val="24"/>
                <w:lang w:val="ro-RO"/>
              </w:rPr>
              <w:t>Cod</w:t>
            </w:r>
          </w:p>
        </w:tc>
        <w:tc>
          <w:tcPr>
            <w:tcW w:w="2751" w:type="dxa"/>
            <w:shd w:val="clear" w:color="auto" w:fill="FFFFFF"/>
          </w:tcPr>
          <w:p w14:paraId="3A1480AA" w14:textId="77777777" w:rsidR="00B639A3" w:rsidRPr="00274E3F" w:rsidRDefault="00B639A3" w:rsidP="00F12D9C">
            <w:pPr>
              <w:spacing w:line="276" w:lineRule="auto"/>
              <w:contextualSpacing/>
              <w:rPr>
                <w:szCs w:val="24"/>
                <w:lang w:val="ro-RO"/>
              </w:rPr>
            </w:pPr>
            <w:r w:rsidRPr="00274E3F">
              <w:rPr>
                <w:b/>
                <w:szCs w:val="24"/>
                <w:lang w:val="ro-RO"/>
              </w:rPr>
              <w:t>Parametru</w:t>
            </w:r>
          </w:p>
        </w:tc>
        <w:tc>
          <w:tcPr>
            <w:tcW w:w="5794" w:type="dxa"/>
            <w:shd w:val="clear" w:color="auto" w:fill="FFFFFF"/>
          </w:tcPr>
          <w:p w14:paraId="3F98CB35" w14:textId="77777777" w:rsidR="00B639A3" w:rsidRPr="00274E3F" w:rsidRDefault="00B639A3" w:rsidP="00F12D9C">
            <w:pPr>
              <w:spacing w:line="276" w:lineRule="auto"/>
              <w:contextualSpacing/>
              <w:rPr>
                <w:szCs w:val="24"/>
                <w:lang w:val="ro-RO"/>
              </w:rPr>
            </w:pPr>
            <w:r w:rsidRPr="00274E3F">
              <w:rPr>
                <w:b/>
                <w:szCs w:val="24"/>
                <w:lang w:val="ro-RO"/>
              </w:rPr>
              <w:t>Descriere</w:t>
            </w:r>
          </w:p>
        </w:tc>
      </w:tr>
      <w:tr w:rsidR="00B639A3" w:rsidRPr="00274E3F" w14:paraId="0B017395" w14:textId="77777777" w:rsidTr="00D515C7">
        <w:trPr>
          <w:jc w:val="center"/>
        </w:trPr>
        <w:tc>
          <w:tcPr>
            <w:tcW w:w="805" w:type="dxa"/>
            <w:shd w:val="clear" w:color="auto" w:fill="FFFFFF"/>
          </w:tcPr>
          <w:p w14:paraId="36635140" w14:textId="77777777" w:rsidR="00B639A3" w:rsidRPr="00274E3F" w:rsidRDefault="00B639A3" w:rsidP="00F12D9C">
            <w:pPr>
              <w:spacing w:line="276" w:lineRule="auto"/>
              <w:contextualSpacing/>
              <w:rPr>
                <w:bCs/>
                <w:szCs w:val="24"/>
                <w:lang w:val="ro-RO"/>
              </w:rPr>
            </w:pPr>
            <w:r w:rsidRPr="00274E3F">
              <w:rPr>
                <w:bCs/>
                <w:szCs w:val="24"/>
                <w:lang w:val="ro-RO"/>
              </w:rPr>
              <w:t>B.1.</w:t>
            </w:r>
          </w:p>
        </w:tc>
        <w:tc>
          <w:tcPr>
            <w:tcW w:w="2751" w:type="dxa"/>
            <w:shd w:val="clear" w:color="auto" w:fill="FFFFFF"/>
          </w:tcPr>
          <w:p w14:paraId="1B30CEE2" w14:textId="77777777" w:rsidR="00B639A3" w:rsidRPr="00274E3F" w:rsidRDefault="00B639A3" w:rsidP="00F12D9C">
            <w:pPr>
              <w:spacing w:line="276" w:lineRule="auto"/>
              <w:contextualSpacing/>
              <w:rPr>
                <w:bCs/>
                <w:szCs w:val="24"/>
                <w:lang w:val="ro-RO"/>
              </w:rPr>
            </w:pPr>
            <w:r w:rsidRPr="00274E3F">
              <w:rPr>
                <w:bCs/>
                <w:szCs w:val="24"/>
                <w:lang w:val="ro-RO"/>
              </w:rPr>
              <w:t>Ameninţare viitoare</w:t>
            </w:r>
          </w:p>
        </w:tc>
        <w:tc>
          <w:tcPr>
            <w:tcW w:w="5794" w:type="dxa"/>
            <w:shd w:val="clear" w:color="auto" w:fill="FFFFFF"/>
          </w:tcPr>
          <w:p w14:paraId="3A7D6448"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F Folosirea resurselor biologice, altele decât agricultura și silvicultura</w:t>
            </w:r>
          </w:p>
          <w:p w14:paraId="777CF020"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F04 Luare/prelevare de plante terestre în general</w:t>
            </w:r>
          </w:p>
          <w:p w14:paraId="0F14F0E4"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F04.02 Colectarea (ciuperci, licheni, fructe de pădure etc.)</w:t>
            </w:r>
          </w:p>
          <w:p w14:paraId="316A18A5"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K Procese naturale biotice și abiotice (fără catastrofe)</w:t>
            </w:r>
          </w:p>
          <w:p w14:paraId="4E404629" w14:textId="77777777" w:rsidR="00B639A3" w:rsidRPr="00274E3F" w:rsidRDefault="00B639A3" w:rsidP="00F12D9C">
            <w:pPr>
              <w:spacing w:line="276" w:lineRule="auto"/>
              <w:contextualSpacing/>
              <w:jc w:val="both"/>
              <w:rPr>
                <w:bCs/>
                <w:szCs w:val="24"/>
                <w:lang w:val="ro-RO"/>
              </w:rPr>
            </w:pPr>
            <w:r w:rsidRPr="00274E3F">
              <w:rPr>
                <w:bCs/>
                <w:szCs w:val="24"/>
                <w:lang w:val="ro-RO"/>
              </w:rPr>
              <w:t>K01 Procese naturale abiotice (lente)</w:t>
            </w:r>
          </w:p>
          <w:p w14:paraId="12D07308" w14:textId="77777777" w:rsidR="00B639A3" w:rsidRPr="00274E3F" w:rsidRDefault="00B639A3" w:rsidP="00F12D9C">
            <w:pPr>
              <w:spacing w:line="276" w:lineRule="auto"/>
              <w:contextualSpacing/>
              <w:jc w:val="both"/>
              <w:rPr>
                <w:bCs/>
                <w:szCs w:val="24"/>
                <w:lang w:val="ro-RO"/>
              </w:rPr>
            </w:pPr>
            <w:r w:rsidRPr="00274E3F">
              <w:rPr>
                <w:bCs/>
                <w:szCs w:val="24"/>
                <w:lang w:val="ro-RO"/>
              </w:rPr>
              <w:t>K01.03 Secare</w:t>
            </w:r>
          </w:p>
          <w:p w14:paraId="61D9AF1B" w14:textId="77777777" w:rsidR="00B639A3" w:rsidRPr="00274E3F" w:rsidRDefault="00B639A3" w:rsidP="00F12D9C">
            <w:pPr>
              <w:spacing w:line="276" w:lineRule="auto"/>
              <w:contextualSpacing/>
              <w:jc w:val="both"/>
              <w:rPr>
                <w:bCs/>
                <w:szCs w:val="24"/>
                <w:lang w:val="ro-RO"/>
              </w:rPr>
            </w:pPr>
            <w:r w:rsidRPr="00274E3F">
              <w:rPr>
                <w:bCs/>
                <w:szCs w:val="24"/>
                <w:lang w:val="ro-RO"/>
              </w:rPr>
              <w:t>M Schimbări globale</w:t>
            </w:r>
          </w:p>
          <w:p w14:paraId="771F774C"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M01 Schimbarea condițiilor abiotice</w:t>
            </w:r>
          </w:p>
          <w:p w14:paraId="0D308C4F"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M01.02 Secete și precipitații reduse</w:t>
            </w:r>
          </w:p>
          <w:p w14:paraId="1A83632E" w14:textId="77777777" w:rsidR="00B639A3" w:rsidRPr="00274E3F" w:rsidRDefault="00B639A3" w:rsidP="00F12D9C">
            <w:pPr>
              <w:spacing w:line="276" w:lineRule="auto"/>
              <w:contextualSpacing/>
              <w:jc w:val="both"/>
              <w:rPr>
                <w:rFonts w:eastAsia="Calibri"/>
                <w:bCs/>
                <w:szCs w:val="24"/>
                <w:lang w:val="ro-RO"/>
              </w:rPr>
            </w:pPr>
            <w:r w:rsidRPr="00274E3F">
              <w:rPr>
                <w:rFonts w:eastAsia="Calibri"/>
                <w:bCs/>
                <w:szCs w:val="24"/>
                <w:lang w:val="ro-RO"/>
              </w:rPr>
              <w:t>M02 Schimbarea condițiilor biotice</w:t>
            </w:r>
          </w:p>
          <w:p w14:paraId="3D80A331" w14:textId="77777777" w:rsidR="00B639A3" w:rsidRPr="00274E3F" w:rsidRDefault="00B639A3" w:rsidP="00F12D9C">
            <w:pPr>
              <w:spacing w:line="276" w:lineRule="auto"/>
              <w:contextualSpacing/>
              <w:jc w:val="both"/>
              <w:rPr>
                <w:bCs/>
                <w:szCs w:val="24"/>
                <w:lang w:val="ro-RO"/>
              </w:rPr>
            </w:pPr>
            <w:r w:rsidRPr="00274E3F">
              <w:rPr>
                <w:bCs/>
                <w:szCs w:val="24"/>
                <w:lang w:val="ro-RO"/>
              </w:rPr>
              <w:t>M02.01 Înlocuirea și deteriorarea habitatului</w:t>
            </w:r>
          </w:p>
        </w:tc>
      </w:tr>
      <w:tr w:rsidR="00B639A3" w:rsidRPr="00274E3F" w14:paraId="3BCF8C76" w14:textId="77777777" w:rsidTr="00D515C7">
        <w:trPr>
          <w:jc w:val="center"/>
        </w:trPr>
        <w:tc>
          <w:tcPr>
            <w:tcW w:w="805" w:type="dxa"/>
            <w:shd w:val="clear" w:color="auto" w:fill="FFFFFF"/>
          </w:tcPr>
          <w:p w14:paraId="51BBDA5E" w14:textId="77777777" w:rsidR="00B639A3" w:rsidRPr="00274E3F" w:rsidRDefault="00B639A3" w:rsidP="00F12D9C">
            <w:pPr>
              <w:spacing w:line="276" w:lineRule="auto"/>
              <w:contextualSpacing/>
              <w:rPr>
                <w:szCs w:val="24"/>
                <w:lang w:val="ro-RO"/>
              </w:rPr>
            </w:pPr>
            <w:r w:rsidRPr="00274E3F">
              <w:rPr>
                <w:szCs w:val="24"/>
                <w:lang w:val="ro-RO"/>
              </w:rPr>
              <w:t>H.1</w:t>
            </w:r>
          </w:p>
        </w:tc>
        <w:tc>
          <w:tcPr>
            <w:tcW w:w="2751" w:type="dxa"/>
            <w:shd w:val="clear" w:color="auto" w:fill="FFFFFF"/>
          </w:tcPr>
          <w:p w14:paraId="2EB52DAD" w14:textId="77777777" w:rsidR="00B639A3" w:rsidRPr="00274E3F" w:rsidRDefault="00B639A3" w:rsidP="00F12D9C">
            <w:pPr>
              <w:spacing w:line="276" w:lineRule="auto"/>
              <w:contextualSpacing/>
              <w:rPr>
                <w:szCs w:val="24"/>
                <w:lang w:val="ro-RO"/>
              </w:rPr>
            </w:pPr>
            <w:r w:rsidRPr="00274E3F">
              <w:rPr>
                <w:szCs w:val="24"/>
                <w:lang w:val="ro-RO"/>
              </w:rPr>
              <w:t>Clasificarea tipului de habitat</w:t>
            </w:r>
          </w:p>
        </w:tc>
        <w:tc>
          <w:tcPr>
            <w:tcW w:w="5794" w:type="dxa"/>
            <w:shd w:val="clear" w:color="auto" w:fill="FFFFFF"/>
          </w:tcPr>
          <w:p w14:paraId="77A62467" w14:textId="77777777" w:rsidR="00B639A3" w:rsidRPr="00274E3F" w:rsidRDefault="00B639A3" w:rsidP="00F12D9C">
            <w:pPr>
              <w:spacing w:line="276" w:lineRule="auto"/>
              <w:contextualSpacing/>
              <w:jc w:val="both"/>
              <w:rPr>
                <w:szCs w:val="24"/>
                <w:lang w:val="ro-RO"/>
              </w:rPr>
            </w:pPr>
            <w:r w:rsidRPr="00274E3F">
              <w:rPr>
                <w:rFonts w:eastAsia="Calibri"/>
                <w:szCs w:val="24"/>
                <w:lang w:val="ro-RO"/>
              </w:rPr>
              <w:t>EC - tip de habitat de importanţă comunitară</w:t>
            </w:r>
          </w:p>
        </w:tc>
      </w:tr>
      <w:tr w:rsidR="00B639A3" w:rsidRPr="00274E3F" w14:paraId="2F835241" w14:textId="77777777" w:rsidTr="00D515C7">
        <w:trPr>
          <w:jc w:val="center"/>
        </w:trPr>
        <w:tc>
          <w:tcPr>
            <w:tcW w:w="805" w:type="dxa"/>
            <w:shd w:val="clear" w:color="auto" w:fill="FFFFFF"/>
          </w:tcPr>
          <w:p w14:paraId="244C6D40" w14:textId="77777777" w:rsidR="00B639A3" w:rsidRPr="00274E3F" w:rsidRDefault="00B639A3" w:rsidP="00F12D9C">
            <w:pPr>
              <w:spacing w:line="276" w:lineRule="auto"/>
              <w:contextualSpacing/>
              <w:rPr>
                <w:szCs w:val="24"/>
                <w:lang w:val="ro-RO"/>
              </w:rPr>
            </w:pPr>
            <w:r w:rsidRPr="00274E3F">
              <w:rPr>
                <w:szCs w:val="24"/>
                <w:lang w:val="ro-RO"/>
              </w:rPr>
              <w:t>H.2</w:t>
            </w:r>
          </w:p>
        </w:tc>
        <w:tc>
          <w:tcPr>
            <w:tcW w:w="2751" w:type="dxa"/>
            <w:shd w:val="clear" w:color="auto" w:fill="FFFFFF"/>
          </w:tcPr>
          <w:p w14:paraId="2307F6AF" w14:textId="77777777" w:rsidR="00B639A3" w:rsidRPr="00274E3F" w:rsidRDefault="00B639A3" w:rsidP="00F12D9C">
            <w:pPr>
              <w:spacing w:line="276" w:lineRule="auto"/>
              <w:contextualSpacing/>
              <w:rPr>
                <w:szCs w:val="24"/>
                <w:lang w:val="ro-RO"/>
              </w:rPr>
            </w:pPr>
            <w:r w:rsidRPr="00274E3F">
              <w:rPr>
                <w:szCs w:val="24"/>
                <w:lang w:val="ro-RO"/>
              </w:rPr>
              <w:t>Codul unic al tipului de habitat</w:t>
            </w:r>
          </w:p>
        </w:tc>
        <w:tc>
          <w:tcPr>
            <w:tcW w:w="5794" w:type="dxa"/>
            <w:shd w:val="clear" w:color="auto" w:fill="FFFFFF"/>
          </w:tcPr>
          <w:p w14:paraId="038F6787" w14:textId="77777777" w:rsidR="00B639A3" w:rsidRPr="00274E3F" w:rsidRDefault="00B639A3" w:rsidP="00F12D9C">
            <w:pPr>
              <w:spacing w:line="276" w:lineRule="auto"/>
              <w:contextualSpacing/>
              <w:jc w:val="both"/>
              <w:rPr>
                <w:szCs w:val="24"/>
                <w:lang w:val="ro-RO"/>
              </w:rPr>
            </w:pPr>
            <w:r w:rsidRPr="00274E3F">
              <w:rPr>
                <w:szCs w:val="24"/>
                <w:lang w:val="ro-RO"/>
              </w:rPr>
              <w:t>7110</w:t>
            </w:r>
            <w:r w:rsidRPr="00274E3F">
              <w:rPr>
                <w:szCs w:val="24"/>
                <w:vertAlign w:val="superscript"/>
                <w:lang w:val="ro-RO"/>
              </w:rPr>
              <w:t>*</w:t>
            </w:r>
          </w:p>
        </w:tc>
      </w:tr>
      <w:tr w:rsidR="00B639A3" w:rsidRPr="00274E3F" w14:paraId="2BC34C7D" w14:textId="77777777" w:rsidTr="00D515C7">
        <w:trPr>
          <w:jc w:val="center"/>
        </w:trPr>
        <w:tc>
          <w:tcPr>
            <w:tcW w:w="805" w:type="dxa"/>
            <w:shd w:val="clear" w:color="auto" w:fill="FFFFFF"/>
          </w:tcPr>
          <w:p w14:paraId="5BF74188" w14:textId="77777777" w:rsidR="00B639A3" w:rsidRPr="00274E3F" w:rsidRDefault="00B639A3" w:rsidP="00F12D9C">
            <w:pPr>
              <w:spacing w:line="276" w:lineRule="auto"/>
              <w:contextualSpacing/>
              <w:rPr>
                <w:szCs w:val="24"/>
                <w:lang w:val="ro-RO"/>
              </w:rPr>
            </w:pPr>
            <w:r w:rsidRPr="00274E3F">
              <w:rPr>
                <w:szCs w:val="24"/>
                <w:lang w:val="ro-RO"/>
              </w:rPr>
              <w:t>H.3</w:t>
            </w:r>
          </w:p>
        </w:tc>
        <w:tc>
          <w:tcPr>
            <w:tcW w:w="2751" w:type="dxa"/>
            <w:shd w:val="clear" w:color="auto" w:fill="FFFFFF"/>
          </w:tcPr>
          <w:p w14:paraId="3799E7E8" w14:textId="77777777" w:rsidR="00B639A3" w:rsidRPr="00274E3F" w:rsidRDefault="00B639A3" w:rsidP="00F12D9C">
            <w:pPr>
              <w:spacing w:line="276" w:lineRule="auto"/>
              <w:contextualSpacing/>
              <w:rPr>
                <w:szCs w:val="24"/>
                <w:lang w:val="ro-RO"/>
              </w:rPr>
            </w:pPr>
            <w:r w:rsidRPr="00274E3F">
              <w:rPr>
                <w:szCs w:val="24"/>
                <w:lang w:val="ro-RO"/>
              </w:rPr>
              <w:t>Localizarea impactului cauzat de ameninţările viitoare asupra tipului de habitat [geometrie]</w:t>
            </w:r>
          </w:p>
        </w:tc>
        <w:tc>
          <w:tcPr>
            <w:tcW w:w="5794" w:type="dxa"/>
            <w:shd w:val="clear" w:color="auto" w:fill="FFFFFF"/>
          </w:tcPr>
          <w:p w14:paraId="26627F88" w14:textId="4EBA6440" w:rsidR="00B639A3" w:rsidRPr="00274E3F" w:rsidRDefault="00B639A3" w:rsidP="00F12D9C">
            <w:pPr>
              <w:spacing w:line="276" w:lineRule="auto"/>
              <w:contextualSpacing/>
              <w:jc w:val="both"/>
              <w:rPr>
                <w:szCs w:val="24"/>
                <w:lang w:val="ro-RO"/>
              </w:rPr>
            </w:pPr>
            <w:r w:rsidRPr="00274E3F">
              <w:rPr>
                <w:szCs w:val="24"/>
                <w:lang w:val="ro-RO"/>
              </w:rPr>
              <w:t>Harta amenințărilor viitoare și a intensității acestora asupra habitatului de interes comunitar 7110* este prezentată în A</w:t>
            </w:r>
            <w:r w:rsidR="00A92EA0" w:rsidRPr="00274E3F">
              <w:rPr>
                <w:szCs w:val="24"/>
                <w:lang w:val="ro-RO"/>
              </w:rPr>
              <w:t>nexa 3.</w:t>
            </w:r>
            <w:r w:rsidR="00890C3F">
              <w:rPr>
                <w:szCs w:val="24"/>
                <w:lang w:val="ro-RO"/>
              </w:rPr>
              <w:t>2</w:t>
            </w:r>
            <w:r w:rsidR="000F47C0">
              <w:rPr>
                <w:szCs w:val="24"/>
                <w:lang w:val="ro-RO"/>
              </w:rPr>
              <w:t>2</w:t>
            </w:r>
            <w:r w:rsidR="00890C3F">
              <w:rPr>
                <w:szCs w:val="24"/>
                <w:lang w:val="ro-RO"/>
              </w:rPr>
              <w:t>.5</w:t>
            </w:r>
            <w:r w:rsidR="00EA5EE8" w:rsidRPr="00274E3F">
              <w:rPr>
                <w:szCs w:val="24"/>
                <w:lang w:val="ro-RO"/>
              </w:rPr>
              <w:t xml:space="preserve"> la Planul de management.</w:t>
            </w:r>
          </w:p>
        </w:tc>
      </w:tr>
      <w:tr w:rsidR="00B639A3" w:rsidRPr="00274E3F" w14:paraId="740942CC" w14:textId="77777777" w:rsidTr="00D515C7">
        <w:trPr>
          <w:jc w:val="center"/>
        </w:trPr>
        <w:tc>
          <w:tcPr>
            <w:tcW w:w="805" w:type="dxa"/>
            <w:shd w:val="clear" w:color="auto" w:fill="FFFFFF"/>
          </w:tcPr>
          <w:p w14:paraId="7E5A2735" w14:textId="77777777" w:rsidR="00B639A3" w:rsidRPr="00274E3F" w:rsidRDefault="00B639A3" w:rsidP="00F12D9C">
            <w:pPr>
              <w:spacing w:line="276" w:lineRule="auto"/>
              <w:contextualSpacing/>
              <w:rPr>
                <w:szCs w:val="24"/>
                <w:lang w:val="ro-RO"/>
              </w:rPr>
            </w:pPr>
            <w:r w:rsidRPr="00274E3F">
              <w:rPr>
                <w:szCs w:val="24"/>
                <w:lang w:val="ro-RO"/>
              </w:rPr>
              <w:t>H.4</w:t>
            </w:r>
          </w:p>
        </w:tc>
        <w:tc>
          <w:tcPr>
            <w:tcW w:w="2751" w:type="dxa"/>
            <w:shd w:val="clear" w:color="auto" w:fill="FFFFFF"/>
          </w:tcPr>
          <w:p w14:paraId="639F0740" w14:textId="77777777" w:rsidR="00B639A3" w:rsidRPr="00274E3F" w:rsidRDefault="00B639A3" w:rsidP="00F12D9C">
            <w:pPr>
              <w:spacing w:line="276" w:lineRule="auto"/>
              <w:contextualSpacing/>
              <w:rPr>
                <w:szCs w:val="24"/>
                <w:lang w:val="ro-RO"/>
              </w:rPr>
            </w:pPr>
            <w:r w:rsidRPr="00274E3F">
              <w:rPr>
                <w:szCs w:val="24"/>
                <w:lang w:val="ro-RO"/>
              </w:rPr>
              <w:t>Localizarea impactului cauzat de ameninţările viitoare asupra tipului de habitat [descriere]</w:t>
            </w:r>
          </w:p>
        </w:tc>
        <w:tc>
          <w:tcPr>
            <w:tcW w:w="5794" w:type="dxa"/>
            <w:shd w:val="clear" w:color="auto" w:fill="FFFFFF"/>
          </w:tcPr>
          <w:p w14:paraId="66E60AC6" w14:textId="67EBB814" w:rsidR="00B639A3" w:rsidRPr="00274E3F" w:rsidRDefault="00B639A3" w:rsidP="00F12D9C">
            <w:pPr>
              <w:widowControl w:val="0"/>
              <w:spacing w:line="276" w:lineRule="auto"/>
              <w:contextualSpacing/>
              <w:jc w:val="both"/>
              <w:rPr>
                <w:color w:val="000000"/>
                <w:szCs w:val="24"/>
                <w:lang w:val="ro-RO"/>
              </w:rPr>
            </w:pPr>
            <w:r w:rsidRPr="00274E3F">
              <w:rPr>
                <w:szCs w:val="24"/>
                <w:lang w:val="ro-RO"/>
              </w:rPr>
              <w:t xml:space="preserve">Pentru amenințarea </w:t>
            </w:r>
            <w:r w:rsidRPr="00274E3F">
              <w:rPr>
                <w:rFonts w:eastAsia="Calibri"/>
                <w:szCs w:val="24"/>
                <w:lang w:val="ro-RO"/>
              </w:rPr>
              <w:t>F04.02</w:t>
            </w:r>
            <w:r w:rsidRPr="00274E3F">
              <w:rPr>
                <w:szCs w:val="24"/>
                <w:lang w:val="ro-RO"/>
              </w:rPr>
              <w:t xml:space="preserve">: </w:t>
            </w:r>
            <w:r w:rsidRPr="00274E3F">
              <w:rPr>
                <w:rFonts w:eastAsia="Calibri"/>
                <w:szCs w:val="24"/>
                <w:lang w:val="ro-RO"/>
              </w:rPr>
              <w:t xml:space="preserve">în cazul habitatului </w:t>
            </w:r>
            <w:r w:rsidRPr="00274E3F">
              <w:rPr>
                <w:szCs w:val="24"/>
                <w:lang w:val="ro-RO"/>
              </w:rPr>
              <w:t>7110* la Lacul Negru, impactul cauzat de amenințarea viitoare este localizat spre limita dintre turbărie și molidiș</w:t>
            </w:r>
            <w:r w:rsidR="00372AB3">
              <w:rPr>
                <w:szCs w:val="24"/>
                <w:lang w:val="ro-RO"/>
              </w:rPr>
              <w:t xml:space="preserve">; coordonate: </w:t>
            </w:r>
            <w:r w:rsidRPr="00274E3F">
              <w:rPr>
                <w:color w:val="000000"/>
                <w:szCs w:val="24"/>
                <w:lang w:val="ro-RO"/>
              </w:rPr>
              <w:t>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36.35</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45.31</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36.67</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45.76</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37.76</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45.94</w:t>
            </w:r>
            <w:r w:rsidRPr="00274E3F">
              <w:rPr>
                <w:color w:val="000000"/>
                <w:szCs w:val="24"/>
                <w:vertAlign w:val="superscript"/>
                <w:lang w:val="ro-RO"/>
              </w:rPr>
              <w:t>’’</w:t>
            </w:r>
            <w:r w:rsidRPr="00274E3F">
              <w:rPr>
                <w:color w:val="000000"/>
                <w:szCs w:val="24"/>
                <w:lang w:val="ro-RO"/>
              </w:rPr>
              <w:t>E; 45</w:t>
            </w:r>
            <w:r w:rsidRPr="00274E3F">
              <w:rPr>
                <w:color w:val="000000"/>
                <w:szCs w:val="24"/>
                <w:vertAlign w:val="superscript"/>
                <w:lang w:val="ro-RO"/>
              </w:rPr>
              <w:t>º</w:t>
            </w:r>
            <w:r w:rsidRPr="00274E3F">
              <w:rPr>
                <w:color w:val="000000"/>
                <w:szCs w:val="24"/>
                <w:lang w:val="ro-RO"/>
              </w:rPr>
              <w:t>50</w:t>
            </w:r>
            <w:r w:rsidRPr="00274E3F">
              <w:rPr>
                <w:color w:val="000000"/>
                <w:szCs w:val="24"/>
                <w:vertAlign w:val="superscript"/>
                <w:lang w:val="ro-RO"/>
              </w:rPr>
              <w:t>’</w:t>
            </w:r>
            <w:r w:rsidRPr="00274E3F">
              <w:rPr>
                <w:color w:val="000000"/>
                <w:szCs w:val="24"/>
                <w:lang w:val="ro-RO"/>
              </w:rPr>
              <w:t>38.22</w:t>
            </w:r>
            <w:r w:rsidRPr="00274E3F">
              <w:rPr>
                <w:color w:val="000000"/>
                <w:szCs w:val="24"/>
                <w:vertAlign w:val="superscript"/>
                <w:lang w:val="ro-RO"/>
              </w:rPr>
              <w:t>’’</w:t>
            </w:r>
            <w:r w:rsidRPr="00274E3F">
              <w:rPr>
                <w:color w:val="000000"/>
                <w:szCs w:val="24"/>
                <w:lang w:val="ro-RO"/>
              </w:rPr>
              <w:t>N / 26</w:t>
            </w:r>
            <w:r w:rsidRPr="00274E3F">
              <w:rPr>
                <w:color w:val="000000"/>
                <w:szCs w:val="24"/>
                <w:vertAlign w:val="superscript"/>
                <w:lang w:val="ro-RO"/>
              </w:rPr>
              <w:t>º</w:t>
            </w:r>
            <w:r w:rsidRPr="00274E3F">
              <w:rPr>
                <w:color w:val="000000"/>
                <w:szCs w:val="24"/>
                <w:lang w:val="ro-RO"/>
              </w:rPr>
              <w:t>28</w:t>
            </w:r>
            <w:r w:rsidRPr="00274E3F">
              <w:rPr>
                <w:color w:val="000000"/>
                <w:szCs w:val="24"/>
                <w:vertAlign w:val="superscript"/>
                <w:lang w:val="ro-RO"/>
              </w:rPr>
              <w:t>’</w:t>
            </w:r>
            <w:r w:rsidRPr="00274E3F">
              <w:rPr>
                <w:color w:val="000000"/>
                <w:szCs w:val="24"/>
                <w:lang w:val="ro-RO"/>
              </w:rPr>
              <w:t>45.84</w:t>
            </w:r>
            <w:r w:rsidRPr="00274E3F">
              <w:rPr>
                <w:color w:val="000000"/>
                <w:szCs w:val="24"/>
                <w:vertAlign w:val="superscript"/>
                <w:lang w:val="ro-RO"/>
              </w:rPr>
              <w:t>’’</w:t>
            </w:r>
            <w:r w:rsidRPr="00274E3F">
              <w:rPr>
                <w:color w:val="000000"/>
                <w:szCs w:val="24"/>
                <w:lang w:val="ro-RO"/>
              </w:rPr>
              <w:t>E.</w:t>
            </w:r>
          </w:p>
          <w:p w14:paraId="223836AE" w14:textId="77777777" w:rsidR="00B639A3" w:rsidRPr="00274E3F" w:rsidRDefault="00B639A3" w:rsidP="00F12D9C">
            <w:pPr>
              <w:spacing w:line="276" w:lineRule="auto"/>
              <w:contextualSpacing/>
              <w:jc w:val="both"/>
              <w:rPr>
                <w:szCs w:val="24"/>
                <w:lang w:val="ro-RO"/>
              </w:rPr>
            </w:pPr>
            <w:r w:rsidRPr="00274E3F">
              <w:rPr>
                <w:szCs w:val="24"/>
                <w:lang w:val="ro-RO"/>
              </w:rPr>
              <w:t>Pentru amenințarea K01.03: Pe toată suprafața habitatului 7110*.</w:t>
            </w:r>
          </w:p>
          <w:p w14:paraId="61968880" w14:textId="77777777" w:rsidR="00B639A3" w:rsidRPr="00274E3F" w:rsidRDefault="00B639A3" w:rsidP="00F12D9C">
            <w:pPr>
              <w:spacing w:line="276" w:lineRule="auto"/>
              <w:contextualSpacing/>
              <w:jc w:val="both"/>
              <w:rPr>
                <w:szCs w:val="24"/>
                <w:lang w:val="ro-RO"/>
              </w:rPr>
            </w:pPr>
            <w:r w:rsidRPr="00274E3F">
              <w:rPr>
                <w:szCs w:val="24"/>
                <w:lang w:val="ro-RO"/>
              </w:rPr>
              <w:t xml:space="preserve">Pentru amenințarea </w:t>
            </w:r>
            <w:r w:rsidRPr="00274E3F">
              <w:rPr>
                <w:rFonts w:eastAsia="Calibri"/>
                <w:szCs w:val="24"/>
                <w:lang w:val="ro-RO"/>
              </w:rPr>
              <w:t>M01.02:</w:t>
            </w:r>
            <w:r w:rsidRPr="00274E3F">
              <w:rPr>
                <w:szCs w:val="24"/>
                <w:lang w:val="ro-RO"/>
              </w:rPr>
              <w:t xml:space="preserve"> Pe toată suprafața habitatului 7110*.</w:t>
            </w:r>
          </w:p>
          <w:p w14:paraId="66FF87CA" w14:textId="77777777" w:rsidR="00B639A3" w:rsidRPr="00274E3F" w:rsidRDefault="00B639A3" w:rsidP="00F12D9C">
            <w:pPr>
              <w:spacing w:line="276" w:lineRule="auto"/>
              <w:contextualSpacing/>
              <w:jc w:val="both"/>
              <w:rPr>
                <w:b/>
                <w:szCs w:val="24"/>
                <w:lang w:val="ro-RO"/>
              </w:rPr>
            </w:pPr>
            <w:r w:rsidRPr="00274E3F">
              <w:rPr>
                <w:szCs w:val="24"/>
                <w:lang w:val="ro-RO"/>
              </w:rPr>
              <w:t>Pentru amenințarea M02.01: Pe toată suprafața habitatului 7110*.</w:t>
            </w:r>
          </w:p>
        </w:tc>
      </w:tr>
      <w:tr w:rsidR="00B639A3" w:rsidRPr="00274E3F" w14:paraId="1B60B991" w14:textId="77777777" w:rsidTr="00D515C7">
        <w:trPr>
          <w:jc w:val="center"/>
        </w:trPr>
        <w:tc>
          <w:tcPr>
            <w:tcW w:w="805" w:type="dxa"/>
            <w:shd w:val="clear" w:color="auto" w:fill="FFFFFF"/>
          </w:tcPr>
          <w:p w14:paraId="225473F6" w14:textId="77777777" w:rsidR="00B639A3" w:rsidRPr="00274E3F" w:rsidRDefault="00B639A3" w:rsidP="00F12D9C">
            <w:pPr>
              <w:spacing w:line="276" w:lineRule="auto"/>
              <w:contextualSpacing/>
              <w:rPr>
                <w:szCs w:val="24"/>
                <w:lang w:val="ro-RO"/>
              </w:rPr>
            </w:pPr>
            <w:r w:rsidRPr="00274E3F">
              <w:rPr>
                <w:szCs w:val="24"/>
                <w:lang w:val="ro-RO"/>
              </w:rPr>
              <w:t>H.5</w:t>
            </w:r>
          </w:p>
        </w:tc>
        <w:tc>
          <w:tcPr>
            <w:tcW w:w="2751" w:type="dxa"/>
            <w:shd w:val="clear" w:color="auto" w:fill="FFFFFF"/>
          </w:tcPr>
          <w:p w14:paraId="1CF174EB" w14:textId="77777777" w:rsidR="00B639A3" w:rsidRPr="00274E3F" w:rsidRDefault="00B639A3" w:rsidP="00F12D9C">
            <w:pPr>
              <w:spacing w:line="276" w:lineRule="auto"/>
              <w:contextualSpacing/>
              <w:rPr>
                <w:szCs w:val="24"/>
                <w:lang w:val="ro-RO"/>
              </w:rPr>
            </w:pPr>
            <w:r w:rsidRPr="00274E3F">
              <w:rPr>
                <w:szCs w:val="24"/>
                <w:lang w:val="ro-RO"/>
              </w:rPr>
              <w:t>Intensitatea localizata a impactului cauzat de ameninţările viitoare asupra tipului de habitat</w:t>
            </w:r>
          </w:p>
        </w:tc>
        <w:tc>
          <w:tcPr>
            <w:tcW w:w="5794" w:type="dxa"/>
            <w:shd w:val="clear" w:color="auto" w:fill="FFFFFF"/>
          </w:tcPr>
          <w:p w14:paraId="761F18F6" w14:textId="77777777" w:rsidR="00B639A3" w:rsidRPr="00274E3F" w:rsidRDefault="00B639A3" w:rsidP="00F12D9C">
            <w:pPr>
              <w:widowControl w:val="0"/>
              <w:spacing w:line="276" w:lineRule="auto"/>
              <w:contextualSpacing/>
              <w:jc w:val="both"/>
              <w:rPr>
                <w:rFonts w:eastAsia="Calibri"/>
                <w:szCs w:val="24"/>
                <w:lang w:val="ro-RO"/>
              </w:rPr>
            </w:pPr>
            <w:r w:rsidRPr="00274E3F">
              <w:rPr>
                <w:szCs w:val="24"/>
                <w:lang w:val="ro-RO"/>
              </w:rPr>
              <w:t>Scăzută (S): amenințarea</w:t>
            </w:r>
            <w:r w:rsidRPr="00274E3F">
              <w:rPr>
                <w:rFonts w:eastAsia="Calibri"/>
                <w:szCs w:val="24"/>
                <w:lang w:val="ro-RO"/>
              </w:rPr>
              <w:t xml:space="preserve"> F04.02.</w:t>
            </w:r>
          </w:p>
          <w:p w14:paraId="220D7B0C" w14:textId="77777777" w:rsidR="00B639A3" w:rsidRPr="00274E3F" w:rsidRDefault="00B639A3" w:rsidP="00F12D9C">
            <w:pPr>
              <w:widowControl w:val="0"/>
              <w:spacing w:line="276" w:lineRule="auto"/>
              <w:contextualSpacing/>
              <w:jc w:val="both"/>
              <w:rPr>
                <w:rFonts w:eastAsia="Calibri"/>
                <w:szCs w:val="24"/>
                <w:lang w:val="ro-RO"/>
              </w:rPr>
            </w:pPr>
            <w:r w:rsidRPr="00274E3F">
              <w:rPr>
                <w:szCs w:val="24"/>
                <w:lang w:val="ro-RO"/>
              </w:rPr>
              <w:t>Scăzută (S): amenințarea</w:t>
            </w:r>
            <w:r w:rsidRPr="00274E3F">
              <w:rPr>
                <w:rFonts w:eastAsia="Calibri"/>
                <w:szCs w:val="24"/>
                <w:lang w:val="ro-RO"/>
              </w:rPr>
              <w:t xml:space="preserve"> K01.03.</w:t>
            </w:r>
          </w:p>
          <w:p w14:paraId="7A364190" w14:textId="77777777" w:rsidR="00B639A3" w:rsidRPr="00274E3F" w:rsidRDefault="00B639A3" w:rsidP="00F12D9C">
            <w:pPr>
              <w:widowControl w:val="0"/>
              <w:spacing w:line="276" w:lineRule="auto"/>
              <w:contextualSpacing/>
              <w:jc w:val="both"/>
              <w:rPr>
                <w:szCs w:val="24"/>
                <w:lang w:val="ro-RO"/>
              </w:rPr>
            </w:pPr>
            <w:r w:rsidRPr="00274E3F">
              <w:rPr>
                <w:szCs w:val="24"/>
                <w:lang w:val="ro-RO"/>
              </w:rPr>
              <w:t>Scăzută (S): amenințarea M01.02.</w:t>
            </w:r>
          </w:p>
          <w:p w14:paraId="0E7E3916" w14:textId="77777777" w:rsidR="00B639A3" w:rsidRPr="00274E3F" w:rsidRDefault="00B639A3" w:rsidP="00F12D9C">
            <w:pPr>
              <w:widowControl w:val="0"/>
              <w:spacing w:line="276" w:lineRule="auto"/>
              <w:contextualSpacing/>
              <w:jc w:val="both"/>
              <w:rPr>
                <w:szCs w:val="24"/>
                <w:lang w:val="ro-RO"/>
              </w:rPr>
            </w:pPr>
            <w:r w:rsidRPr="00274E3F">
              <w:rPr>
                <w:szCs w:val="24"/>
                <w:lang w:val="ro-RO"/>
              </w:rPr>
              <w:t>Scăzută (S): amenințarea M02.01.</w:t>
            </w:r>
          </w:p>
        </w:tc>
      </w:tr>
      <w:tr w:rsidR="00B639A3" w:rsidRPr="00274E3F" w14:paraId="309D21C3" w14:textId="77777777" w:rsidTr="00D515C7">
        <w:trPr>
          <w:jc w:val="center"/>
        </w:trPr>
        <w:tc>
          <w:tcPr>
            <w:tcW w:w="805" w:type="dxa"/>
            <w:shd w:val="clear" w:color="auto" w:fill="FFFFFF"/>
          </w:tcPr>
          <w:p w14:paraId="68BBA878" w14:textId="77777777" w:rsidR="00B639A3" w:rsidRPr="00274E3F" w:rsidRDefault="00B639A3" w:rsidP="00F12D9C">
            <w:pPr>
              <w:spacing w:line="276" w:lineRule="auto"/>
              <w:contextualSpacing/>
              <w:rPr>
                <w:szCs w:val="24"/>
                <w:lang w:val="ro-RO"/>
              </w:rPr>
            </w:pPr>
            <w:r w:rsidRPr="00274E3F">
              <w:rPr>
                <w:szCs w:val="24"/>
                <w:lang w:val="ro-RO"/>
              </w:rPr>
              <w:t>H.6</w:t>
            </w:r>
          </w:p>
        </w:tc>
        <w:tc>
          <w:tcPr>
            <w:tcW w:w="2751" w:type="dxa"/>
            <w:shd w:val="clear" w:color="auto" w:fill="FFFFFF"/>
          </w:tcPr>
          <w:p w14:paraId="023AF7A9" w14:textId="77777777" w:rsidR="00B639A3" w:rsidRPr="00274E3F" w:rsidRDefault="00B639A3" w:rsidP="00F12D9C">
            <w:pPr>
              <w:spacing w:line="276" w:lineRule="auto"/>
              <w:contextualSpacing/>
              <w:rPr>
                <w:szCs w:val="24"/>
                <w:lang w:val="ro-RO"/>
              </w:rPr>
            </w:pPr>
            <w:r w:rsidRPr="00274E3F">
              <w:rPr>
                <w:szCs w:val="24"/>
                <w:lang w:val="ro-RO"/>
              </w:rPr>
              <w:t>Confidenţialitate</w:t>
            </w:r>
          </w:p>
        </w:tc>
        <w:tc>
          <w:tcPr>
            <w:tcW w:w="5794" w:type="dxa"/>
            <w:shd w:val="clear" w:color="auto" w:fill="FFFFFF"/>
          </w:tcPr>
          <w:p w14:paraId="2B3BCFBC" w14:textId="77777777" w:rsidR="00B639A3" w:rsidRPr="00274E3F" w:rsidRDefault="00B639A3" w:rsidP="00F12D9C">
            <w:pPr>
              <w:widowControl w:val="0"/>
              <w:spacing w:line="276" w:lineRule="auto"/>
              <w:contextualSpacing/>
              <w:jc w:val="both"/>
              <w:rPr>
                <w:szCs w:val="24"/>
                <w:lang w:val="ro-RO"/>
              </w:rPr>
            </w:pPr>
            <w:r w:rsidRPr="00274E3F">
              <w:rPr>
                <w:szCs w:val="24"/>
                <w:lang w:val="ro-RO"/>
              </w:rPr>
              <w:t>Informații publice</w:t>
            </w:r>
          </w:p>
        </w:tc>
      </w:tr>
      <w:tr w:rsidR="00B639A3" w:rsidRPr="00274E3F" w14:paraId="08C7EB82" w14:textId="77777777" w:rsidTr="00D515C7">
        <w:trPr>
          <w:jc w:val="center"/>
        </w:trPr>
        <w:tc>
          <w:tcPr>
            <w:tcW w:w="805" w:type="dxa"/>
            <w:shd w:val="clear" w:color="auto" w:fill="FFFFFF"/>
          </w:tcPr>
          <w:p w14:paraId="172504BE" w14:textId="77777777" w:rsidR="00B639A3" w:rsidRPr="00274E3F" w:rsidRDefault="00B639A3" w:rsidP="00F12D9C">
            <w:pPr>
              <w:spacing w:line="276" w:lineRule="auto"/>
              <w:contextualSpacing/>
              <w:rPr>
                <w:szCs w:val="24"/>
                <w:lang w:val="ro-RO"/>
              </w:rPr>
            </w:pPr>
            <w:r w:rsidRPr="00274E3F">
              <w:rPr>
                <w:szCs w:val="24"/>
                <w:lang w:val="ro-RO"/>
              </w:rPr>
              <w:t>H.7</w:t>
            </w:r>
          </w:p>
        </w:tc>
        <w:tc>
          <w:tcPr>
            <w:tcW w:w="2751" w:type="dxa"/>
            <w:shd w:val="clear" w:color="auto" w:fill="FFFFFF"/>
          </w:tcPr>
          <w:p w14:paraId="0233AAC5" w14:textId="77777777" w:rsidR="00B639A3" w:rsidRPr="00274E3F" w:rsidRDefault="00B639A3" w:rsidP="00F12D9C">
            <w:pPr>
              <w:spacing w:line="276" w:lineRule="auto"/>
              <w:contextualSpacing/>
              <w:rPr>
                <w:szCs w:val="24"/>
                <w:lang w:val="ro-RO"/>
              </w:rPr>
            </w:pPr>
            <w:r w:rsidRPr="00274E3F">
              <w:rPr>
                <w:szCs w:val="24"/>
                <w:lang w:val="ro-RO"/>
              </w:rPr>
              <w:t>Detalii</w:t>
            </w:r>
          </w:p>
        </w:tc>
        <w:tc>
          <w:tcPr>
            <w:tcW w:w="5794" w:type="dxa"/>
            <w:shd w:val="clear" w:color="auto" w:fill="FFFFFF"/>
          </w:tcPr>
          <w:p w14:paraId="132AEE75" w14:textId="0EAC90A0" w:rsidR="00B639A3" w:rsidRPr="00274E3F" w:rsidRDefault="00B639A3" w:rsidP="00F12D9C">
            <w:pPr>
              <w:widowControl w:val="0"/>
              <w:spacing w:line="276" w:lineRule="auto"/>
              <w:contextualSpacing/>
              <w:jc w:val="both"/>
              <w:rPr>
                <w:szCs w:val="24"/>
                <w:lang w:val="ro-RO"/>
              </w:rPr>
            </w:pPr>
            <w:r w:rsidRPr="00274E3F">
              <w:rPr>
                <w:szCs w:val="24"/>
                <w:lang w:val="ro-RO"/>
              </w:rPr>
              <w:t xml:space="preserve">Amenințarea </w:t>
            </w:r>
            <w:r w:rsidRPr="00274E3F">
              <w:rPr>
                <w:rFonts w:eastAsia="Calibri"/>
                <w:szCs w:val="24"/>
                <w:lang w:val="ro-RO"/>
              </w:rPr>
              <w:t>F04.02</w:t>
            </w:r>
            <w:r w:rsidRPr="00274E3F">
              <w:rPr>
                <w:szCs w:val="24"/>
                <w:lang w:val="ro-RO"/>
              </w:rPr>
              <w:t>: Extragerea de masă vegetală pentru utilizarea în diferite scopuri sau colectarea de ciuperci, fructe de pădure, reprezintă o amenințare viitoare pentru habitatul 7110</w:t>
            </w:r>
            <w:r w:rsidRPr="00274E3F">
              <w:rPr>
                <w:szCs w:val="24"/>
                <w:vertAlign w:val="superscript"/>
                <w:lang w:val="ro-RO"/>
              </w:rPr>
              <w:t>*</w:t>
            </w:r>
            <w:r w:rsidRPr="00274E3F">
              <w:rPr>
                <w:szCs w:val="24"/>
                <w:lang w:val="ro-RO"/>
              </w:rPr>
              <w:t xml:space="preserve">. </w:t>
            </w:r>
            <w:r w:rsidRPr="00274E3F">
              <w:rPr>
                <w:color w:val="212121"/>
                <w:szCs w:val="24"/>
                <w:shd w:val="clear" w:color="auto" w:fill="FFFFFF"/>
                <w:lang w:val="ro-RO"/>
              </w:rPr>
              <w:t>Colectarea de ciuperci, recoltarea de fructe de pădure</w:t>
            </w:r>
            <w:r w:rsidR="00372AB3">
              <w:rPr>
                <w:color w:val="212121"/>
                <w:szCs w:val="24"/>
                <w:shd w:val="clear" w:color="auto" w:fill="FFFFFF"/>
                <w:lang w:val="ro-RO"/>
              </w:rPr>
              <w:t>, cum ar fi a</w:t>
            </w:r>
            <w:r w:rsidRPr="00274E3F">
              <w:rPr>
                <w:color w:val="212121"/>
                <w:szCs w:val="24"/>
                <w:shd w:val="clear" w:color="auto" w:fill="FFFFFF"/>
                <w:lang w:val="ro-RO"/>
              </w:rPr>
              <w:t>fin</w:t>
            </w:r>
            <w:r w:rsidR="00372AB3">
              <w:rPr>
                <w:color w:val="212121"/>
                <w:szCs w:val="24"/>
                <w:shd w:val="clear" w:color="auto" w:fill="FFFFFF"/>
                <w:lang w:val="ro-RO"/>
              </w:rPr>
              <w:t>ul</w:t>
            </w:r>
            <w:r w:rsidRPr="00274E3F">
              <w:rPr>
                <w:color w:val="212121"/>
                <w:szCs w:val="24"/>
                <w:shd w:val="clear" w:color="auto" w:fill="FFFFFF"/>
                <w:lang w:val="ro-RO"/>
              </w:rPr>
              <w:t xml:space="preserve"> - </w:t>
            </w:r>
            <w:r w:rsidRPr="00372AB3">
              <w:rPr>
                <w:i/>
                <w:iCs/>
                <w:color w:val="212121"/>
                <w:szCs w:val="24"/>
                <w:shd w:val="clear" w:color="auto" w:fill="FFFFFF"/>
                <w:lang w:val="ro-RO"/>
              </w:rPr>
              <w:t>Vaccinium myrtillus</w:t>
            </w:r>
            <w:r w:rsidR="00372AB3">
              <w:rPr>
                <w:color w:val="212121"/>
                <w:szCs w:val="24"/>
                <w:shd w:val="clear" w:color="auto" w:fill="FFFFFF"/>
                <w:lang w:val="ro-RO"/>
              </w:rPr>
              <w:t>,</w:t>
            </w:r>
            <w:r w:rsidRPr="00274E3F">
              <w:rPr>
                <w:color w:val="212121"/>
                <w:szCs w:val="24"/>
                <w:shd w:val="clear" w:color="auto" w:fill="FFFFFF"/>
                <w:lang w:val="ro-RO"/>
              </w:rPr>
              <w:t xml:space="preserve"> poate conduce la o ușoară degradare a habitatelor de turbărie, datorită accesibilității foarte dificile a terenului. De asemenea, vătămări sporadice ale turbăriei se pot produce și prin colectarea rizomilor de </w:t>
            </w:r>
            <w:r w:rsidRPr="00372AB3">
              <w:rPr>
                <w:i/>
                <w:iCs/>
                <w:color w:val="212121"/>
                <w:szCs w:val="24"/>
                <w:shd w:val="clear" w:color="auto" w:fill="FFFFFF"/>
                <w:lang w:val="ro-RO"/>
              </w:rPr>
              <w:t xml:space="preserve">Menyanthes trifoliata </w:t>
            </w:r>
            <w:r w:rsidR="00372AB3">
              <w:rPr>
                <w:color w:val="212121"/>
                <w:szCs w:val="24"/>
                <w:shd w:val="clear" w:color="auto" w:fill="FFFFFF"/>
                <w:lang w:val="ro-RO"/>
              </w:rPr>
              <w:t>– p</w:t>
            </w:r>
            <w:r w:rsidRPr="00274E3F">
              <w:rPr>
                <w:color w:val="212121"/>
                <w:szCs w:val="24"/>
                <w:shd w:val="clear" w:color="auto" w:fill="FFFFFF"/>
                <w:lang w:val="ro-RO"/>
              </w:rPr>
              <w:t>lămână</w:t>
            </w:r>
            <w:r w:rsidR="00372AB3">
              <w:rPr>
                <w:color w:val="212121"/>
                <w:szCs w:val="24"/>
                <w:shd w:val="clear" w:color="auto" w:fill="FFFFFF"/>
                <w:lang w:val="ro-RO"/>
              </w:rPr>
              <w:t>,</w:t>
            </w:r>
            <w:r w:rsidRPr="00274E3F">
              <w:rPr>
                <w:color w:val="212121"/>
                <w:szCs w:val="24"/>
                <w:shd w:val="clear" w:color="auto" w:fill="FFFFFF"/>
                <w:lang w:val="ro-RO"/>
              </w:rPr>
              <w:t xml:space="preserve"> de către localnicii din satele de munte ale bazinului N</w:t>
            </w:r>
            <w:r w:rsidR="00372AB3">
              <w:rPr>
                <w:color w:val="212121"/>
                <w:szCs w:val="24"/>
                <w:shd w:val="clear" w:color="auto" w:fill="FFFFFF"/>
                <w:lang w:val="ro-RO"/>
              </w:rPr>
              <w:t>ă</w:t>
            </w:r>
            <w:r w:rsidRPr="00274E3F">
              <w:rPr>
                <w:color w:val="212121"/>
                <w:szCs w:val="24"/>
                <w:shd w:val="clear" w:color="auto" w:fill="FFFFFF"/>
                <w:lang w:val="ro-RO"/>
              </w:rPr>
              <w:t>ruja care le atribuie proprietăți terapeutice în tratarea afecțiunilor pulmonare. Toate aceste activități pot afecta într-o slabă măsură habitatele de turbărie prin schimbarea ph-ului solului și pot altera alcătuirea floristică a habitatelor.</w:t>
            </w:r>
          </w:p>
          <w:p w14:paraId="710ABC65" w14:textId="55790896" w:rsidR="00B639A3" w:rsidRPr="00274E3F" w:rsidRDefault="00B639A3" w:rsidP="00F12D9C">
            <w:pPr>
              <w:widowControl w:val="0"/>
              <w:spacing w:line="276" w:lineRule="auto"/>
              <w:contextualSpacing/>
              <w:jc w:val="both"/>
              <w:rPr>
                <w:szCs w:val="24"/>
                <w:lang w:val="ro-RO"/>
              </w:rPr>
            </w:pPr>
            <w:r w:rsidRPr="00274E3F">
              <w:rPr>
                <w:szCs w:val="24"/>
                <w:lang w:val="ro-RO"/>
              </w:rPr>
              <w:t>Colectarea plantelor din sit poate cauza dispariția unor specii de floră reprezentative pentru sit.</w:t>
            </w:r>
            <w:r w:rsidRPr="00274E3F">
              <w:rPr>
                <w:rFonts w:eastAsia="Calibri"/>
                <w:szCs w:val="24"/>
                <w:lang w:val="ro-RO"/>
              </w:rPr>
              <w:t xml:space="preserve"> </w:t>
            </w:r>
            <w:r w:rsidR="00372AB3">
              <w:rPr>
                <w:szCs w:val="24"/>
                <w:lang w:val="ro-RO"/>
              </w:rPr>
              <w:t>În situl</w:t>
            </w:r>
            <w:r w:rsidRPr="00274E3F">
              <w:rPr>
                <w:szCs w:val="24"/>
                <w:lang w:val="ro-RO"/>
              </w:rPr>
              <w:t xml:space="preserve"> Lacul Negru, impactul cauzat de amenințarea viitoare asupra </w:t>
            </w:r>
            <w:r w:rsidRPr="00274E3F">
              <w:rPr>
                <w:rFonts w:eastAsia="Calibri"/>
                <w:szCs w:val="24"/>
                <w:lang w:val="ro-RO"/>
              </w:rPr>
              <w:t xml:space="preserve">habitatului </w:t>
            </w:r>
            <w:r w:rsidRPr="00274E3F">
              <w:rPr>
                <w:szCs w:val="24"/>
                <w:lang w:val="ro-RO"/>
              </w:rPr>
              <w:t>7110* este localizat spre limita dintre turbărie și molidiș.</w:t>
            </w:r>
          </w:p>
          <w:p w14:paraId="43EA60E2" w14:textId="77777777" w:rsidR="00B639A3" w:rsidRPr="00274E3F" w:rsidRDefault="00B639A3" w:rsidP="00F12D9C">
            <w:pPr>
              <w:widowControl w:val="0"/>
              <w:spacing w:line="276" w:lineRule="auto"/>
              <w:contextualSpacing/>
              <w:jc w:val="both"/>
              <w:rPr>
                <w:szCs w:val="24"/>
                <w:lang w:val="ro-RO"/>
              </w:rPr>
            </w:pPr>
            <w:r w:rsidRPr="00274E3F">
              <w:rPr>
                <w:szCs w:val="24"/>
                <w:lang w:val="ro-RO"/>
              </w:rPr>
              <w:t>Amenințarea K01.03: Schimbarea rețelei hidrografice prin construcția de drumuri sau săparea de șanțuri ar duce la modificarea echilibrului hidric care asigură existența habitatelor de turbărie. Rezultatul ar fi secarea habitatului 7110*, fiind afectată suprafața întregului habitat.</w:t>
            </w:r>
          </w:p>
          <w:p w14:paraId="1193910D" w14:textId="77777777" w:rsidR="00B639A3" w:rsidRPr="00274E3F" w:rsidRDefault="00B639A3" w:rsidP="00F12D9C">
            <w:pPr>
              <w:widowControl w:val="0"/>
              <w:spacing w:line="276" w:lineRule="auto"/>
              <w:contextualSpacing/>
              <w:jc w:val="both"/>
              <w:rPr>
                <w:color w:val="000000"/>
                <w:szCs w:val="24"/>
                <w:lang w:val="ro-RO"/>
              </w:rPr>
            </w:pPr>
            <w:r w:rsidRPr="00274E3F">
              <w:rPr>
                <w:szCs w:val="24"/>
                <w:lang w:val="ro-RO"/>
              </w:rPr>
              <w:t xml:space="preserve">Amenințarea </w:t>
            </w:r>
            <w:r w:rsidRPr="00274E3F">
              <w:rPr>
                <w:rFonts w:eastAsia="Calibri"/>
                <w:szCs w:val="24"/>
                <w:lang w:val="ro-RO"/>
              </w:rPr>
              <w:t xml:space="preserve">M01.02: </w:t>
            </w:r>
            <w:r w:rsidRPr="00274E3F">
              <w:rPr>
                <w:color w:val="000000"/>
                <w:szCs w:val="24"/>
                <w:lang w:val="ro-RO"/>
              </w:rPr>
              <w:t xml:space="preserve">Schimbările climatice pot duce la reducerea cantităţii medii de precipitaţii în teritoriul sitului. Conform aşteptărilor, cantităţile de precipitaţii pot scădea, deşi nu se aşteaptă schimbări foarte puternice în cursul deceniilor viitoare. Este posibilă însă o creştere a numărului de ani cu evenimente extreme de tipul secetelor. </w:t>
            </w:r>
            <w:r w:rsidRPr="00274E3F">
              <w:rPr>
                <w:rFonts w:eastAsia="Calibri"/>
                <w:szCs w:val="24"/>
                <w:lang w:val="ro-RO"/>
              </w:rPr>
              <w:t xml:space="preserve">Fenomenele de secetă și precipitații reduse ar putea afecta drastic structura și funcțiile habitatelor de turbărie. </w:t>
            </w:r>
            <w:r w:rsidRPr="00274E3F">
              <w:rPr>
                <w:color w:val="000000"/>
                <w:szCs w:val="24"/>
                <w:lang w:val="ro-RO"/>
              </w:rPr>
              <w:t>Scăderea nivelului pânzei de apă freatică poate avea efecte negative pentru habitatul 7110</w:t>
            </w:r>
            <w:r w:rsidRPr="00274E3F">
              <w:rPr>
                <w:color w:val="000000"/>
                <w:szCs w:val="24"/>
                <w:vertAlign w:val="superscript"/>
                <w:lang w:val="ro-RO"/>
              </w:rPr>
              <w:t>*</w:t>
            </w:r>
            <w:r w:rsidRPr="00274E3F">
              <w:rPr>
                <w:color w:val="000000"/>
                <w:szCs w:val="24"/>
                <w:lang w:val="ro-RO"/>
              </w:rPr>
              <w:t>, putând afecta suprafața întregului habitat.</w:t>
            </w:r>
          </w:p>
          <w:p w14:paraId="6530561E" w14:textId="77777777" w:rsidR="00B639A3" w:rsidRPr="00274E3F" w:rsidRDefault="00B639A3" w:rsidP="00F12D9C">
            <w:pPr>
              <w:widowControl w:val="0"/>
              <w:spacing w:line="276" w:lineRule="auto"/>
              <w:contextualSpacing/>
              <w:jc w:val="both"/>
              <w:rPr>
                <w:color w:val="000000"/>
                <w:szCs w:val="24"/>
                <w:lang w:val="ro-RO"/>
              </w:rPr>
            </w:pPr>
            <w:r w:rsidRPr="00274E3F">
              <w:rPr>
                <w:szCs w:val="24"/>
                <w:lang w:val="ro-RO"/>
              </w:rPr>
              <w:t>Amenințarea M02.01:</w:t>
            </w:r>
            <w:r w:rsidRPr="00274E3F">
              <w:rPr>
                <w:color w:val="000000"/>
                <w:szCs w:val="24"/>
                <w:lang w:val="ro-RO"/>
              </w:rPr>
              <w:t xml:space="preserve"> </w:t>
            </w:r>
            <w:r w:rsidRPr="00274E3F">
              <w:rPr>
                <w:szCs w:val="24"/>
                <w:lang w:val="ro-RO"/>
              </w:rPr>
              <w:t xml:space="preserve">Această amenințare este strâns legată de presiunea </w:t>
            </w:r>
            <w:r w:rsidRPr="00274E3F">
              <w:rPr>
                <w:rFonts w:eastAsia="Calibri"/>
                <w:szCs w:val="24"/>
                <w:lang w:val="ro-RO"/>
              </w:rPr>
              <w:t xml:space="preserve">K02.01 Schimbarea compoziției de specii (succesiune). </w:t>
            </w:r>
            <w:r w:rsidRPr="00274E3F">
              <w:rPr>
                <w:color w:val="000000"/>
                <w:szCs w:val="24"/>
                <w:lang w:val="ro-RO"/>
              </w:rPr>
              <w:t>Dominanța speciilor lemnoase în detrimentul speciilor edificatoare și caracteristice ale habitatelor de turbărie poate determina schimbarea compoziției de specii în cadrul turbăriei și degradarea acesteia.</w:t>
            </w:r>
          </w:p>
          <w:p w14:paraId="0A64B829" w14:textId="287DEAB4" w:rsidR="00B639A3" w:rsidRPr="00274E3F" w:rsidRDefault="00B639A3" w:rsidP="00F12D9C">
            <w:pPr>
              <w:widowControl w:val="0"/>
              <w:spacing w:line="276" w:lineRule="auto"/>
              <w:contextualSpacing/>
              <w:jc w:val="both"/>
              <w:rPr>
                <w:szCs w:val="24"/>
                <w:lang w:val="ro-RO"/>
              </w:rPr>
            </w:pPr>
            <w:r w:rsidRPr="00274E3F">
              <w:rPr>
                <w:color w:val="000000"/>
                <w:szCs w:val="24"/>
                <w:lang w:val="ro-RO"/>
              </w:rPr>
              <w:t>Prin succesiune partial naturală, dar şi ca urmare a perturbării din cauza factorilor abiotici, mlaştinile pot evolua în direcţia aninişurilor ori spre sălcete. De multe ori se poate observa succesiunea spre comunităţi de buruienişuri înalte.</w:t>
            </w:r>
            <w:r w:rsidRPr="00274E3F">
              <w:rPr>
                <w:szCs w:val="24"/>
                <w:lang w:val="ro-RO"/>
              </w:rPr>
              <w:t xml:space="preserve"> Dinamica naturală este spre vegetație arbustivă.</w:t>
            </w:r>
            <w:r w:rsidRPr="00274E3F">
              <w:rPr>
                <w:color w:val="000000"/>
                <w:szCs w:val="24"/>
                <w:lang w:val="ro-RO"/>
              </w:rPr>
              <w:t xml:space="preserve"> Creșterea gradului de răspândire a speciilor lemnoase </w:t>
            </w:r>
            <w:r w:rsidRPr="00372AB3">
              <w:rPr>
                <w:i/>
                <w:iCs/>
                <w:color w:val="000000"/>
                <w:szCs w:val="24"/>
                <w:lang w:val="ro-RO"/>
              </w:rPr>
              <w:t>Picea abies, Betula pubescens, B. pendula, Salix caprea, Alnus incana</w:t>
            </w:r>
            <w:r w:rsidRPr="00274E3F">
              <w:rPr>
                <w:color w:val="000000"/>
                <w:szCs w:val="24"/>
                <w:lang w:val="ro-RO"/>
              </w:rPr>
              <w:t xml:space="preserve"> în turbărie poate determina intensificarea procesului de degradare a habitatului 7110</w:t>
            </w:r>
            <w:r w:rsidRPr="00274E3F">
              <w:rPr>
                <w:color w:val="000000"/>
                <w:szCs w:val="24"/>
                <w:vertAlign w:val="superscript"/>
                <w:lang w:val="ro-RO"/>
              </w:rPr>
              <w:t>*</w:t>
            </w:r>
            <w:r w:rsidRPr="00274E3F">
              <w:rPr>
                <w:color w:val="000000"/>
                <w:szCs w:val="24"/>
                <w:lang w:val="ro-RO"/>
              </w:rPr>
              <w:t>.</w:t>
            </w:r>
          </w:p>
          <w:p w14:paraId="54F9A8A7" w14:textId="77777777" w:rsidR="00B639A3" w:rsidRPr="00274E3F" w:rsidRDefault="00B639A3" w:rsidP="00F12D9C">
            <w:pPr>
              <w:widowControl w:val="0"/>
              <w:spacing w:line="276" w:lineRule="auto"/>
              <w:contextualSpacing/>
              <w:jc w:val="both"/>
              <w:rPr>
                <w:szCs w:val="24"/>
                <w:lang w:val="ro-RO"/>
              </w:rPr>
            </w:pPr>
            <w:r w:rsidRPr="00274E3F">
              <w:rPr>
                <w:szCs w:val="24"/>
                <w:lang w:val="ro-RO"/>
              </w:rPr>
              <w:t>Habitatele de turbărie se află pe suprafețe reduse. Habitatul 7110* se poate restrânge și ca rezultat al evoluției compoziției pe specii în urma modificărilor inerente ale stratului de freatic, ale pH-ului și ale presiunilor manifestate în sit. Acestea din urmă chiar dacă par reduse au un efect sinergic cu restul proceselor prezente în sit. Având în vedere suprafața redusă a turbăriei, refacerea naturală a compoziției caracteristice este dificilă.</w:t>
            </w:r>
            <w:r w:rsidRPr="00274E3F">
              <w:rPr>
                <w:color w:val="000000"/>
                <w:szCs w:val="24"/>
                <w:lang w:val="ro-RO"/>
              </w:rPr>
              <w:t xml:space="preserve"> Reducerea sau pierderea caracteristicilor specifice habitatelor de turbărie modifică specificitatea habitatului 7110</w:t>
            </w:r>
            <w:r w:rsidRPr="00274E3F">
              <w:rPr>
                <w:color w:val="000000"/>
                <w:szCs w:val="24"/>
                <w:vertAlign w:val="superscript"/>
                <w:lang w:val="ro-RO"/>
              </w:rPr>
              <w:t>*</w:t>
            </w:r>
            <w:r w:rsidRPr="00274E3F">
              <w:rPr>
                <w:color w:val="000000"/>
                <w:szCs w:val="24"/>
                <w:lang w:val="ro-RO"/>
              </w:rPr>
              <w:t>, fenomenul putându-se manifesta la nivelul întregului habitat.</w:t>
            </w:r>
          </w:p>
        </w:tc>
      </w:tr>
    </w:tbl>
    <w:p w14:paraId="44545BA5" w14:textId="01A1B829" w:rsidR="00D31DBF" w:rsidRDefault="00D31DBF" w:rsidP="00F12D9C">
      <w:pPr>
        <w:pStyle w:val="541"/>
        <w:numPr>
          <w:ilvl w:val="0"/>
          <w:numId w:val="0"/>
        </w:numPr>
        <w:spacing w:line="276" w:lineRule="auto"/>
      </w:pPr>
    </w:p>
    <w:p w14:paraId="0F70A093" w14:textId="77777777" w:rsidR="00AB2552" w:rsidRPr="00274E3F" w:rsidRDefault="00AB2552" w:rsidP="00F12D9C">
      <w:pPr>
        <w:pStyle w:val="541"/>
        <w:numPr>
          <w:ilvl w:val="0"/>
          <w:numId w:val="44"/>
        </w:numPr>
        <w:spacing w:line="276" w:lineRule="auto"/>
        <w:rPr>
          <w:b w:val="0"/>
          <w:bCs/>
        </w:rPr>
      </w:pPr>
      <w:r w:rsidRPr="00372AB3">
        <w:t>7140 Mlaştini turboase de tranziţie şi turbării oscilante (nefixate de substrat</w:t>
      </w:r>
      <w:r w:rsidRPr="00274E3F">
        <w:rPr>
          <w:b w:val="0"/>
          <w:bCs/>
        </w:rPr>
        <w:t>)</w:t>
      </w:r>
    </w:p>
    <w:p w14:paraId="454628A5" w14:textId="77777777" w:rsidR="00502FC9" w:rsidRDefault="00502FC9" w:rsidP="00F12D9C">
      <w:pPr>
        <w:spacing w:line="276" w:lineRule="auto"/>
        <w:ind w:left="360"/>
        <w:jc w:val="center"/>
        <w:rPr>
          <w:b/>
          <w:bCs/>
          <w:szCs w:val="24"/>
          <w:lang w:val="ro-RO"/>
        </w:rPr>
      </w:pPr>
    </w:p>
    <w:p w14:paraId="4479F576" w14:textId="4FECAA18" w:rsidR="002E79E2" w:rsidRPr="00274E3F" w:rsidRDefault="00890C3F" w:rsidP="00F12D9C">
      <w:pPr>
        <w:spacing w:line="276" w:lineRule="auto"/>
        <w:ind w:left="360"/>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90</w:t>
      </w:r>
      <w:r w:rsidRPr="00484FB0">
        <w:rPr>
          <w:b/>
          <w:bCs/>
          <w:szCs w:val="24"/>
          <w:lang w:val="ro-RO"/>
        </w:rPr>
        <w:fldChar w:fldCharType="end"/>
      </w:r>
      <w:r>
        <w:rPr>
          <w:b/>
          <w:bCs/>
          <w:szCs w:val="24"/>
          <w:lang w:val="ro-RO"/>
        </w:rPr>
        <w:t xml:space="preserve"> </w:t>
      </w:r>
      <w:r w:rsidR="00AB2552" w:rsidRPr="00274E3F">
        <w:rPr>
          <w:b/>
          <w:bCs/>
          <w:szCs w:val="24"/>
          <w:lang w:val="ro-RO"/>
        </w:rPr>
        <w:t>H: Evaluarea impactului cauzat de amenințările viitoare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05"/>
        <w:gridCol w:w="2751"/>
        <w:gridCol w:w="5794"/>
      </w:tblGrid>
      <w:tr w:rsidR="00AB2552" w:rsidRPr="00274E3F" w14:paraId="4A0DD900" w14:textId="77777777" w:rsidTr="00D515C7">
        <w:trPr>
          <w:jc w:val="center"/>
        </w:trPr>
        <w:tc>
          <w:tcPr>
            <w:tcW w:w="805" w:type="dxa"/>
            <w:shd w:val="clear" w:color="auto" w:fill="FFFFFF"/>
          </w:tcPr>
          <w:p w14:paraId="15CA8B82" w14:textId="77777777" w:rsidR="00AB2552" w:rsidRPr="00274E3F" w:rsidRDefault="00AB2552" w:rsidP="00F12D9C">
            <w:pPr>
              <w:spacing w:line="276" w:lineRule="auto"/>
              <w:contextualSpacing/>
              <w:rPr>
                <w:szCs w:val="24"/>
                <w:lang w:val="ro-RO"/>
              </w:rPr>
            </w:pPr>
            <w:r w:rsidRPr="00274E3F">
              <w:rPr>
                <w:b/>
                <w:szCs w:val="24"/>
                <w:lang w:val="ro-RO"/>
              </w:rPr>
              <w:t>Cod</w:t>
            </w:r>
          </w:p>
        </w:tc>
        <w:tc>
          <w:tcPr>
            <w:tcW w:w="2751" w:type="dxa"/>
            <w:shd w:val="clear" w:color="auto" w:fill="FFFFFF"/>
          </w:tcPr>
          <w:p w14:paraId="1656B353" w14:textId="77777777" w:rsidR="00AB2552" w:rsidRPr="00274E3F" w:rsidRDefault="00AB2552" w:rsidP="00F12D9C">
            <w:pPr>
              <w:spacing w:line="276" w:lineRule="auto"/>
              <w:contextualSpacing/>
              <w:rPr>
                <w:szCs w:val="24"/>
                <w:lang w:val="ro-RO"/>
              </w:rPr>
            </w:pPr>
            <w:r w:rsidRPr="00274E3F">
              <w:rPr>
                <w:b/>
                <w:szCs w:val="24"/>
                <w:lang w:val="ro-RO"/>
              </w:rPr>
              <w:t>Parametru</w:t>
            </w:r>
          </w:p>
        </w:tc>
        <w:tc>
          <w:tcPr>
            <w:tcW w:w="5794" w:type="dxa"/>
            <w:shd w:val="clear" w:color="auto" w:fill="FFFFFF"/>
          </w:tcPr>
          <w:p w14:paraId="172A3A5E" w14:textId="77777777" w:rsidR="00AB2552" w:rsidRPr="00274E3F" w:rsidRDefault="00AB2552" w:rsidP="00F12D9C">
            <w:pPr>
              <w:spacing w:line="276" w:lineRule="auto"/>
              <w:contextualSpacing/>
              <w:rPr>
                <w:szCs w:val="24"/>
                <w:lang w:val="ro-RO"/>
              </w:rPr>
            </w:pPr>
            <w:r w:rsidRPr="00274E3F">
              <w:rPr>
                <w:b/>
                <w:szCs w:val="24"/>
                <w:lang w:val="ro-RO"/>
              </w:rPr>
              <w:t>Descriere</w:t>
            </w:r>
          </w:p>
        </w:tc>
      </w:tr>
      <w:tr w:rsidR="00AB2552" w:rsidRPr="00274E3F" w14:paraId="63EAD229" w14:textId="77777777" w:rsidTr="00D515C7">
        <w:trPr>
          <w:jc w:val="center"/>
        </w:trPr>
        <w:tc>
          <w:tcPr>
            <w:tcW w:w="805" w:type="dxa"/>
            <w:shd w:val="clear" w:color="auto" w:fill="FFFFFF"/>
          </w:tcPr>
          <w:p w14:paraId="104ABF54" w14:textId="77777777" w:rsidR="00AB2552" w:rsidRPr="00274E3F" w:rsidRDefault="00AB2552" w:rsidP="00F12D9C">
            <w:pPr>
              <w:spacing w:line="276" w:lineRule="auto"/>
              <w:contextualSpacing/>
              <w:rPr>
                <w:bCs/>
                <w:szCs w:val="24"/>
                <w:lang w:val="ro-RO"/>
              </w:rPr>
            </w:pPr>
            <w:r w:rsidRPr="00274E3F">
              <w:rPr>
                <w:bCs/>
                <w:szCs w:val="24"/>
                <w:lang w:val="ro-RO"/>
              </w:rPr>
              <w:t>B.1.</w:t>
            </w:r>
          </w:p>
        </w:tc>
        <w:tc>
          <w:tcPr>
            <w:tcW w:w="2751" w:type="dxa"/>
            <w:shd w:val="clear" w:color="auto" w:fill="FFFFFF"/>
          </w:tcPr>
          <w:p w14:paraId="1E9AA354" w14:textId="77777777" w:rsidR="00AB2552" w:rsidRPr="00274E3F" w:rsidRDefault="00AB2552" w:rsidP="00F12D9C">
            <w:pPr>
              <w:spacing w:line="276" w:lineRule="auto"/>
              <w:contextualSpacing/>
              <w:rPr>
                <w:bCs/>
                <w:szCs w:val="24"/>
                <w:lang w:val="ro-RO"/>
              </w:rPr>
            </w:pPr>
            <w:r w:rsidRPr="00274E3F">
              <w:rPr>
                <w:bCs/>
                <w:szCs w:val="24"/>
                <w:lang w:val="ro-RO"/>
              </w:rPr>
              <w:t>Ameninţare viitoare</w:t>
            </w:r>
          </w:p>
        </w:tc>
        <w:tc>
          <w:tcPr>
            <w:tcW w:w="5794" w:type="dxa"/>
            <w:shd w:val="clear" w:color="auto" w:fill="FFFFFF"/>
          </w:tcPr>
          <w:p w14:paraId="2D788EA1"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F Folosirea resurselor biologice, altele decât agricultura și silvicultura</w:t>
            </w:r>
          </w:p>
          <w:p w14:paraId="05048A69"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F04 Luare/prelevare de plante terestre în general</w:t>
            </w:r>
          </w:p>
          <w:p w14:paraId="1A3EA268"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F04.02 Colectarea (ciuperci, licheni, fructe de pădure etc.)</w:t>
            </w:r>
          </w:p>
          <w:p w14:paraId="6FE93576"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K Procese naturale biotice și abiotice (fără catastrofe)</w:t>
            </w:r>
          </w:p>
          <w:p w14:paraId="60B4ED38" w14:textId="77777777" w:rsidR="00AB2552" w:rsidRPr="00274E3F" w:rsidRDefault="00AB2552" w:rsidP="00F12D9C">
            <w:pPr>
              <w:spacing w:line="276" w:lineRule="auto"/>
              <w:contextualSpacing/>
              <w:jc w:val="both"/>
              <w:rPr>
                <w:bCs/>
                <w:szCs w:val="24"/>
                <w:lang w:val="ro-RO"/>
              </w:rPr>
            </w:pPr>
            <w:r w:rsidRPr="00274E3F">
              <w:rPr>
                <w:bCs/>
                <w:szCs w:val="24"/>
                <w:lang w:val="ro-RO"/>
              </w:rPr>
              <w:t>K01 Procese naturale abiotice (lente)</w:t>
            </w:r>
          </w:p>
          <w:p w14:paraId="17FD7934" w14:textId="77777777" w:rsidR="00AB2552" w:rsidRPr="00274E3F" w:rsidRDefault="00AB2552" w:rsidP="00F12D9C">
            <w:pPr>
              <w:spacing w:line="276" w:lineRule="auto"/>
              <w:contextualSpacing/>
              <w:jc w:val="both"/>
              <w:rPr>
                <w:bCs/>
                <w:szCs w:val="24"/>
                <w:lang w:val="ro-RO"/>
              </w:rPr>
            </w:pPr>
            <w:r w:rsidRPr="00274E3F">
              <w:rPr>
                <w:bCs/>
                <w:szCs w:val="24"/>
                <w:lang w:val="ro-RO"/>
              </w:rPr>
              <w:t>K01.03 Secare</w:t>
            </w:r>
          </w:p>
          <w:p w14:paraId="721F7D08" w14:textId="77777777" w:rsidR="00AB2552" w:rsidRPr="00274E3F" w:rsidRDefault="00AB2552" w:rsidP="00F12D9C">
            <w:pPr>
              <w:spacing w:line="276" w:lineRule="auto"/>
              <w:contextualSpacing/>
              <w:jc w:val="both"/>
              <w:rPr>
                <w:bCs/>
                <w:szCs w:val="24"/>
                <w:lang w:val="ro-RO"/>
              </w:rPr>
            </w:pPr>
            <w:r w:rsidRPr="00274E3F">
              <w:rPr>
                <w:bCs/>
                <w:szCs w:val="24"/>
                <w:lang w:val="ro-RO"/>
              </w:rPr>
              <w:t>M Schimbări globale</w:t>
            </w:r>
          </w:p>
          <w:p w14:paraId="3D0C7E23"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M01 Schimbarea condițiilor abiotice</w:t>
            </w:r>
          </w:p>
          <w:p w14:paraId="234FE3A7"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M01.02 Secete și precipitații reduse</w:t>
            </w:r>
          </w:p>
          <w:p w14:paraId="4ADD3677" w14:textId="77777777" w:rsidR="00AB2552" w:rsidRPr="00274E3F" w:rsidRDefault="00AB2552" w:rsidP="00F12D9C">
            <w:pPr>
              <w:spacing w:line="276" w:lineRule="auto"/>
              <w:contextualSpacing/>
              <w:jc w:val="both"/>
              <w:rPr>
                <w:rFonts w:eastAsia="Calibri"/>
                <w:bCs/>
                <w:szCs w:val="24"/>
                <w:lang w:val="ro-RO"/>
              </w:rPr>
            </w:pPr>
            <w:r w:rsidRPr="00274E3F">
              <w:rPr>
                <w:rFonts w:eastAsia="Calibri"/>
                <w:bCs/>
                <w:szCs w:val="24"/>
                <w:lang w:val="ro-RO"/>
              </w:rPr>
              <w:t>M02 Schimbarea condițiilor biotice</w:t>
            </w:r>
          </w:p>
          <w:p w14:paraId="237F40EF" w14:textId="77777777" w:rsidR="00AB2552" w:rsidRPr="00274E3F" w:rsidRDefault="00AB2552" w:rsidP="00F12D9C">
            <w:pPr>
              <w:spacing w:line="276" w:lineRule="auto"/>
              <w:contextualSpacing/>
              <w:jc w:val="both"/>
              <w:rPr>
                <w:bCs/>
                <w:szCs w:val="24"/>
                <w:lang w:val="ro-RO"/>
              </w:rPr>
            </w:pPr>
            <w:r w:rsidRPr="00274E3F">
              <w:rPr>
                <w:bCs/>
                <w:szCs w:val="24"/>
                <w:lang w:val="ro-RO"/>
              </w:rPr>
              <w:t>M02.01 Înlocuirea și deteriorarea habitatului</w:t>
            </w:r>
          </w:p>
        </w:tc>
      </w:tr>
      <w:tr w:rsidR="00AB2552" w:rsidRPr="00274E3F" w14:paraId="5A552FD3" w14:textId="77777777" w:rsidTr="00D515C7">
        <w:trPr>
          <w:jc w:val="center"/>
        </w:trPr>
        <w:tc>
          <w:tcPr>
            <w:tcW w:w="805" w:type="dxa"/>
            <w:shd w:val="clear" w:color="auto" w:fill="FFFFFF"/>
          </w:tcPr>
          <w:p w14:paraId="428D57B8" w14:textId="77777777" w:rsidR="00AB2552" w:rsidRPr="00274E3F" w:rsidRDefault="00AB2552" w:rsidP="00F12D9C">
            <w:pPr>
              <w:spacing w:line="276" w:lineRule="auto"/>
              <w:contextualSpacing/>
              <w:rPr>
                <w:szCs w:val="24"/>
                <w:lang w:val="ro-RO"/>
              </w:rPr>
            </w:pPr>
            <w:r w:rsidRPr="00274E3F">
              <w:rPr>
                <w:szCs w:val="24"/>
                <w:lang w:val="ro-RO"/>
              </w:rPr>
              <w:t>H.1</w:t>
            </w:r>
          </w:p>
        </w:tc>
        <w:tc>
          <w:tcPr>
            <w:tcW w:w="2751" w:type="dxa"/>
            <w:shd w:val="clear" w:color="auto" w:fill="FFFFFF"/>
          </w:tcPr>
          <w:p w14:paraId="436B0C1B" w14:textId="77777777" w:rsidR="00AB2552" w:rsidRPr="00274E3F" w:rsidRDefault="00AB2552" w:rsidP="00F12D9C">
            <w:pPr>
              <w:spacing w:line="276" w:lineRule="auto"/>
              <w:contextualSpacing/>
              <w:rPr>
                <w:szCs w:val="24"/>
                <w:lang w:val="ro-RO"/>
              </w:rPr>
            </w:pPr>
            <w:r w:rsidRPr="00274E3F">
              <w:rPr>
                <w:szCs w:val="24"/>
                <w:lang w:val="ro-RO"/>
              </w:rPr>
              <w:t>Clasificarea tipului de habitat</w:t>
            </w:r>
          </w:p>
        </w:tc>
        <w:tc>
          <w:tcPr>
            <w:tcW w:w="5794" w:type="dxa"/>
            <w:shd w:val="clear" w:color="auto" w:fill="FFFFFF"/>
          </w:tcPr>
          <w:p w14:paraId="7CBC2E9D" w14:textId="77777777" w:rsidR="00AB2552" w:rsidRPr="00274E3F" w:rsidRDefault="00AB2552" w:rsidP="00F12D9C">
            <w:pPr>
              <w:spacing w:line="276" w:lineRule="auto"/>
              <w:contextualSpacing/>
              <w:jc w:val="both"/>
              <w:rPr>
                <w:szCs w:val="24"/>
                <w:lang w:val="ro-RO"/>
              </w:rPr>
            </w:pPr>
            <w:r w:rsidRPr="00274E3F">
              <w:rPr>
                <w:rFonts w:eastAsia="Calibri"/>
                <w:szCs w:val="24"/>
                <w:lang w:val="ro-RO"/>
              </w:rPr>
              <w:t>EC - tip de habitat de importanţă comunitară</w:t>
            </w:r>
          </w:p>
        </w:tc>
      </w:tr>
      <w:tr w:rsidR="00AB2552" w:rsidRPr="00274E3F" w14:paraId="07384187" w14:textId="77777777" w:rsidTr="00D515C7">
        <w:trPr>
          <w:jc w:val="center"/>
        </w:trPr>
        <w:tc>
          <w:tcPr>
            <w:tcW w:w="805" w:type="dxa"/>
            <w:shd w:val="clear" w:color="auto" w:fill="FFFFFF"/>
          </w:tcPr>
          <w:p w14:paraId="111895FC" w14:textId="77777777" w:rsidR="00AB2552" w:rsidRPr="00274E3F" w:rsidRDefault="00AB2552" w:rsidP="00F12D9C">
            <w:pPr>
              <w:spacing w:line="276" w:lineRule="auto"/>
              <w:contextualSpacing/>
              <w:rPr>
                <w:szCs w:val="24"/>
                <w:lang w:val="ro-RO"/>
              </w:rPr>
            </w:pPr>
            <w:r w:rsidRPr="00274E3F">
              <w:rPr>
                <w:szCs w:val="24"/>
                <w:lang w:val="ro-RO"/>
              </w:rPr>
              <w:t>H.2</w:t>
            </w:r>
          </w:p>
        </w:tc>
        <w:tc>
          <w:tcPr>
            <w:tcW w:w="2751" w:type="dxa"/>
            <w:shd w:val="clear" w:color="auto" w:fill="FFFFFF"/>
          </w:tcPr>
          <w:p w14:paraId="773EA056" w14:textId="77777777" w:rsidR="00AB2552" w:rsidRPr="00274E3F" w:rsidRDefault="00AB2552" w:rsidP="00F12D9C">
            <w:pPr>
              <w:spacing w:line="276" w:lineRule="auto"/>
              <w:contextualSpacing/>
              <w:rPr>
                <w:szCs w:val="24"/>
                <w:lang w:val="ro-RO"/>
              </w:rPr>
            </w:pPr>
            <w:r w:rsidRPr="00274E3F">
              <w:rPr>
                <w:szCs w:val="24"/>
                <w:lang w:val="ro-RO"/>
              </w:rPr>
              <w:t>Codul unic al tipului de habitat</w:t>
            </w:r>
          </w:p>
        </w:tc>
        <w:tc>
          <w:tcPr>
            <w:tcW w:w="5794" w:type="dxa"/>
            <w:shd w:val="clear" w:color="auto" w:fill="FFFFFF"/>
          </w:tcPr>
          <w:p w14:paraId="389A017F" w14:textId="77777777" w:rsidR="00AB2552" w:rsidRPr="00274E3F" w:rsidRDefault="00AB2552" w:rsidP="00F12D9C">
            <w:pPr>
              <w:spacing w:line="276" w:lineRule="auto"/>
              <w:contextualSpacing/>
              <w:jc w:val="both"/>
              <w:rPr>
                <w:szCs w:val="24"/>
                <w:lang w:val="ro-RO"/>
              </w:rPr>
            </w:pPr>
            <w:r w:rsidRPr="00274E3F">
              <w:rPr>
                <w:szCs w:val="24"/>
                <w:lang w:val="ro-RO"/>
              </w:rPr>
              <w:t>7140</w:t>
            </w:r>
          </w:p>
        </w:tc>
      </w:tr>
      <w:tr w:rsidR="00AB2552" w:rsidRPr="00274E3F" w14:paraId="5432E958" w14:textId="77777777" w:rsidTr="00D515C7">
        <w:trPr>
          <w:jc w:val="center"/>
        </w:trPr>
        <w:tc>
          <w:tcPr>
            <w:tcW w:w="805" w:type="dxa"/>
            <w:shd w:val="clear" w:color="auto" w:fill="FFFFFF"/>
          </w:tcPr>
          <w:p w14:paraId="14368A19" w14:textId="77777777" w:rsidR="00AB2552" w:rsidRPr="00274E3F" w:rsidRDefault="00AB2552" w:rsidP="00F12D9C">
            <w:pPr>
              <w:spacing w:line="276" w:lineRule="auto"/>
              <w:contextualSpacing/>
              <w:rPr>
                <w:szCs w:val="24"/>
                <w:lang w:val="ro-RO"/>
              </w:rPr>
            </w:pPr>
            <w:r w:rsidRPr="00274E3F">
              <w:rPr>
                <w:szCs w:val="24"/>
                <w:lang w:val="ro-RO"/>
              </w:rPr>
              <w:t>H.3</w:t>
            </w:r>
          </w:p>
        </w:tc>
        <w:tc>
          <w:tcPr>
            <w:tcW w:w="2751" w:type="dxa"/>
            <w:shd w:val="clear" w:color="auto" w:fill="FFFFFF"/>
          </w:tcPr>
          <w:p w14:paraId="0B5CA173" w14:textId="77777777" w:rsidR="00AB2552" w:rsidRPr="00274E3F" w:rsidRDefault="00AB2552" w:rsidP="00F12D9C">
            <w:pPr>
              <w:spacing w:line="276" w:lineRule="auto"/>
              <w:contextualSpacing/>
              <w:rPr>
                <w:szCs w:val="24"/>
                <w:lang w:val="ro-RO"/>
              </w:rPr>
            </w:pPr>
            <w:r w:rsidRPr="00274E3F">
              <w:rPr>
                <w:szCs w:val="24"/>
                <w:lang w:val="ro-RO"/>
              </w:rPr>
              <w:t>Localizarea impactului cauzat de ameninţările viitoare asupra tipului de habitat [geometrie]</w:t>
            </w:r>
          </w:p>
        </w:tc>
        <w:tc>
          <w:tcPr>
            <w:tcW w:w="5794" w:type="dxa"/>
            <w:shd w:val="clear" w:color="auto" w:fill="FFFFFF"/>
          </w:tcPr>
          <w:p w14:paraId="7BAA6D60" w14:textId="50774606" w:rsidR="00AB2552" w:rsidRPr="00274E3F" w:rsidRDefault="00AB2552" w:rsidP="00F12D9C">
            <w:pPr>
              <w:spacing w:line="276" w:lineRule="auto"/>
              <w:contextualSpacing/>
              <w:jc w:val="both"/>
              <w:rPr>
                <w:szCs w:val="24"/>
                <w:lang w:val="ro-RO"/>
              </w:rPr>
            </w:pPr>
            <w:r w:rsidRPr="00274E3F">
              <w:rPr>
                <w:szCs w:val="24"/>
                <w:lang w:val="ro-RO"/>
              </w:rPr>
              <w:t>Harta amenințărilor viitoare și a intensității acestora asupra habitatului de interes comunita</w:t>
            </w:r>
            <w:r w:rsidR="00615E81" w:rsidRPr="00274E3F">
              <w:rPr>
                <w:szCs w:val="24"/>
                <w:lang w:val="ro-RO"/>
              </w:rPr>
              <w:t>r 7140 este prezentată</w:t>
            </w:r>
            <w:r w:rsidR="00A92EA0" w:rsidRPr="00274E3F">
              <w:rPr>
                <w:szCs w:val="24"/>
                <w:lang w:val="ro-RO"/>
              </w:rPr>
              <w:t xml:space="preserve"> în Anexa 3.</w:t>
            </w:r>
            <w:r w:rsidR="00890C3F">
              <w:rPr>
                <w:szCs w:val="24"/>
                <w:lang w:val="ro-RO"/>
              </w:rPr>
              <w:t>2</w:t>
            </w:r>
            <w:r w:rsidR="000F47C0">
              <w:rPr>
                <w:szCs w:val="24"/>
                <w:lang w:val="ro-RO"/>
              </w:rPr>
              <w:t>2</w:t>
            </w:r>
            <w:r w:rsidR="00890C3F">
              <w:rPr>
                <w:szCs w:val="24"/>
                <w:lang w:val="ro-RO"/>
              </w:rPr>
              <w:t>.6</w:t>
            </w:r>
            <w:r w:rsidR="00615E81" w:rsidRPr="00274E3F">
              <w:rPr>
                <w:szCs w:val="24"/>
                <w:lang w:val="ro-RO"/>
              </w:rPr>
              <w:t xml:space="preserve"> la Planul de management.</w:t>
            </w:r>
          </w:p>
        </w:tc>
      </w:tr>
      <w:tr w:rsidR="00AB2552" w:rsidRPr="00274E3F" w14:paraId="69AEE86C" w14:textId="77777777" w:rsidTr="00D515C7">
        <w:trPr>
          <w:jc w:val="center"/>
        </w:trPr>
        <w:tc>
          <w:tcPr>
            <w:tcW w:w="805" w:type="dxa"/>
            <w:shd w:val="clear" w:color="auto" w:fill="FFFFFF"/>
          </w:tcPr>
          <w:p w14:paraId="402EBD58" w14:textId="77777777" w:rsidR="00AB2552" w:rsidRPr="00274E3F" w:rsidRDefault="00AB2552" w:rsidP="00F12D9C">
            <w:pPr>
              <w:spacing w:line="276" w:lineRule="auto"/>
              <w:contextualSpacing/>
              <w:rPr>
                <w:szCs w:val="24"/>
                <w:lang w:val="ro-RO"/>
              </w:rPr>
            </w:pPr>
            <w:r w:rsidRPr="00274E3F">
              <w:rPr>
                <w:szCs w:val="24"/>
                <w:lang w:val="ro-RO"/>
              </w:rPr>
              <w:t>H.4</w:t>
            </w:r>
          </w:p>
        </w:tc>
        <w:tc>
          <w:tcPr>
            <w:tcW w:w="2751" w:type="dxa"/>
            <w:shd w:val="clear" w:color="auto" w:fill="FFFFFF"/>
          </w:tcPr>
          <w:p w14:paraId="5C22B3C8" w14:textId="77777777" w:rsidR="00AB2552" w:rsidRPr="00274E3F" w:rsidRDefault="00AB2552" w:rsidP="00F12D9C">
            <w:pPr>
              <w:spacing w:line="276" w:lineRule="auto"/>
              <w:contextualSpacing/>
              <w:rPr>
                <w:szCs w:val="24"/>
                <w:lang w:val="ro-RO"/>
              </w:rPr>
            </w:pPr>
            <w:r w:rsidRPr="00274E3F">
              <w:rPr>
                <w:szCs w:val="24"/>
                <w:lang w:val="ro-RO"/>
              </w:rPr>
              <w:t>Localizarea impactului cauzat de ameninţările viitoare asupra tipului de habitat [descriere]</w:t>
            </w:r>
          </w:p>
        </w:tc>
        <w:tc>
          <w:tcPr>
            <w:tcW w:w="5794" w:type="dxa"/>
            <w:shd w:val="clear" w:color="auto" w:fill="FFFFFF"/>
          </w:tcPr>
          <w:p w14:paraId="3A57DF31" w14:textId="2578FF09" w:rsidR="00AB2552" w:rsidRPr="00274E3F" w:rsidRDefault="00AB2552" w:rsidP="00F12D9C">
            <w:pPr>
              <w:spacing w:line="276" w:lineRule="auto"/>
              <w:contextualSpacing/>
              <w:jc w:val="both"/>
              <w:rPr>
                <w:color w:val="000000"/>
                <w:szCs w:val="24"/>
                <w:lang w:val="ro-RO"/>
              </w:rPr>
            </w:pPr>
            <w:r w:rsidRPr="00274E3F">
              <w:rPr>
                <w:szCs w:val="24"/>
                <w:lang w:val="ro-RO"/>
              </w:rPr>
              <w:t xml:space="preserve">Pentru amenințarea </w:t>
            </w:r>
            <w:r w:rsidRPr="00274E3F">
              <w:rPr>
                <w:rFonts w:eastAsia="Calibri"/>
                <w:szCs w:val="24"/>
                <w:lang w:val="ro-RO"/>
              </w:rPr>
              <w:t>F04.02</w:t>
            </w:r>
            <w:r w:rsidRPr="00274E3F">
              <w:rPr>
                <w:szCs w:val="24"/>
                <w:lang w:val="ro-RO"/>
              </w:rPr>
              <w:t xml:space="preserve">: </w:t>
            </w:r>
            <w:r w:rsidRPr="00274E3F">
              <w:rPr>
                <w:rFonts w:eastAsia="Calibri"/>
                <w:szCs w:val="24"/>
                <w:lang w:val="ro-RO"/>
              </w:rPr>
              <w:t xml:space="preserve">în cazul habitatului </w:t>
            </w:r>
            <w:r w:rsidRPr="00274E3F">
              <w:rPr>
                <w:szCs w:val="24"/>
                <w:lang w:val="ro-RO"/>
              </w:rPr>
              <w:t>7140 la Lacul Negru, impactul cauzat de amenințarea viitoare este localizat spre limita dintre habitat și pădure</w:t>
            </w:r>
            <w:r w:rsidR="00372AB3">
              <w:rPr>
                <w:szCs w:val="24"/>
                <w:lang w:val="ro-RO"/>
              </w:rPr>
              <w:t xml:space="preserve">; coordonate: </w:t>
            </w:r>
            <w:r w:rsidRPr="00274E3F">
              <w:rPr>
                <w:color w:val="000000"/>
                <w:szCs w:val="24"/>
                <w:lang w:val="ro-RO"/>
              </w:rPr>
              <w:t>45.843727 N / 26.478714 E; 45.843697 N/ 26.478798 E; 45.843914 N/ 26.47874 E; 45.84395 N/ 26.479294 E; 45.84387 N/ 26.479301 E.</w:t>
            </w:r>
          </w:p>
          <w:p w14:paraId="581A24FB" w14:textId="77777777" w:rsidR="00AB2552" w:rsidRPr="00274E3F" w:rsidRDefault="00AB2552" w:rsidP="00F12D9C">
            <w:pPr>
              <w:spacing w:line="276" w:lineRule="auto"/>
              <w:contextualSpacing/>
              <w:jc w:val="both"/>
              <w:rPr>
                <w:szCs w:val="24"/>
                <w:lang w:val="ro-RO"/>
              </w:rPr>
            </w:pPr>
            <w:r w:rsidRPr="00274E3F">
              <w:rPr>
                <w:szCs w:val="24"/>
                <w:lang w:val="ro-RO"/>
              </w:rPr>
              <w:t>Pentru amenințarea K01.03: Pe toată suprafața habitatului 7140.</w:t>
            </w:r>
          </w:p>
          <w:p w14:paraId="7E098447" w14:textId="77777777" w:rsidR="00AB2552" w:rsidRPr="00274E3F" w:rsidRDefault="00AB2552" w:rsidP="00F12D9C">
            <w:pPr>
              <w:spacing w:line="276" w:lineRule="auto"/>
              <w:contextualSpacing/>
              <w:jc w:val="both"/>
              <w:rPr>
                <w:szCs w:val="24"/>
                <w:lang w:val="ro-RO"/>
              </w:rPr>
            </w:pPr>
            <w:r w:rsidRPr="00274E3F">
              <w:rPr>
                <w:szCs w:val="24"/>
                <w:lang w:val="ro-RO"/>
              </w:rPr>
              <w:t xml:space="preserve">Pentru amenințarea </w:t>
            </w:r>
            <w:r w:rsidRPr="00274E3F">
              <w:rPr>
                <w:rFonts w:eastAsia="Calibri"/>
                <w:szCs w:val="24"/>
                <w:lang w:val="ro-RO"/>
              </w:rPr>
              <w:t>M01.02:</w:t>
            </w:r>
            <w:r w:rsidRPr="00274E3F">
              <w:rPr>
                <w:szCs w:val="24"/>
                <w:lang w:val="ro-RO"/>
              </w:rPr>
              <w:t xml:space="preserve"> Pe toată suprafața habitatului 7140.</w:t>
            </w:r>
          </w:p>
          <w:p w14:paraId="4E24827E" w14:textId="77777777" w:rsidR="00AB2552" w:rsidRPr="00274E3F" w:rsidRDefault="00AB2552" w:rsidP="00F12D9C">
            <w:pPr>
              <w:spacing w:line="276" w:lineRule="auto"/>
              <w:contextualSpacing/>
              <w:jc w:val="both"/>
              <w:rPr>
                <w:szCs w:val="24"/>
                <w:lang w:val="ro-RO"/>
              </w:rPr>
            </w:pPr>
            <w:r w:rsidRPr="00274E3F">
              <w:rPr>
                <w:szCs w:val="24"/>
                <w:lang w:val="ro-RO"/>
              </w:rPr>
              <w:t>Pentru amenințarea M02.01: Pe toată suprafața habitatului 7140.</w:t>
            </w:r>
          </w:p>
        </w:tc>
      </w:tr>
      <w:tr w:rsidR="00AB2552" w:rsidRPr="00274E3F" w14:paraId="65BC0B63" w14:textId="77777777" w:rsidTr="00D515C7">
        <w:trPr>
          <w:jc w:val="center"/>
        </w:trPr>
        <w:tc>
          <w:tcPr>
            <w:tcW w:w="805" w:type="dxa"/>
            <w:shd w:val="clear" w:color="auto" w:fill="FFFFFF"/>
          </w:tcPr>
          <w:p w14:paraId="76177077" w14:textId="77777777" w:rsidR="00AB2552" w:rsidRPr="00274E3F" w:rsidRDefault="00AB2552" w:rsidP="00F12D9C">
            <w:pPr>
              <w:spacing w:line="276" w:lineRule="auto"/>
              <w:contextualSpacing/>
              <w:rPr>
                <w:szCs w:val="24"/>
                <w:lang w:val="ro-RO"/>
              </w:rPr>
            </w:pPr>
            <w:r w:rsidRPr="00274E3F">
              <w:rPr>
                <w:szCs w:val="24"/>
                <w:lang w:val="ro-RO"/>
              </w:rPr>
              <w:t>H.5</w:t>
            </w:r>
          </w:p>
        </w:tc>
        <w:tc>
          <w:tcPr>
            <w:tcW w:w="2751" w:type="dxa"/>
            <w:shd w:val="clear" w:color="auto" w:fill="FFFFFF"/>
          </w:tcPr>
          <w:p w14:paraId="7C428162" w14:textId="77777777" w:rsidR="00AB2552" w:rsidRPr="00274E3F" w:rsidRDefault="00AB2552" w:rsidP="00F12D9C">
            <w:pPr>
              <w:spacing w:line="276" w:lineRule="auto"/>
              <w:contextualSpacing/>
              <w:rPr>
                <w:szCs w:val="24"/>
                <w:lang w:val="ro-RO"/>
              </w:rPr>
            </w:pPr>
            <w:r w:rsidRPr="00274E3F">
              <w:rPr>
                <w:szCs w:val="24"/>
                <w:lang w:val="ro-RO"/>
              </w:rPr>
              <w:t>Intensitatea localizata a impactului cauzat de ameninţările viitoare asupra tipului de habitat</w:t>
            </w:r>
          </w:p>
        </w:tc>
        <w:tc>
          <w:tcPr>
            <w:tcW w:w="5794" w:type="dxa"/>
            <w:shd w:val="clear" w:color="auto" w:fill="FFFFFF"/>
          </w:tcPr>
          <w:p w14:paraId="1E6A8C0F" w14:textId="77777777" w:rsidR="00AB2552" w:rsidRPr="00274E3F" w:rsidRDefault="00AB2552" w:rsidP="00F12D9C">
            <w:pPr>
              <w:widowControl w:val="0"/>
              <w:spacing w:line="276" w:lineRule="auto"/>
              <w:contextualSpacing/>
              <w:jc w:val="both"/>
              <w:rPr>
                <w:rFonts w:eastAsia="Calibri"/>
                <w:szCs w:val="24"/>
                <w:lang w:val="ro-RO"/>
              </w:rPr>
            </w:pPr>
            <w:r w:rsidRPr="00274E3F">
              <w:rPr>
                <w:szCs w:val="24"/>
                <w:lang w:val="ro-RO"/>
              </w:rPr>
              <w:t>Scăzută (S): amenințarea</w:t>
            </w:r>
            <w:r w:rsidRPr="00274E3F">
              <w:rPr>
                <w:rFonts w:eastAsia="Calibri"/>
                <w:szCs w:val="24"/>
                <w:lang w:val="ro-RO"/>
              </w:rPr>
              <w:t xml:space="preserve"> F04.02.</w:t>
            </w:r>
          </w:p>
          <w:p w14:paraId="788BCDDF" w14:textId="77777777" w:rsidR="00AB2552" w:rsidRPr="00274E3F" w:rsidRDefault="00AB2552" w:rsidP="00F12D9C">
            <w:pPr>
              <w:widowControl w:val="0"/>
              <w:spacing w:line="276" w:lineRule="auto"/>
              <w:contextualSpacing/>
              <w:jc w:val="both"/>
              <w:rPr>
                <w:rFonts w:eastAsia="Calibri"/>
                <w:szCs w:val="24"/>
                <w:lang w:val="ro-RO"/>
              </w:rPr>
            </w:pPr>
            <w:r w:rsidRPr="00274E3F">
              <w:rPr>
                <w:szCs w:val="24"/>
                <w:lang w:val="ro-RO"/>
              </w:rPr>
              <w:t>Scăzută (S): amenințarea</w:t>
            </w:r>
            <w:r w:rsidRPr="00274E3F">
              <w:rPr>
                <w:rFonts w:eastAsia="Calibri"/>
                <w:szCs w:val="24"/>
                <w:lang w:val="ro-RO"/>
              </w:rPr>
              <w:t xml:space="preserve"> K01.03.</w:t>
            </w:r>
          </w:p>
          <w:p w14:paraId="2665ED95"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Scăzută (S): amenințarea M01.02.</w:t>
            </w:r>
          </w:p>
          <w:p w14:paraId="2F58337D"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Scăzută (S): amenințarea M02.01.</w:t>
            </w:r>
          </w:p>
        </w:tc>
      </w:tr>
      <w:tr w:rsidR="00AB2552" w:rsidRPr="00274E3F" w14:paraId="32E7D500" w14:textId="77777777" w:rsidTr="00D515C7">
        <w:trPr>
          <w:jc w:val="center"/>
        </w:trPr>
        <w:tc>
          <w:tcPr>
            <w:tcW w:w="805" w:type="dxa"/>
            <w:shd w:val="clear" w:color="auto" w:fill="FFFFFF"/>
          </w:tcPr>
          <w:p w14:paraId="7A0DD204" w14:textId="77777777" w:rsidR="00AB2552" w:rsidRPr="00274E3F" w:rsidRDefault="00AB2552" w:rsidP="00F12D9C">
            <w:pPr>
              <w:spacing w:line="276" w:lineRule="auto"/>
              <w:contextualSpacing/>
              <w:rPr>
                <w:szCs w:val="24"/>
                <w:lang w:val="ro-RO"/>
              </w:rPr>
            </w:pPr>
            <w:r w:rsidRPr="00274E3F">
              <w:rPr>
                <w:szCs w:val="24"/>
                <w:lang w:val="ro-RO"/>
              </w:rPr>
              <w:t>H.6</w:t>
            </w:r>
          </w:p>
        </w:tc>
        <w:tc>
          <w:tcPr>
            <w:tcW w:w="2751" w:type="dxa"/>
            <w:shd w:val="clear" w:color="auto" w:fill="FFFFFF"/>
          </w:tcPr>
          <w:p w14:paraId="7F3EE9B9" w14:textId="77777777" w:rsidR="00AB2552" w:rsidRPr="00274E3F" w:rsidRDefault="00AB2552" w:rsidP="00F12D9C">
            <w:pPr>
              <w:spacing w:line="276" w:lineRule="auto"/>
              <w:contextualSpacing/>
              <w:rPr>
                <w:szCs w:val="24"/>
                <w:lang w:val="ro-RO"/>
              </w:rPr>
            </w:pPr>
            <w:r w:rsidRPr="00274E3F">
              <w:rPr>
                <w:szCs w:val="24"/>
                <w:lang w:val="ro-RO"/>
              </w:rPr>
              <w:t>Confidenţialitate</w:t>
            </w:r>
          </w:p>
        </w:tc>
        <w:tc>
          <w:tcPr>
            <w:tcW w:w="5794" w:type="dxa"/>
            <w:shd w:val="clear" w:color="auto" w:fill="FFFFFF"/>
          </w:tcPr>
          <w:p w14:paraId="2B994B3B"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Informații publice</w:t>
            </w:r>
          </w:p>
        </w:tc>
      </w:tr>
      <w:tr w:rsidR="00AB2552" w:rsidRPr="00274E3F" w14:paraId="73D129E3" w14:textId="77777777" w:rsidTr="00D515C7">
        <w:trPr>
          <w:jc w:val="center"/>
        </w:trPr>
        <w:tc>
          <w:tcPr>
            <w:tcW w:w="805" w:type="dxa"/>
            <w:shd w:val="clear" w:color="auto" w:fill="FFFFFF"/>
          </w:tcPr>
          <w:p w14:paraId="02E32E2E" w14:textId="77777777" w:rsidR="00AB2552" w:rsidRPr="00274E3F" w:rsidRDefault="00AB2552" w:rsidP="00F12D9C">
            <w:pPr>
              <w:spacing w:line="276" w:lineRule="auto"/>
              <w:contextualSpacing/>
              <w:rPr>
                <w:szCs w:val="24"/>
                <w:lang w:val="ro-RO"/>
              </w:rPr>
            </w:pPr>
            <w:r w:rsidRPr="00274E3F">
              <w:rPr>
                <w:szCs w:val="24"/>
                <w:lang w:val="ro-RO"/>
              </w:rPr>
              <w:t>H.7</w:t>
            </w:r>
          </w:p>
        </w:tc>
        <w:tc>
          <w:tcPr>
            <w:tcW w:w="2751" w:type="dxa"/>
            <w:shd w:val="clear" w:color="auto" w:fill="FFFFFF"/>
          </w:tcPr>
          <w:p w14:paraId="606F51A2" w14:textId="77777777" w:rsidR="00AB2552" w:rsidRPr="00274E3F" w:rsidRDefault="00AB2552" w:rsidP="00F12D9C">
            <w:pPr>
              <w:spacing w:line="276" w:lineRule="auto"/>
              <w:contextualSpacing/>
              <w:rPr>
                <w:szCs w:val="24"/>
                <w:lang w:val="ro-RO"/>
              </w:rPr>
            </w:pPr>
            <w:r w:rsidRPr="00274E3F">
              <w:rPr>
                <w:szCs w:val="24"/>
                <w:lang w:val="ro-RO"/>
              </w:rPr>
              <w:t>Detalii</w:t>
            </w:r>
          </w:p>
        </w:tc>
        <w:tc>
          <w:tcPr>
            <w:tcW w:w="5794" w:type="dxa"/>
            <w:shd w:val="clear" w:color="auto" w:fill="FFFFFF"/>
          </w:tcPr>
          <w:p w14:paraId="299B932A" w14:textId="1F4E8D6B" w:rsidR="00AB2552" w:rsidRPr="00274E3F" w:rsidRDefault="00AB2552" w:rsidP="00F12D9C">
            <w:pPr>
              <w:widowControl w:val="0"/>
              <w:spacing w:line="276" w:lineRule="auto"/>
              <w:contextualSpacing/>
              <w:jc w:val="both"/>
              <w:rPr>
                <w:szCs w:val="24"/>
                <w:lang w:val="ro-RO"/>
              </w:rPr>
            </w:pPr>
            <w:r w:rsidRPr="00274E3F">
              <w:rPr>
                <w:szCs w:val="24"/>
                <w:lang w:val="ro-RO"/>
              </w:rPr>
              <w:t xml:space="preserve">Amenințarea </w:t>
            </w:r>
            <w:r w:rsidRPr="00274E3F">
              <w:rPr>
                <w:rFonts w:eastAsia="Calibri"/>
                <w:szCs w:val="24"/>
                <w:lang w:val="ro-RO"/>
              </w:rPr>
              <w:t>F04.02</w:t>
            </w:r>
            <w:r w:rsidRPr="00274E3F">
              <w:rPr>
                <w:szCs w:val="24"/>
                <w:lang w:val="ro-RO"/>
              </w:rPr>
              <w:t xml:space="preserve">: Extragerea de masă vegetală pentru utilizarea în diferite scopuri sau colectarea de ciuperci, fructe de pădure, reprezintă o amenințare viitoare pentru habitatul 7140. </w:t>
            </w:r>
            <w:r w:rsidRPr="00274E3F">
              <w:rPr>
                <w:color w:val="212121"/>
                <w:szCs w:val="24"/>
                <w:shd w:val="clear" w:color="auto" w:fill="FFFFFF"/>
                <w:lang w:val="ro-RO"/>
              </w:rPr>
              <w:t>Colectarea de ciuperci, recoltarea de fructe de pădure</w:t>
            </w:r>
            <w:r w:rsidR="00372AB3">
              <w:rPr>
                <w:color w:val="212121"/>
                <w:szCs w:val="24"/>
                <w:shd w:val="clear" w:color="auto" w:fill="FFFFFF"/>
                <w:lang w:val="ro-RO"/>
              </w:rPr>
              <w:t>, cum ar fi a</w:t>
            </w:r>
            <w:r w:rsidRPr="00274E3F">
              <w:rPr>
                <w:color w:val="212121"/>
                <w:szCs w:val="24"/>
                <w:shd w:val="clear" w:color="auto" w:fill="FFFFFF"/>
                <w:lang w:val="ro-RO"/>
              </w:rPr>
              <w:t>fin</w:t>
            </w:r>
            <w:r w:rsidR="00372AB3">
              <w:rPr>
                <w:color w:val="212121"/>
                <w:szCs w:val="24"/>
                <w:shd w:val="clear" w:color="auto" w:fill="FFFFFF"/>
                <w:lang w:val="ro-RO"/>
              </w:rPr>
              <w:t>ul</w:t>
            </w:r>
            <w:r w:rsidRPr="00274E3F">
              <w:rPr>
                <w:color w:val="212121"/>
                <w:szCs w:val="24"/>
                <w:shd w:val="clear" w:color="auto" w:fill="FFFFFF"/>
                <w:lang w:val="ro-RO"/>
              </w:rPr>
              <w:t xml:space="preserve"> - </w:t>
            </w:r>
            <w:r w:rsidRPr="00274E3F">
              <w:rPr>
                <w:i/>
                <w:color w:val="212121"/>
                <w:szCs w:val="24"/>
                <w:shd w:val="clear" w:color="auto" w:fill="FFFFFF"/>
                <w:lang w:val="ro-RO"/>
              </w:rPr>
              <w:t>Vaccinium myrtillus</w:t>
            </w:r>
            <w:r w:rsidR="00372AB3">
              <w:rPr>
                <w:i/>
                <w:color w:val="212121"/>
                <w:szCs w:val="24"/>
                <w:shd w:val="clear" w:color="auto" w:fill="FFFFFF"/>
                <w:lang w:val="ro-RO"/>
              </w:rPr>
              <w:t>,</w:t>
            </w:r>
            <w:r w:rsidRPr="00274E3F">
              <w:rPr>
                <w:color w:val="212121"/>
                <w:szCs w:val="24"/>
                <w:shd w:val="clear" w:color="auto" w:fill="FFFFFF"/>
                <w:lang w:val="ro-RO"/>
              </w:rPr>
              <w:t xml:space="preserve"> poate conduce la o ușoară degradare a habitatelor de turbărie, datorită accesibilității foarte dificile a terenului. De asemenea, vătămări sporadice ale turbăriei se pot produce și prin colectarea rizomilor de </w:t>
            </w:r>
            <w:r w:rsidRPr="00274E3F">
              <w:rPr>
                <w:i/>
                <w:color w:val="212121"/>
                <w:szCs w:val="24"/>
                <w:shd w:val="clear" w:color="auto" w:fill="FFFFFF"/>
                <w:lang w:val="ro-RO"/>
              </w:rPr>
              <w:t>Menyanthes trifoliata</w:t>
            </w:r>
            <w:r w:rsidRPr="00274E3F">
              <w:rPr>
                <w:color w:val="212121"/>
                <w:szCs w:val="24"/>
                <w:shd w:val="clear" w:color="auto" w:fill="FFFFFF"/>
                <w:lang w:val="ro-RO"/>
              </w:rPr>
              <w:t xml:space="preserve"> </w:t>
            </w:r>
            <w:r w:rsidR="00372AB3">
              <w:rPr>
                <w:color w:val="212121"/>
                <w:szCs w:val="24"/>
                <w:shd w:val="clear" w:color="auto" w:fill="FFFFFF"/>
                <w:lang w:val="ro-RO"/>
              </w:rPr>
              <w:t>– p</w:t>
            </w:r>
            <w:r w:rsidRPr="00274E3F">
              <w:rPr>
                <w:color w:val="212121"/>
                <w:szCs w:val="24"/>
                <w:shd w:val="clear" w:color="auto" w:fill="FFFFFF"/>
                <w:lang w:val="ro-RO"/>
              </w:rPr>
              <w:t>lămână</w:t>
            </w:r>
            <w:r w:rsidR="00372AB3">
              <w:rPr>
                <w:color w:val="212121"/>
                <w:szCs w:val="24"/>
                <w:shd w:val="clear" w:color="auto" w:fill="FFFFFF"/>
                <w:lang w:val="ro-RO"/>
              </w:rPr>
              <w:t>,</w:t>
            </w:r>
            <w:r w:rsidRPr="00274E3F">
              <w:rPr>
                <w:color w:val="212121"/>
                <w:szCs w:val="24"/>
                <w:shd w:val="clear" w:color="auto" w:fill="FFFFFF"/>
                <w:lang w:val="ro-RO"/>
              </w:rPr>
              <w:t xml:space="preserve"> de către localnicii din satele de munte ale bazinului N</w:t>
            </w:r>
            <w:r w:rsidR="00372AB3">
              <w:rPr>
                <w:color w:val="212121"/>
                <w:szCs w:val="24"/>
                <w:shd w:val="clear" w:color="auto" w:fill="FFFFFF"/>
                <w:lang w:val="ro-RO"/>
              </w:rPr>
              <w:t>ă</w:t>
            </w:r>
            <w:r w:rsidRPr="00274E3F">
              <w:rPr>
                <w:color w:val="212121"/>
                <w:szCs w:val="24"/>
                <w:shd w:val="clear" w:color="auto" w:fill="FFFFFF"/>
                <w:lang w:val="ro-RO"/>
              </w:rPr>
              <w:t>ruja care le atribuie proprietăți terapeutice în tratarea afecțiunilor pulmonare. Toate aceste activități pot afecta într-o slabă măsură habitatele de turbărie prin schimbarea ph-ului solului și pot altera alcătuirea floristică a habitatelor.</w:t>
            </w:r>
          </w:p>
          <w:p w14:paraId="50697E89" w14:textId="0E48217D" w:rsidR="00AB2552" w:rsidRPr="00274E3F" w:rsidRDefault="00AB2552" w:rsidP="00F12D9C">
            <w:pPr>
              <w:widowControl w:val="0"/>
              <w:spacing w:line="276" w:lineRule="auto"/>
              <w:contextualSpacing/>
              <w:jc w:val="both"/>
              <w:rPr>
                <w:szCs w:val="24"/>
                <w:lang w:val="ro-RO"/>
              </w:rPr>
            </w:pPr>
            <w:r w:rsidRPr="00274E3F">
              <w:rPr>
                <w:szCs w:val="24"/>
                <w:lang w:val="ro-RO"/>
              </w:rPr>
              <w:t>Colectarea plantelor din sit poate cauza dispariția unor specii de floră reprezentative pentru sit.</w:t>
            </w:r>
            <w:r w:rsidRPr="00274E3F">
              <w:rPr>
                <w:rFonts w:eastAsia="Calibri"/>
                <w:szCs w:val="24"/>
                <w:lang w:val="ro-RO"/>
              </w:rPr>
              <w:t xml:space="preserve"> </w:t>
            </w:r>
            <w:r w:rsidR="00372AB3">
              <w:rPr>
                <w:szCs w:val="24"/>
                <w:lang w:val="ro-RO"/>
              </w:rPr>
              <w:t>În situl</w:t>
            </w:r>
            <w:r w:rsidRPr="00274E3F">
              <w:rPr>
                <w:szCs w:val="24"/>
                <w:lang w:val="ro-RO"/>
              </w:rPr>
              <w:t xml:space="preserve"> Lacul Negru, impactul cauzat de amenințarea viitoare asupra </w:t>
            </w:r>
            <w:r w:rsidRPr="00274E3F">
              <w:rPr>
                <w:rFonts w:eastAsia="Calibri"/>
                <w:szCs w:val="24"/>
                <w:lang w:val="ro-RO"/>
              </w:rPr>
              <w:t xml:space="preserve">habitatului </w:t>
            </w:r>
            <w:r w:rsidRPr="00274E3F">
              <w:rPr>
                <w:szCs w:val="24"/>
                <w:lang w:val="ro-RO"/>
              </w:rPr>
              <w:t>7140 este localizat spre limita dintre habitat și pădure.</w:t>
            </w:r>
          </w:p>
          <w:p w14:paraId="7A282429"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Amenințarea K01.03: Schimbarea rețelei hidrografice prin construcția de drumuri sau săparea de șanțuri ar duce la modificarea echilibrului hidric care asigură existența habitatelor de turbărie. Rezultatul ar fi secarea habitatului 7140, fiind afectată suprafața întregului habitat.</w:t>
            </w:r>
          </w:p>
          <w:p w14:paraId="7100234A" w14:textId="77777777" w:rsidR="00AB2552" w:rsidRPr="00274E3F" w:rsidRDefault="00AB2552" w:rsidP="00F12D9C">
            <w:pPr>
              <w:widowControl w:val="0"/>
              <w:spacing w:line="276" w:lineRule="auto"/>
              <w:contextualSpacing/>
              <w:jc w:val="both"/>
              <w:rPr>
                <w:color w:val="000000"/>
                <w:szCs w:val="24"/>
                <w:lang w:val="ro-RO"/>
              </w:rPr>
            </w:pPr>
            <w:r w:rsidRPr="00274E3F">
              <w:rPr>
                <w:szCs w:val="24"/>
                <w:lang w:val="ro-RO"/>
              </w:rPr>
              <w:t xml:space="preserve">Amenințarea </w:t>
            </w:r>
            <w:r w:rsidRPr="00274E3F">
              <w:rPr>
                <w:rFonts w:eastAsia="Calibri"/>
                <w:szCs w:val="24"/>
                <w:lang w:val="ro-RO"/>
              </w:rPr>
              <w:t xml:space="preserve">M01.02: </w:t>
            </w:r>
            <w:r w:rsidRPr="00274E3F">
              <w:rPr>
                <w:color w:val="000000"/>
                <w:szCs w:val="24"/>
                <w:lang w:val="ro-RO"/>
              </w:rPr>
              <w:t xml:space="preserve">Schimbările climatice pot duce la reducerea cantităţii medii de precipitaţii în teritoriul sitului. Conform aşteptărilor, cantităţile de precipitaţii pot scădea, deşi nu se aşteaptă schimbări foarte puternice în cursul deceniilor viitoare. Este posibilă însă o creştere a numărului de ani cu evenimente extreme de tipul secetelor. </w:t>
            </w:r>
            <w:r w:rsidRPr="00274E3F">
              <w:rPr>
                <w:rFonts w:eastAsia="Calibri"/>
                <w:szCs w:val="24"/>
                <w:lang w:val="ro-RO"/>
              </w:rPr>
              <w:t xml:space="preserve">Fenomenele de secetă și precipitații reduse ar putea afecta drastic structura și funcțiile habitatelor de turbărie. </w:t>
            </w:r>
            <w:r w:rsidRPr="00274E3F">
              <w:rPr>
                <w:color w:val="000000"/>
                <w:szCs w:val="24"/>
                <w:lang w:val="ro-RO"/>
              </w:rPr>
              <w:t>Scăderea nivelului pânzei de apă freatică poate avea efecte negative pentru habitatul 7140, putând afecta suprafața întregului habitat.</w:t>
            </w:r>
          </w:p>
          <w:p w14:paraId="2D56CB64" w14:textId="77777777" w:rsidR="00AB2552" w:rsidRPr="00274E3F" w:rsidRDefault="00AB2552" w:rsidP="00F12D9C">
            <w:pPr>
              <w:widowControl w:val="0"/>
              <w:spacing w:line="276" w:lineRule="auto"/>
              <w:contextualSpacing/>
              <w:jc w:val="both"/>
              <w:rPr>
                <w:color w:val="000000"/>
                <w:szCs w:val="24"/>
                <w:lang w:val="ro-RO"/>
              </w:rPr>
            </w:pPr>
            <w:r w:rsidRPr="00274E3F">
              <w:rPr>
                <w:szCs w:val="24"/>
                <w:lang w:val="ro-RO"/>
              </w:rPr>
              <w:t>Amenințarea M02.01:</w:t>
            </w:r>
            <w:r w:rsidRPr="00274E3F">
              <w:rPr>
                <w:color w:val="000000"/>
                <w:szCs w:val="24"/>
                <w:lang w:val="ro-RO"/>
              </w:rPr>
              <w:t xml:space="preserve"> </w:t>
            </w:r>
            <w:r w:rsidRPr="00274E3F">
              <w:rPr>
                <w:szCs w:val="24"/>
                <w:lang w:val="ro-RO"/>
              </w:rPr>
              <w:t xml:space="preserve">Această amenințare este strâns legată de presiunea </w:t>
            </w:r>
            <w:r w:rsidRPr="00274E3F">
              <w:rPr>
                <w:rFonts w:eastAsia="Calibri"/>
                <w:szCs w:val="24"/>
                <w:lang w:val="ro-RO"/>
              </w:rPr>
              <w:t xml:space="preserve">K02.01 Schimbarea compoziției de specii (succesiune). </w:t>
            </w:r>
            <w:r w:rsidRPr="00274E3F">
              <w:rPr>
                <w:color w:val="000000"/>
                <w:szCs w:val="24"/>
                <w:lang w:val="ro-RO"/>
              </w:rPr>
              <w:t>Dominanța speciilor lemnoase în detrimentul speciilor edificatoare și caracteristice ale habitatelor de turbărie poate determina schimbarea compoziției de specii în cadrul turbăriei și degradarea acesteia.</w:t>
            </w:r>
          </w:p>
          <w:p w14:paraId="75C57864" w14:textId="481044C6" w:rsidR="00AB2552" w:rsidRPr="00274E3F" w:rsidRDefault="00AB2552" w:rsidP="00F12D9C">
            <w:pPr>
              <w:widowControl w:val="0"/>
              <w:spacing w:line="276" w:lineRule="auto"/>
              <w:contextualSpacing/>
              <w:jc w:val="both"/>
              <w:rPr>
                <w:szCs w:val="24"/>
                <w:lang w:val="ro-RO"/>
              </w:rPr>
            </w:pPr>
            <w:r w:rsidRPr="00274E3F">
              <w:rPr>
                <w:color w:val="000000"/>
                <w:szCs w:val="24"/>
                <w:lang w:val="ro-RO"/>
              </w:rPr>
              <w:t>Prin succesiune par</w:t>
            </w:r>
            <w:r w:rsidR="00372AB3">
              <w:rPr>
                <w:color w:val="000000"/>
                <w:szCs w:val="24"/>
                <w:lang w:val="ro-RO"/>
              </w:rPr>
              <w:t>ț</w:t>
            </w:r>
            <w:r w:rsidRPr="00274E3F">
              <w:rPr>
                <w:color w:val="000000"/>
                <w:szCs w:val="24"/>
                <w:lang w:val="ro-RO"/>
              </w:rPr>
              <w:t>ial naturală, dar şi ca urmare a perturbării din cauza factorilor abiotici, mlaştinile pot evolua în direcţia aninişurilor ori spre sălcete. De multe ori se poate observa succesiunea spre comunităţi de buruienişuri înalte.</w:t>
            </w:r>
            <w:r w:rsidRPr="00274E3F">
              <w:rPr>
                <w:szCs w:val="24"/>
                <w:lang w:val="ro-RO"/>
              </w:rPr>
              <w:t xml:space="preserve"> Dinamica naturală este spre vegetație arbustivă.</w:t>
            </w:r>
            <w:r w:rsidRPr="00274E3F">
              <w:rPr>
                <w:color w:val="000000"/>
                <w:szCs w:val="24"/>
                <w:lang w:val="ro-RO"/>
              </w:rPr>
              <w:t xml:space="preserve"> Creșterea gradului de răspândire a speciilor lemnoase </w:t>
            </w:r>
            <w:r w:rsidRPr="00274E3F">
              <w:rPr>
                <w:i/>
                <w:color w:val="000000"/>
                <w:szCs w:val="24"/>
                <w:lang w:val="ro-RO"/>
              </w:rPr>
              <w:t>Picea abies</w:t>
            </w:r>
            <w:r w:rsidRPr="00274E3F">
              <w:rPr>
                <w:color w:val="000000"/>
                <w:szCs w:val="24"/>
                <w:lang w:val="ro-RO"/>
              </w:rPr>
              <w:t xml:space="preserve">, </w:t>
            </w:r>
            <w:r w:rsidRPr="00274E3F">
              <w:rPr>
                <w:i/>
                <w:color w:val="000000"/>
                <w:szCs w:val="24"/>
                <w:lang w:val="ro-RO"/>
              </w:rPr>
              <w:t>Betula</w:t>
            </w:r>
            <w:r w:rsidRPr="00274E3F">
              <w:rPr>
                <w:i/>
                <w:iCs/>
                <w:color w:val="000000"/>
                <w:szCs w:val="24"/>
                <w:lang w:val="ro-RO"/>
              </w:rPr>
              <w:t xml:space="preserve"> pubescens</w:t>
            </w:r>
            <w:r w:rsidRPr="00274E3F">
              <w:rPr>
                <w:iCs/>
                <w:color w:val="000000"/>
                <w:szCs w:val="24"/>
                <w:lang w:val="ro-RO"/>
              </w:rPr>
              <w:t xml:space="preserve">, </w:t>
            </w:r>
            <w:r w:rsidRPr="00274E3F">
              <w:rPr>
                <w:i/>
                <w:iCs/>
                <w:color w:val="000000"/>
                <w:szCs w:val="24"/>
                <w:lang w:val="ro-RO"/>
              </w:rPr>
              <w:t>B. pendula</w:t>
            </w:r>
            <w:r w:rsidRPr="00274E3F">
              <w:rPr>
                <w:iCs/>
                <w:color w:val="000000"/>
                <w:szCs w:val="24"/>
                <w:lang w:val="ro-RO"/>
              </w:rPr>
              <w:t>,</w:t>
            </w:r>
            <w:r w:rsidRPr="00274E3F">
              <w:rPr>
                <w:i/>
                <w:iCs/>
                <w:color w:val="000000"/>
                <w:szCs w:val="24"/>
                <w:lang w:val="ro-RO"/>
              </w:rPr>
              <w:t xml:space="preserve"> </w:t>
            </w:r>
            <w:r w:rsidRPr="00274E3F">
              <w:rPr>
                <w:i/>
                <w:color w:val="000000"/>
                <w:szCs w:val="24"/>
                <w:lang w:val="ro-RO"/>
              </w:rPr>
              <w:t>Alnus incana</w:t>
            </w:r>
            <w:r w:rsidRPr="00274E3F">
              <w:rPr>
                <w:color w:val="000000"/>
                <w:szCs w:val="24"/>
                <w:lang w:val="ro-RO"/>
              </w:rPr>
              <w:t xml:space="preserve"> în turbărie poate determina intensificarea procesului de degradare a habitatului 7140.</w:t>
            </w:r>
          </w:p>
          <w:p w14:paraId="33A895F5"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Habitatele de turbărie se află pe suprafețe reduse. Habitatul 7140 se poate restrânge și ca rezultat al evoluției compoziției pe specii în urma modificărilor inerente ale stratului de freatic, ale pH-ului și ale presiunilor manifestate în sit. Acestea din urmă chiar dacă par reduse au un efect sinergic cu restul proceselor prezente în sit.</w:t>
            </w:r>
          </w:p>
          <w:p w14:paraId="658D94C5" w14:textId="77777777" w:rsidR="00AB2552" w:rsidRPr="00274E3F" w:rsidRDefault="00AB2552" w:rsidP="00F12D9C">
            <w:pPr>
              <w:widowControl w:val="0"/>
              <w:spacing w:line="276" w:lineRule="auto"/>
              <w:contextualSpacing/>
              <w:jc w:val="both"/>
              <w:rPr>
                <w:szCs w:val="24"/>
                <w:lang w:val="ro-RO"/>
              </w:rPr>
            </w:pPr>
            <w:r w:rsidRPr="00274E3F">
              <w:rPr>
                <w:szCs w:val="24"/>
                <w:lang w:val="ro-RO"/>
              </w:rPr>
              <w:t>Având în vedere suprafața redusă a turbăriei, refacerea naturală a compoziției caracteristice este dificilă.</w:t>
            </w:r>
            <w:r w:rsidRPr="00274E3F">
              <w:rPr>
                <w:color w:val="000000"/>
                <w:szCs w:val="24"/>
                <w:lang w:val="ro-RO"/>
              </w:rPr>
              <w:t xml:space="preserve">  </w:t>
            </w:r>
          </w:p>
          <w:p w14:paraId="03912F53" w14:textId="77777777" w:rsidR="00AB2552" w:rsidRPr="00274E3F" w:rsidRDefault="00AB2552" w:rsidP="00F12D9C">
            <w:pPr>
              <w:widowControl w:val="0"/>
              <w:spacing w:line="276" w:lineRule="auto"/>
              <w:contextualSpacing/>
              <w:jc w:val="both"/>
              <w:rPr>
                <w:szCs w:val="24"/>
                <w:lang w:val="ro-RO"/>
              </w:rPr>
            </w:pPr>
            <w:r w:rsidRPr="00274E3F">
              <w:rPr>
                <w:color w:val="000000"/>
                <w:szCs w:val="24"/>
                <w:lang w:val="ro-RO"/>
              </w:rPr>
              <w:t>Reducerea sau pierderea caracteristicilor specifice habitatelor de turbărie modifică specificitatea habitatului 7140, fenomenul putându-se manifesta la nivelul întregului habitat.</w:t>
            </w:r>
          </w:p>
        </w:tc>
      </w:tr>
    </w:tbl>
    <w:p w14:paraId="66C9FCDF" w14:textId="77777777" w:rsidR="00B40C07" w:rsidRPr="00274E3F" w:rsidRDefault="00B40C07" w:rsidP="00F12D9C">
      <w:pPr>
        <w:pStyle w:val="541"/>
        <w:numPr>
          <w:ilvl w:val="0"/>
          <w:numId w:val="0"/>
        </w:numPr>
        <w:spacing w:line="276" w:lineRule="auto"/>
      </w:pPr>
    </w:p>
    <w:p w14:paraId="6DF6D246" w14:textId="77777777" w:rsidR="00B40C07" w:rsidRPr="00372AB3" w:rsidRDefault="00B40C07" w:rsidP="00F12D9C">
      <w:pPr>
        <w:pStyle w:val="541"/>
        <w:numPr>
          <w:ilvl w:val="0"/>
          <w:numId w:val="44"/>
        </w:numPr>
        <w:spacing w:line="276" w:lineRule="auto"/>
        <w:rPr>
          <w:szCs w:val="24"/>
        </w:rPr>
      </w:pPr>
      <w:r w:rsidRPr="00372AB3">
        <w:rPr>
          <w:szCs w:val="24"/>
        </w:rPr>
        <w:t xml:space="preserve">9110 Păduri de fag de tip </w:t>
      </w:r>
      <w:r w:rsidRPr="00372AB3">
        <w:rPr>
          <w:i/>
          <w:iCs/>
          <w:szCs w:val="24"/>
        </w:rPr>
        <w:t>Luzulo Fagetum</w:t>
      </w:r>
    </w:p>
    <w:p w14:paraId="12B69F8A" w14:textId="77777777" w:rsidR="00502FC9" w:rsidRDefault="00502FC9" w:rsidP="00F12D9C">
      <w:pPr>
        <w:spacing w:line="276" w:lineRule="auto"/>
        <w:ind w:left="360"/>
        <w:jc w:val="center"/>
        <w:rPr>
          <w:b/>
          <w:bCs/>
          <w:szCs w:val="24"/>
          <w:lang w:val="ro-RO"/>
        </w:rPr>
      </w:pPr>
    </w:p>
    <w:p w14:paraId="28AF560A" w14:textId="2F92182F" w:rsidR="002E79E2" w:rsidRPr="00274E3F" w:rsidRDefault="00890C3F" w:rsidP="00F12D9C">
      <w:pPr>
        <w:spacing w:line="276" w:lineRule="auto"/>
        <w:ind w:left="360"/>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91</w:t>
      </w:r>
      <w:r w:rsidRPr="00484FB0">
        <w:rPr>
          <w:b/>
          <w:bCs/>
          <w:szCs w:val="24"/>
          <w:lang w:val="ro-RO"/>
        </w:rPr>
        <w:fldChar w:fldCharType="end"/>
      </w:r>
      <w:r>
        <w:rPr>
          <w:b/>
          <w:bCs/>
          <w:szCs w:val="24"/>
          <w:lang w:val="ro-RO"/>
        </w:rPr>
        <w:t xml:space="preserve"> </w:t>
      </w:r>
      <w:r w:rsidR="00B40C07" w:rsidRPr="00274E3F">
        <w:rPr>
          <w:b/>
          <w:bCs/>
          <w:szCs w:val="24"/>
          <w:lang w:val="ro-RO"/>
        </w:rPr>
        <w:t>H: Evaluarea impactului cauzat de amenințările viitoare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05"/>
        <w:gridCol w:w="2751"/>
        <w:gridCol w:w="5794"/>
      </w:tblGrid>
      <w:tr w:rsidR="0061498B" w:rsidRPr="00274E3F" w14:paraId="550BA7D6" w14:textId="77777777" w:rsidTr="00826197">
        <w:trPr>
          <w:jc w:val="center"/>
        </w:trPr>
        <w:tc>
          <w:tcPr>
            <w:tcW w:w="805" w:type="dxa"/>
            <w:shd w:val="clear" w:color="auto" w:fill="FFFFFF"/>
          </w:tcPr>
          <w:p w14:paraId="69847394" w14:textId="77777777" w:rsidR="0061498B" w:rsidRPr="00274E3F" w:rsidRDefault="0061498B" w:rsidP="00F12D9C">
            <w:pPr>
              <w:spacing w:line="276" w:lineRule="auto"/>
              <w:contextualSpacing/>
              <w:rPr>
                <w:szCs w:val="24"/>
                <w:lang w:val="ro-RO" w:eastAsia="ro-RO"/>
              </w:rPr>
            </w:pPr>
            <w:r w:rsidRPr="00274E3F">
              <w:rPr>
                <w:b/>
                <w:szCs w:val="24"/>
                <w:lang w:val="ro-RO" w:eastAsia="ro-RO"/>
              </w:rPr>
              <w:t>Cod</w:t>
            </w:r>
          </w:p>
        </w:tc>
        <w:tc>
          <w:tcPr>
            <w:tcW w:w="2751" w:type="dxa"/>
            <w:shd w:val="clear" w:color="auto" w:fill="FFFFFF"/>
          </w:tcPr>
          <w:p w14:paraId="1952EC94" w14:textId="77777777" w:rsidR="0061498B" w:rsidRPr="00274E3F" w:rsidRDefault="0061498B" w:rsidP="00F12D9C">
            <w:pPr>
              <w:spacing w:line="276" w:lineRule="auto"/>
              <w:contextualSpacing/>
              <w:rPr>
                <w:szCs w:val="24"/>
                <w:lang w:val="ro-RO" w:eastAsia="ro-RO"/>
              </w:rPr>
            </w:pPr>
            <w:r w:rsidRPr="00274E3F">
              <w:rPr>
                <w:b/>
                <w:szCs w:val="24"/>
                <w:lang w:val="ro-RO" w:eastAsia="ro-RO"/>
              </w:rPr>
              <w:t>Parametru</w:t>
            </w:r>
          </w:p>
        </w:tc>
        <w:tc>
          <w:tcPr>
            <w:tcW w:w="5794" w:type="dxa"/>
            <w:shd w:val="clear" w:color="auto" w:fill="FFFFFF"/>
          </w:tcPr>
          <w:p w14:paraId="1D4AAE41" w14:textId="77777777" w:rsidR="0061498B" w:rsidRPr="00274E3F" w:rsidRDefault="0061498B" w:rsidP="00F12D9C">
            <w:pPr>
              <w:spacing w:line="276" w:lineRule="auto"/>
              <w:contextualSpacing/>
              <w:rPr>
                <w:szCs w:val="24"/>
                <w:lang w:val="ro-RO" w:eastAsia="ro-RO"/>
              </w:rPr>
            </w:pPr>
            <w:r w:rsidRPr="00274E3F">
              <w:rPr>
                <w:b/>
                <w:szCs w:val="24"/>
                <w:lang w:val="ro-RO" w:eastAsia="ro-RO"/>
              </w:rPr>
              <w:t>Descriere</w:t>
            </w:r>
          </w:p>
        </w:tc>
      </w:tr>
      <w:tr w:rsidR="0061498B" w:rsidRPr="00274E3F" w14:paraId="35D0A12B" w14:textId="77777777" w:rsidTr="00826197">
        <w:trPr>
          <w:jc w:val="center"/>
        </w:trPr>
        <w:tc>
          <w:tcPr>
            <w:tcW w:w="805" w:type="dxa"/>
            <w:shd w:val="clear" w:color="auto" w:fill="FFFFFF"/>
          </w:tcPr>
          <w:p w14:paraId="3B32ADBC" w14:textId="77777777" w:rsidR="0061498B" w:rsidRPr="00274E3F" w:rsidRDefault="0061498B" w:rsidP="00F12D9C">
            <w:pPr>
              <w:widowControl w:val="0"/>
              <w:spacing w:line="276" w:lineRule="auto"/>
              <w:contextualSpacing/>
              <w:rPr>
                <w:rFonts w:eastAsia="Calibri"/>
                <w:bCs/>
                <w:szCs w:val="24"/>
                <w:lang w:val="ro-RO" w:eastAsia="ro-RO"/>
              </w:rPr>
            </w:pPr>
            <w:r w:rsidRPr="00274E3F">
              <w:rPr>
                <w:rFonts w:eastAsia="Calibri"/>
                <w:bCs/>
                <w:szCs w:val="24"/>
                <w:lang w:val="ro-RO" w:eastAsia="ro-RO"/>
              </w:rPr>
              <w:t>B.1.</w:t>
            </w:r>
          </w:p>
        </w:tc>
        <w:tc>
          <w:tcPr>
            <w:tcW w:w="2751" w:type="dxa"/>
            <w:shd w:val="clear" w:color="auto" w:fill="FFFFFF"/>
          </w:tcPr>
          <w:p w14:paraId="223FDBD7" w14:textId="77777777" w:rsidR="0061498B" w:rsidRPr="00274E3F" w:rsidRDefault="0061498B" w:rsidP="00F12D9C">
            <w:pPr>
              <w:widowControl w:val="0"/>
              <w:spacing w:line="276" w:lineRule="auto"/>
              <w:contextualSpacing/>
              <w:rPr>
                <w:rFonts w:eastAsia="Calibri"/>
                <w:bCs/>
                <w:szCs w:val="24"/>
                <w:lang w:val="ro-RO" w:eastAsia="ro-RO"/>
              </w:rPr>
            </w:pPr>
            <w:r w:rsidRPr="00274E3F">
              <w:rPr>
                <w:rFonts w:eastAsia="Calibri"/>
                <w:bCs/>
                <w:szCs w:val="24"/>
                <w:lang w:val="ro-RO" w:eastAsia="ro-RO"/>
              </w:rPr>
              <w:t>Amenințare viitoare</w:t>
            </w:r>
          </w:p>
        </w:tc>
        <w:tc>
          <w:tcPr>
            <w:tcW w:w="5794" w:type="dxa"/>
            <w:shd w:val="clear" w:color="auto" w:fill="FFFFFF"/>
          </w:tcPr>
          <w:p w14:paraId="06E19915" w14:textId="72A97C66" w:rsidR="0061498B" w:rsidRPr="00274E3F" w:rsidRDefault="0061498B" w:rsidP="00F12D9C">
            <w:pPr>
              <w:widowControl w:val="0"/>
              <w:spacing w:line="276" w:lineRule="auto"/>
              <w:rPr>
                <w:bCs/>
                <w:szCs w:val="24"/>
                <w:lang w:val="ro-RO"/>
              </w:rPr>
            </w:pPr>
            <w:r w:rsidRPr="00274E3F">
              <w:rPr>
                <w:bCs/>
                <w:szCs w:val="24"/>
                <w:lang w:val="ro-RO"/>
              </w:rPr>
              <w:t>A.</w:t>
            </w:r>
            <w:r w:rsidR="00372AB3">
              <w:rPr>
                <w:bCs/>
                <w:szCs w:val="24"/>
                <w:lang w:val="ro-RO"/>
              </w:rPr>
              <w:t xml:space="preserve"> </w:t>
            </w:r>
            <w:r w:rsidRPr="00274E3F">
              <w:rPr>
                <w:bCs/>
                <w:szCs w:val="24"/>
                <w:lang w:val="ro-RO"/>
              </w:rPr>
              <w:t>Agricultura</w:t>
            </w:r>
          </w:p>
          <w:p w14:paraId="17BA632B" w14:textId="1EE92E7F" w:rsidR="0061498B" w:rsidRPr="00274E3F" w:rsidRDefault="0061498B" w:rsidP="00F12D9C">
            <w:pPr>
              <w:widowControl w:val="0"/>
              <w:spacing w:line="276" w:lineRule="auto"/>
              <w:contextualSpacing/>
              <w:rPr>
                <w:bCs/>
                <w:szCs w:val="24"/>
                <w:lang w:val="ro-RO"/>
              </w:rPr>
            </w:pPr>
            <w:r w:rsidRPr="00274E3F">
              <w:rPr>
                <w:bCs/>
                <w:szCs w:val="24"/>
                <w:lang w:val="ro-RO"/>
              </w:rPr>
              <w:t>A.04. Pășunat</w:t>
            </w:r>
          </w:p>
          <w:p w14:paraId="647B265C" w14:textId="77777777" w:rsidR="0061498B" w:rsidRPr="00274E3F" w:rsidRDefault="0061498B" w:rsidP="00F12D9C">
            <w:pPr>
              <w:widowControl w:val="0"/>
              <w:spacing w:line="276" w:lineRule="auto"/>
              <w:contextualSpacing/>
              <w:jc w:val="both"/>
              <w:rPr>
                <w:bCs/>
                <w:szCs w:val="24"/>
                <w:lang w:val="ro-RO" w:eastAsia="ro-RO"/>
              </w:rPr>
            </w:pPr>
            <w:r w:rsidRPr="00274E3F">
              <w:rPr>
                <w:bCs/>
                <w:szCs w:val="24"/>
                <w:lang w:val="ro-RO" w:eastAsia="ro-RO"/>
              </w:rPr>
              <w:t>B. Silvicultura</w:t>
            </w:r>
          </w:p>
          <w:p w14:paraId="637B8B09" w14:textId="77777777" w:rsidR="0061498B" w:rsidRPr="00274E3F" w:rsidRDefault="0061498B" w:rsidP="00F12D9C">
            <w:pPr>
              <w:widowControl w:val="0"/>
              <w:spacing w:line="276" w:lineRule="auto"/>
              <w:contextualSpacing/>
              <w:jc w:val="both"/>
              <w:rPr>
                <w:bCs/>
                <w:szCs w:val="24"/>
                <w:lang w:val="ro-RO" w:eastAsia="ro-RO"/>
              </w:rPr>
            </w:pPr>
            <w:r w:rsidRPr="00274E3F">
              <w:rPr>
                <w:bCs/>
                <w:szCs w:val="24"/>
                <w:lang w:val="ro-RO" w:eastAsia="ro-RO"/>
              </w:rPr>
              <w:t>B02. Gestionarea și utilizarea pădurii și plantației</w:t>
            </w:r>
          </w:p>
          <w:p w14:paraId="1591BC87" w14:textId="332B4B01" w:rsidR="0061498B" w:rsidRPr="00274E3F" w:rsidRDefault="0061498B" w:rsidP="00F12D9C">
            <w:pPr>
              <w:widowControl w:val="0"/>
              <w:spacing w:line="276" w:lineRule="auto"/>
              <w:contextualSpacing/>
              <w:jc w:val="both"/>
              <w:rPr>
                <w:bCs/>
                <w:szCs w:val="24"/>
                <w:lang w:val="ro-RO" w:eastAsia="ro-RO"/>
              </w:rPr>
            </w:pPr>
            <w:r w:rsidRPr="00274E3F">
              <w:rPr>
                <w:bCs/>
                <w:szCs w:val="24"/>
                <w:lang w:val="ro-RO" w:eastAsia="ro-RO"/>
              </w:rPr>
              <w:t>B02.01. “Replantarea pădurii”</w:t>
            </w:r>
          </w:p>
          <w:p w14:paraId="12FA3BDF" w14:textId="77777777" w:rsidR="0061498B" w:rsidRPr="00274E3F" w:rsidRDefault="0061498B" w:rsidP="00F12D9C">
            <w:pPr>
              <w:widowControl w:val="0"/>
              <w:spacing w:line="276" w:lineRule="auto"/>
              <w:contextualSpacing/>
              <w:rPr>
                <w:bCs/>
                <w:szCs w:val="24"/>
                <w:lang w:val="ro-RO" w:eastAsia="ro-RO"/>
              </w:rPr>
            </w:pPr>
            <w:r w:rsidRPr="00274E3F">
              <w:rPr>
                <w:bCs/>
                <w:szCs w:val="24"/>
                <w:lang w:val="ro-RO" w:eastAsia="ro-RO"/>
              </w:rPr>
              <w:t>B02.01.02. “Replantarea pădurii (arbori nenativi)”</w:t>
            </w:r>
          </w:p>
          <w:p w14:paraId="24D78FAA" w14:textId="77777777" w:rsidR="0061498B" w:rsidRPr="00274E3F" w:rsidRDefault="0061498B" w:rsidP="00F12D9C">
            <w:pPr>
              <w:widowControl w:val="0"/>
              <w:spacing w:line="276" w:lineRule="auto"/>
              <w:contextualSpacing/>
              <w:rPr>
                <w:bCs/>
                <w:szCs w:val="24"/>
                <w:lang w:val="ro-RO"/>
              </w:rPr>
            </w:pPr>
            <w:r w:rsidRPr="00274E3F">
              <w:rPr>
                <w:rFonts w:eastAsia="Calibri"/>
                <w:bCs/>
                <w:szCs w:val="24"/>
                <w:lang w:val="ro-RO"/>
              </w:rPr>
              <w:t xml:space="preserve">G. </w:t>
            </w:r>
            <w:r w:rsidRPr="00274E3F">
              <w:rPr>
                <w:bCs/>
                <w:szCs w:val="24"/>
                <w:lang w:val="ro-RO"/>
              </w:rPr>
              <w:t>Intruziuni și dezechilibre umane</w:t>
            </w:r>
          </w:p>
          <w:p w14:paraId="7CAF2254" w14:textId="6B165315" w:rsidR="0061498B" w:rsidRPr="00274E3F" w:rsidRDefault="0061498B" w:rsidP="00F12D9C">
            <w:pPr>
              <w:widowControl w:val="0"/>
              <w:spacing w:line="276" w:lineRule="auto"/>
              <w:contextualSpacing/>
              <w:rPr>
                <w:rFonts w:eastAsia="Calibri"/>
                <w:bCs/>
                <w:szCs w:val="24"/>
                <w:lang w:val="ro-RO"/>
              </w:rPr>
            </w:pPr>
            <w:r w:rsidRPr="00274E3F">
              <w:rPr>
                <w:bCs/>
                <w:szCs w:val="24"/>
                <w:lang w:val="ro-RO"/>
              </w:rPr>
              <w:t>G01. Sport în aer liber și activitati de petrecere a timpului liber, activități recreative</w:t>
            </w:r>
          </w:p>
          <w:p w14:paraId="65C4EBD8" w14:textId="77777777" w:rsidR="0061498B" w:rsidRPr="00274E3F" w:rsidRDefault="0061498B" w:rsidP="00F12D9C">
            <w:pPr>
              <w:widowControl w:val="0"/>
              <w:spacing w:line="276" w:lineRule="auto"/>
              <w:contextualSpacing/>
              <w:rPr>
                <w:bCs/>
                <w:szCs w:val="24"/>
                <w:lang w:val="ro-RO"/>
              </w:rPr>
            </w:pPr>
            <w:r w:rsidRPr="00274E3F">
              <w:rPr>
                <w:bCs/>
                <w:szCs w:val="24"/>
                <w:lang w:val="ro-RO"/>
              </w:rPr>
              <w:t>G01.04. Drumeții montane, alpinism, speologie</w:t>
            </w:r>
          </w:p>
          <w:p w14:paraId="4E98BD12" w14:textId="527E3A8C" w:rsidR="0061498B" w:rsidRPr="00274E3F" w:rsidRDefault="0061498B" w:rsidP="00F12D9C">
            <w:pPr>
              <w:widowControl w:val="0"/>
              <w:spacing w:line="276" w:lineRule="auto"/>
              <w:contextualSpacing/>
              <w:rPr>
                <w:bCs/>
                <w:szCs w:val="24"/>
                <w:lang w:val="ro-RO"/>
              </w:rPr>
            </w:pPr>
            <w:r w:rsidRPr="00274E3F">
              <w:rPr>
                <w:bCs/>
                <w:szCs w:val="24"/>
                <w:lang w:val="ro-RO"/>
              </w:rPr>
              <w:t>G01.08. Alte activități sportive și recreative în aer liber.</w:t>
            </w:r>
          </w:p>
          <w:p w14:paraId="549A4231" w14:textId="77777777" w:rsidR="0061498B" w:rsidRPr="00274E3F" w:rsidRDefault="0061498B" w:rsidP="00F12D9C">
            <w:pPr>
              <w:widowControl w:val="0"/>
              <w:spacing w:line="276" w:lineRule="auto"/>
              <w:contextualSpacing/>
              <w:rPr>
                <w:bCs/>
                <w:szCs w:val="24"/>
                <w:lang w:val="ro-RO"/>
              </w:rPr>
            </w:pPr>
            <w:r w:rsidRPr="00274E3F">
              <w:rPr>
                <w:bCs/>
                <w:szCs w:val="24"/>
                <w:lang w:val="ro-RO"/>
              </w:rPr>
              <w:t>J. Modificări ale sistemului natural</w:t>
            </w:r>
          </w:p>
          <w:p w14:paraId="3CEA25CC" w14:textId="77777777" w:rsidR="0061498B" w:rsidRPr="00274E3F" w:rsidRDefault="0061498B" w:rsidP="00F12D9C">
            <w:pPr>
              <w:widowControl w:val="0"/>
              <w:spacing w:line="276" w:lineRule="auto"/>
              <w:contextualSpacing/>
              <w:rPr>
                <w:bCs/>
                <w:szCs w:val="24"/>
                <w:lang w:val="ro-RO"/>
              </w:rPr>
            </w:pPr>
            <w:r w:rsidRPr="00274E3F">
              <w:rPr>
                <w:bCs/>
                <w:szCs w:val="24"/>
                <w:lang w:val="ro-RO"/>
              </w:rPr>
              <w:t>J01. Focul și combaterea incendiilor</w:t>
            </w:r>
          </w:p>
          <w:p w14:paraId="7DB8CE55" w14:textId="77777777" w:rsidR="0061498B" w:rsidRPr="00274E3F" w:rsidRDefault="0061498B" w:rsidP="00F12D9C">
            <w:pPr>
              <w:widowControl w:val="0"/>
              <w:spacing w:line="276" w:lineRule="auto"/>
              <w:contextualSpacing/>
              <w:rPr>
                <w:bCs/>
                <w:szCs w:val="24"/>
                <w:lang w:val="ro-RO"/>
              </w:rPr>
            </w:pPr>
            <w:r w:rsidRPr="00274E3F">
              <w:rPr>
                <w:bCs/>
                <w:szCs w:val="24"/>
                <w:lang w:val="ro-RO"/>
              </w:rPr>
              <w:t>J01.01. Incendii</w:t>
            </w:r>
          </w:p>
        </w:tc>
      </w:tr>
      <w:tr w:rsidR="0061498B" w:rsidRPr="00274E3F" w14:paraId="5A778539" w14:textId="77777777" w:rsidTr="00826197">
        <w:trPr>
          <w:jc w:val="center"/>
        </w:trPr>
        <w:tc>
          <w:tcPr>
            <w:tcW w:w="805" w:type="dxa"/>
            <w:shd w:val="clear" w:color="auto" w:fill="FFFFFF"/>
          </w:tcPr>
          <w:p w14:paraId="1FC3C611" w14:textId="77777777" w:rsidR="0061498B" w:rsidRPr="00274E3F" w:rsidRDefault="0061498B" w:rsidP="00F12D9C">
            <w:pPr>
              <w:spacing w:line="276" w:lineRule="auto"/>
              <w:contextualSpacing/>
              <w:rPr>
                <w:szCs w:val="24"/>
                <w:lang w:val="ro-RO" w:eastAsia="ro-RO"/>
              </w:rPr>
            </w:pPr>
            <w:r w:rsidRPr="00274E3F">
              <w:rPr>
                <w:szCs w:val="24"/>
                <w:lang w:val="ro-RO" w:eastAsia="ro-RO"/>
              </w:rPr>
              <w:t>H.1</w:t>
            </w:r>
          </w:p>
        </w:tc>
        <w:tc>
          <w:tcPr>
            <w:tcW w:w="2751" w:type="dxa"/>
            <w:shd w:val="clear" w:color="auto" w:fill="FFFFFF"/>
          </w:tcPr>
          <w:p w14:paraId="34922CAE" w14:textId="77777777" w:rsidR="0061498B" w:rsidRPr="00274E3F" w:rsidRDefault="0061498B" w:rsidP="00F12D9C">
            <w:pPr>
              <w:spacing w:line="276" w:lineRule="auto"/>
              <w:contextualSpacing/>
              <w:rPr>
                <w:szCs w:val="24"/>
                <w:lang w:val="ro-RO" w:eastAsia="ro-RO"/>
              </w:rPr>
            </w:pPr>
            <w:r w:rsidRPr="00274E3F">
              <w:rPr>
                <w:szCs w:val="24"/>
                <w:lang w:val="ro-RO" w:eastAsia="ro-RO"/>
              </w:rPr>
              <w:t>Clasificarea tipului de habitat</w:t>
            </w:r>
          </w:p>
        </w:tc>
        <w:tc>
          <w:tcPr>
            <w:tcW w:w="5794" w:type="dxa"/>
            <w:shd w:val="clear" w:color="auto" w:fill="FFFFFF"/>
          </w:tcPr>
          <w:p w14:paraId="41544F6B" w14:textId="37C41C2D" w:rsidR="0061498B" w:rsidRPr="00274E3F" w:rsidRDefault="0061498B" w:rsidP="00F12D9C">
            <w:pPr>
              <w:pStyle w:val="ListParagraph"/>
              <w:widowControl w:val="0"/>
              <w:spacing w:line="276" w:lineRule="auto"/>
              <w:ind w:left="0"/>
              <w:rPr>
                <w:szCs w:val="24"/>
                <w:lang w:val="ro-RO" w:eastAsia="ro-RO"/>
              </w:rPr>
            </w:pPr>
            <w:r w:rsidRPr="00274E3F">
              <w:rPr>
                <w:szCs w:val="24"/>
                <w:lang w:val="ro-RO" w:eastAsia="ro-RO"/>
              </w:rPr>
              <w:t>EC - tip de habitat de importanta comunitar</w:t>
            </w:r>
            <w:r w:rsidR="00372AB3">
              <w:rPr>
                <w:szCs w:val="24"/>
                <w:lang w:val="ro-RO" w:eastAsia="ro-RO"/>
              </w:rPr>
              <w:t>ă</w:t>
            </w:r>
          </w:p>
        </w:tc>
      </w:tr>
      <w:tr w:rsidR="0061498B" w:rsidRPr="00274E3F" w14:paraId="08B8AD1C" w14:textId="77777777" w:rsidTr="00826197">
        <w:trPr>
          <w:jc w:val="center"/>
        </w:trPr>
        <w:tc>
          <w:tcPr>
            <w:tcW w:w="805" w:type="dxa"/>
            <w:shd w:val="clear" w:color="auto" w:fill="FFFFFF"/>
          </w:tcPr>
          <w:p w14:paraId="363ED53E" w14:textId="77777777" w:rsidR="0061498B" w:rsidRPr="00274E3F" w:rsidRDefault="0061498B" w:rsidP="00F12D9C">
            <w:pPr>
              <w:spacing w:line="276" w:lineRule="auto"/>
              <w:contextualSpacing/>
              <w:rPr>
                <w:szCs w:val="24"/>
                <w:lang w:val="ro-RO" w:eastAsia="ro-RO"/>
              </w:rPr>
            </w:pPr>
            <w:r w:rsidRPr="00274E3F">
              <w:rPr>
                <w:szCs w:val="24"/>
                <w:lang w:val="ro-RO" w:eastAsia="ro-RO"/>
              </w:rPr>
              <w:t>H.2</w:t>
            </w:r>
          </w:p>
        </w:tc>
        <w:tc>
          <w:tcPr>
            <w:tcW w:w="2751" w:type="dxa"/>
            <w:shd w:val="clear" w:color="auto" w:fill="FFFFFF"/>
          </w:tcPr>
          <w:p w14:paraId="238776D4" w14:textId="77777777" w:rsidR="0061498B" w:rsidRPr="00274E3F" w:rsidRDefault="0061498B" w:rsidP="00F12D9C">
            <w:pPr>
              <w:spacing w:line="276" w:lineRule="auto"/>
              <w:contextualSpacing/>
              <w:rPr>
                <w:szCs w:val="24"/>
                <w:lang w:val="ro-RO" w:eastAsia="ro-RO"/>
              </w:rPr>
            </w:pPr>
            <w:r w:rsidRPr="00274E3F">
              <w:rPr>
                <w:szCs w:val="24"/>
                <w:lang w:val="ro-RO" w:eastAsia="ro-RO"/>
              </w:rPr>
              <w:t>Codul unic al tipului de habitat</w:t>
            </w:r>
          </w:p>
        </w:tc>
        <w:tc>
          <w:tcPr>
            <w:tcW w:w="5794" w:type="dxa"/>
            <w:shd w:val="clear" w:color="auto" w:fill="FFFFFF"/>
          </w:tcPr>
          <w:p w14:paraId="1EE66B8C" w14:textId="77777777" w:rsidR="0061498B" w:rsidRPr="00274E3F" w:rsidRDefault="0061498B" w:rsidP="00F12D9C">
            <w:pPr>
              <w:spacing w:line="276" w:lineRule="auto"/>
              <w:contextualSpacing/>
              <w:rPr>
                <w:bCs/>
                <w:szCs w:val="24"/>
                <w:lang w:val="ro-RO" w:eastAsia="ro-RO"/>
              </w:rPr>
            </w:pPr>
            <w:r w:rsidRPr="00274E3F">
              <w:rPr>
                <w:bCs/>
                <w:szCs w:val="24"/>
                <w:lang w:val="ro-RO" w:eastAsia="ro-RO"/>
              </w:rPr>
              <w:t>9110</w:t>
            </w:r>
          </w:p>
        </w:tc>
      </w:tr>
      <w:tr w:rsidR="0061498B" w:rsidRPr="00274E3F" w14:paraId="6002005C" w14:textId="77777777" w:rsidTr="00826197">
        <w:trPr>
          <w:jc w:val="center"/>
        </w:trPr>
        <w:tc>
          <w:tcPr>
            <w:tcW w:w="805" w:type="dxa"/>
            <w:shd w:val="clear" w:color="auto" w:fill="FFFFFF"/>
          </w:tcPr>
          <w:p w14:paraId="2FD5B715" w14:textId="77777777" w:rsidR="0061498B" w:rsidRPr="00274E3F" w:rsidRDefault="0061498B" w:rsidP="00F12D9C">
            <w:pPr>
              <w:spacing w:line="276" w:lineRule="auto"/>
              <w:contextualSpacing/>
              <w:rPr>
                <w:szCs w:val="24"/>
                <w:lang w:val="ro-RO" w:eastAsia="ro-RO"/>
              </w:rPr>
            </w:pPr>
            <w:r w:rsidRPr="00274E3F">
              <w:rPr>
                <w:szCs w:val="24"/>
                <w:lang w:val="ro-RO" w:eastAsia="ro-RO"/>
              </w:rPr>
              <w:t>H.3</w:t>
            </w:r>
          </w:p>
        </w:tc>
        <w:tc>
          <w:tcPr>
            <w:tcW w:w="2751" w:type="dxa"/>
            <w:shd w:val="clear" w:color="auto" w:fill="FFFFFF"/>
          </w:tcPr>
          <w:p w14:paraId="34DD650A" w14:textId="77777777" w:rsidR="0061498B" w:rsidRPr="00274E3F" w:rsidRDefault="0061498B" w:rsidP="00F12D9C">
            <w:pPr>
              <w:spacing w:line="276" w:lineRule="auto"/>
              <w:contextualSpacing/>
              <w:rPr>
                <w:szCs w:val="24"/>
                <w:lang w:val="ro-RO" w:eastAsia="ro-RO"/>
              </w:rPr>
            </w:pPr>
            <w:r w:rsidRPr="00274E3F">
              <w:rPr>
                <w:szCs w:val="24"/>
                <w:lang w:val="ro-RO" w:eastAsia="ro-RO"/>
              </w:rPr>
              <w:t>Localizarea impactului cauzat de amenintarile viitoare asupra tipului de habitat [geometrie]</w:t>
            </w:r>
          </w:p>
        </w:tc>
        <w:tc>
          <w:tcPr>
            <w:tcW w:w="5794" w:type="dxa"/>
            <w:shd w:val="clear" w:color="auto" w:fill="FFFFFF"/>
          </w:tcPr>
          <w:p w14:paraId="2C7A0441" w14:textId="72E86491" w:rsidR="0061498B" w:rsidRPr="00274E3F" w:rsidRDefault="00615E81" w:rsidP="00F12D9C">
            <w:pPr>
              <w:spacing w:line="276" w:lineRule="auto"/>
              <w:contextualSpacing/>
              <w:jc w:val="both"/>
              <w:rPr>
                <w:i/>
                <w:szCs w:val="24"/>
                <w:lang w:val="ro-RO" w:eastAsia="ro-RO"/>
              </w:rPr>
            </w:pPr>
            <w:r w:rsidRPr="00274E3F">
              <w:rPr>
                <w:szCs w:val="24"/>
                <w:lang w:val="ro-RO"/>
              </w:rPr>
              <w:t>Harta amenințărilor viitoare și a intensității acestora asupra habitatului de interes comunitar 91</w:t>
            </w:r>
            <w:r w:rsidR="00A92EA0" w:rsidRPr="00274E3F">
              <w:rPr>
                <w:szCs w:val="24"/>
                <w:lang w:val="ro-RO"/>
              </w:rPr>
              <w:t>10 este prezentată în Anexa 3.</w:t>
            </w:r>
            <w:r w:rsidR="00890C3F">
              <w:rPr>
                <w:szCs w:val="24"/>
                <w:lang w:val="ro-RO"/>
              </w:rPr>
              <w:t>2</w:t>
            </w:r>
            <w:r w:rsidR="000F47C0">
              <w:rPr>
                <w:szCs w:val="24"/>
                <w:lang w:val="ro-RO"/>
              </w:rPr>
              <w:t>2</w:t>
            </w:r>
            <w:r w:rsidR="00890C3F">
              <w:rPr>
                <w:szCs w:val="24"/>
                <w:lang w:val="ro-RO"/>
              </w:rPr>
              <w:t>.7</w:t>
            </w:r>
            <w:r w:rsidRPr="00274E3F">
              <w:rPr>
                <w:szCs w:val="24"/>
                <w:lang w:val="ro-RO"/>
              </w:rPr>
              <w:t xml:space="preserve"> la Planul de management.</w:t>
            </w:r>
          </w:p>
        </w:tc>
      </w:tr>
      <w:tr w:rsidR="0061498B" w:rsidRPr="00274E3F" w14:paraId="4493F14D" w14:textId="77777777" w:rsidTr="00826197">
        <w:trPr>
          <w:jc w:val="center"/>
        </w:trPr>
        <w:tc>
          <w:tcPr>
            <w:tcW w:w="805" w:type="dxa"/>
            <w:shd w:val="clear" w:color="auto" w:fill="FFFFFF"/>
          </w:tcPr>
          <w:p w14:paraId="47D4C5F4" w14:textId="77777777" w:rsidR="0061498B" w:rsidRPr="00274E3F" w:rsidRDefault="0061498B" w:rsidP="00F12D9C">
            <w:pPr>
              <w:spacing w:line="276" w:lineRule="auto"/>
              <w:contextualSpacing/>
              <w:rPr>
                <w:szCs w:val="24"/>
                <w:lang w:val="ro-RO" w:eastAsia="ro-RO"/>
              </w:rPr>
            </w:pPr>
            <w:r w:rsidRPr="00274E3F">
              <w:rPr>
                <w:szCs w:val="24"/>
                <w:lang w:val="ro-RO" w:eastAsia="ro-RO"/>
              </w:rPr>
              <w:t>H.4</w:t>
            </w:r>
          </w:p>
        </w:tc>
        <w:tc>
          <w:tcPr>
            <w:tcW w:w="2751" w:type="dxa"/>
            <w:shd w:val="clear" w:color="auto" w:fill="FFFFFF"/>
          </w:tcPr>
          <w:p w14:paraId="48BAF722" w14:textId="77777777" w:rsidR="0061498B" w:rsidRPr="00274E3F" w:rsidRDefault="0061498B" w:rsidP="00F12D9C">
            <w:pPr>
              <w:spacing w:line="276" w:lineRule="auto"/>
              <w:contextualSpacing/>
              <w:rPr>
                <w:szCs w:val="24"/>
                <w:lang w:val="ro-RO" w:eastAsia="ro-RO"/>
              </w:rPr>
            </w:pPr>
            <w:r w:rsidRPr="00274E3F">
              <w:rPr>
                <w:szCs w:val="24"/>
                <w:lang w:val="ro-RO" w:eastAsia="ro-RO"/>
              </w:rPr>
              <w:t>Localizarea impactului cauzat de amenințările viitoare asupra tipului de habitat [descriere]</w:t>
            </w:r>
          </w:p>
        </w:tc>
        <w:tc>
          <w:tcPr>
            <w:tcW w:w="5794" w:type="dxa"/>
            <w:shd w:val="clear" w:color="auto" w:fill="FFFFFF"/>
          </w:tcPr>
          <w:p w14:paraId="47A7B6DB" w14:textId="77777777" w:rsidR="0061498B" w:rsidRPr="00274E3F" w:rsidRDefault="0061498B" w:rsidP="00F12D9C">
            <w:pPr>
              <w:spacing w:line="276" w:lineRule="auto"/>
              <w:contextualSpacing/>
              <w:jc w:val="both"/>
              <w:rPr>
                <w:szCs w:val="24"/>
                <w:lang w:val="ro-RO" w:eastAsia="ro-RO"/>
              </w:rPr>
            </w:pPr>
            <w:r w:rsidRPr="00274E3F">
              <w:rPr>
                <w:szCs w:val="24"/>
                <w:lang w:val="ro-RO" w:eastAsia="ro-RO"/>
              </w:rPr>
              <w:t>Amenințarea A.04.: Risc potențial în toate zonele ocupate de tipul de habitat.</w:t>
            </w:r>
          </w:p>
          <w:p w14:paraId="081ED1CB" w14:textId="77777777" w:rsidR="0061498B" w:rsidRPr="00274E3F" w:rsidRDefault="0061498B" w:rsidP="00F12D9C">
            <w:pPr>
              <w:spacing w:line="276" w:lineRule="auto"/>
              <w:contextualSpacing/>
              <w:jc w:val="both"/>
              <w:rPr>
                <w:szCs w:val="24"/>
                <w:lang w:val="ro-RO" w:eastAsia="ro-RO"/>
              </w:rPr>
            </w:pPr>
            <w:r w:rsidRPr="00274E3F">
              <w:rPr>
                <w:color w:val="000000"/>
                <w:szCs w:val="24"/>
                <w:lang w:val="ro-RO" w:eastAsia="ro-RO"/>
              </w:rPr>
              <w:t xml:space="preserve">Amenințările B02.01., B02.01.02.: </w:t>
            </w:r>
            <w:r w:rsidRPr="00274E3F">
              <w:rPr>
                <w:szCs w:val="24"/>
                <w:lang w:val="ro-RO" w:eastAsia="ro-RO"/>
              </w:rPr>
              <w:t>Risc potențial în toate zonele ocupate de tipul de habitat.</w:t>
            </w:r>
          </w:p>
          <w:p w14:paraId="2163113F" w14:textId="77777777" w:rsidR="0061498B" w:rsidRPr="00274E3F" w:rsidRDefault="0061498B" w:rsidP="00F12D9C">
            <w:pPr>
              <w:spacing w:line="276" w:lineRule="auto"/>
              <w:contextualSpacing/>
              <w:jc w:val="both"/>
              <w:rPr>
                <w:szCs w:val="24"/>
                <w:lang w:val="ro-RO" w:eastAsia="ro-RO"/>
              </w:rPr>
            </w:pPr>
            <w:r w:rsidRPr="00274E3F">
              <w:rPr>
                <w:color w:val="000000"/>
                <w:szCs w:val="24"/>
                <w:lang w:val="ro-RO" w:eastAsia="ro-RO"/>
              </w:rPr>
              <w:t xml:space="preserve">Amenințările G01., G01.04., G01.08.: </w:t>
            </w:r>
            <w:r w:rsidRPr="00274E3F">
              <w:rPr>
                <w:szCs w:val="24"/>
                <w:lang w:val="ro-RO" w:eastAsia="ro-RO"/>
              </w:rPr>
              <w:t>Risc potențial în toate zonele ocupate de tipul de habitat.</w:t>
            </w:r>
          </w:p>
          <w:p w14:paraId="70994FB6" w14:textId="77777777" w:rsidR="0061498B" w:rsidRPr="00274E3F" w:rsidRDefault="0061498B" w:rsidP="00F12D9C">
            <w:pPr>
              <w:spacing w:line="276" w:lineRule="auto"/>
              <w:contextualSpacing/>
              <w:jc w:val="both"/>
              <w:rPr>
                <w:color w:val="000000"/>
                <w:szCs w:val="24"/>
                <w:lang w:val="ro-RO" w:eastAsia="ro-RO"/>
              </w:rPr>
            </w:pPr>
            <w:r w:rsidRPr="00274E3F">
              <w:rPr>
                <w:color w:val="000000"/>
                <w:szCs w:val="24"/>
                <w:lang w:val="ro-RO" w:eastAsia="ro-RO"/>
              </w:rPr>
              <w:t xml:space="preserve">Amenințările J01., J01.01.: </w:t>
            </w:r>
            <w:r w:rsidRPr="00274E3F">
              <w:rPr>
                <w:szCs w:val="24"/>
                <w:lang w:val="ro-RO" w:eastAsia="ro-RO"/>
              </w:rPr>
              <w:t>Risc potențial în toate zonele ocupate de tipul de habitat.</w:t>
            </w:r>
          </w:p>
        </w:tc>
      </w:tr>
      <w:tr w:rsidR="0061498B" w:rsidRPr="00274E3F" w14:paraId="647E93FA" w14:textId="77777777" w:rsidTr="00826197">
        <w:trPr>
          <w:jc w:val="center"/>
        </w:trPr>
        <w:tc>
          <w:tcPr>
            <w:tcW w:w="805" w:type="dxa"/>
            <w:shd w:val="clear" w:color="auto" w:fill="FFFFFF"/>
          </w:tcPr>
          <w:p w14:paraId="7A9CFE4C" w14:textId="77777777" w:rsidR="0061498B" w:rsidRPr="00274E3F" w:rsidRDefault="0061498B" w:rsidP="00F12D9C">
            <w:pPr>
              <w:spacing w:line="276" w:lineRule="auto"/>
              <w:contextualSpacing/>
              <w:rPr>
                <w:szCs w:val="24"/>
                <w:lang w:val="ro-RO" w:eastAsia="ro-RO"/>
              </w:rPr>
            </w:pPr>
            <w:r w:rsidRPr="00274E3F">
              <w:rPr>
                <w:szCs w:val="24"/>
                <w:lang w:val="ro-RO" w:eastAsia="ro-RO"/>
              </w:rPr>
              <w:t>H.5</w:t>
            </w:r>
          </w:p>
        </w:tc>
        <w:tc>
          <w:tcPr>
            <w:tcW w:w="2751" w:type="dxa"/>
            <w:shd w:val="clear" w:color="auto" w:fill="FFFFFF"/>
          </w:tcPr>
          <w:p w14:paraId="73D495F4" w14:textId="77777777" w:rsidR="0061498B" w:rsidRPr="00274E3F" w:rsidRDefault="0061498B" w:rsidP="00F12D9C">
            <w:pPr>
              <w:spacing w:line="276" w:lineRule="auto"/>
              <w:contextualSpacing/>
              <w:rPr>
                <w:szCs w:val="24"/>
                <w:lang w:val="ro-RO" w:eastAsia="ro-RO"/>
              </w:rPr>
            </w:pPr>
            <w:r w:rsidRPr="00274E3F">
              <w:rPr>
                <w:szCs w:val="24"/>
                <w:lang w:val="ro-RO" w:eastAsia="ro-RO"/>
              </w:rPr>
              <w:t>Intensitatea localizată a impactului cauzat de amenințările viitoare asupra tipului de habitat</w:t>
            </w:r>
          </w:p>
        </w:tc>
        <w:tc>
          <w:tcPr>
            <w:tcW w:w="5794" w:type="dxa"/>
            <w:shd w:val="clear" w:color="auto" w:fill="FFFFFF"/>
          </w:tcPr>
          <w:p w14:paraId="3D89A4A8" w14:textId="77777777" w:rsidR="0061498B" w:rsidRPr="00274E3F" w:rsidRDefault="0061498B" w:rsidP="00F12D9C">
            <w:pPr>
              <w:widowControl w:val="0"/>
              <w:spacing w:line="276" w:lineRule="auto"/>
              <w:contextualSpacing/>
              <w:jc w:val="both"/>
              <w:rPr>
                <w:szCs w:val="24"/>
                <w:lang w:val="ro-RO" w:eastAsia="ro-RO"/>
              </w:rPr>
            </w:pPr>
            <w:r w:rsidRPr="00274E3F">
              <w:rPr>
                <w:color w:val="000000"/>
                <w:szCs w:val="24"/>
                <w:lang w:val="ro-RO" w:eastAsia="ro-RO"/>
              </w:rPr>
              <w:t>Amenințările</w:t>
            </w:r>
            <w:r w:rsidRPr="00274E3F">
              <w:rPr>
                <w:szCs w:val="24"/>
                <w:lang w:val="ro-RO" w:eastAsia="ro-RO"/>
              </w:rPr>
              <w:t xml:space="preserve"> A.04., </w:t>
            </w:r>
            <w:r w:rsidRPr="00274E3F">
              <w:rPr>
                <w:color w:val="000000"/>
                <w:szCs w:val="24"/>
                <w:lang w:val="ro-RO" w:eastAsia="ro-RO"/>
              </w:rPr>
              <w:t>B02.01., B02.01.02., G01., G01.04., G01.08., J01., J01.01.</w:t>
            </w:r>
            <w:r w:rsidRPr="00274E3F">
              <w:rPr>
                <w:szCs w:val="24"/>
                <w:lang w:val="ro-RO" w:eastAsia="ro-RO"/>
              </w:rPr>
              <w:t>: Scăzută (S)– viabilitatea pe termen lung a tipului de habitat  nu este semnificativ afectată.</w:t>
            </w:r>
          </w:p>
        </w:tc>
      </w:tr>
      <w:tr w:rsidR="0061498B" w:rsidRPr="00274E3F" w14:paraId="6D9311CE" w14:textId="77777777" w:rsidTr="00826197">
        <w:trPr>
          <w:jc w:val="center"/>
        </w:trPr>
        <w:tc>
          <w:tcPr>
            <w:tcW w:w="805" w:type="dxa"/>
            <w:shd w:val="clear" w:color="auto" w:fill="FFFFFF"/>
          </w:tcPr>
          <w:p w14:paraId="66FFBA94" w14:textId="77777777" w:rsidR="0061498B" w:rsidRPr="00274E3F" w:rsidRDefault="0061498B" w:rsidP="00F12D9C">
            <w:pPr>
              <w:spacing w:line="276" w:lineRule="auto"/>
              <w:contextualSpacing/>
              <w:rPr>
                <w:szCs w:val="24"/>
                <w:lang w:val="ro-RO" w:eastAsia="ro-RO"/>
              </w:rPr>
            </w:pPr>
            <w:r w:rsidRPr="00274E3F">
              <w:rPr>
                <w:szCs w:val="24"/>
                <w:lang w:val="ro-RO" w:eastAsia="ro-RO"/>
              </w:rPr>
              <w:t>H.6</w:t>
            </w:r>
          </w:p>
        </w:tc>
        <w:tc>
          <w:tcPr>
            <w:tcW w:w="2751" w:type="dxa"/>
            <w:shd w:val="clear" w:color="auto" w:fill="FFFFFF"/>
          </w:tcPr>
          <w:p w14:paraId="7BA5BB05" w14:textId="77777777" w:rsidR="0061498B" w:rsidRPr="00274E3F" w:rsidRDefault="0061498B" w:rsidP="00F12D9C">
            <w:pPr>
              <w:spacing w:line="276" w:lineRule="auto"/>
              <w:contextualSpacing/>
              <w:rPr>
                <w:szCs w:val="24"/>
                <w:lang w:val="ro-RO" w:eastAsia="ro-RO"/>
              </w:rPr>
            </w:pPr>
            <w:r w:rsidRPr="00274E3F">
              <w:rPr>
                <w:szCs w:val="24"/>
                <w:lang w:val="ro-RO" w:eastAsia="ro-RO"/>
              </w:rPr>
              <w:t>Confidențialitate</w:t>
            </w:r>
          </w:p>
        </w:tc>
        <w:tc>
          <w:tcPr>
            <w:tcW w:w="5794" w:type="dxa"/>
            <w:shd w:val="clear" w:color="auto" w:fill="FFFFFF"/>
          </w:tcPr>
          <w:p w14:paraId="2004A74E" w14:textId="1EBDE9CD" w:rsidR="0061498B" w:rsidRPr="00274E3F" w:rsidRDefault="00372AB3" w:rsidP="00F12D9C">
            <w:pPr>
              <w:widowControl w:val="0"/>
              <w:spacing w:line="276" w:lineRule="auto"/>
              <w:contextualSpacing/>
              <w:rPr>
                <w:szCs w:val="24"/>
                <w:lang w:val="ro-RO" w:eastAsia="ro-RO"/>
              </w:rPr>
            </w:pPr>
            <w:r>
              <w:rPr>
                <w:szCs w:val="24"/>
                <w:lang w:val="ro-RO" w:eastAsia="ro-RO"/>
              </w:rPr>
              <w:t>Informații p</w:t>
            </w:r>
            <w:r w:rsidR="0061498B" w:rsidRPr="00274E3F">
              <w:rPr>
                <w:szCs w:val="24"/>
                <w:lang w:val="ro-RO" w:eastAsia="ro-RO"/>
              </w:rPr>
              <w:t>ublice</w:t>
            </w:r>
          </w:p>
        </w:tc>
      </w:tr>
      <w:tr w:rsidR="0061498B" w:rsidRPr="00274E3F" w14:paraId="314381FE" w14:textId="77777777" w:rsidTr="00826197">
        <w:trPr>
          <w:jc w:val="center"/>
        </w:trPr>
        <w:tc>
          <w:tcPr>
            <w:tcW w:w="805" w:type="dxa"/>
            <w:shd w:val="clear" w:color="auto" w:fill="FFFFFF"/>
          </w:tcPr>
          <w:p w14:paraId="3E1F0E10" w14:textId="77777777" w:rsidR="0061498B" w:rsidRPr="00274E3F" w:rsidRDefault="0061498B" w:rsidP="00F12D9C">
            <w:pPr>
              <w:spacing w:line="276" w:lineRule="auto"/>
              <w:contextualSpacing/>
              <w:rPr>
                <w:szCs w:val="24"/>
                <w:lang w:val="ro-RO" w:eastAsia="ro-RO"/>
              </w:rPr>
            </w:pPr>
            <w:r w:rsidRPr="00274E3F">
              <w:rPr>
                <w:szCs w:val="24"/>
                <w:lang w:val="ro-RO" w:eastAsia="ro-RO"/>
              </w:rPr>
              <w:t>H.7</w:t>
            </w:r>
          </w:p>
        </w:tc>
        <w:tc>
          <w:tcPr>
            <w:tcW w:w="2751" w:type="dxa"/>
            <w:shd w:val="clear" w:color="auto" w:fill="FFFFFF"/>
          </w:tcPr>
          <w:p w14:paraId="486B49F6" w14:textId="77777777" w:rsidR="0061498B" w:rsidRPr="00274E3F" w:rsidRDefault="0061498B" w:rsidP="00F12D9C">
            <w:pPr>
              <w:spacing w:line="276" w:lineRule="auto"/>
              <w:contextualSpacing/>
              <w:rPr>
                <w:szCs w:val="24"/>
                <w:lang w:val="ro-RO" w:eastAsia="ro-RO"/>
              </w:rPr>
            </w:pPr>
            <w:r w:rsidRPr="00274E3F">
              <w:rPr>
                <w:szCs w:val="24"/>
                <w:lang w:val="ro-RO" w:eastAsia="ro-RO"/>
              </w:rPr>
              <w:t>Detalii</w:t>
            </w:r>
          </w:p>
        </w:tc>
        <w:tc>
          <w:tcPr>
            <w:tcW w:w="5794" w:type="dxa"/>
            <w:shd w:val="clear" w:color="auto" w:fill="FFFFFF"/>
          </w:tcPr>
          <w:p w14:paraId="57014D83" w14:textId="6BB88AC4" w:rsidR="0061498B" w:rsidRPr="00274E3F" w:rsidRDefault="0061498B" w:rsidP="00F12D9C">
            <w:pPr>
              <w:spacing w:line="276" w:lineRule="auto"/>
              <w:contextualSpacing/>
              <w:jc w:val="both"/>
              <w:rPr>
                <w:szCs w:val="24"/>
                <w:lang w:val="ro-RO" w:eastAsia="ro-RO"/>
              </w:rPr>
            </w:pPr>
            <w:r w:rsidRPr="00274E3F">
              <w:rPr>
                <w:szCs w:val="24"/>
                <w:lang w:val="ro-RO" w:eastAsia="ro-RO"/>
              </w:rPr>
              <w:t xml:space="preserve">Amenințarea A.04.: </w:t>
            </w:r>
            <w:r w:rsidR="00372AB3">
              <w:rPr>
                <w:szCs w:val="24"/>
                <w:lang w:val="ro-RO" w:eastAsia="ro-RO"/>
              </w:rPr>
              <w:t>Î</w:t>
            </w:r>
            <w:r w:rsidRPr="00274E3F">
              <w:rPr>
                <w:szCs w:val="24"/>
                <w:lang w:val="ro-RO" w:eastAsia="ro-RO"/>
              </w:rPr>
              <w:t>n zonele montane încă se menține practica de pășunat a cornutelor mari și a cabalinelor, în stare de semilibertate.</w:t>
            </w:r>
          </w:p>
          <w:p w14:paraId="0554803C" w14:textId="77777777" w:rsidR="0061498B" w:rsidRPr="00274E3F" w:rsidRDefault="0061498B" w:rsidP="00F12D9C">
            <w:pPr>
              <w:spacing w:line="276" w:lineRule="auto"/>
              <w:contextualSpacing/>
              <w:jc w:val="both"/>
              <w:rPr>
                <w:szCs w:val="24"/>
                <w:lang w:val="ro-RO" w:eastAsia="ro-RO"/>
              </w:rPr>
            </w:pPr>
            <w:r w:rsidRPr="00274E3F">
              <w:rPr>
                <w:color w:val="000000"/>
                <w:szCs w:val="24"/>
                <w:lang w:val="ro-RO" w:eastAsia="ro-RO"/>
              </w:rPr>
              <w:t xml:space="preserve">Amenințările B02.01., B02.01.02.: </w:t>
            </w:r>
            <w:r w:rsidRPr="00274E3F">
              <w:rPr>
                <w:szCs w:val="24"/>
                <w:lang w:val="ro-RO" w:eastAsia="ro-RO"/>
              </w:rPr>
              <w:t>Gospodărirea pădurilor în regim silvic, pe baza amenajamentelor silvice, prevede respectarea principiului de menținere a tipului natural de pădure – a habitatului natural. Deși este scăzut, exista un risc potențial de afectare a tipului natural de habitat.</w:t>
            </w:r>
          </w:p>
          <w:p w14:paraId="3BD21F35" w14:textId="77777777" w:rsidR="0061498B" w:rsidRPr="00274E3F" w:rsidRDefault="0061498B" w:rsidP="00F12D9C">
            <w:pPr>
              <w:spacing w:line="276" w:lineRule="auto"/>
              <w:contextualSpacing/>
              <w:jc w:val="both"/>
              <w:rPr>
                <w:szCs w:val="24"/>
                <w:lang w:val="ro-RO" w:eastAsia="ro-RO"/>
              </w:rPr>
            </w:pPr>
            <w:r w:rsidRPr="00274E3F">
              <w:rPr>
                <w:color w:val="000000"/>
                <w:szCs w:val="24"/>
                <w:lang w:val="ro-RO" w:eastAsia="ro-RO"/>
              </w:rPr>
              <w:t xml:space="preserve">Amenințările G01., G01.04., G01.08.: </w:t>
            </w:r>
            <w:r w:rsidRPr="00274E3F">
              <w:rPr>
                <w:szCs w:val="24"/>
                <w:lang w:val="ro-RO" w:eastAsia="ro-RO"/>
              </w:rPr>
              <w:t>Turismul, activitățile în aer liber, drumețiile pot fi însoțite de situații de aruncare resturi menajere, deranjare/afectarea speciilor și habitatelor din zonă.</w:t>
            </w:r>
          </w:p>
          <w:p w14:paraId="3F1F5D1A" w14:textId="085C0765" w:rsidR="0061498B" w:rsidRPr="00274E3F" w:rsidRDefault="0061498B" w:rsidP="00F12D9C">
            <w:pPr>
              <w:spacing w:line="276" w:lineRule="auto"/>
              <w:contextualSpacing/>
              <w:jc w:val="both"/>
              <w:rPr>
                <w:szCs w:val="24"/>
                <w:lang w:val="ro-RO" w:eastAsia="ro-RO"/>
              </w:rPr>
            </w:pPr>
            <w:r w:rsidRPr="00274E3F">
              <w:rPr>
                <w:color w:val="000000"/>
                <w:szCs w:val="24"/>
                <w:lang w:val="ro-RO" w:eastAsia="ro-RO"/>
              </w:rPr>
              <w:t xml:space="preserve">Amenințările J01., J01.01.: </w:t>
            </w:r>
            <w:r w:rsidRPr="00274E3F">
              <w:rPr>
                <w:szCs w:val="24"/>
                <w:lang w:val="ro-RO" w:eastAsia="ro-RO"/>
              </w:rPr>
              <w:t xml:space="preserve">Litiera de fag nedescompusă, precum </w:t>
            </w:r>
            <w:r w:rsidR="00372AB3">
              <w:rPr>
                <w:szCs w:val="24"/>
                <w:lang w:val="ro-RO" w:eastAsia="ro-RO"/>
              </w:rPr>
              <w:t>ș</w:t>
            </w:r>
            <w:r w:rsidRPr="00274E3F">
              <w:rPr>
                <w:szCs w:val="24"/>
                <w:lang w:val="ro-RO" w:eastAsia="ro-RO"/>
              </w:rPr>
              <w:t>i acele de rășinoase favorizează aprinderea și extinderea incendiului.</w:t>
            </w:r>
          </w:p>
        </w:tc>
      </w:tr>
    </w:tbl>
    <w:p w14:paraId="05DEB50F" w14:textId="77777777" w:rsidR="00B40C07" w:rsidRPr="00274E3F" w:rsidRDefault="00B40C07" w:rsidP="00F12D9C">
      <w:pPr>
        <w:pStyle w:val="541"/>
        <w:numPr>
          <w:ilvl w:val="0"/>
          <w:numId w:val="0"/>
        </w:numPr>
        <w:spacing w:line="276" w:lineRule="auto"/>
      </w:pPr>
    </w:p>
    <w:p w14:paraId="4BD4B460" w14:textId="77777777" w:rsidR="00740F07" w:rsidRPr="00372AB3" w:rsidRDefault="00740F07" w:rsidP="00F12D9C">
      <w:pPr>
        <w:pStyle w:val="541"/>
        <w:numPr>
          <w:ilvl w:val="0"/>
          <w:numId w:val="44"/>
        </w:numPr>
        <w:spacing w:line="276" w:lineRule="auto"/>
        <w:rPr>
          <w:szCs w:val="24"/>
        </w:rPr>
      </w:pPr>
      <w:bookmarkStart w:id="240" w:name="_Hlk15040678"/>
      <w:r w:rsidRPr="00372AB3">
        <w:rPr>
          <w:szCs w:val="24"/>
        </w:rPr>
        <w:t xml:space="preserve">9410 Păduri acidofile de molid </w:t>
      </w:r>
      <w:r w:rsidRPr="00372AB3">
        <w:rPr>
          <w:i/>
          <w:iCs/>
          <w:szCs w:val="24"/>
        </w:rPr>
        <w:t>Picea abies</w:t>
      </w:r>
    </w:p>
    <w:p w14:paraId="1144FCC7" w14:textId="77777777" w:rsidR="00502FC9" w:rsidRDefault="00502FC9" w:rsidP="00F12D9C">
      <w:pPr>
        <w:spacing w:line="276" w:lineRule="auto"/>
        <w:jc w:val="center"/>
        <w:rPr>
          <w:b/>
          <w:bCs/>
        </w:rPr>
      </w:pPr>
    </w:p>
    <w:p w14:paraId="5D25464C" w14:textId="03132A28" w:rsidR="002E79E2" w:rsidRPr="00E520A7" w:rsidRDefault="00890C3F" w:rsidP="00F12D9C">
      <w:pPr>
        <w:spacing w:line="276" w:lineRule="auto"/>
        <w:jc w:val="center"/>
        <w:rPr>
          <w:b/>
          <w:bCs/>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92</w:t>
      </w:r>
      <w:r w:rsidRPr="00E520A7">
        <w:rPr>
          <w:b/>
          <w:bCs/>
        </w:rPr>
        <w:fldChar w:fldCharType="end"/>
      </w:r>
      <w:r w:rsidRPr="00E520A7">
        <w:rPr>
          <w:b/>
          <w:bCs/>
        </w:rPr>
        <w:t xml:space="preserve"> </w:t>
      </w:r>
      <w:r w:rsidR="00740F07" w:rsidRPr="00E520A7">
        <w:rPr>
          <w:b/>
          <w:bCs/>
        </w:rPr>
        <w:t>H: Evaluarea impactului cauzat de amenințările viitoare asupra tipurilor de habitate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05"/>
        <w:gridCol w:w="2880"/>
        <w:gridCol w:w="5665"/>
      </w:tblGrid>
      <w:tr w:rsidR="00863CB7" w:rsidRPr="00274E3F" w14:paraId="1E698B44" w14:textId="77777777" w:rsidTr="00826197">
        <w:trPr>
          <w:jc w:val="center"/>
        </w:trPr>
        <w:tc>
          <w:tcPr>
            <w:tcW w:w="805" w:type="dxa"/>
            <w:shd w:val="clear" w:color="auto" w:fill="FFFFFF"/>
          </w:tcPr>
          <w:bookmarkEnd w:id="240"/>
          <w:p w14:paraId="7A06C871" w14:textId="77777777" w:rsidR="00863CB7" w:rsidRPr="00274E3F" w:rsidRDefault="00863CB7" w:rsidP="00F12D9C">
            <w:pPr>
              <w:spacing w:line="276" w:lineRule="auto"/>
              <w:contextualSpacing/>
              <w:rPr>
                <w:szCs w:val="24"/>
                <w:lang w:val="ro-RO" w:eastAsia="ro-RO"/>
              </w:rPr>
            </w:pPr>
            <w:r w:rsidRPr="00274E3F">
              <w:rPr>
                <w:b/>
                <w:szCs w:val="24"/>
                <w:lang w:val="ro-RO" w:eastAsia="ro-RO"/>
              </w:rPr>
              <w:t>Cod</w:t>
            </w:r>
          </w:p>
        </w:tc>
        <w:tc>
          <w:tcPr>
            <w:tcW w:w="2880" w:type="dxa"/>
            <w:shd w:val="clear" w:color="auto" w:fill="FFFFFF"/>
          </w:tcPr>
          <w:p w14:paraId="71449A66" w14:textId="77777777" w:rsidR="00863CB7" w:rsidRPr="00274E3F" w:rsidRDefault="00863CB7" w:rsidP="00F12D9C">
            <w:pPr>
              <w:spacing w:line="276" w:lineRule="auto"/>
              <w:contextualSpacing/>
              <w:rPr>
                <w:szCs w:val="24"/>
                <w:lang w:val="ro-RO" w:eastAsia="ro-RO"/>
              </w:rPr>
            </w:pPr>
            <w:r w:rsidRPr="00274E3F">
              <w:rPr>
                <w:b/>
                <w:szCs w:val="24"/>
                <w:lang w:val="ro-RO" w:eastAsia="ro-RO"/>
              </w:rPr>
              <w:t>Parametru</w:t>
            </w:r>
          </w:p>
        </w:tc>
        <w:tc>
          <w:tcPr>
            <w:tcW w:w="5665" w:type="dxa"/>
            <w:shd w:val="clear" w:color="auto" w:fill="FFFFFF"/>
          </w:tcPr>
          <w:p w14:paraId="6FE424ED" w14:textId="77777777" w:rsidR="00863CB7" w:rsidRPr="00274E3F" w:rsidRDefault="00863CB7" w:rsidP="00F12D9C">
            <w:pPr>
              <w:spacing w:line="276" w:lineRule="auto"/>
              <w:contextualSpacing/>
              <w:rPr>
                <w:szCs w:val="24"/>
                <w:lang w:val="ro-RO" w:eastAsia="ro-RO"/>
              </w:rPr>
            </w:pPr>
            <w:r w:rsidRPr="00274E3F">
              <w:rPr>
                <w:b/>
                <w:szCs w:val="24"/>
                <w:lang w:val="ro-RO" w:eastAsia="ro-RO"/>
              </w:rPr>
              <w:t>Descriere</w:t>
            </w:r>
          </w:p>
        </w:tc>
      </w:tr>
      <w:tr w:rsidR="00863CB7" w:rsidRPr="00274E3F" w14:paraId="4C20CC12" w14:textId="77777777" w:rsidTr="00826197">
        <w:trPr>
          <w:jc w:val="center"/>
        </w:trPr>
        <w:tc>
          <w:tcPr>
            <w:tcW w:w="805" w:type="dxa"/>
            <w:shd w:val="clear" w:color="auto" w:fill="FFFFFF"/>
          </w:tcPr>
          <w:p w14:paraId="52106A39" w14:textId="77777777" w:rsidR="00863CB7" w:rsidRPr="00274E3F" w:rsidRDefault="00863CB7" w:rsidP="00F12D9C">
            <w:pPr>
              <w:widowControl w:val="0"/>
              <w:spacing w:line="276" w:lineRule="auto"/>
              <w:contextualSpacing/>
              <w:rPr>
                <w:rFonts w:eastAsia="Calibri"/>
                <w:bCs/>
                <w:szCs w:val="24"/>
                <w:lang w:val="ro-RO" w:eastAsia="ro-RO"/>
              </w:rPr>
            </w:pPr>
            <w:r w:rsidRPr="00274E3F">
              <w:rPr>
                <w:rFonts w:eastAsia="Calibri"/>
                <w:bCs/>
                <w:szCs w:val="24"/>
                <w:lang w:val="ro-RO" w:eastAsia="ro-RO"/>
              </w:rPr>
              <w:t>B.1.</w:t>
            </w:r>
          </w:p>
        </w:tc>
        <w:tc>
          <w:tcPr>
            <w:tcW w:w="2880" w:type="dxa"/>
            <w:shd w:val="clear" w:color="auto" w:fill="FFFFFF"/>
          </w:tcPr>
          <w:p w14:paraId="5AC7E13A" w14:textId="77777777" w:rsidR="00863CB7" w:rsidRPr="00274E3F" w:rsidRDefault="00863CB7" w:rsidP="00F12D9C">
            <w:pPr>
              <w:widowControl w:val="0"/>
              <w:spacing w:line="276" w:lineRule="auto"/>
              <w:contextualSpacing/>
              <w:rPr>
                <w:rFonts w:eastAsia="Calibri"/>
                <w:bCs/>
                <w:szCs w:val="24"/>
                <w:lang w:val="ro-RO" w:eastAsia="ro-RO"/>
              </w:rPr>
            </w:pPr>
            <w:r w:rsidRPr="00274E3F">
              <w:rPr>
                <w:rFonts w:eastAsia="Calibri"/>
                <w:bCs/>
                <w:szCs w:val="24"/>
                <w:lang w:val="ro-RO" w:eastAsia="ro-RO"/>
              </w:rPr>
              <w:t>Amenințare viitoare</w:t>
            </w:r>
          </w:p>
        </w:tc>
        <w:tc>
          <w:tcPr>
            <w:tcW w:w="5665" w:type="dxa"/>
            <w:shd w:val="clear" w:color="auto" w:fill="FFFFFF"/>
          </w:tcPr>
          <w:p w14:paraId="411843B7" w14:textId="51CD8FDE" w:rsidR="00863CB7" w:rsidRPr="00274E3F" w:rsidRDefault="00863CB7" w:rsidP="00F12D9C">
            <w:pPr>
              <w:widowControl w:val="0"/>
              <w:spacing w:line="276" w:lineRule="auto"/>
              <w:rPr>
                <w:bCs/>
                <w:szCs w:val="24"/>
                <w:lang w:val="ro-RO"/>
              </w:rPr>
            </w:pPr>
            <w:r w:rsidRPr="00274E3F">
              <w:rPr>
                <w:bCs/>
                <w:szCs w:val="24"/>
                <w:lang w:val="ro-RO"/>
              </w:rPr>
              <w:t>A.Agricultur</w:t>
            </w:r>
            <w:r w:rsidR="00372AB3">
              <w:rPr>
                <w:bCs/>
                <w:szCs w:val="24"/>
                <w:lang w:val="ro-RO"/>
              </w:rPr>
              <w:t>ă</w:t>
            </w:r>
          </w:p>
          <w:p w14:paraId="5AEA8E8F" w14:textId="58670E47" w:rsidR="00863CB7" w:rsidRPr="00274E3F" w:rsidRDefault="00863CB7" w:rsidP="00F12D9C">
            <w:pPr>
              <w:widowControl w:val="0"/>
              <w:spacing w:line="276" w:lineRule="auto"/>
              <w:contextualSpacing/>
              <w:rPr>
                <w:bCs/>
                <w:szCs w:val="24"/>
                <w:lang w:val="ro-RO"/>
              </w:rPr>
            </w:pPr>
            <w:r w:rsidRPr="00274E3F">
              <w:rPr>
                <w:bCs/>
                <w:szCs w:val="24"/>
                <w:lang w:val="ro-RO"/>
              </w:rPr>
              <w:t>A.04. Pășunat</w:t>
            </w:r>
          </w:p>
          <w:p w14:paraId="736BDDEF" w14:textId="03498332" w:rsidR="00863CB7" w:rsidRPr="00274E3F" w:rsidRDefault="00863CB7" w:rsidP="00F12D9C">
            <w:pPr>
              <w:widowControl w:val="0"/>
              <w:spacing w:line="276" w:lineRule="auto"/>
              <w:contextualSpacing/>
              <w:jc w:val="both"/>
              <w:rPr>
                <w:bCs/>
                <w:szCs w:val="24"/>
                <w:lang w:val="ro-RO" w:eastAsia="ro-RO"/>
              </w:rPr>
            </w:pPr>
            <w:r w:rsidRPr="00274E3F">
              <w:rPr>
                <w:bCs/>
                <w:szCs w:val="24"/>
                <w:lang w:val="ro-RO" w:eastAsia="ro-RO"/>
              </w:rPr>
              <w:t>B. Silvicultur</w:t>
            </w:r>
            <w:r w:rsidR="00372AB3">
              <w:rPr>
                <w:bCs/>
                <w:szCs w:val="24"/>
                <w:lang w:val="ro-RO" w:eastAsia="ro-RO"/>
              </w:rPr>
              <w:t>ă</w:t>
            </w:r>
          </w:p>
          <w:p w14:paraId="0C2E1FCD" w14:textId="77777777" w:rsidR="00863CB7" w:rsidRPr="00274E3F" w:rsidRDefault="00863CB7" w:rsidP="00F12D9C">
            <w:pPr>
              <w:widowControl w:val="0"/>
              <w:spacing w:line="276" w:lineRule="auto"/>
              <w:contextualSpacing/>
              <w:jc w:val="both"/>
              <w:rPr>
                <w:bCs/>
                <w:szCs w:val="24"/>
                <w:lang w:val="ro-RO" w:eastAsia="ro-RO"/>
              </w:rPr>
            </w:pPr>
            <w:r w:rsidRPr="00274E3F">
              <w:rPr>
                <w:bCs/>
                <w:szCs w:val="24"/>
                <w:lang w:val="ro-RO" w:eastAsia="ro-RO"/>
              </w:rPr>
              <w:t>B02. Gestionarea și utilizarea pădurii și plantației</w:t>
            </w:r>
          </w:p>
          <w:p w14:paraId="6086A641" w14:textId="363AC7AB" w:rsidR="00863CB7" w:rsidRPr="00274E3F" w:rsidRDefault="00863CB7" w:rsidP="00F12D9C">
            <w:pPr>
              <w:widowControl w:val="0"/>
              <w:spacing w:line="276" w:lineRule="auto"/>
              <w:contextualSpacing/>
              <w:jc w:val="both"/>
              <w:rPr>
                <w:bCs/>
                <w:szCs w:val="24"/>
                <w:lang w:val="ro-RO" w:eastAsia="ro-RO"/>
              </w:rPr>
            </w:pPr>
            <w:r w:rsidRPr="00274E3F">
              <w:rPr>
                <w:bCs/>
                <w:szCs w:val="24"/>
                <w:lang w:val="ro-RO" w:eastAsia="ro-RO"/>
              </w:rPr>
              <w:t>B02.01. “Replantarea pădurii”</w:t>
            </w:r>
          </w:p>
          <w:p w14:paraId="28A500F4" w14:textId="77777777" w:rsidR="00863CB7" w:rsidRPr="00274E3F" w:rsidRDefault="00863CB7" w:rsidP="00F12D9C">
            <w:pPr>
              <w:widowControl w:val="0"/>
              <w:spacing w:line="276" w:lineRule="auto"/>
              <w:contextualSpacing/>
              <w:rPr>
                <w:bCs/>
                <w:szCs w:val="24"/>
                <w:lang w:val="ro-RO" w:eastAsia="ro-RO"/>
              </w:rPr>
            </w:pPr>
            <w:r w:rsidRPr="00274E3F">
              <w:rPr>
                <w:bCs/>
                <w:szCs w:val="24"/>
                <w:lang w:val="ro-RO" w:eastAsia="ro-RO"/>
              </w:rPr>
              <w:t>B02.01.02. “Replantarea pădurii (arbori nenativi)”</w:t>
            </w:r>
          </w:p>
          <w:p w14:paraId="5D225559" w14:textId="77777777" w:rsidR="00863CB7" w:rsidRPr="00274E3F" w:rsidRDefault="00863CB7" w:rsidP="00F12D9C">
            <w:pPr>
              <w:widowControl w:val="0"/>
              <w:spacing w:line="276" w:lineRule="auto"/>
              <w:contextualSpacing/>
              <w:jc w:val="both"/>
              <w:rPr>
                <w:bCs/>
                <w:szCs w:val="24"/>
                <w:lang w:val="ro-RO"/>
              </w:rPr>
            </w:pPr>
            <w:r w:rsidRPr="00274E3F">
              <w:rPr>
                <w:rFonts w:eastAsia="Calibri"/>
                <w:bCs/>
                <w:szCs w:val="24"/>
                <w:lang w:val="ro-RO"/>
              </w:rPr>
              <w:t xml:space="preserve">G. </w:t>
            </w:r>
            <w:r w:rsidRPr="00274E3F">
              <w:rPr>
                <w:bCs/>
                <w:szCs w:val="24"/>
                <w:lang w:val="ro-RO"/>
              </w:rPr>
              <w:t>Intruziuni și dezechilibre umane</w:t>
            </w:r>
          </w:p>
          <w:p w14:paraId="093126D4" w14:textId="080AAEF0" w:rsidR="00863CB7" w:rsidRPr="00274E3F" w:rsidRDefault="00863CB7" w:rsidP="00F12D9C">
            <w:pPr>
              <w:widowControl w:val="0"/>
              <w:spacing w:line="276" w:lineRule="auto"/>
              <w:contextualSpacing/>
              <w:jc w:val="both"/>
              <w:rPr>
                <w:rFonts w:eastAsia="Calibri"/>
                <w:bCs/>
                <w:szCs w:val="24"/>
                <w:lang w:val="ro-RO"/>
              </w:rPr>
            </w:pPr>
            <w:r w:rsidRPr="00274E3F">
              <w:rPr>
                <w:bCs/>
                <w:szCs w:val="24"/>
                <w:lang w:val="ro-RO"/>
              </w:rPr>
              <w:t>G01. Sport în aer liber și activități de petrecere a timpului liber, activități recreative</w:t>
            </w:r>
          </w:p>
          <w:p w14:paraId="3DAB5148" w14:textId="77777777" w:rsidR="00863CB7" w:rsidRPr="00274E3F" w:rsidRDefault="00863CB7" w:rsidP="00F12D9C">
            <w:pPr>
              <w:widowControl w:val="0"/>
              <w:spacing w:line="276" w:lineRule="auto"/>
              <w:contextualSpacing/>
              <w:jc w:val="both"/>
              <w:rPr>
                <w:bCs/>
                <w:szCs w:val="24"/>
                <w:lang w:val="ro-RO"/>
              </w:rPr>
            </w:pPr>
            <w:r w:rsidRPr="00274E3F">
              <w:rPr>
                <w:bCs/>
                <w:szCs w:val="24"/>
                <w:lang w:val="ro-RO"/>
              </w:rPr>
              <w:t>G01.04. Drumeții montane, alpinism, speologie</w:t>
            </w:r>
          </w:p>
          <w:p w14:paraId="705A0ED2" w14:textId="77777777" w:rsidR="00863CB7" w:rsidRPr="00274E3F" w:rsidRDefault="00863CB7" w:rsidP="00F12D9C">
            <w:pPr>
              <w:widowControl w:val="0"/>
              <w:spacing w:line="276" w:lineRule="auto"/>
              <w:contextualSpacing/>
              <w:rPr>
                <w:bCs/>
                <w:szCs w:val="24"/>
                <w:lang w:val="ro-RO"/>
              </w:rPr>
            </w:pPr>
            <w:r w:rsidRPr="00274E3F">
              <w:rPr>
                <w:bCs/>
                <w:szCs w:val="24"/>
                <w:lang w:val="ro-RO"/>
              </w:rPr>
              <w:t>G01.08. Alte activități sportive și recreative în aer liber.</w:t>
            </w:r>
          </w:p>
          <w:p w14:paraId="49F77C0F" w14:textId="77777777" w:rsidR="00863CB7" w:rsidRPr="00274E3F" w:rsidRDefault="00863CB7" w:rsidP="00F12D9C">
            <w:pPr>
              <w:widowControl w:val="0"/>
              <w:spacing w:line="276" w:lineRule="auto"/>
              <w:contextualSpacing/>
              <w:rPr>
                <w:bCs/>
                <w:szCs w:val="24"/>
                <w:lang w:val="ro-RO"/>
              </w:rPr>
            </w:pPr>
            <w:r w:rsidRPr="00274E3F">
              <w:rPr>
                <w:bCs/>
                <w:szCs w:val="24"/>
                <w:lang w:val="ro-RO"/>
              </w:rPr>
              <w:t>J. Modificări ale sistemului natural</w:t>
            </w:r>
          </w:p>
          <w:p w14:paraId="365F2956" w14:textId="77777777" w:rsidR="00863CB7" w:rsidRPr="00274E3F" w:rsidRDefault="00863CB7" w:rsidP="00F12D9C">
            <w:pPr>
              <w:widowControl w:val="0"/>
              <w:spacing w:line="276" w:lineRule="auto"/>
              <w:contextualSpacing/>
              <w:rPr>
                <w:bCs/>
                <w:szCs w:val="24"/>
                <w:lang w:val="ro-RO"/>
              </w:rPr>
            </w:pPr>
            <w:r w:rsidRPr="00274E3F">
              <w:rPr>
                <w:bCs/>
                <w:szCs w:val="24"/>
                <w:lang w:val="ro-RO"/>
              </w:rPr>
              <w:t>J01. Focul și combaterea incendiilor</w:t>
            </w:r>
          </w:p>
          <w:p w14:paraId="7BC19291" w14:textId="77777777" w:rsidR="00863CB7" w:rsidRPr="00274E3F" w:rsidRDefault="00863CB7" w:rsidP="00F12D9C">
            <w:pPr>
              <w:widowControl w:val="0"/>
              <w:spacing w:line="276" w:lineRule="auto"/>
              <w:contextualSpacing/>
              <w:rPr>
                <w:bCs/>
                <w:szCs w:val="24"/>
                <w:lang w:val="ro-RO"/>
              </w:rPr>
            </w:pPr>
            <w:r w:rsidRPr="00274E3F">
              <w:rPr>
                <w:bCs/>
                <w:szCs w:val="24"/>
                <w:lang w:val="ro-RO"/>
              </w:rPr>
              <w:t>J01.01. Incendii</w:t>
            </w:r>
          </w:p>
        </w:tc>
      </w:tr>
      <w:tr w:rsidR="00863CB7" w:rsidRPr="00274E3F" w14:paraId="07324391" w14:textId="77777777" w:rsidTr="00826197">
        <w:trPr>
          <w:jc w:val="center"/>
        </w:trPr>
        <w:tc>
          <w:tcPr>
            <w:tcW w:w="805" w:type="dxa"/>
            <w:shd w:val="clear" w:color="auto" w:fill="FFFFFF"/>
          </w:tcPr>
          <w:p w14:paraId="2141B112" w14:textId="77777777" w:rsidR="00863CB7" w:rsidRPr="00274E3F" w:rsidRDefault="00863CB7" w:rsidP="00F12D9C">
            <w:pPr>
              <w:spacing w:line="276" w:lineRule="auto"/>
              <w:contextualSpacing/>
              <w:rPr>
                <w:szCs w:val="24"/>
                <w:lang w:val="ro-RO" w:eastAsia="ro-RO"/>
              </w:rPr>
            </w:pPr>
            <w:r w:rsidRPr="00274E3F">
              <w:rPr>
                <w:szCs w:val="24"/>
                <w:lang w:val="ro-RO" w:eastAsia="ro-RO"/>
              </w:rPr>
              <w:t>H.1</w:t>
            </w:r>
          </w:p>
        </w:tc>
        <w:tc>
          <w:tcPr>
            <w:tcW w:w="2880" w:type="dxa"/>
            <w:shd w:val="clear" w:color="auto" w:fill="FFFFFF"/>
          </w:tcPr>
          <w:p w14:paraId="7032D3E8" w14:textId="77777777" w:rsidR="00863CB7" w:rsidRPr="00274E3F" w:rsidRDefault="00863CB7" w:rsidP="00F12D9C">
            <w:pPr>
              <w:spacing w:line="276" w:lineRule="auto"/>
              <w:contextualSpacing/>
              <w:rPr>
                <w:szCs w:val="24"/>
                <w:lang w:val="ro-RO" w:eastAsia="ro-RO"/>
              </w:rPr>
            </w:pPr>
            <w:r w:rsidRPr="00274E3F">
              <w:rPr>
                <w:szCs w:val="24"/>
                <w:lang w:val="ro-RO" w:eastAsia="ro-RO"/>
              </w:rPr>
              <w:t>Clasificarea tipului de habitat</w:t>
            </w:r>
          </w:p>
        </w:tc>
        <w:tc>
          <w:tcPr>
            <w:tcW w:w="5665" w:type="dxa"/>
            <w:shd w:val="clear" w:color="auto" w:fill="FFFFFF"/>
          </w:tcPr>
          <w:p w14:paraId="1A88A518" w14:textId="1CE5E011" w:rsidR="00863CB7" w:rsidRPr="00274E3F" w:rsidRDefault="00863CB7" w:rsidP="00F12D9C">
            <w:pPr>
              <w:pStyle w:val="ListParagraph"/>
              <w:widowControl w:val="0"/>
              <w:spacing w:line="276" w:lineRule="auto"/>
              <w:ind w:left="0"/>
              <w:rPr>
                <w:szCs w:val="24"/>
                <w:lang w:val="ro-RO" w:eastAsia="ro-RO"/>
              </w:rPr>
            </w:pPr>
            <w:r w:rsidRPr="00274E3F">
              <w:rPr>
                <w:szCs w:val="24"/>
                <w:lang w:val="ro-RO" w:eastAsia="ro-RO"/>
              </w:rPr>
              <w:t>EC -  tip de habitat de importanță comunitară</w:t>
            </w:r>
          </w:p>
        </w:tc>
      </w:tr>
      <w:tr w:rsidR="00863CB7" w:rsidRPr="00274E3F" w14:paraId="3FBF8B57" w14:textId="77777777" w:rsidTr="00826197">
        <w:trPr>
          <w:jc w:val="center"/>
        </w:trPr>
        <w:tc>
          <w:tcPr>
            <w:tcW w:w="805" w:type="dxa"/>
            <w:shd w:val="clear" w:color="auto" w:fill="FFFFFF"/>
          </w:tcPr>
          <w:p w14:paraId="2E56CDD8" w14:textId="77777777" w:rsidR="00863CB7" w:rsidRPr="00274E3F" w:rsidRDefault="00863CB7" w:rsidP="00F12D9C">
            <w:pPr>
              <w:spacing w:line="276" w:lineRule="auto"/>
              <w:contextualSpacing/>
              <w:rPr>
                <w:szCs w:val="24"/>
                <w:lang w:val="ro-RO" w:eastAsia="ro-RO"/>
              </w:rPr>
            </w:pPr>
            <w:r w:rsidRPr="00274E3F">
              <w:rPr>
                <w:szCs w:val="24"/>
                <w:lang w:val="ro-RO" w:eastAsia="ro-RO"/>
              </w:rPr>
              <w:t>H.2</w:t>
            </w:r>
          </w:p>
        </w:tc>
        <w:tc>
          <w:tcPr>
            <w:tcW w:w="2880" w:type="dxa"/>
            <w:shd w:val="clear" w:color="auto" w:fill="FFFFFF"/>
          </w:tcPr>
          <w:p w14:paraId="5323ABD6" w14:textId="77777777" w:rsidR="00863CB7" w:rsidRPr="00274E3F" w:rsidRDefault="00863CB7" w:rsidP="00F12D9C">
            <w:pPr>
              <w:spacing w:line="276" w:lineRule="auto"/>
              <w:contextualSpacing/>
              <w:rPr>
                <w:szCs w:val="24"/>
                <w:lang w:val="ro-RO" w:eastAsia="ro-RO"/>
              </w:rPr>
            </w:pPr>
            <w:r w:rsidRPr="00274E3F">
              <w:rPr>
                <w:szCs w:val="24"/>
                <w:lang w:val="ro-RO" w:eastAsia="ro-RO"/>
              </w:rPr>
              <w:t>Codul unic al tipului de habitat</w:t>
            </w:r>
          </w:p>
        </w:tc>
        <w:tc>
          <w:tcPr>
            <w:tcW w:w="5665" w:type="dxa"/>
            <w:shd w:val="clear" w:color="auto" w:fill="FFFFFF"/>
          </w:tcPr>
          <w:p w14:paraId="599EE4E2" w14:textId="39D1AC77" w:rsidR="00863CB7" w:rsidRPr="00372AB3" w:rsidRDefault="00863CB7" w:rsidP="00F12D9C">
            <w:pPr>
              <w:spacing w:line="276" w:lineRule="auto"/>
              <w:contextualSpacing/>
              <w:rPr>
                <w:rFonts w:eastAsia="Calibri"/>
                <w:bCs/>
                <w:szCs w:val="24"/>
                <w:lang w:val="ro-RO" w:eastAsia="ro-RO"/>
              </w:rPr>
            </w:pPr>
            <w:r w:rsidRPr="00274E3F">
              <w:rPr>
                <w:rFonts w:eastAsia="Calibri"/>
                <w:bCs/>
                <w:szCs w:val="24"/>
                <w:lang w:val="ro-RO" w:eastAsia="ro-RO"/>
              </w:rPr>
              <w:t>9410</w:t>
            </w:r>
          </w:p>
        </w:tc>
      </w:tr>
      <w:tr w:rsidR="00863CB7" w:rsidRPr="00274E3F" w14:paraId="169CCA81" w14:textId="77777777" w:rsidTr="00826197">
        <w:trPr>
          <w:jc w:val="center"/>
        </w:trPr>
        <w:tc>
          <w:tcPr>
            <w:tcW w:w="805" w:type="dxa"/>
            <w:shd w:val="clear" w:color="auto" w:fill="FFFFFF"/>
          </w:tcPr>
          <w:p w14:paraId="32516F42" w14:textId="77777777" w:rsidR="00863CB7" w:rsidRPr="00274E3F" w:rsidRDefault="00863CB7" w:rsidP="00F12D9C">
            <w:pPr>
              <w:spacing w:line="276" w:lineRule="auto"/>
              <w:contextualSpacing/>
              <w:rPr>
                <w:szCs w:val="24"/>
                <w:lang w:val="ro-RO" w:eastAsia="ro-RO"/>
              </w:rPr>
            </w:pPr>
            <w:r w:rsidRPr="00274E3F">
              <w:rPr>
                <w:szCs w:val="24"/>
                <w:lang w:val="ro-RO" w:eastAsia="ro-RO"/>
              </w:rPr>
              <w:t>H.3</w:t>
            </w:r>
          </w:p>
        </w:tc>
        <w:tc>
          <w:tcPr>
            <w:tcW w:w="2880" w:type="dxa"/>
            <w:shd w:val="clear" w:color="auto" w:fill="FFFFFF"/>
          </w:tcPr>
          <w:p w14:paraId="79260AF8" w14:textId="77777777" w:rsidR="00863CB7" w:rsidRPr="00274E3F" w:rsidRDefault="00863CB7" w:rsidP="00F12D9C">
            <w:pPr>
              <w:spacing w:line="276" w:lineRule="auto"/>
              <w:contextualSpacing/>
              <w:rPr>
                <w:szCs w:val="24"/>
                <w:lang w:val="ro-RO" w:eastAsia="ro-RO"/>
              </w:rPr>
            </w:pPr>
            <w:r w:rsidRPr="00274E3F">
              <w:rPr>
                <w:szCs w:val="24"/>
                <w:lang w:val="ro-RO" w:eastAsia="ro-RO"/>
              </w:rPr>
              <w:t>Localizarea impactului cauzat de amenințările viitoare asupra tipului de habitat [geometrie]</w:t>
            </w:r>
          </w:p>
        </w:tc>
        <w:tc>
          <w:tcPr>
            <w:tcW w:w="5665" w:type="dxa"/>
            <w:shd w:val="clear" w:color="auto" w:fill="FFFFFF"/>
          </w:tcPr>
          <w:p w14:paraId="437FBDAF" w14:textId="6169E947" w:rsidR="00863CB7" w:rsidRPr="00274E3F" w:rsidRDefault="00615E81" w:rsidP="00F12D9C">
            <w:pPr>
              <w:spacing w:line="276" w:lineRule="auto"/>
              <w:contextualSpacing/>
              <w:jc w:val="both"/>
              <w:rPr>
                <w:i/>
                <w:szCs w:val="24"/>
                <w:lang w:val="ro-RO" w:eastAsia="ro-RO"/>
              </w:rPr>
            </w:pPr>
            <w:r w:rsidRPr="00274E3F">
              <w:rPr>
                <w:szCs w:val="24"/>
                <w:lang w:val="ro-RO"/>
              </w:rPr>
              <w:t>Harta amenințărilor viitoare și a intensității acestora asupra habitatului de interes comunitar 9410 este</w:t>
            </w:r>
            <w:r w:rsidR="00A92EA0" w:rsidRPr="00274E3F">
              <w:rPr>
                <w:szCs w:val="24"/>
                <w:lang w:val="ro-RO"/>
              </w:rPr>
              <w:t xml:space="preserve"> prezentată în Anexa 3.</w:t>
            </w:r>
            <w:r w:rsidR="00890C3F">
              <w:rPr>
                <w:szCs w:val="24"/>
                <w:lang w:val="ro-RO"/>
              </w:rPr>
              <w:t>2</w:t>
            </w:r>
            <w:r w:rsidR="000F47C0">
              <w:rPr>
                <w:szCs w:val="24"/>
                <w:lang w:val="ro-RO"/>
              </w:rPr>
              <w:t>2</w:t>
            </w:r>
            <w:r w:rsidR="00890C3F">
              <w:rPr>
                <w:szCs w:val="24"/>
                <w:lang w:val="ro-RO"/>
              </w:rPr>
              <w:t>.8</w:t>
            </w:r>
            <w:r w:rsidRPr="00274E3F">
              <w:rPr>
                <w:szCs w:val="24"/>
                <w:lang w:val="ro-RO"/>
              </w:rPr>
              <w:t xml:space="preserve"> la Planul de management.</w:t>
            </w:r>
          </w:p>
        </w:tc>
      </w:tr>
      <w:tr w:rsidR="00863CB7" w:rsidRPr="00274E3F" w14:paraId="617355A5" w14:textId="77777777" w:rsidTr="00826197">
        <w:trPr>
          <w:jc w:val="center"/>
        </w:trPr>
        <w:tc>
          <w:tcPr>
            <w:tcW w:w="805" w:type="dxa"/>
            <w:shd w:val="clear" w:color="auto" w:fill="FFFFFF"/>
          </w:tcPr>
          <w:p w14:paraId="181167DF" w14:textId="77777777" w:rsidR="00863CB7" w:rsidRPr="00274E3F" w:rsidRDefault="00863CB7" w:rsidP="00F12D9C">
            <w:pPr>
              <w:spacing w:line="276" w:lineRule="auto"/>
              <w:contextualSpacing/>
              <w:rPr>
                <w:szCs w:val="24"/>
                <w:lang w:val="ro-RO" w:eastAsia="ro-RO"/>
              </w:rPr>
            </w:pPr>
            <w:r w:rsidRPr="00274E3F">
              <w:rPr>
                <w:szCs w:val="24"/>
                <w:lang w:val="ro-RO" w:eastAsia="ro-RO"/>
              </w:rPr>
              <w:t>H.4</w:t>
            </w:r>
          </w:p>
        </w:tc>
        <w:tc>
          <w:tcPr>
            <w:tcW w:w="2880" w:type="dxa"/>
            <w:shd w:val="clear" w:color="auto" w:fill="FFFFFF"/>
          </w:tcPr>
          <w:p w14:paraId="6ECA818B" w14:textId="77777777" w:rsidR="00863CB7" w:rsidRPr="00274E3F" w:rsidRDefault="00863CB7" w:rsidP="00F12D9C">
            <w:pPr>
              <w:spacing w:line="276" w:lineRule="auto"/>
              <w:contextualSpacing/>
              <w:rPr>
                <w:szCs w:val="24"/>
                <w:lang w:val="ro-RO" w:eastAsia="ro-RO"/>
              </w:rPr>
            </w:pPr>
            <w:r w:rsidRPr="00274E3F">
              <w:rPr>
                <w:szCs w:val="24"/>
                <w:lang w:val="ro-RO" w:eastAsia="ro-RO"/>
              </w:rPr>
              <w:t>Localizarea impactului cauzat de amenințările viitoare asupra tipului de habitat [descriere]</w:t>
            </w:r>
          </w:p>
        </w:tc>
        <w:tc>
          <w:tcPr>
            <w:tcW w:w="5665" w:type="dxa"/>
            <w:shd w:val="clear" w:color="auto" w:fill="FFFFFF"/>
          </w:tcPr>
          <w:p w14:paraId="69D89FCA" w14:textId="77777777" w:rsidR="00863CB7" w:rsidRPr="00274E3F" w:rsidRDefault="00863CB7" w:rsidP="00F12D9C">
            <w:pPr>
              <w:spacing w:line="276" w:lineRule="auto"/>
              <w:contextualSpacing/>
              <w:jc w:val="both"/>
              <w:rPr>
                <w:szCs w:val="24"/>
                <w:lang w:val="ro-RO" w:eastAsia="ro-RO"/>
              </w:rPr>
            </w:pPr>
            <w:r w:rsidRPr="00274E3F">
              <w:rPr>
                <w:szCs w:val="24"/>
                <w:lang w:val="ro-RO" w:eastAsia="ro-RO"/>
              </w:rPr>
              <w:t>Amenințarea A.04.: Risc potențial în toate zonele ocupate de tipul de habitat.</w:t>
            </w:r>
          </w:p>
          <w:p w14:paraId="3676F09C" w14:textId="77777777" w:rsidR="00863CB7" w:rsidRPr="00274E3F" w:rsidRDefault="00863CB7" w:rsidP="00F12D9C">
            <w:pPr>
              <w:spacing w:line="276" w:lineRule="auto"/>
              <w:contextualSpacing/>
              <w:jc w:val="both"/>
              <w:rPr>
                <w:szCs w:val="24"/>
                <w:lang w:val="ro-RO" w:eastAsia="ro-RO"/>
              </w:rPr>
            </w:pPr>
            <w:r w:rsidRPr="00274E3F">
              <w:rPr>
                <w:szCs w:val="24"/>
                <w:lang w:val="ro-RO" w:eastAsia="ro-RO"/>
              </w:rPr>
              <w:t>Amenințarile B02.01., B02.01.02.: Risc potențial în toate zonele ocupate de tipul de habitat.</w:t>
            </w:r>
          </w:p>
          <w:p w14:paraId="0BF95D8D" w14:textId="77777777" w:rsidR="00863CB7" w:rsidRPr="00274E3F" w:rsidRDefault="00863CB7" w:rsidP="00F12D9C">
            <w:pPr>
              <w:spacing w:line="276" w:lineRule="auto"/>
              <w:contextualSpacing/>
              <w:jc w:val="both"/>
              <w:rPr>
                <w:szCs w:val="24"/>
                <w:lang w:val="ro-RO" w:eastAsia="ro-RO"/>
              </w:rPr>
            </w:pPr>
            <w:r w:rsidRPr="00274E3F">
              <w:rPr>
                <w:color w:val="000000"/>
                <w:szCs w:val="24"/>
                <w:lang w:val="ro-RO" w:eastAsia="ro-RO"/>
              </w:rPr>
              <w:t xml:space="preserve">Amenințările G01., G01.04., G01.08.: </w:t>
            </w:r>
            <w:r w:rsidRPr="00274E3F">
              <w:rPr>
                <w:szCs w:val="24"/>
                <w:lang w:val="ro-RO" w:eastAsia="ro-RO"/>
              </w:rPr>
              <w:t>Risc potențial în toate zonele ocupate de tipul de habitat.</w:t>
            </w:r>
          </w:p>
          <w:p w14:paraId="7886ABA2" w14:textId="77777777" w:rsidR="00863CB7" w:rsidRPr="00274E3F" w:rsidRDefault="00863CB7" w:rsidP="00F12D9C">
            <w:pPr>
              <w:spacing w:line="276" w:lineRule="auto"/>
              <w:contextualSpacing/>
              <w:jc w:val="both"/>
              <w:rPr>
                <w:szCs w:val="24"/>
                <w:lang w:val="ro-RO" w:eastAsia="ro-RO"/>
              </w:rPr>
            </w:pPr>
            <w:r w:rsidRPr="00274E3F">
              <w:rPr>
                <w:color w:val="000000"/>
                <w:szCs w:val="24"/>
                <w:lang w:val="ro-RO" w:eastAsia="ro-RO"/>
              </w:rPr>
              <w:t xml:space="preserve">Amenințările J01., J01.01.: </w:t>
            </w:r>
            <w:r w:rsidRPr="00274E3F">
              <w:rPr>
                <w:szCs w:val="24"/>
                <w:lang w:val="ro-RO" w:eastAsia="ro-RO"/>
              </w:rPr>
              <w:t>Risc potențial în toate zonele ocupate de tipul de habitat.</w:t>
            </w:r>
          </w:p>
        </w:tc>
      </w:tr>
      <w:tr w:rsidR="00863CB7" w:rsidRPr="00274E3F" w14:paraId="0AC20452" w14:textId="77777777" w:rsidTr="00826197">
        <w:trPr>
          <w:jc w:val="center"/>
        </w:trPr>
        <w:tc>
          <w:tcPr>
            <w:tcW w:w="805" w:type="dxa"/>
            <w:shd w:val="clear" w:color="auto" w:fill="FFFFFF"/>
          </w:tcPr>
          <w:p w14:paraId="20A97515" w14:textId="77777777" w:rsidR="00863CB7" w:rsidRPr="00274E3F" w:rsidRDefault="00863CB7" w:rsidP="00F12D9C">
            <w:pPr>
              <w:spacing w:line="276" w:lineRule="auto"/>
              <w:contextualSpacing/>
              <w:rPr>
                <w:szCs w:val="24"/>
                <w:lang w:val="ro-RO" w:eastAsia="ro-RO"/>
              </w:rPr>
            </w:pPr>
            <w:r w:rsidRPr="00274E3F">
              <w:rPr>
                <w:szCs w:val="24"/>
                <w:lang w:val="ro-RO" w:eastAsia="ro-RO"/>
              </w:rPr>
              <w:t>H.5</w:t>
            </w:r>
          </w:p>
        </w:tc>
        <w:tc>
          <w:tcPr>
            <w:tcW w:w="2880" w:type="dxa"/>
            <w:shd w:val="clear" w:color="auto" w:fill="FFFFFF"/>
          </w:tcPr>
          <w:p w14:paraId="1FFD6DD0" w14:textId="77777777" w:rsidR="00863CB7" w:rsidRPr="00274E3F" w:rsidRDefault="00863CB7" w:rsidP="00F12D9C">
            <w:pPr>
              <w:spacing w:line="276" w:lineRule="auto"/>
              <w:contextualSpacing/>
              <w:rPr>
                <w:szCs w:val="24"/>
                <w:lang w:val="ro-RO" w:eastAsia="ro-RO"/>
              </w:rPr>
            </w:pPr>
            <w:r w:rsidRPr="00274E3F">
              <w:rPr>
                <w:szCs w:val="24"/>
                <w:lang w:val="ro-RO" w:eastAsia="ro-RO"/>
              </w:rPr>
              <w:t>Intensitatea localizată a impactului cauzat de amenințările viitoare asupra tipului de habitat</w:t>
            </w:r>
          </w:p>
        </w:tc>
        <w:tc>
          <w:tcPr>
            <w:tcW w:w="5665" w:type="dxa"/>
            <w:shd w:val="clear" w:color="auto" w:fill="FFFFFF"/>
          </w:tcPr>
          <w:p w14:paraId="586A8D77" w14:textId="77777777" w:rsidR="00863CB7" w:rsidRPr="00274E3F" w:rsidRDefault="00863CB7" w:rsidP="00F12D9C">
            <w:pPr>
              <w:widowControl w:val="0"/>
              <w:spacing w:line="276" w:lineRule="auto"/>
              <w:contextualSpacing/>
              <w:jc w:val="both"/>
              <w:rPr>
                <w:szCs w:val="24"/>
                <w:lang w:val="ro-RO" w:eastAsia="ro-RO"/>
              </w:rPr>
            </w:pPr>
            <w:r w:rsidRPr="00274E3F">
              <w:rPr>
                <w:szCs w:val="24"/>
                <w:lang w:val="ro-RO" w:eastAsia="ro-RO"/>
              </w:rPr>
              <w:t xml:space="preserve">Amenințarile A.04., B02.01., B02.01.02., </w:t>
            </w:r>
            <w:r w:rsidRPr="00274E3F">
              <w:rPr>
                <w:color w:val="000000"/>
                <w:szCs w:val="24"/>
                <w:lang w:val="ro-RO" w:eastAsia="ro-RO"/>
              </w:rPr>
              <w:t>G01., G01.04., G01.08., J01., J01.01.:</w:t>
            </w:r>
            <w:r w:rsidRPr="00274E3F">
              <w:rPr>
                <w:szCs w:val="24"/>
                <w:lang w:val="ro-RO" w:eastAsia="ro-RO"/>
              </w:rPr>
              <w:t xml:space="preserve"> Scăzută (S)– viabilitatea pe termen lung a tipului de habitat  nu este semnificativ afectată</w:t>
            </w:r>
          </w:p>
        </w:tc>
      </w:tr>
      <w:tr w:rsidR="00863CB7" w:rsidRPr="00274E3F" w14:paraId="6B1F2D81" w14:textId="77777777" w:rsidTr="00826197">
        <w:trPr>
          <w:jc w:val="center"/>
        </w:trPr>
        <w:tc>
          <w:tcPr>
            <w:tcW w:w="805" w:type="dxa"/>
            <w:shd w:val="clear" w:color="auto" w:fill="FFFFFF"/>
          </w:tcPr>
          <w:p w14:paraId="502C7B74" w14:textId="77777777" w:rsidR="00863CB7" w:rsidRPr="00274E3F" w:rsidRDefault="00863CB7" w:rsidP="00F12D9C">
            <w:pPr>
              <w:spacing w:line="276" w:lineRule="auto"/>
              <w:contextualSpacing/>
              <w:rPr>
                <w:szCs w:val="24"/>
                <w:lang w:val="ro-RO" w:eastAsia="ro-RO"/>
              </w:rPr>
            </w:pPr>
            <w:r w:rsidRPr="00274E3F">
              <w:rPr>
                <w:szCs w:val="24"/>
                <w:lang w:val="ro-RO" w:eastAsia="ro-RO"/>
              </w:rPr>
              <w:t>H.6</w:t>
            </w:r>
          </w:p>
        </w:tc>
        <w:tc>
          <w:tcPr>
            <w:tcW w:w="2880" w:type="dxa"/>
            <w:shd w:val="clear" w:color="auto" w:fill="FFFFFF"/>
          </w:tcPr>
          <w:p w14:paraId="5588FDC9" w14:textId="77777777" w:rsidR="00863CB7" w:rsidRPr="00274E3F" w:rsidRDefault="00863CB7" w:rsidP="00F12D9C">
            <w:pPr>
              <w:spacing w:line="276" w:lineRule="auto"/>
              <w:contextualSpacing/>
              <w:rPr>
                <w:szCs w:val="24"/>
                <w:lang w:val="ro-RO" w:eastAsia="ro-RO"/>
              </w:rPr>
            </w:pPr>
            <w:r w:rsidRPr="00274E3F">
              <w:rPr>
                <w:szCs w:val="24"/>
                <w:lang w:val="ro-RO" w:eastAsia="ro-RO"/>
              </w:rPr>
              <w:t>Confidențialitate</w:t>
            </w:r>
          </w:p>
        </w:tc>
        <w:tc>
          <w:tcPr>
            <w:tcW w:w="5665" w:type="dxa"/>
            <w:shd w:val="clear" w:color="auto" w:fill="FFFFFF"/>
          </w:tcPr>
          <w:p w14:paraId="037CF066" w14:textId="33E2F4E6" w:rsidR="00863CB7" w:rsidRPr="00274E3F" w:rsidRDefault="00372AB3" w:rsidP="00F12D9C">
            <w:pPr>
              <w:widowControl w:val="0"/>
              <w:spacing w:line="276" w:lineRule="auto"/>
              <w:contextualSpacing/>
              <w:rPr>
                <w:szCs w:val="24"/>
                <w:lang w:val="ro-RO" w:eastAsia="ro-RO"/>
              </w:rPr>
            </w:pPr>
            <w:r>
              <w:rPr>
                <w:szCs w:val="24"/>
                <w:lang w:val="ro-RO" w:eastAsia="ro-RO"/>
              </w:rPr>
              <w:t>Informații p</w:t>
            </w:r>
            <w:r w:rsidR="00863CB7" w:rsidRPr="00274E3F">
              <w:rPr>
                <w:szCs w:val="24"/>
                <w:lang w:val="ro-RO" w:eastAsia="ro-RO"/>
              </w:rPr>
              <w:t>ublice</w:t>
            </w:r>
          </w:p>
        </w:tc>
      </w:tr>
      <w:tr w:rsidR="00863CB7" w:rsidRPr="00274E3F" w14:paraId="2927507D" w14:textId="77777777" w:rsidTr="00826197">
        <w:trPr>
          <w:jc w:val="center"/>
        </w:trPr>
        <w:tc>
          <w:tcPr>
            <w:tcW w:w="805" w:type="dxa"/>
            <w:shd w:val="clear" w:color="auto" w:fill="FFFFFF"/>
          </w:tcPr>
          <w:p w14:paraId="26218D66" w14:textId="77777777" w:rsidR="00863CB7" w:rsidRPr="00274E3F" w:rsidRDefault="00863CB7" w:rsidP="00F12D9C">
            <w:pPr>
              <w:spacing w:line="276" w:lineRule="auto"/>
              <w:contextualSpacing/>
              <w:rPr>
                <w:szCs w:val="24"/>
                <w:lang w:val="ro-RO" w:eastAsia="ro-RO"/>
              </w:rPr>
            </w:pPr>
            <w:r w:rsidRPr="00274E3F">
              <w:rPr>
                <w:szCs w:val="24"/>
                <w:lang w:val="ro-RO" w:eastAsia="ro-RO"/>
              </w:rPr>
              <w:t>H.7</w:t>
            </w:r>
          </w:p>
        </w:tc>
        <w:tc>
          <w:tcPr>
            <w:tcW w:w="2880" w:type="dxa"/>
            <w:shd w:val="clear" w:color="auto" w:fill="FFFFFF"/>
          </w:tcPr>
          <w:p w14:paraId="703A4C4E" w14:textId="77777777" w:rsidR="00863CB7" w:rsidRPr="00274E3F" w:rsidRDefault="00863CB7" w:rsidP="00F12D9C">
            <w:pPr>
              <w:spacing w:line="276" w:lineRule="auto"/>
              <w:contextualSpacing/>
              <w:rPr>
                <w:szCs w:val="24"/>
                <w:lang w:val="ro-RO" w:eastAsia="ro-RO"/>
              </w:rPr>
            </w:pPr>
            <w:r w:rsidRPr="00274E3F">
              <w:rPr>
                <w:szCs w:val="24"/>
                <w:lang w:val="ro-RO" w:eastAsia="ro-RO"/>
              </w:rPr>
              <w:t>Detalii</w:t>
            </w:r>
          </w:p>
        </w:tc>
        <w:tc>
          <w:tcPr>
            <w:tcW w:w="5665" w:type="dxa"/>
            <w:shd w:val="clear" w:color="auto" w:fill="FFFFFF"/>
          </w:tcPr>
          <w:p w14:paraId="078E4CC4" w14:textId="24D9E882" w:rsidR="00863CB7" w:rsidRPr="00274E3F" w:rsidRDefault="00863CB7" w:rsidP="00F12D9C">
            <w:pPr>
              <w:spacing w:line="276" w:lineRule="auto"/>
              <w:contextualSpacing/>
              <w:jc w:val="both"/>
              <w:rPr>
                <w:szCs w:val="24"/>
                <w:lang w:val="ro-RO" w:eastAsia="ro-RO"/>
              </w:rPr>
            </w:pPr>
            <w:r w:rsidRPr="00274E3F">
              <w:rPr>
                <w:szCs w:val="24"/>
                <w:lang w:val="ro-RO" w:eastAsia="ro-RO"/>
              </w:rPr>
              <w:t>Amenințarea A.04.: În zonele montane încă se menține practica de pășunat a cornutelor mari și a cabalinelor, în stare de semilibertate.</w:t>
            </w:r>
          </w:p>
          <w:p w14:paraId="6ADF84A3" w14:textId="1D1F0BB3" w:rsidR="00863CB7" w:rsidRPr="00274E3F" w:rsidRDefault="00863CB7" w:rsidP="00F12D9C">
            <w:pPr>
              <w:spacing w:line="276" w:lineRule="auto"/>
              <w:contextualSpacing/>
              <w:jc w:val="both"/>
              <w:rPr>
                <w:szCs w:val="24"/>
                <w:lang w:val="ro-RO" w:eastAsia="ro-RO"/>
              </w:rPr>
            </w:pPr>
            <w:r w:rsidRPr="00274E3F">
              <w:rPr>
                <w:szCs w:val="24"/>
                <w:lang w:val="ro-RO" w:eastAsia="ro-RO"/>
              </w:rPr>
              <w:t>Ameninț</w:t>
            </w:r>
            <w:r w:rsidR="00372AB3">
              <w:rPr>
                <w:szCs w:val="24"/>
                <w:lang w:val="ro-RO" w:eastAsia="ro-RO"/>
              </w:rPr>
              <w:t>ă</w:t>
            </w:r>
            <w:r w:rsidRPr="00274E3F">
              <w:rPr>
                <w:szCs w:val="24"/>
                <w:lang w:val="ro-RO" w:eastAsia="ro-RO"/>
              </w:rPr>
              <w:t>rile B02.01., B02.01.02.: Gospodărirea pădurilor în regim silvic, pe baza amenajamentelor silvice, prevede respectarea principiului de menținere a tipului natural de pădure – a habitatului natural. Deși este scăzut, exista un risc potențial de afectare a tipului natural de habitat.</w:t>
            </w:r>
          </w:p>
          <w:p w14:paraId="6D0D37B0" w14:textId="77777777" w:rsidR="00863CB7" w:rsidRPr="00274E3F" w:rsidRDefault="00863CB7" w:rsidP="00F12D9C">
            <w:pPr>
              <w:spacing w:line="276" w:lineRule="auto"/>
              <w:contextualSpacing/>
              <w:jc w:val="both"/>
              <w:rPr>
                <w:szCs w:val="24"/>
                <w:lang w:val="ro-RO" w:eastAsia="ro-RO"/>
              </w:rPr>
            </w:pPr>
            <w:r w:rsidRPr="00274E3F">
              <w:rPr>
                <w:color w:val="000000"/>
                <w:szCs w:val="24"/>
                <w:lang w:val="ro-RO" w:eastAsia="ro-RO"/>
              </w:rPr>
              <w:t xml:space="preserve">Amenințările G01., G01.04., G01.08.: </w:t>
            </w:r>
            <w:r w:rsidRPr="00274E3F">
              <w:rPr>
                <w:szCs w:val="24"/>
                <w:lang w:val="ro-RO" w:eastAsia="ro-RO"/>
              </w:rPr>
              <w:t>Turismul, activitățile în aer liber, drumețiile pot fi însoțite de situații de aruncare resturi menajere, deranjare/afectarea speciilor și habitatelor din zonă.</w:t>
            </w:r>
          </w:p>
          <w:p w14:paraId="39847272" w14:textId="64D4B6D3" w:rsidR="00863CB7" w:rsidRPr="00274E3F" w:rsidRDefault="00863CB7" w:rsidP="00F12D9C">
            <w:pPr>
              <w:spacing w:line="276" w:lineRule="auto"/>
              <w:contextualSpacing/>
              <w:jc w:val="both"/>
              <w:rPr>
                <w:szCs w:val="24"/>
                <w:lang w:val="ro-RO" w:eastAsia="ro-RO"/>
              </w:rPr>
            </w:pPr>
            <w:r w:rsidRPr="00274E3F">
              <w:rPr>
                <w:color w:val="000000"/>
                <w:szCs w:val="24"/>
                <w:lang w:val="ro-RO" w:eastAsia="ro-RO"/>
              </w:rPr>
              <w:t xml:space="preserve">Amenințările J01., J01.01.: </w:t>
            </w:r>
            <w:r w:rsidR="00372AB3">
              <w:rPr>
                <w:color w:val="000000"/>
                <w:szCs w:val="24"/>
                <w:lang w:val="ro-RO" w:eastAsia="ro-RO"/>
              </w:rPr>
              <w:t>Î</w:t>
            </w:r>
            <w:r w:rsidRPr="00274E3F">
              <w:rPr>
                <w:szCs w:val="24"/>
                <w:lang w:val="ro-RO" w:eastAsia="ro-RO"/>
              </w:rPr>
              <w:t>n situația producerii de incendii habitatele edificate din specii rășinoase sunt foarte vulnerabile, acele căzute pe sol, uscate de mul</w:t>
            </w:r>
            <w:r w:rsidR="00372AB3">
              <w:rPr>
                <w:szCs w:val="24"/>
                <w:lang w:val="ro-RO" w:eastAsia="ro-RO"/>
              </w:rPr>
              <w:t>ț</w:t>
            </w:r>
            <w:r w:rsidRPr="00274E3F">
              <w:rPr>
                <w:szCs w:val="24"/>
                <w:lang w:val="ro-RO" w:eastAsia="ro-RO"/>
              </w:rPr>
              <w:t xml:space="preserve">i ani </w:t>
            </w:r>
            <w:r w:rsidR="00372AB3">
              <w:rPr>
                <w:szCs w:val="24"/>
                <w:lang w:val="ro-RO" w:eastAsia="ro-RO"/>
              </w:rPr>
              <w:t xml:space="preserve">pentru că </w:t>
            </w:r>
            <w:r w:rsidRPr="00274E3F">
              <w:rPr>
                <w:szCs w:val="24"/>
                <w:lang w:val="ro-RO" w:eastAsia="ro-RO"/>
              </w:rPr>
              <w:t>se descompun greu</w:t>
            </w:r>
            <w:r w:rsidR="00372AB3">
              <w:rPr>
                <w:szCs w:val="24"/>
                <w:lang w:val="ro-RO" w:eastAsia="ro-RO"/>
              </w:rPr>
              <w:t>,</w:t>
            </w:r>
            <w:r w:rsidRPr="00274E3F">
              <w:rPr>
                <w:szCs w:val="24"/>
                <w:lang w:val="ro-RO" w:eastAsia="ro-RO"/>
              </w:rPr>
              <w:t xml:space="preserve"> se aprind cu ușurință și favorizează extinderea incendiului.</w:t>
            </w:r>
          </w:p>
        </w:tc>
      </w:tr>
    </w:tbl>
    <w:p w14:paraId="6447936A" w14:textId="24CD9B50" w:rsidR="005B090A" w:rsidRDefault="005B090A" w:rsidP="00F12D9C">
      <w:pPr>
        <w:pStyle w:val="541"/>
        <w:numPr>
          <w:ilvl w:val="0"/>
          <w:numId w:val="0"/>
        </w:numPr>
        <w:spacing w:line="276" w:lineRule="auto"/>
        <w:rPr>
          <w:b w:val="0"/>
          <w:bCs/>
        </w:rPr>
      </w:pPr>
    </w:p>
    <w:p w14:paraId="76985AAA" w14:textId="712C419C" w:rsidR="002E79E2" w:rsidRPr="005B090A" w:rsidRDefault="005B090A" w:rsidP="00F12D9C">
      <w:pPr>
        <w:spacing w:line="276" w:lineRule="auto"/>
        <w:rPr>
          <w:bCs/>
          <w:lang w:val="ro-RO" w:eastAsia="ro-RO"/>
        </w:rPr>
      </w:pPr>
      <w:r>
        <w:rPr>
          <w:b/>
          <w:bCs/>
        </w:rPr>
        <w:br w:type="page"/>
      </w:r>
    </w:p>
    <w:p w14:paraId="69389075" w14:textId="1EA21346" w:rsidR="00740978" w:rsidRDefault="00740978" w:rsidP="00F12D9C">
      <w:pPr>
        <w:pStyle w:val="Heading1"/>
        <w:tabs>
          <w:tab w:val="left" w:pos="426"/>
        </w:tabs>
        <w:spacing w:before="0" w:after="0" w:line="276" w:lineRule="auto"/>
        <w:jc w:val="center"/>
        <w:rPr>
          <w:lang w:val="ro-RO"/>
        </w:rPr>
      </w:pPr>
      <w:bookmarkStart w:id="241" w:name="_Toc14172987"/>
      <w:bookmarkStart w:id="242" w:name="_Toc14176908"/>
      <w:bookmarkStart w:id="243" w:name="_Toc14177074"/>
      <w:bookmarkStart w:id="244" w:name="_Toc99448742"/>
      <w:r w:rsidRPr="00274E3F">
        <w:rPr>
          <w:lang w:val="ro-RO"/>
        </w:rPr>
        <w:t>EVALUAREA STĂRII DE CONSERVARE A SPECIILOR ŞI TIPURILOR DE HABITATE</w:t>
      </w:r>
      <w:bookmarkEnd w:id="241"/>
      <w:bookmarkEnd w:id="242"/>
      <w:bookmarkEnd w:id="243"/>
      <w:bookmarkEnd w:id="244"/>
    </w:p>
    <w:p w14:paraId="4ACA18A8" w14:textId="77777777" w:rsidR="00502FC9" w:rsidRPr="00502FC9" w:rsidRDefault="00502FC9" w:rsidP="00502FC9">
      <w:pPr>
        <w:rPr>
          <w:lang w:val="ro-RO"/>
        </w:rPr>
      </w:pPr>
    </w:p>
    <w:p w14:paraId="3A0AD1BD" w14:textId="2395935B" w:rsidR="006853C1" w:rsidRPr="00274E3F" w:rsidRDefault="00740978" w:rsidP="00E40A43">
      <w:pPr>
        <w:pStyle w:val="Heading1"/>
        <w:numPr>
          <w:ilvl w:val="1"/>
          <w:numId w:val="96"/>
        </w:numPr>
        <w:spacing w:before="0" w:after="0" w:line="276" w:lineRule="auto"/>
        <w:rPr>
          <w:lang w:val="ro-RO"/>
        </w:rPr>
      </w:pPr>
      <w:bookmarkStart w:id="245" w:name="_Toc14172988"/>
      <w:bookmarkStart w:id="246" w:name="_Toc14176909"/>
      <w:bookmarkStart w:id="247" w:name="_Toc99448743"/>
      <w:r w:rsidRPr="00274E3F">
        <w:rPr>
          <w:lang w:val="ro-RO"/>
        </w:rPr>
        <w:t>Evaluarea stării de conservare a fiecărei specii de interes conservati</w:t>
      </w:r>
      <w:bookmarkEnd w:id="245"/>
      <w:bookmarkEnd w:id="246"/>
      <w:r w:rsidR="006853C1" w:rsidRPr="00274E3F">
        <w:rPr>
          <w:lang w:val="ro-RO"/>
        </w:rPr>
        <w:t>v</w:t>
      </w:r>
      <w:bookmarkEnd w:id="247"/>
    </w:p>
    <w:p w14:paraId="174277F5" w14:textId="3FBCC080" w:rsidR="005B090A" w:rsidRPr="00274E3F" w:rsidRDefault="006853C1" w:rsidP="00F12D9C">
      <w:pPr>
        <w:autoSpaceDE w:val="0"/>
        <w:autoSpaceDN w:val="0"/>
        <w:adjustRightInd w:val="0"/>
        <w:spacing w:line="276" w:lineRule="auto"/>
        <w:ind w:firstLine="720"/>
        <w:contextualSpacing/>
        <w:jc w:val="both"/>
        <w:rPr>
          <w:szCs w:val="24"/>
          <w:lang w:val="ro-RO"/>
        </w:rPr>
      </w:pPr>
      <w:r w:rsidRPr="00274E3F">
        <w:rPr>
          <w:szCs w:val="24"/>
          <w:lang w:val="ro-RO"/>
        </w:rPr>
        <w:t>Evaluarea stării de conservare este crucială în cadrul procesului de revizuire/actualizare a Planului de management pentru o arie naturală protejată, deoarece obiectivele specifice, măsurile, activitățile și regulile necesare pentru fiecare tip de habitat, specie sau grup de specii de interes conservativ prezente în cuprinsul respectivei arii naturale protejate, derivă din starea lor actuală de conservare.</w:t>
      </w:r>
    </w:p>
    <w:p w14:paraId="7DE34B0E" w14:textId="77777777" w:rsidR="006853C1" w:rsidRPr="00274E3F" w:rsidRDefault="006853C1" w:rsidP="00F12D9C">
      <w:pPr>
        <w:autoSpaceDE w:val="0"/>
        <w:autoSpaceDN w:val="0"/>
        <w:adjustRightInd w:val="0"/>
        <w:spacing w:line="276" w:lineRule="auto"/>
        <w:ind w:firstLine="720"/>
        <w:contextualSpacing/>
        <w:jc w:val="both"/>
        <w:rPr>
          <w:szCs w:val="24"/>
          <w:lang w:val="ro-RO"/>
        </w:rPr>
      </w:pPr>
      <w:r w:rsidRPr="00274E3F">
        <w:rPr>
          <w:szCs w:val="24"/>
          <w:lang w:val="ro-RO"/>
        </w:rPr>
        <w:t>Activitățile de evaluare a stării de conservare presupun folosirea datelor rezultate în urma etapei de inventariere – cartare din teren a tuturor speciilor și habitatelor pentru care a fost declarată aria naturală protejată:</w:t>
      </w:r>
    </w:p>
    <w:p w14:paraId="13C354D8" w14:textId="40E946B8" w:rsidR="006853C1" w:rsidRPr="00274E3F" w:rsidRDefault="006853C1" w:rsidP="00F12D9C">
      <w:pPr>
        <w:widowControl w:val="0"/>
        <w:numPr>
          <w:ilvl w:val="0"/>
          <w:numId w:val="61"/>
        </w:numPr>
        <w:tabs>
          <w:tab w:val="left" w:pos="180"/>
        </w:tabs>
        <w:autoSpaceDE w:val="0"/>
        <w:autoSpaceDN w:val="0"/>
        <w:adjustRightInd w:val="0"/>
        <w:spacing w:line="276" w:lineRule="auto"/>
        <w:contextualSpacing/>
        <w:jc w:val="both"/>
        <w:rPr>
          <w:rFonts w:eastAsia="Calibri"/>
          <w:i/>
          <w:szCs w:val="24"/>
          <w:lang w:val="ro-RO"/>
        </w:rPr>
      </w:pPr>
      <w:r w:rsidRPr="00274E3F">
        <w:rPr>
          <w:rFonts w:eastAsia="Calibri"/>
          <w:szCs w:val="24"/>
          <w:lang w:val="ro-RO"/>
        </w:rPr>
        <w:t xml:space="preserve">Specii de mamifere: </w:t>
      </w:r>
      <w:r w:rsidRPr="00274E3F">
        <w:rPr>
          <w:i/>
          <w:szCs w:val="24"/>
          <w:lang w:val="ro-RO"/>
        </w:rPr>
        <w:t xml:space="preserve">Lynx lynx </w:t>
      </w:r>
      <w:r w:rsidRPr="00274E3F">
        <w:rPr>
          <w:szCs w:val="24"/>
          <w:lang w:val="ro-RO"/>
        </w:rPr>
        <w:t xml:space="preserve">– Râsul carpatin și </w:t>
      </w:r>
      <w:r w:rsidRPr="00274E3F">
        <w:rPr>
          <w:i/>
          <w:szCs w:val="24"/>
          <w:lang w:val="ro-RO"/>
        </w:rPr>
        <w:t xml:space="preserve">Ursus arctos </w:t>
      </w:r>
      <w:r w:rsidRPr="00274E3F">
        <w:rPr>
          <w:szCs w:val="24"/>
          <w:lang w:val="ro-RO"/>
        </w:rPr>
        <w:t>– Urs brun</w:t>
      </w:r>
      <w:r w:rsidR="005B090A">
        <w:rPr>
          <w:szCs w:val="24"/>
          <w:lang w:val="ro-RO"/>
        </w:rPr>
        <w:t xml:space="preserve"> – nu face obiectul prezentului plan de management</w:t>
      </w:r>
    </w:p>
    <w:p w14:paraId="479AA694" w14:textId="1F12273B" w:rsidR="006853C1" w:rsidRPr="00274E3F" w:rsidRDefault="006853C1" w:rsidP="00F12D9C">
      <w:pPr>
        <w:widowControl w:val="0"/>
        <w:numPr>
          <w:ilvl w:val="0"/>
          <w:numId w:val="61"/>
        </w:numPr>
        <w:tabs>
          <w:tab w:val="left" w:pos="180"/>
        </w:tabs>
        <w:autoSpaceDE w:val="0"/>
        <w:autoSpaceDN w:val="0"/>
        <w:adjustRightInd w:val="0"/>
        <w:spacing w:line="276" w:lineRule="auto"/>
        <w:contextualSpacing/>
        <w:jc w:val="both"/>
        <w:rPr>
          <w:rFonts w:eastAsia="Calibri"/>
          <w:i/>
          <w:szCs w:val="24"/>
          <w:lang w:val="ro-RO"/>
        </w:rPr>
      </w:pPr>
      <w:r w:rsidRPr="00274E3F">
        <w:rPr>
          <w:rFonts w:eastAsia="Calibri"/>
          <w:szCs w:val="24"/>
          <w:lang w:val="ro-RO"/>
        </w:rPr>
        <w:t xml:space="preserve">Specii de amfibieni </w:t>
      </w:r>
      <w:r w:rsidR="00F6794A" w:rsidRPr="00274E3F">
        <w:rPr>
          <w:rFonts w:eastAsia="Calibri"/>
          <w:szCs w:val="24"/>
          <w:lang w:val="ro-RO"/>
        </w:rPr>
        <w:t>ș</w:t>
      </w:r>
      <w:r w:rsidRPr="00274E3F">
        <w:rPr>
          <w:rFonts w:eastAsia="Calibri"/>
          <w:szCs w:val="24"/>
          <w:lang w:val="ro-RO"/>
        </w:rPr>
        <w:t>i reptile:</w:t>
      </w:r>
      <w:r w:rsidRPr="00274E3F">
        <w:rPr>
          <w:i/>
          <w:szCs w:val="24"/>
          <w:lang w:val="ro-RO"/>
        </w:rPr>
        <w:t xml:space="preserve"> Triturus cristatus </w:t>
      </w:r>
      <w:r w:rsidRPr="00274E3F">
        <w:rPr>
          <w:rFonts w:eastAsia="Calibri"/>
          <w:szCs w:val="24"/>
          <w:lang w:val="ro-RO"/>
        </w:rPr>
        <w:t>– tritonul cu creasta și</w:t>
      </w:r>
      <w:r w:rsidR="00F6794A" w:rsidRPr="00274E3F">
        <w:rPr>
          <w:rFonts w:eastAsia="Calibri"/>
          <w:szCs w:val="24"/>
          <w:lang w:val="ro-RO"/>
        </w:rPr>
        <w:t xml:space="preserve"> </w:t>
      </w:r>
      <w:r w:rsidRPr="00274E3F">
        <w:rPr>
          <w:i/>
          <w:szCs w:val="24"/>
          <w:lang w:val="ro-RO"/>
        </w:rPr>
        <w:t xml:space="preserve">Triturus montandoni – </w:t>
      </w:r>
      <w:r w:rsidRPr="00274E3F">
        <w:rPr>
          <w:szCs w:val="24"/>
          <w:lang w:val="ro-RO"/>
        </w:rPr>
        <w:t>triton carpatic</w:t>
      </w:r>
    </w:p>
    <w:p w14:paraId="12F559E1" w14:textId="77777777" w:rsidR="006853C1" w:rsidRPr="00274E3F" w:rsidRDefault="006853C1" w:rsidP="00F12D9C">
      <w:pPr>
        <w:numPr>
          <w:ilvl w:val="0"/>
          <w:numId w:val="61"/>
        </w:numPr>
        <w:spacing w:line="276" w:lineRule="auto"/>
        <w:jc w:val="both"/>
        <w:rPr>
          <w:rFonts w:eastAsia="Calibri"/>
          <w:szCs w:val="24"/>
          <w:lang w:val="ro-RO"/>
        </w:rPr>
      </w:pPr>
      <w:r w:rsidRPr="00274E3F">
        <w:rPr>
          <w:rFonts w:eastAsia="Calibri"/>
          <w:szCs w:val="24"/>
          <w:lang w:val="ro-RO"/>
        </w:rPr>
        <w:t xml:space="preserve">Specii de nevertebrate: </w:t>
      </w:r>
      <w:r w:rsidRPr="00274E3F">
        <w:rPr>
          <w:i/>
          <w:szCs w:val="24"/>
          <w:lang w:val="ro-RO"/>
        </w:rPr>
        <w:t>Rosalia alpina</w:t>
      </w:r>
      <w:r w:rsidRPr="00274E3F">
        <w:rPr>
          <w:rFonts w:eastAsia="Calibri"/>
          <w:szCs w:val="24"/>
          <w:lang w:val="ro-RO"/>
        </w:rPr>
        <w:t xml:space="preserve"> – croitor alpin și </w:t>
      </w:r>
      <w:r w:rsidRPr="00274E3F">
        <w:rPr>
          <w:rFonts w:eastAsia="Calibri"/>
          <w:i/>
          <w:szCs w:val="24"/>
          <w:lang w:val="ro-RO"/>
        </w:rPr>
        <w:t xml:space="preserve">Cerambix cerdo – </w:t>
      </w:r>
      <w:r w:rsidRPr="00274E3F">
        <w:rPr>
          <w:rFonts w:eastAsia="Calibri"/>
          <w:szCs w:val="24"/>
          <w:lang w:val="ro-RO"/>
        </w:rPr>
        <w:t>croitorul mare al stejarului</w:t>
      </w:r>
    </w:p>
    <w:p w14:paraId="4BFAC657" w14:textId="2C3D3DD8" w:rsidR="006853C1" w:rsidRPr="00F6290A" w:rsidRDefault="006853C1" w:rsidP="00F12D9C">
      <w:pPr>
        <w:numPr>
          <w:ilvl w:val="0"/>
          <w:numId w:val="61"/>
        </w:numPr>
        <w:spacing w:line="276" w:lineRule="auto"/>
        <w:jc w:val="both"/>
        <w:rPr>
          <w:rFonts w:eastAsia="Calibri"/>
          <w:i/>
          <w:szCs w:val="24"/>
          <w:lang w:val="ro-RO"/>
        </w:rPr>
      </w:pPr>
      <w:r w:rsidRPr="00274E3F">
        <w:rPr>
          <w:rFonts w:eastAsia="Calibri"/>
          <w:szCs w:val="24"/>
          <w:lang w:val="ro-RO"/>
        </w:rPr>
        <w:t>Habitate</w:t>
      </w:r>
      <w:r w:rsidRPr="00274E3F">
        <w:rPr>
          <w:rFonts w:eastAsia="Calibri"/>
          <w:i/>
          <w:szCs w:val="24"/>
          <w:lang w:val="ro-RO"/>
        </w:rPr>
        <w:t xml:space="preserve">: </w:t>
      </w:r>
      <w:r w:rsidRPr="00274E3F">
        <w:rPr>
          <w:szCs w:val="24"/>
          <w:lang w:val="ro-RO"/>
        </w:rPr>
        <w:t xml:space="preserve">9110 Păduri de tip </w:t>
      </w:r>
      <w:r w:rsidRPr="00274E3F">
        <w:rPr>
          <w:i/>
          <w:szCs w:val="24"/>
          <w:lang w:val="ro-RO"/>
        </w:rPr>
        <w:t xml:space="preserve">Luzulo-Fagetum, </w:t>
      </w:r>
      <w:r w:rsidRPr="00274E3F">
        <w:rPr>
          <w:szCs w:val="24"/>
          <w:lang w:val="ro-RO"/>
        </w:rPr>
        <w:t xml:space="preserve">9130 Păduri de tip </w:t>
      </w:r>
      <w:r w:rsidRPr="00274E3F">
        <w:rPr>
          <w:i/>
          <w:szCs w:val="24"/>
          <w:lang w:val="ro-RO"/>
        </w:rPr>
        <w:t>Asperulo-Fagetum</w:t>
      </w:r>
      <w:r w:rsidRPr="00274E3F">
        <w:rPr>
          <w:szCs w:val="24"/>
          <w:lang w:val="ro-RO"/>
        </w:rPr>
        <w:t>, 7110* Turbării active și 7140 Mlaștini turboase de tranziție și turbării oscilante (nefixate de substrat)</w:t>
      </w:r>
    </w:p>
    <w:p w14:paraId="6E97DB2F" w14:textId="77777777" w:rsidR="006853C1" w:rsidRPr="00274E3F" w:rsidRDefault="006853C1" w:rsidP="00F12D9C">
      <w:pPr>
        <w:autoSpaceDE w:val="0"/>
        <w:autoSpaceDN w:val="0"/>
        <w:adjustRightInd w:val="0"/>
        <w:spacing w:line="276" w:lineRule="auto"/>
        <w:ind w:firstLine="709"/>
        <w:contextualSpacing/>
        <w:jc w:val="both"/>
        <w:rPr>
          <w:szCs w:val="24"/>
          <w:lang w:val="ro-RO"/>
        </w:rPr>
      </w:pPr>
      <w:r w:rsidRPr="00274E3F">
        <w:rPr>
          <w:szCs w:val="24"/>
          <w:lang w:val="ro-RO"/>
        </w:rPr>
        <w:t>Starea de conservare a unei specii într-o arie naturală protejată, presupune evaluarea stării de conservare din punct de vedere al următorilor parametri:</w:t>
      </w:r>
    </w:p>
    <w:p w14:paraId="52C08346" w14:textId="77777777" w:rsidR="006853C1" w:rsidRPr="00274E3F" w:rsidRDefault="006853C1" w:rsidP="00F12D9C">
      <w:pPr>
        <w:numPr>
          <w:ilvl w:val="0"/>
          <w:numId w:val="60"/>
        </w:numPr>
        <w:autoSpaceDE w:val="0"/>
        <w:autoSpaceDN w:val="0"/>
        <w:adjustRightInd w:val="0"/>
        <w:spacing w:line="276" w:lineRule="auto"/>
        <w:contextualSpacing/>
        <w:jc w:val="both"/>
        <w:rPr>
          <w:szCs w:val="24"/>
          <w:lang w:val="ro-RO"/>
        </w:rPr>
      </w:pPr>
      <w:r w:rsidRPr="00274E3F">
        <w:rPr>
          <w:szCs w:val="24"/>
          <w:lang w:val="ro-RO"/>
        </w:rPr>
        <w:t>mărimea populației speciei;</w:t>
      </w:r>
    </w:p>
    <w:p w14:paraId="3E78EF2B" w14:textId="77777777" w:rsidR="006853C1" w:rsidRPr="00274E3F" w:rsidRDefault="006853C1" w:rsidP="00F12D9C">
      <w:pPr>
        <w:numPr>
          <w:ilvl w:val="0"/>
          <w:numId w:val="60"/>
        </w:numPr>
        <w:autoSpaceDE w:val="0"/>
        <w:autoSpaceDN w:val="0"/>
        <w:adjustRightInd w:val="0"/>
        <w:spacing w:line="276" w:lineRule="auto"/>
        <w:contextualSpacing/>
        <w:jc w:val="both"/>
        <w:rPr>
          <w:szCs w:val="24"/>
          <w:lang w:val="ro-RO"/>
        </w:rPr>
      </w:pPr>
      <w:r w:rsidRPr="00274E3F">
        <w:rPr>
          <w:szCs w:val="24"/>
          <w:lang w:val="ro-RO"/>
        </w:rPr>
        <w:t>habitatul speciei;</w:t>
      </w:r>
    </w:p>
    <w:p w14:paraId="747888BC" w14:textId="020174EE" w:rsidR="006853C1" w:rsidRPr="00F6290A" w:rsidRDefault="006853C1" w:rsidP="00F12D9C">
      <w:pPr>
        <w:numPr>
          <w:ilvl w:val="0"/>
          <w:numId w:val="60"/>
        </w:numPr>
        <w:autoSpaceDE w:val="0"/>
        <w:autoSpaceDN w:val="0"/>
        <w:adjustRightInd w:val="0"/>
        <w:spacing w:line="276" w:lineRule="auto"/>
        <w:contextualSpacing/>
        <w:jc w:val="both"/>
        <w:rPr>
          <w:szCs w:val="24"/>
          <w:lang w:val="ro-RO"/>
        </w:rPr>
      </w:pPr>
      <w:r w:rsidRPr="00274E3F">
        <w:rPr>
          <w:szCs w:val="24"/>
          <w:lang w:val="ro-RO"/>
        </w:rPr>
        <w:t>perspectivele viitoare ale speciei.</w:t>
      </w:r>
    </w:p>
    <w:p w14:paraId="4F228D61" w14:textId="77777777" w:rsidR="006853C1" w:rsidRPr="00274E3F" w:rsidRDefault="006853C1" w:rsidP="00F12D9C">
      <w:pPr>
        <w:autoSpaceDE w:val="0"/>
        <w:autoSpaceDN w:val="0"/>
        <w:adjustRightInd w:val="0"/>
        <w:spacing w:line="276" w:lineRule="auto"/>
        <w:ind w:firstLine="709"/>
        <w:contextualSpacing/>
        <w:jc w:val="both"/>
        <w:rPr>
          <w:szCs w:val="24"/>
          <w:lang w:val="ro-RO"/>
        </w:rPr>
      </w:pPr>
      <w:r w:rsidRPr="00274E3F">
        <w:rPr>
          <w:szCs w:val="24"/>
          <w:lang w:val="ro-RO"/>
        </w:rPr>
        <w:t>Starea de conservare a unui tip de habitat într-o arie naturală protejată, presupune evaluarea stării de conservare din punct de vedere al următorilor parametri:</w:t>
      </w:r>
    </w:p>
    <w:p w14:paraId="7B96B074" w14:textId="77777777" w:rsidR="006853C1" w:rsidRPr="00274E3F" w:rsidRDefault="006853C1" w:rsidP="00F12D9C">
      <w:pPr>
        <w:numPr>
          <w:ilvl w:val="0"/>
          <w:numId w:val="60"/>
        </w:numPr>
        <w:autoSpaceDE w:val="0"/>
        <w:autoSpaceDN w:val="0"/>
        <w:adjustRightInd w:val="0"/>
        <w:spacing w:line="276" w:lineRule="auto"/>
        <w:contextualSpacing/>
        <w:jc w:val="both"/>
        <w:rPr>
          <w:szCs w:val="24"/>
          <w:lang w:val="ro-RO"/>
        </w:rPr>
      </w:pPr>
      <w:r w:rsidRPr="00274E3F">
        <w:rPr>
          <w:szCs w:val="24"/>
          <w:lang w:val="ro-RO"/>
        </w:rPr>
        <w:t>suprafața ocupată de tipul de habitat;</w:t>
      </w:r>
    </w:p>
    <w:p w14:paraId="5EFC59C2" w14:textId="77777777" w:rsidR="006853C1" w:rsidRPr="00274E3F" w:rsidRDefault="006853C1" w:rsidP="00F12D9C">
      <w:pPr>
        <w:numPr>
          <w:ilvl w:val="0"/>
          <w:numId w:val="60"/>
        </w:numPr>
        <w:autoSpaceDE w:val="0"/>
        <w:autoSpaceDN w:val="0"/>
        <w:adjustRightInd w:val="0"/>
        <w:spacing w:line="276" w:lineRule="auto"/>
        <w:contextualSpacing/>
        <w:jc w:val="both"/>
        <w:rPr>
          <w:szCs w:val="24"/>
          <w:lang w:val="ro-RO"/>
        </w:rPr>
      </w:pPr>
      <w:r w:rsidRPr="00274E3F">
        <w:rPr>
          <w:szCs w:val="24"/>
          <w:lang w:val="ro-RO"/>
        </w:rPr>
        <w:t>structura și funcțiile tipului de habitat;</w:t>
      </w:r>
    </w:p>
    <w:p w14:paraId="7FA4DEE2" w14:textId="293D6E69" w:rsidR="006853C1" w:rsidRPr="00F6290A" w:rsidRDefault="006853C1" w:rsidP="00F12D9C">
      <w:pPr>
        <w:numPr>
          <w:ilvl w:val="0"/>
          <w:numId w:val="60"/>
        </w:numPr>
        <w:autoSpaceDE w:val="0"/>
        <w:autoSpaceDN w:val="0"/>
        <w:adjustRightInd w:val="0"/>
        <w:spacing w:line="276" w:lineRule="auto"/>
        <w:contextualSpacing/>
        <w:jc w:val="both"/>
        <w:rPr>
          <w:szCs w:val="24"/>
          <w:lang w:val="ro-RO"/>
        </w:rPr>
      </w:pPr>
      <w:r w:rsidRPr="00274E3F">
        <w:rPr>
          <w:szCs w:val="24"/>
          <w:lang w:val="ro-RO"/>
        </w:rPr>
        <w:t>perspectivele viitoare ale tipului de habitat.</w:t>
      </w:r>
    </w:p>
    <w:p w14:paraId="73076F2C" w14:textId="729C518A" w:rsidR="006853C1" w:rsidRPr="00274E3F" w:rsidRDefault="006853C1" w:rsidP="00F12D9C">
      <w:pPr>
        <w:autoSpaceDE w:val="0"/>
        <w:autoSpaceDN w:val="0"/>
        <w:adjustRightInd w:val="0"/>
        <w:spacing w:line="276" w:lineRule="auto"/>
        <w:ind w:firstLine="709"/>
        <w:contextualSpacing/>
        <w:jc w:val="both"/>
        <w:rPr>
          <w:szCs w:val="24"/>
          <w:lang w:val="ro-RO"/>
        </w:rPr>
      </w:pPr>
      <w:r w:rsidRPr="00274E3F">
        <w:rPr>
          <w:szCs w:val="24"/>
          <w:lang w:val="ro-RO"/>
        </w:rPr>
        <w:t>Ac</w:t>
      </w:r>
      <w:r w:rsidR="005B090A">
        <w:rPr>
          <w:szCs w:val="24"/>
          <w:lang w:val="ro-RO"/>
        </w:rPr>
        <w:t>ț</w:t>
      </w:r>
      <w:r w:rsidRPr="00274E3F">
        <w:rPr>
          <w:szCs w:val="24"/>
          <w:lang w:val="ro-RO"/>
        </w:rPr>
        <w:t>iunea conține o componentă de birou</w:t>
      </w:r>
      <w:r w:rsidR="00C11E85" w:rsidRPr="00274E3F">
        <w:rPr>
          <w:szCs w:val="24"/>
          <w:lang w:val="ro-RO"/>
        </w:rPr>
        <w:t xml:space="preserve">: </w:t>
      </w:r>
      <w:r w:rsidRPr="00274E3F">
        <w:rPr>
          <w:szCs w:val="24"/>
          <w:lang w:val="ro-RO"/>
        </w:rPr>
        <w:t>analiză de baze de date existente, procesare date, modelare GIS și paralel cu aceasta, se desfășoară acțiunile în teren</w:t>
      </w:r>
      <w:r w:rsidR="00C11E85" w:rsidRPr="00274E3F">
        <w:rPr>
          <w:szCs w:val="24"/>
          <w:lang w:val="ro-RO"/>
        </w:rPr>
        <w:t xml:space="preserve">: </w:t>
      </w:r>
      <w:r w:rsidRPr="00274E3F">
        <w:rPr>
          <w:szCs w:val="24"/>
          <w:lang w:val="ro-RO"/>
        </w:rPr>
        <w:t>măsurători, evaluări, observații directe, estimări ale indicatorilor ale</w:t>
      </w:r>
      <w:r w:rsidR="00C11E85" w:rsidRPr="00274E3F">
        <w:rPr>
          <w:szCs w:val="24"/>
          <w:lang w:val="ro-RO"/>
        </w:rPr>
        <w:t>ș</w:t>
      </w:r>
      <w:r w:rsidRPr="00274E3F">
        <w:rPr>
          <w:szCs w:val="24"/>
          <w:lang w:val="ro-RO"/>
        </w:rPr>
        <w:t>i, în cadrul activităților de inventariere-cartare.</w:t>
      </w:r>
    </w:p>
    <w:p w14:paraId="7F40DA8D" w14:textId="25EC9E46" w:rsidR="006853C1" w:rsidRPr="00274E3F" w:rsidRDefault="006853C1" w:rsidP="00F12D9C">
      <w:pPr>
        <w:autoSpaceDE w:val="0"/>
        <w:autoSpaceDN w:val="0"/>
        <w:adjustRightInd w:val="0"/>
        <w:spacing w:line="276" w:lineRule="auto"/>
        <w:ind w:firstLine="709"/>
        <w:contextualSpacing/>
        <w:jc w:val="both"/>
        <w:rPr>
          <w:szCs w:val="24"/>
          <w:lang w:val="ro-RO"/>
        </w:rPr>
      </w:pPr>
      <w:r w:rsidRPr="00274E3F">
        <w:rPr>
          <w:szCs w:val="24"/>
          <w:lang w:val="ro-RO"/>
        </w:rPr>
        <w:t xml:space="preserve">Evaluarea stării de conservare este cu atât mai corectă cu </w:t>
      </w:r>
      <w:r w:rsidR="005B090A">
        <w:rPr>
          <w:szCs w:val="24"/>
          <w:lang w:val="ro-RO"/>
        </w:rPr>
        <w:t>câ</w:t>
      </w:r>
      <w:r w:rsidRPr="00274E3F">
        <w:rPr>
          <w:szCs w:val="24"/>
          <w:lang w:val="ro-RO"/>
        </w:rPr>
        <w:t>t nivelul documentării datelor în teren este mai ridicat, iar datele colectate sunt mai multe.</w:t>
      </w:r>
    </w:p>
    <w:p w14:paraId="7A3B1D6B" w14:textId="77777777" w:rsidR="00434CA3" w:rsidRPr="00274E3F" w:rsidRDefault="00434CA3" w:rsidP="00F12D9C">
      <w:pPr>
        <w:pStyle w:val="61"/>
        <w:numPr>
          <w:ilvl w:val="0"/>
          <w:numId w:val="0"/>
        </w:numPr>
        <w:spacing w:line="276" w:lineRule="auto"/>
      </w:pPr>
    </w:p>
    <w:p w14:paraId="530F7702" w14:textId="5963EA6C" w:rsidR="005D52C7" w:rsidRPr="00274E3F" w:rsidRDefault="00073110" w:rsidP="00E40A43">
      <w:pPr>
        <w:pStyle w:val="Heading1"/>
        <w:numPr>
          <w:ilvl w:val="2"/>
          <w:numId w:val="96"/>
        </w:numPr>
        <w:spacing w:before="0" w:after="0" w:line="276" w:lineRule="auto"/>
        <w:rPr>
          <w:lang w:val="ro-RO"/>
        </w:rPr>
      </w:pPr>
      <w:bookmarkStart w:id="248" w:name="_Toc99448744"/>
      <w:bookmarkStart w:id="249" w:name="_Toc14172989"/>
      <w:bookmarkStart w:id="250" w:name="_Toc14176910"/>
      <w:r w:rsidRPr="00274E3F">
        <w:rPr>
          <w:lang w:val="ro-RO"/>
        </w:rPr>
        <w:t>Specii de mamifere</w:t>
      </w:r>
      <w:bookmarkEnd w:id="248"/>
      <w:r w:rsidRPr="00274E3F">
        <w:rPr>
          <w:lang w:val="ro-RO"/>
        </w:rPr>
        <w:t xml:space="preserve"> </w:t>
      </w:r>
      <w:bookmarkEnd w:id="249"/>
      <w:bookmarkEnd w:id="250"/>
    </w:p>
    <w:p w14:paraId="13555C8C" w14:textId="6E8A0303" w:rsidR="005D52C7" w:rsidRPr="005B090A" w:rsidRDefault="005D52C7" w:rsidP="00F12D9C">
      <w:pPr>
        <w:pStyle w:val="611"/>
        <w:numPr>
          <w:ilvl w:val="0"/>
          <w:numId w:val="44"/>
        </w:numPr>
        <w:spacing w:line="276" w:lineRule="auto"/>
        <w:rPr>
          <w:bCs/>
        </w:rPr>
      </w:pPr>
      <w:r w:rsidRPr="005B090A">
        <w:rPr>
          <w:bCs/>
          <w:szCs w:val="24"/>
        </w:rPr>
        <w:t>1</w:t>
      </w:r>
      <w:r w:rsidR="00C674D2">
        <w:rPr>
          <w:bCs/>
          <w:szCs w:val="24"/>
        </w:rPr>
        <w:t>361</w:t>
      </w:r>
      <w:r w:rsidRPr="005B090A">
        <w:rPr>
          <w:bCs/>
          <w:i/>
          <w:szCs w:val="24"/>
        </w:rPr>
        <w:t xml:space="preserve"> Lynx lynx</w:t>
      </w:r>
    </w:p>
    <w:p w14:paraId="4CCC3203" w14:textId="77777777" w:rsidR="00825721" w:rsidRPr="00E520A7" w:rsidRDefault="00073110" w:rsidP="00E40A43">
      <w:pPr>
        <w:pStyle w:val="ListParagraph"/>
        <w:numPr>
          <w:ilvl w:val="0"/>
          <w:numId w:val="135"/>
        </w:numPr>
        <w:spacing w:line="276" w:lineRule="auto"/>
        <w:rPr>
          <w:b/>
          <w:bCs/>
        </w:rPr>
      </w:pPr>
      <w:bookmarkStart w:id="251" w:name="_Toc508621146"/>
      <w:r w:rsidRPr="00E520A7">
        <w:rPr>
          <w:b/>
          <w:bCs/>
        </w:rPr>
        <w:t>Evaluarea stării de conservare a speciei din punctul de vedere al populației specie</w:t>
      </w:r>
      <w:bookmarkEnd w:id="251"/>
      <w:r w:rsidRPr="00E520A7">
        <w:rPr>
          <w:b/>
          <w:bCs/>
        </w:rPr>
        <w:t>i</w:t>
      </w:r>
    </w:p>
    <w:p w14:paraId="6EFFBCEF" w14:textId="77777777" w:rsidR="00502FC9" w:rsidRDefault="00502FC9" w:rsidP="00F12D9C">
      <w:pPr>
        <w:spacing w:line="276" w:lineRule="auto"/>
        <w:jc w:val="center"/>
        <w:rPr>
          <w:b/>
          <w:bCs/>
          <w:szCs w:val="24"/>
          <w:lang w:val="ro-RO"/>
        </w:rPr>
      </w:pPr>
    </w:p>
    <w:p w14:paraId="50A77E0C" w14:textId="4620AFA9" w:rsidR="00825721" w:rsidRPr="00274E3F" w:rsidRDefault="008D48F2"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93</w:t>
      </w:r>
      <w:r w:rsidRPr="00484FB0">
        <w:rPr>
          <w:b/>
          <w:bCs/>
          <w:szCs w:val="24"/>
          <w:lang w:val="ro-RO"/>
        </w:rPr>
        <w:fldChar w:fldCharType="end"/>
      </w:r>
      <w:r>
        <w:rPr>
          <w:b/>
          <w:bCs/>
          <w:szCs w:val="24"/>
          <w:lang w:val="ro-RO"/>
        </w:rPr>
        <w:t xml:space="preserve"> </w:t>
      </w:r>
      <w:r w:rsidR="00825721" w:rsidRPr="00274E3F">
        <w:rPr>
          <w:rFonts w:eastAsia="Calibri"/>
          <w:b/>
          <w:bCs/>
          <w:szCs w:val="24"/>
          <w:lang w:val="ro-RO"/>
        </w:rPr>
        <w:t>A: Parametri pentru evaluarea stării de conservare a speciei din punct de vedere al populației</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720"/>
        <w:gridCol w:w="3249"/>
        <w:gridCol w:w="5481"/>
      </w:tblGrid>
      <w:tr w:rsidR="00825721" w:rsidRPr="00274E3F" w14:paraId="7456150E" w14:textId="77777777" w:rsidTr="00F6794A">
        <w:tc>
          <w:tcPr>
            <w:tcW w:w="720" w:type="dxa"/>
            <w:tcBorders>
              <w:bottom w:val="single" w:sz="4" w:space="0" w:color="auto"/>
            </w:tcBorders>
            <w:shd w:val="clear" w:color="auto" w:fill="auto"/>
          </w:tcPr>
          <w:p w14:paraId="449B6DD9" w14:textId="77777777" w:rsidR="00825721" w:rsidRPr="005B090A" w:rsidRDefault="00825721" w:rsidP="00F12D9C">
            <w:pPr>
              <w:widowControl w:val="0"/>
              <w:spacing w:line="276" w:lineRule="auto"/>
              <w:jc w:val="both"/>
              <w:rPr>
                <w:rFonts w:eastAsia="Calibri"/>
                <w:b/>
                <w:bCs/>
                <w:szCs w:val="24"/>
                <w:lang w:val="ro-RO" w:eastAsia="x-none"/>
              </w:rPr>
            </w:pPr>
            <w:r w:rsidRPr="005B090A">
              <w:rPr>
                <w:rFonts w:eastAsia="Calibri"/>
                <w:b/>
                <w:bCs/>
                <w:szCs w:val="24"/>
                <w:lang w:val="ro-RO" w:eastAsia="x-none"/>
              </w:rPr>
              <w:t>Nr</w:t>
            </w:r>
          </w:p>
        </w:tc>
        <w:tc>
          <w:tcPr>
            <w:tcW w:w="3249" w:type="dxa"/>
            <w:tcBorders>
              <w:bottom w:val="single" w:sz="4" w:space="0" w:color="auto"/>
            </w:tcBorders>
            <w:shd w:val="clear" w:color="auto" w:fill="auto"/>
          </w:tcPr>
          <w:p w14:paraId="19D1EF5B" w14:textId="77777777" w:rsidR="00825721" w:rsidRPr="005B090A" w:rsidRDefault="00825721" w:rsidP="00F12D9C">
            <w:pPr>
              <w:widowControl w:val="0"/>
              <w:spacing w:line="276" w:lineRule="auto"/>
              <w:jc w:val="both"/>
              <w:rPr>
                <w:rFonts w:eastAsia="Calibri"/>
                <w:b/>
                <w:bCs/>
                <w:szCs w:val="24"/>
                <w:lang w:val="ro-RO" w:eastAsia="x-none"/>
              </w:rPr>
            </w:pPr>
            <w:r w:rsidRPr="005B090A">
              <w:rPr>
                <w:rFonts w:eastAsia="Calibri"/>
                <w:b/>
                <w:bCs/>
                <w:szCs w:val="24"/>
                <w:lang w:val="ro-RO" w:eastAsia="x-none"/>
              </w:rPr>
              <w:t>Parametru</w:t>
            </w:r>
          </w:p>
        </w:tc>
        <w:tc>
          <w:tcPr>
            <w:tcW w:w="5481" w:type="dxa"/>
            <w:tcBorders>
              <w:bottom w:val="single" w:sz="4" w:space="0" w:color="auto"/>
            </w:tcBorders>
            <w:shd w:val="clear" w:color="auto" w:fill="auto"/>
          </w:tcPr>
          <w:p w14:paraId="25D84183" w14:textId="77777777" w:rsidR="00825721" w:rsidRPr="005B090A" w:rsidRDefault="00825721" w:rsidP="00F12D9C">
            <w:pPr>
              <w:widowControl w:val="0"/>
              <w:spacing w:line="276" w:lineRule="auto"/>
              <w:jc w:val="both"/>
              <w:rPr>
                <w:rFonts w:eastAsia="Calibri"/>
                <w:b/>
                <w:bCs/>
                <w:szCs w:val="24"/>
                <w:lang w:val="ro-RO" w:eastAsia="x-none"/>
              </w:rPr>
            </w:pPr>
            <w:r w:rsidRPr="005B090A">
              <w:rPr>
                <w:rFonts w:eastAsia="Calibri"/>
                <w:b/>
                <w:bCs/>
                <w:szCs w:val="24"/>
                <w:lang w:val="ro-RO" w:eastAsia="x-none"/>
              </w:rPr>
              <w:t>Descriere</w:t>
            </w:r>
          </w:p>
        </w:tc>
      </w:tr>
      <w:tr w:rsidR="00825721" w:rsidRPr="00274E3F" w14:paraId="1D17E842" w14:textId="77777777" w:rsidTr="00F6794A">
        <w:tc>
          <w:tcPr>
            <w:tcW w:w="720" w:type="dxa"/>
            <w:shd w:val="clear" w:color="auto" w:fill="FFFFFF"/>
          </w:tcPr>
          <w:p w14:paraId="2572AB74" w14:textId="77777777" w:rsidR="00825721" w:rsidRPr="00274E3F" w:rsidRDefault="00825721" w:rsidP="00F12D9C">
            <w:pPr>
              <w:widowControl w:val="0"/>
              <w:numPr>
                <w:ilvl w:val="0"/>
                <w:numId w:val="45"/>
              </w:numPr>
              <w:spacing w:line="276" w:lineRule="auto"/>
              <w:ind w:left="300"/>
              <w:jc w:val="both"/>
              <w:rPr>
                <w:rFonts w:eastAsia="Calibri"/>
                <w:szCs w:val="24"/>
                <w:lang w:val="ro-RO" w:eastAsia="x-none"/>
              </w:rPr>
            </w:pPr>
          </w:p>
        </w:tc>
        <w:tc>
          <w:tcPr>
            <w:tcW w:w="3249" w:type="dxa"/>
            <w:shd w:val="clear" w:color="auto" w:fill="FFFFFF"/>
          </w:tcPr>
          <w:p w14:paraId="3B28543D"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rPr>
              <w:t>Specia</w:t>
            </w:r>
          </w:p>
        </w:tc>
        <w:tc>
          <w:tcPr>
            <w:tcW w:w="5481" w:type="dxa"/>
            <w:shd w:val="clear" w:color="auto" w:fill="FFFFFF"/>
          </w:tcPr>
          <w:p w14:paraId="15346C7F" w14:textId="77777777" w:rsidR="00825721" w:rsidRPr="00274E3F" w:rsidRDefault="00825721" w:rsidP="00F12D9C">
            <w:pPr>
              <w:widowControl w:val="0"/>
              <w:spacing w:line="276" w:lineRule="auto"/>
              <w:rPr>
                <w:rFonts w:eastAsia="Calibri"/>
                <w:szCs w:val="24"/>
                <w:lang w:val="ro-RO" w:eastAsia="x-none"/>
              </w:rPr>
            </w:pPr>
            <w:r w:rsidRPr="00274E3F">
              <w:rPr>
                <w:rFonts w:eastAsia="Calibri"/>
                <w:i/>
                <w:szCs w:val="24"/>
                <w:lang w:val="ro-RO" w:eastAsia="x-none"/>
              </w:rPr>
              <w:t>Lynx lynx</w:t>
            </w:r>
            <w:r w:rsidRPr="00274E3F">
              <w:rPr>
                <w:rFonts w:eastAsia="Calibri"/>
                <w:szCs w:val="24"/>
                <w:lang w:val="ro-RO" w:eastAsia="x-none"/>
              </w:rPr>
              <w:t>, Linnaeus 1758</w:t>
            </w:r>
          </w:p>
          <w:p w14:paraId="173310CB" w14:textId="5DD15D4D"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Anexa II, IV din</w:t>
            </w:r>
            <w:r w:rsidRPr="00274E3F">
              <w:rPr>
                <w:rFonts w:eastAsia="Calibri"/>
                <w:color w:val="4F81BD"/>
                <w:szCs w:val="24"/>
                <w:lang w:val="ro-RO" w:eastAsia="x-none"/>
              </w:rPr>
              <w:t xml:space="preserve"> </w:t>
            </w:r>
            <w:r w:rsidRPr="00274E3F">
              <w:rPr>
                <w:rFonts w:eastAsia="Calibri"/>
                <w:bCs/>
                <w:color w:val="231F20"/>
                <w:szCs w:val="24"/>
                <w:lang w:val="ro-RO"/>
              </w:rPr>
              <w:t>Directiva Habitate</w:t>
            </w:r>
          </w:p>
        </w:tc>
      </w:tr>
      <w:tr w:rsidR="00825721" w:rsidRPr="00274E3F" w14:paraId="24C9FA7A" w14:textId="77777777" w:rsidTr="00F6794A">
        <w:tc>
          <w:tcPr>
            <w:tcW w:w="720" w:type="dxa"/>
            <w:tcBorders>
              <w:bottom w:val="single" w:sz="4" w:space="0" w:color="auto"/>
            </w:tcBorders>
            <w:shd w:val="clear" w:color="auto" w:fill="FFFFFF"/>
          </w:tcPr>
          <w:p w14:paraId="3935DB68"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tcBorders>
              <w:bottom w:val="single" w:sz="4" w:space="0" w:color="auto"/>
            </w:tcBorders>
            <w:shd w:val="clear" w:color="auto" w:fill="FFFFFF"/>
          </w:tcPr>
          <w:p w14:paraId="622EFDCB" w14:textId="57A669AF" w:rsidR="00825721" w:rsidRPr="00274E3F" w:rsidRDefault="00AE4904" w:rsidP="00F12D9C">
            <w:pPr>
              <w:widowControl w:val="0"/>
              <w:spacing w:line="276" w:lineRule="auto"/>
              <w:jc w:val="both"/>
              <w:rPr>
                <w:rFonts w:eastAsia="Calibri"/>
                <w:szCs w:val="24"/>
                <w:lang w:val="ro-RO"/>
              </w:rPr>
            </w:pPr>
            <w:r>
              <w:rPr>
                <w:rFonts w:eastAsia="Calibri"/>
                <w:szCs w:val="24"/>
                <w:lang w:val="ro-RO"/>
              </w:rPr>
              <w:t>Statut de prezență temporală a speciilor</w:t>
            </w:r>
          </w:p>
        </w:tc>
        <w:tc>
          <w:tcPr>
            <w:tcW w:w="5481" w:type="dxa"/>
            <w:tcBorders>
              <w:bottom w:val="single" w:sz="4" w:space="0" w:color="auto"/>
            </w:tcBorders>
            <w:shd w:val="clear" w:color="auto" w:fill="FFFFFF"/>
          </w:tcPr>
          <w:p w14:paraId="75504DEA" w14:textId="3CBF58EA"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Populaţie rezidentă care utilizează aria naturală protejată pentru odihnă şi/sau hrănire.</w:t>
            </w:r>
          </w:p>
        </w:tc>
      </w:tr>
      <w:tr w:rsidR="00825721" w:rsidRPr="00274E3F" w14:paraId="787E037F" w14:textId="77777777" w:rsidTr="00F6794A">
        <w:tc>
          <w:tcPr>
            <w:tcW w:w="720" w:type="dxa"/>
            <w:shd w:val="clear" w:color="auto" w:fill="FFFFFF"/>
          </w:tcPr>
          <w:p w14:paraId="739AE685"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188A721B"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rPr>
              <w:t>Mărimea populaţiei speciei în aria naturală protejată</w:t>
            </w:r>
          </w:p>
        </w:tc>
        <w:tc>
          <w:tcPr>
            <w:tcW w:w="5481" w:type="dxa"/>
            <w:shd w:val="clear" w:color="auto" w:fill="FFFFFF"/>
          </w:tcPr>
          <w:p w14:paraId="12483DF8" w14:textId="73A957D1" w:rsidR="00825721" w:rsidRPr="00274E3F" w:rsidRDefault="006E283D" w:rsidP="00F12D9C">
            <w:pPr>
              <w:widowControl w:val="0"/>
              <w:spacing w:line="276" w:lineRule="auto"/>
              <w:jc w:val="both"/>
              <w:rPr>
                <w:rFonts w:eastAsia="Calibri"/>
                <w:szCs w:val="24"/>
                <w:lang w:val="ro-RO" w:eastAsia="x-none"/>
              </w:rPr>
            </w:pPr>
            <w:r>
              <w:rPr>
                <w:rFonts w:eastAsia="Calibri"/>
                <w:szCs w:val="24"/>
                <w:lang w:val="ro-RO" w:eastAsia="x-none"/>
              </w:rPr>
              <w:t>1</w:t>
            </w:r>
            <w:r w:rsidR="005D76B4">
              <w:rPr>
                <w:rFonts w:eastAsia="Calibri"/>
                <w:szCs w:val="24"/>
                <w:lang w:val="ro-RO" w:eastAsia="x-none"/>
              </w:rPr>
              <w:t>-</w:t>
            </w:r>
            <w:r>
              <w:rPr>
                <w:rFonts w:eastAsia="Calibri"/>
                <w:szCs w:val="24"/>
                <w:lang w:val="ro-RO" w:eastAsia="x-none"/>
              </w:rPr>
              <w:t>2</w:t>
            </w:r>
            <w:r w:rsidR="00825721" w:rsidRPr="00274E3F">
              <w:rPr>
                <w:rFonts w:eastAsia="Calibri"/>
                <w:szCs w:val="24"/>
                <w:lang w:val="ro-RO" w:eastAsia="x-none"/>
              </w:rPr>
              <w:t xml:space="preserve"> exemplare</w:t>
            </w:r>
          </w:p>
        </w:tc>
      </w:tr>
      <w:tr w:rsidR="00825721" w:rsidRPr="00274E3F" w14:paraId="6B02DB35" w14:textId="77777777" w:rsidTr="00F6794A">
        <w:tc>
          <w:tcPr>
            <w:tcW w:w="720" w:type="dxa"/>
            <w:shd w:val="clear" w:color="auto" w:fill="FFFFFF"/>
          </w:tcPr>
          <w:p w14:paraId="15590604"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13488A11"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rPr>
              <w:t xml:space="preserve">Calitatea datelor referitoare la populaţia speciei din aria naturală protejată </w:t>
            </w:r>
          </w:p>
        </w:tc>
        <w:tc>
          <w:tcPr>
            <w:tcW w:w="5481" w:type="dxa"/>
            <w:shd w:val="clear" w:color="auto" w:fill="FFFFFF"/>
          </w:tcPr>
          <w:p w14:paraId="5DA055A7" w14:textId="6B609F68"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Bun</w:t>
            </w:r>
            <w:r w:rsidR="00C11E85" w:rsidRPr="00274E3F">
              <w:rPr>
                <w:rFonts w:eastAsia="Calibri"/>
                <w:szCs w:val="24"/>
                <w:lang w:val="ro-RO" w:eastAsia="x-none"/>
              </w:rPr>
              <w:t>ă</w:t>
            </w:r>
            <w:r w:rsidRPr="00274E3F">
              <w:rPr>
                <w:rFonts w:eastAsia="Calibri"/>
                <w:szCs w:val="24"/>
                <w:lang w:val="ro-RO" w:eastAsia="x-none"/>
              </w:rPr>
              <w:t xml:space="preserve"> – metode robuste </w:t>
            </w:r>
          </w:p>
        </w:tc>
      </w:tr>
      <w:tr w:rsidR="00825721" w:rsidRPr="00274E3F" w14:paraId="0A76914A" w14:textId="77777777" w:rsidTr="00F6794A">
        <w:tc>
          <w:tcPr>
            <w:tcW w:w="720" w:type="dxa"/>
            <w:shd w:val="clear" w:color="auto" w:fill="FFFFFF"/>
          </w:tcPr>
          <w:p w14:paraId="67A05D8A"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0E315685"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rPr>
              <w:t xml:space="preserve">Raportul dintre mărimea populaţiei speciei în aria naturală protejată şi mărimea populaţiei naţionale </w:t>
            </w:r>
          </w:p>
        </w:tc>
        <w:tc>
          <w:tcPr>
            <w:tcW w:w="5481" w:type="dxa"/>
            <w:shd w:val="clear" w:color="auto" w:fill="FFFFFF"/>
          </w:tcPr>
          <w:p w14:paraId="15D0E890"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 xml:space="preserve">0-2 %, corespunzătoare clasei „C” din formularul standard Natura 2000 </w:t>
            </w:r>
          </w:p>
        </w:tc>
      </w:tr>
      <w:tr w:rsidR="00AE4904" w:rsidRPr="00274E3F" w14:paraId="00AFDFF0" w14:textId="77777777" w:rsidTr="00F6794A">
        <w:tc>
          <w:tcPr>
            <w:tcW w:w="720" w:type="dxa"/>
            <w:shd w:val="clear" w:color="auto" w:fill="FFFFFF"/>
          </w:tcPr>
          <w:p w14:paraId="7904DC07" w14:textId="77777777" w:rsidR="00AE4904" w:rsidRPr="00274E3F" w:rsidRDefault="00AE4904"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4A79F047" w14:textId="18C09AC0" w:rsidR="00AE4904" w:rsidRPr="00274E3F" w:rsidRDefault="00AE4904" w:rsidP="00F12D9C">
            <w:pPr>
              <w:widowControl w:val="0"/>
              <w:spacing w:line="276" w:lineRule="auto"/>
              <w:jc w:val="both"/>
              <w:rPr>
                <w:rFonts w:eastAsia="Calibri"/>
                <w:szCs w:val="24"/>
                <w:lang w:val="ro-RO"/>
              </w:rPr>
            </w:pPr>
            <w:r w:rsidRPr="00AE4904">
              <w:rPr>
                <w:rFonts w:eastAsia="Calibri"/>
                <w:szCs w:val="24"/>
                <w:lang w:val="ro-RO"/>
              </w:rPr>
              <w:t>Mărimea populaţiei speciei în aria naturală protejată comparat</w:t>
            </w:r>
            <w:r>
              <w:rPr>
                <w:rFonts w:eastAsia="Calibri"/>
                <w:szCs w:val="24"/>
                <w:lang w:val="ro-RO"/>
              </w:rPr>
              <w:t>ă</w:t>
            </w:r>
            <w:r w:rsidRPr="00AE4904">
              <w:rPr>
                <w:rFonts w:eastAsia="Calibri"/>
                <w:szCs w:val="24"/>
                <w:lang w:val="ro-RO"/>
              </w:rPr>
              <w:t xml:space="preserve"> cu mărimea populaţiei naţionale</w:t>
            </w:r>
          </w:p>
        </w:tc>
        <w:tc>
          <w:tcPr>
            <w:tcW w:w="5481" w:type="dxa"/>
            <w:shd w:val="clear" w:color="auto" w:fill="FFFFFF"/>
          </w:tcPr>
          <w:p w14:paraId="4303B7D3" w14:textId="12DC126C" w:rsidR="00AE4904" w:rsidRPr="00274E3F" w:rsidRDefault="00AE4904" w:rsidP="00F12D9C">
            <w:pPr>
              <w:widowControl w:val="0"/>
              <w:spacing w:line="276" w:lineRule="auto"/>
              <w:jc w:val="both"/>
              <w:rPr>
                <w:rFonts w:eastAsia="Calibri"/>
                <w:szCs w:val="24"/>
                <w:lang w:val="ro-RO" w:eastAsia="x-none"/>
              </w:rPr>
            </w:pPr>
            <w:r>
              <w:rPr>
                <w:rFonts w:eastAsia="Calibri"/>
                <w:szCs w:val="24"/>
                <w:lang w:val="ro-RO" w:eastAsia="x-none"/>
              </w:rPr>
              <w:t>nesemnificativă</w:t>
            </w:r>
          </w:p>
        </w:tc>
      </w:tr>
      <w:tr w:rsidR="00825721" w:rsidRPr="00274E3F" w14:paraId="31CAE312" w14:textId="77777777" w:rsidTr="00F6794A">
        <w:tc>
          <w:tcPr>
            <w:tcW w:w="720" w:type="dxa"/>
            <w:shd w:val="clear" w:color="auto" w:fill="FFFFFF"/>
          </w:tcPr>
          <w:p w14:paraId="01B08779"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6C49DA49"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rPr>
              <w:t>Mărimea reevaluată a populaţiei estimate în planul de management anterior</w:t>
            </w:r>
          </w:p>
        </w:tc>
        <w:tc>
          <w:tcPr>
            <w:tcW w:w="5481" w:type="dxa"/>
            <w:shd w:val="clear" w:color="auto" w:fill="FFFFFF"/>
          </w:tcPr>
          <w:p w14:paraId="68481E9A"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Prima estimare la nivelul ariei naturale protejate</w:t>
            </w:r>
          </w:p>
        </w:tc>
      </w:tr>
      <w:tr w:rsidR="00825721" w:rsidRPr="00274E3F" w14:paraId="5FECB412" w14:textId="77777777" w:rsidTr="00F6794A">
        <w:tc>
          <w:tcPr>
            <w:tcW w:w="720" w:type="dxa"/>
            <w:shd w:val="clear" w:color="auto" w:fill="FFFFFF"/>
          </w:tcPr>
          <w:p w14:paraId="4F75FD4F"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7C839C62"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Mărimea populaţiei de referinţă pentru starea favorabilă în aria naturală protejată</w:t>
            </w:r>
          </w:p>
        </w:tc>
        <w:tc>
          <w:tcPr>
            <w:tcW w:w="5481" w:type="dxa"/>
            <w:shd w:val="clear" w:color="auto" w:fill="FFFFFF"/>
          </w:tcPr>
          <w:p w14:paraId="60134FE3"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1 femelă cu pui</w:t>
            </w:r>
          </w:p>
        </w:tc>
      </w:tr>
      <w:tr w:rsidR="00825721" w:rsidRPr="00274E3F" w14:paraId="4333AC97" w14:textId="77777777" w:rsidTr="00F6794A">
        <w:tc>
          <w:tcPr>
            <w:tcW w:w="720" w:type="dxa"/>
            <w:shd w:val="clear" w:color="auto" w:fill="FFFFFF"/>
          </w:tcPr>
          <w:p w14:paraId="16C4F301"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1CAB2663"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Metodologia de apreciere a mărimii populaţiei de referinţă pentru starea favorabilă</w:t>
            </w:r>
          </w:p>
        </w:tc>
        <w:tc>
          <w:tcPr>
            <w:tcW w:w="5481" w:type="dxa"/>
            <w:shd w:val="clear" w:color="auto" w:fill="FFFFFF"/>
          </w:tcPr>
          <w:p w14:paraId="6CEC6034" w14:textId="214EEFB6"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rPr>
              <w:t>Suprafa</w:t>
            </w:r>
            <w:r w:rsidR="005B090A">
              <w:rPr>
                <w:rFonts w:eastAsia="Calibri"/>
                <w:szCs w:val="24"/>
                <w:lang w:val="ro-RO"/>
              </w:rPr>
              <w:t>ț</w:t>
            </w:r>
            <w:r w:rsidRPr="00274E3F">
              <w:rPr>
                <w:rFonts w:eastAsia="Calibri"/>
                <w:szCs w:val="24"/>
                <w:lang w:val="ro-RO"/>
              </w:rPr>
              <w:t xml:space="preserve">a </w:t>
            </w:r>
            <w:r w:rsidR="00DA4F4E">
              <w:rPr>
                <w:szCs w:val="24"/>
                <w:lang w:val="ro-RO"/>
              </w:rPr>
              <w:t>sitului ROSCI0097 Lacul Negru</w:t>
            </w:r>
            <w:r w:rsidRPr="00274E3F">
              <w:rPr>
                <w:rFonts w:eastAsia="Calibri"/>
                <w:szCs w:val="24"/>
                <w:lang w:val="ro-RO"/>
              </w:rPr>
              <w:t xml:space="preserve"> este mult prea mic</w:t>
            </w:r>
            <w:r w:rsidR="005B090A">
              <w:rPr>
                <w:rFonts w:eastAsia="Calibri"/>
                <w:szCs w:val="24"/>
                <w:lang w:val="ro-RO"/>
              </w:rPr>
              <w:t>ă</w:t>
            </w:r>
            <w:r w:rsidRPr="00274E3F">
              <w:rPr>
                <w:rFonts w:eastAsia="Calibri"/>
                <w:szCs w:val="24"/>
                <w:lang w:val="ro-RO"/>
              </w:rPr>
              <w:t xml:space="preserve"> pentru a menține o populație independentă. Existența unei singure unități reproductive </w:t>
            </w:r>
            <w:r w:rsidR="005B090A">
              <w:rPr>
                <w:rFonts w:eastAsia="Calibri"/>
                <w:szCs w:val="24"/>
                <w:lang w:val="ro-RO"/>
              </w:rPr>
              <w:t xml:space="preserve">- </w:t>
            </w:r>
            <w:r w:rsidRPr="00274E3F">
              <w:rPr>
                <w:rFonts w:eastAsia="Calibri"/>
                <w:szCs w:val="24"/>
                <w:lang w:val="ro-RO"/>
              </w:rPr>
              <w:t>home range-ul femelelor este mai mic decât la masculilor</w:t>
            </w:r>
            <w:r w:rsidR="005B090A">
              <w:rPr>
                <w:rFonts w:eastAsia="Calibri"/>
                <w:szCs w:val="24"/>
                <w:lang w:val="ro-RO"/>
              </w:rPr>
              <w:t xml:space="preserve"> -</w:t>
            </w:r>
            <w:r w:rsidRPr="00274E3F">
              <w:rPr>
                <w:rFonts w:eastAsia="Calibri"/>
                <w:szCs w:val="24"/>
                <w:lang w:val="ro-RO"/>
              </w:rPr>
              <w:t xml:space="preserve"> este un indicator ce arată permanența și continuitatea specie </w:t>
            </w:r>
            <w:r w:rsidR="005B090A">
              <w:rPr>
                <w:rFonts w:eastAsia="Calibri"/>
                <w:szCs w:val="24"/>
                <w:lang w:val="ro-RO"/>
              </w:rPr>
              <w:t>î</w:t>
            </w:r>
            <w:r w:rsidRPr="00274E3F">
              <w:rPr>
                <w:rFonts w:eastAsia="Calibri"/>
                <w:szCs w:val="24"/>
                <w:lang w:val="ro-RO"/>
              </w:rPr>
              <w:t>n zonă.</w:t>
            </w:r>
          </w:p>
        </w:tc>
      </w:tr>
      <w:tr w:rsidR="00825721" w:rsidRPr="00274E3F" w14:paraId="16C7EB98" w14:textId="77777777" w:rsidTr="00F6794A">
        <w:tc>
          <w:tcPr>
            <w:tcW w:w="720" w:type="dxa"/>
            <w:shd w:val="clear" w:color="auto" w:fill="FFFFFF"/>
          </w:tcPr>
          <w:p w14:paraId="307106E1"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7B21C066"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Raportul dintre mărimea populaţiei de referinţă pentru starea favorabilă şi mărimea populaţiei actuale</w:t>
            </w:r>
          </w:p>
        </w:tc>
        <w:tc>
          <w:tcPr>
            <w:tcW w:w="5481" w:type="dxa"/>
            <w:shd w:val="clear" w:color="auto" w:fill="FFFFFF"/>
          </w:tcPr>
          <w:p w14:paraId="7E36C8F2" w14:textId="6A45DF48"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 – aproximativ egal</w:t>
            </w:r>
          </w:p>
        </w:tc>
      </w:tr>
      <w:tr w:rsidR="00825721" w:rsidRPr="00274E3F" w14:paraId="656FC06E" w14:textId="77777777" w:rsidTr="00F6794A">
        <w:tc>
          <w:tcPr>
            <w:tcW w:w="720" w:type="dxa"/>
            <w:shd w:val="clear" w:color="auto" w:fill="FFFFFF"/>
          </w:tcPr>
          <w:p w14:paraId="0EA5ED7B"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0E943132"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Tendinţa actuală a mărimii populaţiei speciei</w:t>
            </w:r>
          </w:p>
        </w:tc>
        <w:tc>
          <w:tcPr>
            <w:tcW w:w="5481" w:type="dxa"/>
            <w:shd w:val="clear" w:color="auto" w:fill="FFFFFF"/>
          </w:tcPr>
          <w:p w14:paraId="5DE6419B" w14:textId="20D7C0F7"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0B2C2E2D" w14:textId="77777777" w:rsidTr="00F6794A">
        <w:tc>
          <w:tcPr>
            <w:tcW w:w="720" w:type="dxa"/>
            <w:shd w:val="clear" w:color="auto" w:fill="FFFFFF"/>
          </w:tcPr>
          <w:p w14:paraId="0B363619"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39C61368"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rPr>
              <w:t>Calitatea datelor privind tendinţa actuală a mărimii populaţiei speciei</w:t>
            </w:r>
          </w:p>
        </w:tc>
        <w:tc>
          <w:tcPr>
            <w:tcW w:w="5481" w:type="dxa"/>
            <w:shd w:val="clear" w:color="auto" w:fill="FFFFFF"/>
          </w:tcPr>
          <w:p w14:paraId="70B5D7FE" w14:textId="370CAD2B"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130C7CCA" w14:textId="77777777" w:rsidTr="00F6794A">
        <w:tc>
          <w:tcPr>
            <w:tcW w:w="720" w:type="dxa"/>
            <w:shd w:val="clear" w:color="auto" w:fill="FFFFFF"/>
          </w:tcPr>
          <w:p w14:paraId="38F43469"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0B8B859A"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Magnitudinea tendinţei actuale a mărimii populaţiei speciei</w:t>
            </w:r>
          </w:p>
        </w:tc>
        <w:tc>
          <w:tcPr>
            <w:tcW w:w="5481" w:type="dxa"/>
            <w:shd w:val="clear" w:color="auto" w:fill="auto"/>
          </w:tcPr>
          <w:p w14:paraId="0291162D" w14:textId="5DED6344"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137C063B" w14:textId="77777777" w:rsidTr="00F6794A">
        <w:tc>
          <w:tcPr>
            <w:tcW w:w="720" w:type="dxa"/>
            <w:tcBorders>
              <w:bottom w:val="single" w:sz="4" w:space="0" w:color="auto"/>
            </w:tcBorders>
            <w:shd w:val="clear" w:color="auto" w:fill="FFFFFF"/>
          </w:tcPr>
          <w:p w14:paraId="611C0CF4"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tcBorders>
              <w:bottom w:val="single" w:sz="4" w:space="0" w:color="auto"/>
            </w:tcBorders>
            <w:shd w:val="clear" w:color="auto" w:fill="FFFFFF"/>
          </w:tcPr>
          <w:p w14:paraId="0C29C6A2"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Magnitudinea tendinţei actuale a mărimii populaţiei speciei exprimată prin calificative</w:t>
            </w:r>
          </w:p>
        </w:tc>
        <w:tc>
          <w:tcPr>
            <w:tcW w:w="5481" w:type="dxa"/>
            <w:tcBorders>
              <w:bottom w:val="single" w:sz="4" w:space="0" w:color="auto"/>
            </w:tcBorders>
            <w:shd w:val="clear" w:color="auto" w:fill="FFFFFF"/>
          </w:tcPr>
          <w:p w14:paraId="39B5EE19" w14:textId="6653C5D2"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653BDA90" w14:textId="77777777" w:rsidTr="00F6794A">
        <w:tc>
          <w:tcPr>
            <w:tcW w:w="720" w:type="dxa"/>
            <w:shd w:val="clear" w:color="auto" w:fill="FFFFFF"/>
          </w:tcPr>
          <w:p w14:paraId="1807D469"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7F6C84DA"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Structura populaţiei speciei</w:t>
            </w:r>
          </w:p>
        </w:tc>
        <w:tc>
          <w:tcPr>
            <w:tcW w:w="5481" w:type="dxa"/>
            <w:shd w:val="clear" w:color="auto" w:fill="FFFFFF"/>
          </w:tcPr>
          <w:p w14:paraId="01318EB1"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nu există date privind structura populaţiei.</w:t>
            </w:r>
          </w:p>
        </w:tc>
      </w:tr>
      <w:tr w:rsidR="00825721" w:rsidRPr="00274E3F" w14:paraId="7DB06F91" w14:textId="77777777" w:rsidTr="00F6794A">
        <w:tc>
          <w:tcPr>
            <w:tcW w:w="720" w:type="dxa"/>
            <w:shd w:val="clear" w:color="auto" w:fill="FFFFFF"/>
          </w:tcPr>
          <w:p w14:paraId="443CC458"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shd w:val="clear" w:color="auto" w:fill="FFFFFF"/>
          </w:tcPr>
          <w:p w14:paraId="6A4536D6"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Starea de conservare din punct de vedere al populaţiei speciei</w:t>
            </w:r>
          </w:p>
        </w:tc>
        <w:tc>
          <w:tcPr>
            <w:tcW w:w="5481" w:type="dxa"/>
            <w:shd w:val="clear" w:color="auto" w:fill="FFFFFF"/>
          </w:tcPr>
          <w:p w14:paraId="7C55ABE5"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”X” – necunoscută</w:t>
            </w:r>
            <w:r w:rsidRPr="00274E3F">
              <w:rPr>
                <w:rFonts w:eastAsia="Calibri"/>
                <w:b/>
                <w:szCs w:val="24"/>
                <w:highlight w:val="yellow"/>
                <w:lang w:val="ro-RO" w:eastAsia="x-none"/>
              </w:rPr>
              <w:t xml:space="preserve"> </w:t>
            </w:r>
          </w:p>
        </w:tc>
      </w:tr>
      <w:tr w:rsidR="00825721" w:rsidRPr="00274E3F" w14:paraId="1718BCDC" w14:textId="77777777" w:rsidTr="00F6794A">
        <w:tc>
          <w:tcPr>
            <w:tcW w:w="720" w:type="dxa"/>
            <w:tcBorders>
              <w:top w:val="single" w:sz="4" w:space="0" w:color="auto"/>
              <w:left w:val="single" w:sz="4" w:space="0" w:color="auto"/>
              <w:bottom w:val="single" w:sz="4" w:space="0" w:color="auto"/>
              <w:right w:val="single" w:sz="4" w:space="0" w:color="auto"/>
            </w:tcBorders>
            <w:shd w:val="clear" w:color="auto" w:fill="FFFFFF"/>
          </w:tcPr>
          <w:p w14:paraId="74B505C8"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tcBorders>
              <w:top w:val="single" w:sz="4" w:space="0" w:color="auto"/>
              <w:left w:val="single" w:sz="4" w:space="0" w:color="auto"/>
              <w:bottom w:val="single" w:sz="4" w:space="0" w:color="auto"/>
              <w:right w:val="single" w:sz="4" w:space="0" w:color="auto"/>
            </w:tcBorders>
            <w:shd w:val="clear" w:color="auto" w:fill="FFFFFF"/>
          </w:tcPr>
          <w:p w14:paraId="5FABD073" w14:textId="77777777" w:rsidR="00825721" w:rsidRPr="00274E3F" w:rsidDel="00C10FA8"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Tendinţa stării de conservare din punct de vedere al populaţiei speciei</w:t>
            </w:r>
          </w:p>
        </w:tc>
        <w:tc>
          <w:tcPr>
            <w:tcW w:w="5481" w:type="dxa"/>
            <w:tcBorders>
              <w:top w:val="single" w:sz="4" w:space="0" w:color="auto"/>
              <w:left w:val="single" w:sz="4" w:space="0" w:color="auto"/>
              <w:bottom w:val="single" w:sz="4" w:space="0" w:color="auto"/>
              <w:right w:val="single" w:sz="4" w:space="0" w:color="auto"/>
            </w:tcBorders>
            <w:shd w:val="clear" w:color="auto" w:fill="FFFFFF"/>
          </w:tcPr>
          <w:p w14:paraId="5D68C349" w14:textId="77777777" w:rsidR="00825721" w:rsidRPr="00274E3F" w:rsidDel="00C10FA8" w:rsidRDefault="00825721" w:rsidP="00F12D9C">
            <w:pPr>
              <w:widowControl w:val="0"/>
              <w:spacing w:line="276" w:lineRule="auto"/>
              <w:jc w:val="both"/>
              <w:rPr>
                <w:rFonts w:eastAsia="Calibri"/>
                <w:i/>
                <w:szCs w:val="24"/>
                <w:lang w:val="ro-RO" w:eastAsia="x-none"/>
              </w:rPr>
            </w:pPr>
            <w:r w:rsidRPr="00274E3F">
              <w:rPr>
                <w:rFonts w:eastAsia="Calibri"/>
                <w:szCs w:val="24"/>
                <w:lang w:val="ro-RO" w:eastAsia="x-none"/>
              </w:rPr>
              <w:t>”x” – este necunoscută</w:t>
            </w:r>
            <w:r w:rsidRPr="00274E3F">
              <w:rPr>
                <w:rFonts w:eastAsia="Calibri"/>
                <w:b/>
                <w:szCs w:val="24"/>
                <w:highlight w:val="yellow"/>
                <w:lang w:val="ro-RO" w:eastAsia="x-none"/>
              </w:rPr>
              <w:t xml:space="preserve"> </w:t>
            </w:r>
          </w:p>
        </w:tc>
      </w:tr>
      <w:tr w:rsidR="00825721" w:rsidRPr="00274E3F" w14:paraId="5E70CF4D" w14:textId="77777777" w:rsidTr="00F6794A">
        <w:tc>
          <w:tcPr>
            <w:tcW w:w="720" w:type="dxa"/>
            <w:tcBorders>
              <w:top w:val="single" w:sz="4" w:space="0" w:color="auto"/>
              <w:left w:val="single" w:sz="4" w:space="0" w:color="auto"/>
              <w:bottom w:val="single" w:sz="4" w:space="0" w:color="auto"/>
              <w:right w:val="single" w:sz="4" w:space="0" w:color="auto"/>
            </w:tcBorders>
            <w:shd w:val="clear" w:color="auto" w:fill="FFFFFF"/>
          </w:tcPr>
          <w:p w14:paraId="2B1208A2" w14:textId="77777777" w:rsidR="00825721" w:rsidRPr="00274E3F" w:rsidRDefault="00825721" w:rsidP="00F12D9C">
            <w:pPr>
              <w:widowControl w:val="0"/>
              <w:numPr>
                <w:ilvl w:val="0"/>
                <w:numId w:val="45"/>
              </w:numPr>
              <w:spacing w:line="276" w:lineRule="auto"/>
              <w:ind w:left="360"/>
              <w:jc w:val="both"/>
              <w:rPr>
                <w:rFonts w:eastAsia="Calibri"/>
                <w:szCs w:val="24"/>
                <w:lang w:val="ro-RO" w:eastAsia="x-none"/>
              </w:rPr>
            </w:pPr>
          </w:p>
        </w:tc>
        <w:tc>
          <w:tcPr>
            <w:tcW w:w="3249" w:type="dxa"/>
            <w:tcBorders>
              <w:top w:val="single" w:sz="4" w:space="0" w:color="auto"/>
              <w:left w:val="single" w:sz="4" w:space="0" w:color="auto"/>
              <w:bottom w:val="single" w:sz="4" w:space="0" w:color="auto"/>
              <w:right w:val="single" w:sz="4" w:space="0" w:color="auto"/>
            </w:tcBorders>
            <w:shd w:val="clear" w:color="auto" w:fill="FFFFFF"/>
          </w:tcPr>
          <w:p w14:paraId="6DE1F7FB" w14:textId="77777777" w:rsidR="00825721" w:rsidRPr="00274E3F" w:rsidDel="00C10FA8"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Starea de conservare necunoscută din punct de vedere al populaţiei  </w:t>
            </w:r>
          </w:p>
        </w:tc>
        <w:tc>
          <w:tcPr>
            <w:tcW w:w="5481" w:type="dxa"/>
            <w:tcBorders>
              <w:top w:val="single" w:sz="4" w:space="0" w:color="auto"/>
              <w:left w:val="single" w:sz="4" w:space="0" w:color="auto"/>
              <w:bottom w:val="single" w:sz="4" w:space="0" w:color="auto"/>
              <w:right w:val="single" w:sz="4" w:space="0" w:color="auto"/>
            </w:tcBorders>
            <w:shd w:val="clear" w:color="auto" w:fill="FFFFFF"/>
          </w:tcPr>
          <w:p w14:paraId="10F33CD1" w14:textId="237DA276" w:rsidR="00825721" w:rsidRPr="00274E3F" w:rsidDel="00C10FA8" w:rsidRDefault="00825721" w:rsidP="00F12D9C">
            <w:pPr>
              <w:widowControl w:val="0"/>
              <w:spacing w:line="276" w:lineRule="auto"/>
              <w:jc w:val="both"/>
              <w:rPr>
                <w:rFonts w:eastAsia="Calibri"/>
                <w:i/>
                <w:szCs w:val="24"/>
                <w:lang w:val="ro-RO" w:eastAsia="x-none"/>
              </w:rPr>
            </w:pPr>
            <w:r w:rsidRPr="00274E3F">
              <w:rPr>
                <w:rFonts w:eastAsia="Calibri"/>
                <w:szCs w:val="24"/>
                <w:lang w:val="ro-RO" w:eastAsia="x-none"/>
              </w:rPr>
              <w:t>”XX” - nu există date suficiente pentru a putea stabili că starea de conservare din punct de vedere al populaţiei speciei nu este în niciun caz favorabilă.</w:t>
            </w:r>
            <w:r w:rsidRPr="00274E3F">
              <w:rPr>
                <w:rFonts w:eastAsia="Calibri"/>
                <w:b/>
                <w:szCs w:val="24"/>
                <w:highlight w:val="yellow"/>
                <w:lang w:val="ro-RO" w:eastAsia="x-none"/>
              </w:rPr>
              <w:t xml:space="preserve"> </w:t>
            </w:r>
          </w:p>
        </w:tc>
      </w:tr>
    </w:tbl>
    <w:p w14:paraId="28CDB1B6" w14:textId="77777777" w:rsidR="00825721" w:rsidRPr="00274E3F" w:rsidRDefault="00825721" w:rsidP="00F12D9C">
      <w:pPr>
        <w:spacing w:line="276" w:lineRule="auto"/>
        <w:rPr>
          <w:rFonts w:eastAsia="Calibri"/>
          <w:szCs w:val="24"/>
          <w:lang w:val="ro-RO" w:eastAsia="ar-SA"/>
        </w:rPr>
      </w:pPr>
    </w:p>
    <w:p w14:paraId="76276CCE" w14:textId="5A200FCF" w:rsidR="00825721" w:rsidRPr="00274E3F" w:rsidRDefault="00E054A9" w:rsidP="00F12D9C">
      <w:pPr>
        <w:spacing w:line="276" w:lineRule="auto"/>
        <w:jc w:val="center"/>
        <w:rPr>
          <w:rFonts w:eastAsia="Calibri"/>
          <w:b/>
          <w:bCs/>
          <w:szCs w:val="24"/>
          <w:lang w:val="ro-RO"/>
        </w:rPr>
      </w:pPr>
      <w:r w:rsidRPr="00274E3F">
        <w:rPr>
          <w:rFonts w:eastAsia="Calibri"/>
          <w:b/>
          <w:szCs w:val="24"/>
          <w:lang w:val="ro-RO"/>
        </w:rPr>
        <w:t>M</w:t>
      </w:r>
      <w:r w:rsidRPr="00274E3F">
        <w:rPr>
          <w:rFonts w:eastAsia="Calibri"/>
          <w:b/>
          <w:bCs/>
          <w:szCs w:val="24"/>
          <w:lang w:val="ro-RO"/>
        </w:rPr>
        <w:t xml:space="preserve">atricea 1) </w:t>
      </w:r>
      <w:r w:rsidR="00825721" w:rsidRPr="00274E3F">
        <w:rPr>
          <w:rFonts w:eastAsia="Calibri"/>
          <w:b/>
          <w:bCs/>
          <w:szCs w:val="24"/>
          <w:lang w:val="ro-RO"/>
        </w:rPr>
        <w:t>Matricea de evaluare a stării de conservare a speciei din punct de vedere al populaţiei speciei</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0"/>
        <w:gridCol w:w="1550"/>
        <w:gridCol w:w="1550"/>
        <w:gridCol w:w="1604"/>
      </w:tblGrid>
      <w:tr w:rsidR="00825721" w:rsidRPr="00274E3F" w14:paraId="669EF9BF" w14:textId="77777777" w:rsidTr="00216754">
        <w:trPr>
          <w:jc w:val="center"/>
        </w:trPr>
        <w:tc>
          <w:tcPr>
            <w:tcW w:w="4610" w:type="dxa"/>
            <w:shd w:val="clear" w:color="auto" w:fill="auto"/>
            <w:vAlign w:val="center"/>
          </w:tcPr>
          <w:p w14:paraId="618604EF" w14:textId="77777777" w:rsidR="00825721" w:rsidRPr="00274E3F" w:rsidRDefault="00825721" w:rsidP="00F12D9C">
            <w:pPr>
              <w:widowControl w:val="0"/>
              <w:spacing w:line="276" w:lineRule="auto"/>
              <w:rPr>
                <w:rFonts w:eastAsia="Calibri"/>
                <w:b/>
                <w:szCs w:val="24"/>
                <w:lang w:val="ro-RO"/>
              </w:rPr>
            </w:pPr>
            <w:r w:rsidRPr="00274E3F">
              <w:rPr>
                <w:rFonts w:eastAsia="Calibri"/>
                <w:b/>
                <w:szCs w:val="24"/>
                <w:lang w:val="ro-RO"/>
              </w:rPr>
              <w:t>Favorabilă</w:t>
            </w:r>
          </w:p>
        </w:tc>
        <w:tc>
          <w:tcPr>
            <w:tcW w:w="1550" w:type="dxa"/>
            <w:shd w:val="clear" w:color="auto" w:fill="auto"/>
            <w:vAlign w:val="center"/>
          </w:tcPr>
          <w:p w14:paraId="6D782674" w14:textId="77777777" w:rsidR="00825721" w:rsidRPr="00274E3F" w:rsidRDefault="00825721" w:rsidP="00F12D9C">
            <w:pPr>
              <w:widowControl w:val="0"/>
              <w:spacing w:line="276" w:lineRule="auto"/>
              <w:rPr>
                <w:rFonts w:eastAsia="Calibri"/>
                <w:b/>
                <w:szCs w:val="24"/>
                <w:lang w:val="ro-RO"/>
              </w:rPr>
            </w:pPr>
            <w:r w:rsidRPr="00274E3F">
              <w:rPr>
                <w:rFonts w:eastAsia="Calibri"/>
                <w:b/>
                <w:szCs w:val="24"/>
                <w:lang w:val="ro-RO"/>
              </w:rPr>
              <w:t>Nefavorabilă -Inadecvată</w:t>
            </w:r>
          </w:p>
        </w:tc>
        <w:tc>
          <w:tcPr>
            <w:tcW w:w="1550" w:type="dxa"/>
            <w:shd w:val="clear" w:color="auto" w:fill="auto"/>
            <w:vAlign w:val="center"/>
          </w:tcPr>
          <w:p w14:paraId="356823FB" w14:textId="77777777" w:rsidR="00825721" w:rsidRPr="00274E3F" w:rsidRDefault="00825721" w:rsidP="00F12D9C">
            <w:pPr>
              <w:widowControl w:val="0"/>
              <w:spacing w:line="276" w:lineRule="auto"/>
              <w:rPr>
                <w:rFonts w:eastAsia="Calibri"/>
                <w:b/>
                <w:szCs w:val="24"/>
                <w:lang w:val="ro-RO"/>
              </w:rPr>
            </w:pPr>
            <w:r w:rsidRPr="00274E3F">
              <w:rPr>
                <w:rFonts w:eastAsia="Calibri"/>
                <w:b/>
                <w:szCs w:val="24"/>
                <w:lang w:val="ro-RO"/>
              </w:rPr>
              <w:t>Nefavorabilă - Rea</w:t>
            </w:r>
          </w:p>
        </w:tc>
        <w:tc>
          <w:tcPr>
            <w:tcW w:w="1604" w:type="dxa"/>
            <w:shd w:val="clear" w:color="auto" w:fill="auto"/>
            <w:vAlign w:val="center"/>
          </w:tcPr>
          <w:p w14:paraId="77392720" w14:textId="77777777" w:rsidR="00825721" w:rsidRPr="00274E3F" w:rsidRDefault="00825721" w:rsidP="00F12D9C">
            <w:pPr>
              <w:widowControl w:val="0"/>
              <w:spacing w:line="276" w:lineRule="auto"/>
              <w:rPr>
                <w:rFonts w:eastAsia="Calibri"/>
                <w:b/>
                <w:szCs w:val="24"/>
                <w:lang w:val="ro-RO"/>
              </w:rPr>
            </w:pPr>
            <w:r w:rsidRPr="00274E3F">
              <w:rPr>
                <w:rFonts w:eastAsia="Calibri"/>
                <w:b/>
                <w:szCs w:val="24"/>
                <w:lang w:val="ro-RO"/>
              </w:rPr>
              <w:t>Necunoscută</w:t>
            </w:r>
          </w:p>
        </w:tc>
      </w:tr>
      <w:tr w:rsidR="00825721" w:rsidRPr="00274E3F" w14:paraId="23F45FD9" w14:textId="77777777" w:rsidTr="00216754">
        <w:trPr>
          <w:trHeight w:val="1481"/>
          <w:jc w:val="center"/>
        </w:trPr>
        <w:tc>
          <w:tcPr>
            <w:tcW w:w="4610" w:type="dxa"/>
            <w:shd w:val="clear" w:color="auto" w:fill="FFFFFF" w:themeFill="background1"/>
          </w:tcPr>
          <w:p w14:paraId="7908C2CB" w14:textId="77777777" w:rsidR="00216754" w:rsidRPr="00216754" w:rsidRDefault="00216754" w:rsidP="00F12D9C">
            <w:pPr>
              <w:widowControl w:val="0"/>
              <w:spacing w:line="276" w:lineRule="auto"/>
              <w:jc w:val="both"/>
              <w:rPr>
                <w:rFonts w:eastAsia="Calibri"/>
                <w:iCs/>
                <w:szCs w:val="24"/>
                <w:lang w:val="ro-RO"/>
              </w:rPr>
            </w:pPr>
            <w:r w:rsidRPr="00216754">
              <w:rPr>
                <w:rFonts w:eastAsia="Calibri"/>
                <w:iCs/>
                <w:szCs w:val="24"/>
                <w:lang w:val="ro-RO"/>
              </w:rPr>
              <w:t>Mărimea populaţiei speciei în aria naturală protejată [A.3.] nu este mai mică decât mărimea populaţiei de referinţă pentru starea favorabilă în aria naturală protejată [A.8.] sau [A.10.]</w:t>
            </w:r>
          </w:p>
          <w:p w14:paraId="6025EF9D" w14:textId="77777777" w:rsidR="00216754" w:rsidRPr="00216754" w:rsidRDefault="00216754" w:rsidP="00F12D9C">
            <w:pPr>
              <w:widowControl w:val="0"/>
              <w:tabs>
                <w:tab w:val="left" w:pos="1362"/>
              </w:tabs>
              <w:spacing w:line="276" w:lineRule="auto"/>
              <w:jc w:val="both"/>
              <w:rPr>
                <w:rFonts w:eastAsia="Calibri"/>
                <w:b/>
                <w:iCs/>
                <w:szCs w:val="24"/>
                <w:lang w:val="ro-RO"/>
              </w:rPr>
            </w:pPr>
            <w:r w:rsidRPr="00216754">
              <w:rPr>
                <w:rFonts w:eastAsia="Calibri"/>
                <w:b/>
                <w:iCs/>
                <w:szCs w:val="24"/>
                <w:lang w:val="ro-RO"/>
              </w:rPr>
              <w:t>ŞI</w:t>
            </w:r>
          </w:p>
          <w:p w14:paraId="4606B994" w14:textId="2A663C45" w:rsidR="00825721" w:rsidRPr="00274E3F" w:rsidRDefault="00216754" w:rsidP="00F12D9C">
            <w:pPr>
              <w:widowControl w:val="0"/>
              <w:spacing w:line="276" w:lineRule="auto"/>
              <w:jc w:val="both"/>
              <w:rPr>
                <w:rFonts w:eastAsia="Calibri"/>
                <w:szCs w:val="24"/>
                <w:lang w:val="ro-RO"/>
              </w:rPr>
            </w:pPr>
            <w:r w:rsidRPr="00216754">
              <w:rPr>
                <w:rFonts w:eastAsia="Calibri"/>
                <w:iCs/>
                <w:szCs w:val="24"/>
                <w:lang w:val="ro-RO"/>
              </w:rPr>
              <w:t>Structura populaţiei pe vârste, mortalitatea şi natalitatea nu deviază de la normal [A.15.].</w:t>
            </w:r>
          </w:p>
        </w:tc>
        <w:tc>
          <w:tcPr>
            <w:tcW w:w="1550" w:type="dxa"/>
            <w:shd w:val="clear" w:color="auto" w:fill="auto"/>
          </w:tcPr>
          <w:p w14:paraId="0B0A4D51" w14:textId="77777777" w:rsidR="00825721" w:rsidRPr="00274E3F" w:rsidRDefault="00825721" w:rsidP="00F12D9C">
            <w:pPr>
              <w:widowControl w:val="0"/>
              <w:spacing w:line="276" w:lineRule="auto"/>
              <w:rPr>
                <w:rFonts w:eastAsia="Calibri"/>
                <w:szCs w:val="24"/>
                <w:lang w:val="ro-RO"/>
              </w:rPr>
            </w:pPr>
          </w:p>
        </w:tc>
        <w:tc>
          <w:tcPr>
            <w:tcW w:w="1550" w:type="dxa"/>
            <w:shd w:val="clear" w:color="auto" w:fill="auto"/>
          </w:tcPr>
          <w:p w14:paraId="2544DB25" w14:textId="77777777" w:rsidR="00825721" w:rsidRPr="00274E3F" w:rsidRDefault="00825721" w:rsidP="00F12D9C">
            <w:pPr>
              <w:widowControl w:val="0"/>
              <w:spacing w:line="276" w:lineRule="auto"/>
              <w:rPr>
                <w:rFonts w:eastAsia="Calibri"/>
                <w:szCs w:val="24"/>
                <w:lang w:val="ro-RO"/>
              </w:rPr>
            </w:pPr>
          </w:p>
        </w:tc>
        <w:tc>
          <w:tcPr>
            <w:tcW w:w="1604" w:type="dxa"/>
            <w:shd w:val="clear" w:color="auto" w:fill="auto"/>
          </w:tcPr>
          <w:p w14:paraId="5D97CF30" w14:textId="36C850A9" w:rsidR="00825721" w:rsidRPr="00274E3F" w:rsidRDefault="00825721" w:rsidP="00F12D9C">
            <w:pPr>
              <w:widowControl w:val="0"/>
              <w:spacing w:line="276" w:lineRule="auto"/>
              <w:jc w:val="both"/>
              <w:rPr>
                <w:rFonts w:eastAsia="Calibri"/>
                <w:szCs w:val="24"/>
                <w:lang w:val="ro-RO"/>
              </w:rPr>
            </w:pPr>
          </w:p>
        </w:tc>
      </w:tr>
    </w:tbl>
    <w:p w14:paraId="5B6FE276" w14:textId="77777777" w:rsidR="00D31DBF" w:rsidRPr="00274E3F" w:rsidRDefault="00D31DBF" w:rsidP="00F12D9C">
      <w:pPr>
        <w:pStyle w:val="611"/>
        <w:numPr>
          <w:ilvl w:val="0"/>
          <w:numId w:val="0"/>
        </w:numPr>
        <w:spacing w:line="276" w:lineRule="auto"/>
      </w:pPr>
    </w:p>
    <w:p w14:paraId="48AB45E7" w14:textId="77777777" w:rsidR="00825721" w:rsidRPr="00274E3F" w:rsidRDefault="005169F3" w:rsidP="00F12D9C">
      <w:pPr>
        <w:pStyle w:val="ListParagraph"/>
        <w:numPr>
          <w:ilvl w:val="0"/>
          <w:numId w:val="62"/>
        </w:numPr>
        <w:suppressAutoHyphens/>
        <w:spacing w:line="276" w:lineRule="auto"/>
        <w:rPr>
          <w:b/>
          <w:color w:val="000000" w:themeColor="text1"/>
          <w:szCs w:val="24"/>
          <w:lang w:val="ro-RO"/>
        </w:rPr>
      </w:pPr>
      <w:bookmarkStart w:id="252" w:name="_Toc508621147"/>
      <w:r w:rsidRPr="00274E3F">
        <w:rPr>
          <w:b/>
          <w:color w:val="000000" w:themeColor="text1"/>
          <w:szCs w:val="24"/>
          <w:lang w:val="ro-RO"/>
        </w:rPr>
        <w:t>Evaluarea stării de conservare a speciei din punctul de vedere al habitatului speciei</w:t>
      </w:r>
      <w:bookmarkEnd w:id="252"/>
    </w:p>
    <w:p w14:paraId="723894F1" w14:textId="77777777" w:rsidR="00502FC9" w:rsidRDefault="00502FC9" w:rsidP="00F12D9C">
      <w:pPr>
        <w:spacing w:line="276" w:lineRule="auto"/>
        <w:jc w:val="center"/>
        <w:rPr>
          <w:b/>
          <w:bCs/>
          <w:szCs w:val="24"/>
          <w:lang w:val="ro-RO"/>
        </w:rPr>
      </w:pPr>
    </w:p>
    <w:p w14:paraId="6DA57CD7" w14:textId="64001528" w:rsidR="00825721" w:rsidRPr="00274E3F" w:rsidRDefault="008D48F2"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94</w:t>
      </w:r>
      <w:r w:rsidRPr="00484FB0">
        <w:rPr>
          <w:b/>
          <w:bCs/>
          <w:szCs w:val="24"/>
          <w:lang w:val="ro-RO"/>
        </w:rPr>
        <w:fldChar w:fldCharType="end"/>
      </w:r>
      <w:r>
        <w:rPr>
          <w:b/>
          <w:bCs/>
          <w:szCs w:val="24"/>
          <w:lang w:val="ro-RO"/>
        </w:rPr>
        <w:t xml:space="preserve"> </w:t>
      </w:r>
      <w:r w:rsidR="00825721" w:rsidRPr="00274E3F">
        <w:rPr>
          <w:rFonts w:eastAsia="Calibri"/>
          <w:b/>
          <w:bCs/>
          <w:szCs w:val="24"/>
          <w:lang w:val="ro-RO"/>
        </w:rPr>
        <w:t>B: Parametri pentru evaluarea stării de conservare a speciei din punct de vedere al habitatului specie</w:t>
      </w: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190"/>
        <w:gridCol w:w="4540"/>
      </w:tblGrid>
      <w:tr w:rsidR="00825721" w:rsidRPr="00274E3F" w14:paraId="381FB4D7" w14:textId="77777777" w:rsidTr="00AD55DA">
        <w:trPr>
          <w:jc w:val="center"/>
        </w:trPr>
        <w:tc>
          <w:tcPr>
            <w:tcW w:w="738" w:type="dxa"/>
            <w:tcBorders>
              <w:bottom w:val="single" w:sz="4" w:space="0" w:color="auto"/>
            </w:tcBorders>
            <w:shd w:val="clear" w:color="auto" w:fill="auto"/>
          </w:tcPr>
          <w:p w14:paraId="00B340B7" w14:textId="77777777" w:rsidR="00825721" w:rsidRPr="00274E3F" w:rsidRDefault="00825721" w:rsidP="00F12D9C">
            <w:pPr>
              <w:widowControl w:val="0"/>
              <w:spacing w:line="276" w:lineRule="auto"/>
              <w:jc w:val="both"/>
              <w:rPr>
                <w:rFonts w:eastAsia="Calibri"/>
                <w:b/>
                <w:bCs/>
                <w:szCs w:val="24"/>
                <w:lang w:val="ro-RO" w:eastAsia="x-none"/>
              </w:rPr>
            </w:pPr>
            <w:r w:rsidRPr="00274E3F">
              <w:rPr>
                <w:rFonts w:eastAsia="Calibri"/>
                <w:b/>
                <w:bCs/>
                <w:szCs w:val="24"/>
                <w:lang w:val="ro-RO" w:eastAsia="x-none"/>
              </w:rPr>
              <w:t>Nr</w:t>
            </w:r>
          </w:p>
        </w:tc>
        <w:tc>
          <w:tcPr>
            <w:tcW w:w="4190" w:type="dxa"/>
            <w:tcBorders>
              <w:bottom w:val="single" w:sz="4" w:space="0" w:color="auto"/>
            </w:tcBorders>
            <w:shd w:val="clear" w:color="auto" w:fill="auto"/>
          </w:tcPr>
          <w:p w14:paraId="77C662A7" w14:textId="77777777" w:rsidR="00825721" w:rsidRPr="00274E3F" w:rsidRDefault="00825721" w:rsidP="00F12D9C">
            <w:pPr>
              <w:widowControl w:val="0"/>
              <w:spacing w:line="276" w:lineRule="auto"/>
              <w:jc w:val="both"/>
              <w:rPr>
                <w:rFonts w:eastAsia="Calibri"/>
                <w:b/>
                <w:bCs/>
                <w:szCs w:val="24"/>
                <w:lang w:val="ro-RO" w:eastAsia="x-none"/>
              </w:rPr>
            </w:pPr>
            <w:r w:rsidRPr="00274E3F">
              <w:rPr>
                <w:rFonts w:eastAsia="Calibri"/>
                <w:b/>
                <w:bCs/>
                <w:szCs w:val="24"/>
                <w:lang w:val="ro-RO" w:eastAsia="x-none"/>
              </w:rPr>
              <w:t>Parametri</w:t>
            </w:r>
          </w:p>
        </w:tc>
        <w:tc>
          <w:tcPr>
            <w:tcW w:w="4540" w:type="dxa"/>
            <w:tcBorders>
              <w:bottom w:val="single" w:sz="4" w:space="0" w:color="auto"/>
            </w:tcBorders>
            <w:shd w:val="clear" w:color="auto" w:fill="auto"/>
          </w:tcPr>
          <w:p w14:paraId="10C38706" w14:textId="77777777" w:rsidR="00825721" w:rsidRPr="00274E3F" w:rsidRDefault="00825721" w:rsidP="00F12D9C">
            <w:pPr>
              <w:widowControl w:val="0"/>
              <w:spacing w:line="276" w:lineRule="auto"/>
              <w:jc w:val="both"/>
              <w:rPr>
                <w:rFonts w:eastAsia="Calibri"/>
                <w:b/>
                <w:bCs/>
                <w:szCs w:val="24"/>
                <w:lang w:val="ro-RO" w:eastAsia="x-none"/>
              </w:rPr>
            </w:pPr>
            <w:r w:rsidRPr="00274E3F">
              <w:rPr>
                <w:rFonts w:eastAsia="Calibri"/>
                <w:b/>
                <w:bCs/>
                <w:szCs w:val="24"/>
                <w:lang w:val="ro-RO" w:eastAsia="x-none"/>
              </w:rPr>
              <w:t>Descriere</w:t>
            </w:r>
          </w:p>
        </w:tc>
      </w:tr>
      <w:tr w:rsidR="00825721" w:rsidRPr="00274E3F" w14:paraId="380B3854" w14:textId="77777777" w:rsidTr="00AD55DA">
        <w:trPr>
          <w:jc w:val="center"/>
        </w:trPr>
        <w:tc>
          <w:tcPr>
            <w:tcW w:w="738" w:type="dxa"/>
            <w:shd w:val="clear" w:color="auto" w:fill="auto"/>
          </w:tcPr>
          <w:p w14:paraId="336976C5"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A.1.</w:t>
            </w:r>
          </w:p>
        </w:tc>
        <w:tc>
          <w:tcPr>
            <w:tcW w:w="4190" w:type="dxa"/>
            <w:shd w:val="clear" w:color="auto" w:fill="auto"/>
          </w:tcPr>
          <w:p w14:paraId="6FFE3529"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rPr>
              <w:t>Specia</w:t>
            </w:r>
          </w:p>
        </w:tc>
        <w:tc>
          <w:tcPr>
            <w:tcW w:w="4540" w:type="dxa"/>
            <w:shd w:val="clear" w:color="auto" w:fill="auto"/>
          </w:tcPr>
          <w:p w14:paraId="064A5EAF" w14:textId="77777777" w:rsidR="00825721" w:rsidRPr="00274E3F" w:rsidRDefault="00825721" w:rsidP="00F12D9C">
            <w:pPr>
              <w:widowControl w:val="0"/>
              <w:spacing w:line="276" w:lineRule="auto"/>
              <w:rPr>
                <w:rFonts w:eastAsia="Calibri"/>
                <w:szCs w:val="24"/>
                <w:lang w:val="ro-RO" w:eastAsia="x-none"/>
              </w:rPr>
            </w:pPr>
            <w:r w:rsidRPr="00274E3F">
              <w:rPr>
                <w:rFonts w:eastAsia="Calibri"/>
                <w:i/>
                <w:szCs w:val="24"/>
                <w:lang w:val="ro-RO" w:eastAsia="x-none"/>
              </w:rPr>
              <w:t>Lynx lynx</w:t>
            </w:r>
            <w:r w:rsidRPr="00274E3F">
              <w:rPr>
                <w:rFonts w:eastAsia="Calibri"/>
                <w:szCs w:val="24"/>
                <w:lang w:val="ro-RO" w:eastAsia="x-none"/>
              </w:rPr>
              <w:t>, Linnaeus 1758</w:t>
            </w:r>
          </w:p>
          <w:p w14:paraId="6E1F0B8E" w14:textId="27B09774"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Anexa II, IV din</w:t>
            </w:r>
            <w:r w:rsidRPr="00274E3F">
              <w:rPr>
                <w:rFonts w:eastAsia="Calibri"/>
                <w:color w:val="4F81BD"/>
                <w:szCs w:val="24"/>
                <w:lang w:val="ro-RO" w:eastAsia="x-none"/>
              </w:rPr>
              <w:t xml:space="preserve"> </w:t>
            </w:r>
            <w:r w:rsidRPr="00274E3F">
              <w:rPr>
                <w:rFonts w:eastAsia="Calibri"/>
                <w:bCs/>
                <w:color w:val="231F20"/>
                <w:szCs w:val="24"/>
                <w:lang w:val="ro-RO"/>
              </w:rPr>
              <w:t>Directiva Habitate</w:t>
            </w:r>
          </w:p>
        </w:tc>
      </w:tr>
      <w:tr w:rsidR="00825721" w:rsidRPr="00274E3F" w14:paraId="209AA1CE" w14:textId="77777777" w:rsidTr="00AD55DA">
        <w:trPr>
          <w:jc w:val="center"/>
        </w:trPr>
        <w:tc>
          <w:tcPr>
            <w:tcW w:w="738" w:type="dxa"/>
            <w:tcBorders>
              <w:bottom w:val="single" w:sz="4" w:space="0" w:color="auto"/>
            </w:tcBorders>
            <w:shd w:val="clear" w:color="auto" w:fill="auto"/>
          </w:tcPr>
          <w:p w14:paraId="217CBE2B"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A.2.</w:t>
            </w:r>
          </w:p>
        </w:tc>
        <w:tc>
          <w:tcPr>
            <w:tcW w:w="4190" w:type="dxa"/>
            <w:tcBorders>
              <w:bottom w:val="single" w:sz="4" w:space="0" w:color="auto"/>
            </w:tcBorders>
            <w:shd w:val="clear" w:color="auto" w:fill="auto"/>
          </w:tcPr>
          <w:p w14:paraId="49982E52"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rPr>
              <w:t>Tipul populaţiei speciei în aria naturală protejată</w:t>
            </w:r>
          </w:p>
        </w:tc>
        <w:tc>
          <w:tcPr>
            <w:tcW w:w="4540" w:type="dxa"/>
            <w:tcBorders>
              <w:bottom w:val="single" w:sz="4" w:space="0" w:color="auto"/>
            </w:tcBorders>
            <w:shd w:val="clear" w:color="auto" w:fill="auto"/>
          </w:tcPr>
          <w:p w14:paraId="6E35CA31" w14:textId="6CA3C0F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rPr>
              <w:t>Popula</w:t>
            </w:r>
            <w:r w:rsidR="004D4F4A">
              <w:rPr>
                <w:rFonts w:eastAsia="Calibri"/>
                <w:szCs w:val="24"/>
                <w:lang w:val="ro-RO"/>
              </w:rPr>
              <w:t>ț</w:t>
            </w:r>
            <w:r w:rsidRPr="00274E3F">
              <w:rPr>
                <w:rFonts w:eastAsia="Calibri"/>
                <w:szCs w:val="24"/>
                <w:lang w:val="ro-RO"/>
              </w:rPr>
              <w:t>ie rezident</w:t>
            </w:r>
            <w:r w:rsidR="004D4F4A">
              <w:rPr>
                <w:rFonts w:eastAsia="Calibri"/>
                <w:szCs w:val="24"/>
                <w:lang w:val="ro-RO"/>
              </w:rPr>
              <w:t>ă</w:t>
            </w:r>
            <w:r w:rsidRPr="00274E3F">
              <w:rPr>
                <w:rFonts w:eastAsia="Calibri"/>
                <w:szCs w:val="24"/>
                <w:lang w:val="ro-RO"/>
              </w:rPr>
              <w:t>. Indivizii acestei specii folosesc zona ca p</w:t>
            </w:r>
            <w:r w:rsidR="004D4F4A">
              <w:rPr>
                <w:rFonts w:eastAsia="Calibri"/>
                <w:szCs w:val="24"/>
                <w:lang w:val="ro-RO"/>
              </w:rPr>
              <w:t>ă</w:t>
            </w:r>
            <w:r w:rsidRPr="00274E3F">
              <w:rPr>
                <w:rFonts w:eastAsia="Calibri"/>
                <w:szCs w:val="24"/>
                <w:lang w:val="ro-RO"/>
              </w:rPr>
              <w:t>r</w:t>
            </w:r>
            <w:r w:rsidR="004D4F4A">
              <w:rPr>
                <w:rFonts w:eastAsia="Calibri"/>
                <w:szCs w:val="24"/>
                <w:lang w:val="ro-RO"/>
              </w:rPr>
              <w:t>ț</w:t>
            </w:r>
            <w:r w:rsidRPr="00274E3F">
              <w:rPr>
                <w:rFonts w:eastAsia="Calibri"/>
                <w:szCs w:val="24"/>
                <w:lang w:val="ro-RO"/>
              </w:rPr>
              <w:t>i din teritoriu anual.</w:t>
            </w:r>
          </w:p>
        </w:tc>
      </w:tr>
      <w:tr w:rsidR="00825721" w:rsidRPr="00274E3F" w14:paraId="01DA7927" w14:textId="77777777" w:rsidTr="00AD55DA">
        <w:trPr>
          <w:jc w:val="center"/>
        </w:trPr>
        <w:tc>
          <w:tcPr>
            <w:tcW w:w="738" w:type="dxa"/>
            <w:shd w:val="clear" w:color="auto" w:fill="auto"/>
          </w:tcPr>
          <w:p w14:paraId="673E13CE" w14:textId="77777777" w:rsidR="00825721" w:rsidRPr="00274E3F" w:rsidRDefault="00825721" w:rsidP="00F12D9C">
            <w:pPr>
              <w:widowControl w:val="0"/>
              <w:numPr>
                <w:ilvl w:val="0"/>
                <w:numId w:val="46"/>
              </w:numPr>
              <w:spacing w:line="276" w:lineRule="auto"/>
              <w:ind w:left="171" w:hanging="142"/>
              <w:jc w:val="both"/>
              <w:rPr>
                <w:rFonts w:eastAsia="Calibri"/>
                <w:szCs w:val="24"/>
                <w:lang w:val="ro-RO" w:eastAsia="x-none"/>
              </w:rPr>
            </w:pPr>
          </w:p>
        </w:tc>
        <w:tc>
          <w:tcPr>
            <w:tcW w:w="4190" w:type="dxa"/>
            <w:shd w:val="clear" w:color="auto" w:fill="auto"/>
          </w:tcPr>
          <w:p w14:paraId="538AB9F9"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rPr>
              <w:t>Suprafaţa habitatului speciei în aria naturală protejată</w:t>
            </w:r>
          </w:p>
        </w:tc>
        <w:tc>
          <w:tcPr>
            <w:tcW w:w="4540" w:type="dxa"/>
            <w:shd w:val="clear" w:color="auto" w:fill="auto"/>
          </w:tcPr>
          <w:p w14:paraId="7B2CD453" w14:textId="007E38AD"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rPr>
              <w:t>104,2 ha</w:t>
            </w:r>
          </w:p>
        </w:tc>
      </w:tr>
      <w:tr w:rsidR="00825721" w:rsidRPr="00274E3F" w14:paraId="11890F25" w14:textId="77777777" w:rsidTr="00AD55DA">
        <w:trPr>
          <w:jc w:val="center"/>
        </w:trPr>
        <w:tc>
          <w:tcPr>
            <w:tcW w:w="738" w:type="dxa"/>
            <w:shd w:val="clear" w:color="auto" w:fill="auto"/>
          </w:tcPr>
          <w:p w14:paraId="35669088"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3AC37033"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rPr>
              <w:t>Calitatea datelor pentru suprafaţa habitatului speciei</w:t>
            </w:r>
          </w:p>
        </w:tc>
        <w:tc>
          <w:tcPr>
            <w:tcW w:w="4540" w:type="dxa"/>
            <w:shd w:val="clear" w:color="auto" w:fill="auto"/>
          </w:tcPr>
          <w:p w14:paraId="78528A1A" w14:textId="3631E79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bună - </w:t>
            </w:r>
            <w:r w:rsidRPr="00274E3F">
              <w:rPr>
                <w:rFonts w:eastAsia="Calibri"/>
                <w:szCs w:val="24"/>
                <w:lang w:val="ro-RO"/>
              </w:rPr>
              <w:t>estimări statistice robuste sau inventarieri complete;</w:t>
            </w:r>
          </w:p>
        </w:tc>
      </w:tr>
      <w:tr w:rsidR="00825721" w:rsidRPr="00274E3F" w14:paraId="0527C854" w14:textId="77777777" w:rsidTr="00AD55DA">
        <w:trPr>
          <w:trHeight w:val="880"/>
          <w:jc w:val="center"/>
        </w:trPr>
        <w:tc>
          <w:tcPr>
            <w:tcW w:w="738" w:type="dxa"/>
            <w:shd w:val="clear" w:color="auto" w:fill="auto"/>
          </w:tcPr>
          <w:p w14:paraId="5216B01E"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4B6F5925"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Suprafaţa reevaluată a habitatului speciei din planul de management anterior</w:t>
            </w:r>
          </w:p>
        </w:tc>
        <w:tc>
          <w:tcPr>
            <w:tcW w:w="4540" w:type="dxa"/>
            <w:shd w:val="clear" w:color="auto" w:fill="auto"/>
          </w:tcPr>
          <w:p w14:paraId="09BBD003" w14:textId="612EA356" w:rsidR="00825721" w:rsidRPr="00274E3F" w:rsidRDefault="00825721" w:rsidP="00F12D9C">
            <w:pPr>
              <w:spacing w:line="276" w:lineRule="auto"/>
              <w:rPr>
                <w:rFonts w:eastAsia="Calibri"/>
                <w:szCs w:val="24"/>
                <w:lang w:val="ro-RO"/>
              </w:rPr>
            </w:pPr>
            <w:r w:rsidRPr="00274E3F">
              <w:rPr>
                <w:rFonts w:eastAsia="Calibri"/>
                <w:szCs w:val="24"/>
                <w:lang w:val="ro-RO"/>
              </w:rPr>
              <w:t>104,2 ha</w:t>
            </w:r>
          </w:p>
        </w:tc>
      </w:tr>
      <w:tr w:rsidR="00825721" w:rsidRPr="00274E3F" w14:paraId="25BC1488" w14:textId="77777777" w:rsidTr="00AD55DA">
        <w:trPr>
          <w:jc w:val="center"/>
        </w:trPr>
        <w:tc>
          <w:tcPr>
            <w:tcW w:w="738" w:type="dxa"/>
            <w:shd w:val="clear" w:color="auto" w:fill="auto"/>
          </w:tcPr>
          <w:p w14:paraId="623CEBB2"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562AF9CF" w14:textId="22DEE81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Suprafaţa adecvată a habitatului speciei în aria naturală protejată</w:t>
            </w:r>
          </w:p>
        </w:tc>
        <w:tc>
          <w:tcPr>
            <w:tcW w:w="4540" w:type="dxa"/>
            <w:shd w:val="clear" w:color="auto" w:fill="auto"/>
          </w:tcPr>
          <w:p w14:paraId="49BE547D" w14:textId="77777777" w:rsidR="00825721" w:rsidRPr="00274E3F" w:rsidRDefault="00825721" w:rsidP="00F12D9C">
            <w:pPr>
              <w:spacing w:line="276" w:lineRule="auto"/>
              <w:rPr>
                <w:rFonts w:eastAsia="Calibri"/>
                <w:szCs w:val="24"/>
                <w:lang w:val="ro-RO"/>
              </w:rPr>
            </w:pPr>
            <w:r w:rsidRPr="00274E3F">
              <w:rPr>
                <w:rFonts w:eastAsia="Calibri"/>
                <w:szCs w:val="24"/>
                <w:lang w:val="ro-RO"/>
              </w:rPr>
              <w:t xml:space="preserve">104,2 ha </w:t>
            </w:r>
          </w:p>
        </w:tc>
      </w:tr>
      <w:tr w:rsidR="00825721" w:rsidRPr="00274E3F" w14:paraId="4378ABB4" w14:textId="77777777" w:rsidTr="00AD55DA">
        <w:trPr>
          <w:jc w:val="center"/>
        </w:trPr>
        <w:tc>
          <w:tcPr>
            <w:tcW w:w="738" w:type="dxa"/>
            <w:tcBorders>
              <w:bottom w:val="single" w:sz="4" w:space="0" w:color="auto"/>
            </w:tcBorders>
            <w:shd w:val="clear" w:color="auto" w:fill="auto"/>
          </w:tcPr>
          <w:p w14:paraId="3B6C6612"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tcBorders>
              <w:bottom w:val="single" w:sz="4" w:space="0" w:color="auto"/>
            </w:tcBorders>
            <w:shd w:val="clear" w:color="auto" w:fill="auto"/>
          </w:tcPr>
          <w:p w14:paraId="48949103" w14:textId="553D11C0"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Metodologia de apreciere a suprafeţei adecvate a habitatului speciei în aria naturală protejată</w:t>
            </w:r>
          </w:p>
        </w:tc>
        <w:tc>
          <w:tcPr>
            <w:tcW w:w="4540" w:type="dxa"/>
            <w:tcBorders>
              <w:bottom w:val="single" w:sz="4" w:space="0" w:color="auto"/>
            </w:tcBorders>
            <w:shd w:val="clear" w:color="auto" w:fill="auto"/>
          </w:tcPr>
          <w:p w14:paraId="068BFD14" w14:textId="0550EA8A" w:rsidR="00825721" w:rsidRPr="00274E3F" w:rsidRDefault="00825721" w:rsidP="00F12D9C">
            <w:pPr>
              <w:spacing w:line="276" w:lineRule="auto"/>
              <w:rPr>
                <w:rFonts w:eastAsia="Calibri"/>
                <w:szCs w:val="24"/>
                <w:lang w:val="ro-RO"/>
              </w:rPr>
            </w:pPr>
            <w:r w:rsidRPr="00274E3F">
              <w:rPr>
                <w:rFonts w:eastAsia="Calibri"/>
                <w:szCs w:val="24"/>
                <w:lang w:val="ro-RO" w:eastAsia="x-none"/>
              </w:rPr>
              <w:t>Întreaga suprafață a ariei naturale protejate reprezintă principalul habitat al râsului.</w:t>
            </w:r>
          </w:p>
        </w:tc>
      </w:tr>
      <w:tr w:rsidR="00825721" w:rsidRPr="00274E3F" w14:paraId="3C9D56FA" w14:textId="77777777" w:rsidTr="00AD55DA">
        <w:trPr>
          <w:jc w:val="center"/>
        </w:trPr>
        <w:tc>
          <w:tcPr>
            <w:tcW w:w="738" w:type="dxa"/>
            <w:tcBorders>
              <w:bottom w:val="single" w:sz="4" w:space="0" w:color="auto"/>
            </w:tcBorders>
            <w:shd w:val="clear" w:color="auto" w:fill="auto"/>
          </w:tcPr>
          <w:p w14:paraId="075FDE27"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tcBorders>
              <w:bottom w:val="single" w:sz="4" w:space="0" w:color="auto"/>
            </w:tcBorders>
            <w:shd w:val="clear" w:color="auto" w:fill="auto"/>
          </w:tcPr>
          <w:p w14:paraId="03DA35C5"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Raportul dintre suprafaţa adecvată a habitatului speciei şi suprafaţa actuală a habitatului speciei</w:t>
            </w:r>
          </w:p>
        </w:tc>
        <w:tc>
          <w:tcPr>
            <w:tcW w:w="4540" w:type="dxa"/>
            <w:tcBorders>
              <w:bottom w:val="single" w:sz="4" w:space="0" w:color="auto"/>
            </w:tcBorders>
            <w:shd w:val="clear" w:color="auto" w:fill="auto"/>
          </w:tcPr>
          <w:p w14:paraId="67081869" w14:textId="0C4271A0"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 ≈” – aproximativ egal, </w:t>
            </w:r>
          </w:p>
        </w:tc>
      </w:tr>
      <w:tr w:rsidR="00825721" w:rsidRPr="00274E3F" w14:paraId="60093195" w14:textId="77777777" w:rsidTr="00AD55DA">
        <w:trPr>
          <w:jc w:val="center"/>
        </w:trPr>
        <w:tc>
          <w:tcPr>
            <w:tcW w:w="738" w:type="dxa"/>
            <w:shd w:val="clear" w:color="auto" w:fill="auto"/>
          </w:tcPr>
          <w:p w14:paraId="7B1E7EB2"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5BEF769D" w14:textId="77777777" w:rsidR="00825721" w:rsidRPr="00274E3F" w:rsidDel="00BB7F0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Tendinţa actuală a suprafeţei habitatului speciei</w:t>
            </w:r>
          </w:p>
        </w:tc>
        <w:tc>
          <w:tcPr>
            <w:tcW w:w="4540" w:type="dxa"/>
            <w:shd w:val="clear" w:color="auto" w:fill="auto"/>
          </w:tcPr>
          <w:p w14:paraId="0CA639EF" w14:textId="592D6657"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6A2E81DF" w14:textId="77777777" w:rsidTr="00AD55DA">
        <w:trPr>
          <w:jc w:val="center"/>
        </w:trPr>
        <w:tc>
          <w:tcPr>
            <w:tcW w:w="738" w:type="dxa"/>
            <w:shd w:val="clear" w:color="auto" w:fill="auto"/>
          </w:tcPr>
          <w:p w14:paraId="5BBFFDF7"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6F7EC897"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rPr>
              <w:t>Calitatea datelor privind tendinţa actuală a suprafeţei habitatului speciei</w:t>
            </w:r>
          </w:p>
        </w:tc>
        <w:tc>
          <w:tcPr>
            <w:tcW w:w="4540" w:type="dxa"/>
            <w:shd w:val="clear" w:color="auto" w:fill="auto"/>
          </w:tcPr>
          <w:p w14:paraId="1B536AA2" w14:textId="04C036D0"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105A15DA" w14:textId="77777777" w:rsidTr="00AD55DA">
        <w:trPr>
          <w:trHeight w:val="612"/>
          <w:jc w:val="center"/>
        </w:trPr>
        <w:tc>
          <w:tcPr>
            <w:tcW w:w="738" w:type="dxa"/>
            <w:shd w:val="clear" w:color="auto" w:fill="auto"/>
          </w:tcPr>
          <w:p w14:paraId="15392A9F"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4D24CABC"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Calitatea habitatului speciei în aria naturală protejată</w:t>
            </w:r>
          </w:p>
        </w:tc>
        <w:tc>
          <w:tcPr>
            <w:tcW w:w="4540" w:type="dxa"/>
            <w:shd w:val="clear" w:color="auto" w:fill="auto"/>
          </w:tcPr>
          <w:p w14:paraId="034BDC96" w14:textId="26B014F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medie</w:t>
            </w:r>
          </w:p>
        </w:tc>
      </w:tr>
      <w:tr w:rsidR="00825721" w:rsidRPr="00274E3F" w14:paraId="1F3A57E3" w14:textId="77777777" w:rsidTr="00AD55DA">
        <w:trPr>
          <w:jc w:val="center"/>
        </w:trPr>
        <w:tc>
          <w:tcPr>
            <w:tcW w:w="738" w:type="dxa"/>
            <w:shd w:val="clear" w:color="auto" w:fill="auto"/>
          </w:tcPr>
          <w:p w14:paraId="6B04F7E1"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38A65F9C"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Tendinţa actuală a calităţii habitatului speciei</w:t>
            </w:r>
          </w:p>
        </w:tc>
        <w:tc>
          <w:tcPr>
            <w:tcW w:w="4540" w:type="dxa"/>
            <w:shd w:val="clear" w:color="auto" w:fill="auto"/>
          </w:tcPr>
          <w:p w14:paraId="073BE12E" w14:textId="7B2AED96"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61ED7B26" w14:textId="77777777" w:rsidTr="00AD55DA">
        <w:trPr>
          <w:jc w:val="center"/>
        </w:trPr>
        <w:tc>
          <w:tcPr>
            <w:tcW w:w="738" w:type="dxa"/>
            <w:shd w:val="clear" w:color="auto" w:fill="auto"/>
          </w:tcPr>
          <w:p w14:paraId="1C4A5F75"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6C3CC39F"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Calitatea datelor privind tendinţa actuală a calităţii habitatului speciei</w:t>
            </w:r>
          </w:p>
        </w:tc>
        <w:tc>
          <w:tcPr>
            <w:tcW w:w="4540" w:type="dxa"/>
            <w:shd w:val="clear" w:color="auto" w:fill="auto"/>
          </w:tcPr>
          <w:p w14:paraId="43D8742B" w14:textId="4C79C884"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28D1FC8B" w14:textId="77777777" w:rsidTr="00AD55DA">
        <w:trPr>
          <w:jc w:val="center"/>
        </w:trPr>
        <w:tc>
          <w:tcPr>
            <w:tcW w:w="738" w:type="dxa"/>
            <w:shd w:val="clear" w:color="auto" w:fill="auto"/>
          </w:tcPr>
          <w:p w14:paraId="6E9A3F5D"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2E7DB578" w14:textId="77777777"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Tendinţa actuală globală a habitatului speciei funcţie de tendinţa suprafeţei şi de tendinţa calităţii habitatului speciei</w:t>
            </w:r>
          </w:p>
        </w:tc>
        <w:tc>
          <w:tcPr>
            <w:tcW w:w="4540" w:type="dxa"/>
            <w:shd w:val="clear" w:color="auto" w:fill="auto"/>
          </w:tcPr>
          <w:p w14:paraId="5ECAE577" w14:textId="0736728B" w:rsidR="00825721" w:rsidRPr="00274E3F" w:rsidRDefault="00341E70" w:rsidP="00F12D9C">
            <w:pPr>
              <w:widowControl w:val="0"/>
              <w:spacing w:line="276" w:lineRule="auto"/>
              <w:jc w:val="both"/>
              <w:rPr>
                <w:rFonts w:eastAsia="Calibri"/>
                <w:szCs w:val="24"/>
                <w:lang w:val="ro-RO" w:eastAsia="x-none"/>
              </w:rPr>
            </w:pPr>
            <w:r w:rsidRPr="00D632E5">
              <w:rPr>
                <w:szCs w:val="24"/>
                <w:lang w:val="ro-RO"/>
              </w:rPr>
              <w:t>Nu este cazul – aceasta este prima evaluare a stării de conservarea speciei în aria naturală protejată</w:t>
            </w:r>
          </w:p>
        </w:tc>
      </w:tr>
      <w:tr w:rsidR="00825721" w:rsidRPr="00274E3F" w14:paraId="1E3CEE1E" w14:textId="77777777" w:rsidTr="00AD55DA">
        <w:trPr>
          <w:jc w:val="center"/>
        </w:trPr>
        <w:tc>
          <w:tcPr>
            <w:tcW w:w="738" w:type="dxa"/>
            <w:shd w:val="clear" w:color="auto" w:fill="auto"/>
          </w:tcPr>
          <w:p w14:paraId="1AD23312"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shd w:val="clear" w:color="auto" w:fill="auto"/>
          </w:tcPr>
          <w:p w14:paraId="0CFDF376" w14:textId="77777777"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Starea de conservare din punct de vedere al habitatului speciei</w:t>
            </w:r>
          </w:p>
        </w:tc>
        <w:tc>
          <w:tcPr>
            <w:tcW w:w="4540" w:type="dxa"/>
            <w:shd w:val="clear" w:color="auto" w:fill="auto"/>
          </w:tcPr>
          <w:p w14:paraId="76D32B9C" w14:textId="5CE4E396"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”FV” – favorabilă</w:t>
            </w:r>
            <w:r w:rsidR="00C11E85" w:rsidRPr="00274E3F">
              <w:rPr>
                <w:rFonts w:eastAsia="Calibri"/>
                <w:szCs w:val="24"/>
                <w:lang w:val="ro-RO" w:eastAsia="x-none"/>
              </w:rPr>
              <w:t>.</w:t>
            </w:r>
          </w:p>
        </w:tc>
      </w:tr>
      <w:tr w:rsidR="00825721" w:rsidRPr="00274E3F" w:rsidDel="00C10FA8" w14:paraId="7893154A" w14:textId="77777777" w:rsidTr="00AD55DA">
        <w:trPr>
          <w:jc w:val="center"/>
        </w:trPr>
        <w:tc>
          <w:tcPr>
            <w:tcW w:w="738" w:type="dxa"/>
            <w:tcBorders>
              <w:top w:val="single" w:sz="4" w:space="0" w:color="auto"/>
              <w:left w:val="single" w:sz="4" w:space="0" w:color="auto"/>
              <w:bottom w:val="single" w:sz="4" w:space="0" w:color="auto"/>
              <w:right w:val="single" w:sz="4" w:space="0" w:color="auto"/>
            </w:tcBorders>
            <w:shd w:val="clear" w:color="auto" w:fill="auto"/>
          </w:tcPr>
          <w:p w14:paraId="2287C4D9"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tcBorders>
              <w:top w:val="single" w:sz="4" w:space="0" w:color="auto"/>
              <w:left w:val="single" w:sz="4" w:space="0" w:color="auto"/>
              <w:bottom w:val="single" w:sz="4" w:space="0" w:color="auto"/>
              <w:right w:val="single" w:sz="4" w:space="0" w:color="auto"/>
            </w:tcBorders>
            <w:shd w:val="clear" w:color="auto" w:fill="auto"/>
          </w:tcPr>
          <w:p w14:paraId="4D978B67" w14:textId="77777777" w:rsidR="00825721" w:rsidRPr="00274E3F" w:rsidDel="00C10FA8"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Tendinţa stării de conservare din punct de vedere al habitatului speciei</w:t>
            </w:r>
          </w:p>
        </w:tc>
        <w:tc>
          <w:tcPr>
            <w:tcW w:w="4540" w:type="dxa"/>
            <w:tcBorders>
              <w:top w:val="single" w:sz="4" w:space="0" w:color="auto"/>
              <w:left w:val="single" w:sz="4" w:space="0" w:color="auto"/>
              <w:bottom w:val="single" w:sz="4" w:space="0" w:color="auto"/>
              <w:right w:val="single" w:sz="4" w:space="0" w:color="auto"/>
            </w:tcBorders>
            <w:shd w:val="clear" w:color="auto" w:fill="auto"/>
          </w:tcPr>
          <w:p w14:paraId="2AC59287" w14:textId="48FA427B" w:rsidR="00825721" w:rsidRPr="00274E3F" w:rsidDel="00C10FA8"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”0” – este </w:t>
            </w:r>
            <w:r w:rsidR="00C11E85" w:rsidRPr="00274E3F">
              <w:rPr>
                <w:rFonts w:eastAsia="Calibri"/>
                <w:szCs w:val="24"/>
                <w:lang w:val="ro-RO" w:eastAsia="x-none"/>
              </w:rPr>
              <w:t>stabile.</w:t>
            </w:r>
          </w:p>
        </w:tc>
      </w:tr>
      <w:tr w:rsidR="00825721" w:rsidRPr="00274E3F" w:rsidDel="00C10FA8" w14:paraId="3B56705B" w14:textId="77777777" w:rsidTr="00AD55DA">
        <w:trPr>
          <w:jc w:val="center"/>
        </w:trPr>
        <w:tc>
          <w:tcPr>
            <w:tcW w:w="738" w:type="dxa"/>
            <w:tcBorders>
              <w:top w:val="single" w:sz="4" w:space="0" w:color="auto"/>
              <w:left w:val="single" w:sz="4" w:space="0" w:color="auto"/>
              <w:bottom w:val="single" w:sz="4" w:space="0" w:color="auto"/>
              <w:right w:val="single" w:sz="4" w:space="0" w:color="auto"/>
            </w:tcBorders>
            <w:shd w:val="clear" w:color="auto" w:fill="auto"/>
          </w:tcPr>
          <w:p w14:paraId="3DA4A654" w14:textId="77777777" w:rsidR="00825721" w:rsidRPr="00274E3F" w:rsidRDefault="00825721" w:rsidP="00F12D9C">
            <w:pPr>
              <w:widowControl w:val="0"/>
              <w:numPr>
                <w:ilvl w:val="0"/>
                <w:numId w:val="46"/>
              </w:numPr>
              <w:spacing w:line="276" w:lineRule="auto"/>
              <w:ind w:left="360"/>
              <w:jc w:val="both"/>
              <w:rPr>
                <w:rFonts w:eastAsia="Calibri"/>
                <w:szCs w:val="24"/>
                <w:lang w:val="ro-RO" w:eastAsia="x-none"/>
              </w:rPr>
            </w:pPr>
          </w:p>
        </w:tc>
        <w:tc>
          <w:tcPr>
            <w:tcW w:w="4190" w:type="dxa"/>
            <w:tcBorders>
              <w:top w:val="single" w:sz="4" w:space="0" w:color="auto"/>
              <w:left w:val="single" w:sz="4" w:space="0" w:color="auto"/>
              <w:bottom w:val="single" w:sz="4" w:space="0" w:color="auto"/>
              <w:right w:val="single" w:sz="4" w:space="0" w:color="auto"/>
            </w:tcBorders>
            <w:shd w:val="clear" w:color="auto" w:fill="auto"/>
          </w:tcPr>
          <w:p w14:paraId="708DB476" w14:textId="77777777" w:rsidR="00825721" w:rsidRPr="00274E3F" w:rsidDel="00C10FA8"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Starea de conservare necunoscută din punct de vedere al habitatului speciei</w:t>
            </w:r>
          </w:p>
        </w:tc>
        <w:tc>
          <w:tcPr>
            <w:tcW w:w="4540" w:type="dxa"/>
            <w:tcBorders>
              <w:top w:val="single" w:sz="4" w:space="0" w:color="auto"/>
              <w:left w:val="single" w:sz="4" w:space="0" w:color="auto"/>
              <w:bottom w:val="single" w:sz="4" w:space="0" w:color="auto"/>
              <w:right w:val="single" w:sz="4" w:space="0" w:color="auto"/>
            </w:tcBorders>
            <w:shd w:val="clear" w:color="auto" w:fill="auto"/>
          </w:tcPr>
          <w:p w14:paraId="4B3E97E8" w14:textId="760118AD" w:rsidR="00825721" w:rsidRPr="00274E3F" w:rsidDel="00C10FA8"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”FV” – favorabilă</w:t>
            </w:r>
            <w:r w:rsidR="00C11E85" w:rsidRPr="00274E3F">
              <w:rPr>
                <w:rFonts w:eastAsia="Calibri"/>
                <w:szCs w:val="24"/>
                <w:lang w:val="ro-RO" w:eastAsia="x-none"/>
              </w:rPr>
              <w:t>.</w:t>
            </w:r>
          </w:p>
        </w:tc>
      </w:tr>
    </w:tbl>
    <w:p w14:paraId="57182401" w14:textId="77777777" w:rsidR="00825721" w:rsidRPr="00274E3F" w:rsidRDefault="00825721" w:rsidP="00F12D9C">
      <w:pPr>
        <w:widowControl w:val="0"/>
        <w:spacing w:line="276" w:lineRule="auto"/>
        <w:rPr>
          <w:rFonts w:eastAsia="Calibri"/>
          <w:b/>
          <w:szCs w:val="24"/>
          <w:lang w:val="ro-RO"/>
        </w:rPr>
      </w:pPr>
    </w:p>
    <w:p w14:paraId="542A297B" w14:textId="1B0B684B" w:rsidR="00825721" w:rsidRPr="00274E3F" w:rsidRDefault="00E054A9" w:rsidP="00F12D9C">
      <w:pPr>
        <w:widowControl w:val="0"/>
        <w:spacing w:line="276" w:lineRule="auto"/>
        <w:ind w:left="360"/>
        <w:jc w:val="center"/>
        <w:rPr>
          <w:rFonts w:eastAsia="Calibri"/>
          <w:b/>
          <w:szCs w:val="24"/>
          <w:lang w:val="ro-RO"/>
        </w:rPr>
      </w:pPr>
      <w:r w:rsidRPr="00274E3F">
        <w:rPr>
          <w:rFonts w:eastAsia="Calibri"/>
          <w:b/>
          <w:szCs w:val="24"/>
          <w:lang w:val="ro-RO"/>
        </w:rPr>
        <w:t xml:space="preserve">Matricea 2) </w:t>
      </w:r>
      <w:r w:rsidR="00825721" w:rsidRPr="00274E3F">
        <w:rPr>
          <w:rFonts w:eastAsia="Calibri"/>
          <w:b/>
          <w:szCs w:val="24"/>
          <w:lang w:val="ro-RO"/>
        </w:rPr>
        <w:t>Matricea pentru evaluarea tendinţei globale a habitatului speciei</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8004"/>
      </w:tblGrid>
      <w:tr w:rsidR="00825721" w:rsidRPr="00274E3F" w14:paraId="1A4D3A47" w14:textId="77777777" w:rsidTr="000F47C0">
        <w:trPr>
          <w:jc w:val="center"/>
        </w:trPr>
        <w:tc>
          <w:tcPr>
            <w:tcW w:w="1483" w:type="dxa"/>
            <w:shd w:val="clear" w:color="auto" w:fill="auto"/>
            <w:vAlign w:val="center"/>
          </w:tcPr>
          <w:p w14:paraId="70863BD5" w14:textId="77777777" w:rsidR="00825721" w:rsidRPr="00274E3F" w:rsidRDefault="00825721" w:rsidP="00F12D9C">
            <w:pPr>
              <w:widowControl w:val="0"/>
              <w:spacing w:line="276" w:lineRule="auto"/>
              <w:rPr>
                <w:rFonts w:eastAsia="Calibri"/>
                <w:b/>
                <w:szCs w:val="24"/>
                <w:lang w:val="ro-RO"/>
              </w:rPr>
            </w:pPr>
            <w:r w:rsidRPr="00274E3F">
              <w:rPr>
                <w:rFonts w:eastAsia="Calibri"/>
                <w:b/>
                <w:szCs w:val="24"/>
                <w:lang w:val="ro-RO"/>
              </w:rPr>
              <w:t>Tendinţa</w:t>
            </w:r>
          </w:p>
        </w:tc>
        <w:tc>
          <w:tcPr>
            <w:tcW w:w="8004" w:type="dxa"/>
            <w:shd w:val="clear" w:color="auto" w:fill="auto"/>
          </w:tcPr>
          <w:p w14:paraId="68B246A6" w14:textId="77777777" w:rsidR="00825721" w:rsidRPr="00274E3F" w:rsidRDefault="00825721" w:rsidP="00F12D9C">
            <w:pPr>
              <w:widowControl w:val="0"/>
              <w:spacing w:line="276" w:lineRule="auto"/>
              <w:jc w:val="both"/>
              <w:rPr>
                <w:rFonts w:eastAsia="Calibri"/>
                <w:b/>
                <w:szCs w:val="24"/>
                <w:lang w:val="ro-RO"/>
              </w:rPr>
            </w:pPr>
            <w:r w:rsidRPr="00274E3F">
              <w:rPr>
                <w:rFonts w:eastAsia="Calibri"/>
                <w:b/>
                <w:szCs w:val="24"/>
                <w:lang w:val="ro-RO"/>
              </w:rPr>
              <w:t xml:space="preserve">Combinaţia dintre </w:t>
            </w:r>
            <w:r w:rsidRPr="00780936">
              <w:rPr>
                <w:rFonts w:eastAsia="Calibri"/>
                <w:i/>
                <w:iCs/>
                <w:szCs w:val="24"/>
                <w:lang w:val="ro-RO"/>
              </w:rPr>
              <w:t>Tendinţa actuală a suprafeţei habitatului speciei [B.9.]</w:t>
            </w:r>
            <w:r w:rsidRPr="00780936" w:rsidDel="00827921">
              <w:rPr>
                <w:rFonts w:eastAsia="Calibri"/>
                <w:i/>
                <w:iCs/>
                <w:szCs w:val="24"/>
                <w:lang w:val="ro-RO"/>
              </w:rPr>
              <w:t xml:space="preserve"> </w:t>
            </w:r>
            <w:r w:rsidRPr="00780936">
              <w:rPr>
                <w:rFonts w:eastAsia="Calibri"/>
                <w:i/>
                <w:iCs/>
                <w:szCs w:val="24"/>
                <w:lang w:val="ro-RO"/>
              </w:rPr>
              <w:t>şi Tendinţa actuală a calităţii habitatului speciei [B.12.]</w:t>
            </w:r>
          </w:p>
        </w:tc>
      </w:tr>
      <w:tr w:rsidR="00341E70" w:rsidRPr="00274E3F" w14:paraId="11AEBD65" w14:textId="77777777" w:rsidTr="00441111">
        <w:trPr>
          <w:jc w:val="center"/>
        </w:trPr>
        <w:tc>
          <w:tcPr>
            <w:tcW w:w="9487" w:type="dxa"/>
            <w:gridSpan w:val="2"/>
            <w:shd w:val="clear" w:color="auto" w:fill="auto"/>
            <w:vAlign w:val="center"/>
          </w:tcPr>
          <w:p w14:paraId="5E377C77" w14:textId="6B152531" w:rsidR="00341E70" w:rsidRPr="00274E3F" w:rsidRDefault="00341E70" w:rsidP="00F12D9C">
            <w:pPr>
              <w:widowControl w:val="0"/>
              <w:spacing w:line="276" w:lineRule="auto"/>
              <w:jc w:val="both"/>
              <w:rPr>
                <w:rFonts w:eastAsia="Calibri"/>
                <w:szCs w:val="24"/>
                <w:lang w:val="ro-RO"/>
              </w:rPr>
            </w:pPr>
            <w:r w:rsidRPr="00D632E5">
              <w:rPr>
                <w:szCs w:val="24"/>
                <w:lang w:val="ro-RO"/>
              </w:rPr>
              <w:t>Nu este cazul – aceasta este prima evaluare a stării de conservarea speciei în aria naturală protejată</w:t>
            </w:r>
          </w:p>
        </w:tc>
      </w:tr>
    </w:tbl>
    <w:p w14:paraId="23DCA291" w14:textId="77777777" w:rsidR="00825721" w:rsidRPr="00274E3F" w:rsidRDefault="00825721" w:rsidP="00F12D9C">
      <w:pPr>
        <w:spacing w:line="276" w:lineRule="auto"/>
        <w:rPr>
          <w:rFonts w:eastAsia="Calibri"/>
          <w:szCs w:val="24"/>
          <w:lang w:val="ro-RO"/>
        </w:rPr>
      </w:pPr>
    </w:p>
    <w:p w14:paraId="625558B5" w14:textId="57E2BABC" w:rsidR="00825721" w:rsidRPr="00274E3F" w:rsidRDefault="00E054A9" w:rsidP="00F12D9C">
      <w:pPr>
        <w:widowControl w:val="0"/>
        <w:spacing w:line="276" w:lineRule="auto"/>
        <w:ind w:left="360"/>
        <w:jc w:val="center"/>
        <w:rPr>
          <w:rFonts w:eastAsia="Calibri"/>
          <w:b/>
          <w:szCs w:val="24"/>
          <w:lang w:val="ro-RO"/>
        </w:rPr>
      </w:pPr>
      <w:r w:rsidRPr="00274E3F">
        <w:rPr>
          <w:rFonts w:eastAsia="Calibri"/>
          <w:b/>
          <w:szCs w:val="24"/>
          <w:lang w:val="ro-RO"/>
        </w:rPr>
        <w:t xml:space="preserve">Matricea 3) </w:t>
      </w:r>
      <w:r w:rsidR="00825721" w:rsidRPr="00274E3F">
        <w:rPr>
          <w:rFonts w:eastAsia="Calibri"/>
          <w:b/>
          <w:szCs w:val="24"/>
          <w:lang w:val="ro-RO"/>
        </w:rPr>
        <w:t>Matricea de evaluare a st</w:t>
      </w:r>
      <w:r w:rsidR="004D4F4A">
        <w:rPr>
          <w:rFonts w:eastAsia="Calibri"/>
          <w:b/>
          <w:szCs w:val="24"/>
          <w:lang w:val="ro-RO"/>
        </w:rPr>
        <w:t>ă</w:t>
      </w:r>
      <w:r w:rsidR="00825721" w:rsidRPr="00274E3F">
        <w:rPr>
          <w:rFonts w:eastAsia="Calibri"/>
          <w:b/>
          <w:szCs w:val="24"/>
          <w:lang w:val="ro-RO"/>
        </w:rPr>
        <w:t>rii de conservare a speciei din punct de vedere al habitatului speciei</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5"/>
        <w:gridCol w:w="1890"/>
        <w:gridCol w:w="1611"/>
        <w:gridCol w:w="1613"/>
      </w:tblGrid>
      <w:tr w:rsidR="00825721" w:rsidRPr="00274E3F" w14:paraId="688C4698" w14:textId="77777777" w:rsidTr="004D4F4A">
        <w:trPr>
          <w:jc w:val="center"/>
        </w:trPr>
        <w:tc>
          <w:tcPr>
            <w:tcW w:w="4355" w:type="dxa"/>
            <w:shd w:val="clear" w:color="auto" w:fill="FFFFFF" w:themeFill="background1"/>
            <w:vAlign w:val="center"/>
          </w:tcPr>
          <w:p w14:paraId="7F391541" w14:textId="77777777" w:rsidR="00825721" w:rsidRPr="00274E3F" w:rsidRDefault="00825721" w:rsidP="00F12D9C">
            <w:pPr>
              <w:widowControl w:val="0"/>
              <w:spacing w:line="276" w:lineRule="auto"/>
              <w:jc w:val="center"/>
              <w:rPr>
                <w:rFonts w:eastAsia="Calibri"/>
                <w:b/>
                <w:szCs w:val="24"/>
                <w:lang w:val="ro-RO"/>
              </w:rPr>
            </w:pPr>
            <w:r w:rsidRPr="00274E3F">
              <w:rPr>
                <w:rFonts w:eastAsia="Calibri"/>
                <w:b/>
                <w:szCs w:val="24"/>
                <w:lang w:val="ro-RO"/>
              </w:rPr>
              <w:t>Favorabilă</w:t>
            </w:r>
          </w:p>
        </w:tc>
        <w:tc>
          <w:tcPr>
            <w:tcW w:w="1890" w:type="dxa"/>
            <w:shd w:val="clear" w:color="auto" w:fill="FFFFFF" w:themeFill="background1"/>
            <w:vAlign w:val="center"/>
          </w:tcPr>
          <w:p w14:paraId="4BF16855" w14:textId="77777777" w:rsidR="00825721" w:rsidRPr="00274E3F" w:rsidRDefault="00825721" w:rsidP="00F12D9C">
            <w:pPr>
              <w:widowControl w:val="0"/>
              <w:spacing w:line="276" w:lineRule="auto"/>
              <w:jc w:val="center"/>
              <w:rPr>
                <w:rFonts w:eastAsia="Calibri"/>
                <w:b/>
                <w:szCs w:val="24"/>
                <w:lang w:val="ro-RO"/>
              </w:rPr>
            </w:pPr>
            <w:r w:rsidRPr="00274E3F">
              <w:rPr>
                <w:rFonts w:eastAsia="Calibri"/>
                <w:b/>
                <w:szCs w:val="24"/>
                <w:lang w:val="ro-RO"/>
              </w:rPr>
              <w:t>Nefavorabilă -inadecvată</w:t>
            </w:r>
          </w:p>
        </w:tc>
        <w:tc>
          <w:tcPr>
            <w:tcW w:w="1611" w:type="dxa"/>
            <w:shd w:val="clear" w:color="auto" w:fill="FFFFFF" w:themeFill="background1"/>
            <w:vAlign w:val="center"/>
          </w:tcPr>
          <w:p w14:paraId="313B93D4" w14:textId="17F6E0D6" w:rsidR="00825721" w:rsidRPr="00274E3F" w:rsidRDefault="00825721" w:rsidP="00F12D9C">
            <w:pPr>
              <w:widowControl w:val="0"/>
              <w:spacing w:line="276" w:lineRule="auto"/>
              <w:jc w:val="center"/>
              <w:rPr>
                <w:rFonts w:eastAsia="Calibri"/>
                <w:b/>
                <w:szCs w:val="24"/>
                <w:lang w:val="ro-RO"/>
              </w:rPr>
            </w:pPr>
            <w:r w:rsidRPr="00274E3F">
              <w:rPr>
                <w:rFonts w:eastAsia="Calibri"/>
                <w:b/>
                <w:szCs w:val="24"/>
                <w:lang w:val="ro-RO"/>
              </w:rPr>
              <w:t>Nefavorabilă -rea</w:t>
            </w:r>
          </w:p>
        </w:tc>
        <w:tc>
          <w:tcPr>
            <w:tcW w:w="1613" w:type="dxa"/>
            <w:shd w:val="clear" w:color="auto" w:fill="FFFFFF" w:themeFill="background1"/>
            <w:vAlign w:val="center"/>
          </w:tcPr>
          <w:p w14:paraId="55A2FB37" w14:textId="77777777" w:rsidR="00825721" w:rsidRPr="00274E3F" w:rsidRDefault="00825721" w:rsidP="00F12D9C">
            <w:pPr>
              <w:widowControl w:val="0"/>
              <w:spacing w:line="276" w:lineRule="auto"/>
              <w:jc w:val="center"/>
              <w:rPr>
                <w:rFonts w:eastAsia="Calibri"/>
                <w:b/>
                <w:szCs w:val="24"/>
                <w:lang w:val="ro-RO"/>
              </w:rPr>
            </w:pPr>
            <w:r w:rsidRPr="00274E3F">
              <w:rPr>
                <w:rFonts w:eastAsia="Calibri"/>
                <w:b/>
                <w:szCs w:val="24"/>
                <w:lang w:val="ro-RO"/>
              </w:rPr>
              <w:t>Necunoscută</w:t>
            </w:r>
          </w:p>
        </w:tc>
      </w:tr>
      <w:tr w:rsidR="00825721" w:rsidRPr="00274E3F" w14:paraId="611DC3DD" w14:textId="77777777" w:rsidTr="004D4F4A">
        <w:trPr>
          <w:trHeight w:val="416"/>
          <w:jc w:val="center"/>
        </w:trPr>
        <w:tc>
          <w:tcPr>
            <w:tcW w:w="4355" w:type="dxa"/>
            <w:shd w:val="clear" w:color="auto" w:fill="FFFFFF" w:themeFill="background1"/>
          </w:tcPr>
          <w:p w14:paraId="687D1859" w14:textId="231C994A" w:rsidR="00825721" w:rsidRPr="00274E3F" w:rsidRDefault="00825721" w:rsidP="00F12D9C">
            <w:pPr>
              <w:widowControl w:val="0"/>
              <w:spacing w:line="276" w:lineRule="auto"/>
              <w:jc w:val="both"/>
              <w:rPr>
                <w:rFonts w:eastAsia="Calibri"/>
                <w:szCs w:val="24"/>
                <w:lang w:val="ro-RO" w:eastAsia="x-none"/>
              </w:rPr>
            </w:pPr>
            <w:r w:rsidRPr="00274E3F">
              <w:rPr>
                <w:rFonts w:eastAsia="Calibri"/>
                <w:szCs w:val="24"/>
                <w:lang w:val="ro-RO" w:eastAsia="x-none"/>
              </w:rPr>
              <w:t>Suprafaţa habitatului speciei în aria naturală protejată [B.3.] este suficient de mare şi tendinţa actuală a suprafeţei habitatului speciei [B.9] este stabilă sau în creştere</w:t>
            </w:r>
          </w:p>
          <w:p w14:paraId="221BF416" w14:textId="77777777" w:rsidR="00825721" w:rsidRPr="00C23935" w:rsidRDefault="00825721" w:rsidP="00F12D9C">
            <w:pPr>
              <w:widowControl w:val="0"/>
              <w:spacing w:line="276" w:lineRule="auto"/>
              <w:jc w:val="both"/>
              <w:rPr>
                <w:rFonts w:eastAsia="Calibri"/>
                <w:b/>
                <w:bCs/>
                <w:szCs w:val="24"/>
                <w:lang w:val="ro-RO" w:eastAsia="x-none"/>
              </w:rPr>
            </w:pPr>
            <w:r w:rsidRPr="00C23935">
              <w:rPr>
                <w:rFonts w:eastAsia="Calibri"/>
                <w:b/>
                <w:bCs/>
                <w:szCs w:val="24"/>
                <w:lang w:val="ro-RO" w:eastAsia="x-none"/>
              </w:rPr>
              <w:t>ŞI</w:t>
            </w:r>
          </w:p>
          <w:p w14:paraId="256FBD18" w14:textId="391FE73D" w:rsidR="00825721" w:rsidRPr="00274E3F" w:rsidRDefault="00825721" w:rsidP="00F12D9C">
            <w:pPr>
              <w:widowControl w:val="0"/>
              <w:spacing w:line="276" w:lineRule="auto"/>
              <w:jc w:val="both"/>
              <w:rPr>
                <w:rFonts w:eastAsia="Calibri"/>
                <w:szCs w:val="24"/>
                <w:lang w:val="ro-RO"/>
              </w:rPr>
            </w:pPr>
            <w:r w:rsidRPr="00274E3F">
              <w:rPr>
                <w:rFonts w:eastAsia="Calibri"/>
                <w:szCs w:val="24"/>
                <w:lang w:val="ro-RO" w:eastAsia="x-none"/>
              </w:rPr>
              <w:t>Calitatea habitatului speciei în aria naturală protejată [B.11] este adecvată pentru supravieţuirea pe termen lung a speciei</w:t>
            </w:r>
          </w:p>
        </w:tc>
        <w:tc>
          <w:tcPr>
            <w:tcW w:w="1890" w:type="dxa"/>
            <w:shd w:val="clear" w:color="auto" w:fill="FFFFFF" w:themeFill="background1"/>
          </w:tcPr>
          <w:p w14:paraId="4AB61809" w14:textId="77777777" w:rsidR="00825721" w:rsidRPr="00274E3F" w:rsidRDefault="00825721" w:rsidP="00F12D9C">
            <w:pPr>
              <w:widowControl w:val="0"/>
              <w:spacing w:line="276" w:lineRule="auto"/>
              <w:jc w:val="center"/>
              <w:rPr>
                <w:rFonts w:eastAsia="Calibri"/>
                <w:szCs w:val="24"/>
                <w:lang w:val="ro-RO"/>
              </w:rPr>
            </w:pPr>
          </w:p>
        </w:tc>
        <w:tc>
          <w:tcPr>
            <w:tcW w:w="1611" w:type="dxa"/>
            <w:shd w:val="clear" w:color="auto" w:fill="FFFFFF" w:themeFill="background1"/>
          </w:tcPr>
          <w:p w14:paraId="46C4F4B3" w14:textId="77777777" w:rsidR="00825721" w:rsidRPr="00274E3F" w:rsidRDefault="00825721" w:rsidP="00F12D9C">
            <w:pPr>
              <w:widowControl w:val="0"/>
              <w:spacing w:line="276" w:lineRule="auto"/>
              <w:jc w:val="center"/>
              <w:rPr>
                <w:rFonts w:eastAsia="Calibri"/>
                <w:szCs w:val="24"/>
                <w:lang w:val="ro-RO"/>
              </w:rPr>
            </w:pPr>
          </w:p>
        </w:tc>
        <w:tc>
          <w:tcPr>
            <w:tcW w:w="1613" w:type="dxa"/>
            <w:shd w:val="clear" w:color="auto" w:fill="FFFFFF" w:themeFill="background1"/>
          </w:tcPr>
          <w:p w14:paraId="0CEC524B" w14:textId="77777777" w:rsidR="00825721" w:rsidRPr="00274E3F" w:rsidRDefault="00825721" w:rsidP="00F12D9C">
            <w:pPr>
              <w:widowControl w:val="0"/>
              <w:spacing w:line="276" w:lineRule="auto"/>
              <w:jc w:val="both"/>
              <w:rPr>
                <w:rFonts w:eastAsia="Calibri"/>
                <w:szCs w:val="24"/>
                <w:lang w:val="ro-RO"/>
              </w:rPr>
            </w:pPr>
          </w:p>
        </w:tc>
      </w:tr>
    </w:tbl>
    <w:p w14:paraId="039C33CB" w14:textId="77777777" w:rsidR="00825721" w:rsidRPr="00274E3F" w:rsidRDefault="00825721" w:rsidP="00F12D9C">
      <w:pPr>
        <w:pStyle w:val="611"/>
        <w:numPr>
          <w:ilvl w:val="0"/>
          <w:numId w:val="0"/>
        </w:numPr>
        <w:spacing w:line="276" w:lineRule="auto"/>
      </w:pPr>
    </w:p>
    <w:p w14:paraId="1A7BA1F4" w14:textId="77777777" w:rsidR="00AF3079" w:rsidRPr="00274E3F" w:rsidRDefault="005169F3" w:rsidP="00F12D9C">
      <w:pPr>
        <w:pStyle w:val="ListParagraph"/>
        <w:numPr>
          <w:ilvl w:val="0"/>
          <w:numId w:val="62"/>
        </w:numPr>
        <w:suppressAutoHyphens/>
        <w:spacing w:line="276" w:lineRule="auto"/>
        <w:rPr>
          <w:b/>
          <w:color w:val="000000" w:themeColor="text1"/>
          <w:szCs w:val="24"/>
          <w:lang w:val="ro-RO"/>
        </w:rPr>
      </w:pPr>
      <w:bookmarkStart w:id="253" w:name="_Toc14172991"/>
      <w:bookmarkStart w:id="254" w:name="_Toc14176912"/>
      <w:r w:rsidRPr="00274E3F">
        <w:rPr>
          <w:b/>
          <w:color w:val="000000" w:themeColor="text1"/>
          <w:szCs w:val="24"/>
          <w:lang w:val="ro-RO"/>
        </w:rPr>
        <w:t xml:space="preserve">Evaluarea stării de conservare a speciei din punctul de vedere al perspectivelor </w:t>
      </w:r>
      <w:bookmarkEnd w:id="253"/>
      <w:bookmarkEnd w:id="254"/>
      <w:r w:rsidRPr="00274E3F">
        <w:rPr>
          <w:b/>
          <w:color w:val="000000" w:themeColor="text1"/>
          <w:szCs w:val="24"/>
          <w:lang w:val="ro-RO"/>
        </w:rPr>
        <w:t>speciei</w:t>
      </w:r>
    </w:p>
    <w:p w14:paraId="23E03361" w14:textId="77777777" w:rsidR="00502FC9" w:rsidRDefault="00502FC9" w:rsidP="00F12D9C">
      <w:pPr>
        <w:spacing w:line="276" w:lineRule="auto"/>
        <w:jc w:val="center"/>
        <w:rPr>
          <w:b/>
          <w:bCs/>
          <w:szCs w:val="24"/>
          <w:lang w:val="ro-RO"/>
        </w:rPr>
      </w:pPr>
    </w:p>
    <w:p w14:paraId="1400D1C1" w14:textId="7FB6D397" w:rsidR="00AF3079" w:rsidRPr="00274E3F" w:rsidRDefault="008D48F2" w:rsidP="00F12D9C">
      <w:pPr>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95</w:t>
      </w:r>
      <w:r w:rsidRPr="00484FB0">
        <w:rPr>
          <w:b/>
          <w:bCs/>
          <w:szCs w:val="24"/>
          <w:lang w:val="ro-RO"/>
        </w:rPr>
        <w:fldChar w:fldCharType="end"/>
      </w:r>
      <w:r>
        <w:rPr>
          <w:b/>
          <w:bCs/>
          <w:szCs w:val="24"/>
          <w:lang w:val="ro-RO"/>
        </w:rPr>
        <w:t xml:space="preserve"> </w:t>
      </w:r>
      <w:r w:rsidR="00AF3079" w:rsidRPr="00274E3F">
        <w:rPr>
          <w:rFonts w:eastAsia="Calibri"/>
          <w:b/>
          <w:bCs/>
          <w:szCs w:val="24"/>
          <w:lang w:val="ro-RO"/>
        </w:rPr>
        <w:t>C: Parametri pentru evaluarea stării de conservare a speciei din punct de vedere al perspectivelor speciei în viitor</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932"/>
        <w:gridCol w:w="3690"/>
      </w:tblGrid>
      <w:tr w:rsidR="00AF3079" w:rsidRPr="00274E3F" w14:paraId="04E2ADFB" w14:textId="77777777" w:rsidTr="00AD55DA">
        <w:trPr>
          <w:jc w:val="center"/>
        </w:trPr>
        <w:tc>
          <w:tcPr>
            <w:tcW w:w="738" w:type="dxa"/>
            <w:tcBorders>
              <w:bottom w:val="single" w:sz="4" w:space="0" w:color="auto"/>
            </w:tcBorders>
            <w:shd w:val="clear" w:color="auto" w:fill="auto"/>
          </w:tcPr>
          <w:p w14:paraId="7E7B90DB" w14:textId="77777777" w:rsidR="00AF3079" w:rsidRPr="004D4F4A" w:rsidRDefault="00AF3079" w:rsidP="00F12D9C">
            <w:pPr>
              <w:widowControl w:val="0"/>
              <w:spacing w:line="276" w:lineRule="auto"/>
              <w:jc w:val="both"/>
              <w:rPr>
                <w:rFonts w:eastAsia="Calibri"/>
                <w:b/>
                <w:bCs/>
                <w:szCs w:val="24"/>
                <w:lang w:val="ro-RO" w:eastAsia="x-none"/>
              </w:rPr>
            </w:pPr>
            <w:r w:rsidRPr="004D4F4A">
              <w:rPr>
                <w:rFonts w:eastAsia="Calibri"/>
                <w:b/>
                <w:bCs/>
                <w:szCs w:val="24"/>
                <w:lang w:val="ro-RO" w:eastAsia="x-none"/>
              </w:rPr>
              <w:t>Nr</w:t>
            </w:r>
          </w:p>
        </w:tc>
        <w:tc>
          <w:tcPr>
            <w:tcW w:w="4932" w:type="dxa"/>
            <w:tcBorders>
              <w:bottom w:val="single" w:sz="4" w:space="0" w:color="auto"/>
            </w:tcBorders>
            <w:shd w:val="clear" w:color="auto" w:fill="auto"/>
          </w:tcPr>
          <w:p w14:paraId="65712727" w14:textId="77777777" w:rsidR="00AF3079" w:rsidRPr="004D4F4A" w:rsidRDefault="00AF3079" w:rsidP="00F12D9C">
            <w:pPr>
              <w:widowControl w:val="0"/>
              <w:spacing w:line="276" w:lineRule="auto"/>
              <w:jc w:val="both"/>
              <w:rPr>
                <w:rFonts w:eastAsia="Calibri"/>
                <w:b/>
                <w:bCs/>
                <w:szCs w:val="24"/>
                <w:lang w:val="ro-RO" w:eastAsia="x-none"/>
              </w:rPr>
            </w:pPr>
            <w:r w:rsidRPr="004D4F4A">
              <w:rPr>
                <w:rFonts w:eastAsia="Calibri"/>
                <w:b/>
                <w:bCs/>
                <w:szCs w:val="24"/>
                <w:lang w:val="ro-RO" w:eastAsia="x-none"/>
              </w:rPr>
              <w:t xml:space="preserve">Parametru </w:t>
            </w:r>
          </w:p>
        </w:tc>
        <w:tc>
          <w:tcPr>
            <w:tcW w:w="3690" w:type="dxa"/>
            <w:tcBorders>
              <w:bottom w:val="single" w:sz="4" w:space="0" w:color="auto"/>
            </w:tcBorders>
            <w:shd w:val="clear" w:color="auto" w:fill="auto"/>
          </w:tcPr>
          <w:p w14:paraId="40F7FE47" w14:textId="77777777" w:rsidR="00AF3079" w:rsidRPr="004D4F4A" w:rsidRDefault="00AF3079" w:rsidP="00F12D9C">
            <w:pPr>
              <w:widowControl w:val="0"/>
              <w:spacing w:line="276" w:lineRule="auto"/>
              <w:jc w:val="both"/>
              <w:rPr>
                <w:rFonts w:eastAsia="Calibri"/>
                <w:b/>
                <w:bCs/>
                <w:szCs w:val="24"/>
                <w:lang w:val="ro-RO" w:eastAsia="x-none"/>
              </w:rPr>
            </w:pPr>
            <w:r w:rsidRPr="004D4F4A">
              <w:rPr>
                <w:rFonts w:eastAsia="Calibri"/>
                <w:b/>
                <w:bCs/>
                <w:szCs w:val="24"/>
                <w:lang w:val="ro-RO" w:eastAsia="x-none"/>
              </w:rPr>
              <w:t>Descriere</w:t>
            </w:r>
          </w:p>
        </w:tc>
      </w:tr>
      <w:tr w:rsidR="00AF3079" w:rsidRPr="00274E3F" w14:paraId="49A08205" w14:textId="77777777" w:rsidTr="00AD55DA">
        <w:trPr>
          <w:jc w:val="center"/>
        </w:trPr>
        <w:tc>
          <w:tcPr>
            <w:tcW w:w="738" w:type="dxa"/>
            <w:shd w:val="clear" w:color="auto" w:fill="auto"/>
          </w:tcPr>
          <w:p w14:paraId="073934E7"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A.1.</w:t>
            </w:r>
          </w:p>
        </w:tc>
        <w:tc>
          <w:tcPr>
            <w:tcW w:w="4932" w:type="dxa"/>
            <w:shd w:val="clear" w:color="auto" w:fill="auto"/>
          </w:tcPr>
          <w:p w14:paraId="38AF36AB"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Specia</w:t>
            </w:r>
          </w:p>
        </w:tc>
        <w:tc>
          <w:tcPr>
            <w:tcW w:w="3690" w:type="dxa"/>
            <w:shd w:val="clear" w:color="auto" w:fill="auto"/>
          </w:tcPr>
          <w:p w14:paraId="34D1132A" w14:textId="77777777" w:rsidR="00AF3079" w:rsidRPr="00274E3F" w:rsidRDefault="00AF3079" w:rsidP="00F12D9C">
            <w:pPr>
              <w:widowControl w:val="0"/>
              <w:spacing w:line="276" w:lineRule="auto"/>
              <w:rPr>
                <w:rFonts w:eastAsia="Calibri"/>
                <w:szCs w:val="24"/>
                <w:lang w:val="ro-RO" w:eastAsia="x-none"/>
              </w:rPr>
            </w:pPr>
            <w:r w:rsidRPr="00274E3F">
              <w:rPr>
                <w:rFonts w:eastAsia="Calibri"/>
                <w:i/>
                <w:iCs/>
                <w:szCs w:val="24"/>
                <w:lang w:val="ro-RO" w:eastAsia="x-none"/>
              </w:rPr>
              <w:t>Lynx lynx</w:t>
            </w:r>
            <w:r w:rsidRPr="00274E3F">
              <w:rPr>
                <w:rFonts w:eastAsia="Calibri"/>
                <w:szCs w:val="24"/>
                <w:lang w:val="ro-RO" w:eastAsia="x-none"/>
              </w:rPr>
              <w:t>, Linnaeus 1758</w:t>
            </w:r>
          </w:p>
          <w:p w14:paraId="53D91251" w14:textId="3E85F699"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Anexa II, IV din</w:t>
            </w:r>
            <w:r w:rsidRPr="00274E3F">
              <w:rPr>
                <w:rFonts w:eastAsia="Calibri"/>
                <w:color w:val="4F81BD"/>
                <w:szCs w:val="24"/>
                <w:lang w:val="ro-RO" w:eastAsia="x-none"/>
              </w:rPr>
              <w:t xml:space="preserve"> </w:t>
            </w:r>
            <w:r w:rsidRPr="00274E3F">
              <w:rPr>
                <w:rFonts w:eastAsia="Calibri"/>
                <w:bCs/>
                <w:color w:val="231F20"/>
                <w:szCs w:val="24"/>
                <w:lang w:val="ro-RO"/>
              </w:rPr>
              <w:t>Directiva Habitate</w:t>
            </w:r>
          </w:p>
        </w:tc>
      </w:tr>
      <w:tr w:rsidR="00AF3079" w:rsidRPr="00274E3F" w14:paraId="6D543562" w14:textId="77777777" w:rsidTr="00AD55DA">
        <w:trPr>
          <w:jc w:val="center"/>
        </w:trPr>
        <w:tc>
          <w:tcPr>
            <w:tcW w:w="738" w:type="dxa"/>
            <w:shd w:val="clear" w:color="auto" w:fill="auto"/>
          </w:tcPr>
          <w:p w14:paraId="2DA8D66E"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A.2.</w:t>
            </w:r>
          </w:p>
        </w:tc>
        <w:tc>
          <w:tcPr>
            <w:tcW w:w="4932" w:type="dxa"/>
            <w:shd w:val="clear" w:color="auto" w:fill="auto"/>
          </w:tcPr>
          <w:p w14:paraId="413700EB"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Tipul populaţiei speciei în aria naturală protejată</w:t>
            </w:r>
          </w:p>
        </w:tc>
        <w:tc>
          <w:tcPr>
            <w:tcW w:w="3690" w:type="dxa"/>
            <w:shd w:val="clear" w:color="auto" w:fill="auto"/>
          </w:tcPr>
          <w:p w14:paraId="762B11BB" w14:textId="562CD568"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rPr>
              <w:t>Popula</w:t>
            </w:r>
            <w:r w:rsidR="004D4F4A">
              <w:rPr>
                <w:rFonts w:eastAsia="Calibri"/>
                <w:szCs w:val="24"/>
                <w:lang w:val="ro-RO"/>
              </w:rPr>
              <w:t>ț</w:t>
            </w:r>
            <w:r w:rsidRPr="00274E3F">
              <w:rPr>
                <w:rFonts w:eastAsia="Calibri"/>
                <w:szCs w:val="24"/>
                <w:lang w:val="ro-RO"/>
              </w:rPr>
              <w:t>ie rezident</w:t>
            </w:r>
            <w:r w:rsidR="004D4F4A">
              <w:rPr>
                <w:rFonts w:eastAsia="Calibri"/>
                <w:szCs w:val="24"/>
                <w:lang w:val="ro-RO"/>
              </w:rPr>
              <w:t>ă</w:t>
            </w:r>
            <w:r w:rsidRPr="00274E3F">
              <w:rPr>
                <w:rFonts w:eastAsia="Calibri"/>
                <w:szCs w:val="24"/>
                <w:lang w:val="ro-RO"/>
              </w:rPr>
              <w:t>. Indivizii acestei specii folosesc zona ca p</w:t>
            </w:r>
            <w:r w:rsidR="004D4F4A">
              <w:rPr>
                <w:rFonts w:eastAsia="Calibri"/>
                <w:szCs w:val="24"/>
                <w:lang w:val="ro-RO"/>
              </w:rPr>
              <w:t>ă</w:t>
            </w:r>
            <w:r w:rsidRPr="00274E3F">
              <w:rPr>
                <w:rFonts w:eastAsia="Calibri"/>
                <w:szCs w:val="24"/>
                <w:lang w:val="ro-RO"/>
              </w:rPr>
              <w:t>r</w:t>
            </w:r>
            <w:r w:rsidR="004D4F4A">
              <w:rPr>
                <w:rFonts w:eastAsia="Calibri"/>
                <w:szCs w:val="24"/>
                <w:lang w:val="ro-RO"/>
              </w:rPr>
              <w:t>ț</w:t>
            </w:r>
            <w:r w:rsidRPr="00274E3F">
              <w:rPr>
                <w:rFonts w:eastAsia="Calibri"/>
                <w:szCs w:val="24"/>
                <w:lang w:val="ro-RO"/>
              </w:rPr>
              <w:t>i din teritoriu anual.</w:t>
            </w:r>
          </w:p>
        </w:tc>
      </w:tr>
      <w:tr w:rsidR="00AF3079" w:rsidRPr="00274E3F" w14:paraId="148FFF2D" w14:textId="77777777" w:rsidTr="00AD55DA">
        <w:trPr>
          <w:jc w:val="center"/>
        </w:trPr>
        <w:tc>
          <w:tcPr>
            <w:tcW w:w="738" w:type="dxa"/>
            <w:shd w:val="clear" w:color="auto" w:fill="auto"/>
          </w:tcPr>
          <w:p w14:paraId="5290D395"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C3. </w:t>
            </w:r>
          </w:p>
        </w:tc>
        <w:tc>
          <w:tcPr>
            <w:tcW w:w="4932" w:type="dxa"/>
            <w:shd w:val="clear" w:color="auto" w:fill="auto"/>
          </w:tcPr>
          <w:p w14:paraId="1911D306"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Tendinţa viitoare a mărimii populaţiei</w:t>
            </w:r>
          </w:p>
        </w:tc>
        <w:tc>
          <w:tcPr>
            <w:tcW w:w="3690" w:type="dxa"/>
            <w:shd w:val="clear" w:color="auto" w:fill="auto"/>
          </w:tcPr>
          <w:p w14:paraId="38F11A70" w14:textId="1103E860"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”0” – stabilă, </w:t>
            </w:r>
          </w:p>
        </w:tc>
      </w:tr>
      <w:tr w:rsidR="00AF3079" w:rsidRPr="00274E3F" w14:paraId="7D879DBF" w14:textId="77777777" w:rsidTr="00AD55DA">
        <w:trPr>
          <w:jc w:val="center"/>
        </w:trPr>
        <w:tc>
          <w:tcPr>
            <w:tcW w:w="738" w:type="dxa"/>
            <w:shd w:val="clear" w:color="auto" w:fill="auto"/>
          </w:tcPr>
          <w:p w14:paraId="733D1592" w14:textId="77777777" w:rsidR="00AF3079" w:rsidRPr="00274E3F" w:rsidRDefault="00AF3079" w:rsidP="00F12D9C">
            <w:pPr>
              <w:widowControl w:val="0"/>
              <w:numPr>
                <w:ilvl w:val="0"/>
                <w:numId w:val="48"/>
              </w:numPr>
              <w:spacing w:line="276" w:lineRule="auto"/>
              <w:jc w:val="both"/>
              <w:rPr>
                <w:rFonts w:eastAsia="Calibri"/>
                <w:szCs w:val="24"/>
                <w:lang w:val="ro-RO" w:eastAsia="x-none"/>
              </w:rPr>
            </w:pPr>
          </w:p>
        </w:tc>
        <w:tc>
          <w:tcPr>
            <w:tcW w:w="4932" w:type="dxa"/>
            <w:shd w:val="clear" w:color="auto" w:fill="auto"/>
          </w:tcPr>
          <w:p w14:paraId="09717309"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Raportul dintre mărimea populaţiei de referinţă pentru starea favorabilă şi mărimea populaţiei viitoare a speciei </w:t>
            </w:r>
          </w:p>
        </w:tc>
        <w:tc>
          <w:tcPr>
            <w:tcW w:w="3690" w:type="dxa"/>
            <w:shd w:val="clear" w:color="auto" w:fill="auto"/>
          </w:tcPr>
          <w:p w14:paraId="6056D072"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”x” – necunoscut.</w:t>
            </w:r>
          </w:p>
        </w:tc>
      </w:tr>
      <w:tr w:rsidR="00AF3079" w:rsidRPr="00274E3F" w14:paraId="324F2F4E" w14:textId="77777777" w:rsidTr="00AD55DA">
        <w:trPr>
          <w:jc w:val="center"/>
        </w:trPr>
        <w:tc>
          <w:tcPr>
            <w:tcW w:w="738" w:type="dxa"/>
            <w:tcBorders>
              <w:bottom w:val="single" w:sz="4" w:space="0" w:color="auto"/>
            </w:tcBorders>
            <w:shd w:val="clear" w:color="auto" w:fill="auto"/>
          </w:tcPr>
          <w:p w14:paraId="56BB9DA6" w14:textId="77777777" w:rsidR="00AF3079" w:rsidRPr="00274E3F" w:rsidRDefault="00AF3079" w:rsidP="00F12D9C">
            <w:pPr>
              <w:widowControl w:val="0"/>
              <w:numPr>
                <w:ilvl w:val="0"/>
                <w:numId w:val="48"/>
              </w:numPr>
              <w:spacing w:line="276" w:lineRule="auto"/>
              <w:ind w:left="360"/>
              <w:jc w:val="both"/>
              <w:rPr>
                <w:rFonts w:eastAsia="Calibri"/>
                <w:szCs w:val="24"/>
                <w:lang w:val="ro-RO" w:eastAsia="x-none"/>
              </w:rPr>
            </w:pPr>
          </w:p>
        </w:tc>
        <w:tc>
          <w:tcPr>
            <w:tcW w:w="4932" w:type="dxa"/>
            <w:tcBorders>
              <w:bottom w:val="single" w:sz="4" w:space="0" w:color="auto"/>
            </w:tcBorders>
            <w:shd w:val="clear" w:color="auto" w:fill="auto"/>
          </w:tcPr>
          <w:p w14:paraId="769BCD7B"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Perspectivele speciei din punct de vedere al populaţiei</w:t>
            </w:r>
          </w:p>
        </w:tc>
        <w:tc>
          <w:tcPr>
            <w:tcW w:w="3690" w:type="dxa"/>
            <w:tcBorders>
              <w:bottom w:val="single" w:sz="4" w:space="0" w:color="auto"/>
            </w:tcBorders>
            <w:shd w:val="clear" w:color="auto" w:fill="auto"/>
          </w:tcPr>
          <w:p w14:paraId="38C32AD6" w14:textId="632540CD"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FV – favorabile</w:t>
            </w:r>
            <w:r w:rsidR="00C11E85" w:rsidRPr="00274E3F">
              <w:rPr>
                <w:rFonts w:eastAsia="Calibri"/>
                <w:szCs w:val="24"/>
                <w:lang w:val="ro-RO" w:eastAsia="x-none"/>
              </w:rPr>
              <w:t>.</w:t>
            </w:r>
          </w:p>
        </w:tc>
      </w:tr>
      <w:tr w:rsidR="00AF3079" w:rsidRPr="00274E3F" w14:paraId="679896CB" w14:textId="77777777" w:rsidTr="00AD55DA">
        <w:trPr>
          <w:jc w:val="center"/>
        </w:trPr>
        <w:tc>
          <w:tcPr>
            <w:tcW w:w="738" w:type="dxa"/>
            <w:shd w:val="clear" w:color="auto" w:fill="auto"/>
          </w:tcPr>
          <w:p w14:paraId="22D69BD4" w14:textId="77777777" w:rsidR="00AF3079" w:rsidRPr="00274E3F" w:rsidRDefault="00AF3079" w:rsidP="00F12D9C">
            <w:pPr>
              <w:widowControl w:val="0"/>
              <w:numPr>
                <w:ilvl w:val="0"/>
                <w:numId w:val="48"/>
              </w:numPr>
              <w:spacing w:line="276" w:lineRule="auto"/>
              <w:ind w:left="360"/>
              <w:jc w:val="both"/>
              <w:rPr>
                <w:rFonts w:eastAsia="Calibri"/>
                <w:szCs w:val="24"/>
                <w:lang w:val="ro-RO" w:eastAsia="x-none"/>
              </w:rPr>
            </w:pPr>
          </w:p>
        </w:tc>
        <w:tc>
          <w:tcPr>
            <w:tcW w:w="4932" w:type="dxa"/>
            <w:shd w:val="clear" w:color="auto" w:fill="auto"/>
          </w:tcPr>
          <w:p w14:paraId="1E24DB5A"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Tendinţa viitoare a suprafeţei habitatului speciei</w:t>
            </w:r>
          </w:p>
        </w:tc>
        <w:tc>
          <w:tcPr>
            <w:tcW w:w="3690" w:type="dxa"/>
            <w:shd w:val="clear" w:color="auto" w:fill="auto"/>
          </w:tcPr>
          <w:p w14:paraId="1BE2D1D5" w14:textId="40DF2824"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”0” – stabi</w:t>
            </w:r>
            <w:r w:rsidR="00C11E85" w:rsidRPr="00274E3F">
              <w:rPr>
                <w:rFonts w:eastAsia="Calibri"/>
                <w:szCs w:val="24"/>
                <w:lang w:val="ro-RO" w:eastAsia="x-none"/>
              </w:rPr>
              <w:t>lă</w:t>
            </w:r>
            <w:r w:rsidRPr="00274E3F">
              <w:rPr>
                <w:rFonts w:eastAsia="Calibri"/>
                <w:szCs w:val="24"/>
                <w:lang w:val="ro-RO" w:eastAsia="x-none"/>
              </w:rPr>
              <w:t xml:space="preserve"> </w:t>
            </w:r>
          </w:p>
        </w:tc>
      </w:tr>
      <w:tr w:rsidR="00AF3079" w:rsidRPr="00274E3F" w14:paraId="40766B2B" w14:textId="77777777" w:rsidTr="00AD55DA">
        <w:trPr>
          <w:jc w:val="center"/>
        </w:trPr>
        <w:tc>
          <w:tcPr>
            <w:tcW w:w="738" w:type="dxa"/>
            <w:shd w:val="clear" w:color="auto" w:fill="auto"/>
          </w:tcPr>
          <w:p w14:paraId="63DDCF59" w14:textId="77777777" w:rsidR="00AF3079" w:rsidRPr="00274E3F" w:rsidRDefault="00AF3079" w:rsidP="00F12D9C">
            <w:pPr>
              <w:widowControl w:val="0"/>
              <w:numPr>
                <w:ilvl w:val="0"/>
                <w:numId w:val="48"/>
              </w:numPr>
              <w:spacing w:line="276" w:lineRule="auto"/>
              <w:ind w:left="360"/>
              <w:jc w:val="both"/>
              <w:rPr>
                <w:rFonts w:eastAsia="Calibri"/>
                <w:szCs w:val="24"/>
                <w:lang w:val="ro-RO" w:eastAsia="x-none"/>
              </w:rPr>
            </w:pPr>
          </w:p>
        </w:tc>
        <w:tc>
          <w:tcPr>
            <w:tcW w:w="4932" w:type="dxa"/>
            <w:shd w:val="clear" w:color="auto" w:fill="auto"/>
          </w:tcPr>
          <w:p w14:paraId="4F686EDC"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Raportul dintre suprafaţa adecvată a habitatului speciei şi suprafaţa habitatului speciei în viitor </w:t>
            </w:r>
          </w:p>
        </w:tc>
        <w:tc>
          <w:tcPr>
            <w:tcW w:w="3690" w:type="dxa"/>
            <w:shd w:val="clear" w:color="auto" w:fill="auto"/>
          </w:tcPr>
          <w:p w14:paraId="4CBE6D5D" w14:textId="1B452DDB"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 – aproximativ egal</w:t>
            </w:r>
            <w:r w:rsidR="00C11E85" w:rsidRPr="00274E3F">
              <w:rPr>
                <w:rFonts w:eastAsia="Calibri"/>
                <w:szCs w:val="24"/>
                <w:lang w:val="ro-RO" w:eastAsia="x-none"/>
              </w:rPr>
              <w:t>.</w:t>
            </w:r>
          </w:p>
        </w:tc>
      </w:tr>
      <w:tr w:rsidR="00AF3079" w:rsidRPr="00274E3F" w14:paraId="61AC8E76" w14:textId="77777777" w:rsidTr="00AD55DA">
        <w:trPr>
          <w:jc w:val="center"/>
        </w:trPr>
        <w:tc>
          <w:tcPr>
            <w:tcW w:w="738" w:type="dxa"/>
            <w:shd w:val="clear" w:color="auto" w:fill="auto"/>
          </w:tcPr>
          <w:p w14:paraId="19FA170E" w14:textId="77777777" w:rsidR="00AF3079" w:rsidRPr="00274E3F" w:rsidRDefault="00AF3079" w:rsidP="00F12D9C">
            <w:pPr>
              <w:widowControl w:val="0"/>
              <w:numPr>
                <w:ilvl w:val="0"/>
                <w:numId w:val="48"/>
              </w:numPr>
              <w:spacing w:line="276" w:lineRule="auto"/>
              <w:ind w:left="360"/>
              <w:jc w:val="both"/>
              <w:rPr>
                <w:rFonts w:eastAsia="Calibri"/>
                <w:szCs w:val="24"/>
                <w:lang w:val="ro-RO" w:eastAsia="x-none"/>
              </w:rPr>
            </w:pPr>
          </w:p>
        </w:tc>
        <w:tc>
          <w:tcPr>
            <w:tcW w:w="4932" w:type="dxa"/>
            <w:shd w:val="clear" w:color="auto" w:fill="auto"/>
          </w:tcPr>
          <w:p w14:paraId="2A534409"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Perspectivele speciei din punct de vedere al habitatului speciei</w:t>
            </w:r>
          </w:p>
        </w:tc>
        <w:tc>
          <w:tcPr>
            <w:tcW w:w="3690" w:type="dxa"/>
            <w:shd w:val="clear" w:color="auto" w:fill="auto"/>
          </w:tcPr>
          <w:p w14:paraId="7A491B63" w14:textId="5CEB3496"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FV – favorabile</w:t>
            </w:r>
            <w:r w:rsidR="00C11E85" w:rsidRPr="00274E3F">
              <w:rPr>
                <w:rFonts w:eastAsia="Calibri"/>
                <w:szCs w:val="24"/>
                <w:lang w:val="ro-RO" w:eastAsia="x-none"/>
              </w:rPr>
              <w:t>.</w:t>
            </w:r>
          </w:p>
        </w:tc>
      </w:tr>
      <w:tr w:rsidR="00AF3079" w:rsidRPr="00274E3F" w14:paraId="61A9AAA4" w14:textId="77777777" w:rsidTr="00AD55DA">
        <w:trPr>
          <w:jc w:val="center"/>
        </w:trPr>
        <w:tc>
          <w:tcPr>
            <w:tcW w:w="738" w:type="dxa"/>
            <w:tcBorders>
              <w:bottom w:val="single" w:sz="4" w:space="0" w:color="auto"/>
            </w:tcBorders>
            <w:shd w:val="clear" w:color="auto" w:fill="auto"/>
          </w:tcPr>
          <w:p w14:paraId="33E23B7B" w14:textId="77777777" w:rsidR="00AF3079" w:rsidRPr="00274E3F" w:rsidRDefault="00AF3079" w:rsidP="00F12D9C">
            <w:pPr>
              <w:widowControl w:val="0"/>
              <w:numPr>
                <w:ilvl w:val="0"/>
                <w:numId w:val="48"/>
              </w:numPr>
              <w:spacing w:line="276" w:lineRule="auto"/>
              <w:ind w:left="360"/>
              <w:jc w:val="both"/>
              <w:rPr>
                <w:rFonts w:eastAsia="Calibri"/>
                <w:szCs w:val="24"/>
                <w:lang w:val="ro-RO" w:eastAsia="x-none"/>
              </w:rPr>
            </w:pPr>
          </w:p>
        </w:tc>
        <w:tc>
          <w:tcPr>
            <w:tcW w:w="4932" w:type="dxa"/>
            <w:tcBorders>
              <w:bottom w:val="single" w:sz="4" w:space="0" w:color="auto"/>
            </w:tcBorders>
            <w:shd w:val="clear" w:color="auto" w:fill="auto"/>
          </w:tcPr>
          <w:p w14:paraId="5EB42000" w14:textId="3CBD07CC"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rPr>
              <w:t>Perspectivele speciei în viitor</w:t>
            </w:r>
          </w:p>
        </w:tc>
        <w:tc>
          <w:tcPr>
            <w:tcW w:w="3690" w:type="dxa"/>
            <w:tcBorders>
              <w:bottom w:val="single" w:sz="4" w:space="0" w:color="auto"/>
            </w:tcBorders>
            <w:shd w:val="clear" w:color="auto" w:fill="auto"/>
          </w:tcPr>
          <w:p w14:paraId="10AD412A" w14:textId="5A62ECDC" w:rsidR="00AF3079" w:rsidRPr="00274E3F" w:rsidDel="00A554B9"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”FV” – favorabile</w:t>
            </w:r>
            <w:r w:rsidR="00C11E85" w:rsidRPr="00274E3F">
              <w:rPr>
                <w:rFonts w:eastAsia="Calibri"/>
                <w:szCs w:val="24"/>
                <w:lang w:val="ro-RO" w:eastAsia="x-none"/>
              </w:rPr>
              <w:t>.</w:t>
            </w:r>
          </w:p>
        </w:tc>
      </w:tr>
      <w:tr w:rsidR="00AF3079" w:rsidRPr="00274E3F" w14:paraId="35FC819D" w14:textId="77777777" w:rsidTr="00AD55DA">
        <w:trPr>
          <w:jc w:val="center"/>
        </w:trPr>
        <w:tc>
          <w:tcPr>
            <w:tcW w:w="738" w:type="dxa"/>
            <w:shd w:val="clear" w:color="auto" w:fill="auto"/>
          </w:tcPr>
          <w:p w14:paraId="4504533C" w14:textId="77777777" w:rsidR="00AF3079" w:rsidRPr="00274E3F" w:rsidRDefault="00AF3079" w:rsidP="00F12D9C">
            <w:pPr>
              <w:widowControl w:val="0"/>
              <w:numPr>
                <w:ilvl w:val="0"/>
                <w:numId w:val="48"/>
              </w:numPr>
              <w:spacing w:line="276" w:lineRule="auto"/>
              <w:ind w:left="360"/>
              <w:jc w:val="both"/>
              <w:rPr>
                <w:rFonts w:eastAsia="Calibri"/>
                <w:szCs w:val="24"/>
                <w:lang w:val="ro-RO" w:eastAsia="x-none"/>
              </w:rPr>
            </w:pPr>
          </w:p>
        </w:tc>
        <w:tc>
          <w:tcPr>
            <w:tcW w:w="4932" w:type="dxa"/>
            <w:shd w:val="clear" w:color="auto" w:fill="auto"/>
          </w:tcPr>
          <w:p w14:paraId="51F9EFB9"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Efectul cumulat al impacturilor asupra speciei în viitor</w:t>
            </w:r>
          </w:p>
        </w:tc>
        <w:tc>
          <w:tcPr>
            <w:tcW w:w="3690" w:type="dxa"/>
            <w:shd w:val="clear" w:color="auto" w:fill="auto"/>
          </w:tcPr>
          <w:p w14:paraId="7C6E7E9F" w14:textId="77777777" w:rsidR="00AF3079" w:rsidRPr="00274E3F" w:rsidRDefault="00AF3079" w:rsidP="00F12D9C">
            <w:pPr>
              <w:widowControl w:val="0"/>
              <w:spacing w:line="276" w:lineRule="auto"/>
              <w:ind w:left="2"/>
              <w:jc w:val="both"/>
              <w:rPr>
                <w:rFonts w:eastAsia="Calibri"/>
                <w:szCs w:val="24"/>
                <w:lang w:val="ro-RO" w:eastAsia="x-none"/>
              </w:rPr>
            </w:pPr>
            <w:r w:rsidRPr="00274E3F">
              <w:rPr>
                <w:rFonts w:eastAsia="Calibri"/>
                <w:szCs w:val="24"/>
                <w:lang w:val="ro-RO" w:eastAsia="x-none"/>
              </w:rPr>
              <w:t>”x” – necunoscut.</w:t>
            </w:r>
          </w:p>
        </w:tc>
      </w:tr>
    </w:tbl>
    <w:p w14:paraId="7C9E2614" w14:textId="77777777" w:rsidR="004D4F4A" w:rsidRPr="00274E3F" w:rsidRDefault="004D4F4A" w:rsidP="00F12D9C">
      <w:pPr>
        <w:widowControl w:val="0"/>
        <w:shd w:val="clear" w:color="auto" w:fill="FFFFFF"/>
        <w:spacing w:line="276" w:lineRule="auto"/>
        <w:jc w:val="both"/>
        <w:rPr>
          <w:rFonts w:eastAsia="Calibri"/>
          <w:szCs w:val="24"/>
          <w:lang w:val="ro-RO"/>
        </w:rPr>
      </w:pPr>
    </w:p>
    <w:p w14:paraId="1F44B205" w14:textId="40FEEEA1" w:rsidR="00E054A9" w:rsidRPr="00274E3F" w:rsidRDefault="00E054A9" w:rsidP="00F12D9C">
      <w:pPr>
        <w:widowControl w:val="0"/>
        <w:shd w:val="clear" w:color="auto" w:fill="FFFFFF"/>
        <w:spacing w:line="276" w:lineRule="auto"/>
        <w:jc w:val="center"/>
        <w:rPr>
          <w:rFonts w:eastAsia="Calibri"/>
          <w:b/>
          <w:bCs/>
          <w:szCs w:val="24"/>
          <w:lang w:val="ro-RO"/>
        </w:rPr>
      </w:pPr>
      <w:r w:rsidRPr="00274E3F">
        <w:rPr>
          <w:rFonts w:eastAsia="Calibri"/>
          <w:b/>
          <w:bCs/>
          <w:szCs w:val="24"/>
          <w:lang w:val="ro-RO"/>
        </w:rPr>
        <w:t xml:space="preserve">Matricea 4) Matricea </w:t>
      </w:r>
      <w:r w:rsidR="00780936" w:rsidRPr="00780936">
        <w:rPr>
          <w:rFonts w:eastAsia="Calibri"/>
          <w:b/>
          <w:bCs/>
          <w:szCs w:val="24"/>
          <w:lang w:val="ro-RO"/>
        </w:rPr>
        <w:t>pentru evaluarea perspectivelor speciei din punct de vedere al populației speciei</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2130"/>
        <w:gridCol w:w="2867"/>
        <w:gridCol w:w="1589"/>
        <w:gridCol w:w="992"/>
      </w:tblGrid>
      <w:tr w:rsidR="0008019A" w:rsidRPr="00274E3F" w14:paraId="7A17578D" w14:textId="77777777" w:rsidTr="00C93C2D">
        <w:tc>
          <w:tcPr>
            <w:tcW w:w="2057" w:type="dxa"/>
            <w:shd w:val="clear" w:color="auto" w:fill="auto"/>
            <w:vAlign w:val="center"/>
          </w:tcPr>
          <w:p w14:paraId="5332B382"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Valoarea actuală a parametrului</w:t>
            </w:r>
          </w:p>
        </w:tc>
        <w:tc>
          <w:tcPr>
            <w:tcW w:w="2130" w:type="dxa"/>
            <w:shd w:val="clear" w:color="auto" w:fill="auto"/>
            <w:vAlign w:val="center"/>
          </w:tcPr>
          <w:p w14:paraId="5B1D5938"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Tendință viitoare a parametrului</w:t>
            </w:r>
          </w:p>
        </w:tc>
        <w:tc>
          <w:tcPr>
            <w:tcW w:w="2867" w:type="dxa"/>
            <w:shd w:val="clear" w:color="auto" w:fill="auto"/>
            <w:vAlign w:val="center"/>
          </w:tcPr>
          <w:p w14:paraId="0FF48EC4"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Raportul dintre valoarea VRSF și valoarea viitoare a parametrului</w:t>
            </w:r>
          </w:p>
        </w:tc>
        <w:tc>
          <w:tcPr>
            <w:tcW w:w="1589" w:type="dxa"/>
            <w:shd w:val="clear" w:color="auto" w:fill="auto"/>
            <w:vAlign w:val="center"/>
          </w:tcPr>
          <w:p w14:paraId="3415AB61"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Perspective</w:t>
            </w:r>
          </w:p>
        </w:tc>
        <w:tc>
          <w:tcPr>
            <w:tcW w:w="992" w:type="dxa"/>
            <w:shd w:val="clear" w:color="auto" w:fill="auto"/>
            <w:vAlign w:val="center"/>
          </w:tcPr>
          <w:p w14:paraId="3E5C683A"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Figura</w:t>
            </w:r>
          </w:p>
        </w:tc>
      </w:tr>
      <w:tr w:rsidR="0008019A" w:rsidRPr="00274E3F" w14:paraId="1CDD0A99" w14:textId="77777777" w:rsidTr="00C93C2D">
        <w:tc>
          <w:tcPr>
            <w:tcW w:w="2057" w:type="dxa"/>
            <w:shd w:val="clear" w:color="auto" w:fill="auto"/>
            <w:vAlign w:val="center"/>
          </w:tcPr>
          <w:p w14:paraId="6C86BE4C" w14:textId="77777777" w:rsidR="0008019A" w:rsidRPr="00274E3F" w:rsidRDefault="0008019A" w:rsidP="00F12D9C">
            <w:pPr>
              <w:widowControl w:val="0"/>
              <w:spacing w:line="276" w:lineRule="auto"/>
              <w:jc w:val="center"/>
              <w:rPr>
                <w:szCs w:val="24"/>
                <w:lang w:val="ro-RO"/>
              </w:rPr>
            </w:pPr>
            <w:r w:rsidRPr="00274E3F">
              <w:rPr>
                <w:szCs w:val="24"/>
                <w:lang w:val="ro-RO"/>
              </w:rPr>
              <w:t>La fel cu/ deasupra VRSF</w:t>
            </w:r>
          </w:p>
        </w:tc>
        <w:tc>
          <w:tcPr>
            <w:tcW w:w="2130" w:type="dxa"/>
            <w:shd w:val="clear" w:color="auto" w:fill="auto"/>
            <w:vAlign w:val="center"/>
          </w:tcPr>
          <w:p w14:paraId="083F500A" w14:textId="77777777" w:rsidR="0008019A" w:rsidRPr="00274E3F" w:rsidRDefault="0008019A" w:rsidP="00F12D9C">
            <w:pPr>
              <w:widowControl w:val="0"/>
              <w:spacing w:line="276" w:lineRule="auto"/>
              <w:jc w:val="center"/>
              <w:rPr>
                <w:szCs w:val="24"/>
                <w:lang w:val="ro-RO"/>
              </w:rPr>
            </w:pPr>
            <w:r w:rsidRPr="00274E3F">
              <w:rPr>
                <w:b/>
                <w:szCs w:val="24"/>
                <w:lang w:val="ro-RO"/>
              </w:rPr>
              <w:t>=</w:t>
            </w:r>
            <w:r w:rsidRPr="00274E3F">
              <w:rPr>
                <w:szCs w:val="24"/>
                <w:lang w:val="ro-RO"/>
              </w:rPr>
              <w:t xml:space="preserve"> (stabil)</w:t>
            </w:r>
          </w:p>
        </w:tc>
        <w:tc>
          <w:tcPr>
            <w:tcW w:w="2867" w:type="dxa"/>
            <w:shd w:val="clear" w:color="auto" w:fill="auto"/>
            <w:vAlign w:val="center"/>
          </w:tcPr>
          <w:p w14:paraId="7FEE4ECB" w14:textId="77777777" w:rsidR="0008019A" w:rsidRPr="00274E3F" w:rsidRDefault="0008019A" w:rsidP="00F12D9C">
            <w:pPr>
              <w:widowControl w:val="0"/>
              <w:spacing w:line="276" w:lineRule="auto"/>
              <w:jc w:val="center"/>
              <w:rPr>
                <w:szCs w:val="24"/>
                <w:lang w:val="ro-RO"/>
              </w:rPr>
            </w:pPr>
            <w:r w:rsidRPr="00274E3F">
              <w:rPr>
                <w:b/>
                <w:szCs w:val="24"/>
                <w:lang w:val="ro-RO"/>
              </w:rPr>
              <w:t>=/&gt;</w:t>
            </w:r>
            <w:r w:rsidRPr="00274E3F">
              <w:rPr>
                <w:szCs w:val="24"/>
                <w:lang w:val="ro-RO"/>
              </w:rPr>
              <w:t xml:space="preserve"> (la fel/deasupra VRSF)</w:t>
            </w:r>
          </w:p>
        </w:tc>
        <w:tc>
          <w:tcPr>
            <w:tcW w:w="1589" w:type="dxa"/>
            <w:shd w:val="clear" w:color="auto" w:fill="auto"/>
            <w:vAlign w:val="center"/>
          </w:tcPr>
          <w:p w14:paraId="7451C6AB" w14:textId="77777777" w:rsidR="0008019A" w:rsidRPr="00274E3F" w:rsidRDefault="0008019A" w:rsidP="00F12D9C">
            <w:pPr>
              <w:widowControl w:val="0"/>
              <w:spacing w:line="276" w:lineRule="auto"/>
              <w:jc w:val="center"/>
              <w:rPr>
                <w:szCs w:val="24"/>
                <w:lang w:val="ro-RO"/>
              </w:rPr>
            </w:pPr>
            <w:r w:rsidRPr="00274E3F">
              <w:rPr>
                <w:szCs w:val="24"/>
                <w:lang w:val="ro-RO"/>
              </w:rPr>
              <w:t>Bune</w:t>
            </w:r>
          </w:p>
        </w:tc>
        <w:tc>
          <w:tcPr>
            <w:tcW w:w="992" w:type="dxa"/>
            <w:shd w:val="clear" w:color="auto" w:fill="auto"/>
            <w:vAlign w:val="center"/>
          </w:tcPr>
          <w:p w14:paraId="003F70F5" w14:textId="77777777" w:rsidR="0008019A" w:rsidRPr="00274E3F" w:rsidRDefault="0008019A" w:rsidP="00F12D9C">
            <w:pPr>
              <w:widowControl w:val="0"/>
              <w:spacing w:line="276" w:lineRule="auto"/>
              <w:jc w:val="center"/>
              <w:rPr>
                <w:szCs w:val="24"/>
                <w:lang w:val="ro-RO"/>
              </w:rPr>
            </w:pPr>
            <w:r w:rsidRPr="00274E3F">
              <w:rPr>
                <w:szCs w:val="24"/>
                <w:lang w:val="ro-RO"/>
              </w:rPr>
              <w:t>4</w:t>
            </w:r>
          </w:p>
        </w:tc>
      </w:tr>
    </w:tbl>
    <w:p w14:paraId="0969D105" w14:textId="29A6D741" w:rsidR="00AF3079" w:rsidRDefault="00AF3079" w:rsidP="00F12D9C">
      <w:pPr>
        <w:spacing w:line="276" w:lineRule="auto"/>
        <w:rPr>
          <w:rFonts w:eastAsia="Calibri"/>
          <w:szCs w:val="24"/>
          <w:lang w:val="ro-RO"/>
        </w:rPr>
      </w:pPr>
    </w:p>
    <w:p w14:paraId="1D5D0798" w14:textId="745A85BF" w:rsidR="00780936" w:rsidRDefault="00780936" w:rsidP="00F12D9C">
      <w:pPr>
        <w:widowControl w:val="0"/>
        <w:shd w:val="clear" w:color="auto" w:fill="FFFFFF"/>
        <w:spacing w:line="276" w:lineRule="auto"/>
        <w:jc w:val="center"/>
        <w:rPr>
          <w:rFonts w:eastAsia="Calibri"/>
          <w:b/>
          <w:bCs/>
          <w:szCs w:val="24"/>
          <w:lang w:val="ro-RO"/>
        </w:rPr>
      </w:pPr>
      <w:r w:rsidRPr="00274E3F">
        <w:rPr>
          <w:rFonts w:eastAsia="Calibri"/>
          <w:b/>
          <w:bCs/>
          <w:szCs w:val="24"/>
          <w:lang w:val="ro-RO"/>
        </w:rPr>
        <w:t xml:space="preserve">Matricea </w:t>
      </w:r>
      <w:r>
        <w:rPr>
          <w:rFonts w:eastAsia="Calibri"/>
          <w:b/>
          <w:bCs/>
          <w:szCs w:val="24"/>
          <w:lang w:val="ro-RO"/>
        </w:rPr>
        <w:t>5</w:t>
      </w:r>
      <w:r w:rsidRPr="00274E3F">
        <w:rPr>
          <w:rFonts w:eastAsia="Calibri"/>
          <w:b/>
          <w:bCs/>
          <w:szCs w:val="24"/>
          <w:lang w:val="ro-RO"/>
        </w:rPr>
        <w:t xml:space="preserve">) </w:t>
      </w:r>
      <w:r w:rsidRPr="00780936">
        <w:rPr>
          <w:rFonts w:eastAsia="Calibri"/>
          <w:b/>
          <w:bCs/>
          <w:szCs w:val="24"/>
          <w:lang w:val="ro-RO"/>
        </w:rPr>
        <w:t>Perspectivele speciei în viitor, după implementarea planului de management actual</w:t>
      </w:r>
    </w:p>
    <w:p w14:paraId="0FCF51D0" w14:textId="77777777" w:rsidR="00216754" w:rsidRPr="00274E3F" w:rsidRDefault="00216754" w:rsidP="00F12D9C">
      <w:pPr>
        <w:widowControl w:val="0"/>
        <w:shd w:val="clear" w:color="auto" w:fill="FFFFFF"/>
        <w:spacing w:line="276" w:lineRule="auto"/>
        <w:jc w:val="both"/>
        <w:rPr>
          <w:rFonts w:eastAsia="Calibri"/>
          <w:szCs w:val="24"/>
          <w:lang w:val="ro-RO"/>
        </w:rPr>
      </w:pPr>
      <w:r w:rsidRPr="00274E3F">
        <w:rPr>
          <w:rFonts w:eastAsia="Calibri"/>
          <w:szCs w:val="24"/>
          <w:lang w:val="ro-RO"/>
        </w:rPr>
        <w:t>Perspectivele speciei în viitor se obţin prin agregarea de doi parametri, respectiv:</w:t>
      </w:r>
    </w:p>
    <w:p w14:paraId="1F8248F8" w14:textId="77777777" w:rsidR="00216754" w:rsidRPr="00274E3F" w:rsidRDefault="00216754" w:rsidP="00F12D9C">
      <w:pPr>
        <w:widowControl w:val="0"/>
        <w:numPr>
          <w:ilvl w:val="0"/>
          <w:numId w:val="47"/>
        </w:numPr>
        <w:shd w:val="clear" w:color="auto" w:fill="FFFFFF"/>
        <w:spacing w:line="276" w:lineRule="auto"/>
        <w:jc w:val="both"/>
        <w:rPr>
          <w:rFonts w:eastAsia="Calibri"/>
          <w:szCs w:val="24"/>
          <w:lang w:val="ro-RO"/>
        </w:rPr>
      </w:pPr>
      <w:r w:rsidRPr="00274E3F">
        <w:rPr>
          <w:rFonts w:eastAsia="Calibri"/>
          <w:i/>
          <w:szCs w:val="24"/>
          <w:lang w:val="ro-RO"/>
        </w:rPr>
        <w:t>perspectivele speciei din punct de vedere al populaţiei [C.5.]</w:t>
      </w:r>
    </w:p>
    <w:p w14:paraId="6436129B" w14:textId="77777777" w:rsidR="00216754" w:rsidRPr="00274E3F" w:rsidRDefault="00216754" w:rsidP="00F12D9C">
      <w:pPr>
        <w:widowControl w:val="0"/>
        <w:numPr>
          <w:ilvl w:val="0"/>
          <w:numId w:val="47"/>
        </w:numPr>
        <w:shd w:val="clear" w:color="auto" w:fill="FFFFFF"/>
        <w:spacing w:line="276" w:lineRule="auto"/>
        <w:jc w:val="both"/>
        <w:rPr>
          <w:rFonts w:eastAsia="Calibri"/>
          <w:szCs w:val="24"/>
          <w:lang w:val="ro-RO"/>
        </w:rPr>
      </w:pPr>
      <w:r w:rsidRPr="00274E3F">
        <w:rPr>
          <w:rFonts w:eastAsia="Calibri"/>
          <w:i/>
          <w:szCs w:val="24"/>
          <w:lang w:val="ro-RO"/>
        </w:rPr>
        <w:t>perspectivele speciei din punct de vedere al habitatului speciei [C.8.]</w:t>
      </w:r>
    </w:p>
    <w:p w14:paraId="4FC9E7D2" w14:textId="5C25AF7B" w:rsidR="00216754" w:rsidRPr="00216754" w:rsidRDefault="00216754" w:rsidP="00F12D9C">
      <w:pPr>
        <w:widowControl w:val="0"/>
        <w:shd w:val="clear" w:color="auto" w:fill="FFFFFF"/>
        <w:spacing w:line="276" w:lineRule="auto"/>
        <w:jc w:val="both"/>
        <w:rPr>
          <w:rFonts w:eastAsia="Calibri"/>
          <w:szCs w:val="24"/>
          <w:lang w:val="ro-RO"/>
        </w:rPr>
      </w:pPr>
      <w:r w:rsidRPr="00274E3F">
        <w:rPr>
          <w:rFonts w:eastAsia="Calibri"/>
          <w:szCs w:val="24"/>
          <w:lang w:val="ro-RO"/>
        </w:rPr>
        <w:t>pe baza matricii: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2"/>
        <w:gridCol w:w="1805"/>
        <w:gridCol w:w="2254"/>
        <w:gridCol w:w="1523"/>
      </w:tblGrid>
      <w:tr w:rsidR="00780936" w:rsidRPr="00274E3F" w14:paraId="1B1B9FBA" w14:textId="77777777" w:rsidTr="00AD55DA">
        <w:trPr>
          <w:jc w:val="center"/>
        </w:trPr>
        <w:tc>
          <w:tcPr>
            <w:tcW w:w="3832" w:type="dxa"/>
            <w:shd w:val="clear" w:color="auto" w:fill="auto"/>
            <w:vAlign w:val="center"/>
          </w:tcPr>
          <w:p w14:paraId="14F90F97" w14:textId="77777777" w:rsidR="00780936" w:rsidRPr="00274E3F" w:rsidRDefault="00780936" w:rsidP="00F12D9C">
            <w:pPr>
              <w:widowControl w:val="0"/>
              <w:spacing w:line="276" w:lineRule="auto"/>
              <w:jc w:val="center"/>
              <w:rPr>
                <w:rFonts w:eastAsia="Calibri"/>
                <w:b/>
                <w:szCs w:val="24"/>
                <w:lang w:val="ro-RO"/>
              </w:rPr>
            </w:pPr>
            <w:r w:rsidRPr="00274E3F">
              <w:rPr>
                <w:rFonts w:eastAsia="Calibri"/>
                <w:b/>
                <w:szCs w:val="24"/>
                <w:lang w:val="ro-RO"/>
              </w:rPr>
              <w:t>Favorabilă</w:t>
            </w:r>
          </w:p>
        </w:tc>
        <w:tc>
          <w:tcPr>
            <w:tcW w:w="1805" w:type="dxa"/>
            <w:shd w:val="clear" w:color="auto" w:fill="auto"/>
            <w:vAlign w:val="center"/>
          </w:tcPr>
          <w:p w14:paraId="31D7BE44" w14:textId="77777777" w:rsidR="00780936" w:rsidRPr="00274E3F" w:rsidRDefault="00780936" w:rsidP="00F12D9C">
            <w:pPr>
              <w:widowControl w:val="0"/>
              <w:spacing w:line="276" w:lineRule="auto"/>
              <w:jc w:val="center"/>
              <w:rPr>
                <w:rFonts w:eastAsia="Calibri"/>
                <w:b/>
                <w:szCs w:val="24"/>
                <w:lang w:val="ro-RO"/>
              </w:rPr>
            </w:pPr>
            <w:r w:rsidRPr="00274E3F">
              <w:rPr>
                <w:rFonts w:eastAsia="Calibri"/>
                <w:b/>
                <w:szCs w:val="24"/>
                <w:lang w:val="ro-RO"/>
              </w:rPr>
              <w:t>Nefavorabilă -inadecvată</w:t>
            </w:r>
          </w:p>
        </w:tc>
        <w:tc>
          <w:tcPr>
            <w:tcW w:w="2254" w:type="dxa"/>
            <w:shd w:val="clear" w:color="auto" w:fill="auto"/>
            <w:vAlign w:val="center"/>
          </w:tcPr>
          <w:p w14:paraId="3CAB0933" w14:textId="77777777" w:rsidR="00780936" w:rsidRPr="00274E3F" w:rsidRDefault="00780936" w:rsidP="00F12D9C">
            <w:pPr>
              <w:widowControl w:val="0"/>
              <w:spacing w:line="276" w:lineRule="auto"/>
              <w:jc w:val="center"/>
              <w:rPr>
                <w:rFonts w:eastAsia="Calibri"/>
                <w:b/>
                <w:szCs w:val="24"/>
                <w:lang w:val="ro-RO"/>
              </w:rPr>
            </w:pPr>
            <w:r w:rsidRPr="00274E3F">
              <w:rPr>
                <w:rFonts w:eastAsia="Calibri"/>
                <w:b/>
                <w:szCs w:val="24"/>
                <w:lang w:val="ro-RO"/>
              </w:rPr>
              <w:t>Nefavorabilă - rea</w:t>
            </w:r>
          </w:p>
        </w:tc>
        <w:tc>
          <w:tcPr>
            <w:tcW w:w="1518" w:type="dxa"/>
            <w:shd w:val="clear" w:color="auto" w:fill="auto"/>
            <w:vAlign w:val="center"/>
          </w:tcPr>
          <w:p w14:paraId="088CC2D8" w14:textId="77777777" w:rsidR="00780936" w:rsidRPr="00274E3F" w:rsidRDefault="00780936" w:rsidP="00F12D9C">
            <w:pPr>
              <w:widowControl w:val="0"/>
              <w:spacing w:line="276" w:lineRule="auto"/>
              <w:jc w:val="center"/>
              <w:rPr>
                <w:rFonts w:eastAsia="Calibri"/>
                <w:b/>
                <w:szCs w:val="24"/>
                <w:lang w:val="ro-RO"/>
              </w:rPr>
            </w:pPr>
            <w:r w:rsidRPr="00274E3F">
              <w:rPr>
                <w:rFonts w:eastAsia="Calibri"/>
                <w:b/>
                <w:szCs w:val="24"/>
                <w:lang w:val="ro-RO"/>
              </w:rPr>
              <w:t>Necunoscută</w:t>
            </w:r>
          </w:p>
        </w:tc>
      </w:tr>
      <w:tr w:rsidR="00780936" w:rsidRPr="00274E3F" w14:paraId="6A933B6B" w14:textId="77777777" w:rsidTr="00AD55DA">
        <w:trPr>
          <w:jc w:val="center"/>
        </w:trPr>
        <w:tc>
          <w:tcPr>
            <w:tcW w:w="3832" w:type="dxa"/>
            <w:shd w:val="clear" w:color="auto" w:fill="auto"/>
          </w:tcPr>
          <w:p w14:paraId="0DCB7272" w14:textId="5E3034CF" w:rsidR="00780936" w:rsidRPr="00274E3F" w:rsidRDefault="00216754" w:rsidP="00F12D9C">
            <w:pPr>
              <w:widowControl w:val="0"/>
              <w:spacing w:line="276" w:lineRule="auto"/>
              <w:jc w:val="center"/>
              <w:rPr>
                <w:rFonts w:eastAsia="Calibri"/>
                <w:szCs w:val="24"/>
                <w:lang w:val="ro-RO"/>
              </w:rPr>
            </w:pPr>
            <w:r w:rsidRPr="00484FB0">
              <w:rPr>
                <w:rFonts w:eastAsia="Calibri"/>
                <w:szCs w:val="24"/>
                <w:lang w:val="ro-RO"/>
              </w:rPr>
              <w:t>Ambii parametri în stare favorabilă.</w:t>
            </w:r>
          </w:p>
        </w:tc>
        <w:tc>
          <w:tcPr>
            <w:tcW w:w="1805" w:type="dxa"/>
            <w:shd w:val="clear" w:color="auto" w:fill="auto"/>
          </w:tcPr>
          <w:p w14:paraId="50F24B04" w14:textId="77777777" w:rsidR="00780936" w:rsidRPr="00274E3F" w:rsidRDefault="00780936" w:rsidP="00F12D9C">
            <w:pPr>
              <w:widowControl w:val="0"/>
              <w:spacing w:line="276" w:lineRule="auto"/>
              <w:rPr>
                <w:rFonts w:eastAsia="Calibri"/>
                <w:szCs w:val="24"/>
                <w:lang w:val="ro-RO"/>
              </w:rPr>
            </w:pPr>
          </w:p>
        </w:tc>
        <w:tc>
          <w:tcPr>
            <w:tcW w:w="2254" w:type="dxa"/>
            <w:shd w:val="clear" w:color="auto" w:fill="auto"/>
          </w:tcPr>
          <w:p w14:paraId="7A34BCDB" w14:textId="77777777" w:rsidR="00780936" w:rsidRPr="00274E3F" w:rsidRDefault="00780936" w:rsidP="00F12D9C">
            <w:pPr>
              <w:widowControl w:val="0"/>
              <w:spacing w:line="276" w:lineRule="auto"/>
              <w:rPr>
                <w:rFonts w:eastAsia="Calibri"/>
                <w:szCs w:val="24"/>
                <w:lang w:val="ro-RO"/>
              </w:rPr>
            </w:pPr>
          </w:p>
        </w:tc>
        <w:tc>
          <w:tcPr>
            <w:tcW w:w="1518" w:type="dxa"/>
            <w:shd w:val="clear" w:color="auto" w:fill="auto"/>
          </w:tcPr>
          <w:p w14:paraId="543E06AF" w14:textId="77777777" w:rsidR="00780936" w:rsidRPr="00274E3F" w:rsidRDefault="00780936" w:rsidP="00F12D9C">
            <w:pPr>
              <w:widowControl w:val="0"/>
              <w:spacing w:line="276" w:lineRule="auto"/>
              <w:rPr>
                <w:rFonts w:eastAsia="Calibri"/>
                <w:szCs w:val="24"/>
                <w:lang w:val="ro-RO"/>
              </w:rPr>
            </w:pPr>
          </w:p>
        </w:tc>
      </w:tr>
    </w:tbl>
    <w:p w14:paraId="2E08A539" w14:textId="77777777" w:rsidR="00780936" w:rsidRPr="00274E3F" w:rsidRDefault="00780936" w:rsidP="00F12D9C">
      <w:pPr>
        <w:spacing w:line="276" w:lineRule="auto"/>
        <w:rPr>
          <w:rFonts w:eastAsia="Calibri"/>
          <w:szCs w:val="24"/>
          <w:lang w:val="ro-RO"/>
        </w:rPr>
      </w:pPr>
    </w:p>
    <w:p w14:paraId="3B8463BE" w14:textId="69422589" w:rsidR="00AF3079" w:rsidRPr="00274E3F" w:rsidRDefault="00065DAA" w:rsidP="00F12D9C">
      <w:pPr>
        <w:widowControl w:val="0"/>
        <w:shd w:val="clear" w:color="auto" w:fill="FFFFFF"/>
        <w:spacing w:line="276" w:lineRule="auto"/>
        <w:jc w:val="center"/>
        <w:rPr>
          <w:rFonts w:eastAsia="Calibri"/>
          <w:b/>
          <w:bCs/>
          <w:szCs w:val="24"/>
          <w:lang w:val="ro-RO"/>
        </w:rPr>
      </w:pPr>
      <w:r w:rsidRPr="00274E3F">
        <w:rPr>
          <w:rFonts w:eastAsia="Calibri"/>
          <w:b/>
          <w:bCs/>
          <w:szCs w:val="24"/>
          <w:lang w:val="ro-RO"/>
        </w:rPr>
        <w:t xml:space="preserve">Matricea </w:t>
      </w:r>
      <w:r w:rsidR="00780936">
        <w:rPr>
          <w:rFonts w:eastAsia="Calibri"/>
          <w:b/>
          <w:bCs/>
          <w:szCs w:val="24"/>
          <w:lang w:val="ro-RO"/>
        </w:rPr>
        <w:t>6</w:t>
      </w:r>
      <w:r w:rsidR="00E054A9" w:rsidRPr="00274E3F">
        <w:rPr>
          <w:rFonts w:eastAsia="Calibri"/>
          <w:b/>
          <w:bCs/>
          <w:szCs w:val="24"/>
          <w:lang w:val="ro-RO"/>
        </w:rPr>
        <w:t xml:space="preserve">) </w:t>
      </w:r>
      <w:r w:rsidR="00AF3079" w:rsidRPr="00274E3F">
        <w:rPr>
          <w:rFonts w:eastAsia="Calibri"/>
          <w:b/>
          <w:bCs/>
          <w:szCs w:val="24"/>
          <w:lang w:val="ro-RO"/>
        </w:rPr>
        <w:t xml:space="preserve">Matricea evaluării stării de conservare a speciei din punct de vedere al perspectivelor speciei în viitor, după implementarea </w:t>
      </w:r>
      <w:r w:rsidR="00780936">
        <w:rPr>
          <w:rFonts w:eastAsia="Calibri"/>
          <w:b/>
          <w:bCs/>
          <w:szCs w:val="24"/>
          <w:lang w:val="ro-RO"/>
        </w:rPr>
        <w:t>p</w:t>
      </w:r>
      <w:r w:rsidR="00AF3079" w:rsidRPr="00274E3F">
        <w:rPr>
          <w:rFonts w:eastAsia="Calibri"/>
          <w:b/>
          <w:bCs/>
          <w:szCs w:val="24"/>
          <w:lang w:val="ro-RO"/>
        </w:rPr>
        <w:t>lanului de management actual</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9"/>
        <w:gridCol w:w="1803"/>
        <w:gridCol w:w="1550"/>
        <w:gridCol w:w="1523"/>
      </w:tblGrid>
      <w:tr w:rsidR="00AF3079" w:rsidRPr="00274E3F" w14:paraId="5490C1BA" w14:textId="77777777" w:rsidTr="00AD55DA">
        <w:trPr>
          <w:jc w:val="center"/>
        </w:trPr>
        <w:tc>
          <w:tcPr>
            <w:tcW w:w="4566" w:type="dxa"/>
            <w:shd w:val="clear" w:color="auto" w:fill="FFFFFF" w:themeFill="background1"/>
            <w:vAlign w:val="center"/>
          </w:tcPr>
          <w:p w14:paraId="60F33758" w14:textId="77777777" w:rsidR="00AF3079" w:rsidRPr="00274E3F" w:rsidRDefault="00AF3079" w:rsidP="00F12D9C">
            <w:pPr>
              <w:widowControl w:val="0"/>
              <w:spacing w:line="276" w:lineRule="auto"/>
              <w:jc w:val="center"/>
              <w:rPr>
                <w:rFonts w:eastAsia="Calibri"/>
                <w:b/>
                <w:szCs w:val="24"/>
                <w:lang w:val="ro-RO"/>
              </w:rPr>
            </w:pPr>
            <w:r w:rsidRPr="00274E3F">
              <w:rPr>
                <w:rFonts w:eastAsia="Calibri"/>
                <w:b/>
                <w:szCs w:val="24"/>
                <w:lang w:val="ro-RO"/>
              </w:rPr>
              <w:t>Favorabilă</w:t>
            </w:r>
          </w:p>
        </w:tc>
        <w:tc>
          <w:tcPr>
            <w:tcW w:w="1805" w:type="dxa"/>
            <w:shd w:val="clear" w:color="auto" w:fill="FFFFFF" w:themeFill="background1"/>
            <w:vAlign w:val="center"/>
          </w:tcPr>
          <w:p w14:paraId="6D9F18E3" w14:textId="77777777" w:rsidR="00AF3079" w:rsidRPr="00274E3F" w:rsidRDefault="00AF3079" w:rsidP="00F12D9C">
            <w:pPr>
              <w:widowControl w:val="0"/>
              <w:spacing w:line="276" w:lineRule="auto"/>
              <w:jc w:val="center"/>
              <w:rPr>
                <w:rFonts w:eastAsia="Calibri"/>
                <w:b/>
                <w:szCs w:val="24"/>
                <w:lang w:val="ro-RO"/>
              </w:rPr>
            </w:pPr>
            <w:r w:rsidRPr="00274E3F">
              <w:rPr>
                <w:rFonts w:eastAsia="Calibri"/>
                <w:b/>
                <w:szCs w:val="24"/>
                <w:lang w:val="ro-RO"/>
              </w:rPr>
              <w:t>Nefavorabilă -inadecvată</w:t>
            </w:r>
          </w:p>
        </w:tc>
        <w:tc>
          <w:tcPr>
            <w:tcW w:w="1550" w:type="dxa"/>
            <w:shd w:val="clear" w:color="auto" w:fill="FFFFFF" w:themeFill="background1"/>
            <w:vAlign w:val="center"/>
          </w:tcPr>
          <w:p w14:paraId="0B8AA837" w14:textId="77777777" w:rsidR="00AF3079" w:rsidRPr="00274E3F" w:rsidRDefault="00AF3079" w:rsidP="00F12D9C">
            <w:pPr>
              <w:widowControl w:val="0"/>
              <w:spacing w:line="276" w:lineRule="auto"/>
              <w:jc w:val="center"/>
              <w:rPr>
                <w:rFonts w:eastAsia="Calibri"/>
                <w:b/>
                <w:szCs w:val="24"/>
                <w:lang w:val="ro-RO"/>
              </w:rPr>
            </w:pPr>
            <w:r w:rsidRPr="00274E3F">
              <w:rPr>
                <w:rFonts w:eastAsia="Calibri"/>
                <w:b/>
                <w:szCs w:val="24"/>
                <w:lang w:val="ro-RO"/>
              </w:rPr>
              <w:t>Nefavorabilă - rea</w:t>
            </w:r>
          </w:p>
        </w:tc>
        <w:tc>
          <w:tcPr>
            <w:tcW w:w="1494" w:type="dxa"/>
            <w:shd w:val="clear" w:color="auto" w:fill="FFFFFF" w:themeFill="background1"/>
            <w:vAlign w:val="center"/>
          </w:tcPr>
          <w:p w14:paraId="6164013F" w14:textId="77777777" w:rsidR="00AF3079" w:rsidRPr="00274E3F" w:rsidRDefault="00AF3079" w:rsidP="00F12D9C">
            <w:pPr>
              <w:widowControl w:val="0"/>
              <w:spacing w:line="276" w:lineRule="auto"/>
              <w:jc w:val="center"/>
              <w:rPr>
                <w:rFonts w:eastAsia="Calibri"/>
                <w:b/>
                <w:szCs w:val="24"/>
                <w:lang w:val="ro-RO"/>
              </w:rPr>
            </w:pPr>
            <w:r w:rsidRPr="00274E3F">
              <w:rPr>
                <w:rFonts w:eastAsia="Calibri"/>
                <w:b/>
                <w:szCs w:val="24"/>
                <w:lang w:val="ro-RO"/>
              </w:rPr>
              <w:t>Necunoscută</w:t>
            </w:r>
          </w:p>
        </w:tc>
      </w:tr>
      <w:tr w:rsidR="00AF3079" w:rsidRPr="00274E3F" w14:paraId="2F5C8DC3" w14:textId="77777777" w:rsidTr="00AD55DA">
        <w:trPr>
          <w:jc w:val="center"/>
        </w:trPr>
        <w:tc>
          <w:tcPr>
            <w:tcW w:w="4566" w:type="dxa"/>
            <w:shd w:val="clear" w:color="auto" w:fill="FFFFFF" w:themeFill="background1"/>
          </w:tcPr>
          <w:p w14:paraId="5064CF5E" w14:textId="77777777" w:rsidR="00AF3079" w:rsidRPr="00274E3F" w:rsidRDefault="00AF3079" w:rsidP="00F12D9C">
            <w:pPr>
              <w:widowControl w:val="0"/>
              <w:spacing w:line="276" w:lineRule="auto"/>
              <w:jc w:val="both"/>
              <w:rPr>
                <w:rFonts w:eastAsia="Calibri"/>
                <w:iCs/>
                <w:szCs w:val="24"/>
                <w:lang w:val="ro-RO"/>
              </w:rPr>
            </w:pPr>
            <w:r w:rsidRPr="00274E3F">
              <w:rPr>
                <w:rFonts w:eastAsia="Calibri"/>
                <w:iCs/>
                <w:szCs w:val="24"/>
                <w:lang w:val="ro-RO"/>
              </w:rPr>
              <w:t xml:space="preserve">Principalele impacturi, respectiv presiunile actuale şi ameninţările viitoare, nu vor avea în viitor un efect semnificativ asupra speciei [C.10] </w:t>
            </w:r>
          </w:p>
          <w:p w14:paraId="467417F9" w14:textId="77777777" w:rsidR="00AF3079" w:rsidRPr="00274E3F" w:rsidRDefault="00AF3079" w:rsidP="00F12D9C">
            <w:pPr>
              <w:widowControl w:val="0"/>
              <w:spacing w:line="276" w:lineRule="auto"/>
              <w:jc w:val="both"/>
              <w:rPr>
                <w:rFonts w:eastAsia="Calibri"/>
                <w:b/>
                <w:iCs/>
                <w:szCs w:val="24"/>
                <w:lang w:val="ro-RO"/>
              </w:rPr>
            </w:pPr>
            <w:r w:rsidRPr="00274E3F">
              <w:rPr>
                <w:rFonts w:eastAsia="Calibri"/>
                <w:b/>
                <w:iCs/>
                <w:szCs w:val="24"/>
                <w:lang w:val="ro-RO"/>
              </w:rPr>
              <w:t>ŞI</w:t>
            </w:r>
          </w:p>
          <w:p w14:paraId="6EC88897" w14:textId="21023ACB" w:rsidR="00AF3079" w:rsidRPr="00274E3F" w:rsidRDefault="00AF3079" w:rsidP="00F12D9C">
            <w:pPr>
              <w:widowControl w:val="0"/>
              <w:spacing w:line="276" w:lineRule="auto"/>
              <w:jc w:val="both"/>
              <w:rPr>
                <w:rFonts w:eastAsia="Calibri"/>
                <w:szCs w:val="24"/>
                <w:lang w:val="ro-RO"/>
              </w:rPr>
            </w:pPr>
            <w:r w:rsidRPr="00274E3F">
              <w:rPr>
                <w:rFonts w:eastAsia="Calibri"/>
                <w:iCs/>
                <w:szCs w:val="24"/>
                <w:lang w:val="ro-RO"/>
              </w:rPr>
              <w:t>perspectivele speciei în viitor [C.9.] sunt favorabile</w:t>
            </w:r>
            <w:r w:rsidR="008D48F2">
              <w:rPr>
                <w:rFonts w:eastAsia="Calibri"/>
                <w:iCs/>
                <w:szCs w:val="24"/>
                <w:lang w:val="ro-RO"/>
              </w:rPr>
              <w:t>.</w:t>
            </w:r>
          </w:p>
        </w:tc>
        <w:tc>
          <w:tcPr>
            <w:tcW w:w="1805" w:type="dxa"/>
            <w:shd w:val="clear" w:color="auto" w:fill="FFFFFF" w:themeFill="background1"/>
          </w:tcPr>
          <w:p w14:paraId="1E2D0098" w14:textId="77777777" w:rsidR="00AF3079" w:rsidRPr="00274E3F" w:rsidRDefault="00AF3079" w:rsidP="00F12D9C">
            <w:pPr>
              <w:widowControl w:val="0"/>
              <w:spacing w:line="276" w:lineRule="auto"/>
              <w:ind w:left="125" w:hanging="125"/>
              <w:rPr>
                <w:rFonts w:eastAsia="Calibri"/>
                <w:szCs w:val="24"/>
                <w:lang w:val="ro-RO"/>
              </w:rPr>
            </w:pPr>
          </w:p>
        </w:tc>
        <w:tc>
          <w:tcPr>
            <w:tcW w:w="1550" w:type="dxa"/>
            <w:shd w:val="clear" w:color="auto" w:fill="FFFFFF" w:themeFill="background1"/>
          </w:tcPr>
          <w:p w14:paraId="3F7C84E3" w14:textId="77777777" w:rsidR="00AF3079" w:rsidRPr="00274E3F" w:rsidRDefault="00AF3079" w:rsidP="00F12D9C">
            <w:pPr>
              <w:widowControl w:val="0"/>
              <w:spacing w:line="276" w:lineRule="auto"/>
              <w:rPr>
                <w:rFonts w:eastAsia="Calibri"/>
                <w:szCs w:val="24"/>
                <w:lang w:val="ro-RO"/>
              </w:rPr>
            </w:pPr>
          </w:p>
        </w:tc>
        <w:tc>
          <w:tcPr>
            <w:tcW w:w="1494" w:type="dxa"/>
            <w:shd w:val="clear" w:color="auto" w:fill="FFFFFF" w:themeFill="background1"/>
          </w:tcPr>
          <w:p w14:paraId="2702BEC0" w14:textId="77777777" w:rsidR="00AF3079" w:rsidRPr="00274E3F" w:rsidRDefault="00AF3079" w:rsidP="00F12D9C">
            <w:pPr>
              <w:widowControl w:val="0"/>
              <w:spacing w:line="276" w:lineRule="auto"/>
              <w:rPr>
                <w:rFonts w:eastAsia="Calibri"/>
                <w:szCs w:val="24"/>
                <w:lang w:val="ro-RO"/>
              </w:rPr>
            </w:pPr>
          </w:p>
        </w:tc>
      </w:tr>
    </w:tbl>
    <w:p w14:paraId="0CB74CA8" w14:textId="77777777" w:rsidR="00073110" w:rsidRPr="00274E3F" w:rsidRDefault="00073110" w:rsidP="00F12D9C">
      <w:pPr>
        <w:pStyle w:val="611"/>
        <w:numPr>
          <w:ilvl w:val="0"/>
          <w:numId w:val="0"/>
        </w:numPr>
        <w:spacing w:line="276" w:lineRule="auto"/>
      </w:pPr>
      <w:bookmarkStart w:id="255" w:name="_Toc14172992"/>
      <w:bookmarkStart w:id="256" w:name="_Toc14176913"/>
    </w:p>
    <w:p w14:paraId="6F048233" w14:textId="77777777" w:rsidR="00AF3079" w:rsidRPr="00274E3F" w:rsidRDefault="00740978" w:rsidP="00F12D9C">
      <w:pPr>
        <w:pStyle w:val="ListParagraph"/>
        <w:numPr>
          <w:ilvl w:val="0"/>
          <w:numId w:val="62"/>
        </w:numPr>
        <w:suppressAutoHyphens/>
        <w:spacing w:line="276" w:lineRule="auto"/>
        <w:rPr>
          <w:b/>
          <w:color w:val="000000" w:themeColor="text1"/>
          <w:szCs w:val="24"/>
          <w:lang w:val="ro-RO"/>
        </w:rPr>
      </w:pPr>
      <w:r w:rsidRPr="00274E3F">
        <w:rPr>
          <w:b/>
          <w:lang w:val="ro-RO"/>
        </w:rPr>
        <w:t>Evaluarea globală a speciei</w:t>
      </w:r>
      <w:bookmarkEnd w:id="255"/>
      <w:bookmarkEnd w:id="256"/>
    </w:p>
    <w:p w14:paraId="4069E9B3" w14:textId="77777777" w:rsidR="00502FC9" w:rsidRDefault="00502FC9" w:rsidP="00F12D9C">
      <w:pPr>
        <w:widowControl w:val="0"/>
        <w:shd w:val="clear" w:color="auto" w:fill="FFFFFF"/>
        <w:spacing w:line="276" w:lineRule="auto"/>
        <w:jc w:val="center"/>
        <w:rPr>
          <w:b/>
          <w:bCs/>
          <w:szCs w:val="24"/>
          <w:lang w:val="ro-RO"/>
        </w:rPr>
      </w:pPr>
    </w:p>
    <w:p w14:paraId="1B03CF12" w14:textId="6B1FDCE3" w:rsidR="00AF3079" w:rsidRPr="00274E3F" w:rsidRDefault="008D48F2" w:rsidP="00F12D9C">
      <w:pPr>
        <w:widowControl w:val="0"/>
        <w:shd w:val="clear" w:color="auto" w:fill="FFFFFF"/>
        <w:spacing w:line="276" w:lineRule="auto"/>
        <w:jc w:val="center"/>
        <w:rPr>
          <w:rFonts w:eastAsia="Calibri"/>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96</w:t>
      </w:r>
      <w:r w:rsidRPr="00484FB0">
        <w:rPr>
          <w:b/>
          <w:bCs/>
          <w:szCs w:val="24"/>
          <w:lang w:val="ro-RO"/>
        </w:rPr>
        <w:fldChar w:fldCharType="end"/>
      </w:r>
      <w:r>
        <w:rPr>
          <w:b/>
          <w:bCs/>
          <w:szCs w:val="24"/>
          <w:lang w:val="ro-RO"/>
        </w:rPr>
        <w:t xml:space="preserve"> </w:t>
      </w:r>
      <w:r w:rsidR="00AF3079" w:rsidRPr="00274E3F">
        <w:rPr>
          <w:rFonts w:eastAsia="Calibri"/>
          <w:b/>
          <w:bCs/>
          <w:szCs w:val="24"/>
          <w:lang w:val="ro-RO"/>
        </w:rPr>
        <w:t>D: Parametri pentru evaluarea stării globale de conservare a speciei în cadrul ariei naturale protejate</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
        <w:gridCol w:w="2948"/>
        <w:gridCol w:w="5674"/>
      </w:tblGrid>
      <w:tr w:rsidR="00AF3079" w:rsidRPr="00274E3F" w14:paraId="1748EE65" w14:textId="77777777" w:rsidTr="00AD55DA">
        <w:trPr>
          <w:jc w:val="center"/>
        </w:trPr>
        <w:tc>
          <w:tcPr>
            <w:tcW w:w="720" w:type="dxa"/>
            <w:tcBorders>
              <w:bottom w:val="single" w:sz="4" w:space="0" w:color="auto"/>
            </w:tcBorders>
            <w:shd w:val="clear" w:color="auto" w:fill="auto"/>
          </w:tcPr>
          <w:p w14:paraId="7C2BB8C8" w14:textId="77777777" w:rsidR="00AF3079" w:rsidRPr="00274E3F" w:rsidRDefault="00AF3079" w:rsidP="00F12D9C">
            <w:pPr>
              <w:widowControl w:val="0"/>
              <w:spacing w:line="276" w:lineRule="auto"/>
              <w:jc w:val="both"/>
              <w:rPr>
                <w:rFonts w:eastAsia="Calibri"/>
                <w:b/>
                <w:bCs/>
                <w:szCs w:val="24"/>
                <w:lang w:val="ro-RO" w:eastAsia="x-none"/>
              </w:rPr>
            </w:pPr>
            <w:r w:rsidRPr="00274E3F">
              <w:rPr>
                <w:rFonts w:eastAsia="Calibri"/>
                <w:b/>
                <w:bCs/>
                <w:szCs w:val="24"/>
                <w:lang w:val="ro-RO" w:eastAsia="x-none"/>
              </w:rPr>
              <w:t>Nr</w:t>
            </w:r>
          </w:p>
        </w:tc>
        <w:tc>
          <w:tcPr>
            <w:tcW w:w="2966" w:type="dxa"/>
            <w:gridSpan w:val="2"/>
            <w:tcBorders>
              <w:bottom w:val="single" w:sz="4" w:space="0" w:color="auto"/>
            </w:tcBorders>
            <w:shd w:val="clear" w:color="auto" w:fill="auto"/>
          </w:tcPr>
          <w:p w14:paraId="345CC94B" w14:textId="77777777" w:rsidR="00AF3079" w:rsidRPr="00274E3F" w:rsidRDefault="00AF3079" w:rsidP="00F12D9C">
            <w:pPr>
              <w:widowControl w:val="0"/>
              <w:spacing w:line="276" w:lineRule="auto"/>
              <w:jc w:val="both"/>
              <w:rPr>
                <w:rFonts w:eastAsia="Calibri"/>
                <w:b/>
                <w:bCs/>
                <w:szCs w:val="24"/>
                <w:lang w:val="ro-RO" w:eastAsia="x-none"/>
              </w:rPr>
            </w:pPr>
            <w:r w:rsidRPr="00274E3F">
              <w:rPr>
                <w:rFonts w:eastAsia="Calibri"/>
                <w:b/>
                <w:bCs/>
                <w:szCs w:val="24"/>
                <w:lang w:val="ro-RO" w:eastAsia="x-none"/>
              </w:rPr>
              <w:t xml:space="preserve">Parametru </w:t>
            </w:r>
          </w:p>
        </w:tc>
        <w:tc>
          <w:tcPr>
            <w:tcW w:w="5674" w:type="dxa"/>
            <w:tcBorders>
              <w:bottom w:val="single" w:sz="4" w:space="0" w:color="auto"/>
            </w:tcBorders>
            <w:shd w:val="clear" w:color="auto" w:fill="auto"/>
          </w:tcPr>
          <w:p w14:paraId="66A306CE" w14:textId="77777777" w:rsidR="00AF3079" w:rsidRPr="00274E3F" w:rsidRDefault="00AF3079" w:rsidP="00F12D9C">
            <w:pPr>
              <w:widowControl w:val="0"/>
              <w:spacing w:line="276" w:lineRule="auto"/>
              <w:jc w:val="both"/>
              <w:rPr>
                <w:rFonts w:eastAsia="Calibri"/>
                <w:b/>
                <w:bCs/>
                <w:szCs w:val="24"/>
                <w:lang w:val="ro-RO" w:eastAsia="x-none"/>
              </w:rPr>
            </w:pPr>
            <w:r w:rsidRPr="00274E3F">
              <w:rPr>
                <w:rFonts w:eastAsia="Calibri"/>
                <w:b/>
                <w:bCs/>
                <w:szCs w:val="24"/>
                <w:lang w:val="ro-RO" w:eastAsia="x-none"/>
              </w:rPr>
              <w:t>Descriere</w:t>
            </w:r>
          </w:p>
        </w:tc>
      </w:tr>
      <w:tr w:rsidR="00AF3079" w:rsidRPr="00274E3F" w14:paraId="4CFB7A87" w14:textId="77777777" w:rsidTr="00AD55DA">
        <w:trPr>
          <w:jc w:val="center"/>
        </w:trPr>
        <w:tc>
          <w:tcPr>
            <w:tcW w:w="720" w:type="dxa"/>
            <w:shd w:val="clear" w:color="auto" w:fill="auto"/>
          </w:tcPr>
          <w:p w14:paraId="63EE5F32"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A.1.</w:t>
            </w:r>
          </w:p>
        </w:tc>
        <w:tc>
          <w:tcPr>
            <w:tcW w:w="2966" w:type="dxa"/>
            <w:gridSpan w:val="2"/>
            <w:shd w:val="clear" w:color="auto" w:fill="auto"/>
          </w:tcPr>
          <w:p w14:paraId="4AC6FE72"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Specia</w:t>
            </w:r>
          </w:p>
        </w:tc>
        <w:tc>
          <w:tcPr>
            <w:tcW w:w="5674" w:type="dxa"/>
            <w:shd w:val="clear" w:color="auto" w:fill="auto"/>
          </w:tcPr>
          <w:p w14:paraId="4F1C29DD" w14:textId="77777777" w:rsidR="00AF3079" w:rsidRPr="00274E3F" w:rsidRDefault="00AF3079" w:rsidP="00F12D9C">
            <w:pPr>
              <w:widowControl w:val="0"/>
              <w:spacing w:line="276" w:lineRule="auto"/>
              <w:rPr>
                <w:rFonts w:eastAsia="Calibri"/>
                <w:szCs w:val="24"/>
                <w:lang w:val="ro-RO" w:eastAsia="x-none"/>
              </w:rPr>
            </w:pPr>
            <w:r w:rsidRPr="00274E3F">
              <w:rPr>
                <w:rFonts w:eastAsia="Calibri"/>
                <w:i/>
                <w:szCs w:val="24"/>
                <w:lang w:val="ro-RO" w:eastAsia="x-none"/>
              </w:rPr>
              <w:t>Lynx lynx</w:t>
            </w:r>
            <w:r w:rsidRPr="00274E3F">
              <w:rPr>
                <w:rFonts w:eastAsia="Calibri"/>
                <w:szCs w:val="24"/>
                <w:lang w:val="ro-RO" w:eastAsia="x-none"/>
              </w:rPr>
              <w:t>, Linnaeus 1758</w:t>
            </w:r>
          </w:p>
          <w:p w14:paraId="067EE3F2" w14:textId="261C1ECF"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Anexa II, IV din</w:t>
            </w:r>
            <w:r w:rsidRPr="00274E3F">
              <w:rPr>
                <w:rFonts w:eastAsia="Calibri"/>
                <w:color w:val="4F81BD"/>
                <w:szCs w:val="24"/>
                <w:lang w:val="ro-RO" w:eastAsia="x-none"/>
              </w:rPr>
              <w:t xml:space="preserve"> </w:t>
            </w:r>
            <w:r w:rsidRPr="00274E3F">
              <w:rPr>
                <w:rFonts w:eastAsia="Calibri"/>
                <w:bCs/>
                <w:color w:val="231F20"/>
                <w:szCs w:val="24"/>
                <w:lang w:val="ro-RO"/>
              </w:rPr>
              <w:t>Directiva 92/43/CEE</w:t>
            </w:r>
            <w:r w:rsidR="004D4F4A">
              <w:rPr>
                <w:rFonts w:eastAsia="Calibri"/>
                <w:bCs/>
                <w:color w:val="231F20"/>
                <w:szCs w:val="24"/>
                <w:lang w:val="ro-RO"/>
              </w:rPr>
              <w:t xml:space="preserve">, Directiva </w:t>
            </w:r>
            <w:r w:rsidRPr="00274E3F">
              <w:rPr>
                <w:rFonts w:eastAsia="Calibri"/>
                <w:bCs/>
                <w:color w:val="231F20"/>
                <w:szCs w:val="24"/>
                <w:lang w:val="ro-RO"/>
              </w:rPr>
              <w:t>Habitate</w:t>
            </w:r>
          </w:p>
        </w:tc>
      </w:tr>
      <w:tr w:rsidR="00AF3079" w:rsidRPr="00274E3F" w14:paraId="03E0F9EF" w14:textId="77777777" w:rsidTr="00AD55DA">
        <w:trPr>
          <w:jc w:val="center"/>
        </w:trPr>
        <w:tc>
          <w:tcPr>
            <w:tcW w:w="720" w:type="dxa"/>
            <w:shd w:val="clear" w:color="auto" w:fill="auto"/>
          </w:tcPr>
          <w:p w14:paraId="66986F0C"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A.2.</w:t>
            </w:r>
          </w:p>
        </w:tc>
        <w:tc>
          <w:tcPr>
            <w:tcW w:w="2966" w:type="dxa"/>
            <w:gridSpan w:val="2"/>
            <w:shd w:val="clear" w:color="auto" w:fill="auto"/>
          </w:tcPr>
          <w:p w14:paraId="00E90FAE"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Tipul populaţiei speciei în aria naturală protejată</w:t>
            </w:r>
          </w:p>
        </w:tc>
        <w:tc>
          <w:tcPr>
            <w:tcW w:w="5674" w:type="dxa"/>
            <w:shd w:val="clear" w:color="auto" w:fill="auto"/>
          </w:tcPr>
          <w:p w14:paraId="334BF41E" w14:textId="6CA07E2C"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Popula</w:t>
            </w:r>
            <w:r w:rsidR="004D4F4A">
              <w:rPr>
                <w:rFonts w:eastAsia="Calibri"/>
                <w:szCs w:val="24"/>
                <w:lang w:val="ro-RO" w:eastAsia="x-none"/>
              </w:rPr>
              <w:t>ț</w:t>
            </w:r>
            <w:r w:rsidRPr="00274E3F">
              <w:rPr>
                <w:rFonts w:eastAsia="Calibri"/>
                <w:szCs w:val="24"/>
                <w:lang w:val="ro-RO" w:eastAsia="x-none"/>
              </w:rPr>
              <w:t>ie rezident</w:t>
            </w:r>
            <w:r w:rsidR="004D4F4A">
              <w:rPr>
                <w:rFonts w:eastAsia="Calibri"/>
                <w:szCs w:val="24"/>
                <w:lang w:val="ro-RO" w:eastAsia="x-none"/>
              </w:rPr>
              <w:t>ă</w:t>
            </w:r>
          </w:p>
        </w:tc>
      </w:tr>
      <w:tr w:rsidR="00AF3079" w:rsidRPr="00274E3F" w14:paraId="2198BA0B" w14:textId="77777777" w:rsidTr="00AD55DA">
        <w:trPr>
          <w:jc w:val="center"/>
        </w:trPr>
        <w:tc>
          <w:tcPr>
            <w:tcW w:w="738" w:type="dxa"/>
            <w:gridSpan w:val="2"/>
            <w:shd w:val="clear" w:color="auto" w:fill="auto"/>
          </w:tcPr>
          <w:p w14:paraId="68E0E52E" w14:textId="77777777" w:rsidR="00AF3079" w:rsidRPr="00274E3F" w:rsidRDefault="00AF3079" w:rsidP="00F12D9C">
            <w:pPr>
              <w:widowControl w:val="0"/>
              <w:numPr>
                <w:ilvl w:val="0"/>
                <w:numId w:val="50"/>
              </w:numPr>
              <w:spacing w:line="276" w:lineRule="auto"/>
              <w:ind w:left="63" w:hanging="63"/>
              <w:jc w:val="both"/>
              <w:rPr>
                <w:rFonts w:eastAsia="Calibri"/>
                <w:szCs w:val="24"/>
                <w:lang w:val="ro-RO" w:eastAsia="x-none"/>
              </w:rPr>
            </w:pPr>
          </w:p>
        </w:tc>
        <w:tc>
          <w:tcPr>
            <w:tcW w:w="2948" w:type="dxa"/>
            <w:shd w:val="clear" w:color="auto" w:fill="auto"/>
          </w:tcPr>
          <w:p w14:paraId="16C5035F"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Starea globală de conservare a speciei</w:t>
            </w:r>
          </w:p>
        </w:tc>
        <w:tc>
          <w:tcPr>
            <w:tcW w:w="5674" w:type="dxa"/>
            <w:shd w:val="clear" w:color="auto" w:fill="auto"/>
          </w:tcPr>
          <w:p w14:paraId="0641B3BB" w14:textId="42CE4863"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”FV” – favorabilă </w:t>
            </w:r>
          </w:p>
        </w:tc>
      </w:tr>
      <w:tr w:rsidR="00AF3079" w:rsidRPr="00274E3F" w14:paraId="69AC2121" w14:textId="77777777" w:rsidTr="00AD55DA">
        <w:trPr>
          <w:jc w:val="center"/>
        </w:trPr>
        <w:tc>
          <w:tcPr>
            <w:tcW w:w="738" w:type="dxa"/>
            <w:gridSpan w:val="2"/>
            <w:shd w:val="clear" w:color="auto" w:fill="auto"/>
          </w:tcPr>
          <w:p w14:paraId="7B25F8CE" w14:textId="77777777" w:rsidR="00AF3079" w:rsidRPr="00274E3F" w:rsidRDefault="00AF3079" w:rsidP="00F12D9C">
            <w:pPr>
              <w:widowControl w:val="0"/>
              <w:numPr>
                <w:ilvl w:val="0"/>
                <w:numId w:val="50"/>
              </w:numPr>
              <w:spacing w:line="276" w:lineRule="auto"/>
              <w:ind w:left="63" w:hanging="63"/>
              <w:jc w:val="both"/>
              <w:rPr>
                <w:rFonts w:eastAsia="Calibri"/>
                <w:szCs w:val="24"/>
                <w:lang w:val="ro-RO" w:eastAsia="x-none"/>
              </w:rPr>
            </w:pPr>
            <w:r w:rsidRPr="00274E3F">
              <w:rPr>
                <w:rFonts w:eastAsia="Calibri"/>
                <w:szCs w:val="24"/>
                <w:lang w:val="ro-RO"/>
              </w:rPr>
              <w:t>D</w:t>
            </w:r>
          </w:p>
        </w:tc>
        <w:tc>
          <w:tcPr>
            <w:tcW w:w="2948" w:type="dxa"/>
            <w:shd w:val="clear" w:color="auto" w:fill="auto"/>
          </w:tcPr>
          <w:p w14:paraId="7AC6FB9B"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Tendinţa stării globale de conservare a speciei</w:t>
            </w:r>
          </w:p>
        </w:tc>
        <w:tc>
          <w:tcPr>
            <w:tcW w:w="5674" w:type="dxa"/>
            <w:shd w:val="clear" w:color="auto" w:fill="auto"/>
          </w:tcPr>
          <w:p w14:paraId="3EAF646B" w14:textId="77777777" w:rsidR="00AF3079" w:rsidRPr="00274E3F" w:rsidRDefault="00AF3079" w:rsidP="00F12D9C">
            <w:pPr>
              <w:widowControl w:val="0"/>
              <w:spacing w:line="276" w:lineRule="auto"/>
              <w:jc w:val="both"/>
              <w:rPr>
                <w:rFonts w:eastAsia="Calibri"/>
                <w:szCs w:val="24"/>
                <w:lang w:val="ro-RO" w:eastAsia="x-none"/>
              </w:rPr>
            </w:pPr>
            <w:r w:rsidRPr="00274E3F">
              <w:rPr>
                <w:rFonts w:eastAsia="Calibri"/>
                <w:szCs w:val="24"/>
                <w:lang w:val="ro-RO"/>
              </w:rPr>
              <w:t>x – este necunoscută</w:t>
            </w:r>
          </w:p>
        </w:tc>
      </w:tr>
      <w:tr w:rsidR="00AF3079" w:rsidRPr="00274E3F" w14:paraId="7CBDE902" w14:textId="77777777" w:rsidTr="00AD55DA">
        <w:trPr>
          <w:jc w:val="center"/>
        </w:trPr>
        <w:tc>
          <w:tcPr>
            <w:tcW w:w="738" w:type="dxa"/>
            <w:gridSpan w:val="2"/>
            <w:shd w:val="clear" w:color="auto" w:fill="auto"/>
          </w:tcPr>
          <w:p w14:paraId="0B7FDB0A" w14:textId="77777777" w:rsidR="00AF3079" w:rsidRPr="00274E3F" w:rsidRDefault="00AF3079" w:rsidP="00F12D9C">
            <w:pPr>
              <w:widowControl w:val="0"/>
              <w:numPr>
                <w:ilvl w:val="0"/>
                <w:numId w:val="50"/>
              </w:numPr>
              <w:spacing w:line="276" w:lineRule="auto"/>
              <w:ind w:left="63" w:hanging="63"/>
              <w:jc w:val="both"/>
              <w:rPr>
                <w:rFonts w:eastAsia="Calibri"/>
                <w:szCs w:val="24"/>
                <w:lang w:val="ro-RO"/>
              </w:rPr>
            </w:pPr>
            <w:r w:rsidRPr="00274E3F">
              <w:rPr>
                <w:rFonts w:eastAsia="Calibri"/>
                <w:szCs w:val="24"/>
                <w:lang w:val="ro-RO"/>
              </w:rPr>
              <w:t>D</w:t>
            </w:r>
          </w:p>
        </w:tc>
        <w:tc>
          <w:tcPr>
            <w:tcW w:w="2948" w:type="dxa"/>
            <w:shd w:val="clear" w:color="auto" w:fill="auto"/>
          </w:tcPr>
          <w:p w14:paraId="4302BF43"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Starea globală de conservare necunoscută</w:t>
            </w:r>
          </w:p>
        </w:tc>
        <w:tc>
          <w:tcPr>
            <w:tcW w:w="5674" w:type="dxa"/>
            <w:shd w:val="clear" w:color="auto" w:fill="auto"/>
          </w:tcPr>
          <w:p w14:paraId="5B7042C2" w14:textId="194CBE21"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XX - nu există date pentru a putea stabili că starea globală de conservare nu este în niciun caz favorabilă.</w:t>
            </w:r>
          </w:p>
        </w:tc>
      </w:tr>
      <w:tr w:rsidR="00AF3079" w:rsidRPr="00274E3F" w14:paraId="34D30AE5" w14:textId="77777777" w:rsidTr="00AD55DA">
        <w:trPr>
          <w:jc w:val="center"/>
        </w:trPr>
        <w:tc>
          <w:tcPr>
            <w:tcW w:w="738" w:type="dxa"/>
            <w:gridSpan w:val="2"/>
            <w:shd w:val="clear" w:color="auto" w:fill="auto"/>
          </w:tcPr>
          <w:p w14:paraId="1CA0FE72" w14:textId="77777777" w:rsidR="00AF3079" w:rsidRPr="00274E3F" w:rsidRDefault="00AF3079" w:rsidP="00F12D9C">
            <w:pPr>
              <w:widowControl w:val="0"/>
              <w:numPr>
                <w:ilvl w:val="0"/>
                <w:numId w:val="50"/>
              </w:numPr>
              <w:spacing w:line="276" w:lineRule="auto"/>
              <w:ind w:left="63" w:hanging="63"/>
              <w:jc w:val="both"/>
              <w:rPr>
                <w:rFonts w:eastAsia="Calibri"/>
                <w:szCs w:val="24"/>
                <w:lang w:val="ro-RO"/>
              </w:rPr>
            </w:pPr>
            <w:r w:rsidRPr="00274E3F">
              <w:rPr>
                <w:rFonts w:eastAsia="Calibri"/>
                <w:szCs w:val="24"/>
                <w:lang w:val="ro-RO"/>
              </w:rPr>
              <w:t>D</w:t>
            </w:r>
          </w:p>
        </w:tc>
        <w:tc>
          <w:tcPr>
            <w:tcW w:w="2948" w:type="dxa"/>
            <w:shd w:val="clear" w:color="auto" w:fill="auto"/>
          </w:tcPr>
          <w:p w14:paraId="674E13AF"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Informaţii suplimentare</w:t>
            </w:r>
          </w:p>
        </w:tc>
        <w:tc>
          <w:tcPr>
            <w:tcW w:w="5674" w:type="dxa"/>
            <w:shd w:val="clear" w:color="auto" w:fill="auto"/>
          </w:tcPr>
          <w:p w14:paraId="39560A39" w14:textId="77777777" w:rsidR="00AF3079" w:rsidRPr="00274E3F" w:rsidRDefault="00AF3079" w:rsidP="00F12D9C">
            <w:pPr>
              <w:widowControl w:val="0"/>
              <w:spacing w:line="276" w:lineRule="auto"/>
              <w:jc w:val="both"/>
              <w:rPr>
                <w:rFonts w:eastAsia="Calibri"/>
                <w:szCs w:val="24"/>
                <w:lang w:val="ro-RO"/>
              </w:rPr>
            </w:pPr>
            <w:r w:rsidRPr="00274E3F">
              <w:rPr>
                <w:rFonts w:eastAsia="Calibri"/>
                <w:szCs w:val="24"/>
                <w:lang w:val="ro-RO"/>
              </w:rPr>
              <w:t>-</w:t>
            </w:r>
          </w:p>
        </w:tc>
      </w:tr>
    </w:tbl>
    <w:p w14:paraId="78C7B3A6" w14:textId="77777777" w:rsidR="004D4F4A" w:rsidRDefault="004D4F4A" w:rsidP="00F12D9C">
      <w:pPr>
        <w:spacing w:line="276" w:lineRule="auto"/>
        <w:rPr>
          <w:lang w:val="ro-RO"/>
        </w:rPr>
      </w:pPr>
    </w:p>
    <w:p w14:paraId="6BB71B88" w14:textId="77777777" w:rsidR="004D4F4A" w:rsidRDefault="00AF3079" w:rsidP="00F12D9C">
      <w:pPr>
        <w:spacing w:line="276" w:lineRule="auto"/>
        <w:jc w:val="both"/>
        <w:rPr>
          <w:lang w:val="ro-RO"/>
        </w:rPr>
      </w:pPr>
      <w:r w:rsidRPr="00274E3F">
        <w:rPr>
          <w:lang w:val="ro-RO"/>
        </w:rPr>
        <w:t>Evaluarea stării globale de conservare a speciei se obţine prin agregarea rezultatelor a trei parametri, respectiv:</w:t>
      </w:r>
    </w:p>
    <w:p w14:paraId="5FA794C6" w14:textId="77777777" w:rsidR="004D4F4A" w:rsidRPr="004D4F4A" w:rsidRDefault="00AF3079" w:rsidP="00E40A43">
      <w:pPr>
        <w:pStyle w:val="ListParagraph"/>
        <w:numPr>
          <w:ilvl w:val="0"/>
          <w:numId w:val="105"/>
        </w:numPr>
        <w:spacing w:line="276" w:lineRule="auto"/>
        <w:jc w:val="both"/>
        <w:rPr>
          <w:lang w:val="ro-RO"/>
        </w:rPr>
      </w:pPr>
      <w:r w:rsidRPr="004D4F4A">
        <w:rPr>
          <w:i/>
          <w:szCs w:val="24"/>
          <w:lang w:val="ro-RO"/>
        </w:rPr>
        <w:t>Starea de conservare din punct de vedere al populaţiei speciei [A.16.]</w:t>
      </w:r>
    </w:p>
    <w:p w14:paraId="53A10C59" w14:textId="77777777" w:rsidR="004D4F4A" w:rsidRPr="004D4F4A" w:rsidRDefault="00AF3079" w:rsidP="00E40A43">
      <w:pPr>
        <w:pStyle w:val="ListParagraph"/>
        <w:numPr>
          <w:ilvl w:val="0"/>
          <w:numId w:val="105"/>
        </w:numPr>
        <w:spacing w:line="276" w:lineRule="auto"/>
        <w:jc w:val="both"/>
        <w:rPr>
          <w:lang w:val="ro-RO"/>
        </w:rPr>
      </w:pPr>
      <w:r w:rsidRPr="004D4F4A">
        <w:rPr>
          <w:i/>
          <w:szCs w:val="24"/>
          <w:lang w:val="ro-RO"/>
        </w:rPr>
        <w:t>Starea de conservare din punct de vedere al habitatului speciei</w:t>
      </w:r>
      <w:r w:rsidRPr="004D4F4A" w:rsidDel="00B439ED">
        <w:rPr>
          <w:i/>
          <w:szCs w:val="24"/>
          <w:lang w:val="ro-RO"/>
        </w:rPr>
        <w:t xml:space="preserve"> </w:t>
      </w:r>
      <w:r w:rsidRPr="004D4F4A">
        <w:rPr>
          <w:i/>
          <w:szCs w:val="24"/>
          <w:lang w:val="ro-RO"/>
        </w:rPr>
        <w:t>[B.15.]</w:t>
      </w:r>
    </w:p>
    <w:p w14:paraId="23DAFD44" w14:textId="0D3F620C" w:rsidR="00AF3079" w:rsidRPr="004D4F4A" w:rsidRDefault="00AF3079" w:rsidP="00E40A43">
      <w:pPr>
        <w:pStyle w:val="ListParagraph"/>
        <w:numPr>
          <w:ilvl w:val="0"/>
          <w:numId w:val="105"/>
        </w:numPr>
        <w:spacing w:line="276" w:lineRule="auto"/>
        <w:jc w:val="both"/>
        <w:rPr>
          <w:lang w:val="ro-RO"/>
        </w:rPr>
      </w:pPr>
      <w:r w:rsidRPr="004D4F4A">
        <w:rPr>
          <w:i/>
          <w:szCs w:val="24"/>
          <w:lang w:val="ro-RO"/>
        </w:rPr>
        <w:t>Starea de conservare din punct de vedere al perspectivelor speciei în viitor [C.9.]</w:t>
      </w:r>
    </w:p>
    <w:p w14:paraId="2332D4C0" w14:textId="77777777" w:rsidR="00AF3079" w:rsidRPr="00274E3F" w:rsidRDefault="00AF3079" w:rsidP="00F12D9C">
      <w:pPr>
        <w:spacing w:line="276" w:lineRule="auto"/>
        <w:rPr>
          <w:lang w:val="ro-RO"/>
        </w:rPr>
      </w:pPr>
      <w:r w:rsidRPr="00274E3F">
        <w:rPr>
          <w:lang w:val="ro-RO"/>
        </w:rPr>
        <w:t>pe baza matricii:</w:t>
      </w:r>
    </w:p>
    <w:p w14:paraId="160BF9CA" w14:textId="2D662D70" w:rsidR="00065DAA" w:rsidRPr="00274E3F" w:rsidRDefault="00065DAA" w:rsidP="00F12D9C">
      <w:pPr>
        <w:keepNext/>
        <w:widowControl w:val="0"/>
        <w:spacing w:line="276" w:lineRule="auto"/>
        <w:jc w:val="center"/>
        <w:rPr>
          <w:b/>
          <w:bCs/>
          <w:szCs w:val="24"/>
          <w:lang w:val="ro-RO"/>
        </w:rPr>
      </w:pPr>
      <w:r w:rsidRPr="00274E3F">
        <w:rPr>
          <w:b/>
          <w:bCs/>
          <w:szCs w:val="24"/>
          <w:lang w:val="ro-RO"/>
        </w:rPr>
        <w:t xml:space="preserve">Matricea </w:t>
      </w:r>
      <w:r w:rsidR="00780936">
        <w:rPr>
          <w:b/>
          <w:bCs/>
          <w:szCs w:val="24"/>
          <w:lang w:val="ro-RO"/>
        </w:rPr>
        <w:t>7</w:t>
      </w:r>
      <w:r w:rsidRPr="00274E3F">
        <w:rPr>
          <w:b/>
          <w:bCs/>
          <w:szCs w:val="24"/>
          <w:lang w:val="ro-RO"/>
        </w:rPr>
        <w:t>) Matricea evaluării stării globale de conservare a speciei</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593"/>
        <w:gridCol w:w="1550"/>
        <w:gridCol w:w="1523"/>
      </w:tblGrid>
      <w:tr w:rsidR="00AF3079" w:rsidRPr="00274E3F" w14:paraId="523DC9CB" w14:textId="77777777" w:rsidTr="00AD55DA">
        <w:trPr>
          <w:jc w:val="center"/>
        </w:trPr>
        <w:tc>
          <w:tcPr>
            <w:tcW w:w="4802" w:type="dxa"/>
            <w:shd w:val="clear" w:color="auto" w:fill="auto"/>
            <w:vAlign w:val="center"/>
          </w:tcPr>
          <w:p w14:paraId="70188251" w14:textId="77777777" w:rsidR="00AF3079" w:rsidRPr="00274E3F" w:rsidRDefault="00AF3079" w:rsidP="00F12D9C">
            <w:pPr>
              <w:keepNext/>
              <w:widowControl w:val="0"/>
              <w:spacing w:line="276" w:lineRule="auto"/>
              <w:jc w:val="center"/>
              <w:rPr>
                <w:b/>
                <w:szCs w:val="24"/>
                <w:lang w:val="ro-RO"/>
              </w:rPr>
            </w:pPr>
            <w:r w:rsidRPr="00274E3F">
              <w:rPr>
                <w:b/>
                <w:szCs w:val="24"/>
                <w:lang w:val="ro-RO"/>
              </w:rPr>
              <w:t>Favorabilă</w:t>
            </w:r>
          </w:p>
        </w:tc>
        <w:tc>
          <w:tcPr>
            <w:tcW w:w="1594" w:type="dxa"/>
            <w:shd w:val="clear" w:color="auto" w:fill="auto"/>
            <w:vAlign w:val="center"/>
          </w:tcPr>
          <w:p w14:paraId="774C62F2" w14:textId="77777777" w:rsidR="00AF3079" w:rsidRPr="00274E3F" w:rsidRDefault="00AF3079" w:rsidP="00F12D9C">
            <w:pPr>
              <w:keepNext/>
              <w:widowControl w:val="0"/>
              <w:spacing w:line="276" w:lineRule="auto"/>
              <w:jc w:val="center"/>
              <w:rPr>
                <w:b/>
                <w:szCs w:val="24"/>
                <w:lang w:val="ro-RO"/>
              </w:rPr>
            </w:pPr>
            <w:r w:rsidRPr="00274E3F">
              <w:rPr>
                <w:b/>
                <w:szCs w:val="24"/>
                <w:lang w:val="ro-RO"/>
              </w:rPr>
              <w:t>Nefavorabilă -inadecvată</w:t>
            </w:r>
          </w:p>
        </w:tc>
        <w:tc>
          <w:tcPr>
            <w:tcW w:w="1476" w:type="dxa"/>
            <w:shd w:val="clear" w:color="auto" w:fill="auto"/>
            <w:vAlign w:val="center"/>
          </w:tcPr>
          <w:p w14:paraId="487CD221" w14:textId="77777777" w:rsidR="00AF3079" w:rsidRPr="00274E3F" w:rsidRDefault="00AF3079" w:rsidP="00F12D9C">
            <w:pPr>
              <w:keepNext/>
              <w:widowControl w:val="0"/>
              <w:spacing w:line="276" w:lineRule="auto"/>
              <w:jc w:val="center"/>
              <w:rPr>
                <w:b/>
                <w:szCs w:val="24"/>
                <w:lang w:val="ro-RO"/>
              </w:rPr>
            </w:pPr>
            <w:r w:rsidRPr="00274E3F">
              <w:rPr>
                <w:b/>
                <w:szCs w:val="24"/>
                <w:lang w:val="ro-RO"/>
              </w:rPr>
              <w:t>Nefavorabilă - rea</w:t>
            </w:r>
          </w:p>
        </w:tc>
        <w:tc>
          <w:tcPr>
            <w:tcW w:w="1523" w:type="dxa"/>
            <w:shd w:val="clear" w:color="auto" w:fill="auto"/>
            <w:vAlign w:val="center"/>
          </w:tcPr>
          <w:p w14:paraId="77960B56" w14:textId="77777777" w:rsidR="00AF3079" w:rsidRPr="00274E3F" w:rsidRDefault="00AF3079" w:rsidP="00F12D9C">
            <w:pPr>
              <w:keepNext/>
              <w:widowControl w:val="0"/>
              <w:spacing w:line="276" w:lineRule="auto"/>
              <w:jc w:val="center"/>
              <w:rPr>
                <w:b/>
                <w:szCs w:val="24"/>
                <w:lang w:val="ro-RO"/>
              </w:rPr>
            </w:pPr>
            <w:r w:rsidRPr="00274E3F">
              <w:rPr>
                <w:b/>
                <w:szCs w:val="24"/>
                <w:lang w:val="ro-RO"/>
              </w:rPr>
              <w:t>Necunoscută</w:t>
            </w:r>
          </w:p>
        </w:tc>
      </w:tr>
      <w:tr w:rsidR="00AF3079" w:rsidRPr="00274E3F" w14:paraId="50440310" w14:textId="77777777" w:rsidTr="00AD55DA">
        <w:trPr>
          <w:trHeight w:val="274"/>
          <w:jc w:val="center"/>
        </w:trPr>
        <w:tc>
          <w:tcPr>
            <w:tcW w:w="4802" w:type="dxa"/>
            <w:shd w:val="clear" w:color="auto" w:fill="auto"/>
          </w:tcPr>
          <w:p w14:paraId="0E2392B8" w14:textId="77777777" w:rsidR="008D48F2" w:rsidRPr="008D48F2" w:rsidRDefault="008D48F2" w:rsidP="00F12D9C">
            <w:pPr>
              <w:keepNext/>
              <w:widowControl w:val="0"/>
              <w:tabs>
                <w:tab w:val="left" w:pos="450"/>
              </w:tabs>
              <w:spacing w:line="276" w:lineRule="auto"/>
              <w:jc w:val="both"/>
              <w:rPr>
                <w:iCs/>
                <w:szCs w:val="24"/>
                <w:lang w:val="ro-RO"/>
              </w:rPr>
            </w:pPr>
            <w:r w:rsidRPr="008D48F2">
              <w:rPr>
                <w:iCs/>
                <w:szCs w:val="24"/>
                <w:lang w:val="ro-RO"/>
              </w:rPr>
              <w:t>Starea de conservare din punct de vedere al habitatului speciei</w:t>
            </w:r>
            <w:r w:rsidRPr="008D48F2" w:rsidDel="00B439ED">
              <w:rPr>
                <w:iCs/>
                <w:szCs w:val="24"/>
                <w:lang w:val="ro-RO"/>
              </w:rPr>
              <w:t xml:space="preserve"> </w:t>
            </w:r>
            <w:r w:rsidRPr="008D48F2">
              <w:rPr>
                <w:iCs/>
                <w:szCs w:val="24"/>
                <w:lang w:val="ro-RO"/>
              </w:rPr>
              <w:t>[B.15.] este favorabilă</w:t>
            </w:r>
          </w:p>
          <w:p w14:paraId="05C04D7A" w14:textId="77777777" w:rsidR="008D48F2" w:rsidRPr="008D48F2" w:rsidRDefault="008D48F2" w:rsidP="00F12D9C">
            <w:pPr>
              <w:keepNext/>
              <w:widowControl w:val="0"/>
              <w:tabs>
                <w:tab w:val="left" w:pos="450"/>
              </w:tabs>
              <w:spacing w:line="276" w:lineRule="auto"/>
              <w:jc w:val="both"/>
              <w:rPr>
                <w:iCs/>
                <w:szCs w:val="24"/>
                <w:lang w:val="ro-RO"/>
              </w:rPr>
            </w:pPr>
            <w:r w:rsidRPr="008D48F2">
              <w:rPr>
                <w:iCs/>
                <w:szCs w:val="24"/>
                <w:lang w:val="ro-RO"/>
              </w:rPr>
              <w:t xml:space="preserve">Și </w:t>
            </w:r>
          </w:p>
          <w:p w14:paraId="27734BC9" w14:textId="3D68F060" w:rsidR="00AF3079" w:rsidRPr="00274E3F" w:rsidRDefault="008D48F2" w:rsidP="00F12D9C">
            <w:pPr>
              <w:spacing w:line="276" w:lineRule="auto"/>
              <w:jc w:val="both"/>
              <w:rPr>
                <w:highlight w:val="yellow"/>
                <w:lang w:val="ro-RO"/>
              </w:rPr>
            </w:pPr>
            <w:r w:rsidRPr="008D48F2">
              <w:rPr>
                <w:iCs/>
                <w:szCs w:val="24"/>
                <w:lang w:val="ro-RO"/>
              </w:rPr>
              <w:t>Starea de conservare din punct de vedere al perspectivelor speciei în viitor [C.9.] este favorabilă</w:t>
            </w:r>
          </w:p>
        </w:tc>
        <w:tc>
          <w:tcPr>
            <w:tcW w:w="1594" w:type="dxa"/>
            <w:shd w:val="clear" w:color="auto" w:fill="auto"/>
          </w:tcPr>
          <w:p w14:paraId="0D2F2C19" w14:textId="77777777" w:rsidR="00AF3079" w:rsidRPr="00274E3F" w:rsidRDefault="00AF3079" w:rsidP="00F12D9C">
            <w:pPr>
              <w:keepNext/>
              <w:widowControl w:val="0"/>
              <w:spacing w:line="276" w:lineRule="auto"/>
              <w:jc w:val="both"/>
              <w:rPr>
                <w:szCs w:val="24"/>
                <w:highlight w:val="yellow"/>
                <w:lang w:val="ro-RO"/>
              </w:rPr>
            </w:pPr>
          </w:p>
        </w:tc>
        <w:tc>
          <w:tcPr>
            <w:tcW w:w="1476" w:type="dxa"/>
            <w:shd w:val="clear" w:color="auto" w:fill="auto"/>
          </w:tcPr>
          <w:p w14:paraId="65BB78E5" w14:textId="77777777" w:rsidR="00AF3079" w:rsidRPr="00274E3F" w:rsidRDefault="00AF3079" w:rsidP="00F12D9C">
            <w:pPr>
              <w:keepNext/>
              <w:widowControl w:val="0"/>
              <w:spacing w:line="276" w:lineRule="auto"/>
              <w:jc w:val="both"/>
              <w:rPr>
                <w:szCs w:val="24"/>
                <w:highlight w:val="yellow"/>
                <w:lang w:val="ro-RO"/>
              </w:rPr>
            </w:pPr>
          </w:p>
        </w:tc>
        <w:tc>
          <w:tcPr>
            <w:tcW w:w="1523" w:type="dxa"/>
            <w:shd w:val="clear" w:color="auto" w:fill="auto"/>
          </w:tcPr>
          <w:p w14:paraId="6419E3C6" w14:textId="77777777" w:rsidR="00AF3079" w:rsidRPr="00274E3F" w:rsidRDefault="00AF3079" w:rsidP="00F12D9C">
            <w:pPr>
              <w:keepNext/>
              <w:widowControl w:val="0"/>
              <w:spacing w:line="276" w:lineRule="auto"/>
              <w:jc w:val="both"/>
              <w:rPr>
                <w:szCs w:val="24"/>
                <w:highlight w:val="yellow"/>
                <w:lang w:val="ro-RO"/>
              </w:rPr>
            </w:pPr>
          </w:p>
        </w:tc>
      </w:tr>
    </w:tbl>
    <w:p w14:paraId="5EA0E69A" w14:textId="6017EB07" w:rsidR="00A02B35" w:rsidRDefault="00A02B35" w:rsidP="00F12D9C">
      <w:pPr>
        <w:pStyle w:val="611"/>
        <w:numPr>
          <w:ilvl w:val="0"/>
          <w:numId w:val="0"/>
        </w:numPr>
        <w:spacing w:line="276" w:lineRule="auto"/>
      </w:pPr>
    </w:p>
    <w:p w14:paraId="4F5861D4" w14:textId="720E4580" w:rsidR="002467DF" w:rsidRPr="005B090A" w:rsidRDefault="002467DF" w:rsidP="00F12D9C">
      <w:pPr>
        <w:pStyle w:val="611"/>
        <w:numPr>
          <w:ilvl w:val="0"/>
          <w:numId w:val="44"/>
        </w:numPr>
        <w:spacing w:line="276" w:lineRule="auto"/>
        <w:rPr>
          <w:bCs/>
        </w:rPr>
      </w:pPr>
      <w:r w:rsidRPr="005B090A">
        <w:rPr>
          <w:bCs/>
          <w:szCs w:val="24"/>
        </w:rPr>
        <w:t>1</w:t>
      </w:r>
      <w:r>
        <w:rPr>
          <w:bCs/>
          <w:szCs w:val="24"/>
        </w:rPr>
        <w:t>354*</w:t>
      </w:r>
      <w:r w:rsidRPr="005B090A">
        <w:rPr>
          <w:bCs/>
          <w:i/>
          <w:szCs w:val="24"/>
        </w:rPr>
        <w:t xml:space="preserve"> </w:t>
      </w:r>
      <w:r>
        <w:rPr>
          <w:bCs/>
          <w:i/>
          <w:szCs w:val="24"/>
        </w:rPr>
        <w:t>Ursus arctos</w:t>
      </w:r>
    </w:p>
    <w:p w14:paraId="666107C0" w14:textId="77777777" w:rsidR="002467DF" w:rsidRPr="00AE403B" w:rsidRDefault="002467DF" w:rsidP="00F12D9C">
      <w:pPr>
        <w:spacing w:line="276" w:lineRule="auto"/>
        <w:jc w:val="both"/>
        <w:rPr>
          <w:color w:val="222222"/>
          <w:szCs w:val="24"/>
          <w:shd w:val="clear" w:color="auto" w:fill="FFFFFF"/>
        </w:rPr>
      </w:pPr>
      <w:r>
        <w:rPr>
          <w:color w:val="222222"/>
          <w:szCs w:val="24"/>
          <w:shd w:val="clear" w:color="auto" w:fill="FFFFFF"/>
        </w:rPr>
        <w:t xml:space="preserve">Informațiile referitoare la specia </w:t>
      </w:r>
      <w:r w:rsidRPr="0029789A">
        <w:rPr>
          <w:i/>
          <w:iCs/>
          <w:color w:val="222222"/>
          <w:szCs w:val="24"/>
          <w:shd w:val="clear" w:color="auto" w:fill="FFFFFF"/>
        </w:rPr>
        <w:t>Ursus arctos</w:t>
      </w:r>
      <w:r>
        <w:rPr>
          <w:color w:val="222222"/>
          <w:szCs w:val="24"/>
          <w:shd w:val="clear" w:color="auto" w:fill="FFFFFF"/>
        </w:rPr>
        <w:t xml:space="preserve"> au fost extrase din rezultatele proiectelor:</w:t>
      </w:r>
    </w:p>
    <w:p w14:paraId="337348DC" w14:textId="77777777" w:rsidR="002467DF" w:rsidRDefault="002467DF" w:rsidP="00E40A43">
      <w:pPr>
        <w:pStyle w:val="ListParagraph"/>
        <w:numPr>
          <w:ilvl w:val="0"/>
          <w:numId w:val="137"/>
        </w:numPr>
        <w:spacing w:line="276" w:lineRule="auto"/>
        <w:ind w:left="567"/>
        <w:contextualSpacing w:val="0"/>
        <w:jc w:val="both"/>
        <w:rPr>
          <w:color w:val="222222"/>
          <w:szCs w:val="24"/>
          <w:shd w:val="clear" w:color="auto" w:fill="FFFFFF"/>
        </w:rPr>
      </w:pPr>
      <w:r w:rsidRPr="00AE403B">
        <w:rPr>
          <w:color w:val="222222"/>
          <w:szCs w:val="24"/>
          <w:shd w:val="clear" w:color="auto" w:fill="FFFFFF"/>
        </w:rPr>
        <w:t>LIFE02NAT/RO8576 – Conservarea in situ a carnivorelor mari din județul Vrancea (2002-2005.</w:t>
      </w:r>
    </w:p>
    <w:p w14:paraId="68BF0047" w14:textId="4C60D8B3" w:rsidR="002467DF" w:rsidRPr="008F2B84" w:rsidRDefault="002467DF" w:rsidP="00E40A43">
      <w:pPr>
        <w:pStyle w:val="ListParagraph"/>
        <w:numPr>
          <w:ilvl w:val="0"/>
          <w:numId w:val="137"/>
        </w:numPr>
        <w:spacing w:line="276" w:lineRule="auto"/>
        <w:ind w:left="567"/>
        <w:contextualSpacing w:val="0"/>
        <w:jc w:val="both"/>
        <w:rPr>
          <w:szCs w:val="24"/>
          <w:shd w:val="clear" w:color="auto" w:fill="FFFFFF"/>
        </w:rPr>
      </w:pPr>
      <w:r w:rsidRPr="00037DED">
        <w:rPr>
          <w:color w:val="222222"/>
          <w:szCs w:val="24"/>
          <w:shd w:val="clear" w:color="auto" w:fill="FFFFFF"/>
        </w:rPr>
        <w:t xml:space="preserve">LIFE08NAT/RO/000500: „Cele mai bune practici și acțiuni demonstrative pentru conservarea populației de </w:t>
      </w:r>
      <w:r w:rsidRPr="00037DED">
        <w:rPr>
          <w:i/>
          <w:iCs/>
          <w:color w:val="222222"/>
          <w:szCs w:val="24"/>
          <w:shd w:val="clear" w:color="auto" w:fill="FFFFFF"/>
        </w:rPr>
        <w:t>Ursus arctos</w:t>
      </w:r>
      <w:r w:rsidRPr="00037DED">
        <w:rPr>
          <w:color w:val="222222"/>
          <w:szCs w:val="24"/>
          <w:shd w:val="clear" w:color="auto" w:fill="FFFFFF"/>
        </w:rPr>
        <w:t xml:space="preserve"> din zona central-estică a Carpaților Orientali"; perioada de implementare: 15.01.2010 – 20.12.2013</w:t>
      </w:r>
      <w:r>
        <w:rPr>
          <w:color w:val="222222"/>
          <w:szCs w:val="24"/>
          <w:shd w:val="clear" w:color="auto" w:fill="FFFFFF"/>
        </w:rPr>
        <w:t>.</w:t>
      </w:r>
    </w:p>
    <w:p w14:paraId="3A663593" w14:textId="77777777" w:rsidR="008F2B84" w:rsidRPr="00037DED" w:rsidRDefault="008F2B84" w:rsidP="00F12D9C">
      <w:pPr>
        <w:pStyle w:val="ListParagraph"/>
        <w:spacing w:line="276" w:lineRule="auto"/>
        <w:ind w:left="567"/>
        <w:contextualSpacing w:val="0"/>
        <w:jc w:val="both"/>
        <w:rPr>
          <w:szCs w:val="24"/>
          <w:shd w:val="clear" w:color="auto" w:fill="FFFFFF"/>
        </w:rPr>
      </w:pPr>
    </w:p>
    <w:p w14:paraId="5587B854" w14:textId="77777777" w:rsidR="002467DF" w:rsidRPr="00AE403B" w:rsidRDefault="002467DF" w:rsidP="00F12D9C">
      <w:pPr>
        <w:suppressAutoHyphens/>
        <w:spacing w:line="276" w:lineRule="auto"/>
        <w:contextualSpacing/>
        <w:rPr>
          <w:b/>
          <w:bCs/>
          <w:iCs/>
          <w:color w:val="000000" w:themeColor="text1"/>
          <w:szCs w:val="24"/>
        </w:rPr>
      </w:pPr>
      <w:r w:rsidRPr="00AE403B">
        <w:rPr>
          <w:b/>
          <w:bCs/>
          <w:iCs/>
          <w:color w:val="000000" w:themeColor="text1"/>
          <w:szCs w:val="24"/>
        </w:rPr>
        <w:t>Evaluarea stării de conservare a speciei din punctul de vedere al populației speciei</w:t>
      </w:r>
    </w:p>
    <w:p w14:paraId="76B70A0B" w14:textId="77777777" w:rsidR="00502FC9" w:rsidRDefault="00502FC9" w:rsidP="00F12D9C">
      <w:pPr>
        <w:pStyle w:val="Caption"/>
        <w:keepNext/>
        <w:spacing w:after="0"/>
        <w:jc w:val="center"/>
        <w:rPr>
          <w:rFonts w:ascii="Times New Roman" w:hAnsi="Times New Roman"/>
          <w:sz w:val="24"/>
          <w:szCs w:val="24"/>
        </w:rPr>
      </w:pPr>
    </w:p>
    <w:p w14:paraId="52B74A87" w14:textId="3A374DF9" w:rsidR="002467DF" w:rsidRPr="00AE403B" w:rsidRDefault="002467DF" w:rsidP="00F12D9C">
      <w:pPr>
        <w:pStyle w:val="Caption"/>
        <w:keepNext/>
        <w:spacing w:after="0"/>
        <w:jc w:val="center"/>
        <w:rPr>
          <w:rFonts w:ascii="Times New Roman" w:hAnsi="Times New Roman"/>
          <w:b w:val="0"/>
          <w:bCs w:val="0"/>
          <w:caps/>
          <w:sz w:val="24"/>
          <w:szCs w:val="24"/>
          <w:lang w:val="ro-RO" w:eastAsia="ar-SA"/>
        </w:rPr>
      </w:pPr>
      <w:r w:rsidRPr="002467DF">
        <w:rPr>
          <w:rFonts w:ascii="Times New Roman" w:hAnsi="Times New Roman"/>
          <w:sz w:val="24"/>
          <w:szCs w:val="24"/>
        </w:rPr>
        <w:t xml:space="preserve">Tabelul </w:t>
      </w:r>
      <w:r w:rsidRPr="002467DF">
        <w:rPr>
          <w:rFonts w:ascii="Times New Roman" w:hAnsi="Times New Roman"/>
          <w:b w:val="0"/>
          <w:bCs w:val="0"/>
          <w:sz w:val="24"/>
          <w:szCs w:val="24"/>
        </w:rPr>
        <w:fldChar w:fldCharType="begin"/>
      </w:r>
      <w:r w:rsidRPr="002467DF">
        <w:rPr>
          <w:rFonts w:ascii="Times New Roman" w:hAnsi="Times New Roman"/>
          <w:sz w:val="24"/>
          <w:szCs w:val="24"/>
        </w:rPr>
        <w:instrText xml:space="preserve"> SEQ Tabel_nr._ \* ARABIC </w:instrText>
      </w:r>
      <w:r w:rsidRPr="002467DF">
        <w:rPr>
          <w:rFonts w:ascii="Times New Roman" w:hAnsi="Times New Roman"/>
          <w:b w:val="0"/>
          <w:bCs w:val="0"/>
          <w:sz w:val="24"/>
          <w:szCs w:val="24"/>
        </w:rPr>
        <w:fldChar w:fldCharType="separate"/>
      </w:r>
      <w:r w:rsidR="00441111">
        <w:rPr>
          <w:rFonts w:ascii="Times New Roman" w:hAnsi="Times New Roman"/>
          <w:noProof/>
          <w:sz w:val="24"/>
          <w:szCs w:val="24"/>
        </w:rPr>
        <w:t>97</w:t>
      </w:r>
      <w:r w:rsidRPr="002467DF">
        <w:rPr>
          <w:rFonts w:ascii="Times New Roman" w:hAnsi="Times New Roman"/>
          <w:b w:val="0"/>
          <w:bCs w:val="0"/>
          <w:sz w:val="24"/>
          <w:szCs w:val="24"/>
        </w:rPr>
        <w:fldChar w:fldCharType="end"/>
      </w:r>
      <w:r w:rsidRPr="002467DF">
        <w:rPr>
          <w:rFonts w:ascii="Times New Roman" w:hAnsi="Times New Roman"/>
          <w:sz w:val="24"/>
          <w:szCs w:val="24"/>
        </w:rPr>
        <w:t xml:space="preserve"> </w:t>
      </w:r>
      <w:r w:rsidRPr="002467DF">
        <w:rPr>
          <w:rFonts w:ascii="Times New Roman" w:hAnsi="Times New Roman"/>
          <w:sz w:val="24"/>
          <w:szCs w:val="24"/>
          <w:lang w:val="ro-RO" w:eastAsia="ar-SA"/>
        </w:rPr>
        <w:t>A</w:t>
      </w:r>
      <w:r w:rsidRPr="00AE403B">
        <w:rPr>
          <w:rFonts w:ascii="Times New Roman" w:hAnsi="Times New Roman"/>
          <w:sz w:val="24"/>
          <w:szCs w:val="24"/>
          <w:lang w:val="ro-RO" w:eastAsia="ar-SA"/>
        </w:rPr>
        <w:t>. Parametri pentru evaluarea stării de conservare a speciei din punct de vedere al populației</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704"/>
        <w:gridCol w:w="3790"/>
        <w:gridCol w:w="5400"/>
      </w:tblGrid>
      <w:tr w:rsidR="002467DF" w:rsidRPr="00AE403B" w14:paraId="672B63B1" w14:textId="77777777" w:rsidTr="002467DF">
        <w:trPr>
          <w:jc w:val="center"/>
        </w:trPr>
        <w:tc>
          <w:tcPr>
            <w:tcW w:w="704" w:type="dxa"/>
            <w:tcBorders>
              <w:bottom w:val="single" w:sz="4" w:space="0" w:color="auto"/>
            </w:tcBorders>
            <w:shd w:val="clear" w:color="auto" w:fill="auto"/>
          </w:tcPr>
          <w:p w14:paraId="5CB2F8FB"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Nr.</w:t>
            </w:r>
          </w:p>
        </w:tc>
        <w:tc>
          <w:tcPr>
            <w:tcW w:w="3790" w:type="dxa"/>
            <w:tcBorders>
              <w:bottom w:val="single" w:sz="4" w:space="0" w:color="auto"/>
            </w:tcBorders>
            <w:shd w:val="clear" w:color="auto" w:fill="auto"/>
          </w:tcPr>
          <w:p w14:paraId="59068A27"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Parametru</w:t>
            </w:r>
          </w:p>
        </w:tc>
        <w:tc>
          <w:tcPr>
            <w:tcW w:w="5400" w:type="dxa"/>
            <w:tcBorders>
              <w:bottom w:val="single" w:sz="4" w:space="0" w:color="auto"/>
            </w:tcBorders>
            <w:shd w:val="clear" w:color="auto" w:fill="auto"/>
          </w:tcPr>
          <w:p w14:paraId="6AEED341"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Descriere</w:t>
            </w:r>
          </w:p>
        </w:tc>
      </w:tr>
      <w:tr w:rsidR="002467DF" w:rsidRPr="00AE403B" w14:paraId="17A1DAE6" w14:textId="77777777" w:rsidTr="002467DF">
        <w:trPr>
          <w:jc w:val="center"/>
        </w:trPr>
        <w:tc>
          <w:tcPr>
            <w:tcW w:w="704" w:type="dxa"/>
            <w:shd w:val="clear" w:color="auto" w:fill="FFFFFF"/>
          </w:tcPr>
          <w:p w14:paraId="069C598B"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723CD9D"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Specia</w:t>
            </w:r>
          </w:p>
        </w:tc>
        <w:tc>
          <w:tcPr>
            <w:tcW w:w="5400" w:type="dxa"/>
            <w:shd w:val="clear" w:color="auto" w:fill="FFFFFF"/>
          </w:tcPr>
          <w:p w14:paraId="7393C8A3" w14:textId="77777777" w:rsidR="002467DF" w:rsidRPr="00AE403B" w:rsidRDefault="002467DF" w:rsidP="00F12D9C">
            <w:pPr>
              <w:widowControl w:val="0"/>
              <w:spacing w:line="276" w:lineRule="auto"/>
              <w:rPr>
                <w:rFonts w:eastAsia="Calibri"/>
                <w:szCs w:val="24"/>
              </w:rPr>
            </w:pPr>
            <w:r w:rsidRPr="00AE403B">
              <w:rPr>
                <w:rFonts w:eastAsia="Calibri"/>
                <w:i/>
                <w:iCs/>
                <w:szCs w:val="24"/>
              </w:rPr>
              <w:t>Ursus arctos</w:t>
            </w:r>
            <w:r w:rsidRPr="00AE403B">
              <w:rPr>
                <w:rFonts w:eastAsia="Calibri"/>
                <w:szCs w:val="24"/>
              </w:rPr>
              <w:t>, Linnaeus 1758</w:t>
            </w:r>
          </w:p>
          <w:p w14:paraId="078515CC"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Anexa II, IV din</w:t>
            </w:r>
            <w:r w:rsidRPr="00AE403B">
              <w:rPr>
                <w:rFonts w:eastAsia="Calibri"/>
                <w:color w:val="4F81BD"/>
                <w:szCs w:val="24"/>
              </w:rPr>
              <w:t xml:space="preserve"> </w:t>
            </w:r>
            <w:r w:rsidRPr="00AE403B">
              <w:rPr>
                <w:rFonts w:eastAsia="Calibri"/>
                <w:bCs/>
                <w:color w:val="231F20"/>
                <w:szCs w:val="24"/>
              </w:rPr>
              <w:t>Directiva 92/43/CEE a Consiliului (Directiva Habitate)</w:t>
            </w:r>
          </w:p>
        </w:tc>
      </w:tr>
      <w:tr w:rsidR="002467DF" w:rsidRPr="00AE403B" w14:paraId="3304AB99" w14:textId="77777777" w:rsidTr="002467DF">
        <w:trPr>
          <w:jc w:val="center"/>
        </w:trPr>
        <w:tc>
          <w:tcPr>
            <w:tcW w:w="704" w:type="dxa"/>
            <w:shd w:val="clear" w:color="auto" w:fill="FFFFFF"/>
          </w:tcPr>
          <w:p w14:paraId="37576E57"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030CFB5"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Statut de prezenţă temporală a speciilor</w:t>
            </w:r>
          </w:p>
        </w:tc>
        <w:tc>
          <w:tcPr>
            <w:tcW w:w="5400" w:type="dxa"/>
            <w:shd w:val="clear" w:color="auto" w:fill="FFFFFF"/>
          </w:tcPr>
          <w:p w14:paraId="5B9D0CE6" w14:textId="77777777" w:rsidR="002467DF" w:rsidRPr="0029789A" w:rsidRDefault="002467DF" w:rsidP="00F12D9C">
            <w:pPr>
              <w:widowControl w:val="0"/>
              <w:spacing w:line="276" w:lineRule="auto"/>
              <w:rPr>
                <w:rFonts w:eastAsia="Calibri"/>
                <w:szCs w:val="24"/>
              </w:rPr>
            </w:pPr>
            <w:r w:rsidRPr="0029789A">
              <w:rPr>
                <w:rFonts w:eastAsia="Calibri"/>
                <w:szCs w:val="24"/>
              </w:rPr>
              <w:t>Populaţie permanentă (sedentară/rezidentă)</w:t>
            </w:r>
          </w:p>
        </w:tc>
      </w:tr>
      <w:tr w:rsidR="002467DF" w:rsidRPr="00AE403B" w14:paraId="60F5504C" w14:textId="77777777" w:rsidTr="002467DF">
        <w:trPr>
          <w:jc w:val="center"/>
        </w:trPr>
        <w:tc>
          <w:tcPr>
            <w:tcW w:w="704" w:type="dxa"/>
            <w:shd w:val="clear" w:color="auto" w:fill="FFFFFF"/>
          </w:tcPr>
          <w:p w14:paraId="5537D077"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594554CC"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Mărimea populaţiei speciei în aria naturală protejată</w:t>
            </w:r>
          </w:p>
        </w:tc>
        <w:tc>
          <w:tcPr>
            <w:tcW w:w="5400" w:type="dxa"/>
            <w:shd w:val="clear" w:color="auto" w:fill="FFFFFF"/>
          </w:tcPr>
          <w:p w14:paraId="53D301B5" w14:textId="77777777" w:rsidR="002467DF" w:rsidRPr="0029789A" w:rsidRDefault="002467DF" w:rsidP="00F12D9C">
            <w:pPr>
              <w:widowControl w:val="0"/>
              <w:spacing w:line="276" w:lineRule="auto"/>
              <w:jc w:val="both"/>
              <w:rPr>
                <w:rFonts w:eastAsia="Calibri"/>
                <w:szCs w:val="24"/>
              </w:rPr>
            </w:pPr>
            <w:r w:rsidRPr="0029789A">
              <w:rPr>
                <w:rFonts w:eastAsia="Calibri"/>
                <w:szCs w:val="24"/>
              </w:rPr>
              <w:t>1-2 indivizi</w:t>
            </w:r>
          </w:p>
        </w:tc>
      </w:tr>
      <w:tr w:rsidR="002467DF" w:rsidRPr="00AE403B" w14:paraId="30B07DCC" w14:textId="77777777" w:rsidTr="002467DF">
        <w:trPr>
          <w:jc w:val="center"/>
        </w:trPr>
        <w:tc>
          <w:tcPr>
            <w:tcW w:w="704" w:type="dxa"/>
            <w:shd w:val="clear" w:color="auto" w:fill="FFFFFF"/>
          </w:tcPr>
          <w:p w14:paraId="3E1661C1"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7BB10366"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Calitatea datelor referitoare la populaţia speciei din aria naturală protejată</w:t>
            </w:r>
          </w:p>
        </w:tc>
        <w:tc>
          <w:tcPr>
            <w:tcW w:w="5400" w:type="dxa"/>
            <w:shd w:val="clear" w:color="auto" w:fill="FFFFFF"/>
          </w:tcPr>
          <w:p w14:paraId="50DC5B89" w14:textId="77777777" w:rsidR="002467DF" w:rsidRPr="0029789A" w:rsidRDefault="002467DF" w:rsidP="00F12D9C">
            <w:pPr>
              <w:widowControl w:val="0"/>
              <w:spacing w:line="276" w:lineRule="auto"/>
              <w:jc w:val="both"/>
              <w:rPr>
                <w:rFonts w:eastAsia="Calibri"/>
                <w:szCs w:val="24"/>
              </w:rPr>
            </w:pPr>
            <w:r w:rsidRPr="0029789A">
              <w:rPr>
                <w:rFonts w:eastAsia="Calibri"/>
                <w:szCs w:val="24"/>
              </w:rPr>
              <w:t xml:space="preserve">Bună – metode robuste </w:t>
            </w:r>
          </w:p>
        </w:tc>
      </w:tr>
      <w:tr w:rsidR="002467DF" w:rsidRPr="00AE403B" w14:paraId="6DC5F2DE" w14:textId="77777777" w:rsidTr="002467DF">
        <w:trPr>
          <w:jc w:val="center"/>
        </w:trPr>
        <w:tc>
          <w:tcPr>
            <w:tcW w:w="704" w:type="dxa"/>
            <w:shd w:val="clear" w:color="auto" w:fill="FFFFFF"/>
          </w:tcPr>
          <w:p w14:paraId="7DD6CB94"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44CF01E"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Raportul dintre mărimea populaţiei speciei în aria naturală protejată şi mărimea populaţiei naţionale</w:t>
            </w:r>
          </w:p>
        </w:tc>
        <w:tc>
          <w:tcPr>
            <w:tcW w:w="5400" w:type="dxa"/>
            <w:shd w:val="clear" w:color="auto" w:fill="FFFFFF"/>
          </w:tcPr>
          <w:p w14:paraId="06A4726A" w14:textId="77777777" w:rsidR="002467DF" w:rsidRPr="0029789A" w:rsidRDefault="002467DF" w:rsidP="00F12D9C">
            <w:pPr>
              <w:widowControl w:val="0"/>
              <w:spacing w:line="276" w:lineRule="auto"/>
              <w:jc w:val="both"/>
              <w:rPr>
                <w:rFonts w:eastAsia="Calibri"/>
                <w:szCs w:val="24"/>
              </w:rPr>
            </w:pPr>
            <w:r w:rsidRPr="0029789A">
              <w:rPr>
                <w:rFonts w:eastAsia="Calibri"/>
                <w:szCs w:val="24"/>
              </w:rPr>
              <w:t>0-2%, corespunzătoare clasei „C” din formularul standard Natura 2000</w:t>
            </w:r>
          </w:p>
        </w:tc>
      </w:tr>
      <w:tr w:rsidR="002467DF" w:rsidRPr="00AE403B" w14:paraId="6CCBDFBF" w14:textId="77777777" w:rsidTr="002467DF">
        <w:trPr>
          <w:jc w:val="center"/>
        </w:trPr>
        <w:tc>
          <w:tcPr>
            <w:tcW w:w="704" w:type="dxa"/>
            <w:shd w:val="clear" w:color="auto" w:fill="FFFFFF"/>
          </w:tcPr>
          <w:p w14:paraId="5E032ED9"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B2932F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Mărimea populaţiei speciei în aria naturală protejată comparata cu mărimea populaţiei naţionale</w:t>
            </w:r>
          </w:p>
        </w:tc>
        <w:tc>
          <w:tcPr>
            <w:tcW w:w="5400" w:type="dxa"/>
            <w:shd w:val="clear" w:color="auto" w:fill="FFFFFF"/>
          </w:tcPr>
          <w:p w14:paraId="369427E9" w14:textId="77777777" w:rsidR="002467DF" w:rsidRPr="0029789A" w:rsidRDefault="002467DF" w:rsidP="00F12D9C">
            <w:pPr>
              <w:widowControl w:val="0"/>
              <w:spacing w:line="276" w:lineRule="auto"/>
              <w:jc w:val="both"/>
              <w:rPr>
                <w:rFonts w:eastAsia="Calibri"/>
                <w:szCs w:val="24"/>
              </w:rPr>
            </w:pPr>
            <w:r w:rsidRPr="0029789A">
              <w:rPr>
                <w:rFonts w:eastAsia="Calibri"/>
                <w:szCs w:val="24"/>
              </w:rPr>
              <w:t>Nesemnificativă</w:t>
            </w:r>
          </w:p>
        </w:tc>
      </w:tr>
      <w:tr w:rsidR="002467DF" w:rsidRPr="00AE403B" w14:paraId="5DBD0B97" w14:textId="77777777" w:rsidTr="002467DF">
        <w:trPr>
          <w:jc w:val="center"/>
        </w:trPr>
        <w:tc>
          <w:tcPr>
            <w:tcW w:w="704" w:type="dxa"/>
            <w:shd w:val="clear" w:color="auto" w:fill="FFFFFF"/>
          </w:tcPr>
          <w:p w14:paraId="645394E0"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7583443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Mărimea reevaluată a populaţiei estimate în planul de management anterior</w:t>
            </w:r>
          </w:p>
        </w:tc>
        <w:tc>
          <w:tcPr>
            <w:tcW w:w="5400" w:type="dxa"/>
            <w:shd w:val="clear" w:color="auto" w:fill="FFFFFF"/>
          </w:tcPr>
          <w:p w14:paraId="47DBFE71" w14:textId="77777777" w:rsidR="002467DF" w:rsidRPr="0029789A" w:rsidRDefault="002467DF" w:rsidP="00F12D9C">
            <w:pPr>
              <w:widowControl w:val="0"/>
              <w:spacing w:line="276" w:lineRule="auto"/>
              <w:jc w:val="both"/>
              <w:rPr>
                <w:rFonts w:eastAsia="Calibri"/>
                <w:szCs w:val="24"/>
              </w:rPr>
            </w:pPr>
            <w:r w:rsidRPr="0029789A">
              <w:rPr>
                <w:rFonts w:eastAsia="Calibri"/>
                <w:szCs w:val="24"/>
              </w:rPr>
              <w:t>Prima estimare la nivelul ariei naturale protejate</w:t>
            </w:r>
          </w:p>
        </w:tc>
      </w:tr>
      <w:tr w:rsidR="002467DF" w:rsidRPr="00AE403B" w14:paraId="43862E9A" w14:textId="77777777" w:rsidTr="002467DF">
        <w:trPr>
          <w:jc w:val="center"/>
        </w:trPr>
        <w:tc>
          <w:tcPr>
            <w:tcW w:w="704" w:type="dxa"/>
            <w:shd w:val="clear" w:color="auto" w:fill="FFFFFF"/>
          </w:tcPr>
          <w:p w14:paraId="38729831"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1F455EB4"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Mărimea populaţiei de referinţă pentru starea favorabilă în aria naturală protejată</w:t>
            </w:r>
          </w:p>
        </w:tc>
        <w:tc>
          <w:tcPr>
            <w:tcW w:w="5400" w:type="dxa"/>
            <w:shd w:val="clear" w:color="auto" w:fill="FFFFFF"/>
          </w:tcPr>
          <w:p w14:paraId="434EDD22" w14:textId="77777777" w:rsidR="002467DF" w:rsidRPr="0029789A" w:rsidRDefault="002467DF" w:rsidP="00F12D9C">
            <w:pPr>
              <w:widowControl w:val="0"/>
              <w:spacing w:line="276" w:lineRule="auto"/>
              <w:jc w:val="both"/>
              <w:rPr>
                <w:rFonts w:eastAsia="Calibri"/>
                <w:szCs w:val="24"/>
              </w:rPr>
            </w:pPr>
            <w:r w:rsidRPr="0029789A">
              <w:rPr>
                <w:rFonts w:eastAsia="Calibri"/>
                <w:b/>
                <w:szCs w:val="24"/>
              </w:rPr>
              <w:t>1 -2 indivizi</w:t>
            </w:r>
          </w:p>
        </w:tc>
      </w:tr>
      <w:tr w:rsidR="002467DF" w:rsidRPr="00AE403B" w14:paraId="7FCE02B5" w14:textId="77777777" w:rsidTr="002467DF">
        <w:trPr>
          <w:jc w:val="center"/>
        </w:trPr>
        <w:tc>
          <w:tcPr>
            <w:tcW w:w="704" w:type="dxa"/>
            <w:shd w:val="clear" w:color="auto" w:fill="FFFFFF"/>
          </w:tcPr>
          <w:p w14:paraId="0DB6AE34"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445B5B7"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Metodologia de apreciere a mărimii populaţiei de referinţă pentru starea favorabilă</w:t>
            </w:r>
          </w:p>
        </w:tc>
        <w:tc>
          <w:tcPr>
            <w:tcW w:w="5400" w:type="dxa"/>
            <w:shd w:val="clear" w:color="auto" w:fill="FFFFFF"/>
          </w:tcPr>
          <w:p w14:paraId="7159097D" w14:textId="77777777" w:rsidR="002467DF" w:rsidRPr="00AE403B" w:rsidRDefault="002467DF" w:rsidP="00F12D9C">
            <w:pPr>
              <w:widowControl w:val="0"/>
              <w:spacing w:line="276" w:lineRule="auto"/>
              <w:jc w:val="both"/>
              <w:rPr>
                <w:rFonts w:eastAsia="Calibri"/>
                <w:b/>
                <w:szCs w:val="24"/>
              </w:rPr>
            </w:pPr>
            <w:r w:rsidRPr="00AE403B">
              <w:rPr>
                <w:rFonts w:eastAsia="Calibri"/>
                <w:szCs w:val="24"/>
              </w:rPr>
              <w:t>Suprafața sitului este mult prea mică pentru a menține o populație independentă.</w:t>
            </w:r>
          </w:p>
        </w:tc>
      </w:tr>
      <w:tr w:rsidR="002467DF" w:rsidRPr="00AE403B" w14:paraId="1F0C424D" w14:textId="77777777" w:rsidTr="002467DF">
        <w:trPr>
          <w:jc w:val="center"/>
        </w:trPr>
        <w:tc>
          <w:tcPr>
            <w:tcW w:w="704" w:type="dxa"/>
            <w:shd w:val="clear" w:color="auto" w:fill="FFFFFF"/>
          </w:tcPr>
          <w:p w14:paraId="1D4AD52A"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5AE06607"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Raportul dintre mărimea populaţiei de referinţă pentru starea favorabilă şi mărimea populaţiei actuale</w:t>
            </w:r>
          </w:p>
        </w:tc>
        <w:tc>
          <w:tcPr>
            <w:tcW w:w="5400" w:type="dxa"/>
            <w:shd w:val="clear" w:color="auto" w:fill="FFFFFF"/>
          </w:tcPr>
          <w:p w14:paraId="6DB6F61A" w14:textId="77777777" w:rsidR="002467DF" w:rsidRPr="00AE403B" w:rsidRDefault="002467DF" w:rsidP="00F12D9C">
            <w:pPr>
              <w:widowControl w:val="0"/>
              <w:spacing w:line="276" w:lineRule="auto"/>
              <w:jc w:val="both"/>
              <w:rPr>
                <w:rFonts w:eastAsia="Calibri"/>
                <w:szCs w:val="24"/>
              </w:rPr>
            </w:pPr>
            <w:proofErr w:type="gramStart"/>
            <w:r w:rsidRPr="00AE403B">
              <w:rPr>
                <w:rFonts w:eastAsia="Calibri"/>
                <w:szCs w:val="24"/>
              </w:rPr>
              <w:t>”≈</w:t>
            </w:r>
            <w:proofErr w:type="gramEnd"/>
            <w:r w:rsidRPr="00AE403B">
              <w:rPr>
                <w:rFonts w:eastAsia="Calibri"/>
                <w:szCs w:val="24"/>
              </w:rPr>
              <w:t xml:space="preserve">” – aproximativ egal, </w:t>
            </w:r>
          </w:p>
        </w:tc>
      </w:tr>
      <w:tr w:rsidR="002467DF" w:rsidRPr="00AE403B" w14:paraId="4C4C7EC8" w14:textId="77777777" w:rsidTr="002467DF">
        <w:trPr>
          <w:jc w:val="center"/>
        </w:trPr>
        <w:tc>
          <w:tcPr>
            <w:tcW w:w="704" w:type="dxa"/>
            <w:shd w:val="clear" w:color="auto" w:fill="FFFFFF"/>
          </w:tcPr>
          <w:p w14:paraId="34584B61"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A50A60D"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Tendinţa actuală a mărimii populaţiei speciei</w:t>
            </w:r>
          </w:p>
        </w:tc>
        <w:tc>
          <w:tcPr>
            <w:tcW w:w="5400" w:type="dxa"/>
            <w:shd w:val="clear" w:color="auto" w:fill="FFFFFF"/>
          </w:tcPr>
          <w:p w14:paraId="42FF0415"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0112E464" w14:textId="77777777" w:rsidTr="002467DF">
        <w:trPr>
          <w:jc w:val="center"/>
        </w:trPr>
        <w:tc>
          <w:tcPr>
            <w:tcW w:w="704" w:type="dxa"/>
            <w:shd w:val="clear" w:color="auto" w:fill="FFFFFF"/>
          </w:tcPr>
          <w:p w14:paraId="2DA8A0BD"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92B4395"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Calitatea datelor privind tendinţa actuală a mărimii populaţiei speciei</w:t>
            </w:r>
          </w:p>
        </w:tc>
        <w:tc>
          <w:tcPr>
            <w:tcW w:w="5400" w:type="dxa"/>
            <w:shd w:val="clear" w:color="auto" w:fill="FFFFFF"/>
          </w:tcPr>
          <w:p w14:paraId="4BCC8B90"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78C7FA93" w14:textId="77777777" w:rsidTr="002467DF">
        <w:trPr>
          <w:jc w:val="center"/>
        </w:trPr>
        <w:tc>
          <w:tcPr>
            <w:tcW w:w="704" w:type="dxa"/>
            <w:shd w:val="clear" w:color="auto" w:fill="FFFFFF"/>
          </w:tcPr>
          <w:p w14:paraId="4CD071F8"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73B12649"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Magnitudinea tendinţei actuale a mărimii populaţiei speciei</w:t>
            </w:r>
          </w:p>
        </w:tc>
        <w:tc>
          <w:tcPr>
            <w:tcW w:w="5400" w:type="dxa"/>
            <w:shd w:val="clear" w:color="auto" w:fill="FFFFFF"/>
          </w:tcPr>
          <w:p w14:paraId="6E16B91A"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52D58262" w14:textId="77777777" w:rsidTr="002467DF">
        <w:trPr>
          <w:jc w:val="center"/>
        </w:trPr>
        <w:tc>
          <w:tcPr>
            <w:tcW w:w="704" w:type="dxa"/>
            <w:shd w:val="clear" w:color="auto" w:fill="FFFFFF"/>
          </w:tcPr>
          <w:p w14:paraId="2AE4DB68"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28C1DDF4"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Magnitudinea tendinţei actuale a mărimii populaţiei speciei exprimată prin calificative</w:t>
            </w:r>
          </w:p>
        </w:tc>
        <w:tc>
          <w:tcPr>
            <w:tcW w:w="5400" w:type="dxa"/>
            <w:shd w:val="clear" w:color="auto" w:fill="FFFFFF"/>
          </w:tcPr>
          <w:p w14:paraId="306CA3D2"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22E9D26F" w14:textId="77777777" w:rsidTr="002467DF">
        <w:trPr>
          <w:jc w:val="center"/>
        </w:trPr>
        <w:tc>
          <w:tcPr>
            <w:tcW w:w="704" w:type="dxa"/>
            <w:shd w:val="clear" w:color="auto" w:fill="FFFFFF"/>
          </w:tcPr>
          <w:p w14:paraId="63F7D44C"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35985AA0"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Structura populaţiei speciei</w:t>
            </w:r>
          </w:p>
        </w:tc>
        <w:tc>
          <w:tcPr>
            <w:tcW w:w="5400" w:type="dxa"/>
            <w:shd w:val="clear" w:color="auto" w:fill="FFFFFF"/>
          </w:tcPr>
          <w:p w14:paraId="30D97EFF"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Nu există date privind structura populaţiei.</w:t>
            </w:r>
          </w:p>
        </w:tc>
      </w:tr>
      <w:tr w:rsidR="002467DF" w:rsidRPr="00AE403B" w14:paraId="4CDCF03E" w14:textId="77777777" w:rsidTr="002467DF">
        <w:trPr>
          <w:jc w:val="center"/>
        </w:trPr>
        <w:tc>
          <w:tcPr>
            <w:tcW w:w="704" w:type="dxa"/>
            <w:shd w:val="clear" w:color="auto" w:fill="FFFFFF"/>
          </w:tcPr>
          <w:p w14:paraId="7F3A9EF9"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06F1AE92"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Starea de conservare din punct de vedere al populaţiei speciei</w:t>
            </w:r>
          </w:p>
        </w:tc>
        <w:tc>
          <w:tcPr>
            <w:tcW w:w="5400" w:type="dxa"/>
            <w:shd w:val="clear" w:color="auto" w:fill="FFFFFF"/>
          </w:tcPr>
          <w:p w14:paraId="00C2D11D"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FV - favorabilă</w:t>
            </w:r>
          </w:p>
        </w:tc>
      </w:tr>
      <w:tr w:rsidR="002467DF" w:rsidRPr="00AE403B" w14:paraId="135EAA40" w14:textId="77777777" w:rsidTr="002467DF">
        <w:trPr>
          <w:jc w:val="center"/>
        </w:trPr>
        <w:tc>
          <w:tcPr>
            <w:tcW w:w="704" w:type="dxa"/>
            <w:shd w:val="clear" w:color="auto" w:fill="FFFFFF"/>
          </w:tcPr>
          <w:p w14:paraId="52F968E5"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shd w:val="clear" w:color="auto" w:fill="FFFFFF"/>
          </w:tcPr>
          <w:p w14:paraId="4539ED7C"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Tendinţa stării de conservare din punct de vedere al populaţiei speciei</w:t>
            </w:r>
          </w:p>
        </w:tc>
        <w:tc>
          <w:tcPr>
            <w:tcW w:w="5400" w:type="dxa"/>
            <w:shd w:val="clear" w:color="auto" w:fill="FFFFFF"/>
          </w:tcPr>
          <w:p w14:paraId="5A589526"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w:t>
            </w:r>
            <w:r>
              <w:rPr>
                <w:rFonts w:eastAsia="Calibri"/>
                <w:szCs w:val="24"/>
              </w:rPr>
              <w:t>x</w:t>
            </w:r>
            <w:r w:rsidRPr="00AE403B">
              <w:rPr>
                <w:rFonts w:eastAsia="Calibri"/>
                <w:szCs w:val="24"/>
              </w:rPr>
              <w:t>” – este necunoscută</w:t>
            </w:r>
          </w:p>
        </w:tc>
      </w:tr>
      <w:tr w:rsidR="002467DF" w:rsidRPr="00AE403B" w14:paraId="131AB89A" w14:textId="77777777" w:rsidTr="002467DF">
        <w:trPr>
          <w:jc w:val="center"/>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31B60BC1" w14:textId="77777777" w:rsidR="002467DF" w:rsidRPr="00AE403B" w:rsidRDefault="002467DF" w:rsidP="00E40A43">
            <w:pPr>
              <w:widowControl w:val="0"/>
              <w:numPr>
                <w:ilvl w:val="0"/>
                <w:numId w:val="139"/>
              </w:numPr>
              <w:spacing w:line="276" w:lineRule="auto"/>
              <w:jc w:val="both"/>
              <w:rPr>
                <w:rFonts w:eastAsia="Calibri"/>
                <w:szCs w:val="24"/>
              </w:rPr>
            </w:pPr>
          </w:p>
        </w:tc>
        <w:tc>
          <w:tcPr>
            <w:tcW w:w="3790" w:type="dxa"/>
            <w:tcBorders>
              <w:top w:val="single" w:sz="4" w:space="0" w:color="auto"/>
              <w:left w:val="single" w:sz="4" w:space="0" w:color="auto"/>
              <w:bottom w:val="single" w:sz="4" w:space="0" w:color="auto"/>
              <w:right w:val="single" w:sz="4" w:space="0" w:color="auto"/>
            </w:tcBorders>
            <w:shd w:val="clear" w:color="auto" w:fill="FFFFFF"/>
          </w:tcPr>
          <w:p w14:paraId="2FEDAEED" w14:textId="77777777" w:rsidR="002467DF" w:rsidRPr="0029789A" w:rsidDel="00C10FA8" w:rsidRDefault="002467DF" w:rsidP="00F12D9C">
            <w:pPr>
              <w:widowControl w:val="0"/>
              <w:spacing w:line="276" w:lineRule="auto"/>
              <w:jc w:val="both"/>
              <w:rPr>
                <w:rFonts w:eastAsia="Calibri"/>
                <w:szCs w:val="24"/>
              </w:rPr>
            </w:pPr>
            <w:r w:rsidRPr="0029789A">
              <w:rPr>
                <w:rFonts w:eastAsia="Calibri"/>
                <w:szCs w:val="24"/>
              </w:rPr>
              <w:t xml:space="preserve">Starea de conservare necunoscută din punct de vedere al populaţiei  </w:t>
            </w:r>
          </w:p>
        </w:tc>
        <w:tc>
          <w:tcPr>
            <w:tcW w:w="5400" w:type="dxa"/>
            <w:tcBorders>
              <w:top w:val="single" w:sz="4" w:space="0" w:color="auto"/>
              <w:left w:val="single" w:sz="4" w:space="0" w:color="auto"/>
              <w:bottom w:val="single" w:sz="4" w:space="0" w:color="auto"/>
              <w:right w:val="single" w:sz="4" w:space="0" w:color="auto"/>
            </w:tcBorders>
            <w:shd w:val="clear" w:color="auto" w:fill="FFFFFF"/>
          </w:tcPr>
          <w:p w14:paraId="4C5C7C55" w14:textId="77777777" w:rsidR="002467DF" w:rsidRPr="0029789A" w:rsidDel="00C10FA8" w:rsidRDefault="002467DF" w:rsidP="00F12D9C">
            <w:pPr>
              <w:widowControl w:val="0"/>
              <w:spacing w:line="276" w:lineRule="auto"/>
              <w:jc w:val="both"/>
              <w:rPr>
                <w:rFonts w:eastAsia="Calibri"/>
                <w:i/>
                <w:szCs w:val="24"/>
              </w:rPr>
            </w:pPr>
            <w:r w:rsidRPr="0029789A">
              <w:rPr>
                <w:rFonts w:eastAsia="Calibri"/>
                <w:b/>
                <w:szCs w:val="24"/>
              </w:rPr>
              <w:t xml:space="preserve">nu este cazul </w:t>
            </w:r>
          </w:p>
        </w:tc>
      </w:tr>
    </w:tbl>
    <w:p w14:paraId="032898C2" w14:textId="77777777" w:rsidR="002467DF" w:rsidRPr="00AE403B" w:rsidRDefault="002467DF" w:rsidP="00F12D9C">
      <w:pPr>
        <w:spacing w:line="276" w:lineRule="auto"/>
        <w:jc w:val="center"/>
        <w:rPr>
          <w:rFonts w:eastAsia="Calibri"/>
          <w:b/>
          <w:color w:val="000000" w:themeColor="text1"/>
          <w:szCs w:val="24"/>
        </w:rPr>
      </w:pPr>
    </w:p>
    <w:p w14:paraId="4778EF6B" w14:textId="063554C2" w:rsidR="002467DF" w:rsidRPr="00AE403B" w:rsidRDefault="002467DF" w:rsidP="00F12D9C">
      <w:pPr>
        <w:spacing w:line="276" w:lineRule="auto"/>
        <w:jc w:val="center"/>
        <w:rPr>
          <w:rFonts w:eastAsia="Calibri"/>
          <w:b/>
          <w:bCs/>
          <w:color w:val="000000" w:themeColor="text1"/>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98</w:t>
      </w:r>
      <w:r w:rsidRPr="00E520A7">
        <w:rPr>
          <w:b/>
          <w:bCs/>
        </w:rPr>
        <w:fldChar w:fldCharType="end"/>
      </w:r>
      <w:r w:rsidRPr="00E520A7">
        <w:rPr>
          <w:b/>
          <w:bCs/>
        </w:rPr>
        <w:t xml:space="preserve"> </w:t>
      </w:r>
      <w:r w:rsidRPr="00AE403B">
        <w:rPr>
          <w:b/>
          <w:bCs/>
          <w:color w:val="000000"/>
          <w:szCs w:val="24"/>
        </w:rPr>
        <w:t xml:space="preserve">Matricea 1) </w:t>
      </w:r>
      <w:r w:rsidRPr="00AE403B">
        <w:rPr>
          <w:rFonts w:eastAsia="Calibri"/>
          <w:b/>
          <w:bCs/>
          <w:color w:val="000000" w:themeColor="text1"/>
          <w:szCs w:val="24"/>
        </w:rPr>
        <w:t>Matricea de evaluare a stării de conservare a speciei din punct de vedere al populației speciei</w:t>
      </w:r>
    </w:p>
    <w:tbl>
      <w:tblPr>
        <w:tblW w:w="9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764"/>
        <w:gridCol w:w="1651"/>
        <w:gridCol w:w="1523"/>
      </w:tblGrid>
      <w:tr w:rsidR="002467DF" w:rsidRPr="00AE403B" w14:paraId="09BE9A2B" w14:textId="77777777" w:rsidTr="002467DF">
        <w:trPr>
          <w:jc w:val="center"/>
        </w:trPr>
        <w:tc>
          <w:tcPr>
            <w:tcW w:w="4815" w:type="dxa"/>
            <w:shd w:val="clear" w:color="auto" w:fill="auto"/>
            <w:vAlign w:val="center"/>
          </w:tcPr>
          <w:p w14:paraId="0585A468"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Favorabilă</w:t>
            </w:r>
          </w:p>
        </w:tc>
        <w:tc>
          <w:tcPr>
            <w:tcW w:w="0" w:type="auto"/>
            <w:shd w:val="clear" w:color="auto" w:fill="auto"/>
            <w:vAlign w:val="center"/>
          </w:tcPr>
          <w:p w14:paraId="7300EDAA"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Nefavorabilă -Inadecvată</w:t>
            </w:r>
          </w:p>
        </w:tc>
        <w:tc>
          <w:tcPr>
            <w:tcW w:w="0" w:type="auto"/>
            <w:shd w:val="clear" w:color="auto" w:fill="auto"/>
            <w:vAlign w:val="center"/>
          </w:tcPr>
          <w:p w14:paraId="05AA8254"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Nefavorabilă - Rea</w:t>
            </w:r>
          </w:p>
        </w:tc>
        <w:tc>
          <w:tcPr>
            <w:tcW w:w="0" w:type="auto"/>
            <w:shd w:val="clear" w:color="auto" w:fill="auto"/>
            <w:vAlign w:val="center"/>
          </w:tcPr>
          <w:p w14:paraId="795695D2"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Necunoscută</w:t>
            </w:r>
          </w:p>
        </w:tc>
      </w:tr>
      <w:tr w:rsidR="002467DF" w:rsidRPr="00AE403B" w14:paraId="1551C4BF" w14:textId="77777777" w:rsidTr="002467DF">
        <w:trPr>
          <w:jc w:val="center"/>
        </w:trPr>
        <w:tc>
          <w:tcPr>
            <w:tcW w:w="4815" w:type="dxa"/>
            <w:shd w:val="clear" w:color="auto" w:fill="auto"/>
          </w:tcPr>
          <w:p w14:paraId="702D2747" w14:textId="77777777" w:rsidR="002467DF" w:rsidRPr="00AE403B" w:rsidRDefault="002467DF" w:rsidP="00F12D9C">
            <w:pPr>
              <w:widowControl w:val="0"/>
              <w:spacing w:line="276" w:lineRule="auto"/>
              <w:jc w:val="both"/>
              <w:rPr>
                <w:rFonts w:eastAsia="Calibri"/>
                <w:iCs/>
                <w:szCs w:val="24"/>
              </w:rPr>
            </w:pPr>
            <w:r w:rsidRPr="00AE403B">
              <w:rPr>
                <w:rFonts w:eastAsia="Calibri"/>
                <w:iCs/>
                <w:szCs w:val="24"/>
              </w:rPr>
              <w:t>Mărimea populaţiei speciei în aria naturală protejată [A.3.] nu este mai mică decât mărimea populaţiei de referinţă pentru starea favorabilă în aria naturală protejată [A.8.] sau [A.10.]</w:t>
            </w:r>
          </w:p>
        </w:tc>
        <w:tc>
          <w:tcPr>
            <w:tcW w:w="0" w:type="auto"/>
            <w:shd w:val="clear" w:color="auto" w:fill="auto"/>
          </w:tcPr>
          <w:p w14:paraId="0F48CFD3" w14:textId="77777777" w:rsidR="002467DF" w:rsidRPr="00AE403B" w:rsidRDefault="002467DF" w:rsidP="00F12D9C">
            <w:pPr>
              <w:widowControl w:val="0"/>
              <w:spacing w:line="276" w:lineRule="auto"/>
              <w:jc w:val="both"/>
              <w:rPr>
                <w:color w:val="000000" w:themeColor="text1"/>
                <w:szCs w:val="24"/>
                <w:highlight w:val="yellow"/>
              </w:rPr>
            </w:pPr>
          </w:p>
        </w:tc>
        <w:tc>
          <w:tcPr>
            <w:tcW w:w="0" w:type="auto"/>
            <w:shd w:val="clear" w:color="auto" w:fill="auto"/>
          </w:tcPr>
          <w:p w14:paraId="77597D08" w14:textId="77777777" w:rsidR="002467DF" w:rsidRPr="00AE403B" w:rsidRDefault="002467DF" w:rsidP="00F12D9C">
            <w:pPr>
              <w:widowControl w:val="0"/>
              <w:spacing w:line="276" w:lineRule="auto"/>
              <w:jc w:val="both"/>
              <w:rPr>
                <w:color w:val="000000" w:themeColor="text1"/>
                <w:szCs w:val="24"/>
              </w:rPr>
            </w:pPr>
          </w:p>
        </w:tc>
        <w:tc>
          <w:tcPr>
            <w:tcW w:w="0" w:type="auto"/>
            <w:shd w:val="clear" w:color="auto" w:fill="auto"/>
          </w:tcPr>
          <w:p w14:paraId="3F1EA2A1" w14:textId="77777777" w:rsidR="002467DF" w:rsidRPr="00AE403B" w:rsidRDefault="002467DF" w:rsidP="00F12D9C">
            <w:pPr>
              <w:keepNext/>
              <w:widowControl w:val="0"/>
              <w:spacing w:line="276" w:lineRule="auto"/>
              <w:jc w:val="both"/>
              <w:rPr>
                <w:color w:val="000000" w:themeColor="text1"/>
                <w:szCs w:val="24"/>
                <w:highlight w:val="yellow"/>
              </w:rPr>
            </w:pPr>
          </w:p>
        </w:tc>
      </w:tr>
    </w:tbl>
    <w:p w14:paraId="7CF58715" w14:textId="77777777" w:rsidR="002467DF" w:rsidRPr="00AE403B" w:rsidRDefault="002467DF" w:rsidP="00F12D9C">
      <w:pPr>
        <w:spacing w:line="276" w:lineRule="auto"/>
        <w:rPr>
          <w:rFonts w:eastAsia="Calibri"/>
          <w:color w:val="000000" w:themeColor="text1"/>
          <w:szCs w:val="24"/>
        </w:rPr>
      </w:pPr>
    </w:p>
    <w:p w14:paraId="724C3D91" w14:textId="77777777" w:rsidR="002467DF" w:rsidRPr="00AE403B" w:rsidRDefault="002467DF" w:rsidP="00F12D9C">
      <w:pPr>
        <w:suppressAutoHyphens/>
        <w:spacing w:line="276" w:lineRule="auto"/>
        <w:ind w:left="360"/>
        <w:contextualSpacing/>
        <w:jc w:val="center"/>
        <w:rPr>
          <w:b/>
          <w:color w:val="000000" w:themeColor="text1"/>
          <w:szCs w:val="24"/>
        </w:rPr>
      </w:pPr>
      <w:r w:rsidRPr="00AE403B">
        <w:rPr>
          <w:b/>
          <w:color w:val="000000" w:themeColor="text1"/>
          <w:szCs w:val="24"/>
        </w:rPr>
        <w:t>Evaluarea stării de conservare a speciei din punctul de vedere al habitatului speciei</w:t>
      </w:r>
    </w:p>
    <w:p w14:paraId="67B0FA77" w14:textId="77777777" w:rsidR="00502FC9" w:rsidRDefault="00502FC9" w:rsidP="00F12D9C">
      <w:pPr>
        <w:spacing w:line="276" w:lineRule="auto"/>
        <w:jc w:val="center"/>
        <w:rPr>
          <w:b/>
          <w:bCs/>
        </w:rPr>
      </w:pPr>
    </w:p>
    <w:p w14:paraId="71E2D723" w14:textId="670937DD" w:rsidR="002467DF" w:rsidRPr="00AE403B" w:rsidRDefault="002467DF" w:rsidP="00F12D9C">
      <w:pPr>
        <w:spacing w:line="276" w:lineRule="auto"/>
        <w:jc w:val="center"/>
        <w:rPr>
          <w:rFonts w:eastAsia="Calibri"/>
          <w:b/>
          <w:bCs/>
          <w:color w:val="000000" w:themeColor="text1"/>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99</w:t>
      </w:r>
      <w:r w:rsidRPr="00E520A7">
        <w:rPr>
          <w:b/>
          <w:bCs/>
        </w:rPr>
        <w:fldChar w:fldCharType="end"/>
      </w:r>
      <w:r w:rsidRPr="00E520A7">
        <w:rPr>
          <w:b/>
          <w:bCs/>
        </w:rPr>
        <w:t xml:space="preserve"> </w:t>
      </w:r>
      <w:r w:rsidRPr="00AE403B">
        <w:rPr>
          <w:rFonts w:eastAsia="Calibri"/>
          <w:b/>
          <w:bCs/>
          <w:color w:val="000000" w:themeColor="text1"/>
          <w:szCs w:val="24"/>
        </w:rPr>
        <w:t>B Parametri pentru evaluarea stării de conservare a speciei din punct de vedere al habitatului speciei</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360"/>
        <w:gridCol w:w="4536"/>
      </w:tblGrid>
      <w:tr w:rsidR="002467DF" w:rsidRPr="00AE403B" w14:paraId="73A395C0" w14:textId="77777777" w:rsidTr="002467DF">
        <w:trPr>
          <w:jc w:val="center"/>
        </w:trPr>
        <w:tc>
          <w:tcPr>
            <w:tcW w:w="738" w:type="dxa"/>
            <w:tcBorders>
              <w:bottom w:val="single" w:sz="4" w:space="0" w:color="auto"/>
            </w:tcBorders>
            <w:shd w:val="clear" w:color="auto" w:fill="auto"/>
          </w:tcPr>
          <w:p w14:paraId="26645679"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Nr</w:t>
            </w:r>
          </w:p>
        </w:tc>
        <w:tc>
          <w:tcPr>
            <w:tcW w:w="4360" w:type="dxa"/>
            <w:tcBorders>
              <w:bottom w:val="single" w:sz="4" w:space="0" w:color="auto"/>
            </w:tcBorders>
            <w:shd w:val="clear" w:color="auto" w:fill="auto"/>
          </w:tcPr>
          <w:p w14:paraId="72562410"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Parametri</w:t>
            </w:r>
          </w:p>
        </w:tc>
        <w:tc>
          <w:tcPr>
            <w:tcW w:w="4536" w:type="dxa"/>
            <w:tcBorders>
              <w:bottom w:val="single" w:sz="4" w:space="0" w:color="auto"/>
            </w:tcBorders>
            <w:shd w:val="clear" w:color="auto" w:fill="auto"/>
          </w:tcPr>
          <w:p w14:paraId="6DB27E49"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Descriere</w:t>
            </w:r>
          </w:p>
        </w:tc>
      </w:tr>
      <w:tr w:rsidR="002467DF" w:rsidRPr="00AE403B" w14:paraId="6B042302" w14:textId="77777777" w:rsidTr="002467DF">
        <w:trPr>
          <w:jc w:val="center"/>
        </w:trPr>
        <w:tc>
          <w:tcPr>
            <w:tcW w:w="738" w:type="dxa"/>
            <w:shd w:val="clear" w:color="auto" w:fill="auto"/>
          </w:tcPr>
          <w:p w14:paraId="65B4E1DB"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A.1.</w:t>
            </w:r>
          </w:p>
        </w:tc>
        <w:tc>
          <w:tcPr>
            <w:tcW w:w="4360" w:type="dxa"/>
            <w:shd w:val="clear" w:color="auto" w:fill="auto"/>
          </w:tcPr>
          <w:p w14:paraId="6749792E"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Specia</w:t>
            </w:r>
          </w:p>
        </w:tc>
        <w:tc>
          <w:tcPr>
            <w:tcW w:w="4536" w:type="dxa"/>
            <w:shd w:val="clear" w:color="auto" w:fill="auto"/>
          </w:tcPr>
          <w:p w14:paraId="08BAC5C3" w14:textId="77777777" w:rsidR="002467DF" w:rsidRPr="00AE403B" w:rsidRDefault="002467DF" w:rsidP="00F12D9C">
            <w:pPr>
              <w:widowControl w:val="0"/>
              <w:spacing w:line="276" w:lineRule="auto"/>
              <w:rPr>
                <w:rFonts w:eastAsia="Calibri"/>
                <w:szCs w:val="24"/>
              </w:rPr>
            </w:pPr>
            <w:r w:rsidRPr="00AE403B">
              <w:rPr>
                <w:rFonts w:eastAsia="Calibri"/>
                <w:i/>
                <w:szCs w:val="24"/>
              </w:rPr>
              <w:t>Ursus arctos</w:t>
            </w:r>
            <w:r w:rsidRPr="00AE403B">
              <w:rPr>
                <w:rFonts w:eastAsia="Calibri"/>
                <w:szCs w:val="24"/>
              </w:rPr>
              <w:t>, Linnaeus 1758</w:t>
            </w:r>
          </w:p>
          <w:p w14:paraId="00417A79"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Anexa II, IV din</w:t>
            </w:r>
            <w:r w:rsidRPr="00AE403B">
              <w:rPr>
                <w:rFonts w:eastAsia="Calibri"/>
                <w:color w:val="4F81BD"/>
                <w:szCs w:val="24"/>
              </w:rPr>
              <w:t xml:space="preserve"> </w:t>
            </w:r>
            <w:r w:rsidRPr="00AE403B">
              <w:rPr>
                <w:rFonts w:eastAsia="Calibri"/>
                <w:bCs/>
                <w:color w:val="231F20"/>
                <w:szCs w:val="24"/>
              </w:rPr>
              <w:t>Directiva 92/43/CEE a Consiliului (Directiva Habitate)</w:t>
            </w:r>
          </w:p>
        </w:tc>
      </w:tr>
      <w:tr w:rsidR="002467DF" w:rsidRPr="00AE403B" w14:paraId="53FA5B72" w14:textId="77777777" w:rsidTr="002467DF">
        <w:trPr>
          <w:jc w:val="center"/>
        </w:trPr>
        <w:tc>
          <w:tcPr>
            <w:tcW w:w="738" w:type="dxa"/>
            <w:tcBorders>
              <w:bottom w:val="single" w:sz="4" w:space="0" w:color="auto"/>
            </w:tcBorders>
            <w:shd w:val="clear" w:color="auto" w:fill="auto"/>
          </w:tcPr>
          <w:p w14:paraId="18C006A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A.2.</w:t>
            </w:r>
          </w:p>
        </w:tc>
        <w:tc>
          <w:tcPr>
            <w:tcW w:w="4360" w:type="dxa"/>
            <w:tcBorders>
              <w:bottom w:val="single" w:sz="4" w:space="0" w:color="auto"/>
            </w:tcBorders>
            <w:shd w:val="clear" w:color="auto" w:fill="auto"/>
          </w:tcPr>
          <w:p w14:paraId="19CB1CF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Tipul populaţiei speciei în aria naturală protejată</w:t>
            </w:r>
          </w:p>
        </w:tc>
        <w:tc>
          <w:tcPr>
            <w:tcW w:w="4536" w:type="dxa"/>
            <w:tcBorders>
              <w:bottom w:val="single" w:sz="4" w:space="0" w:color="auto"/>
            </w:tcBorders>
            <w:shd w:val="clear" w:color="auto" w:fill="auto"/>
          </w:tcPr>
          <w:p w14:paraId="202203D9" w14:textId="77777777" w:rsidR="002467DF" w:rsidRPr="00AE403B" w:rsidRDefault="002467DF" w:rsidP="00F12D9C">
            <w:pPr>
              <w:widowControl w:val="0"/>
              <w:spacing w:line="276" w:lineRule="auto"/>
              <w:jc w:val="both"/>
              <w:rPr>
                <w:rFonts w:eastAsia="Calibri"/>
                <w:szCs w:val="24"/>
              </w:rPr>
            </w:pPr>
            <w:r w:rsidRPr="00AE403B">
              <w:rPr>
                <w:szCs w:val="24"/>
              </w:rPr>
              <w:t>Popula</w:t>
            </w:r>
            <w:r>
              <w:rPr>
                <w:szCs w:val="24"/>
              </w:rPr>
              <w:t>ț</w:t>
            </w:r>
            <w:r w:rsidRPr="00AE403B">
              <w:rPr>
                <w:szCs w:val="24"/>
              </w:rPr>
              <w:t>ie rezident</w:t>
            </w:r>
            <w:r>
              <w:rPr>
                <w:szCs w:val="24"/>
              </w:rPr>
              <w:t>ă</w:t>
            </w:r>
            <w:r w:rsidRPr="00AE403B">
              <w:rPr>
                <w:szCs w:val="24"/>
              </w:rPr>
              <w:t>. Indivizii acestei specii folosesc zona ca părți din teritoriu anual.</w:t>
            </w:r>
          </w:p>
        </w:tc>
      </w:tr>
      <w:tr w:rsidR="002467DF" w:rsidRPr="00AE403B" w14:paraId="10C020F9" w14:textId="77777777" w:rsidTr="002467DF">
        <w:trPr>
          <w:jc w:val="center"/>
        </w:trPr>
        <w:tc>
          <w:tcPr>
            <w:tcW w:w="738" w:type="dxa"/>
            <w:shd w:val="clear" w:color="auto" w:fill="auto"/>
          </w:tcPr>
          <w:p w14:paraId="4693066C" w14:textId="77777777" w:rsidR="002467DF" w:rsidRPr="00AE403B" w:rsidRDefault="002467DF" w:rsidP="00E40A43">
            <w:pPr>
              <w:widowControl w:val="0"/>
              <w:numPr>
                <w:ilvl w:val="0"/>
                <w:numId w:val="140"/>
              </w:numPr>
              <w:spacing w:line="276" w:lineRule="auto"/>
              <w:rPr>
                <w:rFonts w:eastAsia="Calibri"/>
                <w:szCs w:val="24"/>
              </w:rPr>
            </w:pPr>
          </w:p>
        </w:tc>
        <w:tc>
          <w:tcPr>
            <w:tcW w:w="4360" w:type="dxa"/>
            <w:shd w:val="clear" w:color="auto" w:fill="auto"/>
          </w:tcPr>
          <w:p w14:paraId="116A273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Suprafaţa habitatului speciei în aria naturală protejată</w:t>
            </w:r>
          </w:p>
        </w:tc>
        <w:tc>
          <w:tcPr>
            <w:tcW w:w="4536" w:type="dxa"/>
            <w:shd w:val="clear" w:color="auto" w:fill="auto"/>
          </w:tcPr>
          <w:p w14:paraId="306E40FE" w14:textId="77777777" w:rsidR="002467DF" w:rsidRPr="00AE403B" w:rsidRDefault="002467DF" w:rsidP="00F12D9C">
            <w:pPr>
              <w:widowControl w:val="0"/>
              <w:spacing w:line="276" w:lineRule="auto"/>
              <w:jc w:val="both"/>
              <w:rPr>
                <w:rFonts w:eastAsia="Calibri"/>
                <w:szCs w:val="24"/>
              </w:rPr>
            </w:pPr>
            <w:r w:rsidRPr="00AE403B">
              <w:rPr>
                <w:szCs w:val="24"/>
              </w:rPr>
              <w:t xml:space="preserve">≈ </w:t>
            </w:r>
            <w:r w:rsidRPr="00AE403B">
              <w:rPr>
                <w:rFonts w:eastAsia="Calibri"/>
                <w:szCs w:val="24"/>
              </w:rPr>
              <w:t>104,2 ha</w:t>
            </w:r>
          </w:p>
        </w:tc>
      </w:tr>
      <w:tr w:rsidR="002467DF" w:rsidRPr="00AE403B" w14:paraId="7FA1B85A" w14:textId="77777777" w:rsidTr="002467DF">
        <w:trPr>
          <w:jc w:val="center"/>
        </w:trPr>
        <w:tc>
          <w:tcPr>
            <w:tcW w:w="738" w:type="dxa"/>
            <w:shd w:val="clear" w:color="auto" w:fill="auto"/>
          </w:tcPr>
          <w:p w14:paraId="35BDBBFC"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4AE18FFB"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Calitatea datelor pentru suprafaţa habitatului speciei</w:t>
            </w:r>
          </w:p>
        </w:tc>
        <w:tc>
          <w:tcPr>
            <w:tcW w:w="4536" w:type="dxa"/>
            <w:shd w:val="clear" w:color="auto" w:fill="auto"/>
          </w:tcPr>
          <w:p w14:paraId="4A5D7D6E"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bună - estimări statistice robuste sau inventarieri complete;</w:t>
            </w:r>
          </w:p>
        </w:tc>
      </w:tr>
      <w:tr w:rsidR="002467DF" w:rsidRPr="00AE403B" w14:paraId="25401533" w14:textId="77777777" w:rsidTr="002467DF">
        <w:trPr>
          <w:jc w:val="center"/>
        </w:trPr>
        <w:tc>
          <w:tcPr>
            <w:tcW w:w="738" w:type="dxa"/>
            <w:shd w:val="clear" w:color="auto" w:fill="auto"/>
          </w:tcPr>
          <w:p w14:paraId="7A2A5B43"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45FC223C"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Suprafaţa reevaluată a habitatului speciei din planul de management anterior</w:t>
            </w:r>
          </w:p>
        </w:tc>
        <w:tc>
          <w:tcPr>
            <w:tcW w:w="4536" w:type="dxa"/>
            <w:shd w:val="clear" w:color="auto" w:fill="auto"/>
          </w:tcPr>
          <w:p w14:paraId="74BA2C3D" w14:textId="77777777" w:rsidR="002467DF" w:rsidRPr="00AE403B" w:rsidRDefault="002467DF" w:rsidP="00F12D9C">
            <w:pPr>
              <w:spacing w:line="276" w:lineRule="auto"/>
              <w:rPr>
                <w:szCs w:val="24"/>
              </w:rPr>
            </w:pPr>
            <w:r>
              <w:rPr>
                <w:szCs w:val="24"/>
              </w:rPr>
              <w:t>Nu este cazul.</w:t>
            </w:r>
          </w:p>
        </w:tc>
      </w:tr>
      <w:tr w:rsidR="002467DF" w:rsidRPr="00AE403B" w14:paraId="73CF6C0C" w14:textId="77777777" w:rsidTr="002467DF">
        <w:trPr>
          <w:jc w:val="center"/>
        </w:trPr>
        <w:tc>
          <w:tcPr>
            <w:tcW w:w="738" w:type="dxa"/>
            <w:shd w:val="clear" w:color="auto" w:fill="auto"/>
          </w:tcPr>
          <w:p w14:paraId="267A14E1"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347FBCED"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Suprafaţa adecvată a habitatului speciei în aria naturală protejată</w:t>
            </w:r>
          </w:p>
        </w:tc>
        <w:tc>
          <w:tcPr>
            <w:tcW w:w="4536" w:type="dxa"/>
            <w:shd w:val="clear" w:color="auto" w:fill="auto"/>
          </w:tcPr>
          <w:p w14:paraId="237FAAFD" w14:textId="77777777" w:rsidR="002467DF" w:rsidRPr="00AE403B" w:rsidRDefault="002467DF" w:rsidP="00F12D9C">
            <w:pPr>
              <w:spacing w:line="276" w:lineRule="auto"/>
              <w:rPr>
                <w:szCs w:val="24"/>
              </w:rPr>
            </w:pPr>
            <w:r w:rsidRPr="00AE403B">
              <w:rPr>
                <w:szCs w:val="24"/>
              </w:rPr>
              <w:t xml:space="preserve">≈ </w:t>
            </w:r>
            <w:r w:rsidRPr="00AE403B">
              <w:rPr>
                <w:rFonts w:eastAsia="Calibri"/>
                <w:szCs w:val="24"/>
              </w:rPr>
              <w:t>104,2 ha</w:t>
            </w:r>
          </w:p>
        </w:tc>
      </w:tr>
      <w:tr w:rsidR="002467DF" w:rsidRPr="00AE403B" w14:paraId="50597AA5" w14:textId="77777777" w:rsidTr="002467DF">
        <w:trPr>
          <w:jc w:val="center"/>
        </w:trPr>
        <w:tc>
          <w:tcPr>
            <w:tcW w:w="738" w:type="dxa"/>
            <w:tcBorders>
              <w:bottom w:val="single" w:sz="4" w:space="0" w:color="auto"/>
            </w:tcBorders>
            <w:shd w:val="clear" w:color="auto" w:fill="auto"/>
          </w:tcPr>
          <w:p w14:paraId="7770F4C7"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tcBorders>
              <w:bottom w:val="single" w:sz="4" w:space="0" w:color="auto"/>
            </w:tcBorders>
            <w:shd w:val="clear" w:color="auto" w:fill="auto"/>
          </w:tcPr>
          <w:p w14:paraId="436B7034"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Metodologia de apreciere a </w:t>
            </w:r>
            <w:proofErr w:type="gramStart"/>
            <w:r w:rsidRPr="00AE403B">
              <w:rPr>
                <w:rFonts w:eastAsia="Calibri"/>
                <w:szCs w:val="24"/>
              </w:rPr>
              <w:t>suprafeţei  adecvate</w:t>
            </w:r>
            <w:proofErr w:type="gramEnd"/>
            <w:r w:rsidRPr="00AE403B">
              <w:rPr>
                <w:rFonts w:eastAsia="Calibri"/>
                <w:szCs w:val="24"/>
              </w:rPr>
              <w:t xml:space="preserve"> a habitatului speciei în aria naturală protejată</w:t>
            </w:r>
          </w:p>
        </w:tc>
        <w:tc>
          <w:tcPr>
            <w:tcW w:w="4536" w:type="dxa"/>
            <w:tcBorders>
              <w:bottom w:val="single" w:sz="4" w:space="0" w:color="auto"/>
            </w:tcBorders>
            <w:shd w:val="clear" w:color="auto" w:fill="auto"/>
          </w:tcPr>
          <w:p w14:paraId="0BBC42C0" w14:textId="77777777" w:rsidR="002467DF" w:rsidRPr="00AE403B" w:rsidRDefault="002467DF" w:rsidP="00F12D9C">
            <w:pPr>
              <w:spacing w:line="276" w:lineRule="auto"/>
              <w:rPr>
                <w:szCs w:val="24"/>
              </w:rPr>
            </w:pPr>
            <w:r w:rsidRPr="00AE403B">
              <w:rPr>
                <w:rFonts w:eastAsia="Calibri"/>
                <w:szCs w:val="24"/>
              </w:rPr>
              <w:t xml:space="preserve">Întreaga suprafață </w:t>
            </w:r>
            <w:proofErr w:type="gramStart"/>
            <w:r w:rsidRPr="00AE403B">
              <w:rPr>
                <w:rFonts w:eastAsia="Calibri"/>
                <w:szCs w:val="24"/>
              </w:rPr>
              <w:t>a</w:t>
            </w:r>
            <w:proofErr w:type="gramEnd"/>
            <w:r w:rsidRPr="00AE403B">
              <w:rPr>
                <w:rFonts w:eastAsia="Calibri"/>
                <w:szCs w:val="24"/>
              </w:rPr>
              <w:t xml:space="preserve"> ariei naturale protejate reprezintă principalul habitat al ursului.</w:t>
            </w:r>
          </w:p>
        </w:tc>
      </w:tr>
      <w:tr w:rsidR="002467DF" w:rsidRPr="00AE403B" w14:paraId="3B2B0095" w14:textId="77777777" w:rsidTr="002467DF">
        <w:trPr>
          <w:jc w:val="center"/>
        </w:trPr>
        <w:tc>
          <w:tcPr>
            <w:tcW w:w="738" w:type="dxa"/>
            <w:tcBorders>
              <w:bottom w:val="single" w:sz="4" w:space="0" w:color="auto"/>
            </w:tcBorders>
            <w:shd w:val="clear" w:color="auto" w:fill="auto"/>
          </w:tcPr>
          <w:p w14:paraId="13C2DCF1"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tcBorders>
              <w:bottom w:val="single" w:sz="4" w:space="0" w:color="auto"/>
            </w:tcBorders>
            <w:shd w:val="clear" w:color="auto" w:fill="auto"/>
          </w:tcPr>
          <w:p w14:paraId="35A2CA97"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Raportul dintre suprafaţa adecvată a habitatului speciei şi suprafaţa actuală a habitatului speciei</w:t>
            </w:r>
          </w:p>
        </w:tc>
        <w:tc>
          <w:tcPr>
            <w:tcW w:w="4536" w:type="dxa"/>
            <w:tcBorders>
              <w:bottom w:val="single" w:sz="4" w:space="0" w:color="auto"/>
            </w:tcBorders>
            <w:shd w:val="clear" w:color="auto" w:fill="auto"/>
          </w:tcPr>
          <w:p w14:paraId="4142CFCF"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 ≈” – aproximativ egal, </w:t>
            </w:r>
          </w:p>
        </w:tc>
      </w:tr>
      <w:tr w:rsidR="002467DF" w:rsidRPr="00AE403B" w14:paraId="709C09E2" w14:textId="77777777" w:rsidTr="002467DF">
        <w:trPr>
          <w:jc w:val="center"/>
        </w:trPr>
        <w:tc>
          <w:tcPr>
            <w:tcW w:w="738" w:type="dxa"/>
            <w:shd w:val="clear" w:color="auto" w:fill="auto"/>
          </w:tcPr>
          <w:p w14:paraId="7BC2196F"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6056B833" w14:textId="77777777" w:rsidR="002467DF" w:rsidRPr="00AE403B" w:rsidDel="00BB7F0F" w:rsidRDefault="002467DF" w:rsidP="00F12D9C">
            <w:pPr>
              <w:widowControl w:val="0"/>
              <w:spacing w:line="276" w:lineRule="auto"/>
              <w:jc w:val="both"/>
              <w:rPr>
                <w:rFonts w:eastAsia="Calibri"/>
                <w:szCs w:val="24"/>
              </w:rPr>
            </w:pPr>
            <w:r w:rsidRPr="00AE403B">
              <w:rPr>
                <w:rFonts w:eastAsia="Calibri"/>
                <w:szCs w:val="24"/>
              </w:rPr>
              <w:t>Tendinţa actuală a suprafeţei habitatului speciei</w:t>
            </w:r>
          </w:p>
        </w:tc>
        <w:tc>
          <w:tcPr>
            <w:tcW w:w="4536" w:type="dxa"/>
            <w:shd w:val="clear" w:color="auto" w:fill="auto"/>
          </w:tcPr>
          <w:p w14:paraId="79E5668C"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3F25701E" w14:textId="77777777" w:rsidTr="002467DF">
        <w:trPr>
          <w:jc w:val="center"/>
        </w:trPr>
        <w:tc>
          <w:tcPr>
            <w:tcW w:w="738" w:type="dxa"/>
            <w:shd w:val="clear" w:color="auto" w:fill="auto"/>
          </w:tcPr>
          <w:p w14:paraId="2D341B37"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4304C70D"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Calitatea datelor privind tendinţa actuală a suprafeţei habitatului speciei</w:t>
            </w:r>
          </w:p>
        </w:tc>
        <w:tc>
          <w:tcPr>
            <w:tcW w:w="4536" w:type="dxa"/>
            <w:shd w:val="clear" w:color="auto" w:fill="auto"/>
          </w:tcPr>
          <w:p w14:paraId="29550ECC"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1B93F144" w14:textId="77777777" w:rsidTr="002467DF">
        <w:trPr>
          <w:jc w:val="center"/>
        </w:trPr>
        <w:tc>
          <w:tcPr>
            <w:tcW w:w="738" w:type="dxa"/>
            <w:shd w:val="clear" w:color="auto" w:fill="auto"/>
          </w:tcPr>
          <w:p w14:paraId="1A4AF7BB"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490E89B0"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Calitatea habitatului speciei în aria naturală protejată</w:t>
            </w:r>
          </w:p>
        </w:tc>
        <w:tc>
          <w:tcPr>
            <w:tcW w:w="4536" w:type="dxa"/>
            <w:shd w:val="clear" w:color="auto" w:fill="auto"/>
          </w:tcPr>
          <w:p w14:paraId="4DC50D16" w14:textId="77777777" w:rsidR="002467DF" w:rsidRPr="00AE403B" w:rsidRDefault="002467DF" w:rsidP="00F12D9C">
            <w:pPr>
              <w:widowControl w:val="0"/>
              <w:spacing w:line="276" w:lineRule="auto"/>
              <w:jc w:val="both"/>
              <w:rPr>
                <w:rFonts w:eastAsia="Calibri"/>
                <w:szCs w:val="24"/>
              </w:rPr>
            </w:pPr>
            <w:r>
              <w:rPr>
                <w:rFonts w:eastAsia="Calibri"/>
                <w:szCs w:val="24"/>
              </w:rPr>
              <w:t>bună</w:t>
            </w:r>
          </w:p>
        </w:tc>
      </w:tr>
      <w:tr w:rsidR="002467DF" w:rsidRPr="00AE403B" w14:paraId="3E63E25E" w14:textId="77777777" w:rsidTr="002467DF">
        <w:trPr>
          <w:jc w:val="center"/>
        </w:trPr>
        <w:tc>
          <w:tcPr>
            <w:tcW w:w="738" w:type="dxa"/>
            <w:shd w:val="clear" w:color="auto" w:fill="auto"/>
          </w:tcPr>
          <w:p w14:paraId="159B833D"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0A068438"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Tendinţa actuală a calităţii habitatului speciei</w:t>
            </w:r>
          </w:p>
        </w:tc>
        <w:tc>
          <w:tcPr>
            <w:tcW w:w="4536" w:type="dxa"/>
            <w:shd w:val="clear" w:color="auto" w:fill="auto"/>
          </w:tcPr>
          <w:p w14:paraId="370B0FA4"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365F72A6" w14:textId="77777777" w:rsidTr="002467DF">
        <w:trPr>
          <w:jc w:val="center"/>
        </w:trPr>
        <w:tc>
          <w:tcPr>
            <w:tcW w:w="738" w:type="dxa"/>
            <w:shd w:val="clear" w:color="auto" w:fill="auto"/>
          </w:tcPr>
          <w:p w14:paraId="18EFF72F"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48EA810B"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Calitatea datelor privind tendinţa actuală a calităţii habitatului speciei</w:t>
            </w:r>
          </w:p>
        </w:tc>
        <w:tc>
          <w:tcPr>
            <w:tcW w:w="4536" w:type="dxa"/>
            <w:shd w:val="clear" w:color="auto" w:fill="auto"/>
          </w:tcPr>
          <w:p w14:paraId="67655AF6"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63D78675" w14:textId="77777777" w:rsidTr="002467DF">
        <w:trPr>
          <w:jc w:val="center"/>
        </w:trPr>
        <w:tc>
          <w:tcPr>
            <w:tcW w:w="738" w:type="dxa"/>
            <w:shd w:val="clear" w:color="auto" w:fill="auto"/>
          </w:tcPr>
          <w:p w14:paraId="06BE17A2"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459D66B6"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Tendinţa actuală globală a habitatului speciei funcţie de tendinţa suprafeţei şi de tendinţa calităţii habitatului speciei</w:t>
            </w:r>
          </w:p>
        </w:tc>
        <w:tc>
          <w:tcPr>
            <w:tcW w:w="4536" w:type="dxa"/>
            <w:shd w:val="clear" w:color="auto" w:fill="auto"/>
          </w:tcPr>
          <w:p w14:paraId="427A2B2F"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r w:rsidR="002467DF" w:rsidRPr="00AE403B" w14:paraId="1CF6C16F" w14:textId="77777777" w:rsidTr="002467DF">
        <w:trPr>
          <w:jc w:val="center"/>
        </w:trPr>
        <w:tc>
          <w:tcPr>
            <w:tcW w:w="738" w:type="dxa"/>
            <w:shd w:val="clear" w:color="auto" w:fill="auto"/>
          </w:tcPr>
          <w:p w14:paraId="5E4E3548"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shd w:val="clear" w:color="auto" w:fill="auto"/>
          </w:tcPr>
          <w:p w14:paraId="795EF1E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Starea de conservare din punct de vedere al habitatului speciei</w:t>
            </w:r>
          </w:p>
        </w:tc>
        <w:tc>
          <w:tcPr>
            <w:tcW w:w="4536" w:type="dxa"/>
            <w:shd w:val="clear" w:color="auto" w:fill="auto"/>
          </w:tcPr>
          <w:p w14:paraId="4A724610" w14:textId="77777777" w:rsidR="002467DF" w:rsidRPr="00AE403B" w:rsidRDefault="002467DF" w:rsidP="00F12D9C">
            <w:pPr>
              <w:widowControl w:val="0"/>
              <w:spacing w:line="276" w:lineRule="auto"/>
              <w:jc w:val="both"/>
              <w:rPr>
                <w:rFonts w:eastAsia="Calibri"/>
                <w:szCs w:val="24"/>
              </w:rPr>
            </w:pPr>
            <w:proofErr w:type="gramStart"/>
            <w:r w:rsidRPr="00AE403B">
              <w:rPr>
                <w:rFonts w:eastAsia="Calibri"/>
                <w:szCs w:val="24"/>
              </w:rPr>
              <w:t>”FV</w:t>
            </w:r>
            <w:proofErr w:type="gramEnd"/>
            <w:r w:rsidRPr="00AE403B">
              <w:rPr>
                <w:rFonts w:eastAsia="Calibri"/>
                <w:szCs w:val="24"/>
              </w:rPr>
              <w:t>” – favorabilă</w:t>
            </w:r>
          </w:p>
        </w:tc>
      </w:tr>
      <w:tr w:rsidR="002467DF" w:rsidRPr="00AE403B" w:rsidDel="00C10FA8" w14:paraId="0BD45E75" w14:textId="77777777" w:rsidTr="002467DF">
        <w:trPr>
          <w:jc w:val="center"/>
        </w:trPr>
        <w:tc>
          <w:tcPr>
            <w:tcW w:w="738" w:type="dxa"/>
            <w:tcBorders>
              <w:top w:val="single" w:sz="4" w:space="0" w:color="auto"/>
              <w:left w:val="single" w:sz="4" w:space="0" w:color="auto"/>
              <w:bottom w:val="single" w:sz="4" w:space="0" w:color="auto"/>
              <w:right w:val="single" w:sz="4" w:space="0" w:color="auto"/>
            </w:tcBorders>
            <w:shd w:val="clear" w:color="auto" w:fill="auto"/>
          </w:tcPr>
          <w:p w14:paraId="41678F33"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tcBorders>
              <w:top w:val="single" w:sz="4" w:space="0" w:color="auto"/>
              <w:left w:val="single" w:sz="4" w:space="0" w:color="auto"/>
              <w:bottom w:val="single" w:sz="4" w:space="0" w:color="auto"/>
              <w:right w:val="single" w:sz="4" w:space="0" w:color="auto"/>
            </w:tcBorders>
            <w:shd w:val="clear" w:color="auto" w:fill="auto"/>
          </w:tcPr>
          <w:p w14:paraId="3CED6321" w14:textId="77777777" w:rsidR="002467DF" w:rsidRPr="00AE403B" w:rsidDel="00C10FA8" w:rsidRDefault="002467DF" w:rsidP="00F12D9C">
            <w:pPr>
              <w:widowControl w:val="0"/>
              <w:spacing w:line="276" w:lineRule="auto"/>
              <w:jc w:val="both"/>
              <w:rPr>
                <w:rFonts w:eastAsia="Calibri"/>
                <w:szCs w:val="24"/>
              </w:rPr>
            </w:pPr>
            <w:r w:rsidRPr="00AE403B">
              <w:rPr>
                <w:rFonts w:eastAsia="Calibri"/>
                <w:szCs w:val="24"/>
              </w:rPr>
              <w:t>Tendinţa stării de conservare din punct de vedere al habitatului speciei</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00CD64" w14:textId="77777777" w:rsidR="002467DF" w:rsidRPr="00AE403B" w:rsidDel="00C10FA8" w:rsidRDefault="002467DF" w:rsidP="00F12D9C">
            <w:pPr>
              <w:widowControl w:val="0"/>
              <w:spacing w:line="276" w:lineRule="auto"/>
              <w:jc w:val="both"/>
              <w:rPr>
                <w:rFonts w:eastAsia="Calibri"/>
                <w:szCs w:val="24"/>
              </w:rPr>
            </w:pPr>
            <w:r w:rsidRPr="00AE403B">
              <w:rPr>
                <w:rFonts w:eastAsia="Calibri"/>
                <w:szCs w:val="24"/>
              </w:rPr>
              <w:t>”0” – este stabilă</w:t>
            </w:r>
          </w:p>
        </w:tc>
      </w:tr>
      <w:tr w:rsidR="002467DF" w:rsidRPr="00AE403B" w:rsidDel="00C10FA8" w14:paraId="02E0ED07" w14:textId="77777777" w:rsidTr="002467DF">
        <w:trPr>
          <w:jc w:val="center"/>
        </w:trPr>
        <w:tc>
          <w:tcPr>
            <w:tcW w:w="738" w:type="dxa"/>
            <w:tcBorders>
              <w:top w:val="single" w:sz="4" w:space="0" w:color="auto"/>
              <w:left w:val="single" w:sz="4" w:space="0" w:color="auto"/>
              <w:bottom w:val="single" w:sz="4" w:space="0" w:color="auto"/>
              <w:right w:val="single" w:sz="4" w:space="0" w:color="auto"/>
            </w:tcBorders>
            <w:shd w:val="clear" w:color="auto" w:fill="auto"/>
          </w:tcPr>
          <w:p w14:paraId="6D385BFC" w14:textId="77777777" w:rsidR="002467DF" w:rsidRPr="00AE403B" w:rsidRDefault="002467DF" w:rsidP="00E40A43">
            <w:pPr>
              <w:widowControl w:val="0"/>
              <w:numPr>
                <w:ilvl w:val="0"/>
                <w:numId w:val="140"/>
              </w:numPr>
              <w:spacing w:line="276" w:lineRule="auto"/>
              <w:ind w:left="360"/>
              <w:jc w:val="both"/>
              <w:rPr>
                <w:rFonts w:eastAsia="Calibri"/>
                <w:szCs w:val="24"/>
              </w:rPr>
            </w:pPr>
          </w:p>
        </w:tc>
        <w:tc>
          <w:tcPr>
            <w:tcW w:w="4360" w:type="dxa"/>
            <w:tcBorders>
              <w:top w:val="single" w:sz="4" w:space="0" w:color="auto"/>
              <w:left w:val="single" w:sz="4" w:space="0" w:color="auto"/>
              <w:bottom w:val="single" w:sz="4" w:space="0" w:color="auto"/>
              <w:right w:val="single" w:sz="4" w:space="0" w:color="auto"/>
            </w:tcBorders>
            <w:shd w:val="clear" w:color="auto" w:fill="auto"/>
          </w:tcPr>
          <w:p w14:paraId="262DB634" w14:textId="77777777" w:rsidR="002467DF" w:rsidRPr="00AE403B" w:rsidDel="00C10FA8" w:rsidRDefault="002467DF" w:rsidP="00F12D9C">
            <w:pPr>
              <w:widowControl w:val="0"/>
              <w:spacing w:line="276" w:lineRule="auto"/>
              <w:jc w:val="both"/>
              <w:rPr>
                <w:rFonts w:eastAsia="Calibri"/>
                <w:szCs w:val="24"/>
              </w:rPr>
            </w:pPr>
            <w:r w:rsidRPr="00AE403B">
              <w:rPr>
                <w:rFonts w:eastAsia="Calibri"/>
                <w:szCs w:val="24"/>
              </w:rPr>
              <w:t>Starea de conservare necunoscută din punct de vedere al habitatului speciei</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2B3B2D8" w14:textId="77777777" w:rsidR="002467DF" w:rsidRPr="00AE403B" w:rsidDel="00C10FA8" w:rsidRDefault="002467DF" w:rsidP="00F12D9C">
            <w:pPr>
              <w:widowControl w:val="0"/>
              <w:spacing w:line="276" w:lineRule="auto"/>
              <w:jc w:val="both"/>
              <w:rPr>
                <w:rFonts w:eastAsia="Calibri"/>
                <w:szCs w:val="24"/>
              </w:rPr>
            </w:pPr>
            <w:proofErr w:type="gramStart"/>
            <w:r w:rsidRPr="00AE403B">
              <w:rPr>
                <w:rFonts w:eastAsia="Calibri"/>
                <w:szCs w:val="24"/>
              </w:rPr>
              <w:t>”FV</w:t>
            </w:r>
            <w:proofErr w:type="gramEnd"/>
            <w:r w:rsidRPr="00AE403B">
              <w:rPr>
                <w:rFonts w:eastAsia="Calibri"/>
                <w:szCs w:val="24"/>
              </w:rPr>
              <w:t>” – favorabilă</w:t>
            </w:r>
          </w:p>
        </w:tc>
      </w:tr>
    </w:tbl>
    <w:p w14:paraId="09F1CFE2" w14:textId="77777777" w:rsidR="002467DF" w:rsidRPr="00AE403B" w:rsidRDefault="002467DF" w:rsidP="00F12D9C">
      <w:pPr>
        <w:spacing w:line="276" w:lineRule="auto"/>
        <w:jc w:val="center"/>
        <w:rPr>
          <w:rFonts w:eastAsia="Calibri"/>
          <w:b/>
          <w:color w:val="000000" w:themeColor="text1"/>
          <w:szCs w:val="24"/>
        </w:rPr>
      </w:pPr>
    </w:p>
    <w:p w14:paraId="1CC0B645" w14:textId="6A4E574A" w:rsidR="002467DF" w:rsidRPr="00AE403B" w:rsidRDefault="002467DF" w:rsidP="00F12D9C">
      <w:pPr>
        <w:spacing w:line="276" w:lineRule="auto"/>
        <w:jc w:val="center"/>
        <w:rPr>
          <w:rFonts w:eastAsia="Calibri"/>
          <w:b/>
          <w:bCs/>
          <w:color w:val="000000" w:themeColor="text1"/>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100</w:t>
      </w:r>
      <w:r w:rsidRPr="00E520A7">
        <w:rPr>
          <w:b/>
          <w:bCs/>
        </w:rPr>
        <w:fldChar w:fldCharType="end"/>
      </w:r>
      <w:r w:rsidRPr="00E520A7">
        <w:rPr>
          <w:b/>
          <w:bCs/>
        </w:rPr>
        <w:t xml:space="preserve"> </w:t>
      </w:r>
      <w:r w:rsidRPr="00AE403B">
        <w:rPr>
          <w:b/>
          <w:bCs/>
          <w:color w:val="000000"/>
          <w:szCs w:val="24"/>
        </w:rPr>
        <w:t xml:space="preserve">Matricea 2) </w:t>
      </w:r>
      <w:r w:rsidRPr="00AE403B">
        <w:rPr>
          <w:rFonts w:eastAsia="Calibri"/>
          <w:b/>
          <w:bCs/>
          <w:color w:val="000000" w:themeColor="text1"/>
          <w:szCs w:val="24"/>
        </w:rPr>
        <w:t>Matricea pentru evaluarea tendinței globale a habitatului speciei</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7797"/>
      </w:tblGrid>
      <w:tr w:rsidR="002467DF" w:rsidRPr="00AE403B" w14:paraId="303966F2" w14:textId="77777777" w:rsidTr="002467DF">
        <w:trPr>
          <w:jc w:val="center"/>
        </w:trPr>
        <w:tc>
          <w:tcPr>
            <w:tcW w:w="1696" w:type="dxa"/>
            <w:shd w:val="clear" w:color="auto" w:fill="auto"/>
            <w:vAlign w:val="center"/>
          </w:tcPr>
          <w:p w14:paraId="281D4322" w14:textId="77777777" w:rsidR="002467DF" w:rsidRPr="00AE403B" w:rsidRDefault="002467DF" w:rsidP="00F12D9C">
            <w:pPr>
              <w:widowControl w:val="0"/>
              <w:spacing w:line="276" w:lineRule="auto"/>
              <w:rPr>
                <w:rFonts w:eastAsia="Calibri"/>
                <w:b/>
                <w:szCs w:val="24"/>
              </w:rPr>
            </w:pPr>
            <w:r w:rsidRPr="00AE403B">
              <w:rPr>
                <w:rFonts w:eastAsia="Calibri"/>
                <w:b/>
                <w:szCs w:val="24"/>
              </w:rPr>
              <w:t>Tendinţa</w:t>
            </w:r>
          </w:p>
        </w:tc>
        <w:tc>
          <w:tcPr>
            <w:tcW w:w="7797" w:type="dxa"/>
            <w:shd w:val="clear" w:color="auto" w:fill="auto"/>
          </w:tcPr>
          <w:p w14:paraId="05A54449" w14:textId="77777777" w:rsidR="002467DF" w:rsidRPr="00AE403B" w:rsidRDefault="002467DF" w:rsidP="00F12D9C">
            <w:pPr>
              <w:widowControl w:val="0"/>
              <w:spacing w:line="276" w:lineRule="auto"/>
              <w:jc w:val="both"/>
              <w:rPr>
                <w:rFonts w:eastAsia="Calibri"/>
                <w:b/>
                <w:szCs w:val="24"/>
              </w:rPr>
            </w:pPr>
            <w:r w:rsidRPr="00AE403B">
              <w:rPr>
                <w:rFonts w:eastAsia="Calibri"/>
                <w:b/>
                <w:szCs w:val="24"/>
              </w:rPr>
              <w:t xml:space="preserve">Combinaţia dintre </w:t>
            </w:r>
            <w:r w:rsidRPr="00AE403B">
              <w:rPr>
                <w:rFonts w:eastAsia="Calibri"/>
                <w:i/>
                <w:szCs w:val="24"/>
              </w:rPr>
              <w:t>Tendinţa actuală a suprafeţei habitatului speciei [B.9.]</w:t>
            </w:r>
            <w:r w:rsidRPr="00AE403B" w:rsidDel="00827921">
              <w:rPr>
                <w:rFonts w:eastAsia="Calibri"/>
                <w:b/>
                <w:szCs w:val="24"/>
              </w:rPr>
              <w:t xml:space="preserve"> </w:t>
            </w:r>
            <w:r w:rsidRPr="00AE403B">
              <w:rPr>
                <w:rFonts w:eastAsia="Calibri"/>
                <w:b/>
                <w:szCs w:val="24"/>
              </w:rPr>
              <w:t xml:space="preserve">şi </w:t>
            </w:r>
            <w:r w:rsidRPr="00AE403B">
              <w:rPr>
                <w:rFonts w:eastAsia="Calibri"/>
                <w:i/>
                <w:szCs w:val="24"/>
              </w:rPr>
              <w:t>Tendinţa actuală a calităţii habitatului speciei [B.12.]</w:t>
            </w:r>
          </w:p>
        </w:tc>
      </w:tr>
      <w:tr w:rsidR="002467DF" w:rsidRPr="00AE403B" w14:paraId="1AF26C47" w14:textId="77777777" w:rsidTr="002467DF">
        <w:trPr>
          <w:jc w:val="center"/>
        </w:trPr>
        <w:tc>
          <w:tcPr>
            <w:tcW w:w="9493" w:type="dxa"/>
            <w:gridSpan w:val="2"/>
            <w:shd w:val="clear" w:color="auto" w:fill="auto"/>
            <w:vAlign w:val="center"/>
          </w:tcPr>
          <w:p w14:paraId="252F1983" w14:textId="77777777" w:rsidR="002467DF" w:rsidRPr="00AE403B" w:rsidRDefault="002467DF" w:rsidP="00F12D9C">
            <w:pPr>
              <w:widowControl w:val="0"/>
              <w:spacing w:line="276" w:lineRule="auto"/>
              <w:jc w:val="both"/>
              <w:rPr>
                <w:rFonts w:eastAsia="Calibri"/>
                <w:szCs w:val="24"/>
              </w:rPr>
            </w:pPr>
            <w:r w:rsidRPr="00AE403B">
              <w:rPr>
                <w:szCs w:val="24"/>
              </w:rPr>
              <w:t>Nu este cazul – aceasta este prima evaluare a stării de conservarea speciei în aria naturală protejată</w:t>
            </w:r>
          </w:p>
        </w:tc>
      </w:tr>
    </w:tbl>
    <w:p w14:paraId="6130AC08" w14:textId="77777777" w:rsidR="002467DF" w:rsidRPr="00AE403B" w:rsidRDefault="002467DF" w:rsidP="00F12D9C">
      <w:pPr>
        <w:spacing w:line="276" w:lineRule="auto"/>
        <w:rPr>
          <w:rFonts w:eastAsia="Calibri"/>
          <w:color w:val="000000" w:themeColor="text1"/>
          <w:szCs w:val="24"/>
        </w:rPr>
      </w:pPr>
    </w:p>
    <w:p w14:paraId="23449500" w14:textId="53646468" w:rsidR="002467DF" w:rsidRPr="00AE403B" w:rsidRDefault="002467DF" w:rsidP="00F12D9C">
      <w:pPr>
        <w:spacing w:line="276" w:lineRule="auto"/>
        <w:jc w:val="center"/>
        <w:rPr>
          <w:rFonts w:eastAsia="Calibri"/>
          <w:b/>
          <w:bCs/>
          <w:color w:val="000000" w:themeColor="text1"/>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101</w:t>
      </w:r>
      <w:r w:rsidRPr="00E520A7">
        <w:rPr>
          <w:b/>
          <w:bCs/>
        </w:rPr>
        <w:fldChar w:fldCharType="end"/>
      </w:r>
      <w:r w:rsidRPr="00E520A7">
        <w:rPr>
          <w:b/>
          <w:bCs/>
        </w:rPr>
        <w:t xml:space="preserve"> </w:t>
      </w:r>
      <w:r w:rsidRPr="00AE403B">
        <w:rPr>
          <w:b/>
          <w:bCs/>
          <w:color w:val="000000"/>
          <w:szCs w:val="24"/>
        </w:rPr>
        <w:t xml:space="preserve">Matricea 3) </w:t>
      </w:r>
      <w:r w:rsidRPr="00AE403B">
        <w:rPr>
          <w:rFonts w:eastAsia="Calibri"/>
          <w:b/>
          <w:bCs/>
          <w:color w:val="000000" w:themeColor="text1"/>
          <w:szCs w:val="24"/>
        </w:rPr>
        <w:t>Matricea de evaluare a stării de conservare a speciei din punct de vedere al habitatului speciei</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7"/>
        <w:gridCol w:w="1557"/>
        <w:gridCol w:w="1550"/>
        <w:gridCol w:w="1523"/>
      </w:tblGrid>
      <w:tr w:rsidR="002467DF" w:rsidRPr="00AE403B" w14:paraId="09ACF8B8" w14:textId="77777777" w:rsidTr="002467DF">
        <w:trPr>
          <w:jc w:val="center"/>
        </w:trPr>
        <w:tc>
          <w:tcPr>
            <w:tcW w:w="4937" w:type="dxa"/>
            <w:shd w:val="clear" w:color="auto" w:fill="auto"/>
            <w:vAlign w:val="center"/>
          </w:tcPr>
          <w:p w14:paraId="1914D3F4"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Favorabilă</w:t>
            </w:r>
          </w:p>
        </w:tc>
        <w:tc>
          <w:tcPr>
            <w:tcW w:w="1557" w:type="dxa"/>
            <w:shd w:val="clear" w:color="auto" w:fill="auto"/>
            <w:vAlign w:val="center"/>
          </w:tcPr>
          <w:p w14:paraId="4F13FEE6"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Nefavorabilă -inadecvată</w:t>
            </w:r>
          </w:p>
        </w:tc>
        <w:tc>
          <w:tcPr>
            <w:tcW w:w="1550" w:type="dxa"/>
            <w:shd w:val="clear" w:color="auto" w:fill="auto"/>
            <w:vAlign w:val="center"/>
          </w:tcPr>
          <w:p w14:paraId="4D268D6E"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Nefavorabilă -rea</w:t>
            </w:r>
          </w:p>
        </w:tc>
        <w:tc>
          <w:tcPr>
            <w:tcW w:w="1523" w:type="dxa"/>
            <w:shd w:val="clear" w:color="auto" w:fill="auto"/>
            <w:vAlign w:val="center"/>
          </w:tcPr>
          <w:p w14:paraId="5B0C8090" w14:textId="77777777" w:rsidR="002467DF" w:rsidRPr="00AE403B" w:rsidRDefault="002467DF" w:rsidP="00F12D9C">
            <w:pPr>
              <w:widowControl w:val="0"/>
              <w:spacing w:line="276" w:lineRule="auto"/>
              <w:jc w:val="center"/>
              <w:rPr>
                <w:b/>
                <w:color w:val="000000" w:themeColor="text1"/>
                <w:szCs w:val="24"/>
              </w:rPr>
            </w:pPr>
            <w:r w:rsidRPr="00AE403B">
              <w:rPr>
                <w:b/>
                <w:color w:val="000000" w:themeColor="text1"/>
                <w:szCs w:val="24"/>
              </w:rPr>
              <w:t>Necunoscută</w:t>
            </w:r>
          </w:p>
        </w:tc>
      </w:tr>
      <w:tr w:rsidR="002467DF" w:rsidRPr="00AE403B" w14:paraId="2CBFFDEA" w14:textId="77777777" w:rsidTr="002467DF">
        <w:trPr>
          <w:trHeight w:val="287"/>
          <w:jc w:val="center"/>
        </w:trPr>
        <w:tc>
          <w:tcPr>
            <w:tcW w:w="4937" w:type="dxa"/>
            <w:shd w:val="clear" w:color="auto" w:fill="auto"/>
          </w:tcPr>
          <w:p w14:paraId="4BCE6D9B"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Suprafaţa habitatului speciei în aria naturală protejată [B.3.] este suficient de mare </w:t>
            </w:r>
          </w:p>
          <w:p w14:paraId="494FA714"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ŞI</w:t>
            </w:r>
          </w:p>
          <w:p w14:paraId="0FC986F5" w14:textId="77777777" w:rsidR="002467DF" w:rsidRPr="00AE403B" w:rsidRDefault="002467DF" w:rsidP="00F12D9C">
            <w:pPr>
              <w:widowControl w:val="0"/>
              <w:spacing w:line="276" w:lineRule="auto"/>
              <w:jc w:val="both"/>
              <w:rPr>
                <w:color w:val="000000" w:themeColor="text1"/>
                <w:szCs w:val="24"/>
                <w:highlight w:val="yellow"/>
              </w:rPr>
            </w:pPr>
            <w:r w:rsidRPr="00AE403B">
              <w:rPr>
                <w:rFonts w:eastAsia="Calibri"/>
                <w:szCs w:val="24"/>
              </w:rPr>
              <w:t>Calitatea habitatului speciei în aria naturală protejată [B.11] este adecvată pentru supravieţuirea pe termen lung a speciei</w:t>
            </w:r>
          </w:p>
        </w:tc>
        <w:tc>
          <w:tcPr>
            <w:tcW w:w="1557" w:type="dxa"/>
            <w:shd w:val="clear" w:color="auto" w:fill="auto"/>
          </w:tcPr>
          <w:p w14:paraId="414B0C91" w14:textId="77777777" w:rsidR="002467DF" w:rsidRPr="00AE403B" w:rsidRDefault="002467DF" w:rsidP="00F12D9C">
            <w:pPr>
              <w:widowControl w:val="0"/>
              <w:spacing w:line="276" w:lineRule="auto"/>
              <w:jc w:val="both"/>
              <w:rPr>
                <w:color w:val="000000" w:themeColor="text1"/>
                <w:szCs w:val="24"/>
                <w:highlight w:val="yellow"/>
              </w:rPr>
            </w:pPr>
          </w:p>
        </w:tc>
        <w:tc>
          <w:tcPr>
            <w:tcW w:w="1550" w:type="dxa"/>
            <w:shd w:val="clear" w:color="auto" w:fill="auto"/>
          </w:tcPr>
          <w:p w14:paraId="772DECEA" w14:textId="77777777" w:rsidR="002467DF" w:rsidRPr="00AE403B" w:rsidRDefault="002467DF" w:rsidP="00F12D9C">
            <w:pPr>
              <w:widowControl w:val="0"/>
              <w:spacing w:line="276" w:lineRule="auto"/>
              <w:jc w:val="both"/>
              <w:rPr>
                <w:color w:val="000000" w:themeColor="text1"/>
                <w:szCs w:val="24"/>
                <w:highlight w:val="yellow"/>
              </w:rPr>
            </w:pPr>
          </w:p>
        </w:tc>
        <w:tc>
          <w:tcPr>
            <w:tcW w:w="1523" w:type="dxa"/>
            <w:shd w:val="clear" w:color="auto" w:fill="auto"/>
          </w:tcPr>
          <w:p w14:paraId="37E6CFD5" w14:textId="77777777" w:rsidR="002467DF" w:rsidRPr="00AE403B" w:rsidRDefault="002467DF" w:rsidP="00F12D9C">
            <w:pPr>
              <w:widowControl w:val="0"/>
              <w:spacing w:line="276" w:lineRule="auto"/>
              <w:jc w:val="both"/>
              <w:rPr>
                <w:color w:val="000000" w:themeColor="text1"/>
                <w:szCs w:val="24"/>
                <w:highlight w:val="yellow"/>
              </w:rPr>
            </w:pPr>
          </w:p>
        </w:tc>
      </w:tr>
    </w:tbl>
    <w:p w14:paraId="5C7CC42F" w14:textId="77777777" w:rsidR="002467DF" w:rsidRPr="00AE403B" w:rsidRDefault="002467DF" w:rsidP="00F12D9C">
      <w:pPr>
        <w:spacing w:line="276" w:lineRule="auto"/>
        <w:rPr>
          <w:rFonts w:eastAsia="Calibri"/>
          <w:color w:val="000000" w:themeColor="text1"/>
          <w:szCs w:val="24"/>
        </w:rPr>
      </w:pPr>
    </w:p>
    <w:p w14:paraId="397F3889" w14:textId="77777777" w:rsidR="002467DF" w:rsidRPr="00AE403B" w:rsidRDefault="002467DF" w:rsidP="00F12D9C">
      <w:pPr>
        <w:suppressAutoHyphens/>
        <w:spacing w:line="276" w:lineRule="auto"/>
        <w:contextualSpacing/>
        <w:rPr>
          <w:b/>
          <w:color w:val="000000" w:themeColor="text1"/>
          <w:szCs w:val="24"/>
        </w:rPr>
      </w:pPr>
      <w:r w:rsidRPr="00AE403B">
        <w:rPr>
          <w:b/>
          <w:color w:val="000000" w:themeColor="text1"/>
          <w:szCs w:val="24"/>
        </w:rPr>
        <w:t>Evaluarea stării de conservare a speciei din punctul de vedere al perspectivelor speciei</w:t>
      </w:r>
    </w:p>
    <w:p w14:paraId="1F169A49" w14:textId="77777777" w:rsidR="00502FC9" w:rsidRDefault="00502FC9" w:rsidP="00F12D9C">
      <w:pPr>
        <w:spacing w:line="276" w:lineRule="auto"/>
        <w:jc w:val="center"/>
        <w:rPr>
          <w:b/>
          <w:bCs/>
        </w:rPr>
      </w:pPr>
    </w:p>
    <w:p w14:paraId="60A8A41A" w14:textId="0B8597A0" w:rsidR="002467DF" w:rsidRPr="00AE403B" w:rsidRDefault="002467DF" w:rsidP="00F12D9C">
      <w:pPr>
        <w:spacing w:line="276" w:lineRule="auto"/>
        <w:jc w:val="center"/>
        <w:rPr>
          <w:rFonts w:eastAsia="Calibri"/>
          <w:b/>
          <w:bCs/>
          <w:color w:val="000000" w:themeColor="text1"/>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102</w:t>
      </w:r>
      <w:r w:rsidRPr="00E520A7">
        <w:rPr>
          <w:b/>
          <w:bCs/>
        </w:rPr>
        <w:fldChar w:fldCharType="end"/>
      </w:r>
      <w:r w:rsidRPr="00E520A7">
        <w:rPr>
          <w:b/>
          <w:bCs/>
        </w:rPr>
        <w:t xml:space="preserve"> </w:t>
      </w:r>
      <w:r w:rsidRPr="00AE403B">
        <w:rPr>
          <w:rFonts w:eastAsia="Calibri"/>
          <w:b/>
          <w:bCs/>
          <w:color w:val="000000" w:themeColor="text1"/>
          <w:szCs w:val="24"/>
        </w:rPr>
        <w:t>C Parametri pentru evaluarea stării de conservare a speciei din punct de vedere al perspectivelor speciei în viitor</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4032"/>
        <w:gridCol w:w="4590"/>
      </w:tblGrid>
      <w:tr w:rsidR="002467DF" w:rsidRPr="00AE403B" w14:paraId="1FF02828" w14:textId="77777777" w:rsidTr="002467DF">
        <w:tc>
          <w:tcPr>
            <w:tcW w:w="738" w:type="dxa"/>
            <w:tcBorders>
              <w:bottom w:val="single" w:sz="4" w:space="0" w:color="auto"/>
            </w:tcBorders>
            <w:shd w:val="clear" w:color="auto" w:fill="auto"/>
          </w:tcPr>
          <w:p w14:paraId="40AC6C76"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Nr</w:t>
            </w:r>
          </w:p>
        </w:tc>
        <w:tc>
          <w:tcPr>
            <w:tcW w:w="4032" w:type="dxa"/>
            <w:tcBorders>
              <w:bottom w:val="single" w:sz="4" w:space="0" w:color="auto"/>
            </w:tcBorders>
            <w:shd w:val="clear" w:color="auto" w:fill="auto"/>
          </w:tcPr>
          <w:p w14:paraId="31C9BDBD"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 xml:space="preserve">Parametru </w:t>
            </w:r>
          </w:p>
        </w:tc>
        <w:tc>
          <w:tcPr>
            <w:tcW w:w="4590" w:type="dxa"/>
            <w:tcBorders>
              <w:bottom w:val="single" w:sz="4" w:space="0" w:color="auto"/>
            </w:tcBorders>
            <w:shd w:val="clear" w:color="auto" w:fill="auto"/>
          </w:tcPr>
          <w:p w14:paraId="2380D175" w14:textId="77777777" w:rsidR="002467DF" w:rsidRPr="00AE403B" w:rsidRDefault="002467DF" w:rsidP="00F12D9C">
            <w:pPr>
              <w:widowControl w:val="0"/>
              <w:spacing w:line="276" w:lineRule="auto"/>
              <w:jc w:val="both"/>
              <w:rPr>
                <w:rFonts w:eastAsia="Calibri"/>
                <w:b/>
                <w:bCs/>
                <w:szCs w:val="24"/>
              </w:rPr>
            </w:pPr>
            <w:r w:rsidRPr="00AE403B">
              <w:rPr>
                <w:rFonts w:eastAsia="Calibri"/>
                <w:b/>
                <w:bCs/>
                <w:szCs w:val="24"/>
              </w:rPr>
              <w:t>Descriere</w:t>
            </w:r>
          </w:p>
        </w:tc>
      </w:tr>
      <w:tr w:rsidR="002467DF" w:rsidRPr="00AE403B" w14:paraId="4602395A" w14:textId="77777777" w:rsidTr="002467DF">
        <w:tc>
          <w:tcPr>
            <w:tcW w:w="738" w:type="dxa"/>
            <w:shd w:val="clear" w:color="auto" w:fill="auto"/>
          </w:tcPr>
          <w:p w14:paraId="5B415847"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A.1.</w:t>
            </w:r>
          </w:p>
        </w:tc>
        <w:tc>
          <w:tcPr>
            <w:tcW w:w="4032" w:type="dxa"/>
            <w:shd w:val="clear" w:color="auto" w:fill="auto"/>
          </w:tcPr>
          <w:p w14:paraId="74E47C26"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Specia</w:t>
            </w:r>
          </w:p>
        </w:tc>
        <w:tc>
          <w:tcPr>
            <w:tcW w:w="4590" w:type="dxa"/>
            <w:shd w:val="clear" w:color="auto" w:fill="auto"/>
          </w:tcPr>
          <w:p w14:paraId="7C7BAE45" w14:textId="77777777" w:rsidR="002467DF" w:rsidRPr="00AE403B" w:rsidRDefault="002467DF" w:rsidP="00F12D9C">
            <w:pPr>
              <w:widowControl w:val="0"/>
              <w:spacing w:line="276" w:lineRule="auto"/>
              <w:rPr>
                <w:rFonts w:eastAsia="Calibri"/>
                <w:szCs w:val="24"/>
              </w:rPr>
            </w:pPr>
            <w:r>
              <w:rPr>
                <w:rFonts w:eastAsia="Calibri"/>
                <w:i/>
                <w:szCs w:val="24"/>
              </w:rPr>
              <w:t>Ursus arctos</w:t>
            </w:r>
            <w:r w:rsidRPr="00AE403B">
              <w:rPr>
                <w:rFonts w:eastAsia="Calibri"/>
                <w:szCs w:val="24"/>
              </w:rPr>
              <w:t>, Linnaeus 1758</w:t>
            </w:r>
          </w:p>
          <w:p w14:paraId="2FD97FA2"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Anexa II, IV din</w:t>
            </w:r>
            <w:r w:rsidRPr="00AE403B">
              <w:rPr>
                <w:rFonts w:eastAsia="Calibri"/>
                <w:color w:val="4F81BD"/>
                <w:szCs w:val="24"/>
              </w:rPr>
              <w:t xml:space="preserve"> </w:t>
            </w:r>
            <w:r w:rsidRPr="00AE403B">
              <w:rPr>
                <w:rFonts w:eastAsia="Calibri"/>
                <w:bCs/>
                <w:color w:val="231F20"/>
                <w:szCs w:val="24"/>
              </w:rPr>
              <w:t>Directiva 92/43/CEE a Consiliului (Directiva Habitate)</w:t>
            </w:r>
          </w:p>
        </w:tc>
      </w:tr>
      <w:tr w:rsidR="002467DF" w:rsidRPr="00AE403B" w14:paraId="0555B06F" w14:textId="77777777" w:rsidTr="002467DF">
        <w:tc>
          <w:tcPr>
            <w:tcW w:w="738" w:type="dxa"/>
            <w:shd w:val="clear" w:color="auto" w:fill="auto"/>
          </w:tcPr>
          <w:p w14:paraId="5E5F00D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A.2.</w:t>
            </w:r>
          </w:p>
        </w:tc>
        <w:tc>
          <w:tcPr>
            <w:tcW w:w="4032" w:type="dxa"/>
            <w:shd w:val="clear" w:color="auto" w:fill="auto"/>
          </w:tcPr>
          <w:p w14:paraId="7DAF4AEE"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Tipul populaţiei speciei în aria naturală protejată</w:t>
            </w:r>
          </w:p>
        </w:tc>
        <w:tc>
          <w:tcPr>
            <w:tcW w:w="4590" w:type="dxa"/>
            <w:shd w:val="clear" w:color="auto" w:fill="auto"/>
          </w:tcPr>
          <w:p w14:paraId="48DA9A13" w14:textId="77777777" w:rsidR="002467DF" w:rsidRPr="00AE403B" w:rsidRDefault="002467DF" w:rsidP="00F12D9C">
            <w:pPr>
              <w:widowControl w:val="0"/>
              <w:spacing w:line="276" w:lineRule="auto"/>
              <w:jc w:val="both"/>
              <w:rPr>
                <w:rFonts w:eastAsia="Calibri"/>
                <w:szCs w:val="24"/>
              </w:rPr>
            </w:pPr>
            <w:r w:rsidRPr="00AE403B">
              <w:rPr>
                <w:szCs w:val="24"/>
              </w:rPr>
              <w:t>Popula</w:t>
            </w:r>
            <w:r>
              <w:rPr>
                <w:szCs w:val="24"/>
              </w:rPr>
              <w:t>ț</w:t>
            </w:r>
            <w:r w:rsidRPr="00AE403B">
              <w:rPr>
                <w:szCs w:val="24"/>
              </w:rPr>
              <w:t>ie rezidentă. Indivizii acestei specii folosesc zona ca părți din teritoriu anual.</w:t>
            </w:r>
          </w:p>
        </w:tc>
      </w:tr>
      <w:tr w:rsidR="002467DF" w:rsidRPr="00AE403B" w14:paraId="414B7D61" w14:textId="77777777" w:rsidTr="002467DF">
        <w:tc>
          <w:tcPr>
            <w:tcW w:w="738" w:type="dxa"/>
            <w:shd w:val="clear" w:color="auto" w:fill="auto"/>
          </w:tcPr>
          <w:p w14:paraId="435E4A85"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C3. </w:t>
            </w:r>
          </w:p>
        </w:tc>
        <w:tc>
          <w:tcPr>
            <w:tcW w:w="4032" w:type="dxa"/>
            <w:shd w:val="clear" w:color="auto" w:fill="auto"/>
          </w:tcPr>
          <w:p w14:paraId="135DB300"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Tendinţa viitoare a mărimii populaţiei</w:t>
            </w:r>
          </w:p>
        </w:tc>
        <w:tc>
          <w:tcPr>
            <w:tcW w:w="4590" w:type="dxa"/>
            <w:shd w:val="clear" w:color="auto" w:fill="auto"/>
          </w:tcPr>
          <w:p w14:paraId="0CA8C2F2"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”0” – stabilă, </w:t>
            </w:r>
          </w:p>
        </w:tc>
      </w:tr>
      <w:tr w:rsidR="002467DF" w:rsidRPr="00AE403B" w14:paraId="2C91B861" w14:textId="77777777" w:rsidTr="002467DF">
        <w:tc>
          <w:tcPr>
            <w:tcW w:w="738" w:type="dxa"/>
            <w:shd w:val="clear" w:color="auto" w:fill="auto"/>
          </w:tcPr>
          <w:p w14:paraId="0815C650" w14:textId="77777777" w:rsidR="002467DF" w:rsidRPr="00AE403B" w:rsidRDefault="002467DF" w:rsidP="00E40A43">
            <w:pPr>
              <w:widowControl w:val="0"/>
              <w:numPr>
                <w:ilvl w:val="0"/>
                <w:numId w:val="142"/>
              </w:numPr>
              <w:spacing w:line="276" w:lineRule="auto"/>
              <w:jc w:val="both"/>
              <w:rPr>
                <w:rFonts w:eastAsia="Calibri"/>
                <w:szCs w:val="24"/>
              </w:rPr>
            </w:pPr>
          </w:p>
        </w:tc>
        <w:tc>
          <w:tcPr>
            <w:tcW w:w="4032" w:type="dxa"/>
            <w:shd w:val="clear" w:color="auto" w:fill="auto"/>
          </w:tcPr>
          <w:p w14:paraId="466596E5"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Raportul dintre mărimea populaţiei de referinţă pentru starea favorabilă şi mărimea populaţiei viitoare a speciei </w:t>
            </w:r>
          </w:p>
        </w:tc>
        <w:tc>
          <w:tcPr>
            <w:tcW w:w="4590" w:type="dxa"/>
            <w:shd w:val="clear" w:color="auto" w:fill="auto"/>
          </w:tcPr>
          <w:p w14:paraId="425AB2FF"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”x” – necunoscut.</w:t>
            </w:r>
          </w:p>
        </w:tc>
      </w:tr>
      <w:tr w:rsidR="002467DF" w:rsidRPr="00AE403B" w14:paraId="67FFF3D6" w14:textId="77777777" w:rsidTr="002467DF">
        <w:tc>
          <w:tcPr>
            <w:tcW w:w="738" w:type="dxa"/>
            <w:tcBorders>
              <w:bottom w:val="single" w:sz="4" w:space="0" w:color="auto"/>
            </w:tcBorders>
            <w:shd w:val="clear" w:color="auto" w:fill="auto"/>
          </w:tcPr>
          <w:p w14:paraId="6D5B2F9C" w14:textId="77777777" w:rsidR="002467DF" w:rsidRPr="00AE403B" w:rsidRDefault="002467DF" w:rsidP="00E40A43">
            <w:pPr>
              <w:widowControl w:val="0"/>
              <w:numPr>
                <w:ilvl w:val="0"/>
                <w:numId w:val="142"/>
              </w:numPr>
              <w:spacing w:line="276" w:lineRule="auto"/>
              <w:ind w:left="351"/>
              <w:jc w:val="both"/>
              <w:rPr>
                <w:rFonts w:eastAsia="Calibri"/>
                <w:szCs w:val="24"/>
              </w:rPr>
            </w:pPr>
          </w:p>
        </w:tc>
        <w:tc>
          <w:tcPr>
            <w:tcW w:w="4032" w:type="dxa"/>
            <w:tcBorders>
              <w:bottom w:val="single" w:sz="4" w:space="0" w:color="auto"/>
            </w:tcBorders>
            <w:shd w:val="clear" w:color="auto" w:fill="auto"/>
          </w:tcPr>
          <w:p w14:paraId="5E3E73B9"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Perspectivele speciei din punct de vedere al populaţiei</w:t>
            </w:r>
          </w:p>
        </w:tc>
        <w:tc>
          <w:tcPr>
            <w:tcW w:w="4590" w:type="dxa"/>
            <w:tcBorders>
              <w:bottom w:val="single" w:sz="4" w:space="0" w:color="auto"/>
            </w:tcBorders>
            <w:shd w:val="clear" w:color="auto" w:fill="auto"/>
          </w:tcPr>
          <w:p w14:paraId="1CEA6A62"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FV – favorabile,</w:t>
            </w:r>
          </w:p>
        </w:tc>
      </w:tr>
      <w:tr w:rsidR="002467DF" w:rsidRPr="00AE403B" w14:paraId="23AF1BB8" w14:textId="77777777" w:rsidTr="002467DF">
        <w:tc>
          <w:tcPr>
            <w:tcW w:w="738" w:type="dxa"/>
            <w:shd w:val="clear" w:color="auto" w:fill="auto"/>
          </w:tcPr>
          <w:p w14:paraId="613A4875" w14:textId="77777777" w:rsidR="002467DF" w:rsidRPr="00AE403B" w:rsidRDefault="002467DF" w:rsidP="00E40A43">
            <w:pPr>
              <w:widowControl w:val="0"/>
              <w:numPr>
                <w:ilvl w:val="0"/>
                <w:numId w:val="142"/>
              </w:numPr>
              <w:spacing w:line="276" w:lineRule="auto"/>
              <w:ind w:left="351"/>
              <w:jc w:val="both"/>
              <w:rPr>
                <w:rFonts w:eastAsia="Calibri"/>
                <w:szCs w:val="24"/>
              </w:rPr>
            </w:pPr>
          </w:p>
        </w:tc>
        <w:tc>
          <w:tcPr>
            <w:tcW w:w="4032" w:type="dxa"/>
            <w:shd w:val="clear" w:color="auto" w:fill="auto"/>
          </w:tcPr>
          <w:p w14:paraId="13FAAA0A"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Tendinţa viitoare a suprafeţei habitatului speciei</w:t>
            </w:r>
          </w:p>
        </w:tc>
        <w:tc>
          <w:tcPr>
            <w:tcW w:w="4590" w:type="dxa"/>
            <w:shd w:val="clear" w:color="auto" w:fill="auto"/>
          </w:tcPr>
          <w:p w14:paraId="125A0CF0"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”0” – stabilă, </w:t>
            </w:r>
          </w:p>
        </w:tc>
      </w:tr>
      <w:tr w:rsidR="002467DF" w:rsidRPr="00AE403B" w14:paraId="0EB38C2E" w14:textId="77777777" w:rsidTr="002467DF">
        <w:tc>
          <w:tcPr>
            <w:tcW w:w="738" w:type="dxa"/>
            <w:shd w:val="clear" w:color="auto" w:fill="auto"/>
          </w:tcPr>
          <w:p w14:paraId="0FC73518" w14:textId="77777777" w:rsidR="002467DF" w:rsidRPr="00AE403B" w:rsidRDefault="002467DF" w:rsidP="00E40A43">
            <w:pPr>
              <w:widowControl w:val="0"/>
              <w:numPr>
                <w:ilvl w:val="0"/>
                <w:numId w:val="142"/>
              </w:numPr>
              <w:spacing w:line="276" w:lineRule="auto"/>
              <w:ind w:left="351"/>
              <w:jc w:val="both"/>
              <w:rPr>
                <w:rFonts w:eastAsia="Calibri"/>
                <w:szCs w:val="24"/>
              </w:rPr>
            </w:pPr>
          </w:p>
        </w:tc>
        <w:tc>
          <w:tcPr>
            <w:tcW w:w="4032" w:type="dxa"/>
            <w:shd w:val="clear" w:color="auto" w:fill="auto"/>
          </w:tcPr>
          <w:p w14:paraId="684C85A0"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Raportul dintre suprafaţa adecvată a habitatului speciei şi suprafaţa habitatului speciei în viitor </w:t>
            </w:r>
          </w:p>
        </w:tc>
        <w:tc>
          <w:tcPr>
            <w:tcW w:w="4590" w:type="dxa"/>
            <w:shd w:val="clear" w:color="auto" w:fill="auto"/>
          </w:tcPr>
          <w:p w14:paraId="5AAF35E6" w14:textId="77777777" w:rsidR="002467DF" w:rsidRPr="00AE403B" w:rsidRDefault="002467DF" w:rsidP="00F12D9C">
            <w:pPr>
              <w:widowControl w:val="0"/>
              <w:spacing w:line="276" w:lineRule="auto"/>
              <w:jc w:val="both"/>
              <w:rPr>
                <w:rFonts w:eastAsia="Calibri"/>
                <w:szCs w:val="24"/>
              </w:rPr>
            </w:pPr>
            <w:proofErr w:type="gramStart"/>
            <w:r w:rsidRPr="00AE403B">
              <w:rPr>
                <w:rFonts w:eastAsia="Calibri"/>
                <w:szCs w:val="24"/>
              </w:rPr>
              <w:t>”≈</w:t>
            </w:r>
            <w:proofErr w:type="gramEnd"/>
            <w:r w:rsidRPr="00AE403B">
              <w:rPr>
                <w:rFonts w:eastAsia="Calibri"/>
                <w:szCs w:val="24"/>
              </w:rPr>
              <w:t xml:space="preserve">” – aproximativ egal, </w:t>
            </w:r>
          </w:p>
        </w:tc>
      </w:tr>
      <w:tr w:rsidR="002467DF" w:rsidRPr="00AE403B" w14:paraId="31CFA288" w14:textId="77777777" w:rsidTr="002467DF">
        <w:tc>
          <w:tcPr>
            <w:tcW w:w="738" w:type="dxa"/>
            <w:shd w:val="clear" w:color="auto" w:fill="auto"/>
          </w:tcPr>
          <w:p w14:paraId="1915691A" w14:textId="77777777" w:rsidR="002467DF" w:rsidRPr="00AE403B" w:rsidRDefault="002467DF" w:rsidP="00E40A43">
            <w:pPr>
              <w:widowControl w:val="0"/>
              <w:numPr>
                <w:ilvl w:val="0"/>
                <w:numId w:val="142"/>
              </w:numPr>
              <w:spacing w:line="276" w:lineRule="auto"/>
              <w:ind w:left="351"/>
              <w:jc w:val="both"/>
              <w:rPr>
                <w:rFonts w:eastAsia="Calibri"/>
                <w:szCs w:val="24"/>
              </w:rPr>
            </w:pPr>
          </w:p>
        </w:tc>
        <w:tc>
          <w:tcPr>
            <w:tcW w:w="4032" w:type="dxa"/>
            <w:shd w:val="clear" w:color="auto" w:fill="auto"/>
          </w:tcPr>
          <w:p w14:paraId="656DBA3F"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Perspectivele speciei din punct de vedere al habitatului speciei</w:t>
            </w:r>
          </w:p>
        </w:tc>
        <w:tc>
          <w:tcPr>
            <w:tcW w:w="4590" w:type="dxa"/>
            <w:shd w:val="clear" w:color="auto" w:fill="auto"/>
          </w:tcPr>
          <w:p w14:paraId="3D8EFEBE"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FV – favorabile,</w:t>
            </w:r>
          </w:p>
        </w:tc>
      </w:tr>
      <w:tr w:rsidR="002467DF" w:rsidRPr="00AE403B" w14:paraId="6A7D8CB9" w14:textId="77777777" w:rsidTr="002467DF">
        <w:tc>
          <w:tcPr>
            <w:tcW w:w="738" w:type="dxa"/>
            <w:tcBorders>
              <w:bottom w:val="single" w:sz="4" w:space="0" w:color="auto"/>
            </w:tcBorders>
            <w:shd w:val="clear" w:color="auto" w:fill="auto"/>
          </w:tcPr>
          <w:p w14:paraId="059AF747" w14:textId="77777777" w:rsidR="002467DF" w:rsidRPr="00AE403B" w:rsidRDefault="002467DF" w:rsidP="00E40A43">
            <w:pPr>
              <w:widowControl w:val="0"/>
              <w:numPr>
                <w:ilvl w:val="0"/>
                <w:numId w:val="142"/>
              </w:numPr>
              <w:spacing w:line="276" w:lineRule="auto"/>
              <w:ind w:left="351"/>
              <w:jc w:val="both"/>
              <w:rPr>
                <w:rFonts w:eastAsia="Calibri"/>
                <w:szCs w:val="24"/>
              </w:rPr>
            </w:pPr>
          </w:p>
        </w:tc>
        <w:tc>
          <w:tcPr>
            <w:tcW w:w="4032" w:type="dxa"/>
            <w:tcBorders>
              <w:bottom w:val="single" w:sz="4" w:space="0" w:color="auto"/>
            </w:tcBorders>
            <w:shd w:val="clear" w:color="auto" w:fill="auto"/>
          </w:tcPr>
          <w:p w14:paraId="250D174A"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Perspectivele speciei în viitor</w:t>
            </w:r>
          </w:p>
        </w:tc>
        <w:tc>
          <w:tcPr>
            <w:tcW w:w="4590" w:type="dxa"/>
            <w:tcBorders>
              <w:bottom w:val="single" w:sz="4" w:space="0" w:color="auto"/>
            </w:tcBorders>
            <w:shd w:val="clear" w:color="auto" w:fill="auto"/>
          </w:tcPr>
          <w:p w14:paraId="02434A14" w14:textId="77777777" w:rsidR="002467DF" w:rsidRPr="00AE403B" w:rsidDel="00A554B9" w:rsidRDefault="002467DF" w:rsidP="00F12D9C">
            <w:pPr>
              <w:widowControl w:val="0"/>
              <w:spacing w:line="276" w:lineRule="auto"/>
              <w:jc w:val="both"/>
              <w:rPr>
                <w:rFonts w:eastAsia="Calibri"/>
                <w:szCs w:val="24"/>
              </w:rPr>
            </w:pPr>
            <w:proofErr w:type="gramStart"/>
            <w:r w:rsidRPr="00AE403B">
              <w:rPr>
                <w:rFonts w:eastAsia="Calibri"/>
                <w:szCs w:val="24"/>
              </w:rPr>
              <w:t>”FV</w:t>
            </w:r>
            <w:proofErr w:type="gramEnd"/>
            <w:r w:rsidRPr="00AE403B">
              <w:rPr>
                <w:rFonts w:eastAsia="Calibri"/>
                <w:szCs w:val="24"/>
              </w:rPr>
              <w:t xml:space="preserve">” – favorabile, </w:t>
            </w:r>
          </w:p>
        </w:tc>
      </w:tr>
      <w:tr w:rsidR="002467DF" w:rsidRPr="00AE403B" w14:paraId="57AD07A3" w14:textId="77777777" w:rsidTr="002467DF">
        <w:tc>
          <w:tcPr>
            <w:tcW w:w="738" w:type="dxa"/>
            <w:shd w:val="clear" w:color="auto" w:fill="auto"/>
          </w:tcPr>
          <w:p w14:paraId="6D8C7C88" w14:textId="77777777" w:rsidR="002467DF" w:rsidRPr="00AE403B" w:rsidRDefault="002467DF" w:rsidP="00E40A43">
            <w:pPr>
              <w:widowControl w:val="0"/>
              <w:numPr>
                <w:ilvl w:val="0"/>
                <w:numId w:val="142"/>
              </w:numPr>
              <w:spacing w:line="276" w:lineRule="auto"/>
              <w:ind w:left="351"/>
              <w:jc w:val="both"/>
              <w:rPr>
                <w:rFonts w:eastAsia="Calibri"/>
                <w:szCs w:val="24"/>
              </w:rPr>
            </w:pPr>
          </w:p>
        </w:tc>
        <w:tc>
          <w:tcPr>
            <w:tcW w:w="4032" w:type="dxa"/>
            <w:shd w:val="clear" w:color="auto" w:fill="auto"/>
          </w:tcPr>
          <w:p w14:paraId="419270C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Efectul cumulat al impacturilor asupra speciei în viitor</w:t>
            </w:r>
          </w:p>
        </w:tc>
        <w:tc>
          <w:tcPr>
            <w:tcW w:w="4590" w:type="dxa"/>
            <w:shd w:val="clear" w:color="auto" w:fill="auto"/>
          </w:tcPr>
          <w:p w14:paraId="29FC85FD" w14:textId="77777777" w:rsidR="002467DF" w:rsidRPr="00AE403B" w:rsidRDefault="002467DF" w:rsidP="00F12D9C">
            <w:pPr>
              <w:widowControl w:val="0"/>
              <w:spacing w:line="276" w:lineRule="auto"/>
              <w:ind w:left="2"/>
              <w:jc w:val="both"/>
              <w:rPr>
                <w:rFonts w:eastAsia="Calibri"/>
                <w:szCs w:val="24"/>
              </w:rPr>
            </w:pPr>
            <w:r>
              <w:rPr>
                <w:rFonts w:eastAsia="Calibri"/>
                <w:szCs w:val="24"/>
              </w:rPr>
              <w:t>Scăzut.</w:t>
            </w:r>
          </w:p>
        </w:tc>
      </w:tr>
    </w:tbl>
    <w:p w14:paraId="240AD20E" w14:textId="77777777" w:rsidR="002467DF" w:rsidRPr="00AE403B" w:rsidRDefault="002467DF" w:rsidP="00F12D9C">
      <w:pPr>
        <w:spacing w:line="276" w:lineRule="auto"/>
        <w:jc w:val="center"/>
        <w:rPr>
          <w:rFonts w:eastAsia="Calibri"/>
          <w:color w:val="000000" w:themeColor="text1"/>
          <w:szCs w:val="24"/>
        </w:rPr>
      </w:pPr>
    </w:p>
    <w:p w14:paraId="4E2934C2" w14:textId="77777777" w:rsidR="002467DF" w:rsidRPr="00AE403B" w:rsidRDefault="002467DF" w:rsidP="00F12D9C">
      <w:pPr>
        <w:widowControl w:val="0"/>
        <w:shd w:val="clear" w:color="auto" w:fill="FFFFFF"/>
        <w:spacing w:line="276" w:lineRule="auto"/>
        <w:jc w:val="both"/>
        <w:rPr>
          <w:rFonts w:eastAsia="Calibri"/>
          <w:szCs w:val="24"/>
        </w:rPr>
      </w:pPr>
      <w:r w:rsidRPr="00AE403B">
        <w:rPr>
          <w:rFonts w:eastAsia="Calibri"/>
          <w:szCs w:val="24"/>
        </w:rPr>
        <w:t>Perspectivele speciei în viitor se obţin prin agregarea de doi parametri, respectiv:</w:t>
      </w:r>
    </w:p>
    <w:p w14:paraId="1DD9CFDE" w14:textId="77777777" w:rsidR="002467DF" w:rsidRPr="00AE403B" w:rsidRDefault="002467DF" w:rsidP="00F12D9C">
      <w:pPr>
        <w:widowControl w:val="0"/>
        <w:numPr>
          <w:ilvl w:val="0"/>
          <w:numId w:val="47"/>
        </w:numPr>
        <w:shd w:val="clear" w:color="auto" w:fill="FFFFFF"/>
        <w:spacing w:line="276" w:lineRule="auto"/>
        <w:jc w:val="both"/>
        <w:rPr>
          <w:rFonts w:eastAsia="Calibri"/>
          <w:szCs w:val="24"/>
        </w:rPr>
      </w:pPr>
      <w:r w:rsidRPr="00AE403B">
        <w:rPr>
          <w:rFonts w:eastAsia="Calibri"/>
          <w:i/>
          <w:szCs w:val="24"/>
        </w:rPr>
        <w:t>perspectivele speciei din punct de vedere al populaţiei [C.5.]</w:t>
      </w:r>
    </w:p>
    <w:p w14:paraId="480845E0" w14:textId="77777777" w:rsidR="002467DF" w:rsidRPr="00AE403B" w:rsidRDefault="002467DF" w:rsidP="00F12D9C">
      <w:pPr>
        <w:widowControl w:val="0"/>
        <w:numPr>
          <w:ilvl w:val="0"/>
          <w:numId w:val="47"/>
        </w:numPr>
        <w:shd w:val="clear" w:color="auto" w:fill="FFFFFF"/>
        <w:spacing w:line="276" w:lineRule="auto"/>
        <w:jc w:val="both"/>
        <w:rPr>
          <w:rFonts w:eastAsia="Calibri"/>
          <w:szCs w:val="24"/>
        </w:rPr>
      </w:pPr>
      <w:r w:rsidRPr="00AE403B">
        <w:rPr>
          <w:rFonts w:eastAsia="Calibri"/>
          <w:i/>
          <w:szCs w:val="24"/>
        </w:rPr>
        <w:t>perspectivele speciei din punct de vedere al habitatului speciei [C.8.]</w:t>
      </w:r>
    </w:p>
    <w:p w14:paraId="006D6E22" w14:textId="77777777" w:rsidR="002467DF" w:rsidRPr="00AE403B" w:rsidRDefault="002467DF" w:rsidP="00F12D9C">
      <w:pPr>
        <w:widowControl w:val="0"/>
        <w:shd w:val="clear" w:color="auto" w:fill="FFFFFF"/>
        <w:spacing w:line="276" w:lineRule="auto"/>
        <w:jc w:val="both"/>
        <w:rPr>
          <w:rFonts w:eastAsia="Calibri"/>
          <w:szCs w:val="24"/>
        </w:rPr>
      </w:pPr>
      <w:r w:rsidRPr="00AE403B">
        <w:rPr>
          <w:rFonts w:eastAsia="Calibri"/>
          <w:szCs w:val="24"/>
        </w:rPr>
        <w:t>pe baza matricii:</w:t>
      </w:r>
    </w:p>
    <w:p w14:paraId="0126B3F8" w14:textId="1883B209" w:rsidR="002467DF" w:rsidRPr="00AE403B" w:rsidRDefault="002467DF" w:rsidP="00F12D9C">
      <w:pPr>
        <w:widowControl w:val="0"/>
        <w:shd w:val="clear" w:color="auto" w:fill="FFFFFF"/>
        <w:spacing w:line="276" w:lineRule="auto"/>
        <w:jc w:val="center"/>
        <w:rPr>
          <w:rFonts w:eastAsia="Calibri"/>
          <w:b/>
          <w:bCs/>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103</w:t>
      </w:r>
      <w:r w:rsidRPr="00E520A7">
        <w:rPr>
          <w:b/>
          <w:bCs/>
        </w:rPr>
        <w:fldChar w:fldCharType="end"/>
      </w:r>
      <w:r w:rsidRPr="00E520A7">
        <w:rPr>
          <w:b/>
          <w:bCs/>
        </w:rPr>
        <w:t xml:space="preserve"> </w:t>
      </w:r>
      <w:r w:rsidRPr="00AE403B">
        <w:rPr>
          <w:rFonts w:eastAsia="Calibri"/>
          <w:b/>
          <w:bCs/>
          <w:szCs w:val="24"/>
        </w:rPr>
        <w:t>Matricea 5) Perspectivele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843"/>
        <w:gridCol w:w="2118"/>
        <w:gridCol w:w="1792"/>
      </w:tblGrid>
      <w:tr w:rsidR="002467DF" w:rsidRPr="00AE403B" w14:paraId="57BB0C4A" w14:textId="77777777" w:rsidTr="002467DF">
        <w:trPr>
          <w:jc w:val="center"/>
        </w:trPr>
        <w:tc>
          <w:tcPr>
            <w:tcW w:w="2263" w:type="dxa"/>
            <w:shd w:val="clear" w:color="auto" w:fill="auto"/>
            <w:vAlign w:val="center"/>
          </w:tcPr>
          <w:p w14:paraId="44D2EB9D"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Favorabilă</w:t>
            </w:r>
          </w:p>
        </w:tc>
        <w:tc>
          <w:tcPr>
            <w:tcW w:w="2843" w:type="dxa"/>
            <w:shd w:val="clear" w:color="auto" w:fill="auto"/>
            <w:vAlign w:val="center"/>
          </w:tcPr>
          <w:p w14:paraId="6AA5C60D"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Nefavorabilă -inadecvată</w:t>
            </w:r>
          </w:p>
        </w:tc>
        <w:tc>
          <w:tcPr>
            <w:tcW w:w="2118" w:type="dxa"/>
            <w:shd w:val="clear" w:color="auto" w:fill="auto"/>
            <w:vAlign w:val="center"/>
          </w:tcPr>
          <w:p w14:paraId="74ABD469"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Nefavorabilă - rea</w:t>
            </w:r>
          </w:p>
        </w:tc>
        <w:tc>
          <w:tcPr>
            <w:tcW w:w="1792" w:type="dxa"/>
            <w:shd w:val="clear" w:color="auto" w:fill="auto"/>
            <w:vAlign w:val="center"/>
          </w:tcPr>
          <w:p w14:paraId="7F00AB5D"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Necunoscută</w:t>
            </w:r>
          </w:p>
        </w:tc>
      </w:tr>
      <w:tr w:rsidR="002467DF" w:rsidRPr="00AE403B" w14:paraId="39C2EFD6" w14:textId="77777777" w:rsidTr="002467DF">
        <w:trPr>
          <w:jc w:val="center"/>
        </w:trPr>
        <w:tc>
          <w:tcPr>
            <w:tcW w:w="2263" w:type="dxa"/>
            <w:shd w:val="clear" w:color="auto" w:fill="auto"/>
          </w:tcPr>
          <w:p w14:paraId="3DD35650"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Ambii parametri în stare favorabilă.</w:t>
            </w:r>
          </w:p>
        </w:tc>
        <w:tc>
          <w:tcPr>
            <w:tcW w:w="2843" w:type="dxa"/>
            <w:shd w:val="clear" w:color="auto" w:fill="auto"/>
          </w:tcPr>
          <w:p w14:paraId="6FA31653" w14:textId="77777777" w:rsidR="002467DF" w:rsidRPr="00AE403B" w:rsidRDefault="002467DF" w:rsidP="00F12D9C">
            <w:pPr>
              <w:widowControl w:val="0"/>
              <w:spacing w:line="276" w:lineRule="auto"/>
              <w:rPr>
                <w:rFonts w:eastAsia="Calibri"/>
                <w:szCs w:val="24"/>
              </w:rPr>
            </w:pPr>
          </w:p>
        </w:tc>
        <w:tc>
          <w:tcPr>
            <w:tcW w:w="2118" w:type="dxa"/>
            <w:shd w:val="clear" w:color="auto" w:fill="auto"/>
          </w:tcPr>
          <w:p w14:paraId="5E9C5122" w14:textId="77777777" w:rsidR="002467DF" w:rsidRPr="00AE403B" w:rsidRDefault="002467DF" w:rsidP="00F12D9C">
            <w:pPr>
              <w:widowControl w:val="0"/>
              <w:spacing w:line="276" w:lineRule="auto"/>
              <w:rPr>
                <w:rFonts w:eastAsia="Calibri"/>
                <w:szCs w:val="24"/>
              </w:rPr>
            </w:pPr>
          </w:p>
        </w:tc>
        <w:tc>
          <w:tcPr>
            <w:tcW w:w="1792" w:type="dxa"/>
            <w:shd w:val="clear" w:color="auto" w:fill="auto"/>
          </w:tcPr>
          <w:p w14:paraId="2DE15D3E" w14:textId="77777777" w:rsidR="002467DF" w:rsidRPr="00AE403B" w:rsidRDefault="002467DF" w:rsidP="00F12D9C">
            <w:pPr>
              <w:widowControl w:val="0"/>
              <w:spacing w:line="276" w:lineRule="auto"/>
              <w:rPr>
                <w:rFonts w:eastAsia="Calibri"/>
                <w:szCs w:val="24"/>
              </w:rPr>
            </w:pPr>
          </w:p>
        </w:tc>
      </w:tr>
    </w:tbl>
    <w:p w14:paraId="0677B631" w14:textId="77777777" w:rsidR="002467DF" w:rsidRPr="00AE403B" w:rsidRDefault="002467DF" w:rsidP="00F12D9C">
      <w:pPr>
        <w:spacing w:line="276" w:lineRule="auto"/>
        <w:rPr>
          <w:rFonts w:eastAsia="Calibri"/>
          <w:b/>
          <w:bCs/>
          <w:szCs w:val="24"/>
        </w:rPr>
      </w:pPr>
    </w:p>
    <w:p w14:paraId="39953A49" w14:textId="10191CE0" w:rsidR="002467DF" w:rsidRPr="00AE403B" w:rsidRDefault="002467DF" w:rsidP="00F12D9C">
      <w:pPr>
        <w:widowControl w:val="0"/>
        <w:spacing w:line="276" w:lineRule="auto"/>
        <w:jc w:val="center"/>
        <w:rPr>
          <w:rFonts w:eastAsia="Calibri"/>
          <w:b/>
          <w:bCs/>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104</w:t>
      </w:r>
      <w:r w:rsidRPr="00E520A7">
        <w:rPr>
          <w:b/>
          <w:bCs/>
        </w:rPr>
        <w:fldChar w:fldCharType="end"/>
      </w:r>
      <w:r w:rsidRPr="00E520A7">
        <w:rPr>
          <w:b/>
          <w:bCs/>
        </w:rPr>
        <w:t xml:space="preserve"> </w:t>
      </w:r>
      <w:r w:rsidRPr="00AE403B">
        <w:rPr>
          <w:b/>
          <w:bCs/>
          <w:color w:val="000000"/>
          <w:szCs w:val="24"/>
        </w:rPr>
        <w:t xml:space="preserve">Matricea 6) </w:t>
      </w:r>
      <w:r w:rsidRPr="00AE403B">
        <w:rPr>
          <w:rFonts w:eastAsia="Calibri"/>
          <w:b/>
          <w:bCs/>
          <w:szCs w:val="24"/>
        </w:rPr>
        <w:t>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979"/>
        <w:gridCol w:w="1550"/>
        <w:gridCol w:w="1523"/>
      </w:tblGrid>
      <w:tr w:rsidR="002467DF" w:rsidRPr="00AE403B" w14:paraId="7EB2A37E" w14:textId="77777777" w:rsidTr="002467DF">
        <w:trPr>
          <w:jc w:val="center"/>
        </w:trPr>
        <w:tc>
          <w:tcPr>
            <w:tcW w:w="3964" w:type="dxa"/>
            <w:shd w:val="clear" w:color="auto" w:fill="FFFFFF" w:themeFill="background1"/>
            <w:vAlign w:val="center"/>
          </w:tcPr>
          <w:p w14:paraId="2CE9DD1C"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Favorabilă</w:t>
            </w:r>
          </w:p>
        </w:tc>
        <w:tc>
          <w:tcPr>
            <w:tcW w:w="1979" w:type="dxa"/>
            <w:shd w:val="clear" w:color="auto" w:fill="FFFFFF" w:themeFill="background1"/>
            <w:vAlign w:val="center"/>
          </w:tcPr>
          <w:p w14:paraId="22D445CD"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Nefavorabilă -inadecvată</w:t>
            </w:r>
          </w:p>
        </w:tc>
        <w:tc>
          <w:tcPr>
            <w:tcW w:w="1550" w:type="dxa"/>
            <w:shd w:val="clear" w:color="auto" w:fill="FFFFFF" w:themeFill="background1"/>
            <w:vAlign w:val="center"/>
          </w:tcPr>
          <w:p w14:paraId="4486A004"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Nefavorabilă - rea</w:t>
            </w:r>
          </w:p>
        </w:tc>
        <w:tc>
          <w:tcPr>
            <w:tcW w:w="1523" w:type="dxa"/>
            <w:shd w:val="clear" w:color="auto" w:fill="FFFFFF" w:themeFill="background1"/>
            <w:vAlign w:val="center"/>
          </w:tcPr>
          <w:p w14:paraId="7BB58B6C" w14:textId="77777777" w:rsidR="002467DF" w:rsidRPr="00AE403B" w:rsidRDefault="002467DF" w:rsidP="00F12D9C">
            <w:pPr>
              <w:widowControl w:val="0"/>
              <w:spacing w:line="276" w:lineRule="auto"/>
              <w:jc w:val="center"/>
              <w:rPr>
                <w:rFonts w:eastAsia="Calibri"/>
                <w:b/>
                <w:szCs w:val="24"/>
              </w:rPr>
            </w:pPr>
            <w:r w:rsidRPr="00AE403B">
              <w:rPr>
                <w:rFonts w:eastAsia="Calibri"/>
                <w:b/>
                <w:szCs w:val="24"/>
              </w:rPr>
              <w:t>Necunoscută</w:t>
            </w:r>
          </w:p>
        </w:tc>
      </w:tr>
      <w:tr w:rsidR="002467DF" w:rsidRPr="00AE403B" w14:paraId="6D3DDAC5" w14:textId="77777777" w:rsidTr="002467DF">
        <w:trPr>
          <w:trHeight w:val="1475"/>
          <w:jc w:val="center"/>
        </w:trPr>
        <w:tc>
          <w:tcPr>
            <w:tcW w:w="3964" w:type="dxa"/>
            <w:shd w:val="clear" w:color="auto" w:fill="FFFFFF" w:themeFill="background1"/>
          </w:tcPr>
          <w:p w14:paraId="26372351" w14:textId="77777777" w:rsidR="002467DF" w:rsidRPr="00AE403B" w:rsidRDefault="002467DF" w:rsidP="00F12D9C">
            <w:pPr>
              <w:widowControl w:val="0"/>
              <w:spacing w:line="276" w:lineRule="auto"/>
              <w:jc w:val="both"/>
              <w:rPr>
                <w:rFonts w:eastAsia="Calibri"/>
                <w:iCs/>
                <w:szCs w:val="24"/>
              </w:rPr>
            </w:pPr>
            <w:r w:rsidRPr="00AE403B">
              <w:rPr>
                <w:rFonts w:eastAsia="Calibri"/>
                <w:iCs/>
                <w:szCs w:val="24"/>
              </w:rPr>
              <w:t xml:space="preserve">Principalele impacturi, respectiv presiunile actuale şi ameninţările viitoare, nu vor avea în viitor un efect semnificativ asupra speciei [C.10] </w:t>
            </w:r>
          </w:p>
          <w:p w14:paraId="2C52AEB9" w14:textId="77777777" w:rsidR="002467DF" w:rsidRPr="00AE403B" w:rsidRDefault="002467DF" w:rsidP="00F12D9C">
            <w:pPr>
              <w:widowControl w:val="0"/>
              <w:spacing w:line="276" w:lineRule="auto"/>
              <w:jc w:val="both"/>
              <w:rPr>
                <w:rFonts w:eastAsia="Calibri"/>
                <w:b/>
                <w:iCs/>
                <w:szCs w:val="24"/>
              </w:rPr>
            </w:pPr>
            <w:r w:rsidRPr="00AE403B">
              <w:rPr>
                <w:rFonts w:eastAsia="Calibri"/>
                <w:b/>
                <w:iCs/>
                <w:szCs w:val="24"/>
              </w:rPr>
              <w:t>ŞI</w:t>
            </w:r>
          </w:p>
          <w:p w14:paraId="7B05AFF1" w14:textId="77777777" w:rsidR="002467DF" w:rsidRPr="00AE403B" w:rsidRDefault="002467DF" w:rsidP="00F12D9C">
            <w:pPr>
              <w:widowControl w:val="0"/>
              <w:spacing w:line="276" w:lineRule="auto"/>
              <w:jc w:val="both"/>
              <w:rPr>
                <w:rFonts w:eastAsia="Calibri"/>
                <w:szCs w:val="24"/>
              </w:rPr>
            </w:pPr>
            <w:r w:rsidRPr="00AE403B">
              <w:rPr>
                <w:rFonts w:eastAsia="Calibri"/>
                <w:iCs/>
                <w:szCs w:val="24"/>
              </w:rPr>
              <w:t>perspectivele speciei în viitor [C.9.] sunt favorabile</w:t>
            </w:r>
            <w:r w:rsidRPr="00AE403B">
              <w:rPr>
                <w:rFonts w:eastAsia="Calibri"/>
                <w:szCs w:val="24"/>
              </w:rPr>
              <w:t xml:space="preserve"> </w:t>
            </w:r>
          </w:p>
        </w:tc>
        <w:tc>
          <w:tcPr>
            <w:tcW w:w="1979" w:type="dxa"/>
            <w:shd w:val="clear" w:color="auto" w:fill="FFFFFF" w:themeFill="background1"/>
          </w:tcPr>
          <w:p w14:paraId="243BAE5B" w14:textId="77777777" w:rsidR="002467DF" w:rsidRPr="00AE403B" w:rsidRDefault="002467DF" w:rsidP="00F12D9C">
            <w:pPr>
              <w:widowControl w:val="0"/>
              <w:spacing w:line="276" w:lineRule="auto"/>
              <w:rPr>
                <w:rFonts w:eastAsia="Calibri"/>
                <w:szCs w:val="24"/>
              </w:rPr>
            </w:pPr>
          </w:p>
        </w:tc>
        <w:tc>
          <w:tcPr>
            <w:tcW w:w="1550" w:type="dxa"/>
            <w:shd w:val="clear" w:color="auto" w:fill="FFFFFF" w:themeFill="background1"/>
          </w:tcPr>
          <w:p w14:paraId="209CB200" w14:textId="77777777" w:rsidR="002467DF" w:rsidRPr="00AE403B" w:rsidRDefault="002467DF" w:rsidP="00F12D9C">
            <w:pPr>
              <w:widowControl w:val="0"/>
              <w:spacing w:line="276" w:lineRule="auto"/>
              <w:rPr>
                <w:rFonts w:eastAsia="Calibri"/>
                <w:szCs w:val="24"/>
              </w:rPr>
            </w:pPr>
          </w:p>
        </w:tc>
        <w:tc>
          <w:tcPr>
            <w:tcW w:w="1523" w:type="dxa"/>
            <w:shd w:val="clear" w:color="auto" w:fill="FFFFFF" w:themeFill="background1"/>
          </w:tcPr>
          <w:p w14:paraId="366574C8" w14:textId="77777777" w:rsidR="002467DF" w:rsidRPr="00AE403B" w:rsidRDefault="002467DF" w:rsidP="00F12D9C">
            <w:pPr>
              <w:widowControl w:val="0"/>
              <w:spacing w:line="276" w:lineRule="auto"/>
              <w:rPr>
                <w:rFonts w:eastAsia="Calibri"/>
                <w:szCs w:val="24"/>
              </w:rPr>
            </w:pPr>
          </w:p>
        </w:tc>
      </w:tr>
    </w:tbl>
    <w:p w14:paraId="78FEA7A8" w14:textId="77777777" w:rsidR="002467DF" w:rsidRPr="00AE403B" w:rsidRDefault="002467DF" w:rsidP="00F12D9C">
      <w:pPr>
        <w:spacing w:line="276" w:lineRule="auto"/>
        <w:rPr>
          <w:szCs w:val="24"/>
        </w:rPr>
      </w:pPr>
    </w:p>
    <w:p w14:paraId="5C72CE0B" w14:textId="77777777" w:rsidR="002467DF" w:rsidRPr="00AE403B" w:rsidRDefault="002467DF" w:rsidP="00F12D9C">
      <w:pPr>
        <w:suppressAutoHyphens/>
        <w:spacing w:line="276" w:lineRule="auto"/>
        <w:contextualSpacing/>
        <w:jc w:val="center"/>
        <w:rPr>
          <w:b/>
          <w:bCs/>
          <w:iCs/>
          <w:color w:val="000000" w:themeColor="text1"/>
          <w:szCs w:val="24"/>
        </w:rPr>
      </w:pPr>
      <w:r w:rsidRPr="00AE403B">
        <w:rPr>
          <w:b/>
          <w:bCs/>
          <w:iCs/>
          <w:color w:val="000000" w:themeColor="text1"/>
          <w:szCs w:val="24"/>
        </w:rPr>
        <w:t>Evaluarea globală a speciei</w:t>
      </w:r>
    </w:p>
    <w:p w14:paraId="772F1DFB" w14:textId="77777777" w:rsidR="00502FC9" w:rsidRDefault="00502FC9" w:rsidP="00F12D9C">
      <w:pPr>
        <w:spacing w:line="276" w:lineRule="auto"/>
        <w:jc w:val="center"/>
        <w:rPr>
          <w:b/>
          <w:bCs/>
        </w:rPr>
      </w:pPr>
    </w:p>
    <w:p w14:paraId="3B575922" w14:textId="4129AF19" w:rsidR="002467DF" w:rsidRPr="00AE403B" w:rsidRDefault="002467DF" w:rsidP="00F12D9C">
      <w:pPr>
        <w:spacing w:line="276" w:lineRule="auto"/>
        <w:jc w:val="center"/>
        <w:rPr>
          <w:rFonts w:eastAsia="Calibri"/>
          <w:b/>
          <w:bCs/>
          <w:color w:val="000000" w:themeColor="text1"/>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105</w:t>
      </w:r>
      <w:r w:rsidRPr="00E520A7">
        <w:rPr>
          <w:b/>
          <w:bCs/>
        </w:rPr>
        <w:fldChar w:fldCharType="end"/>
      </w:r>
      <w:r w:rsidRPr="00E520A7">
        <w:rPr>
          <w:b/>
          <w:bCs/>
        </w:rPr>
        <w:t xml:space="preserve"> </w:t>
      </w:r>
      <w:r w:rsidRPr="00AE403B">
        <w:rPr>
          <w:rFonts w:eastAsia="Calibri"/>
          <w:b/>
          <w:bCs/>
          <w:color w:val="000000" w:themeColor="text1"/>
          <w:szCs w:val="24"/>
        </w:rPr>
        <w:t>D. Parametri pentru evaluarea stării globale de conservare a speciei în cadrul ariei naturale protejate</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8"/>
        <w:gridCol w:w="4644"/>
        <w:gridCol w:w="3978"/>
      </w:tblGrid>
      <w:tr w:rsidR="002467DF" w:rsidRPr="00AE403B" w14:paraId="0F8F80A6" w14:textId="77777777" w:rsidTr="002467DF">
        <w:trPr>
          <w:jc w:val="center"/>
        </w:trPr>
        <w:tc>
          <w:tcPr>
            <w:tcW w:w="720" w:type="dxa"/>
            <w:tcBorders>
              <w:bottom w:val="single" w:sz="4" w:space="0" w:color="auto"/>
            </w:tcBorders>
            <w:shd w:val="clear" w:color="auto" w:fill="auto"/>
          </w:tcPr>
          <w:p w14:paraId="21033EBA"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Nr</w:t>
            </w:r>
          </w:p>
        </w:tc>
        <w:tc>
          <w:tcPr>
            <w:tcW w:w="4662" w:type="dxa"/>
            <w:gridSpan w:val="2"/>
            <w:tcBorders>
              <w:bottom w:val="single" w:sz="4" w:space="0" w:color="auto"/>
            </w:tcBorders>
            <w:shd w:val="clear" w:color="auto" w:fill="auto"/>
          </w:tcPr>
          <w:p w14:paraId="148A2317"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 xml:space="preserve">Parametru </w:t>
            </w:r>
          </w:p>
        </w:tc>
        <w:tc>
          <w:tcPr>
            <w:tcW w:w="3978" w:type="dxa"/>
            <w:tcBorders>
              <w:bottom w:val="single" w:sz="4" w:space="0" w:color="auto"/>
            </w:tcBorders>
            <w:shd w:val="clear" w:color="auto" w:fill="auto"/>
          </w:tcPr>
          <w:p w14:paraId="1270E1B4"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Descriere</w:t>
            </w:r>
          </w:p>
        </w:tc>
      </w:tr>
      <w:tr w:rsidR="002467DF" w:rsidRPr="00AE403B" w14:paraId="63337316" w14:textId="77777777" w:rsidTr="002467DF">
        <w:trPr>
          <w:jc w:val="center"/>
        </w:trPr>
        <w:tc>
          <w:tcPr>
            <w:tcW w:w="720" w:type="dxa"/>
            <w:shd w:val="clear" w:color="auto" w:fill="auto"/>
          </w:tcPr>
          <w:p w14:paraId="0F471402"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A.1.</w:t>
            </w:r>
          </w:p>
        </w:tc>
        <w:tc>
          <w:tcPr>
            <w:tcW w:w="4662" w:type="dxa"/>
            <w:gridSpan w:val="2"/>
            <w:shd w:val="clear" w:color="auto" w:fill="auto"/>
          </w:tcPr>
          <w:p w14:paraId="34D750F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Specia</w:t>
            </w:r>
          </w:p>
        </w:tc>
        <w:tc>
          <w:tcPr>
            <w:tcW w:w="3978" w:type="dxa"/>
            <w:shd w:val="clear" w:color="auto" w:fill="auto"/>
          </w:tcPr>
          <w:p w14:paraId="4348FA94" w14:textId="77777777" w:rsidR="002467DF" w:rsidRPr="00AE403B" w:rsidRDefault="002467DF" w:rsidP="00F12D9C">
            <w:pPr>
              <w:widowControl w:val="0"/>
              <w:spacing w:line="276" w:lineRule="auto"/>
              <w:rPr>
                <w:rFonts w:eastAsia="Calibri"/>
                <w:szCs w:val="24"/>
              </w:rPr>
            </w:pPr>
            <w:r>
              <w:rPr>
                <w:rFonts w:eastAsia="Calibri"/>
                <w:i/>
                <w:szCs w:val="24"/>
              </w:rPr>
              <w:t>Ursus actos</w:t>
            </w:r>
            <w:r w:rsidRPr="00AE403B">
              <w:rPr>
                <w:rFonts w:eastAsia="Calibri"/>
                <w:szCs w:val="24"/>
              </w:rPr>
              <w:t>, Linnaeus 1758</w:t>
            </w:r>
          </w:p>
          <w:p w14:paraId="61C1CF1D"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Anexa II, IV din</w:t>
            </w:r>
            <w:r w:rsidRPr="00AE403B">
              <w:rPr>
                <w:rFonts w:eastAsia="Calibri"/>
                <w:color w:val="4F81BD"/>
                <w:szCs w:val="24"/>
              </w:rPr>
              <w:t xml:space="preserve"> </w:t>
            </w:r>
            <w:r w:rsidRPr="00AE403B">
              <w:rPr>
                <w:rFonts w:eastAsia="Calibri"/>
                <w:bCs/>
                <w:color w:val="231F20"/>
                <w:szCs w:val="24"/>
              </w:rPr>
              <w:t>Directiva 92/43/CEE a Consiliului (Directiva Habitate)</w:t>
            </w:r>
          </w:p>
        </w:tc>
      </w:tr>
      <w:tr w:rsidR="002467DF" w:rsidRPr="00AE403B" w14:paraId="640DA699" w14:textId="77777777" w:rsidTr="002467DF">
        <w:trPr>
          <w:trHeight w:val="755"/>
          <w:jc w:val="center"/>
        </w:trPr>
        <w:tc>
          <w:tcPr>
            <w:tcW w:w="720" w:type="dxa"/>
            <w:shd w:val="clear" w:color="auto" w:fill="auto"/>
          </w:tcPr>
          <w:p w14:paraId="47D2EDE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A.2.</w:t>
            </w:r>
          </w:p>
        </w:tc>
        <w:tc>
          <w:tcPr>
            <w:tcW w:w="4662" w:type="dxa"/>
            <w:gridSpan w:val="2"/>
            <w:shd w:val="clear" w:color="auto" w:fill="auto"/>
          </w:tcPr>
          <w:p w14:paraId="01FCB73F"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Tipul populaţiei speciei în aria naturală protejată</w:t>
            </w:r>
          </w:p>
        </w:tc>
        <w:tc>
          <w:tcPr>
            <w:tcW w:w="3978" w:type="dxa"/>
            <w:shd w:val="clear" w:color="auto" w:fill="auto"/>
          </w:tcPr>
          <w:p w14:paraId="570E8B95"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Populație rezidentă</w:t>
            </w:r>
          </w:p>
        </w:tc>
      </w:tr>
      <w:tr w:rsidR="002467DF" w:rsidRPr="00AE403B" w14:paraId="6C35D8EB" w14:textId="77777777" w:rsidTr="002467DF">
        <w:trPr>
          <w:trHeight w:val="268"/>
          <w:jc w:val="center"/>
        </w:trPr>
        <w:tc>
          <w:tcPr>
            <w:tcW w:w="738" w:type="dxa"/>
            <w:gridSpan w:val="2"/>
            <w:shd w:val="clear" w:color="auto" w:fill="auto"/>
          </w:tcPr>
          <w:p w14:paraId="7ABD39C2" w14:textId="77777777" w:rsidR="002467DF" w:rsidRPr="00AE403B" w:rsidRDefault="002467DF" w:rsidP="00E40A43">
            <w:pPr>
              <w:widowControl w:val="0"/>
              <w:numPr>
                <w:ilvl w:val="0"/>
                <w:numId w:val="141"/>
              </w:numPr>
              <w:spacing w:line="276" w:lineRule="auto"/>
              <w:jc w:val="both"/>
              <w:rPr>
                <w:rFonts w:eastAsia="Calibri"/>
                <w:szCs w:val="24"/>
              </w:rPr>
            </w:pPr>
          </w:p>
        </w:tc>
        <w:tc>
          <w:tcPr>
            <w:tcW w:w="4644" w:type="dxa"/>
            <w:shd w:val="clear" w:color="auto" w:fill="auto"/>
          </w:tcPr>
          <w:p w14:paraId="485DC32F"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Starea globală de conservare a speciei</w:t>
            </w:r>
          </w:p>
        </w:tc>
        <w:tc>
          <w:tcPr>
            <w:tcW w:w="3978" w:type="dxa"/>
            <w:shd w:val="clear" w:color="auto" w:fill="auto"/>
          </w:tcPr>
          <w:p w14:paraId="5015B7B7" w14:textId="77777777" w:rsidR="002467DF" w:rsidRPr="00AE403B" w:rsidRDefault="002467DF" w:rsidP="00F12D9C">
            <w:pPr>
              <w:widowControl w:val="0"/>
              <w:spacing w:line="276" w:lineRule="auto"/>
              <w:jc w:val="both"/>
              <w:rPr>
                <w:rFonts w:eastAsia="Calibri"/>
                <w:szCs w:val="24"/>
              </w:rPr>
            </w:pPr>
            <w:proofErr w:type="gramStart"/>
            <w:r w:rsidRPr="00AE403B">
              <w:rPr>
                <w:rFonts w:eastAsia="Calibri"/>
                <w:szCs w:val="24"/>
              </w:rPr>
              <w:t>”FV</w:t>
            </w:r>
            <w:proofErr w:type="gramEnd"/>
            <w:r w:rsidRPr="00AE403B">
              <w:rPr>
                <w:rFonts w:eastAsia="Calibri"/>
                <w:szCs w:val="24"/>
              </w:rPr>
              <w:t xml:space="preserve">” – favorabilă </w:t>
            </w:r>
          </w:p>
        </w:tc>
      </w:tr>
      <w:tr w:rsidR="002467DF" w:rsidRPr="00AE403B" w14:paraId="326E8BC5" w14:textId="77777777" w:rsidTr="002467DF">
        <w:trPr>
          <w:jc w:val="center"/>
        </w:trPr>
        <w:tc>
          <w:tcPr>
            <w:tcW w:w="738" w:type="dxa"/>
            <w:gridSpan w:val="2"/>
            <w:shd w:val="clear" w:color="auto" w:fill="auto"/>
          </w:tcPr>
          <w:p w14:paraId="68CFAFB9" w14:textId="77777777" w:rsidR="002467DF" w:rsidRPr="00AE403B" w:rsidRDefault="002467DF" w:rsidP="00E40A43">
            <w:pPr>
              <w:widowControl w:val="0"/>
              <w:numPr>
                <w:ilvl w:val="0"/>
                <w:numId w:val="141"/>
              </w:numPr>
              <w:spacing w:line="276" w:lineRule="auto"/>
              <w:ind w:left="63" w:hanging="63"/>
              <w:jc w:val="both"/>
              <w:rPr>
                <w:rFonts w:eastAsia="Calibri"/>
                <w:szCs w:val="24"/>
              </w:rPr>
            </w:pPr>
            <w:r w:rsidRPr="00AE403B">
              <w:rPr>
                <w:rFonts w:eastAsia="Calibri"/>
                <w:szCs w:val="24"/>
              </w:rPr>
              <w:t>D</w:t>
            </w:r>
          </w:p>
        </w:tc>
        <w:tc>
          <w:tcPr>
            <w:tcW w:w="4644" w:type="dxa"/>
            <w:shd w:val="clear" w:color="auto" w:fill="auto"/>
          </w:tcPr>
          <w:p w14:paraId="02952BE5"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Tendinţa stării globale de conservare a speciei</w:t>
            </w:r>
          </w:p>
        </w:tc>
        <w:tc>
          <w:tcPr>
            <w:tcW w:w="3978" w:type="dxa"/>
            <w:shd w:val="clear" w:color="auto" w:fill="auto"/>
          </w:tcPr>
          <w:p w14:paraId="2FC1A1F2"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x – este necunoscută</w:t>
            </w:r>
          </w:p>
        </w:tc>
      </w:tr>
      <w:tr w:rsidR="002467DF" w:rsidRPr="00AE403B" w14:paraId="646039B6" w14:textId="77777777" w:rsidTr="002467DF">
        <w:trPr>
          <w:jc w:val="center"/>
        </w:trPr>
        <w:tc>
          <w:tcPr>
            <w:tcW w:w="738" w:type="dxa"/>
            <w:gridSpan w:val="2"/>
            <w:shd w:val="clear" w:color="auto" w:fill="auto"/>
          </w:tcPr>
          <w:p w14:paraId="55F4E0A7" w14:textId="77777777" w:rsidR="002467DF" w:rsidRPr="00AE403B" w:rsidRDefault="002467DF" w:rsidP="00E40A43">
            <w:pPr>
              <w:widowControl w:val="0"/>
              <w:numPr>
                <w:ilvl w:val="0"/>
                <w:numId w:val="141"/>
              </w:numPr>
              <w:spacing w:line="276" w:lineRule="auto"/>
              <w:ind w:left="63" w:hanging="63"/>
              <w:jc w:val="both"/>
              <w:rPr>
                <w:rFonts w:eastAsia="Calibri"/>
                <w:szCs w:val="24"/>
              </w:rPr>
            </w:pPr>
            <w:r w:rsidRPr="00AE403B">
              <w:rPr>
                <w:rFonts w:eastAsia="Calibri"/>
                <w:szCs w:val="24"/>
              </w:rPr>
              <w:t>D</w:t>
            </w:r>
          </w:p>
        </w:tc>
        <w:tc>
          <w:tcPr>
            <w:tcW w:w="4644" w:type="dxa"/>
            <w:shd w:val="clear" w:color="auto" w:fill="auto"/>
          </w:tcPr>
          <w:p w14:paraId="2E5B4993"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Starea globală de conservare necunoscută</w:t>
            </w:r>
          </w:p>
        </w:tc>
        <w:tc>
          <w:tcPr>
            <w:tcW w:w="3978" w:type="dxa"/>
            <w:shd w:val="clear" w:color="auto" w:fill="auto"/>
          </w:tcPr>
          <w:p w14:paraId="7F225D3F"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nu este cazul.</w:t>
            </w:r>
          </w:p>
        </w:tc>
      </w:tr>
      <w:tr w:rsidR="002467DF" w:rsidRPr="00AE403B" w14:paraId="2617680A" w14:textId="77777777" w:rsidTr="002467DF">
        <w:trPr>
          <w:jc w:val="center"/>
        </w:trPr>
        <w:tc>
          <w:tcPr>
            <w:tcW w:w="738" w:type="dxa"/>
            <w:gridSpan w:val="2"/>
            <w:shd w:val="clear" w:color="auto" w:fill="auto"/>
          </w:tcPr>
          <w:p w14:paraId="5A92F6D3" w14:textId="77777777" w:rsidR="002467DF" w:rsidRPr="00AE403B" w:rsidRDefault="002467DF" w:rsidP="00E40A43">
            <w:pPr>
              <w:widowControl w:val="0"/>
              <w:numPr>
                <w:ilvl w:val="0"/>
                <w:numId w:val="141"/>
              </w:numPr>
              <w:spacing w:line="276" w:lineRule="auto"/>
              <w:ind w:left="63" w:hanging="63"/>
              <w:jc w:val="both"/>
              <w:rPr>
                <w:rFonts w:eastAsia="Calibri"/>
                <w:szCs w:val="24"/>
              </w:rPr>
            </w:pPr>
            <w:r w:rsidRPr="00AE403B">
              <w:rPr>
                <w:rFonts w:eastAsia="Calibri"/>
                <w:szCs w:val="24"/>
              </w:rPr>
              <w:t>D</w:t>
            </w:r>
          </w:p>
        </w:tc>
        <w:tc>
          <w:tcPr>
            <w:tcW w:w="4644" w:type="dxa"/>
            <w:shd w:val="clear" w:color="auto" w:fill="auto"/>
          </w:tcPr>
          <w:p w14:paraId="5313D238"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Informaţii suplimentare</w:t>
            </w:r>
          </w:p>
        </w:tc>
        <w:tc>
          <w:tcPr>
            <w:tcW w:w="3978" w:type="dxa"/>
            <w:shd w:val="clear" w:color="auto" w:fill="auto"/>
          </w:tcPr>
          <w:p w14:paraId="3A7498D1" w14:textId="77777777" w:rsidR="002467DF" w:rsidRPr="00AE403B" w:rsidRDefault="002467DF" w:rsidP="00F12D9C">
            <w:pPr>
              <w:widowControl w:val="0"/>
              <w:spacing w:line="276" w:lineRule="auto"/>
              <w:jc w:val="both"/>
              <w:rPr>
                <w:rFonts w:eastAsia="Calibri"/>
                <w:szCs w:val="24"/>
              </w:rPr>
            </w:pPr>
            <w:r w:rsidRPr="00AE403B">
              <w:rPr>
                <w:rFonts w:eastAsia="Calibri"/>
                <w:szCs w:val="24"/>
              </w:rPr>
              <w:t>-</w:t>
            </w:r>
          </w:p>
        </w:tc>
      </w:tr>
    </w:tbl>
    <w:p w14:paraId="6AFF0080" w14:textId="77777777" w:rsidR="002467DF" w:rsidRPr="00AE403B" w:rsidRDefault="002467DF" w:rsidP="00F12D9C">
      <w:pPr>
        <w:spacing w:line="276" w:lineRule="auto"/>
        <w:jc w:val="center"/>
        <w:rPr>
          <w:rFonts w:eastAsia="Calibri"/>
          <w:b/>
          <w:color w:val="000000" w:themeColor="text1"/>
          <w:szCs w:val="24"/>
        </w:rPr>
      </w:pPr>
    </w:p>
    <w:p w14:paraId="53C32988" w14:textId="77777777" w:rsidR="002467DF" w:rsidRPr="00AE403B" w:rsidRDefault="002467DF" w:rsidP="00F12D9C">
      <w:pPr>
        <w:spacing w:line="276" w:lineRule="auto"/>
        <w:jc w:val="both"/>
        <w:rPr>
          <w:rFonts w:eastAsia="Calibri"/>
          <w:b/>
          <w:color w:val="000000" w:themeColor="text1"/>
          <w:szCs w:val="24"/>
        </w:rPr>
      </w:pPr>
      <w:r w:rsidRPr="00AE403B">
        <w:rPr>
          <w:color w:val="000000" w:themeColor="text1"/>
          <w:szCs w:val="24"/>
        </w:rPr>
        <w:t>Evaluarea stării globale de conservare a speciei se obţine prin agregarea rezultatelor a trei parametri, respectiv:</w:t>
      </w:r>
    </w:p>
    <w:p w14:paraId="011D2A24" w14:textId="77777777" w:rsidR="002467DF" w:rsidRPr="00AE403B" w:rsidRDefault="002467DF" w:rsidP="00E40A43">
      <w:pPr>
        <w:pStyle w:val="ListParagraph"/>
        <w:numPr>
          <w:ilvl w:val="0"/>
          <w:numId w:val="138"/>
        </w:numPr>
        <w:suppressAutoHyphens/>
        <w:spacing w:line="276" w:lineRule="auto"/>
        <w:jc w:val="both"/>
        <w:rPr>
          <w:b/>
          <w:color w:val="000000" w:themeColor="text1"/>
          <w:szCs w:val="24"/>
        </w:rPr>
      </w:pPr>
      <w:r w:rsidRPr="00AE403B">
        <w:rPr>
          <w:i/>
          <w:color w:val="000000" w:themeColor="text1"/>
          <w:szCs w:val="24"/>
        </w:rPr>
        <w:t>Starea de conservare din punct de vedere al populaţiei speciei [A.15.]</w:t>
      </w:r>
    </w:p>
    <w:p w14:paraId="56E6517D" w14:textId="77777777" w:rsidR="002467DF" w:rsidRPr="00AE403B" w:rsidRDefault="002467DF" w:rsidP="00E40A43">
      <w:pPr>
        <w:pStyle w:val="ListParagraph"/>
        <w:numPr>
          <w:ilvl w:val="0"/>
          <w:numId w:val="138"/>
        </w:numPr>
        <w:suppressAutoHyphens/>
        <w:spacing w:line="276" w:lineRule="auto"/>
        <w:jc w:val="both"/>
        <w:rPr>
          <w:b/>
          <w:color w:val="000000" w:themeColor="text1"/>
          <w:szCs w:val="24"/>
        </w:rPr>
      </w:pPr>
      <w:r w:rsidRPr="00AE403B">
        <w:rPr>
          <w:i/>
          <w:color w:val="000000" w:themeColor="text1"/>
          <w:szCs w:val="24"/>
        </w:rPr>
        <w:t>Starea de conservare din punct de vedere al habitatului speciei</w:t>
      </w:r>
      <w:r w:rsidRPr="00AE403B" w:rsidDel="00B439ED">
        <w:rPr>
          <w:i/>
          <w:color w:val="000000" w:themeColor="text1"/>
          <w:szCs w:val="24"/>
        </w:rPr>
        <w:t xml:space="preserve"> </w:t>
      </w:r>
      <w:r w:rsidRPr="00AE403B">
        <w:rPr>
          <w:i/>
          <w:color w:val="000000" w:themeColor="text1"/>
          <w:szCs w:val="24"/>
        </w:rPr>
        <w:t>[B.15.]</w:t>
      </w:r>
    </w:p>
    <w:p w14:paraId="5CD0FAE8" w14:textId="77777777" w:rsidR="002467DF" w:rsidRPr="00AE403B" w:rsidRDefault="002467DF" w:rsidP="00E40A43">
      <w:pPr>
        <w:pStyle w:val="ListParagraph"/>
        <w:numPr>
          <w:ilvl w:val="0"/>
          <w:numId w:val="138"/>
        </w:numPr>
        <w:suppressAutoHyphens/>
        <w:spacing w:line="276" w:lineRule="auto"/>
        <w:jc w:val="both"/>
        <w:rPr>
          <w:b/>
          <w:color w:val="000000" w:themeColor="text1"/>
          <w:szCs w:val="24"/>
        </w:rPr>
      </w:pPr>
      <w:r w:rsidRPr="00AE403B">
        <w:rPr>
          <w:i/>
          <w:color w:val="000000" w:themeColor="text1"/>
          <w:szCs w:val="24"/>
        </w:rPr>
        <w:t>Starea de conservare din punct de vedere al perspectivelor speciei în viitor [C.9.]</w:t>
      </w:r>
    </w:p>
    <w:p w14:paraId="58367B0F" w14:textId="77777777" w:rsidR="002467DF" w:rsidRPr="00AE403B" w:rsidRDefault="002467DF" w:rsidP="00F12D9C">
      <w:pPr>
        <w:spacing w:line="276" w:lineRule="auto"/>
        <w:jc w:val="both"/>
        <w:rPr>
          <w:color w:val="000000" w:themeColor="text1"/>
          <w:szCs w:val="24"/>
        </w:rPr>
      </w:pPr>
      <w:r w:rsidRPr="00AE403B">
        <w:rPr>
          <w:color w:val="000000" w:themeColor="text1"/>
          <w:szCs w:val="24"/>
        </w:rPr>
        <w:t>pe baza matricii:</w:t>
      </w:r>
    </w:p>
    <w:p w14:paraId="3D1BD40D" w14:textId="0494E512" w:rsidR="002467DF" w:rsidRPr="00AE403B" w:rsidRDefault="002467DF" w:rsidP="00F12D9C">
      <w:pPr>
        <w:spacing w:line="276" w:lineRule="auto"/>
        <w:jc w:val="center"/>
        <w:rPr>
          <w:rFonts w:eastAsia="Calibri"/>
          <w:color w:val="000000" w:themeColor="text1"/>
          <w:szCs w:val="24"/>
        </w:rPr>
      </w:pPr>
      <w:r w:rsidRPr="00E520A7">
        <w:rPr>
          <w:b/>
          <w:bCs/>
        </w:rPr>
        <w:t xml:space="preserve">Tabelul </w:t>
      </w:r>
      <w:r w:rsidRPr="00E520A7">
        <w:rPr>
          <w:b/>
          <w:bCs/>
        </w:rPr>
        <w:fldChar w:fldCharType="begin"/>
      </w:r>
      <w:r w:rsidRPr="00E520A7">
        <w:rPr>
          <w:b/>
          <w:bCs/>
        </w:rPr>
        <w:instrText xml:space="preserve"> SEQ Tabel_nr._ \* ARABIC </w:instrText>
      </w:r>
      <w:r w:rsidRPr="00E520A7">
        <w:rPr>
          <w:b/>
          <w:bCs/>
        </w:rPr>
        <w:fldChar w:fldCharType="separate"/>
      </w:r>
      <w:r w:rsidR="00441111">
        <w:rPr>
          <w:b/>
          <w:bCs/>
          <w:noProof/>
        </w:rPr>
        <w:t>106</w:t>
      </w:r>
      <w:r w:rsidRPr="00E520A7">
        <w:rPr>
          <w:b/>
          <w:bCs/>
        </w:rPr>
        <w:fldChar w:fldCharType="end"/>
      </w:r>
      <w:r w:rsidRPr="00E520A7">
        <w:rPr>
          <w:b/>
          <w:bCs/>
        </w:rPr>
        <w:t xml:space="preserve"> </w:t>
      </w:r>
      <w:r w:rsidRPr="00AE403B">
        <w:rPr>
          <w:b/>
          <w:bCs/>
          <w:color w:val="000000"/>
          <w:szCs w:val="24"/>
        </w:rPr>
        <w:t xml:space="preserve">Matricea 7) </w:t>
      </w:r>
      <w:r w:rsidRPr="00AE403B">
        <w:rPr>
          <w:rFonts w:eastAsia="Calibri"/>
          <w:b/>
          <w:bCs/>
          <w:color w:val="000000" w:themeColor="text1"/>
          <w:szCs w:val="24"/>
        </w:rPr>
        <w:t>Evaluarea stării globale de conservare a speciei</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2"/>
        <w:gridCol w:w="1550"/>
        <w:gridCol w:w="2024"/>
        <w:gridCol w:w="1523"/>
      </w:tblGrid>
      <w:tr w:rsidR="002467DF" w:rsidRPr="00AE403B" w14:paraId="06BA959C" w14:textId="77777777" w:rsidTr="008F2B84">
        <w:trPr>
          <w:jc w:val="center"/>
        </w:trPr>
        <w:tc>
          <w:tcPr>
            <w:tcW w:w="4459" w:type="dxa"/>
            <w:shd w:val="clear" w:color="auto" w:fill="auto"/>
            <w:vAlign w:val="center"/>
          </w:tcPr>
          <w:p w14:paraId="6FA2DC3F" w14:textId="77777777" w:rsidR="002467DF" w:rsidRPr="00AE403B" w:rsidRDefault="002467DF" w:rsidP="00F12D9C">
            <w:pPr>
              <w:keepNext/>
              <w:widowControl w:val="0"/>
              <w:spacing w:line="276" w:lineRule="auto"/>
              <w:jc w:val="center"/>
              <w:rPr>
                <w:b/>
                <w:color w:val="000000" w:themeColor="text1"/>
                <w:szCs w:val="24"/>
              </w:rPr>
            </w:pPr>
            <w:r w:rsidRPr="00AE403B">
              <w:rPr>
                <w:b/>
                <w:color w:val="000000" w:themeColor="text1"/>
                <w:szCs w:val="24"/>
              </w:rPr>
              <w:t>Favorabilă</w:t>
            </w:r>
          </w:p>
        </w:tc>
        <w:tc>
          <w:tcPr>
            <w:tcW w:w="1550" w:type="dxa"/>
            <w:shd w:val="clear" w:color="auto" w:fill="auto"/>
            <w:vAlign w:val="center"/>
          </w:tcPr>
          <w:p w14:paraId="55E861CF" w14:textId="77777777" w:rsidR="002467DF" w:rsidRPr="00AE403B" w:rsidRDefault="002467DF" w:rsidP="00F12D9C">
            <w:pPr>
              <w:keepNext/>
              <w:widowControl w:val="0"/>
              <w:spacing w:line="276" w:lineRule="auto"/>
              <w:jc w:val="center"/>
              <w:rPr>
                <w:b/>
                <w:color w:val="000000" w:themeColor="text1"/>
                <w:szCs w:val="24"/>
              </w:rPr>
            </w:pPr>
            <w:r w:rsidRPr="00AE403B">
              <w:rPr>
                <w:b/>
                <w:color w:val="000000" w:themeColor="text1"/>
                <w:szCs w:val="24"/>
              </w:rPr>
              <w:t>Nefavorabilă - inadecvată</w:t>
            </w:r>
          </w:p>
        </w:tc>
        <w:tc>
          <w:tcPr>
            <w:tcW w:w="2025" w:type="dxa"/>
            <w:shd w:val="clear" w:color="auto" w:fill="auto"/>
            <w:vAlign w:val="center"/>
          </w:tcPr>
          <w:p w14:paraId="4EFD2507" w14:textId="77777777" w:rsidR="002467DF" w:rsidRPr="00AE403B" w:rsidRDefault="002467DF" w:rsidP="00F12D9C">
            <w:pPr>
              <w:keepNext/>
              <w:widowControl w:val="0"/>
              <w:spacing w:line="276" w:lineRule="auto"/>
              <w:jc w:val="center"/>
              <w:rPr>
                <w:b/>
                <w:color w:val="000000" w:themeColor="text1"/>
                <w:szCs w:val="24"/>
              </w:rPr>
            </w:pPr>
            <w:r w:rsidRPr="00AE403B">
              <w:rPr>
                <w:b/>
                <w:color w:val="000000" w:themeColor="text1"/>
                <w:szCs w:val="24"/>
              </w:rPr>
              <w:t>Nefavorabilă - rea</w:t>
            </w:r>
          </w:p>
        </w:tc>
        <w:tc>
          <w:tcPr>
            <w:tcW w:w="1515" w:type="dxa"/>
            <w:shd w:val="clear" w:color="auto" w:fill="auto"/>
            <w:vAlign w:val="center"/>
          </w:tcPr>
          <w:p w14:paraId="60826DC9" w14:textId="77777777" w:rsidR="002467DF" w:rsidRPr="00AE403B" w:rsidRDefault="002467DF" w:rsidP="00F12D9C">
            <w:pPr>
              <w:keepNext/>
              <w:widowControl w:val="0"/>
              <w:spacing w:line="276" w:lineRule="auto"/>
              <w:jc w:val="center"/>
              <w:rPr>
                <w:b/>
                <w:color w:val="000000" w:themeColor="text1"/>
                <w:szCs w:val="24"/>
              </w:rPr>
            </w:pPr>
            <w:r w:rsidRPr="00AE403B">
              <w:rPr>
                <w:b/>
                <w:color w:val="000000" w:themeColor="text1"/>
                <w:szCs w:val="24"/>
              </w:rPr>
              <w:t>Necunoscută</w:t>
            </w:r>
          </w:p>
        </w:tc>
      </w:tr>
      <w:tr w:rsidR="002467DF" w:rsidRPr="00AE403B" w14:paraId="3EB39F00" w14:textId="77777777" w:rsidTr="008F2B84">
        <w:trPr>
          <w:trHeight w:val="445"/>
          <w:jc w:val="center"/>
        </w:trPr>
        <w:tc>
          <w:tcPr>
            <w:tcW w:w="4459" w:type="dxa"/>
            <w:shd w:val="clear" w:color="auto" w:fill="auto"/>
          </w:tcPr>
          <w:p w14:paraId="3F0A3021" w14:textId="77777777" w:rsidR="002467DF" w:rsidRPr="00AE403B" w:rsidRDefault="002467DF" w:rsidP="00F12D9C">
            <w:pPr>
              <w:keepNext/>
              <w:widowControl w:val="0"/>
              <w:spacing w:line="276" w:lineRule="auto"/>
              <w:jc w:val="both"/>
              <w:rPr>
                <w:iCs/>
                <w:szCs w:val="24"/>
                <w:highlight w:val="yellow"/>
              </w:rPr>
            </w:pPr>
            <w:r w:rsidRPr="00AE403B">
              <w:rPr>
                <w:iCs/>
                <w:szCs w:val="24"/>
              </w:rPr>
              <w:t>Un parametru este necunoscut [A.16.] şi ceilalţi în stare favorabilă [B.15.], [C.9.]</w:t>
            </w:r>
          </w:p>
        </w:tc>
        <w:tc>
          <w:tcPr>
            <w:tcW w:w="1550" w:type="dxa"/>
            <w:shd w:val="clear" w:color="auto" w:fill="auto"/>
          </w:tcPr>
          <w:p w14:paraId="04E52D25" w14:textId="77777777" w:rsidR="002467DF" w:rsidRPr="00AE403B" w:rsidRDefault="002467DF" w:rsidP="00F12D9C">
            <w:pPr>
              <w:keepNext/>
              <w:widowControl w:val="0"/>
              <w:spacing w:line="276" w:lineRule="auto"/>
              <w:jc w:val="both"/>
              <w:rPr>
                <w:color w:val="000000" w:themeColor="text1"/>
                <w:szCs w:val="24"/>
                <w:highlight w:val="yellow"/>
              </w:rPr>
            </w:pPr>
          </w:p>
        </w:tc>
        <w:tc>
          <w:tcPr>
            <w:tcW w:w="2025" w:type="dxa"/>
            <w:shd w:val="clear" w:color="auto" w:fill="auto"/>
          </w:tcPr>
          <w:p w14:paraId="67019F09" w14:textId="77777777" w:rsidR="002467DF" w:rsidRPr="00AE403B" w:rsidRDefault="002467DF" w:rsidP="00F12D9C">
            <w:pPr>
              <w:keepNext/>
              <w:widowControl w:val="0"/>
              <w:spacing w:line="276" w:lineRule="auto"/>
              <w:jc w:val="both"/>
              <w:rPr>
                <w:color w:val="000000" w:themeColor="text1"/>
                <w:szCs w:val="24"/>
                <w:highlight w:val="yellow"/>
              </w:rPr>
            </w:pPr>
          </w:p>
        </w:tc>
        <w:tc>
          <w:tcPr>
            <w:tcW w:w="1515" w:type="dxa"/>
            <w:shd w:val="clear" w:color="auto" w:fill="auto"/>
          </w:tcPr>
          <w:p w14:paraId="443EF7C2" w14:textId="77777777" w:rsidR="002467DF" w:rsidRPr="00AE403B" w:rsidRDefault="002467DF" w:rsidP="00F12D9C">
            <w:pPr>
              <w:keepNext/>
              <w:widowControl w:val="0"/>
              <w:spacing w:line="276" w:lineRule="auto"/>
              <w:jc w:val="both"/>
              <w:rPr>
                <w:color w:val="000000" w:themeColor="text1"/>
                <w:szCs w:val="24"/>
                <w:highlight w:val="yellow"/>
              </w:rPr>
            </w:pPr>
          </w:p>
        </w:tc>
      </w:tr>
    </w:tbl>
    <w:p w14:paraId="4EFE8E27" w14:textId="77777777" w:rsidR="002467DF" w:rsidRPr="00274E3F" w:rsidRDefault="002467DF" w:rsidP="00F12D9C">
      <w:pPr>
        <w:pStyle w:val="611"/>
        <w:numPr>
          <w:ilvl w:val="0"/>
          <w:numId w:val="0"/>
        </w:numPr>
        <w:spacing w:line="276" w:lineRule="auto"/>
      </w:pPr>
    </w:p>
    <w:p w14:paraId="226F9987" w14:textId="410626CC" w:rsidR="005D52C7" w:rsidRPr="00274E3F" w:rsidRDefault="00DD09D1" w:rsidP="00E40A43">
      <w:pPr>
        <w:pStyle w:val="Heading1"/>
        <w:numPr>
          <w:ilvl w:val="2"/>
          <w:numId w:val="96"/>
        </w:numPr>
        <w:spacing w:before="0" w:after="0" w:line="276" w:lineRule="auto"/>
        <w:rPr>
          <w:lang w:val="ro-RO"/>
        </w:rPr>
      </w:pPr>
      <w:bookmarkStart w:id="257" w:name="_Toc99448745"/>
      <w:bookmarkStart w:id="258" w:name="_Toc14172993"/>
      <w:bookmarkStart w:id="259" w:name="_Toc14176914"/>
      <w:r w:rsidRPr="00274E3F">
        <w:rPr>
          <w:lang w:val="ro-RO"/>
        </w:rPr>
        <w:t>Specii de a</w:t>
      </w:r>
      <w:r w:rsidR="007F32CE" w:rsidRPr="00274E3F">
        <w:rPr>
          <w:lang w:val="ro-RO"/>
        </w:rPr>
        <w:t>m</w:t>
      </w:r>
      <w:r w:rsidRPr="00274E3F">
        <w:rPr>
          <w:lang w:val="ro-RO"/>
        </w:rPr>
        <w:t>fibieni</w:t>
      </w:r>
      <w:bookmarkEnd w:id="257"/>
    </w:p>
    <w:p w14:paraId="2E619787" w14:textId="77777777" w:rsidR="005D52C7" w:rsidRPr="004D4F4A" w:rsidRDefault="005D52C7" w:rsidP="00F12D9C">
      <w:pPr>
        <w:pStyle w:val="61"/>
        <w:numPr>
          <w:ilvl w:val="0"/>
          <w:numId w:val="44"/>
        </w:numPr>
        <w:spacing w:line="276" w:lineRule="auto"/>
        <w:rPr>
          <w:bCs/>
        </w:rPr>
      </w:pPr>
      <w:r w:rsidRPr="004D4F4A">
        <w:rPr>
          <w:bCs/>
        </w:rPr>
        <w:t xml:space="preserve">1166 </w:t>
      </w:r>
      <w:r w:rsidRPr="004D4F4A">
        <w:rPr>
          <w:bCs/>
          <w:i/>
        </w:rPr>
        <w:t>Triturus cristatus</w:t>
      </w:r>
      <w:r w:rsidRPr="004D4F4A">
        <w:rPr>
          <w:bCs/>
        </w:rPr>
        <w:t xml:space="preserve"> </w:t>
      </w:r>
    </w:p>
    <w:p w14:paraId="70FED475" w14:textId="77777777" w:rsidR="005D52C7" w:rsidRPr="00E520A7" w:rsidRDefault="005D52C7" w:rsidP="00E40A43">
      <w:pPr>
        <w:pStyle w:val="ListParagraph"/>
        <w:numPr>
          <w:ilvl w:val="0"/>
          <w:numId w:val="136"/>
        </w:numPr>
        <w:spacing w:line="276" w:lineRule="auto"/>
        <w:rPr>
          <w:b/>
          <w:bCs/>
        </w:rPr>
      </w:pPr>
      <w:r w:rsidRPr="00E520A7">
        <w:rPr>
          <w:b/>
          <w:bCs/>
        </w:rPr>
        <w:t>Evaluarea stării de conservare a speciei din punctul de vedere al populației speciei</w:t>
      </w:r>
    </w:p>
    <w:p w14:paraId="7F365581" w14:textId="77777777" w:rsidR="00502FC9" w:rsidRDefault="00502FC9" w:rsidP="00F12D9C">
      <w:pPr>
        <w:keepNext/>
        <w:widowControl w:val="0"/>
        <w:spacing w:line="276" w:lineRule="auto"/>
        <w:jc w:val="center"/>
        <w:rPr>
          <w:b/>
          <w:bCs/>
          <w:szCs w:val="24"/>
          <w:lang w:val="ro-RO"/>
        </w:rPr>
      </w:pPr>
    </w:p>
    <w:p w14:paraId="7B29721A" w14:textId="659E2675" w:rsidR="005D52C7" w:rsidRPr="00274E3F" w:rsidRDefault="008D48F2" w:rsidP="00F12D9C">
      <w:pPr>
        <w:keepNext/>
        <w:widowControl w:val="0"/>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107</w:t>
      </w:r>
      <w:r w:rsidRPr="00484FB0">
        <w:rPr>
          <w:b/>
          <w:bCs/>
          <w:szCs w:val="24"/>
          <w:lang w:val="ro-RO"/>
        </w:rPr>
        <w:fldChar w:fldCharType="end"/>
      </w:r>
      <w:r>
        <w:rPr>
          <w:b/>
          <w:bCs/>
          <w:szCs w:val="24"/>
          <w:lang w:val="ro-RO"/>
        </w:rPr>
        <w:t xml:space="preserve"> </w:t>
      </w:r>
      <w:r w:rsidR="00DA1480" w:rsidRPr="00274E3F">
        <w:rPr>
          <w:b/>
          <w:bCs/>
          <w:szCs w:val="24"/>
          <w:lang w:val="ro-RO"/>
        </w:rPr>
        <w:t>A:</w:t>
      </w:r>
      <w:r w:rsidR="005D52C7" w:rsidRPr="00274E3F">
        <w:rPr>
          <w:b/>
          <w:bCs/>
          <w:szCs w:val="24"/>
          <w:lang w:val="ro-RO"/>
        </w:rPr>
        <w:t xml:space="preserve"> Parametri pentru evaluarea stării de conservare a speciei din punct de vedere al populației</w:t>
      </w:r>
    </w:p>
    <w:tbl>
      <w:tblPr>
        <w:tblW w:w="9576" w:type="dxa"/>
        <w:tblInd w:w="30" w:type="dxa"/>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792"/>
        <w:gridCol w:w="4368"/>
        <w:gridCol w:w="4416"/>
      </w:tblGrid>
      <w:tr w:rsidR="005D52C7" w:rsidRPr="00274E3F" w14:paraId="0B38D101" w14:textId="77777777" w:rsidTr="005D52C7">
        <w:tc>
          <w:tcPr>
            <w:tcW w:w="792" w:type="dxa"/>
            <w:tcBorders>
              <w:top w:val="single" w:sz="4" w:space="0" w:color="000000"/>
              <w:left w:val="single" w:sz="4" w:space="0" w:color="000000"/>
              <w:bottom w:val="single" w:sz="4" w:space="0" w:color="000000"/>
            </w:tcBorders>
            <w:shd w:val="clear" w:color="auto" w:fill="auto"/>
          </w:tcPr>
          <w:p w14:paraId="000B5B57" w14:textId="77777777" w:rsidR="005D52C7" w:rsidRPr="00274E3F" w:rsidRDefault="005D52C7" w:rsidP="00F12D9C">
            <w:pPr>
              <w:spacing w:line="276" w:lineRule="auto"/>
              <w:rPr>
                <w:b/>
                <w:iCs/>
                <w:szCs w:val="24"/>
                <w:lang w:val="ro-RO"/>
              </w:rPr>
            </w:pPr>
            <w:r w:rsidRPr="00274E3F">
              <w:rPr>
                <w:b/>
                <w:iCs/>
                <w:szCs w:val="24"/>
                <w:lang w:val="ro-RO"/>
              </w:rPr>
              <w:t>Nr.</w:t>
            </w:r>
          </w:p>
        </w:tc>
        <w:tc>
          <w:tcPr>
            <w:tcW w:w="4368" w:type="dxa"/>
            <w:tcBorders>
              <w:top w:val="single" w:sz="4" w:space="0" w:color="000000"/>
              <w:left w:val="single" w:sz="4" w:space="0" w:color="000000"/>
              <w:bottom w:val="single" w:sz="4" w:space="0" w:color="000000"/>
            </w:tcBorders>
            <w:shd w:val="clear" w:color="auto" w:fill="auto"/>
          </w:tcPr>
          <w:p w14:paraId="4EBBD0E0" w14:textId="77777777" w:rsidR="005D52C7" w:rsidRPr="00274E3F" w:rsidRDefault="005D52C7" w:rsidP="00F12D9C">
            <w:pPr>
              <w:spacing w:line="276" w:lineRule="auto"/>
              <w:rPr>
                <w:b/>
                <w:iCs/>
                <w:szCs w:val="24"/>
                <w:lang w:val="ro-RO"/>
              </w:rPr>
            </w:pPr>
            <w:r w:rsidRPr="00274E3F">
              <w:rPr>
                <w:b/>
                <w:iCs/>
                <w:szCs w:val="24"/>
                <w:lang w:val="ro-RO"/>
              </w:rPr>
              <w:t>Parametru</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16490B07" w14:textId="77777777" w:rsidR="005D52C7" w:rsidRPr="00274E3F" w:rsidRDefault="005D52C7" w:rsidP="00F12D9C">
            <w:pPr>
              <w:spacing w:line="276" w:lineRule="auto"/>
              <w:rPr>
                <w:b/>
                <w:iCs/>
                <w:szCs w:val="24"/>
                <w:lang w:val="ro-RO"/>
              </w:rPr>
            </w:pPr>
            <w:r w:rsidRPr="00274E3F">
              <w:rPr>
                <w:b/>
                <w:iCs/>
                <w:szCs w:val="24"/>
                <w:lang w:val="ro-RO"/>
              </w:rPr>
              <w:t>Descriere</w:t>
            </w:r>
          </w:p>
        </w:tc>
      </w:tr>
      <w:tr w:rsidR="005D52C7" w:rsidRPr="00274E3F" w14:paraId="306D2D57" w14:textId="77777777" w:rsidTr="005D52C7">
        <w:tc>
          <w:tcPr>
            <w:tcW w:w="792" w:type="dxa"/>
            <w:tcBorders>
              <w:top w:val="single" w:sz="4" w:space="0" w:color="000000"/>
              <w:left w:val="single" w:sz="4" w:space="0" w:color="000000"/>
              <w:bottom w:val="single" w:sz="4" w:space="0" w:color="000000"/>
            </w:tcBorders>
            <w:shd w:val="clear" w:color="auto" w:fill="auto"/>
          </w:tcPr>
          <w:p w14:paraId="1DB6D574" w14:textId="77777777" w:rsidR="005D52C7" w:rsidRPr="00274E3F" w:rsidRDefault="005D52C7" w:rsidP="00F12D9C">
            <w:pPr>
              <w:spacing w:line="276" w:lineRule="auto"/>
              <w:jc w:val="center"/>
              <w:rPr>
                <w:bCs/>
                <w:iCs/>
                <w:szCs w:val="24"/>
                <w:lang w:val="ro-RO"/>
              </w:rPr>
            </w:pPr>
            <w:r w:rsidRPr="00274E3F">
              <w:rPr>
                <w:bCs/>
                <w:iCs/>
                <w:szCs w:val="24"/>
                <w:lang w:val="ro-RO"/>
              </w:rPr>
              <w:t>A.1.</w:t>
            </w:r>
          </w:p>
        </w:tc>
        <w:tc>
          <w:tcPr>
            <w:tcW w:w="4368" w:type="dxa"/>
            <w:tcBorders>
              <w:top w:val="single" w:sz="4" w:space="0" w:color="000000"/>
              <w:left w:val="single" w:sz="4" w:space="0" w:color="000000"/>
              <w:bottom w:val="single" w:sz="4" w:space="0" w:color="000000"/>
            </w:tcBorders>
            <w:shd w:val="clear" w:color="auto" w:fill="auto"/>
          </w:tcPr>
          <w:p w14:paraId="0A277E90" w14:textId="77777777" w:rsidR="005D52C7" w:rsidRPr="00274E3F" w:rsidRDefault="005D52C7" w:rsidP="00F12D9C">
            <w:pPr>
              <w:spacing w:line="276" w:lineRule="auto"/>
              <w:rPr>
                <w:bCs/>
                <w:iCs/>
                <w:szCs w:val="24"/>
                <w:lang w:val="ro-RO"/>
              </w:rPr>
            </w:pPr>
            <w:r w:rsidRPr="00274E3F">
              <w:rPr>
                <w:bCs/>
                <w:iCs/>
                <w:szCs w:val="24"/>
                <w:lang w:val="ro-RO"/>
              </w:rPr>
              <w:t>Specia</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282F0F5D" w14:textId="77777777" w:rsidR="005D52C7" w:rsidRPr="00274E3F" w:rsidRDefault="005D52C7" w:rsidP="00F12D9C">
            <w:pPr>
              <w:spacing w:line="276" w:lineRule="auto"/>
              <w:jc w:val="both"/>
              <w:rPr>
                <w:szCs w:val="24"/>
                <w:lang w:val="ro-RO"/>
              </w:rPr>
            </w:pPr>
            <w:r w:rsidRPr="00274E3F">
              <w:rPr>
                <w:color w:val="000000"/>
                <w:szCs w:val="24"/>
                <w:lang w:val="ro-RO"/>
              </w:rPr>
              <w:t xml:space="preserve">1166 </w:t>
            </w:r>
            <w:r w:rsidRPr="00274E3F">
              <w:rPr>
                <w:i/>
                <w:iCs/>
                <w:color w:val="000000"/>
                <w:szCs w:val="24"/>
                <w:lang w:val="ro-RO"/>
              </w:rPr>
              <w:t>Triturus cristatus</w:t>
            </w:r>
          </w:p>
        </w:tc>
      </w:tr>
      <w:tr w:rsidR="005D52C7" w:rsidRPr="00274E3F" w14:paraId="38BB8E0C"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6771322D" w14:textId="77777777" w:rsidR="005D52C7" w:rsidRPr="00274E3F" w:rsidRDefault="005D52C7" w:rsidP="00F12D9C">
            <w:pPr>
              <w:spacing w:line="276" w:lineRule="auto"/>
              <w:jc w:val="center"/>
              <w:rPr>
                <w:bCs/>
                <w:iCs/>
                <w:szCs w:val="24"/>
                <w:lang w:val="ro-RO"/>
              </w:rPr>
            </w:pPr>
            <w:r w:rsidRPr="00274E3F">
              <w:rPr>
                <w:bCs/>
                <w:iCs/>
                <w:szCs w:val="24"/>
                <w:lang w:val="ro-RO"/>
              </w:rPr>
              <w:t>A.2</w:t>
            </w:r>
          </w:p>
        </w:tc>
        <w:tc>
          <w:tcPr>
            <w:tcW w:w="4368" w:type="dxa"/>
            <w:tcBorders>
              <w:top w:val="single" w:sz="4" w:space="0" w:color="000000"/>
              <w:left w:val="single" w:sz="4" w:space="0" w:color="000000"/>
              <w:bottom w:val="single" w:sz="4" w:space="0" w:color="000000"/>
            </w:tcBorders>
            <w:shd w:val="clear" w:color="auto" w:fill="auto"/>
            <w:vAlign w:val="center"/>
          </w:tcPr>
          <w:p w14:paraId="7C9EE4CD" w14:textId="77777777" w:rsidR="005D52C7" w:rsidRPr="00274E3F" w:rsidRDefault="005D52C7" w:rsidP="00F12D9C">
            <w:pPr>
              <w:spacing w:line="276" w:lineRule="auto"/>
              <w:rPr>
                <w:bCs/>
                <w:iCs/>
                <w:szCs w:val="24"/>
                <w:lang w:val="ro-RO"/>
              </w:rPr>
            </w:pPr>
            <w:r w:rsidRPr="00274E3F">
              <w:rPr>
                <w:bCs/>
                <w:iCs/>
                <w:szCs w:val="24"/>
                <w:lang w:val="ro-RO"/>
              </w:rPr>
              <w:t>Statut de prezenţă temporală a speciilor</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76BC815C" w14:textId="2E375629" w:rsidR="005D52C7" w:rsidRPr="00274E3F" w:rsidRDefault="005D52C7" w:rsidP="00F12D9C">
            <w:pPr>
              <w:widowControl w:val="0"/>
              <w:suppressAutoHyphens/>
              <w:spacing w:line="276" w:lineRule="auto"/>
              <w:jc w:val="both"/>
              <w:rPr>
                <w:bCs/>
                <w:iCs/>
                <w:szCs w:val="24"/>
                <w:lang w:val="ro-RO"/>
              </w:rPr>
            </w:pPr>
            <w:r w:rsidRPr="00274E3F">
              <w:rPr>
                <w:bCs/>
                <w:iCs/>
                <w:szCs w:val="24"/>
                <w:lang w:val="ro-RO"/>
              </w:rPr>
              <w:t>Populație permanentă</w:t>
            </w:r>
            <w:r w:rsidR="004D4F4A">
              <w:rPr>
                <w:bCs/>
                <w:iCs/>
                <w:szCs w:val="24"/>
                <w:lang w:val="ro-RO"/>
              </w:rPr>
              <w:t>,</w:t>
            </w:r>
            <w:r w:rsidRPr="00274E3F">
              <w:rPr>
                <w:bCs/>
                <w:iCs/>
                <w:szCs w:val="24"/>
                <w:lang w:val="ro-RO"/>
              </w:rPr>
              <w:t xml:space="preserve"> sedentară/ rezidentă</w:t>
            </w:r>
          </w:p>
        </w:tc>
      </w:tr>
      <w:tr w:rsidR="005D52C7" w:rsidRPr="00274E3F" w14:paraId="55CDD52F"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0E45444B" w14:textId="77777777" w:rsidR="005D52C7" w:rsidRPr="00274E3F" w:rsidRDefault="005D52C7" w:rsidP="00F12D9C">
            <w:pPr>
              <w:spacing w:line="276" w:lineRule="auto"/>
              <w:jc w:val="center"/>
              <w:rPr>
                <w:bCs/>
                <w:iCs/>
                <w:szCs w:val="24"/>
                <w:lang w:val="ro-RO"/>
              </w:rPr>
            </w:pPr>
            <w:r w:rsidRPr="00274E3F">
              <w:rPr>
                <w:bCs/>
                <w:iCs/>
                <w:szCs w:val="24"/>
                <w:lang w:val="ro-RO"/>
              </w:rPr>
              <w:t>A.3</w:t>
            </w:r>
          </w:p>
        </w:tc>
        <w:tc>
          <w:tcPr>
            <w:tcW w:w="4368" w:type="dxa"/>
            <w:tcBorders>
              <w:top w:val="single" w:sz="4" w:space="0" w:color="000000"/>
              <w:left w:val="single" w:sz="4" w:space="0" w:color="000000"/>
              <w:bottom w:val="single" w:sz="4" w:space="0" w:color="000000"/>
            </w:tcBorders>
            <w:shd w:val="clear" w:color="auto" w:fill="auto"/>
            <w:vAlign w:val="center"/>
          </w:tcPr>
          <w:p w14:paraId="1259B43C" w14:textId="77777777" w:rsidR="005D52C7" w:rsidRPr="00274E3F" w:rsidRDefault="005D52C7" w:rsidP="00F12D9C">
            <w:pPr>
              <w:spacing w:line="276" w:lineRule="auto"/>
              <w:rPr>
                <w:bCs/>
                <w:iCs/>
                <w:szCs w:val="24"/>
                <w:lang w:val="ro-RO"/>
              </w:rPr>
            </w:pPr>
            <w:r w:rsidRPr="00274E3F">
              <w:rPr>
                <w:bCs/>
                <w:iCs/>
                <w:szCs w:val="24"/>
                <w:lang w:val="ro-RO"/>
              </w:rPr>
              <w:t>Mărimea populaţiei speciei în aria naturală protejată</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1664241C" w14:textId="77777777" w:rsidR="005D52C7" w:rsidRPr="00274E3F" w:rsidRDefault="005D52C7" w:rsidP="00F12D9C">
            <w:pPr>
              <w:spacing w:line="276" w:lineRule="auto"/>
              <w:jc w:val="both"/>
              <w:rPr>
                <w:bCs/>
                <w:iCs/>
                <w:szCs w:val="24"/>
                <w:lang w:val="ro-RO"/>
              </w:rPr>
            </w:pPr>
            <w:r w:rsidRPr="00274E3F">
              <w:rPr>
                <w:bCs/>
                <w:iCs/>
                <w:szCs w:val="24"/>
                <w:lang w:val="ro-RO"/>
              </w:rPr>
              <w:t>10-50</w:t>
            </w:r>
          </w:p>
          <w:p w14:paraId="1ACA167F" w14:textId="77777777" w:rsidR="005D52C7" w:rsidRPr="00274E3F" w:rsidRDefault="005D52C7" w:rsidP="00F12D9C">
            <w:pPr>
              <w:spacing w:line="276" w:lineRule="auto"/>
              <w:jc w:val="both"/>
              <w:rPr>
                <w:szCs w:val="24"/>
                <w:lang w:val="ro-RO"/>
              </w:rPr>
            </w:pPr>
            <w:r w:rsidRPr="00274E3F">
              <w:rPr>
                <w:szCs w:val="24"/>
                <w:lang w:val="ro-RO"/>
              </w:rPr>
              <w:t>Mărimea populației</w:t>
            </w:r>
            <w:r w:rsidRPr="00274E3F">
              <w:rPr>
                <w:b/>
                <w:szCs w:val="24"/>
                <w:lang w:val="ro-RO"/>
              </w:rPr>
              <w:t xml:space="preserve"> </w:t>
            </w:r>
            <w:r w:rsidRPr="00274E3F">
              <w:rPr>
                <w:szCs w:val="24"/>
                <w:lang w:val="ro-RO"/>
              </w:rPr>
              <w:t xml:space="preserve">s-a estimat prin numărarea indivizilor de pe o anumită suprafață de habitat acvatic și extrapolarea rezultatelor la întreg habitatul acvatic ocupat de specie. </w:t>
            </w:r>
          </w:p>
        </w:tc>
      </w:tr>
      <w:tr w:rsidR="005D52C7" w:rsidRPr="00274E3F" w14:paraId="344C9AAA"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54785E1D" w14:textId="77777777" w:rsidR="005D52C7" w:rsidRPr="00274E3F" w:rsidRDefault="005D52C7" w:rsidP="00F12D9C">
            <w:pPr>
              <w:spacing w:line="276" w:lineRule="auto"/>
              <w:jc w:val="center"/>
              <w:rPr>
                <w:bCs/>
                <w:iCs/>
                <w:szCs w:val="24"/>
                <w:lang w:val="ro-RO"/>
              </w:rPr>
            </w:pPr>
            <w:r w:rsidRPr="00274E3F">
              <w:rPr>
                <w:bCs/>
                <w:iCs/>
                <w:szCs w:val="24"/>
                <w:lang w:val="ro-RO"/>
              </w:rPr>
              <w:t>A.4</w:t>
            </w:r>
          </w:p>
        </w:tc>
        <w:tc>
          <w:tcPr>
            <w:tcW w:w="4368" w:type="dxa"/>
            <w:tcBorders>
              <w:top w:val="single" w:sz="4" w:space="0" w:color="000000"/>
              <w:left w:val="single" w:sz="4" w:space="0" w:color="000000"/>
              <w:bottom w:val="single" w:sz="4" w:space="0" w:color="000000"/>
            </w:tcBorders>
            <w:shd w:val="clear" w:color="auto" w:fill="auto"/>
            <w:vAlign w:val="center"/>
          </w:tcPr>
          <w:p w14:paraId="28BF69E9" w14:textId="77777777" w:rsidR="005D52C7" w:rsidRPr="00274E3F" w:rsidRDefault="005D52C7" w:rsidP="00F12D9C">
            <w:pPr>
              <w:spacing w:line="276" w:lineRule="auto"/>
              <w:rPr>
                <w:bCs/>
                <w:iCs/>
                <w:szCs w:val="24"/>
                <w:lang w:val="ro-RO"/>
              </w:rPr>
            </w:pPr>
            <w:r w:rsidRPr="00274E3F">
              <w:rPr>
                <w:bCs/>
                <w:iCs/>
                <w:szCs w:val="24"/>
                <w:lang w:val="ro-RO"/>
              </w:rPr>
              <w:t xml:space="preserve">Calitatea datelor referitoare la populaţia speciei din aria naturală protejată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524ECE49" w14:textId="77777777" w:rsidR="005D52C7" w:rsidRPr="00274E3F" w:rsidRDefault="005D52C7" w:rsidP="00F12D9C">
            <w:pPr>
              <w:widowControl w:val="0"/>
              <w:suppressAutoHyphens/>
              <w:spacing w:line="276" w:lineRule="auto"/>
              <w:jc w:val="both"/>
              <w:rPr>
                <w:bCs/>
                <w:iCs/>
                <w:szCs w:val="24"/>
                <w:lang w:val="ro-RO"/>
              </w:rPr>
            </w:pPr>
            <w:r w:rsidRPr="00274E3F">
              <w:rPr>
                <w:bCs/>
                <w:iCs/>
                <w:szCs w:val="24"/>
                <w:lang w:val="ro-RO"/>
              </w:rPr>
              <w:t>Medie – date estimate pe baza extrapolării și/sau modelării datelor obținute prin măsurători parțiale</w:t>
            </w:r>
          </w:p>
        </w:tc>
      </w:tr>
      <w:tr w:rsidR="005D52C7" w:rsidRPr="00274E3F" w14:paraId="092B2DA3"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79D644EB" w14:textId="77777777" w:rsidR="005D52C7" w:rsidRPr="00274E3F" w:rsidRDefault="005D52C7" w:rsidP="00F12D9C">
            <w:pPr>
              <w:spacing w:line="276" w:lineRule="auto"/>
              <w:jc w:val="center"/>
              <w:rPr>
                <w:bCs/>
                <w:iCs/>
                <w:szCs w:val="24"/>
                <w:lang w:val="ro-RO"/>
              </w:rPr>
            </w:pPr>
            <w:r w:rsidRPr="00274E3F">
              <w:rPr>
                <w:bCs/>
                <w:iCs/>
                <w:szCs w:val="24"/>
                <w:lang w:val="ro-RO"/>
              </w:rPr>
              <w:t>A.5</w:t>
            </w:r>
          </w:p>
        </w:tc>
        <w:tc>
          <w:tcPr>
            <w:tcW w:w="4368" w:type="dxa"/>
            <w:tcBorders>
              <w:top w:val="single" w:sz="4" w:space="0" w:color="000000"/>
              <w:left w:val="single" w:sz="4" w:space="0" w:color="000000"/>
              <w:bottom w:val="single" w:sz="4" w:space="0" w:color="000000"/>
            </w:tcBorders>
            <w:shd w:val="clear" w:color="auto" w:fill="auto"/>
            <w:vAlign w:val="center"/>
          </w:tcPr>
          <w:p w14:paraId="2C1EF16B" w14:textId="77777777" w:rsidR="005D52C7" w:rsidRPr="00274E3F" w:rsidRDefault="005D52C7" w:rsidP="00F12D9C">
            <w:pPr>
              <w:spacing w:line="276" w:lineRule="auto"/>
              <w:rPr>
                <w:bCs/>
                <w:iCs/>
                <w:szCs w:val="24"/>
                <w:lang w:val="ro-RO"/>
              </w:rPr>
            </w:pPr>
            <w:r w:rsidRPr="00274E3F">
              <w:rPr>
                <w:bCs/>
                <w:iCs/>
                <w:szCs w:val="24"/>
                <w:lang w:val="ro-RO"/>
              </w:rPr>
              <w:t xml:space="preserve">Raportul dintre mărimea populaţiei speciei în aria naturală protejată şi mărimea populaţiei naţionale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A206E10" w14:textId="77777777" w:rsidR="005D52C7" w:rsidRPr="00274E3F" w:rsidRDefault="005D52C7" w:rsidP="00F12D9C">
            <w:pPr>
              <w:spacing w:line="276" w:lineRule="auto"/>
              <w:jc w:val="both"/>
              <w:rPr>
                <w:bCs/>
                <w:iCs/>
                <w:szCs w:val="24"/>
                <w:lang w:val="ro-RO"/>
              </w:rPr>
            </w:pPr>
            <w:r w:rsidRPr="00274E3F">
              <w:rPr>
                <w:bCs/>
                <w:iCs/>
                <w:szCs w:val="24"/>
                <w:lang w:val="ro-RO"/>
              </w:rPr>
              <w:t>0-2%</w:t>
            </w:r>
          </w:p>
        </w:tc>
      </w:tr>
      <w:tr w:rsidR="005D52C7" w:rsidRPr="00274E3F" w14:paraId="6A57488E"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5882872D" w14:textId="77777777" w:rsidR="005D52C7" w:rsidRPr="00274E3F" w:rsidRDefault="005D52C7" w:rsidP="00F12D9C">
            <w:pPr>
              <w:spacing w:line="276" w:lineRule="auto"/>
              <w:jc w:val="center"/>
              <w:rPr>
                <w:bCs/>
                <w:iCs/>
                <w:szCs w:val="24"/>
                <w:lang w:val="ro-RO"/>
              </w:rPr>
            </w:pPr>
            <w:r w:rsidRPr="00274E3F">
              <w:rPr>
                <w:bCs/>
                <w:iCs/>
                <w:szCs w:val="24"/>
                <w:lang w:val="ro-RO"/>
              </w:rPr>
              <w:t>A.6</w:t>
            </w:r>
          </w:p>
        </w:tc>
        <w:tc>
          <w:tcPr>
            <w:tcW w:w="4368" w:type="dxa"/>
            <w:tcBorders>
              <w:top w:val="single" w:sz="4" w:space="0" w:color="000000"/>
              <w:left w:val="single" w:sz="4" w:space="0" w:color="000000"/>
              <w:bottom w:val="single" w:sz="4" w:space="0" w:color="000000"/>
            </w:tcBorders>
            <w:shd w:val="clear" w:color="auto" w:fill="auto"/>
            <w:vAlign w:val="center"/>
          </w:tcPr>
          <w:p w14:paraId="2288B5B2" w14:textId="77777777" w:rsidR="005D52C7" w:rsidRPr="00274E3F" w:rsidRDefault="005D52C7" w:rsidP="00F12D9C">
            <w:pPr>
              <w:spacing w:line="276" w:lineRule="auto"/>
              <w:rPr>
                <w:bCs/>
                <w:iCs/>
                <w:szCs w:val="24"/>
                <w:lang w:val="ro-RO"/>
              </w:rPr>
            </w:pPr>
            <w:r w:rsidRPr="00274E3F">
              <w:rPr>
                <w:bCs/>
                <w:iCs/>
                <w:szCs w:val="24"/>
                <w:lang w:val="ro-RO"/>
              </w:rPr>
              <w:t>Mărimea populaţiei speciei în aria naturală protejată comparată cu mărimea populaţiei naţionale</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71AF3A2A" w14:textId="77777777" w:rsidR="005D52C7" w:rsidRPr="00274E3F" w:rsidRDefault="005D52C7" w:rsidP="00F12D9C">
            <w:pPr>
              <w:spacing w:line="276" w:lineRule="auto"/>
              <w:jc w:val="both"/>
              <w:rPr>
                <w:szCs w:val="24"/>
                <w:lang w:val="ro-RO"/>
              </w:rPr>
            </w:pPr>
            <w:r w:rsidRPr="00274E3F">
              <w:rPr>
                <w:bCs/>
                <w:iCs/>
                <w:szCs w:val="24"/>
                <w:lang w:val="ro-RO"/>
              </w:rPr>
              <w:t>Nesemnificativă</w:t>
            </w:r>
          </w:p>
        </w:tc>
      </w:tr>
      <w:tr w:rsidR="005D52C7" w:rsidRPr="00274E3F" w14:paraId="58B75E15"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31874D9F" w14:textId="77777777" w:rsidR="005D52C7" w:rsidRPr="00274E3F" w:rsidRDefault="005D52C7" w:rsidP="00F12D9C">
            <w:pPr>
              <w:spacing w:line="276" w:lineRule="auto"/>
              <w:jc w:val="center"/>
              <w:rPr>
                <w:bCs/>
                <w:iCs/>
                <w:szCs w:val="24"/>
                <w:lang w:val="ro-RO"/>
              </w:rPr>
            </w:pPr>
            <w:r w:rsidRPr="00274E3F">
              <w:rPr>
                <w:bCs/>
                <w:iCs/>
                <w:szCs w:val="24"/>
                <w:lang w:val="ro-RO"/>
              </w:rPr>
              <w:t>A.7</w:t>
            </w:r>
          </w:p>
        </w:tc>
        <w:tc>
          <w:tcPr>
            <w:tcW w:w="4368" w:type="dxa"/>
            <w:tcBorders>
              <w:top w:val="single" w:sz="4" w:space="0" w:color="000000"/>
              <w:left w:val="single" w:sz="4" w:space="0" w:color="000000"/>
              <w:bottom w:val="single" w:sz="4" w:space="0" w:color="000000"/>
            </w:tcBorders>
            <w:shd w:val="clear" w:color="auto" w:fill="auto"/>
            <w:vAlign w:val="center"/>
          </w:tcPr>
          <w:p w14:paraId="2EB9A507" w14:textId="77777777" w:rsidR="005D52C7" w:rsidRPr="00274E3F" w:rsidRDefault="005D52C7" w:rsidP="00F12D9C">
            <w:pPr>
              <w:spacing w:line="276" w:lineRule="auto"/>
              <w:rPr>
                <w:bCs/>
                <w:iCs/>
                <w:szCs w:val="24"/>
                <w:lang w:val="ro-RO"/>
              </w:rPr>
            </w:pPr>
            <w:r w:rsidRPr="00274E3F">
              <w:rPr>
                <w:bCs/>
                <w:iCs/>
                <w:szCs w:val="24"/>
                <w:lang w:val="ro-RO"/>
              </w:rPr>
              <w:t>Mărimea reevaluată a populaţiei estimate în planul de management anterior</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22FCD656" w14:textId="77777777" w:rsidR="005D52C7" w:rsidRPr="00274E3F" w:rsidRDefault="005D52C7" w:rsidP="00F12D9C">
            <w:pPr>
              <w:spacing w:line="276" w:lineRule="auto"/>
              <w:jc w:val="both"/>
              <w:rPr>
                <w:bCs/>
                <w:iCs/>
                <w:szCs w:val="24"/>
                <w:lang w:val="ro-RO"/>
              </w:rPr>
            </w:pPr>
            <w:r w:rsidRPr="00274E3F">
              <w:rPr>
                <w:bCs/>
                <w:iCs/>
                <w:szCs w:val="24"/>
                <w:lang w:val="ro-RO"/>
              </w:rPr>
              <w:t>Nu este cazul</w:t>
            </w:r>
          </w:p>
        </w:tc>
      </w:tr>
      <w:tr w:rsidR="005D52C7" w:rsidRPr="00274E3F" w14:paraId="409FAA1E"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0DA1385A" w14:textId="77777777" w:rsidR="005D52C7" w:rsidRPr="00274E3F" w:rsidRDefault="005D52C7" w:rsidP="00F12D9C">
            <w:pPr>
              <w:spacing w:line="276" w:lineRule="auto"/>
              <w:jc w:val="center"/>
              <w:rPr>
                <w:bCs/>
                <w:iCs/>
                <w:szCs w:val="24"/>
                <w:lang w:val="ro-RO"/>
              </w:rPr>
            </w:pPr>
            <w:r w:rsidRPr="00274E3F">
              <w:rPr>
                <w:bCs/>
                <w:iCs/>
                <w:szCs w:val="24"/>
                <w:lang w:val="ro-RO"/>
              </w:rPr>
              <w:t>A.8</w:t>
            </w:r>
          </w:p>
        </w:tc>
        <w:tc>
          <w:tcPr>
            <w:tcW w:w="4368" w:type="dxa"/>
            <w:tcBorders>
              <w:top w:val="single" w:sz="4" w:space="0" w:color="000000"/>
              <w:left w:val="single" w:sz="4" w:space="0" w:color="000000"/>
              <w:bottom w:val="single" w:sz="4" w:space="0" w:color="000000"/>
            </w:tcBorders>
            <w:shd w:val="clear" w:color="auto" w:fill="auto"/>
            <w:vAlign w:val="center"/>
          </w:tcPr>
          <w:p w14:paraId="7CFB9DAC" w14:textId="77777777" w:rsidR="005D52C7" w:rsidRPr="00274E3F" w:rsidRDefault="005D52C7" w:rsidP="00F12D9C">
            <w:pPr>
              <w:spacing w:line="276" w:lineRule="auto"/>
              <w:rPr>
                <w:bCs/>
                <w:iCs/>
                <w:szCs w:val="24"/>
                <w:lang w:val="ro-RO"/>
              </w:rPr>
            </w:pPr>
            <w:r w:rsidRPr="00274E3F">
              <w:rPr>
                <w:bCs/>
                <w:iCs/>
                <w:szCs w:val="24"/>
                <w:lang w:val="ro-RO"/>
              </w:rPr>
              <w:t>Mărimea populaţiei de referinţă pentru starea favorabilă în aria naturală protejată</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5BDCCC8A" w14:textId="79CADE55" w:rsidR="005D52C7" w:rsidRPr="00274E3F" w:rsidRDefault="00467834" w:rsidP="00F12D9C">
            <w:pPr>
              <w:spacing w:line="276" w:lineRule="auto"/>
              <w:jc w:val="both"/>
              <w:rPr>
                <w:color w:val="000000"/>
                <w:szCs w:val="24"/>
                <w:lang w:val="ro-RO"/>
              </w:rPr>
            </w:pPr>
            <w:r w:rsidRPr="00274E3F">
              <w:rPr>
                <w:bCs/>
                <w:iCs/>
                <w:color w:val="000000"/>
                <w:szCs w:val="24"/>
                <w:lang w:val="ro-RO"/>
              </w:rPr>
              <w:t>10-50 [exemplare adulte]</w:t>
            </w:r>
          </w:p>
        </w:tc>
      </w:tr>
      <w:tr w:rsidR="005D52C7" w:rsidRPr="00274E3F" w14:paraId="10C75865"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484E0E86" w14:textId="77777777" w:rsidR="005D52C7" w:rsidRPr="00274E3F" w:rsidRDefault="005D52C7" w:rsidP="00F12D9C">
            <w:pPr>
              <w:spacing w:line="276" w:lineRule="auto"/>
              <w:jc w:val="center"/>
              <w:rPr>
                <w:bCs/>
                <w:iCs/>
                <w:szCs w:val="24"/>
                <w:lang w:val="ro-RO"/>
              </w:rPr>
            </w:pPr>
            <w:r w:rsidRPr="00274E3F">
              <w:rPr>
                <w:bCs/>
                <w:iCs/>
                <w:szCs w:val="24"/>
                <w:lang w:val="ro-RO"/>
              </w:rPr>
              <w:t>A.9</w:t>
            </w:r>
          </w:p>
        </w:tc>
        <w:tc>
          <w:tcPr>
            <w:tcW w:w="4368" w:type="dxa"/>
            <w:tcBorders>
              <w:top w:val="single" w:sz="4" w:space="0" w:color="000000"/>
              <w:left w:val="single" w:sz="4" w:space="0" w:color="000000"/>
              <w:bottom w:val="single" w:sz="4" w:space="0" w:color="000000"/>
            </w:tcBorders>
            <w:shd w:val="clear" w:color="auto" w:fill="auto"/>
            <w:vAlign w:val="center"/>
          </w:tcPr>
          <w:p w14:paraId="75900B69" w14:textId="77777777" w:rsidR="005D52C7" w:rsidRPr="00274E3F" w:rsidRDefault="005D52C7" w:rsidP="00F12D9C">
            <w:pPr>
              <w:spacing w:line="276" w:lineRule="auto"/>
              <w:rPr>
                <w:bCs/>
                <w:iCs/>
                <w:szCs w:val="24"/>
                <w:lang w:val="ro-RO"/>
              </w:rPr>
            </w:pPr>
            <w:r w:rsidRPr="00274E3F">
              <w:rPr>
                <w:bCs/>
                <w:iCs/>
                <w:szCs w:val="24"/>
                <w:lang w:val="ro-RO"/>
              </w:rPr>
              <w:t>Metodologia de apreciere a mărimii populaţiei de referinţă pentru starea favorabilă</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212A817" w14:textId="1A4CCEFF" w:rsidR="005D52C7" w:rsidRPr="00274E3F" w:rsidRDefault="00467834" w:rsidP="00F12D9C">
            <w:pPr>
              <w:spacing w:line="276" w:lineRule="auto"/>
              <w:jc w:val="both"/>
              <w:rPr>
                <w:bCs/>
                <w:iCs/>
                <w:szCs w:val="24"/>
                <w:lang w:val="ro-RO"/>
              </w:rPr>
            </w:pPr>
            <w:r w:rsidRPr="00274E3F">
              <w:rPr>
                <w:bCs/>
                <w:iCs/>
                <w:color w:val="000000"/>
                <w:szCs w:val="24"/>
                <w:lang w:val="ro-RO"/>
              </w:rPr>
              <w:t>Mărimea populației</w:t>
            </w:r>
            <w:r w:rsidRPr="00274E3F">
              <w:rPr>
                <w:b/>
                <w:bCs/>
                <w:iCs/>
                <w:color w:val="000000"/>
                <w:szCs w:val="24"/>
                <w:lang w:val="ro-RO"/>
              </w:rPr>
              <w:t xml:space="preserve"> </w:t>
            </w:r>
            <w:r w:rsidRPr="00274E3F">
              <w:rPr>
                <w:bCs/>
                <w:iCs/>
                <w:color w:val="000000"/>
                <w:szCs w:val="24"/>
                <w:lang w:val="ro-RO"/>
              </w:rPr>
              <w:t>s-a estimat prin numărarea indivizilor de pe o anumită suprafață de habitat acvatic și extrapolarea rezultatelor la întreg habitatul acvatic ocupat de specie.</w:t>
            </w:r>
          </w:p>
        </w:tc>
      </w:tr>
      <w:tr w:rsidR="005D52C7" w:rsidRPr="00274E3F" w14:paraId="485F462F"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4A96CC98" w14:textId="77777777" w:rsidR="005D52C7" w:rsidRPr="00274E3F" w:rsidRDefault="005D52C7" w:rsidP="00F12D9C">
            <w:pPr>
              <w:spacing w:line="276" w:lineRule="auto"/>
              <w:jc w:val="center"/>
              <w:rPr>
                <w:bCs/>
                <w:iCs/>
                <w:szCs w:val="24"/>
                <w:lang w:val="ro-RO"/>
              </w:rPr>
            </w:pPr>
            <w:r w:rsidRPr="00274E3F">
              <w:rPr>
                <w:bCs/>
                <w:iCs/>
                <w:szCs w:val="24"/>
                <w:lang w:val="ro-RO"/>
              </w:rPr>
              <w:t>A.10</w:t>
            </w:r>
          </w:p>
        </w:tc>
        <w:tc>
          <w:tcPr>
            <w:tcW w:w="4368" w:type="dxa"/>
            <w:tcBorders>
              <w:top w:val="single" w:sz="4" w:space="0" w:color="000000"/>
              <w:left w:val="single" w:sz="4" w:space="0" w:color="000000"/>
              <w:bottom w:val="single" w:sz="4" w:space="0" w:color="000000"/>
            </w:tcBorders>
            <w:shd w:val="clear" w:color="auto" w:fill="auto"/>
            <w:vAlign w:val="center"/>
          </w:tcPr>
          <w:p w14:paraId="1633BC03" w14:textId="77777777" w:rsidR="005D52C7" w:rsidRPr="00274E3F" w:rsidRDefault="005D52C7" w:rsidP="00F12D9C">
            <w:pPr>
              <w:spacing w:line="276" w:lineRule="auto"/>
              <w:rPr>
                <w:bCs/>
                <w:iCs/>
                <w:szCs w:val="24"/>
                <w:lang w:val="ro-RO"/>
              </w:rPr>
            </w:pPr>
            <w:r w:rsidRPr="00274E3F">
              <w:rPr>
                <w:bCs/>
                <w:iCs/>
                <w:szCs w:val="24"/>
                <w:lang w:val="ro-RO"/>
              </w:rPr>
              <w:t>Raportul dintre mărimea populaţiei de referinţă pentru starea favorabilă şi mărimea populaţiei actuale</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59C07BEE" w14:textId="02C40470" w:rsidR="005D52C7" w:rsidRPr="00274E3F" w:rsidRDefault="00467834" w:rsidP="00F12D9C">
            <w:pPr>
              <w:spacing w:line="276" w:lineRule="auto"/>
              <w:jc w:val="both"/>
              <w:rPr>
                <w:color w:val="000000"/>
                <w:szCs w:val="24"/>
                <w:lang w:val="ro-RO"/>
              </w:rPr>
            </w:pPr>
            <w:r w:rsidRPr="00274E3F">
              <w:rPr>
                <w:color w:val="000000"/>
                <w:szCs w:val="24"/>
                <w:lang w:val="ro-RO"/>
              </w:rPr>
              <w:t>”≈” – aproximativ egal</w:t>
            </w:r>
          </w:p>
        </w:tc>
      </w:tr>
      <w:tr w:rsidR="005D52C7" w:rsidRPr="00274E3F" w14:paraId="52252C8C"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0A14420F" w14:textId="77777777" w:rsidR="005D52C7" w:rsidRPr="00274E3F" w:rsidRDefault="005D52C7" w:rsidP="00F12D9C">
            <w:pPr>
              <w:spacing w:line="276" w:lineRule="auto"/>
              <w:jc w:val="center"/>
              <w:rPr>
                <w:bCs/>
                <w:iCs/>
                <w:szCs w:val="24"/>
                <w:lang w:val="ro-RO"/>
              </w:rPr>
            </w:pPr>
            <w:r w:rsidRPr="00274E3F">
              <w:rPr>
                <w:bCs/>
                <w:iCs/>
                <w:szCs w:val="24"/>
                <w:lang w:val="ro-RO"/>
              </w:rPr>
              <w:t>A.11</w:t>
            </w:r>
          </w:p>
        </w:tc>
        <w:tc>
          <w:tcPr>
            <w:tcW w:w="4368" w:type="dxa"/>
            <w:tcBorders>
              <w:top w:val="single" w:sz="4" w:space="0" w:color="000000"/>
              <w:left w:val="single" w:sz="4" w:space="0" w:color="000000"/>
              <w:bottom w:val="single" w:sz="4" w:space="0" w:color="000000"/>
            </w:tcBorders>
            <w:shd w:val="clear" w:color="auto" w:fill="auto"/>
            <w:vAlign w:val="center"/>
          </w:tcPr>
          <w:p w14:paraId="4636E9C7" w14:textId="77777777" w:rsidR="005D52C7" w:rsidRPr="00274E3F" w:rsidRDefault="005D52C7" w:rsidP="00F12D9C">
            <w:pPr>
              <w:spacing w:line="276" w:lineRule="auto"/>
              <w:rPr>
                <w:bCs/>
                <w:iCs/>
                <w:szCs w:val="24"/>
                <w:lang w:val="ro-RO"/>
              </w:rPr>
            </w:pPr>
            <w:r w:rsidRPr="00274E3F">
              <w:rPr>
                <w:bCs/>
                <w:iCs/>
                <w:szCs w:val="24"/>
                <w:lang w:val="ro-RO"/>
              </w:rPr>
              <w:t>Tendinţa actuală a mărimii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43B35734" w14:textId="66F762E6" w:rsidR="005D52C7" w:rsidRPr="00274E3F" w:rsidRDefault="0037584F" w:rsidP="00F12D9C">
            <w:pPr>
              <w:tabs>
                <w:tab w:val="left" w:pos="1052"/>
              </w:tabs>
              <w:spacing w:line="276" w:lineRule="auto"/>
              <w:jc w:val="both"/>
              <w:rPr>
                <w:szCs w:val="24"/>
                <w:lang w:val="ro-RO"/>
              </w:rPr>
            </w:pPr>
            <w:r w:rsidRPr="00D632E5">
              <w:rPr>
                <w:szCs w:val="24"/>
                <w:lang w:val="ro-RO"/>
              </w:rPr>
              <w:t>Nu este cazul – aceasta este prima evaluare a stării de conservarea speciei în aria naturală protejată</w:t>
            </w:r>
            <w:r w:rsidR="005D52C7" w:rsidRPr="00274E3F">
              <w:rPr>
                <w:bCs/>
                <w:iCs/>
                <w:szCs w:val="24"/>
                <w:lang w:val="ro-RO"/>
              </w:rPr>
              <w:t xml:space="preserve"> </w:t>
            </w:r>
          </w:p>
        </w:tc>
      </w:tr>
      <w:tr w:rsidR="005D52C7" w:rsidRPr="00274E3F" w14:paraId="696D14C5"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772ADBB6" w14:textId="77777777" w:rsidR="005D52C7" w:rsidRPr="00274E3F" w:rsidRDefault="005D52C7" w:rsidP="00F12D9C">
            <w:pPr>
              <w:spacing w:line="276" w:lineRule="auto"/>
              <w:jc w:val="center"/>
              <w:rPr>
                <w:bCs/>
                <w:iCs/>
                <w:szCs w:val="24"/>
                <w:lang w:val="ro-RO"/>
              </w:rPr>
            </w:pPr>
            <w:r w:rsidRPr="00274E3F">
              <w:rPr>
                <w:bCs/>
                <w:iCs/>
                <w:szCs w:val="24"/>
                <w:lang w:val="ro-RO"/>
              </w:rPr>
              <w:t>A.12</w:t>
            </w:r>
          </w:p>
        </w:tc>
        <w:tc>
          <w:tcPr>
            <w:tcW w:w="4368" w:type="dxa"/>
            <w:tcBorders>
              <w:top w:val="single" w:sz="4" w:space="0" w:color="000000"/>
              <w:left w:val="single" w:sz="4" w:space="0" w:color="000000"/>
              <w:bottom w:val="single" w:sz="4" w:space="0" w:color="000000"/>
            </w:tcBorders>
            <w:shd w:val="clear" w:color="auto" w:fill="auto"/>
            <w:vAlign w:val="center"/>
          </w:tcPr>
          <w:p w14:paraId="423BC1B0" w14:textId="77777777" w:rsidR="005D52C7" w:rsidRPr="00274E3F" w:rsidRDefault="005D52C7" w:rsidP="00F12D9C">
            <w:pPr>
              <w:spacing w:line="276" w:lineRule="auto"/>
              <w:rPr>
                <w:bCs/>
                <w:iCs/>
                <w:szCs w:val="24"/>
                <w:lang w:val="ro-RO"/>
              </w:rPr>
            </w:pPr>
            <w:r w:rsidRPr="00274E3F">
              <w:rPr>
                <w:bCs/>
                <w:iCs/>
                <w:szCs w:val="24"/>
                <w:lang w:val="ro-RO"/>
              </w:rPr>
              <w:t>Calitatea datelor privind tendinţa actuală a mărimii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09825E6C" w14:textId="36CF2EE1" w:rsidR="005D52C7" w:rsidRPr="00274E3F" w:rsidRDefault="0037584F" w:rsidP="00F12D9C">
            <w:pPr>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3DC117B1"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18C2CAF8" w14:textId="77777777" w:rsidR="005D52C7" w:rsidRPr="00274E3F" w:rsidRDefault="005D52C7" w:rsidP="00F12D9C">
            <w:pPr>
              <w:spacing w:line="276" w:lineRule="auto"/>
              <w:jc w:val="center"/>
              <w:rPr>
                <w:bCs/>
                <w:iCs/>
                <w:szCs w:val="24"/>
                <w:lang w:val="ro-RO"/>
              </w:rPr>
            </w:pPr>
            <w:r w:rsidRPr="00274E3F">
              <w:rPr>
                <w:bCs/>
                <w:iCs/>
                <w:szCs w:val="24"/>
                <w:lang w:val="ro-RO"/>
              </w:rPr>
              <w:t>A.13</w:t>
            </w:r>
          </w:p>
        </w:tc>
        <w:tc>
          <w:tcPr>
            <w:tcW w:w="4368" w:type="dxa"/>
            <w:tcBorders>
              <w:top w:val="single" w:sz="4" w:space="0" w:color="000000"/>
              <w:left w:val="single" w:sz="4" w:space="0" w:color="000000"/>
              <w:bottom w:val="single" w:sz="4" w:space="0" w:color="000000"/>
            </w:tcBorders>
            <w:shd w:val="clear" w:color="auto" w:fill="auto"/>
            <w:vAlign w:val="center"/>
          </w:tcPr>
          <w:p w14:paraId="03F15A2C" w14:textId="77777777" w:rsidR="005D52C7" w:rsidRPr="00274E3F" w:rsidRDefault="005D52C7" w:rsidP="00F12D9C">
            <w:pPr>
              <w:spacing w:line="276" w:lineRule="auto"/>
              <w:rPr>
                <w:bCs/>
                <w:iCs/>
                <w:szCs w:val="24"/>
                <w:lang w:val="ro-RO"/>
              </w:rPr>
            </w:pPr>
            <w:r w:rsidRPr="00274E3F">
              <w:rPr>
                <w:bCs/>
                <w:iCs/>
                <w:szCs w:val="24"/>
                <w:lang w:val="ro-RO"/>
              </w:rPr>
              <w:t>Magnitudinea tendinţei actuale a mărimii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5D1D07CC" w14:textId="7DBA898B" w:rsidR="005D52C7" w:rsidRPr="00274E3F" w:rsidRDefault="0037584F" w:rsidP="00F12D9C">
            <w:pPr>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1EA95457"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33B6C16F" w14:textId="77777777" w:rsidR="005D52C7" w:rsidRPr="00274E3F" w:rsidRDefault="005D52C7" w:rsidP="00F12D9C">
            <w:pPr>
              <w:spacing w:line="276" w:lineRule="auto"/>
              <w:jc w:val="center"/>
              <w:rPr>
                <w:bCs/>
                <w:iCs/>
                <w:szCs w:val="24"/>
                <w:lang w:val="ro-RO"/>
              </w:rPr>
            </w:pPr>
            <w:r w:rsidRPr="00274E3F">
              <w:rPr>
                <w:bCs/>
                <w:iCs/>
                <w:szCs w:val="24"/>
                <w:lang w:val="ro-RO"/>
              </w:rPr>
              <w:t>A.14</w:t>
            </w:r>
          </w:p>
        </w:tc>
        <w:tc>
          <w:tcPr>
            <w:tcW w:w="4368" w:type="dxa"/>
            <w:tcBorders>
              <w:top w:val="single" w:sz="4" w:space="0" w:color="000000"/>
              <w:left w:val="single" w:sz="4" w:space="0" w:color="000000"/>
              <w:bottom w:val="single" w:sz="4" w:space="0" w:color="000000"/>
            </w:tcBorders>
            <w:shd w:val="clear" w:color="auto" w:fill="auto"/>
            <w:vAlign w:val="center"/>
          </w:tcPr>
          <w:p w14:paraId="05279AE4" w14:textId="77777777" w:rsidR="005D52C7" w:rsidRPr="00274E3F" w:rsidRDefault="005D52C7" w:rsidP="00F12D9C">
            <w:pPr>
              <w:spacing w:line="276" w:lineRule="auto"/>
              <w:rPr>
                <w:bCs/>
                <w:iCs/>
                <w:szCs w:val="24"/>
                <w:lang w:val="ro-RO"/>
              </w:rPr>
            </w:pPr>
            <w:r w:rsidRPr="00274E3F">
              <w:rPr>
                <w:bCs/>
                <w:iCs/>
                <w:szCs w:val="24"/>
                <w:lang w:val="ro-RO"/>
              </w:rPr>
              <w:t>Magnitudinea tendinţei actuale a mărimii populaţiei speciei exprimată prin calificative</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5B6DCEF4" w14:textId="504A5A59" w:rsidR="005D52C7" w:rsidRPr="00274E3F" w:rsidRDefault="0037584F" w:rsidP="00F12D9C">
            <w:pPr>
              <w:spacing w:line="276" w:lineRule="auto"/>
              <w:jc w:val="both"/>
              <w:rPr>
                <w:color w:val="000000"/>
                <w:szCs w:val="24"/>
                <w:lang w:val="ro-RO"/>
              </w:rPr>
            </w:pPr>
            <w:r w:rsidRPr="00D632E5">
              <w:rPr>
                <w:szCs w:val="24"/>
                <w:lang w:val="ro-RO"/>
              </w:rPr>
              <w:t>Nu este cazul – aceasta este prima evaluare a stării de conservarea speciei în aria naturală protejată</w:t>
            </w:r>
          </w:p>
        </w:tc>
      </w:tr>
      <w:tr w:rsidR="005D52C7" w:rsidRPr="00274E3F" w14:paraId="72D260E6"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61153E15" w14:textId="77777777" w:rsidR="005D52C7" w:rsidRPr="00274E3F" w:rsidRDefault="005D52C7" w:rsidP="00F12D9C">
            <w:pPr>
              <w:spacing w:line="276" w:lineRule="auto"/>
              <w:jc w:val="center"/>
              <w:rPr>
                <w:bCs/>
                <w:iCs/>
                <w:szCs w:val="24"/>
                <w:lang w:val="ro-RO"/>
              </w:rPr>
            </w:pPr>
            <w:r w:rsidRPr="00274E3F">
              <w:rPr>
                <w:bCs/>
                <w:iCs/>
                <w:szCs w:val="24"/>
                <w:lang w:val="ro-RO"/>
              </w:rPr>
              <w:t>A.15</w:t>
            </w:r>
          </w:p>
        </w:tc>
        <w:tc>
          <w:tcPr>
            <w:tcW w:w="4368" w:type="dxa"/>
            <w:tcBorders>
              <w:top w:val="single" w:sz="4" w:space="0" w:color="000000"/>
              <w:left w:val="single" w:sz="4" w:space="0" w:color="000000"/>
              <w:bottom w:val="single" w:sz="4" w:space="0" w:color="000000"/>
            </w:tcBorders>
            <w:shd w:val="clear" w:color="auto" w:fill="auto"/>
            <w:vAlign w:val="center"/>
          </w:tcPr>
          <w:p w14:paraId="06FB997A" w14:textId="77777777" w:rsidR="005D52C7" w:rsidRPr="00274E3F" w:rsidRDefault="005D52C7" w:rsidP="00F12D9C">
            <w:pPr>
              <w:spacing w:line="276" w:lineRule="auto"/>
              <w:rPr>
                <w:bCs/>
                <w:iCs/>
                <w:szCs w:val="24"/>
                <w:lang w:val="ro-RO"/>
              </w:rPr>
            </w:pPr>
            <w:r w:rsidRPr="00274E3F">
              <w:rPr>
                <w:bCs/>
                <w:iCs/>
                <w:szCs w:val="24"/>
                <w:lang w:val="ro-RO"/>
              </w:rPr>
              <w:t>Structura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7D3B9BBB" w14:textId="77777777" w:rsidR="005D52C7" w:rsidRPr="00274E3F" w:rsidRDefault="005D52C7" w:rsidP="00F12D9C">
            <w:pPr>
              <w:spacing w:line="276" w:lineRule="auto"/>
              <w:jc w:val="both"/>
              <w:rPr>
                <w:color w:val="000000"/>
                <w:szCs w:val="24"/>
                <w:lang w:val="ro-RO"/>
              </w:rPr>
            </w:pPr>
            <w:r w:rsidRPr="00274E3F">
              <w:rPr>
                <w:color w:val="000000"/>
                <w:szCs w:val="24"/>
                <w:lang w:val="ro-RO"/>
              </w:rPr>
              <w:t>Structura populaţiei pe vârste, mortalitatea şi natalitatea nu deviază de la normal.</w:t>
            </w:r>
          </w:p>
        </w:tc>
      </w:tr>
      <w:tr w:rsidR="005D52C7" w:rsidRPr="00274E3F" w14:paraId="7B176417"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0BDC3D16" w14:textId="77777777" w:rsidR="005D52C7" w:rsidRPr="00274E3F" w:rsidRDefault="005D52C7" w:rsidP="00F12D9C">
            <w:pPr>
              <w:spacing w:line="276" w:lineRule="auto"/>
              <w:jc w:val="center"/>
              <w:rPr>
                <w:bCs/>
                <w:iCs/>
                <w:szCs w:val="24"/>
                <w:lang w:val="ro-RO"/>
              </w:rPr>
            </w:pPr>
            <w:r w:rsidRPr="00274E3F">
              <w:rPr>
                <w:bCs/>
                <w:iCs/>
                <w:szCs w:val="24"/>
                <w:lang w:val="ro-RO"/>
              </w:rPr>
              <w:t>A.16</w:t>
            </w:r>
          </w:p>
        </w:tc>
        <w:tc>
          <w:tcPr>
            <w:tcW w:w="4368" w:type="dxa"/>
            <w:tcBorders>
              <w:top w:val="single" w:sz="4" w:space="0" w:color="000000"/>
              <w:left w:val="single" w:sz="4" w:space="0" w:color="000000"/>
              <w:bottom w:val="single" w:sz="4" w:space="0" w:color="000000"/>
            </w:tcBorders>
            <w:shd w:val="clear" w:color="auto" w:fill="auto"/>
            <w:vAlign w:val="center"/>
          </w:tcPr>
          <w:p w14:paraId="1B202D44" w14:textId="77777777" w:rsidR="005D52C7" w:rsidRPr="00274E3F" w:rsidRDefault="005D52C7" w:rsidP="00F12D9C">
            <w:pPr>
              <w:spacing w:line="276" w:lineRule="auto"/>
              <w:rPr>
                <w:bCs/>
                <w:iCs/>
                <w:szCs w:val="24"/>
                <w:lang w:val="ro-RO"/>
              </w:rPr>
            </w:pPr>
            <w:r w:rsidRPr="00274E3F">
              <w:rPr>
                <w:bCs/>
                <w:iCs/>
                <w:szCs w:val="24"/>
                <w:lang w:val="ro-RO"/>
              </w:rPr>
              <w:t>Starea de conservare din punct de vedere al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C754CFD" w14:textId="395EE8CE" w:rsidR="005D52C7" w:rsidRPr="00274E3F" w:rsidRDefault="00467834" w:rsidP="00F12D9C">
            <w:pPr>
              <w:spacing w:line="276" w:lineRule="auto"/>
              <w:jc w:val="both"/>
              <w:rPr>
                <w:bCs/>
                <w:iCs/>
                <w:szCs w:val="24"/>
                <w:lang w:val="ro-RO"/>
              </w:rPr>
            </w:pPr>
            <w:r w:rsidRPr="00274E3F">
              <w:rPr>
                <w:bCs/>
                <w:iCs/>
                <w:szCs w:val="24"/>
                <w:lang w:val="ro-RO"/>
              </w:rPr>
              <w:t>”FV” – favorabilă</w:t>
            </w:r>
          </w:p>
        </w:tc>
      </w:tr>
      <w:tr w:rsidR="005D52C7" w:rsidRPr="00274E3F" w14:paraId="5E6085D9"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4B67D2EC" w14:textId="77777777" w:rsidR="005D52C7" w:rsidRPr="00274E3F" w:rsidRDefault="005D52C7" w:rsidP="00F12D9C">
            <w:pPr>
              <w:spacing w:line="276" w:lineRule="auto"/>
              <w:jc w:val="center"/>
              <w:rPr>
                <w:bCs/>
                <w:iCs/>
                <w:szCs w:val="24"/>
                <w:lang w:val="ro-RO"/>
              </w:rPr>
            </w:pPr>
            <w:r w:rsidRPr="00274E3F">
              <w:rPr>
                <w:bCs/>
                <w:iCs/>
                <w:szCs w:val="24"/>
                <w:lang w:val="ro-RO"/>
              </w:rPr>
              <w:t>A.17</w:t>
            </w:r>
          </w:p>
        </w:tc>
        <w:tc>
          <w:tcPr>
            <w:tcW w:w="4368" w:type="dxa"/>
            <w:tcBorders>
              <w:top w:val="single" w:sz="4" w:space="0" w:color="000000"/>
              <w:left w:val="single" w:sz="4" w:space="0" w:color="000000"/>
              <w:bottom w:val="single" w:sz="4" w:space="0" w:color="000000"/>
            </w:tcBorders>
            <w:shd w:val="clear" w:color="auto" w:fill="auto"/>
            <w:vAlign w:val="center"/>
          </w:tcPr>
          <w:p w14:paraId="69137848" w14:textId="77777777" w:rsidR="005D52C7" w:rsidRPr="00274E3F" w:rsidRDefault="005D52C7" w:rsidP="00F12D9C">
            <w:pPr>
              <w:spacing w:line="276" w:lineRule="auto"/>
              <w:rPr>
                <w:bCs/>
                <w:iCs/>
                <w:szCs w:val="24"/>
                <w:lang w:val="ro-RO"/>
              </w:rPr>
            </w:pPr>
            <w:r w:rsidRPr="00274E3F">
              <w:rPr>
                <w:bCs/>
                <w:iCs/>
                <w:szCs w:val="24"/>
                <w:lang w:val="ro-RO"/>
              </w:rPr>
              <w:t>Tendinţa stării de conservare din punct de vedere al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2AFA461D" w14:textId="77777777" w:rsidR="005D52C7" w:rsidRPr="00274E3F" w:rsidRDefault="005D52C7" w:rsidP="00F12D9C">
            <w:pPr>
              <w:spacing w:line="276" w:lineRule="auto"/>
              <w:jc w:val="both"/>
              <w:rPr>
                <w:color w:val="000000"/>
                <w:szCs w:val="24"/>
                <w:lang w:val="ro-RO"/>
              </w:rPr>
            </w:pPr>
            <w:r w:rsidRPr="00274E3F">
              <w:rPr>
                <w:color w:val="000000"/>
                <w:szCs w:val="24"/>
                <w:lang w:val="ro-RO"/>
              </w:rPr>
              <w:t>”x” – este necunoscută</w:t>
            </w:r>
          </w:p>
        </w:tc>
      </w:tr>
      <w:tr w:rsidR="005D52C7" w:rsidRPr="00274E3F" w14:paraId="1F540C73" w14:textId="77777777" w:rsidTr="005D52C7">
        <w:tc>
          <w:tcPr>
            <w:tcW w:w="792" w:type="dxa"/>
            <w:tcBorders>
              <w:top w:val="single" w:sz="4" w:space="0" w:color="000000"/>
              <w:left w:val="single" w:sz="4" w:space="0" w:color="000000"/>
              <w:bottom w:val="single" w:sz="4" w:space="0" w:color="000000"/>
            </w:tcBorders>
            <w:shd w:val="clear" w:color="auto" w:fill="auto"/>
            <w:vAlign w:val="center"/>
          </w:tcPr>
          <w:p w14:paraId="37FBC254" w14:textId="77777777" w:rsidR="005D52C7" w:rsidRPr="00274E3F" w:rsidRDefault="005D52C7" w:rsidP="00F12D9C">
            <w:pPr>
              <w:spacing w:line="276" w:lineRule="auto"/>
              <w:jc w:val="center"/>
              <w:rPr>
                <w:bCs/>
                <w:iCs/>
                <w:szCs w:val="24"/>
                <w:lang w:val="ro-RO"/>
              </w:rPr>
            </w:pPr>
            <w:r w:rsidRPr="00274E3F">
              <w:rPr>
                <w:bCs/>
                <w:iCs/>
                <w:szCs w:val="24"/>
                <w:lang w:val="ro-RO"/>
              </w:rPr>
              <w:t>A.18</w:t>
            </w:r>
          </w:p>
        </w:tc>
        <w:tc>
          <w:tcPr>
            <w:tcW w:w="4368" w:type="dxa"/>
            <w:tcBorders>
              <w:top w:val="single" w:sz="4" w:space="0" w:color="000000"/>
              <w:left w:val="single" w:sz="4" w:space="0" w:color="000000"/>
              <w:bottom w:val="single" w:sz="4" w:space="0" w:color="000000"/>
            </w:tcBorders>
            <w:shd w:val="clear" w:color="auto" w:fill="auto"/>
            <w:vAlign w:val="center"/>
          </w:tcPr>
          <w:p w14:paraId="505AEAF4" w14:textId="77777777" w:rsidR="005D52C7" w:rsidRPr="00274E3F" w:rsidRDefault="005D52C7" w:rsidP="00F12D9C">
            <w:pPr>
              <w:spacing w:line="276" w:lineRule="auto"/>
              <w:rPr>
                <w:bCs/>
                <w:iCs/>
                <w:szCs w:val="24"/>
                <w:lang w:val="ro-RO"/>
              </w:rPr>
            </w:pPr>
            <w:r w:rsidRPr="00274E3F">
              <w:rPr>
                <w:bCs/>
                <w:iCs/>
                <w:szCs w:val="24"/>
                <w:lang w:val="ro-RO"/>
              </w:rPr>
              <w:t xml:space="preserve">Starea de conservare necunoscută din punct de vedere al populaţiei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4AF475B2" w14:textId="77777777" w:rsidR="005D52C7" w:rsidRPr="00274E3F" w:rsidRDefault="005D52C7" w:rsidP="00F12D9C">
            <w:pPr>
              <w:spacing w:line="276" w:lineRule="auto"/>
              <w:jc w:val="both"/>
              <w:rPr>
                <w:bCs/>
                <w:iCs/>
                <w:szCs w:val="24"/>
                <w:lang w:val="ro-RO"/>
              </w:rPr>
            </w:pPr>
            <w:r w:rsidRPr="00274E3F">
              <w:rPr>
                <w:bCs/>
                <w:iCs/>
                <w:szCs w:val="24"/>
                <w:lang w:val="ro-RO"/>
              </w:rPr>
              <w:t>Nu este cazul</w:t>
            </w:r>
          </w:p>
        </w:tc>
      </w:tr>
    </w:tbl>
    <w:p w14:paraId="7DCE173F" w14:textId="77777777" w:rsidR="0009013E" w:rsidRPr="00274E3F" w:rsidRDefault="0009013E" w:rsidP="00F12D9C">
      <w:pPr>
        <w:spacing w:line="276" w:lineRule="auto"/>
        <w:contextualSpacing/>
        <w:rPr>
          <w:rFonts w:eastAsia="Calibri"/>
          <w:color w:val="FF0000"/>
          <w:szCs w:val="24"/>
          <w:lang w:val="ro-RO"/>
        </w:rPr>
      </w:pPr>
    </w:p>
    <w:p w14:paraId="04BEFAF2" w14:textId="23F0657E"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780936">
        <w:rPr>
          <w:rFonts w:eastAsia="Calibri"/>
          <w:b/>
          <w:szCs w:val="24"/>
          <w:lang w:val="ro-RO"/>
        </w:rPr>
        <w:t>1</w:t>
      </w:r>
      <w:r w:rsidR="005D52C7" w:rsidRPr="00274E3F">
        <w:rPr>
          <w:rFonts w:eastAsia="Calibri"/>
          <w:b/>
          <w:szCs w:val="24"/>
          <w:lang w:val="ro-RO"/>
        </w:rPr>
        <w:t>) Matricea de evaluare a stării de conservare a speciei din punct de vedere al populației speciei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9"/>
        <w:gridCol w:w="1559"/>
        <w:gridCol w:w="1550"/>
        <w:gridCol w:w="1523"/>
      </w:tblGrid>
      <w:tr w:rsidR="005D52C7" w:rsidRPr="00274E3F" w14:paraId="245111C9" w14:textId="77777777" w:rsidTr="008D48F2">
        <w:trPr>
          <w:trHeight w:val="818"/>
        </w:trPr>
        <w:tc>
          <w:tcPr>
            <w:tcW w:w="5070" w:type="dxa"/>
            <w:shd w:val="clear" w:color="auto" w:fill="auto"/>
            <w:vAlign w:val="center"/>
          </w:tcPr>
          <w:p w14:paraId="2DADD694"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Favorabilă</w:t>
            </w:r>
          </w:p>
        </w:tc>
        <w:tc>
          <w:tcPr>
            <w:tcW w:w="1559" w:type="dxa"/>
            <w:shd w:val="clear" w:color="auto" w:fill="auto"/>
            <w:vAlign w:val="center"/>
          </w:tcPr>
          <w:p w14:paraId="010DBC3E"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-Inadecvată</w:t>
            </w:r>
          </w:p>
        </w:tc>
        <w:tc>
          <w:tcPr>
            <w:tcW w:w="1550" w:type="dxa"/>
            <w:shd w:val="clear" w:color="auto" w:fill="auto"/>
            <w:vAlign w:val="center"/>
          </w:tcPr>
          <w:p w14:paraId="06FB4D26"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 Rea</w:t>
            </w:r>
          </w:p>
        </w:tc>
        <w:tc>
          <w:tcPr>
            <w:tcW w:w="1523" w:type="dxa"/>
            <w:shd w:val="clear" w:color="auto" w:fill="auto"/>
            <w:vAlign w:val="center"/>
          </w:tcPr>
          <w:p w14:paraId="71CB6E3D"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3C37FF5E" w14:textId="77777777" w:rsidTr="008D48F2">
        <w:tc>
          <w:tcPr>
            <w:tcW w:w="5070" w:type="dxa"/>
            <w:shd w:val="clear" w:color="auto" w:fill="auto"/>
          </w:tcPr>
          <w:p w14:paraId="11919F34" w14:textId="77777777" w:rsidR="008D48F2" w:rsidRPr="008D48F2" w:rsidRDefault="008D48F2" w:rsidP="00F12D9C">
            <w:pPr>
              <w:spacing w:line="276" w:lineRule="auto"/>
              <w:contextualSpacing/>
              <w:jc w:val="both"/>
              <w:rPr>
                <w:szCs w:val="24"/>
                <w:lang w:val="ro-RO"/>
              </w:rPr>
            </w:pPr>
            <w:r w:rsidRPr="008D48F2">
              <w:rPr>
                <w:szCs w:val="24"/>
                <w:lang w:val="ro-RO"/>
              </w:rPr>
              <w:t>Mărimea populaţiei speciei în aria naturală protejată [A.3.] nu este mai mică decât mărimea populaţiei de referinţă pentru starea favorabilă în aria naturală protejată [A.8.] sau [A.10.]</w:t>
            </w:r>
          </w:p>
          <w:p w14:paraId="1A9537C7" w14:textId="77777777" w:rsidR="008D48F2" w:rsidRPr="008D48F2" w:rsidRDefault="008D48F2" w:rsidP="00F12D9C">
            <w:pPr>
              <w:spacing w:line="276" w:lineRule="auto"/>
              <w:contextualSpacing/>
              <w:rPr>
                <w:szCs w:val="24"/>
                <w:lang w:val="ro-RO"/>
              </w:rPr>
            </w:pPr>
            <w:r w:rsidRPr="008D48F2">
              <w:rPr>
                <w:szCs w:val="24"/>
                <w:lang w:val="ro-RO"/>
              </w:rPr>
              <w:t xml:space="preserve">ŞI </w:t>
            </w:r>
          </w:p>
          <w:p w14:paraId="55241260" w14:textId="6989955F" w:rsidR="005D52C7" w:rsidRPr="00274E3F" w:rsidRDefault="008D48F2" w:rsidP="00F12D9C">
            <w:pPr>
              <w:spacing w:line="276" w:lineRule="auto"/>
              <w:contextualSpacing/>
              <w:jc w:val="both"/>
              <w:rPr>
                <w:szCs w:val="24"/>
                <w:lang w:val="ro-RO"/>
              </w:rPr>
            </w:pPr>
            <w:r w:rsidRPr="008D48F2">
              <w:rPr>
                <w:szCs w:val="24"/>
                <w:lang w:val="ro-RO"/>
              </w:rPr>
              <w:t>Structura populaţiei pe vârste, mortalitatea şi natalitatea nu deviază de la normal [A.15.] (dacă există date)</w:t>
            </w:r>
          </w:p>
        </w:tc>
        <w:tc>
          <w:tcPr>
            <w:tcW w:w="1559" w:type="dxa"/>
            <w:shd w:val="clear" w:color="auto" w:fill="auto"/>
          </w:tcPr>
          <w:p w14:paraId="63E1DC37" w14:textId="77777777" w:rsidR="005D52C7" w:rsidRPr="00274E3F" w:rsidRDefault="005D52C7" w:rsidP="00F12D9C">
            <w:pPr>
              <w:spacing w:line="276" w:lineRule="auto"/>
              <w:contextualSpacing/>
              <w:jc w:val="center"/>
              <w:rPr>
                <w:szCs w:val="24"/>
                <w:lang w:val="ro-RO"/>
              </w:rPr>
            </w:pPr>
          </w:p>
        </w:tc>
        <w:tc>
          <w:tcPr>
            <w:tcW w:w="1550" w:type="dxa"/>
            <w:shd w:val="clear" w:color="auto" w:fill="auto"/>
          </w:tcPr>
          <w:p w14:paraId="6ACA2709" w14:textId="77777777" w:rsidR="005D52C7" w:rsidRPr="00274E3F" w:rsidRDefault="005D52C7" w:rsidP="00F12D9C">
            <w:pPr>
              <w:spacing w:line="276" w:lineRule="auto"/>
              <w:contextualSpacing/>
              <w:jc w:val="center"/>
              <w:rPr>
                <w:szCs w:val="24"/>
                <w:lang w:val="ro-RO"/>
              </w:rPr>
            </w:pPr>
          </w:p>
        </w:tc>
        <w:tc>
          <w:tcPr>
            <w:tcW w:w="1523" w:type="dxa"/>
            <w:shd w:val="clear" w:color="auto" w:fill="auto"/>
          </w:tcPr>
          <w:p w14:paraId="6848642D" w14:textId="530A8365" w:rsidR="005D52C7" w:rsidRPr="00274E3F" w:rsidRDefault="005D52C7" w:rsidP="00F12D9C">
            <w:pPr>
              <w:spacing w:line="276" w:lineRule="auto"/>
              <w:contextualSpacing/>
              <w:jc w:val="center"/>
              <w:rPr>
                <w:szCs w:val="24"/>
                <w:lang w:val="ro-RO"/>
              </w:rPr>
            </w:pPr>
          </w:p>
        </w:tc>
      </w:tr>
    </w:tbl>
    <w:p w14:paraId="4B4C9E00" w14:textId="77777777" w:rsidR="005D52C7" w:rsidRPr="00274E3F" w:rsidRDefault="005D52C7" w:rsidP="00F12D9C">
      <w:pPr>
        <w:spacing w:line="276" w:lineRule="auto"/>
        <w:contextualSpacing/>
        <w:rPr>
          <w:rFonts w:eastAsia="Calibri"/>
          <w:color w:val="FF0000"/>
          <w:szCs w:val="24"/>
          <w:lang w:val="ro-RO"/>
        </w:rPr>
      </w:pPr>
    </w:p>
    <w:p w14:paraId="6BAA8C72" w14:textId="0D6A5F15" w:rsidR="005D52C7" w:rsidRPr="00274E3F" w:rsidRDefault="005D52C7"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speciei din punctul de vedere al habitatului speciei</w:t>
      </w:r>
    </w:p>
    <w:p w14:paraId="2B26A3E3" w14:textId="77777777" w:rsidR="00502FC9" w:rsidRDefault="00502FC9" w:rsidP="00F12D9C">
      <w:pPr>
        <w:spacing w:line="276" w:lineRule="auto"/>
        <w:contextualSpacing/>
        <w:jc w:val="center"/>
        <w:rPr>
          <w:b/>
          <w:bCs/>
          <w:szCs w:val="24"/>
          <w:lang w:val="ro-RO"/>
        </w:rPr>
      </w:pPr>
    </w:p>
    <w:p w14:paraId="08DAD05A" w14:textId="627B317E" w:rsidR="005D52C7" w:rsidRPr="00274E3F" w:rsidRDefault="008D48F2" w:rsidP="00F12D9C">
      <w:pPr>
        <w:spacing w:line="276" w:lineRule="auto"/>
        <w:contextualSpacing/>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108</w:t>
      </w:r>
      <w:r w:rsidRPr="00484FB0">
        <w:rPr>
          <w:b/>
          <w:bCs/>
          <w:szCs w:val="24"/>
          <w:lang w:val="ro-RO"/>
        </w:rPr>
        <w:fldChar w:fldCharType="end"/>
      </w:r>
      <w:r w:rsidR="00DA1480" w:rsidRPr="00274E3F">
        <w:rPr>
          <w:rFonts w:eastAsia="Calibri"/>
          <w:b/>
          <w:szCs w:val="24"/>
          <w:lang w:val="ro-RO"/>
        </w:rPr>
        <w:t xml:space="preserve"> </w:t>
      </w:r>
      <w:r w:rsidR="005D52C7" w:rsidRPr="00274E3F">
        <w:rPr>
          <w:rFonts w:eastAsia="Calibri"/>
          <w:b/>
          <w:szCs w:val="24"/>
          <w:lang w:val="ro-RO"/>
        </w:rPr>
        <w:t>B: Parametri pentru evaluarea stării de conservare a speciei din punct de vedere al habitatului speciei</w:t>
      </w:r>
    </w:p>
    <w:tbl>
      <w:tblPr>
        <w:tblW w:w="9640" w:type="dxa"/>
        <w:tblInd w:w="102" w:type="dxa"/>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732"/>
        <w:gridCol w:w="4798"/>
        <w:gridCol w:w="4110"/>
      </w:tblGrid>
      <w:tr w:rsidR="005D52C7" w:rsidRPr="00274E3F" w14:paraId="4960EB0F" w14:textId="77777777" w:rsidTr="00AD55DA">
        <w:tc>
          <w:tcPr>
            <w:tcW w:w="732" w:type="dxa"/>
            <w:tcBorders>
              <w:top w:val="single" w:sz="4" w:space="0" w:color="000000"/>
              <w:left w:val="single" w:sz="4" w:space="0" w:color="000000"/>
              <w:bottom w:val="single" w:sz="4" w:space="0" w:color="000000"/>
            </w:tcBorders>
            <w:shd w:val="clear" w:color="auto" w:fill="auto"/>
          </w:tcPr>
          <w:p w14:paraId="4D77C591" w14:textId="77777777" w:rsidR="005D52C7" w:rsidRPr="00274E3F" w:rsidRDefault="005D52C7" w:rsidP="00F12D9C">
            <w:pPr>
              <w:spacing w:line="276" w:lineRule="auto"/>
              <w:jc w:val="center"/>
              <w:rPr>
                <w:b/>
                <w:iCs/>
                <w:szCs w:val="24"/>
                <w:lang w:val="ro-RO"/>
              </w:rPr>
            </w:pPr>
            <w:r w:rsidRPr="00274E3F">
              <w:rPr>
                <w:b/>
                <w:iCs/>
                <w:szCs w:val="24"/>
                <w:lang w:val="ro-RO"/>
              </w:rPr>
              <w:t>Nr.</w:t>
            </w:r>
          </w:p>
        </w:tc>
        <w:tc>
          <w:tcPr>
            <w:tcW w:w="4798" w:type="dxa"/>
            <w:tcBorders>
              <w:top w:val="single" w:sz="4" w:space="0" w:color="000000"/>
              <w:left w:val="single" w:sz="4" w:space="0" w:color="000000"/>
              <w:bottom w:val="single" w:sz="4" w:space="0" w:color="000000"/>
            </w:tcBorders>
            <w:shd w:val="clear" w:color="auto" w:fill="auto"/>
          </w:tcPr>
          <w:p w14:paraId="06E32059" w14:textId="77777777" w:rsidR="005D52C7" w:rsidRPr="00274E3F" w:rsidRDefault="005D52C7" w:rsidP="00F12D9C">
            <w:pPr>
              <w:spacing w:line="276" w:lineRule="auto"/>
              <w:jc w:val="center"/>
              <w:rPr>
                <w:b/>
                <w:iCs/>
                <w:szCs w:val="24"/>
                <w:lang w:val="ro-RO"/>
              </w:rPr>
            </w:pPr>
            <w:r w:rsidRPr="00274E3F">
              <w:rPr>
                <w:b/>
                <w:iCs/>
                <w:szCs w:val="24"/>
                <w:lang w:val="ro-RO"/>
              </w:rPr>
              <w:t>Parametri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525CB38C" w14:textId="77777777" w:rsidR="005D52C7" w:rsidRPr="00274E3F" w:rsidRDefault="005D52C7" w:rsidP="00F12D9C">
            <w:pPr>
              <w:spacing w:line="276" w:lineRule="auto"/>
              <w:jc w:val="center"/>
              <w:rPr>
                <w:b/>
                <w:iCs/>
                <w:szCs w:val="24"/>
                <w:lang w:val="ro-RO"/>
              </w:rPr>
            </w:pPr>
            <w:r w:rsidRPr="00274E3F">
              <w:rPr>
                <w:b/>
                <w:iCs/>
                <w:szCs w:val="24"/>
                <w:lang w:val="ro-RO"/>
              </w:rPr>
              <w:t>Descriere</w:t>
            </w:r>
          </w:p>
        </w:tc>
      </w:tr>
      <w:tr w:rsidR="005D52C7" w:rsidRPr="00274E3F" w14:paraId="6779277A"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26267930" w14:textId="77777777" w:rsidR="005D52C7" w:rsidRPr="00274E3F" w:rsidRDefault="005D52C7" w:rsidP="00F12D9C">
            <w:pPr>
              <w:spacing w:line="276" w:lineRule="auto"/>
              <w:jc w:val="center"/>
              <w:rPr>
                <w:bCs/>
                <w:iCs/>
                <w:szCs w:val="24"/>
                <w:lang w:val="ro-RO"/>
              </w:rPr>
            </w:pPr>
            <w:r w:rsidRPr="00274E3F">
              <w:rPr>
                <w:bCs/>
                <w:iCs/>
                <w:szCs w:val="24"/>
                <w:lang w:val="ro-RO"/>
              </w:rPr>
              <w:t>A.1.</w:t>
            </w:r>
          </w:p>
        </w:tc>
        <w:tc>
          <w:tcPr>
            <w:tcW w:w="4798" w:type="dxa"/>
            <w:tcBorders>
              <w:top w:val="single" w:sz="4" w:space="0" w:color="000000"/>
              <w:left w:val="single" w:sz="4" w:space="0" w:color="000000"/>
              <w:bottom w:val="single" w:sz="4" w:space="0" w:color="000000"/>
            </w:tcBorders>
            <w:shd w:val="clear" w:color="auto" w:fill="auto"/>
            <w:vAlign w:val="center"/>
          </w:tcPr>
          <w:p w14:paraId="2D03FF01" w14:textId="77777777" w:rsidR="005D52C7" w:rsidRPr="00274E3F" w:rsidRDefault="005D52C7" w:rsidP="00F12D9C">
            <w:pPr>
              <w:spacing w:line="276" w:lineRule="auto"/>
              <w:rPr>
                <w:bCs/>
                <w:iCs/>
                <w:szCs w:val="24"/>
                <w:lang w:val="ro-RO"/>
              </w:rPr>
            </w:pPr>
            <w:r w:rsidRPr="00274E3F">
              <w:rPr>
                <w:bCs/>
                <w:iCs/>
                <w:szCs w:val="24"/>
                <w:lang w:val="ro-RO"/>
              </w:rPr>
              <w:t>Specia</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0D5A97AB" w14:textId="77777777" w:rsidR="005D52C7" w:rsidRPr="00274E3F" w:rsidRDefault="005D52C7" w:rsidP="00F12D9C">
            <w:pPr>
              <w:spacing w:line="276" w:lineRule="auto"/>
              <w:rPr>
                <w:szCs w:val="24"/>
                <w:lang w:val="ro-RO"/>
              </w:rPr>
            </w:pPr>
            <w:r w:rsidRPr="00274E3F">
              <w:rPr>
                <w:color w:val="000000"/>
                <w:szCs w:val="24"/>
                <w:lang w:val="ro-RO"/>
              </w:rPr>
              <w:t xml:space="preserve">1166 </w:t>
            </w:r>
            <w:r w:rsidRPr="00274E3F">
              <w:rPr>
                <w:i/>
                <w:iCs/>
                <w:color w:val="000000"/>
                <w:szCs w:val="24"/>
                <w:lang w:val="ro-RO"/>
              </w:rPr>
              <w:t>Triturus cristatus</w:t>
            </w:r>
          </w:p>
        </w:tc>
      </w:tr>
      <w:tr w:rsidR="005D52C7" w:rsidRPr="00274E3F" w14:paraId="5DF2FC8D"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2DEC618B" w14:textId="77777777" w:rsidR="005D52C7" w:rsidRPr="00274E3F" w:rsidRDefault="005D52C7" w:rsidP="00F12D9C">
            <w:pPr>
              <w:spacing w:line="276" w:lineRule="auto"/>
              <w:jc w:val="center"/>
              <w:rPr>
                <w:bCs/>
                <w:iCs/>
                <w:szCs w:val="24"/>
                <w:lang w:val="ro-RO"/>
              </w:rPr>
            </w:pPr>
            <w:r w:rsidRPr="00274E3F">
              <w:rPr>
                <w:bCs/>
                <w:iCs/>
                <w:szCs w:val="24"/>
                <w:lang w:val="ro-RO"/>
              </w:rPr>
              <w:t>A.2.</w:t>
            </w:r>
          </w:p>
        </w:tc>
        <w:tc>
          <w:tcPr>
            <w:tcW w:w="4798" w:type="dxa"/>
            <w:tcBorders>
              <w:top w:val="single" w:sz="4" w:space="0" w:color="000000"/>
              <w:left w:val="single" w:sz="4" w:space="0" w:color="000000"/>
              <w:bottom w:val="single" w:sz="4" w:space="0" w:color="000000"/>
            </w:tcBorders>
            <w:shd w:val="clear" w:color="auto" w:fill="auto"/>
            <w:vAlign w:val="center"/>
          </w:tcPr>
          <w:p w14:paraId="6066CC63" w14:textId="77777777" w:rsidR="005D52C7" w:rsidRPr="00274E3F" w:rsidRDefault="005D52C7" w:rsidP="00F12D9C">
            <w:pPr>
              <w:spacing w:line="276" w:lineRule="auto"/>
              <w:rPr>
                <w:bCs/>
                <w:iCs/>
                <w:szCs w:val="24"/>
                <w:lang w:val="ro-RO"/>
              </w:rPr>
            </w:pPr>
            <w:r w:rsidRPr="00274E3F">
              <w:rPr>
                <w:bCs/>
                <w:iCs/>
                <w:szCs w:val="24"/>
                <w:lang w:val="ro-RO"/>
              </w:rPr>
              <w:t>Tipul populaţiei speciei în aria naturală protejată</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62BBE953" w14:textId="615FC6AA" w:rsidR="005D52C7" w:rsidRPr="00274E3F" w:rsidRDefault="005D52C7" w:rsidP="00F12D9C">
            <w:pPr>
              <w:widowControl w:val="0"/>
              <w:suppressAutoHyphens/>
              <w:spacing w:line="276" w:lineRule="auto"/>
              <w:rPr>
                <w:bCs/>
                <w:iCs/>
                <w:szCs w:val="24"/>
                <w:lang w:val="ro-RO"/>
              </w:rPr>
            </w:pPr>
            <w:r w:rsidRPr="00274E3F">
              <w:rPr>
                <w:bCs/>
                <w:iCs/>
                <w:szCs w:val="24"/>
                <w:lang w:val="ro-RO"/>
              </w:rPr>
              <w:t>Populație permanentă</w:t>
            </w:r>
            <w:r w:rsidR="00AD55DA">
              <w:rPr>
                <w:bCs/>
                <w:iCs/>
                <w:szCs w:val="24"/>
                <w:lang w:val="ro-RO"/>
              </w:rPr>
              <w:t xml:space="preserve">, </w:t>
            </w:r>
            <w:r w:rsidRPr="00274E3F">
              <w:rPr>
                <w:bCs/>
                <w:iCs/>
                <w:szCs w:val="24"/>
                <w:lang w:val="ro-RO"/>
              </w:rPr>
              <w:t>sedentară/ rezidentă</w:t>
            </w:r>
          </w:p>
        </w:tc>
      </w:tr>
      <w:tr w:rsidR="005D52C7" w:rsidRPr="00274E3F" w14:paraId="7049E3DA"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4DCFA089" w14:textId="77777777" w:rsidR="005D52C7" w:rsidRPr="00274E3F" w:rsidRDefault="005D52C7" w:rsidP="00F12D9C">
            <w:pPr>
              <w:spacing w:line="276" w:lineRule="auto"/>
              <w:jc w:val="center"/>
              <w:rPr>
                <w:bCs/>
                <w:iCs/>
                <w:szCs w:val="24"/>
                <w:lang w:val="ro-RO"/>
              </w:rPr>
            </w:pPr>
            <w:r w:rsidRPr="00274E3F">
              <w:rPr>
                <w:bCs/>
                <w:iCs/>
                <w:szCs w:val="24"/>
                <w:lang w:val="ro-RO"/>
              </w:rPr>
              <w:t>B.3</w:t>
            </w:r>
          </w:p>
        </w:tc>
        <w:tc>
          <w:tcPr>
            <w:tcW w:w="4798" w:type="dxa"/>
            <w:tcBorders>
              <w:top w:val="single" w:sz="4" w:space="0" w:color="000000"/>
              <w:left w:val="single" w:sz="4" w:space="0" w:color="000000"/>
              <w:bottom w:val="single" w:sz="4" w:space="0" w:color="000000"/>
            </w:tcBorders>
            <w:shd w:val="clear" w:color="auto" w:fill="auto"/>
            <w:vAlign w:val="center"/>
          </w:tcPr>
          <w:p w14:paraId="314E9684" w14:textId="77777777" w:rsidR="005D52C7" w:rsidRPr="00274E3F" w:rsidRDefault="005D52C7" w:rsidP="00F12D9C">
            <w:pPr>
              <w:spacing w:line="276" w:lineRule="auto"/>
              <w:rPr>
                <w:bCs/>
                <w:iCs/>
                <w:szCs w:val="24"/>
                <w:lang w:val="ro-RO"/>
              </w:rPr>
            </w:pPr>
            <w:r w:rsidRPr="00274E3F">
              <w:rPr>
                <w:bCs/>
                <w:iCs/>
                <w:szCs w:val="24"/>
                <w:lang w:val="ro-RO"/>
              </w:rPr>
              <w:t>Suprafaţa habitatului speciei în aria naturală protejată</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2EF10B43" w14:textId="1D9827D9" w:rsidR="005D52C7" w:rsidRPr="00274E3F" w:rsidRDefault="00E26EF8" w:rsidP="00F12D9C">
            <w:pPr>
              <w:spacing w:line="276" w:lineRule="auto"/>
              <w:jc w:val="both"/>
              <w:rPr>
                <w:szCs w:val="24"/>
                <w:lang w:val="ro-RO"/>
              </w:rPr>
            </w:pPr>
            <w:r>
              <w:rPr>
                <w:color w:val="00000A"/>
                <w:szCs w:val="24"/>
                <w:lang w:val="ro-RO"/>
              </w:rPr>
              <w:t>0,84 ha</w:t>
            </w:r>
          </w:p>
        </w:tc>
      </w:tr>
      <w:tr w:rsidR="005D52C7" w:rsidRPr="00274E3F" w14:paraId="7DBC4576"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5DB70C38" w14:textId="77777777" w:rsidR="005D52C7" w:rsidRPr="00274E3F" w:rsidRDefault="005D52C7" w:rsidP="00F12D9C">
            <w:pPr>
              <w:spacing w:line="276" w:lineRule="auto"/>
              <w:jc w:val="center"/>
              <w:rPr>
                <w:bCs/>
                <w:iCs/>
                <w:szCs w:val="24"/>
                <w:lang w:val="ro-RO"/>
              </w:rPr>
            </w:pPr>
            <w:r w:rsidRPr="00274E3F">
              <w:rPr>
                <w:bCs/>
                <w:iCs/>
                <w:szCs w:val="24"/>
                <w:lang w:val="ro-RO"/>
              </w:rPr>
              <w:t>B.4</w:t>
            </w:r>
          </w:p>
        </w:tc>
        <w:tc>
          <w:tcPr>
            <w:tcW w:w="4798" w:type="dxa"/>
            <w:tcBorders>
              <w:top w:val="single" w:sz="4" w:space="0" w:color="000000"/>
              <w:left w:val="single" w:sz="4" w:space="0" w:color="000000"/>
              <w:bottom w:val="single" w:sz="4" w:space="0" w:color="000000"/>
            </w:tcBorders>
            <w:shd w:val="clear" w:color="auto" w:fill="auto"/>
            <w:vAlign w:val="center"/>
          </w:tcPr>
          <w:p w14:paraId="525C9B15" w14:textId="77777777" w:rsidR="005D52C7" w:rsidRPr="00274E3F" w:rsidRDefault="005D52C7" w:rsidP="00F12D9C">
            <w:pPr>
              <w:spacing w:line="276" w:lineRule="auto"/>
              <w:rPr>
                <w:bCs/>
                <w:iCs/>
                <w:szCs w:val="24"/>
                <w:lang w:val="ro-RO"/>
              </w:rPr>
            </w:pPr>
            <w:r w:rsidRPr="00274E3F">
              <w:rPr>
                <w:bCs/>
                <w:iCs/>
                <w:szCs w:val="24"/>
                <w:lang w:val="ro-RO"/>
              </w:rPr>
              <w:t>Calitatea datelor pentru suprafaţa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45B64D32" w14:textId="77777777" w:rsidR="005D52C7" w:rsidRPr="00274E3F" w:rsidRDefault="005D52C7" w:rsidP="00F12D9C">
            <w:pPr>
              <w:spacing w:line="276" w:lineRule="auto"/>
              <w:jc w:val="both"/>
              <w:rPr>
                <w:bCs/>
                <w:iCs/>
                <w:szCs w:val="24"/>
                <w:lang w:val="ro-RO"/>
              </w:rPr>
            </w:pPr>
            <w:r w:rsidRPr="00274E3F">
              <w:rPr>
                <w:bCs/>
                <w:iCs/>
                <w:szCs w:val="24"/>
                <w:lang w:val="ro-RO"/>
              </w:rPr>
              <w:t>Medie - date estimate pe baza extrapolării și/sau modelării datelor obținute prin măsurători parțiale;</w:t>
            </w:r>
          </w:p>
        </w:tc>
      </w:tr>
      <w:tr w:rsidR="005D52C7" w:rsidRPr="00274E3F" w14:paraId="478848B0"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3AC1B8F4" w14:textId="77777777" w:rsidR="005D52C7" w:rsidRPr="00274E3F" w:rsidRDefault="005D52C7" w:rsidP="00F12D9C">
            <w:pPr>
              <w:spacing w:line="276" w:lineRule="auto"/>
              <w:jc w:val="center"/>
              <w:rPr>
                <w:bCs/>
                <w:iCs/>
                <w:szCs w:val="24"/>
                <w:lang w:val="ro-RO"/>
              </w:rPr>
            </w:pPr>
            <w:r w:rsidRPr="00274E3F">
              <w:rPr>
                <w:bCs/>
                <w:iCs/>
                <w:szCs w:val="24"/>
                <w:lang w:val="ro-RO"/>
              </w:rPr>
              <w:t>B.5</w:t>
            </w:r>
          </w:p>
        </w:tc>
        <w:tc>
          <w:tcPr>
            <w:tcW w:w="4798" w:type="dxa"/>
            <w:tcBorders>
              <w:top w:val="single" w:sz="4" w:space="0" w:color="000000"/>
              <w:left w:val="single" w:sz="4" w:space="0" w:color="000000"/>
              <w:bottom w:val="single" w:sz="4" w:space="0" w:color="000000"/>
            </w:tcBorders>
            <w:shd w:val="clear" w:color="auto" w:fill="auto"/>
            <w:vAlign w:val="center"/>
          </w:tcPr>
          <w:p w14:paraId="34E1307F" w14:textId="77777777" w:rsidR="005D52C7" w:rsidRPr="00274E3F" w:rsidRDefault="005D52C7" w:rsidP="00F12D9C">
            <w:pPr>
              <w:spacing w:line="276" w:lineRule="auto"/>
              <w:rPr>
                <w:bCs/>
                <w:iCs/>
                <w:szCs w:val="24"/>
                <w:lang w:val="ro-RO"/>
              </w:rPr>
            </w:pPr>
            <w:r w:rsidRPr="00274E3F">
              <w:rPr>
                <w:bCs/>
                <w:iCs/>
                <w:szCs w:val="24"/>
                <w:lang w:val="ro-RO"/>
              </w:rPr>
              <w:t>Suprafaţa reevaluată a habitatului speciei din planul de management anterior</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3E0E5965" w14:textId="77777777" w:rsidR="005D52C7" w:rsidRPr="00274E3F" w:rsidRDefault="005D52C7" w:rsidP="00F12D9C">
            <w:pPr>
              <w:spacing w:line="276" w:lineRule="auto"/>
              <w:jc w:val="both"/>
              <w:rPr>
                <w:bCs/>
                <w:iCs/>
                <w:szCs w:val="24"/>
                <w:lang w:val="ro-RO"/>
              </w:rPr>
            </w:pPr>
            <w:r w:rsidRPr="00274E3F">
              <w:rPr>
                <w:bCs/>
                <w:iCs/>
                <w:szCs w:val="24"/>
                <w:lang w:val="ro-RO"/>
              </w:rPr>
              <w:t>Nu este cazul</w:t>
            </w:r>
          </w:p>
        </w:tc>
      </w:tr>
      <w:tr w:rsidR="005D52C7" w:rsidRPr="00274E3F" w14:paraId="06495131"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52596F56" w14:textId="77777777" w:rsidR="005D52C7" w:rsidRPr="00274E3F" w:rsidRDefault="005D52C7" w:rsidP="00F12D9C">
            <w:pPr>
              <w:spacing w:line="276" w:lineRule="auto"/>
              <w:jc w:val="center"/>
              <w:rPr>
                <w:bCs/>
                <w:iCs/>
                <w:szCs w:val="24"/>
                <w:lang w:val="ro-RO"/>
              </w:rPr>
            </w:pPr>
            <w:r w:rsidRPr="00274E3F">
              <w:rPr>
                <w:bCs/>
                <w:iCs/>
                <w:szCs w:val="24"/>
                <w:lang w:val="ro-RO"/>
              </w:rPr>
              <w:t>B.6</w:t>
            </w:r>
          </w:p>
        </w:tc>
        <w:tc>
          <w:tcPr>
            <w:tcW w:w="4798" w:type="dxa"/>
            <w:tcBorders>
              <w:top w:val="single" w:sz="4" w:space="0" w:color="000000"/>
              <w:left w:val="single" w:sz="4" w:space="0" w:color="000000"/>
              <w:bottom w:val="single" w:sz="4" w:space="0" w:color="000000"/>
            </w:tcBorders>
            <w:shd w:val="clear" w:color="auto" w:fill="auto"/>
            <w:vAlign w:val="center"/>
          </w:tcPr>
          <w:p w14:paraId="4C11298E" w14:textId="2DBA2C8F" w:rsidR="005D52C7" w:rsidRPr="00274E3F" w:rsidRDefault="005D52C7" w:rsidP="00F12D9C">
            <w:pPr>
              <w:spacing w:line="276" w:lineRule="auto"/>
              <w:rPr>
                <w:bCs/>
                <w:iCs/>
                <w:szCs w:val="24"/>
                <w:lang w:val="ro-RO"/>
              </w:rPr>
            </w:pPr>
            <w:r w:rsidRPr="00274E3F">
              <w:rPr>
                <w:bCs/>
                <w:iCs/>
                <w:szCs w:val="24"/>
                <w:lang w:val="ro-RO"/>
              </w:rPr>
              <w:t>Suprafaţa adecvată a habitatului speciei în aria naturală protejată</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49741B54" w14:textId="6B7DED0F" w:rsidR="005D52C7" w:rsidRPr="00274E3F" w:rsidRDefault="0006458A" w:rsidP="00F12D9C">
            <w:pPr>
              <w:spacing w:line="276" w:lineRule="auto"/>
              <w:jc w:val="both"/>
              <w:rPr>
                <w:bCs/>
                <w:iCs/>
                <w:szCs w:val="24"/>
                <w:lang w:val="ro-RO"/>
              </w:rPr>
            </w:pPr>
            <w:r>
              <w:rPr>
                <w:bCs/>
                <w:iCs/>
                <w:color w:val="00000A"/>
                <w:szCs w:val="24"/>
                <w:lang w:val="ro-RO"/>
              </w:rPr>
              <w:t>2,4 ha</w:t>
            </w:r>
          </w:p>
        </w:tc>
      </w:tr>
      <w:tr w:rsidR="005D52C7" w:rsidRPr="00274E3F" w14:paraId="0506DED1"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45BC78F3" w14:textId="77777777" w:rsidR="005D52C7" w:rsidRPr="00274E3F" w:rsidRDefault="005D52C7" w:rsidP="00F12D9C">
            <w:pPr>
              <w:spacing w:line="276" w:lineRule="auto"/>
              <w:jc w:val="center"/>
              <w:rPr>
                <w:bCs/>
                <w:iCs/>
                <w:szCs w:val="24"/>
                <w:lang w:val="ro-RO"/>
              </w:rPr>
            </w:pPr>
            <w:r w:rsidRPr="00274E3F">
              <w:rPr>
                <w:bCs/>
                <w:iCs/>
                <w:szCs w:val="24"/>
                <w:lang w:val="ro-RO"/>
              </w:rPr>
              <w:t>B.7</w:t>
            </w:r>
          </w:p>
        </w:tc>
        <w:tc>
          <w:tcPr>
            <w:tcW w:w="4798" w:type="dxa"/>
            <w:tcBorders>
              <w:top w:val="single" w:sz="4" w:space="0" w:color="000000"/>
              <w:left w:val="single" w:sz="4" w:space="0" w:color="000000"/>
              <w:bottom w:val="single" w:sz="4" w:space="0" w:color="000000"/>
            </w:tcBorders>
            <w:shd w:val="clear" w:color="auto" w:fill="auto"/>
            <w:vAlign w:val="center"/>
          </w:tcPr>
          <w:p w14:paraId="6A78EC4C" w14:textId="77777777" w:rsidR="005D52C7" w:rsidRPr="00274E3F" w:rsidRDefault="005D52C7" w:rsidP="00F12D9C">
            <w:pPr>
              <w:spacing w:line="276" w:lineRule="auto"/>
              <w:rPr>
                <w:bCs/>
                <w:iCs/>
                <w:szCs w:val="24"/>
                <w:lang w:val="ro-RO"/>
              </w:rPr>
            </w:pPr>
            <w:r w:rsidRPr="00274E3F">
              <w:rPr>
                <w:bCs/>
                <w:iCs/>
                <w:szCs w:val="24"/>
                <w:lang w:val="ro-RO"/>
              </w:rPr>
              <w:t>Metodologia de apreciere a suprafeţei  adecvate a habitatului speciei în aria naturală protejată</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3C0E20A3" w14:textId="77777777" w:rsidR="005D52C7" w:rsidRPr="00274E3F" w:rsidRDefault="005D52C7" w:rsidP="00F12D9C">
            <w:pPr>
              <w:spacing w:line="276" w:lineRule="auto"/>
              <w:jc w:val="both"/>
              <w:rPr>
                <w:bCs/>
                <w:iCs/>
                <w:szCs w:val="24"/>
                <w:lang w:val="ro-RO"/>
              </w:rPr>
            </w:pPr>
            <w:r w:rsidRPr="00274E3F">
              <w:rPr>
                <w:bCs/>
                <w:iCs/>
                <w:szCs w:val="24"/>
                <w:lang w:val="ro-RO"/>
              </w:rPr>
              <w:t>Nu este cazul.</w:t>
            </w:r>
          </w:p>
        </w:tc>
      </w:tr>
      <w:tr w:rsidR="005D52C7" w:rsidRPr="00274E3F" w14:paraId="6193E868"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739EA3FB" w14:textId="77777777" w:rsidR="005D52C7" w:rsidRPr="00274E3F" w:rsidRDefault="005D52C7" w:rsidP="00F12D9C">
            <w:pPr>
              <w:spacing w:line="276" w:lineRule="auto"/>
              <w:jc w:val="center"/>
              <w:rPr>
                <w:bCs/>
                <w:iCs/>
                <w:szCs w:val="24"/>
                <w:lang w:val="ro-RO"/>
              </w:rPr>
            </w:pPr>
            <w:r w:rsidRPr="00274E3F">
              <w:rPr>
                <w:bCs/>
                <w:iCs/>
                <w:szCs w:val="24"/>
                <w:lang w:val="ro-RO"/>
              </w:rPr>
              <w:t>B.8</w:t>
            </w:r>
          </w:p>
        </w:tc>
        <w:tc>
          <w:tcPr>
            <w:tcW w:w="4798" w:type="dxa"/>
            <w:tcBorders>
              <w:top w:val="single" w:sz="4" w:space="0" w:color="000000"/>
              <w:left w:val="single" w:sz="4" w:space="0" w:color="000000"/>
              <w:bottom w:val="single" w:sz="4" w:space="0" w:color="000000"/>
            </w:tcBorders>
            <w:shd w:val="clear" w:color="auto" w:fill="auto"/>
            <w:vAlign w:val="center"/>
          </w:tcPr>
          <w:p w14:paraId="2805CCE5" w14:textId="77777777" w:rsidR="005D52C7" w:rsidRPr="00274E3F" w:rsidRDefault="005D52C7" w:rsidP="00F12D9C">
            <w:pPr>
              <w:spacing w:line="276" w:lineRule="auto"/>
              <w:rPr>
                <w:bCs/>
                <w:iCs/>
                <w:szCs w:val="24"/>
                <w:lang w:val="ro-RO"/>
              </w:rPr>
            </w:pPr>
            <w:r w:rsidRPr="00274E3F">
              <w:rPr>
                <w:bCs/>
                <w:iCs/>
                <w:szCs w:val="24"/>
                <w:lang w:val="ro-RO"/>
              </w:rPr>
              <w:t>Raportul dintre suprafaţa adecvată a habitatului speciei şi suprafaţa actuală a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019238A6" w14:textId="77B081D2" w:rsidR="005D52C7" w:rsidRPr="00274E3F" w:rsidRDefault="00467834" w:rsidP="00F12D9C">
            <w:pPr>
              <w:spacing w:line="276" w:lineRule="auto"/>
              <w:jc w:val="both"/>
              <w:rPr>
                <w:bCs/>
                <w:iCs/>
                <w:szCs w:val="24"/>
                <w:lang w:val="ro-RO"/>
              </w:rPr>
            </w:pPr>
            <w:r w:rsidRPr="00274E3F">
              <w:rPr>
                <w:bCs/>
                <w:iCs/>
                <w:szCs w:val="24"/>
                <w:lang w:val="ro-RO"/>
              </w:rPr>
              <w:t>” ≈” – aproximativ egal</w:t>
            </w:r>
          </w:p>
        </w:tc>
      </w:tr>
      <w:tr w:rsidR="005D52C7" w:rsidRPr="00274E3F" w14:paraId="28C4C9A7"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0247CF27" w14:textId="77777777" w:rsidR="005D52C7" w:rsidRPr="00274E3F" w:rsidRDefault="005D52C7" w:rsidP="00F12D9C">
            <w:pPr>
              <w:spacing w:line="276" w:lineRule="auto"/>
              <w:jc w:val="center"/>
              <w:rPr>
                <w:bCs/>
                <w:iCs/>
                <w:szCs w:val="24"/>
                <w:lang w:val="ro-RO"/>
              </w:rPr>
            </w:pPr>
            <w:r w:rsidRPr="00274E3F">
              <w:rPr>
                <w:bCs/>
                <w:iCs/>
                <w:szCs w:val="24"/>
                <w:lang w:val="ro-RO"/>
              </w:rPr>
              <w:t>B.9</w:t>
            </w:r>
          </w:p>
        </w:tc>
        <w:tc>
          <w:tcPr>
            <w:tcW w:w="4798" w:type="dxa"/>
            <w:tcBorders>
              <w:top w:val="single" w:sz="4" w:space="0" w:color="000000"/>
              <w:left w:val="single" w:sz="4" w:space="0" w:color="000000"/>
              <w:bottom w:val="single" w:sz="4" w:space="0" w:color="000000"/>
            </w:tcBorders>
            <w:shd w:val="clear" w:color="auto" w:fill="auto"/>
            <w:vAlign w:val="center"/>
          </w:tcPr>
          <w:p w14:paraId="17E2C34B" w14:textId="77777777" w:rsidR="005D52C7" w:rsidRPr="00274E3F" w:rsidRDefault="005D52C7" w:rsidP="00F12D9C">
            <w:pPr>
              <w:spacing w:line="276" w:lineRule="auto"/>
              <w:rPr>
                <w:bCs/>
                <w:iCs/>
                <w:szCs w:val="24"/>
                <w:lang w:val="ro-RO"/>
              </w:rPr>
            </w:pPr>
            <w:r w:rsidRPr="00274E3F">
              <w:rPr>
                <w:bCs/>
                <w:iCs/>
                <w:szCs w:val="24"/>
                <w:lang w:val="ro-RO"/>
              </w:rPr>
              <w:t>Tendinţa actuală a suprafeţei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716AC998" w14:textId="610977DC" w:rsidR="005D52C7" w:rsidRPr="00274E3F" w:rsidRDefault="0037584F" w:rsidP="00F12D9C">
            <w:pPr>
              <w:widowControl w:val="0"/>
              <w:suppressAutoHyphens/>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0C1826A0"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2078C1D8" w14:textId="77777777" w:rsidR="005D52C7" w:rsidRPr="00274E3F" w:rsidRDefault="005D52C7" w:rsidP="00F12D9C">
            <w:pPr>
              <w:spacing w:line="276" w:lineRule="auto"/>
              <w:jc w:val="center"/>
              <w:rPr>
                <w:bCs/>
                <w:iCs/>
                <w:szCs w:val="24"/>
                <w:lang w:val="ro-RO"/>
              </w:rPr>
            </w:pPr>
            <w:r w:rsidRPr="00274E3F">
              <w:rPr>
                <w:bCs/>
                <w:iCs/>
                <w:szCs w:val="24"/>
                <w:lang w:val="ro-RO"/>
              </w:rPr>
              <w:t>B.10</w:t>
            </w:r>
          </w:p>
        </w:tc>
        <w:tc>
          <w:tcPr>
            <w:tcW w:w="4798" w:type="dxa"/>
            <w:tcBorders>
              <w:top w:val="single" w:sz="4" w:space="0" w:color="000000"/>
              <w:left w:val="single" w:sz="4" w:space="0" w:color="000000"/>
              <w:bottom w:val="single" w:sz="4" w:space="0" w:color="000000"/>
            </w:tcBorders>
            <w:shd w:val="clear" w:color="auto" w:fill="auto"/>
            <w:vAlign w:val="center"/>
          </w:tcPr>
          <w:p w14:paraId="53B13B75" w14:textId="77777777" w:rsidR="005D52C7" w:rsidRPr="00274E3F" w:rsidRDefault="005D52C7" w:rsidP="00F12D9C">
            <w:pPr>
              <w:spacing w:line="276" w:lineRule="auto"/>
              <w:rPr>
                <w:bCs/>
                <w:iCs/>
                <w:szCs w:val="24"/>
                <w:lang w:val="ro-RO"/>
              </w:rPr>
            </w:pPr>
            <w:r w:rsidRPr="00274E3F">
              <w:rPr>
                <w:bCs/>
                <w:iCs/>
                <w:szCs w:val="24"/>
                <w:lang w:val="ro-RO"/>
              </w:rPr>
              <w:t>Calitatea datelor privind tendinţa actuală a suprafeţei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5142D5FD" w14:textId="323DAC8E" w:rsidR="005D52C7" w:rsidRPr="00274E3F" w:rsidRDefault="0037584F" w:rsidP="00F12D9C">
            <w:pPr>
              <w:widowControl w:val="0"/>
              <w:suppressAutoHyphens/>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548897AC"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158E8831" w14:textId="77777777" w:rsidR="005D52C7" w:rsidRPr="00274E3F" w:rsidRDefault="005D52C7" w:rsidP="00F12D9C">
            <w:pPr>
              <w:spacing w:line="276" w:lineRule="auto"/>
              <w:jc w:val="center"/>
              <w:rPr>
                <w:bCs/>
                <w:iCs/>
                <w:szCs w:val="24"/>
                <w:lang w:val="ro-RO"/>
              </w:rPr>
            </w:pPr>
            <w:r w:rsidRPr="00274E3F">
              <w:rPr>
                <w:bCs/>
                <w:iCs/>
                <w:szCs w:val="24"/>
                <w:lang w:val="ro-RO"/>
              </w:rPr>
              <w:t>B.11</w:t>
            </w:r>
          </w:p>
        </w:tc>
        <w:tc>
          <w:tcPr>
            <w:tcW w:w="4798" w:type="dxa"/>
            <w:tcBorders>
              <w:top w:val="single" w:sz="4" w:space="0" w:color="000000"/>
              <w:left w:val="single" w:sz="4" w:space="0" w:color="000000"/>
              <w:bottom w:val="single" w:sz="4" w:space="0" w:color="000000"/>
            </w:tcBorders>
            <w:shd w:val="clear" w:color="auto" w:fill="auto"/>
            <w:vAlign w:val="center"/>
          </w:tcPr>
          <w:p w14:paraId="180B7EE5" w14:textId="77777777" w:rsidR="005D52C7" w:rsidRPr="00274E3F" w:rsidRDefault="005D52C7" w:rsidP="00F12D9C">
            <w:pPr>
              <w:spacing w:line="276" w:lineRule="auto"/>
              <w:rPr>
                <w:bCs/>
                <w:iCs/>
                <w:szCs w:val="24"/>
                <w:lang w:val="ro-RO"/>
              </w:rPr>
            </w:pPr>
            <w:r w:rsidRPr="00274E3F">
              <w:rPr>
                <w:bCs/>
                <w:iCs/>
                <w:szCs w:val="24"/>
                <w:lang w:val="ro-RO"/>
              </w:rPr>
              <w:t>Calitatea habitatului speciei în aria naturală protejată</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0C0FC86C" w14:textId="77777777" w:rsidR="005D52C7" w:rsidRPr="00274E3F" w:rsidRDefault="005D52C7" w:rsidP="00F12D9C">
            <w:pPr>
              <w:widowControl w:val="0"/>
              <w:suppressAutoHyphens/>
              <w:spacing w:line="276" w:lineRule="auto"/>
              <w:jc w:val="both"/>
              <w:rPr>
                <w:bCs/>
                <w:iCs/>
                <w:szCs w:val="24"/>
                <w:lang w:val="ro-RO"/>
              </w:rPr>
            </w:pPr>
            <w:r w:rsidRPr="00274E3F">
              <w:rPr>
                <w:bCs/>
                <w:iCs/>
                <w:szCs w:val="24"/>
                <w:lang w:val="ro-RO"/>
              </w:rPr>
              <w:t>Bună (adecvată)</w:t>
            </w:r>
          </w:p>
        </w:tc>
      </w:tr>
      <w:tr w:rsidR="005D52C7" w:rsidRPr="00274E3F" w14:paraId="500E521F"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172F836B" w14:textId="77777777" w:rsidR="005D52C7" w:rsidRPr="00274E3F" w:rsidRDefault="005D52C7" w:rsidP="00F12D9C">
            <w:pPr>
              <w:spacing w:line="276" w:lineRule="auto"/>
              <w:jc w:val="center"/>
              <w:rPr>
                <w:bCs/>
                <w:iCs/>
                <w:szCs w:val="24"/>
                <w:lang w:val="ro-RO"/>
              </w:rPr>
            </w:pPr>
            <w:r w:rsidRPr="00274E3F">
              <w:rPr>
                <w:bCs/>
                <w:iCs/>
                <w:szCs w:val="24"/>
                <w:lang w:val="ro-RO"/>
              </w:rPr>
              <w:t>B.12</w:t>
            </w:r>
          </w:p>
        </w:tc>
        <w:tc>
          <w:tcPr>
            <w:tcW w:w="4798" w:type="dxa"/>
            <w:tcBorders>
              <w:top w:val="single" w:sz="4" w:space="0" w:color="000000"/>
              <w:left w:val="single" w:sz="4" w:space="0" w:color="000000"/>
              <w:bottom w:val="single" w:sz="4" w:space="0" w:color="000000"/>
            </w:tcBorders>
            <w:shd w:val="clear" w:color="auto" w:fill="auto"/>
            <w:vAlign w:val="center"/>
          </w:tcPr>
          <w:p w14:paraId="14D162DC" w14:textId="77777777" w:rsidR="005D52C7" w:rsidRPr="00274E3F" w:rsidRDefault="005D52C7" w:rsidP="00F12D9C">
            <w:pPr>
              <w:spacing w:line="276" w:lineRule="auto"/>
              <w:rPr>
                <w:bCs/>
                <w:iCs/>
                <w:szCs w:val="24"/>
                <w:lang w:val="ro-RO"/>
              </w:rPr>
            </w:pPr>
            <w:r w:rsidRPr="00274E3F">
              <w:rPr>
                <w:bCs/>
                <w:iCs/>
                <w:szCs w:val="24"/>
                <w:lang w:val="ro-RO"/>
              </w:rPr>
              <w:t>Tendinţa actuală a calităţii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3FCA543C" w14:textId="12E13FDF" w:rsidR="005D52C7" w:rsidRPr="00274E3F" w:rsidRDefault="0037584F" w:rsidP="00F12D9C">
            <w:pPr>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0700DBEA"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50713E4F" w14:textId="77777777" w:rsidR="005D52C7" w:rsidRPr="00274E3F" w:rsidRDefault="005D52C7" w:rsidP="00F12D9C">
            <w:pPr>
              <w:spacing w:line="276" w:lineRule="auto"/>
              <w:jc w:val="center"/>
              <w:rPr>
                <w:bCs/>
                <w:iCs/>
                <w:szCs w:val="24"/>
                <w:lang w:val="ro-RO"/>
              </w:rPr>
            </w:pPr>
            <w:r w:rsidRPr="00274E3F">
              <w:rPr>
                <w:bCs/>
                <w:iCs/>
                <w:szCs w:val="24"/>
                <w:lang w:val="ro-RO"/>
              </w:rPr>
              <w:t>B.13</w:t>
            </w:r>
          </w:p>
        </w:tc>
        <w:tc>
          <w:tcPr>
            <w:tcW w:w="4798" w:type="dxa"/>
            <w:tcBorders>
              <w:top w:val="single" w:sz="4" w:space="0" w:color="000000"/>
              <w:left w:val="single" w:sz="4" w:space="0" w:color="000000"/>
              <w:bottom w:val="single" w:sz="4" w:space="0" w:color="000000"/>
            </w:tcBorders>
            <w:shd w:val="clear" w:color="auto" w:fill="auto"/>
            <w:vAlign w:val="center"/>
          </w:tcPr>
          <w:p w14:paraId="23704EBE" w14:textId="77777777" w:rsidR="005D52C7" w:rsidRPr="00274E3F" w:rsidRDefault="005D52C7" w:rsidP="00F12D9C">
            <w:pPr>
              <w:spacing w:line="276" w:lineRule="auto"/>
              <w:rPr>
                <w:bCs/>
                <w:iCs/>
                <w:szCs w:val="24"/>
                <w:lang w:val="ro-RO"/>
              </w:rPr>
            </w:pPr>
            <w:r w:rsidRPr="00274E3F">
              <w:rPr>
                <w:bCs/>
                <w:iCs/>
                <w:szCs w:val="24"/>
                <w:lang w:val="ro-RO"/>
              </w:rPr>
              <w:t>Calitatea datelor privind tendinţa actuală a calităţii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26899409" w14:textId="1421EE70" w:rsidR="005D52C7" w:rsidRPr="00274E3F" w:rsidRDefault="0037584F" w:rsidP="00F12D9C">
            <w:pPr>
              <w:spacing w:line="276" w:lineRule="auto"/>
              <w:jc w:val="both"/>
              <w:rPr>
                <w:color w:val="000000"/>
                <w:szCs w:val="24"/>
                <w:lang w:val="ro-RO"/>
              </w:rPr>
            </w:pPr>
            <w:r w:rsidRPr="00D632E5">
              <w:rPr>
                <w:szCs w:val="24"/>
                <w:lang w:val="ro-RO"/>
              </w:rPr>
              <w:t>Nu este cazul – aceasta este prima evaluare a stării de conservarea speciei în aria naturală protejată</w:t>
            </w:r>
          </w:p>
        </w:tc>
      </w:tr>
      <w:tr w:rsidR="005D52C7" w:rsidRPr="00274E3F" w14:paraId="66F8ED9C"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47014DCA" w14:textId="77777777" w:rsidR="005D52C7" w:rsidRPr="00274E3F" w:rsidRDefault="005D52C7" w:rsidP="00F12D9C">
            <w:pPr>
              <w:spacing w:line="276" w:lineRule="auto"/>
              <w:jc w:val="center"/>
              <w:rPr>
                <w:bCs/>
                <w:iCs/>
                <w:szCs w:val="24"/>
                <w:lang w:val="ro-RO"/>
              </w:rPr>
            </w:pPr>
            <w:r w:rsidRPr="00274E3F">
              <w:rPr>
                <w:bCs/>
                <w:iCs/>
                <w:szCs w:val="24"/>
                <w:lang w:val="ro-RO"/>
              </w:rPr>
              <w:t>B.14</w:t>
            </w:r>
          </w:p>
        </w:tc>
        <w:tc>
          <w:tcPr>
            <w:tcW w:w="4798" w:type="dxa"/>
            <w:tcBorders>
              <w:top w:val="single" w:sz="4" w:space="0" w:color="000000"/>
              <w:left w:val="single" w:sz="4" w:space="0" w:color="000000"/>
              <w:bottom w:val="single" w:sz="4" w:space="0" w:color="000000"/>
            </w:tcBorders>
            <w:shd w:val="clear" w:color="auto" w:fill="auto"/>
            <w:vAlign w:val="center"/>
          </w:tcPr>
          <w:p w14:paraId="1812178D" w14:textId="77777777" w:rsidR="005D52C7" w:rsidRPr="00274E3F" w:rsidRDefault="005D52C7" w:rsidP="00F12D9C">
            <w:pPr>
              <w:spacing w:line="276" w:lineRule="auto"/>
              <w:rPr>
                <w:bCs/>
                <w:iCs/>
                <w:szCs w:val="24"/>
                <w:lang w:val="ro-RO"/>
              </w:rPr>
            </w:pPr>
            <w:r w:rsidRPr="00274E3F">
              <w:rPr>
                <w:bCs/>
                <w:iCs/>
                <w:szCs w:val="24"/>
                <w:lang w:val="ro-RO"/>
              </w:rPr>
              <w:t>Tendinţa actuală globală a habitatului speciei funcţie de tendinţa suprafeţei şi de tendinţa calităţii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091E358C" w14:textId="65C4DDDD" w:rsidR="005D52C7" w:rsidRPr="00274E3F" w:rsidRDefault="0037584F" w:rsidP="00F12D9C">
            <w:pPr>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5F65808E"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76C06AE3" w14:textId="77777777" w:rsidR="005D52C7" w:rsidRPr="00274E3F" w:rsidRDefault="005D52C7" w:rsidP="00F12D9C">
            <w:pPr>
              <w:spacing w:line="276" w:lineRule="auto"/>
              <w:jc w:val="center"/>
              <w:rPr>
                <w:bCs/>
                <w:iCs/>
                <w:szCs w:val="24"/>
                <w:lang w:val="ro-RO"/>
              </w:rPr>
            </w:pPr>
            <w:r w:rsidRPr="00274E3F">
              <w:rPr>
                <w:bCs/>
                <w:iCs/>
                <w:szCs w:val="24"/>
                <w:lang w:val="ro-RO"/>
              </w:rPr>
              <w:t>B.15</w:t>
            </w:r>
          </w:p>
        </w:tc>
        <w:tc>
          <w:tcPr>
            <w:tcW w:w="4798" w:type="dxa"/>
            <w:tcBorders>
              <w:top w:val="single" w:sz="4" w:space="0" w:color="000000"/>
              <w:left w:val="single" w:sz="4" w:space="0" w:color="000000"/>
              <w:bottom w:val="single" w:sz="4" w:space="0" w:color="000000"/>
            </w:tcBorders>
            <w:shd w:val="clear" w:color="auto" w:fill="auto"/>
            <w:vAlign w:val="center"/>
          </w:tcPr>
          <w:p w14:paraId="4ED171E9" w14:textId="77777777" w:rsidR="005D52C7" w:rsidRPr="00274E3F" w:rsidRDefault="005D52C7" w:rsidP="00F12D9C">
            <w:pPr>
              <w:spacing w:line="276" w:lineRule="auto"/>
              <w:rPr>
                <w:bCs/>
                <w:iCs/>
                <w:szCs w:val="24"/>
                <w:lang w:val="ro-RO"/>
              </w:rPr>
            </w:pPr>
            <w:r w:rsidRPr="00274E3F">
              <w:rPr>
                <w:bCs/>
                <w:iCs/>
                <w:szCs w:val="24"/>
                <w:lang w:val="ro-RO"/>
              </w:rPr>
              <w:t>Starea de conservare din punct de vedere al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672DB429" w14:textId="427C0CF2" w:rsidR="005D52C7" w:rsidRPr="004D4F4A" w:rsidRDefault="005D52C7" w:rsidP="00F12D9C">
            <w:pPr>
              <w:widowControl w:val="0"/>
              <w:spacing w:line="276" w:lineRule="auto"/>
              <w:jc w:val="both"/>
              <w:rPr>
                <w:szCs w:val="24"/>
                <w:lang w:val="ro-RO"/>
              </w:rPr>
            </w:pPr>
            <w:r w:rsidRPr="00274E3F">
              <w:rPr>
                <w:szCs w:val="24"/>
                <w:lang w:val="ro-RO"/>
              </w:rPr>
              <w:t>”FV” – favorabilă</w:t>
            </w:r>
          </w:p>
        </w:tc>
      </w:tr>
      <w:tr w:rsidR="005D52C7" w:rsidRPr="00274E3F" w14:paraId="7062630A"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5401A47F" w14:textId="77777777" w:rsidR="005D52C7" w:rsidRPr="00274E3F" w:rsidRDefault="005D52C7" w:rsidP="00F12D9C">
            <w:pPr>
              <w:spacing w:line="276" w:lineRule="auto"/>
              <w:jc w:val="center"/>
              <w:rPr>
                <w:bCs/>
                <w:iCs/>
                <w:szCs w:val="24"/>
                <w:lang w:val="ro-RO"/>
              </w:rPr>
            </w:pPr>
            <w:r w:rsidRPr="00274E3F">
              <w:rPr>
                <w:bCs/>
                <w:iCs/>
                <w:szCs w:val="24"/>
                <w:lang w:val="ro-RO"/>
              </w:rPr>
              <w:t>B.16</w:t>
            </w:r>
          </w:p>
        </w:tc>
        <w:tc>
          <w:tcPr>
            <w:tcW w:w="4798" w:type="dxa"/>
            <w:tcBorders>
              <w:top w:val="single" w:sz="4" w:space="0" w:color="000000"/>
              <w:left w:val="single" w:sz="4" w:space="0" w:color="000000"/>
              <w:bottom w:val="single" w:sz="4" w:space="0" w:color="000000"/>
            </w:tcBorders>
            <w:shd w:val="clear" w:color="auto" w:fill="auto"/>
            <w:vAlign w:val="center"/>
          </w:tcPr>
          <w:p w14:paraId="5E107EF7" w14:textId="77777777" w:rsidR="005D52C7" w:rsidRPr="00274E3F" w:rsidRDefault="005D52C7" w:rsidP="00F12D9C">
            <w:pPr>
              <w:spacing w:line="276" w:lineRule="auto"/>
              <w:rPr>
                <w:bCs/>
                <w:iCs/>
                <w:szCs w:val="24"/>
                <w:lang w:val="ro-RO"/>
              </w:rPr>
            </w:pPr>
            <w:r w:rsidRPr="00274E3F">
              <w:rPr>
                <w:bCs/>
                <w:iCs/>
                <w:szCs w:val="24"/>
                <w:lang w:val="ro-RO"/>
              </w:rPr>
              <w:t>Tendinţa stării de conservare din punct de vedere al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39E3B9F9" w14:textId="77777777" w:rsidR="005D52C7" w:rsidRPr="00274E3F" w:rsidRDefault="005D52C7" w:rsidP="00F12D9C">
            <w:pPr>
              <w:widowControl w:val="0"/>
              <w:suppressAutoHyphens/>
              <w:spacing w:line="276" w:lineRule="auto"/>
              <w:jc w:val="both"/>
              <w:rPr>
                <w:bCs/>
                <w:iCs/>
                <w:szCs w:val="24"/>
                <w:lang w:val="ro-RO"/>
              </w:rPr>
            </w:pPr>
            <w:r w:rsidRPr="00274E3F">
              <w:rPr>
                <w:bCs/>
                <w:iCs/>
                <w:szCs w:val="24"/>
                <w:lang w:val="ro-RO"/>
              </w:rPr>
              <w:t>”x” – necunoscută</w:t>
            </w:r>
          </w:p>
        </w:tc>
      </w:tr>
      <w:tr w:rsidR="005D52C7" w:rsidRPr="00274E3F" w14:paraId="6FE5C031" w14:textId="77777777" w:rsidTr="00AD55DA">
        <w:tc>
          <w:tcPr>
            <w:tcW w:w="732" w:type="dxa"/>
            <w:tcBorders>
              <w:top w:val="single" w:sz="4" w:space="0" w:color="000000"/>
              <w:left w:val="single" w:sz="4" w:space="0" w:color="000000"/>
              <w:bottom w:val="single" w:sz="4" w:space="0" w:color="000000"/>
            </w:tcBorders>
            <w:shd w:val="clear" w:color="auto" w:fill="auto"/>
            <w:vAlign w:val="center"/>
          </w:tcPr>
          <w:p w14:paraId="097E71D2" w14:textId="77777777" w:rsidR="005D52C7" w:rsidRPr="00274E3F" w:rsidRDefault="005D52C7" w:rsidP="00F12D9C">
            <w:pPr>
              <w:spacing w:line="276" w:lineRule="auto"/>
              <w:jc w:val="center"/>
              <w:rPr>
                <w:bCs/>
                <w:iCs/>
                <w:szCs w:val="24"/>
                <w:lang w:val="ro-RO"/>
              </w:rPr>
            </w:pPr>
            <w:r w:rsidRPr="00274E3F">
              <w:rPr>
                <w:bCs/>
                <w:iCs/>
                <w:szCs w:val="24"/>
                <w:lang w:val="ro-RO"/>
              </w:rPr>
              <w:t>B.17</w:t>
            </w:r>
          </w:p>
        </w:tc>
        <w:tc>
          <w:tcPr>
            <w:tcW w:w="4798" w:type="dxa"/>
            <w:tcBorders>
              <w:top w:val="single" w:sz="4" w:space="0" w:color="000000"/>
              <w:left w:val="single" w:sz="4" w:space="0" w:color="000000"/>
              <w:bottom w:val="single" w:sz="4" w:space="0" w:color="000000"/>
            </w:tcBorders>
            <w:shd w:val="clear" w:color="auto" w:fill="auto"/>
            <w:vAlign w:val="center"/>
          </w:tcPr>
          <w:p w14:paraId="52E12A14" w14:textId="77777777" w:rsidR="005D52C7" w:rsidRPr="00274E3F" w:rsidRDefault="005D52C7" w:rsidP="00F12D9C">
            <w:pPr>
              <w:spacing w:line="276" w:lineRule="auto"/>
              <w:rPr>
                <w:bCs/>
                <w:iCs/>
                <w:szCs w:val="24"/>
                <w:lang w:val="ro-RO"/>
              </w:rPr>
            </w:pPr>
            <w:r w:rsidRPr="00274E3F">
              <w:rPr>
                <w:bCs/>
                <w:iCs/>
                <w:szCs w:val="24"/>
                <w:lang w:val="ro-RO"/>
              </w:rPr>
              <w:t>Starea de conservare necunoscută din punct de vedere al habitatului speciei</w:t>
            </w:r>
          </w:p>
        </w:tc>
        <w:tc>
          <w:tcPr>
            <w:tcW w:w="4110" w:type="dxa"/>
            <w:tcBorders>
              <w:top w:val="single" w:sz="4" w:space="0" w:color="000000"/>
              <w:left w:val="single" w:sz="4" w:space="0" w:color="000000"/>
              <w:bottom w:val="single" w:sz="4" w:space="0" w:color="000000"/>
              <w:right w:val="single" w:sz="4" w:space="0" w:color="000000"/>
            </w:tcBorders>
            <w:shd w:val="clear" w:color="auto" w:fill="auto"/>
          </w:tcPr>
          <w:p w14:paraId="2318223A" w14:textId="77777777" w:rsidR="005D52C7" w:rsidRPr="00274E3F" w:rsidRDefault="005D52C7" w:rsidP="00F12D9C">
            <w:pPr>
              <w:widowControl w:val="0"/>
              <w:suppressAutoHyphens/>
              <w:spacing w:line="276" w:lineRule="auto"/>
              <w:jc w:val="both"/>
              <w:rPr>
                <w:szCs w:val="24"/>
                <w:lang w:val="ro-RO"/>
              </w:rPr>
            </w:pPr>
            <w:r w:rsidRPr="00274E3F">
              <w:rPr>
                <w:szCs w:val="24"/>
                <w:lang w:val="ro-RO"/>
              </w:rPr>
              <w:t>Nu este cazul</w:t>
            </w:r>
          </w:p>
        </w:tc>
      </w:tr>
    </w:tbl>
    <w:p w14:paraId="5C0B0FAF" w14:textId="77777777" w:rsidR="005D52C7" w:rsidRPr="00274E3F" w:rsidRDefault="005D52C7" w:rsidP="00F12D9C">
      <w:pPr>
        <w:spacing w:line="276" w:lineRule="auto"/>
        <w:contextualSpacing/>
        <w:rPr>
          <w:rFonts w:eastAsia="Calibri"/>
          <w:color w:val="FF0000"/>
          <w:szCs w:val="24"/>
          <w:lang w:val="ro-RO"/>
        </w:rPr>
      </w:pPr>
    </w:p>
    <w:p w14:paraId="2F659E64" w14:textId="0C029242"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780936">
        <w:rPr>
          <w:rFonts w:eastAsia="Calibri"/>
          <w:b/>
          <w:szCs w:val="24"/>
          <w:lang w:val="ro-RO"/>
        </w:rPr>
        <w:t>2</w:t>
      </w:r>
      <w:r w:rsidR="005D52C7" w:rsidRPr="00274E3F">
        <w:rPr>
          <w:rFonts w:eastAsia="Calibri"/>
          <w:b/>
          <w:szCs w:val="24"/>
          <w:lang w:val="ro-RO"/>
        </w:rPr>
        <w:t>) Matricea pentru evaluarea tendinței globale a habitatului speciei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0"/>
      </w:tblGrid>
      <w:tr w:rsidR="005D52C7" w:rsidRPr="00274E3F" w14:paraId="74EDEC8E" w14:textId="77777777" w:rsidTr="00780936">
        <w:trPr>
          <w:jc w:val="center"/>
        </w:trPr>
        <w:tc>
          <w:tcPr>
            <w:tcW w:w="2235" w:type="dxa"/>
            <w:shd w:val="clear" w:color="auto" w:fill="auto"/>
            <w:vAlign w:val="center"/>
          </w:tcPr>
          <w:p w14:paraId="687A38CB"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Tendinţa</w:t>
            </w:r>
          </w:p>
        </w:tc>
        <w:tc>
          <w:tcPr>
            <w:tcW w:w="7370" w:type="dxa"/>
            <w:shd w:val="clear" w:color="auto" w:fill="auto"/>
          </w:tcPr>
          <w:p w14:paraId="33E1B51D" w14:textId="77777777" w:rsidR="005D52C7" w:rsidRPr="00274E3F" w:rsidRDefault="005D52C7" w:rsidP="00F12D9C">
            <w:pPr>
              <w:widowControl w:val="0"/>
              <w:spacing w:line="276" w:lineRule="auto"/>
              <w:contextualSpacing/>
              <w:rPr>
                <w:b/>
                <w:szCs w:val="24"/>
                <w:lang w:val="ro-RO"/>
              </w:rPr>
            </w:pPr>
            <w:r w:rsidRPr="00274E3F">
              <w:rPr>
                <w:b/>
                <w:szCs w:val="24"/>
                <w:lang w:val="ro-RO"/>
              </w:rPr>
              <w:t xml:space="preserve">Combinaţia dintre </w:t>
            </w:r>
            <w:r w:rsidRPr="00274E3F">
              <w:rPr>
                <w:i/>
                <w:szCs w:val="24"/>
                <w:lang w:val="ro-RO"/>
              </w:rPr>
              <w:t>Tendinţa actuală a suprafeţei habitatului speciei [B.9.]</w:t>
            </w:r>
            <w:r w:rsidRPr="00274E3F" w:rsidDel="00827921">
              <w:rPr>
                <w:b/>
                <w:szCs w:val="24"/>
                <w:lang w:val="ro-RO"/>
              </w:rPr>
              <w:t xml:space="preserve"> </w:t>
            </w:r>
            <w:r w:rsidRPr="00274E3F">
              <w:rPr>
                <w:b/>
                <w:szCs w:val="24"/>
                <w:lang w:val="ro-RO"/>
              </w:rPr>
              <w:t xml:space="preserve">şi </w:t>
            </w:r>
            <w:r w:rsidRPr="00274E3F">
              <w:rPr>
                <w:i/>
                <w:szCs w:val="24"/>
                <w:lang w:val="ro-RO"/>
              </w:rPr>
              <w:t>Tendinţa actuală a calităţii habitatului speciei [B.12.]</w:t>
            </w:r>
          </w:p>
        </w:tc>
      </w:tr>
      <w:tr w:rsidR="0037584F" w:rsidRPr="00274E3F" w14:paraId="70F859E4" w14:textId="77777777" w:rsidTr="00441111">
        <w:trPr>
          <w:jc w:val="center"/>
        </w:trPr>
        <w:tc>
          <w:tcPr>
            <w:tcW w:w="9605" w:type="dxa"/>
            <w:gridSpan w:val="2"/>
            <w:shd w:val="clear" w:color="auto" w:fill="auto"/>
          </w:tcPr>
          <w:p w14:paraId="12EEDF47" w14:textId="48B6E7E5" w:rsidR="0037584F" w:rsidRPr="00274E3F" w:rsidRDefault="0037584F" w:rsidP="00F12D9C">
            <w:pPr>
              <w:spacing w:line="276" w:lineRule="auto"/>
              <w:contextualSpacing/>
              <w:jc w:val="both"/>
              <w:rPr>
                <w:color w:val="FF0000"/>
                <w:szCs w:val="24"/>
                <w:lang w:val="ro-RO"/>
              </w:rPr>
            </w:pPr>
            <w:r w:rsidRPr="00D632E5">
              <w:rPr>
                <w:szCs w:val="24"/>
                <w:lang w:val="ro-RO"/>
              </w:rPr>
              <w:t>Nu este cazul – aceasta este prima evaluare a stării de conservarea speciei în aria naturală protejată</w:t>
            </w:r>
          </w:p>
        </w:tc>
      </w:tr>
    </w:tbl>
    <w:p w14:paraId="029D7B64" w14:textId="77777777" w:rsidR="005D52C7" w:rsidRPr="00274E3F" w:rsidRDefault="005D52C7" w:rsidP="00F12D9C">
      <w:pPr>
        <w:spacing w:line="276" w:lineRule="auto"/>
        <w:contextualSpacing/>
        <w:jc w:val="center"/>
        <w:rPr>
          <w:rFonts w:eastAsia="Calibri"/>
          <w:b/>
          <w:szCs w:val="24"/>
          <w:lang w:val="ro-RO"/>
        </w:rPr>
      </w:pPr>
    </w:p>
    <w:p w14:paraId="6E934CAB" w14:textId="63FF7CC3" w:rsidR="005D52C7" w:rsidRPr="00274E3F" w:rsidRDefault="005D52C7" w:rsidP="00F12D9C">
      <w:pPr>
        <w:spacing w:line="276" w:lineRule="auto"/>
        <w:contextualSpacing/>
        <w:jc w:val="center"/>
        <w:rPr>
          <w:rFonts w:eastAsia="Calibri"/>
          <w:b/>
          <w:szCs w:val="24"/>
          <w:lang w:val="ro-RO"/>
        </w:rPr>
      </w:pPr>
      <w:r w:rsidRPr="00274E3F">
        <w:rPr>
          <w:rFonts w:eastAsia="Calibri"/>
          <w:b/>
          <w:szCs w:val="24"/>
          <w:lang w:val="ro-RO"/>
        </w:rPr>
        <w:t>Matric</w:t>
      </w:r>
      <w:r w:rsidR="00065DAA" w:rsidRPr="00274E3F">
        <w:rPr>
          <w:rFonts w:eastAsia="Calibri"/>
          <w:b/>
          <w:szCs w:val="24"/>
          <w:lang w:val="ro-RO"/>
        </w:rPr>
        <w:t xml:space="preserve">ea </w:t>
      </w:r>
      <w:r w:rsidR="0008019A">
        <w:rPr>
          <w:rFonts w:eastAsia="Calibri"/>
          <w:b/>
          <w:szCs w:val="24"/>
          <w:lang w:val="ro-RO"/>
        </w:rPr>
        <w:t>3</w:t>
      </w:r>
      <w:r w:rsidRPr="00274E3F">
        <w:rPr>
          <w:rFonts w:eastAsia="Calibri"/>
          <w:b/>
          <w:szCs w:val="24"/>
          <w:lang w:val="ro-RO"/>
        </w:rPr>
        <w:t>) Matricea de evaluare a stării de conservare a speciei din punct de vedere al habitatului speciei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6"/>
        <w:gridCol w:w="1692"/>
        <w:gridCol w:w="1550"/>
        <w:gridCol w:w="1523"/>
      </w:tblGrid>
      <w:tr w:rsidR="005D52C7" w:rsidRPr="00274E3F" w14:paraId="3A99008D" w14:textId="77777777" w:rsidTr="008D48F2">
        <w:tc>
          <w:tcPr>
            <w:tcW w:w="5070" w:type="dxa"/>
            <w:shd w:val="clear" w:color="auto" w:fill="auto"/>
            <w:vAlign w:val="center"/>
          </w:tcPr>
          <w:p w14:paraId="23F135CF"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Favorabilă</w:t>
            </w:r>
          </w:p>
        </w:tc>
        <w:tc>
          <w:tcPr>
            <w:tcW w:w="1701" w:type="dxa"/>
            <w:shd w:val="clear" w:color="auto" w:fill="auto"/>
            <w:vAlign w:val="center"/>
          </w:tcPr>
          <w:p w14:paraId="77AA1026"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-Inadecvată</w:t>
            </w:r>
          </w:p>
        </w:tc>
        <w:tc>
          <w:tcPr>
            <w:tcW w:w="1550" w:type="dxa"/>
            <w:shd w:val="clear" w:color="auto" w:fill="auto"/>
            <w:vAlign w:val="center"/>
          </w:tcPr>
          <w:p w14:paraId="523A8CB9"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 Rea</w:t>
            </w:r>
          </w:p>
        </w:tc>
        <w:tc>
          <w:tcPr>
            <w:tcW w:w="1523" w:type="dxa"/>
            <w:shd w:val="clear" w:color="auto" w:fill="auto"/>
            <w:vAlign w:val="center"/>
          </w:tcPr>
          <w:p w14:paraId="2B35660E"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5DC96DC0" w14:textId="77777777" w:rsidTr="008D48F2">
        <w:tc>
          <w:tcPr>
            <w:tcW w:w="5070" w:type="dxa"/>
            <w:shd w:val="clear" w:color="auto" w:fill="auto"/>
          </w:tcPr>
          <w:p w14:paraId="2757CED2" w14:textId="4A08335F" w:rsidR="008D48F2" w:rsidRPr="008D48F2" w:rsidRDefault="008D48F2" w:rsidP="00F12D9C">
            <w:pPr>
              <w:widowControl w:val="0"/>
              <w:spacing w:line="276" w:lineRule="auto"/>
              <w:jc w:val="both"/>
              <w:rPr>
                <w:iCs/>
                <w:szCs w:val="24"/>
                <w:lang w:val="ro-RO"/>
              </w:rPr>
            </w:pPr>
            <w:r w:rsidRPr="008D48F2">
              <w:rPr>
                <w:iCs/>
                <w:szCs w:val="24"/>
                <w:lang w:val="ro-RO"/>
              </w:rPr>
              <w:t>Suprafaţa habitatului speciei în aria naturală protejată</w:t>
            </w:r>
            <w:r w:rsidRPr="008D48F2" w:rsidDel="00E10104">
              <w:rPr>
                <w:iCs/>
                <w:szCs w:val="24"/>
                <w:lang w:val="ro-RO"/>
              </w:rPr>
              <w:t xml:space="preserve"> </w:t>
            </w:r>
            <w:r w:rsidRPr="008D48F2">
              <w:rPr>
                <w:iCs/>
                <w:szCs w:val="24"/>
                <w:lang w:val="ro-RO"/>
              </w:rPr>
              <w:t>[B.3.] este suficient de mare şi tendinţa actuală a suprafeţei habitatului speciei [B.9] este stabilă sau în creştere</w:t>
            </w:r>
          </w:p>
          <w:p w14:paraId="6EA60D60" w14:textId="77777777" w:rsidR="008D48F2" w:rsidRPr="008D48F2" w:rsidRDefault="008D48F2" w:rsidP="00F12D9C">
            <w:pPr>
              <w:widowControl w:val="0"/>
              <w:spacing w:line="276" w:lineRule="auto"/>
              <w:jc w:val="both"/>
              <w:rPr>
                <w:b/>
                <w:iCs/>
                <w:szCs w:val="24"/>
                <w:lang w:val="ro-RO"/>
              </w:rPr>
            </w:pPr>
            <w:r w:rsidRPr="008D48F2">
              <w:rPr>
                <w:b/>
                <w:iCs/>
                <w:szCs w:val="24"/>
                <w:lang w:val="ro-RO"/>
              </w:rPr>
              <w:t>ŞI</w:t>
            </w:r>
          </w:p>
          <w:p w14:paraId="1AB6F66B" w14:textId="37A79CFA" w:rsidR="005D52C7" w:rsidRPr="00274E3F" w:rsidRDefault="008D48F2" w:rsidP="00F12D9C">
            <w:pPr>
              <w:spacing w:line="276" w:lineRule="auto"/>
              <w:contextualSpacing/>
              <w:jc w:val="both"/>
              <w:rPr>
                <w:szCs w:val="24"/>
                <w:lang w:val="ro-RO"/>
              </w:rPr>
            </w:pPr>
            <w:r w:rsidRPr="008D48F2">
              <w:rPr>
                <w:iCs/>
                <w:szCs w:val="24"/>
                <w:lang w:val="ro-RO"/>
              </w:rPr>
              <w:t>Calitatea habitatului speciei în aria naturală protejată [B.11] este adecvată pentru supravieţuirea pe termen lung a speciei</w:t>
            </w:r>
          </w:p>
        </w:tc>
        <w:tc>
          <w:tcPr>
            <w:tcW w:w="1701" w:type="dxa"/>
            <w:shd w:val="clear" w:color="auto" w:fill="auto"/>
          </w:tcPr>
          <w:p w14:paraId="78182E80" w14:textId="77777777" w:rsidR="005D52C7" w:rsidRPr="00274E3F" w:rsidRDefault="005D52C7" w:rsidP="00F12D9C">
            <w:pPr>
              <w:spacing w:line="276" w:lineRule="auto"/>
              <w:contextualSpacing/>
              <w:rPr>
                <w:szCs w:val="24"/>
                <w:lang w:val="ro-RO"/>
              </w:rPr>
            </w:pPr>
          </w:p>
        </w:tc>
        <w:tc>
          <w:tcPr>
            <w:tcW w:w="1550" w:type="dxa"/>
            <w:shd w:val="clear" w:color="auto" w:fill="auto"/>
          </w:tcPr>
          <w:p w14:paraId="52BCD737" w14:textId="77777777" w:rsidR="005D52C7" w:rsidRPr="00274E3F" w:rsidRDefault="005D52C7" w:rsidP="00F12D9C">
            <w:pPr>
              <w:spacing w:line="276" w:lineRule="auto"/>
              <w:contextualSpacing/>
              <w:rPr>
                <w:szCs w:val="24"/>
                <w:lang w:val="ro-RO"/>
              </w:rPr>
            </w:pPr>
          </w:p>
        </w:tc>
        <w:tc>
          <w:tcPr>
            <w:tcW w:w="1523" w:type="dxa"/>
            <w:shd w:val="clear" w:color="auto" w:fill="auto"/>
          </w:tcPr>
          <w:p w14:paraId="3199366B" w14:textId="7C0849C7" w:rsidR="005D52C7" w:rsidRPr="00274E3F" w:rsidRDefault="005D52C7" w:rsidP="00F12D9C">
            <w:pPr>
              <w:spacing w:line="276" w:lineRule="auto"/>
              <w:contextualSpacing/>
              <w:jc w:val="center"/>
              <w:rPr>
                <w:szCs w:val="24"/>
                <w:lang w:val="ro-RO"/>
              </w:rPr>
            </w:pPr>
          </w:p>
        </w:tc>
      </w:tr>
    </w:tbl>
    <w:p w14:paraId="0023617D" w14:textId="77777777" w:rsidR="00A02B35" w:rsidRPr="00274E3F" w:rsidRDefault="00A02B35" w:rsidP="00F12D9C">
      <w:pPr>
        <w:spacing w:line="276" w:lineRule="auto"/>
        <w:contextualSpacing/>
        <w:rPr>
          <w:rFonts w:eastAsia="Calibri"/>
          <w:szCs w:val="24"/>
          <w:lang w:val="ro-RO"/>
        </w:rPr>
      </w:pPr>
    </w:p>
    <w:p w14:paraId="7341ABDA" w14:textId="44FD823C" w:rsidR="005D52C7" w:rsidRPr="00274E3F" w:rsidRDefault="005D52C7"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speciei din punctul de vedere al perspectivelor speciei</w:t>
      </w:r>
    </w:p>
    <w:p w14:paraId="74334958" w14:textId="77777777" w:rsidR="00502FC9" w:rsidRDefault="00502FC9" w:rsidP="00F12D9C">
      <w:pPr>
        <w:spacing w:line="276" w:lineRule="auto"/>
        <w:contextualSpacing/>
        <w:jc w:val="center"/>
        <w:rPr>
          <w:b/>
          <w:bCs/>
          <w:szCs w:val="24"/>
          <w:lang w:val="ro-RO"/>
        </w:rPr>
      </w:pPr>
    </w:p>
    <w:p w14:paraId="396AC4EE" w14:textId="046A11A3" w:rsidR="005D52C7" w:rsidRPr="00274E3F" w:rsidRDefault="008D48F2" w:rsidP="00F12D9C">
      <w:pPr>
        <w:spacing w:line="276" w:lineRule="auto"/>
        <w:contextualSpacing/>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109</w:t>
      </w:r>
      <w:r w:rsidRPr="00484FB0">
        <w:rPr>
          <w:b/>
          <w:bCs/>
          <w:szCs w:val="24"/>
          <w:lang w:val="ro-RO"/>
        </w:rPr>
        <w:fldChar w:fldCharType="end"/>
      </w:r>
      <w:r>
        <w:rPr>
          <w:b/>
          <w:bCs/>
          <w:szCs w:val="24"/>
          <w:lang w:val="ro-RO"/>
        </w:rPr>
        <w:t xml:space="preserve"> </w:t>
      </w:r>
      <w:r w:rsidR="005D52C7" w:rsidRPr="00274E3F">
        <w:rPr>
          <w:rFonts w:eastAsia="Calibri"/>
          <w:b/>
          <w:szCs w:val="24"/>
          <w:lang w:val="ro-RO"/>
        </w:rPr>
        <w:t>C: Parametri pentru evaluarea stării de conservare a speciei din punct de vedere al perspectivelor speciei în viitor</w:t>
      </w:r>
    </w:p>
    <w:tbl>
      <w:tblPr>
        <w:tblW w:w="9576" w:type="dxa"/>
        <w:tblInd w:w="30" w:type="dxa"/>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852"/>
        <w:gridCol w:w="4308"/>
        <w:gridCol w:w="4416"/>
      </w:tblGrid>
      <w:tr w:rsidR="005D52C7" w:rsidRPr="00274E3F" w14:paraId="2A6DCC71" w14:textId="77777777" w:rsidTr="005D52C7">
        <w:tc>
          <w:tcPr>
            <w:tcW w:w="852" w:type="dxa"/>
            <w:tcBorders>
              <w:top w:val="single" w:sz="4" w:space="0" w:color="000000"/>
              <w:left w:val="single" w:sz="4" w:space="0" w:color="000000"/>
              <w:bottom w:val="single" w:sz="4" w:space="0" w:color="000000"/>
            </w:tcBorders>
            <w:shd w:val="clear" w:color="auto" w:fill="auto"/>
          </w:tcPr>
          <w:p w14:paraId="5011A651" w14:textId="77777777" w:rsidR="005D52C7" w:rsidRPr="00274E3F" w:rsidRDefault="005D52C7" w:rsidP="00F12D9C">
            <w:pPr>
              <w:spacing w:line="276" w:lineRule="auto"/>
              <w:rPr>
                <w:b/>
                <w:iCs/>
                <w:szCs w:val="24"/>
                <w:lang w:val="ro-RO"/>
              </w:rPr>
            </w:pPr>
            <w:r w:rsidRPr="00274E3F">
              <w:rPr>
                <w:b/>
                <w:iCs/>
                <w:szCs w:val="24"/>
                <w:lang w:val="ro-RO"/>
              </w:rPr>
              <w:t>Nr</w:t>
            </w:r>
          </w:p>
        </w:tc>
        <w:tc>
          <w:tcPr>
            <w:tcW w:w="4308" w:type="dxa"/>
            <w:tcBorders>
              <w:top w:val="single" w:sz="4" w:space="0" w:color="000000"/>
              <w:left w:val="single" w:sz="4" w:space="0" w:color="000000"/>
              <w:bottom w:val="single" w:sz="4" w:space="0" w:color="000000"/>
            </w:tcBorders>
            <w:shd w:val="clear" w:color="auto" w:fill="auto"/>
          </w:tcPr>
          <w:p w14:paraId="502652AF" w14:textId="77777777" w:rsidR="005D52C7" w:rsidRPr="00274E3F" w:rsidRDefault="005D52C7" w:rsidP="00F12D9C">
            <w:pPr>
              <w:spacing w:line="276" w:lineRule="auto"/>
              <w:rPr>
                <w:b/>
                <w:iCs/>
                <w:szCs w:val="24"/>
                <w:lang w:val="ro-RO"/>
              </w:rPr>
            </w:pPr>
            <w:r w:rsidRPr="00274E3F">
              <w:rPr>
                <w:b/>
                <w:iCs/>
                <w:szCs w:val="24"/>
                <w:lang w:val="ro-RO"/>
              </w:rPr>
              <w:t>Parametru</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693ED492" w14:textId="77777777" w:rsidR="005D52C7" w:rsidRPr="00274E3F" w:rsidRDefault="005D52C7" w:rsidP="00F12D9C">
            <w:pPr>
              <w:spacing w:line="276" w:lineRule="auto"/>
              <w:rPr>
                <w:b/>
                <w:iCs/>
                <w:szCs w:val="24"/>
                <w:lang w:val="ro-RO"/>
              </w:rPr>
            </w:pPr>
            <w:r w:rsidRPr="00274E3F">
              <w:rPr>
                <w:b/>
                <w:iCs/>
                <w:szCs w:val="24"/>
                <w:lang w:val="ro-RO"/>
              </w:rPr>
              <w:t>Descriere</w:t>
            </w:r>
          </w:p>
        </w:tc>
      </w:tr>
      <w:tr w:rsidR="005D52C7" w:rsidRPr="00274E3F" w14:paraId="0011F142"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5148D800" w14:textId="77777777" w:rsidR="005D52C7" w:rsidRPr="00274E3F" w:rsidRDefault="005D52C7" w:rsidP="00F12D9C">
            <w:pPr>
              <w:spacing w:line="276" w:lineRule="auto"/>
              <w:jc w:val="center"/>
              <w:rPr>
                <w:bCs/>
                <w:iCs/>
                <w:szCs w:val="24"/>
                <w:lang w:val="ro-RO"/>
              </w:rPr>
            </w:pPr>
            <w:r w:rsidRPr="00274E3F">
              <w:rPr>
                <w:bCs/>
                <w:iCs/>
                <w:szCs w:val="24"/>
                <w:lang w:val="ro-RO"/>
              </w:rPr>
              <w:t>A.1</w:t>
            </w:r>
          </w:p>
        </w:tc>
        <w:tc>
          <w:tcPr>
            <w:tcW w:w="4308" w:type="dxa"/>
            <w:tcBorders>
              <w:top w:val="single" w:sz="4" w:space="0" w:color="000000"/>
              <w:left w:val="single" w:sz="4" w:space="0" w:color="000000"/>
              <w:bottom w:val="single" w:sz="4" w:space="0" w:color="000000"/>
            </w:tcBorders>
            <w:shd w:val="clear" w:color="auto" w:fill="auto"/>
            <w:vAlign w:val="center"/>
          </w:tcPr>
          <w:p w14:paraId="729366BE" w14:textId="77777777" w:rsidR="005D52C7" w:rsidRPr="00274E3F" w:rsidRDefault="005D52C7" w:rsidP="00F12D9C">
            <w:pPr>
              <w:spacing w:line="276" w:lineRule="auto"/>
              <w:rPr>
                <w:bCs/>
                <w:iCs/>
                <w:szCs w:val="24"/>
                <w:lang w:val="ro-RO"/>
              </w:rPr>
            </w:pPr>
            <w:r w:rsidRPr="00274E3F">
              <w:rPr>
                <w:bCs/>
                <w:iCs/>
                <w:szCs w:val="24"/>
                <w:lang w:val="ro-RO"/>
              </w:rPr>
              <w:t>Specia</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1BD972B3" w14:textId="77777777" w:rsidR="005D52C7" w:rsidRPr="00274E3F" w:rsidRDefault="005D52C7" w:rsidP="00F12D9C">
            <w:pPr>
              <w:spacing w:line="276" w:lineRule="auto"/>
              <w:jc w:val="both"/>
              <w:rPr>
                <w:szCs w:val="24"/>
                <w:lang w:val="ro-RO"/>
              </w:rPr>
            </w:pPr>
            <w:r w:rsidRPr="00274E3F">
              <w:rPr>
                <w:color w:val="000000"/>
                <w:szCs w:val="24"/>
                <w:lang w:val="ro-RO"/>
              </w:rPr>
              <w:t xml:space="preserve">1166 </w:t>
            </w:r>
            <w:r w:rsidRPr="00274E3F">
              <w:rPr>
                <w:i/>
                <w:iCs/>
                <w:color w:val="000000"/>
                <w:szCs w:val="24"/>
                <w:lang w:val="ro-RO"/>
              </w:rPr>
              <w:t>Triturus cristatus</w:t>
            </w:r>
          </w:p>
        </w:tc>
      </w:tr>
      <w:tr w:rsidR="005D52C7" w:rsidRPr="00274E3F" w14:paraId="0D523D99"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4B61153E" w14:textId="77777777" w:rsidR="005D52C7" w:rsidRPr="00274E3F" w:rsidRDefault="005D52C7" w:rsidP="00F12D9C">
            <w:pPr>
              <w:spacing w:line="276" w:lineRule="auto"/>
              <w:jc w:val="center"/>
              <w:rPr>
                <w:bCs/>
                <w:iCs/>
                <w:szCs w:val="24"/>
                <w:lang w:val="ro-RO"/>
              </w:rPr>
            </w:pPr>
            <w:r w:rsidRPr="00274E3F">
              <w:rPr>
                <w:bCs/>
                <w:iCs/>
                <w:szCs w:val="24"/>
                <w:lang w:val="ro-RO"/>
              </w:rPr>
              <w:t>A.2.</w:t>
            </w:r>
          </w:p>
        </w:tc>
        <w:tc>
          <w:tcPr>
            <w:tcW w:w="4308" w:type="dxa"/>
            <w:tcBorders>
              <w:top w:val="single" w:sz="4" w:space="0" w:color="000000"/>
              <w:left w:val="single" w:sz="4" w:space="0" w:color="000000"/>
              <w:bottom w:val="single" w:sz="4" w:space="0" w:color="000000"/>
            </w:tcBorders>
            <w:shd w:val="clear" w:color="auto" w:fill="auto"/>
            <w:vAlign w:val="center"/>
          </w:tcPr>
          <w:p w14:paraId="6678C211" w14:textId="77777777" w:rsidR="005D52C7" w:rsidRPr="00274E3F" w:rsidRDefault="005D52C7" w:rsidP="00F12D9C">
            <w:pPr>
              <w:spacing w:line="276" w:lineRule="auto"/>
              <w:rPr>
                <w:bCs/>
                <w:iCs/>
                <w:szCs w:val="24"/>
                <w:lang w:val="ro-RO"/>
              </w:rPr>
            </w:pPr>
            <w:r w:rsidRPr="00274E3F">
              <w:rPr>
                <w:bCs/>
                <w:iCs/>
                <w:szCs w:val="24"/>
                <w:lang w:val="ro-RO"/>
              </w:rPr>
              <w:t>Tipul populației speciei în aria naturală protejată</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13B1212B" w14:textId="4F6634DE" w:rsidR="005D52C7" w:rsidRPr="00274E3F" w:rsidRDefault="005D52C7" w:rsidP="00F12D9C">
            <w:pPr>
              <w:widowControl w:val="0"/>
              <w:spacing w:line="276" w:lineRule="auto"/>
              <w:jc w:val="both"/>
              <w:rPr>
                <w:szCs w:val="24"/>
                <w:lang w:val="ro-RO"/>
              </w:rPr>
            </w:pPr>
            <w:r w:rsidRPr="00274E3F">
              <w:rPr>
                <w:szCs w:val="24"/>
                <w:lang w:val="ro-RO"/>
              </w:rPr>
              <w:t>Populație permanentă</w:t>
            </w:r>
            <w:r w:rsidR="004D4F4A">
              <w:rPr>
                <w:szCs w:val="24"/>
                <w:lang w:val="ro-RO"/>
              </w:rPr>
              <w:t xml:space="preserve">, </w:t>
            </w:r>
            <w:r w:rsidRPr="00274E3F">
              <w:rPr>
                <w:szCs w:val="24"/>
                <w:lang w:val="ro-RO"/>
              </w:rPr>
              <w:t>sedentară/rezidentă</w:t>
            </w:r>
          </w:p>
        </w:tc>
      </w:tr>
      <w:tr w:rsidR="005D52C7" w:rsidRPr="00274E3F" w14:paraId="344EF49B"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2711DB4B" w14:textId="77777777" w:rsidR="005D52C7" w:rsidRPr="00274E3F" w:rsidRDefault="005D52C7" w:rsidP="00F12D9C">
            <w:pPr>
              <w:spacing w:line="276" w:lineRule="auto"/>
              <w:jc w:val="center"/>
              <w:rPr>
                <w:bCs/>
                <w:iCs/>
                <w:szCs w:val="24"/>
                <w:lang w:val="ro-RO"/>
              </w:rPr>
            </w:pPr>
            <w:r w:rsidRPr="00274E3F">
              <w:rPr>
                <w:bCs/>
                <w:iCs/>
                <w:szCs w:val="24"/>
                <w:lang w:val="ro-RO"/>
              </w:rPr>
              <w:t>C.3</w:t>
            </w:r>
          </w:p>
        </w:tc>
        <w:tc>
          <w:tcPr>
            <w:tcW w:w="4308" w:type="dxa"/>
            <w:tcBorders>
              <w:top w:val="single" w:sz="4" w:space="0" w:color="000000"/>
              <w:left w:val="single" w:sz="4" w:space="0" w:color="000000"/>
              <w:bottom w:val="single" w:sz="4" w:space="0" w:color="000000"/>
            </w:tcBorders>
            <w:shd w:val="clear" w:color="auto" w:fill="auto"/>
            <w:vAlign w:val="center"/>
          </w:tcPr>
          <w:p w14:paraId="73169560" w14:textId="77777777" w:rsidR="005D52C7" w:rsidRPr="00274E3F" w:rsidRDefault="005D52C7" w:rsidP="00F12D9C">
            <w:pPr>
              <w:spacing w:line="276" w:lineRule="auto"/>
              <w:rPr>
                <w:bCs/>
                <w:iCs/>
                <w:szCs w:val="24"/>
                <w:lang w:val="ro-RO"/>
              </w:rPr>
            </w:pPr>
            <w:r w:rsidRPr="00274E3F">
              <w:rPr>
                <w:bCs/>
                <w:iCs/>
                <w:szCs w:val="24"/>
                <w:lang w:val="ro-RO"/>
              </w:rPr>
              <w:t>Tendința viitoare a mărimii populației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446D6881" w14:textId="77777777" w:rsidR="005D52C7" w:rsidRPr="00274E3F" w:rsidRDefault="005D52C7" w:rsidP="00F12D9C">
            <w:pPr>
              <w:widowControl w:val="0"/>
              <w:spacing w:line="276" w:lineRule="auto"/>
              <w:jc w:val="both"/>
              <w:rPr>
                <w:szCs w:val="24"/>
                <w:lang w:val="ro-RO"/>
              </w:rPr>
            </w:pPr>
            <w:r w:rsidRPr="00274E3F">
              <w:rPr>
                <w:szCs w:val="24"/>
                <w:lang w:val="ro-RO"/>
              </w:rPr>
              <w:t>”0” – stabilă</w:t>
            </w:r>
          </w:p>
        </w:tc>
      </w:tr>
      <w:tr w:rsidR="005D52C7" w:rsidRPr="00274E3F" w14:paraId="70F69551"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540AACAF" w14:textId="77777777" w:rsidR="005D52C7" w:rsidRPr="00274E3F" w:rsidRDefault="005D52C7" w:rsidP="00F12D9C">
            <w:pPr>
              <w:spacing w:line="276" w:lineRule="auto"/>
              <w:jc w:val="center"/>
              <w:rPr>
                <w:bCs/>
                <w:iCs/>
                <w:szCs w:val="24"/>
                <w:lang w:val="ro-RO"/>
              </w:rPr>
            </w:pPr>
            <w:r w:rsidRPr="00274E3F">
              <w:rPr>
                <w:bCs/>
                <w:iCs/>
                <w:szCs w:val="24"/>
                <w:lang w:val="ro-RO"/>
              </w:rPr>
              <w:t>C.4</w:t>
            </w:r>
          </w:p>
        </w:tc>
        <w:tc>
          <w:tcPr>
            <w:tcW w:w="4308" w:type="dxa"/>
            <w:tcBorders>
              <w:top w:val="single" w:sz="4" w:space="0" w:color="000000"/>
              <w:left w:val="single" w:sz="4" w:space="0" w:color="000000"/>
              <w:bottom w:val="single" w:sz="4" w:space="0" w:color="000000"/>
            </w:tcBorders>
            <w:shd w:val="clear" w:color="auto" w:fill="auto"/>
            <w:vAlign w:val="center"/>
          </w:tcPr>
          <w:p w14:paraId="388F8F44" w14:textId="77777777" w:rsidR="005D52C7" w:rsidRPr="00274E3F" w:rsidRDefault="005D52C7" w:rsidP="00F12D9C">
            <w:pPr>
              <w:spacing w:line="276" w:lineRule="auto"/>
              <w:rPr>
                <w:bCs/>
                <w:iCs/>
                <w:szCs w:val="24"/>
                <w:lang w:val="ro-RO"/>
              </w:rPr>
            </w:pPr>
            <w:r w:rsidRPr="00274E3F">
              <w:rPr>
                <w:bCs/>
                <w:iCs/>
                <w:szCs w:val="24"/>
                <w:lang w:val="ro-RO"/>
              </w:rPr>
              <w:t xml:space="preserve">Raportul dintre mărimea populației de referință pentru starea favorabilă şi mărimea populației viitoare a speciei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7677E76F" w14:textId="77777777" w:rsidR="005D52C7" w:rsidRPr="00274E3F" w:rsidRDefault="005D52C7" w:rsidP="00F12D9C">
            <w:pPr>
              <w:widowControl w:val="0"/>
              <w:spacing w:line="276" w:lineRule="auto"/>
              <w:jc w:val="both"/>
              <w:rPr>
                <w:szCs w:val="24"/>
                <w:lang w:val="ro-RO"/>
              </w:rPr>
            </w:pPr>
            <w:r w:rsidRPr="00274E3F">
              <w:rPr>
                <w:szCs w:val="24"/>
                <w:lang w:val="ro-RO"/>
              </w:rPr>
              <w:t>”≈”</w:t>
            </w:r>
            <w:r w:rsidRPr="00274E3F">
              <w:rPr>
                <w:rFonts w:eastAsia="DINPro-Regular;Corbel"/>
                <w:szCs w:val="24"/>
                <w:lang w:val="ro-RO"/>
              </w:rPr>
              <w:t xml:space="preserve"> </w:t>
            </w:r>
            <w:r w:rsidRPr="00274E3F">
              <w:rPr>
                <w:szCs w:val="24"/>
                <w:lang w:val="ro-RO"/>
              </w:rPr>
              <w:t>–</w:t>
            </w:r>
            <w:r w:rsidRPr="00274E3F">
              <w:rPr>
                <w:rFonts w:eastAsia="DINPro-Regular;Corbel"/>
                <w:szCs w:val="24"/>
                <w:lang w:val="ro-RO"/>
              </w:rPr>
              <w:t xml:space="preserve"> </w:t>
            </w:r>
            <w:r w:rsidRPr="00274E3F">
              <w:rPr>
                <w:szCs w:val="24"/>
                <w:lang w:val="ro-RO"/>
              </w:rPr>
              <w:t>aproximativ egal</w:t>
            </w:r>
          </w:p>
        </w:tc>
      </w:tr>
      <w:tr w:rsidR="005D52C7" w:rsidRPr="00274E3F" w14:paraId="4BD96362"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3ECB3857" w14:textId="77777777" w:rsidR="005D52C7" w:rsidRPr="00274E3F" w:rsidRDefault="005D52C7" w:rsidP="00F12D9C">
            <w:pPr>
              <w:spacing w:line="276" w:lineRule="auto"/>
              <w:jc w:val="center"/>
              <w:rPr>
                <w:bCs/>
                <w:iCs/>
                <w:szCs w:val="24"/>
                <w:lang w:val="ro-RO"/>
              </w:rPr>
            </w:pPr>
            <w:r w:rsidRPr="00274E3F">
              <w:rPr>
                <w:bCs/>
                <w:iCs/>
                <w:szCs w:val="24"/>
                <w:lang w:val="ro-RO"/>
              </w:rPr>
              <w:t>C.5</w:t>
            </w:r>
          </w:p>
        </w:tc>
        <w:tc>
          <w:tcPr>
            <w:tcW w:w="4308" w:type="dxa"/>
            <w:tcBorders>
              <w:top w:val="single" w:sz="4" w:space="0" w:color="000000"/>
              <w:left w:val="single" w:sz="4" w:space="0" w:color="000000"/>
              <w:bottom w:val="single" w:sz="4" w:space="0" w:color="000000"/>
            </w:tcBorders>
            <w:shd w:val="clear" w:color="auto" w:fill="auto"/>
            <w:vAlign w:val="center"/>
          </w:tcPr>
          <w:p w14:paraId="153D3B73" w14:textId="77777777" w:rsidR="005D52C7" w:rsidRPr="00274E3F" w:rsidRDefault="005D52C7" w:rsidP="00F12D9C">
            <w:pPr>
              <w:spacing w:line="276" w:lineRule="auto"/>
              <w:rPr>
                <w:bCs/>
                <w:iCs/>
                <w:szCs w:val="24"/>
                <w:lang w:val="ro-RO"/>
              </w:rPr>
            </w:pPr>
            <w:r w:rsidRPr="00274E3F">
              <w:rPr>
                <w:bCs/>
                <w:iCs/>
                <w:szCs w:val="24"/>
                <w:lang w:val="ro-RO"/>
              </w:rPr>
              <w:t>Perspectivele speciei din punct de vedere al populației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691E5615" w14:textId="77777777" w:rsidR="005D52C7" w:rsidRPr="00274E3F" w:rsidRDefault="005D52C7" w:rsidP="00F12D9C">
            <w:pPr>
              <w:widowControl w:val="0"/>
              <w:spacing w:line="276" w:lineRule="auto"/>
              <w:jc w:val="both"/>
              <w:rPr>
                <w:szCs w:val="24"/>
                <w:lang w:val="ro-RO"/>
              </w:rPr>
            </w:pPr>
            <w:r w:rsidRPr="00274E3F">
              <w:rPr>
                <w:szCs w:val="24"/>
                <w:lang w:val="ro-RO"/>
              </w:rPr>
              <w:t>FV – perspective bune</w:t>
            </w:r>
          </w:p>
        </w:tc>
      </w:tr>
      <w:tr w:rsidR="005D52C7" w:rsidRPr="00274E3F" w14:paraId="39575653"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6DC674D3" w14:textId="77777777" w:rsidR="005D52C7" w:rsidRPr="00274E3F" w:rsidRDefault="005D52C7" w:rsidP="00F12D9C">
            <w:pPr>
              <w:spacing w:line="276" w:lineRule="auto"/>
              <w:jc w:val="center"/>
              <w:rPr>
                <w:bCs/>
                <w:iCs/>
                <w:szCs w:val="24"/>
                <w:lang w:val="ro-RO"/>
              </w:rPr>
            </w:pPr>
            <w:r w:rsidRPr="00274E3F">
              <w:rPr>
                <w:bCs/>
                <w:iCs/>
                <w:szCs w:val="24"/>
                <w:lang w:val="ro-RO"/>
              </w:rPr>
              <w:t>C.6</w:t>
            </w:r>
          </w:p>
        </w:tc>
        <w:tc>
          <w:tcPr>
            <w:tcW w:w="4308" w:type="dxa"/>
            <w:tcBorders>
              <w:top w:val="single" w:sz="4" w:space="0" w:color="000000"/>
              <w:left w:val="single" w:sz="4" w:space="0" w:color="000000"/>
              <w:bottom w:val="single" w:sz="4" w:space="0" w:color="000000"/>
            </w:tcBorders>
            <w:shd w:val="clear" w:color="auto" w:fill="auto"/>
            <w:vAlign w:val="center"/>
          </w:tcPr>
          <w:p w14:paraId="717CB4C4" w14:textId="77777777" w:rsidR="005D52C7" w:rsidRPr="00274E3F" w:rsidRDefault="005D52C7" w:rsidP="00F12D9C">
            <w:pPr>
              <w:spacing w:line="276" w:lineRule="auto"/>
              <w:rPr>
                <w:bCs/>
                <w:iCs/>
                <w:szCs w:val="24"/>
                <w:lang w:val="ro-RO"/>
              </w:rPr>
            </w:pPr>
            <w:r w:rsidRPr="00274E3F">
              <w:rPr>
                <w:bCs/>
                <w:iCs/>
                <w:szCs w:val="24"/>
                <w:lang w:val="ro-RO"/>
              </w:rPr>
              <w:t>Tendința viitoare a suprafeței habitatului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582FB59E" w14:textId="77777777" w:rsidR="005D52C7" w:rsidRPr="00274E3F" w:rsidRDefault="005D52C7" w:rsidP="00F12D9C">
            <w:pPr>
              <w:widowControl w:val="0"/>
              <w:spacing w:line="276" w:lineRule="auto"/>
              <w:jc w:val="both"/>
              <w:rPr>
                <w:szCs w:val="24"/>
                <w:lang w:val="ro-RO"/>
              </w:rPr>
            </w:pPr>
            <w:r w:rsidRPr="00274E3F">
              <w:rPr>
                <w:szCs w:val="24"/>
                <w:lang w:val="ro-RO"/>
              </w:rPr>
              <w:t>”0” – stabilă</w:t>
            </w:r>
          </w:p>
        </w:tc>
      </w:tr>
      <w:tr w:rsidR="005D52C7" w:rsidRPr="00274E3F" w14:paraId="4AE4FCDF"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66978584" w14:textId="77777777" w:rsidR="005D52C7" w:rsidRPr="00274E3F" w:rsidRDefault="005D52C7" w:rsidP="00F12D9C">
            <w:pPr>
              <w:spacing w:line="276" w:lineRule="auto"/>
              <w:jc w:val="center"/>
              <w:rPr>
                <w:bCs/>
                <w:iCs/>
                <w:szCs w:val="24"/>
                <w:lang w:val="ro-RO"/>
              </w:rPr>
            </w:pPr>
            <w:r w:rsidRPr="00274E3F">
              <w:rPr>
                <w:bCs/>
                <w:iCs/>
                <w:szCs w:val="24"/>
                <w:lang w:val="ro-RO"/>
              </w:rPr>
              <w:t>C.7</w:t>
            </w:r>
          </w:p>
        </w:tc>
        <w:tc>
          <w:tcPr>
            <w:tcW w:w="4308" w:type="dxa"/>
            <w:tcBorders>
              <w:top w:val="single" w:sz="4" w:space="0" w:color="000000"/>
              <w:left w:val="single" w:sz="4" w:space="0" w:color="000000"/>
              <w:bottom w:val="single" w:sz="4" w:space="0" w:color="000000"/>
            </w:tcBorders>
            <w:shd w:val="clear" w:color="auto" w:fill="auto"/>
            <w:vAlign w:val="center"/>
          </w:tcPr>
          <w:p w14:paraId="5DEA1136" w14:textId="77777777" w:rsidR="005D52C7" w:rsidRPr="00274E3F" w:rsidRDefault="005D52C7" w:rsidP="00F12D9C">
            <w:pPr>
              <w:spacing w:line="276" w:lineRule="auto"/>
              <w:rPr>
                <w:bCs/>
                <w:iCs/>
                <w:szCs w:val="24"/>
                <w:lang w:val="ro-RO"/>
              </w:rPr>
            </w:pPr>
            <w:r w:rsidRPr="00274E3F">
              <w:rPr>
                <w:bCs/>
                <w:iCs/>
                <w:szCs w:val="24"/>
                <w:lang w:val="ro-RO"/>
              </w:rPr>
              <w:t xml:space="preserve">Raportul dintre suprafața adecvată a habitatului speciei şi suprafața habitatului speciei în viitor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77A332E9" w14:textId="77777777" w:rsidR="005D52C7" w:rsidRPr="00274E3F" w:rsidRDefault="005D52C7" w:rsidP="00F12D9C">
            <w:pPr>
              <w:widowControl w:val="0"/>
              <w:spacing w:line="276" w:lineRule="auto"/>
              <w:jc w:val="both"/>
              <w:rPr>
                <w:szCs w:val="24"/>
                <w:lang w:val="ro-RO"/>
              </w:rPr>
            </w:pPr>
            <w:r w:rsidRPr="00274E3F">
              <w:rPr>
                <w:szCs w:val="24"/>
                <w:lang w:val="ro-RO"/>
              </w:rPr>
              <w:t>”≈” – aproximativ egal</w:t>
            </w:r>
          </w:p>
        </w:tc>
      </w:tr>
      <w:tr w:rsidR="005D52C7" w:rsidRPr="00274E3F" w14:paraId="0A9CBCFC"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4DC5C3F6" w14:textId="77777777" w:rsidR="005D52C7" w:rsidRPr="00274E3F" w:rsidRDefault="005D52C7" w:rsidP="00F12D9C">
            <w:pPr>
              <w:spacing w:line="276" w:lineRule="auto"/>
              <w:jc w:val="center"/>
              <w:rPr>
                <w:bCs/>
                <w:iCs/>
                <w:szCs w:val="24"/>
                <w:lang w:val="ro-RO"/>
              </w:rPr>
            </w:pPr>
            <w:r w:rsidRPr="00274E3F">
              <w:rPr>
                <w:bCs/>
                <w:iCs/>
                <w:szCs w:val="24"/>
                <w:lang w:val="ro-RO"/>
              </w:rPr>
              <w:t>C.8</w:t>
            </w:r>
          </w:p>
        </w:tc>
        <w:tc>
          <w:tcPr>
            <w:tcW w:w="4308" w:type="dxa"/>
            <w:tcBorders>
              <w:top w:val="single" w:sz="4" w:space="0" w:color="000000"/>
              <w:left w:val="single" w:sz="4" w:space="0" w:color="000000"/>
              <w:bottom w:val="single" w:sz="4" w:space="0" w:color="000000"/>
            </w:tcBorders>
            <w:shd w:val="clear" w:color="auto" w:fill="auto"/>
            <w:vAlign w:val="center"/>
          </w:tcPr>
          <w:p w14:paraId="36FBA31D" w14:textId="77777777" w:rsidR="005D52C7" w:rsidRPr="00274E3F" w:rsidRDefault="005D52C7" w:rsidP="00F12D9C">
            <w:pPr>
              <w:spacing w:line="276" w:lineRule="auto"/>
              <w:rPr>
                <w:bCs/>
                <w:iCs/>
                <w:szCs w:val="24"/>
                <w:lang w:val="ro-RO"/>
              </w:rPr>
            </w:pPr>
            <w:r w:rsidRPr="00274E3F">
              <w:rPr>
                <w:bCs/>
                <w:iCs/>
                <w:szCs w:val="24"/>
                <w:lang w:val="ro-RO"/>
              </w:rPr>
              <w:t>Perspectivele speciei din punct de vedere al habitatului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6EAD54D7" w14:textId="77777777" w:rsidR="005D52C7" w:rsidRPr="00274E3F" w:rsidRDefault="005D52C7" w:rsidP="00F12D9C">
            <w:pPr>
              <w:widowControl w:val="0"/>
              <w:spacing w:line="276" w:lineRule="auto"/>
              <w:jc w:val="both"/>
              <w:rPr>
                <w:szCs w:val="24"/>
                <w:lang w:val="ro-RO"/>
              </w:rPr>
            </w:pPr>
            <w:r w:rsidRPr="00274E3F">
              <w:rPr>
                <w:szCs w:val="24"/>
                <w:lang w:val="ro-RO"/>
              </w:rPr>
              <w:t>FV – favorabile</w:t>
            </w:r>
          </w:p>
        </w:tc>
      </w:tr>
      <w:tr w:rsidR="005D52C7" w:rsidRPr="00274E3F" w14:paraId="2F156684"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3A0AD335" w14:textId="77777777" w:rsidR="005D52C7" w:rsidRPr="00274E3F" w:rsidRDefault="005D52C7" w:rsidP="00F12D9C">
            <w:pPr>
              <w:spacing w:line="276" w:lineRule="auto"/>
              <w:jc w:val="center"/>
              <w:rPr>
                <w:bCs/>
                <w:iCs/>
                <w:szCs w:val="24"/>
                <w:lang w:val="ro-RO"/>
              </w:rPr>
            </w:pPr>
            <w:r w:rsidRPr="00274E3F">
              <w:rPr>
                <w:bCs/>
                <w:iCs/>
                <w:szCs w:val="24"/>
                <w:lang w:val="ro-RO"/>
              </w:rPr>
              <w:t>C.9</w:t>
            </w:r>
          </w:p>
        </w:tc>
        <w:tc>
          <w:tcPr>
            <w:tcW w:w="4308" w:type="dxa"/>
            <w:tcBorders>
              <w:top w:val="single" w:sz="4" w:space="0" w:color="000000"/>
              <w:left w:val="single" w:sz="4" w:space="0" w:color="000000"/>
              <w:bottom w:val="single" w:sz="4" w:space="0" w:color="000000"/>
            </w:tcBorders>
            <w:shd w:val="clear" w:color="auto" w:fill="auto"/>
            <w:vAlign w:val="center"/>
          </w:tcPr>
          <w:p w14:paraId="4C5572EB" w14:textId="77777777" w:rsidR="005D52C7" w:rsidRPr="00274E3F" w:rsidRDefault="005D52C7" w:rsidP="00F12D9C">
            <w:pPr>
              <w:widowControl w:val="0"/>
              <w:spacing w:line="276" w:lineRule="auto"/>
              <w:rPr>
                <w:bCs/>
                <w:iCs/>
                <w:szCs w:val="24"/>
                <w:lang w:val="ro-RO"/>
              </w:rPr>
            </w:pPr>
            <w:r w:rsidRPr="00274E3F">
              <w:rPr>
                <w:bCs/>
                <w:iCs/>
                <w:szCs w:val="24"/>
                <w:lang w:val="ro-RO"/>
              </w:rPr>
              <w:t>Perspectivele speciei în viitor</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052672F9" w14:textId="77777777" w:rsidR="005D52C7" w:rsidRPr="00274E3F" w:rsidRDefault="005D52C7" w:rsidP="00F12D9C">
            <w:pPr>
              <w:widowControl w:val="0"/>
              <w:spacing w:line="276" w:lineRule="auto"/>
              <w:jc w:val="both"/>
              <w:rPr>
                <w:bCs/>
                <w:iCs/>
                <w:szCs w:val="24"/>
                <w:lang w:val="ro-RO"/>
              </w:rPr>
            </w:pPr>
            <w:r w:rsidRPr="00274E3F">
              <w:rPr>
                <w:bCs/>
                <w:iCs/>
                <w:szCs w:val="24"/>
                <w:lang w:val="ro-RO"/>
              </w:rPr>
              <w:t>FV – favorabile</w:t>
            </w:r>
          </w:p>
        </w:tc>
      </w:tr>
      <w:tr w:rsidR="005D52C7" w:rsidRPr="00274E3F" w14:paraId="3D3AEE4A" w14:textId="77777777" w:rsidTr="005D52C7">
        <w:tc>
          <w:tcPr>
            <w:tcW w:w="852" w:type="dxa"/>
            <w:tcBorders>
              <w:top w:val="single" w:sz="4" w:space="0" w:color="000000"/>
              <w:left w:val="single" w:sz="4" w:space="0" w:color="000000"/>
              <w:bottom w:val="single" w:sz="4" w:space="0" w:color="000000"/>
            </w:tcBorders>
            <w:shd w:val="clear" w:color="auto" w:fill="auto"/>
            <w:vAlign w:val="center"/>
          </w:tcPr>
          <w:p w14:paraId="630AA84C" w14:textId="77777777" w:rsidR="005D52C7" w:rsidRPr="00274E3F" w:rsidRDefault="005D52C7" w:rsidP="00F12D9C">
            <w:pPr>
              <w:spacing w:line="276" w:lineRule="auto"/>
              <w:jc w:val="center"/>
              <w:rPr>
                <w:bCs/>
                <w:iCs/>
                <w:szCs w:val="24"/>
                <w:lang w:val="ro-RO"/>
              </w:rPr>
            </w:pPr>
            <w:r w:rsidRPr="00274E3F">
              <w:rPr>
                <w:bCs/>
                <w:iCs/>
                <w:szCs w:val="24"/>
                <w:lang w:val="ro-RO"/>
              </w:rPr>
              <w:t>C.10</w:t>
            </w:r>
          </w:p>
        </w:tc>
        <w:tc>
          <w:tcPr>
            <w:tcW w:w="4308" w:type="dxa"/>
            <w:tcBorders>
              <w:top w:val="single" w:sz="4" w:space="0" w:color="000000"/>
              <w:left w:val="single" w:sz="4" w:space="0" w:color="000000"/>
              <w:bottom w:val="single" w:sz="4" w:space="0" w:color="000000"/>
            </w:tcBorders>
            <w:shd w:val="clear" w:color="auto" w:fill="auto"/>
            <w:vAlign w:val="center"/>
          </w:tcPr>
          <w:p w14:paraId="2AE75D5A" w14:textId="77777777" w:rsidR="005D52C7" w:rsidRPr="00274E3F" w:rsidRDefault="005D52C7" w:rsidP="00F12D9C">
            <w:pPr>
              <w:spacing w:line="276" w:lineRule="auto"/>
              <w:rPr>
                <w:bCs/>
                <w:iCs/>
                <w:szCs w:val="24"/>
                <w:lang w:val="ro-RO"/>
              </w:rPr>
            </w:pPr>
            <w:r w:rsidRPr="00274E3F">
              <w:rPr>
                <w:bCs/>
                <w:iCs/>
                <w:szCs w:val="24"/>
                <w:lang w:val="ro-RO"/>
              </w:rPr>
              <w:t>Efectul cumulat al impacturilor asupra speciei în viitor</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08F51533" w14:textId="77777777" w:rsidR="005D52C7" w:rsidRPr="00274E3F" w:rsidRDefault="005D52C7" w:rsidP="00F12D9C">
            <w:pPr>
              <w:widowControl w:val="0"/>
              <w:spacing w:line="276" w:lineRule="auto"/>
              <w:jc w:val="both"/>
              <w:rPr>
                <w:bCs/>
                <w:iCs/>
                <w:szCs w:val="24"/>
                <w:lang w:val="ro-RO"/>
              </w:rPr>
            </w:pPr>
            <w:r w:rsidRPr="00274E3F">
              <w:rPr>
                <w:bCs/>
                <w:iCs/>
                <w:szCs w:val="24"/>
                <w:lang w:val="ro-RO"/>
              </w:rPr>
              <w:t>Scăzut - impacturile, respectiv presiunile actuale şi ameninţările viitoare, vor avea un efect cumulat scăzut sau nesemnificativ asupra speciei, neafectând semnificativ viabilitatea pe termen lung a speciei.</w:t>
            </w:r>
          </w:p>
        </w:tc>
      </w:tr>
    </w:tbl>
    <w:p w14:paraId="18D45F88" w14:textId="77777777" w:rsidR="005D52C7" w:rsidRPr="00274E3F" w:rsidRDefault="005D52C7" w:rsidP="00F12D9C">
      <w:pPr>
        <w:spacing w:line="276" w:lineRule="auto"/>
        <w:contextualSpacing/>
        <w:rPr>
          <w:rFonts w:eastAsia="Calibri"/>
          <w:color w:val="FF0000"/>
          <w:szCs w:val="24"/>
          <w:lang w:val="ro-RO"/>
        </w:rPr>
      </w:pPr>
    </w:p>
    <w:p w14:paraId="2661A54C" w14:textId="5EEDB305"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08019A">
        <w:rPr>
          <w:rFonts w:eastAsia="Calibri"/>
          <w:b/>
          <w:szCs w:val="24"/>
          <w:lang w:val="ro-RO"/>
        </w:rPr>
        <w:t>4</w:t>
      </w:r>
      <w:r w:rsidR="005D52C7" w:rsidRPr="00274E3F">
        <w:rPr>
          <w:rFonts w:eastAsia="Calibri"/>
          <w:b/>
          <w:szCs w:val="24"/>
          <w:lang w:val="ro-RO"/>
        </w:rPr>
        <w:t>) Matricea pentru evaluarea perspectivelor speciei din punct de vedere al populației speciei</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2130"/>
        <w:gridCol w:w="2867"/>
        <w:gridCol w:w="1589"/>
        <w:gridCol w:w="992"/>
      </w:tblGrid>
      <w:tr w:rsidR="005D52C7" w:rsidRPr="00274E3F" w14:paraId="46AED90A" w14:textId="77777777" w:rsidTr="00C23935">
        <w:tc>
          <w:tcPr>
            <w:tcW w:w="2057" w:type="dxa"/>
            <w:shd w:val="clear" w:color="auto" w:fill="auto"/>
            <w:vAlign w:val="center"/>
          </w:tcPr>
          <w:p w14:paraId="0B0F13A1"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Valoarea actuală a parametrului</w:t>
            </w:r>
          </w:p>
        </w:tc>
        <w:tc>
          <w:tcPr>
            <w:tcW w:w="2130" w:type="dxa"/>
            <w:shd w:val="clear" w:color="auto" w:fill="auto"/>
            <w:vAlign w:val="center"/>
          </w:tcPr>
          <w:p w14:paraId="5C70B1BF" w14:textId="7804A4B4" w:rsidR="005D52C7" w:rsidRPr="00274E3F" w:rsidRDefault="005D52C7" w:rsidP="00F12D9C">
            <w:pPr>
              <w:widowControl w:val="0"/>
              <w:spacing w:line="276" w:lineRule="auto"/>
              <w:contextualSpacing/>
              <w:jc w:val="center"/>
              <w:rPr>
                <w:b/>
                <w:szCs w:val="24"/>
                <w:lang w:val="ro-RO"/>
              </w:rPr>
            </w:pPr>
            <w:r w:rsidRPr="00274E3F">
              <w:rPr>
                <w:b/>
                <w:szCs w:val="24"/>
                <w:lang w:val="ro-RO"/>
              </w:rPr>
              <w:t>Tendință viitoare a parametrului</w:t>
            </w:r>
          </w:p>
        </w:tc>
        <w:tc>
          <w:tcPr>
            <w:tcW w:w="2867" w:type="dxa"/>
            <w:shd w:val="clear" w:color="auto" w:fill="auto"/>
            <w:vAlign w:val="center"/>
          </w:tcPr>
          <w:p w14:paraId="6A5FD74F"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Raportul dintre valoarea VRSF și valoarea viitoare a parametrului</w:t>
            </w:r>
          </w:p>
        </w:tc>
        <w:tc>
          <w:tcPr>
            <w:tcW w:w="1589" w:type="dxa"/>
            <w:shd w:val="clear" w:color="auto" w:fill="auto"/>
            <w:vAlign w:val="center"/>
          </w:tcPr>
          <w:p w14:paraId="79D3D341"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Perspective</w:t>
            </w:r>
          </w:p>
        </w:tc>
        <w:tc>
          <w:tcPr>
            <w:tcW w:w="992" w:type="dxa"/>
            <w:shd w:val="clear" w:color="auto" w:fill="auto"/>
            <w:vAlign w:val="center"/>
          </w:tcPr>
          <w:p w14:paraId="4E5C517C"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Figura</w:t>
            </w:r>
          </w:p>
        </w:tc>
      </w:tr>
      <w:tr w:rsidR="005D52C7" w:rsidRPr="00274E3F" w14:paraId="01696B8C" w14:textId="77777777" w:rsidTr="00C23935">
        <w:tc>
          <w:tcPr>
            <w:tcW w:w="2057" w:type="dxa"/>
            <w:shd w:val="clear" w:color="auto" w:fill="auto"/>
            <w:vAlign w:val="center"/>
          </w:tcPr>
          <w:p w14:paraId="3CC92A0D" w14:textId="77777777" w:rsidR="005D52C7" w:rsidRPr="00274E3F" w:rsidRDefault="005D52C7" w:rsidP="00F12D9C">
            <w:pPr>
              <w:widowControl w:val="0"/>
              <w:spacing w:line="276" w:lineRule="auto"/>
              <w:jc w:val="center"/>
              <w:rPr>
                <w:szCs w:val="24"/>
                <w:lang w:val="ro-RO"/>
              </w:rPr>
            </w:pPr>
            <w:r w:rsidRPr="00274E3F">
              <w:rPr>
                <w:szCs w:val="24"/>
                <w:lang w:val="ro-RO"/>
              </w:rPr>
              <w:t>La fel cu/ deasupra VRSF</w:t>
            </w:r>
          </w:p>
        </w:tc>
        <w:tc>
          <w:tcPr>
            <w:tcW w:w="2130" w:type="dxa"/>
            <w:shd w:val="clear" w:color="auto" w:fill="auto"/>
            <w:vAlign w:val="center"/>
          </w:tcPr>
          <w:p w14:paraId="0C5F1143" w14:textId="77777777" w:rsidR="005D52C7" w:rsidRPr="00274E3F" w:rsidRDefault="005D52C7" w:rsidP="00F12D9C">
            <w:pPr>
              <w:widowControl w:val="0"/>
              <w:spacing w:line="276" w:lineRule="auto"/>
              <w:jc w:val="center"/>
              <w:rPr>
                <w:szCs w:val="24"/>
                <w:lang w:val="ro-RO"/>
              </w:rPr>
            </w:pPr>
            <w:r w:rsidRPr="00274E3F">
              <w:rPr>
                <w:b/>
                <w:szCs w:val="24"/>
                <w:lang w:val="ro-RO"/>
              </w:rPr>
              <w:t>=</w:t>
            </w:r>
            <w:r w:rsidRPr="00274E3F">
              <w:rPr>
                <w:szCs w:val="24"/>
                <w:lang w:val="ro-RO"/>
              </w:rPr>
              <w:t xml:space="preserve"> (stabil)</w:t>
            </w:r>
          </w:p>
        </w:tc>
        <w:tc>
          <w:tcPr>
            <w:tcW w:w="2867" w:type="dxa"/>
            <w:shd w:val="clear" w:color="auto" w:fill="auto"/>
            <w:vAlign w:val="center"/>
          </w:tcPr>
          <w:p w14:paraId="3625F754" w14:textId="77777777" w:rsidR="005D52C7" w:rsidRPr="00274E3F" w:rsidRDefault="005D52C7" w:rsidP="00F12D9C">
            <w:pPr>
              <w:widowControl w:val="0"/>
              <w:spacing w:line="276" w:lineRule="auto"/>
              <w:jc w:val="center"/>
              <w:rPr>
                <w:szCs w:val="24"/>
                <w:lang w:val="ro-RO"/>
              </w:rPr>
            </w:pPr>
            <w:r w:rsidRPr="00274E3F">
              <w:rPr>
                <w:b/>
                <w:szCs w:val="24"/>
                <w:lang w:val="ro-RO"/>
              </w:rPr>
              <w:t>=/&gt;</w:t>
            </w:r>
            <w:r w:rsidRPr="00274E3F">
              <w:rPr>
                <w:szCs w:val="24"/>
                <w:lang w:val="ro-RO"/>
              </w:rPr>
              <w:t xml:space="preserve"> (la fel/deasupra VRSF)</w:t>
            </w:r>
          </w:p>
        </w:tc>
        <w:tc>
          <w:tcPr>
            <w:tcW w:w="1589" w:type="dxa"/>
            <w:shd w:val="clear" w:color="auto" w:fill="auto"/>
            <w:vAlign w:val="center"/>
          </w:tcPr>
          <w:p w14:paraId="698E2FFF" w14:textId="77777777" w:rsidR="005D52C7" w:rsidRPr="00274E3F" w:rsidRDefault="005D52C7" w:rsidP="00F12D9C">
            <w:pPr>
              <w:widowControl w:val="0"/>
              <w:spacing w:line="276" w:lineRule="auto"/>
              <w:jc w:val="center"/>
              <w:rPr>
                <w:szCs w:val="24"/>
                <w:lang w:val="ro-RO"/>
              </w:rPr>
            </w:pPr>
            <w:r w:rsidRPr="00274E3F">
              <w:rPr>
                <w:szCs w:val="24"/>
                <w:lang w:val="ro-RO"/>
              </w:rPr>
              <w:t>Bune</w:t>
            </w:r>
          </w:p>
        </w:tc>
        <w:tc>
          <w:tcPr>
            <w:tcW w:w="992" w:type="dxa"/>
            <w:shd w:val="clear" w:color="auto" w:fill="auto"/>
            <w:vAlign w:val="center"/>
          </w:tcPr>
          <w:p w14:paraId="0ED44BB7" w14:textId="77777777" w:rsidR="005D52C7" w:rsidRPr="00274E3F" w:rsidRDefault="005D52C7" w:rsidP="00F12D9C">
            <w:pPr>
              <w:widowControl w:val="0"/>
              <w:spacing w:line="276" w:lineRule="auto"/>
              <w:jc w:val="center"/>
              <w:rPr>
                <w:szCs w:val="24"/>
                <w:lang w:val="ro-RO"/>
              </w:rPr>
            </w:pPr>
            <w:r w:rsidRPr="00274E3F">
              <w:rPr>
                <w:szCs w:val="24"/>
                <w:lang w:val="ro-RO"/>
              </w:rPr>
              <w:t>4</w:t>
            </w:r>
          </w:p>
        </w:tc>
      </w:tr>
    </w:tbl>
    <w:p w14:paraId="444F98F3" w14:textId="77777777" w:rsidR="005D52C7" w:rsidRPr="00274E3F" w:rsidRDefault="005D52C7" w:rsidP="00F12D9C">
      <w:pPr>
        <w:spacing w:line="276" w:lineRule="auto"/>
        <w:contextualSpacing/>
        <w:rPr>
          <w:rFonts w:eastAsia="Calibri"/>
          <w:b/>
          <w:szCs w:val="24"/>
          <w:lang w:val="ro-RO"/>
        </w:rPr>
      </w:pPr>
    </w:p>
    <w:p w14:paraId="3CAB79DF" w14:textId="08DF8453"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08019A">
        <w:rPr>
          <w:rFonts w:eastAsia="Calibri"/>
          <w:b/>
          <w:szCs w:val="24"/>
          <w:lang w:val="ro-RO"/>
        </w:rPr>
        <w:t>5</w:t>
      </w:r>
      <w:r w:rsidR="005D52C7" w:rsidRPr="00274E3F">
        <w:rPr>
          <w:rFonts w:eastAsia="Calibri"/>
          <w:b/>
          <w:szCs w:val="24"/>
          <w:lang w:val="ro-RO"/>
        </w:rPr>
        <w:t>) Perspectivele speciei în viitor, după implementarea planului de management actual</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2824"/>
        <w:gridCol w:w="2406"/>
        <w:gridCol w:w="1914"/>
      </w:tblGrid>
      <w:tr w:rsidR="005D52C7" w:rsidRPr="00274E3F" w14:paraId="6BCCC50A" w14:textId="77777777" w:rsidTr="00C23935">
        <w:trPr>
          <w:jc w:val="center"/>
        </w:trPr>
        <w:tc>
          <w:tcPr>
            <w:tcW w:w="2388" w:type="dxa"/>
            <w:shd w:val="clear" w:color="auto" w:fill="auto"/>
            <w:vAlign w:val="center"/>
          </w:tcPr>
          <w:p w14:paraId="196F2BEB"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Favorabile</w:t>
            </w:r>
          </w:p>
        </w:tc>
        <w:tc>
          <w:tcPr>
            <w:tcW w:w="2824" w:type="dxa"/>
            <w:shd w:val="clear" w:color="auto" w:fill="auto"/>
            <w:vAlign w:val="center"/>
          </w:tcPr>
          <w:p w14:paraId="58F489EC"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Nefavorabile -inadecvate</w:t>
            </w:r>
          </w:p>
        </w:tc>
        <w:tc>
          <w:tcPr>
            <w:tcW w:w="2406" w:type="dxa"/>
            <w:shd w:val="clear" w:color="auto" w:fill="auto"/>
            <w:vAlign w:val="center"/>
          </w:tcPr>
          <w:p w14:paraId="385BFB60"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Nefavorabile - rele</w:t>
            </w:r>
          </w:p>
        </w:tc>
        <w:tc>
          <w:tcPr>
            <w:tcW w:w="1914" w:type="dxa"/>
            <w:shd w:val="clear" w:color="auto" w:fill="auto"/>
            <w:vAlign w:val="center"/>
          </w:tcPr>
          <w:p w14:paraId="3BC76725"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7FF273B1" w14:textId="77777777" w:rsidTr="00C23935">
        <w:trPr>
          <w:jc w:val="center"/>
        </w:trPr>
        <w:tc>
          <w:tcPr>
            <w:tcW w:w="2388" w:type="dxa"/>
            <w:shd w:val="clear" w:color="auto" w:fill="auto"/>
          </w:tcPr>
          <w:p w14:paraId="29AFFF3B" w14:textId="2796C655" w:rsidR="005D52C7" w:rsidRPr="00274E3F" w:rsidRDefault="00200468" w:rsidP="00F12D9C">
            <w:pPr>
              <w:spacing w:line="276" w:lineRule="auto"/>
              <w:contextualSpacing/>
              <w:jc w:val="center"/>
              <w:rPr>
                <w:szCs w:val="24"/>
                <w:lang w:val="ro-RO"/>
              </w:rPr>
            </w:pPr>
            <w:r w:rsidRPr="00484FB0">
              <w:rPr>
                <w:szCs w:val="24"/>
                <w:lang w:val="ro-RO"/>
              </w:rPr>
              <w:t>Ambii parametri în stare favorabilă</w:t>
            </w:r>
          </w:p>
        </w:tc>
        <w:tc>
          <w:tcPr>
            <w:tcW w:w="2824" w:type="dxa"/>
            <w:shd w:val="clear" w:color="auto" w:fill="auto"/>
          </w:tcPr>
          <w:p w14:paraId="5FDF31CE" w14:textId="77777777" w:rsidR="005D52C7" w:rsidRPr="00274E3F" w:rsidRDefault="005D52C7" w:rsidP="00F12D9C">
            <w:pPr>
              <w:spacing w:line="276" w:lineRule="auto"/>
              <w:contextualSpacing/>
              <w:rPr>
                <w:color w:val="FF0000"/>
                <w:szCs w:val="24"/>
                <w:lang w:val="ro-RO"/>
              </w:rPr>
            </w:pPr>
          </w:p>
        </w:tc>
        <w:tc>
          <w:tcPr>
            <w:tcW w:w="2406" w:type="dxa"/>
            <w:shd w:val="clear" w:color="auto" w:fill="auto"/>
          </w:tcPr>
          <w:p w14:paraId="10868E98" w14:textId="77777777" w:rsidR="005D52C7" w:rsidRPr="00274E3F" w:rsidRDefault="005D52C7" w:rsidP="00F12D9C">
            <w:pPr>
              <w:spacing w:line="276" w:lineRule="auto"/>
              <w:contextualSpacing/>
              <w:rPr>
                <w:color w:val="FF0000"/>
                <w:szCs w:val="24"/>
                <w:lang w:val="ro-RO"/>
              </w:rPr>
            </w:pPr>
          </w:p>
        </w:tc>
        <w:tc>
          <w:tcPr>
            <w:tcW w:w="1914" w:type="dxa"/>
            <w:shd w:val="clear" w:color="auto" w:fill="auto"/>
          </w:tcPr>
          <w:p w14:paraId="15192022" w14:textId="77777777" w:rsidR="005D52C7" w:rsidRPr="00274E3F" w:rsidRDefault="005D52C7" w:rsidP="00F12D9C">
            <w:pPr>
              <w:spacing w:line="276" w:lineRule="auto"/>
              <w:contextualSpacing/>
              <w:rPr>
                <w:color w:val="FF0000"/>
                <w:szCs w:val="24"/>
                <w:lang w:val="ro-RO"/>
              </w:rPr>
            </w:pPr>
          </w:p>
        </w:tc>
      </w:tr>
    </w:tbl>
    <w:p w14:paraId="16D428ED" w14:textId="77777777" w:rsidR="005D52C7" w:rsidRPr="00274E3F" w:rsidRDefault="005D52C7" w:rsidP="00F12D9C">
      <w:pPr>
        <w:spacing w:line="276" w:lineRule="auto"/>
        <w:contextualSpacing/>
        <w:rPr>
          <w:rFonts w:eastAsia="Calibri"/>
          <w:b/>
          <w:szCs w:val="24"/>
          <w:lang w:val="ro-RO"/>
        </w:rPr>
      </w:pPr>
    </w:p>
    <w:p w14:paraId="6432BBE6" w14:textId="26D8883F" w:rsidR="005D52C7" w:rsidRPr="004D4F4A" w:rsidRDefault="00065DAA" w:rsidP="00F12D9C">
      <w:pPr>
        <w:spacing w:line="276" w:lineRule="auto"/>
        <w:contextualSpacing/>
        <w:jc w:val="center"/>
        <w:rPr>
          <w:rFonts w:eastAsia="Calibri"/>
          <w:b/>
          <w:szCs w:val="24"/>
          <w:lang w:val="ro-RO"/>
        </w:rPr>
      </w:pPr>
      <w:r w:rsidRPr="004D4F4A">
        <w:rPr>
          <w:rFonts w:eastAsia="Calibri"/>
          <w:b/>
          <w:szCs w:val="24"/>
          <w:lang w:val="ro-RO"/>
        </w:rPr>
        <w:t xml:space="preserve">Matricea </w:t>
      </w:r>
      <w:r w:rsidR="0008019A">
        <w:rPr>
          <w:rFonts w:eastAsia="Calibri"/>
          <w:b/>
          <w:szCs w:val="24"/>
          <w:lang w:val="ro-RO"/>
        </w:rPr>
        <w:t>6</w:t>
      </w:r>
      <w:r w:rsidR="005D52C7" w:rsidRPr="004D4F4A">
        <w:rPr>
          <w:rFonts w:eastAsia="Calibri"/>
          <w:b/>
          <w:szCs w:val="24"/>
          <w:lang w:val="ro-RO"/>
        </w:rPr>
        <w:t>) 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701"/>
        <w:gridCol w:w="1559"/>
        <w:gridCol w:w="1543"/>
      </w:tblGrid>
      <w:tr w:rsidR="005D52C7" w:rsidRPr="00274E3F" w14:paraId="125E75AF" w14:textId="77777777" w:rsidTr="00200468">
        <w:trPr>
          <w:jc w:val="center"/>
        </w:trPr>
        <w:tc>
          <w:tcPr>
            <w:tcW w:w="4803" w:type="dxa"/>
            <w:shd w:val="clear" w:color="auto" w:fill="auto"/>
            <w:vAlign w:val="center"/>
          </w:tcPr>
          <w:p w14:paraId="095F626A"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Favorabilă</w:t>
            </w:r>
          </w:p>
        </w:tc>
        <w:tc>
          <w:tcPr>
            <w:tcW w:w="1701" w:type="dxa"/>
            <w:shd w:val="clear" w:color="auto" w:fill="auto"/>
            <w:vAlign w:val="center"/>
          </w:tcPr>
          <w:p w14:paraId="2B4F39A7"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-inadecvată</w:t>
            </w:r>
          </w:p>
        </w:tc>
        <w:tc>
          <w:tcPr>
            <w:tcW w:w="1559" w:type="dxa"/>
            <w:shd w:val="clear" w:color="auto" w:fill="auto"/>
            <w:vAlign w:val="center"/>
          </w:tcPr>
          <w:p w14:paraId="1963778A"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 rea</w:t>
            </w:r>
          </w:p>
        </w:tc>
        <w:tc>
          <w:tcPr>
            <w:tcW w:w="1543" w:type="dxa"/>
            <w:shd w:val="clear" w:color="auto" w:fill="auto"/>
            <w:vAlign w:val="center"/>
          </w:tcPr>
          <w:p w14:paraId="17EDA1A2"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74C05DD4" w14:textId="77777777" w:rsidTr="00200468">
        <w:trPr>
          <w:jc w:val="center"/>
        </w:trPr>
        <w:tc>
          <w:tcPr>
            <w:tcW w:w="4803" w:type="dxa"/>
            <w:shd w:val="clear" w:color="auto" w:fill="auto"/>
          </w:tcPr>
          <w:p w14:paraId="3A886ADE" w14:textId="77777777" w:rsidR="00200468" w:rsidRPr="00484FB0" w:rsidRDefault="00200468" w:rsidP="00F12D9C">
            <w:pPr>
              <w:spacing w:line="276" w:lineRule="auto"/>
              <w:contextualSpacing/>
              <w:jc w:val="both"/>
              <w:rPr>
                <w:szCs w:val="24"/>
                <w:lang w:val="ro-RO"/>
              </w:rPr>
            </w:pPr>
            <w:r w:rsidRPr="00484FB0">
              <w:rPr>
                <w:szCs w:val="24"/>
                <w:lang w:val="ro-RO"/>
              </w:rPr>
              <w:t xml:space="preserve">Principalele impacturi, respectiv presiunile actuale şi ameninţările viitoare, nu vor avea în viitor un efect semnificativ asupra speciei [C.10] </w:t>
            </w:r>
          </w:p>
          <w:p w14:paraId="1E78A031" w14:textId="77777777" w:rsidR="00200468" w:rsidRPr="00484FB0" w:rsidRDefault="00200468" w:rsidP="00F12D9C">
            <w:pPr>
              <w:spacing w:line="276" w:lineRule="auto"/>
              <w:contextualSpacing/>
              <w:jc w:val="both"/>
              <w:rPr>
                <w:szCs w:val="24"/>
                <w:lang w:val="ro-RO"/>
              </w:rPr>
            </w:pPr>
            <w:r w:rsidRPr="00484FB0">
              <w:rPr>
                <w:szCs w:val="24"/>
                <w:lang w:val="ro-RO"/>
              </w:rPr>
              <w:t>ŞI</w:t>
            </w:r>
          </w:p>
          <w:p w14:paraId="4CD56608" w14:textId="5B2AC05F" w:rsidR="005D52C7" w:rsidRPr="00274E3F" w:rsidRDefault="00200468" w:rsidP="00F12D9C">
            <w:pPr>
              <w:spacing w:line="276" w:lineRule="auto"/>
              <w:contextualSpacing/>
              <w:jc w:val="both"/>
              <w:rPr>
                <w:szCs w:val="24"/>
                <w:lang w:val="ro-RO"/>
              </w:rPr>
            </w:pPr>
            <w:r w:rsidRPr="00484FB0">
              <w:rPr>
                <w:szCs w:val="24"/>
                <w:lang w:val="ro-RO"/>
              </w:rPr>
              <w:t>perspectivele speciei în viitor [C.9.] sunt favorabile (dacă s-au putut evalua)</w:t>
            </w:r>
          </w:p>
        </w:tc>
        <w:tc>
          <w:tcPr>
            <w:tcW w:w="1701" w:type="dxa"/>
            <w:shd w:val="clear" w:color="auto" w:fill="auto"/>
          </w:tcPr>
          <w:p w14:paraId="31B8283C" w14:textId="77777777" w:rsidR="005D52C7" w:rsidRPr="00274E3F" w:rsidRDefault="005D52C7" w:rsidP="00F12D9C">
            <w:pPr>
              <w:spacing w:line="276" w:lineRule="auto"/>
              <w:contextualSpacing/>
              <w:rPr>
                <w:color w:val="FF0000"/>
                <w:szCs w:val="24"/>
                <w:lang w:val="ro-RO"/>
              </w:rPr>
            </w:pPr>
          </w:p>
        </w:tc>
        <w:tc>
          <w:tcPr>
            <w:tcW w:w="1559" w:type="dxa"/>
            <w:shd w:val="clear" w:color="auto" w:fill="auto"/>
          </w:tcPr>
          <w:p w14:paraId="00EC4BC9" w14:textId="77777777" w:rsidR="005D52C7" w:rsidRPr="00274E3F" w:rsidRDefault="005D52C7" w:rsidP="00F12D9C">
            <w:pPr>
              <w:spacing w:line="276" w:lineRule="auto"/>
              <w:contextualSpacing/>
              <w:rPr>
                <w:color w:val="FF0000"/>
                <w:szCs w:val="24"/>
                <w:lang w:val="ro-RO"/>
              </w:rPr>
            </w:pPr>
          </w:p>
        </w:tc>
        <w:tc>
          <w:tcPr>
            <w:tcW w:w="1543" w:type="dxa"/>
            <w:shd w:val="clear" w:color="auto" w:fill="auto"/>
          </w:tcPr>
          <w:p w14:paraId="04240429" w14:textId="77777777" w:rsidR="005D52C7" w:rsidRPr="00274E3F" w:rsidRDefault="005D52C7" w:rsidP="00F12D9C">
            <w:pPr>
              <w:spacing w:line="276" w:lineRule="auto"/>
              <w:contextualSpacing/>
              <w:rPr>
                <w:color w:val="FF0000"/>
                <w:szCs w:val="24"/>
                <w:lang w:val="ro-RO"/>
              </w:rPr>
            </w:pPr>
          </w:p>
        </w:tc>
      </w:tr>
    </w:tbl>
    <w:p w14:paraId="12DC778D" w14:textId="77777777" w:rsidR="005D52C7" w:rsidRPr="00274E3F" w:rsidRDefault="005D52C7" w:rsidP="00F12D9C">
      <w:pPr>
        <w:spacing w:line="276" w:lineRule="auto"/>
        <w:contextualSpacing/>
        <w:rPr>
          <w:rFonts w:eastAsia="Calibri"/>
          <w:color w:val="FF0000"/>
          <w:szCs w:val="24"/>
          <w:lang w:val="ro-RO"/>
        </w:rPr>
      </w:pPr>
    </w:p>
    <w:p w14:paraId="58B2CE21" w14:textId="57784893" w:rsidR="005D52C7" w:rsidRPr="00274E3F" w:rsidRDefault="005D52C7" w:rsidP="00F12D9C">
      <w:pPr>
        <w:numPr>
          <w:ilvl w:val="0"/>
          <w:numId w:val="63"/>
        </w:numPr>
        <w:spacing w:line="276" w:lineRule="auto"/>
        <w:rPr>
          <w:rFonts w:eastAsia="Calibri"/>
          <w:b/>
          <w:szCs w:val="24"/>
          <w:lang w:val="ro-RO"/>
        </w:rPr>
      </w:pPr>
      <w:r w:rsidRPr="00274E3F">
        <w:rPr>
          <w:rFonts w:eastAsia="Calibri"/>
          <w:b/>
          <w:szCs w:val="24"/>
          <w:lang w:val="ro-RO"/>
        </w:rPr>
        <w:t>Evaluarea globală a speciei</w:t>
      </w:r>
    </w:p>
    <w:p w14:paraId="62933C30" w14:textId="77777777" w:rsidR="00502FC9" w:rsidRDefault="00502FC9" w:rsidP="00F12D9C">
      <w:pPr>
        <w:spacing w:line="276" w:lineRule="auto"/>
        <w:contextualSpacing/>
        <w:jc w:val="center"/>
        <w:rPr>
          <w:b/>
          <w:bCs/>
          <w:szCs w:val="24"/>
          <w:lang w:val="ro-RO"/>
        </w:rPr>
      </w:pPr>
    </w:p>
    <w:p w14:paraId="5E9AA353" w14:textId="6E919879" w:rsidR="005D52C7" w:rsidRPr="00274E3F" w:rsidRDefault="00200468" w:rsidP="00F12D9C">
      <w:pPr>
        <w:spacing w:line="276" w:lineRule="auto"/>
        <w:contextualSpacing/>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110</w:t>
      </w:r>
      <w:r w:rsidRPr="00484FB0">
        <w:rPr>
          <w:b/>
          <w:bCs/>
          <w:szCs w:val="24"/>
          <w:lang w:val="ro-RO"/>
        </w:rPr>
        <w:fldChar w:fldCharType="end"/>
      </w:r>
      <w:r>
        <w:rPr>
          <w:b/>
          <w:bCs/>
          <w:szCs w:val="24"/>
          <w:lang w:val="ro-RO"/>
        </w:rPr>
        <w:t xml:space="preserve"> </w:t>
      </w:r>
      <w:r w:rsidR="005D52C7" w:rsidRPr="00274E3F">
        <w:rPr>
          <w:rFonts w:eastAsia="Calibri"/>
          <w:b/>
          <w:szCs w:val="24"/>
          <w:lang w:val="ro-RO"/>
        </w:rPr>
        <w:t>D: Parametri pentru evaluarea stării globale de conservare a speciei în cadrul ariei naturale protejate</w:t>
      </w:r>
    </w:p>
    <w:tbl>
      <w:tblPr>
        <w:tblW w:w="9381"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852"/>
        <w:gridCol w:w="4219"/>
        <w:gridCol w:w="4310"/>
      </w:tblGrid>
      <w:tr w:rsidR="005D52C7" w:rsidRPr="00274E3F" w14:paraId="1CC26C07" w14:textId="77777777" w:rsidTr="00C23935">
        <w:trPr>
          <w:jc w:val="center"/>
        </w:trPr>
        <w:tc>
          <w:tcPr>
            <w:tcW w:w="852" w:type="dxa"/>
            <w:tcBorders>
              <w:top w:val="single" w:sz="4" w:space="0" w:color="000000"/>
              <w:left w:val="single" w:sz="4" w:space="0" w:color="000000"/>
              <w:bottom w:val="single" w:sz="4" w:space="0" w:color="000000"/>
            </w:tcBorders>
            <w:shd w:val="clear" w:color="auto" w:fill="auto"/>
          </w:tcPr>
          <w:p w14:paraId="6D789119" w14:textId="77777777" w:rsidR="005D52C7" w:rsidRPr="00274E3F" w:rsidRDefault="005D52C7" w:rsidP="00F12D9C">
            <w:pPr>
              <w:spacing w:line="276" w:lineRule="auto"/>
              <w:rPr>
                <w:b/>
                <w:iCs/>
                <w:szCs w:val="24"/>
                <w:lang w:val="ro-RO"/>
              </w:rPr>
            </w:pPr>
            <w:r w:rsidRPr="00274E3F">
              <w:rPr>
                <w:b/>
                <w:iCs/>
                <w:szCs w:val="24"/>
                <w:lang w:val="ro-RO"/>
              </w:rPr>
              <w:t>Nr</w:t>
            </w:r>
          </w:p>
        </w:tc>
        <w:tc>
          <w:tcPr>
            <w:tcW w:w="4219" w:type="dxa"/>
            <w:tcBorders>
              <w:top w:val="single" w:sz="4" w:space="0" w:color="000000"/>
              <w:left w:val="single" w:sz="4" w:space="0" w:color="000000"/>
              <w:bottom w:val="single" w:sz="4" w:space="0" w:color="000000"/>
            </w:tcBorders>
            <w:shd w:val="clear" w:color="auto" w:fill="auto"/>
          </w:tcPr>
          <w:p w14:paraId="45636624" w14:textId="77777777" w:rsidR="005D52C7" w:rsidRPr="00274E3F" w:rsidRDefault="005D52C7" w:rsidP="00F12D9C">
            <w:pPr>
              <w:spacing w:line="276" w:lineRule="auto"/>
              <w:rPr>
                <w:b/>
                <w:iCs/>
                <w:szCs w:val="24"/>
                <w:lang w:val="ro-RO"/>
              </w:rPr>
            </w:pPr>
            <w:r w:rsidRPr="00274E3F">
              <w:rPr>
                <w:b/>
                <w:iCs/>
                <w:szCs w:val="24"/>
                <w:lang w:val="ro-RO"/>
              </w:rPr>
              <w:t>Parametru</w:t>
            </w:r>
          </w:p>
        </w:tc>
        <w:tc>
          <w:tcPr>
            <w:tcW w:w="4310" w:type="dxa"/>
            <w:tcBorders>
              <w:top w:val="single" w:sz="4" w:space="0" w:color="000000"/>
              <w:left w:val="single" w:sz="4" w:space="0" w:color="000000"/>
              <w:bottom w:val="single" w:sz="4" w:space="0" w:color="000000"/>
              <w:right w:val="single" w:sz="4" w:space="0" w:color="000000"/>
            </w:tcBorders>
            <w:shd w:val="clear" w:color="auto" w:fill="auto"/>
          </w:tcPr>
          <w:p w14:paraId="115248E0" w14:textId="77777777" w:rsidR="005D52C7" w:rsidRPr="00274E3F" w:rsidRDefault="005D52C7" w:rsidP="00F12D9C">
            <w:pPr>
              <w:spacing w:line="276" w:lineRule="auto"/>
              <w:rPr>
                <w:b/>
                <w:iCs/>
                <w:szCs w:val="24"/>
                <w:lang w:val="ro-RO"/>
              </w:rPr>
            </w:pPr>
            <w:r w:rsidRPr="00274E3F">
              <w:rPr>
                <w:b/>
                <w:iCs/>
                <w:szCs w:val="24"/>
                <w:lang w:val="ro-RO"/>
              </w:rPr>
              <w:t>Descriere</w:t>
            </w:r>
          </w:p>
        </w:tc>
      </w:tr>
      <w:tr w:rsidR="005D52C7" w:rsidRPr="00274E3F" w14:paraId="0431A19F" w14:textId="77777777" w:rsidTr="00C23935">
        <w:trPr>
          <w:jc w:val="center"/>
        </w:trPr>
        <w:tc>
          <w:tcPr>
            <w:tcW w:w="852" w:type="dxa"/>
            <w:tcBorders>
              <w:top w:val="single" w:sz="4" w:space="0" w:color="000000"/>
              <w:left w:val="single" w:sz="4" w:space="0" w:color="000000"/>
              <w:bottom w:val="single" w:sz="4" w:space="0" w:color="000000"/>
            </w:tcBorders>
            <w:shd w:val="clear" w:color="auto" w:fill="auto"/>
          </w:tcPr>
          <w:p w14:paraId="69B71A4A" w14:textId="77777777" w:rsidR="005D52C7" w:rsidRPr="00274E3F" w:rsidRDefault="005D52C7" w:rsidP="00F12D9C">
            <w:pPr>
              <w:widowControl w:val="0"/>
              <w:spacing w:line="276" w:lineRule="auto"/>
              <w:rPr>
                <w:bCs/>
                <w:iCs/>
                <w:szCs w:val="24"/>
                <w:lang w:val="ro-RO"/>
              </w:rPr>
            </w:pPr>
            <w:r w:rsidRPr="00274E3F">
              <w:rPr>
                <w:bCs/>
                <w:iCs/>
                <w:szCs w:val="24"/>
                <w:lang w:val="ro-RO"/>
              </w:rPr>
              <w:t>A.1.</w:t>
            </w:r>
          </w:p>
        </w:tc>
        <w:tc>
          <w:tcPr>
            <w:tcW w:w="4219" w:type="dxa"/>
            <w:tcBorders>
              <w:top w:val="single" w:sz="4" w:space="0" w:color="000000"/>
              <w:left w:val="single" w:sz="4" w:space="0" w:color="000000"/>
              <w:bottom w:val="single" w:sz="4" w:space="0" w:color="000000"/>
            </w:tcBorders>
            <w:shd w:val="clear" w:color="auto" w:fill="auto"/>
          </w:tcPr>
          <w:p w14:paraId="3078693E" w14:textId="77777777" w:rsidR="005D52C7" w:rsidRPr="00274E3F" w:rsidRDefault="005D52C7" w:rsidP="00F12D9C">
            <w:pPr>
              <w:widowControl w:val="0"/>
              <w:spacing w:line="276" w:lineRule="auto"/>
              <w:rPr>
                <w:bCs/>
                <w:iCs/>
                <w:szCs w:val="24"/>
                <w:lang w:val="ro-RO"/>
              </w:rPr>
            </w:pPr>
            <w:r w:rsidRPr="00274E3F">
              <w:rPr>
                <w:bCs/>
                <w:iCs/>
                <w:szCs w:val="24"/>
                <w:lang w:val="ro-RO"/>
              </w:rPr>
              <w:t>Specia</w:t>
            </w:r>
          </w:p>
        </w:tc>
        <w:tc>
          <w:tcPr>
            <w:tcW w:w="4310" w:type="dxa"/>
            <w:tcBorders>
              <w:top w:val="single" w:sz="4" w:space="0" w:color="000000"/>
              <w:left w:val="single" w:sz="4" w:space="0" w:color="000000"/>
              <w:bottom w:val="single" w:sz="4" w:space="0" w:color="000000"/>
              <w:right w:val="single" w:sz="4" w:space="0" w:color="000000"/>
            </w:tcBorders>
            <w:shd w:val="clear" w:color="auto" w:fill="auto"/>
          </w:tcPr>
          <w:p w14:paraId="166A39A1" w14:textId="77777777" w:rsidR="005D52C7" w:rsidRPr="00274E3F" w:rsidRDefault="005D52C7" w:rsidP="00F12D9C">
            <w:pPr>
              <w:spacing w:line="276" w:lineRule="auto"/>
              <w:jc w:val="both"/>
              <w:rPr>
                <w:szCs w:val="24"/>
                <w:lang w:val="ro-RO"/>
              </w:rPr>
            </w:pPr>
            <w:r w:rsidRPr="00274E3F">
              <w:rPr>
                <w:color w:val="000000"/>
                <w:szCs w:val="24"/>
                <w:lang w:val="ro-RO"/>
              </w:rPr>
              <w:t xml:space="preserve">1166 </w:t>
            </w:r>
            <w:r w:rsidRPr="00274E3F">
              <w:rPr>
                <w:i/>
                <w:iCs/>
                <w:color w:val="000000"/>
                <w:szCs w:val="24"/>
                <w:lang w:val="ro-RO"/>
              </w:rPr>
              <w:t>Triturus cristatus</w:t>
            </w:r>
          </w:p>
        </w:tc>
      </w:tr>
      <w:tr w:rsidR="005D52C7" w:rsidRPr="00274E3F" w14:paraId="41FB0991" w14:textId="77777777" w:rsidTr="00C23935">
        <w:trPr>
          <w:jc w:val="center"/>
        </w:trPr>
        <w:tc>
          <w:tcPr>
            <w:tcW w:w="852" w:type="dxa"/>
            <w:tcBorders>
              <w:top w:val="single" w:sz="4" w:space="0" w:color="000000"/>
              <w:left w:val="single" w:sz="4" w:space="0" w:color="000000"/>
              <w:bottom w:val="single" w:sz="4" w:space="0" w:color="000000"/>
            </w:tcBorders>
            <w:shd w:val="clear" w:color="auto" w:fill="auto"/>
          </w:tcPr>
          <w:p w14:paraId="7F11F2DA" w14:textId="77777777" w:rsidR="005D52C7" w:rsidRPr="00274E3F" w:rsidRDefault="005D52C7" w:rsidP="00F12D9C">
            <w:pPr>
              <w:widowControl w:val="0"/>
              <w:spacing w:line="276" w:lineRule="auto"/>
              <w:rPr>
                <w:bCs/>
                <w:iCs/>
                <w:szCs w:val="24"/>
                <w:lang w:val="ro-RO"/>
              </w:rPr>
            </w:pPr>
            <w:r w:rsidRPr="00274E3F">
              <w:rPr>
                <w:bCs/>
                <w:iCs/>
                <w:szCs w:val="24"/>
                <w:lang w:val="ro-RO"/>
              </w:rPr>
              <w:t>A.2.</w:t>
            </w:r>
          </w:p>
        </w:tc>
        <w:tc>
          <w:tcPr>
            <w:tcW w:w="4219" w:type="dxa"/>
            <w:tcBorders>
              <w:top w:val="single" w:sz="4" w:space="0" w:color="000000"/>
              <w:left w:val="single" w:sz="4" w:space="0" w:color="000000"/>
              <w:bottom w:val="single" w:sz="4" w:space="0" w:color="000000"/>
            </w:tcBorders>
            <w:shd w:val="clear" w:color="auto" w:fill="auto"/>
          </w:tcPr>
          <w:p w14:paraId="6E9E87D5" w14:textId="77777777" w:rsidR="005D52C7" w:rsidRPr="00274E3F" w:rsidRDefault="005D52C7" w:rsidP="00F12D9C">
            <w:pPr>
              <w:widowControl w:val="0"/>
              <w:spacing w:line="276" w:lineRule="auto"/>
              <w:rPr>
                <w:bCs/>
                <w:iCs/>
                <w:szCs w:val="24"/>
                <w:lang w:val="ro-RO"/>
              </w:rPr>
            </w:pPr>
            <w:r w:rsidRPr="00274E3F">
              <w:rPr>
                <w:bCs/>
                <w:iCs/>
                <w:szCs w:val="24"/>
                <w:lang w:val="ro-RO"/>
              </w:rPr>
              <w:t>Tipul populației speciei în aria naturală protejată</w:t>
            </w:r>
          </w:p>
        </w:tc>
        <w:tc>
          <w:tcPr>
            <w:tcW w:w="4310" w:type="dxa"/>
            <w:tcBorders>
              <w:top w:val="single" w:sz="4" w:space="0" w:color="000000"/>
              <w:left w:val="single" w:sz="4" w:space="0" w:color="000000"/>
              <w:bottom w:val="single" w:sz="4" w:space="0" w:color="000000"/>
              <w:right w:val="single" w:sz="4" w:space="0" w:color="000000"/>
            </w:tcBorders>
            <w:shd w:val="clear" w:color="auto" w:fill="auto"/>
          </w:tcPr>
          <w:p w14:paraId="52CDF349" w14:textId="2B4F0988" w:rsidR="005D52C7" w:rsidRPr="00274E3F" w:rsidRDefault="005D52C7" w:rsidP="00F12D9C">
            <w:pPr>
              <w:widowControl w:val="0"/>
              <w:spacing w:line="276" w:lineRule="auto"/>
              <w:rPr>
                <w:szCs w:val="24"/>
                <w:lang w:val="ro-RO"/>
              </w:rPr>
            </w:pPr>
            <w:r w:rsidRPr="00274E3F">
              <w:rPr>
                <w:szCs w:val="24"/>
                <w:lang w:val="ro-RO"/>
              </w:rPr>
              <w:t>Populație permanentă</w:t>
            </w:r>
            <w:r w:rsidR="00C23935">
              <w:rPr>
                <w:szCs w:val="24"/>
                <w:lang w:val="ro-RO"/>
              </w:rPr>
              <w:t xml:space="preserve">, </w:t>
            </w:r>
            <w:r w:rsidRPr="00274E3F">
              <w:rPr>
                <w:szCs w:val="24"/>
                <w:lang w:val="ro-RO"/>
              </w:rPr>
              <w:t>sedentară/rezidentă</w:t>
            </w:r>
          </w:p>
        </w:tc>
      </w:tr>
      <w:tr w:rsidR="005D52C7" w:rsidRPr="00274E3F" w14:paraId="4A72006E" w14:textId="77777777" w:rsidTr="00C23935">
        <w:trPr>
          <w:jc w:val="center"/>
        </w:trPr>
        <w:tc>
          <w:tcPr>
            <w:tcW w:w="852" w:type="dxa"/>
            <w:tcBorders>
              <w:top w:val="single" w:sz="4" w:space="0" w:color="000000"/>
              <w:left w:val="single" w:sz="4" w:space="0" w:color="000000"/>
              <w:bottom w:val="single" w:sz="4" w:space="0" w:color="000000"/>
            </w:tcBorders>
            <w:shd w:val="clear" w:color="auto" w:fill="auto"/>
          </w:tcPr>
          <w:p w14:paraId="56AAD58B" w14:textId="77777777" w:rsidR="005D52C7" w:rsidRPr="00274E3F" w:rsidRDefault="005D52C7" w:rsidP="00F12D9C">
            <w:pPr>
              <w:widowControl w:val="0"/>
              <w:numPr>
                <w:ilvl w:val="0"/>
                <w:numId w:val="64"/>
              </w:numPr>
              <w:snapToGrid w:val="0"/>
              <w:spacing w:line="276" w:lineRule="auto"/>
              <w:ind w:left="0" w:firstLine="0"/>
              <w:jc w:val="center"/>
              <w:rPr>
                <w:bCs/>
                <w:iCs/>
                <w:szCs w:val="24"/>
                <w:lang w:val="ro-RO"/>
              </w:rPr>
            </w:pPr>
          </w:p>
        </w:tc>
        <w:tc>
          <w:tcPr>
            <w:tcW w:w="4219" w:type="dxa"/>
            <w:tcBorders>
              <w:top w:val="single" w:sz="4" w:space="0" w:color="000000"/>
              <w:left w:val="single" w:sz="4" w:space="0" w:color="000000"/>
              <w:bottom w:val="single" w:sz="4" w:space="0" w:color="000000"/>
            </w:tcBorders>
            <w:shd w:val="clear" w:color="auto" w:fill="auto"/>
          </w:tcPr>
          <w:p w14:paraId="72CF157A" w14:textId="77777777" w:rsidR="005D52C7" w:rsidRPr="00274E3F" w:rsidRDefault="005D52C7" w:rsidP="00F12D9C">
            <w:pPr>
              <w:widowControl w:val="0"/>
              <w:spacing w:line="276" w:lineRule="auto"/>
              <w:rPr>
                <w:bCs/>
                <w:iCs/>
                <w:szCs w:val="24"/>
                <w:lang w:val="ro-RO"/>
              </w:rPr>
            </w:pPr>
            <w:r w:rsidRPr="00274E3F">
              <w:rPr>
                <w:bCs/>
                <w:iCs/>
                <w:szCs w:val="24"/>
                <w:lang w:val="ro-RO"/>
              </w:rPr>
              <w:t>Starea globală de conservare a speciei</w:t>
            </w:r>
          </w:p>
        </w:tc>
        <w:tc>
          <w:tcPr>
            <w:tcW w:w="4310" w:type="dxa"/>
            <w:tcBorders>
              <w:top w:val="single" w:sz="4" w:space="0" w:color="000000"/>
              <w:left w:val="single" w:sz="4" w:space="0" w:color="000000"/>
              <w:bottom w:val="single" w:sz="4" w:space="0" w:color="000000"/>
              <w:right w:val="single" w:sz="4" w:space="0" w:color="000000"/>
            </w:tcBorders>
            <w:shd w:val="clear" w:color="auto" w:fill="auto"/>
          </w:tcPr>
          <w:p w14:paraId="0D77DD50" w14:textId="5B68175D" w:rsidR="005D52C7" w:rsidRPr="00274E3F" w:rsidRDefault="00587CEA"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”FV” – favorabilă </w:t>
            </w:r>
          </w:p>
        </w:tc>
      </w:tr>
      <w:tr w:rsidR="005D52C7" w:rsidRPr="00274E3F" w14:paraId="0AD4F450" w14:textId="77777777" w:rsidTr="00C23935">
        <w:trPr>
          <w:jc w:val="center"/>
        </w:trPr>
        <w:tc>
          <w:tcPr>
            <w:tcW w:w="852" w:type="dxa"/>
            <w:tcBorders>
              <w:top w:val="single" w:sz="4" w:space="0" w:color="000000"/>
              <w:left w:val="single" w:sz="4" w:space="0" w:color="000000"/>
              <w:bottom w:val="single" w:sz="4" w:space="0" w:color="000000"/>
            </w:tcBorders>
            <w:shd w:val="clear" w:color="auto" w:fill="auto"/>
          </w:tcPr>
          <w:p w14:paraId="128768E9" w14:textId="77777777" w:rsidR="005D52C7" w:rsidRPr="00274E3F" w:rsidRDefault="005D52C7" w:rsidP="00F12D9C">
            <w:pPr>
              <w:widowControl w:val="0"/>
              <w:numPr>
                <w:ilvl w:val="0"/>
                <w:numId w:val="64"/>
              </w:numPr>
              <w:snapToGrid w:val="0"/>
              <w:spacing w:line="276" w:lineRule="auto"/>
              <w:ind w:left="360"/>
              <w:rPr>
                <w:bCs/>
                <w:iCs/>
                <w:szCs w:val="24"/>
                <w:lang w:val="ro-RO"/>
              </w:rPr>
            </w:pPr>
          </w:p>
        </w:tc>
        <w:tc>
          <w:tcPr>
            <w:tcW w:w="4219" w:type="dxa"/>
            <w:tcBorders>
              <w:top w:val="single" w:sz="4" w:space="0" w:color="000000"/>
              <w:left w:val="single" w:sz="4" w:space="0" w:color="000000"/>
              <w:bottom w:val="single" w:sz="4" w:space="0" w:color="000000"/>
            </w:tcBorders>
            <w:shd w:val="clear" w:color="auto" w:fill="auto"/>
          </w:tcPr>
          <w:p w14:paraId="6FD06A2A" w14:textId="77777777" w:rsidR="005D52C7" w:rsidRPr="00274E3F" w:rsidRDefault="005D52C7" w:rsidP="00F12D9C">
            <w:pPr>
              <w:widowControl w:val="0"/>
              <w:spacing w:line="276" w:lineRule="auto"/>
              <w:rPr>
                <w:bCs/>
                <w:iCs/>
                <w:szCs w:val="24"/>
                <w:lang w:val="ro-RO"/>
              </w:rPr>
            </w:pPr>
            <w:r w:rsidRPr="00274E3F">
              <w:rPr>
                <w:bCs/>
                <w:iCs/>
                <w:szCs w:val="24"/>
                <w:lang w:val="ro-RO"/>
              </w:rPr>
              <w:t>Tendința stării globale de conservare a speciei</w:t>
            </w:r>
          </w:p>
        </w:tc>
        <w:tc>
          <w:tcPr>
            <w:tcW w:w="4310" w:type="dxa"/>
            <w:tcBorders>
              <w:top w:val="single" w:sz="4" w:space="0" w:color="000000"/>
              <w:left w:val="single" w:sz="4" w:space="0" w:color="000000"/>
              <w:bottom w:val="single" w:sz="4" w:space="0" w:color="000000"/>
              <w:right w:val="single" w:sz="4" w:space="0" w:color="000000"/>
            </w:tcBorders>
            <w:shd w:val="clear" w:color="auto" w:fill="auto"/>
          </w:tcPr>
          <w:p w14:paraId="2985BDF4" w14:textId="77777777" w:rsidR="005D52C7" w:rsidRPr="00274E3F" w:rsidRDefault="005D52C7" w:rsidP="00F12D9C">
            <w:pPr>
              <w:spacing w:line="276" w:lineRule="auto"/>
              <w:jc w:val="both"/>
              <w:rPr>
                <w:szCs w:val="24"/>
                <w:lang w:val="ro-RO"/>
              </w:rPr>
            </w:pPr>
            <w:r w:rsidRPr="00274E3F">
              <w:rPr>
                <w:szCs w:val="24"/>
                <w:lang w:val="ro-RO"/>
              </w:rPr>
              <w:t>”x” – este necunoscută</w:t>
            </w:r>
          </w:p>
        </w:tc>
      </w:tr>
      <w:tr w:rsidR="005D52C7" w:rsidRPr="00274E3F" w14:paraId="22A1B99E" w14:textId="77777777" w:rsidTr="00C23935">
        <w:trPr>
          <w:jc w:val="center"/>
        </w:trPr>
        <w:tc>
          <w:tcPr>
            <w:tcW w:w="852" w:type="dxa"/>
            <w:tcBorders>
              <w:top w:val="single" w:sz="4" w:space="0" w:color="000000"/>
              <w:left w:val="single" w:sz="4" w:space="0" w:color="000000"/>
              <w:bottom w:val="single" w:sz="4" w:space="0" w:color="000000"/>
            </w:tcBorders>
            <w:shd w:val="clear" w:color="auto" w:fill="auto"/>
          </w:tcPr>
          <w:p w14:paraId="26AD5D28" w14:textId="77777777" w:rsidR="005D52C7" w:rsidRPr="00274E3F" w:rsidRDefault="005D52C7" w:rsidP="00F12D9C">
            <w:pPr>
              <w:widowControl w:val="0"/>
              <w:numPr>
                <w:ilvl w:val="0"/>
                <w:numId w:val="64"/>
              </w:numPr>
              <w:snapToGrid w:val="0"/>
              <w:spacing w:line="276" w:lineRule="auto"/>
              <w:ind w:left="360"/>
              <w:rPr>
                <w:bCs/>
                <w:iCs/>
                <w:szCs w:val="24"/>
                <w:lang w:val="ro-RO"/>
              </w:rPr>
            </w:pPr>
          </w:p>
        </w:tc>
        <w:tc>
          <w:tcPr>
            <w:tcW w:w="4219" w:type="dxa"/>
            <w:tcBorders>
              <w:top w:val="single" w:sz="4" w:space="0" w:color="000000"/>
              <w:left w:val="single" w:sz="4" w:space="0" w:color="000000"/>
              <w:bottom w:val="single" w:sz="4" w:space="0" w:color="000000"/>
            </w:tcBorders>
            <w:shd w:val="clear" w:color="auto" w:fill="auto"/>
          </w:tcPr>
          <w:p w14:paraId="63DB94EE" w14:textId="77777777" w:rsidR="005D52C7" w:rsidRPr="00274E3F" w:rsidRDefault="005D52C7" w:rsidP="00F12D9C">
            <w:pPr>
              <w:widowControl w:val="0"/>
              <w:spacing w:line="276" w:lineRule="auto"/>
              <w:rPr>
                <w:bCs/>
                <w:iCs/>
                <w:szCs w:val="24"/>
                <w:lang w:val="ro-RO"/>
              </w:rPr>
            </w:pPr>
            <w:r w:rsidRPr="00274E3F">
              <w:rPr>
                <w:bCs/>
                <w:iCs/>
                <w:szCs w:val="24"/>
                <w:lang w:val="ro-RO"/>
              </w:rPr>
              <w:t>Starea globală de conservare necunoscută</w:t>
            </w:r>
          </w:p>
        </w:tc>
        <w:tc>
          <w:tcPr>
            <w:tcW w:w="4310" w:type="dxa"/>
            <w:tcBorders>
              <w:top w:val="single" w:sz="4" w:space="0" w:color="000000"/>
              <w:left w:val="single" w:sz="4" w:space="0" w:color="000000"/>
              <w:bottom w:val="single" w:sz="4" w:space="0" w:color="000000"/>
              <w:right w:val="single" w:sz="4" w:space="0" w:color="000000"/>
            </w:tcBorders>
            <w:shd w:val="clear" w:color="auto" w:fill="auto"/>
          </w:tcPr>
          <w:p w14:paraId="79ED60A6" w14:textId="77777777" w:rsidR="005D52C7" w:rsidRPr="00274E3F" w:rsidRDefault="005D52C7" w:rsidP="00F12D9C">
            <w:pPr>
              <w:spacing w:line="276" w:lineRule="auto"/>
              <w:rPr>
                <w:bCs/>
                <w:iCs/>
                <w:szCs w:val="24"/>
                <w:lang w:val="ro-RO"/>
              </w:rPr>
            </w:pPr>
            <w:r w:rsidRPr="00274E3F">
              <w:rPr>
                <w:bCs/>
                <w:iCs/>
                <w:szCs w:val="24"/>
                <w:lang w:val="ro-RO"/>
              </w:rPr>
              <w:t>Nu este cazul</w:t>
            </w:r>
          </w:p>
        </w:tc>
      </w:tr>
      <w:tr w:rsidR="005D52C7" w:rsidRPr="00274E3F" w14:paraId="1D95B12A" w14:textId="77777777" w:rsidTr="00C23935">
        <w:trPr>
          <w:jc w:val="center"/>
        </w:trPr>
        <w:tc>
          <w:tcPr>
            <w:tcW w:w="852" w:type="dxa"/>
            <w:tcBorders>
              <w:top w:val="single" w:sz="4" w:space="0" w:color="000000"/>
              <w:left w:val="single" w:sz="4" w:space="0" w:color="000000"/>
              <w:bottom w:val="single" w:sz="4" w:space="0" w:color="000000"/>
            </w:tcBorders>
            <w:shd w:val="clear" w:color="auto" w:fill="auto"/>
          </w:tcPr>
          <w:p w14:paraId="315A98DF" w14:textId="77777777" w:rsidR="005D52C7" w:rsidRPr="00274E3F" w:rsidRDefault="005D52C7" w:rsidP="00F12D9C">
            <w:pPr>
              <w:widowControl w:val="0"/>
              <w:numPr>
                <w:ilvl w:val="0"/>
                <w:numId w:val="64"/>
              </w:numPr>
              <w:snapToGrid w:val="0"/>
              <w:spacing w:line="276" w:lineRule="auto"/>
              <w:ind w:left="360"/>
              <w:rPr>
                <w:bCs/>
                <w:iCs/>
                <w:szCs w:val="24"/>
                <w:lang w:val="ro-RO"/>
              </w:rPr>
            </w:pPr>
          </w:p>
        </w:tc>
        <w:tc>
          <w:tcPr>
            <w:tcW w:w="4219" w:type="dxa"/>
            <w:tcBorders>
              <w:top w:val="single" w:sz="4" w:space="0" w:color="000000"/>
              <w:left w:val="single" w:sz="4" w:space="0" w:color="000000"/>
              <w:bottom w:val="single" w:sz="4" w:space="0" w:color="000000"/>
            </w:tcBorders>
            <w:shd w:val="clear" w:color="auto" w:fill="auto"/>
          </w:tcPr>
          <w:p w14:paraId="7BA77EDF" w14:textId="77777777" w:rsidR="005D52C7" w:rsidRPr="00274E3F" w:rsidRDefault="005D52C7" w:rsidP="00F12D9C">
            <w:pPr>
              <w:widowControl w:val="0"/>
              <w:spacing w:line="276" w:lineRule="auto"/>
              <w:rPr>
                <w:bCs/>
                <w:iCs/>
                <w:szCs w:val="24"/>
                <w:lang w:val="ro-RO"/>
              </w:rPr>
            </w:pPr>
            <w:r w:rsidRPr="00274E3F">
              <w:rPr>
                <w:bCs/>
                <w:iCs/>
                <w:szCs w:val="24"/>
                <w:lang w:val="ro-RO"/>
              </w:rPr>
              <w:t>Informații suplimentare</w:t>
            </w:r>
          </w:p>
        </w:tc>
        <w:tc>
          <w:tcPr>
            <w:tcW w:w="4310" w:type="dxa"/>
            <w:tcBorders>
              <w:top w:val="single" w:sz="4" w:space="0" w:color="000000"/>
              <w:left w:val="single" w:sz="4" w:space="0" w:color="000000"/>
              <w:bottom w:val="single" w:sz="4" w:space="0" w:color="000000"/>
              <w:right w:val="single" w:sz="4" w:space="0" w:color="000000"/>
            </w:tcBorders>
            <w:shd w:val="clear" w:color="auto" w:fill="auto"/>
          </w:tcPr>
          <w:p w14:paraId="63BB2560" w14:textId="7A34FAA2" w:rsidR="005D52C7" w:rsidRPr="00274E3F" w:rsidRDefault="00587CEA" w:rsidP="00F12D9C">
            <w:pPr>
              <w:snapToGrid w:val="0"/>
              <w:spacing w:line="276" w:lineRule="auto"/>
              <w:rPr>
                <w:bCs/>
                <w:iCs/>
                <w:szCs w:val="24"/>
                <w:lang w:val="ro-RO"/>
              </w:rPr>
            </w:pPr>
            <w:r w:rsidRPr="00274E3F">
              <w:rPr>
                <w:bCs/>
                <w:iCs/>
                <w:szCs w:val="24"/>
                <w:lang w:val="ro-RO"/>
              </w:rPr>
              <w:t>-</w:t>
            </w:r>
          </w:p>
        </w:tc>
      </w:tr>
    </w:tbl>
    <w:p w14:paraId="10CA1388" w14:textId="1F3BC830" w:rsidR="005D52C7"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B51E7F">
        <w:rPr>
          <w:rFonts w:eastAsia="Calibri"/>
          <w:b/>
          <w:szCs w:val="24"/>
          <w:lang w:val="ro-RO"/>
        </w:rPr>
        <w:t>7</w:t>
      </w:r>
      <w:r w:rsidR="005D52C7" w:rsidRPr="00274E3F">
        <w:rPr>
          <w:rFonts w:eastAsia="Calibri"/>
          <w:b/>
          <w:szCs w:val="24"/>
          <w:lang w:val="ro-RO"/>
        </w:rPr>
        <w:t>) Evaluarea stării globale de conservare a speciei</w:t>
      </w:r>
    </w:p>
    <w:p w14:paraId="7516EEE9" w14:textId="77777777" w:rsidR="00200468" w:rsidRPr="00484FB0" w:rsidRDefault="00200468" w:rsidP="00F12D9C">
      <w:pPr>
        <w:keepNext/>
        <w:widowControl w:val="0"/>
        <w:spacing w:line="276" w:lineRule="auto"/>
        <w:ind w:firstLine="720"/>
        <w:jc w:val="both"/>
        <w:rPr>
          <w:szCs w:val="24"/>
          <w:lang w:val="ro-RO"/>
        </w:rPr>
      </w:pPr>
      <w:r w:rsidRPr="00484FB0">
        <w:rPr>
          <w:szCs w:val="24"/>
          <w:lang w:val="ro-RO"/>
        </w:rPr>
        <w:t>Evaluarea stării globale de conservare a speciei se obţine prin agregarea rezultatelor a trei parametri, respectiv:</w:t>
      </w:r>
    </w:p>
    <w:p w14:paraId="0BD84C2C" w14:textId="77777777" w:rsidR="00200468" w:rsidRPr="00484FB0" w:rsidRDefault="00200468" w:rsidP="00F12D9C">
      <w:pPr>
        <w:keepNext/>
        <w:widowControl w:val="0"/>
        <w:numPr>
          <w:ilvl w:val="1"/>
          <w:numId w:val="49"/>
        </w:numPr>
        <w:tabs>
          <w:tab w:val="left" w:pos="450"/>
        </w:tabs>
        <w:spacing w:line="276" w:lineRule="auto"/>
        <w:ind w:left="810" w:hanging="450"/>
        <w:rPr>
          <w:i/>
          <w:szCs w:val="24"/>
          <w:lang w:val="ro-RO"/>
        </w:rPr>
      </w:pPr>
      <w:r w:rsidRPr="00484FB0">
        <w:rPr>
          <w:i/>
          <w:szCs w:val="24"/>
          <w:lang w:val="ro-RO"/>
        </w:rPr>
        <w:t>Starea de conservare din punct de vedere al populaţiei speciei [A.15.]</w:t>
      </w:r>
    </w:p>
    <w:p w14:paraId="03EEDA47" w14:textId="77777777" w:rsidR="00200468" w:rsidRPr="00484FB0" w:rsidRDefault="00200468" w:rsidP="00F12D9C">
      <w:pPr>
        <w:keepNext/>
        <w:widowControl w:val="0"/>
        <w:numPr>
          <w:ilvl w:val="1"/>
          <w:numId w:val="49"/>
        </w:numPr>
        <w:tabs>
          <w:tab w:val="left" w:pos="450"/>
        </w:tabs>
        <w:spacing w:line="276" w:lineRule="auto"/>
        <w:ind w:left="810" w:hanging="450"/>
        <w:rPr>
          <w:i/>
          <w:szCs w:val="24"/>
          <w:lang w:val="ro-RO"/>
        </w:rPr>
      </w:pPr>
      <w:r w:rsidRPr="00484FB0">
        <w:rPr>
          <w:i/>
          <w:szCs w:val="24"/>
          <w:lang w:val="ro-RO"/>
        </w:rPr>
        <w:t>Starea de conservare din punct de vedere al habitatului speciei</w:t>
      </w:r>
      <w:r w:rsidRPr="00484FB0" w:rsidDel="00B439ED">
        <w:rPr>
          <w:i/>
          <w:szCs w:val="24"/>
          <w:lang w:val="ro-RO"/>
        </w:rPr>
        <w:t xml:space="preserve"> </w:t>
      </w:r>
      <w:r w:rsidRPr="00484FB0">
        <w:rPr>
          <w:i/>
          <w:szCs w:val="24"/>
          <w:lang w:val="ro-RO"/>
        </w:rPr>
        <w:t>[B.15.]</w:t>
      </w:r>
    </w:p>
    <w:p w14:paraId="7D38824C" w14:textId="61A8AAAE" w:rsidR="00200468" w:rsidRPr="00484FB0" w:rsidRDefault="00200468" w:rsidP="00F12D9C">
      <w:pPr>
        <w:keepNext/>
        <w:widowControl w:val="0"/>
        <w:numPr>
          <w:ilvl w:val="1"/>
          <w:numId w:val="49"/>
        </w:numPr>
        <w:tabs>
          <w:tab w:val="left" w:pos="450"/>
        </w:tabs>
        <w:spacing w:line="276" w:lineRule="auto"/>
        <w:ind w:left="810" w:hanging="450"/>
        <w:rPr>
          <w:i/>
          <w:szCs w:val="24"/>
          <w:lang w:val="ro-RO"/>
        </w:rPr>
      </w:pPr>
      <w:r w:rsidRPr="00484FB0">
        <w:rPr>
          <w:i/>
          <w:szCs w:val="24"/>
          <w:lang w:val="ro-RO"/>
        </w:rPr>
        <w:t>Starea de conservare din punct de vedere al perspectivelor speciei în viitor [C.1</w:t>
      </w:r>
      <w:r>
        <w:rPr>
          <w:i/>
          <w:szCs w:val="24"/>
          <w:lang w:val="ro-RO"/>
        </w:rPr>
        <w:t>0</w:t>
      </w:r>
      <w:r w:rsidRPr="00484FB0">
        <w:rPr>
          <w:i/>
          <w:szCs w:val="24"/>
          <w:lang w:val="ro-RO"/>
        </w:rPr>
        <w:t>.]</w:t>
      </w:r>
    </w:p>
    <w:p w14:paraId="537B9275" w14:textId="761CD930" w:rsidR="00200468" w:rsidRPr="00200468" w:rsidRDefault="00200468" w:rsidP="00F12D9C">
      <w:pPr>
        <w:keepNext/>
        <w:widowControl w:val="0"/>
        <w:spacing w:line="276" w:lineRule="auto"/>
        <w:rPr>
          <w:szCs w:val="24"/>
          <w:lang w:val="ro-RO"/>
        </w:rPr>
      </w:pPr>
      <w:r w:rsidRPr="00484FB0">
        <w:rPr>
          <w:szCs w:val="24"/>
          <w:lang w:val="ro-RO"/>
        </w:rPr>
        <w:t>pe baza matricii: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3"/>
        <w:gridCol w:w="2780"/>
        <w:gridCol w:w="2378"/>
        <w:gridCol w:w="1690"/>
      </w:tblGrid>
      <w:tr w:rsidR="005D52C7" w:rsidRPr="00274E3F" w14:paraId="1F23F8E2" w14:textId="77777777" w:rsidTr="00AD55DA">
        <w:trPr>
          <w:jc w:val="center"/>
        </w:trPr>
        <w:tc>
          <w:tcPr>
            <w:tcW w:w="2831" w:type="dxa"/>
            <w:shd w:val="clear" w:color="auto" w:fill="auto"/>
            <w:vAlign w:val="center"/>
          </w:tcPr>
          <w:p w14:paraId="335C0181"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Favorabilă</w:t>
            </w:r>
          </w:p>
        </w:tc>
        <w:tc>
          <w:tcPr>
            <w:tcW w:w="2822" w:type="dxa"/>
            <w:shd w:val="clear" w:color="auto" w:fill="auto"/>
            <w:vAlign w:val="center"/>
          </w:tcPr>
          <w:p w14:paraId="6BB27512"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-inadecvată</w:t>
            </w:r>
          </w:p>
        </w:tc>
        <w:tc>
          <w:tcPr>
            <w:tcW w:w="2406" w:type="dxa"/>
            <w:shd w:val="clear" w:color="auto" w:fill="auto"/>
            <w:vAlign w:val="center"/>
          </w:tcPr>
          <w:p w14:paraId="3842311F"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 rea</w:t>
            </w:r>
          </w:p>
        </w:tc>
        <w:tc>
          <w:tcPr>
            <w:tcW w:w="1696" w:type="dxa"/>
            <w:shd w:val="clear" w:color="auto" w:fill="auto"/>
            <w:vAlign w:val="center"/>
          </w:tcPr>
          <w:p w14:paraId="5E633638"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6F34498D" w14:textId="77777777" w:rsidTr="00AD55DA">
        <w:trPr>
          <w:jc w:val="center"/>
        </w:trPr>
        <w:tc>
          <w:tcPr>
            <w:tcW w:w="2831" w:type="dxa"/>
            <w:shd w:val="clear" w:color="auto" w:fill="auto"/>
          </w:tcPr>
          <w:p w14:paraId="420FB737" w14:textId="5A3F581A" w:rsidR="005D52C7" w:rsidRPr="00274E3F" w:rsidRDefault="00200468" w:rsidP="00F12D9C">
            <w:pPr>
              <w:spacing w:line="276" w:lineRule="auto"/>
              <w:contextualSpacing/>
              <w:jc w:val="both"/>
              <w:rPr>
                <w:szCs w:val="24"/>
                <w:lang w:val="ro-RO"/>
              </w:rPr>
            </w:pPr>
            <w:r w:rsidRPr="00484FB0">
              <w:rPr>
                <w:szCs w:val="24"/>
                <w:lang w:val="ro-RO"/>
              </w:rPr>
              <w:t>Toţi cei 3 parametrii de mai sus sunt în stare favorabilă.</w:t>
            </w:r>
          </w:p>
        </w:tc>
        <w:tc>
          <w:tcPr>
            <w:tcW w:w="2822" w:type="dxa"/>
            <w:shd w:val="clear" w:color="auto" w:fill="auto"/>
          </w:tcPr>
          <w:p w14:paraId="6FF48CE6" w14:textId="77777777" w:rsidR="005D52C7" w:rsidRPr="00274E3F" w:rsidRDefault="005D52C7" w:rsidP="00F12D9C">
            <w:pPr>
              <w:spacing w:line="276" w:lineRule="auto"/>
              <w:contextualSpacing/>
              <w:rPr>
                <w:color w:val="FF0000"/>
                <w:szCs w:val="24"/>
                <w:lang w:val="ro-RO"/>
              </w:rPr>
            </w:pPr>
          </w:p>
        </w:tc>
        <w:tc>
          <w:tcPr>
            <w:tcW w:w="2406" w:type="dxa"/>
            <w:shd w:val="clear" w:color="auto" w:fill="auto"/>
          </w:tcPr>
          <w:p w14:paraId="13CE3E2E" w14:textId="77777777" w:rsidR="005D52C7" w:rsidRPr="00274E3F" w:rsidRDefault="005D52C7" w:rsidP="00F12D9C">
            <w:pPr>
              <w:spacing w:line="276" w:lineRule="auto"/>
              <w:contextualSpacing/>
              <w:rPr>
                <w:color w:val="FF0000"/>
                <w:szCs w:val="24"/>
                <w:lang w:val="ro-RO"/>
              </w:rPr>
            </w:pPr>
          </w:p>
        </w:tc>
        <w:tc>
          <w:tcPr>
            <w:tcW w:w="1696" w:type="dxa"/>
            <w:shd w:val="clear" w:color="auto" w:fill="auto"/>
          </w:tcPr>
          <w:p w14:paraId="6A343078" w14:textId="77777777" w:rsidR="005D52C7" w:rsidRPr="00274E3F" w:rsidRDefault="005D52C7" w:rsidP="00F12D9C">
            <w:pPr>
              <w:spacing w:line="276" w:lineRule="auto"/>
              <w:contextualSpacing/>
              <w:rPr>
                <w:color w:val="FF0000"/>
                <w:szCs w:val="24"/>
                <w:lang w:val="ro-RO"/>
              </w:rPr>
            </w:pPr>
          </w:p>
        </w:tc>
      </w:tr>
    </w:tbl>
    <w:p w14:paraId="43F69DE2" w14:textId="554CF9F6" w:rsidR="00073110" w:rsidRDefault="00073110" w:rsidP="00F12D9C">
      <w:pPr>
        <w:pStyle w:val="61"/>
        <w:numPr>
          <w:ilvl w:val="0"/>
          <w:numId w:val="0"/>
        </w:numPr>
        <w:spacing w:line="276" w:lineRule="auto"/>
        <w:ind w:left="1429"/>
      </w:pPr>
    </w:p>
    <w:p w14:paraId="051E3AD2" w14:textId="77777777" w:rsidR="00C23935" w:rsidRPr="00274E3F" w:rsidRDefault="00C23935" w:rsidP="00F12D9C">
      <w:pPr>
        <w:pStyle w:val="61"/>
        <w:numPr>
          <w:ilvl w:val="0"/>
          <w:numId w:val="0"/>
        </w:numPr>
        <w:spacing w:line="276" w:lineRule="auto"/>
        <w:ind w:left="1429"/>
      </w:pPr>
    </w:p>
    <w:p w14:paraId="6713C416" w14:textId="77777777" w:rsidR="005D52C7" w:rsidRPr="00C23935" w:rsidRDefault="005D52C7" w:rsidP="00F12D9C">
      <w:pPr>
        <w:pStyle w:val="61"/>
        <w:numPr>
          <w:ilvl w:val="0"/>
          <w:numId w:val="44"/>
        </w:numPr>
        <w:spacing w:line="276" w:lineRule="auto"/>
        <w:rPr>
          <w:bCs/>
        </w:rPr>
      </w:pPr>
      <w:r w:rsidRPr="00C23935">
        <w:rPr>
          <w:bCs/>
        </w:rPr>
        <w:t xml:space="preserve">2001 </w:t>
      </w:r>
      <w:r w:rsidRPr="00C23935">
        <w:rPr>
          <w:bCs/>
          <w:i/>
        </w:rPr>
        <w:t>Triturus montandoni</w:t>
      </w:r>
    </w:p>
    <w:p w14:paraId="7C5669CA" w14:textId="77777777" w:rsidR="005D52C7" w:rsidRPr="00274E3F" w:rsidRDefault="005D52C7"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speciei din punctul de vedere al populației speciei</w:t>
      </w:r>
    </w:p>
    <w:p w14:paraId="48AB07AC" w14:textId="77777777" w:rsidR="00502FC9" w:rsidRDefault="00502FC9" w:rsidP="00F12D9C">
      <w:pPr>
        <w:spacing w:line="276" w:lineRule="auto"/>
        <w:contextualSpacing/>
        <w:jc w:val="center"/>
        <w:rPr>
          <w:b/>
          <w:bCs/>
          <w:szCs w:val="24"/>
          <w:lang w:val="ro-RO"/>
        </w:rPr>
      </w:pPr>
    </w:p>
    <w:p w14:paraId="1A255682" w14:textId="4578DC5F" w:rsidR="005D52C7" w:rsidRPr="00274E3F" w:rsidRDefault="00200468" w:rsidP="00F12D9C">
      <w:pPr>
        <w:spacing w:line="276" w:lineRule="auto"/>
        <w:contextualSpacing/>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111</w:t>
      </w:r>
      <w:r w:rsidRPr="00484FB0">
        <w:rPr>
          <w:b/>
          <w:bCs/>
          <w:szCs w:val="24"/>
          <w:lang w:val="ro-RO"/>
        </w:rPr>
        <w:fldChar w:fldCharType="end"/>
      </w:r>
      <w:r>
        <w:rPr>
          <w:b/>
          <w:bCs/>
          <w:szCs w:val="24"/>
          <w:lang w:val="ro-RO"/>
        </w:rPr>
        <w:t xml:space="preserve"> </w:t>
      </w:r>
      <w:r w:rsidR="005D52C7" w:rsidRPr="00274E3F">
        <w:rPr>
          <w:rFonts w:eastAsia="Calibri"/>
          <w:b/>
          <w:szCs w:val="24"/>
          <w:lang w:val="ro-RO"/>
        </w:rPr>
        <w:t>A: Parametri pentru evaluarea stării de conservare a speciei din punct de vedere al populației</w:t>
      </w:r>
    </w:p>
    <w:tbl>
      <w:tblPr>
        <w:tblW w:w="9576"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792"/>
        <w:gridCol w:w="4368"/>
        <w:gridCol w:w="4416"/>
      </w:tblGrid>
      <w:tr w:rsidR="005D52C7" w:rsidRPr="00274E3F" w14:paraId="476D868C"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tcPr>
          <w:p w14:paraId="257470E6" w14:textId="77777777" w:rsidR="005D52C7" w:rsidRPr="00274E3F" w:rsidRDefault="005D52C7" w:rsidP="00F12D9C">
            <w:pPr>
              <w:spacing w:line="276" w:lineRule="auto"/>
              <w:rPr>
                <w:b/>
                <w:iCs/>
                <w:szCs w:val="24"/>
                <w:lang w:val="ro-RO"/>
              </w:rPr>
            </w:pPr>
            <w:r w:rsidRPr="00274E3F">
              <w:rPr>
                <w:b/>
                <w:iCs/>
                <w:szCs w:val="24"/>
                <w:lang w:val="ro-RO"/>
              </w:rPr>
              <w:t>Nr</w:t>
            </w:r>
          </w:p>
        </w:tc>
        <w:tc>
          <w:tcPr>
            <w:tcW w:w="4368" w:type="dxa"/>
            <w:tcBorders>
              <w:top w:val="single" w:sz="4" w:space="0" w:color="000000"/>
              <w:left w:val="single" w:sz="4" w:space="0" w:color="000000"/>
              <w:bottom w:val="single" w:sz="4" w:space="0" w:color="000000"/>
            </w:tcBorders>
            <w:shd w:val="clear" w:color="auto" w:fill="auto"/>
          </w:tcPr>
          <w:p w14:paraId="7F1BFFD1" w14:textId="77777777" w:rsidR="005D52C7" w:rsidRPr="00274E3F" w:rsidRDefault="005D52C7" w:rsidP="00F12D9C">
            <w:pPr>
              <w:spacing w:line="276" w:lineRule="auto"/>
              <w:rPr>
                <w:b/>
                <w:iCs/>
                <w:szCs w:val="24"/>
                <w:lang w:val="ro-RO"/>
              </w:rPr>
            </w:pPr>
            <w:r w:rsidRPr="00274E3F">
              <w:rPr>
                <w:b/>
                <w:iCs/>
                <w:szCs w:val="24"/>
                <w:lang w:val="ro-RO"/>
              </w:rPr>
              <w:t>Parametru</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7031F414" w14:textId="77777777" w:rsidR="005D52C7" w:rsidRPr="00274E3F" w:rsidRDefault="005D52C7" w:rsidP="00F12D9C">
            <w:pPr>
              <w:spacing w:line="276" w:lineRule="auto"/>
              <w:rPr>
                <w:b/>
                <w:iCs/>
                <w:szCs w:val="24"/>
                <w:lang w:val="ro-RO"/>
              </w:rPr>
            </w:pPr>
            <w:r w:rsidRPr="00274E3F">
              <w:rPr>
                <w:b/>
                <w:iCs/>
                <w:szCs w:val="24"/>
                <w:lang w:val="ro-RO"/>
              </w:rPr>
              <w:t>Descriere</w:t>
            </w:r>
          </w:p>
        </w:tc>
      </w:tr>
      <w:tr w:rsidR="005D52C7" w:rsidRPr="00274E3F" w14:paraId="7D639F6F"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tcPr>
          <w:p w14:paraId="4FCF7642" w14:textId="77777777" w:rsidR="005D52C7" w:rsidRPr="00274E3F" w:rsidRDefault="005D52C7" w:rsidP="00F12D9C">
            <w:pPr>
              <w:spacing w:line="276" w:lineRule="auto"/>
              <w:jc w:val="center"/>
              <w:rPr>
                <w:bCs/>
                <w:iCs/>
                <w:szCs w:val="24"/>
                <w:lang w:val="ro-RO"/>
              </w:rPr>
            </w:pPr>
            <w:r w:rsidRPr="00274E3F">
              <w:rPr>
                <w:bCs/>
                <w:iCs/>
                <w:szCs w:val="24"/>
                <w:lang w:val="ro-RO"/>
              </w:rPr>
              <w:t>A.1.</w:t>
            </w:r>
          </w:p>
        </w:tc>
        <w:tc>
          <w:tcPr>
            <w:tcW w:w="4368" w:type="dxa"/>
            <w:tcBorders>
              <w:top w:val="single" w:sz="4" w:space="0" w:color="000000"/>
              <w:left w:val="single" w:sz="4" w:space="0" w:color="000000"/>
              <w:bottom w:val="single" w:sz="4" w:space="0" w:color="000000"/>
            </w:tcBorders>
            <w:shd w:val="clear" w:color="auto" w:fill="auto"/>
          </w:tcPr>
          <w:p w14:paraId="64F8B42A" w14:textId="77777777" w:rsidR="005D52C7" w:rsidRPr="00274E3F" w:rsidRDefault="005D52C7" w:rsidP="00F12D9C">
            <w:pPr>
              <w:spacing w:line="276" w:lineRule="auto"/>
              <w:rPr>
                <w:bCs/>
                <w:iCs/>
                <w:szCs w:val="24"/>
                <w:lang w:val="ro-RO"/>
              </w:rPr>
            </w:pPr>
            <w:r w:rsidRPr="00274E3F">
              <w:rPr>
                <w:bCs/>
                <w:iCs/>
                <w:szCs w:val="24"/>
                <w:lang w:val="ro-RO"/>
              </w:rPr>
              <w:t>Specia</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424A891" w14:textId="77777777" w:rsidR="005D52C7" w:rsidRPr="00274E3F" w:rsidRDefault="005D52C7" w:rsidP="00F12D9C">
            <w:pPr>
              <w:spacing w:line="276" w:lineRule="auto"/>
              <w:rPr>
                <w:szCs w:val="24"/>
                <w:lang w:val="ro-RO"/>
              </w:rPr>
            </w:pPr>
            <w:r w:rsidRPr="00274E3F">
              <w:rPr>
                <w:color w:val="000000"/>
                <w:szCs w:val="24"/>
                <w:lang w:val="ro-RO"/>
              </w:rPr>
              <w:t xml:space="preserve">2001 </w:t>
            </w:r>
            <w:r w:rsidRPr="00274E3F">
              <w:rPr>
                <w:i/>
                <w:iCs/>
                <w:color w:val="000000"/>
                <w:szCs w:val="24"/>
                <w:lang w:val="ro-RO"/>
              </w:rPr>
              <w:t>Triturus montandoni</w:t>
            </w:r>
          </w:p>
        </w:tc>
      </w:tr>
      <w:tr w:rsidR="005D52C7" w:rsidRPr="00274E3F" w14:paraId="35EA4BB1"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71E86094" w14:textId="77777777" w:rsidR="005D52C7" w:rsidRPr="00274E3F" w:rsidRDefault="005D52C7" w:rsidP="00F12D9C">
            <w:pPr>
              <w:spacing w:line="276" w:lineRule="auto"/>
              <w:jc w:val="center"/>
              <w:rPr>
                <w:bCs/>
                <w:iCs/>
                <w:szCs w:val="24"/>
                <w:lang w:val="ro-RO"/>
              </w:rPr>
            </w:pPr>
            <w:r w:rsidRPr="00274E3F">
              <w:rPr>
                <w:bCs/>
                <w:iCs/>
                <w:szCs w:val="24"/>
                <w:lang w:val="ro-RO"/>
              </w:rPr>
              <w:t>A.2</w:t>
            </w:r>
          </w:p>
        </w:tc>
        <w:tc>
          <w:tcPr>
            <w:tcW w:w="4368" w:type="dxa"/>
            <w:tcBorders>
              <w:top w:val="single" w:sz="4" w:space="0" w:color="000000"/>
              <w:left w:val="single" w:sz="4" w:space="0" w:color="000000"/>
              <w:bottom w:val="single" w:sz="4" w:space="0" w:color="000000"/>
            </w:tcBorders>
            <w:shd w:val="clear" w:color="auto" w:fill="auto"/>
            <w:vAlign w:val="center"/>
          </w:tcPr>
          <w:p w14:paraId="7ACE0652" w14:textId="77777777" w:rsidR="005D52C7" w:rsidRPr="00274E3F" w:rsidRDefault="005D52C7" w:rsidP="00F12D9C">
            <w:pPr>
              <w:spacing w:line="276" w:lineRule="auto"/>
              <w:rPr>
                <w:bCs/>
                <w:iCs/>
                <w:szCs w:val="24"/>
                <w:lang w:val="ro-RO"/>
              </w:rPr>
            </w:pPr>
            <w:r w:rsidRPr="00274E3F">
              <w:rPr>
                <w:bCs/>
                <w:iCs/>
                <w:szCs w:val="24"/>
                <w:lang w:val="ro-RO"/>
              </w:rPr>
              <w:t>Statut de prezenţă temporală a speciilor</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4CD58208" w14:textId="69ACC4FA" w:rsidR="005D52C7" w:rsidRPr="00274E3F" w:rsidRDefault="005D52C7" w:rsidP="00F12D9C">
            <w:pPr>
              <w:widowControl w:val="0"/>
              <w:suppressAutoHyphens/>
              <w:spacing w:line="276" w:lineRule="auto"/>
              <w:rPr>
                <w:bCs/>
                <w:iCs/>
                <w:szCs w:val="24"/>
                <w:lang w:val="ro-RO"/>
              </w:rPr>
            </w:pPr>
            <w:r w:rsidRPr="00274E3F">
              <w:rPr>
                <w:bCs/>
                <w:iCs/>
                <w:szCs w:val="24"/>
                <w:lang w:val="ro-RO"/>
              </w:rPr>
              <w:t>Populație permanentă</w:t>
            </w:r>
            <w:r w:rsidR="00C23935">
              <w:rPr>
                <w:bCs/>
                <w:iCs/>
                <w:szCs w:val="24"/>
                <w:lang w:val="ro-RO"/>
              </w:rPr>
              <w:t xml:space="preserve">, </w:t>
            </w:r>
            <w:r w:rsidRPr="00274E3F">
              <w:rPr>
                <w:bCs/>
                <w:iCs/>
                <w:szCs w:val="24"/>
                <w:lang w:val="ro-RO"/>
              </w:rPr>
              <w:t>sedentară/ rezidentă</w:t>
            </w:r>
          </w:p>
        </w:tc>
      </w:tr>
      <w:tr w:rsidR="005D52C7" w:rsidRPr="00274E3F" w14:paraId="00A9618C"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78669685" w14:textId="77777777" w:rsidR="005D52C7" w:rsidRPr="00274E3F" w:rsidRDefault="005D52C7" w:rsidP="00F12D9C">
            <w:pPr>
              <w:spacing w:line="276" w:lineRule="auto"/>
              <w:jc w:val="center"/>
              <w:rPr>
                <w:bCs/>
                <w:iCs/>
                <w:szCs w:val="24"/>
                <w:lang w:val="ro-RO"/>
              </w:rPr>
            </w:pPr>
            <w:r w:rsidRPr="00274E3F">
              <w:rPr>
                <w:bCs/>
                <w:iCs/>
                <w:szCs w:val="24"/>
                <w:lang w:val="ro-RO"/>
              </w:rPr>
              <w:t>A.3</w:t>
            </w:r>
          </w:p>
        </w:tc>
        <w:tc>
          <w:tcPr>
            <w:tcW w:w="4368" w:type="dxa"/>
            <w:tcBorders>
              <w:top w:val="single" w:sz="4" w:space="0" w:color="000000"/>
              <w:left w:val="single" w:sz="4" w:space="0" w:color="000000"/>
              <w:bottom w:val="single" w:sz="4" w:space="0" w:color="000000"/>
            </w:tcBorders>
            <w:shd w:val="clear" w:color="auto" w:fill="auto"/>
            <w:vAlign w:val="center"/>
          </w:tcPr>
          <w:p w14:paraId="12A968A0" w14:textId="77777777" w:rsidR="005D52C7" w:rsidRPr="00274E3F" w:rsidRDefault="005D52C7" w:rsidP="00F12D9C">
            <w:pPr>
              <w:spacing w:line="276" w:lineRule="auto"/>
              <w:rPr>
                <w:bCs/>
                <w:iCs/>
                <w:szCs w:val="24"/>
                <w:lang w:val="ro-RO"/>
              </w:rPr>
            </w:pPr>
            <w:r w:rsidRPr="00274E3F">
              <w:rPr>
                <w:bCs/>
                <w:iCs/>
                <w:szCs w:val="24"/>
                <w:lang w:val="ro-RO"/>
              </w:rPr>
              <w:t>Mărimea populaţiei speciei în aria naturală protejată</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62619260" w14:textId="06D7FC0D" w:rsidR="00587CEA" w:rsidRPr="00274E3F" w:rsidRDefault="00587CEA" w:rsidP="00F12D9C">
            <w:pPr>
              <w:spacing w:line="276" w:lineRule="auto"/>
              <w:jc w:val="both"/>
              <w:rPr>
                <w:szCs w:val="24"/>
                <w:lang w:val="ro-RO"/>
              </w:rPr>
            </w:pPr>
            <w:r w:rsidRPr="00274E3F">
              <w:rPr>
                <w:bCs/>
                <w:iCs/>
                <w:szCs w:val="24"/>
                <w:lang w:val="ro-RO"/>
              </w:rPr>
              <w:t>10-50 i</w:t>
            </w:r>
            <w:r w:rsidR="00C23935">
              <w:rPr>
                <w:bCs/>
                <w:iCs/>
                <w:szCs w:val="24"/>
                <w:lang w:val="ro-RO"/>
              </w:rPr>
              <w:t>ndivizi</w:t>
            </w:r>
          </w:p>
          <w:p w14:paraId="3BE94FDB" w14:textId="54394909" w:rsidR="005D52C7" w:rsidRPr="00274E3F" w:rsidRDefault="00587CEA" w:rsidP="00F12D9C">
            <w:pPr>
              <w:spacing w:line="276" w:lineRule="auto"/>
              <w:jc w:val="both"/>
              <w:rPr>
                <w:szCs w:val="24"/>
                <w:lang w:val="ro-RO"/>
              </w:rPr>
            </w:pPr>
            <w:r w:rsidRPr="00274E3F">
              <w:rPr>
                <w:szCs w:val="24"/>
                <w:lang w:val="ro-RO"/>
              </w:rPr>
              <w:t>Mărimea populației</w:t>
            </w:r>
            <w:r w:rsidRPr="00274E3F">
              <w:rPr>
                <w:b/>
                <w:szCs w:val="24"/>
                <w:lang w:val="ro-RO"/>
              </w:rPr>
              <w:t xml:space="preserve"> </w:t>
            </w:r>
            <w:r w:rsidRPr="00274E3F">
              <w:rPr>
                <w:szCs w:val="24"/>
                <w:lang w:val="ro-RO"/>
              </w:rPr>
              <w:t>s-a estimat prin numărarea indivizilor de pe o anumită suprafață de habitat acvatic și extrapolarea rezultatelor la întreg habitatul acvatic ocupat de specie</w:t>
            </w:r>
            <w:r w:rsidR="005D52C7" w:rsidRPr="00274E3F">
              <w:rPr>
                <w:szCs w:val="24"/>
                <w:lang w:val="ro-RO"/>
              </w:rPr>
              <w:t xml:space="preserve">. </w:t>
            </w:r>
          </w:p>
        </w:tc>
      </w:tr>
      <w:tr w:rsidR="005D52C7" w:rsidRPr="00274E3F" w14:paraId="77764B6C"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7D0FFB4B" w14:textId="77777777" w:rsidR="005D52C7" w:rsidRPr="00274E3F" w:rsidRDefault="005D52C7" w:rsidP="00F12D9C">
            <w:pPr>
              <w:spacing w:line="276" w:lineRule="auto"/>
              <w:jc w:val="center"/>
              <w:rPr>
                <w:bCs/>
                <w:iCs/>
                <w:szCs w:val="24"/>
                <w:lang w:val="ro-RO"/>
              </w:rPr>
            </w:pPr>
            <w:r w:rsidRPr="00274E3F">
              <w:rPr>
                <w:bCs/>
                <w:iCs/>
                <w:szCs w:val="24"/>
                <w:lang w:val="ro-RO"/>
              </w:rPr>
              <w:t>A.4</w:t>
            </w:r>
          </w:p>
        </w:tc>
        <w:tc>
          <w:tcPr>
            <w:tcW w:w="4368" w:type="dxa"/>
            <w:tcBorders>
              <w:top w:val="single" w:sz="4" w:space="0" w:color="000000"/>
              <w:left w:val="single" w:sz="4" w:space="0" w:color="000000"/>
              <w:bottom w:val="single" w:sz="4" w:space="0" w:color="000000"/>
            </w:tcBorders>
            <w:shd w:val="clear" w:color="auto" w:fill="auto"/>
            <w:vAlign w:val="center"/>
          </w:tcPr>
          <w:p w14:paraId="6928585E" w14:textId="77777777" w:rsidR="005D52C7" w:rsidRPr="00274E3F" w:rsidRDefault="005D52C7" w:rsidP="00F12D9C">
            <w:pPr>
              <w:spacing w:line="276" w:lineRule="auto"/>
              <w:rPr>
                <w:bCs/>
                <w:iCs/>
                <w:szCs w:val="24"/>
                <w:lang w:val="ro-RO"/>
              </w:rPr>
            </w:pPr>
            <w:r w:rsidRPr="00274E3F">
              <w:rPr>
                <w:bCs/>
                <w:iCs/>
                <w:szCs w:val="24"/>
                <w:lang w:val="ro-RO"/>
              </w:rPr>
              <w:t xml:space="preserve">Calitatea datelor referitoare la populaţia speciei din aria naturală protejată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4BD2F7B9" w14:textId="77777777" w:rsidR="005D52C7" w:rsidRPr="00274E3F" w:rsidRDefault="005D52C7" w:rsidP="00F12D9C">
            <w:pPr>
              <w:widowControl w:val="0"/>
              <w:suppressAutoHyphens/>
              <w:spacing w:line="276" w:lineRule="auto"/>
              <w:jc w:val="both"/>
              <w:rPr>
                <w:bCs/>
                <w:iCs/>
                <w:szCs w:val="24"/>
                <w:lang w:val="ro-RO"/>
              </w:rPr>
            </w:pPr>
            <w:r w:rsidRPr="00274E3F">
              <w:rPr>
                <w:bCs/>
                <w:iCs/>
                <w:szCs w:val="24"/>
                <w:lang w:val="ro-RO"/>
              </w:rPr>
              <w:t>Medie – date estimate pe baza extrapolării și/sau modelării datelor obținute prin măsurători parțiale</w:t>
            </w:r>
          </w:p>
        </w:tc>
      </w:tr>
      <w:tr w:rsidR="005D52C7" w:rsidRPr="00274E3F" w14:paraId="2F19D279"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10385890" w14:textId="77777777" w:rsidR="005D52C7" w:rsidRPr="00274E3F" w:rsidRDefault="005D52C7" w:rsidP="00F12D9C">
            <w:pPr>
              <w:spacing w:line="276" w:lineRule="auto"/>
              <w:jc w:val="center"/>
              <w:rPr>
                <w:bCs/>
                <w:iCs/>
                <w:szCs w:val="24"/>
                <w:lang w:val="ro-RO"/>
              </w:rPr>
            </w:pPr>
            <w:r w:rsidRPr="00274E3F">
              <w:rPr>
                <w:bCs/>
                <w:iCs/>
                <w:szCs w:val="24"/>
                <w:lang w:val="ro-RO"/>
              </w:rPr>
              <w:t>A.5</w:t>
            </w:r>
          </w:p>
        </w:tc>
        <w:tc>
          <w:tcPr>
            <w:tcW w:w="4368" w:type="dxa"/>
            <w:tcBorders>
              <w:top w:val="single" w:sz="4" w:space="0" w:color="000000"/>
              <w:left w:val="single" w:sz="4" w:space="0" w:color="000000"/>
              <w:bottom w:val="single" w:sz="4" w:space="0" w:color="000000"/>
            </w:tcBorders>
            <w:shd w:val="clear" w:color="auto" w:fill="auto"/>
            <w:vAlign w:val="center"/>
          </w:tcPr>
          <w:p w14:paraId="5CAA3632" w14:textId="77777777" w:rsidR="005D52C7" w:rsidRPr="00274E3F" w:rsidRDefault="005D52C7" w:rsidP="00F12D9C">
            <w:pPr>
              <w:spacing w:line="276" w:lineRule="auto"/>
              <w:rPr>
                <w:bCs/>
                <w:iCs/>
                <w:szCs w:val="24"/>
                <w:lang w:val="ro-RO"/>
              </w:rPr>
            </w:pPr>
            <w:r w:rsidRPr="00274E3F">
              <w:rPr>
                <w:bCs/>
                <w:iCs/>
                <w:szCs w:val="24"/>
                <w:lang w:val="ro-RO"/>
              </w:rPr>
              <w:t xml:space="preserve">Raportul dintre mărimea populaţiei speciei în aria naturală protejată şi mărimea populaţiei naţionale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08EE0A9D" w14:textId="77777777" w:rsidR="005D52C7" w:rsidRPr="00274E3F" w:rsidRDefault="005D52C7" w:rsidP="00F12D9C">
            <w:pPr>
              <w:spacing w:line="276" w:lineRule="auto"/>
              <w:jc w:val="both"/>
              <w:rPr>
                <w:bCs/>
                <w:iCs/>
                <w:szCs w:val="24"/>
                <w:lang w:val="ro-RO"/>
              </w:rPr>
            </w:pPr>
            <w:r w:rsidRPr="00274E3F">
              <w:rPr>
                <w:bCs/>
                <w:iCs/>
                <w:szCs w:val="24"/>
                <w:lang w:val="ro-RO"/>
              </w:rPr>
              <w:t>0-2%</w:t>
            </w:r>
          </w:p>
        </w:tc>
      </w:tr>
      <w:tr w:rsidR="005D52C7" w:rsidRPr="00274E3F" w14:paraId="1DD94F34"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0CAC3098" w14:textId="77777777" w:rsidR="005D52C7" w:rsidRPr="00274E3F" w:rsidRDefault="005D52C7" w:rsidP="00F12D9C">
            <w:pPr>
              <w:spacing w:line="276" w:lineRule="auto"/>
              <w:jc w:val="center"/>
              <w:rPr>
                <w:bCs/>
                <w:iCs/>
                <w:szCs w:val="24"/>
                <w:lang w:val="ro-RO"/>
              </w:rPr>
            </w:pPr>
            <w:r w:rsidRPr="00274E3F">
              <w:rPr>
                <w:bCs/>
                <w:iCs/>
                <w:szCs w:val="24"/>
                <w:lang w:val="ro-RO"/>
              </w:rPr>
              <w:t>A.6</w:t>
            </w:r>
          </w:p>
        </w:tc>
        <w:tc>
          <w:tcPr>
            <w:tcW w:w="4368" w:type="dxa"/>
            <w:tcBorders>
              <w:top w:val="single" w:sz="4" w:space="0" w:color="000000"/>
              <w:left w:val="single" w:sz="4" w:space="0" w:color="000000"/>
              <w:bottom w:val="single" w:sz="4" w:space="0" w:color="000000"/>
            </w:tcBorders>
            <w:shd w:val="clear" w:color="auto" w:fill="auto"/>
            <w:vAlign w:val="center"/>
          </w:tcPr>
          <w:p w14:paraId="44D0F961" w14:textId="77777777" w:rsidR="005D52C7" w:rsidRPr="00274E3F" w:rsidRDefault="005D52C7" w:rsidP="00F12D9C">
            <w:pPr>
              <w:spacing w:line="276" w:lineRule="auto"/>
              <w:rPr>
                <w:bCs/>
                <w:iCs/>
                <w:szCs w:val="24"/>
                <w:lang w:val="ro-RO"/>
              </w:rPr>
            </w:pPr>
            <w:r w:rsidRPr="00274E3F">
              <w:rPr>
                <w:bCs/>
                <w:iCs/>
                <w:szCs w:val="24"/>
                <w:lang w:val="ro-RO"/>
              </w:rPr>
              <w:t>Mărimea populaţiei speciei în aria naturală protejată comparată cu mărimea populaţiei naţionale</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1FFBE6FE" w14:textId="77777777" w:rsidR="005D52C7" w:rsidRPr="00274E3F" w:rsidRDefault="005D52C7" w:rsidP="00F12D9C">
            <w:pPr>
              <w:spacing w:line="276" w:lineRule="auto"/>
              <w:jc w:val="both"/>
              <w:rPr>
                <w:szCs w:val="24"/>
                <w:lang w:val="ro-RO"/>
              </w:rPr>
            </w:pPr>
            <w:r w:rsidRPr="00274E3F">
              <w:rPr>
                <w:bCs/>
                <w:iCs/>
                <w:szCs w:val="24"/>
                <w:lang w:val="ro-RO"/>
              </w:rPr>
              <w:t>Nesemnificativă</w:t>
            </w:r>
          </w:p>
        </w:tc>
      </w:tr>
      <w:tr w:rsidR="005D52C7" w:rsidRPr="00274E3F" w14:paraId="2547B1E7"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34C048D2" w14:textId="77777777" w:rsidR="005D52C7" w:rsidRPr="00274E3F" w:rsidRDefault="005D52C7" w:rsidP="00F12D9C">
            <w:pPr>
              <w:spacing w:line="276" w:lineRule="auto"/>
              <w:jc w:val="center"/>
              <w:rPr>
                <w:bCs/>
                <w:iCs/>
                <w:szCs w:val="24"/>
                <w:lang w:val="ro-RO"/>
              </w:rPr>
            </w:pPr>
            <w:r w:rsidRPr="00274E3F">
              <w:rPr>
                <w:bCs/>
                <w:iCs/>
                <w:szCs w:val="24"/>
                <w:lang w:val="ro-RO"/>
              </w:rPr>
              <w:t>A.7</w:t>
            </w:r>
          </w:p>
        </w:tc>
        <w:tc>
          <w:tcPr>
            <w:tcW w:w="4368" w:type="dxa"/>
            <w:tcBorders>
              <w:top w:val="single" w:sz="4" w:space="0" w:color="000000"/>
              <w:left w:val="single" w:sz="4" w:space="0" w:color="000000"/>
              <w:bottom w:val="single" w:sz="4" w:space="0" w:color="000000"/>
            </w:tcBorders>
            <w:shd w:val="clear" w:color="auto" w:fill="auto"/>
            <w:vAlign w:val="center"/>
          </w:tcPr>
          <w:p w14:paraId="4FB66C57" w14:textId="77777777" w:rsidR="005D52C7" w:rsidRPr="00274E3F" w:rsidRDefault="005D52C7" w:rsidP="00F12D9C">
            <w:pPr>
              <w:spacing w:line="276" w:lineRule="auto"/>
              <w:rPr>
                <w:bCs/>
                <w:iCs/>
                <w:szCs w:val="24"/>
                <w:lang w:val="ro-RO"/>
              </w:rPr>
            </w:pPr>
            <w:r w:rsidRPr="00274E3F">
              <w:rPr>
                <w:bCs/>
                <w:iCs/>
                <w:szCs w:val="24"/>
                <w:lang w:val="ro-RO"/>
              </w:rPr>
              <w:t>Mărimea reevaluată a populaţiei estimate în planul de management anterior</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24672D75" w14:textId="77777777" w:rsidR="005D52C7" w:rsidRPr="00274E3F" w:rsidRDefault="005D52C7" w:rsidP="00F12D9C">
            <w:pPr>
              <w:spacing w:line="276" w:lineRule="auto"/>
              <w:jc w:val="both"/>
              <w:rPr>
                <w:bCs/>
                <w:iCs/>
                <w:szCs w:val="24"/>
                <w:lang w:val="ro-RO"/>
              </w:rPr>
            </w:pPr>
            <w:r w:rsidRPr="00274E3F">
              <w:rPr>
                <w:bCs/>
                <w:iCs/>
                <w:szCs w:val="24"/>
                <w:lang w:val="ro-RO"/>
              </w:rPr>
              <w:t>Nu este cazul</w:t>
            </w:r>
          </w:p>
        </w:tc>
      </w:tr>
      <w:tr w:rsidR="005D52C7" w:rsidRPr="00274E3F" w14:paraId="001AA90D"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4A80C0EF" w14:textId="77777777" w:rsidR="005D52C7" w:rsidRPr="00274E3F" w:rsidRDefault="005D52C7" w:rsidP="00F12D9C">
            <w:pPr>
              <w:spacing w:line="276" w:lineRule="auto"/>
              <w:jc w:val="center"/>
              <w:rPr>
                <w:bCs/>
                <w:iCs/>
                <w:szCs w:val="24"/>
                <w:lang w:val="ro-RO"/>
              </w:rPr>
            </w:pPr>
            <w:r w:rsidRPr="00274E3F">
              <w:rPr>
                <w:bCs/>
                <w:iCs/>
                <w:szCs w:val="24"/>
                <w:lang w:val="ro-RO"/>
              </w:rPr>
              <w:t>A.8</w:t>
            </w:r>
          </w:p>
        </w:tc>
        <w:tc>
          <w:tcPr>
            <w:tcW w:w="4368" w:type="dxa"/>
            <w:tcBorders>
              <w:top w:val="single" w:sz="4" w:space="0" w:color="000000"/>
              <w:left w:val="single" w:sz="4" w:space="0" w:color="000000"/>
              <w:bottom w:val="single" w:sz="4" w:space="0" w:color="000000"/>
            </w:tcBorders>
            <w:shd w:val="clear" w:color="auto" w:fill="auto"/>
            <w:vAlign w:val="center"/>
          </w:tcPr>
          <w:p w14:paraId="48767EBE" w14:textId="77777777" w:rsidR="005D52C7" w:rsidRPr="00274E3F" w:rsidRDefault="005D52C7" w:rsidP="00F12D9C">
            <w:pPr>
              <w:spacing w:line="276" w:lineRule="auto"/>
              <w:rPr>
                <w:bCs/>
                <w:iCs/>
                <w:szCs w:val="24"/>
                <w:lang w:val="ro-RO"/>
              </w:rPr>
            </w:pPr>
            <w:r w:rsidRPr="00274E3F">
              <w:rPr>
                <w:bCs/>
                <w:iCs/>
                <w:szCs w:val="24"/>
                <w:lang w:val="ro-RO"/>
              </w:rPr>
              <w:t>Mărimea populaţiei de referinţă pentru starea favorabilă în aria naturală protejată</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04E92AC6" w14:textId="57D7B06A" w:rsidR="005D52C7" w:rsidRPr="00274E3F" w:rsidRDefault="00587CEA" w:rsidP="00F12D9C">
            <w:pPr>
              <w:spacing w:line="276" w:lineRule="auto"/>
              <w:jc w:val="both"/>
              <w:rPr>
                <w:szCs w:val="24"/>
                <w:lang w:val="ro-RO"/>
              </w:rPr>
            </w:pPr>
            <w:r w:rsidRPr="00274E3F">
              <w:rPr>
                <w:bCs/>
                <w:iCs/>
                <w:szCs w:val="24"/>
                <w:lang w:val="ro-RO"/>
              </w:rPr>
              <w:t>10-50 i</w:t>
            </w:r>
            <w:r w:rsidR="00C23935">
              <w:rPr>
                <w:bCs/>
                <w:iCs/>
                <w:szCs w:val="24"/>
                <w:lang w:val="ro-RO"/>
              </w:rPr>
              <w:t>ndivizi</w:t>
            </w:r>
          </w:p>
        </w:tc>
      </w:tr>
      <w:tr w:rsidR="005D52C7" w:rsidRPr="00274E3F" w14:paraId="343FEB8A"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19D41744" w14:textId="77777777" w:rsidR="005D52C7" w:rsidRPr="00274E3F" w:rsidRDefault="005D52C7" w:rsidP="00F12D9C">
            <w:pPr>
              <w:spacing w:line="276" w:lineRule="auto"/>
              <w:jc w:val="center"/>
              <w:rPr>
                <w:bCs/>
                <w:iCs/>
                <w:szCs w:val="24"/>
                <w:lang w:val="ro-RO"/>
              </w:rPr>
            </w:pPr>
            <w:r w:rsidRPr="00274E3F">
              <w:rPr>
                <w:bCs/>
                <w:iCs/>
                <w:szCs w:val="24"/>
                <w:lang w:val="ro-RO"/>
              </w:rPr>
              <w:t>A.9</w:t>
            </w:r>
          </w:p>
        </w:tc>
        <w:tc>
          <w:tcPr>
            <w:tcW w:w="4368" w:type="dxa"/>
            <w:tcBorders>
              <w:top w:val="single" w:sz="4" w:space="0" w:color="000000"/>
              <w:left w:val="single" w:sz="4" w:space="0" w:color="000000"/>
              <w:bottom w:val="single" w:sz="4" w:space="0" w:color="000000"/>
            </w:tcBorders>
            <w:shd w:val="clear" w:color="auto" w:fill="auto"/>
            <w:vAlign w:val="center"/>
          </w:tcPr>
          <w:p w14:paraId="788D4060" w14:textId="77777777" w:rsidR="005D52C7" w:rsidRPr="00274E3F" w:rsidRDefault="005D52C7" w:rsidP="00F12D9C">
            <w:pPr>
              <w:spacing w:line="276" w:lineRule="auto"/>
              <w:rPr>
                <w:bCs/>
                <w:iCs/>
                <w:szCs w:val="24"/>
                <w:lang w:val="ro-RO"/>
              </w:rPr>
            </w:pPr>
            <w:r w:rsidRPr="00274E3F">
              <w:rPr>
                <w:bCs/>
                <w:iCs/>
                <w:szCs w:val="24"/>
                <w:lang w:val="ro-RO"/>
              </w:rPr>
              <w:t>Metodologia de apreciere a mărimii populaţiei de referinţă pentru starea favorabilă</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5DEBA5AE" w14:textId="4CD7FA20" w:rsidR="005D52C7" w:rsidRPr="00274E3F" w:rsidRDefault="00587CEA" w:rsidP="00F12D9C">
            <w:pPr>
              <w:spacing w:line="276" w:lineRule="auto"/>
              <w:jc w:val="both"/>
              <w:rPr>
                <w:bCs/>
                <w:iCs/>
                <w:szCs w:val="24"/>
                <w:lang w:val="ro-RO"/>
              </w:rPr>
            </w:pPr>
            <w:r w:rsidRPr="00274E3F">
              <w:rPr>
                <w:bCs/>
                <w:iCs/>
                <w:szCs w:val="24"/>
                <w:lang w:val="ro-RO"/>
              </w:rPr>
              <w:t>Mărimea populației</w:t>
            </w:r>
            <w:r w:rsidRPr="00274E3F">
              <w:rPr>
                <w:b/>
                <w:bCs/>
                <w:iCs/>
                <w:szCs w:val="24"/>
                <w:lang w:val="ro-RO"/>
              </w:rPr>
              <w:t xml:space="preserve"> </w:t>
            </w:r>
            <w:r w:rsidRPr="00274E3F">
              <w:rPr>
                <w:bCs/>
                <w:iCs/>
                <w:szCs w:val="24"/>
                <w:lang w:val="ro-RO"/>
              </w:rPr>
              <w:t>s-a estimat prin numărarea indivizilor de pe o anumită suprafață de habitat acvatic și extrapolarea rezultatelor la întreg habitatul acvatic ocupat de specie.</w:t>
            </w:r>
          </w:p>
        </w:tc>
      </w:tr>
      <w:tr w:rsidR="005D52C7" w:rsidRPr="00274E3F" w14:paraId="240740BB"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133BD31E" w14:textId="77777777" w:rsidR="005D52C7" w:rsidRPr="00274E3F" w:rsidRDefault="005D52C7" w:rsidP="00F12D9C">
            <w:pPr>
              <w:spacing w:line="276" w:lineRule="auto"/>
              <w:jc w:val="center"/>
              <w:rPr>
                <w:bCs/>
                <w:iCs/>
                <w:szCs w:val="24"/>
                <w:lang w:val="ro-RO"/>
              </w:rPr>
            </w:pPr>
            <w:r w:rsidRPr="00274E3F">
              <w:rPr>
                <w:bCs/>
                <w:iCs/>
                <w:szCs w:val="24"/>
                <w:lang w:val="ro-RO"/>
              </w:rPr>
              <w:t>A.10</w:t>
            </w:r>
          </w:p>
        </w:tc>
        <w:tc>
          <w:tcPr>
            <w:tcW w:w="4368" w:type="dxa"/>
            <w:tcBorders>
              <w:top w:val="single" w:sz="4" w:space="0" w:color="000000"/>
              <w:left w:val="single" w:sz="4" w:space="0" w:color="000000"/>
              <w:bottom w:val="single" w:sz="4" w:space="0" w:color="000000"/>
            </w:tcBorders>
            <w:shd w:val="clear" w:color="auto" w:fill="auto"/>
            <w:vAlign w:val="center"/>
          </w:tcPr>
          <w:p w14:paraId="791EF266" w14:textId="77777777" w:rsidR="005D52C7" w:rsidRPr="00274E3F" w:rsidRDefault="005D52C7" w:rsidP="00F12D9C">
            <w:pPr>
              <w:spacing w:line="276" w:lineRule="auto"/>
              <w:rPr>
                <w:bCs/>
                <w:iCs/>
                <w:szCs w:val="24"/>
                <w:lang w:val="ro-RO"/>
              </w:rPr>
            </w:pPr>
            <w:r w:rsidRPr="00274E3F">
              <w:rPr>
                <w:bCs/>
                <w:iCs/>
                <w:szCs w:val="24"/>
                <w:lang w:val="ro-RO"/>
              </w:rPr>
              <w:t>Raportul dintre mărimea populaţiei de referinţă pentru starea favorabilă şi mărimea populaţiei actuale</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3461E5A" w14:textId="41654EB6" w:rsidR="005D52C7" w:rsidRPr="00274E3F" w:rsidRDefault="00587CEA" w:rsidP="00F12D9C">
            <w:pPr>
              <w:spacing w:line="276" w:lineRule="auto"/>
              <w:jc w:val="both"/>
              <w:rPr>
                <w:color w:val="000000"/>
                <w:szCs w:val="24"/>
                <w:lang w:val="ro-RO"/>
              </w:rPr>
            </w:pPr>
            <w:r w:rsidRPr="00274E3F">
              <w:rPr>
                <w:color w:val="000000"/>
                <w:szCs w:val="24"/>
                <w:lang w:val="ro-RO"/>
              </w:rPr>
              <w:t>”≈” – aproximativ egal</w:t>
            </w:r>
          </w:p>
        </w:tc>
      </w:tr>
      <w:tr w:rsidR="005D52C7" w:rsidRPr="00274E3F" w14:paraId="1466F636"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454B1E33" w14:textId="77777777" w:rsidR="005D52C7" w:rsidRPr="00274E3F" w:rsidRDefault="005D52C7" w:rsidP="00F12D9C">
            <w:pPr>
              <w:spacing w:line="276" w:lineRule="auto"/>
              <w:jc w:val="center"/>
              <w:rPr>
                <w:bCs/>
                <w:iCs/>
                <w:szCs w:val="24"/>
                <w:lang w:val="ro-RO"/>
              </w:rPr>
            </w:pPr>
            <w:r w:rsidRPr="00274E3F">
              <w:rPr>
                <w:bCs/>
                <w:iCs/>
                <w:szCs w:val="24"/>
                <w:lang w:val="ro-RO"/>
              </w:rPr>
              <w:t>A.11</w:t>
            </w:r>
          </w:p>
        </w:tc>
        <w:tc>
          <w:tcPr>
            <w:tcW w:w="4368" w:type="dxa"/>
            <w:tcBorders>
              <w:top w:val="single" w:sz="4" w:space="0" w:color="000000"/>
              <w:left w:val="single" w:sz="4" w:space="0" w:color="000000"/>
              <w:bottom w:val="single" w:sz="4" w:space="0" w:color="000000"/>
            </w:tcBorders>
            <w:shd w:val="clear" w:color="auto" w:fill="auto"/>
            <w:vAlign w:val="center"/>
          </w:tcPr>
          <w:p w14:paraId="6DD26351" w14:textId="77777777" w:rsidR="005D52C7" w:rsidRPr="00274E3F" w:rsidRDefault="005D52C7" w:rsidP="00F12D9C">
            <w:pPr>
              <w:spacing w:line="276" w:lineRule="auto"/>
              <w:rPr>
                <w:bCs/>
                <w:iCs/>
                <w:szCs w:val="24"/>
                <w:lang w:val="ro-RO"/>
              </w:rPr>
            </w:pPr>
            <w:r w:rsidRPr="00274E3F">
              <w:rPr>
                <w:bCs/>
                <w:iCs/>
                <w:szCs w:val="24"/>
                <w:lang w:val="ro-RO"/>
              </w:rPr>
              <w:t>Tendinţa actuală a mărimii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B38FDA2" w14:textId="002ED902" w:rsidR="005D52C7" w:rsidRPr="00274E3F" w:rsidRDefault="0037584F" w:rsidP="00F12D9C">
            <w:pPr>
              <w:tabs>
                <w:tab w:val="left" w:pos="1052"/>
              </w:tabs>
              <w:spacing w:line="276" w:lineRule="auto"/>
              <w:jc w:val="both"/>
              <w:rPr>
                <w:szCs w:val="24"/>
                <w:lang w:val="ro-RO"/>
              </w:rPr>
            </w:pPr>
            <w:r w:rsidRPr="00D632E5">
              <w:rPr>
                <w:szCs w:val="24"/>
                <w:lang w:val="ro-RO"/>
              </w:rPr>
              <w:t>Nu este cazul – aceasta este prima evaluare a stării de conservarea speciei în aria naturală protejată</w:t>
            </w:r>
            <w:r w:rsidR="005D52C7" w:rsidRPr="00274E3F">
              <w:rPr>
                <w:bCs/>
                <w:iCs/>
                <w:szCs w:val="24"/>
                <w:lang w:val="ro-RO"/>
              </w:rPr>
              <w:t xml:space="preserve"> </w:t>
            </w:r>
          </w:p>
        </w:tc>
      </w:tr>
      <w:tr w:rsidR="005D52C7" w:rsidRPr="00274E3F" w14:paraId="289EB344"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4D003E99" w14:textId="77777777" w:rsidR="005D52C7" w:rsidRPr="00274E3F" w:rsidRDefault="005D52C7" w:rsidP="00F12D9C">
            <w:pPr>
              <w:spacing w:line="276" w:lineRule="auto"/>
              <w:jc w:val="center"/>
              <w:rPr>
                <w:bCs/>
                <w:iCs/>
                <w:szCs w:val="24"/>
                <w:lang w:val="ro-RO"/>
              </w:rPr>
            </w:pPr>
            <w:r w:rsidRPr="00274E3F">
              <w:rPr>
                <w:bCs/>
                <w:iCs/>
                <w:szCs w:val="24"/>
                <w:lang w:val="ro-RO"/>
              </w:rPr>
              <w:t>A.12</w:t>
            </w:r>
          </w:p>
        </w:tc>
        <w:tc>
          <w:tcPr>
            <w:tcW w:w="4368" w:type="dxa"/>
            <w:tcBorders>
              <w:top w:val="single" w:sz="4" w:space="0" w:color="000000"/>
              <w:left w:val="single" w:sz="4" w:space="0" w:color="000000"/>
              <w:bottom w:val="single" w:sz="4" w:space="0" w:color="000000"/>
            </w:tcBorders>
            <w:shd w:val="clear" w:color="auto" w:fill="auto"/>
            <w:vAlign w:val="center"/>
          </w:tcPr>
          <w:p w14:paraId="1D6E4A47" w14:textId="77777777" w:rsidR="005D52C7" w:rsidRPr="00274E3F" w:rsidRDefault="005D52C7" w:rsidP="00F12D9C">
            <w:pPr>
              <w:spacing w:line="276" w:lineRule="auto"/>
              <w:rPr>
                <w:bCs/>
                <w:iCs/>
                <w:szCs w:val="24"/>
                <w:lang w:val="ro-RO"/>
              </w:rPr>
            </w:pPr>
            <w:r w:rsidRPr="00274E3F">
              <w:rPr>
                <w:bCs/>
                <w:iCs/>
                <w:szCs w:val="24"/>
                <w:lang w:val="ro-RO"/>
              </w:rPr>
              <w:t>Calitatea datelor privind tendinţa actuală a mărimii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2B243F57" w14:textId="589EE65F" w:rsidR="005D52C7" w:rsidRPr="00274E3F" w:rsidRDefault="0037584F" w:rsidP="00F12D9C">
            <w:pPr>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4237B140"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6B4FF631" w14:textId="77777777" w:rsidR="005D52C7" w:rsidRPr="00274E3F" w:rsidRDefault="005D52C7" w:rsidP="00F12D9C">
            <w:pPr>
              <w:spacing w:line="276" w:lineRule="auto"/>
              <w:jc w:val="center"/>
              <w:rPr>
                <w:bCs/>
                <w:iCs/>
                <w:szCs w:val="24"/>
                <w:lang w:val="ro-RO"/>
              </w:rPr>
            </w:pPr>
            <w:r w:rsidRPr="00274E3F">
              <w:rPr>
                <w:bCs/>
                <w:iCs/>
                <w:szCs w:val="24"/>
                <w:lang w:val="ro-RO"/>
              </w:rPr>
              <w:t>A.13</w:t>
            </w:r>
          </w:p>
        </w:tc>
        <w:tc>
          <w:tcPr>
            <w:tcW w:w="4368" w:type="dxa"/>
            <w:tcBorders>
              <w:top w:val="single" w:sz="4" w:space="0" w:color="000000"/>
              <w:left w:val="single" w:sz="4" w:space="0" w:color="000000"/>
              <w:bottom w:val="single" w:sz="4" w:space="0" w:color="000000"/>
            </w:tcBorders>
            <w:shd w:val="clear" w:color="auto" w:fill="auto"/>
            <w:vAlign w:val="center"/>
          </w:tcPr>
          <w:p w14:paraId="75A4A25E" w14:textId="77777777" w:rsidR="005D52C7" w:rsidRPr="00274E3F" w:rsidRDefault="005D52C7" w:rsidP="00F12D9C">
            <w:pPr>
              <w:spacing w:line="276" w:lineRule="auto"/>
              <w:rPr>
                <w:bCs/>
                <w:iCs/>
                <w:szCs w:val="24"/>
                <w:lang w:val="ro-RO"/>
              </w:rPr>
            </w:pPr>
            <w:r w:rsidRPr="00274E3F">
              <w:rPr>
                <w:bCs/>
                <w:iCs/>
                <w:szCs w:val="24"/>
                <w:lang w:val="ro-RO"/>
              </w:rPr>
              <w:t>Magnitudinea tendinţei actuale a mărimii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47F5F7FE" w14:textId="09FD1EB1" w:rsidR="005D52C7" w:rsidRPr="00274E3F" w:rsidRDefault="0037584F" w:rsidP="00F12D9C">
            <w:pPr>
              <w:spacing w:line="276" w:lineRule="auto"/>
              <w:jc w:val="both"/>
              <w:rPr>
                <w:bCs/>
                <w:iCs/>
                <w:szCs w:val="24"/>
                <w:lang w:val="ro-RO"/>
              </w:rPr>
            </w:pPr>
            <w:r w:rsidRPr="00D632E5">
              <w:rPr>
                <w:szCs w:val="24"/>
                <w:lang w:val="ro-RO"/>
              </w:rPr>
              <w:t>Nu este cazul – aceasta este prima evaluare a stării de conservarea speciei în aria naturală protejată</w:t>
            </w:r>
          </w:p>
        </w:tc>
      </w:tr>
      <w:tr w:rsidR="005D52C7" w:rsidRPr="00274E3F" w14:paraId="2F1BF019"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6D97C641" w14:textId="77777777" w:rsidR="005D52C7" w:rsidRPr="00274E3F" w:rsidRDefault="005D52C7" w:rsidP="00F12D9C">
            <w:pPr>
              <w:spacing w:line="276" w:lineRule="auto"/>
              <w:jc w:val="center"/>
              <w:rPr>
                <w:bCs/>
                <w:iCs/>
                <w:szCs w:val="24"/>
                <w:lang w:val="ro-RO"/>
              </w:rPr>
            </w:pPr>
            <w:r w:rsidRPr="00274E3F">
              <w:rPr>
                <w:bCs/>
                <w:iCs/>
                <w:szCs w:val="24"/>
                <w:lang w:val="ro-RO"/>
              </w:rPr>
              <w:t>A.14</w:t>
            </w:r>
          </w:p>
        </w:tc>
        <w:tc>
          <w:tcPr>
            <w:tcW w:w="4368" w:type="dxa"/>
            <w:tcBorders>
              <w:top w:val="single" w:sz="4" w:space="0" w:color="000000"/>
              <w:left w:val="single" w:sz="4" w:space="0" w:color="000000"/>
              <w:bottom w:val="single" w:sz="4" w:space="0" w:color="000000"/>
            </w:tcBorders>
            <w:shd w:val="clear" w:color="auto" w:fill="auto"/>
            <w:vAlign w:val="center"/>
          </w:tcPr>
          <w:p w14:paraId="729D9BEE" w14:textId="77777777" w:rsidR="005D52C7" w:rsidRPr="00274E3F" w:rsidRDefault="005D52C7" w:rsidP="00F12D9C">
            <w:pPr>
              <w:spacing w:line="276" w:lineRule="auto"/>
              <w:rPr>
                <w:bCs/>
                <w:iCs/>
                <w:szCs w:val="24"/>
                <w:lang w:val="ro-RO"/>
              </w:rPr>
            </w:pPr>
            <w:r w:rsidRPr="00274E3F">
              <w:rPr>
                <w:bCs/>
                <w:iCs/>
                <w:szCs w:val="24"/>
                <w:lang w:val="ro-RO"/>
              </w:rPr>
              <w:t>Magnitudinea tendinţei actuale a mărimii populaţiei speciei exprimată prin calificative</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2373DE17" w14:textId="699655BB" w:rsidR="005D52C7" w:rsidRPr="00274E3F" w:rsidRDefault="0037584F" w:rsidP="00F12D9C">
            <w:pPr>
              <w:spacing w:line="276" w:lineRule="auto"/>
              <w:jc w:val="both"/>
              <w:rPr>
                <w:color w:val="000000"/>
                <w:szCs w:val="24"/>
                <w:lang w:val="ro-RO"/>
              </w:rPr>
            </w:pPr>
            <w:r w:rsidRPr="00D632E5">
              <w:rPr>
                <w:szCs w:val="24"/>
                <w:lang w:val="ro-RO"/>
              </w:rPr>
              <w:t>Nu este cazul – aceasta este prima evaluare a stării de conservarea speciei în aria naturală protejată</w:t>
            </w:r>
          </w:p>
        </w:tc>
      </w:tr>
      <w:tr w:rsidR="005D52C7" w:rsidRPr="00274E3F" w14:paraId="2A3F9930"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5DD6BD75" w14:textId="77777777" w:rsidR="005D52C7" w:rsidRPr="00274E3F" w:rsidRDefault="005D52C7" w:rsidP="00F12D9C">
            <w:pPr>
              <w:spacing w:line="276" w:lineRule="auto"/>
              <w:jc w:val="center"/>
              <w:rPr>
                <w:bCs/>
                <w:iCs/>
                <w:szCs w:val="24"/>
                <w:lang w:val="ro-RO"/>
              </w:rPr>
            </w:pPr>
            <w:r w:rsidRPr="00274E3F">
              <w:rPr>
                <w:bCs/>
                <w:iCs/>
                <w:szCs w:val="24"/>
                <w:lang w:val="ro-RO"/>
              </w:rPr>
              <w:t>A.15</w:t>
            </w:r>
          </w:p>
        </w:tc>
        <w:tc>
          <w:tcPr>
            <w:tcW w:w="4368" w:type="dxa"/>
            <w:tcBorders>
              <w:top w:val="single" w:sz="4" w:space="0" w:color="000000"/>
              <w:left w:val="single" w:sz="4" w:space="0" w:color="000000"/>
              <w:bottom w:val="single" w:sz="4" w:space="0" w:color="000000"/>
            </w:tcBorders>
            <w:shd w:val="clear" w:color="auto" w:fill="auto"/>
            <w:vAlign w:val="center"/>
          </w:tcPr>
          <w:p w14:paraId="122F0B32" w14:textId="77777777" w:rsidR="005D52C7" w:rsidRPr="00274E3F" w:rsidRDefault="005D52C7" w:rsidP="00F12D9C">
            <w:pPr>
              <w:spacing w:line="276" w:lineRule="auto"/>
              <w:rPr>
                <w:bCs/>
                <w:iCs/>
                <w:szCs w:val="24"/>
                <w:lang w:val="ro-RO"/>
              </w:rPr>
            </w:pPr>
            <w:r w:rsidRPr="00274E3F">
              <w:rPr>
                <w:bCs/>
                <w:iCs/>
                <w:szCs w:val="24"/>
                <w:lang w:val="ro-RO"/>
              </w:rPr>
              <w:t>Structura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1CD40E7" w14:textId="77777777" w:rsidR="005D52C7" w:rsidRPr="00274E3F" w:rsidRDefault="005D52C7" w:rsidP="00F12D9C">
            <w:pPr>
              <w:spacing w:line="276" w:lineRule="auto"/>
              <w:jc w:val="both"/>
              <w:rPr>
                <w:color w:val="000000"/>
                <w:szCs w:val="24"/>
                <w:lang w:val="ro-RO"/>
              </w:rPr>
            </w:pPr>
            <w:r w:rsidRPr="00274E3F">
              <w:rPr>
                <w:color w:val="000000"/>
                <w:szCs w:val="24"/>
                <w:lang w:val="ro-RO"/>
              </w:rPr>
              <w:t>Structura populaţiei pe vârste, mortalitatea şi natalitatea nu deviază de la normal.</w:t>
            </w:r>
          </w:p>
        </w:tc>
      </w:tr>
      <w:tr w:rsidR="005D52C7" w:rsidRPr="00274E3F" w14:paraId="3A312388"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64E493E9" w14:textId="77777777" w:rsidR="005D52C7" w:rsidRPr="00274E3F" w:rsidRDefault="005D52C7" w:rsidP="00F12D9C">
            <w:pPr>
              <w:spacing w:line="276" w:lineRule="auto"/>
              <w:jc w:val="center"/>
              <w:rPr>
                <w:bCs/>
                <w:iCs/>
                <w:szCs w:val="24"/>
                <w:lang w:val="ro-RO"/>
              </w:rPr>
            </w:pPr>
            <w:r w:rsidRPr="00274E3F">
              <w:rPr>
                <w:bCs/>
                <w:iCs/>
                <w:szCs w:val="24"/>
                <w:lang w:val="ro-RO"/>
              </w:rPr>
              <w:t>A.16</w:t>
            </w:r>
          </w:p>
        </w:tc>
        <w:tc>
          <w:tcPr>
            <w:tcW w:w="4368" w:type="dxa"/>
            <w:tcBorders>
              <w:top w:val="single" w:sz="4" w:space="0" w:color="000000"/>
              <w:left w:val="single" w:sz="4" w:space="0" w:color="000000"/>
              <w:bottom w:val="single" w:sz="4" w:space="0" w:color="000000"/>
            </w:tcBorders>
            <w:shd w:val="clear" w:color="auto" w:fill="auto"/>
            <w:vAlign w:val="center"/>
          </w:tcPr>
          <w:p w14:paraId="300B4ACE" w14:textId="77777777" w:rsidR="005D52C7" w:rsidRPr="00274E3F" w:rsidRDefault="005D52C7" w:rsidP="00F12D9C">
            <w:pPr>
              <w:spacing w:line="276" w:lineRule="auto"/>
              <w:rPr>
                <w:bCs/>
                <w:iCs/>
                <w:szCs w:val="24"/>
                <w:lang w:val="ro-RO"/>
              </w:rPr>
            </w:pPr>
            <w:r w:rsidRPr="00274E3F">
              <w:rPr>
                <w:bCs/>
                <w:iCs/>
                <w:szCs w:val="24"/>
                <w:lang w:val="ro-RO"/>
              </w:rPr>
              <w:t>Starea de conservare din punct de vedere al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3C418FA9" w14:textId="6512145A" w:rsidR="005D52C7" w:rsidRPr="00274E3F" w:rsidRDefault="00587CEA" w:rsidP="00F12D9C">
            <w:pPr>
              <w:spacing w:line="276" w:lineRule="auto"/>
              <w:jc w:val="both"/>
              <w:rPr>
                <w:bCs/>
                <w:iCs/>
                <w:szCs w:val="24"/>
                <w:lang w:val="ro-RO"/>
              </w:rPr>
            </w:pPr>
            <w:r w:rsidRPr="00274E3F">
              <w:rPr>
                <w:bCs/>
                <w:iCs/>
                <w:szCs w:val="24"/>
                <w:lang w:val="ro-RO"/>
              </w:rPr>
              <w:t>”FV” – favorabilă</w:t>
            </w:r>
          </w:p>
        </w:tc>
      </w:tr>
      <w:tr w:rsidR="005D52C7" w:rsidRPr="00274E3F" w14:paraId="4F8CC7EB"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0A2CE9C8" w14:textId="77777777" w:rsidR="005D52C7" w:rsidRPr="00274E3F" w:rsidRDefault="005D52C7" w:rsidP="00F12D9C">
            <w:pPr>
              <w:spacing w:line="276" w:lineRule="auto"/>
              <w:jc w:val="center"/>
              <w:rPr>
                <w:bCs/>
                <w:iCs/>
                <w:szCs w:val="24"/>
                <w:lang w:val="ro-RO"/>
              </w:rPr>
            </w:pPr>
            <w:r w:rsidRPr="00274E3F">
              <w:rPr>
                <w:bCs/>
                <w:iCs/>
                <w:szCs w:val="24"/>
                <w:lang w:val="ro-RO"/>
              </w:rPr>
              <w:t>A.17</w:t>
            </w:r>
          </w:p>
        </w:tc>
        <w:tc>
          <w:tcPr>
            <w:tcW w:w="4368" w:type="dxa"/>
            <w:tcBorders>
              <w:top w:val="single" w:sz="4" w:space="0" w:color="000000"/>
              <w:left w:val="single" w:sz="4" w:space="0" w:color="000000"/>
              <w:bottom w:val="single" w:sz="4" w:space="0" w:color="000000"/>
            </w:tcBorders>
            <w:shd w:val="clear" w:color="auto" w:fill="auto"/>
            <w:vAlign w:val="center"/>
          </w:tcPr>
          <w:p w14:paraId="78115B2B" w14:textId="77777777" w:rsidR="005D52C7" w:rsidRPr="00274E3F" w:rsidRDefault="005D52C7" w:rsidP="00F12D9C">
            <w:pPr>
              <w:spacing w:line="276" w:lineRule="auto"/>
              <w:rPr>
                <w:bCs/>
                <w:iCs/>
                <w:szCs w:val="24"/>
                <w:lang w:val="ro-RO"/>
              </w:rPr>
            </w:pPr>
            <w:r w:rsidRPr="00274E3F">
              <w:rPr>
                <w:bCs/>
                <w:iCs/>
                <w:szCs w:val="24"/>
                <w:lang w:val="ro-RO"/>
              </w:rPr>
              <w:t>Tendinţa stării de conservare din punct de vedere al populaţiei speciei</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4CE385B1" w14:textId="77777777" w:rsidR="005D52C7" w:rsidRPr="00274E3F" w:rsidRDefault="005D52C7" w:rsidP="00F12D9C">
            <w:pPr>
              <w:spacing w:line="276" w:lineRule="auto"/>
              <w:jc w:val="both"/>
              <w:rPr>
                <w:color w:val="000000"/>
                <w:szCs w:val="24"/>
                <w:lang w:val="ro-RO"/>
              </w:rPr>
            </w:pPr>
            <w:r w:rsidRPr="00274E3F">
              <w:rPr>
                <w:color w:val="000000"/>
                <w:szCs w:val="24"/>
                <w:lang w:val="ro-RO"/>
              </w:rPr>
              <w:t>”x” – este necunoscută</w:t>
            </w:r>
          </w:p>
        </w:tc>
      </w:tr>
      <w:tr w:rsidR="005D52C7" w:rsidRPr="00274E3F" w14:paraId="22F62944" w14:textId="77777777" w:rsidTr="00AD55DA">
        <w:trPr>
          <w:jc w:val="center"/>
        </w:trPr>
        <w:tc>
          <w:tcPr>
            <w:tcW w:w="792" w:type="dxa"/>
            <w:tcBorders>
              <w:top w:val="single" w:sz="4" w:space="0" w:color="000000"/>
              <w:left w:val="single" w:sz="4" w:space="0" w:color="000000"/>
              <w:bottom w:val="single" w:sz="4" w:space="0" w:color="000000"/>
            </w:tcBorders>
            <w:shd w:val="clear" w:color="auto" w:fill="auto"/>
            <w:vAlign w:val="center"/>
          </w:tcPr>
          <w:p w14:paraId="66DE5C6F" w14:textId="77777777" w:rsidR="005D52C7" w:rsidRPr="00274E3F" w:rsidRDefault="005D52C7" w:rsidP="00F12D9C">
            <w:pPr>
              <w:spacing w:line="276" w:lineRule="auto"/>
              <w:jc w:val="center"/>
              <w:rPr>
                <w:bCs/>
                <w:iCs/>
                <w:szCs w:val="24"/>
                <w:lang w:val="ro-RO"/>
              </w:rPr>
            </w:pPr>
            <w:r w:rsidRPr="00274E3F">
              <w:rPr>
                <w:bCs/>
                <w:iCs/>
                <w:szCs w:val="24"/>
                <w:lang w:val="ro-RO"/>
              </w:rPr>
              <w:t>A.18</w:t>
            </w:r>
          </w:p>
        </w:tc>
        <w:tc>
          <w:tcPr>
            <w:tcW w:w="4368" w:type="dxa"/>
            <w:tcBorders>
              <w:top w:val="single" w:sz="4" w:space="0" w:color="000000"/>
              <w:left w:val="single" w:sz="4" w:space="0" w:color="000000"/>
              <w:bottom w:val="single" w:sz="4" w:space="0" w:color="000000"/>
            </w:tcBorders>
            <w:shd w:val="clear" w:color="auto" w:fill="auto"/>
            <w:vAlign w:val="center"/>
          </w:tcPr>
          <w:p w14:paraId="7B8CF4E6" w14:textId="77777777" w:rsidR="005D52C7" w:rsidRPr="00274E3F" w:rsidRDefault="005D52C7" w:rsidP="00F12D9C">
            <w:pPr>
              <w:spacing w:line="276" w:lineRule="auto"/>
              <w:rPr>
                <w:bCs/>
                <w:iCs/>
                <w:szCs w:val="24"/>
                <w:lang w:val="ro-RO"/>
              </w:rPr>
            </w:pPr>
            <w:r w:rsidRPr="00274E3F">
              <w:rPr>
                <w:bCs/>
                <w:iCs/>
                <w:szCs w:val="24"/>
                <w:lang w:val="ro-RO"/>
              </w:rPr>
              <w:t xml:space="preserve">Starea de conservare necunoscută din punct de vedere al populaţiei  </w:t>
            </w:r>
          </w:p>
        </w:tc>
        <w:tc>
          <w:tcPr>
            <w:tcW w:w="4416" w:type="dxa"/>
            <w:tcBorders>
              <w:top w:val="single" w:sz="4" w:space="0" w:color="000000"/>
              <w:left w:val="single" w:sz="4" w:space="0" w:color="000000"/>
              <w:bottom w:val="single" w:sz="4" w:space="0" w:color="000000"/>
              <w:right w:val="single" w:sz="4" w:space="0" w:color="000000"/>
            </w:tcBorders>
            <w:shd w:val="clear" w:color="auto" w:fill="auto"/>
          </w:tcPr>
          <w:p w14:paraId="699C0EF1" w14:textId="77777777" w:rsidR="005D52C7" w:rsidRPr="00274E3F" w:rsidRDefault="005D52C7" w:rsidP="00F12D9C">
            <w:pPr>
              <w:spacing w:line="276" w:lineRule="auto"/>
              <w:rPr>
                <w:bCs/>
                <w:iCs/>
                <w:szCs w:val="24"/>
                <w:lang w:val="ro-RO"/>
              </w:rPr>
            </w:pPr>
            <w:r w:rsidRPr="00274E3F">
              <w:rPr>
                <w:bCs/>
                <w:iCs/>
                <w:szCs w:val="24"/>
                <w:lang w:val="ro-RO"/>
              </w:rPr>
              <w:t>Nu este cazul</w:t>
            </w:r>
          </w:p>
        </w:tc>
      </w:tr>
    </w:tbl>
    <w:p w14:paraId="5899D6E4" w14:textId="77777777" w:rsidR="005D52C7" w:rsidRPr="00274E3F" w:rsidRDefault="005D52C7" w:rsidP="00F12D9C">
      <w:pPr>
        <w:spacing w:line="276" w:lineRule="auto"/>
        <w:contextualSpacing/>
        <w:rPr>
          <w:rFonts w:eastAsia="Calibri"/>
          <w:color w:val="FF0000"/>
          <w:szCs w:val="24"/>
          <w:lang w:val="ro-RO"/>
        </w:rPr>
      </w:pPr>
    </w:p>
    <w:p w14:paraId="20D5C3B8" w14:textId="6F0D8B0C"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Matricea 1</w:t>
      </w:r>
      <w:r w:rsidR="005D52C7" w:rsidRPr="00274E3F">
        <w:rPr>
          <w:rFonts w:eastAsia="Calibri"/>
          <w:b/>
          <w:szCs w:val="24"/>
          <w:lang w:val="ro-RO"/>
        </w:rPr>
        <w:t>) Matricea de evaluare a stării de conservare a speciei din punct de vedere al populației speciei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5"/>
        <w:gridCol w:w="1710"/>
        <w:gridCol w:w="1550"/>
        <w:gridCol w:w="1527"/>
      </w:tblGrid>
      <w:tr w:rsidR="005D52C7" w:rsidRPr="00274E3F" w14:paraId="6F086A00" w14:textId="77777777" w:rsidTr="00AD55DA">
        <w:trPr>
          <w:jc w:val="center"/>
        </w:trPr>
        <w:tc>
          <w:tcPr>
            <w:tcW w:w="4695" w:type="dxa"/>
            <w:shd w:val="clear" w:color="auto" w:fill="auto"/>
            <w:vAlign w:val="center"/>
          </w:tcPr>
          <w:p w14:paraId="43C229FC"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Favorabilă</w:t>
            </w:r>
          </w:p>
        </w:tc>
        <w:tc>
          <w:tcPr>
            <w:tcW w:w="1710" w:type="dxa"/>
            <w:shd w:val="clear" w:color="auto" w:fill="auto"/>
            <w:vAlign w:val="center"/>
          </w:tcPr>
          <w:p w14:paraId="0AD16E9C"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-Inadecvată</w:t>
            </w:r>
          </w:p>
        </w:tc>
        <w:tc>
          <w:tcPr>
            <w:tcW w:w="1550" w:type="dxa"/>
            <w:shd w:val="clear" w:color="auto" w:fill="auto"/>
            <w:vAlign w:val="center"/>
          </w:tcPr>
          <w:p w14:paraId="1F8D03C8"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 Rea</w:t>
            </w:r>
          </w:p>
        </w:tc>
        <w:tc>
          <w:tcPr>
            <w:tcW w:w="1527" w:type="dxa"/>
            <w:shd w:val="clear" w:color="auto" w:fill="auto"/>
            <w:vAlign w:val="center"/>
          </w:tcPr>
          <w:p w14:paraId="7FD6D077"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36BBA243" w14:textId="77777777" w:rsidTr="00AD55DA">
        <w:trPr>
          <w:jc w:val="center"/>
        </w:trPr>
        <w:tc>
          <w:tcPr>
            <w:tcW w:w="4695" w:type="dxa"/>
            <w:shd w:val="clear" w:color="auto" w:fill="auto"/>
          </w:tcPr>
          <w:p w14:paraId="131784FE" w14:textId="77777777" w:rsidR="00200468" w:rsidRPr="00484FB0" w:rsidRDefault="00200468" w:rsidP="00F12D9C">
            <w:pPr>
              <w:spacing w:line="276" w:lineRule="auto"/>
              <w:contextualSpacing/>
              <w:jc w:val="both"/>
              <w:rPr>
                <w:szCs w:val="24"/>
                <w:lang w:val="ro-RO"/>
              </w:rPr>
            </w:pPr>
            <w:r w:rsidRPr="00484FB0">
              <w:rPr>
                <w:szCs w:val="24"/>
                <w:lang w:val="ro-RO"/>
              </w:rPr>
              <w:t>Mărimea populaţiei speciei în aria naturală protejată [A.3.] nu este mai mică decât mărimea populaţiei de referinţă pentru starea favorabilă în aria naturală protejată [A.8.] sau [A.10.]</w:t>
            </w:r>
          </w:p>
          <w:p w14:paraId="0855B116" w14:textId="77777777" w:rsidR="00200468" w:rsidRPr="00484FB0" w:rsidRDefault="00200468" w:rsidP="00F12D9C">
            <w:pPr>
              <w:spacing w:line="276" w:lineRule="auto"/>
              <w:contextualSpacing/>
              <w:jc w:val="both"/>
              <w:rPr>
                <w:szCs w:val="24"/>
                <w:lang w:val="ro-RO"/>
              </w:rPr>
            </w:pPr>
            <w:r w:rsidRPr="00484FB0">
              <w:rPr>
                <w:szCs w:val="24"/>
                <w:lang w:val="ro-RO"/>
              </w:rPr>
              <w:t xml:space="preserve">ŞI </w:t>
            </w:r>
          </w:p>
          <w:p w14:paraId="30D77D1C" w14:textId="5A773DEE" w:rsidR="005D52C7" w:rsidRPr="00274E3F" w:rsidRDefault="00200468" w:rsidP="00F12D9C">
            <w:pPr>
              <w:spacing w:line="276" w:lineRule="auto"/>
              <w:contextualSpacing/>
              <w:jc w:val="both"/>
              <w:rPr>
                <w:color w:val="FF0000"/>
                <w:szCs w:val="24"/>
                <w:lang w:val="ro-RO"/>
              </w:rPr>
            </w:pPr>
            <w:r w:rsidRPr="00484FB0">
              <w:rPr>
                <w:iCs/>
                <w:szCs w:val="24"/>
                <w:lang w:val="ro-RO"/>
              </w:rPr>
              <w:t>Structura populaţiei pe vârste, mortalitatea şi natalitatea nu deviază de la normal [A.15.] (dacă există date)</w:t>
            </w:r>
          </w:p>
        </w:tc>
        <w:tc>
          <w:tcPr>
            <w:tcW w:w="1710" w:type="dxa"/>
            <w:shd w:val="clear" w:color="auto" w:fill="auto"/>
          </w:tcPr>
          <w:p w14:paraId="55E75F6E" w14:textId="77777777" w:rsidR="005D52C7" w:rsidRPr="00274E3F" w:rsidRDefault="005D52C7" w:rsidP="00F12D9C">
            <w:pPr>
              <w:spacing w:line="276" w:lineRule="auto"/>
              <w:contextualSpacing/>
              <w:rPr>
                <w:color w:val="FF0000"/>
                <w:szCs w:val="24"/>
                <w:lang w:val="ro-RO"/>
              </w:rPr>
            </w:pPr>
          </w:p>
        </w:tc>
        <w:tc>
          <w:tcPr>
            <w:tcW w:w="1550" w:type="dxa"/>
            <w:shd w:val="clear" w:color="auto" w:fill="auto"/>
          </w:tcPr>
          <w:p w14:paraId="2844EB02" w14:textId="77777777" w:rsidR="005D52C7" w:rsidRPr="00274E3F" w:rsidRDefault="005D52C7" w:rsidP="00F12D9C">
            <w:pPr>
              <w:spacing w:line="276" w:lineRule="auto"/>
              <w:contextualSpacing/>
              <w:rPr>
                <w:color w:val="FF0000"/>
                <w:szCs w:val="24"/>
                <w:lang w:val="ro-RO"/>
              </w:rPr>
            </w:pPr>
          </w:p>
        </w:tc>
        <w:tc>
          <w:tcPr>
            <w:tcW w:w="1527" w:type="dxa"/>
            <w:shd w:val="clear" w:color="auto" w:fill="auto"/>
          </w:tcPr>
          <w:p w14:paraId="76F882B7" w14:textId="077A9198" w:rsidR="005D52C7" w:rsidRPr="00274E3F" w:rsidRDefault="005D52C7" w:rsidP="00F12D9C">
            <w:pPr>
              <w:spacing w:line="276" w:lineRule="auto"/>
              <w:contextualSpacing/>
              <w:jc w:val="center"/>
              <w:rPr>
                <w:szCs w:val="24"/>
                <w:lang w:val="ro-RO"/>
              </w:rPr>
            </w:pPr>
          </w:p>
        </w:tc>
      </w:tr>
    </w:tbl>
    <w:p w14:paraId="369037BA" w14:textId="77777777" w:rsidR="005D52C7" w:rsidRPr="00274E3F" w:rsidRDefault="005D52C7" w:rsidP="00F12D9C">
      <w:pPr>
        <w:spacing w:line="276" w:lineRule="auto"/>
        <w:contextualSpacing/>
        <w:rPr>
          <w:rFonts w:eastAsia="Calibri"/>
          <w:color w:val="FF0000"/>
          <w:szCs w:val="24"/>
          <w:lang w:val="ro-RO"/>
        </w:rPr>
      </w:pPr>
    </w:p>
    <w:p w14:paraId="5DE629CC" w14:textId="7B65DF83" w:rsidR="005D52C7" w:rsidRPr="00274E3F" w:rsidRDefault="005D52C7"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speciei din punctul de vedere al habitatului speciei</w:t>
      </w:r>
    </w:p>
    <w:p w14:paraId="3D8335C7" w14:textId="77777777" w:rsidR="00502FC9" w:rsidRDefault="00502FC9" w:rsidP="00F12D9C">
      <w:pPr>
        <w:spacing w:line="276" w:lineRule="auto"/>
        <w:contextualSpacing/>
        <w:jc w:val="center"/>
        <w:rPr>
          <w:b/>
          <w:bCs/>
          <w:szCs w:val="24"/>
          <w:lang w:val="ro-RO"/>
        </w:rPr>
      </w:pPr>
    </w:p>
    <w:p w14:paraId="61DE5D89" w14:textId="64521F2F" w:rsidR="005D52C7" w:rsidRPr="00274E3F" w:rsidRDefault="00200468" w:rsidP="00F12D9C">
      <w:pPr>
        <w:spacing w:line="276" w:lineRule="auto"/>
        <w:contextualSpacing/>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112</w:t>
      </w:r>
      <w:r w:rsidRPr="00484FB0">
        <w:rPr>
          <w:b/>
          <w:bCs/>
          <w:szCs w:val="24"/>
          <w:lang w:val="ro-RO"/>
        </w:rPr>
        <w:fldChar w:fldCharType="end"/>
      </w:r>
      <w:r>
        <w:rPr>
          <w:b/>
          <w:bCs/>
          <w:szCs w:val="24"/>
          <w:lang w:val="ro-RO"/>
        </w:rPr>
        <w:t xml:space="preserve"> </w:t>
      </w:r>
      <w:r w:rsidR="005D52C7" w:rsidRPr="00274E3F">
        <w:rPr>
          <w:rFonts w:eastAsia="Calibri"/>
          <w:b/>
          <w:szCs w:val="24"/>
          <w:lang w:val="ro-RO"/>
        </w:rPr>
        <w:t>B: Parametri pentru evaluarea stării de conservare a speciei din punct de vedere al habitatului speciei</w:t>
      </w:r>
    </w:p>
    <w:tbl>
      <w:tblPr>
        <w:tblW w:w="9468"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732"/>
        <w:gridCol w:w="4368"/>
        <w:gridCol w:w="4368"/>
      </w:tblGrid>
      <w:tr w:rsidR="005D52C7" w:rsidRPr="00274E3F" w14:paraId="32D38014"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tcPr>
          <w:p w14:paraId="2AB73639" w14:textId="77777777" w:rsidR="005D52C7" w:rsidRPr="00274E3F" w:rsidRDefault="005D52C7" w:rsidP="00F12D9C">
            <w:pPr>
              <w:spacing w:line="276" w:lineRule="auto"/>
              <w:rPr>
                <w:b/>
                <w:iCs/>
                <w:szCs w:val="24"/>
                <w:lang w:val="ro-RO"/>
              </w:rPr>
            </w:pPr>
            <w:r w:rsidRPr="00274E3F">
              <w:rPr>
                <w:b/>
                <w:iCs/>
                <w:szCs w:val="24"/>
                <w:lang w:val="ro-RO"/>
              </w:rPr>
              <w:t>Nr</w:t>
            </w:r>
          </w:p>
        </w:tc>
        <w:tc>
          <w:tcPr>
            <w:tcW w:w="4368" w:type="dxa"/>
            <w:tcBorders>
              <w:top w:val="single" w:sz="4" w:space="0" w:color="000000"/>
              <w:left w:val="single" w:sz="4" w:space="0" w:color="000000"/>
              <w:bottom w:val="single" w:sz="4" w:space="0" w:color="000000"/>
            </w:tcBorders>
            <w:shd w:val="clear" w:color="auto" w:fill="auto"/>
          </w:tcPr>
          <w:p w14:paraId="51A8004C" w14:textId="77777777" w:rsidR="005D52C7" w:rsidRPr="00274E3F" w:rsidRDefault="005D52C7" w:rsidP="00F12D9C">
            <w:pPr>
              <w:spacing w:line="276" w:lineRule="auto"/>
              <w:rPr>
                <w:b/>
                <w:iCs/>
                <w:szCs w:val="24"/>
                <w:lang w:val="ro-RO"/>
              </w:rPr>
            </w:pPr>
            <w:r w:rsidRPr="00274E3F">
              <w:rPr>
                <w:b/>
                <w:iCs/>
                <w:szCs w:val="24"/>
                <w:lang w:val="ro-RO"/>
              </w:rPr>
              <w:t>Parametri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35204A69" w14:textId="77777777" w:rsidR="005D52C7" w:rsidRPr="00274E3F" w:rsidRDefault="005D52C7" w:rsidP="00F12D9C">
            <w:pPr>
              <w:spacing w:line="276" w:lineRule="auto"/>
              <w:rPr>
                <w:b/>
                <w:iCs/>
                <w:szCs w:val="24"/>
                <w:lang w:val="ro-RO"/>
              </w:rPr>
            </w:pPr>
            <w:r w:rsidRPr="00274E3F">
              <w:rPr>
                <w:b/>
                <w:iCs/>
                <w:szCs w:val="24"/>
                <w:lang w:val="ro-RO"/>
              </w:rPr>
              <w:t>Descriere</w:t>
            </w:r>
          </w:p>
        </w:tc>
      </w:tr>
      <w:tr w:rsidR="005D52C7" w:rsidRPr="00274E3F" w14:paraId="1D9D6328"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76E54240" w14:textId="77777777" w:rsidR="005D52C7" w:rsidRPr="00274E3F" w:rsidRDefault="005D52C7" w:rsidP="00F12D9C">
            <w:pPr>
              <w:spacing w:line="276" w:lineRule="auto"/>
              <w:jc w:val="center"/>
              <w:rPr>
                <w:bCs/>
                <w:iCs/>
                <w:szCs w:val="24"/>
                <w:lang w:val="ro-RO"/>
              </w:rPr>
            </w:pPr>
            <w:r w:rsidRPr="00274E3F">
              <w:rPr>
                <w:bCs/>
                <w:iCs/>
                <w:szCs w:val="24"/>
                <w:lang w:val="ro-RO"/>
              </w:rPr>
              <w:t>A.1.</w:t>
            </w:r>
          </w:p>
        </w:tc>
        <w:tc>
          <w:tcPr>
            <w:tcW w:w="4368" w:type="dxa"/>
            <w:tcBorders>
              <w:top w:val="single" w:sz="4" w:space="0" w:color="000000"/>
              <w:left w:val="single" w:sz="4" w:space="0" w:color="000000"/>
              <w:bottom w:val="single" w:sz="4" w:space="0" w:color="000000"/>
            </w:tcBorders>
            <w:shd w:val="clear" w:color="auto" w:fill="auto"/>
            <w:vAlign w:val="center"/>
          </w:tcPr>
          <w:p w14:paraId="542B79ED" w14:textId="77777777" w:rsidR="005D52C7" w:rsidRPr="00274E3F" w:rsidRDefault="005D52C7" w:rsidP="00F12D9C">
            <w:pPr>
              <w:spacing w:line="276" w:lineRule="auto"/>
              <w:rPr>
                <w:bCs/>
                <w:iCs/>
                <w:szCs w:val="24"/>
                <w:lang w:val="ro-RO"/>
              </w:rPr>
            </w:pPr>
            <w:r w:rsidRPr="00274E3F">
              <w:rPr>
                <w:bCs/>
                <w:iCs/>
                <w:szCs w:val="24"/>
                <w:lang w:val="ro-RO"/>
              </w:rPr>
              <w:t>Specia</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22F1497F" w14:textId="77777777" w:rsidR="005D52C7" w:rsidRPr="00274E3F" w:rsidRDefault="005D52C7" w:rsidP="00F12D9C">
            <w:pPr>
              <w:spacing w:line="276" w:lineRule="auto"/>
              <w:rPr>
                <w:szCs w:val="24"/>
                <w:lang w:val="ro-RO"/>
              </w:rPr>
            </w:pPr>
            <w:r w:rsidRPr="00274E3F">
              <w:rPr>
                <w:color w:val="000000"/>
                <w:szCs w:val="24"/>
                <w:lang w:val="ro-RO"/>
              </w:rPr>
              <w:t xml:space="preserve">2001 </w:t>
            </w:r>
            <w:r w:rsidRPr="00274E3F">
              <w:rPr>
                <w:i/>
                <w:iCs/>
                <w:color w:val="000000"/>
                <w:szCs w:val="24"/>
                <w:lang w:val="ro-RO"/>
              </w:rPr>
              <w:t>Triturus montandoni</w:t>
            </w:r>
          </w:p>
        </w:tc>
      </w:tr>
      <w:tr w:rsidR="005D52C7" w:rsidRPr="00274E3F" w14:paraId="1C790EFC"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39F1BD17" w14:textId="77777777" w:rsidR="005D52C7" w:rsidRPr="00274E3F" w:rsidRDefault="005D52C7" w:rsidP="00F12D9C">
            <w:pPr>
              <w:spacing w:line="276" w:lineRule="auto"/>
              <w:jc w:val="center"/>
              <w:rPr>
                <w:bCs/>
                <w:iCs/>
                <w:szCs w:val="24"/>
                <w:lang w:val="ro-RO"/>
              </w:rPr>
            </w:pPr>
            <w:r w:rsidRPr="00274E3F">
              <w:rPr>
                <w:bCs/>
                <w:iCs/>
                <w:szCs w:val="24"/>
                <w:lang w:val="ro-RO"/>
              </w:rPr>
              <w:t>A.2.</w:t>
            </w:r>
          </w:p>
        </w:tc>
        <w:tc>
          <w:tcPr>
            <w:tcW w:w="4368" w:type="dxa"/>
            <w:tcBorders>
              <w:top w:val="single" w:sz="4" w:space="0" w:color="000000"/>
              <w:left w:val="single" w:sz="4" w:space="0" w:color="000000"/>
              <w:bottom w:val="single" w:sz="4" w:space="0" w:color="000000"/>
            </w:tcBorders>
            <w:shd w:val="clear" w:color="auto" w:fill="auto"/>
            <w:vAlign w:val="center"/>
          </w:tcPr>
          <w:p w14:paraId="09EFE0BE" w14:textId="77777777" w:rsidR="005D52C7" w:rsidRPr="00274E3F" w:rsidRDefault="005D52C7" w:rsidP="00F12D9C">
            <w:pPr>
              <w:spacing w:line="276" w:lineRule="auto"/>
              <w:rPr>
                <w:bCs/>
                <w:iCs/>
                <w:szCs w:val="24"/>
                <w:lang w:val="ro-RO"/>
              </w:rPr>
            </w:pPr>
            <w:r w:rsidRPr="00274E3F">
              <w:rPr>
                <w:bCs/>
                <w:iCs/>
                <w:szCs w:val="24"/>
                <w:lang w:val="ro-RO"/>
              </w:rPr>
              <w:t>Tipul populaţiei speciei în aria naturală protejată</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528D9424" w14:textId="77777777" w:rsidR="005D52C7" w:rsidRPr="00274E3F" w:rsidRDefault="005D52C7" w:rsidP="00F12D9C">
            <w:pPr>
              <w:widowControl w:val="0"/>
              <w:suppressAutoHyphens/>
              <w:spacing w:line="276" w:lineRule="auto"/>
              <w:jc w:val="both"/>
              <w:rPr>
                <w:bCs/>
                <w:iCs/>
                <w:szCs w:val="24"/>
                <w:lang w:val="ro-RO"/>
              </w:rPr>
            </w:pPr>
            <w:r w:rsidRPr="00274E3F">
              <w:rPr>
                <w:bCs/>
                <w:iCs/>
                <w:szCs w:val="24"/>
                <w:lang w:val="ro-RO"/>
              </w:rPr>
              <w:t>Populație permanentă (sedentară/ rezidentă)</w:t>
            </w:r>
          </w:p>
        </w:tc>
      </w:tr>
      <w:tr w:rsidR="005D52C7" w:rsidRPr="00274E3F" w14:paraId="15596FB5"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6B408E38" w14:textId="77777777" w:rsidR="005D52C7" w:rsidRPr="00274E3F" w:rsidRDefault="005D52C7" w:rsidP="00F12D9C">
            <w:pPr>
              <w:spacing w:line="276" w:lineRule="auto"/>
              <w:jc w:val="center"/>
              <w:rPr>
                <w:bCs/>
                <w:iCs/>
                <w:szCs w:val="24"/>
                <w:lang w:val="ro-RO"/>
              </w:rPr>
            </w:pPr>
            <w:r w:rsidRPr="00274E3F">
              <w:rPr>
                <w:bCs/>
                <w:iCs/>
                <w:szCs w:val="24"/>
                <w:lang w:val="ro-RO"/>
              </w:rPr>
              <w:t>B.3</w:t>
            </w:r>
          </w:p>
        </w:tc>
        <w:tc>
          <w:tcPr>
            <w:tcW w:w="4368" w:type="dxa"/>
            <w:tcBorders>
              <w:top w:val="single" w:sz="4" w:space="0" w:color="000000"/>
              <w:left w:val="single" w:sz="4" w:space="0" w:color="000000"/>
              <w:bottom w:val="single" w:sz="4" w:space="0" w:color="000000"/>
            </w:tcBorders>
            <w:shd w:val="clear" w:color="auto" w:fill="auto"/>
            <w:vAlign w:val="center"/>
          </w:tcPr>
          <w:p w14:paraId="269CEEC9" w14:textId="77777777" w:rsidR="005D52C7" w:rsidRPr="00274E3F" w:rsidRDefault="005D52C7" w:rsidP="00F12D9C">
            <w:pPr>
              <w:spacing w:line="276" w:lineRule="auto"/>
              <w:rPr>
                <w:bCs/>
                <w:iCs/>
                <w:szCs w:val="24"/>
                <w:lang w:val="ro-RO"/>
              </w:rPr>
            </w:pPr>
            <w:r w:rsidRPr="00274E3F">
              <w:rPr>
                <w:bCs/>
                <w:iCs/>
                <w:szCs w:val="24"/>
                <w:lang w:val="ro-RO"/>
              </w:rPr>
              <w:t>Suprafaţa habitatului speciei în aria naturală protejată</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6D8152FC" w14:textId="506CBB32" w:rsidR="005D52C7" w:rsidRPr="00274E3F" w:rsidRDefault="00E26EF8" w:rsidP="00F12D9C">
            <w:pPr>
              <w:spacing w:line="276" w:lineRule="auto"/>
              <w:jc w:val="both"/>
              <w:rPr>
                <w:szCs w:val="24"/>
                <w:lang w:val="ro-RO"/>
              </w:rPr>
            </w:pPr>
            <w:r>
              <w:rPr>
                <w:color w:val="00000A"/>
                <w:szCs w:val="24"/>
                <w:lang w:val="ro-RO"/>
              </w:rPr>
              <w:t>0,65 ha</w:t>
            </w:r>
          </w:p>
        </w:tc>
      </w:tr>
      <w:tr w:rsidR="005D52C7" w:rsidRPr="00274E3F" w14:paraId="53208DF6"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231F246F" w14:textId="77777777" w:rsidR="005D52C7" w:rsidRPr="00274E3F" w:rsidRDefault="005D52C7" w:rsidP="00F12D9C">
            <w:pPr>
              <w:spacing w:line="276" w:lineRule="auto"/>
              <w:jc w:val="center"/>
              <w:rPr>
                <w:bCs/>
                <w:iCs/>
                <w:szCs w:val="24"/>
                <w:lang w:val="ro-RO"/>
              </w:rPr>
            </w:pPr>
            <w:r w:rsidRPr="00274E3F">
              <w:rPr>
                <w:bCs/>
                <w:iCs/>
                <w:szCs w:val="24"/>
                <w:lang w:val="ro-RO"/>
              </w:rPr>
              <w:t>B.4</w:t>
            </w:r>
          </w:p>
        </w:tc>
        <w:tc>
          <w:tcPr>
            <w:tcW w:w="4368" w:type="dxa"/>
            <w:tcBorders>
              <w:top w:val="single" w:sz="4" w:space="0" w:color="000000"/>
              <w:left w:val="single" w:sz="4" w:space="0" w:color="000000"/>
              <w:bottom w:val="single" w:sz="4" w:space="0" w:color="000000"/>
            </w:tcBorders>
            <w:shd w:val="clear" w:color="auto" w:fill="auto"/>
            <w:vAlign w:val="center"/>
          </w:tcPr>
          <w:p w14:paraId="7CC57A35" w14:textId="77777777" w:rsidR="005D52C7" w:rsidRPr="00274E3F" w:rsidRDefault="005D52C7" w:rsidP="00F12D9C">
            <w:pPr>
              <w:spacing w:line="276" w:lineRule="auto"/>
              <w:rPr>
                <w:bCs/>
                <w:iCs/>
                <w:szCs w:val="24"/>
                <w:lang w:val="ro-RO"/>
              </w:rPr>
            </w:pPr>
            <w:r w:rsidRPr="00274E3F">
              <w:rPr>
                <w:bCs/>
                <w:iCs/>
                <w:szCs w:val="24"/>
                <w:lang w:val="ro-RO"/>
              </w:rPr>
              <w:t>Calitatea datelor pentru suprafaţa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3EEE32D3" w14:textId="77777777" w:rsidR="005D52C7" w:rsidRPr="00274E3F" w:rsidRDefault="005D52C7" w:rsidP="00F12D9C">
            <w:pPr>
              <w:spacing w:line="276" w:lineRule="auto"/>
              <w:jc w:val="both"/>
              <w:rPr>
                <w:bCs/>
                <w:iCs/>
                <w:szCs w:val="24"/>
                <w:lang w:val="ro-RO"/>
              </w:rPr>
            </w:pPr>
            <w:r w:rsidRPr="00274E3F">
              <w:rPr>
                <w:bCs/>
                <w:iCs/>
                <w:szCs w:val="24"/>
                <w:lang w:val="ro-RO"/>
              </w:rPr>
              <w:t>Medie - date estimate pe baza extrapolării și/sau modelării datelor obținute prin măsurători parțiale;</w:t>
            </w:r>
          </w:p>
        </w:tc>
      </w:tr>
      <w:tr w:rsidR="005D52C7" w:rsidRPr="00274E3F" w14:paraId="65F32675"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22F2F0E2" w14:textId="77777777" w:rsidR="005D52C7" w:rsidRPr="00274E3F" w:rsidRDefault="005D52C7" w:rsidP="00F12D9C">
            <w:pPr>
              <w:spacing w:line="276" w:lineRule="auto"/>
              <w:jc w:val="center"/>
              <w:rPr>
                <w:bCs/>
                <w:iCs/>
                <w:szCs w:val="24"/>
                <w:lang w:val="ro-RO"/>
              </w:rPr>
            </w:pPr>
            <w:r w:rsidRPr="00274E3F">
              <w:rPr>
                <w:bCs/>
                <w:iCs/>
                <w:szCs w:val="24"/>
                <w:lang w:val="ro-RO"/>
              </w:rPr>
              <w:t>B.5</w:t>
            </w:r>
          </w:p>
        </w:tc>
        <w:tc>
          <w:tcPr>
            <w:tcW w:w="4368" w:type="dxa"/>
            <w:tcBorders>
              <w:top w:val="single" w:sz="4" w:space="0" w:color="000000"/>
              <w:left w:val="single" w:sz="4" w:space="0" w:color="000000"/>
              <w:bottom w:val="single" w:sz="4" w:space="0" w:color="000000"/>
            </w:tcBorders>
            <w:shd w:val="clear" w:color="auto" w:fill="auto"/>
            <w:vAlign w:val="center"/>
          </w:tcPr>
          <w:p w14:paraId="5D0FD1C3" w14:textId="77777777" w:rsidR="005D52C7" w:rsidRPr="00274E3F" w:rsidRDefault="005D52C7" w:rsidP="00F12D9C">
            <w:pPr>
              <w:spacing w:line="276" w:lineRule="auto"/>
              <w:rPr>
                <w:bCs/>
                <w:iCs/>
                <w:szCs w:val="24"/>
                <w:lang w:val="ro-RO"/>
              </w:rPr>
            </w:pPr>
            <w:r w:rsidRPr="00274E3F">
              <w:rPr>
                <w:bCs/>
                <w:iCs/>
                <w:szCs w:val="24"/>
                <w:lang w:val="ro-RO"/>
              </w:rPr>
              <w:t>Suprafaţa reevaluată a habitatului speciei din planul de management anterior</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42EF0081" w14:textId="77777777" w:rsidR="005D52C7" w:rsidRPr="00274E3F" w:rsidRDefault="005D52C7" w:rsidP="00F12D9C">
            <w:pPr>
              <w:spacing w:line="276" w:lineRule="auto"/>
              <w:jc w:val="both"/>
              <w:rPr>
                <w:bCs/>
                <w:iCs/>
                <w:szCs w:val="24"/>
                <w:lang w:val="ro-RO"/>
              </w:rPr>
            </w:pPr>
            <w:r w:rsidRPr="00274E3F">
              <w:rPr>
                <w:bCs/>
                <w:iCs/>
                <w:szCs w:val="24"/>
                <w:lang w:val="ro-RO"/>
              </w:rPr>
              <w:t>Nu este cazul</w:t>
            </w:r>
          </w:p>
        </w:tc>
      </w:tr>
      <w:tr w:rsidR="00587CEA" w:rsidRPr="00274E3F" w14:paraId="6B0B510F"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3C174F4A" w14:textId="77777777" w:rsidR="00587CEA" w:rsidRPr="00274E3F" w:rsidRDefault="00587CEA" w:rsidP="00F12D9C">
            <w:pPr>
              <w:spacing w:line="276" w:lineRule="auto"/>
              <w:jc w:val="center"/>
              <w:rPr>
                <w:bCs/>
                <w:iCs/>
                <w:szCs w:val="24"/>
                <w:lang w:val="ro-RO"/>
              </w:rPr>
            </w:pPr>
            <w:r w:rsidRPr="00274E3F">
              <w:rPr>
                <w:bCs/>
                <w:iCs/>
                <w:szCs w:val="24"/>
                <w:lang w:val="ro-RO"/>
              </w:rPr>
              <w:t>B.6</w:t>
            </w:r>
          </w:p>
        </w:tc>
        <w:tc>
          <w:tcPr>
            <w:tcW w:w="4368" w:type="dxa"/>
            <w:tcBorders>
              <w:top w:val="single" w:sz="4" w:space="0" w:color="000000"/>
              <w:left w:val="single" w:sz="4" w:space="0" w:color="000000"/>
              <w:bottom w:val="single" w:sz="4" w:space="0" w:color="000000"/>
            </w:tcBorders>
            <w:shd w:val="clear" w:color="auto" w:fill="auto"/>
            <w:vAlign w:val="center"/>
          </w:tcPr>
          <w:p w14:paraId="65499C3A" w14:textId="77777777" w:rsidR="00587CEA" w:rsidRPr="00274E3F" w:rsidRDefault="00587CEA" w:rsidP="00F12D9C">
            <w:pPr>
              <w:spacing w:line="276" w:lineRule="auto"/>
              <w:rPr>
                <w:bCs/>
                <w:iCs/>
                <w:szCs w:val="24"/>
                <w:lang w:val="ro-RO"/>
              </w:rPr>
            </w:pPr>
            <w:r w:rsidRPr="00274E3F">
              <w:rPr>
                <w:bCs/>
                <w:iCs/>
                <w:szCs w:val="24"/>
                <w:lang w:val="ro-RO"/>
              </w:rPr>
              <w:t>Suprafaţa  adecvată a habitatului speciei în aria naturală protejată</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53FB4ED0" w14:textId="2A73AD06" w:rsidR="00587CEA" w:rsidRPr="00274E3F" w:rsidRDefault="0006458A" w:rsidP="00F12D9C">
            <w:pPr>
              <w:spacing w:line="276" w:lineRule="auto"/>
              <w:jc w:val="both"/>
              <w:rPr>
                <w:bCs/>
                <w:iCs/>
                <w:szCs w:val="24"/>
                <w:lang w:val="ro-RO"/>
              </w:rPr>
            </w:pPr>
            <w:r>
              <w:rPr>
                <w:bCs/>
                <w:iCs/>
                <w:color w:val="00000A"/>
                <w:szCs w:val="24"/>
                <w:lang w:val="ro-RO"/>
              </w:rPr>
              <w:t>1,65 ha</w:t>
            </w:r>
          </w:p>
        </w:tc>
      </w:tr>
      <w:tr w:rsidR="00587CEA" w:rsidRPr="00274E3F" w14:paraId="4C0C45DE"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2C31A1F0" w14:textId="77777777" w:rsidR="00587CEA" w:rsidRPr="00274E3F" w:rsidRDefault="00587CEA" w:rsidP="00F12D9C">
            <w:pPr>
              <w:spacing w:line="276" w:lineRule="auto"/>
              <w:jc w:val="center"/>
              <w:rPr>
                <w:bCs/>
                <w:iCs/>
                <w:szCs w:val="24"/>
                <w:lang w:val="ro-RO"/>
              </w:rPr>
            </w:pPr>
            <w:r w:rsidRPr="00274E3F">
              <w:rPr>
                <w:bCs/>
                <w:iCs/>
                <w:szCs w:val="24"/>
                <w:lang w:val="ro-RO"/>
              </w:rPr>
              <w:t>B.7</w:t>
            </w:r>
          </w:p>
        </w:tc>
        <w:tc>
          <w:tcPr>
            <w:tcW w:w="4368" w:type="dxa"/>
            <w:tcBorders>
              <w:top w:val="single" w:sz="4" w:space="0" w:color="000000"/>
              <w:left w:val="single" w:sz="4" w:space="0" w:color="000000"/>
              <w:bottom w:val="single" w:sz="4" w:space="0" w:color="000000"/>
            </w:tcBorders>
            <w:shd w:val="clear" w:color="auto" w:fill="auto"/>
            <w:vAlign w:val="center"/>
          </w:tcPr>
          <w:p w14:paraId="071E46D6" w14:textId="77777777" w:rsidR="00587CEA" w:rsidRPr="00274E3F" w:rsidRDefault="00587CEA" w:rsidP="00F12D9C">
            <w:pPr>
              <w:spacing w:line="276" w:lineRule="auto"/>
              <w:rPr>
                <w:bCs/>
                <w:iCs/>
                <w:szCs w:val="24"/>
                <w:lang w:val="ro-RO"/>
              </w:rPr>
            </w:pPr>
            <w:r w:rsidRPr="00274E3F">
              <w:rPr>
                <w:bCs/>
                <w:iCs/>
                <w:szCs w:val="24"/>
                <w:lang w:val="ro-RO"/>
              </w:rPr>
              <w:t>Metodologia de apreciere a suprafeţei  adecvate a habitatului speciei în aria naturală protejată</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2F9040A2" w14:textId="03EF72A5" w:rsidR="00587CEA" w:rsidRPr="00274E3F" w:rsidRDefault="00587CEA" w:rsidP="00F12D9C">
            <w:pPr>
              <w:spacing w:line="276" w:lineRule="auto"/>
              <w:rPr>
                <w:bCs/>
                <w:iCs/>
                <w:szCs w:val="24"/>
                <w:lang w:val="ro-RO"/>
              </w:rPr>
            </w:pPr>
            <w:r w:rsidRPr="00274E3F">
              <w:rPr>
                <w:bCs/>
                <w:iCs/>
                <w:szCs w:val="24"/>
                <w:lang w:val="ro-RO"/>
              </w:rPr>
              <w:t>Medie - date estimate pe baza extrapolării și/sau modelării datelor obținute prin măsurători parțiale</w:t>
            </w:r>
          </w:p>
        </w:tc>
      </w:tr>
      <w:tr w:rsidR="00587CEA" w:rsidRPr="00274E3F" w14:paraId="73094819"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0DE12646" w14:textId="77777777" w:rsidR="00587CEA" w:rsidRPr="00274E3F" w:rsidRDefault="00587CEA" w:rsidP="00F12D9C">
            <w:pPr>
              <w:spacing w:line="276" w:lineRule="auto"/>
              <w:jc w:val="center"/>
              <w:rPr>
                <w:bCs/>
                <w:iCs/>
                <w:szCs w:val="24"/>
                <w:lang w:val="ro-RO"/>
              </w:rPr>
            </w:pPr>
            <w:r w:rsidRPr="00274E3F">
              <w:rPr>
                <w:bCs/>
                <w:iCs/>
                <w:szCs w:val="24"/>
                <w:lang w:val="ro-RO"/>
              </w:rPr>
              <w:t>B.8</w:t>
            </w:r>
          </w:p>
        </w:tc>
        <w:tc>
          <w:tcPr>
            <w:tcW w:w="4368" w:type="dxa"/>
            <w:tcBorders>
              <w:top w:val="single" w:sz="4" w:space="0" w:color="000000"/>
              <w:left w:val="single" w:sz="4" w:space="0" w:color="000000"/>
              <w:bottom w:val="single" w:sz="4" w:space="0" w:color="000000"/>
            </w:tcBorders>
            <w:shd w:val="clear" w:color="auto" w:fill="auto"/>
            <w:vAlign w:val="center"/>
          </w:tcPr>
          <w:p w14:paraId="11860FFE" w14:textId="77777777" w:rsidR="00587CEA" w:rsidRPr="00274E3F" w:rsidRDefault="00587CEA" w:rsidP="00F12D9C">
            <w:pPr>
              <w:spacing w:line="276" w:lineRule="auto"/>
              <w:rPr>
                <w:bCs/>
                <w:iCs/>
                <w:szCs w:val="24"/>
                <w:lang w:val="ro-RO"/>
              </w:rPr>
            </w:pPr>
            <w:r w:rsidRPr="00274E3F">
              <w:rPr>
                <w:bCs/>
                <w:iCs/>
                <w:szCs w:val="24"/>
                <w:lang w:val="ro-RO"/>
              </w:rPr>
              <w:t>Raportul dintre suprafaţa adecvată a habitatului speciei şi suprafaţa actuală a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5F203E77" w14:textId="078EB257" w:rsidR="00587CEA" w:rsidRPr="00274E3F" w:rsidRDefault="00587CEA" w:rsidP="00F12D9C">
            <w:pPr>
              <w:spacing w:line="276" w:lineRule="auto"/>
              <w:rPr>
                <w:bCs/>
                <w:iCs/>
                <w:szCs w:val="24"/>
                <w:lang w:val="ro-RO"/>
              </w:rPr>
            </w:pPr>
            <w:r w:rsidRPr="00274E3F">
              <w:rPr>
                <w:bCs/>
                <w:iCs/>
                <w:szCs w:val="24"/>
                <w:lang w:val="ro-RO"/>
              </w:rPr>
              <w:t>” ≈” – aproximativ egal</w:t>
            </w:r>
          </w:p>
        </w:tc>
      </w:tr>
      <w:tr w:rsidR="00587CEA" w:rsidRPr="00274E3F" w14:paraId="2E08901F"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461FE45D" w14:textId="77777777" w:rsidR="00587CEA" w:rsidRPr="00274E3F" w:rsidRDefault="00587CEA" w:rsidP="00F12D9C">
            <w:pPr>
              <w:spacing w:line="276" w:lineRule="auto"/>
              <w:jc w:val="center"/>
              <w:rPr>
                <w:bCs/>
                <w:iCs/>
                <w:szCs w:val="24"/>
                <w:lang w:val="ro-RO"/>
              </w:rPr>
            </w:pPr>
            <w:r w:rsidRPr="00274E3F">
              <w:rPr>
                <w:bCs/>
                <w:iCs/>
                <w:szCs w:val="24"/>
                <w:lang w:val="ro-RO"/>
              </w:rPr>
              <w:t>B.9</w:t>
            </w:r>
          </w:p>
        </w:tc>
        <w:tc>
          <w:tcPr>
            <w:tcW w:w="4368" w:type="dxa"/>
            <w:tcBorders>
              <w:top w:val="single" w:sz="4" w:space="0" w:color="000000"/>
              <w:left w:val="single" w:sz="4" w:space="0" w:color="000000"/>
              <w:bottom w:val="single" w:sz="4" w:space="0" w:color="000000"/>
            </w:tcBorders>
            <w:shd w:val="clear" w:color="auto" w:fill="auto"/>
            <w:vAlign w:val="center"/>
          </w:tcPr>
          <w:p w14:paraId="5088923C" w14:textId="77777777" w:rsidR="00587CEA" w:rsidRPr="00274E3F" w:rsidRDefault="00587CEA" w:rsidP="00F12D9C">
            <w:pPr>
              <w:spacing w:line="276" w:lineRule="auto"/>
              <w:rPr>
                <w:bCs/>
                <w:iCs/>
                <w:szCs w:val="24"/>
                <w:lang w:val="ro-RO"/>
              </w:rPr>
            </w:pPr>
            <w:r w:rsidRPr="00274E3F">
              <w:rPr>
                <w:bCs/>
                <w:iCs/>
                <w:szCs w:val="24"/>
                <w:lang w:val="ro-RO"/>
              </w:rPr>
              <w:t>Tendinţa actuală a suprafeţei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225EE875" w14:textId="69F7007F" w:rsidR="00587CEA" w:rsidRPr="00274E3F" w:rsidRDefault="0037584F" w:rsidP="00F12D9C">
            <w:pPr>
              <w:widowControl w:val="0"/>
              <w:suppressAutoHyphens/>
              <w:spacing w:line="276" w:lineRule="auto"/>
              <w:rPr>
                <w:bCs/>
                <w:iCs/>
                <w:szCs w:val="24"/>
                <w:lang w:val="ro-RO"/>
              </w:rPr>
            </w:pPr>
            <w:r w:rsidRPr="00D632E5">
              <w:rPr>
                <w:szCs w:val="24"/>
                <w:lang w:val="ro-RO"/>
              </w:rPr>
              <w:t>Nu este cazul – aceasta este prima evaluare a stării de conservarea speciei în aria naturală protejată</w:t>
            </w:r>
          </w:p>
        </w:tc>
      </w:tr>
      <w:tr w:rsidR="00587CEA" w:rsidRPr="00274E3F" w14:paraId="590A558B"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198DB0E8" w14:textId="77777777" w:rsidR="00587CEA" w:rsidRPr="00274E3F" w:rsidRDefault="00587CEA" w:rsidP="00F12D9C">
            <w:pPr>
              <w:spacing w:line="276" w:lineRule="auto"/>
              <w:jc w:val="center"/>
              <w:rPr>
                <w:bCs/>
                <w:iCs/>
                <w:szCs w:val="24"/>
                <w:lang w:val="ro-RO"/>
              </w:rPr>
            </w:pPr>
            <w:r w:rsidRPr="00274E3F">
              <w:rPr>
                <w:bCs/>
                <w:iCs/>
                <w:szCs w:val="24"/>
                <w:lang w:val="ro-RO"/>
              </w:rPr>
              <w:t>B.10</w:t>
            </w:r>
          </w:p>
        </w:tc>
        <w:tc>
          <w:tcPr>
            <w:tcW w:w="4368" w:type="dxa"/>
            <w:tcBorders>
              <w:top w:val="single" w:sz="4" w:space="0" w:color="000000"/>
              <w:left w:val="single" w:sz="4" w:space="0" w:color="000000"/>
              <w:bottom w:val="single" w:sz="4" w:space="0" w:color="000000"/>
            </w:tcBorders>
            <w:shd w:val="clear" w:color="auto" w:fill="auto"/>
            <w:vAlign w:val="center"/>
          </w:tcPr>
          <w:p w14:paraId="6BC87E3C" w14:textId="77777777" w:rsidR="00587CEA" w:rsidRPr="00274E3F" w:rsidRDefault="00587CEA" w:rsidP="00F12D9C">
            <w:pPr>
              <w:spacing w:line="276" w:lineRule="auto"/>
              <w:rPr>
                <w:bCs/>
                <w:iCs/>
                <w:szCs w:val="24"/>
                <w:lang w:val="ro-RO"/>
              </w:rPr>
            </w:pPr>
            <w:r w:rsidRPr="00274E3F">
              <w:rPr>
                <w:bCs/>
                <w:iCs/>
                <w:szCs w:val="24"/>
                <w:lang w:val="ro-RO"/>
              </w:rPr>
              <w:t>Calitatea datelor privind tendinţa actuală a suprafeţei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059FA85B" w14:textId="37C0D531" w:rsidR="00587CEA" w:rsidRPr="00274E3F" w:rsidRDefault="0037584F" w:rsidP="00F12D9C">
            <w:pPr>
              <w:widowControl w:val="0"/>
              <w:suppressAutoHyphens/>
              <w:spacing w:line="276" w:lineRule="auto"/>
              <w:rPr>
                <w:bCs/>
                <w:iCs/>
                <w:szCs w:val="24"/>
                <w:lang w:val="ro-RO"/>
              </w:rPr>
            </w:pPr>
            <w:r w:rsidRPr="00D632E5">
              <w:rPr>
                <w:szCs w:val="24"/>
                <w:lang w:val="ro-RO"/>
              </w:rPr>
              <w:t>Nu este cazul – aceasta este prima evaluare a stării de conservarea speciei în aria naturală protejată</w:t>
            </w:r>
          </w:p>
        </w:tc>
      </w:tr>
      <w:tr w:rsidR="00587CEA" w:rsidRPr="00274E3F" w14:paraId="50128736"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7C808EF5" w14:textId="77777777" w:rsidR="00587CEA" w:rsidRPr="00274E3F" w:rsidRDefault="00587CEA" w:rsidP="00F12D9C">
            <w:pPr>
              <w:spacing w:line="276" w:lineRule="auto"/>
              <w:jc w:val="center"/>
              <w:rPr>
                <w:bCs/>
                <w:iCs/>
                <w:szCs w:val="24"/>
                <w:lang w:val="ro-RO"/>
              </w:rPr>
            </w:pPr>
            <w:r w:rsidRPr="00274E3F">
              <w:rPr>
                <w:bCs/>
                <w:iCs/>
                <w:szCs w:val="24"/>
                <w:lang w:val="ro-RO"/>
              </w:rPr>
              <w:t>B.11</w:t>
            </w:r>
          </w:p>
        </w:tc>
        <w:tc>
          <w:tcPr>
            <w:tcW w:w="4368" w:type="dxa"/>
            <w:tcBorders>
              <w:top w:val="single" w:sz="4" w:space="0" w:color="000000"/>
              <w:left w:val="single" w:sz="4" w:space="0" w:color="000000"/>
              <w:bottom w:val="single" w:sz="4" w:space="0" w:color="000000"/>
            </w:tcBorders>
            <w:shd w:val="clear" w:color="auto" w:fill="auto"/>
            <w:vAlign w:val="center"/>
          </w:tcPr>
          <w:p w14:paraId="6AF9488F" w14:textId="77777777" w:rsidR="00587CEA" w:rsidRPr="00274E3F" w:rsidRDefault="00587CEA" w:rsidP="00F12D9C">
            <w:pPr>
              <w:spacing w:line="276" w:lineRule="auto"/>
              <w:rPr>
                <w:bCs/>
                <w:iCs/>
                <w:szCs w:val="24"/>
                <w:lang w:val="ro-RO"/>
              </w:rPr>
            </w:pPr>
            <w:r w:rsidRPr="00274E3F">
              <w:rPr>
                <w:bCs/>
                <w:iCs/>
                <w:szCs w:val="24"/>
                <w:lang w:val="ro-RO"/>
              </w:rPr>
              <w:t>Calitatea habitatului speciei în aria naturală protejată</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78618404" w14:textId="77777777" w:rsidR="00587CEA" w:rsidRPr="00274E3F" w:rsidRDefault="00587CEA" w:rsidP="00F12D9C">
            <w:pPr>
              <w:widowControl w:val="0"/>
              <w:suppressAutoHyphens/>
              <w:spacing w:line="276" w:lineRule="auto"/>
              <w:rPr>
                <w:bCs/>
                <w:iCs/>
                <w:szCs w:val="24"/>
                <w:lang w:val="ro-RO"/>
              </w:rPr>
            </w:pPr>
            <w:r w:rsidRPr="00274E3F">
              <w:rPr>
                <w:bCs/>
                <w:iCs/>
                <w:szCs w:val="24"/>
                <w:lang w:val="ro-RO"/>
              </w:rPr>
              <w:t>Bună (adecvată)</w:t>
            </w:r>
          </w:p>
        </w:tc>
      </w:tr>
      <w:tr w:rsidR="00587CEA" w:rsidRPr="00274E3F" w14:paraId="08BC8354"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71DA02E6" w14:textId="77777777" w:rsidR="00587CEA" w:rsidRPr="00274E3F" w:rsidRDefault="00587CEA" w:rsidP="00F12D9C">
            <w:pPr>
              <w:spacing w:line="276" w:lineRule="auto"/>
              <w:jc w:val="center"/>
              <w:rPr>
                <w:bCs/>
                <w:iCs/>
                <w:szCs w:val="24"/>
                <w:lang w:val="ro-RO"/>
              </w:rPr>
            </w:pPr>
            <w:r w:rsidRPr="00274E3F">
              <w:rPr>
                <w:bCs/>
                <w:iCs/>
                <w:szCs w:val="24"/>
                <w:lang w:val="ro-RO"/>
              </w:rPr>
              <w:t>B.12</w:t>
            </w:r>
          </w:p>
        </w:tc>
        <w:tc>
          <w:tcPr>
            <w:tcW w:w="4368" w:type="dxa"/>
            <w:tcBorders>
              <w:top w:val="single" w:sz="4" w:space="0" w:color="000000"/>
              <w:left w:val="single" w:sz="4" w:space="0" w:color="000000"/>
              <w:bottom w:val="single" w:sz="4" w:space="0" w:color="000000"/>
            </w:tcBorders>
            <w:shd w:val="clear" w:color="auto" w:fill="auto"/>
            <w:vAlign w:val="center"/>
          </w:tcPr>
          <w:p w14:paraId="53AE1B0E" w14:textId="77777777" w:rsidR="00587CEA" w:rsidRPr="00274E3F" w:rsidRDefault="00587CEA" w:rsidP="00F12D9C">
            <w:pPr>
              <w:spacing w:line="276" w:lineRule="auto"/>
              <w:rPr>
                <w:bCs/>
                <w:iCs/>
                <w:szCs w:val="24"/>
                <w:lang w:val="ro-RO"/>
              </w:rPr>
            </w:pPr>
            <w:r w:rsidRPr="00274E3F">
              <w:rPr>
                <w:bCs/>
                <w:iCs/>
                <w:szCs w:val="24"/>
                <w:lang w:val="ro-RO"/>
              </w:rPr>
              <w:t>Tendinţa actuală a calităţii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5950B855" w14:textId="20FB8D00" w:rsidR="00587CEA" w:rsidRPr="00274E3F" w:rsidRDefault="0037584F" w:rsidP="00F12D9C">
            <w:pPr>
              <w:spacing w:line="276" w:lineRule="auto"/>
              <w:rPr>
                <w:bCs/>
                <w:iCs/>
                <w:szCs w:val="24"/>
                <w:lang w:val="ro-RO"/>
              </w:rPr>
            </w:pPr>
            <w:r w:rsidRPr="00D632E5">
              <w:rPr>
                <w:szCs w:val="24"/>
                <w:lang w:val="ro-RO"/>
              </w:rPr>
              <w:t>Nu este cazul – aceasta este prima evaluare a stării de conservarea speciei în aria naturală protejată</w:t>
            </w:r>
          </w:p>
        </w:tc>
      </w:tr>
      <w:tr w:rsidR="00587CEA" w:rsidRPr="00274E3F" w14:paraId="247E1578"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4306D6F3" w14:textId="77777777" w:rsidR="00587CEA" w:rsidRPr="00274E3F" w:rsidRDefault="00587CEA" w:rsidP="00F12D9C">
            <w:pPr>
              <w:spacing w:line="276" w:lineRule="auto"/>
              <w:jc w:val="center"/>
              <w:rPr>
                <w:bCs/>
                <w:iCs/>
                <w:szCs w:val="24"/>
                <w:lang w:val="ro-RO"/>
              </w:rPr>
            </w:pPr>
            <w:r w:rsidRPr="00274E3F">
              <w:rPr>
                <w:bCs/>
                <w:iCs/>
                <w:szCs w:val="24"/>
                <w:lang w:val="ro-RO"/>
              </w:rPr>
              <w:t>B.13</w:t>
            </w:r>
          </w:p>
        </w:tc>
        <w:tc>
          <w:tcPr>
            <w:tcW w:w="4368" w:type="dxa"/>
            <w:tcBorders>
              <w:top w:val="single" w:sz="4" w:space="0" w:color="000000"/>
              <w:left w:val="single" w:sz="4" w:space="0" w:color="000000"/>
              <w:bottom w:val="single" w:sz="4" w:space="0" w:color="000000"/>
            </w:tcBorders>
            <w:shd w:val="clear" w:color="auto" w:fill="auto"/>
            <w:vAlign w:val="center"/>
          </w:tcPr>
          <w:p w14:paraId="78711346" w14:textId="77777777" w:rsidR="00587CEA" w:rsidRPr="00274E3F" w:rsidRDefault="00587CEA" w:rsidP="00F12D9C">
            <w:pPr>
              <w:spacing w:line="276" w:lineRule="auto"/>
              <w:rPr>
                <w:bCs/>
                <w:iCs/>
                <w:szCs w:val="24"/>
                <w:lang w:val="ro-RO"/>
              </w:rPr>
            </w:pPr>
            <w:r w:rsidRPr="00274E3F">
              <w:rPr>
                <w:bCs/>
                <w:iCs/>
                <w:szCs w:val="24"/>
                <w:lang w:val="ro-RO"/>
              </w:rPr>
              <w:t>Calitatea datelor privind tendinţa actuală a calităţii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24FD4CF5" w14:textId="3C07C1CD" w:rsidR="00587CEA" w:rsidRPr="00274E3F" w:rsidRDefault="0037584F" w:rsidP="00F12D9C">
            <w:pPr>
              <w:spacing w:line="276" w:lineRule="auto"/>
              <w:rPr>
                <w:color w:val="000000"/>
                <w:szCs w:val="24"/>
                <w:lang w:val="ro-RO"/>
              </w:rPr>
            </w:pPr>
            <w:r w:rsidRPr="00D632E5">
              <w:rPr>
                <w:szCs w:val="24"/>
                <w:lang w:val="ro-RO"/>
              </w:rPr>
              <w:t>Nu este cazul – aceasta este prima evaluare a stării de conservarea speciei în aria naturală protejată</w:t>
            </w:r>
          </w:p>
        </w:tc>
      </w:tr>
      <w:tr w:rsidR="00587CEA" w:rsidRPr="00274E3F" w14:paraId="625B57EA"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140A547E" w14:textId="77777777" w:rsidR="00587CEA" w:rsidRPr="00274E3F" w:rsidRDefault="00587CEA" w:rsidP="00F12D9C">
            <w:pPr>
              <w:spacing w:line="276" w:lineRule="auto"/>
              <w:jc w:val="center"/>
              <w:rPr>
                <w:bCs/>
                <w:iCs/>
                <w:szCs w:val="24"/>
                <w:lang w:val="ro-RO"/>
              </w:rPr>
            </w:pPr>
            <w:r w:rsidRPr="00274E3F">
              <w:rPr>
                <w:bCs/>
                <w:iCs/>
                <w:szCs w:val="24"/>
                <w:lang w:val="ro-RO"/>
              </w:rPr>
              <w:t>B.14</w:t>
            </w:r>
          </w:p>
        </w:tc>
        <w:tc>
          <w:tcPr>
            <w:tcW w:w="4368" w:type="dxa"/>
            <w:tcBorders>
              <w:top w:val="single" w:sz="4" w:space="0" w:color="000000"/>
              <w:left w:val="single" w:sz="4" w:space="0" w:color="000000"/>
              <w:bottom w:val="single" w:sz="4" w:space="0" w:color="000000"/>
            </w:tcBorders>
            <w:shd w:val="clear" w:color="auto" w:fill="auto"/>
            <w:vAlign w:val="center"/>
          </w:tcPr>
          <w:p w14:paraId="6B582C94" w14:textId="77777777" w:rsidR="00587CEA" w:rsidRPr="00274E3F" w:rsidRDefault="00587CEA" w:rsidP="00F12D9C">
            <w:pPr>
              <w:spacing w:line="276" w:lineRule="auto"/>
              <w:rPr>
                <w:bCs/>
                <w:iCs/>
                <w:szCs w:val="24"/>
                <w:lang w:val="ro-RO"/>
              </w:rPr>
            </w:pPr>
            <w:r w:rsidRPr="00274E3F">
              <w:rPr>
                <w:bCs/>
                <w:iCs/>
                <w:szCs w:val="24"/>
                <w:lang w:val="ro-RO"/>
              </w:rPr>
              <w:t>Tendinţa actuală globală a habitatului speciei funcţie de tendinţa suprafeţei şi de tendinţa calităţii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30B31C8F" w14:textId="58982E93" w:rsidR="00587CEA" w:rsidRPr="00274E3F" w:rsidRDefault="0037584F" w:rsidP="00F12D9C">
            <w:pPr>
              <w:spacing w:line="276" w:lineRule="auto"/>
              <w:rPr>
                <w:bCs/>
                <w:iCs/>
                <w:szCs w:val="24"/>
                <w:lang w:val="ro-RO"/>
              </w:rPr>
            </w:pPr>
            <w:r w:rsidRPr="00D632E5">
              <w:rPr>
                <w:szCs w:val="24"/>
                <w:lang w:val="ro-RO"/>
              </w:rPr>
              <w:t>Nu este cazul – aceasta este prima evaluare a stării de conservarea speciei în aria naturală protejată</w:t>
            </w:r>
          </w:p>
        </w:tc>
      </w:tr>
      <w:tr w:rsidR="00587CEA" w:rsidRPr="00274E3F" w14:paraId="5DC145D1"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65488E29" w14:textId="77777777" w:rsidR="00587CEA" w:rsidRPr="00274E3F" w:rsidRDefault="00587CEA" w:rsidP="00F12D9C">
            <w:pPr>
              <w:spacing w:line="276" w:lineRule="auto"/>
              <w:jc w:val="center"/>
              <w:rPr>
                <w:bCs/>
                <w:iCs/>
                <w:szCs w:val="24"/>
                <w:lang w:val="ro-RO"/>
              </w:rPr>
            </w:pPr>
            <w:r w:rsidRPr="00274E3F">
              <w:rPr>
                <w:bCs/>
                <w:iCs/>
                <w:szCs w:val="24"/>
                <w:lang w:val="ro-RO"/>
              </w:rPr>
              <w:t>B.15</w:t>
            </w:r>
          </w:p>
        </w:tc>
        <w:tc>
          <w:tcPr>
            <w:tcW w:w="4368" w:type="dxa"/>
            <w:tcBorders>
              <w:top w:val="single" w:sz="4" w:space="0" w:color="000000"/>
              <w:left w:val="single" w:sz="4" w:space="0" w:color="000000"/>
              <w:bottom w:val="single" w:sz="4" w:space="0" w:color="000000"/>
            </w:tcBorders>
            <w:shd w:val="clear" w:color="auto" w:fill="auto"/>
            <w:vAlign w:val="center"/>
          </w:tcPr>
          <w:p w14:paraId="2B82B926" w14:textId="77777777" w:rsidR="00587CEA" w:rsidRPr="00274E3F" w:rsidRDefault="00587CEA" w:rsidP="00F12D9C">
            <w:pPr>
              <w:spacing w:line="276" w:lineRule="auto"/>
              <w:rPr>
                <w:bCs/>
                <w:iCs/>
                <w:szCs w:val="24"/>
                <w:lang w:val="ro-RO"/>
              </w:rPr>
            </w:pPr>
            <w:r w:rsidRPr="00274E3F">
              <w:rPr>
                <w:bCs/>
                <w:iCs/>
                <w:szCs w:val="24"/>
                <w:lang w:val="ro-RO"/>
              </w:rPr>
              <w:t>Starea de conservare din punct de vedere al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651B2758" w14:textId="65C1B74D" w:rsidR="00587CEA" w:rsidRPr="00200468" w:rsidRDefault="00587CEA" w:rsidP="00F12D9C">
            <w:pPr>
              <w:widowControl w:val="0"/>
              <w:spacing w:line="276" w:lineRule="auto"/>
              <w:rPr>
                <w:szCs w:val="24"/>
                <w:lang w:val="ro-RO"/>
              </w:rPr>
            </w:pPr>
            <w:r w:rsidRPr="00274E3F">
              <w:rPr>
                <w:szCs w:val="24"/>
                <w:lang w:val="ro-RO"/>
              </w:rPr>
              <w:t>”FV” – favorabilă</w:t>
            </w:r>
          </w:p>
        </w:tc>
      </w:tr>
      <w:tr w:rsidR="00587CEA" w:rsidRPr="00274E3F" w14:paraId="314EAD75"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5AA03D83" w14:textId="77777777" w:rsidR="00587CEA" w:rsidRPr="00274E3F" w:rsidRDefault="00587CEA" w:rsidP="00F12D9C">
            <w:pPr>
              <w:spacing w:line="276" w:lineRule="auto"/>
              <w:jc w:val="center"/>
              <w:rPr>
                <w:bCs/>
                <w:iCs/>
                <w:szCs w:val="24"/>
                <w:lang w:val="ro-RO"/>
              </w:rPr>
            </w:pPr>
            <w:r w:rsidRPr="00274E3F">
              <w:rPr>
                <w:bCs/>
                <w:iCs/>
                <w:szCs w:val="24"/>
                <w:lang w:val="ro-RO"/>
              </w:rPr>
              <w:t>B.16</w:t>
            </w:r>
          </w:p>
        </w:tc>
        <w:tc>
          <w:tcPr>
            <w:tcW w:w="4368" w:type="dxa"/>
            <w:tcBorders>
              <w:top w:val="single" w:sz="4" w:space="0" w:color="000000"/>
              <w:left w:val="single" w:sz="4" w:space="0" w:color="000000"/>
              <w:bottom w:val="single" w:sz="4" w:space="0" w:color="000000"/>
            </w:tcBorders>
            <w:shd w:val="clear" w:color="auto" w:fill="auto"/>
            <w:vAlign w:val="center"/>
          </w:tcPr>
          <w:p w14:paraId="5064BB95" w14:textId="77777777" w:rsidR="00587CEA" w:rsidRPr="00274E3F" w:rsidRDefault="00587CEA" w:rsidP="00F12D9C">
            <w:pPr>
              <w:spacing w:line="276" w:lineRule="auto"/>
              <w:rPr>
                <w:bCs/>
                <w:iCs/>
                <w:szCs w:val="24"/>
                <w:lang w:val="ro-RO"/>
              </w:rPr>
            </w:pPr>
            <w:r w:rsidRPr="00274E3F">
              <w:rPr>
                <w:bCs/>
                <w:iCs/>
                <w:szCs w:val="24"/>
                <w:lang w:val="ro-RO"/>
              </w:rPr>
              <w:t>Tendinţa stării de conservare din punct de vedere al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437D19AC" w14:textId="77777777" w:rsidR="00587CEA" w:rsidRPr="00274E3F" w:rsidRDefault="00587CEA" w:rsidP="00F12D9C">
            <w:pPr>
              <w:widowControl w:val="0"/>
              <w:suppressAutoHyphens/>
              <w:spacing w:line="276" w:lineRule="auto"/>
              <w:rPr>
                <w:bCs/>
                <w:iCs/>
                <w:szCs w:val="24"/>
                <w:lang w:val="ro-RO"/>
              </w:rPr>
            </w:pPr>
            <w:r w:rsidRPr="00274E3F">
              <w:rPr>
                <w:bCs/>
                <w:iCs/>
                <w:szCs w:val="24"/>
                <w:lang w:val="ro-RO"/>
              </w:rPr>
              <w:t>”x” – necunoscută</w:t>
            </w:r>
          </w:p>
        </w:tc>
      </w:tr>
      <w:tr w:rsidR="00587CEA" w:rsidRPr="00274E3F" w14:paraId="707266B6" w14:textId="77777777" w:rsidTr="00AD55DA">
        <w:trPr>
          <w:jc w:val="center"/>
        </w:trPr>
        <w:tc>
          <w:tcPr>
            <w:tcW w:w="732" w:type="dxa"/>
            <w:tcBorders>
              <w:top w:val="single" w:sz="4" w:space="0" w:color="000000"/>
              <w:left w:val="single" w:sz="4" w:space="0" w:color="000000"/>
              <w:bottom w:val="single" w:sz="4" w:space="0" w:color="000000"/>
            </w:tcBorders>
            <w:shd w:val="clear" w:color="auto" w:fill="auto"/>
            <w:vAlign w:val="center"/>
          </w:tcPr>
          <w:p w14:paraId="32613068" w14:textId="77777777" w:rsidR="00587CEA" w:rsidRPr="00274E3F" w:rsidRDefault="00587CEA" w:rsidP="00F12D9C">
            <w:pPr>
              <w:spacing w:line="276" w:lineRule="auto"/>
              <w:jc w:val="center"/>
              <w:rPr>
                <w:bCs/>
                <w:iCs/>
                <w:szCs w:val="24"/>
                <w:lang w:val="ro-RO"/>
              </w:rPr>
            </w:pPr>
            <w:r w:rsidRPr="00274E3F">
              <w:rPr>
                <w:bCs/>
                <w:iCs/>
                <w:szCs w:val="24"/>
                <w:lang w:val="ro-RO"/>
              </w:rPr>
              <w:t>B.17</w:t>
            </w:r>
          </w:p>
        </w:tc>
        <w:tc>
          <w:tcPr>
            <w:tcW w:w="4368" w:type="dxa"/>
            <w:tcBorders>
              <w:top w:val="single" w:sz="4" w:space="0" w:color="000000"/>
              <w:left w:val="single" w:sz="4" w:space="0" w:color="000000"/>
              <w:bottom w:val="single" w:sz="4" w:space="0" w:color="000000"/>
            </w:tcBorders>
            <w:shd w:val="clear" w:color="auto" w:fill="auto"/>
            <w:vAlign w:val="center"/>
          </w:tcPr>
          <w:p w14:paraId="558AC385" w14:textId="77777777" w:rsidR="00587CEA" w:rsidRPr="00274E3F" w:rsidRDefault="00587CEA" w:rsidP="00F12D9C">
            <w:pPr>
              <w:spacing w:line="276" w:lineRule="auto"/>
              <w:rPr>
                <w:bCs/>
                <w:iCs/>
                <w:szCs w:val="24"/>
                <w:lang w:val="ro-RO"/>
              </w:rPr>
            </w:pPr>
            <w:r w:rsidRPr="00274E3F">
              <w:rPr>
                <w:bCs/>
                <w:iCs/>
                <w:szCs w:val="24"/>
                <w:lang w:val="ro-RO"/>
              </w:rPr>
              <w:t>Starea de conservare necunoscută din punct de vedere al habitatului speciei</w:t>
            </w:r>
          </w:p>
        </w:tc>
        <w:tc>
          <w:tcPr>
            <w:tcW w:w="4368" w:type="dxa"/>
            <w:tcBorders>
              <w:top w:val="single" w:sz="4" w:space="0" w:color="000000"/>
              <w:left w:val="single" w:sz="4" w:space="0" w:color="000000"/>
              <w:bottom w:val="single" w:sz="4" w:space="0" w:color="000000"/>
              <w:right w:val="single" w:sz="4" w:space="0" w:color="000000"/>
            </w:tcBorders>
            <w:shd w:val="clear" w:color="auto" w:fill="auto"/>
          </w:tcPr>
          <w:p w14:paraId="477BB8EE" w14:textId="77777777" w:rsidR="00587CEA" w:rsidRPr="00274E3F" w:rsidRDefault="00587CEA" w:rsidP="00F12D9C">
            <w:pPr>
              <w:widowControl w:val="0"/>
              <w:suppressAutoHyphens/>
              <w:spacing w:line="276" w:lineRule="auto"/>
              <w:rPr>
                <w:szCs w:val="24"/>
                <w:lang w:val="ro-RO"/>
              </w:rPr>
            </w:pPr>
            <w:r w:rsidRPr="00274E3F">
              <w:rPr>
                <w:szCs w:val="24"/>
                <w:lang w:val="ro-RO"/>
              </w:rPr>
              <w:t>Nu este cazul</w:t>
            </w:r>
          </w:p>
        </w:tc>
      </w:tr>
    </w:tbl>
    <w:p w14:paraId="4C725D35" w14:textId="77777777" w:rsidR="005D52C7" w:rsidRPr="00274E3F" w:rsidRDefault="005D52C7" w:rsidP="00F12D9C">
      <w:pPr>
        <w:spacing w:line="276" w:lineRule="auto"/>
        <w:contextualSpacing/>
        <w:rPr>
          <w:rFonts w:eastAsia="Calibri"/>
          <w:color w:val="FF0000"/>
          <w:szCs w:val="24"/>
          <w:lang w:val="ro-RO"/>
        </w:rPr>
      </w:pPr>
    </w:p>
    <w:p w14:paraId="5A6E9D3C" w14:textId="53DEFE50"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08019A">
        <w:rPr>
          <w:rFonts w:eastAsia="Calibri"/>
          <w:b/>
          <w:szCs w:val="24"/>
          <w:lang w:val="ro-RO"/>
        </w:rPr>
        <w:t>2</w:t>
      </w:r>
      <w:r w:rsidR="005D52C7" w:rsidRPr="00274E3F">
        <w:rPr>
          <w:rFonts w:eastAsia="Calibri"/>
          <w:b/>
          <w:szCs w:val="24"/>
          <w:lang w:val="ro-RO"/>
        </w:rPr>
        <w:t>) Matricea pentru evaluarea tendinței globale a habitatului speciei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7529"/>
      </w:tblGrid>
      <w:tr w:rsidR="005D52C7" w:rsidRPr="00274E3F" w14:paraId="402F18CF" w14:textId="77777777" w:rsidTr="00AD55DA">
        <w:trPr>
          <w:jc w:val="center"/>
        </w:trPr>
        <w:tc>
          <w:tcPr>
            <w:tcW w:w="1960" w:type="dxa"/>
            <w:shd w:val="clear" w:color="auto" w:fill="auto"/>
            <w:vAlign w:val="center"/>
          </w:tcPr>
          <w:p w14:paraId="6092DE9C"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Tendinţa</w:t>
            </w:r>
          </w:p>
        </w:tc>
        <w:tc>
          <w:tcPr>
            <w:tcW w:w="7529" w:type="dxa"/>
            <w:shd w:val="clear" w:color="auto" w:fill="auto"/>
          </w:tcPr>
          <w:p w14:paraId="7D730260" w14:textId="77777777" w:rsidR="005D52C7" w:rsidRPr="00274E3F" w:rsidRDefault="005D52C7" w:rsidP="00F12D9C">
            <w:pPr>
              <w:widowControl w:val="0"/>
              <w:spacing w:line="276" w:lineRule="auto"/>
              <w:contextualSpacing/>
              <w:rPr>
                <w:b/>
                <w:szCs w:val="24"/>
                <w:lang w:val="ro-RO"/>
              </w:rPr>
            </w:pPr>
            <w:r w:rsidRPr="00274E3F">
              <w:rPr>
                <w:b/>
                <w:szCs w:val="24"/>
                <w:lang w:val="ro-RO"/>
              </w:rPr>
              <w:t xml:space="preserve">Combinaţia dintre </w:t>
            </w:r>
            <w:r w:rsidRPr="00274E3F">
              <w:rPr>
                <w:i/>
                <w:szCs w:val="24"/>
                <w:lang w:val="ro-RO"/>
              </w:rPr>
              <w:t>Tendinţa actuală a suprafeţei habitatului speciei [B.9.]</w:t>
            </w:r>
            <w:r w:rsidRPr="00274E3F" w:rsidDel="00827921">
              <w:rPr>
                <w:b/>
                <w:szCs w:val="24"/>
                <w:lang w:val="ro-RO"/>
              </w:rPr>
              <w:t xml:space="preserve"> </w:t>
            </w:r>
            <w:r w:rsidRPr="00274E3F">
              <w:rPr>
                <w:b/>
                <w:szCs w:val="24"/>
                <w:lang w:val="ro-RO"/>
              </w:rPr>
              <w:t xml:space="preserve">şi </w:t>
            </w:r>
            <w:r w:rsidRPr="00274E3F">
              <w:rPr>
                <w:i/>
                <w:szCs w:val="24"/>
                <w:lang w:val="ro-RO"/>
              </w:rPr>
              <w:t>Tendinţa actuală a calităţii habitatului speciei [B.12.]</w:t>
            </w:r>
          </w:p>
        </w:tc>
      </w:tr>
      <w:tr w:rsidR="0037584F" w:rsidRPr="00274E3F" w14:paraId="6DDB6536" w14:textId="77777777" w:rsidTr="00441111">
        <w:trPr>
          <w:jc w:val="center"/>
        </w:trPr>
        <w:tc>
          <w:tcPr>
            <w:tcW w:w="9489" w:type="dxa"/>
            <w:gridSpan w:val="2"/>
            <w:shd w:val="clear" w:color="auto" w:fill="auto"/>
          </w:tcPr>
          <w:p w14:paraId="0B8E518E" w14:textId="037FF2FE" w:rsidR="0037584F" w:rsidRPr="00274E3F" w:rsidRDefault="0037584F" w:rsidP="00F12D9C">
            <w:pPr>
              <w:spacing w:line="276" w:lineRule="auto"/>
              <w:contextualSpacing/>
              <w:jc w:val="both"/>
              <w:rPr>
                <w:color w:val="FF0000"/>
                <w:szCs w:val="24"/>
                <w:lang w:val="ro-RO"/>
              </w:rPr>
            </w:pPr>
            <w:r w:rsidRPr="00D632E5">
              <w:rPr>
                <w:szCs w:val="24"/>
                <w:lang w:val="ro-RO"/>
              </w:rPr>
              <w:t>Nu este cazul – aceasta este prima evaluare a stării de conservarea speciei în aria naturală protejată</w:t>
            </w:r>
          </w:p>
        </w:tc>
      </w:tr>
    </w:tbl>
    <w:p w14:paraId="354E85E1" w14:textId="77777777" w:rsidR="005D52C7" w:rsidRPr="00274E3F" w:rsidRDefault="005D52C7" w:rsidP="00F12D9C">
      <w:pPr>
        <w:spacing w:line="276" w:lineRule="auto"/>
        <w:contextualSpacing/>
        <w:rPr>
          <w:rFonts w:eastAsia="Calibri"/>
          <w:szCs w:val="24"/>
          <w:lang w:val="ro-RO"/>
        </w:rPr>
      </w:pPr>
    </w:p>
    <w:p w14:paraId="72D294C7" w14:textId="6525DBF4" w:rsidR="005D52C7" w:rsidRPr="00274E3F" w:rsidRDefault="005D52C7"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speciei din punctul de vedere al perspectivelor speciei</w:t>
      </w:r>
    </w:p>
    <w:p w14:paraId="00BF2B61" w14:textId="77777777" w:rsidR="00502FC9" w:rsidRDefault="00502FC9" w:rsidP="00F12D9C">
      <w:pPr>
        <w:spacing w:line="276" w:lineRule="auto"/>
        <w:contextualSpacing/>
        <w:jc w:val="center"/>
        <w:rPr>
          <w:b/>
          <w:bCs/>
          <w:szCs w:val="24"/>
          <w:lang w:val="ro-RO"/>
        </w:rPr>
      </w:pPr>
    </w:p>
    <w:p w14:paraId="13A29B25" w14:textId="6DB2D5C0" w:rsidR="005D52C7" w:rsidRPr="00274E3F" w:rsidRDefault="00200468" w:rsidP="00F12D9C">
      <w:pPr>
        <w:spacing w:line="276" w:lineRule="auto"/>
        <w:contextualSpacing/>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113</w:t>
      </w:r>
      <w:r w:rsidRPr="00484FB0">
        <w:rPr>
          <w:b/>
          <w:bCs/>
          <w:szCs w:val="24"/>
          <w:lang w:val="ro-RO"/>
        </w:rPr>
        <w:fldChar w:fldCharType="end"/>
      </w:r>
      <w:r>
        <w:rPr>
          <w:b/>
          <w:bCs/>
          <w:szCs w:val="24"/>
          <w:lang w:val="ro-RO"/>
        </w:rPr>
        <w:t xml:space="preserve"> </w:t>
      </w:r>
      <w:r w:rsidR="005D52C7" w:rsidRPr="00274E3F">
        <w:rPr>
          <w:rFonts w:eastAsia="Calibri"/>
          <w:b/>
          <w:szCs w:val="24"/>
          <w:lang w:val="ro-RO"/>
        </w:rPr>
        <w:t>C: Parametri pentru evaluarea stării de conservare a speciei din punct de vedere al perspectivelor speciei în viitor</w:t>
      </w:r>
    </w:p>
    <w:tbl>
      <w:tblPr>
        <w:tblW w:w="9576"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852"/>
        <w:gridCol w:w="3757"/>
        <w:gridCol w:w="4967"/>
      </w:tblGrid>
      <w:tr w:rsidR="005D52C7" w:rsidRPr="00274E3F" w14:paraId="283EBE77"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tcPr>
          <w:p w14:paraId="60268FDD" w14:textId="77777777" w:rsidR="005D52C7" w:rsidRPr="00274E3F" w:rsidRDefault="005D52C7" w:rsidP="00F12D9C">
            <w:pPr>
              <w:spacing w:line="276" w:lineRule="auto"/>
              <w:rPr>
                <w:b/>
                <w:iCs/>
                <w:szCs w:val="24"/>
                <w:lang w:val="ro-RO"/>
              </w:rPr>
            </w:pPr>
            <w:r w:rsidRPr="00274E3F">
              <w:rPr>
                <w:b/>
                <w:iCs/>
                <w:szCs w:val="24"/>
                <w:lang w:val="ro-RO"/>
              </w:rPr>
              <w:t>Nr</w:t>
            </w:r>
          </w:p>
        </w:tc>
        <w:tc>
          <w:tcPr>
            <w:tcW w:w="3757" w:type="dxa"/>
            <w:tcBorders>
              <w:top w:val="single" w:sz="4" w:space="0" w:color="000000"/>
              <w:left w:val="single" w:sz="4" w:space="0" w:color="000000"/>
              <w:bottom w:val="single" w:sz="4" w:space="0" w:color="000000"/>
            </w:tcBorders>
            <w:shd w:val="clear" w:color="auto" w:fill="auto"/>
          </w:tcPr>
          <w:p w14:paraId="4269FEAE" w14:textId="77777777" w:rsidR="005D52C7" w:rsidRPr="00274E3F" w:rsidRDefault="005D52C7" w:rsidP="00F12D9C">
            <w:pPr>
              <w:spacing w:line="276" w:lineRule="auto"/>
              <w:rPr>
                <w:b/>
                <w:iCs/>
                <w:szCs w:val="24"/>
                <w:lang w:val="ro-RO"/>
              </w:rPr>
            </w:pPr>
            <w:r w:rsidRPr="00274E3F">
              <w:rPr>
                <w:b/>
                <w:iCs/>
                <w:szCs w:val="24"/>
                <w:lang w:val="ro-RO"/>
              </w:rPr>
              <w:t>Parametru</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775C3A8A" w14:textId="77777777" w:rsidR="005D52C7" w:rsidRPr="00274E3F" w:rsidRDefault="005D52C7" w:rsidP="00F12D9C">
            <w:pPr>
              <w:spacing w:line="276" w:lineRule="auto"/>
              <w:rPr>
                <w:b/>
                <w:iCs/>
                <w:szCs w:val="24"/>
                <w:lang w:val="ro-RO"/>
              </w:rPr>
            </w:pPr>
            <w:r w:rsidRPr="00274E3F">
              <w:rPr>
                <w:b/>
                <w:iCs/>
                <w:szCs w:val="24"/>
                <w:lang w:val="ro-RO"/>
              </w:rPr>
              <w:t>Descriere</w:t>
            </w:r>
          </w:p>
        </w:tc>
      </w:tr>
      <w:tr w:rsidR="005D52C7" w:rsidRPr="00274E3F" w14:paraId="61958716"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0A1D984D" w14:textId="77777777" w:rsidR="005D52C7" w:rsidRPr="00274E3F" w:rsidRDefault="005D52C7" w:rsidP="00F12D9C">
            <w:pPr>
              <w:spacing w:line="276" w:lineRule="auto"/>
              <w:jc w:val="center"/>
              <w:rPr>
                <w:bCs/>
                <w:iCs/>
                <w:szCs w:val="24"/>
                <w:lang w:val="ro-RO"/>
              </w:rPr>
            </w:pPr>
            <w:r w:rsidRPr="00274E3F">
              <w:rPr>
                <w:bCs/>
                <w:iCs/>
                <w:szCs w:val="24"/>
                <w:lang w:val="ro-RO"/>
              </w:rPr>
              <w:t>A.1</w:t>
            </w:r>
          </w:p>
        </w:tc>
        <w:tc>
          <w:tcPr>
            <w:tcW w:w="3757" w:type="dxa"/>
            <w:tcBorders>
              <w:top w:val="single" w:sz="4" w:space="0" w:color="000000"/>
              <w:left w:val="single" w:sz="4" w:space="0" w:color="000000"/>
              <w:bottom w:val="single" w:sz="4" w:space="0" w:color="000000"/>
            </w:tcBorders>
            <w:shd w:val="clear" w:color="auto" w:fill="auto"/>
            <w:vAlign w:val="center"/>
          </w:tcPr>
          <w:p w14:paraId="2C6876E0" w14:textId="77777777" w:rsidR="005D52C7" w:rsidRPr="00274E3F" w:rsidRDefault="005D52C7" w:rsidP="00F12D9C">
            <w:pPr>
              <w:spacing w:line="276" w:lineRule="auto"/>
              <w:rPr>
                <w:bCs/>
                <w:iCs/>
                <w:szCs w:val="24"/>
                <w:lang w:val="ro-RO"/>
              </w:rPr>
            </w:pPr>
            <w:r w:rsidRPr="00274E3F">
              <w:rPr>
                <w:bCs/>
                <w:iCs/>
                <w:szCs w:val="24"/>
                <w:lang w:val="ro-RO"/>
              </w:rPr>
              <w:t>Specia</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3EA52BFE" w14:textId="77777777" w:rsidR="005D52C7" w:rsidRPr="00274E3F" w:rsidRDefault="005D52C7" w:rsidP="00F12D9C">
            <w:pPr>
              <w:spacing w:line="276" w:lineRule="auto"/>
              <w:jc w:val="both"/>
              <w:rPr>
                <w:szCs w:val="24"/>
                <w:lang w:val="ro-RO"/>
              </w:rPr>
            </w:pPr>
            <w:r w:rsidRPr="00274E3F">
              <w:rPr>
                <w:color w:val="000000"/>
                <w:szCs w:val="24"/>
                <w:lang w:val="ro-RO"/>
              </w:rPr>
              <w:t xml:space="preserve">2001 </w:t>
            </w:r>
            <w:r w:rsidRPr="00274E3F">
              <w:rPr>
                <w:i/>
                <w:iCs/>
                <w:color w:val="000000"/>
                <w:szCs w:val="24"/>
                <w:lang w:val="ro-RO"/>
              </w:rPr>
              <w:t>Triturus montandoni</w:t>
            </w:r>
          </w:p>
        </w:tc>
      </w:tr>
      <w:tr w:rsidR="005D52C7" w:rsidRPr="00274E3F" w14:paraId="716A2260"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406C52B3" w14:textId="77777777" w:rsidR="005D52C7" w:rsidRPr="00274E3F" w:rsidRDefault="005D52C7" w:rsidP="00F12D9C">
            <w:pPr>
              <w:spacing w:line="276" w:lineRule="auto"/>
              <w:jc w:val="center"/>
              <w:rPr>
                <w:bCs/>
                <w:iCs/>
                <w:szCs w:val="24"/>
                <w:lang w:val="ro-RO"/>
              </w:rPr>
            </w:pPr>
            <w:r w:rsidRPr="00274E3F">
              <w:rPr>
                <w:bCs/>
                <w:iCs/>
                <w:szCs w:val="24"/>
                <w:lang w:val="ro-RO"/>
              </w:rPr>
              <w:t>A.2.</w:t>
            </w:r>
          </w:p>
        </w:tc>
        <w:tc>
          <w:tcPr>
            <w:tcW w:w="3757" w:type="dxa"/>
            <w:tcBorders>
              <w:top w:val="single" w:sz="4" w:space="0" w:color="000000"/>
              <w:left w:val="single" w:sz="4" w:space="0" w:color="000000"/>
              <w:bottom w:val="single" w:sz="4" w:space="0" w:color="000000"/>
            </w:tcBorders>
            <w:shd w:val="clear" w:color="auto" w:fill="auto"/>
            <w:vAlign w:val="center"/>
          </w:tcPr>
          <w:p w14:paraId="16AD7299" w14:textId="77777777" w:rsidR="005D52C7" w:rsidRPr="00274E3F" w:rsidRDefault="005D52C7" w:rsidP="00F12D9C">
            <w:pPr>
              <w:spacing w:line="276" w:lineRule="auto"/>
              <w:rPr>
                <w:bCs/>
                <w:iCs/>
                <w:szCs w:val="24"/>
                <w:lang w:val="ro-RO"/>
              </w:rPr>
            </w:pPr>
            <w:r w:rsidRPr="00274E3F">
              <w:rPr>
                <w:bCs/>
                <w:iCs/>
                <w:szCs w:val="24"/>
                <w:lang w:val="ro-RO"/>
              </w:rPr>
              <w:t>Tipul populației speciei în aria naturală protejată</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2CBD336A" w14:textId="46F9D586" w:rsidR="005D52C7" w:rsidRPr="00274E3F" w:rsidRDefault="005D52C7" w:rsidP="00F12D9C">
            <w:pPr>
              <w:widowControl w:val="0"/>
              <w:spacing w:line="276" w:lineRule="auto"/>
              <w:jc w:val="both"/>
              <w:rPr>
                <w:szCs w:val="24"/>
                <w:lang w:val="ro-RO"/>
              </w:rPr>
            </w:pPr>
            <w:r w:rsidRPr="00274E3F">
              <w:rPr>
                <w:szCs w:val="24"/>
                <w:lang w:val="ro-RO"/>
              </w:rPr>
              <w:t>Populație permanentă</w:t>
            </w:r>
            <w:r w:rsidR="00200468">
              <w:rPr>
                <w:szCs w:val="24"/>
                <w:lang w:val="ro-RO"/>
              </w:rPr>
              <w:t xml:space="preserve">, </w:t>
            </w:r>
            <w:r w:rsidRPr="00274E3F">
              <w:rPr>
                <w:szCs w:val="24"/>
                <w:lang w:val="ro-RO"/>
              </w:rPr>
              <w:t>sedentară/</w:t>
            </w:r>
            <w:r w:rsidR="00200468">
              <w:rPr>
                <w:szCs w:val="24"/>
                <w:lang w:val="ro-RO"/>
              </w:rPr>
              <w:t xml:space="preserve"> </w:t>
            </w:r>
            <w:r w:rsidRPr="00274E3F">
              <w:rPr>
                <w:szCs w:val="24"/>
                <w:lang w:val="ro-RO"/>
              </w:rPr>
              <w:t>rezidentă</w:t>
            </w:r>
          </w:p>
        </w:tc>
      </w:tr>
      <w:tr w:rsidR="005D52C7" w:rsidRPr="00274E3F" w14:paraId="60E8C2C8"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0FB5B7E9" w14:textId="77777777" w:rsidR="005D52C7" w:rsidRPr="00274E3F" w:rsidRDefault="005D52C7" w:rsidP="00F12D9C">
            <w:pPr>
              <w:spacing w:line="276" w:lineRule="auto"/>
              <w:jc w:val="center"/>
              <w:rPr>
                <w:bCs/>
                <w:iCs/>
                <w:szCs w:val="24"/>
                <w:lang w:val="ro-RO"/>
              </w:rPr>
            </w:pPr>
            <w:r w:rsidRPr="00274E3F">
              <w:rPr>
                <w:bCs/>
                <w:iCs/>
                <w:szCs w:val="24"/>
                <w:lang w:val="ro-RO"/>
              </w:rPr>
              <w:t>C.3</w:t>
            </w:r>
          </w:p>
        </w:tc>
        <w:tc>
          <w:tcPr>
            <w:tcW w:w="3757" w:type="dxa"/>
            <w:tcBorders>
              <w:top w:val="single" w:sz="4" w:space="0" w:color="000000"/>
              <w:left w:val="single" w:sz="4" w:space="0" w:color="000000"/>
              <w:bottom w:val="single" w:sz="4" w:space="0" w:color="000000"/>
            </w:tcBorders>
            <w:shd w:val="clear" w:color="auto" w:fill="auto"/>
            <w:vAlign w:val="center"/>
          </w:tcPr>
          <w:p w14:paraId="495D2303" w14:textId="77777777" w:rsidR="005D52C7" w:rsidRPr="00274E3F" w:rsidRDefault="005D52C7" w:rsidP="00F12D9C">
            <w:pPr>
              <w:spacing w:line="276" w:lineRule="auto"/>
              <w:rPr>
                <w:bCs/>
                <w:iCs/>
                <w:szCs w:val="24"/>
                <w:lang w:val="ro-RO"/>
              </w:rPr>
            </w:pPr>
            <w:r w:rsidRPr="00274E3F">
              <w:rPr>
                <w:bCs/>
                <w:iCs/>
                <w:szCs w:val="24"/>
                <w:lang w:val="ro-RO"/>
              </w:rPr>
              <w:t>Tendința viitoare a mărimii populației</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1514FADE" w14:textId="77777777" w:rsidR="005D52C7" w:rsidRPr="00274E3F" w:rsidRDefault="005D52C7" w:rsidP="00F12D9C">
            <w:pPr>
              <w:widowControl w:val="0"/>
              <w:spacing w:line="276" w:lineRule="auto"/>
              <w:jc w:val="both"/>
              <w:rPr>
                <w:szCs w:val="24"/>
                <w:lang w:val="ro-RO"/>
              </w:rPr>
            </w:pPr>
            <w:r w:rsidRPr="00274E3F">
              <w:rPr>
                <w:szCs w:val="24"/>
                <w:lang w:val="ro-RO"/>
              </w:rPr>
              <w:t>”0” – stabilă</w:t>
            </w:r>
          </w:p>
        </w:tc>
      </w:tr>
      <w:tr w:rsidR="005D52C7" w:rsidRPr="00274E3F" w14:paraId="3221C0AA"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5C854BF8" w14:textId="77777777" w:rsidR="005D52C7" w:rsidRPr="00274E3F" w:rsidRDefault="005D52C7" w:rsidP="00F12D9C">
            <w:pPr>
              <w:spacing w:line="276" w:lineRule="auto"/>
              <w:jc w:val="center"/>
              <w:rPr>
                <w:bCs/>
                <w:iCs/>
                <w:szCs w:val="24"/>
                <w:lang w:val="ro-RO"/>
              </w:rPr>
            </w:pPr>
            <w:r w:rsidRPr="00274E3F">
              <w:rPr>
                <w:bCs/>
                <w:iCs/>
                <w:szCs w:val="24"/>
                <w:lang w:val="ro-RO"/>
              </w:rPr>
              <w:t>C.4</w:t>
            </w:r>
          </w:p>
        </w:tc>
        <w:tc>
          <w:tcPr>
            <w:tcW w:w="3757" w:type="dxa"/>
            <w:tcBorders>
              <w:top w:val="single" w:sz="4" w:space="0" w:color="000000"/>
              <w:left w:val="single" w:sz="4" w:space="0" w:color="000000"/>
              <w:bottom w:val="single" w:sz="4" w:space="0" w:color="000000"/>
            </w:tcBorders>
            <w:shd w:val="clear" w:color="auto" w:fill="auto"/>
            <w:vAlign w:val="center"/>
          </w:tcPr>
          <w:p w14:paraId="00C056B8" w14:textId="77777777" w:rsidR="005D52C7" w:rsidRPr="00274E3F" w:rsidRDefault="005D52C7" w:rsidP="00F12D9C">
            <w:pPr>
              <w:spacing w:line="276" w:lineRule="auto"/>
              <w:rPr>
                <w:bCs/>
                <w:iCs/>
                <w:szCs w:val="24"/>
                <w:lang w:val="ro-RO"/>
              </w:rPr>
            </w:pPr>
            <w:r w:rsidRPr="00274E3F">
              <w:rPr>
                <w:bCs/>
                <w:iCs/>
                <w:szCs w:val="24"/>
                <w:lang w:val="ro-RO"/>
              </w:rPr>
              <w:t xml:space="preserve">Raportul dintre mărimea populației de referință pentru starea favorabilă şi mărimea populației viitoare a speciei </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6DCB7A5A" w14:textId="77777777" w:rsidR="005D52C7" w:rsidRPr="00274E3F" w:rsidRDefault="005D52C7" w:rsidP="00F12D9C">
            <w:pPr>
              <w:widowControl w:val="0"/>
              <w:spacing w:line="276" w:lineRule="auto"/>
              <w:jc w:val="both"/>
              <w:rPr>
                <w:szCs w:val="24"/>
                <w:lang w:val="ro-RO"/>
              </w:rPr>
            </w:pPr>
            <w:r w:rsidRPr="00274E3F">
              <w:rPr>
                <w:szCs w:val="24"/>
                <w:lang w:val="ro-RO"/>
              </w:rPr>
              <w:t>”≈”</w:t>
            </w:r>
            <w:r w:rsidRPr="00274E3F">
              <w:rPr>
                <w:rFonts w:eastAsia="DINPro-Regular;Corbel"/>
                <w:szCs w:val="24"/>
                <w:lang w:val="ro-RO"/>
              </w:rPr>
              <w:t xml:space="preserve"> </w:t>
            </w:r>
            <w:r w:rsidRPr="00274E3F">
              <w:rPr>
                <w:szCs w:val="24"/>
                <w:lang w:val="ro-RO"/>
              </w:rPr>
              <w:t>–</w:t>
            </w:r>
            <w:r w:rsidRPr="00274E3F">
              <w:rPr>
                <w:rFonts w:eastAsia="DINPro-Regular;Corbel"/>
                <w:szCs w:val="24"/>
                <w:lang w:val="ro-RO"/>
              </w:rPr>
              <w:t xml:space="preserve"> </w:t>
            </w:r>
            <w:r w:rsidRPr="00274E3F">
              <w:rPr>
                <w:szCs w:val="24"/>
                <w:lang w:val="ro-RO"/>
              </w:rPr>
              <w:t>aproximativ egal</w:t>
            </w:r>
          </w:p>
        </w:tc>
      </w:tr>
      <w:tr w:rsidR="005D52C7" w:rsidRPr="00274E3F" w14:paraId="1BC179CB"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53E90369" w14:textId="77777777" w:rsidR="005D52C7" w:rsidRPr="00274E3F" w:rsidRDefault="005D52C7" w:rsidP="00F12D9C">
            <w:pPr>
              <w:spacing w:line="276" w:lineRule="auto"/>
              <w:jc w:val="center"/>
              <w:rPr>
                <w:bCs/>
                <w:iCs/>
                <w:szCs w:val="24"/>
                <w:lang w:val="ro-RO"/>
              </w:rPr>
            </w:pPr>
            <w:r w:rsidRPr="00274E3F">
              <w:rPr>
                <w:bCs/>
                <w:iCs/>
                <w:szCs w:val="24"/>
                <w:lang w:val="ro-RO"/>
              </w:rPr>
              <w:t>C.5</w:t>
            </w:r>
          </w:p>
        </w:tc>
        <w:tc>
          <w:tcPr>
            <w:tcW w:w="3757" w:type="dxa"/>
            <w:tcBorders>
              <w:top w:val="single" w:sz="4" w:space="0" w:color="000000"/>
              <w:left w:val="single" w:sz="4" w:space="0" w:color="000000"/>
              <w:bottom w:val="single" w:sz="4" w:space="0" w:color="000000"/>
            </w:tcBorders>
            <w:shd w:val="clear" w:color="auto" w:fill="auto"/>
            <w:vAlign w:val="center"/>
          </w:tcPr>
          <w:p w14:paraId="2D34C231" w14:textId="77777777" w:rsidR="005D52C7" w:rsidRPr="00274E3F" w:rsidRDefault="005D52C7" w:rsidP="00F12D9C">
            <w:pPr>
              <w:spacing w:line="276" w:lineRule="auto"/>
              <w:rPr>
                <w:bCs/>
                <w:iCs/>
                <w:szCs w:val="24"/>
                <w:lang w:val="ro-RO"/>
              </w:rPr>
            </w:pPr>
            <w:r w:rsidRPr="00274E3F">
              <w:rPr>
                <w:bCs/>
                <w:iCs/>
                <w:szCs w:val="24"/>
                <w:lang w:val="ro-RO"/>
              </w:rPr>
              <w:t>Perspectivele speciei din punct de vedere al populației</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5C0A8C9E" w14:textId="77777777" w:rsidR="005D52C7" w:rsidRPr="00274E3F" w:rsidRDefault="005D52C7" w:rsidP="00F12D9C">
            <w:pPr>
              <w:widowControl w:val="0"/>
              <w:spacing w:line="276" w:lineRule="auto"/>
              <w:jc w:val="both"/>
              <w:rPr>
                <w:szCs w:val="24"/>
                <w:lang w:val="ro-RO"/>
              </w:rPr>
            </w:pPr>
            <w:r w:rsidRPr="00274E3F">
              <w:rPr>
                <w:szCs w:val="24"/>
                <w:lang w:val="ro-RO"/>
              </w:rPr>
              <w:t>FV – perspective bune</w:t>
            </w:r>
          </w:p>
        </w:tc>
      </w:tr>
      <w:tr w:rsidR="005D52C7" w:rsidRPr="00274E3F" w14:paraId="21611892"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686A25E7" w14:textId="77777777" w:rsidR="005D52C7" w:rsidRPr="00274E3F" w:rsidRDefault="005D52C7" w:rsidP="00F12D9C">
            <w:pPr>
              <w:spacing w:line="276" w:lineRule="auto"/>
              <w:jc w:val="center"/>
              <w:rPr>
                <w:bCs/>
                <w:iCs/>
                <w:szCs w:val="24"/>
                <w:lang w:val="ro-RO"/>
              </w:rPr>
            </w:pPr>
            <w:r w:rsidRPr="00274E3F">
              <w:rPr>
                <w:bCs/>
                <w:iCs/>
                <w:szCs w:val="24"/>
                <w:lang w:val="ro-RO"/>
              </w:rPr>
              <w:t>C.6</w:t>
            </w:r>
          </w:p>
        </w:tc>
        <w:tc>
          <w:tcPr>
            <w:tcW w:w="3757" w:type="dxa"/>
            <w:tcBorders>
              <w:top w:val="single" w:sz="4" w:space="0" w:color="000000"/>
              <w:left w:val="single" w:sz="4" w:space="0" w:color="000000"/>
              <w:bottom w:val="single" w:sz="4" w:space="0" w:color="000000"/>
            </w:tcBorders>
            <w:shd w:val="clear" w:color="auto" w:fill="auto"/>
            <w:vAlign w:val="center"/>
          </w:tcPr>
          <w:p w14:paraId="4B3D01DC" w14:textId="77777777" w:rsidR="005D52C7" w:rsidRPr="00274E3F" w:rsidRDefault="005D52C7" w:rsidP="00F12D9C">
            <w:pPr>
              <w:spacing w:line="276" w:lineRule="auto"/>
              <w:rPr>
                <w:bCs/>
                <w:iCs/>
                <w:szCs w:val="24"/>
                <w:lang w:val="ro-RO"/>
              </w:rPr>
            </w:pPr>
            <w:r w:rsidRPr="00274E3F">
              <w:rPr>
                <w:bCs/>
                <w:iCs/>
                <w:szCs w:val="24"/>
                <w:lang w:val="ro-RO"/>
              </w:rPr>
              <w:t>Tendința viitoare a suprafeței habitatului speciei</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7E7D20D2" w14:textId="77777777" w:rsidR="005D52C7" w:rsidRPr="00274E3F" w:rsidRDefault="005D52C7" w:rsidP="00F12D9C">
            <w:pPr>
              <w:widowControl w:val="0"/>
              <w:spacing w:line="276" w:lineRule="auto"/>
              <w:jc w:val="both"/>
              <w:rPr>
                <w:szCs w:val="24"/>
                <w:lang w:val="ro-RO"/>
              </w:rPr>
            </w:pPr>
            <w:r w:rsidRPr="00274E3F">
              <w:rPr>
                <w:szCs w:val="24"/>
                <w:lang w:val="ro-RO"/>
              </w:rPr>
              <w:t>”0” – stabilă</w:t>
            </w:r>
          </w:p>
        </w:tc>
      </w:tr>
      <w:tr w:rsidR="005D52C7" w:rsidRPr="00274E3F" w14:paraId="16D4D6F0"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24F84B51" w14:textId="77777777" w:rsidR="005D52C7" w:rsidRPr="00274E3F" w:rsidRDefault="005D52C7" w:rsidP="00F12D9C">
            <w:pPr>
              <w:spacing w:line="276" w:lineRule="auto"/>
              <w:jc w:val="center"/>
              <w:rPr>
                <w:bCs/>
                <w:iCs/>
                <w:szCs w:val="24"/>
                <w:lang w:val="ro-RO"/>
              </w:rPr>
            </w:pPr>
            <w:r w:rsidRPr="00274E3F">
              <w:rPr>
                <w:bCs/>
                <w:iCs/>
                <w:szCs w:val="24"/>
                <w:lang w:val="ro-RO"/>
              </w:rPr>
              <w:t>C.7</w:t>
            </w:r>
          </w:p>
        </w:tc>
        <w:tc>
          <w:tcPr>
            <w:tcW w:w="3757" w:type="dxa"/>
            <w:tcBorders>
              <w:top w:val="single" w:sz="4" w:space="0" w:color="000000"/>
              <w:left w:val="single" w:sz="4" w:space="0" w:color="000000"/>
              <w:bottom w:val="single" w:sz="4" w:space="0" w:color="000000"/>
            </w:tcBorders>
            <w:shd w:val="clear" w:color="auto" w:fill="auto"/>
            <w:vAlign w:val="center"/>
          </w:tcPr>
          <w:p w14:paraId="646E37B1" w14:textId="77777777" w:rsidR="005D52C7" w:rsidRPr="00274E3F" w:rsidRDefault="005D52C7" w:rsidP="00F12D9C">
            <w:pPr>
              <w:spacing w:line="276" w:lineRule="auto"/>
              <w:rPr>
                <w:bCs/>
                <w:iCs/>
                <w:szCs w:val="24"/>
                <w:lang w:val="ro-RO"/>
              </w:rPr>
            </w:pPr>
            <w:r w:rsidRPr="00274E3F">
              <w:rPr>
                <w:bCs/>
                <w:iCs/>
                <w:szCs w:val="24"/>
                <w:lang w:val="ro-RO"/>
              </w:rPr>
              <w:t xml:space="preserve">Raportul dintre suprafața adecvată a habitatului speciei şi suprafața habitatului speciei în viitor </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735B7643" w14:textId="77777777" w:rsidR="005D52C7" w:rsidRPr="00274E3F" w:rsidRDefault="005D52C7" w:rsidP="00F12D9C">
            <w:pPr>
              <w:widowControl w:val="0"/>
              <w:spacing w:line="276" w:lineRule="auto"/>
              <w:jc w:val="both"/>
              <w:rPr>
                <w:szCs w:val="24"/>
                <w:lang w:val="ro-RO"/>
              </w:rPr>
            </w:pPr>
            <w:r w:rsidRPr="00274E3F">
              <w:rPr>
                <w:szCs w:val="24"/>
                <w:lang w:val="ro-RO"/>
              </w:rPr>
              <w:t>”≈” – aproximativ egal</w:t>
            </w:r>
          </w:p>
        </w:tc>
      </w:tr>
      <w:tr w:rsidR="005D52C7" w:rsidRPr="00274E3F" w14:paraId="36F62148"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7E466C8E" w14:textId="77777777" w:rsidR="005D52C7" w:rsidRPr="00274E3F" w:rsidRDefault="005D52C7" w:rsidP="00F12D9C">
            <w:pPr>
              <w:spacing w:line="276" w:lineRule="auto"/>
              <w:jc w:val="center"/>
              <w:rPr>
                <w:bCs/>
                <w:iCs/>
                <w:szCs w:val="24"/>
                <w:lang w:val="ro-RO"/>
              </w:rPr>
            </w:pPr>
            <w:r w:rsidRPr="00274E3F">
              <w:rPr>
                <w:bCs/>
                <w:iCs/>
                <w:szCs w:val="24"/>
                <w:lang w:val="ro-RO"/>
              </w:rPr>
              <w:t>C.8</w:t>
            </w:r>
          </w:p>
        </w:tc>
        <w:tc>
          <w:tcPr>
            <w:tcW w:w="3757" w:type="dxa"/>
            <w:tcBorders>
              <w:top w:val="single" w:sz="4" w:space="0" w:color="000000"/>
              <w:left w:val="single" w:sz="4" w:space="0" w:color="000000"/>
              <w:bottom w:val="single" w:sz="4" w:space="0" w:color="000000"/>
            </w:tcBorders>
            <w:shd w:val="clear" w:color="auto" w:fill="auto"/>
            <w:vAlign w:val="center"/>
          </w:tcPr>
          <w:p w14:paraId="6EBF8CB4" w14:textId="77777777" w:rsidR="005D52C7" w:rsidRPr="00274E3F" w:rsidRDefault="005D52C7" w:rsidP="00F12D9C">
            <w:pPr>
              <w:spacing w:line="276" w:lineRule="auto"/>
              <w:rPr>
                <w:bCs/>
                <w:iCs/>
                <w:szCs w:val="24"/>
                <w:lang w:val="ro-RO"/>
              </w:rPr>
            </w:pPr>
            <w:r w:rsidRPr="00274E3F">
              <w:rPr>
                <w:bCs/>
                <w:iCs/>
                <w:szCs w:val="24"/>
                <w:lang w:val="ro-RO"/>
              </w:rPr>
              <w:t>Perspectivele speciei din punct de vedere al habitatului speciei</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4585BED1" w14:textId="77777777" w:rsidR="005D52C7" w:rsidRPr="00274E3F" w:rsidRDefault="005D52C7" w:rsidP="00F12D9C">
            <w:pPr>
              <w:widowControl w:val="0"/>
              <w:spacing w:line="276" w:lineRule="auto"/>
              <w:jc w:val="both"/>
              <w:rPr>
                <w:szCs w:val="24"/>
                <w:lang w:val="ro-RO"/>
              </w:rPr>
            </w:pPr>
            <w:r w:rsidRPr="00274E3F">
              <w:rPr>
                <w:szCs w:val="24"/>
                <w:lang w:val="ro-RO"/>
              </w:rPr>
              <w:t>FV – favorabile</w:t>
            </w:r>
          </w:p>
        </w:tc>
      </w:tr>
      <w:tr w:rsidR="005D52C7" w:rsidRPr="00274E3F" w14:paraId="559FB689"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1B679A54" w14:textId="77777777" w:rsidR="005D52C7" w:rsidRPr="00274E3F" w:rsidRDefault="005D52C7" w:rsidP="00F12D9C">
            <w:pPr>
              <w:spacing w:line="276" w:lineRule="auto"/>
              <w:jc w:val="center"/>
              <w:rPr>
                <w:bCs/>
                <w:iCs/>
                <w:szCs w:val="24"/>
                <w:lang w:val="ro-RO"/>
              </w:rPr>
            </w:pPr>
            <w:r w:rsidRPr="00274E3F">
              <w:rPr>
                <w:bCs/>
                <w:iCs/>
                <w:szCs w:val="24"/>
                <w:lang w:val="ro-RO"/>
              </w:rPr>
              <w:t>C.9</w:t>
            </w:r>
          </w:p>
        </w:tc>
        <w:tc>
          <w:tcPr>
            <w:tcW w:w="3757" w:type="dxa"/>
            <w:tcBorders>
              <w:top w:val="single" w:sz="4" w:space="0" w:color="000000"/>
              <w:left w:val="single" w:sz="4" w:space="0" w:color="000000"/>
              <w:bottom w:val="single" w:sz="4" w:space="0" w:color="000000"/>
            </w:tcBorders>
            <w:shd w:val="clear" w:color="auto" w:fill="auto"/>
            <w:vAlign w:val="center"/>
          </w:tcPr>
          <w:p w14:paraId="709853D1" w14:textId="77777777" w:rsidR="005D52C7" w:rsidRPr="00274E3F" w:rsidRDefault="005D52C7" w:rsidP="00F12D9C">
            <w:pPr>
              <w:widowControl w:val="0"/>
              <w:spacing w:line="276" w:lineRule="auto"/>
              <w:rPr>
                <w:bCs/>
                <w:iCs/>
                <w:szCs w:val="24"/>
                <w:lang w:val="ro-RO"/>
              </w:rPr>
            </w:pPr>
            <w:r w:rsidRPr="00274E3F">
              <w:rPr>
                <w:bCs/>
                <w:iCs/>
                <w:szCs w:val="24"/>
                <w:lang w:val="ro-RO"/>
              </w:rPr>
              <w:t>Perspectivele speciei în viitor</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1ED467D2" w14:textId="77777777" w:rsidR="005D52C7" w:rsidRPr="00274E3F" w:rsidRDefault="005D52C7" w:rsidP="00F12D9C">
            <w:pPr>
              <w:widowControl w:val="0"/>
              <w:spacing w:line="276" w:lineRule="auto"/>
              <w:jc w:val="both"/>
              <w:rPr>
                <w:bCs/>
                <w:iCs/>
                <w:szCs w:val="24"/>
                <w:lang w:val="ro-RO"/>
              </w:rPr>
            </w:pPr>
            <w:r w:rsidRPr="00274E3F">
              <w:rPr>
                <w:bCs/>
                <w:iCs/>
                <w:szCs w:val="24"/>
                <w:lang w:val="ro-RO"/>
              </w:rPr>
              <w:t>FV – favorabile</w:t>
            </w:r>
          </w:p>
        </w:tc>
      </w:tr>
      <w:tr w:rsidR="005D52C7" w:rsidRPr="00274E3F" w14:paraId="522ED50A" w14:textId="77777777" w:rsidTr="00AD55DA">
        <w:trPr>
          <w:jc w:val="center"/>
        </w:trPr>
        <w:tc>
          <w:tcPr>
            <w:tcW w:w="852" w:type="dxa"/>
            <w:tcBorders>
              <w:top w:val="single" w:sz="4" w:space="0" w:color="000000"/>
              <w:left w:val="single" w:sz="4" w:space="0" w:color="000000"/>
              <w:bottom w:val="single" w:sz="4" w:space="0" w:color="000000"/>
            </w:tcBorders>
            <w:shd w:val="clear" w:color="auto" w:fill="auto"/>
            <w:vAlign w:val="center"/>
          </w:tcPr>
          <w:p w14:paraId="6B2A780A" w14:textId="77777777" w:rsidR="005D52C7" w:rsidRPr="00274E3F" w:rsidRDefault="005D52C7" w:rsidP="00F12D9C">
            <w:pPr>
              <w:spacing w:line="276" w:lineRule="auto"/>
              <w:jc w:val="center"/>
              <w:rPr>
                <w:bCs/>
                <w:iCs/>
                <w:szCs w:val="24"/>
                <w:lang w:val="ro-RO"/>
              </w:rPr>
            </w:pPr>
            <w:r w:rsidRPr="00274E3F">
              <w:rPr>
                <w:bCs/>
                <w:iCs/>
                <w:szCs w:val="24"/>
                <w:lang w:val="ro-RO"/>
              </w:rPr>
              <w:t>C.10</w:t>
            </w:r>
          </w:p>
        </w:tc>
        <w:tc>
          <w:tcPr>
            <w:tcW w:w="3757" w:type="dxa"/>
            <w:tcBorders>
              <w:top w:val="single" w:sz="4" w:space="0" w:color="000000"/>
              <w:left w:val="single" w:sz="4" w:space="0" w:color="000000"/>
              <w:bottom w:val="single" w:sz="4" w:space="0" w:color="000000"/>
            </w:tcBorders>
            <w:shd w:val="clear" w:color="auto" w:fill="auto"/>
            <w:vAlign w:val="center"/>
          </w:tcPr>
          <w:p w14:paraId="574C0268" w14:textId="77777777" w:rsidR="005D52C7" w:rsidRPr="00274E3F" w:rsidRDefault="005D52C7" w:rsidP="00F12D9C">
            <w:pPr>
              <w:spacing w:line="276" w:lineRule="auto"/>
              <w:rPr>
                <w:bCs/>
                <w:iCs/>
                <w:szCs w:val="24"/>
                <w:lang w:val="ro-RO"/>
              </w:rPr>
            </w:pPr>
            <w:r w:rsidRPr="00274E3F">
              <w:rPr>
                <w:bCs/>
                <w:iCs/>
                <w:szCs w:val="24"/>
                <w:lang w:val="ro-RO"/>
              </w:rPr>
              <w:t>Efectul cumulat al impacturilor asupra speciei în viitor</w:t>
            </w:r>
          </w:p>
        </w:tc>
        <w:tc>
          <w:tcPr>
            <w:tcW w:w="4967" w:type="dxa"/>
            <w:tcBorders>
              <w:top w:val="single" w:sz="4" w:space="0" w:color="000000"/>
              <w:left w:val="single" w:sz="4" w:space="0" w:color="000000"/>
              <w:bottom w:val="single" w:sz="4" w:space="0" w:color="000000"/>
              <w:right w:val="single" w:sz="4" w:space="0" w:color="000000"/>
            </w:tcBorders>
            <w:shd w:val="clear" w:color="auto" w:fill="auto"/>
          </w:tcPr>
          <w:p w14:paraId="1A05237B" w14:textId="77777777" w:rsidR="005D52C7" w:rsidRPr="00274E3F" w:rsidRDefault="005D52C7" w:rsidP="00F12D9C">
            <w:pPr>
              <w:widowControl w:val="0"/>
              <w:spacing w:line="276" w:lineRule="auto"/>
              <w:jc w:val="both"/>
              <w:rPr>
                <w:bCs/>
                <w:iCs/>
                <w:szCs w:val="24"/>
                <w:lang w:val="ro-RO"/>
              </w:rPr>
            </w:pPr>
            <w:r w:rsidRPr="00274E3F">
              <w:rPr>
                <w:bCs/>
                <w:iCs/>
                <w:szCs w:val="24"/>
                <w:lang w:val="ro-RO"/>
              </w:rPr>
              <w:t>Scăzut - impacturile, respectiv presiunile actuale şi ameninţările viitoare, vor avea un efect cumulat scăzut sau nesemnificativ asupra speciei, neafectând semnificativ viabilitatea pe termen lung a speciei.</w:t>
            </w:r>
          </w:p>
        </w:tc>
      </w:tr>
    </w:tbl>
    <w:p w14:paraId="69AFB2AD" w14:textId="23978365" w:rsidR="005D52C7" w:rsidRDefault="005D52C7" w:rsidP="00F12D9C">
      <w:pPr>
        <w:spacing w:line="276" w:lineRule="auto"/>
        <w:contextualSpacing/>
        <w:rPr>
          <w:rFonts w:eastAsia="Calibri"/>
          <w:color w:val="FF0000"/>
          <w:szCs w:val="24"/>
          <w:lang w:val="ro-RO"/>
        </w:rPr>
      </w:pPr>
    </w:p>
    <w:p w14:paraId="3275B7E0" w14:textId="77777777" w:rsidR="0008019A" w:rsidRPr="00274E3F" w:rsidRDefault="0008019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Pr>
          <w:rFonts w:eastAsia="Calibri"/>
          <w:b/>
          <w:szCs w:val="24"/>
          <w:lang w:val="ro-RO"/>
        </w:rPr>
        <w:t>3</w:t>
      </w:r>
      <w:r w:rsidRPr="00274E3F">
        <w:rPr>
          <w:rFonts w:eastAsia="Calibri"/>
          <w:b/>
          <w:szCs w:val="24"/>
          <w:lang w:val="ro-RO"/>
        </w:rPr>
        <w:t>) Matricea de evaluare a stării de conservare a speciei din punct de vedere al habitatului speciei</w:t>
      </w:r>
    </w:p>
    <w:tbl>
      <w:tblPr>
        <w:tblW w:w="9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600"/>
        <w:gridCol w:w="1550"/>
        <w:gridCol w:w="1523"/>
      </w:tblGrid>
      <w:tr w:rsidR="0008019A" w:rsidRPr="00274E3F" w14:paraId="00705C4D" w14:textId="77777777" w:rsidTr="00AD55DA">
        <w:trPr>
          <w:jc w:val="center"/>
        </w:trPr>
        <w:tc>
          <w:tcPr>
            <w:tcW w:w="4928" w:type="dxa"/>
            <w:shd w:val="clear" w:color="auto" w:fill="auto"/>
            <w:vAlign w:val="center"/>
          </w:tcPr>
          <w:p w14:paraId="691BD43B"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Favorabilă</w:t>
            </w:r>
          </w:p>
        </w:tc>
        <w:tc>
          <w:tcPr>
            <w:tcW w:w="1600" w:type="dxa"/>
            <w:shd w:val="clear" w:color="auto" w:fill="auto"/>
            <w:vAlign w:val="center"/>
          </w:tcPr>
          <w:p w14:paraId="6BA9C831"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Nefavorabilă -Inadecvată</w:t>
            </w:r>
          </w:p>
        </w:tc>
        <w:tc>
          <w:tcPr>
            <w:tcW w:w="1550" w:type="dxa"/>
            <w:shd w:val="clear" w:color="auto" w:fill="auto"/>
            <w:vAlign w:val="center"/>
          </w:tcPr>
          <w:p w14:paraId="6B71DF68"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Nefavorabilă - Rea</w:t>
            </w:r>
          </w:p>
        </w:tc>
        <w:tc>
          <w:tcPr>
            <w:tcW w:w="1523" w:type="dxa"/>
            <w:shd w:val="clear" w:color="auto" w:fill="auto"/>
            <w:vAlign w:val="center"/>
          </w:tcPr>
          <w:p w14:paraId="0A94904C" w14:textId="77777777" w:rsidR="0008019A" w:rsidRPr="00274E3F" w:rsidRDefault="0008019A" w:rsidP="00F12D9C">
            <w:pPr>
              <w:widowControl w:val="0"/>
              <w:spacing w:line="276" w:lineRule="auto"/>
              <w:contextualSpacing/>
              <w:jc w:val="center"/>
              <w:rPr>
                <w:b/>
                <w:szCs w:val="24"/>
                <w:lang w:val="ro-RO"/>
              </w:rPr>
            </w:pPr>
            <w:r w:rsidRPr="00274E3F">
              <w:rPr>
                <w:b/>
                <w:szCs w:val="24"/>
                <w:lang w:val="ro-RO"/>
              </w:rPr>
              <w:t>Necunoscută</w:t>
            </w:r>
          </w:p>
        </w:tc>
      </w:tr>
      <w:tr w:rsidR="0008019A" w:rsidRPr="00274E3F" w14:paraId="0332E6C6" w14:textId="77777777" w:rsidTr="00AD55DA">
        <w:trPr>
          <w:jc w:val="center"/>
        </w:trPr>
        <w:tc>
          <w:tcPr>
            <w:tcW w:w="4928" w:type="dxa"/>
            <w:shd w:val="clear" w:color="auto" w:fill="auto"/>
          </w:tcPr>
          <w:p w14:paraId="019935B6" w14:textId="029C7B4A" w:rsidR="00200468" w:rsidRPr="00484FB0" w:rsidRDefault="00200468" w:rsidP="00F12D9C">
            <w:pPr>
              <w:spacing w:line="276" w:lineRule="auto"/>
              <w:contextualSpacing/>
              <w:jc w:val="both"/>
              <w:rPr>
                <w:szCs w:val="24"/>
                <w:lang w:val="ro-RO"/>
              </w:rPr>
            </w:pPr>
            <w:r w:rsidRPr="00484FB0">
              <w:rPr>
                <w:szCs w:val="24"/>
                <w:lang w:val="ro-RO"/>
              </w:rPr>
              <w:t>Suprafaţa habitatului speciei în aria naturală protejată [B.3.] este suficient de mare şi tendinţa actuală a suprafeţei habitatului speciei [B.9] este stabilă sau în creştere</w:t>
            </w:r>
          </w:p>
          <w:p w14:paraId="6DAE418F" w14:textId="77777777" w:rsidR="00200468" w:rsidRPr="00484FB0" w:rsidRDefault="00200468" w:rsidP="00F12D9C">
            <w:pPr>
              <w:spacing w:line="276" w:lineRule="auto"/>
              <w:contextualSpacing/>
              <w:jc w:val="both"/>
              <w:rPr>
                <w:szCs w:val="24"/>
                <w:lang w:val="ro-RO"/>
              </w:rPr>
            </w:pPr>
            <w:r w:rsidRPr="00484FB0">
              <w:rPr>
                <w:szCs w:val="24"/>
                <w:lang w:val="ro-RO"/>
              </w:rPr>
              <w:t>ŞI</w:t>
            </w:r>
          </w:p>
          <w:p w14:paraId="71919B49" w14:textId="5115FEDD" w:rsidR="0008019A" w:rsidRPr="00274E3F" w:rsidRDefault="00200468" w:rsidP="00F12D9C">
            <w:pPr>
              <w:spacing w:line="276" w:lineRule="auto"/>
              <w:contextualSpacing/>
              <w:jc w:val="both"/>
              <w:rPr>
                <w:szCs w:val="24"/>
                <w:lang w:val="ro-RO"/>
              </w:rPr>
            </w:pPr>
            <w:r w:rsidRPr="00484FB0">
              <w:rPr>
                <w:szCs w:val="24"/>
                <w:lang w:val="ro-RO"/>
              </w:rPr>
              <w:t>Calitatea habitatului speciei în aria naturală protejată [B.11] este adecvată pentru supravieţuirea pe termen lung a speciei</w:t>
            </w:r>
          </w:p>
        </w:tc>
        <w:tc>
          <w:tcPr>
            <w:tcW w:w="1600" w:type="dxa"/>
            <w:shd w:val="clear" w:color="auto" w:fill="auto"/>
          </w:tcPr>
          <w:p w14:paraId="79FF2AE4" w14:textId="77777777" w:rsidR="0008019A" w:rsidRPr="00274E3F" w:rsidRDefault="0008019A" w:rsidP="00F12D9C">
            <w:pPr>
              <w:spacing w:line="276" w:lineRule="auto"/>
              <w:contextualSpacing/>
              <w:rPr>
                <w:szCs w:val="24"/>
                <w:lang w:val="ro-RO"/>
              </w:rPr>
            </w:pPr>
          </w:p>
        </w:tc>
        <w:tc>
          <w:tcPr>
            <w:tcW w:w="1550" w:type="dxa"/>
            <w:shd w:val="clear" w:color="auto" w:fill="auto"/>
          </w:tcPr>
          <w:p w14:paraId="4D1D5D72" w14:textId="77777777" w:rsidR="0008019A" w:rsidRPr="00274E3F" w:rsidRDefault="0008019A" w:rsidP="00F12D9C">
            <w:pPr>
              <w:spacing w:line="276" w:lineRule="auto"/>
              <w:contextualSpacing/>
              <w:rPr>
                <w:szCs w:val="24"/>
                <w:lang w:val="ro-RO"/>
              </w:rPr>
            </w:pPr>
          </w:p>
        </w:tc>
        <w:tc>
          <w:tcPr>
            <w:tcW w:w="1523" w:type="dxa"/>
            <w:shd w:val="clear" w:color="auto" w:fill="auto"/>
          </w:tcPr>
          <w:p w14:paraId="7A96B88D" w14:textId="77777777" w:rsidR="0008019A" w:rsidRPr="00274E3F" w:rsidRDefault="0008019A" w:rsidP="00F12D9C">
            <w:pPr>
              <w:spacing w:line="276" w:lineRule="auto"/>
              <w:contextualSpacing/>
              <w:jc w:val="center"/>
              <w:rPr>
                <w:szCs w:val="24"/>
                <w:lang w:val="ro-RO"/>
              </w:rPr>
            </w:pPr>
          </w:p>
        </w:tc>
      </w:tr>
    </w:tbl>
    <w:p w14:paraId="017CF954" w14:textId="77777777" w:rsidR="0008019A" w:rsidRPr="00274E3F" w:rsidRDefault="0008019A" w:rsidP="00F12D9C">
      <w:pPr>
        <w:spacing w:line="276" w:lineRule="auto"/>
        <w:contextualSpacing/>
        <w:rPr>
          <w:rFonts w:eastAsia="Calibri"/>
          <w:color w:val="FF0000"/>
          <w:szCs w:val="24"/>
          <w:lang w:val="ro-RO"/>
        </w:rPr>
      </w:pPr>
    </w:p>
    <w:p w14:paraId="14669315" w14:textId="11332B07"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08019A">
        <w:rPr>
          <w:rFonts w:eastAsia="Calibri"/>
          <w:b/>
          <w:szCs w:val="24"/>
          <w:lang w:val="ro-RO"/>
        </w:rPr>
        <w:t>4</w:t>
      </w:r>
      <w:r w:rsidR="005D52C7" w:rsidRPr="00274E3F">
        <w:rPr>
          <w:rFonts w:eastAsia="Calibri"/>
          <w:b/>
          <w:szCs w:val="24"/>
          <w:lang w:val="ro-RO"/>
        </w:rPr>
        <w:t>) Matricea pentru evaluarea perspectivelor speciei din punct de vedere al populației speciei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2130"/>
        <w:gridCol w:w="2129"/>
        <w:gridCol w:w="1671"/>
        <w:gridCol w:w="1615"/>
      </w:tblGrid>
      <w:tr w:rsidR="005D52C7" w:rsidRPr="00274E3F" w14:paraId="5F079054" w14:textId="77777777" w:rsidTr="00AD55DA">
        <w:trPr>
          <w:jc w:val="center"/>
        </w:trPr>
        <w:tc>
          <w:tcPr>
            <w:tcW w:w="2057" w:type="dxa"/>
            <w:shd w:val="clear" w:color="auto" w:fill="auto"/>
            <w:vAlign w:val="center"/>
          </w:tcPr>
          <w:p w14:paraId="3E254640"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Valoarea actuală a parametrului</w:t>
            </w:r>
          </w:p>
        </w:tc>
        <w:tc>
          <w:tcPr>
            <w:tcW w:w="2130" w:type="dxa"/>
            <w:shd w:val="clear" w:color="auto" w:fill="auto"/>
            <w:vAlign w:val="center"/>
          </w:tcPr>
          <w:p w14:paraId="3704D2E0"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 xml:space="preserve">Tendință </w:t>
            </w:r>
            <w:r w:rsidRPr="00274E3F">
              <w:rPr>
                <w:b/>
                <w:szCs w:val="24"/>
                <w:lang w:val="ro-RO"/>
              </w:rPr>
              <w:br/>
              <w:t>viitoare a parametrului</w:t>
            </w:r>
          </w:p>
        </w:tc>
        <w:tc>
          <w:tcPr>
            <w:tcW w:w="2129" w:type="dxa"/>
            <w:shd w:val="clear" w:color="auto" w:fill="auto"/>
            <w:vAlign w:val="center"/>
          </w:tcPr>
          <w:p w14:paraId="4F1ABC1B"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Raportul dintre valoarea VRSF și valoarea viitoare a parametrului</w:t>
            </w:r>
          </w:p>
        </w:tc>
        <w:tc>
          <w:tcPr>
            <w:tcW w:w="1671" w:type="dxa"/>
            <w:shd w:val="clear" w:color="auto" w:fill="auto"/>
            <w:vAlign w:val="center"/>
          </w:tcPr>
          <w:p w14:paraId="4FAF44C1"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Perspective</w:t>
            </w:r>
          </w:p>
        </w:tc>
        <w:tc>
          <w:tcPr>
            <w:tcW w:w="1615" w:type="dxa"/>
            <w:shd w:val="clear" w:color="auto" w:fill="auto"/>
            <w:vAlign w:val="center"/>
          </w:tcPr>
          <w:p w14:paraId="11ED7E00"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Figura</w:t>
            </w:r>
          </w:p>
        </w:tc>
      </w:tr>
      <w:tr w:rsidR="005D52C7" w:rsidRPr="00274E3F" w14:paraId="7E5BF457" w14:textId="77777777" w:rsidTr="00AD55DA">
        <w:trPr>
          <w:jc w:val="center"/>
        </w:trPr>
        <w:tc>
          <w:tcPr>
            <w:tcW w:w="2057" w:type="dxa"/>
            <w:shd w:val="clear" w:color="auto" w:fill="auto"/>
            <w:vAlign w:val="center"/>
          </w:tcPr>
          <w:p w14:paraId="4038C78C" w14:textId="77777777" w:rsidR="005D52C7" w:rsidRPr="00274E3F" w:rsidRDefault="005D52C7" w:rsidP="00F12D9C">
            <w:pPr>
              <w:widowControl w:val="0"/>
              <w:spacing w:line="276" w:lineRule="auto"/>
              <w:jc w:val="center"/>
              <w:rPr>
                <w:szCs w:val="24"/>
                <w:lang w:val="ro-RO"/>
              </w:rPr>
            </w:pPr>
            <w:r w:rsidRPr="00274E3F">
              <w:rPr>
                <w:szCs w:val="24"/>
                <w:lang w:val="ro-RO"/>
              </w:rPr>
              <w:t>La fel cu/ deasupra VRSF</w:t>
            </w:r>
          </w:p>
        </w:tc>
        <w:tc>
          <w:tcPr>
            <w:tcW w:w="2130" w:type="dxa"/>
            <w:shd w:val="clear" w:color="auto" w:fill="auto"/>
            <w:vAlign w:val="center"/>
          </w:tcPr>
          <w:p w14:paraId="5D4C2850" w14:textId="77777777" w:rsidR="005D52C7" w:rsidRPr="00274E3F" w:rsidRDefault="005D52C7" w:rsidP="00F12D9C">
            <w:pPr>
              <w:widowControl w:val="0"/>
              <w:spacing w:line="276" w:lineRule="auto"/>
              <w:jc w:val="center"/>
              <w:rPr>
                <w:szCs w:val="24"/>
                <w:lang w:val="ro-RO"/>
              </w:rPr>
            </w:pPr>
            <w:r w:rsidRPr="00274E3F">
              <w:rPr>
                <w:b/>
                <w:szCs w:val="24"/>
                <w:lang w:val="ro-RO"/>
              </w:rPr>
              <w:t>=</w:t>
            </w:r>
            <w:r w:rsidRPr="00274E3F">
              <w:rPr>
                <w:szCs w:val="24"/>
                <w:lang w:val="ro-RO"/>
              </w:rPr>
              <w:t xml:space="preserve"> (stabil)</w:t>
            </w:r>
          </w:p>
        </w:tc>
        <w:tc>
          <w:tcPr>
            <w:tcW w:w="2129" w:type="dxa"/>
            <w:shd w:val="clear" w:color="auto" w:fill="auto"/>
            <w:vAlign w:val="center"/>
          </w:tcPr>
          <w:p w14:paraId="4DB378D4" w14:textId="77777777" w:rsidR="005D52C7" w:rsidRPr="00274E3F" w:rsidRDefault="005D52C7" w:rsidP="00F12D9C">
            <w:pPr>
              <w:widowControl w:val="0"/>
              <w:spacing w:line="276" w:lineRule="auto"/>
              <w:jc w:val="center"/>
              <w:rPr>
                <w:szCs w:val="24"/>
                <w:lang w:val="ro-RO"/>
              </w:rPr>
            </w:pPr>
            <w:r w:rsidRPr="00274E3F">
              <w:rPr>
                <w:b/>
                <w:szCs w:val="24"/>
                <w:lang w:val="ro-RO"/>
              </w:rPr>
              <w:t>=/&gt;</w:t>
            </w:r>
            <w:r w:rsidRPr="00274E3F">
              <w:rPr>
                <w:szCs w:val="24"/>
                <w:lang w:val="ro-RO"/>
              </w:rPr>
              <w:t xml:space="preserve"> (la fel/deasupra VRSF)</w:t>
            </w:r>
          </w:p>
        </w:tc>
        <w:tc>
          <w:tcPr>
            <w:tcW w:w="1671" w:type="dxa"/>
            <w:shd w:val="clear" w:color="auto" w:fill="auto"/>
            <w:vAlign w:val="center"/>
          </w:tcPr>
          <w:p w14:paraId="792F28D7" w14:textId="77777777" w:rsidR="005D52C7" w:rsidRPr="00274E3F" w:rsidRDefault="005D52C7" w:rsidP="00F12D9C">
            <w:pPr>
              <w:widowControl w:val="0"/>
              <w:spacing w:line="276" w:lineRule="auto"/>
              <w:jc w:val="center"/>
              <w:rPr>
                <w:szCs w:val="24"/>
                <w:lang w:val="ro-RO"/>
              </w:rPr>
            </w:pPr>
            <w:r w:rsidRPr="00274E3F">
              <w:rPr>
                <w:szCs w:val="24"/>
                <w:lang w:val="ro-RO"/>
              </w:rPr>
              <w:t>Bune</w:t>
            </w:r>
          </w:p>
        </w:tc>
        <w:tc>
          <w:tcPr>
            <w:tcW w:w="1615" w:type="dxa"/>
            <w:shd w:val="clear" w:color="auto" w:fill="auto"/>
            <w:vAlign w:val="center"/>
          </w:tcPr>
          <w:p w14:paraId="213EB96B" w14:textId="77777777" w:rsidR="005D52C7" w:rsidRPr="00274E3F" w:rsidRDefault="005D52C7" w:rsidP="00F12D9C">
            <w:pPr>
              <w:widowControl w:val="0"/>
              <w:spacing w:line="276" w:lineRule="auto"/>
              <w:jc w:val="center"/>
              <w:rPr>
                <w:szCs w:val="24"/>
                <w:lang w:val="ro-RO"/>
              </w:rPr>
            </w:pPr>
            <w:r w:rsidRPr="00274E3F">
              <w:rPr>
                <w:szCs w:val="24"/>
                <w:lang w:val="ro-RO"/>
              </w:rPr>
              <w:t>4</w:t>
            </w:r>
          </w:p>
        </w:tc>
      </w:tr>
    </w:tbl>
    <w:p w14:paraId="28B9AFD5" w14:textId="77777777" w:rsidR="005D52C7" w:rsidRPr="00274E3F" w:rsidRDefault="005D52C7" w:rsidP="00F12D9C">
      <w:pPr>
        <w:spacing w:line="276" w:lineRule="auto"/>
        <w:contextualSpacing/>
        <w:rPr>
          <w:rFonts w:eastAsia="Calibri"/>
          <w:b/>
          <w:szCs w:val="24"/>
          <w:lang w:val="ro-RO"/>
        </w:rPr>
      </w:pPr>
    </w:p>
    <w:p w14:paraId="769B4C87" w14:textId="002572D0" w:rsidR="005D52C7"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08019A">
        <w:rPr>
          <w:rFonts w:eastAsia="Calibri"/>
          <w:b/>
          <w:szCs w:val="24"/>
          <w:lang w:val="ro-RO"/>
        </w:rPr>
        <w:t>5</w:t>
      </w:r>
      <w:r w:rsidR="005D52C7" w:rsidRPr="00274E3F">
        <w:rPr>
          <w:rFonts w:eastAsia="Calibri"/>
          <w:b/>
          <w:szCs w:val="24"/>
          <w:lang w:val="ro-RO"/>
        </w:rPr>
        <w:t>) Perspectivele speciei în viitor, după implementarea planului de management actual</w:t>
      </w:r>
    </w:p>
    <w:p w14:paraId="4FE7BC71" w14:textId="77777777" w:rsidR="00200468" w:rsidRPr="00484FB0" w:rsidRDefault="00200468" w:rsidP="00F12D9C">
      <w:pPr>
        <w:widowControl w:val="0"/>
        <w:spacing w:line="276" w:lineRule="auto"/>
        <w:ind w:firstLine="720"/>
        <w:jc w:val="both"/>
        <w:rPr>
          <w:szCs w:val="24"/>
          <w:lang w:val="ro-RO"/>
        </w:rPr>
      </w:pPr>
      <w:r w:rsidRPr="00484FB0">
        <w:rPr>
          <w:szCs w:val="24"/>
          <w:lang w:val="ro-RO"/>
        </w:rPr>
        <w:t>Perspectivele speciei în viitor se obţin prin</w:t>
      </w:r>
      <w:r w:rsidRPr="00484FB0">
        <w:rPr>
          <w:b/>
          <w:szCs w:val="24"/>
          <w:lang w:val="ro-RO"/>
        </w:rPr>
        <w:t xml:space="preserve"> </w:t>
      </w:r>
      <w:r w:rsidRPr="00484FB0">
        <w:rPr>
          <w:szCs w:val="24"/>
          <w:lang w:val="ro-RO"/>
        </w:rPr>
        <w:t>agregarea de doi parametri, respectiv:</w:t>
      </w:r>
    </w:p>
    <w:p w14:paraId="0835103F" w14:textId="77777777" w:rsidR="00200468" w:rsidRPr="00484FB0" w:rsidRDefault="00200468" w:rsidP="00F12D9C">
      <w:pPr>
        <w:widowControl w:val="0"/>
        <w:numPr>
          <w:ilvl w:val="0"/>
          <w:numId w:val="47"/>
        </w:numPr>
        <w:spacing w:line="276" w:lineRule="auto"/>
        <w:jc w:val="both"/>
        <w:rPr>
          <w:szCs w:val="24"/>
          <w:lang w:val="ro-RO"/>
        </w:rPr>
      </w:pPr>
      <w:r w:rsidRPr="00484FB0">
        <w:rPr>
          <w:szCs w:val="24"/>
          <w:lang w:val="ro-RO"/>
        </w:rPr>
        <w:t xml:space="preserve"> </w:t>
      </w:r>
      <w:r w:rsidRPr="00484FB0">
        <w:rPr>
          <w:i/>
          <w:szCs w:val="24"/>
          <w:lang w:val="ro-RO"/>
        </w:rPr>
        <w:t>perspectivele speciei din punct de vedere al populaţiei [C.5.]</w:t>
      </w:r>
    </w:p>
    <w:p w14:paraId="76BD0884" w14:textId="77777777" w:rsidR="00200468" w:rsidRPr="00484FB0" w:rsidRDefault="00200468" w:rsidP="00F12D9C">
      <w:pPr>
        <w:widowControl w:val="0"/>
        <w:numPr>
          <w:ilvl w:val="0"/>
          <w:numId w:val="47"/>
        </w:numPr>
        <w:spacing w:line="276" w:lineRule="auto"/>
        <w:rPr>
          <w:szCs w:val="24"/>
          <w:lang w:val="ro-RO"/>
        </w:rPr>
      </w:pPr>
      <w:r w:rsidRPr="00484FB0">
        <w:rPr>
          <w:i/>
          <w:szCs w:val="24"/>
          <w:lang w:val="ro-RO"/>
        </w:rPr>
        <w:t>perspectivele speciei din punct de vedere al habitatului speciei [C.8.]</w:t>
      </w:r>
    </w:p>
    <w:p w14:paraId="37B25806" w14:textId="36924D53" w:rsidR="00200468" w:rsidRPr="00200468" w:rsidRDefault="00200468" w:rsidP="00F12D9C">
      <w:pPr>
        <w:widowControl w:val="0"/>
        <w:spacing w:line="276" w:lineRule="auto"/>
        <w:ind w:left="360"/>
        <w:rPr>
          <w:szCs w:val="24"/>
          <w:lang w:val="ro-RO"/>
        </w:rPr>
      </w:pPr>
      <w:r w:rsidRPr="00484FB0">
        <w:rPr>
          <w:szCs w:val="24"/>
          <w:lang w:val="ro-RO"/>
        </w:rPr>
        <w:t>pe baza matricii: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835"/>
        <w:gridCol w:w="2126"/>
        <w:gridCol w:w="1563"/>
      </w:tblGrid>
      <w:tr w:rsidR="005D52C7" w:rsidRPr="00274E3F" w14:paraId="564D9BD9" w14:textId="77777777" w:rsidTr="00AD55DA">
        <w:trPr>
          <w:jc w:val="center"/>
        </w:trPr>
        <w:tc>
          <w:tcPr>
            <w:tcW w:w="3085" w:type="dxa"/>
            <w:shd w:val="clear" w:color="auto" w:fill="auto"/>
            <w:vAlign w:val="center"/>
          </w:tcPr>
          <w:p w14:paraId="3ED3C231"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Favorabile</w:t>
            </w:r>
          </w:p>
        </w:tc>
        <w:tc>
          <w:tcPr>
            <w:tcW w:w="2835" w:type="dxa"/>
            <w:shd w:val="clear" w:color="auto" w:fill="auto"/>
            <w:vAlign w:val="center"/>
          </w:tcPr>
          <w:p w14:paraId="5CCDA20C"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Nefavorabile -inadecvate</w:t>
            </w:r>
          </w:p>
        </w:tc>
        <w:tc>
          <w:tcPr>
            <w:tcW w:w="2126" w:type="dxa"/>
            <w:shd w:val="clear" w:color="auto" w:fill="auto"/>
            <w:vAlign w:val="center"/>
          </w:tcPr>
          <w:p w14:paraId="57CE94CD"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Nefavorabile - rele</w:t>
            </w:r>
          </w:p>
        </w:tc>
        <w:tc>
          <w:tcPr>
            <w:tcW w:w="1563" w:type="dxa"/>
            <w:shd w:val="clear" w:color="auto" w:fill="auto"/>
            <w:vAlign w:val="center"/>
          </w:tcPr>
          <w:p w14:paraId="2B2F72A3"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0A56E419" w14:textId="77777777" w:rsidTr="00AD55DA">
        <w:trPr>
          <w:jc w:val="center"/>
        </w:trPr>
        <w:tc>
          <w:tcPr>
            <w:tcW w:w="3085" w:type="dxa"/>
            <w:shd w:val="clear" w:color="auto" w:fill="auto"/>
          </w:tcPr>
          <w:p w14:paraId="7A60BC5B" w14:textId="450DE559" w:rsidR="005D52C7" w:rsidRPr="00274E3F" w:rsidRDefault="00200468" w:rsidP="00F12D9C">
            <w:pPr>
              <w:spacing w:line="276" w:lineRule="auto"/>
              <w:contextualSpacing/>
              <w:jc w:val="both"/>
              <w:rPr>
                <w:szCs w:val="24"/>
                <w:lang w:val="ro-RO"/>
              </w:rPr>
            </w:pPr>
            <w:r w:rsidRPr="00484FB0">
              <w:rPr>
                <w:szCs w:val="24"/>
                <w:lang w:val="ro-RO"/>
              </w:rPr>
              <w:t>Ambii parametri în stare favorabilă</w:t>
            </w:r>
          </w:p>
        </w:tc>
        <w:tc>
          <w:tcPr>
            <w:tcW w:w="2835" w:type="dxa"/>
            <w:shd w:val="clear" w:color="auto" w:fill="auto"/>
          </w:tcPr>
          <w:p w14:paraId="6C26D7CE" w14:textId="77777777" w:rsidR="005D52C7" w:rsidRPr="00274E3F" w:rsidRDefault="005D52C7" w:rsidP="00F12D9C">
            <w:pPr>
              <w:spacing w:line="276" w:lineRule="auto"/>
              <w:contextualSpacing/>
              <w:rPr>
                <w:color w:val="FF0000"/>
                <w:szCs w:val="24"/>
                <w:lang w:val="ro-RO"/>
              </w:rPr>
            </w:pPr>
          </w:p>
        </w:tc>
        <w:tc>
          <w:tcPr>
            <w:tcW w:w="2126" w:type="dxa"/>
            <w:shd w:val="clear" w:color="auto" w:fill="auto"/>
          </w:tcPr>
          <w:p w14:paraId="2931F7A4" w14:textId="77777777" w:rsidR="005D52C7" w:rsidRPr="00274E3F" w:rsidRDefault="005D52C7" w:rsidP="00F12D9C">
            <w:pPr>
              <w:spacing w:line="276" w:lineRule="auto"/>
              <w:contextualSpacing/>
              <w:rPr>
                <w:color w:val="FF0000"/>
                <w:szCs w:val="24"/>
                <w:lang w:val="ro-RO"/>
              </w:rPr>
            </w:pPr>
          </w:p>
        </w:tc>
        <w:tc>
          <w:tcPr>
            <w:tcW w:w="1563" w:type="dxa"/>
            <w:shd w:val="clear" w:color="auto" w:fill="auto"/>
          </w:tcPr>
          <w:p w14:paraId="7CF62784" w14:textId="77777777" w:rsidR="005D52C7" w:rsidRPr="00274E3F" w:rsidRDefault="005D52C7" w:rsidP="00F12D9C">
            <w:pPr>
              <w:spacing w:line="276" w:lineRule="auto"/>
              <w:contextualSpacing/>
              <w:rPr>
                <w:color w:val="FF0000"/>
                <w:szCs w:val="24"/>
                <w:lang w:val="ro-RO"/>
              </w:rPr>
            </w:pPr>
          </w:p>
        </w:tc>
      </w:tr>
    </w:tbl>
    <w:p w14:paraId="42795159" w14:textId="77777777" w:rsidR="005D52C7" w:rsidRPr="00274E3F" w:rsidRDefault="005D52C7" w:rsidP="00F12D9C">
      <w:pPr>
        <w:spacing w:line="276" w:lineRule="auto"/>
        <w:contextualSpacing/>
        <w:jc w:val="center"/>
        <w:rPr>
          <w:rFonts w:eastAsia="Calibri"/>
          <w:b/>
          <w:szCs w:val="24"/>
          <w:lang w:val="ro-RO"/>
        </w:rPr>
      </w:pPr>
    </w:p>
    <w:p w14:paraId="43329B00" w14:textId="00FB3844" w:rsidR="005D52C7" w:rsidRPr="00274E3F"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08019A">
        <w:rPr>
          <w:rFonts w:eastAsia="Calibri"/>
          <w:b/>
          <w:szCs w:val="24"/>
          <w:lang w:val="ro-RO"/>
        </w:rPr>
        <w:t>6</w:t>
      </w:r>
      <w:r w:rsidR="005D52C7" w:rsidRPr="00274E3F">
        <w:rPr>
          <w:rFonts w:eastAsia="Calibri"/>
          <w:b/>
          <w:szCs w:val="24"/>
          <w:lang w:val="ro-RO"/>
        </w:rPr>
        <w:t>) 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559"/>
        <w:gridCol w:w="1550"/>
        <w:gridCol w:w="1563"/>
      </w:tblGrid>
      <w:tr w:rsidR="005D52C7" w:rsidRPr="00274E3F" w14:paraId="0AF6329B" w14:textId="77777777" w:rsidTr="00AD55DA">
        <w:trPr>
          <w:jc w:val="center"/>
        </w:trPr>
        <w:tc>
          <w:tcPr>
            <w:tcW w:w="4928" w:type="dxa"/>
            <w:shd w:val="clear" w:color="auto" w:fill="auto"/>
            <w:vAlign w:val="center"/>
          </w:tcPr>
          <w:p w14:paraId="07711669"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Favorabilă</w:t>
            </w:r>
          </w:p>
        </w:tc>
        <w:tc>
          <w:tcPr>
            <w:tcW w:w="1559" w:type="dxa"/>
            <w:shd w:val="clear" w:color="auto" w:fill="auto"/>
            <w:vAlign w:val="center"/>
          </w:tcPr>
          <w:p w14:paraId="18757198"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-inadecvată</w:t>
            </w:r>
          </w:p>
        </w:tc>
        <w:tc>
          <w:tcPr>
            <w:tcW w:w="1550" w:type="dxa"/>
            <w:shd w:val="clear" w:color="auto" w:fill="auto"/>
            <w:vAlign w:val="center"/>
          </w:tcPr>
          <w:p w14:paraId="6C939794"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Nefavorabilă - rea</w:t>
            </w:r>
          </w:p>
        </w:tc>
        <w:tc>
          <w:tcPr>
            <w:tcW w:w="1563" w:type="dxa"/>
            <w:shd w:val="clear" w:color="auto" w:fill="auto"/>
            <w:vAlign w:val="center"/>
          </w:tcPr>
          <w:p w14:paraId="752AEDEA" w14:textId="77777777" w:rsidR="005D52C7" w:rsidRPr="00274E3F" w:rsidRDefault="005D52C7" w:rsidP="00F12D9C">
            <w:pPr>
              <w:widowControl w:val="0"/>
              <w:spacing w:line="276" w:lineRule="auto"/>
              <w:contextualSpacing/>
              <w:jc w:val="center"/>
              <w:rPr>
                <w:b/>
                <w:szCs w:val="24"/>
                <w:lang w:val="ro-RO"/>
              </w:rPr>
            </w:pPr>
            <w:r w:rsidRPr="00274E3F">
              <w:rPr>
                <w:b/>
                <w:szCs w:val="24"/>
                <w:lang w:val="ro-RO"/>
              </w:rPr>
              <w:t>Necunoscută</w:t>
            </w:r>
          </w:p>
        </w:tc>
      </w:tr>
      <w:tr w:rsidR="005D52C7" w:rsidRPr="00274E3F" w14:paraId="6455ADC2" w14:textId="77777777" w:rsidTr="00AD55DA">
        <w:trPr>
          <w:jc w:val="center"/>
        </w:trPr>
        <w:tc>
          <w:tcPr>
            <w:tcW w:w="4928" w:type="dxa"/>
            <w:shd w:val="clear" w:color="auto" w:fill="auto"/>
          </w:tcPr>
          <w:p w14:paraId="27FDCEA6" w14:textId="77777777" w:rsidR="00200468" w:rsidRPr="00484FB0" w:rsidRDefault="00200468" w:rsidP="00F12D9C">
            <w:pPr>
              <w:spacing w:line="276" w:lineRule="auto"/>
              <w:contextualSpacing/>
              <w:jc w:val="both"/>
              <w:rPr>
                <w:szCs w:val="24"/>
                <w:lang w:val="ro-RO"/>
              </w:rPr>
            </w:pPr>
            <w:r w:rsidRPr="00484FB0">
              <w:rPr>
                <w:szCs w:val="24"/>
                <w:lang w:val="ro-RO"/>
              </w:rPr>
              <w:t xml:space="preserve">Principalele impacturi, respectiv presiunile actuale şi ameninţările viitoare, nu vor avea în viitor un efect semnificativ asupra speciei [C.10] </w:t>
            </w:r>
          </w:p>
          <w:p w14:paraId="4EED8E92" w14:textId="77777777" w:rsidR="00200468" w:rsidRPr="00484FB0" w:rsidRDefault="00200468" w:rsidP="00F12D9C">
            <w:pPr>
              <w:spacing w:line="276" w:lineRule="auto"/>
              <w:contextualSpacing/>
              <w:jc w:val="both"/>
              <w:rPr>
                <w:szCs w:val="24"/>
                <w:lang w:val="ro-RO"/>
              </w:rPr>
            </w:pPr>
            <w:r w:rsidRPr="00484FB0">
              <w:rPr>
                <w:szCs w:val="24"/>
                <w:lang w:val="ro-RO"/>
              </w:rPr>
              <w:t>ŞI</w:t>
            </w:r>
          </w:p>
          <w:p w14:paraId="22001CE2" w14:textId="0A834FD5" w:rsidR="005D52C7" w:rsidRPr="00274E3F" w:rsidRDefault="00200468" w:rsidP="00F12D9C">
            <w:pPr>
              <w:spacing w:line="276" w:lineRule="auto"/>
              <w:contextualSpacing/>
              <w:rPr>
                <w:szCs w:val="24"/>
                <w:lang w:val="ro-RO"/>
              </w:rPr>
            </w:pPr>
            <w:r w:rsidRPr="00484FB0">
              <w:rPr>
                <w:szCs w:val="24"/>
                <w:lang w:val="ro-RO"/>
              </w:rPr>
              <w:t>perspectivele speciei în viitor [C.9.] sunt favorabile (dacă s-au putut evalua)</w:t>
            </w:r>
          </w:p>
        </w:tc>
        <w:tc>
          <w:tcPr>
            <w:tcW w:w="1559" w:type="dxa"/>
            <w:shd w:val="clear" w:color="auto" w:fill="auto"/>
          </w:tcPr>
          <w:p w14:paraId="7960C2E5" w14:textId="77777777" w:rsidR="005D52C7" w:rsidRPr="00274E3F" w:rsidRDefault="005D52C7" w:rsidP="00F12D9C">
            <w:pPr>
              <w:spacing w:line="276" w:lineRule="auto"/>
              <w:contextualSpacing/>
              <w:rPr>
                <w:color w:val="FF0000"/>
                <w:szCs w:val="24"/>
                <w:lang w:val="ro-RO"/>
              </w:rPr>
            </w:pPr>
          </w:p>
        </w:tc>
        <w:tc>
          <w:tcPr>
            <w:tcW w:w="1550" w:type="dxa"/>
            <w:shd w:val="clear" w:color="auto" w:fill="auto"/>
          </w:tcPr>
          <w:p w14:paraId="1021BF42" w14:textId="77777777" w:rsidR="005D52C7" w:rsidRPr="00274E3F" w:rsidRDefault="005D52C7" w:rsidP="00F12D9C">
            <w:pPr>
              <w:spacing w:line="276" w:lineRule="auto"/>
              <w:contextualSpacing/>
              <w:rPr>
                <w:color w:val="FF0000"/>
                <w:szCs w:val="24"/>
                <w:lang w:val="ro-RO"/>
              </w:rPr>
            </w:pPr>
          </w:p>
        </w:tc>
        <w:tc>
          <w:tcPr>
            <w:tcW w:w="1563" w:type="dxa"/>
            <w:shd w:val="clear" w:color="auto" w:fill="auto"/>
          </w:tcPr>
          <w:p w14:paraId="79B30863" w14:textId="77777777" w:rsidR="005D52C7" w:rsidRPr="00274E3F" w:rsidRDefault="005D52C7" w:rsidP="00F12D9C">
            <w:pPr>
              <w:spacing w:line="276" w:lineRule="auto"/>
              <w:contextualSpacing/>
              <w:rPr>
                <w:color w:val="FF0000"/>
                <w:szCs w:val="24"/>
                <w:lang w:val="ro-RO"/>
              </w:rPr>
            </w:pPr>
          </w:p>
        </w:tc>
      </w:tr>
    </w:tbl>
    <w:p w14:paraId="4D650594" w14:textId="77777777" w:rsidR="005D52C7" w:rsidRPr="00274E3F" w:rsidRDefault="005D52C7" w:rsidP="00F12D9C">
      <w:pPr>
        <w:spacing w:line="276" w:lineRule="auto"/>
        <w:contextualSpacing/>
        <w:rPr>
          <w:rFonts w:eastAsia="Calibri"/>
          <w:color w:val="FF0000"/>
          <w:szCs w:val="24"/>
          <w:lang w:val="ro-RO"/>
        </w:rPr>
      </w:pPr>
    </w:p>
    <w:p w14:paraId="411F9EFE" w14:textId="3A4EE514" w:rsidR="005D52C7" w:rsidRPr="00274E3F" w:rsidRDefault="005D52C7" w:rsidP="00F12D9C">
      <w:pPr>
        <w:numPr>
          <w:ilvl w:val="0"/>
          <w:numId w:val="63"/>
        </w:numPr>
        <w:spacing w:line="276" w:lineRule="auto"/>
        <w:rPr>
          <w:rFonts w:eastAsia="Calibri"/>
          <w:b/>
          <w:szCs w:val="24"/>
          <w:lang w:val="ro-RO"/>
        </w:rPr>
      </w:pPr>
      <w:r w:rsidRPr="00274E3F">
        <w:rPr>
          <w:rFonts w:eastAsia="Calibri"/>
          <w:b/>
          <w:szCs w:val="24"/>
          <w:lang w:val="ro-RO"/>
        </w:rPr>
        <w:t>Evaluarea globală a speciei</w:t>
      </w:r>
    </w:p>
    <w:p w14:paraId="49F86DBE" w14:textId="77777777" w:rsidR="00502FC9" w:rsidRDefault="00502FC9" w:rsidP="00F12D9C">
      <w:pPr>
        <w:spacing w:line="276" w:lineRule="auto"/>
        <w:contextualSpacing/>
        <w:jc w:val="center"/>
        <w:rPr>
          <w:b/>
          <w:bCs/>
          <w:szCs w:val="24"/>
          <w:lang w:val="ro-RO"/>
        </w:rPr>
      </w:pPr>
    </w:p>
    <w:p w14:paraId="75235A4D" w14:textId="40EFC8D5" w:rsidR="005D52C7" w:rsidRPr="00274E3F" w:rsidRDefault="00200468" w:rsidP="00F12D9C">
      <w:pPr>
        <w:spacing w:line="276" w:lineRule="auto"/>
        <w:contextualSpacing/>
        <w:jc w:val="center"/>
        <w:rPr>
          <w:rFonts w:eastAsia="Calibri"/>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114</w:t>
      </w:r>
      <w:r w:rsidRPr="00484FB0">
        <w:rPr>
          <w:b/>
          <w:bCs/>
          <w:szCs w:val="24"/>
          <w:lang w:val="ro-RO"/>
        </w:rPr>
        <w:fldChar w:fldCharType="end"/>
      </w:r>
      <w:r>
        <w:rPr>
          <w:b/>
          <w:bCs/>
          <w:szCs w:val="24"/>
          <w:lang w:val="ro-RO"/>
        </w:rPr>
        <w:t xml:space="preserve"> </w:t>
      </w:r>
      <w:r w:rsidR="005D52C7" w:rsidRPr="00274E3F">
        <w:rPr>
          <w:rFonts w:eastAsia="Calibri"/>
          <w:b/>
          <w:szCs w:val="24"/>
          <w:lang w:val="ro-RO"/>
        </w:rPr>
        <w:t>D: Parametri pentru evaluarea stării globale de conservare a speciei în cadrul ariei naturale protejate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4483"/>
        <w:gridCol w:w="4076"/>
      </w:tblGrid>
      <w:tr w:rsidR="005D52C7" w:rsidRPr="00274E3F" w14:paraId="23839F57" w14:textId="77777777" w:rsidTr="005D52C7">
        <w:trPr>
          <w:jc w:val="center"/>
        </w:trPr>
        <w:tc>
          <w:tcPr>
            <w:tcW w:w="728" w:type="dxa"/>
            <w:shd w:val="clear" w:color="auto" w:fill="auto"/>
          </w:tcPr>
          <w:p w14:paraId="684C289E" w14:textId="77777777" w:rsidR="005D52C7" w:rsidRPr="00274E3F" w:rsidRDefault="005D52C7" w:rsidP="00F12D9C">
            <w:pPr>
              <w:spacing w:line="276" w:lineRule="auto"/>
              <w:contextualSpacing/>
              <w:jc w:val="center"/>
              <w:rPr>
                <w:b/>
                <w:szCs w:val="24"/>
                <w:lang w:val="ro-RO"/>
              </w:rPr>
            </w:pPr>
            <w:r w:rsidRPr="00274E3F">
              <w:rPr>
                <w:b/>
                <w:szCs w:val="24"/>
                <w:lang w:val="ro-RO"/>
              </w:rPr>
              <w:t>Nr</w:t>
            </w:r>
          </w:p>
        </w:tc>
        <w:tc>
          <w:tcPr>
            <w:tcW w:w="4483" w:type="dxa"/>
            <w:shd w:val="clear" w:color="auto" w:fill="auto"/>
          </w:tcPr>
          <w:p w14:paraId="4CBF1DEC" w14:textId="77777777" w:rsidR="005D52C7" w:rsidRPr="00274E3F" w:rsidRDefault="005D52C7" w:rsidP="00F12D9C">
            <w:pPr>
              <w:spacing w:line="276" w:lineRule="auto"/>
              <w:contextualSpacing/>
              <w:jc w:val="center"/>
              <w:rPr>
                <w:b/>
                <w:szCs w:val="24"/>
                <w:lang w:val="ro-RO"/>
              </w:rPr>
            </w:pPr>
            <w:r w:rsidRPr="00274E3F">
              <w:rPr>
                <w:b/>
                <w:szCs w:val="24"/>
                <w:lang w:val="ro-RO"/>
              </w:rPr>
              <w:t>Parametru</w:t>
            </w:r>
          </w:p>
        </w:tc>
        <w:tc>
          <w:tcPr>
            <w:tcW w:w="4076" w:type="dxa"/>
            <w:shd w:val="clear" w:color="auto" w:fill="auto"/>
          </w:tcPr>
          <w:p w14:paraId="5AEBCF7C" w14:textId="77777777" w:rsidR="005D52C7" w:rsidRPr="00274E3F" w:rsidRDefault="005D52C7" w:rsidP="00F12D9C">
            <w:pPr>
              <w:spacing w:line="276" w:lineRule="auto"/>
              <w:contextualSpacing/>
              <w:jc w:val="center"/>
              <w:rPr>
                <w:b/>
                <w:szCs w:val="24"/>
                <w:lang w:val="ro-RO"/>
              </w:rPr>
            </w:pPr>
            <w:r w:rsidRPr="00274E3F">
              <w:rPr>
                <w:b/>
                <w:szCs w:val="24"/>
                <w:lang w:val="ro-RO"/>
              </w:rPr>
              <w:t>Descriere</w:t>
            </w:r>
          </w:p>
        </w:tc>
      </w:tr>
      <w:tr w:rsidR="005D52C7" w:rsidRPr="00274E3F" w14:paraId="297133A1" w14:textId="77777777" w:rsidTr="005D52C7">
        <w:trPr>
          <w:jc w:val="center"/>
        </w:trPr>
        <w:tc>
          <w:tcPr>
            <w:tcW w:w="728" w:type="dxa"/>
            <w:shd w:val="clear" w:color="auto" w:fill="auto"/>
          </w:tcPr>
          <w:p w14:paraId="0B84978A" w14:textId="77777777" w:rsidR="005D52C7" w:rsidRPr="00274E3F" w:rsidRDefault="005D52C7" w:rsidP="00F12D9C">
            <w:pPr>
              <w:widowControl w:val="0"/>
              <w:spacing w:line="276" w:lineRule="auto"/>
              <w:contextualSpacing/>
              <w:rPr>
                <w:szCs w:val="24"/>
                <w:lang w:val="ro-RO"/>
              </w:rPr>
            </w:pPr>
            <w:r w:rsidRPr="00274E3F">
              <w:rPr>
                <w:szCs w:val="24"/>
                <w:lang w:val="ro-RO"/>
              </w:rPr>
              <w:t>A.1.</w:t>
            </w:r>
          </w:p>
        </w:tc>
        <w:tc>
          <w:tcPr>
            <w:tcW w:w="4483" w:type="dxa"/>
            <w:shd w:val="clear" w:color="auto" w:fill="auto"/>
          </w:tcPr>
          <w:p w14:paraId="78B62ED2" w14:textId="77777777" w:rsidR="005D52C7" w:rsidRPr="00274E3F" w:rsidRDefault="005D52C7" w:rsidP="00F12D9C">
            <w:pPr>
              <w:widowControl w:val="0"/>
              <w:spacing w:line="276" w:lineRule="auto"/>
              <w:contextualSpacing/>
              <w:rPr>
                <w:szCs w:val="24"/>
                <w:lang w:val="ro-RO"/>
              </w:rPr>
            </w:pPr>
            <w:r w:rsidRPr="00274E3F">
              <w:rPr>
                <w:szCs w:val="24"/>
                <w:lang w:val="ro-RO"/>
              </w:rPr>
              <w:t>Specia</w:t>
            </w:r>
          </w:p>
        </w:tc>
        <w:tc>
          <w:tcPr>
            <w:tcW w:w="4076" w:type="dxa"/>
            <w:shd w:val="clear" w:color="auto" w:fill="auto"/>
          </w:tcPr>
          <w:p w14:paraId="002F1625" w14:textId="77777777" w:rsidR="005D52C7" w:rsidRPr="00274E3F" w:rsidRDefault="005D52C7" w:rsidP="00F12D9C">
            <w:pPr>
              <w:spacing w:line="276" w:lineRule="auto"/>
              <w:contextualSpacing/>
              <w:rPr>
                <w:szCs w:val="24"/>
                <w:lang w:val="ro-RO"/>
              </w:rPr>
            </w:pPr>
            <w:r w:rsidRPr="00274E3F">
              <w:rPr>
                <w:bCs/>
                <w:i/>
                <w:szCs w:val="24"/>
                <w:lang w:val="ro-RO"/>
              </w:rPr>
              <w:t>Triturus montandoni</w:t>
            </w:r>
          </w:p>
        </w:tc>
      </w:tr>
      <w:tr w:rsidR="005D52C7" w:rsidRPr="00274E3F" w14:paraId="1F1390AE" w14:textId="77777777" w:rsidTr="005D52C7">
        <w:trPr>
          <w:jc w:val="center"/>
        </w:trPr>
        <w:tc>
          <w:tcPr>
            <w:tcW w:w="728" w:type="dxa"/>
            <w:shd w:val="clear" w:color="auto" w:fill="auto"/>
          </w:tcPr>
          <w:p w14:paraId="76D66514" w14:textId="77777777" w:rsidR="005D52C7" w:rsidRPr="00274E3F" w:rsidRDefault="005D52C7" w:rsidP="00F12D9C">
            <w:pPr>
              <w:widowControl w:val="0"/>
              <w:spacing w:line="276" w:lineRule="auto"/>
              <w:contextualSpacing/>
              <w:rPr>
                <w:szCs w:val="24"/>
                <w:lang w:val="ro-RO"/>
              </w:rPr>
            </w:pPr>
            <w:r w:rsidRPr="00274E3F">
              <w:rPr>
                <w:szCs w:val="24"/>
                <w:lang w:val="ro-RO"/>
              </w:rPr>
              <w:t>A.2.</w:t>
            </w:r>
          </w:p>
        </w:tc>
        <w:tc>
          <w:tcPr>
            <w:tcW w:w="4483" w:type="dxa"/>
            <w:shd w:val="clear" w:color="auto" w:fill="auto"/>
          </w:tcPr>
          <w:p w14:paraId="19F0A455" w14:textId="77777777" w:rsidR="005D52C7" w:rsidRPr="00274E3F" w:rsidRDefault="005D52C7" w:rsidP="00F12D9C">
            <w:pPr>
              <w:widowControl w:val="0"/>
              <w:spacing w:line="276" w:lineRule="auto"/>
              <w:contextualSpacing/>
              <w:rPr>
                <w:szCs w:val="24"/>
                <w:lang w:val="ro-RO"/>
              </w:rPr>
            </w:pPr>
            <w:r w:rsidRPr="00274E3F">
              <w:rPr>
                <w:szCs w:val="24"/>
                <w:lang w:val="ro-RO"/>
              </w:rPr>
              <w:t>Tipul populației speciei în aria naturală protejată</w:t>
            </w:r>
          </w:p>
        </w:tc>
        <w:tc>
          <w:tcPr>
            <w:tcW w:w="4076" w:type="dxa"/>
            <w:shd w:val="clear" w:color="auto" w:fill="auto"/>
          </w:tcPr>
          <w:p w14:paraId="3FDD124B" w14:textId="78A55F4D" w:rsidR="005D52C7" w:rsidRPr="00274E3F" w:rsidRDefault="005D52C7" w:rsidP="00F12D9C">
            <w:pPr>
              <w:widowControl w:val="0"/>
              <w:spacing w:line="276" w:lineRule="auto"/>
              <w:rPr>
                <w:szCs w:val="24"/>
                <w:lang w:val="ro-RO"/>
              </w:rPr>
            </w:pPr>
            <w:r w:rsidRPr="00274E3F">
              <w:rPr>
                <w:szCs w:val="24"/>
                <w:lang w:val="ro-RO"/>
              </w:rPr>
              <w:t>Populație permanentă</w:t>
            </w:r>
            <w:r w:rsidR="0043314E">
              <w:rPr>
                <w:szCs w:val="24"/>
                <w:lang w:val="ro-RO"/>
              </w:rPr>
              <w:t xml:space="preserve">, </w:t>
            </w:r>
            <w:r w:rsidRPr="00274E3F">
              <w:rPr>
                <w:szCs w:val="24"/>
                <w:lang w:val="ro-RO"/>
              </w:rPr>
              <w:t>sedentară/</w:t>
            </w:r>
            <w:r w:rsidR="0043314E">
              <w:rPr>
                <w:szCs w:val="24"/>
                <w:lang w:val="ro-RO"/>
              </w:rPr>
              <w:t xml:space="preserve"> </w:t>
            </w:r>
            <w:r w:rsidRPr="00274E3F">
              <w:rPr>
                <w:szCs w:val="24"/>
                <w:lang w:val="ro-RO"/>
              </w:rPr>
              <w:t>rezidentă</w:t>
            </w:r>
          </w:p>
        </w:tc>
      </w:tr>
      <w:tr w:rsidR="005D52C7" w:rsidRPr="00274E3F" w14:paraId="77526DD9" w14:textId="77777777" w:rsidTr="005D52C7">
        <w:trPr>
          <w:jc w:val="center"/>
        </w:trPr>
        <w:tc>
          <w:tcPr>
            <w:tcW w:w="728" w:type="dxa"/>
            <w:shd w:val="clear" w:color="auto" w:fill="auto"/>
          </w:tcPr>
          <w:p w14:paraId="4CA216FC" w14:textId="77777777" w:rsidR="005D52C7" w:rsidRPr="00274E3F" w:rsidRDefault="005D52C7" w:rsidP="00F12D9C">
            <w:pPr>
              <w:widowControl w:val="0"/>
              <w:numPr>
                <w:ilvl w:val="0"/>
                <w:numId w:val="65"/>
              </w:numPr>
              <w:spacing w:line="276" w:lineRule="auto"/>
              <w:contextualSpacing/>
              <w:rPr>
                <w:szCs w:val="24"/>
                <w:lang w:val="ro-RO"/>
              </w:rPr>
            </w:pPr>
          </w:p>
        </w:tc>
        <w:tc>
          <w:tcPr>
            <w:tcW w:w="4483" w:type="dxa"/>
            <w:shd w:val="clear" w:color="auto" w:fill="auto"/>
          </w:tcPr>
          <w:p w14:paraId="0158AF19" w14:textId="77777777" w:rsidR="005D52C7" w:rsidRPr="00274E3F" w:rsidRDefault="005D52C7" w:rsidP="00F12D9C">
            <w:pPr>
              <w:widowControl w:val="0"/>
              <w:spacing w:line="276" w:lineRule="auto"/>
              <w:contextualSpacing/>
              <w:rPr>
                <w:szCs w:val="24"/>
                <w:lang w:val="ro-RO"/>
              </w:rPr>
            </w:pPr>
            <w:r w:rsidRPr="00274E3F">
              <w:rPr>
                <w:szCs w:val="24"/>
                <w:lang w:val="ro-RO"/>
              </w:rPr>
              <w:t>Starea globală de conservare a speciei</w:t>
            </w:r>
          </w:p>
        </w:tc>
        <w:tc>
          <w:tcPr>
            <w:tcW w:w="4076" w:type="dxa"/>
            <w:shd w:val="clear" w:color="auto" w:fill="auto"/>
          </w:tcPr>
          <w:p w14:paraId="4241F4A0" w14:textId="09C33336" w:rsidR="005D52C7" w:rsidRPr="00274E3F" w:rsidRDefault="00587CEA"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”FV” – favorabilă </w:t>
            </w:r>
          </w:p>
        </w:tc>
      </w:tr>
      <w:tr w:rsidR="005D52C7" w:rsidRPr="00274E3F" w14:paraId="5516FC8F" w14:textId="77777777" w:rsidTr="005D52C7">
        <w:trPr>
          <w:jc w:val="center"/>
        </w:trPr>
        <w:tc>
          <w:tcPr>
            <w:tcW w:w="728" w:type="dxa"/>
            <w:shd w:val="clear" w:color="auto" w:fill="auto"/>
          </w:tcPr>
          <w:p w14:paraId="304D0D54" w14:textId="77777777" w:rsidR="005D52C7" w:rsidRPr="00274E3F" w:rsidRDefault="005D52C7" w:rsidP="00F12D9C">
            <w:pPr>
              <w:widowControl w:val="0"/>
              <w:numPr>
                <w:ilvl w:val="0"/>
                <w:numId w:val="65"/>
              </w:numPr>
              <w:spacing w:line="276" w:lineRule="auto"/>
              <w:contextualSpacing/>
              <w:rPr>
                <w:szCs w:val="24"/>
                <w:lang w:val="ro-RO"/>
              </w:rPr>
            </w:pPr>
          </w:p>
        </w:tc>
        <w:tc>
          <w:tcPr>
            <w:tcW w:w="4483" w:type="dxa"/>
            <w:shd w:val="clear" w:color="auto" w:fill="auto"/>
          </w:tcPr>
          <w:p w14:paraId="17050DC9" w14:textId="77777777" w:rsidR="005D52C7" w:rsidRPr="00274E3F" w:rsidDel="00C10FA8" w:rsidRDefault="005D52C7" w:rsidP="00F12D9C">
            <w:pPr>
              <w:widowControl w:val="0"/>
              <w:spacing w:line="276" w:lineRule="auto"/>
              <w:contextualSpacing/>
              <w:rPr>
                <w:szCs w:val="24"/>
                <w:lang w:val="ro-RO"/>
              </w:rPr>
            </w:pPr>
            <w:r w:rsidRPr="00274E3F">
              <w:rPr>
                <w:szCs w:val="24"/>
                <w:lang w:val="ro-RO"/>
              </w:rPr>
              <w:t>Tendința stării globale de conservare a speciei</w:t>
            </w:r>
          </w:p>
        </w:tc>
        <w:tc>
          <w:tcPr>
            <w:tcW w:w="4076" w:type="dxa"/>
            <w:shd w:val="clear" w:color="auto" w:fill="auto"/>
          </w:tcPr>
          <w:p w14:paraId="37EE8953" w14:textId="77777777" w:rsidR="005D52C7" w:rsidRPr="00274E3F" w:rsidRDefault="005D52C7" w:rsidP="00F12D9C">
            <w:pPr>
              <w:spacing w:line="276" w:lineRule="auto"/>
              <w:jc w:val="both"/>
              <w:rPr>
                <w:szCs w:val="24"/>
                <w:lang w:val="ro-RO"/>
              </w:rPr>
            </w:pPr>
            <w:r w:rsidRPr="00274E3F">
              <w:rPr>
                <w:szCs w:val="24"/>
                <w:lang w:val="ro-RO"/>
              </w:rPr>
              <w:t>”x” – este necunoscută</w:t>
            </w:r>
          </w:p>
        </w:tc>
      </w:tr>
      <w:tr w:rsidR="005D52C7" w:rsidRPr="00274E3F" w14:paraId="2F63A92A" w14:textId="77777777" w:rsidTr="005D52C7">
        <w:trPr>
          <w:jc w:val="center"/>
        </w:trPr>
        <w:tc>
          <w:tcPr>
            <w:tcW w:w="728" w:type="dxa"/>
            <w:shd w:val="clear" w:color="auto" w:fill="auto"/>
          </w:tcPr>
          <w:p w14:paraId="6DE3D7C2" w14:textId="77777777" w:rsidR="005D52C7" w:rsidRPr="00274E3F" w:rsidRDefault="005D52C7" w:rsidP="00F12D9C">
            <w:pPr>
              <w:widowControl w:val="0"/>
              <w:numPr>
                <w:ilvl w:val="0"/>
                <w:numId w:val="65"/>
              </w:numPr>
              <w:spacing w:line="276" w:lineRule="auto"/>
              <w:contextualSpacing/>
              <w:rPr>
                <w:szCs w:val="24"/>
                <w:lang w:val="ro-RO"/>
              </w:rPr>
            </w:pPr>
          </w:p>
        </w:tc>
        <w:tc>
          <w:tcPr>
            <w:tcW w:w="4483" w:type="dxa"/>
            <w:shd w:val="clear" w:color="auto" w:fill="auto"/>
          </w:tcPr>
          <w:p w14:paraId="58D91733" w14:textId="77777777" w:rsidR="005D52C7" w:rsidRPr="00274E3F" w:rsidDel="00C10FA8" w:rsidRDefault="005D52C7" w:rsidP="00F12D9C">
            <w:pPr>
              <w:widowControl w:val="0"/>
              <w:spacing w:line="276" w:lineRule="auto"/>
              <w:contextualSpacing/>
              <w:rPr>
                <w:szCs w:val="24"/>
                <w:lang w:val="ro-RO"/>
              </w:rPr>
            </w:pPr>
            <w:r w:rsidRPr="00274E3F">
              <w:rPr>
                <w:szCs w:val="24"/>
                <w:lang w:val="ro-RO"/>
              </w:rPr>
              <w:t>Starea globală de conservare necunoscută</w:t>
            </w:r>
          </w:p>
        </w:tc>
        <w:tc>
          <w:tcPr>
            <w:tcW w:w="4076" w:type="dxa"/>
            <w:shd w:val="clear" w:color="auto" w:fill="auto"/>
          </w:tcPr>
          <w:p w14:paraId="1B5BE4C2" w14:textId="77777777" w:rsidR="005D52C7" w:rsidRPr="00274E3F" w:rsidRDefault="005D52C7" w:rsidP="00F12D9C">
            <w:pPr>
              <w:spacing w:line="276" w:lineRule="auto"/>
              <w:rPr>
                <w:bCs/>
                <w:iCs/>
                <w:szCs w:val="24"/>
                <w:lang w:val="ro-RO"/>
              </w:rPr>
            </w:pPr>
            <w:r w:rsidRPr="00274E3F">
              <w:rPr>
                <w:bCs/>
                <w:iCs/>
                <w:szCs w:val="24"/>
                <w:lang w:val="ro-RO"/>
              </w:rPr>
              <w:t>Nu este cazul</w:t>
            </w:r>
          </w:p>
        </w:tc>
      </w:tr>
      <w:tr w:rsidR="005D52C7" w:rsidRPr="00274E3F" w14:paraId="3DA0F2CF" w14:textId="77777777" w:rsidTr="005D52C7">
        <w:trPr>
          <w:jc w:val="center"/>
        </w:trPr>
        <w:tc>
          <w:tcPr>
            <w:tcW w:w="728" w:type="dxa"/>
            <w:shd w:val="clear" w:color="auto" w:fill="auto"/>
          </w:tcPr>
          <w:p w14:paraId="1D5D7D10" w14:textId="77777777" w:rsidR="005D52C7" w:rsidRPr="00274E3F" w:rsidRDefault="005D52C7" w:rsidP="00F12D9C">
            <w:pPr>
              <w:widowControl w:val="0"/>
              <w:numPr>
                <w:ilvl w:val="0"/>
                <w:numId w:val="65"/>
              </w:numPr>
              <w:spacing w:line="276" w:lineRule="auto"/>
              <w:contextualSpacing/>
              <w:rPr>
                <w:szCs w:val="24"/>
                <w:lang w:val="ro-RO"/>
              </w:rPr>
            </w:pPr>
          </w:p>
        </w:tc>
        <w:tc>
          <w:tcPr>
            <w:tcW w:w="4483" w:type="dxa"/>
            <w:shd w:val="clear" w:color="auto" w:fill="auto"/>
          </w:tcPr>
          <w:p w14:paraId="26938942" w14:textId="77777777" w:rsidR="005D52C7" w:rsidRPr="00274E3F" w:rsidRDefault="005D52C7" w:rsidP="00F12D9C">
            <w:pPr>
              <w:widowControl w:val="0"/>
              <w:spacing w:line="276" w:lineRule="auto"/>
              <w:contextualSpacing/>
              <w:rPr>
                <w:szCs w:val="24"/>
                <w:lang w:val="ro-RO"/>
              </w:rPr>
            </w:pPr>
            <w:r w:rsidRPr="00274E3F">
              <w:rPr>
                <w:szCs w:val="24"/>
                <w:lang w:val="ro-RO"/>
              </w:rPr>
              <w:t>Informații suplimentare</w:t>
            </w:r>
          </w:p>
        </w:tc>
        <w:tc>
          <w:tcPr>
            <w:tcW w:w="4076" w:type="dxa"/>
            <w:shd w:val="clear" w:color="auto" w:fill="auto"/>
          </w:tcPr>
          <w:p w14:paraId="05057688" w14:textId="77777777" w:rsidR="005D52C7" w:rsidRPr="00274E3F" w:rsidRDefault="005D52C7" w:rsidP="00F12D9C">
            <w:pPr>
              <w:snapToGrid w:val="0"/>
              <w:spacing w:line="276" w:lineRule="auto"/>
              <w:rPr>
                <w:bCs/>
                <w:iCs/>
                <w:szCs w:val="24"/>
                <w:lang w:val="ro-RO"/>
              </w:rPr>
            </w:pPr>
            <w:r w:rsidRPr="00274E3F">
              <w:rPr>
                <w:bCs/>
                <w:iCs/>
                <w:szCs w:val="24"/>
                <w:lang w:val="ro-RO"/>
              </w:rPr>
              <w:t>-</w:t>
            </w:r>
          </w:p>
        </w:tc>
      </w:tr>
    </w:tbl>
    <w:p w14:paraId="628FB9E7" w14:textId="77777777" w:rsidR="005D52C7" w:rsidRPr="00274E3F" w:rsidRDefault="005D52C7" w:rsidP="00F12D9C">
      <w:pPr>
        <w:spacing w:line="276" w:lineRule="auto"/>
        <w:contextualSpacing/>
        <w:rPr>
          <w:rFonts w:eastAsia="Calibri"/>
          <w:b/>
          <w:szCs w:val="24"/>
          <w:lang w:val="ro-RO"/>
        </w:rPr>
      </w:pPr>
    </w:p>
    <w:p w14:paraId="3EDBB06E" w14:textId="1151EDB1" w:rsidR="005D52C7" w:rsidRDefault="00065DAA" w:rsidP="00F12D9C">
      <w:pPr>
        <w:spacing w:line="276" w:lineRule="auto"/>
        <w:contextualSpacing/>
        <w:jc w:val="center"/>
        <w:rPr>
          <w:rFonts w:eastAsia="Calibri"/>
          <w:b/>
          <w:szCs w:val="24"/>
          <w:lang w:val="ro-RO"/>
        </w:rPr>
      </w:pPr>
      <w:r w:rsidRPr="00274E3F">
        <w:rPr>
          <w:rFonts w:eastAsia="Calibri"/>
          <w:b/>
          <w:szCs w:val="24"/>
          <w:lang w:val="ro-RO"/>
        </w:rPr>
        <w:t xml:space="preserve">Matricea </w:t>
      </w:r>
      <w:r w:rsidR="0008019A">
        <w:rPr>
          <w:rFonts w:eastAsia="Calibri"/>
          <w:b/>
          <w:szCs w:val="24"/>
          <w:lang w:val="ro-RO"/>
        </w:rPr>
        <w:t>7</w:t>
      </w:r>
      <w:r w:rsidR="005D52C7" w:rsidRPr="00274E3F">
        <w:rPr>
          <w:rFonts w:eastAsia="Calibri"/>
          <w:b/>
          <w:szCs w:val="24"/>
          <w:lang w:val="ro-RO"/>
        </w:rPr>
        <w:t>) Evaluarea stării globale de conservare a speciei</w:t>
      </w:r>
    </w:p>
    <w:p w14:paraId="31B6BEC7" w14:textId="77777777" w:rsidR="0043314E" w:rsidRPr="00484FB0" w:rsidRDefault="0043314E" w:rsidP="00F12D9C">
      <w:pPr>
        <w:keepNext/>
        <w:widowControl w:val="0"/>
        <w:spacing w:line="276" w:lineRule="auto"/>
        <w:ind w:firstLine="360"/>
        <w:jc w:val="both"/>
        <w:rPr>
          <w:szCs w:val="24"/>
          <w:lang w:val="ro-RO"/>
        </w:rPr>
      </w:pPr>
      <w:r w:rsidRPr="00484FB0">
        <w:rPr>
          <w:szCs w:val="24"/>
          <w:lang w:val="ro-RO"/>
        </w:rPr>
        <w:t>Evaluarea stării globale de conservare a speciei se obţine prin agregarea rezultatelor a trei parametri, respectiv:</w:t>
      </w:r>
    </w:p>
    <w:p w14:paraId="4AC1B055" w14:textId="77777777" w:rsidR="0043314E" w:rsidRPr="00484FB0" w:rsidRDefault="0043314E" w:rsidP="00F12D9C">
      <w:pPr>
        <w:keepNext/>
        <w:widowControl w:val="0"/>
        <w:numPr>
          <w:ilvl w:val="1"/>
          <w:numId w:val="49"/>
        </w:numPr>
        <w:tabs>
          <w:tab w:val="left" w:pos="450"/>
        </w:tabs>
        <w:spacing w:line="276" w:lineRule="auto"/>
        <w:ind w:left="810" w:hanging="450"/>
        <w:rPr>
          <w:i/>
          <w:szCs w:val="24"/>
          <w:lang w:val="ro-RO"/>
        </w:rPr>
      </w:pPr>
      <w:r w:rsidRPr="00484FB0">
        <w:rPr>
          <w:i/>
          <w:szCs w:val="24"/>
          <w:lang w:val="ro-RO"/>
        </w:rPr>
        <w:t>Starea de conservare din punct de vedere al populaţiei speciei [A.15.]</w:t>
      </w:r>
    </w:p>
    <w:p w14:paraId="03969722" w14:textId="77777777" w:rsidR="0043314E" w:rsidRPr="00484FB0" w:rsidRDefault="0043314E" w:rsidP="00F12D9C">
      <w:pPr>
        <w:keepNext/>
        <w:widowControl w:val="0"/>
        <w:numPr>
          <w:ilvl w:val="1"/>
          <w:numId w:val="49"/>
        </w:numPr>
        <w:tabs>
          <w:tab w:val="left" w:pos="450"/>
        </w:tabs>
        <w:spacing w:line="276" w:lineRule="auto"/>
        <w:ind w:left="810" w:hanging="450"/>
        <w:rPr>
          <w:i/>
          <w:szCs w:val="24"/>
          <w:lang w:val="ro-RO"/>
        </w:rPr>
      </w:pPr>
      <w:r w:rsidRPr="00484FB0">
        <w:rPr>
          <w:i/>
          <w:szCs w:val="24"/>
          <w:lang w:val="ro-RO"/>
        </w:rPr>
        <w:t>Starea de conservare din punct de vedere al habitatului speciei</w:t>
      </w:r>
      <w:r w:rsidRPr="00484FB0" w:rsidDel="00B439ED">
        <w:rPr>
          <w:i/>
          <w:szCs w:val="24"/>
          <w:lang w:val="ro-RO"/>
        </w:rPr>
        <w:t xml:space="preserve"> </w:t>
      </w:r>
      <w:r w:rsidRPr="00484FB0">
        <w:rPr>
          <w:i/>
          <w:szCs w:val="24"/>
          <w:lang w:val="ro-RO"/>
        </w:rPr>
        <w:t>[B.15.]</w:t>
      </w:r>
    </w:p>
    <w:p w14:paraId="43309631" w14:textId="77777777" w:rsidR="0043314E" w:rsidRPr="00484FB0" w:rsidRDefault="0043314E" w:rsidP="00F12D9C">
      <w:pPr>
        <w:keepNext/>
        <w:widowControl w:val="0"/>
        <w:numPr>
          <w:ilvl w:val="1"/>
          <w:numId w:val="49"/>
        </w:numPr>
        <w:tabs>
          <w:tab w:val="left" w:pos="450"/>
        </w:tabs>
        <w:spacing w:line="276" w:lineRule="auto"/>
        <w:ind w:left="810" w:hanging="450"/>
        <w:rPr>
          <w:i/>
          <w:szCs w:val="24"/>
          <w:lang w:val="ro-RO"/>
        </w:rPr>
      </w:pPr>
      <w:r w:rsidRPr="00484FB0">
        <w:rPr>
          <w:i/>
          <w:szCs w:val="24"/>
          <w:lang w:val="ro-RO"/>
        </w:rPr>
        <w:t>Starea de conservare din punct de vedere al perspectivelor speciei în viitor [C.1</w:t>
      </w:r>
      <w:r>
        <w:rPr>
          <w:i/>
          <w:szCs w:val="24"/>
          <w:lang w:val="ro-RO"/>
        </w:rPr>
        <w:t>0</w:t>
      </w:r>
      <w:r w:rsidRPr="00484FB0">
        <w:rPr>
          <w:i/>
          <w:szCs w:val="24"/>
          <w:lang w:val="ro-RO"/>
        </w:rPr>
        <w:t>.]</w:t>
      </w:r>
    </w:p>
    <w:p w14:paraId="0F18490A" w14:textId="7FD1C496" w:rsidR="0043314E" w:rsidRPr="0043314E" w:rsidRDefault="0043314E" w:rsidP="00F12D9C">
      <w:pPr>
        <w:keepNext/>
        <w:widowControl w:val="0"/>
        <w:spacing w:line="276" w:lineRule="auto"/>
        <w:rPr>
          <w:szCs w:val="24"/>
          <w:lang w:val="ro-RO"/>
        </w:rPr>
      </w:pPr>
      <w:r w:rsidRPr="00484FB0">
        <w:rPr>
          <w:szCs w:val="24"/>
          <w:lang w:val="ro-RO"/>
        </w:rPr>
        <w:t>pe baza matricii:</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9"/>
        <w:gridCol w:w="2985"/>
        <w:gridCol w:w="2223"/>
        <w:gridCol w:w="1571"/>
      </w:tblGrid>
      <w:tr w:rsidR="0043314E" w:rsidRPr="00274E3F" w14:paraId="6B082B05" w14:textId="77777777" w:rsidTr="0043314E">
        <w:trPr>
          <w:jc w:val="center"/>
        </w:trPr>
        <w:tc>
          <w:tcPr>
            <w:tcW w:w="2309" w:type="dxa"/>
            <w:vAlign w:val="center"/>
          </w:tcPr>
          <w:p w14:paraId="47CD56F1" w14:textId="22D81E6C" w:rsidR="0043314E" w:rsidRPr="00274E3F" w:rsidRDefault="0043314E" w:rsidP="00F12D9C">
            <w:pPr>
              <w:widowControl w:val="0"/>
              <w:spacing w:line="276" w:lineRule="auto"/>
              <w:contextualSpacing/>
              <w:jc w:val="center"/>
              <w:rPr>
                <w:b/>
                <w:szCs w:val="24"/>
                <w:lang w:val="ro-RO"/>
              </w:rPr>
            </w:pPr>
            <w:r w:rsidRPr="00484FB0">
              <w:rPr>
                <w:b/>
                <w:szCs w:val="24"/>
                <w:lang w:val="ro-RO"/>
              </w:rPr>
              <w:t>Favorabilă</w:t>
            </w:r>
          </w:p>
        </w:tc>
        <w:tc>
          <w:tcPr>
            <w:tcW w:w="2985" w:type="dxa"/>
            <w:shd w:val="clear" w:color="auto" w:fill="auto"/>
            <w:vAlign w:val="center"/>
          </w:tcPr>
          <w:p w14:paraId="2912AFD7" w14:textId="77777777" w:rsidR="0043314E" w:rsidRPr="00274E3F" w:rsidRDefault="0043314E" w:rsidP="00F12D9C">
            <w:pPr>
              <w:widowControl w:val="0"/>
              <w:spacing w:line="276" w:lineRule="auto"/>
              <w:contextualSpacing/>
              <w:jc w:val="center"/>
              <w:rPr>
                <w:b/>
                <w:szCs w:val="24"/>
                <w:lang w:val="ro-RO"/>
              </w:rPr>
            </w:pPr>
            <w:r w:rsidRPr="00274E3F">
              <w:rPr>
                <w:b/>
                <w:szCs w:val="24"/>
                <w:lang w:val="ro-RO"/>
              </w:rPr>
              <w:t>Nefavorabilă -inadecvată</w:t>
            </w:r>
          </w:p>
        </w:tc>
        <w:tc>
          <w:tcPr>
            <w:tcW w:w="2223" w:type="dxa"/>
            <w:shd w:val="clear" w:color="auto" w:fill="auto"/>
            <w:vAlign w:val="center"/>
          </w:tcPr>
          <w:p w14:paraId="4CF08553" w14:textId="77777777" w:rsidR="0043314E" w:rsidRPr="00274E3F" w:rsidRDefault="0043314E" w:rsidP="00F12D9C">
            <w:pPr>
              <w:widowControl w:val="0"/>
              <w:spacing w:line="276" w:lineRule="auto"/>
              <w:contextualSpacing/>
              <w:jc w:val="center"/>
              <w:rPr>
                <w:b/>
                <w:szCs w:val="24"/>
                <w:lang w:val="ro-RO"/>
              </w:rPr>
            </w:pPr>
            <w:r w:rsidRPr="00274E3F">
              <w:rPr>
                <w:b/>
                <w:szCs w:val="24"/>
                <w:lang w:val="ro-RO"/>
              </w:rPr>
              <w:t>Nefavorabilă - rea</w:t>
            </w:r>
          </w:p>
        </w:tc>
        <w:tc>
          <w:tcPr>
            <w:tcW w:w="1571" w:type="dxa"/>
            <w:shd w:val="clear" w:color="auto" w:fill="auto"/>
            <w:vAlign w:val="center"/>
          </w:tcPr>
          <w:p w14:paraId="4237A029" w14:textId="77777777" w:rsidR="0043314E" w:rsidRPr="00274E3F" w:rsidRDefault="0043314E" w:rsidP="00F12D9C">
            <w:pPr>
              <w:widowControl w:val="0"/>
              <w:spacing w:line="276" w:lineRule="auto"/>
              <w:contextualSpacing/>
              <w:jc w:val="center"/>
              <w:rPr>
                <w:b/>
                <w:szCs w:val="24"/>
                <w:lang w:val="ro-RO"/>
              </w:rPr>
            </w:pPr>
            <w:r w:rsidRPr="00274E3F">
              <w:rPr>
                <w:b/>
                <w:szCs w:val="24"/>
                <w:lang w:val="ro-RO"/>
              </w:rPr>
              <w:t>Necunoscută</w:t>
            </w:r>
          </w:p>
        </w:tc>
      </w:tr>
      <w:tr w:rsidR="0043314E" w:rsidRPr="00274E3F" w14:paraId="7255F61C" w14:textId="77777777" w:rsidTr="0043314E">
        <w:trPr>
          <w:jc w:val="center"/>
        </w:trPr>
        <w:tc>
          <w:tcPr>
            <w:tcW w:w="2309" w:type="dxa"/>
          </w:tcPr>
          <w:p w14:paraId="60E78A49" w14:textId="5813E3D5" w:rsidR="0043314E" w:rsidRPr="00274E3F" w:rsidRDefault="0043314E" w:rsidP="00F12D9C">
            <w:pPr>
              <w:spacing w:line="276" w:lineRule="auto"/>
              <w:contextualSpacing/>
              <w:jc w:val="both"/>
              <w:rPr>
                <w:szCs w:val="24"/>
                <w:lang w:val="ro-RO"/>
              </w:rPr>
            </w:pPr>
            <w:r w:rsidRPr="00484FB0">
              <w:rPr>
                <w:szCs w:val="24"/>
                <w:lang w:val="ro-RO"/>
              </w:rPr>
              <w:t>Toţi cei trei parametri sunt în stare favorabilă sau unul este necunoscut şi ceilalţi în stare favorabilă</w:t>
            </w:r>
            <w:r w:rsidRPr="00484FB0" w:rsidDel="001E0756">
              <w:rPr>
                <w:szCs w:val="24"/>
                <w:lang w:val="ro-RO"/>
              </w:rPr>
              <w:t xml:space="preserve"> </w:t>
            </w:r>
          </w:p>
        </w:tc>
        <w:tc>
          <w:tcPr>
            <w:tcW w:w="2985" w:type="dxa"/>
            <w:shd w:val="clear" w:color="auto" w:fill="auto"/>
          </w:tcPr>
          <w:p w14:paraId="1D4550B4" w14:textId="77777777" w:rsidR="0043314E" w:rsidRPr="00274E3F" w:rsidRDefault="0043314E" w:rsidP="00F12D9C">
            <w:pPr>
              <w:spacing w:line="276" w:lineRule="auto"/>
              <w:contextualSpacing/>
              <w:rPr>
                <w:color w:val="FF0000"/>
                <w:szCs w:val="24"/>
                <w:lang w:val="ro-RO"/>
              </w:rPr>
            </w:pPr>
          </w:p>
        </w:tc>
        <w:tc>
          <w:tcPr>
            <w:tcW w:w="2223" w:type="dxa"/>
            <w:shd w:val="clear" w:color="auto" w:fill="auto"/>
          </w:tcPr>
          <w:p w14:paraId="0735D645" w14:textId="77777777" w:rsidR="0043314E" w:rsidRPr="00274E3F" w:rsidRDefault="0043314E" w:rsidP="00F12D9C">
            <w:pPr>
              <w:spacing w:line="276" w:lineRule="auto"/>
              <w:contextualSpacing/>
              <w:rPr>
                <w:color w:val="FF0000"/>
                <w:szCs w:val="24"/>
                <w:lang w:val="ro-RO"/>
              </w:rPr>
            </w:pPr>
          </w:p>
        </w:tc>
        <w:tc>
          <w:tcPr>
            <w:tcW w:w="1571" w:type="dxa"/>
            <w:shd w:val="clear" w:color="auto" w:fill="auto"/>
          </w:tcPr>
          <w:p w14:paraId="3769D67B" w14:textId="77777777" w:rsidR="0043314E" w:rsidRPr="00274E3F" w:rsidRDefault="0043314E" w:rsidP="00F12D9C">
            <w:pPr>
              <w:spacing w:line="276" w:lineRule="auto"/>
              <w:contextualSpacing/>
              <w:rPr>
                <w:color w:val="FF0000"/>
                <w:szCs w:val="24"/>
                <w:lang w:val="ro-RO"/>
              </w:rPr>
            </w:pPr>
          </w:p>
        </w:tc>
      </w:tr>
    </w:tbl>
    <w:p w14:paraId="5F356FC0" w14:textId="77777777" w:rsidR="0009013E" w:rsidRPr="00274E3F" w:rsidRDefault="0009013E" w:rsidP="00F12D9C">
      <w:pPr>
        <w:pStyle w:val="61"/>
        <w:numPr>
          <w:ilvl w:val="0"/>
          <w:numId w:val="0"/>
        </w:numPr>
        <w:spacing w:line="276" w:lineRule="auto"/>
      </w:pPr>
    </w:p>
    <w:p w14:paraId="1D204FAF" w14:textId="77777777" w:rsidR="001C1BE8" w:rsidRPr="00274E3F" w:rsidRDefault="001C1BE8" w:rsidP="00E40A43">
      <w:pPr>
        <w:pStyle w:val="Heading1"/>
        <w:numPr>
          <w:ilvl w:val="2"/>
          <w:numId w:val="96"/>
        </w:numPr>
        <w:spacing w:before="0" w:after="0" w:line="276" w:lineRule="auto"/>
        <w:rPr>
          <w:lang w:val="ro-RO"/>
        </w:rPr>
      </w:pPr>
      <w:bookmarkStart w:id="260" w:name="_Toc99448746"/>
      <w:r w:rsidRPr="00274E3F">
        <w:rPr>
          <w:lang w:val="ro-RO"/>
        </w:rPr>
        <w:t>Specii de nevertebrate</w:t>
      </w:r>
      <w:bookmarkEnd w:id="260"/>
      <w:r w:rsidRPr="00274E3F">
        <w:rPr>
          <w:lang w:val="ro-RO"/>
        </w:rPr>
        <w:t xml:space="preserve"> </w:t>
      </w:r>
    </w:p>
    <w:p w14:paraId="7B9DB82C" w14:textId="57642AA7" w:rsidR="001C1BE8" w:rsidRPr="0008019A" w:rsidRDefault="001C1BE8" w:rsidP="00F12D9C">
      <w:pPr>
        <w:pStyle w:val="61"/>
        <w:numPr>
          <w:ilvl w:val="0"/>
          <w:numId w:val="44"/>
        </w:numPr>
        <w:spacing w:line="276" w:lineRule="auto"/>
        <w:rPr>
          <w:bCs/>
        </w:rPr>
      </w:pPr>
      <w:r w:rsidRPr="0008019A">
        <w:rPr>
          <w:bCs/>
        </w:rPr>
        <w:t>1087</w:t>
      </w:r>
      <w:r w:rsidR="00C674D2">
        <w:rPr>
          <w:bCs/>
        </w:rPr>
        <w:t>*</w:t>
      </w:r>
      <w:r w:rsidRPr="0008019A">
        <w:rPr>
          <w:bCs/>
        </w:rPr>
        <w:t xml:space="preserve"> </w:t>
      </w:r>
      <w:r w:rsidRPr="0008019A">
        <w:rPr>
          <w:bCs/>
          <w:i/>
        </w:rPr>
        <w:t xml:space="preserve">Rosalia alpina </w:t>
      </w:r>
    </w:p>
    <w:p w14:paraId="6CAF7AC0" w14:textId="77777777" w:rsidR="00E729AE" w:rsidRPr="00274E3F" w:rsidRDefault="00E729AE"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speciei din punctul de vedere al populației speciei</w:t>
      </w:r>
    </w:p>
    <w:p w14:paraId="6CF1574A" w14:textId="77777777" w:rsidR="00502FC9" w:rsidRDefault="00502FC9" w:rsidP="00F12D9C">
      <w:pPr>
        <w:spacing w:line="276" w:lineRule="auto"/>
        <w:jc w:val="center"/>
        <w:rPr>
          <w:b/>
          <w:bCs/>
          <w:szCs w:val="24"/>
          <w:lang w:val="ro-RO"/>
        </w:rPr>
      </w:pPr>
    </w:p>
    <w:p w14:paraId="230500E0" w14:textId="5A96F993" w:rsidR="00E729AE" w:rsidRPr="00274E3F" w:rsidRDefault="0043314E" w:rsidP="00F12D9C">
      <w:pPr>
        <w:spacing w:line="276" w:lineRule="auto"/>
        <w:jc w:val="center"/>
        <w:rPr>
          <w:b/>
          <w:bCs/>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115</w:t>
      </w:r>
      <w:r w:rsidRPr="00484FB0">
        <w:rPr>
          <w:b/>
          <w:bCs/>
          <w:szCs w:val="24"/>
          <w:lang w:val="ro-RO"/>
        </w:rPr>
        <w:fldChar w:fldCharType="end"/>
      </w:r>
      <w:r>
        <w:rPr>
          <w:b/>
          <w:bCs/>
          <w:szCs w:val="24"/>
          <w:lang w:val="ro-RO"/>
        </w:rPr>
        <w:t xml:space="preserve"> </w:t>
      </w:r>
      <w:r w:rsidR="00E729AE" w:rsidRPr="00274E3F">
        <w:rPr>
          <w:b/>
          <w:bCs/>
          <w:lang w:val="ro-RO"/>
        </w:rPr>
        <w:t>A) Parametri pentru evaluarea stării de conservare a speciei din punct de vedere al populaţiei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4125"/>
        <w:gridCol w:w="4564"/>
      </w:tblGrid>
      <w:tr w:rsidR="00271558" w:rsidRPr="00484FB0" w14:paraId="4200F338" w14:textId="77777777" w:rsidTr="007B721C">
        <w:trPr>
          <w:jc w:val="center"/>
        </w:trPr>
        <w:tc>
          <w:tcPr>
            <w:tcW w:w="690" w:type="dxa"/>
            <w:shd w:val="clear" w:color="auto" w:fill="auto"/>
            <w:vAlign w:val="center"/>
          </w:tcPr>
          <w:p w14:paraId="108D3AEC" w14:textId="77777777" w:rsidR="00271558" w:rsidRPr="00484FB0" w:rsidRDefault="00271558" w:rsidP="00F12D9C">
            <w:pPr>
              <w:spacing w:line="276" w:lineRule="auto"/>
              <w:contextualSpacing/>
              <w:jc w:val="center"/>
              <w:rPr>
                <w:szCs w:val="24"/>
                <w:lang w:val="ro-RO"/>
              </w:rPr>
            </w:pPr>
            <w:r w:rsidRPr="00484FB0">
              <w:rPr>
                <w:b/>
                <w:szCs w:val="24"/>
                <w:lang w:val="ro-RO"/>
              </w:rPr>
              <w:t>Nr.</w:t>
            </w:r>
          </w:p>
        </w:tc>
        <w:tc>
          <w:tcPr>
            <w:tcW w:w="4125" w:type="dxa"/>
            <w:shd w:val="clear" w:color="auto" w:fill="auto"/>
            <w:vAlign w:val="center"/>
          </w:tcPr>
          <w:p w14:paraId="151A1799" w14:textId="77777777" w:rsidR="00271558" w:rsidRPr="00484FB0" w:rsidRDefault="00271558" w:rsidP="00F12D9C">
            <w:pPr>
              <w:spacing w:line="276" w:lineRule="auto"/>
              <w:contextualSpacing/>
              <w:jc w:val="center"/>
              <w:rPr>
                <w:szCs w:val="24"/>
                <w:lang w:val="ro-RO"/>
              </w:rPr>
            </w:pPr>
            <w:r w:rsidRPr="00484FB0">
              <w:rPr>
                <w:b/>
                <w:szCs w:val="24"/>
                <w:lang w:val="ro-RO"/>
              </w:rPr>
              <w:t>Parametru</w:t>
            </w:r>
          </w:p>
        </w:tc>
        <w:tc>
          <w:tcPr>
            <w:tcW w:w="4564" w:type="dxa"/>
            <w:shd w:val="clear" w:color="auto" w:fill="auto"/>
          </w:tcPr>
          <w:p w14:paraId="25081456" w14:textId="77777777" w:rsidR="00271558" w:rsidRPr="00484FB0" w:rsidRDefault="00271558" w:rsidP="00F12D9C">
            <w:pPr>
              <w:spacing w:line="276" w:lineRule="auto"/>
              <w:contextualSpacing/>
              <w:jc w:val="center"/>
              <w:rPr>
                <w:szCs w:val="24"/>
                <w:lang w:val="ro-RO"/>
              </w:rPr>
            </w:pPr>
            <w:r w:rsidRPr="00484FB0">
              <w:rPr>
                <w:b/>
                <w:szCs w:val="24"/>
                <w:lang w:val="ro-RO"/>
              </w:rPr>
              <w:t>Descriere</w:t>
            </w:r>
          </w:p>
        </w:tc>
      </w:tr>
      <w:tr w:rsidR="00271558" w:rsidRPr="00484FB0" w14:paraId="7477E79F" w14:textId="77777777" w:rsidTr="007B721C">
        <w:trPr>
          <w:jc w:val="center"/>
        </w:trPr>
        <w:tc>
          <w:tcPr>
            <w:tcW w:w="690" w:type="dxa"/>
            <w:shd w:val="clear" w:color="auto" w:fill="auto"/>
            <w:vAlign w:val="center"/>
          </w:tcPr>
          <w:p w14:paraId="397F8C3A" w14:textId="77777777" w:rsidR="00271558" w:rsidRPr="00484FB0" w:rsidRDefault="00271558" w:rsidP="00F12D9C">
            <w:pPr>
              <w:spacing w:line="276" w:lineRule="auto"/>
              <w:contextualSpacing/>
              <w:jc w:val="center"/>
              <w:rPr>
                <w:szCs w:val="24"/>
                <w:lang w:val="ro-RO"/>
              </w:rPr>
            </w:pPr>
            <w:r w:rsidRPr="00484FB0">
              <w:rPr>
                <w:szCs w:val="24"/>
                <w:lang w:val="ro-RO"/>
              </w:rPr>
              <w:t>A.1</w:t>
            </w:r>
          </w:p>
        </w:tc>
        <w:tc>
          <w:tcPr>
            <w:tcW w:w="4125" w:type="dxa"/>
            <w:shd w:val="clear" w:color="auto" w:fill="auto"/>
            <w:vAlign w:val="center"/>
          </w:tcPr>
          <w:p w14:paraId="6D336196" w14:textId="77777777" w:rsidR="00271558" w:rsidRPr="00484FB0" w:rsidRDefault="00271558" w:rsidP="00F12D9C">
            <w:pPr>
              <w:spacing w:line="276" w:lineRule="auto"/>
              <w:contextualSpacing/>
              <w:rPr>
                <w:szCs w:val="24"/>
                <w:lang w:val="ro-RO"/>
              </w:rPr>
            </w:pPr>
            <w:r w:rsidRPr="00484FB0">
              <w:rPr>
                <w:szCs w:val="24"/>
                <w:lang w:val="ro-RO"/>
              </w:rPr>
              <w:t>Specia</w:t>
            </w:r>
          </w:p>
        </w:tc>
        <w:tc>
          <w:tcPr>
            <w:tcW w:w="4564" w:type="dxa"/>
            <w:shd w:val="clear" w:color="auto" w:fill="auto"/>
          </w:tcPr>
          <w:p w14:paraId="6733B37F" w14:textId="77777777" w:rsidR="00271558" w:rsidRPr="00484FB0" w:rsidRDefault="00271558" w:rsidP="00F12D9C">
            <w:pPr>
              <w:spacing w:line="276" w:lineRule="auto"/>
              <w:contextualSpacing/>
              <w:jc w:val="both"/>
              <w:rPr>
                <w:szCs w:val="24"/>
                <w:lang w:val="ro-RO"/>
              </w:rPr>
            </w:pPr>
            <w:r w:rsidRPr="00484FB0">
              <w:rPr>
                <w:szCs w:val="24"/>
                <w:lang w:val="ro-RO"/>
              </w:rPr>
              <w:t xml:space="preserve">*1087 </w:t>
            </w:r>
            <w:r w:rsidRPr="00484FB0">
              <w:rPr>
                <w:i/>
                <w:szCs w:val="24"/>
                <w:lang w:val="ro-RO"/>
              </w:rPr>
              <w:t>Rosalia alpina</w:t>
            </w:r>
            <w:r w:rsidRPr="00484FB0">
              <w:rPr>
                <w:szCs w:val="24"/>
                <w:lang w:val="ro-RO"/>
              </w:rPr>
              <w:t xml:space="preserve"> (Linnaeus, 1758)</w:t>
            </w:r>
          </w:p>
          <w:p w14:paraId="457A00A7" w14:textId="77777777" w:rsidR="00271558" w:rsidRPr="00484FB0" w:rsidRDefault="00271558" w:rsidP="00F12D9C">
            <w:pPr>
              <w:spacing w:line="276" w:lineRule="auto"/>
              <w:contextualSpacing/>
              <w:jc w:val="both"/>
              <w:rPr>
                <w:szCs w:val="24"/>
                <w:lang w:val="ro-RO"/>
              </w:rPr>
            </w:pPr>
            <w:r w:rsidRPr="00484FB0">
              <w:rPr>
                <w:szCs w:val="24"/>
                <w:lang w:val="ro-RO"/>
              </w:rPr>
              <w:t xml:space="preserve">croitorul mare al fagului </w:t>
            </w:r>
          </w:p>
        </w:tc>
      </w:tr>
      <w:tr w:rsidR="00271558" w:rsidRPr="00484FB0" w14:paraId="56BD3CC6" w14:textId="77777777" w:rsidTr="007B721C">
        <w:trPr>
          <w:jc w:val="center"/>
        </w:trPr>
        <w:tc>
          <w:tcPr>
            <w:tcW w:w="690" w:type="dxa"/>
            <w:shd w:val="clear" w:color="auto" w:fill="auto"/>
            <w:vAlign w:val="center"/>
          </w:tcPr>
          <w:p w14:paraId="36FDC09D" w14:textId="77777777" w:rsidR="00271558" w:rsidRPr="00484FB0" w:rsidRDefault="00271558" w:rsidP="00F12D9C">
            <w:pPr>
              <w:spacing w:line="276" w:lineRule="auto"/>
              <w:contextualSpacing/>
              <w:jc w:val="center"/>
              <w:rPr>
                <w:szCs w:val="24"/>
                <w:lang w:val="ro-RO"/>
              </w:rPr>
            </w:pPr>
            <w:r w:rsidRPr="00484FB0">
              <w:rPr>
                <w:szCs w:val="24"/>
                <w:lang w:val="ro-RO"/>
              </w:rPr>
              <w:t>A.2</w:t>
            </w:r>
          </w:p>
        </w:tc>
        <w:tc>
          <w:tcPr>
            <w:tcW w:w="4125" w:type="dxa"/>
            <w:shd w:val="clear" w:color="auto" w:fill="auto"/>
            <w:vAlign w:val="center"/>
          </w:tcPr>
          <w:p w14:paraId="3FD318A2" w14:textId="77777777" w:rsidR="00271558" w:rsidRPr="00484FB0" w:rsidRDefault="00271558" w:rsidP="00F12D9C">
            <w:pPr>
              <w:spacing w:line="276" w:lineRule="auto"/>
              <w:contextualSpacing/>
              <w:rPr>
                <w:szCs w:val="24"/>
                <w:lang w:val="ro-RO"/>
              </w:rPr>
            </w:pPr>
            <w:r w:rsidRPr="00484FB0">
              <w:rPr>
                <w:szCs w:val="24"/>
                <w:lang w:val="ro-RO"/>
              </w:rPr>
              <w:t>Statut de prezenţă temporală a speciilor</w:t>
            </w:r>
          </w:p>
        </w:tc>
        <w:tc>
          <w:tcPr>
            <w:tcW w:w="4564" w:type="dxa"/>
            <w:shd w:val="clear" w:color="auto" w:fill="auto"/>
          </w:tcPr>
          <w:p w14:paraId="2064D146"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Necunoscută, presupus populaţie permanentă</w:t>
            </w:r>
          </w:p>
        </w:tc>
      </w:tr>
      <w:tr w:rsidR="00271558" w:rsidRPr="00607A7D" w14:paraId="239CAD22" w14:textId="77777777" w:rsidTr="007B721C">
        <w:trPr>
          <w:jc w:val="center"/>
        </w:trPr>
        <w:tc>
          <w:tcPr>
            <w:tcW w:w="690" w:type="dxa"/>
            <w:shd w:val="clear" w:color="auto" w:fill="auto"/>
            <w:vAlign w:val="center"/>
          </w:tcPr>
          <w:p w14:paraId="34D169AC" w14:textId="77777777" w:rsidR="00271558" w:rsidRPr="00484FB0" w:rsidRDefault="00271558" w:rsidP="00F12D9C">
            <w:pPr>
              <w:spacing w:line="276" w:lineRule="auto"/>
              <w:contextualSpacing/>
              <w:jc w:val="center"/>
              <w:rPr>
                <w:szCs w:val="24"/>
                <w:lang w:val="ro-RO"/>
              </w:rPr>
            </w:pPr>
            <w:r w:rsidRPr="00484FB0">
              <w:rPr>
                <w:szCs w:val="24"/>
                <w:lang w:val="ro-RO"/>
              </w:rPr>
              <w:t>A.3</w:t>
            </w:r>
          </w:p>
        </w:tc>
        <w:tc>
          <w:tcPr>
            <w:tcW w:w="4125" w:type="dxa"/>
            <w:shd w:val="clear" w:color="auto" w:fill="auto"/>
            <w:vAlign w:val="center"/>
          </w:tcPr>
          <w:p w14:paraId="60CFBAFB" w14:textId="77777777" w:rsidR="00271558" w:rsidRPr="00484FB0" w:rsidRDefault="00271558" w:rsidP="00F12D9C">
            <w:pPr>
              <w:spacing w:line="276" w:lineRule="auto"/>
              <w:contextualSpacing/>
              <w:rPr>
                <w:szCs w:val="24"/>
                <w:lang w:val="ro-RO"/>
              </w:rPr>
            </w:pPr>
            <w:r w:rsidRPr="00484FB0">
              <w:rPr>
                <w:szCs w:val="24"/>
                <w:lang w:val="ro-RO"/>
              </w:rPr>
              <w:t>Mărimea populaţiei speciei în aria naturală protejată</w:t>
            </w:r>
          </w:p>
        </w:tc>
        <w:tc>
          <w:tcPr>
            <w:tcW w:w="4564" w:type="dxa"/>
            <w:shd w:val="clear" w:color="auto" w:fill="auto"/>
          </w:tcPr>
          <w:p w14:paraId="1C4524AC"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 xml:space="preserve"> Clasa 4 (între 500 și 1000 de exemplare)</w:t>
            </w:r>
          </w:p>
        </w:tc>
      </w:tr>
      <w:tr w:rsidR="00271558" w:rsidRPr="00607A7D" w14:paraId="3F602809" w14:textId="77777777" w:rsidTr="007B721C">
        <w:trPr>
          <w:jc w:val="center"/>
        </w:trPr>
        <w:tc>
          <w:tcPr>
            <w:tcW w:w="690" w:type="dxa"/>
            <w:shd w:val="clear" w:color="auto" w:fill="auto"/>
            <w:vAlign w:val="center"/>
          </w:tcPr>
          <w:p w14:paraId="4CAAB23D" w14:textId="77777777" w:rsidR="00271558" w:rsidRPr="00484FB0" w:rsidRDefault="00271558" w:rsidP="00F12D9C">
            <w:pPr>
              <w:spacing w:line="276" w:lineRule="auto"/>
              <w:contextualSpacing/>
              <w:jc w:val="center"/>
              <w:rPr>
                <w:szCs w:val="24"/>
                <w:lang w:val="ro-RO"/>
              </w:rPr>
            </w:pPr>
            <w:r w:rsidRPr="00484FB0">
              <w:rPr>
                <w:szCs w:val="24"/>
                <w:lang w:val="ro-RO"/>
              </w:rPr>
              <w:t>A.4</w:t>
            </w:r>
          </w:p>
        </w:tc>
        <w:tc>
          <w:tcPr>
            <w:tcW w:w="4125" w:type="dxa"/>
            <w:shd w:val="clear" w:color="auto" w:fill="auto"/>
            <w:vAlign w:val="center"/>
          </w:tcPr>
          <w:p w14:paraId="4B84B38A" w14:textId="77777777" w:rsidR="00271558" w:rsidRPr="00484FB0" w:rsidRDefault="00271558" w:rsidP="00F12D9C">
            <w:pPr>
              <w:spacing w:line="276" w:lineRule="auto"/>
              <w:contextualSpacing/>
              <w:rPr>
                <w:szCs w:val="24"/>
                <w:lang w:val="ro-RO"/>
              </w:rPr>
            </w:pPr>
            <w:r w:rsidRPr="00484FB0">
              <w:rPr>
                <w:szCs w:val="24"/>
                <w:lang w:val="ro-RO"/>
              </w:rPr>
              <w:t xml:space="preserve">Calitatea datelor referitoare la populaţia speciei din aria naturală protejată </w:t>
            </w:r>
          </w:p>
        </w:tc>
        <w:tc>
          <w:tcPr>
            <w:tcW w:w="4564" w:type="dxa"/>
            <w:shd w:val="clear" w:color="auto" w:fill="auto"/>
          </w:tcPr>
          <w:p w14:paraId="3CE885C2"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Medie - date estimate pe baza extrapolării şi/sau modelării datelor obţinute prin măsurători parţiale</w:t>
            </w:r>
          </w:p>
        </w:tc>
      </w:tr>
      <w:tr w:rsidR="00271558" w:rsidRPr="00484FB0" w14:paraId="26C30809" w14:textId="77777777" w:rsidTr="007B721C">
        <w:trPr>
          <w:jc w:val="center"/>
        </w:trPr>
        <w:tc>
          <w:tcPr>
            <w:tcW w:w="690" w:type="dxa"/>
            <w:shd w:val="clear" w:color="auto" w:fill="auto"/>
            <w:vAlign w:val="center"/>
          </w:tcPr>
          <w:p w14:paraId="66ECC2D3" w14:textId="77777777" w:rsidR="00271558" w:rsidRPr="00484FB0" w:rsidRDefault="00271558" w:rsidP="00F12D9C">
            <w:pPr>
              <w:spacing w:line="276" w:lineRule="auto"/>
              <w:contextualSpacing/>
              <w:jc w:val="center"/>
              <w:rPr>
                <w:szCs w:val="24"/>
                <w:lang w:val="ro-RO"/>
              </w:rPr>
            </w:pPr>
            <w:r w:rsidRPr="00484FB0">
              <w:rPr>
                <w:szCs w:val="24"/>
                <w:lang w:val="ro-RO"/>
              </w:rPr>
              <w:t>A.5</w:t>
            </w:r>
          </w:p>
        </w:tc>
        <w:tc>
          <w:tcPr>
            <w:tcW w:w="4125" w:type="dxa"/>
            <w:shd w:val="clear" w:color="auto" w:fill="auto"/>
            <w:vAlign w:val="center"/>
          </w:tcPr>
          <w:p w14:paraId="23FB0586" w14:textId="77777777" w:rsidR="00271558" w:rsidRPr="00484FB0" w:rsidRDefault="00271558" w:rsidP="00F12D9C">
            <w:pPr>
              <w:spacing w:line="276" w:lineRule="auto"/>
              <w:contextualSpacing/>
              <w:rPr>
                <w:szCs w:val="24"/>
                <w:lang w:val="ro-RO"/>
              </w:rPr>
            </w:pPr>
            <w:r w:rsidRPr="00484FB0">
              <w:rPr>
                <w:szCs w:val="24"/>
                <w:lang w:val="ro-RO"/>
              </w:rPr>
              <w:t xml:space="preserve">Raportul dintre mărimea populaţiei speciei în aria naturală protejată şi mărimea populaţiei naţionale </w:t>
            </w:r>
          </w:p>
        </w:tc>
        <w:tc>
          <w:tcPr>
            <w:tcW w:w="4564" w:type="dxa"/>
            <w:shd w:val="clear" w:color="auto" w:fill="auto"/>
          </w:tcPr>
          <w:p w14:paraId="700FBC98" w14:textId="77777777" w:rsidR="00271558" w:rsidRPr="00484FB0" w:rsidRDefault="00271558" w:rsidP="00F12D9C">
            <w:pPr>
              <w:spacing w:line="276" w:lineRule="auto"/>
              <w:contextualSpacing/>
              <w:jc w:val="both"/>
              <w:rPr>
                <w:szCs w:val="24"/>
                <w:lang w:val="ro-RO"/>
              </w:rPr>
            </w:pPr>
            <w:r w:rsidRPr="00484FB0">
              <w:rPr>
                <w:szCs w:val="24"/>
                <w:lang w:val="ro-RO"/>
              </w:rPr>
              <w:t>0-2 %, corespunzătoare clasei „C” din formularul standard Natura 2000.</w:t>
            </w:r>
          </w:p>
        </w:tc>
      </w:tr>
      <w:tr w:rsidR="00271558" w:rsidRPr="00484FB0" w14:paraId="19B40DFD" w14:textId="77777777" w:rsidTr="007B721C">
        <w:trPr>
          <w:jc w:val="center"/>
        </w:trPr>
        <w:tc>
          <w:tcPr>
            <w:tcW w:w="690" w:type="dxa"/>
            <w:shd w:val="clear" w:color="auto" w:fill="auto"/>
            <w:vAlign w:val="center"/>
          </w:tcPr>
          <w:p w14:paraId="2317FBA4" w14:textId="77777777" w:rsidR="00271558" w:rsidRPr="00484FB0" w:rsidRDefault="00271558" w:rsidP="00F12D9C">
            <w:pPr>
              <w:spacing w:line="276" w:lineRule="auto"/>
              <w:contextualSpacing/>
              <w:jc w:val="center"/>
              <w:rPr>
                <w:szCs w:val="24"/>
                <w:lang w:val="ro-RO"/>
              </w:rPr>
            </w:pPr>
            <w:r w:rsidRPr="00484FB0">
              <w:rPr>
                <w:szCs w:val="24"/>
                <w:lang w:val="ro-RO"/>
              </w:rPr>
              <w:t>A.6</w:t>
            </w:r>
          </w:p>
        </w:tc>
        <w:tc>
          <w:tcPr>
            <w:tcW w:w="4125" w:type="dxa"/>
            <w:shd w:val="clear" w:color="auto" w:fill="auto"/>
            <w:vAlign w:val="center"/>
          </w:tcPr>
          <w:p w14:paraId="6A1D8929" w14:textId="77777777" w:rsidR="00271558" w:rsidRPr="00484FB0" w:rsidRDefault="00271558" w:rsidP="00F12D9C">
            <w:pPr>
              <w:spacing w:line="276" w:lineRule="auto"/>
              <w:contextualSpacing/>
              <w:rPr>
                <w:szCs w:val="24"/>
                <w:lang w:val="ro-RO"/>
              </w:rPr>
            </w:pPr>
            <w:r w:rsidRPr="00484FB0">
              <w:rPr>
                <w:szCs w:val="24"/>
                <w:lang w:val="ro-RO"/>
              </w:rPr>
              <w:t>Mărimea populaţiei speciei în aria naturală protejată comparata cu mărimea populaţiei naţionale</w:t>
            </w:r>
          </w:p>
        </w:tc>
        <w:tc>
          <w:tcPr>
            <w:tcW w:w="4564" w:type="dxa"/>
            <w:shd w:val="clear" w:color="auto" w:fill="auto"/>
          </w:tcPr>
          <w:p w14:paraId="0A23C7C9"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Nesemnificativă</w:t>
            </w:r>
          </w:p>
        </w:tc>
      </w:tr>
      <w:tr w:rsidR="00271558" w:rsidRPr="00607A7D" w14:paraId="0F905701" w14:textId="77777777" w:rsidTr="007B721C">
        <w:trPr>
          <w:jc w:val="center"/>
        </w:trPr>
        <w:tc>
          <w:tcPr>
            <w:tcW w:w="690" w:type="dxa"/>
            <w:shd w:val="clear" w:color="auto" w:fill="auto"/>
            <w:vAlign w:val="center"/>
          </w:tcPr>
          <w:p w14:paraId="2B895D95" w14:textId="77777777" w:rsidR="00271558" w:rsidRPr="00484FB0" w:rsidRDefault="00271558" w:rsidP="00F12D9C">
            <w:pPr>
              <w:spacing w:line="276" w:lineRule="auto"/>
              <w:contextualSpacing/>
              <w:jc w:val="center"/>
              <w:rPr>
                <w:szCs w:val="24"/>
                <w:lang w:val="ro-RO"/>
              </w:rPr>
            </w:pPr>
            <w:r w:rsidRPr="00484FB0">
              <w:rPr>
                <w:szCs w:val="24"/>
                <w:lang w:val="ro-RO"/>
              </w:rPr>
              <w:t>A.7</w:t>
            </w:r>
          </w:p>
        </w:tc>
        <w:tc>
          <w:tcPr>
            <w:tcW w:w="4125" w:type="dxa"/>
            <w:shd w:val="clear" w:color="auto" w:fill="auto"/>
            <w:vAlign w:val="center"/>
          </w:tcPr>
          <w:p w14:paraId="4FD7D939" w14:textId="77777777" w:rsidR="00271558" w:rsidRPr="00484FB0" w:rsidRDefault="00271558" w:rsidP="00F12D9C">
            <w:pPr>
              <w:spacing w:line="276" w:lineRule="auto"/>
              <w:contextualSpacing/>
              <w:rPr>
                <w:szCs w:val="24"/>
                <w:lang w:val="ro-RO"/>
              </w:rPr>
            </w:pPr>
            <w:r w:rsidRPr="00484FB0">
              <w:rPr>
                <w:szCs w:val="24"/>
                <w:lang w:val="ro-RO"/>
              </w:rPr>
              <w:t>Mărimea reevaluată a populaţiei estimate în planul de management anterior</w:t>
            </w:r>
          </w:p>
        </w:tc>
        <w:tc>
          <w:tcPr>
            <w:tcW w:w="4564" w:type="dxa"/>
            <w:shd w:val="clear" w:color="auto" w:fill="auto"/>
          </w:tcPr>
          <w:p w14:paraId="26B52D1C" w14:textId="77777777" w:rsidR="00271558" w:rsidRPr="00484FB0" w:rsidRDefault="00271558" w:rsidP="00F12D9C">
            <w:pPr>
              <w:spacing w:line="276" w:lineRule="auto"/>
              <w:contextualSpacing/>
              <w:jc w:val="both"/>
              <w:rPr>
                <w:szCs w:val="24"/>
                <w:lang w:val="ro-RO"/>
              </w:rPr>
            </w:pPr>
            <w:r w:rsidRPr="00484FB0">
              <w:rPr>
                <w:szCs w:val="24"/>
                <w:lang w:val="ro-RO"/>
              </w:rPr>
              <w:t>Nu există un plan de management anterior.</w:t>
            </w:r>
          </w:p>
        </w:tc>
      </w:tr>
      <w:tr w:rsidR="00271558" w:rsidRPr="00607A7D" w14:paraId="003DA926" w14:textId="77777777" w:rsidTr="007B721C">
        <w:trPr>
          <w:jc w:val="center"/>
        </w:trPr>
        <w:tc>
          <w:tcPr>
            <w:tcW w:w="690" w:type="dxa"/>
            <w:shd w:val="clear" w:color="auto" w:fill="auto"/>
            <w:vAlign w:val="center"/>
          </w:tcPr>
          <w:p w14:paraId="2F666DF2" w14:textId="77777777" w:rsidR="00271558" w:rsidRPr="00484FB0" w:rsidRDefault="00271558" w:rsidP="00F12D9C">
            <w:pPr>
              <w:spacing w:line="276" w:lineRule="auto"/>
              <w:contextualSpacing/>
              <w:jc w:val="center"/>
              <w:rPr>
                <w:szCs w:val="24"/>
                <w:lang w:val="ro-RO"/>
              </w:rPr>
            </w:pPr>
            <w:r w:rsidRPr="00484FB0">
              <w:rPr>
                <w:szCs w:val="24"/>
                <w:lang w:val="ro-RO"/>
              </w:rPr>
              <w:t>A.8</w:t>
            </w:r>
          </w:p>
        </w:tc>
        <w:tc>
          <w:tcPr>
            <w:tcW w:w="4125" w:type="dxa"/>
            <w:shd w:val="clear" w:color="auto" w:fill="auto"/>
            <w:vAlign w:val="center"/>
          </w:tcPr>
          <w:p w14:paraId="0794B9AE" w14:textId="77777777" w:rsidR="00271558" w:rsidRPr="00484FB0" w:rsidRDefault="00271558" w:rsidP="00F12D9C">
            <w:pPr>
              <w:spacing w:line="276" w:lineRule="auto"/>
              <w:contextualSpacing/>
              <w:rPr>
                <w:szCs w:val="24"/>
                <w:lang w:val="ro-RO"/>
              </w:rPr>
            </w:pPr>
            <w:r w:rsidRPr="00484FB0">
              <w:rPr>
                <w:szCs w:val="24"/>
                <w:lang w:val="ro-RO"/>
              </w:rPr>
              <w:t>Mărimea populaţiei de referinţă pentru starea favorabilă în aria naturală protejată</w:t>
            </w:r>
          </w:p>
        </w:tc>
        <w:tc>
          <w:tcPr>
            <w:tcW w:w="4564" w:type="dxa"/>
            <w:shd w:val="clear" w:color="auto" w:fill="auto"/>
          </w:tcPr>
          <w:p w14:paraId="6FA3F6BD" w14:textId="77777777" w:rsidR="00271558" w:rsidRPr="00484FB0" w:rsidRDefault="00271558" w:rsidP="00F12D9C">
            <w:pPr>
              <w:spacing w:line="276" w:lineRule="auto"/>
              <w:contextualSpacing/>
              <w:jc w:val="both"/>
              <w:rPr>
                <w:szCs w:val="24"/>
                <w:lang w:val="ro-RO"/>
              </w:rPr>
            </w:pPr>
            <w:r>
              <w:rPr>
                <w:szCs w:val="24"/>
                <w:lang w:val="ro-RO"/>
              </w:rPr>
              <w:t>1000-2000 exemplare</w:t>
            </w:r>
          </w:p>
        </w:tc>
      </w:tr>
      <w:tr w:rsidR="00271558" w:rsidRPr="00484FB0" w14:paraId="3E6BDE5D" w14:textId="77777777" w:rsidTr="007B721C">
        <w:trPr>
          <w:jc w:val="center"/>
        </w:trPr>
        <w:tc>
          <w:tcPr>
            <w:tcW w:w="690" w:type="dxa"/>
            <w:shd w:val="clear" w:color="auto" w:fill="auto"/>
            <w:vAlign w:val="center"/>
          </w:tcPr>
          <w:p w14:paraId="588ECD47" w14:textId="77777777" w:rsidR="00271558" w:rsidRPr="00484FB0" w:rsidRDefault="00271558" w:rsidP="00F12D9C">
            <w:pPr>
              <w:spacing w:line="276" w:lineRule="auto"/>
              <w:contextualSpacing/>
              <w:jc w:val="center"/>
              <w:rPr>
                <w:szCs w:val="24"/>
                <w:lang w:val="ro-RO"/>
              </w:rPr>
            </w:pPr>
            <w:r w:rsidRPr="00484FB0">
              <w:rPr>
                <w:szCs w:val="24"/>
                <w:lang w:val="ro-RO"/>
              </w:rPr>
              <w:t>A.9</w:t>
            </w:r>
          </w:p>
        </w:tc>
        <w:tc>
          <w:tcPr>
            <w:tcW w:w="4125" w:type="dxa"/>
            <w:shd w:val="clear" w:color="auto" w:fill="auto"/>
            <w:vAlign w:val="center"/>
          </w:tcPr>
          <w:p w14:paraId="7965F8A7" w14:textId="77777777" w:rsidR="00271558" w:rsidRPr="00484FB0" w:rsidRDefault="00271558" w:rsidP="00F12D9C">
            <w:pPr>
              <w:spacing w:line="276" w:lineRule="auto"/>
              <w:contextualSpacing/>
              <w:rPr>
                <w:szCs w:val="24"/>
                <w:lang w:val="ro-RO"/>
              </w:rPr>
            </w:pPr>
            <w:r w:rsidRPr="00484FB0">
              <w:rPr>
                <w:szCs w:val="24"/>
                <w:lang w:val="ro-RO"/>
              </w:rPr>
              <w:t>Metodologia de apreciere a mărimii populaţiei de referinţă pentru starea favorabilă</w:t>
            </w:r>
          </w:p>
        </w:tc>
        <w:tc>
          <w:tcPr>
            <w:tcW w:w="4564" w:type="dxa"/>
            <w:shd w:val="clear" w:color="auto" w:fill="auto"/>
          </w:tcPr>
          <w:p w14:paraId="5801216B" w14:textId="77777777" w:rsidR="00271558" w:rsidRPr="00484FB0" w:rsidRDefault="00271558" w:rsidP="00F12D9C">
            <w:pPr>
              <w:spacing w:line="276" w:lineRule="auto"/>
              <w:contextualSpacing/>
              <w:jc w:val="both"/>
              <w:rPr>
                <w:szCs w:val="24"/>
                <w:lang w:val="ro-RO"/>
              </w:rPr>
            </w:pPr>
            <w:r>
              <w:rPr>
                <w:szCs w:val="24"/>
                <w:lang w:val="ro-RO"/>
              </w:rPr>
              <w:t>între 100-250 exemplare/ha</w:t>
            </w:r>
          </w:p>
        </w:tc>
      </w:tr>
      <w:tr w:rsidR="00271558" w:rsidRPr="00607A7D" w14:paraId="67D907A4" w14:textId="77777777" w:rsidTr="007B721C">
        <w:trPr>
          <w:jc w:val="center"/>
        </w:trPr>
        <w:tc>
          <w:tcPr>
            <w:tcW w:w="690" w:type="dxa"/>
            <w:shd w:val="clear" w:color="auto" w:fill="auto"/>
            <w:vAlign w:val="center"/>
          </w:tcPr>
          <w:p w14:paraId="4B3E5D1E" w14:textId="77777777" w:rsidR="00271558" w:rsidRPr="00484FB0" w:rsidRDefault="00271558" w:rsidP="00F12D9C">
            <w:pPr>
              <w:spacing w:line="276" w:lineRule="auto"/>
              <w:contextualSpacing/>
              <w:jc w:val="center"/>
              <w:rPr>
                <w:szCs w:val="24"/>
                <w:lang w:val="ro-RO"/>
              </w:rPr>
            </w:pPr>
            <w:r w:rsidRPr="00484FB0">
              <w:rPr>
                <w:szCs w:val="24"/>
                <w:lang w:val="ro-RO"/>
              </w:rPr>
              <w:t>A.10</w:t>
            </w:r>
          </w:p>
        </w:tc>
        <w:tc>
          <w:tcPr>
            <w:tcW w:w="4125" w:type="dxa"/>
            <w:shd w:val="clear" w:color="auto" w:fill="auto"/>
            <w:vAlign w:val="center"/>
          </w:tcPr>
          <w:p w14:paraId="32871EBE" w14:textId="77777777" w:rsidR="00271558" w:rsidRPr="00484FB0" w:rsidRDefault="00271558" w:rsidP="00F12D9C">
            <w:pPr>
              <w:spacing w:line="276" w:lineRule="auto"/>
              <w:contextualSpacing/>
              <w:rPr>
                <w:szCs w:val="24"/>
                <w:lang w:val="ro-RO"/>
              </w:rPr>
            </w:pPr>
            <w:r w:rsidRPr="00484FB0">
              <w:rPr>
                <w:szCs w:val="24"/>
                <w:lang w:val="ro-RO"/>
              </w:rPr>
              <w:t>Raportul dintre mărimea populaţiei de referinţă pentru starea favorabilă şi mărimea populaţiei actuale</w:t>
            </w:r>
          </w:p>
        </w:tc>
        <w:tc>
          <w:tcPr>
            <w:tcW w:w="4564" w:type="dxa"/>
            <w:shd w:val="clear" w:color="auto" w:fill="auto"/>
          </w:tcPr>
          <w:p w14:paraId="04B32682" w14:textId="77777777" w:rsidR="00271558" w:rsidRPr="00484FB0" w:rsidRDefault="00271558" w:rsidP="00F12D9C">
            <w:pPr>
              <w:widowControl w:val="0"/>
              <w:spacing w:line="276" w:lineRule="auto"/>
              <w:ind w:left="22"/>
              <w:contextualSpacing/>
              <w:jc w:val="both"/>
              <w:rPr>
                <w:szCs w:val="24"/>
                <w:lang w:val="ro-RO"/>
              </w:rPr>
            </w:pPr>
            <w:r w:rsidRPr="00392C75">
              <w:rPr>
                <w:szCs w:val="24"/>
                <w:lang w:val="ro-RO"/>
              </w:rPr>
              <w:t>”&gt;&gt;” –</w:t>
            </w:r>
            <w:r>
              <w:rPr>
                <w:szCs w:val="24"/>
                <w:lang w:val="ro-RO"/>
              </w:rPr>
              <w:t xml:space="preserve"> </w:t>
            </w:r>
            <w:r w:rsidRPr="00392C75">
              <w:rPr>
                <w:szCs w:val="24"/>
                <w:lang w:val="ro-RO"/>
              </w:rPr>
              <w:t>mai mare</w:t>
            </w:r>
          </w:p>
        </w:tc>
      </w:tr>
      <w:tr w:rsidR="00271558" w:rsidRPr="00484FB0" w14:paraId="4E61DD86" w14:textId="77777777" w:rsidTr="007B721C">
        <w:trPr>
          <w:jc w:val="center"/>
        </w:trPr>
        <w:tc>
          <w:tcPr>
            <w:tcW w:w="690" w:type="dxa"/>
            <w:shd w:val="clear" w:color="auto" w:fill="auto"/>
            <w:vAlign w:val="center"/>
          </w:tcPr>
          <w:p w14:paraId="0C07042F" w14:textId="77777777" w:rsidR="00271558" w:rsidRPr="00484FB0" w:rsidRDefault="00271558" w:rsidP="00F12D9C">
            <w:pPr>
              <w:spacing w:line="276" w:lineRule="auto"/>
              <w:contextualSpacing/>
              <w:jc w:val="center"/>
              <w:rPr>
                <w:szCs w:val="24"/>
                <w:lang w:val="ro-RO"/>
              </w:rPr>
            </w:pPr>
            <w:r w:rsidRPr="00484FB0">
              <w:rPr>
                <w:szCs w:val="24"/>
                <w:lang w:val="ro-RO"/>
              </w:rPr>
              <w:t>A.11</w:t>
            </w:r>
          </w:p>
        </w:tc>
        <w:tc>
          <w:tcPr>
            <w:tcW w:w="4125" w:type="dxa"/>
            <w:shd w:val="clear" w:color="auto" w:fill="auto"/>
            <w:vAlign w:val="center"/>
          </w:tcPr>
          <w:p w14:paraId="04383E3E" w14:textId="77777777" w:rsidR="00271558" w:rsidRPr="00484FB0" w:rsidRDefault="00271558" w:rsidP="00F12D9C">
            <w:pPr>
              <w:spacing w:line="276" w:lineRule="auto"/>
              <w:contextualSpacing/>
              <w:rPr>
                <w:szCs w:val="24"/>
                <w:lang w:val="ro-RO"/>
              </w:rPr>
            </w:pPr>
            <w:r w:rsidRPr="00484FB0">
              <w:rPr>
                <w:szCs w:val="24"/>
                <w:lang w:val="ro-RO"/>
              </w:rPr>
              <w:t>Tendinţa actuală a mărimii populaţiei speciei</w:t>
            </w:r>
          </w:p>
        </w:tc>
        <w:tc>
          <w:tcPr>
            <w:tcW w:w="4564" w:type="dxa"/>
            <w:shd w:val="clear" w:color="auto" w:fill="auto"/>
          </w:tcPr>
          <w:p w14:paraId="7CB888B7" w14:textId="69063FED" w:rsidR="00271558" w:rsidRPr="00484FB0"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607A7D" w14:paraId="6194F050" w14:textId="77777777" w:rsidTr="007B721C">
        <w:trPr>
          <w:jc w:val="center"/>
        </w:trPr>
        <w:tc>
          <w:tcPr>
            <w:tcW w:w="690" w:type="dxa"/>
            <w:shd w:val="clear" w:color="auto" w:fill="auto"/>
            <w:vAlign w:val="center"/>
          </w:tcPr>
          <w:p w14:paraId="1B7C4010" w14:textId="77777777" w:rsidR="00271558" w:rsidRPr="00484FB0" w:rsidRDefault="00271558" w:rsidP="00F12D9C">
            <w:pPr>
              <w:spacing w:line="276" w:lineRule="auto"/>
              <w:contextualSpacing/>
              <w:jc w:val="center"/>
              <w:rPr>
                <w:szCs w:val="24"/>
                <w:lang w:val="ro-RO"/>
              </w:rPr>
            </w:pPr>
            <w:r w:rsidRPr="00484FB0">
              <w:rPr>
                <w:szCs w:val="24"/>
                <w:lang w:val="ro-RO"/>
              </w:rPr>
              <w:t>A.12</w:t>
            </w:r>
          </w:p>
        </w:tc>
        <w:tc>
          <w:tcPr>
            <w:tcW w:w="4125" w:type="dxa"/>
            <w:shd w:val="clear" w:color="auto" w:fill="auto"/>
            <w:vAlign w:val="center"/>
          </w:tcPr>
          <w:p w14:paraId="08B26C40" w14:textId="77777777" w:rsidR="00271558" w:rsidRPr="00484FB0" w:rsidRDefault="00271558" w:rsidP="00F12D9C">
            <w:pPr>
              <w:spacing w:line="276" w:lineRule="auto"/>
              <w:contextualSpacing/>
              <w:rPr>
                <w:szCs w:val="24"/>
                <w:lang w:val="ro-RO"/>
              </w:rPr>
            </w:pPr>
            <w:r w:rsidRPr="00484FB0">
              <w:rPr>
                <w:szCs w:val="24"/>
                <w:lang w:val="ro-RO"/>
              </w:rPr>
              <w:t>Calitatea datelor privind tendinţa actuală a mărimii populaţiei speciei</w:t>
            </w:r>
          </w:p>
        </w:tc>
        <w:tc>
          <w:tcPr>
            <w:tcW w:w="4564" w:type="dxa"/>
            <w:shd w:val="clear" w:color="auto" w:fill="auto"/>
          </w:tcPr>
          <w:p w14:paraId="3FEF7CD6" w14:textId="6933F762" w:rsidR="00271558" w:rsidRPr="00484FB0"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484FB0" w14:paraId="6CBDC78C" w14:textId="77777777" w:rsidTr="007B721C">
        <w:trPr>
          <w:jc w:val="center"/>
        </w:trPr>
        <w:tc>
          <w:tcPr>
            <w:tcW w:w="690" w:type="dxa"/>
            <w:shd w:val="clear" w:color="auto" w:fill="auto"/>
            <w:vAlign w:val="center"/>
          </w:tcPr>
          <w:p w14:paraId="29D40D59" w14:textId="77777777" w:rsidR="00271558" w:rsidRPr="00484FB0" w:rsidRDefault="00271558" w:rsidP="00F12D9C">
            <w:pPr>
              <w:spacing w:line="276" w:lineRule="auto"/>
              <w:contextualSpacing/>
              <w:jc w:val="center"/>
              <w:rPr>
                <w:szCs w:val="24"/>
                <w:lang w:val="ro-RO"/>
              </w:rPr>
            </w:pPr>
            <w:r w:rsidRPr="00484FB0">
              <w:rPr>
                <w:szCs w:val="24"/>
                <w:lang w:val="ro-RO"/>
              </w:rPr>
              <w:t>A.13</w:t>
            </w:r>
          </w:p>
        </w:tc>
        <w:tc>
          <w:tcPr>
            <w:tcW w:w="4125" w:type="dxa"/>
            <w:shd w:val="clear" w:color="auto" w:fill="auto"/>
            <w:vAlign w:val="center"/>
          </w:tcPr>
          <w:p w14:paraId="4710D278" w14:textId="77777777" w:rsidR="00271558" w:rsidRPr="00484FB0" w:rsidRDefault="00271558" w:rsidP="00F12D9C">
            <w:pPr>
              <w:spacing w:line="276" w:lineRule="auto"/>
              <w:contextualSpacing/>
              <w:rPr>
                <w:szCs w:val="24"/>
                <w:lang w:val="ro-RO"/>
              </w:rPr>
            </w:pPr>
            <w:r w:rsidRPr="00484FB0">
              <w:rPr>
                <w:szCs w:val="24"/>
                <w:lang w:val="ro-RO"/>
              </w:rPr>
              <w:t>Magnitudinea tendinţei actuale a mărimii populaţiei speciei</w:t>
            </w:r>
          </w:p>
        </w:tc>
        <w:tc>
          <w:tcPr>
            <w:tcW w:w="4564" w:type="dxa"/>
            <w:shd w:val="clear" w:color="auto" w:fill="auto"/>
          </w:tcPr>
          <w:p w14:paraId="6B6715D7" w14:textId="661F3566" w:rsidR="00271558" w:rsidRPr="00484FB0" w:rsidRDefault="0037584F" w:rsidP="00F12D9C">
            <w:pPr>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484FB0" w14:paraId="55192930" w14:textId="77777777" w:rsidTr="007B721C">
        <w:trPr>
          <w:jc w:val="center"/>
        </w:trPr>
        <w:tc>
          <w:tcPr>
            <w:tcW w:w="690" w:type="dxa"/>
            <w:shd w:val="clear" w:color="auto" w:fill="auto"/>
            <w:vAlign w:val="center"/>
          </w:tcPr>
          <w:p w14:paraId="479D3C2C" w14:textId="77777777" w:rsidR="00271558" w:rsidRPr="00484FB0" w:rsidRDefault="00271558" w:rsidP="00F12D9C">
            <w:pPr>
              <w:spacing w:line="276" w:lineRule="auto"/>
              <w:contextualSpacing/>
              <w:jc w:val="center"/>
              <w:rPr>
                <w:szCs w:val="24"/>
                <w:lang w:val="ro-RO"/>
              </w:rPr>
            </w:pPr>
            <w:r w:rsidRPr="00484FB0">
              <w:rPr>
                <w:szCs w:val="24"/>
                <w:lang w:val="ro-RO"/>
              </w:rPr>
              <w:t>A.14</w:t>
            </w:r>
          </w:p>
        </w:tc>
        <w:tc>
          <w:tcPr>
            <w:tcW w:w="4125" w:type="dxa"/>
            <w:shd w:val="clear" w:color="auto" w:fill="auto"/>
            <w:vAlign w:val="center"/>
          </w:tcPr>
          <w:p w14:paraId="761A36A1" w14:textId="77777777" w:rsidR="00271558" w:rsidRPr="00484FB0" w:rsidRDefault="00271558" w:rsidP="00F12D9C">
            <w:pPr>
              <w:spacing w:line="276" w:lineRule="auto"/>
              <w:contextualSpacing/>
              <w:rPr>
                <w:szCs w:val="24"/>
                <w:lang w:val="ro-RO"/>
              </w:rPr>
            </w:pPr>
            <w:r w:rsidRPr="00484FB0">
              <w:rPr>
                <w:szCs w:val="24"/>
                <w:lang w:val="ro-RO"/>
              </w:rPr>
              <w:t>Magnitudinea tendinţei actuale a mărimii populaţiei speciei exprimată prin calificative</w:t>
            </w:r>
          </w:p>
        </w:tc>
        <w:tc>
          <w:tcPr>
            <w:tcW w:w="4564" w:type="dxa"/>
            <w:shd w:val="clear" w:color="auto" w:fill="auto"/>
          </w:tcPr>
          <w:p w14:paraId="66AEA5BD" w14:textId="4F5CE424" w:rsidR="00271558" w:rsidRPr="00484FB0"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607A7D" w14:paraId="2EB721C3" w14:textId="77777777" w:rsidTr="007B721C">
        <w:trPr>
          <w:jc w:val="center"/>
        </w:trPr>
        <w:tc>
          <w:tcPr>
            <w:tcW w:w="690" w:type="dxa"/>
            <w:shd w:val="clear" w:color="auto" w:fill="auto"/>
            <w:vAlign w:val="center"/>
          </w:tcPr>
          <w:p w14:paraId="414DF4FF" w14:textId="77777777" w:rsidR="00271558" w:rsidRPr="00484FB0" w:rsidRDefault="00271558" w:rsidP="00F12D9C">
            <w:pPr>
              <w:spacing w:line="276" w:lineRule="auto"/>
              <w:contextualSpacing/>
              <w:jc w:val="center"/>
              <w:rPr>
                <w:szCs w:val="24"/>
                <w:lang w:val="ro-RO"/>
              </w:rPr>
            </w:pPr>
            <w:r w:rsidRPr="00484FB0">
              <w:rPr>
                <w:szCs w:val="24"/>
                <w:lang w:val="ro-RO"/>
              </w:rPr>
              <w:t>A.15</w:t>
            </w:r>
          </w:p>
        </w:tc>
        <w:tc>
          <w:tcPr>
            <w:tcW w:w="4125" w:type="dxa"/>
            <w:shd w:val="clear" w:color="auto" w:fill="auto"/>
            <w:vAlign w:val="center"/>
          </w:tcPr>
          <w:p w14:paraId="66BCBD51" w14:textId="77777777" w:rsidR="00271558" w:rsidRPr="00484FB0" w:rsidRDefault="00271558" w:rsidP="00F12D9C">
            <w:pPr>
              <w:spacing w:line="276" w:lineRule="auto"/>
              <w:contextualSpacing/>
              <w:rPr>
                <w:szCs w:val="24"/>
                <w:lang w:val="ro-RO"/>
              </w:rPr>
            </w:pPr>
            <w:r w:rsidRPr="00484FB0">
              <w:rPr>
                <w:szCs w:val="24"/>
                <w:lang w:val="ro-RO"/>
              </w:rPr>
              <w:t>Structura populaţiei speciei</w:t>
            </w:r>
          </w:p>
        </w:tc>
        <w:tc>
          <w:tcPr>
            <w:tcW w:w="4564" w:type="dxa"/>
            <w:shd w:val="clear" w:color="auto" w:fill="auto"/>
          </w:tcPr>
          <w:p w14:paraId="71B7AEBB" w14:textId="77777777" w:rsidR="00271558" w:rsidRPr="00484FB0" w:rsidRDefault="00271558" w:rsidP="00F12D9C">
            <w:pPr>
              <w:widowControl w:val="0"/>
              <w:spacing w:line="276" w:lineRule="auto"/>
              <w:ind w:left="22"/>
              <w:contextualSpacing/>
              <w:jc w:val="both"/>
              <w:rPr>
                <w:szCs w:val="24"/>
                <w:lang w:val="ro-RO"/>
              </w:rPr>
            </w:pPr>
            <w:r w:rsidRPr="00484FB0">
              <w:rPr>
                <w:szCs w:val="24"/>
                <w:lang w:val="ro-RO"/>
              </w:rPr>
              <w:t>Nu există date privind structura populaţiei.</w:t>
            </w:r>
          </w:p>
        </w:tc>
      </w:tr>
      <w:tr w:rsidR="00271558" w:rsidRPr="00484FB0" w14:paraId="4122AA97" w14:textId="77777777" w:rsidTr="007B721C">
        <w:trPr>
          <w:jc w:val="center"/>
        </w:trPr>
        <w:tc>
          <w:tcPr>
            <w:tcW w:w="690" w:type="dxa"/>
            <w:shd w:val="clear" w:color="auto" w:fill="auto"/>
            <w:vAlign w:val="center"/>
          </w:tcPr>
          <w:p w14:paraId="429709FC" w14:textId="77777777" w:rsidR="00271558" w:rsidRPr="00484FB0" w:rsidRDefault="00271558" w:rsidP="00F12D9C">
            <w:pPr>
              <w:spacing w:line="276" w:lineRule="auto"/>
              <w:contextualSpacing/>
              <w:jc w:val="center"/>
              <w:rPr>
                <w:szCs w:val="24"/>
                <w:lang w:val="ro-RO"/>
              </w:rPr>
            </w:pPr>
            <w:r w:rsidRPr="00484FB0">
              <w:rPr>
                <w:szCs w:val="24"/>
                <w:lang w:val="ro-RO"/>
              </w:rPr>
              <w:t>A.16</w:t>
            </w:r>
          </w:p>
        </w:tc>
        <w:tc>
          <w:tcPr>
            <w:tcW w:w="4125" w:type="dxa"/>
            <w:shd w:val="clear" w:color="auto" w:fill="auto"/>
            <w:vAlign w:val="center"/>
          </w:tcPr>
          <w:p w14:paraId="3766E1B6" w14:textId="77777777" w:rsidR="00271558" w:rsidRPr="00484FB0" w:rsidRDefault="00271558" w:rsidP="00F12D9C">
            <w:pPr>
              <w:spacing w:line="276" w:lineRule="auto"/>
              <w:contextualSpacing/>
              <w:rPr>
                <w:szCs w:val="24"/>
                <w:lang w:val="ro-RO"/>
              </w:rPr>
            </w:pPr>
            <w:r w:rsidRPr="00484FB0">
              <w:rPr>
                <w:szCs w:val="24"/>
                <w:lang w:val="ro-RO"/>
              </w:rPr>
              <w:t>Starea de conservare din punct de vedere al populaţiei speciei</w:t>
            </w:r>
          </w:p>
        </w:tc>
        <w:tc>
          <w:tcPr>
            <w:tcW w:w="4564" w:type="dxa"/>
            <w:shd w:val="clear" w:color="auto" w:fill="auto"/>
          </w:tcPr>
          <w:p w14:paraId="00EDE2CE" w14:textId="77777777" w:rsidR="00271558" w:rsidRPr="00484FB0" w:rsidRDefault="00271558" w:rsidP="00F12D9C">
            <w:pPr>
              <w:widowControl w:val="0"/>
              <w:spacing w:line="276" w:lineRule="auto"/>
              <w:contextualSpacing/>
              <w:rPr>
                <w:szCs w:val="24"/>
                <w:lang w:val="ro-RO"/>
              </w:rPr>
            </w:pPr>
            <w:r w:rsidRPr="00392C75">
              <w:rPr>
                <w:szCs w:val="24"/>
                <w:lang w:val="ro-RO"/>
              </w:rPr>
              <w:t>”U1” – nefavorabilă - inadecvată</w:t>
            </w:r>
          </w:p>
        </w:tc>
      </w:tr>
      <w:tr w:rsidR="00271558" w:rsidRPr="00484FB0" w14:paraId="42991BCC" w14:textId="77777777" w:rsidTr="007B721C">
        <w:trPr>
          <w:jc w:val="center"/>
        </w:trPr>
        <w:tc>
          <w:tcPr>
            <w:tcW w:w="690" w:type="dxa"/>
            <w:shd w:val="clear" w:color="auto" w:fill="auto"/>
            <w:vAlign w:val="center"/>
          </w:tcPr>
          <w:p w14:paraId="69F72DB5" w14:textId="77777777" w:rsidR="00271558" w:rsidRPr="00484FB0" w:rsidRDefault="00271558" w:rsidP="00F12D9C">
            <w:pPr>
              <w:spacing w:line="276" w:lineRule="auto"/>
              <w:contextualSpacing/>
              <w:jc w:val="center"/>
              <w:rPr>
                <w:szCs w:val="24"/>
                <w:lang w:val="ro-RO"/>
              </w:rPr>
            </w:pPr>
            <w:r w:rsidRPr="00484FB0">
              <w:rPr>
                <w:szCs w:val="24"/>
                <w:lang w:val="ro-RO"/>
              </w:rPr>
              <w:t>A.17</w:t>
            </w:r>
          </w:p>
        </w:tc>
        <w:tc>
          <w:tcPr>
            <w:tcW w:w="4125" w:type="dxa"/>
            <w:shd w:val="clear" w:color="auto" w:fill="auto"/>
            <w:vAlign w:val="center"/>
          </w:tcPr>
          <w:p w14:paraId="4AA16FAA" w14:textId="77777777" w:rsidR="00271558" w:rsidRPr="00484FB0" w:rsidRDefault="00271558" w:rsidP="00F12D9C">
            <w:pPr>
              <w:spacing w:line="276" w:lineRule="auto"/>
              <w:contextualSpacing/>
              <w:rPr>
                <w:szCs w:val="24"/>
                <w:lang w:val="ro-RO"/>
              </w:rPr>
            </w:pPr>
            <w:r w:rsidRPr="00484FB0">
              <w:rPr>
                <w:szCs w:val="24"/>
                <w:lang w:val="ro-RO"/>
              </w:rPr>
              <w:t>Tendinţa stării de conservare din punct de vedere al populaţiei speciei</w:t>
            </w:r>
          </w:p>
        </w:tc>
        <w:tc>
          <w:tcPr>
            <w:tcW w:w="4564" w:type="dxa"/>
            <w:shd w:val="clear" w:color="auto" w:fill="auto"/>
          </w:tcPr>
          <w:p w14:paraId="2E45B0B7"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”X” – necunoscută</w:t>
            </w:r>
          </w:p>
        </w:tc>
      </w:tr>
      <w:tr w:rsidR="00271558" w:rsidRPr="00607A7D" w14:paraId="1D1AD505" w14:textId="77777777" w:rsidTr="007B721C">
        <w:trPr>
          <w:jc w:val="center"/>
        </w:trPr>
        <w:tc>
          <w:tcPr>
            <w:tcW w:w="690" w:type="dxa"/>
            <w:shd w:val="clear" w:color="auto" w:fill="auto"/>
            <w:vAlign w:val="center"/>
          </w:tcPr>
          <w:p w14:paraId="06CC273F" w14:textId="77777777" w:rsidR="00271558" w:rsidRPr="00484FB0" w:rsidRDefault="00271558" w:rsidP="00F12D9C">
            <w:pPr>
              <w:spacing w:line="276" w:lineRule="auto"/>
              <w:contextualSpacing/>
              <w:jc w:val="center"/>
              <w:rPr>
                <w:szCs w:val="24"/>
                <w:lang w:val="ro-RO"/>
              </w:rPr>
            </w:pPr>
            <w:r w:rsidRPr="00484FB0">
              <w:rPr>
                <w:szCs w:val="24"/>
                <w:lang w:val="ro-RO"/>
              </w:rPr>
              <w:t>A.18</w:t>
            </w:r>
          </w:p>
        </w:tc>
        <w:tc>
          <w:tcPr>
            <w:tcW w:w="4125" w:type="dxa"/>
            <w:shd w:val="clear" w:color="auto" w:fill="auto"/>
            <w:vAlign w:val="center"/>
          </w:tcPr>
          <w:p w14:paraId="610A4FF6" w14:textId="77777777" w:rsidR="00271558" w:rsidRPr="00484FB0" w:rsidRDefault="00271558" w:rsidP="00F12D9C">
            <w:pPr>
              <w:spacing w:line="276" w:lineRule="auto"/>
              <w:contextualSpacing/>
              <w:rPr>
                <w:szCs w:val="24"/>
                <w:lang w:val="ro-RO"/>
              </w:rPr>
            </w:pPr>
            <w:r w:rsidRPr="00484FB0">
              <w:rPr>
                <w:szCs w:val="24"/>
                <w:lang w:val="ro-RO"/>
              </w:rPr>
              <w:t xml:space="preserve">Starea de conservare necunoscută din punct de vedere al populaţiei  </w:t>
            </w:r>
          </w:p>
        </w:tc>
        <w:tc>
          <w:tcPr>
            <w:tcW w:w="4564" w:type="dxa"/>
            <w:shd w:val="clear" w:color="auto" w:fill="auto"/>
          </w:tcPr>
          <w:p w14:paraId="63AA736C" w14:textId="77777777" w:rsidR="00271558" w:rsidRPr="00484FB0" w:rsidRDefault="00271558" w:rsidP="00F12D9C">
            <w:pPr>
              <w:widowControl w:val="0"/>
              <w:spacing w:line="276" w:lineRule="auto"/>
              <w:contextualSpacing/>
              <w:jc w:val="both"/>
              <w:rPr>
                <w:szCs w:val="24"/>
                <w:lang w:val="ro-RO"/>
              </w:rPr>
            </w:pPr>
            <w:r>
              <w:rPr>
                <w:szCs w:val="24"/>
                <w:lang w:val="ro-RO"/>
              </w:rPr>
              <w:t>-</w:t>
            </w:r>
          </w:p>
        </w:tc>
      </w:tr>
    </w:tbl>
    <w:p w14:paraId="35F93283" w14:textId="77777777" w:rsidR="00E729AE" w:rsidRPr="00274E3F" w:rsidRDefault="00E729AE" w:rsidP="00F12D9C">
      <w:pPr>
        <w:spacing w:line="276" w:lineRule="auto"/>
        <w:contextualSpacing/>
        <w:rPr>
          <w:szCs w:val="24"/>
          <w:lang w:val="ro-RO"/>
        </w:rPr>
      </w:pPr>
    </w:p>
    <w:p w14:paraId="341398D8" w14:textId="50DC42FC" w:rsidR="00E729AE" w:rsidRPr="00274E3F" w:rsidRDefault="00E729AE" w:rsidP="00F12D9C">
      <w:pPr>
        <w:widowControl w:val="0"/>
        <w:spacing w:line="276" w:lineRule="auto"/>
        <w:contextualSpacing/>
        <w:jc w:val="center"/>
        <w:rPr>
          <w:b/>
          <w:szCs w:val="24"/>
          <w:lang w:val="ro-RO"/>
        </w:rPr>
      </w:pPr>
      <w:r w:rsidRPr="00274E3F">
        <w:rPr>
          <w:b/>
          <w:szCs w:val="24"/>
          <w:lang w:val="ro-RO"/>
        </w:rPr>
        <w:t>Matricea 1) Matricea de evaluare a starii de conservare a speciei din punct de vedere al populaţiei speciei</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3266"/>
        <w:gridCol w:w="2618"/>
        <w:gridCol w:w="2198"/>
      </w:tblGrid>
      <w:tr w:rsidR="00271558" w:rsidRPr="00484FB0" w14:paraId="5E651E5A" w14:textId="77777777" w:rsidTr="00271558">
        <w:trPr>
          <w:jc w:val="center"/>
        </w:trPr>
        <w:tc>
          <w:tcPr>
            <w:tcW w:w="1416" w:type="dxa"/>
            <w:shd w:val="clear" w:color="auto" w:fill="auto"/>
            <w:vAlign w:val="center"/>
          </w:tcPr>
          <w:p w14:paraId="42B73195" w14:textId="77777777" w:rsidR="00271558" w:rsidRPr="00484FB0" w:rsidRDefault="00271558" w:rsidP="00F12D9C">
            <w:pPr>
              <w:widowControl w:val="0"/>
              <w:spacing w:line="276" w:lineRule="auto"/>
              <w:contextualSpacing/>
              <w:jc w:val="center"/>
              <w:rPr>
                <w:b/>
                <w:szCs w:val="24"/>
                <w:lang w:val="ro-RO"/>
              </w:rPr>
            </w:pPr>
            <w:r w:rsidRPr="00484FB0">
              <w:rPr>
                <w:b/>
                <w:szCs w:val="24"/>
                <w:lang w:val="ro-RO"/>
              </w:rPr>
              <w:t>Favorabilă</w:t>
            </w:r>
          </w:p>
        </w:tc>
        <w:tc>
          <w:tcPr>
            <w:tcW w:w="3266" w:type="dxa"/>
            <w:shd w:val="clear" w:color="auto" w:fill="auto"/>
            <w:vAlign w:val="center"/>
          </w:tcPr>
          <w:p w14:paraId="08F5EDA2" w14:textId="77777777" w:rsidR="00271558" w:rsidRPr="00484FB0" w:rsidRDefault="00271558" w:rsidP="00F12D9C">
            <w:pPr>
              <w:widowControl w:val="0"/>
              <w:spacing w:line="276" w:lineRule="auto"/>
              <w:contextualSpacing/>
              <w:jc w:val="center"/>
              <w:rPr>
                <w:b/>
                <w:szCs w:val="24"/>
                <w:lang w:val="ro-RO"/>
              </w:rPr>
            </w:pPr>
            <w:r w:rsidRPr="00484FB0">
              <w:rPr>
                <w:b/>
                <w:szCs w:val="24"/>
                <w:lang w:val="ro-RO"/>
              </w:rPr>
              <w:t>Nefavorabilă -Inadecvată</w:t>
            </w:r>
          </w:p>
        </w:tc>
        <w:tc>
          <w:tcPr>
            <w:tcW w:w="2618" w:type="dxa"/>
            <w:shd w:val="clear" w:color="auto" w:fill="auto"/>
            <w:vAlign w:val="center"/>
          </w:tcPr>
          <w:p w14:paraId="5DAA24C9" w14:textId="77777777" w:rsidR="00271558" w:rsidRPr="00484FB0" w:rsidRDefault="00271558" w:rsidP="00F12D9C">
            <w:pPr>
              <w:widowControl w:val="0"/>
              <w:spacing w:line="276" w:lineRule="auto"/>
              <w:contextualSpacing/>
              <w:jc w:val="center"/>
              <w:rPr>
                <w:b/>
                <w:szCs w:val="24"/>
                <w:lang w:val="ro-RO"/>
              </w:rPr>
            </w:pPr>
            <w:r w:rsidRPr="00484FB0">
              <w:rPr>
                <w:b/>
                <w:szCs w:val="24"/>
                <w:lang w:val="ro-RO"/>
              </w:rPr>
              <w:t>Nefavorabilă - Rea</w:t>
            </w:r>
          </w:p>
        </w:tc>
        <w:tc>
          <w:tcPr>
            <w:tcW w:w="2198" w:type="dxa"/>
            <w:shd w:val="clear" w:color="auto" w:fill="FFFFFF"/>
            <w:vAlign w:val="center"/>
          </w:tcPr>
          <w:p w14:paraId="6352110D" w14:textId="77777777" w:rsidR="00271558" w:rsidRPr="00484FB0" w:rsidRDefault="00271558" w:rsidP="00F12D9C">
            <w:pPr>
              <w:widowControl w:val="0"/>
              <w:spacing w:line="276" w:lineRule="auto"/>
              <w:contextualSpacing/>
              <w:jc w:val="center"/>
              <w:rPr>
                <w:b/>
                <w:szCs w:val="24"/>
                <w:lang w:val="ro-RO"/>
              </w:rPr>
            </w:pPr>
            <w:r w:rsidRPr="00484FB0">
              <w:rPr>
                <w:b/>
                <w:szCs w:val="24"/>
                <w:lang w:val="ro-RO"/>
              </w:rPr>
              <w:t>Necunoscută</w:t>
            </w:r>
          </w:p>
        </w:tc>
      </w:tr>
      <w:tr w:rsidR="00271558" w:rsidRPr="00607A7D" w14:paraId="741F2961" w14:textId="77777777" w:rsidTr="00271558">
        <w:trPr>
          <w:trHeight w:val="407"/>
          <w:jc w:val="center"/>
        </w:trPr>
        <w:tc>
          <w:tcPr>
            <w:tcW w:w="1416" w:type="dxa"/>
            <w:shd w:val="clear" w:color="auto" w:fill="auto"/>
          </w:tcPr>
          <w:p w14:paraId="684A3B7C" w14:textId="77777777" w:rsidR="00271558" w:rsidRPr="00484FB0" w:rsidRDefault="00271558" w:rsidP="00F12D9C">
            <w:pPr>
              <w:widowControl w:val="0"/>
              <w:spacing w:line="276" w:lineRule="auto"/>
              <w:contextualSpacing/>
              <w:jc w:val="both"/>
              <w:rPr>
                <w:szCs w:val="24"/>
                <w:lang w:val="ro-RO"/>
              </w:rPr>
            </w:pPr>
          </w:p>
        </w:tc>
        <w:tc>
          <w:tcPr>
            <w:tcW w:w="3266" w:type="dxa"/>
            <w:shd w:val="clear" w:color="auto" w:fill="auto"/>
          </w:tcPr>
          <w:p w14:paraId="02D8E742" w14:textId="77777777" w:rsidR="00271558" w:rsidRPr="00484FB0" w:rsidRDefault="00271558" w:rsidP="00F12D9C">
            <w:pPr>
              <w:widowControl w:val="0"/>
              <w:spacing w:line="276" w:lineRule="auto"/>
              <w:contextualSpacing/>
              <w:jc w:val="both"/>
              <w:rPr>
                <w:szCs w:val="24"/>
                <w:lang w:val="ro-RO"/>
              </w:rPr>
            </w:pPr>
            <w:r w:rsidRPr="00392C75">
              <w:rPr>
                <w:szCs w:val="24"/>
                <w:lang w:val="ro-RO"/>
              </w:rPr>
              <w:t>Orice altă combinaţie</w:t>
            </w:r>
          </w:p>
        </w:tc>
        <w:tc>
          <w:tcPr>
            <w:tcW w:w="2618" w:type="dxa"/>
            <w:shd w:val="clear" w:color="auto" w:fill="auto"/>
          </w:tcPr>
          <w:p w14:paraId="562C6EF8" w14:textId="77777777" w:rsidR="00271558" w:rsidRPr="00484FB0" w:rsidRDefault="00271558" w:rsidP="00F12D9C">
            <w:pPr>
              <w:widowControl w:val="0"/>
              <w:spacing w:line="276" w:lineRule="auto"/>
              <w:contextualSpacing/>
              <w:jc w:val="both"/>
              <w:rPr>
                <w:szCs w:val="24"/>
                <w:lang w:val="ro-RO"/>
              </w:rPr>
            </w:pPr>
          </w:p>
        </w:tc>
        <w:tc>
          <w:tcPr>
            <w:tcW w:w="2198" w:type="dxa"/>
            <w:shd w:val="clear" w:color="auto" w:fill="FFFFFF"/>
          </w:tcPr>
          <w:p w14:paraId="01AA0F72" w14:textId="77777777" w:rsidR="00271558" w:rsidRPr="00484FB0" w:rsidRDefault="00271558" w:rsidP="00F12D9C">
            <w:pPr>
              <w:widowControl w:val="0"/>
              <w:spacing w:line="276" w:lineRule="auto"/>
              <w:contextualSpacing/>
              <w:jc w:val="both"/>
              <w:rPr>
                <w:szCs w:val="24"/>
                <w:lang w:val="ro-RO"/>
              </w:rPr>
            </w:pPr>
          </w:p>
        </w:tc>
      </w:tr>
    </w:tbl>
    <w:p w14:paraId="786FDFC9" w14:textId="77777777" w:rsidR="00765B14" w:rsidRPr="00274E3F" w:rsidRDefault="00765B14" w:rsidP="00F12D9C">
      <w:pPr>
        <w:spacing w:line="276" w:lineRule="auto"/>
        <w:jc w:val="center"/>
        <w:rPr>
          <w:rFonts w:eastAsia="Calibri"/>
          <w:b/>
          <w:szCs w:val="24"/>
          <w:lang w:val="ro-RO"/>
        </w:rPr>
      </w:pPr>
    </w:p>
    <w:p w14:paraId="2316A171" w14:textId="6CD41701" w:rsidR="00E729AE" w:rsidRPr="00274E3F" w:rsidRDefault="00E729AE" w:rsidP="00F12D9C">
      <w:pPr>
        <w:numPr>
          <w:ilvl w:val="0"/>
          <w:numId w:val="63"/>
        </w:numPr>
        <w:spacing w:line="276" w:lineRule="auto"/>
        <w:jc w:val="both"/>
        <w:rPr>
          <w:rFonts w:eastAsia="Calibri"/>
          <w:b/>
          <w:szCs w:val="24"/>
          <w:lang w:val="ro-RO"/>
        </w:rPr>
      </w:pPr>
      <w:bookmarkStart w:id="261" w:name="_Toc327964162"/>
      <w:bookmarkStart w:id="262" w:name="_Toc329095585"/>
      <w:bookmarkStart w:id="263" w:name="_Toc331437337"/>
      <w:bookmarkStart w:id="264" w:name="_Toc508379820"/>
      <w:bookmarkStart w:id="265" w:name="_Toc508381168"/>
      <w:bookmarkStart w:id="266" w:name="_Toc508621211"/>
      <w:r w:rsidRPr="00274E3F">
        <w:rPr>
          <w:rFonts w:eastAsia="Calibri"/>
          <w:b/>
          <w:szCs w:val="24"/>
          <w:lang w:val="ro-RO"/>
        </w:rPr>
        <w:t>Evaluarea stării de conservare a speciei din punctul de vedere al habitatului speciei</w:t>
      </w:r>
      <w:bookmarkEnd w:id="261"/>
      <w:bookmarkEnd w:id="262"/>
      <w:bookmarkEnd w:id="263"/>
      <w:bookmarkEnd w:id="264"/>
      <w:bookmarkEnd w:id="265"/>
      <w:bookmarkEnd w:id="266"/>
    </w:p>
    <w:p w14:paraId="2218D406" w14:textId="77777777" w:rsidR="00502FC9" w:rsidRDefault="00502FC9" w:rsidP="00F12D9C">
      <w:pPr>
        <w:spacing w:line="276" w:lineRule="auto"/>
        <w:jc w:val="center"/>
        <w:rPr>
          <w:b/>
          <w:bCs/>
          <w:szCs w:val="24"/>
          <w:lang w:val="ro-RO"/>
        </w:rPr>
      </w:pPr>
    </w:p>
    <w:p w14:paraId="363C2C0A" w14:textId="01AE9864" w:rsidR="00E729AE" w:rsidRPr="00274E3F" w:rsidRDefault="0043314E" w:rsidP="00F12D9C">
      <w:pPr>
        <w:spacing w:line="276" w:lineRule="auto"/>
        <w:jc w:val="center"/>
        <w:rPr>
          <w:b/>
          <w:bCs/>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116</w:t>
      </w:r>
      <w:r w:rsidRPr="00484FB0">
        <w:rPr>
          <w:b/>
          <w:bCs/>
          <w:szCs w:val="24"/>
          <w:lang w:val="ro-RO"/>
        </w:rPr>
        <w:fldChar w:fldCharType="end"/>
      </w:r>
      <w:r>
        <w:rPr>
          <w:b/>
          <w:bCs/>
          <w:szCs w:val="24"/>
          <w:lang w:val="ro-RO"/>
        </w:rPr>
        <w:t xml:space="preserve"> </w:t>
      </w:r>
      <w:r w:rsidR="00E729AE" w:rsidRPr="00274E3F">
        <w:rPr>
          <w:b/>
          <w:bCs/>
          <w:lang w:val="ro-RO"/>
        </w:rPr>
        <w:t>B Parametri pentru evaluarea stării de conservare a speciei din punct de vedere al habitatului speciei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4260"/>
        <w:gridCol w:w="4136"/>
      </w:tblGrid>
      <w:tr w:rsidR="00271558" w:rsidRPr="00484FB0" w14:paraId="26149F7A" w14:textId="77777777" w:rsidTr="007B721C">
        <w:trPr>
          <w:jc w:val="center"/>
        </w:trPr>
        <w:tc>
          <w:tcPr>
            <w:tcW w:w="891" w:type="dxa"/>
            <w:shd w:val="clear" w:color="auto" w:fill="auto"/>
            <w:vAlign w:val="center"/>
          </w:tcPr>
          <w:p w14:paraId="27A20067" w14:textId="77777777" w:rsidR="00271558" w:rsidRPr="00484FB0" w:rsidRDefault="00271558" w:rsidP="00F12D9C">
            <w:pPr>
              <w:spacing w:line="276" w:lineRule="auto"/>
              <w:contextualSpacing/>
              <w:jc w:val="center"/>
              <w:rPr>
                <w:szCs w:val="24"/>
                <w:lang w:val="ro-RO"/>
              </w:rPr>
            </w:pPr>
            <w:r w:rsidRPr="00484FB0">
              <w:rPr>
                <w:b/>
                <w:szCs w:val="24"/>
                <w:lang w:val="ro-RO"/>
              </w:rPr>
              <w:t>Nr.</w:t>
            </w:r>
          </w:p>
        </w:tc>
        <w:tc>
          <w:tcPr>
            <w:tcW w:w="4260" w:type="dxa"/>
            <w:shd w:val="clear" w:color="auto" w:fill="auto"/>
            <w:vAlign w:val="center"/>
          </w:tcPr>
          <w:p w14:paraId="0CF64969" w14:textId="77777777" w:rsidR="00271558" w:rsidRPr="00484FB0" w:rsidRDefault="00271558" w:rsidP="00F12D9C">
            <w:pPr>
              <w:spacing w:line="276" w:lineRule="auto"/>
              <w:contextualSpacing/>
              <w:jc w:val="center"/>
              <w:rPr>
                <w:szCs w:val="24"/>
                <w:lang w:val="ro-RO"/>
              </w:rPr>
            </w:pPr>
            <w:r w:rsidRPr="00484FB0">
              <w:rPr>
                <w:b/>
                <w:szCs w:val="24"/>
                <w:lang w:val="ro-RO"/>
              </w:rPr>
              <w:t>Parametri</w:t>
            </w:r>
          </w:p>
        </w:tc>
        <w:tc>
          <w:tcPr>
            <w:tcW w:w="4136" w:type="dxa"/>
            <w:shd w:val="clear" w:color="auto" w:fill="auto"/>
          </w:tcPr>
          <w:p w14:paraId="5F6AFA63" w14:textId="77777777" w:rsidR="00271558" w:rsidRPr="00484FB0" w:rsidRDefault="00271558" w:rsidP="00F12D9C">
            <w:pPr>
              <w:spacing w:line="276" w:lineRule="auto"/>
              <w:contextualSpacing/>
              <w:jc w:val="center"/>
              <w:rPr>
                <w:szCs w:val="24"/>
                <w:lang w:val="ro-RO"/>
              </w:rPr>
            </w:pPr>
            <w:r w:rsidRPr="00484FB0">
              <w:rPr>
                <w:b/>
                <w:szCs w:val="24"/>
                <w:lang w:val="ro-RO"/>
              </w:rPr>
              <w:t>Descriere</w:t>
            </w:r>
          </w:p>
        </w:tc>
      </w:tr>
      <w:tr w:rsidR="00271558" w:rsidRPr="00484FB0" w14:paraId="3606CED6" w14:textId="77777777" w:rsidTr="007B721C">
        <w:trPr>
          <w:jc w:val="center"/>
        </w:trPr>
        <w:tc>
          <w:tcPr>
            <w:tcW w:w="891" w:type="dxa"/>
            <w:shd w:val="clear" w:color="auto" w:fill="auto"/>
            <w:vAlign w:val="center"/>
          </w:tcPr>
          <w:p w14:paraId="0036DA4D" w14:textId="77777777" w:rsidR="00271558" w:rsidRPr="00484FB0" w:rsidRDefault="00271558" w:rsidP="00F12D9C">
            <w:pPr>
              <w:spacing w:line="276" w:lineRule="auto"/>
              <w:contextualSpacing/>
              <w:jc w:val="center"/>
              <w:rPr>
                <w:szCs w:val="24"/>
                <w:lang w:val="ro-RO"/>
              </w:rPr>
            </w:pPr>
            <w:r w:rsidRPr="00484FB0">
              <w:rPr>
                <w:szCs w:val="24"/>
                <w:lang w:val="ro-RO"/>
              </w:rPr>
              <w:t>A.1.</w:t>
            </w:r>
          </w:p>
        </w:tc>
        <w:tc>
          <w:tcPr>
            <w:tcW w:w="4260" w:type="dxa"/>
            <w:shd w:val="clear" w:color="auto" w:fill="auto"/>
            <w:vAlign w:val="center"/>
          </w:tcPr>
          <w:p w14:paraId="53615A51" w14:textId="77777777" w:rsidR="00271558" w:rsidRPr="00484FB0" w:rsidRDefault="00271558" w:rsidP="00F12D9C">
            <w:pPr>
              <w:spacing w:line="276" w:lineRule="auto"/>
              <w:contextualSpacing/>
              <w:rPr>
                <w:szCs w:val="24"/>
                <w:lang w:val="ro-RO"/>
              </w:rPr>
            </w:pPr>
            <w:r w:rsidRPr="00484FB0">
              <w:rPr>
                <w:szCs w:val="24"/>
                <w:lang w:val="ro-RO"/>
              </w:rPr>
              <w:t>Specia</w:t>
            </w:r>
          </w:p>
        </w:tc>
        <w:tc>
          <w:tcPr>
            <w:tcW w:w="4136" w:type="dxa"/>
            <w:shd w:val="clear" w:color="auto" w:fill="auto"/>
          </w:tcPr>
          <w:p w14:paraId="58D2C4EB" w14:textId="77777777" w:rsidR="00271558" w:rsidRPr="00484FB0" w:rsidRDefault="00271558" w:rsidP="00F12D9C">
            <w:pPr>
              <w:spacing w:line="276" w:lineRule="auto"/>
              <w:contextualSpacing/>
              <w:jc w:val="both"/>
              <w:rPr>
                <w:szCs w:val="24"/>
                <w:lang w:val="ro-RO"/>
              </w:rPr>
            </w:pPr>
            <w:r w:rsidRPr="00484FB0">
              <w:rPr>
                <w:szCs w:val="24"/>
                <w:lang w:val="ro-RO"/>
              </w:rPr>
              <w:t xml:space="preserve">*1087 </w:t>
            </w:r>
            <w:r w:rsidRPr="00484FB0">
              <w:rPr>
                <w:i/>
                <w:szCs w:val="24"/>
                <w:lang w:val="ro-RO"/>
              </w:rPr>
              <w:t>Rosalia alpina</w:t>
            </w:r>
            <w:r w:rsidRPr="00484FB0">
              <w:rPr>
                <w:szCs w:val="24"/>
                <w:lang w:val="ro-RO"/>
              </w:rPr>
              <w:t xml:space="preserve"> (Linnaeus, 1758)</w:t>
            </w:r>
          </w:p>
          <w:p w14:paraId="28D95E63" w14:textId="77777777" w:rsidR="00271558" w:rsidRPr="00484FB0" w:rsidRDefault="00271558" w:rsidP="00F12D9C">
            <w:pPr>
              <w:spacing w:line="276" w:lineRule="auto"/>
              <w:contextualSpacing/>
              <w:jc w:val="both"/>
              <w:rPr>
                <w:szCs w:val="24"/>
                <w:lang w:val="ro-RO"/>
              </w:rPr>
            </w:pPr>
            <w:r w:rsidRPr="00484FB0">
              <w:rPr>
                <w:szCs w:val="24"/>
                <w:lang w:val="ro-RO"/>
              </w:rPr>
              <w:t>croitorul mare al fagului</w:t>
            </w:r>
          </w:p>
        </w:tc>
      </w:tr>
      <w:tr w:rsidR="00271558" w:rsidRPr="00484FB0" w14:paraId="04408091" w14:textId="77777777" w:rsidTr="007B721C">
        <w:trPr>
          <w:jc w:val="center"/>
        </w:trPr>
        <w:tc>
          <w:tcPr>
            <w:tcW w:w="891" w:type="dxa"/>
            <w:shd w:val="clear" w:color="auto" w:fill="auto"/>
            <w:vAlign w:val="center"/>
          </w:tcPr>
          <w:p w14:paraId="3E39BD89" w14:textId="77777777" w:rsidR="00271558" w:rsidRPr="00484FB0" w:rsidRDefault="00271558" w:rsidP="00F12D9C">
            <w:pPr>
              <w:spacing w:line="276" w:lineRule="auto"/>
              <w:contextualSpacing/>
              <w:jc w:val="center"/>
              <w:rPr>
                <w:szCs w:val="24"/>
                <w:lang w:val="ro-RO"/>
              </w:rPr>
            </w:pPr>
            <w:r w:rsidRPr="00484FB0">
              <w:rPr>
                <w:szCs w:val="24"/>
                <w:lang w:val="ro-RO"/>
              </w:rPr>
              <w:t>A.2.</w:t>
            </w:r>
          </w:p>
        </w:tc>
        <w:tc>
          <w:tcPr>
            <w:tcW w:w="4260" w:type="dxa"/>
            <w:shd w:val="clear" w:color="auto" w:fill="auto"/>
            <w:vAlign w:val="center"/>
          </w:tcPr>
          <w:p w14:paraId="482909C9" w14:textId="77777777" w:rsidR="00271558" w:rsidRPr="00484FB0" w:rsidRDefault="00271558" w:rsidP="00F12D9C">
            <w:pPr>
              <w:spacing w:line="276" w:lineRule="auto"/>
              <w:contextualSpacing/>
              <w:rPr>
                <w:szCs w:val="24"/>
                <w:lang w:val="ro-RO"/>
              </w:rPr>
            </w:pPr>
            <w:r w:rsidRPr="00484FB0">
              <w:rPr>
                <w:szCs w:val="24"/>
                <w:lang w:val="ro-RO"/>
              </w:rPr>
              <w:t>Tipul populaţiei speciei în aria naturală protejată</w:t>
            </w:r>
          </w:p>
        </w:tc>
        <w:tc>
          <w:tcPr>
            <w:tcW w:w="4136" w:type="dxa"/>
            <w:shd w:val="clear" w:color="auto" w:fill="auto"/>
          </w:tcPr>
          <w:p w14:paraId="696935C4"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Populaţie permanentă (sedentară/rezidentă)</w:t>
            </w:r>
          </w:p>
        </w:tc>
      </w:tr>
      <w:tr w:rsidR="00271558" w:rsidRPr="00484FB0" w14:paraId="199B8FC9" w14:textId="77777777" w:rsidTr="007B721C">
        <w:trPr>
          <w:jc w:val="center"/>
        </w:trPr>
        <w:tc>
          <w:tcPr>
            <w:tcW w:w="891" w:type="dxa"/>
            <w:shd w:val="clear" w:color="auto" w:fill="auto"/>
            <w:vAlign w:val="center"/>
          </w:tcPr>
          <w:p w14:paraId="3990DE6B" w14:textId="77777777" w:rsidR="00271558" w:rsidRPr="00484FB0" w:rsidRDefault="00271558" w:rsidP="00F12D9C">
            <w:pPr>
              <w:spacing w:line="276" w:lineRule="auto"/>
              <w:contextualSpacing/>
              <w:jc w:val="center"/>
              <w:rPr>
                <w:szCs w:val="24"/>
                <w:lang w:val="ro-RO"/>
              </w:rPr>
            </w:pPr>
            <w:r w:rsidRPr="00484FB0">
              <w:rPr>
                <w:szCs w:val="24"/>
                <w:lang w:val="ro-RO"/>
              </w:rPr>
              <w:t>B.3</w:t>
            </w:r>
          </w:p>
        </w:tc>
        <w:tc>
          <w:tcPr>
            <w:tcW w:w="4260" w:type="dxa"/>
            <w:shd w:val="clear" w:color="auto" w:fill="auto"/>
            <w:vAlign w:val="center"/>
          </w:tcPr>
          <w:p w14:paraId="05B17B01" w14:textId="77777777" w:rsidR="00271558" w:rsidRPr="00484FB0" w:rsidRDefault="00271558" w:rsidP="00F12D9C">
            <w:pPr>
              <w:spacing w:line="276" w:lineRule="auto"/>
              <w:contextualSpacing/>
              <w:rPr>
                <w:szCs w:val="24"/>
                <w:lang w:val="ro-RO"/>
              </w:rPr>
            </w:pPr>
            <w:r w:rsidRPr="00484FB0">
              <w:rPr>
                <w:szCs w:val="24"/>
                <w:lang w:val="ro-RO"/>
              </w:rPr>
              <w:t>Suprafaţa habitatului speciei în aria naturală protejată</w:t>
            </w:r>
          </w:p>
        </w:tc>
        <w:tc>
          <w:tcPr>
            <w:tcW w:w="4136" w:type="dxa"/>
            <w:shd w:val="clear" w:color="auto" w:fill="auto"/>
          </w:tcPr>
          <w:p w14:paraId="04C87776"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Între 8 și 10 ha.</w:t>
            </w:r>
          </w:p>
        </w:tc>
      </w:tr>
      <w:tr w:rsidR="00271558" w:rsidRPr="00607A7D" w14:paraId="0BF5E5D5" w14:textId="77777777" w:rsidTr="007B721C">
        <w:trPr>
          <w:jc w:val="center"/>
        </w:trPr>
        <w:tc>
          <w:tcPr>
            <w:tcW w:w="891" w:type="dxa"/>
            <w:shd w:val="clear" w:color="auto" w:fill="auto"/>
            <w:vAlign w:val="center"/>
          </w:tcPr>
          <w:p w14:paraId="7FE7C20C" w14:textId="77777777" w:rsidR="00271558" w:rsidRPr="00484FB0" w:rsidRDefault="00271558" w:rsidP="00F12D9C">
            <w:pPr>
              <w:spacing w:line="276" w:lineRule="auto"/>
              <w:contextualSpacing/>
              <w:jc w:val="center"/>
              <w:rPr>
                <w:szCs w:val="24"/>
                <w:lang w:val="ro-RO"/>
              </w:rPr>
            </w:pPr>
            <w:r w:rsidRPr="00484FB0">
              <w:rPr>
                <w:szCs w:val="24"/>
                <w:lang w:val="ro-RO"/>
              </w:rPr>
              <w:t>B.4</w:t>
            </w:r>
          </w:p>
        </w:tc>
        <w:tc>
          <w:tcPr>
            <w:tcW w:w="4260" w:type="dxa"/>
            <w:shd w:val="clear" w:color="auto" w:fill="auto"/>
            <w:vAlign w:val="center"/>
          </w:tcPr>
          <w:p w14:paraId="790C30C1" w14:textId="77777777" w:rsidR="00271558" w:rsidRPr="00484FB0" w:rsidRDefault="00271558" w:rsidP="00F12D9C">
            <w:pPr>
              <w:spacing w:line="276" w:lineRule="auto"/>
              <w:contextualSpacing/>
              <w:rPr>
                <w:szCs w:val="24"/>
                <w:lang w:val="ro-RO"/>
              </w:rPr>
            </w:pPr>
            <w:r w:rsidRPr="00484FB0">
              <w:rPr>
                <w:szCs w:val="24"/>
                <w:lang w:val="ro-RO"/>
              </w:rPr>
              <w:t>Calitatea datelor pentru suprafaţa habitatului speciei</w:t>
            </w:r>
          </w:p>
        </w:tc>
        <w:tc>
          <w:tcPr>
            <w:tcW w:w="4136" w:type="dxa"/>
            <w:shd w:val="clear" w:color="auto" w:fill="auto"/>
          </w:tcPr>
          <w:p w14:paraId="63B7599E"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Medie - date estimate pe baza extrapolării şi/sau modelării datelor obţinute prin măsurători parţiale</w:t>
            </w:r>
          </w:p>
        </w:tc>
      </w:tr>
      <w:tr w:rsidR="00271558" w:rsidRPr="00607A7D" w14:paraId="7E383699" w14:textId="77777777" w:rsidTr="007B721C">
        <w:trPr>
          <w:jc w:val="center"/>
        </w:trPr>
        <w:tc>
          <w:tcPr>
            <w:tcW w:w="891" w:type="dxa"/>
            <w:shd w:val="clear" w:color="auto" w:fill="auto"/>
            <w:vAlign w:val="center"/>
          </w:tcPr>
          <w:p w14:paraId="737ED147" w14:textId="77777777" w:rsidR="00271558" w:rsidRPr="00484FB0" w:rsidRDefault="00271558" w:rsidP="00F12D9C">
            <w:pPr>
              <w:spacing w:line="276" w:lineRule="auto"/>
              <w:contextualSpacing/>
              <w:jc w:val="center"/>
              <w:rPr>
                <w:szCs w:val="24"/>
                <w:lang w:val="ro-RO"/>
              </w:rPr>
            </w:pPr>
            <w:r w:rsidRPr="00484FB0">
              <w:rPr>
                <w:szCs w:val="24"/>
                <w:lang w:val="ro-RO"/>
              </w:rPr>
              <w:t>B.5</w:t>
            </w:r>
          </w:p>
        </w:tc>
        <w:tc>
          <w:tcPr>
            <w:tcW w:w="4260" w:type="dxa"/>
            <w:shd w:val="clear" w:color="auto" w:fill="auto"/>
            <w:vAlign w:val="center"/>
          </w:tcPr>
          <w:p w14:paraId="632F73C5" w14:textId="77777777" w:rsidR="00271558" w:rsidRPr="00484FB0" w:rsidRDefault="00271558" w:rsidP="00F12D9C">
            <w:pPr>
              <w:spacing w:line="276" w:lineRule="auto"/>
              <w:contextualSpacing/>
              <w:rPr>
                <w:szCs w:val="24"/>
                <w:lang w:val="ro-RO"/>
              </w:rPr>
            </w:pPr>
            <w:r w:rsidRPr="00484FB0">
              <w:rPr>
                <w:szCs w:val="24"/>
                <w:lang w:val="ro-RO"/>
              </w:rPr>
              <w:t>Suprafaţa reevaluată a habitatului speciei din planul de management anterior</w:t>
            </w:r>
          </w:p>
        </w:tc>
        <w:tc>
          <w:tcPr>
            <w:tcW w:w="4136" w:type="dxa"/>
            <w:shd w:val="clear" w:color="auto" w:fill="auto"/>
          </w:tcPr>
          <w:p w14:paraId="2E794AD2" w14:textId="77777777" w:rsidR="00271558" w:rsidRPr="00484FB0" w:rsidRDefault="00271558" w:rsidP="00F12D9C">
            <w:pPr>
              <w:spacing w:line="276" w:lineRule="auto"/>
              <w:contextualSpacing/>
              <w:jc w:val="both"/>
              <w:rPr>
                <w:szCs w:val="24"/>
                <w:lang w:val="ro-RO"/>
              </w:rPr>
            </w:pPr>
            <w:r w:rsidRPr="00484FB0">
              <w:rPr>
                <w:szCs w:val="24"/>
                <w:lang w:val="ro-RO"/>
              </w:rPr>
              <w:t>Nu există plan de management anterior.</w:t>
            </w:r>
          </w:p>
        </w:tc>
      </w:tr>
      <w:tr w:rsidR="00271558" w:rsidRPr="00607A7D" w14:paraId="3ED251B5" w14:textId="77777777" w:rsidTr="007B721C">
        <w:trPr>
          <w:jc w:val="center"/>
        </w:trPr>
        <w:tc>
          <w:tcPr>
            <w:tcW w:w="891" w:type="dxa"/>
            <w:shd w:val="clear" w:color="auto" w:fill="auto"/>
            <w:vAlign w:val="center"/>
          </w:tcPr>
          <w:p w14:paraId="4D938364" w14:textId="77777777" w:rsidR="00271558" w:rsidRPr="00484FB0" w:rsidRDefault="00271558" w:rsidP="00F12D9C">
            <w:pPr>
              <w:spacing w:line="276" w:lineRule="auto"/>
              <w:contextualSpacing/>
              <w:jc w:val="center"/>
              <w:rPr>
                <w:szCs w:val="24"/>
                <w:lang w:val="ro-RO"/>
              </w:rPr>
            </w:pPr>
            <w:r w:rsidRPr="00484FB0">
              <w:rPr>
                <w:szCs w:val="24"/>
                <w:lang w:val="ro-RO"/>
              </w:rPr>
              <w:t>B.6</w:t>
            </w:r>
          </w:p>
        </w:tc>
        <w:tc>
          <w:tcPr>
            <w:tcW w:w="4260" w:type="dxa"/>
            <w:shd w:val="clear" w:color="auto" w:fill="auto"/>
            <w:vAlign w:val="center"/>
          </w:tcPr>
          <w:p w14:paraId="2F247E41" w14:textId="77777777" w:rsidR="00271558" w:rsidRPr="00484FB0" w:rsidRDefault="00271558" w:rsidP="00F12D9C">
            <w:pPr>
              <w:spacing w:line="276" w:lineRule="auto"/>
              <w:contextualSpacing/>
              <w:rPr>
                <w:szCs w:val="24"/>
                <w:lang w:val="ro-RO"/>
              </w:rPr>
            </w:pPr>
            <w:r w:rsidRPr="00484FB0">
              <w:rPr>
                <w:szCs w:val="24"/>
                <w:lang w:val="ro-RO"/>
              </w:rPr>
              <w:t>Suprafaţa adecvată a habitatului speciei în aria naturală protejată</w:t>
            </w:r>
          </w:p>
        </w:tc>
        <w:tc>
          <w:tcPr>
            <w:tcW w:w="4136" w:type="dxa"/>
            <w:shd w:val="clear" w:color="auto" w:fill="auto"/>
          </w:tcPr>
          <w:p w14:paraId="260C3ECF" w14:textId="77777777" w:rsidR="00271558" w:rsidRPr="00484FB0" w:rsidRDefault="00271558" w:rsidP="00F12D9C">
            <w:pPr>
              <w:spacing w:line="276" w:lineRule="auto"/>
              <w:contextualSpacing/>
              <w:jc w:val="both"/>
              <w:rPr>
                <w:szCs w:val="24"/>
                <w:lang w:val="ro-RO"/>
              </w:rPr>
            </w:pPr>
            <w:r w:rsidRPr="00484FB0">
              <w:rPr>
                <w:szCs w:val="24"/>
                <w:lang w:val="ro-RO"/>
              </w:rPr>
              <w:t>Nu există informații suficiente pentru o asemenea evaluare.</w:t>
            </w:r>
          </w:p>
        </w:tc>
      </w:tr>
      <w:tr w:rsidR="00271558" w:rsidRPr="00484FB0" w14:paraId="78E6C4CF" w14:textId="77777777" w:rsidTr="007B721C">
        <w:trPr>
          <w:jc w:val="center"/>
        </w:trPr>
        <w:tc>
          <w:tcPr>
            <w:tcW w:w="891" w:type="dxa"/>
            <w:shd w:val="clear" w:color="auto" w:fill="auto"/>
            <w:vAlign w:val="center"/>
          </w:tcPr>
          <w:p w14:paraId="259563AC" w14:textId="77777777" w:rsidR="00271558" w:rsidRPr="00484FB0" w:rsidRDefault="00271558" w:rsidP="00F12D9C">
            <w:pPr>
              <w:spacing w:line="276" w:lineRule="auto"/>
              <w:contextualSpacing/>
              <w:jc w:val="center"/>
              <w:rPr>
                <w:szCs w:val="24"/>
                <w:lang w:val="ro-RO"/>
              </w:rPr>
            </w:pPr>
            <w:r w:rsidRPr="00484FB0">
              <w:rPr>
                <w:szCs w:val="24"/>
                <w:lang w:val="ro-RO"/>
              </w:rPr>
              <w:t>B.7</w:t>
            </w:r>
          </w:p>
        </w:tc>
        <w:tc>
          <w:tcPr>
            <w:tcW w:w="4260" w:type="dxa"/>
            <w:shd w:val="clear" w:color="auto" w:fill="auto"/>
            <w:vAlign w:val="center"/>
          </w:tcPr>
          <w:p w14:paraId="6F1D8BEF" w14:textId="77777777" w:rsidR="00271558" w:rsidRPr="00484FB0" w:rsidRDefault="00271558" w:rsidP="00F12D9C">
            <w:pPr>
              <w:spacing w:line="276" w:lineRule="auto"/>
              <w:contextualSpacing/>
              <w:rPr>
                <w:szCs w:val="24"/>
                <w:lang w:val="ro-RO"/>
              </w:rPr>
            </w:pPr>
            <w:r w:rsidRPr="00484FB0">
              <w:rPr>
                <w:szCs w:val="24"/>
                <w:lang w:val="ro-RO"/>
              </w:rPr>
              <w:t>Metodologia de apreciere a suprafeţei  adecvate a habitatului speciei în aria naturală protejată</w:t>
            </w:r>
          </w:p>
        </w:tc>
        <w:tc>
          <w:tcPr>
            <w:tcW w:w="4136" w:type="dxa"/>
            <w:shd w:val="clear" w:color="auto" w:fill="auto"/>
          </w:tcPr>
          <w:p w14:paraId="5B8E307B" w14:textId="77777777" w:rsidR="00271558" w:rsidRPr="00484FB0" w:rsidRDefault="00271558" w:rsidP="00F12D9C">
            <w:pPr>
              <w:spacing w:line="276" w:lineRule="auto"/>
              <w:contextualSpacing/>
              <w:jc w:val="both"/>
              <w:rPr>
                <w:szCs w:val="24"/>
                <w:lang w:val="ro-RO"/>
              </w:rPr>
            </w:pPr>
            <w:r w:rsidRPr="00484FB0">
              <w:rPr>
                <w:szCs w:val="24"/>
                <w:lang w:val="ro-RO"/>
              </w:rPr>
              <w:t>Nu este cazul.</w:t>
            </w:r>
          </w:p>
        </w:tc>
      </w:tr>
      <w:tr w:rsidR="00271558" w:rsidRPr="00484FB0" w14:paraId="2845AA65" w14:textId="77777777" w:rsidTr="007B721C">
        <w:trPr>
          <w:jc w:val="center"/>
        </w:trPr>
        <w:tc>
          <w:tcPr>
            <w:tcW w:w="891" w:type="dxa"/>
            <w:shd w:val="clear" w:color="auto" w:fill="auto"/>
            <w:vAlign w:val="center"/>
          </w:tcPr>
          <w:p w14:paraId="48192924" w14:textId="77777777" w:rsidR="00271558" w:rsidRPr="00484FB0" w:rsidRDefault="00271558" w:rsidP="00F12D9C">
            <w:pPr>
              <w:spacing w:line="276" w:lineRule="auto"/>
              <w:contextualSpacing/>
              <w:jc w:val="center"/>
              <w:rPr>
                <w:szCs w:val="24"/>
                <w:lang w:val="ro-RO"/>
              </w:rPr>
            </w:pPr>
            <w:r w:rsidRPr="00484FB0">
              <w:rPr>
                <w:szCs w:val="24"/>
                <w:lang w:val="ro-RO"/>
              </w:rPr>
              <w:t>B.8</w:t>
            </w:r>
          </w:p>
        </w:tc>
        <w:tc>
          <w:tcPr>
            <w:tcW w:w="4260" w:type="dxa"/>
            <w:shd w:val="clear" w:color="auto" w:fill="auto"/>
            <w:vAlign w:val="center"/>
          </w:tcPr>
          <w:p w14:paraId="084C324F" w14:textId="77777777" w:rsidR="00271558" w:rsidRPr="00484FB0" w:rsidRDefault="00271558" w:rsidP="00F12D9C">
            <w:pPr>
              <w:spacing w:line="276" w:lineRule="auto"/>
              <w:contextualSpacing/>
              <w:rPr>
                <w:szCs w:val="24"/>
                <w:lang w:val="ro-RO"/>
              </w:rPr>
            </w:pPr>
            <w:r w:rsidRPr="00484FB0">
              <w:rPr>
                <w:szCs w:val="24"/>
                <w:lang w:val="ro-RO"/>
              </w:rPr>
              <w:t>Raportul dintre suprafaţa adecvată a habitatului speciei şi suprafaţa actuală a habitatului speciei</w:t>
            </w:r>
          </w:p>
        </w:tc>
        <w:tc>
          <w:tcPr>
            <w:tcW w:w="4136" w:type="dxa"/>
            <w:shd w:val="clear" w:color="auto" w:fill="auto"/>
          </w:tcPr>
          <w:p w14:paraId="6E32A736" w14:textId="77777777" w:rsidR="00271558" w:rsidRPr="00484FB0" w:rsidRDefault="00271558" w:rsidP="00F12D9C">
            <w:pPr>
              <w:tabs>
                <w:tab w:val="left" w:pos="1851"/>
              </w:tabs>
              <w:spacing w:line="276" w:lineRule="auto"/>
              <w:rPr>
                <w:szCs w:val="24"/>
                <w:lang w:val="ro-RO"/>
              </w:rPr>
            </w:pPr>
            <w:r w:rsidRPr="00484FB0">
              <w:rPr>
                <w:szCs w:val="24"/>
                <w:lang w:val="ro-RO"/>
              </w:rPr>
              <w:t>”&gt;&gt;” – mult mai mare</w:t>
            </w:r>
          </w:p>
        </w:tc>
      </w:tr>
      <w:tr w:rsidR="00271558" w:rsidRPr="00484FB0" w14:paraId="1864E822" w14:textId="77777777" w:rsidTr="007B721C">
        <w:trPr>
          <w:jc w:val="center"/>
        </w:trPr>
        <w:tc>
          <w:tcPr>
            <w:tcW w:w="891" w:type="dxa"/>
            <w:shd w:val="clear" w:color="auto" w:fill="auto"/>
            <w:vAlign w:val="center"/>
          </w:tcPr>
          <w:p w14:paraId="13A6AE33" w14:textId="77777777" w:rsidR="00271558" w:rsidRPr="00484FB0" w:rsidRDefault="00271558" w:rsidP="00F12D9C">
            <w:pPr>
              <w:spacing w:line="276" w:lineRule="auto"/>
              <w:contextualSpacing/>
              <w:jc w:val="center"/>
              <w:rPr>
                <w:szCs w:val="24"/>
                <w:lang w:val="ro-RO"/>
              </w:rPr>
            </w:pPr>
            <w:r w:rsidRPr="00484FB0">
              <w:rPr>
                <w:szCs w:val="24"/>
                <w:lang w:val="ro-RO"/>
              </w:rPr>
              <w:t>B.9</w:t>
            </w:r>
          </w:p>
        </w:tc>
        <w:tc>
          <w:tcPr>
            <w:tcW w:w="4260" w:type="dxa"/>
            <w:shd w:val="clear" w:color="auto" w:fill="auto"/>
            <w:vAlign w:val="center"/>
          </w:tcPr>
          <w:p w14:paraId="7C759545" w14:textId="77777777" w:rsidR="00271558" w:rsidRPr="00484FB0" w:rsidRDefault="00271558" w:rsidP="00F12D9C">
            <w:pPr>
              <w:spacing w:line="276" w:lineRule="auto"/>
              <w:contextualSpacing/>
              <w:rPr>
                <w:szCs w:val="24"/>
                <w:lang w:val="ro-RO"/>
              </w:rPr>
            </w:pPr>
            <w:r w:rsidRPr="00484FB0">
              <w:rPr>
                <w:szCs w:val="24"/>
                <w:lang w:val="ro-RO"/>
              </w:rPr>
              <w:t>Tendinţa actuală a suprafeţei habitatului speciei</w:t>
            </w:r>
          </w:p>
        </w:tc>
        <w:tc>
          <w:tcPr>
            <w:tcW w:w="4136" w:type="dxa"/>
            <w:shd w:val="clear" w:color="auto" w:fill="auto"/>
          </w:tcPr>
          <w:p w14:paraId="45EC617E" w14:textId="71F715E5" w:rsidR="00271558" w:rsidRPr="00484FB0"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607A7D" w14:paraId="12B43C91" w14:textId="77777777" w:rsidTr="007B721C">
        <w:trPr>
          <w:jc w:val="center"/>
        </w:trPr>
        <w:tc>
          <w:tcPr>
            <w:tcW w:w="891" w:type="dxa"/>
            <w:shd w:val="clear" w:color="auto" w:fill="auto"/>
            <w:vAlign w:val="center"/>
          </w:tcPr>
          <w:p w14:paraId="722A0D28" w14:textId="77777777" w:rsidR="00271558" w:rsidRPr="00484FB0" w:rsidRDefault="00271558" w:rsidP="00F12D9C">
            <w:pPr>
              <w:spacing w:line="276" w:lineRule="auto"/>
              <w:contextualSpacing/>
              <w:jc w:val="center"/>
              <w:rPr>
                <w:szCs w:val="24"/>
                <w:lang w:val="ro-RO"/>
              </w:rPr>
            </w:pPr>
            <w:r w:rsidRPr="00484FB0">
              <w:rPr>
                <w:szCs w:val="24"/>
                <w:lang w:val="ro-RO"/>
              </w:rPr>
              <w:t>B.10</w:t>
            </w:r>
          </w:p>
        </w:tc>
        <w:tc>
          <w:tcPr>
            <w:tcW w:w="4260" w:type="dxa"/>
            <w:shd w:val="clear" w:color="auto" w:fill="auto"/>
            <w:vAlign w:val="center"/>
          </w:tcPr>
          <w:p w14:paraId="5247A932" w14:textId="77777777" w:rsidR="00271558" w:rsidRPr="00484FB0" w:rsidRDefault="00271558" w:rsidP="00F12D9C">
            <w:pPr>
              <w:spacing w:line="276" w:lineRule="auto"/>
              <w:contextualSpacing/>
              <w:rPr>
                <w:szCs w:val="24"/>
                <w:lang w:val="ro-RO"/>
              </w:rPr>
            </w:pPr>
            <w:r w:rsidRPr="00484FB0">
              <w:rPr>
                <w:szCs w:val="24"/>
                <w:lang w:val="ro-RO"/>
              </w:rPr>
              <w:t>Calitatea datelor privind tendinţa actuală a suprafeţei habitatului speciei</w:t>
            </w:r>
          </w:p>
        </w:tc>
        <w:tc>
          <w:tcPr>
            <w:tcW w:w="4136" w:type="dxa"/>
            <w:shd w:val="clear" w:color="auto" w:fill="auto"/>
          </w:tcPr>
          <w:p w14:paraId="2232D223" w14:textId="1055392C" w:rsidR="00271558" w:rsidRPr="00484FB0"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484FB0" w14:paraId="41755E8C" w14:textId="77777777" w:rsidTr="007B721C">
        <w:trPr>
          <w:jc w:val="center"/>
        </w:trPr>
        <w:tc>
          <w:tcPr>
            <w:tcW w:w="891" w:type="dxa"/>
            <w:shd w:val="clear" w:color="auto" w:fill="auto"/>
            <w:vAlign w:val="center"/>
          </w:tcPr>
          <w:p w14:paraId="278454D4" w14:textId="77777777" w:rsidR="00271558" w:rsidRPr="00484FB0" w:rsidRDefault="00271558" w:rsidP="00F12D9C">
            <w:pPr>
              <w:spacing w:line="276" w:lineRule="auto"/>
              <w:contextualSpacing/>
              <w:jc w:val="center"/>
              <w:rPr>
                <w:szCs w:val="24"/>
                <w:lang w:val="ro-RO"/>
              </w:rPr>
            </w:pPr>
            <w:r w:rsidRPr="00484FB0">
              <w:rPr>
                <w:szCs w:val="24"/>
                <w:lang w:val="ro-RO"/>
              </w:rPr>
              <w:t>B.11</w:t>
            </w:r>
          </w:p>
        </w:tc>
        <w:tc>
          <w:tcPr>
            <w:tcW w:w="4260" w:type="dxa"/>
            <w:shd w:val="clear" w:color="auto" w:fill="auto"/>
            <w:vAlign w:val="center"/>
          </w:tcPr>
          <w:p w14:paraId="1AB70DCD" w14:textId="77777777" w:rsidR="00271558" w:rsidRPr="00484FB0" w:rsidRDefault="00271558" w:rsidP="00F12D9C">
            <w:pPr>
              <w:spacing w:line="276" w:lineRule="auto"/>
              <w:contextualSpacing/>
              <w:rPr>
                <w:szCs w:val="24"/>
                <w:lang w:val="ro-RO"/>
              </w:rPr>
            </w:pPr>
            <w:r w:rsidRPr="00484FB0">
              <w:rPr>
                <w:szCs w:val="24"/>
                <w:lang w:val="ro-RO"/>
              </w:rPr>
              <w:t>Calitatea habitatului speciei în aria naturală protejată</w:t>
            </w:r>
          </w:p>
        </w:tc>
        <w:tc>
          <w:tcPr>
            <w:tcW w:w="4136" w:type="dxa"/>
            <w:shd w:val="clear" w:color="auto" w:fill="auto"/>
          </w:tcPr>
          <w:p w14:paraId="7B994191" w14:textId="77777777" w:rsidR="00271558" w:rsidRPr="00484FB0" w:rsidRDefault="00271558" w:rsidP="00F12D9C">
            <w:pPr>
              <w:widowControl w:val="0"/>
              <w:spacing w:line="276" w:lineRule="auto"/>
              <w:contextualSpacing/>
              <w:jc w:val="both"/>
              <w:rPr>
                <w:szCs w:val="24"/>
                <w:lang w:val="ro-RO"/>
              </w:rPr>
            </w:pPr>
            <w:r w:rsidRPr="00484FB0">
              <w:rPr>
                <w:szCs w:val="24"/>
                <w:lang w:val="ro-RO"/>
              </w:rPr>
              <w:t>Medie</w:t>
            </w:r>
          </w:p>
        </w:tc>
      </w:tr>
      <w:tr w:rsidR="00271558" w:rsidRPr="00484FB0" w14:paraId="1A07743C" w14:textId="77777777" w:rsidTr="007B721C">
        <w:trPr>
          <w:jc w:val="center"/>
        </w:trPr>
        <w:tc>
          <w:tcPr>
            <w:tcW w:w="891" w:type="dxa"/>
            <w:shd w:val="clear" w:color="auto" w:fill="auto"/>
            <w:vAlign w:val="center"/>
          </w:tcPr>
          <w:p w14:paraId="4EB8F8E6" w14:textId="77777777" w:rsidR="00271558" w:rsidRPr="00484FB0" w:rsidRDefault="00271558" w:rsidP="00F12D9C">
            <w:pPr>
              <w:spacing w:line="276" w:lineRule="auto"/>
              <w:contextualSpacing/>
              <w:jc w:val="center"/>
              <w:rPr>
                <w:szCs w:val="24"/>
                <w:lang w:val="ro-RO"/>
              </w:rPr>
            </w:pPr>
            <w:r w:rsidRPr="00484FB0">
              <w:rPr>
                <w:szCs w:val="24"/>
                <w:lang w:val="ro-RO"/>
              </w:rPr>
              <w:t>B.12</w:t>
            </w:r>
          </w:p>
        </w:tc>
        <w:tc>
          <w:tcPr>
            <w:tcW w:w="4260" w:type="dxa"/>
            <w:shd w:val="clear" w:color="auto" w:fill="auto"/>
            <w:vAlign w:val="center"/>
          </w:tcPr>
          <w:p w14:paraId="293179CE" w14:textId="77777777" w:rsidR="00271558" w:rsidRPr="00484FB0" w:rsidRDefault="00271558" w:rsidP="00F12D9C">
            <w:pPr>
              <w:spacing w:line="276" w:lineRule="auto"/>
              <w:contextualSpacing/>
              <w:rPr>
                <w:szCs w:val="24"/>
                <w:lang w:val="ro-RO"/>
              </w:rPr>
            </w:pPr>
            <w:r w:rsidRPr="00484FB0">
              <w:rPr>
                <w:szCs w:val="24"/>
                <w:lang w:val="ro-RO"/>
              </w:rPr>
              <w:t>Tendinţa actuală a calităţii habitatului speciei</w:t>
            </w:r>
          </w:p>
        </w:tc>
        <w:tc>
          <w:tcPr>
            <w:tcW w:w="4136" w:type="dxa"/>
            <w:shd w:val="clear" w:color="auto" w:fill="auto"/>
          </w:tcPr>
          <w:p w14:paraId="6A1A9D0A" w14:textId="60617D4B" w:rsidR="00271558" w:rsidRPr="00484FB0" w:rsidRDefault="0037584F" w:rsidP="00F12D9C">
            <w:pPr>
              <w:widowControl w:val="0"/>
              <w:spacing w:line="276" w:lineRule="auto"/>
              <w:contextualSpacing/>
              <w:rPr>
                <w:szCs w:val="24"/>
                <w:lang w:val="ro-RO"/>
              </w:rPr>
            </w:pPr>
            <w:r w:rsidRPr="00D632E5">
              <w:rPr>
                <w:szCs w:val="24"/>
                <w:lang w:val="ro-RO"/>
              </w:rPr>
              <w:t>Nu este cazul – aceasta este prima evaluare a stării de conservarea speciei în aria naturală protejată</w:t>
            </w:r>
          </w:p>
        </w:tc>
      </w:tr>
      <w:tr w:rsidR="00271558" w:rsidRPr="00607A7D" w14:paraId="5F81C4EF" w14:textId="77777777" w:rsidTr="007B721C">
        <w:trPr>
          <w:jc w:val="center"/>
        </w:trPr>
        <w:tc>
          <w:tcPr>
            <w:tcW w:w="891" w:type="dxa"/>
            <w:shd w:val="clear" w:color="auto" w:fill="auto"/>
            <w:vAlign w:val="center"/>
          </w:tcPr>
          <w:p w14:paraId="2B02CEFB" w14:textId="77777777" w:rsidR="00271558" w:rsidRPr="00484FB0" w:rsidRDefault="00271558" w:rsidP="00F12D9C">
            <w:pPr>
              <w:spacing w:line="276" w:lineRule="auto"/>
              <w:contextualSpacing/>
              <w:jc w:val="center"/>
              <w:rPr>
                <w:szCs w:val="24"/>
                <w:lang w:val="ro-RO"/>
              </w:rPr>
            </w:pPr>
            <w:r w:rsidRPr="00484FB0">
              <w:rPr>
                <w:szCs w:val="24"/>
                <w:lang w:val="ro-RO"/>
              </w:rPr>
              <w:t>B.13</w:t>
            </w:r>
          </w:p>
        </w:tc>
        <w:tc>
          <w:tcPr>
            <w:tcW w:w="4260" w:type="dxa"/>
            <w:shd w:val="clear" w:color="auto" w:fill="auto"/>
            <w:vAlign w:val="center"/>
          </w:tcPr>
          <w:p w14:paraId="25CB3AF8" w14:textId="77777777" w:rsidR="00271558" w:rsidRPr="00484FB0" w:rsidRDefault="00271558" w:rsidP="00F12D9C">
            <w:pPr>
              <w:spacing w:line="276" w:lineRule="auto"/>
              <w:contextualSpacing/>
              <w:rPr>
                <w:szCs w:val="24"/>
                <w:lang w:val="ro-RO"/>
              </w:rPr>
            </w:pPr>
            <w:r w:rsidRPr="00484FB0">
              <w:rPr>
                <w:szCs w:val="24"/>
                <w:lang w:val="ro-RO"/>
              </w:rPr>
              <w:t>Calitatea datelor privind tendinţa actuală a calităţii habitatului speciei</w:t>
            </w:r>
          </w:p>
        </w:tc>
        <w:tc>
          <w:tcPr>
            <w:tcW w:w="4136" w:type="dxa"/>
            <w:shd w:val="clear" w:color="auto" w:fill="auto"/>
          </w:tcPr>
          <w:p w14:paraId="00A1F006" w14:textId="45509A77" w:rsidR="00271558" w:rsidRPr="00484FB0"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484FB0" w14:paraId="60ECD1E1" w14:textId="77777777" w:rsidTr="007B721C">
        <w:trPr>
          <w:jc w:val="center"/>
        </w:trPr>
        <w:tc>
          <w:tcPr>
            <w:tcW w:w="891" w:type="dxa"/>
            <w:shd w:val="clear" w:color="auto" w:fill="auto"/>
            <w:vAlign w:val="center"/>
          </w:tcPr>
          <w:p w14:paraId="106CEBDB" w14:textId="77777777" w:rsidR="00271558" w:rsidRPr="00484FB0" w:rsidRDefault="00271558" w:rsidP="00F12D9C">
            <w:pPr>
              <w:spacing w:line="276" w:lineRule="auto"/>
              <w:contextualSpacing/>
              <w:jc w:val="center"/>
              <w:rPr>
                <w:szCs w:val="24"/>
                <w:lang w:val="ro-RO"/>
              </w:rPr>
            </w:pPr>
            <w:r w:rsidRPr="00484FB0">
              <w:rPr>
                <w:szCs w:val="24"/>
                <w:lang w:val="ro-RO"/>
              </w:rPr>
              <w:t>B.14</w:t>
            </w:r>
          </w:p>
        </w:tc>
        <w:tc>
          <w:tcPr>
            <w:tcW w:w="4260" w:type="dxa"/>
            <w:shd w:val="clear" w:color="auto" w:fill="auto"/>
            <w:vAlign w:val="center"/>
          </w:tcPr>
          <w:p w14:paraId="3DA0E622" w14:textId="77777777" w:rsidR="00271558" w:rsidRPr="00484FB0" w:rsidRDefault="00271558" w:rsidP="00F12D9C">
            <w:pPr>
              <w:spacing w:line="276" w:lineRule="auto"/>
              <w:contextualSpacing/>
              <w:rPr>
                <w:szCs w:val="24"/>
                <w:lang w:val="ro-RO"/>
              </w:rPr>
            </w:pPr>
            <w:r w:rsidRPr="00484FB0">
              <w:rPr>
                <w:szCs w:val="24"/>
                <w:lang w:val="ro-RO"/>
              </w:rPr>
              <w:t>Tendinţa actuală globală a habitatului speciei funcţie de tendinţa suprafeţei şi de tendinţa calităţii habitatului speciei</w:t>
            </w:r>
          </w:p>
        </w:tc>
        <w:tc>
          <w:tcPr>
            <w:tcW w:w="4136" w:type="dxa"/>
            <w:shd w:val="clear" w:color="auto" w:fill="auto"/>
          </w:tcPr>
          <w:p w14:paraId="60A97B52" w14:textId="4ED89165" w:rsidR="00271558" w:rsidRPr="00484FB0"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r w:rsidR="00271558" w:rsidRPr="00484FB0" w14:paraId="04C58153" w14:textId="77777777" w:rsidTr="007B721C">
        <w:trPr>
          <w:jc w:val="center"/>
        </w:trPr>
        <w:tc>
          <w:tcPr>
            <w:tcW w:w="891" w:type="dxa"/>
            <w:shd w:val="clear" w:color="auto" w:fill="auto"/>
            <w:vAlign w:val="center"/>
          </w:tcPr>
          <w:p w14:paraId="783C7D73" w14:textId="77777777" w:rsidR="00271558" w:rsidRPr="00484FB0" w:rsidRDefault="00271558" w:rsidP="00F12D9C">
            <w:pPr>
              <w:spacing w:line="276" w:lineRule="auto"/>
              <w:contextualSpacing/>
              <w:jc w:val="center"/>
              <w:rPr>
                <w:szCs w:val="24"/>
                <w:lang w:val="ro-RO"/>
              </w:rPr>
            </w:pPr>
            <w:r w:rsidRPr="00484FB0">
              <w:rPr>
                <w:szCs w:val="24"/>
                <w:lang w:val="ro-RO"/>
              </w:rPr>
              <w:t>B.15</w:t>
            </w:r>
          </w:p>
        </w:tc>
        <w:tc>
          <w:tcPr>
            <w:tcW w:w="4260" w:type="dxa"/>
            <w:shd w:val="clear" w:color="auto" w:fill="auto"/>
            <w:vAlign w:val="center"/>
          </w:tcPr>
          <w:p w14:paraId="43A5A761" w14:textId="77777777" w:rsidR="00271558" w:rsidRPr="00484FB0" w:rsidRDefault="00271558" w:rsidP="00F12D9C">
            <w:pPr>
              <w:spacing w:line="276" w:lineRule="auto"/>
              <w:contextualSpacing/>
              <w:rPr>
                <w:szCs w:val="24"/>
                <w:lang w:val="ro-RO"/>
              </w:rPr>
            </w:pPr>
            <w:r w:rsidRPr="00484FB0">
              <w:rPr>
                <w:szCs w:val="24"/>
                <w:lang w:val="ro-RO"/>
              </w:rPr>
              <w:t>Starea de conservare din punct de vedere al habitatului speciei</w:t>
            </w:r>
          </w:p>
        </w:tc>
        <w:tc>
          <w:tcPr>
            <w:tcW w:w="4136" w:type="dxa"/>
            <w:shd w:val="clear" w:color="auto" w:fill="auto"/>
          </w:tcPr>
          <w:p w14:paraId="4512FECB" w14:textId="77777777" w:rsidR="00271558" w:rsidRPr="00484FB0" w:rsidRDefault="00271558" w:rsidP="00F12D9C">
            <w:pPr>
              <w:widowControl w:val="0"/>
              <w:spacing w:line="276" w:lineRule="auto"/>
              <w:contextualSpacing/>
              <w:rPr>
                <w:szCs w:val="24"/>
                <w:lang w:val="ro-RO"/>
              </w:rPr>
            </w:pPr>
            <w:r w:rsidRPr="00484FB0">
              <w:rPr>
                <w:szCs w:val="24"/>
                <w:lang w:val="ro-RO"/>
              </w:rPr>
              <w:t>”U1” – nefavorabilă - inadecvată</w:t>
            </w:r>
          </w:p>
        </w:tc>
      </w:tr>
      <w:tr w:rsidR="00271558" w:rsidRPr="00484FB0" w14:paraId="42715CAE" w14:textId="77777777" w:rsidTr="007B721C">
        <w:trPr>
          <w:jc w:val="center"/>
        </w:trPr>
        <w:tc>
          <w:tcPr>
            <w:tcW w:w="891" w:type="dxa"/>
            <w:shd w:val="clear" w:color="auto" w:fill="auto"/>
            <w:vAlign w:val="center"/>
          </w:tcPr>
          <w:p w14:paraId="27FEFCE2" w14:textId="77777777" w:rsidR="00271558" w:rsidRPr="00484FB0" w:rsidRDefault="00271558" w:rsidP="00F12D9C">
            <w:pPr>
              <w:spacing w:line="276" w:lineRule="auto"/>
              <w:contextualSpacing/>
              <w:jc w:val="center"/>
              <w:rPr>
                <w:szCs w:val="24"/>
                <w:lang w:val="ro-RO"/>
              </w:rPr>
            </w:pPr>
            <w:r w:rsidRPr="00484FB0">
              <w:rPr>
                <w:szCs w:val="24"/>
                <w:lang w:val="ro-RO"/>
              </w:rPr>
              <w:t>B.16</w:t>
            </w:r>
          </w:p>
        </w:tc>
        <w:tc>
          <w:tcPr>
            <w:tcW w:w="4260" w:type="dxa"/>
            <w:shd w:val="clear" w:color="auto" w:fill="auto"/>
            <w:vAlign w:val="center"/>
          </w:tcPr>
          <w:p w14:paraId="7C3838A0" w14:textId="77777777" w:rsidR="00271558" w:rsidRPr="00484FB0" w:rsidRDefault="00271558" w:rsidP="00F12D9C">
            <w:pPr>
              <w:spacing w:line="276" w:lineRule="auto"/>
              <w:contextualSpacing/>
              <w:rPr>
                <w:szCs w:val="24"/>
                <w:lang w:val="ro-RO"/>
              </w:rPr>
            </w:pPr>
            <w:r w:rsidRPr="00484FB0">
              <w:rPr>
                <w:szCs w:val="24"/>
                <w:lang w:val="ro-RO"/>
              </w:rPr>
              <w:t>Tendinţa stării de conservare din punct de vedere al habitatului speciei</w:t>
            </w:r>
          </w:p>
        </w:tc>
        <w:tc>
          <w:tcPr>
            <w:tcW w:w="4136" w:type="dxa"/>
            <w:shd w:val="clear" w:color="auto" w:fill="auto"/>
          </w:tcPr>
          <w:p w14:paraId="13E139C1" w14:textId="77777777" w:rsidR="00271558" w:rsidRPr="00484FB0" w:rsidRDefault="00271558" w:rsidP="00F12D9C">
            <w:pPr>
              <w:widowControl w:val="0"/>
              <w:spacing w:line="276" w:lineRule="auto"/>
              <w:contextualSpacing/>
              <w:rPr>
                <w:szCs w:val="24"/>
                <w:lang w:val="ro-RO"/>
              </w:rPr>
            </w:pPr>
            <w:r w:rsidRPr="00484FB0">
              <w:rPr>
                <w:szCs w:val="24"/>
                <w:lang w:val="ro-RO"/>
              </w:rPr>
              <w:t>”0” – este stabilă</w:t>
            </w:r>
          </w:p>
        </w:tc>
      </w:tr>
      <w:tr w:rsidR="00271558" w:rsidRPr="00607A7D" w14:paraId="4A1DFAD4" w14:textId="77777777" w:rsidTr="007B721C">
        <w:trPr>
          <w:jc w:val="center"/>
        </w:trPr>
        <w:tc>
          <w:tcPr>
            <w:tcW w:w="891" w:type="dxa"/>
            <w:shd w:val="clear" w:color="auto" w:fill="auto"/>
            <w:vAlign w:val="center"/>
          </w:tcPr>
          <w:p w14:paraId="11FD6890" w14:textId="77777777" w:rsidR="00271558" w:rsidRPr="00484FB0" w:rsidRDefault="00271558" w:rsidP="00F12D9C">
            <w:pPr>
              <w:spacing w:line="276" w:lineRule="auto"/>
              <w:contextualSpacing/>
              <w:jc w:val="center"/>
              <w:rPr>
                <w:szCs w:val="24"/>
                <w:lang w:val="ro-RO"/>
              </w:rPr>
            </w:pPr>
            <w:r w:rsidRPr="00484FB0">
              <w:rPr>
                <w:szCs w:val="24"/>
                <w:lang w:val="ro-RO"/>
              </w:rPr>
              <w:t>B.17</w:t>
            </w:r>
          </w:p>
        </w:tc>
        <w:tc>
          <w:tcPr>
            <w:tcW w:w="4260" w:type="dxa"/>
            <w:shd w:val="clear" w:color="auto" w:fill="auto"/>
            <w:vAlign w:val="center"/>
          </w:tcPr>
          <w:p w14:paraId="41A11EA0" w14:textId="77777777" w:rsidR="00271558" w:rsidRPr="00484FB0" w:rsidRDefault="00271558" w:rsidP="00F12D9C">
            <w:pPr>
              <w:spacing w:line="276" w:lineRule="auto"/>
              <w:contextualSpacing/>
              <w:rPr>
                <w:szCs w:val="24"/>
                <w:lang w:val="ro-RO"/>
              </w:rPr>
            </w:pPr>
            <w:r w:rsidRPr="00484FB0">
              <w:rPr>
                <w:szCs w:val="24"/>
                <w:lang w:val="ro-RO"/>
              </w:rPr>
              <w:t>Starea de conservare necunoscută din punct de vedere al habitatului speciei</w:t>
            </w:r>
          </w:p>
        </w:tc>
        <w:tc>
          <w:tcPr>
            <w:tcW w:w="4136" w:type="dxa"/>
            <w:shd w:val="clear" w:color="auto" w:fill="auto"/>
          </w:tcPr>
          <w:p w14:paraId="5D20B072" w14:textId="77777777" w:rsidR="00271558" w:rsidRPr="00484FB0" w:rsidRDefault="00271558" w:rsidP="00F12D9C">
            <w:pPr>
              <w:widowControl w:val="0"/>
              <w:spacing w:line="276" w:lineRule="auto"/>
              <w:contextualSpacing/>
              <w:jc w:val="both"/>
              <w:rPr>
                <w:szCs w:val="24"/>
                <w:lang w:val="ro-RO"/>
              </w:rPr>
            </w:pPr>
            <w:r>
              <w:rPr>
                <w:szCs w:val="24"/>
                <w:lang w:val="ro-RO"/>
              </w:rPr>
              <w:t>-</w:t>
            </w:r>
          </w:p>
        </w:tc>
      </w:tr>
    </w:tbl>
    <w:p w14:paraId="470BB5B7" w14:textId="77777777" w:rsidR="00E729AE" w:rsidRPr="00274E3F" w:rsidRDefault="00E729AE" w:rsidP="00F12D9C">
      <w:pPr>
        <w:spacing w:line="276" w:lineRule="auto"/>
        <w:contextualSpacing/>
        <w:rPr>
          <w:szCs w:val="24"/>
          <w:lang w:val="ro-RO"/>
        </w:rPr>
      </w:pPr>
    </w:p>
    <w:p w14:paraId="27471AE1" w14:textId="2D029DE8" w:rsidR="00E729AE" w:rsidRPr="00274E3F" w:rsidRDefault="00E729AE" w:rsidP="00F12D9C">
      <w:pPr>
        <w:widowControl w:val="0"/>
        <w:spacing w:line="276" w:lineRule="auto"/>
        <w:contextualSpacing/>
        <w:jc w:val="center"/>
        <w:rPr>
          <w:b/>
          <w:szCs w:val="24"/>
          <w:lang w:val="ro-RO"/>
        </w:rPr>
      </w:pPr>
      <w:r w:rsidRPr="00274E3F">
        <w:rPr>
          <w:b/>
          <w:szCs w:val="24"/>
          <w:lang w:val="ro-RO"/>
        </w:rPr>
        <w:t>Matricea 2) Matricea pentru evaluarea tendinţei globale a habitatului speciei</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7697"/>
      </w:tblGrid>
      <w:tr w:rsidR="00E729AE" w:rsidRPr="00274E3F" w14:paraId="55AC3546" w14:textId="77777777" w:rsidTr="00B51E7F">
        <w:trPr>
          <w:jc w:val="center"/>
        </w:trPr>
        <w:tc>
          <w:tcPr>
            <w:tcW w:w="1429" w:type="dxa"/>
            <w:shd w:val="clear" w:color="auto" w:fill="auto"/>
            <w:vAlign w:val="center"/>
          </w:tcPr>
          <w:p w14:paraId="6DDEE4B4" w14:textId="77777777" w:rsidR="00E729AE" w:rsidRPr="00274E3F" w:rsidRDefault="00E729AE" w:rsidP="00F12D9C">
            <w:pPr>
              <w:widowControl w:val="0"/>
              <w:spacing w:line="276" w:lineRule="auto"/>
              <w:contextualSpacing/>
              <w:rPr>
                <w:b/>
                <w:szCs w:val="24"/>
                <w:lang w:val="ro-RO"/>
              </w:rPr>
            </w:pPr>
            <w:r w:rsidRPr="00274E3F">
              <w:rPr>
                <w:b/>
                <w:szCs w:val="24"/>
                <w:lang w:val="ro-RO"/>
              </w:rPr>
              <w:t>Tendinţa</w:t>
            </w:r>
          </w:p>
        </w:tc>
        <w:tc>
          <w:tcPr>
            <w:tcW w:w="7697" w:type="dxa"/>
            <w:shd w:val="clear" w:color="auto" w:fill="auto"/>
          </w:tcPr>
          <w:p w14:paraId="1AF8CBB9" w14:textId="77777777" w:rsidR="00E729AE" w:rsidRPr="00274E3F" w:rsidRDefault="00E729AE" w:rsidP="00F12D9C">
            <w:pPr>
              <w:widowControl w:val="0"/>
              <w:spacing w:line="276" w:lineRule="auto"/>
              <w:contextualSpacing/>
              <w:rPr>
                <w:b/>
                <w:szCs w:val="24"/>
                <w:lang w:val="ro-RO"/>
              </w:rPr>
            </w:pPr>
            <w:r w:rsidRPr="00274E3F">
              <w:rPr>
                <w:b/>
                <w:szCs w:val="24"/>
                <w:lang w:val="ro-RO"/>
              </w:rPr>
              <w:t xml:space="preserve">Combinaţia dintre </w:t>
            </w:r>
            <w:r w:rsidRPr="00274E3F">
              <w:rPr>
                <w:i/>
                <w:szCs w:val="24"/>
                <w:lang w:val="ro-RO"/>
              </w:rPr>
              <w:t>Tendinţa actuală a suprafeţei habitatului speciei [B.9.]</w:t>
            </w:r>
            <w:r w:rsidRPr="00274E3F" w:rsidDel="00827921">
              <w:rPr>
                <w:b/>
                <w:szCs w:val="24"/>
                <w:lang w:val="ro-RO"/>
              </w:rPr>
              <w:t xml:space="preserve"> </w:t>
            </w:r>
            <w:r w:rsidRPr="00274E3F">
              <w:rPr>
                <w:b/>
                <w:szCs w:val="24"/>
                <w:lang w:val="ro-RO"/>
              </w:rPr>
              <w:t xml:space="preserve">şi </w:t>
            </w:r>
            <w:r w:rsidRPr="00274E3F">
              <w:rPr>
                <w:i/>
                <w:szCs w:val="24"/>
                <w:lang w:val="ro-RO"/>
              </w:rPr>
              <w:t>Tendinţa actuală a calităţii habitatului speciei [B.12.]</w:t>
            </w:r>
          </w:p>
        </w:tc>
      </w:tr>
      <w:tr w:rsidR="0037584F" w:rsidRPr="00274E3F" w14:paraId="600FE7F8" w14:textId="77777777" w:rsidTr="00441111">
        <w:trPr>
          <w:jc w:val="center"/>
        </w:trPr>
        <w:tc>
          <w:tcPr>
            <w:tcW w:w="9126" w:type="dxa"/>
            <w:gridSpan w:val="2"/>
            <w:shd w:val="clear" w:color="auto" w:fill="auto"/>
            <w:vAlign w:val="center"/>
          </w:tcPr>
          <w:p w14:paraId="5C08FE48" w14:textId="2B9BDEEB" w:rsidR="0037584F" w:rsidRPr="00274E3F" w:rsidRDefault="0037584F" w:rsidP="00F12D9C">
            <w:pPr>
              <w:widowControl w:val="0"/>
              <w:spacing w:line="276" w:lineRule="auto"/>
              <w:contextualSpacing/>
              <w:jc w:val="both"/>
              <w:rPr>
                <w:szCs w:val="24"/>
                <w:lang w:val="ro-RO"/>
              </w:rPr>
            </w:pPr>
            <w:r w:rsidRPr="00D632E5">
              <w:rPr>
                <w:szCs w:val="24"/>
                <w:lang w:val="ro-RO"/>
              </w:rPr>
              <w:t>Nu este cazul – aceasta este prima evaluare a stării de conservarea speciei în aria naturală protejată</w:t>
            </w:r>
          </w:p>
        </w:tc>
      </w:tr>
    </w:tbl>
    <w:p w14:paraId="6F59AE6A" w14:textId="77777777" w:rsidR="00E729AE" w:rsidRPr="00274E3F" w:rsidRDefault="00E729AE" w:rsidP="00F12D9C">
      <w:pPr>
        <w:widowControl w:val="0"/>
        <w:spacing w:line="276" w:lineRule="auto"/>
        <w:ind w:left="360"/>
        <w:contextualSpacing/>
        <w:rPr>
          <w:b/>
          <w:szCs w:val="24"/>
          <w:u w:val="single"/>
          <w:lang w:val="ro-RO"/>
        </w:rPr>
      </w:pPr>
    </w:p>
    <w:p w14:paraId="5E84FB90" w14:textId="58709762" w:rsidR="00E729AE" w:rsidRPr="00274E3F" w:rsidRDefault="00E729AE" w:rsidP="00F12D9C">
      <w:pPr>
        <w:widowControl w:val="0"/>
        <w:spacing w:line="276" w:lineRule="auto"/>
        <w:contextualSpacing/>
        <w:jc w:val="center"/>
        <w:rPr>
          <w:b/>
          <w:szCs w:val="24"/>
          <w:lang w:val="ro-RO"/>
        </w:rPr>
      </w:pPr>
      <w:r w:rsidRPr="00274E3F">
        <w:rPr>
          <w:b/>
          <w:szCs w:val="24"/>
          <w:lang w:val="ro-RO"/>
        </w:rPr>
        <w:t>Matricea 3) Matricea de evaluare a stării de conservare a speciei din punct de vedere al habitatului speciei.</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3117"/>
        <w:gridCol w:w="2410"/>
        <w:gridCol w:w="2122"/>
      </w:tblGrid>
      <w:tr w:rsidR="00E729AE" w:rsidRPr="00274E3F" w14:paraId="73B8DBBF" w14:textId="77777777" w:rsidTr="00DD76A3">
        <w:trPr>
          <w:jc w:val="center"/>
        </w:trPr>
        <w:tc>
          <w:tcPr>
            <w:tcW w:w="1666" w:type="dxa"/>
            <w:shd w:val="clear" w:color="auto" w:fill="auto"/>
            <w:vAlign w:val="center"/>
          </w:tcPr>
          <w:p w14:paraId="2EB3A23F"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Favorabilă</w:t>
            </w:r>
          </w:p>
        </w:tc>
        <w:tc>
          <w:tcPr>
            <w:tcW w:w="3117" w:type="dxa"/>
            <w:shd w:val="clear" w:color="auto" w:fill="auto"/>
            <w:vAlign w:val="center"/>
          </w:tcPr>
          <w:p w14:paraId="3C642A0C"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Nefavorabilă -inadecvată</w:t>
            </w:r>
          </w:p>
        </w:tc>
        <w:tc>
          <w:tcPr>
            <w:tcW w:w="2410" w:type="dxa"/>
            <w:shd w:val="clear" w:color="auto" w:fill="auto"/>
            <w:vAlign w:val="center"/>
          </w:tcPr>
          <w:p w14:paraId="4DE01326" w14:textId="4A6DC523" w:rsidR="00E729AE" w:rsidRPr="00274E3F" w:rsidRDefault="00E729AE" w:rsidP="00F12D9C">
            <w:pPr>
              <w:widowControl w:val="0"/>
              <w:spacing w:line="276" w:lineRule="auto"/>
              <w:contextualSpacing/>
              <w:jc w:val="center"/>
              <w:rPr>
                <w:b/>
                <w:szCs w:val="24"/>
                <w:lang w:val="ro-RO"/>
              </w:rPr>
            </w:pPr>
            <w:r w:rsidRPr="00274E3F">
              <w:rPr>
                <w:b/>
                <w:szCs w:val="24"/>
                <w:lang w:val="ro-RO"/>
              </w:rPr>
              <w:t>Nefavorabilă -rea</w:t>
            </w:r>
          </w:p>
        </w:tc>
        <w:tc>
          <w:tcPr>
            <w:tcW w:w="2122" w:type="dxa"/>
            <w:shd w:val="clear" w:color="auto" w:fill="FFFFFF"/>
            <w:vAlign w:val="center"/>
          </w:tcPr>
          <w:p w14:paraId="284B81A2"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Necunoscută</w:t>
            </w:r>
          </w:p>
        </w:tc>
      </w:tr>
      <w:tr w:rsidR="00E729AE" w:rsidRPr="00274E3F" w14:paraId="1F92B975" w14:textId="77777777" w:rsidTr="00DD76A3">
        <w:trPr>
          <w:trHeight w:val="274"/>
          <w:jc w:val="center"/>
        </w:trPr>
        <w:tc>
          <w:tcPr>
            <w:tcW w:w="1666" w:type="dxa"/>
            <w:shd w:val="clear" w:color="auto" w:fill="auto"/>
          </w:tcPr>
          <w:p w14:paraId="15D31B8F" w14:textId="77777777" w:rsidR="00E729AE" w:rsidRPr="00274E3F" w:rsidRDefault="00E729AE" w:rsidP="00F12D9C">
            <w:pPr>
              <w:widowControl w:val="0"/>
              <w:spacing w:line="276" w:lineRule="auto"/>
              <w:contextualSpacing/>
              <w:jc w:val="both"/>
              <w:rPr>
                <w:szCs w:val="24"/>
                <w:lang w:val="ro-RO"/>
              </w:rPr>
            </w:pPr>
          </w:p>
        </w:tc>
        <w:tc>
          <w:tcPr>
            <w:tcW w:w="3117" w:type="dxa"/>
            <w:shd w:val="clear" w:color="auto" w:fill="auto"/>
          </w:tcPr>
          <w:p w14:paraId="5ED50973" w14:textId="22AFB1FB" w:rsidR="00E729AE" w:rsidRPr="00274E3F" w:rsidRDefault="00F33443" w:rsidP="00F12D9C">
            <w:pPr>
              <w:widowControl w:val="0"/>
              <w:spacing w:line="276" w:lineRule="auto"/>
              <w:contextualSpacing/>
              <w:jc w:val="both"/>
              <w:rPr>
                <w:szCs w:val="24"/>
                <w:lang w:val="ro-RO"/>
              </w:rPr>
            </w:pPr>
            <w:r w:rsidRPr="00274E3F">
              <w:rPr>
                <w:szCs w:val="24"/>
                <w:lang w:val="ro-RO"/>
              </w:rPr>
              <w:t>Orice altă combinaţie</w:t>
            </w:r>
          </w:p>
        </w:tc>
        <w:tc>
          <w:tcPr>
            <w:tcW w:w="2410" w:type="dxa"/>
            <w:shd w:val="clear" w:color="auto" w:fill="auto"/>
          </w:tcPr>
          <w:p w14:paraId="2DD86C13" w14:textId="77777777" w:rsidR="00E729AE" w:rsidRPr="00274E3F" w:rsidRDefault="00E729AE" w:rsidP="00F12D9C">
            <w:pPr>
              <w:widowControl w:val="0"/>
              <w:spacing w:line="276" w:lineRule="auto"/>
              <w:contextualSpacing/>
              <w:jc w:val="both"/>
              <w:rPr>
                <w:szCs w:val="24"/>
                <w:lang w:val="ro-RO"/>
              </w:rPr>
            </w:pPr>
          </w:p>
        </w:tc>
        <w:tc>
          <w:tcPr>
            <w:tcW w:w="2122" w:type="dxa"/>
            <w:shd w:val="clear" w:color="auto" w:fill="FFFFFF"/>
          </w:tcPr>
          <w:p w14:paraId="62B6F2F0" w14:textId="4C3C6271" w:rsidR="00E729AE" w:rsidRPr="00274E3F" w:rsidRDefault="00E729AE" w:rsidP="00F12D9C">
            <w:pPr>
              <w:widowControl w:val="0"/>
              <w:spacing w:line="276" w:lineRule="auto"/>
              <w:contextualSpacing/>
              <w:jc w:val="both"/>
              <w:rPr>
                <w:szCs w:val="24"/>
                <w:lang w:val="ro-RO"/>
              </w:rPr>
            </w:pPr>
          </w:p>
        </w:tc>
      </w:tr>
    </w:tbl>
    <w:p w14:paraId="6DE99CB5" w14:textId="77777777" w:rsidR="00F33443" w:rsidRPr="00274E3F" w:rsidRDefault="00F33443" w:rsidP="00F12D9C">
      <w:pPr>
        <w:spacing w:line="276" w:lineRule="auto"/>
        <w:ind w:left="720"/>
        <w:jc w:val="both"/>
        <w:rPr>
          <w:rFonts w:eastAsia="Calibri"/>
          <w:b/>
          <w:szCs w:val="24"/>
          <w:lang w:val="ro-RO"/>
        </w:rPr>
      </w:pPr>
      <w:bookmarkStart w:id="267" w:name="_Toc327964163"/>
      <w:bookmarkStart w:id="268" w:name="_Toc329095586"/>
      <w:bookmarkStart w:id="269" w:name="_Toc331437338"/>
      <w:bookmarkStart w:id="270" w:name="_Toc508379821"/>
      <w:bookmarkStart w:id="271" w:name="_Toc508381169"/>
      <w:bookmarkStart w:id="272" w:name="_Toc508621212"/>
    </w:p>
    <w:p w14:paraId="158FE0AB" w14:textId="21B2D20B" w:rsidR="00E729AE" w:rsidRPr="00274E3F" w:rsidRDefault="00E729AE"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speciei din punctul de vedere al perspectivelor speciei</w:t>
      </w:r>
      <w:bookmarkEnd w:id="267"/>
      <w:bookmarkEnd w:id="268"/>
      <w:bookmarkEnd w:id="269"/>
      <w:bookmarkEnd w:id="270"/>
      <w:bookmarkEnd w:id="271"/>
      <w:bookmarkEnd w:id="272"/>
      <w:r w:rsidRPr="00274E3F">
        <w:rPr>
          <w:rFonts w:eastAsia="Calibri"/>
          <w:b/>
          <w:szCs w:val="24"/>
          <w:lang w:val="ro-RO"/>
        </w:rPr>
        <w:t xml:space="preserve"> </w:t>
      </w:r>
    </w:p>
    <w:p w14:paraId="4BAAC67A" w14:textId="7CA8214A" w:rsidR="00E729AE" w:rsidRPr="00274E3F" w:rsidRDefault="0043314E" w:rsidP="00F12D9C">
      <w:pPr>
        <w:spacing w:line="276" w:lineRule="auto"/>
        <w:jc w:val="center"/>
        <w:rPr>
          <w:b/>
          <w:bCs/>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117</w:t>
      </w:r>
      <w:r w:rsidRPr="00484FB0">
        <w:rPr>
          <w:b/>
          <w:bCs/>
          <w:szCs w:val="24"/>
          <w:lang w:val="ro-RO"/>
        </w:rPr>
        <w:fldChar w:fldCharType="end"/>
      </w:r>
      <w:r>
        <w:rPr>
          <w:b/>
          <w:bCs/>
          <w:szCs w:val="24"/>
          <w:lang w:val="ro-RO"/>
        </w:rPr>
        <w:t xml:space="preserve"> </w:t>
      </w:r>
      <w:r w:rsidR="00DA1480" w:rsidRPr="00274E3F">
        <w:rPr>
          <w:b/>
          <w:bCs/>
          <w:lang w:val="ro-RO"/>
        </w:rPr>
        <w:t>C:</w:t>
      </w:r>
      <w:r w:rsidR="00E729AE" w:rsidRPr="00274E3F">
        <w:rPr>
          <w:b/>
          <w:bCs/>
          <w:lang w:val="ro-RO"/>
        </w:rPr>
        <w:t xml:space="preserve"> Parametri pentru evaluarea stării de conservare a speciei din punct de vedere al perspectivelor speciei în viitor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3996"/>
        <w:gridCol w:w="4549"/>
      </w:tblGrid>
      <w:tr w:rsidR="00E729AE" w:rsidRPr="00274E3F" w14:paraId="32EA5E77" w14:textId="77777777" w:rsidTr="00DD76A3">
        <w:trPr>
          <w:jc w:val="center"/>
        </w:trPr>
        <w:tc>
          <w:tcPr>
            <w:tcW w:w="805" w:type="dxa"/>
            <w:shd w:val="clear" w:color="auto" w:fill="auto"/>
            <w:vAlign w:val="center"/>
          </w:tcPr>
          <w:p w14:paraId="718D25A9" w14:textId="77777777" w:rsidR="00E729AE" w:rsidRPr="00274E3F" w:rsidRDefault="00E729AE" w:rsidP="00F12D9C">
            <w:pPr>
              <w:spacing w:line="276" w:lineRule="auto"/>
              <w:contextualSpacing/>
              <w:jc w:val="center"/>
              <w:rPr>
                <w:szCs w:val="24"/>
                <w:lang w:val="ro-RO"/>
              </w:rPr>
            </w:pPr>
            <w:r w:rsidRPr="00274E3F">
              <w:rPr>
                <w:b/>
                <w:szCs w:val="24"/>
                <w:lang w:val="ro-RO"/>
              </w:rPr>
              <w:t>Nr</w:t>
            </w:r>
          </w:p>
        </w:tc>
        <w:tc>
          <w:tcPr>
            <w:tcW w:w="3996" w:type="dxa"/>
            <w:shd w:val="clear" w:color="auto" w:fill="auto"/>
            <w:vAlign w:val="center"/>
          </w:tcPr>
          <w:p w14:paraId="4EEAC173" w14:textId="77777777" w:rsidR="00E729AE" w:rsidRPr="00274E3F" w:rsidRDefault="00E729AE" w:rsidP="00F12D9C">
            <w:pPr>
              <w:spacing w:line="276" w:lineRule="auto"/>
              <w:contextualSpacing/>
              <w:jc w:val="center"/>
              <w:rPr>
                <w:szCs w:val="24"/>
                <w:lang w:val="ro-RO"/>
              </w:rPr>
            </w:pPr>
            <w:r w:rsidRPr="00274E3F">
              <w:rPr>
                <w:b/>
                <w:szCs w:val="24"/>
                <w:lang w:val="ro-RO"/>
              </w:rPr>
              <w:t>Parametru</w:t>
            </w:r>
          </w:p>
        </w:tc>
        <w:tc>
          <w:tcPr>
            <w:tcW w:w="4549" w:type="dxa"/>
            <w:shd w:val="clear" w:color="auto" w:fill="auto"/>
          </w:tcPr>
          <w:p w14:paraId="1F0C38C3" w14:textId="77777777" w:rsidR="00E729AE" w:rsidRPr="00274E3F" w:rsidRDefault="00E729AE" w:rsidP="00F12D9C">
            <w:pPr>
              <w:spacing w:line="276" w:lineRule="auto"/>
              <w:contextualSpacing/>
              <w:jc w:val="center"/>
              <w:rPr>
                <w:szCs w:val="24"/>
                <w:lang w:val="ro-RO"/>
              </w:rPr>
            </w:pPr>
            <w:r w:rsidRPr="00274E3F">
              <w:rPr>
                <w:b/>
                <w:szCs w:val="24"/>
                <w:lang w:val="ro-RO"/>
              </w:rPr>
              <w:t>Descriere</w:t>
            </w:r>
          </w:p>
        </w:tc>
      </w:tr>
      <w:tr w:rsidR="00E729AE" w:rsidRPr="00274E3F" w14:paraId="3DDFE657" w14:textId="77777777" w:rsidTr="00DD76A3">
        <w:trPr>
          <w:jc w:val="center"/>
        </w:trPr>
        <w:tc>
          <w:tcPr>
            <w:tcW w:w="805" w:type="dxa"/>
            <w:shd w:val="clear" w:color="auto" w:fill="auto"/>
            <w:vAlign w:val="center"/>
          </w:tcPr>
          <w:p w14:paraId="6436DBF6" w14:textId="77777777" w:rsidR="00E729AE" w:rsidRPr="00274E3F" w:rsidRDefault="00E729AE" w:rsidP="00F12D9C">
            <w:pPr>
              <w:spacing w:line="276" w:lineRule="auto"/>
              <w:contextualSpacing/>
              <w:jc w:val="center"/>
              <w:rPr>
                <w:szCs w:val="24"/>
                <w:lang w:val="ro-RO"/>
              </w:rPr>
            </w:pPr>
            <w:r w:rsidRPr="00274E3F">
              <w:rPr>
                <w:szCs w:val="24"/>
                <w:lang w:val="ro-RO"/>
              </w:rPr>
              <w:t>A.1</w:t>
            </w:r>
          </w:p>
        </w:tc>
        <w:tc>
          <w:tcPr>
            <w:tcW w:w="3996" w:type="dxa"/>
            <w:shd w:val="clear" w:color="auto" w:fill="auto"/>
            <w:vAlign w:val="center"/>
          </w:tcPr>
          <w:p w14:paraId="27A15951" w14:textId="77777777" w:rsidR="00E729AE" w:rsidRPr="00274E3F" w:rsidRDefault="00E729AE" w:rsidP="00F12D9C">
            <w:pPr>
              <w:spacing w:line="276" w:lineRule="auto"/>
              <w:contextualSpacing/>
              <w:rPr>
                <w:szCs w:val="24"/>
                <w:lang w:val="ro-RO"/>
              </w:rPr>
            </w:pPr>
            <w:r w:rsidRPr="00274E3F">
              <w:rPr>
                <w:szCs w:val="24"/>
                <w:lang w:val="ro-RO"/>
              </w:rPr>
              <w:t>Specia</w:t>
            </w:r>
          </w:p>
        </w:tc>
        <w:tc>
          <w:tcPr>
            <w:tcW w:w="4549" w:type="dxa"/>
            <w:shd w:val="clear" w:color="auto" w:fill="auto"/>
          </w:tcPr>
          <w:p w14:paraId="46F8479B" w14:textId="7ACBC2A4" w:rsidR="00E729AE" w:rsidRPr="00274E3F" w:rsidRDefault="00E729AE" w:rsidP="00F12D9C">
            <w:pPr>
              <w:spacing w:line="276" w:lineRule="auto"/>
              <w:contextualSpacing/>
              <w:jc w:val="both"/>
              <w:rPr>
                <w:szCs w:val="24"/>
                <w:lang w:val="ro-RO"/>
              </w:rPr>
            </w:pPr>
            <w:r w:rsidRPr="00274E3F">
              <w:rPr>
                <w:szCs w:val="24"/>
                <w:lang w:val="ro-RO"/>
              </w:rPr>
              <w:t xml:space="preserve">*1087 </w:t>
            </w:r>
            <w:r w:rsidRPr="00274E3F">
              <w:rPr>
                <w:i/>
                <w:szCs w:val="24"/>
                <w:lang w:val="ro-RO"/>
              </w:rPr>
              <w:t>Rosalia alpina</w:t>
            </w:r>
            <w:r w:rsidR="00B51E7F">
              <w:rPr>
                <w:i/>
                <w:szCs w:val="24"/>
                <w:lang w:val="ro-RO"/>
              </w:rPr>
              <w:t xml:space="preserve">, </w:t>
            </w:r>
            <w:r w:rsidRPr="00274E3F">
              <w:rPr>
                <w:szCs w:val="24"/>
                <w:lang w:val="ro-RO"/>
              </w:rPr>
              <w:t>croitorul mare al fagului</w:t>
            </w:r>
          </w:p>
        </w:tc>
      </w:tr>
      <w:tr w:rsidR="00E729AE" w:rsidRPr="00274E3F" w14:paraId="05AA8A35" w14:textId="77777777" w:rsidTr="00DD76A3">
        <w:trPr>
          <w:jc w:val="center"/>
        </w:trPr>
        <w:tc>
          <w:tcPr>
            <w:tcW w:w="805" w:type="dxa"/>
            <w:shd w:val="clear" w:color="auto" w:fill="auto"/>
            <w:vAlign w:val="center"/>
          </w:tcPr>
          <w:p w14:paraId="51947A0F" w14:textId="77777777" w:rsidR="00E729AE" w:rsidRPr="00274E3F" w:rsidRDefault="00E729AE" w:rsidP="00F12D9C">
            <w:pPr>
              <w:spacing w:line="276" w:lineRule="auto"/>
              <w:contextualSpacing/>
              <w:jc w:val="center"/>
              <w:rPr>
                <w:szCs w:val="24"/>
                <w:lang w:val="ro-RO"/>
              </w:rPr>
            </w:pPr>
            <w:r w:rsidRPr="00274E3F">
              <w:rPr>
                <w:szCs w:val="24"/>
                <w:lang w:val="ro-RO"/>
              </w:rPr>
              <w:t>A.2.</w:t>
            </w:r>
          </w:p>
        </w:tc>
        <w:tc>
          <w:tcPr>
            <w:tcW w:w="3996" w:type="dxa"/>
            <w:shd w:val="clear" w:color="auto" w:fill="auto"/>
            <w:vAlign w:val="center"/>
          </w:tcPr>
          <w:p w14:paraId="481B8537" w14:textId="77777777" w:rsidR="00E729AE" w:rsidRPr="00274E3F" w:rsidRDefault="00E729AE" w:rsidP="00F12D9C">
            <w:pPr>
              <w:spacing w:line="276" w:lineRule="auto"/>
              <w:contextualSpacing/>
              <w:rPr>
                <w:szCs w:val="24"/>
                <w:lang w:val="ro-RO"/>
              </w:rPr>
            </w:pPr>
            <w:r w:rsidRPr="00274E3F">
              <w:rPr>
                <w:szCs w:val="24"/>
                <w:lang w:val="ro-RO"/>
              </w:rPr>
              <w:t>Tipul populaţiei speciei în aria naturală protejată</w:t>
            </w:r>
          </w:p>
        </w:tc>
        <w:tc>
          <w:tcPr>
            <w:tcW w:w="4549" w:type="dxa"/>
            <w:shd w:val="clear" w:color="auto" w:fill="auto"/>
          </w:tcPr>
          <w:p w14:paraId="3AF28A25" w14:textId="713A21E4" w:rsidR="00E729AE" w:rsidRPr="00274E3F" w:rsidRDefault="00F33443" w:rsidP="00F12D9C">
            <w:pPr>
              <w:widowControl w:val="0"/>
              <w:spacing w:line="276" w:lineRule="auto"/>
              <w:contextualSpacing/>
              <w:jc w:val="both"/>
              <w:rPr>
                <w:szCs w:val="24"/>
                <w:lang w:val="ro-RO"/>
              </w:rPr>
            </w:pPr>
            <w:r w:rsidRPr="00274E3F">
              <w:rPr>
                <w:szCs w:val="24"/>
                <w:lang w:val="ro-RO"/>
              </w:rPr>
              <w:t>Populaţie permanentă</w:t>
            </w:r>
            <w:r w:rsidR="00B51E7F">
              <w:rPr>
                <w:szCs w:val="24"/>
                <w:lang w:val="ro-RO"/>
              </w:rPr>
              <w:t xml:space="preserve">, </w:t>
            </w:r>
            <w:r w:rsidRPr="00274E3F">
              <w:rPr>
                <w:szCs w:val="24"/>
                <w:lang w:val="ro-RO"/>
              </w:rPr>
              <w:t>sedentară/ rezidentă</w:t>
            </w:r>
          </w:p>
        </w:tc>
      </w:tr>
      <w:tr w:rsidR="00E729AE" w:rsidRPr="00274E3F" w14:paraId="2C7B87DF" w14:textId="77777777" w:rsidTr="00DD76A3">
        <w:trPr>
          <w:jc w:val="center"/>
        </w:trPr>
        <w:tc>
          <w:tcPr>
            <w:tcW w:w="805" w:type="dxa"/>
            <w:shd w:val="clear" w:color="auto" w:fill="auto"/>
            <w:vAlign w:val="center"/>
          </w:tcPr>
          <w:p w14:paraId="7A84C1C8" w14:textId="77777777" w:rsidR="00E729AE" w:rsidRPr="00274E3F" w:rsidRDefault="00E729AE" w:rsidP="00F12D9C">
            <w:pPr>
              <w:spacing w:line="276" w:lineRule="auto"/>
              <w:contextualSpacing/>
              <w:jc w:val="center"/>
              <w:rPr>
                <w:szCs w:val="24"/>
                <w:lang w:val="ro-RO"/>
              </w:rPr>
            </w:pPr>
            <w:r w:rsidRPr="00274E3F">
              <w:rPr>
                <w:szCs w:val="24"/>
                <w:lang w:val="ro-RO"/>
              </w:rPr>
              <w:t>C.3</w:t>
            </w:r>
          </w:p>
        </w:tc>
        <w:tc>
          <w:tcPr>
            <w:tcW w:w="3996" w:type="dxa"/>
            <w:shd w:val="clear" w:color="auto" w:fill="auto"/>
            <w:vAlign w:val="center"/>
          </w:tcPr>
          <w:p w14:paraId="520B0E24" w14:textId="77777777" w:rsidR="00E729AE" w:rsidRPr="00274E3F" w:rsidRDefault="00E729AE" w:rsidP="00F12D9C">
            <w:pPr>
              <w:spacing w:line="276" w:lineRule="auto"/>
              <w:contextualSpacing/>
              <w:rPr>
                <w:szCs w:val="24"/>
                <w:lang w:val="ro-RO"/>
              </w:rPr>
            </w:pPr>
            <w:r w:rsidRPr="00274E3F">
              <w:rPr>
                <w:szCs w:val="24"/>
                <w:lang w:val="ro-RO"/>
              </w:rPr>
              <w:t>Tendinţa viitoare a mărimii populaţiei</w:t>
            </w:r>
          </w:p>
        </w:tc>
        <w:tc>
          <w:tcPr>
            <w:tcW w:w="4549" w:type="dxa"/>
            <w:shd w:val="clear" w:color="auto" w:fill="auto"/>
          </w:tcPr>
          <w:p w14:paraId="0D2A57EB" w14:textId="77777777" w:rsidR="00E729AE" w:rsidRPr="00274E3F" w:rsidRDefault="00E729AE" w:rsidP="00F12D9C">
            <w:pPr>
              <w:widowControl w:val="0"/>
              <w:spacing w:line="276" w:lineRule="auto"/>
              <w:contextualSpacing/>
              <w:jc w:val="both"/>
              <w:rPr>
                <w:szCs w:val="24"/>
                <w:lang w:val="ro-RO"/>
              </w:rPr>
            </w:pPr>
            <w:r w:rsidRPr="00274E3F">
              <w:rPr>
                <w:szCs w:val="24"/>
                <w:lang w:val="ro-RO"/>
              </w:rPr>
              <w:t>”X” – necunoscută</w:t>
            </w:r>
          </w:p>
        </w:tc>
      </w:tr>
      <w:tr w:rsidR="00E729AE" w:rsidRPr="00274E3F" w14:paraId="569D9AD2" w14:textId="77777777" w:rsidTr="00DD76A3">
        <w:trPr>
          <w:jc w:val="center"/>
        </w:trPr>
        <w:tc>
          <w:tcPr>
            <w:tcW w:w="805" w:type="dxa"/>
            <w:shd w:val="clear" w:color="auto" w:fill="auto"/>
            <w:vAlign w:val="center"/>
          </w:tcPr>
          <w:p w14:paraId="1A184404" w14:textId="77777777" w:rsidR="00E729AE" w:rsidRPr="00274E3F" w:rsidRDefault="00E729AE" w:rsidP="00F12D9C">
            <w:pPr>
              <w:spacing w:line="276" w:lineRule="auto"/>
              <w:contextualSpacing/>
              <w:jc w:val="center"/>
              <w:rPr>
                <w:szCs w:val="24"/>
                <w:lang w:val="ro-RO"/>
              </w:rPr>
            </w:pPr>
            <w:r w:rsidRPr="00274E3F">
              <w:rPr>
                <w:szCs w:val="24"/>
                <w:lang w:val="ro-RO"/>
              </w:rPr>
              <w:t>C.4</w:t>
            </w:r>
          </w:p>
        </w:tc>
        <w:tc>
          <w:tcPr>
            <w:tcW w:w="3996" w:type="dxa"/>
            <w:shd w:val="clear" w:color="auto" w:fill="auto"/>
            <w:vAlign w:val="center"/>
          </w:tcPr>
          <w:p w14:paraId="2FF6044D" w14:textId="77777777" w:rsidR="00E729AE" w:rsidRPr="00274E3F" w:rsidRDefault="00E729AE" w:rsidP="00F12D9C">
            <w:pPr>
              <w:spacing w:line="276" w:lineRule="auto"/>
              <w:contextualSpacing/>
              <w:rPr>
                <w:szCs w:val="24"/>
                <w:lang w:val="ro-RO"/>
              </w:rPr>
            </w:pPr>
            <w:r w:rsidRPr="00274E3F">
              <w:rPr>
                <w:szCs w:val="24"/>
                <w:lang w:val="ro-RO"/>
              </w:rPr>
              <w:t xml:space="preserve">Raportul dintre mărimea populaţiei de referinţă pentru starea favorabilă şi mărimea populaţiei viitoare a speciei </w:t>
            </w:r>
          </w:p>
        </w:tc>
        <w:tc>
          <w:tcPr>
            <w:tcW w:w="4549" w:type="dxa"/>
            <w:shd w:val="clear" w:color="auto" w:fill="auto"/>
          </w:tcPr>
          <w:p w14:paraId="0C0FD651" w14:textId="4B2C1C55" w:rsidR="00F33443" w:rsidRPr="00274E3F" w:rsidRDefault="00F33443" w:rsidP="00F12D9C">
            <w:pPr>
              <w:widowControl w:val="0"/>
              <w:spacing w:line="276" w:lineRule="auto"/>
              <w:contextualSpacing/>
              <w:jc w:val="both"/>
              <w:rPr>
                <w:szCs w:val="24"/>
                <w:lang w:val="ro-RO"/>
              </w:rPr>
            </w:pPr>
            <w:r w:rsidRPr="00274E3F">
              <w:rPr>
                <w:szCs w:val="24"/>
                <w:lang w:val="ro-RO"/>
              </w:rPr>
              <w:t>”&gt;” – mai mare</w:t>
            </w:r>
          </w:p>
        </w:tc>
      </w:tr>
      <w:tr w:rsidR="00E729AE" w:rsidRPr="00274E3F" w14:paraId="01E64671" w14:textId="77777777" w:rsidTr="00DD76A3">
        <w:trPr>
          <w:jc w:val="center"/>
        </w:trPr>
        <w:tc>
          <w:tcPr>
            <w:tcW w:w="805" w:type="dxa"/>
            <w:shd w:val="clear" w:color="auto" w:fill="auto"/>
            <w:vAlign w:val="center"/>
          </w:tcPr>
          <w:p w14:paraId="7749495F" w14:textId="77777777" w:rsidR="00E729AE" w:rsidRPr="00274E3F" w:rsidRDefault="00E729AE" w:rsidP="00F12D9C">
            <w:pPr>
              <w:spacing w:line="276" w:lineRule="auto"/>
              <w:contextualSpacing/>
              <w:jc w:val="center"/>
              <w:rPr>
                <w:szCs w:val="24"/>
                <w:lang w:val="ro-RO"/>
              </w:rPr>
            </w:pPr>
            <w:r w:rsidRPr="00274E3F">
              <w:rPr>
                <w:szCs w:val="24"/>
                <w:lang w:val="ro-RO"/>
              </w:rPr>
              <w:t>C.5</w:t>
            </w:r>
          </w:p>
        </w:tc>
        <w:tc>
          <w:tcPr>
            <w:tcW w:w="3996" w:type="dxa"/>
            <w:shd w:val="clear" w:color="auto" w:fill="auto"/>
            <w:vAlign w:val="center"/>
          </w:tcPr>
          <w:p w14:paraId="5190AE9B" w14:textId="77777777" w:rsidR="00E729AE" w:rsidRPr="00274E3F" w:rsidRDefault="00E729AE" w:rsidP="00F12D9C">
            <w:pPr>
              <w:spacing w:line="276" w:lineRule="auto"/>
              <w:contextualSpacing/>
              <w:rPr>
                <w:szCs w:val="24"/>
                <w:lang w:val="ro-RO"/>
              </w:rPr>
            </w:pPr>
            <w:r w:rsidRPr="00274E3F">
              <w:rPr>
                <w:szCs w:val="24"/>
                <w:lang w:val="ro-RO"/>
              </w:rPr>
              <w:t>Perspectivele speciei din punct de vedere al populaţiei</w:t>
            </w:r>
          </w:p>
        </w:tc>
        <w:tc>
          <w:tcPr>
            <w:tcW w:w="4549" w:type="dxa"/>
            <w:shd w:val="clear" w:color="auto" w:fill="auto"/>
          </w:tcPr>
          <w:p w14:paraId="36875C22" w14:textId="1526D497" w:rsidR="00E729AE" w:rsidRPr="00274E3F" w:rsidRDefault="00F33443" w:rsidP="00F12D9C">
            <w:pPr>
              <w:widowControl w:val="0"/>
              <w:spacing w:line="276" w:lineRule="auto"/>
              <w:contextualSpacing/>
              <w:jc w:val="both"/>
              <w:rPr>
                <w:szCs w:val="24"/>
                <w:lang w:val="ro-RO"/>
              </w:rPr>
            </w:pPr>
            <w:r w:rsidRPr="00274E3F">
              <w:rPr>
                <w:szCs w:val="24"/>
                <w:lang w:val="ro-RO"/>
              </w:rPr>
              <w:t>U2 – perspective inadecvate</w:t>
            </w:r>
          </w:p>
        </w:tc>
      </w:tr>
      <w:tr w:rsidR="00E729AE" w:rsidRPr="00274E3F" w14:paraId="223793E6" w14:textId="77777777" w:rsidTr="00DD76A3">
        <w:trPr>
          <w:jc w:val="center"/>
        </w:trPr>
        <w:tc>
          <w:tcPr>
            <w:tcW w:w="805" w:type="dxa"/>
            <w:shd w:val="clear" w:color="auto" w:fill="auto"/>
            <w:vAlign w:val="center"/>
          </w:tcPr>
          <w:p w14:paraId="7A291877" w14:textId="77777777" w:rsidR="00E729AE" w:rsidRPr="00274E3F" w:rsidRDefault="00E729AE" w:rsidP="00F12D9C">
            <w:pPr>
              <w:spacing w:line="276" w:lineRule="auto"/>
              <w:contextualSpacing/>
              <w:jc w:val="center"/>
              <w:rPr>
                <w:szCs w:val="24"/>
                <w:lang w:val="ro-RO"/>
              </w:rPr>
            </w:pPr>
            <w:r w:rsidRPr="00274E3F">
              <w:rPr>
                <w:szCs w:val="24"/>
                <w:lang w:val="ro-RO"/>
              </w:rPr>
              <w:t>C.6</w:t>
            </w:r>
          </w:p>
        </w:tc>
        <w:tc>
          <w:tcPr>
            <w:tcW w:w="3996" w:type="dxa"/>
            <w:shd w:val="clear" w:color="auto" w:fill="auto"/>
            <w:vAlign w:val="center"/>
          </w:tcPr>
          <w:p w14:paraId="159C8F03" w14:textId="77777777" w:rsidR="00E729AE" w:rsidRPr="00274E3F" w:rsidRDefault="00E729AE" w:rsidP="00F12D9C">
            <w:pPr>
              <w:spacing w:line="276" w:lineRule="auto"/>
              <w:contextualSpacing/>
              <w:rPr>
                <w:szCs w:val="24"/>
                <w:lang w:val="ro-RO"/>
              </w:rPr>
            </w:pPr>
            <w:r w:rsidRPr="00274E3F">
              <w:rPr>
                <w:szCs w:val="24"/>
                <w:lang w:val="ro-RO"/>
              </w:rPr>
              <w:t>Tendinţa viitoare a suprafeţei habitatului speciei</w:t>
            </w:r>
          </w:p>
        </w:tc>
        <w:tc>
          <w:tcPr>
            <w:tcW w:w="4549" w:type="dxa"/>
            <w:shd w:val="clear" w:color="auto" w:fill="auto"/>
          </w:tcPr>
          <w:p w14:paraId="3227215C" w14:textId="77777777" w:rsidR="00E729AE" w:rsidRPr="00274E3F" w:rsidRDefault="00E729AE" w:rsidP="00F12D9C">
            <w:pPr>
              <w:widowControl w:val="0"/>
              <w:spacing w:line="276" w:lineRule="auto"/>
              <w:contextualSpacing/>
              <w:jc w:val="both"/>
              <w:rPr>
                <w:szCs w:val="24"/>
                <w:lang w:val="ro-RO"/>
              </w:rPr>
            </w:pPr>
            <w:r w:rsidRPr="00274E3F">
              <w:rPr>
                <w:szCs w:val="24"/>
                <w:lang w:val="ro-RO"/>
              </w:rPr>
              <w:t>”0” – stabilă</w:t>
            </w:r>
          </w:p>
        </w:tc>
      </w:tr>
      <w:tr w:rsidR="00E729AE" w:rsidRPr="00274E3F" w14:paraId="1D6E4A84" w14:textId="77777777" w:rsidTr="00DD76A3">
        <w:trPr>
          <w:jc w:val="center"/>
        </w:trPr>
        <w:tc>
          <w:tcPr>
            <w:tcW w:w="805" w:type="dxa"/>
            <w:shd w:val="clear" w:color="auto" w:fill="auto"/>
            <w:vAlign w:val="center"/>
          </w:tcPr>
          <w:p w14:paraId="4931B15A" w14:textId="77777777" w:rsidR="00E729AE" w:rsidRPr="00274E3F" w:rsidRDefault="00E729AE" w:rsidP="00F12D9C">
            <w:pPr>
              <w:spacing w:line="276" w:lineRule="auto"/>
              <w:contextualSpacing/>
              <w:jc w:val="center"/>
              <w:rPr>
                <w:szCs w:val="24"/>
                <w:lang w:val="ro-RO"/>
              </w:rPr>
            </w:pPr>
            <w:r w:rsidRPr="00274E3F">
              <w:rPr>
                <w:szCs w:val="24"/>
                <w:lang w:val="ro-RO"/>
              </w:rPr>
              <w:t>C.7</w:t>
            </w:r>
          </w:p>
        </w:tc>
        <w:tc>
          <w:tcPr>
            <w:tcW w:w="3996" w:type="dxa"/>
            <w:shd w:val="clear" w:color="auto" w:fill="auto"/>
            <w:vAlign w:val="center"/>
          </w:tcPr>
          <w:p w14:paraId="126D9886" w14:textId="77777777" w:rsidR="00E729AE" w:rsidRPr="00274E3F" w:rsidRDefault="00E729AE" w:rsidP="00F12D9C">
            <w:pPr>
              <w:spacing w:line="276" w:lineRule="auto"/>
              <w:contextualSpacing/>
              <w:rPr>
                <w:szCs w:val="24"/>
                <w:lang w:val="ro-RO"/>
              </w:rPr>
            </w:pPr>
            <w:r w:rsidRPr="00274E3F">
              <w:rPr>
                <w:szCs w:val="24"/>
                <w:lang w:val="ro-RO"/>
              </w:rPr>
              <w:t xml:space="preserve">Raportul dintre suprafaţa adecvată a habitatului speciei şi suprafaţa habitatului speciei în viitor </w:t>
            </w:r>
          </w:p>
        </w:tc>
        <w:tc>
          <w:tcPr>
            <w:tcW w:w="4549" w:type="dxa"/>
            <w:shd w:val="clear" w:color="auto" w:fill="auto"/>
          </w:tcPr>
          <w:p w14:paraId="11810375" w14:textId="351792E1" w:rsidR="00E729AE" w:rsidRPr="00274E3F" w:rsidRDefault="00F33443" w:rsidP="00F12D9C">
            <w:pPr>
              <w:widowControl w:val="0"/>
              <w:spacing w:line="276" w:lineRule="auto"/>
              <w:contextualSpacing/>
              <w:rPr>
                <w:szCs w:val="24"/>
                <w:lang w:val="ro-RO"/>
              </w:rPr>
            </w:pPr>
            <w:r w:rsidRPr="00274E3F">
              <w:rPr>
                <w:szCs w:val="24"/>
                <w:lang w:val="ro-RO"/>
              </w:rPr>
              <w:t>”&gt;&gt;” – mult mai mare</w:t>
            </w:r>
          </w:p>
        </w:tc>
      </w:tr>
      <w:tr w:rsidR="00E729AE" w:rsidRPr="00274E3F" w14:paraId="02A9F9EC" w14:textId="77777777" w:rsidTr="00DD76A3">
        <w:trPr>
          <w:jc w:val="center"/>
        </w:trPr>
        <w:tc>
          <w:tcPr>
            <w:tcW w:w="805" w:type="dxa"/>
            <w:shd w:val="clear" w:color="auto" w:fill="auto"/>
            <w:vAlign w:val="center"/>
          </w:tcPr>
          <w:p w14:paraId="2B2D6779" w14:textId="77777777" w:rsidR="00E729AE" w:rsidRPr="00274E3F" w:rsidRDefault="00E729AE" w:rsidP="00F12D9C">
            <w:pPr>
              <w:spacing w:line="276" w:lineRule="auto"/>
              <w:contextualSpacing/>
              <w:jc w:val="center"/>
              <w:rPr>
                <w:szCs w:val="24"/>
                <w:lang w:val="ro-RO"/>
              </w:rPr>
            </w:pPr>
            <w:r w:rsidRPr="00274E3F">
              <w:rPr>
                <w:szCs w:val="24"/>
                <w:lang w:val="ro-RO"/>
              </w:rPr>
              <w:t>C.8</w:t>
            </w:r>
          </w:p>
        </w:tc>
        <w:tc>
          <w:tcPr>
            <w:tcW w:w="3996" w:type="dxa"/>
            <w:shd w:val="clear" w:color="auto" w:fill="auto"/>
            <w:vAlign w:val="center"/>
          </w:tcPr>
          <w:p w14:paraId="07E7454F" w14:textId="77777777" w:rsidR="00E729AE" w:rsidRPr="00274E3F" w:rsidRDefault="00E729AE" w:rsidP="00F12D9C">
            <w:pPr>
              <w:spacing w:line="276" w:lineRule="auto"/>
              <w:contextualSpacing/>
              <w:rPr>
                <w:szCs w:val="24"/>
                <w:lang w:val="ro-RO"/>
              </w:rPr>
            </w:pPr>
            <w:r w:rsidRPr="00274E3F">
              <w:rPr>
                <w:szCs w:val="24"/>
                <w:lang w:val="ro-RO"/>
              </w:rPr>
              <w:t>Perspectivele speciei din punct de vedere al habitatului speciei</w:t>
            </w:r>
          </w:p>
        </w:tc>
        <w:tc>
          <w:tcPr>
            <w:tcW w:w="4549" w:type="dxa"/>
            <w:shd w:val="clear" w:color="auto" w:fill="auto"/>
          </w:tcPr>
          <w:p w14:paraId="4E5A8B97" w14:textId="5C8A1EA9" w:rsidR="00E729AE" w:rsidRPr="00274E3F" w:rsidRDefault="00F33443" w:rsidP="00F12D9C">
            <w:pPr>
              <w:widowControl w:val="0"/>
              <w:spacing w:line="276" w:lineRule="auto"/>
              <w:contextualSpacing/>
              <w:jc w:val="both"/>
              <w:rPr>
                <w:szCs w:val="24"/>
                <w:lang w:val="ro-RO"/>
              </w:rPr>
            </w:pPr>
            <w:r w:rsidRPr="00274E3F">
              <w:rPr>
                <w:szCs w:val="24"/>
                <w:lang w:val="ro-RO"/>
              </w:rPr>
              <w:t>U2 – nefavorabile – inadecvate</w:t>
            </w:r>
          </w:p>
        </w:tc>
      </w:tr>
      <w:tr w:rsidR="00E729AE" w:rsidRPr="00274E3F" w14:paraId="0724C593" w14:textId="77777777" w:rsidTr="00DD76A3">
        <w:trPr>
          <w:jc w:val="center"/>
        </w:trPr>
        <w:tc>
          <w:tcPr>
            <w:tcW w:w="805" w:type="dxa"/>
            <w:shd w:val="clear" w:color="auto" w:fill="auto"/>
            <w:vAlign w:val="center"/>
          </w:tcPr>
          <w:p w14:paraId="4DE592F3" w14:textId="77777777" w:rsidR="00E729AE" w:rsidRPr="00274E3F" w:rsidRDefault="00E729AE" w:rsidP="00F12D9C">
            <w:pPr>
              <w:spacing w:line="276" w:lineRule="auto"/>
              <w:contextualSpacing/>
              <w:jc w:val="center"/>
              <w:rPr>
                <w:szCs w:val="24"/>
                <w:lang w:val="ro-RO"/>
              </w:rPr>
            </w:pPr>
            <w:r w:rsidRPr="00274E3F">
              <w:rPr>
                <w:szCs w:val="24"/>
                <w:lang w:val="ro-RO"/>
              </w:rPr>
              <w:t>C.9</w:t>
            </w:r>
          </w:p>
        </w:tc>
        <w:tc>
          <w:tcPr>
            <w:tcW w:w="3996" w:type="dxa"/>
            <w:shd w:val="clear" w:color="auto" w:fill="auto"/>
            <w:vAlign w:val="center"/>
          </w:tcPr>
          <w:p w14:paraId="7B43414D" w14:textId="77777777" w:rsidR="00E729AE" w:rsidRPr="00274E3F" w:rsidRDefault="00E729AE" w:rsidP="00F12D9C">
            <w:pPr>
              <w:widowControl w:val="0"/>
              <w:spacing w:line="276" w:lineRule="auto"/>
              <w:contextualSpacing/>
              <w:rPr>
                <w:szCs w:val="24"/>
                <w:lang w:val="ro-RO"/>
              </w:rPr>
            </w:pPr>
            <w:r w:rsidRPr="00274E3F">
              <w:rPr>
                <w:szCs w:val="24"/>
                <w:lang w:val="ro-RO"/>
              </w:rPr>
              <w:t>Perspectivele speciei în viitor</w:t>
            </w:r>
          </w:p>
        </w:tc>
        <w:tc>
          <w:tcPr>
            <w:tcW w:w="4549" w:type="dxa"/>
            <w:shd w:val="clear" w:color="auto" w:fill="auto"/>
          </w:tcPr>
          <w:p w14:paraId="5E2D33B0" w14:textId="262ABE38" w:rsidR="00E729AE" w:rsidRPr="00274E3F" w:rsidRDefault="00F33443" w:rsidP="00F12D9C">
            <w:pPr>
              <w:widowControl w:val="0"/>
              <w:spacing w:line="276" w:lineRule="auto"/>
              <w:contextualSpacing/>
              <w:jc w:val="both"/>
              <w:rPr>
                <w:szCs w:val="24"/>
                <w:lang w:val="ro-RO"/>
              </w:rPr>
            </w:pPr>
            <w:r w:rsidRPr="00274E3F">
              <w:rPr>
                <w:szCs w:val="24"/>
                <w:lang w:val="ro-RO"/>
              </w:rPr>
              <w:t>”U1” – nefavorabile - inadecvate</w:t>
            </w:r>
          </w:p>
        </w:tc>
      </w:tr>
      <w:tr w:rsidR="00E729AE" w:rsidRPr="00274E3F" w14:paraId="0B7B99C8" w14:textId="77777777" w:rsidTr="00DD76A3">
        <w:trPr>
          <w:jc w:val="center"/>
        </w:trPr>
        <w:tc>
          <w:tcPr>
            <w:tcW w:w="805" w:type="dxa"/>
            <w:shd w:val="clear" w:color="auto" w:fill="auto"/>
            <w:vAlign w:val="center"/>
          </w:tcPr>
          <w:p w14:paraId="28BC5BB1" w14:textId="77777777" w:rsidR="00E729AE" w:rsidRPr="00274E3F" w:rsidRDefault="00E729AE" w:rsidP="00F12D9C">
            <w:pPr>
              <w:spacing w:line="276" w:lineRule="auto"/>
              <w:contextualSpacing/>
              <w:jc w:val="center"/>
              <w:rPr>
                <w:szCs w:val="24"/>
                <w:lang w:val="ro-RO"/>
              </w:rPr>
            </w:pPr>
            <w:r w:rsidRPr="00274E3F">
              <w:rPr>
                <w:szCs w:val="24"/>
                <w:lang w:val="ro-RO"/>
              </w:rPr>
              <w:t>C.10</w:t>
            </w:r>
          </w:p>
        </w:tc>
        <w:tc>
          <w:tcPr>
            <w:tcW w:w="3996" w:type="dxa"/>
            <w:shd w:val="clear" w:color="auto" w:fill="auto"/>
            <w:vAlign w:val="center"/>
          </w:tcPr>
          <w:p w14:paraId="5D164D1F" w14:textId="77777777" w:rsidR="00E729AE" w:rsidRPr="00274E3F" w:rsidRDefault="00E729AE" w:rsidP="00F12D9C">
            <w:pPr>
              <w:spacing w:line="276" w:lineRule="auto"/>
              <w:contextualSpacing/>
              <w:rPr>
                <w:szCs w:val="24"/>
                <w:lang w:val="ro-RO"/>
              </w:rPr>
            </w:pPr>
            <w:r w:rsidRPr="00274E3F">
              <w:rPr>
                <w:szCs w:val="24"/>
                <w:lang w:val="ro-RO"/>
              </w:rPr>
              <w:t>Efectul cumulat al impacturilor asupra speciei în viitor</w:t>
            </w:r>
          </w:p>
        </w:tc>
        <w:tc>
          <w:tcPr>
            <w:tcW w:w="4549" w:type="dxa"/>
            <w:shd w:val="clear" w:color="auto" w:fill="auto"/>
          </w:tcPr>
          <w:p w14:paraId="3B998477" w14:textId="77777777" w:rsidR="00E729AE" w:rsidRPr="00274E3F" w:rsidRDefault="00E729AE" w:rsidP="00F12D9C">
            <w:pPr>
              <w:widowControl w:val="0"/>
              <w:spacing w:line="276" w:lineRule="auto"/>
              <w:contextualSpacing/>
              <w:jc w:val="both"/>
              <w:rPr>
                <w:szCs w:val="24"/>
                <w:lang w:val="ro-RO"/>
              </w:rPr>
            </w:pPr>
            <w:r w:rsidRPr="00274E3F">
              <w:rPr>
                <w:szCs w:val="24"/>
                <w:lang w:val="ro-RO"/>
              </w:rPr>
              <w:t xml:space="preserve">Scăzut </w:t>
            </w:r>
          </w:p>
        </w:tc>
      </w:tr>
    </w:tbl>
    <w:p w14:paraId="38816A6D" w14:textId="77777777" w:rsidR="00E729AE" w:rsidRPr="00274E3F" w:rsidRDefault="00E729AE" w:rsidP="00F12D9C">
      <w:pPr>
        <w:spacing w:line="276" w:lineRule="auto"/>
        <w:contextualSpacing/>
        <w:rPr>
          <w:szCs w:val="24"/>
          <w:lang w:val="ro-RO"/>
        </w:rPr>
      </w:pPr>
    </w:p>
    <w:p w14:paraId="57DCA36D" w14:textId="42DF319E" w:rsidR="00E729AE" w:rsidRPr="00274E3F" w:rsidRDefault="00E729AE" w:rsidP="00F12D9C">
      <w:pPr>
        <w:widowControl w:val="0"/>
        <w:spacing w:line="276" w:lineRule="auto"/>
        <w:contextualSpacing/>
        <w:jc w:val="center"/>
        <w:rPr>
          <w:b/>
          <w:szCs w:val="24"/>
          <w:lang w:val="ro-RO"/>
        </w:rPr>
      </w:pPr>
      <w:r w:rsidRPr="00274E3F">
        <w:rPr>
          <w:b/>
          <w:szCs w:val="24"/>
          <w:lang w:val="ro-RO"/>
        </w:rPr>
        <w:t>Matricea 4) Matricea pentru evaluarea perspectivelor speciei din punct de vedere al populaţiei speciei</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06"/>
        <w:gridCol w:w="1910"/>
        <w:gridCol w:w="2757"/>
        <w:gridCol w:w="1060"/>
        <w:gridCol w:w="543"/>
        <w:gridCol w:w="824"/>
      </w:tblGrid>
      <w:tr w:rsidR="00E729AE" w:rsidRPr="00274E3F" w14:paraId="1792FF4D" w14:textId="77777777" w:rsidTr="00C93C2D">
        <w:trPr>
          <w:trHeight w:val="285"/>
          <w:jc w:val="center"/>
        </w:trPr>
        <w:tc>
          <w:tcPr>
            <w:tcW w:w="1906" w:type="dxa"/>
            <w:shd w:val="clear" w:color="auto" w:fill="auto"/>
            <w:noWrap/>
            <w:tcMar>
              <w:top w:w="10" w:type="dxa"/>
              <w:left w:w="10" w:type="dxa"/>
              <w:bottom w:w="0" w:type="dxa"/>
              <w:right w:w="10" w:type="dxa"/>
            </w:tcMar>
            <w:vAlign w:val="center"/>
          </w:tcPr>
          <w:p w14:paraId="46765F8B"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Valoarea actuală a parametrului</w:t>
            </w:r>
          </w:p>
        </w:tc>
        <w:tc>
          <w:tcPr>
            <w:tcW w:w="1910" w:type="dxa"/>
            <w:shd w:val="clear" w:color="auto" w:fill="auto"/>
            <w:noWrap/>
            <w:tcMar>
              <w:top w:w="10" w:type="dxa"/>
              <w:left w:w="10" w:type="dxa"/>
              <w:bottom w:w="0" w:type="dxa"/>
              <w:right w:w="10" w:type="dxa"/>
            </w:tcMar>
            <w:vAlign w:val="center"/>
          </w:tcPr>
          <w:p w14:paraId="463C3442" w14:textId="1DBC2C98" w:rsidR="00E729AE" w:rsidRPr="00274E3F" w:rsidRDefault="00E729AE" w:rsidP="00F12D9C">
            <w:pPr>
              <w:widowControl w:val="0"/>
              <w:spacing w:line="276" w:lineRule="auto"/>
              <w:contextualSpacing/>
              <w:jc w:val="center"/>
              <w:rPr>
                <w:b/>
                <w:szCs w:val="24"/>
                <w:lang w:val="ro-RO"/>
              </w:rPr>
            </w:pPr>
            <w:r w:rsidRPr="00274E3F">
              <w:rPr>
                <w:b/>
                <w:szCs w:val="24"/>
                <w:lang w:val="ro-RO"/>
              </w:rPr>
              <w:t>Tendinţă</w:t>
            </w:r>
            <w:r w:rsidR="00C93C2D">
              <w:rPr>
                <w:b/>
                <w:szCs w:val="24"/>
                <w:lang w:val="ro-RO"/>
              </w:rPr>
              <w:t xml:space="preserve"> </w:t>
            </w:r>
            <w:r w:rsidRPr="00274E3F">
              <w:rPr>
                <w:b/>
                <w:szCs w:val="24"/>
                <w:lang w:val="ro-RO"/>
              </w:rPr>
              <w:t>viitoare a parametrului</w:t>
            </w:r>
          </w:p>
        </w:tc>
        <w:tc>
          <w:tcPr>
            <w:tcW w:w="2757" w:type="dxa"/>
            <w:shd w:val="clear" w:color="auto" w:fill="auto"/>
            <w:noWrap/>
            <w:tcMar>
              <w:top w:w="10" w:type="dxa"/>
              <w:left w:w="10" w:type="dxa"/>
              <w:bottom w:w="0" w:type="dxa"/>
              <w:right w:w="10" w:type="dxa"/>
            </w:tcMar>
            <w:vAlign w:val="center"/>
          </w:tcPr>
          <w:p w14:paraId="0EAD9CE0"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Raportul dintre valoarea VRSF şi valoarea viitoare a parametrului</w:t>
            </w:r>
          </w:p>
        </w:tc>
        <w:tc>
          <w:tcPr>
            <w:tcW w:w="1603" w:type="dxa"/>
            <w:gridSpan w:val="2"/>
            <w:tcBorders>
              <w:bottom w:val="single" w:sz="4" w:space="0" w:color="auto"/>
            </w:tcBorders>
            <w:shd w:val="clear" w:color="auto" w:fill="auto"/>
            <w:noWrap/>
            <w:tcMar>
              <w:top w:w="10" w:type="dxa"/>
              <w:left w:w="10" w:type="dxa"/>
              <w:bottom w:w="0" w:type="dxa"/>
              <w:right w:w="10" w:type="dxa"/>
            </w:tcMar>
            <w:vAlign w:val="center"/>
          </w:tcPr>
          <w:p w14:paraId="3567E922"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Perspective</w:t>
            </w:r>
          </w:p>
        </w:tc>
        <w:tc>
          <w:tcPr>
            <w:tcW w:w="824" w:type="dxa"/>
            <w:tcBorders>
              <w:bottom w:val="single" w:sz="4" w:space="0" w:color="auto"/>
            </w:tcBorders>
            <w:shd w:val="clear" w:color="auto" w:fill="auto"/>
            <w:vAlign w:val="center"/>
          </w:tcPr>
          <w:p w14:paraId="6E679A2F"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Figura</w:t>
            </w:r>
          </w:p>
        </w:tc>
      </w:tr>
      <w:tr w:rsidR="00E729AE" w:rsidRPr="00274E3F" w14:paraId="74150787" w14:textId="77777777" w:rsidTr="00C93C2D">
        <w:trPr>
          <w:trHeight w:val="285"/>
          <w:jc w:val="center"/>
        </w:trPr>
        <w:tc>
          <w:tcPr>
            <w:tcW w:w="1906" w:type="dxa"/>
            <w:shd w:val="clear" w:color="auto" w:fill="auto"/>
            <w:noWrap/>
            <w:tcMar>
              <w:top w:w="10" w:type="dxa"/>
              <w:left w:w="10" w:type="dxa"/>
              <w:bottom w:w="0" w:type="dxa"/>
              <w:right w:w="10" w:type="dxa"/>
            </w:tcMar>
            <w:vAlign w:val="center"/>
          </w:tcPr>
          <w:p w14:paraId="74A830C5" w14:textId="77777777" w:rsidR="00E729AE" w:rsidRPr="00274E3F" w:rsidRDefault="00E729AE" w:rsidP="00F12D9C">
            <w:pPr>
              <w:widowControl w:val="0"/>
              <w:spacing w:line="276" w:lineRule="auto"/>
              <w:contextualSpacing/>
              <w:rPr>
                <w:szCs w:val="24"/>
                <w:lang w:val="ro-RO"/>
              </w:rPr>
            </w:pPr>
            <w:r w:rsidRPr="00274E3F">
              <w:rPr>
                <w:szCs w:val="24"/>
                <w:lang w:val="ro-RO"/>
              </w:rPr>
              <w:t>Sub VRSF</w:t>
            </w:r>
          </w:p>
        </w:tc>
        <w:tc>
          <w:tcPr>
            <w:tcW w:w="1910" w:type="dxa"/>
            <w:shd w:val="clear" w:color="auto" w:fill="auto"/>
            <w:noWrap/>
            <w:tcMar>
              <w:top w:w="10" w:type="dxa"/>
              <w:left w:w="10" w:type="dxa"/>
              <w:bottom w:w="0" w:type="dxa"/>
              <w:right w:w="10" w:type="dxa"/>
            </w:tcMar>
            <w:vAlign w:val="center"/>
          </w:tcPr>
          <w:p w14:paraId="7363EFFF" w14:textId="77777777" w:rsidR="00E729AE" w:rsidRPr="00274E3F" w:rsidRDefault="00E729AE" w:rsidP="00F12D9C">
            <w:pPr>
              <w:widowControl w:val="0"/>
              <w:spacing w:line="276" w:lineRule="auto"/>
              <w:contextualSpacing/>
              <w:rPr>
                <w:szCs w:val="24"/>
                <w:lang w:val="ro-RO"/>
              </w:rPr>
            </w:pPr>
            <w:r w:rsidRPr="00274E3F">
              <w:rPr>
                <w:b/>
                <w:szCs w:val="24"/>
                <w:lang w:val="ro-RO"/>
              </w:rPr>
              <w:t>-</w:t>
            </w:r>
            <w:r w:rsidRPr="00274E3F">
              <w:rPr>
                <w:szCs w:val="24"/>
                <w:lang w:val="ro-RO"/>
              </w:rPr>
              <w:t xml:space="preserve"> (descrescător)</w:t>
            </w:r>
          </w:p>
        </w:tc>
        <w:tc>
          <w:tcPr>
            <w:tcW w:w="2757" w:type="dxa"/>
            <w:shd w:val="clear" w:color="auto" w:fill="auto"/>
            <w:noWrap/>
            <w:tcMar>
              <w:top w:w="10" w:type="dxa"/>
              <w:left w:w="10" w:type="dxa"/>
              <w:bottom w:w="0" w:type="dxa"/>
              <w:right w:w="10" w:type="dxa"/>
            </w:tcMar>
            <w:vAlign w:val="center"/>
          </w:tcPr>
          <w:p w14:paraId="5BFB0258" w14:textId="77777777" w:rsidR="00E729AE" w:rsidRPr="00274E3F" w:rsidRDefault="00E729AE" w:rsidP="00F12D9C">
            <w:pPr>
              <w:widowControl w:val="0"/>
              <w:spacing w:line="276" w:lineRule="auto"/>
              <w:contextualSpacing/>
              <w:rPr>
                <w:szCs w:val="24"/>
                <w:lang w:val="ro-RO"/>
              </w:rPr>
            </w:pPr>
            <w:r w:rsidRPr="00274E3F">
              <w:rPr>
                <w:b/>
                <w:szCs w:val="24"/>
                <w:lang w:val="ro-RO"/>
              </w:rPr>
              <w:t>&lt;</w:t>
            </w:r>
            <w:r w:rsidRPr="00274E3F">
              <w:rPr>
                <w:szCs w:val="24"/>
                <w:lang w:val="ro-RO"/>
              </w:rPr>
              <w:t xml:space="preserve"> (sub VRSF)</w:t>
            </w:r>
          </w:p>
        </w:tc>
        <w:tc>
          <w:tcPr>
            <w:tcW w:w="1060" w:type="dxa"/>
            <w:tcBorders>
              <w:bottom w:val="single" w:sz="4" w:space="0" w:color="auto"/>
            </w:tcBorders>
            <w:shd w:val="clear" w:color="auto" w:fill="auto"/>
            <w:noWrap/>
            <w:tcMar>
              <w:top w:w="10" w:type="dxa"/>
              <w:left w:w="10" w:type="dxa"/>
              <w:bottom w:w="0" w:type="dxa"/>
              <w:right w:w="10" w:type="dxa"/>
            </w:tcMar>
            <w:vAlign w:val="center"/>
          </w:tcPr>
          <w:p w14:paraId="4795DBC9" w14:textId="77777777" w:rsidR="00E729AE" w:rsidRPr="00274E3F" w:rsidRDefault="00E729AE" w:rsidP="00F12D9C">
            <w:pPr>
              <w:widowControl w:val="0"/>
              <w:spacing w:line="276" w:lineRule="auto"/>
              <w:contextualSpacing/>
              <w:jc w:val="center"/>
              <w:rPr>
                <w:szCs w:val="24"/>
                <w:lang w:val="ro-RO"/>
              </w:rPr>
            </w:pPr>
            <w:r w:rsidRPr="00274E3F">
              <w:rPr>
                <w:szCs w:val="24"/>
                <w:lang w:val="ro-RO"/>
              </w:rPr>
              <w:t>Inadecvate</w:t>
            </w:r>
          </w:p>
        </w:tc>
        <w:tc>
          <w:tcPr>
            <w:tcW w:w="543" w:type="dxa"/>
            <w:tcBorders>
              <w:bottom w:val="single" w:sz="4" w:space="0" w:color="auto"/>
            </w:tcBorders>
            <w:shd w:val="clear" w:color="auto" w:fill="auto"/>
            <w:vAlign w:val="center"/>
          </w:tcPr>
          <w:p w14:paraId="5B1D847C" w14:textId="77777777" w:rsidR="00E729AE" w:rsidRPr="00274E3F" w:rsidRDefault="00E729AE" w:rsidP="00F12D9C">
            <w:pPr>
              <w:widowControl w:val="0"/>
              <w:spacing w:line="276" w:lineRule="auto"/>
              <w:contextualSpacing/>
              <w:jc w:val="center"/>
              <w:rPr>
                <w:szCs w:val="24"/>
                <w:lang w:val="ro-RO"/>
              </w:rPr>
            </w:pPr>
            <w:r w:rsidRPr="00274E3F">
              <w:rPr>
                <w:szCs w:val="24"/>
                <w:lang w:val="ro-RO"/>
              </w:rPr>
              <w:t>Rele</w:t>
            </w:r>
          </w:p>
        </w:tc>
        <w:tc>
          <w:tcPr>
            <w:tcW w:w="824" w:type="dxa"/>
            <w:tcBorders>
              <w:bottom w:val="single" w:sz="4" w:space="0" w:color="auto"/>
            </w:tcBorders>
            <w:shd w:val="clear" w:color="auto" w:fill="auto"/>
            <w:vAlign w:val="center"/>
          </w:tcPr>
          <w:p w14:paraId="16707A6B" w14:textId="77777777" w:rsidR="00E729AE" w:rsidRPr="00274E3F" w:rsidRDefault="00E729AE" w:rsidP="00F12D9C">
            <w:pPr>
              <w:widowControl w:val="0"/>
              <w:spacing w:line="276" w:lineRule="auto"/>
              <w:contextualSpacing/>
              <w:jc w:val="center"/>
              <w:rPr>
                <w:szCs w:val="24"/>
                <w:lang w:val="ro-RO"/>
              </w:rPr>
            </w:pPr>
            <w:r w:rsidRPr="00274E3F">
              <w:rPr>
                <w:szCs w:val="24"/>
                <w:lang w:val="ro-RO"/>
              </w:rPr>
              <w:t>5</w:t>
            </w:r>
          </w:p>
        </w:tc>
      </w:tr>
    </w:tbl>
    <w:p w14:paraId="4272419A" w14:textId="77777777" w:rsidR="00E729AE" w:rsidRPr="00274E3F" w:rsidRDefault="00E729AE" w:rsidP="00F12D9C">
      <w:pPr>
        <w:widowControl w:val="0"/>
        <w:spacing w:line="276" w:lineRule="auto"/>
        <w:ind w:left="360"/>
        <w:contextualSpacing/>
        <w:rPr>
          <w:szCs w:val="24"/>
          <w:lang w:val="ro-RO"/>
        </w:rPr>
      </w:pPr>
      <w:r w:rsidRPr="00274E3F">
        <w:rPr>
          <w:szCs w:val="24"/>
          <w:lang w:val="ro-RO"/>
        </w:rPr>
        <w:t xml:space="preserve"> VRF = Valoarea de Referinţă Favorabilă</w:t>
      </w:r>
    </w:p>
    <w:p w14:paraId="510113BA" w14:textId="77777777" w:rsidR="00E729AE" w:rsidRPr="00274E3F" w:rsidRDefault="00E729AE" w:rsidP="00F12D9C">
      <w:pPr>
        <w:widowControl w:val="0"/>
        <w:spacing w:line="276" w:lineRule="auto"/>
        <w:contextualSpacing/>
        <w:rPr>
          <w:b/>
          <w:szCs w:val="24"/>
          <w:lang w:val="ro-RO"/>
        </w:rPr>
      </w:pPr>
    </w:p>
    <w:p w14:paraId="315E9A91" w14:textId="27E74E71" w:rsidR="00E729AE" w:rsidRPr="00274E3F" w:rsidRDefault="00E729AE" w:rsidP="00F12D9C">
      <w:pPr>
        <w:widowControl w:val="0"/>
        <w:spacing w:line="276" w:lineRule="auto"/>
        <w:contextualSpacing/>
        <w:rPr>
          <w:bCs/>
          <w:szCs w:val="24"/>
          <w:lang w:val="ro-RO"/>
        </w:rPr>
      </w:pPr>
      <w:r w:rsidRPr="00274E3F">
        <w:rPr>
          <w:bCs/>
          <w:szCs w:val="24"/>
          <w:lang w:val="ro-RO"/>
        </w:rPr>
        <w:t>Perspectivele speciei în viitor, după implementarea planului de management actual</w:t>
      </w:r>
    </w:p>
    <w:p w14:paraId="155C77E8" w14:textId="77777777" w:rsidR="00E729AE" w:rsidRPr="00274E3F" w:rsidRDefault="00E729AE" w:rsidP="00F12D9C">
      <w:pPr>
        <w:widowControl w:val="0"/>
        <w:spacing w:line="276" w:lineRule="auto"/>
        <w:contextualSpacing/>
        <w:jc w:val="both"/>
        <w:rPr>
          <w:szCs w:val="24"/>
          <w:lang w:val="ro-RO"/>
        </w:rPr>
      </w:pPr>
      <w:r w:rsidRPr="00274E3F">
        <w:rPr>
          <w:szCs w:val="24"/>
          <w:lang w:val="ro-RO"/>
        </w:rPr>
        <w:t>Perspectivele speciei în viitor se obţin prin</w:t>
      </w:r>
      <w:r w:rsidRPr="00274E3F">
        <w:rPr>
          <w:b/>
          <w:szCs w:val="24"/>
          <w:lang w:val="ro-RO"/>
        </w:rPr>
        <w:t xml:space="preserve"> </w:t>
      </w:r>
      <w:r w:rsidRPr="00274E3F">
        <w:rPr>
          <w:szCs w:val="24"/>
          <w:lang w:val="ro-RO"/>
        </w:rPr>
        <w:t>agregarea de doi parametri, respectiv:</w:t>
      </w:r>
    </w:p>
    <w:p w14:paraId="1770C0D9" w14:textId="77777777" w:rsidR="00E729AE" w:rsidRPr="00274E3F" w:rsidRDefault="00E729AE" w:rsidP="00F12D9C">
      <w:pPr>
        <w:widowControl w:val="0"/>
        <w:numPr>
          <w:ilvl w:val="0"/>
          <w:numId w:val="47"/>
        </w:numPr>
        <w:spacing w:line="276" w:lineRule="auto"/>
        <w:contextualSpacing/>
        <w:jc w:val="both"/>
        <w:rPr>
          <w:szCs w:val="24"/>
          <w:lang w:val="ro-RO"/>
        </w:rPr>
      </w:pPr>
      <w:r w:rsidRPr="00274E3F">
        <w:rPr>
          <w:i/>
          <w:szCs w:val="24"/>
          <w:lang w:val="ro-RO"/>
        </w:rPr>
        <w:t>perspectivele speciei din punct de vedere al populaţiei [C.5.]</w:t>
      </w:r>
    </w:p>
    <w:p w14:paraId="5BA2F5D5" w14:textId="77777777" w:rsidR="00E729AE" w:rsidRPr="00274E3F" w:rsidRDefault="00E729AE" w:rsidP="00F12D9C">
      <w:pPr>
        <w:widowControl w:val="0"/>
        <w:numPr>
          <w:ilvl w:val="0"/>
          <w:numId w:val="47"/>
        </w:numPr>
        <w:spacing w:line="276" w:lineRule="auto"/>
        <w:contextualSpacing/>
        <w:rPr>
          <w:szCs w:val="24"/>
          <w:lang w:val="ro-RO"/>
        </w:rPr>
      </w:pPr>
      <w:r w:rsidRPr="00274E3F">
        <w:rPr>
          <w:i/>
          <w:szCs w:val="24"/>
          <w:lang w:val="ro-RO"/>
        </w:rPr>
        <w:t>perspectivele speciei din punct de vedere al habitatului speciei [C.8.]</w:t>
      </w:r>
    </w:p>
    <w:p w14:paraId="15BDE4A4" w14:textId="77777777" w:rsidR="00E729AE" w:rsidRPr="00274E3F" w:rsidRDefault="00E729AE" w:rsidP="00F12D9C">
      <w:pPr>
        <w:widowControl w:val="0"/>
        <w:spacing w:line="276" w:lineRule="auto"/>
        <w:ind w:left="360"/>
        <w:contextualSpacing/>
        <w:rPr>
          <w:szCs w:val="24"/>
          <w:lang w:val="ro-RO"/>
        </w:rPr>
      </w:pPr>
      <w:r w:rsidRPr="00274E3F">
        <w:rPr>
          <w:szCs w:val="24"/>
          <w:lang w:val="ro-RO"/>
        </w:rPr>
        <w:t>pe baza matricii:</w:t>
      </w:r>
    </w:p>
    <w:p w14:paraId="6FB91C6A" w14:textId="077F4F4C" w:rsidR="00415BCD" w:rsidRPr="00274E3F" w:rsidRDefault="00415BCD" w:rsidP="00F12D9C">
      <w:pPr>
        <w:widowControl w:val="0"/>
        <w:spacing w:line="276" w:lineRule="auto"/>
        <w:ind w:left="360"/>
        <w:contextualSpacing/>
        <w:jc w:val="center"/>
        <w:rPr>
          <w:b/>
          <w:bCs/>
          <w:szCs w:val="24"/>
          <w:lang w:val="ro-RO"/>
        </w:rPr>
      </w:pPr>
      <w:r w:rsidRPr="00274E3F">
        <w:rPr>
          <w:b/>
          <w:bCs/>
          <w:szCs w:val="24"/>
          <w:lang w:val="ro-RO"/>
        </w:rPr>
        <w:t xml:space="preserve">Matricea 5) Matricea perspectivelor speciei în viitor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851"/>
        <w:gridCol w:w="2254"/>
        <w:gridCol w:w="2550"/>
      </w:tblGrid>
      <w:tr w:rsidR="00E729AE" w:rsidRPr="00274E3F" w14:paraId="1FDBB2DE" w14:textId="77777777" w:rsidTr="00E6640F">
        <w:trPr>
          <w:jc w:val="center"/>
        </w:trPr>
        <w:tc>
          <w:tcPr>
            <w:tcW w:w="1656" w:type="dxa"/>
            <w:shd w:val="clear" w:color="auto" w:fill="auto"/>
            <w:vAlign w:val="center"/>
          </w:tcPr>
          <w:p w14:paraId="30F92F83"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Favorabile</w:t>
            </w:r>
          </w:p>
        </w:tc>
        <w:tc>
          <w:tcPr>
            <w:tcW w:w="2851" w:type="dxa"/>
            <w:shd w:val="clear" w:color="auto" w:fill="auto"/>
            <w:vAlign w:val="center"/>
          </w:tcPr>
          <w:p w14:paraId="62A07673"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Nefavorabile -inadecvate</w:t>
            </w:r>
          </w:p>
        </w:tc>
        <w:tc>
          <w:tcPr>
            <w:tcW w:w="2254" w:type="dxa"/>
            <w:shd w:val="clear" w:color="auto" w:fill="auto"/>
            <w:vAlign w:val="center"/>
          </w:tcPr>
          <w:p w14:paraId="40ED0D04" w14:textId="7D780B69" w:rsidR="00E729AE" w:rsidRPr="00274E3F" w:rsidRDefault="00E729AE" w:rsidP="00F12D9C">
            <w:pPr>
              <w:widowControl w:val="0"/>
              <w:spacing w:line="276" w:lineRule="auto"/>
              <w:contextualSpacing/>
              <w:jc w:val="center"/>
              <w:rPr>
                <w:b/>
                <w:szCs w:val="24"/>
                <w:lang w:val="ro-RO"/>
              </w:rPr>
            </w:pPr>
            <w:r w:rsidRPr="00274E3F">
              <w:rPr>
                <w:b/>
                <w:szCs w:val="24"/>
                <w:lang w:val="ro-RO"/>
              </w:rPr>
              <w:t>Nefavorabile - re</w:t>
            </w:r>
            <w:r w:rsidR="00DD76A3" w:rsidRPr="00274E3F">
              <w:rPr>
                <w:b/>
                <w:szCs w:val="24"/>
                <w:lang w:val="ro-RO"/>
              </w:rPr>
              <w:t>le</w:t>
            </w:r>
          </w:p>
        </w:tc>
        <w:tc>
          <w:tcPr>
            <w:tcW w:w="2550" w:type="dxa"/>
            <w:shd w:val="clear" w:color="auto" w:fill="FFFFFF"/>
            <w:vAlign w:val="center"/>
          </w:tcPr>
          <w:p w14:paraId="61193A3A"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Necunoscută</w:t>
            </w:r>
          </w:p>
        </w:tc>
      </w:tr>
      <w:tr w:rsidR="0043314E" w:rsidRPr="00274E3F" w14:paraId="4F4FE84C" w14:textId="77777777" w:rsidTr="00E6640F">
        <w:trPr>
          <w:jc w:val="center"/>
        </w:trPr>
        <w:tc>
          <w:tcPr>
            <w:tcW w:w="1656" w:type="dxa"/>
            <w:shd w:val="clear" w:color="auto" w:fill="auto"/>
          </w:tcPr>
          <w:p w14:paraId="4A69A26C" w14:textId="77777777" w:rsidR="0043314E" w:rsidRPr="00274E3F" w:rsidRDefault="0043314E" w:rsidP="00F12D9C">
            <w:pPr>
              <w:widowControl w:val="0"/>
              <w:spacing w:line="276" w:lineRule="auto"/>
              <w:contextualSpacing/>
              <w:jc w:val="both"/>
              <w:rPr>
                <w:szCs w:val="24"/>
                <w:lang w:val="ro-RO"/>
              </w:rPr>
            </w:pPr>
          </w:p>
        </w:tc>
        <w:tc>
          <w:tcPr>
            <w:tcW w:w="2851" w:type="dxa"/>
            <w:shd w:val="clear" w:color="auto" w:fill="auto"/>
          </w:tcPr>
          <w:p w14:paraId="5188F6C7" w14:textId="3EB79744" w:rsidR="0043314E" w:rsidRPr="00274E3F" w:rsidRDefault="0043314E" w:rsidP="00F12D9C">
            <w:pPr>
              <w:widowControl w:val="0"/>
              <w:spacing w:line="276" w:lineRule="auto"/>
              <w:contextualSpacing/>
              <w:jc w:val="both"/>
              <w:rPr>
                <w:szCs w:val="24"/>
                <w:lang w:val="ro-RO"/>
              </w:rPr>
            </w:pPr>
            <w:r w:rsidRPr="00484FB0">
              <w:rPr>
                <w:szCs w:val="24"/>
                <w:lang w:val="ro-RO"/>
              </w:rPr>
              <w:t>Orice altă combinaţie</w:t>
            </w:r>
          </w:p>
        </w:tc>
        <w:tc>
          <w:tcPr>
            <w:tcW w:w="2254" w:type="dxa"/>
            <w:shd w:val="clear" w:color="auto" w:fill="auto"/>
          </w:tcPr>
          <w:p w14:paraId="0E701F91" w14:textId="77777777" w:rsidR="0043314E" w:rsidRPr="00274E3F" w:rsidRDefault="0043314E" w:rsidP="00F12D9C">
            <w:pPr>
              <w:widowControl w:val="0"/>
              <w:spacing w:line="276" w:lineRule="auto"/>
              <w:contextualSpacing/>
              <w:jc w:val="both"/>
              <w:rPr>
                <w:szCs w:val="24"/>
                <w:lang w:val="ro-RO"/>
              </w:rPr>
            </w:pPr>
          </w:p>
        </w:tc>
        <w:tc>
          <w:tcPr>
            <w:tcW w:w="2550" w:type="dxa"/>
            <w:shd w:val="clear" w:color="auto" w:fill="FFFFFF"/>
          </w:tcPr>
          <w:p w14:paraId="7E77A708" w14:textId="7E382C98" w:rsidR="0043314E" w:rsidRPr="00274E3F" w:rsidRDefault="0043314E" w:rsidP="00F12D9C">
            <w:pPr>
              <w:widowControl w:val="0"/>
              <w:spacing w:line="276" w:lineRule="auto"/>
              <w:contextualSpacing/>
              <w:jc w:val="both"/>
              <w:rPr>
                <w:szCs w:val="24"/>
                <w:lang w:val="ro-RO"/>
              </w:rPr>
            </w:pPr>
          </w:p>
        </w:tc>
      </w:tr>
    </w:tbl>
    <w:p w14:paraId="478F9855" w14:textId="77777777" w:rsidR="00E729AE" w:rsidRPr="00274E3F" w:rsidRDefault="00E729AE" w:rsidP="00F12D9C">
      <w:pPr>
        <w:widowControl w:val="0"/>
        <w:spacing w:line="276" w:lineRule="auto"/>
        <w:contextualSpacing/>
        <w:jc w:val="center"/>
        <w:rPr>
          <w:b/>
          <w:szCs w:val="24"/>
          <w:lang w:val="ro-RO"/>
        </w:rPr>
      </w:pPr>
    </w:p>
    <w:p w14:paraId="6AD3BDDB" w14:textId="3A11C25E" w:rsidR="00E729AE" w:rsidRPr="00274E3F" w:rsidRDefault="00E729AE" w:rsidP="00F12D9C">
      <w:pPr>
        <w:widowControl w:val="0"/>
        <w:spacing w:line="276" w:lineRule="auto"/>
        <w:contextualSpacing/>
        <w:jc w:val="center"/>
        <w:rPr>
          <w:b/>
          <w:szCs w:val="24"/>
          <w:lang w:val="ro-RO"/>
        </w:rPr>
      </w:pPr>
      <w:r w:rsidRPr="00274E3F">
        <w:rPr>
          <w:b/>
          <w:szCs w:val="24"/>
          <w:lang w:val="ro-RO"/>
        </w:rPr>
        <w:t>Matricea 6) Matricea evaluării stării de conservare a speciei din punct de vedere al perspectivelor speciei în viitor, după implementarea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4"/>
        <w:gridCol w:w="1635"/>
        <w:gridCol w:w="1550"/>
        <w:gridCol w:w="1571"/>
      </w:tblGrid>
      <w:tr w:rsidR="00E729AE" w:rsidRPr="00274E3F" w14:paraId="69BCF79A" w14:textId="77777777" w:rsidTr="00DD76A3">
        <w:trPr>
          <w:jc w:val="center"/>
        </w:trPr>
        <w:tc>
          <w:tcPr>
            <w:tcW w:w="4724" w:type="dxa"/>
            <w:shd w:val="clear" w:color="auto" w:fill="auto"/>
            <w:vAlign w:val="center"/>
          </w:tcPr>
          <w:p w14:paraId="5827779D"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Favorabilă</w:t>
            </w:r>
          </w:p>
        </w:tc>
        <w:tc>
          <w:tcPr>
            <w:tcW w:w="1635" w:type="dxa"/>
            <w:shd w:val="clear" w:color="auto" w:fill="auto"/>
            <w:vAlign w:val="center"/>
          </w:tcPr>
          <w:p w14:paraId="7D24A204"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Nefavorabilă -inadecvată</w:t>
            </w:r>
          </w:p>
        </w:tc>
        <w:tc>
          <w:tcPr>
            <w:tcW w:w="1550" w:type="dxa"/>
            <w:shd w:val="clear" w:color="auto" w:fill="auto"/>
            <w:vAlign w:val="center"/>
          </w:tcPr>
          <w:p w14:paraId="01686772"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Nefavorabilă - rea</w:t>
            </w:r>
          </w:p>
        </w:tc>
        <w:tc>
          <w:tcPr>
            <w:tcW w:w="1571" w:type="dxa"/>
            <w:shd w:val="clear" w:color="auto" w:fill="FFFFFF"/>
            <w:vAlign w:val="center"/>
          </w:tcPr>
          <w:p w14:paraId="1D553AC9"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Necunoscută</w:t>
            </w:r>
          </w:p>
        </w:tc>
      </w:tr>
      <w:tr w:rsidR="00E729AE" w:rsidRPr="00274E3F" w14:paraId="5F4EB2F6" w14:textId="77777777" w:rsidTr="00DD76A3">
        <w:trPr>
          <w:jc w:val="center"/>
        </w:trPr>
        <w:tc>
          <w:tcPr>
            <w:tcW w:w="4724" w:type="dxa"/>
            <w:shd w:val="clear" w:color="auto" w:fill="auto"/>
          </w:tcPr>
          <w:p w14:paraId="1173B856" w14:textId="4F633180" w:rsidR="00E729AE" w:rsidRPr="00274E3F" w:rsidRDefault="00F33443" w:rsidP="00F12D9C">
            <w:pPr>
              <w:widowControl w:val="0"/>
              <w:spacing w:line="276" w:lineRule="auto"/>
              <w:contextualSpacing/>
              <w:jc w:val="both"/>
              <w:rPr>
                <w:szCs w:val="24"/>
                <w:lang w:val="ro-RO"/>
              </w:rPr>
            </w:pPr>
            <w:r w:rsidRPr="00274E3F">
              <w:rPr>
                <w:szCs w:val="24"/>
                <w:lang w:val="ro-RO"/>
              </w:rPr>
              <w:t xml:space="preserve">Principalele impacturi, respectiv presiunile actuale şi ameninţările viitoare, nu vor avea în viitor un efect semnificativ asupra speciei [C.10] </w:t>
            </w:r>
          </w:p>
        </w:tc>
        <w:tc>
          <w:tcPr>
            <w:tcW w:w="1635" w:type="dxa"/>
            <w:shd w:val="clear" w:color="auto" w:fill="auto"/>
          </w:tcPr>
          <w:p w14:paraId="1F736DE5" w14:textId="77777777" w:rsidR="00E729AE" w:rsidRPr="00274E3F" w:rsidRDefault="00E729AE" w:rsidP="00F12D9C">
            <w:pPr>
              <w:widowControl w:val="0"/>
              <w:spacing w:line="276" w:lineRule="auto"/>
              <w:contextualSpacing/>
              <w:jc w:val="both"/>
              <w:rPr>
                <w:szCs w:val="24"/>
                <w:lang w:val="ro-RO"/>
              </w:rPr>
            </w:pPr>
          </w:p>
        </w:tc>
        <w:tc>
          <w:tcPr>
            <w:tcW w:w="1550" w:type="dxa"/>
            <w:shd w:val="clear" w:color="auto" w:fill="auto"/>
          </w:tcPr>
          <w:p w14:paraId="2A4BBBF1" w14:textId="77777777" w:rsidR="00E729AE" w:rsidRPr="00274E3F" w:rsidRDefault="00E729AE" w:rsidP="00F12D9C">
            <w:pPr>
              <w:widowControl w:val="0"/>
              <w:spacing w:line="276" w:lineRule="auto"/>
              <w:contextualSpacing/>
              <w:jc w:val="both"/>
              <w:rPr>
                <w:szCs w:val="24"/>
                <w:lang w:val="ro-RO"/>
              </w:rPr>
            </w:pPr>
          </w:p>
        </w:tc>
        <w:tc>
          <w:tcPr>
            <w:tcW w:w="1571" w:type="dxa"/>
            <w:shd w:val="clear" w:color="auto" w:fill="FFFFFF"/>
          </w:tcPr>
          <w:p w14:paraId="3675C68C" w14:textId="36848365" w:rsidR="00E729AE" w:rsidRPr="00274E3F" w:rsidRDefault="00E729AE" w:rsidP="00F12D9C">
            <w:pPr>
              <w:widowControl w:val="0"/>
              <w:spacing w:line="276" w:lineRule="auto"/>
              <w:contextualSpacing/>
              <w:jc w:val="both"/>
              <w:rPr>
                <w:szCs w:val="24"/>
                <w:lang w:val="ro-RO"/>
              </w:rPr>
            </w:pPr>
          </w:p>
        </w:tc>
      </w:tr>
    </w:tbl>
    <w:p w14:paraId="693479DB" w14:textId="77777777" w:rsidR="00E729AE" w:rsidRPr="00274E3F" w:rsidRDefault="00E729AE" w:rsidP="00F12D9C">
      <w:pPr>
        <w:spacing w:line="276" w:lineRule="auto"/>
        <w:rPr>
          <w:rFonts w:eastAsia="Calibri"/>
          <w:lang w:val="ro-RO"/>
        </w:rPr>
      </w:pPr>
      <w:bookmarkStart w:id="273" w:name="_Toc327964164"/>
      <w:bookmarkStart w:id="274" w:name="_Toc329095587"/>
      <w:bookmarkStart w:id="275" w:name="_Toc331437339"/>
      <w:bookmarkStart w:id="276" w:name="_Toc508379822"/>
      <w:bookmarkStart w:id="277" w:name="_Toc508381170"/>
      <w:bookmarkStart w:id="278" w:name="_Toc508621213"/>
    </w:p>
    <w:p w14:paraId="63C21683" w14:textId="3767702C" w:rsidR="00E729AE" w:rsidRPr="0043314E" w:rsidRDefault="00E729AE" w:rsidP="00F12D9C">
      <w:pPr>
        <w:pStyle w:val="ListParagraph"/>
        <w:numPr>
          <w:ilvl w:val="0"/>
          <w:numId w:val="15"/>
        </w:numPr>
        <w:spacing w:line="276" w:lineRule="auto"/>
        <w:rPr>
          <w:b/>
          <w:bCs/>
          <w:lang w:val="ro-RO"/>
        </w:rPr>
      </w:pPr>
      <w:r w:rsidRPr="0043314E">
        <w:rPr>
          <w:b/>
          <w:bCs/>
          <w:lang w:val="ro-RO"/>
        </w:rPr>
        <w:t>Evaluarea globală a speciei</w:t>
      </w:r>
      <w:bookmarkEnd w:id="273"/>
      <w:bookmarkEnd w:id="274"/>
      <w:bookmarkEnd w:id="275"/>
      <w:bookmarkEnd w:id="276"/>
      <w:bookmarkEnd w:id="277"/>
      <w:bookmarkEnd w:id="278"/>
    </w:p>
    <w:p w14:paraId="55655625" w14:textId="77777777" w:rsidR="00502FC9" w:rsidRDefault="00502FC9" w:rsidP="00F12D9C">
      <w:pPr>
        <w:spacing w:line="276" w:lineRule="auto"/>
        <w:jc w:val="center"/>
        <w:rPr>
          <w:b/>
          <w:bCs/>
          <w:szCs w:val="24"/>
          <w:lang w:val="ro-RO"/>
        </w:rPr>
      </w:pPr>
    </w:p>
    <w:p w14:paraId="27E69C59" w14:textId="65FDD1C5" w:rsidR="00E729AE" w:rsidRPr="00274E3F" w:rsidRDefault="0043314E" w:rsidP="00F12D9C">
      <w:pPr>
        <w:spacing w:line="276" w:lineRule="auto"/>
        <w:jc w:val="center"/>
        <w:rPr>
          <w:b/>
          <w:bCs/>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118</w:t>
      </w:r>
      <w:r w:rsidRPr="00484FB0">
        <w:rPr>
          <w:b/>
          <w:bCs/>
          <w:szCs w:val="24"/>
          <w:lang w:val="ro-RO"/>
        </w:rPr>
        <w:fldChar w:fldCharType="end"/>
      </w:r>
      <w:r>
        <w:rPr>
          <w:b/>
          <w:bCs/>
          <w:szCs w:val="24"/>
          <w:lang w:val="ro-RO"/>
        </w:rPr>
        <w:t xml:space="preserve"> </w:t>
      </w:r>
      <w:r w:rsidR="00DA1480" w:rsidRPr="00274E3F">
        <w:rPr>
          <w:b/>
          <w:bCs/>
          <w:lang w:val="ro-RO"/>
        </w:rPr>
        <w:t>D:</w:t>
      </w:r>
      <w:r w:rsidR="00E729AE" w:rsidRPr="00274E3F">
        <w:rPr>
          <w:b/>
          <w:bCs/>
          <w:lang w:val="ro-RO"/>
        </w:rPr>
        <w:t xml:space="preserve"> Parametri pentru evaluarea stării globale de conservare a speciei în cadrul ariei naturale protejate</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954"/>
        <w:gridCol w:w="5974"/>
      </w:tblGrid>
      <w:tr w:rsidR="00E729AE" w:rsidRPr="00274E3F" w14:paraId="33E0BD75" w14:textId="77777777" w:rsidTr="00DD76A3">
        <w:trPr>
          <w:jc w:val="center"/>
        </w:trPr>
        <w:tc>
          <w:tcPr>
            <w:tcW w:w="720" w:type="dxa"/>
            <w:tcBorders>
              <w:bottom w:val="single" w:sz="4" w:space="0" w:color="auto"/>
            </w:tcBorders>
            <w:shd w:val="clear" w:color="auto" w:fill="auto"/>
          </w:tcPr>
          <w:p w14:paraId="5508C65E"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Nr</w:t>
            </w:r>
          </w:p>
        </w:tc>
        <w:tc>
          <w:tcPr>
            <w:tcW w:w="2954" w:type="dxa"/>
            <w:tcBorders>
              <w:bottom w:val="single" w:sz="4" w:space="0" w:color="auto"/>
            </w:tcBorders>
            <w:shd w:val="clear" w:color="auto" w:fill="auto"/>
          </w:tcPr>
          <w:p w14:paraId="4CAEDB4A"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Parametru</w:t>
            </w:r>
          </w:p>
        </w:tc>
        <w:tc>
          <w:tcPr>
            <w:tcW w:w="5974" w:type="dxa"/>
            <w:tcBorders>
              <w:bottom w:val="single" w:sz="4" w:space="0" w:color="auto"/>
            </w:tcBorders>
            <w:shd w:val="clear" w:color="auto" w:fill="auto"/>
          </w:tcPr>
          <w:p w14:paraId="6B1F893C" w14:textId="77777777" w:rsidR="00E729AE" w:rsidRPr="00274E3F" w:rsidRDefault="00E729AE" w:rsidP="00F12D9C">
            <w:pPr>
              <w:widowControl w:val="0"/>
              <w:spacing w:line="276" w:lineRule="auto"/>
              <w:contextualSpacing/>
              <w:jc w:val="center"/>
              <w:rPr>
                <w:b/>
                <w:szCs w:val="24"/>
                <w:lang w:val="ro-RO"/>
              </w:rPr>
            </w:pPr>
            <w:r w:rsidRPr="00274E3F">
              <w:rPr>
                <w:b/>
                <w:szCs w:val="24"/>
                <w:lang w:val="ro-RO"/>
              </w:rPr>
              <w:t>Descriere</w:t>
            </w:r>
          </w:p>
        </w:tc>
      </w:tr>
      <w:tr w:rsidR="00E729AE" w:rsidRPr="00274E3F" w14:paraId="16B5FC4D" w14:textId="77777777" w:rsidTr="00DD76A3">
        <w:trPr>
          <w:jc w:val="center"/>
        </w:trPr>
        <w:tc>
          <w:tcPr>
            <w:tcW w:w="720" w:type="dxa"/>
            <w:shd w:val="clear" w:color="auto" w:fill="auto"/>
          </w:tcPr>
          <w:p w14:paraId="4FD0F251" w14:textId="77777777" w:rsidR="00E729AE" w:rsidRPr="00274E3F" w:rsidRDefault="00E729AE" w:rsidP="00F12D9C">
            <w:pPr>
              <w:widowControl w:val="0"/>
              <w:spacing w:line="276" w:lineRule="auto"/>
              <w:contextualSpacing/>
              <w:rPr>
                <w:szCs w:val="24"/>
                <w:lang w:val="ro-RO"/>
              </w:rPr>
            </w:pPr>
            <w:r w:rsidRPr="00274E3F">
              <w:rPr>
                <w:szCs w:val="24"/>
                <w:lang w:val="ro-RO"/>
              </w:rPr>
              <w:t>A.1.</w:t>
            </w:r>
          </w:p>
        </w:tc>
        <w:tc>
          <w:tcPr>
            <w:tcW w:w="2954" w:type="dxa"/>
            <w:shd w:val="clear" w:color="auto" w:fill="auto"/>
          </w:tcPr>
          <w:p w14:paraId="1DECEBD6" w14:textId="77777777" w:rsidR="00E729AE" w:rsidRPr="00274E3F" w:rsidRDefault="00E729AE" w:rsidP="00F12D9C">
            <w:pPr>
              <w:widowControl w:val="0"/>
              <w:spacing w:line="276" w:lineRule="auto"/>
              <w:contextualSpacing/>
              <w:rPr>
                <w:szCs w:val="24"/>
                <w:lang w:val="ro-RO"/>
              </w:rPr>
            </w:pPr>
            <w:r w:rsidRPr="00274E3F">
              <w:rPr>
                <w:szCs w:val="24"/>
                <w:lang w:val="ro-RO"/>
              </w:rPr>
              <w:t>Specia</w:t>
            </w:r>
          </w:p>
        </w:tc>
        <w:tc>
          <w:tcPr>
            <w:tcW w:w="5974" w:type="dxa"/>
            <w:shd w:val="clear" w:color="auto" w:fill="auto"/>
          </w:tcPr>
          <w:p w14:paraId="2520457D" w14:textId="4E3009E2" w:rsidR="00E729AE" w:rsidRPr="00274E3F" w:rsidRDefault="00E729AE" w:rsidP="00F12D9C">
            <w:pPr>
              <w:spacing w:line="276" w:lineRule="auto"/>
              <w:contextualSpacing/>
              <w:jc w:val="both"/>
              <w:rPr>
                <w:szCs w:val="24"/>
                <w:lang w:val="ro-RO"/>
              </w:rPr>
            </w:pPr>
            <w:r w:rsidRPr="00274E3F">
              <w:rPr>
                <w:szCs w:val="24"/>
                <w:lang w:val="ro-RO"/>
              </w:rPr>
              <w:t xml:space="preserve">*1087 </w:t>
            </w:r>
            <w:r w:rsidRPr="00274E3F">
              <w:rPr>
                <w:i/>
                <w:szCs w:val="24"/>
                <w:lang w:val="ro-RO"/>
              </w:rPr>
              <w:t>Rosalia alpina</w:t>
            </w:r>
            <w:r w:rsidR="003E3F2D">
              <w:rPr>
                <w:szCs w:val="24"/>
                <w:lang w:val="ro-RO"/>
              </w:rPr>
              <w:t xml:space="preserve">, </w:t>
            </w:r>
            <w:r w:rsidRPr="00274E3F">
              <w:rPr>
                <w:szCs w:val="24"/>
                <w:lang w:val="ro-RO"/>
              </w:rPr>
              <w:t>Linnaeus, 1758</w:t>
            </w:r>
          </w:p>
          <w:p w14:paraId="62169098" w14:textId="77777777" w:rsidR="00E729AE" w:rsidRPr="00274E3F" w:rsidRDefault="00E729AE" w:rsidP="00F12D9C">
            <w:pPr>
              <w:spacing w:line="276" w:lineRule="auto"/>
              <w:contextualSpacing/>
              <w:jc w:val="both"/>
              <w:rPr>
                <w:szCs w:val="24"/>
                <w:lang w:val="ro-RO"/>
              </w:rPr>
            </w:pPr>
            <w:r w:rsidRPr="00274E3F">
              <w:rPr>
                <w:szCs w:val="24"/>
                <w:lang w:val="ro-RO"/>
              </w:rPr>
              <w:t>croitorul mare al fagului</w:t>
            </w:r>
          </w:p>
        </w:tc>
      </w:tr>
      <w:tr w:rsidR="00E729AE" w:rsidRPr="00274E3F" w14:paraId="13F057DC" w14:textId="77777777" w:rsidTr="00DD76A3">
        <w:trPr>
          <w:jc w:val="center"/>
        </w:trPr>
        <w:tc>
          <w:tcPr>
            <w:tcW w:w="720" w:type="dxa"/>
            <w:shd w:val="clear" w:color="auto" w:fill="auto"/>
          </w:tcPr>
          <w:p w14:paraId="5E9CCAB8" w14:textId="77777777" w:rsidR="00E729AE" w:rsidRPr="00274E3F" w:rsidRDefault="00E729AE" w:rsidP="00F12D9C">
            <w:pPr>
              <w:widowControl w:val="0"/>
              <w:spacing w:line="276" w:lineRule="auto"/>
              <w:contextualSpacing/>
              <w:rPr>
                <w:szCs w:val="24"/>
                <w:lang w:val="ro-RO"/>
              </w:rPr>
            </w:pPr>
            <w:r w:rsidRPr="00274E3F">
              <w:rPr>
                <w:szCs w:val="24"/>
                <w:lang w:val="ro-RO"/>
              </w:rPr>
              <w:t>A.2.</w:t>
            </w:r>
          </w:p>
        </w:tc>
        <w:tc>
          <w:tcPr>
            <w:tcW w:w="2954" w:type="dxa"/>
            <w:shd w:val="clear" w:color="auto" w:fill="auto"/>
          </w:tcPr>
          <w:p w14:paraId="4019F040" w14:textId="77777777" w:rsidR="00E729AE" w:rsidRPr="00274E3F" w:rsidRDefault="00E729AE" w:rsidP="00F12D9C">
            <w:pPr>
              <w:widowControl w:val="0"/>
              <w:spacing w:line="276" w:lineRule="auto"/>
              <w:contextualSpacing/>
              <w:rPr>
                <w:szCs w:val="24"/>
                <w:lang w:val="ro-RO"/>
              </w:rPr>
            </w:pPr>
            <w:r w:rsidRPr="00274E3F">
              <w:rPr>
                <w:szCs w:val="24"/>
                <w:lang w:val="ro-RO"/>
              </w:rPr>
              <w:t>Tipul populaţiei speciei în aria naturală protejată</w:t>
            </w:r>
          </w:p>
        </w:tc>
        <w:tc>
          <w:tcPr>
            <w:tcW w:w="5974" w:type="dxa"/>
            <w:shd w:val="clear" w:color="auto" w:fill="auto"/>
          </w:tcPr>
          <w:p w14:paraId="5279564B" w14:textId="5CEC09B9" w:rsidR="00E729AE" w:rsidRPr="00274E3F" w:rsidRDefault="00F33443" w:rsidP="00F12D9C">
            <w:pPr>
              <w:widowControl w:val="0"/>
              <w:spacing w:line="276" w:lineRule="auto"/>
              <w:contextualSpacing/>
              <w:jc w:val="both"/>
              <w:rPr>
                <w:szCs w:val="24"/>
                <w:lang w:val="ro-RO"/>
              </w:rPr>
            </w:pPr>
            <w:r w:rsidRPr="00274E3F">
              <w:rPr>
                <w:szCs w:val="24"/>
                <w:lang w:val="ro-RO"/>
              </w:rPr>
              <w:t>Populaţie permanentă</w:t>
            </w:r>
            <w:r w:rsidR="0043314E">
              <w:rPr>
                <w:szCs w:val="24"/>
                <w:lang w:val="ro-RO"/>
              </w:rPr>
              <w:t xml:space="preserve">, </w:t>
            </w:r>
            <w:r w:rsidRPr="00274E3F">
              <w:rPr>
                <w:szCs w:val="24"/>
                <w:lang w:val="ro-RO"/>
              </w:rPr>
              <w:t>sedentară/rezidentă</w:t>
            </w:r>
          </w:p>
        </w:tc>
      </w:tr>
      <w:tr w:rsidR="00E729AE" w:rsidRPr="00274E3F" w14:paraId="4CC4C050" w14:textId="77777777" w:rsidTr="00DD76A3">
        <w:trPr>
          <w:jc w:val="center"/>
        </w:trPr>
        <w:tc>
          <w:tcPr>
            <w:tcW w:w="720" w:type="dxa"/>
            <w:shd w:val="clear" w:color="auto" w:fill="auto"/>
          </w:tcPr>
          <w:p w14:paraId="066759E2" w14:textId="77777777" w:rsidR="00E729AE" w:rsidRPr="00274E3F" w:rsidRDefault="00E729AE" w:rsidP="00F12D9C">
            <w:pPr>
              <w:widowControl w:val="0"/>
              <w:numPr>
                <w:ilvl w:val="0"/>
                <w:numId w:val="66"/>
              </w:numPr>
              <w:spacing w:line="276" w:lineRule="auto"/>
              <w:ind w:left="360"/>
              <w:contextualSpacing/>
              <w:rPr>
                <w:szCs w:val="24"/>
                <w:lang w:val="ro-RO"/>
              </w:rPr>
            </w:pPr>
          </w:p>
        </w:tc>
        <w:tc>
          <w:tcPr>
            <w:tcW w:w="2954" w:type="dxa"/>
            <w:shd w:val="clear" w:color="auto" w:fill="auto"/>
          </w:tcPr>
          <w:p w14:paraId="45EFE71A" w14:textId="77777777" w:rsidR="00E729AE" w:rsidRPr="00274E3F" w:rsidRDefault="00E729AE" w:rsidP="00F12D9C">
            <w:pPr>
              <w:widowControl w:val="0"/>
              <w:spacing w:line="276" w:lineRule="auto"/>
              <w:contextualSpacing/>
              <w:rPr>
                <w:szCs w:val="24"/>
                <w:lang w:val="ro-RO"/>
              </w:rPr>
            </w:pPr>
            <w:r w:rsidRPr="00274E3F">
              <w:rPr>
                <w:szCs w:val="24"/>
                <w:lang w:val="ro-RO"/>
              </w:rPr>
              <w:t>Starea globală de conservare a speciei</w:t>
            </w:r>
          </w:p>
        </w:tc>
        <w:tc>
          <w:tcPr>
            <w:tcW w:w="5974" w:type="dxa"/>
            <w:shd w:val="clear" w:color="auto" w:fill="auto"/>
          </w:tcPr>
          <w:p w14:paraId="1F81AC89" w14:textId="6390CA98" w:rsidR="00E729AE" w:rsidRPr="00274E3F" w:rsidRDefault="00F33443" w:rsidP="00F12D9C">
            <w:pPr>
              <w:widowControl w:val="0"/>
              <w:spacing w:line="276" w:lineRule="auto"/>
              <w:contextualSpacing/>
              <w:jc w:val="both"/>
              <w:rPr>
                <w:szCs w:val="24"/>
                <w:lang w:val="ro-RO"/>
              </w:rPr>
            </w:pPr>
            <w:r w:rsidRPr="00274E3F">
              <w:rPr>
                <w:szCs w:val="24"/>
                <w:lang w:val="ro-RO"/>
              </w:rPr>
              <w:t>”U1” – nefavorabilă - inadecvată</w:t>
            </w:r>
          </w:p>
        </w:tc>
      </w:tr>
      <w:tr w:rsidR="00E729AE" w:rsidRPr="00274E3F" w14:paraId="040E0DC9" w14:textId="77777777" w:rsidTr="00DD76A3">
        <w:trPr>
          <w:jc w:val="center"/>
        </w:trPr>
        <w:tc>
          <w:tcPr>
            <w:tcW w:w="720" w:type="dxa"/>
            <w:shd w:val="clear" w:color="auto" w:fill="auto"/>
          </w:tcPr>
          <w:p w14:paraId="33128DE9" w14:textId="77777777" w:rsidR="00E729AE" w:rsidRPr="00274E3F" w:rsidRDefault="00E729AE" w:rsidP="00F12D9C">
            <w:pPr>
              <w:widowControl w:val="0"/>
              <w:numPr>
                <w:ilvl w:val="0"/>
                <w:numId w:val="66"/>
              </w:numPr>
              <w:spacing w:line="276" w:lineRule="auto"/>
              <w:ind w:left="360"/>
              <w:contextualSpacing/>
              <w:rPr>
                <w:szCs w:val="24"/>
                <w:lang w:val="ro-RO"/>
              </w:rPr>
            </w:pPr>
          </w:p>
        </w:tc>
        <w:tc>
          <w:tcPr>
            <w:tcW w:w="2954" w:type="dxa"/>
            <w:shd w:val="clear" w:color="auto" w:fill="auto"/>
          </w:tcPr>
          <w:p w14:paraId="69DAFD1B" w14:textId="77777777" w:rsidR="00E729AE" w:rsidRPr="00274E3F" w:rsidDel="00C10FA8" w:rsidRDefault="00E729AE" w:rsidP="00F12D9C">
            <w:pPr>
              <w:widowControl w:val="0"/>
              <w:spacing w:line="276" w:lineRule="auto"/>
              <w:contextualSpacing/>
              <w:rPr>
                <w:szCs w:val="24"/>
                <w:lang w:val="ro-RO"/>
              </w:rPr>
            </w:pPr>
            <w:r w:rsidRPr="00274E3F">
              <w:rPr>
                <w:szCs w:val="24"/>
                <w:lang w:val="ro-RO"/>
              </w:rPr>
              <w:t>Tendinţa stării globale de conservare a speciei</w:t>
            </w:r>
          </w:p>
        </w:tc>
        <w:tc>
          <w:tcPr>
            <w:tcW w:w="5974" w:type="dxa"/>
            <w:shd w:val="clear" w:color="auto" w:fill="auto"/>
          </w:tcPr>
          <w:p w14:paraId="112CF05E" w14:textId="5ECAEBAF" w:rsidR="00E729AE" w:rsidRPr="00274E3F" w:rsidDel="00C10FA8" w:rsidRDefault="00F33443" w:rsidP="00F12D9C">
            <w:pPr>
              <w:widowControl w:val="0"/>
              <w:spacing w:line="276" w:lineRule="auto"/>
              <w:contextualSpacing/>
              <w:jc w:val="both"/>
              <w:rPr>
                <w:szCs w:val="24"/>
                <w:lang w:val="ro-RO"/>
              </w:rPr>
            </w:pPr>
            <w:r w:rsidRPr="00274E3F">
              <w:rPr>
                <w:szCs w:val="24"/>
                <w:lang w:val="ro-RO"/>
              </w:rPr>
              <w:t>”-” – se înrăutăţeşte</w:t>
            </w:r>
          </w:p>
        </w:tc>
      </w:tr>
      <w:tr w:rsidR="00E729AE" w:rsidRPr="00274E3F" w14:paraId="0A2EC896" w14:textId="77777777" w:rsidTr="00DD76A3">
        <w:trPr>
          <w:jc w:val="center"/>
        </w:trPr>
        <w:tc>
          <w:tcPr>
            <w:tcW w:w="720" w:type="dxa"/>
            <w:shd w:val="clear" w:color="auto" w:fill="auto"/>
          </w:tcPr>
          <w:p w14:paraId="2A337E03" w14:textId="77777777" w:rsidR="00E729AE" w:rsidRPr="00274E3F" w:rsidRDefault="00E729AE" w:rsidP="00F12D9C">
            <w:pPr>
              <w:widowControl w:val="0"/>
              <w:numPr>
                <w:ilvl w:val="0"/>
                <w:numId w:val="66"/>
              </w:numPr>
              <w:spacing w:line="276" w:lineRule="auto"/>
              <w:ind w:left="360"/>
              <w:contextualSpacing/>
              <w:rPr>
                <w:szCs w:val="24"/>
                <w:lang w:val="ro-RO"/>
              </w:rPr>
            </w:pPr>
          </w:p>
        </w:tc>
        <w:tc>
          <w:tcPr>
            <w:tcW w:w="2954" w:type="dxa"/>
            <w:shd w:val="clear" w:color="auto" w:fill="auto"/>
          </w:tcPr>
          <w:p w14:paraId="1475F017" w14:textId="77777777" w:rsidR="00E729AE" w:rsidRPr="00274E3F" w:rsidDel="00C10FA8" w:rsidRDefault="00E729AE" w:rsidP="00F12D9C">
            <w:pPr>
              <w:widowControl w:val="0"/>
              <w:spacing w:line="276" w:lineRule="auto"/>
              <w:contextualSpacing/>
              <w:rPr>
                <w:szCs w:val="24"/>
                <w:lang w:val="ro-RO"/>
              </w:rPr>
            </w:pPr>
            <w:r w:rsidRPr="00274E3F">
              <w:rPr>
                <w:szCs w:val="24"/>
                <w:lang w:val="ro-RO"/>
              </w:rPr>
              <w:t>Starea globală de conservare necunoscută</w:t>
            </w:r>
          </w:p>
        </w:tc>
        <w:tc>
          <w:tcPr>
            <w:tcW w:w="5974" w:type="dxa"/>
            <w:shd w:val="clear" w:color="auto" w:fill="auto"/>
          </w:tcPr>
          <w:p w14:paraId="0B886246" w14:textId="46FF42AE" w:rsidR="00E729AE" w:rsidRPr="00274E3F" w:rsidDel="00C10FA8" w:rsidRDefault="00F33443" w:rsidP="00F12D9C">
            <w:pPr>
              <w:widowControl w:val="0"/>
              <w:spacing w:line="276" w:lineRule="auto"/>
              <w:contextualSpacing/>
              <w:jc w:val="both"/>
              <w:rPr>
                <w:szCs w:val="24"/>
                <w:lang w:val="ro-RO"/>
              </w:rPr>
            </w:pPr>
            <w:r w:rsidRPr="00274E3F">
              <w:rPr>
                <w:szCs w:val="24"/>
                <w:lang w:val="ro-RO"/>
              </w:rPr>
              <w:t>-</w:t>
            </w:r>
          </w:p>
        </w:tc>
      </w:tr>
      <w:tr w:rsidR="00E729AE" w:rsidRPr="00274E3F" w14:paraId="07B139BE" w14:textId="77777777" w:rsidTr="00DD76A3">
        <w:trPr>
          <w:jc w:val="center"/>
        </w:trPr>
        <w:tc>
          <w:tcPr>
            <w:tcW w:w="720" w:type="dxa"/>
            <w:shd w:val="clear" w:color="auto" w:fill="auto"/>
          </w:tcPr>
          <w:p w14:paraId="3FD1DBF6" w14:textId="77777777" w:rsidR="00E729AE" w:rsidRPr="00274E3F" w:rsidRDefault="00E729AE" w:rsidP="00F12D9C">
            <w:pPr>
              <w:widowControl w:val="0"/>
              <w:numPr>
                <w:ilvl w:val="0"/>
                <w:numId w:val="66"/>
              </w:numPr>
              <w:spacing w:line="276" w:lineRule="auto"/>
              <w:ind w:left="360"/>
              <w:contextualSpacing/>
              <w:rPr>
                <w:szCs w:val="24"/>
                <w:lang w:val="ro-RO"/>
              </w:rPr>
            </w:pPr>
          </w:p>
        </w:tc>
        <w:tc>
          <w:tcPr>
            <w:tcW w:w="2954" w:type="dxa"/>
            <w:shd w:val="clear" w:color="auto" w:fill="auto"/>
          </w:tcPr>
          <w:p w14:paraId="70F0526B" w14:textId="77777777" w:rsidR="00E729AE" w:rsidRPr="00274E3F" w:rsidRDefault="00E729AE" w:rsidP="00F12D9C">
            <w:pPr>
              <w:widowControl w:val="0"/>
              <w:spacing w:line="276" w:lineRule="auto"/>
              <w:contextualSpacing/>
              <w:rPr>
                <w:szCs w:val="24"/>
                <w:lang w:val="ro-RO"/>
              </w:rPr>
            </w:pPr>
            <w:r w:rsidRPr="00274E3F">
              <w:rPr>
                <w:szCs w:val="24"/>
                <w:lang w:val="ro-RO"/>
              </w:rPr>
              <w:t>Informaţii suplimentare</w:t>
            </w:r>
          </w:p>
        </w:tc>
        <w:tc>
          <w:tcPr>
            <w:tcW w:w="5974" w:type="dxa"/>
            <w:shd w:val="clear" w:color="auto" w:fill="auto"/>
          </w:tcPr>
          <w:p w14:paraId="4E96BBD8" w14:textId="2D40BB18" w:rsidR="00E729AE" w:rsidRPr="00274E3F" w:rsidRDefault="000C1920" w:rsidP="00F12D9C">
            <w:pPr>
              <w:widowControl w:val="0"/>
              <w:spacing w:line="276" w:lineRule="auto"/>
              <w:contextualSpacing/>
              <w:jc w:val="both"/>
              <w:rPr>
                <w:szCs w:val="24"/>
                <w:lang w:val="ro-RO"/>
              </w:rPr>
            </w:pPr>
            <w:r w:rsidRPr="00274E3F">
              <w:rPr>
                <w:szCs w:val="24"/>
                <w:lang w:val="ro-RO"/>
              </w:rPr>
              <w:t>Habitatul prezent în cadrul ROSCI0097 Lacul Negru și Rezervația Naturală 2.813 Lacul Negru - Cheile Nărujei I este dominat de molid, arborii de fag fiind mult mai puțini numeric și concentrați în zona central-estică, pe o suprafață relativ redusă</w:t>
            </w:r>
            <w:r w:rsidR="00DA4F4E">
              <w:rPr>
                <w:szCs w:val="24"/>
                <w:lang w:val="ro-RO"/>
              </w:rPr>
              <w:t xml:space="preserve">, </w:t>
            </w:r>
            <w:r w:rsidRPr="00274E3F">
              <w:rPr>
                <w:szCs w:val="24"/>
                <w:lang w:val="ro-RO"/>
              </w:rPr>
              <w:t xml:space="preserve">circa 8-10% din suprafața </w:t>
            </w:r>
            <w:r w:rsidR="00DA4F4E">
              <w:rPr>
                <w:szCs w:val="24"/>
                <w:lang w:val="ro-RO"/>
              </w:rPr>
              <w:t>sitului ROSCI0097 Lacul Negru</w:t>
            </w:r>
            <w:r w:rsidRPr="00274E3F">
              <w:rPr>
                <w:szCs w:val="24"/>
                <w:lang w:val="ro-RO"/>
              </w:rPr>
              <w:t>. Conform experților, extinderea fagului în defavoarea molidului este foarte puțin probabilă, iar extinderea molidului în mod natural în interiorul suprafețelor cu fag dominant va conduce la reducerea populației în cadrul sitului. Viabilitatea populației în cadrul sitului este asigurată atât timp cât există suprafațe cu fag dominant, dat fiind faptul că în zonele limitrofe habitatului speciei există suprafețe dominate de fag</w:t>
            </w:r>
            <w:r w:rsidR="00DA4F4E">
              <w:rPr>
                <w:szCs w:val="24"/>
                <w:lang w:val="ro-RO"/>
              </w:rPr>
              <w:t xml:space="preserve">, </w:t>
            </w:r>
            <w:r w:rsidRPr="00274E3F">
              <w:rPr>
                <w:szCs w:val="24"/>
                <w:lang w:val="ro-RO"/>
              </w:rPr>
              <w:t>exterioare sitului</w:t>
            </w:r>
            <w:r w:rsidR="00DA4F4E">
              <w:rPr>
                <w:szCs w:val="24"/>
                <w:lang w:val="ro-RO"/>
              </w:rPr>
              <w:t>,</w:t>
            </w:r>
            <w:r w:rsidRPr="00274E3F">
              <w:rPr>
                <w:szCs w:val="24"/>
                <w:lang w:val="ro-RO"/>
              </w:rPr>
              <w:t xml:space="preserve"> în care prezența speciei a fost de asemenea confirmată, astfel că exemplare din exteriorul sitului pot coloniza habitatul favorabil.</w:t>
            </w:r>
          </w:p>
        </w:tc>
      </w:tr>
    </w:tbl>
    <w:p w14:paraId="2FD6CD95" w14:textId="77777777" w:rsidR="0009013E" w:rsidRPr="00274E3F" w:rsidRDefault="0009013E" w:rsidP="00F12D9C">
      <w:pPr>
        <w:widowControl w:val="0"/>
        <w:spacing w:line="276" w:lineRule="auto"/>
        <w:contextualSpacing/>
        <w:rPr>
          <w:szCs w:val="24"/>
          <w:lang w:val="ro-RO"/>
        </w:rPr>
      </w:pPr>
    </w:p>
    <w:p w14:paraId="69AB740D" w14:textId="37759EE8" w:rsidR="00415BCD" w:rsidRDefault="00415BCD" w:rsidP="00F12D9C">
      <w:pPr>
        <w:keepNext/>
        <w:widowControl w:val="0"/>
        <w:spacing w:line="276" w:lineRule="auto"/>
        <w:contextualSpacing/>
        <w:jc w:val="center"/>
        <w:rPr>
          <w:b/>
          <w:bCs/>
          <w:szCs w:val="24"/>
          <w:lang w:val="ro-RO"/>
        </w:rPr>
      </w:pPr>
      <w:r w:rsidRPr="00274E3F">
        <w:rPr>
          <w:b/>
          <w:bCs/>
          <w:szCs w:val="24"/>
          <w:lang w:val="ro-RO"/>
        </w:rPr>
        <w:t>Matricea 7) Evaluarea stării globale de conservare a speciei</w:t>
      </w:r>
    </w:p>
    <w:p w14:paraId="50386647" w14:textId="77777777" w:rsidR="0043314E" w:rsidRPr="00274E3F" w:rsidRDefault="0043314E" w:rsidP="00F12D9C">
      <w:pPr>
        <w:keepNext/>
        <w:widowControl w:val="0"/>
        <w:spacing w:line="276" w:lineRule="auto"/>
        <w:contextualSpacing/>
        <w:jc w:val="both"/>
        <w:rPr>
          <w:szCs w:val="24"/>
          <w:lang w:val="ro-RO"/>
        </w:rPr>
      </w:pPr>
      <w:r w:rsidRPr="00274E3F">
        <w:rPr>
          <w:szCs w:val="24"/>
          <w:lang w:val="ro-RO"/>
        </w:rPr>
        <w:t>Evaluarea stării globale de conservare a speciei se obţine prin agregarea rezultatelor a trei parametri, respectiv:</w:t>
      </w:r>
    </w:p>
    <w:p w14:paraId="1EB89048" w14:textId="77777777" w:rsidR="0043314E" w:rsidRPr="00274E3F" w:rsidRDefault="0043314E" w:rsidP="00F12D9C">
      <w:pPr>
        <w:keepNext/>
        <w:widowControl w:val="0"/>
        <w:numPr>
          <w:ilvl w:val="1"/>
          <w:numId w:val="49"/>
        </w:numPr>
        <w:tabs>
          <w:tab w:val="left" w:pos="450"/>
        </w:tabs>
        <w:spacing w:line="276" w:lineRule="auto"/>
        <w:ind w:left="810" w:hanging="450"/>
        <w:contextualSpacing/>
        <w:rPr>
          <w:i/>
          <w:szCs w:val="24"/>
          <w:lang w:val="ro-RO"/>
        </w:rPr>
      </w:pPr>
      <w:r w:rsidRPr="00274E3F">
        <w:rPr>
          <w:i/>
          <w:szCs w:val="24"/>
          <w:lang w:val="ro-RO"/>
        </w:rPr>
        <w:t>Starea de conservare din punct de vedere al populaţiei speciei [A.15.]</w:t>
      </w:r>
    </w:p>
    <w:p w14:paraId="2983CF82" w14:textId="77777777" w:rsidR="0043314E" w:rsidRPr="00274E3F" w:rsidRDefault="0043314E" w:rsidP="00F12D9C">
      <w:pPr>
        <w:keepNext/>
        <w:widowControl w:val="0"/>
        <w:numPr>
          <w:ilvl w:val="1"/>
          <w:numId w:val="49"/>
        </w:numPr>
        <w:tabs>
          <w:tab w:val="left" w:pos="450"/>
        </w:tabs>
        <w:spacing w:line="276" w:lineRule="auto"/>
        <w:ind w:left="810" w:hanging="450"/>
        <w:contextualSpacing/>
        <w:rPr>
          <w:i/>
          <w:szCs w:val="24"/>
          <w:lang w:val="ro-RO"/>
        </w:rPr>
      </w:pPr>
      <w:r w:rsidRPr="00274E3F">
        <w:rPr>
          <w:i/>
          <w:szCs w:val="24"/>
          <w:lang w:val="ro-RO"/>
        </w:rPr>
        <w:t>Starea de conservare din punct de vedere al habitatului speciei</w:t>
      </w:r>
      <w:r w:rsidRPr="00274E3F" w:rsidDel="00B439ED">
        <w:rPr>
          <w:i/>
          <w:szCs w:val="24"/>
          <w:lang w:val="ro-RO"/>
        </w:rPr>
        <w:t xml:space="preserve"> </w:t>
      </w:r>
      <w:r w:rsidRPr="00274E3F">
        <w:rPr>
          <w:i/>
          <w:szCs w:val="24"/>
          <w:lang w:val="ro-RO"/>
        </w:rPr>
        <w:t>[B.15.]</w:t>
      </w:r>
    </w:p>
    <w:p w14:paraId="40BC6E4A" w14:textId="77777777" w:rsidR="0043314E" w:rsidRPr="00274E3F" w:rsidRDefault="0043314E" w:rsidP="00F12D9C">
      <w:pPr>
        <w:keepNext/>
        <w:widowControl w:val="0"/>
        <w:numPr>
          <w:ilvl w:val="1"/>
          <w:numId w:val="49"/>
        </w:numPr>
        <w:tabs>
          <w:tab w:val="left" w:pos="450"/>
        </w:tabs>
        <w:spacing w:line="276" w:lineRule="auto"/>
        <w:ind w:left="810" w:hanging="450"/>
        <w:contextualSpacing/>
        <w:rPr>
          <w:i/>
          <w:szCs w:val="24"/>
          <w:lang w:val="ro-RO"/>
        </w:rPr>
      </w:pPr>
      <w:r w:rsidRPr="00274E3F">
        <w:rPr>
          <w:i/>
          <w:szCs w:val="24"/>
          <w:lang w:val="ro-RO"/>
        </w:rPr>
        <w:t>Starea de conservare din punct de vedere al perspectivelor speciei în viitor [C.1</w:t>
      </w:r>
      <w:r>
        <w:rPr>
          <w:i/>
          <w:szCs w:val="24"/>
          <w:lang w:val="ro-RO"/>
        </w:rPr>
        <w:t>0</w:t>
      </w:r>
      <w:r w:rsidRPr="00274E3F">
        <w:rPr>
          <w:i/>
          <w:szCs w:val="24"/>
          <w:lang w:val="ro-RO"/>
        </w:rPr>
        <w:t>.]</w:t>
      </w:r>
    </w:p>
    <w:p w14:paraId="365E06D2" w14:textId="0560A4D6" w:rsidR="0043314E" w:rsidRPr="0043314E" w:rsidRDefault="0043314E" w:rsidP="00F12D9C">
      <w:pPr>
        <w:keepNext/>
        <w:widowControl w:val="0"/>
        <w:spacing w:line="276" w:lineRule="auto"/>
        <w:contextualSpacing/>
        <w:rPr>
          <w:szCs w:val="24"/>
          <w:lang w:val="ro-RO"/>
        </w:rPr>
      </w:pPr>
      <w:r w:rsidRPr="00274E3F">
        <w:rPr>
          <w:szCs w:val="24"/>
          <w:lang w:val="ro-RO"/>
        </w:rPr>
        <w:t>pe baza matricii:</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3208"/>
        <w:gridCol w:w="2329"/>
        <w:gridCol w:w="2329"/>
      </w:tblGrid>
      <w:tr w:rsidR="00E729AE" w:rsidRPr="00274E3F" w14:paraId="115B0C1D" w14:textId="77777777" w:rsidTr="009F0EB3">
        <w:trPr>
          <w:jc w:val="center"/>
        </w:trPr>
        <w:tc>
          <w:tcPr>
            <w:tcW w:w="1449" w:type="dxa"/>
            <w:shd w:val="clear" w:color="auto" w:fill="auto"/>
            <w:vAlign w:val="center"/>
          </w:tcPr>
          <w:p w14:paraId="1CA15E4F" w14:textId="77777777" w:rsidR="00E729AE" w:rsidRPr="00274E3F" w:rsidRDefault="00E729AE" w:rsidP="00F12D9C">
            <w:pPr>
              <w:keepNext/>
              <w:widowControl w:val="0"/>
              <w:spacing w:line="276" w:lineRule="auto"/>
              <w:contextualSpacing/>
              <w:jc w:val="center"/>
              <w:rPr>
                <w:b/>
                <w:szCs w:val="24"/>
                <w:lang w:val="ro-RO"/>
              </w:rPr>
            </w:pPr>
            <w:r w:rsidRPr="00274E3F">
              <w:rPr>
                <w:b/>
                <w:szCs w:val="24"/>
                <w:lang w:val="ro-RO"/>
              </w:rPr>
              <w:t>Favorabilă</w:t>
            </w:r>
          </w:p>
        </w:tc>
        <w:tc>
          <w:tcPr>
            <w:tcW w:w="3208" w:type="dxa"/>
            <w:shd w:val="clear" w:color="auto" w:fill="auto"/>
            <w:vAlign w:val="center"/>
          </w:tcPr>
          <w:p w14:paraId="75ABAD2D" w14:textId="77777777" w:rsidR="00E729AE" w:rsidRPr="00274E3F" w:rsidRDefault="00E729AE" w:rsidP="00F12D9C">
            <w:pPr>
              <w:keepNext/>
              <w:widowControl w:val="0"/>
              <w:spacing w:line="276" w:lineRule="auto"/>
              <w:contextualSpacing/>
              <w:jc w:val="center"/>
              <w:rPr>
                <w:b/>
                <w:szCs w:val="24"/>
                <w:lang w:val="ro-RO"/>
              </w:rPr>
            </w:pPr>
            <w:r w:rsidRPr="00274E3F">
              <w:rPr>
                <w:b/>
                <w:szCs w:val="24"/>
                <w:lang w:val="ro-RO"/>
              </w:rPr>
              <w:t>Nefavorabilă - inadecvată</w:t>
            </w:r>
          </w:p>
        </w:tc>
        <w:tc>
          <w:tcPr>
            <w:tcW w:w="2329" w:type="dxa"/>
            <w:shd w:val="clear" w:color="auto" w:fill="auto"/>
            <w:vAlign w:val="center"/>
          </w:tcPr>
          <w:p w14:paraId="561F8531" w14:textId="77777777" w:rsidR="00E729AE" w:rsidRPr="00274E3F" w:rsidRDefault="00E729AE" w:rsidP="00F12D9C">
            <w:pPr>
              <w:keepNext/>
              <w:widowControl w:val="0"/>
              <w:spacing w:line="276" w:lineRule="auto"/>
              <w:contextualSpacing/>
              <w:jc w:val="center"/>
              <w:rPr>
                <w:b/>
                <w:szCs w:val="24"/>
                <w:lang w:val="ro-RO"/>
              </w:rPr>
            </w:pPr>
            <w:r w:rsidRPr="00274E3F">
              <w:rPr>
                <w:b/>
                <w:szCs w:val="24"/>
                <w:lang w:val="ro-RO"/>
              </w:rPr>
              <w:t>Nefavorabilă - rea</w:t>
            </w:r>
          </w:p>
        </w:tc>
        <w:tc>
          <w:tcPr>
            <w:tcW w:w="2329" w:type="dxa"/>
            <w:shd w:val="clear" w:color="auto" w:fill="FFFFFF"/>
            <w:vAlign w:val="center"/>
          </w:tcPr>
          <w:p w14:paraId="12458DBB" w14:textId="77777777" w:rsidR="00E729AE" w:rsidRPr="00274E3F" w:rsidRDefault="00E729AE" w:rsidP="00F12D9C">
            <w:pPr>
              <w:keepNext/>
              <w:widowControl w:val="0"/>
              <w:spacing w:line="276" w:lineRule="auto"/>
              <w:contextualSpacing/>
              <w:jc w:val="center"/>
              <w:rPr>
                <w:b/>
                <w:szCs w:val="24"/>
                <w:lang w:val="ro-RO"/>
              </w:rPr>
            </w:pPr>
            <w:r w:rsidRPr="00274E3F">
              <w:rPr>
                <w:b/>
                <w:szCs w:val="24"/>
                <w:lang w:val="ro-RO"/>
              </w:rPr>
              <w:t>Necunoscută</w:t>
            </w:r>
          </w:p>
        </w:tc>
      </w:tr>
      <w:tr w:rsidR="00E729AE" w:rsidRPr="00274E3F" w14:paraId="25F5211F" w14:textId="77777777" w:rsidTr="009F0EB3">
        <w:trPr>
          <w:trHeight w:val="315"/>
          <w:jc w:val="center"/>
        </w:trPr>
        <w:tc>
          <w:tcPr>
            <w:tcW w:w="1449" w:type="dxa"/>
            <w:shd w:val="clear" w:color="auto" w:fill="auto"/>
          </w:tcPr>
          <w:p w14:paraId="6CEC6B75" w14:textId="77777777" w:rsidR="00E729AE" w:rsidRPr="00274E3F" w:rsidRDefault="00E729AE" w:rsidP="00F12D9C">
            <w:pPr>
              <w:keepNext/>
              <w:widowControl w:val="0"/>
              <w:spacing w:line="276" w:lineRule="auto"/>
              <w:contextualSpacing/>
              <w:jc w:val="both"/>
              <w:rPr>
                <w:szCs w:val="24"/>
                <w:lang w:val="ro-RO"/>
              </w:rPr>
            </w:pPr>
          </w:p>
        </w:tc>
        <w:tc>
          <w:tcPr>
            <w:tcW w:w="3208" w:type="dxa"/>
            <w:shd w:val="clear" w:color="auto" w:fill="auto"/>
          </w:tcPr>
          <w:p w14:paraId="44E346D0" w14:textId="6D6BFC5D" w:rsidR="00E729AE" w:rsidRPr="00274E3F" w:rsidRDefault="000C1920" w:rsidP="00F12D9C">
            <w:pPr>
              <w:keepNext/>
              <w:widowControl w:val="0"/>
              <w:spacing w:line="276" w:lineRule="auto"/>
              <w:contextualSpacing/>
              <w:jc w:val="both"/>
              <w:rPr>
                <w:szCs w:val="24"/>
                <w:lang w:val="ro-RO"/>
              </w:rPr>
            </w:pPr>
            <w:r w:rsidRPr="00274E3F">
              <w:rPr>
                <w:szCs w:val="24"/>
                <w:lang w:val="ro-RO"/>
              </w:rPr>
              <w:t>Orice altă combinaţie</w:t>
            </w:r>
          </w:p>
        </w:tc>
        <w:tc>
          <w:tcPr>
            <w:tcW w:w="2329" w:type="dxa"/>
            <w:shd w:val="clear" w:color="auto" w:fill="auto"/>
          </w:tcPr>
          <w:p w14:paraId="5E207533" w14:textId="77777777" w:rsidR="00E729AE" w:rsidRPr="00274E3F" w:rsidRDefault="00E729AE" w:rsidP="00F12D9C">
            <w:pPr>
              <w:keepNext/>
              <w:widowControl w:val="0"/>
              <w:spacing w:line="276" w:lineRule="auto"/>
              <w:contextualSpacing/>
              <w:jc w:val="both"/>
              <w:rPr>
                <w:szCs w:val="24"/>
                <w:lang w:val="ro-RO"/>
              </w:rPr>
            </w:pPr>
          </w:p>
        </w:tc>
        <w:tc>
          <w:tcPr>
            <w:tcW w:w="2329" w:type="dxa"/>
            <w:shd w:val="clear" w:color="auto" w:fill="FFFFFF"/>
          </w:tcPr>
          <w:p w14:paraId="1E3D04FD" w14:textId="12DABBAA" w:rsidR="00E729AE" w:rsidRPr="00274E3F" w:rsidRDefault="00E729AE" w:rsidP="00F12D9C">
            <w:pPr>
              <w:keepNext/>
              <w:widowControl w:val="0"/>
              <w:spacing w:line="276" w:lineRule="auto"/>
              <w:contextualSpacing/>
              <w:jc w:val="both"/>
              <w:rPr>
                <w:szCs w:val="24"/>
                <w:lang w:val="ro-RO"/>
              </w:rPr>
            </w:pPr>
          </w:p>
        </w:tc>
      </w:tr>
    </w:tbl>
    <w:p w14:paraId="4804797A" w14:textId="2E76C5F4" w:rsidR="001C1BE8" w:rsidRDefault="001C1BE8" w:rsidP="00F12D9C">
      <w:pPr>
        <w:pStyle w:val="61"/>
        <w:numPr>
          <w:ilvl w:val="0"/>
          <w:numId w:val="0"/>
        </w:numPr>
        <w:spacing w:line="276" w:lineRule="auto"/>
        <w:ind w:left="720"/>
        <w:rPr>
          <w:b w:val="0"/>
        </w:rPr>
      </w:pPr>
    </w:p>
    <w:p w14:paraId="75F0585C" w14:textId="57E36025" w:rsidR="00740978" w:rsidRPr="00274E3F" w:rsidRDefault="00740978" w:rsidP="00E40A43">
      <w:pPr>
        <w:pStyle w:val="Heading1"/>
        <w:numPr>
          <w:ilvl w:val="1"/>
          <w:numId w:val="96"/>
        </w:numPr>
        <w:spacing w:before="0" w:after="0" w:line="276" w:lineRule="auto"/>
        <w:jc w:val="center"/>
        <w:rPr>
          <w:lang w:val="ro-RO"/>
        </w:rPr>
      </w:pPr>
      <w:bookmarkStart w:id="279" w:name="_Toc99448747"/>
      <w:r w:rsidRPr="00274E3F">
        <w:rPr>
          <w:lang w:val="ro-RO"/>
        </w:rPr>
        <w:t>Evaluarea stării de conservare a fiecărui tip de habitat de interes conservativ</w:t>
      </w:r>
      <w:bookmarkEnd w:id="258"/>
      <w:bookmarkEnd w:id="259"/>
      <w:bookmarkEnd w:id="279"/>
    </w:p>
    <w:p w14:paraId="21C4790B" w14:textId="5D4125DA" w:rsidR="00B215D1" w:rsidRPr="00274E3F" w:rsidRDefault="00DD09D1" w:rsidP="00E40A43">
      <w:pPr>
        <w:pStyle w:val="Heading1"/>
        <w:numPr>
          <w:ilvl w:val="2"/>
          <w:numId w:val="96"/>
        </w:numPr>
        <w:spacing w:before="0" w:after="0" w:line="276" w:lineRule="auto"/>
        <w:rPr>
          <w:lang w:val="ro-RO"/>
        </w:rPr>
      </w:pPr>
      <w:bookmarkStart w:id="280" w:name="_Toc99448748"/>
      <w:r w:rsidRPr="00274E3F">
        <w:rPr>
          <w:lang w:val="ro-RO"/>
        </w:rPr>
        <w:t>Habitate forestiere</w:t>
      </w:r>
      <w:bookmarkEnd w:id="280"/>
      <w:r w:rsidRPr="00274E3F">
        <w:rPr>
          <w:lang w:val="ro-RO"/>
        </w:rPr>
        <w:t xml:space="preserve"> </w:t>
      </w:r>
    </w:p>
    <w:p w14:paraId="096453CC" w14:textId="38CF4D50" w:rsidR="00DD09D1" w:rsidRPr="008F2B84" w:rsidRDefault="00DD09D1" w:rsidP="00F12D9C">
      <w:pPr>
        <w:pStyle w:val="621"/>
        <w:numPr>
          <w:ilvl w:val="0"/>
          <w:numId w:val="44"/>
        </w:numPr>
        <w:spacing w:line="276" w:lineRule="auto"/>
        <w:rPr>
          <w:bCs/>
          <w:i/>
          <w:iCs/>
        </w:rPr>
      </w:pPr>
      <w:r w:rsidRPr="00C93C2D">
        <w:rPr>
          <w:bCs/>
        </w:rPr>
        <w:t xml:space="preserve">9110 </w:t>
      </w:r>
      <w:r w:rsidR="00B215D1" w:rsidRPr="008F2B84">
        <w:rPr>
          <w:bCs/>
        </w:rPr>
        <w:t xml:space="preserve">Păduri de fag de tip </w:t>
      </w:r>
      <w:r w:rsidR="00B215D1" w:rsidRPr="008F2B84">
        <w:rPr>
          <w:bCs/>
          <w:i/>
          <w:iCs/>
        </w:rPr>
        <w:t>Luzulo-Fagetum</w:t>
      </w:r>
    </w:p>
    <w:p w14:paraId="68EF6072" w14:textId="18948AB2" w:rsidR="00B215D1" w:rsidRPr="00274E3F" w:rsidRDefault="00B215D1" w:rsidP="00F12D9C">
      <w:pPr>
        <w:numPr>
          <w:ilvl w:val="0"/>
          <w:numId w:val="63"/>
        </w:numPr>
        <w:autoSpaceDE w:val="0"/>
        <w:autoSpaceDN w:val="0"/>
        <w:adjustRightInd w:val="0"/>
        <w:spacing w:line="276" w:lineRule="auto"/>
        <w:jc w:val="both"/>
        <w:rPr>
          <w:b/>
          <w:bCs/>
          <w:szCs w:val="24"/>
          <w:lang w:val="ro-RO" w:eastAsia="ro-RO"/>
        </w:rPr>
      </w:pPr>
      <w:r w:rsidRPr="00274E3F">
        <w:rPr>
          <w:b/>
          <w:bCs/>
          <w:szCs w:val="24"/>
          <w:lang w:val="ro-RO" w:eastAsia="ro-RO"/>
        </w:rPr>
        <w:t>Evaluarea st</w:t>
      </w:r>
      <w:r w:rsidR="00DD76A3" w:rsidRPr="00274E3F">
        <w:rPr>
          <w:b/>
          <w:bCs/>
          <w:szCs w:val="24"/>
          <w:lang w:val="ro-RO" w:eastAsia="ro-RO"/>
        </w:rPr>
        <w:t>ă</w:t>
      </w:r>
      <w:r w:rsidRPr="00274E3F">
        <w:rPr>
          <w:b/>
          <w:bCs/>
          <w:szCs w:val="24"/>
          <w:lang w:val="ro-RO" w:eastAsia="ro-RO"/>
        </w:rPr>
        <w:t>rii de conservare a habitatelor forestiere din punct de vedere al suprafeţei ocupate</w:t>
      </w:r>
    </w:p>
    <w:p w14:paraId="4253DD1D" w14:textId="77777777" w:rsidR="00B215D1" w:rsidRPr="00274E3F" w:rsidRDefault="00B215D1" w:rsidP="00F12D9C">
      <w:pPr>
        <w:autoSpaceDE w:val="0"/>
        <w:autoSpaceDN w:val="0"/>
        <w:adjustRightInd w:val="0"/>
        <w:spacing w:line="276" w:lineRule="auto"/>
        <w:jc w:val="both"/>
        <w:rPr>
          <w:b/>
          <w:bCs/>
          <w:szCs w:val="24"/>
          <w:lang w:val="ro-RO" w:eastAsia="ro-RO"/>
        </w:rPr>
      </w:pPr>
    </w:p>
    <w:p w14:paraId="26568A5D" w14:textId="48C7EFD2" w:rsidR="00B215D1" w:rsidRPr="00274E3F" w:rsidRDefault="0043314E"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119</w:t>
      </w:r>
      <w:r w:rsidRPr="00484FB0">
        <w:rPr>
          <w:b/>
          <w:bCs/>
          <w:szCs w:val="24"/>
          <w:lang w:val="ro-RO"/>
        </w:rPr>
        <w:fldChar w:fldCharType="end"/>
      </w:r>
      <w:r>
        <w:rPr>
          <w:b/>
          <w:bCs/>
          <w:szCs w:val="24"/>
          <w:lang w:val="ro-RO"/>
        </w:rPr>
        <w:t xml:space="preserve"> </w:t>
      </w:r>
      <w:r w:rsidR="00DA1480" w:rsidRPr="00274E3F">
        <w:rPr>
          <w:b/>
          <w:szCs w:val="24"/>
          <w:lang w:val="ro-RO" w:bidi="en-US"/>
        </w:rPr>
        <w:t>E:</w:t>
      </w:r>
      <w:r w:rsidR="00B215D1" w:rsidRPr="00274E3F">
        <w:rPr>
          <w:b/>
          <w:szCs w:val="24"/>
          <w:lang w:val="ro-RO" w:bidi="en-US"/>
        </w:rPr>
        <w:t xml:space="preserve"> Parametri pentru evaluarea stării de conservare a habitatului din punct de vedere al suprafeţei ocupate</w:t>
      </w:r>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63"/>
        <w:gridCol w:w="4186"/>
        <w:gridCol w:w="4597"/>
      </w:tblGrid>
      <w:tr w:rsidR="00B215D1" w:rsidRPr="00274E3F" w14:paraId="023AE9E0" w14:textId="77777777" w:rsidTr="00C93C2D">
        <w:trPr>
          <w:jc w:val="center"/>
        </w:trPr>
        <w:tc>
          <w:tcPr>
            <w:tcW w:w="663" w:type="dxa"/>
            <w:tcBorders>
              <w:bottom w:val="single" w:sz="4" w:space="0" w:color="auto"/>
            </w:tcBorders>
            <w:shd w:val="clear" w:color="auto" w:fill="FFFFFF"/>
          </w:tcPr>
          <w:p w14:paraId="6106C9AE" w14:textId="77777777" w:rsidR="00B215D1" w:rsidRPr="00274E3F" w:rsidRDefault="00B215D1" w:rsidP="00F12D9C">
            <w:pPr>
              <w:widowControl w:val="0"/>
              <w:spacing w:line="276" w:lineRule="auto"/>
              <w:rPr>
                <w:rFonts w:eastAsia="Calibri"/>
                <w:b/>
                <w:szCs w:val="24"/>
                <w:lang w:val="ro-RO"/>
              </w:rPr>
            </w:pPr>
            <w:r w:rsidRPr="00274E3F">
              <w:rPr>
                <w:rFonts w:eastAsia="Calibri"/>
                <w:b/>
                <w:szCs w:val="24"/>
                <w:lang w:val="ro-RO"/>
              </w:rPr>
              <w:t>Nr</w:t>
            </w:r>
          </w:p>
        </w:tc>
        <w:tc>
          <w:tcPr>
            <w:tcW w:w="4186" w:type="dxa"/>
            <w:tcBorders>
              <w:bottom w:val="single" w:sz="4" w:space="0" w:color="auto"/>
            </w:tcBorders>
            <w:shd w:val="clear" w:color="auto" w:fill="FFFFFF"/>
          </w:tcPr>
          <w:p w14:paraId="5C740561" w14:textId="77777777" w:rsidR="00B215D1" w:rsidRPr="00274E3F" w:rsidRDefault="00B215D1" w:rsidP="00F12D9C">
            <w:pPr>
              <w:widowControl w:val="0"/>
              <w:spacing w:line="276" w:lineRule="auto"/>
              <w:rPr>
                <w:rFonts w:eastAsia="Calibri"/>
                <w:b/>
                <w:szCs w:val="24"/>
                <w:lang w:val="ro-RO"/>
              </w:rPr>
            </w:pPr>
            <w:r w:rsidRPr="00274E3F">
              <w:rPr>
                <w:rFonts w:eastAsia="Calibri"/>
                <w:b/>
                <w:szCs w:val="24"/>
                <w:lang w:val="ro-RO"/>
              </w:rPr>
              <w:t xml:space="preserve">Parametru </w:t>
            </w:r>
          </w:p>
        </w:tc>
        <w:tc>
          <w:tcPr>
            <w:tcW w:w="4597" w:type="dxa"/>
            <w:tcBorders>
              <w:bottom w:val="single" w:sz="4" w:space="0" w:color="auto"/>
            </w:tcBorders>
            <w:shd w:val="clear" w:color="auto" w:fill="FFFFFF"/>
          </w:tcPr>
          <w:p w14:paraId="69FF4D07" w14:textId="77777777" w:rsidR="00B215D1" w:rsidRPr="00274E3F" w:rsidRDefault="00B215D1" w:rsidP="00F12D9C">
            <w:pPr>
              <w:widowControl w:val="0"/>
              <w:spacing w:line="276" w:lineRule="auto"/>
              <w:rPr>
                <w:rFonts w:eastAsia="Calibri"/>
                <w:b/>
                <w:szCs w:val="24"/>
                <w:lang w:val="ro-RO"/>
              </w:rPr>
            </w:pPr>
            <w:r w:rsidRPr="00274E3F">
              <w:rPr>
                <w:rFonts w:eastAsia="Calibri"/>
                <w:b/>
                <w:szCs w:val="24"/>
                <w:lang w:val="ro-RO"/>
              </w:rPr>
              <w:t>Descriere</w:t>
            </w:r>
          </w:p>
        </w:tc>
      </w:tr>
      <w:tr w:rsidR="00B215D1" w:rsidRPr="00274E3F" w14:paraId="12ED5BBD" w14:textId="77777777" w:rsidTr="00C93C2D">
        <w:trPr>
          <w:jc w:val="center"/>
        </w:trPr>
        <w:tc>
          <w:tcPr>
            <w:tcW w:w="663" w:type="dxa"/>
            <w:tcBorders>
              <w:bottom w:val="single" w:sz="4" w:space="0" w:color="auto"/>
            </w:tcBorders>
            <w:shd w:val="clear" w:color="auto" w:fill="FFFFFF"/>
          </w:tcPr>
          <w:p w14:paraId="292AF22B" w14:textId="77777777" w:rsidR="00B215D1" w:rsidRPr="00274E3F" w:rsidRDefault="00B215D1" w:rsidP="00F12D9C">
            <w:pPr>
              <w:widowControl w:val="0"/>
              <w:tabs>
                <w:tab w:val="left" w:pos="444"/>
              </w:tabs>
              <w:spacing w:line="276" w:lineRule="auto"/>
              <w:rPr>
                <w:rFonts w:eastAsia="Calibri"/>
                <w:szCs w:val="24"/>
                <w:lang w:val="ro-RO"/>
              </w:rPr>
            </w:pPr>
            <w:r w:rsidRPr="00274E3F">
              <w:rPr>
                <w:rFonts w:eastAsia="Calibri"/>
                <w:szCs w:val="24"/>
                <w:lang w:val="ro-RO"/>
              </w:rPr>
              <w:t>E1</w:t>
            </w:r>
          </w:p>
        </w:tc>
        <w:tc>
          <w:tcPr>
            <w:tcW w:w="4186" w:type="dxa"/>
            <w:tcBorders>
              <w:bottom w:val="single" w:sz="4" w:space="0" w:color="auto"/>
            </w:tcBorders>
            <w:shd w:val="clear" w:color="auto" w:fill="FFFFFF"/>
          </w:tcPr>
          <w:p w14:paraId="6F993383"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Clasificarea tipului de habitat</w:t>
            </w:r>
          </w:p>
        </w:tc>
        <w:tc>
          <w:tcPr>
            <w:tcW w:w="4597" w:type="dxa"/>
            <w:tcBorders>
              <w:bottom w:val="single" w:sz="4" w:space="0" w:color="auto"/>
            </w:tcBorders>
            <w:shd w:val="clear" w:color="auto" w:fill="FFFFFF"/>
          </w:tcPr>
          <w:p w14:paraId="635A1BE7" w14:textId="77777777" w:rsidR="00B215D1" w:rsidRPr="00274E3F" w:rsidRDefault="00B215D1" w:rsidP="00F12D9C">
            <w:pPr>
              <w:widowControl w:val="0"/>
              <w:spacing w:line="276" w:lineRule="auto"/>
              <w:rPr>
                <w:szCs w:val="24"/>
                <w:lang w:val="ro-RO" w:bidi="en-US"/>
              </w:rPr>
            </w:pPr>
            <w:r w:rsidRPr="00274E3F">
              <w:rPr>
                <w:szCs w:val="24"/>
                <w:lang w:val="ro-RO" w:bidi="en-US"/>
              </w:rPr>
              <w:t>EC - tip de habitat de importanţă comunitară</w:t>
            </w:r>
          </w:p>
        </w:tc>
      </w:tr>
      <w:tr w:rsidR="00B215D1" w:rsidRPr="00274E3F" w14:paraId="34AEB067" w14:textId="77777777" w:rsidTr="00C93C2D">
        <w:trPr>
          <w:jc w:val="center"/>
        </w:trPr>
        <w:tc>
          <w:tcPr>
            <w:tcW w:w="663" w:type="dxa"/>
            <w:tcBorders>
              <w:bottom w:val="single" w:sz="4" w:space="0" w:color="auto"/>
            </w:tcBorders>
            <w:shd w:val="clear" w:color="auto" w:fill="FFFFFF"/>
          </w:tcPr>
          <w:p w14:paraId="36E52DF0" w14:textId="77777777" w:rsidR="00B215D1" w:rsidRPr="00274E3F" w:rsidRDefault="00B215D1" w:rsidP="00F12D9C">
            <w:pPr>
              <w:widowControl w:val="0"/>
              <w:tabs>
                <w:tab w:val="left" w:pos="444"/>
              </w:tabs>
              <w:spacing w:line="276" w:lineRule="auto"/>
              <w:rPr>
                <w:rFonts w:eastAsia="Calibri"/>
                <w:szCs w:val="24"/>
                <w:lang w:val="ro-RO"/>
              </w:rPr>
            </w:pPr>
            <w:r w:rsidRPr="00274E3F">
              <w:rPr>
                <w:rFonts w:eastAsia="Calibri"/>
                <w:szCs w:val="24"/>
                <w:lang w:val="ro-RO"/>
              </w:rPr>
              <w:t>E2</w:t>
            </w:r>
          </w:p>
        </w:tc>
        <w:tc>
          <w:tcPr>
            <w:tcW w:w="4186" w:type="dxa"/>
            <w:tcBorders>
              <w:bottom w:val="single" w:sz="4" w:space="0" w:color="auto"/>
            </w:tcBorders>
            <w:shd w:val="clear" w:color="auto" w:fill="FFFFFF"/>
          </w:tcPr>
          <w:p w14:paraId="11202695"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Codul unic al tipului de habitat</w:t>
            </w:r>
          </w:p>
        </w:tc>
        <w:tc>
          <w:tcPr>
            <w:tcW w:w="4597" w:type="dxa"/>
            <w:tcBorders>
              <w:bottom w:val="single" w:sz="4" w:space="0" w:color="auto"/>
            </w:tcBorders>
            <w:shd w:val="clear" w:color="auto" w:fill="FFFFFF"/>
          </w:tcPr>
          <w:p w14:paraId="1974E62B" w14:textId="77777777" w:rsidR="00B215D1" w:rsidRPr="00274E3F" w:rsidRDefault="00B215D1" w:rsidP="00F12D9C">
            <w:pPr>
              <w:widowControl w:val="0"/>
              <w:spacing w:line="276" w:lineRule="auto"/>
              <w:rPr>
                <w:bCs/>
                <w:szCs w:val="24"/>
                <w:lang w:val="ro-RO" w:bidi="en-US"/>
              </w:rPr>
            </w:pPr>
            <w:r w:rsidRPr="00274E3F">
              <w:rPr>
                <w:bCs/>
                <w:szCs w:val="24"/>
                <w:lang w:val="ro-RO"/>
              </w:rPr>
              <w:t>9110</w:t>
            </w:r>
          </w:p>
        </w:tc>
      </w:tr>
      <w:tr w:rsidR="00B215D1" w:rsidRPr="00274E3F" w14:paraId="543AB684" w14:textId="77777777" w:rsidTr="00C93C2D">
        <w:trPr>
          <w:jc w:val="center"/>
        </w:trPr>
        <w:tc>
          <w:tcPr>
            <w:tcW w:w="663" w:type="dxa"/>
            <w:shd w:val="clear" w:color="auto" w:fill="FFFFFF"/>
          </w:tcPr>
          <w:p w14:paraId="2CB21C69" w14:textId="77777777" w:rsidR="00B215D1" w:rsidRPr="00274E3F" w:rsidRDefault="00B215D1" w:rsidP="00F12D9C">
            <w:pPr>
              <w:widowControl w:val="0"/>
              <w:tabs>
                <w:tab w:val="left" w:pos="444"/>
              </w:tabs>
              <w:spacing w:line="276" w:lineRule="auto"/>
              <w:rPr>
                <w:rFonts w:eastAsia="Calibri"/>
                <w:szCs w:val="24"/>
                <w:lang w:val="ro-RO"/>
              </w:rPr>
            </w:pPr>
            <w:r w:rsidRPr="00274E3F">
              <w:rPr>
                <w:rFonts w:eastAsia="Calibri"/>
                <w:szCs w:val="24"/>
                <w:lang w:val="ro-RO"/>
              </w:rPr>
              <w:t>E3</w:t>
            </w:r>
          </w:p>
        </w:tc>
        <w:tc>
          <w:tcPr>
            <w:tcW w:w="4186" w:type="dxa"/>
            <w:shd w:val="clear" w:color="auto" w:fill="FFFFFF"/>
          </w:tcPr>
          <w:p w14:paraId="47F8BC70"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Suprafaţa ocupată de tipul de habitat în aria naturală protejată</w:t>
            </w:r>
          </w:p>
        </w:tc>
        <w:tc>
          <w:tcPr>
            <w:tcW w:w="4597" w:type="dxa"/>
            <w:shd w:val="clear" w:color="auto" w:fill="FFFFFF"/>
          </w:tcPr>
          <w:p w14:paraId="46054BD3" w14:textId="64253742" w:rsidR="00B215D1" w:rsidRPr="00274E3F" w:rsidRDefault="00F255E3" w:rsidP="00F12D9C">
            <w:pPr>
              <w:widowControl w:val="0"/>
              <w:spacing w:line="276" w:lineRule="auto"/>
              <w:rPr>
                <w:bCs/>
                <w:szCs w:val="24"/>
                <w:lang w:val="ro-RO" w:bidi="en-US"/>
              </w:rPr>
            </w:pPr>
            <w:r w:rsidRPr="00274E3F">
              <w:rPr>
                <w:bCs/>
                <w:szCs w:val="24"/>
                <w:lang w:val="ro-RO" w:bidi="en-US"/>
              </w:rPr>
              <w:t>16,2 ha</w:t>
            </w:r>
          </w:p>
        </w:tc>
      </w:tr>
      <w:tr w:rsidR="00B215D1" w:rsidRPr="00274E3F" w14:paraId="7EEAF6DE" w14:textId="77777777" w:rsidTr="00C93C2D">
        <w:trPr>
          <w:trHeight w:val="1142"/>
          <w:jc w:val="center"/>
        </w:trPr>
        <w:tc>
          <w:tcPr>
            <w:tcW w:w="663" w:type="dxa"/>
            <w:shd w:val="clear" w:color="auto" w:fill="FFFFFF"/>
          </w:tcPr>
          <w:p w14:paraId="6B78D020"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E4</w:t>
            </w:r>
          </w:p>
        </w:tc>
        <w:tc>
          <w:tcPr>
            <w:tcW w:w="4186" w:type="dxa"/>
            <w:shd w:val="clear" w:color="auto" w:fill="FFFFFF"/>
          </w:tcPr>
          <w:p w14:paraId="14D5443A" w14:textId="2B8C9DC0"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Calitatea datelor pentru suprafaţa ocupată de tipul de habitat în aria naturală protejată</w:t>
            </w:r>
          </w:p>
        </w:tc>
        <w:tc>
          <w:tcPr>
            <w:tcW w:w="4597" w:type="dxa"/>
            <w:shd w:val="clear" w:color="auto" w:fill="FFFFFF"/>
          </w:tcPr>
          <w:p w14:paraId="2CACDEC5" w14:textId="77777777" w:rsidR="00B215D1" w:rsidRPr="00274E3F" w:rsidRDefault="00B215D1" w:rsidP="00F12D9C">
            <w:pPr>
              <w:widowControl w:val="0"/>
              <w:spacing w:line="276" w:lineRule="auto"/>
              <w:rPr>
                <w:rFonts w:eastAsia="Calibri"/>
                <w:szCs w:val="24"/>
                <w:lang w:val="ro-RO"/>
              </w:rPr>
            </w:pPr>
            <w:r w:rsidRPr="00274E3F">
              <w:rPr>
                <w:szCs w:val="24"/>
                <w:lang w:val="ro-RO" w:bidi="en-US"/>
              </w:rPr>
              <w:t>medie</w:t>
            </w:r>
          </w:p>
        </w:tc>
      </w:tr>
      <w:tr w:rsidR="00B215D1" w:rsidRPr="00274E3F" w14:paraId="4B064538" w14:textId="77777777" w:rsidTr="00C93C2D">
        <w:trPr>
          <w:jc w:val="center"/>
        </w:trPr>
        <w:tc>
          <w:tcPr>
            <w:tcW w:w="663" w:type="dxa"/>
            <w:shd w:val="clear" w:color="auto" w:fill="FFFFFF"/>
          </w:tcPr>
          <w:p w14:paraId="170D918C"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E5</w:t>
            </w:r>
          </w:p>
        </w:tc>
        <w:tc>
          <w:tcPr>
            <w:tcW w:w="4186" w:type="dxa"/>
            <w:shd w:val="clear" w:color="auto" w:fill="FFFFFF"/>
          </w:tcPr>
          <w:p w14:paraId="7E9554BD"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Raportul dintre suprafaţa ocupată de tipul de habitat în aria naturală protejată şi suprafaţa ocupată de acesta la nivel naţional</w:t>
            </w:r>
          </w:p>
        </w:tc>
        <w:tc>
          <w:tcPr>
            <w:tcW w:w="4597" w:type="dxa"/>
            <w:shd w:val="clear" w:color="auto" w:fill="FFFFFF"/>
          </w:tcPr>
          <w:p w14:paraId="2C1F622E" w14:textId="4C8C866C" w:rsidR="00B215D1" w:rsidRPr="00274E3F" w:rsidRDefault="00F255E3" w:rsidP="00F12D9C">
            <w:pPr>
              <w:widowControl w:val="0"/>
              <w:spacing w:line="276" w:lineRule="auto"/>
              <w:rPr>
                <w:szCs w:val="24"/>
                <w:lang w:val="ro-RO" w:bidi="en-US"/>
              </w:rPr>
            </w:pPr>
            <w:r w:rsidRPr="00274E3F">
              <w:rPr>
                <w:szCs w:val="24"/>
                <w:lang w:val="ro-RO" w:bidi="en-US"/>
              </w:rPr>
              <w:t>Foarte mic, subunitar.</w:t>
            </w:r>
          </w:p>
        </w:tc>
      </w:tr>
      <w:tr w:rsidR="00B215D1" w:rsidRPr="00274E3F" w14:paraId="010A0DAF" w14:textId="77777777" w:rsidTr="00C93C2D">
        <w:trPr>
          <w:jc w:val="center"/>
        </w:trPr>
        <w:tc>
          <w:tcPr>
            <w:tcW w:w="663" w:type="dxa"/>
            <w:shd w:val="clear" w:color="auto" w:fill="FFFFFF"/>
          </w:tcPr>
          <w:p w14:paraId="4A9A4C43"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E6</w:t>
            </w:r>
          </w:p>
        </w:tc>
        <w:tc>
          <w:tcPr>
            <w:tcW w:w="4186" w:type="dxa"/>
            <w:shd w:val="clear" w:color="auto" w:fill="FFFFFF"/>
          </w:tcPr>
          <w:p w14:paraId="1C6C74CB" w14:textId="77777777" w:rsidR="00B215D1" w:rsidRPr="00274E3F" w:rsidRDefault="00B215D1" w:rsidP="00F12D9C">
            <w:pPr>
              <w:widowControl w:val="0"/>
              <w:spacing w:line="276" w:lineRule="auto"/>
              <w:jc w:val="both"/>
              <w:rPr>
                <w:rFonts w:eastAsia="Calibri"/>
                <w:szCs w:val="24"/>
                <w:lang w:val="ro-RO"/>
              </w:rPr>
            </w:pPr>
            <w:r w:rsidRPr="00274E3F">
              <w:rPr>
                <w:szCs w:val="24"/>
                <w:lang w:val="ro-RO"/>
              </w:rPr>
              <w:t>Suprafaţa ocupată de tipul de habitat în aria naturală  comparată cu suprafaţa totală ocupată de acesta la nivel naţional</w:t>
            </w:r>
          </w:p>
        </w:tc>
        <w:tc>
          <w:tcPr>
            <w:tcW w:w="4597" w:type="dxa"/>
            <w:shd w:val="clear" w:color="auto" w:fill="FFFFFF"/>
          </w:tcPr>
          <w:p w14:paraId="54258450" w14:textId="53691A2E" w:rsidR="00F255E3" w:rsidRPr="00274E3F" w:rsidRDefault="00F255E3" w:rsidP="00F12D9C">
            <w:pPr>
              <w:widowControl w:val="0"/>
              <w:spacing w:line="276" w:lineRule="auto"/>
              <w:jc w:val="both"/>
              <w:rPr>
                <w:szCs w:val="24"/>
                <w:lang w:val="ro-RO"/>
              </w:rPr>
            </w:pPr>
            <w:r w:rsidRPr="00274E3F">
              <w:rPr>
                <w:szCs w:val="24"/>
                <w:lang w:val="ro-RO"/>
              </w:rPr>
              <w:t xml:space="preserve">16,2 ha în Sit, comparativ cu 973 000 ha ocupate la nivelul </w:t>
            </w:r>
            <w:r w:rsidR="00A57328">
              <w:rPr>
                <w:szCs w:val="24"/>
                <w:lang w:val="ro-RO"/>
              </w:rPr>
              <w:t>ță</w:t>
            </w:r>
            <w:r w:rsidRPr="00274E3F">
              <w:rPr>
                <w:szCs w:val="24"/>
                <w:lang w:val="ro-RO"/>
              </w:rPr>
              <w:t>rii de tipul de habitat.</w:t>
            </w:r>
          </w:p>
          <w:p w14:paraId="502A479C" w14:textId="45581921" w:rsidR="00B215D1" w:rsidRPr="00274E3F" w:rsidRDefault="00F255E3" w:rsidP="00F12D9C">
            <w:pPr>
              <w:widowControl w:val="0"/>
              <w:spacing w:line="276" w:lineRule="auto"/>
              <w:jc w:val="both"/>
              <w:rPr>
                <w:szCs w:val="24"/>
                <w:lang w:val="ro-RO"/>
              </w:rPr>
            </w:pPr>
            <w:r w:rsidRPr="00274E3F">
              <w:rPr>
                <w:szCs w:val="24"/>
                <w:lang w:val="ro-RO"/>
              </w:rPr>
              <w:t>Pentru ariile naturale protejate studiate, suprafa</w:t>
            </w:r>
            <w:r w:rsidR="00C9592F">
              <w:rPr>
                <w:szCs w:val="24"/>
                <w:lang w:val="ro-RO"/>
              </w:rPr>
              <w:t>ț</w:t>
            </w:r>
            <w:r w:rsidRPr="00274E3F">
              <w:rPr>
                <w:szCs w:val="24"/>
                <w:lang w:val="ro-RO"/>
              </w:rPr>
              <w:t>a este semnificativ</w:t>
            </w:r>
            <w:r w:rsidR="00C9592F">
              <w:rPr>
                <w:szCs w:val="24"/>
                <w:lang w:val="ro-RO"/>
              </w:rPr>
              <w:t>ă</w:t>
            </w:r>
            <w:r w:rsidRPr="00274E3F">
              <w:rPr>
                <w:szCs w:val="24"/>
                <w:lang w:val="ro-RO"/>
              </w:rPr>
              <w:t xml:space="preserve">: </w:t>
            </w:r>
            <w:r w:rsidR="00C9592F">
              <w:rPr>
                <w:szCs w:val="24"/>
                <w:lang w:val="ro-RO"/>
              </w:rPr>
              <w:t>î</w:t>
            </w:r>
            <w:r w:rsidRPr="00274E3F">
              <w:rPr>
                <w:szCs w:val="24"/>
                <w:lang w:val="ro-RO"/>
              </w:rPr>
              <w:t>ntregul sit are suprafa</w:t>
            </w:r>
            <w:r w:rsidR="00C9592F">
              <w:rPr>
                <w:szCs w:val="24"/>
                <w:lang w:val="ro-RO"/>
              </w:rPr>
              <w:t>ț</w:t>
            </w:r>
            <w:r w:rsidRPr="00274E3F">
              <w:rPr>
                <w:szCs w:val="24"/>
                <w:lang w:val="ro-RO"/>
              </w:rPr>
              <w:t>a redus</w:t>
            </w:r>
            <w:r w:rsidR="00C9592F">
              <w:rPr>
                <w:szCs w:val="24"/>
                <w:lang w:val="ro-RO"/>
              </w:rPr>
              <w:t>ă</w:t>
            </w:r>
            <w:r w:rsidRPr="00274E3F">
              <w:rPr>
                <w:szCs w:val="24"/>
                <w:lang w:val="ro-RO"/>
              </w:rPr>
              <w:t xml:space="preserve"> - total 101 ha, iar prezența tipului de habitat este la limita superioară în care acesta vegetează.</w:t>
            </w:r>
          </w:p>
        </w:tc>
      </w:tr>
      <w:tr w:rsidR="00B215D1" w:rsidRPr="00274E3F" w14:paraId="5B9F733F" w14:textId="77777777" w:rsidTr="00C93C2D">
        <w:trPr>
          <w:jc w:val="center"/>
        </w:trPr>
        <w:tc>
          <w:tcPr>
            <w:tcW w:w="663" w:type="dxa"/>
            <w:shd w:val="clear" w:color="auto" w:fill="FFFFFF"/>
          </w:tcPr>
          <w:p w14:paraId="79BB9629"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E.7</w:t>
            </w:r>
          </w:p>
        </w:tc>
        <w:tc>
          <w:tcPr>
            <w:tcW w:w="4186" w:type="dxa"/>
            <w:shd w:val="clear" w:color="auto" w:fill="FFFFFF"/>
          </w:tcPr>
          <w:p w14:paraId="2C7CADD0"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Suprafaţa reevaluată ocupată de tipul de habitat estimată în planul de management anterior</w:t>
            </w:r>
          </w:p>
        </w:tc>
        <w:tc>
          <w:tcPr>
            <w:tcW w:w="4597" w:type="dxa"/>
            <w:shd w:val="clear" w:color="auto" w:fill="FFFFFF"/>
          </w:tcPr>
          <w:p w14:paraId="4624E0CD" w14:textId="3A3D617B" w:rsidR="00B215D1" w:rsidRPr="00C9592F" w:rsidRDefault="00B215D1" w:rsidP="00F12D9C">
            <w:pPr>
              <w:widowControl w:val="0"/>
              <w:spacing w:line="276" w:lineRule="auto"/>
              <w:jc w:val="both"/>
              <w:rPr>
                <w:szCs w:val="24"/>
                <w:lang w:val="ro-RO" w:bidi="en-US"/>
              </w:rPr>
            </w:pPr>
            <w:r w:rsidRPr="00C9592F">
              <w:rPr>
                <w:szCs w:val="24"/>
                <w:lang w:val="ro-RO" w:bidi="en-US"/>
              </w:rPr>
              <w:t xml:space="preserve">Nu este cazul </w:t>
            </w:r>
          </w:p>
          <w:p w14:paraId="0FD0E2F4" w14:textId="77777777" w:rsidR="00B215D1" w:rsidRPr="00274E3F" w:rsidRDefault="00B215D1" w:rsidP="00F12D9C">
            <w:pPr>
              <w:widowControl w:val="0"/>
              <w:spacing w:line="276" w:lineRule="auto"/>
              <w:jc w:val="both"/>
              <w:rPr>
                <w:szCs w:val="24"/>
                <w:lang w:val="ro-RO" w:bidi="en-US"/>
              </w:rPr>
            </w:pPr>
            <w:r w:rsidRPr="00274E3F">
              <w:rPr>
                <w:szCs w:val="24"/>
                <w:lang w:val="ro-RO" w:bidi="en-US"/>
              </w:rPr>
              <w:t>Evaluarea suprafeței ocupate de tipul de habitat în aria naturală protejată se face pentru prima dată.</w:t>
            </w:r>
          </w:p>
        </w:tc>
      </w:tr>
      <w:tr w:rsidR="00B215D1" w:rsidRPr="00274E3F" w14:paraId="7D4D44BB" w14:textId="77777777" w:rsidTr="00C93C2D">
        <w:trPr>
          <w:jc w:val="center"/>
        </w:trPr>
        <w:tc>
          <w:tcPr>
            <w:tcW w:w="663" w:type="dxa"/>
            <w:shd w:val="clear" w:color="auto" w:fill="FFFFFF"/>
          </w:tcPr>
          <w:p w14:paraId="0F15121B"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E.8</w:t>
            </w:r>
          </w:p>
        </w:tc>
        <w:tc>
          <w:tcPr>
            <w:tcW w:w="4186" w:type="dxa"/>
            <w:shd w:val="clear" w:color="auto" w:fill="FFFFFF"/>
          </w:tcPr>
          <w:p w14:paraId="36643D99"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Suprafaţa de referinţă pentru starea favorabilă a tipului de habitat în aria naturală protejată</w:t>
            </w:r>
          </w:p>
        </w:tc>
        <w:tc>
          <w:tcPr>
            <w:tcW w:w="4597" w:type="dxa"/>
            <w:shd w:val="clear" w:color="auto" w:fill="FFFFFF"/>
          </w:tcPr>
          <w:p w14:paraId="100DD266" w14:textId="6128A216"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C</w:t>
            </w:r>
            <w:r w:rsidR="00DD76A3" w:rsidRPr="00274E3F">
              <w:rPr>
                <w:rFonts w:eastAsia="Calibri"/>
                <w:szCs w:val="24"/>
                <w:lang w:val="ro-RO"/>
              </w:rPr>
              <w:t>ir</w:t>
            </w:r>
            <w:r w:rsidRPr="00274E3F">
              <w:rPr>
                <w:rFonts w:eastAsia="Calibri"/>
                <w:szCs w:val="24"/>
                <w:lang w:val="ro-RO"/>
              </w:rPr>
              <w:t>ca 17 ha</w:t>
            </w:r>
          </w:p>
        </w:tc>
      </w:tr>
      <w:tr w:rsidR="00B215D1" w:rsidRPr="00274E3F" w14:paraId="16443EA8" w14:textId="77777777" w:rsidTr="00C93C2D">
        <w:trPr>
          <w:jc w:val="center"/>
        </w:trPr>
        <w:tc>
          <w:tcPr>
            <w:tcW w:w="663" w:type="dxa"/>
            <w:shd w:val="clear" w:color="auto" w:fill="FFFFFF"/>
          </w:tcPr>
          <w:p w14:paraId="1852A42F"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E.9</w:t>
            </w:r>
          </w:p>
        </w:tc>
        <w:tc>
          <w:tcPr>
            <w:tcW w:w="4186" w:type="dxa"/>
            <w:shd w:val="clear" w:color="auto" w:fill="FFFFFF"/>
          </w:tcPr>
          <w:p w14:paraId="3571686E"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Metodologia de apreciere a suprafeţei de referinţă pentru starea favorabilă a tipului de habitat din aria naturală protejată</w:t>
            </w:r>
          </w:p>
        </w:tc>
        <w:tc>
          <w:tcPr>
            <w:tcW w:w="4597" w:type="dxa"/>
            <w:shd w:val="clear" w:color="auto" w:fill="FFFFFF"/>
          </w:tcPr>
          <w:p w14:paraId="5AC01721" w14:textId="1DDB6A7A" w:rsidR="00B215D1" w:rsidRPr="00274E3F" w:rsidRDefault="00B215D1" w:rsidP="00F12D9C">
            <w:pPr>
              <w:widowControl w:val="0"/>
              <w:spacing w:line="276" w:lineRule="auto"/>
              <w:jc w:val="both"/>
              <w:rPr>
                <w:rFonts w:eastAsia="Calibri"/>
                <w:szCs w:val="24"/>
                <w:lang w:val="ro-RO"/>
              </w:rPr>
            </w:pPr>
            <w:r w:rsidRPr="00274E3F">
              <w:rPr>
                <w:szCs w:val="24"/>
                <w:lang w:val="ro-RO"/>
              </w:rPr>
              <w:t>Pentru evaluarea suprafeței de referință pentru starea favorabilă a habitatului se identifica și analizeaza la teren suprafețele corespunzătoare din punctul de vedere al îndeplinirii conditiilor stationale specifice tipului de habitat, prin cartare pedosta</w:t>
            </w:r>
            <w:r w:rsidR="00C9592F">
              <w:rPr>
                <w:szCs w:val="24"/>
                <w:lang w:val="ro-RO"/>
              </w:rPr>
              <w:t>ț</w:t>
            </w:r>
            <w:r w:rsidRPr="00274E3F">
              <w:rPr>
                <w:szCs w:val="24"/>
                <w:lang w:val="ro-RO"/>
              </w:rPr>
              <w:t>ional</w:t>
            </w:r>
            <w:r w:rsidR="00C9592F">
              <w:rPr>
                <w:szCs w:val="24"/>
                <w:lang w:val="ro-RO"/>
              </w:rPr>
              <w:t>ă</w:t>
            </w:r>
            <w:r w:rsidRPr="00274E3F">
              <w:rPr>
                <w:szCs w:val="24"/>
                <w:lang w:val="ro-RO"/>
              </w:rPr>
              <w:t xml:space="preserve">. </w:t>
            </w:r>
          </w:p>
        </w:tc>
      </w:tr>
      <w:tr w:rsidR="00B215D1" w:rsidRPr="00274E3F" w14:paraId="5EC38376" w14:textId="77777777" w:rsidTr="00C93C2D">
        <w:trPr>
          <w:jc w:val="center"/>
        </w:trPr>
        <w:tc>
          <w:tcPr>
            <w:tcW w:w="663" w:type="dxa"/>
            <w:shd w:val="clear" w:color="auto" w:fill="FFFFFF"/>
          </w:tcPr>
          <w:p w14:paraId="53247B90"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E.10</w:t>
            </w:r>
          </w:p>
        </w:tc>
        <w:tc>
          <w:tcPr>
            <w:tcW w:w="4186" w:type="dxa"/>
            <w:shd w:val="clear" w:color="auto" w:fill="FFFFFF"/>
          </w:tcPr>
          <w:p w14:paraId="39A5168F"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Raportul dintre suprafaţa de referinţă pentru starea favorabilă a tipului de habitat şi suprafaţa actuală ocupată</w:t>
            </w:r>
          </w:p>
        </w:tc>
        <w:tc>
          <w:tcPr>
            <w:tcW w:w="4597" w:type="dxa"/>
            <w:shd w:val="clear" w:color="auto" w:fill="FFFFFF"/>
          </w:tcPr>
          <w:p w14:paraId="50FB9658" w14:textId="6EDF12B6" w:rsidR="00B215D1" w:rsidRPr="00274E3F" w:rsidRDefault="00B215D1" w:rsidP="00F12D9C">
            <w:pPr>
              <w:widowControl w:val="0"/>
              <w:spacing w:line="276" w:lineRule="auto"/>
              <w:jc w:val="both"/>
              <w:rPr>
                <w:szCs w:val="24"/>
                <w:lang w:val="ro-RO"/>
              </w:rPr>
            </w:pPr>
            <w:r w:rsidRPr="00274E3F">
              <w:rPr>
                <w:szCs w:val="24"/>
                <w:lang w:val="ro-RO"/>
              </w:rPr>
              <w:t>”≈” – aproximativ egal</w:t>
            </w:r>
          </w:p>
        </w:tc>
      </w:tr>
      <w:tr w:rsidR="00B215D1" w:rsidRPr="00274E3F" w14:paraId="26A94AD0" w14:textId="77777777" w:rsidTr="00C93C2D">
        <w:trPr>
          <w:jc w:val="center"/>
        </w:trPr>
        <w:tc>
          <w:tcPr>
            <w:tcW w:w="663" w:type="dxa"/>
            <w:tcBorders>
              <w:bottom w:val="single" w:sz="4" w:space="0" w:color="auto"/>
            </w:tcBorders>
            <w:shd w:val="clear" w:color="auto" w:fill="FFFFFF"/>
          </w:tcPr>
          <w:p w14:paraId="0D972960"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E11</w:t>
            </w:r>
          </w:p>
        </w:tc>
        <w:tc>
          <w:tcPr>
            <w:tcW w:w="4186" w:type="dxa"/>
            <w:tcBorders>
              <w:bottom w:val="single" w:sz="4" w:space="0" w:color="auto"/>
            </w:tcBorders>
            <w:shd w:val="clear" w:color="auto" w:fill="FFFFFF"/>
          </w:tcPr>
          <w:p w14:paraId="7B1B03BD"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Tendinţa actuală a suprafeţei tipului de habitat</w:t>
            </w:r>
          </w:p>
        </w:tc>
        <w:tc>
          <w:tcPr>
            <w:tcW w:w="4597" w:type="dxa"/>
            <w:tcBorders>
              <w:bottom w:val="single" w:sz="4" w:space="0" w:color="auto"/>
            </w:tcBorders>
            <w:shd w:val="clear" w:color="auto" w:fill="FFFFFF"/>
          </w:tcPr>
          <w:p w14:paraId="566B6EE2" w14:textId="05909ACC" w:rsidR="00B215D1" w:rsidRPr="00274E3F" w:rsidRDefault="00B215D1" w:rsidP="00F12D9C">
            <w:pPr>
              <w:widowControl w:val="0"/>
              <w:spacing w:line="276" w:lineRule="auto"/>
              <w:jc w:val="both"/>
              <w:rPr>
                <w:szCs w:val="24"/>
                <w:lang w:val="ro-RO"/>
              </w:rPr>
            </w:pPr>
            <w:r w:rsidRPr="00274E3F">
              <w:rPr>
                <w:iCs/>
                <w:szCs w:val="24"/>
                <w:lang w:val="ro-RO"/>
              </w:rPr>
              <w:t>Tendinţa actuală</w:t>
            </w:r>
            <w:r w:rsidRPr="00274E3F">
              <w:rPr>
                <w:i/>
                <w:szCs w:val="24"/>
                <w:lang w:val="ro-RO"/>
              </w:rPr>
              <w:t xml:space="preserve"> </w:t>
            </w:r>
            <w:r w:rsidRPr="00274E3F">
              <w:rPr>
                <w:szCs w:val="24"/>
                <w:lang w:val="ro-RO"/>
              </w:rPr>
              <w:t xml:space="preserve">faţă de suprafaţa ocupată de tipul de habitat în urmă cu 5-6 ani este </w:t>
            </w:r>
            <w:r w:rsidRPr="00274E3F">
              <w:rPr>
                <w:bCs/>
                <w:szCs w:val="24"/>
                <w:lang w:val="ro-RO"/>
              </w:rPr>
              <w:t>”0” – stabilă.</w:t>
            </w:r>
            <w:r w:rsidRPr="00274E3F">
              <w:rPr>
                <w:szCs w:val="24"/>
                <w:lang w:val="ro-RO"/>
              </w:rPr>
              <w:t xml:space="preserve"> </w:t>
            </w:r>
          </w:p>
          <w:p w14:paraId="7289AC70" w14:textId="38960B4B" w:rsidR="00B215D1" w:rsidRPr="00274E3F" w:rsidRDefault="00B215D1" w:rsidP="00F12D9C">
            <w:pPr>
              <w:widowControl w:val="0"/>
              <w:spacing w:line="276" w:lineRule="auto"/>
              <w:jc w:val="both"/>
              <w:rPr>
                <w:szCs w:val="24"/>
                <w:lang w:val="ro-RO"/>
              </w:rPr>
            </w:pPr>
            <w:r w:rsidRPr="00274E3F">
              <w:rPr>
                <w:szCs w:val="24"/>
                <w:lang w:val="ro-RO"/>
              </w:rPr>
              <w:t>Distribu</w:t>
            </w:r>
            <w:r w:rsidR="00C9592F">
              <w:rPr>
                <w:szCs w:val="24"/>
                <w:lang w:val="ro-RO"/>
              </w:rPr>
              <w:t>ț</w:t>
            </w:r>
            <w:r w:rsidRPr="00274E3F">
              <w:rPr>
                <w:szCs w:val="24"/>
                <w:lang w:val="ro-RO"/>
              </w:rPr>
              <w:t>ia actual</w:t>
            </w:r>
            <w:r w:rsidR="00C9592F">
              <w:rPr>
                <w:szCs w:val="24"/>
                <w:lang w:val="ro-RO"/>
              </w:rPr>
              <w:t>ă</w:t>
            </w:r>
            <w:r w:rsidRPr="00274E3F">
              <w:rPr>
                <w:szCs w:val="24"/>
                <w:lang w:val="ro-RO"/>
              </w:rPr>
              <w:t xml:space="preserve"> a habitatului </w:t>
            </w:r>
            <w:r w:rsidR="00C9592F">
              <w:rPr>
                <w:szCs w:val="24"/>
                <w:lang w:val="ro-RO"/>
              </w:rPr>
              <w:t>ș</w:t>
            </w:r>
            <w:r w:rsidRPr="00274E3F">
              <w:rPr>
                <w:szCs w:val="24"/>
                <w:lang w:val="ro-RO"/>
              </w:rPr>
              <w:t>i suprafa</w:t>
            </w:r>
            <w:r w:rsidR="00C9592F">
              <w:rPr>
                <w:szCs w:val="24"/>
                <w:lang w:val="ro-RO"/>
              </w:rPr>
              <w:t>ț</w:t>
            </w:r>
            <w:r w:rsidRPr="00274E3F">
              <w:rPr>
                <w:szCs w:val="24"/>
                <w:lang w:val="ro-RO"/>
              </w:rPr>
              <w:t>a ocupat</w:t>
            </w:r>
            <w:r w:rsidR="00C9592F">
              <w:rPr>
                <w:szCs w:val="24"/>
                <w:lang w:val="ro-RO"/>
              </w:rPr>
              <w:t>ă</w:t>
            </w:r>
            <w:r w:rsidRPr="00274E3F">
              <w:rPr>
                <w:szCs w:val="24"/>
                <w:lang w:val="ro-RO"/>
              </w:rPr>
              <w:t xml:space="preserve"> sunt aproximativ egale cu cele la data intr</w:t>
            </w:r>
            <w:r w:rsidR="00C9592F">
              <w:rPr>
                <w:szCs w:val="24"/>
                <w:lang w:val="ro-RO"/>
              </w:rPr>
              <w:t>ă</w:t>
            </w:r>
            <w:r w:rsidRPr="00274E3F">
              <w:rPr>
                <w:szCs w:val="24"/>
                <w:lang w:val="ro-RO"/>
              </w:rPr>
              <w:t xml:space="preserve">rii </w:t>
            </w:r>
            <w:r w:rsidR="00C9592F">
              <w:rPr>
                <w:szCs w:val="24"/>
                <w:lang w:val="ro-RO"/>
              </w:rPr>
              <w:t>î</w:t>
            </w:r>
            <w:r w:rsidRPr="00274E3F">
              <w:rPr>
                <w:szCs w:val="24"/>
                <w:lang w:val="ro-RO"/>
              </w:rPr>
              <w:t>n vigoare a Directivei Habitate.</w:t>
            </w:r>
          </w:p>
        </w:tc>
      </w:tr>
      <w:tr w:rsidR="00B215D1" w:rsidRPr="00274E3F" w14:paraId="1270806F" w14:textId="77777777" w:rsidTr="00C93C2D">
        <w:trPr>
          <w:jc w:val="center"/>
        </w:trPr>
        <w:tc>
          <w:tcPr>
            <w:tcW w:w="663" w:type="dxa"/>
            <w:shd w:val="clear" w:color="auto" w:fill="FFFFFF"/>
          </w:tcPr>
          <w:p w14:paraId="47A7C66F"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E.12</w:t>
            </w:r>
          </w:p>
        </w:tc>
        <w:tc>
          <w:tcPr>
            <w:tcW w:w="4186" w:type="dxa"/>
            <w:shd w:val="clear" w:color="auto" w:fill="FFFFFF"/>
          </w:tcPr>
          <w:p w14:paraId="0A7464FF"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 xml:space="preserve">Reducerea suprafeţei tipului de habitat se datorează restaurării altui tip de habitat </w:t>
            </w:r>
          </w:p>
        </w:tc>
        <w:tc>
          <w:tcPr>
            <w:tcW w:w="4597" w:type="dxa"/>
            <w:shd w:val="clear" w:color="auto" w:fill="FFFFFF"/>
          </w:tcPr>
          <w:p w14:paraId="4BF85F65" w14:textId="77777777" w:rsidR="00B215D1" w:rsidRPr="00274E3F" w:rsidRDefault="00B215D1" w:rsidP="00F12D9C">
            <w:pPr>
              <w:widowControl w:val="0"/>
              <w:spacing w:line="276" w:lineRule="auto"/>
              <w:contextualSpacing/>
              <w:jc w:val="both"/>
              <w:rPr>
                <w:rFonts w:eastAsia="Calibri"/>
                <w:szCs w:val="24"/>
                <w:lang w:val="ro-RO"/>
              </w:rPr>
            </w:pPr>
            <w:r w:rsidRPr="00274E3F">
              <w:rPr>
                <w:szCs w:val="24"/>
                <w:lang w:val="ro-RO" w:bidi="en-US"/>
              </w:rPr>
              <w:t>Nu este cazul</w:t>
            </w:r>
          </w:p>
        </w:tc>
      </w:tr>
      <w:tr w:rsidR="00B215D1" w:rsidRPr="00274E3F" w14:paraId="2A1CD501" w14:textId="77777777" w:rsidTr="00C93C2D">
        <w:trPr>
          <w:jc w:val="center"/>
        </w:trPr>
        <w:tc>
          <w:tcPr>
            <w:tcW w:w="663" w:type="dxa"/>
            <w:shd w:val="clear" w:color="auto" w:fill="FFFFFF"/>
          </w:tcPr>
          <w:p w14:paraId="00FBD488"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E.13</w:t>
            </w:r>
          </w:p>
        </w:tc>
        <w:tc>
          <w:tcPr>
            <w:tcW w:w="4186" w:type="dxa"/>
            <w:shd w:val="clear" w:color="auto" w:fill="FFFFFF"/>
          </w:tcPr>
          <w:p w14:paraId="58150D58"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Explicaţii asupra motivului descreşterii suprafeţei tipului de habitat</w:t>
            </w:r>
          </w:p>
        </w:tc>
        <w:tc>
          <w:tcPr>
            <w:tcW w:w="4597" w:type="dxa"/>
            <w:shd w:val="clear" w:color="auto" w:fill="FFFFFF"/>
          </w:tcPr>
          <w:p w14:paraId="3606489F" w14:textId="77777777" w:rsidR="00B215D1" w:rsidRPr="00274E3F" w:rsidRDefault="00B215D1" w:rsidP="00F12D9C">
            <w:pPr>
              <w:widowControl w:val="0"/>
              <w:spacing w:line="276" w:lineRule="auto"/>
              <w:jc w:val="both"/>
              <w:rPr>
                <w:rFonts w:eastAsia="Calibri"/>
                <w:szCs w:val="24"/>
                <w:lang w:val="ro-RO"/>
              </w:rPr>
            </w:pPr>
            <w:r w:rsidRPr="00274E3F">
              <w:rPr>
                <w:szCs w:val="24"/>
                <w:lang w:val="ro-RO" w:bidi="en-US"/>
              </w:rPr>
              <w:t>Nu este cazul</w:t>
            </w:r>
          </w:p>
        </w:tc>
      </w:tr>
      <w:tr w:rsidR="00B215D1" w:rsidRPr="00274E3F" w14:paraId="0C64B554" w14:textId="77777777" w:rsidTr="00C93C2D">
        <w:trPr>
          <w:jc w:val="center"/>
        </w:trPr>
        <w:tc>
          <w:tcPr>
            <w:tcW w:w="663" w:type="dxa"/>
            <w:shd w:val="clear" w:color="auto" w:fill="FFFFFF"/>
          </w:tcPr>
          <w:p w14:paraId="2F2447A7"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E.14</w:t>
            </w:r>
          </w:p>
        </w:tc>
        <w:tc>
          <w:tcPr>
            <w:tcW w:w="4186" w:type="dxa"/>
            <w:shd w:val="clear" w:color="auto" w:fill="FFFFFF"/>
          </w:tcPr>
          <w:p w14:paraId="1DDDA5AA"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Calitatea datelor privind tendinţa actuală a suprafeţei tipului de habitat</w:t>
            </w:r>
          </w:p>
        </w:tc>
        <w:tc>
          <w:tcPr>
            <w:tcW w:w="4597" w:type="dxa"/>
            <w:shd w:val="clear" w:color="auto" w:fill="FFFFFF"/>
          </w:tcPr>
          <w:p w14:paraId="5708EC79" w14:textId="70924B5E" w:rsidR="00B215D1" w:rsidRPr="00274E3F" w:rsidRDefault="00C9592F" w:rsidP="00F12D9C">
            <w:pPr>
              <w:widowControl w:val="0"/>
              <w:spacing w:line="276" w:lineRule="auto"/>
              <w:jc w:val="both"/>
              <w:rPr>
                <w:rFonts w:eastAsia="Calibri"/>
                <w:szCs w:val="24"/>
                <w:lang w:val="ro-RO"/>
              </w:rPr>
            </w:pPr>
            <w:r w:rsidRPr="00274E3F">
              <w:rPr>
                <w:rFonts w:eastAsia="Calibri"/>
                <w:szCs w:val="24"/>
                <w:lang w:val="ro-RO"/>
              </w:rPr>
              <w:t>M</w:t>
            </w:r>
            <w:r w:rsidR="00B215D1" w:rsidRPr="00274E3F">
              <w:rPr>
                <w:rFonts w:eastAsia="Calibri"/>
                <w:szCs w:val="24"/>
                <w:lang w:val="ro-RO"/>
              </w:rPr>
              <w:t>edie</w:t>
            </w:r>
          </w:p>
        </w:tc>
      </w:tr>
      <w:tr w:rsidR="00B215D1" w:rsidRPr="00274E3F" w14:paraId="664DF611" w14:textId="77777777" w:rsidTr="00C93C2D">
        <w:trPr>
          <w:jc w:val="center"/>
        </w:trPr>
        <w:tc>
          <w:tcPr>
            <w:tcW w:w="663" w:type="dxa"/>
            <w:shd w:val="clear" w:color="auto" w:fill="FFFFFF"/>
          </w:tcPr>
          <w:p w14:paraId="0E8D030D"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E15</w:t>
            </w:r>
          </w:p>
        </w:tc>
        <w:tc>
          <w:tcPr>
            <w:tcW w:w="4186" w:type="dxa"/>
            <w:shd w:val="clear" w:color="auto" w:fill="FFFFFF"/>
          </w:tcPr>
          <w:p w14:paraId="6409DBE4" w14:textId="7EDDBF75"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Magnitudinea tendinţei actuale a suprafeţei tipului de habitat</w:t>
            </w:r>
          </w:p>
        </w:tc>
        <w:tc>
          <w:tcPr>
            <w:tcW w:w="4597" w:type="dxa"/>
            <w:shd w:val="clear" w:color="auto" w:fill="FFFFFF"/>
          </w:tcPr>
          <w:p w14:paraId="310D4CF4" w14:textId="77777777" w:rsidR="00B215D1" w:rsidRPr="00274E3F" w:rsidRDefault="00B215D1" w:rsidP="00F12D9C">
            <w:pPr>
              <w:widowControl w:val="0"/>
              <w:spacing w:line="276" w:lineRule="auto"/>
              <w:rPr>
                <w:rFonts w:eastAsia="Calibri"/>
                <w:bCs/>
                <w:szCs w:val="24"/>
                <w:lang w:val="ro-RO"/>
              </w:rPr>
            </w:pPr>
            <w:r w:rsidRPr="00274E3F">
              <w:rPr>
                <w:bCs/>
                <w:szCs w:val="24"/>
                <w:lang w:val="ro-RO"/>
              </w:rPr>
              <w:t>Nu este cazul</w:t>
            </w:r>
          </w:p>
        </w:tc>
      </w:tr>
      <w:tr w:rsidR="00B215D1" w:rsidRPr="00274E3F" w14:paraId="26866750" w14:textId="77777777" w:rsidTr="00C93C2D">
        <w:trPr>
          <w:jc w:val="center"/>
        </w:trPr>
        <w:tc>
          <w:tcPr>
            <w:tcW w:w="663" w:type="dxa"/>
            <w:tcBorders>
              <w:bottom w:val="single" w:sz="4" w:space="0" w:color="auto"/>
            </w:tcBorders>
            <w:shd w:val="clear" w:color="auto" w:fill="FFFFFF"/>
          </w:tcPr>
          <w:p w14:paraId="57E5EAAD"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E16</w:t>
            </w:r>
          </w:p>
        </w:tc>
        <w:tc>
          <w:tcPr>
            <w:tcW w:w="4186" w:type="dxa"/>
            <w:tcBorders>
              <w:bottom w:val="single" w:sz="4" w:space="0" w:color="auto"/>
            </w:tcBorders>
            <w:shd w:val="clear" w:color="auto" w:fill="FFFFFF"/>
          </w:tcPr>
          <w:p w14:paraId="13DBD79A" w14:textId="3762405F"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Magnitudinea tendinţei actuale a suprafeţei tipului de habitat exprimată prin calificative</w:t>
            </w:r>
          </w:p>
        </w:tc>
        <w:tc>
          <w:tcPr>
            <w:tcW w:w="4597" w:type="dxa"/>
            <w:tcBorders>
              <w:bottom w:val="single" w:sz="4" w:space="0" w:color="auto"/>
            </w:tcBorders>
            <w:shd w:val="clear" w:color="auto" w:fill="FFFFFF"/>
          </w:tcPr>
          <w:p w14:paraId="52DDEAD2" w14:textId="77777777" w:rsidR="00B215D1" w:rsidRPr="00274E3F" w:rsidRDefault="00B215D1" w:rsidP="00F12D9C">
            <w:pPr>
              <w:widowControl w:val="0"/>
              <w:spacing w:line="276" w:lineRule="auto"/>
              <w:rPr>
                <w:rFonts w:eastAsia="Calibri"/>
                <w:szCs w:val="24"/>
                <w:lang w:val="ro-RO"/>
              </w:rPr>
            </w:pPr>
            <w:r w:rsidRPr="00274E3F">
              <w:rPr>
                <w:szCs w:val="24"/>
                <w:lang w:val="ro-RO"/>
              </w:rPr>
              <w:t>Nu este cazul</w:t>
            </w:r>
          </w:p>
        </w:tc>
      </w:tr>
      <w:tr w:rsidR="00B215D1" w:rsidRPr="00274E3F" w14:paraId="6D4FA31A" w14:textId="77777777" w:rsidTr="00C93C2D">
        <w:trPr>
          <w:jc w:val="center"/>
        </w:trPr>
        <w:tc>
          <w:tcPr>
            <w:tcW w:w="663" w:type="dxa"/>
            <w:shd w:val="clear" w:color="auto" w:fill="FFFFFF"/>
          </w:tcPr>
          <w:p w14:paraId="0D36268E"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E17</w:t>
            </w:r>
          </w:p>
        </w:tc>
        <w:tc>
          <w:tcPr>
            <w:tcW w:w="4186" w:type="dxa"/>
            <w:shd w:val="clear" w:color="auto" w:fill="FFFFFF"/>
          </w:tcPr>
          <w:p w14:paraId="7171DBCB" w14:textId="3E321106"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Schimbări în tiparul de distribuţie a suprafeţelor tipului de habitat</w:t>
            </w:r>
          </w:p>
        </w:tc>
        <w:tc>
          <w:tcPr>
            <w:tcW w:w="4597" w:type="dxa"/>
            <w:shd w:val="clear" w:color="auto" w:fill="FFFFFF"/>
          </w:tcPr>
          <w:p w14:paraId="3809DC27" w14:textId="7A54B04B" w:rsidR="00B215D1" w:rsidRPr="00274E3F" w:rsidRDefault="00DD76A3" w:rsidP="00F12D9C">
            <w:pPr>
              <w:widowControl w:val="0"/>
              <w:spacing w:line="276" w:lineRule="auto"/>
              <w:jc w:val="both"/>
              <w:rPr>
                <w:szCs w:val="24"/>
                <w:lang w:val="ro-RO"/>
              </w:rPr>
            </w:pPr>
            <w:r w:rsidRPr="00274E3F">
              <w:rPr>
                <w:szCs w:val="24"/>
                <w:lang w:val="ro-RO"/>
              </w:rPr>
              <w:t>Î</w:t>
            </w:r>
            <w:r w:rsidR="00B215D1" w:rsidRPr="00274E3F">
              <w:rPr>
                <w:szCs w:val="24"/>
                <w:lang w:val="ro-RO"/>
              </w:rPr>
              <w:t>n ultimii 5 - 10 ani, nu există schimbări în tiparul de distribuţie al suprafeţelor tipului de habitat în cadrul ariei naturale protejate.</w:t>
            </w:r>
          </w:p>
        </w:tc>
      </w:tr>
      <w:tr w:rsidR="00B215D1" w:rsidRPr="00274E3F" w14:paraId="31391AE7" w14:textId="77777777" w:rsidTr="00C93C2D">
        <w:trPr>
          <w:jc w:val="center"/>
        </w:trPr>
        <w:tc>
          <w:tcPr>
            <w:tcW w:w="663" w:type="dxa"/>
            <w:shd w:val="clear" w:color="auto" w:fill="FFFFFF"/>
          </w:tcPr>
          <w:p w14:paraId="2330FB9B"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E18</w:t>
            </w:r>
          </w:p>
        </w:tc>
        <w:tc>
          <w:tcPr>
            <w:tcW w:w="4186" w:type="dxa"/>
            <w:shd w:val="clear" w:color="auto" w:fill="FFFFFF"/>
          </w:tcPr>
          <w:p w14:paraId="29313729"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Starea de conservare a tipului de habitat din punct de vedere al suprafeţei ocupate</w:t>
            </w:r>
          </w:p>
        </w:tc>
        <w:tc>
          <w:tcPr>
            <w:tcW w:w="4597" w:type="dxa"/>
            <w:shd w:val="clear" w:color="auto" w:fill="FFFFFF"/>
          </w:tcPr>
          <w:p w14:paraId="776D2533" w14:textId="3E997028" w:rsidR="00B215D1" w:rsidRPr="00274E3F" w:rsidRDefault="00B215D1" w:rsidP="00F12D9C">
            <w:pPr>
              <w:widowControl w:val="0"/>
              <w:spacing w:line="276" w:lineRule="auto"/>
              <w:rPr>
                <w:rFonts w:eastAsia="Calibri"/>
                <w:szCs w:val="24"/>
                <w:lang w:val="ro-RO"/>
              </w:rPr>
            </w:pPr>
            <w:r w:rsidRPr="00274E3F">
              <w:rPr>
                <w:szCs w:val="24"/>
                <w:lang w:val="ro-RO"/>
              </w:rPr>
              <w:t>”FV” – favorabil</w:t>
            </w:r>
            <w:r w:rsidR="00C93C2D">
              <w:rPr>
                <w:szCs w:val="24"/>
                <w:lang w:val="ro-RO"/>
              </w:rPr>
              <w:t>ă</w:t>
            </w:r>
          </w:p>
        </w:tc>
      </w:tr>
      <w:tr w:rsidR="00B215D1" w:rsidRPr="00274E3F" w:rsidDel="00C10FA8" w14:paraId="2DED1592" w14:textId="77777777" w:rsidTr="00C93C2D">
        <w:trPr>
          <w:jc w:val="center"/>
        </w:trPr>
        <w:tc>
          <w:tcPr>
            <w:tcW w:w="663" w:type="dxa"/>
            <w:tcBorders>
              <w:top w:val="single" w:sz="4" w:space="0" w:color="auto"/>
              <w:left w:val="single" w:sz="4" w:space="0" w:color="auto"/>
              <w:bottom w:val="single" w:sz="4" w:space="0" w:color="auto"/>
              <w:right w:val="single" w:sz="4" w:space="0" w:color="auto"/>
            </w:tcBorders>
            <w:shd w:val="clear" w:color="auto" w:fill="FFFFFF"/>
          </w:tcPr>
          <w:p w14:paraId="76C9CFAE"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E19</w:t>
            </w:r>
          </w:p>
        </w:tc>
        <w:tc>
          <w:tcPr>
            <w:tcW w:w="4186" w:type="dxa"/>
            <w:tcBorders>
              <w:top w:val="single" w:sz="4" w:space="0" w:color="auto"/>
              <w:left w:val="single" w:sz="4" w:space="0" w:color="auto"/>
              <w:bottom w:val="single" w:sz="4" w:space="0" w:color="auto"/>
              <w:right w:val="single" w:sz="4" w:space="0" w:color="auto"/>
            </w:tcBorders>
            <w:shd w:val="clear" w:color="auto" w:fill="FFFFFF"/>
          </w:tcPr>
          <w:p w14:paraId="37313628" w14:textId="77777777" w:rsidR="00B215D1" w:rsidRPr="00274E3F" w:rsidDel="00C10FA8" w:rsidRDefault="00B215D1" w:rsidP="00F12D9C">
            <w:pPr>
              <w:widowControl w:val="0"/>
              <w:spacing w:line="276" w:lineRule="auto"/>
              <w:jc w:val="both"/>
              <w:rPr>
                <w:rFonts w:eastAsia="Calibri"/>
                <w:szCs w:val="24"/>
                <w:lang w:val="ro-RO"/>
              </w:rPr>
            </w:pPr>
            <w:r w:rsidRPr="00274E3F">
              <w:rPr>
                <w:rFonts w:eastAsia="Calibri"/>
                <w:szCs w:val="24"/>
                <w:lang w:val="ro-RO"/>
              </w:rPr>
              <w:t xml:space="preserve">Tendinţa stării de conservare a tipului de habitat din punct de vedere al suprafeţei ocupate </w:t>
            </w:r>
          </w:p>
        </w:tc>
        <w:tc>
          <w:tcPr>
            <w:tcW w:w="4597" w:type="dxa"/>
            <w:tcBorders>
              <w:top w:val="single" w:sz="4" w:space="0" w:color="auto"/>
              <w:left w:val="single" w:sz="4" w:space="0" w:color="auto"/>
              <w:bottom w:val="single" w:sz="4" w:space="0" w:color="auto"/>
              <w:right w:val="single" w:sz="4" w:space="0" w:color="auto"/>
            </w:tcBorders>
            <w:shd w:val="clear" w:color="auto" w:fill="FFFFFF"/>
          </w:tcPr>
          <w:p w14:paraId="75F75E64" w14:textId="4AABDCA3" w:rsidR="00B215D1" w:rsidRPr="00274E3F" w:rsidDel="00C10FA8" w:rsidRDefault="00F255E3" w:rsidP="00F12D9C">
            <w:pPr>
              <w:widowControl w:val="0"/>
              <w:spacing w:line="276" w:lineRule="auto"/>
              <w:jc w:val="both"/>
              <w:rPr>
                <w:bCs/>
                <w:szCs w:val="24"/>
                <w:lang w:val="ro-RO"/>
              </w:rPr>
            </w:pPr>
            <w:r w:rsidRPr="00274E3F">
              <w:rPr>
                <w:bCs/>
                <w:szCs w:val="24"/>
                <w:lang w:val="ro-RO"/>
              </w:rPr>
              <w:t>Nu este cazul.</w:t>
            </w:r>
          </w:p>
        </w:tc>
      </w:tr>
      <w:tr w:rsidR="00B215D1" w:rsidRPr="00274E3F" w:rsidDel="00C10FA8" w14:paraId="046418C5" w14:textId="77777777" w:rsidTr="00C93C2D">
        <w:trPr>
          <w:jc w:val="center"/>
        </w:trPr>
        <w:tc>
          <w:tcPr>
            <w:tcW w:w="663" w:type="dxa"/>
            <w:tcBorders>
              <w:top w:val="single" w:sz="4" w:space="0" w:color="auto"/>
              <w:left w:val="single" w:sz="4" w:space="0" w:color="auto"/>
              <w:bottom w:val="single" w:sz="4" w:space="0" w:color="auto"/>
              <w:right w:val="single" w:sz="4" w:space="0" w:color="auto"/>
            </w:tcBorders>
            <w:shd w:val="clear" w:color="auto" w:fill="FFFFFF"/>
          </w:tcPr>
          <w:p w14:paraId="7B614399"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E20</w:t>
            </w:r>
          </w:p>
        </w:tc>
        <w:tc>
          <w:tcPr>
            <w:tcW w:w="4186" w:type="dxa"/>
            <w:tcBorders>
              <w:top w:val="single" w:sz="4" w:space="0" w:color="auto"/>
              <w:left w:val="single" w:sz="4" w:space="0" w:color="auto"/>
              <w:bottom w:val="single" w:sz="4" w:space="0" w:color="auto"/>
              <w:right w:val="single" w:sz="4" w:space="0" w:color="auto"/>
            </w:tcBorders>
            <w:shd w:val="clear" w:color="auto" w:fill="FFFFFF"/>
          </w:tcPr>
          <w:p w14:paraId="5D6B424F" w14:textId="77777777" w:rsidR="00B215D1" w:rsidRPr="00274E3F" w:rsidDel="00C10FA8" w:rsidRDefault="00B215D1" w:rsidP="00F12D9C">
            <w:pPr>
              <w:widowControl w:val="0"/>
              <w:spacing w:line="276" w:lineRule="auto"/>
              <w:jc w:val="both"/>
              <w:rPr>
                <w:rFonts w:eastAsia="Calibri"/>
                <w:szCs w:val="24"/>
                <w:lang w:val="ro-RO"/>
              </w:rPr>
            </w:pPr>
            <w:r w:rsidRPr="00274E3F">
              <w:rPr>
                <w:rFonts w:eastAsia="Calibri"/>
                <w:szCs w:val="24"/>
                <w:lang w:val="ro-RO"/>
              </w:rPr>
              <w:t>Detalii asupra stării de conservare a tipului de habitat din punct de vedere al suprafeţei ocupate</w:t>
            </w:r>
          </w:p>
        </w:tc>
        <w:tc>
          <w:tcPr>
            <w:tcW w:w="4597" w:type="dxa"/>
            <w:tcBorders>
              <w:top w:val="single" w:sz="4" w:space="0" w:color="auto"/>
              <w:left w:val="single" w:sz="4" w:space="0" w:color="auto"/>
              <w:bottom w:val="single" w:sz="4" w:space="0" w:color="auto"/>
              <w:right w:val="single" w:sz="4" w:space="0" w:color="auto"/>
            </w:tcBorders>
            <w:shd w:val="clear" w:color="auto" w:fill="FFFFFF"/>
          </w:tcPr>
          <w:p w14:paraId="68BF0D0A" w14:textId="51CF4866" w:rsidR="00B215D1" w:rsidRPr="00274E3F" w:rsidDel="00C10FA8" w:rsidRDefault="00F255E3" w:rsidP="00F12D9C">
            <w:pPr>
              <w:widowControl w:val="0"/>
              <w:spacing w:line="276" w:lineRule="auto"/>
              <w:rPr>
                <w:rFonts w:eastAsia="Calibri"/>
                <w:bCs/>
                <w:szCs w:val="24"/>
                <w:lang w:val="ro-RO"/>
              </w:rPr>
            </w:pPr>
            <w:r w:rsidRPr="00274E3F">
              <w:rPr>
                <w:bCs/>
                <w:szCs w:val="24"/>
                <w:lang w:val="ro-RO"/>
              </w:rPr>
              <w:t>Nu este cazul.</w:t>
            </w:r>
            <w:r w:rsidR="00B215D1" w:rsidRPr="00274E3F">
              <w:rPr>
                <w:bCs/>
                <w:i/>
                <w:szCs w:val="24"/>
                <w:lang w:val="ro-RO"/>
              </w:rPr>
              <w:t xml:space="preserve"> </w:t>
            </w:r>
          </w:p>
        </w:tc>
      </w:tr>
    </w:tbl>
    <w:p w14:paraId="0F16F2C5" w14:textId="77777777" w:rsidR="00B215D1" w:rsidRPr="00274E3F" w:rsidRDefault="00B215D1" w:rsidP="00F12D9C">
      <w:pPr>
        <w:widowControl w:val="0"/>
        <w:spacing w:line="276" w:lineRule="auto"/>
        <w:rPr>
          <w:b/>
          <w:szCs w:val="24"/>
          <w:u w:val="single"/>
          <w:lang w:val="ro-RO" w:bidi="en-US"/>
        </w:rPr>
      </w:pPr>
    </w:p>
    <w:p w14:paraId="7E6C21B1" w14:textId="103790D8" w:rsidR="00B215D1" w:rsidRPr="00274E3F" w:rsidRDefault="00B215D1" w:rsidP="00F12D9C">
      <w:pPr>
        <w:widowControl w:val="0"/>
        <w:spacing w:line="276" w:lineRule="auto"/>
        <w:jc w:val="center"/>
        <w:rPr>
          <w:b/>
          <w:szCs w:val="24"/>
          <w:lang w:val="ro-RO"/>
        </w:rPr>
      </w:pPr>
      <w:r w:rsidRPr="00274E3F">
        <w:rPr>
          <w:b/>
          <w:szCs w:val="24"/>
          <w:lang w:val="ro-RO"/>
        </w:rPr>
        <w:t xml:space="preserve">Matricea </w:t>
      </w:r>
      <w:r w:rsidR="00C93C2D">
        <w:rPr>
          <w:b/>
          <w:szCs w:val="24"/>
          <w:lang w:val="ro-RO"/>
        </w:rPr>
        <w:t>1</w:t>
      </w:r>
      <w:r w:rsidRPr="00274E3F">
        <w:rPr>
          <w:b/>
          <w:szCs w:val="24"/>
          <w:lang w:val="ro-RO"/>
        </w:rPr>
        <w:t>) Matricea de evaluare a stării de conservare a tipului de habitat din punct de vedere al suprafeţei ocupate</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1843"/>
        <w:gridCol w:w="1701"/>
        <w:gridCol w:w="1632"/>
      </w:tblGrid>
      <w:tr w:rsidR="00B215D1" w:rsidRPr="00274E3F" w14:paraId="567DC5F2" w14:textId="77777777" w:rsidTr="00DD76A3">
        <w:trPr>
          <w:jc w:val="center"/>
        </w:trPr>
        <w:tc>
          <w:tcPr>
            <w:tcW w:w="4293" w:type="dxa"/>
            <w:shd w:val="clear" w:color="auto" w:fill="FFFFFF"/>
            <w:vAlign w:val="center"/>
          </w:tcPr>
          <w:p w14:paraId="15557100" w14:textId="1A4CAAAB" w:rsidR="00B215D1" w:rsidRPr="00274E3F" w:rsidRDefault="00B215D1" w:rsidP="00F12D9C">
            <w:pPr>
              <w:widowControl w:val="0"/>
              <w:spacing w:line="276" w:lineRule="auto"/>
              <w:jc w:val="center"/>
              <w:rPr>
                <w:b/>
                <w:szCs w:val="24"/>
                <w:lang w:val="ro-RO"/>
              </w:rPr>
            </w:pPr>
            <w:r w:rsidRPr="00274E3F">
              <w:rPr>
                <w:b/>
                <w:szCs w:val="24"/>
                <w:lang w:val="ro-RO"/>
              </w:rPr>
              <w:t>Favorabil</w:t>
            </w:r>
            <w:r w:rsidR="00C93C2D">
              <w:rPr>
                <w:b/>
                <w:szCs w:val="24"/>
                <w:lang w:val="ro-RO"/>
              </w:rPr>
              <w:t>ă</w:t>
            </w:r>
          </w:p>
        </w:tc>
        <w:tc>
          <w:tcPr>
            <w:tcW w:w="1843" w:type="dxa"/>
            <w:shd w:val="clear" w:color="auto" w:fill="FFFFFF"/>
            <w:vAlign w:val="center"/>
          </w:tcPr>
          <w:p w14:paraId="09DCBD7B" w14:textId="08CD92D0" w:rsidR="00B215D1" w:rsidRPr="00274E3F" w:rsidRDefault="00B215D1" w:rsidP="00F12D9C">
            <w:pPr>
              <w:widowControl w:val="0"/>
              <w:spacing w:line="276" w:lineRule="auto"/>
              <w:jc w:val="center"/>
              <w:rPr>
                <w:b/>
                <w:szCs w:val="24"/>
                <w:lang w:val="ro-RO"/>
              </w:rPr>
            </w:pPr>
            <w:r w:rsidRPr="00274E3F">
              <w:rPr>
                <w:b/>
                <w:szCs w:val="24"/>
                <w:lang w:val="ro-RO"/>
              </w:rPr>
              <w:t>Nefavorabil</w:t>
            </w:r>
            <w:r w:rsidR="00C93C2D">
              <w:rPr>
                <w:b/>
                <w:szCs w:val="24"/>
                <w:lang w:val="ro-RO"/>
              </w:rPr>
              <w:t>ă</w:t>
            </w:r>
            <w:r w:rsidRPr="00274E3F">
              <w:rPr>
                <w:b/>
                <w:szCs w:val="24"/>
                <w:lang w:val="ro-RO"/>
              </w:rPr>
              <w:t xml:space="preserve"> - inadecvat</w:t>
            </w:r>
            <w:r w:rsidR="00C93C2D">
              <w:rPr>
                <w:b/>
                <w:szCs w:val="24"/>
                <w:lang w:val="ro-RO"/>
              </w:rPr>
              <w:t>ă</w:t>
            </w:r>
          </w:p>
        </w:tc>
        <w:tc>
          <w:tcPr>
            <w:tcW w:w="1701" w:type="dxa"/>
            <w:shd w:val="clear" w:color="auto" w:fill="FFFFFF"/>
            <w:vAlign w:val="center"/>
          </w:tcPr>
          <w:p w14:paraId="745DDF2A" w14:textId="3FECCB0B" w:rsidR="00B215D1" w:rsidRPr="00274E3F" w:rsidRDefault="00B215D1" w:rsidP="00F12D9C">
            <w:pPr>
              <w:widowControl w:val="0"/>
              <w:spacing w:line="276" w:lineRule="auto"/>
              <w:jc w:val="center"/>
              <w:rPr>
                <w:b/>
                <w:szCs w:val="24"/>
                <w:lang w:val="ro-RO"/>
              </w:rPr>
            </w:pPr>
            <w:r w:rsidRPr="00274E3F">
              <w:rPr>
                <w:b/>
                <w:szCs w:val="24"/>
                <w:lang w:val="ro-RO"/>
              </w:rPr>
              <w:t>Nefavorabil</w:t>
            </w:r>
            <w:r w:rsidR="00C93C2D">
              <w:rPr>
                <w:b/>
                <w:szCs w:val="24"/>
                <w:lang w:val="ro-RO"/>
              </w:rPr>
              <w:t>ă</w:t>
            </w:r>
            <w:r w:rsidRPr="00274E3F">
              <w:rPr>
                <w:b/>
                <w:szCs w:val="24"/>
                <w:lang w:val="ro-RO"/>
              </w:rPr>
              <w:t xml:space="preserve"> - rea</w:t>
            </w:r>
          </w:p>
        </w:tc>
        <w:tc>
          <w:tcPr>
            <w:tcW w:w="1632" w:type="dxa"/>
            <w:shd w:val="clear" w:color="auto" w:fill="FFFFFF"/>
            <w:vAlign w:val="center"/>
          </w:tcPr>
          <w:p w14:paraId="50473309" w14:textId="6A9432B2" w:rsidR="00B215D1" w:rsidRPr="00274E3F" w:rsidRDefault="00B215D1" w:rsidP="00F12D9C">
            <w:pPr>
              <w:widowControl w:val="0"/>
              <w:spacing w:line="276" w:lineRule="auto"/>
              <w:jc w:val="center"/>
              <w:rPr>
                <w:b/>
                <w:szCs w:val="24"/>
                <w:lang w:val="ro-RO"/>
              </w:rPr>
            </w:pPr>
            <w:r w:rsidRPr="00274E3F">
              <w:rPr>
                <w:b/>
                <w:szCs w:val="24"/>
                <w:lang w:val="ro-RO"/>
              </w:rPr>
              <w:t>Necunoscut</w:t>
            </w:r>
            <w:r w:rsidR="00DD76A3" w:rsidRPr="00274E3F">
              <w:rPr>
                <w:b/>
                <w:szCs w:val="24"/>
                <w:lang w:val="ro-RO"/>
              </w:rPr>
              <w:t>ă</w:t>
            </w:r>
          </w:p>
        </w:tc>
      </w:tr>
      <w:tr w:rsidR="00B215D1" w:rsidRPr="00274E3F" w14:paraId="087FDED6" w14:textId="77777777" w:rsidTr="00DD76A3">
        <w:trPr>
          <w:trHeight w:val="530"/>
          <w:jc w:val="center"/>
        </w:trPr>
        <w:tc>
          <w:tcPr>
            <w:tcW w:w="4293" w:type="dxa"/>
            <w:shd w:val="clear" w:color="auto" w:fill="FFFFFF"/>
          </w:tcPr>
          <w:p w14:paraId="321FC169" w14:textId="38C004E0" w:rsidR="00B215D1" w:rsidRPr="00274E3F" w:rsidRDefault="00B215D1" w:rsidP="00F12D9C">
            <w:pPr>
              <w:widowControl w:val="0"/>
              <w:spacing w:line="276" w:lineRule="auto"/>
              <w:jc w:val="both"/>
              <w:rPr>
                <w:szCs w:val="24"/>
                <w:lang w:val="ro-RO"/>
              </w:rPr>
            </w:pPr>
            <w:r w:rsidRPr="00274E3F">
              <w:rPr>
                <w:szCs w:val="24"/>
                <w:lang w:val="ro-RO"/>
              </w:rPr>
              <w:t>Tendin</w:t>
            </w:r>
            <w:r w:rsidR="00C9592F">
              <w:rPr>
                <w:szCs w:val="24"/>
                <w:lang w:val="ro-RO"/>
              </w:rPr>
              <w:t>ț</w:t>
            </w:r>
            <w:r w:rsidRPr="00274E3F">
              <w:rPr>
                <w:szCs w:val="24"/>
                <w:lang w:val="ro-RO"/>
              </w:rPr>
              <w:t>a actual</w:t>
            </w:r>
            <w:r w:rsidR="00C9592F">
              <w:rPr>
                <w:szCs w:val="24"/>
                <w:lang w:val="ro-RO"/>
              </w:rPr>
              <w:t>ă</w:t>
            </w:r>
            <w:r w:rsidRPr="00274E3F">
              <w:rPr>
                <w:szCs w:val="24"/>
                <w:lang w:val="ro-RO"/>
              </w:rPr>
              <w:t xml:space="preserve"> a suprafe</w:t>
            </w:r>
            <w:r w:rsidR="00C9592F">
              <w:rPr>
                <w:szCs w:val="24"/>
                <w:lang w:val="ro-RO"/>
              </w:rPr>
              <w:t>ț</w:t>
            </w:r>
            <w:r w:rsidRPr="00274E3F">
              <w:rPr>
                <w:szCs w:val="24"/>
                <w:lang w:val="ro-RO"/>
              </w:rPr>
              <w:t>ei tipului de habitat este stabil</w:t>
            </w:r>
            <w:r w:rsidR="00C9592F">
              <w:rPr>
                <w:szCs w:val="24"/>
                <w:lang w:val="ro-RO"/>
              </w:rPr>
              <w:t>ă</w:t>
            </w:r>
          </w:p>
          <w:p w14:paraId="074BB396" w14:textId="2D06AD18" w:rsidR="00B215D1" w:rsidRPr="00274E3F" w:rsidRDefault="00C9592F" w:rsidP="00F12D9C">
            <w:pPr>
              <w:widowControl w:val="0"/>
              <w:spacing w:line="276" w:lineRule="auto"/>
              <w:jc w:val="both"/>
              <w:rPr>
                <w:szCs w:val="24"/>
                <w:lang w:val="ro-RO"/>
              </w:rPr>
            </w:pPr>
            <w:r>
              <w:rPr>
                <w:szCs w:val="24"/>
                <w:lang w:val="ro-RO"/>
              </w:rPr>
              <w:t>Ș</w:t>
            </w:r>
            <w:r w:rsidR="00B215D1" w:rsidRPr="00274E3F">
              <w:rPr>
                <w:szCs w:val="24"/>
                <w:lang w:val="ro-RO"/>
              </w:rPr>
              <w:t>I</w:t>
            </w:r>
          </w:p>
          <w:p w14:paraId="7E353E2E" w14:textId="77777777" w:rsidR="00B215D1" w:rsidRPr="00274E3F" w:rsidRDefault="00B215D1" w:rsidP="00F12D9C">
            <w:pPr>
              <w:widowControl w:val="0"/>
              <w:spacing w:line="276" w:lineRule="auto"/>
              <w:jc w:val="both"/>
              <w:rPr>
                <w:szCs w:val="24"/>
                <w:lang w:val="ro-RO"/>
              </w:rPr>
            </w:pPr>
            <w:r w:rsidRPr="00274E3F">
              <w:rPr>
                <w:szCs w:val="24"/>
                <w:lang w:val="ro-RO"/>
              </w:rPr>
              <w:t>Raportul dintre suprafaţa de referinţă pentru starea favorabilă a tipului de habitat şi suprafaţa actuală ocupată [</w:t>
            </w:r>
            <w:r w:rsidRPr="00274E3F">
              <w:rPr>
                <w:i/>
                <w:szCs w:val="24"/>
                <w:lang w:val="ro-RO"/>
              </w:rPr>
              <w:t>E.10</w:t>
            </w:r>
            <w:r w:rsidRPr="00274E3F">
              <w:rPr>
                <w:szCs w:val="24"/>
                <w:lang w:val="ro-RO"/>
              </w:rPr>
              <w:t>.] are valoarea aproximativ ”=”</w:t>
            </w:r>
          </w:p>
          <w:p w14:paraId="5B9F6FDB" w14:textId="385E0865" w:rsidR="00B215D1" w:rsidRPr="00274E3F" w:rsidRDefault="00C9592F" w:rsidP="00F12D9C">
            <w:pPr>
              <w:widowControl w:val="0"/>
              <w:spacing w:line="276" w:lineRule="auto"/>
              <w:jc w:val="both"/>
              <w:rPr>
                <w:szCs w:val="24"/>
                <w:lang w:val="ro-RO"/>
              </w:rPr>
            </w:pPr>
            <w:r>
              <w:rPr>
                <w:szCs w:val="24"/>
                <w:lang w:val="ro-RO"/>
              </w:rPr>
              <w:t>Ș</w:t>
            </w:r>
            <w:r w:rsidR="00B215D1" w:rsidRPr="00274E3F">
              <w:rPr>
                <w:szCs w:val="24"/>
                <w:lang w:val="ro-RO"/>
              </w:rPr>
              <w:t xml:space="preserve">I </w:t>
            </w:r>
          </w:p>
          <w:p w14:paraId="0E931C39" w14:textId="77777777" w:rsidR="00B215D1" w:rsidRPr="00274E3F" w:rsidRDefault="00B215D1" w:rsidP="00F12D9C">
            <w:pPr>
              <w:widowControl w:val="0"/>
              <w:spacing w:line="276" w:lineRule="auto"/>
              <w:jc w:val="both"/>
              <w:rPr>
                <w:szCs w:val="24"/>
                <w:lang w:val="ro-RO"/>
              </w:rPr>
            </w:pPr>
            <w:r w:rsidRPr="00274E3F">
              <w:rPr>
                <w:szCs w:val="24"/>
                <w:lang w:val="ro-RO"/>
              </w:rPr>
              <w:t>Nu există schimbări în tiparul de distribuţie al suprafeţelor tipului de habitat în cadrul ariei naturale protejate sau acestea sunt nesemnificative [</w:t>
            </w:r>
            <w:r w:rsidRPr="00274E3F">
              <w:rPr>
                <w:i/>
                <w:szCs w:val="24"/>
                <w:lang w:val="ro-RO"/>
              </w:rPr>
              <w:t>E.17</w:t>
            </w:r>
            <w:r w:rsidRPr="00274E3F">
              <w:rPr>
                <w:szCs w:val="24"/>
                <w:lang w:val="ro-RO"/>
              </w:rPr>
              <w:t>.].</w:t>
            </w:r>
          </w:p>
        </w:tc>
        <w:tc>
          <w:tcPr>
            <w:tcW w:w="1843" w:type="dxa"/>
            <w:shd w:val="clear" w:color="auto" w:fill="FFFFFF"/>
          </w:tcPr>
          <w:p w14:paraId="3CAE6D41" w14:textId="77777777" w:rsidR="00B215D1" w:rsidRPr="00274E3F" w:rsidRDefault="00B215D1" w:rsidP="00F12D9C">
            <w:pPr>
              <w:widowControl w:val="0"/>
              <w:spacing w:line="276" w:lineRule="auto"/>
              <w:jc w:val="both"/>
              <w:rPr>
                <w:szCs w:val="24"/>
                <w:lang w:val="ro-RO"/>
              </w:rPr>
            </w:pPr>
          </w:p>
        </w:tc>
        <w:tc>
          <w:tcPr>
            <w:tcW w:w="1701" w:type="dxa"/>
            <w:shd w:val="clear" w:color="auto" w:fill="FFFFFF"/>
          </w:tcPr>
          <w:p w14:paraId="0AA23973" w14:textId="77777777" w:rsidR="00B215D1" w:rsidRPr="00274E3F" w:rsidRDefault="00B215D1" w:rsidP="00F12D9C">
            <w:pPr>
              <w:widowControl w:val="0"/>
              <w:spacing w:line="276" w:lineRule="auto"/>
              <w:rPr>
                <w:szCs w:val="24"/>
                <w:lang w:val="ro-RO"/>
              </w:rPr>
            </w:pPr>
          </w:p>
        </w:tc>
        <w:tc>
          <w:tcPr>
            <w:tcW w:w="1632" w:type="dxa"/>
            <w:shd w:val="clear" w:color="auto" w:fill="FFFFFF"/>
          </w:tcPr>
          <w:p w14:paraId="0C82944C" w14:textId="77777777" w:rsidR="00B215D1" w:rsidRPr="00274E3F" w:rsidRDefault="00B215D1" w:rsidP="00F12D9C">
            <w:pPr>
              <w:widowControl w:val="0"/>
              <w:spacing w:line="276" w:lineRule="auto"/>
              <w:rPr>
                <w:szCs w:val="24"/>
                <w:lang w:val="ro-RO"/>
              </w:rPr>
            </w:pPr>
          </w:p>
        </w:tc>
      </w:tr>
    </w:tbl>
    <w:p w14:paraId="0F5F4AE3" w14:textId="77777777" w:rsidR="00DD76A3" w:rsidRPr="00274E3F" w:rsidRDefault="00DD76A3" w:rsidP="00F12D9C">
      <w:pPr>
        <w:spacing w:line="276" w:lineRule="auto"/>
        <w:jc w:val="both"/>
        <w:rPr>
          <w:szCs w:val="24"/>
          <w:lang w:val="ro-RO" w:bidi="en-US"/>
        </w:rPr>
      </w:pPr>
    </w:p>
    <w:p w14:paraId="23DF5D2C" w14:textId="77777777" w:rsidR="00B215D1" w:rsidRPr="00274E3F" w:rsidRDefault="00B215D1" w:rsidP="00F12D9C">
      <w:pPr>
        <w:numPr>
          <w:ilvl w:val="0"/>
          <w:numId w:val="63"/>
        </w:numPr>
        <w:spacing w:line="276" w:lineRule="auto"/>
        <w:jc w:val="both"/>
        <w:rPr>
          <w:b/>
          <w:szCs w:val="24"/>
          <w:lang w:val="ro-RO"/>
        </w:rPr>
      </w:pPr>
      <w:r w:rsidRPr="00274E3F">
        <w:rPr>
          <w:b/>
          <w:szCs w:val="24"/>
          <w:lang w:val="ro-RO"/>
        </w:rPr>
        <w:t>Evaluarea stării de conservare a tipului de habitat din punct de vedere al structurii şi funcţiilor specifice tipului de habitat</w:t>
      </w:r>
    </w:p>
    <w:p w14:paraId="35201851" w14:textId="77777777" w:rsidR="00502FC9" w:rsidRDefault="00502FC9" w:rsidP="00F12D9C">
      <w:pPr>
        <w:spacing w:line="276" w:lineRule="auto"/>
        <w:jc w:val="center"/>
        <w:rPr>
          <w:b/>
          <w:bCs/>
          <w:szCs w:val="24"/>
          <w:lang w:val="ro-RO"/>
        </w:rPr>
      </w:pPr>
    </w:p>
    <w:p w14:paraId="438B01B2" w14:textId="7872E592" w:rsidR="00B215D1" w:rsidRPr="00274E3F" w:rsidRDefault="0043314E" w:rsidP="00F12D9C">
      <w:pPr>
        <w:spacing w:line="276" w:lineRule="auto"/>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120</w:t>
      </w:r>
      <w:r w:rsidRPr="00484FB0">
        <w:rPr>
          <w:b/>
          <w:bCs/>
          <w:szCs w:val="24"/>
          <w:lang w:val="ro-RO"/>
        </w:rPr>
        <w:fldChar w:fldCharType="end"/>
      </w:r>
      <w:r>
        <w:rPr>
          <w:b/>
          <w:bCs/>
          <w:szCs w:val="24"/>
          <w:lang w:val="ro-RO"/>
        </w:rPr>
        <w:t xml:space="preserve"> </w:t>
      </w:r>
      <w:r w:rsidR="00DA1480" w:rsidRPr="00274E3F">
        <w:rPr>
          <w:b/>
          <w:szCs w:val="24"/>
          <w:lang w:val="ro-RO"/>
        </w:rPr>
        <w:t>F:</w:t>
      </w:r>
      <w:r w:rsidR="00B215D1" w:rsidRPr="00274E3F">
        <w:rPr>
          <w:b/>
          <w:szCs w:val="24"/>
          <w:lang w:val="ro-RO"/>
        </w:rPr>
        <w:t xml:space="preserve"> Parametri pentru evaluarea stării de conservare a tipului de habitat din punct de vedere al structurii şi funcţiilor sale specifice</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20"/>
        <w:gridCol w:w="5238"/>
        <w:gridCol w:w="3690"/>
      </w:tblGrid>
      <w:tr w:rsidR="00B215D1" w:rsidRPr="00274E3F" w14:paraId="60014E30" w14:textId="77777777" w:rsidTr="0043314E">
        <w:trPr>
          <w:cantSplit/>
          <w:tblHeader/>
          <w:jc w:val="center"/>
        </w:trPr>
        <w:tc>
          <w:tcPr>
            <w:tcW w:w="720" w:type="dxa"/>
            <w:tcBorders>
              <w:bottom w:val="single" w:sz="4" w:space="0" w:color="auto"/>
            </w:tcBorders>
            <w:shd w:val="clear" w:color="auto" w:fill="FFFFFF"/>
          </w:tcPr>
          <w:p w14:paraId="46CCD51E" w14:textId="77777777" w:rsidR="00B215D1" w:rsidRPr="00274E3F" w:rsidRDefault="00B215D1" w:rsidP="00F12D9C">
            <w:pPr>
              <w:widowControl w:val="0"/>
              <w:spacing w:line="276" w:lineRule="auto"/>
              <w:jc w:val="center"/>
              <w:rPr>
                <w:b/>
                <w:szCs w:val="24"/>
                <w:lang w:val="ro-RO"/>
              </w:rPr>
            </w:pPr>
            <w:r w:rsidRPr="00274E3F">
              <w:rPr>
                <w:b/>
                <w:szCs w:val="24"/>
                <w:lang w:val="ro-RO"/>
              </w:rPr>
              <w:t>Nr</w:t>
            </w:r>
          </w:p>
        </w:tc>
        <w:tc>
          <w:tcPr>
            <w:tcW w:w="5238" w:type="dxa"/>
            <w:tcBorders>
              <w:bottom w:val="single" w:sz="4" w:space="0" w:color="auto"/>
            </w:tcBorders>
            <w:shd w:val="clear" w:color="auto" w:fill="FFFFFF"/>
          </w:tcPr>
          <w:p w14:paraId="3B18B65E" w14:textId="77777777" w:rsidR="00B215D1" w:rsidRPr="00274E3F" w:rsidRDefault="00B215D1" w:rsidP="00F12D9C">
            <w:pPr>
              <w:widowControl w:val="0"/>
              <w:spacing w:line="276" w:lineRule="auto"/>
              <w:jc w:val="center"/>
              <w:rPr>
                <w:b/>
                <w:szCs w:val="24"/>
                <w:lang w:val="ro-RO"/>
              </w:rPr>
            </w:pPr>
            <w:r w:rsidRPr="00274E3F">
              <w:rPr>
                <w:b/>
                <w:szCs w:val="24"/>
                <w:lang w:val="ro-RO"/>
              </w:rPr>
              <w:t>Parametru</w:t>
            </w:r>
          </w:p>
        </w:tc>
        <w:tc>
          <w:tcPr>
            <w:tcW w:w="3690" w:type="dxa"/>
            <w:tcBorders>
              <w:bottom w:val="single" w:sz="4" w:space="0" w:color="auto"/>
            </w:tcBorders>
            <w:shd w:val="clear" w:color="auto" w:fill="FFFFFF"/>
          </w:tcPr>
          <w:p w14:paraId="3E18FF27" w14:textId="77777777" w:rsidR="00B215D1" w:rsidRPr="00274E3F" w:rsidRDefault="00B215D1" w:rsidP="00F12D9C">
            <w:pPr>
              <w:widowControl w:val="0"/>
              <w:spacing w:line="276" w:lineRule="auto"/>
              <w:jc w:val="center"/>
              <w:rPr>
                <w:b/>
                <w:szCs w:val="24"/>
                <w:lang w:val="ro-RO"/>
              </w:rPr>
            </w:pPr>
            <w:r w:rsidRPr="00274E3F">
              <w:rPr>
                <w:b/>
                <w:szCs w:val="24"/>
                <w:lang w:val="ro-RO"/>
              </w:rPr>
              <w:t>Descriere</w:t>
            </w:r>
          </w:p>
        </w:tc>
      </w:tr>
      <w:tr w:rsidR="00B215D1" w:rsidRPr="00274E3F" w14:paraId="460A373E" w14:textId="77777777" w:rsidTr="0043314E">
        <w:trPr>
          <w:cantSplit/>
          <w:tblHeader/>
          <w:jc w:val="center"/>
        </w:trPr>
        <w:tc>
          <w:tcPr>
            <w:tcW w:w="720" w:type="dxa"/>
            <w:tcBorders>
              <w:bottom w:val="single" w:sz="4" w:space="0" w:color="auto"/>
            </w:tcBorders>
            <w:shd w:val="clear" w:color="auto" w:fill="FFFFFF"/>
          </w:tcPr>
          <w:p w14:paraId="2D216B2B" w14:textId="77777777" w:rsidR="00B215D1" w:rsidRPr="00274E3F" w:rsidRDefault="00B215D1" w:rsidP="00F12D9C">
            <w:pPr>
              <w:widowControl w:val="0"/>
              <w:spacing w:line="276" w:lineRule="auto"/>
              <w:rPr>
                <w:szCs w:val="24"/>
                <w:lang w:val="ro-RO"/>
              </w:rPr>
            </w:pPr>
            <w:r w:rsidRPr="00274E3F">
              <w:rPr>
                <w:szCs w:val="24"/>
                <w:lang w:val="ro-RO"/>
              </w:rPr>
              <w:t>E.1.</w:t>
            </w:r>
          </w:p>
        </w:tc>
        <w:tc>
          <w:tcPr>
            <w:tcW w:w="5238" w:type="dxa"/>
            <w:tcBorders>
              <w:bottom w:val="single" w:sz="4" w:space="0" w:color="auto"/>
            </w:tcBorders>
            <w:shd w:val="clear" w:color="auto" w:fill="FFFFFF"/>
          </w:tcPr>
          <w:p w14:paraId="76192164" w14:textId="77777777" w:rsidR="00B215D1" w:rsidRPr="00274E3F" w:rsidRDefault="00B215D1" w:rsidP="00F12D9C">
            <w:pPr>
              <w:widowControl w:val="0"/>
              <w:spacing w:line="276" w:lineRule="auto"/>
              <w:jc w:val="both"/>
              <w:rPr>
                <w:szCs w:val="24"/>
                <w:lang w:val="ro-RO"/>
              </w:rPr>
            </w:pPr>
            <w:r w:rsidRPr="00274E3F">
              <w:rPr>
                <w:szCs w:val="24"/>
                <w:lang w:val="ro-RO"/>
              </w:rPr>
              <w:t>Clasificarea tipului de habitat</w:t>
            </w:r>
          </w:p>
        </w:tc>
        <w:tc>
          <w:tcPr>
            <w:tcW w:w="3690" w:type="dxa"/>
            <w:tcBorders>
              <w:bottom w:val="single" w:sz="4" w:space="0" w:color="auto"/>
            </w:tcBorders>
            <w:shd w:val="clear" w:color="auto" w:fill="FFFFFF"/>
          </w:tcPr>
          <w:p w14:paraId="00B1F4D5" w14:textId="7FED95E0" w:rsidR="00B215D1" w:rsidRPr="00274E3F" w:rsidRDefault="00B215D1" w:rsidP="00F12D9C">
            <w:pPr>
              <w:pStyle w:val="ListParagraph"/>
              <w:widowControl w:val="0"/>
              <w:spacing w:line="276" w:lineRule="auto"/>
              <w:ind w:left="54"/>
              <w:jc w:val="both"/>
              <w:rPr>
                <w:szCs w:val="24"/>
                <w:lang w:val="ro-RO"/>
              </w:rPr>
            </w:pPr>
            <w:r w:rsidRPr="00274E3F">
              <w:rPr>
                <w:szCs w:val="24"/>
                <w:lang w:val="ro-RO"/>
              </w:rPr>
              <w:t>EC - tip de habitat de importan</w:t>
            </w:r>
            <w:r w:rsidR="00C9592F">
              <w:rPr>
                <w:szCs w:val="24"/>
                <w:lang w:val="ro-RO"/>
              </w:rPr>
              <w:t>ță</w:t>
            </w:r>
            <w:r w:rsidRPr="00274E3F">
              <w:rPr>
                <w:szCs w:val="24"/>
                <w:lang w:val="ro-RO"/>
              </w:rPr>
              <w:t xml:space="preserve"> comunitar</w:t>
            </w:r>
            <w:r w:rsidR="00C9592F">
              <w:rPr>
                <w:szCs w:val="24"/>
                <w:lang w:val="ro-RO"/>
              </w:rPr>
              <w:t>ă</w:t>
            </w:r>
          </w:p>
        </w:tc>
      </w:tr>
      <w:tr w:rsidR="00B215D1" w:rsidRPr="00274E3F" w14:paraId="252DE392" w14:textId="77777777" w:rsidTr="0043314E">
        <w:trPr>
          <w:cantSplit/>
          <w:tblHeader/>
          <w:jc w:val="center"/>
        </w:trPr>
        <w:tc>
          <w:tcPr>
            <w:tcW w:w="720" w:type="dxa"/>
            <w:tcBorders>
              <w:bottom w:val="single" w:sz="4" w:space="0" w:color="auto"/>
            </w:tcBorders>
            <w:shd w:val="clear" w:color="auto" w:fill="FFFFFF"/>
          </w:tcPr>
          <w:p w14:paraId="10F61148" w14:textId="77777777" w:rsidR="00B215D1" w:rsidRPr="00274E3F" w:rsidRDefault="00B215D1" w:rsidP="00F12D9C">
            <w:pPr>
              <w:widowControl w:val="0"/>
              <w:spacing w:line="276" w:lineRule="auto"/>
              <w:rPr>
                <w:szCs w:val="24"/>
                <w:lang w:val="ro-RO"/>
              </w:rPr>
            </w:pPr>
            <w:r w:rsidRPr="00274E3F">
              <w:rPr>
                <w:szCs w:val="24"/>
                <w:lang w:val="ro-RO"/>
              </w:rPr>
              <w:t>E.2.</w:t>
            </w:r>
          </w:p>
        </w:tc>
        <w:tc>
          <w:tcPr>
            <w:tcW w:w="5238" w:type="dxa"/>
            <w:tcBorders>
              <w:bottom w:val="single" w:sz="4" w:space="0" w:color="auto"/>
            </w:tcBorders>
            <w:shd w:val="clear" w:color="auto" w:fill="FFFFFF"/>
          </w:tcPr>
          <w:p w14:paraId="4B01A83C" w14:textId="77777777" w:rsidR="00B215D1" w:rsidRPr="00274E3F" w:rsidRDefault="00B215D1" w:rsidP="00F12D9C">
            <w:pPr>
              <w:widowControl w:val="0"/>
              <w:spacing w:line="276" w:lineRule="auto"/>
              <w:jc w:val="both"/>
              <w:rPr>
                <w:szCs w:val="24"/>
                <w:lang w:val="ro-RO"/>
              </w:rPr>
            </w:pPr>
            <w:r w:rsidRPr="00274E3F">
              <w:rPr>
                <w:szCs w:val="24"/>
                <w:lang w:val="ro-RO"/>
              </w:rPr>
              <w:t>Codul unic al tipului de habitat</w:t>
            </w:r>
          </w:p>
        </w:tc>
        <w:tc>
          <w:tcPr>
            <w:tcW w:w="3690" w:type="dxa"/>
            <w:tcBorders>
              <w:bottom w:val="single" w:sz="4" w:space="0" w:color="auto"/>
            </w:tcBorders>
            <w:shd w:val="clear" w:color="auto" w:fill="FFFFFF"/>
          </w:tcPr>
          <w:p w14:paraId="199FDEAA" w14:textId="77777777" w:rsidR="00B215D1" w:rsidRPr="00274E3F" w:rsidRDefault="00B215D1" w:rsidP="00F12D9C">
            <w:pPr>
              <w:widowControl w:val="0"/>
              <w:spacing w:line="276" w:lineRule="auto"/>
              <w:jc w:val="both"/>
              <w:rPr>
                <w:bCs/>
                <w:szCs w:val="24"/>
                <w:lang w:val="ro-RO"/>
              </w:rPr>
            </w:pPr>
            <w:r w:rsidRPr="00274E3F">
              <w:rPr>
                <w:bCs/>
                <w:szCs w:val="24"/>
                <w:lang w:val="ro-RO"/>
              </w:rPr>
              <w:t>9110</w:t>
            </w:r>
          </w:p>
        </w:tc>
      </w:tr>
      <w:tr w:rsidR="00B215D1" w:rsidRPr="00274E3F" w14:paraId="540BF70C" w14:textId="77777777" w:rsidTr="0043314E">
        <w:trPr>
          <w:cantSplit/>
          <w:tblHeader/>
          <w:jc w:val="center"/>
        </w:trPr>
        <w:tc>
          <w:tcPr>
            <w:tcW w:w="720" w:type="dxa"/>
            <w:shd w:val="clear" w:color="auto" w:fill="FFFFFF"/>
          </w:tcPr>
          <w:p w14:paraId="6C801A46" w14:textId="77777777" w:rsidR="00B215D1" w:rsidRPr="00274E3F" w:rsidRDefault="00B215D1" w:rsidP="00F12D9C">
            <w:pPr>
              <w:widowControl w:val="0"/>
              <w:spacing w:line="276" w:lineRule="auto"/>
              <w:rPr>
                <w:szCs w:val="24"/>
                <w:lang w:val="ro-RO"/>
              </w:rPr>
            </w:pPr>
            <w:r w:rsidRPr="00274E3F">
              <w:rPr>
                <w:szCs w:val="24"/>
                <w:lang w:val="ro-RO"/>
              </w:rPr>
              <w:t>F.3</w:t>
            </w:r>
          </w:p>
        </w:tc>
        <w:tc>
          <w:tcPr>
            <w:tcW w:w="5238" w:type="dxa"/>
            <w:shd w:val="clear" w:color="auto" w:fill="FFFFFF"/>
          </w:tcPr>
          <w:p w14:paraId="097CDF27" w14:textId="77777777" w:rsidR="00B215D1" w:rsidRPr="00274E3F" w:rsidRDefault="00B215D1" w:rsidP="00F12D9C">
            <w:pPr>
              <w:widowControl w:val="0"/>
              <w:spacing w:line="276" w:lineRule="auto"/>
              <w:jc w:val="both"/>
              <w:rPr>
                <w:szCs w:val="24"/>
                <w:lang w:val="ro-RO"/>
              </w:rPr>
            </w:pPr>
            <w:r w:rsidRPr="00274E3F">
              <w:rPr>
                <w:szCs w:val="24"/>
                <w:lang w:val="ro-RO"/>
              </w:rPr>
              <w:t>Structura şi funcţiile tipului de habitat</w:t>
            </w:r>
          </w:p>
        </w:tc>
        <w:tc>
          <w:tcPr>
            <w:tcW w:w="3690" w:type="dxa"/>
            <w:shd w:val="clear" w:color="auto" w:fill="FFFFFF"/>
          </w:tcPr>
          <w:p w14:paraId="1689880E" w14:textId="021E3294" w:rsidR="00B215D1" w:rsidRPr="00274E3F" w:rsidRDefault="00B215D1" w:rsidP="00F12D9C">
            <w:pPr>
              <w:widowControl w:val="0"/>
              <w:spacing w:line="276" w:lineRule="auto"/>
              <w:jc w:val="both"/>
              <w:rPr>
                <w:szCs w:val="24"/>
                <w:lang w:val="ro-RO"/>
              </w:rPr>
            </w:pPr>
            <w:r w:rsidRPr="00274E3F">
              <w:rPr>
                <w:szCs w:val="24"/>
                <w:lang w:val="ro-RO"/>
              </w:rPr>
              <w:t>Structura şi func</w:t>
            </w:r>
            <w:r w:rsidR="00C9592F">
              <w:rPr>
                <w:szCs w:val="24"/>
                <w:lang w:val="ro-RO"/>
              </w:rPr>
              <w:t>ț</w:t>
            </w:r>
            <w:r w:rsidRPr="00274E3F">
              <w:rPr>
                <w:szCs w:val="24"/>
                <w:lang w:val="ro-RO"/>
              </w:rPr>
              <w:t>iile tipului de habitat, incluz</w:t>
            </w:r>
            <w:r w:rsidR="00C9592F">
              <w:rPr>
                <w:szCs w:val="24"/>
                <w:lang w:val="ro-RO"/>
              </w:rPr>
              <w:t>â</w:t>
            </w:r>
            <w:r w:rsidRPr="00274E3F">
              <w:rPr>
                <w:szCs w:val="24"/>
                <w:lang w:val="ro-RO"/>
              </w:rPr>
              <w:t xml:space="preserve">nd </w:t>
            </w:r>
            <w:r w:rsidR="00C9592F">
              <w:rPr>
                <w:szCs w:val="24"/>
                <w:lang w:val="ro-RO"/>
              </w:rPr>
              <w:t>și</w:t>
            </w:r>
            <w:r w:rsidRPr="00274E3F">
              <w:rPr>
                <w:szCs w:val="24"/>
                <w:lang w:val="ro-RO"/>
              </w:rPr>
              <w:t xml:space="preserve"> speciile sale tipice se afla în condi</w:t>
            </w:r>
            <w:r w:rsidR="00C9592F">
              <w:rPr>
                <w:szCs w:val="24"/>
                <w:lang w:val="ro-RO"/>
              </w:rPr>
              <w:t>ț</w:t>
            </w:r>
            <w:r w:rsidRPr="00274E3F">
              <w:rPr>
                <w:szCs w:val="24"/>
                <w:lang w:val="ro-RO"/>
              </w:rPr>
              <w:t>ii bune, f</w:t>
            </w:r>
            <w:r w:rsidR="00C9592F">
              <w:rPr>
                <w:szCs w:val="24"/>
                <w:lang w:val="ro-RO"/>
              </w:rPr>
              <w:t>ă</w:t>
            </w:r>
            <w:r w:rsidRPr="00274E3F">
              <w:rPr>
                <w:szCs w:val="24"/>
                <w:lang w:val="ro-RO"/>
              </w:rPr>
              <w:t>r</w:t>
            </w:r>
            <w:r w:rsidR="00C9592F">
              <w:rPr>
                <w:szCs w:val="24"/>
                <w:lang w:val="ro-RO"/>
              </w:rPr>
              <w:t>ă</w:t>
            </w:r>
            <w:r w:rsidRPr="00274E3F">
              <w:rPr>
                <w:szCs w:val="24"/>
                <w:lang w:val="ro-RO"/>
              </w:rPr>
              <w:t xml:space="preserve"> deterior</w:t>
            </w:r>
            <w:r w:rsidR="00C9592F">
              <w:rPr>
                <w:szCs w:val="24"/>
                <w:lang w:val="ro-RO"/>
              </w:rPr>
              <w:t>ă</w:t>
            </w:r>
            <w:r w:rsidRPr="00274E3F">
              <w:rPr>
                <w:szCs w:val="24"/>
                <w:lang w:val="ro-RO"/>
              </w:rPr>
              <w:t>ri semnificative.</w:t>
            </w:r>
          </w:p>
          <w:p w14:paraId="35352CFF" w14:textId="6842520B" w:rsidR="00B215D1" w:rsidRPr="00274E3F" w:rsidRDefault="00B215D1" w:rsidP="00F12D9C">
            <w:pPr>
              <w:widowControl w:val="0"/>
              <w:spacing w:line="276" w:lineRule="auto"/>
              <w:jc w:val="both"/>
              <w:rPr>
                <w:szCs w:val="24"/>
                <w:lang w:val="ro-RO"/>
              </w:rPr>
            </w:pPr>
            <w:r w:rsidRPr="00274E3F">
              <w:rPr>
                <w:szCs w:val="24"/>
                <w:lang w:val="ro-RO"/>
              </w:rPr>
              <w:t>Structura habitatului este cea specific</w:t>
            </w:r>
            <w:r w:rsidR="00C9592F">
              <w:rPr>
                <w:szCs w:val="24"/>
                <w:lang w:val="ro-RO"/>
              </w:rPr>
              <w:t>ă</w:t>
            </w:r>
            <w:r w:rsidRPr="00274E3F">
              <w:rPr>
                <w:szCs w:val="24"/>
                <w:lang w:val="ro-RO"/>
              </w:rPr>
              <w:t xml:space="preserve"> tipurilor naturale de p</w:t>
            </w:r>
            <w:r w:rsidR="00C9592F">
              <w:rPr>
                <w:szCs w:val="24"/>
                <w:lang w:val="ro-RO"/>
              </w:rPr>
              <w:t>ă</w:t>
            </w:r>
            <w:r w:rsidRPr="00274E3F">
              <w:rPr>
                <w:szCs w:val="24"/>
                <w:lang w:val="ro-RO"/>
              </w:rPr>
              <w:t>dure din zona studiat</w:t>
            </w:r>
            <w:r w:rsidR="00C9592F">
              <w:rPr>
                <w:szCs w:val="24"/>
                <w:lang w:val="ro-RO"/>
              </w:rPr>
              <w:t>ă</w:t>
            </w:r>
            <w:r w:rsidRPr="00274E3F">
              <w:rPr>
                <w:szCs w:val="24"/>
                <w:lang w:val="ro-RO"/>
              </w:rPr>
              <w:t>.</w:t>
            </w:r>
          </w:p>
        </w:tc>
      </w:tr>
      <w:tr w:rsidR="00B215D1" w:rsidRPr="00274E3F" w14:paraId="5D56B3FC" w14:textId="77777777" w:rsidTr="0043314E">
        <w:trPr>
          <w:cantSplit/>
          <w:tblHeader/>
          <w:jc w:val="center"/>
        </w:trPr>
        <w:tc>
          <w:tcPr>
            <w:tcW w:w="720" w:type="dxa"/>
            <w:shd w:val="clear" w:color="auto" w:fill="FFFFFF"/>
          </w:tcPr>
          <w:p w14:paraId="6A115AFA" w14:textId="77777777" w:rsidR="00B215D1" w:rsidRPr="00274E3F" w:rsidRDefault="00B215D1" w:rsidP="00F12D9C">
            <w:pPr>
              <w:widowControl w:val="0"/>
              <w:spacing w:line="276" w:lineRule="auto"/>
              <w:rPr>
                <w:szCs w:val="24"/>
                <w:lang w:val="ro-RO"/>
              </w:rPr>
            </w:pPr>
            <w:r w:rsidRPr="00274E3F">
              <w:rPr>
                <w:szCs w:val="24"/>
                <w:lang w:val="ro-RO"/>
              </w:rPr>
              <w:t>F.4.</w:t>
            </w:r>
          </w:p>
        </w:tc>
        <w:tc>
          <w:tcPr>
            <w:tcW w:w="5238" w:type="dxa"/>
            <w:shd w:val="clear" w:color="auto" w:fill="FFFFFF"/>
          </w:tcPr>
          <w:p w14:paraId="36DC1DEF" w14:textId="77777777" w:rsidR="00B215D1" w:rsidRPr="00274E3F" w:rsidRDefault="00B215D1" w:rsidP="00F12D9C">
            <w:pPr>
              <w:widowControl w:val="0"/>
              <w:spacing w:line="276" w:lineRule="auto"/>
              <w:jc w:val="both"/>
              <w:rPr>
                <w:szCs w:val="24"/>
                <w:lang w:val="ro-RO"/>
              </w:rPr>
            </w:pPr>
            <w:r w:rsidRPr="00274E3F">
              <w:rPr>
                <w:szCs w:val="24"/>
                <w:lang w:val="ro-RO"/>
              </w:rPr>
              <w:t>Starea de conservare a tipului de habitat din punct de vedere al structurii şi al funcţiilor specifice</w:t>
            </w:r>
          </w:p>
        </w:tc>
        <w:tc>
          <w:tcPr>
            <w:tcW w:w="3690" w:type="dxa"/>
            <w:shd w:val="clear" w:color="auto" w:fill="FFFFFF"/>
          </w:tcPr>
          <w:p w14:paraId="185A5AB6" w14:textId="33DF97C3" w:rsidR="00B215D1" w:rsidRPr="00274E3F" w:rsidRDefault="00B215D1" w:rsidP="00F12D9C">
            <w:pPr>
              <w:widowControl w:val="0"/>
              <w:spacing w:line="276" w:lineRule="auto"/>
              <w:jc w:val="both"/>
              <w:rPr>
                <w:b/>
                <w:szCs w:val="24"/>
                <w:lang w:val="ro-RO"/>
              </w:rPr>
            </w:pPr>
            <w:r w:rsidRPr="00274E3F">
              <w:rPr>
                <w:bCs/>
                <w:szCs w:val="24"/>
                <w:lang w:val="ro-RO"/>
              </w:rPr>
              <w:t>”FV” – favorabil</w:t>
            </w:r>
            <w:r w:rsidR="00CA00C6" w:rsidRPr="00274E3F">
              <w:rPr>
                <w:bCs/>
                <w:szCs w:val="24"/>
                <w:lang w:val="ro-RO"/>
              </w:rPr>
              <w:t>ă</w:t>
            </w:r>
          </w:p>
        </w:tc>
      </w:tr>
      <w:tr w:rsidR="00B215D1" w:rsidRPr="00274E3F" w:rsidDel="00C10FA8" w14:paraId="53C15B63" w14:textId="77777777" w:rsidTr="0043314E">
        <w:trPr>
          <w:cantSplit/>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14:paraId="6243A968" w14:textId="77777777" w:rsidR="00B215D1" w:rsidRPr="00274E3F" w:rsidRDefault="00B215D1" w:rsidP="00F12D9C">
            <w:pPr>
              <w:widowControl w:val="0"/>
              <w:spacing w:line="276" w:lineRule="auto"/>
              <w:rPr>
                <w:szCs w:val="24"/>
                <w:lang w:val="ro-RO"/>
              </w:rPr>
            </w:pPr>
            <w:r w:rsidRPr="00274E3F">
              <w:rPr>
                <w:szCs w:val="24"/>
                <w:lang w:val="ro-RO"/>
              </w:rPr>
              <w:t>F.5.</w:t>
            </w:r>
          </w:p>
        </w:tc>
        <w:tc>
          <w:tcPr>
            <w:tcW w:w="5238" w:type="dxa"/>
            <w:tcBorders>
              <w:top w:val="single" w:sz="4" w:space="0" w:color="auto"/>
              <w:left w:val="single" w:sz="4" w:space="0" w:color="auto"/>
              <w:bottom w:val="single" w:sz="4" w:space="0" w:color="auto"/>
              <w:right w:val="single" w:sz="4" w:space="0" w:color="auto"/>
            </w:tcBorders>
            <w:shd w:val="clear" w:color="auto" w:fill="FFFFFF"/>
          </w:tcPr>
          <w:p w14:paraId="58C6D2F8" w14:textId="77777777" w:rsidR="00B215D1" w:rsidRPr="00274E3F" w:rsidDel="00C10FA8" w:rsidRDefault="00B215D1" w:rsidP="00F12D9C">
            <w:pPr>
              <w:widowControl w:val="0"/>
              <w:spacing w:line="276" w:lineRule="auto"/>
              <w:jc w:val="both"/>
              <w:rPr>
                <w:szCs w:val="24"/>
                <w:lang w:val="ro-RO"/>
              </w:rPr>
            </w:pPr>
            <w:r w:rsidRPr="00274E3F">
              <w:rPr>
                <w:szCs w:val="24"/>
                <w:lang w:val="ro-RO"/>
              </w:rPr>
              <w:t>Tendinţa stării de conservare a tipului de habitat din punct de vedere al structurii şi al funcţiilor specifice</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14:paraId="52A9B63E" w14:textId="539C7E2C" w:rsidR="00B215D1" w:rsidRPr="00C9592F" w:rsidDel="00C10FA8" w:rsidRDefault="00B215D1" w:rsidP="00F12D9C">
            <w:pPr>
              <w:widowControl w:val="0"/>
              <w:spacing w:line="276" w:lineRule="auto"/>
              <w:jc w:val="both"/>
              <w:rPr>
                <w:szCs w:val="24"/>
                <w:lang w:val="ro-RO"/>
              </w:rPr>
            </w:pPr>
            <w:r w:rsidRPr="00274E3F">
              <w:rPr>
                <w:szCs w:val="24"/>
                <w:lang w:val="ro-RO"/>
              </w:rPr>
              <w:t>”0” – este stabil</w:t>
            </w:r>
            <w:r w:rsidR="00C9592F">
              <w:rPr>
                <w:szCs w:val="24"/>
                <w:lang w:val="ro-RO"/>
              </w:rPr>
              <w:t>ă</w:t>
            </w:r>
          </w:p>
        </w:tc>
      </w:tr>
      <w:tr w:rsidR="00B215D1" w:rsidRPr="00274E3F" w:rsidDel="00C10FA8" w14:paraId="678E9AB2" w14:textId="77777777" w:rsidTr="0043314E">
        <w:trPr>
          <w:cantSplit/>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14:paraId="3BDBD043" w14:textId="77777777" w:rsidR="00B215D1" w:rsidRPr="00274E3F" w:rsidRDefault="00B215D1" w:rsidP="00F12D9C">
            <w:pPr>
              <w:widowControl w:val="0"/>
              <w:spacing w:line="276" w:lineRule="auto"/>
              <w:rPr>
                <w:szCs w:val="24"/>
                <w:lang w:val="ro-RO"/>
              </w:rPr>
            </w:pPr>
            <w:r w:rsidRPr="00274E3F">
              <w:rPr>
                <w:szCs w:val="24"/>
                <w:lang w:val="ro-RO"/>
              </w:rPr>
              <w:t>F.6.</w:t>
            </w:r>
          </w:p>
        </w:tc>
        <w:tc>
          <w:tcPr>
            <w:tcW w:w="5238" w:type="dxa"/>
            <w:tcBorders>
              <w:top w:val="single" w:sz="4" w:space="0" w:color="auto"/>
              <w:left w:val="single" w:sz="4" w:space="0" w:color="auto"/>
              <w:bottom w:val="single" w:sz="4" w:space="0" w:color="auto"/>
              <w:right w:val="single" w:sz="4" w:space="0" w:color="auto"/>
            </w:tcBorders>
            <w:shd w:val="clear" w:color="auto" w:fill="FFFFFF"/>
          </w:tcPr>
          <w:p w14:paraId="7AD1785F" w14:textId="77777777" w:rsidR="00B215D1" w:rsidRPr="00274E3F" w:rsidDel="00C10FA8" w:rsidRDefault="00B215D1" w:rsidP="00F12D9C">
            <w:pPr>
              <w:widowControl w:val="0"/>
              <w:spacing w:line="276" w:lineRule="auto"/>
              <w:jc w:val="both"/>
              <w:rPr>
                <w:szCs w:val="24"/>
                <w:lang w:val="ro-RO"/>
              </w:rPr>
            </w:pPr>
            <w:r w:rsidRPr="00274E3F">
              <w:rPr>
                <w:szCs w:val="24"/>
                <w:lang w:val="ro-RO"/>
              </w:rPr>
              <w:t>Detalii asupra stării de conservare a tipului de habitat din punct de vedere al structurii şi al funcţiilor specifice</w:t>
            </w:r>
          </w:p>
        </w:tc>
        <w:tc>
          <w:tcPr>
            <w:tcW w:w="3690" w:type="dxa"/>
            <w:tcBorders>
              <w:top w:val="single" w:sz="4" w:space="0" w:color="auto"/>
              <w:left w:val="single" w:sz="4" w:space="0" w:color="auto"/>
              <w:bottom w:val="single" w:sz="4" w:space="0" w:color="auto"/>
              <w:right w:val="single" w:sz="4" w:space="0" w:color="auto"/>
            </w:tcBorders>
            <w:shd w:val="clear" w:color="auto" w:fill="FFFFFF"/>
          </w:tcPr>
          <w:p w14:paraId="01A9BB99" w14:textId="33991D48" w:rsidR="00B215D1" w:rsidRPr="00274E3F" w:rsidDel="00C10FA8" w:rsidRDefault="00B215D1" w:rsidP="00F12D9C">
            <w:pPr>
              <w:widowControl w:val="0"/>
              <w:spacing w:line="276" w:lineRule="auto"/>
              <w:jc w:val="both"/>
              <w:rPr>
                <w:bCs/>
                <w:szCs w:val="24"/>
                <w:lang w:val="ro-RO"/>
              </w:rPr>
            </w:pPr>
            <w:r w:rsidRPr="00274E3F">
              <w:rPr>
                <w:bCs/>
                <w:szCs w:val="24"/>
                <w:lang w:val="ro-RO"/>
              </w:rPr>
              <w:t>Nu este cazul</w:t>
            </w:r>
          </w:p>
        </w:tc>
      </w:tr>
    </w:tbl>
    <w:p w14:paraId="02EB0CE7" w14:textId="77777777" w:rsidR="00B215D1" w:rsidRPr="00274E3F" w:rsidRDefault="00B215D1" w:rsidP="00F12D9C">
      <w:pPr>
        <w:widowControl w:val="0"/>
        <w:spacing w:line="276" w:lineRule="auto"/>
        <w:rPr>
          <w:b/>
          <w:szCs w:val="24"/>
          <w:lang w:val="ro-RO"/>
        </w:rPr>
      </w:pPr>
    </w:p>
    <w:p w14:paraId="0E5AB39E" w14:textId="7B058D84" w:rsidR="00B215D1" w:rsidRPr="00274E3F" w:rsidRDefault="00B215D1" w:rsidP="00F12D9C">
      <w:pPr>
        <w:widowControl w:val="0"/>
        <w:spacing w:line="276" w:lineRule="auto"/>
        <w:jc w:val="center"/>
        <w:rPr>
          <w:b/>
          <w:szCs w:val="24"/>
          <w:lang w:val="ro-RO"/>
        </w:rPr>
      </w:pPr>
      <w:r w:rsidRPr="00C93C2D">
        <w:rPr>
          <w:b/>
          <w:szCs w:val="24"/>
          <w:lang w:val="ro-RO"/>
        </w:rPr>
        <w:t xml:space="preserve">Matricea </w:t>
      </w:r>
      <w:r w:rsidR="00C93C2D">
        <w:rPr>
          <w:b/>
          <w:szCs w:val="24"/>
          <w:lang w:val="ro-RO"/>
        </w:rPr>
        <w:t>2</w:t>
      </w:r>
      <w:r w:rsidRPr="00C93C2D">
        <w:rPr>
          <w:b/>
          <w:szCs w:val="24"/>
          <w:lang w:val="ro-RO"/>
        </w:rPr>
        <w:t xml:space="preserve">) Matricea evaluării stării de conservare a habitatului din punct de vedere al structurii </w:t>
      </w:r>
      <w:r w:rsidRPr="00274E3F">
        <w:rPr>
          <w:b/>
          <w:szCs w:val="24"/>
          <w:lang w:val="ro-RO"/>
        </w:rPr>
        <w:t>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5"/>
        <w:gridCol w:w="1673"/>
        <w:gridCol w:w="1550"/>
        <w:gridCol w:w="1597"/>
      </w:tblGrid>
      <w:tr w:rsidR="00B215D1" w:rsidRPr="00274E3F" w14:paraId="2BF686FE" w14:textId="77777777" w:rsidTr="00E6640F">
        <w:trPr>
          <w:jc w:val="center"/>
        </w:trPr>
        <w:tc>
          <w:tcPr>
            <w:tcW w:w="4645" w:type="dxa"/>
            <w:shd w:val="clear" w:color="auto" w:fill="FFFFFF"/>
            <w:vAlign w:val="center"/>
          </w:tcPr>
          <w:p w14:paraId="48A962A2" w14:textId="77777777" w:rsidR="00B215D1" w:rsidRPr="00274E3F" w:rsidRDefault="00B215D1" w:rsidP="00F12D9C">
            <w:pPr>
              <w:widowControl w:val="0"/>
              <w:spacing w:line="276" w:lineRule="auto"/>
              <w:jc w:val="center"/>
              <w:rPr>
                <w:b/>
                <w:szCs w:val="24"/>
                <w:lang w:val="ro-RO"/>
              </w:rPr>
            </w:pPr>
            <w:r w:rsidRPr="00274E3F">
              <w:rPr>
                <w:b/>
                <w:szCs w:val="24"/>
                <w:lang w:val="ro-RO"/>
              </w:rPr>
              <w:t>Favorabilă</w:t>
            </w:r>
          </w:p>
        </w:tc>
        <w:tc>
          <w:tcPr>
            <w:tcW w:w="1673" w:type="dxa"/>
            <w:shd w:val="clear" w:color="auto" w:fill="FFFFFF"/>
            <w:vAlign w:val="center"/>
          </w:tcPr>
          <w:p w14:paraId="2539AE1B"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 inadecvată</w:t>
            </w:r>
          </w:p>
        </w:tc>
        <w:tc>
          <w:tcPr>
            <w:tcW w:w="1550" w:type="dxa"/>
            <w:shd w:val="clear" w:color="auto" w:fill="FFFFFF"/>
            <w:vAlign w:val="center"/>
          </w:tcPr>
          <w:p w14:paraId="30D8FFB3"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–rea</w:t>
            </w:r>
          </w:p>
        </w:tc>
        <w:tc>
          <w:tcPr>
            <w:tcW w:w="1597" w:type="dxa"/>
            <w:shd w:val="clear" w:color="auto" w:fill="FFFFFF"/>
            <w:vAlign w:val="center"/>
          </w:tcPr>
          <w:p w14:paraId="0FD65138" w14:textId="77777777" w:rsidR="00B215D1" w:rsidRPr="00274E3F" w:rsidRDefault="00B215D1" w:rsidP="00F12D9C">
            <w:pPr>
              <w:widowControl w:val="0"/>
              <w:spacing w:line="276" w:lineRule="auto"/>
              <w:jc w:val="center"/>
              <w:rPr>
                <w:b/>
                <w:szCs w:val="24"/>
                <w:lang w:val="ro-RO"/>
              </w:rPr>
            </w:pPr>
            <w:r w:rsidRPr="00274E3F">
              <w:rPr>
                <w:b/>
                <w:szCs w:val="24"/>
                <w:lang w:val="ro-RO"/>
              </w:rPr>
              <w:t>Necunoscută</w:t>
            </w:r>
          </w:p>
        </w:tc>
      </w:tr>
      <w:tr w:rsidR="00B215D1" w:rsidRPr="00274E3F" w14:paraId="6670B7B4" w14:textId="77777777" w:rsidTr="00E6640F">
        <w:trPr>
          <w:trHeight w:val="825"/>
          <w:jc w:val="center"/>
        </w:trPr>
        <w:tc>
          <w:tcPr>
            <w:tcW w:w="4645" w:type="dxa"/>
            <w:shd w:val="clear" w:color="auto" w:fill="FFFFFF"/>
          </w:tcPr>
          <w:p w14:paraId="2BA59A36" w14:textId="04FD7B71" w:rsidR="00B215D1" w:rsidRPr="00274E3F" w:rsidRDefault="00B215D1" w:rsidP="00F12D9C">
            <w:pPr>
              <w:widowControl w:val="0"/>
              <w:spacing w:line="276" w:lineRule="auto"/>
              <w:jc w:val="both"/>
              <w:rPr>
                <w:szCs w:val="24"/>
                <w:lang w:val="ro-RO"/>
              </w:rPr>
            </w:pPr>
            <w:r w:rsidRPr="00274E3F">
              <w:rPr>
                <w:szCs w:val="24"/>
                <w:lang w:val="ro-RO"/>
              </w:rPr>
              <w:t xml:space="preserve">Structura </w:t>
            </w:r>
            <w:r w:rsidR="00C9592F">
              <w:rPr>
                <w:szCs w:val="24"/>
                <w:lang w:val="ro-RO"/>
              </w:rPr>
              <w:t>ș</w:t>
            </w:r>
            <w:r w:rsidRPr="00274E3F">
              <w:rPr>
                <w:szCs w:val="24"/>
                <w:lang w:val="ro-RO"/>
              </w:rPr>
              <w:t>i func</w:t>
            </w:r>
            <w:r w:rsidR="00C9592F">
              <w:rPr>
                <w:szCs w:val="24"/>
                <w:lang w:val="ro-RO"/>
              </w:rPr>
              <w:t>ț</w:t>
            </w:r>
            <w:r w:rsidRPr="00274E3F">
              <w:rPr>
                <w:szCs w:val="24"/>
                <w:lang w:val="ro-RO"/>
              </w:rPr>
              <w:t xml:space="preserve">iile tipului de habitat, incluzând </w:t>
            </w:r>
            <w:r w:rsidR="00C9592F">
              <w:rPr>
                <w:szCs w:val="24"/>
                <w:lang w:val="ro-RO"/>
              </w:rPr>
              <w:t>ș</w:t>
            </w:r>
            <w:r w:rsidRPr="00274E3F">
              <w:rPr>
                <w:szCs w:val="24"/>
                <w:lang w:val="ro-RO"/>
              </w:rPr>
              <w:t>i speciile sale tipice se afl</w:t>
            </w:r>
            <w:r w:rsidR="00C9592F">
              <w:rPr>
                <w:szCs w:val="24"/>
                <w:lang w:val="ro-RO"/>
              </w:rPr>
              <w:t>ă</w:t>
            </w:r>
            <w:r w:rsidRPr="00274E3F">
              <w:rPr>
                <w:szCs w:val="24"/>
                <w:lang w:val="ro-RO"/>
              </w:rPr>
              <w:t xml:space="preserve"> </w:t>
            </w:r>
            <w:r w:rsidR="00C9592F">
              <w:rPr>
                <w:szCs w:val="24"/>
                <w:lang w:val="ro-RO"/>
              </w:rPr>
              <w:t>î</w:t>
            </w:r>
            <w:r w:rsidRPr="00274E3F">
              <w:rPr>
                <w:szCs w:val="24"/>
                <w:lang w:val="ro-RO"/>
              </w:rPr>
              <w:t>n condi</w:t>
            </w:r>
            <w:r w:rsidR="00C9592F">
              <w:rPr>
                <w:szCs w:val="24"/>
                <w:lang w:val="ro-RO"/>
              </w:rPr>
              <w:t>ț</w:t>
            </w:r>
            <w:r w:rsidRPr="00274E3F">
              <w:rPr>
                <w:szCs w:val="24"/>
                <w:lang w:val="ro-RO"/>
              </w:rPr>
              <w:t>ii bune, f</w:t>
            </w:r>
            <w:r w:rsidR="00C9592F">
              <w:rPr>
                <w:szCs w:val="24"/>
                <w:lang w:val="ro-RO"/>
              </w:rPr>
              <w:t>ă</w:t>
            </w:r>
            <w:r w:rsidRPr="00274E3F">
              <w:rPr>
                <w:szCs w:val="24"/>
                <w:lang w:val="ro-RO"/>
              </w:rPr>
              <w:t>r</w:t>
            </w:r>
            <w:r w:rsidR="00C9592F">
              <w:rPr>
                <w:szCs w:val="24"/>
                <w:lang w:val="ro-RO"/>
              </w:rPr>
              <w:t>ă</w:t>
            </w:r>
            <w:r w:rsidRPr="00274E3F">
              <w:rPr>
                <w:szCs w:val="24"/>
                <w:lang w:val="ro-RO"/>
              </w:rPr>
              <w:t xml:space="preserve"> deterior</w:t>
            </w:r>
            <w:r w:rsidR="00C9592F">
              <w:rPr>
                <w:szCs w:val="24"/>
                <w:lang w:val="ro-RO"/>
              </w:rPr>
              <w:t>ă</w:t>
            </w:r>
            <w:r w:rsidRPr="00274E3F">
              <w:rPr>
                <w:szCs w:val="24"/>
                <w:lang w:val="ro-RO"/>
              </w:rPr>
              <w:t>ri semnificative.</w:t>
            </w:r>
          </w:p>
        </w:tc>
        <w:tc>
          <w:tcPr>
            <w:tcW w:w="1673" w:type="dxa"/>
            <w:shd w:val="clear" w:color="auto" w:fill="FFFFFF"/>
          </w:tcPr>
          <w:p w14:paraId="0B19DE97" w14:textId="77777777" w:rsidR="00B215D1" w:rsidRPr="00274E3F" w:rsidRDefault="00B215D1" w:rsidP="00F12D9C">
            <w:pPr>
              <w:widowControl w:val="0"/>
              <w:spacing w:line="276" w:lineRule="auto"/>
              <w:rPr>
                <w:szCs w:val="24"/>
                <w:lang w:val="ro-RO"/>
              </w:rPr>
            </w:pPr>
          </w:p>
        </w:tc>
        <w:tc>
          <w:tcPr>
            <w:tcW w:w="1550" w:type="dxa"/>
            <w:shd w:val="clear" w:color="auto" w:fill="FFFFFF"/>
          </w:tcPr>
          <w:p w14:paraId="7A7CF994" w14:textId="77777777" w:rsidR="00B215D1" w:rsidRPr="00274E3F" w:rsidRDefault="00B215D1" w:rsidP="00F12D9C">
            <w:pPr>
              <w:widowControl w:val="0"/>
              <w:spacing w:line="276" w:lineRule="auto"/>
              <w:rPr>
                <w:szCs w:val="24"/>
                <w:lang w:val="ro-RO"/>
              </w:rPr>
            </w:pPr>
          </w:p>
        </w:tc>
        <w:tc>
          <w:tcPr>
            <w:tcW w:w="1597" w:type="dxa"/>
            <w:shd w:val="clear" w:color="auto" w:fill="FFFFFF"/>
          </w:tcPr>
          <w:p w14:paraId="277FA1D9" w14:textId="77777777" w:rsidR="00B215D1" w:rsidRPr="00274E3F" w:rsidRDefault="00B215D1" w:rsidP="00F12D9C">
            <w:pPr>
              <w:widowControl w:val="0"/>
              <w:spacing w:line="276" w:lineRule="auto"/>
              <w:rPr>
                <w:szCs w:val="24"/>
                <w:lang w:val="ro-RO"/>
              </w:rPr>
            </w:pPr>
          </w:p>
        </w:tc>
      </w:tr>
    </w:tbl>
    <w:p w14:paraId="13EC7768" w14:textId="77777777" w:rsidR="00B215D1" w:rsidRPr="00274E3F" w:rsidRDefault="00B215D1" w:rsidP="00F12D9C">
      <w:pPr>
        <w:spacing w:line="276" w:lineRule="auto"/>
        <w:contextualSpacing/>
        <w:jc w:val="both"/>
        <w:rPr>
          <w:b/>
          <w:szCs w:val="24"/>
          <w:lang w:val="ro-RO"/>
        </w:rPr>
      </w:pPr>
    </w:p>
    <w:p w14:paraId="28C60901" w14:textId="15BB1511" w:rsidR="00B215D1" w:rsidRPr="0043314E" w:rsidRDefault="00B215D1" w:rsidP="00F12D9C">
      <w:pPr>
        <w:numPr>
          <w:ilvl w:val="0"/>
          <w:numId w:val="63"/>
        </w:numPr>
        <w:spacing w:line="276" w:lineRule="auto"/>
        <w:jc w:val="both"/>
        <w:rPr>
          <w:b/>
          <w:szCs w:val="24"/>
          <w:lang w:val="ro-RO"/>
        </w:rPr>
      </w:pPr>
      <w:r w:rsidRPr="00274E3F">
        <w:rPr>
          <w:b/>
          <w:szCs w:val="24"/>
          <w:lang w:val="ro-RO"/>
        </w:rPr>
        <w:t>Evaluarea stării de conservare a tipului de habitat din punct de vedere al  perspectivelor tipului de habitat în viitor</w:t>
      </w:r>
    </w:p>
    <w:p w14:paraId="635D927B" w14:textId="77777777" w:rsidR="00502FC9" w:rsidRDefault="00502FC9" w:rsidP="00F12D9C">
      <w:pPr>
        <w:spacing w:line="276" w:lineRule="auto"/>
        <w:jc w:val="center"/>
        <w:rPr>
          <w:b/>
          <w:bCs/>
          <w:szCs w:val="24"/>
          <w:lang w:val="ro-RO"/>
        </w:rPr>
      </w:pPr>
    </w:p>
    <w:p w14:paraId="50543039" w14:textId="228F236C" w:rsidR="00B215D1" w:rsidRPr="00274E3F" w:rsidRDefault="0043314E" w:rsidP="00F12D9C">
      <w:pPr>
        <w:spacing w:line="276" w:lineRule="auto"/>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121</w:t>
      </w:r>
      <w:r w:rsidRPr="00484FB0">
        <w:rPr>
          <w:b/>
          <w:bCs/>
          <w:szCs w:val="24"/>
          <w:lang w:val="ro-RO"/>
        </w:rPr>
        <w:fldChar w:fldCharType="end"/>
      </w:r>
      <w:r>
        <w:rPr>
          <w:b/>
          <w:bCs/>
          <w:szCs w:val="24"/>
          <w:lang w:val="ro-RO"/>
        </w:rPr>
        <w:t xml:space="preserve"> </w:t>
      </w:r>
      <w:r w:rsidR="00DA1480" w:rsidRPr="00274E3F">
        <w:rPr>
          <w:b/>
          <w:szCs w:val="24"/>
          <w:lang w:val="ro-RO"/>
        </w:rPr>
        <w:t>G:</w:t>
      </w:r>
      <w:r w:rsidR="00B215D1" w:rsidRPr="00274E3F">
        <w:rPr>
          <w:b/>
          <w:szCs w:val="24"/>
          <w:lang w:val="ro-RO"/>
        </w:rPr>
        <w:t xml:space="preserve"> Parametri pentru evaluarea stării de conservare a tipului de habitat din punct de vedere al perspectivelor sale viitoare</w:t>
      </w:r>
    </w:p>
    <w:tbl>
      <w:tblPr>
        <w:tblW w:w="9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20"/>
        <w:gridCol w:w="3761"/>
        <w:gridCol w:w="4765"/>
      </w:tblGrid>
      <w:tr w:rsidR="00B215D1" w:rsidRPr="00274E3F" w14:paraId="7D8D2AD4" w14:textId="77777777" w:rsidTr="0043314E">
        <w:trPr>
          <w:jc w:val="center"/>
        </w:trPr>
        <w:tc>
          <w:tcPr>
            <w:tcW w:w="720" w:type="dxa"/>
            <w:tcBorders>
              <w:bottom w:val="single" w:sz="4" w:space="0" w:color="auto"/>
            </w:tcBorders>
            <w:shd w:val="clear" w:color="auto" w:fill="FFFFFF"/>
          </w:tcPr>
          <w:p w14:paraId="48CAD1C6" w14:textId="77777777" w:rsidR="00B215D1" w:rsidRPr="00274E3F" w:rsidRDefault="00B215D1" w:rsidP="00F12D9C">
            <w:pPr>
              <w:widowControl w:val="0"/>
              <w:spacing w:line="276" w:lineRule="auto"/>
              <w:rPr>
                <w:b/>
                <w:szCs w:val="24"/>
                <w:lang w:val="ro-RO"/>
              </w:rPr>
            </w:pPr>
            <w:r w:rsidRPr="00274E3F">
              <w:rPr>
                <w:b/>
                <w:szCs w:val="24"/>
                <w:lang w:val="ro-RO"/>
              </w:rPr>
              <w:t>Nr</w:t>
            </w:r>
          </w:p>
        </w:tc>
        <w:tc>
          <w:tcPr>
            <w:tcW w:w="3761" w:type="dxa"/>
            <w:tcBorders>
              <w:bottom w:val="single" w:sz="4" w:space="0" w:color="auto"/>
            </w:tcBorders>
            <w:shd w:val="clear" w:color="auto" w:fill="FFFFFF"/>
          </w:tcPr>
          <w:p w14:paraId="27DE7551" w14:textId="77777777" w:rsidR="00B215D1" w:rsidRPr="00274E3F" w:rsidRDefault="00B215D1" w:rsidP="00F12D9C">
            <w:pPr>
              <w:widowControl w:val="0"/>
              <w:spacing w:line="276" w:lineRule="auto"/>
              <w:rPr>
                <w:b/>
                <w:szCs w:val="24"/>
                <w:lang w:val="ro-RO"/>
              </w:rPr>
            </w:pPr>
            <w:r w:rsidRPr="00274E3F">
              <w:rPr>
                <w:b/>
                <w:szCs w:val="24"/>
                <w:lang w:val="ro-RO"/>
              </w:rPr>
              <w:t>Parametru</w:t>
            </w:r>
          </w:p>
        </w:tc>
        <w:tc>
          <w:tcPr>
            <w:tcW w:w="4765" w:type="dxa"/>
            <w:tcBorders>
              <w:bottom w:val="single" w:sz="4" w:space="0" w:color="auto"/>
            </w:tcBorders>
            <w:shd w:val="clear" w:color="auto" w:fill="FFFFFF"/>
          </w:tcPr>
          <w:p w14:paraId="1C477CD8" w14:textId="77777777" w:rsidR="00B215D1" w:rsidRPr="00274E3F" w:rsidRDefault="00B215D1" w:rsidP="00F12D9C">
            <w:pPr>
              <w:widowControl w:val="0"/>
              <w:spacing w:line="276" w:lineRule="auto"/>
              <w:rPr>
                <w:b/>
                <w:szCs w:val="24"/>
                <w:lang w:val="ro-RO"/>
              </w:rPr>
            </w:pPr>
            <w:r w:rsidRPr="00274E3F">
              <w:rPr>
                <w:b/>
                <w:szCs w:val="24"/>
                <w:lang w:val="ro-RO"/>
              </w:rPr>
              <w:t>Descriere</w:t>
            </w:r>
          </w:p>
        </w:tc>
      </w:tr>
      <w:tr w:rsidR="00B215D1" w:rsidRPr="00274E3F" w14:paraId="32C7FA5C" w14:textId="77777777" w:rsidTr="0043314E">
        <w:trPr>
          <w:jc w:val="center"/>
        </w:trPr>
        <w:tc>
          <w:tcPr>
            <w:tcW w:w="720" w:type="dxa"/>
            <w:shd w:val="clear" w:color="auto" w:fill="FFFFFF"/>
          </w:tcPr>
          <w:p w14:paraId="2BB10858" w14:textId="77777777" w:rsidR="00B215D1" w:rsidRPr="00274E3F" w:rsidRDefault="00B215D1" w:rsidP="00F12D9C">
            <w:pPr>
              <w:widowControl w:val="0"/>
              <w:spacing w:line="276" w:lineRule="auto"/>
              <w:rPr>
                <w:szCs w:val="24"/>
                <w:lang w:val="ro-RO"/>
              </w:rPr>
            </w:pPr>
            <w:r w:rsidRPr="00274E3F">
              <w:rPr>
                <w:szCs w:val="24"/>
                <w:lang w:val="ro-RO"/>
              </w:rPr>
              <w:t>E.1.</w:t>
            </w:r>
          </w:p>
        </w:tc>
        <w:tc>
          <w:tcPr>
            <w:tcW w:w="3761" w:type="dxa"/>
            <w:shd w:val="clear" w:color="auto" w:fill="FFFFFF"/>
          </w:tcPr>
          <w:p w14:paraId="4199DF3A" w14:textId="77777777" w:rsidR="00B215D1" w:rsidRPr="00274E3F" w:rsidRDefault="00B215D1" w:rsidP="00F12D9C">
            <w:pPr>
              <w:widowControl w:val="0"/>
              <w:spacing w:line="276" w:lineRule="auto"/>
              <w:jc w:val="both"/>
              <w:rPr>
                <w:szCs w:val="24"/>
                <w:lang w:val="ro-RO"/>
              </w:rPr>
            </w:pPr>
            <w:r w:rsidRPr="00274E3F">
              <w:rPr>
                <w:szCs w:val="24"/>
                <w:lang w:val="ro-RO"/>
              </w:rPr>
              <w:t>Clasificarea tipului de habitat</w:t>
            </w:r>
          </w:p>
        </w:tc>
        <w:tc>
          <w:tcPr>
            <w:tcW w:w="4765" w:type="dxa"/>
            <w:shd w:val="clear" w:color="auto" w:fill="FFFFFF"/>
          </w:tcPr>
          <w:p w14:paraId="1F73A685" w14:textId="1F12F159" w:rsidR="00B215D1" w:rsidRPr="00274E3F" w:rsidRDefault="00B215D1" w:rsidP="00F12D9C">
            <w:pPr>
              <w:widowControl w:val="0"/>
              <w:spacing w:line="276" w:lineRule="auto"/>
              <w:jc w:val="both"/>
              <w:rPr>
                <w:szCs w:val="24"/>
                <w:lang w:val="ro-RO"/>
              </w:rPr>
            </w:pPr>
            <w:r w:rsidRPr="00274E3F">
              <w:rPr>
                <w:szCs w:val="24"/>
                <w:lang w:val="ro-RO"/>
              </w:rPr>
              <w:t>EC - tip de habitat de importanţă comunitară</w:t>
            </w:r>
          </w:p>
        </w:tc>
      </w:tr>
      <w:tr w:rsidR="00B215D1" w:rsidRPr="00274E3F" w14:paraId="14805F89" w14:textId="77777777" w:rsidTr="0043314E">
        <w:trPr>
          <w:trHeight w:val="692"/>
          <w:jc w:val="center"/>
        </w:trPr>
        <w:tc>
          <w:tcPr>
            <w:tcW w:w="720" w:type="dxa"/>
            <w:shd w:val="clear" w:color="auto" w:fill="FFFFFF"/>
          </w:tcPr>
          <w:p w14:paraId="3CDC5E2F" w14:textId="77777777" w:rsidR="00B215D1" w:rsidRPr="00274E3F" w:rsidRDefault="00B215D1" w:rsidP="00F12D9C">
            <w:pPr>
              <w:widowControl w:val="0"/>
              <w:spacing w:line="276" w:lineRule="auto"/>
              <w:rPr>
                <w:szCs w:val="24"/>
                <w:lang w:val="ro-RO"/>
              </w:rPr>
            </w:pPr>
            <w:r w:rsidRPr="00274E3F">
              <w:rPr>
                <w:szCs w:val="24"/>
                <w:lang w:val="ro-RO"/>
              </w:rPr>
              <w:t>E.2.</w:t>
            </w:r>
          </w:p>
        </w:tc>
        <w:tc>
          <w:tcPr>
            <w:tcW w:w="3761" w:type="dxa"/>
            <w:shd w:val="clear" w:color="auto" w:fill="FFFFFF"/>
          </w:tcPr>
          <w:p w14:paraId="6D1604D7" w14:textId="77777777" w:rsidR="00B215D1" w:rsidRPr="00274E3F" w:rsidRDefault="00B215D1" w:rsidP="00F12D9C">
            <w:pPr>
              <w:widowControl w:val="0"/>
              <w:spacing w:line="276" w:lineRule="auto"/>
              <w:jc w:val="both"/>
              <w:rPr>
                <w:szCs w:val="24"/>
                <w:lang w:val="ro-RO"/>
              </w:rPr>
            </w:pPr>
            <w:r w:rsidRPr="00274E3F">
              <w:rPr>
                <w:szCs w:val="24"/>
                <w:lang w:val="ro-RO"/>
              </w:rPr>
              <w:t>Codul unic al tipului de habitat</w:t>
            </w:r>
          </w:p>
        </w:tc>
        <w:tc>
          <w:tcPr>
            <w:tcW w:w="4765" w:type="dxa"/>
            <w:shd w:val="clear" w:color="auto" w:fill="FFFFFF"/>
          </w:tcPr>
          <w:p w14:paraId="00C4AF29" w14:textId="77777777" w:rsidR="00B215D1" w:rsidRPr="00274E3F" w:rsidRDefault="00B215D1" w:rsidP="00F12D9C">
            <w:pPr>
              <w:widowControl w:val="0"/>
              <w:spacing w:line="276" w:lineRule="auto"/>
              <w:jc w:val="both"/>
              <w:rPr>
                <w:bCs/>
                <w:szCs w:val="24"/>
                <w:lang w:val="ro-RO"/>
              </w:rPr>
            </w:pPr>
            <w:r w:rsidRPr="00274E3F">
              <w:rPr>
                <w:bCs/>
                <w:szCs w:val="24"/>
                <w:lang w:val="ro-RO"/>
              </w:rPr>
              <w:t>9110</w:t>
            </w:r>
          </w:p>
        </w:tc>
      </w:tr>
      <w:tr w:rsidR="00B215D1" w:rsidRPr="00274E3F" w14:paraId="029C8F12" w14:textId="77777777" w:rsidTr="0043314E">
        <w:trPr>
          <w:jc w:val="center"/>
        </w:trPr>
        <w:tc>
          <w:tcPr>
            <w:tcW w:w="720" w:type="dxa"/>
            <w:shd w:val="clear" w:color="auto" w:fill="FFFFFF"/>
          </w:tcPr>
          <w:p w14:paraId="1BDDC19F" w14:textId="77777777" w:rsidR="00B215D1" w:rsidRPr="00274E3F" w:rsidRDefault="00B215D1" w:rsidP="00F12D9C">
            <w:pPr>
              <w:widowControl w:val="0"/>
              <w:spacing w:line="276" w:lineRule="auto"/>
              <w:rPr>
                <w:szCs w:val="24"/>
                <w:lang w:val="ro-RO"/>
              </w:rPr>
            </w:pPr>
            <w:r w:rsidRPr="00274E3F">
              <w:rPr>
                <w:szCs w:val="24"/>
                <w:lang w:val="ro-RO"/>
              </w:rPr>
              <w:t>G.3.</w:t>
            </w:r>
          </w:p>
        </w:tc>
        <w:tc>
          <w:tcPr>
            <w:tcW w:w="3761" w:type="dxa"/>
            <w:shd w:val="clear" w:color="auto" w:fill="FFFFFF"/>
          </w:tcPr>
          <w:p w14:paraId="2559AE3E" w14:textId="77777777" w:rsidR="00B215D1" w:rsidRPr="00274E3F" w:rsidRDefault="00B215D1" w:rsidP="00F12D9C">
            <w:pPr>
              <w:widowControl w:val="0"/>
              <w:spacing w:line="276" w:lineRule="auto"/>
              <w:jc w:val="both"/>
              <w:rPr>
                <w:szCs w:val="24"/>
                <w:lang w:val="ro-RO"/>
              </w:rPr>
            </w:pPr>
            <w:r w:rsidRPr="00274E3F">
              <w:rPr>
                <w:szCs w:val="24"/>
                <w:lang w:val="ro-RO"/>
              </w:rPr>
              <w:t>Tendinţa viitoare a suprafeţei tipului de habitat</w:t>
            </w:r>
          </w:p>
        </w:tc>
        <w:tc>
          <w:tcPr>
            <w:tcW w:w="4765" w:type="dxa"/>
            <w:shd w:val="clear" w:color="auto" w:fill="FFFFFF"/>
          </w:tcPr>
          <w:p w14:paraId="4BCFEBF9" w14:textId="34C1A87E" w:rsidR="00B215D1" w:rsidRPr="00274E3F" w:rsidRDefault="00B215D1" w:rsidP="00F12D9C">
            <w:pPr>
              <w:widowControl w:val="0"/>
              <w:spacing w:line="276" w:lineRule="auto"/>
              <w:jc w:val="both"/>
              <w:rPr>
                <w:szCs w:val="24"/>
                <w:lang w:val="ro-RO"/>
              </w:rPr>
            </w:pPr>
            <w:r w:rsidRPr="00274E3F">
              <w:rPr>
                <w:szCs w:val="24"/>
                <w:lang w:val="ro-RO"/>
              </w:rPr>
              <w:t>”0” – stabilă</w:t>
            </w:r>
          </w:p>
        </w:tc>
      </w:tr>
      <w:tr w:rsidR="00B215D1" w:rsidRPr="00274E3F" w14:paraId="7AE82ACF" w14:textId="77777777" w:rsidTr="0043314E">
        <w:trPr>
          <w:jc w:val="center"/>
        </w:trPr>
        <w:tc>
          <w:tcPr>
            <w:tcW w:w="720" w:type="dxa"/>
            <w:tcBorders>
              <w:bottom w:val="single" w:sz="4" w:space="0" w:color="auto"/>
            </w:tcBorders>
            <w:shd w:val="clear" w:color="auto" w:fill="FFFFFF"/>
          </w:tcPr>
          <w:p w14:paraId="4B295053" w14:textId="77777777" w:rsidR="00B215D1" w:rsidRPr="00274E3F" w:rsidRDefault="00B215D1" w:rsidP="00F12D9C">
            <w:pPr>
              <w:widowControl w:val="0"/>
              <w:spacing w:line="276" w:lineRule="auto"/>
              <w:rPr>
                <w:szCs w:val="24"/>
                <w:lang w:val="ro-RO"/>
              </w:rPr>
            </w:pPr>
            <w:r w:rsidRPr="00274E3F">
              <w:rPr>
                <w:szCs w:val="24"/>
                <w:lang w:val="ro-RO"/>
              </w:rPr>
              <w:t>G.4.</w:t>
            </w:r>
          </w:p>
        </w:tc>
        <w:tc>
          <w:tcPr>
            <w:tcW w:w="3761" w:type="dxa"/>
            <w:tcBorders>
              <w:bottom w:val="single" w:sz="4" w:space="0" w:color="auto"/>
            </w:tcBorders>
            <w:shd w:val="clear" w:color="auto" w:fill="FFFFFF"/>
          </w:tcPr>
          <w:p w14:paraId="0AFB4F22" w14:textId="77777777" w:rsidR="00B215D1" w:rsidRPr="00274E3F" w:rsidRDefault="00B215D1" w:rsidP="00F12D9C">
            <w:pPr>
              <w:widowControl w:val="0"/>
              <w:spacing w:line="276" w:lineRule="auto"/>
              <w:jc w:val="both"/>
              <w:rPr>
                <w:szCs w:val="24"/>
                <w:lang w:val="ro-RO"/>
              </w:rPr>
            </w:pPr>
            <w:r w:rsidRPr="00274E3F">
              <w:rPr>
                <w:szCs w:val="24"/>
                <w:lang w:val="ro-RO"/>
              </w:rPr>
              <w:t xml:space="preserve">Raportul dintre suprafaţa de referinţă pentru starea favorabilă şi suprafaţa tipului de habitat în viitor </w:t>
            </w:r>
          </w:p>
        </w:tc>
        <w:tc>
          <w:tcPr>
            <w:tcW w:w="4765" w:type="dxa"/>
            <w:tcBorders>
              <w:bottom w:val="single" w:sz="4" w:space="0" w:color="auto"/>
            </w:tcBorders>
            <w:shd w:val="clear" w:color="auto" w:fill="FFFFFF"/>
          </w:tcPr>
          <w:p w14:paraId="5FF5FC98" w14:textId="66856698" w:rsidR="00B215D1" w:rsidRPr="00274E3F" w:rsidRDefault="00B215D1" w:rsidP="00F12D9C">
            <w:pPr>
              <w:widowControl w:val="0"/>
              <w:tabs>
                <w:tab w:val="left" w:pos="2400"/>
              </w:tabs>
              <w:spacing w:line="276" w:lineRule="auto"/>
              <w:jc w:val="both"/>
              <w:rPr>
                <w:szCs w:val="24"/>
                <w:lang w:val="ro-RO"/>
              </w:rPr>
            </w:pPr>
            <w:r w:rsidRPr="00274E3F">
              <w:rPr>
                <w:szCs w:val="24"/>
                <w:lang w:val="ro-RO"/>
              </w:rPr>
              <w:t>”≈” – aproximativ egal</w:t>
            </w:r>
          </w:p>
        </w:tc>
      </w:tr>
      <w:tr w:rsidR="00B215D1" w:rsidRPr="00274E3F" w14:paraId="41781A14" w14:textId="77777777" w:rsidTr="0043314E">
        <w:trPr>
          <w:jc w:val="center"/>
        </w:trPr>
        <w:tc>
          <w:tcPr>
            <w:tcW w:w="720" w:type="dxa"/>
            <w:tcBorders>
              <w:bottom w:val="single" w:sz="4" w:space="0" w:color="auto"/>
            </w:tcBorders>
            <w:shd w:val="clear" w:color="auto" w:fill="FFFFFF"/>
          </w:tcPr>
          <w:p w14:paraId="37BF2E00" w14:textId="77777777" w:rsidR="00B215D1" w:rsidRPr="00274E3F" w:rsidRDefault="00B215D1" w:rsidP="00F12D9C">
            <w:pPr>
              <w:widowControl w:val="0"/>
              <w:spacing w:line="276" w:lineRule="auto"/>
              <w:rPr>
                <w:szCs w:val="24"/>
                <w:lang w:val="ro-RO"/>
              </w:rPr>
            </w:pPr>
            <w:r w:rsidRPr="00274E3F">
              <w:rPr>
                <w:szCs w:val="24"/>
                <w:lang w:val="ro-RO"/>
              </w:rPr>
              <w:t>G.5.</w:t>
            </w:r>
          </w:p>
        </w:tc>
        <w:tc>
          <w:tcPr>
            <w:tcW w:w="3761" w:type="dxa"/>
            <w:tcBorders>
              <w:bottom w:val="single" w:sz="4" w:space="0" w:color="auto"/>
            </w:tcBorders>
            <w:shd w:val="clear" w:color="auto" w:fill="FFFFFF"/>
          </w:tcPr>
          <w:p w14:paraId="3C5497EF" w14:textId="77777777" w:rsidR="00B215D1" w:rsidRPr="00274E3F" w:rsidRDefault="00B215D1" w:rsidP="00F12D9C">
            <w:pPr>
              <w:widowControl w:val="0"/>
              <w:spacing w:line="276" w:lineRule="auto"/>
              <w:jc w:val="both"/>
              <w:rPr>
                <w:szCs w:val="24"/>
                <w:lang w:val="ro-RO"/>
              </w:rPr>
            </w:pPr>
            <w:r w:rsidRPr="00274E3F">
              <w:rPr>
                <w:szCs w:val="24"/>
                <w:lang w:val="ro-RO"/>
              </w:rPr>
              <w:t>Perspectivele tipului de habitat în viitor</w:t>
            </w:r>
          </w:p>
        </w:tc>
        <w:tc>
          <w:tcPr>
            <w:tcW w:w="4765" w:type="dxa"/>
            <w:tcBorders>
              <w:bottom w:val="single" w:sz="4" w:space="0" w:color="auto"/>
            </w:tcBorders>
            <w:shd w:val="clear" w:color="auto" w:fill="FFFFFF"/>
          </w:tcPr>
          <w:p w14:paraId="1A9AD8B3" w14:textId="26BDD57F" w:rsidR="00B215D1" w:rsidRPr="00C93C2D" w:rsidRDefault="00B215D1" w:rsidP="00F12D9C">
            <w:pPr>
              <w:widowControl w:val="0"/>
              <w:spacing w:line="276" w:lineRule="auto"/>
              <w:jc w:val="both"/>
              <w:rPr>
                <w:bCs/>
                <w:szCs w:val="24"/>
                <w:lang w:val="ro-RO"/>
              </w:rPr>
            </w:pPr>
            <w:r w:rsidRPr="00274E3F">
              <w:rPr>
                <w:bCs/>
                <w:szCs w:val="24"/>
                <w:lang w:val="ro-RO"/>
              </w:rPr>
              <w:t>FV – perspective bune</w:t>
            </w:r>
          </w:p>
        </w:tc>
      </w:tr>
      <w:tr w:rsidR="00B215D1" w:rsidRPr="00274E3F" w14:paraId="0A8694CF" w14:textId="77777777" w:rsidTr="0043314E">
        <w:trPr>
          <w:jc w:val="center"/>
        </w:trPr>
        <w:tc>
          <w:tcPr>
            <w:tcW w:w="720" w:type="dxa"/>
            <w:tcBorders>
              <w:bottom w:val="single" w:sz="4" w:space="0" w:color="auto"/>
            </w:tcBorders>
            <w:shd w:val="clear" w:color="auto" w:fill="FFFFFF"/>
          </w:tcPr>
          <w:p w14:paraId="378D3CF2" w14:textId="77777777" w:rsidR="00B215D1" w:rsidRPr="00274E3F" w:rsidRDefault="00B215D1" w:rsidP="00F12D9C">
            <w:pPr>
              <w:widowControl w:val="0"/>
              <w:spacing w:line="276" w:lineRule="auto"/>
              <w:rPr>
                <w:szCs w:val="24"/>
                <w:lang w:val="ro-RO"/>
              </w:rPr>
            </w:pPr>
            <w:r w:rsidRPr="00274E3F">
              <w:rPr>
                <w:szCs w:val="24"/>
                <w:lang w:val="ro-RO"/>
              </w:rPr>
              <w:t>G.6.</w:t>
            </w:r>
          </w:p>
        </w:tc>
        <w:tc>
          <w:tcPr>
            <w:tcW w:w="3761" w:type="dxa"/>
            <w:tcBorders>
              <w:bottom w:val="single" w:sz="4" w:space="0" w:color="auto"/>
            </w:tcBorders>
            <w:shd w:val="clear" w:color="auto" w:fill="FFFFFF"/>
          </w:tcPr>
          <w:p w14:paraId="4067D4EC" w14:textId="77777777" w:rsidR="00B215D1" w:rsidRPr="00274E3F" w:rsidRDefault="00B215D1" w:rsidP="00F12D9C">
            <w:pPr>
              <w:widowControl w:val="0"/>
              <w:spacing w:line="276" w:lineRule="auto"/>
              <w:jc w:val="both"/>
              <w:rPr>
                <w:szCs w:val="24"/>
                <w:lang w:val="ro-RO"/>
              </w:rPr>
            </w:pPr>
            <w:r w:rsidRPr="00274E3F">
              <w:rPr>
                <w:szCs w:val="24"/>
                <w:lang w:val="ro-RO"/>
              </w:rPr>
              <w:t>Efectul cumulat al impacturilor asupra tipului de habitat în viitor</w:t>
            </w:r>
          </w:p>
        </w:tc>
        <w:tc>
          <w:tcPr>
            <w:tcW w:w="4765" w:type="dxa"/>
            <w:tcBorders>
              <w:bottom w:val="single" w:sz="4" w:space="0" w:color="auto"/>
            </w:tcBorders>
            <w:shd w:val="clear" w:color="auto" w:fill="FFFFFF"/>
          </w:tcPr>
          <w:p w14:paraId="6A6046BC" w14:textId="77777777" w:rsidR="00B215D1" w:rsidRPr="00274E3F" w:rsidRDefault="00B215D1" w:rsidP="00F12D9C">
            <w:pPr>
              <w:widowControl w:val="0"/>
              <w:spacing w:line="276" w:lineRule="auto"/>
              <w:jc w:val="both"/>
              <w:rPr>
                <w:szCs w:val="24"/>
                <w:lang w:val="ro-RO"/>
              </w:rPr>
            </w:pPr>
            <w:r w:rsidRPr="00274E3F">
              <w:rPr>
                <w:szCs w:val="24"/>
                <w:lang w:val="ro-RO"/>
              </w:rPr>
              <w:t xml:space="preserve">Scăzut - impacturile, respectiv presiunile actuale şi ameninţările viitoare, vor avea un efect cumulat scăzut sau nesemnificativ asupra tipului de habitat, neafectând semnificativ viabilitatea acestuia pe termen lung </w:t>
            </w:r>
          </w:p>
        </w:tc>
      </w:tr>
      <w:tr w:rsidR="00B215D1" w:rsidRPr="00274E3F" w14:paraId="4E498B61" w14:textId="77777777" w:rsidTr="0043314E">
        <w:trPr>
          <w:jc w:val="center"/>
        </w:trPr>
        <w:tc>
          <w:tcPr>
            <w:tcW w:w="720" w:type="dxa"/>
            <w:tcBorders>
              <w:bottom w:val="single" w:sz="4" w:space="0" w:color="auto"/>
            </w:tcBorders>
            <w:shd w:val="clear" w:color="auto" w:fill="FFFFFF"/>
          </w:tcPr>
          <w:p w14:paraId="68077C00" w14:textId="77777777" w:rsidR="00B215D1" w:rsidRPr="00274E3F" w:rsidRDefault="00B215D1" w:rsidP="00F12D9C">
            <w:pPr>
              <w:widowControl w:val="0"/>
              <w:spacing w:line="276" w:lineRule="auto"/>
              <w:rPr>
                <w:szCs w:val="24"/>
                <w:lang w:val="ro-RO"/>
              </w:rPr>
            </w:pPr>
            <w:r w:rsidRPr="00274E3F">
              <w:rPr>
                <w:szCs w:val="24"/>
                <w:lang w:val="ro-RO"/>
              </w:rPr>
              <w:t>G.7.</w:t>
            </w:r>
          </w:p>
        </w:tc>
        <w:tc>
          <w:tcPr>
            <w:tcW w:w="3761" w:type="dxa"/>
            <w:tcBorders>
              <w:bottom w:val="single" w:sz="4" w:space="0" w:color="auto"/>
            </w:tcBorders>
            <w:shd w:val="clear" w:color="auto" w:fill="FFFFFF"/>
          </w:tcPr>
          <w:p w14:paraId="022CEBB0" w14:textId="77777777" w:rsidR="00B215D1" w:rsidRPr="00274E3F" w:rsidRDefault="00B215D1" w:rsidP="00F12D9C">
            <w:pPr>
              <w:widowControl w:val="0"/>
              <w:spacing w:line="276" w:lineRule="auto"/>
              <w:jc w:val="both"/>
              <w:rPr>
                <w:szCs w:val="24"/>
                <w:lang w:val="ro-RO"/>
              </w:rPr>
            </w:pPr>
            <w:r w:rsidRPr="00274E3F">
              <w:rPr>
                <w:szCs w:val="24"/>
                <w:lang w:val="ro-RO"/>
              </w:rPr>
              <w:t>Viabilitatea pe termen lung a tipului de habitat</w:t>
            </w:r>
          </w:p>
        </w:tc>
        <w:tc>
          <w:tcPr>
            <w:tcW w:w="4765" w:type="dxa"/>
            <w:tcBorders>
              <w:bottom w:val="single" w:sz="4" w:space="0" w:color="auto"/>
            </w:tcBorders>
            <w:shd w:val="clear" w:color="auto" w:fill="FFFFFF"/>
          </w:tcPr>
          <w:p w14:paraId="7A13379D" w14:textId="5BB441C7" w:rsidR="00B215D1" w:rsidRPr="00274E3F" w:rsidRDefault="00B215D1" w:rsidP="00F12D9C">
            <w:pPr>
              <w:widowControl w:val="0"/>
              <w:spacing w:line="276" w:lineRule="auto"/>
              <w:jc w:val="both"/>
              <w:rPr>
                <w:szCs w:val="24"/>
                <w:lang w:val="ro-RO"/>
              </w:rPr>
            </w:pPr>
            <w:r w:rsidRPr="00274E3F">
              <w:rPr>
                <w:szCs w:val="24"/>
                <w:lang w:val="ro-RO"/>
              </w:rPr>
              <w:t>Viabilitatea pe termen lung a tipului de habitat este asigurată.</w:t>
            </w:r>
          </w:p>
        </w:tc>
      </w:tr>
    </w:tbl>
    <w:p w14:paraId="0C106B5F" w14:textId="77777777" w:rsidR="00B215D1" w:rsidRPr="00274E3F" w:rsidRDefault="00B215D1" w:rsidP="00F12D9C">
      <w:pPr>
        <w:widowControl w:val="0"/>
        <w:spacing w:line="276" w:lineRule="auto"/>
        <w:jc w:val="both"/>
        <w:rPr>
          <w:b/>
          <w:szCs w:val="24"/>
          <w:lang w:val="ro-RO"/>
        </w:rPr>
      </w:pPr>
    </w:p>
    <w:p w14:paraId="6CF3E0AB" w14:textId="2D4C4490" w:rsidR="00B215D1" w:rsidRPr="00C93C2D" w:rsidRDefault="00C44D89" w:rsidP="00F12D9C">
      <w:pPr>
        <w:widowControl w:val="0"/>
        <w:spacing w:line="276" w:lineRule="auto"/>
        <w:jc w:val="center"/>
        <w:rPr>
          <w:b/>
          <w:szCs w:val="24"/>
          <w:lang w:val="ro-RO"/>
        </w:rPr>
      </w:pPr>
      <w:r w:rsidRPr="00C93C2D">
        <w:rPr>
          <w:b/>
          <w:szCs w:val="24"/>
          <w:lang w:val="ro-RO"/>
        </w:rPr>
        <w:t>Matricea 3</w:t>
      </w:r>
      <w:r w:rsidR="00B215D1" w:rsidRPr="00C93C2D">
        <w:rPr>
          <w:b/>
          <w:szCs w:val="24"/>
          <w:lang w:val="ro-RO"/>
        </w:rPr>
        <w:t>) 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7"/>
        <w:gridCol w:w="2139"/>
        <w:gridCol w:w="1621"/>
        <w:gridCol w:w="1682"/>
      </w:tblGrid>
      <w:tr w:rsidR="00B215D1" w:rsidRPr="00274E3F" w14:paraId="78E8AFA0" w14:textId="77777777" w:rsidTr="00DD76A3">
        <w:trPr>
          <w:jc w:val="center"/>
        </w:trPr>
        <w:tc>
          <w:tcPr>
            <w:tcW w:w="3927" w:type="dxa"/>
            <w:shd w:val="clear" w:color="auto" w:fill="FFFFFF"/>
            <w:vAlign w:val="center"/>
          </w:tcPr>
          <w:p w14:paraId="62FEF30F" w14:textId="77777777" w:rsidR="00B215D1" w:rsidRPr="00274E3F" w:rsidRDefault="00B215D1" w:rsidP="00F12D9C">
            <w:pPr>
              <w:widowControl w:val="0"/>
              <w:spacing w:line="276" w:lineRule="auto"/>
              <w:jc w:val="center"/>
              <w:rPr>
                <w:b/>
                <w:szCs w:val="24"/>
                <w:lang w:val="ro-RO"/>
              </w:rPr>
            </w:pPr>
            <w:r w:rsidRPr="00274E3F">
              <w:rPr>
                <w:b/>
                <w:szCs w:val="24"/>
                <w:lang w:val="ro-RO"/>
              </w:rPr>
              <w:t>Favorabilă</w:t>
            </w:r>
          </w:p>
        </w:tc>
        <w:tc>
          <w:tcPr>
            <w:tcW w:w="2139" w:type="dxa"/>
            <w:shd w:val="clear" w:color="auto" w:fill="FFFFFF"/>
            <w:vAlign w:val="center"/>
          </w:tcPr>
          <w:p w14:paraId="69BF78DD"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 inadecvată</w:t>
            </w:r>
          </w:p>
        </w:tc>
        <w:tc>
          <w:tcPr>
            <w:tcW w:w="1621" w:type="dxa"/>
            <w:shd w:val="clear" w:color="auto" w:fill="FFFFFF"/>
            <w:vAlign w:val="center"/>
          </w:tcPr>
          <w:p w14:paraId="718C9E22"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–rea</w:t>
            </w:r>
          </w:p>
        </w:tc>
        <w:tc>
          <w:tcPr>
            <w:tcW w:w="1682" w:type="dxa"/>
            <w:shd w:val="clear" w:color="auto" w:fill="FFFFFF"/>
            <w:vAlign w:val="center"/>
          </w:tcPr>
          <w:p w14:paraId="3A9B751D" w14:textId="77777777" w:rsidR="00B215D1" w:rsidRPr="00274E3F" w:rsidRDefault="00B215D1" w:rsidP="00F12D9C">
            <w:pPr>
              <w:widowControl w:val="0"/>
              <w:spacing w:line="276" w:lineRule="auto"/>
              <w:jc w:val="center"/>
              <w:rPr>
                <w:b/>
                <w:szCs w:val="24"/>
                <w:lang w:val="ro-RO"/>
              </w:rPr>
            </w:pPr>
            <w:r w:rsidRPr="00274E3F">
              <w:rPr>
                <w:b/>
                <w:szCs w:val="24"/>
                <w:lang w:val="ro-RO"/>
              </w:rPr>
              <w:t>Necunoscută</w:t>
            </w:r>
          </w:p>
        </w:tc>
      </w:tr>
      <w:tr w:rsidR="00B215D1" w:rsidRPr="00274E3F" w14:paraId="331D04E6" w14:textId="77777777" w:rsidTr="0043314E">
        <w:trPr>
          <w:trHeight w:val="839"/>
          <w:jc w:val="center"/>
        </w:trPr>
        <w:tc>
          <w:tcPr>
            <w:tcW w:w="3927" w:type="dxa"/>
            <w:shd w:val="clear" w:color="auto" w:fill="FFFFFF"/>
          </w:tcPr>
          <w:p w14:paraId="11A68204" w14:textId="77777777" w:rsidR="00B215D1" w:rsidRPr="00274E3F" w:rsidRDefault="00B215D1" w:rsidP="00F12D9C">
            <w:pPr>
              <w:widowControl w:val="0"/>
              <w:shd w:val="clear" w:color="auto" w:fill="FFFFFF"/>
              <w:spacing w:line="276" w:lineRule="auto"/>
              <w:jc w:val="both"/>
              <w:rPr>
                <w:b/>
                <w:szCs w:val="24"/>
                <w:lang w:val="ro-RO"/>
              </w:rPr>
            </w:pPr>
            <w:r w:rsidRPr="00274E3F">
              <w:rPr>
                <w:szCs w:val="24"/>
                <w:lang w:val="ro-RO"/>
              </w:rPr>
              <w:t xml:space="preserve">Principalele impacturi, respectiv presiunile actuale şi ameninţările viitoare, nu vor avea în viitor un efect semnificativ asupra tipului de habitat;  </w:t>
            </w:r>
            <w:r w:rsidRPr="00274E3F">
              <w:rPr>
                <w:b/>
                <w:szCs w:val="24"/>
                <w:lang w:val="ro-RO"/>
              </w:rPr>
              <w:t>ŞI</w:t>
            </w:r>
          </w:p>
          <w:p w14:paraId="3BD694B7" w14:textId="77777777" w:rsidR="00B215D1" w:rsidRPr="00274E3F" w:rsidRDefault="00B215D1" w:rsidP="00F12D9C">
            <w:pPr>
              <w:widowControl w:val="0"/>
              <w:spacing w:line="276" w:lineRule="auto"/>
              <w:jc w:val="both"/>
              <w:rPr>
                <w:szCs w:val="24"/>
                <w:lang w:val="ro-RO"/>
              </w:rPr>
            </w:pPr>
            <w:r w:rsidRPr="00274E3F">
              <w:rPr>
                <w:szCs w:val="24"/>
                <w:lang w:val="ro-RO"/>
              </w:rPr>
              <w:t>perspectivele tipului de habitat în viitor sunt bune .</w:t>
            </w:r>
          </w:p>
        </w:tc>
        <w:tc>
          <w:tcPr>
            <w:tcW w:w="2139" w:type="dxa"/>
            <w:shd w:val="clear" w:color="auto" w:fill="FFFFFF"/>
          </w:tcPr>
          <w:p w14:paraId="32141257" w14:textId="77777777" w:rsidR="00B215D1" w:rsidRPr="00274E3F" w:rsidRDefault="00B215D1" w:rsidP="00F12D9C">
            <w:pPr>
              <w:widowControl w:val="0"/>
              <w:spacing w:line="276" w:lineRule="auto"/>
              <w:rPr>
                <w:szCs w:val="24"/>
                <w:lang w:val="ro-RO"/>
              </w:rPr>
            </w:pPr>
          </w:p>
        </w:tc>
        <w:tc>
          <w:tcPr>
            <w:tcW w:w="1621" w:type="dxa"/>
            <w:shd w:val="clear" w:color="auto" w:fill="FFFFFF"/>
          </w:tcPr>
          <w:p w14:paraId="47104F9F" w14:textId="77777777" w:rsidR="00B215D1" w:rsidRPr="00274E3F" w:rsidRDefault="00B215D1" w:rsidP="00F12D9C">
            <w:pPr>
              <w:widowControl w:val="0"/>
              <w:spacing w:line="276" w:lineRule="auto"/>
              <w:rPr>
                <w:szCs w:val="24"/>
                <w:lang w:val="ro-RO"/>
              </w:rPr>
            </w:pPr>
          </w:p>
        </w:tc>
        <w:tc>
          <w:tcPr>
            <w:tcW w:w="1682" w:type="dxa"/>
            <w:shd w:val="clear" w:color="auto" w:fill="FFFFFF"/>
          </w:tcPr>
          <w:p w14:paraId="57CB738E" w14:textId="77777777" w:rsidR="00B215D1" w:rsidRPr="00274E3F" w:rsidRDefault="00B215D1" w:rsidP="00F12D9C">
            <w:pPr>
              <w:widowControl w:val="0"/>
              <w:spacing w:line="276" w:lineRule="auto"/>
              <w:rPr>
                <w:szCs w:val="24"/>
                <w:lang w:val="ro-RO"/>
              </w:rPr>
            </w:pPr>
          </w:p>
        </w:tc>
      </w:tr>
    </w:tbl>
    <w:p w14:paraId="09F7B1E9" w14:textId="77777777" w:rsidR="00B215D1" w:rsidRPr="00274E3F" w:rsidRDefault="00B215D1" w:rsidP="00F12D9C">
      <w:pPr>
        <w:spacing w:line="276" w:lineRule="auto"/>
        <w:rPr>
          <w:szCs w:val="24"/>
          <w:lang w:val="ro-RO"/>
        </w:rPr>
      </w:pPr>
    </w:p>
    <w:p w14:paraId="4F547AC6" w14:textId="42C0C6E9" w:rsidR="00B215D1" w:rsidRPr="00C93C2D" w:rsidRDefault="00B215D1" w:rsidP="00F12D9C">
      <w:pPr>
        <w:numPr>
          <w:ilvl w:val="0"/>
          <w:numId w:val="63"/>
        </w:numPr>
        <w:spacing w:line="276" w:lineRule="auto"/>
        <w:jc w:val="both"/>
        <w:rPr>
          <w:b/>
          <w:szCs w:val="24"/>
          <w:lang w:val="ro-RO"/>
        </w:rPr>
      </w:pPr>
      <w:r w:rsidRPr="00274E3F">
        <w:rPr>
          <w:b/>
          <w:szCs w:val="24"/>
          <w:lang w:val="ro-RO"/>
        </w:rPr>
        <w:t>Evaluarea globală a stării de conservare a tipului de habitat</w:t>
      </w:r>
    </w:p>
    <w:p w14:paraId="2BD5DC7F" w14:textId="77777777" w:rsidR="00502FC9" w:rsidRDefault="00502FC9" w:rsidP="00F12D9C">
      <w:pPr>
        <w:spacing w:line="276" w:lineRule="auto"/>
        <w:jc w:val="center"/>
        <w:rPr>
          <w:b/>
          <w:bCs/>
          <w:szCs w:val="24"/>
          <w:lang w:val="ro-RO"/>
        </w:rPr>
      </w:pPr>
    </w:p>
    <w:p w14:paraId="76F6E840" w14:textId="205DE5B5" w:rsidR="00B215D1" w:rsidRPr="00274E3F" w:rsidRDefault="0043314E" w:rsidP="00F12D9C">
      <w:pPr>
        <w:spacing w:line="276" w:lineRule="auto"/>
        <w:jc w:val="center"/>
        <w:rPr>
          <w:b/>
          <w:i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122</w:t>
      </w:r>
      <w:r w:rsidRPr="00484FB0">
        <w:rPr>
          <w:b/>
          <w:bCs/>
          <w:szCs w:val="24"/>
          <w:lang w:val="ro-RO"/>
        </w:rPr>
        <w:fldChar w:fldCharType="end"/>
      </w:r>
      <w:r>
        <w:rPr>
          <w:b/>
          <w:bCs/>
          <w:szCs w:val="24"/>
          <w:lang w:val="ro-RO"/>
        </w:rPr>
        <w:t xml:space="preserve"> </w:t>
      </w:r>
      <w:r w:rsidR="00DA1480" w:rsidRPr="00274E3F">
        <w:rPr>
          <w:b/>
          <w:iCs/>
          <w:szCs w:val="24"/>
          <w:lang w:val="ro-RO"/>
        </w:rPr>
        <w:t>H:</w:t>
      </w:r>
      <w:r w:rsidR="00B215D1" w:rsidRPr="00274E3F">
        <w:rPr>
          <w:b/>
          <w:iCs/>
          <w:szCs w:val="24"/>
          <w:lang w:val="ro-RO"/>
        </w:rPr>
        <w:t xml:space="preserve">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20"/>
        <w:gridCol w:w="2954"/>
        <w:gridCol w:w="5974"/>
      </w:tblGrid>
      <w:tr w:rsidR="00B215D1" w:rsidRPr="00274E3F" w14:paraId="7293825C" w14:textId="77777777" w:rsidTr="00DD76A3">
        <w:trPr>
          <w:jc w:val="center"/>
        </w:trPr>
        <w:tc>
          <w:tcPr>
            <w:tcW w:w="720" w:type="dxa"/>
            <w:tcBorders>
              <w:bottom w:val="single" w:sz="4" w:space="0" w:color="auto"/>
            </w:tcBorders>
            <w:shd w:val="clear" w:color="auto" w:fill="FFFFFF"/>
          </w:tcPr>
          <w:p w14:paraId="7938D5C9" w14:textId="77777777" w:rsidR="00B215D1" w:rsidRPr="00274E3F" w:rsidRDefault="00B215D1" w:rsidP="00F12D9C">
            <w:pPr>
              <w:widowControl w:val="0"/>
              <w:spacing w:line="276" w:lineRule="auto"/>
              <w:rPr>
                <w:b/>
                <w:szCs w:val="24"/>
                <w:lang w:val="ro-RO"/>
              </w:rPr>
            </w:pPr>
            <w:r w:rsidRPr="00274E3F">
              <w:rPr>
                <w:b/>
                <w:szCs w:val="24"/>
                <w:lang w:val="ro-RO"/>
              </w:rPr>
              <w:t>Nr</w:t>
            </w:r>
          </w:p>
        </w:tc>
        <w:tc>
          <w:tcPr>
            <w:tcW w:w="2954" w:type="dxa"/>
            <w:tcBorders>
              <w:bottom w:val="single" w:sz="4" w:space="0" w:color="auto"/>
            </w:tcBorders>
            <w:shd w:val="clear" w:color="auto" w:fill="FFFFFF"/>
          </w:tcPr>
          <w:p w14:paraId="146E67A6" w14:textId="77777777" w:rsidR="00B215D1" w:rsidRPr="00274E3F" w:rsidRDefault="00B215D1" w:rsidP="00F12D9C">
            <w:pPr>
              <w:widowControl w:val="0"/>
              <w:spacing w:line="276" w:lineRule="auto"/>
              <w:rPr>
                <w:b/>
                <w:szCs w:val="24"/>
                <w:lang w:val="ro-RO"/>
              </w:rPr>
            </w:pPr>
            <w:r w:rsidRPr="00274E3F">
              <w:rPr>
                <w:b/>
                <w:szCs w:val="24"/>
                <w:lang w:val="ro-RO"/>
              </w:rPr>
              <w:t>Parametru</w:t>
            </w:r>
          </w:p>
        </w:tc>
        <w:tc>
          <w:tcPr>
            <w:tcW w:w="5974" w:type="dxa"/>
            <w:tcBorders>
              <w:bottom w:val="single" w:sz="4" w:space="0" w:color="auto"/>
            </w:tcBorders>
            <w:shd w:val="clear" w:color="auto" w:fill="FFFFFF"/>
          </w:tcPr>
          <w:p w14:paraId="6A8B06DF" w14:textId="77777777" w:rsidR="00B215D1" w:rsidRPr="00274E3F" w:rsidRDefault="00B215D1" w:rsidP="00F12D9C">
            <w:pPr>
              <w:widowControl w:val="0"/>
              <w:spacing w:line="276" w:lineRule="auto"/>
              <w:rPr>
                <w:b/>
                <w:szCs w:val="24"/>
                <w:lang w:val="ro-RO"/>
              </w:rPr>
            </w:pPr>
            <w:r w:rsidRPr="00274E3F">
              <w:rPr>
                <w:b/>
                <w:szCs w:val="24"/>
                <w:lang w:val="ro-RO"/>
              </w:rPr>
              <w:t>Descriere</w:t>
            </w:r>
          </w:p>
        </w:tc>
      </w:tr>
      <w:tr w:rsidR="00B215D1" w:rsidRPr="00274E3F" w14:paraId="007F57F4" w14:textId="77777777" w:rsidTr="00DD76A3">
        <w:trPr>
          <w:trHeight w:val="593"/>
          <w:jc w:val="center"/>
        </w:trPr>
        <w:tc>
          <w:tcPr>
            <w:tcW w:w="720" w:type="dxa"/>
            <w:shd w:val="clear" w:color="auto" w:fill="FFFFFF"/>
          </w:tcPr>
          <w:p w14:paraId="1FFCEC19" w14:textId="77777777" w:rsidR="00B215D1" w:rsidRPr="00274E3F" w:rsidRDefault="00B215D1" w:rsidP="00F12D9C">
            <w:pPr>
              <w:widowControl w:val="0"/>
              <w:spacing w:line="276" w:lineRule="auto"/>
              <w:rPr>
                <w:szCs w:val="24"/>
                <w:lang w:val="ro-RO"/>
              </w:rPr>
            </w:pPr>
            <w:r w:rsidRPr="00274E3F">
              <w:rPr>
                <w:szCs w:val="24"/>
                <w:lang w:val="ro-RO"/>
              </w:rPr>
              <w:t>E.1.</w:t>
            </w:r>
          </w:p>
        </w:tc>
        <w:tc>
          <w:tcPr>
            <w:tcW w:w="2954" w:type="dxa"/>
            <w:shd w:val="clear" w:color="auto" w:fill="FFFFFF"/>
          </w:tcPr>
          <w:p w14:paraId="44FA4B7B" w14:textId="77777777" w:rsidR="00B215D1" w:rsidRPr="00274E3F" w:rsidRDefault="00B215D1" w:rsidP="00F12D9C">
            <w:pPr>
              <w:widowControl w:val="0"/>
              <w:spacing w:line="276" w:lineRule="auto"/>
              <w:jc w:val="both"/>
              <w:rPr>
                <w:szCs w:val="24"/>
                <w:lang w:val="ro-RO"/>
              </w:rPr>
            </w:pPr>
            <w:r w:rsidRPr="00274E3F">
              <w:rPr>
                <w:szCs w:val="24"/>
                <w:lang w:val="ro-RO"/>
              </w:rPr>
              <w:t>Clasificarea tipului de habitat</w:t>
            </w:r>
          </w:p>
        </w:tc>
        <w:tc>
          <w:tcPr>
            <w:tcW w:w="5974" w:type="dxa"/>
            <w:shd w:val="clear" w:color="auto" w:fill="FFFFFF"/>
          </w:tcPr>
          <w:p w14:paraId="512E83B3" w14:textId="77777777" w:rsidR="00B215D1" w:rsidRPr="00274E3F" w:rsidRDefault="00B215D1" w:rsidP="00F12D9C">
            <w:pPr>
              <w:pStyle w:val="ListParagraph"/>
              <w:widowControl w:val="0"/>
              <w:spacing w:line="276" w:lineRule="auto"/>
              <w:ind w:left="-36" w:firstLine="36"/>
              <w:jc w:val="both"/>
              <w:rPr>
                <w:szCs w:val="24"/>
                <w:lang w:val="ro-RO"/>
              </w:rPr>
            </w:pPr>
            <w:r w:rsidRPr="00274E3F">
              <w:rPr>
                <w:szCs w:val="24"/>
                <w:lang w:val="ro-RO"/>
              </w:rPr>
              <w:t>EC - tip de habitat de importanţă comunitară</w:t>
            </w:r>
          </w:p>
        </w:tc>
      </w:tr>
      <w:tr w:rsidR="00B215D1" w:rsidRPr="00274E3F" w14:paraId="6963BBFA" w14:textId="77777777" w:rsidTr="00DD76A3">
        <w:trPr>
          <w:jc w:val="center"/>
        </w:trPr>
        <w:tc>
          <w:tcPr>
            <w:tcW w:w="720" w:type="dxa"/>
            <w:shd w:val="clear" w:color="auto" w:fill="FFFFFF"/>
          </w:tcPr>
          <w:p w14:paraId="305DCAAA" w14:textId="77777777" w:rsidR="00B215D1" w:rsidRPr="00274E3F" w:rsidRDefault="00B215D1" w:rsidP="00F12D9C">
            <w:pPr>
              <w:widowControl w:val="0"/>
              <w:spacing w:line="276" w:lineRule="auto"/>
              <w:rPr>
                <w:szCs w:val="24"/>
                <w:lang w:val="ro-RO"/>
              </w:rPr>
            </w:pPr>
            <w:r w:rsidRPr="00274E3F">
              <w:rPr>
                <w:szCs w:val="24"/>
                <w:lang w:val="ro-RO"/>
              </w:rPr>
              <w:t>E.2.</w:t>
            </w:r>
          </w:p>
        </w:tc>
        <w:tc>
          <w:tcPr>
            <w:tcW w:w="2954" w:type="dxa"/>
            <w:shd w:val="clear" w:color="auto" w:fill="FFFFFF"/>
          </w:tcPr>
          <w:p w14:paraId="193496E1" w14:textId="77777777" w:rsidR="00B215D1" w:rsidRPr="00274E3F" w:rsidRDefault="00B215D1" w:rsidP="00F12D9C">
            <w:pPr>
              <w:widowControl w:val="0"/>
              <w:spacing w:line="276" w:lineRule="auto"/>
              <w:jc w:val="both"/>
              <w:rPr>
                <w:szCs w:val="24"/>
                <w:lang w:val="ro-RO"/>
              </w:rPr>
            </w:pPr>
            <w:r w:rsidRPr="00274E3F">
              <w:rPr>
                <w:szCs w:val="24"/>
                <w:lang w:val="ro-RO"/>
              </w:rPr>
              <w:t>Codul unic al tipului de habitat</w:t>
            </w:r>
          </w:p>
        </w:tc>
        <w:tc>
          <w:tcPr>
            <w:tcW w:w="5974" w:type="dxa"/>
            <w:shd w:val="clear" w:color="auto" w:fill="FFFFFF"/>
          </w:tcPr>
          <w:p w14:paraId="118D00C8" w14:textId="77777777" w:rsidR="00B215D1" w:rsidRPr="00274E3F" w:rsidRDefault="00B215D1" w:rsidP="00F12D9C">
            <w:pPr>
              <w:widowControl w:val="0"/>
              <w:spacing w:line="276" w:lineRule="auto"/>
              <w:jc w:val="both"/>
              <w:rPr>
                <w:bCs/>
                <w:szCs w:val="24"/>
                <w:lang w:val="ro-RO"/>
              </w:rPr>
            </w:pPr>
            <w:r w:rsidRPr="00274E3F">
              <w:rPr>
                <w:bCs/>
                <w:szCs w:val="24"/>
                <w:lang w:val="ro-RO"/>
              </w:rPr>
              <w:t>9110</w:t>
            </w:r>
          </w:p>
        </w:tc>
      </w:tr>
      <w:tr w:rsidR="00B215D1" w:rsidRPr="00274E3F" w14:paraId="4CF43E0D" w14:textId="77777777" w:rsidTr="00DD76A3">
        <w:trPr>
          <w:jc w:val="center"/>
        </w:trPr>
        <w:tc>
          <w:tcPr>
            <w:tcW w:w="720" w:type="dxa"/>
            <w:shd w:val="clear" w:color="auto" w:fill="FFFFFF"/>
          </w:tcPr>
          <w:p w14:paraId="322F5AAC" w14:textId="77777777" w:rsidR="00B215D1" w:rsidRPr="00274E3F" w:rsidRDefault="00B215D1" w:rsidP="00F12D9C">
            <w:pPr>
              <w:widowControl w:val="0"/>
              <w:spacing w:line="276" w:lineRule="auto"/>
              <w:rPr>
                <w:szCs w:val="24"/>
                <w:lang w:val="ro-RO"/>
              </w:rPr>
            </w:pPr>
            <w:r w:rsidRPr="00274E3F">
              <w:rPr>
                <w:szCs w:val="24"/>
                <w:lang w:val="ro-RO"/>
              </w:rPr>
              <w:t>H.3.</w:t>
            </w:r>
          </w:p>
        </w:tc>
        <w:tc>
          <w:tcPr>
            <w:tcW w:w="2954" w:type="dxa"/>
            <w:shd w:val="clear" w:color="auto" w:fill="FFFFFF"/>
          </w:tcPr>
          <w:p w14:paraId="5DB64968" w14:textId="77777777" w:rsidR="00B215D1" w:rsidRPr="00274E3F" w:rsidRDefault="00B215D1" w:rsidP="00F12D9C">
            <w:pPr>
              <w:widowControl w:val="0"/>
              <w:spacing w:line="276" w:lineRule="auto"/>
              <w:jc w:val="both"/>
              <w:rPr>
                <w:szCs w:val="24"/>
                <w:lang w:val="ro-RO"/>
              </w:rPr>
            </w:pPr>
            <w:r w:rsidRPr="00274E3F">
              <w:rPr>
                <w:szCs w:val="24"/>
                <w:lang w:val="ro-RO"/>
              </w:rPr>
              <w:t>Starea globală de conservare a tipului de habitat</w:t>
            </w:r>
          </w:p>
        </w:tc>
        <w:tc>
          <w:tcPr>
            <w:tcW w:w="5974" w:type="dxa"/>
            <w:shd w:val="clear" w:color="auto" w:fill="FFFFFF"/>
          </w:tcPr>
          <w:p w14:paraId="352AFB37" w14:textId="6A103A59" w:rsidR="00B215D1" w:rsidRPr="00274E3F" w:rsidRDefault="00B215D1" w:rsidP="00F12D9C">
            <w:pPr>
              <w:widowControl w:val="0"/>
              <w:spacing w:line="276" w:lineRule="auto"/>
              <w:jc w:val="both"/>
              <w:rPr>
                <w:b/>
                <w:iCs/>
                <w:szCs w:val="24"/>
                <w:lang w:val="ro-RO"/>
              </w:rPr>
            </w:pPr>
            <w:r w:rsidRPr="00274E3F">
              <w:rPr>
                <w:iCs/>
                <w:szCs w:val="24"/>
                <w:lang w:val="ro-RO"/>
              </w:rPr>
              <w:t>”FV –  “favorabilă”</w:t>
            </w:r>
          </w:p>
        </w:tc>
      </w:tr>
      <w:tr w:rsidR="00B215D1" w:rsidRPr="00274E3F" w14:paraId="5D83295D" w14:textId="77777777" w:rsidTr="00DD76A3">
        <w:trPr>
          <w:jc w:val="center"/>
        </w:trPr>
        <w:tc>
          <w:tcPr>
            <w:tcW w:w="720" w:type="dxa"/>
            <w:shd w:val="clear" w:color="auto" w:fill="FFFFFF"/>
          </w:tcPr>
          <w:p w14:paraId="50FD6717" w14:textId="77777777" w:rsidR="00B215D1" w:rsidRPr="00274E3F" w:rsidRDefault="00B215D1" w:rsidP="00F12D9C">
            <w:pPr>
              <w:widowControl w:val="0"/>
              <w:spacing w:line="276" w:lineRule="auto"/>
              <w:rPr>
                <w:szCs w:val="24"/>
                <w:lang w:val="ro-RO"/>
              </w:rPr>
            </w:pPr>
            <w:r w:rsidRPr="00274E3F">
              <w:rPr>
                <w:szCs w:val="24"/>
                <w:lang w:val="ro-RO"/>
              </w:rPr>
              <w:t>H.4.</w:t>
            </w:r>
          </w:p>
        </w:tc>
        <w:tc>
          <w:tcPr>
            <w:tcW w:w="2954" w:type="dxa"/>
            <w:shd w:val="clear" w:color="auto" w:fill="FFFFFF"/>
          </w:tcPr>
          <w:p w14:paraId="2468CC8D" w14:textId="77777777" w:rsidR="00B215D1" w:rsidRPr="00274E3F" w:rsidRDefault="00B215D1" w:rsidP="00F12D9C">
            <w:pPr>
              <w:widowControl w:val="0"/>
              <w:spacing w:line="276" w:lineRule="auto"/>
              <w:jc w:val="both"/>
              <w:rPr>
                <w:szCs w:val="24"/>
                <w:lang w:val="ro-RO"/>
              </w:rPr>
            </w:pPr>
            <w:r w:rsidRPr="00274E3F">
              <w:rPr>
                <w:szCs w:val="24"/>
                <w:lang w:val="ro-RO"/>
              </w:rPr>
              <w:t>Tendinţa stării globale de conservare a tipului de habitat</w:t>
            </w:r>
          </w:p>
        </w:tc>
        <w:tc>
          <w:tcPr>
            <w:tcW w:w="5974" w:type="dxa"/>
            <w:shd w:val="clear" w:color="auto" w:fill="FFFFFF"/>
          </w:tcPr>
          <w:p w14:paraId="27FE2FF9" w14:textId="77777777" w:rsidR="00B215D1" w:rsidRPr="00274E3F" w:rsidRDefault="00B215D1" w:rsidP="00F12D9C">
            <w:pPr>
              <w:widowControl w:val="0"/>
              <w:spacing w:line="276" w:lineRule="auto"/>
              <w:jc w:val="both"/>
              <w:rPr>
                <w:b/>
                <w:szCs w:val="24"/>
                <w:lang w:val="ro-RO"/>
              </w:rPr>
            </w:pPr>
            <w:r w:rsidRPr="00274E3F">
              <w:rPr>
                <w:szCs w:val="24"/>
                <w:lang w:val="ro-RO"/>
              </w:rPr>
              <w:t>Nu este cazul</w:t>
            </w:r>
          </w:p>
        </w:tc>
      </w:tr>
      <w:tr w:rsidR="00B215D1" w:rsidRPr="00274E3F" w14:paraId="0C45FF41" w14:textId="77777777" w:rsidTr="00DD76A3">
        <w:trPr>
          <w:jc w:val="center"/>
        </w:trPr>
        <w:tc>
          <w:tcPr>
            <w:tcW w:w="720" w:type="dxa"/>
            <w:shd w:val="clear" w:color="auto" w:fill="FFFFFF"/>
          </w:tcPr>
          <w:p w14:paraId="0BD6C0AF" w14:textId="77777777" w:rsidR="00B215D1" w:rsidRPr="00274E3F" w:rsidRDefault="00B215D1" w:rsidP="00F12D9C">
            <w:pPr>
              <w:widowControl w:val="0"/>
              <w:spacing w:line="276" w:lineRule="auto"/>
              <w:rPr>
                <w:szCs w:val="24"/>
                <w:lang w:val="ro-RO"/>
              </w:rPr>
            </w:pPr>
            <w:r w:rsidRPr="00274E3F">
              <w:rPr>
                <w:szCs w:val="24"/>
                <w:lang w:val="ro-RO"/>
              </w:rPr>
              <w:t>H.5.</w:t>
            </w:r>
          </w:p>
        </w:tc>
        <w:tc>
          <w:tcPr>
            <w:tcW w:w="2954" w:type="dxa"/>
            <w:shd w:val="clear" w:color="auto" w:fill="FFFFFF"/>
          </w:tcPr>
          <w:p w14:paraId="48AAC2A1" w14:textId="77777777" w:rsidR="00B215D1" w:rsidRPr="00274E3F" w:rsidRDefault="00B215D1" w:rsidP="00F12D9C">
            <w:pPr>
              <w:widowControl w:val="0"/>
              <w:spacing w:line="276" w:lineRule="auto"/>
              <w:jc w:val="both"/>
              <w:rPr>
                <w:szCs w:val="24"/>
                <w:lang w:val="ro-RO"/>
              </w:rPr>
            </w:pPr>
            <w:r w:rsidRPr="00274E3F">
              <w:rPr>
                <w:szCs w:val="24"/>
                <w:lang w:val="ro-RO"/>
              </w:rPr>
              <w:t>Detalii asupra stării globale de conservare a tipului de habitat necunoscute</w:t>
            </w:r>
          </w:p>
        </w:tc>
        <w:tc>
          <w:tcPr>
            <w:tcW w:w="5974" w:type="dxa"/>
            <w:shd w:val="clear" w:color="auto" w:fill="FFFFFF"/>
          </w:tcPr>
          <w:p w14:paraId="52832597" w14:textId="77777777" w:rsidR="00B215D1" w:rsidRPr="00274E3F" w:rsidRDefault="00B215D1" w:rsidP="00F12D9C">
            <w:pPr>
              <w:widowControl w:val="0"/>
              <w:spacing w:line="276" w:lineRule="auto"/>
              <w:jc w:val="both"/>
              <w:rPr>
                <w:bCs/>
                <w:szCs w:val="24"/>
                <w:lang w:val="ro-RO"/>
              </w:rPr>
            </w:pPr>
            <w:r w:rsidRPr="00274E3F">
              <w:rPr>
                <w:bCs/>
                <w:szCs w:val="24"/>
                <w:lang w:val="ro-RO"/>
              </w:rPr>
              <w:t>Nu este cazul</w:t>
            </w:r>
          </w:p>
        </w:tc>
      </w:tr>
      <w:tr w:rsidR="00B215D1" w:rsidRPr="00274E3F" w14:paraId="3D9DF2DA" w14:textId="77777777" w:rsidTr="00DD76A3">
        <w:trPr>
          <w:jc w:val="center"/>
        </w:trPr>
        <w:tc>
          <w:tcPr>
            <w:tcW w:w="720" w:type="dxa"/>
            <w:shd w:val="clear" w:color="auto" w:fill="FFFFFF"/>
          </w:tcPr>
          <w:p w14:paraId="745E1B94" w14:textId="77777777" w:rsidR="00B215D1" w:rsidRPr="00274E3F" w:rsidRDefault="00B215D1" w:rsidP="00F12D9C">
            <w:pPr>
              <w:widowControl w:val="0"/>
              <w:spacing w:line="276" w:lineRule="auto"/>
              <w:rPr>
                <w:szCs w:val="24"/>
                <w:lang w:val="ro-RO"/>
              </w:rPr>
            </w:pPr>
            <w:r w:rsidRPr="00274E3F">
              <w:rPr>
                <w:szCs w:val="24"/>
                <w:lang w:val="ro-RO"/>
              </w:rPr>
              <w:t>H.6.</w:t>
            </w:r>
          </w:p>
        </w:tc>
        <w:tc>
          <w:tcPr>
            <w:tcW w:w="2954" w:type="dxa"/>
            <w:shd w:val="clear" w:color="auto" w:fill="FFFFFF"/>
          </w:tcPr>
          <w:p w14:paraId="5954FB18" w14:textId="77777777" w:rsidR="00B215D1" w:rsidRPr="00274E3F" w:rsidRDefault="00B215D1" w:rsidP="00F12D9C">
            <w:pPr>
              <w:widowControl w:val="0"/>
              <w:spacing w:line="276" w:lineRule="auto"/>
              <w:jc w:val="both"/>
              <w:rPr>
                <w:szCs w:val="24"/>
                <w:lang w:val="ro-RO"/>
              </w:rPr>
            </w:pPr>
            <w:r w:rsidRPr="00274E3F">
              <w:rPr>
                <w:szCs w:val="24"/>
                <w:lang w:val="ro-RO"/>
              </w:rPr>
              <w:t>Descrierea stării globale de conservare a tipului de habitat în aria naturală protejată</w:t>
            </w:r>
          </w:p>
        </w:tc>
        <w:tc>
          <w:tcPr>
            <w:tcW w:w="5974" w:type="dxa"/>
            <w:shd w:val="clear" w:color="auto" w:fill="FFFFFF"/>
          </w:tcPr>
          <w:p w14:paraId="19FE5D53" w14:textId="6C661EA5" w:rsidR="00525F4B" w:rsidRPr="00274E3F" w:rsidRDefault="00525F4B" w:rsidP="00F12D9C">
            <w:pPr>
              <w:widowControl w:val="0"/>
              <w:spacing w:line="276" w:lineRule="auto"/>
              <w:jc w:val="both"/>
              <w:rPr>
                <w:szCs w:val="24"/>
                <w:lang w:val="ro-RO"/>
              </w:rPr>
            </w:pPr>
            <w:r w:rsidRPr="00274E3F">
              <w:rPr>
                <w:szCs w:val="24"/>
                <w:lang w:val="ro-RO"/>
              </w:rPr>
              <w:t xml:space="preserve">Starea globală de conservare a habitatului 9110 “Păduri de fag de tip </w:t>
            </w:r>
            <w:r w:rsidRPr="00274E3F">
              <w:rPr>
                <w:i/>
                <w:szCs w:val="24"/>
                <w:lang w:val="ro-RO"/>
              </w:rPr>
              <w:t>Luzulo - Fagetum</w:t>
            </w:r>
            <w:r w:rsidRPr="00274E3F">
              <w:rPr>
                <w:szCs w:val="24"/>
                <w:lang w:val="ro-RO"/>
              </w:rPr>
              <w:t>” este favorabilă, întrucât toți cei 3 parametrii prin prisma cărora a fost analizată starea de conservare se află în stare favorabilă.</w:t>
            </w:r>
          </w:p>
          <w:p w14:paraId="4E4EF59E" w14:textId="05D3917F" w:rsidR="00525F4B" w:rsidRPr="00274E3F" w:rsidRDefault="00525F4B" w:rsidP="00F12D9C">
            <w:pPr>
              <w:widowControl w:val="0"/>
              <w:spacing w:line="276" w:lineRule="auto"/>
              <w:jc w:val="both"/>
              <w:rPr>
                <w:szCs w:val="24"/>
                <w:lang w:val="ro-RO"/>
              </w:rPr>
            </w:pPr>
            <w:r w:rsidRPr="00274E3F">
              <w:rPr>
                <w:szCs w:val="24"/>
                <w:lang w:val="ro-RO"/>
              </w:rPr>
              <w:t xml:space="preserve">Suprafața totală a </w:t>
            </w:r>
            <w:r w:rsidR="00DA4F4E">
              <w:rPr>
                <w:szCs w:val="24"/>
                <w:lang w:val="ro-RO"/>
              </w:rPr>
              <w:t xml:space="preserve">sitului </w:t>
            </w:r>
            <w:r w:rsidRPr="00274E3F">
              <w:rPr>
                <w:szCs w:val="24"/>
                <w:lang w:val="ro-RO"/>
              </w:rPr>
              <w:t xml:space="preserve">este de 101 ha, conform Formularului Standard în baza căruia a fost declarat </w:t>
            </w:r>
            <w:r w:rsidR="00DA4F4E">
              <w:rPr>
                <w:szCs w:val="24"/>
                <w:lang w:val="ro-RO"/>
              </w:rPr>
              <w:t>s</w:t>
            </w:r>
            <w:r w:rsidRPr="00274E3F">
              <w:rPr>
                <w:szCs w:val="24"/>
                <w:lang w:val="ro-RO"/>
              </w:rPr>
              <w:t>itul ROSCI0097 Lacul Negru. Tipul de habitat 9110 ocupă o suprafață totală de c</w:t>
            </w:r>
            <w:r w:rsidR="00C11E85" w:rsidRPr="00274E3F">
              <w:rPr>
                <w:szCs w:val="24"/>
                <w:lang w:val="ro-RO"/>
              </w:rPr>
              <w:t>ir</w:t>
            </w:r>
            <w:r w:rsidRPr="00274E3F">
              <w:rPr>
                <w:szCs w:val="24"/>
                <w:lang w:val="ro-RO"/>
              </w:rPr>
              <w:t xml:space="preserve">ca 16,2 ha, în cuprinsul a 3 subparcele silvice situate în zona inferioară altitudinal a acestuia. Arboretele sunt reprezentate de amestecuri de molid, brad și fag, alături de care mai apar specii precum: mesteacăn, diseminat paltin de munte. În cadrul </w:t>
            </w:r>
            <w:r w:rsidR="00CE7F32">
              <w:rPr>
                <w:szCs w:val="24"/>
                <w:lang w:val="ro-RO"/>
              </w:rPr>
              <w:t>sitului ROSCI0097 Lacul Negru</w:t>
            </w:r>
            <w:r w:rsidRPr="00274E3F">
              <w:rPr>
                <w:szCs w:val="24"/>
                <w:lang w:val="ro-RO"/>
              </w:rPr>
              <w:t>, aboretele specifice ocupă întreaga suprafață din arealul tipului de habitat.</w:t>
            </w:r>
          </w:p>
          <w:p w14:paraId="46319EA4" w14:textId="77777777" w:rsidR="00525F4B" w:rsidRPr="00274E3F" w:rsidRDefault="00525F4B" w:rsidP="00F12D9C">
            <w:pPr>
              <w:widowControl w:val="0"/>
              <w:spacing w:line="276" w:lineRule="auto"/>
              <w:jc w:val="both"/>
              <w:rPr>
                <w:szCs w:val="24"/>
                <w:lang w:val="ro-RO"/>
              </w:rPr>
            </w:pPr>
            <w:r w:rsidRPr="00274E3F">
              <w:rPr>
                <w:szCs w:val="24"/>
                <w:lang w:val="ro-RO"/>
              </w:rPr>
              <w:t xml:space="preserve">Structura și funcțiunile tipului de habitat se află în stare bună, fără deteriorări semnificative. Structura este cea corespunzatoare tipurilor naturale de pădure, nu se constată prezența de specii alohtone în etajele de vegetație, mecanismele de autoreglare, regenerare a habitatului funcționează în stare corespuzatoare. Pe picior și la sol se constată prezența de lemn mort, în diferite stadii, în limitele unei bune funcționări a habitatului. </w:t>
            </w:r>
          </w:p>
          <w:p w14:paraId="0B46FE7F" w14:textId="20815DE6" w:rsidR="00B215D1" w:rsidRPr="00274E3F" w:rsidRDefault="00B215D1" w:rsidP="00F12D9C">
            <w:pPr>
              <w:widowControl w:val="0"/>
              <w:spacing w:line="276" w:lineRule="auto"/>
              <w:jc w:val="both"/>
              <w:rPr>
                <w:szCs w:val="24"/>
                <w:lang w:val="ro-RO"/>
              </w:rPr>
            </w:pPr>
            <w:r w:rsidRPr="00274E3F">
              <w:rPr>
                <w:szCs w:val="24"/>
                <w:lang w:val="ro-RO"/>
              </w:rPr>
              <w:t xml:space="preserve">Analiza presiunilor și amenințărilor care au/vor acționa asupra tipului de habitat, precum și măsurile de management care se întreprind în cadrul </w:t>
            </w:r>
            <w:r w:rsidR="00CE7F32">
              <w:rPr>
                <w:szCs w:val="24"/>
                <w:lang w:val="ro-RO"/>
              </w:rPr>
              <w:t>sitului ROSCI0097 Lacul Negru</w:t>
            </w:r>
            <w:r w:rsidRPr="00274E3F">
              <w:rPr>
                <w:szCs w:val="24"/>
                <w:lang w:val="ro-RO"/>
              </w:rPr>
              <w:t xml:space="preserve"> asigură premisele unor perspective “favorabile” pentru habitatul 9110.</w:t>
            </w:r>
          </w:p>
        </w:tc>
      </w:tr>
    </w:tbl>
    <w:p w14:paraId="5AD5B06F" w14:textId="77777777" w:rsidR="00B215D1" w:rsidRPr="00274E3F" w:rsidRDefault="00B215D1" w:rsidP="00F12D9C">
      <w:pPr>
        <w:spacing w:line="276" w:lineRule="auto"/>
        <w:contextualSpacing/>
        <w:jc w:val="both"/>
        <w:rPr>
          <w:b/>
          <w:szCs w:val="24"/>
          <w:lang w:val="ro-RO"/>
        </w:rPr>
      </w:pPr>
    </w:p>
    <w:p w14:paraId="52DE69FD" w14:textId="577EE4A9" w:rsidR="00B215D1" w:rsidRDefault="00C44D89" w:rsidP="00F12D9C">
      <w:pPr>
        <w:keepNext/>
        <w:widowControl w:val="0"/>
        <w:spacing w:line="276" w:lineRule="auto"/>
        <w:jc w:val="center"/>
        <w:rPr>
          <w:b/>
          <w:szCs w:val="24"/>
          <w:lang w:val="ro-RO"/>
        </w:rPr>
      </w:pPr>
      <w:r w:rsidRPr="00274E3F">
        <w:rPr>
          <w:b/>
          <w:szCs w:val="24"/>
          <w:lang w:val="ro-RO"/>
        </w:rPr>
        <w:t xml:space="preserve">Matricea </w:t>
      </w:r>
      <w:r w:rsidR="00C93C2D">
        <w:rPr>
          <w:b/>
          <w:szCs w:val="24"/>
          <w:lang w:val="ro-RO"/>
        </w:rPr>
        <w:t>4</w:t>
      </w:r>
      <w:r w:rsidR="00B215D1" w:rsidRPr="00274E3F">
        <w:rPr>
          <w:b/>
          <w:szCs w:val="24"/>
          <w:lang w:val="ro-RO"/>
        </w:rPr>
        <w:t>) Evaluarea stării globale de conservare a tipului de habitat</w:t>
      </w:r>
    </w:p>
    <w:p w14:paraId="2337A2B3" w14:textId="77777777" w:rsidR="0043314E" w:rsidRPr="00274E3F" w:rsidRDefault="0043314E" w:rsidP="00F12D9C">
      <w:pPr>
        <w:keepNext/>
        <w:widowControl w:val="0"/>
        <w:spacing w:line="276" w:lineRule="auto"/>
        <w:ind w:firstLine="720"/>
        <w:jc w:val="both"/>
        <w:rPr>
          <w:szCs w:val="24"/>
          <w:lang w:val="ro-RO"/>
        </w:rPr>
      </w:pPr>
      <w:r w:rsidRPr="00274E3F">
        <w:rPr>
          <w:szCs w:val="24"/>
          <w:lang w:val="ro-RO"/>
        </w:rPr>
        <w:t>Evaluarea stării globale de conservare a tipului de habitat se obţine prin agregarea rezultatelor a trei parametri, respectiv:</w:t>
      </w:r>
    </w:p>
    <w:p w14:paraId="28696BAB" w14:textId="77777777" w:rsidR="0043314E" w:rsidRPr="00274E3F" w:rsidRDefault="0043314E" w:rsidP="00F12D9C">
      <w:pPr>
        <w:numPr>
          <w:ilvl w:val="0"/>
          <w:numId w:val="67"/>
        </w:numPr>
        <w:spacing w:line="276" w:lineRule="auto"/>
        <w:contextualSpacing/>
        <w:jc w:val="both"/>
        <w:rPr>
          <w:szCs w:val="24"/>
          <w:lang w:val="ro-RO"/>
        </w:rPr>
      </w:pPr>
      <w:r w:rsidRPr="00274E3F">
        <w:rPr>
          <w:szCs w:val="24"/>
          <w:lang w:val="ro-RO"/>
        </w:rPr>
        <w:t>Starea de conservare a tipului de habitat din punct de vedere al suprafeţei ocupate  [E.18] - aceasta a fost determinata ca fiind favorabilă;</w:t>
      </w:r>
    </w:p>
    <w:p w14:paraId="6F545343" w14:textId="77777777" w:rsidR="0043314E" w:rsidRPr="00274E3F" w:rsidRDefault="0043314E" w:rsidP="00F12D9C">
      <w:pPr>
        <w:numPr>
          <w:ilvl w:val="0"/>
          <w:numId w:val="67"/>
        </w:numPr>
        <w:spacing w:line="276" w:lineRule="auto"/>
        <w:contextualSpacing/>
        <w:jc w:val="both"/>
        <w:rPr>
          <w:szCs w:val="24"/>
          <w:lang w:val="ro-RO"/>
        </w:rPr>
      </w:pPr>
      <w:r w:rsidRPr="00274E3F">
        <w:rPr>
          <w:szCs w:val="24"/>
          <w:lang w:val="ro-RO"/>
        </w:rPr>
        <w:t>Starea de conservare a tipului de habitat din punct de vedere al structurii şi al funcţiilor specifice [F.4.] – a fost estimată ca favorabilă;</w:t>
      </w:r>
    </w:p>
    <w:p w14:paraId="110B30DF" w14:textId="77777777" w:rsidR="0043314E" w:rsidRPr="00274E3F" w:rsidRDefault="0043314E" w:rsidP="00F12D9C">
      <w:pPr>
        <w:numPr>
          <w:ilvl w:val="0"/>
          <w:numId w:val="67"/>
        </w:numPr>
        <w:spacing w:line="276" w:lineRule="auto"/>
        <w:contextualSpacing/>
        <w:jc w:val="both"/>
        <w:rPr>
          <w:szCs w:val="24"/>
          <w:lang w:val="ro-RO"/>
        </w:rPr>
      </w:pPr>
      <w:r w:rsidRPr="00274E3F">
        <w:rPr>
          <w:szCs w:val="24"/>
          <w:lang w:val="ro-RO"/>
        </w:rPr>
        <w:t>Starea de conservare a tipului de habitatul din punct de vedere al perspectivelor sale viitoare [G.10] -  se apreciază ca fiind favorabilă</w:t>
      </w:r>
      <w:r>
        <w:rPr>
          <w:szCs w:val="24"/>
          <w:lang w:val="ro-RO"/>
        </w:rPr>
        <w:t>.</w:t>
      </w:r>
    </w:p>
    <w:p w14:paraId="755E947B" w14:textId="77777777" w:rsidR="0043314E" w:rsidRPr="00274E3F" w:rsidRDefault="0043314E" w:rsidP="00F12D9C">
      <w:pPr>
        <w:spacing w:line="276" w:lineRule="auto"/>
        <w:ind w:firstLine="720"/>
        <w:contextualSpacing/>
        <w:jc w:val="both"/>
        <w:rPr>
          <w:szCs w:val="24"/>
          <w:lang w:val="ro-RO"/>
        </w:rPr>
      </w:pPr>
      <w:r w:rsidRPr="00274E3F">
        <w:rPr>
          <w:szCs w:val="24"/>
          <w:lang w:val="ro-RO"/>
        </w:rPr>
        <w:t xml:space="preserve">Starea globală de conservare a habitatului 9110 - “ Păduri de fag de tip </w:t>
      </w:r>
      <w:r w:rsidRPr="00274E3F">
        <w:rPr>
          <w:i/>
          <w:szCs w:val="24"/>
          <w:lang w:val="ro-RO"/>
        </w:rPr>
        <w:t xml:space="preserve">Luzulo-Fagetum </w:t>
      </w:r>
      <w:r w:rsidRPr="00274E3F">
        <w:rPr>
          <w:szCs w:val="24"/>
          <w:lang w:val="ro-RO"/>
        </w:rPr>
        <w:t>” este favorabilă.</w:t>
      </w:r>
    </w:p>
    <w:p w14:paraId="3A171970" w14:textId="77777777" w:rsidR="0043314E" w:rsidRPr="00274E3F" w:rsidRDefault="0043314E" w:rsidP="00F12D9C">
      <w:pPr>
        <w:keepNext/>
        <w:widowControl w:val="0"/>
        <w:spacing w:line="276" w:lineRule="auto"/>
        <w:jc w:val="center"/>
        <w:rPr>
          <w:b/>
          <w:szCs w:val="24"/>
          <w:lang w:val="ro-RO"/>
        </w:rPr>
      </w:pP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949"/>
        <w:gridCol w:w="2329"/>
        <w:gridCol w:w="1693"/>
      </w:tblGrid>
      <w:tr w:rsidR="00B215D1" w:rsidRPr="00274E3F" w14:paraId="67AB5BC0" w14:textId="77777777" w:rsidTr="00C93C2D">
        <w:trPr>
          <w:jc w:val="center"/>
        </w:trPr>
        <w:tc>
          <w:tcPr>
            <w:tcW w:w="2725" w:type="dxa"/>
            <w:shd w:val="clear" w:color="auto" w:fill="FFFFFF"/>
            <w:vAlign w:val="center"/>
          </w:tcPr>
          <w:p w14:paraId="3994FCAE" w14:textId="77777777" w:rsidR="00B215D1" w:rsidRPr="00274E3F" w:rsidRDefault="00B215D1" w:rsidP="00F12D9C">
            <w:pPr>
              <w:keepNext/>
              <w:widowControl w:val="0"/>
              <w:spacing w:line="276" w:lineRule="auto"/>
              <w:jc w:val="center"/>
              <w:rPr>
                <w:b/>
                <w:szCs w:val="24"/>
                <w:lang w:val="ro-RO"/>
              </w:rPr>
            </w:pPr>
            <w:r w:rsidRPr="00274E3F">
              <w:rPr>
                <w:b/>
                <w:szCs w:val="24"/>
                <w:lang w:val="ro-RO"/>
              </w:rPr>
              <w:t>Favorabilă</w:t>
            </w:r>
          </w:p>
        </w:tc>
        <w:tc>
          <w:tcPr>
            <w:tcW w:w="2949" w:type="dxa"/>
            <w:shd w:val="clear" w:color="auto" w:fill="FFFFFF"/>
            <w:vAlign w:val="center"/>
          </w:tcPr>
          <w:p w14:paraId="23AE7D06" w14:textId="77777777" w:rsidR="00B215D1" w:rsidRPr="00274E3F" w:rsidRDefault="00B215D1" w:rsidP="00F12D9C">
            <w:pPr>
              <w:keepNext/>
              <w:widowControl w:val="0"/>
              <w:spacing w:line="276" w:lineRule="auto"/>
              <w:jc w:val="center"/>
              <w:rPr>
                <w:b/>
                <w:szCs w:val="24"/>
                <w:lang w:val="ro-RO"/>
              </w:rPr>
            </w:pPr>
            <w:r w:rsidRPr="00274E3F">
              <w:rPr>
                <w:b/>
                <w:szCs w:val="24"/>
                <w:lang w:val="ro-RO"/>
              </w:rPr>
              <w:t>Nefavorabilă -inadecvată</w:t>
            </w:r>
          </w:p>
        </w:tc>
        <w:tc>
          <w:tcPr>
            <w:tcW w:w="2329" w:type="dxa"/>
            <w:shd w:val="clear" w:color="auto" w:fill="FFFFFF"/>
            <w:vAlign w:val="center"/>
          </w:tcPr>
          <w:p w14:paraId="77FF128A" w14:textId="77777777" w:rsidR="00B215D1" w:rsidRPr="00274E3F" w:rsidRDefault="00B215D1" w:rsidP="00F12D9C">
            <w:pPr>
              <w:keepNext/>
              <w:widowControl w:val="0"/>
              <w:spacing w:line="276" w:lineRule="auto"/>
              <w:jc w:val="center"/>
              <w:rPr>
                <w:b/>
                <w:szCs w:val="24"/>
                <w:lang w:val="ro-RO"/>
              </w:rPr>
            </w:pPr>
            <w:r w:rsidRPr="00274E3F">
              <w:rPr>
                <w:b/>
                <w:szCs w:val="24"/>
                <w:lang w:val="ro-RO"/>
              </w:rPr>
              <w:t>Nefavorabilă - rea</w:t>
            </w:r>
          </w:p>
        </w:tc>
        <w:tc>
          <w:tcPr>
            <w:tcW w:w="1693" w:type="dxa"/>
            <w:shd w:val="clear" w:color="auto" w:fill="FFFFFF"/>
            <w:vAlign w:val="center"/>
          </w:tcPr>
          <w:p w14:paraId="0F771D4A" w14:textId="77777777" w:rsidR="00B215D1" w:rsidRPr="00274E3F" w:rsidRDefault="00B215D1" w:rsidP="00F12D9C">
            <w:pPr>
              <w:keepNext/>
              <w:widowControl w:val="0"/>
              <w:spacing w:line="276" w:lineRule="auto"/>
              <w:jc w:val="center"/>
              <w:rPr>
                <w:b/>
                <w:szCs w:val="24"/>
                <w:lang w:val="ro-RO"/>
              </w:rPr>
            </w:pPr>
            <w:r w:rsidRPr="00274E3F">
              <w:rPr>
                <w:b/>
                <w:szCs w:val="24"/>
                <w:lang w:val="ro-RO"/>
              </w:rPr>
              <w:t>Necunoscută</w:t>
            </w:r>
          </w:p>
        </w:tc>
      </w:tr>
      <w:tr w:rsidR="00B215D1" w:rsidRPr="00274E3F" w14:paraId="5974F6B2" w14:textId="77777777" w:rsidTr="00C93C2D">
        <w:trPr>
          <w:trHeight w:val="845"/>
          <w:jc w:val="center"/>
        </w:trPr>
        <w:tc>
          <w:tcPr>
            <w:tcW w:w="2725" w:type="dxa"/>
            <w:shd w:val="clear" w:color="auto" w:fill="FFFFFF"/>
          </w:tcPr>
          <w:p w14:paraId="33EBB39C" w14:textId="77777777" w:rsidR="00B215D1" w:rsidRPr="00274E3F" w:rsidRDefault="00B215D1" w:rsidP="00F12D9C">
            <w:pPr>
              <w:keepNext/>
              <w:widowControl w:val="0"/>
              <w:spacing w:line="276" w:lineRule="auto"/>
              <w:jc w:val="both"/>
              <w:rPr>
                <w:szCs w:val="24"/>
                <w:lang w:val="ro-RO"/>
              </w:rPr>
            </w:pPr>
            <w:r w:rsidRPr="00274E3F">
              <w:rPr>
                <w:szCs w:val="24"/>
                <w:lang w:val="ro-RO"/>
              </w:rPr>
              <w:t>Toţi cei 3 parametrii de mai sus sunt în stare favorabila.</w:t>
            </w:r>
          </w:p>
        </w:tc>
        <w:tc>
          <w:tcPr>
            <w:tcW w:w="2949" w:type="dxa"/>
            <w:shd w:val="clear" w:color="auto" w:fill="FFFFFF"/>
          </w:tcPr>
          <w:p w14:paraId="74563FDC" w14:textId="77777777" w:rsidR="00B215D1" w:rsidRPr="00274E3F" w:rsidRDefault="00B215D1" w:rsidP="00F12D9C">
            <w:pPr>
              <w:keepNext/>
              <w:widowControl w:val="0"/>
              <w:spacing w:line="276" w:lineRule="auto"/>
              <w:jc w:val="both"/>
              <w:rPr>
                <w:szCs w:val="24"/>
                <w:lang w:val="ro-RO"/>
              </w:rPr>
            </w:pPr>
          </w:p>
        </w:tc>
        <w:tc>
          <w:tcPr>
            <w:tcW w:w="2329" w:type="dxa"/>
            <w:shd w:val="clear" w:color="auto" w:fill="FFFFFF"/>
          </w:tcPr>
          <w:p w14:paraId="2BDCD31C" w14:textId="77777777" w:rsidR="00B215D1" w:rsidRPr="00274E3F" w:rsidRDefault="00B215D1" w:rsidP="00F12D9C">
            <w:pPr>
              <w:keepNext/>
              <w:widowControl w:val="0"/>
              <w:spacing w:line="276" w:lineRule="auto"/>
              <w:jc w:val="center"/>
              <w:rPr>
                <w:szCs w:val="24"/>
                <w:lang w:val="ro-RO"/>
              </w:rPr>
            </w:pPr>
          </w:p>
        </w:tc>
        <w:tc>
          <w:tcPr>
            <w:tcW w:w="1693" w:type="dxa"/>
            <w:shd w:val="clear" w:color="auto" w:fill="FFFFFF"/>
          </w:tcPr>
          <w:p w14:paraId="519B9A22" w14:textId="77777777" w:rsidR="00B215D1" w:rsidRPr="00274E3F" w:rsidRDefault="00B215D1" w:rsidP="00F12D9C">
            <w:pPr>
              <w:keepNext/>
              <w:widowControl w:val="0"/>
              <w:spacing w:line="276" w:lineRule="auto"/>
              <w:rPr>
                <w:szCs w:val="24"/>
                <w:lang w:val="ro-RO"/>
              </w:rPr>
            </w:pPr>
          </w:p>
        </w:tc>
      </w:tr>
    </w:tbl>
    <w:p w14:paraId="0A0E9444" w14:textId="77777777" w:rsidR="00C93C2D" w:rsidRPr="00274E3F" w:rsidRDefault="00C93C2D" w:rsidP="00F12D9C">
      <w:pPr>
        <w:pStyle w:val="61"/>
        <w:numPr>
          <w:ilvl w:val="0"/>
          <w:numId w:val="0"/>
        </w:numPr>
        <w:spacing w:line="276" w:lineRule="auto"/>
      </w:pPr>
    </w:p>
    <w:p w14:paraId="7A930F56" w14:textId="77777777" w:rsidR="00740978" w:rsidRPr="00274E3F" w:rsidRDefault="00B215D1" w:rsidP="00F12D9C">
      <w:pPr>
        <w:pStyle w:val="621"/>
        <w:numPr>
          <w:ilvl w:val="0"/>
          <w:numId w:val="44"/>
        </w:numPr>
        <w:spacing w:line="276" w:lineRule="auto"/>
        <w:rPr>
          <w:b w:val="0"/>
        </w:rPr>
      </w:pPr>
      <w:r w:rsidRPr="00C93C2D">
        <w:rPr>
          <w:bCs/>
        </w:rPr>
        <w:t xml:space="preserve">9410 </w:t>
      </w:r>
      <w:r w:rsidRPr="00C93C2D">
        <w:rPr>
          <w:bCs/>
          <w:szCs w:val="24"/>
        </w:rPr>
        <w:t xml:space="preserve">Păduri acidofile de </w:t>
      </w:r>
      <w:r w:rsidRPr="00C93C2D">
        <w:rPr>
          <w:bCs/>
          <w:i/>
          <w:szCs w:val="24"/>
        </w:rPr>
        <w:t>Picea abies</w:t>
      </w:r>
      <w:r w:rsidRPr="00C93C2D">
        <w:rPr>
          <w:bCs/>
          <w:szCs w:val="24"/>
        </w:rPr>
        <w:t xml:space="preserve"> din regiunea montană (</w:t>
      </w:r>
      <w:r w:rsidRPr="00C93C2D">
        <w:rPr>
          <w:bCs/>
          <w:i/>
          <w:szCs w:val="24"/>
        </w:rPr>
        <w:t>Vaccinio-Piceetea</w:t>
      </w:r>
      <w:r w:rsidRPr="00C93C2D">
        <w:rPr>
          <w:bCs/>
          <w:szCs w:val="24"/>
        </w:rPr>
        <w:t>)</w:t>
      </w:r>
    </w:p>
    <w:p w14:paraId="55EF35AC" w14:textId="77777777" w:rsidR="00691EDE" w:rsidRDefault="00691EDE" w:rsidP="00F12D9C">
      <w:pPr>
        <w:spacing w:line="276" w:lineRule="auto"/>
        <w:jc w:val="center"/>
        <w:rPr>
          <w:b/>
          <w:bCs/>
          <w:szCs w:val="24"/>
          <w:lang w:val="ro-RO"/>
        </w:rPr>
      </w:pPr>
    </w:p>
    <w:p w14:paraId="76C05AA3" w14:textId="5A60FDA3" w:rsidR="00B215D1" w:rsidRPr="00274E3F" w:rsidRDefault="0043314E"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123</w:t>
      </w:r>
      <w:r w:rsidRPr="00484FB0">
        <w:rPr>
          <w:b/>
          <w:bCs/>
          <w:szCs w:val="24"/>
          <w:lang w:val="ro-RO"/>
        </w:rPr>
        <w:fldChar w:fldCharType="end"/>
      </w:r>
      <w:r w:rsidR="00DA1480" w:rsidRPr="00274E3F">
        <w:rPr>
          <w:b/>
          <w:szCs w:val="24"/>
          <w:lang w:val="ro-RO" w:bidi="en-US"/>
        </w:rPr>
        <w:t xml:space="preserve"> E:</w:t>
      </w:r>
      <w:r w:rsidR="00B215D1" w:rsidRPr="00274E3F">
        <w:rPr>
          <w:b/>
          <w:szCs w:val="24"/>
          <w:lang w:val="ro-RO" w:bidi="en-US"/>
        </w:rPr>
        <w:t xml:space="preserve"> Parametri pentru evaluarea stării de conservare a habitatului din punct de vedere al suprafeţei ocupate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63"/>
        <w:gridCol w:w="4635"/>
        <w:gridCol w:w="4449"/>
      </w:tblGrid>
      <w:tr w:rsidR="00B215D1" w:rsidRPr="00274E3F" w14:paraId="122496AE" w14:textId="77777777" w:rsidTr="0043314E">
        <w:trPr>
          <w:jc w:val="center"/>
        </w:trPr>
        <w:tc>
          <w:tcPr>
            <w:tcW w:w="663" w:type="dxa"/>
            <w:tcBorders>
              <w:bottom w:val="single" w:sz="4" w:space="0" w:color="auto"/>
            </w:tcBorders>
            <w:shd w:val="clear" w:color="auto" w:fill="FFFFFF"/>
          </w:tcPr>
          <w:p w14:paraId="4C621DEB" w14:textId="77777777" w:rsidR="00B215D1" w:rsidRPr="00274E3F" w:rsidRDefault="00B215D1" w:rsidP="00F12D9C">
            <w:pPr>
              <w:widowControl w:val="0"/>
              <w:spacing w:line="276" w:lineRule="auto"/>
              <w:rPr>
                <w:rFonts w:eastAsia="Calibri"/>
                <w:b/>
                <w:szCs w:val="24"/>
                <w:lang w:val="ro-RO"/>
              </w:rPr>
            </w:pPr>
            <w:r w:rsidRPr="00274E3F">
              <w:rPr>
                <w:rFonts w:eastAsia="Calibri"/>
                <w:b/>
                <w:szCs w:val="24"/>
                <w:lang w:val="ro-RO"/>
              </w:rPr>
              <w:t>Nr</w:t>
            </w:r>
          </w:p>
        </w:tc>
        <w:tc>
          <w:tcPr>
            <w:tcW w:w="4635" w:type="dxa"/>
            <w:tcBorders>
              <w:bottom w:val="single" w:sz="4" w:space="0" w:color="auto"/>
            </w:tcBorders>
            <w:shd w:val="clear" w:color="auto" w:fill="FFFFFF"/>
          </w:tcPr>
          <w:p w14:paraId="6B22A034" w14:textId="77777777" w:rsidR="00B215D1" w:rsidRPr="00274E3F" w:rsidRDefault="00B215D1" w:rsidP="00F12D9C">
            <w:pPr>
              <w:widowControl w:val="0"/>
              <w:spacing w:line="276" w:lineRule="auto"/>
              <w:rPr>
                <w:rFonts w:eastAsia="Calibri"/>
                <w:b/>
                <w:szCs w:val="24"/>
                <w:lang w:val="ro-RO"/>
              </w:rPr>
            </w:pPr>
            <w:r w:rsidRPr="00274E3F">
              <w:rPr>
                <w:rFonts w:eastAsia="Calibri"/>
                <w:b/>
                <w:szCs w:val="24"/>
                <w:lang w:val="ro-RO"/>
              </w:rPr>
              <w:t xml:space="preserve">Parametru </w:t>
            </w:r>
          </w:p>
        </w:tc>
        <w:tc>
          <w:tcPr>
            <w:tcW w:w="4449" w:type="dxa"/>
            <w:tcBorders>
              <w:bottom w:val="single" w:sz="4" w:space="0" w:color="auto"/>
            </w:tcBorders>
            <w:shd w:val="clear" w:color="auto" w:fill="FFFFFF"/>
          </w:tcPr>
          <w:p w14:paraId="2A68D0F2" w14:textId="77777777" w:rsidR="00B215D1" w:rsidRPr="00274E3F" w:rsidRDefault="00B215D1" w:rsidP="00F12D9C">
            <w:pPr>
              <w:widowControl w:val="0"/>
              <w:spacing w:line="276" w:lineRule="auto"/>
              <w:rPr>
                <w:rFonts w:eastAsia="Calibri"/>
                <w:b/>
                <w:szCs w:val="24"/>
                <w:lang w:val="ro-RO"/>
              </w:rPr>
            </w:pPr>
            <w:r w:rsidRPr="00274E3F">
              <w:rPr>
                <w:rFonts w:eastAsia="Calibri"/>
                <w:b/>
                <w:szCs w:val="24"/>
                <w:lang w:val="ro-RO"/>
              </w:rPr>
              <w:t>Descriere</w:t>
            </w:r>
          </w:p>
        </w:tc>
      </w:tr>
      <w:tr w:rsidR="00B215D1" w:rsidRPr="00274E3F" w14:paraId="694BB29D" w14:textId="77777777" w:rsidTr="0043314E">
        <w:trPr>
          <w:jc w:val="center"/>
        </w:trPr>
        <w:tc>
          <w:tcPr>
            <w:tcW w:w="663" w:type="dxa"/>
            <w:tcBorders>
              <w:bottom w:val="single" w:sz="4" w:space="0" w:color="auto"/>
            </w:tcBorders>
            <w:shd w:val="clear" w:color="auto" w:fill="FFFFFF"/>
          </w:tcPr>
          <w:p w14:paraId="20B53E9F" w14:textId="77777777" w:rsidR="00B215D1" w:rsidRPr="00274E3F" w:rsidRDefault="00B215D1" w:rsidP="00F12D9C">
            <w:pPr>
              <w:widowControl w:val="0"/>
              <w:tabs>
                <w:tab w:val="left" w:pos="444"/>
              </w:tabs>
              <w:spacing w:line="276" w:lineRule="auto"/>
              <w:rPr>
                <w:rFonts w:eastAsia="Calibri"/>
                <w:szCs w:val="24"/>
                <w:lang w:val="ro-RO"/>
              </w:rPr>
            </w:pPr>
            <w:r w:rsidRPr="00274E3F">
              <w:rPr>
                <w:rFonts w:eastAsia="Calibri"/>
                <w:szCs w:val="24"/>
                <w:lang w:val="ro-RO"/>
              </w:rPr>
              <w:t>E1</w:t>
            </w:r>
          </w:p>
        </w:tc>
        <w:tc>
          <w:tcPr>
            <w:tcW w:w="4635" w:type="dxa"/>
            <w:tcBorders>
              <w:bottom w:val="single" w:sz="4" w:space="0" w:color="auto"/>
            </w:tcBorders>
            <w:shd w:val="clear" w:color="auto" w:fill="FFFFFF"/>
          </w:tcPr>
          <w:p w14:paraId="64301015"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Clasificarea tipului de habitat</w:t>
            </w:r>
          </w:p>
        </w:tc>
        <w:tc>
          <w:tcPr>
            <w:tcW w:w="4449" w:type="dxa"/>
            <w:tcBorders>
              <w:bottom w:val="single" w:sz="4" w:space="0" w:color="auto"/>
            </w:tcBorders>
            <w:shd w:val="clear" w:color="auto" w:fill="FFFFFF"/>
          </w:tcPr>
          <w:p w14:paraId="22E5E9EB" w14:textId="77777777" w:rsidR="00B215D1" w:rsidRPr="00274E3F" w:rsidRDefault="00B215D1" w:rsidP="00F12D9C">
            <w:pPr>
              <w:widowControl w:val="0"/>
              <w:spacing w:line="276" w:lineRule="auto"/>
              <w:jc w:val="both"/>
              <w:rPr>
                <w:szCs w:val="24"/>
                <w:lang w:val="ro-RO" w:bidi="en-US"/>
              </w:rPr>
            </w:pPr>
            <w:r w:rsidRPr="00274E3F">
              <w:rPr>
                <w:szCs w:val="24"/>
                <w:lang w:val="ro-RO" w:bidi="en-US"/>
              </w:rPr>
              <w:t>EC - tip de habitat de importanţă comunitară</w:t>
            </w:r>
          </w:p>
        </w:tc>
      </w:tr>
      <w:tr w:rsidR="00B215D1" w:rsidRPr="00274E3F" w14:paraId="410B6912" w14:textId="77777777" w:rsidTr="0043314E">
        <w:trPr>
          <w:jc w:val="center"/>
        </w:trPr>
        <w:tc>
          <w:tcPr>
            <w:tcW w:w="663" w:type="dxa"/>
            <w:tcBorders>
              <w:bottom w:val="single" w:sz="4" w:space="0" w:color="auto"/>
            </w:tcBorders>
            <w:shd w:val="clear" w:color="auto" w:fill="FFFFFF"/>
          </w:tcPr>
          <w:p w14:paraId="18100D80" w14:textId="77777777" w:rsidR="00B215D1" w:rsidRPr="00274E3F" w:rsidRDefault="00B215D1" w:rsidP="00F12D9C">
            <w:pPr>
              <w:widowControl w:val="0"/>
              <w:tabs>
                <w:tab w:val="left" w:pos="444"/>
              </w:tabs>
              <w:spacing w:line="276" w:lineRule="auto"/>
              <w:rPr>
                <w:rFonts w:eastAsia="Calibri"/>
                <w:szCs w:val="24"/>
                <w:lang w:val="ro-RO"/>
              </w:rPr>
            </w:pPr>
            <w:r w:rsidRPr="00274E3F">
              <w:rPr>
                <w:rFonts w:eastAsia="Calibri"/>
                <w:szCs w:val="24"/>
                <w:lang w:val="ro-RO"/>
              </w:rPr>
              <w:t>E2</w:t>
            </w:r>
          </w:p>
        </w:tc>
        <w:tc>
          <w:tcPr>
            <w:tcW w:w="4635" w:type="dxa"/>
            <w:tcBorders>
              <w:bottom w:val="single" w:sz="4" w:space="0" w:color="auto"/>
            </w:tcBorders>
            <w:shd w:val="clear" w:color="auto" w:fill="FFFFFF"/>
          </w:tcPr>
          <w:p w14:paraId="3AE2A085"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Codul unic al tipului de habitat</w:t>
            </w:r>
          </w:p>
        </w:tc>
        <w:tc>
          <w:tcPr>
            <w:tcW w:w="4449" w:type="dxa"/>
            <w:tcBorders>
              <w:bottom w:val="single" w:sz="4" w:space="0" w:color="auto"/>
            </w:tcBorders>
            <w:shd w:val="clear" w:color="auto" w:fill="FFFFFF"/>
          </w:tcPr>
          <w:p w14:paraId="2334F0ED" w14:textId="77777777" w:rsidR="00B215D1" w:rsidRPr="00274E3F" w:rsidRDefault="00B215D1" w:rsidP="00F12D9C">
            <w:pPr>
              <w:widowControl w:val="0"/>
              <w:spacing w:line="276" w:lineRule="auto"/>
              <w:jc w:val="both"/>
              <w:rPr>
                <w:bCs/>
                <w:szCs w:val="24"/>
                <w:lang w:val="ro-RO" w:bidi="en-US"/>
              </w:rPr>
            </w:pPr>
            <w:r w:rsidRPr="00274E3F">
              <w:rPr>
                <w:bCs/>
                <w:szCs w:val="24"/>
                <w:lang w:val="ro-RO"/>
              </w:rPr>
              <w:t>9410</w:t>
            </w:r>
          </w:p>
        </w:tc>
      </w:tr>
      <w:tr w:rsidR="00B215D1" w:rsidRPr="00274E3F" w14:paraId="4428701D" w14:textId="77777777" w:rsidTr="0043314E">
        <w:trPr>
          <w:jc w:val="center"/>
        </w:trPr>
        <w:tc>
          <w:tcPr>
            <w:tcW w:w="663" w:type="dxa"/>
            <w:shd w:val="clear" w:color="auto" w:fill="FFFFFF"/>
          </w:tcPr>
          <w:p w14:paraId="6DCAC17C" w14:textId="77777777" w:rsidR="00B215D1" w:rsidRPr="00274E3F" w:rsidRDefault="00B215D1" w:rsidP="00F12D9C">
            <w:pPr>
              <w:widowControl w:val="0"/>
              <w:tabs>
                <w:tab w:val="left" w:pos="444"/>
              </w:tabs>
              <w:spacing w:line="276" w:lineRule="auto"/>
              <w:rPr>
                <w:rFonts w:eastAsia="Calibri"/>
                <w:szCs w:val="24"/>
                <w:lang w:val="ro-RO"/>
              </w:rPr>
            </w:pPr>
            <w:r w:rsidRPr="00274E3F">
              <w:rPr>
                <w:rFonts w:eastAsia="Calibri"/>
                <w:szCs w:val="24"/>
                <w:lang w:val="ro-RO"/>
              </w:rPr>
              <w:t>E3</w:t>
            </w:r>
          </w:p>
        </w:tc>
        <w:tc>
          <w:tcPr>
            <w:tcW w:w="4635" w:type="dxa"/>
            <w:shd w:val="clear" w:color="auto" w:fill="FFFFFF"/>
          </w:tcPr>
          <w:p w14:paraId="166DAC1C"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Suprafaţa ocupată de tipul de habitat în aria naturală protejată</w:t>
            </w:r>
          </w:p>
        </w:tc>
        <w:tc>
          <w:tcPr>
            <w:tcW w:w="4449" w:type="dxa"/>
            <w:shd w:val="clear" w:color="auto" w:fill="FFFFFF"/>
          </w:tcPr>
          <w:p w14:paraId="32E6BB3C" w14:textId="77777777" w:rsidR="00B215D1" w:rsidRDefault="002A2099" w:rsidP="00F12D9C">
            <w:pPr>
              <w:widowControl w:val="0"/>
              <w:spacing w:line="276" w:lineRule="auto"/>
              <w:rPr>
                <w:bCs/>
                <w:szCs w:val="24"/>
                <w:lang w:val="ro-RO" w:bidi="en-US"/>
              </w:rPr>
            </w:pPr>
            <w:r w:rsidRPr="00274E3F">
              <w:rPr>
                <w:bCs/>
                <w:szCs w:val="24"/>
                <w:lang w:val="ro-RO" w:bidi="en-US"/>
              </w:rPr>
              <w:t>80 ha în ROSCI0097 Lacul Negru</w:t>
            </w:r>
          </w:p>
          <w:p w14:paraId="59C3B5F5" w14:textId="58A9B09B" w:rsidR="00CB3B9E" w:rsidRPr="00274E3F" w:rsidRDefault="00CB3B9E" w:rsidP="00F12D9C">
            <w:pPr>
              <w:widowControl w:val="0"/>
              <w:spacing w:line="276" w:lineRule="auto"/>
              <w:rPr>
                <w:bCs/>
                <w:szCs w:val="24"/>
                <w:lang w:val="ro-RO" w:bidi="en-US"/>
              </w:rPr>
            </w:pPr>
            <w:r w:rsidRPr="00484FB0">
              <w:rPr>
                <w:bCs/>
                <w:szCs w:val="24"/>
                <w:lang w:val="ro-RO" w:bidi="en-US"/>
              </w:rPr>
              <w:t>70 ha în rezervația naturală Lacul Negru</w:t>
            </w:r>
          </w:p>
        </w:tc>
      </w:tr>
      <w:tr w:rsidR="00B215D1" w:rsidRPr="00274E3F" w14:paraId="4CFBF040" w14:textId="77777777" w:rsidTr="0043314E">
        <w:trPr>
          <w:trHeight w:val="931"/>
          <w:jc w:val="center"/>
        </w:trPr>
        <w:tc>
          <w:tcPr>
            <w:tcW w:w="663" w:type="dxa"/>
            <w:shd w:val="clear" w:color="auto" w:fill="FFFFFF"/>
          </w:tcPr>
          <w:p w14:paraId="5E61E8E4"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E4</w:t>
            </w:r>
          </w:p>
        </w:tc>
        <w:tc>
          <w:tcPr>
            <w:tcW w:w="4635" w:type="dxa"/>
            <w:shd w:val="clear" w:color="auto" w:fill="FFFFFF"/>
          </w:tcPr>
          <w:p w14:paraId="6D30634B"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Calitatea datelor pentru suprafaţa  ocupată de tipul de  habitat în aria naturală protejată</w:t>
            </w:r>
          </w:p>
        </w:tc>
        <w:tc>
          <w:tcPr>
            <w:tcW w:w="4449" w:type="dxa"/>
            <w:shd w:val="clear" w:color="auto" w:fill="FFFFFF"/>
          </w:tcPr>
          <w:p w14:paraId="5B00E91D" w14:textId="77777777" w:rsidR="00B215D1" w:rsidRPr="00274E3F" w:rsidRDefault="00B215D1" w:rsidP="00F12D9C">
            <w:pPr>
              <w:widowControl w:val="0"/>
              <w:spacing w:line="276" w:lineRule="auto"/>
              <w:jc w:val="both"/>
              <w:rPr>
                <w:rFonts w:eastAsia="Calibri"/>
                <w:szCs w:val="24"/>
                <w:lang w:val="ro-RO"/>
              </w:rPr>
            </w:pPr>
            <w:r w:rsidRPr="00274E3F">
              <w:rPr>
                <w:szCs w:val="24"/>
                <w:lang w:val="ro-RO" w:bidi="en-US"/>
              </w:rPr>
              <w:t>medie</w:t>
            </w:r>
          </w:p>
        </w:tc>
      </w:tr>
      <w:tr w:rsidR="00B215D1" w:rsidRPr="00274E3F" w14:paraId="567E941B" w14:textId="77777777" w:rsidTr="0043314E">
        <w:trPr>
          <w:jc w:val="center"/>
        </w:trPr>
        <w:tc>
          <w:tcPr>
            <w:tcW w:w="663" w:type="dxa"/>
            <w:shd w:val="clear" w:color="auto" w:fill="FFFFFF"/>
          </w:tcPr>
          <w:p w14:paraId="783CA49C"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E5</w:t>
            </w:r>
          </w:p>
        </w:tc>
        <w:tc>
          <w:tcPr>
            <w:tcW w:w="4635" w:type="dxa"/>
            <w:shd w:val="clear" w:color="auto" w:fill="FFFFFF"/>
          </w:tcPr>
          <w:p w14:paraId="4983DAF3"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Raportul dintre suprafaţa ocupată de tipul de habitat în aria naturală protejată şi suprafaţa ocupată de acesta la nivel naţional</w:t>
            </w:r>
          </w:p>
        </w:tc>
        <w:tc>
          <w:tcPr>
            <w:tcW w:w="4449" w:type="dxa"/>
            <w:shd w:val="clear" w:color="auto" w:fill="FFFFFF"/>
          </w:tcPr>
          <w:p w14:paraId="2AD207B6" w14:textId="51C56AEC" w:rsidR="00B215D1" w:rsidRPr="00274E3F" w:rsidRDefault="002A2099" w:rsidP="00F12D9C">
            <w:pPr>
              <w:widowControl w:val="0"/>
              <w:spacing w:line="276" w:lineRule="auto"/>
              <w:jc w:val="both"/>
              <w:rPr>
                <w:szCs w:val="24"/>
                <w:lang w:val="ro-RO" w:bidi="en-US"/>
              </w:rPr>
            </w:pPr>
            <w:r w:rsidRPr="00274E3F">
              <w:rPr>
                <w:szCs w:val="24"/>
                <w:lang w:val="ro-RO" w:bidi="en-US"/>
              </w:rPr>
              <w:t xml:space="preserve">Foarte mic, subunitar, dar </w:t>
            </w:r>
            <w:r w:rsidR="00C372AF">
              <w:rPr>
                <w:szCs w:val="24"/>
                <w:lang w:val="ro-RO" w:bidi="en-US"/>
              </w:rPr>
              <w:t>î</w:t>
            </w:r>
            <w:r w:rsidRPr="00274E3F">
              <w:rPr>
                <w:szCs w:val="24"/>
                <w:lang w:val="ro-RO" w:bidi="en-US"/>
              </w:rPr>
              <w:t xml:space="preserve">n cadrul </w:t>
            </w:r>
            <w:r w:rsidR="00C11E85" w:rsidRPr="00274E3F">
              <w:rPr>
                <w:rFonts w:eastAsia="Calibri"/>
                <w:szCs w:val="24"/>
                <w:lang w:val="ro-RO"/>
              </w:rPr>
              <w:t>ariilor naturale protejate</w:t>
            </w:r>
            <w:r w:rsidR="00C11E85" w:rsidRPr="00274E3F">
              <w:rPr>
                <w:szCs w:val="24"/>
                <w:lang w:val="ro-RO" w:bidi="en-US"/>
              </w:rPr>
              <w:t xml:space="preserve"> </w:t>
            </w:r>
            <w:r w:rsidRPr="00274E3F">
              <w:rPr>
                <w:szCs w:val="24"/>
                <w:lang w:val="ro-RO" w:bidi="en-US"/>
              </w:rPr>
              <w:t>studiate suprafa</w:t>
            </w:r>
            <w:r w:rsidR="00C372AF">
              <w:rPr>
                <w:szCs w:val="24"/>
                <w:lang w:val="ro-RO" w:bidi="en-US"/>
              </w:rPr>
              <w:t>ț</w:t>
            </w:r>
            <w:r w:rsidRPr="00274E3F">
              <w:rPr>
                <w:szCs w:val="24"/>
                <w:lang w:val="ro-RO" w:bidi="en-US"/>
              </w:rPr>
              <w:t>a ocupat</w:t>
            </w:r>
            <w:r w:rsidR="00C372AF">
              <w:rPr>
                <w:szCs w:val="24"/>
                <w:lang w:val="ro-RO" w:bidi="en-US"/>
              </w:rPr>
              <w:t>ă</w:t>
            </w:r>
            <w:r w:rsidRPr="00274E3F">
              <w:rPr>
                <w:szCs w:val="24"/>
                <w:lang w:val="ro-RO" w:bidi="en-US"/>
              </w:rPr>
              <w:t xml:space="preserve"> de tipul de habitat este semnificativ</w:t>
            </w:r>
            <w:r w:rsidR="00C372AF">
              <w:rPr>
                <w:szCs w:val="24"/>
                <w:lang w:val="ro-RO" w:bidi="en-US"/>
              </w:rPr>
              <w:t>ă</w:t>
            </w:r>
            <w:r w:rsidRPr="00274E3F">
              <w:rPr>
                <w:szCs w:val="24"/>
                <w:lang w:val="ro-RO" w:bidi="en-US"/>
              </w:rPr>
              <w:t>, a</w:t>
            </w:r>
            <w:r w:rsidR="00C372AF">
              <w:rPr>
                <w:szCs w:val="24"/>
                <w:lang w:val="ro-RO" w:bidi="en-US"/>
              </w:rPr>
              <w:t>vâ</w:t>
            </w:r>
            <w:r w:rsidRPr="00274E3F">
              <w:rPr>
                <w:szCs w:val="24"/>
                <w:lang w:val="ro-RO" w:bidi="en-US"/>
              </w:rPr>
              <w:t xml:space="preserve">nd pondere majoritara </w:t>
            </w:r>
            <w:r w:rsidR="00C372AF">
              <w:rPr>
                <w:szCs w:val="24"/>
                <w:lang w:val="ro-RO" w:bidi="en-US"/>
              </w:rPr>
              <w:t>ș</w:t>
            </w:r>
            <w:r w:rsidRPr="00274E3F">
              <w:rPr>
                <w:szCs w:val="24"/>
                <w:lang w:val="ro-RO" w:bidi="en-US"/>
              </w:rPr>
              <w:t>i rol esen</w:t>
            </w:r>
            <w:r w:rsidR="00C372AF">
              <w:rPr>
                <w:szCs w:val="24"/>
                <w:lang w:val="ro-RO" w:bidi="en-US"/>
              </w:rPr>
              <w:t>ț</w:t>
            </w:r>
            <w:r w:rsidRPr="00274E3F">
              <w:rPr>
                <w:szCs w:val="24"/>
                <w:lang w:val="ro-RO" w:bidi="en-US"/>
              </w:rPr>
              <w:t xml:space="preserve">ial </w:t>
            </w:r>
            <w:r w:rsidR="00C372AF">
              <w:rPr>
                <w:szCs w:val="24"/>
                <w:lang w:val="ro-RO" w:bidi="en-US"/>
              </w:rPr>
              <w:t>î</w:t>
            </w:r>
            <w:r w:rsidRPr="00274E3F">
              <w:rPr>
                <w:szCs w:val="24"/>
                <w:lang w:val="ro-RO" w:bidi="en-US"/>
              </w:rPr>
              <w:t>n protejarea versan</w:t>
            </w:r>
            <w:r w:rsidR="00C372AF">
              <w:rPr>
                <w:szCs w:val="24"/>
                <w:lang w:val="ro-RO" w:bidi="en-US"/>
              </w:rPr>
              <w:t>ț</w:t>
            </w:r>
            <w:r w:rsidRPr="00274E3F">
              <w:rPr>
                <w:szCs w:val="24"/>
                <w:lang w:val="ro-RO" w:bidi="en-US"/>
              </w:rPr>
              <w:t xml:space="preserve">ilor </w:t>
            </w:r>
            <w:r w:rsidR="00C372AF">
              <w:rPr>
                <w:szCs w:val="24"/>
                <w:lang w:val="ro-RO" w:bidi="en-US"/>
              </w:rPr>
              <w:t>ș</w:t>
            </w:r>
            <w:r w:rsidRPr="00274E3F">
              <w:rPr>
                <w:szCs w:val="24"/>
                <w:lang w:val="ro-RO" w:bidi="en-US"/>
              </w:rPr>
              <w:t>i a bazinului P</w:t>
            </w:r>
            <w:r w:rsidR="00C372AF">
              <w:rPr>
                <w:szCs w:val="24"/>
                <w:lang w:val="ro-RO" w:bidi="en-US"/>
              </w:rPr>
              <w:t>â</w:t>
            </w:r>
            <w:r w:rsidRPr="00274E3F">
              <w:rPr>
                <w:szCs w:val="24"/>
                <w:lang w:val="ro-RO" w:bidi="en-US"/>
              </w:rPr>
              <w:t>r</w:t>
            </w:r>
            <w:r w:rsidR="00C372AF">
              <w:rPr>
                <w:szCs w:val="24"/>
                <w:lang w:val="ro-RO" w:bidi="en-US"/>
              </w:rPr>
              <w:t>â</w:t>
            </w:r>
            <w:r w:rsidRPr="00274E3F">
              <w:rPr>
                <w:szCs w:val="24"/>
                <w:lang w:val="ro-RO" w:bidi="en-US"/>
              </w:rPr>
              <w:t>ului Negru.</w:t>
            </w:r>
          </w:p>
        </w:tc>
      </w:tr>
      <w:tr w:rsidR="00B215D1" w:rsidRPr="00274E3F" w14:paraId="0EBEB5A4" w14:textId="77777777" w:rsidTr="0043314E">
        <w:trPr>
          <w:jc w:val="center"/>
        </w:trPr>
        <w:tc>
          <w:tcPr>
            <w:tcW w:w="663" w:type="dxa"/>
            <w:shd w:val="clear" w:color="auto" w:fill="FFFFFF"/>
          </w:tcPr>
          <w:p w14:paraId="5104A91F"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E6</w:t>
            </w:r>
          </w:p>
        </w:tc>
        <w:tc>
          <w:tcPr>
            <w:tcW w:w="4635" w:type="dxa"/>
            <w:shd w:val="clear" w:color="auto" w:fill="FFFFFF"/>
          </w:tcPr>
          <w:p w14:paraId="3AD8F7E2" w14:textId="1DA3D3F3" w:rsidR="00B215D1" w:rsidRPr="00274E3F" w:rsidRDefault="00B215D1" w:rsidP="00F12D9C">
            <w:pPr>
              <w:widowControl w:val="0"/>
              <w:spacing w:line="276" w:lineRule="auto"/>
              <w:jc w:val="both"/>
              <w:rPr>
                <w:rFonts w:eastAsia="Calibri"/>
                <w:szCs w:val="24"/>
                <w:lang w:val="ro-RO"/>
              </w:rPr>
            </w:pPr>
            <w:r w:rsidRPr="00274E3F">
              <w:rPr>
                <w:szCs w:val="24"/>
                <w:lang w:val="ro-RO"/>
              </w:rPr>
              <w:t>Suprafaţa ocupată de tipul de habitat în aria naturală comparată cu suprafaţa totală ocupată de acesta la nivel naţional</w:t>
            </w:r>
          </w:p>
        </w:tc>
        <w:tc>
          <w:tcPr>
            <w:tcW w:w="4449" w:type="dxa"/>
            <w:shd w:val="clear" w:color="auto" w:fill="FFFFFF"/>
          </w:tcPr>
          <w:p w14:paraId="148A0A6D" w14:textId="2E9FCEBE" w:rsidR="00B215D1" w:rsidRPr="00274E3F" w:rsidRDefault="002A2099" w:rsidP="00F12D9C">
            <w:pPr>
              <w:widowControl w:val="0"/>
              <w:spacing w:line="276" w:lineRule="auto"/>
              <w:jc w:val="both"/>
              <w:rPr>
                <w:szCs w:val="24"/>
                <w:lang w:val="ro-RO"/>
              </w:rPr>
            </w:pPr>
            <w:r w:rsidRPr="00274E3F">
              <w:rPr>
                <w:szCs w:val="24"/>
                <w:lang w:val="ro-RO"/>
              </w:rPr>
              <w:t>Foarte mică: în Sit 80 ha, la nivelul țării c</w:t>
            </w:r>
            <w:r w:rsidR="00C11E85" w:rsidRPr="00274E3F">
              <w:rPr>
                <w:szCs w:val="24"/>
                <w:lang w:val="ro-RO"/>
              </w:rPr>
              <w:t>ir</w:t>
            </w:r>
            <w:r w:rsidRPr="00274E3F">
              <w:rPr>
                <w:szCs w:val="24"/>
                <w:lang w:val="ro-RO"/>
              </w:rPr>
              <w:t xml:space="preserve">ca 558 000 ha. Întreaga suprafață a </w:t>
            </w:r>
            <w:r w:rsidR="00CE7F32">
              <w:rPr>
                <w:szCs w:val="24"/>
                <w:lang w:val="ro-RO"/>
              </w:rPr>
              <w:t>sitului ROSCI0097 Lacul Negru</w:t>
            </w:r>
            <w:r w:rsidRPr="00274E3F">
              <w:rPr>
                <w:szCs w:val="24"/>
                <w:lang w:val="ro-RO"/>
              </w:rPr>
              <w:t xml:space="preserve"> este de 101 ha, întindere mică.</w:t>
            </w:r>
          </w:p>
        </w:tc>
      </w:tr>
      <w:tr w:rsidR="00B215D1" w:rsidRPr="00274E3F" w14:paraId="03C20347" w14:textId="77777777" w:rsidTr="0043314E">
        <w:trPr>
          <w:jc w:val="center"/>
        </w:trPr>
        <w:tc>
          <w:tcPr>
            <w:tcW w:w="663" w:type="dxa"/>
            <w:shd w:val="clear" w:color="auto" w:fill="FFFFFF"/>
          </w:tcPr>
          <w:p w14:paraId="454B1757"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E.7</w:t>
            </w:r>
          </w:p>
        </w:tc>
        <w:tc>
          <w:tcPr>
            <w:tcW w:w="4635" w:type="dxa"/>
            <w:shd w:val="clear" w:color="auto" w:fill="FFFFFF"/>
          </w:tcPr>
          <w:p w14:paraId="6CCB385F"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Suprafaţa reevaluată ocupată de tipul de habitat estimată în planul de management anterior</w:t>
            </w:r>
          </w:p>
        </w:tc>
        <w:tc>
          <w:tcPr>
            <w:tcW w:w="4449" w:type="dxa"/>
            <w:shd w:val="clear" w:color="auto" w:fill="FFFFFF"/>
          </w:tcPr>
          <w:p w14:paraId="4B3E9790" w14:textId="58B08865" w:rsidR="00B215D1" w:rsidRPr="00C372AF" w:rsidRDefault="00B215D1" w:rsidP="00F12D9C">
            <w:pPr>
              <w:widowControl w:val="0"/>
              <w:spacing w:line="276" w:lineRule="auto"/>
              <w:rPr>
                <w:szCs w:val="24"/>
                <w:lang w:val="ro-RO" w:bidi="en-US"/>
              </w:rPr>
            </w:pPr>
            <w:r w:rsidRPr="00C372AF">
              <w:rPr>
                <w:szCs w:val="24"/>
                <w:lang w:val="ro-RO" w:bidi="en-US"/>
              </w:rPr>
              <w:t xml:space="preserve">Nu este cazul </w:t>
            </w:r>
          </w:p>
          <w:p w14:paraId="3B493D50" w14:textId="77777777" w:rsidR="00B215D1" w:rsidRPr="00274E3F" w:rsidRDefault="00B215D1" w:rsidP="00F12D9C">
            <w:pPr>
              <w:widowControl w:val="0"/>
              <w:spacing w:line="276" w:lineRule="auto"/>
              <w:jc w:val="both"/>
              <w:rPr>
                <w:szCs w:val="24"/>
                <w:lang w:val="ro-RO" w:bidi="en-US"/>
              </w:rPr>
            </w:pPr>
            <w:r w:rsidRPr="00274E3F">
              <w:rPr>
                <w:szCs w:val="24"/>
                <w:lang w:val="ro-RO" w:bidi="en-US"/>
              </w:rPr>
              <w:t>Evaluarea suprafeței ocupate de tipul de habitat în aria naturală protejată se face pentru prima dată.</w:t>
            </w:r>
          </w:p>
        </w:tc>
      </w:tr>
      <w:tr w:rsidR="00B215D1" w:rsidRPr="00274E3F" w14:paraId="53597CC2" w14:textId="77777777" w:rsidTr="0043314E">
        <w:trPr>
          <w:jc w:val="center"/>
        </w:trPr>
        <w:tc>
          <w:tcPr>
            <w:tcW w:w="663" w:type="dxa"/>
            <w:shd w:val="clear" w:color="auto" w:fill="FFFFFF"/>
          </w:tcPr>
          <w:p w14:paraId="45046CC5"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E.8</w:t>
            </w:r>
          </w:p>
        </w:tc>
        <w:tc>
          <w:tcPr>
            <w:tcW w:w="4635" w:type="dxa"/>
            <w:shd w:val="clear" w:color="auto" w:fill="FFFFFF"/>
          </w:tcPr>
          <w:p w14:paraId="55CDA153"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Suprafaţa de referinţă pentru starea favorabilă a tipului de habitat în aria naturală protejată</w:t>
            </w:r>
          </w:p>
        </w:tc>
        <w:tc>
          <w:tcPr>
            <w:tcW w:w="4449" w:type="dxa"/>
            <w:shd w:val="clear" w:color="auto" w:fill="FFFFFF"/>
          </w:tcPr>
          <w:p w14:paraId="1FDF44A7" w14:textId="660D7D33" w:rsidR="00B215D1" w:rsidRPr="00CE7F32" w:rsidRDefault="002A2099" w:rsidP="00F12D9C">
            <w:pPr>
              <w:widowControl w:val="0"/>
              <w:spacing w:line="276" w:lineRule="auto"/>
              <w:jc w:val="both"/>
              <w:rPr>
                <w:szCs w:val="24"/>
                <w:lang w:val="ro-RO"/>
              </w:rPr>
            </w:pPr>
            <w:r w:rsidRPr="00274E3F">
              <w:rPr>
                <w:rFonts w:eastAsia="Calibri"/>
                <w:szCs w:val="24"/>
                <w:lang w:val="ro-RO"/>
              </w:rPr>
              <w:t>C</w:t>
            </w:r>
            <w:r w:rsidR="00DD76A3" w:rsidRPr="00274E3F">
              <w:rPr>
                <w:rFonts w:eastAsia="Calibri"/>
                <w:szCs w:val="24"/>
                <w:lang w:val="ro-RO"/>
              </w:rPr>
              <w:t>ir</w:t>
            </w:r>
            <w:r w:rsidRPr="00274E3F">
              <w:rPr>
                <w:rFonts w:eastAsia="Calibri"/>
                <w:szCs w:val="24"/>
                <w:lang w:val="ro-RO"/>
              </w:rPr>
              <w:t xml:space="preserve">ca 85 ha. Extinderea tipului de habitat se poate face doar </w:t>
            </w:r>
            <w:r w:rsidR="00C372AF">
              <w:rPr>
                <w:rFonts w:eastAsia="Calibri"/>
                <w:szCs w:val="24"/>
                <w:lang w:val="ro-RO"/>
              </w:rPr>
              <w:t>î</w:t>
            </w:r>
            <w:r w:rsidRPr="00274E3F">
              <w:rPr>
                <w:rFonts w:eastAsia="Calibri"/>
                <w:szCs w:val="24"/>
                <w:lang w:val="ro-RO"/>
              </w:rPr>
              <w:t>n detrimentul altui tip de habitat: pe p</w:t>
            </w:r>
            <w:r w:rsidR="00C372AF">
              <w:rPr>
                <w:rFonts w:eastAsia="Calibri"/>
                <w:szCs w:val="24"/>
                <w:lang w:val="ro-RO"/>
              </w:rPr>
              <w:t>ăș</w:t>
            </w:r>
            <w:r w:rsidRPr="00274E3F">
              <w:rPr>
                <w:rFonts w:eastAsia="Calibri"/>
                <w:szCs w:val="24"/>
                <w:lang w:val="ro-RO"/>
              </w:rPr>
              <w:t>unea din partea altitudinal superioar</w:t>
            </w:r>
            <w:r w:rsidR="00C372AF">
              <w:rPr>
                <w:rFonts w:eastAsia="Calibri"/>
                <w:szCs w:val="24"/>
                <w:lang w:val="ro-RO"/>
              </w:rPr>
              <w:t>ă</w:t>
            </w:r>
            <w:r w:rsidRPr="00274E3F">
              <w:rPr>
                <w:rFonts w:eastAsia="Calibri"/>
                <w:szCs w:val="24"/>
                <w:lang w:val="ro-RO"/>
              </w:rPr>
              <w:t xml:space="preserve"> a </w:t>
            </w:r>
            <w:r w:rsidR="00CE7F32">
              <w:rPr>
                <w:szCs w:val="24"/>
                <w:lang w:val="ro-RO"/>
              </w:rPr>
              <w:t>sitului ROSCI0097 Lacul Negru</w:t>
            </w:r>
            <w:r w:rsidRPr="00274E3F">
              <w:rPr>
                <w:rFonts w:eastAsia="Calibri"/>
                <w:szCs w:val="24"/>
                <w:lang w:val="ro-RO"/>
              </w:rPr>
              <w:t>.</w:t>
            </w:r>
          </w:p>
        </w:tc>
      </w:tr>
      <w:tr w:rsidR="00B215D1" w:rsidRPr="00274E3F" w14:paraId="77D0591B" w14:textId="77777777" w:rsidTr="0043314E">
        <w:trPr>
          <w:jc w:val="center"/>
        </w:trPr>
        <w:tc>
          <w:tcPr>
            <w:tcW w:w="663" w:type="dxa"/>
            <w:shd w:val="clear" w:color="auto" w:fill="FFFFFF"/>
          </w:tcPr>
          <w:p w14:paraId="2B13F0E6"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E.9</w:t>
            </w:r>
          </w:p>
        </w:tc>
        <w:tc>
          <w:tcPr>
            <w:tcW w:w="4635" w:type="dxa"/>
            <w:shd w:val="clear" w:color="auto" w:fill="FFFFFF"/>
          </w:tcPr>
          <w:p w14:paraId="370D79E7"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Metodologia de apreciere a suprafeţei de referinţă pentru starea favorabilă a tipului de habitat din aria naturală protejată</w:t>
            </w:r>
          </w:p>
        </w:tc>
        <w:tc>
          <w:tcPr>
            <w:tcW w:w="4449" w:type="dxa"/>
            <w:shd w:val="clear" w:color="auto" w:fill="FFFFFF"/>
          </w:tcPr>
          <w:p w14:paraId="1B0A5E4C" w14:textId="71C9E5AC" w:rsidR="00B215D1" w:rsidRPr="00274E3F" w:rsidRDefault="00B215D1" w:rsidP="00F12D9C">
            <w:pPr>
              <w:widowControl w:val="0"/>
              <w:spacing w:line="276" w:lineRule="auto"/>
              <w:jc w:val="both"/>
              <w:rPr>
                <w:rFonts w:eastAsia="Calibri"/>
                <w:szCs w:val="24"/>
                <w:lang w:val="ro-RO"/>
              </w:rPr>
            </w:pPr>
            <w:r w:rsidRPr="00274E3F">
              <w:rPr>
                <w:szCs w:val="24"/>
                <w:lang w:val="ro-RO"/>
              </w:rPr>
              <w:t>Pentru evaluarea suprafe</w:t>
            </w:r>
            <w:r w:rsidR="00C372AF">
              <w:rPr>
                <w:szCs w:val="24"/>
                <w:lang w:val="ro-RO"/>
              </w:rPr>
              <w:t>ț</w:t>
            </w:r>
            <w:r w:rsidRPr="00274E3F">
              <w:rPr>
                <w:szCs w:val="24"/>
                <w:lang w:val="ro-RO"/>
              </w:rPr>
              <w:t>ei de referin</w:t>
            </w:r>
            <w:r w:rsidR="00C372AF">
              <w:rPr>
                <w:szCs w:val="24"/>
                <w:lang w:val="ro-RO"/>
              </w:rPr>
              <w:t>ț</w:t>
            </w:r>
            <w:r w:rsidRPr="00274E3F">
              <w:rPr>
                <w:szCs w:val="24"/>
                <w:lang w:val="ro-RO"/>
              </w:rPr>
              <w:t>ă pentru starea favorabil</w:t>
            </w:r>
            <w:r w:rsidR="00C372AF">
              <w:rPr>
                <w:szCs w:val="24"/>
                <w:lang w:val="ro-RO"/>
              </w:rPr>
              <w:t>ă</w:t>
            </w:r>
            <w:r w:rsidRPr="00274E3F">
              <w:rPr>
                <w:szCs w:val="24"/>
                <w:lang w:val="ro-RO"/>
              </w:rPr>
              <w:t xml:space="preserve"> a habitatului se identific</w:t>
            </w:r>
            <w:r w:rsidR="00C372AF">
              <w:rPr>
                <w:szCs w:val="24"/>
                <w:lang w:val="ro-RO"/>
              </w:rPr>
              <w:t>ă</w:t>
            </w:r>
            <w:r w:rsidRPr="00274E3F">
              <w:rPr>
                <w:szCs w:val="24"/>
                <w:lang w:val="ro-RO"/>
              </w:rPr>
              <w:t xml:space="preserve"> și analizeaz</w:t>
            </w:r>
            <w:r w:rsidR="00C372AF">
              <w:rPr>
                <w:szCs w:val="24"/>
                <w:lang w:val="ro-RO"/>
              </w:rPr>
              <w:t>ă</w:t>
            </w:r>
            <w:r w:rsidRPr="00274E3F">
              <w:rPr>
                <w:szCs w:val="24"/>
                <w:lang w:val="ro-RO"/>
              </w:rPr>
              <w:t xml:space="preserve"> la teren suprafe</w:t>
            </w:r>
            <w:r w:rsidR="00C372AF">
              <w:rPr>
                <w:szCs w:val="24"/>
                <w:lang w:val="ro-RO"/>
              </w:rPr>
              <w:t>ț</w:t>
            </w:r>
            <w:r w:rsidRPr="00274E3F">
              <w:rPr>
                <w:szCs w:val="24"/>
                <w:lang w:val="ro-RO"/>
              </w:rPr>
              <w:t>ele corespunzătoare din punctul de vedere al îndeplinirii condi</w:t>
            </w:r>
            <w:r w:rsidR="00C372AF">
              <w:rPr>
                <w:szCs w:val="24"/>
                <w:lang w:val="ro-RO"/>
              </w:rPr>
              <w:t>ț</w:t>
            </w:r>
            <w:r w:rsidRPr="00274E3F">
              <w:rPr>
                <w:szCs w:val="24"/>
                <w:lang w:val="ro-RO"/>
              </w:rPr>
              <w:t>iilor sta</w:t>
            </w:r>
            <w:r w:rsidR="00C372AF">
              <w:rPr>
                <w:szCs w:val="24"/>
                <w:lang w:val="ro-RO"/>
              </w:rPr>
              <w:t>ț</w:t>
            </w:r>
            <w:r w:rsidRPr="00274E3F">
              <w:rPr>
                <w:szCs w:val="24"/>
                <w:lang w:val="ro-RO"/>
              </w:rPr>
              <w:t>ionale specifice tipului de habitat, prin cartare pedosta</w:t>
            </w:r>
            <w:r w:rsidR="00C372AF">
              <w:rPr>
                <w:szCs w:val="24"/>
                <w:lang w:val="ro-RO"/>
              </w:rPr>
              <w:t>ț</w:t>
            </w:r>
            <w:r w:rsidRPr="00274E3F">
              <w:rPr>
                <w:szCs w:val="24"/>
                <w:lang w:val="ro-RO"/>
              </w:rPr>
              <w:t>ional</w:t>
            </w:r>
            <w:r w:rsidR="00C372AF">
              <w:rPr>
                <w:szCs w:val="24"/>
                <w:lang w:val="ro-RO"/>
              </w:rPr>
              <w:t>ă</w:t>
            </w:r>
            <w:r w:rsidRPr="00274E3F">
              <w:rPr>
                <w:szCs w:val="24"/>
                <w:lang w:val="ro-RO"/>
              </w:rPr>
              <w:t xml:space="preserve">. </w:t>
            </w:r>
          </w:p>
        </w:tc>
      </w:tr>
      <w:tr w:rsidR="00B215D1" w:rsidRPr="00274E3F" w14:paraId="79E977A5" w14:textId="77777777" w:rsidTr="0043314E">
        <w:trPr>
          <w:jc w:val="center"/>
        </w:trPr>
        <w:tc>
          <w:tcPr>
            <w:tcW w:w="663" w:type="dxa"/>
            <w:shd w:val="clear" w:color="auto" w:fill="FFFFFF"/>
          </w:tcPr>
          <w:p w14:paraId="0EF7564D"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E.10</w:t>
            </w:r>
          </w:p>
        </w:tc>
        <w:tc>
          <w:tcPr>
            <w:tcW w:w="4635" w:type="dxa"/>
            <w:shd w:val="clear" w:color="auto" w:fill="FFFFFF"/>
          </w:tcPr>
          <w:p w14:paraId="41B67441"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Raportul dintre suprafaţa de referinţă pentru starea favorabilă a tipului de habitat şi suprafaţa actuală ocupată</w:t>
            </w:r>
          </w:p>
        </w:tc>
        <w:tc>
          <w:tcPr>
            <w:tcW w:w="4449" w:type="dxa"/>
            <w:shd w:val="clear" w:color="auto" w:fill="FFFFFF"/>
          </w:tcPr>
          <w:p w14:paraId="2AC59B74" w14:textId="683D115D" w:rsidR="00B215D1" w:rsidRPr="00274E3F" w:rsidRDefault="00B215D1" w:rsidP="00F12D9C">
            <w:pPr>
              <w:widowControl w:val="0"/>
              <w:spacing w:line="276" w:lineRule="auto"/>
              <w:jc w:val="both"/>
              <w:rPr>
                <w:szCs w:val="24"/>
                <w:lang w:val="ro-RO"/>
              </w:rPr>
            </w:pPr>
            <w:r w:rsidRPr="00274E3F">
              <w:rPr>
                <w:szCs w:val="24"/>
                <w:lang w:val="ro-RO"/>
              </w:rPr>
              <w:t>”≈” – aproximativ egal</w:t>
            </w:r>
          </w:p>
        </w:tc>
      </w:tr>
      <w:tr w:rsidR="00B215D1" w:rsidRPr="00274E3F" w14:paraId="77324541" w14:textId="77777777" w:rsidTr="0043314E">
        <w:trPr>
          <w:jc w:val="center"/>
        </w:trPr>
        <w:tc>
          <w:tcPr>
            <w:tcW w:w="663" w:type="dxa"/>
            <w:tcBorders>
              <w:bottom w:val="single" w:sz="4" w:space="0" w:color="auto"/>
            </w:tcBorders>
            <w:shd w:val="clear" w:color="auto" w:fill="FFFFFF"/>
          </w:tcPr>
          <w:p w14:paraId="0C9FF23A"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E11</w:t>
            </w:r>
          </w:p>
        </w:tc>
        <w:tc>
          <w:tcPr>
            <w:tcW w:w="4635" w:type="dxa"/>
            <w:tcBorders>
              <w:bottom w:val="single" w:sz="4" w:space="0" w:color="auto"/>
            </w:tcBorders>
            <w:shd w:val="clear" w:color="auto" w:fill="FFFFFF"/>
          </w:tcPr>
          <w:p w14:paraId="6F1C4328"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Tendinţa actuală a suprafeţei tipului de habitat</w:t>
            </w:r>
          </w:p>
        </w:tc>
        <w:tc>
          <w:tcPr>
            <w:tcW w:w="4449" w:type="dxa"/>
            <w:tcBorders>
              <w:bottom w:val="single" w:sz="4" w:space="0" w:color="auto"/>
            </w:tcBorders>
            <w:shd w:val="clear" w:color="auto" w:fill="FFFFFF"/>
          </w:tcPr>
          <w:p w14:paraId="2A493631" w14:textId="1DFC1334" w:rsidR="00B215D1" w:rsidRPr="00274E3F" w:rsidRDefault="00B215D1" w:rsidP="00F12D9C">
            <w:pPr>
              <w:widowControl w:val="0"/>
              <w:spacing w:line="276" w:lineRule="auto"/>
              <w:jc w:val="both"/>
              <w:rPr>
                <w:iCs/>
                <w:szCs w:val="24"/>
                <w:lang w:val="ro-RO"/>
              </w:rPr>
            </w:pPr>
            <w:r w:rsidRPr="00274E3F">
              <w:rPr>
                <w:iCs/>
                <w:szCs w:val="24"/>
                <w:lang w:val="ro-RO"/>
              </w:rPr>
              <w:t xml:space="preserve">Tendinţa actuală față de suprafața ocupată de tipul de habitat în urma cu 5-6 ani este ”0” – stabilă. </w:t>
            </w:r>
          </w:p>
          <w:p w14:paraId="55B0B590" w14:textId="77777777" w:rsidR="00B215D1" w:rsidRPr="00274E3F" w:rsidRDefault="00B215D1" w:rsidP="00F12D9C">
            <w:pPr>
              <w:widowControl w:val="0"/>
              <w:spacing w:line="276" w:lineRule="auto"/>
              <w:jc w:val="both"/>
              <w:rPr>
                <w:szCs w:val="24"/>
                <w:lang w:val="ro-RO"/>
              </w:rPr>
            </w:pPr>
            <w:r w:rsidRPr="00274E3F">
              <w:rPr>
                <w:iCs/>
                <w:szCs w:val="24"/>
                <w:lang w:val="ro-RO"/>
              </w:rPr>
              <w:t>Distribuția actuală a habitatului și suprafața ocupată sunt aproximativ egale cu cele la data intrării în vigoare a Directivei Habitate.</w:t>
            </w:r>
          </w:p>
        </w:tc>
      </w:tr>
      <w:tr w:rsidR="00B215D1" w:rsidRPr="00274E3F" w14:paraId="7617A9B6" w14:textId="77777777" w:rsidTr="0043314E">
        <w:trPr>
          <w:jc w:val="center"/>
        </w:trPr>
        <w:tc>
          <w:tcPr>
            <w:tcW w:w="663" w:type="dxa"/>
            <w:shd w:val="clear" w:color="auto" w:fill="FFFFFF"/>
          </w:tcPr>
          <w:p w14:paraId="5E97B6B0"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E.12</w:t>
            </w:r>
          </w:p>
        </w:tc>
        <w:tc>
          <w:tcPr>
            <w:tcW w:w="4635" w:type="dxa"/>
            <w:shd w:val="clear" w:color="auto" w:fill="FFFFFF"/>
          </w:tcPr>
          <w:p w14:paraId="7D486350"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 xml:space="preserve">Reducerea suprafeţei tipului de habitat se datorează restaurării altui tip de habitat </w:t>
            </w:r>
          </w:p>
        </w:tc>
        <w:tc>
          <w:tcPr>
            <w:tcW w:w="4449" w:type="dxa"/>
            <w:shd w:val="clear" w:color="auto" w:fill="FFFFFF"/>
          </w:tcPr>
          <w:p w14:paraId="53441648" w14:textId="77777777" w:rsidR="00B215D1" w:rsidRPr="00274E3F" w:rsidRDefault="00B215D1" w:rsidP="00F12D9C">
            <w:pPr>
              <w:widowControl w:val="0"/>
              <w:spacing w:line="276" w:lineRule="auto"/>
              <w:contextualSpacing/>
              <w:jc w:val="both"/>
              <w:rPr>
                <w:rFonts w:eastAsia="Calibri"/>
                <w:szCs w:val="24"/>
                <w:lang w:val="ro-RO"/>
              </w:rPr>
            </w:pPr>
            <w:r w:rsidRPr="00274E3F">
              <w:rPr>
                <w:szCs w:val="24"/>
                <w:lang w:val="ro-RO" w:bidi="en-US"/>
              </w:rPr>
              <w:t>Nu este cazul</w:t>
            </w:r>
          </w:p>
        </w:tc>
      </w:tr>
      <w:tr w:rsidR="00B215D1" w:rsidRPr="00274E3F" w14:paraId="0AF76DA6" w14:textId="77777777" w:rsidTr="0043314E">
        <w:trPr>
          <w:jc w:val="center"/>
        </w:trPr>
        <w:tc>
          <w:tcPr>
            <w:tcW w:w="663" w:type="dxa"/>
            <w:shd w:val="clear" w:color="auto" w:fill="FFFFFF"/>
          </w:tcPr>
          <w:p w14:paraId="04D697FE"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E.13</w:t>
            </w:r>
          </w:p>
        </w:tc>
        <w:tc>
          <w:tcPr>
            <w:tcW w:w="4635" w:type="dxa"/>
            <w:shd w:val="clear" w:color="auto" w:fill="FFFFFF"/>
          </w:tcPr>
          <w:p w14:paraId="37919BE7"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Explicaţii asupra motivului descreşterii suprafeţei tipului de habitat</w:t>
            </w:r>
          </w:p>
        </w:tc>
        <w:tc>
          <w:tcPr>
            <w:tcW w:w="4449" w:type="dxa"/>
            <w:shd w:val="clear" w:color="auto" w:fill="FFFFFF"/>
          </w:tcPr>
          <w:p w14:paraId="4C2A39C7" w14:textId="77777777" w:rsidR="00B215D1" w:rsidRPr="00274E3F" w:rsidRDefault="00B215D1" w:rsidP="00F12D9C">
            <w:pPr>
              <w:widowControl w:val="0"/>
              <w:spacing w:line="276" w:lineRule="auto"/>
              <w:jc w:val="both"/>
              <w:rPr>
                <w:rFonts w:eastAsia="Calibri"/>
                <w:szCs w:val="24"/>
                <w:lang w:val="ro-RO"/>
              </w:rPr>
            </w:pPr>
            <w:r w:rsidRPr="00274E3F">
              <w:rPr>
                <w:szCs w:val="24"/>
                <w:lang w:val="ro-RO" w:bidi="en-US"/>
              </w:rPr>
              <w:t>Nu este cazul</w:t>
            </w:r>
          </w:p>
        </w:tc>
      </w:tr>
      <w:tr w:rsidR="00B215D1" w:rsidRPr="00274E3F" w14:paraId="11877EDC" w14:textId="77777777" w:rsidTr="0043314E">
        <w:trPr>
          <w:jc w:val="center"/>
        </w:trPr>
        <w:tc>
          <w:tcPr>
            <w:tcW w:w="663" w:type="dxa"/>
            <w:shd w:val="clear" w:color="auto" w:fill="FFFFFF"/>
          </w:tcPr>
          <w:p w14:paraId="5136316D"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E.14</w:t>
            </w:r>
          </w:p>
        </w:tc>
        <w:tc>
          <w:tcPr>
            <w:tcW w:w="4635" w:type="dxa"/>
            <w:shd w:val="clear" w:color="auto" w:fill="FFFFFF"/>
          </w:tcPr>
          <w:p w14:paraId="2712FE50"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Calitatea datelor privind tendinţa actuală a suprafeţei tipului de habitat</w:t>
            </w:r>
          </w:p>
        </w:tc>
        <w:tc>
          <w:tcPr>
            <w:tcW w:w="4449" w:type="dxa"/>
            <w:shd w:val="clear" w:color="auto" w:fill="FFFFFF"/>
          </w:tcPr>
          <w:p w14:paraId="548BC814"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medie</w:t>
            </w:r>
          </w:p>
        </w:tc>
      </w:tr>
      <w:tr w:rsidR="00B215D1" w:rsidRPr="00274E3F" w14:paraId="258D0F40" w14:textId="77777777" w:rsidTr="0043314E">
        <w:trPr>
          <w:jc w:val="center"/>
        </w:trPr>
        <w:tc>
          <w:tcPr>
            <w:tcW w:w="663" w:type="dxa"/>
            <w:shd w:val="clear" w:color="auto" w:fill="FFFFFF"/>
          </w:tcPr>
          <w:p w14:paraId="161A7E5D"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E15</w:t>
            </w:r>
          </w:p>
        </w:tc>
        <w:tc>
          <w:tcPr>
            <w:tcW w:w="4635" w:type="dxa"/>
            <w:shd w:val="clear" w:color="auto" w:fill="FFFFFF"/>
          </w:tcPr>
          <w:p w14:paraId="54FF730B" w14:textId="24F4A741"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Magnitudinea tendinţei actuale a suprafeţei tipului de habitat</w:t>
            </w:r>
          </w:p>
        </w:tc>
        <w:tc>
          <w:tcPr>
            <w:tcW w:w="4449" w:type="dxa"/>
            <w:shd w:val="clear" w:color="auto" w:fill="FFFFFF"/>
          </w:tcPr>
          <w:p w14:paraId="39FC77CF" w14:textId="77777777" w:rsidR="00B215D1" w:rsidRPr="00274E3F" w:rsidRDefault="00B215D1" w:rsidP="00F12D9C">
            <w:pPr>
              <w:widowControl w:val="0"/>
              <w:spacing w:line="276" w:lineRule="auto"/>
              <w:jc w:val="both"/>
              <w:rPr>
                <w:rFonts w:eastAsia="Calibri"/>
                <w:b/>
                <w:szCs w:val="24"/>
                <w:lang w:val="ro-RO"/>
              </w:rPr>
            </w:pPr>
            <w:r w:rsidRPr="00274E3F">
              <w:rPr>
                <w:bCs/>
                <w:szCs w:val="24"/>
                <w:lang w:val="ro-RO"/>
              </w:rPr>
              <w:t>Nu este cazul</w:t>
            </w:r>
          </w:p>
        </w:tc>
      </w:tr>
      <w:tr w:rsidR="00B215D1" w:rsidRPr="00274E3F" w14:paraId="4248660E" w14:textId="77777777" w:rsidTr="0043314E">
        <w:trPr>
          <w:jc w:val="center"/>
        </w:trPr>
        <w:tc>
          <w:tcPr>
            <w:tcW w:w="663" w:type="dxa"/>
            <w:tcBorders>
              <w:bottom w:val="single" w:sz="4" w:space="0" w:color="auto"/>
            </w:tcBorders>
            <w:shd w:val="clear" w:color="auto" w:fill="FFFFFF"/>
          </w:tcPr>
          <w:p w14:paraId="2F8ED5EE"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E16</w:t>
            </w:r>
          </w:p>
        </w:tc>
        <w:tc>
          <w:tcPr>
            <w:tcW w:w="4635" w:type="dxa"/>
            <w:tcBorders>
              <w:bottom w:val="single" w:sz="4" w:space="0" w:color="auto"/>
            </w:tcBorders>
            <w:shd w:val="clear" w:color="auto" w:fill="FFFFFF"/>
          </w:tcPr>
          <w:p w14:paraId="61977098" w14:textId="2F1541E2"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Magnitudinea tendinţei actuale a suprafeţei tipului de habitat exprimată prin calificative</w:t>
            </w:r>
          </w:p>
        </w:tc>
        <w:tc>
          <w:tcPr>
            <w:tcW w:w="4449" w:type="dxa"/>
            <w:tcBorders>
              <w:bottom w:val="single" w:sz="4" w:space="0" w:color="auto"/>
            </w:tcBorders>
            <w:shd w:val="clear" w:color="auto" w:fill="FFFFFF"/>
          </w:tcPr>
          <w:p w14:paraId="7FC4F719" w14:textId="77777777" w:rsidR="00B215D1" w:rsidRPr="00274E3F" w:rsidRDefault="00B215D1" w:rsidP="00F12D9C">
            <w:pPr>
              <w:widowControl w:val="0"/>
              <w:spacing w:line="276" w:lineRule="auto"/>
              <w:jc w:val="both"/>
              <w:rPr>
                <w:rFonts w:eastAsia="Calibri"/>
                <w:szCs w:val="24"/>
                <w:lang w:val="ro-RO"/>
              </w:rPr>
            </w:pPr>
            <w:r w:rsidRPr="00274E3F">
              <w:rPr>
                <w:szCs w:val="24"/>
                <w:lang w:val="ro-RO"/>
              </w:rPr>
              <w:t>Nu este cazul</w:t>
            </w:r>
          </w:p>
        </w:tc>
      </w:tr>
      <w:tr w:rsidR="00B215D1" w:rsidRPr="00274E3F" w14:paraId="31FCADDF" w14:textId="77777777" w:rsidTr="0043314E">
        <w:trPr>
          <w:jc w:val="center"/>
        </w:trPr>
        <w:tc>
          <w:tcPr>
            <w:tcW w:w="663" w:type="dxa"/>
            <w:shd w:val="clear" w:color="auto" w:fill="FFFFFF"/>
          </w:tcPr>
          <w:p w14:paraId="6E7FF72F"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E17</w:t>
            </w:r>
          </w:p>
        </w:tc>
        <w:tc>
          <w:tcPr>
            <w:tcW w:w="4635" w:type="dxa"/>
            <w:shd w:val="clear" w:color="auto" w:fill="FFFFFF"/>
          </w:tcPr>
          <w:p w14:paraId="3E3AA695" w14:textId="0F7C9032"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Schimbări în tiparul de distribuţie a suprafeţelor tipului de habitat</w:t>
            </w:r>
          </w:p>
        </w:tc>
        <w:tc>
          <w:tcPr>
            <w:tcW w:w="4449" w:type="dxa"/>
            <w:shd w:val="clear" w:color="auto" w:fill="FFFFFF"/>
          </w:tcPr>
          <w:p w14:paraId="6B157A2B" w14:textId="0028FEE4" w:rsidR="00B215D1" w:rsidRPr="00274E3F" w:rsidRDefault="00D124B0" w:rsidP="00F12D9C">
            <w:pPr>
              <w:widowControl w:val="0"/>
              <w:spacing w:line="276" w:lineRule="auto"/>
              <w:jc w:val="both"/>
              <w:rPr>
                <w:szCs w:val="24"/>
                <w:lang w:val="ro-RO"/>
              </w:rPr>
            </w:pPr>
            <w:r>
              <w:rPr>
                <w:szCs w:val="24"/>
                <w:lang w:val="ro-RO"/>
              </w:rPr>
              <w:t>Î</w:t>
            </w:r>
            <w:r w:rsidR="00B215D1" w:rsidRPr="00274E3F">
              <w:rPr>
                <w:szCs w:val="24"/>
                <w:lang w:val="ro-RO"/>
              </w:rPr>
              <w:t>n ultimii 5 - 10 ani, nu există schimbări în tiparul de distribuţie al suprafeţelor tipului de habitat în cadrul ariei naturale protejate.</w:t>
            </w:r>
          </w:p>
        </w:tc>
      </w:tr>
      <w:tr w:rsidR="00B215D1" w:rsidRPr="00274E3F" w14:paraId="20CD4E7F" w14:textId="77777777" w:rsidTr="0043314E">
        <w:trPr>
          <w:jc w:val="center"/>
        </w:trPr>
        <w:tc>
          <w:tcPr>
            <w:tcW w:w="663" w:type="dxa"/>
            <w:shd w:val="clear" w:color="auto" w:fill="FFFFFF"/>
          </w:tcPr>
          <w:p w14:paraId="45A70D5E"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E18</w:t>
            </w:r>
          </w:p>
        </w:tc>
        <w:tc>
          <w:tcPr>
            <w:tcW w:w="4635" w:type="dxa"/>
            <w:shd w:val="clear" w:color="auto" w:fill="FFFFFF"/>
          </w:tcPr>
          <w:p w14:paraId="34B8A252" w14:textId="77777777" w:rsidR="00B215D1" w:rsidRPr="00274E3F" w:rsidRDefault="00B215D1" w:rsidP="00F12D9C">
            <w:pPr>
              <w:widowControl w:val="0"/>
              <w:spacing w:line="276" w:lineRule="auto"/>
              <w:jc w:val="both"/>
              <w:rPr>
                <w:rFonts w:eastAsia="Calibri"/>
                <w:szCs w:val="24"/>
                <w:lang w:val="ro-RO"/>
              </w:rPr>
            </w:pPr>
            <w:r w:rsidRPr="00274E3F">
              <w:rPr>
                <w:rFonts w:eastAsia="Calibri"/>
                <w:szCs w:val="24"/>
                <w:lang w:val="ro-RO"/>
              </w:rPr>
              <w:t>Starea de conservare a tipului de habitat din punct de vedere al suprafeţei ocupate</w:t>
            </w:r>
          </w:p>
        </w:tc>
        <w:tc>
          <w:tcPr>
            <w:tcW w:w="4449" w:type="dxa"/>
            <w:shd w:val="clear" w:color="auto" w:fill="FFFFFF"/>
          </w:tcPr>
          <w:p w14:paraId="3EDC3440" w14:textId="1EA1A2B4" w:rsidR="00B215D1" w:rsidRPr="00274E3F" w:rsidRDefault="00B215D1" w:rsidP="00F12D9C">
            <w:pPr>
              <w:widowControl w:val="0"/>
              <w:spacing w:line="276" w:lineRule="auto"/>
              <w:jc w:val="both"/>
              <w:rPr>
                <w:rFonts w:eastAsia="Calibri"/>
                <w:bCs/>
                <w:szCs w:val="24"/>
                <w:lang w:val="ro-RO"/>
              </w:rPr>
            </w:pPr>
            <w:r w:rsidRPr="00274E3F">
              <w:rPr>
                <w:bCs/>
                <w:szCs w:val="24"/>
                <w:lang w:val="ro-RO"/>
              </w:rPr>
              <w:t>”FV” – favorabilă</w:t>
            </w:r>
          </w:p>
        </w:tc>
      </w:tr>
      <w:tr w:rsidR="00B215D1" w:rsidRPr="00274E3F" w:rsidDel="00C10FA8" w14:paraId="144BDEE1" w14:textId="77777777" w:rsidTr="0043314E">
        <w:trPr>
          <w:jc w:val="center"/>
        </w:trPr>
        <w:tc>
          <w:tcPr>
            <w:tcW w:w="663" w:type="dxa"/>
            <w:tcBorders>
              <w:top w:val="single" w:sz="4" w:space="0" w:color="auto"/>
              <w:left w:val="single" w:sz="4" w:space="0" w:color="auto"/>
              <w:bottom w:val="single" w:sz="4" w:space="0" w:color="auto"/>
              <w:right w:val="single" w:sz="4" w:space="0" w:color="auto"/>
            </w:tcBorders>
            <w:shd w:val="clear" w:color="auto" w:fill="FFFFFF"/>
          </w:tcPr>
          <w:p w14:paraId="7F493068"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E19</w:t>
            </w:r>
          </w:p>
        </w:tc>
        <w:tc>
          <w:tcPr>
            <w:tcW w:w="4635" w:type="dxa"/>
            <w:tcBorders>
              <w:top w:val="single" w:sz="4" w:space="0" w:color="auto"/>
              <w:left w:val="single" w:sz="4" w:space="0" w:color="auto"/>
              <w:bottom w:val="single" w:sz="4" w:space="0" w:color="auto"/>
              <w:right w:val="single" w:sz="4" w:space="0" w:color="auto"/>
            </w:tcBorders>
            <w:shd w:val="clear" w:color="auto" w:fill="FFFFFF"/>
          </w:tcPr>
          <w:p w14:paraId="35D2F08E" w14:textId="77777777" w:rsidR="00B215D1" w:rsidRPr="00274E3F" w:rsidDel="00C10FA8" w:rsidRDefault="00B215D1" w:rsidP="00F12D9C">
            <w:pPr>
              <w:widowControl w:val="0"/>
              <w:spacing w:line="276" w:lineRule="auto"/>
              <w:jc w:val="both"/>
              <w:rPr>
                <w:rFonts w:eastAsia="Calibri"/>
                <w:szCs w:val="24"/>
                <w:lang w:val="ro-RO"/>
              </w:rPr>
            </w:pPr>
            <w:r w:rsidRPr="00274E3F">
              <w:rPr>
                <w:rFonts w:eastAsia="Calibri"/>
                <w:szCs w:val="24"/>
                <w:lang w:val="ro-RO"/>
              </w:rPr>
              <w:t xml:space="preserve">Tendinţa stării de conservare a tipului de habitat din punct de vedere al suprafeţei ocupate </w:t>
            </w:r>
          </w:p>
        </w:tc>
        <w:tc>
          <w:tcPr>
            <w:tcW w:w="4449" w:type="dxa"/>
            <w:tcBorders>
              <w:top w:val="single" w:sz="4" w:space="0" w:color="auto"/>
              <w:left w:val="single" w:sz="4" w:space="0" w:color="auto"/>
              <w:bottom w:val="single" w:sz="4" w:space="0" w:color="auto"/>
              <w:right w:val="single" w:sz="4" w:space="0" w:color="auto"/>
            </w:tcBorders>
            <w:shd w:val="clear" w:color="auto" w:fill="FFFFFF"/>
          </w:tcPr>
          <w:p w14:paraId="78634B47" w14:textId="31FD2E14" w:rsidR="00B215D1" w:rsidRPr="00274E3F" w:rsidDel="00C10FA8" w:rsidRDefault="002A2099" w:rsidP="00F12D9C">
            <w:pPr>
              <w:widowControl w:val="0"/>
              <w:spacing w:line="276" w:lineRule="auto"/>
              <w:jc w:val="both"/>
              <w:rPr>
                <w:szCs w:val="24"/>
                <w:lang w:val="ro-RO"/>
              </w:rPr>
            </w:pPr>
            <w:r w:rsidRPr="00274E3F">
              <w:rPr>
                <w:szCs w:val="24"/>
                <w:lang w:val="ro-RO"/>
              </w:rPr>
              <w:t>Nu este cazul</w:t>
            </w:r>
          </w:p>
        </w:tc>
      </w:tr>
      <w:tr w:rsidR="00B215D1" w:rsidRPr="00274E3F" w:rsidDel="00C10FA8" w14:paraId="5CACDF18" w14:textId="77777777" w:rsidTr="0043314E">
        <w:trPr>
          <w:jc w:val="center"/>
        </w:trPr>
        <w:tc>
          <w:tcPr>
            <w:tcW w:w="663" w:type="dxa"/>
            <w:tcBorders>
              <w:top w:val="single" w:sz="4" w:space="0" w:color="auto"/>
              <w:left w:val="single" w:sz="4" w:space="0" w:color="auto"/>
              <w:bottom w:val="single" w:sz="4" w:space="0" w:color="auto"/>
              <w:right w:val="single" w:sz="4" w:space="0" w:color="auto"/>
            </w:tcBorders>
            <w:shd w:val="clear" w:color="auto" w:fill="FFFFFF"/>
          </w:tcPr>
          <w:p w14:paraId="3DB2096C" w14:textId="77777777" w:rsidR="00B215D1" w:rsidRPr="00274E3F" w:rsidRDefault="00B215D1" w:rsidP="00F12D9C">
            <w:pPr>
              <w:widowControl w:val="0"/>
              <w:spacing w:line="276" w:lineRule="auto"/>
              <w:rPr>
                <w:rFonts w:eastAsia="Calibri"/>
                <w:szCs w:val="24"/>
                <w:lang w:val="ro-RO"/>
              </w:rPr>
            </w:pPr>
            <w:r w:rsidRPr="00274E3F">
              <w:rPr>
                <w:rFonts w:eastAsia="Calibri"/>
                <w:szCs w:val="24"/>
                <w:lang w:val="ro-RO"/>
              </w:rPr>
              <w:t>E20</w:t>
            </w:r>
          </w:p>
        </w:tc>
        <w:tc>
          <w:tcPr>
            <w:tcW w:w="4635" w:type="dxa"/>
            <w:tcBorders>
              <w:top w:val="single" w:sz="4" w:space="0" w:color="auto"/>
              <w:left w:val="single" w:sz="4" w:space="0" w:color="auto"/>
              <w:bottom w:val="single" w:sz="4" w:space="0" w:color="auto"/>
              <w:right w:val="single" w:sz="4" w:space="0" w:color="auto"/>
            </w:tcBorders>
            <w:shd w:val="clear" w:color="auto" w:fill="FFFFFF"/>
          </w:tcPr>
          <w:p w14:paraId="72204A19" w14:textId="77777777" w:rsidR="00B215D1" w:rsidRPr="00274E3F" w:rsidDel="00C10FA8" w:rsidRDefault="00B215D1" w:rsidP="00F12D9C">
            <w:pPr>
              <w:widowControl w:val="0"/>
              <w:spacing w:line="276" w:lineRule="auto"/>
              <w:jc w:val="both"/>
              <w:rPr>
                <w:rFonts w:eastAsia="Calibri"/>
                <w:szCs w:val="24"/>
                <w:lang w:val="ro-RO"/>
              </w:rPr>
            </w:pPr>
            <w:r w:rsidRPr="00274E3F">
              <w:rPr>
                <w:rFonts w:eastAsia="Calibri"/>
                <w:szCs w:val="24"/>
                <w:lang w:val="ro-RO"/>
              </w:rPr>
              <w:t>Detalii asupra stării de conservare a tipului de habitat din punct de vedere al suprafeţei ocupate</w:t>
            </w:r>
          </w:p>
        </w:tc>
        <w:tc>
          <w:tcPr>
            <w:tcW w:w="4449" w:type="dxa"/>
            <w:tcBorders>
              <w:top w:val="single" w:sz="4" w:space="0" w:color="auto"/>
              <w:left w:val="single" w:sz="4" w:space="0" w:color="auto"/>
              <w:bottom w:val="single" w:sz="4" w:space="0" w:color="auto"/>
              <w:right w:val="single" w:sz="4" w:space="0" w:color="auto"/>
            </w:tcBorders>
            <w:shd w:val="clear" w:color="auto" w:fill="FFFFFF"/>
          </w:tcPr>
          <w:p w14:paraId="156EF4AA" w14:textId="4723CC58" w:rsidR="00B215D1" w:rsidRPr="00274E3F" w:rsidDel="00C10FA8" w:rsidRDefault="002A2099" w:rsidP="00F12D9C">
            <w:pPr>
              <w:widowControl w:val="0"/>
              <w:spacing w:line="276" w:lineRule="auto"/>
              <w:jc w:val="both"/>
              <w:rPr>
                <w:rFonts w:eastAsia="Calibri"/>
                <w:iCs/>
                <w:szCs w:val="24"/>
                <w:lang w:val="ro-RO"/>
              </w:rPr>
            </w:pPr>
            <w:r w:rsidRPr="00274E3F">
              <w:rPr>
                <w:szCs w:val="24"/>
                <w:lang w:val="ro-RO"/>
              </w:rPr>
              <w:t>Nu este cazul</w:t>
            </w:r>
          </w:p>
        </w:tc>
      </w:tr>
    </w:tbl>
    <w:p w14:paraId="6EF7848A" w14:textId="77777777" w:rsidR="00B215D1" w:rsidRPr="00274E3F" w:rsidRDefault="00B215D1" w:rsidP="00F12D9C">
      <w:pPr>
        <w:widowControl w:val="0"/>
        <w:spacing w:line="276" w:lineRule="auto"/>
        <w:rPr>
          <w:b/>
          <w:szCs w:val="24"/>
          <w:u w:val="single"/>
          <w:lang w:val="ro-RO" w:bidi="en-US"/>
        </w:rPr>
      </w:pPr>
    </w:p>
    <w:p w14:paraId="28A4A6C2" w14:textId="4ECF44CD" w:rsidR="00B215D1" w:rsidRPr="00274E3F" w:rsidRDefault="00C44D89" w:rsidP="00F12D9C">
      <w:pPr>
        <w:widowControl w:val="0"/>
        <w:spacing w:line="276" w:lineRule="auto"/>
        <w:jc w:val="center"/>
        <w:rPr>
          <w:b/>
          <w:szCs w:val="24"/>
          <w:lang w:val="ro-RO"/>
        </w:rPr>
      </w:pPr>
      <w:r w:rsidRPr="00274E3F">
        <w:rPr>
          <w:b/>
          <w:szCs w:val="24"/>
          <w:lang w:val="ro-RO"/>
        </w:rPr>
        <w:t xml:space="preserve">Matricea </w:t>
      </w:r>
      <w:r w:rsidR="00C93C2D">
        <w:rPr>
          <w:b/>
          <w:szCs w:val="24"/>
          <w:lang w:val="ro-RO"/>
        </w:rPr>
        <w:t>1</w:t>
      </w:r>
      <w:r w:rsidR="00B215D1" w:rsidRPr="00274E3F">
        <w:rPr>
          <w:b/>
          <w:szCs w:val="24"/>
          <w:lang w:val="ro-RO"/>
        </w:rPr>
        <w:t>)</w:t>
      </w:r>
      <w:r w:rsidR="00691EDE">
        <w:rPr>
          <w:b/>
          <w:szCs w:val="24"/>
          <w:lang w:val="ro-RO"/>
        </w:rPr>
        <w:t xml:space="preserve"> </w:t>
      </w:r>
      <w:r w:rsidR="00B215D1" w:rsidRPr="00274E3F">
        <w:rPr>
          <w:b/>
          <w:szCs w:val="24"/>
          <w:lang w:val="ro-RO"/>
        </w:rPr>
        <w:t>Matricea de evaluare a stării de conservare a tipului de habitat din punct de vedere al suprafeţei ocupate</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9"/>
        <w:gridCol w:w="1701"/>
        <w:gridCol w:w="1603"/>
        <w:gridCol w:w="1523"/>
      </w:tblGrid>
      <w:tr w:rsidR="00B215D1" w:rsidRPr="00274E3F" w14:paraId="4E448C57" w14:textId="77777777" w:rsidTr="00DA4F4E">
        <w:trPr>
          <w:jc w:val="center"/>
        </w:trPr>
        <w:tc>
          <w:tcPr>
            <w:tcW w:w="4959" w:type="dxa"/>
            <w:shd w:val="clear" w:color="auto" w:fill="FFFFFF"/>
            <w:vAlign w:val="center"/>
          </w:tcPr>
          <w:p w14:paraId="4F9E276F" w14:textId="77777777" w:rsidR="00B215D1" w:rsidRPr="00274E3F" w:rsidRDefault="00B215D1" w:rsidP="00F12D9C">
            <w:pPr>
              <w:widowControl w:val="0"/>
              <w:spacing w:line="276" w:lineRule="auto"/>
              <w:jc w:val="center"/>
              <w:rPr>
                <w:b/>
                <w:szCs w:val="24"/>
                <w:lang w:val="ro-RO"/>
              </w:rPr>
            </w:pPr>
            <w:r w:rsidRPr="00274E3F">
              <w:rPr>
                <w:b/>
                <w:szCs w:val="24"/>
                <w:lang w:val="ro-RO"/>
              </w:rPr>
              <w:t>Favorabilă</w:t>
            </w:r>
          </w:p>
        </w:tc>
        <w:tc>
          <w:tcPr>
            <w:tcW w:w="1701" w:type="dxa"/>
            <w:shd w:val="clear" w:color="auto" w:fill="FFFFFF"/>
            <w:vAlign w:val="center"/>
          </w:tcPr>
          <w:p w14:paraId="015BA7B1"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 inadecvată</w:t>
            </w:r>
          </w:p>
        </w:tc>
        <w:tc>
          <w:tcPr>
            <w:tcW w:w="1603" w:type="dxa"/>
            <w:shd w:val="clear" w:color="auto" w:fill="FFFFFF"/>
            <w:vAlign w:val="center"/>
          </w:tcPr>
          <w:p w14:paraId="343CE707"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 rea</w:t>
            </w:r>
          </w:p>
        </w:tc>
        <w:tc>
          <w:tcPr>
            <w:tcW w:w="1523" w:type="dxa"/>
            <w:shd w:val="clear" w:color="auto" w:fill="FFFFFF"/>
            <w:vAlign w:val="center"/>
          </w:tcPr>
          <w:p w14:paraId="1F77B417" w14:textId="77777777" w:rsidR="00B215D1" w:rsidRPr="00274E3F" w:rsidRDefault="00B215D1" w:rsidP="00F12D9C">
            <w:pPr>
              <w:widowControl w:val="0"/>
              <w:spacing w:line="276" w:lineRule="auto"/>
              <w:jc w:val="center"/>
              <w:rPr>
                <w:b/>
                <w:szCs w:val="24"/>
                <w:lang w:val="ro-RO"/>
              </w:rPr>
            </w:pPr>
            <w:r w:rsidRPr="00274E3F">
              <w:rPr>
                <w:b/>
                <w:szCs w:val="24"/>
                <w:lang w:val="ro-RO"/>
              </w:rPr>
              <w:t>Necunoscută</w:t>
            </w:r>
          </w:p>
        </w:tc>
      </w:tr>
      <w:tr w:rsidR="00B215D1" w:rsidRPr="00274E3F" w14:paraId="5C116504" w14:textId="77777777" w:rsidTr="00DA4F4E">
        <w:trPr>
          <w:trHeight w:val="530"/>
          <w:jc w:val="center"/>
        </w:trPr>
        <w:tc>
          <w:tcPr>
            <w:tcW w:w="4959" w:type="dxa"/>
            <w:shd w:val="clear" w:color="auto" w:fill="FFFFFF"/>
          </w:tcPr>
          <w:p w14:paraId="36C8CDB8" w14:textId="77777777" w:rsidR="00B215D1" w:rsidRPr="00274E3F" w:rsidRDefault="00B215D1" w:rsidP="00F12D9C">
            <w:pPr>
              <w:widowControl w:val="0"/>
              <w:spacing w:line="276" w:lineRule="auto"/>
              <w:jc w:val="both"/>
              <w:rPr>
                <w:szCs w:val="24"/>
                <w:lang w:val="ro-RO"/>
              </w:rPr>
            </w:pPr>
            <w:r w:rsidRPr="00274E3F">
              <w:rPr>
                <w:szCs w:val="24"/>
                <w:lang w:val="ro-RO"/>
              </w:rPr>
              <w:t>Tendința actuală a suprafeței tipului de habitat este stabilă</w:t>
            </w:r>
          </w:p>
          <w:p w14:paraId="5088E169" w14:textId="56E80913" w:rsidR="00B215D1" w:rsidRPr="00274E3F" w:rsidRDefault="00D124B0" w:rsidP="00F12D9C">
            <w:pPr>
              <w:widowControl w:val="0"/>
              <w:spacing w:line="276" w:lineRule="auto"/>
              <w:jc w:val="both"/>
              <w:rPr>
                <w:szCs w:val="24"/>
                <w:lang w:val="ro-RO"/>
              </w:rPr>
            </w:pPr>
            <w:r>
              <w:rPr>
                <w:szCs w:val="24"/>
                <w:lang w:val="ro-RO"/>
              </w:rPr>
              <w:t>Ș</w:t>
            </w:r>
            <w:r w:rsidR="00B215D1" w:rsidRPr="00274E3F">
              <w:rPr>
                <w:szCs w:val="24"/>
                <w:lang w:val="ro-RO"/>
              </w:rPr>
              <w:t>I</w:t>
            </w:r>
          </w:p>
          <w:p w14:paraId="2E3C639E" w14:textId="77777777" w:rsidR="00B215D1" w:rsidRPr="00274E3F" w:rsidRDefault="00B215D1" w:rsidP="00F12D9C">
            <w:pPr>
              <w:widowControl w:val="0"/>
              <w:spacing w:line="276" w:lineRule="auto"/>
              <w:jc w:val="both"/>
              <w:rPr>
                <w:szCs w:val="24"/>
                <w:lang w:val="ro-RO"/>
              </w:rPr>
            </w:pPr>
            <w:r w:rsidRPr="00274E3F">
              <w:rPr>
                <w:szCs w:val="24"/>
                <w:lang w:val="ro-RO"/>
              </w:rPr>
              <w:t>Raportul dintre suprafaţa de referinţă pentru starea favorabilă a tipului de habitat şi suprafaţa actuală ocupată [</w:t>
            </w:r>
            <w:r w:rsidRPr="00274E3F">
              <w:rPr>
                <w:i/>
                <w:szCs w:val="24"/>
                <w:lang w:val="ro-RO"/>
              </w:rPr>
              <w:t>E.10</w:t>
            </w:r>
            <w:r w:rsidRPr="00274E3F">
              <w:rPr>
                <w:szCs w:val="24"/>
                <w:lang w:val="ro-RO"/>
              </w:rPr>
              <w:t>.] are valoarea aproximativ ”=”</w:t>
            </w:r>
          </w:p>
          <w:p w14:paraId="5DC68282" w14:textId="09AF1C93" w:rsidR="00B215D1" w:rsidRPr="00274E3F" w:rsidRDefault="00D124B0" w:rsidP="00F12D9C">
            <w:pPr>
              <w:widowControl w:val="0"/>
              <w:spacing w:line="276" w:lineRule="auto"/>
              <w:jc w:val="both"/>
              <w:rPr>
                <w:szCs w:val="24"/>
                <w:lang w:val="ro-RO"/>
              </w:rPr>
            </w:pPr>
            <w:r>
              <w:rPr>
                <w:szCs w:val="24"/>
                <w:lang w:val="ro-RO"/>
              </w:rPr>
              <w:t>Ș</w:t>
            </w:r>
            <w:r w:rsidR="00B215D1" w:rsidRPr="00274E3F">
              <w:rPr>
                <w:szCs w:val="24"/>
                <w:lang w:val="ro-RO"/>
              </w:rPr>
              <w:t xml:space="preserve">I </w:t>
            </w:r>
          </w:p>
          <w:p w14:paraId="23899476" w14:textId="77777777" w:rsidR="00B215D1" w:rsidRPr="00274E3F" w:rsidRDefault="00B215D1" w:rsidP="00F12D9C">
            <w:pPr>
              <w:widowControl w:val="0"/>
              <w:spacing w:line="276" w:lineRule="auto"/>
              <w:jc w:val="both"/>
              <w:rPr>
                <w:szCs w:val="24"/>
                <w:lang w:val="ro-RO"/>
              </w:rPr>
            </w:pPr>
            <w:r w:rsidRPr="00274E3F">
              <w:rPr>
                <w:szCs w:val="24"/>
                <w:lang w:val="ro-RO"/>
              </w:rPr>
              <w:t>Nu există schimbări în tiparul de distribuţie al suprafeţelor tipului de habitat în cadrul ariei naturale protejate sau acestea sunt nesemnificative [</w:t>
            </w:r>
            <w:r w:rsidRPr="00274E3F">
              <w:rPr>
                <w:i/>
                <w:szCs w:val="24"/>
                <w:lang w:val="ro-RO"/>
              </w:rPr>
              <w:t>E.17</w:t>
            </w:r>
            <w:r w:rsidRPr="00274E3F">
              <w:rPr>
                <w:szCs w:val="24"/>
                <w:lang w:val="ro-RO"/>
              </w:rPr>
              <w:t>.].</w:t>
            </w:r>
          </w:p>
        </w:tc>
        <w:tc>
          <w:tcPr>
            <w:tcW w:w="1701" w:type="dxa"/>
            <w:shd w:val="clear" w:color="auto" w:fill="FFFFFF"/>
          </w:tcPr>
          <w:p w14:paraId="70114789" w14:textId="77777777" w:rsidR="00B215D1" w:rsidRPr="00274E3F" w:rsidRDefault="00B215D1" w:rsidP="00F12D9C">
            <w:pPr>
              <w:widowControl w:val="0"/>
              <w:spacing w:line="276" w:lineRule="auto"/>
              <w:jc w:val="both"/>
              <w:rPr>
                <w:szCs w:val="24"/>
                <w:lang w:val="ro-RO"/>
              </w:rPr>
            </w:pPr>
          </w:p>
        </w:tc>
        <w:tc>
          <w:tcPr>
            <w:tcW w:w="1603" w:type="dxa"/>
            <w:shd w:val="clear" w:color="auto" w:fill="FFFFFF"/>
          </w:tcPr>
          <w:p w14:paraId="61F23659" w14:textId="77777777" w:rsidR="00B215D1" w:rsidRPr="00274E3F" w:rsidRDefault="00B215D1" w:rsidP="00F12D9C">
            <w:pPr>
              <w:widowControl w:val="0"/>
              <w:spacing w:line="276" w:lineRule="auto"/>
              <w:rPr>
                <w:szCs w:val="24"/>
                <w:lang w:val="ro-RO"/>
              </w:rPr>
            </w:pPr>
          </w:p>
        </w:tc>
        <w:tc>
          <w:tcPr>
            <w:tcW w:w="1523" w:type="dxa"/>
            <w:shd w:val="clear" w:color="auto" w:fill="FFFFFF"/>
          </w:tcPr>
          <w:p w14:paraId="241BDD9C" w14:textId="77777777" w:rsidR="00B215D1" w:rsidRPr="00274E3F" w:rsidRDefault="00B215D1" w:rsidP="00F12D9C">
            <w:pPr>
              <w:widowControl w:val="0"/>
              <w:spacing w:line="276" w:lineRule="auto"/>
              <w:rPr>
                <w:szCs w:val="24"/>
                <w:lang w:val="ro-RO"/>
              </w:rPr>
            </w:pPr>
          </w:p>
        </w:tc>
      </w:tr>
    </w:tbl>
    <w:p w14:paraId="225D1EE6" w14:textId="77777777" w:rsidR="00B215D1" w:rsidRPr="00274E3F" w:rsidRDefault="00B215D1" w:rsidP="00F12D9C">
      <w:pPr>
        <w:spacing w:line="276" w:lineRule="auto"/>
        <w:ind w:firstLine="709"/>
        <w:contextualSpacing/>
        <w:jc w:val="both"/>
        <w:rPr>
          <w:iCs/>
          <w:szCs w:val="24"/>
          <w:lang w:val="ro-RO"/>
        </w:rPr>
      </w:pPr>
    </w:p>
    <w:p w14:paraId="69772C3A" w14:textId="4F428705" w:rsidR="00B215D1" w:rsidRPr="00274E3F" w:rsidRDefault="000C56F4" w:rsidP="00F12D9C">
      <w:pPr>
        <w:spacing w:line="276" w:lineRule="auto"/>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124</w:t>
      </w:r>
      <w:r w:rsidRPr="00484FB0">
        <w:rPr>
          <w:b/>
          <w:bCs/>
          <w:szCs w:val="24"/>
          <w:lang w:val="ro-RO"/>
        </w:rPr>
        <w:fldChar w:fldCharType="end"/>
      </w:r>
      <w:r w:rsidRPr="00484FB0">
        <w:rPr>
          <w:b/>
          <w:bCs/>
          <w:szCs w:val="24"/>
          <w:lang w:val="ro-RO"/>
        </w:rPr>
        <w:t>:</w:t>
      </w:r>
      <w:r w:rsidRPr="00607A7D">
        <w:rPr>
          <w:szCs w:val="24"/>
          <w:lang w:val="fr-FR"/>
        </w:rPr>
        <w:t xml:space="preserve"> </w:t>
      </w:r>
      <w:r w:rsidR="00DA1480" w:rsidRPr="00274E3F">
        <w:rPr>
          <w:b/>
          <w:szCs w:val="24"/>
          <w:lang w:val="ro-RO"/>
        </w:rPr>
        <w:t>F:</w:t>
      </w:r>
      <w:r w:rsidR="00B215D1" w:rsidRPr="00274E3F">
        <w:rPr>
          <w:b/>
          <w:szCs w:val="24"/>
          <w:lang w:val="ro-RO"/>
        </w:rPr>
        <w:t xml:space="preserve"> Parametri pentru  evaluarea stării de conservare a tipului de habitat din punct de vedere al structurii şi funcţiilor sale specifice</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20"/>
        <w:gridCol w:w="4088"/>
        <w:gridCol w:w="4840"/>
      </w:tblGrid>
      <w:tr w:rsidR="00B215D1" w:rsidRPr="00274E3F" w14:paraId="6D74D12C" w14:textId="77777777" w:rsidTr="00C93C2D">
        <w:trPr>
          <w:cantSplit/>
          <w:tblHeader/>
          <w:jc w:val="center"/>
        </w:trPr>
        <w:tc>
          <w:tcPr>
            <w:tcW w:w="720" w:type="dxa"/>
            <w:tcBorders>
              <w:bottom w:val="single" w:sz="4" w:space="0" w:color="auto"/>
            </w:tcBorders>
            <w:shd w:val="clear" w:color="auto" w:fill="FFFFFF"/>
          </w:tcPr>
          <w:p w14:paraId="1BE8A2A3" w14:textId="77777777" w:rsidR="00B215D1" w:rsidRPr="00274E3F" w:rsidRDefault="00B215D1" w:rsidP="00F12D9C">
            <w:pPr>
              <w:widowControl w:val="0"/>
              <w:spacing w:line="276" w:lineRule="auto"/>
              <w:jc w:val="center"/>
              <w:rPr>
                <w:b/>
                <w:szCs w:val="24"/>
                <w:lang w:val="ro-RO"/>
              </w:rPr>
            </w:pPr>
            <w:r w:rsidRPr="00274E3F">
              <w:rPr>
                <w:b/>
                <w:szCs w:val="24"/>
                <w:lang w:val="ro-RO"/>
              </w:rPr>
              <w:t>Nr</w:t>
            </w:r>
          </w:p>
        </w:tc>
        <w:tc>
          <w:tcPr>
            <w:tcW w:w="4088" w:type="dxa"/>
            <w:tcBorders>
              <w:bottom w:val="single" w:sz="4" w:space="0" w:color="auto"/>
            </w:tcBorders>
            <w:shd w:val="clear" w:color="auto" w:fill="FFFFFF"/>
          </w:tcPr>
          <w:p w14:paraId="46B3FA77" w14:textId="77777777" w:rsidR="00B215D1" w:rsidRPr="00274E3F" w:rsidRDefault="00B215D1" w:rsidP="00F12D9C">
            <w:pPr>
              <w:widowControl w:val="0"/>
              <w:spacing w:line="276" w:lineRule="auto"/>
              <w:jc w:val="center"/>
              <w:rPr>
                <w:b/>
                <w:szCs w:val="24"/>
                <w:lang w:val="ro-RO"/>
              </w:rPr>
            </w:pPr>
            <w:r w:rsidRPr="00274E3F">
              <w:rPr>
                <w:b/>
                <w:szCs w:val="24"/>
                <w:lang w:val="ro-RO"/>
              </w:rPr>
              <w:t>Parametru</w:t>
            </w:r>
          </w:p>
        </w:tc>
        <w:tc>
          <w:tcPr>
            <w:tcW w:w="4840" w:type="dxa"/>
            <w:tcBorders>
              <w:bottom w:val="single" w:sz="4" w:space="0" w:color="auto"/>
            </w:tcBorders>
            <w:shd w:val="clear" w:color="auto" w:fill="FFFFFF"/>
          </w:tcPr>
          <w:p w14:paraId="019C8A5D" w14:textId="7FBB79F9" w:rsidR="00B215D1" w:rsidRPr="00274E3F" w:rsidRDefault="00B215D1" w:rsidP="00F12D9C">
            <w:pPr>
              <w:widowControl w:val="0"/>
              <w:tabs>
                <w:tab w:val="left" w:pos="1005"/>
                <w:tab w:val="center" w:pos="3348"/>
              </w:tabs>
              <w:spacing w:line="276" w:lineRule="auto"/>
              <w:jc w:val="center"/>
              <w:rPr>
                <w:b/>
                <w:szCs w:val="24"/>
                <w:lang w:val="ro-RO"/>
              </w:rPr>
            </w:pPr>
            <w:r w:rsidRPr="00274E3F">
              <w:rPr>
                <w:b/>
                <w:szCs w:val="24"/>
                <w:lang w:val="ro-RO"/>
              </w:rPr>
              <w:t>Descriere</w:t>
            </w:r>
          </w:p>
        </w:tc>
      </w:tr>
      <w:tr w:rsidR="00B215D1" w:rsidRPr="00274E3F" w14:paraId="009BA568" w14:textId="77777777" w:rsidTr="00C93C2D">
        <w:trPr>
          <w:cantSplit/>
          <w:tblHeader/>
          <w:jc w:val="center"/>
        </w:trPr>
        <w:tc>
          <w:tcPr>
            <w:tcW w:w="720" w:type="dxa"/>
            <w:tcBorders>
              <w:bottom w:val="single" w:sz="4" w:space="0" w:color="auto"/>
            </w:tcBorders>
            <w:shd w:val="clear" w:color="auto" w:fill="FFFFFF"/>
          </w:tcPr>
          <w:p w14:paraId="35897873" w14:textId="77777777" w:rsidR="00B215D1" w:rsidRPr="00274E3F" w:rsidRDefault="00B215D1" w:rsidP="00F12D9C">
            <w:pPr>
              <w:widowControl w:val="0"/>
              <w:spacing w:line="276" w:lineRule="auto"/>
              <w:rPr>
                <w:szCs w:val="24"/>
                <w:lang w:val="ro-RO"/>
              </w:rPr>
            </w:pPr>
            <w:r w:rsidRPr="00274E3F">
              <w:rPr>
                <w:szCs w:val="24"/>
                <w:lang w:val="ro-RO"/>
              </w:rPr>
              <w:t>E.1.</w:t>
            </w:r>
          </w:p>
        </w:tc>
        <w:tc>
          <w:tcPr>
            <w:tcW w:w="4088" w:type="dxa"/>
            <w:tcBorders>
              <w:bottom w:val="single" w:sz="4" w:space="0" w:color="auto"/>
            </w:tcBorders>
            <w:shd w:val="clear" w:color="auto" w:fill="FFFFFF"/>
          </w:tcPr>
          <w:p w14:paraId="75DEB5B5" w14:textId="77777777" w:rsidR="00B215D1" w:rsidRPr="00274E3F" w:rsidRDefault="00B215D1" w:rsidP="00F12D9C">
            <w:pPr>
              <w:widowControl w:val="0"/>
              <w:spacing w:line="276" w:lineRule="auto"/>
              <w:jc w:val="both"/>
              <w:rPr>
                <w:szCs w:val="24"/>
                <w:lang w:val="ro-RO"/>
              </w:rPr>
            </w:pPr>
            <w:r w:rsidRPr="00274E3F">
              <w:rPr>
                <w:szCs w:val="24"/>
                <w:lang w:val="ro-RO"/>
              </w:rPr>
              <w:t>Clasificarea tipului de habitat</w:t>
            </w:r>
          </w:p>
        </w:tc>
        <w:tc>
          <w:tcPr>
            <w:tcW w:w="4840" w:type="dxa"/>
            <w:tcBorders>
              <w:bottom w:val="single" w:sz="4" w:space="0" w:color="auto"/>
            </w:tcBorders>
            <w:shd w:val="clear" w:color="auto" w:fill="FFFFFF"/>
          </w:tcPr>
          <w:p w14:paraId="6C6F3045" w14:textId="5643492E" w:rsidR="00B215D1" w:rsidRPr="00274E3F" w:rsidRDefault="00B215D1" w:rsidP="00F12D9C">
            <w:pPr>
              <w:pStyle w:val="ListParagraph"/>
              <w:widowControl w:val="0"/>
              <w:spacing w:line="276" w:lineRule="auto"/>
              <w:ind w:left="54"/>
              <w:jc w:val="both"/>
              <w:rPr>
                <w:szCs w:val="24"/>
                <w:lang w:val="ro-RO"/>
              </w:rPr>
            </w:pPr>
            <w:r w:rsidRPr="00274E3F">
              <w:rPr>
                <w:szCs w:val="24"/>
                <w:lang w:val="ro-RO"/>
              </w:rPr>
              <w:t>EC - tip de habitat de importanță comunitară</w:t>
            </w:r>
          </w:p>
        </w:tc>
      </w:tr>
      <w:tr w:rsidR="00B215D1" w:rsidRPr="00274E3F" w14:paraId="20D97A88" w14:textId="77777777" w:rsidTr="00C93C2D">
        <w:trPr>
          <w:cantSplit/>
          <w:tblHeader/>
          <w:jc w:val="center"/>
        </w:trPr>
        <w:tc>
          <w:tcPr>
            <w:tcW w:w="720" w:type="dxa"/>
            <w:tcBorders>
              <w:bottom w:val="single" w:sz="4" w:space="0" w:color="auto"/>
            </w:tcBorders>
            <w:shd w:val="clear" w:color="auto" w:fill="FFFFFF"/>
          </w:tcPr>
          <w:p w14:paraId="6E252E44" w14:textId="77777777" w:rsidR="00B215D1" w:rsidRPr="00274E3F" w:rsidRDefault="00B215D1" w:rsidP="00F12D9C">
            <w:pPr>
              <w:widowControl w:val="0"/>
              <w:spacing w:line="276" w:lineRule="auto"/>
              <w:rPr>
                <w:szCs w:val="24"/>
                <w:lang w:val="ro-RO"/>
              </w:rPr>
            </w:pPr>
            <w:r w:rsidRPr="00274E3F">
              <w:rPr>
                <w:szCs w:val="24"/>
                <w:lang w:val="ro-RO"/>
              </w:rPr>
              <w:t>E.2.</w:t>
            </w:r>
          </w:p>
        </w:tc>
        <w:tc>
          <w:tcPr>
            <w:tcW w:w="4088" w:type="dxa"/>
            <w:tcBorders>
              <w:bottom w:val="single" w:sz="4" w:space="0" w:color="auto"/>
            </w:tcBorders>
            <w:shd w:val="clear" w:color="auto" w:fill="FFFFFF"/>
          </w:tcPr>
          <w:p w14:paraId="236CDC58" w14:textId="77777777" w:rsidR="00B215D1" w:rsidRPr="00274E3F" w:rsidRDefault="00B215D1" w:rsidP="00F12D9C">
            <w:pPr>
              <w:widowControl w:val="0"/>
              <w:spacing w:line="276" w:lineRule="auto"/>
              <w:jc w:val="both"/>
              <w:rPr>
                <w:szCs w:val="24"/>
                <w:lang w:val="ro-RO"/>
              </w:rPr>
            </w:pPr>
            <w:r w:rsidRPr="00274E3F">
              <w:rPr>
                <w:szCs w:val="24"/>
                <w:lang w:val="ro-RO"/>
              </w:rPr>
              <w:t>Codul unic al tipului de habitat</w:t>
            </w:r>
          </w:p>
        </w:tc>
        <w:tc>
          <w:tcPr>
            <w:tcW w:w="4840" w:type="dxa"/>
            <w:tcBorders>
              <w:bottom w:val="single" w:sz="4" w:space="0" w:color="auto"/>
            </w:tcBorders>
            <w:shd w:val="clear" w:color="auto" w:fill="FFFFFF"/>
          </w:tcPr>
          <w:p w14:paraId="224DE1BB" w14:textId="77777777" w:rsidR="00B215D1" w:rsidRPr="00274E3F" w:rsidRDefault="00B215D1" w:rsidP="00F12D9C">
            <w:pPr>
              <w:widowControl w:val="0"/>
              <w:spacing w:line="276" w:lineRule="auto"/>
              <w:jc w:val="both"/>
              <w:rPr>
                <w:bCs/>
                <w:szCs w:val="24"/>
                <w:lang w:val="ro-RO"/>
              </w:rPr>
            </w:pPr>
            <w:r w:rsidRPr="00274E3F">
              <w:rPr>
                <w:bCs/>
                <w:szCs w:val="24"/>
                <w:lang w:val="ro-RO"/>
              </w:rPr>
              <w:t>9410</w:t>
            </w:r>
          </w:p>
        </w:tc>
      </w:tr>
      <w:tr w:rsidR="00B215D1" w:rsidRPr="00274E3F" w14:paraId="2BFA1011" w14:textId="77777777" w:rsidTr="00C93C2D">
        <w:trPr>
          <w:cantSplit/>
          <w:tblHeader/>
          <w:jc w:val="center"/>
        </w:trPr>
        <w:tc>
          <w:tcPr>
            <w:tcW w:w="720" w:type="dxa"/>
            <w:shd w:val="clear" w:color="auto" w:fill="FFFFFF"/>
          </w:tcPr>
          <w:p w14:paraId="523E84B4" w14:textId="77777777" w:rsidR="00B215D1" w:rsidRPr="00274E3F" w:rsidRDefault="00B215D1" w:rsidP="00F12D9C">
            <w:pPr>
              <w:widowControl w:val="0"/>
              <w:spacing w:line="276" w:lineRule="auto"/>
              <w:rPr>
                <w:szCs w:val="24"/>
                <w:lang w:val="ro-RO"/>
              </w:rPr>
            </w:pPr>
            <w:r w:rsidRPr="00274E3F">
              <w:rPr>
                <w:szCs w:val="24"/>
                <w:lang w:val="ro-RO"/>
              </w:rPr>
              <w:t>F.3</w:t>
            </w:r>
          </w:p>
        </w:tc>
        <w:tc>
          <w:tcPr>
            <w:tcW w:w="4088" w:type="dxa"/>
            <w:shd w:val="clear" w:color="auto" w:fill="FFFFFF"/>
          </w:tcPr>
          <w:p w14:paraId="4375CA4D" w14:textId="77777777" w:rsidR="00B215D1" w:rsidRPr="00274E3F" w:rsidRDefault="00B215D1" w:rsidP="00F12D9C">
            <w:pPr>
              <w:widowControl w:val="0"/>
              <w:spacing w:line="276" w:lineRule="auto"/>
              <w:jc w:val="both"/>
              <w:rPr>
                <w:szCs w:val="24"/>
                <w:lang w:val="ro-RO"/>
              </w:rPr>
            </w:pPr>
            <w:r w:rsidRPr="00274E3F">
              <w:rPr>
                <w:szCs w:val="24"/>
                <w:lang w:val="ro-RO"/>
              </w:rPr>
              <w:t>Structura şi funcţiile tipului de habitat</w:t>
            </w:r>
          </w:p>
        </w:tc>
        <w:tc>
          <w:tcPr>
            <w:tcW w:w="4840" w:type="dxa"/>
            <w:shd w:val="clear" w:color="auto" w:fill="FFFFFF"/>
          </w:tcPr>
          <w:p w14:paraId="18DECECE" w14:textId="77777777" w:rsidR="00B215D1" w:rsidRPr="00274E3F" w:rsidRDefault="00B215D1" w:rsidP="00F12D9C">
            <w:pPr>
              <w:widowControl w:val="0"/>
              <w:spacing w:line="276" w:lineRule="auto"/>
              <w:jc w:val="both"/>
              <w:rPr>
                <w:szCs w:val="24"/>
                <w:lang w:val="ro-RO"/>
              </w:rPr>
            </w:pPr>
            <w:r w:rsidRPr="00274E3F">
              <w:rPr>
                <w:szCs w:val="24"/>
                <w:lang w:val="ro-RO"/>
              </w:rPr>
              <w:t>Structura şi funcțiile tipului de habitat, incluzând și speciile sale tipice se află în condiții bune, fără deteriorări semnificative.</w:t>
            </w:r>
          </w:p>
          <w:p w14:paraId="36B07EB7" w14:textId="77777777" w:rsidR="00B215D1" w:rsidRPr="00274E3F" w:rsidRDefault="00B215D1" w:rsidP="00F12D9C">
            <w:pPr>
              <w:widowControl w:val="0"/>
              <w:spacing w:line="276" w:lineRule="auto"/>
              <w:jc w:val="both"/>
              <w:rPr>
                <w:szCs w:val="24"/>
                <w:lang w:val="ro-RO"/>
              </w:rPr>
            </w:pPr>
            <w:r w:rsidRPr="00274E3F">
              <w:rPr>
                <w:szCs w:val="24"/>
                <w:lang w:val="ro-RO"/>
              </w:rPr>
              <w:t>Structura habitatului este cea specifică tipurilor naturale de pădure din zona studiată, așa cum a fost descrisă în raportul de cartare-inventariere.</w:t>
            </w:r>
          </w:p>
        </w:tc>
      </w:tr>
      <w:tr w:rsidR="00B215D1" w:rsidRPr="00274E3F" w14:paraId="69E863F9" w14:textId="77777777" w:rsidTr="00C93C2D">
        <w:trPr>
          <w:cantSplit/>
          <w:tblHeader/>
          <w:jc w:val="center"/>
        </w:trPr>
        <w:tc>
          <w:tcPr>
            <w:tcW w:w="720" w:type="dxa"/>
            <w:shd w:val="clear" w:color="auto" w:fill="FFFFFF"/>
          </w:tcPr>
          <w:p w14:paraId="334730FF" w14:textId="77777777" w:rsidR="00B215D1" w:rsidRPr="00274E3F" w:rsidRDefault="00B215D1" w:rsidP="00F12D9C">
            <w:pPr>
              <w:widowControl w:val="0"/>
              <w:spacing w:line="276" w:lineRule="auto"/>
              <w:rPr>
                <w:szCs w:val="24"/>
                <w:lang w:val="ro-RO"/>
              </w:rPr>
            </w:pPr>
            <w:r w:rsidRPr="00274E3F">
              <w:rPr>
                <w:szCs w:val="24"/>
                <w:lang w:val="ro-RO"/>
              </w:rPr>
              <w:t>F.4.</w:t>
            </w:r>
          </w:p>
        </w:tc>
        <w:tc>
          <w:tcPr>
            <w:tcW w:w="4088" w:type="dxa"/>
            <w:shd w:val="clear" w:color="auto" w:fill="FFFFFF"/>
          </w:tcPr>
          <w:p w14:paraId="4D2F71CA" w14:textId="77777777" w:rsidR="00B215D1" w:rsidRPr="00274E3F" w:rsidRDefault="00B215D1" w:rsidP="00F12D9C">
            <w:pPr>
              <w:widowControl w:val="0"/>
              <w:spacing w:line="276" w:lineRule="auto"/>
              <w:jc w:val="both"/>
              <w:rPr>
                <w:szCs w:val="24"/>
                <w:lang w:val="ro-RO"/>
              </w:rPr>
            </w:pPr>
            <w:r w:rsidRPr="00274E3F">
              <w:rPr>
                <w:szCs w:val="24"/>
                <w:lang w:val="ro-RO"/>
              </w:rPr>
              <w:t>Starea de conservare a tipului de habitat din punct de vedere al structurii şi al funcţiilor specifice</w:t>
            </w:r>
          </w:p>
        </w:tc>
        <w:tc>
          <w:tcPr>
            <w:tcW w:w="4840" w:type="dxa"/>
            <w:shd w:val="clear" w:color="auto" w:fill="FFFFFF"/>
          </w:tcPr>
          <w:p w14:paraId="0A9AA63F" w14:textId="205575FC" w:rsidR="00B215D1" w:rsidRPr="00C93C2D" w:rsidRDefault="00B215D1" w:rsidP="00F12D9C">
            <w:pPr>
              <w:widowControl w:val="0"/>
              <w:spacing w:line="276" w:lineRule="auto"/>
              <w:jc w:val="both"/>
              <w:rPr>
                <w:bCs/>
                <w:szCs w:val="24"/>
                <w:lang w:val="ro-RO"/>
              </w:rPr>
            </w:pPr>
            <w:r w:rsidRPr="00274E3F">
              <w:rPr>
                <w:bCs/>
                <w:szCs w:val="24"/>
                <w:lang w:val="ro-RO"/>
              </w:rPr>
              <w:t>”FV” – favorabilă</w:t>
            </w:r>
          </w:p>
        </w:tc>
      </w:tr>
      <w:tr w:rsidR="00B215D1" w:rsidRPr="00274E3F" w:rsidDel="00C10FA8" w14:paraId="1732A5AD" w14:textId="77777777" w:rsidTr="00C93C2D">
        <w:trPr>
          <w:cantSplit/>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14:paraId="1350444A" w14:textId="77777777" w:rsidR="00B215D1" w:rsidRPr="00274E3F" w:rsidRDefault="00B215D1" w:rsidP="00F12D9C">
            <w:pPr>
              <w:widowControl w:val="0"/>
              <w:spacing w:line="276" w:lineRule="auto"/>
              <w:rPr>
                <w:szCs w:val="24"/>
                <w:lang w:val="ro-RO"/>
              </w:rPr>
            </w:pPr>
            <w:r w:rsidRPr="00274E3F">
              <w:rPr>
                <w:szCs w:val="24"/>
                <w:lang w:val="ro-RO"/>
              </w:rPr>
              <w:t>F.5.</w:t>
            </w:r>
          </w:p>
        </w:tc>
        <w:tc>
          <w:tcPr>
            <w:tcW w:w="4088" w:type="dxa"/>
            <w:tcBorders>
              <w:top w:val="single" w:sz="4" w:space="0" w:color="auto"/>
              <w:left w:val="single" w:sz="4" w:space="0" w:color="auto"/>
              <w:bottom w:val="single" w:sz="4" w:space="0" w:color="auto"/>
              <w:right w:val="single" w:sz="4" w:space="0" w:color="auto"/>
            </w:tcBorders>
            <w:shd w:val="clear" w:color="auto" w:fill="FFFFFF"/>
          </w:tcPr>
          <w:p w14:paraId="095895E4" w14:textId="77777777" w:rsidR="00B215D1" w:rsidRPr="00274E3F" w:rsidDel="00C10FA8" w:rsidRDefault="00B215D1" w:rsidP="00F12D9C">
            <w:pPr>
              <w:widowControl w:val="0"/>
              <w:spacing w:line="276" w:lineRule="auto"/>
              <w:jc w:val="both"/>
              <w:rPr>
                <w:szCs w:val="24"/>
                <w:lang w:val="ro-RO"/>
              </w:rPr>
            </w:pPr>
            <w:r w:rsidRPr="00274E3F">
              <w:rPr>
                <w:szCs w:val="24"/>
                <w:lang w:val="ro-RO"/>
              </w:rPr>
              <w:t>Tendinţa stării de conservare a tipului de habitat din punct de vedere al structurii şi al funcţiilor specifice</w:t>
            </w:r>
          </w:p>
        </w:tc>
        <w:tc>
          <w:tcPr>
            <w:tcW w:w="4840" w:type="dxa"/>
            <w:tcBorders>
              <w:top w:val="single" w:sz="4" w:space="0" w:color="auto"/>
              <w:left w:val="single" w:sz="4" w:space="0" w:color="auto"/>
              <w:bottom w:val="single" w:sz="4" w:space="0" w:color="auto"/>
              <w:right w:val="single" w:sz="4" w:space="0" w:color="auto"/>
            </w:tcBorders>
            <w:shd w:val="clear" w:color="auto" w:fill="FFFFFF"/>
          </w:tcPr>
          <w:p w14:paraId="290DF311" w14:textId="5E69EA7C" w:rsidR="00B215D1" w:rsidRPr="00C93C2D" w:rsidDel="00C10FA8" w:rsidRDefault="00B215D1" w:rsidP="00F12D9C">
            <w:pPr>
              <w:widowControl w:val="0"/>
              <w:spacing w:line="276" w:lineRule="auto"/>
              <w:jc w:val="both"/>
              <w:rPr>
                <w:szCs w:val="24"/>
                <w:lang w:val="ro-RO"/>
              </w:rPr>
            </w:pPr>
            <w:r w:rsidRPr="00274E3F">
              <w:rPr>
                <w:szCs w:val="24"/>
                <w:lang w:val="ro-RO"/>
              </w:rPr>
              <w:t>”0” – este stabilă</w:t>
            </w:r>
          </w:p>
        </w:tc>
      </w:tr>
      <w:tr w:rsidR="00B215D1" w:rsidRPr="00274E3F" w:rsidDel="00C10FA8" w14:paraId="117B9E81" w14:textId="77777777" w:rsidTr="00C93C2D">
        <w:trPr>
          <w:cantSplit/>
          <w:tblHeader/>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14:paraId="0D0A90CD" w14:textId="77777777" w:rsidR="00B215D1" w:rsidRPr="00274E3F" w:rsidRDefault="00B215D1" w:rsidP="00F12D9C">
            <w:pPr>
              <w:widowControl w:val="0"/>
              <w:spacing w:line="276" w:lineRule="auto"/>
              <w:rPr>
                <w:szCs w:val="24"/>
                <w:lang w:val="ro-RO"/>
              </w:rPr>
            </w:pPr>
            <w:r w:rsidRPr="00274E3F">
              <w:rPr>
                <w:szCs w:val="24"/>
                <w:lang w:val="ro-RO"/>
              </w:rPr>
              <w:t>F.6.</w:t>
            </w:r>
          </w:p>
        </w:tc>
        <w:tc>
          <w:tcPr>
            <w:tcW w:w="4088" w:type="dxa"/>
            <w:tcBorders>
              <w:top w:val="single" w:sz="4" w:space="0" w:color="auto"/>
              <w:left w:val="single" w:sz="4" w:space="0" w:color="auto"/>
              <w:bottom w:val="single" w:sz="4" w:space="0" w:color="auto"/>
              <w:right w:val="single" w:sz="4" w:space="0" w:color="auto"/>
            </w:tcBorders>
            <w:shd w:val="clear" w:color="auto" w:fill="FFFFFF"/>
          </w:tcPr>
          <w:p w14:paraId="6961CFBA" w14:textId="77777777" w:rsidR="00B215D1" w:rsidRPr="00274E3F" w:rsidDel="00C10FA8" w:rsidRDefault="00B215D1" w:rsidP="00F12D9C">
            <w:pPr>
              <w:widowControl w:val="0"/>
              <w:spacing w:line="276" w:lineRule="auto"/>
              <w:jc w:val="both"/>
              <w:rPr>
                <w:szCs w:val="24"/>
                <w:lang w:val="ro-RO"/>
              </w:rPr>
            </w:pPr>
            <w:r w:rsidRPr="00274E3F">
              <w:rPr>
                <w:szCs w:val="24"/>
                <w:lang w:val="ro-RO"/>
              </w:rPr>
              <w:t>Detalii asupra stării de conservare a tipului de habitat din punct de vedere al structurii şi al funcţiilor specifice</w:t>
            </w:r>
          </w:p>
        </w:tc>
        <w:tc>
          <w:tcPr>
            <w:tcW w:w="4840" w:type="dxa"/>
            <w:tcBorders>
              <w:top w:val="single" w:sz="4" w:space="0" w:color="auto"/>
              <w:left w:val="single" w:sz="4" w:space="0" w:color="auto"/>
              <w:bottom w:val="single" w:sz="4" w:space="0" w:color="auto"/>
              <w:right w:val="single" w:sz="4" w:space="0" w:color="auto"/>
            </w:tcBorders>
            <w:shd w:val="clear" w:color="auto" w:fill="FFFFFF"/>
          </w:tcPr>
          <w:p w14:paraId="73E774E0" w14:textId="6E5B5023" w:rsidR="00B215D1" w:rsidRPr="00274E3F" w:rsidDel="00C10FA8" w:rsidRDefault="00B215D1" w:rsidP="00F12D9C">
            <w:pPr>
              <w:widowControl w:val="0"/>
              <w:spacing w:line="276" w:lineRule="auto"/>
              <w:jc w:val="both"/>
              <w:rPr>
                <w:bCs/>
                <w:szCs w:val="24"/>
                <w:lang w:val="ro-RO"/>
              </w:rPr>
            </w:pPr>
            <w:r w:rsidRPr="00274E3F">
              <w:rPr>
                <w:bCs/>
                <w:szCs w:val="24"/>
                <w:lang w:val="ro-RO"/>
              </w:rPr>
              <w:t>Nu este cazul</w:t>
            </w:r>
          </w:p>
        </w:tc>
      </w:tr>
    </w:tbl>
    <w:p w14:paraId="1EC4EC8D" w14:textId="77777777" w:rsidR="002A2099" w:rsidRPr="00274E3F" w:rsidRDefault="002A2099" w:rsidP="00F12D9C">
      <w:pPr>
        <w:widowControl w:val="0"/>
        <w:spacing w:line="276" w:lineRule="auto"/>
        <w:rPr>
          <w:b/>
          <w:szCs w:val="24"/>
          <w:lang w:val="ro-RO"/>
        </w:rPr>
      </w:pPr>
    </w:p>
    <w:p w14:paraId="12AB4B15" w14:textId="02C85536" w:rsidR="00B215D1" w:rsidRPr="00274E3F" w:rsidRDefault="00C44D89" w:rsidP="00F12D9C">
      <w:pPr>
        <w:widowControl w:val="0"/>
        <w:spacing w:line="276" w:lineRule="auto"/>
        <w:jc w:val="center"/>
        <w:rPr>
          <w:b/>
          <w:szCs w:val="24"/>
          <w:lang w:val="ro-RO"/>
        </w:rPr>
      </w:pPr>
      <w:r w:rsidRPr="00274E3F">
        <w:rPr>
          <w:b/>
          <w:szCs w:val="24"/>
          <w:lang w:val="ro-RO"/>
        </w:rPr>
        <w:t xml:space="preserve">Matricea </w:t>
      </w:r>
      <w:r w:rsidR="00C93C2D">
        <w:rPr>
          <w:b/>
          <w:szCs w:val="24"/>
          <w:lang w:val="ro-RO"/>
        </w:rPr>
        <w:t>2</w:t>
      </w:r>
      <w:r w:rsidR="00B215D1" w:rsidRPr="00274E3F">
        <w:rPr>
          <w:b/>
          <w:szCs w:val="24"/>
          <w:lang w:val="ro-RO"/>
        </w:rPr>
        <w:t>) 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1576"/>
        <w:gridCol w:w="1550"/>
        <w:gridCol w:w="1693"/>
      </w:tblGrid>
      <w:tr w:rsidR="00B215D1" w:rsidRPr="00274E3F" w14:paraId="0F9CC151" w14:textId="77777777" w:rsidTr="00DD76A3">
        <w:trPr>
          <w:jc w:val="center"/>
        </w:trPr>
        <w:tc>
          <w:tcPr>
            <w:tcW w:w="4786" w:type="dxa"/>
            <w:shd w:val="clear" w:color="auto" w:fill="FFFFFF"/>
          </w:tcPr>
          <w:p w14:paraId="506C1734" w14:textId="77777777" w:rsidR="00B215D1" w:rsidRPr="00274E3F" w:rsidRDefault="00B215D1" w:rsidP="00F12D9C">
            <w:pPr>
              <w:widowControl w:val="0"/>
              <w:spacing w:line="276" w:lineRule="auto"/>
              <w:jc w:val="center"/>
              <w:rPr>
                <w:b/>
                <w:szCs w:val="24"/>
                <w:lang w:val="ro-RO"/>
              </w:rPr>
            </w:pPr>
            <w:r w:rsidRPr="00274E3F">
              <w:rPr>
                <w:b/>
                <w:szCs w:val="24"/>
                <w:lang w:val="ro-RO"/>
              </w:rPr>
              <w:t>Favorabilă</w:t>
            </w:r>
          </w:p>
        </w:tc>
        <w:tc>
          <w:tcPr>
            <w:tcW w:w="1576" w:type="dxa"/>
            <w:shd w:val="clear" w:color="auto" w:fill="FFFFFF"/>
          </w:tcPr>
          <w:p w14:paraId="5DC31708"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 inadecvată</w:t>
            </w:r>
          </w:p>
        </w:tc>
        <w:tc>
          <w:tcPr>
            <w:tcW w:w="1550" w:type="dxa"/>
            <w:shd w:val="clear" w:color="auto" w:fill="FFFFFF"/>
          </w:tcPr>
          <w:p w14:paraId="20577263"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–rea</w:t>
            </w:r>
          </w:p>
        </w:tc>
        <w:tc>
          <w:tcPr>
            <w:tcW w:w="1693" w:type="dxa"/>
            <w:shd w:val="clear" w:color="auto" w:fill="FFFFFF"/>
          </w:tcPr>
          <w:p w14:paraId="55CC09B1" w14:textId="77777777" w:rsidR="00B215D1" w:rsidRPr="00274E3F" w:rsidRDefault="00B215D1" w:rsidP="00F12D9C">
            <w:pPr>
              <w:widowControl w:val="0"/>
              <w:spacing w:line="276" w:lineRule="auto"/>
              <w:jc w:val="center"/>
              <w:rPr>
                <w:b/>
                <w:szCs w:val="24"/>
                <w:lang w:val="ro-RO"/>
              </w:rPr>
            </w:pPr>
            <w:r w:rsidRPr="00274E3F">
              <w:rPr>
                <w:b/>
                <w:szCs w:val="24"/>
                <w:lang w:val="ro-RO"/>
              </w:rPr>
              <w:t>Necunoscută</w:t>
            </w:r>
          </w:p>
        </w:tc>
      </w:tr>
      <w:tr w:rsidR="00B215D1" w:rsidRPr="00274E3F" w14:paraId="13518C28" w14:textId="77777777" w:rsidTr="00DD76A3">
        <w:trPr>
          <w:trHeight w:val="1040"/>
          <w:jc w:val="center"/>
        </w:trPr>
        <w:tc>
          <w:tcPr>
            <w:tcW w:w="4786" w:type="dxa"/>
            <w:shd w:val="clear" w:color="auto" w:fill="FFFFFF"/>
          </w:tcPr>
          <w:p w14:paraId="0BB0F721" w14:textId="48DBEE0A" w:rsidR="00B215D1" w:rsidRPr="00274E3F" w:rsidRDefault="00B215D1" w:rsidP="00F12D9C">
            <w:pPr>
              <w:widowControl w:val="0"/>
              <w:spacing w:line="276" w:lineRule="auto"/>
              <w:jc w:val="both"/>
              <w:rPr>
                <w:szCs w:val="24"/>
                <w:lang w:val="ro-RO"/>
              </w:rPr>
            </w:pPr>
            <w:r w:rsidRPr="00274E3F">
              <w:rPr>
                <w:szCs w:val="24"/>
                <w:lang w:val="ro-RO"/>
              </w:rPr>
              <w:t xml:space="preserve">Structura </w:t>
            </w:r>
            <w:r w:rsidR="00D124B0">
              <w:rPr>
                <w:szCs w:val="24"/>
                <w:lang w:val="ro-RO"/>
              </w:rPr>
              <w:t>ș</w:t>
            </w:r>
            <w:r w:rsidRPr="00274E3F">
              <w:rPr>
                <w:szCs w:val="24"/>
                <w:lang w:val="ro-RO"/>
              </w:rPr>
              <w:t>i func</w:t>
            </w:r>
            <w:r w:rsidR="00D124B0">
              <w:rPr>
                <w:szCs w:val="24"/>
                <w:lang w:val="ro-RO"/>
              </w:rPr>
              <w:t>ț</w:t>
            </w:r>
            <w:r w:rsidRPr="00274E3F">
              <w:rPr>
                <w:szCs w:val="24"/>
                <w:lang w:val="ro-RO"/>
              </w:rPr>
              <w:t xml:space="preserve">iile tipului de habitat, incluzând </w:t>
            </w:r>
            <w:r w:rsidR="00D124B0">
              <w:rPr>
                <w:szCs w:val="24"/>
                <w:lang w:val="ro-RO"/>
              </w:rPr>
              <w:t>ș</w:t>
            </w:r>
            <w:r w:rsidRPr="00274E3F">
              <w:rPr>
                <w:szCs w:val="24"/>
                <w:lang w:val="ro-RO"/>
              </w:rPr>
              <w:t xml:space="preserve">i speciile sale tipice se afla </w:t>
            </w:r>
            <w:r w:rsidR="00D124B0">
              <w:rPr>
                <w:szCs w:val="24"/>
                <w:lang w:val="ro-RO"/>
              </w:rPr>
              <w:t>î</w:t>
            </w:r>
            <w:r w:rsidRPr="00274E3F">
              <w:rPr>
                <w:szCs w:val="24"/>
                <w:lang w:val="ro-RO"/>
              </w:rPr>
              <w:t>n condi</w:t>
            </w:r>
            <w:r w:rsidR="00D124B0">
              <w:rPr>
                <w:szCs w:val="24"/>
                <w:lang w:val="ro-RO"/>
              </w:rPr>
              <w:t>ț</w:t>
            </w:r>
            <w:r w:rsidRPr="00274E3F">
              <w:rPr>
                <w:szCs w:val="24"/>
                <w:lang w:val="ro-RO"/>
              </w:rPr>
              <w:t>ii bune, f</w:t>
            </w:r>
            <w:r w:rsidR="00D124B0">
              <w:rPr>
                <w:szCs w:val="24"/>
                <w:lang w:val="ro-RO"/>
              </w:rPr>
              <w:t>ă</w:t>
            </w:r>
            <w:r w:rsidRPr="00274E3F">
              <w:rPr>
                <w:szCs w:val="24"/>
                <w:lang w:val="ro-RO"/>
              </w:rPr>
              <w:t>r</w:t>
            </w:r>
            <w:r w:rsidR="00D124B0">
              <w:rPr>
                <w:szCs w:val="24"/>
                <w:lang w:val="ro-RO"/>
              </w:rPr>
              <w:t>ă</w:t>
            </w:r>
            <w:r w:rsidRPr="00274E3F">
              <w:rPr>
                <w:szCs w:val="24"/>
                <w:lang w:val="ro-RO"/>
              </w:rPr>
              <w:t xml:space="preserve"> deterior</w:t>
            </w:r>
            <w:r w:rsidR="00D124B0">
              <w:rPr>
                <w:szCs w:val="24"/>
                <w:lang w:val="ro-RO"/>
              </w:rPr>
              <w:t>ă</w:t>
            </w:r>
            <w:r w:rsidRPr="00274E3F">
              <w:rPr>
                <w:szCs w:val="24"/>
                <w:lang w:val="ro-RO"/>
              </w:rPr>
              <w:t>ri semnificative.</w:t>
            </w:r>
          </w:p>
        </w:tc>
        <w:tc>
          <w:tcPr>
            <w:tcW w:w="1576" w:type="dxa"/>
            <w:shd w:val="clear" w:color="auto" w:fill="FFFFFF"/>
          </w:tcPr>
          <w:p w14:paraId="1F055108" w14:textId="77777777" w:rsidR="00B215D1" w:rsidRPr="00274E3F" w:rsidRDefault="00B215D1" w:rsidP="00F12D9C">
            <w:pPr>
              <w:widowControl w:val="0"/>
              <w:spacing w:line="276" w:lineRule="auto"/>
              <w:rPr>
                <w:szCs w:val="24"/>
                <w:lang w:val="ro-RO"/>
              </w:rPr>
            </w:pPr>
          </w:p>
        </w:tc>
        <w:tc>
          <w:tcPr>
            <w:tcW w:w="1550" w:type="dxa"/>
            <w:shd w:val="clear" w:color="auto" w:fill="FFFFFF"/>
          </w:tcPr>
          <w:p w14:paraId="2A02618C" w14:textId="77777777" w:rsidR="00B215D1" w:rsidRPr="00274E3F" w:rsidRDefault="00B215D1" w:rsidP="00F12D9C">
            <w:pPr>
              <w:widowControl w:val="0"/>
              <w:spacing w:line="276" w:lineRule="auto"/>
              <w:rPr>
                <w:szCs w:val="24"/>
                <w:lang w:val="ro-RO"/>
              </w:rPr>
            </w:pPr>
          </w:p>
        </w:tc>
        <w:tc>
          <w:tcPr>
            <w:tcW w:w="1693" w:type="dxa"/>
            <w:shd w:val="clear" w:color="auto" w:fill="FFFFFF"/>
          </w:tcPr>
          <w:p w14:paraId="3864EFD5" w14:textId="77777777" w:rsidR="00B215D1" w:rsidRPr="00274E3F" w:rsidRDefault="00B215D1" w:rsidP="00F12D9C">
            <w:pPr>
              <w:widowControl w:val="0"/>
              <w:spacing w:line="276" w:lineRule="auto"/>
              <w:rPr>
                <w:szCs w:val="24"/>
                <w:lang w:val="ro-RO"/>
              </w:rPr>
            </w:pPr>
          </w:p>
        </w:tc>
      </w:tr>
    </w:tbl>
    <w:p w14:paraId="3A7AA2D6" w14:textId="77777777" w:rsidR="00B215D1" w:rsidRPr="00274E3F" w:rsidRDefault="00B215D1" w:rsidP="00F12D9C">
      <w:pPr>
        <w:spacing w:line="276" w:lineRule="auto"/>
        <w:jc w:val="center"/>
        <w:rPr>
          <w:b/>
          <w:szCs w:val="24"/>
          <w:lang w:val="ro-RO"/>
        </w:rPr>
      </w:pPr>
    </w:p>
    <w:p w14:paraId="0DC5D073" w14:textId="646EC31A" w:rsidR="00B215D1" w:rsidRPr="00274E3F" w:rsidRDefault="000C56F4" w:rsidP="00F12D9C">
      <w:pPr>
        <w:spacing w:line="276" w:lineRule="auto"/>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125</w:t>
      </w:r>
      <w:r w:rsidRPr="00484FB0">
        <w:rPr>
          <w:b/>
          <w:bCs/>
          <w:szCs w:val="24"/>
          <w:lang w:val="ro-RO"/>
        </w:rPr>
        <w:fldChar w:fldCharType="end"/>
      </w:r>
      <w:r>
        <w:rPr>
          <w:b/>
          <w:bCs/>
          <w:szCs w:val="24"/>
          <w:lang w:val="ro-RO"/>
        </w:rPr>
        <w:t xml:space="preserve"> </w:t>
      </w:r>
      <w:r w:rsidR="00DA1480" w:rsidRPr="00274E3F">
        <w:rPr>
          <w:b/>
          <w:szCs w:val="24"/>
          <w:lang w:val="ro-RO"/>
        </w:rPr>
        <w:t>G:</w:t>
      </w:r>
      <w:r w:rsidR="00B215D1" w:rsidRPr="00274E3F">
        <w:rPr>
          <w:b/>
          <w:szCs w:val="24"/>
          <w:lang w:val="ro-RO"/>
        </w:rPr>
        <w:t xml:space="preserve"> Parametri pentru evaluarea stării de conservare a tipului de habitat din punct de vedere al perspectivelor sale viitoare</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20"/>
        <w:gridCol w:w="3647"/>
        <w:gridCol w:w="5533"/>
      </w:tblGrid>
      <w:tr w:rsidR="00B215D1" w:rsidRPr="00274E3F" w14:paraId="27894CAA" w14:textId="77777777" w:rsidTr="00D124B0">
        <w:trPr>
          <w:jc w:val="center"/>
        </w:trPr>
        <w:tc>
          <w:tcPr>
            <w:tcW w:w="720" w:type="dxa"/>
            <w:tcBorders>
              <w:bottom w:val="single" w:sz="4" w:space="0" w:color="auto"/>
            </w:tcBorders>
            <w:shd w:val="clear" w:color="auto" w:fill="FFFFFF"/>
          </w:tcPr>
          <w:p w14:paraId="78DA840C" w14:textId="77777777" w:rsidR="00B215D1" w:rsidRPr="00274E3F" w:rsidRDefault="00B215D1" w:rsidP="00F12D9C">
            <w:pPr>
              <w:widowControl w:val="0"/>
              <w:spacing w:line="276" w:lineRule="auto"/>
              <w:rPr>
                <w:b/>
                <w:szCs w:val="24"/>
                <w:lang w:val="ro-RO"/>
              </w:rPr>
            </w:pPr>
            <w:r w:rsidRPr="00274E3F">
              <w:rPr>
                <w:b/>
                <w:szCs w:val="24"/>
                <w:lang w:val="ro-RO"/>
              </w:rPr>
              <w:t>Nr</w:t>
            </w:r>
          </w:p>
        </w:tc>
        <w:tc>
          <w:tcPr>
            <w:tcW w:w="3647" w:type="dxa"/>
            <w:tcBorders>
              <w:bottom w:val="single" w:sz="4" w:space="0" w:color="auto"/>
            </w:tcBorders>
            <w:shd w:val="clear" w:color="auto" w:fill="FFFFFF"/>
          </w:tcPr>
          <w:p w14:paraId="7208AA01" w14:textId="77777777" w:rsidR="00B215D1" w:rsidRPr="00274E3F" w:rsidRDefault="00B215D1" w:rsidP="00F12D9C">
            <w:pPr>
              <w:widowControl w:val="0"/>
              <w:spacing w:line="276" w:lineRule="auto"/>
              <w:rPr>
                <w:b/>
                <w:szCs w:val="24"/>
                <w:lang w:val="ro-RO"/>
              </w:rPr>
            </w:pPr>
            <w:r w:rsidRPr="00274E3F">
              <w:rPr>
                <w:b/>
                <w:szCs w:val="24"/>
                <w:lang w:val="ro-RO"/>
              </w:rPr>
              <w:t>Parametru</w:t>
            </w:r>
          </w:p>
        </w:tc>
        <w:tc>
          <w:tcPr>
            <w:tcW w:w="5533" w:type="dxa"/>
            <w:tcBorders>
              <w:bottom w:val="single" w:sz="4" w:space="0" w:color="auto"/>
            </w:tcBorders>
            <w:shd w:val="clear" w:color="auto" w:fill="FFFFFF"/>
          </w:tcPr>
          <w:p w14:paraId="516EED10" w14:textId="77777777" w:rsidR="00B215D1" w:rsidRPr="00274E3F" w:rsidRDefault="00B215D1" w:rsidP="00F12D9C">
            <w:pPr>
              <w:widowControl w:val="0"/>
              <w:spacing w:line="276" w:lineRule="auto"/>
              <w:rPr>
                <w:b/>
                <w:szCs w:val="24"/>
                <w:lang w:val="ro-RO"/>
              </w:rPr>
            </w:pPr>
            <w:r w:rsidRPr="00274E3F">
              <w:rPr>
                <w:b/>
                <w:szCs w:val="24"/>
                <w:lang w:val="ro-RO"/>
              </w:rPr>
              <w:t>Descriere</w:t>
            </w:r>
          </w:p>
        </w:tc>
      </w:tr>
      <w:tr w:rsidR="00B215D1" w:rsidRPr="00274E3F" w14:paraId="15FA4500" w14:textId="77777777" w:rsidTr="00D124B0">
        <w:trPr>
          <w:jc w:val="center"/>
        </w:trPr>
        <w:tc>
          <w:tcPr>
            <w:tcW w:w="720" w:type="dxa"/>
            <w:shd w:val="clear" w:color="auto" w:fill="FFFFFF"/>
          </w:tcPr>
          <w:p w14:paraId="594EE508" w14:textId="77777777" w:rsidR="00B215D1" w:rsidRPr="00274E3F" w:rsidRDefault="00B215D1" w:rsidP="00F12D9C">
            <w:pPr>
              <w:widowControl w:val="0"/>
              <w:spacing w:line="276" w:lineRule="auto"/>
              <w:rPr>
                <w:szCs w:val="24"/>
                <w:lang w:val="ro-RO"/>
              </w:rPr>
            </w:pPr>
            <w:r w:rsidRPr="00274E3F">
              <w:rPr>
                <w:szCs w:val="24"/>
                <w:lang w:val="ro-RO"/>
              </w:rPr>
              <w:t>E.1.</w:t>
            </w:r>
          </w:p>
        </w:tc>
        <w:tc>
          <w:tcPr>
            <w:tcW w:w="3647" w:type="dxa"/>
            <w:shd w:val="clear" w:color="auto" w:fill="FFFFFF"/>
          </w:tcPr>
          <w:p w14:paraId="42B5447D" w14:textId="77777777" w:rsidR="00B215D1" w:rsidRPr="00274E3F" w:rsidRDefault="00B215D1" w:rsidP="00F12D9C">
            <w:pPr>
              <w:widowControl w:val="0"/>
              <w:spacing w:line="276" w:lineRule="auto"/>
              <w:jc w:val="both"/>
              <w:rPr>
                <w:szCs w:val="24"/>
                <w:lang w:val="ro-RO"/>
              </w:rPr>
            </w:pPr>
            <w:r w:rsidRPr="00274E3F">
              <w:rPr>
                <w:szCs w:val="24"/>
                <w:lang w:val="ro-RO"/>
              </w:rPr>
              <w:t>Clasificarea tipului de habitat</w:t>
            </w:r>
          </w:p>
        </w:tc>
        <w:tc>
          <w:tcPr>
            <w:tcW w:w="5533" w:type="dxa"/>
            <w:shd w:val="clear" w:color="auto" w:fill="FFFFFF"/>
          </w:tcPr>
          <w:p w14:paraId="3F114E6B" w14:textId="77777777" w:rsidR="00B215D1" w:rsidRPr="00274E3F" w:rsidRDefault="00B215D1" w:rsidP="00F12D9C">
            <w:pPr>
              <w:pStyle w:val="ListParagraph"/>
              <w:widowControl w:val="0"/>
              <w:spacing w:line="276" w:lineRule="auto"/>
              <w:ind w:left="-36" w:firstLine="36"/>
              <w:jc w:val="both"/>
              <w:rPr>
                <w:szCs w:val="24"/>
                <w:lang w:val="ro-RO"/>
              </w:rPr>
            </w:pPr>
            <w:r w:rsidRPr="00274E3F">
              <w:rPr>
                <w:szCs w:val="24"/>
                <w:lang w:val="ro-RO"/>
              </w:rPr>
              <w:t>EC - tip de habitat de importanţă comunitară</w:t>
            </w:r>
          </w:p>
        </w:tc>
      </w:tr>
      <w:tr w:rsidR="00B215D1" w:rsidRPr="00274E3F" w14:paraId="7F37CDCC" w14:textId="77777777" w:rsidTr="00D124B0">
        <w:trPr>
          <w:jc w:val="center"/>
        </w:trPr>
        <w:tc>
          <w:tcPr>
            <w:tcW w:w="720" w:type="dxa"/>
            <w:shd w:val="clear" w:color="auto" w:fill="FFFFFF"/>
          </w:tcPr>
          <w:p w14:paraId="3D35DA95" w14:textId="77777777" w:rsidR="00B215D1" w:rsidRPr="00274E3F" w:rsidRDefault="00B215D1" w:rsidP="00F12D9C">
            <w:pPr>
              <w:widowControl w:val="0"/>
              <w:spacing w:line="276" w:lineRule="auto"/>
              <w:rPr>
                <w:szCs w:val="24"/>
                <w:lang w:val="ro-RO"/>
              </w:rPr>
            </w:pPr>
            <w:r w:rsidRPr="00274E3F">
              <w:rPr>
                <w:szCs w:val="24"/>
                <w:lang w:val="ro-RO"/>
              </w:rPr>
              <w:t>E.2.</w:t>
            </w:r>
          </w:p>
        </w:tc>
        <w:tc>
          <w:tcPr>
            <w:tcW w:w="3647" w:type="dxa"/>
            <w:shd w:val="clear" w:color="auto" w:fill="FFFFFF"/>
          </w:tcPr>
          <w:p w14:paraId="560F47D7" w14:textId="77777777" w:rsidR="00B215D1" w:rsidRPr="00274E3F" w:rsidRDefault="00B215D1" w:rsidP="00F12D9C">
            <w:pPr>
              <w:widowControl w:val="0"/>
              <w:spacing w:line="276" w:lineRule="auto"/>
              <w:jc w:val="both"/>
              <w:rPr>
                <w:szCs w:val="24"/>
                <w:lang w:val="ro-RO"/>
              </w:rPr>
            </w:pPr>
            <w:r w:rsidRPr="00274E3F">
              <w:rPr>
                <w:szCs w:val="24"/>
                <w:lang w:val="ro-RO"/>
              </w:rPr>
              <w:t>Codul unic al tipului de habitat</w:t>
            </w:r>
          </w:p>
        </w:tc>
        <w:tc>
          <w:tcPr>
            <w:tcW w:w="5533" w:type="dxa"/>
            <w:shd w:val="clear" w:color="auto" w:fill="FFFFFF"/>
          </w:tcPr>
          <w:p w14:paraId="2343E869" w14:textId="3D27B33F" w:rsidR="00B215D1" w:rsidRPr="00274E3F" w:rsidRDefault="00B215D1" w:rsidP="00F12D9C">
            <w:pPr>
              <w:widowControl w:val="0"/>
              <w:spacing w:line="276" w:lineRule="auto"/>
              <w:jc w:val="both"/>
              <w:rPr>
                <w:bCs/>
                <w:szCs w:val="24"/>
                <w:lang w:val="ro-RO"/>
              </w:rPr>
            </w:pPr>
            <w:r w:rsidRPr="00274E3F">
              <w:rPr>
                <w:bCs/>
                <w:szCs w:val="24"/>
                <w:lang w:val="ro-RO"/>
              </w:rPr>
              <w:t xml:space="preserve">9410 </w:t>
            </w:r>
          </w:p>
        </w:tc>
      </w:tr>
      <w:tr w:rsidR="00B215D1" w:rsidRPr="00274E3F" w14:paraId="78B773BB" w14:textId="77777777" w:rsidTr="00D124B0">
        <w:trPr>
          <w:jc w:val="center"/>
        </w:trPr>
        <w:tc>
          <w:tcPr>
            <w:tcW w:w="720" w:type="dxa"/>
            <w:shd w:val="clear" w:color="auto" w:fill="FFFFFF"/>
          </w:tcPr>
          <w:p w14:paraId="1ADEFA28" w14:textId="77777777" w:rsidR="00B215D1" w:rsidRPr="00274E3F" w:rsidRDefault="00B215D1" w:rsidP="00F12D9C">
            <w:pPr>
              <w:widowControl w:val="0"/>
              <w:spacing w:line="276" w:lineRule="auto"/>
              <w:rPr>
                <w:szCs w:val="24"/>
                <w:lang w:val="ro-RO"/>
              </w:rPr>
            </w:pPr>
            <w:r w:rsidRPr="00274E3F">
              <w:rPr>
                <w:szCs w:val="24"/>
                <w:lang w:val="ro-RO"/>
              </w:rPr>
              <w:t>G.3.</w:t>
            </w:r>
          </w:p>
        </w:tc>
        <w:tc>
          <w:tcPr>
            <w:tcW w:w="3647" w:type="dxa"/>
            <w:shd w:val="clear" w:color="auto" w:fill="FFFFFF"/>
          </w:tcPr>
          <w:p w14:paraId="772F8B7F" w14:textId="77777777" w:rsidR="00B215D1" w:rsidRPr="00274E3F" w:rsidRDefault="00B215D1" w:rsidP="00F12D9C">
            <w:pPr>
              <w:widowControl w:val="0"/>
              <w:spacing w:line="276" w:lineRule="auto"/>
              <w:jc w:val="both"/>
              <w:rPr>
                <w:szCs w:val="24"/>
                <w:lang w:val="ro-RO"/>
              </w:rPr>
            </w:pPr>
            <w:r w:rsidRPr="00274E3F">
              <w:rPr>
                <w:szCs w:val="24"/>
                <w:lang w:val="ro-RO"/>
              </w:rPr>
              <w:t>Tendinţa viitoare a suprafeţei tipului de habitat</w:t>
            </w:r>
          </w:p>
        </w:tc>
        <w:tc>
          <w:tcPr>
            <w:tcW w:w="5533" w:type="dxa"/>
            <w:shd w:val="clear" w:color="auto" w:fill="FFFFFF"/>
          </w:tcPr>
          <w:p w14:paraId="199809AA" w14:textId="77777777" w:rsidR="00B215D1" w:rsidRPr="00274E3F" w:rsidRDefault="00B215D1" w:rsidP="00F12D9C">
            <w:pPr>
              <w:widowControl w:val="0"/>
              <w:spacing w:line="276" w:lineRule="auto"/>
              <w:jc w:val="both"/>
              <w:rPr>
                <w:szCs w:val="24"/>
                <w:lang w:val="ro-RO"/>
              </w:rPr>
            </w:pPr>
            <w:r w:rsidRPr="00274E3F">
              <w:rPr>
                <w:szCs w:val="24"/>
                <w:lang w:val="ro-RO"/>
              </w:rPr>
              <w:t>”0” – stabilă</w:t>
            </w:r>
          </w:p>
        </w:tc>
      </w:tr>
      <w:tr w:rsidR="00B215D1" w:rsidRPr="00274E3F" w14:paraId="0543189B" w14:textId="77777777" w:rsidTr="00D124B0">
        <w:trPr>
          <w:jc w:val="center"/>
        </w:trPr>
        <w:tc>
          <w:tcPr>
            <w:tcW w:w="720" w:type="dxa"/>
            <w:tcBorders>
              <w:bottom w:val="single" w:sz="4" w:space="0" w:color="auto"/>
            </w:tcBorders>
            <w:shd w:val="clear" w:color="auto" w:fill="FFFFFF"/>
          </w:tcPr>
          <w:p w14:paraId="30DFB6E2" w14:textId="77777777" w:rsidR="00B215D1" w:rsidRPr="00274E3F" w:rsidRDefault="00B215D1" w:rsidP="00F12D9C">
            <w:pPr>
              <w:widowControl w:val="0"/>
              <w:spacing w:line="276" w:lineRule="auto"/>
              <w:rPr>
                <w:szCs w:val="24"/>
                <w:lang w:val="ro-RO"/>
              </w:rPr>
            </w:pPr>
            <w:r w:rsidRPr="00274E3F">
              <w:rPr>
                <w:szCs w:val="24"/>
                <w:lang w:val="ro-RO"/>
              </w:rPr>
              <w:t>G.4.</w:t>
            </w:r>
          </w:p>
        </w:tc>
        <w:tc>
          <w:tcPr>
            <w:tcW w:w="3647" w:type="dxa"/>
            <w:tcBorders>
              <w:bottom w:val="single" w:sz="4" w:space="0" w:color="auto"/>
            </w:tcBorders>
            <w:shd w:val="clear" w:color="auto" w:fill="FFFFFF"/>
          </w:tcPr>
          <w:p w14:paraId="1177CFF3" w14:textId="77777777" w:rsidR="00B215D1" w:rsidRPr="00274E3F" w:rsidRDefault="00B215D1" w:rsidP="00F12D9C">
            <w:pPr>
              <w:widowControl w:val="0"/>
              <w:spacing w:line="276" w:lineRule="auto"/>
              <w:jc w:val="both"/>
              <w:rPr>
                <w:szCs w:val="24"/>
                <w:lang w:val="ro-RO"/>
              </w:rPr>
            </w:pPr>
            <w:r w:rsidRPr="00274E3F">
              <w:rPr>
                <w:szCs w:val="24"/>
                <w:lang w:val="ro-RO"/>
              </w:rPr>
              <w:t xml:space="preserve">Raportul dintre suprafaţa de referinţă pentru starea favorabilă şi suprafaţa tipului de habitat în viitor </w:t>
            </w:r>
          </w:p>
        </w:tc>
        <w:tc>
          <w:tcPr>
            <w:tcW w:w="5533" w:type="dxa"/>
            <w:tcBorders>
              <w:bottom w:val="single" w:sz="4" w:space="0" w:color="auto"/>
            </w:tcBorders>
            <w:shd w:val="clear" w:color="auto" w:fill="FFFFFF"/>
          </w:tcPr>
          <w:p w14:paraId="569AA1EE" w14:textId="3847D4DE" w:rsidR="00B215D1" w:rsidRPr="00D124B0" w:rsidRDefault="00B215D1" w:rsidP="00F12D9C">
            <w:pPr>
              <w:widowControl w:val="0"/>
              <w:spacing w:line="276" w:lineRule="auto"/>
              <w:jc w:val="both"/>
              <w:rPr>
                <w:szCs w:val="24"/>
                <w:lang w:val="ro-RO"/>
              </w:rPr>
            </w:pPr>
            <w:r w:rsidRPr="00274E3F">
              <w:rPr>
                <w:szCs w:val="24"/>
                <w:lang w:val="ro-RO"/>
              </w:rPr>
              <w:t xml:space="preserve">”≈” – aproximativ egal </w:t>
            </w:r>
          </w:p>
        </w:tc>
      </w:tr>
      <w:tr w:rsidR="00B215D1" w:rsidRPr="00274E3F" w14:paraId="2FA8E89E" w14:textId="77777777" w:rsidTr="00D124B0">
        <w:trPr>
          <w:jc w:val="center"/>
        </w:trPr>
        <w:tc>
          <w:tcPr>
            <w:tcW w:w="720" w:type="dxa"/>
            <w:tcBorders>
              <w:bottom w:val="single" w:sz="4" w:space="0" w:color="auto"/>
            </w:tcBorders>
            <w:shd w:val="clear" w:color="auto" w:fill="FFFFFF"/>
          </w:tcPr>
          <w:p w14:paraId="7A13B06C" w14:textId="77777777" w:rsidR="00B215D1" w:rsidRPr="00274E3F" w:rsidRDefault="00B215D1" w:rsidP="00F12D9C">
            <w:pPr>
              <w:widowControl w:val="0"/>
              <w:spacing w:line="276" w:lineRule="auto"/>
              <w:rPr>
                <w:szCs w:val="24"/>
                <w:lang w:val="ro-RO"/>
              </w:rPr>
            </w:pPr>
            <w:r w:rsidRPr="00274E3F">
              <w:rPr>
                <w:szCs w:val="24"/>
                <w:lang w:val="ro-RO"/>
              </w:rPr>
              <w:t>G.5.</w:t>
            </w:r>
          </w:p>
        </w:tc>
        <w:tc>
          <w:tcPr>
            <w:tcW w:w="3647" w:type="dxa"/>
            <w:tcBorders>
              <w:bottom w:val="single" w:sz="4" w:space="0" w:color="auto"/>
            </w:tcBorders>
            <w:shd w:val="clear" w:color="auto" w:fill="FFFFFF"/>
          </w:tcPr>
          <w:p w14:paraId="60640F53" w14:textId="77777777" w:rsidR="00B215D1" w:rsidRPr="00274E3F" w:rsidRDefault="00B215D1" w:rsidP="00F12D9C">
            <w:pPr>
              <w:widowControl w:val="0"/>
              <w:spacing w:line="276" w:lineRule="auto"/>
              <w:jc w:val="both"/>
              <w:rPr>
                <w:szCs w:val="24"/>
                <w:lang w:val="ro-RO"/>
              </w:rPr>
            </w:pPr>
            <w:r w:rsidRPr="00274E3F">
              <w:rPr>
                <w:szCs w:val="24"/>
                <w:lang w:val="ro-RO"/>
              </w:rPr>
              <w:t>Perspectivele tipului de habitat în viitor</w:t>
            </w:r>
          </w:p>
        </w:tc>
        <w:tc>
          <w:tcPr>
            <w:tcW w:w="5533" w:type="dxa"/>
            <w:tcBorders>
              <w:bottom w:val="single" w:sz="4" w:space="0" w:color="auto"/>
            </w:tcBorders>
            <w:shd w:val="clear" w:color="auto" w:fill="FFFFFF"/>
          </w:tcPr>
          <w:p w14:paraId="54E9FD57" w14:textId="36BE1D51" w:rsidR="00B215D1" w:rsidRPr="00D124B0" w:rsidRDefault="00B215D1" w:rsidP="00F12D9C">
            <w:pPr>
              <w:widowControl w:val="0"/>
              <w:spacing w:line="276" w:lineRule="auto"/>
              <w:jc w:val="both"/>
              <w:rPr>
                <w:bCs/>
                <w:szCs w:val="24"/>
                <w:lang w:val="ro-RO"/>
              </w:rPr>
            </w:pPr>
            <w:r w:rsidRPr="00274E3F">
              <w:rPr>
                <w:bCs/>
                <w:szCs w:val="24"/>
                <w:lang w:val="ro-RO"/>
              </w:rPr>
              <w:t>FV – perspective bune</w:t>
            </w:r>
          </w:p>
        </w:tc>
      </w:tr>
      <w:tr w:rsidR="00B215D1" w:rsidRPr="00274E3F" w14:paraId="26E44862" w14:textId="77777777" w:rsidTr="00D124B0">
        <w:trPr>
          <w:jc w:val="center"/>
        </w:trPr>
        <w:tc>
          <w:tcPr>
            <w:tcW w:w="720" w:type="dxa"/>
            <w:tcBorders>
              <w:bottom w:val="single" w:sz="4" w:space="0" w:color="auto"/>
            </w:tcBorders>
            <w:shd w:val="clear" w:color="auto" w:fill="FFFFFF"/>
          </w:tcPr>
          <w:p w14:paraId="7DF0D275" w14:textId="77777777" w:rsidR="00B215D1" w:rsidRPr="00274E3F" w:rsidRDefault="00B215D1" w:rsidP="00F12D9C">
            <w:pPr>
              <w:widowControl w:val="0"/>
              <w:spacing w:line="276" w:lineRule="auto"/>
              <w:rPr>
                <w:szCs w:val="24"/>
                <w:lang w:val="ro-RO"/>
              </w:rPr>
            </w:pPr>
            <w:r w:rsidRPr="00274E3F">
              <w:rPr>
                <w:szCs w:val="24"/>
                <w:lang w:val="ro-RO"/>
              </w:rPr>
              <w:t>G.6.</w:t>
            </w:r>
          </w:p>
        </w:tc>
        <w:tc>
          <w:tcPr>
            <w:tcW w:w="3647" w:type="dxa"/>
            <w:tcBorders>
              <w:bottom w:val="single" w:sz="4" w:space="0" w:color="auto"/>
            </w:tcBorders>
            <w:shd w:val="clear" w:color="auto" w:fill="FFFFFF"/>
          </w:tcPr>
          <w:p w14:paraId="1AC6C346" w14:textId="77777777" w:rsidR="00B215D1" w:rsidRPr="00274E3F" w:rsidRDefault="00B215D1" w:rsidP="00F12D9C">
            <w:pPr>
              <w:widowControl w:val="0"/>
              <w:spacing w:line="276" w:lineRule="auto"/>
              <w:jc w:val="both"/>
              <w:rPr>
                <w:szCs w:val="24"/>
                <w:lang w:val="ro-RO"/>
              </w:rPr>
            </w:pPr>
            <w:r w:rsidRPr="00274E3F">
              <w:rPr>
                <w:szCs w:val="24"/>
                <w:lang w:val="ro-RO"/>
              </w:rPr>
              <w:t>Efectul cumulat al impacturilor asupra tipului de habitat în viitor</w:t>
            </w:r>
          </w:p>
        </w:tc>
        <w:tc>
          <w:tcPr>
            <w:tcW w:w="5533" w:type="dxa"/>
            <w:tcBorders>
              <w:bottom w:val="single" w:sz="4" w:space="0" w:color="auto"/>
            </w:tcBorders>
            <w:shd w:val="clear" w:color="auto" w:fill="FFFFFF"/>
          </w:tcPr>
          <w:p w14:paraId="563E1624" w14:textId="77777777" w:rsidR="00B215D1" w:rsidRPr="00274E3F" w:rsidRDefault="00B215D1" w:rsidP="00F12D9C">
            <w:pPr>
              <w:widowControl w:val="0"/>
              <w:spacing w:line="276" w:lineRule="auto"/>
              <w:jc w:val="both"/>
              <w:rPr>
                <w:szCs w:val="24"/>
                <w:lang w:val="ro-RO"/>
              </w:rPr>
            </w:pPr>
            <w:r w:rsidRPr="00274E3F">
              <w:rPr>
                <w:szCs w:val="24"/>
                <w:lang w:val="ro-RO"/>
              </w:rPr>
              <w:t>Scăzut - impacturile, respectiv presiunile actuale şi ameninţările viitoare, vor avea un efect cumulat scăzut  asupra tipului de habitat, neafectând semnificativ viabilitatea pe termen lung a tipului de habitat.</w:t>
            </w:r>
          </w:p>
        </w:tc>
      </w:tr>
      <w:tr w:rsidR="00B215D1" w:rsidRPr="00274E3F" w14:paraId="533CEB3F" w14:textId="77777777" w:rsidTr="00D124B0">
        <w:trPr>
          <w:jc w:val="center"/>
        </w:trPr>
        <w:tc>
          <w:tcPr>
            <w:tcW w:w="720" w:type="dxa"/>
            <w:tcBorders>
              <w:bottom w:val="single" w:sz="4" w:space="0" w:color="auto"/>
            </w:tcBorders>
            <w:shd w:val="clear" w:color="auto" w:fill="FFFFFF"/>
          </w:tcPr>
          <w:p w14:paraId="1EB9A142" w14:textId="77777777" w:rsidR="00B215D1" w:rsidRPr="00274E3F" w:rsidRDefault="00B215D1" w:rsidP="00F12D9C">
            <w:pPr>
              <w:widowControl w:val="0"/>
              <w:spacing w:line="276" w:lineRule="auto"/>
              <w:rPr>
                <w:szCs w:val="24"/>
                <w:lang w:val="ro-RO"/>
              </w:rPr>
            </w:pPr>
            <w:r w:rsidRPr="00274E3F">
              <w:rPr>
                <w:szCs w:val="24"/>
                <w:lang w:val="ro-RO"/>
              </w:rPr>
              <w:t>G.7.</w:t>
            </w:r>
          </w:p>
        </w:tc>
        <w:tc>
          <w:tcPr>
            <w:tcW w:w="3647" w:type="dxa"/>
            <w:tcBorders>
              <w:bottom w:val="single" w:sz="4" w:space="0" w:color="auto"/>
            </w:tcBorders>
            <w:shd w:val="clear" w:color="auto" w:fill="FFFFFF"/>
          </w:tcPr>
          <w:p w14:paraId="526C29A8" w14:textId="77777777" w:rsidR="00B215D1" w:rsidRPr="00274E3F" w:rsidRDefault="00B215D1" w:rsidP="00F12D9C">
            <w:pPr>
              <w:widowControl w:val="0"/>
              <w:spacing w:line="276" w:lineRule="auto"/>
              <w:jc w:val="both"/>
              <w:rPr>
                <w:szCs w:val="24"/>
                <w:lang w:val="ro-RO"/>
              </w:rPr>
            </w:pPr>
            <w:r w:rsidRPr="00274E3F">
              <w:rPr>
                <w:szCs w:val="24"/>
                <w:lang w:val="ro-RO"/>
              </w:rPr>
              <w:t>Viabilitatea pe termen lung a tipului de habitat</w:t>
            </w:r>
          </w:p>
        </w:tc>
        <w:tc>
          <w:tcPr>
            <w:tcW w:w="5533" w:type="dxa"/>
            <w:tcBorders>
              <w:bottom w:val="single" w:sz="4" w:space="0" w:color="auto"/>
            </w:tcBorders>
            <w:shd w:val="clear" w:color="auto" w:fill="FFFFFF"/>
          </w:tcPr>
          <w:p w14:paraId="462D4F02" w14:textId="53E8093C" w:rsidR="00B215D1" w:rsidRPr="00274E3F" w:rsidRDefault="00B215D1" w:rsidP="00F12D9C">
            <w:pPr>
              <w:widowControl w:val="0"/>
              <w:spacing w:line="276" w:lineRule="auto"/>
              <w:jc w:val="both"/>
              <w:rPr>
                <w:szCs w:val="24"/>
                <w:lang w:val="ro-RO"/>
              </w:rPr>
            </w:pPr>
            <w:r w:rsidRPr="00274E3F">
              <w:rPr>
                <w:szCs w:val="24"/>
                <w:lang w:val="ro-RO"/>
              </w:rPr>
              <w:t>Viabilitatea pe termen lung a tipului de habitat este asigurată.</w:t>
            </w:r>
          </w:p>
        </w:tc>
      </w:tr>
    </w:tbl>
    <w:p w14:paraId="6DF2868C" w14:textId="77777777" w:rsidR="00B215D1" w:rsidRPr="00274E3F" w:rsidRDefault="00B215D1" w:rsidP="00F12D9C">
      <w:pPr>
        <w:widowControl w:val="0"/>
        <w:spacing w:line="276" w:lineRule="auto"/>
        <w:jc w:val="both"/>
        <w:rPr>
          <w:b/>
          <w:szCs w:val="24"/>
          <w:lang w:val="ro-RO"/>
        </w:rPr>
      </w:pPr>
    </w:p>
    <w:p w14:paraId="0C209B81" w14:textId="5A227A9D" w:rsidR="00B215D1" w:rsidRPr="00274E3F" w:rsidRDefault="00B215D1" w:rsidP="00F12D9C">
      <w:pPr>
        <w:widowControl w:val="0"/>
        <w:spacing w:line="276" w:lineRule="auto"/>
        <w:jc w:val="center"/>
        <w:rPr>
          <w:b/>
          <w:szCs w:val="24"/>
          <w:lang w:val="ro-RO"/>
        </w:rPr>
      </w:pPr>
      <w:r w:rsidRPr="00274E3F">
        <w:rPr>
          <w:b/>
          <w:szCs w:val="24"/>
          <w:lang w:val="ro-RO"/>
        </w:rPr>
        <w:t>M</w:t>
      </w:r>
      <w:r w:rsidR="00C44D89" w:rsidRPr="00274E3F">
        <w:rPr>
          <w:b/>
          <w:szCs w:val="24"/>
          <w:lang w:val="ro-RO"/>
        </w:rPr>
        <w:t>atricea 3</w:t>
      </w:r>
      <w:r w:rsidRPr="00274E3F">
        <w:rPr>
          <w:b/>
          <w:szCs w:val="24"/>
          <w:lang w:val="ro-RO"/>
        </w:rPr>
        <w:t>) Matricea evaluării stării de conservare a tipului de habitat din punct de vedere al perspectivelor viitoare ale acestuia, în urma implementării planului de management actual</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2"/>
        <w:gridCol w:w="1560"/>
        <w:gridCol w:w="1559"/>
        <w:gridCol w:w="1633"/>
      </w:tblGrid>
      <w:tr w:rsidR="00B215D1" w:rsidRPr="00274E3F" w14:paraId="6997795C" w14:textId="77777777" w:rsidTr="00D124B0">
        <w:trPr>
          <w:jc w:val="center"/>
        </w:trPr>
        <w:tc>
          <w:tcPr>
            <w:tcW w:w="5002" w:type="dxa"/>
            <w:shd w:val="clear" w:color="auto" w:fill="FFFFFF"/>
            <w:vAlign w:val="center"/>
          </w:tcPr>
          <w:p w14:paraId="59FA540A" w14:textId="77777777" w:rsidR="00B215D1" w:rsidRPr="00274E3F" w:rsidRDefault="00B215D1" w:rsidP="00F12D9C">
            <w:pPr>
              <w:widowControl w:val="0"/>
              <w:spacing w:line="276" w:lineRule="auto"/>
              <w:jc w:val="center"/>
              <w:rPr>
                <w:b/>
                <w:szCs w:val="24"/>
                <w:lang w:val="ro-RO"/>
              </w:rPr>
            </w:pPr>
            <w:r w:rsidRPr="00274E3F">
              <w:rPr>
                <w:b/>
                <w:szCs w:val="24"/>
                <w:lang w:val="ro-RO"/>
              </w:rPr>
              <w:t>Favorabilă</w:t>
            </w:r>
          </w:p>
        </w:tc>
        <w:tc>
          <w:tcPr>
            <w:tcW w:w="1560" w:type="dxa"/>
            <w:shd w:val="clear" w:color="auto" w:fill="FFFFFF"/>
            <w:vAlign w:val="center"/>
          </w:tcPr>
          <w:p w14:paraId="7376FBF7"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-inadecvată</w:t>
            </w:r>
          </w:p>
        </w:tc>
        <w:tc>
          <w:tcPr>
            <w:tcW w:w="1559" w:type="dxa"/>
            <w:shd w:val="clear" w:color="auto" w:fill="FFFFFF"/>
            <w:vAlign w:val="center"/>
          </w:tcPr>
          <w:p w14:paraId="36AD27FF" w14:textId="77777777" w:rsidR="00B215D1" w:rsidRPr="00274E3F" w:rsidRDefault="00B215D1" w:rsidP="00F12D9C">
            <w:pPr>
              <w:widowControl w:val="0"/>
              <w:spacing w:line="276" w:lineRule="auto"/>
              <w:jc w:val="center"/>
              <w:rPr>
                <w:b/>
                <w:szCs w:val="24"/>
                <w:lang w:val="ro-RO"/>
              </w:rPr>
            </w:pPr>
            <w:r w:rsidRPr="00274E3F">
              <w:rPr>
                <w:b/>
                <w:szCs w:val="24"/>
                <w:lang w:val="ro-RO"/>
              </w:rPr>
              <w:t>Nefavorabilă - rea</w:t>
            </w:r>
          </w:p>
        </w:tc>
        <w:tc>
          <w:tcPr>
            <w:tcW w:w="1633" w:type="dxa"/>
            <w:shd w:val="clear" w:color="auto" w:fill="FFFFFF"/>
            <w:vAlign w:val="center"/>
          </w:tcPr>
          <w:p w14:paraId="2BE41F74" w14:textId="77777777" w:rsidR="00B215D1" w:rsidRPr="00274E3F" w:rsidRDefault="00B215D1" w:rsidP="00F12D9C">
            <w:pPr>
              <w:widowControl w:val="0"/>
              <w:spacing w:line="276" w:lineRule="auto"/>
              <w:jc w:val="center"/>
              <w:rPr>
                <w:b/>
                <w:szCs w:val="24"/>
                <w:lang w:val="ro-RO"/>
              </w:rPr>
            </w:pPr>
            <w:r w:rsidRPr="00274E3F">
              <w:rPr>
                <w:b/>
                <w:szCs w:val="24"/>
                <w:lang w:val="ro-RO"/>
              </w:rPr>
              <w:t>Necunoscută</w:t>
            </w:r>
          </w:p>
        </w:tc>
      </w:tr>
      <w:tr w:rsidR="00B215D1" w:rsidRPr="00274E3F" w14:paraId="74FC1D77" w14:textId="77777777" w:rsidTr="00D124B0">
        <w:trPr>
          <w:jc w:val="center"/>
        </w:trPr>
        <w:tc>
          <w:tcPr>
            <w:tcW w:w="5002" w:type="dxa"/>
            <w:shd w:val="clear" w:color="auto" w:fill="FFFFFF"/>
          </w:tcPr>
          <w:p w14:paraId="131D7378" w14:textId="77777777" w:rsidR="00C36EEB" w:rsidRPr="00274E3F" w:rsidRDefault="00B215D1" w:rsidP="00F12D9C">
            <w:pPr>
              <w:widowControl w:val="0"/>
              <w:spacing w:line="276" w:lineRule="auto"/>
              <w:jc w:val="both"/>
              <w:rPr>
                <w:szCs w:val="24"/>
                <w:lang w:val="ro-RO"/>
              </w:rPr>
            </w:pPr>
            <w:r w:rsidRPr="00274E3F">
              <w:rPr>
                <w:szCs w:val="24"/>
                <w:lang w:val="ro-RO"/>
              </w:rPr>
              <w:t>Principalele impacturi, respectiv presiunile actuale şi ameninţările viitoare, nu vor avea în viitor un efect semnificativ asupra tipului de habitat;</w:t>
            </w:r>
          </w:p>
          <w:p w14:paraId="73179E8D" w14:textId="698AF672" w:rsidR="00B215D1" w:rsidRPr="00274E3F" w:rsidRDefault="00B215D1" w:rsidP="00F12D9C">
            <w:pPr>
              <w:widowControl w:val="0"/>
              <w:spacing w:line="276" w:lineRule="auto"/>
              <w:jc w:val="both"/>
              <w:rPr>
                <w:szCs w:val="24"/>
                <w:lang w:val="ro-RO"/>
              </w:rPr>
            </w:pPr>
            <w:r w:rsidRPr="00274E3F">
              <w:rPr>
                <w:szCs w:val="24"/>
                <w:lang w:val="ro-RO"/>
              </w:rPr>
              <w:t xml:space="preserve"> </w:t>
            </w:r>
            <w:r w:rsidRPr="00274E3F">
              <w:rPr>
                <w:b/>
                <w:szCs w:val="24"/>
                <w:lang w:val="ro-RO"/>
              </w:rPr>
              <w:t>ŞI</w:t>
            </w:r>
          </w:p>
          <w:p w14:paraId="6C2A8925" w14:textId="7610281A" w:rsidR="00B215D1" w:rsidRPr="00274E3F" w:rsidRDefault="00B215D1" w:rsidP="00F12D9C">
            <w:pPr>
              <w:widowControl w:val="0"/>
              <w:spacing w:line="276" w:lineRule="auto"/>
              <w:jc w:val="both"/>
              <w:rPr>
                <w:szCs w:val="24"/>
                <w:lang w:val="ro-RO"/>
              </w:rPr>
            </w:pPr>
            <w:r w:rsidRPr="00274E3F">
              <w:rPr>
                <w:szCs w:val="24"/>
                <w:lang w:val="ro-RO"/>
              </w:rPr>
              <w:t>perspectivele tipului de habitat în viitor sunt bune</w:t>
            </w:r>
            <w:r w:rsidR="00C36EEB" w:rsidRPr="00274E3F">
              <w:rPr>
                <w:szCs w:val="24"/>
                <w:lang w:val="ro-RO"/>
              </w:rPr>
              <w:t>,</w:t>
            </w:r>
            <w:r w:rsidRPr="00274E3F">
              <w:rPr>
                <w:szCs w:val="24"/>
                <w:lang w:val="ro-RO"/>
              </w:rPr>
              <w:t xml:space="preserve"> viabilitatea pe termen lung a tipului de habitat este asigurată.</w:t>
            </w:r>
          </w:p>
        </w:tc>
        <w:tc>
          <w:tcPr>
            <w:tcW w:w="1560" w:type="dxa"/>
            <w:shd w:val="clear" w:color="auto" w:fill="FFFFFF"/>
          </w:tcPr>
          <w:p w14:paraId="36DC4F72" w14:textId="77777777" w:rsidR="00B215D1" w:rsidRPr="00274E3F" w:rsidRDefault="00B215D1" w:rsidP="00F12D9C">
            <w:pPr>
              <w:widowControl w:val="0"/>
              <w:spacing w:line="276" w:lineRule="auto"/>
              <w:rPr>
                <w:szCs w:val="24"/>
                <w:lang w:val="ro-RO"/>
              </w:rPr>
            </w:pPr>
          </w:p>
        </w:tc>
        <w:tc>
          <w:tcPr>
            <w:tcW w:w="1559" w:type="dxa"/>
            <w:shd w:val="clear" w:color="auto" w:fill="FFFFFF"/>
          </w:tcPr>
          <w:p w14:paraId="3CE09DC2" w14:textId="77777777" w:rsidR="00B215D1" w:rsidRPr="00274E3F" w:rsidRDefault="00B215D1" w:rsidP="00F12D9C">
            <w:pPr>
              <w:widowControl w:val="0"/>
              <w:spacing w:line="276" w:lineRule="auto"/>
              <w:rPr>
                <w:i/>
                <w:szCs w:val="24"/>
                <w:lang w:val="ro-RO"/>
              </w:rPr>
            </w:pPr>
          </w:p>
        </w:tc>
        <w:tc>
          <w:tcPr>
            <w:tcW w:w="1633" w:type="dxa"/>
            <w:shd w:val="clear" w:color="auto" w:fill="FFFFFF"/>
          </w:tcPr>
          <w:p w14:paraId="1010F10C" w14:textId="77777777" w:rsidR="00B215D1" w:rsidRPr="00274E3F" w:rsidRDefault="00B215D1" w:rsidP="00F12D9C">
            <w:pPr>
              <w:widowControl w:val="0"/>
              <w:spacing w:line="276" w:lineRule="auto"/>
              <w:rPr>
                <w:szCs w:val="24"/>
                <w:lang w:val="ro-RO"/>
              </w:rPr>
            </w:pPr>
          </w:p>
        </w:tc>
      </w:tr>
    </w:tbl>
    <w:p w14:paraId="070362B5" w14:textId="77777777" w:rsidR="00B215D1" w:rsidRPr="00274E3F" w:rsidRDefault="00B215D1" w:rsidP="00F12D9C">
      <w:pPr>
        <w:spacing w:line="276" w:lineRule="auto"/>
        <w:ind w:firstLine="709"/>
        <w:contextualSpacing/>
        <w:jc w:val="both"/>
        <w:rPr>
          <w:iCs/>
          <w:szCs w:val="24"/>
          <w:lang w:val="ro-RO"/>
        </w:rPr>
      </w:pPr>
    </w:p>
    <w:p w14:paraId="27EE72A0" w14:textId="5F1D9109" w:rsidR="00B215D1" w:rsidRPr="00274E3F" w:rsidRDefault="000C56F4" w:rsidP="00F12D9C">
      <w:pPr>
        <w:spacing w:line="276" w:lineRule="auto"/>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126</w:t>
      </w:r>
      <w:r w:rsidRPr="00484FB0">
        <w:rPr>
          <w:b/>
          <w:bCs/>
          <w:szCs w:val="24"/>
          <w:lang w:val="ro-RO"/>
        </w:rPr>
        <w:fldChar w:fldCharType="end"/>
      </w:r>
      <w:r>
        <w:rPr>
          <w:b/>
          <w:bCs/>
          <w:szCs w:val="24"/>
          <w:lang w:val="ro-RO"/>
        </w:rPr>
        <w:t xml:space="preserve"> </w:t>
      </w:r>
      <w:r w:rsidR="00DA1480" w:rsidRPr="00274E3F">
        <w:rPr>
          <w:b/>
          <w:szCs w:val="24"/>
          <w:lang w:val="ro-RO"/>
        </w:rPr>
        <w:t>H:</w:t>
      </w:r>
      <w:r w:rsidR="00B215D1" w:rsidRPr="00274E3F">
        <w:rPr>
          <w:b/>
          <w:szCs w:val="24"/>
          <w:lang w:val="ro-RO"/>
        </w:rPr>
        <w:t xml:space="preserve">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20"/>
        <w:gridCol w:w="2529"/>
        <w:gridCol w:w="6399"/>
      </w:tblGrid>
      <w:tr w:rsidR="00B215D1" w:rsidRPr="00274E3F" w14:paraId="520AE270" w14:textId="77777777" w:rsidTr="00C93C2D">
        <w:trPr>
          <w:jc w:val="center"/>
        </w:trPr>
        <w:tc>
          <w:tcPr>
            <w:tcW w:w="720" w:type="dxa"/>
            <w:tcBorders>
              <w:bottom w:val="single" w:sz="4" w:space="0" w:color="auto"/>
            </w:tcBorders>
            <w:shd w:val="clear" w:color="auto" w:fill="FFFFFF"/>
          </w:tcPr>
          <w:p w14:paraId="01B038CC" w14:textId="77777777" w:rsidR="00B215D1" w:rsidRPr="00274E3F" w:rsidRDefault="00B215D1" w:rsidP="00F12D9C">
            <w:pPr>
              <w:widowControl w:val="0"/>
              <w:spacing w:line="276" w:lineRule="auto"/>
              <w:rPr>
                <w:b/>
                <w:szCs w:val="24"/>
                <w:lang w:val="ro-RO"/>
              </w:rPr>
            </w:pPr>
            <w:r w:rsidRPr="00274E3F">
              <w:rPr>
                <w:b/>
                <w:szCs w:val="24"/>
                <w:lang w:val="ro-RO"/>
              </w:rPr>
              <w:t>Nr</w:t>
            </w:r>
          </w:p>
        </w:tc>
        <w:tc>
          <w:tcPr>
            <w:tcW w:w="2529" w:type="dxa"/>
            <w:tcBorders>
              <w:bottom w:val="single" w:sz="4" w:space="0" w:color="auto"/>
            </w:tcBorders>
            <w:shd w:val="clear" w:color="auto" w:fill="FFFFFF"/>
          </w:tcPr>
          <w:p w14:paraId="607FA753" w14:textId="77777777" w:rsidR="00B215D1" w:rsidRPr="00274E3F" w:rsidRDefault="00B215D1" w:rsidP="00F12D9C">
            <w:pPr>
              <w:widowControl w:val="0"/>
              <w:spacing w:line="276" w:lineRule="auto"/>
              <w:rPr>
                <w:b/>
                <w:szCs w:val="24"/>
                <w:lang w:val="ro-RO"/>
              </w:rPr>
            </w:pPr>
            <w:r w:rsidRPr="00274E3F">
              <w:rPr>
                <w:b/>
                <w:szCs w:val="24"/>
                <w:lang w:val="ro-RO"/>
              </w:rPr>
              <w:t>Parametru</w:t>
            </w:r>
          </w:p>
        </w:tc>
        <w:tc>
          <w:tcPr>
            <w:tcW w:w="6399" w:type="dxa"/>
            <w:tcBorders>
              <w:bottom w:val="single" w:sz="4" w:space="0" w:color="auto"/>
            </w:tcBorders>
            <w:shd w:val="clear" w:color="auto" w:fill="FFFFFF"/>
          </w:tcPr>
          <w:p w14:paraId="1C43045B" w14:textId="77777777" w:rsidR="00B215D1" w:rsidRPr="00274E3F" w:rsidRDefault="00B215D1" w:rsidP="00F12D9C">
            <w:pPr>
              <w:widowControl w:val="0"/>
              <w:spacing w:line="276" w:lineRule="auto"/>
              <w:rPr>
                <w:b/>
                <w:szCs w:val="24"/>
                <w:lang w:val="ro-RO"/>
              </w:rPr>
            </w:pPr>
            <w:r w:rsidRPr="00274E3F">
              <w:rPr>
                <w:b/>
                <w:szCs w:val="24"/>
                <w:lang w:val="ro-RO"/>
              </w:rPr>
              <w:t>Descriere</w:t>
            </w:r>
          </w:p>
        </w:tc>
      </w:tr>
      <w:tr w:rsidR="00B215D1" w:rsidRPr="00274E3F" w14:paraId="67A450DC" w14:textId="77777777" w:rsidTr="00C93C2D">
        <w:trPr>
          <w:trHeight w:val="602"/>
          <w:jc w:val="center"/>
        </w:trPr>
        <w:tc>
          <w:tcPr>
            <w:tcW w:w="720" w:type="dxa"/>
            <w:shd w:val="clear" w:color="auto" w:fill="FFFFFF"/>
          </w:tcPr>
          <w:p w14:paraId="069DB231" w14:textId="77777777" w:rsidR="00B215D1" w:rsidRPr="00274E3F" w:rsidRDefault="00B215D1" w:rsidP="00F12D9C">
            <w:pPr>
              <w:widowControl w:val="0"/>
              <w:spacing w:line="276" w:lineRule="auto"/>
              <w:rPr>
                <w:szCs w:val="24"/>
                <w:lang w:val="ro-RO"/>
              </w:rPr>
            </w:pPr>
            <w:r w:rsidRPr="00274E3F">
              <w:rPr>
                <w:szCs w:val="24"/>
                <w:lang w:val="ro-RO"/>
              </w:rPr>
              <w:t>E.1.</w:t>
            </w:r>
          </w:p>
        </w:tc>
        <w:tc>
          <w:tcPr>
            <w:tcW w:w="2529" w:type="dxa"/>
            <w:shd w:val="clear" w:color="auto" w:fill="FFFFFF"/>
          </w:tcPr>
          <w:p w14:paraId="6AC9AA8F" w14:textId="77777777" w:rsidR="00B215D1" w:rsidRPr="00274E3F" w:rsidRDefault="00B215D1" w:rsidP="00F12D9C">
            <w:pPr>
              <w:widowControl w:val="0"/>
              <w:spacing w:line="276" w:lineRule="auto"/>
              <w:jc w:val="both"/>
              <w:rPr>
                <w:szCs w:val="24"/>
                <w:lang w:val="ro-RO"/>
              </w:rPr>
            </w:pPr>
            <w:r w:rsidRPr="00274E3F">
              <w:rPr>
                <w:szCs w:val="24"/>
                <w:lang w:val="ro-RO"/>
              </w:rPr>
              <w:t>Clasificarea tipului de habitat</w:t>
            </w:r>
          </w:p>
        </w:tc>
        <w:tc>
          <w:tcPr>
            <w:tcW w:w="6399" w:type="dxa"/>
            <w:shd w:val="clear" w:color="auto" w:fill="FFFFFF"/>
          </w:tcPr>
          <w:p w14:paraId="22AD2655" w14:textId="6BE38654" w:rsidR="00B215D1" w:rsidRPr="00274E3F" w:rsidRDefault="00B215D1" w:rsidP="00F12D9C">
            <w:pPr>
              <w:pStyle w:val="ListParagraph"/>
              <w:widowControl w:val="0"/>
              <w:spacing w:line="276" w:lineRule="auto"/>
              <w:ind w:left="-36" w:firstLine="36"/>
              <w:jc w:val="both"/>
              <w:rPr>
                <w:szCs w:val="24"/>
                <w:lang w:val="ro-RO"/>
              </w:rPr>
            </w:pPr>
            <w:r w:rsidRPr="00274E3F">
              <w:rPr>
                <w:szCs w:val="24"/>
                <w:lang w:val="ro-RO"/>
              </w:rPr>
              <w:t>EC - tip de habitat de importanță comunitară</w:t>
            </w:r>
          </w:p>
        </w:tc>
      </w:tr>
      <w:tr w:rsidR="00B215D1" w:rsidRPr="00274E3F" w14:paraId="3891A022" w14:textId="77777777" w:rsidTr="00C93C2D">
        <w:trPr>
          <w:jc w:val="center"/>
        </w:trPr>
        <w:tc>
          <w:tcPr>
            <w:tcW w:w="720" w:type="dxa"/>
            <w:shd w:val="clear" w:color="auto" w:fill="FFFFFF"/>
          </w:tcPr>
          <w:p w14:paraId="25BEFACA" w14:textId="77777777" w:rsidR="00B215D1" w:rsidRPr="00274E3F" w:rsidRDefault="00B215D1" w:rsidP="00F12D9C">
            <w:pPr>
              <w:widowControl w:val="0"/>
              <w:spacing w:line="276" w:lineRule="auto"/>
              <w:rPr>
                <w:szCs w:val="24"/>
                <w:lang w:val="ro-RO"/>
              </w:rPr>
            </w:pPr>
            <w:r w:rsidRPr="00274E3F">
              <w:rPr>
                <w:szCs w:val="24"/>
                <w:lang w:val="ro-RO"/>
              </w:rPr>
              <w:t>E.2.</w:t>
            </w:r>
          </w:p>
        </w:tc>
        <w:tc>
          <w:tcPr>
            <w:tcW w:w="2529" w:type="dxa"/>
            <w:shd w:val="clear" w:color="auto" w:fill="FFFFFF"/>
          </w:tcPr>
          <w:p w14:paraId="2AA7DC52" w14:textId="77777777" w:rsidR="00B215D1" w:rsidRPr="00274E3F" w:rsidRDefault="00B215D1" w:rsidP="00F12D9C">
            <w:pPr>
              <w:widowControl w:val="0"/>
              <w:spacing w:line="276" w:lineRule="auto"/>
              <w:jc w:val="both"/>
              <w:rPr>
                <w:szCs w:val="24"/>
                <w:lang w:val="ro-RO"/>
              </w:rPr>
            </w:pPr>
            <w:r w:rsidRPr="00274E3F">
              <w:rPr>
                <w:szCs w:val="24"/>
                <w:lang w:val="ro-RO"/>
              </w:rPr>
              <w:t>Codul unic al tipului de habitat</w:t>
            </w:r>
          </w:p>
        </w:tc>
        <w:tc>
          <w:tcPr>
            <w:tcW w:w="6399" w:type="dxa"/>
            <w:shd w:val="clear" w:color="auto" w:fill="FFFFFF"/>
          </w:tcPr>
          <w:p w14:paraId="04BBED77" w14:textId="77777777" w:rsidR="00B215D1" w:rsidRPr="00274E3F" w:rsidRDefault="00B215D1" w:rsidP="00F12D9C">
            <w:pPr>
              <w:widowControl w:val="0"/>
              <w:spacing w:line="276" w:lineRule="auto"/>
              <w:jc w:val="both"/>
              <w:rPr>
                <w:bCs/>
                <w:szCs w:val="24"/>
                <w:lang w:val="ro-RO"/>
              </w:rPr>
            </w:pPr>
            <w:r w:rsidRPr="00274E3F">
              <w:rPr>
                <w:bCs/>
                <w:szCs w:val="24"/>
                <w:lang w:val="ro-RO"/>
              </w:rPr>
              <w:t>9410</w:t>
            </w:r>
          </w:p>
        </w:tc>
      </w:tr>
      <w:tr w:rsidR="00B215D1" w:rsidRPr="00274E3F" w14:paraId="65377BB7" w14:textId="77777777" w:rsidTr="00C93C2D">
        <w:trPr>
          <w:jc w:val="center"/>
        </w:trPr>
        <w:tc>
          <w:tcPr>
            <w:tcW w:w="720" w:type="dxa"/>
            <w:shd w:val="clear" w:color="auto" w:fill="FFFFFF"/>
          </w:tcPr>
          <w:p w14:paraId="45B91124" w14:textId="77777777" w:rsidR="00B215D1" w:rsidRPr="00274E3F" w:rsidRDefault="00B215D1" w:rsidP="00F12D9C">
            <w:pPr>
              <w:widowControl w:val="0"/>
              <w:spacing w:line="276" w:lineRule="auto"/>
              <w:rPr>
                <w:szCs w:val="24"/>
                <w:lang w:val="ro-RO"/>
              </w:rPr>
            </w:pPr>
            <w:r w:rsidRPr="00274E3F">
              <w:rPr>
                <w:szCs w:val="24"/>
                <w:lang w:val="ro-RO"/>
              </w:rPr>
              <w:t>H.3.</w:t>
            </w:r>
          </w:p>
        </w:tc>
        <w:tc>
          <w:tcPr>
            <w:tcW w:w="2529" w:type="dxa"/>
            <w:shd w:val="clear" w:color="auto" w:fill="FFFFFF"/>
          </w:tcPr>
          <w:p w14:paraId="67D37548" w14:textId="77777777" w:rsidR="00B215D1" w:rsidRPr="00274E3F" w:rsidRDefault="00B215D1" w:rsidP="00F12D9C">
            <w:pPr>
              <w:widowControl w:val="0"/>
              <w:spacing w:line="276" w:lineRule="auto"/>
              <w:jc w:val="both"/>
              <w:rPr>
                <w:szCs w:val="24"/>
                <w:lang w:val="ro-RO"/>
              </w:rPr>
            </w:pPr>
            <w:r w:rsidRPr="00274E3F">
              <w:rPr>
                <w:szCs w:val="24"/>
                <w:lang w:val="ro-RO"/>
              </w:rPr>
              <w:t>Starea globala de conservare a tipului de habitat</w:t>
            </w:r>
          </w:p>
        </w:tc>
        <w:tc>
          <w:tcPr>
            <w:tcW w:w="6399" w:type="dxa"/>
            <w:shd w:val="clear" w:color="auto" w:fill="FFFFFF"/>
          </w:tcPr>
          <w:p w14:paraId="364737E1" w14:textId="7ECF6D95" w:rsidR="00B215D1" w:rsidRPr="00274E3F" w:rsidRDefault="00B215D1" w:rsidP="00F12D9C">
            <w:pPr>
              <w:widowControl w:val="0"/>
              <w:spacing w:line="276" w:lineRule="auto"/>
              <w:jc w:val="both"/>
              <w:rPr>
                <w:iCs/>
                <w:szCs w:val="24"/>
                <w:lang w:val="ro-RO"/>
              </w:rPr>
            </w:pPr>
            <w:r w:rsidRPr="00274E3F">
              <w:rPr>
                <w:iCs/>
                <w:szCs w:val="24"/>
                <w:lang w:val="ro-RO"/>
              </w:rPr>
              <w:t>”FV”  –  “favorabilă”</w:t>
            </w:r>
          </w:p>
        </w:tc>
      </w:tr>
      <w:tr w:rsidR="00B215D1" w:rsidRPr="00274E3F" w14:paraId="5BBCFC12" w14:textId="77777777" w:rsidTr="00C93C2D">
        <w:trPr>
          <w:jc w:val="center"/>
        </w:trPr>
        <w:tc>
          <w:tcPr>
            <w:tcW w:w="720" w:type="dxa"/>
            <w:shd w:val="clear" w:color="auto" w:fill="FFFFFF"/>
          </w:tcPr>
          <w:p w14:paraId="1C92188A" w14:textId="77777777" w:rsidR="00B215D1" w:rsidRPr="00274E3F" w:rsidRDefault="00B215D1" w:rsidP="00F12D9C">
            <w:pPr>
              <w:widowControl w:val="0"/>
              <w:spacing w:line="276" w:lineRule="auto"/>
              <w:rPr>
                <w:szCs w:val="24"/>
                <w:lang w:val="ro-RO"/>
              </w:rPr>
            </w:pPr>
            <w:r w:rsidRPr="00274E3F">
              <w:rPr>
                <w:szCs w:val="24"/>
                <w:lang w:val="ro-RO"/>
              </w:rPr>
              <w:t>H.4.</w:t>
            </w:r>
          </w:p>
        </w:tc>
        <w:tc>
          <w:tcPr>
            <w:tcW w:w="2529" w:type="dxa"/>
            <w:shd w:val="clear" w:color="auto" w:fill="FFFFFF"/>
          </w:tcPr>
          <w:p w14:paraId="2BC41FAE" w14:textId="77777777" w:rsidR="00B215D1" w:rsidRPr="00274E3F" w:rsidRDefault="00B215D1" w:rsidP="00F12D9C">
            <w:pPr>
              <w:widowControl w:val="0"/>
              <w:spacing w:line="276" w:lineRule="auto"/>
              <w:jc w:val="both"/>
              <w:rPr>
                <w:szCs w:val="24"/>
                <w:lang w:val="ro-RO"/>
              </w:rPr>
            </w:pPr>
            <w:r w:rsidRPr="00274E3F">
              <w:rPr>
                <w:szCs w:val="24"/>
                <w:lang w:val="ro-RO"/>
              </w:rPr>
              <w:t>Tendinţa stării globale de conservare a tipului de habitat</w:t>
            </w:r>
          </w:p>
        </w:tc>
        <w:tc>
          <w:tcPr>
            <w:tcW w:w="6399" w:type="dxa"/>
            <w:shd w:val="clear" w:color="auto" w:fill="FFFFFF"/>
          </w:tcPr>
          <w:p w14:paraId="05605581" w14:textId="77777777" w:rsidR="00B215D1" w:rsidRPr="00274E3F" w:rsidRDefault="00B215D1" w:rsidP="00F12D9C">
            <w:pPr>
              <w:widowControl w:val="0"/>
              <w:spacing w:line="276" w:lineRule="auto"/>
              <w:jc w:val="both"/>
              <w:rPr>
                <w:iCs/>
                <w:szCs w:val="24"/>
                <w:lang w:val="ro-RO"/>
              </w:rPr>
            </w:pPr>
            <w:r w:rsidRPr="00274E3F">
              <w:rPr>
                <w:iCs/>
                <w:szCs w:val="24"/>
                <w:lang w:val="ro-RO"/>
              </w:rPr>
              <w:t>Nu este cazul</w:t>
            </w:r>
          </w:p>
        </w:tc>
      </w:tr>
      <w:tr w:rsidR="00B215D1" w:rsidRPr="00274E3F" w14:paraId="58E19F0C" w14:textId="77777777" w:rsidTr="00C93C2D">
        <w:trPr>
          <w:jc w:val="center"/>
        </w:trPr>
        <w:tc>
          <w:tcPr>
            <w:tcW w:w="720" w:type="dxa"/>
            <w:shd w:val="clear" w:color="auto" w:fill="FFFFFF"/>
          </w:tcPr>
          <w:p w14:paraId="7C1F1FF1" w14:textId="77777777" w:rsidR="00B215D1" w:rsidRPr="00274E3F" w:rsidRDefault="00B215D1" w:rsidP="00F12D9C">
            <w:pPr>
              <w:widowControl w:val="0"/>
              <w:spacing w:line="276" w:lineRule="auto"/>
              <w:rPr>
                <w:szCs w:val="24"/>
                <w:lang w:val="ro-RO"/>
              </w:rPr>
            </w:pPr>
            <w:r w:rsidRPr="00274E3F">
              <w:rPr>
                <w:szCs w:val="24"/>
                <w:lang w:val="ro-RO"/>
              </w:rPr>
              <w:t>H.5.</w:t>
            </w:r>
          </w:p>
        </w:tc>
        <w:tc>
          <w:tcPr>
            <w:tcW w:w="2529" w:type="dxa"/>
            <w:shd w:val="clear" w:color="auto" w:fill="FFFFFF"/>
          </w:tcPr>
          <w:p w14:paraId="511965D9" w14:textId="77777777" w:rsidR="00B215D1" w:rsidRPr="00274E3F" w:rsidRDefault="00B215D1" w:rsidP="00F12D9C">
            <w:pPr>
              <w:widowControl w:val="0"/>
              <w:spacing w:line="276" w:lineRule="auto"/>
              <w:jc w:val="both"/>
              <w:rPr>
                <w:szCs w:val="24"/>
                <w:lang w:val="ro-RO"/>
              </w:rPr>
            </w:pPr>
            <w:r w:rsidRPr="00274E3F">
              <w:rPr>
                <w:szCs w:val="24"/>
                <w:lang w:val="ro-RO"/>
              </w:rPr>
              <w:t>Detalii asupra stării globale de conservare a tipului de habitat necunoscute</w:t>
            </w:r>
          </w:p>
        </w:tc>
        <w:tc>
          <w:tcPr>
            <w:tcW w:w="6399" w:type="dxa"/>
            <w:shd w:val="clear" w:color="auto" w:fill="FFFFFF"/>
          </w:tcPr>
          <w:p w14:paraId="7EE601D7" w14:textId="77777777" w:rsidR="00B215D1" w:rsidRPr="00274E3F" w:rsidRDefault="00B215D1" w:rsidP="00F12D9C">
            <w:pPr>
              <w:widowControl w:val="0"/>
              <w:spacing w:line="276" w:lineRule="auto"/>
              <w:jc w:val="both"/>
              <w:rPr>
                <w:iCs/>
                <w:szCs w:val="24"/>
                <w:lang w:val="ro-RO"/>
              </w:rPr>
            </w:pPr>
            <w:r w:rsidRPr="00274E3F">
              <w:rPr>
                <w:iCs/>
                <w:szCs w:val="24"/>
                <w:lang w:val="ro-RO"/>
              </w:rPr>
              <w:t>Nu este cazul</w:t>
            </w:r>
          </w:p>
        </w:tc>
      </w:tr>
      <w:tr w:rsidR="00B215D1" w:rsidRPr="00274E3F" w14:paraId="57226772" w14:textId="77777777" w:rsidTr="00C93C2D">
        <w:trPr>
          <w:jc w:val="center"/>
        </w:trPr>
        <w:tc>
          <w:tcPr>
            <w:tcW w:w="720" w:type="dxa"/>
            <w:shd w:val="clear" w:color="auto" w:fill="FFFFFF"/>
          </w:tcPr>
          <w:p w14:paraId="629F78A2" w14:textId="77777777" w:rsidR="00B215D1" w:rsidRPr="00274E3F" w:rsidRDefault="00B215D1" w:rsidP="00F12D9C">
            <w:pPr>
              <w:widowControl w:val="0"/>
              <w:spacing w:line="276" w:lineRule="auto"/>
              <w:rPr>
                <w:szCs w:val="24"/>
                <w:lang w:val="ro-RO"/>
              </w:rPr>
            </w:pPr>
            <w:r w:rsidRPr="00274E3F">
              <w:rPr>
                <w:szCs w:val="24"/>
                <w:lang w:val="ro-RO"/>
              </w:rPr>
              <w:t>H.6.</w:t>
            </w:r>
          </w:p>
        </w:tc>
        <w:tc>
          <w:tcPr>
            <w:tcW w:w="2529" w:type="dxa"/>
            <w:shd w:val="clear" w:color="auto" w:fill="FFFFFF"/>
          </w:tcPr>
          <w:p w14:paraId="1AE3C090" w14:textId="77777777" w:rsidR="00B215D1" w:rsidRPr="00274E3F" w:rsidRDefault="00B215D1" w:rsidP="00F12D9C">
            <w:pPr>
              <w:widowControl w:val="0"/>
              <w:spacing w:line="276" w:lineRule="auto"/>
              <w:jc w:val="both"/>
              <w:rPr>
                <w:szCs w:val="24"/>
                <w:lang w:val="ro-RO"/>
              </w:rPr>
            </w:pPr>
            <w:r w:rsidRPr="00274E3F">
              <w:rPr>
                <w:szCs w:val="24"/>
                <w:lang w:val="ro-RO"/>
              </w:rPr>
              <w:t>Descrierea stării globale de conservare a tipului de habitat în aria naturală protejată</w:t>
            </w:r>
          </w:p>
        </w:tc>
        <w:tc>
          <w:tcPr>
            <w:tcW w:w="6399" w:type="dxa"/>
            <w:shd w:val="clear" w:color="auto" w:fill="FFFFFF"/>
          </w:tcPr>
          <w:p w14:paraId="2E5F0265" w14:textId="4A25391F" w:rsidR="00B215D1" w:rsidRPr="00274E3F" w:rsidRDefault="00B215D1" w:rsidP="00F12D9C">
            <w:pPr>
              <w:widowControl w:val="0"/>
              <w:spacing w:line="276" w:lineRule="auto"/>
              <w:jc w:val="both"/>
              <w:rPr>
                <w:szCs w:val="24"/>
                <w:lang w:val="ro-RO"/>
              </w:rPr>
            </w:pPr>
            <w:r w:rsidRPr="00274E3F">
              <w:rPr>
                <w:szCs w:val="24"/>
                <w:lang w:val="ro-RO"/>
              </w:rPr>
              <w:t>Tipul de habitat 9410 se află în stare de conservare favorabilă, întrucât toți cei trei parametri analizați au indicat o evaluare favorabilă.</w:t>
            </w:r>
          </w:p>
          <w:p w14:paraId="0DEBAB5F" w14:textId="597F0083" w:rsidR="00B215D1" w:rsidRPr="00274E3F" w:rsidRDefault="00B215D1" w:rsidP="00F12D9C">
            <w:pPr>
              <w:widowControl w:val="0"/>
              <w:spacing w:line="276" w:lineRule="auto"/>
              <w:jc w:val="both"/>
              <w:rPr>
                <w:szCs w:val="24"/>
                <w:lang w:val="ro-RO"/>
              </w:rPr>
            </w:pPr>
            <w:r w:rsidRPr="00274E3F">
              <w:rPr>
                <w:szCs w:val="24"/>
                <w:lang w:val="ro-RO"/>
              </w:rPr>
              <w:t>Suprafața ocupată de tipul de habitat în aria naturală protejată ROSCI0097 Lacul Negru este de 67 ha în perimetrul Rezervației  și încă c</w:t>
            </w:r>
            <w:r w:rsidR="00C36EEB" w:rsidRPr="00274E3F">
              <w:rPr>
                <w:szCs w:val="24"/>
                <w:lang w:val="ro-RO"/>
              </w:rPr>
              <w:t>ir</w:t>
            </w:r>
            <w:r w:rsidRPr="00274E3F">
              <w:rPr>
                <w:szCs w:val="24"/>
                <w:lang w:val="ro-RO"/>
              </w:rPr>
              <w:t xml:space="preserve">ca 10 ha în afara acesteia; suprafața suplimentară este situată pe pășunea împădurită din zona de NV a </w:t>
            </w:r>
            <w:r w:rsidR="00CE7F32">
              <w:rPr>
                <w:szCs w:val="24"/>
                <w:lang w:val="ro-RO"/>
              </w:rPr>
              <w:t>sitului ROSCI0097 Lacul Negru</w:t>
            </w:r>
            <w:r w:rsidRPr="00274E3F">
              <w:rPr>
                <w:szCs w:val="24"/>
                <w:lang w:val="ro-RO"/>
              </w:rPr>
              <w:t>.</w:t>
            </w:r>
          </w:p>
          <w:p w14:paraId="7225A3F2" w14:textId="19FC08B6" w:rsidR="00B215D1" w:rsidRPr="00274E3F" w:rsidRDefault="00B215D1" w:rsidP="00F12D9C">
            <w:pPr>
              <w:widowControl w:val="0"/>
              <w:spacing w:line="276" w:lineRule="auto"/>
              <w:jc w:val="both"/>
              <w:rPr>
                <w:szCs w:val="24"/>
                <w:lang w:val="ro-RO"/>
              </w:rPr>
            </w:pPr>
            <w:r w:rsidRPr="00274E3F">
              <w:rPr>
                <w:szCs w:val="24"/>
                <w:lang w:val="ro-RO"/>
              </w:rPr>
              <w:t>Arboretele sunt regenerate pe cale naturală</w:t>
            </w:r>
            <w:r w:rsidR="00D124B0">
              <w:rPr>
                <w:szCs w:val="24"/>
                <w:lang w:val="ro-RO"/>
              </w:rPr>
              <w:t>,</w:t>
            </w:r>
            <w:r w:rsidRPr="00274E3F">
              <w:rPr>
                <w:szCs w:val="24"/>
                <w:lang w:val="ro-RO"/>
              </w:rPr>
              <w:t xml:space="preserve"> germinativ. Structura arboretului este în general monoetajată, reprezentată prin molid </w:t>
            </w:r>
            <w:r w:rsidR="00D124B0">
              <w:rPr>
                <w:szCs w:val="24"/>
                <w:lang w:val="ro-RO"/>
              </w:rPr>
              <w:t xml:space="preserve">- </w:t>
            </w:r>
            <w:r w:rsidRPr="00274E3F">
              <w:rPr>
                <w:i/>
                <w:szCs w:val="24"/>
                <w:lang w:val="ro-RO"/>
              </w:rPr>
              <w:t>Picea abies</w:t>
            </w:r>
            <w:r w:rsidRPr="00274E3F">
              <w:rPr>
                <w:szCs w:val="24"/>
                <w:lang w:val="ro-RO"/>
              </w:rPr>
              <w:t xml:space="preserve"> dominant și exemplare de brad </w:t>
            </w:r>
            <w:r w:rsidR="00D124B0">
              <w:rPr>
                <w:szCs w:val="24"/>
                <w:lang w:val="ro-RO"/>
              </w:rPr>
              <w:t xml:space="preserve">- </w:t>
            </w:r>
            <w:r w:rsidRPr="00274E3F">
              <w:rPr>
                <w:i/>
                <w:szCs w:val="24"/>
                <w:lang w:val="ro-RO"/>
              </w:rPr>
              <w:t>Abies alba</w:t>
            </w:r>
            <w:r w:rsidRPr="00274E3F">
              <w:rPr>
                <w:szCs w:val="24"/>
                <w:lang w:val="ro-RO"/>
              </w:rPr>
              <w:t xml:space="preserve">, mesteacăn </w:t>
            </w:r>
            <w:r w:rsidR="00D124B0">
              <w:rPr>
                <w:szCs w:val="24"/>
                <w:lang w:val="ro-RO"/>
              </w:rPr>
              <w:t xml:space="preserve">- </w:t>
            </w:r>
            <w:r w:rsidRPr="00274E3F">
              <w:rPr>
                <w:i/>
                <w:szCs w:val="24"/>
                <w:lang w:val="ro-RO"/>
              </w:rPr>
              <w:t>Betula pendula</w:t>
            </w:r>
            <w:r w:rsidRPr="00274E3F">
              <w:rPr>
                <w:szCs w:val="24"/>
                <w:lang w:val="ro-RO"/>
              </w:rPr>
              <w:t>, paltin de munte</w:t>
            </w:r>
            <w:r w:rsidR="00D124B0">
              <w:rPr>
                <w:szCs w:val="24"/>
                <w:lang w:val="ro-RO"/>
              </w:rPr>
              <w:t xml:space="preserve"> - </w:t>
            </w:r>
            <w:r w:rsidRPr="00274E3F">
              <w:rPr>
                <w:i/>
                <w:szCs w:val="24"/>
                <w:lang w:val="ro-RO"/>
              </w:rPr>
              <w:t>Acer pseudoplatanus</w:t>
            </w:r>
            <w:r w:rsidRPr="00274E3F">
              <w:rPr>
                <w:szCs w:val="24"/>
                <w:lang w:val="ro-RO"/>
              </w:rPr>
              <w:t>. Etajul inferior este slab reprezentat, prin exemplare tinere de brad, molid.</w:t>
            </w:r>
          </w:p>
          <w:p w14:paraId="290F5E0C" w14:textId="61367F5F" w:rsidR="00B215D1" w:rsidRPr="00274E3F" w:rsidRDefault="00B215D1" w:rsidP="00F12D9C">
            <w:pPr>
              <w:widowControl w:val="0"/>
              <w:spacing w:line="276" w:lineRule="auto"/>
              <w:jc w:val="both"/>
              <w:rPr>
                <w:szCs w:val="24"/>
                <w:lang w:val="ro-RO"/>
              </w:rPr>
            </w:pPr>
            <w:r w:rsidRPr="00274E3F">
              <w:rPr>
                <w:szCs w:val="24"/>
                <w:lang w:val="ro-RO"/>
              </w:rPr>
              <w:t xml:space="preserve">Covorul ierburilor și subarbuștilor este dominat de </w:t>
            </w:r>
            <w:r w:rsidRPr="00274E3F">
              <w:rPr>
                <w:i/>
                <w:szCs w:val="24"/>
                <w:lang w:val="ro-RO"/>
              </w:rPr>
              <w:t>Oxalis acetosella</w:t>
            </w:r>
            <w:r w:rsidRPr="00274E3F">
              <w:rPr>
                <w:szCs w:val="24"/>
                <w:lang w:val="ro-RO"/>
              </w:rPr>
              <w:t xml:space="preserve">, cu pete de </w:t>
            </w:r>
            <w:r w:rsidRPr="00274E3F">
              <w:rPr>
                <w:i/>
                <w:szCs w:val="24"/>
                <w:lang w:val="ro-RO"/>
              </w:rPr>
              <w:t>Vaccinium myrtillus</w:t>
            </w:r>
            <w:r w:rsidRPr="00274E3F">
              <w:rPr>
                <w:szCs w:val="24"/>
                <w:lang w:val="ro-RO"/>
              </w:rPr>
              <w:t xml:space="preserve">, mușchi de diferite tipuri, în diferite zone </w:t>
            </w:r>
            <w:r w:rsidRPr="00274E3F">
              <w:rPr>
                <w:i/>
                <w:szCs w:val="24"/>
                <w:lang w:val="ro-RO"/>
              </w:rPr>
              <w:t>Hylocomium, Sphagnum, Polytrichum</w:t>
            </w:r>
            <w:r w:rsidRPr="00274E3F">
              <w:rPr>
                <w:szCs w:val="24"/>
                <w:lang w:val="ro-RO"/>
              </w:rPr>
              <w:t xml:space="preserve">, exemplare de ferigi </w:t>
            </w:r>
            <w:r w:rsidR="00D124B0">
              <w:rPr>
                <w:szCs w:val="24"/>
                <w:lang w:val="ro-RO"/>
              </w:rPr>
              <w:t xml:space="preserve">- </w:t>
            </w:r>
            <w:r w:rsidRPr="00274E3F">
              <w:rPr>
                <w:i/>
                <w:szCs w:val="24"/>
                <w:lang w:val="ro-RO"/>
              </w:rPr>
              <w:t>Athirium filix-femina</w:t>
            </w:r>
            <w:r w:rsidRPr="00274E3F">
              <w:rPr>
                <w:szCs w:val="24"/>
                <w:lang w:val="ro-RO"/>
              </w:rPr>
              <w:t xml:space="preserve">, </w:t>
            </w:r>
            <w:r w:rsidRPr="00274E3F">
              <w:rPr>
                <w:i/>
                <w:szCs w:val="24"/>
                <w:lang w:val="ro-RO"/>
              </w:rPr>
              <w:t>Dryopteris filix-mas</w:t>
            </w:r>
            <w:r w:rsidRPr="00274E3F">
              <w:rPr>
                <w:szCs w:val="24"/>
                <w:lang w:val="ro-RO"/>
              </w:rPr>
              <w:t xml:space="preserve">, </w:t>
            </w:r>
            <w:r w:rsidRPr="00274E3F">
              <w:rPr>
                <w:i/>
                <w:szCs w:val="24"/>
                <w:lang w:val="ro-RO"/>
              </w:rPr>
              <w:t>Luzula luzuloides, Pulmonaria rubra, Hieracium rotundatum, Soldanella hungarica</w:t>
            </w:r>
            <w:r w:rsidRPr="00274E3F">
              <w:rPr>
                <w:szCs w:val="24"/>
                <w:lang w:val="ro-RO"/>
              </w:rPr>
              <w:t>.</w:t>
            </w:r>
          </w:p>
          <w:p w14:paraId="4F8DBFB9" w14:textId="0CA4AB34" w:rsidR="00B215D1" w:rsidRPr="00274E3F" w:rsidRDefault="00B215D1" w:rsidP="00F12D9C">
            <w:pPr>
              <w:widowControl w:val="0"/>
              <w:spacing w:line="276" w:lineRule="auto"/>
              <w:jc w:val="both"/>
              <w:rPr>
                <w:szCs w:val="24"/>
                <w:lang w:val="ro-RO"/>
              </w:rPr>
            </w:pPr>
            <w:r w:rsidRPr="00274E3F">
              <w:rPr>
                <w:szCs w:val="24"/>
                <w:lang w:val="ro-RO"/>
              </w:rPr>
              <w:t>Se constată prezența lemnului mort pe picior și la sol. Acesta este, uneori, antrenat pe versanți odată cu scurgerea apelor pluviale și din topirea zăpezilor.</w:t>
            </w:r>
          </w:p>
          <w:p w14:paraId="0C00EE68" w14:textId="19B14542" w:rsidR="00B215D1" w:rsidRPr="00274E3F" w:rsidRDefault="00B215D1" w:rsidP="00F12D9C">
            <w:pPr>
              <w:widowControl w:val="0"/>
              <w:spacing w:line="276" w:lineRule="auto"/>
              <w:jc w:val="both"/>
              <w:rPr>
                <w:szCs w:val="24"/>
                <w:lang w:val="ro-RO"/>
              </w:rPr>
            </w:pPr>
            <w:r w:rsidRPr="00274E3F">
              <w:rPr>
                <w:szCs w:val="24"/>
                <w:lang w:val="ro-RO"/>
              </w:rPr>
              <w:t>Nu se constată factori vătămători biotici care să producă uscare în arborete peste limitele normale. Factori limitativi sunt volumul edafic mic, stratul subțire de sol în special pe versanți, spre culmea Dealului</w:t>
            </w:r>
            <w:r w:rsidR="00E37025" w:rsidRPr="00274E3F">
              <w:rPr>
                <w:szCs w:val="24"/>
                <w:lang w:val="ro-RO"/>
              </w:rPr>
              <w:t xml:space="preserve"> </w:t>
            </w:r>
            <w:r w:rsidRPr="00274E3F">
              <w:rPr>
                <w:szCs w:val="24"/>
                <w:lang w:val="ro-RO"/>
              </w:rPr>
              <w:t>Negru, unde apare grohotis la suprafață.</w:t>
            </w:r>
          </w:p>
          <w:p w14:paraId="1AC6C93A" w14:textId="44DC20DD" w:rsidR="00B215D1" w:rsidRPr="00274E3F" w:rsidRDefault="00B215D1" w:rsidP="00F12D9C">
            <w:pPr>
              <w:widowControl w:val="0"/>
              <w:spacing w:line="276" w:lineRule="auto"/>
              <w:jc w:val="both"/>
              <w:rPr>
                <w:szCs w:val="24"/>
                <w:lang w:val="ro-RO"/>
              </w:rPr>
            </w:pPr>
            <w:r w:rsidRPr="00274E3F">
              <w:rPr>
                <w:szCs w:val="24"/>
                <w:lang w:val="ro-RO"/>
              </w:rPr>
              <w:t xml:space="preserve">Prin aplicarea măsurilor de management, atât cele întreprinse până în prezent cât </w:t>
            </w:r>
            <w:r w:rsidR="00DA4F4E">
              <w:rPr>
                <w:szCs w:val="24"/>
                <w:lang w:val="ro-RO"/>
              </w:rPr>
              <w:t>ș</w:t>
            </w:r>
            <w:r w:rsidRPr="00274E3F">
              <w:rPr>
                <w:szCs w:val="24"/>
                <w:lang w:val="ro-RO"/>
              </w:rPr>
              <w:t xml:space="preserve">i cele ce vor fi implementate în aplicarea prezentului Plan de management, se vor asigura perspective favorabile pentru tipul de habitat 9410. </w:t>
            </w:r>
          </w:p>
        </w:tc>
      </w:tr>
    </w:tbl>
    <w:p w14:paraId="136812BF" w14:textId="77777777" w:rsidR="00B215D1" w:rsidRPr="00274E3F" w:rsidRDefault="00B215D1" w:rsidP="00F12D9C">
      <w:pPr>
        <w:spacing w:line="276" w:lineRule="auto"/>
        <w:jc w:val="both"/>
        <w:rPr>
          <w:szCs w:val="24"/>
          <w:lang w:val="ro-RO"/>
        </w:rPr>
      </w:pPr>
    </w:p>
    <w:p w14:paraId="59B09346" w14:textId="0F75787C" w:rsidR="000C56F4" w:rsidRPr="000C56F4" w:rsidRDefault="00C44D89" w:rsidP="00F12D9C">
      <w:pPr>
        <w:keepNext/>
        <w:widowControl w:val="0"/>
        <w:spacing w:line="276" w:lineRule="auto"/>
        <w:jc w:val="center"/>
        <w:rPr>
          <w:b/>
          <w:szCs w:val="24"/>
          <w:lang w:val="ro-RO"/>
        </w:rPr>
      </w:pPr>
      <w:r w:rsidRPr="00274E3F">
        <w:rPr>
          <w:b/>
          <w:szCs w:val="24"/>
          <w:lang w:val="ro-RO"/>
        </w:rPr>
        <w:t xml:space="preserve">Matricea </w:t>
      </w:r>
      <w:r w:rsidR="00C93C2D">
        <w:rPr>
          <w:b/>
          <w:szCs w:val="24"/>
          <w:lang w:val="ro-RO"/>
        </w:rPr>
        <w:t>4</w:t>
      </w:r>
      <w:r w:rsidR="00B215D1" w:rsidRPr="00274E3F">
        <w:rPr>
          <w:b/>
          <w:szCs w:val="24"/>
          <w:lang w:val="ro-RO"/>
        </w:rPr>
        <w:t>) Evaluarea stării globale de conservare a tipului de habitat</w:t>
      </w:r>
    </w:p>
    <w:p w14:paraId="660EC203" w14:textId="77777777" w:rsidR="000C56F4" w:rsidRPr="00274E3F" w:rsidRDefault="000C56F4" w:rsidP="00F12D9C">
      <w:pPr>
        <w:spacing w:line="276" w:lineRule="auto"/>
        <w:ind w:firstLine="720"/>
        <w:jc w:val="both"/>
        <w:rPr>
          <w:lang w:val="ro-RO"/>
        </w:rPr>
      </w:pPr>
      <w:r w:rsidRPr="00274E3F">
        <w:rPr>
          <w:lang w:val="ro-RO"/>
        </w:rPr>
        <w:t>Evaluarea stării globale de conservare a tipului de habitat se obţine prin agregarea rezultatelor celor trei parametri,  respectiv:</w:t>
      </w:r>
    </w:p>
    <w:p w14:paraId="5F35E845" w14:textId="77777777" w:rsidR="000C56F4" w:rsidRPr="00274E3F" w:rsidRDefault="000C56F4" w:rsidP="00F12D9C">
      <w:pPr>
        <w:numPr>
          <w:ilvl w:val="0"/>
          <w:numId w:val="67"/>
        </w:numPr>
        <w:spacing w:line="276" w:lineRule="auto"/>
        <w:jc w:val="both"/>
        <w:rPr>
          <w:szCs w:val="24"/>
          <w:lang w:val="ro-RO"/>
        </w:rPr>
      </w:pPr>
      <w:r w:rsidRPr="00274E3F">
        <w:rPr>
          <w:szCs w:val="24"/>
          <w:lang w:val="ro-RO"/>
        </w:rPr>
        <w:t>Starea de conservare a tipului de habitat din punct de vedere al suprafetei ocupate [E.18] – “favorabilă”;</w:t>
      </w:r>
    </w:p>
    <w:p w14:paraId="321C9095" w14:textId="77777777" w:rsidR="000C56F4" w:rsidRPr="00274E3F" w:rsidRDefault="000C56F4" w:rsidP="00F12D9C">
      <w:pPr>
        <w:numPr>
          <w:ilvl w:val="0"/>
          <w:numId w:val="67"/>
        </w:numPr>
        <w:spacing w:line="276" w:lineRule="auto"/>
        <w:jc w:val="both"/>
        <w:rPr>
          <w:szCs w:val="24"/>
          <w:lang w:val="ro-RO"/>
        </w:rPr>
      </w:pPr>
      <w:r w:rsidRPr="00274E3F">
        <w:rPr>
          <w:szCs w:val="24"/>
          <w:lang w:val="ro-RO"/>
        </w:rPr>
        <w:t>Starea de conservare a tipului de habitat din punct de vedere al structurii si al functiilor specifice [F.4.] – “favorabilă”;</w:t>
      </w:r>
    </w:p>
    <w:p w14:paraId="7536FDB9" w14:textId="07D70A3B" w:rsidR="000C56F4" w:rsidRPr="000C56F4" w:rsidRDefault="000C56F4" w:rsidP="00F12D9C">
      <w:pPr>
        <w:numPr>
          <w:ilvl w:val="0"/>
          <w:numId w:val="67"/>
        </w:numPr>
        <w:spacing w:line="276" w:lineRule="auto"/>
        <w:jc w:val="both"/>
        <w:rPr>
          <w:szCs w:val="24"/>
          <w:lang w:val="ro-RO"/>
        </w:rPr>
      </w:pPr>
      <w:r w:rsidRPr="00274E3F">
        <w:rPr>
          <w:szCs w:val="24"/>
          <w:lang w:val="ro-RO"/>
        </w:rPr>
        <w:t>Starea de conservare a tipului de habitatul din punct de vedere al perspectivelor sale viitoare [G.10] – “favorabilă”.</w:t>
      </w:r>
    </w:p>
    <w:tbl>
      <w:tblPr>
        <w:tblW w:w="9149"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2949"/>
        <w:gridCol w:w="2179"/>
        <w:gridCol w:w="1693"/>
      </w:tblGrid>
      <w:tr w:rsidR="00B215D1" w:rsidRPr="00274E3F" w14:paraId="200BEAF5" w14:textId="77777777" w:rsidTr="00C93C2D">
        <w:tc>
          <w:tcPr>
            <w:tcW w:w="2328" w:type="dxa"/>
            <w:shd w:val="clear" w:color="auto" w:fill="FFFFFF"/>
            <w:vAlign w:val="center"/>
          </w:tcPr>
          <w:p w14:paraId="1BCCF6EA" w14:textId="77777777" w:rsidR="00B215D1" w:rsidRPr="00274E3F" w:rsidRDefault="00B215D1" w:rsidP="00F12D9C">
            <w:pPr>
              <w:keepNext/>
              <w:widowControl w:val="0"/>
              <w:spacing w:line="276" w:lineRule="auto"/>
              <w:jc w:val="center"/>
              <w:rPr>
                <w:b/>
                <w:szCs w:val="24"/>
                <w:lang w:val="ro-RO"/>
              </w:rPr>
            </w:pPr>
            <w:r w:rsidRPr="00274E3F">
              <w:rPr>
                <w:b/>
                <w:szCs w:val="24"/>
                <w:lang w:val="ro-RO"/>
              </w:rPr>
              <w:t>Favorabilă</w:t>
            </w:r>
          </w:p>
        </w:tc>
        <w:tc>
          <w:tcPr>
            <w:tcW w:w="2949" w:type="dxa"/>
            <w:shd w:val="clear" w:color="auto" w:fill="FFFFFF"/>
            <w:vAlign w:val="center"/>
          </w:tcPr>
          <w:p w14:paraId="21294122" w14:textId="77777777" w:rsidR="00B215D1" w:rsidRPr="00274E3F" w:rsidRDefault="00B215D1" w:rsidP="00F12D9C">
            <w:pPr>
              <w:keepNext/>
              <w:widowControl w:val="0"/>
              <w:spacing w:line="276" w:lineRule="auto"/>
              <w:jc w:val="center"/>
              <w:rPr>
                <w:b/>
                <w:szCs w:val="24"/>
                <w:lang w:val="ro-RO"/>
              </w:rPr>
            </w:pPr>
            <w:r w:rsidRPr="00274E3F">
              <w:rPr>
                <w:b/>
                <w:szCs w:val="24"/>
                <w:lang w:val="ro-RO"/>
              </w:rPr>
              <w:t>Nefavorabilă -inadecvată</w:t>
            </w:r>
          </w:p>
        </w:tc>
        <w:tc>
          <w:tcPr>
            <w:tcW w:w="2179" w:type="dxa"/>
            <w:shd w:val="clear" w:color="auto" w:fill="FFFFFF"/>
            <w:vAlign w:val="center"/>
          </w:tcPr>
          <w:p w14:paraId="46B46BD3" w14:textId="77777777" w:rsidR="00B215D1" w:rsidRPr="00274E3F" w:rsidRDefault="00B215D1" w:rsidP="00F12D9C">
            <w:pPr>
              <w:keepNext/>
              <w:widowControl w:val="0"/>
              <w:spacing w:line="276" w:lineRule="auto"/>
              <w:jc w:val="center"/>
              <w:rPr>
                <w:b/>
                <w:szCs w:val="24"/>
                <w:lang w:val="ro-RO"/>
              </w:rPr>
            </w:pPr>
            <w:r w:rsidRPr="00274E3F">
              <w:rPr>
                <w:b/>
                <w:szCs w:val="24"/>
                <w:lang w:val="ro-RO"/>
              </w:rPr>
              <w:t>Nefavorabilă - rea</w:t>
            </w:r>
          </w:p>
        </w:tc>
        <w:tc>
          <w:tcPr>
            <w:tcW w:w="1693" w:type="dxa"/>
            <w:shd w:val="clear" w:color="auto" w:fill="FFFFFF"/>
            <w:vAlign w:val="center"/>
          </w:tcPr>
          <w:p w14:paraId="12995984" w14:textId="77777777" w:rsidR="00B215D1" w:rsidRPr="00274E3F" w:rsidRDefault="00B215D1" w:rsidP="00F12D9C">
            <w:pPr>
              <w:keepNext/>
              <w:widowControl w:val="0"/>
              <w:spacing w:line="276" w:lineRule="auto"/>
              <w:jc w:val="center"/>
              <w:rPr>
                <w:b/>
                <w:szCs w:val="24"/>
                <w:lang w:val="ro-RO"/>
              </w:rPr>
            </w:pPr>
            <w:r w:rsidRPr="00274E3F">
              <w:rPr>
                <w:b/>
                <w:szCs w:val="24"/>
                <w:lang w:val="ro-RO"/>
              </w:rPr>
              <w:t>Necunoscută</w:t>
            </w:r>
          </w:p>
        </w:tc>
      </w:tr>
      <w:tr w:rsidR="00B215D1" w:rsidRPr="00274E3F" w14:paraId="6B8937B8" w14:textId="77777777" w:rsidTr="00C93C2D">
        <w:trPr>
          <w:trHeight w:val="818"/>
        </w:trPr>
        <w:tc>
          <w:tcPr>
            <w:tcW w:w="2328" w:type="dxa"/>
            <w:shd w:val="clear" w:color="auto" w:fill="FFFFFF"/>
          </w:tcPr>
          <w:p w14:paraId="04416FDB" w14:textId="77777777" w:rsidR="00B215D1" w:rsidRPr="00274E3F" w:rsidRDefault="00B215D1" w:rsidP="00F12D9C">
            <w:pPr>
              <w:keepNext/>
              <w:widowControl w:val="0"/>
              <w:spacing w:line="276" w:lineRule="auto"/>
              <w:jc w:val="both"/>
              <w:rPr>
                <w:szCs w:val="24"/>
                <w:lang w:val="ro-RO"/>
              </w:rPr>
            </w:pPr>
            <w:r w:rsidRPr="00274E3F">
              <w:rPr>
                <w:szCs w:val="24"/>
                <w:lang w:val="ro-RO"/>
              </w:rPr>
              <w:t>Toţi cei 3 parametrii de mai sus sunt în stare favorabila.</w:t>
            </w:r>
          </w:p>
        </w:tc>
        <w:tc>
          <w:tcPr>
            <w:tcW w:w="2949" w:type="dxa"/>
            <w:shd w:val="clear" w:color="auto" w:fill="FFFFFF"/>
          </w:tcPr>
          <w:p w14:paraId="5D6CD689" w14:textId="77777777" w:rsidR="00B215D1" w:rsidRPr="00274E3F" w:rsidRDefault="00B215D1" w:rsidP="00F12D9C">
            <w:pPr>
              <w:keepNext/>
              <w:widowControl w:val="0"/>
              <w:spacing w:line="276" w:lineRule="auto"/>
              <w:jc w:val="both"/>
              <w:rPr>
                <w:szCs w:val="24"/>
                <w:lang w:val="ro-RO"/>
              </w:rPr>
            </w:pPr>
          </w:p>
        </w:tc>
        <w:tc>
          <w:tcPr>
            <w:tcW w:w="2179" w:type="dxa"/>
            <w:shd w:val="clear" w:color="auto" w:fill="FFFFFF"/>
          </w:tcPr>
          <w:p w14:paraId="336F2587" w14:textId="77777777" w:rsidR="00B215D1" w:rsidRPr="00274E3F" w:rsidRDefault="00B215D1" w:rsidP="00F12D9C">
            <w:pPr>
              <w:keepNext/>
              <w:widowControl w:val="0"/>
              <w:spacing w:line="276" w:lineRule="auto"/>
              <w:jc w:val="center"/>
              <w:rPr>
                <w:szCs w:val="24"/>
                <w:lang w:val="ro-RO"/>
              </w:rPr>
            </w:pPr>
          </w:p>
        </w:tc>
        <w:tc>
          <w:tcPr>
            <w:tcW w:w="1693" w:type="dxa"/>
            <w:shd w:val="clear" w:color="auto" w:fill="FFFFFF"/>
          </w:tcPr>
          <w:p w14:paraId="49FF8B20" w14:textId="77777777" w:rsidR="00B215D1" w:rsidRPr="00274E3F" w:rsidRDefault="00B215D1" w:rsidP="00F12D9C">
            <w:pPr>
              <w:keepNext/>
              <w:widowControl w:val="0"/>
              <w:spacing w:line="276" w:lineRule="auto"/>
              <w:rPr>
                <w:szCs w:val="24"/>
                <w:lang w:val="ro-RO"/>
              </w:rPr>
            </w:pPr>
          </w:p>
        </w:tc>
      </w:tr>
    </w:tbl>
    <w:p w14:paraId="0A2B79AB" w14:textId="77777777" w:rsidR="00B215D1" w:rsidRPr="00274E3F" w:rsidRDefault="00B215D1" w:rsidP="00F12D9C">
      <w:pPr>
        <w:keepNext/>
        <w:widowControl w:val="0"/>
        <w:spacing w:line="276" w:lineRule="auto"/>
        <w:ind w:left="360"/>
        <w:jc w:val="both"/>
        <w:rPr>
          <w:szCs w:val="24"/>
          <w:lang w:val="ro-RO"/>
        </w:rPr>
      </w:pPr>
    </w:p>
    <w:p w14:paraId="40E75748" w14:textId="4BE59F18" w:rsidR="00B215D1" w:rsidRPr="00274E3F" w:rsidRDefault="00B215D1" w:rsidP="00F12D9C">
      <w:pPr>
        <w:spacing w:line="276" w:lineRule="auto"/>
        <w:ind w:firstLine="720"/>
        <w:contextualSpacing/>
        <w:jc w:val="both"/>
        <w:rPr>
          <w:b/>
          <w:szCs w:val="24"/>
          <w:lang w:val="ro-RO"/>
        </w:rPr>
      </w:pPr>
      <w:r w:rsidRPr="00274E3F">
        <w:rPr>
          <w:szCs w:val="24"/>
          <w:lang w:val="ro-RO"/>
        </w:rPr>
        <w:t xml:space="preserve">Starea globală de conservare a habitatului 9410 – “Păduri acidofile de </w:t>
      </w:r>
      <w:r w:rsidRPr="00274E3F">
        <w:rPr>
          <w:i/>
          <w:szCs w:val="24"/>
          <w:lang w:val="ro-RO"/>
        </w:rPr>
        <w:t>Picea abies</w:t>
      </w:r>
      <w:r w:rsidRPr="00274E3F">
        <w:rPr>
          <w:szCs w:val="24"/>
          <w:lang w:val="ro-RO"/>
        </w:rPr>
        <w:t xml:space="preserve"> din regiunea montană (</w:t>
      </w:r>
      <w:r w:rsidRPr="00274E3F">
        <w:rPr>
          <w:i/>
          <w:szCs w:val="24"/>
          <w:lang w:val="ro-RO"/>
        </w:rPr>
        <w:t>Vaccinio-Piceetea</w:t>
      </w:r>
      <w:r w:rsidRPr="00274E3F">
        <w:rPr>
          <w:szCs w:val="24"/>
          <w:lang w:val="ro-RO"/>
        </w:rPr>
        <w:t xml:space="preserve">)“ a fost determinată ca </w:t>
      </w:r>
      <w:r w:rsidRPr="00274E3F">
        <w:rPr>
          <w:bCs/>
          <w:szCs w:val="24"/>
          <w:lang w:val="ro-RO"/>
        </w:rPr>
        <w:t>favorabilă.</w:t>
      </w:r>
    </w:p>
    <w:p w14:paraId="53F19654" w14:textId="77777777" w:rsidR="00B215D1" w:rsidRPr="00274E3F" w:rsidRDefault="00B215D1" w:rsidP="00F12D9C">
      <w:pPr>
        <w:spacing w:line="276" w:lineRule="auto"/>
        <w:ind w:firstLine="709"/>
        <w:contextualSpacing/>
        <w:jc w:val="both"/>
        <w:rPr>
          <w:iCs/>
          <w:szCs w:val="24"/>
          <w:lang w:val="ro-RO"/>
        </w:rPr>
      </w:pPr>
    </w:p>
    <w:p w14:paraId="6C13C04F" w14:textId="0CBDA1A5" w:rsidR="00014027" w:rsidRPr="00274E3F" w:rsidRDefault="007F32CE" w:rsidP="00E40A43">
      <w:pPr>
        <w:pStyle w:val="Heading1"/>
        <w:numPr>
          <w:ilvl w:val="2"/>
          <w:numId w:val="96"/>
        </w:numPr>
        <w:spacing w:before="0" w:after="0" w:line="276" w:lineRule="auto"/>
        <w:ind w:left="993"/>
        <w:rPr>
          <w:lang w:val="ro-RO"/>
        </w:rPr>
      </w:pPr>
      <w:bookmarkStart w:id="281" w:name="_Toc99448749"/>
      <w:r w:rsidRPr="00274E3F">
        <w:rPr>
          <w:lang w:val="ro-RO"/>
        </w:rPr>
        <w:t>Habitate neforestiere</w:t>
      </w:r>
      <w:bookmarkEnd w:id="281"/>
      <w:r w:rsidRPr="00274E3F">
        <w:rPr>
          <w:lang w:val="ro-RO"/>
        </w:rPr>
        <w:t xml:space="preserve"> </w:t>
      </w:r>
    </w:p>
    <w:p w14:paraId="4CC58D9C" w14:textId="77777777" w:rsidR="00014027" w:rsidRPr="00C93C2D" w:rsidRDefault="00014027" w:rsidP="00F12D9C">
      <w:pPr>
        <w:pStyle w:val="621"/>
        <w:numPr>
          <w:ilvl w:val="0"/>
          <w:numId w:val="44"/>
        </w:numPr>
        <w:spacing w:line="276" w:lineRule="auto"/>
        <w:rPr>
          <w:bCs/>
        </w:rPr>
      </w:pPr>
      <w:r w:rsidRPr="00C93C2D">
        <w:rPr>
          <w:bCs/>
        </w:rPr>
        <w:t>7110* Turbării active</w:t>
      </w:r>
    </w:p>
    <w:p w14:paraId="2CA128AD" w14:textId="1FAC61B6" w:rsidR="00014027" w:rsidRPr="00274E3F" w:rsidRDefault="00014027" w:rsidP="00F12D9C">
      <w:pPr>
        <w:numPr>
          <w:ilvl w:val="0"/>
          <w:numId w:val="69"/>
        </w:numPr>
        <w:spacing w:line="276" w:lineRule="auto"/>
        <w:jc w:val="both"/>
        <w:rPr>
          <w:b/>
          <w:szCs w:val="24"/>
          <w:lang w:val="ro-RO"/>
        </w:rPr>
      </w:pPr>
      <w:bookmarkStart w:id="282" w:name="_Toc329095589"/>
      <w:bookmarkStart w:id="283" w:name="_Toc331437341"/>
      <w:bookmarkStart w:id="284" w:name="_Toc508379824"/>
      <w:bookmarkStart w:id="285" w:name="_Toc508381172"/>
      <w:bookmarkStart w:id="286" w:name="_Toc508621215"/>
      <w:r w:rsidRPr="00274E3F">
        <w:rPr>
          <w:b/>
          <w:szCs w:val="24"/>
          <w:lang w:val="ro-RO"/>
        </w:rPr>
        <w:t>Evaluarea stării de conservare a tipului de habitat din punct de vedere al suprafeţei acoperite de către tipul de habitat</w:t>
      </w:r>
      <w:bookmarkEnd w:id="282"/>
      <w:bookmarkEnd w:id="283"/>
      <w:bookmarkEnd w:id="284"/>
      <w:bookmarkEnd w:id="285"/>
      <w:bookmarkEnd w:id="286"/>
    </w:p>
    <w:p w14:paraId="15946533" w14:textId="77777777" w:rsidR="00691EDE" w:rsidRDefault="00691EDE" w:rsidP="00F12D9C">
      <w:pPr>
        <w:spacing w:line="276" w:lineRule="auto"/>
        <w:jc w:val="center"/>
        <w:rPr>
          <w:b/>
          <w:bCs/>
          <w:szCs w:val="24"/>
          <w:lang w:val="ro-RO"/>
        </w:rPr>
      </w:pPr>
    </w:p>
    <w:p w14:paraId="3DA236DC" w14:textId="008F53F4" w:rsidR="00014027" w:rsidRPr="00274E3F" w:rsidRDefault="000C56F4"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127</w:t>
      </w:r>
      <w:r w:rsidRPr="00484FB0">
        <w:rPr>
          <w:b/>
          <w:bCs/>
          <w:szCs w:val="24"/>
          <w:lang w:val="ro-RO"/>
        </w:rPr>
        <w:fldChar w:fldCharType="end"/>
      </w:r>
      <w:r>
        <w:rPr>
          <w:b/>
          <w:bCs/>
          <w:szCs w:val="24"/>
          <w:lang w:val="ro-RO"/>
        </w:rPr>
        <w:t xml:space="preserve"> </w:t>
      </w:r>
      <w:r w:rsidR="00DA1480" w:rsidRPr="00274E3F">
        <w:rPr>
          <w:b/>
          <w:szCs w:val="24"/>
          <w:lang w:val="ro-RO" w:bidi="en-US"/>
        </w:rPr>
        <w:t>E:</w:t>
      </w:r>
      <w:r w:rsidR="00014027" w:rsidRPr="00274E3F">
        <w:rPr>
          <w:b/>
          <w:szCs w:val="24"/>
          <w:lang w:val="ro-RO" w:bidi="en-US"/>
        </w:rPr>
        <w:t xml:space="preserve"> Parametri pentru evaluarea stării de conservare a tipului de habitat din punct de vedere al suprafeţei ocupate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4533"/>
        <w:gridCol w:w="3951"/>
      </w:tblGrid>
      <w:tr w:rsidR="00014027" w:rsidRPr="00274E3F" w14:paraId="31B3D50C" w14:textId="77777777" w:rsidTr="00D124B0">
        <w:trPr>
          <w:jc w:val="center"/>
        </w:trPr>
        <w:tc>
          <w:tcPr>
            <w:tcW w:w="803" w:type="dxa"/>
            <w:shd w:val="clear" w:color="auto" w:fill="auto"/>
            <w:vAlign w:val="center"/>
          </w:tcPr>
          <w:p w14:paraId="131F70BD" w14:textId="77777777" w:rsidR="00014027" w:rsidRPr="00274E3F" w:rsidRDefault="00014027" w:rsidP="00F12D9C">
            <w:pPr>
              <w:spacing w:line="276" w:lineRule="auto"/>
              <w:jc w:val="center"/>
              <w:rPr>
                <w:szCs w:val="24"/>
                <w:lang w:val="ro-RO"/>
              </w:rPr>
            </w:pPr>
            <w:r w:rsidRPr="00274E3F">
              <w:rPr>
                <w:b/>
                <w:szCs w:val="24"/>
                <w:lang w:val="ro-RO"/>
              </w:rPr>
              <w:t>Nr</w:t>
            </w:r>
          </w:p>
        </w:tc>
        <w:tc>
          <w:tcPr>
            <w:tcW w:w="4533" w:type="dxa"/>
            <w:shd w:val="clear" w:color="auto" w:fill="auto"/>
            <w:vAlign w:val="center"/>
          </w:tcPr>
          <w:p w14:paraId="3834BBD5" w14:textId="77777777" w:rsidR="00014027" w:rsidRPr="00274E3F" w:rsidRDefault="00014027" w:rsidP="00F12D9C">
            <w:pPr>
              <w:spacing w:line="276" w:lineRule="auto"/>
              <w:jc w:val="center"/>
              <w:rPr>
                <w:szCs w:val="24"/>
                <w:lang w:val="ro-RO"/>
              </w:rPr>
            </w:pPr>
            <w:r w:rsidRPr="00274E3F">
              <w:rPr>
                <w:b/>
                <w:szCs w:val="24"/>
                <w:lang w:val="ro-RO"/>
              </w:rPr>
              <w:t>Parametru</w:t>
            </w:r>
          </w:p>
        </w:tc>
        <w:tc>
          <w:tcPr>
            <w:tcW w:w="3951" w:type="dxa"/>
            <w:shd w:val="clear" w:color="auto" w:fill="auto"/>
          </w:tcPr>
          <w:p w14:paraId="5A16A48F" w14:textId="77777777" w:rsidR="00014027" w:rsidRPr="00274E3F" w:rsidRDefault="00014027" w:rsidP="00F12D9C">
            <w:pPr>
              <w:spacing w:line="276" w:lineRule="auto"/>
              <w:jc w:val="center"/>
              <w:rPr>
                <w:szCs w:val="24"/>
                <w:lang w:val="ro-RO"/>
              </w:rPr>
            </w:pPr>
            <w:r w:rsidRPr="00274E3F">
              <w:rPr>
                <w:b/>
                <w:szCs w:val="24"/>
                <w:lang w:val="ro-RO"/>
              </w:rPr>
              <w:t>Descriere</w:t>
            </w:r>
          </w:p>
        </w:tc>
      </w:tr>
      <w:tr w:rsidR="00014027" w:rsidRPr="00274E3F" w14:paraId="2F9F416F" w14:textId="77777777" w:rsidTr="00D124B0">
        <w:trPr>
          <w:jc w:val="center"/>
        </w:trPr>
        <w:tc>
          <w:tcPr>
            <w:tcW w:w="803" w:type="dxa"/>
            <w:shd w:val="clear" w:color="auto" w:fill="auto"/>
            <w:vAlign w:val="center"/>
          </w:tcPr>
          <w:p w14:paraId="5B00F1B1" w14:textId="77777777" w:rsidR="00014027" w:rsidRPr="00274E3F" w:rsidRDefault="00014027" w:rsidP="00F12D9C">
            <w:pPr>
              <w:spacing w:line="276" w:lineRule="auto"/>
              <w:jc w:val="center"/>
              <w:rPr>
                <w:szCs w:val="24"/>
                <w:lang w:val="ro-RO"/>
              </w:rPr>
            </w:pPr>
            <w:r w:rsidRPr="00274E3F">
              <w:rPr>
                <w:szCs w:val="24"/>
                <w:lang w:val="ro-RO"/>
              </w:rPr>
              <w:t>E.1</w:t>
            </w:r>
          </w:p>
        </w:tc>
        <w:tc>
          <w:tcPr>
            <w:tcW w:w="4533" w:type="dxa"/>
            <w:shd w:val="clear" w:color="auto" w:fill="auto"/>
            <w:vAlign w:val="center"/>
          </w:tcPr>
          <w:p w14:paraId="4E450651" w14:textId="77777777" w:rsidR="00014027" w:rsidRPr="00274E3F" w:rsidRDefault="00014027" w:rsidP="00F12D9C">
            <w:pPr>
              <w:spacing w:line="276" w:lineRule="auto"/>
              <w:rPr>
                <w:szCs w:val="24"/>
                <w:lang w:val="ro-RO"/>
              </w:rPr>
            </w:pPr>
            <w:r w:rsidRPr="00274E3F">
              <w:rPr>
                <w:szCs w:val="24"/>
                <w:lang w:val="ro-RO"/>
              </w:rPr>
              <w:t>Clasificarea tipului de habitat</w:t>
            </w:r>
          </w:p>
        </w:tc>
        <w:tc>
          <w:tcPr>
            <w:tcW w:w="3951" w:type="dxa"/>
            <w:shd w:val="clear" w:color="auto" w:fill="auto"/>
          </w:tcPr>
          <w:p w14:paraId="0B4D4D68" w14:textId="332D468E" w:rsidR="00014027" w:rsidRPr="00274E3F" w:rsidRDefault="00014027" w:rsidP="00F12D9C">
            <w:pPr>
              <w:widowControl w:val="0"/>
              <w:spacing w:line="276" w:lineRule="auto"/>
              <w:jc w:val="both"/>
              <w:rPr>
                <w:szCs w:val="24"/>
                <w:lang w:val="ro-RO"/>
              </w:rPr>
            </w:pPr>
            <w:r w:rsidRPr="00274E3F">
              <w:rPr>
                <w:szCs w:val="24"/>
                <w:lang w:val="ro-RO"/>
              </w:rPr>
              <w:t>EC - tip de habitat de importanţă comunitară.</w:t>
            </w:r>
          </w:p>
        </w:tc>
      </w:tr>
      <w:tr w:rsidR="00014027" w:rsidRPr="00274E3F" w14:paraId="16EBE423" w14:textId="77777777" w:rsidTr="00D124B0">
        <w:trPr>
          <w:jc w:val="center"/>
        </w:trPr>
        <w:tc>
          <w:tcPr>
            <w:tcW w:w="803" w:type="dxa"/>
            <w:shd w:val="clear" w:color="auto" w:fill="auto"/>
            <w:vAlign w:val="center"/>
          </w:tcPr>
          <w:p w14:paraId="0B9E1113" w14:textId="77777777" w:rsidR="00014027" w:rsidRPr="00274E3F" w:rsidRDefault="00014027" w:rsidP="00F12D9C">
            <w:pPr>
              <w:spacing w:line="276" w:lineRule="auto"/>
              <w:jc w:val="center"/>
              <w:rPr>
                <w:szCs w:val="24"/>
                <w:lang w:val="ro-RO"/>
              </w:rPr>
            </w:pPr>
            <w:r w:rsidRPr="00274E3F">
              <w:rPr>
                <w:szCs w:val="24"/>
                <w:lang w:val="ro-RO"/>
              </w:rPr>
              <w:t>E.2</w:t>
            </w:r>
          </w:p>
        </w:tc>
        <w:tc>
          <w:tcPr>
            <w:tcW w:w="4533" w:type="dxa"/>
            <w:shd w:val="clear" w:color="auto" w:fill="auto"/>
            <w:vAlign w:val="center"/>
          </w:tcPr>
          <w:p w14:paraId="4A01BFE6" w14:textId="77777777" w:rsidR="00014027" w:rsidRPr="00274E3F" w:rsidRDefault="00014027" w:rsidP="00F12D9C">
            <w:pPr>
              <w:spacing w:line="276" w:lineRule="auto"/>
              <w:rPr>
                <w:szCs w:val="24"/>
                <w:lang w:val="ro-RO"/>
              </w:rPr>
            </w:pPr>
            <w:r w:rsidRPr="00274E3F">
              <w:rPr>
                <w:szCs w:val="24"/>
                <w:lang w:val="ro-RO"/>
              </w:rPr>
              <w:t>Codul unic al tipului de habitat</w:t>
            </w:r>
          </w:p>
        </w:tc>
        <w:tc>
          <w:tcPr>
            <w:tcW w:w="3951" w:type="dxa"/>
            <w:shd w:val="clear" w:color="auto" w:fill="auto"/>
          </w:tcPr>
          <w:p w14:paraId="6558B385" w14:textId="6AF87B58" w:rsidR="00014027" w:rsidRPr="00274E3F" w:rsidRDefault="00014027" w:rsidP="00F12D9C">
            <w:pPr>
              <w:spacing w:line="276" w:lineRule="auto"/>
              <w:jc w:val="both"/>
              <w:rPr>
                <w:szCs w:val="24"/>
                <w:lang w:val="ro-RO"/>
              </w:rPr>
            </w:pPr>
            <w:r w:rsidRPr="00274E3F">
              <w:rPr>
                <w:szCs w:val="24"/>
                <w:lang w:val="ro-RO"/>
              </w:rPr>
              <w:t xml:space="preserve">Codul Natura 2000: </w:t>
            </w:r>
            <w:r w:rsidRPr="00274E3F">
              <w:rPr>
                <w:bCs/>
                <w:szCs w:val="24"/>
                <w:lang w:val="ro-RO"/>
              </w:rPr>
              <w:t>7110*</w:t>
            </w:r>
          </w:p>
        </w:tc>
      </w:tr>
      <w:tr w:rsidR="00014027" w:rsidRPr="00274E3F" w14:paraId="551BB4BB" w14:textId="77777777" w:rsidTr="00D124B0">
        <w:trPr>
          <w:jc w:val="center"/>
        </w:trPr>
        <w:tc>
          <w:tcPr>
            <w:tcW w:w="803" w:type="dxa"/>
            <w:shd w:val="clear" w:color="auto" w:fill="auto"/>
            <w:vAlign w:val="center"/>
          </w:tcPr>
          <w:p w14:paraId="729BDEFD" w14:textId="77777777" w:rsidR="00014027" w:rsidRPr="00274E3F" w:rsidRDefault="00014027" w:rsidP="00F12D9C">
            <w:pPr>
              <w:spacing w:line="276" w:lineRule="auto"/>
              <w:jc w:val="center"/>
              <w:rPr>
                <w:szCs w:val="24"/>
                <w:lang w:val="ro-RO"/>
              </w:rPr>
            </w:pPr>
            <w:r w:rsidRPr="00274E3F">
              <w:rPr>
                <w:szCs w:val="24"/>
                <w:lang w:val="ro-RO"/>
              </w:rPr>
              <w:t>E.3</w:t>
            </w:r>
          </w:p>
        </w:tc>
        <w:tc>
          <w:tcPr>
            <w:tcW w:w="4533" w:type="dxa"/>
            <w:shd w:val="clear" w:color="auto" w:fill="auto"/>
            <w:vAlign w:val="center"/>
          </w:tcPr>
          <w:p w14:paraId="60C68CAA" w14:textId="77777777" w:rsidR="00014027" w:rsidRPr="00274E3F" w:rsidRDefault="00014027" w:rsidP="00F12D9C">
            <w:pPr>
              <w:spacing w:line="276" w:lineRule="auto"/>
              <w:rPr>
                <w:szCs w:val="24"/>
                <w:lang w:val="ro-RO"/>
              </w:rPr>
            </w:pPr>
            <w:r w:rsidRPr="00274E3F">
              <w:rPr>
                <w:szCs w:val="24"/>
                <w:lang w:val="ro-RO"/>
              </w:rPr>
              <w:t>Suprafaţa ocupată de tipul de habitat în aria naturală protejată</w:t>
            </w:r>
          </w:p>
        </w:tc>
        <w:tc>
          <w:tcPr>
            <w:tcW w:w="3951" w:type="dxa"/>
            <w:shd w:val="clear" w:color="auto" w:fill="auto"/>
          </w:tcPr>
          <w:p w14:paraId="301FF58B" w14:textId="1DBCA4D5" w:rsidR="00014027" w:rsidRPr="00274E3F" w:rsidRDefault="00E547DD" w:rsidP="00F12D9C">
            <w:pPr>
              <w:spacing w:line="276" w:lineRule="auto"/>
              <w:jc w:val="both"/>
              <w:rPr>
                <w:szCs w:val="24"/>
                <w:lang w:val="ro-RO"/>
              </w:rPr>
            </w:pPr>
            <w:r w:rsidRPr="00274E3F">
              <w:rPr>
                <w:szCs w:val="24"/>
                <w:lang w:val="ro-RO"/>
              </w:rPr>
              <w:t xml:space="preserve">0,15 - 0,20 ha </w:t>
            </w:r>
          </w:p>
        </w:tc>
      </w:tr>
      <w:tr w:rsidR="00014027" w:rsidRPr="00274E3F" w14:paraId="4276A07A" w14:textId="77777777" w:rsidTr="00D124B0">
        <w:trPr>
          <w:jc w:val="center"/>
        </w:trPr>
        <w:tc>
          <w:tcPr>
            <w:tcW w:w="803" w:type="dxa"/>
            <w:shd w:val="clear" w:color="auto" w:fill="auto"/>
            <w:vAlign w:val="center"/>
          </w:tcPr>
          <w:p w14:paraId="22F13E9B" w14:textId="77777777" w:rsidR="00014027" w:rsidRPr="00274E3F" w:rsidRDefault="00014027" w:rsidP="00F12D9C">
            <w:pPr>
              <w:spacing w:line="276" w:lineRule="auto"/>
              <w:jc w:val="center"/>
              <w:rPr>
                <w:szCs w:val="24"/>
                <w:lang w:val="ro-RO"/>
              </w:rPr>
            </w:pPr>
            <w:r w:rsidRPr="00274E3F">
              <w:rPr>
                <w:szCs w:val="24"/>
                <w:lang w:val="ro-RO"/>
              </w:rPr>
              <w:t>E.4</w:t>
            </w:r>
          </w:p>
        </w:tc>
        <w:tc>
          <w:tcPr>
            <w:tcW w:w="4533" w:type="dxa"/>
            <w:shd w:val="clear" w:color="auto" w:fill="auto"/>
            <w:vAlign w:val="center"/>
          </w:tcPr>
          <w:p w14:paraId="1BFB7D87" w14:textId="77777777" w:rsidR="00014027" w:rsidRPr="00274E3F" w:rsidRDefault="00014027" w:rsidP="00F12D9C">
            <w:pPr>
              <w:spacing w:line="276" w:lineRule="auto"/>
              <w:rPr>
                <w:szCs w:val="24"/>
                <w:lang w:val="ro-RO"/>
              </w:rPr>
            </w:pPr>
            <w:r w:rsidRPr="00274E3F">
              <w:rPr>
                <w:szCs w:val="24"/>
                <w:lang w:val="ro-RO"/>
              </w:rPr>
              <w:t>Calitatea datelor pentru suprafaţa ocupată de tipul de  habitat în aria naturală protejată</w:t>
            </w:r>
          </w:p>
        </w:tc>
        <w:tc>
          <w:tcPr>
            <w:tcW w:w="3951" w:type="dxa"/>
            <w:shd w:val="clear" w:color="auto" w:fill="auto"/>
          </w:tcPr>
          <w:p w14:paraId="1A0B66E2" w14:textId="77777777" w:rsidR="00014027" w:rsidRPr="00274E3F" w:rsidRDefault="00014027" w:rsidP="00F12D9C">
            <w:pPr>
              <w:widowControl w:val="0"/>
              <w:spacing w:line="276" w:lineRule="auto"/>
              <w:jc w:val="both"/>
              <w:rPr>
                <w:szCs w:val="24"/>
                <w:lang w:val="ro-RO"/>
              </w:rPr>
            </w:pPr>
            <w:r w:rsidRPr="00274E3F">
              <w:rPr>
                <w:szCs w:val="24"/>
                <w:lang w:val="ro-RO"/>
              </w:rPr>
              <w:t>bună - estimări statistice robuste sau inventarieri complete.</w:t>
            </w:r>
          </w:p>
        </w:tc>
      </w:tr>
      <w:tr w:rsidR="00014027" w:rsidRPr="00274E3F" w14:paraId="71C183F8" w14:textId="77777777" w:rsidTr="00D124B0">
        <w:trPr>
          <w:jc w:val="center"/>
        </w:trPr>
        <w:tc>
          <w:tcPr>
            <w:tcW w:w="803" w:type="dxa"/>
            <w:shd w:val="clear" w:color="auto" w:fill="auto"/>
            <w:vAlign w:val="center"/>
          </w:tcPr>
          <w:p w14:paraId="5BF740E2" w14:textId="77777777" w:rsidR="00014027" w:rsidRPr="00274E3F" w:rsidRDefault="00014027" w:rsidP="00F12D9C">
            <w:pPr>
              <w:spacing w:line="276" w:lineRule="auto"/>
              <w:jc w:val="center"/>
              <w:rPr>
                <w:szCs w:val="24"/>
                <w:lang w:val="ro-RO"/>
              </w:rPr>
            </w:pPr>
            <w:r w:rsidRPr="00274E3F">
              <w:rPr>
                <w:szCs w:val="24"/>
                <w:lang w:val="ro-RO"/>
              </w:rPr>
              <w:t>E.5</w:t>
            </w:r>
          </w:p>
        </w:tc>
        <w:tc>
          <w:tcPr>
            <w:tcW w:w="4533" w:type="dxa"/>
            <w:shd w:val="clear" w:color="auto" w:fill="auto"/>
            <w:vAlign w:val="center"/>
          </w:tcPr>
          <w:p w14:paraId="378112C4" w14:textId="77777777" w:rsidR="00014027" w:rsidRPr="00274E3F" w:rsidRDefault="00014027" w:rsidP="00F12D9C">
            <w:pPr>
              <w:spacing w:line="276" w:lineRule="auto"/>
              <w:rPr>
                <w:szCs w:val="24"/>
                <w:lang w:val="ro-RO"/>
              </w:rPr>
            </w:pPr>
            <w:r w:rsidRPr="00274E3F">
              <w:rPr>
                <w:szCs w:val="24"/>
                <w:lang w:val="ro-RO"/>
              </w:rPr>
              <w:t>Raportul dintre suprafaţa ocupată de tipul de habitat în aria naturală protejată şi suprafaţa ocupată de acesta la nivel naţional</w:t>
            </w:r>
          </w:p>
        </w:tc>
        <w:tc>
          <w:tcPr>
            <w:tcW w:w="3951" w:type="dxa"/>
            <w:shd w:val="clear" w:color="auto" w:fill="auto"/>
          </w:tcPr>
          <w:p w14:paraId="64D776BC" w14:textId="2555B73B" w:rsidR="00E547DD" w:rsidRPr="00274E3F" w:rsidRDefault="00E547DD" w:rsidP="00F12D9C">
            <w:pPr>
              <w:spacing w:line="276" w:lineRule="auto"/>
              <w:jc w:val="both"/>
              <w:rPr>
                <w:szCs w:val="24"/>
                <w:lang w:val="ro-RO" w:eastAsia="x-none"/>
              </w:rPr>
            </w:pPr>
            <w:r w:rsidRPr="00274E3F">
              <w:rPr>
                <w:szCs w:val="24"/>
                <w:lang w:val="ro-RO"/>
              </w:rPr>
              <w:t>0,15 - 0,20%</w:t>
            </w:r>
            <w:r w:rsidR="006A4AA8">
              <w:rPr>
                <w:szCs w:val="24"/>
                <w:lang w:val="ro-RO"/>
              </w:rPr>
              <w:t xml:space="preserve">, </w:t>
            </w:r>
            <w:r w:rsidRPr="00274E3F">
              <w:rPr>
                <w:szCs w:val="24"/>
                <w:lang w:val="ro-RO" w:eastAsia="x-none"/>
              </w:rPr>
              <w:t xml:space="preserve">valori de 0-2% </w:t>
            </w:r>
            <w:r w:rsidRPr="00274E3F">
              <w:rPr>
                <w:szCs w:val="24"/>
                <w:lang w:val="ro-RO"/>
              </w:rPr>
              <w:t>corespunzătoare clasei „C” din formularul standard Natura 2000</w:t>
            </w:r>
          </w:p>
          <w:p w14:paraId="096B3AF5" w14:textId="46DFD0CE" w:rsidR="00014027" w:rsidRPr="00274E3F" w:rsidRDefault="00E547DD" w:rsidP="00F12D9C">
            <w:pPr>
              <w:spacing w:line="276" w:lineRule="auto"/>
              <w:jc w:val="both"/>
              <w:rPr>
                <w:szCs w:val="24"/>
                <w:lang w:val="ro-RO"/>
              </w:rPr>
            </w:pPr>
            <w:r w:rsidRPr="00274E3F">
              <w:rPr>
                <w:szCs w:val="24"/>
                <w:lang w:val="ro-RO"/>
              </w:rPr>
              <w:t>*</w:t>
            </w:r>
            <w:r w:rsidRPr="00274E3F">
              <w:rPr>
                <w:szCs w:val="24"/>
                <w:lang w:val="ro-RO" w:eastAsia="x-none"/>
              </w:rPr>
              <w:t>100</w:t>
            </w:r>
            <w:r w:rsidRPr="00274E3F">
              <w:rPr>
                <w:szCs w:val="24"/>
                <w:lang w:val="ro-RO"/>
              </w:rPr>
              <w:t xml:space="preserve"> ha pe plan naţional, conform cu: Raportul sintetic privind starea de conservare a speciilor și habitatelor din </w:t>
            </w:r>
            <w:r w:rsidRPr="00274E3F">
              <w:rPr>
                <w:rFonts w:eastAsia="Calibri"/>
                <w:szCs w:val="24"/>
                <w:lang w:val="ro-RO"/>
              </w:rPr>
              <w:t>România</w:t>
            </w:r>
            <w:r w:rsidRPr="00274E3F">
              <w:rPr>
                <w:szCs w:val="24"/>
                <w:lang w:val="ro-RO"/>
              </w:rPr>
              <w:t xml:space="preserve"> </w:t>
            </w:r>
            <w:r w:rsidR="00D124B0">
              <w:rPr>
                <w:szCs w:val="24"/>
                <w:lang w:val="ro-RO"/>
              </w:rPr>
              <w:t>–</w:t>
            </w:r>
            <w:r w:rsidRPr="00274E3F">
              <w:rPr>
                <w:szCs w:val="24"/>
                <w:lang w:val="ro-RO"/>
              </w:rPr>
              <w:t xml:space="preserve"> Mihăilescu</w:t>
            </w:r>
            <w:r w:rsidR="00D124B0">
              <w:rPr>
                <w:szCs w:val="24"/>
                <w:lang w:val="ro-RO"/>
              </w:rPr>
              <w:t xml:space="preserve"> et al.</w:t>
            </w:r>
            <w:r w:rsidRPr="00274E3F">
              <w:rPr>
                <w:szCs w:val="24"/>
                <w:lang w:val="ro-RO"/>
              </w:rPr>
              <w:t>, 2015.</w:t>
            </w:r>
          </w:p>
        </w:tc>
      </w:tr>
      <w:tr w:rsidR="00014027" w:rsidRPr="00274E3F" w14:paraId="6A0B49EC" w14:textId="77777777" w:rsidTr="00D124B0">
        <w:trPr>
          <w:jc w:val="center"/>
        </w:trPr>
        <w:tc>
          <w:tcPr>
            <w:tcW w:w="803" w:type="dxa"/>
            <w:shd w:val="clear" w:color="auto" w:fill="auto"/>
            <w:vAlign w:val="center"/>
          </w:tcPr>
          <w:p w14:paraId="27F0BF6D" w14:textId="77777777" w:rsidR="00014027" w:rsidRPr="00274E3F" w:rsidRDefault="00014027" w:rsidP="00F12D9C">
            <w:pPr>
              <w:spacing w:line="276" w:lineRule="auto"/>
              <w:jc w:val="center"/>
              <w:rPr>
                <w:szCs w:val="24"/>
                <w:lang w:val="ro-RO"/>
              </w:rPr>
            </w:pPr>
            <w:r w:rsidRPr="00274E3F">
              <w:rPr>
                <w:szCs w:val="24"/>
                <w:lang w:val="ro-RO"/>
              </w:rPr>
              <w:t>E.6</w:t>
            </w:r>
          </w:p>
        </w:tc>
        <w:tc>
          <w:tcPr>
            <w:tcW w:w="4533" w:type="dxa"/>
            <w:shd w:val="clear" w:color="auto" w:fill="auto"/>
            <w:vAlign w:val="center"/>
          </w:tcPr>
          <w:p w14:paraId="59EC75AA" w14:textId="1E74725B" w:rsidR="00014027" w:rsidRPr="00274E3F" w:rsidRDefault="00014027" w:rsidP="00F12D9C">
            <w:pPr>
              <w:spacing w:line="276" w:lineRule="auto"/>
              <w:rPr>
                <w:szCs w:val="24"/>
                <w:lang w:val="ro-RO"/>
              </w:rPr>
            </w:pPr>
            <w:r w:rsidRPr="00274E3F">
              <w:rPr>
                <w:szCs w:val="24"/>
                <w:lang w:val="ro-RO"/>
              </w:rPr>
              <w:t xml:space="preserve">Suprafaţa ocupată de tipul de habitat în aria naturală comparată cu suprafaţa totală ocupată de acesta la nivel naţional </w:t>
            </w:r>
          </w:p>
        </w:tc>
        <w:tc>
          <w:tcPr>
            <w:tcW w:w="3951" w:type="dxa"/>
            <w:shd w:val="clear" w:color="auto" w:fill="auto"/>
          </w:tcPr>
          <w:p w14:paraId="20A160CD" w14:textId="5A9BFF6B" w:rsidR="00014027" w:rsidRPr="00274E3F" w:rsidRDefault="00014027" w:rsidP="00F12D9C">
            <w:pPr>
              <w:widowControl w:val="0"/>
              <w:spacing w:line="276" w:lineRule="auto"/>
              <w:jc w:val="both"/>
              <w:rPr>
                <w:szCs w:val="24"/>
                <w:lang w:val="ro-RO"/>
              </w:rPr>
            </w:pPr>
            <w:r w:rsidRPr="00274E3F">
              <w:rPr>
                <w:szCs w:val="24"/>
                <w:lang w:val="ro-RO"/>
              </w:rPr>
              <w:t xml:space="preserve">semnificativă. </w:t>
            </w:r>
          </w:p>
        </w:tc>
      </w:tr>
      <w:tr w:rsidR="00E547DD" w:rsidRPr="00274E3F" w14:paraId="4C055E1F" w14:textId="77777777" w:rsidTr="00D124B0">
        <w:trPr>
          <w:jc w:val="center"/>
        </w:trPr>
        <w:tc>
          <w:tcPr>
            <w:tcW w:w="803" w:type="dxa"/>
            <w:shd w:val="clear" w:color="auto" w:fill="auto"/>
            <w:vAlign w:val="center"/>
          </w:tcPr>
          <w:p w14:paraId="4E1FDE71" w14:textId="77777777" w:rsidR="00E547DD" w:rsidRPr="00274E3F" w:rsidRDefault="00E547DD" w:rsidP="00F12D9C">
            <w:pPr>
              <w:spacing w:line="276" w:lineRule="auto"/>
              <w:jc w:val="center"/>
              <w:rPr>
                <w:szCs w:val="24"/>
                <w:lang w:val="ro-RO"/>
              </w:rPr>
            </w:pPr>
            <w:r w:rsidRPr="00274E3F">
              <w:rPr>
                <w:szCs w:val="24"/>
                <w:lang w:val="ro-RO"/>
              </w:rPr>
              <w:t>E.7</w:t>
            </w:r>
          </w:p>
        </w:tc>
        <w:tc>
          <w:tcPr>
            <w:tcW w:w="4533" w:type="dxa"/>
            <w:shd w:val="clear" w:color="auto" w:fill="auto"/>
            <w:vAlign w:val="center"/>
          </w:tcPr>
          <w:p w14:paraId="37A56A9F" w14:textId="77777777" w:rsidR="00E547DD" w:rsidRPr="00274E3F" w:rsidRDefault="00E547DD" w:rsidP="00F12D9C">
            <w:pPr>
              <w:spacing w:line="276" w:lineRule="auto"/>
              <w:rPr>
                <w:szCs w:val="24"/>
                <w:lang w:val="ro-RO"/>
              </w:rPr>
            </w:pPr>
            <w:r w:rsidRPr="00274E3F">
              <w:rPr>
                <w:szCs w:val="24"/>
                <w:lang w:val="ro-RO"/>
              </w:rPr>
              <w:t>Suprafaţa reevaluată</w:t>
            </w:r>
            <w:r w:rsidRPr="00274E3F" w:rsidDel="001B3DA5">
              <w:rPr>
                <w:szCs w:val="24"/>
                <w:lang w:val="ro-RO"/>
              </w:rPr>
              <w:t xml:space="preserve"> </w:t>
            </w:r>
            <w:r w:rsidRPr="00274E3F">
              <w:rPr>
                <w:szCs w:val="24"/>
                <w:lang w:val="ro-RO"/>
              </w:rPr>
              <w:t>ocupată de tipul de habitat estimată în planul de management anterior</w:t>
            </w:r>
          </w:p>
        </w:tc>
        <w:tc>
          <w:tcPr>
            <w:tcW w:w="3951" w:type="dxa"/>
            <w:shd w:val="clear" w:color="auto" w:fill="auto"/>
          </w:tcPr>
          <w:p w14:paraId="1AE853C5" w14:textId="77777777" w:rsidR="00E547DD" w:rsidRPr="00274E3F" w:rsidRDefault="00E547DD" w:rsidP="00F12D9C">
            <w:pPr>
              <w:spacing w:line="276" w:lineRule="auto"/>
              <w:jc w:val="both"/>
              <w:rPr>
                <w:szCs w:val="24"/>
                <w:lang w:val="ro-RO"/>
              </w:rPr>
            </w:pPr>
            <w:r w:rsidRPr="00274E3F">
              <w:rPr>
                <w:szCs w:val="24"/>
                <w:lang w:val="ro-RO"/>
              </w:rPr>
              <w:t>- 0,15 ha - valoarea minimă a suprafeței.</w:t>
            </w:r>
          </w:p>
          <w:p w14:paraId="5FF819DF" w14:textId="5DE26A28" w:rsidR="00E547DD" w:rsidRPr="00274E3F" w:rsidRDefault="00E547DD" w:rsidP="00F12D9C">
            <w:pPr>
              <w:spacing w:line="276" w:lineRule="auto"/>
              <w:jc w:val="both"/>
              <w:rPr>
                <w:szCs w:val="24"/>
                <w:lang w:val="ro-RO"/>
              </w:rPr>
            </w:pPr>
            <w:r w:rsidRPr="00274E3F">
              <w:rPr>
                <w:szCs w:val="24"/>
                <w:lang w:val="ro-RO"/>
              </w:rPr>
              <w:t>- 0,20 ha - valoarea maximă a suprafeței.</w:t>
            </w:r>
          </w:p>
        </w:tc>
      </w:tr>
      <w:tr w:rsidR="00E547DD" w:rsidRPr="00274E3F" w14:paraId="69E953B4" w14:textId="77777777" w:rsidTr="00D124B0">
        <w:trPr>
          <w:jc w:val="center"/>
        </w:trPr>
        <w:tc>
          <w:tcPr>
            <w:tcW w:w="803" w:type="dxa"/>
            <w:shd w:val="clear" w:color="auto" w:fill="auto"/>
            <w:vAlign w:val="center"/>
          </w:tcPr>
          <w:p w14:paraId="04F8AA80" w14:textId="77777777" w:rsidR="00E547DD" w:rsidRPr="00274E3F" w:rsidRDefault="00E547DD" w:rsidP="00F12D9C">
            <w:pPr>
              <w:spacing w:line="276" w:lineRule="auto"/>
              <w:jc w:val="center"/>
              <w:rPr>
                <w:szCs w:val="24"/>
                <w:lang w:val="ro-RO"/>
              </w:rPr>
            </w:pPr>
            <w:r w:rsidRPr="00274E3F">
              <w:rPr>
                <w:szCs w:val="24"/>
                <w:lang w:val="ro-RO"/>
              </w:rPr>
              <w:t>E.8</w:t>
            </w:r>
          </w:p>
        </w:tc>
        <w:tc>
          <w:tcPr>
            <w:tcW w:w="4533" w:type="dxa"/>
            <w:shd w:val="clear" w:color="auto" w:fill="auto"/>
            <w:vAlign w:val="center"/>
          </w:tcPr>
          <w:p w14:paraId="52B19ECE" w14:textId="77777777" w:rsidR="00E547DD" w:rsidRPr="00274E3F" w:rsidRDefault="00E547DD" w:rsidP="00F12D9C">
            <w:pPr>
              <w:spacing w:line="276" w:lineRule="auto"/>
              <w:rPr>
                <w:szCs w:val="24"/>
                <w:lang w:val="ro-RO"/>
              </w:rPr>
            </w:pPr>
            <w:r w:rsidRPr="00274E3F">
              <w:rPr>
                <w:szCs w:val="24"/>
                <w:lang w:val="ro-RO"/>
              </w:rPr>
              <w:t>Suprafaţa de referinţă pentru starea favorabilă a tipului de habitat</w:t>
            </w:r>
            <w:r w:rsidRPr="00274E3F" w:rsidDel="001B3DA5">
              <w:rPr>
                <w:szCs w:val="24"/>
                <w:lang w:val="ro-RO"/>
              </w:rPr>
              <w:t xml:space="preserve"> </w:t>
            </w:r>
            <w:r w:rsidRPr="00274E3F">
              <w:rPr>
                <w:szCs w:val="24"/>
                <w:lang w:val="ro-RO"/>
              </w:rPr>
              <w:t>în aria naturală protejată</w:t>
            </w:r>
          </w:p>
        </w:tc>
        <w:tc>
          <w:tcPr>
            <w:tcW w:w="3951" w:type="dxa"/>
            <w:shd w:val="clear" w:color="auto" w:fill="auto"/>
          </w:tcPr>
          <w:p w14:paraId="0326286B" w14:textId="70F0FF30" w:rsidR="00E547DD" w:rsidRPr="00274E3F" w:rsidRDefault="00E547DD" w:rsidP="00F12D9C">
            <w:pPr>
              <w:spacing w:line="276" w:lineRule="auto"/>
              <w:jc w:val="both"/>
              <w:rPr>
                <w:szCs w:val="24"/>
                <w:lang w:val="ro-RO"/>
              </w:rPr>
            </w:pPr>
            <w:r w:rsidRPr="00274E3F">
              <w:rPr>
                <w:szCs w:val="24"/>
                <w:lang w:val="ro-RO"/>
              </w:rPr>
              <w:t>0,15</w:t>
            </w:r>
            <w:r w:rsidRPr="00274E3F">
              <w:rPr>
                <w:bCs/>
                <w:szCs w:val="24"/>
                <w:lang w:val="ro-RO" w:bidi="en-US"/>
              </w:rPr>
              <w:t xml:space="preserve"> ha</w:t>
            </w:r>
            <w:r w:rsidRPr="00274E3F">
              <w:rPr>
                <w:szCs w:val="24"/>
                <w:lang w:val="ro-RO" w:bidi="en-US"/>
              </w:rPr>
              <w:t>.</w:t>
            </w:r>
          </w:p>
        </w:tc>
      </w:tr>
      <w:tr w:rsidR="00E547DD" w:rsidRPr="00274E3F" w14:paraId="34675978" w14:textId="77777777" w:rsidTr="00D124B0">
        <w:trPr>
          <w:jc w:val="center"/>
        </w:trPr>
        <w:tc>
          <w:tcPr>
            <w:tcW w:w="803" w:type="dxa"/>
            <w:shd w:val="clear" w:color="auto" w:fill="auto"/>
            <w:vAlign w:val="center"/>
          </w:tcPr>
          <w:p w14:paraId="373D217F" w14:textId="77777777" w:rsidR="00E547DD" w:rsidRPr="00274E3F" w:rsidRDefault="00E547DD" w:rsidP="00F12D9C">
            <w:pPr>
              <w:spacing w:line="276" w:lineRule="auto"/>
              <w:jc w:val="center"/>
              <w:rPr>
                <w:szCs w:val="24"/>
                <w:lang w:val="ro-RO"/>
              </w:rPr>
            </w:pPr>
            <w:r w:rsidRPr="00274E3F">
              <w:rPr>
                <w:szCs w:val="24"/>
                <w:lang w:val="ro-RO"/>
              </w:rPr>
              <w:t>E.9</w:t>
            </w:r>
          </w:p>
        </w:tc>
        <w:tc>
          <w:tcPr>
            <w:tcW w:w="4533" w:type="dxa"/>
            <w:shd w:val="clear" w:color="auto" w:fill="auto"/>
            <w:vAlign w:val="center"/>
          </w:tcPr>
          <w:p w14:paraId="3F3ACE58" w14:textId="77777777" w:rsidR="00E547DD" w:rsidRPr="00274E3F" w:rsidRDefault="00E547DD" w:rsidP="00F12D9C">
            <w:pPr>
              <w:spacing w:line="276" w:lineRule="auto"/>
              <w:rPr>
                <w:szCs w:val="24"/>
                <w:lang w:val="ro-RO"/>
              </w:rPr>
            </w:pPr>
            <w:r w:rsidRPr="00274E3F">
              <w:rPr>
                <w:szCs w:val="24"/>
                <w:lang w:val="ro-RO"/>
              </w:rPr>
              <w:t>Metodologia de apreciere a suprafeţei de referinţă pentru starea favorabilă a tipului de habitat din aria naturală protejată</w:t>
            </w:r>
          </w:p>
        </w:tc>
        <w:tc>
          <w:tcPr>
            <w:tcW w:w="3951" w:type="dxa"/>
            <w:shd w:val="clear" w:color="auto" w:fill="auto"/>
          </w:tcPr>
          <w:p w14:paraId="0F225D70" w14:textId="00D731BE" w:rsidR="00E547DD" w:rsidRPr="00274E3F" w:rsidRDefault="00E547DD" w:rsidP="00F12D9C">
            <w:pPr>
              <w:spacing w:line="276" w:lineRule="auto"/>
              <w:jc w:val="both"/>
              <w:rPr>
                <w:szCs w:val="24"/>
                <w:lang w:val="ro-RO"/>
              </w:rPr>
            </w:pPr>
            <w:r w:rsidRPr="00274E3F">
              <w:rPr>
                <w:szCs w:val="24"/>
                <w:lang w:val="ro-RO"/>
              </w:rPr>
              <w:t>Inventariere în teren și cartografiere.</w:t>
            </w:r>
          </w:p>
        </w:tc>
      </w:tr>
      <w:tr w:rsidR="00E547DD" w:rsidRPr="00274E3F" w14:paraId="23FBA8FD" w14:textId="77777777" w:rsidTr="00D124B0">
        <w:trPr>
          <w:jc w:val="center"/>
        </w:trPr>
        <w:tc>
          <w:tcPr>
            <w:tcW w:w="803" w:type="dxa"/>
            <w:shd w:val="clear" w:color="auto" w:fill="auto"/>
            <w:vAlign w:val="center"/>
          </w:tcPr>
          <w:p w14:paraId="7BE02AE1" w14:textId="77777777" w:rsidR="00E547DD" w:rsidRPr="00274E3F" w:rsidRDefault="00E547DD" w:rsidP="00F12D9C">
            <w:pPr>
              <w:spacing w:line="276" w:lineRule="auto"/>
              <w:jc w:val="center"/>
              <w:rPr>
                <w:szCs w:val="24"/>
                <w:lang w:val="ro-RO"/>
              </w:rPr>
            </w:pPr>
            <w:r w:rsidRPr="00274E3F">
              <w:rPr>
                <w:szCs w:val="24"/>
                <w:lang w:val="ro-RO"/>
              </w:rPr>
              <w:t>E.10</w:t>
            </w:r>
          </w:p>
        </w:tc>
        <w:tc>
          <w:tcPr>
            <w:tcW w:w="4533" w:type="dxa"/>
            <w:shd w:val="clear" w:color="auto" w:fill="auto"/>
            <w:vAlign w:val="center"/>
          </w:tcPr>
          <w:p w14:paraId="61D9F538" w14:textId="77777777" w:rsidR="00E547DD" w:rsidRPr="00274E3F" w:rsidRDefault="00E547DD" w:rsidP="00F12D9C">
            <w:pPr>
              <w:spacing w:line="276" w:lineRule="auto"/>
              <w:rPr>
                <w:szCs w:val="24"/>
                <w:lang w:val="ro-RO"/>
              </w:rPr>
            </w:pPr>
            <w:r w:rsidRPr="00274E3F">
              <w:rPr>
                <w:szCs w:val="24"/>
                <w:lang w:val="ro-RO"/>
              </w:rPr>
              <w:t>Raportul dintre suprafaţa de referinţă pentru starea favorabilă a tipului de habitat şi suprafaţa actuală ocupată</w:t>
            </w:r>
          </w:p>
        </w:tc>
        <w:tc>
          <w:tcPr>
            <w:tcW w:w="3951" w:type="dxa"/>
            <w:shd w:val="clear" w:color="auto" w:fill="auto"/>
          </w:tcPr>
          <w:p w14:paraId="01A14C60" w14:textId="77777777" w:rsidR="00E547DD" w:rsidRPr="00274E3F" w:rsidRDefault="00E547DD" w:rsidP="00F12D9C">
            <w:pPr>
              <w:pStyle w:val="ListParagraph"/>
              <w:widowControl w:val="0"/>
              <w:suppressAutoHyphens/>
              <w:spacing w:line="276" w:lineRule="auto"/>
              <w:ind w:left="0"/>
              <w:jc w:val="both"/>
              <w:rPr>
                <w:rFonts w:eastAsia="Calibri"/>
                <w:szCs w:val="24"/>
                <w:lang w:val="ro-RO"/>
              </w:rPr>
            </w:pPr>
            <w:r w:rsidRPr="00274E3F">
              <w:rPr>
                <w:rFonts w:eastAsia="Calibri"/>
                <w:szCs w:val="24"/>
                <w:lang w:val="ro-RO"/>
              </w:rPr>
              <w:t>”≈” – aproximativ egal.</w:t>
            </w:r>
          </w:p>
        </w:tc>
      </w:tr>
      <w:tr w:rsidR="00E547DD" w:rsidRPr="00274E3F" w14:paraId="288517D1" w14:textId="77777777" w:rsidTr="00D124B0">
        <w:trPr>
          <w:jc w:val="center"/>
        </w:trPr>
        <w:tc>
          <w:tcPr>
            <w:tcW w:w="803" w:type="dxa"/>
            <w:shd w:val="clear" w:color="auto" w:fill="auto"/>
            <w:vAlign w:val="center"/>
          </w:tcPr>
          <w:p w14:paraId="088EA88A" w14:textId="77777777" w:rsidR="00E547DD" w:rsidRPr="00274E3F" w:rsidRDefault="00E547DD" w:rsidP="00F12D9C">
            <w:pPr>
              <w:spacing w:line="276" w:lineRule="auto"/>
              <w:jc w:val="center"/>
              <w:rPr>
                <w:szCs w:val="24"/>
                <w:lang w:val="ro-RO"/>
              </w:rPr>
            </w:pPr>
            <w:r w:rsidRPr="00274E3F">
              <w:rPr>
                <w:szCs w:val="24"/>
                <w:lang w:val="ro-RO"/>
              </w:rPr>
              <w:t>E.11</w:t>
            </w:r>
          </w:p>
        </w:tc>
        <w:tc>
          <w:tcPr>
            <w:tcW w:w="4533" w:type="dxa"/>
            <w:shd w:val="clear" w:color="auto" w:fill="auto"/>
            <w:vAlign w:val="center"/>
          </w:tcPr>
          <w:p w14:paraId="63E45EB4" w14:textId="77777777" w:rsidR="00E547DD" w:rsidRPr="00274E3F" w:rsidRDefault="00E547DD" w:rsidP="00F12D9C">
            <w:pPr>
              <w:spacing w:line="276" w:lineRule="auto"/>
              <w:rPr>
                <w:szCs w:val="24"/>
                <w:lang w:val="ro-RO"/>
              </w:rPr>
            </w:pPr>
            <w:r w:rsidRPr="00274E3F">
              <w:rPr>
                <w:szCs w:val="24"/>
                <w:lang w:val="ro-RO"/>
              </w:rPr>
              <w:t>Tendinţa actuală a suprafeţei tipului de habitat</w:t>
            </w:r>
          </w:p>
        </w:tc>
        <w:tc>
          <w:tcPr>
            <w:tcW w:w="3951" w:type="dxa"/>
            <w:shd w:val="clear" w:color="auto" w:fill="auto"/>
          </w:tcPr>
          <w:p w14:paraId="77DB0614" w14:textId="59A0BCED" w:rsidR="00E547DD" w:rsidRPr="00274E3F" w:rsidRDefault="00E547DD" w:rsidP="00F12D9C">
            <w:pPr>
              <w:widowControl w:val="0"/>
              <w:spacing w:line="276" w:lineRule="auto"/>
              <w:jc w:val="both"/>
              <w:rPr>
                <w:szCs w:val="24"/>
                <w:lang w:val="ro-RO"/>
              </w:rPr>
            </w:pPr>
            <w:r w:rsidRPr="00274E3F">
              <w:rPr>
                <w:szCs w:val="24"/>
                <w:lang w:val="ro-RO"/>
              </w:rPr>
              <w:t>”0” – stabilă.</w:t>
            </w:r>
          </w:p>
        </w:tc>
      </w:tr>
      <w:tr w:rsidR="00E547DD" w:rsidRPr="00274E3F" w14:paraId="005F3470" w14:textId="77777777" w:rsidTr="00D124B0">
        <w:trPr>
          <w:jc w:val="center"/>
        </w:trPr>
        <w:tc>
          <w:tcPr>
            <w:tcW w:w="803" w:type="dxa"/>
            <w:shd w:val="clear" w:color="auto" w:fill="auto"/>
            <w:vAlign w:val="center"/>
          </w:tcPr>
          <w:p w14:paraId="14EF6BCB" w14:textId="77777777" w:rsidR="00E547DD" w:rsidRPr="00274E3F" w:rsidRDefault="00E547DD" w:rsidP="00F12D9C">
            <w:pPr>
              <w:spacing w:line="276" w:lineRule="auto"/>
              <w:jc w:val="center"/>
              <w:rPr>
                <w:szCs w:val="24"/>
                <w:lang w:val="ro-RO"/>
              </w:rPr>
            </w:pPr>
            <w:r w:rsidRPr="00274E3F">
              <w:rPr>
                <w:szCs w:val="24"/>
                <w:lang w:val="ro-RO"/>
              </w:rPr>
              <w:t>E.12</w:t>
            </w:r>
          </w:p>
        </w:tc>
        <w:tc>
          <w:tcPr>
            <w:tcW w:w="4533" w:type="dxa"/>
            <w:shd w:val="clear" w:color="auto" w:fill="auto"/>
            <w:vAlign w:val="center"/>
          </w:tcPr>
          <w:p w14:paraId="40070D6F" w14:textId="77777777" w:rsidR="00E547DD" w:rsidRPr="00274E3F" w:rsidRDefault="00E547DD" w:rsidP="00F12D9C">
            <w:pPr>
              <w:spacing w:line="276" w:lineRule="auto"/>
              <w:rPr>
                <w:szCs w:val="24"/>
                <w:lang w:val="ro-RO"/>
              </w:rPr>
            </w:pPr>
            <w:r w:rsidRPr="00274E3F">
              <w:rPr>
                <w:szCs w:val="24"/>
                <w:lang w:val="ro-RO"/>
              </w:rPr>
              <w:t xml:space="preserve">Reducerea suprafeţei tipului de habitat se datorează restaurării altui tip de habitat </w:t>
            </w:r>
          </w:p>
        </w:tc>
        <w:tc>
          <w:tcPr>
            <w:tcW w:w="3951" w:type="dxa"/>
            <w:shd w:val="clear" w:color="auto" w:fill="auto"/>
          </w:tcPr>
          <w:p w14:paraId="699B2820" w14:textId="77777777" w:rsidR="00E547DD" w:rsidRPr="00274E3F" w:rsidRDefault="00E547DD" w:rsidP="00F12D9C">
            <w:pPr>
              <w:widowControl w:val="0"/>
              <w:spacing w:line="276" w:lineRule="auto"/>
              <w:jc w:val="both"/>
              <w:rPr>
                <w:szCs w:val="24"/>
                <w:lang w:val="ro-RO"/>
              </w:rPr>
            </w:pPr>
            <w:r w:rsidRPr="00274E3F">
              <w:rPr>
                <w:szCs w:val="24"/>
                <w:lang w:val="ro-RO"/>
              </w:rPr>
              <w:t>Nu este cazul.</w:t>
            </w:r>
          </w:p>
        </w:tc>
      </w:tr>
      <w:tr w:rsidR="00E547DD" w:rsidRPr="00274E3F" w14:paraId="36497256" w14:textId="77777777" w:rsidTr="00D124B0">
        <w:trPr>
          <w:jc w:val="center"/>
        </w:trPr>
        <w:tc>
          <w:tcPr>
            <w:tcW w:w="803" w:type="dxa"/>
            <w:shd w:val="clear" w:color="auto" w:fill="auto"/>
            <w:vAlign w:val="center"/>
          </w:tcPr>
          <w:p w14:paraId="5F6B53E0" w14:textId="77777777" w:rsidR="00E547DD" w:rsidRPr="00274E3F" w:rsidRDefault="00E547DD" w:rsidP="00F12D9C">
            <w:pPr>
              <w:spacing w:line="276" w:lineRule="auto"/>
              <w:jc w:val="center"/>
              <w:rPr>
                <w:szCs w:val="24"/>
                <w:lang w:val="ro-RO"/>
              </w:rPr>
            </w:pPr>
            <w:r w:rsidRPr="00274E3F">
              <w:rPr>
                <w:szCs w:val="24"/>
                <w:lang w:val="ro-RO"/>
              </w:rPr>
              <w:t>E.13</w:t>
            </w:r>
          </w:p>
        </w:tc>
        <w:tc>
          <w:tcPr>
            <w:tcW w:w="4533" w:type="dxa"/>
            <w:shd w:val="clear" w:color="auto" w:fill="auto"/>
            <w:vAlign w:val="center"/>
          </w:tcPr>
          <w:p w14:paraId="337D9224" w14:textId="77777777" w:rsidR="00E547DD" w:rsidRPr="00274E3F" w:rsidRDefault="00E547DD" w:rsidP="00F12D9C">
            <w:pPr>
              <w:spacing w:line="276" w:lineRule="auto"/>
              <w:rPr>
                <w:szCs w:val="24"/>
                <w:lang w:val="ro-RO"/>
              </w:rPr>
            </w:pPr>
            <w:r w:rsidRPr="00274E3F">
              <w:rPr>
                <w:szCs w:val="24"/>
                <w:lang w:val="ro-RO"/>
              </w:rPr>
              <w:t>Explicaţii asupra motivului descreşterii suprafeţei tipului de habitat</w:t>
            </w:r>
          </w:p>
        </w:tc>
        <w:tc>
          <w:tcPr>
            <w:tcW w:w="3951" w:type="dxa"/>
            <w:shd w:val="clear" w:color="auto" w:fill="auto"/>
          </w:tcPr>
          <w:p w14:paraId="735C482A" w14:textId="77777777" w:rsidR="00E547DD" w:rsidRPr="00274E3F" w:rsidRDefault="00E547DD" w:rsidP="00F12D9C">
            <w:pPr>
              <w:spacing w:line="276" w:lineRule="auto"/>
              <w:jc w:val="both"/>
              <w:rPr>
                <w:szCs w:val="24"/>
                <w:lang w:val="ro-RO"/>
              </w:rPr>
            </w:pPr>
            <w:r w:rsidRPr="00274E3F">
              <w:rPr>
                <w:szCs w:val="24"/>
                <w:lang w:val="ro-RO"/>
              </w:rPr>
              <w:t>Nu este cazul.</w:t>
            </w:r>
          </w:p>
        </w:tc>
      </w:tr>
      <w:tr w:rsidR="00E547DD" w:rsidRPr="00274E3F" w14:paraId="56136D7F" w14:textId="77777777" w:rsidTr="00D124B0">
        <w:trPr>
          <w:jc w:val="center"/>
        </w:trPr>
        <w:tc>
          <w:tcPr>
            <w:tcW w:w="803" w:type="dxa"/>
            <w:shd w:val="clear" w:color="auto" w:fill="auto"/>
            <w:vAlign w:val="center"/>
          </w:tcPr>
          <w:p w14:paraId="3AB4297B" w14:textId="77777777" w:rsidR="00E547DD" w:rsidRPr="00274E3F" w:rsidRDefault="00E547DD" w:rsidP="00F12D9C">
            <w:pPr>
              <w:spacing w:line="276" w:lineRule="auto"/>
              <w:jc w:val="center"/>
              <w:rPr>
                <w:szCs w:val="24"/>
                <w:lang w:val="ro-RO"/>
              </w:rPr>
            </w:pPr>
            <w:r w:rsidRPr="00274E3F">
              <w:rPr>
                <w:szCs w:val="24"/>
                <w:lang w:val="ro-RO"/>
              </w:rPr>
              <w:t>E.14</w:t>
            </w:r>
          </w:p>
        </w:tc>
        <w:tc>
          <w:tcPr>
            <w:tcW w:w="4533" w:type="dxa"/>
            <w:shd w:val="clear" w:color="auto" w:fill="auto"/>
            <w:vAlign w:val="center"/>
          </w:tcPr>
          <w:p w14:paraId="2CA81E2A" w14:textId="77777777" w:rsidR="00E547DD" w:rsidRPr="00274E3F" w:rsidRDefault="00E547DD" w:rsidP="00F12D9C">
            <w:pPr>
              <w:spacing w:line="276" w:lineRule="auto"/>
              <w:rPr>
                <w:szCs w:val="24"/>
                <w:lang w:val="ro-RO"/>
              </w:rPr>
            </w:pPr>
            <w:r w:rsidRPr="00274E3F">
              <w:rPr>
                <w:szCs w:val="24"/>
                <w:lang w:val="ro-RO"/>
              </w:rPr>
              <w:t>Calitatea datelor privind tendinţa actuală a suprafeţei tipului de habitat</w:t>
            </w:r>
          </w:p>
        </w:tc>
        <w:tc>
          <w:tcPr>
            <w:tcW w:w="3951" w:type="dxa"/>
            <w:shd w:val="clear" w:color="auto" w:fill="auto"/>
          </w:tcPr>
          <w:p w14:paraId="4899F9DD" w14:textId="77777777" w:rsidR="00E547DD" w:rsidRPr="00274E3F" w:rsidRDefault="00E547DD" w:rsidP="00F12D9C">
            <w:pPr>
              <w:widowControl w:val="0"/>
              <w:spacing w:line="276" w:lineRule="auto"/>
              <w:jc w:val="both"/>
              <w:rPr>
                <w:szCs w:val="24"/>
                <w:lang w:val="ro-RO"/>
              </w:rPr>
            </w:pPr>
            <w:r w:rsidRPr="00274E3F">
              <w:rPr>
                <w:szCs w:val="24"/>
                <w:lang w:val="ro-RO"/>
              </w:rPr>
              <w:t>bună - estimări statistice robuste sau inventarieri complete.</w:t>
            </w:r>
          </w:p>
        </w:tc>
      </w:tr>
      <w:tr w:rsidR="00E547DD" w:rsidRPr="00274E3F" w14:paraId="0C3C7ABF" w14:textId="77777777" w:rsidTr="00D124B0">
        <w:trPr>
          <w:jc w:val="center"/>
        </w:trPr>
        <w:tc>
          <w:tcPr>
            <w:tcW w:w="803" w:type="dxa"/>
            <w:shd w:val="clear" w:color="auto" w:fill="auto"/>
            <w:vAlign w:val="center"/>
          </w:tcPr>
          <w:p w14:paraId="425C95A7" w14:textId="77777777" w:rsidR="00E547DD" w:rsidRPr="00274E3F" w:rsidRDefault="00E547DD" w:rsidP="00F12D9C">
            <w:pPr>
              <w:spacing w:line="276" w:lineRule="auto"/>
              <w:jc w:val="center"/>
              <w:rPr>
                <w:szCs w:val="24"/>
                <w:lang w:val="ro-RO"/>
              </w:rPr>
            </w:pPr>
            <w:r w:rsidRPr="00274E3F">
              <w:rPr>
                <w:szCs w:val="24"/>
                <w:lang w:val="ro-RO"/>
              </w:rPr>
              <w:t>E.15</w:t>
            </w:r>
          </w:p>
        </w:tc>
        <w:tc>
          <w:tcPr>
            <w:tcW w:w="4533" w:type="dxa"/>
            <w:shd w:val="clear" w:color="auto" w:fill="auto"/>
            <w:vAlign w:val="center"/>
          </w:tcPr>
          <w:p w14:paraId="74E5EC73" w14:textId="77777777" w:rsidR="00E547DD" w:rsidRPr="00274E3F" w:rsidRDefault="00E547DD" w:rsidP="00F12D9C">
            <w:pPr>
              <w:spacing w:line="276" w:lineRule="auto"/>
              <w:rPr>
                <w:szCs w:val="24"/>
                <w:lang w:val="ro-RO"/>
              </w:rPr>
            </w:pPr>
            <w:r w:rsidRPr="00274E3F">
              <w:rPr>
                <w:szCs w:val="24"/>
                <w:lang w:val="ro-RO"/>
              </w:rPr>
              <w:t>Magnitudinea tendinţei actuale a suprafeţei tipului de habitat</w:t>
            </w:r>
          </w:p>
        </w:tc>
        <w:tc>
          <w:tcPr>
            <w:tcW w:w="3951" w:type="dxa"/>
            <w:shd w:val="clear" w:color="auto" w:fill="auto"/>
          </w:tcPr>
          <w:p w14:paraId="33ACEE3D" w14:textId="77777777" w:rsidR="00E547DD" w:rsidRPr="00274E3F" w:rsidRDefault="00E547DD" w:rsidP="00F12D9C">
            <w:pPr>
              <w:spacing w:line="276" w:lineRule="auto"/>
              <w:jc w:val="both"/>
              <w:rPr>
                <w:szCs w:val="24"/>
                <w:lang w:val="ro-RO"/>
              </w:rPr>
            </w:pPr>
            <w:r w:rsidRPr="00274E3F">
              <w:rPr>
                <w:szCs w:val="24"/>
                <w:lang w:val="ro-RO" w:bidi="en-US"/>
              </w:rPr>
              <w:t xml:space="preserve">Nu este cazul. </w:t>
            </w:r>
          </w:p>
        </w:tc>
      </w:tr>
      <w:tr w:rsidR="00E547DD" w:rsidRPr="00274E3F" w14:paraId="6276DE95" w14:textId="77777777" w:rsidTr="00D124B0">
        <w:trPr>
          <w:jc w:val="center"/>
        </w:trPr>
        <w:tc>
          <w:tcPr>
            <w:tcW w:w="803" w:type="dxa"/>
            <w:shd w:val="clear" w:color="auto" w:fill="auto"/>
            <w:vAlign w:val="center"/>
          </w:tcPr>
          <w:p w14:paraId="073DAA09" w14:textId="77777777" w:rsidR="00E547DD" w:rsidRPr="00274E3F" w:rsidRDefault="00E547DD" w:rsidP="00F12D9C">
            <w:pPr>
              <w:spacing w:line="276" w:lineRule="auto"/>
              <w:jc w:val="center"/>
              <w:rPr>
                <w:szCs w:val="24"/>
                <w:lang w:val="ro-RO"/>
              </w:rPr>
            </w:pPr>
            <w:r w:rsidRPr="00274E3F">
              <w:rPr>
                <w:szCs w:val="24"/>
                <w:lang w:val="ro-RO"/>
              </w:rPr>
              <w:t>E.16</w:t>
            </w:r>
          </w:p>
        </w:tc>
        <w:tc>
          <w:tcPr>
            <w:tcW w:w="4533" w:type="dxa"/>
            <w:shd w:val="clear" w:color="auto" w:fill="auto"/>
            <w:vAlign w:val="center"/>
          </w:tcPr>
          <w:p w14:paraId="63B0DB08" w14:textId="77777777" w:rsidR="00E547DD" w:rsidRPr="00274E3F" w:rsidRDefault="00E547DD" w:rsidP="00F12D9C">
            <w:pPr>
              <w:spacing w:line="276" w:lineRule="auto"/>
              <w:rPr>
                <w:szCs w:val="24"/>
                <w:lang w:val="ro-RO"/>
              </w:rPr>
            </w:pPr>
            <w:r w:rsidRPr="00274E3F">
              <w:rPr>
                <w:szCs w:val="24"/>
                <w:lang w:val="ro-RO"/>
              </w:rPr>
              <w:t>Magnitudinea tendinţei actuale a suprafeţei tipului de  habitat exprimată prin calificative</w:t>
            </w:r>
          </w:p>
        </w:tc>
        <w:tc>
          <w:tcPr>
            <w:tcW w:w="3951" w:type="dxa"/>
            <w:shd w:val="clear" w:color="auto" w:fill="auto"/>
          </w:tcPr>
          <w:p w14:paraId="44E6B9E8" w14:textId="3E7A9C9E" w:rsidR="00E547DD" w:rsidRPr="00274E3F" w:rsidRDefault="00E547DD" w:rsidP="00F12D9C">
            <w:pPr>
              <w:widowControl w:val="0"/>
              <w:spacing w:line="276" w:lineRule="auto"/>
              <w:jc w:val="both"/>
              <w:rPr>
                <w:szCs w:val="24"/>
                <w:lang w:val="ro-RO"/>
              </w:rPr>
            </w:pPr>
            <w:r w:rsidRPr="00274E3F">
              <w:rPr>
                <w:szCs w:val="24"/>
                <w:lang w:val="ro-RO"/>
              </w:rPr>
              <w:t>Nu este cazul.</w:t>
            </w:r>
          </w:p>
        </w:tc>
      </w:tr>
      <w:tr w:rsidR="00E547DD" w:rsidRPr="00274E3F" w14:paraId="23C8DB77" w14:textId="77777777" w:rsidTr="00D124B0">
        <w:trPr>
          <w:jc w:val="center"/>
        </w:trPr>
        <w:tc>
          <w:tcPr>
            <w:tcW w:w="803" w:type="dxa"/>
            <w:shd w:val="clear" w:color="auto" w:fill="auto"/>
            <w:vAlign w:val="center"/>
          </w:tcPr>
          <w:p w14:paraId="0545EA27" w14:textId="77777777" w:rsidR="00E547DD" w:rsidRPr="00274E3F" w:rsidRDefault="00E547DD" w:rsidP="00F12D9C">
            <w:pPr>
              <w:spacing w:line="276" w:lineRule="auto"/>
              <w:jc w:val="center"/>
              <w:rPr>
                <w:szCs w:val="24"/>
                <w:lang w:val="ro-RO"/>
              </w:rPr>
            </w:pPr>
            <w:r w:rsidRPr="00274E3F">
              <w:rPr>
                <w:szCs w:val="24"/>
                <w:lang w:val="ro-RO"/>
              </w:rPr>
              <w:t>E.17</w:t>
            </w:r>
          </w:p>
        </w:tc>
        <w:tc>
          <w:tcPr>
            <w:tcW w:w="4533" w:type="dxa"/>
            <w:shd w:val="clear" w:color="auto" w:fill="auto"/>
            <w:vAlign w:val="center"/>
          </w:tcPr>
          <w:p w14:paraId="66347C7C" w14:textId="77777777" w:rsidR="00E547DD" w:rsidRPr="00274E3F" w:rsidRDefault="00E547DD" w:rsidP="00F12D9C">
            <w:pPr>
              <w:spacing w:line="276" w:lineRule="auto"/>
              <w:rPr>
                <w:szCs w:val="24"/>
                <w:lang w:val="ro-RO"/>
              </w:rPr>
            </w:pPr>
            <w:r w:rsidRPr="00274E3F">
              <w:rPr>
                <w:szCs w:val="24"/>
                <w:lang w:val="ro-RO"/>
              </w:rPr>
              <w:t xml:space="preserve">Schimbări în tiparul de distribuţie a suprafeţelor tipului de habitat  </w:t>
            </w:r>
          </w:p>
        </w:tc>
        <w:tc>
          <w:tcPr>
            <w:tcW w:w="3951" w:type="dxa"/>
            <w:shd w:val="clear" w:color="auto" w:fill="auto"/>
          </w:tcPr>
          <w:p w14:paraId="0698823C" w14:textId="77777777" w:rsidR="00E547DD" w:rsidRPr="00274E3F" w:rsidRDefault="00E547DD" w:rsidP="00F12D9C">
            <w:pPr>
              <w:widowControl w:val="0"/>
              <w:spacing w:line="276" w:lineRule="auto"/>
              <w:jc w:val="both"/>
              <w:rPr>
                <w:szCs w:val="24"/>
                <w:lang w:val="ro-RO"/>
              </w:rPr>
            </w:pPr>
            <w:r w:rsidRPr="00274E3F">
              <w:rPr>
                <w:szCs w:val="24"/>
                <w:lang w:val="ro-RO"/>
              </w:rPr>
              <w:t>nu există schimbări în tiparul de distribuţie al suprafeţelor tipului de habitat în cadrul ariei naturale protejate sau acestea sunt nesemnificative.</w:t>
            </w:r>
          </w:p>
        </w:tc>
      </w:tr>
      <w:tr w:rsidR="00E547DD" w:rsidRPr="00274E3F" w14:paraId="5339C9BB" w14:textId="77777777" w:rsidTr="00D124B0">
        <w:trPr>
          <w:jc w:val="center"/>
        </w:trPr>
        <w:tc>
          <w:tcPr>
            <w:tcW w:w="803" w:type="dxa"/>
            <w:shd w:val="clear" w:color="auto" w:fill="auto"/>
            <w:vAlign w:val="center"/>
          </w:tcPr>
          <w:p w14:paraId="6B982963" w14:textId="77777777" w:rsidR="00E547DD" w:rsidRPr="00274E3F" w:rsidRDefault="00E547DD" w:rsidP="00F12D9C">
            <w:pPr>
              <w:spacing w:line="276" w:lineRule="auto"/>
              <w:jc w:val="center"/>
              <w:rPr>
                <w:szCs w:val="24"/>
                <w:lang w:val="ro-RO"/>
              </w:rPr>
            </w:pPr>
            <w:r w:rsidRPr="00274E3F">
              <w:rPr>
                <w:szCs w:val="24"/>
                <w:lang w:val="ro-RO"/>
              </w:rPr>
              <w:t>E.18</w:t>
            </w:r>
          </w:p>
        </w:tc>
        <w:tc>
          <w:tcPr>
            <w:tcW w:w="4533" w:type="dxa"/>
            <w:shd w:val="clear" w:color="auto" w:fill="auto"/>
            <w:vAlign w:val="center"/>
          </w:tcPr>
          <w:p w14:paraId="4778ADE8" w14:textId="77777777" w:rsidR="00E547DD" w:rsidRPr="00274E3F" w:rsidRDefault="00E547DD" w:rsidP="00F12D9C">
            <w:pPr>
              <w:spacing w:line="276" w:lineRule="auto"/>
              <w:rPr>
                <w:szCs w:val="24"/>
                <w:lang w:val="ro-RO"/>
              </w:rPr>
            </w:pPr>
            <w:r w:rsidRPr="00274E3F">
              <w:rPr>
                <w:szCs w:val="24"/>
                <w:lang w:val="ro-RO"/>
              </w:rPr>
              <w:t xml:space="preserve">Starea de conservare a tipului de habitat din punct de vedere al suprafeţei ocupate </w:t>
            </w:r>
          </w:p>
        </w:tc>
        <w:tc>
          <w:tcPr>
            <w:tcW w:w="3951" w:type="dxa"/>
            <w:shd w:val="clear" w:color="auto" w:fill="auto"/>
          </w:tcPr>
          <w:p w14:paraId="7BB46955" w14:textId="77777777" w:rsidR="00E547DD" w:rsidRPr="00274E3F" w:rsidRDefault="00E547DD" w:rsidP="00F12D9C">
            <w:pPr>
              <w:widowControl w:val="0"/>
              <w:spacing w:line="276" w:lineRule="auto"/>
              <w:jc w:val="both"/>
              <w:rPr>
                <w:szCs w:val="24"/>
                <w:lang w:val="ro-RO"/>
              </w:rPr>
            </w:pPr>
            <w:r w:rsidRPr="00274E3F">
              <w:rPr>
                <w:szCs w:val="24"/>
                <w:lang w:val="ro-RO"/>
              </w:rPr>
              <w:t>”FV” – favorabilă.</w:t>
            </w:r>
          </w:p>
        </w:tc>
      </w:tr>
      <w:tr w:rsidR="00E547DD" w:rsidRPr="00274E3F" w14:paraId="3E194A11" w14:textId="77777777" w:rsidTr="00D124B0">
        <w:trPr>
          <w:jc w:val="center"/>
        </w:trPr>
        <w:tc>
          <w:tcPr>
            <w:tcW w:w="803" w:type="dxa"/>
            <w:shd w:val="clear" w:color="auto" w:fill="auto"/>
            <w:vAlign w:val="center"/>
          </w:tcPr>
          <w:p w14:paraId="6AFCDB7B" w14:textId="77777777" w:rsidR="00E547DD" w:rsidRPr="00274E3F" w:rsidRDefault="00E547DD" w:rsidP="00F12D9C">
            <w:pPr>
              <w:spacing w:line="276" w:lineRule="auto"/>
              <w:jc w:val="center"/>
              <w:rPr>
                <w:szCs w:val="24"/>
                <w:lang w:val="ro-RO"/>
              </w:rPr>
            </w:pPr>
            <w:r w:rsidRPr="00274E3F">
              <w:rPr>
                <w:szCs w:val="24"/>
                <w:lang w:val="ro-RO"/>
              </w:rPr>
              <w:t>E.19</w:t>
            </w:r>
          </w:p>
        </w:tc>
        <w:tc>
          <w:tcPr>
            <w:tcW w:w="4533" w:type="dxa"/>
            <w:shd w:val="clear" w:color="auto" w:fill="auto"/>
            <w:vAlign w:val="center"/>
          </w:tcPr>
          <w:p w14:paraId="017CE1A4" w14:textId="77777777" w:rsidR="00E547DD" w:rsidRPr="00274E3F" w:rsidRDefault="00E547DD" w:rsidP="00F12D9C">
            <w:pPr>
              <w:spacing w:line="276" w:lineRule="auto"/>
              <w:rPr>
                <w:szCs w:val="24"/>
                <w:lang w:val="ro-RO"/>
              </w:rPr>
            </w:pPr>
            <w:r w:rsidRPr="00274E3F">
              <w:rPr>
                <w:szCs w:val="24"/>
                <w:lang w:val="ro-RO"/>
              </w:rPr>
              <w:t xml:space="preserve">Tendinţa stării de conservare a tipului de habitat din punct de vedere al suprafeţei ocupate </w:t>
            </w:r>
          </w:p>
        </w:tc>
        <w:tc>
          <w:tcPr>
            <w:tcW w:w="3951" w:type="dxa"/>
            <w:shd w:val="clear" w:color="auto" w:fill="auto"/>
          </w:tcPr>
          <w:p w14:paraId="2EE9100B" w14:textId="77777777" w:rsidR="00E547DD" w:rsidRPr="00274E3F" w:rsidRDefault="00E547DD" w:rsidP="00F12D9C">
            <w:pPr>
              <w:widowControl w:val="0"/>
              <w:spacing w:line="276" w:lineRule="auto"/>
              <w:jc w:val="both"/>
              <w:rPr>
                <w:szCs w:val="24"/>
                <w:lang w:val="ro-RO"/>
              </w:rPr>
            </w:pPr>
            <w:r w:rsidRPr="00274E3F">
              <w:rPr>
                <w:szCs w:val="24"/>
                <w:lang w:val="ro-RO"/>
              </w:rPr>
              <w:t>Nu este cazul.</w:t>
            </w:r>
          </w:p>
        </w:tc>
      </w:tr>
      <w:tr w:rsidR="00E547DD" w:rsidRPr="00274E3F" w14:paraId="6AE21B10" w14:textId="77777777" w:rsidTr="00D124B0">
        <w:trPr>
          <w:jc w:val="center"/>
        </w:trPr>
        <w:tc>
          <w:tcPr>
            <w:tcW w:w="803" w:type="dxa"/>
            <w:shd w:val="clear" w:color="auto" w:fill="auto"/>
            <w:vAlign w:val="center"/>
          </w:tcPr>
          <w:p w14:paraId="6B3B4BDF" w14:textId="77777777" w:rsidR="00E547DD" w:rsidRPr="00274E3F" w:rsidRDefault="00E547DD" w:rsidP="00F12D9C">
            <w:pPr>
              <w:spacing w:line="276" w:lineRule="auto"/>
              <w:jc w:val="center"/>
              <w:rPr>
                <w:szCs w:val="24"/>
                <w:lang w:val="ro-RO"/>
              </w:rPr>
            </w:pPr>
            <w:r w:rsidRPr="00274E3F">
              <w:rPr>
                <w:szCs w:val="24"/>
                <w:lang w:val="ro-RO"/>
              </w:rPr>
              <w:t>E.20</w:t>
            </w:r>
          </w:p>
        </w:tc>
        <w:tc>
          <w:tcPr>
            <w:tcW w:w="4533" w:type="dxa"/>
            <w:shd w:val="clear" w:color="auto" w:fill="auto"/>
            <w:vAlign w:val="center"/>
          </w:tcPr>
          <w:p w14:paraId="5CDA9C80" w14:textId="77777777" w:rsidR="00E547DD" w:rsidRPr="00274E3F" w:rsidRDefault="00E547DD" w:rsidP="00F12D9C">
            <w:pPr>
              <w:spacing w:line="276" w:lineRule="auto"/>
              <w:rPr>
                <w:szCs w:val="24"/>
                <w:lang w:val="ro-RO"/>
              </w:rPr>
            </w:pPr>
            <w:r w:rsidRPr="00274E3F">
              <w:rPr>
                <w:szCs w:val="24"/>
                <w:lang w:val="ro-RO"/>
              </w:rPr>
              <w:t>Detalii asupra stării de conservare a tipului de habitat din punct de vedere al suprafeţei ocupate</w:t>
            </w:r>
          </w:p>
        </w:tc>
        <w:tc>
          <w:tcPr>
            <w:tcW w:w="3951" w:type="dxa"/>
            <w:shd w:val="clear" w:color="auto" w:fill="auto"/>
          </w:tcPr>
          <w:p w14:paraId="49B2C952" w14:textId="77777777" w:rsidR="00E547DD" w:rsidRPr="00274E3F" w:rsidRDefault="00E547DD" w:rsidP="00F12D9C">
            <w:pPr>
              <w:widowControl w:val="0"/>
              <w:spacing w:line="276" w:lineRule="auto"/>
              <w:jc w:val="both"/>
              <w:rPr>
                <w:szCs w:val="24"/>
                <w:highlight w:val="green"/>
                <w:lang w:val="ro-RO"/>
              </w:rPr>
            </w:pPr>
            <w:r w:rsidRPr="00274E3F">
              <w:rPr>
                <w:szCs w:val="24"/>
                <w:lang w:val="ro-RO"/>
              </w:rPr>
              <w:t>Nu este cazul.</w:t>
            </w:r>
          </w:p>
        </w:tc>
      </w:tr>
    </w:tbl>
    <w:p w14:paraId="7F353191" w14:textId="77777777" w:rsidR="00014027" w:rsidRPr="00274E3F" w:rsidRDefault="00014027" w:rsidP="00F12D9C">
      <w:pPr>
        <w:widowControl w:val="0"/>
        <w:spacing w:line="276" w:lineRule="auto"/>
        <w:rPr>
          <w:b/>
          <w:szCs w:val="24"/>
          <w:u w:val="single"/>
          <w:lang w:val="ro-RO"/>
        </w:rPr>
      </w:pPr>
    </w:p>
    <w:p w14:paraId="36BB7226" w14:textId="5F5C35F9" w:rsidR="00014027" w:rsidRPr="00274E3F" w:rsidRDefault="00C44D89" w:rsidP="00F12D9C">
      <w:pPr>
        <w:widowControl w:val="0"/>
        <w:spacing w:line="276" w:lineRule="auto"/>
        <w:jc w:val="center"/>
        <w:rPr>
          <w:b/>
          <w:szCs w:val="24"/>
          <w:lang w:val="ro-RO"/>
        </w:rPr>
      </w:pPr>
      <w:r w:rsidRPr="00274E3F">
        <w:rPr>
          <w:b/>
          <w:szCs w:val="24"/>
          <w:lang w:val="ro-RO"/>
        </w:rPr>
        <w:t xml:space="preserve">Matricea </w:t>
      </w:r>
      <w:r w:rsidR="00C9592F">
        <w:rPr>
          <w:b/>
          <w:szCs w:val="24"/>
          <w:lang w:val="ro-RO"/>
        </w:rPr>
        <w:t>1</w:t>
      </w:r>
      <w:r w:rsidR="00014027" w:rsidRPr="00274E3F">
        <w:rPr>
          <w:b/>
          <w:szCs w:val="24"/>
          <w:lang w:val="ro-RO"/>
        </w:rPr>
        <w:t>) Matricea de evaluare a stării de conservare a tipului de habitat din punct de vedere al suprafeţei ocupate</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1609"/>
        <w:gridCol w:w="1550"/>
        <w:gridCol w:w="1523"/>
      </w:tblGrid>
      <w:tr w:rsidR="00014027" w:rsidRPr="00274E3F" w14:paraId="3F7908CF" w14:textId="77777777" w:rsidTr="00DA4F4E">
        <w:trPr>
          <w:jc w:val="center"/>
        </w:trPr>
        <w:tc>
          <w:tcPr>
            <w:tcW w:w="4660" w:type="dxa"/>
            <w:shd w:val="clear" w:color="auto" w:fill="auto"/>
            <w:vAlign w:val="center"/>
          </w:tcPr>
          <w:p w14:paraId="5016F9FD" w14:textId="77777777" w:rsidR="00014027" w:rsidRPr="00274E3F" w:rsidRDefault="00014027" w:rsidP="00F12D9C">
            <w:pPr>
              <w:widowControl w:val="0"/>
              <w:spacing w:line="276" w:lineRule="auto"/>
              <w:jc w:val="center"/>
              <w:rPr>
                <w:b/>
                <w:szCs w:val="24"/>
                <w:lang w:val="ro-RO"/>
              </w:rPr>
            </w:pPr>
            <w:r w:rsidRPr="00274E3F">
              <w:rPr>
                <w:b/>
                <w:szCs w:val="24"/>
                <w:lang w:val="ro-RO"/>
              </w:rPr>
              <w:t>Favorabilă</w:t>
            </w:r>
          </w:p>
        </w:tc>
        <w:tc>
          <w:tcPr>
            <w:tcW w:w="1609" w:type="dxa"/>
            <w:shd w:val="clear" w:color="auto" w:fill="auto"/>
            <w:vAlign w:val="center"/>
          </w:tcPr>
          <w:p w14:paraId="1C81451D"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inadecvată</w:t>
            </w:r>
          </w:p>
        </w:tc>
        <w:tc>
          <w:tcPr>
            <w:tcW w:w="1550" w:type="dxa"/>
            <w:shd w:val="clear" w:color="auto" w:fill="auto"/>
            <w:vAlign w:val="center"/>
          </w:tcPr>
          <w:p w14:paraId="26453A16"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rea</w:t>
            </w:r>
          </w:p>
        </w:tc>
        <w:tc>
          <w:tcPr>
            <w:tcW w:w="1523" w:type="dxa"/>
            <w:shd w:val="clear" w:color="auto" w:fill="auto"/>
            <w:vAlign w:val="center"/>
          </w:tcPr>
          <w:p w14:paraId="48D21B95" w14:textId="77777777" w:rsidR="00014027" w:rsidRPr="00274E3F" w:rsidRDefault="00014027" w:rsidP="00F12D9C">
            <w:pPr>
              <w:widowControl w:val="0"/>
              <w:spacing w:line="276" w:lineRule="auto"/>
              <w:jc w:val="center"/>
              <w:rPr>
                <w:b/>
                <w:szCs w:val="24"/>
                <w:lang w:val="ro-RO"/>
              </w:rPr>
            </w:pPr>
            <w:r w:rsidRPr="00274E3F">
              <w:rPr>
                <w:b/>
                <w:szCs w:val="24"/>
                <w:lang w:val="ro-RO"/>
              </w:rPr>
              <w:t>Necunoscută</w:t>
            </w:r>
          </w:p>
        </w:tc>
      </w:tr>
      <w:tr w:rsidR="00014027" w:rsidRPr="00274E3F" w14:paraId="74B54CF5" w14:textId="77777777" w:rsidTr="00DA4F4E">
        <w:trPr>
          <w:trHeight w:val="350"/>
          <w:jc w:val="center"/>
        </w:trPr>
        <w:tc>
          <w:tcPr>
            <w:tcW w:w="4660" w:type="dxa"/>
            <w:shd w:val="clear" w:color="auto" w:fill="auto"/>
          </w:tcPr>
          <w:p w14:paraId="2153B356" w14:textId="1581C1F0" w:rsidR="00014027" w:rsidRPr="00D124B0" w:rsidRDefault="00014027" w:rsidP="00F12D9C">
            <w:pPr>
              <w:widowControl w:val="0"/>
              <w:spacing w:line="276" w:lineRule="auto"/>
              <w:jc w:val="both"/>
              <w:rPr>
                <w:rFonts w:eastAsia="Calibri"/>
                <w:iCs/>
                <w:szCs w:val="24"/>
                <w:lang w:val="ro-RO"/>
              </w:rPr>
            </w:pPr>
            <w:r w:rsidRPr="00D124B0">
              <w:rPr>
                <w:rFonts w:eastAsia="Calibri"/>
                <w:iCs/>
                <w:szCs w:val="24"/>
                <w:lang w:val="ro-RO"/>
              </w:rPr>
              <w:t>Tendinţa actuală a suprafeţei tipului de habitat</w:t>
            </w:r>
            <w:r w:rsidRPr="00D124B0" w:rsidDel="00D90EBE">
              <w:rPr>
                <w:rFonts w:eastAsia="Calibri"/>
                <w:iCs/>
                <w:szCs w:val="24"/>
                <w:lang w:val="ro-RO"/>
              </w:rPr>
              <w:t xml:space="preserve"> </w:t>
            </w:r>
            <w:r w:rsidRPr="00D124B0">
              <w:rPr>
                <w:rFonts w:eastAsia="Calibri"/>
                <w:iCs/>
                <w:szCs w:val="24"/>
                <w:lang w:val="ro-RO"/>
              </w:rPr>
              <w:t xml:space="preserve">[E.11.] este stabilă </w:t>
            </w:r>
          </w:p>
          <w:p w14:paraId="23139E52" w14:textId="77777777" w:rsidR="00014027" w:rsidRPr="00D124B0" w:rsidRDefault="00014027" w:rsidP="00F12D9C">
            <w:pPr>
              <w:widowControl w:val="0"/>
              <w:spacing w:line="276" w:lineRule="auto"/>
              <w:jc w:val="both"/>
              <w:rPr>
                <w:rFonts w:eastAsia="Calibri"/>
                <w:iCs/>
                <w:szCs w:val="24"/>
                <w:lang w:val="ro-RO"/>
              </w:rPr>
            </w:pPr>
            <w:r w:rsidRPr="00D124B0">
              <w:rPr>
                <w:rFonts w:eastAsia="Calibri"/>
                <w:b/>
                <w:iCs/>
                <w:szCs w:val="24"/>
                <w:lang w:val="ro-RO"/>
              </w:rPr>
              <w:t>ŞI</w:t>
            </w:r>
            <w:r w:rsidRPr="00D124B0">
              <w:rPr>
                <w:rFonts w:eastAsia="Calibri"/>
                <w:iCs/>
                <w:szCs w:val="24"/>
                <w:lang w:val="ro-RO"/>
              </w:rPr>
              <w:t xml:space="preserve"> </w:t>
            </w:r>
          </w:p>
          <w:p w14:paraId="42AD6C7B" w14:textId="77777777" w:rsidR="00014027" w:rsidRPr="00D124B0" w:rsidRDefault="00014027" w:rsidP="00F12D9C">
            <w:pPr>
              <w:widowControl w:val="0"/>
              <w:spacing w:line="276" w:lineRule="auto"/>
              <w:jc w:val="both"/>
              <w:rPr>
                <w:rFonts w:eastAsia="Calibri"/>
                <w:iCs/>
                <w:szCs w:val="24"/>
                <w:lang w:val="ro-RO"/>
              </w:rPr>
            </w:pPr>
            <w:r w:rsidRPr="00D124B0">
              <w:rPr>
                <w:rFonts w:eastAsia="Calibri"/>
                <w:iCs/>
                <w:szCs w:val="24"/>
                <w:lang w:val="ro-RO"/>
              </w:rPr>
              <w:t xml:space="preserve">Raportul dintre suprafaţa de referinţă pentru starea favorabilă a tipului de habitat şi suprafaţa actuală ocupată [E.10.] are valoarea ”=” </w:t>
            </w:r>
          </w:p>
          <w:p w14:paraId="12278979" w14:textId="77777777" w:rsidR="00014027" w:rsidRPr="00D124B0" w:rsidRDefault="00014027" w:rsidP="00F12D9C">
            <w:pPr>
              <w:widowControl w:val="0"/>
              <w:spacing w:line="276" w:lineRule="auto"/>
              <w:jc w:val="both"/>
              <w:rPr>
                <w:rFonts w:eastAsia="Calibri"/>
                <w:b/>
                <w:iCs/>
                <w:szCs w:val="24"/>
                <w:lang w:val="ro-RO"/>
              </w:rPr>
            </w:pPr>
            <w:r w:rsidRPr="00D124B0">
              <w:rPr>
                <w:rFonts w:eastAsia="Calibri"/>
                <w:b/>
                <w:iCs/>
                <w:szCs w:val="24"/>
                <w:lang w:val="ro-RO"/>
              </w:rPr>
              <w:t xml:space="preserve"> ŞI </w:t>
            </w:r>
          </w:p>
          <w:p w14:paraId="11D191D2" w14:textId="77777777" w:rsidR="00014027" w:rsidRPr="00274E3F" w:rsidRDefault="00014027" w:rsidP="00F12D9C">
            <w:pPr>
              <w:widowControl w:val="0"/>
              <w:spacing w:line="276" w:lineRule="auto"/>
              <w:jc w:val="both"/>
              <w:rPr>
                <w:i/>
                <w:szCs w:val="24"/>
                <w:lang w:val="ro-RO"/>
              </w:rPr>
            </w:pPr>
            <w:r w:rsidRPr="00D124B0">
              <w:rPr>
                <w:rFonts w:eastAsia="Calibri"/>
                <w:iCs/>
                <w:szCs w:val="24"/>
                <w:lang w:val="ro-RO"/>
              </w:rPr>
              <w:t>nu există schimbări în tiparul de distribuţie al suprafeţelor tipului de habitat în cadrul ariei naturale protejate sau acestea sunt nesemnificative</w:t>
            </w:r>
            <w:r w:rsidRPr="00D124B0" w:rsidDel="00B55588">
              <w:rPr>
                <w:rFonts w:eastAsia="Calibri"/>
                <w:iCs/>
                <w:szCs w:val="24"/>
                <w:lang w:val="ro-RO"/>
              </w:rPr>
              <w:t xml:space="preserve"> </w:t>
            </w:r>
            <w:r w:rsidRPr="00D124B0">
              <w:rPr>
                <w:rFonts w:eastAsia="Calibri"/>
                <w:iCs/>
                <w:szCs w:val="24"/>
                <w:lang w:val="ro-RO"/>
              </w:rPr>
              <w:t>[E.17.]</w:t>
            </w:r>
          </w:p>
        </w:tc>
        <w:tc>
          <w:tcPr>
            <w:tcW w:w="1609" w:type="dxa"/>
            <w:shd w:val="clear" w:color="auto" w:fill="auto"/>
          </w:tcPr>
          <w:p w14:paraId="2FD3D4DF" w14:textId="77777777" w:rsidR="00014027" w:rsidRPr="00274E3F" w:rsidRDefault="00014027" w:rsidP="00F12D9C">
            <w:pPr>
              <w:widowControl w:val="0"/>
              <w:spacing w:line="276" w:lineRule="auto"/>
              <w:jc w:val="both"/>
              <w:rPr>
                <w:szCs w:val="24"/>
                <w:lang w:val="ro-RO"/>
              </w:rPr>
            </w:pPr>
          </w:p>
        </w:tc>
        <w:tc>
          <w:tcPr>
            <w:tcW w:w="1550" w:type="dxa"/>
            <w:shd w:val="clear" w:color="auto" w:fill="auto"/>
          </w:tcPr>
          <w:p w14:paraId="6C9A2F99" w14:textId="77777777" w:rsidR="00014027" w:rsidRPr="00274E3F" w:rsidRDefault="00014027" w:rsidP="00F12D9C">
            <w:pPr>
              <w:widowControl w:val="0"/>
              <w:spacing w:line="276" w:lineRule="auto"/>
              <w:jc w:val="both"/>
              <w:rPr>
                <w:szCs w:val="24"/>
                <w:lang w:val="ro-RO"/>
              </w:rPr>
            </w:pPr>
          </w:p>
        </w:tc>
        <w:tc>
          <w:tcPr>
            <w:tcW w:w="1523" w:type="dxa"/>
            <w:shd w:val="clear" w:color="auto" w:fill="auto"/>
          </w:tcPr>
          <w:p w14:paraId="7220F072" w14:textId="77777777" w:rsidR="00014027" w:rsidRPr="00274E3F" w:rsidRDefault="00014027" w:rsidP="00F12D9C">
            <w:pPr>
              <w:widowControl w:val="0"/>
              <w:spacing w:line="276" w:lineRule="auto"/>
              <w:jc w:val="both"/>
              <w:rPr>
                <w:szCs w:val="24"/>
                <w:lang w:val="ro-RO"/>
              </w:rPr>
            </w:pPr>
          </w:p>
        </w:tc>
      </w:tr>
    </w:tbl>
    <w:p w14:paraId="6A564378" w14:textId="77777777" w:rsidR="00014027" w:rsidRPr="00274E3F" w:rsidRDefault="00014027" w:rsidP="00F12D9C">
      <w:pPr>
        <w:spacing w:line="276" w:lineRule="auto"/>
        <w:rPr>
          <w:rFonts w:eastAsia="Calibri"/>
          <w:szCs w:val="24"/>
          <w:lang w:val="ro-RO"/>
        </w:rPr>
      </w:pPr>
      <w:bookmarkStart w:id="287" w:name="_Toc329095590"/>
      <w:bookmarkStart w:id="288" w:name="_Toc331437342"/>
      <w:bookmarkStart w:id="289" w:name="_Toc508379825"/>
      <w:bookmarkStart w:id="290" w:name="_Toc508381173"/>
      <w:bookmarkStart w:id="291" w:name="_Toc508621216"/>
    </w:p>
    <w:p w14:paraId="36D50552" w14:textId="01760C98" w:rsidR="00014027" w:rsidRPr="00274E3F" w:rsidRDefault="00014027" w:rsidP="00F12D9C">
      <w:pPr>
        <w:spacing w:line="276" w:lineRule="auto"/>
        <w:jc w:val="center"/>
        <w:rPr>
          <w:b/>
          <w:szCs w:val="24"/>
          <w:lang w:val="ro-RO" w:bidi="en-US"/>
        </w:rPr>
      </w:pPr>
      <w:r w:rsidRPr="00274E3F">
        <w:rPr>
          <w:rFonts w:eastAsia="Calibri"/>
          <w:b/>
          <w:szCs w:val="24"/>
          <w:lang w:val="ro-RO"/>
        </w:rPr>
        <w:t xml:space="preserve">Evaluarea stării de conservare a tipului de habitat din punct de vedere al structurii </w:t>
      </w:r>
      <w:r w:rsidRPr="00274E3F">
        <w:rPr>
          <w:b/>
          <w:szCs w:val="24"/>
          <w:lang w:val="ro-RO" w:bidi="en-US"/>
        </w:rPr>
        <w:t>şi funcţiilor specifice tipului de habitat</w:t>
      </w:r>
      <w:bookmarkEnd w:id="287"/>
      <w:bookmarkEnd w:id="288"/>
      <w:bookmarkEnd w:id="289"/>
      <w:bookmarkEnd w:id="290"/>
      <w:bookmarkEnd w:id="291"/>
    </w:p>
    <w:p w14:paraId="2539E2F2" w14:textId="344E2999" w:rsidR="00014027" w:rsidRPr="00274E3F" w:rsidRDefault="000C56F4"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128</w:t>
      </w:r>
      <w:r w:rsidRPr="00484FB0">
        <w:rPr>
          <w:b/>
          <w:bCs/>
          <w:szCs w:val="24"/>
          <w:lang w:val="ro-RO"/>
        </w:rPr>
        <w:fldChar w:fldCharType="end"/>
      </w:r>
      <w:r>
        <w:rPr>
          <w:b/>
          <w:bCs/>
          <w:szCs w:val="24"/>
          <w:lang w:val="ro-RO"/>
        </w:rPr>
        <w:t xml:space="preserve"> </w:t>
      </w:r>
      <w:r w:rsidR="00DA1480" w:rsidRPr="00274E3F">
        <w:rPr>
          <w:b/>
          <w:szCs w:val="24"/>
          <w:lang w:val="ro-RO" w:bidi="en-US"/>
        </w:rPr>
        <w:t>F:</w:t>
      </w:r>
      <w:r w:rsidR="00014027" w:rsidRPr="00274E3F">
        <w:rPr>
          <w:b/>
          <w:szCs w:val="24"/>
          <w:lang w:val="ro-RO" w:bidi="en-US"/>
        </w:rPr>
        <w:t xml:space="preserve"> Parametri pentru  evaluarea stării de conservare a tipului de habitat din punct de vedere al structurii şi funcţiilor sale specifice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4302"/>
        <w:gridCol w:w="4093"/>
      </w:tblGrid>
      <w:tr w:rsidR="00014027" w:rsidRPr="00274E3F" w14:paraId="366B420F" w14:textId="77777777" w:rsidTr="00DA4F4E">
        <w:trPr>
          <w:jc w:val="center"/>
        </w:trPr>
        <w:tc>
          <w:tcPr>
            <w:tcW w:w="892" w:type="dxa"/>
            <w:shd w:val="clear" w:color="auto" w:fill="auto"/>
            <w:vAlign w:val="center"/>
          </w:tcPr>
          <w:p w14:paraId="38C434AF" w14:textId="77777777" w:rsidR="00014027" w:rsidRPr="00274E3F" w:rsidRDefault="00014027" w:rsidP="00F12D9C">
            <w:pPr>
              <w:spacing w:line="276" w:lineRule="auto"/>
              <w:jc w:val="center"/>
              <w:rPr>
                <w:szCs w:val="24"/>
                <w:lang w:val="ro-RO"/>
              </w:rPr>
            </w:pPr>
            <w:r w:rsidRPr="00274E3F">
              <w:rPr>
                <w:b/>
                <w:szCs w:val="24"/>
                <w:lang w:val="ro-RO"/>
              </w:rPr>
              <w:t>Nr</w:t>
            </w:r>
          </w:p>
        </w:tc>
        <w:tc>
          <w:tcPr>
            <w:tcW w:w="4302" w:type="dxa"/>
            <w:shd w:val="clear" w:color="auto" w:fill="auto"/>
            <w:vAlign w:val="center"/>
          </w:tcPr>
          <w:p w14:paraId="5A25DE16" w14:textId="77777777" w:rsidR="00014027" w:rsidRPr="00274E3F" w:rsidRDefault="00014027" w:rsidP="00F12D9C">
            <w:pPr>
              <w:spacing w:line="276" w:lineRule="auto"/>
              <w:jc w:val="center"/>
              <w:rPr>
                <w:szCs w:val="24"/>
                <w:lang w:val="ro-RO"/>
              </w:rPr>
            </w:pPr>
            <w:r w:rsidRPr="00274E3F">
              <w:rPr>
                <w:b/>
                <w:szCs w:val="24"/>
                <w:lang w:val="ro-RO"/>
              </w:rPr>
              <w:t>Parametru</w:t>
            </w:r>
          </w:p>
        </w:tc>
        <w:tc>
          <w:tcPr>
            <w:tcW w:w="4093" w:type="dxa"/>
            <w:shd w:val="clear" w:color="auto" w:fill="auto"/>
          </w:tcPr>
          <w:p w14:paraId="79C5DAE3" w14:textId="77777777" w:rsidR="00014027" w:rsidRPr="00274E3F" w:rsidRDefault="00014027" w:rsidP="00F12D9C">
            <w:pPr>
              <w:spacing w:line="276" w:lineRule="auto"/>
              <w:jc w:val="center"/>
              <w:rPr>
                <w:szCs w:val="24"/>
                <w:lang w:val="ro-RO"/>
              </w:rPr>
            </w:pPr>
            <w:r w:rsidRPr="00274E3F">
              <w:rPr>
                <w:b/>
                <w:szCs w:val="24"/>
                <w:lang w:val="ro-RO"/>
              </w:rPr>
              <w:t>Descriere</w:t>
            </w:r>
          </w:p>
        </w:tc>
      </w:tr>
      <w:tr w:rsidR="00014027" w:rsidRPr="00274E3F" w14:paraId="5686ED98" w14:textId="77777777" w:rsidTr="00DA4F4E">
        <w:trPr>
          <w:jc w:val="center"/>
        </w:trPr>
        <w:tc>
          <w:tcPr>
            <w:tcW w:w="892" w:type="dxa"/>
            <w:shd w:val="clear" w:color="auto" w:fill="auto"/>
            <w:vAlign w:val="center"/>
          </w:tcPr>
          <w:p w14:paraId="4BD1FC36" w14:textId="77777777" w:rsidR="00014027" w:rsidRPr="00274E3F" w:rsidRDefault="00014027" w:rsidP="00F12D9C">
            <w:pPr>
              <w:spacing w:line="276" w:lineRule="auto"/>
              <w:jc w:val="center"/>
              <w:rPr>
                <w:szCs w:val="24"/>
                <w:lang w:val="ro-RO"/>
              </w:rPr>
            </w:pPr>
            <w:r w:rsidRPr="00274E3F">
              <w:rPr>
                <w:szCs w:val="24"/>
                <w:lang w:val="ro-RO"/>
              </w:rPr>
              <w:t>E.1.</w:t>
            </w:r>
          </w:p>
        </w:tc>
        <w:tc>
          <w:tcPr>
            <w:tcW w:w="4302" w:type="dxa"/>
            <w:shd w:val="clear" w:color="auto" w:fill="auto"/>
            <w:vAlign w:val="center"/>
          </w:tcPr>
          <w:p w14:paraId="51C57763" w14:textId="77777777" w:rsidR="00014027" w:rsidRPr="00274E3F" w:rsidRDefault="00014027" w:rsidP="00F12D9C">
            <w:pPr>
              <w:spacing w:line="276" w:lineRule="auto"/>
              <w:rPr>
                <w:szCs w:val="24"/>
                <w:lang w:val="ro-RO"/>
              </w:rPr>
            </w:pPr>
            <w:r w:rsidRPr="00274E3F">
              <w:rPr>
                <w:szCs w:val="24"/>
                <w:lang w:val="ro-RO"/>
              </w:rPr>
              <w:t>Clasificarea tipului de habitat</w:t>
            </w:r>
          </w:p>
        </w:tc>
        <w:tc>
          <w:tcPr>
            <w:tcW w:w="4093" w:type="dxa"/>
            <w:shd w:val="clear" w:color="auto" w:fill="auto"/>
          </w:tcPr>
          <w:p w14:paraId="1F81EDA7" w14:textId="77777777" w:rsidR="00014027" w:rsidRPr="00274E3F" w:rsidRDefault="00014027" w:rsidP="00F12D9C">
            <w:pPr>
              <w:widowControl w:val="0"/>
              <w:spacing w:line="276" w:lineRule="auto"/>
              <w:jc w:val="both"/>
              <w:rPr>
                <w:szCs w:val="24"/>
                <w:lang w:val="ro-RO"/>
              </w:rPr>
            </w:pPr>
            <w:r w:rsidRPr="00274E3F">
              <w:rPr>
                <w:szCs w:val="24"/>
                <w:lang w:val="ro-RO"/>
              </w:rPr>
              <w:t>EC - tip de habitat de importanţă comunitară.</w:t>
            </w:r>
          </w:p>
        </w:tc>
      </w:tr>
      <w:tr w:rsidR="00014027" w:rsidRPr="00274E3F" w14:paraId="3864DC3C" w14:textId="77777777" w:rsidTr="00DA4F4E">
        <w:trPr>
          <w:jc w:val="center"/>
        </w:trPr>
        <w:tc>
          <w:tcPr>
            <w:tcW w:w="892" w:type="dxa"/>
            <w:shd w:val="clear" w:color="auto" w:fill="auto"/>
            <w:vAlign w:val="center"/>
          </w:tcPr>
          <w:p w14:paraId="1155B677" w14:textId="77777777" w:rsidR="00014027" w:rsidRPr="00274E3F" w:rsidRDefault="00014027" w:rsidP="00F12D9C">
            <w:pPr>
              <w:spacing w:line="276" w:lineRule="auto"/>
              <w:jc w:val="center"/>
              <w:rPr>
                <w:szCs w:val="24"/>
                <w:lang w:val="ro-RO"/>
              </w:rPr>
            </w:pPr>
            <w:r w:rsidRPr="00274E3F">
              <w:rPr>
                <w:szCs w:val="24"/>
                <w:lang w:val="ro-RO"/>
              </w:rPr>
              <w:t>E.2.</w:t>
            </w:r>
          </w:p>
        </w:tc>
        <w:tc>
          <w:tcPr>
            <w:tcW w:w="4302" w:type="dxa"/>
            <w:shd w:val="clear" w:color="auto" w:fill="auto"/>
            <w:vAlign w:val="center"/>
          </w:tcPr>
          <w:p w14:paraId="2045A955" w14:textId="77777777" w:rsidR="00014027" w:rsidRPr="00274E3F" w:rsidRDefault="00014027" w:rsidP="00F12D9C">
            <w:pPr>
              <w:spacing w:line="276" w:lineRule="auto"/>
              <w:rPr>
                <w:szCs w:val="24"/>
                <w:lang w:val="ro-RO"/>
              </w:rPr>
            </w:pPr>
            <w:r w:rsidRPr="00274E3F">
              <w:rPr>
                <w:szCs w:val="24"/>
                <w:lang w:val="ro-RO"/>
              </w:rPr>
              <w:t>Codul unic al tipului de habitat</w:t>
            </w:r>
          </w:p>
        </w:tc>
        <w:tc>
          <w:tcPr>
            <w:tcW w:w="4093" w:type="dxa"/>
            <w:shd w:val="clear" w:color="auto" w:fill="auto"/>
          </w:tcPr>
          <w:p w14:paraId="16438C2A" w14:textId="33DF47C3" w:rsidR="00014027" w:rsidRPr="00274E3F" w:rsidRDefault="00014027" w:rsidP="00F12D9C">
            <w:pPr>
              <w:spacing w:line="276" w:lineRule="auto"/>
              <w:jc w:val="both"/>
              <w:rPr>
                <w:b/>
                <w:szCs w:val="24"/>
                <w:lang w:val="ro-RO"/>
              </w:rPr>
            </w:pPr>
            <w:r w:rsidRPr="00274E3F">
              <w:rPr>
                <w:szCs w:val="24"/>
                <w:lang w:val="ro-RO"/>
              </w:rPr>
              <w:t xml:space="preserve">Codul Natura 2000: </w:t>
            </w:r>
            <w:r w:rsidRPr="00274E3F">
              <w:rPr>
                <w:bCs/>
                <w:szCs w:val="24"/>
                <w:lang w:val="ro-RO"/>
              </w:rPr>
              <w:t>7110*</w:t>
            </w:r>
          </w:p>
        </w:tc>
      </w:tr>
      <w:tr w:rsidR="00014027" w:rsidRPr="00274E3F" w14:paraId="18BD5991" w14:textId="77777777" w:rsidTr="00DA4F4E">
        <w:trPr>
          <w:jc w:val="center"/>
        </w:trPr>
        <w:tc>
          <w:tcPr>
            <w:tcW w:w="892" w:type="dxa"/>
            <w:shd w:val="clear" w:color="auto" w:fill="auto"/>
            <w:vAlign w:val="center"/>
          </w:tcPr>
          <w:p w14:paraId="1061AD63" w14:textId="77777777" w:rsidR="00014027" w:rsidRPr="00274E3F" w:rsidRDefault="00014027" w:rsidP="00F12D9C">
            <w:pPr>
              <w:spacing w:line="276" w:lineRule="auto"/>
              <w:jc w:val="center"/>
              <w:rPr>
                <w:szCs w:val="24"/>
                <w:lang w:val="ro-RO"/>
              </w:rPr>
            </w:pPr>
            <w:r w:rsidRPr="00274E3F">
              <w:rPr>
                <w:szCs w:val="24"/>
                <w:lang w:val="ro-RO"/>
              </w:rPr>
              <w:t>F.3</w:t>
            </w:r>
          </w:p>
        </w:tc>
        <w:tc>
          <w:tcPr>
            <w:tcW w:w="4302" w:type="dxa"/>
            <w:shd w:val="clear" w:color="auto" w:fill="auto"/>
            <w:vAlign w:val="center"/>
          </w:tcPr>
          <w:p w14:paraId="0E455C4D" w14:textId="77777777" w:rsidR="00014027" w:rsidRPr="00274E3F" w:rsidRDefault="00014027" w:rsidP="00F12D9C">
            <w:pPr>
              <w:spacing w:line="276" w:lineRule="auto"/>
              <w:rPr>
                <w:szCs w:val="24"/>
                <w:lang w:val="ro-RO"/>
              </w:rPr>
            </w:pPr>
            <w:r w:rsidRPr="00274E3F">
              <w:rPr>
                <w:szCs w:val="24"/>
                <w:lang w:val="ro-RO"/>
              </w:rPr>
              <w:t>Structura şi funcţiile tipului de habitat</w:t>
            </w:r>
          </w:p>
        </w:tc>
        <w:tc>
          <w:tcPr>
            <w:tcW w:w="4093" w:type="dxa"/>
            <w:shd w:val="clear" w:color="auto" w:fill="auto"/>
          </w:tcPr>
          <w:p w14:paraId="15F2A555" w14:textId="77777777" w:rsidR="00014027" w:rsidRPr="00274E3F" w:rsidRDefault="00014027" w:rsidP="00F12D9C">
            <w:pPr>
              <w:pStyle w:val="ListParagraph"/>
              <w:widowControl w:val="0"/>
              <w:suppressAutoHyphens/>
              <w:spacing w:line="276" w:lineRule="auto"/>
              <w:ind w:left="0"/>
              <w:jc w:val="both"/>
              <w:rPr>
                <w:rFonts w:eastAsia="Calibri"/>
                <w:szCs w:val="24"/>
                <w:lang w:val="ro-RO"/>
              </w:rPr>
            </w:pPr>
            <w:r w:rsidRPr="00274E3F">
              <w:rPr>
                <w:rFonts w:eastAsia="Calibri"/>
                <w:szCs w:val="24"/>
                <w:lang w:val="ro-RO"/>
              </w:rPr>
              <w:t>structura şi funcţiile tipului de habitat, incluzând şi speciile sale tipice se află în condiţii bune, fără deteriorări semnificative.</w:t>
            </w:r>
          </w:p>
        </w:tc>
      </w:tr>
      <w:tr w:rsidR="00014027" w:rsidRPr="00274E3F" w14:paraId="34A4E89E" w14:textId="77777777" w:rsidTr="00DA4F4E">
        <w:trPr>
          <w:jc w:val="center"/>
        </w:trPr>
        <w:tc>
          <w:tcPr>
            <w:tcW w:w="892" w:type="dxa"/>
            <w:shd w:val="clear" w:color="auto" w:fill="auto"/>
            <w:vAlign w:val="center"/>
          </w:tcPr>
          <w:p w14:paraId="3321BF2E" w14:textId="77777777" w:rsidR="00014027" w:rsidRPr="00274E3F" w:rsidRDefault="00014027" w:rsidP="00F12D9C">
            <w:pPr>
              <w:spacing w:line="276" w:lineRule="auto"/>
              <w:jc w:val="center"/>
              <w:rPr>
                <w:szCs w:val="24"/>
                <w:lang w:val="ro-RO"/>
              </w:rPr>
            </w:pPr>
            <w:r w:rsidRPr="00274E3F">
              <w:rPr>
                <w:szCs w:val="24"/>
                <w:lang w:val="ro-RO"/>
              </w:rPr>
              <w:t>F.4</w:t>
            </w:r>
          </w:p>
        </w:tc>
        <w:tc>
          <w:tcPr>
            <w:tcW w:w="4302" w:type="dxa"/>
            <w:shd w:val="clear" w:color="auto" w:fill="auto"/>
            <w:vAlign w:val="center"/>
          </w:tcPr>
          <w:p w14:paraId="30B027B2" w14:textId="77777777" w:rsidR="00014027" w:rsidRPr="00274E3F" w:rsidRDefault="00014027" w:rsidP="00F12D9C">
            <w:pPr>
              <w:spacing w:line="276" w:lineRule="auto"/>
              <w:rPr>
                <w:szCs w:val="24"/>
                <w:lang w:val="ro-RO"/>
              </w:rPr>
            </w:pPr>
            <w:r w:rsidRPr="00274E3F">
              <w:rPr>
                <w:szCs w:val="24"/>
                <w:lang w:val="ro-RO"/>
              </w:rPr>
              <w:t>Starea de conservare a tipului de habitat din punct de vedere al structurii şi al funcţiilor specifice</w:t>
            </w:r>
          </w:p>
        </w:tc>
        <w:tc>
          <w:tcPr>
            <w:tcW w:w="4093" w:type="dxa"/>
            <w:shd w:val="clear" w:color="auto" w:fill="auto"/>
          </w:tcPr>
          <w:p w14:paraId="70EFA54A" w14:textId="77777777" w:rsidR="00014027" w:rsidRPr="00274E3F" w:rsidRDefault="00014027" w:rsidP="00F12D9C">
            <w:pPr>
              <w:widowControl w:val="0"/>
              <w:spacing w:line="276" w:lineRule="auto"/>
              <w:jc w:val="both"/>
              <w:rPr>
                <w:szCs w:val="24"/>
                <w:lang w:val="ro-RO"/>
              </w:rPr>
            </w:pPr>
            <w:r w:rsidRPr="00274E3F">
              <w:rPr>
                <w:szCs w:val="24"/>
                <w:lang w:val="ro-RO"/>
              </w:rPr>
              <w:t>”FV” – favorabilă.</w:t>
            </w:r>
          </w:p>
        </w:tc>
      </w:tr>
      <w:tr w:rsidR="00014027" w:rsidRPr="00274E3F" w14:paraId="427BBBE2" w14:textId="77777777" w:rsidTr="00DA4F4E">
        <w:trPr>
          <w:jc w:val="center"/>
        </w:trPr>
        <w:tc>
          <w:tcPr>
            <w:tcW w:w="892" w:type="dxa"/>
            <w:shd w:val="clear" w:color="auto" w:fill="auto"/>
            <w:vAlign w:val="center"/>
          </w:tcPr>
          <w:p w14:paraId="357CBC0F" w14:textId="77777777" w:rsidR="00014027" w:rsidRPr="00274E3F" w:rsidRDefault="00014027" w:rsidP="00F12D9C">
            <w:pPr>
              <w:spacing w:line="276" w:lineRule="auto"/>
              <w:jc w:val="center"/>
              <w:rPr>
                <w:szCs w:val="24"/>
                <w:lang w:val="ro-RO"/>
              </w:rPr>
            </w:pPr>
            <w:r w:rsidRPr="00274E3F">
              <w:rPr>
                <w:szCs w:val="24"/>
                <w:lang w:val="ro-RO"/>
              </w:rPr>
              <w:t>F.5</w:t>
            </w:r>
          </w:p>
        </w:tc>
        <w:tc>
          <w:tcPr>
            <w:tcW w:w="4302" w:type="dxa"/>
            <w:shd w:val="clear" w:color="auto" w:fill="auto"/>
            <w:vAlign w:val="center"/>
          </w:tcPr>
          <w:p w14:paraId="0D4749F1" w14:textId="77777777" w:rsidR="00014027" w:rsidRPr="00274E3F" w:rsidRDefault="00014027" w:rsidP="00F12D9C">
            <w:pPr>
              <w:spacing w:line="276" w:lineRule="auto"/>
              <w:rPr>
                <w:szCs w:val="24"/>
                <w:lang w:val="ro-RO"/>
              </w:rPr>
            </w:pPr>
            <w:r w:rsidRPr="00274E3F">
              <w:rPr>
                <w:szCs w:val="24"/>
                <w:lang w:val="ro-RO"/>
              </w:rPr>
              <w:t>Tendinţa stării de conservare a tipului de habitat din punct de vedere al structurii şi al funcţiilor specifice</w:t>
            </w:r>
          </w:p>
        </w:tc>
        <w:tc>
          <w:tcPr>
            <w:tcW w:w="4093" w:type="dxa"/>
            <w:shd w:val="clear" w:color="auto" w:fill="auto"/>
          </w:tcPr>
          <w:p w14:paraId="02EC68C3"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r w:rsidR="00014027" w:rsidRPr="00274E3F" w14:paraId="53651087" w14:textId="77777777" w:rsidTr="00DA4F4E">
        <w:trPr>
          <w:jc w:val="center"/>
        </w:trPr>
        <w:tc>
          <w:tcPr>
            <w:tcW w:w="892" w:type="dxa"/>
            <w:shd w:val="clear" w:color="auto" w:fill="auto"/>
            <w:vAlign w:val="center"/>
          </w:tcPr>
          <w:p w14:paraId="1FE3AC0A" w14:textId="77777777" w:rsidR="00014027" w:rsidRPr="00274E3F" w:rsidRDefault="00014027" w:rsidP="00F12D9C">
            <w:pPr>
              <w:spacing w:line="276" w:lineRule="auto"/>
              <w:jc w:val="center"/>
              <w:rPr>
                <w:szCs w:val="24"/>
                <w:lang w:val="ro-RO"/>
              </w:rPr>
            </w:pPr>
            <w:r w:rsidRPr="00274E3F">
              <w:rPr>
                <w:szCs w:val="24"/>
                <w:lang w:val="ro-RO"/>
              </w:rPr>
              <w:t>F.6</w:t>
            </w:r>
          </w:p>
        </w:tc>
        <w:tc>
          <w:tcPr>
            <w:tcW w:w="4302" w:type="dxa"/>
            <w:shd w:val="clear" w:color="auto" w:fill="auto"/>
            <w:vAlign w:val="center"/>
          </w:tcPr>
          <w:p w14:paraId="7C4BCB6E" w14:textId="77777777" w:rsidR="00014027" w:rsidRPr="00274E3F" w:rsidRDefault="00014027" w:rsidP="00F12D9C">
            <w:pPr>
              <w:spacing w:line="276" w:lineRule="auto"/>
              <w:rPr>
                <w:szCs w:val="24"/>
                <w:lang w:val="ro-RO"/>
              </w:rPr>
            </w:pPr>
            <w:r w:rsidRPr="00274E3F">
              <w:rPr>
                <w:szCs w:val="24"/>
                <w:lang w:val="ro-RO"/>
              </w:rPr>
              <w:t>Detalii asupra stării de conservare a tipului de habitat din punct de vedere al structurii şi al funcţiilor specifice</w:t>
            </w:r>
          </w:p>
        </w:tc>
        <w:tc>
          <w:tcPr>
            <w:tcW w:w="4093" w:type="dxa"/>
            <w:shd w:val="clear" w:color="auto" w:fill="auto"/>
          </w:tcPr>
          <w:p w14:paraId="02C825F6"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bl>
    <w:p w14:paraId="6737F3CB" w14:textId="77777777" w:rsidR="00014027" w:rsidRPr="00274E3F" w:rsidRDefault="00014027" w:rsidP="00F12D9C">
      <w:pPr>
        <w:widowControl w:val="0"/>
        <w:spacing w:line="276" w:lineRule="auto"/>
        <w:jc w:val="center"/>
        <w:rPr>
          <w:b/>
          <w:szCs w:val="24"/>
          <w:lang w:val="ro-RO"/>
        </w:rPr>
      </w:pPr>
    </w:p>
    <w:p w14:paraId="6890A10A" w14:textId="5348E41C" w:rsidR="00014027" w:rsidRPr="00274E3F" w:rsidRDefault="00C44D89" w:rsidP="00F12D9C">
      <w:pPr>
        <w:widowControl w:val="0"/>
        <w:spacing w:line="276" w:lineRule="auto"/>
        <w:jc w:val="center"/>
        <w:rPr>
          <w:b/>
          <w:szCs w:val="24"/>
          <w:lang w:val="ro-RO"/>
        </w:rPr>
      </w:pPr>
      <w:r w:rsidRPr="00274E3F">
        <w:rPr>
          <w:b/>
          <w:szCs w:val="24"/>
          <w:lang w:val="ro-RO"/>
        </w:rPr>
        <w:t xml:space="preserve">Matricea </w:t>
      </w:r>
      <w:r w:rsidR="00C9592F">
        <w:rPr>
          <w:b/>
          <w:szCs w:val="24"/>
          <w:lang w:val="ro-RO"/>
        </w:rPr>
        <w:t>2</w:t>
      </w:r>
      <w:r w:rsidR="00014027" w:rsidRPr="00274E3F">
        <w:rPr>
          <w:b/>
          <w:szCs w:val="24"/>
          <w:lang w:val="ro-RO"/>
        </w:rPr>
        <w:t>) 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84"/>
        <w:gridCol w:w="1693"/>
        <w:gridCol w:w="1695"/>
      </w:tblGrid>
      <w:tr w:rsidR="00014027" w:rsidRPr="00274E3F" w14:paraId="2B6D9D55" w14:textId="77777777" w:rsidTr="00C9592F">
        <w:trPr>
          <w:jc w:val="center"/>
        </w:trPr>
        <w:tc>
          <w:tcPr>
            <w:tcW w:w="3964" w:type="dxa"/>
            <w:shd w:val="clear" w:color="auto" w:fill="auto"/>
            <w:vAlign w:val="center"/>
          </w:tcPr>
          <w:p w14:paraId="0F7EE4DD" w14:textId="77777777" w:rsidR="00014027" w:rsidRPr="00274E3F" w:rsidRDefault="00014027" w:rsidP="00F12D9C">
            <w:pPr>
              <w:widowControl w:val="0"/>
              <w:spacing w:line="276" w:lineRule="auto"/>
              <w:jc w:val="center"/>
              <w:rPr>
                <w:b/>
                <w:szCs w:val="24"/>
                <w:lang w:val="ro-RO"/>
              </w:rPr>
            </w:pPr>
            <w:r w:rsidRPr="00274E3F">
              <w:rPr>
                <w:b/>
                <w:szCs w:val="24"/>
                <w:lang w:val="ro-RO"/>
              </w:rPr>
              <w:t>Favorabilă</w:t>
            </w:r>
          </w:p>
        </w:tc>
        <w:tc>
          <w:tcPr>
            <w:tcW w:w="1884" w:type="dxa"/>
            <w:shd w:val="clear" w:color="auto" w:fill="auto"/>
            <w:vAlign w:val="center"/>
          </w:tcPr>
          <w:p w14:paraId="121E98CD"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inadecvată</w:t>
            </w:r>
          </w:p>
        </w:tc>
        <w:tc>
          <w:tcPr>
            <w:tcW w:w="1693" w:type="dxa"/>
            <w:shd w:val="clear" w:color="auto" w:fill="auto"/>
            <w:vAlign w:val="center"/>
          </w:tcPr>
          <w:p w14:paraId="3AD8B1E3"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–rea</w:t>
            </w:r>
          </w:p>
        </w:tc>
        <w:tc>
          <w:tcPr>
            <w:tcW w:w="1695" w:type="dxa"/>
            <w:shd w:val="clear" w:color="auto" w:fill="auto"/>
            <w:vAlign w:val="center"/>
          </w:tcPr>
          <w:p w14:paraId="262D1AE5" w14:textId="77777777" w:rsidR="00014027" w:rsidRPr="00274E3F" w:rsidRDefault="00014027" w:rsidP="00F12D9C">
            <w:pPr>
              <w:widowControl w:val="0"/>
              <w:spacing w:line="276" w:lineRule="auto"/>
              <w:jc w:val="center"/>
              <w:rPr>
                <w:b/>
                <w:szCs w:val="24"/>
                <w:lang w:val="ro-RO"/>
              </w:rPr>
            </w:pPr>
            <w:r w:rsidRPr="00274E3F">
              <w:rPr>
                <w:b/>
                <w:szCs w:val="24"/>
                <w:lang w:val="ro-RO"/>
              </w:rPr>
              <w:t>Necunoscută</w:t>
            </w:r>
          </w:p>
        </w:tc>
      </w:tr>
      <w:tr w:rsidR="00014027" w:rsidRPr="00274E3F" w14:paraId="76314109" w14:textId="77777777" w:rsidTr="00C9592F">
        <w:trPr>
          <w:trHeight w:val="1135"/>
          <w:jc w:val="center"/>
        </w:trPr>
        <w:tc>
          <w:tcPr>
            <w:tcW w:w="3964" w:type="dxa"/>
            <w:shd w:val="clear" w:color="auto" w:fill="auto"/>
          </w:tcPr>
          <w:p w14:paraId="27398D10" w14:textId="77777777" w:rsidR="00014027" w:rsidRPr="00C9592F" w:rsidRDefault="00014027" w:rsidP="00F12D9C">
            <w:pPr>
              <w:widowControl w:val="0"/>
              <w:spacing w:line="276" w:lineRule="auto"/>
              <w:jc w:val="both"/>
              <w:rPr>
                <w:iCs/>
                <w:szCs w:val="24"/>
                <w:lang w:val="ro-RO"/>
              </w:rPr>
            </w:pPr>
            <w:r w:rsidRPr="00C9592F">
              <w:rPr>
                <w:iCs/>
                <w:szCs w:val="24"/>
                <w:lang w:val="ro-RO"/>
              </w:rPr>
              <w:t>Structura şi funcţiile tipului de habitat, incluzând şi speciile sale tipice se află în condiţii bune, fără deteriorări semnificative; [F.3.]</w:t>
            </w:r>
          </w:p>
        </w:tc>
        <w:tc>
          <w:tcPr>
            <w:tcW w:w="1884" w:type="dxa"/>
            <w:shd w:val="clear" w:color="auto" w:fill="auto"/>
          </w:tcPr>
          <w:p w14:paraId="65E567B7" w14:textId="77777777" w:rsidR="00014027" w:rsidRPr="00274E3F" w:rsidRDefault="00014027" w:rsidP="00F12D9C">
            <w:pPr>
              <w:widowControl w:val="0"/>
              <w:spacing w:line="276" w:lineRule="auto"/>
              <w:jc w:val="both"/>
              <w:rPr>
                <w:szCs w:val="24"/>
                <w:lang w:val="ro-RO"/>
              </w:rPr>
            </w:pPr>
          </w:p>
        </w:tc>
        <w:tc>
          <w:tcPr>
            <w:tcW w:w="1693" w:type="dxa"/>
            <w:shd w:val="clear" w:color="auto" w:fill="auto"/>
          </w:tcPr>
          <w:p w14:paraId="2CC8CD92" w14:textId="77777777" w:rsidR="00014027" w:rsidRPr="00274E3F" w:rsidRDefault="00014027" w:rsidP="00F12D9C">
            <w:pPr>
              <w:widowControl w:val="0"/>
              <w:spacing w:line="276" w:lineRule="auto"/>
              <w:jc w:val="both"/>
              <w:rPr>
                <w:szCs w:val="24"/>
                <w:lang w:val="ro-RO"/>
              </w:rPr>
            </w:pPr>
          </w:p>
        </w:tc>
        <w:tc>
          <w:tcPr>
            <w:tcW w:w="1695" w:type="dxa"/>
            <w:shd w:val="clear" w:color="auto" w:fill="auto"/>
          </w:tcPr>
          <w:p w14:paraId="2E8317B5" w14:textId="77777777" w:rsidR="00014027" w:rsidRPr="00274E3F" w:rsidRDefault="00014027" w:rsidP="00F12D9C">
            <w:pPr>
              <w:widowControl w:val="0"/>
              <w:spacing w:line="276" w:lineRule="auto"/>
              <w:jc w:val="both"/>
              <w:rPr>
                <w:szCs w:val="24"/>
                <w:lang w:val="ro-RO"/>
              </w:rPr>
            </w:pPr>
          </w:p>
        </w:tc>
      </w:tr>
    </w:tbl>
    <w:p w14:paraId="5A98DEA5" w14:textId="77777777" w:rsidR="00014027" w:rsidRPr="00274E3F" w:rsidRDefault="00014027" w:rsidP="00F12D9C">
      <w:pPr>
        <w:spacing w:line="276" w:lineRule="auto"/>
        <w:rPr>
          <w:rFonts w:eastAsia="Calibri"/>
          <w:szCs w:val="24"/>
          <w:lang w:val="ro-RO"/>
        </w:rPr>
      </w:pPr>
      <w:bookmarkStart w:id="292" w:name="_Toc329095591"/>
      <w:bookmarkStart w:id="293" w:name="_Toc331437343"/>
      <w:bookmarkStart w:id="294" w:name="_Toc508379826"/>
      <w:bookmarkStart w:id="295" w:name="_Toc508381174"/>
      <w:bookmarkStart w:id="296" w:name="_Toc508621217"/>
    </w:p>
    <w:p w14:paraId="2BB7BD85" w14:textId="58767881" w:rsidR="00014027" w:rsidRPr="00274E3F" w:rsidRDefault="00014027" w:rsidP="00F12D9C">
      <w:pPr>
        <w:numPr>
          <w:ilvl w:val="0"/>
          <w:numId w:val="70"/>
        </w:numPr>
        <w:spacing w:line="276" w:lineRule="auto"/>
        <w:jc w:val="both"/>
        <w:rPr>
          <w:rFonts w:eastAsia="Calibri"/>
          <w:b/>
          <w:szCs w:val="24"/>
          <w:lang w:val="ro-RO"/>
        </w:rPr>
      </w:pPr>
      <w:r w:rsidRPr="00274E3F">
        <w:rPr>
          <w:rFonts w:eastAsia="Calibri"/>
          <w:b/>
          <w:szCs w:val="24"/>
          <w:lang w:val="ro-RO"/>
        </w:rPr>
        <w:t>Evaluarea stării de conservare a tipului de habitat din punct de vedere al perspectivelor tipului de habitat în viitor</w:t>
      </w:r>
      <w:bookmarkEnd w:id="292"/>
      <w:bookmarkEnd w:id="293"/>
      <w:bookmarkEnd w:id="294"/>
      <w:bookmarkEnd w:id="295"/>
      <w:bookmarkEnd w:id="296"/>
      <w:r w:rsidRPr="00274E3F">
        <w:rPr>
          <w:rFonts w:eastAsia="Calibri"/>
          <w:b/>
          <w:szCs w:val="24"/>
          <w:lang w:val="ro-RO"/>
        </w:rPr>
        <w:t xml:space="preserve"> </w:t>
      </w:r>
    </w:p>
    <w:p w14:paraId="54192B91" w14:textId="77777777" w:rsidR="00691EDE" w:rsidRDefault="00691EDE" w:rsidP="00F12D9C">
      <w:pPr>
        <w:spacing w:line="276" w:lineRule="auto"/>
        <w:jc w:val="center"/>
        <w:rPr>
          <w:b/>
          <w:bCs/>
          <w:szCs w:val="24"/>
          <w:lang w:val="ro-RO"/>
        </w:rPr>
      </w:pPr>
    </w:p>
    <w:p w14:paraId="42EE5D60" w14:textId="78FB19C9" w:rsidR="00014027" w:rsidRPr="00274E3F" w:rsidRDefault="000C56F4"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129</w:t>
      </w:r>
      <w:r w:rsidRPr="00484FB0">
        <w:rPr>
          <w:b/>
          <w:bCs/>
          <w:szCs w:val="24"/>
          <w:lang w:val="ro-RO"/>
        </w:rPr>
        <w:fldChar w:fldCharType="end"/>
      </w:r>
      <w:r>
        <w:rPr>
          <w:b/>
          <w:bCs/>
          <w:szCs w:val="24"/>
          <w:lang w:val="ro-RO"/>
        </w:rPr>
        <w:t xml:space="preserve"> </w:t>
      </w:r>
      <w:r w:rsidR="00DA1480" w:rsidRPr="00274E3F">
        <w:rPr>
          <w:b/>
          <w:szCs w:val="24"/>
          <w:lang w:val="ro-RO" w:bidi="en-US"/>
        </w:rPr>
        <w:t>G:</w:t>
      </w:r>
      <w:r w:rsidR="00014027" w:rsidRPr="00274E3F">
        <w:rPr>
          <w:b/>
          <w:szCs w:val="24"/>
          <w:lang w:val="ro-RO" w:bidi="en-US"/>
        </w:rPr>
        <w:t xml:space="preserve"> Parametri pentru evaluarea stării de conservare a tipului de habitat din punct de vedere al perspectivelor sale viitoare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4070"/>
        <w:gridCol w:w="4745"/>
      </w:tblGrid>
      <w:tr w:rsidR="00014027" w:rsidRPr="00274E3F" w14:paraId="57A7AEF0" w14:textId="77777777" w:rsidTr="00D124B0">
        <w:trPr>
          <w:jc w:val="center"/>
        </w:trPr>
        <w:tc>
          <w:tcPr>
            <w:tcW w:w="643" w:type="dxa"/>
            <w:shd w:val="clear" w:color="auto" w:fill="auto"/>
            <w:vAlign w:val="center"/>
          </w:tcPr>
          <w:p w14:paraId="4D80FF58" w14:textId="77777777" w:rsidR="00014027" w:rsidRPr="00274E3F" w:rsidRDefault="00014027" w:rsidP="00F12D9C">
            <w:pPr>
              <w:spacing w:line="276" w:lineRule="auto"/>
              <w:jc w:val="center"/>
              <w:rPr>
                <w:szCs w:val="24"/>
                <w:lang w:val="ro-RO"/>
              </w:rPr>
            </w:pPr>
            <w:r w:rsidRPr="00274E3F">
              <w:rPr>
                <w:b/>
                <w:szCs w:val="24"/>
                <w:lang w:val="ro-RO"/>
              </w:rPr>
              <w:t>Nr</w:t>
            </w:r>
          </w:p>
        </w:tc>
        <w:tc>
          <w:tcPr>
            <w:tcW w:w="4070" w:type="dxa"/>
            <w:shd w:val="clear" w:color="auto" w:fill="auto"/>
            <w:vAlign w:val="center"/>
          </w:tcPr>
          <w:p w14:paraId="68D0BA25" w14:textId="77777777" w:rsidR="00014027" w:rsidRPr="00274E3F" w:rsidRDefault="00014027" w:rsidP="00F12D9C">
            <w:pPr>
              <w:spacing w:line="276" w:lineRule="auto"/>
              <w:jc w:val="center"/>
              <w:rPr>
                <w:szCs w:val="24"/>
                <w:lang w:val="ro-RO"/>
              </w:rPr>
            </w:pPr>
            <w:r w:rsidRPr="00274E3F">
              <w:rPr>
                <w:b/>
                <w:szCs w:val="24"/>
                <w:lang w:val="ro-RO"/>
              </w:rPr>
              <w:t>Parametru</w:t>
            </w:r>
          </w:p>
        </w:tc>
        <w:tc>
          <w:tcPr>
            <w:tcW w:w="4745" w:type="dxa"/>
            <w:shd w:val="clear" w:color="auto" w:fill="auto"/>
          </w:tcPr>
          <w:p w14:paraId="2A81FBDA" w14:textId="77777777" w:rsidR="00014027" w:rsidRPr="00274E3F" w:rsidRDefault="00014027" w:rsidP="00F12D9C">
            <w:pPr>
              <w:spacing w:line="276" w:lineRule="auto"/>
              <w:jc w:val="center"/>
              <w:rPr>
                <w:szCs w:val="24"/>
                <w:lang w:val="ro-RO"/>
              </w:rPr>
            </w:pPr>
            <w:r w:rsidRPr="00274E3F">
              <w:rPr>
                <w:b/>
                <w:szCs w:val="24"/>
                <w:lang w:val="ro-RO"/>
              </w:rPr>
              <w:t>Descriere</w:t>
            </w:r>
          </w:p>
        </w:tc>
      </w:tr>
      <w:tr w:rsidR="00014027" w:rsidRPr="00274E3F" w14:paraId="4494B3F4" w14:textId="77777777" w:rsidTr="00D124B0">
        <w:trPr>
          <w:jc w:val="center"/>
        </w:trPr>
        <w:tc>
          <w:tcPr>
            <w:tcW w:w="643" w:type="dxa"/>
            <w:shd w:val="clear" w:color="auto" w:fill="auto"/>
            <w:vAlign w:val="center"/>
          </w:tcPr>
          <w:p w14:paraId="56EF17BC" w14:textId="77777777" w:rsidR="00014027" w:rsidRPr="00274E3F" w:rsidRDefault="00014027" w:rsidP="00F12D9C">
            <w:pPr>
              <w:spacing w:line="276" w:lineRule="auto"/>
              <w:jc w:val="center"/>
              <w:rPr>
                <w:szCs w:val="24"/>
                <w:lang w:val="ro-RO"/>
              </w:rPr>
            </w:pPr>
            <w:r w:rsidRPr="00274E3F">
              <w:rPr>
                <w:szCs w:val="24"/>
                <w:lang w:val="ro-RO"/>
              </w:rPr>
              <w:t>E.1.</w:t>
            </w:r>
          </w:p>
        </w:tc>
        <w:tc>
          <w:tcPr>
            <w:tcW w:w="4070" w:type="dxa"/>
            <w:shd w:val="clear" w:color="auto" w:fill="auto"/>
            <w:vAlign w:val="center"/>
          </w:tcPr>
          <w:p w14:paraId="2D6E6C60" w14:textId="77777777" w:rsidR="00014027" w:rsidRPr="00274E3F" w:rsidRDefault="00014027" w:rsidP="00F12D9C">
            <w:pPr>
              <w:spacing w:line="276" w:lineRule="auto"/>
              <w:rPr>
                <w:szCs w:val="24"/>
                <w:lang w:val="ro-RO"/>
              </w:rPr>
            </w:pPr>
            <w:r w:rsidRPr="00274E3F">
              <w:rPr>
                <w:szCs w:val="24"/>
                <w:lang w:val="ro-RO"/>
              </w:rPr>
              <w:t>Clasificarea tipului de habitat</w:t>
            </w:r>
          </w:p>
        </w:tc>
        <w:tc>
          <w:tcPr>
            <w:tcW w:w="4745" w:type="dxa"/>
            <w:shd w:val="clear" w:color="auto" w:fill="auto"/>
          </w:tcPr>
          <w:p w14:paraId="004079FE" w14:textId="77777777" w:rsidR="00014027" w:rsidRPr="00274E3F" w:rsidRDefault="00014027" w:rsidP="00F12D9C">
            <w:pPr>
              <w:widowControl w:val="0"/>
              <w:spacing w:line="276" w:lineRule="auto"/>
              <w:jc w:val="both"/>
              <w:rPr>
                <w:szCs w:val="24"/>
                <w:lang w:val="ro-RO"/>
              </w:rPr>
            </w:pPr>
            <w:r w:rsidRPr="00274E3F">
              <w:rPr>
                <w:szCs w:val="24"/>
                <w:lang w:val="ro-RO"/>
              </w:rPr>
              <w:t>EC - tip de habitat de importanţă comunitară.</w:t>
            </w:r>
          </w:p>
        </w:tc>
      </w:tr>
      <w:tr w:rsidR="00014027" w:rsidRPr="00274E3F" w14:paraId="655E5C3E" w14:textId="77777777" w:rsidTr="00D124B0">
        <w:trPr>
          <w:jc w:val="center"/>
        </w:trPr>
        <w:tc>
          <w:tcPr>
            <w:tcW w:w="643" w:type="dxa"/>
            <w:shd w:val="clear" w:color="auto" w:fill="auto"/>
            <w:vAlign w:val="center"/>
          </w:tcPr>
          <w:p w14:paraId="17C877B4" w14:textId="77777777" w:rsidR="00014027" w:rsidRPr="00274E3F" w:rsidRDefault="00014027" w:rsidP="00F12D9C">
            <w:pPr>
              <w:spacing w:line="276" w:lineRule="auto"/>
              <w:jc w:val="center"/>
              <w:rPr>
                <w:szCs w:val="24"/>
                <w:lang w:val="ro-RO"/>
              </w:rPr>
            </w:pPr>
            <w:r w:rsidRPr="00274E3F">
              <w:rPr>
                <w:szCs w:val="24"/>
                <w:lang w:val="ro-RO"/>
              </w:rPr>
              <w:t>E.2.</w:t>
            </w:r>
          </w:p>
        </w:tc>
        <w:tc>
          <w:tcPr>
            <w:tcW w:w="4070" w:type="dxa"/>
            <w:shd w:val="clear" w:color="auto" w:fill="auto"/>
            <w:vAlign w:val="center"/>
          </w:tcPr>
          <w:p w14:paraId="00A4F103" w14:textId="77777777" w:rsidR="00014027" w:rsidRPr="00274E3F" w:rsidRDefault="00014027" w:rsidP="00F12D9C">
            <w:pPr>
              <w:spacing w:line="276" w:lineRule="auto"/>
              <w:rPr>
                <w:szCs w:val="24"/>
                <w:lang w:val="ro-RO"/>
              </w:rPr>
            </w:pPr>
            <w:r w:rsidRPr="00274E3F">
              <w:rPr>
                <w:szCs w:val="24"/>
                <w:lang w:val="ro-RO"/>
              </w:rPr>
              <w:t>Codul unic al tipului de habitat</w:t>
            </w:r>
          </w:p>
        </w:tc>
        <w:tc>
          <w:tcPr>
            <w:tcW w:w="4745" w:type="dxa"/>
            <w:shd w:val="clear" w:color="auto" w:fill="auto"/>
          </w:tcPr>
          <w:p w14:paraId="44E37723" w14:textId="17D0CC00" w:rsidR="00014027" w:rsidRPr="00274E3F" w:rsidRDefault="00014027" w:rsidP="00F12D9C">
            <w:pPr>
              <w:spacing w:line="276" w:lineRule="auto"/>
              <w:jc w:val="both"/>
              <w:rPr>
                <w:b/>
                <w:szCs w:val="24"/>
                <w:lang w:val="ro-RO"/>
              </w:rPr>
            </w:pPr>
            <w:r w:rsidRPr="00274E3F">
              <w:rPr>
                <w:szCs w:val="24"/>
                <w:lang w:val="ro-RO"/>
              </w:rPr>
              <w:t xml:space="preserve">Codul Natura 2000: </w:t>
            </w:r>
            <w:r w:rsidRPr="00274E3F">
              <w:rPr>
                <w:bCs/>
                <w:szCs w:val="24"/>
                <w:lang w:val="ro-RO"/>
              </w:rPr>
              <w:t>7110*</w:t>
            </w:r>
          </w:p>
        </w:tc>
      </w:tr>
      <w:tr w:rsidR="00014027" w:rsidRPr="00274E3F" w14:paraId="102C5282" w14:textId="77777777" w:rsidTr="00D124B0">
        <w:trPr>
          <w:jc w:val="center"/>
        </w:trPr>
        <w:tc>
          <w:tcPr>
            <w:tcW w:w="643" w:type="dxa"/>
            <w:shd w:val="clear" w:color="auto" w:fill="auto"/>
            <w:vAlign w:val="center"/>
          </w:tcPr>
          <w:p w14:paraId="7005B141" w14:textId="77777777" w:rsidR="00014027" w:rsidRPr="00274E3F" w:rsidRDefault="00014027" w:rsidP="00F12D9C">
            <w:pPr>
              <w:spacing w:line="276" w:lineRule="auto"/>
              <w:jc w:val="center"/>
              <w:rPr>
                <w:szCs w:val="24"/>
                <w:lang w:val="ro-RO"/>
              </w:rPr>
            </w:pPr>
            <w:r w:rsidRPr="00274E3F">
              <w:rPr>
                <w:szCs w:val="24"/>
                <w:lang w:val="ro-RO"/>
              </w:rPr>
              <w:t>G.3</w:t>
            </w:r>
          </w:p>
        </w:tc>
        <w:tc>
          <w:tcPr>
            <w:tcW w:w="4070" w:type="dxa"/>
            <w:shd w:val="clear" w:color="auto" w:fill="auto"/>
            <w:vAlign w:val="center"/>
          </w:tcPr>
          <w:p w14:paraId="256DF8AF" w14:textId="77777777" w:rsidR="00014027" w:rsidRPr="00274E3F" w:rsidRDefault="00014027" w:rsidP="00F12D9C">
            <w:pPr>
              <w:spacing w:line="276" w:lineRule="auto"/>
              <w:rPr>
                <w:szCs w:val="24"/>
                <w:lang w:val="ro-RO"/>
              </w:rPr>
            </w:pPr>
            <w:r w:rsidRPr="00274E3F">
              <w:rPr>
                <w:szCs w:val="24"/>
                <w:lang w:val="ro-RO"/>
              </w:rPr>
              <w:t>Tendinţa viitoare a suprafeţei tipului de habitat</w:t>
            </w:r>
          </w:p>
        </w:tc>
        <w:tc>
          <w:tcPr>
            <w:tcW w:w="4745" w:type="dxa"/>
            <w:shd w:val="clear" w:color="auto" w:fill="auto"/>
          </w:tcPr>
          <w:p w14:paraId="5F991E4D" w14:textId="4146A5F9" w:rsidR="00014027" w:rsidRPr="00274E3F" w:rsidRDefault="00014027" w:rsidP="00F12D9C">
            <w:pPr>
              <w:widowControl w:val="0"/>
              <w:spacing w:line="276" w:lineRule="auto"/>
              <w:jc w:val="both"/>
              <w:rPr>
                <w:szCs w:val="24"/>
                <w:lang w:val="ro-RO"/>
              </w:rPr>
            </w:pPr>
            <w:r w:rsidRPr="00274E3F">
              <w:rPr>
                <w:szCs w:val="24"/>
                <w:lang w:val="ro-RO"/>
              </w:rPr>
              <w:t>”0” – stabilă.</w:t>
            </w:r>
          </w:p>
        </w:tc>
      </w:tr>
      <w:tr w:rsidR="00014027" w:rsidRPr="00274E3F" w14:paraId="26475BB7" w14:textId="77777777" w:rsidTr="00D124B0">
        <w:trPr>
          <w:jc w:val="center"/>
        </w:trPr>
        <w:tc>
          <w:tcPr>
            <w:tcW w:w="643" w:type="dxa"/>
            <w:shd w:val="clear" w:color="auto" w:fill="auto"/>
            <w:vAlign w:val="center"/>
          </w:tcPr>
          <w:p w14:paraId="0F65F33C" w14:textId="77777777" w:rsidR="00014027" w:rsidRPr="00274E3F" w:rsidRDefault="00014027" w:rsidP="00F12D9C">
            <w:pPr>
              <w:spacing w:line="276" w:lineRule="auto"/>
              <w:jc w:val="center"/>
              <w:rPr>
                <w:szCs w:val="24"/>
                <w:lang w:val="ro-RO"/>
              </w:rPr>
            </w:pPr>
            <w:r w:rsidRPr="00274E3F">
              <w:rPr>
                <w:szCs w:val="24"/>
                <w:lang w:val="ro-RO"/>
              </w:rPr>
              <w:t>G.4</w:t>
            </w:r>
          </w:p>
        </w:tc>
        <w:tc>
          <w:tcPr>
            <w:tcW w:w="4070" w:type="dxa"/>
            <w:shd w:val="clear" w:color="auto" w:fill="auto"/>
            <w:vAlign w:val="center"/>
          </w:tcPr>
          <w:p w14:paraId="55310C81" w14:textId="77777777" w:rsidR="00014027" w:rsidRPr="00274E3F" w:rsidRDefault="00014027" w:rsidP="00F12D9C">
            <w:pPr>
              <w:spacing w:line="276" w:lineRule="auto"/>
              <w:rPr>
                <w:szCs w:val="24"/>
                <w:lang w:val="ro-RO"/>
              </w:rPr>
            </w:pPr>
            <w:r w:rsidRPr="00274E3F">
              <w:rPr>
                <w:szCs w:val="24"/>
                <w:lang w:val="ro-RO"/>
              </w:rPr>
              <w:t xml:space="preserve">Raportul dintre suprafaţa de referinţă pentru starea favorabilă şi suprafaţa tipului de habitat în viitor </w:t>
            </w:r>
          </w:p>
        </w:tc>
        <w:tc>
          <w:tcPr>
            <w:tcW w:w="4745" w:type="dxa"/>
            <w:shd w:val="clear" w:color="auto" w:fill="auto"/>
          </w:tcPr>
          <w:p w14:paraId="4910D850" w14:textId="04D9E957" w:rsidR="00014027" w:rsidRPr="00274E3F" w:rsidRDefault="00014027" w:rsidP="00F12D9C">
            <w:pPr>
              <w:pStyle w:val="ListParagraph"/>
              <w:widowControl w:val="0"/>
              <w:spacing w:line="276" w:lineRule="auto"/>
              <w:ind w:left="0"/>
              <w:jc w:val="both"/>
              <w:rPr>
                <w:szCs w:val="24"/>
                <w:lang w:val="ro-RO"/>
              </w:rPr>
            </w:pPr>
            <w:r w:rsidRPr="00274E3F">
              <w:rPr>
                <w:szCs w:val="24"/>
                <w:lang w:val="ro-RO"/>
              </w:rPr>
              <w:t>”≈” – aproximativ egal.</w:t>
            </w:r>
          </w:p>
        </w:tc>
      </w:tr>
      <w:tr w:rsidR="00014027" w:rsidRPr="00274E3F" w14:paraId="771A8662" w14:textId="77777777" w:rsidTr="00D124B0">
        <w:trPr>
          <w:jc w:val="center"/>
        </w:trPr>
        <w:tc>
          <w:tcPr>
            <w:tcW w:w="643" w:type="dxa"/>
            <w:shd w:val="clear" w:color="auto" w:fill="auto"/>
            <w:vAlign w:val="center"/>
          </w:tcPr>
          <w:p w14:paraId="1A964F7A" w14:textId="77777777" w:rsidR="00014027" w:rsidRPr="00274E3F" w:rsidRDefault="00014027" w:rsidP="00F12D9C">
            <w:pPr>
              <w:spacing w:line="276" w:lineRule="auto"/>
              <w:jc w:val="center"/>
              <w:rPr>
                <w:szCs w:val="24"/>
                <w:lang w:val="ro-RO"/>
              </w:rPr>
            </w:pPr>
            <w:r w:rsidRPr="00274E3F">
              <w:rPr>
                <w:szCs w:val="24"/>
                <w:lang w:val="ro-RO"/>
              </w:rPr>
              <w:t>G.5</w:t>
            </w:r>
          </w:p>
        </w:tc>
        <w:tc>
          <w:tcPr>
            <w:tcW w:w="4070" w:type="dxa"/>
            <w:shd w:val="clear" w:color="auto" w:fill="auto"/>
            <w:vAlign w:val="center"/>
          </w:tcPr>
          <w:p w14:paraId="1373C68D" w14:textId="77777777" w:rsidR="00014027" w:rsidRPr="00274E3F" w:rsidRDefault="00014027" w:rsidP="00F12D9C">
            <w:pPr>
              <w:spacing w:line="276" w:lineRule="auto"/>
              <w:rPr>
                <w:szCs w:val="24"/>
                <w:lang w:val="ro-RO"/>
              </w:rPr>
            </w:pPr>
            <w:r w:rsidRPr="00274E3F">
              <w:rPr>
                <w:szCs w:val="24"/>
                <w:lang w:val="ro-RO"/>
              </w:rPr>
              <w:t>Perspectivele tipului de habitat în viitor</w:t>
            </w:r>
          </w:p>
        </w:tc>
        <w:tc>
          <w:tcPr>
            <w:tcW w:w="4745" w:type="dxa"/>
            <w:shd w:val="clear" w:color="auto" w:fill="auto"/>
          </w:tcPr>
          <w:p w14:paraId="5B94D0C9" w14:textId="77777777" w:rsidR="00014027" w:rsidRPr="00274E3F" w:rsidRDefault="00014027" w:rsidP="00F12D9C">
            <w:pPr>
              <w:widowControl w:val="0"/>
              <w:spacing w:line="276" w:lineRule="auto"/>
              <w:jc w:val="both"/>
              <w:rPr>
                <w:szCs w:val="24"/>
                <w:lang w:val="ro-RO"/>
              </w:rPr>
            </w:pPr>
            <w:r w:rsidRPr="00274E3F">
              <w:rPr>
                <w:szCs w:val="24"/>
                <w:lang w:val="ro-RO"/>
              </w:rPr>
              <w:t>FV – perspective bune.</w:t>
            </w:r>
          </w:p>
        </w:tc>
      </w:tr>
      <w:tr w:rsidR="00014027" w:rsidRPr="00274E3F" w14:paraId="47193505" w14:textId="77777777" w:rsidTr="00D124B0">
        <w:trPr>
          <w:jc w:val="center"/>
        </w:trPr>
        <w:tc>
          <w:tcPr>
            <w:tcW w:w="643" w:type="dxa"/>
            <w:shd w:val="clear" w:color="auto" w:fill="auto"/>
            <w:vAlign w:val="center"/>
          </w:tcPr>
          <w:p w14:paraId="4FA255DC" w14:textId="77777777" w:rsidR="00014027" w:rsidRPr="00274E3F" w:rsidRDefault="00014027" w:rsidP="00F12D9C">
            <w:pPr>
              <w:spacing w:line="276" w:lineRule="auto"/>
              <w:jc w:val="center"/>
              <w:rPr>
                <w:szCs w:val="24"/>
                <w:lang w:val="ro-RO"/>
              </w:rPr>
            </w:pPr>
            <w:r w:rsidRPr="00274E3F">
              <w:rPr>
                <w:szCs w:val="24"/>
                <w:lang w:val="ro-RO"/>
              </w:rPr>
              <w:t>G.6</w:t>
            </w:r>
          </w:p>
        </w:tc>
        <w:tc>
          <w:tcPr>
            <w:tcW w:w="4070" w:type="dxa"/>
            <w:shd w:val="clear" w:color="auto" w:fill="auto"/>
            <w:vAlign w:val="center"/>
          </w:tcPr>
          <w:p w14:paraId="21C4C74B" w14:textId="77777777" w:rsidR="00014027" w:rsidRPr="00274E3F" w:rsidRDefault="00014027" w:rsidP="00F12D9C">
            <w:pPr>
              <w:spacing w:line="276" w:lineRule="auto"/>
              <w:rPr>
                <w:szCs w:val="24"/>
                <w:lang w:val="ro-RO"/>
              </w:rPr>
            </w:pPr>
            <w:r w:rsidRPr="00274E3F">
              <w:rPr>
                <w:szCs w:val="24"/>
                <w:lang w:val="ro-RO"/>
              </w:rPr>
              <w:t>Efectul cumulat al impacturilor asupra tipului de habitat în viitor</w:t>
            </w:r>
          </w:p>
        </w:tc>
        <w:tc>
          <w:tcPr>
            <w:tcW w:w="4745" w:type="dxa"/>
            <w:shd w:val="clear" w:color="auto" w:fill="auto"/>
          </w:tcPr>
          <w:p w14:paraId="151E5114" w14:textId="77777777" w:rsidR="00014027" w:rsidRPr="00274E3F" w:rsidRDefault="00014027" w:rsidP="00F12D9C">
            <w:pPr>
              <w:widowControl w:val="0"/>
              <w:spacing w:line="276" w:lineRule="auto"/>
              <w:jc w:val="both"/>
              <w:rPr>
                <w:szCs w:val="24"/>
                <w:lang w:val="ro-RO"/>
              </w:rPr>
            </w:pPr>
            <w:r w:rsidRPr="00274E3F">
              <w:rPr>
                <w:szCs w:val="24"/>
                <w:lang w:val="ro-RO"/>
              </w:rPr>
              <w:t>Scăzut - impacturile, respectiv presiunile actuale şi ameninţările viitoare, vor avea un efect cumulat scăzut sau nesemnificativ asupra tipului de habitat, neafectând semnificativ viabilitatea pe termen lung a tipului de habitat.</w:t>
            </w:r>
          </w:p>
        </w:tc>
      </w:tr>
      <w:tr w:rsidR="00014027" w:rsidRPr="00274E3F" w14:paraId="48CB979C" w14:textId="77777777" w:rsidTr="00D124B0">
        <w:trPr>
          <w:jc w:val="center"/>
        </w:trPr>
        <w:tc>
          <w:tcPr>
            <w:tcW w:w="643" w:type="dxa"/>
            <w:shd w:val="clear" w:color="auto" w:fill="auto"/>
            <w:vAlign w:val="center"/>
          </w:tcPr>
          <w:p w14:paraId="2D13E8F8" w14:textId="77777777" w:rsidR="00014027" w:rsidRPr="00274E3F" w:rsidRDefault="00014027" w:rsidP="00F12D9C">
            <w:pPr>
              <w:spacing w:line="276" w:lineRule="auto"/>
              <w:jc w:val="center"/>
              <w:rPr>
                <w:szCs w:val="24"/>
                <w:lang w:val="ro-RO"/>
              </w:rPr>
            </w:pPr>
            <w:r w:rsidRPr="00274E3F">
              <w:rPr>
                <w:szCs w:val="24"/>
                <w:lang w:val="ro-RO"/>
              </w:rPr>
              <w:t>G.7</w:t>
            </w:r>
          </w:p>
        </w:tc>
        <w:tc>
          <w:tcPr>
            <w:tcW w:w="4070" w:type="dxa"/>
            <w:shd w:val="clear" w:color="auto" w:fill="auto"/>
            <w:vAlign w:val="center"/>
          </w:tcPr>
          <w:p w14:paraId="6FDD3800" w14:textId="77777777" w:rsidR="00014027" w:rsidRPr="00274E3F" w:rsidRDefault="00014027" w:rsidP="00F12D9C">
            <w:pPr>
              <w:spacing w:line="276" w:lineRule="auto"/>
              <w:rPr>
                <w:szCs w:val="24"/>
                <w:lang w:val="ro-RO"/>
              </w:rPr>
            </w:pPr>
            <w:r w:rsidRPr="00274E3F">
              <w:rPr>
                <w:szCs w:val="24"/>
                <w:lang w:val="ro-RO"/>
              </w:rPr>
              <w:t>Viabilitatea pe termen lung a tipului de habitat</w:t>
            </w:r>
          </w:p>
        </w:tc>
        <w:tc>
          <w:tcPr>
            <w:tcW w:w="4745" w:type="dxa"/>
            <w:shd w:val="clear" w:color="auto" w:fill="auto"/>
          </w:tcPr>
          <w:p w14:paraId="14BA43E6" w14:textId="77777777" w:rsidR="00014027" w:rsidRPr="00274E3F" w:rsidRDefault="00014027" w:rsidP="00F12D9C">
            <w:pPr>
              <w:widowControl w:val="0"/>
              <w:spacing w:line="276" w:lineRule="auto"/>
              <w:jc w:val="both"/>
              <w:rPr>
                <w:szCs w:val="24"/>
                <w:lang w:val="ro-RO"/>
              </w:rPr>
            </w:pPr>
            <w:r w:rsidRPr="00274E3F">
              <w:rPr>
                <w:szCs w:val="24"/>
                <w:lang w:val="ro-RO"/>
              </w:rPr>
              <w:t>viabilitatea pe termen lung a tipului de habitat este asigurată.</w:t>
            </w:r>
          </w:p>
        </w:tc>
      </w:tr>
    </w:tbl>
    <w:p w14:paraId="6A1CB6A0" w14:textId="77777777" w:rsidR="00946D33" w:rsidRPr="00274E3F" w:rsidRDefault="00946D33" w:rsidP="00F12D9C">
      <w:pPr>
        <w:spacing w:line="276" w:lineRule="auto"/>
        <w:rPr>
          <w:szCs w:val="24"/>
          <w:lang w:val="ro-RO"/>
        </w:rPr>
      </w:pPr>
    </w:p>
    <w:p w14:paraId="77CCADAA" w14:textId="62655966" w:rsidR="00014027" w:rsidRPr="00274E3F" w:rsidRDefault="00C44D89" w:rsidP="00F12D9C">
      <w:pPr>
        <w:widowControl w:val="0"/>
        <w:spacing w:line="276" w:lineRule="auto"/>
        <w:jc w:val="center"/>
        <w:rPr>
          <w:b/>
          <w:szCs w:val="24"/>
          <w:lang w:val="ro-RO"/>
        </w:rPr>
      </w:pPr>
      <w:r w:rsidRPr="00274E3F">
        <w:rPr>
          <w:b/>
          <w:szCs w:val="24"/>
          <w:lang w:val="ro-RO"/>
        </w:rPr>
        <w:t>Matricea 3</w:t>
      </w:r>
      <w:r w:rsidR="00014027" w:rsidRPr="00274E3F">
        <w:rPr>
          <w:b/>
          <w:szCs w:val="24"/>
          <w:lang w:val="ro-RO"/>
        </w:rPr>
        <w:t>) 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1816"/>
        <w:gridCol w:w="1550"/>
        <w:gridCol w:w="1595"/>
      </w:tblGrid>
      <w:tr w:rsidR="00014027" w:rsidRPr="00274E3F" w14:paraId="60D75236" w14:textId="77777777" w:rsidTr="00DA4F4E">
        <w:trPr>
          <w:jc w:val="center"/>
        </w:trPr>
        <w:tc>
          <w:tcPr>
            <w:tcW w:w="4606" w:type="dxa"/>
            <w:shd w:val="clear" w:color="auto" w:fill="auto"/>
            <w:vAlign w:val="center"/>
          </w:tcPr>
          <w:p w14:paraId="022F4028" w14:textId="77777777" w:rsidR="00014027" w:rsidRPr="00274E3F" w:rsidRDefault="00014027" w:rsidP="00F12D9C">
            <w:pPr>
              <w:widowControl w:val="0"/>
              <w:spacing w:line="276" w:lineRule="auto"/>
              <w:jc w:val="center"/>
              <w:rPr>
                <w:b/>
                <w:szCs w:val="24"/>
                <w:lang w:val="ro-RO"/>
              </w:rPr>
            </w:pPr>
            <w:r w:rsidRPr="00274E3F">
              <w:rPr>
                <w:b/>
                <w:szCs w:val="24"/>
                <w:lang w:val="ro-RO"/>
              </w:rPr>
              <w:t>Favorabilă</w:t>
            </w:r>
          </w:p>
        </w:tc>
        <w:tc>
          <w:tcPr>
            <w:tcW w:w="1816" w:type="dxa"/>
            <w:shd w:val="clear" w:color="auto" w:fill="auto"/>
            <w:vAlign w:val="center"/>
          </w:tcPr>
          <w:p w14:paraId="69BCF97F"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-inadecvată</w:t>
            </w:r>
          </w:p>
        </w:tc>
        <w:tc>
          <w:tcPr>
            <w:tcW w:w="1550" w:type="dxa"/>
            <w:shd w:val="clear" w:color="auto" w:fill="auto"/>
            <w:vAlign w:val="center"/>
          </w:tcPr>
          <w:p w14:paraId="11BC7B79"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rea</w:t>
            </w:r>
          </w:p>
        </w:tc>
        <w:tc>
          <w:tcPr>
            <w:tcW w:w="1595" w:type="dxa"/>
            <w:shd w:val="clear" w:color="auto" w:fill="auto"/>
            <w:vAlign w:val="center"/>
          </w:tcPr>
          <w:p w14:paraId="06D97E84" w14:textId="77777777" w:rsidR="00014027" w:rsidRPr="00274E3F" w:rsidRDefault="00014027" w:rsidP="00F12D9C">
            <w:pPr>
              <w:widowControl w:val="0"/>
              <w:spacing w:line="276" w:lineRule="auto"/>
              <w:jc w:val="center"/>
              <w:rPr>
                <w:b/>
                <w:szCs w:val="24"/>
                <w:lang w:val="ro-RO"/>
              </w:rPr>
            </w:pPr>
            <w:r w:rsidRPr="00274E3F">
              <w:rPr>
                <w:b/>
                <w:szCs w:val="24"/>
                <w:lang w:val="ro-RO"/>
              </w:rPr>
              <w:t>Necunoscută</w:t>
            </w:r>
          </w:p>
        </w:tc>
      </w:tr>
      <w:tr w:rsidR="00014027" w:rsidRPr="00274E3F" w14:paraId="3B80CC34" w14:textId="77777777" w:rsidTr="00DA4F4E">
        <w:trPr>
          <w:jc w:val="center"/>
        </w:trPr>
        <w:tc>
          <w:tcPr>
            <w:tcW w:w="4606" w:type="dxa"/>
            <w:shd w:val="clear" w:color="auto" w:fill="auto"/>
          </w:tcPr>
          <w:p w14:paraId="3F79CDAA" w14:textId="77777777" w:rsidR="00014027" w:rsidRPr="00C9592F" w:rsidRDefault="00014027" w:rsidP="00F12D9C">
            <w:pPr>
              <w:widowControl w:val="0"/>
              <w:spacing w:line="276" w:lineRule="auto"/>
              <w:ind w:right="-66"/>
              <w:jc w:val="both"/>
              <w:rPr>
                <w:rFonts w:eastAsia="Calibri"/>
                <w:iCs/>
                <w:szCs w:val="24"/>
                <w:lang w:val="ro-RO"/>
              </w:rPr>
            </w:pPr>
            <w:r w:rsidRPr="00C9592F">
              <w:rPr>
                <w:rFonts w:eastAsia="Calibri"/>
                <w:iCs/>
                <w:szCs w:val="24"/>
                <w:lang w:val="ro-RO"/>
              </w:rPr>
              <w:t>Principalele impacturi, respectiv presiunile actuale şi ameninţările viitoare, nu vor avea în viitor un efect semnificativ asupra tipului de habitat; [G.6.]</w:t>
            </w:r>
          </w:p>
          <w:p w14:paraId="3ED3C9C0" w14:textId="77777777" w:rsidR="00014027" w:rsidRPr="00C9592F" w:rsidRDefault="00014027" w:rsidP="00F12D9C">
            <w:pPr>
              <w:widowControl w:val="0"/>
              <w:spacing w:line="276" w:lineRule="auto"/>
              <w:jc w:val="both"/>
              <w:rPr>
                <w:rFonts w:eastAsia="Calibri"/>
                <w:b/>
                <w:iCs/>
                <w:szCs w:val="24"/>
                <w:lang w:val="ro-RO"/>
              </w:rPr>
            </w:pPr>
            <w:r w:rsidRPr="00C9592F">
              <w:rPr>
                <w:rFonts w:eastAsia="Calibri"/>
                <w:b/>
                <w:iCs/>
                <w:szCs w:val="24"/>
                <w:lang w:val="ro-RO"/>
              </w:rPr>
              <w:t>ŞI</w:t>
            </w:r>
          </w:p>
          <w:p w14:paraId="5DEFA02B" w14:textId="1574D7D7" w:rsidR="00014027" w:rsidRPr="00274E3F" w:rsidRDefault="00014027" w:rsidP="00F12D9C">
            <w:pPr>
              <w:widowControl w:val="0"/>
              <w:spacing w:line="276" w:lineRule="auto"/>
              <w:jc w:val="both"/>
              <w:rPr>
                <w:szCs w:val="24"/>
                <w:lang w:val="ro-RO"/>
              </w:rPr>
            </w:pPr>
            <w:r w:rsidRPr="00C9592F">
              <w:rPr>
                <w:rFonts w:eastAsia="Calibri"/>
                <w:iCs/>
                <w:szCs w:val="24"/>
                <w:lang w:val="ro-RO"/>
              </w:rPr>
              <w:t>perspectivele tipului de habitat în viitor [G.5.] sunt bune (dacă s-au putut evalua) SAU  viabilitatea pe termen lung a tipului de habitat este asigurată [G.7.]</w:t>
            </w:r>
          </w:p>
        </w:tc>
        <w:tc>
          <w:tcPr>
            <w:tcW w:w="1816" w:type="dxa"/>
            <w:shd w:val="clear" w:color="auto" w:fill="auto"/>
          </w:tcPr>
          <w:p w14:paraId="4CE06E28" w14:textId="77777777" w:rsidR="00014027" w:rsidRPr="00274E3F" w:rsidRDefault="00014027" w:rsidP="00F12D9C">
            <w:pPr>
              <w:widowControl w:val="0"/>
              <w:spacing w:line="276" w:lineRule="auto"/>
              <w:jc w:val="both"/>
              <w:rPr>
                <w:szCs w:val="24"/>
                <w:lang w:val="ro-RO"/>
              </w:rPr>
            </w:pPr>
          </w:p>
        </w:tc>
        <w:tc>
          <w:tcPr>
            <w:tcW w:w="1550" w:type="dxa"/>
            <w:shd w:val="clear" w:color="auto" w:fill="auto"/>
          </w:tcPr>
          <w:p w14:paraId="58EEDAE2" w14:textId="77777777" w:rsidR="00014027" w:rsidRPr="00274E3F" w:rsidRDefault="00014027" w:rsidP="00F12D9C">
            <w:pPr>
              <w:widowControl w:val="0"/>
              <w:spacing w:line="276" w:lineRule="auto"/>
              <w:jc w:val="both"/>
              <w:rPr>
                <w:i/>
                <w:szCs w:val="24"/>
                <w:lang w:val="ro-RO"/>
              </w:rPr>
            </w:pPr>
          </w:p>
        </w:tc>
        <w:tc>
          <w:tcPr>
            <w:tcW w:w="1595" w:type="dxa"/>
            <w:shd w:val="clear" w:color="auto" w:fill="auto"/>
          </w:tcPr>
          <w:p w14:paraId="5E4FEE96" w14:textId="77777777" w:rsidR="00014027" w:rsidRPr="00274E3F" w:rsidRDefault="00014027" w:rsidP="00F12D9C">
            <w:pPr>
              <w:widowControl w:val="0"/>
              <w:spacing w:line="276" w:lineRule="auto"/>
              <w:jc w:val="both"/>
              <w:rPr>
                <w:szCs w:val="24"/>
                <w:lang w:val="ro-RO"/>
              </w:rPr>
            </w:pPr>
          </w:p>
        </w:tc>
      </w:tr>
    </w:tbl>
    <w:p w14:paraId="069F81E2" w14:textId="77777777" w:rsidR="00014027" w:rsidRPr="00274E3F" w:rsidRDefault="00014027" w:rsidP="00F12D9C">
      <w:pPr>
        <w:spacing w:line="276" w:lineRule="auto"/>
        <w:rPr>
          <w:rFonts w:eastAsia="Calibri"/>
          <w:b/>
          <w:szCs w:val="24"/>
          <w:lang w:val="ro-RO"/>
        </w:rPr>
      </w:pPr>
      <w:bookmarkStart w:id="297" w:name="_Toc329095592"/>
      <w:bookmarkStart w:id="298" w:name="_Toc331437344"/>
      <w:bookmarkStart w:id="299" w:name="_Toc508379827"/>
      <w:bookmarkStart w:id="300" w:name="_Toc508381175"/>
      <w:bookmarkStart w:id="301" w:name="_Toc508621218"/>
    </w:p>
    <w:p w14:paraId="18B6B952" w14:textId="4AC4C6D0" w:rsidR="00014027" w:rsidRPr="00274E3F" w:rsidRDefault="00014027" w:rsidP="00F12D9C">
      <w:pPr>
        <w:numPr>
          <w:ilvl w:val="0"/>
          <w:numId w:val="63"/>
        </w:numPr>
        <w:spacing w:line="276" w:lineRule="auto"/>
        <w:rPr>
          <w:rFonts w:eastAsia="Calibri"/>
          <w:b/>
          <w:szCs w:val="24"/>
          <w:lang w:val="ro-RO"/>
        </w:rPr>
      </w:pPr>
      <w:r w:rsidRPr="00274E3F">
        <w:rPr>
          <w:rFonts w:eastAsia="Calibri"/>
          <w:b/>
          <w:szCs w:val="24"/>
          <w:lang w:val="ro-RO"/>
        </w:rPr>
        <w:t>Evaluarea globală a stării de conservare a tipului de habitat</w:t>
      </w:r>
      <w:bookmarkEnd w:id="297"/>
      <w:bookmarkEnd w:id="298"/>
      <w:bookmarkEnd w:id="299"/>
      <w:bookmarkEnd w:id="300"/>
      <w:bookmarkEnd w:id="301"/>
      <w:r w:rsidRPr="00274E3F">
        <w:rPr>
          <w:rFonts w:eastAsia="Calibri"/>
          <w:b/>
          <w:szCs w:val="24"/>
          <w:lang w:val="ro-RO"/>
        </w:rPr>
        <w:t xml:space="preserve"> </w:t>
      </w:r>
    </w:p>
    <w:p w14:paraId="4BF04C31" w14:textId="77777777" w:rsidR="00691EDE" w:rsidRDefault="00691EDE" w:rsidP="00F12D9C">
      <w:pPr>
        <w:spacing w:line="276" w:lineRule="auto"/>
        <w:jc w:val="center"/>
        <w:rPr>
          <w:b/>
          <w:bCs/>
          <w:szCs w:val="24"/>
          <w:lang w:val="ro-RO"/>
        </w:rPr>
      </w:pPr>
    </w:p>
    <w:p w14:paraId="34F03A5C" w14:textId="64A93F5A" w:rsidR="00014027" w:rsidRPr="00274E3F" w:rsidRDefault="00445A72"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130</w:t>
      </w:r>
      <w:r w:rsidRPr="00484FB0">
        <w:rPr>
          <w:b/>
          <w:bCs/>
          <w:szCs w:val="24"/>
          <w:lang w:val="ro-RO"/>
        </w:rPr>
        <w:fldChar w:fldCharType="end"/>
      </w:r>
      <w:r>
        <w:rPr>
          <w:b/>
          <w:bCs/>
          <w:szCs w:val="24"/>
          <w:lang w:val="ro-RO"/>
        </w:rPr>
        <w:t xml:space="preserve"> </w:t>
      </w:r>
      <w:r w:rsidR="00DA1480" w:rsidRPr="00274E3F">
        <w:rPr>
          <w:b/>
          <w:szCs w:val="24"/>
          <w:lang w:val="ro-RO" w:bidi="en-US"/>
        </w:rPr>
        <w:t>H:</w:t>
      </w:r>
      <w:r w:rsidR="00014027" w:rsidRPr="00274E3F">
        <w:rPr>
          <w:b/>
          <w:szCs w:val="24"/>
          <w:lang w:val="ro-RO" w:bidi="en-US"/>
        </w:rPr>
        <w:t xml:space="preserve">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379"/>
        <w:gridCol w:w="5549"/>
      </w:tblGrid>
      <w:tr w:rsidR="00014027" w:rsidRPr="00274E3F" w14:paraId="13046FF0" w14:textId="77777777" w:rsidTr="00D124B0">
        <w:trPr>
          <w:jc w:val="center"/>
        </w:trPr>
        <w:tc>
          <w:tcPr>
            <w:tcW w:w="720" w:type="dxa"/>
            <w:tcBorders>
              <w:bottom w:val="single" w:sz="4" w:space="0" w:color="auto"/>
            </w:tcBorders>
            <w:shd w:val="clear" w:color="auto" w:fill="auto"/>
          </w:tcPr>
          <w:p w14:paraId="7EFB9E67" w14:textId="77777777" w:rsidR="00014027" w:rsidRPr="00274E3F" w:rsidRDefault="00014027" w:rsidP="00F12D9C">
            <w:pPr>
              <w:widowControl w:val="0"/>
              <w:spacing w:line="276" w:lineRule="auto"/>
              <w:jc w:val="center"/>
              <w:rPr>
                <w:b/>
                <w:szCs w:val="24"/>
                <w:lang w:val="ro-RO"/>
              </w:rPr>
            </w:pPr>
            <w:r w:rsidRPr="00274E3F">
              <w:rPr>
                <w:b/>
                <w:szCs w:val="24"/>
                <w:lang w:val="ro-RO"/>
              </w:rPr>
              <w:t>Nr</w:t>
            </w:r>
          </w:p>
        </w:tc>
        <w:tc>
          <w:tcPr>
            <w:tcW w:w="3379" w:type="dxa"/>
            <w:tcBorders>
              <w:bottom w:val="single" w:sz="4" w:space="0" w:color="auto"/>
            </w:tcBorders>
            <w:shd w:val="clear" w:color="auto" w:fill="auto"/>
          </w:tcPr>
          <w:p w14:paraId="15F8E475" w14:textId="77777777" w:rsidR="00014027" w:rsidRPr="00274E3F" w:rsidRDefault="00014027" w:rsidP="00F12D9C">
            <w:pPr>
              <w:widowControl w:val="0"/>
              <w:spacing w:line="276" w:lineRule="auto"/>
              <w:jc w:val="center"/>
              <w:rPr>
                <w:b/>
                <w:szCs w:val="24"/>
                <w:lang w:val="ro-RO"/>
              </w:rPr>
            </w:pPr>
            <w:r w:rsidRPr="00274E3F">
              <w:rPr>
                <w:b/>
                <w:szCs w:val="24"/>
                <w:lang w:val="ro-RO"/>
              </w:rPr>
              <w:t>Parametru</w:t>
            </w:r>
          </w:p>
        </w:tc>
        <w:tc>
          <w:tcPr>
            <w:tcW w:w="5549" w:type="dxa"/>
            <w:tcBorders>
              <w:bottom w:val="single" w:sz="4" w:space="0" w:color="auto"/>
            </w:tcBorders>
            <w:shd w:val="clear" w:color="auto" w:fill="auto"/>
          </w:tcPr>
          <w:p w14:paraId="08612CE8" w14:textId="77777777" w:rsidR="00014027" w:rsidRPr="00274E3F" w:rsidRDefault="00014027" w:rsidP="00F12D9C">
            <w:pPr>
              <w:widowControl w:val="0"/>
              <w:spacing w:line="276" w:lineRule="auto"/>
              <w:jc w:val="center"/>
              <w:rPr>
                <w:b/>
                <w:szCs w:val="24"/>
                <w:lang w:val="ro-RO"/>
              </w:rPr>
            </w:pPr>
            <w:r w:rsidRPr="00274E3F">
              <w:rPr>
                <w:b/>
                <w:szCs w:val="24"/>
                <w:lang w:val="ro-RO"/>
              </w:rPr>
              <w:t>Descriere</w:t>
            </w:r>
          </w:p>
        </w:tc>
      </w:tr>
      <w:tr w:rsidR="00014027" w:rsidRPr="00274E3F" w14:paraId="28BEF643" w14:textId="77777777" w:rsidTr="00D124B0">
        <w:trPr>
          <w:trHeight w:val="687"/>
          <w:jc w:val="center"/>
        </w:trPr>
        <w:tc>
          <w:tcPr>
            <w:tcW w:w="720" w:type="dxa"/>
            <w:shd w:val="clear" w:color="auto" w:fill="auto"/>
          </w:tcPr>
          <w:p w14:paraId="2C4711BF" w14:textId="77777777" w:rsidR="00014027" w:rsidRPr="00274E3F" w:rsidRDefault="00014027" w:rsidP="00F12D9C">
            <w:pPr>
              <w:widowControl w:val="0"/>
              <w:spacing w:line="276" w:lineRule="auto"/>
              <w:rPr>
                <w:szCs w:val="24"/>
                <w:lang w:val="ro-RO"/>
              </w:rPr>
            </w:pPr>
            <w:r w:rsidRPr="00274E3F">
              <w:rPr>
                <w:szCs w:val="24"/>
                <w:lang w:val="ro-RO"/>
              </w:rPr>
              <w:t>E.1.</w:t>
            </w:r>
          </w:p>
        </w:tc>
        <w:tc>
          <w:tcPr>
            <w:tcW w:w="3379" w:type="dxa"/>
            <w:shd w:val="clear" w:color="auto" w:fill="auto"/>
          </w:tcPr>
          <w:p w14:paraId="3D8091C5" w14:textId="77777777" w:rsidR="00014027" w:rsidRPr="00274E3F" w:rsidRDefault="00014027" w:rsidP="00F12D9C">
            <w:pPr>
              <w:widowControl w:val="0"/>
              <w:spacing w:line="276" w:lineRule="auto"/>
              <w:rPr>
                <w:szCs w:val="24"/>
                <w:lang w:val="ro-RO"/>
              </w:rPr>
            </w:pPr>
            <w:r w:rsidRPr="00274E3F">
              <w:rPr>
                <w:szCs w:val="24"/>
                <w:lang w:val="ro-RO"/>
              </w:rPr>
              <w:t>Clasificarea tipului de habitat</w:t>
            </w:r>
          </w:p>
        </w:tc>
        <w:tc>
          <w:tcPr>
            <w:tcW w:w="5549" w:type="dxa"/>
            <w:shd w:val="clear" w:color="auto" w:fill="auto"/>
          </w:tcPr>
          <w:p w14:paraId="0865140D" w14:textId="77777777" w:rsidR="00014027" w:rsidRPr="00274E3F" w:rsidRDefault="00014027" w:rsidP="00F12D9C">
            <w:pPr>
              <w:widowControl w:val="0"/>
              <w:spacing w:line="276" w:lineRule="auto"/>
              <w:jc w:val="both"/>
              <w:rPr>
                <w:szCs w:val="24"/>
                <w:lang w:val="ro-RO"/>
              </w:rPr>
            </w:pPr>
            <w:r w:rsidRPr="00274E3F">
              <w:rPr>
                <w:szCs w:val="24"/>
                <w:lang w:val="ro-RO"/>
              </w:rPr>
              <w:t>EC - tip de habitat de importanţă comunitară.</w:t>
            </w:r>
          </w:p>
        </w:tc>
      </w:tr>
      <w:tr w:rsidR="00014027" w:rsidRPr="00274E3F" w14:paraId="077379BF" w14:textId="77777777" w:rsidTr="00D124B0">
        <w:trPr>
          <w:trHeight w:val="685"/>
          <w:jc w:val="center"/>
        </w:trPr>
        <w:tc>
          <w:tcPr>
            <w:tcW w:w="720" w:type="dxa"/>
            <w:shd w:val="clear" w:color="auto" w:fill="auto"/>
          </w:tcPr>
          <w:p w14:paraId="40FA4361" w14:textId="77777777" w:rsidR="00014027" w:rsidRPr="00274E3F" w:rsidRDefault="00014027" w:rsidP="00F12D9C">
            <w:pPr>
              <w:widowControl w:val="0"/>
              <w:spacing w:line="276" w:lineRule="auto"/>
              <w:rPr>
                <w:szCs w:val="24"/>
                <w:lang w:val="ro-RO"/>
              </w:rPr>
            </w:pPr>
            <w:r w:rsidRPr="00274E3F">
              <w:rPr>
                <w:szCs w:val="24"/>
                <w:lang w:val="ro-RO"/>
              </w:rPr>
              <w:t>E.2.</w:t>
            </w:r>
          </w:p>
        </w:tc>
        <w:tc>
          <w:tcPr>
            <w:tcW w:w="3379" w:type="dxa"/>
            <w:shd w:val="clear" w:color="auto" w:fill="auto"/>
          </w:tcPr>
          <w:p w14:paraId="5BF7AE50" w14:textId="77777777" w:rsidR="00014027" w:rsidRPr="00274E3F" w:rsidRDefault="00014027" w:rsidP="00F12D9C">
            <w:pPr>
              <w:widowControl w:val="0"/>
              <w:spacing w:line="276" w:lineRule="auto"/>
              <w:rPr>
                <w:szCs w:val="24"/>
                <w:lang w:val="ro-RO"/>
              </w:rPr>
            </w:pPr>
            <w:r w:rsidRPr="00274E3F">
              <w:rPr>
                <w:szCs w:val="24"/>
                <w:lang w:val="ro-RO"/>
              </w:rPr>
              <w:t>Codul unic al tipului de habitat</w:t>
            </w:r>
          </w:p>
        </w:tc>
        <w:tc>
          <w:tcPr>
            <w:tcW w:w="5549" w:type="dxa"/>
            <w:shd w:val="clear" w:color="auto" w:fill="auto"/>
          </w:tcPr>
          <w:p w14:paraId="47E7173E" w14:textId="77777777" w:rsidR="00014027" w:rsidRPr="00274E3F" w:rsidRDefault="00014027" w:rsidP="00F12D9C">
            <w:pPr>
              <w:spacing w:line="276" w:lineRule="auto"/>
              <w:jc w:val="both"/>
              <w:rPr>
                <w:szCs w:val="24"/>
                <w:lang w:val="ro-RO"/>
              </w:rPr>
            </w:pPr>
            <w:r w:rsidRPr="00274E3F">
              <w:rPr>
                <w:szCs w:val="24"/>
                <w:lang w:val="ro-RO"/>
              </w:rPr>
              <w:t xml:space="preserve">Codul Natura 2000: </w:t>
            </w:r>
            <w:r w:rsidRPr="00274E3F">
              <w:rPr>
                <w:bCs/>
                <w:szCs w:val="24"/>
                <w:lang w:val="ro-RO"/>
              </w:rPr>
              <w:t>7110*</w:t>
            </w:r>
          </w:p>
        </w:tc>
      </w:tr>
      <w:tr w:rsidR="00014027" w:rsidRPr="00274E3F" w14:paraId="69A143C5" w14:textId="77777777" w:rsidTr="00D124B0">
        <w:trPr>
          <w:jc w:val="center"/>
        </w:trPr>
        <w:tc>
          <w:tcPr>
            <w:tcW w:w="720" w:type="dxa"/>
            <w:shd w:val="clear" w:color="auto" w:fill="auto"/>
          </w:tcPr>
          <w:p w14:paraId="74124E27" w14:textId="77777777" w:rsidR="00014027" w:rsidRPr="00274E3F" w:rsidRDefault="00014027" w:rsidP="00F12D9C">
            <w:pPr>
              <w:widowControl w:val="0"/>
              <w:numPr>
                <w:ilvl w:val="0"/>
                <w:numId w:val="68"/>
              </w:numPr>
              <w:spacing w:line="276" w:lineRule="auto"/>
              <w:ind w:left="360"/>
              <w:rPr>
                <w:szCs w:val="24"/>
                <w:lang w:val="ro-RO"/>
              </w:rPr>
            </w:pPr>
          </w:p>
        </w:tc>
        <w:tc>
          <w:tcPr>
            <w:tcW w:w="3379" w:type="dxa"/>
            <w:shd w:val="clear" w:color="auto" w:fill="auto"/>
          </w:tcPr>
          <w:p w14:paraId="7D4D3017" w14:textId="77777777" w:rsidR="00014027" w:rsidRPr="00274E3F" w:rsidRDefault="00014027" w:rsidP="00F12D9C">
            <w:pPr>
              <w:widowControl w:val="0"/>
              <w:spacing w:line="276" w:lineRule="auto"/>
              <w:rPr>
                <w:szCs w:val="24"/>
                <w:lang w:val="ro-RO"/>
              </w:rPr>
            </w:pPr>
            <w:r w:rsidRPr="00274E3F">
              <w:rPr>
                <w:szCs w:val="24"/>
                <w:lang w:val="ro-RO"/>
              </w:rPr>
              <w:t>Starea globală de conservare a tipului de habitat</w:t>
            </w:r>
          </w:p>
        </w:tc>
        <w:tc>
          <w:tcPr>
            <w:tcW w:w="5549" w:type="dxa"/>
            <w:shd w:val="clear" w:color="auto" w:fill="auto"/>
          </w:tcPr>
          <w:p w14:paraId="0EE45BC5" w14:textId="6BF8542D" w:rsidR="00014027" w:rsidRPr="00274E3F" w:rsidRDefault="00014027" w:rsidP="00F12D9C">
            <w:pPr>
              <w:widowControl w:val="0"/>
              <w:spacing w:line="276" w:lineRule="auto"/>
              <w:jc w:val="both"/>
              <w:rPr>
                <w:szCs w:val="24"/>
                <w:lang w:val="ro-RO"/>
              </w:rPr>
            </w:pPr>
            <w:r w:rsidRPr="00274E3F">
              <w:rPr>
                <w:szCs w:val="24"/>
                <w:lang w:val="ro-RO"/>
              </w:rPr>
              <w:t>”FV” – favorabilă.</w:t>
            </w:r>
          </w:p>
        </w:tc>
      </w:tr>
      <w:tr w:rsidR="00014027" w:rsidRPr="00274E3F" w14:paraId="560C98A5" w14:textId="77777777" w:rsidTr="00D124B0">
        <w:trPr>
          <w:jc w:val="center"/>
        </w:trPr>
        <w:tc>
          <w:tcPr>
            <w:tcW w:w="720" w:type="dxa"/>
            <w:shd w:val="clear" w:color="auto" w:fill="auto"/>
          </w:tcPr>
          <w:p w14:paraId="6AB1C70A" w14:textId="77777777" w:rsidR="00014027" w:rsidRPr="00274E3F" w:rsidRDefault="00014027" w:rsidP="00F12D9C">
            <w:pPr>
              <w:widowControl w:val="0"/>
              <w:numPr>
                <w:ilvl w:val="0"/>
                <w:numId w:val="68"/>
              </w:numPr>
              <w:spacing w:line="276" w:lineRule="auto"/>
              <w:ind w:left="360"/>
              <w:rPr>
                <w:szCs w:val="24"/>
                <w:lang w:val="ro-RO"/>
              </w:rPr>
            </w:pPr>
          </w:p>
        </w:tc>
        <w:tc>
          <w:tcPr>
            <w:tcW w:w="3379" w:type="dxa"/>
            <w:shd w:val="clear" w:color="auto" w:fill="auto"/>
          </w:tcPr>
          <w:p w14:paraId="412DA8BE" w14:textId="77777777" w:rsidR="00014027" w:rsidRPr="00274E3F" w:rsidRDefault="00014027" w:rsidP="00F12D9C">
            <w:pPr>
              <w:widowControl w:val="0"/>
              <w:spacing w:line="276" w:lineRule="auto"/>
              <w:rPr>
                <w:szCs w:val="24"/>
                <w:lang w:val="ro-RO"/>
              </w:rPr>
            </w:pPr>
            <w:r w:rsidRPr="00274E3F">
              <w:rPr>
                <w:szCs w:val="24"/>
                <w:lang w:val="ro-RO"/>
              </w:rPr>
              <w:t>Tendinţa stării globale de conservare a tipului de habitat</w:t>
            </w:r>
          </w:p>
        </w:tc>
        <w:tc>
          <w:tcPr>
            <w:tcW w:w="5549" w:type="dxa"/>
            <w:shd w:val="clear" w:color="auto" w:fill="auto"/>
          </w:tcPr>
          <w:p w14:paraId="0FAF6043"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r w:rsidR="00014027" w:rsidRPr="00274E3F" w14:paraId="656630DD" w14:textId="77777777" w:rsidTr="00D124B0">
        <w:trPr>
          <w:jc w:val="center"/>
        </w:trPr>
        <w:tc>
          <w:tcPr>
            <w:tcW w:w="720" w:type="dxa"/>
            <w:shd w:val="clear" w:color="auto" w:fill="auto"/>
          </w:tcPr>
          <w:p w14:paraId="3C48D586" w14:textId="77777777" w:rsidR="00014027" w:rsidRPr="00274E3F" w:rsidRDefault="00014027" w:rsidP="00F12D9C">
            <w:pPr>
              <w:widowControl w:val="0"/>
              <w:numPr>
                <w:ilvl w:val="0"/>
                <w:numId w:val="68"/>
              </w:numPr>
              <w:spacing w:line="276" w:lineRule="auto"/>
              <w:ind w:left="360"/>
              <w:rPr>
                <w:szCs w:val="24"/>
                <w:lang w:val="ro-RO"/>
              </w:rPr>
            </w:pPr>
          </w:p>
        </w:tc>
        <w:tc>
          <w:tcPr>
            <w:tcW w:w="3379" w:type="dxa"/>
            <w:shd w:val="clear" w:color="auto" w:fill="auto"/>
          </w:tcPr>
          <w:p w14:paraId="51343884" w14:textId="77777777" w:rsidR="00014027" w:rsidRPr="00274E3F" w:rsidRDefault="00014027" w:rsidP="00F12D9C">
            <w:pPr>
              <w:widowControl w:val="0"/>
              <w:spacing w:line="276" w:lineRule="auto"/>
              <w:rPr>
                <w:szCs w:val="24"/>
                <w:lang w:val="ro-RO"/>
              </w:rPr>
            </w:pPr>
            <w:r w:rsidRPr="00274E3F">
              <w:rPr>
                <w:szCs w:val="24"/>
                <w:lang w:val="ro-RO"/>
              </w:rPr>
              <w:t>Detalii asupra stării globale de conservare a tipului de habitat necunoscute</w:t>
            </w:r>
          </w:p>
        </w:tc>
        <w:tc>
          <w:tcPr>
            <w:tcW w:w="5549" w:type="dxa"/>
            <w:shd w:val="clear" w:color="auto" w:fill="auto"/>
          </w:tcPr>
          <w:p w14:paraId="5B68FAB1"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r w:rsidR="00014027" w:rsidRPr="00274E3F" w14:paraId="33785F13" w14:textId="77777777" w:rsidTr="00D124B0">
        <w:trPr>
          <w:jc w:val="center"/>
        </w:trPr>
        <w:tc>
          <w:tcPr>
            <w:tcW w:w="720" w:type="dxa"/>
            <w:shd w:val="clear" w:color="auto" w:fill="auto"/>
          </w:tcPr>
          <w:p w14:paraId="1C6D82F3" w14:textId="77777777" w:rsidR="00014027" w:rsidRPr="00274E3F" w:rsidRDefault="00014027" w:rsidP="00F12D9C">
            <w:pPr>
              <w:widowControl w:val="0"/>
              <w:numPr>
                <w:ilvl w:val="0"/>
                <w:numId w:val="68"/>
              </w:numPr>
              <w:spacing w:line="276" w:lineRule="auto"/>
              <w:ind w:left="360"/>
              <w:rPr>
                <w:szCs w:val="24"/>
                <w:lang w:val="ro-RO"/>
              </w:rPr>
            </w:pPr>
          </w:p>
        </w:tc>
        <w:tc>
          <w:tcPr>
            <w:tcW w:w="3379" w:type="dxa"/>
            <w:shd w:val="clear" w:color="auto" w:fill="auto"/>
          </w:tcPr>
          <w:p w14:paraId="30457700" w14:textId="77777777" w:rsidR="00014027" w:rsidRPr="00274E3F" w:rsidRDefault="00014027" w:rsidP="00F12D9C">
            <w:pPr>
              <w:widowControl w:val="0"/>
              <w:spacing w:line="276" w:lineRule="auto"/>
              <w:rPr>
                <w:szCs w:val="24"/>
                <w:lang w:val="ro-RO"/>
              </w:rPr>
            </w:pPr>
            <w:r w:rsidRPr="00274E3F">
              <w:rPr>
                <w:szCs w:val="24"/>
                <w:lang w:val="ro-RO"/>
              </w:rPr>
              <w:t>Descrierea stării globale de conservare a tipului de habitat în aria naturală protejată</w:t>
            </w:r>
          </w:p>
        </w:tc>
        <w:tc>
          <w:tcPr>
            <w:tcW w:w="5549" w:type="dxa"/>
            <w:shd w:val="clear" w:color="auto" w:fill="auto"/>
          </w:tcPr>
          <w:p w14:paraId="73F302DA" w14:textId="77777777" w:rsidR="00014027" w:rsidRPr="00274E3F" w:rsidRDefault="00014027" w:rsidP="00F12D9C">
            <w:pPr>
              <w:widowControl w:val="0"/>
              <w:spacing w:line="276" w:lineRule="auto"/>
              <w:jc w:val="both"/>
              <w:rPr>
                <w:szCs w:val="24"/>
                <w:lang w:val="ro-RO"/>
              </w:rPr>
            </w:pPr>
            <w:r w:rsidRPr="00274E3F">
              <w:rPr>
                <w:szCs w:val="24"/>
                <w:lang w:val="ro-RO"/>
              </w:rPr>
              <w:t xml:space="preserve">Starea globală de conservare a habitatului 7110* în aria naturală protejată este ”FV” – favorabilă. Analizând parametrii în funcție de care se evaluează starea globală de conservare a habitatului </w:t>
            </w:r>
            <w:r w:rsidRPr="00274E3F">
              <w:rPr>
                <w:bCs/>
                <w:szCs w:val="24"/>
                <w:lang w:val="ro-RO"/>
              </w:rPr>
              <w:t>7110* în aria naturală protejată s-a stabilit că: Starea de conservare a t</w:t>
            </w:r>
            <w:r w:rsidRPr="00274E3F">
              <w:rPr>
                <w:szCs w:val="24"/>
                <w:lang w:val="ro-RO"/>
              </w:rPr>
              <w:t>ipului de habitat din punct de vedere al suprafeţei ocupate [E.18] este ”FV” – favorabilă; Starea de conservare a tipului de habitat din punct de vedere al structurii şi al funcţiilor specifice [F.4.] este ”FV” – favorabilă și Starea de conservare a tipului de habitat din punct de vedere al perspectivelor sale viitoare [G.5] este ”FV” – favorabilă.</w:t>
            </w:r>
          </w:p>
          <w:p w14:paraId="4CC16CD1" w14:textId="77777777" w:rsidR="00014027" w:rsidRPr="00274E3F" w:rsidRDefault="00014027" w:rsidP="00F12D9C">
            <w:pPr>
              <w:widowControl w:val="0"/>
              <w:spacing w:line="276" w:lineRule="auto"/>
              <w:jc w:val="both"/>
              <w:rPr>
                <w:szCs w:val="24"/>
                <w:lang w:val="ro-RO"/>
              </w:rPr>
            </w:pPr>
            <w:r w:rsidRPr="00274E3F">
              <w:rPr>
                <w:color w:val="000000"/>
                <w:szCs w:val="24"/>
                <w:lang w:val="ro-RO"/>
              </w:rPr>
              <w:t xml:space="preserve">Habitat cu suprafață stabilă, în ansamblu este stabil ca structură și funcții. Efectul cumulat al impacturilor antropice este redus și viabilitatea pe termen lung a habitatului este asigurată. </w:t>
            </w:r>
          </w:p>
        </w:tc>
      </w:tr>
    </w:tbl>
    <w:p w14:paraId="73789A15" w14:textId="77777777" w:rsidR="00D124B0" w:rsidRPr="00274E3F" w:rsidRDefault="00D124B0" w:rsidP="00F12D9C">
      <w:pPr>
        <w:spacing w:line="276" w:lineRule="auto"/>
        <w:rPr>
          <w:szCs w:val="24"/>
          <w:lang w:val="ro-RO"/>
        </w:rPr>
      </w:pPr>
    </w:p>
    <w:p w14:paraId="32F53EBC" w14:textId="7BB1A68F" w:rsidR="00C44D89" w:rsidRDefault="00C44D89" w:rsidP="00F12D9C">
      <w:pPr>
        <w:spacing w:line="276" w:lineRule="auto"/>
        <w:jc w:val="center"/>
        <w:rPr>
          <w:b/>
          <w:bCs/>
          <w:szCs w:val="24"/>
          <w:lang w:val="ro-RO"/>
        </w:rPr>
      </w:pPr>
      <w:r w:rsidRPr="00274E3F">
        <w:rPr>
          <w:b/>
          <w:bCs/>
          <w:szCs w:val="24"/>
          <w:lang w:val="ro-RO"/>
        </w:rPr>
        <w:t xml:space="preserve">Matricea </w:t>
      </w:r>
      <w:r w:rsidR="00C9592F">
        <w:rPr>
          <w:b/>
          <w:bCs/>
          <w:szCs w:val="24"/>
          <w:lang w:val="ro-RO"/>
        </w:rPr>
        <w:t>4</w:t>
      </w:r>
      <w:r w:rsidRPr="00274E3F">
        <w:rPr>
          <w:b/>
          <w:bCs/>
          <w:szCs w:val="24"/>
          <w:lang w:val="ro-RO"/>
        </w:rPr>
        <w:t>) Matricea evaluării stării globale de conservare a tipului de habitat</w:t>
      </w:r>
    </w:p>
    <w:p w14:paraId="32D25743" w14:textId="77777777" w:rsidR="00445A72" w:rsidRPr="00274E3F" w:rsidRDefault="00445A72" w:rsidP="00F12D9C">
      <w:pPr>
        <w:spacing w:line="276" w:lineRule="auto"/>
        <w:jc w:val="both"/>
        <w:rPr>
          <w:szCs w:val="24"/>
          <w:lang w:val="ro-RO"/>
        </w:rPr>
      </w:pPr>
      <w:r w:rsidRPr="00274E3F">
        <w:rPr>
          <w:szCs w:val="24"/>
          <w:lang w:val="ro-RO"/>
        </w:rPr>
        <w:t>Evaluarea stării globale de conservare a tipului de habitat se obţine prin agregarea rezultatelor a trei parametri, respectiv:</w:t>
      </w:r>
    </w:p>
    <w:p w14:paraId="4A6A85B3" w14:textId="77777777" w:rsidR="00445A72" w:rsidRPr="00274E3F" w:rsidRDefault="00445A72" w:rsidP="00F12D9C">
      <w:pPr>
        <w:numPr>
          <w:ilvl w:val="0"/>
          <w:numId w:val="67"/>
        </w:numPr>
        <w:spacing w:line="276" w:lineRule="auto"/>
        <w:jc w:val="both"/>
        <w:rPr>
          <w:szCs w:val="24"/>
          <w:lang w:val="ro-RO"/>
        </w:rPr>
      </w:pPr>
      <w:r w:rsidRPr="00274E3F">
        <w:rPr>
          <w:szCs w:val="24"/>
          <w:lang w:val="ro-RO"/>
        </w:rPr>
        <w:t>Starea de conservare a tipului de habitat din punct de vedere al suprafeţei ocupate [E.18];</w:t>
      </w:r>
    </w:p>
    <w:p w14:paraId="7397EE21" w14:textId="77777777" w:rsidR="00445A72" w:rsidRPr="00274E3F" w:rsidRDefault="00445A72" w:rsidP="00F12D9C">
      <w:pPr>
        <w:numPr>
          <w:ilvl w:val="0"/>
          <w:numId w:val="67"/>
        </w:numPr>
        <w:spacing w:line="276" w:lineRule="auto"/>
        <w:jc w:val="both"/>
        <w:rPr>
          <w:szCs w:val="24"/>
          <w:lang w:val="ro-RO"/>
        </w:rPr>
      </w:pPr>
      <w:r w:rsidRPr="00274E3F">
        <w:rPr>
          <w:szCs w:val="24"/>
          <w:lang w:val="ro-RO"/>
        </w:rPr>
        <w:t>Starea de conservare a tipului de habitat din punct de vedere al structurii şi al funcţiilor specifice [F.4.]</w:t>
      </w:r>
    </w:p>
    <w:p w14:paraId="26975A7B" w14:textId="77777777" w:rsidR="00445A72" w:rsidRPr="00274E3F" w:rsidRDefault="00445A72" w:rsidP="00F12D9C">
      <w:pPr>
        <w:numPr>
          <w:ilvl w:val="0"/>
          <w:numId w:val="67"/>
        </w:numPr>
        <w:spacing w:line="276" w:lineRule="auto"/>
        <w:jc w:val="both"/>
        <w:rPr>
          <w:szCs w:val="24"/>
          <w:lang w:val="ro-RO"/>
        </w:rPr>
      </w:pPr>
      <w:r w:rsidRPr="00274E3F">
        <w:rPr>
          <w:szCs w:val="24"/>
          <w:lang w:val="ro-RO"/>
        </w:rPr>
        <w:t>Starea de conservare a tipului de habitat din punct de vedere al perspectivelor sale viitoare [G.5];</w:t>
      </w:r>
    </w:p>
    <w:p w14:paraId="694FBB53" w14:textId="47DAD65B" w:rsidR="00445A72" w:rsidRPr="00445A72" w:rsidRDefault="00445A72" w:rsidP="00F12D9C">
      <w:pPr>
        <w:spacing w:line="276" w:lineRule="auto"/>
        <w:rPr>
          <w:szCs w:val="24"/>
          <w:lang w:val="ro-RO"/>
        </w:rPr>
      </w:pPr>
      <w:r w:rsidRPr="00274E3F">
        <w:rPr>
          <w:szCs w:val="24"/>
          <w:lang w:val="ro-RO"/>
        </w:rPr>
        <w:t>pe baza matricii:</w:t>
      </w:r>
    </w:p>
    <w:tbl>
      <w:tblPr>
        <w:tblW w:w="9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8"/>
        <w:gridCol w:w="2033"/>
        <w:gridCol w:w="1550"/>
        <w:gridCol w:w="1523"/>
      </w:tblGrid>
      <w:tr w:rsidR="00014027" w:rsidRPr="00274E3F" w14:paraId="2F1FD06D" w14:textId="77777777" w:rsidTr="00DA4F4E">
        <w:trPr>
          <w:jc w:val="center"/>
        </w:trPr>
        <w:tc>
          <w:tcPr>
            <w:tcW w:w="4218" w:type="dxa"/>
            <w:shd w:val="clear" w:color="auto" w:fill="auto"/>
            <w:vAlign w:val="center"/>
          </w:tcPr>
          <w:p w14:paraId="689F221F" w14:textId="77777777" w:rsidR="00014027" w:rsidRPr="00274E3F" w:rsidRDefault="00014027" w:rsidP="00F12D9C">
            <w:pPr>
              <w:keepNext/>
              <w:widowControl w:val="0"/>
              <w:spacing w:line="276" w:lineRule="auto"/>
              <w:jc w:val="center"/>
              <w:rPr>
                <w:b/>
                <w:szCs w:val="24"/>
                <w:lang w:val="ro-RO"/>
              </w:rPr>
            </w:pPr>
            <w:r w:rsidRPr="00274E3F">
              <w:rPr>
                <w:b/>
                <w:szCs w:val="24"/>
                <w:lang w:val="ro-RO"/>
              </w:rPr>
              <w:t>Favorabilă</w:t>
            </w:r>
          </w:p>
        </w:tc>
        <w:tc>
          <w:tcPr>
            <w:tcW w:w="2033" w:type="dxa"/>
            <w:shd w:val="clear" w:color="auto" w:fill="auto"/>
            <w:vAlign w:val="center"/>
          </w:tcPr>
          <w:p w14:paraId="3BECE1B8" w14:textId="77777777" w:rsidR="00014027" w:rsidRPr="00274E3F" w:rsidRDefault="00014027" w:rsidP="00F12D9C">
            <w:pPr>
              <w:keepNext/>
              <w:widowControl w:val="0"/>
              <w:spacing w:line="276" w:lineRule="auto"/>
              <w:jc w:val="center"/>
              <w:rPr>
                <w:b/>
                <w:szCs w:val="24"/>
                <w:lang w:val="ro-RO"/>
              </w:rPr>
            </w:pPr>
            <w:r w:rsidRPr="00274E3F">
              <w:rPr>
                <w:b/>
                <w:szCs w:val="24"/>
                <w:lang w:val="ro-RO"/>
              </w:rPr>
              <w:t>Nefavorabilă - inadecvată</w:t>
            </w:r>
          </w:p>
        </w:tc>
        <w:tc>
          <w:tcPr>
            <w:tcW w:w="1550" w:type="dxa"/>
            <w:shd w:val="clear" w:color="auto" w:fill="auto"/>
            <w:vAlign w:val="center"/>
          </w:tcPr>
          <w:p w14:paraId="099C1D40" w14:textId="77777777" w:rsidR="00014027" w:rsidRPr="00274E3F" w:rsidRDefault="00014027" w:rsidP="00F12D9C">
            <w:pPr>
              <w:keepNext/>
              <w:widowControl w:val="0"/>
              <w:spacing w:line="276" w:lineRule="auto"/>
              <w:jc w:val="center"/>
              <w:rPr>
                <w:b/>
                <w:szCs w:val="24"/>
                <w:lang w:val="ro-RO"/>
              </w:rPr>
            </w:pPr>
            <w:r w:rsidRPr="00274E3F">
              <w:rPr>
                <w:b/>
                <w:szCs w:val="24"/>
                <w:lang w:val="ro-RO"/>
              </w:rPr>
              <w:t>Nefavorabilă - rea</w:t>
            </w:r>
          </w:p>
        </w:tc>
        <w:tc>
          <w:tcPr>
            <w:tcW w:w="1523" w:type="dxa"/>
            <w:shd w:val="clear" w:color="auto" w:fill="auto"/>
            <w:vAlign w:val="center"/>
          </w:tcPr>
          <w:p w14:paraId="451AC5B7" w14:textId="77777777" w:rsidR="00014027" w:rsidRPr="00274E3F" w:rsidRDefault="00014027" w:rsidP="00F12D9C">
            <w:pPr>
              <w:keepNext/>
              <w:widowControl w:val="0"/>
              <w:spacing w:line="276" w:lineRule="auto"/>
              <w:jc w:val="center"/>
              <w:rPr>
                <w:b/>
                <w:szCs w:val="24"/>
                <w:lang w:val="ro-RO"/>
              </w:rPr>
            </w:pPr>
            <w:r w:rsidRPr="00274E3F">
              <w:rPr>
                <w:b/>
                <w:szCs w:val="24"/>
                <w:lang w:val="ro-RO"/>
              </w:rPr>
              <w:t>Necunoscută</w:t>
            </w:r>
          </w:p>
        </w:tc>
      </w:tr>
      <w:tr w:rsidR="00014027" w:rsidRPr="00274E3F" w14:paraId="753BC249" w14:textId="77777777" w:rsidTr="00DA4F4E">
        <w:trPr>
          <w:trHeight w:val="531"/>
          <w:jc w:val="center"/>
        </w:trPr>
        <w:tc>
          <w:tcPr>
            <w:tcW w:w="4218" w:type="dxa"/>
            <w:shd w:val="clear" w:color="auto" w:fill="auto"/>
          </w:tcPr>
          <w:p w14:paraId="728BC25B" w14:textId="77777777" w:rsidR="00014027" w:rsidRPr="00274E3F" w:rsidRDefault="00014027" w:rsidP="00F12D9C">
            <w:pPr>
              <w:keepNext/>
              <w:widowControl w:val="0"/>
              <w:spacing w:line="276" w:lineRule="auto"/>
              <w:jc w:val="both"/>
              <w:rPr>
                <w:szCs w:val="24"/>
                <w:lang w:val="ro-RO"/>
              </w:rPr>
            </w:pPr>
            <w:r w:rsidRPr="00274E3F">
              <w:rPr>
                <w:szCs w:val="24"/>
                <w:lang w:val="ro-RO"/>
              </w:rPr>
              <w:t>Toţi cei 3 parametri de mai sus sunt în stare favorabilă.</w:t>
            </w:r>
          </w:p>
        </w:tc>
        <w:tc>
          <w:tcPr>
            <w:tcW w:w="2033" w:type="dxa"/>
            <w:shd w:val="clear" w:color="auto" w:fill="auto"/>
          </w:tcPr>
          <w:p w14:paraId="76AC1850" w14:textId="77777777" w:rsidR="00014027" w:rsidRPr="00274E3F" w:rsidRDefault="00014027" w:rsidP="00F12D9C">
            <w:pPr>
              <w:keepNext/>
              <w:widowControl w:val="0"/>
              <w:spacing w:line="276" w:lineRule="auto"/>
              <w:jc w:val="both"/>
              <w:rPr>
                <w:szCs w:val="24"/>
                <w:lang w:val="ro-RO"/>
              </w:rPr>
            </w:pPr>
          </w:p>
        </w:tc>
        <w:tc>
          <w:tcPr>
            <w:tcW w:w="1550" w:type="dxa"/>
            <w:shd w:val="clear" w:color="auto" w:fill="auto"/>
          </w:tcPr>
          <w:p w14:paraId="432DAD9F" w14:textId="77777777" w:rsidR="00014027" w:rsidRPr="00274E3F" w:rsidRDefault="00014027" w:rsidP="00F12D9C">
            <w:pPr>
              <w:keepNext/>
              <w:widowControl w:val="0"/>
              <w:spacing w:line="276" w:lineRule="auto"/>
              <w:jc w:val="both"/>
              <w:rPr>
                <w:szCs w:val="24"/>
                <w:lang w:val="ro-RO"/>
              </w:rPr>
            </w:pPr>
          </w:p>
        </w:tc>
        <w:tc>
          <w:tcPr>
            <w:tcW w:w="1523" w:type="dxa"/>
            <w:shd w:val="clear" w:color="auto" w:fill="auto"/>
          </w:tcPr>
          <w:p w14:paraId="4A6A90A4" w14:textId="77777777" w:rsidR="00014027" w:rsidRPr="00274E3F" w:rsidRDefault="00014027" w:rsidP="00F12D9C">
            <w:pPr>
              <w:keepNext/>
              <w:widowControl w:val="0"/>
              <w:spacing w:line="276" w:lineRule="auto"/>
              <w:jc w:val="both"/>
              <w:rPr>
                <w:szCs w:val="24"/>
                <w:lang w:val="ro-RO"/>
              </w:rPr>
            </w:pPr>
          </w:p>
        </w:tc>
      </w:tr>
    </w:tbl>
    <w:p w14:paraId="10995B24" w14:textId="45B9B809" w:rsidR="00014027" w:rsidRPr="00274E3F" w:rsidRDefault="00014027" w:rsidP="00F12D9C">
      <w:pPr>
        <w:pStyle w:val="621"/>
        <w:numPr>
          <w:ilvl w:val="0"/>
          <w:numId w:val="0"/>
        </w:numPr>
        <w:spacing w:line="276" w:lineRule="auto"/>
        <w:ind w:left="720"/>
      </w:pPr>
    </w:p>
    <w:p w14:paraId="00D607BE" w14:textId="77777777" w:rsidR="00C36EEB" w:rsidRPr="00274E3F" w:rsidRDefault="00C36EEB" w:rsidP="00F12D9C">
      <w:pPr>
        <w:pStyle w:val="621"/>
        <w:numPr>
          <w:ilvl w:val="0"/>
          <w:numId w:val="0"/>
        </w:numPr>
        <w:spacing w:line="276" w:lineRule="auto"/>
        <w:ind w:left="720"/>
      </w:pPr>
    </w:p>
    <w:p w14:paraId="664A27DA" w14:textId="77777777" w:rsidR="00014027" w:rsidRPr="00C9592F" w:rsidRDefault="00014027" w:rsidP="00F12D9C">
      <w:pPr>
        <w:pStyle w:val="621"/>
        <w:numPr>
          <w:ilvl w:val="0"/>
          <w:numId w:val="44"/>
        </w:numPr>
        <w:spacing w:line="276" w:lineRule="auto"/>
        <w:rPr>
          <w:bCs/>
        </w:rPr>
      </w:pPr>
      <w:r w:rsidRPr="00C9592F">
        <w:rPr>
          <w:bCs/>
        </w:rPr>
        <w:t xml:space="preserve">7140 </w:t>
      </w:r>
      <w:r w:rsidRPr="00C9592F">
        <w:rPr>
          <w:bCs/>
          <w:szCs w:val="24"/>
        </w:rPr>
        <w:t xml:space="preserve">Mlaștini turboase de tranziție și turbării oscilante (nefixate de substrat) </w:t>
      </w:r>
    </w:p>
    <w:p w14:paraId="674D18ED" w14:textId="5DB00B98" w:rsidR="00014027" w:rsidRPr="00274E3F" w:rsidRDefault="00014027" w:rsidP="00F12D9C">
      <w:pPr>
        <w:numPr>
          <w:ilvl w:val="0"/>
          <w:numId w:val="63"/>
        </w:numPr>
        <w:spacing w:line="276" w:lineRule="auto"/>
        <w:jc w:val="both"/>
        <w:rPr>
          <w:b/>
          <w:szCs w:val="24"/>
          <w:lang w:val="ro-RO"/>
        </w:rPr>
      </w:pPr>
      <w:r w:rsidRPr="00274E3F">
        <w:rPr>
          <w:b/>
          <w:szCs w:val="24"/>
          <w:lang w:val="ro-RO"/>
        </w:rPr>
        <w:t>Evaluarea stării de conservare a tipului de habitat din punct de vedere al suprafeţei acoperite de către tipul de habitat</w:t>
      </w:r>
    </w:p>
    <w:p w14:paraId="2C9FDD38" w14:textId="77777777" w:rsidR="00691EDE" w:rsidRDefault="00691EDE" w:rsidP="00F12D9C">
      <w:pPr>
        <w:spacing w:line="276" w:lineRule="auto"/>
        <w:jc w:val="center"/>
        <w:rPr>
          <w:b/>
          <w:bCs/>
          <w:szCs w:val="24"/>
          <w:lang w:val="ro-RO"/>
        </w:rPr>
      </w:pPr>
    </w:p>
    <w:p w14:paraId="13C23230" w14:textId="5CA7CE3D" w:rsidR="00014027" w:rsidRPr="00274E3F" w:rsidRDefault="00445A72"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131</w:t>
      </w:r>
      <w:r w:rsidRPr="00484FB0">
        <w:rPr>
          <w:b/>
          <w:bCs/>
          <w:szCs w:val="24"/>
          <w:lang w:val="ro-RO"/>
        </w:rPr>
        <w:fldChar w:fldCharType="end"/>
      </w:r>
      <w:r>
        <w:rPr>
          <w:b/>
          <w:bCs/>
          <w:szCs w:val="24"/>
          <w:lang w:val="ro-RO"/>
        </w:rPr>
        <w:t xml:space="preserve"> </w:t>
      </w:r>
      <w:r w:rsidR="00DA1480" w:rsidRPr="00274E3F">
        <w:rPr>
          <w:b/>
          <w:szCs w:val="24"/>
          <w:lang w:val="ro-RO" w:bidi="en-US"/>
        </w:rPr>
        <w:t>E:</w:t>
      </w:r>
      <w:r w:rsidR="00014027" w:rsidRPr="00274E3F">
        <w:rPr>
          <w:b/>
          <w:szCs w:val="24"/>
          <w:lang w:val="ro-RO" w:bidi="en-US"/>
        </w:rPr>
        <w:t xml:space="preserve"> Parametri pentru evaluarea stării de conservare a tipului de habitat din punct de vedere al suprafeţei ocupate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4579"/>
        <w:gridCol w:w="3966"/>
      </w:tblGrid>
      <w:tr w:rsidR="00014027" w:rsidRPr="00274E3F" w14:paraId="5178F1BF" w14:textId="77777777" w:rsidTr="00445A72">
        <w:trPr>
          <w:jc w:val="center"/>
        </w:trPr>
        <w:tc>
          <w:tcPr>
            <w:tcW w:w="805" w:type="dxa"/>
            <w:shd w:val="clear" w:color="auto" w:fill="auto"/>
            <w:vAlign w:val="center"/>
          </w:tcPr>
          <w:p w14:paraId="1C0C191B" w14:textId="77777777" w:rsidR="00014027" w:rsidRPr="00274E3F" w:rsidRDefault="00014027" w:rsidP="00F12D9C">
            <w:pPr>
              <w:spacing w:line="276" w:lineRule="auto"/>
              <w:jc w:val="center"/>
              <w:rPr>
                <w:szCs w:val="24"/>
                <w:lang w:val="ro-RO"/>
              </w:rPr>
            </w:pPr>
            <w:r w:rsidRPr="00274E3F">
              <w:rPr>
                <w:b/>
                <w:szCs w:val="24"/>
                <w:lang w:val="ro-RO"/>
              </w:rPr>
              <w:t>Nr</w:t>
            </w:r>
          </w:p>
        </w:tc>
        <w:tc>
          <w:tcPr>
            <w:tcW w:w="4579" w:type="dxa"/>
            <w:shd w:val="clear" w:color="auto" w:fill="auto"/>
            <w:vAlign w:val="center"/>
          </w:tcPr>
          <w:p w14:paraId="172BE718" w14:textId="77777777" w:rsidR="00014027" w:rsidRPr="00274E3F" w:rsidRDefault="00014027" w:rsidP="00F12D9C">
            <w:pPr>
              <w:spacing w:line="276" w:lineRule="auto"/>
              <w:jc w:val="center"/>
              <w:rPr>
                <w:szCs w:val="24"/>
                <w:lang w:val="ro-RO"/>
              </w:rPr>
            </w:pPr>
            <w:r w:rsidRPr="00274E3F">
              <w:rPr>
                <w:b/>
                <w:szCs w:val="24"/>
                <w:lang w:val="ro-RO"/>
              </w:rPr>
              <w:t>Parametru</w:t>
            </w:r>
          </w:p>
        </w:tc>
        <w:tc>
          <w:tcPr>
            <w:tcW w:w="3966" w:type="dxa"/>
            <w:shd w:val="clear" w:color="auto" w:fill="auto"/>
          </w:tcPr>
          <w:p w14:paraId="0A4D45BC" w14:textId="77777777" w:rsidR="00014027" w:rsidRPr="00274E3F" w:rsidRDefault="00014027" w:rsidP="00F12D9C">
            <w:pPr>
              <w:spacing w:line="276" w:lineRule="auto"/>
              <w:jc w:val="center"/>
              <w:rPr>
                <w:szCs w:val="24"/>
                <w:lang w:val="ro-RO"/>
              </w:rPr>
            </w:pPr>
            <w:r w:rsidRPr="00274E3F">
              <w:rPr>
                <w:b/>
                <w:szCs w:val="24"/>
                <w:lang w:val="ro-RO"/>
              </w:rPr>
              <w:t>Descriere</w:t>
            </w:r>
          </w:p>
        </w:tc>
      </w:tr>
      <w:tr w:rsidR="00014027" w:rsidRPr="00274E3F" w14:paraId="34E9AA18" w14:textId="77777777" w:rsidTr="00445A72">
        <w:trPr>
          <w:jc w:val="center"/>
        </w:trPr>
        <w:tc>
          <w:tcPr>
            <w:tcW w:w="805" w:type="dxa"/>
            <w:shd w:val="clear" w:color="auto" w:fill="auto"/>
            <w:vAlign w:val="center"/>
          </w:tcPr>
          <w:p w14:paraId="27DF0BEC" w14:textId="77777777" w:rsidR="00014027" w:rsidRPr="00274E3F" w:rsidRDefault="00014027" w:rsidP="00F12D9C">
            <w:pPr>
              <w:spacing w:line="276" w:lineRule="auto"/>
              <w:jc w:val="center"/>
              <w:rPr>
                <w:szCs w:val="24"/>
                <w:lang w:val="ro-RO"/>
              </w:rPr>
            </w:pPr>
            <w:r w:rsidRPr="00274E3F">
              <w:rPr>
                <w:szCs w:val="24"/>
                <w:lang w:val="ro-RO"/>
              </w:rPr>
              <w:t>E.1</w:t>
            </w:r>
          </w:p>
        </w:tc>
        <w:tc>
          <w:tcPr>
            <w:tcW w:w="4579" w:type="dxa"/>
            <w:shd w:val="clear" w:color="auto" w:fill="auto"/>
            <w:vAlign w:val="center"/>
          </w:tcPr>
          <w:p w14:paraId="32D926EA" w14:textId="77777777" w:rsidR="00014027" w:rsidRPr="00274E3F" w:rsidRDefault="00014027" w:rsidP="00F12D9C">
            <w:pPr>
              <w:spacing w:line="276" w:lineRule="auto"/>
              <w:rPr>
                <w:szCs w:val="24"/>
                <w:lang w:val="ro-RO"/>
              </w:rPr>
            </w:pPr>
            <w:r w:rsidRPr="00274E3F">
              <w:rPr>
                <w:szCs w:val="24"/>
                <w:lang w:val="ro-RO"/>
              </w:rPr>
              <w:t>Clasificarea tipului de habitat</w:t>
            </w:r>
          </w:p>
        </w:tc>
        <w:tc>
          <w:tcPr>
            <w:tcW w:w="3966" w:type="dxa"/>
            <w:shd w:val="clear" w:color="auto" w:fill="auto"/>
          </w:tcPr>
          <w:p w14:paraId="2EDB7A25" w14:textId="1D401507" w:rsidR="00014027" w:rsidRPr="00274E3F" w:rsidRDefault="00014027" w:rsidP="00F12D9C">
            <w:pPr>
              <w:pStyle w:val="ListParagraph"/>
              <w:widowControl w:val="0"/>
              <w:spacing w:line="276" w:lineRule="auto"/>
              <w:ind w:left="0"/>
              <w:jc w:val="both"/>
              <w:rPr>
                <w:szCs w:val="24"/>
                <w:lang w:val="ro-RO"/>
              </w:rPr>
            </w:pPr>
            <w:r w:rsidRPr="00274E3F">
              <w:rPr>
                <w:szCs w:val="24"/>
                <w:lang w:val="ro-RO"/>
              </w:rPr>
              <w:t>EC - tip de habitat de importanţă comunitară</w:t>
            </w:r>
          </w:p>
        </w:tc>
      </w:tr>
      <w:tr w:rsidR="00014027" w:rsidRPr="00274E3F" w14:paraId="1467FB6D" w14:textId="77777777" w:rsidTr="00445A72">
        <w:trPr>
          <w:jc w:val="center"/>
        </w:trPr>
        <w:tc>
          <w:tcPr>
            <w:tcW w:w="805" w:type="dxa"/>
            <w:shd w:val="clear" w:color="auto" w:fill="auto"/>
            <w:vAlign w:val="center"/>
          </w:tcPr>
          <w:p w14:paraId="032F2D98" w14:textId="77777777" w:rsidR="00014027" w:rsidRPr="00274E3F" w:rsidRDefault="00014027" w:rsidP="00F12D9C">
            <w:pPr>
              <w:spacing w:line="276" w:lineRule="auto"/>
              <w:jc w:val="center"/>
              <w:rPr>
                <w:szCs w:val="24"/>
                <w:lang w:val="ro-RO"/>
              </w:rPr>
            </w:pPr>
            <w:r w:rsidRPr="00274E3F">
              <w:rPr>
                <w:szCs w:val="24"/>
                <w:lang w:val="ro-RO"/>
              </w:rPr>
              <w:t>E.2</w:t>
            </w:r>
          </w:p>
        </w:tc>
        <w:tc>
          <w:tcPr>
            <w:tcW w:w="4579" w:type="dxa"/>
            <w:shd w:val="clear" w:color="auto" w:fill="auto"/>
            <w:vAlign w:val="center"/>
          </w:tcPr>
          <w:p w14:paraId="43F4CFA6" w14:textId="77777777" w:rsidR="00014027" w:rsidRPr="00274E3F" w:rsidRDefault="00014027" w:rsidP="00F12D9C">
            <w:pPr>
              <w:spacing w:line="276" w:lineRule="auto"/>
              <w:rPr>
                <w:szCs w:val="24"/>
                <w:lang w:val="ro-RO"/>
              </w:rPr>
            </w:pPr>
            <w:r w:rsidRPr="00274E3F">
              <w:rPr>
                <w:szCs w:val="24"/>
                <w:lang w:val="ro-RO"/>
              </w:rPr>
              <w:t>Codul unic al tipului de habitat</w:t>
            </w:r>
          </w:p>
        </w:tc>
        <w:tc>
          <w:tcPr>
            <w:tcW w:w="3966" w:type="dxa"/>
            <w:shd w:val="clear" w:color="auto" w:fill="auto"/>
          </w:tcPr>
          <w:p w14:paraId="1A4CEE8B" w14:textId="3E736AC3" w:rsidR="00014027" w:rsidRPr="00274E3F" w:rsidRDefault="00014027" w:rsidP="00F12D9C">
            <w:pPr>
              <w:spacing w:line="276" w:lineRule="auto"/>
              <w:jc w:val="both"/>
              <w:rPr>
                <w:b/>
                <w:szCs w:val="24"/>
                <w:lang w:val="ro-RO"/>
              </w:rPr>
            </w:pPr>
            <w:r w:rsidRPr="00274E3F">
              <w:rPr>
                <w:szCs w:val="24"/>
                <w:lang w:val="ro-RO"/>
              </w:rPr>
              <w:t>Codul Natura 2000: 7140</w:t>
            </w:r>
          </w:p>
        </w:tc>
      </w:tr>
      <w:tr w:rsidR="00014027" w:rsidRPr="00274E3F" w14:paraId="49147798" w14:textId="77777777" w:rsidTr="00445A72">
        <w:trPr>
          <w:jc w:val="center"/>
        </w:trPr>
        <w:tc>
          <w:tcPr>
            <w:tcW w:w="805" w:type="dxa"/>
            <w:shd w:val="clear" w:color="auto" w:fill="auto"/>
            <w:vAlign w:val="center"/>
          </w:tcPr>
          <w:p w14:paraId="74254F86" w14:textId="77777777" w:rsidR="00014027" w:rsidRPr="00274E3F" w:rsidRDefault="00014027" w:rsidP="00F12D9C">
            <w:pPr>
              <w:spacing w:line="276" w:lineRule="auto"/>
              <w:jc w:val="center"/>
              <w:rPr>
                <w:szCs w:val="24"/>
                <w:lang w:val="ro-RO"/>
              </w:rPr>
            </w:pPr>
            <w:r w:rsidRPr="00274E3F">
              <w:rPr>
                <w:szCs w:val="24"/>
                <w:lang w:val="ro-RO"/>
              </w:rPr>
              <w:t>E.3</w:t>
            </w:r>
          </w:p>
        </w:tc>
        <w:tc>
          <w:tcPr>
            <w:tcW w:w="4579" w:type="dxa"/>
            <w:shd w:val="clear" w:color="auto" w:fill="auto"/>
            <w:vAlign w:val="center"/>
          </w:tcPr>
          <w:p w14:paraId="5668BA18" w14:textId="77777777" w:rsidR="00014027" w:rsidRPr="00274E3F" w:rsidRDefault="00014027" w:rsidP="00F12D9C">
            <w:pPr>
              <w:spacing w:line="276" w:lineRule="auto"/>
              <w:rPr>
                <w:szCs w:val="24"/>
                <w:lang w:val="ro-RO"/>
              </w:rPr>
            </w:pPr>
            <w:r w:rsidRPr="00274E3F">
              <w:rPr>
                <w:szCs w:val="24"/>
                <w:lang w:val="ro-RO"/>
              </w:rPr>
              <w:t>Suprafaţa ocupată de tipul de habitat în aria naturală protejată</w:t>
            </w:r>
          </w:p>
        </w:tc>
        <w:tc>
          <w:tcPr>
            <w:tcW w:w="3966" w:type="dxa"/>
            <w:shd w:val="clear" w:color="auto" w:fill="auto"/>
          </w:tcPr>
          <w:p w14:paraId="52B01B4F" w14:textId="77D96BA0" w:rsidR="00014027" w:rsidRPr="00274E3F" w:rsidRDefault="00DB0091" w:rsidP="00F12D9C">
            <w:pPr>
              <w:spacing w:line="276" w:lineRule="auto"/>
              <w:jc w:val="both"/>
              <w:rPr>
                <w:iCs/>
                <w:szCs w:val="24"/>
                <w:lang w:val="ro-RO" w:eastAsia="en-GB"/>
              </w:rPr>
            </w:pPr>
            <w:r w:rsidRPr="00274E3F">
              <w:rPr>
                <w:iCs/>
                <w:szCs w:val="24"/>
                <w:lang w:val="ro-RO" w:eastAsia="en-GB"/>
              </w:rPr>
              <w:t xml:space="preserve">0,10 - </w:t>
            </w:r>
            <w:r w:rsidRPr="00274E3F">
              <w:rPr>
                <w:szCs w:val="24"/>
                <w:lang w:val="ro-RO"/>
              </w:rPr>
              <w:t>0,15 ha</w:t>
            </w:r>
            <w:r w:rsidRPr="00274E3F">
              <w:rPr>
                <w:iCs/>
                <w:szCs w:val="24"/>
                <w:lang w:val="ro-RO" w:eastAsia="en-GB"/>
              </w:rPr>
              <w:t xml:space="preserve"> </w:t>
            </w:r>
          </w:p>
        </w:tc>
      </w:tr>
      <w:tr w:rsidR="00014027" w:rsidRPr="00274E3F" w14:paraId="5273ABAE" w14:textId="77777777" w:rsidTr="00445A72">
        <w:trPr>
          <w:jc w:val="center"/>
        </w:trPr>
        <w:tc>
          <w:tcPr>
            <w:tcW w:w="805" w:type="dxa"/>
            <w:shd w:val="clear" w:color="auto" w:fill="auto"/>
            <w:vAlign w:val="center"/>
          </w:tcPr>
          <w:p w14:paraId="313CF084" w14:textId="77777777" w:rsidR="00014027" w:rsidRPr="00274E3F" w:rsidRDefault="00014027" w:rsidP="00F12D9C">
            <w:pPr>
              <w:spacing w:line="276" w:lineRule="auto"/>
              <w:jc w:val="center"/>
              <w:rPr>
                <w:szCs w:val="24"/>
                <w:lang w:val="ro-RO"/>
              </w:rPr>
            </w:pPr>
            <w:r w:rsidRPr="00274E3F">
              <w:rPr>
                <w:szCs w:val="24"/>
                <w:lang w:val="ro-RO"/>
              </w:rPr>
              <w:t>E.4</w:t>
            </w:r>
          </w:p>
        </w:tc>
        <w:tc>
          <w:tcPr>
            <w:tcW w:w="4579" w:type="dxa"/>
            <w:shd w:val="clear" w:color="auto" w:fill="auto"/>
            <w:vAlign w:val="center"/>
          </w:tcPr>
          <w:p w14:paraId="09E3B9D2" w14:textId="77777777" w:rsidR="00014027" w:rsidRPr="00274E3F" w:rsidRDefault="00014027" w:rsidP="00F12D9C">
            <w:pPr>
              <w:spacing w:line="276" w:lineRule="auto"/>
              <w:rPr>
                <w:szCs w:val="24"/>
                <w:lang w:val="ro-RO"/>
              </w:rPr>
            </w:pPr>
            <w:r w:rsidRPr="00274E3F">
              <w:rPr>
                <w:szCs w:val="24"/>
                <w:lang w:val="ro-RO"/>
              </w:rPr>
              <w:t>Calitatea datelor pentru suprafaţa ocupată de tipul de  habitat în aria naturală protejată</w:t>
            </w:r>
          </w:p>
        </w:tc>
        <w:tc>
          <w:tcPr>
            <w:tcW w:w="3966" w:type="dxa"/>
            <w:shd w:val="clear" w:color="auto" w:fill="auto"/>
          </w:tcPr>
          <w:p w14:paraId="7107C73F" w14:textId="6CD37DAC" w:rsidR="00014027" w:rsidRPr="00274E3F" w:rsidRDefault="00014027" w:rsidP="00F12D9C">
            <w:pPr>
              <w:pStyle w:val="ListParagraph"/>
              <w:widowControl w:val="0"/>
              <w:spacing w:line="276" w:lineRule="auto"/>
              <w:ind w:left="0"/>
              <w:jc w:val="both"/>
              <w:rPr>
                <w:szCs w:val="24"/>
                <w:lang w:val="ro-RO"/>
              </w:rPr>
            </w:pPr>
            <w:r w:rsidRPr="00274E3F">
              <w:rPr>
                <w:szCs w:val="24"/>
                <w:lang w:val="ro-RO"/>
              </w:rPr>
              <w:t>bună - estimări statistice robuste sau inventarieri complete.</w:t>
            </w:r>
          </w:p>
        </w:tc>
      </w:tr>
      <w:tr w:rsidR="00014027" w:rsidRPr="00274E3F" w14:paraId="686D2481" w14:textId="77777777" w:rsidTr="00445A72">
        <w:trPr>
          <w:jc w:val="center"/>
        </w:trPr>
        <w:tc>
          <w:tcPr>
            <w:tcW w:w="805" w:type="dxa"/>
            <w:shd w:val="clear" w:color="auto" w:fill="auto"/>
            <w:vAlign w:val="center"/>
          </w:tcPr>
          <w:p w14:paraId="3A8E1ABD" w14:textId="77777777" w:rsidR="00014027" w:rsidRPr="00274E3F" w:rsidRDefault="00014027" w:rsidP="00F12D9C">
            <w:pPr>
              <w:spacing w:line="276" w:lineRule="auto"/>
              <w:jc w:val="center"/>
              <w:rPr>
                <w:szCs w:val="24"/>
                <w:lang w:val="ro-RO"/>
              </w:rPr>
            </w:pPr>
            <w:r w:rsidRPr="00274E3F">
              <w:rPr>
                <w:szCs w:val="24"/>
                <w:lang w:val="ro-RO"/>
              </w:rPr>
              <w:t>E.5</w:t>
            </w:r>
          </w:p>
        </w:tc>
        <w:tc>
          <w:tcPr>
            <w:tcW w:w="4579" w:type="dxa"/>
            <w:shd w:val="clear" w:color="auto" w:fill="auto"/>
            <w:vAlign w:val="center"/>
          </w:tcPr>
          <w:p w14:paraId="78A4870B" w14:textId="77777777" w:rsidR="00014027" w:rsidRPr="00274E3F" w:rsidRDefault="00014027" w:rsidP="00F12D9C">
            <w:pPr>
              <w:spacing w:line="276" w:lineRule="auto"/>
              <w:rPr>
                <w:szCs w:val="24"/>
                <w:lang w:val="ro-RO"/>
              </w:rPr>
            </w:pPr>
            <w:r w:rsidRPr="00274E3F">
              <w:rPr>
                <w:szCs w:val="24"/>
                <w:lang w:val="ro-RO"/>
              </w:rPr>
              <w:t>Raportul dintre suprafaţa ocupată de tipul de habitat în aria naturală protejată şi suprafaţa ocupată de acesta la nivel naţional</w:t>
            </w:r>
          </w:p>
        </w:tc>
        <w:tc>
          <w:tcPr>
            <w:tcW w:w="3966" w:type="dxa"/>
            <w:shd w:val="clear" w:color="auto" w:fill="auto"/>
          </w:tcPr>
          <w:p w14:paraId="406D7198" w14:textId="68CE36C7" w:rsidR="00DB0091" w:rsidRPr="00274E3F" w:rsidRDefault="00DB0091" w:rsidP="00F12D9C">
            <w:pPr>
              <w:spacing w:line="276" w:lineRule="auto"/>
              <w:jc w:val="both"/>
              <w:rPr>
                <w:szCs w:val="24"/>
                <w:lang w:val="ro-RO" w:eastAsia="x-none"/>
              </w:rPr>
            </w:pPr>
            <w:r w:rsidRPr="00274E3F">
              <w:rPr>
                <w:szCs w:val="24"/>
                <w:lang w:val="ro-RO"/>
              </w:rPr>
              <w:t>0,02 - 0,04%</w:t>
            </w:r>
            <w:r w:rsidR="00D124B0">
              <w:rPr>
                <w:szCs w:val="24"/>
                <w:lang w:val="ro-RO"/>
              </w:rPr>
              <w:t xml:space="preserve">, </w:t>
            </w:r>
            <w:r w:rsidRPr="00274E3F">
              <w:rPr>
                <w:szCs w:val="24"/>
                <w:lang w:val="ro-RO" w:eastAsia="x-none"/>
              </w:rPr>
              <w:t xml:space="preserve">valori de 0-2% </w:t>
            </w:r>
            <w:r w:rsidRPr="00274E3F">
              <w:rPr>
                <w:szCs w:val="24"/>
                <w:lang w:val="ro-RO"/>
              </w:rPr>
              <w:t>corespunzătoare clasei „C” din formularul standard Natura 2000</w:t>
            </w:r>
          </w:p>
          <w:p w14:paraId="058207AD" w14:textId="29A8BE06" w:rsidR="00014027" w:rsidRPr="00274E3F" w:rsidRDefault="00DB0091" w:rsidP="00F12D9C">
            <w:pPr>
              <w:spacing w:line="276" w:lineRule="auto"/>
              <w:jc w:val="both"/>
              <w:rPr>
                <w:szCs w:val="24"/>
                <w:lang w:val="ro-RO"/>
              </w:rPr>
            </w:pPr>
            <w:r w:rsidRPr="00274E3F">
              <w:rPr>
                <w:szCs w:val="24"/>
                <w:lang w:val="ro-RO"/>
              </w:rPr>
              <w:t>*</w:t>
            </w:r>
            <w:r w:rsidRPr="00274E3F">
              <w:rPr>
                <w:szCs w:val="24"/>
                <w:lang w:val="ro-RO" w:eastAsia="x-none"/>
              </w:rPr>
              <w:t>350</w:t>
            </w:r>
            <w:r w:rsidRPr="00274E3F">
              <w:rPr>
                <w:szCs w:val="24"/>
                <w:lang w:val="ro-RO"/>
              </w:rPr>
              <w:t xml:space="preserve"> ha pe plan naţional, conform cu: Raportul sintetic privind starea de conservare a speciilor și habitatelor din </w:t>
            </w:r>
            <w:r w:rsidRPr="00274E3F">
              <w:rPr>
                <w:rFonts w:eastAsia="Calibri"/>
                <w:szCs w:val="24"/>
                <w:lang w:val="ro-RO"/>
              </w:rPr>
              <w:t>România</w:t>
            </w:r>
            <w:r w:rsidRPr="00274E3F">
              <w:rPr>
                <w:szCs w:val="24"/>
                <w:lang w:val="ro-RO"/>
              </w:rPr>
              <w:t xml:space="preserve"> </w:t>
            </w:r>
            <w:r w:rsidR="00CE5F26">
              <w:rPr>
                <w:szCs w:val="24"/>
                <w:lang w:val="ro-RO"/>
              </w:rPr>
              <w:t>–</w:t>
            </w:r>
            <w:r w:rsidRPr="00274E3F">
              <w:rPr>
                <w:szCs w:val="24"/>
                <w:lang w:val="ro-RO"/>
              </w:rPr>
              <w:t xml:space="preserve"> Mihăilescu</w:t>
            </w:r>
            <w:r w:rsidR="00CE5F26">
              <w:rPr>
                <w:szCs w:val="24"/>
                <w:lang w:val="ro-RO"/>
              </w:rPr>
              <w:t xml:space="preserve"> et al.</w:t>
            </w:r>
            <w:r w:rsidRPr="00274E3F">
              <w:rPr>
                <w:szCs w:val="24"/>
                <w:lang w:val="ro-RO"/>
              </w:rPr>
              <w:t>, 2015.</w:t>
            </w:r>
          </w:p>
        </w:tc>
      </w:tr>
      <w:tr w:rsidR="00014027" w:rsidRPr="00274E3F" w14:paraId="7F4E3C5B" w14:textId="77777777" w:rsidTr="00445A72">
        <w:trPr>
          <w:jc w:val="center"/>
        </w:trPr>
        <w:tc>
          <w:tcPr>
            <w:tcW w:w="805" w:type="dxa"/>
            <w:shd w:val="clear" w:color="auto" w:fill="auto"/>
            <w:vAlign w:val="center"/>
          </w:tcPr>
          <w:p w14:paraId="3E1E4C98" w14:textId="77777777" w:rsidR="00014027" w:rsidRPr="00274E3F" w:rsidRDefault="00014027" w:rsidP="00F12D9C">
            <w:pPr>
              <w:spacing w:line="276" w:lineRule="auto"/>
              <w:jc w:val="center"/>
              <w:rPr>
                <w:szCs w:val="24"/>
                <w:lang w:val="ro-RO"/>
              </w:rPr>
            </w:pPr>
            <w:r w:rsidRPr="00274E3F">
              <w:rPr>
                <w:szCs w:val="24"/>
                <w:lang w:val="ro-RO"/>
              </w:rPr>
              <w:t>E.6</w:t>
            </w:r>
          </w:p>
        </w:tc>
        <w:tc>
          <w:tcPr>
            <w:tcW w:w="4579" w:type="dxa"/>
            <w:shd w:val="clear" w:color="auto" w:fill="auto"/>
            <w:vAlign w:val="center"/>
          </w:tcPr>
          <w:p w14:paraId="2B6D33FE" w14:textId="650EB76C" w:rsidR="00014027" w:rsidRPr="00274E3F" w:rsidRDefault="00014027" w:rsidP="00F12D9C">
            <w:pPr>
              <w:spacing w:line="276" w:lineRule="auto"/>
              <w:rPr>
                <w:szCs w:val="24"/>
                <w:lang w:val="ro-RO"/>
              </w:rPr>
            </w:pPr>
            <w:r w:rsidRPr="00274E3F">
              <w:rPr>
                <w:szCs w:val="24"/>
                <w:lang w:val="ro-RO"/>
              </w:rPr>
              <w:t>Suprafaţa ocupată de tipul de habitat în aria naturală comparată cu suprafaţa totală ocupată de acesta la nivel naţional</w:t>
            </w:r>
          </w:p>
        </w:tc>
        <w:tc>
          <w:tcPr>
            <w:tcW w:w="3966" w:type="dxa"/>
            <w:shd w:val="clear" w:color="auto" w:fill="auto"/>
          </w:tcPr>
          <w:p w14:paraId="4E9683E1" w14:textId="498EA44E" w:rsidR="00014027" w:rsidRPr="00274E3F" w:rsidRDefault="00014027" w:rsidP="00F12D9C">
            <w:pPr>
              <w:pStyle w:val="ListParagraph"/>
              <w:widowControl w:val="0"/>
              <w:spacing w:line="276" w:lineRule="auto"/>
              <w:ind w:left="0"/>
              <w:jc w:val="both"/>
              <w:rPr>
                <w:szCs w:val="24"/>
                <w:lang w:val="ro-RO"/>
              </w:rPr>
            </w:pPr>
            <w:r w:rsidRPr="00274E3F">
              <w:rPr>
                <w:szCs w:val="24"/>
                <w:lang w:val="ro-RO"/>
              </w:rPr>
              <w:t>semnificativă. Atunci când suprafaţa ocupată de tipul de habitat este suficient de mare pentru a fi considerată semnificativă la nivel naţional.</w:t>
            </w:r>
          </w:p>
        </w:tc>
      </w:tr>
      <w:tr w:rsidR="00014027" w:rsidRPr="00274E3F" w14:paraId="7064C897" w14:textId="77777777" w:rsidTr="00445A72">
        <w:trPr>
          <w:jc w:val="center"/>
        </w:trPr>
        <w:tc>
          <w:tcPr>
            <w:tcW w:w="805" w:type="dxa"/>
            <w:shd w:val="clear" w:color="auto" w:fill="auto"/>
            <w:vAlign w:val="center"/>
          </w:tcPr>
          <w:p w14:paraId="776E654B" w14:textId="77777777" w:rsidR="00014027" w:rsidRPr="00274E3F" w:rsidRDefault="00014027" w:rsidP="00F12D9C">
            <w:pPr>
              <w:spacing w:line="276" w:lineRule="auto"/>
              <w:jc w:val="center"/>
              <w:rPr>
                <w:szCs w:val="24"/>
                <w:lang w:val="ro-RO"/>
              </w:rPr>
            </w:pPr>
            <w:r w:rsidRPr="00274E3F">
              <w:rPr>
                <w:szCs w:val="24"/>
                <w:lang w:val="ro-RO"/>
              </w:rPr>
              <w:t>E.7</w:t>
            </w:r>
          </w:p>
        </w:tc>
        <w:tc>
          <w:tcPr>
            <w:tcW w:w="4579" w:type="dxa"/>
            <w:shd w:val="clear" w:color="auto" w:fill="auto"/>
            <w:vAlign w:val="center"/>
          </w:tcPr>
          <w:p w14:paraId="6130E05C" w14:textId="77777777" w:rsidR="00014027" w:rsidRPr="00274E3F" w:rsidRDefault="00014027" w:rsidP="00F12D9C">
            <w:pPr>
              <w:spacing w:line="276" w:lineRule="auto"/>
              <w:rPr>
                <w:szCs w:val="24"/>
                <w:lang w:val="ro-RO"/>
              </w:rPr>
            </w:pPr>
            <w:r w:rsidRPr="00274E3F">
              <w:rPr>
                <w:szCs w:val="24"/>
                <w:lang w:val="ro-RO"/>
              </w:rPr>
              <w:t>Suprafaţa reevaluată</w:t>
            </w:r>
            <w:r w:rsidRPr="00274E3F" w:rsidDel="001B3DA5">
              <w:rPr>
                <w:szCs w:val="24"/>
                <w:lang w:val="ro-RO"/>
              </w:rPr>
              <w:t xml:space="preserve"> </w:t>
            </w:r>
            <w:r w:rsidRPr="00274E3F">
              <w:rPr>
                <w:szCs w:val="24"/>
                <w:lang w:val="ro-RO"/>
              </w:rPr>
              <w:t>ocupată de tipul de habitat estimată în planul de management anterior</w:t>
            </w:r>
          </w:p>
        </w:tc>
        <w:tc>
          <w:tcPr>
            <w:tcW w:w="3966" w:type="dxa"/>
            <w:shd w:val="clear" w:color="auto" w:fill="auto"/>
          </w:tcPr>
          <w:p w14:paraId="21C2F6DB" w14:textId="77777777" w:rsidR="00DB0091" w:rsidRPr="00274E3F" w:rsidRDefault="00DB0091" w:rsidP="00F12D9C">
            <w:pPr>
              <w:spacing w:line="276" w:lineRule="auto"/>
              <w:jc w:val="both"/>
              <w:rPr>
                <w:szCs w:val="24"/>
                <w:lang w:val="ro-RO"/>
              </w:rPr>
            </w:pPr>
            <w:r w:rsidRPr="00274E3F">
              <w:rPr>
                <w:iCs/>
                <w:szCs w:val="24"/>
                <w:lang w:val="ro-RO" w:eastAsia="en-GB"/>
              </w:rPr>
              <w:t xml:space="preserve">- 0,10 ha - </w:t>
            </w:r>
            <w:r w:rsidRPr="00274E3F">
              <w:rPr>
                <w:szCs w:val="24"/>
                <w:lang w:val="ro-RO"/>
              </w:rPr>
              <w:t>valoarea minimă a suprafeței.</w:t>
            </w:r>
          </w:p>
          <w:p w14:paraId="2B1C1BD7" w14:textId="4F84F6AA" w:rsidR="00014027" w:rsidRPr="00274E3F" w:rsidRDefault="00DB0091" w:rsidP="00F12D9C">
            <w:pPr>
              <w:spacing w:line="276" w:lineRule="auto"/>
              <w:jc w:val="both"/>
              <w:rPr>
                <w:szCs w:val="24"/>
                <w:lang w:val="ro-RO"/>
              </w:rPr>
            </w:pPr>
            <w:r w:rsidRPr="00274E3F">
              <w:rPr>
                <w:szCs w:val="24"/>
                <w:lang w:val="ro-RO"/>
              </w:rPr>
              <w:t>- 0,15 ha - valoarea maximă a suprafeței.</w:t>
            </w:r>
          </w:p>
        </w:tc>
      </w:tr>
      <w:tr w:rsidR="00014027" w:rsidRPr="00274E3F" w14:paraId="4486513C" w14:textId="77777777" w:rsidTr="00445A72">
        <w:trPr>
          <w:jc w:val="center"/>
        </w:trPr>
        <w:tc>
          <w:tcPr>
            <w:tcW w:w="805" w:type="dxa"/>
            <w:shd w:val="clear" w:color="auto" w:fill="auto"/>
            <w:vAlign w:val="center"/>
          </w:tcPr>
          <w:p w14:paraId="65703F9D" w14:textId="77777777" w:rsidR="00014027" w:rsidRPr="00274E3F" w:rsidRDefault="00014027" w:rsidP="00F12D9C">
            <w:pPr>
              <w:spacing w:line="276" w:lineRule="auto"/>
              <w:jc w:val="center"/>
              <w:rPr>
                <w:szCs w:val="24"/>
                <w:lang w:val="ro-RO"/>
              </w:rPr>
            </w:pPr>
            <w:r w:rsidRPr="00274E3F">
              <w:rPr>
                <w:szCs w:val="24"/>
                <w:lang w:val="ro-RO"/>
              </w:rPr>
              <w:t>E.8</w:t>
            </w:r>
          </w:p>
        </w:tc>
        <w:tc>
          <w:tcPr>
            <w:tcW w:w="4579" w:type="dxa"/>
            <w:shd w:val="clear" w:color="auto" w:fill="auto"/>
            <w:vAlign w:val="center"/>
          </w:tcPr>
          <w:p w14:paraId="1E45667E" w14:textId="77777777" w:rsidR="00014027" w:rsidRPr="00274E3F" w:rsidRDefault="00014027" w:rsidP="00F12D9C">
            <w:pPr>
              <w:spacing w:line="276" w:lineRule="auto"/>
              <w:rPr>
                <w:szCs w:val="24"/>
                <w:lang w:val="ro-RO"/>
              </w:rPr>
            </w:pPr>
            <w:r w:rsidRPr="00274E3F">
              <w:rPr>
                <w:szCs w:val="24"/>
                <w:lang w:val="ro-RO"/>
              </w:rPr>
              <w:t>Suprafaţa de referinţă pentru starea favorabilă a tipului de habitat</w:t>
            </w:r>
            <w:r w:rsidRPr="00274E3F" w:rsidDel="001B3DA5">
              <w:rPr>
                <w:szCs w:val="24"/>
                <w:lang w:val="ro-RO"/>
              </w:rPr>
              <w:t xml:space="preserve"> </w:t>
            </w:r>
            <w:r w:rsidRPr="00274E3F">
              <w:rPr>
                <w:szCs w:val="24"/>
                <w:lang w:val="ro-RO"/>
              </w:rPr>
              <w:t>în aria naturală protejată</w:t>
            </w:r>
          </w:p>
        </w:tc>
        <w:tc>
          <w:tcPr>
            <w:tcW w:w="3966" w:type="dxa"/>
            <w:shd w:val="clear" w:color="auto" w:fill="auto"/>
          </w:tcPr>
          <w:p w14:paraId="6779BE4C" w14:textId="7F2E2C97" w:rsidR="00014027" w:rsidRPr="00274E3F" w:rsidRDefault="00DB0091" w:rsidP="00F12D9C">
            <w:pPr>
              <w:spacing w:line="276" w:lineRule="auto"/>
              <w:jc w:val="both"/>
              <w:rPr>
                <w:szCs w:val="24"/>
                <w:lang w:val="ro-RO"/>
              </w:rPr>
            </w:pPr>
            <w:r w:rsidRPr="00274E3F">
              <w:rPr>
                <w:szCs w:val="24"/>
                <w:lang w:val="ro-RO"/>
              </w:rPr>
              <w:t>0,10 ha.</w:t>
            </w:r>
          </w:p>
        </w:tc>
      </w:tr>
      <w:tr w:rsidR="00014027" w:rsidRPr="00274E3F" w14:paraId="6A215B25" w14:textId="77777777" w:rsidTr="00445A72">
        <w:trPr>
          <w:jc w:val="center"/>
        </w:trPr>
        <w:tc>
          <w:tcPr>
            <w:tcW w:w="805" w:type="dxa"/>
            <w:shd w:val="clear" w:color="auto" w:fill="auto"/>
            <w:vAlign w:val="center"/>
          </w:tcPr>
          <w:p w14:paraId="6FE74CA7" w14:textId="77777777" w:rsidR="00014027" w:rsidRPr="00274E3F" w:rsidRDefault="00014027" w:rsidP="00F12D9C">
            <w:pPr>
              <w:spacing w:line="276" w:lineRule="auto"/>
              <w:jc w:val="center"/>
              <w:rPr>
                <w:szCs w:val="24"/>
                <w:lang w:val="ro-RO"/>
              </w:rPr>
            </w:pPr>
            <w:r w:rsidRPr="00274E3F">
              <w:rPr>
                <w:szCs w:val="24"/>
                <w:lang w:val="ro-RO"/>
              </w:rPr>
              <w:t>E.9</w:t>
            </w:r>
          </w:p>
        </w:tc>
        <w:tc>
          <w:tcPr>
            <w:tcW w:w="4579" w:type="dxa"/>
            <w:shd w:val="clear" w:color="auto" w:fill="auto"/>
            <w:vAlign w:val="center"/>
          </w:tcPr>
          <w:p w14:paraId="1774850D" w14:textId="77777777" w:rsidR="00014027" w:rsidRPr="00274E3F" w:rsidRDefault="00014027" w:rsidP="00F12D9C">
            <w:pPr>
              <w:spacing w:line="276" w:lineRule="auto"/>
              <w:rPr>
                <w:szCs w:val="24"/>
                <w:lang w:val="ro-RO"/>
              </w:rPr>
            </w:pPr>
            <w:r w:rsidRPr="00274E3F">
              <w:rPr>
                <w:szCs w:val="24"/>
                <w:lang w:val="ro-RO"/>
              </w:rPr>
              <w:t>Metodologia de apreciere a suprafeţei de referinţă pentru starea favorabilă a tipului de habitat din aria naturală protejată</w:t>
            </w:r>
          </w:p>
        </w:tc>
        <w:tc>
          <w:tcPr>
            <w:tcW w:w="3966" w:type="dxa"/>
            <w:shd w:val="clear" w:color="auto" w:fill="auto"/>
          </w:tcPr>
          <w:p w14:paraId="4A92505A" w14:textId="004210B1" w:rsidR="00014027" w:rsidRPr="00274E3F" w:rsidRDefault="00014027" w:rsidP="00F12D9C">
            <w:pPr>
              <w:spacing w:line="276" w:lineRule="auto"/>
              <w:jc w:val="both"/>
              <w:rPr>
                <w:szCs w:val="24"/>
                <w:lang w:val="ro-RO"/>
              </w:rPr>
            </w:pPr>
            <w:r w:rsidRPr="00274E3F">
              <w:rPr>
                <w:szCs w:val="24"/>
                <w:lang w:val="ro-RO"/>
              </w:rPr>
              <w:t>Inventariere în teren și cartografiere.</w:t>
            </w:r>
          </w:p>
        </w:tc>
      </w:tr>
      <w:tr w:rsidR="00014027" w:rsidRPr="00274E3F" w14:paraId="22FAC422" w14:textId="77777777" w:rsidTr="00445A72">
        <w:trPr>
          <w:jc w:val="center"/>
        </w:trPr>
        <w:tc>
          <w:tcPr>
            <w:tcW w:w="805" w:type="dxa"/>
            <w:shd w:val="clear" w:color="auto" w:fill="auto"/>
            <w:vAlign w:val="center"/>
          </w:tcPr>
          <w:p w14:paraId="1CB27B1A" w14:textId="77777777" w:rsidR="00014027" w:rsidRPr="00274E3F" w:rsidRDefault="00014027" w:rsidP="00F12D9C">
            <w:pPr>
              <w:spacing w:line="276" w:lineRule="auto"/>
              <w:jc w:val="center"/>
              <w:rPr>
                <w:szCs w:val="24"/>
                <w:lang w:val="ro-RO"/>
              </w:rPr>
            </w:pPr>
            <w:r w:rsidRPr="00274E3F">
              <w:rPr>
                <w:szCs w:val="24"/>
                <w:lang w:val="ro-RO"/>
              </w:rPr>
              <w:t>E.10</w:t>
            </w:r>
          </w:p>
        </w:tc>
        <w:tc>
          <w:tcPr>
            <w:tcW w:w="4579" w:type="dxa"/>
            <w:shd w:val="clear" w:color="auto" w:fill="auto"/>
            <w:vAlign w:val="center"/>
          </w:tcPr>
          <w:p w14:paraId="06295410" w14:textId="77777777" w:rsidR="00014027" w:rsidRPr="00274E3F" w:rsidRDefault="00014027" w:rsidP="00F12D9C">
            <w:pPr>
              <w:spacing w:line="276" w:lineRule="auto"/>
              <w:rPr>
                <w:szCs w:val="24"/>
                <w:lang w:val="ro-RO"/>
              </w:rPr>
            </w:pPr>
            <w:r w:rsidRPr="00274E3F">
              <w:rPr>
                <w:szCs w:val="24"/>
                <w:lang w:val="ro-RO"/>
              </w:rPr>
              <w:t>Raportul dintre suprafaţa de referinţă pentru starea favorabilă a tipului de habitat şi suprafaţa actuală ocupată</w:t>
            </w:r>
          </w:p>
        </w:tc>
        <w:tc>
          <w:tcPr>
            <w:tcW w:w="3966" w:type="dxa"/>
            <w:shd w:val="clear" w:color="auto" w:fill="auto"/>
          </w:tcPr>
          <w:p w14:paraId="33FA4376" w14:textId="01870D4D" w:rsidR="00014027" w:rsidRPr="00274E3F" w:rsidRDefault="00014027" w:rsidP="00F12D9C">
            <w:pPr>
              <w:pStyle w:val="ListParagraph"/>
              <w:widowControl w:val="0"/>
              <w:spacing w:line="276" w:lineRule="auto"/>
              <w:ind w:left="0"/>
              <w:jc w:val="both"/>
              <w:rPr>
                <w:szCs w:val="24"/>
                <w:lang w:val="ro-RO"/>
              </w:rPr>
            </w:pPr>
            <w:r w:rsidRPr="00274E3F">
              <w:rPr>
                <w:szCs w:val="24"/>
                <w:lang w:val="ro-RO"/>
              </w:rPr>
              <w:t xml:space="preserve">”≈” – aproximativ egal </w:t>
            </w:r>
          </w:p>
        </w:tc>
      </w:tr>
      <w:tr w:rsidR="00014027" w:rsidRPr="00274E3F" w14:paraId="734AB814" w14:textId="77777777" w:rsidTr="00445A72">
        <w:trPr>
          <w:jc w:val="center"/>
        </w:trPr>
        <w:tc>
          <w:tcPr>
            <w:tcW w:w="805" w:type="dxa"/>
            <w:shd w:val="clear" w:color="auto" w:fill="auto"/>
            <w:vAlign w:val="center"/>
          </w:tcPr>
          <w:p w14:paraId="09432405" w14:textId="77777777" w:rsidR="00014027" w:rsidRPr="00274E3F" w:rsidRDefault="00014027" w:rsidP="00F12D9C">
            <w:pPr>
              <w:spacing w:line="276" w:lineRule="auto"/>
              <w:jc w:val="center"/>
              <w:rPr>
                <w:szCs w:val="24"/>
                <w:lang w:val="ro-RO"/>
              </w:rPr>
            </w:pPr>
            <w:r w:rsidRPr="00274E3F">
              <w:rPr>
                <w:szCs w:val="24"/>
                <w:lang w:val="ro-RO"/>
              </w:rPr>
              <w:t>E.11</w:t>
            </w:r>
          </w:p>
        </w:tc>
        <w:tc>
          <w:tcPr>
            <w:tcW w:w="4579" w:type="dxa"/>
            <w:shd w:val="clear" w:color="auto" w:fill="auto"/>
            <w:vAlign w:val="center"/>
          </w:tcPr>
          <w:p w14:paraId="6FC99B38" w14:textId="77777777" w:rsidR="00014027" w:rsidRPr="00274E3F" w:rsidRDefault="00014027" w:rsidP="00F12D9C">
            <w:pPr>
              <w:spacing w:line="276" w:lineRule="auto"/>
              <w:rPr>
                <w:szCs w:val="24"/>
                <w:lang w:val="ro-RO"/>
              </w:rPr>
            </w:pPr>
            <w:r w:rsidRPr="00274E3F">
              <w:rPr>
                <w:szCs w:val="24"/>
                <w:lang w:val="ro-RO"/>
              </w:rPr>
              <w:t>Tendinţa actuală a suprafeţei tipului de habitat</w:t>
            </w:r>
          </w:p>
        </w:tc>
        <w:tc>
          <w:tcPr>
            <w:tcW w:w="3966" w:type="dxa"/>
            <w:shd w:val="clear" w:color="auto" w:fill="auto"/>
          </w:tcPr>
          <w:p w14:paraId="6AEBCE00" w14:textId="25C4E3D0" w:rsidR="00014027" w:rsidRPr="00274E3F" w:rsidRDefault="00014027" w:rsidP="00F12D9C">
            <w:pPr>
              <w:widowControl w:val="0"/>
              <w:spacing w:line="276" w:lineRule="auto"/>
              <w:jc w:val="both"/>
              <w:rPr>
                <w:szCs w:val="24"/>
                <w:lang w:val="ro-RO"/>
              </w:rPr>
            </w:pPr>
            <w:r w:rsidRPr="00274E3F">
              <w:rPr>
                <w:szCs w:val="24"/>
                <w:lang w:val="ro-RO"/>
              </w:rPr>
              <w:t>”0” – stabilă.</w:t>
            </w:r>
          </w:p>
        </w:tc>
      </w:tr>
      <w:tr w:rsidR="00014027" w:rsidRPr="00274E3F" w14:paraId="261CA2E9" w14:textId="77777777" w:rsidTr="00445A72">
        <w:trPr>
          <w:jc w:val="center"/>
        </w:trPr>
        <w:tc>
          <w:tcPr>
            <w:tcW w:w="805" w:type="dxa"/>
            <w:shd w:val="clear" w:color="auto" w:fill="auto"/>
            <w:vAlign w:val="center"/>
          </w:tcPr>
          <w:p w14:paraId="1484CEA1" w14:textId="77777777" w:rsidR="00014027" w:rsidRPr="00274E3F" w:rsidRDefault="00014027" w:rsidP="00F12D9C">
            <w:pPr>
              <w:spacing w:line="276" w:lineRule="auto"/>
              <w:jc w:val="center"/>
              <w:rPr>
                <w:szCs w:val="24"/>
                <w:lang w:val="ro-RO"/>
              </w:rPr>
            </w:pPr>
            <w:r w:rsidRPr="00274E3F">
              <w:rPr>
                <w:szCs w:val="24"/>
                <w:lang w:val="ro-RO"/>
              </w:rPr>
              <w:t>E.12</w:t>
            </w:r>
          </w:p>
        </w:tc>
        <w:tc>
          <w:tcPr>
            <w:tcW w:w="4579" w:type="dxa"/>
            <w:shd w:val="clear" w:color="auto" w:fill="auto"/>
            <w:vAlign w:val="center"/>
          </w:tcPr>
          <w:p w14:paraId="45F7B79A" w14:textId="009F8DF8" w:rsidR="00014027" w:rsidRPr="00274E3F" w:rsidRDefault="00014027" w:rsidP="00F12D9C">
            <w:pPr>
              <w:spacing w:line="276" w:lineRule="auto"/>
              <w:rPr>
                <w:szCs w:val="24"/>
                <w:lang w:val="ro-RO"/>
              </w:rPr>
            </w:pPr>
            <w:r w:rsidRPr="00274E3F">
              <w:rPr>
                <w:szCs w:val="24"/>
                <w:lang w:val="ro-RO"/>
              </w:rPr>
              <w:t>Reducerea suprafeţei tipului de habitat se datorează restaurării altui tip de habitat</w:t>
            </w:r>
          </w:p>
        </w:tc>
        <w:tc>
          <w:tcPr>
            <w:tcW w:w="3966" w:type="dxa"/>
            <w:shd w:val="clear" w:color="auto" w:fill="auto"/>
          </w:tcPr>
          <w:p w14:paraId="4B4B62DD" w14:textId="77777777" w:rsidR="00014027" w:rsidRPr="00274E3F" w:rsidRDefault="00014027" w:rsidP="00F12D9C">
            <w:pPr>
              <w:widowControl w:val="0"/>
              <w:spacing w:line="276" w:lineRule="auto"/>
              <w:jc w:val="both"/>
              <w:rPr>
                <w:rFonts w:eastAsia="Calibri"/>
                <w:szCs w:val="24"/>
                <w:lang w:val="ro-RO"/>
              </w:rPr>
            </w:pPr>
            <w:r w:rsidRPr="00274E3F">
              <w:rPr>
                <w:rFonts w:eastAsia="Calibri"/>
                <w:szCs w:val="24"/>
                <w:lang w:val="ro-RO"/>
              </w:rPr>
              <w:t>Nu este cazul.</w:t>
            </w:r>
          </w:p>
        </w:tc>
      </w:tr>
      <w:tr w:rsidR="00014027" w:rsidRPr="00274E3F" w14:paraId="5D2EED7A" w14:textId="77777777" w:rsidTr="00445A72">
        <w:trPr>
          <w:jc w:val="center"/>
        </w:trPr>
        <w:tc>
          <w:tcPr>
            <w:tcW w:w="805" w:type="dxa"/>
            <w:shd w:val="clear" w:color="auto" w:fill="auto"/>
            <w:vAlign w:val="center"/>
          </w:tcPr>
          <w:p w14:paraId="33A28A54" w14:textId="77777777" w:rsidR="00014027" w:rsidRPr="00274E3F" w:rsidRDefault="00014027" w:rsidP="00F12D9C">
            <w:pPr>
              <w:spacing w:line="276" w:lineRule="auto"/>
              <w:jc w:val="center"/>
              <w:rPr>
                <w:szCs w:val="24"/>
                <w:lang w:val="ro-RO"/>
              </w:rPr>
            </w:pPr>
            <w:r w:rsidRPr="00274E3F">
              <w:rPr>
                <w:szCs w:val="24"/>
                <w:lang w:val="ro-RO"/>
              </w:rPr>
              <w:t>E.13</w:t>
            </w:r>
          </w:p>
        </w:tc>
        <w:tc>
          <w:tcPr>
            <w:tcW w:w="4579" w:type="dxa"/>
            <w:shd w:val="clear" w:color="auto" w:fill="auto"/>
            <w:vAlign w:val="center"/>
          </w:tcPr>
          <w:p w14:paraId="7DA18F81" w14:textId="77777777" w:rsidR="00014027" w:rsidRPr="00274E3F" w:rsidRDefault="00014027" w:rsidP="00F12D9C">
            <w:pPr>
              <w:spacing w:line="276" w:lineRule="auto"/>
              <w:rPr>
                <w:szCs w:val="24"/>
                <w:lang w:val="ro-RO"/>
              </w:rPr>
            </w:pPr>
            <w:r w:rsidRPr="00274E3F">
              <w:rPr>
                <w:szCs w:val="24"/>
                <w:lang w:val="ro-RO"/>
              </w:rPr>
              <w:t>Explicaţii asupra motivului descreşterii suprafeţei tipului de habitat</w:t>
            </w:r>
          </w:p>
        </w:tc>
        <w:tc>
          <w:tcPr>
            <w:tcW w:w="3966" w:type="dxa"/>
            <w:shd w:val="clear" w:color="auto" w:fill="auto"/>
          </w:tcPr>
          <w:p w14:paraId="3A0B43A5" w14:textId="77777777" w:rsidR="00014027" w:rsidRPr="00274E3F" w:rsidRDefault="00014027" w:rsidP="00F12D9C">
            <w:pPr>
              <w:spacing w:line="276" w:lineRule="auto"/>
              <w:jc w:val="both"/>
              <w:rPr>
                <w:szCs w:val="24"/>
                <w:lang w:val="ro-RO"/>
              </w:rPr>
            </w:pPr>
            <w:r w:rsidRPr="00274E3F">
              <w:rPr>
                <w:szCs w:val="24"/>
                <w:lang w:val="ro-RO"/>
              </w:rPr>
              <w:t>Nu este cazul.</w:t>
            </w:r>
          </w:p>
        </w:tc>
      </w:tr>
      <w:tr w:rsidR="00014027" w:rsidRPr="00274E3F" w14:paraId="7FB99D21" w14:textId="77777777" w:rsidTr="00445A72">
        <w:trPr>
          <w:jc w:val="center"/>
        </w:trPr>
        <w:tc>
          <w:tcPr>
            <w:tcW w:w="805" w:type="dxa"/>
            <w:shd w:val="clear" w:color="auto" w:fill="auto"/>
            <w:vAlign w:val="center"/>
          </w:tcPr>
          <w:p w14:paraId="6C5947AC" w14:textId="77777777" w:rsidR="00014027" w:rsidRPr="00274E3F" w:rsidRDefault="00014027" w:rsidP="00F12D9C">
            <w:pPr>
              <w:spacing w:line="276" w:lineRule="auto"/>
              <w:jc w:val="center"/>
              <w:rPr>
                <w:szCs w:val="24"/>
                <w:lang w:val="ro-RO"/>
              </w:rPr>
            </w:pPr>
            <w:r w:rsidRPr="00274E3F">
              <w:rPr>
                <w:szCs w:val="24"/>
                <w:lang w:val="ro-RO"/>
              </w:rPr>
              <w:t>E.14</w:t>
            </w:r>
          </w:p>
        </w:tc>
        <w:tc>
          <w:tcPr>
            <w:tcW w:w="4579" w:type="dxa"/>
            <w:shd w:val="clear" w:color="auto" w:fill="auto"/>
            <w:vAlign w:val="center"/>
          </w:tcPr>
          <w:p w14:paraId="381F6FF8" w14:textId="77777777" w:rsidR="00014027" w:rsidRPr="00274E3F" w:rsidRDefault="00014027" w:rsidP="00F12D9C">
            <w:pPr>
              <w:spacing w:line="276" w:lineRule="auto"/>
              <w:rPr>
                <w:szCs w:val="24"/>
                <w:lang w:val="ro-RO"/>
              </w:rPr>
            </w:pPr>
            <w:r w:rsidRPr="00274E3F">
              <w:rPr>
                <w:szCs w:val="24"/>
                <w:lang w:val="ro-RO"/>
              </w:rPr>
              <w:t>Calitatea datelor privind tendinţa actuală a suprafeţei tipului de habitat</w:t>
            </w:r>
          </w:p>
        </w:tc>
        <w:tc>
          <w:tcPr>
            <w:tcW w:w="3966" w:type="dxa"/>
            <w:shd w:val="clear" w:color="auto" w:fill="auto"/>
          </w:tcPr>
          <w:p w14:paraId="291758E2" w14:textId="77777777" w:rsidR="00014027" w:rsidRPr="00274E3F" w:rsidRDefault="00014027" w:rsidP="00F12D9C">
            <w:pPr>
              <w:pStyle w:val="ListParagraph"/>
              <w:widowControl w:val="0"/>
              <w:suppressAutoHyphens/>
              <w:spacing w:line="276" w:lineRule="auto"/>
              <w:ind w:left="0"/>
              <w:jc w:val="both"/>
              <w:rPr>
                <w:rFonts w:eastAsia="Calibri"/>
                <w:szCs w:val="24"/>
                <w:lang w:val="ro-RO"/>
              </w:rPr>
            </w:pPr>
            <w:r w:rsidRPr="00274E3F">
              <w:rPr>
                <w:szCs w:val="24"/>
                <w:lang w:val="ro-RO"/>
              </w:rPr>
              <w:t>bună - estimări statistice robuste sau inventarieri complete.</w:t>
            </w:r>
          </w:p>
        </w:tc>
      </w:tr>
      <w:tr w:rsidR="00014027" w:rsidRPr="00274E3F" w14:paraId="19EA29BA" w14:textId="77777777" w:rsidTr="00445A72">
        <w:trPr>
          <w:jc w:val="center"/>
        </w:trPr>
        <w:tc>
          <w:tcPr>
            <w:tcW w:w="805" w:type="dxa"/>
            <w:shd w:val="clear" w:color="auto" w:fill="auto"/>
            <w:vAlign w:val="center"/>
          </w:tcPr>
          <w:p w14:paraId="0ECE02B0" w14:textId="77777777" w:rsidR="00014027" w:rsidRPr="00274E3F" w:rsidRDefault="00014027" w:rsidP="00F12D9C">
            <w:pPr>
              <w:spacing w:line="276" w:lineRule="auto"/>
              <w:jc w:val="center"/>
              <w:rPr>
                <w:szCs w:val="24"/>
                <w:lang w:val="ro-RO"/>
              </w:rPr>
            </w:pPr>
            <w:r w:rsidRPr="00274E3F">
              <w:rPr>
                <w:szCs w:val="24"/>
                <w:lang w:val="ro-RO"/>
              </w:rPr>
              <w:t>E.15</w:t>
            </w:r>
          </w:p>
        </w:tc>
        <w:tc>
          <w:tcPr>
            <w:tcW w:w="4579" w:type="dxa"/>
            <w:shd w:val="clear" w:color="auto" w:fill="auto"/>
            <w:vAlign w:val="center"/>
          </w:tcPr>
          <w:p w14:paraId="1049CB9E" w14:textId="77777777" w:rsidR="00014027" w:rsidRPr="00274E3F" w:rsidRDefault="00014027" w:rsidP="00F12D9C">
            <w:pPr>
              <w:spacing w:line="276" w:lineRule="auto"/>
              <w:rPr>
                <w:szCs w:val="24"/>
                <w:lang w:val="ro-RO"/>
              </w:rPr>
            </w:pPr>
            <w:r w:rsidRPr="00274E3F">
              <w:rPr>
                <w:szCs w:val="24"/>
                <w:lang w:val="ro-RO"/>
              </w:rPr>
              <w:t>Magnitudinea tendinţei actuale a suprafeţei tipului de habitat</w:t>
            </w:r>
          </w:p>
        </w:tc>
        <w:tc>
          <w:tcPr>
            <w:tcW w:w="3966" w:type="dxa"/>
            <w:shd w:val="clear" w:color="auto" w:fill="auto"/>
          </w:tcPr>
          <w:p w14:paraId="7A153048" w14:textId="77777777" w:rsidR="00014027" w:rsidRPr="00274E3F" w:rsidRDefault="00014027" w:rsidP="00F12D9C">
            <w:pPr>
              <w:spacing w:line="276" w:lineRule="auto"/>
              <w:jc w:val="both"/>
              <w:rPr>
                <w:szCs w:val="24"/>
                <w:lang w:val="ro-RO"/>
              </w:rPr>
            </w:pPr>
            <w:r w:rsidRPr="00274E3F">
              <w:rPr>
                <w:color w:val="000000"/>
                <w:szCs w:val="24"/>
                <w:lang w:val="ro-RO"/>
              </w:rPr>
              <w:t>Nu este cazul.</w:t>
            </w:r>
          </w:p>
        </w:tc>
      </w:tr>
      <w:tr w:rsidR="00014027" w:rsidRPr="00274E3F" w14:paraId="228A5E51" w14:textId="77777777" w:rsidTr="00445A72">
        <w:trPr>
          <w:jc w:val="center"/>
        </w:trPr>
        <w:tc>
          <w:tcPr>
            <w:tcW w:w="805" w:type="dxa"/>
            <w:shd w:val="clear" w:color="auto" w:fill="auto"/>
            <w:vAlign w:val="center"/>
          </w:tcPr>
          <w:p w14:paraId="474F89E1" w14:textId="77777777" w:rsidR="00014027" w:rsidRPr="00274E3F" w:rsidRDefault="00014027" w:rsidP="00F12D9C">
            <w:pPr>
              <w:spacing w:line="276" w:lineRule="auto"/>
              <w:jc w:val="center"/>
              <w:rPr>
                <w:szCs w:val="24"/>
                <w:lang w:val="ro-RO"/>
              </w:rPr>
            </w:pPr>
            <w:r w:rsidRPr="00274E3F">
              <w:rPr>
                <w:szCs w:val="24"/>
                <w:lang w:val="ro-RO"/>
              </w:rPr>
              <w:t>E.16</w:t>
            </w:r>
          </w:p>
        </w:tc>
        <w:tc>
          <w:tcPr>
            <w:tcW w:w="4579" w:type="dxa"/>
            <w:shd w:val="clear" w:color="auto" w:fill="auto"/>
            <w:vAlign w:val="center"/>
          </w:tcPr>
          <w:p w14:paraId="51695740" w14:textId="39882715" w:rsidR="00014027" w:rsidRPr="00274E3F" w:rsidRDefault="00014027" w:rsidP="00F12D9C">
            <w:pPr>
              <w:spacing w:line="276" w:lineRule="auto"/>
              <w:rPr>
                <w:szCs w:val="24"/>
                <w:lang w:val="ro-RO"/>
              </w:rPr>
            </w:pPr>
            <w:r w:rsidRPr="00274E3F">
              <w:rPr>
                <w:szCs w:val="24"/>
                <w:lang w:val="ro-RO"/>
              </w:rPr>
              <w:t>Magnitudinea tendinţei actuale a suprafeţei tipului de habitat exprimată prin calificative</w:t>
            </w:r>
          </w:p>
        </w:tc>
        <w:tc>
          <w:tcPr>
            <w:tcW w:w="3966" w:type="dxa"/>
            <w:shd w:val="clear" w:color="auto" w:fill="auto"/>
          </w:tcPr>
          <w:p w14:paraId="635A8417" w14:textId="0D6463AE" w:rsidR="00014027" w:rsidRPr="00274E3F" w:rsidRDefault="00014027" w:rsidP="00F12D9C">
            <w:pPr>
              <w:widowControl w:val="0"/>
              <w:spacing w:line="276" w:lineRule="auto"/>
              <w:jc w:val="both"/>
              <w:rPr>
                <w:szCs w:val="24"/>
                <w:lang w:val="ro-RO"/>
              </w:rPr>
            </w:pPr>
            <w:r w:rsidRPr="00274E3F">
              <w:rPr>
                <w:szCs w:val="24"/>
                <w:lang w:val="ro-RO"/>
              </w:rPr>
              <w:t>Nu este cazul.</w:t>
            </w:r>
          </w:p>
        </w:tc>
      </w:tr>
      <w:tr w:rsidR="00014027" w:rsidRPr="00274E3F" w14:paraId="2AD907DB" w14:textId="77777777" w:rsidTr="00445A72">
        <w:trPr>
          <w:jc w:val="center"/>
        </w:trPr>
        <w:tc>
          <w:tcPr>
            <w:tcW w:w="805" w:type="dxa"/>
            <w:shd w:val="clear" w:color="auto" w:fill="auto"/>
            <w:vAlign w:val="center"/>
          </w:tcPr>
          <w:p w14:paraId="31511BD9" w14:textId="77777777" w:rsidR="00014027" w:rsidRPr="00274E3F" w:rsidRDefault="00014027" w:rsidP="00F12D9C">
            <w:pPr>
              <w:spacing w:line="276" w:lineRule="auto"/>
              <w:jc w:val="center"/>
              <w:rPr>
                <w:szCs w:val="24"/>
                <w:lang w:val="ro-RO"/>
              </w:rPr>
            </w:pPr>
            <w:r w:rsidRPr="00274E3F">
              <w:rPr>
                <w:szCs w:val="24"/>
                <w:lang w:val="ro-RO"/>
              </w:rPr>
              <w:t>E.17</w:t>
            </w:r>
          </w:p>
        </w:tc>
        <w:tc>
          <w:tcPr>
            <w:tcW w:w="4579" w:type="dxa"/>
            <w:shd w:val="clear" w:color="auto" w:fill="auto"/>
            <w:vAlign w:val="center"/>
          </w:tcPr>
          <w:p w14:paraId="0FA6262E" w14:textId="77777777" w:rsidR="00014027" w:rsidRPr="00274E3F" w:rsidRDefault="00014027" w:rsidP="00F12D9C">
            <w:pPr>
              <w:spacing w:line="276" w:lineRule="auto"/>
              <w:rPr>
                <w:szCs w:val="24"/>
                <w:lang w:val="ro-RO"/>
              </w:rPr>
            </w:pPr>
            <w:r w:rsidRPr="00274E3F">
              <w:rPr>
                <w:szCs w:val="24"/>
                <w:lang w:val="ro-RO"/>
              </w:rPr>
              <w:t xml:space="preserve">Schimbări în tiparul de distribuţie a suprafeţelor tipului de habitat  </w:t>
            </w:r>
          </w:p>
        </w:tc>
        <w:tc>
          <w:tcPr>
            <w:tcW w:w="3966" w:type="dxa"/>
            <w:shd w:val="clear" w:color="auto" w:fill="auto"/>
          </w:tcPr>
          <w:p w14:paraId="74137E16" w14:textId="77777777" w:rsidR="00014027" w:rsidRPr="00274E3F" w:rsidRDefault="00014027" w:rsidP="00F12D9C">
            <w:pPr>
              <w:widowControl w:val="0"/>
              <w:spacing w:line="276" w:lineRule="auto"/>
              <w:jc w:val="both"/>
              <w:rPr>
                <w:szCs w:val="24"/>
                <w:lang w:val="ro-RO"/>
              </w:rPr>
            </w:pPr>
            <w:r w:rsidRPr="00274E3F">
              <w:rPr>
                <w:szCs w:val="24"/>
                <w:lang w:val="ro-RO"/>
              </w:rPr>
              <w:t>nu există schimbări în tiparul de distribuţie al suprafeţelor tipului de habitat în cadrul ariei naturale protejate sau acestea sunt nesemnificative.</w:t>
            </w:r>
          </w:p>
        </w:tc>
      </w:tr>
      <w:tr w:rsidR="00014027" w:rsidRPr="00274E3F" w14:paraId="012B4B94" w14:textId="77777777" w:rsidTr="00445A72">
        <w:trPr>
          <w:jc w:val="center"/>
        </w:trPr>
        <w:tc>
          <w:tcPr>
            <w:tcW w:w="805" w:type="dxa"/>
            <w:shd w:val="clear" w:color="auto" w:fill="auto"/>
            <w:vAlign w:val="center"/>
          </w:tcPr>
          <w:p w14:paraId="630F2BC2" w14:textId="77777777" w:rsidR="00014027" w:rsidRPr="00274E3F" w:rsidRDefault="00014027" w:rsidP="00F12D9C">
            <w:pPr>
              <w:spacing w:line="276" w:lineRule="auto"/>
              <w:jc w:val="center"/>
              <w:rPr>
                <w:szCs w:val="24"/>
                <w:lang w:val="ro-RO"/>
              </w:rPr>
            </w:pPr>
            <w:r w:rsidRPr="00274E3F">
              <w:rPr>
                <w:szCs w:val="24"/>
                <w:lang w:val="ro-RO"/>
              </w:rPr>
              <w:t>E.18</w:t>
            </w:r>
          </w:p>
        </w:tc>
        <w:tc>
          <w:tcPr>
            <w:tcW w:w="4579" w:type="dxa"/>
            <w:shd w:val="clear" w:color="auto" w:fill="auto"/>
            <w:vAlign w:val="center"/>
          </w:tcPr>
          <w:p w14:paraId="580E8B17" w14:textId="77777777" w:rsidR="00014027" w:rsidRPr="00274E3F" w:rsidRDefault="00014027" w:rsidP="00F12D9C">
            <w:pPr>
              <w:spacing w:line="276" w:lineRule="auto"/>
              <w:rPr>
                <w:szCs w:val="24"/>
                <w:lang w:val="ro-RO"/>
              </w:rPr>
            </w:pPr>
            <w:r w:rsidRPr="00274E3F">
              <w:rPr>
                <w:szCs w:val="24"/>
                <w:lang w:val="ro-RO"/>
              </w:rPr>
              <w:t xml:space="preserve">Starea de conservare a tipului de habitat din punct de vedere al suprafeţei ocupate </w:t>
            </w:r>
          </w:p>
        </w:tc>
        <w:tc>
          <w:tcPr>
            <w:tcW w:w="3966" w:type="dxa"/>
            <w:shd w:val="clear" w:color="auto" w:fill="auto"/>
          </w:tcPr>
          <w:p w14:paraId="71B67ECC" w14:textId="351602E4" w:rsidR="00014027" w:rsidRPr="00274E3F" w:rsidRDefault="00014027" w:rsidP="00F12D9C">
            <w:pPr>
              <w:widowControl w:val="0"/>
              <w:spacing w:line="276" w:lineRule="auto"/>
              <w:jc w:val="both"/>
              <w:rPr>
                <w:szCs w:val="24"/>
                <w:lang w:val="ro-RO"/>
              </w:rPr>
            </w:pPr>
            <w:r w:rsidRPr="00274E3F">
              <w:rPr>
                <w:szCs w:val="24"/>
                <w:lang w:val="ro-RO"/>
              </w:rPr>
              <w:t xml:space="preserve">”FV” – favorabilă. </w:t>
            </w:r>
          </w:p>
        </w:tc>
      </w:tr>
      <w:tr w:rsidR="00014027" w:rsidRPr="00274E3F" w14:paraId="66CE7360" w14:textId="77777777" w:rsidTr="00445A72">
        <w:trPr>
          <w:jc w:val="center"/>
        </w:trPr>
        <w:tc>
          <w:tcPr>
            <w:tcW w:w="805" w:type="dxa"/>
            <w:shd w:val="clear" w:color="auto" w:fill="auto"/>
            <w:vAlign w:val="center"/>
          </w:tcPr>
          <w:p w14:paraId="74FF1CCB" w14:textId="77777777" w:rsidR="00014027" w:rsidRPr="00274E3F" w:rsidRDefault="00014027" w:rsidP="00F12D9C">
            <w:pPr>
              <w:spacing w:line="276" w:lineRule="auto"/>
              <w:jc w:val="center"/>
              <w:rPr>
                <w:szCs w:val="24"/>
                <w:lang w:val="ro-RO"/>
              </w:rPr>
            </w:pPr>
            <w:r w:rsidRPr="00274E3F">
              <w:rPr>
                <w:szCs w:val="24"/>
                <w:lang w:val="ro-RO"/>
              </w:rPr>
              <w:t>E.19</w:t>
            </w:r>
          </w:p>
        </w:tc>
        <w:tc>
          <w:tcPr>
            <w:tcW w:w="4579" w:type="dxa"/>
            <w:shd w:val="clear" w:color="auto" w:fill="auto"/>
            <w:vAlign w:val="center"/>
          </w:tcPr>
          <w:p w14:paraId="7A008224" w14:textId="77777777" w:rsidR="00014027" w:rsidRPr="00274E3F" w:rsidRDefault="00014027" w:rsidP="00F12D9C">
            <w:pPr>
              <w:spacing w:line="276" w:lineRule="auto"/>
              <w:rPr>
                <w:szCs w:val="24"/>
                <w:lang w:val="ro-RO"/>
              </w:rPr>
            </w:pPr>
            <w:r w:rsidRPr="00274E3F">
              <w:rPr>
                <w:szCs w:val="24"/>
                <w:lang w:val="ro-RO"/>
              </w:rPr>
              <w:t xml:space="preserve">Tendinţa stării de conservare a tipului de habitat din punct de vedere al suprafeţei ocupate </w:t>
            </w:r>
          </w:p>
        </w:tc>
        <w:tc>
          <w:tcPr>
            <w:tcW w:w="3966" w:type="dxa"/>
            <w:shd w:val="clear" w:color="auto" w:fill="auto"/>
          </w:tcPr>
          <w:p w14:paraId="55778FA4" w14:textId="2879A45B" w:rsidR="00014027" w:rsidRPr="00274E3F" w:rsidRDefault="00014027" w:rsidP="00F12D9C">
            <w:pPr>
              <w:widowControl w:val="0"/>
              <w:spacing w:line="276" w:lineRule="auto"/>
              <w:jc w:val="both"/>
              <w:rPr>
                <w:szCs w:val="24"/>
                <w:lang w:val="ro-RO"/>
              </w:rPr>
            </w:pPr>
            <w:r w:rsidRPr="00274E3F">
              <w:rPr>
                <w:szCs w:val="24"/>
                <w:lang w:val="ro-RO"/>
              </w:rPr>
              <w:t xml:space="preserve">Nu este cazul. </w:t>
            </w:r>
          </w:p>
        </w:tc>
      </w:tr>
      <w:tr w:rsidR="00014027" w:rsidRPr="00274E3F" w14:paraId="680CDA95" w14:textId="77777777" w:rsidTr="00445A72">
        <w:trPr>
          <w:jc w:val="center"/>
        </w:trPr>
        <w:tc>
          <w:tcPr>
            <w:tcW w:w="805" w:type="dxa"/>
            <w:shd w:val="clear" w:color="auto" w:fill="auto"/>
            <w:vAlign w:val="center"/>
          </w:tcPr>
          <w:p w14:paraId="192D054A" w14:textId="77777777" w:rsidR="00014027" w:rsidRPr="00274E3F" w:rsidRDefault="00014027" w:rsidP="00F12D9C">
            <w:pPr>
              <w:spacing w:line="276" w:lineRule="auto"/>
              <w:jc w:val="center"/>
              <w:rPr>
                <w:szCs w:val="24"/>
                <w:lang w:val="ro-RO"/>
              </w:rPr>
            </w:pPr>
            <w:r w:rsidRPr="00274E3F">
              <w:rPr>
                <w:szCs w:val="24"/>
                <w:lang w:val="ro-RO"/>
              </w:rPr>
              <w:t>E.20</w:t>
            </w:r>
          </w:p>
        </w:tc>
        <w:tc>
          <w:tcPr>
            <w:tcW w:w="4579" w:type="dxa"/>
            <w:shd w:val="clear" w:color="auto" w:fill="auto"/>
            <w:vAlign w:val="center"/>
          </w:tcPr>
          <w:p w14:paraId="6F30B26F" w14:textId="77777777" w:rsidR="00014027" w:rsidRPr="00274E3F" w:rsidRDefault="00014027" w:rsidP="00F12D9C">
            <w:pPr>
              <w:spacing w:line="276" w:lineRule="auto"/>
              <w:rPr>
                <w:szCs w:val="24"/>
                <w:lang w:val="ro-RO"/>
              </w:rPr>
            </w:pPr>
            <w:r w:rsidRPr="00274E3F">
              <w:rPr>
                <w:szCs w:val="24"/>
                <w:lang w:val="ro-RO"/>
              </w:rPr>
              <w:t>Detalii asupra stării de conservare a tipului de habitat din punct de vedere al suprafeţei ocupate</w:t>
            </w:r>
          </w:p>
        </w:tc>
        <w:tc>
          <w:tcPr>
            <w:tcW w:w="3966" w:type="dxa"/>
            <w:shd w:val="clear" w:color="auto" w:fill="auto"/>
          </w:tcPr>
          <w:p w14:paraId="3A3A4243" w14:textId="77777777" w:rsidR="00014027" w:rsidRPr="00274E3F" w:rsidRDefault="00014027" w:rsidP="00F12D9C">
            <w:pPr>
              <w:widowControl w:val="0"/>
              <w:spacing w:line="276" w:lineRule="auto"/>
              <w:jc w:val="both"/>
              <w:rPr>
                <w:szCs w:val="24"/>
                <w:lang w:val="ro-RO"/>
              </w:rPr>
            </w:pPr>
            <w:r w:rsidRPr="00274E3F">
              <w:rPr>
                <w:color w:val="000000"/>
                <w:szCs w:val="24"/>
                <w:lang w:val="ro-RO"/>
              </w:rPr>
              <w:t>Nu este cazul.</w:t>
            </w:r>
          </w:p>
        </w:tc>
      </w:tr>
    </w:tbl>
    <w:p w14:paraId="05151A3E" w14:textId="77777777" w:rsidR="00014027" w:rsidRPr="00274E3F" w:rsidRDefault="00014027" w:rsidP="00F12D9C">
      <w:pPr>
        <w:widowControl w:val="0"/>
        <w:spacing w:line="276" w:lineRule="auto"/>
        <w:rPr>
          <w:b/>
          <w:szCs w:val="24"/>
          <w:lang w:val="ro-RO"/>
        </w:rPr>
      </w:pPr>
    </w:p>
    <w:p w14:paraId="159C78C5" w14:textId="36B5086F" w:rsidR="00014027" w:rsidRPr="00274E3F" w:rsidRDefault="00C44D89" w:rsidP="00F12D9C">
      <w:pPr>
        <w:widowControl w:val="0"/>
        <w:spacing w:line="276" w:lineRule="auto"/>
        <w:jc w:val="center"/>
        <w:rPr>
          <w:b/>
          <w:szCs w:val="24"/>
          <w:lang w:val="ro-RO"/>
        </w:rPr>
      </w:pPr>
      <w:r w:rsidRPr="00274E3F">
        <w:rPr>
          <w:b/>
          <w:szCs w:val="24"/>
          <w:lang w:val="ro-RO"/>
        </w:rPr>
        <w:t xml:space="preserve">Matricea </w:t>
      </w:r>
      <w:r w:rsidR="00C9592F">
        <w:rPr>
          <w:b/>
          <w:szCs w:val="24"/>
          <w:lang w:val="ro-RO"/>
        </w:rPr>
        <w:t>1</w:t>
      </w:r>
      <w:r w:rsidR="00014027" w:rsidRPr="00274E3F">
        <w:rPr>
          <w:b/>
          <w:szCs w:val="24"/>
          <w:lang w:val="ro-RO"/>
        </w:rPr>
        <w:t>) Matricea de evaluare a stării de conservare a tipului de habitat din punct de vedere al suprafeţei ocupate</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7"/>
        <w:gridCol w:w="1701"/>
        <w:gridCol w:w="1574"/>
        <w:gridCol w:w="1590"/>
      </w:tblGrid>
      <w:tr w:rsidR="00014027" w:rsidRPr="00274E3F" w14:paraId="782C390E" w14:textId="77777777" w:rsidTr="00C35507">
        <w:trPr>
          <w:jc w:val="center"/>
        </w:trPr>
        <w:tc>
          <w:tcPr>
            <w:tcW w:w="4517" w:type="dxa"/>
            <w:shd w:val="clear" w:color="auto" w:fill="auto"/>
            <w:vAlign w:val="center"/>
          </w:tcPr>
          <w:p w14:paraId="2ED1D28B" w14:textId="77777777" w:rsidR="00014027" w:rsidRPr="00274E3F" w:rsidRDefault="00014027" w:rsidP="00F12D9C">
            <w:pPr>
              <w:widowControl w:val="0"/>
              <w:spacing w:line="276" w:lineRule="auto"/>
              <w:jc w:val="center"/>
              <w:rPr>
                <w:b/>
                <w:szCs w:val="24"/>
                <w:lang w:val="ro-RO"/>
              </w:rPr>
            </w:pPr>
            <w:r w:rsidRPr="00274E3F">
              <w:rPr>
                <w:b/>
                <w:szCs w:val="24"/>
                <w:lang w:val="ro-RO"/>
              </w:rPr>
              <w:t>Favorabilă</w:t>
            </w:r>
          </w:p>
        </w:tc>
        <w:tc>
          <w:tcPr>
            <w:tcW w:w="1701" w:type="dxa"/>
            <w:shd w:val="clear" w:color="auto" w:fill="auto"/>
            <w:vAlign w:val="center"/>
          </w:tcPr>
          <w:p w14:paraId="4286E215"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inadecvată</w:t>
            </w:r>
          </w:p>
        </w:tc>
        <w:tc>
          <w:tcPr>
            <w:tcW w:w="1574" w:type="dxa"/>
            <w:shd w:val="clear" w:color="auto" w:fill="auto"/>
            <w:vAlign w:val="center"/>
          </w:tcPr>
          <w:p w14:paraId="4B9C1353"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rea</w:t>
            </w:r>
          </w:p>
        </w:tc>
        <w:tc>
          <w:tcPr>
            <w:tcW w:w="1590" w:type="dxa"/>
            <w:shd w:val="clear" w:color="auto" w:fill="auto"/>
            <w:vAlign w:val="center"/>
          </w:tcPr>
          <w:p w14:paraId="3D9E2CDF" w14:textId="77777777" w:rsidR="00014027" w:rsidRPr="00274E3F" w:rsidRDefault="00014027" w:rsidP="00F12D9C">
            <w:pPr>
              <w:widowControl w:val="0"/>
              <w:spacing w:line="276" w:lineRule="auto"/>
              <w:jc w:val="center"/>
              <w:rPr>
                <w:b/>
                <w:szCs w:val="24"/>
                <w:lang w:val="ro-RO"/>
              </w:rPr>
            </w:pPr>
            <w:r w:rsidRPr="00274E3F">
              <w:rPr>
                <w:b/>
                <w:szCs w:val="24"/>
                <w:lang w:val="ro-RO"/>
              </w:rPr>
              <w:t>Necunoscută</w:t>
            </w:r>
          </w:p>
        </w:tc>
      </w:tr>
      <w:tr w:rsidR="00014027" w:rsidRPr="00274E3F" w14:paraId="1DEDB787" w14:textId="77777777" w:rsidTr="00C35507">
        <w:trPr>
          <w:trHeight w:val="350"/>
          <w:jc w:val="center"/>
        </w:trPr>
        <w:tc>
          <w:tcPr>
            <w:tcW w:w="4517" w:type="dxa"/>
            <w:shd w:val="clear" w:color="auto" w:fill="auto"/>
          </w:tcPr>
          <w:p w14:paraId="5395CA51" w14:textId="5E1F54E6" w:rsidR="00014027" w:rsidRPr="00C9592F" w:rsidRDefault="00014027" w:rsidP="00F12D9C">
            <w:pPr>
              <w:widowControl w:val="0"/>
              <w:spacing w:line="276" w:lineRule="auto"/>
              <w:jc w:val="both"/>
              <w:rPr>
                <w:rFonts w:eastAsia="Calibri"/>
                <w:iCs/>
                <w:szCs w:val="24"/>
                <w:lang w:val="ro-RO"/>
              </w:rPr>
            </w:pPr>
            <w:r w:rsidRPr="00C9592F">
              <w:rPr>
                <w:rFonts w:eastAsia="Calibri"/>
                <w:iCs/>
                <w:szCs w:val="24"/>
                <w:lang w:val="ro-RO"/>
              </w:rPr>
              <w:t>Tendinţa actuală a suprafeţei tipului de habitat</w:t>
            </w:r>
            <w:r w:rsidRPr="00C9592F" w:rsidDel="00D90EBE">
              <w:rPr>
                <w:rFonts w:eastAsia="Calibri"/>
                <w:iCs/>
                <w:szCs w:val="24"/>
                <w:lang w:val="ro-RO"/>
              </w:rPr>
              <w:t xml:space="preserve"> </w:t>
            </w:r>
            <w:r w:rsidRPr="00C9592F">
              <w:rPr>
                <w:rFonts w:eastAsia="Calibri"/>
                <w:iCs/>
                <w:szCs w:val="24"/>
                <w:lang w:val="ro-RO"/>
              </w:rPr>
              <w:t xml:space="preserve">[E.11.] este stabilă </w:t>
            </w:r>
          </w:p>
          <w:p w14:paraId="347F658F" w14:textId="77777777" w:rsidR="00014027" w:rsidRPr="00C9592F" w:rsidRDefault="00014027" w:rsidP="00F12D9C">
            <w:pPr>
              <w:widowControl w:val="0"/>
              <w:spacing w:line="276" w:lineRule="auto"/>
              <w:jc w:val="both"/>
              <w:rPr>
                <w:rFonts w:eastAsia="Calibri"/>
                <w:iCs/>
                <w:szCs w:val="24"/>
                <w:lang w:val="ro-RO"/>
              </w:rPr>
            </w:pPr>
            <w:r w:rsidRPr="00C9592F">
              <w:rPr>
                <w:rFonts w:eastAsia="Calibri"/>
                <w:b/>
                <w:iCs/>
                <w:szCs w:val="24"/>
                <w:lang w:val="ro-RO"/>
              </w:rPr>
              <w:t>ŞI</w:t>
            </w:r>
            <w:r w:rsidRPr="00C9592F">
              <w:rPr>
                <w:rFonts w:eastAsia="Calibri"/>
                <w:iCs/>
                <w:szCs w:val="24"/>
                <w:lang w:val="ro-RO"/>
              </w:rPr>
              <w:t xml:space="preserve"> </w:t>
            </w:r>
          </w:p>
          <w:p w14:paraId="1667FA84" w14:textId="77777777" w:rsidR="00014027" w:rsidRPr="00C9592F" w:rsidRDefault="00014027" w:rsidP="00F12D9C">
            <w:pPr>
              <w:widowControl w:val="0"/>
              <w:spacing w:line="276" w:lineRule="auto"/>
              <w:jc w:val="both"/>
              <w:rPr>
                <w:rFonts w:eastAsia="Calibri"/>
                <w:iCs/>
                <w:szCs w:val="24"/>
                <w:lang w:val="ro-RO"/>
              </w:rPr>
            </w:pPr>
            <w:r w:rsidRPr="00C9592F">
              <w:rPr>
                <w:rFonts w:eastAsia="Calibri"/>
                <w:iCs/>
                <w:szCs w:val="24"/>
                <w:lang w:val="ro-RO"/>
              </w:rPr>
              <w:t xml:space="preserve">Raportul dintre suprafaţa de referinţă pentru starea favorabilă a tipului de habitat şi suprafaţa actuală ocupată [E.10.] are valoarea ”=” </w:t>
            </w:r>
          </w:p>
          <w:p w14:paraId="2E024C15" w14:textId="77777777" w:rsidR="00014027" w:rsidRPr="00C9592F" w:rsidRDefault="00014027" w:rsidP="00F12D9C">
            <w:pPr>
              <w:widowControl w:val="0"/>
              <w:spacing w:line="276" w:lineRule="auto"/>
              <w:jc w:val="both"/>
              <w:rPr>
                <w:rFonts w:eastAsia="Calibri"/>
                <w:b/>
                <w:iCs/>
                <w:szCs w:val="24"/>
                <w:lang w:val="ro-RO"/>
              </w:rPr>
            </w:pPr>
            <w:r w:rsidRPr="00C9592F">
              <w:rPr>
                <w:rFonts w:eastAsia="Calibri"/>
                <w:b/>
                <w:iCs/>
                <w:szCs w:val="24"/>
                <w:lang w:val="ro-RO"/>
              </w:rPr>
              <w:t xml:space="preserve"> ŞI </w:t>
            </w:r>
          </w:p>
          <w:p w14:paraId="292D88F6" w14:textId="77777777" w:rsidR="00014027" w:rsidRPr="00274E3F" w:rsidRDefault="00014027" w:rsidP="00F12D9C">
            <w:pPr>
              <w:widowControl w:val="0"/>
              <w:spacing w:line="276" w:lineRule="auto"/>
              <w:jc w:val="both"/>
              <w:rPr>
                <w:i/>
                <w:szCs w:val="24"/>
                <w:lang w:val="ro-RO"/>
              </w:rPr>
            </w:pPr>
            <w:r w:rsidRPr="00C9592F">
              <w:rPr>
                <w:rFonts w:eastAsia="Calibri"/>
                <w:iCs/>
                <w:szCs w:val="24"/>
                <w:lang w:val="ro-RO"/>
              </w:rPr>
              <w:t>nu există schimbări în tiparul de distribuţie al suprafeţelor tipului de habitat în cadrul ariei naturale protejate sau acestea sunt nesemnificative</w:t>
            </w:r>
            <w:r w:rsidRPr="00C9592F" w:rsidDel="00B55588">
              <w:rPr>
                <w:rFonts w:eastAsia="Calibri"/>
                <w:iCs/>
                <w:szCs w:val="24"/>
                <w:lang w:val="ro-RO"/>
              </w:rPr>
              <w:t xml:space="preserve"> </w:t>
            </w:r>
            <w:r w:rsidRPr="00C9592F">
              <w:rPr>
                <w:rFonts w:eastAsia="Calibri"/>
                <w:iCs/>
                <w:szCs w:val="24"/>
                <w:lang w:val="ro-RO"/>
              </w:rPr>
              <w:t>[E.17.]</w:t>
            </w:r>
          </w:p>
        </w:tc>
        <w:tc>
          <w:tcPr>
            <w:tcW w:w="1701" w:type="dxa"/>
            <w:shd w:val="clear" w:color="auto" w:fill="auto"/>
          </w:tcPr>
          <w:p w14:paraId="52EC1C35" w14:textId="77777777" w:rsidR="00014027" w:rsidRPr="00274E3F" w:rsidRDefault="00014027" w:rsidP="00F12D9C">
            <w:pPr>
              <w:widowControl w:val="0"/>
              <w:spacing w:line="276" w:lineRule="auto"/>
              <w:jc w:val="both"/>
              <w:rPr>
                <w:szCs w:val="24"/>
                <w:lang w:val="ro-RO"/>
              </w:rPr>
            </w:pPr>
          </w:p>
        </w:tc>
        <w:tc>
          <w:tcPr>
            <w:tcW w:w="1574" w:type="dxa"/>
            <w:shd w:val="clear" w:color="auto" w:fill="auto"/>
          </w:tcPr>
          <w:p w14:paraId="47030B19" w14:textId="77777777" w:rsidR="00014027" w:rsidRPr="00274E3F" w:rsidRDefault="00014027" w:rsidP="00F12D9C">
            <w:pPr>
              <w:widowControl w:val="0"/>
              <w:spacing w:line="276" w:lineRule="auto"/>
              <w:jc w:val="both"/>
              <w:rPr>
                <w:szCs w:val="24"/>
                <w:lang w:val="ro-RO"/>
              </w:rPr>
            </w:pPr>
          </w:p>
        </w:tc>
        <w:tc>
          <w:tcPr>
            <w:tcW w:w="1590" w:type="dxa"/>
            <w:shd w:val="clear" w:color="auto" w:fill="auto"/>
          </w:tcPr>
          <w:p w14:paraId="5ACDA2DC" w14:textId="77777777" w:rsidR="00014027" w:rsidRPr="00274E3F" w:rsidRDefault="00014027" w:rsidP="00F12D9C">
            <w:pPr>
              <w:widowControl w:val="0"/>
              <w:spacing w:line="276" w:lineRule="auto"/>
              <w:jc w:val="both"/>
              <w:rPr>
                <w:szCs w:val="24"/>
                <w:lang w:val="ro-RO"/>
              </w:rPr>
            </w:pPr>
          </w:p>
        </w:tc>
      </w:tr>
    </w:tbl>
    <w:p w14:paraId="63EB50D0" w14:textId="77777777" w:rsidR="00014027" w:rsidRPr="00274E3F" w:rsidRDefault="00014027" w:rsidP="00F12D9C">
      <w:pPr>
        <w:spacing w:line="276" w:lineRule="auto"/>
        <w:rPr>
          <w:rFonts w:eastAsia="Calibri"/>
          <w:lang w:val="ro-RO"/>
        </w:rPr>
      </w:pPr>
    </w:p>
    <w:p w14:paraId="61FD12D4" w14:textId="1E0F5D1B" w:rsidR="00014027" w:rsidRPr="00274E3F" w:rsidRDefault="00014027" w:rsidP="00F12D9C">
      <w:pPr>
        <w:numPr>
          <w:ilvl w:val="0"/>
          <w:numId w:val="63"/>
        </w:numPr>
        <w:spacing w:line="276" w:lineRule="auto"/>
        <w:jc w:val="both"/>
        <w:rPr>
          <w:rFonts w:eastAsia="Calibri"/>
          <w:b/>
          <w:szCs w:val="24"/>
          <w:lang w:val="ro-RO"/>
        </w:rPr>
      </w:pPr>
      <w:r w:rsidRPr="00274E3F">
        <w:rPr>
          <w:rFonts w:eastAsia="Calibri"/>
          <w:b/>
          <w:szCs w:val="24"/>
          <w:lang w:val="ro-RO"/>
        </w:rPr>
        <w:t>Evaluarea stării de conservare a tipului de habitat din punct de vedere al structurii şi funcţiilor specifice tipului de habitat</w:t>
      </w:r>
    </w:p>
    <w:p w14:paraId="06AAE16E" w14:textId="77777777" w:rsidR="00691EDE" w:rsidRDefault="00691EDE" w:rsidP="00F12D9C">
      <w:pPr>
        <w:spacing w:line="276" w:lineRule="auto"/>
        <w:jc w:val="center"/>
        <w:rPr>
          <w:b/>
          <w:bCs/>
          <w:szCs w:val="24"/>
          <w:lang w:val="ro-RO"/>
        </w:rPr>
      </w:pPr>
    </w:p>
    <w:p w14:paraId="44C834D8" w14:textId="0BF665C5" w:rsidR="00014027" w:rsidRPr="00274E3F" w:rsidRDefault="00445A72"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132</w:t>
      </w:r>
      <w:r w:rsidRPr="00484FB0">
        <w:rPr>
          <w:b/>
          <w:bCs/>
          <w:szCs w:val="24"/>
          <w:lang w:val="ro-RO"/>
        </w:rPr>
        <w:fldChar w:fldCharType="end"/>
      </w:r>
      <w:r>
        <w:rPr>
          <w:b/>
          <w:bCs/>
          <w:szCs w:val="24"/>
          <w:lang w:val="ro-RO"/>
        </w:rPr>
        <w:t xml:space="preserve"> </w:t>
      </w:r>
      <w:r w:rsidR="00DA1480" w:rsidRPr="00274E3F">
        <w:rPr>
          <w:b/>
          <w:szCs w:val="24"/>
          <w:lang w:val="ro-RO" w:bidi="en-US"/>
        </w:rPr>
        <w:t>F:</w:t>
      </w:r>
      <w:r w:rsidR="00014027" w:rsidRPr="00274E3F">
        <w:rPr>
          <w:b/>
          <w:szCs w:val="24"/>
          <w:lang w:val="ro-RO" w:bidi="en-US"/>
        </w:rPr>
        <w:t xml:space="preserve"> Parametri pentru  evaluarea stării de conservare a tipului de habitat din punct de vedere al structurii şi funcţiilor sale specifice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5168"/>
        <w:gridCol w:w="3227"/>
      </w:tblGrid>
      <w:tr w:rsidR="00014027" w:rsidRPr="00274E3F" w14:paraId="05946189" w14:textId="77777777" w:rsidTr="00445A72">
        <w:trPr>
          <w:jc w:val="center"/>
        </w:trPr>
        <w:tc>
          <w:tcPr>
            <w:tcW w:w="892" w:type="dxa"/>
            <w:shd w:val="clear" w:color="auto" w:fill="auto"/>
            <w:vAlign w:val="center"/>
          </w:tcPr>
          <w:p w14:paraId="4FA0168A" w14:textId="77777777" w:rsidR="00014027" w:rsidRPr="00274E3F" w:rsidRDefault="00014027" w:rsidP="00F12D9C">
            <w:pPr>
              <w:spacing w:line="276" w:lineRule="auto"/>
              <w:jc w:val="center"/>
              <w:rPr>
                <w:szCs w:val="24"/>
                <w:lang w:val="ro-RO"/>
              </w:rPr>
            </w:pPr>
            <w:r w:rsidRPr="00274E3F">
              <w:rPr>
                <w:b/>
                <w:szCs w:val="24"/>
                <w:lang w:val="ro-RO"/>
              </w:rPr>
              <w:t>Nr</w:t>
            </w:r>
          </w:p>
        </w:tc>
        <w:tc>
          <w:tcPr>
            <w:tcW w:w="5168" w:type="dxa"/>
            <w:shd w:val="clear" w:color="auto" w:fill="auto"/>
            <w:vAlign w:val="center"/>
          </w:tcPr>
          <w:p w14:paraId="4B8D7E54" w14:textId="77777777" w:rsidR="00014027" w:rsidRPr="00274E3F" w:rsidRDefault="00014027" w:rsidP="00F12D9C">
            <w:pPr>
              <w:spacing w:line="276" w:lineRule="auto"/>
              <w:jc w:val="center"/>
              <w:rPr>
                <w:szCs w:val="24"/>
                <w:lang w:val="ro-RO"/>
              </w:rPr>
            </w:pPr>
            <w:r w:rsidRPr="00274E3F">
              <w:rPr>
                <w:b/>
                <w:szCs w:val="24"/>
                <w:lang w:val="ro-RO"/>
              </w:rPr>
              <w:t>Parametru</w:t>
            </w:r>
          </w:p>
        </w:tc>
        <w:tc>
          <w:tcPr>
            <w:tcW w:w="3227" w:type="dxa"/>
            <w:shd w:val="clear" w:color="auto" w:fill="auto"/>
          </w:tcPr>
          <w:p w14:paraId="0E344053" w14:textId="77777777" w:rsidR="00014027" w:rsidRPr="00274E3F" w:rsidRDefault="00014027" w:rsidP="00F12D9C">
            <w:pPr>
              <w:spacing w:line="276" w:lineRule="auto"/>
              <w:jc w:val="center"/>
              <w:rPr>
                <w:szCs w:val="24"/>
                <w:lang w:val="ro-RO"/>
              </w:rPr>
            </w:pPr>
            <w:r w:rsidRPr="00274E3F">
              <w:rPr>
                <w:b/>
                <w:szCs w:val="24"/>
                <w:lang w:val="ro-RO"/>
              </w:rPr>
              <w:t>Descriere</w:t>
            </w:r>
          </w:p>
        </w:tc>
      </w:tr>
      <w:tr w:rsidR="00014027" w:rsidRPr="00274E3F" w14:paraId="0597DDD0" w14:textId="77777777" w:rsidTr="00445A72">
        <w:trPr>
          <w:jc w:val="center"/>
        </w:trPr>
        <w:tc>
          <w:tcPr>
            <w:tcW w:w="892" w:type="dxa"/>
            <w:shd w:val="clear" w:color="auto" w:fill="auto"/>
            <w:vAlign w:val="center"/>
          </w:tcPr>
          <w:p w14:paraId="286E6CC8" w14:textId="77777777" w:rsidR="00014027" w:rsidRPr="00274E3F" w:rsidRDefault="00014027" w:rsidP="00F12D9C">
            <w:pPr>
              <w:spacing w:line="276" w:lineRule="auto"/>
              <w:jc w:val="center"/>
              <w:rPr>
                <w:szCs w:val="24"/>
                <w:lang w:val="ro-RO"/>
              </w:rPr>
            </w:pPr>
            <w:r w:rsidRPr="00274E3F">
              <w:rPr>
                <w:szCs w:val="24"/>
                <w:lang w:val="ro-RO"/>
              </w:rPr>
              <w:t>E.1.</w:t>
            </w:r>
          </w:p>
        </w:tc>
        <w:tc>
          <w:tcPr>
            <w:tcW w:w="5168" w:type="dxa"/>
            <w:shd w:val="clear" w:color="auto" w:fill="auto"/>
            <w:vAlign w:val="center"/>
          </w:tcPr>
          <w:p w14:paraId="2F500E59" w14:textId="77777777" w:rsidR="00014027" w:rsidRPr="00274E3F" w:rsidRDefault="00014027" w:rsidP="00F12D9C">
            <w:pPr>
              <w:spacing w:line="276" w:lineRule="auto"/>
              <w:rPr>
                <w:szCs w:val="24"/>
                <w:lang w:val="ro-RO"/>
              </w:rPr>
            </w:pPr>
            <w:r w:rsidRPr="00274E3F">
              <w:rPr>
                <w:szCs w:val="24"/>
                <w:lang w:val="ro-RO"/>
              </w:rPr>
              <w:t>Clasificarea tipului de habitat</w:t>
            </w:r>
          </w:p>
        </w:tc>
        <w:tc>
          <w:tcPr>
            <w:tcW w:w="3227" w:type="dxa"/>
            <w:shd w:val="clear" w:color="auto" w:fill="auto"/>
          </w:tcPr>
          <w:p w14:paraId="2D433012" w14:textId="77777777" w:rsidR="00014027" w:rsidRPr="00274E3F" w:rsidRDefault="00014027" w:rsidP="00F12D9C">
            <w:pPr>
              <w:widowControl w:val="0"/>
              <w:spacing w:line="276" w:lineRule="auto"/>
              <w:jc w:val="both"/>
              <w:rPr>
                <w:szCs w:val="24"/>
                <w:lang w:val="ro-RO"/>
              </w:rPr>
            </w:pPr>
            <w:r w:rsidRPr="00274E3F">
              <w:rPr>
                <w:szCs w:val="24"/>
                <w:lang w:val="ro-RO"/>
              </w:rPr>
              <w:t>EC - tip de habitat de importanţă comunitară.</w:t>
            </w:r>
          </w:p>
        </w:tc>
      </w:tr>
      <w:tr w:rsidR="00014027" w:rsidRPr="00274E3F" w14:paraId="705B350D" w14:textId="77777777" w:rsidTr="00445A72">
        <w:trPr>
          <w:jc w:val="center"/>
        </w:trPr>
        <w:tc>
          <w:tcPr>
            <w:tcW w:w="892" w:type="dxa"/>
            <w:shd w:val="clear" w:color="auto" w:fill="auto"/>
            <w:vAlign w:val="center"/>
          </w:tcPr>
          <w:p w14:paraId="2E251BAD" w14:textId="77777777" w:rsidR="00014027" w:rsidRPr="00274E3F" w:rsidRDefault="00014027" w:rsidP="00F12D9C">
            <w:pPr>
              <w:spacing w:line="276" w:lineRule="auto"/>
              <w:jc w:val="center"/>
              <w:rPr>
                <w:szCs w:val="24"/>
                <w:lang w:val="ro-RO"/>
              </w:rPr>
            </w:pPr>
            <w:r w:rsidRPr="00274E3F">
              <w:rPr>
                <w:szCs w:val="24"/>
                <w:lang w:val="ro-RO"/>
              </w:rPr>
              <w:t>E.2.</w:t>
            </w:r>
          </w:p>
        </w:tc>
        <w:tc>
          <w:tcPr>
            <w:tcW w:w="5168" w:type="dxa"/>
            <w:shd w:val="clear" w:color="auto" w:fill="auto"/>
            <w:vAlign w:val="center"/>
          </w:tcPr>
          <w:p w14:paraId="60A38EA4" w14:textId="77777777" w:rsidR="00014027" w:rsidRPr="00274E3F" w:rsidRDefault="00014027" w:rsidP="00F12D9C">
            <w:pPr>
              <w:spacing w:line="276" w:lineRule="auto"/>
              <w:rPr>
                <w:szCs w:val="24"/>
                <w:lang w:val="ro-RO"/>
              </w:rPr>
            </w:pPr>
            <w:r w:rsidRPr="00274E3F">
              <w:rPr>
                <w:szCs w:val="24"/>
                <w:lang w:val="ro-RO"/>
              </w:rPr>
              <w:t>Codul unic al tipului de habitat</w:t>
            </w:r>
          </w:p>
        </w:tc>
        <w:tc>
          <w:tcPr>
            <w:tcW w:w="3227" w:type="dxa"/>
            <w:shd w:val="clear" w:color="auto" w:fill="auto"/>
          </w:tcPr>
          <w:p w14:paraId="1C3D2257" w14:textId="5F50B7C4" w:rsidR="00014027" w:rsidRPr="00274E3F" w:rsidRDefault="00014027" w:rsidP="00F12D9C">
            <w:pPr>
              <w:spacing w:line="276" w:lineRule="auto"/>
              <w:jc w:val="both"/>
              <w:rPr>
                <w:b/>
                <w:szCs w:val="24"/>
                <w:lang w:val="ro-RO"/>
              </w:rPr>
            </w:pPr>
            <w:r w:rsidRPr="00274E3F">
              <w:rPr>
                <w:szCs w:val="24"/>
                <w:lang w:val="ro-RO"/>
              </w:rPr>
              <w:t xml:space="preserve">Codul Natura 2000: </w:t>
            </w:r>
            <w:r w:rsidRPr="00CE5F26">
              <w:rPr>
                <w:bCs/>
                <w:szCs w:val="24"/>
                <w:lang w:val="ro-RO"/>
              </w:rPr>
              <w:t>7140</w:t>
            </w:r>
          </w:p>
        </w:tc>
      </w:tr>
      <w:tr w:rsidR="00014027" w:rsidRPr="00274E3F" w14:paraId="1DFBD118" w14:textId="77777777" w:rsidTr="00445A72">
        <w:trPr>
          <w:jc w:val="center"/>
        </w:trPr>
        <w:tc>
          <w:tcPr>
            <w:tcW w:w="892" w:type="dxa"/>
            <w:shd w:val="clear" w:color="auto" w:fill="auto"/>
            <w:vAlign w:val="center"/>
          </w:tcPr>
          <w:p w14:paraId="760F1E91" w14:textId="77777777" w:rsidR="00014027" w:rsidRPr="00274E3F" w:rsidRDefault="00014027" w:rsidP="00F12D9C">
            <w:pPr>
              <w:spacing w:line="276" w:lineRule="auto"/>
              <w:jc w:val="center"/>
              <w:rPr>
                <w:szCs w:val="24"/>
                <w:lang w:val="ro-RO"/>
              </w:rPr>
            </w:pPr>
            <w:r w:rsidRPr="00274E3F">
              <w:rPr>
                <w:szCs w:val="24"/>
                <w:lang w:val="ro-RO"/>
              </w:rPr>
              <w:t>F.3</w:t>
            </w:r>
          </w:p>
        </w:tc>
        <w:tc>
          <w:tcPr>
            <w:tcW w:w="5168" w:type="dxa"/>
            <w:shd w:val="clear" w:color="auto" w:fill="auto"/>
            <w:vAlign w:val="center"/>
          </w:tcPr>
          <w:p w14:paraId="3D14A1C7" w14:textId="77777777" w:rsidR="00014027" w:rsidRPr="00274E3F" w:rsidRDefault="00014027" w:rsidP="00F12D9C">
            <w:pPr>
              <w:spacing w:line="276" w:lineRule="auto"/>
              <w:rPr>
                <w:szCs w:val="24"/>
                <w:lang w:val="ro-RO"/>
              </w:rPr>
            </w:pPr>
            <w:r w:rsidRPr="00274E3F">
              <w:rPr>
                <w:szCs w:val="24"/>
                <w:lang w:val="ro-RO"/>
              </w:rPr>
              <w:t>Structura şi funcţiile tipului de habitat</w:t>
            </w:r>
          </w:p>
        </w:tc>
        <w:tc>
          <w:tcPr>
            <w:tcW w:w="3227" w:type="dxa"/>
            <w:shd w:val="clear" w:color="auto" w:fill="auto"/>
          </w:tcPr>
          <w:p w14:paraId="5B8F27EF" w14:textId="77777777" w:rsidR="00014027" w:rsidRPr="00274E3F" w:rsidRDefault="00014027" w:rsidP="00F12D9C">
            <w:pPr>
              <w:pStyle w:val="ListParagraph"/>
              <w:widowControl w:val="0"/>
              <w:suppressAutoHyphens/>
              <w:spacing w:line="276" w:lineRule="auto"/>
              <w:ind w:left="0"/>
              <w:jc w:val="both"/>
              <w:rPr>
                <w:rFonts w:eastAsia="Calibri"/>
                <w:szCs w:val="24"/>
                <w:lang w:val="ro-RO"/>
              </w:rPr>
            </w:pPr>
            <w:r w:rsidRPr="00274E3F">
              <w:rPr>
                <w:rFonts w:eastAsia="Calibri"/>
                <w:szCs w:val="24"/>
                <w:lang w:val="ro-RO"/>
              </w:rPr>
              <w:t>structura şi funcţiile tipului de habitat, incluzând şi speciile sale tipice se află în condiţii bune, fără deteriorări semnificative.</w:t>
            </w:r>
          </w:p>
        </w:tc>
      </w:tr>
      <w:tr w:rsidR="00014027" w:rsidRPr="00274E3F" w14:paraId="53D1D2FA" w14:textId="77777777" w:rsidTr="00445A72">
        <w:trPr>
          <w:jc w:val="center"/>
        </w:trPr>
        <w:tc>
          <w:tcPr>
            <w:tcW w:w="892" w:type="dxa"/>
            <w:shd w:val="clear" w:color="auto" w:fill="auto"/>
            <w:vAlign w:val="center"/>
          </w:tcPr>
          <w:p w14:paraId="60915451" w14:textId="77777777" w:rsidR="00014027" w:rsidRPr="00274E3F" w:rsidRDefault="00014027" w:rsidP="00F12D9C">
            <w:pPr>
              <w:spacing w:line="276" w:lineRule="auto"/>
              <w:jc w:val="center"/>
              <w:rPr>
                <w:szCs w:val="24"/>
                <w:lang w:val="ro-RO"/>
              </w:rPr>
            </w:pPr>
            <w:r w:rsidRPr="00274E3F">
              <w:rPr>
                <w:szCs w:val="24"/>
                <w:lang w:val="ro-RO"/>
              </w:rPr>
              <w:t>F.4</w:t>
            </w:r>
          </w:p>
        </w:tc>
        <w:tc>
          <w:tcPr>
            <w:tcW w:w="5168" w:type="dxa"/>
            <w:shd w:val="clear" w:color="auto" w:fill="auto"/>
            <w:vAlign w:val="center"/>
          </w:tcPr>
          <w:p w14:paraId="425C9605" w14:textId="77777777" w:rsidR="00014027" w:rsidRPr="00274E3F" w:rsidRDefault="00014027" w:rsidP="00F12D9C">
            <w:pPr>
              <w:spacing w:line="276" w:lineRule="auto"/>
              <w:rPr>
                <w:szCs w:val="24"/>
                <w:lang w:val="ro-RO"/>
              </w:rPr>
            </w:pPr>
            <w:r w:rsidRPr="00274E3F">
              <w:rPr>
                <w:szCs w:val="24"/>
                <w:lang w:val="ro-RO"/>
              </w:rPr>
              <w:t>Starea de conservare a tipului de habitat din punct de vedere al structurii şi al funcţiilor specifice</w:t>
            </w:r>
          </w:p>
        </w:tc>
        <w:tc>
          <w:tcPr>
            <w:tcW w:w="3227" w:type="dxa"/>
            <w:shd w:val="clear" w:color="auto" w:fill="auto"/>
          </w:tcPr>
          <w:p w14:paraId="74F41B8C" w14:textId="77777777" w:rsidR="00014027" w:rsidRPr="00274E3F" w:rsidRDefault="00014027" w:rsidP="00F12D9C">
            <w:pPr>
              <w:widowControl w:val="0"/>
              <w:spacing w:line="276" w:lineRule="auto"/>
              <w:jc w:val="both"/>
              <w:rPr>
                <w:szCs w:val="24"/>
                <w:lang w:val="ro-RO"/>
              </w:rPr>
            </w:pPr>
            <w:r w:rsidRPr="00274E3F">
              <w:rPr>
                <w:szCs w:val="24"/>
                <w:lang w:val="ro-RO"/>
              </w:rPr>
              <w:t>”FV” – favorabilă.</w:t>
            </w:r>
          </w:p>
        </w:tc>
      </w:tr>
      <w:tr w:rsidR="00014027" w:rsidRPr="00274E3F" w14:paraId="5C437313" w14:textId="77777777" w:rsidTr="00445A72">
        <w:trPr>
          <w:jc w:val="center"/>
        </w:trPr>
        <w:tc>
          <w:tcPr>
            <w:tcW w:w="892" w:type="dxa"/>
            <w:shd w:val="clear" w:color="auto" w:fill="auto"/>
            <w:vAlign w:val="center"/>
          </w:tcPr>
          <w:p w14:paraId="3397AA3F" w14:textId="77777777" w:rsidR="00014027" w:rsidRPr="00274E3F" w:rsidRDefault="00014027" w:rsidP="00F12D9C">
            <w:pPr>
              <w:spacing w:line="276" w:lineRule="auto"/>
              <w:jc w:val="center"/>
              <w:rPr>
                <w:szCs w:val="24"/>
                <w:lang w:val="ro-RO"/>
              </w:rPr>
            </w:pPr>
            <w:r w:rsidRPr="00274E3F">
              <w:rPr>
                <w:szCs w:val="24"/>
                <w:lang w:val="ro-RO"/>
              </w:rPr>
              <w:t>F.5</w:t>
            </w:r>
          </w:p>
        </w:tc>
        <w:tc>
          <w:tcPr>
            <w:tcW w:w="5168" w:type="dxa"/>
            <w:shd w:val="clear" w:color="auto" w:fill="auto"/>
            <w:vAlign w:val="center"/>
          </w:tcPr>
          <w:p w14:paraId="5C6AFC2A" w14:textId="77777777" w:rsidR="00014027" w:rsidRPr="00274E3F" w:rsidRDefault="00014027" w:rsidP="00F12D9C">
            <w:pPr>
              <w:spacing w:line="276" w:lineRule="auto"/>
              <w:rPr>
                <w:szCs w:val="24"/>
                <w:lang w:val="ro-RO"/>
              </w:rPr>
            </w:pPr>
            <w:r w:rsidRPr="00274E3F">
              <w:rPr>
                <w:szCs w:val="24"/>
                <w:lang w:val="ro-RO"/>
              </w:rPr>
              <w:t>Tendinţa stării de conservare a tipului de habitat din punct de vedere al structurii şi al funcţiilor specifice</w:t>
            </w:r>
          </w:p>
        </w:tc>
        <w:tc>
          <w:tcPr>
            <w:tcW w:w="3227" w:type="dxa"/>
            <w:shd w:val="clear" w:color="auto" w:fill="auto"/>
          </w:tcPr>
          <w:p w14:paraId="0F58C9D4"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r w:rsidR="00014027" w:rsidRPr="00274E3F" w14:paraId="40568446" w14:textId="77777777" w:rsidTr="00445A72">
        <w:trPr>
          <w:jc w:val="center"/>
        </w:trPr>
        <w:tc>
          <w:tcPr>
            <w:tcW w:w="892" w:type="dxa"/>
            <w:shd w:val="clear" w:color="auto" w:fill="auto"/>
            <w:vAlign w:val="center"/>
          </w:tcPr>
          <w:p w14:paraId="22A28E6C" w14:textId="77777777" w:rsidR="00014027" w:rsidRPr="00274E3F" w:rsidRDefault="00014027" w:rsidP="00F12D9C">
            <w:pPr>
              <w:spacing w:line="276" w:lineRule="auto"/>
              <w:jc w:val="center"/>
              <w:rPr>
                <w:szCs w:val="24"/>
                <w:lang w:val="ro-RO"/>
              </w:rPr>
            </w:pPr>
            <w:r w:rsidRPr="00274E3F">
              <w:rPr>
                <w:szCs w:val="24"/>
                <w:lang w:val="ro-RO"/>
              </w:rPr>
              <w:t>F.6</w:t>
            </w:r>
          </w:p>
        </w:tc>
        <w:tc>
          <w:tcPr>
            <w:tcW w:w="5168" w:type="dxa"/>
            <w:shd w:val="clear" w:color="auto" w:fill="auto"/>
            <w:vAlign w:val="center"/>
          </w:tcPr>
          <w:p w14:paraId="513E9C00" w14:textId="77777777" w:rsidR="00014027" w:rsidRPr="00274E3F" w:rsidRDefault="00014027" w:rsidP="00F12D9C">
            <w:pPr>
              <w:spacing w:line="276" w:lineRule="auto"/>
              <w:rPr>
                <w:szCs w:val="24"/>
                <w:lang w:val="ro-RO"/>
              </w:rPr>
            </w:pPr>
            <w:r w:rsidRPr="00274E3F">
              <w:rPr>
                <w:szCs w:val="24"/>
                <w:lang w:val="ro-RO"/>
              </w:rPr>
              <w:t>Detalii asupra stării de conservare a tipului de habitat din punct de vedere al structurii şi al funcţiilor specifice</w:t>
            </w:r>
          </w:p>
        </w:tc>
        <w:tc>
          <w:tcPr>
            <w:tcW w:w="3227" w:type="dxa"/>
            <w:shd w:val="clear" w:color="auto" w:fill="auto"/>
          </w:tcPr>
          <w:p w14:paraId="69F392E0"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bl>
    <w:p w14:paraId="2B953171" w14:textId="77777777" w:rsidR="00C36EEB" w:rsidRPr="00274E3F" w:rsidRDefault="00C36EEB" w:rsidP="00F12D9C">
      <w:pPr>
        <w:widowControl w:val="0"/>
        <w:spacing w:line="276" w:lineRule="auto"/>
        <w:rPr>
          <w:b/>
          <w:szCs w:val="24"/>
          <w:lang w:val="ro-RO"/>
        </w:rPr>
      </w:pPr>
    </w:p>
    <w:p w14:paraId="6AB0766E" w14:textId="58700D7C" w:rsidR="00014027" w:rsidRPr="00274E3F" w:rsidRDefault="00C44D89" w:rsidP="00F12D9C">
      <w:pPr>
        <w:widowControl w:val="0"/>
        <w:spacing w:line="276" w:lineRule="auto"/>
        <w:jc w:val="center"/>
        <w:rPr>
          <w:b/>
          <w:szCs w:val="24"/>
          <w:lang w:val="ro-RO"/>
        </w:rPr>
      </w:pPr>
      <w:r w:rsidRPr="00274E3F">
        <w:rPr>
          <w:b/>
          <w:szCs w:val="24"/>
          <w:lang w:val="ro-RO"/>
        </w:rPr>
        <w:t xml:space="preserve">Matricea </w:t>
      </w:r>
      <w:r w:rsidR="00C9592F">
        <w:rPr>
          <w:b/>
          <w:szCs w:val="24"/>
          <w:lang w:val="ro-RO"/>
        </w:rPr>
        <w:t>2</w:t>
      </w:r>
      <w:r w:rsidR="00014027" w:rsidRPr="00274E3F">
        <w:rPr>
          <w:b/>
          <w:szCs w:val="24"/>
          <w:lang w:val="ro-RO"/>
        </w:rPr>
        <w:t>) Matricea evaluării stării de conservare a habitatului din punct de vedere al structurii şi funcţiilor specifice habitatului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1622"/>
        <w:gridCol w:w="1561"/>
        <w:gridCol w:w="1523"/>
      </w:tblGrid>
      <w:tr w:rsidR="00014027" w:rsidRPr="00274E3F" w14:paraId="61605160" w14:textId="77777777" w:rsidTr="00445A72">
        <w:trPr>
          <w:jc w:val="center"/>
        </w:trPr>
        <w:tc>
          <w:tcPr>
            <w:tcW w:w="4644" w:type="dxa"/>
            <w:shd w:val="clear" w:color="auto" w:fill="auto"/>
            <w:vAlign w:val="center"/>
          </w:tcPr>
          <w:p w14:paraId="0EBC3AC6" w14:textId="77777777" w:rsidR="00014027" w:rsidRPr="00274E3F" w:rsidRDefault="00014027" w:rsidP="00F12D9C">
            <w:pPr>
              <w:widowControl w:val="0"/>
              <w:spacing w:line="276" w:lineRule="auto"/>
              <w:jc w:val="center"/>
              <w:rPr>
                <w:b/>
                <w:szCs w:val="24"/>
                <w:lang w:val="ro-RO"/>
              </w:rPr>
            </w:pPr>
            <w:r w:rsidRPr="00274E3F">
              <w:rPr>
                <w:b/>
                <w:szCs w:val="24"/>
                <w:lang w:val="ro-RO"/>
              </w:rPr>
              <w:t>Favorabilă</w:t>
            </w:r>
          </w:p>
        </w:tc>
        <w:tc>
          <w:tcPr>
            <w:tcW w:w="1622" w:type="dxa"/>
            <w:shd w:val="clear" w:color="auto" w:fill="auto"/>
            <w:vAlign w:val="center"/>
          </w:tcPr>
          <w:p w14:paraId="6627651D"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inadecvată</w:t>
            </w:r>
          </w:p>
        </w:tc>
        <w:tc>
          <w:tcPr>
            <w:tcW w:w="1561" w:type="dxa"/>
            <w:shd w:val="clear" w:color="auto" w:fill="auto"/>
            <w:vAlign w:val="center"/>
          </w:tcPr>
          <w:p w14:paraId="105F09AA"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–rea</w:t>
            </w:r>
          </w:p>
        </w:tc>
        <w:tc>
          <w:tcPr>
            <w:tcW w:w="1523" w:type="dxa"/>
            <w:shd w:val="clear" w:color="auto" w:fill="auto"/>
            <w:vAlign w:val="center"/>
          </w:tcPr>
          <w:p w14:paraId="29028977" w14:textId="77777777" w:rsidR="00014027" w:rsidRPr="00274E3F" w:rsidRDefault="00014027" w:rsidP="00F12D9C">
            <w:pPr>
              <w:widowControl w:val="0"/>
              <w:spacing w:line="276" w:lineRule="auto"/>
              <w:jc w:val="center"/>
              <w:rPr>
                <w:b/>
                <w:szCs w:val="24"/>
                <w:lang w:val="ro-RO"/>
              </w:rPr>
            </w:pPr>
            <w:r w:rsidRPr="00274E3F">
              <w:rPr>
                <w:b/>
                <w:szCs w:val="24"/>
                <w:lang w:val="ro-RO"/>
              </w:rPr>
              <w:t>Necunoscută</w:t>
            </w:r>
          </w:p>
        </w:tc>
      </w:tr>
      <w:tr w:rsidR="00014027" w:rsidRPr="00274E3F" w14:paraId="5E2DB6FD" w14:textId="77777777" w:rsidTr="00445A72">
        <w:trPr>
          <w:jc w:val="center"/>
        </w:trPr>
        <w:tc>
          <w:tcPr>
            <w:tcW w:w="4644" w:type="dxa"/>
            <w:shd w:val="clear" w:color="auto" w:fill="auto"/>
          </w:tcPr>
          <w:p w14:paraId="471EC417" w14:textId="77777777" w:rsidR="00014027" w:rsidRPr="00C9592F" w:rsidRDefault="00014027" w:rsidP="00F12D9C">
            <w:pPr>
              <w:widowControl w:val="0"/>
              <w:spacing w:line="276" w:lineRule="auto"/>
              <w:jc w:val="both"/>
              <w:rPr>
                <w:iCs/>
                <w:szCs w:val="24"/>
                <w:lang w:val="ro-RO"/>
              </w:rPr>
            </w:pPr>
            <w:r w:rsidRPr="00C9592F">
              <w:rPr>
                <w:iCs/>
                <w:szCs w:val="24"/>
                <w:lang w:val="ro-RO"/>
              </w:rPr>
              <w:t>Structura şi funcţiile tipului de habitat, incluzând şi speciile sale tipice se află în condiţii bune, fără deteriorări semnificative; [F.3.]</w:t>
            </w:r>
          </w:p>
        </w:tc>
        <w:tc>
          <w:tcPr>
            <w:tcW w:w="1622" w:type="dxa"/>
            <w:shd w:val="clear" w:color="auto" w:fill="auto"/>
          </w:tcPr>
          <w:p w14:paraId="025575A2" w14:textId="77777777" w:rsidR="00014027" w:rsidRPr="00274E3F" w:rsidRDefault="00014027" w:rsidP="00F12D9C">
            <w:pPr>
              <w:widowControl w:val="0"/>
              <w:spacing w:line="276" w:lineRule="auto"/>
              <w:jc w:val="both"/>
              <w:rPr>
                <w:szCs w:val="24"/>
                <w:lang w:val="ro-RO"/>
              </w:rPr>
            </w:pPr>
          </w:p>
        </w:tc>
        <w:tc>
          <w:tcPr>
            <w:tcW w:w="1561" w:type="dxa"/>
            <w:shd w:val="clear" w:color="auto" w:fill="auto"/>
          </w:tcPr>
          <w:p w14:paraId="238E8213" w14:textId="77777777" w:rsidR="00014027" w:rsidRPr="00274E3F" w:rsidRDefault="00014027" w:rsidP="00F12D9C">
            <w:pPr>
              <w:widowControl w:val="0"/>
              <w:spacing w:line="276" w:lineRule="auto"/>
              <w:jc w:val="both"/>
              <w:rPr>
                <w:szCs w:val="24"/>
                <w:lang w:val="ro-RO"/>
              </w:rPr>
            </w:pPr>
          </w:p>
        </w:tc>
        <w:tc>
          <w:tcPr>
            <w:tcW w:w="1523" w:type="dxa"/>
            <w:shd w:val="clear" w:color="auto" w:fill="auto"/>
          </w:tcPr>
          <w:p w14:paraId="2D20CB8D" w14:textId="77777777" w:rsidR="00014027" w:rsidRPr="00274E3F" w:rsidRDefault="00014027" w:rsidP="00F12D9C">
            <w:pPr>
              <w:widowControl w:val="0"/>
              <w:spacing w:line="276" w:lineRule="auto"/>
              <w:jc w:val="both"/>
              <w:rPr>
                <w:szCs w:val="24"/>
                <w:lang w:val="ro-RO"/>
              </w:rPr>
            </w:pPr>
          </w:p>
        </w:tc>
      </w:tr>
    </w:tbl>
    <w:p w14:paraId="02C27DEC" w14:textId="77777777" w:rsidR="00014027" w:rsidRPr="00274E3F" w:rsidRDefault="00014027" w:rsidP="00F12D9C">
      <w:pPr>
        <w:spacing w:line="276" w:lineRule="auto"/>
        <w:rPr>
          <w:rFonts w:eastAsia="Calibri"/>
          <w:szCs w:val="24"/>
          <w:lang w:val="ro-RO"/>
        </w:rPr>
      </w:pPr>
    </w:p>
    <w:p w14:paraId="23C327A3" w14:textId="5010FE6A" w:rsidR="00014027" w:rsidRPr="00274E3F" w:rsidRDefault="00014027" w:rsidP="00F12D9C">
      <w:pPr>
        <w:numPr>
          <w:ilvl w:val="0"/>
          <w:numId w:val="63"/>
        </w:numPr>
        <w:spacing w:line="276" w:lineRule="auto"/>
        <w:jc w:val="both"/>
        <w:rPr>
          <w:rFonts w:eastAsia="Calibri"/>
          <w:b/>
          <w:szCs w:val="24"/>
          <w:lang w:val="ro-RO"/>
        </w:rPr>
      </w:pPr>
      <w:r w:rsidRPr="00274E3F">
        <w:rPr>
          <w:rFonts w:eastAsia="Calibri"/>
          <w:b/>
          <w:szCs w:val="24"/>
          <w:lang w:val="ro-RO"/>
        </w:rPr>
        <w:t xml:space="preserve">Evaluarea stării de conservare a tipului de habitat din punct de vedere al perspectivelor tipului de habitat în viitor </w:t>
      </w:r>
    </w:p>
    <w:p w14:paraId="0C63DD16" w14:textId="77777777" w:rsidR="00691EDE" w:rsidRDefault="00691EDE" w:rsidP="00F12D9C">
      <w:pPr>
        <w:spacing w:line="276" w:lineRule="auto"/>
        <w:jc w:val="center"/>
        <w:rPr>
          <w:b/>
          <w:bCs/>
          <w:szCs w:val="24"/>
          <w:lang w:val="ro-RO"/>
        </w:rPr>
      </w:pPr>
    </w:p>
    <w:p w14:paraId="10D455BC" w14:textId="6496E88A" w:rsidR="00014027" w:rsidRPr="00274E3F" w:rsidRDefault="00445A72"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133</w:t>
      </w:r>
      <w:r w:rsidRPr="00484FB0">
        <w:rPr>
          <w:b/>
          <w:bCs/>
          <w:szCs w:val="24"/>
          <w:lang w:val="ro-RO"/>
        </w:rPr>
        <w:fldChar w:fldCharType="end"/>
      </w:r>
      <w:r>
        <w:rPr>
          <w:b/>
          <w:bCs/>
          <w:szCs w:val="24"/>
          <w:lang w:val="ro-RO"/>
        </w:rPr>
        <w:t xml:space="preserve"> </w:t>
      </w:r>
      <w:r w:rsidR="00DA1480" w:rsidRPr="00274E3F">
        <w:rPr>
          <w:b/>
          <w:szCs w:val="24"/>
          <w:lang w:val="ro-RO" w:bidi="en-US"/>
        </w:rPr>
        <w:t>G:</w:t>
      </w:r>
      <w:r w:rsidR="00014027" w:rsidRPr="00274E3F">
        <w:rPr>
          <w:b/>
          <w:szCs w:val="24"/>
          <w:lang w:val="ro-RO" w:bidi="en-US"/>
        </w:rPr>
        <w:t xml:space="preserve"> Parametri pentru evaluarea stării de conservare a tipului de habitat din punct de vedere al perspectivelor sale viitoare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45"/>
        <w:gridCol w:w="5170"/>
      </w:tblGrid>
      <w:tr w:rsidR="00014027" w:rsidRPr="00274E3F" w14:paraId="26EB0CCD" w14:textId="77777777" w:rsidTr="00C36EEB">
        <w:trPr>
          <w:jc w:val="center"/>
        </w:trPr>
        <w:tc>
          <w:tcPr>
            <w:tcW w:w="643" w:type="dxa"/>
            <w:shd w:val="clear" w:color="auto" w:fill="auto"/>
            <w:vAlign w:val="center"/>
          </w:tcPr>
          <w:p w14:paraId="3CE9C5A5" w14:textId="77777777" w:rsidR="00014027" w:rsidRPr="00274E3F" w:rsidRDefault="00014027" w:rsidP="00F12D9C">
            <w:pPr>
              <w:spacing w:line="276" w:lineRule="auto"/>
              <w:jc w:val="center"/>
              <w:rPr>
                <w:szCs w:val="24"/>
                <w:lang w:val="ro-RO"/>
              </w:rPr>
            </w:pPr>
            <w:r w:rsidRPr="00274E3F">
              <w:rPr>
                <w:b/>
                <w:szCs w:val="24"/>
                <w:lang w:val="ro-RO"/>
              </w:rPr>
              <w:t>Nr</w:t>
            </w:r>
          </w:p>
        </w:tc>
        <w:tc>
          <w:tcPr>
            <w:tcW w:w="3645" w:type="dxa"/>
            <w:shd w:val="clear" w:color="auto" w:fill="auto"/>
            <w:vAlign w:val="center"/>
          </w:tcPr>
          <w:p w14:paraId="6F501531" w14:textId="77777777" w:rsidR="00014027" w:rsidRPr="00274E3F" w:rsidRDefault="00014027" w:rsidP="00F12D9C">
            <w:pPr>
              <w:spacing w:line="276" w:lineRule="auto"/>
              <w:jc w:val="center"/>
              <w:rPr>
                <w:szCs w:val="24"/>
                <w:lang w:val="ro-RO"/>
              </w:rPr>
            </w:pPr>
            <w:r w:rsidRPr="00274E3F">
              <w:rPr>
                <w:b/>
                <w:szCs w:val="24"/>
                <w:lang w:val="ro-RO"/>
              </w:rPr>
              <w:t>Parametru</w:t>
            </w:r>
          </w:p>
        </w:tc>
        <w:tc>
          <w:tcPr>
            <w:tcW w:w="5170" w:type="dxa"/>
            <w:shd w:val="clear" w:color="auto" w:fill="auto"/>
          </w:tcPr>
          <w:p w14:paraId="6E49F93A" w14:textId="77777777" w:rsidR="00014027" w:rsidRPr="00274E3F" w:rsidRDefault="00014027" w:rsidP="00F12D9C">
            <w:pPr>
              <w:spacing w:line="276" w:lineRule="auto"/>
              <w:jc w:val="center"/>
              <w:rPr>
                <w:szCs w:val="24"/>
                <w:lang w:val="ro-RO"/>
              </w:rPr>
            </w:pPr>
            <w:r w:rsidRPr="00274E3F">
              <w:rPr>
                <w:b/>
                <w:szCs w:val="24"/>
                <w:lang w:val="ro-RO"/>
              </w:rPr>
              <w:t>Descriere</w:t>
            </w:r>
          </w:p>
        </w:tc>
      </w:tr>
      <w:tr w:rsidR="00014027" w:rsidRPr="00274E3F" w14:paraId="3422FEAB" w14:textId="77777777" w:rsidTr="00C36EEB">
        <w:trPr>
          <w:jc w:val="center"/>
        </w:trPr>
        <w:tc>
          <w:tcPr>
            <w:tcW w:w="643" w:type="dxa"/>
            <w:shd w:val="clear" w:color="auto" w:fill="auto"/>
            <w:vAlign w:val="center"/>
          </w:tcPr>
          <w:p w14:paraId="2256C926" w14:textId="77777777" w:rsidR="00014027" w:rsidRPr="00274E3F" w:rsidRDefault="00014027" w:rsidP="00F12D9C">
            <w:pPr>
              <w:spacing w:line="276" w:lineRule="auto"/>
              <w:jc w:val="center"/>
              <w:rPr>
                <w:szCs w:val="24"/>
                <w:lang w:val="ro-RO"/>
              </w:rPr>
            </w:pPr>
            <w:r w:rsidRPr="00274E3F">
              <w:rPr>
                <w:szCs w:val="24"/>
                <w:lang w:val="ro-RO"/>
              </w:rPr>
              <w:t>E.1.</w:t>
            </w:r>
          </w:p>
        </w:tc>
        <w:tc>
          <w:tcPr>
            <w:tcW w:w="3645" w:type="dxa"/>
            <w:shd w:val="clear" w:color="auto" w:fill="auto"/>
            <w:vAlign w:val="center"/>
          </w:tcPr>
          <w:p w14:paraId="766F84E1" w14:textId="77777777" w:rsidR="00014027" w:rsidRPr="00274E3F" w:rsidRDefault="00014027" w:rsidP="00F12D9C">
            <w:pPr>
              <w:spacing w:line="276" w:lineRule="auto"/>
              <w:rPr>
                <w:szCs w:val="24"/>
                <w:lang w:val="ro-RO"/>
              </w:rPr>
            </w:pPr>
            <w:r w:rsidRPr="00274E3F">
              <w:rPr>
                <w:szCs w:val="24"/>
                <w:lang w:val="ro-RO"/>
              </w:rPr>
              <w:t>Clasificarea tipului de habitat</w:t>
            </w:r>
          </w:p>
        </w:tc>
        <w:tc>
          <w:tcPr>
            <w:tcW w:w="5170" w:type="dxa"/>
            <w:shd w:val="clear" w:color="auto" w:fill="auto"/>
          </w:tcPr>
          <w:p w14:paraId="2F498FEB" w14:textId="77777777" w:rsidR="00014027" w:rsidRPr="00274E3F" w:rsidRDefault="00014027" w:rsidP="00F12D9C">
            <w:pPr>
              <w:widowControl w:val="0"/>
              <w:spacing w:line="276" w:lineRule="auto"/>
              <w:jc w:val="both"/>
              <w:rPr>
                <w:szCs w:val="24"/>
                <w:lang w:val="ro-RO"/>
              </w:rPr>
            </w:pPr>
            <w:r w:rsidRPr="00274E3F">
              <w:rPr>
                <w:szCs w:val="24"/>
                <w:lang w:val="ro-RO"/>
              </w:rPr>
              <w:t>EC - tip de habitat de importanţă comunitară.</w:t>
            </w:r>
          </w:p>
        </w:tc>
      </w:tr>
      <w:tr w:rsidR="00014027" w:rsidRPr="00274E3F" w14:paraId="374599DF" w14:textId="77777777" w:rsidTr="00C36EEB">
        <w:trPr>
          <w:jc w:val="center"/>
        </w:trPr>
        <w:tc>
          <w:tcPr>
            <w:tcW w:w="643" w:type="dxa"/>
            <w:shd w:val="clear" w:color="auto" w:fill="auto"/>
            <w:vAlign w:val="center"/>
          </w:tcPr>
          <w:p w14:paraId="3D90A6DC" w14:textId="77777777" w:rsidR="00014027" w:rsidRPr="00274E3F" w:rsidRDefault="00014027" w:rsidP="00F12D9C">
            <w:pPr>
              <w:spacing w:line="276" w:lineRule="auto"/>
              <w:jc w:val="center"/>
              <w:rPr>
                <w:szCs w:val="24"/>
                <w:lang w:val="ro-RO"/>
              </w:rPr>
            </w:pPr>
            <w:r w:rsidRPr="00274E3F">
              <w:rPr>
                <w:szCs w:val="24"/>
                <w:lang w:val="ro-RO"/>
              </w:rPr>
              <w:t>E.2.</w:t>
            </w:r>
          </w:p>
        </w:tc>
        <w:tc>
          <w:tcPr>
            <w:tcW w:w="3645" w:type="dxa"/>
            <w:shd w:val="clear" w:color="auto" w:fill="auto"/>
            <w:vAlign w:val="center"/>
          </w:tcPr>
          <w:p w14:paraId="715E1D5C" w14:textId="77777777" w:rsidR="00014027" w:rsidRPr="00274E3F" w:rsidRDefault="00014027" w:rsidP="00F12D9C">
            <w:pPr>
              <w:spacing w:line="276" w:lineRule="auto"/>
              <w:rPr>
                <w:szCs w:val="24"/>
                <w:lang w:val="ro-RO"/>
              </w:rPr>
            </w:pPr>
            <w:r w:rsidRPr="00274E3F">
              <w:rPr>
                <w:szCs w:val="24"/>
                <w:lang w:val="ro-RO"/>
              </w:rPr>
              <w:t>Codul unic al tipului de habitat</w:t>
            </w:r>
          </w:p>
        </w:tc>
        <w:tc>
          <w:tcPr>
            <w:tcW w:w="5170" w:type="dxa"/>
            <w:shd w:val="clear" w:color="auto" w:fill="auto"/>
          </w:tcPr>
          <w:p w14:paraId="7E08EBA8" w14:textId="36FD080B" w:rsidR="00014027" w:rsidRPr="00274E3F" w:rsidRDefault="00014027" w:rsidP="00F12D9C">
            <w:pPr>
              <w:spacing w:line="276" w:lineRule="auto"/>
              <w:jc w:val="both"/>
              <w:rPr>
                <w:b/>
                <w:szCs w:val="24"/>
                <w:lang w:val="ro-RO"/>
              </w:rPr>
            </w:pPr>
            <w:r w:rsidRPr="00274E3F">
              <w:rPr>
                <w:szCs w:val="24"/>
                <w:lang w:val="ro-RO"/>
              </w:rPr>
              <w:t xml:space="preserve">Codul Natura 2000: </w:t>
            </w:r>
            <w:r w:rsidRPr="00274E3F">
              <w:rPr>
                <w:bCs/>
                <w:szCs w:val="24"/>
                <w:lang w:val="ro-RO"/>
              </w:rPr>
              <w:t>7140</w:t>
            </w:r>
          </w:p>
        </w:tc>
      </w:tr>
      <w:tr w:rsidR="00014027" w:rsidRPr="00274E3F" w14:paraId="27D7410B" w14:textId="77777777" w:rsidTr="00C36EEB">
        <w:trPr>
          <w:jc w:val="center"/>
        </w:trPr>
        <w:tc>
          <w:tcPr>
            <w:tcW w:w="643" w:type="dxa"/>
            <w:shd w:val="clear" w:color="auto" w:fill="auto"/>
            <w:vAlign w:val="center"/>
          </w:tcPr>
          <w:p w14:paraId="042CD403" w14:textId="77777777" w:rsidR="00014027" w:rsidRPr="00274E3F" w:rsidRDefault="00014027" w:rsidP="00F12D9C">
            <w:pPr>
              <w:spacing w:line="276" w:lineRule="auto"/>
              <w:jc w:val="center"/>
              <w:rPr>
                <w:szCs w:val="24"/>
                <w:lang w:val="ro-RO"/>
              </w:rPr>
            </w:pPr>
            <w:r w:rsidRPr="00274E3F">
              <w:rPr>
                <w:szCs w:val="24"/>
                <w:lang w:val="ro-RO"/>
              </w:rPr>
              <w:t>G.3</w:t>
            </w:r>
          </w:p>
        </w:tc>
        <w:tc>
          <w:tcPr>
            <w:tcW w:w="3645" w:type="dxa"/>
            <w:shd w:val="clear" w:color="auto" w:fill="auto"/>
            <w:vAlign w:val="center"/>
          </w:tcPr>
          <w:p w14:paraId="46CE1BF4" w14:textId="77777777" w:rsidR="00014027" w:rsidRPr="00274E3F" w:rsidRDefault="00014027" w:rsidP="00F12D9C">
            <w:pPr>
              <w:spacing w:line="276" w:lineRule="auto"/>
              <w:rPr>
                <w:szCs w:val="24"/>
                <w:lang w:val="ro-RO"/>
              </w:rPr>
            </w:pPr>
            <w:r w:rsidRPr="00274E3F">
              <w:rPr>
                <w:szCs w:val="24"/>
                <w:lang w:val="ro-RO"/>
              </w:rPr>
              <w:t>Tendinţa viitoare a suprafeţei tipului de habitat</w:t>
            </w:r>
          </w:p>
        </w:tc>
        <w:tc>
          <w:tcPr>
            <w:tcW w:w="5170" w:type="dxa"/>
            <w:shd w:val="clear" w:color="auto" w:fill="auto"/>
          </w:tcPr>
          <w:p w14:paraId="3AAD5D0B" w14:textId="242A582D" w:rsidR="00014027" w:rsidRPr="00274E3F" w:rsidRDefault="00014027" w:rsidP="00F12D9C">
            <w:pPr>
              <w:widowControl w:val="0"/>
              <w:spacing w:line="276" w:lineRule="auto"/>
              <w:jc w:val="both"/>
              <w:rPr>
                <w:szCs w:val="24"/>
                <w:lang w:val="ro-RO"/>
              </w:rPr>
            </w:pPr>
            <w:r w:rsidRPr="00274E3F">
              <w:rPr>
                <w:szCs w:val="24"/>
                <w:lang w:val="ro-RO"/>
              </w:rPr>
              <w:t>”0” – stabilă.</w:t>
            </w:r>
          </w:p>
        </w:tc>
      </w:tr>
      <w:tr w:rsidR="00014027" w:rsidRPr="00274E3F" w14:paraId="47105CDA" w14:textId="77777777" w:rsidTr="00C36EEB">
        <w:trPr>
          <w:jc w:val="center"/>
        </w:trPr>
        <w:tc>
          <w:tcPr>
            <w:tcW w:w="643" w:type="dxa"/>
            <w:shd w:val="clear" w:color="auto" w:fill="auto"/>
            <w:vAlign w:val="center"/>
          </w:tcPr>
          <w:p w14:paraId="07E718DE" w14:textId="77777777" w:rsidR="00014027" w:rsidRPr="00274E3F" w:rsidRDefault="00014027" w:rsidP="00F12D9C">
            <w:pPr>
              <w:spacing w:line="276" w:lineRule="auto"/>
              <w:jc w:val="center"/>
              <w:rPr>
                <w:szCs w:val="24"/>
                <w:lang w:val="ro-RO"/>
              </w:rPr>
            </w:pPr>
            <w:r w:rsidRPr="00274E3F">
              <w:rPr>
                <w:szCs w:val="24"/>
                <w:lang w:val="ro-RO"/>
              </w:rPr>
              <w:t>G.4</w:t>
            </w:r>
          </w:p>
        </w:tc>
        <w:tc>
          <w:tcPr>
            <w:tcW w:w="3645" w:type="dxa"/>
            <w:shd w:val="clear" w:color="auto" w:fill="auto"/>
            <w:vAlign w:val="center"/>
          </w:tcPr>
          <w:p w14:paraId="47B1B645" w14:textId="77777777" w:rsidR="00014027" w:rsidRPr="00274E3F" w:rsidRDefault="00014027" w:rsidP="00F12D9C">
            <w:pPr>
              <w:spacing w:line="276" w:lineRule="auto"/>
              <w:rPr>
                <w:szCs w:val="24"/>
                <w:lang w:val="ro-RO"/>
              </w:rPr>
            </w:pPr>
            <w:r w:rsidRPr="00274E3F">
              <w:rPr>
                <w:szCs w:val="24"/>
                <w:lang w:val="ro-RO"/>
              </w:rPr>
              <w:t xml:space="preserve">Raportul dintre suprafaţa de referinţă pentru starea favorabilă şi suprafaţa tipului de habitat în viitor </w:t>
            </w:r>
          </w:p>
        </w:tc>
        <w:tc>
          <w:tcPr>
            <w:tcW w:w="5170" w:type="dxa"/>
            <w:shd w:val="clear" w:color="auto" w:fill="auto"/>
          </w:tcPr>
          <w:p w14:paraId="29CD6109" w14:textId="49619E42" w:rsidR="00014027" w:rsidRPr="00274E3F" w:rsidRDefault="00014027" w:rsidP="00F12D9C">
            <w:pPr>
              <w:pStyle w:val="ListParagraph"/>
              <w:widowControl w:val="0"/>
              <w:spacing w:line="276" w:lineRule="auto"/>
              <w:ind w:left="0"/>
              <w:jc w:val="both"/>
              <w:rPr>
                <w:szCs w:val="24"/>
                <w:lang w:val="ro-RO"/>
              </w:rPr>
            </w:pPr>
            <w:r w:rsidRPr="00274E3F">
              <w:rPr>
                <w:szCs w:val="24"/>
                <w:lang w:val="ro-RO"/>
              </w:rPr>
              <w:t>”≈” – aproximativ egal.</w:t>
            </w:r>
          </w:p>
        </w:tc>
      </w:tr>
      <w:tr w:rsidR="00014027" w:rsidRPr="00274E3F" w14:paraId="4BE2E3BA" w14:textId="77777777" w:rsidTr="00C36EEB">
        <w:trPr>
          <w:jc w:val="center"/>
        </w:trPr>
        <w:tc>
          <w:tcPr>
            <w:tcW w:w="643" w:type="dxa"/>
            <w:shd w:val="clear" w:color="auto" w:fill="auto"/>
            <w:vAlign w:val="center"/>
          </w:tcPr>
          <w:p w14:paraId="59C6F514" w14:textId="77777777" w:rsidR="00014027" w:rsidRPr="00274E3F" w:rsidRDefault="00014027" w:rsidP="00F12D9C">
            <w:pPr>
              <w:spacing w:line="276" w:lineRule="auto"/>
              <w:jc w:val="center"/>
              <w:rPr>
                <w:szCs w:val="24"/>
                <w:lang w:val="ro-RO"/>
              </w:rPr>
            </w:pPr>
            <w:r w:rsidRPr="00274E3F">
              <w:rPr>
                <w:szCs w:val="24"/>
                <w:lang w:val="ro-RO"/>
              </w:rPr>
              <w:t>G.5</w:t>
            </w:r>
          </w:p>
        </w:tc>
        <w:tc>
          <w:tcPr>
            <w:tcW w:w="3645" w:type="dxa"/>
            <w:shd w:val="clear" w:color="auto" w:fill="auto"/>
            <w:vAlign w:val="center"/>
          </w:tcPr>
          <w:p w14:paraId="40B4F0F5" w14:textId="77777777" w:rsidR="00014027" w:rsidRPr="00274E3F" w:rsidRDefault="00014027" w:rsidP="00F12D9C">
            <w:pPr>
              <w:spacing w:line="276" w:lineRule="auto"/>
              <w:rPr>
                <w:szCs w:val="24"/>
                <w:lang w:val="ro-RO"/>
              </w:rPr>
            </w:pPr>
            <w:r w:rsidRPr="00274E3F">
              <w:rPr>
                <w:szCs w:val="24"/>
                <w:lang w:val="ro-RO"/>
              </w:rPr>
              <w:t>Perspectivele tipului de habitat în viitor</w:t>
            </w:r>
          </w:p>
        </w:tc>
        <w:tc>
          <w:tcPr>
            <w:tcW w:w="5170" w:type="dxa"/>
            <w:shd w:val="clear" w:color="auto" w:fill="auto"/>
          </w:tcPr>
          <w:p w14:paraId="788CC808" w14:textId="77777777" w:rsidR="00014027" w:rsidRPr="00274E3F" w:rsidRDefault="00014027" w:rsidP="00F12D9C">
            <w:pPr>
              <w:widowControl w:val="0"/>
              <w:spacing w:line="276" w:lineRule="auto"/>
              <w:jc w:val="both"/>
              <w:rPr>
                <w:szCs w:val="24"/>
                <w:lang w:val="ro-RO"/>
              </w:rPr>
            </w:pPr>
            <w:r w:rsidRPr="00274E3F">
              <w:rPr>
                <w:szCs w:val="24"/>
                <w:lang w:val="ro-RO"/>
              </w:rPr>
              <w:t>FV – perspective bune.</w:t>
            </w:r>
          </w:p>
        </w:tc>
      </w:tr>
      <w:tr w:rsidR="00014027" w:rsidRPr="00274E3F" w14:paraId="6D0AD478" w14:textId="77777777" w:rsidTr="00C36EEB">
        <w:trPr>
          <w:jc w:val="center"/>
        </w:trPr>
        <w:tc>
          <w:tcPr>
            <w:tcW w:w="643" w:type="dxa"/>
            <w:shd w:val="clear" w:color="auto" w:fill="auto"/>
            <w:vAlign w:val="center"/>
          </w:tcPr>
          <w:p w14:paraId="5A47241F" w14:textId="77777777" w:rsidR="00014027" w:rsidRPr="00274E3F" w:rsidRDefault="00014027" w:rsidP="00F12D9C">
            <w:pPr>
              <w:spacing w:line="276" w:lineRule="auto"/>
              <w:jc w:val="center"/>
              <w:rPr>
                <w:szCs w:val="24"/>
                <w:lang w:val="ro-RO"/>
              </w:rPr>
            </w:pPr>
            <w:r w:rsidRPr="00274E3F">
              <w:rPr>
                <w:szCs w:val="24"/>
                <w:lang w:val="ro-RO"/>
              </w:rPr>
              <w:t>G.6</w:t>
            </w:r>
          </w:p>
        </w:tc>
        <w:tc>
          <w:tcPr>
            <w:tcW w:w="3645" w:type="dxa"/>
            <w:shd w:val="clear" w:color="auto" w:fill="auto"/>
            <w:vAlign w:val="center"/>
          </w:tcPr>
          <w:p w14:paraId="76419306" w14:textId="77777777" w:rsidR="00014027" w:rsidRPr="00274E3F" w:rsidRDefault="00014027" w:rsidP="00F12D9C">
            <w:pPr>
              <w:spacing w:line="276" w:lineRule="auto"/>
              <w:rPr>
                <w:szCs w:val="24"/>
                <w:lang w:val="ro-RO"/>
              </w:rPr>
            </w:pPr>
            <w:r w:rsidRPr="00274E3F">
              <w:rPr>
                <w:szCs w:val="24"/>
                <w:lang w:val="ro-RO"/>
              </w:rPr>
              <w:t>Efectul cumulat al impacturilor asupra tipului de habitat în viitor</w:t>
            </w:r>
          </w:p>
        </w:tc>
        <w:tc>
          <w:tcPr>
            <w:tcW w:w="5170" w:type="dxa"/>
            <w:shd w:val="clear" w:color="auto" w:fill="auto"/>
          </w:tcPr>
          <w:p w14:paraId="4CB23E3F" w14:textId="77777777" w:rsidR="00014027" w:rsidRPr="00274E3F" w:rsidRDefault="00014027" w:rsidP="00F12D9C">
            <w:pPr>
              <w:widowControl w:val="0"/>
              <w:spacing w:line="276" w:lineRule="auto"/>
              <w:jc w:val="both"/>
              <w:rPr>
                <w:szCs w:val="24"/>
                <w:lang w:val="ro-RO"/>
              </w:rPr>
            </w:pPr>
            <w:r w:rsidRPr="00274E3F">
              <w:rPr>
                <w:szCs w:val="24"/>
                <w:lang w:val="ro-RO"/>
              </w:rPr>
              <w:t>Scăzut - impacturile, respectiv presiunile actuale şi ameninţările viitoare, vor avea un efect cumulat scăzut sau nesemnificativ asupra tipului de habitat, neafectând semnificativ viabilitatea pe termen lung a tipului de habitat.</w:t>
            </w:r>
          </w:p>
        </w:tc>
      </w:tr>
      <w:tr w:rsidR="00014027" w:rsidRPr="00274E3F" w14:paraId="2FCD9D00" w14:textId="77777777" w:rsidTr="00C36EEB">
        <w:trPr>
          <w:jc w:val="center"/>
        </w:trPr>
        <w:tc>
          <w:tcPr>
            <w:tcW w:w="643" w:type="dxa"/>
            <w:shd w:val="clear" w:color="auto" w:fill="auto"/>
            <w:vAlign w:val="center"/>
          </w:tcPr>
          <w:p w14:paraId="5385FAC6" w14:textId="77777777" w:rsidR="00014027" w:rsidRPr="00274E3F" w:rsidRDefault="00014027" w:rsidP="00F12D9C">
            <w:pPr>
              <w:spacing w:line="276" w:lineRule="auto"/>
              <w:jc w:val="center"/>
              <w:rPr>
                <w:szCs w:val="24"/>
                <w:lang w:val="ro-RO"/>
              </w:rPr>
            </w:pPr>
            <w:r w:rsidRPr="00274E3F">
              <w:rPr>
                <w:szCs w:val="24"/>
                <w:lang w:val="ro-RO"/>
              </w:rPr>
              <w:t>G.7</w:t>
            </w:r>
          </w:p>
        </w:tc>
        <w:tc>
          <w:tcPr>
            <w:tcW w:w="3645" w:type="dxa"/>
            <w:shd w:val="clear" w:color="auto" w:fill="auto"/>
            <w:vAlign w:val="center"/>
          </w:tcPr>
          <w:p w14:paraId="55F26F72" w14:textId="77777777" w:rsidR="00014027" w:rsidRPr="00274E3F" w:rsidRDefault="00014027" w:rsidP="00F12D9C">
            <w:pPr>
              <w:spacing w:line="276" w:lineRule="auto"/>
              <w:rPr>
                <w:szCs w:val="24"/>
                <w:lang w:val="ro-RO"/>
              </w:rPr>
            </w:pPr>
            <w:r w:rsidRPr="00274E3F">
              <w:rPr>
                <w:szCs w:val="24"/>
                <w:lang w:val="ro-RO"/>
              </w:rPr>
              <w:t>Viabilitatea pe termen lung a tipului de habitat</w:t>
            </w:r>
          </w:p>
        </w:tc>
        <w:tc>
          <w:tcPr>
            <w:tcW w:w="5170" w:type="dxa"/>
            <w:shd w:val="clear" w:color="auto" w:fill="auto"/>
          </w:tcPr>
          <w:p w14:paraId="50AA495F" w14:textId="77777777" w:rsidR="00014027" w:rsidRPr="00274E3F" w:rsidRDefault="00014027" w:rsidP="00F12D9C">
            <w:pPr>
              <w:widowControl w:val="0"/>
              <w:spacing w:line="276" w:lineRule="auto"/>
              <w:jc w:val="both"/>
              <w:rPr>
                <w:szCs w:val="24"/>
                <w:lang w:val="ro-RO"/>
              </w:rPr>
            </w:pPr>
            <w:r w:rsidRPr="00274E3F">
              <w:rPr>
                <w:szCs w:val="24"/>
                <w:lang w:val="ro-RO"/>
              </w:rPr>
              <w:t>viabilitatea pe termen lung a tipului de habitat este asigurată.</w:t>
            </w:r>
          </w:p>
        </w:tc>
      </w:tr>
    </w:tbl>
    <w:p w14:paraId="4E281222" w14:textId="77777777" w:rsidR="00014027" w:rsidRPr="00274E3F" w:rsidRDefault="00014027" w:rsidP="00F12D9C">
      <w:pPr>
        <w:widowControl w:val="0"/>
        <w:spacing w:line="276" w:lineRule="auto"/>
        <w:rPr>
          <w:bCs/>
          <w:szCs w:val="24"/>
          <w:lang w:val="ro-RO"/>
        </w:rPr>
      </w:pPr>
    </w:p>
    <w:p w14:paraId="724C78E4" w14:textId="50373057" w:rsidR="00014027" w:rsidRPr="00274E3F" w:rsidRDefault="00C44D89" w:rsidP="00F12D9C">
      <w:pPr>
        <w:widowControl w:val="0"/>
        <w:spacing w:line="276" w:lineRule="auto"/>
        <w:jc w:val="center"/>
        <w:rPr>
          <w:b/>
          <w:szCs w:val="24"/>
          <w:lang w:val="ro-RO"/>
        </w:rPr>
      </w:pPr>
      <w:r w:rsidRPr="00274E3F">
        <w:rPr>
          <w:b/>
          <w:szCs w:val="24"/>
          <w:lang w:val="ro-RO"/>
        </w:rPr>
        <w:t xml:space="preserve">Matricea </w:t>
      </w:r>
      <w:r w:rsidR="00C9592F">
        <w:rPr>
          <w:b/>
          <w:szCs w:val="24"/>
          <w:lang w:val="ro-RO"/>
        </w:rPr>
        <w:t>3</w:t>
      </w:r>
      <w:r w:rsidR="00014027" w:rsidRPr="00274E3F">
        <w:rPr>
          <w:b/>
          <w:szCs w:val="24"/>
          <w:lang w:val="ro-RO"/>
        </w:rPr>
        <w:t>) Matricea evaluării stării de conservare a tipului de habitat din punct de vedere al perspectivelor viitoare ale acestuia, în urma implementării planului de management actual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1608"/>
        <w:gridCol w:w="1550"/>
        <w:gridCol w:w="1523"/>
      </w:tblGrid>
      <w:tr w:rsidR="00014027" w:rsidRPr="00274E3F" w14:paraId="36F874C8" w14:textId="77777777" w:rsidTr="00C9592F">
        <w:trPr>
          <w:jc w:val="center"/>
        </w:trPr>
        <w:tc>
          <w:tcPr>
            <w:tcW w:w="4787" w:type="dxa"/>
            <w:shd w:val="clear" w:color="auto" w:fill="auto"/>
            <w:vAlign w:val="center"/>
          </w:tcPr>
          <w:p w14:paraId="7AC6BB29" w14:textId="77777777" w:rsidR="00014027" w:rsidRPr="00274E3F" w:rsidRDefault="00014027" w:rsidP="00F12D9C">
            <w:pPr>
              <w:widowControl w:val="0"/>
              <w:spacing w:line="276" w:lineRule="auto"/>
              <w:jc w:val="center"/>
              <w:rPr>
                <w:b/>
                <w:szCs w:val="24"/>
                <w:lang w:val="ro-RO"/>
              </w:rPr>
            </w:pPr>
            <w:r w:rsidRPr="00274E3F">
              <w:rPr>
                <w:b/>
                <w:szCs w:val="24"/>
                <w:lang w:val="ro-RO"/>
              </w:rPr>
              <w:t>Favorabilă</w:t>
            </w:r>
          </w:p>
        </w:tc>
        <w:tc>
          <w:tcPr>
            <w:tcW w:w="1608" w:type="dxa"/>
            <w:shd w:val="clear" w:color="auto" w:fill="auto"/>
            <w:vAlign w:val="center"/>
          </w:tcPr>
          <w:p w14:paraId="3507094F"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-inadecvată</w:t>
            </w:r>
          </w:p>
        </w:tc>
        <w:tc>
          <w:tcPr>
            <w:tcW w:w="1550" w:type="dxa"/>
            <w:shd w:val="clear" w:color="auto" w:fill="auto"/>
            <w:vAlign w:val="center"/>
          </w:tcPr>
          <w:p w14:paraId="69FCE773" w14:textId="77777777" w:rsidR="00014027" w:rsidRPr="00274E3F" w:rsidRDefault="00014027" w:rsidP="00F12D9C">
            <w:pPr>
              <w:widowControl w:val="0"/>
              <w:spacing w:line="276" w:lineRule="auto"/>
              <w:jc w:val="center"/>
              <w:rPr>
                <w:b/>
                <w:szCs w:val="24"/>
                <w:lang w:val="ro-RO"/>
              </w:rPr>
            </w:pPr>
            <w:r w:rsidRPr="00274E3F">
              <w:rPr>
                <w:b/>
                <w:szCs w:val="24"/>
                <w:lang w:val="ro-RO"/>
              </w:rPr>
              <w:t>Nefavorabilă - rea</w:t>
            </w:r>
          </w:p>
        </w:tc>
        <w:tc>
          <w:tcPr>
            <w:tcW w:w="1523" w:type="dxa"/>
            <w:shd w:val="clear" w:color="auto" w:fill="auto"/>
            <w:vAlign w:val="center"/>
          </w:tcPr>
          <w:p w14:paraId="2648191F" w14:textId="77777777" w:rsidR="00014027" w:rsidRPr="00274E3F" w:rsidRDefault="00014027" w:rsidP="00F12D9C">
            <w:pPr>
              <w:widowControl w:val="0"/>
              <w:spacing w:line="276" w:lineRule="auto"/>
              <w:jc w:val="center"/>
              <w:rPr>
                <w:b/>
                <w:szCs w:val="24"/>
                <w:lang w:val="ro-RO"/>
              </w:rPr>
            </w:pPr>
            <w:r w:rsidRPr="00274E3F">
              <w:rPr>
                <w:b/>
                <w:szCs w:val="24"/>
                <w:lang w:val="ro-RO"/>
              </w:rPr>
              <w:t>Necunoscută</w:t>
            </w:r>
          </w:p>
        </w:tc>
      </w:tr>
      <w:tr w:rsidR="00014027" w:rsidRPr="00274E3F" w14:paraId="435D2741" w14:textId="77777777" w:rsidTr="00C9592F">
        <w:trPr>
          <w:jc w:val="center"/>
        </w:trPr>
        <w:tc>
          <w:tcPr>
            <w:tcW w:w="4787" w:type="dxa"/>
            <w:shd w:val="clear" w:color="auto" w:fill="auto"/>
          </w:tcPr>
          <w:p w14:paraId="74A4F12C" w14:textId="77777777" w:rsidR="00014027" w:rsidRPr="00C9592F" w:rsidRDefault="00014027" w:rsidP="00F12D9C">
            <w:pPr>
              <w:widowControl w:val="0"/>
              <w:spacing w:line="276" w:lineRule="auto"/>
              <w:jc w:val="both"/>
              <w:rPr>
                <w:rFonts w:eastAsia="Calibri"/>
                <w:iCs/>
                <w:szCs w:val="24"/>
                <w:lang w:val="ro-RO"/>
              </w:rPr>
            </w:pPr>
            <w:r w:rsidRPr="00C9592F">
              <w:rPr>
                <w:rFonts w:eastAsia="Calibri"/>
                <w:iCs/>
                <w:szCs w:val="24"/>
                <w:lang w:val="ro-RO"/>
              </w:rPr>
              <w:t>Principalele impacturi, respectiv presiunile actuale şi ameninţările viitoare, nu vor avea în viitor un efect semnificativ asupra tipului de habitat; [G.6.]</w:t>
            </w:r>
          </w:p>
          <w:p w14:paraId="76C520FD" w14:textId="77777777" w:rsidR="00014027" w:rsidRPr="00C9592F" w:rsidRDefault="00014027" w:rsidP="00F12D9C">
            <w:pPr>
              <w:widowControl w:val="0"/>
              <w:spacing w:line="276" w:lineRule="auto"/>
              <w:jc w:val="both"/>
              <w:rPr>
                <w:rFonts w:eastAsia="Calibri"/>
                <w:b/>
                <w:iCs/>
                <w:szCs w:val="24"/>
                <w:lang w:val="ro-RO"/>
              </w:rPr>
            </w:pPr>
            <w:r w:rsidRPr="00C9592F">
              <w:rPr>
                <w:rFonts w:eastAsia="Calibri"/>
                <w:b/>
                <w:iCs/>
                <w:szCs w:val="24"/>
                <w:lang w:val="ro-RO"/>
              </w:rPr>
              <w:t>ŞI</w:t>
            </w:r>
          </w:p>
          <w:p w14:paraId="038F7B6E" w14:textId="02D376DA" w:rsidR="00014027" w:rsidRPr="00274E3F" w:rsidRDefault="00014027" w:rsidP="00F12D9C">
            <w:pPr>
              <w:widowControl w:val="0"/>
              <w:spacing w:line="276" w:lineRule="auto"/>
              <w:jc w:val="both"/>
              <w:rPr>
                <w:szCs w:val="24"/>
                <w:lang w:val="ro-RO"/>
              </w:rPr>
            </w:pPr>
            <w:r w:rsidRPr="00C9592F">
              <w:rPr>
                <w:rFonts w:eastAsia="Calibri"/>
                <w:iCs/>
                <w:szCs w:val="24"/>
                <w:lang w:val="ro-RO"/>
              </w:rPr>
              <w:t>perspectivele tipului de habitat în viitor [G.5.]  sunt bune</w:t>
            </w:r>
            <w:r w:rsidR="00CE5F26">
              <w:rPr>
                <w:rFonts w:eastAsia="Calibri"/>
                <w:iCs/>
                <w:szCs w:val="24"/>
                <w:lang w:val="ro-RO"/>
              </w:rPr>
              <w:t xml:space="preserve">, </w:t>
            </w:r>
            <w:r w:rsidRPr="00C9592F">
              <w:rPr>
                <w:rFonts w:eastAsia="Calibri"/>
                <w:iCs/>
                <w:szCs w:val="24"/>
                <w:lang w:val="ro-RO"/>
              </w:rPr>
              <w:t>dacă s-au putut evalua</w:t>
            </w:r>
            <w:r w:rsidR="00CE5F26">
              <w:rPr>
                <w:rFonts w:eastAsia="Calibri"/>
                <w:iCs/>
                <w:szCs w:val="24"/>
                <w:lang w:val="ro-RO"/>
              </w:rPr>
              <w:t>,</w:t>
            </w:r>
            <w:r w:rsidRPr="00C9592F">
              <w:rPr>
                <w:rFonts w:eastAsia="Calibri"/>
                <w:iCs/>
                <w:szCs w:val="24"/>
                <w:lang w:val="ro-RO"/>
              </w:rPr>
              <w:t xml:space="preserve"> SAU  viabilitatea pe termen lung a tipului de habitat este asigurată [G.7.]</w:t>
            </w:r>
          </w:p>
        </w:tc>
        <w:tc>
          <w:tcPr>
            <w:tcW w:w="1608" w:type="dxa"/>
            <w:shd w:val="clear" w:color="auto" w:fill="auto"/>
          </w:tcPr>
          <w:p w14:paraId="327EE5A2" w14:textId="77777777" w:rsidR="00014027" w:rsidRPr="00274E3F" w:rsidRDefault="00014027" w:rsidP="00F12D9C">
            <w:pPr>
              <w:widowControl w:val="0"/>
              <w:spacing w:line="276" w:lineRule="auto"/>
              <w:jc w:val="both"/>
              <w:rPr>
                <w:szCs w:val="24"/>
                <w:lang w:val="ro-RO"/>
              </w:rPr>
            </w:pPr>
          </w:p>
        </w:tc>
        <w:tc>
          <w:tcPr>
            <w:tcW w:w="1550" w:type="dxa"/>
            <w:shd w:val="clear" w:color="auto" w:fill="auto"/>
          </w:tcPr>
          <w:p w14:paraId="493C33F2" w14:textId="77777777" w:rsidR="00014027" w:rsidRPr="00274E3F" w:rsidRDefault="00014027" w:rsidP="00F12D9C">
            <w:pPr>
              <w:widowControl w:val="0"/>
              <w:spacing w:line="276" w:lineRule="auto"/>
              <w:jc w:val="both"/>
              <w:rPr>
                <w:i/>
                <w:szCs w:val="24"/>
                <w:lang w:val="ro-RO"/>
              </w:rPr>
            </w:pPr>
          </w:p>
        </w:tc>
        <w:tc>
          <w:tcPr>
            <w:tcW w:w="1523" w:type="dxa"/>
            <w:shd w:val="clear" w:color="auto" w:fill="auto"/>
          </w:tcPr>
          <w:p w14:paraId="25A19851" w14:textId="77777777" w:rsidR="00014027" w:rsidRPr="00274E3F" w:rsidRDefault="00014027" w:rsidP="00F12D9C">
            <w:pPr>
              <w:widowControl w:val="0"/>
              <w:spacing w:line="276" w:lineRule="auto"/>
              <w:jc w:val="both"/>
              <w:rPr>
                <w:szCs w:val="24"/>
                <w:lang w:val="ro-RO"/>
              </w:rPr>
            </w:pPr>
          </w:p>
        </w:tc>
      </w:tr>
    </w:tbl>
    <w:p w14:paraId="67B7BB8F" w14:textId="77777777" w:rsidR="00014027" w:rsidRPr="00274E3F" w:rsidRDefault="00014027" w:rsidP="00F12D9C">
      <w:pPr>
        <w:spacing w:line="276" w:lineRule="auto"/>
        <w:ind w:left="720"/>
        <w:rPr>
          <w:rFonts w:eastAsia="Calibri"/>
          <w:b/>
          <w:szCs w:val="24"/>
          <w:lang w:val="ro-RO"/>
        </w:rPr>
      </w:pPr>
    </w:p>
    <w:p w14:paraId="26E9D003" w14:textId="58DFE373" w:rsidR="00014027" w:rsidRPr="00274E3F" w:rsidRDefault="00014027" w:rsidP="00F12D9C">
      <w:pPr>
        <w:numPr>
          <w:ilvl w:val="0"/>
          <w:numId w:val="63"/>
        </w:numPr>
        <w:spacing w:line="276" w:lineRule="auto"/>
        <w:rPr>
          <w:rFonts w:eastAsia="Calibri"/>
          <w:b/>
          <w:szCs w:val="24"/>
          <w:lang w:val="ro-RO"/>
        </w:rPr>
      </w:pPr>
      <w:r w:rsidRPr="00274E3F">
        <w:rPr>
          <w:rFonts w:eastAsia="Calibri"/>
          <w:b/>
          <w:szCs w:val="24"/>
          <w:lang w:val="ro-RO"/>
        </w:rPr>
        <w:t xml:space="preserve">Evaluarea globală a stării de conservare a tipului de habitat </w:t>
      </w:r>
    </w:p>
    <w:p w14:paraId="2AA70F3F" w14:textId="77777777" w:rsidR="00691EDE" w:rsidRDefault="00691EDE" w:rsidP="00F12D9C">
      <w:pPr>
        <w:spacing w:line="276" w:lineRule="auto"/>
        <w:jc w:val="center"/>
        <w:rPr>
          <w:b/>
          <w:bCs/>
          <w:szCs w:val="24"/>
          <w:lang w:val="ro-RO"/>
        </w:rPr>
      </w:pPr>
    </w:p>
    <w:p w14:paraId="72DDD535" w14:textId="6E255E7F" w:rsidR="00014027" w:rsidRPr="00274E3F" w:rsidRDefault="00445A72" w:rsidP="00F12D9C">
      <w:pPr>
        <w:spacing w:line="276" w:lineRule="auto"/>
        <w:jc w:val="center"/>
        <w:rPr>
          <w:b/>
          <w:szCs w:val="24"/>
          <w:lang w:val="ro-RO" w:bidi="en-US"/>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441111">
        <w:rPr>
          <w:b/>
          <w:bCs/>
          <w:noProof/>
          <w:szCs w:val="24"/>
          <w:lang w:val="ro-RO"/>
        </w:rPr>
        <w:t>134</w:t>
      </w:r>
      <w:r w:rsidRPr="00484FB0">
        <w:rPr>
          <w:b/>
          <w:bCs/>
          <w:szCs w:val="24"/>
          <w:lang w:val="ro-RO"/>
        </w:rPr>
        <w:fldChar w:fldCharType="end"/>
      </w:r>
      <w:r>
        <w:rPr>
          <w:b/>
          <w:bCs/>
          <w:szCs w:val="24"/>
          <w:lang w:val="ro-RO"/>
        </w:rPr>
        <w:t xml:space="preserve"> </w:t>
      </w:r>
      <w:r w:rsidR="00DA1480" w:rsidRPr="00274E3F">
        <w:rPr>
          <w:b/>
          <w:szCs w:val="24"/>
          <w:lang w:val="ro-RO" w:bidi="en-US"/>
        </w:rPr>
        <w:t>H:</w:t>
      </w:r>
      <w:r w:rsidR="00014027" w:rsidRPr="00274E3F">
        <w:rPr>
          <w:b/>
          <w:szCs w:val="24"/>
          <w:lang w:val="ro-RO" w:bidi="en-US"/>
        </w:rPr>
        <w:t xml:space="preserve"> Parametri pentru evaluarea stării globale de conservare a tipului de habitat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238"/>
        <w:gridCol w:w="5690"/>
      </w:tblGrid>
      <w:tr w:rsidR="00014027" w:rsidRPr="00274E3F" w14:paraId="53A93209" w14:textId="77777777" w:rsidTr="00CE5F26">
        <w:trPr>
          <w:jc w:val="center"/>
        </w:trPr>
        <w:tc>
          <w:tcPr>
            <w:tcW w:w="720" w:type="dxa"/>
            <w:tcBorders>
              <w:bottom w:val="single" w:sz="4" w:space="0" w:color="auto"/>
            </w:tcBorders>
            <w:shd w:val="clear" w:color="auto" w:fill="auto"/>
          </w:tcPr>
          <w:p w14:paraId="43495574" w14:textId="77777777" w:rsidR="00014027" w:rsidRPr="00274E3F" w:rsidRDefault="00014027" w:rsidP="00F12D9C">
            <w:pPr>
              <w:widowControl w:val="0"/>
              <w:spacing w:line="276" w:lineRule="auto"/>
              <w:jc w:val="center"/>
              <w:rPr>
                <w:b/>
                <w:szCs w:val="24"/>
                <w:lang w:val="ro-RO"/>
              </w:rPr>
            </w:pPr>
            <w:r w:rsidRPr="00274E3F">
              <w:rPr>
                <w:b/>
                <w:szCs w:val="24"/>
                <w:lang w:val="ro-RO"/>
              </w:rPr>
              <w:t>Nr</w:t>
            </w:r>
          </w:p>
        </w:tc>
        <w:tc>
          <w:tcPr>
            <w:tcW w:w="3238" w:type="dxa"/>
            <w:tcBorders>
              <w:bottom w:val="single" w:sz="4" w:space="0" w:color="auto"/>
            </w:tcBorders>
            <w:shd w:val="clear" w:color="auto" w:fill="auto"/>
          </w:tcPr>
          <w:p w14:paraId="6F601F13" w14:textId="77777777" w:rsidR="00014027" w:rsidRPr="00274E3F" w:rsidRDefault="00014027" w:rsidP="00F12D9C">
            <w:pPr>
              <w:widowControl w:val="0"/>
              <w:spacing w:line="276" w:lineRule="auto"/>
              <w:jc w:val="center"/>
              <w:rPr>
                <w:b/>
                <w:szCs w:val="24"/>
                <w:lang w:val="ro-RO"/>
              </w:rPr>
            </w:pPr>
            <w:r w:rsidRPr="00274E3F">
              <w:rPr>
                <w:b/>
                <w:szCs w:val="24"/>
                <w:lang w:val="ro-RO"/>
              </w:rPr>
              <w:t>Parametru</w:t>
            </w:r>
          </w:p>
        </w:tc>
        <w:tc>
          <w:tcPr>
            <w:tcW w:w="5690" w:type="dxa"/>
            <w:tcBorders>
              <w:bottom w:val="single" w:sz="4" w:space="0" w:color="auto"/>
            </w:tcBorders>
            <w:shd w:val="clear" w:color="auto" w:fill="auto"/>
          </w:tcPr>
          <w:p w14:paraId="5595173C" w14:textId="77777777" w:rsidR="00014027" w:rsidRPr="00274E3F" w:rsidRDefault="00014027" w:rsidP="00F12D9C">
            <w:pPr>
              <w:widowControl w:val="0"/>
              <w:spacing w:line="276" w:lineRule="auto"/>
              <w:jc w:val="center"/>
              <w:rPr>
                <w:b/>
                <w:szCs w:val="24"/>
                <w:lang w:val="ro-RO"/>
              </w:rPr>
            </w:pPr>
            <w:r w:rsidRPr="00274E3F">
              <w:rPr>
                <w:b/>
                <w:szCs w:val="24"/>
                <w:lang w:val="ro-RO"/>
              </w:rPr>
              <w:t>Descriere</w:t>
            </w:r>
          </w:p>
        </w:tc>
      </w:tr>
      <w:tr w:rsidR="00014027" w:rsidRPr="00274E3F" w14:paraId="39AF7FD2" w14:textId="77777777" w:rsidTr="00CE5F26">
        <w:trPr>
          <w:trHeight w:val="367"/>
          <w:jc w:val="center"/>
        </w:trPr>
        <w:tc>
          <w:tcPr>
            <w:tcW w:w="720" w:type="dxa"/>
            <w:shd w:val="clear" w:color="auto" w:fill="auto"/>
          </w:tcPr>
          <w:p w14:paraId="1CF169EC" w14:textId="77777777" w:rsidR="00014027" w:rsidRPr="00274E3F" w:rsidRDefault="00014027" w:rsidP="00F12D9C">
            <w:pPr>
              <w:widowControl w:val="0"/>
              <w:spacing w:line="276" w:lineRule="auto"/>
              <w:rPr>
                <w:szCs w:val="24"/>
                <w:lang w:val="ro-RO"/>
              </w:rPr>
            </w:pPr>
            <w:r w:rsidRPr="00274E3F">
              <w:rPr>
                <w:szCs w:val="24"/>
                <w:lang w:val="ro-RO"/>
              </w:rPr>
              <w:t>E.1.</w:t>
            </w:r>
          </w:p>
        </w:tc>
        <w:tc>
          <w:tcPr>
            <w:tcW w:w="3238" w:type="dxa"/>
            <w:shd w:val="clear" w:color="auto" w:fill="auto"/>
          </w:tcPr>
          <w:p w14:paraId="747956BA" w14:textId="77777777" w:rsidR="00014027" w:rsidRPr="00274E3F" w:rsidRDefault="00014027" w:rsidP="00F12D9C">
            <w:pPr>
              <w:widowControl w:val="0"/>
              <w:spacing w:line="276" w:lineRule="auto"/>
              <w:rPr>
                <w:szCs w:val="24"/>
                <w:lang w:val="ro-RO"/>
              </w:rPr>
            </w:pPr>
            <w:r w:rsidRPr="00274E3F">
              <w:rPr>
                <w:szCs w:val="24"/>
                <w:lang w:val="ro-RO"/>
              </w:rPr>
              <w:t>Clasificarea tipului de habitat</w:t>
            </w:r>
          </w:p>
        </w:tc>
        <w:tc>
          <w:tcPr>
            <w:tcW w:w="5690" w:type="dxa"/>
            <w:shd w:val="clear" w:color="auto" w:fill="auto"/>
          </w:tcPr>
          <w:p w14:paraId="6E010F29" w14:textId="77777777" w:rsidR="00014027" w:rsidRPr="00274E3F" w:rsidRDefault="00014027" w:rsidP="00F12D9C">
            <w:pPr>
              <w:widowControl w:val="0"/>
              <w:spacing w:line="276" w:lineRule="auto"/>
              <w:jc w:val="both"/>
              <w:rPr>
                <w:szCs w:val="24"/>
                <w:lang w:val="ro-RO"/>
              </w:rPr>
            </w:pPr>
            <w:r w:rsidRPr="00274E3F">
              <w:rPr>
                <w:szCs w:val="24"/>
                <w:lang w:val="ro-RO"/>
              </w:rPr>
              <w:t>EC - tip de habitat de importanţă comunitară.</w:t>
            </w:r>
          </w:p>
        </w:tc>
      </w:tr>
      <w:tr w:rsidR="00014027" w:rsidRPr="00274E3F" w14:paraId="663D46C1" w14:textId="77777777" w:rsidTr="00CE5F26">
        <w:trPr>
          <w:trHeight w:val="400"/>
          <w:jc w:val="center"/>
        </w:trPr>
        <w:tc>
          <w:tcPr>
            <w:tcW w:w="720" w:type="dxa"/>
            <w:shd w:val="clear" w:color="auto" w:fill="auto"/>
          </w:tcPr>
          <w:p w14:paraId="1CC772BC" w14:textId="77777777" w:rsidR="00014027" w:rsidRPr="00274E3F" w:rsidRDefault="00014027" w:rsidP="00F12D9C">
            <w:pPr>
              <w:widowControl w:val="0"/>
              <w:spacing w:line="276" w:lineRule="auto"/>
              <w:rPr>
                <w:szCs w:val="24"/>
                <w:lang w:val="ro-RO"/>
              </w:rPr>
            </w:pPr>
            <w:r w:rsidRPr="00274E3F">
              <w:rPr>
                <w:szCs w:val="24"/>
                <w:lang w:val="ro-RO"/>
              </w:rPr>
              <w:t>E.2.</w:t>
            </w:r>
          </w:p>
        </w:tc>
        <w:tc>
          <w:tcPr>
            <w:tcW w:w="3238" w:type="dxa"/>
            <w:shd w:val="clear" w:color="auto" w:fill="auto"/>
          </w:tcPr>
          <w:p w14:paraId="2A8948CD" w14:textId="77777777" w:rsidR="00014027" w:rsidRPr="00274E3F" w:rsidRDefault="00014027" w:rsidP="00F12D9C">
            <w:pPr>
              <w:widowControl w:val="0"/>
              <w:spacing w:line="276" w:lineRule="auto"/>
              <w:rPr>
                <w:szCs w:val="24"/>
                <w:lang w:val="ro-RO"/>
              </w:rPr>
            </w:pPr>
            <w:r w:rsidRPr="00274E3F">
              <w:rPr>
                <w:szCs w:val="24"/>
                <w:lang w:val="ro-RO"/>
              </w:rPr>
              <w:t>Codul unic al tipului de habitat</w:t>
            </w:r>
          </w:p>
        </w:tc>
        <w:tc>
          <w:tcPr>
            <w:tcW w:w="5690" w:type="dxa"/>
            <w:shd w:val="clear" w:color="auto" w:fill="auto"/>
          </w:tcPr>
          <w:p w14:paraId="6FBAA448" w14:textId="77777777" w:rsidR="00014027" w:rsidRPr="00274E3F" w:rsidRDefault="00014027" w:rsidP="00F12D9C">
            <w:pPr>
              <w:spacing w:line="276" w:lineRule="auto"/>
              <w:jc w:val="both"/>
              <w:rPr>
                <w:szCs w:val="24"/>
                <w:lang w:val="ro-RO"/>
              </w:rPr>
            </w:pPr>
            <w:r w:rsidRPr="00274E3F">
              <w:rPr>
                <w:szCs w:val="24"/>
                <w:lang w:val="ro-RO"/>
              </w:rPr>
              <w:t xml:space="preserve">Codul Natura 2000: </w:t>
            </w:r>
            <w:r w:rsidRPr="00274E3F">
              <w:rPr>
                <w:bCs/>
                <w:szCs w:val="24"/>
                <w:lang w:val="ro-RO"/>
              </w:rPr>
              <w:t>7140</w:t>
            </w:r>
          </w:p>
        </w:tc>
      </w:tr>
      <w:tr w:rsidR="00014027" w:rsidRPr="00274E3F" w14:paraId="7E2E6C84" w14:textId="77777777" w:rsidTr="00CE5F26">
        <w:trPr>
          <w:jc w:val="center"/>
        </w:trPr>
        <w:tc>
          <w:tcPr>
            <w:tcW w:w="720" w:type="dxa"/>
            <w:shd w:val="clear" w:color="auto" w:fill="auto"/>
          </w:tcPr>
          <w:p w14:paraId="57D049D5" w14:textId="77777777" w:rsidR="00014027" w:rsidRPr="00274E3F" w:rsidRDefault="00014027" w:rsidP="00F12D9C">
            <w:pPr>
              <w:widowControl w:val="0"/>
              <w:numPr>
                <w:ilvl w:val="0"/>
                <w:numId w:val="71"/>
              </w:numPr>
              <w:spacing w:line="276" w:lineRule="auto"/>
              <w:ind w:left="360"/>
              <w:rPr>
                <w:szCs w:val="24"/>
                <w:lang w:val="ro-RO"/>
              </w:rPr>
            </w:pPr>
          </w:p>
        </w:tc>
        <w:tc>
          <w:tcPr>
            <w:tcW w:w="3238" w:type="dxa"/>
            <w:shd w:val="clear" w:color="auto" w:fill="auto"/>
          </w:tcPr>
          <w:p w14:paraId="6CAD438C" w14:textId="77777777" w:rsidR="00014027" w:rsidRPr="00274E3F" w:rsidRDefault="00014027" w:rsidP="00F12D9C">
            <w:pPr>
              <w:widowControl w:val="0"/>
              <w:spacing w:line="276" w:lineRule="auto"/>
              <w:rPr>
                <w:szCs w:val="24"/>
                <w:lang w:val="ro-RO"/>
              </w:rPr>
            </w:pPr>
            <w:r w:rsidRPr="00274E3F">
              <w:rPr>
                <w:szCs w:val="24"/>
                <w:lang w:val="ro-RO"/>
              </w:rPr>
              <w:t>Starea globală de conservare a tipului de habitat</w:t>
            </w:r>
          </w:p>
        </w:tc>
        <w:tc>
          <w:tcPr>
            <w:tcW w:w="5690" w:type="dxa"/>
            <w:shd w:val="clear" w:color="auto" w:fill="auto"/>
          </w:tcPr>
          <w:p w14:paraId="3AFC5AA6" w14:textId="4BEB84D0" w:rsidR="00014027" w:rsidRPr="00274E3F" w:rsidRDefault="00014027" w:rsidP="00F12D9C">
            <w:pPr>
              <w:widowControl w:val="0"/>
              <w:spacing w:line="276" w:lineRule="auto"/>
              <w:jc w:val="both"/>
              <w:rPr>
                <w:szCs w:val="24"/>
                <w:lang w:val="ro-RO"/>
              </w:rPr>
            </w:pPr>
            <w:r w:rsidRPr="00274E3F">
              <w:rPr>
                <w:szCs w:val="24"/>
                <w:lang w:val="ro-RO"/>
              </w:rPr>
              <w:t>”FV” – favorabilă.</w:t>
            </w:r>
          </w:p>
        </w:tc>
      </w:tr>
      <w:tr w:rsidR="00014027" w:rsidRPr="00274E3F" w14:paraId="70481AA3" w14:textId="77777777" w:rsidTr="00CE5F26">
        <w:trPr>
          <w:jc w:val="center"/>
        </w:trPr>
        <w:tc>
          <w:tcPr>
            <w:tcW w:w="720" w:type="dxa"/>
            <w:shd w:val="clear" w:color="auto" w:fill="auto"/>
          </w:tcPr>
          <w:p w14:paraId="5605F877" w14:textId="77777777" w:rsidR="00014027" w:rsidRPr="00274E3F" w:rsidRDefault="00014027" w:rsidP="00F12D9C">
            <w:pPr>
              <w:widowControl w:val="0"/>
              <w:numPr>
                <w:ilvl w:val="0"/>
                <w:numId w:val="71"/>
              </w:numPr>
              <w:spacing w:line="276" w:lineRule="auto"/>
              <w:ind w:left="360"/>
              <w:rPr>
                <w:szCs w:val="24"/>
                <w:lang w:val="ro-RO"/>
              </w:rPr>
            </w:pPr>
          </w:p>
        </w:tc>
        <w:tc>
          <w:tcPr>
            <w:tcW w:w="3238" w:type="dxa"/>
            <w:shd w:val="clear" w:color="auto" w:fill="auto"/>
          </w:tcPr>
          <w:p w14:paraId="3E19D874" w14:textId="77777777" w:rsidR="00014027" w:rsidRPr="00274E3F" w:rsidRDefault="00014027" w:rsidP="00F12D9C">
            <w:pPr>
              <w:widowControl w:val="0"/>
              <w:spacing w:line="276" w:lineRule="auto"/>
              <w:rPr>
                <w:szCs w:val="24"/>
                <w:lang w:val="ro-RO"/>
              </w:rPr>
            </w:pPr>
            <w:r w:rsidRPr="00274E3F">
              <w:rPr>
                <w:szCs w:val="24"/>
                <w:lang w:val="ro-RO"/>
              </w:rPr>
              <w:t>Tendinţa stării globale de conservare a tipului de habitat</w:t>
            </w:r>
          </w:p>
        </w:tc>
        <w:tc>
          <w:tcPr>
            <w:tcW w:w="5690" w:type="dxa"/>
            <w:shd w:val="clear" w:color="auto" w:fill="auto"/>
          </w:tcPr>
          <w:p w14:paraId="0091B136"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r w:rsidR="00014027" w:rsidRPr="00274E3F" w14:paraId="5399F000" w14:textId="77777777" w:rsidTr="00CE5F26">
        <w:trPr>
          <w:jc w:val="center"/>
        </w:trPr>
        <w:tc>
          <w:tcPr>
            <w:tcW w:w="720" w:type="dxa"/>
            <w:shd w:val="clear" w:color="auto" w:fill="auto"/>
          </w:tcPr>
          <w:p w14:paraId="1932DDFF" w14:textId="77777777" w:rsidR="00014027" w:rsidRPr="00274E3F" w:rsidRDefault="00014027" w:rsidP="00F12D9C">
            <w:pPr>
              <w:widowControl w:val="0"/>
              <w:numPr>
                <w:ilvl w:val="0"/>
                <w:numId w:val="71"/>
              </w:numPr>
              <w:spacing w:line="276" w:lineRule="auto"/>
              <w:ind w:left="360"/>
              <w:rPr>
                <w:szCs w:val="24"/>
                <w:lang w:val="ro-RO"/>
              </w:rPr>
            </w:pPr>
          </w:p>
        </w:tc>
        <w:tc>
          <w:tcPr>
            <w:tcW w:w="3238" w:type="dxa"/>
            <w:shd w:val="clear" w:color="auto" w:fill="auto"/>
          </w:tcPr>
          <w:p w14:paraId="4F7B4B8A" w14:textId="77777777" w:rsidR="00014027" w:rsidRPr="00274E3F" w:rsidRDefault="00014027" w:rsidP="00F12D9C">
            <w:pPr>
              <w:widowControl w:val="0"/>
              <w:spacing w:line="276" w:lineRule="auto"/>
              <w:rPr>
                <w:szCs w:val="24"/>
                <w:lang w:val="ro-RO"/>
              </w:rPr>
            </w:pPr>
            <w:r w:rsidRPr="00274E3F">
              <w:rPr>
                <w:szCs w:val="24"/>
                <w:lang w:val="ro-RO"/>
              </w:rPr>
              <w:t>Detalii asupra stării globale de conservare a tipului de habitat necunoscute</w:t>
            </w:r>
          </w:p>
        </w:tc>
        <w:tc>
          <w:tcPr>
            <w:tcW w:w="5690" w:type="dxa"/>
            <w:shd w:val="clear" w:color="auto" w:fill="auto"/>
          </w:tcPr>
          <w:p w14:paraId="480DC70C" w14:textId="77777777" w:rsidR="00014027" w:rsidRPr="00274E3F" w:rsidRDefault="00014027" w:rsidP="00F12D9C">
            <w:pPr>
              <w:widowControl w:val="0"/>
              <w:spacing w:line="276" w:lineRule="auto"/>
              <w:jc w:val="both"/>
              <w:rPr>
                <w:szCs w:val="24"/>
                <w:lang w:val="ro-RO"/>
              </w:rPr>
            </w:pPr>
            <w:r w:rsidRPr="00274E3F">
              <w:rPr>
                <w:szCs w:val="24"/>
                <w:lang w:val="ro-RO"/>
              </w:rPr>
              <w:t>Nu este cazul.</w:t>
            </w:r>
          </w:p>
        </w:tc>
      </w:tr>
      <w:tr w:rsidR="00014027" w:rsidRPr="00274E3F" w14:paraId="2D4786B8" w14:textId="77777777" w:rsidTr="00CE5F26">
        <w:trPr>
          <w:jc w:val="center"/>
        </w:trPr>
        <w:tc>
          <w:tcPr>
            <w:tcW w:w="720" w:type="dxa"/>
            <w:shd w:val="clear" w:color="auto" w:fill="auto"/>
          </w:tcPr>
          <w:p w14:paraId="53990544" w14:textId="77777777" w:rsidR="00014027" w:rsidRPr="00274E3F" w:rsidRDefault="00014027" w:rsidP="00F12D9C">
            <w:pPr>
              <w:widowControl w:val="0"/>
              <w:numPr>
                <w:ilvl w:val="0"/>
                <w:numId w:val="71"/>
              </w:numPr>
              <w:spacing w:line="276" w:lineRule="auto"/>
              <w:ind w:left="360"/>
              <w:rPr>
                <w:szCs w:val="24"/>
                <w:lang w:val="ro-RO"/>
              </w:rPr>
            </w:pPr>
          </w:p>
        </w:tc>
        <w:tc>
          <w:tcPr>
            <w:tcW w:w="3238" w:type="dxa"/>
            <w:shd w:val="clear" w:color="auto" w:fill="auto"/>
          </w:tcPr>
          <w:p w14:paraId="306BF6AB" w14:textId="77777777" w:rsidR="00014027" w:rsidRPr="00274E3F" w:rsidRDefault="00014027" w:rsidP="00F12D9C">
            <w:pPr>
              <w:widowControl w:val="0"/>
              <w:spacing w:line="276" w:lineRule="auto"/>
              <w:rPr>
                <w:szCs w:val="24"/>
                <w:lang w:val="ro-RO"/>
              </w:rPr>
            </w:pPr>
            <w:r w:rsidRPr="00274E3F">
              <w:rPr>
                <w:szCs w:val="24"/>
                <w:lang w:val="ro-RO"/>
              </w:rPr>
              <w:t>Descrierea stării globale de conservare a tipului de habitat în aria naturală protejată</w:t>
            </w:r>
          </w:p>
        </w:tc>
        <w:tc>
          <w:tcPr>
            <w:tcW w:w="5690" w:type="dxa"/>
            <w:shd w:val="clear" w:color="auto" w:fill="auto"/>
          </w:tcPr>
          <w:p w14:paraId="38E2C65A" w14:textId="77777777" w:rsidR="00014027" w:rsidRPr="00274E3F" w:rsidRDefault="00014027" w:rsidP="00F12D9C">
            <w:pPr>
              <w:widowControl w:val="0"/>
              <w:spacing w:line="276" w:lineRule="auto"/>
              <w:jc w:val="both"/>
              <w:rPr>
                <w:szCs w:val="24"/>
                <w:lang w:val="ro-RO"/>
              </w:rPr>
            </w:pPr>
            <w:r w:rsidRPr="00274E3F">
              <w:rPr>
                <w:szCs w:val="24"/>
                <w:lang w:val="ro-RO"/>
              </w:rPr>
              <w:t>Starea globală de conservare a habitatului 7140 în aria naturală protejată este ”FV” – favorabilă. Analizând parametrii în funcție de care se evaluează starea globală de conservare a habitatului 7140 în aria naturală protejată s-a stabilit că: Starea de conservare a tipului de habitat din punct de vedere al suprafeţei ocupate [E.18] este ”FV” – favorabilă; Starea de conservare a tipului de habitat din punct de vedere al structurii şi al funcţiilor specifice [F.4.] este ”FV” – favorabilă și Starea de conservare a tipului de habitat din punct de vedere al perspectivelor sale viitoare [G.5] este ”FV” – favorabilă.</w:t>
            </w:r>
          </w:p>
          <w:p w14:paraId="6EE0486E" w14:textId="77777777" w:rsidR="00014027" w:rsidRPr="00274E3F" w:rsidRDefault="00014027" w:rsidP="00F12D9C">
            <w:pPr>
              <w:widowControl w:val="0"/>
              <w:spacing w:line="276" w:lineRule="auto"/>
              <w:jc w:val="both"/>
              <w:rPr>
                <w:szCs w:val="24"/>
                <w:lang w:val="ro-RO"/>
              </w:rPr>
            </w:pPr>
            <w:r w:rsidRPr="00274E3F">
              <w:rPr>
                <w:color w:val="000000"/>
                <w:szCs w:val="24"/>
                <w:lang w:val="ro-RO"/>
              </w:rPr>
              <w:t>Habitat cu suprafață stabilă, în ansamblu este stabil ca structură și funcții. Efectul cumulat al impacturilor antropice este redus și viabilitatea pe termen lung a habitatului este asigurată.</w:t>
            </w:r>
          </w:p>
        </w:tc>
      </w:tr>
    </w:tbl>
    <w:p w14:paraId="4C63F547" w14:textId="77777777" w:rsidR="00CE5F26" w:rsidRPr="00274E3F" w:rsidRDefault="00CE5F26" w:rsidP="00F12D9C">
      <w:pPr>
        <w:spacing w:line="276" w:lineRule="auto"/>
        <w:rPr>
          <w:szCs w:val="24"/>
          <w:lang w:val="ro-RO"/>
        </w:rPr>
      </w:pPr>
    </w:p>
    <w:p w14:paraId="039F8A0B" w14:textId="232C5842" w:rsidR="00445A72" w:rsidRPr="00445A72" w:rsidRDefault="00C44D89" w:rsidP="00F12D9C">
      <w:pPr>
        <w:spacing w:line="276" w:lineRule="auto"/>
        <w:jc w:val="center"/>
        <w:rPr>
          <w:b/>
          <w:bCs/>
          <w:szCs w:val="24"/>
          <w:lang w:val="ro-RO"/>
        </w:rPr>
      </w:pPr>
      <w:r w:rsidRPr="00274E3F">
        <w:rPr>
          <w:b/>
          <w:bCs/>
          <w:szCs w:val="24"/>
          <w:lang w:val="ro-RO"/>
        </w:rPr>
        <w:t xml:space="preserve">Matricea </w:t>
      </w:r>
      <w:r w:rsidR="00C9592F">
        <w:rPr>
          <w:b/>
          <w:bCs/>
          <w:szCs w:val="24"/>
          <w:lang w:val="ro-RO"/>
        </w:rPr>
        <w:t>4</w:t>
      </w:r>
      <w:r w:rsidRPr="00274E3F">
        <w:rPr>
          <w:b/>
          <w:bCs/>
          <w:szCs w:val="24"/>
          <w:lang w:val="ro-RO"/>
        </w:rPr>
        <w:t>) Matricea evaluării stării globale de conservare a tipului de habitat</w:t>
      </w:r>
    </w:p>
    <w:p w14:paraId="1A7F75DB" w14:textId="77777777" w:rsidR="00445A72" w:rsidRPr="00274E3F" w:rsidRDefault="00445A72" w:rsidP="00F12D9C">
      <w:pPr>
        <w:spacing w:line="276" w:lineRule="auto"/>
        <w:jc w:val="both"/>
        <w:rPr>
          <w:szCs w:val="24"/>
          <w:lang w:val="ro-RO"/>
        </w:rPr>
      </w:pPr>
      <w:r w:rsidRPr="00274E3F">
        <w:rPr>
          <w:szCs w:val="24"/>
          <w:lang w:val="ro-RO"/>
        </w:rPr>
        <w:t>Evaluarea stării globale de conservare a tipului de habitat se obţine prin agregarea rezultatelor a trei parametri, respectiv:</w:t>
      </w:r>
    </w:p>
    <w:p w14:paraId="26D90C55" w14:textId="77777777" w:rsidR="00445A72" w:rsidRPr="00274E3F" w:rsidRDefault="00445A72" w:rsidP="00F12D9C">
      <w:pPr>
        <w:numPr>
          <w:ilvl w:val="0"/>
          <w:numId w:val="67"/>
        </w:numPr>
        <w:spacing w:line="276" w:lineRule="auto"/>
        <w:ind w:left="720"/>
        <w:jc w:val="both"/>
        <w:rPr>
          <w:szCs w:val="24"/>
          <w:lang w:val="ro-RO"/>
        </w:rPr>
      </w:pPr>
      <w:r w:rsidRPr="00274E3F">
        <w:rPr>
          <w:szCs w:val="24"/>
          <w:lang w:val="ro-RO"/>
        </w:rPr>
        <w:t>Starea de conservare a tipului de habitat din punct de vedere al suprafeţei ocupate [E.18];</w:t>
      </w:r>
    </w:p>
    <w:p w14:paraId="6FBACE13" w14:textId="77777777" w:rsidR="00445A72" w:rsidRPr="00274E3F" w:rsidRDefault="00445A72" w:rsidP="00F12D9C">
      <w:pPr>
        <w:numPr>
          <w:ilvl w:val="0"/>
          <w:numId w:val="67"/>
        </w:numPr>
        <w:spacing w:line="276" w:lineRule="auto"/>
        <w:ind w:left="720"/>
        <w:jc w:val="both"/>
        <w:rPr>
          <w:szCs w:val="24"/>
          <w:lang w:val="ro-RO"/>
        </w:rPr>
      </w:pPr>
      <w:r w:rsidRPr="00274E3F">
        <w:rPr>
          <w:szCs w:val="24"/>
          <w:lang w:val="ro-RO"/>
        </w:rPr>
        <w:t>Starea de conservare a tipului de habitat din punct de vedere al structurii şi al funcţiilor specifice [F.4.]</w:t>
      </w:r>
    </w:p>
    <w:p w14:paraId="6C80ADC1" w14:textId="77777777" w:rsidR="00445A72" w:rsidRPr="00274E3F" w:rsidRDefault="00445A72" w:rsidP="00F12D9C">
      <w:pPr>
        <w:numPr>
          <w:ilvl w:val="0"/>
          <w:numId w:val="67"/>
        </w:numPr>
        <w:spacing w:line="276" w:lineRule="auto"/>
        <w:ind w:left="720"/>
        <w:jc w:val="both"/>
        <w:rPr>
          <w:szCs w:val="24"/>
          <w:lang w:val="ro-RO"/>
        </w:rPr>
      </w:pPr>
      <w:r w:rsidRPr="00274E3F">
        <w:rPr>
          <w:szCs w:val="24"/>
          <w:lang w:val="ro-RO"/>
        </w:rPr>
        <w:t>Starea de conservare a tipului de habitat din punct de vedere al perspectivelor sale viitoare [G.5];</w:t>
      </w:r>
    </w:p>
    <w:p w14:paraId="1C97B8F7" w14:textId="6EFAB631" w:rsidR="00445A72" w:rsidRPr="00445A72" w:rsidRDefault="00445A72" w:rsidP="00F12D9C">
      <w:pPr>
        <w:spacing w:line="276" w:lineRule="auto"/>
        <w:rPr>
          <w:szCs w:val="24"/>
          <w:lang w:val="ro-RO"/>
        </w:rPr>
      </w:pPr>
      <w:r w:rsidRPr="00274E3F">
        <w:rPr>
          <w:szCs w:val="24"/>
          <w:lang w:val="ro-RO"/>
        </w:rPr>
        <w:t>pe baza matricii:</w:t>
      </w:r>
    </w:p>
    <w:tbl>
      <w:tblPr>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2959"/>
        <w:gridCol w:w="2279"/>
        <w:gridCol w:w="1655"/>
      </w:tblGrid>
      <w:tr w:rsidR="00014027" w:rsidRPr="00274E3F" w14:paraId="607ABE7F" w14:textId="77777777" w:rsidTr="007C54B2">
        <w:trPr>
          <w:jc w:val="center"/>
        </w:trPr>
        <w:tc>
          <w:tcPr>
            <w:tcW w:w="2238" w:type="dxa"/>
            <w:shd w:val="clear" w:color="auto" w:fill="auto"/>
            <w:vAlign w:val="center"/>
          </w:tcPr>
          <w:p w14:paraId="7F2D51F0" w14:textId="77777777" w:rsidR="00014027" w:rsidRPr="00274E3F" w:rsidRDefault="00014027" w:rsidP="00F12D9C">
            <w:pPr>
              <w:keepNext/>
              <w:widowControl w:val="0"/>
              <w:spacing w:line="276" w:lineRule="auto"/>
              <w:jc w:val="center"/>
              <w:rPr>
                <w:b/>
                <w:szCs w:val="24"/>
                <w:lang w:val="ro-RO"/>
              </w:rPr>
            </w:pPr>
            <w:r w:rsidRPr="00274E3F">
              <w:rPr>
                <w:b/>
                <w:szCs w:val="24"/>
                <w:lang w:val="ro-RO"/>
              </w:rPr>
              <w:t>Favorabilă</w:t>
            </w:r>
          </w:p>
        </w:tc>
        <w:tc>
          <w:tcPr>
            <w:tcW w:w="2959" w:type="dxa"/>
            <w:shd w:val="clear" w:color="auto" w:fill="auto"/>
            <w:vAlign w:val="center"/>
          </w:tcPr>
          <w:p w14:paraId="08AD739B" w14:textId="77777777" w:rsidR="00014027" w:rsidRPr="00274E3F" w:rsidRDefault="00014027" w:rsidP="00F12D9C">
            <w:pPr>
              <w:keepNext/>
              <w:widowControl w:val="0"/>
              <w:spacing w:line="276" w:lineRule="auto"/>
              <w:jc w:val="center"/>
              <w:rPr>
                <w:b/>
                <w:szCs w:val="24"/>
                <w:lang w:val="ro-RO"/>
              </w:rPr>
            </w:pPr>
            <w:r w:rsidRPr="00274E3F">
              <w:rPr>
                <w:b/>
                <w:szCs w:val="24"/>
                <w:lang w:val="ro-RO"/>
              </w:rPr>
              <w:t>Nefavorabilă - inadecvată</w:t>
            </w:r>
          </w:p>
        </w:tc>
        <w:tc>
          <w:tcPr>
            <w:tcW w:w="2279" w:type="dxa"/>
            <w:shd w:val="clear" w:color="auto" w:fill="auto"/>
            <w:vAlign w:val="center"/>
          </w:tcPr>
          <w:p w14:paraId="0138A7E7" w14:textId="77777777" w:rsidR="00014027" w:rsidRPr="00274E3F" w:rsidRDefault="00014027" w:rsidP="00F12D9C">
            <w:pPr>
              <w:keepNext/>
              <w:widowControl w:val="0"/>
              <w:spacing w:line="276" w:lineRule="auto"/>
              <w:jc w:val="center"/>
              <w:rPr>
                <w:b/>
                <w:szCs w:val="24"/>
                <w:lang w:val="ro-RO"/>
              </w:rPr>
            </w:pPr>
            <w:r w:rsidRPr="00274E3F">
              <w:rPr>
                <w:b/>
                <w:szCs w:val="24"/>
                <w:lang w:val="ro-RO"/>
              </w:rPr>
              <w:t>Nefavorabilă - rea</w:t>
            </w:r>
          </w:p>
        </w:tc>
        <w:tc>
          <w:tcPr>
            <w:tcW w:w="1655" w:type="dxa"/>
            <w:shd w:val="clear" w:color="auto" w:fill="auto"/>
            <w:vAlign w:val="center"/>
          </w:tcPr>
          <w:p w14:paraId="758DEAEF" w14:textId="77777777" w:rsidR="00014027" w:rsidRPr="00274E3F" w:rsidRDefault="00014027" w:rsidP="00F12D9C">
            <w:pPr>
              <w:keepNext/>
              <w:widowControl w:val="0"/>
              <w:spacing w:line="276" w:lineRule="auto"/>
              <w:jc w:val="center"/>
              <w:rPr>
                <w:b/>
                <w:szCs w:val="24"/>
                <w:lang w:val="ro-RO"/>
              </w:rPr>
            </w:pPr>
            <w:r w:rsidRPr="00274E3F">
              <w:rPr>
                <w:b/>
                <w:szCs w:val="24"/>
                <w:lang w:val="ro-RO"/>
              </w:rPr>
              <w:t>Necunoscută</w:t>
            </w:r>
          </w:p>
        </w:tc>
      </w:tr>
      <w:tr w:rsidR="00014027" w:rsidRPr="00274E3F" w14:paraId="1DBB4051" w14:textId="77777777" w:rsidTr="007C54B2">
        <w:trPr>
          <w:trHeight w:val="917"/>
          <w:jc w:val="center"/>
        </w:trPr>
        <w:tc>
          <w:tcPr>
            <w:tcW w:w="2238" w:type="dxa"/>
            <w:shd w:val="clear" w:color="auto" w:fill="auto"/>
          </w:tcPr>
          <w:p w14:paraId="5FEAF443" w14:textId="1D1620BA" w:rsidR="00CB3B9E" w:rsidRPr="00274E3F" w:rsidRDefault="00014027" w:rsidP="00F12D9C">
            <w:pPr>
              <w:keepNext/>
              <w:widowControl w:val="0"/>
              <w:spacing w:line="276" w:lineRule="auto"/>
              <w:jc w:val="both"/>
              <w:rPr>
                <w:szCs w:val="24"/>
                <w:lang w:val="ro-RO"/>
              </w:rPr>
            </w:pPr>
            <w:r w:rsidRPr="00274E3F">
              <w:rPr>
                <w:szCs w:val="24"/>
                <w:lang w:val="ro-RO"/>
              </w:rPr>
              <w:t>Toţi cei 3 parametri de mai sus sunt în stare favorabilă.</w:t>
            </w:r>
          </w:p>
        </w:tc>
        <w:tc>
          <w:tcPr>
            <w:tcW w:w="2959" w:type="dxa"/>
            <w:shd w:val="clear" w:color="auto" w:fill="auto"/>
          </w:tcPr>
          <w:p w14:paraId="53A99E48" w14:textId="77777777" w:rsidR="00014027" w:rsidRPr="00274E3F" w:rsidRDefault="00014027" w:rsidP="00F12D9C">
            <w:pPr>
              <w:keepNext/>
              <w:widowControl w:val="0"/>
              <w:spacing w:line="276" w:lineRule="auto"/>
              <w:jc w:val="both"/>
              <w:rPr>
                <w:szCs w:val="24"/>
                <w:lang w:val="ro-RO"/>
              </w:rPr>
            </w:pPr>
          </w:p>
        </w:tc>
        <w:tc>
          <w:tcPr>
            <w:tcW w:w="2279" w:type="dxa"/>
            <w:shd w:val="clear" w:color="auto" w:fill="auto"/>
          </w:tcPr>
          <w:p w14:paraId="2D2A183C" w14:textId="77777777" w:rsidR="00014027" w:rsidRPr="00274E3F" w:rsidRDefault="00014027" w:rsidP="00F12D9C">
            <w:pPr>
              <w:keepNext/>
              <w:widowControl w:val="0"/>
              <w:spacing w:line="276" w:lineRule="auto"/>
              <w:jc w:val="both"/>
              <w:rPr>
                <w:szCs w:val="24"/>
                <w:lang w:val="ro-RO"/>
              </w:rPr>
            </w:pPr>
          </w:p>
        </w:tc>
        <w:tc>
          <w:tcPr>
            <w:tcW w:w="1655" w:type="dxa"/>
            <w:shd w:val="clear" w:color="auto" w:fill="auto"/>
          </w:tcPr>
          <w:p w14:paraId="42F074BD" w14:textId="77777777" w:rsidR="00014027" w:rsidRPr="00274E3F" w:rsidRDefault="00014027" w:rsidP="00F12D9C">
            <w:pPr>
              <w:keepNext/>
              <w:widowControl w:val="0"/>
              <w:spacing w:line="276" w:lineRule="auto"/>
              <w:jc w:val="both"/>
              <w:rPr>
                <w:szCs w:val="24"/>
                <w:lang w:val="ro-RO"/>
              </w:rPr>
            </w:pPr>
          </w:p>
        </w:tc>
      </w:tr>
    </w:tbl>
    <w:p w14:paraId="48A0BCA0" w14:textId="77777777" w:rsidR="00CB3B9E" w:rsidRPr="00CB3B9E" w:rsidRDefault="00CB3B9E" w:rsidP="00F12D9C">
      <w:pPr>
        <w:spacing w:line="276" w:lineRule="auto"/>
      </w:pPr>
    </w:p>
    <w:p w14:paraId="3DCAD460" w14:textId="2CCBCDDA" w:rsidR="00CB3B9E" w:rsidRPr="00197D64" w:rsidRDefault="00CB3B9E" w:rsidP="00F12D9C">
      <w:pPr>
        <w:pStyle w:val="Heading1"/>
        <w:numPr>
          <w:ilvl w:val="0"/>
          <w:numId w:val="0"/>
        </w:numPr>
        <w:spacing w:before="0" w:after="0" w:line="276" w:lineRule="auto"/>
        <w:ind w:left="360"/>
        <w:rPr>
          <w:szCs w:val="24"/>
          <w:shd w:val="clear" w:color="auto" w:fill="FFFFFF"/>
        </w:rPr>
      </w:pPr>
      <w:bookmarkStart w:id="302" w:name="_Toc99448750"/>
      <w:r w:rsidRPr="009A4C45">
        <w:rPr>
          <w:szCs w:val="24"/>
          <w:lang w:val="ro-RO"/>
        </w:rPr>
        <w:t xml:space="preserve">6.3. </w:t>
      </w:r>
      <w:r w:rsidRPr="00197D64">
        <w:rPr>
          <w:szCs w:val="24"/>
          <w:shd w:val="clear" w:color="auto" w:fill="FFFFFF"/>
        </w:rPr>
        <w:t>Al</w:t>
      </w:r>
      <w:r>
        <w:rPr>
          <w:szCs w:val="24"/>
          <w:shd w:val="clear" w:color="auto" w:fill="FFFFFF"/>
        </w:rPr>
        <w:t>ț</w:t>
      </w:r>
      <w:r w:rsidRPr="00197D64">
        <w:rPr>
          <w:szCs w:val="24"/>
          <w:shd w:val="clear" w:color="auto" w:fill="FFFFFF"/>
        </w:rPr>
        <w:t>i parametrii relevan</w:t>
      </w:r>
      <w:r>
        <w:rPr>
          <w:szCs w:val="24"/>
          <w:shd w:val="clear" w:color="auto" w:fill="FFFFFF"/>
        </w:rPr>
        <w:t>ț</w:t>
      </w:r>
      <w:r w:rsidRPr="00197D64">
        <w:rPr>
          <w:szCs w:val="24"/>
          <w:shd w:val="clear" w:color="auto" w:fill="FFFFFF"/>
        </w:rPr>
        <w:t>i pentru evaluarea st</w:t>
      </w:r>
      <w:r>
        <w:rPr>
          <w:szCs w:val="24"/>
          <w:shd w:val="clear" w:color="auto" w:fill="FFFFFF"/>
        </w:rPr>
        <w:t>ă</w:t>
      </w:r>
      <w:r w:rsidRPr="00197D64">
        <w:rPr>
          <w:szCs w:val="24"/>
          <w:shd w:val="clear" w:color="auto" w:fill="FFFFFF"/>
        </w:rPr>
        <w:t>rii de conservare a speciilor/habitatelor pentru care a fost desemnat situl</w:t>
      </w:r>
      <w:bookmarkEnd w:id="302"/>
    </w:p>
    <w:p w14:paraId="4211818F" w14:textId="77777777" w:rsidR="00691EDE" w:rsidRDefault="00691EDE" w:rsidP="00F12D9C">
      <w:pPr>
        <w:spacing w:line="276" w:lineRule="auto"/>
        <w:rPr>
          <w:b/>
          <w:bCs/>
        </w:rPr>
      </w:pPr>
    </w:p>
    <w:p w14:paraId="2942455C" w14:textId="6600A6F2" w:rsidR="00CB3B9E" w:rsidRPr="00CA664B" w:rsidRDefault="00CB3B9E" w:rsidP="00F12D9C">
      <w:pPr>
        <w:spacing w:line="276" w:lineRule="auto"/>
        <w:rPr>
          <w:b/>
          <w:bCs/>
        </w:rPr>
      </w:pPr>
      <w:r w:rsidRPr="00CA664B">
        <w:rPr>
          <w:b/>
          <w:bCs/>
        </w:rPr>
        <w:t>Specii de mamifere:</w:t>
      </w:r>
    </w:p>
    <w:p w14:paraId="0D78D6D4" w14:textId="1B5DB7CA" w:rsidR="00CB3B9E" w:rsidRDefault="00CB3B9E" w:rsidP="00F12D9C">
      <w:pPr>
        <w:spacing w:line="276" w:lineRule="auto"/>
        <w:jc w:val="center"/>
        <w:rPr>
          <w:b/>
          <w:bCs/>
          <w:i/>
          <w:iCs/>
        </w:rPr>
      </w:pPr>
      <w:r w:rsidRPr="00CA664B">
        <w:rPr>
          <w:b/>
          <w:bCs/>
          <w:i/>
          <w:iCs/>
        </w:rPr>
        <w:t>1361 Lynx lynx în ROSCI0097 Lacul Negru</w:t>
      </w:r>
    </w:p>
    <w:p w14:paraId="75607115" w14:textId="77777777" w:rsidR="00CA664B" w:rsidRPr="00CA664B" w:rsidRDefault="00CA664B" w:rsidP="00F12D9C">
      <w:pPr>
        <w:spacing w:line="276" w:lineRule="auto"/>
        <w:jc w:val="center"/>
        <w:rPr>
          <w:b/>
          <w:bCs/>
          <w:i/>
          <w:iCs/>
        </w:rPr>
      </w:pPr>
    </w:p>
    <w:p w14:paraId="6FD642A1" w14:textId="1E6BFF6A" w:rsidR="00CB3B9E" w:rsidRPr="008517FD" w:rsidRDefault="00CB3B9E" w:rsidP="00F12D9C">
      <w:pPr>
        <w:spacing w:line="276" w:lineRule="auto"/>
        <w:jc w:val="both"/>
      </w:pPr>
      <w:r>
        <w:rPr>
          <w:szCs w:val="24"/>
        </w:rPr>
        <w:t>Mărimea populației este estimată la 1 – 2 indivizi, iar arealul de distribuție este de circa 104,2 ha. Starea de conservare a speciei este considerată ca fiind „FV” - Favorabilă</w:t>
      </w:r>
      <w:r>
        <w:rPr>
          <w:b/>
          <w:szCs w:val="24"/>
        </w:rPr>
        <w:t xml:space="preserve">. </w:t>
      </w:r>
      <w:r>
        <w:rPr>
          <w:szCs w:val="24"/>
        </w:rPr>
        <w:t xml:space="preserve">Obiectivul de conservare specific sitului pentru specie este </w:t>
      </w:r>
      <w:r>
        <w:rPr>
          <w:b/>
          <w:bCs/>
          <w:szCs w:val="24"/>
        </w:rPr>
        <w:t xml:space="preserve">menținerea </w:t>
      </w:r>
      <w:r>
        <w:rPr>
          <w:b/>
          <w:szCs w:val="24"/>
        </w:rPr>
        <w:t>stării de conservare</w:t>
      </w:r>
      <w:r>
        <w:rPr>
          <w:szCs w:val="24"/>
        </w:rPr>
        <w:t xml:space="preserve">, așa cum este definit prin </w:t>
      </w:r>
      <w:proofErr w:type="gramStart"/>
      <w:r>
        <w:rPr>
          <w:szCs w:val="24"/>
        </w:rPr>
        <w:t>următorii  parametri</w:t>
      </w:r>
      <w:proofErr w:type="gramEnd"/>
      <w:r>
        <w:rPr>
          <w:szCs w:val="24"/>
        </w:rPr>
        <w:t xml:space="preserve"> și valori țintă:</w:t>
      </w:r>
    </w:p>
    <w:tbl>
      <w:tblPr>
        <w:tblW w:w="10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1429"/>
        <w:gridCol w:w="3247"/>
        <w:gridCol w:w="3411"/>
      </w:tblGrid>
      <w:tr w:rsidR="00CB3B9E" w:rsidRPr="005548F5" w14:paraId="4A2291BD" w14:textId="77777777" w:rsidTr="00CB3B9E">
        <w:trPr>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70800" w14:textId="77777777" w:rsidR="00CB3B9E" w:rsidRPr="005548F5" w:rsidRDefault="00CB3B9E" w:rsidP="00F12D9C">
            <w:pPr>
              <w:spacing w:line="276" w:lineRule="auto"/>
              <w:jc w:val="center"/>
              <w:rPr>
                <w:b/>
                <w:bCs/>
                <w:szCs w:val="24"/>
              </w:rPr>
            </w:pPr>
            <w:r w:rsidRPr="005548F5">
              <w:rPr>
                <w:b/>
                <w:bCs/>
                <w:szCs w:val="24"/>
              </w:rPr>
              <w:t>Parametru</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38A9A47" w14:textId="77777777" w:rsidR="00CB3B9E" w:rsidRPr="005548F5" w:rsidRDefault="00CB3B9E" w:rsidP="00F12D9C">
            <w:pPr>
              <w:spacing w:line="276" w:lineRule="auto"/>
              <w:jc w:val="center"/>
              <w:rPr>
                <w:b/>
                <w:bCs/>
                <w:szCs w:val="24"/>
              </w:rPr>
            </w:pPr>
            <w:r w:rsidRPr="005548F5">
              <w:rPr>
                <w:b/>
                <w:bCs/>
                <w:szCs w:val="24"/>
              </w:rPr>
              <w:t>Unitatea de măsură</w:t>
            </w:r>
          </w:p>
        </w:tc>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D6B0F" w14:textId="77777777" w:rsidR="00CB3B9E" w:rsidRPr="005548F5" w:rsidRDefault="00CB3B9E" w:rsidP="00F12D9C">
            <w:pPr>
              <w:spacing w:line="276" w:lineRule="auto"/>
              <w:jc w:val="center"/>
              <w:rPr>
                <w:b/>
                <w:bCs/>
                <w:szCs w:val="24"/>
              </w:rPr>
            </w:pPr>
            <w:r w:rsidRPr="005548F5">
              <w:rPr>
                <w:b/>
                <w:bCs/>
                <w:szCs w:val="24"/>
              </w:rPr>
              <w:t>Valoare țintă</w:t>
            </w:r>
          </w:p>
        </w:tc>
        <w:tc>
          <w:tcPr>
            <w:tcW w:w="34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1136A" w14:textId="77777777" w:rsidR="00CB3B9E" w:rsidRPr="005548F5" w:rsidRDefault="00CB3B9E" w:rsidP="00F12D9C">
            <w:pPr>
              <w:spacing w:line="276" w:lineRule="auto"/>
              <w:jc w:val="center"/>
              <w:rPr>
                <w:b/>
                <w:bCs/>
                <w:szCs w:val="24"/>
              </w:rPr>
            </w:pPr>
            <w:r w:rsidRPr="005548F5">
              <w:rPr>
                <w:b/>
                <w:bCs/>
                <w:szCs w:val="24"/>
              </w:rPr>
              <w:t>Mențiuni</w:t>
            </w:r>
          </w:p>
        </w:tc>
      </w:tr>
      <w:tr w:rsidR="00CB3B9E" w:rsidRPr="005548F5" w14:paraId="1903FF42" w14:textId="77777777" w:rsidTr="00CB3B9E">
        <w:trPr>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DDD66" w14:textId="77777777" w:rsidR="00CB3B9E" w:rsidRPr="005548F5" w:rsidRDefault="00CB3B9E" w:rsidP="00F12D9C">
            <w:pPr>
              <w:spacing w:line="276" w:lineRule="auto"/>
              <w:jc w:val="center"/>
              <w:rPr>
                <w:szCs w:val="24"/>
              </w:rPr>
            </w:pPr>
            <w:r w:rsidRPr="005548F5">
              <w:rPr>
                <w:szCs w:val="24"/>
              </w:rPr>
              <w:t>Mărimea populației</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634E71" w14:textId="77777777" w:rsidR="00CB3B9E" w:rsidRPr="005548F5" w:rsidRDefault="00CB3B9E" w:rsidP="00F12D9C">
            <w:pPr>
              <w:spacing w:line="276" w:lineRule="auto"/>
              <w:jc w:val="center"/>
              <w:rPr>
                <w:szCs w:val="24"/>
              </w:rPr>
            </w:pPr>
            <w:r w:rsidRPr="005548F5">
              <w:rPr>
                <w:szCs w:val="24"/>
              </w:rPr>
              <w:t>Indivizi / 100 km2</w:t>
            </w:r>
          </w:p>
        </w:tc>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554B1" w14:textId="77777777" w:rsidR="00CB3B9E" w:rsidRPr="005548F5" w:rsidRDefault="00CB3B9E" w:rsidP="00F12D9C">
            <w:pPr>
              <w:spacing w:line="276" w:lineRule="auto"/>
              <w:jc w:val="center"/>
              <w:rPr>
                <w:szCs w:val="24"/>
              </w:rPr>
            </w:pPr>
            <w:r w:rsidRPr="005548F5">
              <w:rPr>
                <w:szCs w:val="24"/>
              </w:rPr>
              <w:t>Doar pentru situri cu suprafață peste 5.000 ha min. 1,5 indivizi/100 km2</w:t>
            </w:r>
          </w:p>
        </w:tc>
        <w:tc>
          <w:tcPr>
            <w:tcW w:w="34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EC5B7" w14:textId="77777777" w:rsidR="00CB3B9E" w:rsidRPr="005548F5" w:rsidRDefault="00CB3B9E" w:rsidP="00F12D9C">
            <w:pPr>
              <w:spacing w:line="276" w:lineRule="auto"/>
              <w:jc w:val="both"/>
              <w:rPr>
                <w:szCs w:val="24"/>
              </w:rPr>
            </w:pPr>
            <w:r w:rsidRPr="005548F5">
              <w:rPr>
                <w:szCs w:val="24"/>
              </w:rPr>
              <w:t xml:space="preserve">Valoarea de 1,5 râși/100 km2 a fost propusă considerând rezultate preliminare ale (1) proiectului Life </w:t>
            </w:r>
            <w:r w:rsidRPr="005A5583">
              <w:rPr>
                <w:i/>
                <w:iCs/>
                <w:szCs w:val="24"/>
              </w:rPr>
              <w:t>Lynx</w:t>
            </w:r>
            <w:r w:rsidRPr="005548F5">
              <w:rPr>
                <w:szCs w:val="24"/>
              </w:rPr>
              <w:t xml:space="preserve">, (2) alte studii publicate privind populația de râs în Carpați </w:t>
            </w:r>
          </w:p>
        </w:tc>
      </w:tr>
      <w:tr w:rsidR="00CB3B9E" w:rsidRPr="005548F5" w14:paraId="2CC8A572" w14:textId="77777777" w:rsidTr="00CB3B9E">
        <w:trPr>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45188" w14:textId="77777777" w:rsidR="00CB3B9E" w:rsidRPr="005548F5" w:rsidRDefault="00CB3B9E" w:rsidP="00F12D9C">
            <w:pPr>
              <w:spacing w:line="276" w:lineRule="auto"/>
              <w:jc w:val="center"/>
              <w:rPr>
                <w:szCs w:val="24"/>
              </w:rPr>
            </w:pPr>
            <w:r w:rsidRPr="005548F5">
              <w:rPr>
                <w:szCs w:val="24"/>
              </w:rPr>
              <w:t>Existența reproducerii/prezență permanentă</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89DFB" w14:textId="77777777" w:rsidR="00CB3B9E" w:rsidRPr="005548F5" w:rsidRDefault="00CB3B9E" w:rsidP="00F12D9C">
            <w:pPr>
              <w:spacing w:line="276" w:lineRule="auto"/>
              <w:jc w:val="center"/>
              <w:rPr>
                <w:szCs w:val="24"/>
              </w:rPr>
            </w:pPr>
            <w:r w:rsidRPr="005548F5">
              <w:rPr>
                <w:szCs w:val="24"/>
              </w:rPr>
              <w:t>Număr de unități reproductive</w:t>
            </w:r>
          </w:p>
        </w:tc>
        <w:tc>
          <w:tcPr>
            <w:tcW w:w="3247" w:type="dxa"/>
            <w:tcBorders>
              <w:top w:val="single" w:sz="4" w:space="0" w:color="auto"/>
              <w:left w:val="single" w:sz="4" w:space="0" w:color="auto"/>
              <w:bottom w:val="single" w:sz="4" w:space="0" w:color="auto"/>
              <w:right w:val="single" w:sz="4" w:space="0" w:color="auto"/>
            </w:tcBorders>
            <w:shd w:val="clear" w:color="auto" w:fill="auto"/>
            <w:hideMark/>
          </w:tcPr>
          <w:p w14:paraId="01F17C48" w14:textId="77777777" w:rsidR="00CB3B9E" w:rsidRPr="005548F5" w:rsidRDefault="00CB3B9E" w:rsidP="00F12D9C">
            <w:pPr>
              <w:spacing w:line="276" w:lineRule="auto"/>
              <w:jc w:val="center"/>
              <w:rPr>
                <w:szCs w:val="24"/>
              </w:rPr>
            </w:pPr>
            <w:r w:rsidRPr="005548F5">
              <w:rPr>
                <w:szCs w:val="24"/>
              </w:rPr>
              <w:t xml:space="preserve">Situri &lt;1.000 ha min. 1 femelă cu pui &lt; 1 </w:t>
            </w:r>
            <w:proofErr w:type="gramStart"/>
            <w:r w:rsidRPr="005548F5">
              <w:rPr>
                <w:szCs w:val="24"/>
              </w:rPr>
              <w:t>an</w:t>
            </w:r>
            <w:proofErr w:type="gramEnd"/>
            <w:r w:rsidRPr="005548F5">
              <w:rPr>
                <w:szCs w:val="24"/>
              </w:rPr>
              <w:t xml:space="preserve"> prezență în perioada septembrie-decembrie în sit</w:t>
            </w:r>
          </w:p>
          <w:p w14:paraId="28397E52" w14:textId="77777777" w:rsidR="00CB3B9E" w:rsidRPr="005548F5" w:rsidRDefault="00CB3B9E" w:rsidP="00F12D9C">
            <w:pPr>
              <w:spacing w:line="276" w:lineRule="auto"/>
              <w:jc w:val="center"/>
              <w:rPr>
                <w:szCs w:val="24"/>
              </w:rPr>
            </w:pPr>
            <w:r w:rsidRPr="005548F5">
              <w:rPr>
                <w:szCs w:val="24"/>
              </w:rPr>
              <w:t>Situri între 1.000 ha și 5.000 ha min. 1 femelă cu pui prezentă în perioada iunie-decembrie în sit</w:t>
            </w:r>
          </w:p>
          <w:p w14:paraId="40AFD10E" w14:textId="77777777" w:rsidR="00CB3B9E" w:rsidRPr="005548F5" w:rsidRDefault="00CB3B9E" w:rsidP="00F12D9C">
            <w:pPr>
              <w:spacing w:line="276" w:lineRule="auto"/>
              <w:jc w:val="center"/>
              <w:rPr>
                <w:szCs w:val="24"/>
              </w:rPr>
            </w:pPr>
            <w:r w:rsidRPr="005548F5">
              <w:rPr>
                <w:szCs w:val="24"/>
              </w:rPr>
              <w:t>Situri peste 5.000 ha, min. 2 femele cu pui prezentă tot timpul anului.</w:t>
            </w:r>
          </w:p>
        </w:tc>
        <w:tc>
          <w:tcPr>
            <w:tcW w:w="34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3D895" w14:textId="77777777" w:rsidR="00CB3B9E" w:rsidRPr="005548F5" w:rsidRDefault="00CB3B9E" w:rsidP="00F12D9C">
            <w:pPr>
              <w:spacing w:line="276" w:lineRule="auto"/>
              <w:jc w:val="both"/>
              <w:rPr>
                <w:szCs w:val="24"/>
              </w:rPr>
            </w:pPr>
            <w:r w:rsidRPr="005548F5">
              <w:rPr>
                <w:szCs w:val="24"/>
              </w:rPr>
              <w:t xml:space="preserve">Existența femelelor cu pui confirmă succesul reproductiv, respectiv prezența a cel puțin o femelă și un mascul. </w:t>
            </w:r>
          </w:p>
        </w:tc>
      </w:tr>
      <w:tr w:rsidR="00CB3B9E" w:rsidRPr="005548F5" w14:paraId="78C3E740" w14:textId="77777777" w:rsidTr="00CB3B9E">
        <w:trPr>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FCDAC" w14:textId="77777777" w:rsidR="00CB3B9E" w:rsidRPr="005548F5" w:rsidRDefault="00CB3B9E" w:rsidP="00F12D9C">
            <w:pPr>
              <w:spacing w:line="276" w:lineRule="auto"/>
              <w:jc w:val="center"/>
              <w:rPr>
                <w:szCs w:val="24"/>
              </w:rPr>
            </w:pPr>
            <w:r w:rsidRPr="005548F5">
              <w:rPr>
                <w:szCs w:val="24"/>
              </w:rPr>
              <w:t>Densitatea speciilor pradă</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020F5C" w14:textId="77777777" w:rsidR="00CB3B9E" w:rsidRPr="005548F5" w:rsidRDefault="00CB3B9E" w:rsidP="00F12D9C">
            <w:pPr>
              <w:spacing w:line="276" w:lineRule="auto"/>
              <w:jc w:val="center"/>
              <w:rPr>
                <w:szCs w:val="24"/>
              </w:rPr>
            </w:pPr>
            <w:r w:rsidRPr="005548F5">
              <w:rPr>
                <w:szCs w:val="24"/>
              </w:rPr>
              <w:t>Număr indivizi/100 km2</w:t>
            </w:r>
          </w:p>
        </w:tc>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40806" w14:textId="77777777" w:rsidR="00CB3B9E" w:rsidRPr="005548F5" w:rsidRDefault="00CB3B9E" w:rsidP="00F12D9C">
            <w:pPr>
              <w:spacing w:line="276" w:lineRule="auto"/>
              <w:jc w:val="center"/>
              <w:rPr>
                <w:szCs w:val="24"/>
              </w:rPr>
            </w:pPr>
            <w:r w:rsidRPr="005548F5">
              <w:rPr>
                <w:szCs w:val="24"/>
              </w:rPr>
              <w:t>Echivalentul în biomasă reprezentată de ungulate disponibilă (cerb sau căprior) de min. 1.800 kg/100 km2, echivalentul a 75 căprioare/100km2</w:t>
            </w:r>
          </w:p>
        </w:tc>
        <w:tc>
          <w:tcPr>
            <w:tcW w:w="34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4B296" w14:textId="77777777" w:rsidR="00CB3B9E" w:rsidRPr="005548F5" w:rsidRDefault="00CB3B9E" w:rsidP="00F12D9C">
            <w:pPr>
              <w:spacing w:line="276" w:lineRule="auto"/>
              <w:jc w:val="both"/>
              <w:rPr>
                <w:szCs w:val="24"/>
              </w:rPr>
            </w:pPr>
            <w:r w:rsidRPr="005548F5">
              <w:rPr>
                <w:szCs w:val="24"/>
              </w:rPr>
              <w:t>80% din dieta râsului e compusă din căprior și cca. 6 % din cerb (în general viței). Un individ de râs adult consumă între 50-60 de exemplare de căprior (sau echivalent capră neagră sau vițel de cerb) / an (</w:t>
            </w:r>
            <w:hyperlink w:history="1">
              <w:r w:rsidRPr="005548F5">
                <w:rPr>
                  <w:rStyle w:val="Hyperlink"/>
                </w:rPr>
                <w:t>https://www.kora.ch /index.php?id=27&amp;L=1</w:t>
              </w:r>
            </w:hyperlink>
            <w:r w:rsidRPr="005548F5">
              <w:rPr>
                <w:szCs w:val="24"/>
              </w:rPr>
              <w:t xml:space="preserve">) la care se adaugă alte specii (vulpe, șoareci, păsări etc.). </w:t>
            </w:r>
          </w:p>
        </w:tc>
      </w:tr>
      <w:tr w:rsidR="00CB3B9E" w:rsidRPr="005548F5" w14:paraId="0C124D96" w14:textId="77777777" w:rsidTr="00CB3B9E">
        <w:trPr>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B7C63" w14:textId="77777777" w:rsidR="00CB3B9E" w:rsidRPr="005548F5" w:rsidRDefault="00CB3B9E" w:rsidP="00F12D9C">
            <w:pPr>
              <w:spacing w:line="276" w:lineRule="auto"/>
              <w:jc w:val="center"/>
              <w:rPr>
                <w:szCs w:val="24"/>
              </w:rPr>
            </w:pPr>
            <w:r w:rsidRPr="005548F5">
              <w:rPr>
                <w:szCs w:val="24"/>
              </w:rPr>
              <w:t>Existența păduri clasa de vârstă II</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82F9871" w14:textId="77777777" w:rsidR="00CB3B9E" w:rsidRPr="005548F5" w:rsidRDefault="00CB3B9E" w:rsidP="00F12D9C">
            <w:pPr>
              <w:spacing w:line="276" w:lineRule="auto"/>
              <w:jc w:val="center"/>
              <w:rPr>
                <w:szCs w:val="24"/>
              </w:rPr>
            </w:pPr>
            <w:r w:rsidRPr="005548F5">
              <w:rPr>
                <w:szCs w:val="24"/>
              </w:rPr>
              <w:t xml:space="preserve">% </w:t>
            </w:r>
            <w:proofErr w:type="gramStart"/>
            <w:r w:rsidRPr="005548F5">
              <w:rPr>
                <w:szCs w:val="24"/>
              </w:rPr>
              <w:t>din</w:t>
            </w:r>
            <w:proofErr w:type="gramEnd"/>
            <w:r w:rsidRPr="005548F5">
              <w:rPr>
                <w:szCs w:val="24"/>
              </w:rPr>
              <w:t xml:space="preserve"> suprafața cu pădure din sit</w:t>
            </w:r>
          </w:p>
        </w:tc>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7DC8C" w14:textId="77777777" w:rsidR="00CB3B9E" w:rsidRPr="005548F5" w:rsidRDefault="00CB3B9E" w:rsidP="00F12D9C">
            <w:pPr>
              <w:spacing w:line="276" w:lineRule="auto"/>
              <w:jc w:val="center"/>
              <w:rPr>
                <w:szCs w:val="24"/>
              </w:rPr>
            </w:pPr>
            <w:r w:rsidRPr="005548F5">
              <w:rPr>
                <w:szCs w:val="24"/>
              </w:rPr>
              <w:t>Min. 10 % pentru situri &lt; 1.000 ha</w:t>
            </w:r>
          </w:p>
          <w:p w14:paraId="63D4DB39" w14:textId="77777777" w:rsidR="00CB3B9E" w:rsidRPr="005548F5" w:rsidRDefault="00CB3B9E" w:rsidP="00F12D9C">
            <w:pPr>
              <w:spacing w:line="276" w:lineRule="auto"/>
              <w:jc w:val="center"/>
              <w:rPr>
                <w:szCs w:val="24"/>
              </w:rPr>
            </w:pPr>
            <w:r w:rsidRPr="005548F5">
              <w:rPr>
                <w:szCs w:val="24"/>
              </w:rPr>
              <w:t>Min. 15% pentru situri peste 1.000 ha</w:t>
            </w:r>
          </w:p>
        </w:tc>
        <w:tc>
          <w:tcPr>
            <w:tcW w:w="34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AF6FD" w14:textId="77777777" w:rsidR="00CB3B9E" w:rsidRPr="005548F5" w:rsidRDefault="00CB3B9E" w:rsidP="00F12D9C">
            <w:pPr>
              <w:spacing w:line="276" w:lineRule="auto"/>
              <w:jc w:val="both"/>
              <w:rPr>
                <w:szCs w:val="24"/>
              </w:rPr>
            </w:pPr>
            <w:r w:rsidRPr="005548F5">
              <w:rPr>
                <w:szCs w:val="24"/>
              </w:rPr>
              <w:t>În general pădurile tinere, cu deranj uman limitat sunt preferate pentru alegerea vizuinii.</w:t>
            </w:r>
          </w:p>
        </w:tc>
      </w:tr>
      <w:tr w:rsidR="00CB3B9E" w:rsidRPr="005548F5" w14:paraId="602F6E5A" w14:textId="77777777" w:rsidTr="00CB3B9E">
        <w:trPr>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728C4" w14:textId="77777777" w:rsidR="00CB3B9E" w:rsidRPr="005548F5" w:rsidRDefault="00CB3B9E" w:rsidP="00F12D9C">
            <w:pPr>
              <w:spacing w:line="276" w:lineRule="auto"/>
              <w:jc w:val="center"/>
              <w:rPr>
                <w:szCs w:val="24"/>
              </w:rPr>
            </w:pPr>
            <w:r w:rsidRPr="005548F5">
              <w:rPr>
                <w:szCs w:val="24"/>
              </w:rPr>
              <w:t>Prezență stâne și țarcuri de înnoptare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23C6AA" w14:textId="77777777" w:rsidR="00CB3B9E" w:rsidRPr="005548F5" w:rsidRDefault="00CB3B9E" w:rsidP="00F12D9C">
            <w:pPr>
              <w:spacing w:line="276" w:lineRule="auto"/>
              <w:jc w:val="center"/>
              <w:rPr>
                <w:szCs w:val="24"/>
              </w:rPr>
            </w:pPr>
            <w:r w:rsidRPr="005548F5">
              <w:rPr>
                <w:szCs w:val="24"/>
              </w:rPr>
              <w:t>Nr.</w:t>
            </w:r>
          </w:p>
        </w:tc>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2AF9" w14:textId="77777777" w:rsidR="00CB3B9E" w:rsidRPr="005548F5" w:rsidRDefault="00CB3B9E" w:rsidP="00F12D9C">
            <w:pPr>
              <w:spacing w:line="276" w:lineRule="auto"/>
              <w:jc w:val="center"/>
              <w:rPr>
                <w:szCs w:val="24"/>
              </w:rPr>
            </w:pPr>
            <w:r w:rsidRPr="005548F5">
              <w:rPr>
                <w:szCs w:val="24"/>
              </w:rPr>
              <w:t>Max. 2 stâne pentru situri sub 1.000 ha indiferent de suprafața de pășunat din sit.</w:t>
            </w:r>
          </w:p>
          <w:p w14:paraId="04424350" w14:textId="77777777" w:rsidR="00CB3B9E" w:rsidRPr="005548F5" w:rsidRDefault="00CB3B9E" w:rsidP="00F12D9C">
            <w:pPr>
              <w:spacing w:line="276" w:lineRule="auto"/>
              <w:jc w:val="center"/>
              <w:rPr>
                <w:szCs w:val="24"/>
              </w:rPr>
            </w:pPr>
            <w:r w:rsidRPr="005548F5">
              <w:rPr>
                <w:szCs w:val="24"/>
              </w:rPr>
              <w:t>Pentru situri peste 1.000 ha, numărul de stâne funcție de suprafața pentru pășunat și capacitatea de suport conform amenajamentelor pastorale.</w:t>
            </w:r>
          </w:p>
        </w:tc>
        <w:tc>
          <w:tcPr>
            <w:tcW w:w="3411" w:type="dxa"/>
            <w:tcBorders>
              <w:top w:val="single" w:sz="4" w:space="0" w:color="auto"/>
              <w:left w:val="single" w:sz="4" w:space="0" w:color="auto"/>
              <w:bottom w:val="single" w:sz="4" w:space="0" w:color="auto"/>
              <w:right w:val="single" w:sz="4" w:space="0" w:color="auto"/>
            </w:tcBorders>
            <w:shd w:val="clear" w:color="auto" w:fill="auto"/>
          </w:tcPr>
          <w:p w14:paraId="7D1D1805" w14:textId="77777777" w:rsidR="00CB3B9E" w:rsidRPr="005548F5" w:rsidRDefault="00CB3B9E" w:rsidP="00F12D9C">
            <w:pPr>
              <w:spacing w:line="276" w:lineRule="auto"/>
              <w:rPr>
                <w:szCs w:val="24"/>
              </w:rPr>
            </w:pPr>
          </w:p>
        </w:tc>
      </w:tr>
      <w:tr w:rsidR="00CB3B9E" w:rsidRPr="005548F5" w14:paraId="2F949550" w14:textId="77777777" w:rsidTr="00CB3B9E">
        <w:trPr>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5A53" w14:textId="77777777" w:rsidR="00CB3B9E" w:rsidRPr="005548F5" w:rsidRDefault="00CB3B9E" w:rsidP="00F12D9C">
            <w:pPr>
              <w:spacing w:line="276" w:lineRule="auto"/>
              <w:jc w:val="center"/>
              <w:rPr>
                <w:szCs w:val="24"/>
              </w:rPr>
            </w:pPr>
            <w:r w:rsidRPr="005548F5">
              <w:rPr>
                <w:szCs w:val="24"/>
              </w:rPr>
              <w:t>Număr câini hoinari</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FADDA4" w14:textId="77777777" w:rsidR="00CB3B9E" w:rsidRPr="005548F5" w:rsidRDefault="00CB3B9E" w:rsidP="00F12D9C">
            <w:pPr>
              <w:spacing w:line="276" w:lineRule="auto"/>
              <w:jc w:val="center"/>
              <w:rPr>
                <w:szCs w:val="24"/>
              </w:rPr>
            </w:pPr>
            <w:r w:rsidRPr="005548F5">
              <w:rPr>
                <w:szCs w:val="24"/>
              </w:rPr>
              <w:t>Nr.</w:t>
            </w:r>
          </w:p>
        </w:tc>
        <w:tc>
          <w:tcPr>
            <w:tcW w:w="3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5E553" w14:textId="77777777" w:rsidR="00CB3B9E" w:rsidRPr="005548F5" w:rsidRDefault="00CB3B9E" w:rsidP="00F12D9C">
            <w:pPr>
              <w:spacing w:line="276" w:lineRule="auto"/>
              <w:jc w:val="center"/>
              <w:rPr>
                <w:szCs w:val="24"/>
              </w:rPr>
            </w:pPr>
            <w:r w:rsidRPr="005548F5">
              <w:rPr>
                <w:szCs w:val="24"/>
              </w:rPr>
              <w:t>0</w:t>
            </w:r>
          </w:p>
        </w:tc>
        <w:tc>
          <w:tcPr>
            <w:tcW w:w="3411" w:type="dxa"/>
            <w:tcBorders>
              <w:top w:val="single" w:sz="4" w:space="0" w:color="auto"/>
              <w:left w:val="single" w:sz="4" w:space="0" w:color="auto"/>
              <w:bottom w:val="single" w:sz="4" w:space="0" w:color="auto"/>
              <w:right w:val="single" w:sz="4" w:space="0" w:color="auto"/>
            </w:tcBorders>
            <w:shd w:val="clear" w:color="auto" w:fill="auto"/>
          </w:tcPr>
          <w:p w14:paraId="6B0B67A8" w14:textId="77777777" w:rsidR="00CB3B9E" w:rsidRPr="005548F5" w:rsidRDefault="00CB3B9E" w:rsidP="00F12D9C">
            <w:pPr>
              <w:spacing w:line="276" w:lineRule="auto"/>
              <w:rPr>
                <w:szCs w:val="24"/>
              </w:rPr>
            </w:pPr>
          </w:p>
        </w:tc>
      </w:tr>
    </w:tbl>
    <w:p w14:paraId="7230EC82" w14:textId="1AF67DB7" w:rsidR="00CB3B9E" w:rsidRDefault="00CB3B9E" w:rsidP="00F12D9C">
      <w:pPr>
        <w:spacing w:line="276" w:lineRule="auto"/>
        <w:jc w:val="both"/>
      </w:pPr>
    </w:p>
    <w:p w14:paraId="57F05C80" w14:textId="4FE2A744" w:rsidR="002467DF" w:rsidRDefault="002467DF" w:rsidP="00F12D9C">
      <w:pPr>
        <w:spacing w:line="276" w:lineRule="auto"/>
        <w:jc w:val="center"/>
        <w:rPr>
          <w:b/>
          <w:bCs/>
          <w:i/>
          <w:iCs/>
        </w:rPr>
      </w:pPr>
      <w:r w:rsidRPr="00CA664B">
        <w:rPr>
          <w:b/>
          <w:bCs/>
          <w:i/>
          <w:iCs/>
        </w:rPr>
        <w:t>1354* Ursus arctos în ROSCI0097 Lacul Negru</w:t>
      </w:r>
    </w:p>
    <w:p w14:paraId="4537B28C" w14:textId="77777777" w:rsidR="00CA664B" w:rsidRPr="00CA664B" w:rsidRDefault="00CA664B" w:rsidP="00F12D9C">
      <w:pPr>
        <w:spacing w:line="276" w:lineRule="auto"/>
        <w:jc w:val="center"/>
        <w:rPr>
          <w:b/>
          <w:bCs/>
          <w:i/>
          <w:iCs/>
        </w:rPr>
      </w:pPr>
    </w:p>
    <w:p w14:paraId="31B5D97F" w14:textId="77777777" w:rsidR="002467DF" w:rsidRPr="00AE403B" w:rsidRDefault="002467DF" w:rsidP="00F12D9C">
      <w:pPr>
        <w:spacing w:line="276" w:lineRule="auto"/>
        <w:jc w:val="both"/>
        <w:rPr>
          <w:color w:val="222222"/>
          <w:szCs w:val="24"/>
          <w:shd w:val="clear" w:color="auto" w:fill="FFFFFF"/>
        </w:rPr>
      </w:pPr>
      <w:r>
        <w:rPr>
          <w:color w:val="222222"/>
          <w:szCs w:val="24"/>
          <w:shd w:val="clear" w:color="auto" w:fill="FFFFFF"/>
        </w:rPr>
        <w:t xml:space="preserve">Informațiile referitoare la specia </w:t>
      </w:r>
      <w:r w:rsidRPr="0029789A">
        <w:rPr>
          <w:i/>
          <w:iCs/>
          <w:color w:val="222222"/>
          <w:szCs w:val="24"/>
          <w:shd w:val="clear" w:color="auto" w:fill="FFFFFF"/>
        </w:rPr>
        <w:t>Ursus arctos</w:t>
      </w:r>
      <w:r>
        <w:rPr>
          <w:color w:val="222222"/>
          <w:szCs w:val="24"/>
          <w:shd w:val="clear" w:color="auto" w:fill="FFFFFF"/>
        </w:rPr>
        <w:t xml:space="preserve"> au fost extrase din rezultatele proiectelor:</w:t>
      </w:r>
    </w:p>
    <w:p w14:paraId="2865A9F1" w14:textId="77777777" w:rsidR="002467DF" w:rsidRDefault="002467DF" w:rsidP="00E40A43">
      <w:pPr>
        <w:pStyle w:val="ListParagraph"/>
        <w:numPr>
          <w:ilvl w:val="0"/>
          <w:numId w:val="137"/>
        </w:numPr>
        <w:spacing w:line="276" w:lineRule="auto"/>
        <w:ind w:left="567"/>
        <w:contextualSpacing w:val="0"/>
        <w:jc w:val="both"/>
        <w:rPr>
          <w:color w:val="222222"/>
          <w:szCs w:val="24"/>
          <w:shd w:val="clear" w:color="auto" w:fill="FFFFFF"/>
        </w:rPr>
      </w:pPr>
      <w:r w:rsidRPr="00AE403B">
        <w:rPr>
          <w:color w:val="222222"/>
          <w:szCs w:val="24"/>
          <w:shd w:val="clear" w:color="auto" w:fill="FFFFFF"/>
        </w:rPr>
        <w:t>LIFE02NAT/RO8576 – Conservarea in situ a carnivorelor mari din județul Vrancea (2002-2005.</w:t>
      </w:r>
    </w:p>
    <w:p w14:paraId="5F353CFE" w14:textId="77777777" w:rsidR="002467DF" w:rsidRPr="00037DED" w:rsidRDefault="002467DF" w:rsidP="00E40A43">
      <w:pPr>
        <w:pStyle w:val="ListParagraph"/>
        <w:numPr>
          <w:ilvl w:val="0"/>
          <w:numId w:val="137"/>
        </w:numPr>
        <w:spacing w:line="276" w:lineRule="auto"/>
        <w:ind w:left="567"/>
        <w:contextualSpacing w:val="0"/>
        <w:jc w:val="both"/>
        <w:rPr>
          <w:szCs w:val="24"/>
          <w:shd w:val="clear" w:color="auto" w:fill="FFFFFF"/>
        </w:rPr>
      </w:pPr>
      <w:r w:rsidRPr="00037DED">
        <w:rPr>
          <w:color w:val="222222"/>
          <w:szCs w:val="24"/>
          <w:shd w:val="clear" w:color="auto" w:fill="FFFFFF"/>
        </w:rPr>
        <w:t xml:space="preserve">LIFE08NAT/RO/000500: „Cele mai bune practici și acțiuni demonstrative pentru conservarea populației de </w:t>
      </w:r>
      <w:r w:rsidRPr="00037DED">
        <w:rPr>
          <w:i/>
          <w:iCs/>
          <w:color w:val="222222"/>
          <w:szCs w:val="24"/>
          <w:shd w:val="clear" w:color="auto" w:fill="FFFFFF"/>
        </w:rPr>
        <w:t>Ursus arctos</w:t>
      </w:r>
      <w:r w:rsidRPr="00037DED">
        <w:rPr>
          <w:color w:val="222222"/>
          <w:szCs w:val="24"/>
          <w:shd w:val="clear" w:color="auto" w:fill="FFFFFF"/>
        </w:rPr>
        <w:t xml:space="preserve"> din zona central-estică a Carpaților Orientali"; perioada de implementare: 15.01.2010 – 20.12.2013</w:t>
      </w:r>
      <w:r>
        <w:rPr>
          <w:color w:val="222222"/>
          <w:szCs w:val="24"/>
          <w:shd w:val="clear" w:color="auto" w:fill="FFFFFF"/>
        </w:rPr>
        <w:t>.</w:t>
      </w:r>
    </w:p>
    <w:p w14:paraId="5172871A" w14:textId="77777777" w:rsidR="002467DF" w:rsidRDefault="002467DF" w:rsidP="00F12D9C">
      <w:pPr>
        <w:spacing w:line="276" w:lineRule="auto"/>
        <w:jc w:val="both"/>
        <w:rPr>
          <w:szCs w:val="24"/>
        </w:rPr>
      </w:pPr>
    </w:p>
    <w:p w14:paraId="3B197D55" w14:textId="31E24B61" w:rsidR="002467DF" w:rsidRPr="008517FD" w:rsidRDefault="002467DF" w:rsidP="00F12D9C">
      <w:pPr>
        <w:spacing w:line="276" w:lineRule="auto"/>
        <w:jc w:val="both"/>
      </w:pPr>
      <w:r>
        <w:rPr>
          <w:szCs w:val="24"/>
        </w:rPr>
        <w:t>Mărimea populației este estimată la 1 – 2 indivizi, iar arealul de distribuție este de circa 104,2 ha. Starea de conservare a speciei este considerată ca fiind „FV” - Favorabilă</w:t>
      </w:r>
      <w:r>
        <w:rPr>
          <w:b/>
          <w:szCs w:val="24"/>
        </w:rPr>
        <w:t xml:space="preserve">. </w:t>
      </w:r>
      <w:r>
        <w:rPr>
          <w:szCs w:val="24"/>
        </w:rPr>
        <w:t xml:space="preserve">Obiectivul de conservare specific sitului pentru specie este </w:t>
      </w:r>
      <w:r>
        <w:rPr>
          <w:b/>
          <w:bCs/>
          <w:szCs w:val="24"/>
        </w:rPr>
        <w:t xml:space="preserve">menținerea </w:t>
      </w:r>
      <w:r>
        <w:rPr>
          <w:b/>
          <w:szCs w:val="24"/>
        </w:rPr>
        <w:t>stării de conservare</w:t>
      </w:r>
      <w:r>
        <w:rPr>
          <w:szCs w:val="24"/>
        </w:rPr>
        <w:t xml:space="preserve">, așa cum este definit prin </w:t>
      </w:r>
      <w:proofErr w:type="gramStart"/>
      <w:r>
        <w:rPr>
          <w:szCs w:val="24"/>
        </w:rPr>
        <w:t>următorii  parametri</w:t>
      </w:r>
      <w:proofErr w:type="gramEnd"/>
      <w:r>
        <w:rPr>
          <w:szCs w:val="24"/>
        </w:rPr>
        <w:t xml:space="preserve"> și valori țintă:</w:t>
      </w:r>
    </w:p>
    <w:tbl>
      <w:tblPr>
        <w:tblW w:w="9918" w:type="dxa"/>
        <w:jc w:val="center"/>
        <w:tblCellMar>
          <w:top w:w="100" w:type="dxa"/>
          <w:left w:w="100" w:type="dxa"/>
          <w:bottom w:w="100" w:type="dxa"/>
          <w:right w:w="100" w:type="dxa"/>
        </w:tblCellMar>
        <w:tblLook w:val="04A0" w:firstRow="1" w:lastRow="0" w:firstColumn="1" w:lastColumn="0" w:noHBand="0" w:noVBand="1"/>
      </w:tblPr>
      <w:tblGrid>
        <w:gridCol w:w="1420"/>
        <w:gridCol w:w="1682"/>
        <w:gridCol w:w="2138"/>
        <w:gridCol w:w="4678"/>
      </w:tblGrid>
      <w:tr w:rsidR="002467DF" w:rsidRPr="00AE403B" w14:paraId="29650098" w14:textId="77777777" w:rsidTr="00691EDE">
        <w:trPr>
          <w:jc w:val="center"/>
        </w:trPr>
        <w:tc>
          <w:tcPr>
            <w:tcW w:w="14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CCE4A7" w14:textId="77777777" w:rsidR="002467DF" w:rsidRPr="00AE403B" w:rsidRDefault="002467DF" w:rsidP="00F12D9C">
            <w:pPr>
              <w:widowControl w:val="0"/>
              <w:spacing w:line="276" w:lineRule="auto"/>
              <w:jc w:val="center"/>
              <w:rPr>
                <w:szCs w:val="24"/>
              </w:rPr>
            </w:pPr>
            <w:r w:rsidRPr="00AE403B">
              <w:rPr>
                <w:rFonts w:eastAsia="Arial"/>
                <w:b/>
                <w:szCs w:val="24"/>
              </w:rPr>
              <w:t>Parametru</w:t>
            </w:r>
          </w:p>
        </w:tc>
        <w:tc>
          <w:tcPr>
            <w:tcW w:w="168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6CB3FB" w14:textId="77777777" w:rsidR="002467DF" w:rsidRPr="00AE403B" w:rsidRDefault="002467DF" w:rsidP="00F12D9C">
            <w:pPr>
              <w:widowControl w:val="0"/>
              <w:spacing w:line="276" w:lineRule="auto"/>
              <w:jc w:val="center"/>
              <w:rPr>
                <w:szCs w:val="24"/>
              </w:rPr>
            </w:pPr>
            <w:r w:rsidRPr="00AE403B">
              <w:rPr>
                <w:rFonts w:eastAsia="Arial"/>
                <w:b/>
                <w:szCs w:val="24"/>
              </w:rPr>
              <w:t>Unitatea de măsură</w:t>
            </w:r>
          </w:p>
        </w:tc>
        <w:tc>
          <w:tcPr>
            <w:tcW w:w="21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4191CE" w14:textId="77777777" w:rsidR="002467DF" w:rsidRPr="00AE403B" w:rsidRDefault="002467DF" w:rsidP="00F12D9C">
            <w:pPr>
              <w:widowControl w:val="0"/>
              <w:spacing w:line="276" w:lineRule="auto"/>
              <w:jc w:val="center"/>
              <w:rPr>
                <w:szCs w:val="24"/>
              </w:rPr>
            </w:pPr>
            <w:r w:rsidRPr="00AE403B">
              <w:rPr>
                <w:rFonts w:eastAsia="Arial"/>
                <w:b/>
                <w:szCs w:val="24"/>
              </w:rPr>
              <w:t>Valoarea țintă</w:t>
            </w:r>
          </w:p>
        </w:tc>
        <w:tc>
          <w:tcPr>
            <w:tcW w:w="467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835BC8" w14:textId="77777777" w:rsidR="002467DF" w:rsidRPr="00AE403B" w:rsidRDefault="002467DF" w:rsidP="00F12D9C">
            <w:pPr>
              <w:widowControl w:val="0"/>
              <w:spacing w:line="276" w:lineRule="auto"/>
              <w:jc w:val="center"/>
              <w:rPr>
                <w:szCs w:val="24"/>
              </w:rPr>
            </w:pPr>
            <w:r w:rsidRPr="00AE403B">
              <w:rPr>
                <w:rFonts w:eastAsia="Arial"/>
                <w:b/>
                <w:szCs w:val="24"/>
              </w:rPr>
              <w:t>Informații adiționale</w:t>
            </w:r>
          </w:p>
        </w:tc>
      </w:tr>
      <w:tr w:rsidR="002467DF" w:rsidRPr="00AE403B" w14:paraId="33B4207E" w14:textId="77777777" w:rsidTr="00691EDE">
        <w:trPr>
          <w:jc w:val="center"/>
        </w:trPr>
        <w:tc>
          <w:tcPr>
            <w:tcW w:w="14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D4814A" w14:textId="77777777" w:rsidR="002467DF" w:rsidRPr="00AE403B" w:rsidRDefault="002467DF" w:rsidP="00F12D9C">
            <w:pPr>
              <w:spacing w:line="276" w:lineRule="auto"/>
              <w:jc w:val="center"/>
              <w:rPr>
                <w:szCs w:val="24"/>
              </w:rPr>
            </w:pPr>
            <w:r w:rsidRPr="00AE403B">
              <w:rPr>
                <w:szCs w:val="24"/>
              </w:rPr>
              <w:t>Mărimea populației</w:t>
            </w:r>
          </w:p>
        </w:tc>
        <w:tc>
          <w:tcPr>
            <w:tcW w:w="168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70C4F4" w14:textId="77777777" w:rsidR="002467DF" w:rsidRPr="00AE403B" w:rsidRDefault="002467DF" w:rsidP="00F12D9C">
            <w:pPr>
              <w:spacing w:line="276" w:lineRule="auto"/>
              <w:jc w:val="center"/>
              <w:rPr>
                <w:szCs w:val="24"/>
              </w:rPr>
            </w:pPr>
            <w:r w:rsidRPr="00AE403B">
              <w:rPr>
                <w:szCs w:val="24"/>
              </w:rPr>
              <w:t>indivizi</w:t>
            </w:r>
          </w:p>
        </w:tc>
        <w:tc>
          <w:tcPr>
            <w:tcW w:w="21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40B302" w14:textId="77777777" w:rsidR="002467DF" w:rsidRPr="00AE403B" w:rsidRDefault="002467DF" w:rsidP="00F12D9C">
            <w:pPr>
              <w:spacing w:line="276" w:lineRule="auto"/>
              <w:jc w:val="center"/>
              <w:rPr>
                <w:color w:val="000000"/>
                <w:szCs w:val="24"/>
              </w:rPr>
            </w:pPr>
            <w:r w:rsidRPr="0029789A">
              <w:rPr>
                <w:szCs w:val="24"/>
                <w:lang w:eastAsia="de-DE"/>
              </w:rPr>
              <w:t>1-2</w:t>
            </w:r>
          </w:p>
        </w:tc>
        <w:tc>
          <w:tcPr>
            <w:tcW w:w="467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2042EC" w14:textId="77777777" w:rsidR="002467DF" w:rsidRPr="00AE403B" w:rsidRDefault="002467DF" w:rsidP="00F12D9C">
            <w:pPr>
              <w:spacing w:line="276" w:lineRule="auto"/>
              <w:jc w:val="both"/>
              <w:rPr>
                <w:color w:val="000000"/>
                <w:szCs w:val="24"/>
              </w:rPr>
            </w:pPr>
            <w:r w:rsidRPr="00AE403B">
              <w:rPr>
                <w:color w:val="000000"/>
                <w:szCs w:val="24"/>
              </w:rPr>
              <w:t>Mărimea populației evaluată în aria naturală protejată este aproximativ egală cu valoarea de referință pentru starea de conservare favorabilă.</w:t>
            </w:r>
          </w:p>
        </w:tc>
      </w:tr>
      <w:tr w:rsidR="002467DF" w:rsidRPr="00AE403B" w14:paraId="196C3781" w14:textId="77777777" w:rsidTr="00691EDE">
        <w:trPr>
          <w:jc w:val="center"/>
        </w:trPr>
        <w:tc>
          <w:tcPr>
            <w:tcW w:w="14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4F4390" w14:textId="77777777" w:rsidR="002467DF" w:rsidRPr="00AE403B" w:rsidRDefault="002467DF" w:rsidP="00F12D9C">
            <w:pPr>
              <w:spacing w:line="276" w:lineRule="auto"/>
              <w:jc w:val="center"/>
              <w:rPr>
                <w:szCs w:val="24"/>
              </w:rPr>
            </w:pPr>
            <w:r w:rsidRPr="00AE403B">
              <w:rPr>
                <w:szCs w:val="24"/>
              </w:rPr>
              <w:t>Suprafața habitatului speciei</w:t>
            </w:r>
          </w:p>
        </w:tc>
        <w:tc>
          <w:tcPr>
            <w:tcW w:w="168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DFB139" w14:textId="77777777" w:rsidR="002467DF" w:rsidRPr="00AE403B" w:rsidRDefault="002467DF" w:rsidP="00F12D9C">
            <w:pPr>
              <w:spacing w:line="276" w:lineRule="auto"/>
              <w:jc w:val="center"/>
              <w:rPr>
                <w:szCs w:val="24"/>
              </w:rPr>
            </w:pPr>
            <w:r w:rsidRPr="00AE403B">
              <w:rPr>
                <w:szCs w:val="24"/>
              </w:rPr>
              <w:t>ha</w:t>
            </w:r>
          </w:p>
        </w:tc>
        <w:tc>
          <w:tcPr>
            <w:tcW w:w="21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9E9D3D" w14:textId="77777777" w:rsidR="002467DF" w:rsidRPr="00AE403B" w:rsidRDefault="002467DF" w:rsidP="00F12D9C">
            <w:pPr>
              <w:spacing w:line="276" w:lineRule="auto"/>
              <w:jc w:val="center"/>
              <w:rPr>
                <w:szCs w:val="24"/>
                <w:highlight w:val="yellow"/>
              </w:rPr>
            </w:pPr>
            <w:r w:rsidRPr="00AE403B">
              <w:rPr>
                <w:rFonts w:eastAsia="Calibri"/>
                <w:szCs w:val="24"/>
              </w:rPr>
              <w:t xml:space="preserve">104,2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031C94" w14:textId="77777777" w:rsidR="002467DF" w:rsidRPr="00AE403B" w:rsidRDefault="002467DF" w:rsidP="00F12D9C">
            <w:pPr>
              <w:spacing w:line="276" w:lineRule="auto"/>
              <w:jc w:val="both"/>
              <w:rPr>
                <w:szCs w:val="24"/>
                <w:highlight w:val="yellow"/>
              </w:rPr>
            </w:pPr>
            <w:r w:rsidRPr="00AE403B">
              <w:rPr>
                <w:szCs w:val="24"/>
              </w:rPr>
              <w:t>Suprafața adecvată a habitatului speciei și este egală cu suprafața ocupată de specie la momentul actual și se suprapune parțial peste suprafața sitului, aproximativ 95 % din suprafața sitului. Însă trebuie menționat că specia nu se deplasează doar pe teritoriul sitului, ci în special mult în afara acestuia.</w:t>
            </w:r>
          </w:p>
        </w:tc>
      </w:tr>
      <w:tr w:rsidR="002467DF" w:rsidRPr="00AE403B" w14:paraId="7C6C81F8" w14:textId="77777777" w:rsidTr="00691EDE">
        <w:trPr>
          <w:jc w:val="center"/>
        </w:trPr>
        <w:tc>
          <w:tcPr>
            <w:tcW w:w="14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9A0C41" w14:textId="77777777" w:rsidR="002467DF" w:rsidRPr="00AE403B" w:rsidRDefault="002467DF" w:rsidP="00F12D9C">
            <w:pPr>
              <w:spacing w:line="276" w:lineRule="auto"/>
              <w:jc w:val="center"/>
              <w:rPr>
                <w:szCs w:val="24"/>
              </w:rPr>
            </w:pPr>
            <w:r w:rsidRPr="00AE403B">
              <w:rPr>
                <w:szCs w:val="24"/>
              </w:rPr>
              <w:t>Densitatea populației pradă</w:t>
            </w:r>
          </w:p>
        </w:tc>
        <w:tc>
          <w:tcPr>
            <w:tcW w:w="168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D502E4" w14:textId="77777777" w:rsidR="002467DF" w:rsidRPr="00AE403B" w:rsidRDefault="002467DF" w:rsidP="00F12D9C">
            <w:pPr>
              <w:spacing w:line="276" w:lineRule="auto"/>
              <w:jc w:val="center"/>
              <w:rPr>
                <w:szCs w:val="24"/>
              </w:rPr>
            </w:pPr>
            <w:r w:rsidRPr="00AE403B">
              <w:rPr>
                <w:szCs w:val="24"/>
              </w:rPr>
              <w:t>indivizi/</w:t>
            </w:r>
          </w:p>
          <w:p w14:paraId="55DCA02C" w14:textId="77777777" w:rsidR="002467DF" w:rsidRPr="00AE403B" w:rsidRDefault="002467DF" w:rsidP="00F12D9C">
            <w:pPr>
              <w:widowControl w:val="0"/>
              <w:spacing w:line="276" w:lineRule="auto"/>
              <w:jc w:val="center"/>
              <w:rPr>
                <w:szCs w:val="24"/>
              </w:rPr>
            </w:pPr>
            <w:r w:rsidRPr="00AE403B">
              <w:rPr>
                <w:szCs w:val="24"/>
              </w:rPr>
              <w:t>1000 ha</w:t>
            </w:r>
          </w:p>
        </w:tc>
        <w:tc>
          <w:tcPr>
            <w:tcW w:w="21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F98C6F" w14:textId="77777777" w:rsidR="002467DF" w:rsidRPr="00AE403B" w:rsidRDefault="002467DF" w:rsidP="00F12D9C">
            <w:pPr>
              <w:autoSpaceDE w:val="0"/>
              <w:autoSpaceDN w:val="0"/>
              <w:adjustRightInd w:val="0"/>
              <w:spacing w:line="276" w:lineRule="auto"/>
              <w:jc w:val="center"/>
              <w:rPr>
                <w:szCs w:val="24"/>
              </w:rPr>
            </w:pPr>
            <w:r w:rsidRPr="00AE403B">
              <w:rPr>
                <w:szCs w:val="24"/>
              </w:rPr>
              <w:t>100-130 iepuri</w:t>
            </w:r>
          </w:p>
          <w:p w14:paraId="7F8D26A2" w14:textId="77777777" w:rsidR="002467DF" w:rsidRPr="00AE403B" w:rsidRDefault="002467DF" w:rsidP="00F12D9C">
            <w:pPr>
              <w:autoSpaceDE w:val="0"/>
              <w:autoSpaceDN w:val="0"/>
              <w:adjustRightInd w:val="0"/>
              <w:spacing w:line="276" w:lineRule="auto"/>
              <w:jc w:val="center"/>
              <w:rPr>
                <w:szCs w:val="24"/>
              </w:rPr>
            </w:pPr>
            <w:r w:rsidRPr="00AE403B">
              <w:rPr>
                <w:szCs w:val="24"/>
              </w:rPr>
              <w:t>50-60 căpriori</w:t>
            </w:r>
          </w:p>
          <w:p w14:paraId="65100A6A" w14:textId="77777777" w:rsidR="002467DF" w:rsidRPr="00AE403B" w:rsidRDefault="002467DF" w:rsidP="00F12D9C">
            <w:pPr>
              <w:autoSpaceDE w:val="0"/>
              <w:autoSpaceDN w:val="0"/>
              <w:adjustRightInd w:val="0"/>
              <w:spacing w:line="276" w:lineRule="auto"/>
              <w:jc w:val="center"/>
              <w:rPr>
                <w:szCs w:val="24"/>
              </w:rPr>
            </w:pPr>
            <w:r w:rsidRPr="00AE403B">
              <w:rPr>
                <w:szCs w:val="24"/>
              </w:rPr>
              <w:t>11-14 mistreți</w:t>
            </w:r>
          </w:p>
          <w:p w14:paraId="336C5E33" w14:textId="77777777" w:rsidR="002467DF" w:rsidRPr="00AE403B" w:rsidRDefault="002467DF" w:rsidP="00F12D9C">
            <w:pPr>
              <w:widowControl w:val="0"/>
              <w:spacing w:line="276" w:lineRule="auto"/>
              <w:jc w:val="center"/>
              <w:rPr>
                <w:szCs w:val="24"/>
                <w:highlight w:val="yellow"/>
              </w:rPr>
            </w:pPr>
            <w:r w:rsidRPr="00AE403B">
              <w:rPr>
                <w:szCs w:val="24"/>
              </w:rPr>
              <w:t>12-15 cerbi carpatini</w:t>
            </w:r>
          </w:p>
        </w:tc>
        <w:tc>
          <w:tcPr>
            <w:tcW w:w="467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668E43" w14:textId="77777777" w:rsidR="002467DF" w:rsidRPr="00AE403B" w:rsidRDefault="002467DF" w:rsidP="00F12D9C">
            <w:pPr>
              <w:spacing w:line="276" w:lineRule="auto"/>
              <w:jc w:val="both"/>
              <w:rPr>
                <w:szCs w:val="24"/>
                <w:highlight w:val="yellow"/>
              </w:rPr>
            </w:pPr>
            <w:r w:rsidRPr="00AE403B">
              <w:rPr>
                <w:szCs w:val="24"/>
              </w:rPr>
              <w:t>Protocoalele de monitorizare au identificat o densitate optimă a populației pradă, în special cervide și mistreți.</w:t>
            </w:r>
          </w:p>
        </w:tc>
      </w:tr>
      <w:tr w:rsidR="002467DF" w:rsidRPr="00AE403B" w14:paraId="60F06801" w14:textId="77777777" w:rsidTr="00691EDE">
        <w:trPr>
          <w:jc w:val="center"/>
        </w:trPr>
        <w:tc>
          <w:tcPr>
            <w:tcW w:w="14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C2FAEE" w14:textId="77777777" w:rsidR="002467DF" w:rsidRPr="00AE403B" w:rsidRDefault="002467DF" w:rsidP="00F12D9C">
            <w:pPr>
              <w:spacing w:line="276" w:lineRule="auto"/>
              <w:jc w:val="center"/>
              <w:rPr>
                <w:szCs w:val="24"/>
              </w:rPr>
            </w:pPr>
            <w:r w:rsidRPr="00AE403B">
              <w:rPr>
                <w:szCs w:val="24"/>
              </w:rPr>
              <w:t>Prezență stâne și țarcuri de înnoptare</w:t>
            </w:r>
          </w:p>
        </w:tc>
        <w:tc>
          <w:tcPr>
            <w:tcW w:w="168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2175C4" w14:textId="77777777" w:rsidR="002467DF" w:rsidRPr="00AE403B" w:rsidRDefault="002467DF" w:rsidP="00F12D9C">
            <w:pPr>
              <w:spacing w:line="276" w:lineRule="auto"/>
              <w:jc w:val="center"/>
              <w:rPr>
                <w:szCs w:val="24"/>
              </w:rPr>
            </w:pPr>
            <w:r w:rsidRPr="00AE403B">
              <w:rPr>
                <w:szCs w:val="24"/>
              </w:rPr>
              <w:t>Nr.</w:t>
            </w:r>
          </w:p>
        </w:tc>
        <w:tc>
          <w:tcPr>
            <w:tcW w:w="21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AFE354" w14:textId="77777777" w:rsidR="002467DF" w:rsidRPr="00AE403B" w:rsidRDefault="002467DF" w:rsidP="00F12D9C">
            <w:pPr>
              <w:autoSpaceDE w:val="0"/>
              <w:autoSpaceDN w:val="0"/>
              <w:adjustRightInd w:val="0"/>
              <w:spacing w:line="276" w:lineRule="auto"/>
              <w:jc w:val="center"/>
              <w:rPr>
                <w:szCs w:val="24"/>
              </w:rPr>
            </w:pPr>
            <w:r w:rsidRPr="00AE403B">
              <w:rPr>
                <w:szCs w:val="24"/>
              </w:rPr>
              <w:t>Max. 2 stâne pentru situri sub 1.000 ha indiferent de suprafața de pășunat din sit.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B0E290" w14:textId="77777777" w:rsidR="002467DF" w:rsidRPr="00AE403B" w:rsidRDefault="002467DF" w:rsidP="00F12D9C">
            <w:pPr>
              <w:spacing w:line="276" w:lineRule="auto"/>
              <w:jc w:val="both"/>
              <w:rPr>
                <w:szCs w:val="24"/>
              </w:rPr>
            </w:pPr>
          </w:p>
        </w:tc>
      </w:tr>
      <w:tr w:rsidR="002467DF" w:rsidRPr="00AE403B" w14:paraId="619CFE8B" w14:textId="77777777" w:rsidTr="00691EDE">
        <w:trPr>
          <w:jc w:val="center"/>
        </w:trPr>
        <w:tc>
          <w:tcPr>
            <w:tcW w:w="14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D2E953" w14:textId="77777777" w:rsidR="002467DF" w:rsidRPr="00AE403B" w:rsidRDefault="002467DF" w:rsidP="00F12D9C">
            <w:pPr>
              <w:spacing w:line="276" w:lineRule="auto"/>
              <w:jc w:val="center"/>
              <w:rPr>
                <w:szCs w:val="24"/>
              </w:rPr>
            </w:pPr>
            <w:r w:rsidRPr="00AE403B">
              <w:rPr>
                <w:szCs w:val="24"/>
              </w:rPr>
              <w:t>Număr câini hoinari</w:t>
            </w:r>
          </w:p>
        </w:tc>
        <w:tc>
          <w:tcPr>
            <w:tcW w:w="168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4DCB67" w14:textId="77777777" w:rsidR="002467DF" w:rsidRPr="00AE403B" w:rsidRDefault="002467DF" w:rsidP="00F12D9C">
            <w:pPr>
              <w:spacing w:line="276" w:lineRule="auto"/>
              <w:jc w:val="center"/>
              <w:rPr>
                <w:szCs w:val="24"/>
              </w:rPr>
            </w:pPr>
            <w:r w:rsidRPr="00AE403B">
              <w:rPr>
                <w:szCs w:val="24"/>
              </w:rPr>
              <w:t>Nr.</w:t>
            </w:r>
          </w:p>
        </w:tc>
        <w:tc>
          <w:tcPr>
            <w:tcW w:w="21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80F561" w14:textId="77777777" w:rsidR="002467DF" w:rsidRPr="00AE403B" w:rsidRDefault="002467DF" w:rsidP="00F12D9C">
            <w:pPr>
              <w:autoSpaceDE w:val="0"/>
              <w:autoSpaceDN w:val="0"/>
              <w:adjustRightInd w:val="0"/>
              <w:spacing w:line="276" w:lineRule="auto"/>
              <w:jc w:val="center"/>
              <w:rPr>
                <w:szCs w:val="24"/>
              </w:rPr>
            </w:pPr>
            <w:r w:rsidRPr="00AE403B">
              <w:rPr>
                <w:szCs w:val="24"/>
              </w:rPr>
              <w:t>0</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Pr>
          <w:p w14:paraId="3052553E" w14:textId="77777777" w:rsidR="002467DF" w:rsidRPr="00AE403B" w:rsidRDefault="002467DF" w:rsidP="00F12D9C">
            <w:pPr>
              <w:spacing w:line="276" w:lineRule="auto"/>
              <w:jc w:val="both"/>
              <w:rPr>
                <w:szCs w:val="24"/>
              </w:rPr>
            </w:pPr>
            <w:r w:rsidRPr="00AE403B">
              <w:rPr>
                <w:szCs w:val="24"/>
              </w:rPr>
              <w:t>Prezența numeroaselor stâne, a turmelor de oi și vaci însoțite de ciobani și câini poate produce pe perioade limitate, modificări în distribuția indivizilor de lupi din zonă, principala cauză fiind numărul mare de câini care însoțesc de obicei aceste turme, precum și densitatea stânelor. Pe lângă amenințarea directă, prezența câinilor este și un factor de transmitere a diverselor boli.</w:t>
            </w:r>
          </w:p>
        </w:tc>
      </w:tr>
    </w:tbl>
    <w:p w14:paraId="7D4194A4" w14:textId="77777777" w:rsidR="002467DF" w:rsidRDefault="002467DF" w:rsidP="00F12D9C">
      <w:pPr>
        <w:spacing w:line="276" w:lineRule="auto"/>
        <w:jc w:val="both"/>
      </w:pPr>
    </w:p>
    <w:p w14:paraId="4CF28CB4" w14:textId="71BD40DD" w:rsidR="00CB3B9E" w:rsidRPr="00CA664B" w:rsidRDefault="00CB3B9E" w:rsidP="00F12D9C">
      <w:pPr>
        <w:spacing w:line="276" w:lineRule="auto"/>
        <w:rPr>
          <w:b/>
          <w:bCs/>
        </w:rPr>
      </w:pPr>
      <w:r w:rsidRPr="00CA664B">
        <w:rPr>
          <w:b/>
          <w:bCs/>
        </w:rPr>
        <w:t>Specii de amfibieni:</w:t>
      </w:r>
    </w:p>
    <w:p w14:paraId="73088982" w14:textId="3FD2207A" w:rsidR="00CB3B9E" w:rsidRDefault="00CB3B9E" w:rsidP="00F12D9C">
      <w:pPr>
        <w:spacing w:line="276" w:lineRule="auto"/>
        <w:jc w:val="center"/>
        <w:rPr>
          <w:b/>
          <w:bCs/>
          <w:i/>
          <w:iCs/>
        </w:rPr>
      </w:pPr>
      <w:r w:rsidRPr="00CA664B">
        <w:rPr>
          <w:b/>
          <w:bCs/>
          <w:i/>
          <w:iCs/>
        </w:rPr>
        <w:t>1166 Triturus cristatus în ROSCI0097 Lacul Negru</w:t>
      </w:r>
    </w:p>
    <w:p w14:paraId="7B34BA70" w14:textId="77777777" w:rsidR="00CA664B" w:rsidRPr="00CA664B" w:rsidRDefault="00CA664B" w:rsidP="00F12D9C">
      <w:pPr>
        <w:spacing w:line="276" w:lineRule="auto"/>
        <w:jc w:val="center"/>
        <w:rPr>
          <w:b/>
          <w:bCs/>
          <w:i/>
          <w:iCs/>
        </w:rPr>
      </w:pPr>
    </w:p>
    <w:p w14:paraId="29903D82" w14:textId="77777777" w:rsidR="00CB3B9E" w:rsidRPr="008517FD" w:rsidRDefault="00CB3B9E" w:rsidP="00F12D9C">
      <w:pPr>
        <w:spacing w:line="276" w:lineRule="auto"/>
        <w:jc w:val="both"/>
      </w:pPr>
      <w:r>
        <w:rPr>
          <w:szCs w:val="24"/>
        </w:rPr>
        <w:t>Mărimea populației este estimată la 10 – 50 indivizi, iar arealul de distribuție este în tot habitatul acvatic (tinovul) și zona terestră adiacentă habitatului acvatic până la maxim 500 m distanță de aceasta. Starea de conservare a speciei este considerată ca fiind „FV” - Favorabilă</w:t>
      </w:r>
      <w:r>
        <w:rPr>
          <w:b/>
          <w:szCs w:val="24"/>
        </w:rPr>
        <w:t xml:space="preserve">. </w:t>
      </w:r>
      <w:r>
        <w:rPr>
          <w:szCs w:val="24"/>
        </w:rPr>
        <w:t xml:space="preserve">Obiectivul de conservare specific sitului pentru specie este </w:t>
      </w:r>
      <w:r>
        <w:rPr>
          <w:b/>
          <w:bCs/>
          <w:szCs w:val="24"/>
        </w:rPr>
        <w:t>menținerea</w:t>
      </w:r>
      <w:r>
        <w:rPr>
          <w:b/>
          <w:szCs w:val="24"/>
        </w:rPr>
        <w:t xml:space="preserve"> stării de conservare</w:t>
      </w:r>
      <w:r>
        <w:rPr>
          <w:szCs w:val="24"/>
        </w:rPr>
        <w:t xml:space="preserve">, așa cum este definit prin </w:t>
      </w:r>
      <w:proofErr w:type="gramStart"/>
      <w:r>
        <w:rPr>
          <w:szCs w:val="24"/>
        </w:rPr>
        <w:t>următorii  parametri</w:t>
      </w:r>
      <w:proofErr w:type="gramEnd"/>
      <w:r>
        <w:rPr>
          <w:szCs w:val="24"/>
        </w:rPr>
        <w:t xml:space="preserve"> și valori țintă:</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984"/>
        <w:gridCol w:w="1418"/>
        <w:gridCol w:w="4688"/>
      </w:tblGrid>
      <w:tr w:rsidR="00CB3B9E" w:rsidRPr="00074CDB" w14:paraId="7868317C" w14:textId="77777777" w:rsidTr="00691EDE">
        <w:trPr>
          <w:jc w:val="center"/>
        </w:trPr>
        <w:tc>
          <w:tcPr>
            <w:tcW w:w="1544" w:type="dxa"/>
            <w:shd w:val="clear" w:color="auto" w:fill="auto"/>
            <w:vAlign w:val="center"/>
          </w:tcPr>
          <w:p w14:paraId="1D9472AE" w14:textId="77777777" w:rsidR="00CB3B9E" w:rsidRPr="00074CDB" w:rsidRDefault="00CB3B9E" w:rsidP="00F12D9C">
            <w:pPr>
              <w:spacing w:line="276" w:lineRule="auto"/>
              <w:jc w:val="center"/>
              <w:rPr>
                <w:b/>
                <w:bCs/>
                <w:szCs w:val="24"/>
              </w:rPr>
            </w:pPr>
            <w:r w:rsidRPr="00074CDB">
              <w:rPr>
                <w:b/>
                <w:bCs/>
                <w:szCs w:val="24"/>
              </w:rPr>
              <w:t>Parametru</w:t>
            </w:r>
          </w:p>
        </w:tc>
        <w:tc>
          <w:tcPr>
            <w:tcW w:w="1984" w:type="dxa"/>
            <w:shd w:val="clear" w:color="auto" w:fill="auto"/>
            <w:vAlign w:val="center"/>
          </w:tcPr>
          <w:p w14:paraId="63003781" w14:textId="77777777" w:rsidR="00CB3B9E" w:rsidRPr="00074CDB" w:rsidRDefault="00CB3B9E" w:rsidP="00F12D9C">
            <w:pPr>
              <w:spacing w:line="276" w:lineRule="auto"/>
              <w:jc w:val="center"/>
              <w:rPr>
                <w:b/>
                <w:bCs/>
                <w:szCs w:val="24"/>
              </w:rPr>
            </w:pPr>
            <w:r w:rsidRPr="00074CDB">
              <w:rPr>
                <w:b/>
                <w:bCs/>
                <w:szCs w:val="24"/>
              </w:rPr>
              <w:t>Unitate de măsură</w:t>
            </w:r>
          </w:p>
        </w:tc>
        <w:tc>
          <w:tcPr>
            <w:tcW w:w="1418" w:type="dxa"/>
            <w:shd w:val="clear" w:color="auto" w:fill="auto"/>
            <w:vAlign w:val="center"/>
          </w:tcPr>
          <w:p w14:paraId="1A5E35D8" w14:textId="77777777" w:rsidR="00CB3B9E" w:rsidRPr="00074CDB" w:rsidRDefault="00CB3B9E" w:rsidP="00F12D9C">
            <w:pPr>
              <w:spacing w:line="276" w:lineRule="auto"/>
              <w:jc w:val="center"/>
              <w:rPr>
                <w:b/>
                <w:bCs/>
                <w:szCs w:val="24"/>
              </w:rPr>
            </w:pPr>
            <w:r w:rsidRPr="00074CDB">
              <w:rPr>
                <w:b/>
                <w:bCs/>
                <w:szCs w:val="24"/>
              </w:rPr>
              <w:t>Valoare țintă</w:t>
            </w:r>
          </w:p>
        </w:tc>
        <w:tc>
          <w:tcPr>
            <w:tcW w:w="4688" w:type="dxa"/>
            <w:shd w:val="clear" w:color="auto" w:fill="auto"/>
            <w:vAlign w:val="center"/>
          </w:tcPr>
          <w:p w14:paraId="2B445B1D" w14:textId="77777777" w:rsidR="00CB3B9E" w:rsidRPr="00074CDB" w:rsidRDefault="00CB3B9E" w:rsidP="00F12D9C">
            <w:pPr>
              <w:spacing w:line="276" w:lineRule="auto"/>
              <w:jc w:val="center"/>
              <w:rPr>
                <w:b/>
                <w:bCs/>
                <w:szCs w:val="24"/>
              </w:rPr>
            </w:pPr>
            <w:r w:rsidRPr="00074CDB">
              <w:rPr>
                <w:b/>
                <w:bCs/>
                <w:szCs w:val="24"/>
              </w:rPr>
              <w:t>Mențiuni</w:t>
            </w:r>
          </w:p>
        </w:tc>
      </w:tr>
      <w:tr w:rsidR="00CB3B9E" w:rsidRPr="00074CDB" w14:paraId="470C331F" w14:textId="77777777" w:rsidTr="00691EDE">
        <w:trPr>
          <w:jc w:val="center"/>
        </w:trPr>
        <w:tc>
          <w:tcPr>
            <w:tcW w:w="1544" w:type="dxa"/>
            <w:shd w:val="clear" w:color="auto" w:fill="auto"/>
            <w:vAlign w:val="center"/>
          </w:tcPr>
          <w:p w14:paraId="503F6CF7" w14:textId="77777777" w:rsidR="00CB3B9E" w:rsidRPr="00074CDB" w:rsidRDefault="00CB3B9E" w:rsidP="00F12D9C">
            <w:pPr>
              <w:spacing w:line="276" w:lineRule="auto"/>
              <w:jc w:val="center"/>
              <w:rPr>
                <w:szCs w:val="24"/>
              </w:rPr>
            </w:pPr>
            <w:r>
              <w:rPr>
                <w:szCs w:val="24"/>
              </w:rPr>
              <w:t>Prezența speciei</w:t>
            </w:r>
          </w:p>
        </w:tc>
        <w:tc>
          <w:tcPr>
            <w:tcW w:w="1984" w:type="dxa"/>
            <w:shd w:val="clear" w:color="auto" w:fill="auto"/>
            <w:vAlign w:val="center"/>
          </w:tcPr>
          <w:p w14:paraId="2C441094" w14:textId="77777777" w:rsidR="00CB3B9E" w:rsidRPr="00074CDB" w:rsidRDefault="00CB3B9E" w:rsidP="00F12D9C">
            <w:pPr>
              <w:spacing w:line="276" w:lineRule="auto"/>
              <w:jc w:val="center"/>
              <w:rPr>
                <w:szCs w:val="24"/>
              </w:rPr>
            </w:pPr>
            <w:r>
              <w:rPr>
                <w:szCs w:val="24"/>
              </w:rPr>
              <w:t>Prezența în sit</w:t>
            </w:r>
          </w:p>
        </w:tc>
        <w:tc>
          <w:tcPr>
            <w:tcW w:w="1418" w:type="dxa"/>
            <w:shd w:val="clear" w:color="auto" w:fill="auto"/>
            <w:vAlign w:val="center"/>
          </w:tcPr>
          <w:p w14:paraId="4A3CD73B" w14:textId="77777777" w:rsidR="00CB3B9E" w:rsidRPr="00074CDB" w:rsidRDefault="00CB3B9E" w:rsidP="00F12D9C">
            <w:pPr>
              <w:spacing w:line="276" w:lineRule="auto"/>
              <w:jc w:val="center"/>
              <w:rPr>
                <w:szCs w:val="24"/>
              </w:rPr>
            </w:pPr>
            <w:r>
              <w:rPr>
                <w:szCs w:val="24"/>
              </w:rPr>
              <w:t>prezență/ absență</w:t>
            </w:r>
          </w:p>
        </w:tc>
        <w:tc>
          <w:tcPr>
            <w:tcW w:w="4688" w:type="dxa"/>
            <w:shd w:val="clear" w:color="auto" w:fill="auto"/>
            <w:vAlign w:val="center"/>
          </w:tcPr>
          <w:p w14:paraId="1B19C7A1" w14:textId="77777777" w:rsidR="00CB3B9E" w:rsidRPr="00074CDB" w:rsidRDefault="00CB3B9E" w:rsidP="00F12D9C">
            <w:pPr>
              <w:spacing w:line="276" w:lineRule="auto"/>
              <w:jc w:val="both"/>
              <w:rPr>
                <w:szCs w:val="24"/>
              </w:rPr>
            </w:pPr>
            <w:r>
              <w:rPr>
                <w:szCs w:val="24"/>
              </w:rPr>
              <w:t>Arealul de distribuție este estimată la tot habitatul acvatic (tinovul) și zona terestră adiacentă habitatului acvatic până la maxim 500 m distanță de aceasta.</w:t>
            </w:r>
          </w:p>
        </w:tc>
      </w:tr>
      <w:tr w:rsidR="00CB3B9E" w:rsidRPr="00074CDB" w14:paraId="60A85181" w14:textId="77777777" w:rsidTr="00691EDE">
        <w:trPr>
          <w:jc w:val="center"/>
        </w:trPr>
        <w:tc>
          <w:tcPr>
            <w:tcW w:w="1544" w:type="dxa"/>
            <w:shd w:val="clear" w:color="auto" w:fill="auto"/>
            <w:vAlign w:val="center"/>
          </w:tcPr>
          <w:p w14:paraId="3A11F89D" w14:textId="77777777" w:rsidR="00CB3B9E" w:rsidRPr="00074CDB" w:rsidRDefault="00CB3B9E" w:rsidP="00F12D9C">
            <w:pPr>
              <w:spacing w:line="276" w:lineRule="auto"/>
              <w:jc w:val="center"/>
              <w:rPr>
                <w:szCs w:val="24"/>
              </w:rPr>
            </w:pPr>
            <w:r>
              <w:rPr>
                <w:szCs w:val="24"/>
              </w:rPr>
              <w:t>Densitatea indivizilor adulți</w:t>
            </w:r>
          </w:p>
        </w:tc>
        <w:tc>
          <w:tcPr>
            <w:tcW w:w="1984" w:type="dxa"/>
            <w:shd w:val="clear" w:color="auto" w:fill="auto"/>
            <w:vAlign w:val="center"/>
          </w:tcPr>
          <w:p w14:paraId="5E7B7C65" w14:textId="77777777" w:rsidR="00CB3B9E" w:rsidRPr="00074CDB" w:rsidRDefault="00CB3B9E" w:rsidP="00F12D9C">
            <w:pPr>
              <w:spacing w:line="276" w:lineRule="auto"/>
              <w:jc w:val="center"/>
              <w:rPr>
                <w:szCs w:val="24"/>
              </w:rPr>
            </w:pPr>
            <w:r>
              <w:rPr>
                <w:szCs w:val="24"/>
              </w:rPr>
              <w:t>Număr de indivizi / habitat acvatic de reproducere</w:t>
            </w:r>
          </w:p>
        </w:tc>
        <w:tc>
          <w:tcPr>
            <w:tcW w:w="1418" w:type="dxa"/>
            <w:shd w:val="clear" w:color="auto" w:fill="auto"/>
            <w:vAlign w:val="center"/>
          </w:tcPr>
          <w:p w14:paraId="426014F8" w14:textId="77777777" w:rsidR="00CB3B9E" w:rsidRPr="00074CDB" w:rsidRDefault="00CB3B9E" w:rsidP="00F12D9C">
            <w:pPr>
              <w:spacing w:line="276" w:lineRule="auto"/>
              <w:jc w:val="center"/>
              <w:rPr>
                <w:szCs w:val="24"/>
              </w:rPr>
            </w:pPr>
            <w:r>
              <w:rPr>
                <w:szCs w:val="24"/>
              </w:rPr>
              <w:t>10-50</w:t>
            </w:r>
          </w:p>
        </w:tc>
        <w:tc>
          <w:tcPr>
            <w:tcW w:w="4688" w:type="dxa"/>
            <w:shd w:val="clear" w:color="auto" w:fill="auto"/>
            <w:vAlign w:val="center"/>
          </w:tcPr>
          <w:p w14:paraId="7B11459B" w14:textId="5638771C" w:rsidR="00CB3B9E" w:rsidRPr="00074CDB" w:rsidRDefault="00CB3B9E" w:rsidP="00F12D9C">
            <w:pPr>
              <w:spacing w:line="276" w:lineRule="auto"/>
              <w:jc w:val="both"/>
              <w:rPr>
                <w:szCs w:val="24"/>
              </w:rPr>
            </w:pPr>
            <w:r>
              <w:rPr>
                <w:szCs w:val="24"/>
              </w:rPr>
              <w:t xml:space="preserve">Asigurarea viabilității populațiilor speciei necesită un număr minim de indivizi adulți la nivelul habitatelor acvatice folosite pentru reproducere (Briggs și </w:t>
            </w:r>
            <w:r w:rsidR="008F2B84">
              <w:rPr>
                <w:szCs w:val="24"/>
              </w:rPr>
              <w:t>colaboratorii</w:t>
            </w:r>
            <w:r>
              <w:rPr>
                <w:szCs w:val="24"/>
              </w:rPr>
              <w:t>, 2006). Numărul minim de adulți din punct de vedere genetic (al evitării consangvinizării) este estimat la 50 (Franklin, 1980).</w:t>
            </w:r>
          </w:p>
        </w:tc>
      </w:tr>
      <w:tr w:rsidR="00CB3B9E" w:rsidRPr="00074CDB" w14:paraId="2D3DD12B" w14:textId="77777777" w:rsidTr="00691EDE">
        <w:trPr>
          <w:jc w:val="center"/>
        </w:trPr>
        <w:tc>
          <w:tcPr>
            <w:tcW w:w="1544" w:type="dxa"/>
            <w:shd w:val="clear" w:color="auto" w:fill="auto"/>
            <w:vAlign w:val="center"/>
          </w:tcPr>
          <w:p w14:paraId="344BA7FE" w14:textId="77777777" w:rsidR="00CB3B9E" w:rsidRPr="00074CDB" w:rsidRDefault="00CB3B9E" w:rsidP="00F12D9C">
            <w:pPr>
              <w:autoSpaceDE w:val="0"/>
              <w:autoSpaceDN w:val="0"/>
              <w:adjustRightInd w:val="0"/>
              <w:spacing w:line="276" w:lineRule="auto"/>
              <w:jc w:val="center"/>
              <w:rPr>
                <w:rFonts w:eastAsia="TimesNewRomanPSMT"/>
                <w:szCs w:val="24"/>
                <w:lang w:eastAsia="ro-RO"/>
              </w:rPr>
            </w:pPr>
            <w:r>
              <w:rPr>
                <w:szCs w:val="24"/>
              </w:rPr>
              <w:t>Perioada hidrică a habitatului acvatic</w:t>
            </w:r>
          </w:p>
        </w:tc>
        <w:tc>
          <w:tcPr>
            <w:tcW w:w="1984" w:type="dxa"/>
            <w:shd w:val="clear" w:color="auto" w:fill="auto"/>
            <w:vAlign w:val="center"/>
          </w:tcPr>
          <w:p w14:paraId="557884DA" w14:textId="77777777" w:rsidR="00CB3B9E" w:rsidRPr="00074CDB" w:rsidRDefault="00CB3B9E" w:rsidP="00F12D9C">
            <w:pPr>
              <w:spacing w:line="276" w:lineRule="auto"/>
              <w:jc w:val="center"/>
              <w:rPr>
                <w:szCs w:val="24"/>
                <w:vertAlign w:val="superscript"/>
              </w:rPr>
            </w:pPr>
            <w:r>
              <w:rPr>
                <w:szCs w:val="24"/>
              </w:rPr>
              <w:t>Număr de zile / an</w:t>
            </w:r>
          </w:p>
        </w:tc>
        <w:tc>
          <w:tcPr>
            <w:tcW w:w="1418" w:type="dxa"/>
            <w:shd w:val="clear" w:color="auto" w:fill="auto"/>
            <w:vAlign w:val="center"/>
          </w:tcPr>
          <w:p w14:paraId="0B8D8746" w14:textId="77777777" w:rsidR="00CB3B9E" w:rsidRPr="00074CDB" w:rsidRDefault="00CB3B9E" w:rsidP="00F12D9C">
            <w:pPr>
              <w:spacing w:line="276" w:lineRule="auto"/>
              <w:jc w:val="center"/>
              <w:rPr>
                <w:szCs w:val="24"/>
                <w:vertAlign w:val="superscript"/>
              </w:rPr>
            </w:pPr>
            <w:r>
              <w:rPr>
                <w:szCs w:val="24"/>
              </w:rPr>
              <w:t>100</w:t>
            </w:r>
          </w:p>
        </w:tc>
        <w:tc>
          <w:tcPr>
            <w:tcW w:w="4688" w:type="dxa"/>
            <w:shd w:val="clear" w:color="auto" w:fill="auto"/>
            <w:vAlign w:val="center"/>
          </w:tcPr>
          <w:p w14:paraId="4F8B475E" w14:textId="77777777" w:rsidR="00CB3B9E" w:rsidRPr="00074CDB" w:rsidRDefault="00CB3B9E" w:rsidP="00F12D9C">
            <w:pPr>
              <w:spacing w:line="276" w:lineRule="auto"/>
              <w:jc w:val="both"/>
              <w:rPr>
                <w:szCs w:val="24"/>
              </w:rPr>
            </w:pPr>
            <w:r>
              <w:rPr>
                <w:szCs w:val="24"/>
              </w:rPr>
              <w:t xml:space="preserve">Este necesară o perioadă suficient de mare cu apă prezentă în habitatul de reproducere pentru </w:t>
            </w:r>
            <w:proofErr w:type="gramStart"/>
            <w:r>
              <w:rPr>
                <w:szCs w:val="24"/>
              </w:rPr>
              <w:t>a</w:t>
            </w:r>
            <w:proofErr w:type="gramEnd"/>
            <w:r>
              <w:rPr>
                <w:szCs w:val="24"/>
              </w:rPr>
              <w:t xml:space="preserve"> asigura dezvoltarea larvară a speciei ce durează circa 2,5-3 luni.</w:t>
            </w:r>
          </w:p>
        </w:tc>
      </w:tr>
    </w:tbl>
    <w:p w14:paraId="378E274D" w14:textId="77777777" w:rsidR="00CB3B9E" w:rsidRDefault="00CB3B9E" w:rsidP="00F12D9C">
      <w:pPr>
        <w:spacing w:line="276" w:lineRule="auto"/>
        <w:jc w:val="center"/>
        <w:rPr>
          <w:color w:val="FF0000"/>
          <w:szCs w:val="24"/>
        </w:rPr>
      </w:pPr>
    </w:p>
    <w:p w14:paraId="63869627" w14:textId="30E15DE3" w:rsidR="00CB3B9E" w:rsidRDefault="00CB3B9E" w:rsidP="00F12D9C">
      <w:pPr>
        <w:spacing w:line="276" w:lineRule="auto"/>
        <w:jc w:val="center"/>
        <w:rPr>
          <w:b/>
          <w:bCs/>
          <w:i/>
          <w:iCs/>
        </w:rPr>
      </w:pPr>
      <w:r w:rsidRPr="00CA664B">
        <w:rPr>
          <w:b/>
          <w:bCs/>
          <w:i/>
          <w:iCs/>
        </w:rPr>
        <w:t>2001 Triturus montandoni în ROSCI0097 Lacul Negru</w:t>
      </w:r>
    </w:p>
    <w:p w14:paraId="50DBA967" w14:textId="77777777" w:rsidR="00CA664B" w:rsidRPr="00CA664B" w:rsidRDefault="00CA664B" w:rsidP="00F12D9C">
      <w:pPr>
        <w:spacing w:line="276" w:lineRule="auto"/>
        <w:jc w:val="center"/>
        <w:rPr>
          <w:b/>
          <w:bCs/>
          <w:i/>
          <w:iCs/>
        </w:rPr>
      </w:pPr>
    </w:p>
    <w:p w14:paraId="3D3B4690" w14:textId="77777777" w:rsidR="00CB3B9E" w:rsidRPr="008517FD" w:rsidRDefault="00CB3B9E" w:rsidP="00F12D9C">
      <w:pPr>
        <w:spacing w:line="276" w:lineRule="auto"/>
        <w:jc w:val="both"/>
      </w:pPr>
      <w:bookmarkStart w:id="303" w:name="_Hlk54170409"/>
      <w:r>
        <w:rPr>
          <w:szCs w:val="24"/>
        </w:rPr>
        <w:t>Mărimea populației este estimată la 10 – 50 indivizi, iar arealul de distribuție este în tot habitatul acvatic (tinovul) și zona terestră adiacentă habitatului acvatic până la maxim 500 m distanță de aceasta. Starea de conservare a speciei este considerată ca fiind „FV” - Favorabilă</w:t>
      </w:r>
      <w:r>
        <w:rPr>
          <w:b/>
          <w:szCs w:val="24"/>
        </w:rPr>
        <w:t xml:space="preserve">. </w:t>
      </w:r>
      <w:r>
        <w:rPr>
          <w:szCs w:val="24"/>
        </w:rPr>
        <w:t xml:space="preserve">Obiectivul de conservare specific sitului pentru specie este </w:t>
      </w:r>
      <w:r>
        <w:rPr>
          <w:b/>
          <w:bCs/>
          <w:szCs w:val="24"/>
        </w:rPr>
        <w:t xml:space="preserve">menținerea </w:t>
      </w:r>
      <w:r>
        <w:rPr>
          <w:b/>
          <w:szCs w:val="24"/>
        </w:rPr>
        <w:t>stării de conservare</w:t>
      </w:r>
      <w:r>
        <w:rPr>
          <w:szCs w:val="24"/>
        </w:rPr>
        <w:t xml:space="preserve">, așa cum este definit prin </w:t>
      </w:r>
      <w:proofErr w:type="gramStart"/>
      <w:r>
        <w:rPr>
          <w:szCs w:val="24"/>
        </w:rPr>
        <w:t>următorii  parametri</w:t>
      </w:r>
      <w:proofErr w:type="gramEnd"/>
      <w:r>
        <w:rPr>
          <w:szCs w:val="24"/>
        </w:rPr>
        <w:t xml:space="preserve"> și valori țintă:</w:t>
      </w:r>
    </w:p>
    <w:tbl>
      <w:tblPr>
        <w:tblW w:w="9634" w:type="dxa"/>
        <w:jc w:val="center"/>
        <w:tblLayout w:type="fixed"/>
        <w:tblLook w:val="0000" w:firstRow="0" w:lastRow="0" w:firstColumn="0" w:lastColumn="0" w:noHBand="0" w:noVBand="0"/>
      </w:tblPr>
      <w:tblGrid>
        <w:gridCol w:w="1943"/>
        <w:gridCol w:w="2126"/>
        <w:gridCol w:w="1134"/>
        <w:gridCol w:w="4431"/>
      </w:tblGrid>
      <w:tr w:rsidR="00CB3B9E" w14:paraId="480189B2" w14:textId="77777777" w:rsidTr="00691EDE">
        <w:trPr>
          <w:trHeight w:val="23"/>
          <w:jc w:val="center"/>
        </w:trPr>
        <w:tc>
          <w:tcPr>
            <w:tcW w:w="1943" w:type="dxa"/>
            <w:tcBorders>
              <w:top w:val="single" w:sz="4" w:space="0" w:color="000000"/>
              <w:left w:val="single" w:sz="4" w:space="0" w:color="000000"/>
              <w:bottom w:val="single" w:sz="4" w:space="0" w:color="000000"/>
            </w:tcBorders>
            <w:shd w:val="clear" w:color="auto" w:fill="auto"/>
            <w:vAlign w:val="center"/>
          </w:tcPr>
          <w:bookmarkEnd w:id="303"/>
          <w:p w14:paraId="260EC779" w14:textId="77777777" w:rsidR="00CB3B9E" w:rsidRDefault="00CB3B9E" w:rsidP="00F12D9C">
            <w:pPr>
              <w:spacing w:line="276" w:lineRule="auto"/>
              <w:jc w:val="center"/>
            </w:pPr>
            <w:r>
              <w:rPr>
                <w:b/>
                <w:color w:val="000000"/>
                <w:szCs w:val="24"/>
              </w:rPr>
              <w:t>Parametru</w:t>
            </w:r>
          </w:p>
        </w:tc>
        <w:tc>
          <w:tcPr>
            <w:tcW w:w="2126" w:type="dxa"/>
            <w:tcBorders>
              <w:top w:val="single" w:sz="4" w:space="0" w:color="000000"/>
              <w:left w:val="single" w:sz="4" w:space="0" w:color="000000"/>
              <w:bottom w:val="single" w:sz="4" w:space="0" w:color="000000"/>
            </w:tcBorders>
            <w:shd w:val="clear" w:color="auto" w:fill="auto"/>
            <w:vAlign w:val="center"/>
          </w:tcPr>
          <w:p w14:paraId="20073989" w14:textId="77777777" w:rsidR="00CB3B9E" w:rsidRDefault="00CB3B9E" w:rsidP="00F12D9C">
            <w:pPr>
              <w:spacing w:line="276" w:lineRule="auto"/>
              <w:jc w:val="center"/>
            </w:pPr>
            <w:r>
              <w:rPr>
                <w:b/>
                <w:color w:val="000000"/>
                <w:szCs w:val="24"/>
              </w:rPr>
              <w:t>Unitate de măsură</w:t>
            </w:r>
          </w:p>
        </w:tc>
        <w:tc>
          <w:tcPr>
            <w:tcW w:w="1134" w:type="dxa"/>
            <w:tcBorders>
              <w:top w:val="single" w:sz="4" w:space="0" w:color="000000"/>
              <w:left w:val="single" w:sz="4" w:space="0" w:color="000000"/>
              <w:bottom w:val="single" w:sz="4" w:space="0" w:color="000000"/>
            </w:tcBorders>
            <w:shd w:val="clear" w:color="auto" w:fill="auto"/>
            <w:vAlign w:val="center"/>
          </w:tcPr>
          <w:p w14:paraId="503708AC" w14:textId="77777777" w:rsidR="00CB3B9E" w:rsidRDefault="00CB3B9E" w:rsidP="00F12D9C">
            <w:pPr>
              <w:spacing w:line="276" w:lineRule="auto"/>
              <w:jc w:val="center"/>
            </w:pPr>
            <w:r>
              <w:rPr>
                <w:b/>
                <w:szCs w:val="24"/>
              </w:rPr>
              <w:t>Valoare țintă</w:t>
            </w:r>
          </w:p>
        </w:tc>
        <w:tc>
          <w:tcPr>
            <w:tcW w:w="4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48865" w14:textId="77777777" w:rsidR="00CB3B9E" w:rsidRDefault="00CB3B9E" w:rsidP="00F12D9C">
            <w:pPr>
              <w:spacing w:line="276" w:lineRule="auto"/>
              <w:jc w:val="center"/>
            </w:pPr>
            <w:r>
              <w:rPr>
                <w:b/>
                <w:color w:val="000000"/>
                <w:szCs w:val="24"/>
              </w:rPr>
              <w:t>Informații suplimentare</w:t>
            </w:r>
          </w:p>
        </w:tc>
      </w:tr>
      <w:tr w:rsidR="00CB3B9E" w14:paraId="1D51F266" w14:textId="77777777" w:rsidTr="00691EDE">
        <w:trPr>
          <w:trHeight w:val="23"/>
          <w:jc w:val="center"/>
        </w:trPr>
        <w:tc>
          <w:tcPr>
            <w:tcW w:w="1943" w:type="dxa"/>
            <w:tcBorders>
              <w:top w:val="single" w:sz="4" w:space="0" w:color="000000"/>
              <w:left w:val="single" w:sz="4" w:space="0" w:color="000000"/>
              <w:bottom w:val="single" w:sz="4" w:space="0" w:color="000000"/>
            </w:tcBorders>
            <w:shd w:val="clear" w:color="auto" w:fill="auto"/>
            <w:vAlign w:val="center"/>
          </w:tcPr>
          <w:p w14:paraId="7E0C46EE" w14:textId="77777777" w:rsidR="00CB3B9E" w:rsidRDefault="00CB3B9E" w:rsidP="00F12D9C">
            <w:pPr>
              <w:spacing w:line="276" w:lineRule="auto"/>
              <w:jc w:val="center"/>
            </w:pPr>
            <w:r>
              <w:rPr>
                <w:szCs w:val="24"/>
              </w:rPr>
              <w:t>Prezența speciei</w:t>
            </w:r>
          </w:p>
        </w:tc>
        <w:tc>
          <w:tcPr>
            <w:tcW w:w="2126" w:type="dxa"/>
            <w:tcBorders>
              <w:top w:val="single" w:sz="4" w:space="0" w:color="000000"/>
              <w:left w:val="single" w:sz="4" w:space="0" w:color="000000"/>
              <w:bottom w:val="single" w:sz="4" w:space="0" w:color="000000"/>
            </w:tcBorders>
            <w:shd w:val="clear" w:color="auto" w:fill="auto"/>
            <w:vAlign w:val="center"/>
          </w:tcPr>
          <w:p w14:paraId="380A0D6D" w14:textId="77777777" w:rsidR="00CB3B9E" w:rsidRDefault="00CB3B9E" w:rsidP="00F12D9C">
            <w:pPr>
              <w:widowControl w:val="0"/>
              <w:spacing w:line="276" w:lineRule="auto"/>
              <w:jc w:val="center"/>
            </w:pPr>
            <w:r>
              <w:rPr>
                <w:szCs w:val="24"/>
              </w:rPr>
              <w:t>Prezența în sit</w:t>
            </w:r>
          </w:p>
        </w:tc>
        <w:tc>
          <w:tcPr>
            <w:tcW w:w="1134" w:type="dxa"/>
            <w:tcBorders>
              <w:top w:val="single" w:sz="4" w:space="0" w:color="000000"/>
              <w:left w:val="single" w:sz="4" w:space="0" w:color="000000"/>
              <w:bottom w:val="single" w:sz="4" w:space="0" w:color="000000"/>
            </w:tcBorders>
            <w:shd w:val="clear" w:color="auto" w:fill="auto"/>
            <w:vAlign w:val="center"/>
          </w:tcPr>
          <w:p w14:paraId="74B1D6E7" w14:textId="77777777" w:rsidR="00CB3B9E" w:rsidRDefault="00CB3B9E" w:rsidP="00F12D9C">
            <w:pPr>
              <w:widowControl w:val="0"/>
              <w:spacing w:line="276" w:lineRule="auto"/>
              <w:jc w:val="center"/>
            </w:pPr>
            <w:r>
              <w:rPr>
                <w:szCs w:val="24"/>
              </w:rPr>
              <w:t>Da</w:t>
            </w:r>
          </w:p>
        </w:tc>
        <w:tc>
          <w:tcPr>
            <w:tcW w:w="4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E409F" w14:textId="77777777" w:rsidR="00CB3B9E" w:rsidRDefault="00CB3B9E" w:rsidP="00F12D9C">
            <w:pPr>
              <w:spacing w:line="276" w:lineRule="auto"/>
              <w:jc w:val="both"/>
            </w:pPr>
            <w:r>
              <w:rPr>
                <w:szCs w:val="24"/>
              </w:rPr>
              <w:t>Arealul de distribuție este estimată la tot habitatul acvatic (tinovul) și zona terestră adiacentă habitatului acvatic până la maxim 500 m distanță de aceasta.</w:t>
            </w:r>
          </w:p>
        </w:tc>
      </w:tr>
      <w:tr w:rsidR="00CB3B9E" w14:paraId="4D35287A" w14:textId="77777777" w:rsidTr="00691EDE">
        <w:trPr>
          <w:trHeight w:val="23"/>
          <w:jc w:val="center"/>
        </w:trPr>
        <w:tc>
          <w:tcPr>
            <w:tcW w:w="1943" w:type="dxa"/>
            <w:tcBorders>
              <w:top w:val="single" w:sz="4" w:space="0" w:color="000000"/>
              <w:left w:val="single" w:sz="4" w:space="0" w:color="000000"/>
              <w:bottom w:val="single" w:sz="4" w:space="0" w:color="000000"/>
            </w:tcBorders>
            <w:shd w:val="clear" w:color="auto" w:fill="auto"/>
            <w:vAlign w:val="center"/>
          </w:tcPr>
          <w:p w14:paraId="6BCCF657" w14:textId="77777777" w:rsidR="00CB3B9E" w:rsidRDefault="00CB3B9E" w:rsidP="00F12D9C">
            <w:pPr>
              <w:spacing w:line="276" w:lineRule="auto"/>
              <w:jc w:val="center"/>
            </w:pPr>
            <w:r>
              <w:rPr>
                <w:szCs w:val="24"/>
              </w:rPr>
              <w:t>Densitatea indivizilor adulți</w:t>
            </w:r>
          </w:p>
        </w:tc>
        <w:tc>
          <w:tcPr>
            <w:tcW w:w="2126" w:type="dxa"/>
            <w:tcBorders>
              <w:top w:val="single" w:sz="4" w:space="0" w:color="000000"/>
              <w:left w:val="single" w:sz="4" w:space="0" w:color="000000"/>
              <w:bottom w:val="single" w:sz="4" w:space="0" w:color="000000"/>
            </w:tcBorders>
            <w:shd w:val="clear" w:color="auto" w:fill="auto"/>
            <w:vAlign w:val="center"/>
          </w:tcPr>
          <w:p w14:paraId="311345CB" w14:textId="77777777" w:rsidR="00CB3B9E" w:rsidRDefault="00CB3B9E" w:rsidP="00F12D9C">
            <w:pPr>
              <w:spacing w:line="276" w:lineRule="auto"/>
              <w:jc w:val="center"/>
            </w:pPr>
            <w:r>
              <w:rPr>
                <w:szCs w:val="24"/>
              </w:rPr>
              <w:t>Număr de indivizi / habitat acvatic de reproducere</w:t>
            </w:r>
          </w:p>
        </w:tc>
        <w:tc>
          <w:tcPr>
            <w:tcW w:w="1134" w:type="dxa"/>
            <w:tcBorders>
              <w:top w:val="single" w:sz="4" w:space="0" w:color="000000"/>
              <w:left w:val="single" w:sz="4" w:space="0" w:color="000000"/>
              <w:bottom w:val="single" w:sz="4" w:space="0" w:color="000000"/>
            </w:tcBorders>
            <w:shd w:val="clear" w:color="auto" w:fill="auto"/>
            <w:vAlign w:val="center"/>
          </w:tcPr>
          <w:p w14:paraId="4B693CA9" w14:textId="77777777" w:rsidR="00CB3B9E" w:rsidRDefault="00CB3B9E" w:rsidP="00F12D9C">
            <w:pPr>
              <w:spacing w:line="276" w:lineRule="auto"/>
              <w:jc w:val="center"/>
            </w:pPr>
            <w:r>
              <w:rPr>
                <w:szCs w:val="24"/>
              </w:rPr>
              <w:t>10-50</w:t>
            </w:r>
          </w:p>
        </w:tc>
        <w:tc>
          <w:tcPr>
            <w:tcW w:w="4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8F6EA" w14:textId="1D5C2DBB" w:rsidR="00CB3B9E" w:rsidRDefault="00CB3B9E" w:rsidP="00F12D9C">
            <w:pPr>
              <w:widowControl w:val="0"/>
              <w:spacing w:line="276" w:lineRule="auto"/>
              <w:jc w:val="both"/>
            </w:pPr>
            <w:r>
              <w:rPr>
                <w:szCs w:val="24"/>
              </w:rPr>
              <w:t xml:space="preserve">Asigurarea viabilității populațiilor speciei necesită un număr minim de indivizi adulți la nivelul habitatelor acvatice folosite pentru reproducere (Briggs și </w:t>
            </w:r>
            <w:r w:rsidR="008F2B84">
              <w:rPr>
                <w:szCs w:val="24"/>
              </w:rPr>
              <w:t xml:space="preserve">colaboratorii, </w:t>
            </w:r>
            <w:r>
              <w:rPr>
                <w:szCs w:val="24"/>
              </w:rPr>
              <w:t>2006). Numărul minim de adulți din punct de vedere genetic (al evitării consangvinizării) este estimat la 50 (Franklin, 1980).</w:t>
            </w:r>
          </w:p>
        </w:tc>
      </w:tr>
      <w:tr w:rsidR="00CB3B9E" w14:paraId="691CDA51" w14:textId="77777777" w:rsidTr="00691EDE">
        <w:trPr>
          <w:trHeight w:val="23"/>
          <w:jc w:val="center"/>
        </w:trPr>
        <w:tc>
          <w:tcPr>
            <w:tcW w:w="1943" w:type="dxa"/>
            <w:tcBorders>
              <w:top w:val="single" w:sz="8" w:space="0" w:color="000000"/>
              <w:left w:val="single" w:sz="8" w:space="0" w:color="000000"/>
              <w:bottom w:val="single" w:sz="8" w:space="0" w:color="000000"/>
            </w:tcBorders>
            <w:shd w:val="clear" w:color="auto" w:fill="auto"/>
            <w:vAlign w:val="center"/>
          </w:tcPr>
          <w:p w14:paraId="0B5EB660" w14:textId="77777777" w:rsidR="00CB3B9E" w:rsidRDefault="00CB3B9E" w:rsidP="00F12D9C">
            <w:pPr>
              <w:spacing w:line="276" w:lineRule="auto"/>
              <w:jc w:val="center"/>
            </w:pPr>
            <w:r>
              <w:rPr>
                <w:szCs w:val="24"/>
              </w:rPr>
              <w:t>Perioada hidrică a habitatului acvatic</w:t>
            </w:r>
          </w:p>
        </w:tc>
        <w:tc>
          <w:tcPr>
            <w:tcW w:w="2126" w:type="dxa"/>
            <w:tcBorders>
              <w:top w:val="single" w:sz="8" w:space="0" w:color="000000"/>
              <w:left w:val="single" w:sz="8" w:space="0" w:color="000000"/>
              <w:bottom w:val="single" w:sz="8" w:space="0" w:color="000000"/>
            </w:tcBorders>
            <w:shd w:val="clear" w:color="auto" w:fill="auto"/>
            <w:vAlign w:val="center"/>
          </w:tcPr>
          <w:p w14:paraId="4B87437C" w14:textId="77777777" w:rsidR="00CB3B9E" w:rsidRDefault="00CB3B9E" w:rsidP="00F12D9C">
            <w:pPr>
              <w:spacing w:line="276" w:lineRule="auto"/>
              <w:jc w:val="center"/>
            </w:pPr>
            <w:r>
              <w:rPr>
                <w:szCs w:val="24"/>
              </w:rPr>
              <w:t>Număr de zile / an</w:t>
            </w:r>
          </w:p>
        </w:tc>
        <w:tc>
          <w:tcPr>
            <w:tcW w:w="1134" w:type="dxa"/>
            <w:tcBorders>
              <w:top w:val="single" w:sz="4" w:space="0" w:color="000000"/>
              <w:left w:val="single" w:sz="8" w:space="0" w:color="000000"/>
              <w:bottom w:val="single" w:sz="4" w:space="0" w:color="000000"/>
            </w:tcBorders>
            <w:shd w:val="clear" w:color="auto" w:fill="auto"/>
            <w:vAlign w:val="center"/>
          </w:tcPr>
          <w:p w14:paraId="1F34D83F" w14:textId="77777777" w:rsidR="00CB3B9E" w:rsidRDefault="00CB3B9E" w:rsidP="00F12D9C">
            <w:pPr>
              <w:widowControl w:val="0"/>
              <w:spacing w:line="276" w:lineRule="auto"/>
              <w:jc w:val="center"/>
            </w:pPr>
            <w:r>
              <w:rPr>
                <w:szCs w:val="24"/>
              </w:rPr>
              <w:t>100</w:t>
            </w:r>
          </w:p>
        </w:tc>
        <w:tc>
          <w:tcPr>
            <w:tcW w:w="4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8A774" w14:textId="77777777" w:rsidR="00CB3B9E" w:rsidRDefault="00CB3B9E" w:rsidP="00F12D9C">
            <w:pPr>
              <w:widowControl w:val="0"/>
              <w:spacing w:line="276" w:lineRule="auto"/>
              <w:jc w:val="both"/>
            </w:pPr>
            <w:r>
              <w:rPr>
                <w:szCs w:val="24"/>
              </w:rPr>
              <w:t xml:space="preserve">Este necesară o perioadă suficient de mare cu apă prezentă în habitatul de reproducere pentru </w:t>
            </w:r>
            <w:proofErr w:type="gramStart"/>
            <w:r>
              <w:rPr>
                <w:szCs w:val="24"/>
              </w:rPr>
              <w:t>a</w:t>
            </w:r>
            <w:proofErr w:type="gramEnd"/>
            <w:r>
              <w:rPr>
                <w:szCs w:val="24"/>
              </w:rPr>
              <w:t xml:space="preserve"> asigura dezvoltarea larvară a speciei ce durează circa 2,5-3 luni.</w:t>
            </w:r>
          </w:p>
        </w:tc>
      </w:tr>
    </w:tbl>
    <w:p w14:paraId="14674EB3" w14:textId="16EBAD10" w:rsidR="00CB3B9E" w:rsidRPr="00CA664B" w:rsidRDefault="00CB3B9E" w:rsidP="00F12D9C">
      <w:pPr>
        <w:spacing w:line="276" w:lineRule="auto"/>
        <w:rPr>
          <w:b/>
          <w:bCs/>
        </w:rPr>
      </w:pPr>
      <w:r w:rsidRPr="00CA664B">
        <w:rPr>
          <w:b/>
          <w:bCs/>
        </w:rPr>
        <w:t>Specii de nevertebrate:</w:t>
      </w:r>
    </w:p>
    <w:p w14:paraId="50EAAB27" w14:textId="6ECF35CC" w:rsidR="00CB3B9E" w:rsidRDefault="00CB3B9E" w:rsidP="00F12D9C">
      <w:pPr>
        <w:spacing w:line="276" w:lineRule="auto"/>
        <w:jc w:val="center"/>
        <w:rPr>
          <w:b/>
          <w:bCs/>
          <w:i/>
          <w:iCs/>
        </w:rPr>
      </w:pPr>
      <w:r w:rsidRPr="00CA664B">
        <w:rPr>
          <w:b/>
          <w:bCs/>
          <w:i/>
          <w:iCs/>
        </w:rPr>
        <w:t>1088 Cerambyx cerdo în ROSCI0097 Lacul Negru</w:t>
      </w:r>
    </w:p>
    <w:p w14:paraId="1E4FD5B6" w14:textId="77777777" w:rsidR="00CA664B" w:rsidRPr="00CA664B" w:rsidRDefault="00CA664B" w:rsidP="00F12D9C">
      <w:pPr>
        <w:spacing w:line="276" w:lineRule="auto"/>
        <w:jc w:val="center"/>
        <w:rPr>
          <w:b/>
          <w:bCs/>
          <w:i/>
          <w:iCs/>
        </w:rPr>
      </w:pPr>
    </w:p>
    <w:p w14:paraId="55B4CD8F" w14:textId="77777777" w:rsidR="00CB3B9E" w:rsidRPr="00274E3F" w:rsidRDefault="00CB3B9E" w:rsidP="00F12D9C">
      <w:pPr>
        <w:spacing w:line="276" w:lineRule="auto"/>
        <w:jc w:val="both"/>
      </w:pPr>
      <w:r w:rsidRPr="00274E3F">
        <w:t xml:space="preserve">Specia nu este prezentă în cadrul sitului și este, cel mai probabil, eronat semnalată în ROSCI0097 Lacul Negru; probabil o confuzie cu </w:t>
      </w:r>
      <w:r w:rsidRPr="00274E3F">
        <w:rPr>
          <w:i/>
          <w:iCs/>
        </w:rPr>
        <w:t>Monochamus sartor</w:t>
      </w:r>
      <w:r w:rsidRPr="00274E3F">
        <w:t xml:space="preserve">. Pe teritoriul </w:t>
      </w:r>
      <w:r w:rsidRPr="00CE7F32">
        <w:t xml:space="preserve">sitului ROSCI0097 Lacul Negru nu </w:t>
      </w:r>
      <w:r w:rsidRPr="00274E3F">
        <w:t xml:space="preserve">există niciun exemplar din specii de quercinee, necesare pentru dezvoltarea speciei, exemplare de </w:t>
      </w:r>
      <w:r w:rsidRPr="00274E3F">
        <w:rPr>
          <w:i/>
          <w:iCs/>
        </w:rPr>
        <w:t>Quercus</w:t>
      </w:r>
      <w:r w:rsidRPr="00274E3F">
        <w:t xml:space="preserve"> fiind prezente la altitudini mult mai joase în zonă și la o distanță apreciabilă de ROSCI0097 Lacul Negru.</w:t>
      </w:r>
    </w:p>
    <w:p w14:paraId="143ED15A" w14:textId="77777777" w:rsidR="00CB3B9E" w:rsidRDefault="00CB3B9E" w:rsidP="00F12D9C">
      <w:pPr>
        <w:spacing w:line="276" w:lineRule="auto"/>
      </w:pPr>
    </w:p>
    <w:p w14:paraId="48F21A79" w14:textId="77C671AB" w:rsidR="00CB3B9E" w:rsidRDefault="00CB3B9E" w:rsidP="00F12D9C">
      <w:pPr>
        <w:spacing w:line="276" w:lineRule="auto"/>
        <w:jc w:val="center"/>
        <w:rPr>
          <w:b/>
          <w:bCs/>
          <w:i/>
          <w:iCs/>
        </w:rPr>
      </w:pPr>
      <w:r w:rsidRPr="00CA664B">
        <w:rPr>
          <w:b/>
          <w:bCs/>
          <w:i/>
          <w:iCs/>
        </w:rPr>
        <w:t>1087* Rosalia alpina în ROSCI0097 Lacul Negru</w:t>
      </w:r>
    </w:p>
    <w:p w14:paraId="1303A310" w14:textId="77777777" w:rsidR="00CA664B" w:rsidRPr="00CA664B" w:rsidRDefault="00CA664B" w:rsidP="00F12D9C">
      <w:pPr>
        <w:spacing w:line="276" w:lineRule="auto"/>
        <w:jc w:val="center"/>
        <w:rPr>
          <w:b/>
          <w:bCs/>
          <w:i/>
          <w:iCs/>
        </w:rPr>
      </w:pPr>
    </w:p>
    <w:p w14:paraId="0AEE7751" w14:textId="77777777" w:rsidR="00CB3B9E" w:rsidRPr="008517FD" w:rsidRDefault="00CB3B9E" w:rsidP="00F12D9C">
      <w:pPr>
        <w:spacing w:line="276" w:lineRule="auto"/>
        <w:jc w:val="both"/>
      </w:pPr>
      <w:r>
        <w:rPr>
          <w:szCs w:val="24"/>
        </w:rPr>
        <w:t>Mărimea populației este estimată la 500 – 1000 indivizi, iar arealul de distribuție este de circa 8-10 ha. Starea de conservare a speciei este considerată ca fiind „NI” – Nefavorabilă-inadecvată</w:t>
      </w:r>
      <w:r>
        <w:rPr>
          <w:b/>
          <w:szCs w:val="24"/>
        </w:rPr>
        <w:t xml:space="preserve">. </w:t>
      </w:r>
      <w:r>
        <w:rPr>
          <w:szCs w:val="24"/>
        </w:rPr>
        <w:t xml:space="preserve">Obiectivul de conservare specific sitului pentru specie este </w:t>
      </w:r>
      <w:r>
        <w:rPr>
          <w:b/>
          <w:bCs/>
          <w:szCs w:val="24"/>
        </w:rPr>
        <w:t xml:space="preserve">îmbunătățirea </w:t>
      </w:r>
      <w:r>
        <w:rPr>
          <w:b/>
          <w:szCs w:val="24"/>
        </w:rPr>
        <w:t>stării de conservare</w:t>
      </w:r>
      <w:r>
        <w:rPr>
          <w:szCs w:val="24"/>
        </w:rPr>
        <w:t>, așa cum este definit prin următorii parametri și valori țintă:</w:t>
      </w:r>
    </w:p>
    <w:tbl>
      <w:tblPr>
        <w:tblW w:w="9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2517"/>
        <w:gridCol w:w="2105"/>
        <w:gridCol w:w="1439"/>
      </w:tblGrid>
      <w:tr w:rsidR="00CB3B9E" w:rsidRPr="007F48FF" w14:paraId="6C1C9BFB" w14:textId="77777777" w:rsidTr="00691EDE">
        <w:trPr>
          <w:jc w:val="center"/>
        </w:trPr>
        <w:tc>
          <w:tcPr>
            <w:tcW w:w="3936" w:type="dxa"/>
            <w:shd w:val="clear" w:color="auto" w:fill="auto"/>
            <w:vAlign w:val="center"/>
          </w:tcPr>
          <w:p w14:paraId="79640C5B" w14:textId="77777777" w:rsidR="00CB3B9E" w:rsidRPr="007F48FF" w:rsidRDefault="00CB3B9E" w:rsidP="00F12D9C">
            <w:pPr>
              <w:spacing w:line="276" w:lineRule="auto"/>
              <w:jc w:val="center"/>
              <w:rPr>
                <w:b/>
                <w:bCs/>
                <w:szCs w:val="24"/>
              </w:rPr>
            </w:pPr>
            <w:r w:rsidRPr="007F48FF">
              <w:rPr>
                <w:b/>
                <w:bCs/>
                <w:szCs w:val="24"/>
              </w:rPr>
              <w:t>Parametru</w:t>
            </w:r>
          </w:p>
        </w:tc>
        <w:tc>
          <w:tcPr>
            <w:tcW w:w="2517" w:type="dxa"/>
            <w:shd w:val="clear" w:color="auto" w:fill="auto"/>
            <w:vAlign w:val="center"/>
          </w:tcPr>
          <w:p w14:paraId="0E3AE62A" w14:textId="77777777" w:rsidR="00CB3B9E" w:rsidRPr="007F48FF" w:rsidRDefault="00CB3B9E" w:rsidP="00F12D9C">
            <w:pPr>
              <w:spacing w:line="276" w:lineRule="auto"/>
              <w:jc w:val="center"/>
              <w:rPr>
                <w:b/>
                <w:bCs/>
                <w:szCs w:val="24"/>
              </w:rPr>
            </w:pPr>
            <w:r w:rsidRPr="007F48FF">
              <w:rPr>
                <w:b/>
                <w:bCs/>
                <w:szCs w:val="24"/>
              </w:rPr>
              <w:t>Unitate de măsură</w:t>
            </w:r>
          </w:p>
        </w:tc>
        <w:tc>
          <w:tcPr>
            <w:tcW w:w="2105" w:type="dxa"/>
            <w:shd w:val="clear" w:color="auto" w:fill="auto"/>
            <w:vAlign w:val="center"/>
          </w:tcPr>
          <w:p w14:paraId="049C8A57" w14:textId="77777777" w:rsidR="00CB3B9E" w:rsidRPr="007F48FF" w:rsidRDefault="00CB3B9E" w:rsidP="00F12D9C">
            <w:pPr>
              <w:spacing w:line="276" w:lineRule="auto"/>
              <w:jc w:val="center"/>
              <w:rPr>
                <w:b/>
                <w:bCs/>
                <w:szCs w:val="24"/>
              </w:rPr>
            </w:pPr>
            <w:r w:rsidRPr="007F48FF">
              <w:rPr>
                <w:b/>
                <w:bCs/>
                <w:szCs w:val="24"/>
              </w:rPr>
              <w:t>Valoare țintă</w:t>
            </w:r>
          </w:p>
        </w:tc>
        <w:tc>
          <w:tcPr>
            <w:tcW w:w="1439" w:type="dxa"/>
            <w:shd w:val="clear" w:color="auto" w:fill="auto"/>
            <w:vAlign w:val="center"/>
          </w:tcPr>
          <w:p w14:paraId="0473DE1C" w14:textId="77777777" w:rsidR="00CB3B9E" w:rsidRPr="007F48FF" w:rsidRDefault="00CB3B9E" w:rsidP="00F12D9C">
            <w:pPr>
              <w:spacing w:line="276" w:lineRule="auto"/>
              <w:jc w:val="center"/>
              <w:rPr>
                <w:b/>
                <w:bCs/>
                <w:szCs w:val="24"/>
              </w:rPr>
            </w:pPr>
            <w:r w:rsidRPr="007F48FF">
              <w:rPr>
                <w:b/>
                <w:bCs/>
                <w:szCs w:val="24"/>
              </w:rPr>
              <w:t>Mențiuni</w:t>
            </w:r>
          </w:p>
        </w:tc>
      </w:tr>
      <w:tr w:rsidR="00CB3B9E" w:rsidRPr="007F48FF" w14:paraId="22401F5E" w14:textId="77777777" w:rsidTr="00691EDE">
        <w:trPr>
          <w:jc w:val="center"/>
        </w:trPr>
        <w:tc>
          <w:tcPr>
            <w:tcW w:w="3936" w:type="dxa"/>
            <w:shd w:val="clear" w:color="auto" w:fill="auto"/>
            <w:vAlign w:val="center"/>
          </w:tcPr>
          <w:p w14:paraId="2098D4C9" w14:textId="77777777" w:rsidR="00CB3B9E" w:rsidRPr="007F48FF" w:rsidRDefault="00CB3B9E" w:rsidP="00F12D9C">
            <w:pPr>
              <w:spacing w:line="276" w:lineRule="auto"/>
              <w:jc w:val="center"/>
              <w:rPr>
                <w:szCs w:val="24"/>
              </w:rPr>
            </w:pPr>
            <w:r w:rsidRPr="007F48FF">
              <w:rPr>
                <w:szCs w:val="24"/>
              </w:rPr>
              <w:t>Mărime populație</w:t>
            </w:r>
          </w:p>
        </w:tc>
        <w:tc>
          <w:tcPr>
            <w:tcW w:w="2517" w:type="dxa"/>
            <w:shd w:val="clear" w:color="auto" w:fill="auto"/>
            <w:vAlign w:val="center"/>
          </w:tcPr>
          <w:p w14:paraId="2227EC60" w14:textId="77777777" w:rsidR="00CB3B9E" w:rsidRPr="007F48FF" w:rsidRDefault="00CB3B9E" w:rsidP="00F12D9C">
            <w:pPr>
              <w:spacing w:line="276" w:lineRule="auto"/>
              <w:jc w:val="center"/>
              <w:rPr>
                <w:szCs w:val="24"/>
              </w:rPr>
            </w:pPr>
            <w:r w:rsidRPr="007F48FF">
              <w:rPr>
                <w:szCs w:val="24"/>
              </w:rPr>
              <w:t>Număr indivizi</w:t>
            </w:r>
          </w:p>
        </w:tc>
        <w:tc>
          <w:tcPr>
            <w:tcW w:w="2105" w:type="dxa"/>
            <w:shd w:val="clear" w:color="auto" w:fill="auto"/>
            <w:vAlign w:val="center"/>
          </w:tcPr>
          <w:p w14:paraId="70A3F20B" w14:textId="77777777" w:rsidR="00CB3B9E" w:rsidRPr="007F48FF" w:rsidRDefault="00CB3B9E" w:rsidP="00F12D9C">
            <w:pPr>
              <w:spacing w:line="276" w:lineRule="auto"/>
              <w:jc w:val="center"/>
              <w:rPr>
                <w:szCs w:val="24"/>
              </w:rPr>
            </w:pPr>
            <w:r>
              <w:rPr>
                <w:szCs w:val="24"/>
              </w:rPr>
              <w:t>1000-1500</w:t>
            </w:r>
          </w:p>
        </w:tc>
        <w:tc>
          <w:tcPr>
            <w:tcW w:w="1439" w:type="dxa"/>
            <w:shd w:val="clear" w:color="auto" w:fill="auto"/>
            <w:vAlign w:val="center"/>
          </w:tcPr>
          <w:p w14:paraId="5C8981A9" w14:textId="77777777" w:rsidR="00CB3B9E" w:rsidRPr="007F48FF" w:rsidRDefault="00CB3B9E" w:rsidP="00F12D9C">
            <w:pPr>
              <w:spacing w:line="276" w:lineRule="auto"/>
              <w:jc w:val="center"/>
              <w:rPr>
                <w:szCs w:val="24"/>
              </w:rPr>
            </w:pPr>
          </w:p>
        </w:tc>
      </w:tr>
      <w:tr w:rsidR="00CB3B9E" w:rsidRPr="007F48FF" w14:paraId="0B97323F" w14:textId="77777777" w:rsidTr="00691EDE">
        <w:trPr>
          <w:jc w:val="center"/>
        </w:trPr>
        <w:tc>
          <w:tcPr>
            <w:tcW w:w="3936" w:type="dxa"/>
            <w:shd w:val="clear" w:color="auto" w:fill="auto"/>
            <w:vAlign w:val="center"/>
          </w:tcPr>
          <w:p w14:paraId="11000D01" w14:textId="77777777" w:rsidR="00CB3B9E" w:rsidRPr="007F48FF" w:rsidRDefault="00CB3B9E" w:rsidP="00F12D9C">
            <w:pPr>
              <w:spacing w:line="276" w:lineRule="auto"/>
              <w:jc w:val="center"/>
              <w:rPr>
                <w:szCs w:val="24"/>
              </w:rPr>
            </w:pPr>
            <w:r w:rsidRPr="007F48FF">
              <w:rPr>
                <w:szCs w:val="24"/>
              </w:rPr>
              <w:t>Mărime habitat</w:t>
            </w:r>
          </w:p>
        </w:tc>
        <w:tc>
          <w:tcPr>
            <w:tcW w:w="2517" w:type="dxa"/>
            <w:shd w:val="clear" w:color="auto" w:fill="auto"/>
            <w:vAlign w:val="center"/>
          </w:tcPr>
          <w:p w14:paraId="49FF8726" w14:textId="77777777" w:rsidR="00CB3B9E" w:rsidRPr="007F48FF" w:rsidRDefault="00CB3B9E" w:rsidP="00F12D9C">
            <w:pPr>
              <w:spacing w:line="276" w:lineRule="auto"/>
              <w:jc w:val="center"/>
              <w:rPr>
                <w:szCs w:val="24"/>
              </w:rPr>
            </w:pPr>
            <w:r w:rsidRPr="007F48FF">
              <w:rPr>
                <w:szCs w:val="24"/>
              </w:rPr>
              <w:t>Ha</w:t>
            </w:r>
          </w:p>
        </w:tc>
        <w:tc>
          <w:tcPr>
            <w:tcW w:w="2105" w:type="dxa"/>
            <w:shd w:val="clear" w:color="auto" w:fill="auto"/>
            <w:vAlign w:val="center"/>
          </w:tcPr>
          <w:p w14:paraId="6AF0A7F3" w14:textId="77777777" w:rsidR="00CB3B9E" w:rsidRPr="007F48FF" w:rsidRDefault="00CB3B9E" w:rsidP="00F12D9C">
            <w:pPr>
              <w:spacing w:line="276" w:lineRule="auto"/>
              <w:jc w:val="center"/>
              <w:rPr>
                <w:szCs w:val="24"/>
              </w:rPr>
            </w:pPr>
            <w:r>
              <w:rPr>
                <w:szCs w:val="24"/>
              </w:rPr>
              <w:t>8-10</w:t>
            </w:r>
          </w:p>
        </w:tc>
        <w:tc>
          <w:tcPr>
            <w:tcW w:w="1439" w:type="dxa"/>
            <w:shd w:val="clear" w:color="auto" w:fill="auto"/>
            <w:vAlign w:val="center"/>
          </w:tcPr>
          <w:p w14:paraId="2D680BBE" w14:textId="77777777" w:rsidR="00CB3B9E" w:rsidRPr="007F48FF" w:rsidRDefault="00CB3B9E" w:rsidP="00F12D9C">
            <w:pPr>
              <w:spacing w:line="276" w:lineRule="auto"/>
              <w:jc w:val="center"/>
              <w:rPr>
                <w:szCs w:val="24"/>
              </w:rPr>
            </w:pPr>
          </w:p>
        </w:tc>
      </w:tr>
      <w:tr w:rsidR="00CB3B9E" w:rsidRPr="007F48FF" w14:paraId="2134C016" w14:textId="77777777" w:rsidTr="00691EDE">
        <w:trPr>
          <w:jc w:val="center"/>
        </w:trPr>
        <w:tc>
          <w:tcPr>
            <w:tcW w:w="3936" w:type="dxa"/>
            <w:shd w:val="clear" w:color="auto" w:fill="auto"/>
            <w:vAlign w:val="center"/>
          </w:tcPr>
          <w:p w14:paraId="426F5388" w14:textId="77777777" w:rsidR="00CB3B9E" w:rsidRPr="007F48FF" w:rsidRDefault="00CB3B9E" w:rsidP="00F12D9C">
            <w:pPr>
              <w:spacing w:line="276" w:lineRule="auto"/>
              <w:jc w:val="center"/>
              <w:rPr>
                <w:szCs w:val="24"/>
              </w:rPr>
            </w:pPr>
            <w:r w:rsidRPr="007F48FF">
              <w:rPr>
                <w:szCs w:val="24"/>
              </w:rPr>
              <w:t>Arbori bătrâni în trupuri de pădure</w:t>
            </w:r>
          </w:p>
        </w:tc>
        <w:tc>
          <w:tcPr>
            <w:tcW w:w="2517" w:type="dxa"/>
            <w:shd w:val="clear" w:color="auto" w:fill="auto"/>
            <w:vAlign w:val="center"/>
          </w:tcPr>
          <w:p w14:paraId="43E46E89" w14:textId="77777777" w:rsidR="00CB3B9E" w:rsidRPr="007F48FF" w:rsidRDefault="00CB3B9E" w:rsidP="00F12D9C">
            <w:pPr>
              <w:spacing w:line="276" w:lineRule="auto"/>
              <w:jc w:val="center"/>
              <w:rPr>
                <w:szCs w:val="24"/>
              </w:rPr>
            </w:pPr>
            <w:r w:rsidRPr="007F48FF">
              <w:rPr>
                <w:szCs w:val="24"/>
              </w:rPr>
              <w:t>Număr arbori/hectar</w:t>
            </w:r>
          </w:p>
        </w:tc>
        <w:tc>
          <w:tcPr>
            <w:tcW w:w="2105" w:type="dxa"/>
            <w:shd w:val="clear" w:color="auto" w:fill="auto"/>
            <w:vAlign w:val="center"/>
          </w:tcPr>
          <w:p w14:paraId="2D71475A" w14:textId="77777777" w:rsidR="00CB3B9E" w:rsidRPr="007F48FF" w:rsidRDefault="00CB3B9E" w:rsidP="00F12D9C">
            <w:pPr>
              <w:spacing w:line="276" w:lineRule="auto"/>
              <w:jc w:val="center"/>
              <w:rPr>
                <w:szCs w:val="24"/>
              </w:rPr>
            </w:pPr>
            <w:r>
              <w:rPr>
                <w:szCs w:val="24"/>
              </w:rPr>
              <w:t>4-6</w:t>
            </w:r>
          </w:p>
        </w:tc>
        <w:tc>
          <w:tcPr>
            <w:tcW w:w="1439" w:type="dxa"/>
            <w:shd w:val="clear" w:color="auto" w:fill="auto"/>
            <w:vAlign w:val="center"/>
          </w:tcPr>
          <w:p w14:paraId="6DCB0968" w14:textId="77777777" w:rsidR="00CB3B9E" w:rsidRPr="007F48FF" w:rsidRDefault="00CB3B9E" w:rsidP="00F12D9C">
            <w:pPr>
              <w:spacing w:line="276" w:lineRule="auto"/>
              <w:jc w:val="center"/>
              <w:rPr>
                <w:szCs w:val="24"/>
              </w:rPr>
            </w:pPr>
          </w:p>
        </w:tc>
      </w:tr>
      <w:tr w:rsidR="00CB3B9E" w:rsidRPr="007F48FF" w14:paraId="1488C0D3" w14:textId="77777777" w:rsidTr="00691EDE">
        <w:trPr>
          <w:jc w:val="center"/>
        </w:trPr>
        <w:tc>
          <w:tcPr>
            <w:tcW w:w="3936" w:type="dxa"/>
            <w:shd w:val="clear" w:color="auto" w:fill="auto"/>
            <w:vAlign w:val="center"/>
          </w:tcPr>
          <w:p w14:paraId="7FB9D5A5" w14:textId="77777777" w:rsidR="00CB3B9E" w:rsidRPr="007F48FF" w:rsidRDefault="00CB3B9E" w:rsidP="00F12D9C">
            <w:pPr>
              <w:spacing w:line="276" w:lineRule="auto"/>
              <w:jc w:val="center"/>
              <w:rPr>
                <w:szCs w:val="24"/>
              </w:rPr>
            </w:pPr>
            <w:r w:rsidRPr="007F48FF">
              <w:rPr>
                <w:szCs w:val="24"/>
              </w:rPr>
              <w:t>Arbori de foioase mai bătrâni de 130-150 de ani, în afara pădurilor, în arealul potențial de distribuție a speciei</w:t>
            </w:r>
          </w:p>
        </w:tc>
        <w:tc>
          <w:tcPr>
            <w:tcW w:w="2517" w:type="dxa"/>
            <w:shd w:val="clear" w:color="auto" w:fill="auto"/>
            <w:vAlign w:val="center"/>
          </w:tcPr>
          <w:p w14:paraId="174609FD" w14:textId="77777777" w:rsidR="00CB3B9E" w:rsidRPr="007F48FF" w:rsidRDefault="00CB3B9E" w:rsidP="00F12D9C">
            <w:pPr>
              <w:spacing w:line="276" w:lineRule="auto"/>
              <w:jc w:val="center"/>
              <w:rPr>
                <w:szCs w:val="24"/>
              </w:rPr>
            </w:pPr>
            <w:r w:rsidRPr="007F48FF">
              <w:rPr>
                <w:szCs w:val="24"/>
              </w:rPr>
              <w:t>Număr total de arbori</w:t>
            </w:r>
          </w:p>
        </w:tc>
        <w:tc>
          <w:tcPr>
            <w:tcW w:w="2105" w:type="dxa"/>
            <w:shd w:val="clear" w:color="auto" w:fill="auto"/>
            <w:vAlign w:val="center"/>
          </w:tcPr>
          <w:p w14:paraId="74F9E9E0" w14:textId="77777777" w:rsidR="00CB3B9E" w:rsidRPr="007F48FF" w:rsidRDefault="00CB3B9E" w:rsidP="00F12D9C">
            <w:pPr>
              <w:spacing w:line="276" w:lineRule="auto"/>
              <w:jc w:val="center"/>
              <w:rPr>
                <w:szCs w:val="24"/>
              </w:rPr>
            </w:pPr>
            <w:r>
              <w:rPr>
                <w:szCs w:val="24"/>
              </w:rPr>
              <w:t>40-50</w:t>
            </w:r>
          </w:p>
        </w:tc>
        <w:tc>
          <w:tcPr>
            <w:tcW w:w="1439" w:type="dxa"/>
            <w:shd w:val="clear" w:color="auto" w:fill="auto"/>
            <w:vAlign w:val="center"/>
          </w:tcPr>
          <w:p w14:paraId="328E34B5" w14:textId="77777777" w:rsidR="00CB3B9E" w:rsidRPr="007F48FF" w:rsidRDefault="00CB3B9E" w:rsidP="00F12D9C">
            <w:pPr>
              <w:spacing w:line="276" w:lineRule="auto"/>
              <w:jc w:val="center"/>
              <w:rPr>
                <w:szCs w:val="24"/>
              </w:rPr>
            </w:pPr>
          </w:p>
        </w:tc>
      </w:tr>
      <w:tr w:rsidR="00CB3B9E" w:rsidRPr="007F48FF" w14:paraId="7EB85EB9" w14:textId="77777777" w:rsidTr="00691EDE">
        <w:trPr>
          <w:jc w:val="center"/>
        </w:trPr>
        <w:tc>
          <w:tcPr>
            <w:tcW w:w="3936" w:type="dxa"/>
            <w:shd w:val="clear" w:color="auto" w:fill="auto"/>
            <w:vAlign w:val="center"/>
          </w:tcPr>
          <w:p w14:paraId="5D5A138D" w14:textId="77777777" w:rsidR="00CB3B9E" w:rsidRPr="007F48FF" w:rsidRDefault="00CB3B9E" w:rsidP="00F12D9C">
            <w:pPr>
              <w:spacing w:line="276" w:lineRule="auto"/>
              <w:jc w:val="center"/>
              <w:rPr>
                <w:szCs w:val="24"/>
              </w:rPr>
            </w:pPr>
            <w:r w:rsidRPr="007F48FF">
              <w:rPr>
                <w:szCs w:val="24"/>
              </w:rPr>
              <w:t>Volum lemn mort</w:t>
            </w:r>
          </w:p>
        </w:tc>
        <w:tc>
          <w:tcPr>
            <w:tcW w:w="2517" w:type="dxa"/>
            <w:shd w:val="clear" w:color="auto" w:fill="auto"/>
            <w:vAlign w:val="center"/>
          </w:tcPr>
          <w:p w14:paraId="63ACEB33" w14:textId="77777777" w:rsidR="00CB3B9E" w:rsidRPr="007F48FF" w:rsidRDefault="00CB3B9E" w:rsidP="00F12D9C">
            <w:pPr>
              <w:spacing w:line="276" w:lineRule="auto"/>
              <w:jc w:val="center"/>
              <w:rPr>
                <w:szCs w:val="24"/>
              </w:rPr>
            </w:pPr>
            <w:r w:rsidRPr="007F48FF">
              <w:rPr>
                <w:szCs w:val="24"/>
              </w:rPr>
              <w:t>m 3 /Ha</w:t>
            </w:r>
          </w:p>
        </w:tc>
        <w:tc>
          <w:tcPr>
            <w:tcW w:w="2105" w:type="dxa"/>
            <w:shd w:val="clear" w:color="auto" w:fill="auto"/>
            <w:vAlign w:val="center"/>
          </w:tcPr>
          <w:p w14:paraId="7BC801B4" w14:textId="77777777" w:rsidR="00CB3B9E" w:rsidRPr="007F48FF" w:rsidRDefault="00CB3B9E" w:rsidP="00F12D9C">
            <w:pPr>
              <w:spacing w:line="276" w:lineRule="auto"/>
              <w:jc w:val="center"/>
              <w:rPr>
                <w:szCs w:val="24"/>
              </w:rPr>
            </w:pPr>
            <w:r>
              <w:rPr>
                <w:szCs w:val="24"/>
              </w:rPr>
              <w:t>30</w:t>
            </w:r>
          </w:p>
        </w:tc>
        <w:tc>
          <w:tcPr>
            <w:tcW w:w="1439" w:type="dxa"/>
            <w:shd w:val="clear" w:color="auto" w:fill="auto"/>
            <w:vAlign w:val="center"/>
          </w:tcPr>
          <w:p w14:paraId="42F65219" w14:textId="77777777" w:rsidR="00CB3B9E" w:rsidRPr="007F48FF" w:rsidRDefault="00CB3B9E" w:rsidP="00F12D9C">
            <w:pPr>
              <w:spacing w:line="276" w:lineRule="auto"/>
              <w:jc w:val="center"/>
              <w:rPr>
                <w:szCs w:val="24"/>
              </w:rPr>
            </w:pPr>
          </w:p>
        </w:tc>
      </w:tr>
    </w:tbl>
    <w:p w14:paraId="0216D0A7" w14:textId="77777777" w:rsidR="00CB3B9E" w:rsidRDefault="00CB3B9E" w:rsidP="00F12D9C">
      <w:pPr>
        <w:pStyle w:val="ListParagraph"/>
        <w:spacing w:line="276" w:lineRule="auto"/>
        <w:ind w:left="0"/>
        <w:contextualSpacing w:val="0"/>
        <w:rPr>
          <w:b/>
          <w:bCs/>
          <w:szCs w:val="24"/>
          <w:lang w:val="ro-RO"/>
        </w:rPr>
      </w:pPr>
    </w:p>
    <w:p w14:paraId="57EFC93F" w14:textId="24A5F018" w:rsidR="00CB3B9E" w:rsidRPr="00CA664B" w:rsidRDefault="00CB3B9E" w:rsidP="00F12D9C">
      <w:pPr>
        <w:spacing w:line="276" w:lineRule="auto"/>
        <w:rPr>
          <w:b/>
          <w:bCs/>
        </w:rPr>
      </w:pPr>
      <w:r w:rsidRPr="00CA664B">
        <w:rPr>
          <w:b/>
          <w:bCs/>
        </w:rPr>
        <w:t>Habitate de mlaștini și turbărie:</w:t>
      </w:r>
    </w:p>
    <w:p w14:paraId="3FAD97F9" w14:textId="0D934CB2" w:rsidR="00CB3B9E" w:rsidRDefault="00CB3B9E" w:rsidP="00F12D9C">
      <w:pPr>
        <w:spacing w:line="276" w:lineRule="auto"/>
        <w:jc w:val="center"/>
        <w:rPr>
          <w:b/>
          <w:bCs/>
          <w:i/>
          <w:iCs/>
        </w:rPr>
      </w:pPr>
      <w:bookmarkStart w:id="304" w:name="_Toc14172998"/>
      <w:bookmarkStart w:id="305" w:name="_Toc14176919"/>
      <w:bookmarkStart w:id="306" w:name="_Toc14177075"/>
      <w:r w:rsidRPr="00CA664B">
        <w:rPr>
          <w:b/>
          <w:bCs/>
          <w:i/>
          <w:iCs/>
        </w:rPr>
        <w:t>7110* Turbării active în ROSCI0097 Lacul Negru</w:t>
      </w:r>
    </w:p>
    <w:p w14:paraId="66F1FEC3" w14:textId="77777777" w:rsidR="00CA664B" w:rsidRPr="00CA664B" w:rsidRDefault="00CA664B" w:rsidP="00F12D9C">
      <w:pPr>
        <w:spacing w:line="276" w:lineRule="auto"/>
        <w:jc w:val="center"/>
        <w:rPr>
          <w:b/>
          <w:bCs/>
          <w:i/>
          <w:iCs/>
        </w:rPr>
      </w:pPr>
    </w:p>
    <w:p w14:paraId="01AC07D9" w14:textId="77777777" w:rsidR="00CB3B9E" w:rsidRPr="007B6143" w:rsidRDefault="00CB3B9E" w:rsidP="00F12D9C">
      <w:pPr>
        <w:spacing w:line="276" w:lineRule="auto"/>
        <w:jc w:val="both"/>
        <w:rPr>
          <w:szCs w:val="24"/>
        </w:rPr>
      </w:pPr>
      <w:r w:rsidRPr="00C400F8">
        <w:rPr>
          <w:szCs w:val="24"/>
        </w:rPr>
        <w:t xml:space="preserve">Suprafața habitatului </w:t>
      </w:r>
      <w:r>
        <w:rPr>
          <w:szCs w:val="24"/>
        </w:rPr>
        <w:t>e</w:t>
      </w:r>
      <w:r w:rsidRPr="00C400F8">
        <w:rPr>
          <w:szCs w:val="24"/>
        </w:rPr>
        <w:t>ste estimată la aproximativ 0</w:t>
      </w:r>
      <w:r>
        <w:rPr>
          <w:szCs w:val="24"/>
        </w:rPr>
        <w:t>,15-0,20</w:t>
      </w:r>
      <w:r w:rsidRPr="00C400F8">
        <w:rPr>
          <w:szCs w:val="24"/>
        </w:rPr>
        <w:t xml:space="preserve"> ha, iar starea de conservare a fost evaluată </w:t>
      </w:r>
      <w:r w:rsidRPr="00C400F8">
        <w:rPr>
          <w:b/>
          <w:szCs w:val="24"/>
        </w:rPr>
        <w:t>favorabilă</w:t>
      </w:r>
      <w:r w:rsidRPr="00C400F8">
        <w:rPr>
          <w:i/>
          <w:szCs w:val="24"/>
        </w:rPr>
        <w:t>.</w:t>
      </w:r>
      <w:r w:rsidRPr="00C400F8">
        <w:rPr>
          <w:szCs w:val="24"/>
        </w:rPr>
        <w:t xml:space="preserve"> </w:t>
      </w:r>
      <w:r w:rsidRPr="00C400F8">
        <w:rPr>
          <w:color w:val="000000"/>
          <w:szCs w:val="24"/>
        </w:rPr>
        <w:t>Obiectivul de conservare specific sitului pentru acest habitat este</w:t>
      </w:r>
      <w:r w:rsidRPr="00C400F8">
        <w:rPr>
          <w:szCs w:val="24"/>
        </w:rPr>
        <w:t xml:space="preserve"> </w:t>
      </w:r>
      <w:r w:rsidRPr="00C400F8">
        <w:rPr>
          <w:b/>
          <w:szCs w:val="24"/>
        </w:rPr>
        <w:t>menținerea stării de conservare</w:t>
      </w:r>
      <w:r w:rsidRPr="00C400F8">
        <w:rPr>
          <w:szCs w:val="24"/>
        </w:rPr>
        <w:t>, definit prin următorii parametri și valori țintă:</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2"/>
        <w:gridCol w:w="1455"/>
        <w:gridCol w:w="1859"/>
        <w:gridCol w:w="3380"/>
      </w:tblGrid>
      <w:tr w:rsidR="00CB3B9E" w:rsidRPr="005548F5" w14:paraId="7F2E8B9D" w14:textId="77777777" w:rsidTr="00691EDE">
        <w:trPr>
          <w:jc w:val="center"/>
        </w:trPr>
        <w:tc>
          <w:tcPr>
            <w:tcW w:w="3082" w:type="dxa"/>
            <w:shd w:val="clear" w:color="auto" w:fill="auto"/>
            <w:vAlign w:val="center"/>
          </w:tcPr>
          <w:p w14:paraId="3FB5C1E2" w14:textId="77777777" w:rsidR="00CB3B9E" w:rsidRPr="005548F5" w:rsidRDefault="00CB3B9E" w:rsidP="00F12D9C">
            <w:pPr>
              <w:spacing w:line="276" w:lineRule="auto"/>
              <w:jc w:val="center"/>
              <w:rPr>
                <w:b/>
                <w:bCs/>
                <w:szCs w:val="24"/>
              </w:rPr>
            </w:pPr>
            <w:r w:rsidRPr="005548F5">
              <w:rPr>
                <w:b/>
                <w:bCs/>
                <w:szCs w:val="24"/>
              </w:rPr>
              <w:t>Parametru</w:t>
            </w:r>
          </w:p>
        </w:tc>
        <w:tc>
          <w:tcPr>
            <w:tcW w:w="1455" w:type="dxa"/>
            <w:shd w:val="clear" w:color="auto" w:fill="auto"/>
            <w:vAlign w:val="center"/>
          </w:tcPr>
          <w:p w14:paraId="3ADBE1D5" w14:textId="77777777" w:rsidR="00CB3B9E" w:rsidRPr="005548F5" w:rsidRDefault="00CB3B9E" w:rsidP="00F12D9C">
            <w:pPr>
              <w:spacing w:line="276" w:lineRule="auto"/>
              <w:jc w:val="center"/>
              <w:rPr>
                <w:b/>
                <w:bCs/>
                <w:szCs w:val="24"/>
              </w:rPr>
            </w:pPr>
            <w:r w:rsidRPr="005548F5">
              <w:rPr>
                <w:b/>
                <w:bCs/>
                <w:szCs w:val="24"/>
              </w:rPr>
              <w:t>Unitate de măsură</w:t>
            </w:r>
          </w:p>
        </w:tc>
        <w:tc>
          <w:tcPr>
            <w:tcW w:w="1859" w:type="dxa"/>
            <w:shd w:val="clear" w:color="auto" w:fill="auto"/>
            <w:vAlign w:val="center"/>
          </w:tcPr>
          <w:p w14:paraId="207373FC" w14:textId="77777777" w:rsidR="00CB3B9E" w:rsidRPr="005548F5" w:rsidRDefault="00CB3B9E" w:rsidP="00F12D9C">
            <w:pPr>
              <w:spacing w:line="276" w:lineRule="auto"/>
              <w:jc w:val="center"/>
              <w:rPr>
                <w:b/>
                <w:bCs/>
                <w:szCs w:val="24"/>
              </w:rPr>
            </w:pPr>
            <w:r w:rsidRPr="005548F5">
              <w:rPr>
                <w:b/>
                <w:bCs/>
                <w:szCs w:val="24"/>
              </w:rPr>
              <w:t>Valoare țintă</w:t>
            </w:r>
          </w:p>
        </w:tc>
        <w:tc>
          <w:tcPr>
            <w:tcW w:w="3380" w:type="dxa"/>
            <w:shd w:val="clear" w:color="auto" w:fill="auto"/>
            <w:vAlign w:val="center"/>
          </w:tcPr>
          <w:p w14:paraId="08354897" w14:textId="77777777" w:rsidR="00CB3B9E" w:rsidRPr="005548F5" w:rsidRDefault="00CB3B9E" w:rsidP="00F12D9C">
            <w:pPr>
              <w:spacing w:line="276" w:lineRule="auto"/>
              <w:jc w:val="center"/>
              <w:rPr>
                <w:b/>
                <w:bCs/>
                <w:szCs w:val="24"/>
              </w:rPr>
            </w:pPr>
            <w:r w:rsidRPr="005548F5">
              <w:rPr>
                <w:b/>
                <w:bCs/>
                <w:szCs w:val="24"/>
              </w:rPr>
              <w:t>Mențiuni</w:t>
            </w:r>
          </w:p>
        </w:tc>
      </w:tr>
      <w:tr w:rsidR="00CB3B9E" w:rsidRPr="005548F5" w14:paraId="0D8F6D05" w14:textId="77777777" w:rsidTr="00691EDE">
        <w:trPr>
          <w:jc w:val="center"/>
        </w:trPr>
        <w:tc>
          <w:tcPr>
            <w:tcW w:w="3082" w:type="dxa"/>
            <w:shd w:val="clear" w:color="auto" w:fill="auto"/>
            <w:vAlign w:val="center"/>
          </w:tcPr>
          <w:p w14:paraId="37AF002B" w14:textId="77777777" w:rsidR="00CB3B9E" w:rsidRPr="005548F5" w:rsidRDefault="00CB3B9E" w:rsidP="00F12D9C">
            <w:pPr>
              <w:spacing w:line="276" w:lineRule="auto"/>
              <w:jc w:val="center"/>
              <w:rPr>
                <w:szCs w:val="24"/>
              </w:rPr>
            </w:pPr>
            <w:r w:rsidRPr="00875EB4">
              <w:rPr>
                <w:szCs w:val="24"/>
              </w:rPr>
              <w:t>Suprafață habitat</w:t>
            </w:r>
          </w:p>
        </w:tc>
        <w:tc>
          <w:tcPr>
            <w:tcW w:w="1455" w:type="dxa"/>
            <w:shd w:val="clear" w:color="auto" w:fill="auto"/>
            <w:vAlign w:val="center"/>
          </w:tcPr>
          <w:p w14:paraId="4FA64E75" w14:textId="77777777" w:rsidR="00CB3B9E" w:rsidRPr="005548F5" w:rsidRDefault="00CB3B9E" w:rsidP="00F12D9C">
            <w:pPr>
              <w:spacing w:line="276" w:lineRule="auto"/>
              <w:jc w:val="center"/>
              <w:rPr>
                <w:szCs w:val="24"/>
              </w:rPr>
            </w:pPr>
            <w:r w:rsidRPr="00875EB4">
              <w:rPr>
                <w:szCs w:val="24"/>
              </w:rPr>
              <w:t>Ha</w:t>
            </w:r>
          </w:p>
        </w:tc>
        <w:tc>
          <w:tcPr>
            <w:tcW w:w="1859" w:type="dxa"/>
            <w:shd w:val="clear" w:color="auto" w:fill="auto"/>
            <w:vAlign w:val="center"/>
          </w:tcPr>
          <w:p w14:paraId="3A1CBA5E" w14:textId="77777777" w:rsidR="00CB3B9E" w:rsidRPr="005548F5" w:rsidRDefault="00CB3B9E" w:rsidP="00F12D9C">
            <w:pPr>
              <w:spacing w:line="276" w:lineRule="auto"/>
              <w:jc w:val="center"/>
              <w:rPr>
                <w:szCs w:val="24"/>
              </w:rPr>
            </w:pPr>
            <w:r>
              <w:rPr>
                <w:szCs w:val="24"/>
              </w:rPr>
              <w:t>min 0,15 – 0,20</w:t>
            </w:r>
          </w:p>
        </w:tc>
        <w:tc>
          <w:tcPr>
            <w:tcW w:w="3380" w:type="dxa"/>
            <w:shd w:val="clear" w:color="auto" w:fill="auto"/>
            <w:vAlign w:val="center"/>
          </w:tcPr>
          <w:p w14:paraId="7B267625" w14:textId="77777777" w:rsidR="00CB3B9E" w:rsidRPr="005548F5" w:rsidRDefault="00CB3B9E" w:rsidP="00F12D9C">
            <w:pPr>
              <w:spacing w:line="276" w:lineRule="auto"/>
              <w:jc w:val="center"/>
              <w:rPr>
                <w:szCs w:val="24"/>
              </w:rPr>
            </w:pPr>
          </w:p>
        </w:tc>
      </w:tr>
      <w:tr w:rsidR="00CB3B9E" w:rsidRPr="005548F5" w14:paraId="29D5B18D" w14:textId="77777777" w:rsidTr="00691EDE">
        <w:trPr>
          <w:jc w:val="center"/>
        </w:trPr>
        <w:tc>
          <w:tcPr>
            <w:tcW w:w="3082" w:type="dxa"/>
            <w:shd w:val="clear" w:color="auto" w:fill="auto"/>
            <w:vAlign w:val="center"/>
          </w:tcPr>
          <w:p w14:paraId="52560ACB" w14:textId="77777777" w:rsidR="00CB3B9E" w:rsidRPr="005548F5" w:rsidRDefault="00CB3B9E" w:rsidP="00F12D9C">
            <w:pPr>
              <w:spacing w:line="276" w:lineRule="auto"/>
              <w:jc w:val="center"/>
              <w:rPr>
                <w:szCs w:val="24"/>
              </w:rPr>
            </w:pPr>
            <w:r w:rsidRPr="00875EB4">
              <w:rPr>
                <w:rFonts w:eastAsia="TimesNewRomanPSMT"/>
                <w:szCs w:val="24"/>
                <w:lang w:eastAsia="ro-RO"/>
              </w:rPr>
              <w:t>Acoperire specii edificatoare</w:t>
            </w:r>
          </w:p>
        </w:tc>
        <w:tc>
          <w:tcPr>
            <w:tcW w:w="1455" w:type="dxa"/>
            <w:shd w:val="clear" w:color="auto" w:fill="auto"/>
            <w:vAlign w:val="center"/>
          </w:tcPr>
          <w:p w14:paraId="49E8ED81" w14:textId="77777777" w:rsidR="00CB3B9E" w:rsidRPr="005548F5" w:rsidRDefault="00CB3B9E" w:rsidP="00F12D9C">
            <w:pPr>
              <w:spacing w:line="276" w:lineRule="auto"/>
              <w:jc w:val="center"/>
              <w:rPr>
                <w:szCs w:val="24"/>
                <w:vertAlign w:val="superscript"/>
              </w:rPr>
            </w:pPr>
            <w:r w:rsidRPr="00875EB4">
              <w:rPr>
                <w:szCs w:val="24"/>
              </w:rPr>
              <w:t>%/25 m</w:t>
            </w:r>
            <w:r w:rsidRPr="00875EB4">
              <w:rPr>
                <w:szCs w:val="24"/>
                <w:vertAlign w:val="superscript"/>
              </w:rPr>
              <w:t>2</w:t>
            </w:r>
          </w:p>
        </w:tc>
        <w:tc>
          <w:tcPr>
            <w:tcW w:w="1859" w:type="dxa"/>
            <w:shd w:val="clear" w:color="auto" w:fill="auto"/>
            <w:vAlign w:val="center"/>
          </w:tcPr>
          <w:p w14:paraId="07EC4CF3" w14:textId="77777777" w:rsidR="00CB3B9E" w:rsidRPr="005548F5" w:rsidRDefault="00CB3B9E" w:rsidP="00F12D9C">
            <w:pPr>
              <w:spacing w:line="276" w:lineRule="auto"/>
              <w:jc w:val="center"/>
              <w:rPr>
                <w:szCs w:val="24"/>
              </w:rPr>
            </w:pPr>
            <w:r>
              <w:rPr>
                <w:szCs w:val="24"/>
              </w:rPr>
              <w:t>minim 70%</w:t>
            </w:r>
          </w:p>
        </w:tc>
        <w:tc>
          <w:tcPr>
            <w:tcW w:w="3380" w:type="dxa"/>
            <w:shd w:val="clear" w:color="auto" w:fill="auto"/>
            <w:vAlign w:val="center"/>
          </w:tcPr>
          <w:p w14:paraId="0F50CD03" w14:textId="77777777" w:rsidR="00CB3B9E" w:rsidRPr="005548F5" w:rsidRDefault="00CB3B9E" w:rsidP="00F12D9C">
            <w:pPr>
              <w:spacing w:line="276" w:lineRule="auto"/>
              <w:jc w:val="both"/>
              <w:rPr>
                <w:szCs w:val="24"/>
              </w:rPr>
            </w:pPr>
            <w:r w:rsidRPr="00875EB4">
              <w:rPr>
                <w:szCs w:val="24"/>
              </w:rPr>
              <w:t>Se specifică în tabelul de mai jos.</w:t>
            </w:r>
          </w:p>
        </w:tc>
      </w:tr>
      <w:tr w:rsidR="00CB3B9E" w:rsidRPr="005548F5" w14:paraId="1EBBE3DE" w14:textId="77777777" w:rsidTr="00691EDE">
        <w:trPr>
          <w:jc w:val="center"/>
        </w:trPr>
        <w:tc>
          <w:tcPr>
            <w:tcW w:w="3082" w:type="dxa"/>
            <w:shd w:val="clear" w:color="auto" w:fill="auto"/>
            <w:vAlign w:val="center"/>
          </w:tcPr>
          <w:p w14:paraId="06093050" w14:textId="77777777" w:rsidR="00CB3B9E" w:rsidRPr="005548F5" w:rsidRDefault="00CB3B9E" w:rsidP="00F12D9C">
            <w:pPr>
              <w:spacing w:line="276" w:lineRule="auto"/>
              <w:jc w:val="center"/>
              <w:rPr>
                <w:szCs w:val="24"/>
              </w:rPr>
            </w:pPr>
            <w:r w:rsidRPr="00875EB4">
              <w:rPr>
                <w:rFonts w:eastAsia="TimesNewRomanPSMT"/>
                <w:szCs w:val="24"/>
                <w:lang w:eastAsia="ro-RO"/>
              </w:rPr>
              <w:t>Numărul speciilor edificatoare</w:t>
            </w:r>
          </w:p>
        </w:tc>
        <w:tc>
          <w:tcPr>
            <w:tcW w:w="1455" w:type="dxa"/>
            <w:shd w:val="clear" w:color="auto" w:fill="auto"/>
            <w:vAlign w:val="center"/>
          </w:tcPr>
          <w:p w14:paraId="298F287B" w14:textId="77777777" w:rsidR="00CB3B9E" w:rsidRPr="005548F5" w:rsidRDefault="00CB3B9E" w:rsidP="00F12D9C">
            <w:pPr>
              <w:spacing w:line="276" w:lineRule="auto"/>
              <w:jc w:val="center"/>
              <w:rPr>
                <w:szCs w:val="24"/>
                <w:vertAlign w:val="superscript"/>
              </w:rPr>
            </w:pPr>
            <w:r w:rsidRPr="00875EB4">
              <w:rPr>
                <w:szCs w:val="24"/>
              </w:rPr>
              <w:t>număr specii/25 m</w:t>
            </w:r>
            <w:r w:rsidRPr="00875EB4">
              <w:rPr>
                <w:szCs w:val="24"/>
                <w:vertAlign w:val="superscript"/>
              </w:rPr>
              <w:t>2</w:t>
            </w:r>
          </w:p>
        </w:tc>
        <w:tc>
          <w:tcPr>
            <w:tcW w:w="1859" w:type="dxa"/>
            <w:shd w:val="clear" w:color="auto" w:fill="auto"/>
            <w:vAlign w:val="center"/>
          </w:tcPr>
          <w:p w14:paraId="7410D218" w14:textId="77777777" w:rsidR="00CB3B9E" w:rsidRPr="005548F5" w:rsidRDefault="00CB3B9E" w:rsidP="00F12D9C">
            <w:pPr>
              <w:spacing w:line="276" w:lineRule="auto"/>
              <w:jc w:val="center"/>
              <w:rPr>
                <w:szCs w:val="24"/>
              </w:rPr>
            </w:pPr>
            <w:r>
              <w:rPr>
                <w:szCs w:val="24"/>
              </w:rPr>
              <w:t>5-6</w:t>
            </w:r>
          </w:p>
        </w:tc>
        <w:tc>
          <w:tcPr>
            <w:tcW w:w="3380" w:type="dxa"/>
            <w:shd w:val="clear" w:color="auto" w:fill="auto"/>
            <w:vAlign w:val="center"/>
          </w:tcPr>
          <w:p w14:paraId="4458D3A3" w14:textId="77777777" w:rsidR="00CB3B9E" w:rsidRPr="005548F5" w:rsidRDefault="00CB3B9E" w:rsidP="00F12D9C">
            <w:pPr>
              <w:spacing w:line="276" w:lineRule="auto"/>
              <w:jc w:val="both"/>
              <w:rPr>
                <w:szCs w:val="24"/>
              </w:rPr>
            </w:pPr>
            <w:r w:rsidRPr="00875EB4">
              <w:rPr>
                <w:szCs w:val="24"/>
              </w:rPr>
              <w:t>Se specifică în tabelul de mai jos.</w:t>
            </w:r>
          </w:p>
        </w:tc>
      </w:tr>
      <w:tr w:rsidR="00CB3B9E" w:rsidRPr="005548F5" w14:paraId="395A2BB1" w14:textId="77777777" w:rsidTr="00691EDE">
        <w:trPr>
          <w:jc w:val="center"/>
        </w:trPr>
        <w:tc>
          <w:tcPr>
            <w:tcW w:w="3082" w:type="dxa"/>
            <w:shd w:val="clear" w:color="auto" w:fill="auto"/>
            <w:vAlign w:val="center"/>
          </w:tcPr>
          <w:p w14:paraId="29217259" w14:textId="77777777" w:rsidR="00CB3B9E" w:rsidRPr="005548F5" w:rsidRDefault="00CB3B9E" w:rsidP="00F12D9C">
            <w:pPr>
              <w:spacing w:line="276" w:lineRule="auto"/>
              <w:jc w:val="center"/>
              <w:rPr>
                <w:szCs w:val="24"/>
              </w:rPr>
            </w:pPr>
            <w:r w:rsidRPr="00875EB4">
              <w:rPr>
                <w:rFonts w:eastAsia="TimesNewRomanPSMT"/>
                <w:szCs w:val="24"/>
                <w:lang w:eastAsia="ro-RO"/>
              </w:rPr>
              <w:t>Abundența speciilor invazive/</w:t>
            </w:r>
            <w:r>
              <w:rPr>
                <w:rFonts w:eastAsia="TimesNewRomanPSMT"/>
                <w:szCs w:val="24"/>
                <w:lang w:eastAsia="ro-RO"/>
              </w:rPr>
              <w:t xml:space="preserve"> </w:t>
            </w:r>
            <w:r w:rsidRPr="00875EB4">
              <w:rPr>
                <w:rFonts w:eastAsia="TimesNewRomanPSMT"/>
                <w:szCs w:val="24"/>
                <w:lang w:eastAsia="ro-RO"/>
              </w:rPr>
              <w:t>ruderale/</w:t>
            </w:r>
            <w:r>
              <w:rPr>
                <w:rFonts w:eastAsia="TimesNewRomanPSMT"/>
                <w:szCs w:val="24"/>
                <w:lang w:eastAsia="ro-RO"/>
              </w:rPr>
              <w:t xml:space="preserve"> </w:t>
            </w:r>
            <w:r w:rsidRPr="00875EB4">
              <w:rPr>
                <w:rFonts w:eastAsia="TimesNewRomanPSMT"/>
                <w:szCs w:val="24"/>
                <w:lang w:eastAsia="ro-RO"/>
              </w:rPr>
              <w:t>nitrofile</w:t>
            </w:r>
          </w:p>
        </w:tc>
        <w:tc>
          <w:tcPr>
            <w:tcW w:w="1455" w:type="dxa"/>
            <w:shd w:val="clear" w:color="auto" w:fill="auto"/>
            <w:vAlign w:val="center"/>
          </w:tcPr>
          <w:p w14:paraId="032C8ABD" w14:textId="77777777" w:rsidR="00CB3B9E" w:rsidRPr="005548F5" w:rsidRDefault="00CB3B9E" w:rsidP="00F12D9C">
            <w:pPr>
              <w:spacing w:line="276" w:lineRule="auto"/>
              <w:jc w:val="center"/>
              <w:rPr>
                <w:szCs w:val="24"/>
                <w:vertAlign w:val="superscript"/>
              </w:rPr>
            </w:pPr>
            <w:r w:rsidRPr="00875EB4">
              <w:rPr>
                <w:szCs w:val="24"/>
              </w:rPr>
              <w:t>prezență/ absență</w:t>
            </w:r>
          </w:p>
        </w:tc>
        <w:tc>
          <w:tcPr>
            <w:tcW w:w="1859" w:type="dxa"/>
            <w:shd w:val="clear" w:color="auto" w:fill="auto"/>
            <w:vAlign w:val="center"/>
          </w:tcPr>
          <w:p w14:paraId="5ED3364C" w14:textId="77777777" w:rsidR="00CB3B9E" w:rsidRPr="005548F5" w:rsidRDefault="00CB3B9E" w:rsidP="00F12D9C">
            <w:pPr>
              <w:spacing w:line="276" w:lineRule="auto"/>
              <w:jc w:val="center"/>
              <w:rPr>
                <w:szCs w:val="24"/>
              </w:rPr>
            </w:pPr>
            <w:r w:rsidRPr="00875EB4">
              <w:rPr>
                <w:szCs w:val="24"/>
              </w:rPr>
              <w:t>Absență</w:t>
            </w:r>
          </w:p>
        </w:tc>
        <w:tc>
          <w:tcPr>
            <w:tcW w:w="3380" w:type="dxa"/>
            <w:shd w:val="clear" w:color="auto" w:fill="auto"/>
            <w:vAlign w:val="center"/>
          </w:tcPr>
          <w:p w14:paraId="67D6DFF2" w14:textId="77777777" w:rsidR="00CB3B9E" w:rsidRPr="005548F5" w:rsidRDefault="00CB3B9E" w:rsidP="00F12D9C">
            <w:pPr>
              <w:spacing w:line="276" w:lineRule="auto"/>
              <w:jc w:val="both"/>
              <w:rPr>
                <w:szCs w:val="24"/>
              </w:rPr>
            </w:pPr>
            <w:r w:rsidRPr="00875EB4">
              <w:rPr>
                <w:szCs w:val="24"/>
              </w:rPr>
              <w:t>Lista speciilor invazive/</w:t>
            </w:r>
            <w:r>
              <w:rPr>
                <w:szCs w:val="24"/>
              </w:rPr>
              <w:t xml:space="preserve"> </w:t>
            </w:r>
            <w:r w:rsidRPr="00875EB4">
              <w:rPr>
                <w:szCs w:val="24"/>
              </w:rPr>
              <w:t>ruderale/</w:t>
            </w:r>
            <w:r>
              <w:rPr>
                <w:szCs w:val="24"/>
              </w:rPr>
              <w:t xml:space="preserve"> </w:t>
            </w:r>
            <w:r w:rsidRPr="00875EB4">
              <w:rPr>
                <w:szCs w:val="24"/>
              </w:rPr>
              <w:t>nitrofile va fi clarificată în protocol de monitorizare.</w:t>
            </w:r>
          </w:p>
        </w:tc>
      </w:tr>
      <w:tr w:rsidR="00CB3B9E" w:rsidRPr="005548F5" w14:paraId="345A377C" w14:textId="77777777" w:rsidTr="00691EDE">
        <w:trPr>
          <w:jc w:val="center"/>
        </w:trPr>
        <w:tc>
          <w:tcPr>
            <w:tcW w:w="3082" w:type="dxa"/>
            <w:shd w:val="clear" w:color="auto" w:fill="auto"/>
            <w:vAlign w:val="center"/>
          </w:tcPr>
          <w:p w14:paraId="534B0AE7" w14:textId="77777777" w:rsidR="00CB3B9E" w:rsidRPr="005548F5" w:rsidRDefault="00CB3B9E" w:rsidP="00F12D9C">
            <w:pPr>
              <w:spacing w:line="276" w:lineRule="auto"/>
              <w:jc w:val="center"/>
              <w:rPr>
                <w:szCs w:val="24"/>
              </w:rPr>
            </w:pPr>
            <w:r w:rsidRPr="00875EB4">
              <w:rPr>
                <w:rFonts w:eastAsia="TimesNewRomanPSMT"/>
                <w:szCs w:val="24"/>
                <w:lang w:eastAsia="ro-RO"/>
              </w:rPr>
              <w:t>Acoperirea stratului de briofite</w:t>
            </w:r>
          </w:p>
        </w:tc>
        <w:tc>
          <w:tcPr>
            <w:tcW w:w="1455" w:type="dxa"/>
            <w:shd w:val="clear" w:color="auto" w:fill="auto"/>
            <w:vAlign w:val="center"/>
          </w:tcPr>
          <w:p w14:paraId="00EE2573" w14:textId="77777777" w:rsidR="00CB3B9E" w:rsidRPr="005548F5" w:rsidRDefault="00CB3B9E" w:rsidP="00F12D9C">
            <w:pPr>
              <w:spacing w:line="276" w:lineRule="auto"/>
              <w:jc w:val="center"/>
              <w:rPr>
                <w:szCs w:val="24"/>
                <w:vertAlign w:val="superscript"/>
              </w:rPr>
            </w:pPr>
            <w:r w:rsidRPr="00875EB4">
              <w:rPr>
                <w:szCs w:val="24"/>
              </w:rPr>
              <w:t>%/25 m</w:t>
            </w:r>
            <w:r w:rsidRPr="00875EB4">
              <w:rPr>
                <w:szCs w:val="24"/>
                <w:vertAlign w:val="superscript"/>
              </w:rPr>
              <w:t>2</w:t>
            </w:r>
          </w:p>
        </w:tc>
        <w:tc>
          <w:tcPr>
            <w:tcW w:w="1859" w:type="dxa"/>
            <w:shd w:val="clear" w:color="auto" w:fill="auto"/>
            <w:vAlign w:val="center"/>
          </w:tcPr>
          <w:p w14:paraId="4B1F64F9" w14:textId="77777777" w:rsidR="00CB3B9E" w:rsidRPr="005548F5" w:rsidRDefault="00CB3B9E" w:rsidP="00F12D9C">
            <w:pPr>
              <w:spacing w:line="276" w:lineRule="auto"/>
              <w:jc w:val="center"/>
              <w:rPr>
                <w:szCs w:val="24"/>
              </w:rPr>
            </w:pPr>
            <w:r w:rsidRPr="00875EB4">
              <w:rPr>
                <w:szCs w:val="24"/>
              </w:rPr>
              <w:t>Cel puțin 80%</w:t>
            </w:r>
          </w:p>
        </w:tc>
        <w:tc>
          <w:tcPr>
            <w:tcW w:w="3380" w:type="dxa"/>
            <w:shd w:val="clear" w:color="auto" w:fill="auto"/>
            <w:vAlign w:val="center"/>
          </w:tcPr>
          <w:p w14:paraId="0E718724" w14:textId="77777777" w:rsidR="00CB3B9E" w:rsidRPr="005548F5" w:rsidRDefault="00CB3B9E" w:rsidP="00F12D9C">
            <w:pPr>
              <w:spacing w:line="276" w:lineRule="auto"/>
              <w:jc w:val="both"/>
              <w:rPr>
                <w:iCs/>
                <w:color w:val="000000"/>
                <w:szCs w:val="24"/>
              </w:rPr>
            </w:pPr>
          </w:p>
        </w:tc>
      </w:tr>
      <w:tr w:rsidR="00CB3B9E" w:rsidRPr="005548F5" w14:paraId="79B0AC93" w14:textId="77777777" w:rsidTr="00691EDE">
        <w:trPr>
          <w:jc w:val="center"/>
        </w:trPr>
        <w:tc>
          <w:tcPr>
            <w:tcW w:w="3082" w:type="dxa"/>
            <w:shd w:val="clear" w:color="auto" w:fill="auto"/>
            <w:vAlign w:val="center"/>
          </w:tcPr>
          <w:p w14:paraId="040F6DDC" w14:textId="77777777" w:rsidR="00CB3B9E" w:rsidRPr="005548F5" w:rsidRDefault="00CB3B9E" w:rsidP="00F12D9C">
            <w:pPr>
              <w:spacing w:line="276" w:lineRule="auto"/>
              <w:jc w:val="center"/>
              <w:rPr>
                <w:szCs w:val="24"/>
              </w:rPr>
            </w:pPr>
            <w:r w:rsidRPr="00875EB4">
              <w:rPr>
                <w:szCs w:val="24"/>
              </w:rPr>
              <w:t>Vegetație arbustivă</w:t>
            </w:r>
          </w:p>
        </w:tc>
        <w:tc>
          <w:tcPr>
            <w:tcW w:w="1455" w:type="dxa"/>
            <w:shd w:val="clear" w:color="auto" w:fill="auto"/>
            <w:vAlign w:val="center"/>
          </w:tcPr>
          <w:p w14:paraId="5EF65448" w14:textId="77777777" w:rsidR="00CB3B9E" w:rsidRPr="005548F5" w:rsidRDefault="00CB3B9E" w:rsidP="00F12D9C">
            <w:pPr>
              <w:spacing w:line="276" w:lineRule="auto"/>
              <w:jc w:val="center"/>
              <w:rPr>
                <w:szCs w:val="24"/>
              </w:rPr>
            </w:pPr>
            <w:r w:rsidRPr="00875EB4">
              <w:rPr>
                <w:szCs w:val="24"/>
              </w:rPr>
              <w:t>prezență/ absență</w:t>
            </w:r>
          </w:p>
        </w:tc>
        <w:tc>
          <w:tcPr>
            <w:tcW w:w="1859" w:type="dxa"/>
            <w:shd w:val="clear" w:color="auto" w:fill="auto"/>
            <w:vAlign w:val="center"/>
          </w:tcPr>
          <w:p w14:paraId="2B0C3350" w14:textId="77777777" w:rsidR="00CB3B9E" w:rsidRPr="005548F5" w:rsidRDefault="00CB3B9E" w:rsidP="00F12D9C">
            <w:pPr>
              <w:spacing w:line="276" w:lineRule="auto"/>
              <w:jc w:val="center"/>
              <w:rPr>
                <w:szCs w:val="24"/>
              </w:rPr>
            </w:pPr>
            <w:r w:rsidRPr="00875EB4">
              <w:rPr>
                <w:szCs w:val="24"/>
              </w:rPr>
              <w:t xml:space="preserve">absență </w:t>
            </w:r>
          </w:p>
        </w:tc>
        <w:tc>
          <w:tcPr>
            <w:tcW w:w="3380" w:type="dxa"/>
            <w:shd w:val="clear" w:color="auto" w:fill="auto"/>
            <w:vAlign w:val="center"/>
          </w:tcPr>
          <w:p w14:paraId="0E193FC9" w14:textId="77777777" w:rsidR="00CB3B9E" w:rsidRPr="005548F5" w:rsidRDefault="00CB3B9E" w:rsidP="00F12D9C">
            <w:pPr>
              <w:spacing w:line="276" w:lineRule="auto"/>
              <w:jc w:val="both"/>
              <w:rPr>
                <w:szCs w:val="24"/>
              </w:rPr>
            </w:pPr>
          </w:p>
        </w:tc>
      </w:tr>
    </w:tbl>
    <w:p w14:paraId="09D98A34" w14:textId="77777777" w:rsidR="00CB3B9E" w:rsidRDefault="00CB3B9E" w:rsidP="00F12D9C">
      <w:pPr>
        <w:spacing w:line="276" w:lineRule="auto"/>
      </w:pPr>
    </w:p>
    <w:p w14:paraId="799797AC" w14:textId="6CC75E39" w:rsidR="00CB3B9E" w:rsidRDefault="00CB3B9E" w:rsidP="00F12D9C">
      <w:pPr>
        <w:spacing w:line="276" w:lineRule="auto"/>
        <w:jc w:val="center"/>
        <w:rPr>
          <w:b/>
          <w:bCs/>
          <w:i/>
          <w:iCs/>
        </w:rPr>
      </w:pPr>
      <w:r w:rsidRPr="00CA664B">
        <w:rPr>
          <w:b/>
          <w:bCs/>
          <w:i/>
          <w:iCs/>
        </w:rPr>
        <w:t>7140 Mlaştini turboase de tranziţie şi turbării oscilante (nefixate de substrat)</w:t>
      </w:r>
    </w:p>
    <w:p w14:paraId="37769350" w14:textId="77777777" w:rsidR="00CA664B" w:rsidRPr="00CA664B" w:rsidRDefault="00CA664B" w:rsidP="00F12D9C">
      <w:pPr>
        <w:spacing w:line="276" w:lineRule="auto"/>
        <w:jc w:val="center"/>
        <w:rPr>
          <w:b/>
          <w:bCs/>
          <w:i/>
          <w:iCs/>
        </w:rPr>
      </w:pPr>
    </w:p>
    <w:p w14:paraId="47A296D2" w14:textId="77777777" w:rsidR="00CB3B9E" w:rsidRPr="007B6143" w:rsidRDefault="00CB3B9E" w:rsidP="00F12D9C">
      <w:pPr>
        <w:spacing w:line="276" w:lineRule="auto"/>
        <w:jc w:val="both"/>
        <w:rPr>
          <w:szCs w:val="24"/>
        </w:rPr>
      </w:pPr>
      <w:r w:rsidRPr="00C400F8">
        <w:rPr>
          <w:szCs w:val="24"/>
        </w:rPr>
        <w:t xml:space="preserve">Suprafața habitatului </w:t>
      </w:r>
      <w:r>
        <w:rPr>
          <w:szCs w:val="24"/>
        </w:rPr>
        <w:t>e</w:t>
      </w:r>
      <w:r w:rsidRPr="00C400F8">
        <w:rPr>
          <w:szCs w:val="24"/>
        </w:rPr>
        <w:t>ste estimată la aproximativ 0</w:t>
      </w:r>
      <w:r>
        <w:rPr>
          <w:szCs w:val="24"/>
        </w:rPr>
        <w:t>,10-0,15</w:t>
      </w:r>
      <w:r w:rsidRPr="00C400F8">
        <w:rPr>
          <w:szCs w:val="24"/>
        </w:rPr>
        <w:t xml:space="preserve"> ha, iar starea de conservare a fost evaluată </w:t>
      </w:r>
      <w:r w:rsidRPr="00C400F8">
        <w:rPr>
          <w:b/>
          <w:szCs w:val="24"/>
        </w:rPr>
        <w:t>favorabilă</w:t>
      </w:r>
      <w:r w:rsidRPr="00C400F8">
        <w:rPr>
          <w:i/>
          <w:szCs w:val="24"/>
        </w:rPr>
        <w:t>.</w:t>
      </w:r>
      <w:r w:rsidRPr="00C400F8">
        <w:rPr>
          <w:szCs w:val="24"/>
        </w:rPr>
        <w:t xml:space="preserve"> </w:t>
      </w:r>
      <w:r w:rsidRPr="00C400F8">
        <w:rPr>
          <w:color w:val="000000"/>
          <w:szCs w:val="24"/>
        </w:rPr>
        <w:t>Obiectivul de conservare specific sitului pentru acest habitat este</w:t>
      </w:r>
      <w:r w:rsidRPr="00C400F8">
        <w:rPr>
          <w:szCs w:val="24"/>
        </w:rPr>
        <w:t xml:space="preserve"> </w:t>
      </w:r>
      <w:r w:rsidRPr="00C400F8">
        <w:rPr>
          <w:b/>
          <w:szCs w:val="24"/>
        </w:rPr>
        <w:t>menținerea stării de conservare</w:t>
      </w:r>
      <w:r w:rsidRPr="00C400F8">
        <w:rPr>
          <w:szCs w:val="24"/>
        </w:rPr>
        <w:t>, definit prin următorii parametri și valori țintă:</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21"/>
        <w:gridCol w:w="1452"/>
        <w:gridCol w:w="3406"/>
      </w:tblGrid>
      <w:tr w:rsidR="00CB3B9E" w:rsidRPr="00875EB4" w14:paraId="3E9EAE3F" w14:textId="77777777" w:rsidTr="00CB3B9E">
        <w:tc>
          <w:tcPr>
            <w:tcW w:w="3510" w:type="dxa"/>
            <w:shd w:val="clear" w:color="auto" w:fill="auto"/>
            <w:vAlign w:val="center"/>
          </w:tcPr>
          <w:p w14:paraId="4380E183" w14:textId="77777777" w:rsidR="00CB3B9E" w:rsidRPr="00875EB4" w:rsidRDefault="00CB3B9E" w:rsidP="00F12D9C">
            <w:pPr>
              <w:spacing w:line="276" w:lineRule="auto"/>
              <w:jc w:val="center"/>
              <w:rPr>
                <w:b/>
                <w:bCs/>
                <w:szCs w:val="24"/>
              </w:rPr>
            </w:pPr>
            <w:r w:rsidRPr="00875EB4">
              <w:rPr>
                <w:b/>
                <w:bCs/>
                <w:szCs w:val="24"/>
              </w:rPr>
              <w:t>Parametru</w:t>
            </w:r>
          </w:p>
        </w:tc>
        <w:tc>
          <w:tcPr>
            <w:tcW w:w="1521" w:type="dxa"/>
            <w:shd w:val="clear" w:color="auto" w:fill="auto"/>
            <w:vAlign w:val="center"/>
          </w:tcPr>
          <w:p w14:paraId="425835A8" w14:textId="77777777" w:rsidR="00CB3B9E" w:rsidRPr="00875EB4" w:rsidRDefault="00CB3B9E" w:rsidP="00F12D9C">
            <w:pPr>
              <w:spacing w:line="276" w:lineRule="auto"/>
              <w:jc w:val="center"/>
              <w:rPr>
                <w:b/>
                <w:bCs/>
                <w:szCs w:val="24"/>
              </w:rPr>
            </w:pPr>
            <w:r w:rsidRPr="00875EB4">
              <w:rPr>
                <w:b/>
                <w:bCs/>
                <w:szCs w:val="24"/>
              </w:rPr>
              <w:t>Unitate de măsură</w:t>
            </w:r>
          </w:p>
        </w:tc>
        <w:tc>
          <w:tcPr>
            <w:tcW w:w="1452" w:type="dxa"/>
            <w:shd w:val="clear" w:color="auto" w:fill="auto"/>
            <w:vAlign w:val="center"/>
          </w:tcPr>
          <w:p w14:paraId="4D0F4A6B" w14:textId="77777777" w:rsidR="00CB3B9E" w:rsidRPr="00875EB4" w:rsidRDefault="00CB3B9E" w:rsidP="00F12D9C">
            <w:pPr>
              <w:spacing w:line="276" w:lineRule="auto"/>
              <w:jc w:val="center"/>
              <w:rPr>
                <w:b/>
                <w:bCs/>
                <w:szCs w:val="24"/>
              </w:rPr>
            </w:pPr>
            <w:r w:rsidRPr="00875EB4">
              <w:rPr>
                <w:b/>
                <w:bCs/>
                <w:szCs w:val="24"/>
              </w:rPr>
              <w:t>Valoare țintă</w:t>
            </w:r>
          </w:p>
        </w:tc>
        <w:tc>
          <w:tcPr>
            <w:tcW w:w="3406" w:type="dxa"/>
            <w:shd w:val="clear" w:color="auto" w:fill="auto"/>
            <w:vAlign w:val="center"/>
          </w:tcPr>
          <w:p w14:paraId="5EA6C349" w14:textId="77777777" w:rsidR="00CB3B9E" w:rsidRPr="00875EB4" w:rsidRDefault="00CB3B9E" w:rsidP="00F12D9C">
            <w:pPr>
              <w:spacing w:line="276" w:lineRule="auto"/>
              <w:jc w:val="center"/>
              <w:rPr>
                <w:b/>
                <w:bCs/>
                <w:szCs w:val="24"/>
              </w:rPr>
            </w:pPr>
            <w:r w:rsidRPr="00875EB4">
              <w:rPr>
                <w:b/>
                <w:bCs/>
                <w:szCs w:val="24"/>
              </w:rPr>
              <w:t>Mențiuni</w:t>
            </w:r>
          </w:p>
        </w:tc>
      </w:tr>
      <w:tr w:rsidR="00CB3B9E" w:rsidRPr="00875EB4" w14:paraId="01F3DB17" w14:textId="77777777" w:rsidTr="00CB3B9E">
        <w:tc>
          <w:tcPr>
            <w:tcW w:w="3510" w:type="dxa"/>
            <w:shd w:val="clear" w:color="auto" w:fill="auto"/>
            <w:vAlign w:val="center"/>
          </w:tcPr>
          <w:p w14:paraId="688F81D9" w14:textId="77777777" w:rsidR="00CB3B9E" w:rsidRPr="00875EB4" w:rsidRDefault="00CB3B9E" w:rsidP="00F12D9C">
            <w:pPr>
              <w:spacing w:line="276" w:lineRule="auto"/>
              <w:jc w:val="center"/>
              <w:rPr>
                <w:szCs w:val="24"/>
              </w:rPr>
            </w:pPr>
            <w:r w:rsidRPr="00875EB4">
              <w:rPr>
                <w:szCs w:val="24"/>
              </w:rPr>
              <w:t>Suprafață habitat</w:t>
            </w:r>
          </w:p>
        </w:tc>
        <w:tc>
          <w:tcPr>
            <w:tcW w:w="1521" w:type="dxa"/>
            <w:shd w:val="clear" w:color="auto" w:fill="auto"/>
            <w:vAlign w:val="center"/>
          </w:tcPr>
          <w:p w14:paraId="64754F4D" w14:textId="77777777" w:rsidR="00CB3B9E" w:rsidRPr="00875EB4" w:rsidRDefault="00CB3B9E" w:rsidP="00F12D9C">
            <w:pPr>
              <w:spacing w:line="276" w:lineRule="auto"/>
              <w:jc w:val="center"/>
              <w:rPr>
                <w:szCs w:val="24"/>
              </w:rPr>
            </w:pPr>
            <w:r w:rsidRPr="00875EB4">
              <w:rPr>
                <w:szCs w:val="24"/>
              </w:rPr>
              <w:t>Ha</w:t>
            </w:r>
          </w:p>
        </w:tc>
        <w:tc>
          <w:tcPr>
            <w:tcW w:w="1452" w:type="dxa"/>
            <w:shd w:val="clear" w:color="auto" w:fill="auto"/>
            <w:vAlign w:val="center"/>
          </w:tcPr>
          <w:p w14:paraId="03702547" w14:textId="77777777" w:rsidR="00CB3B9E" w:rsidRPr="00875EB4" w:rsidRDefault="00CB3B9E" w:rsidP="00F12D9C">
            <w:pPr>
              <w:spacing w:line="276" w:lineRule="auto"/>
              <w:jc w:val="center"/>
              <w:rPr>
                <w:szCs w:val="24"/>
              </w:rPr>
            </w:pPr>
            <w:r>
              <w:rPr>
                <w:szCs w:val="24"/>
              </w:rPr>
              <w:t>minim 0,10 – 0,15</w:t>
            </w:r>
          </w:p>
        </w:tc>
        <w:tc>
          <w:tcPr>
            <w:tcW w:w="3406" w:type="dxa"/>
            <w:shd w:val="clear" w:color="auto" w:fill="auto"/>
            <w:vAlign w:val="center"/>
          </w:tcPr>
          <w:p w14:paraId="0052C247" w14:textId="77777777" w:rsidR="00CB3B9E" w:rsidRPr="00875EB4" w:rsidRDefault="00CB3B9E" w:rsidP="00F12D9C">
            <w:pPr>
              <w:spacing w:line="276" w:lineRule="auto"/>
              <w:jc w:val="center"/>
              <w:rPr>
                <w:szCs w:val="24"/>
              </w:rPr>
            </w:pPr>
          </w:p>
        </w:tc>
      </w:tr>
      <w:tr w:rsidR="00CB3B9E" w:rsidRPr="00875EB4" w14:paraId="00297846" w14:textId="77777777" w:rsidTr="00CB3B9E">
        <w:tc>
          <w:tcPr>
            <w:tcW w:w="3510" w:type="dxa"/>
            <w:shd w:val="clear" w:color="auto" w:fill="auto"/>
            <w:vAlign w:val="center"/>
          </w:tcPr>
          <w:p w14:paraId="0328A4CD" w14:textId="77777777" w:rsidR="00CB3B9E" w:rsidRPr="00875EB4" w:rsidRDefault="00CB3B9E" w:rsidP="00F12D9C">
            <w:pPr>
              <w:spacing w:line="276" w:lineRule="auto"/>
              <w:jc w:val="center"/>
              <w:rPr>
                <w:szCs w:val="24"/>
              </w:rPr>
            </w:pPr>
            <w:r w:rsidRPr="00875EB4">
              <w:rPr>
                <w:rFonts w:eastAsia="TimesNewRomanPSMT"/>
                <w:szCs w:val="24"/>
                <w:lang w:eastAsia="ro-RO"/>
              </w:rPr>
              <w:t>Acoperire specii edificatoare</w:t>
            </w:r>
          </w:p>
        </w:tc>
        <w:tc>
          <w:tcPr>
            <w:tcW w:w="1521" w:type="dxa"/>
            <w:shd w:val="clear" w:color="auto" w:fill="auto"/>
            <w:vAlign w:val="center"/>
          </w:tcPr>
          <w:p w14:paraId="49470B1A" w14:textId="77777777" w:rsidR="00CB3B9E" w:rsidRPr="00875EB4" w:rsidRDefault="00CB3B9E" w:rsidP="00F12D9C">
            <w:pPr>
              <w:spacing w:line="276" w:lineRule="auto"/>
              <w:jc w:val="center"/>
              <w:rPr>
                <w:szCs w:val="24"/>
                <w:vertAlign w:val="superscript"/>
              </w:rPr>
            </w:pPr>
            <w:r w:rsidRPr="00875EB4">
              <w:rPr>
                <w:szCs w:val="24"/>
              </w:rPr>
              <w:t>%/25 m</w:t>
            </w:r>
            <w:r w:rsidRPr="00875EB4">
              <w:rPr>
                <w:szCs w:val="24"/>
                <w:vertAlign w:val="superscript"/>
              </w:rPr>
              <w:t>2</w:t>
            </w:r>
          </w:p>
        </w:tc>
        <w:tc>
          <w:tcPr>
            <w:tcW w:w="1452" w:type="dxa"/>
            <w:shd w:val="clear" w:color="auto" w:fill="auto"/>
            <w:vAlign w:val="center"/>
          </w:tcPr>
          <w:p w14:paraId="4581B8B4" w14:textId="77777777" w:rsidR="00CB3B9E" w:rsidRPr="00875EB4" w:rsidRDefault="00CB3B9E" w:rsidP="00F12D9C">
            <w:pPr>
              <w:spacing w:line="276" w:lineRule="auto"/>
              <w:jc w:val="center"/>
              <w:rPr>
                <w:szCs w:val="24"/>
              </w:rPr>
            </w:pPr>
            <w:r>
              <w:rPr>
                <w:szCs w:val="24"/>
              </w:rPr>
              <w:t>minim 70%</w:t>
            </w:r>
          </w:p>
        </w:tc>
        <w:tc>
          <w:tcPr>
            <w:tcW w:w="3406" w:type="dxa"/>
            <w:shd w:val="clear" w:color="auto" w:fill="auto"/>
            <w:vAlign w:val="center"/>
          </w:tcPr>
          <w:p w14:paraId="1C97A1DE" w14:textId="77777777" w:rsidR="00CB3B9E" w:rsidRPr="00875EB4" w:rsidRDefault="00CB3B9E" w:rsidP="00F12D9C">
            <w:pPr>
              <w:spacing w:line="276" w:lineRule="auto"/>
              <w:jc w:val="center"/>
              <w:rPr>
                <w:szCs w:val="24"/>
              </w:rPr>
            </w:pPr>
            <w:r w:rsidRPr="00875EB4">
              <w:rPr>
                <w:szCs w:val="24"/>
              </w:rPr>
              <w:t>Se specifică în tabelul de mai jos.</w:t>
            </w:r>
          </w:p>
        </w:tc>
      </w:tr>
      <w:tr w:rsidR="00CB3B9E" w:rsidRPr="00875EB4" w14:paraId="471748B5" w14:textId="77777777" w:rsidTr="00CB3B9E">
        <w:tc>
          <w:tcPr>
            <w:tcW w:w="3510" w:type="dxa"/>
            <w:shd w:val="clear" w:color="auto" w:fill="auto"/>
            <w:vAlign w:val="center"/>
          </w:tcPr>
          <w:p w14:paraId="51F7D8DD" w14:textId="77777777" w:rsidR="00CB3B9E" w:rsidRPr="00875EB4" w:rsidRDefault="00CB3B9E" w:rsidP="00F12D9C">
            <w:pPr>
              <w:spacing w:line="276" w:lineRule="auto"/>
              <w:jc w:val="center"/>
              <w:rPr>
                <w:szCs w:val="24"/>
              </w:rPr>
            </w:pPr>
            <w:r w:rsidRPr="00875EB4">
              <w:rPr>
                <w:rFonts w:eastAsia="TimesNewRomanPSMT"/>
                <w:szCs w:val="24"/>
                <w:lang w:eastAsia="ro-RO"/>
              </w:rPr>
              <w:t>Numărul speciilor edificatoare</w:t>
            </w:r>
          </w:p>
        </w:tc>
        <w:tc>
          <w:tcPr>
            <w:tcW w:w="1521" w:type="dxa"/>
            <w:shd w:val="clear" w:color="auto" w:fill="auto"/>
            <w:vAlign w:val="center"/>
          </w:tcPr>
          <w:p w14:paraId="2C478269" w14:textId="77777777" w:rsidR="00CB3B9E" w:rsidRPr="00875EB4" w:rsidRDefault="00CB3B9E" w:rsidP="00F12D9C">
            <w:pPr>
              <w:spacing w:line="276" w:lineRule="auto"/>
              <w:jc w:val="center"/>
              <w:rPr>
                <w:szCs w:val="24"/>
                <w:vertAlign w:val="superscript"/>
              </w:rPr>
            </w:pPr>
            <w:r w:rsidRPr="00875EB4">
              <w:rPr>
                <w:szCs w:val="24"/>
              </w:rPr>
              <w:t>număr specii/25 m</w:t>
            </w:r>
            <w:r w:rsidRPr="00875EB4">
              <w:rPr>
                <w:szCs w:val="24"/>
                <w:vertAlign w:val="superscript"/>
              </w:rPr>
              <w:t>2</w:t>
            </w:r>
          </w:p>
        </w:tc>
        <w:tc>
          <w:tcPr>
            <w:tcW w:w="1452" w:type="dxa"/>
            <w:shd w:val="clear" w:color="auto" w:fill="auto"/>
            <w:vAlign w:val="center"/>
          </w:tcPr>
          <w:p w14:paraId="4E62BC21" w14:textId="77777777" w:rsidR="00CB3B9E" w:rsidRPr="00875EB4" w:rsidRDefault="00CB3B9E" w:rsidP="00F12D9C">
            <w:pPr>
              <w:spacing w:line="276" w:lineRule="auto"/>
              <w:jc w:val="center"/>
              <w:rPr>
                <w:szCs w:val="24"/>
              </w:rPr>
            </w:pPr>
            <w:r>
              <w:rPr>
                <w:szCs w:val="24"/>
              </w:rPr>
              <w:t>minim 8</w:t>
            </w:r>
          </w:p>
        </w:tc>
        <w:tc>
          <w:tcPr>
            <w:tcW w:w="3406" w:type="dxa"/>
            <w:shd w:val="clear" w:color="auto" w:fill="auto"/>
            <w:vAlign w:val="center"/>
          </w:tcPr>
          <w:p w14:paraId="3CD80A7E" w14:textId="77777777" w:rsidR="00CB3B9E" w:rsidRPr="00875EB4" w:rsidRDefault="00CB3B9E" w:rsidP="00F12D9C">
            <w:pPr>
              <w:spacing w:line="276" w:lineRule="auto"/>
              <w:jc w:val="center"/>
              <w:rPr>
                <w:szCs w:val="24"/>
              </w:rPr>
            </w:pPr>
            <w:r w:rsidRPr="00875EB4">
              <w:rPr>
                <w:szCs w:val="24"/>
              </w:rPr>
              <w:t>Se specifică în tabelul de mai jos.</w:t>
            </w:r>
          </w:p>
        </w:tc>
      </w:tr>
      <w:tr w:rsidR="00CB3B9E" w:rsidRPr="00875EB4" w14:paraId="6D000074" w14:textId="77777777" w:rsidTr="00CB3B9E">
        <w:tc>
          <w:tcPr>
            <w:tcW w:w="3510" w:type="dxa"/>
            <w:shd w:val="clear" w:color="auto" w:fill="auto"/>
            <w:vAlign w:val="center"/>
          </w:tcPr>
          <w:p w14:paraId="634D25C9" w14:textId="77777777" w:rsidR="00CB3B9E" w:rsidRPr="00875EB4" w:rsidRDefault="00CB3B9E" w:rsidP="00F12D9C">
            <w:pPr>
              <w:spacing w:line="276" w:lineRule="auto"/>
              <w:jc w:val="center"/>
              <w:rPr>
                <w:szCs w:val="24"/>
              </w:rPr>
            </w:pPr>
            <w:r w:rsidRPr="00875EB4">
              <w:rPr>
                <w:rFonts w:eastAsia="TimesNewRomanPSMT"/>
                <w:szCs w:val="24"/>
                <w:lang w:eastAsia="ro-RO"/>
              </w:rPr>
              <w:t>Abundența speciilor invazive/ruderale/nitrofile</w:t>
            </w:r>
          </w:p>
        </w:tc>
        <w:tc>
          <w:tcPr>
            <w:tcW w:w="1521" w:type="dxa"/>
            <w:shd w:val="clear" w:color="auto" w:fill="auto"/>
            <w:vAlign w:val="center"/>
          </w:tcPr>
          <w:p w14:paraId="21AF8EA7" w14:textId="77777777" w:rsidR="00CB3B9E" w:rsidRPr="00875EB4" w:rsidRDefault="00CB3B9E" w:rsidP="00F12D9C">
            <w:pPr>
              <w:spacing w:line="276" w:lineRule="auto"/>
              <w:jc w:val="center"/>
              <w:rPr>
                <w:szCs w:val="24"/>
                <w:vertAlign w:val="superscript"/>
              </w:rPr>
            </w:pPr>
            <w:r w:rsidRPr="00875EB4">
              <w:rPr>
                <w:szCs w:val="24"/>
              </w:rPr>
              <w:t>prezență/ absență</w:t>
            </w:r>
          </w:p>
        </w:tc>
        <w:tc>
          <w:tcPr>
            <w:tcW w:w="1452" w:type="dxa"/>
            <w:shd w:val="clear" w:color="auto" w:fill="auto"/>
            <w:vAlign w:val="center"/>
          </w:tcPr>
          <w:p w14:paraId="67004F18" w14:textId="77777777" w:rsidR="00CB3B9E" w:rsidRPr="00875EB4" w:rsidRDefault="00CB3B9E" w:rsidP="00F12D9C">
            <w:pPr>
              <w:spacing w:line="276" w:lineRule="auto"/>
              <w:jc w:val="center"/>
              <w:rPr>
                <w:szCs w:val="24"/>
              </w:rPr>
            </w:pPr>
            <w:r w:rsidRPr="00875EB4">
              <w:rPr>
                <w:szCs w:val="24"/>
              </w:rPr>
              <w:t>Absență</w:t>
            </w:r>
          </w:p>
        </w:tc>
        <w:tc>
          <w:tcPr>
            <w:tcW w:w="3406" w:type="dxa"/>
            <w:shd w:val="clear" w:color="auto" w:fill="auto"/>
            <w:vAlign w:val="center"/>
          </w:tcPr>
          <w:p w14:paraId="11E72EED" w14:textId="77777777" w:rsidR="00CB3B9E" w:rsidRPr="00875EB4" w:rsidRDefault="00CB3B9E" w:rsidP="00F12D9C">
            <w:pPr>
              <w:spacing w:line="276" w:lineRule="auto"/>
              <w:jc w:val="center"/>
              <w:rPr>
                <w:szCs w:val="24"/>
              </w:rPr>
            </w:pPr>
            <w:r w:rsidRPr="00875EB4">
              <w:rPr>
                <w:szCs w:val="24"/>
              </w:rPr>
              <w:t>Lista speciilor invazive/ruderale/nitrofile va fi clarificată în protocol de monitorizare.</w:t>
            </w:r>
          </w:p>
        </w:tc>
      </w:tr>
      <w:tr w:rsidR="00CB3B9E" w:rsidRPr="00875EB4" w14:paraId="50EF56EC" w14:textId="77777777" w:rsidTr="00CB3B9E">
        <w:tc>
          <w:tcPr>
            <w:tcW w:w="3510" w:type="dxa"/>
            <w:shd w:val="clear" w:color="auto" w:fill="auto"/>
            <w:vAlign w:val="center"/>
          </w:tcPr>
          <w:p w14:paraId="341E517C" w14:textId="77777777" w:rsidR="00CB3B9E" w:rsidRPr="00875EB4" w:rsidRDefault="00CB3B9E" w:rsidP="00F12D9C">
            <w:pPr>
              <w:spacing w:line="276" w:lineRule="auto"/>
              <w:jc w:val="center"/>
              <w:rPr>
                <w:szCs w:val="24"/>
              </w:rPr>
            </w:pPr>
            <w:r w:rsidRPr="00875EB4">
              <w:rPr>
                <w:rFonts w:eastAsia="TimesNewRomanPSMT"/>
                <w:szCs w:val="24"/>
                <w:lang w:eastAsia="ro-RO"/>
              </w:rPr>
              <w:t>Acoperirea stratului de briofite</w:t>
            </w:r>
          </w:p>
        </w:tc>
        <w:tc>
          <w:tcPr>
            <w:tcW w:w="1521" w:type="dxa"/>
            <w:shd w:val="clear" w:color="auto" w:fill="auto"/>
            <w:vAlign w:val="center"/>
          </w:tcPr>
          <w:p w14:paraId="0A28D8E4" w14:textId="77777777" w:rsidR="00CB3B9E" w:rsidRPr="00875EB4" w:rsidRDefault="00CB3B9E" w:rsidP="00F12D9C">
            <w:pPr>
              <w:spacing w:line="276" w:lineRule="auto"/>
              <w:jc w:val="center"/>
              <w:rPr>
                <w:szCs w:val="24"/>
                <w:vertAlign w:val="superscript"/>
              </w:rPr>
            </w:pPr>
            <w:r w:rsidRPr="00875EB4">
              <w:rPr>
                <w:szCs w:val="24"/>
              </w:rPr>
              <w:t>%/25 m</w:t>
            </w:r>
            <w:r w:rsidRPr="00875EB4">
              <w:rPr>
                <w:szCs w:val="24"/>
                <w:vertAlign w:val="superscript"/>
              </w:rPr>
              <w:t>2</w:t>
            </w:r>
          </w:p>
        </w:tc>
        <w:tc>
          <w:tcPr>
            <w:tcW w:w="1452" w:type="dxa"/>
            <w:shd w:val="clear" w:color="auto" w:fill="auto"/>
            <w:vAlign w:val="center"/>
          </w:tcPr>
          <w:p w14:paraId="5C156A4F" w14:textId="77777777" w:rsidR="00CB3B9E" w:rsidRPr="00875EB4" w:rsidRDefault="00CB3B9E" w:rsidP="00F12D9C">
            <w:pPr>
              <w:spacing w:line="276" w:lineRule="auto"/>
              <w:jc w:val="center"/>
              <w:rPr>
                <w:szCs w:val="24"/>
              </w:rPr>
            </w:pPr>
            <w:r>
              <w:rPr>
                <w:szCs w:val="24"/>
              </w:rPr>
              <w:t>minim</w:t>
            </w:r>
            <w:r w:rsidRPr="00875EB4">
              <w:rPr>
                <w:szCs w:val="24"/>
              </w:rPr>
              <w:t xml:space="preserve"> 80%</w:t>
            </w:r>
          </w:p>
        </w:tc>
        <w:tc>
          <w:tcPr>
            <w:tcW w:w="3406" w:type="dxa"/>
            <w:shd w:val="clear" w:color="auto" w:fill="auto"/>
            <w:vAlign w:val="center"/>
          </w:tcPr>
          <w:p w14:paraId="3C9C3D7A" w14:textId="77777777" w:rsidR="00CB3B9E" w:rsidRPr="00875EB4" w:rsidRDefault="00CB3B9E" w:rsidP="00F12D9C">
            <w:pPr>
              <w:spacing w:line="276" w:lineRule="auto"/>
              <w:jc w:val="center"/>
              <w:rPr>
                <w:szCs w:val="24"/>
              </w:rPr>
            </w:pPr>
          </w:p>
        </w:tc>
      </w:tr>
      <w:tr w:rsidR="00CB3B9E" w:rsidRPr="00875EB4" w14:paraId="6BABAE45" w14:textId="77777777" w:rsidTr="00CB3B9E">
        <w:tc>
          <w:tcPr>
            <w:tcW w:w="3510" w:type="dxa"/>
            <w:shd w:val="clear" w:color="auto" w:fill="auto"/>
            <w:vAlign w:val="center"/>
          </w:tcPr>
          <w:p w14:paraId="08E68144" w14:textId="77777777" w:rsidR="00CB3B9E" w:rsidRPr="00875EB4" w:rsidRDefault="00CB3B9E" w:rsidP="00F12D9C">
            <w:pPr>
              <w:spacing w:line="276" w:lineRule="auto"/>
              <w:jc w:val="center"/>
              <w:rPr>
                <w:szCs w:val="24"/>
              </w:rPr>
            </w:pPr>
            <w:r w:rsidRPr="00875EB4">
              <w:rPr>
                <w:szCs w:val="24"/>
              </w:rPr>
              <w:t>Vegetație arbustivă</w:t>
            </w:r>
          </w:p>
        </w:tc>
        <w:tc>
          <w:tcPr>
            <w:tcW w:w="1521" w:type="dxa"/>
            <w:shd w:val="clear" w:color="auto" w:fill="auto"/>
            <w:vAlign w:val="center"/>
          </w:tcPr>
          <w:p w14:paraId="0DF9C5E7" w14:textId="77777777" w:rsidR="00CB3B9E" w:rsidRPr="00875EB4" w:rsidRDefault="00CB3B9E" w:rsidP="00F12D9C">
            <w:pPr>
              <w:spacing w:line="276" w:lineRule="auto"/>
              <w:jc w:val="center"/>
              <w:rPr>
                <w:szCs w:val="24"/>
              </w:rPr>
            </w:pPr>
            <w:r w:rsidRPr="00875EB4">
              <w:rPr>
                <w:szCs w:val="24"/>
              </w:rPr>
              <w:t>prezență/ absență</w:t>
            </w:r>
          </w:p>
        </w:tc>
        <w:tc>
          <w:tcPr>
            <w:tcW w:w="1452" w:type="dxa"/>
            <w:shd w:val="clear" w:color="auto" w:fill="auto"/>
            <w:vAlign w:val="center"/>
          </w:tcPr>
          <w:p w14:paraId="4229EB3C" w14:textId="77777777" w:rsidR="00CB3B9E" w:rsidRPr="00875EB4" w:rsidRDefault="00CB3B9E" w:rsidP="00F12D9C">
            <w:pPr>
              <w:spacing w:line="276" w:lineRule="auto"/>
              <w:jc w:val="center"/>
              <w:rPr>
                <w:szCs w:val="24"/>
              </w:rPr>
            </w:pPr>
            <w:r w:rsidRPr="00875EB4">
              <w:rPr>
                <w:szCs w:val="24"/>
              </w:rPr>
              <w:t xml:space="preserve">absență </w:t>
            </w:r>
          </w:p>
        </w:tc>
        <w:tc>
          <w:tcPr>
            <w:tcW w:w="3406" w:type="dxa"/>
            <w:shd w:val="clear" w:color="auto" w:fill="auto"/>
            <w:vAlign w:val="center"/>
          </w:tcPr>
          <w:p w14:paraId="5D323F1A" w14:textId="77777777" w:rsidR="00CB3B9E" w:rsidRPr="00875EB4" w:rsidRDefault="00CB3B9E" w:rsidP="00F12D9C">
            <w:pPr>
              <w:spacing w:line="276" w:lineRule="auto"/>
              <w:jc w:val="center"/>
              <w:rPr>
                <w:szCs w:val="24"/>
              </w:rPr>
            </w:pPr>
          </w:p>
        </w:tc>
      </w:tr>
    </w:tbl>
    <w:p w14:paraId="34498780" w14:textId="77777777" w:rsidR="00CB3B9E" w:rsidRDefault="00CB3B9E" w:rsidP="00F12D9C">
      <w:pPr>
        <w:spacing w:line="276" w:lineRule="auto"/>
        <w:rPr>
          <w:b/>
          <w:bCs/>
        </w:rPr>
      </w:pPr>
    </w:p>
    <w:p w14:paraId="03E00BDA" w14:textId="77777777" w:rsidR="00CB3B9E" w:rsidRPr="00875EB4" w:rsidRDefault="00CB3B9E" w:rsidP="00F12D9C">
      <w:pPr>
        <w:spacing w:line="276" w:lineRule="auto"/>
        <w:rPr>
          <w:b/>
          <w:bCs/>
          <w:szCs w:val="24"/>
          <w:lang w:eastAsia="ro-RO"/>
        </w:rPr>
      </w:pPr>
      <w:r w:rsidRPr="00875EB4">
        <w:rPr>
          <w:b/>
          <w:bCs/>
          <w:szCs w:val="24"/>
          <w:lang w:eastAsia="ro-RO"/>
        </w:rPr>
        <w:t xml:space="preserve">Valoarea țintă a parametrului </w:t>
      </w:r>
      <w:r w:rsidRPr="00875EB4">
        <w:rPr>
          <w:b/>
          <w:bCs/>
          <w:i/>
          <w:iCs/>
          <w:szCs w:val="24"/>
          <w:lang w:eastAsia="ro-RO"/>
        </w:rPr>
        <w:t xml:space="preserve">Număr specii edificatoare </w:t>
      </w:r>
      <w:r w:rsidRPr="00875EB4">
        <w:rPr>
          <w:b/>
          <w:bCs/>
          <w:szCs w:val="24"/>
          <w:lang w:eastAsia="ro-RO"/>
        </w:rPr>
        <w:t>în func</w:t>
      </w:r>
      <w:r w:rsidRPr="00875EB4">
        <w:rPr>
          <w:szCs w:val="24"/>
          <w:lang w:eastAsia="ro-RO"/>
        </w:rPr>
        <w:t>ț</w:t>
      </w:r>
      <w:r w:rsidRPr="00875EB4">
        <w:rPr>
          <w:b/>
          <w:bCs/>
          <w:szCs w:val="24"/>
          <w:lang w:eastAsia="ro-RO"/>
        </w:rPr>
        <w:t>ie de tip habitat: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3602"/>
        <w:gridCol w:w="3978"/>
      </w:tblGrid>
      <w:tr w:rsidR="00CB3B9E" w:rsidRPr="00875EB4" w14:paraId="1997F8D4" w14:textId="77777777" w:rsidTr="00CB3B9E">
        <w:trPr>
          <w:jc w:val="center"/>
        </w:trPr>
        <w:tc>
          <w:tcPr>
            <w:tcW w:w="2093" w:type="dxa"/>
            <w:shd w:val="clear" w:color="auto" w:fill="auto"/>
            <w:vAlign w:val="center"/>
          </w:tcPr>
          <w:p w14:paraId="45334F36" w14:textId="77777777" w:rsidR="00CB3B9E" w:rsidRPr="00875EB4" w:rsidRDefault="00CB3B9E" w:rsidP="00F12D9C">
            <w:pPr>
              <w:autoSpaceDE w:val="0"/>
              <w:autoSpaceDN w:val="0"/>
              <w:adjustRightInd w:val="0"/>
              <w:spacing w:line="276" w:lineRule="auto"/>
              <w:jc w:val="center"/>
              <w:rPr>
                <w:b/>
                <w:bCs/>
                <w:szCs w:val="24"/>
                <w:lang w:eastAsia="ro-RO"/>
              </w:rPr>
            </w:pPr>
            <w:r w:rsidRPr="00875EB4">
              <w:rPr>
                <w:b/>
                <w:bCs/>
                <w:szCs w:val="24"/>
                <w:lang w:eastAsia="ro-RO"/>
              </w:rPr>
              <w:t>cod habitat</w:t>
            </w:r>
          </w:p>
        </w:tc>
        <w:tc>
          <w:tcPr>
            <w:tcW w:w="3685" w:type="dxa"/>
            <w:shd w:val="clear" w:color="auto" w:fill="auto"/>
            <w:vAlign w:val="center"/>
          </w:tcPr>
          <w:p w14:paraId="5C729A1D" w14:textId="77777777" w:rsidR="00CB3B9E" w:rsidRPr="00875EB4" w:rsidRDefault="00CB3B9E" w:rsidP="00F12D9C">
            <w:pPr>
              <w:autoSpaceDE w:val="0"/>
              <w:autoSpaceDN w:val="0"/>
              <w:adjustRightInd w:val="0"/>
              <w:spacing w:line="276" w:lineRule="auto"/>
              <w:jc w:val="center"/>
              <w:rPr>
                <w:b/>
                <w:bCs/>
                <w:szCs w:val="24"/>
                <w:lang w:eastAsia="ro-RO"/>
              </w:rPr>
            </w:pPr>
            <w:r w:rsidRPr="00875EB4">
              <w:rPr>
                <w:b/>
                <w:bCs/>
                <w:szCs w:val="24"/>
                <w:lang w:eastAsia="ro-RO"/>
              </w:rPr>
              <w:t>număr specii edificatoare</w:t>
            </w:r>
          </w:p>
        </w:tc>
        <w:tc>
          <w:tcPr>
            <w:tcW w:w="4076" w:type="dxa"/>
            <w:shd w:val="clear" w:color="auto" w:fill="auto"/>
            <w:vAlign w:val="center"/>
          </w:tcPr>
          <w:p w14:paraId="338F4006" w14:textId="77777777" w:rsidR="00CB3B9E" w:rsidRPr="00875EB4" w:rsidRDefault="00CB3B9E" w:rsidP="00F12D9C">
            <w:pPr>
              <w:autoSpaceDE w:val="0"/>
              <w:autoSpaceDN w:val="0"/>
              <w:adjustRightInd w:val="0"/>
              <w:spacing w:line="276" w:lineRule="auto"/>
              <w:jc w:val="center"/>
              <w:rPr>
                <w:b/>
                <w:bCs/>
                <w:szCs w:val="24"/>
                <w:lang w:eastAsia="ro-RO"/>
              </w:rPr>
            </w:pPr>
            <w:r w:rsidRPr="00875EB4">
              <w:rPr>
                <w:b/>
                <w:bCs/>
                <w:szCs w:val="24"/>
                <w:lang w:eastAsia="ro-RO"/>
              </w:rPr>
              <w:t>acoperire specii edificatoare (%)</w:t>
            </w:r>
          </w:p>
        </w:tc>
      </w:tr>
      <w:tr w:rsidR="00CB3B9E" w:rsidRPr="00875EB4" w14:paraId="2C40723A" w14:textId="77777777" w:rsidTr="00CB3B9E">
        <w:trPr>
          <w:jc w:val="center"/>
        </w:trPr>
        <w:tc>
          <w:tcPr>
            <w:tcW w:w="2093" w:type="dxa"/>
            <w:shd w:val="clear" w:color="auto" w:fill="auto"/>
            <w:vAlign w:val="center"/>
          </w:tcPr>
          <w:p w14:paraId="76319DE7"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7110*</w:t>
            </w:r>
          </w:p>
        </w:tc>
        <w:tc>
          <w:tcPr>
            <w:tcW w:w="3685" w:type="dxa"/>
            <w:shd w:val="clear" w:color="auto" w:fill="auto"/>
            <w:vAlign w:val="center"/>
          </w:tcPr>
          <w:p w14:paraId="68838C4B"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5-6</w:t>
            </w:r>
          </w:p>
        </w:tc>
        <w:tc>
          <w:tcPr>
            <w:tcW w:w="4076" w:type="dxa"/>
            <w:shd w:val="clear" w:color="auto" w:fill="auto"/>
            <w:vAlign w:val="center"/>
          </w:tcPr>
          <w:p w14:paraId="19AA104F"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70-100</w:t>
            </w:r>
          </w:p>
        </w:tc>
      </w:tr>
      <w:tr w:rsidR="00CB3B9E" w:rsidRPr="00875EB4" w14:paraId="08F415E3" w14:textId="77777777" w:rsidTr="00CB3B9E">
        <w:trPr>
          <w:jc w:val="center"/>
        </w:trPr>
        <w:tc>
          <w:tcPr>
            <w:tcW w:w="2093" w:type="dxa"/>
            <w:shd w:val="clear" w:color="auto" w:fill="auto"/>
            <w:vAlign w:val="center"/>
          </w:tcPr>
          <w:p w14:paraId="3F6AF882"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7120</w:t>
            </w:r>
          </w:p>
        </w:tc>
        <w:tc>
          <w:tcPr>
            <w:tcW w:w="3685" w:type="dxa"/>
            <w:shd w:val="clear" w:color="auto" w:fill="auto"/>
            <w:vAlign w:val="center"/>
          </w:tcPr>
          <w:p w14:paraId="05CC5A1D"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val="en-GB" w:eastAsia="ro-RO"/>
              </w:rPr>
              <w:t>&gt;15</w:t>
            </w:r>
          </w:p>
        </w:tc>
        <w:tc>
          <w:tcPr>
            <w:tcW w:w="4076" w:type="dxa"/>
            <w:shd w:val="clear" w:color="auto" w:fill="auto"/>
            <w:vAlign w:val="center"/>
          </w:tcPr>
          <w:p w14:paraId="0BA9B792"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70-100</w:t>
            </w:r>
          </w:p>
        </w:tc>
      </w:tr>
      <w:tr w:rsidR="00CB3B9E" w:rsidRPr="00875EB4" w14:paraId="67BA97D3" w14:textId="77777777" w:rsidTr="00CB3B9E">
        <w:trPr>
          <w:jc w:val="center"/>
        </w:trPr>
        <w:tc>
          <w:tcPr>
            <w:tcW w:w="2093" w:type="dxa"/>
            <w:shd w:val="clear" w:color="auto" w:fill="auto"/>
            <w:vAlign w:val="center"/>
          </w:tcPr>
          <w:p w14:paraId="16F861A3"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7140</w:t>
            </w:r>
          </w:p>
        </w:tc>
        <w:tc>
          <w:tcPr>
            <w:tcW w:w="3685" w:type="dxa"/>
            <w:shd w:val="clear" w:color="auto" w:fill="auto"/>
            <w:vAlign w:val="center"/>
          </w:tcPr>
          <w:p w14:paraId="51C65838"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val="en-GB" w:eastAsia="ro-RO"/>
              </w:rPr>
              <w:t>&gt;8</w:t>
            </w:r>
          </w:p>
        </w:tc>
        <w:tc>
          <w:tcPr>
            <w:tcW w:w="4076" w:type="dxa"/>
            <w:shd w:val="clear" w:color="auto" w:fill="auto"/>
            <w:vAlign w:val="center"/>
          </w:tcPr>
          <w:p w14:paraId="41334A6A"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70-100</w:t>
            </w:r>
          </w:p>
        </w:tc>
      </w:tr>
      <w:tr w:rsidR="00CB3B9E" w:rsidRPr="00875EB4" w14:paraId="7461F312" w14:textId="77777777" w:rsidTr="00CB3B9E">
        <w:trPr>
          <w:jc w:val="center"/>
        </w:trPr>
        <w:tc>
          <w:tcPr>
            <w:tcW w:w="2093" w:type="dxa"/>
            <w:shd w:val="clear" w:color="auto" w:fill="auto"/>
            <w:vAlign w:val="center"/>
          </w:tcPr>
          <w:p w14:paraId="7C5F7940"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7150</w:t>
            </w:r>
          </w:p>
        </w:tc>
        <w:tc>
          <w:tcPr>
            <w:tcW w:w="3685" w:type="dxa"/>
            <w:shd w:val="clear" w:color="auto" w:fill="auto"/>
            <w:vAlign w:val="center"/>
          </w:tcPr>
          <w:p w14:paraId="75BB9943"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val="en-GB" w:eastAsia="ro-RO"/>
              </w:rPr>
              <w:t>&gt;7</w:t>
            </w:r>
          </w:p>
        </w:tc>
        <w:tc>
          <w:tcPr>
            <w:tcW w:w="4076" w:type="dxa"/>
            <w:shd w:val="clear" w:color="auto" w:fill="auto"/>
            <w:vAlign w:val="center"/>
          </w:tcPr>
          <w:p w14:paraId="38F399D9"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20-35</w:t>
            </w:r>
          </w:p>
        </w:tc>
      </w:tr>
      <w:tr w:rsidR="00CB3B9E" w:rsidRPr="00875EB4" w14:paraId="205F6AD2" w14:textId="77777777" w:rsidTr="00CB3B9E">
        <w:trPr>
          <w:jc w:val="center"/>
        </w:trPr>
        <w:tc>
          <w:tcPr>
            <w:tcW w:w="2093" w:type="dxa"/>
            <w:shd w:val="clear" w:color="auto" w:fill="auto"/>
            <w:vAlign w:val="center"/>
          </w:tcPr>
          <w:p w14:paraId="6CB6E030" w14:textId="77777777" w:rsidR="00CB3B9E" w:rsidRPr="00875EB4" w:rsidRDefault="00CB3B9E" w:rsidP="00F12D9C">
            <w:pPr>
              <w:autoSpaceDE w:val="0"/>
              <w:autoSpaceDN w:val="0"/>
              <w:adjustRightInd w:val="0"/>
              <w:spacing w:line="276" w:lineRule="auto"/>
              <w:jc w:val="center"/>
              <w:rPr>
                <w:szCs w:val="24"/>
                <w:vertAlign w:val="superscript"/>
                <w:lang w:eastAsia="ro-RO"/>
              </w:rPr>
            </w:pPr>
            <w:r w:rsidRPr="00875EB4">
              <w:rPr>
                <w:szCs w:val="24"/>
                <w:lang w:eastAsia="ro-RO"/>
              </w:rPr>
              <w:t>7210*</w:t>
            </w:r>
            <w:r w:rsidRPr="00875EB4">
              <w:rPr>
                <w:szCs w:val="24"/>
                <w:vertAlign w:val="superscript"/>
                <w:lang w:eastAsia="ro-RO"/>
              </w:rPr>
              <w:t>1</w:t>
            </w:r>
          </w:p>
        </w:tc>
        <w:tc>
          <w:tcPr>
            <w:tcW w:w="3685" w:type="dxa"/>
            <w:shd w:val="clear" w:color="auto" w:fill="auto"/>
            <w:vAlign w:val="center"/>
          </w:tcPr>
          <w:p w14:paraId="3EC38BF2"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val="en-GB" w:eastAsia="ro-RO"/>
              </w:rPr>
              <w:t>&gt;4</w:t>
            </w:r>
          </w:p>
        </w:tc>
        <w:tc>
          <w:tcPr>
            <w:tcW w:w="4076" w:type="dxa"/>
            <w:shd w:val="clear" w:color="auto" w:fill="auto"/>
            <w:vAlign w:val="center"/>
          </w:tcPr>
          <w:p w14:paraId="6EDC9C27"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34-100</w:t>
            </w:r>
          </w:p>
        </w:tc>
      </w:tr>
      <w:tr w:rsidR="00CB3B9E" w:rsidRPr="00875EB4" w14:paraId="524B58E9" w14:textId="77777777" w:rsidTr="00CB3B9E">
        <w:trPr>
          <w:jc w:val="center"/>
        </w:trPr>
        <w:tc>
          <w:tcPr>
            <w:tcW w:w="2093" w:type="dxa"/>
            <w:shd w:val="clear" w:color="auto" w:fill="auto"/>
            <w:vAlign w:val="center"/>
          </w:tcPr>
          <w:p w14:paraId="0791CE70"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7220*</w:t>
            </w:r>
          </w:p>
        </w:tc>
        <w:tc>
          <w:tcPr>
            <w:tcW w:w="3685" w:type="dxa"/>
            <w:shd w:val="clear" w:color="auto" w:fill="auto"/>
            <w:vAlign w:val="center"/>
          </w:tcPr>
          <w:p w14:paraId="7FA9517C"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val="en-GB" w:eastAsia="ro-RO"/>
              </w:rPr>
              <w:t>&gt;5</w:t>
            </w:r>
          </w:p>
        </w:tc>
        <w:tc>
          <w:tcPr>
            <w:tcW w:w="4076" w:type="dxa"/>
            <w:shd w:val="clear" w:color="auto" w:fill="auto"/>
            <w:vAlign w:val="center"/>
          </w:tcPr>
          <w:p w14:paraId="1DA80819"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30-100</w:t>
            </w:r>
          </w:p>
        </w:tc>
      </w:tr>
      <w:tr w:rsidR="00CB3B9E" w:rsidRPr="00875EB4" w14:paraId="10D6447B" w14:textId="77777777" w:rsidTr="00CB3B9E">
        <w:trPr>
          <w:jc w:val="center"/>
        </w:trPr>
        <w:tc>
          <w:tcPr>
            <w:tcW w:w="2093" w:type="dxa"/>
            <w:shd w:val="clear" w:color="auto" w:fill="auto"/>
            <w:vAlign w:val="center"/>
          </w:tcPr>
          <w:p w14:paraId="2F9EB478"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7230</w:t>
            </w:r>
          </w:p>
        </w:tc>
        <w:tc>
          <w:tcPr>
            <w:tcW w:w="3685" w:type="dxa"/>
            <w:shd w:val="clear" w:color="auto" w:fill="auto"/>
            <w:vAlign w:val="center"/>
          </w:tcPr>
          <w:p w14:paraId="767E208E"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val="en-GB" w:eastAsia="ro-RO"/>
              </w:rPr>
              <w:t>&gt;9</w:t>
            </w:r>
          </w:p>
        </w:tc>
        <w:tc>
          <w:tcPr>
            <w:tcW w:w="4076" w:type="dxa"/>
            <w:shd w:val="clear" w:color="auto" w:fill="auto"/>
            <w:vAlign w:val="center"/>
          </w:tcPr>
          <w:p w14:paraId="5FB3D3EE"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65-100</w:t>
            </w:r>
          </w:p>
        </w:tc>
      </w:tr>
      <w:tr w:rsidR="00CB3B9E" w:rsidRPr="00875EB4" w14:paraId="05D44F8C" w14:textId="77777777" w:rsidTr="00CB3B9E">
        <w:trPr>
          <w:jc w:val="center"/>
        </w:trPr>
        <w:tc>
          <w:tcPr>
            <w:tcW w:w="2093" w:type="dxa"/>
            <w:shd w:val="clear" w:color="auto" w:fill="auto"/>
            <w:vAlign w:val="center"/>
          </w:tcPr>
          <w:p w14:paraId="070DCF32"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7240</w:t>
            </w:r>
          </w:p>
        </w:tc>
        <w:tc>
          <w:tcPr>
            <w:tcW w:w="3685" w:type="dxa"/>
            <w:shd w:val="clear" w:color="auto" w:fill="auto"/>
            <w:vAlign w:val="center"/>
          </w:tcPr>
          <w:p w14:paraId="37D26098" w14:textId="77777777" w:rsidR="00CB3B9E" w:rsidRPr="00875EB4" w:rsidRDefault="00CB3B9E" w:rsidP="00F12D9C">
            <w:pPr>
              <w:autoSpaceDE w:val="0"/>
              <w:autoSpaceDN w:val="0"/>
              <w:adjustRightInd w:val="0"/>
              <w:spacing w:line="276" w:lineRule="auto"/>
              <w:jc w:val="center"/>
              <w:rPr>
                <w:szCs w:val="24"/>
                <w:lang w:val="en-GB" w:eastAsia="ro-RO"/>
              </w:rPr>
            </w:pPr>
            <w:r w:rsidRPr="00875EB4">
              <w:rPr>
                <w:szCs w:val="24"/>
                <w:lang w:val="en-GB" w:eastAsia="ro-RO"/>
              </w:rPr>
              <w:t>&gt;4</w:t>
            </w:r>
          </w:p>
        </w:tc>
        <w:tc>
          <w:tcPr>
            <w:tcW w:w="4076" w:type="dxa"/>
            <w:shd w:val="clear" w:color="auto" w:fill="auto"/>
            <w:vAlign w:val="center"/>
          </w:tcPr>
          <w:p w14:paraId="1CD0803C" w14:textId="77777777" w:rsidR="00CB3B9E" w:rsidRPr="00875EB4" w:rsidRDefault="00CB3B9E" w:rsidP="00F12D9C">
            <w:pPr>
              <w:autoSpaceDE w:val="0"/>
              <w:autoSpaceDN w:val="0"/>
              <w:adjustRightInd w:val="0"/>
              <w:spacing w:line="276" w:lineRule="auto"/>
              <w:jc w:val="center"/>
              <w:rPr>
                <w:szCs w:val="24"/>
                <w:lang w:eastAsia="ro-RO"/>
              </w:rPr>
            </w:pPr>
            <w:r w:rsidRPr="00875EB4">
              <w:rPr>
                <w:szCs w:val="24"/>
                <w:lang w:eastAsia="ro-RO"/>
              </w:rPr>
              <w:t>60-90</w:t>
            </w:r>
          </w:p>
        </w:tc>
      </w:tr>
    </w:tbl>
    <w:p w14:paraId="3CFC67DB" w14:textId="77777777" w:rsidR="00CB3B9E" w:rsidRPr="00875EB4" w:rsidRDefault="00CB3B9E" w:rsidP="00F12D9C">
      <w:pPr>
        <w:spacing w:line="276" w:lineRule="auto"/>
        <w:rPr>
          <w:szCs w:val="24"/>
        </w:rPr>
      </w:pPr>
      <w:r w:rsidRPr="00875EB4">
        <w:rPr>
          <w:rFonts w:eastAsia="TimesNewRomanPSMT"/>
          <w:szCs w:val="24"/>
          <w:vertAlign w:val="superscript"/>
          <w:lang w:eastAsia="ro-RO"/>
        </w:rPr>
        <w:t>1</w:t>
      </w:r>
      <w:r w:rsidRPr="00875EB4">
        <w:rPr>
          <w:rFonts w:eastAsia="TimesNewRomanPSMT"/>
          <w:szCs w:val="24"/>
          <w:lang w:eastAsia="ro-RO"/>
        </w:rPr>
        <w:t xml:space="preserve">una dintre speciile cheie prezente trebuie să fie </w:t>
      </w:r>
      <w:r w:rsidRPr="00875EB4">
        <w:rPr>
          <w:rFonts w:eastAsia="TimesNewRomanPSMT"/>
          <w:i/>
          <w:iCs/>
          <w:szCs w:val="24"/>
          <w:lang w:eastAsia="ro-RO"/>
        </w:rPr>
        <w:t>Cladium mariscus</w:t>
      </w:r>
    </w:p>
    <w:p w14:paraId="5B85F9BE" w14:textId="466854A9" w:rsidR="00CB3B9E" w:rsidRDefault="00CB3B9E" w:rsidP="00F12D9C">
      <w:pPr>
        <w:spacing w:line="276" w:lineRule="auto"/>
      </w:pPr>
    </w:p>
    <w:p w14:paraId="2B84A133" w14:textId="0FEAE819" w:rsidR="00CB3B9E" w:rsidRPr="00CA664B" w:rsidRDefault="00CB3B9E" w:rsidP="00F12D9C">
      <w:pPr>
        <w:spacing w:line="276" w:lineRule="auto"/>
        <w:rPr>
          <w:b/>
          <w:bCs/>
        </w:rPr>
      </w:pPr>
      <w:r w:rsidRPr="00CA664B">
        <w:rPr>
          <w:b/>
          <w:bCs/>
        </w:rPr>
        <w:t>Habitate de păduri:</w:t>
      </w:r>
    </w:p>
    <w:p w14:paraId="50B10DB3" w14:textId="5AFE3F66" w:rsidR="00CB3B9E" w:rsidRDefault="00CB3B9E" w:rsidP="00F12D9C">
      <w:pPr>
        <w:spacing w:line="276" w:lineRule="auto"/>
        <w:jc w:val="center"/>
        <w:rPr>
          <w:b/>
          <w:bCs/>
          <w:i/>
          <w:iCs/>
        </w:rPr>
      </w:pPr>
      <w:r w:rsidRPr="00CA664B">
        <w:rPr>
          <w:b/>
          <w:bCs/>
          <w:i/>
          <w:iCs/>
        </w:rPr>
        <w:t>9110 Păduri de fag de tip Luzulo-Fagetum în ROSCI0097 Lacul Negru</w:t>
      </w:r>
    </w:p>
    <w:p w14:paraId="66D31600" w14:textId="77777777" w:rsidR="00CA664B" w:rsidRPr="00CA664B" w:rsidRDefault="00CA664B" w:rsidP="00F12D9C">
      <w:pPr>
        <w:spacing w:line="276" w:lineRule="auto"/>
        <w:jc w:val="center"/>
        <w:rPr>
          <w:b/>
          <w:bCs/>
          <w:i/>
          <w:iCs/>
        </w:rPr>
      </w:pPr>
    </w:p>
    <w:p w14:paraId="336771B5" w14:textId="77777777" w:rsidR="00CB3B9E" w:rsidRPr="007B6143" w:rsidRDefault="00CB3B9E" w:rsidP="00F12D9C">
      <w:pPr>
        <w:spacing w:line="276" w:lineRule="auto"/>
        <w:jc w:val="both"/>
        <w:rPr>
          <w:szCs w:val="24"/>
        </w:rPr>
      </w:pPr>
      <w:r w:rsidRPr="00C400F8">
        <w:rPr>
          <w:szCs w:val="24"/>
        </w:rPr>
        <w:t xml:space="preserve">Suprafața habitatului </w:t>
      </w:r>
      <w:r>
        <w:rPr>
          <w:szCs w:val="24"/>
        </w:rPr>
        <w:t>e</w:t>
      </w:r>
      <w:r w:rsidRPr="00C400F8">
        <w:rPr>
          <w:szCs w:val="24"/>
        </w:rPr>
        <w:t xml:space="preserve">ste estimată la aproximativ </w:t>
      </w:r>
      <w:r>
        <w:rPr>
          <w:szCs w:val="24"/>
        </w:rPr>
        <w:t>16,2</w:t>
      </w:r>
      <w:r w:rsidRPr="00C400F8">
        <w:rPr>
          <w:szCs w:val="24"/>
        </w:rPr>
        <w:t xml:space="preserve"> ha, iar starea de conservare a fost evaluată </w:t>
      </w:r>
      <w:r w:rsidRPr="00C400F8">
        <w:rPr>
          <w:b/>
          <w:szCs w:val="24"/>
        </w:rPr>
        <w:t>favorabilă</w:t>
      </w:r>
      <w:r w:rsidRPr="00C400F8">
        <w:rPr>
          <w:i/>
          <w:szCs w:val="24"/>
        </w:rPr>
        <w:t>.</w:t>
      </w:r>
      <w:r w:rsidRPr="00C400F8">
        <w:rPr>
          <w:szCs w:val="24"/>
        </w:rPr>
        <w:t xml:space="preserve"> </w:t>
      </w:r>
      <w:r w:rsidRPr="00C400F8">
        <w:rPr>
          <w:color w:val="000000"/>
          <w:szCs w:val="24"/>
        </w:rPr>
        <w:t>Obiectivul de conservare specific sitului pentru acest habitat este</w:t>
      </w:r>
      <w:r w:rsidRPr="00C400F8">
        <w:rPr>
          <w:szCs w:val="24"/>
        </w:rPr>
        <w:t xml:space="preserve"> </w:t>
      </w:r>
      <w:r w:rsidRPr="00C400F8">
        <w:rPr>
          <w:b/>
          <w:szCs w:val="24"/>
        </w:rPr>
        <w:t>menținerea stării de conservare</w:t>
      </w:r>
      <w:r w:rsidRPr="00C400F8">
        <w:rPr>
          <w:szCs w:val="24"/>
        </w:rPr>
        <w:t>, definit prin următorii parametri și valori țintă:</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1366"/>
        <w:gridCol w:w="1408"/>
        <w:gridCol w:w="4173"/>
      </w:tblGrid>
      <w:tr w:rsidR="00CB3B9E" w14:paraId="2CEB567D"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281F2E4" w14:textId="77777777" w:rsidR="00CB3B9E" w:rsidRPr="002F6AB1" w:rsidRDefault="00CB3B9E" w:rsidP="00F12D9C">
            <w:pPr>
              <w:spacing w:line="276" w:lineRule="auto"/>
              <w:jc w:val="center"/>
              <w:rPr>
                <w:szCs w:val="24"/>
              </w:rPr>
            </w:pPr>
            <w:r>
              <w:rPr>
                <w:b/>
                <w:bCs/>
                <w:szCs w:val="24"/>
              </w:rPr>
              <w:t>Parametru</w:t>
            </w:r>
          </w:p>
        </w:tc>
        <w:tc>
          <w:tcPr>
            <w:tcW w:w="1366" w:type="dxa"/>
            <w:tcBorders>
              <w:top w:val="single" w:sz="4" w:space="0" w:color="auto"/>
              <w:left w:val="single" w:sz="4" w:space="0" w:color="auto"/>
              <w:bottom w:val="single" w:sz="4" w:space="0" w:color="auto"/>
              <w:right w:val="single" w:sz="4" w:space="0" w:color="auto"/>
            </w:tcBorders>
            <w:vAlign w:val="center"/>
          </w:tcPr>
          <w:p w14:paraId="6E4FC8E7" w14:textId="77777777" w:rsidR="00CB3B9E" w:rsidRPr="002F6AB1" w:rsidRDefault="00CB3B9E" w:rsidP="00F12D9C">
            <w:pPr>
              <w:spacing w:line="276" w:lineRule="auto"/>
              <w:jc w:val="center"/>
              <w:rPr>
                <w:szCs w:val="24"/>
              </w:rPr>
            </w:pPr>
            <w:r>
              <w:rPr>
                <w:b/>
                <w:bCs/>
                <w:szCs w:val="24"/>
              </w:rPr>
              <w:t>Unitate de măsură</w:t>
            </w:r>
          </w:p>
        </w:tc>
        <w:tc>
          <w:tcPr>
            <w:tcW w:w="1408" w:type="dxa"/>
            <w:tcBorders>
              <w:top w:val="single" w:sz="4" w:space="0" w:color="auto"/>
              <w:left w:val="single" w:sz="4" w:space="0" w:color="auto"/>
              <w:bottom w:val="single" w:sz="4" w:space="0" w:color="auto"/>
              <w:right w:val="single" w:sz="4" w:space="0" w:color="auto"/>
            </w:tcBorders>
            <w:vAlign w:val="center"/>
          </w:tcPr>
          <w:p w14:paraId="05DB28FA" w14:textId="77777777" w:rsidR="00CB3B9E" w:rsidRPr="002F6AB1" w:rsidRDefault="00CB3B9E" w:rsidP="00F12D9C">
            <w:pPr>
              <w:spacing w:line="276" w:lineRule="auto"/>
              <w:jc w:val="center"/>
              <w:rPr>
                <w:szCs w:val="24"/>
              </w:rPr>
            </w:pPr>
            <w:r>
              <w:rPr>
                <w:b/>
                <w:bCs/>
                <w:szCs w:val="24"/>
              </w:rPr>
              <w:t>Valoare țintă</w:t>
            </w:r>
          </w:p>
        </w:tc>
        <w:tc>
          <w:tcPr>
            <w:tcW w:w="4173" w:type="dxa"/>
            <w:tcBorders>
              <w:top w:val="single" w:sz="4" w:space="0" w:color="auto"/>
              <w:left w:val="single" w:sz="4" w:space="0" w:color="auto"/>
              <w:bottom w:val="single" w:sz="4" w:space="0" w:color="auto"/>
              <w:right w:val="single" w:sz="4" w:space="0" w:color="auto"/>
            </w:tcBorders>
            <w:vAlign w:val="center"/>
          </w:tcPr>
          <w:p w14:paraId="43BFB764" w14:textId="77777777" w:rsidR="00CB3B9E" w:rsidRDefault="00CB3B9E" w:rsidP="00F12D9C">
            <w:pPr>
              <w:spacing w:line="276" w:lineRule="auto"/>
              <w:jc w:val="center"/>
              <w:rPr>
                <w:szCs w:val="24"/>
              </w:rPr>
            </w:pPr>
            <w:r>
              <w:rPr>
                <w:b/>
                <w:bCs/>
                <w:szCs w:val="24"/>
              </w:rPr>
              <w:t>Mențiuni</w:t>
            </w:r>
          </w:p>
        </w:tc>
      </w:tr>
      <w:tr w:rsidR="00CB3B9E" w14:paraId="6D683C2B"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B61C71C" w14:textId="77777777" w:rsidR="00CB3B9E" w:rsidRDefault="00CB3B9E" w:rsidP="00F12D9C">
            <w:pPr>
              <w:spacing w:line="276" w:lineRule="auto"/>
              <w:jc w:val="center"/>
              <w:rPr>
                <w:szCs w:val="24"/>
              </w:rPr>
            </w:pPr>
            <w:r w:rsidRPr="002F6AB1">
              <w:rPr>
                <w:szCs w:val="24"/>
              </w:rPr>
              <w:t>Suprafață habitat</w:t>
            </w:r>
          </w:p>
        </w:tc>
        <w:tc>
          <w:tcPr>
            <w:tcW w:w="1366" w:type="dxa"/>
            <w:tcBorders>
              <w:top w:val="single" w:sz="4" w:space="0" w:color="auto"/>
              <w:left w:val="single" w:sz="4" w:space="0" w:color="auto"/>
              <w:bottom w:val="single" w:sz="4" w:space="0" w:color="auto"/>
              <w:right w:val="single" w:sz="4" w:space="0" w:color="auto"/>
            </w:tcBorders>
            <w:vAlign w:val="center"/>
            <w:hideMark/>
          </w:tcPr>
          <w:p w14:paraId="512064DF" w14:textId="77777777" w:rsidR="00CB3B9E" w:rsidRDefault="00CB3B9E" w:rsidP="00F12D9C">
            <w:pPr>
              <w:spacing w:line="276" w:lineRule="auto"/>
              <w:jc w:val="center"/>
              <w:rPr>
                <w:szCs w:val="24"/>
              </w:rPr>
            </w:pPr>
            <w:r w:rsidRPr="002F6AB1">
              <w:rPr>
                <w:szCs w:val="24"/>
              </w:rPr>
              <w:t>Ha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62CAA7D6" w14:textId="77777777" w:rsidR="00CB3B9E" w:rsidRDefault="00CB3B9E" w:rsidP="00F12D9C">
            <w:pPr>
              <w:spacing w:line="276" w:lineRule="auto"/>
              <w:jc w:val="center"/>
              <w:rPr>
                <w:szCs w:val="24"/>
              </w:rPr>
            </w:pPr>
            <w:r>
              <w:rPr>
                <w:szCs w:val="24"/>
              </w:rPr>
              <w:t>minim 16,2</w:t>
            </w:r>
          </w:p>
        </w:tc>
        <w:tc>
          <w:tcPr>
            <w:tcW w:w="4173" w:type="dxa"/>
            <w:tcBorders>
              <w:top w:val="single" w:sz="4" w:space="0" w:color="auto"/>
              <w:left w:val="single" w:sz="4" w:space="0" w:color="auto"/>
              <w:bottom w:val="single" w:sz="4" w:space="0" w:color="auto"/>
              <w:right w:val="single" w:sz="4" w:space="0" w:color="auto"/>
            </w:tcBorders>
            <w:vAlign w:val="center"/>
          </w:tcPr>
          <w:p w14:paraId="13959B01" w14:textId="77777777" w:rsidR="00CB3B9E" w:rsidRDefault="00CB3B9E" w:rsidP="00F12D9C">
            <w:pPr>
              <w:spacing w:line="276" w:lineRule="auto"/>
              <w:jc w:val="center"/>
              <w:rPr>
                <w:szCs w:val="24"/>
              </w:rPr>
            </w:pPr>
          </w:p>
        </w:tc>
      </w:tr>
      <w:tr w:rsidR="00CB3B9E" w14:paraId="74FED5A6"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2D93069" w14:textId="77777777" w:rsidR="00CB3B9E" w:rsidRDefault="00CB3B9E" w:rsidP="00F12D9C">
            <w:pPr>
              <w:spacing w:line="276" w:lineRule="auto"/>
              <w:jc w:val="center"/>
              <w:rPr>
                <w:szCs w:val="24"/>
              </w:rPr>
            </w:pPr>
            <w:r w:rsidRPr="002F6AB1">
              <w:rPr>
                <w:szCs w:val="24"/>
              </w:rPr>
              <w:t>Abundența speciilor edificatoare din abundența totală</w:t>
            </w:r>
          </w:p>
        </w:tc>
        <w:tc>
          <w:tcPr>
            <w:tcW w:w="1366" w:type="dxa"/>
            <w:tcBorders>
              <w:top w:val="single" w:sz="4" w:space="0" w:color="auto"/>
              <w:left w:val="single" w:sz="4" w:space="0" w:color="auto"/>
              <w:bottom w:val="single" w:sz="4" w:space="0" w:color="auto"/>
              <w:right w:val="single" w:sz="4" w:space="0" w:color="auto"/>
            </w:tcBorders>
            <w:vAlign w:val="center"/>
            <w:hideMark/>
          </w:tcPr>
          <w:p w14:paraId="71231079" w14:textId="77777777" w:rsidR="00CB3B9E" w:rsidRDefault="00CB3B9E" w:rsidP="00F12D9C">
            <w:pPr>
              <w:spacing w:line="276" w:lineRule="auto"/>
              <w:jc w:val="center"/>
              <w:rPr>
                <w:szCs w:val="24"/>
              </w:rPr>
            </w:pPr>
            <w:r w:rsidRPr="002F6AB1">
              <w:rPr>
                <w:szCs w:val="24"/>
              </w:rPr>
              <w:t>%/Ha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693BD41C" w14:textId="77777777" w:rsidR="00CB3B9E" w:rsidRDefault="00CB3B9E" w:rsidP="00F12D9C">
            <w:pPr>
              <w:spacing w:line="276" w:lineRule="auto"/>
              <w:jc w:val="center"/>
              <w:rPr>
                <w:szCs w:val="24"/>
              </w:rPr>
            </w:pPr>
            <w:r w:rsidRPr="002F6AB1">
              <w:rPr>
                <w:szCs w:val="24"/>
              </w:rPr>
              <w:t>Cel puțin 7</w:t>
            </w:r>
            <w:r>
              <w:rPr>
                <w:szCs w:val="24"/>
              </w:rPr>
              <w:t>5</w:t>
            </w:r>
            <w:r w:rsidRPr="002F6AB1">
              <w:rPr>
                <w:szCs w:val="24"/>
              </w:rPr>
              <w:t>%</w:t>
            </w:r>
          </w:p>
        </w:tc>
        <w:tc>
          <w:tcPr>
            <w:tcW w:w="4173" w:type="dxa"/>
            <w:tcBorders>
              <w:top w:val="single" w:sz="4" w:space="0" w:color="auto"/>
              <w:left w:val="single" w:sz="4" w:space="0" w:color="auto"/>
              <w:bottom w:val="single" w:sz="4" w:space="0" w:color="auto"/>
              <w:right w:val="single" w:sz="4" w:space="0" w:color="auto"/>
            </w:tcBorders>
            <w:vAlign w:val="center"/>
            <w:hideMark/>
          </w:tcPr>
          <w:p w14:paraId="37453494" w14:textId="77777777" w:rsidR="00CB3B9E" w:rsidRDefault="00CB3B9E" w:rsidP="00F12D9C">
            <w:pPr>
              <w:spacing w:line="276" w:lineRule="auto"/>
              <w:jc w:val="both"/>
              <w:rPr>
                <w:szCs w:val="24"/>
              </w:rPr>
            </w:pPr>
            <w:r>
              <w:rPr>
                <w:lang w:bidi="en-US"/>
              </w:rPr>
              <w:t xml:space="preserve">Specii edificatoare: </w:t>
            </w:r>
            <w:r>
              <w:rPr>
                <w:i/>
                <w:lang w:bidi="en-US"/>
              </w:rPr>
              <w:t>Picea abies, Fagus sylvatica ssp. Sylvatica</w:t>
            </w:r>
            <w:r>
              <w:rPr>
                <w:lang w:bidi="en-US"/>
              </w:rPr>
              <w:t xml:space="preserve"> (uneori exclusiv), </w:t>
            </w:r>
            <w:r>
              <w:rPr>
                <w:i/>
                <w:lang w:bidi="en-US"/>
              </w:rPr>
              <w:t>Abies alba</w:t>
            </w:r>
            <w:r>
              <w:rPr>
                <w:lang w:bidi="en-US"/>
              </w:rPr>
              <w:t xml:space="preserve">. Specii caracteristice: </w:t>
            </w:r>
            <w:r>
              <w:rPr>
                <w:i/>
                <w:lang w:bidi="en-US"/>
              </w:rPr>
              <w:t>Hieracium rotundatum, Festuca drymeia</w:t>
            </w:r>
            <w:r>
              <w:rPr>
                <w:lang w:bidi="en-US"/>
              </w:rPr>
              <w:t xml:space="preserve">. Alte specii importante: </w:t>
            </w:r>
            <w:r>
              <w:rPr>
                <w:i/>
                <w:lang w:bidi="en-US"/>
              </w:rPr>
              <w:t>Athyrium filix-femina, Digitalis grandiflora, Dryopteris filix-mas, Galium odoratum, Galium schultesii, Lamium galeobdolon, Luzula luzuloides, Oxalis acetosella, Poa nemoralis, Pteridium aquilinum, Veronica officinalis, Vaccinium myrtillus, V. vitis idaea.</w:t>
            </w:r>
          </w:p>
        </w:tc>
      </w:tr>
      <w:tr w:rsidR="00CB3B9E" w14:paraId="7546EDF3"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6F5730DF" w14:textId="77777777" w:rsidR="00CB3B9E" w:rsidRDefault="00CB3B9E" w:rsidP="00F12D9C">
            <w:pPr>
              <w:spacing w:line="276" w:lineRule="auto"/>
              <w:jc w:val="center"/>
              <w:rPr>
                <w:szCs w:val="24"/>
              </w:rPr>
            </w:pPr>
            <w:r w:rsidRPr="002F6AB1">
              <w:rPr>
                <w:szCs w:val="24"/>
                <w:lang w:eastAsia="ro-RO"/>
              </w:rPr>
              <w:t>Abundența stratului arbustiv</w:t>
            </w:r>
          </w:p>
        </w:tc>
        <w:tc>
          <w:tcPr>
            <w:tcW w:w="1366" w:type="dxa"/>
            <w:tcBorders>
              <w:top w:val="single" w:sz="4" w:space="0" w:color="auto"/>
              <w:left w:val="single" w:sz="4" w:space="0" w:color="auto"/>
              <w:bottom w:val="single" w:sz="4" w:space="0" w:color="auto"/>
              <w:right w:val="single" w:sz="4" w:space="0" w:color="auto"/>
            </w:tcBorders>
            <w:vAlign w:val="center"/>
            <w:hideMark/>
          </w:tcPr>
          <w:p w14:paraId="7EFAC6AE" w14:textId="77777777" w:rsidR="00CB3B9E" w:rsidRDefault="00CB3B9E" w:rsidP="00F12D9C">
            <w:pPr>
              <w:spacing w:line="276" w:lineRule="auto"/>
              <w:jc w:val="center"/>
              <w:rPr>
                <w:szCs w:val="24"/>
              </w:rPr>
            </w:pPr>
            <w:r w:rsidRPr="002F6AB1">
              <w:rPr>
                <w:szCs w:val="24"/>
              </w:rPr>
              <w:t>%/Ha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5A50229" w14:textId="77777777" w:rsidR="00CB3B9E" w:rsidRDefault="00CB3B9E" w:rsidP="00F12D9C">
            <w:pPr>
              <w:spacing w:line="276" w:lineRule="auto"/>
              <w:jc w:val="center"/>
              <w:rPr>
                <w:szCs w:val="24"/>
              </w:rPr>
            </w:pPr>
            <w:r w:rsidRPr="002F6AB1">
              <w:rPr>
                <w:szCs w:val="24"/>
              </w:rPr>
              <w:t>Specifică habitatului</w:t>
            </w:r>
          </w:p>
        </w:tc>
        <w:tc>
          <w:tcPr>
            <w:tcW w:w="4173" w:type="dxa"/>
            <w:tcBorders>
              <w:top w:val="single" w:sz="4" w:space="0" w:color="auto"/>
              <w:left w:val="single" w:sz="4" w:space="0" w:color="auto"/>
              <w:bottom w:val="single" w:sz="4" w:space="0" w:color="auto"/>
              <w:right w:val="single" w:sz="4" w:space="0" w:color="auto"/>
            </w:tcBorders>
            <w:vAlign w:val="center"/>
          </w:tcPr>
          <w:p w14:paraId="5650CFF6" w14:textId="77777777" w:rsidR="00CB3B9E" w:rsidRDefault="00CB3B9E" w:rsidP="00F12D9C">
            <w:pPr>
              <w:spacing w:line="276" w:lineRule="auto"/>
              <w:jc w:val="both"/>
              <w:rPr>
                <w:szCs w:val="24"/>
              </w:rPr>
            </w:pPr>
          </w:p>
        </w:tc>
      </w:tr>
      <w:tr w:rsidR="00CB3B9E" w14:paraId="4D00C565"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D237E76" w14:textId="77777777" w:rsidR="00CB3B9E" w:rsidRDefault="00CB3B9E" w:rsidP="00F12D9C">
            <w:pPr>
              <w:spacing w:line="276" w:lineRule="auto"/>
              <w:jc w:val="center"/>
              <w:rPr>
                <w:szCs w:val="24"/>
              </w:rPr>
            </w:pPr>
            <w:r w:rsidRPr="002F6AB1">
              <w:rPr>
                <w:szCs w:val="24"/>
                <w:lang w:eastAsia="ro-RO"/>
              </w:rPr>
              <w:t>Compoziția stratului ierbos (specii edificatoare)</w:t>
            </w:r>
          </w:p>
        </w:tc>
        <w:tc>
          <w:tcPr>
            <w:tcW w:w="1366" w:type="dxa"/>
            <w:tcBorders>
              <w:top w:val="single" w:sz="4" w:space="0" w:color="auto"/>
              <w:left w:val="single" w:sz="4" w:space="0" w:color="auto"/>
              <w:bottom w:val="single" w:sz="4" w:space="0" w:color="auto"/>
              <w:right w:val="single" w:sz="4" w:space="0" w:color="auto"/>
            </w:tcBorders>
            <w:vAlign w:val="center"/>
            <w:hideMark/>
          </w:tcPr>
          <w:p w14:paraId="15B74006" w14:textId="77777777" w:rsidR="00CB3B9E" w:rsidRDefault="00CB3B9E" w:rsidP="00F12D9C">
            <w:pPr>
              <w:spacing w:line="276" w:lineRule="auto"/>
              <w:jc w:val="center"/>
              <w:rPr>
                <w:szCs w:val="24"/>
              </w:rPr>
            </w:pPr>
            <w:r w:rsidRPr="002F6AB1">
              <w:rPr>
                <w:szCs w:val="24"/>
                <w:lang w:eastAsia="ro-RO"/>
              </w:rPr>
              <w:t>număr specii/Ha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21FE0C6" w14:textId="77777777" w:rsidR="00CB3B9E" w:rsidRDefault="00CB3B9E" w:rsidP="00F12D9C">
            <w:pPr>
              <w:spacing w:line="276" w:lineRule="auto"/>
              <w:jc w:val="center"/>
              <w:rPr>
                <w:szCs w:val="24"/>
              </w:rPr>
            </w:pPr>
            <w:r w:rsidRPr="002F6AB1">
              <w:rPr>
                <w:szCs w:val="24"/>
                <w:lang w:eastAsia="ro-RO"/>
              </w:rPr>
              <w:t>Cel puțin 3</w:t>
            </w:r>
          </w:p>
        </w:tc>
        <w:tc>
          <w:tcPr>
            <w:tcW w:w="4173" w:type="dxa"/>
            <w:tcBorders>
              <w:top w:val="single" w:sz="4" w:space="0" w:color="auto"/>
              <w:left w:val="single" w:sz="4" w:space="0" w:color="auto"/>
              <w:bottom w:val="single" w:sz="4" w:space="0" w:color="auto"/>
              <w:right w:val="single" w:sz="4" w:space="0" w:color="auto"/>
            </w:tcBorders>
            <w:vAlign w:val="center"/>
            <w:hideMark/>
          </w:tcPr>
          <w:p w14:paraId="0BFEE76C" w14:textId="77777777" w:rsidR="00CB3B9E" w:rsidRDefault="00CB3B9E" w:rsidP="00F12D9C">
            <w:pPr>
              <w:spacing w:line="276" w:lineRule="auto"/>
              <w:jc w:val="both"/>
              <w:rPr>
                <w:i/>
                <w:szCs w:val="24"/>
                <w:highlight w:val="red"/>
              </w:rPr>
            </w:pPr>
            <w:r>
              <w:rPr>
                <w:i/>
                <w:szCs w:val="24"/>
              </w:rPr>
              <w:t>Hieracium rotundatum, Luzula luzuloides, Prenanthes purpurea, Athyrium filix-femina, Dryopteris dilatata, Dryopteris filix-mas, Calamagrostis arundinacea, Doronicum austriacum, Polygonatum verticillatum, Galium odoratum, Lamium galeobdolon, Carex sylvatica, Mycelis muralis, Phegopteris connectilis.</w:t>
            </w:r>
          </w:p>
        </w:tc>
      </w:tr>
      <w:tr w:rsidR="00CB3B9E" w14:paraId="61890BE1"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1A17F25" w14:textId="77777777" w:rsidR="00CB3B9E" w:rsidRDefault="00CB3B9E" w:rsidP="00F12D9C">
            <w:pPr>
              <w:autoSpaceDE w:val="0"/>
              <w:autoSpaceDN w:val="0"/>
              <w:adjustRightInd w:val="0"/>
              <w:spacing w:line="276" w:lineRule="auto"/>
              <w:jc w:val="center"/>
              <w:rPr>
                <w:szCs w:val="24"/>
                <w:lang w:eastAsia="ro-RO"/>
              </w:rPr>
            </w:pPr>
            <w:r w:rsidRPr="002F6AB1">
              <w:rPr>
                <w:szCs w:val="24"/>
                <w:lang w:eastAsia="ro-RO"/>
              </w:rPr>
              <w:t xml:space="preserve">Abundența specii invazive, ruderale, nitrofile și </w:t>
            </w:r>
            <w:r>
              <w:rPr>
                <w:szCs w:val="24"/>
                <w:lang w:eastAsia="ro-RO"/>
              </w:rPr>
              <w:t>a</w:t>
            </w:r>
            <w:r w:rsidRPr="002F6AB1">
              <w:rPr>
                <w:szCs w:val="24"/>
                <w:lang w:eastAsia="ro-RO"/>
              </w:rPr>
              <w:t>lohtone, inclusiv ecotipurile necorespunzătoare.</w:t>
            </w:r>
          </w:p>
        </w:tc>
        <w:tc>
          <w:tcPr>
            <w:tcW w:w="1366" w:type="dxa"/>
            <w:tcBorders>
              <w:top w:val="single" w:sz="4" w:space="0" w:color="auto"/>
              <w:left w:val="single" w:sz="4" w:space="0" w:color="auto"/>
              <w:bottom w:val="single" w:sz="4" w:space="0" w:color="auto"/>
              <w:right w:val="single" w:sz="4" w:space="0" w:color="auto"/>
            </w:tcBorders>
            <w:vAlign w:val="center"/>
            <w:hideMark/>
          </w:tcPr>
          <w:p w14:paraId="1B9784E9" w14:textId="77777777" w:rsidR="00CB3B9E" w:rsidRDefault="00CB3B9E" w:rsidP="00F12D9C">
            <w:pPr>
              <w:spacing w:line="276" w:lineRule="auto"/>
              <w:jc w:val="center"/>
              <w:rPr>
                <w:szCs w:val="24"/>
              </w:rPr>
            </w:pPr>
            <w:r w:rsidRPr="002F6AB1">
              <w:rPr>
                <w:szCs w:val="24"/>
              </w:rPr>
              <w:t>%/Ha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ED2A9A6" w14:textId="77777777" w:rsidR="00CB3B9E" w:rsidRDefault="00CB3B9E" w:rsidP="00F12D9C">
            <w:pPr>
              <w:spacing w:line="276" w:lineRule="auto"/>
              <w:jc w:val="center"/>
              <w:rPr>
                <w:szCs w:val="24"/>
              </w:rPr>
            </w:pPr>
            <w:r w:rsidRPr="002F6AB1">
              <w:rPr>
                <w:szCs w:val="24"/>
              </w:rPr>
              <w:t>Mai puțin de 20</w:t>
            </w:r>
          </w:p>
        </w:tc>
        <w:tc>
          <w:tcPr>
            <w:tcW w:w="4173" w:type="dxa"/>
            <w:tcBorders>
              <w:top w:val="single" w:sz="4" w:space="0" w:color="auto"/>
              <w:left w:val="single" w:sz="4" w:space="0" w:color="auto"/>
              <w:bottom w:val="single" w:sz="4" w:space="0" w:color="auto"/>
              <w:right w:val="single" w:sz="4" w:space="0" w:color="auto"/>
            </w:tcBorders>
            <w:vAlign w:val="center"/>
            <w:hideMark/>
          </w:tcPr>
          <w:p w14:paraId="12C31854" w14:textId="77777777" w:rsidR="00CB3B9E" w:rsidRDefault="00CB3B9E" w:rsidP="00F12D9C">
            <w:pPr>
              <w:autoSpaceDE w:val="0"/>
              <w:autoSpaceDN w:val="0"/>
              <w:adjustRightInd w:val="0"/>
              <w:spacing w:line="276" w:lineRule="auto"/>
              <w:jc w:val="both"/>
              <w:rPr>
                <w:szCs w:val="24"/>
                <w:lang w:eastAsia="ro-RO"/>
              </w:rPr>
            </w:pPr>
            <w:r w:rsidRPr="002F6AB1">
              <w:rPr>
                <w:szCs w:val="24"/>
                <w:lang w:eastAsia="ro-RO"/>
              </w:rPr>
              <w:t>Se referă atât speciilor de arbori cât și arbuști și ierbos. Lista speciilor trebuie clarificat în protocol de monitorizare.</w:t>
            </w:r>
          </w:p>
        </w:tc>
      </w:tr>
      <w:tr w:rsidR="00CB3B9E" w14:paraId="7407D4CD"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6199ADDF" w14:textId="77777777" w:rsidR="00CB3B9E" w:rsidRDefault="00CB3B9E" w:rsidP="00F12D9C">
            <w:pPr>
              <w:spacing w:line="276" w:lineRule="auto"/>
              <w:jc w:val="center"/>
              <w:rPr>
                <w:szCs w:val="24"/>
              </w:rPr>
            </w:pPr>
            <w:r w:rsidRPr="002F6AB1">
              <w:rPr>
                <w:szCs w:val="24"/>
                <w:lang w:eastAsia="ro-RO"/>
              </w:rPr>
              <w:t>Volum lemn mort pe sol sau pe picior</w:t>
            </w:r>
          </w:p>
        </w:tc>
        <w:tc>
          <w:tcPr>
            <w:tcW w:w="1366" w:type="dxa"/>
            <w:tcBorders>
              <w:top w:val="single" w:sz="4" w:space="0" w:color="auto"/>
              <w:left w:val="single" w:sz="4" w:space="0" w:color="auto"/>
              <w:bottom w:val="single" w:sz="4" w:space="0" w:color="auto"/>
              <w:right w:val="single" w:sz="4" w:space="0" w:color="auto"/>
            </w:tcBorders>
            <w:vAlign w:val="center"/>
            <w:hideMark/>
          </w:tcPr>
          <w:p w14:paraId="5FB03CDF" w14:textId="77777777" w:rsidR="00CB3B9E" w:rsidRDefault="00CB3B9E" w:rsidP="00F12D9C">
            <w:pPr>
              <w:spacing w:line="276" w:lineRule="auto"/>
              <w:jc w:val="center"/>
              <w:rPr>
                <w:szCs w:val="24"/>
              </w:rPr>
            </w:pPr>
            <w:r w:rsidRPr="002F6AB1">
              <w:rPr>
                <w:szCs w:val="24"/>
                <w:lang w:eastAsia="ro-RO"/>
              </w:rPr>
              <w:t>m</w:t>
            </w:r>
            <w:r w:rsidRPr="002F6AB1">
              <w:rPr>
                <w:szCs w:val="24"/>
                <w:vertAlign w:val="superscript"/>
                <w:lang w:eastAsia="ro-RO"/>
              </w:rPr>
              <w:t>3</w:t>
            </w:r>
            <w:r w:rsidRPr="002F6AB1">
              <w:rPr>
                <w:szCs w:val="24"/>
                <w:lang w:eastAsia="ro-RO"/>
              </w:rPr>
              <w:t>/Ha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71C1054" w14:textId="77777777" w:rsidR="00CB3B9E" w:rsidRDefault="00CB3B9E" w:rsidP="00F12D9C">
            <w:pPr>
              <w:spacing w:line="276" w:lineRule="auto"/>
              <w:jc w:val="center"/>
              <w:rPr>
                <w:szCs w:val="24"/>
              </w:rPr>
            </w:pPr>
            <w:r w:rsidRPr="002F6AB1">
              <w:rPr>
                <w:szCs w:val="24"/>
                <w:lang w:eastAsia="ro-RO"/>
              </w:rPr>
              <w:t>Cel puțin 20</w:t>
            </w:r>
          </w:p>
        </w:tc>
        <w:tc>
          <w:tcPr>
            <w:tcW w:w="4173" w:type="dxa"/>
            <w:tcBorders>
              <w:top w:val="single" w:sz="4" w:space="0" w:color="auto"/>
              <w:left w:val="single" w:sz="4" w:space="0" w:color="auto"/>
              <w:bottom w:val="single" w:sz="4" w:space="0" w:color="auto"/>
              <w:right w:val="single" w:sz="4" w:space="0" w:color="auto"/>
            </w:tcBorders>
            <w:vAlign w:val="center"/>
          </w:tcPr>
          <w:p w14:paraId="5AAB2DC5" w14:textId="77777777" w:rsidR="00CB3B9E" w:rsidRDefault="00CB3B9E" w:rsidP="00F12D9C">
            <w:pPr>
              <w:spacing w:line="276" w:lineRule="auto"/>
              <w:jc w:val="center"/>
              <w:rPr>
                <w:szCs w:val="24"/>
              </w:rPr>
            </w:pPr>
          </w:p>
        </w:tc>
      </w:tr>
      <w:tr w:rsidR="00CB3B9E" w14:paraId="5395EBEC"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6B7BAE70" w14:textId="77777777" w:rsidR="00CB3B9E" w:rsidRDefault="00CB3B9E" w:rsidP="00F12D9C">
            <w:pPr>
              <w:spacing w:line="276" w:lineRule="auto"/>
              <w:jc w:val="center"/>
              <w:rPr>
                <w:szCs w:val="24"/>
              </w:rPr>
            </w:pPr>
            <w:r w:rsidRPr="002F6AB1">
              <w:rPr>
                <w:szCs w:val="24"/>
                <w:lang w:eastAsia="ro-RO"/>
              </w:rPr>
              <w:t>Lemn mort în descompunere avansată</w:t>
            </w:r>
          </w:p>
        </w:tc>
        <w:tc>
          <w:tcPr>
            <w:tcW w:w="1366" w:type="dxa"/>
            <w:tcBorders>
              <w:top w:val="single" w:sz="4" w:space="0" w:color="auto"/>
              <w:left w:val="single" w:sz="4" w:space="0" w:color="auto"/>
              <w:bottom w:val="single" w:sz="4" w:space="0" w:color="auto"/>
              <w:right w:val="single" w:sz="4" w:space="0" w:color="auto"/>
            </w:tcBorders>
            <w:vAlign w:val="center"/>
            <w:hideMark/>
          </w:tcPr>
          <w:p w14:paraId="02DFE32C" w14:textId="77777777" w:rsidR="00CB3B9E" w:rsidRDefault="00CB3B9E" w:rsidP="00F12D9C">
            <w:pPr>
              <w:spacing w:line="276" w:lineRule="auto"/>
              <w:jc w:val="center"/>
              <w:rPr>
                <w:szCs w:val="24"/>
              </w:rPr>
            </w:pPr>
            <w:r w:rsidRPr="002F6AB1">
              <w:rPr>
                <w:szCs w:val="24"/>
                <w:lang w:eastAsia="ro-RO"/>
              </w:rPr>
              <w:t xml:space="preserve">% </w:t>
            </w:r>
            <w:proofErr w:type="gramStart"/>
            <w:r w:rsidRPr="002F6AB1">
              <w:rPr>
                <w:szCs w:val="24"/>
                <w:lang w:eastAsia="ro-RO"/>
              </w:rPr>
              <w:t>din</w:t>
            </w:r>
            <w:proofErr w:type="gramEnd"/>
            <w:r w:rsidRPr="002F6AB1">
              <w:rPr>
                <w:szCs w:val="24"/>
                <w:lang w:eastAsia="ro-RO"/>
              </w:rPr>
              <w:t xml:space="preserve"> volumul total</w:t>
            </w:r>
          </w:p>
        </w:tc>
        <w:tc>
          <w:tcPr>
            <w:tcW w:w="1408" w:type="dxa"/>
            <w:tcBorders>
              <w:top w:val="single" w:sz="4" w:space="0" w:color="auto"/>
              <w:left w:val="single" w:sz="4" w:space="0" w:color="auto"/>
              <w:bottom w:val="single" w:sz="4" w:space="0" w:color="auto"/>
              <w:right w:val="single" w:sz="4" w:space="0" w:color="auto"/>
            </w:tcBorders>
            <w:vAlign w:val="center"/>
            <w:hideMark/>
          </w:tcPr>
          <w:p w14:paraId="621AB26C" w14:textId="77777777" w:rsidR="00CB3B9E" w:rsidRDefault="00CB3B9E" w:rsidP="00F12D9C">
            <w:pPr>
              <w:spacing w:line="276" w:lineRule="auto"/>
              <w:jc w:val="center"/>
              <w:rPr>
                <w:szCs w:val="24"/>
              </w:rPr>
            </w:pPr>
            <w:r w:rsidRPr="002F6AB1">
              <w:rPr>
                <w:szCs w:val="24"/>
                <w:lang w:eastAsia="ro-RO"/>
              </w:rPr>
              <w:t>Cel puțin 25 %</w:t>
            </w:r>
          </w:p>
        </w:tc>
        <w:tc>
          <w:tcPr>
            <w:tcW w:w="4173" w:type="dxa"/>
            <w:tcBorders>
              <w:top w:val="single" w:sz="4" w:space="0" w:color="auto"/>
              <w:left w:val="single" w:sz="4" w:space="0" w:color="auto"/>
              <w:bottom w:val="single" w:sz="4" w:space="0" w:color="auto"/>
              <w:right w:val="single" w:sz="4" w:space="0" w:color="auto"/>
            </w:tcBorders>
            <w:vAlign w:val="center"/>
            <w:hideMark/>
          </w:tcPr>
          <w:p w14:paraId="353BD638" w14:textId="77777777" w:rsidR="00CB3B9E" w:rsidRDefault="00CB3B9E" w:rsidP="00F12D9C">
            <w:pPr>
              <w:autoSpaceDE w:val="0"/>
              <w:autoSpaceDN w:val="0"/>
              <w:adjustRightInd w:val="0"/>
              <w:spacing w:line="276" w:lineRule="auto"/>
              <w:jc w:val="both"/>
              <w:rPr>
                <w:szCs w:val="24"/>
                <w:lang w:eastAsia="ro-RO"/>
              </w:rPr>
            </w:pPr>
            <w:r w:rsidRPr="002F6AB1">
              <w:rPr>
                <w:szCs w:val="24"/>
                <w:lang w:eastAsia="ro-RO"/>
              </w:rPr>
              <w:t>Definiția stadiului de descompunere avansată: coaja acoperă &lt;50% din trunchi, doar crengi mai mari, deseori fără crengi, &gt;50% din trunchi moale la apăsare.</w:t>
            </w:r>
          </w:p>
        </w:tc>
      </w:tr>
      <w:tr w:rsidR="00CB3B9E" w14:paraId="5CAC39D1" w14:textId="77777777" w:rsidTr="00691EDE">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988A4CF" w14:textId="77777777" w:rsidR="00CB3B9E" w:rsidRDefault="00CB3B9E" w:rsidP="00F12D9C">
            <w:pPr>
              <w:spacing w:line="276" w:lineRule="auto"/>
              <w:jc w:val="center"/>
              <w:rPr>
                <w:szCs w:val="24"/>
              </w:rPr>
            </w:pPr>
            <w:r w:rsidRPr="002F6AB1">
              <w:rPr>
                <w:szCs w:val="24"/>
                <w:lang w:eastAsia="ro-RO"/>
              </w:rPr>
              <w:t>Insule de îmbătrânire /arbori de biodiversitate</w:t>
            </w:r>
          </w:p>
        </w:tc>
        <w:tc>
          <w:tcPr>
            <w:tcW w:w="1366" w:type="dxa"/>
            <w:tcBorders>
              <w:top w:val="single" w:sz="4" w:space="0" w:color="auto"/>
              <w:left w:val="single" w:sz="4" w:space="0" w:color="auto"/>
              <w:bottom w:val="single" w:sz="4" w:space="0" w:color="auto"/>
              <w:right w:val="single" w:sz="4" w:space="0" w:color="auto"/>
            </w:tcBorders>
            <w:vAlign w:val="center"/>
            <w:hideMark/>
          </w:tcPr>
          <w:p w14:paraId="4A277E81" w14:textId="77777777" w:rsidR="00CB3B9E" w:rsidRDefault="00CB3B9E" w:rsidP="00F12D9C">
            <w:pPr>
              <w:spacing w:line="276" w:lineRule="auto"/>
              <w:jc w:val="center"/>
              <w:rPr>
                <w:szCs w:val="24"/>
              </w:rPr>
            </w:pPr>
            <w:r w:rsidRPr="002F6AB1">
              <w:rPr>
                <w:szCs w:val="24"/>
                <w:lang w:eastAsia="ro-RO"/>
              </w:rPr>
              <w:t>număr arbori/Ha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682CE484" w14:textId="77777777" w:rsidR="00CB3B9E" w:rsidRDefault="00CB3B9E" w:rsidP="00F12D9C">
            <w:pPr>
              <w:spacing w:line="276" w:lineRule="auto"/>
              <w:jc w:val="center"/>
              <w:rPr>
                <w:szCs w:val="24"/>
              </w:rPr>
            </w:pPr>
            <w:r w:rsidRPr="002F6AB1">
              <w:rPr>
                <w:szCs w:val="24"/>
                <w:lang w:eastAsia="ro-RO"/>
              </w:rPr>
              <w:t>Cel puțin 5</w:t>
            </w:r>
          </w:p>
        </w:tc>
        <w:tc>
          <w:tcPr>
            <w:tcW w:w="4173" w:type="dxa"/>
            <w:tcBorders>
              <w:top w:val="single" w:sz="4" w:space="0" w:color="auto"/>
              <w:left w:val="single" w:sz="4" w:space="0" w:color="auto"/>
              <w:bottom w:val="single" w:sz="4" w:space="0" w:color="auto"/>
              <w:right w:val="single" w:sz="4" w:space="0" w:color="auto"/>
            </w:tcBorders>
            <w:vAlign w:val="center"/>
          </w:tcPr>
          <w:p w14:paraId="1D478B00" w14:textId="77777777" w:rsidR="00CB3B9E" w:rsidRDefault="00CB3B9E" w:rsidP="00F12D9C">
            <w:pPr>
              <w:spacing w:line="276" w:lineRule="auto"/>
              <w:jc w:val="center"/>
              <w:rPr>
                <w:szCs w:val="24"/>
              </w:rPr>
            </w:pPr>
          </w:p>
        </w:tc>
      </w:tr>
    </w:tbl>
    <w:p w14:paraId="5632F751" w14:textId="77777777" w:rsidR="00CB3B9E" w:rsidRDefault="00CB3B9E" w:rsidP="00F12D9C">
      <w:pPr>
        <w:spacing w:line="276" w:lineRule="auto"/>
      </w:pPr>
    </w:p>
    <w:p w14:paraId="7C46C9F2" w14:textId="4AFFF80F" w:rsidR="00CB3B9E" w:rsidRDefault="00CB3B9E" w:rsidP="00F12D9C">
      <w:pPr>
        <w:spacing w:line="276" w:lineRule="auto"/>
        <w:jc w:val="center"/>
        <w:rPr>
          <w:b/>
          <w:bCs/>
          <w:i/>
          <w:iCs/>
        </w:rPr>
      </w:pPr>
      <w:r w:rsidRPr="00CA664B">
        <w:rPr>
          <w:b/>
          <w:bCs/>
          <w:i/>
          <w:iCs/>
        </w:rPr>
        <w:t>9410 Păduri acidofile de Picea abies din regiunea montană (VaccinioPiceetea) în ROSCI0097 Lacul Negru</w:t>
      </w:r>
    </w:p>
    <w:p w14:paraId="58DC2D2A" w14:textId="77777777" w:rsidR="00CA664B" w:rsidRPr="00CA664B" w:rsidRDefault="00CA664B" w:rsidP="00F12D9C">
      <w:pPr>
        <w:spacing w:line="276" w:lineRule="auto"/>
        <w:jc w:val="center"/>
        <w:rPr>
          <w:b/>
          <w:bCs/>
          <w:i/>
          <w:iCs/>
        </w:rPr>
      </w:pPr>
    </w:p>
    <w:p w14:paraId="42BE3BDB" w14:textId="77777777" w:rsidR="00CB3B9E" w:rsidRPr="007B6143" w:rsidRDefault="00CB3B9E" w:rsidP="00F12D9C">
      <w:pPr>
        <w:spacing w:line="276" w:lineRule="auto"/>
        <w:jc w:val="both"/>
        <w:rPr>
          <w:szCs w:val="24"/>
        </w:rPr>
      </w:pPr>
      <w:bookmarkStart w:id="307" w:name="_Hlk54171305"/>
      <w:r w:rsidRPr="00C400F8">
        <w:rPr>
          <w:szCs w:val="24"/>
        </w:rPr>
        <w:t xml:space="preserve">Suprafața habitatului </w:t>
      </w:r>
      <w:r>
        <w:rPr>
          <w:szCs w:val="24"/>
        </w:rPr>
        <w:t>e</w:t>
      </w:r>
      <w:r w:rsidRPr="00C400F8">
        <w:rPr>
          <w:szCs w:val="24"/>
        </w:rPr>
        <w:t xml:space="preserve">ste estimată la aproximativ </w:t>
      </w:r>
      <w:r>
        <w:rPr>
          <w:szCs w:val="24"/>
        </w:rPr>
        <w:t>80</w:t>
      </w:r>
      <w:r w:rsidRPr="00C400F8">
        <w:rPr>
          <w:szCs w:val="24"/>
        </w:rPr>
        <w:t xml:space="preserve"> ha, iar starea de conservare a fost evaluată </w:t>
      </w:r>
      <w:r w:rsidRPr="00C400F8">
        <w:rPr>
          <w:b/>
          <w:szCs w:val="24"/>
        </w:rPr>
        <w:t>favorabilă</w:t>
      </w:r>
      <w:r w:rsidRPr="00C400F8">
        <w:rPr>
          <w:i/>
          <w:szCs w:val="24"/>
        </w:rPr>
        <w:t>.</w:t>
      </w:r>
      <w:r w:rsidRPr="00C400F8">
        <w:rPr>
          <w:szCs w:val="24"/>
        </w:rPr>
        <w:t xml:space="preserve"> </w:t>
      </w:r>
      <w:r w:rsidRPr="00C400F8">
        <w:rPr>
          <w:color w:val="000000"/>
          <w:szCs w:val="24"/>
        </w:rPr>
        <w:t>Obiectivul de conservare specific sitului pentru acest habitat este</w:t>
      </w:r>
      <w:r w:rsidRPr="00C400F8">
        <w:rPr>
          <w:szCs w:val="24"/>
        </w:rPr>
        <w:t xml:space="preserve"> </w:t>
      </w:r>
      <w:r w:rsidRPr="00C400F8">
        <w:rPr>
          <w:b/>
          <w:szCs w:val="24"/>
        </w:rPr>
        <w:t>menținerea stării de conservare</w:t>
      </w:r>
      <w:r w:rsidRPr="00C400F8">
        <w:rPr>
          <w:szCs w:val="24"/>
        </w:rPr>
        <w:t>, definit prin următorii parametri și valori țintă:</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9"/>
        <w:gridCol w:w="1342"/>
        <w:gridCol w:w="1624"/>
        <w:gridCol w:w="3755"/>
      </w:tblGrid>
      <w:tr w:rsidR="00CB3B9E" w:rsidRPr="005548F5" w14:paraId="34291A14"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hideMark/>
          </w:tcPr>
          <w:bookmarkEnd w:id="307"/>
          <w:p w14:paraId="170B0C9D" w14:textId="77777777" w:rsidR="00CB3B9E" w:rsidRPr="005548F5" w:rsidRDefault="00CB3B9E" w:rsidP="00F12D9C">
            <w:pPr>
              <w:spacing w:line="276" w:lineRule="auto"/>
              <w:jc w:val="center"/>
              <w:rPr>
                <w:b/>
                <w:bCs/>
                <w:szCs w:val="24"/>
              </w:rPr>
            </w:pPr>
            <w:r w:rsidRPr="005548F5">
              <w:rPr>
                <w:b/>
                <w:bCs/>
                <w:szCs w:val="24"/>
              </w:rPr>
              <w:t>Parametru</w:t>
            </w:r>
          </w:p>
        </w:tc>
        <w:tc>
          <w:tcPr>
            <w:tcW w:w="1342" w:type="dxa"/>
            <w:tcBorders>
              <w:top w:val="single" w:sz="4" w:space="0" w:color="auto"/>
              <w:left w:val="single" w:sz="4" w:space="0" w:color="auto"/>
              <w:bottom w:val="single" w:sz="4" w:space="0" w:color="auto"/>
              <w:right w:val="single" w:sz="4" w:space="0" w:color="auto"/>
            </w:tcBorders>
            <w:vAlign w:val="center"/>
            <w:hideMark/>
          </w:tcPr>
          <w:p w14:paraId="1DEFA486" w14:textId="77777777" w:rsidR="00CB3B9E" w:rsidRPr="005548F5" w:rsidRDefault="00CB3B9E" w:rsidP="00F12D9C">
            <w:pPr>
              <w:spacing w:line="276" w:lineRule="auto"/>
              <w:jc w:val="center"/>
              <w:rPr>
                <w:b/>
                <w:bCs/>
                <w:szCs w:val="24"/>
              </w:rPr>
            </w:pPr>
            <w:r w:rsidRPr="005548F5">
              <w:rPr>
                <w:b/>
                <w:bCs/>
                <w:szCs w:val="24"/>
              </w:rPr>
              <w:t>Unitate de măsură</w:t>
            </w:r>
          </w:p>
        </w:tc>
        <w:tc>
          <w:tcPr>
            <w:tcW w:w="1624" w:type="dxa"/>
            <w:tcBorders>
              <w:top w:val="single" w:sz="4" w:space="0" w:color="auto"/>
              <w:left w:val="single" w:sz="4" w:space="0" w:color="auto"/>
              <w:bottom w:val="single" w:sz="4" w:space="0" w:color="auto"/>
              <w:right w:val="single" w:sz="4" w:space="0" w:color="auto"/>
            </w:tcBorders>
            <w:vAlign w:val="center"/>
            <w:hideMark/>
          </w:tcPr>
          <w:p w14:paraId="0D877915" w14:textId="77777777" w:rsidR="00CB3B9E" w:rsidRPr="005548F5" w:rsidRDefault="00CB3B9E" w:rsidP="00F12D9C">
            <w:pPr>
              <w:spacing w:line="276" w:lineRule="auto"/>
              <w:jc w:val="center"/>
              <w:rPr>
                <w:b/>
                <w:bCs/>
                <w:szCs w:val="24"/>
              </w:rPr>
            </w:pPr>
            <w:r w:rsidRPr="005548F5">
              <w:rPr>
                <w:b/>
                <w:bCs/>
                <w:szCs w:val="24"/>
              </w:rPr>
              <w:t>Valoare țintă</w:t>
            </w:r>
          </w:p>
        </w:tc>
        <w:tc>
          <w:tcPr>
            <w:tcW w:w="3755" w:type="dxa"/>
            <w:tcBorders>
              <w:top w:val="single" w:sz="4" w:space="0" w:color="auto"/>
              <w:left w:val="single" w:sz="4" w:space="0" w:color="auto"/>
              <w:bottom w:val="single" w:sz="4" w:space="0" w:color="auto"/>
              <w:right w:val="single" w:sz="4" w:space="0" w:color="auto"/>
            </w:tcBorders>
            <w:vAlign w:val="center"/>
            <w:hideMark/>
          </w:tcPr>
          <w:p w14:paraId="213CCA49" w14:textId="77777777" w:rsidR="00CB3B9E" w:rsidRPr="005548F5" w:rsidRDefault="00CB3B9E" w:rsidP="00F12D9C">
            <w:pPr>
              <w:spacing w:line="276" w:lineRule="auto"/>
              <w:jc w:val="center"/>
              <w:rPr>
                <w:b/>
                <w:bCs/>
                <w:szCs w:val="24"/>
              </w:rPr>
            </w:pPr>
            <w:r w:rsidRPr="005548F5">
              <w:rPr>
                <w:b/>
                <w:bCs/>
                <w:szCs w:val="24"/>
              </w:rPr>
              <w:t>Mențiuni</w:t>
            </w:r>
          </w:p>
        </w:tc>
      </w:tr>
      <w:tr w:rsidR="00CB3B9E" w:rsidRPr="005548F5" w14:paraId="651DD101"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27DA36A7" w14:textId="77777777" w:rsidR="00CB3B9E" w:rsidRPr="005548F5" w:rsidRDefault="00CB3B9E" w:rsidP="00F12D9C">
            <w:pPr>
              <w:spacing w:line="276" w:lineRule="auto"/>
              <w:jc w:val="center"/>
              <w:rPr>
                <w:szCs w:val="24"/>
              </w:rPr>
            </w:pPr>
            <w:r w:rsidRPr="002F6AB1">
              <w:rPr>
                <w:szCs w:val="24"/>
              </w:rPr>
              <w:t>Suprafață habitat</w:t>
            </w:r>
          </w:p>
        </w:tc>
        <w:tc>
          <w:tcPr>
            <w:tcW w:w="1342" w:type="dxa"/>
            <w:tcBorders>
              <w:top w:val="single" w:sz="4" w:space="0" w:color="auto"/>
              <w:left w:val="single" w:sz="4" w:space="0" w:color="auto"/>
              <w:bottom w:val="single" w:sz="4" w:space="0" w:color="auto"/>
              <w:right w:val="single" w:sz="4" w:space="0" w:color="auto"/>
            </w:tcBorders>
            <w:vAlign w:val="center"/>
          </w:tcPr>
          <w:p w14:paraId="796F5FC9" w14:textId="77777777" w:rsidR="00CB3B9E" w:rsidRPr="005548F5" w:rsidRDefault="00CB3B9E" w:rsidP="00F12D9C">
            <w:pPr>
              <w:spacing w:line="276" w:lineRule="auto"/>
              <w:jc w:val="center"/>
              <w:rPr>
                <w:szCs w:val="24"/>
              </w:rPr>
            </w:pPr>
            <w:r w:rsidRPr="002F6AB1">
              <w:rPr>
                <w:szCs w:val="24"/>
              </w:rPr>
              <w:t>Ha</w:t>
            </w:r>
          </w:p>
        </w:tc>
        <w:tc>
          <w:tcPr>
            <w:tcW w:w="1624" w:type="dxa"/>
            <w:tcBorders>
              <w:top w:val="single" w:sz="4" w:space="0" w:color="auto"/>
              <w:left w:val="single" w:sz="4" w:space="0" w:color="auto"/>
              <w:bottom w:val="single" w:sz="4" w:space="0" w:color="auto"/>
              <w:right w:val="single" w:sz="4" w:space="0" w:color="auto"/>
            </w:tcBorders>
            <w:vAlign w:val="center"/>
          </w:tcPr>
          <w:p w14:paraId="40BA87EC" w14:textId="77777777" w:rsidR="00CB3B9E" w:rsidRPr="005548F5" w:rsidRDefault="00CB3B9E" w:rsidP="00F12D9C">
            <w:pPr>
              <w:spacing w:line="276" w:lineRule="auto"/>
              <w:jc w:val="center"/>
              <w:rPr>
                <w:szCs w:val="24"/>
              </w:rPr>
            </w:pPr>
            <w:r>
              <w:rPr>
                <w:szCs w:val="24"/>
              </w:rPr>
              <w:t>minim 80</w:t>
            </w:r>
          </w:p>
        </w:tc>
        <w:tc>
          <w:tcPr>
            <w:tcW w:w="3755" w:type="dxa"/>
            <w:tcBorders>
              <w:top w:val="single" w:sz="4" w:space="0" w:color="auto"/>
              <w:left w:val="single" w:sz="4" w:space="0" w:color="auto"/>
              <w:bottom w:val="single" w:sz="4" w:space="0" w:color="auto"/>
              <w:right w:val="single" w:sz="4" w:space="0" w:color="auto"/>
            </w:tcBorders>
            <w:vAlign w:val="center"/>
          </w:tcPr>
          <w:p w14:paraId="4EFD43C6" w14:textId="77777777" w:rsidR="00CB3B9E" w:rsidRPr="005548F5" w:rsidRDefault="00CB3B9E" w:rsidP="00F12D9C">
            <w:pPr>
              <w:spacing w:line="276" w:lineRule="auto"/>
              <w:jc w:val="center"/>
              <w:rPr>
                <w:szCs w:val="24"/>
              </w:rPr>
            </w:pPr>
          </w:p>
        </w:tc>
      </w:tr>
      <w:tr w:rsidR="00CB3B9E" w:rsidRPr="005548F5" w14:paraId="1450FB13"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43E7F78B" w14:textId="77777777" w:rsidR="00CB3B9E" w:rsidRPr="005548F5" w:rsidRDefault="00CB3B9E" w:rsidP="00F12D9C">
            <w:pPr>
              <w:spacing w:line="276" w:lineRule="auto"/>
              <w:jc w:val="center"/>
              <w:rPr>
                <w:szCs w:val="24"/>
              </w:rPr>
            </w:pPr>
            <w:r w:rsidRPr="002F6AB1">
              <w:rPr>
                <w:szCs w:val="24"/>
              </w:rPr>
              <w:t>Abundența speciilor edificatoare din abundența totală</w:t>
            </w:r>
          </w:p>
        </w:tc>
        <w:tc>
          <w:tcPr>
            <w:tcW w:w="1342" w:type="dxa"/>
            <w:tcBorders>
              <w:top w:val="single" w:sz="4" w:space="0" w:color="auto"/>
              <w:left w:val="single" w:sz="4" w:space="0" w:color="auto"/>
              <w:bottom w:val="single" w:sz="4" w:space="0" w:color="auto"/>
              <w:right w:val="single" w:sz="4" w:space="0" w:color="auto"/>
            </w:tcBorders>
            <w:vAlign w:val="center"/>
          </w:tcPr>
          <w:p w14:paraId="351063B7" w14:textId="77777777" w:rsidR="00CB3B9E" w:rsidRPr="005548F5" w:rsidRDefault="00CB3B9E" w:rsidP="00F12D9C">
            <w:pPr>
              <w:spacing w:line="276" w:lineRule="auto"/>
              <w:jc w:val="center"/>
              <w:rPr>
                <w:szCs w:val="24"/>
              </w:rPr>
            </w:pPr>
            <w:r w:rsidRPr="002F6AB1">
              <w:rPr>
                <w:szCs w:val="24"/>
              </w:rPr>
              <w:t>%/Ha</w:t>
            </w:r>
          </w:p>
        </w:tc>
        <w:tc>
          <w:tcPr>
            <w:tcW w:w="1624" w:type="dxa"/>
            <w:tcBorders>
              <w:top w:val="single" w:sz="4" w:space="0" w:color="auto"/>
              <w:left w:val="single" w:sz="4" w:space="0" w:color="auto"/>
              <w:bottom w:val="single" w:sz="4" w:space="0" w:color="auto"/>
              <w:right w:val="single" w:sz="4" w:space="0" w:color="auto"/>
            </w:tcBorders>
            <w:vAlign w:val="center"/>
          </w:tcPr>
          <w:p w14:paraId="50CE439D" w14:textId="77777777" w:rsidR="00CB3B9E" w:rsidRPr="005548F5" w:rsidRDefault="00CB3B9E" w:rsidP="00F12D9C">
            <w:pPr>
              <w:spacing w:line="276" w:lineRule="auto"/>
              <w:jc w:val="center"/>
              <w:rPr>
                <w:szCs w:val="24"/>
              </w:rPr>
            </w:pPr>
            <w:r w:rsidRPr="002F6AB1">
              <w:rPr>
                <w:szCs w:val="24"/>
              </w:rPr>
              <w:t>Cel puțin 70%</w:t>
            </w:r>
          </w:p>
        </w:tc>
        <w:tc>
          <w:tcPr>
            <w:tcW w:w="3755" w:type="dxa"/>
            <w:tcBorders>
              <w:top w:val="single" w:sz="4" w:space="0" w:color="auto"/>
              <w:left w:val="single" w:sz="4" w:space="0" w:color="auto"/>
              <w:bottom w:val="single" w:sz="4" w:space="0" w:color="auto"/>
              <w:right w:val="single" w:sz="4" w:space="0" w:color="auto"/>
            </w:tcBorders>
            <w:vAlign w:val="center"/>
          </w:tcPr>
          <w:p w14:paraId="1404B99A" w14:textId="77777777" w:rsidR="00CB3B9E" w:rsidRPr="007B6143" w:rsidRDefault="00CB3B9E" w:rsidP="00F12D9C">
            <w:pPr>
              <w:widowControl w:val="0"/>
              <w:spacing w:line="276" w:lineRule="auto"/>
              <w:jc w:val="both"/>
              <w:rPr>
                <w:szCs w:val="24"/>
              </w:rPr>
            </w:pPr>
            <w:r w:rsidRPr="005548F5">
              <w:rPr>
                <w:i/>
                <w:szCs w:val="24"/>
                <w:lang w:bidi="en-US"/>
              </w:rPr>
              <w:t>Picea abies, Fagus sylvatica ssp. sylvatica, Abies alba</w:t>
            </w:r>
            <w:r w:rsidRPr="005548F5">
              <w:rPr>
                <w:szCs w:val="24"/>
                <w:lang w:bidi="en-US"/>
              </w:rPr>
              <w:t xml:space="preserve">. Specii caracteristice: </w:t>
            </w:r>
            <w:r w:rsidRPr="005548F5">
              <w:rPr>
                <w:i/>
                <w:szCs w:val="24"/>
                <w:lang w:bidi="en-US"/>
              </w:rPr>
              <w:t>Pulmonaria rubra, Symphytum cordatum, Dentaria glandulosa, Leucanthemum waldsteini, Ranunculus carpaticus</w:t>
            </w:r>
            <w:r w:rsidRPr="005548F5">
              <w:rPr>
                <w:szCs w:val="24"/>
                <w:lang w:bidi="en-US"/>
              </w:rPr>
              <w:t xml:space="preserve">. Alte specii importante: </w:t>
            </w:r>
            <w:r w:rsidRPr="005548F5">
              <w:rPr>
                <w:i/>
                <w:szCs w:val="24"/>
                <w:lang w:bidi="en-US"/>
              </w:rPr>
              <w:t>Actaea spicata, Carex sylvatica, Geranium robertianum, Lamium galebdolon, Mercurialis perennis, Oxalis acetosella, Polygonatum multiflorum, Rubus idaeus, Salvia glutinosa, Sanicula europaea, Senecio nemorensis, Stachys sylvatica</w:t>
            </w:r>
            <w:r w:rsidRPr="005548F5">
              <w:rPr>
                <w:szCs w:val="24"/>
                <w:lang w:bidi="en-US"/>
              </w:rPr>
              <w:t xml:space="preserve">; în locuri umede, primãvara: </w:t>
            </w:r>
            <w:r w:rsidRPr="005548F5">
              <w:rPr>
                <w:i/>
                <w:szCs w:val="24"/>
                <w:lang w:bidi="en-US"/>
              </w:rPr>
              <w:t>Allium ursinum</w:t>
            </w:r>
            <w:r w:rsidRPr="005548F5">
              <w:rPr>
                <w:szCs w:val="24"/>
                <w:lang w:bidi="en-US"/>
              </w:rPr>
              <w:t xml:space="preserve">; vara: </w:t>
            </w:r>
            <w:r w:rsidRPr="005548F5">
              <w:rPr>
                <w:i/>
                <w:szCs w:val="24"/>
                <w:lang w:bidi="en-US"/>
              </w:rPr>
              <w:t>Cardamine impatiens, Circaea lutetiana, Carex pendula, Impatiens noli-tangere</w:t>
            </w:r>
            <w:r w:rsidRPr="005548F5">
              <w:rPr>
                <w:szCs w:val="24"/>
                <w:lang w:bidi="en-US"/>
              </w:rPr>
              <w:t xml:space="preserve">; pe versanții umbriți și în stațiuni mai umede poate domina </w:t>
            </w:r>
            <w:r w:rsidRPr="005548F5">
              <w:rPr>
                <w:i/>
                <w:iCs/>
                <w:szCs w:val="24"/>
                <w:lang w:bidi="en-US"/>
              </w:rPr>
              <w:t>Rubus hirtus</w:t>
            </w:r>
            <w:r w:rsidRPr="005548F5">
              <w:rPr>
                <w:szCs w:val="24"/>
                <w:lang w:bidi="en-US"/>
              </w:rPr>
              <w:t>.</w:t>
            </w:r>
          </w:p>
        </w:tc>
      </w:tr>
      <w:tr w:rsidR="00CB3B9E" w:rsidRPr="005548F5" w14:paraId="0F5EB8F9"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01BCCF3D" w14:textId="77777777" w:rsidR="00CB3B9E" w:rsidRPr="005548F5" w:rsidRDefault="00CB3B9E" w:rsidP="00F12D9C">
            <w:pPr>
              <w:spacing w:line="276" w:lineRule="auto"/>
              <w:jc w:val="center"/>
              <w:rPr>
                <w:szCs w:val="24"/>
              </w:rPr>
            </w:pPr>
            <w:r w:rsidRPr="002F6AB1">
              <w:rPr>
                <w:szCs w:val="24"/>
                <w:lang w:eastAsia="ro-RO"/>
              </w:rPr>
              <w:t>Abundența stratului arbustiv</w:t>
            </w:r>
          </w:p>
        </w:tc>
        <w:tc>
          <w:tcPr>
            <w:tcW w:w="1342" w:type="dxa"/>
            <w:tcBorders>
              <w:top w:val="single" w:sz="4" w:space="0" w:color="auto"/>
              <w:left w:val="single" w:sz="4" w:space="0" w:color="auto"/>
              <w:bottom w:val="single" w:sz="4" w:space="0" w:color="auto"/>
              <w:right w:val="single" w:sz="4" w:space="0" w:color="auto"/>
            </w:tcBorders>
            <w:vAlign w:val="center"/>
          </w:tcPr>
          <w:p w14:paraId="436707A4" w14:textId="77777777" w:rsidR="00CB3B9E" w:rsidRPr="005548F5" w:rsidRDefault="00CB3B9E" w:rsidP="00F12D9C">
            <w:pPr>
              <w:spacing w:line="276" w:lineRule="auto"/>
              <w:jc w:val="center"/>
              <w:rPr>
                <w:szCs w:val="24"/>
              </w:rPr>
            </w:pPr>
            <w:r w:rsidRPr="002F6AB1">
              <w:rPr>
                <w:szCs w:val="24"/>
              </w:rPr>
              <w:t>%/Ha</w:t>
            </w:r>
          </w:p>
        </w:tc>
        <w:tc>
          <w:tcPr>
            <w:tcW w:w="1624" w:type="dxa"/>
            <w:tcBorders>
              <w:top w:val="single" w:sz="4" w:space="0" w:color="auto"/>
              <w:left w:val="single" w:sz="4" w:space="0" w:color="auto"/>
              <w:bottom w:val="single" w:sz="4" w:space="0" w:color="auto"/>
              <w:right w:val="single" w:sz="4" w:space="0" w:color="auto"/>
            </w:tcBorders>
            <w:vAlign w:val="center"/>
          </w:tcPr>
          <w:p w14:paraId="629CE60F" w14:textId="77777777" w:rsidR="00CB3B9E" w:rsidRPr="005548F5" w:rsidRDefault="00CB3B9E" w:rsidP="00F12D9C">
            <w:pPr>
              <w:spacing w:line="276" w:lineRule="auto"/>
              <w:jc w:val="center"/>
              <w:rPr>
                <w:szCs w:val="24"/>
              </w:rPr>
            </w:pPr>
            <w:r w:rsidRPr="002F6AB1">
              <w:rPr>
                <w:szCs w:val="24"/>
              </w:rPr>
              <w:t>Specifică habitatului</w:t>
            </w:r>
          </w:p>
        </w:tc>
        <w:tc>
          <w:tcPr>
            <w:tcW w:w="3755" w:type="dxa"/>
            <w:tcBorders>
              <w:top w:val="single" w:sz="4" w:space="0" w:color="auto"/>
              <w:left w:val="single" w:sz="4" w:space="0" w:color="auto"/>
              <w:bottom w:val="single" w:sz="4" w:space="0" w:color="auto"/>
              <w:right w:val="single" w:sz="4" w:space="0" w:color="auto"/>
            </w:tcBorders>
            <w:vAlign w:val="center"/>
          </w:tcPr>
          <w:p w14:paraId="3832C93B" w14:textId="77777777" w:rsidR="00CB3B9E" w:rsidRPr="005548F5" w:rsidRDefault="00CB3B9E" w:rsidP="00F12D9C">
            <w:pPr>
              <w:spacing w:line="276" w:lineRule="auto"/>
              <w:jc w:val="both"/>
              <w:rPr>
                <w:szCs w:val="24"/>
              </w:rPr>
            </w:pPr>
          </w:p>
        </w:tc>
      </w:tr>
      <w:tr w:rsidR="00CB3B9E" w:rsidRPr="005548F5" w14:paraId="7DDB8470"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3FEAE872" w14:textId="77777777" w:rsidR="00CB3B9E" w:rsidRPr="005548F5" w:rsidRDefault="00CB3B9E" w:rsidP="00F12D9C">
            <w:pPr>
              <w:spacing w:line="276" w:lineRule="auto"/>
              <w:jc w:val="center"/>
              <w:rPr>
                <w:szCs w:val="24"/>
              </w:rPr>
            </w:pPr>
            <w:r w:rsidRPr="002F6AB1">
              <w:rPr>
                <w:szCs w:val="24"/>
                <w:lang w:eastAsia="ro-RO"/>
              </w:rPr>
              <w:t>Compoziția stratului ierbos (specii edificatoare)</w:t>
            </w:r>
          </w:p>
        </w:tc>
        <w:tc>
          <w:tcPr>
            <w:tcW w:w="1342" w:type="dxa"/>
            <w:tcBorders>
              <w:top w:val="single" w:sz="4" w:space="0" w:color="auto"/>
              <w:left w:val="single" w:sz="4" w:space="0" w:color="auto"/>
              <w:bottom w:val="single" w:sz="4" w:space="0" w:color="auto"/>
              <w:right w:val="single" w:sz="4" w:space="0" w:color="auto"/>
            </w:tcBorders>
            <w:vAlign w:val="center"/>
          </w:tcPr>
          <w:p w14:paraId="31E43BE6" w14:textId="77777777" w:rsidR="00CB3B9E" w:rsidRPr="005548F5" w:rsidRDefault="00CB3B9E" w:rsidP="00F12D9C">
            <w:pPr>
              <w:spacing w:line="276" w:lineRule="auto"/>
              <w:jc w:val="center"/>
              <w:rPr>
                <w:szCs w:val="24"/>
              </w:rPr>
            </w:pPr>
            <w:r w:rsidRPr="002F6AB1">
              <w:rPr>
                <w:szCs w:val="24"/>
                <w:lang w:eastAsia="ro-RO"/>
              </w:rPr>
              <w:t>număr specii/Ha</w:t>
            </w:r>
          </w:p>
        </w:tc>
        <w:tc>
          <w:tcPr>
            <w:tcW w:w="1624" w:type="dxa"/>
            <w:tcBorders>
              <w:top w:val="single" w:sz="4" w:space="0" w:color="auto"/>
              <w:left w:val="single" w:sz="4" w:space="0" w:color="auto"/>
              <w:bottom w:val="single" w:sz="4" w:space="0" w:color="auto"/>
              <w:right w:val="single" w:sz="4" w:space="0" w:color="auto"/>
            </w:tcBorders>
            <w:vAlign w:val="center"/>
          </w:tcPr>
          <w:p w14:paraId="1BDAC245" w14:textId="77777777" w:rsidR="00CB3B9E" w:rsidRPr="005548F5" w:rsidRDefault="00CB3B9E" w:rsidP="00F12D9C">
            <w:pPr>
              <w:spacing w:line="276" w:lineRule="auto"/>
              <w:jc w:val="center"/>
              <w:rPr>
                <w:szCs w:val="24"/>
              </w:rPr>
            </w:pPr>
            <w:r w:rsidRPr="002F6AB1">
              <w:rPr>
                <w:szCs w:val="24"/>
                <w:lang w:eastAsia="ro-RO"/>
              </w:rPr>
              <w:t>Cel puțin 3</w:t>
            </w:r>
          </w:p>
        </w:tc>
        <w:tc>
          <w:tcPr>
            <w:tcW w:w="3755" w:type="dxa"/>
            <w:tcBorders>
              <w:top w:val="single" w:sz="4" w:space="0" w:color="auto"/>
              <w:left w:val="single" w:sz="4" w:space="0" w:color="auto"/>
              <w:bottom w:val="single" w:sz="4" w:space="0" w:color="auto"/>
              <w:right w:val="single" w:sz="4" w:space="0" w:color="auto"/>
            </w:tcBorders>
            <w:vAlign w:val="center"/>
          </w:tcPr>
          <w:p w14:paraId="325B9122" w14:textId="77777777" w:rsidR="00CB3B9E" w:rsidRPr="005548F5" w:rsidRDefault="00CB3B9E" w:rsidP="00F12D9C">
            <w:pPr>
              <w:spacing w:line="276" w:lineRule="auto"/>
              <w:jc w:val="both"/>
              <w:rPr>
                <w:szCs w:val="24"/>
              </w:rPr>
            </w:pPr>
            <w:r w:rsidRPr="005548F5">
              <w:rPr>
                <w:iCs/>
                <w:szCs w:val="24"/>
              </w:rPr>
              <w:t xml:space="preserve">Speciile ierboase caracteristice </w:t>
            </w:r>
            <w:r w:rsidRPr="005548F5">
              <w:rPr>
                <w:i/>
                <w:szCs w:val="24"/>
              </w:rPr>
              <w:t>Symphytum cordatum, Pulmonaria rubra</w:t>
            </w:r>
            <w:r w:rsidRPr="005548F5">
              <w:rPr>
                <w:iCs/>
                <w:szCs w:val="24"/>
              </w:rPr>
              <w:t xml:space="preserve"> şi </w:t>
            </w:r>
            <w:r w:rsidRPr="005548F5">
              <w:rPr>
                <w:i/>
                <w:szCs w:val="24"/>
              </w:rPr>
              <w:t>Phyllitis scolopendrium</w:t>
            </w:r>
            <w:r w:rsidRPr="005548F5">
              <w:rPr>
                <w:iCs/>
                <w:szCs w:val="24"/>
              </w:rPr>
              <w:t xml:space="preserve"> sunt prezente în număr semnificativ de exemplare.</w:t>
            </w:r>
          </w:p>
        </w:tc>
      </w:tr>
      <w:tr w:rsidR="00CB3B9E" w:rsidRPr="005548F5" w14:paraId="5B9553F8"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6974BAA4" w14:textId="77777777" w:rsidR="00CB3B9E" w:rsidRPr="005548F5" w:rsidRDefault="00CB3B9E" w:rsidP="00F12D9C">
            <w:pPr>
              <w:autoSpaceDE w:val="0"/>
              <w:autoSpaceDN w:val="0"/>
              <w:adjustRightInd w:val="0"/>
              <w:spacing w:line="276" w:lineRule="auto"/>
              <w:jc w:val="center"/>
              <w:rPr>
                <w:szCs w:val="24"/>
                <w:lang w:eastAsia="ro-RO"/>
              </w:rPr>
            </w:pPr>
            <w:r w:rsidRPr="002F6AB1">
              <w:rPr>
                <w:szCs w:val="24"/>
                <w:lang w:eastAsia="ro-RO"/>
              </w:rPr>
              <w:t>Abundența specii invazive, ruderale, nitrofile și lohtone, inclusiv ecotipurile necorespunzătoare.</w:t>
            </w:r>
          </w:p>
        </w:tc>
        <w:tc>
          <w:tcPr>
            <w:tcW w:w="1342" w:type="dxa"/>
            <w:tcBorders>
              <w:top w:val="single" w:sz="4" w:space="0" w:color="auto"/>
              <w:left w:val="single" w:sz="4" w:space="0" w:color="auto"/>
              <w:bottom w:val="single" w:sz="4" w:space="0" w:color="auto"/>
              <w:right w:val="single" w:sz="4" w:space="0" w:color="auto"/>
            </w:tcBorders>
            <w:vAlign w:val="center"/>
          </w:tcPr>
          <w:p w14:paraId="3E290C75" w14:textId="77777777" w:rsidR="00CB3B9E" w:rsidRPr="005548F5" w:rsidRDefault="00CB3B9E" w:rsidP="00F12D9C">
            <w:pPr>
              <w:spacing w:line="276" w:lineRule="auto"/>
              <w:jc w:val="center"/>
              <w:rPr>
                <w:szCs w:val="24"/>
              </w:rPr>
            </w:pPr>
            <w:r w:rsidRPr="002F6AB1">
              <w:rPr>
                <w:szCs w:val="24"/>
              </w:rPr>
              <w:t>%/Ha</w:t>
            </w:r>
          </w:p>
        </w:tc>
        <w:tc>
          <w:tcPr>
            <w:tcW w:w="1624" w:type="dxa"/>
            <w:tcBorders>
              <w:top w:val="single" w:sz="4" w:space="0" w:color="auto"/>
              <w:left w:val="single" w:sz="4" w:space="0" w:color="auto"/>
              <w:bottom w:val="single" w:sz="4" w:space="0" w:color="auto"/>
              <w:right w:val="single" w:sz="4" w:space="0" w:color="auto"/>
            </w:tcBorders>
            <w:vAlign w:val="center"/>
          </w:tcPr>
          <w:p w14:paraId="47CFA70A" w14:textId="77777777" w:rsidR="00CB3B9E" w:rsidRPr="005548F5" w:rsidRDefault="00CB3B9E" w:rsidP="00F12D9C">
            <w:pPr>
              <w:spacing w:line="276" w:lineRule="auto"/>
              <w:jc w:val="center"/>
              <w:rPr>
                <w:szCs w:val="24"/>
              </w:rPr>
            </w:pPr>
            <w:r w:rsidRPr="002F6AB1">
              <w:rPr>
                <w:szCs w:val="24"/>
              </w:rPr>
              <w:t>Mai puțin de 20</w:t>
            </w:r>
          </w:p>
        </w:tc>
        <w:tc>
          <w:tcPr>
            <w:tcW w:w="3755" w:type="dxa"/>
            <w:tcBorders>
              <w:top w:val="single" w:sz="4" w:space="0" w:color="auto"/>
              <w:left w:val="single" w:sz="4" w:space="0" w:color="auto"/>
              <w:bottom w:val="single" w:sz="4" w:space="0" w:color="auto"/>
              <w:right w:val="single" w:sz="4" w:space="0" w:color="auto"/>
            </w:tcBorders>
            <w:vAlign w:val="center"/>
          </w:tcPr>
          <w:p w14:paraId="04480FDD" w14:textId="77777777" w:rsidR="00CB3B9E" w:rsidRPr="005548F5" w:rsidRDefault="00CB3B9E" w:rsidP="00F12D9C">
            <w:pPr>
              <w:autoSpaceDE w:val="0"/>
              <w:autoSpaceDN w:val="0"/>
              <w:adjustRightInd w:val="0"/>
              <w:spacing w:line="276" w:lineRule="auto"/>
              <w:jc w:val="both"/>
              <w:rPr>
                <w:szCs w:val="24"/>
                <w:lang w:eastAsia="ro-RO"/>
              </w:rPr>
            </w:pPr>
            <w:r w:rsidRPr="002F6AB1">
              <w:rPr>
                <w:szCs w:val="24"/>
                <w:lang w:eastAsia="ro-RO"/>
              </w:rPr>
              <w:t>Se referă atât speciilor de arbori cât și arbuști și ierbos. Lista speciilor trebuie clarificat în protocol de monitorizare.</w:t>
            </w:r>
          </w:p>
        </w:tc>
      </w:tr>
      <w:tr w:rsidR="00CB3B9E" w:rsidRPr="005548F5" w14:paraId="6DACEDEC"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0AC34443" w14:textId="77777777" w:rsidR="00CB3B9E" w:rsidRPr="005548F5" w:rsidRDefault="00CB3B9E" w:rsidP="00F12D9C">
            <w:pPr>
              <w:spacing w:line="276" w:lineRule="auto"/>
              <w:jc w:val="center"/>
              <w:rPr>
                <w:szCs w:val="24"/>
              </w:rPr>
            </w:pPr>
            <w:r w:rsidRPr="002F6AB1">
              <w:rPr>
                <w:szCs w:val="24"/>
                <w:lang w:eastAsia="ro-RO"/>
              </w:rPr>
              <w:t>Volum lemn mort pe sol sau pe picior</w:t>
            </w:r>
          </w:p>
        </w:tc>
        <w:tc>
          <w:tcPr>
            <w:tcW w:w="1342" w:type="dxa"/>
            <w:tcBorders>
              <w:top w:val="single" w:sz="4" w:space="0" w:color="auto"/>
              <w:left w:val="single" w:sz="4" w:space="0" w:color="auto"/>
              <w:bottom w:val="single" w:sz="4" w:space="0" w:color="auto"/>
              <w:right w:val="single" w:sz="4" w:space="0" w:color="auto"/>
            </w:tcBorders>
            <w:vAlign w:val="center"/>
          </w:tcPr>
          <w:p w14:paraId="001E78CA" w14:textId="77777777" w:rsidR="00CB3B9E" w:rsidRPr="005548F5" w:rsidRDefault="00CB3B9E" w:rsidP="00F12D9C">
            <w:pPr>
              <w:spacing w:line="276" w:lineRule="auto"/>
              <w:jc w:val="center"/>
              <w:rPr>
                <w:szCs w:val="24"/>
              </w:rPr>
            </w:pPr>
            <w:r w:rsidRPr="002F6AB1">
              <w:rPr>
                <w:szCs w:val="24"/>
                <w:lang w:eastAsia="ro-RO"/>
              </w:rPr>
              <w:t>m</w:t>
            </w:r>
            <w:r w:rsidRPr="002F6AB1">
              <w:rPr>
                <w:szCs w:val="24"/>
                <w:vertAlign w:val="superscript"/>
                <w:lang w:eastAsia="ro-RO"/>
              </w:rPr>
              <w:t>3</w:t>
            </w:r>
            <w:r w:rsidRPr="002F6AB1">
              <w:rPr>
                <w:szCs w:val="24"/>
                <w:lang w:eastAsia="ro-RO"/>
              </w:rPr>
              <w:t>/Ha</w:t>
            </w:r>
          </w:p>
        </w:tc>
        <w:tc>
          <w:tcPr>
            <w:tcW w:w="1624" w:type="dxa"/>
            <w:tcBorders>
              <w:top w:val="single" w:sz="4" w:space="0" w:color="auto"/>
              <w:left w:val="single" w:sz="4" w:space="0" w:color="auto"/>
              <w:bottom w:val="single" w:sz="4" w:space="0" w:color="auto"/>
              <w:right w:val="single" w:sz="4" w:space="0" w:color="auto"/>
            </w:tcBorders>
            <w:vAlign w:val="center"/>
          </w:tcPr>
          <w:p w14:paraId="2C0C8492" w14:textId="77777777" w:rsidR="00CB3B9E" w:rsidRPr="005548F5" w:rsidRDefault="00CB3B9E" w:rsidP="00F12D9C">
            <w:pPr>
              <w:spacing w:line="276" w:lineRule="auto"/>
              <w:jc w:val="center"/>
              <w:rPr>
                <w:szCs w:val="24"/>
              </w:rPr>
            </w:pPr>
            <w:r w:rsidRPr="002F6AB1">
              <w:rPr>
                <w:szCs w:val="24"/>
                <w:lang w:eastAsia="ro-RO"/>
              </w:rPr>
              <w:t>Cel puțin 20</w:t>
            </w:r>
          </w:p>
        </w:tc>
        <w:tc>
          <w:tcPr>
            <w:tcW w:w="3755" w:type="dxa"/>
            <w:tcBorders>
              <w:top w:val="single" w:sz="4" w:space="0" w:color="auto"/>
              <w:left w:val="single" w:sz="4" w:space="0" w:color="auto"/>
              <w:bottom w:val="single" w:sz="4" w:space="0" w:color="auto"/>
              <w:right w:val="single" w:sz="4" w:space="0" w:color="auto"/>
            </w:tcBorders>
            <w:vAlign w:val="center"/>
          </w:tcPr>
          <w:p w14:paraId="7746AECD" w14:textId="77777777" w:rsidR="00CB3B9E" w:rsidRPr="005548F5" w:rsidRDefault="00CB3B9E" w:rsidP="00F12D9C">
            <w:pPr>
              <w:spacing w:line="276" w:lineRule="auto"/>
              <w:jc w:val="both"/>
              <w:rPr>
                <w:szCs w:val="24"/>
              </w:rPr>
            </w:pPr>
          </w:p>
        </w:tc>
      </w:tr>
      <w:tr w:rsidR="00CB3B9E" w:rsidRPr="005548F5" w14:paraId="424081AC"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1E3075E4" w14:textId="77777777" w:rsidR="00CB3B9E" w:rsidRPr="005548F5" w:rsidRDefault="00CB3B9E" w:rsidP="00F12D9C">
            <w:pPr>
              <w:spacing w:line="276" w:lineRule="auto"/>
              <w:jc w:val="center"/>
              <w:rPr>
                <w:szCs w:val="24"/>
              </w:rPr>
            </w:pPr>
            <w:r w:rsidRPr="002F6AB1">
              <w:rPr>
                <w:szCs w:val="24"/>
                <w:lang w:eastAsia="ro-RO"/>
              </w:rPr>
              <w:t>Lemn mort în descompunere avansată</w:t>
            </w:r>
          </w:p>
        </w:tc>
        <w:tc>
          <w:tcPr>
            <w:tcW w:w="1342" w:type="dxa"/>
            <w:tcBorders>
              <w:top w:val="single" w:sz="4" w:space="0" w:color="auto"/>
              <w:left w:val="single" w:sz="4" w:space="0" w:color="auto"/>
              <w:bottom w:val="single" w:sz="4" w:space="0" w:color="auto"/>
              <w:right w:val="single" w:sz="4" w:space="0" w:color="auto"/>
            </w:tcBorders>
            <w:vAlign w:val="center"/>
          </w:tcPr>
          <w:p w14:paraId="442768BF" w14:textId="77777777" w:rsidR="00CB3B9E" w:rsidRPr="005548F5" w:rsidRDefault="00CB3B9E" w:rsidP="00F12D9C">
            <w:pPr>
              <w:spacing w:line="276" w:lineRule="auto"/>
              <w:jc w:val="center"/>
              <w:rPr>
                <w:szCs w:val="24"/>
              </w:rPr>
            </w:pPr>
            <w:r w:rsidRPr="002F6AB1">
              <w:rPr>
                <w:szCs w:val="24"/>
                <w:lang w:eastAsia="ro-RO"/>
              </w:rPr>
              <w:t xml:space="preserve">% </w:t>
            </w:r>
            <w:proofErr w:type="gramStart"/>
            <w:r w:rsidRPr="002F6AB1">
              <w:rPr>
                <w:szCs w:val="24"/>
                <w:lang w:eastAsia="ro-RO"/>
              </w:rPr>
              <w:t>din</w:t>
            </w:r>
            <w:proofErr w:type="gramEnd"/>
            <w:r w:rsidRPr="002F6AB1">
              <w:rPr>
                <w:szCs w:val="24"/>
                <w:lang w:eastAsia="ro-RO"/>
              </w:rPr>
              <w:t xml:space="preserve"> volumul total</w:t>
            </w:r>
          </w:p>
        </w:tc>
        <w:tc>
          <w:tcPr>
            <w:tcW w:w="1624" w:type="dxa"/>
            <w:tcBorders>
              <w:top w:val="single" w:sz="4" w:space="0" w:color="auto"/>
              <w:left w:val="single" w:sz="4" w:space="0" w:color="auto"/>
              <w:bottom w:val="single" w:sz="4" w:space="0" w:color="auto"/>
              <w:right w:val="single" w:sz="4" w:space="0" w:color="auto"/>
            </w:tcBorders>
            <w:vAlign w:val="center"/>
          </w:tcPr>
          <w:p w14:paraId="36EA34B7" w14:textId="77777777" w:rsidR="00CB3B9E" w:rsidRPr="005548F5" w:rsidRDefault="00CB3B9E" w:rsidP="00F12D9C">
            <w:pPr>
              <w:spacing w:line="276" w:lineRule="auto"/>
              <w:jc w:val="center"/>
              <w:rPr>
                <w:szCs w:val="24"/>
              </w:rPr>
            </w:pPr>
            <w:r w:rsidRPr="002F6AB1">
              <w:rPr>
                <w:szCs w:val="24"/>
                <w:lang w:eastAsia="ro-RO"/>
              </w:rPr>
              <w:t>Cel puțin 25 %</w:t>
            </w:r>
          </w:p>
        </w:tc>
        <w:tc>
          <w:tcPr>
            <w:tcW w:w="3755" w:type="dxa"/>
            <w:tcBorders>
              <w:top w:val="single" w:sz="4" w:space="0" w:color="auto"/>
              <w:left w:val="single" w:sz="4" w:space="0" w:color="auto"/>
              <w:bottom w:val="single" w:sz="4" w:space="0" w:color="auto"/>
              <w:right w:val="single" w:sz="4" w:space="0" w:color="auto"/>
            </w:tcBorders>
            <w:vAlign w:val="center"/>
          </w:tcPr>
          <w:p w14:paraId="51F51557" w14:textId="77777777" w:rsidR="00CB3B9E" w:rsidRPr="005548F5" w:rsidRDefault="00CB3B9E" w:rsidP="00F12D9C">
            <w:pPr>
              <w:autoSpaceDE w:val="0"/>
              <w:autoSpaceDN w:val="0"/>
              <w:adjustRightInd w:val="0"/>
              <w:spacing w:line="276" w:lineRule="auto"/>
              <w:jc w:val="both"/>
              <w:rPr>
                <w:szCs w:val="24"/>
                <w:lang w:eastAsia="ro-RO"/>
              </w:rPr>
            </w:pPr>
            <w:r w:rsidRPr="002F6AB1">
              <w:rPr>
                <w:szCs w:val="24"/>
                <w:lang w:eastAsia="ro-RO"/>
              </w:rPr>
              <w:t>Definiția stadiului de descompunere avansată: coaja acoperă &lt;50% din trunchi, doar crengi mai mari, deseori fără crengi, &gt;50% din trunchi moale la apăsare.</w:t>
            </w:r>
          </w:p>
        </w:tc>
      </w:tr>
      <w:tr w:rsidR="00CB3B9E" w:rsidRPr="005548F5" w14:paraId="150E9F02" w14:textId="77777777" w:rsidTr="00691EDE">
        <w:trPr>
          <w:jc w:val="center"/>
        </w:trPr>
        <w:tc>
          <w:tcPr>
            <w:tcW w:w="3339" w:type="dxa"/>
            <w:tcBorders>
              <w:top w:val="single" w:sz="4" w:space="0" w:color="auto"/>
              <w:left w:val="single" w:sz="4" w:space="0" w:color="auto"/>
              <w:bottom w:val="single" w:sz="4" w:space="0" w:color="auto"/>
              <w:right w:val="single" w:sz="4" w:space="0" w:color="auto"/>
            </w:tcBorders>
            <w:vAlign w:val="center"/>
          </w:tcPr>
          <w:p w14:paraId="3FBB7FDF" w14:textId="77777777" w:rsidR="00CB3B9E" w:rsidRPr="005548F5" w:rsidRDefault="00CB3B9E" w:rsidP="00F12D9C">
            <w:pPr>
              <w:spacing w:line="276" w:lineRule="auto"/>
              <w:jc w:val="center"/>
              <w:rPr>
                <w:szCs w:val="24"/>
              </w:rPr>
            </w:pPr>
            <w:r w:rsidRPr="002F6AB1">
              <w:rPr>
                <w:szCs w:val="24"/>
                <w:lang w:eastAsia="ro-RO"/>
              </w:rPr>
              <w:t>Insule de îmbătrânire /arbori de biodiversitate</w:t>
            </w:r>
          </w:p>
        </w:tc>
        <w:tc>
          <w:tcPr>
            <w:tcW w:w="1342" w:type="dxa"/>
            <w:tcBorders>
              <w:top w:val="single" w:sz="4" w:space="0" w:color="auto"/>
              <w:left w:val="single" w:sz="4" w:space="0" w:color="auto"/>
              <w:bottom w:val="single" w:sz="4" w:space="0" w:color="auto"/>
              <w:right w:val="single" w:sz="4" w:space="0" w:color="auto"/>
            </w:tcBorders>
            <w:vAlign w:val="center"/>
          </w:tcPr>
          <w:p w14:paraId="1725666E" w14:textId="77777777" w:rsidR="00CB3B9E" w:rsidRPr="005548F5" w:rsidRDefault="00CB3B9E" w:rsidP="00F12D9C">
            <w:pPr>
              <w:spacing w:line="276" w:lineRule="auto"/>
              <w:jc w:val="center"/>
              <w:rPr>
                <w:szCs w:val="24"/>
              </w:rPr>
            </w:pPr>
            <w:r w:rsidRPr="002F6AB1">
              <w:rPr>
                <w:szCs w:val="24"/>
                <w:lang w:eastAsia="ro-RO"/>
              </w:rPr>
              <w:t>număr arbori/Ha</w:t>
            </w:r>
          </w:p>
        </w:tc>
        <w:tc>
          <w:tcPr>
            <w:tcW w:w="1624" w:type="dxa"/>
            <w:tcBorders>
              <w:top w:val="single" w:sz="4" w:space="0" w:color="auto"/>
              <w:left w:val="single" w:sz="4" w:space="0" w:color="auto"/>
              <w:bottom w:val="single" w:sz="4" w:space="0" w:color="auto"/>
              <w:right w:val="single" w:sz="4" w:space="0" w:color="auto"/>
            </w:tcBorders>
            <w:vAlign w:val="center"/>
          </w:tcPr>
          <w:p w14:paraId="10D74A54" w14:textId="77777777" w:rsidR="00CB3B9E" w:rsidRPr="005548F5" w:rsidRDefault="00CB3B9E" w:rsidP="00F12D9C">
            <w:pPr>
              <w:spacing w:line="276" w:lineRule="auto"/>
              <w:jc w:val="center"/>
              <w:rPr>
                <w:szCs w:val="24"/>
              </w:rPr>
            </w:pPr>
            <w:r w:rsidRPr="002F6AB1">
              <w:rPr>
                <w:szCs w:val="24"/>
                <w:lang w:eastAsia="ro-RO"/>
              </w:rPr>
              <w:t>Cel puțin 5</w:t>
            </w:r>
          </w:p>
        </w:tc>
        <w:tc>
          <w:tcPr>
            <w:tcW w:w="3755" w:type="dxa"/>
            <w:tcBorders>
              <w:top w:val="single" w:sz="4" w:space="0" w:color="auto"/>
              <w:left w:val="single" w:sz="4" w:space="0" w:color="auto"/>
              <w:bottom w:val="single" w:sz="4" w:space="0" w:color="auto"/>
              <w:right w:val="single" w:sz="4" w:space="0" w:color="auto"/>
            </w:tcBorders>
            <w:vAlign w:val="center"/>
          </w:tcPr>
          <w:p w14:paraId="2E4B2D1E" w14:textId="77777777" w:rsidR="00CB3B9E" w:rsidRPr="005548F5" w:rsidRDefault="00CB3B9E" w:rsidP="00F12D9C">
            <w:pPr>
              <w:spacing w:line="276" w:lineRule="auto"/>
              <w:jc w:val="center"/>
              <w:rPr>
                <w:szCs w:val="24"/>
              </w:rPr>
            </w:pPr>
          </w:p>
        </w:tc>
      </w:tr>
    </w:tbl>
    <w:p w14:paraId="6CF6D1A9" w14:textId="77777777" w:rsidR="00CB3B9E" w:rsidRPr="005548F5" w:rsidRDefault="00CB3B9E" w:rsidP="00F12D9C">
      <w:pPr>
        <w:spacing w:line="276" w:lineRule="auto"/>
      </w:pPr>
    </w:p>
    <w:p w14:paraId="6491FF33" w14:textId="3DA2DDD0" w:rsidR="00CB3B9E" w:rsidRPr="00CB3B9E" w:rsidRDefault="00CB3B9E" w:rsidP="00F12D9C">
      <w:pPr>
        <w:spacing w:line="276" w:lineRule="auto"/>
      </w:pPr>
      <w:r>
        <w:br w:type="page"/>
      </w:r>
    </w:p>
    <w:p w14:paraId="139B07B7" w14:textId="1CB4B4BA" w:rsidR="00AB2C65" w:rsidRPr="00274E3F" w:rsidRDefault="00740978" w:rsidP="00F12D9C">
      <w:pPr>
        <w:pStyle w:val="Heading1"/>
        <w:tabs>
          <w:tab w:val="left" w:pos="426"/>
        </w:tabs>
        <w:spacing w:before="0" w:after="0" w:line="276" w:lineRule="auto"/>
        <w:jc w:val="center"/>
        <w:rPr>
          <w:lang w:val="ro-RO"/>
        </w:rPr>
      </w:pPr>
      <w:bookmarkStart w:id="308" w:name="_Toc99448751"/>
      <w:r w:rsidRPr="00274E3F">
        <w:rPr>
          <w:lang w:val="ro-RO"/>
        </w:rPr>
        <w:t>SCOPUL ȘI OBIECTIVELE PLANULUI DE MANAGEMENT</w:t>
      </w:r>
      <w:bookmarkEnd w:id="304"/>
      <w:bookmarkEnd w:id="305"/>
      <w:bookmarkEnd w:id="306"/>
      <w:bookmarkEnd w:id="308"/>
    </w:p>
    <w:p w14:paraId="3D83C388" w14:textId="5A0D7EA1" w:rsidR="00740978" w:rsidRPr="00274E3F" w:rsidRDefault="00AB2C65" w:rsidP="00F12D9C">
      <w:pPr>
        <w:pStyle w:val="Heading1"/>
        <w:numPr>
          <w:ilvl w:val="1"/>
          <w:numId w:val="17"/>
        </w:numPr>
        <w:spacing w:before="0" w:after="0" w:line="276" w:lineRule="auto"/>
        <w:rPr>
          <w:lang w:val="ro-RO"/>
        </w:rPr>
      </w:pPr>
      <w:bookmarkStart w:id="309" w:name="_Toc14172999"/>
      <w:bookmarkStart w:id="310" w:name="_Toc14176920"/>
      <w:bookmarkStart w:id="311" w:name="_Toc99448752"/>
      <w:r w:rsidRPr="00274E3F">
        <w:rPr>
          <w:lang w:val="ro-RO"/>
        </w:rPr>
        <w:t>Scopul Planului de management pentru aria naturală protejată</w:t>
      </w:r>
      <w:bookmarkEnd w:id="309"/>
      <w:bookmarkEnd w:id="310"/>
      <w:bookmarkEnd w:id="311"/>
    </w:p>
    <w:p w14:paraId="02F12043" w14:textId="77777777" w:rsidR="001A227F" w:rsidRPr="00274E3F" w:rsidRDefault="001A227F" w:rsidP="00F12D9C">
      <w:pPr>
        <w:pStyle w:val="71"/>
        <w:numPr>
          <w:ilvl w:val="0"/>
          <w:numId w:val="0"/>
        </w:numPr>
        <w:spacing w:line="276" w:lineRule="auto"/>
      </w:pPr>
    </w:p>
    <w:p w14:paraId="776F545F" w14:textId="77777777" w:rsidR="001A227F" w:rsidRPr="00274E3F" w:rsidRDefault="001A227F" w:rsidP="00F12D9C">
      <w:pPr>
        <w:spacing w:line="276" w:lineRule="auto"/>
        <w:ind w:firstLine="720"/>
        <w:jc w:val="both"/>
        <w:rPr>
          <w:szCs w:val="24"/>
          <w:lang w:val="ro-RO"/>
        </w:rPr>
      </w:pPr>
      <w:r w:rsidRPr="00274E3F">
        <w:rPr>
          <w:szCs w:val="24"/>
          <w:lang w:val="ro-RO"/>
        </w:rPr>
        <w:t xml:space="preserve">A fost definit scopul Planului de management în sensul în care acesta reprezintă o afirmare a unei stări viitoare ideale pentru întreaga arie naturală protejată, pe termen lung, ca rezultat al implementării Planului de management. </w:t>
      </w:r>
    </w:p>
    <w:p w14:paraId="0504BCE6" w14:textId="77777777" w:rsidR="001A227F" w:rsidRPr="00274E3F" w:rsidRDefault="001A227F" w:rsidP="00F12D9C">
      <w:pPr>
        <w:spacing w:line="276" w:lineRule="auto"/>
        <w:ind w:firstLine="720"/>
        <w:jc w:val="both"/>
        <w:rPr>
          <w:szCs w:val="24"/>
          <w:lang w:val="ro-RO"/>
        </w:rPr>
      </w:pPr>
      <w:r w:rsidRPr="00274E3F">
        <w:rPr>
          <w:szCs w:val="24"/>
          <w:lang w:val="ro-RO"/>
        </w:rPr>
        <w:t xml:space="preserve">Planul de management conduce în mod clar şi logic spre atingerea Scopului declarat. </w:t>
      </w:r>
    </w:p>
    <w:p w14:paraId="21CF7BD4" w14:textId="77777777" w:rsidR="001A227F" w:rsidRPr="00274E3F" w:rsidRDefault="001A227F" w:rsidP="00F12D9C">
      <w:pPr>
        <w:spacing w:line="276" w:lineRule="auto"/>
        <w:ind w:firstLine="720"/>
        <w:jc w:val="both"/>
        <w:rPr>
          <w:szCs w:val="24"/>
          <w:lang w:val="ro-RO"/>
        </w:rPr>
      </w:pPr>
      <w:r w:rsidRPr="00274E3F">
        <w:rPr>
          <w:szCs w:val="24"/>
          <w:lang w:val="ro-RO"/>
        </w:rPr>
        <w:t xml:space="preserve">Astfel Scopul Planului de management: </w:t>
      </w:r>
    </w:p>
    <w:p w14:paraId="2FCE374D" w14:textId="77777777" w:rsidR="001A227F" w:rsidRPr="00274E3F" w:rsidRDefault="001A227F" w:rsidP="00F12D9C">
      <w:pPr>
        <w:numPr>
          <w:ilvl w:val="0"/>
          <w:numId w:val="56"/>
        </w:numPr>
        <w:spacing w:line="276" w:lineRule="auto"/>
        <w:jc w:val="both"/>
        <w:rPr>
          <w:szCs w:val="24"/>
          <w:lang w:val="ro-RO"/>
        </w:rPr>
      </w:pPr>
      <w:r w:rsidRPr="00274E3F">
        <w:rPr>
          <w:szCs w:val="24"/>
          <w:lang w:val="ro-RO"/>
        </w:rPr>
        <w:t xml:space="preserve">captează esenţa a ceea ce reprezintă aria naturală protejată </w:t>
      </w:r>
    </w:p>
    <w:p w14:paraId="152C6329" w14:textId="77777777" w:rsidR="001A227F" w:rsidRPr="00274E3F" w:rsidRDefault="001A227F" w:rsidP="00F12D9C">
      <w:pPr>
        <w:numPr>
          <w:ilvl w:val="0"/>
          <w:numId w:val="56"/>
        </w:numPr>
        <w:spacing w:line="276" w:lineRule="auto"/>
        <w:jc w:val="both"/>
        <w:rPr>
          <w:szCs w:val="24"/>
          <w:lang w:val="ro-RO"/>
        </w:rPr>
      </w:pPr>
      <w:r w:rsidRPr="00274E3F">
        <w:rPr>
          <w:szCs w:val="24"/>
          <w:lang w:val="ro-RO"/>
        </w:rPr>
        <w:t>este clar şi succint şi</w:t>
      </w:r>
    </w:p>
    <w:p w14:paraId="62E4DBBB" w14:textId="77777777" w:rsidR="001A227F" w:rsidRPr="00274E3F" w:rsidRDefault="001A227F" w:rsidP="00F12D9C">
      <w:pPr>
        <w:numPr>
          <w:ilvl w:val="0"/>
          <w:numId w:val="56"/>
        </w:numPr>
        <w:spacing w:line="276" w:lineRule="auto"/>
        <w:jc w:val="both"/>
        <w:rPr>
          <w:szCs w:val="24"/>
          <w:lang w:val="ro-RO"/>
        </w:rPr>
      </w:pPr>
      <w:r w:rsidRPr="00274E3F">
        <w:rPr>
          <w:szCs w:val="24"/>
          <w:lang w:val="ro-RO"/>
        </w:rPr>
        <w:t>permite tuturor celor implicaţi să împărtăşească o viziune comună, unică asupra viitorului ariei naturale protejate.</w:t>
      </w:r>
    </w:p>
    <w:p w14:paraId="00CE8BD9" w14:textId="77777777" w:rsidR="001A227F" w:rsidRPr="00274E3F" w:rsidRDefault="001A227F" w:rsidP="00F12D9C">
      <w:pPr>
        <w:spacing w:line="276" w:lineRule="auto"/>
        <w:jc w:val="both"/>
        <w:rPr>
          <w:szCs w:val="24"/>
          <w:lang w:val="ro-RO"/>
        </w:rPr>
      </w:pPr>
    </w:p>
    <w:p w14:paraId="0ED7C16D" w14:textId="77777777" w:rsidR="001A227F" w:rsidRPr="00274E3F" w:rsidRDefault="001A227F" w:rsidP="00F12D9C">
      <w:pPr>
        <w:spacing w:line="276" w:lineRule="auto"/>
        <w:ind w:firstLine="360"/>
        <w:jc w:val="both"/>
        <w:rPr>
          <w:szCs w:val="24"/>
          <w:lang w:val="ro-RO"/>
        </w:rPr>
      </w:pPr>
      <w:r w:rsidRPr="00274E3F">
        <w:rPr>
          <w:szCs w:val="24"/>
          <w:lang w:val="ro-RO"/>
        </w:rPr>
        <w:t>Planul de management:</w:t>
      </w:r>
    </w:p>
    <w:p w14:paraId="062431EB" w14:textId="346B12A6" w:rsidR="001A227F" w:rsidRPr="00274E3F" w:rsidRDefault="001A227F" w:rsidP="00F12D9C">
      <w:pPr>
        <w:numPr>
          <w:ilvl w:val="0"/>
          <w:numId w:val="57"/>
        </w:numPr>
        <w:spacing w:line="276" w:lineRule="auto"/>
        <w:jc w:val="both"/>
        <w:rPr>
          <w:szCs w:val="24"/>
          <w:lang w:val="ro-RO"/>
        </w:rPr>
      </w:pPr>
      <w:r w:rsidRPr="00274E3F">
        <w:rPr>
          <w:szCs w:val="24"/>
          <w:lang w:val="ro-RO"/>
        </w:rPr>
        <w:t>furnizează informații de bază în descrierea rezervației</w:t>
      </w:r>
      <w:r w:rsidR="00CE5F26">
        <w:rPr>
          <w:szCs w:val="24"/>
          <w:lang w:val="ro-RO"/>
        </w:rPr>
        <w:t xml:space="preserve"> naturale</w:t>
      </w:r>
      <w:r w:rsidRPr="00274E3F">
        <w:rPr>
          <w:szCs w:val="24"/>
          <w:lang w:val="ro-RO"/>
        </w:rPr>
        <w:t>;</w:t>
      </w:r>
    </w:p>
    <w:p w14:paraId="359BAFA5" w14:textId="77777777" w:rsidR="001A227F" w:rsidRPr="00274E3F" w:rsidRDefault="001A227F" w:rsidP="00F12D9C">
      <w:pPr>
        <w:numPr>
          <w:ilvl w:val="0"/>
          <w:numId w:val="57"/>
        </w:numPr>
        <w:spacing w:line="276" w:lineRule="auto"/>
        <w:jc w:val="both"/>
        <w:rPr>
          <w:szCs w:val="24"/>
          <w:lang w:val="ro-RO"/>
        </w:rPr>
      </w:pPr>
      <w:r w:rsidRPr="00274E3F">
        <w:rPr>
          <w:szCs w:val="24"/>
          <w:lang w:val="ro-RO"/>
        </w:rPr>
        <w:t>identifică activitatea de management ce trebuie urmată, obiectivele specifice ce pot fi astfel atinse;</w:t>
      </w:r>
    </w:p>
    <w:p w14:paraId="30AE0FAB" w14:textId="77777777" w:rsidR="001A227F" w:rsidRPr="00274E3F" w:rsidRDefault="001A227F" w:rsidP="00F12D9C">
      <w:pPr>
        <w:numPr>
          <w:ilvl w:val="0"/>
          <w:numId w:val="57"/>
        </w:numPr>
        <w:spacing w:line="276" w:lineRule="auto"/>
        <w:jc w:val="both"/>
        <w:rPr>
          <w:szCs w:val="24"/>
          <w:lang w:val="ro-RO"/>
        </w:rPr>
      </w:pPr>
      <w:r w:rsidRPr="00274E3F">
        <w:rPr>
          <w:szCs w:val="24"/>
          <w:lang w:val="ro-RO"/>
        </w:rPr>
        <w:t>identifică acțiunile ce trebuiesc întreprinse pentru atingerea obiectivelor;</w:t>
      </w:r>
    </w:p>
    <w:p w14:paraId="209BD044" w14:textId="77777777" w:rsidR="001A227F" w:rsidRPr="00274E3F" w:rsidRDefault="001A227F" w:rsidP="00F12D9C">
      <w:pPr>
        <w:numPr>
          <w:ilvl w:val="0"/>
          <w:numId w:val="57"/>
        </w:numPr>
        <w:spacing w:line="276" w:lineRule="auto"/>
        <w:jc w:val="both"/>
        <w:rPr>
          <w:szCs w:val="24"/>
          <w:lang w:val="ro-RO"/>
        </w:rPr>
      </w:pPr>
      <w:r w:rsidRPr="00274E3F">
        <w:rPr>
          <w:szCs w:val="24"/>
          <w:lang w:val="ro-RO"/>
        </w:rPr>
        <w:t>implementează politicile de conservare curente;</w:t>
      </w:r>
    </w:p>
    <w:p w14:paraId="14917C93" w14:textId="77777777" w:rsidR="001A227F" w:rsidRPr="00274E3F" w:rsidRDefault="001A227F" w:rsidP="00F12D9C">
      <w:pPr>
        <w:numPr>
          <w:ilvl w:val="0"/>
          <w:numId w:val="57"/>
        </w:numPr>
        <w:spacing w:line="276" w:lineRule="auto"/>
        <w:jc w:val="both"/>
        <w:rPr>
          <w:szCs w:val="24"/>
          <w:lang w:val="ro-RO"/>
        </w:rPr>
      </w:pPr>
      <w:r w:rsidRPr="00274E3F">
        <w:rPr>
          <w:szCs w:val="24"/>
          <w:lang w:val="ro-RO"/>
        </w:rPr>
        <w:t>identifică activitățile de monitoring necesare în realizarea obiectivelor de conservare;</w:t>
      </w:r>
    </w:p>
    <w:p w14:paraId="2C64CBE6" w14:textId="77777777" w:rsidR="001A227F" w:rsidRPr="00274E3F" w:rsidRDefault="001A227F" w:rsidP="00F12D9C">
      <w:pPr>
        <w:numPr>
          <w:ilvl w:val="0"/>
          <w:numId w:val="57"/>
        </w:numPr>
        <w:spacing w:line="276" w:lineRule="auto"/>
        <w:jc w:val="both"/>
        <w:rPr>
          <w:szCs w:val="24"/>
          <w:lang w:val="ro-RO"/>
        </w:rPr>
      </w:pPr>
      <w:r w:rsidRPr="00274E3F">
        <w:rPr>
          <w:szCs w:val="24"/>
          <w:lang w:val="ro-RO"/>
        </w:rPr>
        <w:t>joacă rol de ghid și asigură continuitatea unui management eficace;</w:t>
      </w:r>
    </w:p>
    <w:p w14:paraId="31EF0EBF" w14:textId="78438325" w:rsidR="001A227F" w:rsidRPr="00274E3F" w:rsidRDefault="001A227F" w:rsidP="00F12D9C">
      <w:pPr>
        <w:numPr>
          <w:ilvl w:val="0"/>
          <w:numId w:val="57"/>
        </w:numPr>
        <w:spacing w:line="276" w:lineRule="auto"/>
        <w:jc w:val="both"/>
        <w:rPr>
          <w:szCs w:val="24"/>
          <w:lang w:val="ro-RO"/>
        </w:rPr>
      </w:pPr>
      <w:r w:rsidRPr="00274E3F">
        <w:rPr>
          <w:szCs w:val="24"/>
          <w:lang w:val="ro-RO"/>
        </w:rPr>
        <w:t>este un instrument de comunicare și educație, promovează recunoașterea valorii biodiversității sitului.</w:t>
      </w:r>
    </w:p>
    <w:p w14:paraId="3B158736" w14:textId="77777777" w:rsidR="001A227F" w:rsidRPr="00274E3F" w:rsidRDefault="001A227F" w:rsidP="00F12D9C">
      <w:pPr>
        <w:spacing w:line="276" w:lineRule="auto"/>
        <w:jc w:val="both"/>
        <w:rPr>
          <w:szCs w:val="24"/>
          <w:lang w:val="ro-RO"/>
        </w:rPr>
      </w:pPr>
    </w:p>
    <w:p w14:paraId="43F0E395" w14:textId="77777777" w:rsidR="001A227F" w:rsidRPr="00274E3F" w:rsidRDefault="001A227F" w:rsidP="00F12D9C">
      <w:pPr>
        <w:spacing w:line="276" w:lineRule="auto"/>
        <w:jc w:val="both"/>
        <w:rPr>
          <w:b/>
          <w:iCs/>
          <w:szCs w:val="24"/>
          <w:lang w:val="ro-RO"/>
        </w:rPr>
      </w:pPr>
      <w:r w:rsidRPr="00274E3F">
        <w:rPr>
          <w:b/>
          <w:iCs/>
          <w:szCs w:val="24"/>
          <w:lang w:val="ro-RO"/>
        </w:rPr>
        <w:t>Scopul</w:t>
      </w:r>
      <w:r w:rsidRPr="00274E3F">
        <w:rPr>
          <w:b/>
          <w:bCs/>
          <w:iCs/>
          <w:szCs w:val="24"/>
          <w:lang w:val="ro-RO"/>
        </w:rPr>
        <w:t xml:space="preserve"> prezentului Plan de Management este</w:t>
      </w:r>
      <w:r w:rsidRPr="00274E3F">
        <w:rPr>
          <w:b/>
          <w:iCs/>
          <w:szCs w:val="24"/>
          <w:lang w:val="ro-RO"/>
        </w:rPr>
        <w:t xml:space="preserve">: </w:t>
      </w:r>
    </w:p>
    <w:p w14:paraId="0B57911E" w14:textId="37C3C0A8" w:rsidR="001A227F" w:rsidRPr="00274E3F" w:rsidRDefault="001A227F" w:rsidP="00F12D9C">
      <w:pPr>
        <w:spacing w:line="276" w:lineRule="auto"/>
        <w:ind w:firstLine="720"/>
        <w:jc w:val="both"/>
        <w:rPr>
          <w:bCs/>
          <w:szCs w:val="24"/>
          <w:lang w:val="ro-RO"/>
        </w:rPr>
      </w:pPr>
      <w:r w:rsidRPr="00274E3F">
        <w:rPr>
          <w:bCs/>
          <w:szCs w:val="24"/>
          <w:lang w:val="ro-RO"/>
        </w:rPr>
        <w:t xml:space="preserve">Asigurarea stării de conservare favorabilă a speciilor şi habitatelor pentru care a fost declarat situl Natura 2000 ROSCI0097 – Lacul Negru, precum și contribuirea la coerența rețelei Natura 2000 și la menținerea diversității biologice în regiunea biogeografică continentală, în contextul dezvoltării durabile a comunităților locale ce se găsesc pe teritoriul acestei arii naturale protejate. </w:t>
      </w:r>
    </w:p>
    <w:p w14:paraId="3966D20A" w14:textId="77777777" w:rsidR="001A227F" w:rsidRPr="00274E3F" w:rsidRDefault="001A227F" w:rsidP="00F12D9C">
      <w:pPr>
        <w:spacing w:line="276" w:lineRule="auto"/>
        <w:ind w:firstLine="720"/>
        <w:jc w:val="both"/>
        <w:rPr>
          <w:szCs w:val="24"/>
          <w:lang w:val="ro-RO"/>
        </w:rPr>
      </w:pPr>
      <w:r w:rsidRPr="00274E3F">
        <w:rPr>
          <w:szCs w:val="24"/>
          <w:lang w:val="ro-RO"/>
        </w:rPr>
        <w:t>Temele prevăzute de planul de management sunt:</w:t>
      </w:r>
    </w:p>
    <w:p w14:paraId="38948E91" w14:textId="77777777" w:rsidR="001A227F" w:rsidRPr="00274E3F" w:rsidRDefault="001A227F" w:rsidP="00F12D9C">
      <w:pPr>
        <w:spacing w:line="276" w:lineRule="auto"/>
        <w:jc w:val="both"/>
        <w:rPr>
          <w:szCs w:val="24"/>
          <w:lang w:val="ro-RO"/>
        </w:rPr>
      </w:pPr>
      <w:r w:rsidRPr="00445A72">
        <w:rPr>
          <w:b/>
          <w:bCs/>
          <w:szCs w:val="24"/>
          <w:lang w:val="ro-RO"/>
        </w:rPr>
        <w:t>T1.</w:t>
      </w:r>
      <w:r w:rsidRPr="00274E3F">
        <w:rPr>
          <w:szCs w:val="24"/>
          <w:lang w:val="ro-RO"/>
        </w:rPr>
        <w:t xml:space="preserve"> Conservarea și managementul speciilor și habitatelor de interes conservative, inclusive inventarierea/evaluarea detaliată și monitoringul biodiversității.</w:t>
      </w:r>
    </w:p>
    <w:p w14:paraId="362E2EB6" w14:textId="77777777" w:rsidR="001A227F" w:rsidRPr="00274E3F" w:rsidRDefault="001A227F" w:rsidP="00F12D9C">
      <w:pPr>
        <w:spacing w:line="276" w:lineRule="auto"/>
        <w:jc w:val="both"/>
        <w:rPr>
          <w:szCs w:val="24"/>
          <w:lang w:val="ro-RO"/>
        </w:rPr>
      </w:pPr>
      <w:r w:rsidRPr="00445A72">
        <w:rPr>
          <w:b/>
          <w:bCs/>
          <w:szCs w:val="24"/>
          <w:lang w:val="ro-RO"/>
        </w:rPr>
        <w:t>T2.</w:t>
      </w:r>
      <w:r w:rsidRPr="00274E3F">
        <w:rPr>
          <w:szCs w:val="24"/>
          <w:lang w:val="ro-RO"/>
        </w:rPr>
        <w:t xml:space="preserve"> Administrarea și managementul efectiv al ariei naturale protejate și asigurarea durabilității managementului.</w:t>
      </w:r>
    </w:p>
    <w:p w14:paraId="24C2D462" w14:textId="77777777" w:rsidR="001A227F" w:rsidRPr="00274E3F" w:rsidRDefault="001A227F" w:rsidP="00F12D9C">
      <w:pPr>
        <w:spacing w:line="276" w:lineRule="auto"/>
        <w:jc w:val="both"/>
        <w:rPr>
          <w:szCs w:val="24"/>
          <w:lang w:val="ro-RO"/>
        </w:rPr>
      </w:pPr>
      <w:r w:rsidRPr="00445A72">
        <w:rPr>
          <w:b/>
          <w:bCs/>
          <w:szCs w:val="24"/>
          <w:lang w:val="ro-RO"/>
        </w:rPr>
        <w:t>T3</w:t>
      </w:r>
      <w:r w:rsidRPr="00274E3F">
        <w:rPr>
          <w:szCs w:val="24"/>
          <w:lang w:val="ro-RO"/>
        </w:rPr>
        <w:t>. Comunicare, educație ecologică și conștientizarea publicului.</w:t>
      </w:r>
    </w:p>
    <w:p w14:paraId="615A8C64" w14:textId="77777777" w:rsidR="001A227F" w:rsidRPr="00274E3F" w:rsidRDefault="001A227F" w:rsidP="00F12D9C">
      <w:pPr>
        <w:spacing w:line="276" w:lineRule="auto"/>
        <w:jc w:val="both"/>
        <w:rPr>
          <w:szCs w:val="24"/>
          <w:lang w:val="ro-RO"/>
        </w:rPr>
      </w:pPr>
      <w:r w:rsidRPr="00445A72">
        <w:rPr>
          <w:b/>
          <w:bCs/>
          <w:szCs w:val="24"/>
          <w:lang w:val="ro-RO"/>
        </w:rPr>
        <w:t>T4</w:t>
      </w:r>
      <w:r w:rsidRPr="00274E3F">
        <w:rPr>
          <w:szCs w:val="24"/>
          <w:lang w:val="ro-RO"/>
        </w:rPr>
        <w:t>. Utilizarea durabilă a resurselor naturale.</w:t>
      </w:r>
    </w:p>
    <w:p w14:paraId="69C8BB88" w14:textId="77777777" w:rsidR="001A227F" w:rsidRPr="00274E3F" w:rsidRDefault="001A227F" w:rsidP="00F12D9C">
      <w:pPr>
        <w:spacing w:line="276" w:lineRule="auto"/>
        <w:jc w:val="both"/>
        <w:rPr>
          <w:szCs w:val="24"/>
          <w:lang w:val="ro-RO"/>
        </w:rPr>
      </w:pPr>
      <w:r w:rsidRPr="00445A72">
        <w:rPr>
          <w:b/>
          <w:bCs/>
          <w:szCs w:val="24"/>
          <w:lang w:val="ro-RO"/>
        </w:rPr>
        <w:t>T5</w:t>
      </w:r>
      <w:r w:rsidRPr="00274E3F">
        <w:rPr>
          <w:szCs w:val="24"/>
          <w:lang w:val="ro-RO"/>
        </w:rPr>
        <w:t>. Turismul durabil (prin intermediul valorilor naturale si culturale).</w:t>
      </w:r>
    </w:p>
    <w:p w14:paraId="54CF3D20" w14:textId="77777777" w:rsidR="001A227F" w:rsidRPr="00274E3F" w:rsidRDefault="001A227F" w:rsidP="00F12D9C">
      <w:pPr>
        <w:pStyle w:val="71"/>
        <w:numPr>
          <w:ilvl w:val="0"/>
          <w:numId w:val="0"/>
        </w:numPr>
        <w:spacing w:line="276" w:lineRule="auto"/>
        <w:ind w:left="720"/>
      </w:pPr>
    </w:p>
    <w:p w14:paraId="2BFE77CA" w14:textId="6058DD7E" w:rsidR="00AB2C65" w:rsidRPr="00274E3F" w:rsidRDefault="00AB2C65" w:rsidP="00F12D9C">
      <w:pPr>
        <w:pStyle w:val="Heading1"/>
        <w:numPr>
          <w:ilvl w:val="1"/>
          <w:numId w:val="17"/>
        </w:numPr>
        <w:spacing w:before="0" w:after="0" w:line="276" w:lineRule="auto"/>
        <w:ind w:left="709"/>
        <w:rPr>
          <w:lang w:val="ro-RO"/>
        </w:rPr>
      </w:pPr>
      <w:bookmarkStart w:id="312" w:name="_Toc14173000"/>
      <w:bookmarkStart w:id="313" w:name="_Toc14176921"/>
      <w:bookmarkStart w:id="314" w:name="_Toc99448753"/>
      <w:r w:rsidRPr="00274E3F">
        <w:rPr>
          <w:lang w:val="ro-RO"/>
        </w:rPr>
        <w:t>Obiective generale, măsuri generale, măsuri specifice/management şi activităţi</w:t>
      </w:r>
      <w:bookmarkEnd w:id="312"/>
      <w:bookmarkEnd w:id="313"/>
      <w:bookmarkEnd w:id="314"/>
    </w:p>
    <w:p w14:paraId="5C4639ED" w14:textId="77777777" w:rsidR="001A227F" w:rsidRPr="00274E3F" w:rsidRDefault="001A227F" w:rsidP="00F12D9C">
      <w:pPr>
        <w:spacing w:line="276" w:lineRule="auto"/>
        <w:ind w:firstLine="720"/>
        <w:jc w:val="both"/>
        <w:rPr>
          <w:bCs/>
          <w:szCs w:val="24"/>
          <w:lang w:val="ro-RO"/>
        </w:rPr>
      </w:pPr>
      <w:r w:rsidRPr="00274E3F">
        <w:rPr>
          <w:bCs/>
          <w:szCs w:val="24"/>
          <w:lang w:val="ro-RO"/>
        </w:rPr>
        <w:t xml:space="preserve">Obiectivele generale reprezintă </w:t>
      </w:r>
      <w:r w:rsidRPr="00274E3F">
        <w:rPr>
          <w:szCs w:val="24"/>
          <w:lang w:val="ro-RO"/>
        </w:rPr>
        <w:t>ţintele, ce trebuie atinse, pe termen lung, în urmărirea îndeplinirii scopului Planului de management.</w:t>
      </w:r>
    </w:p>
    <w:p w14:paraId="0D29261F" w14:textId="77777777" w:rsidR="001A227F" w:rsidRPr="00274E3F" w:rsidRDefault="001A227F" w:rsidP="00F12D9C">
      <w:pPr>
        <w:spacing w:line="276" w:lineRule="auto"/>
        <w:ind w:firstLine="720"/>
        <w:jc w:val="both"/>
        <w:rPr>
          <w:szCs w:val="24"/>
          <w:lang w:val="ro-RO"/>
        </w:rPr>
      </w:pPr>
      <w:r w:rsidRPr="00274E3F">
        <w:rPr>
          <w:bCs/>
          <w:szCs w:val="24"/>
          <w:lang w:val="ro-RO"/>
        </w:rPr>
        <w:t xml:space="preserve">Obiectivele specifice reprezintă </w:t>
      </w:r>
      <w:r w:rsidRPr="00274E3F">
        <w:rPr>
          <w:szCs w:val="24"/>
          <w:lang w:val="ro-RO"/>
        </w:rPr>
        <w:t>obiectivele pe termen scurt, care contribuie la realizarea obiectivelor generale ale Planului de management.</w:t>
      </w:r>
    </w:p>
    <w:p w14:paraId="7EA831C0" w14:textId="77777777" w:rsidR="001A227F" w:rsidRPr="00274E3F" w:rsidRDefault="001A227F" w:rsidP="00F12D9C">
      <w:pPr>
        <w:pStyle w:val="71"/>
        <w:numPr>
          <w:ilvl w:val="0"/>
          <w:numId w:val="0"/>
        </w:numPr>
        <w:spacing w:line="276" w:lineRule="auto"/>
        <w:ind w:left="720" w:hanging="360"/>
      </w:pPr>
    </w:p>
    <w:p w14:paraId="15897F53" w14:textId="77777777" w:rsidR="001A227F" w:rsidRPr="00274E3F" w:rsidRDefault="001A227F" w:rsidP="00F12D9C">
      <w:pPr>
        <w:pStyle w:val="Heading1"/>
        <w:numPr>
          <w:ilvl w:val="2"/>
          <w:numId w:val="17"/>
        </w:numPr>
        <w:spacing w:before="0" w:after="0" w:line="276" w:lineRule="auto"/>
        <w:ind w:left="709"/>
        <w:rPr>
          <w:lang w:val="ro-RO"/>
        </w:rPr>
      </w:pPr>
      <w:bookmarkStart w:id="315" w:name="_Toc532052354"/>
      <w:bookmarkStart w:id="316" w:name="_Toc99448754"/>
      <w:r w:rsidRPr="00274E3F">
        <w:rPr>
          <w:lang w:val="ro-RO"/>
        </w:rPr>
        <w:t>Obiective generale</w:t>
      </w:r>
      <w:bookmarkEnd w:id="315"/>
      <w:bookmarkEnd w:id="316"/>
    </w:p>
    <w:p w14:paraId="5C5592F8" w14:textId="6BC2BEDA" w:rsidR="001A227F" w:rsidRPr="00274E3F" w:rsidRDefault="001A227F" w:rsidP="00F12D9C">
      <w:pPr>
        <w:spacing w:line="276" w:lineRule="auto"/>
        <w:ind w:firstLine="720"/>
        <w:jc w:val="both"/>
        <w:rPr>
          <w:bCs/>
          <w:szCs w:val="24"/>
          <w:lang w:val="ro-RO"/>
        </w:rPr>
      </w:pPr>
      <w:r w:rsidRPr="00274E3F">
        <w:rPr>
          <w:szCs w:val="24"/>
          <w:lang w:val="ro-RO"/>
        </w:rPr>
        <w:t xml:space="preserve">Pentru situl Natura 2000 </w:t>
      </w:r>
      <w:r w:rsidRPr="00274E3F">
        <w:rPr>
          <w:bCs/>
          <w:szCs w:val="24"/>
          <w:lang w:val="ro-RO"/>
        </w:rPr>
        <w:t>ROSCI0097 – Lacul Negru</w:t>
      </w:r>
      <w:r w:rsidRPr="00274E3F">
        <w:rPr>
          <w:szCs w:val="24"/>
          <w:lang w:val="ro-RO"/>
        </w:rPr>
        <w:t>, au fost identificate și stabilite următoarele o</w:t>
      </w:r>
      <w:r w:rsidRPr="00274E3F">
        <w:rPr>
          <w:bCs/>
          <w:szCs w:val="24"/>
          <w:lang w:val="ro-RO"/>
        </w:rPr>
        <w:t>biective generale în conformitate cu temele planului de management.</w:t>
      </w:r>
    </w:p>
    <w:p w14:paraId="59F40F21" w14:textId="77777777" w:rsidR="001A227F" w:rsidRPr="00CE5F26" w:rsidRDefault="001A227F" w:rsidP="00F12D9C">
      <w:pPr>
        <w:widowControl w:val="0"/>
        <w:spacing w:line="276" w:lineRule="auto"/>
        <w:jc w:val="both"/>
        <w:rPr>
          <w:b/>
          <w:szCs w:val="24"/>
          <w:lang w:val="ro-RO"/>
        </w:rPr>
      </w:pPr>
    </w:p>
    <w:p w14:paraId="02F5596E" w14:textId="77777777" w:rsidR="001A227F" w:rsidRPr="00CE5F26" w:rsidRDefault="001A227F" w:rsidP="00F12D9C">
      <w:pPr>
        <w:widowControl w:val="0"/>
        <w:spacing w:line="276" w:lineRule="auto"/>
        <w:jc w:val="both"/>
        <w:rPr>
          <w:b/>
          <w:szCs w:val="24"/>
          <w:lang w:val="ro-RO"/>
        </w:rPr>
      </w:pPr>
      <w:r w:rsidRPr="00CE5F26">
        <w:rPr>
          <w:b/>
          <w:szCs w:val="24"/>
          <w:lang w:val="ro-RO"/>
        </w:rPr>
        <w:t>T1. Conservarea și managementul speciilor și habitatelor de interes conservative, inclusiv inventarierea/evaluarea detaliată și monitoringul biodiversității.</w:t>
      </w:r>
    </w:p>
    <w:p w14:paraId="19748EC8" w14:textId="27717A2C" w:rsidR="001A227F" w:rsidRPr="00274E3F" w:rsidRDefault="001A227F" w:rsidP="00F12D9C">
      <w:pPr>
        <w:widowControl w:val="0"/>
        <w:spacing w:line="276" w:lineRule="auto"/>
        <w:ind w:firstLine="720"/>
        <w:jc w:val="both"/>
        <w:rPr>
          <w:bCs/>
          <w:szCs w:val="24"/>
          <w:lang w:val="ro-RO"/>
        </w:rPr>
      </w:pPr>
      <w:r w:rsidRPr="00274E3F">
        <w:rPr>
          <w:bCs/>
          <w:szCs w:val="24"/>
          <w:lang w:val="ro-RO"/>
        </w:rPr>
        <w:t>O</w:t>
      </w:r>
      <w:r w:rsidR="008301AA" w:rsidRPr="00274E3F">
        <w:rPr>
          <w:bCs/>
          <w:szCs w:val="24"/>
          <w:lang w:val="ro-RO"/>
        </w:rPr>
        <w:t>.</w:t>
      </w:r>
      <w:r w:rsidRPr="00274E3F">
        <w:rPr>
          <w:bCs/>
          <w:szCs w:val="24"/>
          <w:lang w:val="ro-RO"/>
        </w:rPr>
        <w:t>G</w:t>
      </w:r>
      <w:r w:rsidR="008301AA" w:rsidRPr="00274E3F">
        <w:rPr>
          <w:bCs/>
          <w:szCs w:val="24"/>
          <w:lang w:val="ro-RO"/>
        </w:rPr>
        <w:t>.</w:t>
      </w:r>
      <w:r w:rsidRPr="00274E3F">
        <w:rPr>
          <w:bCs/>
          <w:szCs w:val="24"/>
          <w:lang w:val="ro-RO"/>
        </w:rPr>
        <w:t>1</w:t>
      </w:r>
      <w:r w:rsidR="008301AA" w:rsidRPr="00274E3F">
        <w:rPr>
          <w:bCs/>
          <w:szCs w:val="24"/>
          <w:lang w:val="ro-RO"/>
        </w:rPr>
        <w:t>.</w:t>
      </w:r>
      <w:r w:rsidRPr="00274E3F">
        <w:rPr>
          <w:bCs/>
          <w:szCs w:val="24"/>
          <w:lang w:val="ro-RO"/>
        </w:rPr>
        <w:t xml:space="preserve"> Asigurarea conservării speciilor și habitatelor de interes conservativ pentru care situl Natura 2000 a fost desemnat în sensul menținerii/atingerii stării de conservare favorabile</w:t>
      </w:r>
    </w:p>
    <w:p w14:paraId="27963C84" w14:textId="32136893" w:rsidR="001A227F" w:rsidRPr="00274E3F" w:rsidRDefault="001A227F" w:rsidP="00F12D9C">
      <w:pPr>
        <w:widowControl w:val="0"/>
        <w:spacing w:line="276" w:lineRule="auto"/>
        <w:ind w:firstLine="720"/>
        <w:jc w:val="both"/>
        <w:rPr>
          <w:bCs/>
          <w:szCs w:val="24"/>
          <w:lang w:val="ro-RO"/>
        </w:rPr>
      </w:pPr>
      <w:r w:rsidRPr="00274E3F">
        <w:rPr>
          <w:bCs/>
          <w:szCs w:val="24"/>
          <w:lang w:val="ro-RO"/>
        </w:rPr>
        <w:t>O</w:t>
      </w:r>
      <w:r w:rsidR="008301AA" w:rsidRPr="00274E3F">
        <w:rPr>
          <w:bCs/>
          <w:szCs w:val="24"/>
          <w:lang w:val="ro-RO"/>
        </w:rPr>
        <w:t>.</w:t>
      </w:r>
      <w:r w:rsidRPr="00274E3F">
        <w:rPr>
          <w:bCs/>
          <w:szCs w:val="24"/>
          <w:lang w:val="ro-RO"/>
        </w:rPr>
        <w:t>G</w:t>
      </w:r>
      <w:r w:rsidR="008301AA" w:rsidRPr="00274E3F">
        <w:rPr>
          <w:bCs/>
          <w:szCs w:val="24"/>
          <w:lang w:val="ro-RO"/>
        </w:rPr>
        <w:t>.</w:t>
      </w:r>
      <w:r w:rsidRPr="00274E3F">
        <w:rPr>
          <w:bCs/>
          <w:szCs w:val="24"/>
          <w:lang w:val="ro-RO"/>
        </w:rPr>
        <w:t>2</w:t>
      </w:r>
      <w:r w:rsidR="008301AA" w:rsidRPr="00274E3F">
        <w:rPr>
          <w:bCs/>
          <w:szCs w:val="24"/>
          <w:lang w:val="ro-RO"/>
        </w:rPr>
        <w:t>.</w:t>
      </w:r>
      <w:r w:rsidRPr="00274E3F">
        <w:rPr>
          <w:bCs/>
          <w:szCs w:val="24"/>
          <w:lang w:val="ro-RO"/>
        </w:rPr>
        <w:t xml:space="preserve"> Inventarierea/evaluarea detaliată a biodiversității</w:t>
      </w:r>
    </w:p>
    <w:p w14:paraId="499C64BA" w14:textId="4290DFA1" w:rsidR="001A227F" w:rsidRPr="00274E3F" w:rsidRDefault="001A227F" w:rsidP="00F12D9C">
      <w:pPr>
        <w:spacing w:line="276" w:lineRule="auto"/>
        <w:ind w:firstLine="720"/>
        <w:jc w:val="both"/>
        <w:rPr>
          <w:bCs/>
          <w:szCs w:val="24"/>
          <w:lang w:val="ro-RO"/>
        </w:rPr>
      </w:pPr>
      <w:r w:rsidRPr="00274E3F">
        <w:rPr>
          <w:bCs/>
          <w:szCs w:val="24"/>
          <w:lang w:val="ro-RO"/>
        </w:rPr>
        <w:t>O</w:t>
      </w:r>
      <w:r w:rsidR="008301AA" w:rsidRPr="00274E3F">
        <w:rPr>
          <w:bCs/>
          <w:szCs w:val="24"/>
          <w:lang w:val="ro-RO"/>
        </w:rPr>
        <w:t>.</w:t>
      </w:r>
      <w:r w:rsidRPr="00274E3F">
        <w:rPr>
          <w:bCs/>
          <w:szCs w:val="24"/>
          <w:lang w:val="ro-RO"/>
        </w:rPr>
        <w:t>G</w:t>
      </w:r>
      <w:r w:rsidR="008301AA" w:rsidRPr="00274E3F">
        <w:rPr>
          <w:bCs/>
          <w:szCs w:val="24"/>
          <w:lang w:val="ro-RO"/>
        </w:rPr>
        <w:t>.</w:t>
      </w:r>
      <w:r w:rsidRPr="00274E3F">
        <w:rPr>
          <w:bCs/>
          <w:szCs w:val="24"/>
          <w:lang w:val="ro-RO"/>
        </w:rPr>
        <w:t>3</w:t>
      </w:r>
      <w:r w:rsidR="008301AA" w:rsidRPr="00274E3F">
        <w:rPr>
          <w:bCs/>
          <w:szCs w:val="24"/>
          <w:lang w:val="ro-RO"/>
        </w:rPr>
        <w:t>.</w:t>
      </w:r>
      <w:r w:rsidRPr="00274E3F">
        <w:rPr>
          <w:bCs/>
          <w:szCs w:val="24"/>
          <w:lang w:val="ro-RO"/>
        </w:rPr>
        <w:t xml:space="preserve"> Monitorizarea biodiversității</w:t>
      </w:r>
    </w:p>
    <w:p w14:paraId="0FD10612" w14:textId="77777777" w:rsidR="001A227F" w:rsidRPr="00CE5F26" w:rsidRDefault="001A227F" w:rsidP="00F12D9C">
      <w:pPr>
        <w:spacing w:line="276" w:lineRule="auto"/>
        <w:jc w:val="both"/>
        <w:rPr>
          <w:b/>
          <w:bCs/>
          <w:szCs w:val="24"/>
          <w:lang w:val="ro-RO"/>
        </w:rPr>
      </w:pPr>
      <w:r w:rsidRPr="00CE5F26">
        <w:rPr>
          <w:b/>
          <w:bCs/>
          <w:szCs w:val="24"/>
          <w:lang w:val="ro-RO"/>
        </w:rPr>
        <w:t>T2. Administrarea și managementul efectiv al ariei naturale protejate și asigurarea durabilității managementului.</w:t>
      </w:r>
    </w:p>
    <w:p w14:paraId="60E2937D" w14:textId="0D5F98B1" w:rsidR="001A227F" w:rsidRPr="00274E3F" w:rsidRDefault="001A227F" w:rsidP="00F12D9C">
      <w:pPr>
        <w:spacing w:line="276" w:lineRule="auto"/>
        <w:jc w:val="both"/>
        <w:rPr>
          <w:szCs w:val="24"/>
          <w:lang w:val="ro-RO" w:eastAsia="x-none"/>
        </w:rPr>
      </w:pPr>
      <w:r w:rsidRPr="00274E3F">
        <w:rPr>
          <w:szCs w:val="24"/>
          <w:lang w:val="ro-RO" w:eastAsia="x-none"/>
        </w:rPr>
        <w:tab/>
        <w:t>O</w:t>
      </w:r>
      <w:r w:rsidR="008301AA" w:rsidRPr="00274E3F">
        <w:rPr>
          <w:szCs w:val="24"/>
          <w:lang w:val="ro-RO" w:eastAsia="x-none"/>
        </w:rPr>
        <w:t>.</w:t>
      </w:r>
      <w:r w:rsidRPr="00274E3F">
        <w:rPr>
          <w:szCs w:val="24"/>
          <w:lang w:val="ro-RO" w:eastAsia="x-none"/>
        </w:rPr>
        <w:t>G.4</w:t>
      </w:r>
      <w:r w:rsidR="008301AA" w:rsidRPr="00274E3F">
        <w:rPr>
          <w:szCs w:val="24"/>
          <w:lang w:val="ro-RO" w:eastAsia="x-none"/>
        </w:rPr>
        <w:t>.</w:t>
      </w:r>
      <w:r w:rsidRPr="00274E3F">
        <w:rPr>
          <w:szCs w:val="24"/>
          <w:lang w:val="ro-RO" w:eastAsia="x-none"/>
        </w:rPr>
        <w:t xml:space="preserve"> Asigurarea managementului efectiv al ariei naturale protejate</w:t>
      </w:r>
    </w:p>
    <w:p w14:paraId="6F411007" w14:textId="77777777" w:rsidR="001A227F" w:rsidRPr="00CE5F26" w:rsidRDefault="001A227F" w:rsidP="00F12D9C">
      <w:pPr>
        <w:spacing w:line="276" w:lineRule="auto"/>
        <w:rPr>
          <w:b/>
          <w:szCs w:val="24"/>
          <w:lang w:val="ro-RO"/>
        </w:rPr>
      </w:pPr>
      <w:r w:rsidRPr="00CE5F26">
        <w:rPr>
          <w:b/>
          <w:szCs w:val="24"/>
          <w:lang w:val="ro-RO"/>
        </w:rPr>
        <w:t>T3. Comunicare, educație ecologică și conștientizarea publicului.</w:t>
      </w:r>
    </w:p>
    <w:p w14:paraId="2E10D2C8" w14:textId="48B00332" w:rsidR="001A227F" w:rsidRPr="00274E3F" w:rsidRDefault="001A227F" w:rsidP="00F12D9C">
      <w:pPr>
        <w:spacing w:line="276" w:lineRule="auto"/>
        <w:ind w:firstLine="720"/>
        <w:rPr>
          <w:bCs/>
          <w:szCs w:val="24"/>
          <w:lang w:val="ro-RO"/>
        </w:rPr>
      </w:pPr>
      <w:r w:rsidRPr="00274E3F">
        <w:rPr>
          <w:bCs/>
          <w:szCs w:val="24"/>
          <w:lang w:val="ro-RO"/>
        </w:rPr>
        <w:t>O</w:t>
      </w:r>
      <w:r w:rsidR="008301AA" w:rsidRPr="00274E3F">
        <w:rPr>
          <w:bCs/>
          <w:szCs w:val="24"/>
          <w:lang w:val="ro-RO"/>
        </w:rPr>
        <w:t>.</w:t>
      </w:r>
      <w:r w:rsidRPr="00274E3F">
        <w:rPr>
          <w:bCs/>
          <w:szCs w:val="24"/>
          <w:lang w:val="ro-RO"/>
        </w:rPr>
        <w:t>G</w:t>
      </w:r>
      <w:r w:rsidR="008301AA" w:rsidRPr="00274E3F">
        <w:rPr>
          <w:bCs/>
          <w:szCs w:val="24"/>
          <w:lang w:val="ro-RO"/>
        </w:rPr>
        <w:t>.</w:t>
      </w:r>
      <w:r w:rsidRPr="00274E3F">
        <w:rPr>
          <w:bCs/>
          <w:szCs w:val="24"/>
          <w:lang w:val="ro-RO"/>
        </w:rPr>
        <w:t>5</w:t>
      </w:r>
      <w:r w:rsidR="008301AA" w:rsidRPr="00274E3F">
        <w:rPr>
          <w:bCs/>
          <w:szCs w:val="24"/>
          <w:lang w:val="ro-RO"/>
        </w:rPr>
        <w:t>.</w:t>
      </w:r>
      <w:r w:rsidRPr="00274E3F">
        <w:rPr>
          <w:bCs/>
          <w:szCs w:val="24"/>
          <w:lang w:val="ro-RO"/>
        </w:rPr>
        <w:t xml:space="preserve"> Realizarea managementului ariei naturale protejate prin acțiuni de comunicare, educație ecologică, conștientizare.</w:t>
      </w:r>
    </w:p>
    <w:p w14:paraId="56730E68" w14:textId="77777777" w:rsidR="001A227F" w:rsidRPr="00274E3F" w:rsidRDefault="001A227F" w:rsidP="00F12D9C">
      <w:pPr>
        <w:spacing w:line="276" w:lineRule="auto"/>
        <w:rPr>
          <w:bCs/>
          <w:szCs w:val="24"/>
          <w:lang w:val="ro-RO"/>
        </w:rPr>
      </w:pPr>
      <w:r w:rsidRPr="00CE5F26">
        <w:rPr>
          <w:b/>
          <w:szCs w:val="24"/>
          <w:lang w:val="ro-RO"/>
        </w:rPr>
        <w:t>T4. Utilizarea durabilă a resurselor naturale</w:t>
      </w:r>
      <w:r w:rsidRPr="00274E3F">
        <w:rPr>
          <w:bCs/>
          <w:szCs w:val="24"/>
          <w:lang w:val="ro-RO"/>
        </w:rPr>
        <w:t>.</w:t>
      </w:r>
    </w:p>
    <w:p w14:paraId="16FC9E20" w14:textId="3BCFE5FB" w:rsidR="001A227F" w:rsidRPr="00274E3F" w:rsidRDefault="001A227F" w:rsidP="00F12D9C">
      <w:pPr>
        <w:spacing w:line="276" w:lineRule="auto"/>
        <w:ind w:firstLine="720"/>
        <w:rPr>
          <w:bCs/>
          <w:szCs w:val="24"/>
          <w:lang w:val="ro-RO"/>
        </w:rPr>
      </w:pPr>
      <w:r w:rsidRPr="00274E3F">
        <w:rPr>
          <w:bCs/>
          <w:szCs w:val="24"/>
          <w:lang w:val="ro-RO"/>
        </w:rPr>
        <w:t>O</w:t>
      </w:r>
      <w:r w:rsidR="008301AA" w:rsidRPr="00274E3F">
        <w:rPr>
          <w:bCs/>
          <w:szCs w:val="24"/>
          <w:lang w:val="ro-RO"/>
        </w:rPr>
        <w:t>.</w:t>
      </w:r>
      <w:r w:rsidRPr="00274E3F">
        <w:rPr>
          <w:bCs/>
          <w:szCs w:val="24"/>
          <w:lang w:val="ro-RO"/>
        </w:rPr>
        <w:t>G</w:t>
      </w:r>
      <w:r w:rsidR="008301AA" w:rsidRPr="00274E3F">
        <w:rPr>
          <w:bCs/>
          <w:szCs w:val="24"/>
          <w:lang w:val="ro-RO"/>
        </w:rPr>
        <w:t>.</w:t>
      </w:r>
      <w:r w:rsidRPr="00274E3F">
        <w:rPr>
          <w:bCs/>
          <w:szCs w:val="24"/>
          <w:lang w:val="ro-RO"/>
        </w:rPr>
        <w:t>6</w:t>
      </w:r>
      <w:r w:rsidR="008301AA" w:rsidRPr="00274E3F">
        <w:rPr>
          <w:bCs/>
          <w:szCs w:val="24"/>
          <w:lang w:val="ro-RO"/>
        </w:rPr>
        <w:t>.</w:t>
      </w:r>
      <w:r w:rsidRPr="00274E3F">
        <w:rPr>
          <w:bCs/>
          <w:szCs w:val="24"/>
          <w:lang w:val="ro-RO"/>
        </w:rPr>
        <w:t xml:space="preserve"> Realizarea unui management eficient al ariei naturale protejate prin utilizarea durabilă a resurselor naturale</w:t>
      </w:r>
    </w:p>
    <w:p w14:paraId="744AEC24" w14:textId="32E39AF1" w:rsidR="001A227F" w:rsidRPr="00CE5F26" w:rsidRDefault="001A227F" w:rsidP="00F12D9C">
      <w:pPr>
        <w:spacing w:line="276" w:lineRule="auto"/>
        <w:rPr>
          <w:b/>
          <w:szCs w:val="24"/>
          <w:lang w:val="ro-RO"/>
        </w:rPr>
      </w:pPr>
      <w:r w:rsidRPr="00CE5F26">
        <w:rPr>
          <w:b/>
          <w:szCs w:val="24"/>
          <w:lang w:val="ro-RO"/>
        </w:rPr>
        <w:t>T5. Turismul durabil prin intermediul valorilor naturale și culturale.</w:t>
      </w:r>
    </w:p>
    <w:p w14:paraId="79521BF5" w14:textId="4436C3EF" w:rsidR="001A227F" w:rsidRPr="00274E3F" w:rsidRDefault="001A227F" w:rsidP="00F12D9C">
      <w:pPr>
        <w:spacing w:line="276" w:lineRule="auto"/>
        <w:ind w:firstLine="720"/>
        <w:rPr>
          <w:bCs/>
          <w:szCs w:val="24"/>
          <w:lang w:val="ro-RO"/>
        </w:rPr>
      </w:pPr>
      <w:r w:rsidRPr="00274E3F">
        <w:rPr>
          <w:bCs/>
          <w:szCs w:val="24"/>
          <w:lang w:val="ro-RO"/>
        </w:rPr>
        <w:t>O</w:t>
      </w:r>
      <w:r w:rsidR="008301AA" w:rsidRPr="00274E3F">
        <w:rPr>
          <w:bCs/>
          <w:szCs w:val="24"/>
          <w:lang w:val="ro-RO"/>
        </w:rPr>
        <w:t>.</w:t>
      </w:r>
      <w:r w:rsidRPr="00274E3F">
        <w:rPr>
          <w:bCs/>
          <w:szCs w:val="24"/>
          <w:lang w:val="ro-RO"/>
        </w:rPr>
        <w:t>G</w:t>
      </w:r>
      <w:r w:rsidR="008301AA" w:rsidRPr="00274E3F">
        <w:rPr>
          <w:bCs/>
          <w:szCs w:val="24"/>
          <w:lang w:val="ro-RO"/>
        </w:rPr>
        <w:t>.</w:t>
      </w:r>
      <w:r w:rsidRPr="00274E3F">
        <w:rPr>
          <w:bCs/>
          <w:szCs w:val="24"/>
          <w:lang w:val="ro-RO"/>
        </w:rPr>
        <w:t>7. Realizarea unui management eficient al ariei naturale protejate prin promovarea unui turism durabil</w:t>
      </w:r>
    </w:p>
    <w:p w14:paraId="5E078202" w14:textId="77777777" w:rsidR="001A227F" w:rsidRPr="00274E3F" w:rsidRDefault="001A227F" w:rsidP="00F12D9C">
      <w:pPr>
        <w:pStyle w:val="71"/>
        <w:numPr>
          <w:ilvl w:val="0"/>
          <w:numId w:val="0"/>
        </w:numPr>
        <w:spacing w:line="276" w:lineRule="auto"/>
        <w:ind w:left="720" w:hanging="360"/>
      </w:pPr>
    </w:p>
    <w:p w14:paraId="42F8C37B" w14:textId="1BABB202" w:rsidR="00C04910" w:rsidRPr="00274E3F" w:rsidRDefault="00C04910" w:rsidP="00F12D9C">
      <w:pPr>
        <w:pStyle w:val="Heading1"/>
        <w:numPr>
          <w:ilvl w:val="2"/>
          <w:numId w:val="17"/>
        </w:numPr>
        <w:spacing w:before="0" w:after="0" w:line="276" w:lineRule="auto"/>
        <w:ind w:left="851"/>
        <w:rPr>
          <w:lang w:val="ro-RO"/>
        </w:rPr>
      </w:pPr>
      <w:bookmarkStart w:id="317" w:name="_Toc532052355"/>
      <w:bookmarkStart w:id="318" w:name="_Toc99448755"/>
      <w:r w:rsidRPr="00274E3F">
        <w:rPr>
          <w:lang w:val="ro-RO"/>
        </w:rPr>
        <w:t>Obiective specifice</w:t>
      </w:r>
      <w:bookmarkEnd w:id="317"/>
      <w:bookmarkEnd w:id="318"/>
    </w:p>
    <w:p w14:paraId="5C70212B" w14:textId="29209886" w:rsidR="00C04910" w:rsidRPr="00274E3F" w:rsidRDefault="00C04910" w:rsidP="00F12D9C">
      <w:pPr>
        <w:spacing w:line="276" w:lineRule="auto"/>
        <w:ind w:firstLine="720"/>
        <w:jc w:val="both"/>
        <w:rPr>
          <w:bCs/>
          <w:szCs w:val="24"/>
          <w:lang w:val="ro-RO"/>
        </w:rPr>
      </w:pPr>
      <w:r w:rsidRPr="00274E3F">
        <w:rPr>
          <w:szCs w:val="24"/>
          <w:lang w:val="ro-RO"/>
        </w:rPr>
        <w:t xml:space="preserve">Pentru situl Natura 2000 </w:t>
      </w:r>
      <w:r w:rsidR="004C7A54" w:rsidRPr="00274E3F">
        <w:rPr>
          <w:bCs/>
          <w:szCs w:val="24"/>
          <w:lang w:val="ro-RO"/>
        </w:rPr>
        <w:t>ROSCI0097 – Lacul Negru</w:t>
      </w:r>
      <w:r w:rsidRPr="00274E3F">
        <w:rPr>
          <w:szCs w:val="24"/>
          <w:lang w:val="ro-RO"/>
        </w:rPr>
        <w:t>, au fost identificate și stabilite următoarele o</w:t>
      </w:r>
      <w:r w:rsidRPr="00274E3F">
        <w:rPr>
          <w:bCs/>
          <w:szCs w:val="24"/>
          <w:lang w:val="ro-RO"/>
        </w:rPr>
        <w:t>biective specifice în conformitate cu obiectivele generale:</w:t>
      </w:r>
    </w:p>
    <w:p w14:paraId="54B56681" w14:textId="77777777" w:rsidR="00C04910" w:rsidRPr="00274E3F" w:rsidRDefault="00C04910" w:rsidP="00F12D9C">
      <w:pPr>
        <w:spacing w:line="276" w:lineRule="auto"/>
        <w:jc w:val="both"/>
        <w:rPr>
          <w:bCs/>
          <w:szCs w:val="24"/>
          <w:lang w:val="ro-RO"/>
        </w:rPr>
      </w:pPr>
    </w:p>
    <w:p w14:paraId="4E2A54AE" w14:textId="597AFFA9" w:rsidR="00C04910" w:rsidRPr="00CE5F26" w:rsidRDefault="00C04910" w:rsidP="00F12D9C">
      <w:pPr>
        <w:spacing w:line="276" w:lineRule="auto"/>
        <w:jc w:val="both"/>
        <w:rPr>
          <w:b/>
          <w:szCs w:val="24"/>
          <w:lang w:val="ro-RO"/>
        </w:rPr>
      </w:pPr>
      <w:r w:rsidRPr="00CE5F26">
        <w:rPr>
          <w:b/>
          <w:szCs w:val="24"/>
          <w:lang w:val="ro-RO"/>
        </w:rPr>
        <w:t>O</w:t>
      </w:r>
      <w:r w:rsidR="008301AA" w:rsidRPr="00CE5F26">
        <w:rPr>
          <w:b/>
          <w:szCs w:val="24"/>
          <w:lang w:val="ro-RO"/>
        </w:rPr>
        <w:t>.</w:t>
      </w:r>
      <w:r w:rsidRPr="00CE5F26">
        <w:rPr>
          <w:b/>
          <w:szCs w:val="24"/>
          <w:lang w:val="ro-RO"/>
        </w:rPr>
        <w:t>G</w:t>
      </w:r>
      <w:r w:rsidR="008301AA" w:rsidRPr="00CE5F26">
        <w:rPr>
          <w:b/>
          <w:szCs w:val="24"/>
          <w:lang w:val="ro-RO"/>
        </w:rPr>
        <w:t>.</w:t>
      </w:r>
      <w:r w:rsidRPr="00CE5F26">
        <w:rPr>
          <w:b/>
          <w:szCs w:val="24"/>
          <w:lang w:val="ro-RO"/>
        </w:rPr>
        <w:t>1</w:t>
      </w:r>
      <w:r w:rsidR="008301AA" w:rsidRPr="00CE5F26">
        <w:rPr>
          <w:b/>
          <w:szCs w:val="24"/>
          <w:lang w:val="ro-RO"/>
        </w:rPr>
        <w:t>.</w:t>
      </w:r>
      <w:r w:rsidRPr="00CE5F26">
        <w:rPr>
          <w:b/>
          <w:szCs w:val="24"/>
          <w:lang w:val="ro-RO"/>
        </w:rPr>
        <w:t xml:space="preserve"> Asigurarea conservării speciilor și habitatelor de interes conservativ pentru care situl Natura 2000 a fost desemnat în sensul menținerii/atingerii stării de conservare favorabile</w:t>
      </w:r>
    </w:p>
    <w:p w14:paraId="5B26DEAF" w14:textId="73AC7102" w:rsidR="00CE5F26" w:rsidRPr="00CE5F26" w:rsidRDefault="00266C83" w:rsidP="00F12D9C">
      <w:pPr>
        <w:pStyle w:val="ListParagraph"/>
        <w:widowControl w:val="0"/>
        <w:numPr>
          <w:ilvl w:val="0"/>
          <w:numId w:val="58"/>
        </w:numPr>
        <w:spacing w:line="276" w:lineRule="auto"/>
        <w:jc w:val="both"/>
        <w:rPr>
          <w:bCs/>
          <w:i/>
          <w:szCs w:val="24"/>
          <w:lang w:val="ro-RO"/>
        </w:rPr>
      </w:pPr>
      <w:r w:rsidRPr="00274E3F">
        <w:rPr>
          <w:bCs/>
          <w:szCs w:val="24"/>
          <w:lang w:val="ro-RO"/>
        </w:rPr>
        <w:t>O</w:t>
      </w:r>
      <w:r w:rsidR="008301AA" w:rsidRPr="00274E3F">
        <w:rPr>
          <w:bCs/>
          <w:szCs w:val="24"/>
          <w:lang w:val="ro-RO"/>
        </w:rPr>
        <w:t>.</w:t>
      </w:r>
      <w:r w:rsidRPr="00274E3F">
        <w:rPr>
          <w:bCs/>
          <w:szCs w:val="24"/>
          <w:lang w:val="ro-RO"/>
        </w:rPr>
        <w:t>S</w:t>
      </w:r>
      <w:r w:rsidR="008301AA" w:rsidRPr="00274E3F">
        <w:rPr>
          <w:bCs/>
          <w:szCs w:val="24"/>
          <w:lang w:val="ro-RO"/>
        </w:rPr>
        <w:t>.</w:t>
      </w:r>
      <w:r w:rsidRPr="00274E3F">
        <w:rPr>
          <w:bCs/>
          <w:szCs w:val="24"/>
          <w:lang w:val="ro-RO"/>
        </w:rPr>
        <w:t>1.1</w:t>
      </w:r>
      <w:r w:rsidR="008301AA" w:rsidRPr="00274E3F">
        <w:rPr>
          <w:bCs/>
          <w:szCs w:val="24"/>
          <w:lang w:val="ro-RO"/>
        </w:rPr>
        <w:t xml:space="preserve">. </w:t>
      </w:r>
      <w:r w:rsidR="00746EF1" w:rsidRPr="00274E3F">
        <w:rPr>
          <w:szCs w:val="24"/>
          <w:lang w:val="ro-RO"/>
        </w:rPr>
        <w:t xml:space="preserve">Asigurarea conservării speciei </w:t>
      </w:r>
      <w:r w:rsidR="00CE5F26">
        <w:rPr>
          <w:szCs w:val="24"/>
          <w:lang w:val="ro-RO"/>
        </w:rPr>
        <w:t xml:space="preserve">1361 </w:t>
      </w:r>
      <w:r w:rsidR="00746EF1" w:rsidRPr="00274E3F">
        <w:rPr>
          <w:i/>
          <w:iCs/>
          <w:szCs w:val="24"/>
          <w:lang w:val="ro-RO"/>
        </w:rPr>
        <w:t>Lynx lynx</w:t>
      </w:r>
      <w:r w:rsidR="00746EF1" w:rsidRPr="00274E3F">
        <w:rPr>
          <w:szCs w:val="24"/>
          <w:lang w:val="ro-RO"/>
        </w:rPr>
        <w:t>, în sensul menținerii stării de conservare favorabilă a acesteia.</w:t>
      </w:r>
    </w:p>
    <w:p w14:paraId="6B16BB79" w14:textId="7423270D" w:rsidR="00CE5F26" w:rsidRPr="00CE5F26" w:rsidRDefault="00266C83" w:rsidP="00F12D9C">
      <w:pPr>
        <w:widowControl w:val="0"/>
        <w:spacing w:line="276" w:lineRule="auto"/>
        <w:jc w:val="both"/>
        <w:rPr>
          <w:bCs/>
          <w:i/>
          <w:szCs w:val="24"/>
          <w:lang w:val="ro-RO"/>
        </w:rPr>
      </w:pPr>
      <w:r w:rsidRPr="00CE5F26">
        <w:rPr>
          <w:bCs/>
          <w:szCs w:val="24"/>
          <w:lang w:val="ro-RO"/>
        </w:rPr>
        <w:t>O</w:t>
      </w:r>
      <w:r w:rsidR="008301AA" w:rsidRPr="00CE5F26">
        <w:rPr>
          <w:bCs/>
          <w:szCs w:val="24"/>
          <w:lang w:val="ro-RO"/>
        </w:rPr>
        <w:t>.</w:t>
      </w:r>
      <w:r w:rsidRPr="00CE5F26">
        <w:rPr>
          <w:bCs/>
          <w:szCs w:val="24"/>
          <w:lang w:val="ro-RO"/>
        </w:rPr>
        <w:t>S</w:t>
      </w:r>
      <w:r w:rsidR="008301AA" w:rsidRPr="00CE5F26">
        <w:rPr>
          <w:bCs/>
          <w:szCs w:val="24"/>
          <w:lang w:val="ro-RO"/>
        </w:rPr>
        <w:t>.</w:t>
      </w:r>
      <w:r w:rsidRPr="00CE5F26">
        <w:rPr>
          <w:bCs/>
          <w:szCs w:val="24"/>
          <w:lang w:val="ro-RO"/>
        </w:rPr>
        <w:t>1.1</w:t>
      </w:r>
      <w:r w:rsidR="009C332B" w:rsidRPr="00CE5F26">
        <w:rPr>
          <w:bCs/>
          <w:szCs w:val="24"/>
          <w:lang w:val="ro-RO"/>
        </w:rPr>
        <w:t xml:space="preserve">.1. </w:t>
      </w:r>
      <w:r w:rsidR="00746EF1" w:rsidRPr="00CE5F26">
        <w:rPr>
          <w:bCs/>
          <w:szCs w:val="24"/>
          <w:lang w:val="ro-RO"/>
        </w:rPr>
        <w:t>Asigurarea atingerii unei stări de conservare favorabile din punct de vedere a efectivelor populației speciei</w:t>
      </w:r>
      <w:r w:rsidR="00CE5F26">
        <w:rPr>
          <w:bCs/>
          <w:szCs w:val="24"/>
          <w:lang w:val="ro-RO"/>
        </w:rPr>
        <w:t xml:space="preserve"> 1361 </w:t>
      </w:r>
      <w:r w:rsidR="00746EF1" w:rsidRPr="00CE5F26">
        <w:rPr>
          <w:bCs/>
          <w:szCs w:val="24"/>
          <w:lang w:val="ro-RO"/>
        </w:rPr>
        <w:t xml:space="preserve"> </w:t>
      </w:r>
      <w:r w:rsidR="00746EF1" w:rsidRPr="00CE5F26">
        <w:rPr>
          <w:bCs/>
          <w:i/>
          <w:szCs w:val="24"/>
          <w:lang w:val="ro-RO"/>
        </w:rPr>
        <w:t>Lynx lynx</w:t>
      </w:r>
      <w:r w:rsidR="00746EF1" w:rsidRPr="00CE5F26">
        <w:rPr>
          <w:bCs/>
          <w:iCs/>
          <w:szCs w:val="24"/>
          <w:lang w:val="ro-RO"/>
        </w:rPr>
        <w:t>.</w:t>
      </w:r>
    </w:p>
    <w:p w14:paraId="742D4C00" w14:textId="4F55451D" w:rsidR="00266C83" w:rsidRPr="00CE5F26" w:rsidRDefault="00266C83" w:rsidP="00F12D9C">
      <w:pPr>
        <w:widowControl w:val="0"/>
        <w:spacing w:line="276" w:lineRule="auto"/>
        <w:jc w:val="both"/>
        <w:rPr>
          <w:bCs/>
          <w:i/>
          <w:szCs w:val="24"/>
          <w:lang w:val="ro-RO"/>
        </w:rPr>
      </w:pPr>
      <w:r w:rsidRPr="00CE5F26">
        <w:rPr>
          <w:bCs/>
          <w:szCs w:val="24"/>
          <w:lang w:val="ro-RO"/>
        </w:rPr>
        <w:t>O</w:t>
      </w:r>
      <w:r w:rsidR="008301AA" w:rsidRPr="00CE5F26">
        <w:rPr>
          <w:bCs/>
          <w:szCs w:val="24"/>
          <w:lang w:val="ro-RO"/>
        </w:rPr>
        <w:t>.</w:t>
      </w:r>
      <w:r w:rsidRPr="00CE5F26">
        <w:rPr>
          <w:bCs/>
          <w:szCs w:val="24"/>
          <w:lang w:val="ro-RO"/>
        </w:rPr>
        <w:t>S</w:t>
      </w:r>
      <w:r w:rsidR="008301AA" w:rsidRPr="00CE5F26">
        <w:rPr>
          <w:bCs/>
          <w:szCs w:val="24"/>
          <w:lang w:val="ro-RO"/>
        </w:rPr>
        <w:t>.</w:t>
      </w:r>
      <w:r w:rsidRPr="00CE5F26">
        <w:rPr>
          <w:bCs/>
          <w:szCs w:val="24"/>
          <w:lang w:val="ro-RO"/>
        </w:rPr>
        <w:t xml:space="preserve">1.1.2. </w:t>
      </w:r>
      <w:r w:rsidR="00746EF1" w:rsidRPr="00CE5F26">
        <w:rPr>
          <w:bCs/>
          <w:szCs w:val="24"/>
          <w:lang w:val="ro-RO"/>
        </w:rPr>
        <w:t xml:space="preserve">Asigurarea conservării habitatului speciei </w:t>
      </w:r>
      <w:r w:rsidR="00CE5F26">
        <w:rPr>
          <w:bCs/>
          <w:szCs w:val="24"/>
          <w:lang w:val="ro-RO"/>
        </w:rPr>
        <w:t xml:space="preserve">1361 </w:t>
      </w:r>
      <w:r w:rsidR="00746EF1" w:rsidRPr="00CE5F26">
        <w:rPr>
          <w:bCs/>
          <w:i/>
          <w:iCs/>
          <w:szCs w:val="24"/>
          <w:lang w:val="ro-RO"/>
        </w:rPr>
        <w:t>Lynx lynx</w:t>
      </w:r>
      <w:r w:rsidR="00746EF1" w:rsidRPr="00CE5F26">
        <w:rPr>
          <w:bCs/>
          <w:szCs w:val="24"/>
          <w:lang w:val="ro-RO"/>
        </w:rPr>
        <w:t>, în sensul menținerii stării de conservare favorabilă din punct de vedere al habitatului speciei.</w:t>
      </w:r>
    </w:p>
    <w:p w14:paraId="08C97FBC" w14:textId="322A3C2C" w:rsidR="00AB2C65" w:rsidRPr="00274E3F" w:rsidRDefault="009C332B" w:rsidP="00F12D9C">
      <w:pPr>
        <w:pStyle w:val="71"/>
        <w:numPr>
          <w:ilvl w:val="0"/>
          <w:numId w:val="58"/>
        </w:numPr>
        <w:spacing w:line="276" w:lineRule="auto"/>
        <w:jc w:val="both"/>
      </w:pPr>
      <w:r w:rsidRPr="00274E3F">
        <w:rPr>
          <w:b w:val="0"/>
        </w:rPr>
        <w:t>O</w:t>
      </w:r>
      <w:r w:rsidR="008301AA" w:rsidRPr="00274E3F">
        <w:rPr>
          <w:b w:val="0"/>
        </w:rPr>
        <w:t>.</w:t>
      </w:r>
      <w:r w:rsidRPr="00274E3F">
        <w:rPr>
          <w:b w:val="0"/>
        </w:rPr>
        <w:t>S</w:t>
      </w:r>
      <w:r w:rsidR="008301AA" w:rsidRPr="00274E3F">
        <w:rPr>
          <w:b w:val="0"/>
        </w:rPr>
        <w:t>.</w:t>
      </w:r>
      <w:r w:rsidRPr="00274E3F">
        <w:rPr>
          <w:b w:val="0"/>
        </w:rPr>
        <w:t>1.2</w:t>
      </w:r>
      <w:r w:rsidR="00746EF1" w:rsidRPr="00274E3F">
        <w:rPr>
          <w:b w:val="0"/>
        </w:rPr>
        <w:t>.</w:t>
      </w:r>
      <w:r w:rsidRPr="00274E3F">
        <w:rPr>
          <w:b w:val="0"/>
        </w:rPr>
        <w:t xml:space="preserve"> </w:t>
      </w:r>
      <w:r w:rsidR="00746EF1" w:rsidRPr="00274E3F">
        <w:rPr>
          <w:b w:val="0"/>
          <w:bCs/>
          <w:szCs w:val="24"/>
        </w:rPr>
        <w:t>Asigurarea conservării speciilor</w:t>
      </w:r>
      <w:r w:rsidR="00CE5F26">
        <w:rPr>
          <w:b w:val="0"/>
          <w:bCs/>
          <w:szCs w:val="24"/>
        </w:rPr>
        <w:t xml:space="preserve"> 1166</w:t>
      </w:r>
      <w:r w:rsidR="00746EF1" w:rsidRPr="00274E3F">
        <w:rPr>
          <w:b w:val="0"/>
          <w:bCs/>
          <w:szCs w:val="24"/>
        </w:rPr>
        <w:t xml:space="preserve"> </w:t>
      </w:r>
      <w:r w:rsidR="00746EF1" w:rsidRPr="00274E3F">
        <w:rPr>
          <w:b w:val="0"/>
          <w:bCs/>
          <w:i/>
          <w:iCs/>
          <w:szCs w:val="24"/>
        </w:rPr>
        <w:t>Triturus cristatus</w:t>
      </w:r>
      <w:r w:rsidR="00746EF1" w:rsidRPr="00274E3F">
        <w:rPr>
          <w:b w:val="0"/>
          <w:bCs/>
          <w:szCs w:val="24"/>
        </w:rPr>
        <w:t xml:space="preserve"> și</w:t>
      </w:r>
      <w:r w:rsidR="00CE5F26">
        <w:rPr>
          <w:b w:val="0"/>
          <w:bCs/>
          <w:szCs w:val="24"/>
        </w:rPr>
        <w:t xml:space="preserve"> 2001</w:t>
      </w:r>
      <w:r w:rsidR="00746EF1" w:rsidRPr="00274E3F">
        <w:rPr>
          <w:b w:val="0"/>
          <w:bCs/>
          <w:szCs w:val="24"/>
        </w:rPr>
        <w:t xml:space="preserve"> </w:t>
      </w:r>
      <w:r w:rsidR="00746EF1" w:rsidRPr="00274E3F">
        <w:rPr>
          <w:b w:val="0"/>
          <w:bCs/>
          <w:i/>
          <w:iCs/>
          <w:szCs w:val="24"/>
        </w:rPr>
        <w:t>Triturus montandoni</w:t>
      </w:r>
      <w:r w:rsidR="00746EF1" w:rsidRPr="00274E3F">
        <w:rPr>
          <w:b w:val="0"/>
          <w:bCs/>
          <w:szCs w:val="24"/>
        </w:rPr>
        <w:t>, în sensul menținerii stării de conservare favorabilă a acestora.</w:t>
      </w:r>
    </w:p>
    <w:p w14:paraId="3535F9C8" w14:textId="69E352B0" w:rsidR="009C332B" w:rsidRPr="00274E3F" w:rsidRDefault="009C332B" w:rsidP="00F12D9C">
      <w:pPr>
        <w:pStyle w:val="71"/>
        <w:numPr>
          <w:ilvl w:val="0"/>
          <w:numId w:val="0"/>
        </w:numPr>
        <w:spacing w:line="276" w:lineRule="auto"/>
        <w:jc w:val="both"/>
        <w:rPr>
          <w:b w:val="0"/>
          <w:i/>
        </w:rPr>
      </w:pPr>
      <w:r w:rsidRPr="00274E3F">
        <w:rPr>
          <w:b w:val="0"/>
        </w:rPr>
        <w:t>O</w:t>
      </w:r>
      <w:r w:rsidR="008301AA" w:rsidRPr="00274E3F">
        <w:rPr>
          <w:b w:val="0"/>
        </w:rPr>
        <w:t>.</w:t>
      </w:r>
      <w:r w:rsidRPr="00274E3F">
        <w:rPr>
          <w:b w:val="0"/>
        </w:rPr>
        <w:t>S</w:t>
      </w:r>
      <w:r w:rsidR="008301AA" w:rsidRPr="00274E3F">
        <w:rPr>
          <w:b w:val="0"/>
        </w:rPr>
        <w:t>.</w:t>
      </w:r>
      <w:r w:rsidRPr="00274E3F">
        <w:rPr>
          <w:b w:val="0"/>
        </w:rPr>
        <w:t>1.2.1</w:t>
      </w:r>
      <w:r w:rsidRPr="00274E3F">
        <w:rPr>
          <w:bCs/>
          <w:szCs w:val="24"/>
        </w:rPr>
        <w:t xml:space="preserve">. </w:t>
      </w:r>
      <w:r w:rsidR="00746EF1" w:rsidRPr="00274E3F">
        <w:rPr>
          <w:b w:val="0"/>
          <w:szCs w:val="24"/>
        </w:rPr>
        <w:t>Asigurarea atingerii unei stări de conservare favorabile din punct de vedere a efectivelor populației speciilor</w:t>
      </w:r>
      <w:r w:rsidR="00CE5F26">
        <w:rPr>
          <w:b w:val="0"/>
          <w:szCs w:val="24"/>
        </w:rPr>
        <w:t xml:space="preserve"> 1166 </w:t>
      </w:r>
      <w:r w:rsidR="00746EF1" w:rsidRPr="00274E3F">
        <w:rPr>
          <w:b w:val="0"/>
          <w:i/>
          <w:iCs/>
          <w:szCs w:val="24"/>
        </w:rPr>
        <w:t>Triturus cristatus</w:t>
      </w:r>
      <w:r w:rsidR="00746EF1" w:rsidRPr="00274E3F">
        <w:rPr>
          <w:b w:val="0"/>
          <w:szCs w:val="24"/>
        </w:rPr>
        <w:t xml:space="preserve"> și</w:t>
      </w:r>
      <w:r w:rsidR="00CE5F26">
        <w:rPr>
          <w:b w:val="0"/>
          <w:szCs w:val="24"/>
        </w:rPr>
        <w:t xml:space="preserve"> 2001 </w:t>
      </w:r>
      <w:r w:rsidR="00746EF1" w:rsidRPr="00274E3F">
        <w:rPr>
          <w:b w:val="0"/>
          <w:i/>
          <w:iCs/>
          <w:szCs w:val="24"/>
        </w:rPr>
        <w:t>Triturus montandoni</w:t>
      </w:r>
      <w:r w:rsidR="00746EF1" w:rsidRPr="00274E3F">
        <w:rPr>
          <w:b w:val="0"/>
          <w:szCs w:val="24"/>
        </w:rPr>
        <w:t>.</w:t>
      </w:r>
    </w:p>
    <w:p w14:paraId="72BC471E" w14:textId="5AF7B343" w:rsidR="009C332B" w:rsidRPr="00274E3F" w:rsidRDefault="009C332B" w:rsidP="00F12D9C">
      <w:pPr>
        <w:pStyle w:val="71"/>
        <w:numPr>
          <w:ilvl w:val="0"/>
          <w:numId w:val="0"/>
        </w:numPr>
        <w:spacing w:line="276" w:lineRule="auto"/>
        <w:jc w:val="both"/>
        <w:rPr>
          <w:b w:val="0"/>
          <w:bCs/>
          <w:szCs w:val="24"/>
        </w:rPr>
      </w:pPr>
      <w:r w:rsidRPr="00274E3F">
        <w:rPr>
          <w:b w:val="0"/>
        </w:rPr>
        <w:t>O</w:t>
      </w:r>
      <w:r w:rsidR="008301AA" w:rsidRPr="00274E3F">
        <w:rPr>
          <w:b w:val="0"/>
        </w:rPr>
        <w:t>.</w:t>
      </w:r>
      <w:r w:rsidRPr="00274E3F">
        <w:rPr>
          <w:b w:val="0"/>
        </w:rPr>
        <w:t>S</w:t>
      </w:r>
      <w:r w:rsidR="008301AA" w:rsidRPr="00274E3F">
        <w:rPr>
          <w:b w:val="0"/>
        </w:rPr>
        <w:t>.</w:t>
      </w:r>
      <w:r w:rsidRPr="00274E3F">
        <w:rPr>
          <w:b w:val="0"/>
        </w:rPr>
        <w:t xml:space="preserve">1.2.2 </w:t>
      </w:r>
      <w:r w:rsidR="00746EF1" w:rsidRPr="00274E3F">
        <w:rPr>
          <w:b w:val="0"/>
          <w:szCs w:val="24"/>
        </w:rPr>
        <w:t>Asigurarea conservării habitatului speciilor</w:t>
      </w:r>
      <w:r w:rsidR="00CE5F26">
        <w:rPr>
          <w:b w:val="0"/>
          <w:szCs w:val="24"/>
        </w:rPr>
        <w:t xml:space="preserve"> 1166</w:t>
      </w:r>
      <w:r w:rsidR="00746EF1" w:rsidRPr="00274E3F">
        <w:rPr>
          <w:b w:val="0"/>
          <w:szCs w:val="24"/>
        </w:rPr>
        <w:t xml:space="preserve"> </w:t>
      </w:r>
      <w:r w:rsidR="00746EF1" w:rsidRPr="00274E3F">
        <w:rPr>
          <w:b w:val="0"/>
          <w:i/>
          <w:iCs/>
          <w:szCs w:val="24"/>
        </w:rPr>
        <w:t>Triturus cristatus</w:t>
      </w:r>
      <w:r w:rsidR="00746EF1" w:rsidRPr="00274E3F">
        <w:rPr>
          <w:b w:val="0"/>
          <w:szCs w:val="24"/>
        </w:rPr>
        <w:t xml:space="preserve"> și </w:t>
      </w:r>
      <w:r w:rsidR="00CE5F26">
        <w:rPr>
          <w:b w:val="0"/>
          <w:szCs w:val="24"/>
        </w:rPr>
        <w:t xml:space="preserve">2001 </w:t>
      </w:r>
      <w:r w:rsidR="00746EF1" w:rsidRPr="00274E3F">
        <w:rPr>
          <w:b w:val="0"/>
          <w:i/>
          <w:iCs/>
          <w:szCs w:val="24"/>
        </w:rPr>
        <w:t>Triturus montandoni</w:t>
      </w:r>
      <w:r w:rsidR="00746EF1" w:rsidRPr="00274E3F">
        <w:rPr>
          <w:b w:val="0"/>
          <w:szCs w:val="24"/>
        </w:rPr>
        <w:t>, în sensul menținerii stării de conservare favorabilă din punct de vedere al habitatului speciei.</w:t>
      </w:r>
      <w:r w:rsidR="008A719A" w:rsidRPr="00274E3F">
        <w:rPr>
          <w:b w:val="0"/>
          <w:szCs w:val="24"/>
        </w:rPr>
        <w:t>.</w:t>
      </w:r>
    </w:p>
    <w:p w14:paraId="3C014575" w14:textId="15E259EB" w:rsidR="009C332B" w:rsidRPr="00274E3F" w:rsidRDefault="009C332B" w:rsidP="00F12D9C">
      <w:pPr>
        <w:pStyle w:val="71"/>
        <w:numPr>
          <w:ilvl w:val="0"/>
          <w:numId w:val="58"/>
        </w:numPr>
        <w:spacing w:line="276" w:lineRule="auto"/>
        <w:jc w:val="both"/>
        <w:rPr>
          <w:b w:val="0"/>
        </w:rPr>
      </w:pPr>
      <w:r w:rsidRPr="00274E3F">
        <w:rPr>
          <w:b w:val="0"/>
        </w:rPr>
        <w:t>O</w:t>
      </w:r>
      <w:r w:rsidR="008301AA" w:rsidRPr="00274E3F">
        <w:rPr>
          <w:b w:val="0"/>
        </w:rPr>
        <w:t>.</w:t>
      </w:r>
      <w:r w:rsidRPr="00274E3F">
        <w:rPr>
          <w:b w:val="0"/>
        </w:rPr>
        <w:t>S</w:t>
      </w:r>
      <w:r w:rsidR="008301AA" w:rsidRPr="00274E3F">
        <w:rPr>
          <w:b w:val="0"/>
        </w:rPr>
        <w:t>.</w:t>
      </w:r>
      <w:r w:rsidRPr="00274E3F">
        <w:rPr>
          <w:b w:val="0"/>
        </w:rPr>
        <w:t>1.3</w:t>
      </w:r>
      <w:r w:rsidR="00746EF1" w:rsidRPr="00274E3F">
        <w:rPr>
          <w:b w:val="0"/>
        </w:rPr>
        <w:t>.</w:t>
      </w:r>
      <w:r w:rsidRPr="00274E3F">
        <w:rPr>
          <w:b w:val="0"/>
        </w:rPr>
        <w:t xml:space="preserve"> </w:t>
      </w:r>
      <w:r w:rsidR="00746EF1" w:rsidRPr="00274E3F">
        <w:rPr>
          <w:b w:val="0"/>
          <w:bCs/>
          <w:szCs w:val="24"/>
        </w:rPr>
        <w:t xml:space="preserve">Asigurarea conservării speciei </w:t>
      </w:r>
      <w:r w:rsidR="00CE5F26" w:rsidRPr="00274E3F">
        <w:rPr>
          <w:b w:val="0"/>
          <w:bCs/>
          <w:szCs w:val="24"/>
        </w:rPr>
        <w:t>1087*</w:t>
      </w:r>
      <w:r w:rsidR="00746EF1" w:rsidRPr="00274E3F">
        <w:rPr>
          <w:b w:val="0"/>
          <w:bCs/>
          <w:i/>
          <w:iCs/>
          <w:szCs w:val="24"/>
        </w:rPr>
        <w:t>Rosalia alpina</w:t>
      </w:r>
      <w:r w:rsidR="00746EF1" w:rsidRPr="00274E3F">
        <w:rPr>
          <w:b w:val="0"/>
          <w:bCs/>
          <w:szCs w:val="24"/>
        </w:rPr>
        <w:t>, în sensul atingerii stării de conservare favorabilă a acesteia.</w:t>
      </w:r>
    </w:p>
    <w:p w14:paraId="17D26137" w14:textId="27A053C8" w:rsidR="009C332B" w:rsidRPr="00274E3F" w:rsidRDefault="009C332B" w:rsidP="00F12D9C">
      <w:pPr>
        <w:pStyle w:val="71"/>
        <w:numPr>
          <w:ilvl w:val="0"/>
          <w:numId w:val="0"/>
        </w:numPr>
        <w:spacing w:line="276" w:lineRule="auto"/>
        <w:jc w:val="both"/>
        <w:rPr>
          <w:b w:val="0"/>
          <w:bCs/>
          <w:i/>
          <w:szCs w:val="24"/>
        </w:rPr>
      </w:pPr>
      <w:r w:rsidRPr="00274E3F">
        <w:rPr>
          <w:b w:val="0"/>
        </w:rPr>
        <w:t>O</w:t>
      </w:r>
      <w:r w:rsidR="008301AA" w:rsidRPr="00274E3F">
        <w:rPr>
          <w:b w:val="0"/>
        </w:rPr>
        <w:t>.</w:t>
      </w:r>
      <w:r w:rsidRPr="00274E3F">
        <w:rPr>
          <w:b w:val="0"/>
        </w:rPr>
        <w:t>S</w:t>
      </w:r>
      <w:r w:rsidR="008301AA" w:rsidRPr="00274E3F">
        <w:rPr>
          <w:b w:val="0"/>
        </w:rPr>
        <w:t>.</w:t>
      </w:r>
      <w:r w:rsidRPr="00274E3F">
        <w:rPr>
          <w:b w:val="0"/>
        </w:rPr>
        <w:t>1.3.1</w:t>
      </w:r>
      <w:r w:rsidR="00746EF1" w:rsidRPr="00274E3F">
        <w:rPr>
          <w:b w:val="0"/>
        </w:rPr>
        <w:t>.</w:t>
      </w:r>
      <w:r w:rsidRPr="00274E3F">
        <w:rPr>
          <w:b w:val="0"/>
        </w:rPr>
        <w:t xml:space="preserve"> </w:t>
      </w:r>
      <w:r w:rsidR="00746EF1" w:rsidRPr="00274E3F">
        <w:rPr>
          <w:b w:val="0"/>
          <w:bCs/>
          <w:szCs w:val="24"/>
        </w:rPr>
        <w:t xml:space="preserve">Asigurarea efectivelor populației speciei </w:t>
      </w:r>
      <w:r w:rsidR="00CE5F26" w:rsidRPr="00274E3F">
        <w:rPr>
          <w:b w:val="0"/>
          <w:bCs/>
          <w:szCs w:val="24"/>
        </w:rPr>
        <w:t>1087*</w:t>
      </w:r>
      <w:r w:rsidR="00746EF1" w:rsidRPr="00274E3F">
        <w:rPr>
          <w:b w:val="0"/>
          <w:bCs/>
          <w:i/>
          <w:szCs w:val="24"/>
        </w:rPr>
        <w:t>Rosalia alpina</w:t>
      </w:r>
      <w:r w:rsidR="00746EF1" w:rsidRPr="00274E3F">
        <w:rPr>
          <w:b w:val="0"/>
          <w:bCs/>
          <w:szCs w:val="24"/>
        </w:rPr>
        <w:t>, în sensul atingerii stării de conservare favorabilă a acesteia din punct de vedere al populației.</w:t>
      </w:r>
    </w:p>
    <w:p w14:paraId="7CE827EF" w14:textId="4CBAD71A" w:rsidR="009C332B" w:rsidRPr="00274E3F" w:rsidRDefault="009C332B" w:rsidP="00F12D9C">
      <w:pPr>
        <w:pStyle w:val="71"/>
        <w:numPr>
          <w:ilvl w:val="0"/>
          <w:numId w:val="0"/>
        </w:numPr>
        <w:spacing w:line="276" w:lineRule="auto"/>
        <w:jc w:val="both"/>
        <w:rPr>
          <w:b w:val="0"/>
          <w:bCs/>
          <w:szCs w:val="24"/>
        </w:rPr>
      </w:pPr>
      <w:r w:rsidRPr="00274E3F">
        <w:rPr>
          <w:b w:val="0"/>
          <w:bCs/>
          <w:szCs w:val="24"/>
        </w:rPr>
        <w:t>O</w:t>
      </w:r>
      <w:r w:rsidR="008301AA" w:rsidRPr="00274E3F">
        <w:rPr>
          <w:b w:val="0"/>
          <w:bCs/>
          <w:szCs w:val="24"/>
        </w:rPr>
        <w:t>.</w:t>
      </w:r>
      <w:r w:rsidRPr="00274E3F">
        <w:rPr>
          <w:b w:val="0"/>
          <w:bCs/>
          <w:szCs w:val="24"/>
        </w:rPr>
        <w:t>S</w:t>
      </w:r>
      <w:r w:rsidR="008301AA" w:rsidRPr="00274E3F">
        <w:rPr>
          <w:b w:val="0"/>
          <w:bCs/>
          <w:szCs w:val="24"/>
        </w:rPr>
        <w:t>.</w:t>
      </w:r>
      <w:r w:rsidRPr="00274E3F">
        <w:rPr>
          <w:b w:val="0"/>
          <w:bCs/>
          <w:szCs w:val="24"/>
        </w:rPr>
        <w:t>1.3.2</w:t>
      </w:r>
      <w:r w:rsidR="00746EF1" w:rsidRPr="00274E3F">
        <w:rPr>
          <w:b w:val="0"/>
          <w:bCs/>
          <w:szCs w:val="24"/>
        </w:rPr>
        <w:t>.</w:t>
      </w:r>
      <w:r w:rsidRPr="00274E3F">
        <w:rPr>
          <w:b w:val="0"/>
          <w:bCs/>
          <w:szCs w:val="24"/>
        </w:rPr>
        <w:t xml:space="preserve"> </w:t>
      </w:r>
      <w:r w:rsidR="00746EF1" w:rsidRPr="00274E3F">
        <w:rPr>
          <w:b w:val="0"/>
          <w:bCs/>
          <w:szCs w:val="24"/>
        </w:rPr>
        <w:t xml:space="preserve">Asigurarea conservării habitatului speciei </w:t>
      </w:r>
      <w:r w:rsidR="00CE5F26" w:rsidRPr="00274E3F">
        <w:rPr>
          <w:b w:val="0"/>
          <w:bCs/>
          <w:szCs w:val="24"/>
        </w:rPr>
        <w:t>1087*</w:t>
      </w:r>
      <w:r w:rsidR="00746EF1" w:rsidRPr="00274E3F">
        <w:rPr>
          <w:b w:val="0"/>
          <w:bCs/>
          <w:i/>
          <w:szCs w:val="24"/>
        </w:rPr>
        <w:t>Rosalia alpina</w:t>
      </w:r>
      <w:r w:rsidR="00746EF1" w:rsidRPr="00274E3F">
        <w:rPr>
          <w:b w:val="0"/>
          <w:bCs/>
          <w:szCs w:val="24"/>
        </w:rPr>
        <w:t xml:space="preserve"> în sensul atingerii stării de conservare favorabilă din punct de vedere al habitatului speciei.</w:t>
      </w:r>
    </w:p>
    <w:p w14:paraId="335367E1" w14:textId="3181526D" w:rsidR="00DB7772" w:rsidRPr="00274E3F" w:rsidRDefault="00DB7772" w:rsidP="00F12D9C">
      <w:pPr>
        <w:pStyle w:val="ListParagraph"/>
        <w:numPr>
          <w:ilvl w:val="0"/>
          <w:numId w:val="58"/>
        </w:numPr>
        <w:spacing w:line="276" w:lineRule="auto"/>
        <w:jc w:val="both"/>
        <w:rPr>
          <w:szCs w:val="24"/>
          <w:lang w:val="ro-RO"/>
        </w:rPr>
      </w:pPr>
      <w:r w:rsidRPr="00274E3F">
        <w:rPr>
          <w:lang w:val="ro-RO"/>
        </w:rPr>
        <w:t>O</w:t>
      </w:r>
      <w:r w:rsidR="008301AA" w:rsidRPr="00274E3F">
        <w:rPr>
          <w:lang w:val="ro-RO"/>
        </w:rPr>
        <w:t>.</w:t>
      </w:r>
      <w:r w:rsidRPr="00274E3F">
        <w:rPr>
          <w:lang w:val="ro-RO"/>
        </w:rPr>
        <w:t>S</w:t>
      </w:r>
      <w:r w:rsidR="008301AA" w:rsidRPr="00274E3F">
        <w:rPr>
          <w:lang w:val="ro-RO"/>
        </w:rPr>
        <w:t>.</w:t>
      </w:r>
      <w:r w:rsidRPr="00274E3F">
        <w:rPr>
          <w:lang w:val="ro-RO"/>
        </w:rPr>
        <w:t>1.</w:t>
      </w:r>
      <w:r w:rsidR="00C32609" w:rsidRPr="00274E3F">
        <w:rPr>
          <w:lang w:val="ro-RO"/>
        </w:rPr>
        <w:t>4</w:t>
      </w:r>
      <w:r w:rsidR="008301AA" w:rsidRPr="00274E3F">
        <w:rPr>
          <w:lang w:val="ro-RO"/>
        </w:rPr>
        <w:t>.</w:t>
      </w:r>
      <w:r w:rsidRPr="00274E3F">
        <w:rPr>
          <w:lang w:val="ro-RO"/>
        </w:rPr>
        <w:t xml:space="preserve"> </w:t>
      </w:r>
      <w:r w:rsidR="00DF6168" w:rsidRPr="00274E3F">
        <w:rPr>
          <w:szCs w:val="24"/>
          <w:lang w:val="ro-RO"/>
        </w:rPr>
        <w:t xml:space="preserve">Asigurarea conservării habitatelor 9110 “Păduri  de  fag  de  tip  </w:t>
      </w:r>
      <w:r w:rsidR="00DF6168" w:rsidRPr="00274E3F">
        <w:rPr>
          <w:i/>
          <w:iCs/>
          <w:szCs w:val="24"/>
          <w:lang w:val="ro-RO"/>
        </w:rPr>
        <w:t>Luzulo-Fagetum</w:t>
      </w:r>
      <w:r w:rsidR="00DF6168" w:rsidRPr="00274E3F">
        <w:rPr>
          <w:szCs w:val="24"/>
          <w:lang w:val="ro-RO"/>
        </w:rPr>
        <w:t xml:space="preserve">” și 9410 “Păduri acidofile de </w:t>
      </w:r>
      <w:r w:rsidR="00DF6168" w:rsidRPr="00274E3F">
        <w:rPr>
          <w:i/>
          <w:iCs/>
          <w:szCs w:val="24"/>
          <w:lang w:val="ro-RO"/>
        </w:rPr>
        <w:t>Picea abies</w:t>
      </w:r>
      <w:r w:rsidR="00DF6168" w:rsidRPr="00274E3F">
        <w:rPr>
          <w:szCs w:val="24"/>
          <w:lang w:val="ro-RO"/>
        </w:rPr>
        <w:t xml:space="preserve"> din regiunea montană (</w:t>
      </w:r>
      <w:r w:rsidR="00DF6168" w:rsidRPr="00274E3F">
        <w:rPr>
          <w:i/>
          <w:iCs/>
          <w:szCs w:val="24"/>
          <w:lang w:val="ro-RO"/>
        </w:rPr>
        <w:t>Vaccinio-Piceetea)”</w:t>
      </w:r>
      <w:r w:rsidR="00DF6168" w:rsidRPr="00274E3F">
        <w:rPr>
          <w:szCs w:val="24"/>
          <w:lang w:val="ro-RO"/>
        </w:rPr>
        <w:t xml:space="preserve"> din cuprinsul ariei naturale protejate  ROSCI0097 Lacul Negru și </w:t>
      </w:r>
      <w:r w:rsidR="00DF6168" w:rsidRPr="00274E3F">
        <w:rPr>
          <w:color w:val="000000"/>
          <w:szCs w:val="24"/>
          <w:lang w:val="ro-RO"/>
        </w:rPr>
        <w:t>Rezervați</w:t>
      </w:r>
      <w:r w:rsidR="00523855">
        <w:rPr>
          <w:color w:val="000000"/>
          <w:szCs w:val="24"/>
          <w:lang w:val="ro-RO"/>
        </w:rPr>
        <w:t>ei</w:t>
      </w:r>
      <w:r w:rsidR="00DF6168" w:rsidRPr="00274E3F">
        <w:rPr>
          <w:color w:val="000000"/>
          <w:szCs w:val="24"/>
          <w:lang w:val="ro-RO"/>
        </w:rPr>
        <w:t xml:space="preserve"> Natural</w:t>
      </w:r>
      <w:r w:rsidR="00523855">
        <w:rPr>
          <w:color w:val="000000"/>
          <w:szCs w:val="24"/>
          <w:lang w:val="ro-RO"/>
        </w:rPr>
        <w:t>e</w:t>
      </w:r>
      <w:r w:rsidR="00DF6168" w:rsidRPr="00274E3F">
        <w:rPr>
          <w:color w:val="000000"/>
          <w:szCs w:val="24"/>
          <w:lang w:val="ro-RO"/>
        </w:rPr>
        <w:t xml:space="preserve"> 2.813 Lacul Negru  - Cheile Nărujei I</w:t>
      </w:r>
      <w:r w:rsidR="00DF6168" w:rsidRPr="00274E3F">
        <w:rPr>
          <w:szCs w:val="24"/>
          <w:lang w:val="ro-RO"/>
        </w:rPr>
        <w:t>, în sensul menținerii/ îmbunătățirii stării de conservare favorabilă a acestora.</w:t>
      </w:r>
    </w:p>
    <w:p w14:paraId="21C4E08E" w14:textId="586A3FC4" w:rsidR="00DB7772" w:rsidRPr="00274E3F" w:rsidRDefault="00C32609" w:rsidP="00F12D9C">
      <w:pPr>
        <w:pStyle w:val="71"/>
        <w:numPr>
          <w:ilvl w:val="0"/>
          <w:numId w:val="0"/>
        </w:numPr>
        <w:spacing w:line="276" w:lineRule="auto"/>
        <w:jc w:val="both"/>
        <w:rPr>
          <w:b w:val="0"/>
          <w:szCs w:val="24"/>
        </w:rPr>
      </w:pPr>
      <w:r w:rsidRPr="00274E3F">
        <w:rPr>
          <w:b w:val="0"/>
          <w:szCs w:val="24"/>
        </w:rPr>
        <w:t>O</w:t>
      </w:r>
      <w:r w:rsidR="008301AA" w:rsidRPr="00274E3F">
        <w:rPr>
          <w:b w:val="0"/>
          <w:szCs w:val="24"/>
        </w:rPr>
        <w:t>.</w:t>
      </w:r>
      <w:r w:rsidRPr="00274E3F">
        <w:rPr>
          <w:b w:val="0"/>
          <w:szCs w:val="24"/>
        </w:rPr>
        <w:t>S</w:t>
      </w:r>
      <w:r w:rsidR="008301AA" w:rsidRPr="00274E3F">
        <w:rPr>
          <w:b w:val="0"/>
          <w:szCs w:val="24"/>
        </w:rPr>
        <w:t>.</w:t>
      </w:r>
      <w:r w:rsidRPr="00274E3F">
        <w:rPr>
          <w:b w:val="0"/>
          <w:szCs w:val="24"/>
        </w:rPr>
        <w:t>1.4</w:t>
      </w:r>
      <w:r w:rsidR="00DB7772" w:rsidRPr="00274E3F">
        <w:rPr>
          <w:b w:val="0"/>
          <w:szCs w:val="24"/>
        </w:rPr>
        <w:t>.1</w:t>
      </w:r>
      <w:r w:rsidR="00DF6168" w:rsidRPr="00274E3F">
        <w:rPr>
          <w:b w:val="0"/>
          <w:szCs w:val="24"/>
        </w:rPr>
        <w:t>.</w:t>
      </w:r>
      <w:r w:rsidR="00DB7772" w:rsidRPr="00274E3F">
        <w:rPr>
          <w:b w:val="0"/>
          <w:szCs w:val="24"/>
        </w:rPr>
        <w:t xml:space="preserve"> </w:t>
      </w:r>
      <w:r w:rsidR="00DF6168" w:rsidRPr="00274E3F">
        <w:rPr>
          <w:b w:val="0"/>
          <w:bCs/>
          <w:szCs w:val="24"/>
        </w:rPr>
        <w:t>Asigurarea conservării habitatelor forestiere prin prisma suprafeței ocupate de tipul de habitat în Sit.</w:t>
      </w:r>
    </w:p>
    <w:p w14:paraId="62EB7ECB" w14:textId="16988604" w:rsidR="00AB1C99" w:rsidRPr="00274E3F" w:rsidRDefault="00C32609" w:rsidP="00F12D9C">
      <w:pPr>
        <w:pStyle w:val="71"/>
        <w:numPr>
          <w:ilvl w:val="0"/>
          <w:numId w:val="0"/>
        </w:numPr>
        <w:spacing w:line="276" w:lineRule="auto"/>
        <w:jc w:val="both"/>
        <w:rPr>
          <w:b w:val="0"/>
          <w:szCs w:val="24"/>
        </w:rPr>
      </w:pPr>
      <w:r w:rsidRPr="00274E3F">
        <w:rPr>
          <w:b w:val="0"/>
          <w:szCs w:val="24"/>
        </w:rPr>
        <w:t>O</w:t>
      </w:r>
      <w:r w:rsidR="008301AA" w:rsidRPr="00274E3F">
        <w:rPr>
          <w:b w:val="0"/>
          <w:szCs w:val="24"/>
        </w:rPr>
        <w:t>.</w:t>
      </w:r>
      <w:r w:rsidRPr="00274E3F">
        <w:rPr>
          <w:b w:val="0"/>
          <w:szCs w:val="24"/>
        </w:rPr>
        <w:t>S</w:t>
      </w:r>
      <w:r w:rsidR="008301AA" w:rsidRPr="00274E3F">
        <w:rPr>
          <w:b w:val="0"/>
          <w:szCs w:val="24"/>
        </w:rPr>
        <w:t>.</w:t>
      </w:r>
      <w:r w:rsidRPr="00274E3F">
        <w:rPr>
          <w:b w:val="0"/>
          <w:szCs w:val="24"/>
        </w:rPr>
        <w:t>1.4</w:t>
      </w:r>
      <w:r w:rsidR="00DB7772" w:rsidRPr="00274E3F">
        <w:rPr>
          <w:b w:val="0"/>
          <w:szCs w:val="24"/>
        </w:rPr>
        <w:t>.2</w:t>
      </w:r>
      <w:r w:rsidR="00DF6168" w:rsidRPr="00274E3F">
        <w:rPr>
          <w:b w:val="0"/>
          <w:szCs w:val="24"/>
        </w:rPr>
        <w:t>.</w:t>
      </w:r>
      <w:r w:rsidR="00DB7772" w:rsidRPr="00274E3F">
        <w:rPr>
          <w:b w:val="0"/>
          <w:szCs w:val="24"/>
        </w:rPr>
        <w:t xml:space="preserve"> </w:t>
      </w:r>
      <w:r w:rsidR="00DF6168" w:rsidRPr="00274E3F">
        <w:rPr>
          <w:b w:val="0"/>
          <w:bCs/>
          <w:szCs w:val="24"/>
        </w:rPr>
        <w:t>Asigurarea menținerii structurii și funcțiunilor specifice tipului de habitat pentru habitatele forestiere 9110, 9410.</w:t>
      </w:r>
    </w:p>
    <w:p w14:paraId="30D89EA8" w14:textId="776BBDBE" w:rsidR="00DB7772" w:rsidRPr="00274E3F" w:rsidRDefault="00C32609" w:rsidP="00F12D9C">
      <w:pPr>
        <w:pStyle w:val="ListParagraph"/>
        <w:numPr>
          <w:ilvl w:val="0"/>
          <w:numId w:val="58"/>
        </w:numPr>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1.5</w:t>
      </w:r>
      <w:r w:rsidR="008301AA" w:rsidRPr="00274E3F">
        <w:rPr>
          <w:szCs w:val="24"/>
          <w:lang w:val="ro-RO"/>
        </w:rPr>
        <w:t>.</w:t>
      </w:r>
      <w:r w:rsidR="00DB7772" w:rsidRPr="00274E3F">
        <w:rPr>
          <w:szCs w:val="24"/>
          <w:lang w:val="ro-RO"/>
        </w:rPr>
        <w:t xml:space="preserve"> </w:t>
      </w:r>
      <w:r w:rsidR="00DF6168" w:rsidRPr="00274E3F">
        <w:rPr>
          <w:szCs w:val="24"/>
          <w:lang w:val="ro-RO"/>
        </w:rPr>
        <w:t>Asigurarea conservării habitatului 7110* Turbării active, în sensul menținerii stării de conservare favorabilă a acestuia.</w:t>
      </w:r>
    </w:p>
    <w:p w14:paraId="014B6B87" w14:textId="4A3F4642" w:rsidR="00DB7772" w:rsidRPr="00274E3F" w:rsidRDefault="00C32609" w:rsidP="00F12D9C">
      <w:pPr>
        <w:pStyle w:val="71"/>
        <w:numPr>
          <w:ilvl w:val="0"/>
          <w:numId w:val="0"/>
        </w:numPr>
        <w:spacing w:line="276" w:lineRule="auto"/>
        <w:jc w:val="both"/>
        <w:rPr>
          <w:b w:val="0"/>
        </w:rPr>
      </w:pPr>
      <w:r w:rsidRPr="00274E3F">
        <w:rPr>
          <w:b w:val="0"/>
        </w:rPr>
        <w:t>O</w:t>
      </w:r>
      <w:r w:rsidR="008301AA" w:rsidRPr="00274E3F">
        <w:rPr>
          <w:b w:val="0"/>
        </w:rPr>
        <w:t>.</w:t>
      </w:r>
      <w:r w:rsidRPr="00274E3F">
        <w:rPr>
          <w:b w:val="0"/>
        </w:rPr>
        <w:t>S</w:t>
      </w:r>
      <w:r w:rsidR="008301AA" w:rsidRPr="00274E3F">
        <w:rPr>
          <w:b w:val="0"/>
        </w:rPr>
        <w:t>.</w:t>
      </w:r>
      <w:r w:rsidRPr="00274E3F">
        <w:rPr>
          <w:b w:val="0"/>
        </w:rPr>
        <w:t>1.5</w:t>
      </w:r>
      <w:r w:rsidR="00DB7772" w:rsidRPr="00274E3F">
        <w:rPr>
          <w:b w:val="0"/>
        </w:rPr>
        <w:t>.1</w:t>
      </w:r>
      <w:r w:rsidR="00DF6168" w:rsidRPr="00274E3F">
        <w:rPr>
          <w:b w:val="0"/>
        </w:rPr>
        <w:t>.</w:t>
      </w:r>
      <w:r w:rsidR="00DB7772" w:rsidRPr="00274E3F">
        <w:rPr>
          <w:b w:val="0"/>
        </w:rPr>
        <w:t xml:space="preserve"> </w:t>
      </w:r>
      <w:r w:rsidR="00DF6168" w:rsidRPr="00274E3F">
        <w:rPr>
          <w:b w:val="0"/>
          <w:szCs w:val="24"/>
        </w:rPr>
        <w:t xml:space="preserve">Conservarea suprafeței habitatului </w:t>
      </w:r>
      <w:r w:rsidR="00DF6168" w:rsidRPr="00274E3F">
        <w:rPr>
          <w:rFonts w:eastAsia="Calibri"/>
          <w:b w:val="0"/>
          <w:szCs w:val="24"/>
        </w:rPr>
        <w:t>7110</w:t>
      </w:r>
      <w:r w:rsidR="00DF6168" w:rsidRPr="00274E3F">
        <w:rPr>
          <w:rFonts w:eastAsia="Calibri"/>
          <w:b w:val="0"/>
          <w:szCs w:val="24"/>
          <w:vertAlign w:val="superscript"/>
        </w:rPr>
        <w:t xml:space="preserve">* </w:t>
      </w:r>
      <w:r w:rsidR="00DF6168" w:rsidRPr="00274E3F">
        <w:rPr>
          <w:rFonts w:eastAsia="Calibri"/>
          <w:b w:val="0"/>
          <w:szCs w:val="24"/>
        </w:rPr>
        <w:t>Turbării active</w:t>
      </w:r>
      <w:r w:rsidR="00DF6168" w:rsidRPr="00274E3F">
        <w:rPr>
          <w:b w:val="0"/>
          <w:szCs w:val="24"/>
        </w:rPr>
        <w:t>, în sensul menținerii stării de conservare favorabilă a acestuia din punct de vedere al suprafeței ocupate</w:t>
      </w:r>
      <w:r w:rsidR="00DF6168" w:rsidRPr="00274E3F">
        <w:rPr>
          <w:bCs/>
          <w:szCs w:val="24"/>
        </w:rPr>
        <w:t>.</w:t>
      </w:r>
    </w:p>
    <w:p w14:paraId="4568BB03" w14:textId="0FC19820" w:rsidR="0071631C" w:rsidRPr="00274E3F" w:rsidRDefault="00C32609" w:rsidP="00F12D9C">
      <w:pPr>
        <w:pStyle w:val="71"/>
        <w:numPr>
          <w:ilvl w:val="0"/>
          <w:numId w:val="0"/>
        </w:numPr>
        <w:spacing w:line="276" w:lineRule="auto"/>
        <w:jc w:val="both"/>
        <w:rPr>
          <w:b w:val="0"/>
        </w:rPr>
      </w:pPr>
      <w:r w:rsidRPr="00274E3F">
        <w:rPr>
          <w:b w:val="0"/>
        </w:rPr>
        <w:t>O</w:t>
      </w:r>
      <w:r w:rsidR="008301AA" w:rsidRPr="00274E3F">
        <w:rPr>
          <w:b w:val="0"/>
        </w:rPr>
        <w:t>.</w:t>
      </w:r>
      <w:r w:rsidRPr="00274E3F">
        <w:rPr>
          <w:b w:val="0"/>
        </w:rPr>
        <w:t>S</w:t>
      </w:r>
      <w:r w:rsidR="008301AA" w:rsidRPr="00274E3F">
        <w:rPr>
          <w:b w:val="0"/>
        </w:rPr>
        <w:t>.</w:t>
      </w:r>
      <w:r w:rsidRPr="00274E3F">
        <w:rPr>
          <w:b w:val="0"/>
        </w:rPr>
        <w:t>1.5</w:t>
      </w:r>
      <w:r w:rsidR="0071631C" w:rsidRPr="00274E3F">
        <w:rPr>
          <w:b w:val="0"/>
        </w:rPr>
        <w:t>.2</w:t>
      </w:r>
      <w:r w:rsidR="00DF6168" w:rsidRPr="00274E3F">
        <w:rPr>
          <w:b w:val="0"/>
        </w:rPr>
        <w:t>.</w:t>
      </w:r>
      <w:r w:rsidR="0071631C" w:rsidRPr="00274E3F">
        <w:rPr>
          <w:b w:val="0"/>
        </w:rPr>
        <w:t xml:space="preserve"> </w:t>
      </w:r>
      <w:r w:rsidR="00DF6168" w:rsidRPr="00274E3F">
        <w:rPr>
          <w:b w:val="0"/>
          <w:szCs w:val="24"/>
        </w:rPr>
        <w:t xml:space="preserve">Menținerea structurii și funcțiilor specifice ale habitatului </w:t>
      </w:r>
      <w:r w:rsidR="00DF6168" w:rsidRPr="00274E3F">
        <w:rPr>
          <w:rFonts w:eastAsia="Calibri"/>
          <w:b w:val="0"/>
          <w:szCs w:val="24"/>
        </w:rPr>
        <w:t>7110</w:t>
      </w:r>
      <w:r w:rsidR="00DF6168" w:rsidRPr="00274E3F">
        <w:rPr>
          <w:rFonts w:eastAsia="Calibri"/>
          <w:b w:val="0"/>
          <w:szCs w:val="24"/>
          <w:vertAlign w:val="superscript"/>
        </w:rPr>
        <w:t xml:space="preserve">* </w:t>
      </w:r>
      <w:r w:rsidR="00DF6168" w:rsidRPr="00274E3F">
        <w:rPr>
          <w:rFonts w:eastAsia="Calibri"/>
          <w:b w:val="0"/>
          <w:szCs w:val="24"/>
        </w:rPr>
        <w:t>Turbării active</w:t>
      </w:r>
      <w:r w:rsidR="00DF6168" w:rsidRPr="00274E3F">
        <w:rPr>
          <w:b w:val="0"/>
          <w:szCs w:val="24"/>
        </w:rPr>
        <w:t>, în sensul asigurării stării de conservare favorabilă a acestuia.</w:t>
      </w:r>
    </w:p>
    <w:p w14:paraId="5DDB38EE" w14:textId="3F279EFA" w:rsidR="0071631C" w:rsidRPr="00274E3F" w:rsidRDefault="00C32609" w:rsidP="00F12D9C">
      <w:pPr>
        <w:pStyle w:val="71"/>
        <w:numPr>
          <w:ilvl w:val="0"/>
          <w:numId w:val="58"/>
        </w:numPr>
        <w:spacing w:line="276" w:lineRule="auto"/>
        <w:jc w:val="both"/>
      </w:pPr>
      <w:r w:rsidRPr="00274E3F">
        <w:rPr>
          <w:b w:val="0"/>
        </w:rPr>
        <w:t>O</w:t>
      </w:r>
      <w:r w:rsidR="008301AA" w:rsidRPr="00274E3F">
        <w:rPr>
          <w:b w:val="0"/>
        </w:rPr>
        <w:t>.</w:t>
      </w:r>
      <w:r w:rsidRPr="00274E3F">
        <w:rPr>
          <w:b w:val="0"/>
        </w:rPr>
        <w:t>S</w:t>
      </w:r>
      <w:r w:rsidR="008301AA" w:rsidRPr="00274E3F">
        <w:rPr>
          <w:b w:val="0"/>
        </w:rPr>
        <w:t>.</w:t>
      </w:r>
      <w:r w:rsidRPr="00274E3F">
        <w:rPr>
          <w:b w:val="0"/>
        </w:rPr>
        <w:t>1.6</w:t>
      </w:r>
      <w:r w:rsidR="008301AA" w:rsidRPr="00274E3F">
        <w:rPr>
          <w:b w:val="0"/>
        </w:rPr>
        <w:t>.</w:t>
      </w:r>
      <w:r w:rsidR="0071631C" w:rsidRPr="00274E3F">
        <w:rPr>
          <w:b w:val="0"/>
        </w:rPr>
        <w:t xml:space="preserve"> </w:t>
      </w:r>
      <w:r w:rsidR="008301AA" w:rsidRPr="00274E3F">
        <w:rPr>
          <w:b w:val="0"/>
          <w:bCs/>
          <w:szCs w:val="24"/>
        </w:rPr>
        <w:t>Asigurarea conservării habitatului 7140 Mlaștini turboase de tranziție și turbării oscilante (nefixate de substrat), în sensul menținerii stării de conservare favorabilă a acestuia.</w:t>
      </w:r>
    </w:p>
    <w:p w14:paraId="3E23FBC5" w14:textId="2C927D1E" w:rsidR="0071631C" w:rsidRPr="00274E3F" w:rsidRDefault="00C32609" w:rsidP="00F12D9C">
      <w:pPr>
        <w:pStyle w:val="71"/>
        <w:numPr>
          <w:ilvl w:val="0"/>
          <w:numId w:val="0"/>
        </w:numPr>
        <w:spacing w:line="276" w:lineRule="auto"/>
        <w:jc w:val="both"/>
        <w:rPr>
          <w:b w:val="0"/>
        </w:rPr>
      </w:pPr>
      <w:r w:rsidRPr="00274E3F">
        <w:rPr>
          <w:b w:val="0"/>
        </w:rPr>
        <w:t>O</w:t>
      </w:r>
      <w:r w:rsidR="008301AA" w:rsidRPr="00274E3F">
        <w:rPr>
          <w:b w:val="0"/>
        </w:rPr>
        <w:t>.</w:t>
      </w:r>
      <w:r w:rsidRPr="00274E3F">
        <w:rPr>
          <w:b w:val="0"/>
        </w:rPr>
        <w:t>S</w:t>
      </w:r>
      <w:r w:rsidR="008301AA" w:rsidRPr="00274E3F">
        <w:rPr>
          <w:b w:val="0"/>
        </w:rPr>
        <w:t>.</w:t>
      </w:r>
      <w:r w:rsidRPr="00274E3F">
        <w:rPr>
          <w:b w:val="0"/>
        </w:rPr>
        <w:t>1.6</w:t>
      </w:r>
      <w:r w:rsidR="0071631C" w:rsidRPr="00274E3F">
        <w:rPr>
          <w:b w:val="0"/>
        </w:rPr>
        <w:t>.1</w:t>
      </w:r>
      <w:r w:rsidR="008301AA" w:rsidRPr="00274E3F">
        <w:rPr>
          <w:b w:val="0"/>
        </w:rPr>
        <w:t>.</w:t>
      </w:r>
      <w:r w:rsidR="0071631C" w:rsidRPr="00274E3F">
        <w:rPr>
          <w:b w:val="0"/>
        </w:rPr>
        <w:t xml:space="preserve"> </w:t>
      </w:r>
      <w:r w:rsidR="008301AA" w:rsidRPr="00274E3F">
        <w:rPr>
          <w:b w:val="0"/>
          <w:szCs w:val="24"/>
        </w:rPr>
        <w:t xml:space="preserve">Conservarea suprafeței habitatului </w:t>
      </w:r>
      <w:r w:rsidR="008301AA" w:rsidRPr="00274E3F">
        <w:rPr>
          <w:b w:val="0"/>
          <w:szCs w:val="24"/>
          <w:lang w:bidi="en-US"/>
        </w:rPr>
        <w:t xml:space="preserve">7140 </w:t>
      </w:r>
      <w:r w:rsidR="008301AA" w:rsidRPr="00274E3F">
        <w:rPr>
          <w:b w:val="0"/>
          <w:szCs w:val="24"/>
        </w:rPr>
        <w:t>Mlastini turboase de tranziție și turbării oscilante (nefixate de substrat), în sensul menținerii stării de conservare favorabilă a acestuia din punct de vedere al suprafeței ocupate.</w:t>
      </w:r>
    </w:p>
    <w:p w14:paraId="057E9155" w14:textId="6C183E3A" w:rsidR="0071631C" w:rsidRPr="00274E3F" w:rsidRDefault="00C32609" w:rsidP="00F12D9C">
      <w:pPr>
        <w:pStyle w:val="71"/>
        <w:numPr>
          <w:ilvl w:val="0"/>
          <w:numId w:val="0"/>
        </w:numPr>
        <w:spacing w:line="276" w:lineRule="auto"/>
        <w:jc w:val="both"/>
        <w:rPr>
          <w:b w:val="0"/>
        </w:rPr>
      </w:pPr>
      <w:r w:rsidRPr="00274E3F">
        <w:rPr>
          <w:b w:val="0"/>
        </w:rPr>
        <w:t>O</w:t>
      </w:r>
      <w:r w:rsidR="008301AA" w:rsidRPr="00274E3F">
        <w:rPr>
          <w:b w:val="0"/>
        </w:rPr>
        <w:t>.</w:t>
      </w:r>
      <w:r w:rsidRPr="00274E3F">
        <w:rPr>
          <w:b w:val="0"/>
        </w:rPr>
        <w:t>S</w:t>
      </w:r>
      <w:r w:rsidR="008301AA" w:rsidRPr="00274E3F">
        <w:rPr>
          <w:b w:val="0"/>
        </w:rPr>
        <w:t>.</w:t>
      </w:r>
      <w:r w:rsidRPr="00274E3F">
        <w:rPr>
          <w:b w:val="0"/>
        </w:rPr>
        <w:t>1.6</w:t>
      </w:r>
      <w:r w:rsidR="0071631C" w:rsidRPr="00274E3F">
        <w:rPr>
          <w:b w:val="0"/>
        </w:rPr>
        <w:t>.2</w:t>
      </w:r>
      <w:r w:rsidR="008301AA" w:rsidRPr="00274E3F">
        <w:rPr>
          <w:b w:val="0"/>
        </w:rPr>
        <w:t>.</w:t>
      </w:r>
      <w:r w:rsidR="0071631C" w:rsidRPr="00274E3F">
        <w:rPr>
          <w:b w:val="0"/>
        </w:rPr>
        <w:t xml:space="preserve"> </w:t>
      </w:r>
      <w:r w:rsidR="008301AA" w:rsidRPr="00274E3F">
        <w:rPr>
          <w:b w:val="0"/>
          <w:szCs w:val="24"/>
        </w:rPr>
        <w:t xml:space="preserve">Menținerea structurii și funcțiilor specifice ale habitatului </w:t>
      </w:r>
      <w:r w:rsidR="008301AA" w:rsidRPr="00274E3F">
        <w:rPr>
          <w:b w:val="0"/>
          <w:szCs w:val="24"/>
          <w:lang w:bidi="en-US"/>
        </w:rPr>
        <w:t xml:space="preserve">7140 </w:t>
      </w:r>
      <w:r w:rsidR="008301AA" w:rsidRPr="00274E3F">
        <w:rPr>
          <w:b w:val="0"/>
          <w:szCs w:val="24"/>
        </w:rPr>
        <w:t>Mlaștini turboase de tranziție și turbării oscilante (nefixate de substrat), în sensul asigurării stării de conservare favorabilă a acestuia.</w:t>
      </w:r>
    </w:p>
    <w:p w14:paraId="639A1868" w14:textId="4ED295CD" w:rsidR="00C04910" w:rsidRPr="00CE5F26" w:rsidRDefault="00C04910" w:rsidP="00F12D9C">
      <w:pPr>
        <w:widowControl w:val="0"/>
        <w:spacing w:line="276" w:lineRule="auto"/>
        <w:jc w:val="both"/>
        <w:rPr>
          <w:b/>
          <w:szCs w:val="24"/>
          <w:lang w:val="ro-RO"/>
        </w:rPr>
      </w:pPr>
      <w:r w:rsidRPr="00CE5F26">
        <w:rPr>
          <w:b/>
          <w:szCs w:val="24"/>
          <w:lang w:val="ro-RO"/>
        </w:rPr>
        <w:t>O</w:t>
      </w:r>
      <w:r w:rsidR="008301AA" w:rsidRPr="00CE5F26">
        <w:rPr>
          <w:b/>
          <w:szCs w:val="24"/>
          <w:lang w:val="ro-RO"/>
        </w:rPr>
        <w:t>.</w:t>
      </w:r>
      <w:r w:rsidRPr="00CE5F26">
        <w:rPr>
          <w:b/>
          <w:szCs w:val="24"/>
          <w:lang w:val="ro-RO"/>
        </w:rPr>
        <w:t>G</w:t>
      </w:r>
      <w:r w:rsidR="008301AA" w:rsidRPr="00CE5F26">
        <w:rPr>
          <w:b/>
          <w:szCs w:val="24"/>
          <w:lang w:val="ro-RO"/>
        </w:rPr>
        <w:t>.</w:t>
      </w:r>
      <w:r w:rsidRPr="00CE5F26">
        <w:rPr>
          <w:b/>
          <w:szCs w:val="24"/>
          <w:lang w:val="ro-RO"/>
        </w:rPr>
        <w:t>2</w:t>
      </w:r>
      <w:r w:rsidR="008301AA" w:rsidRPr="00CE5F26">
        <w:rPr>
          <w:b/>
          <w:szCs w:val="24"/>
          <w:lang w:val="ro-RO"/>
        </w:rPr>
        <w:t>.</w:t>
      </w:r>
      <w:r w:rsidRPr="00CE5F26">
        <w:rPr>
          <w:b/>
          <w:szCs w:val="24"/>
          <w:lang w:val="ro-RO"/>
        </w:rPr>
        <w:t xml:space="preserve"> Inventarierea/evaluarea detaliată a biodiversității</w:t>
      </w:r>
    </w:p>
    <w:p w14:paraId="29A74645" w14:textId="6D7B9DE7" w:rsidR="00C04910" w:rsidRPr="00274E3F" w:rsidRDefault="00C04910" w:rsidP="00F12D9C">
      <w:pPr>
        <w:pStyle w:val="ListParagraph"/>
        <w:numPr>
          <w:ilvl w:val="0"/>
          <w:numId w:val="77"/>
        </w:numPr>
        <w:autoSpaceDE w:val="0"/>
        <w:autoSpaceDN w:val="0"/>
        <w:adjustRightInd w:val="0"/>
        <w:spacing w:line="276" w:lineRule="auto"/>
        <w:jc w:val="both"/>
        <w:rPr>
          <w:szCs w:val="24"/>
          <w:lang w:val="ro-RO"/>
        </w:rPr>
      </w:pPr>
      <w:r w:rsidRPr="00274E3F">
        <w:rPr>
          <w:szCs w:val="24"/>
          <w:lang w:val="ro-RO"/>
        </w:rPr>
        <w:t>O</w:t>
      </w:r>
      <w:r w:rsidR="00B73F40" w:rsidRPr="00274E3F">
        <w:rPr>
          <w:szCs w:val="24"/>
          <w:lang w:val="ro-RO"/>
        </w:rPr>
        <w:t>.</w:t>
      </w:r>
      <w:r w:rsidRPr="00274E3F">
        <w:rPr>
          <w:szCs w:val="24"/>
          <w:lang w:val="ro-RO"/>
        </w:rPr>
        <w:t>S</w:t>
      </w:r>
      <w:r w:rsidR="00B73F40" w:rsidRPr="00274E3F">
        <w:rPr>
          <w:szCs w:val="24"/>
          <w:lang w:val="ro-RO"/>
        </w:rPr>
        <w:t>.</w:t>
      </w:r>
      <w:r w:rsidRPr="00274E3F">
        <w:rPr>
          <w:szCs w:val="24"/>
          <w:lang w:val="ro-RO"/>
        </w:rPr>
        <w:t>2.1</w:t>
      </w:r>
      <w:r w:rsidR="008301AA" w:rsidRPr="00274E3F">
        <w:rPr>
          <w:szCs w:val="24"/>
          <w:lang w:val="ro-RO"/>
        </w:rPr>
        <w:t xml:space="preserve">. </w:t>
      </w:r>
      <w:r w:rsidRPr="00274E3F">
        <w:rPr>
          <w:szCs w:val="24"/>
          <w:lang w:val="ro-RO"/>
        </w:rPr>
        <w:t>Realizarea/actualizarea inventarelor - evaluarea detaliată - pentru speciile și habitatele de interes conservative.</w:t>
      </w:r>
    </w:p>
    <w:p w14:paraId="113F7B8B" w14:textId="3A3CC2B6" w:rsidR="00C04910" w:rsidRPr="00CE5F26" w:rsidRDefault="00C04910" w:rsidP="00F12D9C">
      <w:pPr>
        <w:spacing w:line="276" w:lineRule="auto"/>
        <w:jc w:val="both"/>
        <w:rPr>
          <w:b/>
          <w:szCs w:val="24"/>
          <w:lang w:val="ro-RO"/>
        </w:rPr>
      </w:pPr>
      <w:r w:rsidRPr="00CE5F26">
        <w:rPr>
          <w:b/>
          <w:szCs w:val="24"/>
          <w:lang w:val="ro-RO"/>
        </w:rPr>
        <w:t>O</w:t>
      </w:r>
      <w:r w:rsidR="008301AA" w:rsidRPr="00CE5F26">
        <w:rPr>
          <w:b/>
          <w:szCs w:val="24"/>
          <w:lang w:val="ro-RO"/>
        </w:rPr>
        <w:t>.</w:t>
      </w:r>
      <w:r w:rsidRPr="00CE5F26">
        <w:rPr>
          <w:b/>
          <w:szCs w:val="24"/>
          <w:lang w:val="ro-RO"/>
        </w:rPr>
        <w:t>G</w:t>
      </w:r>
      <w:r w:rsidR="008301AA" w:rsidRPr="00CE5F26">
        <w:rPr>
          <w:b/>
          <w:szCs w:val="24"/>
          <w:lang w:val="ro-RO"/>
        </w:rPr>
        <w:t>.</w:t>
      </w:r>
      <w:r w:rsidRPr="00CE5F26">
        <w:rPr>
          <w:b/>
          <w:szCs w:val="24"/>
          <w:lang w:val="ro-RO"/>
        </w:rPr>
        <w:t>3</w:t>
      </w:r>
      <w:r w:rsidR="008301AA" w:rsidRPr="00CE5F26">
        <w:rPr>
          <w:b/>
          <w:szCs w:val="24"/>
          <w:lang w:val="ro-RO"/>
        </w:rPr>
        <w:t>.</w:t>
      </w:r>
      <w:r w:rsidRPr="00CE5F26">
        <w:rPr>
          <w:b/>
          <w:szCs w:val="24"/>
          <w:lang w:val="ro-RO"/>
        </w:rPr>
        <w:t xml:space="preserve"> Monitorizarea biodiversității</w:t>
      </w:r>
    </w:p>
    <w:p w14:paraId="4B7338FF" w14:textId="644595FF" w:rsidR="00C04910" w:rsidRPr="00274E3F" w:rsidRDefault="00C04910" w:rsidP="00F12D9C">
      <w:pPr>
        <w:pStyle w:val="ListParagraph"/>
        <w:numPr>
          <w:ilvl w:val="0"/>
          <w:numId w:val="76"/>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B73F40" w:rsidRPr="00274E3F">
        <w:rPr>
          <w:szCs w:val="24"/>
          <w:lang w:val="ro-RO"/>
        </w:rPr>
        <w:t>.</w:t>
      </w:r>
      <w:r w:rsidRPr="00274E3F">
        <w:rPr>
          <w:szCs w:val="24"/>
          <w:lang w:val="ro-RO"/>
        </w:rPr>
        <w:t>3.1</w:t>
      </w:r>
      <w:r w:rsidR="008301AA" w:rsidRPr="00274E3F">
        <w:rPr>
          <w:szCs w:val="24"/>
          <w:lang w:val="ro-RO"/>
        </w:rPr>
        <w:t xml:space="preserve">. </w:t>
      </w:r>
      <w:r w:rsidRPr="00274E3F">
        <w:rPr>
          <w:szCs w:val="24"/>
          <w:lang w:val="ro-RO"/>
        </w:rPr>
        <w:t>Realizarea monitorizării stării de conservare a speciilor și habitatelor de interes conservativ</w:t>
      </w:r>
    </w:p>
    <w:p w14:paraId="1E5E5CA4" w14:textId="1BD1B851" w:rsidR="00C04910" w:rsidRPr="00CE5F26" w:rsidRDefault="00C04910" w:rsidP="00F12D9C">
      <w:pPr>
        <w:autoSpaceDE w:val="0"/>
        <w:autoSpaceDN w:val="0"/>
        <w:adjustRightInd w:val="0"/>
        <w:spacing w:line="276" w:lineRule="auto"/>
        <w:contextualSpacing/>
        <w:jc w:val="both"/>
        <w:rPr>
          <w:b/>
          <w:bCs/>
          <w:szCs w:val="24"/>
          <w:lang w:val="ro-RO"/>
        </w:rPr>
      </w:pPr>
      <w:r w:rsidRPr="00CE5F26">
        <w:rPr>
          <w:b/>
          <w:bCs/>
          <w:szCs w:val="24"/>
          <w:lang w:val="ro-RO"/>
        </w:rPr>
        <w:t>O</w:t>
      </w:r>
      <w:r w:rsidR="008301AA" w:rsidRPr="00CE5F26">
        <w:rPr>
          <w:b/>
          <w:bCs/>
          <w:szCs w:val="24"/>
          <w:lang w:val="ro-RO"/>
        </w:rPr>
        <w:t>.</w:t>
      </w:r>
      <w:r w:rsidRPr="00CE5F26">
        <w:rPr>
          <w:b/>
          <w:bCs/>
          <w:szCs w:val="24"/>
          <w:lang w:val="ro-RO"/>
        </w:rPr>
        <w:t>G.4</w:t>
      </w:r>
      <w:r w:rsidR="008301AA" w:rsidRPr="00CE5F26">
        <w:rPr>
          <w:b/>
          <w:bCs/>
          <w:szCs w:val="24"/>
          <w:lang w:val="ro-RO"/>
        </w:rPr>
        <w:t>.</w:t>
      </w:r>
      <w:r w:rsidRPr="00CE5F26">
        <w:rPr>
          <w:b/>
          <w:bCs/>
          <w:szCs w:val="24"/>
          <w:lang w:val="ro-RO"/>
        </w:rPr>
        <w:t xml:space="preserve"> Asigurarea managementului efectiv al ariei naturale protejate</w:t>
      </w:r>
    </w:p>
    <w:p w14:paraId="2514B66D" w14:textId="3320AD7E" w:rsidR="00C04910" w:rsidRPr="00274E3F" w:rsidRDefault="00C04910" w:rsidP="00F12D9C">
      <w:pPr>
        <w:pStyle w:val="ListParagraph"/>
        <w:numPr>
          <w:ilvl w:val="0"/>
          <w:numId w:val="75"/>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 xml:space="preserve"> 4.1</w:t>
      </w:r>
      <w:r w:rsidR="008301AA" w:rsidRPr="00274E3F">
        <w:rPr>
          <w:szCs w:val="24"/>
          <w:lang w:val="ro-RO"/>
        </w:rPr>
        <w:t>.</w:t>
      </w:r>
      <w:r w:rsidRPr="00274E3F">
        <w:rPr>
          <w:szCs w:val="24"/>
          <w:lang w:val="ro-RO"/>
        </w:rPr>
        <w:t xml:space="preserve"> Urmărirea respectării Regulamentului și a prevederilor Planului de management.</w:t>
      </w:r>
    </w:p>
    <w:p w14:paraId="26A74BF1" w14:textId="161ADF7F" w:rsidR="00C04910" w:rsidRPr="00274E3F" w:rsidRDefault="00C04910" w:rsidP="00F12D9C">
      <w:pPr>
        <w:pStyle w:val="ListParagraph"/>
        <w:numPr>
          <w:ilvl w:val="0"/>
          <w:numId w:val="75"/>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4.2</w:t>
      </w:r>
      <w:r w:rsidR="008301AA" w:rsidRPr="00274E3F">
        <w:rPr>
          <w:szCs w:val="24"/>
          <w:lang w:val="ro-RO"/>
        </w:rPr>
        <w:t xml:space="preserve">. </w:t>
      </w:r>
      <w:r w:rsidRPr="00274E3F">
        <w:rPr>
          <w:szCs w:val="24"/>
          <w:lang w:val="ro-RO"/>
        </w:rPr>
        <w:t>Asigurarea finanțării/bugetului necesar pentru implementarea Planului de management.</w:t>
      </w:r>
    </w:p>
    <w:p w14:paraId="7B1915F1" w14:textId="346F49DE" w:rsidR="00C04910" w:rsidRPr="00274E3F" w:rsidRDefault="00C04910" w:rsidP="00F12D9C">
      <w:pPr>
        <w:pStyle w:val="ListParagraph"/>
        <w:numPr>
          <w:ilvl w:val="0"/>
          <w:numId w:val="75"/>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4.3</w:t>
      </w:r>
      <w:r w:rsidR="008301AA" w:rsidRPr="00274E3F">
        <w:rPr>
          <w:szCs w:val="24"/>
          <w:lang w:val="ro-RO"/>
        </w:rPr>
        <w:t xml:space="preserve">. </w:t>
      </w:r>
      <w:r w:rsidRPr="00274E3F">
        <w:rPr>
          <w:szCs w:val="24"/>
          <w:lang w:val="ro-RO"/>
        </w:rPr>
        <w:t xml:space="preserve">Asigurarea logisticii necesare pentru administrarea eficientă a ariei naturale protejate. </w:t>
      </w:r>
    </w:p>
    <w:p w14:paraId="0C6BC400" w14:textId="1D14A202" w:rsidR="00C04910" w:rsidRPr="00274E3F" w:rsidRDefault="00C04910" w:rsidP="00F12D9C">
      <w:pPr>
        <w:pStyle w:val="ListParagraph"/>
        <w:numPr>
          <w:ilvl w:val="0"/>
          <w:numId w:val="75"/>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4.4</w:t>
      </w:r>
      <w:r w:rsidR="008301AA" w:rsidRPr="00274E3F">
        <w:rPr>
          <w:szCs w:val="24"/>
          <w:lang w:val="ro-RO"/>
        </w:rPr>
        <w:t xml:space="preserve">. </w:t>
      </w:r>
      <w:r w:rsidRPr="00274E3F">
        <w:rPr>
          <w:szCs w:val="24"/>
          <w:lang w:val="ro-RO"/>
        </w:rPr>
        <w:t>Realizarea de parteneriate cu autorități cu rol de control</w:t>
      </w:r>
    </w:p>
    <w:p w14:paraId="1D4AFACF" w14:textId="1D23264A" w:rsidR="00C04910" w:rsidRPr="00274E3F" w:rsidRDefault="00C04910" w:rsidP="00F12D9C">
      <w:pPr>
        <w:pStyle w:val="ListParagraph"/>
        <w:numPr>
          <w:ilvl w:val="0"/>
          <w:numId w:val="75"/>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4.5</w:t>
      </w:r>
      <w:r w:rsidR="008301AA" w:rsidRPr="00274E3F">
        <w:rPr>
          <w:szCs w:val="24"/>
          <w:lang w:val="ro-RO"/>
        </w:rPr>
        <w:t xml:space="preserve">. </w:t>
      </w:r>
      <w:r w:rsidRPr="00274E3F">
        <w:rPr>
          <w:szCs w:val="24"/>
          <w:lang w:val="ro-RO"/>
        </w:rPr>
        <w:t>Dezvoltarea capacității personalului implicat în administrarea/ managementul ariei naturale protejate</w:t>
      </w:r>
    </w:p>
    <w:p w14:paraId="6084A3A0" w14:textId="33C3282B" w:rsidR="00C04910" w:rsidRPr="00CE5F26" w:rsidRDefault="00C04910" w:rsidP="00F12D9C">
      <w:pPr>
        <w:autoSpaceDE w:val="0"/>
        <w:autoSpaceDN w:val="0"/>
        <w:adjustRightInd w:val="0"/>
        <w:spacing w:line="276" w:lineRule="auto"/>
        <w:contextualSpacing/>
        <w:jc w:val="both"/>
        <w:rPr>
          <w:b/>
          <w:bCs/>
          <w:szCs w:val="24"/>
          <w:lang w:val="ro-RO"/>
        </w:rPr>
      </w:pPr>
      <w:r w:rsidRPr="00CE5F26">
        <w:rPr>
          <w:b/>
          <w:bCs/>
          <w:szCs w:val="24"/>
          <w:lang w:val="ro-RO"/>
        </w:rPr>
        <w:t>O</w:t>
      </w:r>
      <w:r w:rsidR="008301AA" w:rsidRPr="00CE5F26">
        <w:rPr>
          <w:b/>
          <w:bCs/>
          <w:szCs w:val="24"/>
          <w:lang w:val="ro-RO"/>
        </w:rPr>
        <w:t>.</w:t>
      </w:r>
      <w:r w:rsidRPr="00CE5F26">
        <w:rPr>
          <w:b/>
          <w:bCs/>
          <w:szCs w:val="24"/>
          <w:lang w:val="ro-RO"/>
        </w:rPr>
        <w:t>G</w:t>
      </w:r>
      <w:r w:rsidR="008301AA" w:rsidRPr="00CE5F26">
        <w:rPr>
          <w:b/>
          <w:bCs/>
          <w:szCs w:val="24"/>
          <w:lang w:val="ro-RO"/>
        </w:rPr>
        <w:t>.</w:t>
      </w:r>
      <w:r w:rsidRPr="00CE5F26">
        <w:rPr>
          <w:b/>
          <w:bCs/>
          <w:szCs w:val="24"/>
          <w:lang w:val="ro-RO"/>
        </w:rPr>
        <w:t>5</w:t>
      </w:r>
      <w:r w:rsidR="008301AA" w:rsidRPr="00CE5F26">
        <w:rPr>
          <w:b/>
          <w:bCs/>
          <w:szCs w:val="24"/>
          <w:lang w:val="ro-RO"/>
        </w:rPr>
        <w:t>.</w:t>
      </w:r>
      <w:r w:rsidRPr="00CE5F26">
        <w:rPr>
          <w:b/>
          <w:bCs/>
          <w:szCs w:val="24"/>
          <w:lang w:val="ro-RO"/>
        </w:rPr>
        <w:t xml:space="preserve"> Realizarea managementului ariei naturale protejate prin acțiuni de comunicare, educație ecologică, conștientizare</w:t>
      </w:r>
    </w:p>
    <w:p w14:paraId="5B861574" w14:textId="63E914F0" w:rsidR="00C04910" w:rsidRPr="00274E3F" w:rsidRDefault="00C04910" w:rsidP="00F12D9C">
      <w:pPr>
        <w:pStyle w:val="ListParagraph"/>
        <w:numPr>
          <w:ilvl w:val="0"/>
          <w:numId w:val="74"/>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5.1</w:t>
      </w:r>
      <w:r w:rsidR="008301AA" w:rsidRPr="00274E3F">
        <w:rPr>
          <w:szCs w:val="24"/>
          <w:lang w:val="ro-RO"/>
        </w:rPr>
        <w:t>.</w:t>
      </w:r>
      <w:r w:rsidRPr="00274E3F">
        <w:rPr>
          <w:szCs w:val="24"/>
          <w:lang w:val="ro-RO"/>
        </w:rPr>
        <w:t xml:space="preserve"> Elaborarea/actualizarea Strategiei și a Planului de acțiune privind conștientizarea publicului.</w:t>
      </w:r>
    </w:p>
    <w:p w14:paraId="41F1E54C" w14:textId="7C11DC41" w:rsidR="00C04910" w:rsidRPr="00274E3F" w:rsidRDefault="00C04910" w:rsidP="00F12D9C">
      <w:pPr>
        <w:pStyle w:val="ListParagraph"/>
        <w:numPr>
          <w:ilvl w:val="0"/>
          <w:numId w:val="74"/>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5.2</w:t>
      </w:r>
      <w:r w:rsidR="008301AA" w:rsidRPr="00274E3F">
        <w:rPr>
          <w:szCs w:val="24"/>
          <w:lang w:val="ro-RO"/>
        </w:rPr>
        <w:t>.</w:t>
      </w:r>
      <w:r w:rsidRPr="00274E3F">
        <w:rPr>
          <w:szCs w:val="24"/>
          <w:lang w:val="ro-RO"/>
        </w:rPr>
        <w:t>Implementarea Strategiei și a Planului de acțiune privind conștientizarea publicului.</w:t>
      </w:r>
    </w:p>
    <w:p w14:paraId="77F66C7F" w14:textId="50F8A872" w:rsidR="00C04910" w:rsidRPr="00CE5F26" w:rsidRDefault="00C04910" w:rsidP="00F12D9C">
      <w:pPr>
        <w:autoSpaceDE w:val="0"/>
        <w:autoSpaceDN w:val="0"/>
        <w:adjustRightInd w:val="0"/>
        <w:spacing w:line="276" w:lineRule="auto"/>
        <w:contextualSpacing/>
        <w:jc w:val="both"/>
        <w:rPr>
          <w:b/>
          <w:bCs/>
          <w:szCs w:val="24"/>
          <w:lang w:val="ro-RO"/>
        </w:rPr>
      </w:pPr>
      <w:r w:rsidRPr="00CE5F26">
        <w:rPr>
          <w:b/>
          <w:bCs/>
          <w:szCs w:val="24"/>
          <w:lang w:val="ro-RO"/>
        </w:rPr>
        <w:t>O</w:t>
      </w:r>
      <w:r w:rsidR="008301AA" w:rsidRPr="00CE5F26">
        <w:rPr>
          <w:b/>
          <w:bCs/>
          <w:szCs w:val="24"/>
          <w:lang w:val="ro-RO"/>
        </w:rPr>
        <w:t>.</w:t>
      </w:r>
      <w:r w:rsidRPr="00CE5F26">
        <w:rPr>
          <w:b/>
          <w:bCs/>
          <w:szCs w:val="24"/>
          <w:lang w:val="ro-RO"/>
        </w:rPr>
        <w:t>G</w:t>
      </w:r>
      <w:r w:rsidR="008301AA" w:rsidRPr="00CE5F26">
        <w:rPr>
          <w:b/>
          <w:bCs/>
          <w:szCs w:val="24"/>
          <w:lang w:val="ro-RO"/>
        </w:rPr>
        <w:t>.</w:t>
      </w:r>
      <w:r w:rsidRPr="00CE5F26">
        <w:rPr>
          <w:b/>
          <w:bCs/>
          <w:szCs w:val="24"/>
          <w:lang w:val="ro-RO"/>
        </w:rPr>
        <w:t>6</w:t>
      </w:r>
      <w:r w:rsidR="008301AA" w:rsidRPr="00CE5F26">
        <w:rPr>
          <w:b/>
          <w:bCs/>
          <w:szCs w:val="24"/>
          <w:lang w:val="ro-RO"/>
        </w:rPr>
        <w:t>.</w:t>
      </w:r>
      <w:r w:rsidRPr="00CE5F26">
        <w:rPr>
          <w:b/>
          <w:bCs/>
          <w:szCs w:val="24"/>
          <w:lang w:val="ro-RO"/>
        </w:rPr>
        <w:t xml:space="preserve"> Realizarea unui management eficient al ariei naturale protejate prin utilizarea durabilă a resurselor naturale</w:t>
      </w:r>
    </w:p>
    <w:p w14:paraId="43AD46D0" w14:textId="2364249F" w:rsidR="00C04910" w:rsidRPr="00274E3F" w:rsidRDefault="00C04910" w:rsidP="00F12D9C">
      <w:pPr>
        <w:pStyle w:val="ListParagraph"/>
        <w:numPr>
          <w:ilvl w:val="0"/>
          <w:numId w:val="58"/>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6.1</w:t>
      </w:r>
      <w:r w:rsidR="008301AA" w:rsidRPr="00274E3F">
        <w:rPr>
          <w:szCs w:val="24"/>
          <w:lang w:val="ro-RO"/>
        </w:rPr>
        <w:t>.</w:t>
      </w:r>
      <w:r w:rsidRPr="00274E3F">
        <w:rPr>
          <w:szCs w:val="24"/>
          <w:lang w:val="ro-RO"/>
        </w:rPr>
        <w:t xml:space="preserve"> Promovarea utilizării durabile a resurselor forestiere.</w:t>
      </w:r>
    </w:p>
    <w:p w14:paraId="69826B02" w14:textId="53DDAA4C" w:rsidR="00C04910" w:rsidRPr="00274E3F" w:rsidRDefault="00C04910" w:rsidP="00F12D9C">
      <w:pPr>
        <w:pStyle w:val="ListParagraph"/>
        <w:numPr>
          <w:ilvl w:val="0"/>
          <w:numId w:val="58"/>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6.2</w:t>
      </w:r>
      <w:r w:rsidR="008301AA" w:rsidRPr="00274E3F">
        <w:rPr>
          <w:szCs w:val="24"/>
          <w:lang w:val="ro-RO"/>
        </w:rPr>
        <w:t>.</w:t>
      </w:r>
      <w:r w:rsidRPr="00274E3F">
        <w:rPr>
          <w:szCs w:val="24"/>
          <w:lang w:val="ro-RO"/>
        </w:rPr>
        <w:t xml:space="preserve"> Promovarea utilizării durabile a pajiştilor - păşuni, fâneţe.</w:t>
      </w:r>
    </w:p>
    <w:p w14:paraId="4B501693" w14:textId="34246F69" w:rsidR="00C04910" w:rsidRPr="00274E3F" w:rsidRDefault="00C04910" w:rsidP="00F12D9C">
      <w:pPr>
        <w:pStyle w:val="ListParagraph"/>
        <w:numPr>
          <w:ilvl w:val="0"/>
          <w:numId w:val="58"/>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6.3</w:t>
      </w:r>
      <w:r w:rsidR="008301AA" w:rsidRPr="00274E3F">
        <w:rPr>
          <w:szCs w:val="24"/>
          <w:lang w:val="ro-RO"/>
        </w:rPr>
        <w:t>.</w:t>
      </w:r>
      <w:r w:rsidRPr="00274E3F">
        <w:rPr>
          <w:szCs w:val="24"/>
          <w:lang w:val="ro-RO"/>
        </w:rPr>
        <w:t xml:space="preserve"> Promovarea utilizării durabile a terenurilor agricole.</w:t>
      </w:r>
    </w:p>
    <w:p w14:paraId="5A7EDFFD" w14:textId="5390BF1E" w:rsidR="00C04910" w:rsidRPr="00274E3F" w:rsidRDefault="00C04910" w:rsidP="00F12D9C">
      <w:pPr>
        <w:pStyle w:val="ListParagraph"/>
        <w:numPr>
          <w:ilvl w:val="0"/>
          <w:numId w:val="58"/>
        </w:numPr>
        <w:spacing w:line="276" w:lineRule="auto"/>
        <w:jc w:val="both"/>
        <w:rPr>
          <w:bCs/>
          <w:szCs w:val="24"/>
          <w:lang w:val="ro-RO"/>
        </w:rPr>
      </w:pPr>
      <w:r w:rsidRPr="00274E3F">
        <w:rPr>
          <w:bCs/>
          <w:szCs w:val="24"/>
          <w:lang w:val="ro-RO"/>
        </w:rPr>
        <w:t>O</w:t>
      </w:r>
      <w:r w:rsidR="008301AA" w:rsidRPr="00274E3F">
        <w:rPr>
          <w:bCs/>
          <w:szCs w:val="24"/>
          <w:lang w:val="ro-RO"/>
        </w:rPr>
        <w:t>.</w:t>
      </w:r>
      <w:r w:rsidRPr="00274E3F">
        <w:rPr>
          <w:bCs/>
          <w:szCs w:val="24"/>
          <w:lang w:val="ro-RO"/>
        </w:rPr>
        <w:t>S</w:t>
      </w:r>
      <w:r w:rsidR="008301AA" w:rsidRPr="00274E3F">
        <w:rPr>
          <w:bCs/>
          <w:szCs w:val="24"/>
          <w:lang w:val="ro-RO"/>
        </w:rPr>
        <w:t>.</w:t>
      </w:r>
      <w:r w:rsidRPr="00274E3F">
        <w:rPr>
          <w:bCs/>
          <w:szCs w:val="24"/>
          <w:lang w:val="ro-RO"/>
        </w:rPr>
        <w:t>6.4</w:t>
      </w:r>
      <w:r w:rsidR="008301AA" w:rsidRPr="00274E3F">
        <w:rPr>
          <w:bCs/>
          <w:szCs w:val="24"/>
          <w:lang w:val="ro-RO"/>
        </w:rPr>
        <w:t>.</w:t>
      </w:r>
      <w:r w:rsidRPr="00274E3F">
        <w:rPr>
          <w:bCs/>
          <w:szCs w:val="24"/>
          <w:lang w:val="ro-RO"/>
        </w:rPr>
        <w:t xml:space="preserve"> Promovarea unei dezvoltări urbane durabile a localităților aflate pe teritoriul sau în vecinătatea ariei naturale protejate.</w:t>
      </w:r>
    </w:p>
    <w:p w14:paraId="5063DDE7" w14:textId="74EA0DFF" w:rsidR="00C04910" w:rsidRPr="00274E3F" w:rsidRDefault="00C04910" w:rsidP="00F12D9C">
      <w:pPr>
        <w:pStyle w:val="ListParagraph"/>
        <w:numPr>
          <w:ilvl w:val="0"/>
          <w:numId w:val="58"/>
        </w:numPr>
        <w:spacing w:line="276" w:lineRule="auto"/>
        <w:jc w:val="both"/>
        <w:rPr>
          <w:bCs/>
          <w:szCs w:val="24"/>
          <w:lang w:val="ro-RO"/>
        </w:rPr>
      </w:pPr>
      <w:r w:rsidRPr="00274E3F">
        <w:rPr>
          <w:bCs/>
          <w:szCs w:val="24"/>
          <w:lang w:val="ro-RO"/>
        </w:rPr>
        <w:t>O</w:t>
      </w:r>
      <w:r w:rsidR="008301AA" w:rsidRPr="00274E3F">
        <w:rPr>
          <w:bCs/>
          <w:szCs w:val="24"/>
          <w:lang w:val="ro-RO"/>
        </w:rPr>
        <w:t>.</w:t>
      </w:r>
      <w:r w:rsidRPr="00274E3F">
        <w:rPr>
          <w:bCs/>
          <w:szCs w:val="24"/>
          <w:lang w:val="ro-RO"/>
        </w:rPr>
        <w:t>S</w:t>
      </w:r>
      <w:r w:rsidR="008301AA" w:rsidRPr="00274E3F">
        <w:rPr>
          <w:bCs/>
          <w:szCs w:val="24"/>
          <w:lang w:val="ro-RO"/>
        </w:rPr>
        <w:t>.</w:t>
      </w:r>
      <w:r w:rsidRPr="00274E3F">
        <w:rPr>
          <w:bCs/>
          <w:szCs w:val="24"/>
          <w:lang w:val="ro-RO"/>
        </w:rPr>
        <w:t>6.5</w:t>
      </w:r>
      <w:r w:rsidR="008301AA" w:rsidRPr="00274E3F">
        <w:rPr>
          <w:bCs/>
          <w:szCs w:val="24"/>
          <w:lang w:val="ro-RO"/>
        </w:rPr>
        <w:t>.</w:t>
      </w:r>
      <w:r w:rsidRPr="00274E3F">
        <w:rPr>
          <w:bCs/>
          <w:szCs w:val="24"/>
          <w:lang w:val="ro-RO"/>
        </w:rPr>
        <w:t xml:space="preserve"> Promovarea realizării și comercializării de produse tradiționale, etichetate cu sigla ariei naturale protejate.</w:t>
      </w:r>
    </w:p>
    <w:p w14:paraId="2244BD76" w14:textId="77777777" w:rsidR="00C04910" w:rsidRPr="00274E3F" w:rsidRDefault="00C04910" w:rsidP="00F12D9C">
      <w:pPr>
        <w:pStyle w:val="ListParagraph"/>
        <w:spacing w:line="276" w:lineRule="auto"/>
        <w:rPr>
          <w:bCs/>
          <w:szCs w:val="24"/>
          <w:lang w:val="ro-RO"/>
        </w:rPr>
      </w:pPr>
    </w:p>
    <w:p w14:paraId="422529D7" w14:textId="5FB04DB8" w:rsidR="00C04910" w:rsidRPr="00CE5F26" w:rsidRDefault="00C04910" w:rsidP="00F12D9C">
      <w:pPr>
        <w:autoSpaceDE w:val="0"/>
        <w:autoSpaceDN w:val="0"/>
        <w:adjustRightInd w:val="0"/>
        <w:spacing w:line="276" w:lineRule="auto"/>
        <w:contextualSpacing/>
        <w:jc w:val="both"/>
        <w:rPr>
          <w:b/>
          <w:bCs/>
          <w:szCs w:val="24"/>
          <w:lang w:val="ro-RO"/>
        </w:rPr>
      </w:pPr>
      <w:r w:rsidRPr="00CE5F26">
        <w:rPr>
          <w:b/>
          <w:bCs/>
          <w:szCs w:val="24"/>
          <w:lang w:val="ro-RO"/>
        </w:rPr>
        <w:t>O</w:t>
      </w:r>
      <w:r w:rsidR="008301AA" w:rsidRPr="00CE5F26">
        <w:rPr>
          <w:b/>
          <w:bCs/>
          <w:szCs w:val="24"/>
          <w:lang w:val="ro-RO"/>
        </w:rPr>
        <w:t>.</w:t>
      </w:r>
      <w:r w:rsidRPr="00CE5F26">
        <w:rPr>
          <w:b/>
          <w:bCs/>
          <w:szCs w:val="24"/>
          <w:lang w:val="ro-RO"/>
        </w:rPr>
        <w:t>G</w:t>
      </w:r>
      <w:r w:rsidR="008301AA" w:rsidRPr="00CE5F26">
        <w:rPr>
          <w:b/>
          <w:bCs/>
          <w:szCs w:val="24"/>
          <w:lang w:val="ro-RO"/>
        </w:rPr>
        <w:t>.</w:t>
      </w:r>
      <w:r w:rsidRPr="00CE5F26">
        <w:rPr>
          <w:b/>
          <w:bCs/>
          <w:szCs w:val="24"/>
          <w:lang w:val="ro-RO"/>
        </w:rPr>
        <w:t>7. Realizarea unui management eficient al ariei naturale protejate prin promovarea unui turism durabil</w:t>
      </w:r>
    </w:p>
    <w:p w14:paraId="26C2EC02" w14:textId="6E8068E2" w:rsidR="00C04910" w:rsidRPr="00274E3F" w:rsidRDefault="00C04910" w:rsidP="00F12D9C">
      <w:pPr>
        <w:pStyle w:val="ListParagraph"/>
        <w:numPr>
          <w:ilvl w:val="0"/>
          <w:numId w:val="73"/>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7.1.Elaborarea Strategiei de management a vizitatorilor.</w:t>
      </w:r>
    </w:p>
    <w:p w14:paraId="3CEF28F0" w14:textId="77777777" w:rsidR="00445A72" w:rsidRDefault="00C04910" w:rsidP="00F12D9C">
      <w:pPr>
        <w:pStyle w:val="ListParagraph"/>
        <w:numPr>
          <w:ilvl w:val="0"/>
          <w:numId w:val="73"/>
        </w:numPr>
        <w:autoSpaceDE w:val="0"/>
        <w:autoSpaceDN w:val="0"/>
        <w:adjustRightInd w:val="0"/>
        <w:spacing w:line="276" w:lineRule="auto"/>
        <w:jc w:val="both"/>
        <w:rPr>
          <w:szCs w:val="24"/>
          <w:lang w:val="ro-RO"/>
        </w:rPr>
      </w:pPr>
      <w:r w:rsidRPr="00274E3F">
        <w:rPr>
          <w:szCs w:val="24"/>
          <w:lang w:val="ro-RO"/>
        </w:rPr>
        <w:t>O</w:t>
      </w:r>
      <w:r w:rsidR="008301AA" w:rsidRPr="00274E3F">
        <w:rPr>
          <w:szCs w:val="24"/>
          <w:lang w:val="ro-RO"/>
        </w:rPr>
        <w:t>.</w:t>
      </w:r>
      <w:r w:rsidRPr="00274E3F">
        <w:rPr>
          <w:szCs w:val="24"/>
          <w:lang w:val="ro-RO"/>
        </w:rPr>
        <w:t>S</w:t>
      </w:r>
      <w:r w:rsidR="008301AA" w:rsidRPr="00274E3F">
        <w:rPr>
          <w:szCs w:val="24"/>
          <w:lang w:val="ro-RO"/>
        </w:rPr>
        <w:t>.</w:t>
      </w:r>
      <w:r w:rsidRPr="00274E3F">
        <w:rPr>
          <w:szCs w:val="24"/>
          <w:lang w:val="ro-RO"/>
        </w:rPr>
        <w:t>7.2. Implementarea Strategiei de management a vizitatorilor</w:t>
      </w:r>
      <w:r w:rsidR="00445A72">
        <w:rPr>
          <w:szCs w:val="24"/>
          <w:lang w:val="ro-RO"/>
        </w:rPr>
        <w:t>.</w:t>
      </w:r>
    </w:p>
    <w:p w14:paraId="3ECF538A" w14:textId="160E480F" w:rsidR="00445A72" w:rsidRDefault="00445A72" w:rsidP="00F12D9C">
      <w:pPr>
        <w:pStyle w:val="ListParagraph"/>
        <w:numPr>
          <w:ilvl w:val="0"/>
          <w:numId w:val="73"/>
        </w:numPr>
        <w:autoSpaceDE w:val="0"/>
        <w:autoSpaceDN w:val="0"/>
        <w:adjustRightInd w:val="0"/>
        <w:spacing w:line="276" w:lineRule="auto"/>
        <w:jc w:val="both"/>
        <w:rPr>
          <w:szCs w:val="24"/>
          <w:lang w:val="ro-RO"/>
        </w:rPr>
        <w:sectPr w:rsidR="00445A72" w:rsidSect="00AB314D">
          <w:pgSz w:w="11909" w:h="16834" w:code="9"/>
          <w:pgMar w:top="1134" w:right="1134" w:bottom="1134" w:left="1134" w:header="720" w:footer="720" w:gutter="0"/>
          <w:cols w:space="720"/>
          <w:docGrid w:linePitch="360"/>
        </w:sectPr>
      </w:pPr>
    </w:p>
    <w:p w14:paraId="499EB6D8" w14:textId="77777777" w:rsidR="00AB2C65" w:rsidRPr="00274E3F" w:rsidRDefault="00AB2C65" w:rsidP="00F12D9C">
      <w:pPr>
        <w:pStyle w:val="71"/>
        <w:numPr>
          <w:ilvl w:val="0"/>
          <w:numId w:val="0"/>
        </w:numPr>
        <w:spacing w:line="276" w:lineRule="auto"/>
      </w:pPr>
    </w:p>
    <w:p w14:paraId="76607464" w14:textId="255C2378" w:rsidR="00C04910" w:rsidRPr="00274E3F" w:rsidRDefault="00C04910" w:rsidP="00F12D9C">
      <w:pPr>
        <w:pStyle w:val="Heading1"/>
        <w:numPr>
          <w:ilvl w:val="2"/>
          <w:numId w:val="17"/>
        </w:numPr>
        <w:spacing w:before="0" w:after="0" w:line="276" w:lineRule="auto"/>
        <w:ind w:left="709"/>
        <w:rPr>
          <w:lang w:val="ro-RO"/>
        </w:rPr>
      </w:pPr>
      <w:bookmarkStart w:id="319" w:name="_Toc532052356"/>
      <w:bookmarkStart w:id="320" w:name="_Toc99448756"/>
      <w:r w:rsidRPr="00274E3F">
        <w:rPr>
          <w:lang w:val="ro-RO"/>
        </w:rPr>
        <w:t>Măsuri de management</w:t>
      </w:r>
      <w:bookmarkEnd w:id="319"/>
      <w:bookmarkEnd w:id="320"/>
    </w:p>
    <w:p w14:paraId="6DE27C89" w14:textId="79B4F05D" w:rsidR="00EA4146" w:rsidRPr="00EA4146" w:rsidRDefault="00EA4146" w:rsidP="00F12D9C">
      <w:pPr>
        <w:spacing w:line="276" w:lineRule="auto"/>
        <w:jc w:val="center"/>
        <w:rPr>
          <w:b/>
          <w:szCs w:val="24"/>
          <w:lang w:val="ro-RO"/>
        </w:rPr>
      </w:pPr>
      <w:r w:rsidRPr="00EA4146">
        <w:rPr>
          <w:b/>
          <w:szCs w:val="24"/>
          <w:lang w:val="ro-RO"/>
        </w:rPr>
        <w:t>O.G.1. Asigurarea conservării speciilor și habitatelor de interes conservativ pentru care situl Natura 2000 a fost desemnat în sensul menținerii/atingerii stării de conservare favorabile</w:t>
      </w:r>
    </w:p>
    <w:p w14:paraId="6D5E22B3" w14:textId="79C0DACD" w:rsidR="00135D3C" w:rsidRDefault="00135D3C" w:rsidP="00F12D9C">
      <w:pPr>
        <w:widowControl w:val="0"/>
        <w:spacing w:line="276" w:lineRule="auto"/>
        <w:jc w:val="center"/>
        <w:rPr>
          <w:b/>
          <w:i/>
          <w:szCs w:val="24"/>
          <w:lang w:val="ro-RO"/>
        </w:rPr>
      </w:pPr>
      <w:r w:rsidRPr="00274E3F">
        <w:rPr>
          <w:b/>
          <w:szCs w:val="24"/>
          <w:lang w:val="ro-RO"/>
        </w:rPr>
        <w:t>O</w:t>
      </w:r>
      <w:r w:rsidR="008301AA" w:rsidRPr="00274E3F">
        <w:rPr>
          <w:b/>
          <w:szCs w:val="24"/>
          <w:lang w:val="ro-RO"/>
        </w:rPr>
        <w:t>.</w:t>
      </w:r>
      <w:r w:rsidRPr="00274E3F">
        <w:rPr>
          <w:b/>
          <w:szCs w:val="24"/>
          <w:lang w:val="ro-RO"/>
        </w:rPr>
        <w:t>S</w:t>
      </w:r>
      <w:r w:rsidR="008301AA" w:rsidRPr="00274E3F">
        <w:rPr>
          <w:b/>
          <w:szCs w:val="24"/>
          <w:lang w:val="ro-RO"/>
        </w:rPr>
        <w:t>.</w:t>
      </w:r>
      <w:r w:rsidRPr="00274E3F">
        <w:rPr>
          <w:b/>
          <w:szCs w:val="24"/>
          <w:lang w:val="ro-RO"/>
        </w:rPr>
        <w:t>1.1</w:t>
      </w:r>
      <w:r w:rsidR="008301AA" w:rsidRPr="00274E3F">
        <w:rPr>
          <w:b/>
          <w:szCs w:val="24"/>
          <w:lang w:val="ro-RO"/>
        </w:rPr>
        <w:t xml:space="preserve">. </w:t>
      </w:r>
      <w:r w:rsidRPr="00274E3F">
        <w:rPr>
          <w:b/>
          <w:szCs w:val="24"/>
          <w:lang w:val="ro-RO"/>
        </w:rPr>
        <w:t>Atingerea stării de conservare favorabile a speciei</w:t>
      </w:r>
      <w:r w:rsidRPr="00274E3F">
        <w:rPr>
          <w:b/>
          <w:i/>
          <w:szCs w:val="24"/>
          <w:lang w:val="ro-RO"/>
        </w:rPr>
        <w:t xml:space="preserve"> Lynx lynx</w:t>
      </w:r>
    </w:p>
    <w:p w14:paraId="7696EEA5" w14:textId="77777777" w:rsidR="00691EDE" w:rsidRPr="00274E3F" w:rsidRDefault="00691EDE" w:rsidP="00F12D9C">
      <w:pPr>
        <w:widowControl w:val="0"/>
        <w:spacing w:line="276" w:lineRule="auto"/>
        <w:jc w:val="center"/>
        <w:rPr>
          <w:b/>
          <w:i/>
          <w:szCs w:val="24"/>
          <w:lang w:val="ro-RO"/>
        </w:rPr>
      </w:pPr>
    </w:p>
    <w:p w14:paraId="6B89F190" w14:textId="727DE0A0" w:rsidR="00B26835" w:rsidRPr="00274E3F" w:rsidRDefault="00445A72" w:rsidP="00F12D9C">
      <w:pPr>
        <w:autoSpaceDE w:val="0"/>
        <w:autoSpaceDN w:val="0"/>
        <w:adjustRightInd w:val="0"/>
        <w:spacing w:line="276" w:lineRule="auto"/>
        <w:jc w:val="center"/>
        <w:rPr>
          <w:b/>
          <w:i/>
          <w:szCs w:val="24"/>
          <w:lang w:val="ro-RO"/>
        </w:rPr>
      </w:pPr>
      <w:bookmarkStart w:id="321" w:name="_Hlk23358006"/>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135</w:t>
      </w:r>
      <w:r w:rsidRPr="00484FB0">
        <w:rPr>
          <w:b/>
          <w:bCs/>
          <w:szCs w:val="24"/>
          <w:lang w:val="ro-RO"/>
        </w:rPr>
        <w:fldChar w:fldCharType="end"/>
      </w:r>
      <w:r w:rsidR="00C36EEB" w:rsidRPr="00274E3F">
        <w:rPr>
          <w:iCs/>
          <w:szCs w:val="24"/>
          <w:lang w:val="ro-RO"/>
        </w:rPr>
        <w:t xml:space="preserve">- </w:t>
      </w:r>
      <w:r w:rsidR="00C36EEB" w:rsidRPr="00274E3F">
        <w:rPr>
          <w:b/>
          <w:szCs w:val="24"/>
          <w:lang w:val="ro-RO"/>
        </w:rPr>
        <w:t xml:space="preserve">O.S.1.1.1. Asigurarea unei stări de conservare favorabile din punct de vedere a efectivelor populației speciei </w:t>
      </w:r>
      <w:r w:rsidR="00C36EEB" w:rsidRPr="00274E3F">
        <w:rPr>
          <w:b/>
          <w:i/>
          <w:szCs w:val="24"/>
          <w:lang w:val="ro-RO"/>
        </w:rPr>
        <w:t>Lynx lynx</w:t>
      </w:r>
    </w:p>
    <w:tbl>
      <w:tblPr>
        <w:tblW w:w="13808"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5"/>
        <w:gridCol w:w="1392"/>
        <w:gridCol w:w="3423"/>
        <w:gridCol w:w="7938"/>
      </w:tblGrid>
      <w:tr w:rsidR="00135D3C" w:rsidRPr="00274E3F" w14:paraId="2692C240" w14:textId="77777777" w:rsidTr="00445A72">
        <w:trPr>
          <w:trHeight w:val="300"/>
          <w:tblHeader/>
          <w:jc w:val="center"/>
        </w:trPr>
        <w:tc>
          <w:tcPr>
            <w:tcW w:w="10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22E1403" w14:textId="77777777" w:rsidR="00135D3C" w:rsidRPr="00274E3F" w:rsidRDefault="00135D3C" w:rsidP="00F12D9C">
            <w:pPr>
              <w:spacing w:line="276" w:lineRule="auto"/>
              <w:jc w:val="center"/>
              <w:rPr>
                <w:b/>
                <w:bCs/>
                <w:color w:val="000000"/>
                <w:szCs w:val="24"/>
                <w:lang w:val="ro-RO"/>
              </w:rPr>
            </w:pPr>
            <w:r w:rsidRPr="00274E3F">
              <w:rPr>
                <w:b/>
                <w:bCs/>
                <w:color w:val="000000"/>
                <w:szCs w:val="24"/>
                <w:lang w:val="ro-RO"/>
              </w:rPr>
              <w:t>Cod_</w:t>
            </w:r>
          </w:p>
          <w:p w14:paraId="0CC26553" w14:textId="77777777" w:rsidR="00135D3C" w:rsidRPr="00274E3F" w:rsidRDefault="00135D3C" w:rsidP="00F12D9C">
            <w:pPr>
              <w:spacing w:line="276" w:lineRule="auto"/>
              <w:jc w:val="center"/>
              <w:rPr>
                <w:b/>
                <w:szCs w:val="24"/>
                <w:lang w:val="ro-RO"/>
              </w:rPr>
            </w:pPr>
            <w:r w:rsidRPr="00274E3F">
              <w:rPr>
                <w:b/>
                <w:bCs/>
                <w:color w:val="000000"/>
                <w:szCs w:val="24"/>
                <w:lang w:val="ro-RO"/>
              </w:rPr>
              <w:t>MM</w:t>
            </w:r>
          </w:p>
        </w:tc>
        <w:tc>
          <w:tcPr>
            <w:tcW w:w="1392" w:type="dxa"/>
            <w:tcBorders>
              <w:top w:val="single" w:sz="4" w:space="0" w:color="00000A"/>
              <w:left w:val="single" w:sz="4" w:space="0" w:color="00000A"/>
              <w:bottom w:val="single" w:sz="4" w:space="0" w:color="00000A"/>
              <w:right w:val="single" w:sz="4" w:space="0" w:color="00000A"/>
            </w:tcBorders>
            <w:vAlign w:val="center"/>
          </w:tcPr>
          <w:p w14:paraId="18B5D767" w14:textId="77777777" w:rsidR="00135D3C" w:rsidRPr="00274E3F" w:rsidRDefault="00135D3C" w:rsidP="00F12D9C">
            <w:pPr>
              <w:tabs>
                <w:tab w:val="left" w:pos="1899"/>
              </w:tabs>
              <w:spacing w:line="276" w:lineRule="auto"/>
              <w:jc w:val="center"/>
              <w:rPr>
                <w:b/>
                <w:bCs/>
                <w:color w:val="000000"/>
                <w:szCs w:val="24"/>
                <w:lang w:val="ro-RO"/>
              </w:rPr>
            </w:pPr>
            <w:r w:rsidRPr="00274E3F">
              <w:rPr>
                <w:b/>
                <w:bCs/>
                <w:color w:val="000000"/>
                <w:szCs w:val="24"/>
                <w:lang w:val="ro-RO"/>
              </w:rPr>
              <w:t>Impact - P/A</w:t>
            </w:r>
          </w:p>
        </w:tc>
        <w:tc>
          <w:tcPr>
            <w:tcW w:w="342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3155161" w14:textId="77777777" w:rsidR="00135D3C" w:rsidRPr="00274E3F" w:rsidRDefault="00135D3C" w:rsidP="00F12D9C">
            <w:pPr>
              <w:tabs>
                <w:tab w:val="left" w:pos="1899"/>
              </w:tabs>
              <w:spacing w:line="276" w:lineRule="auto"/>
              <w:jc w:val="center"/>
              <w:rPr>
                <w:b/>
                <w:szCs w:val="24"/>
                <w:lang w:val="ro-RO"/>
              </w:rPr>
            </w:pPr>
            <w:r w:rsidRPr="00274E3F">
              <w:rPr>
                <w:b/>
                <w:bCs/>
                <w:color w:val="000000"/>
                <w:szCs w:val="24"/>
                <w:lang w:val="ro-RO"/>
              </w:rPr>
              <w:t>Măsura de management</w:t>
            </w:r>
          </w:p>
        </w:tc>
        <w:tc>
          <w:tcPr>
            <w:tcW w:w="7938"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3DFAA3D" w14:textId="77777777" w:rsidR="00135D3C" w:rsidRPr="00274E3F" w:rsidRDefault="00135D3C" w:rsidP="00F12D9C">
            <w:pPr>
              <w:spacing w:line="276" w:lineRule="auto"/>
              <w:jc w:val="center"/>
              <w:rPr>
                <w:b/>
                <w:szCs w:val="24"/>
                <w:lang w:val="ro-RO"/>
              </w:rPr>
            </w:pPr>
            <w:r w:rsidRPr="00274E3F">
              <w:rPr>
                <w:b/>
                <w:bCs/>
                <w:color w:val="000000"/>
                <w:szCs w:val="24"/>
                <w:lang w:val="ro-RO"/>
              </w:rPr>
              <w:t>Descriere</w:t>
            </w:r>
          </w:p>
        </w:tc>
      </w:tr>
      <w:tr w:rsidR="00B73F40" w:rsidRPr="00274E3F" w14:paraId="58964CE1" w14:textId="77777777" w:rsidTr="00445A72">
        <w:trPr>
          <w:trHeight w:val="300"/>
          <w:jc w:val="center"/>
        </w:trPr>
        <w:tc>
          <w:tcPr>
            <w:tcW w:w="1055" w:type="dxa"/>
            <w:tcBorders>
              <w:top w:val="single" w:sz="4" w:space="0" w:color="00000A"/>
              <w:left w:val="single" w:sz="4" w:space="0" w:color="00000A"/>
              <w:bottom w:val="single" w:sz="4" w:space="0" w:color="00000A"/>
              <w:right w:val="single" w:sz="4" w:space="0" w:color="00000A"/>
            </w:tcBorders>
            <w:shd w:val="clear" w:color="auto" w:fill="auto"/>
          </w:tcPr>
          <w:p w14:paraId="6732CDCA" w14:textId="77777777" w:rsidR="00B73F40" w:rsidRPr="00274E3F" w:rsidRDefault="00B73F40" w:rsidP="00F12D9C">
            <w:pPr>
              <w:spacing w:line="276" w:lineRule="auto"/>
              <w:rPr>
                <w:szCs w:val="24"/>
                <w:lang w:val="ro-RO"/>
              </w:rPr>
            </w:pPr>
            <w:r w:rsidRPr="00274E3F">
              <w:rPr>
                <w:color w:val="000000"/>
                <w:szCs w:val="24"/>
                <w:lang w:val="ro-RO"/>
              </w:rPr>
              <w:t>1.1.1.1.</w:t>
            </w:r>
          </w:p>
        </w:tc>
        <w:tc>
          <w:tcPr>
            <w:tcW w:w="1392" w:type="dxa"/>
            <w:tcBorders>
              <w:top w:val="single" w:sz="4" w:space="0" w:color="00000A"/>
              <w:left w:val="single" w:sz="4" w:space="0" w:color="00000A"/>
              <w:bottom w:val="single" w:sz="4" w:space="0" w:color="00000A"/>
              <w:right w:val="single" w:sz="4" w:space="0" w:color="00000A"/>
            </w:tcBorders>
          </w:tcPr>
          <w:p w14:paraId="230DB599" w14:textId="2F528479" w:rsidR="00B73F40" w:rsidRPr="00274E3F" w:rsidRDefault="00B73F40" w:rsidP="00F12D9C">
            <w:pPr>
              <w:spacing w:line="276" w:lineRule="auto"/>
              <w:ind w:right="-108"/>
              <w:rPr>
                <w:szCs w:val="24"/>
                <w:lang w:val="ro-RO"/>
              </w:rPr>
            </w:pPr>
            <w:r w:rsidRPr="00274E3F">
              <w:rPr>
                <w:szCs w:val="24"/>
                <w:lang w:val="ro-RO"/>
              </w:rPr>
              <w:t>B06 Pășunatul în pădure/în zona împădurită</w:t>
            </w:r>
          </w:p>
        </w:tc>
        <w:tc>
          <w:tcPr>
            <w:tcW w:w="3423" w:type="dxa"/>
            <w:tcBorders>
              <w:top w:val="single" w:sz="4" w:space="0" w:color="00000A"/>
              <w:left w:val="single" w:sz="4" w:space="0" w:color="00000A"/>
              <w:bottom w:val="single" w:sz="4" w:space="0" w:color="00000A"/>
              <w:right w:val="single" w:sz="4" w:space="0" w:color="00000A"/>
            </w:tcBorders>
            <w:shd w:val="clear" w:color="auto" w:fill="auto"/>
          </w:tcPr>
          <w:p w14:paraId="703C4BC4" w14:textId="218E08E5" w:rsidR="00B73F40" w:rsidRPr="00274E3F" w:rsidRDefault="00B73F40" w:rsidP="00F12D9C">
            <w:pPr>
              <w:widowControl w:val="0"/>
              <w:spacing w:line="276" w:lineRule="auto"/>
              <w:jc w:val="both"/>
              <w:rPr>
                <w:rFonts w:eastAsia="Calibri"/>
                <w:szCs w:val="24"/>
                <w:lang w:val="ro-RO" w:eastAsia="x-none"/>
              </w:rPr>
            </w:pPr>
            <w:r w:rsidRPr="00274E3F">
              <w:rPr>
                <w:rFonts w:eastAsia="Calibri"/>
                <w:szCs w:val="24"/>
                <w:lang w:val="ro-RO" w:eastAsia="x-none"/>
              </w:rPr>
              <w:t xml:space="preserve">Aplicarea legislației actuale în ceea ce privește pășunatul în fond forestier și în utilizarea câinilor la stâne. </w:t>
            </w:r>
          </w:p>
        </w:tc>
        <w:tc>
          <w:tcPr>
            <w:tcW w:w="7938"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4338C32" w14:textId="5B45156A" w:rsidR="00B73F40" w:rsidRPr="00274E3F" w:rsidRDefault="00B73F40" w:rsidP="00F12D9C">
            <w:pPr>
              <w:spacing w:line="276" w:lineRule="auto"/>
              <w:jc w:val="both"/>
              <w:rPr>
                <w:szCs w:val="24"/>
                <w:lang w:val="ro-RO"/>
              </w:rPr>
            </w:pPr>
            <w:r w:rsidRPr="00274E3F">
              <w:rPr>
                <w:szCs w:val="24"/>
                <w:lang w:val="ro-RO"/>
              </w:rPr>
              <w:t xml:space="preserve">În zona </w:t>
            </w:r>
            <w:r w:rsidR="00CE7F32">
              <w:rPr>
                <w:szCs w:val="24"/>
                <w:lang w:val="ro-RO"/>
              </w:rPr>
              <w:t>sitului ROSCI0097 Lacul Negru</w:t>
            </w:r>
            <w:r w:rsidRPr="00274E3F">
              <w:rPr>
                <w:szCs w:val="24"/>
                <w:lang w:val="ro-RO"/>
              </w:rPr>
              <w:t>, suprafețe importante de pădure au fost defrișate și incendiate spre sfârșitul secolului al XIX-lea și folosite ulterior pentru pășunat. Factorul “pășunat” a avut impact puternic asupra habitatelor și speciilor; ulterior suprafețele s-au reîmpădurit, iar presiunea din prezent este scăzută. Cu toate acestea este necesară monitorizarea activităților de pășunat și aplicarea legislației specific pentru pășunatul în fond forestier.</w:t>
            </w:r>
          </w:p>
        </w:tc>
      </w:tr>
      <w:tr w:rsidR="00135D3C" w:rsidRPr="00274E3F" w14:paraId="2CE79ADF" w14:textId="77777777" w:rsidTr="00445A72">
        <w:trPr>
          <w:trHeight w:val="300"/>
          <w:jc w:val="center"/>
        </w:trPr>
        <w:tc>
          <w:tcPr>
            <w:tcW w:w="1055" w:type="dxa"/>
            <w:tcBorders>
              <w:top w:val="single" w:sz="4" w:space="0" w:color="00000A"/>
              <w:left w:val="single" w:sz="4" w:space="0" w:color="00000A"/>
              <w:bottom w:val="single" w:sz="4" w:space="0" w:color="00000A"/>
              <w:right w:val="single" w:sz="4" w:space="0" w:color="00000A"/>
            </w:tcBorders>
            <w:shd w:val="clear" w:color="auto" w:fill="auto"/>
          </w:tcPr>
          <w:p w14:paraId="1910311A" w14:textId="77777777" w:rsidR="00135D3C" w:rsidRPr="00274E3F" w:rsidRDefault="00135D3C" w:rsidP="00F12D9C">
            <w:pPr>
              <w:spacing w:line="276" w:lineRule="auto"/>
              <w:rPr>
                <w:color w:val="000000"/>
                <w:szCs w:val="24"/>
                <w:lang w:val="ro-RO"/>
              </w:rPr>
            </w:pPr>
            <w:r w:rsidRPr="00274E3F">
              <w:rPr>
                <w:color w:val="000000"/>
                <w:szCs w:val="24"/>
                <w:lang w:val="ro-RO"/>
              </w:rPr>
              <w:t>1.1.1.2.</w:t>
            </w:r>
          </w:p>
        </w:tc>
        <w:tc>
          <w:tcPr>
            <w:tcW w:w="1392" w:type="dxa"/>
            <w:tcBorders>
              <w:top w:val="single" w:sz="4" w:space="0" w:color="00000A"/>
              <w:left w:val="single" w:sz="4" w:space="0" w:color="00000A"/>
              <w:bottom w:val="single" w:sz="4" w:space="0" w:color="00000A"/>
              <w:right w:val="single" w:sz="4" w:space="0" w:color="00000A"/>
            </w:tcBorders>
          </w:tcPr>
          <w:p w14:paraId="1D38725D" w14:textId="225F54AA" w:rsidR="00135D3C" w:rsidRPr="00274E3F" w:rsidRDefault="00B73F40" w:rsidP="00F12D9C">
            <w:pPr>
              <w:spacing w:line="276" w:lineRule="auto"/>
              <w:ind w:right="-108"/>
              <w:rPr>
                <w:szCs w:val="24"/>
                <w:lang w:val="ro-RO"/>
              </w:rPr>
            </w:pPr>
            <w:r w:rsidRPr="00274E3F">
              <w:rPr>
                <w:szCs w:val="24"/>
                <w:lang w:val="ro-RO"/>
              </w:rPr>
              <w:t>B06 Pășunatul în pădure/în zona împădurită</w:t>
            </w:r>
          </w:p>
        </w:tc>
        <w:tc>
          <w:tcPr>
            <w:tcW w:w="3423" w:type="dxa"/>
            <w:tcBorders>
              <w:top w:val="single" w:sz="4" w:space="0" w:color="00000A"/>
              <w:left w:val="single" w:sz="4" w:space="0" w:color="00000A"/>
              <w:bottom w:val="single" w:sz="4" w:space="0" w:color="00000A"/>
              <w:right w:val="single" w:sz="4" w:space="0" w:color="00000A"/>
            </w:tcBorders>
            <w:shd w:val="clear" w:color="auto" w:fill="auto"/>
          </w:tcPr>
          <w:p w14:paraId="19880AF1" w14:textId="77777777" w:rsidR="00135D3C" w:rsidRPr="00274E3F" w:rsidRDefault="00135D3C" w:rsidP="00F12D9C">
            <w:pPr>
              <w:pStyle w:val="ListParagraph"/>
              <w:widowControl w:val="0"/>
              <w:tabs>
                <w:tab w:val="left" w:pos="162"/>
              </w:tabs>
              <w:spacing w:line="276" w:lineRule="auto"/>
              <w:ind w:left="10"/>
              <w:jc w:val="both"/>
              <w:rPr>
                <w:rFonts w:eastAsia="Calibri"/>
                <w:szCs w:val="24"/>
                <w:lang w:val="ro-RO" w:eastAsia="x-none"/>
              </w:rPr>
            </w:pPr>
            <w:r w:rsidRPr="00274E3F">
              <w:rPr>
                <w:szCs w:val="24"/>
                <w:lang w:val="ro-RO" w:eastAsia="x-none"/>
              </w:rPr>
              <w:t>Impunerea unor reguli clare de parcurgere a traseelor și a amplasării stânelor</w:t>
            </w:r>
          </w:p>
        </w:tc>
        <w:tc>
          <w:tcPr>
            <w:tcW w:w="7938" w:type="dxa"/>
            <w:tcBorders>
              <w:top w:val="single" w:sz="4" w:space="0" w:color="00000A"/>
              <w:left w:val="single" w:sz="4" w:space="0" w:color="00000A"/>
              <w:bottom w:val="single" w:sz="4" w:space="0" w:color="00000A"/>
              <w:right w:val="single" w:sz="4" w:space="0" w:color="00000A"/>
            </w:tcBorders>
            <w:shd w:val="clear" w:color="auto" w:fill="auto"/>
          </w:tcPr>
          <w:p w14:paraId="13187906" w14:textId="0F13DB48" w:rsidR="00135D3C" w:rsidRPr="00274E3F" w:rsidRDefault="00B73F40" w:rsidP="00F12D9C">
            <w:pPr>
              <w:spacing w:line="276" w:lineRule="auto"/>
              <w:jc w:val="both"/>
              <w:rPr>
                <w:color w:val="000000"/>
                <w:szCs w:val="24"/>
                <w:lang w:val="ro-RO"/>
              </w:rPr>
            </w:pPr>
            <w:r w:rsidRPr="00274E3F">
              <w:rPr>
                <w:szCs w:val="24"/>
                <w:lang w:val="ro-RO"/>
              </w:rPr>
              <w:t xml:space="preserve">În zona </w:t>
            </w:r>
            <w:r w:rsidR="00CE7F32">
              <w:rPr>
                <w:szCs w:val="24"/>
                <w:lang w:val="ro-RO"/>
              </w:rPr>
              <w:t>sitului ROSCI0097 Lacul Negru</w:t>
            </w:r>
            <w:r w:rsidRPr="00274E3F">
              <w:rPr>
                <w:szCs w:val="24"/>
                <w:lang w:val="ro-RO"/>
              </w:rPr>
              <w:t>, suprafețe importante de pădure au fost defrișate și incendiate spre sfârșitul secolului al XIX-lea și folosite ulterior pentru pășunat. Factorul “pășunat” a avut impact puternic asupra habitatelor și speciilor; ulterior suprafețele s-au reîmpădurit, iar presiunea din prezent este scăzută. Cu toate acestea este necesară monitorizarea activităților de pășunat și aplicarea legislației specific pentru pășunatul în fond forestier.</w:t>
            </w:r>
          </w:p>
        </w:tc>
      </w:tr>
      <w:tr w:rsidR="00135D3C" w:rsidRPr="00274E3F" w14:paraId="33CDE028" w14:textId="77777777" w:rsidTr="00445A72">
        <w:trPr>
          <w:trHeight w:val="300"/>
          <w:jc w:val="center"/>
        </w:trPr>
        <w:tc>
          <w:tcPr>
            <w:tcW w:w="1055" w:type="dxa"/>
            <w:tcBorders>
              <w:top w:val="single" w:sz="4" w:space="0" w:color="00000A"/>
              <w:left w:val="single" w:sz="4" w:space="0" w:color="00000A"/>
              <w:bottom w:val="single" w:sz="4" w:space="0" w:color="00000A"/>
              <w:right w:val="single" w:sz="4" w:space="0" w:color="00000A"/>
            </w:tcBorders>
            <w:shd w:val="clear" w:color="auto" w:fill="auto"/>
          </w:tcPr>
          <w:p w14:paraId="4C2D1F9F" w14:textId="77777777" w:rsidR="00135D3C" w:rsidRPr="00274E3F" w:rsidRDefault="00135D3C" w:rsidP="00F12D9C">
            <w:pPr>
              <w:spacing w:line="276" w:lineRule="auto"/>
              <w:rPr>
                <w:szCs w:val="24"/>
                <w:lang w:val="ro-RO"/>
              </w:rPr>
            </w:pPr>
            <w:r w:rsidRPr="00274E3F">
              <w:rPr>
                <w:color w:val="000000"/>
                <w:szCs w:val="24"/>
                <w:lang w:val="ro-RO"/>
              </w:rPr>
              <w:t>1.1.1.3.</w:t>
            </w:r>
          </w:p>
        </w:tc>
        <w:tc>
          <w:tcPr>
            <w:tcW w:w="1392" w:type="dxa"/>
            <w:tcBorders>
              <w:top w:val="single" w:sz="4" w:space="0" w:color="00000A"/>
              <w:left w:val="single" w:sz="4" w:space="0" w:color="00000A"/>
              <w:bottom w:val="single" w:sz="4" w:space="0" w:color="00000A"/>
              <w:right w:val="single" w:sz="4" w:space="0" w:color="00000A"/>
            </w:tcBorders>
          </w:tcPr>
          <w:p w14:paraId="7A2302F4" w14:textId="557E19ED" w:rsidR="00135D3C" w:rsidRPr="00274E3F" w:rsidRDefault="00984E06" w:rsidP="00F12D9C">
            <w:pPr>
              <w:spacing w:line="276" w:lineRule="auto"/>
              <w:ind w:right="-108"/>
              <w:rPr>
                <w:szCs w:val="24"/>
                <w:lang w:val="ro-RO"/>
              </w:rPr>
            </w:pPr>
            <w:r w:rsidRPr="00274E3F">
              <w:rPr>
                <w:szCs w:val="24"/>
                <w:lang w:val="ro-RO"/>
              </w:rPr>
              <w:t>F03.02.03 Capcane, braconaj</w:t>
            </w:r>
          </w:p>
        </w:tc>
        <w:tc>
          <w:tcPr>
            <w:tcW w:w="3423" w:type="dxa"/>
            <w:tcBorders>
              <w:top w:val="single" w:sz="4" w:space="0" w:color="00000A"/>
              <w:left w:val="single" w:sz="4" w:space="0" w:color="00000A"/>
              <w:bottom w:val="single" w:sz="4" w:space="0" w:color="00000A"/>
              <w:right w:val="single" w:sz="4" w:space="0" w:color="00000A"/>
            </w:tcBorders>
            <w:shd w:val="clear" w:color="auto" w:fill="auto"/>
          </w:tcPr>
          <w:p w14:paraId="2C3555EF" w14:textId="4D0652D9" w:rsidR="00135D3C" w:rsidRPr="00274E3F" w:rsidRDefault="00135D3C" w:rsidP="00F12D9C">
            <w:pPr>
              <w:widowControl w:val="0"/>
              <w:tabs>
                <w:tab w:val="left" w:pos="162"/>
              </w:tabs>
              <w:spacing w:line="276" w:lineRule="auto"/>
              <w:contextualSpacing/>
              <w:jc w:val="both"/>
              <w:rPr>
                <w:rFonts w:eastAsia="Calibri"/>
                <w:szCs w:val="24"/>
                <w:lang w:val="ro-RO" w:eastAsia="x-none"/>
              </w:rPr>
            </w:pPr>
            <w:r w:rsidRPr="00274E3F">
              <w:rPr>
                <w:rFonts w:eastAsia="Calibri"/>
                <w:szCs w:val="24"/>
                <w:lang w:val="ro-RO" w:eastAsia="x-none"/>
              </w:rPr>
              <w:t xml:space="preserve">Promovare acțiunilor comune de patrulare a gestionarului fondului cinegetic, a </w:t>
            </w:r>
            <w:r w:rsidR="003C42F3" w:rsidRPr="00274E3F">
              <w:rPr>
                <w:rFonts w:eastAsia="Calibri"/>
                <w:szCs w:val="24"/>
                <w:lang w:val="ro-RO" w:eastAsia="x-none"/>
              </w:rPr>
              <w:t>administratorului</w:t>
            </w:r>
            <w:r w:rsidRPr="00274E3F">
              <w:rPr>
                <w:rFonts w:eastAsia="Calibri"/>
                <w:szCs w:val="24"/>
                <w:lang w:val="ro-RO" w:eastAsia="x-none"/>
              </w:rPr>
              <w:t xml:space="preserve"> și a Jandarmeriei.</w:t>
            </w:r>
          </w:p>
        </w:tc>
        <w:tc>
          <w:tcPr>
            <w:tcW w:w="7938" w:type="dxa"/>
            <w:tcBorders>
              <w:top w:val="single" w:sz="4" w:space="0" w:color="00000A"/>
              <w:left w:val="single" w:sz="4" w:space="0" w:color="00000A"/>
              <w:bottom w:val="single" w:sz="4" w:space="0" w:color="00000A"/>
              <w:right w:val="single" w:sz="4" w:space="0" w:color="00000A"/>
            </w:tcBorders>
            <w:shd w:val="clear" w:color="auto" w:fill="auto"/>
          </w:tcPr>
          <w:p w14:paraId="152E7F14" w14:textId="500239FB" w:rsidR="00135D3C" w:rsidRPr="00274E3F" w:rsidRDefault="00B73F40" w:rsidP="00F12D9C">
            <w:pPr>
              <w:widowControl w:val="0"/>
              <w:spacing w:line="276" w:lineRule="auto"/>
              <w:jc w:val="both"/>
              <w:rPr>
                <w:color w:val="000000"/>
                <w:szCs w:val="24"/>
                <w:lang w:val="ro-RO"/>
              </w:rPr>
            </w:pPr>
            <w:r w:rsidRPr="00274E3F">
              <w:rPr>
                <w:szCs w:val="24"/>
                <w:lang w:val="ro-RO"/>
              </w:rPr>
              <w:t>Braconajul ca activitate ilegală nu pare a fi prezentă în zonă, dacă considerăm informațiile din fișele fondurilor cinegetice învecinate. Motivul este acela că activitatea nu este vizibilă și în majoritatea situațiilor nu este înregistrat deoarece procedurile nu favorizează, constatarea unui act de braconaj. Informații neoficiale sugerează prezența fenomenului în zonă</w:t>
            </w:r>
            <w:r w:rsidR="00CE5F26">
              <w:rPr>
                <w:szCs w:val="24"/>
                <w:lang w:val="ro-RO"/>
              </w:rPr>
              <w:t xml:space="preserve">, </w:t>
            </w:r>
            <w:r w:rsidRPr="00274E3F">
              <w:rPr>
                <w:szCs w:val="24"/>
                <w:lang w:val="ro-RO"/>
              </w:rPr>
              <w:t>în afara limitelor sitului, însă intensitatea sa este necunoscută. A fost trecut la presiuni, deoarece orice act de braconaj în vecinătatea sitului afectează întreaga populație.</w:t>
            </w:r>
          </w:p>
        </w:tc>
      </w:tr>
      <w:tr w:rsidR="00135D3C" w:rsidRPr="00274E3F" w14:paraId="508CB1E6" w14:textId="77777777" w:rsidTr="00445A72">
        <w:trPr>
          <w:trHeight w:val="300"/>
          <w:jc w:val="center"/>
        </w:trPr>
        <w:tc>
          <w:tcPr>
            <w:tcW w:w="1055" w:type="dxa"/>
            <w:tcBorders>
              <w:top w:val="single" w:sz="4" w:space="0" w:color="00000A"/>
              <w:left w:val="single" w:sz="4" w:space="0" w:color="00000A"/>
              <w:bottom w:val="single" w:sz="4" w:space="0" w:color="00000A"/>
              <w:right w:val="single" w:sz="4" w:space="0" w:color="00000A"/>
            </w:tcBorders>
            <w:shd w:val="clear" w:color="auto" w:fill="auto"/>
          </w:tcPr>
          <w:p w14:paraId="7C1D39B7" w14:textId="77777777" w:rsidR="00135D3C" w:rsidRPr="00274E3F" w:rsidRDefault="00135D3C" w:rsidP="00F12D9C">
            <w:pPr>
              <w:spacing w:line="276" w:lineRule="auto"/>
              <w:rPr>
                <w:color w:val="000000"/>
                <w:szCs w:val="24"/>
                <w:lang w:val="ro-RO"/>
              </w:rPr>
            </w:pPr>
            <w:r w:rsidRPr="00274E3F">
              <w:rPr>
                <w:color w:val="000000"/>
                <w:szCs w:val="24"/>
                <w:lang w:val="ro-RO"/>
              </w:rPr>
              <w:t>1.1.1.4.</w:t>
            </w:r>
          </w:p>
        </w:tc>
        <w:tc>
          <w:tcPr>
            <w:tcW w:w="1392" w:type="dxa"/>
            <w:tcBorders>
              <w:top w:val="single" w:sz="4" w:space="0" w:color="00000A"/>
              <w:left w:val="single" w:sz="4" w:space="0" w:color="00000A"/>
              <w:bottom w:val="single" w:sz="4" w:space="0" w:color="00000A"/>
              <w:right w:val="single" w:sz="4" w:space="0" w:color="00000A"/>
            </w:tcBorders>
          </w:tcPr>
          <w:p w14:paraId="083C23DC" w14:textId="6A3F8821" w:rsidR="00135D3C" w:rsidRPr="00274E3F" w:rsidRDefault="00984E06" w:rsidP="00F12D9C">
            <w:pPr>
              <w:spacing w:line="276" w:lineRule="auto"/>
              <w:ind w:right="-108"/>
              <w:rPr>
                <w:szCs w:val="24"/>
                <w:lang w:val="ro-RO"/>
              </w:rPr>
            </w:pPr>
            <w:r w:rsidRPr="00274E3F">
              <w:rPr>
                <w:szCs w:val="24"/>
                <w:lang w:val="ro-RO"/>
              </w:rPr>
              <w:t>F03.02.03 Capcane, braconaj</w:t>
            </w:r>
          </w:p>
        </w:tc>
        <w:tc>
          <w:tcPr>
            <w:tcW w:w="3423" w:type="dxa"/>
            <w:tcBorders>
              <w:top w:val="single" w:sz="4" w:space="0" w:color="00000A"/>
              <w:left w:val="single" w:sz="4" w:space="0" w:color="00000A"/>
              <w:bottom w:val="single" w:sz="4" w:space="0" w:color="00000A"/>
              <w:right w:val="single" w:sz="4" w:space="0" w:color="00000A"/>
            </w:tcBorders>
            <w:shd w:val="clear" w:color="auto" w:fill="auto"/>
          </w:tcPr>
          <w:p w14:paraId="06386480" w14:textId="5BE89240" w:rsidR="00135D3C" w:rsidRPr="00274E3F" w:rsidRDefault="00135D3C" w:rsidP="00F12D9C">
            <w:pPr>
              <w:widowControl w:val="0"/>
              <w:tabs>
                <w:tab w:val="left" w:pos="162"/>
              </w:tabs>
              <w:spacing w:line="276" w:lineRule="auto"/>
              <w:contextualSpacing/>
              <w:jc w:val="both"/>
              <w:rPr>
                <w:rFonts w:eastAsia="Calibri"/>
                <w:szCs w:val="24"/>
                <w:lang w:val="ro-RO" w:eastAsia="x-none"/>
              </w:rPr>
            </w:pPr>
            <w:r w:rsidRPr="00274E3F">
              <w:rPr>
                <w:szCs w:val="24"/>
                <w:lang w:val="ro-RO" w:eastAsia="x-none"/>
              </w:rPr>
              <w:t xml:space="preserve">Verificarea periodică a lizierelor </w:t>
            </w:r>
            <w:r w:rsidR="00AB314D" w:rsidRPr="00274E3F">
              <w:rPr>
                <w:szCs w:val="24"/>
                <w:lang w:val="ro-RO" w:eastAsia="x-none"/>
              </w:rPr>
              <w:t>î</w:t>
            </w:r>
            <w:r w:rsidRPr="00274E3F">
              <w:rPr>
                <w:szCs w:val="24"/>
                <w:lang w:val="ro-RO" w:eastAsia="x-none"/>
              </w:rPr>
              <w:t>n vederea eliminării potențialelor capcane.</w:t>
            </w:r>
          </w:p>
        </w:tc>
        <w:tc>
          <w:tcPr>
            <w:tcW w:w="7938" w:type="dxa"/>
            <w:tcBorders>
              <w:top w:val="single" w:sz="4" w:space="0" w:color="00000A"/>
              <w:left w:val="single" w:sz="4" w:space="0" w:color="00000A"/>
              <w:bottom w:val="single" w:sz="4" w:space="0" w:color="00000A"/>
              <w:right w:val="single" w:sz="4" w:space="0" w:color="00000A"/>
            </w:tcBorders>
            <w:shd w:val="clear" w:color="auto" w:fill="auto"/>
          </w:tcPr>
          <w:p w14:paraId="3C74311B" w14:textId="05637753" w:rsidR="00135D3C" w:rsidRPr="00274E3F" w:rsidRDefault="00B73F40" w:rsidP="00F12D9C">
            <w:pPr>
              <w:widowControl w:val="0"/>
              <w:spacing w:line="276" w:lineRule="auto"/>
              <w:jc w:val="both"/>
              <w:rPr>
                <w:color w:val="000000"/>
                <w:szCs w:val="24"/>
                <w:lang w:val="ro-RO"/>
              </w:rPr>
            </w:pPr>
            <w:r w:rsidRPr="00274E3F">
              <w:rPr>
                <w:szCs w:val="24"/>
                <w:lang w:val="ro-RO"/>
              </w:rPr>
              <w:t>Braconajul ca activitate ilegală nu pare a fi prezentă în zonă, dacă considerăm informațiile din fișele fondurilor cinegetice învecinate. Motivul este acela că activitatea nu este vizibilă și în majoritatea situațiilor nu este înregistrat deoarece procedurile nu favorizează, constatarea unui act de braconaj. Informații neoficiale sugerează prezența fenomenului în zonă</w:t>
            </w:r>
            <w:r w:rsidR="00CE5F26">
              <w:rPr>
                <w:szCs w:val="24"/>
                <w:lang w:val="ro-RO"/>
              </w:rPr>
              <w:t xml:space="preserve">, </w:t>
            </w:r>
            <w:r w:rsidRPr="00274E3F">
              <w:rPr>
                <w:szCs w:val="24"/>
                <w:lang w:val="ro-RO"/>
              </w:rPr>
              <w:t>în afara limitelor sitului, însă intensitatea sa este necunoscută. A fost trecut la presiuni, deoarece orice act de braconaj în vecinătatea sitului afectează întreaga populație.</w:t>
            </w:r>
          </w:p>
        </w:tc>
      </w:tr>
    </w:tbl>
    <w:p w14:paraId="40919D45" w14:textId="77777777" w:rsidR="00135D3C" w:rsidRPr="00274E3F" w:rsidRDefault="00135D3C" w:rsidP="00F12D9C">
      <w:pPr>
        <w:pStyle w:val="71"/>
        <w:numPr>
          <w:ilvl w:val="0"/>
          <w:numId w:val="0"/>
        </w:numPr>
        <w:spacing w:line="276" w:lineRule="auto"/>
        <w:ind w:left="720" w:hanging="360"/>
      </w:pPr>
    </w:p>
    <w:p w14:paraId="7409EB66" w14:textId="616CCBC1" w:rsidR="00B26835" w:rsidRPr="00274E3F" w:rsidRDefault="00445A72" w:rsidP="00F12D9C">
      <w:pPr>
        <w:autoSpaceDE w:val="0"/>
        <w:autoSpaceDN w:val="0"/>
        <w:adjustRightInd w:val="0"/>
        <w:spacing w:line="276" w:lineRule="auto"/>
        <w:jc w:val="center"/>
        <w:rPr>
          <w:b/>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136</w:t>
      </w:r>
      <w:r w:rsidRPr="00484FB0">
        <w:rPr>
          <w:b/>
          <w:bCs/>
          <w:szCs w:val="24"/>
          <w:lang w:val="ro-RO"/>
        </w:rPr>
        <w:fldChar w:fldCharType="end"/>
      </w:r>
      <w:r>
        <w:rPr>
          <w:b/>
          <w:bCs/>
          <w:szCs w:val="24"/>
          <w:lang w:val="ro-RO"/>
        </w:rPr>
        <w:t xml:space="preserve"> </w:t>
      </w:r>
      <w:r w:rsidR="00C36EEB" w:rsidRPr="00274E3F">
        <w:rPr>
          <w:iCs/>
          <w:szCs w:val="24"/>
          <w:lang w:val="ro-RO"/>
        </w:rPr>
        <w:t xml:space="preserve">- </w:t>
      </w:r>
      <w:r w:rsidR="00C36EEB" w:rsidRPr="00274E3F">
        <w:rPr>
          <w:b/>
          <w:szCs w:val="24"/>
          <w:lang w:val="ro-RO"/>
        </w:rPr>
        <w:t xml:space="preserve">OS1.1.2. Asigurarea conservării habitatului speciei </w:t>
      </w:r>
      <w:r w:rsidR="00C36EEB" w:rsidRPr="00274E3F">
        <w:rPr>
          <w:b/>
          <w:i/>
          <w:szCs w:val="24"/>
          <w:lang w:val="ro-RO"/>
        </w:rPr>
        <w:t>Lynx lynx</w:t>
      </w:r>
      <w:r w:rsidR="00C36EEB" w:rsidRPr="00274E3F">
        <w:rPr>
          <w:b/>
          <w:szCs w:val="24"/>
          <w:lang w:val="ro-RO"/>
        </w:rPr>
        <w:t>, în sensul menținerii stării de conservare favorabilă din punct de vedere al habitatului speciei.</w:t>
      </w:r>
    </w:p>
    <w:tbl>
      <w:tblPr>
        <w:tblW w:w="1373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2"/>
        <w:gridCol w:w="1617"/>
        <w:gridCol w:w="3466"/>
        <w:gridCol w:w="7602"/>
      </w:tblGrid>
      <w:tr w:rsidR="00162274" w:rsidRPr="00274E3F" w14:paraId="47A95F2A" w14:textId="77777777" w:rsidTr="00445A72">
        <w:trPr>
          <w:trHeight w:val="300"/>
          <w:tblHeader/>
          <w:jc w:val="center"/>
        </w:trPr>
        <w:tc>
          <w:tcPr>
            <w:tcW w:w="105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48A8887" w14:textId="77777777" w:rsidR="00162274" w:rsidRPr="00274E3F" w:rsidRDefault="00162274" w:rsidP="00F12D9C">
            <w:pPr>
              <w:spacing w:line="276" w:lineRule="auto"/>
              <w:jc w:val="center"/>
              <w:rPr>
                <w:b/>
                <w:bCs/>
                <w:color w:val="000000"/>
                <w:szCs w:val="24"/>
                <w:lang w:val="ro-RO"/>
              </w:rPr>
            </w:pPr>
            <w:r w:rsidRPr="00274E3F">
              <w:rPr>
                <w:b/>
                <w:bCs/>
                <w:color w:val="000000"/>
                <w:szCs w:val="24"/>
                <w:lang w:val="ro-RO"/>
              </w:rPr>
              <w:t>Cod_</w:t>
            </w:r>
          </w:p>
          <w:p w14:paraId="01A4A3A0" w14:textId="77777777" w:rsidR="00162274" w:rsidRPr="00274E3F" w:rsidRDefault="00162274" w:rsidP="00F12D9C">
            <w:pPr>
              <w:spacing w:line="276" w:lineRule="auto"/>
              <w:jc w:val="center"/>
              <w:rPr>
                <w:b/>
                <w:szCs w:val="24"/>
                <w:lang w:val="ro-RO"/>
              </w:rPr>
            </w:pPr>
            <w:r w:rsidRPr="00274E3F">
              <w:rPr>
                <w:b/>
                <w:bCs/>
                <w:color w:val="000000"/>
                <w:szCs w:val="24"/>
                <w:lang w:val="ro-RO"/>
              </w:rPr>
              <w:t>MM</w:t>
            </w:r>
          </w:p>
        </w:tc>
        <w:tc>
          <w:tcPr>
            <w:tcW w:w="1579" w:type="dxa"/>
            <w:tcBorders>
              <w:top w:val="single" w:sz="4" w:space="0" w:color="00000A"/>
              <w:left w:val="single" w:sz="4" w:space="0" w:color="00000A"/>
              <w:bottom w:val="single" w:sz="4" w:space="0" w:color="00000A"/>
              <w:right w:val="single" w:sz="4" w:space="0" w:color="00000A"/>
            </w:tcBorders>
            <w:vAlign w:val="center"/>
          </w:tcPr>
          <w:p w14:paraId="2425D8EA" w14:textId="77777777" w:rsidR="00162274" w:rsidRPr="00274E3F" w:rsidRDefault="00162274" w:rsidP="00F12D9C">
            <w:pPr>
              <w:tabs>
                <w:tab w:val="left" w:pos="1899"/>
              </w:tabs>
              <w:spacing w:line="276" w:lineRule="auto"/>
              <w:jc w:val="center"/>
              <w:rPr>
                <w:b/>
                <w:bCs/>
                <w:color w:val="000000"/>
                <w:szCs w:val="24"/>
                <w:lang w:val="ro-RO"/>
              </w:rPr>
            </w:pPr>
            <w:r w:rsidRPr="00274E3F">
              <w:rPr>
                <w:b/>
                <w:bCs/>
                <w:color w:val="000000"/>
                <w:szCs w:val="24"/>
                <w:lang w:val="ro-RO"/>
              </w:rPr>
              <w:t>Impact - P/A</w:t>
            </w:r>
          </w:p>
        </w:tc>
        <w:tc>
          <w:tcPr>
            <w:tcW w:w="347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AFF4DCB" w14:textId="77777777" w:rsidR="00162274" w:rsidRPr="00274E3F" w:rsidRDefault="00162274" w:rsidP="00F12D9C">
            <w:pPr>
              <w:tabs>
                <w:tab w:val="left" w:pos="1899"/>
              </w:tabs>
              <w:spacing w:line="276" w:lineRule="auto"/>
              <w:jc w:val="center"/>
              <w:rPr>
                <w:b/>
                <w:szCs w:val="24"/>
                <w:lang w:val="ro-RO"/>
              </w:rPr>
            </w:pPr>
            <w:r w:rsidRPr="00274E3F">
              <w:rPr>
                <w:b/>
                <w:bCs/>
                <w:color w:val="000000"/>
                <w:szCs w:val="24"/>
                <w:lang w:val="ro-RO"/>
              </w:rPr>
              <w:t>Măsura de management</w:t>
            </w:r>
          </w:p>
        </w:tc>
        <w:tc>
          <w:tcPr>
            <w:tcW w:w="763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F584059" w14:textId="77777777" w:rsidR="00162274" w:rsidRPr="00274E3F" w:rsidRDefault="00162274" w:rsidP="00F12D9C">
            <w:pPr>
              <w:spacing w:line="276" w:lineRule="auto"/>
              <w:jc w:val="center"/>
              <w:rPr>
                <w:b/>
                <w:szCs w:val="24"/>
                <w:lang w:val="ro-RO"/>
              </w:rPr>
            </w:pPr>
            <w:r w:rsidRPr="00274E3F">
              <w:rPr>
                <w:b/>
                <w:bCs/>
                <w:color w:val="000000"/>
                <w:szCs w:val="24"/>
                <w:lang w:val="ro-RO"/>
              </w:rPr>
              <w:t>Descriere</w:t>
            </w:r>
          </w:p>
        </w:tc>
      </w:tr>
      <w:tr w:rsidR="00162274" w:rsidRPr="00274E3F" w14:paraId="783EC35E" w14:textId="77777777" w:rsidTr="00445A72">
        <w:trPr>
          <w:trHeight w:val="300"/>
          <w:jc w:val="center"/>
        </w:trPr>
        <w:tc>
          <w:tcPr>
            <w:tcW w:w="1053" w:type="dxa"/>
            <w:tcBorders>
              <w:top w:val="single" w:sz="4" w:space="0" w:color="00000A"/>
              <w:left w:val="single" w:sz="4" w:space="0" w:color="00000A"/>
              <w:bottom w:val="single" w:sz="4" w:space="0" w:color="00000A"/>
              <w:right w:val="single" w:sz="4" w:space="0" w:color="00000A"/>
            </w:tcBorders>
            <w:shd w:val="clear" w:color="auto" w:fill="auto"/>
          </w:tcPr>
          <w:p w14:paraId="47B49703" w14:textId="77777777" w:rsidR="00162274" w:rsidRPr="00274E3F" w:rsidRDefault="00162274" w:rsidP="00F12D9C">
            <w:pPr>
              <w:spacing w:line="276" w:lineRule="auto"/>
              <w:rPr>
                <w:szCs w:val="24"/>
                <w:lang w:val="ro-RO"/>
              </w:rPr>
            </w:pPr>
            <w:r w:rsidRPr="00274E3F">
              <w:rPr>
                <w:color w:val="000000"/>
                <w:szCs w:val="24"/>
                <w:lang w:val="ro-RO"/>
              </w:rPr>
              <w:t>1.1.2.1.</w:t>
            </w:r>
          </w:p>
        </w:tc>
        <w:tc>
          <w:tcPr>
            <w:tcW w:w="1579" w:type="dxa"/>
            <w:tcBorders>
              <w:top w:val="single" w:sz="4" w:space="0" w:color="00000A"/>
              <w:left w:val="single" w:sz="4" w:space="0" w:color="00000A"/>
              <w:bottom w:val="single" w:sz="4" w:space="0" w:color="00000A"/>
              <w:right w:val="single" w:sz="4" w:space="0" w:color="00000A"/>
            </w:tcBorders>
          </w:tcPr>
          <w:p w14:paraId="7612363D" w14:textId="6D2490DC" w:rsidR="00162274" w:rsidRPr="00274E3F" w:rsidRDefault="00984E06" w:rsidP="00F12D9C">
            <w:pPr>
              <w:spacing w:line="276" w:lineRule="auto"/>
              <w:ind w:right="-108"/>
              <w:rPr>
                <w:szCs w:val="24"/>
                <w:lang w:val="ro-RO"/>
              </w:rPr>
            </w:pPr>
            <w:r w:rsidRPr="00274E3F">
              <w:rPr>
                <w:rFonts w:eastAsia="Calibri"/>
                <w:szCs w:val="24"/>
                <w:lang w:val="ro-RO" w:eastAsia="x-none"/>
              </w:rPr>
              <w:t>J03.01.01 Reducerea disponibilității prăzii (inclusiv cadavre, rămășițe)</w:t>
            </w:r>
          </w:p>
        </w:tc>
        <w:tc>
          <w:tcPr>
            <w:tcW w:w="3475" w:type="dxa"/>
            <w:tcBorders>
              <w:top w:val="single" w:sz="4" w:space="0" w:color="00000A"/>
              <w:left w:val="single" w:sz="4" w:space="0" w:color="00000A"/>
              <w:bottom w:val="single" w:sz="4" w:space="0" w:color="00000A"/>
              <w:right w:val="single" w:sz="4" w:space="0" w:color="00000A"/>
            </w:tcBorders>
            <w:shd w:val="clear" w:color="auto" w:fill="auto"/>
          </w:tcPr>
          <w:p w14:paraId="28AB9DEF" w14:textId="76D74941" w:rsidR="00162274" w:rsidRPr="00274E3F" w:rsidRDefault="00162274" w:rsidP="00F12D9C">
            <w:pPr>
              <w:widowControl w:val="0"/>
              <w:tabs>
                <w:tab w:val="left" w:pos="162"/>
              </w:tabs>
              <w:spacing w:line="276" w:lineRule="auto"/>
              <w:contextualSpacing/>
              <w:jc w:val="both"/>
              <w:rPr>
                <w:rFonts w:eastAsia="Calibri"/>
                <w:szCs w:val="24"/>
                <w:lang w:val="ro-RO" w:eastAsia="x-none"/>
              </w:rPr>
            </w:pPr>
            <w:r w:rsidRPr="00274E3F">
              <w:rPr>
                <w:rFonts w:eastAsia="Calibri"/>
                <w:szCs w:val="24"/>
                <w:lang w:val="ro-RO" w:eastAsia="x-none"/>
              </w:rPr>
              <w:t xml:space="preserve">Menținerea enclavelor existente </w:t>
            </w:r>
            <w:r w:rsidR="00C36EEB" w:rsidRPr="00274E3F">
              <w:rPr>
                <w:rFonts w:eastAsia="Calibri"/>
                <w:szCs w:val="24"/>
                <w:lang w:val="ro-RO" w:eastAsia="x-none"/>
              </w:rPr>
              <w:t>î</w:t>
            </w:r>
            <w:r w:rsidRPr="00274E3F">
              <w:rPr>
                <w:rFonts w:eastAsia="Calibri"/>
                <w:szCs w:val="24"/>
                <w:lang w:val="ro-RO" w:eastAsia="x-none"/>
              </w:rPr>
              <w:t xml:space="preserve">n zona </w:t>
            </w:r>
            <w:r w:rsidR="00C36EEB" w:rsidRPr="00274E3F">
              <w:rPr>
                <w:rFonts w:eastAsia="Calibri"/>
                <w:szCs w:val="24"/>
                <w:lang w:val="ro-RO" w:eastAsia="x-none"/>
              </w:rPr>
              <w:t>centrală.</w:t>
            </w:r>
          </w:p>
        </w:tc>
        <w:tc>
          <w:tcPr>
            <w:tcW w:w="7630" w:type="dxa"/>
            <w:tcBorders>
              <w:top w:val="single" w:sz="4" w:space="0" w:color="00000A"/>
              <w:left w:val="single" w:sz="4" w:space="0" w:color="00000A"/>
              <w:bottom w:val="single" w:sz="4" w:space="0" w:color="00000A"/>
              <w:right w:val="single" w:sz="4" w:space="0" w:color="00000A"/>
            </w:tcBorders>
            <w:shd w:val="clear" w:color="auto" w:fill="auto"/>
          </w:tcPr>
          <w:p w14:paraId="055CBD46" w14:textId="77777777" w:rsidR="00B73F40" w:rsidRPr="00274E3F" w:rsidRDefault="00B73F40" w:rsidP="00F12D9C">
            <w:pPr>
              <w:spacing w:line="276" w:lineRule="auto"/>
              <w:jc w:val="both"/>
              <w:rPr>
                <w:szCs w:val="24"/>
                <w:lang w:val="ro-RO"/>
              </w:rPr>
            </w:pPr>
            <w:r w:rsidRPr="00274E3F">
              <w:rPr>
                <w:szCs w:val="24"/>
                <w:lang w:val="ro-RO"/>
              </w:rPr>
              <w:t>Râsul este un prădător de pădure, având preferințe pentru zonele cu arbori bătrâni, bine împădurite, cuprinzând arbuști, dar prezența sa într-un anumit areal este determinată de prezentă speciilor pradă.</w:t>
            </w:r>
          </w:p>
          <w:p w14:paraId="5AD6A9D9" w14:textId="51D5C96C" w:rsidR="00162274" w:rsidRPr="00274E3F" w:rsidRDefault="00B73F40" w:rsidP="00F12D9C">
            <w:pPr>
              <w:spacing w:line="276" w:lineRule="auto"/>
              <w:jc w:val="both"/>
              <w:rPr>
                <w:szCs w:val="24"/>
                <w:lang w:val="ro-RO"/>
              </w:rPr>
            </w:pPr>
            <w:r w:rsidRPr="00274E3F">
              <w:rPr>
                <w:szCs w:val="24"/>
                <w:lang w:val="ro-RO"/>
              </w:rPr>
              <w:t xml:space="preserve">Pentru a menține viabilă sursa de hrană a speciei </w:t>
            </w:r>
            <w:r w:rsidRPr="00274E3F">
              <w:rPr>
                <w:i/>
                <w:iCs/>
                <w:szCs w:val="24"/>
                <w:lang w:val="ro-RO"/>
              </w:rPr>
              <w:t>Lynx lynx</w:t>
            </w:r>
            <w:r w:rsidRPr="00274E3F">
              <w:rPr>
                <w:szCs w:val="24"/>
                <w:lang w:val="ro-RO"/>
              </w:rPr>
              <w:t xml:space="preserve"> este necesară menținerea habitatului acesteia și limitarea intervențiilor umane în sit.</w:t>
            </w:r>
          </w:p>
        </w:tc>
      </w:tr>
      <w:tr w:rsidR="00162274" w:rsidRPr="00274E3F" w14:paraId="57110005" w14:textId="77777777" w:rsidTr="00445A72">
        <w:trPr>
          <w:trHeight w:val="300"/>
          <w:jc w:val="center"/>
        </w:trPr>
        <w:tc>
          <w:tcPr>
            <w:tcW w:w="1053" w:type="dxa"/>
            <w:tcBorders>
              <w:top w:val="single" w:sz="4" w:space="0" w:color="00000A"/>
              <w:left w:val="single" w:sz="4" w:space="0" w:color="00000A"/>
              <w:bottom w:val="single" w:sz="4" w:space="0" w:color="00000A"/>
              <w:right w:val="single" w:sz="4" w:space="0" w:color="00000A"/>
            </w:tcBorders>
            <w:shd w:val="clear" w:color="auto" w:fill="auto"/>
          </w:tcPr>
          <w:p w14:paraId="1AD9EFAD" w14:textId="77777777" w:rsidR="00162274" w:rsidRPr="00274E3F" w:rsidRDefault="00162274" w:rsidP="00F12D9C">
            <w:pPr>
              <w:spacing w:line="276" w:lineRule="auto"/>
              <w:rPr>
                <w:color w:val="000000"/>
                <w:szCs w:val="24"/>
                <w:lang w:val="ro-RO"/>
              </w:rPr>
            </w:pPr>
            <w:r w:rsidRPr="00274E3F">
              <w:rPr>
                <w:color w:val="000000"/>
                <w:szCs w:val="24"/>
                <w:lang w:val="ro-RO"/>
              </w:rPr>
              <w:t>1.1.2.2.</w:t>
            </w:r>
          </w:p>
        </w:tc>
        <w:tc>
          <w:tcPr>
            <w:tcW w:w="1579" w:type="dxa"/>
            <w:tcBorders>
              <w:top w:val="single" w:sz="4" w:space="0" w:color="00000A"/>
              <w:left w:val="single" w:sz="4" w:space="0" w:color="00000A"/>
              <w:bottom w:val="single" w:sz="4" w:space="0" w:color="00000A"/>
              <w:right w:val="single" w:sz="4" w:space="0" w:color="00000A"/>
            </w:tcBorders>
          </w:tcPr>
          <w:p w14:paraId="35CC8382" w14:textId="50AEEDA1" w:rsidR="00162274" w:rsidRPr="00274E3F" w:rsidRDefault="00984E06" w:rsidP="00F12D9C">
            <w:pPr>
              <w:spacing w:line="276" w:lineRule="auto"/>
              <w:ind w:right="-108"/>
              <w:rPr>
                <w:rFonts w:eastAsia="Calibri"/>
                <w:szCs w:val="24"/>
                <w:lang w:val="ro-RO" w:eastAsia="x-none"/>
              </w:rPr>
            </w:pPr>
            <w:r w:rsidRPr="00274E3F">
              <w:rPr>
                <w:rFonts w:eastAsia="Calibri"/>
                <w:szCs w:val="24"/>
                <w:lang w:val="ro-RO" w:eastAsia="x-none"/>
              </w:rPr>
              <w:t>J03.01.01 Reducerea disponibilității prăzii (inclusiv cadavre, rămășițe)</w:t>
            </w:r>
          </w:p>
        </w:tc>
        <w:tc>
          <w:tcPr>
            <w:tcW w:w="3475" w:type="dxa"/>
            <w:tcBorders>
              <w:top w:val="single" w:sz="4" w:space="0" w:color="00000A"/>
              <w:left w:val="single" w:sz="4" w:space="0" w:color="00000A"/>
              <w:bottom w:val="single" w:sz="4" w:space="0" w:color="00000A"/>
              <w:right w:val="single" w:sz="4" w:space="0" w:color="00000A"/>
            </w:tcBorders>
            <w:shd w:val="clear" w:color="auto" w:fill="auto"/>
          </w:tcPr>
          <w:p w14:paraId="01DDECE5" w14:textId="1561F53B" w:rsidR="00162274" w:rsidRPr="00274E3F" w:rsidRDefault="00162274" w:rsidP="00F12D9C">
            <w:pPr>
              <w:widowControl w:val="0"/>
              <w:tabs>
                <w:tab w:val="left" w:pos="162"/>
              </w:tabs>
              <w:spacing w:line="276" w:lineRule="auto"/>
              <w:contextualSpacing/>
              <w:jc w:val="both"/>
              <w:rPr>
                <w:rFonts w:eastAsia="Calibri"/>
                <w:szCs w:val="24"/>
                <w:lang w:val="ro-RO" w:eastAsia="x-none"/>
              </w:rPr>
            </w:pPr>
            <w:r w:rsidRPr="00274E3F">
              <w:rPr>
                <w:szCs w:val="24"/>
                <w:lang w:val="ro-RO" w:eastAsia="x-none"/>
              </w:rPr>
              <w:t xml:space="preserve">Promovarea regenerării naturale cu brad și fag </w:t>
            </w:r>
            <w:r w:rsidR="00180FF0">
              <w:rPr>
                <w:szCs w:val="24"/>
                <w:lang w:val="ro-RO" w:eastAsia="x-none"/>
              </w:rPr>
              <w:t>î</w:t>
            </w:r>
            <w:r w:rsidRPr="00274E3F">
              <w:rPr>
                <w:szCs w:val="24"/>
                <w:lang w:val="ro-RO" w:eastAsia="x-none"/>
              </w:rPr>
              <w:t>n arboretele de amestec sau molid cu consistențe reduse și propuse pentru lucrări de regenerare</w:t>
            </w:r>
          </w:p>
        </w:tc>
        <w:tc>
          <w:tcPr>
            <w:tcW w:w="7630" w:type="dxa"/>
            <w:tcBorders>
              <w:top w:val="single" w:sz="4" w:space="0" w:color="00000A"/>
              <w:left w:val="single" w:sz="4" w:space="0" w:color="00000A"/>
              <w:bottom w:val="single" w:sz="4" w:space="0" w:color="00000A"/>
              <w:right w:val="single" w:sz="4" w:space="0" w:color="00000A"/>
            </w:tcBorders>
            <w:shd w:val="clear" w:color="auto" w:fill="auto"/>
          </w:tcPr>
          <w:p w14:paraId="395E77ED" w14:textId="77777777" w:rsidR="00B73F40" w:rsidRPr="00274E3F" w:rsidRDefault="00B73F40" w:rsidP="00F12D9C">
            <w:pPr>
              <w:spacing w:line="276" w:lineRule="auto"/>
              <w:jc w:val="both"/>
              <w:rPr>
                <w:szCs w:val="24"/>
                <w:lang w:val="ro-RO"/>
              </w:rPr>
            </w:pPr>
            <w:r w:rsidRPr="00274E3F">
              <w:rPr>
                <w:szCs w:val="24"/>
                <w:lang w:val="ro-RO"/>
              </w:rPr>
              <w:t>Râsul este un prădător de pădure, având preferințe pentru zonele cu arbori bătrâni, bine împădurite, cuprinzând arbuști, dar prezența sa într-un anumit areal este determinată de prezentă speciilor pradă.</w:t>
            </w:r>
          </w:p>
          <w:p w14:paraId="39D5B86D" w14:textId="782B915E" w:rsidR="00162274" w:rsidRPr="00274E3F" w:rsidRDefault="00B73F40" w:rsidP="00F12D9C">
            <w:pPr>
              <w:spacing w:line="276" w:lineRule="auto"/>
              <w:jc w:val="both"/>
              <w:rPr>
                <w:szCs w:val="24"/>
                <w:lang w:val="ro-RO"/>
              </w:rPr>
            </w:pPr>
            <w:r w:rsidRPr="00274E3F">
              <w:rPr>
                <w:szCs w:val="24"/>
                <w:lang w:val="ro-RO"/>
              </w:rPr>
              <w:t xml:space="preserve">Pentru a menține viabilă sursa de hrană a speciei </w:t>
            </w:r>
            <w:r w:rsidRPr="00274E3F">
              <w:rPr>
                <w:i/>
                <w:iCs/>
                <w:szCs w:val="24"/>
                <w:lang w:val="ro-RO"/>
              </w:rPr>
              <w:t>Lynx lynx</w:t>
            </w:r>
            <w:r w:rsidRPr="00274E3F">
              <w:rPr>
                <w:szCs w:val="24"/>
                <w:lang w:val="ro-RO"/>
              </w:rPr>
              <w:t xml:space="preserve"> este necesară menținerea habitatului acesteia și limitarea intervențiilor umane în sit.</w:t>
            </w:r>
          </w:p>
        </w:tc>
      </w:tr>
      <w:tr w:rsidR="00162274" w:rsidRPr="00274E3F" w14:paraId="6B0C7E3C" w14:textId="77777777" w:rsidTr="00445A72">
        <w:trPr>
          <w:trHeight w:val="300"/>
          <w:jc w:val="center"/>
        </w:trPr>
        <w:tc>
          <w:tcPr>
            <w:tcW w:w="1053" w:type="dxa"/>
            <w:tcBorders>
              <w:top w:val="single" w:sz="4" w:space="0" w:color="00000A"/>
              <w:left w:val="single" w:sz="4" w:space="0" w:color="00000A"/>
              <w:bottom w:val="single" w:sz="4" w:space="0" w:color="00000A"/>
              <w:right w:val="single" w:sz="4" w:space="0" w:color="00000A"/>
            </w:tcBorders>
            <w:shd w:val="clear" w:color="auto" w:fill="auto"/>
          </w:tcPr>
          <w:p w14:paraId="423AA92A" w14:textId="77777777" w:rsidR="00162274" w:rsidRPr="00274E3F" w:rsidRDefault="00162274" w:rsidP="00F12D9C">
            <w:pPr>
              <w:spacing w:line="276" w:lineRule="auto"/>
              <w:rPr>
                <w:szCs w:val="24"/>
                <w:lang w:val="ro-RO"/>
              </w:rPr>
            </w:pPr>
            <w:r w:rsidRPr="00274E3F">
              <w:rPr>
                <w:color w:val="000000"/>
                <w:szCs w:val="24"/>
                <w:lang w:val="ro-RO"/>
              </w:rPr>
              <w:t>1.1.2.3.</w:t>
            </w:r>
          </w:p>
        </w:tc>
        <w:tc>
          <w:tcPr>
            <w:tcW w:w="1579" w:type="dxa"/>
            <w:tcBorders>
              <w:top w:val="single" w:sz="4" w:space="0" w:color="00000A"/>
              <w:left w:val="single" w:sz="4" w:space="0" w:color="00000A"/>
              <w:bottom w:val="single" w:sz="4" w:space="0" w:color="00000A"/>
              <w:right w:val="single" w:sz="4" w:space="0" w:color="00000A"/>
            </w:tcBorders>
          </w:tcPr>
          <w:p w14:paraId="5F7898EE" w14:textId="08046932" w:rsidR="00162274" w:rsidRPr="00274E3F" w:rsidRDefault="00984E06" w:rsidP="00F12D9C">
            <w:pPr>
              <w:spacing w:line="276" w:lineRule="auto"/>
              <w:ind w:right="-108"/>
              <w:rPr>
                <w:szCs w:val="24"/>
                <w:lang w:val="ro-RO"/>
              </w:rPr>
            </w:pPr>
            <w:r w:rsidRPr="00274E3F">
              <w:rPr>
                <w:szCs w:val="24"/>
                <w:lang w:val="ro-RO"/>
              </w:rPr>
              <w:t>G01.03.02 Conducerea în afara drumului a vehiculelor motorizate</w:t>
            </w:r>
          </w:p>
        </w:tc>
        <w:tc>
          <w:tcPr>
            <w:tcW w:w="3475" w:type="dxa"/>
            <w:tcBorders>
              <w:top w:val="single" w:sz="4" w:space="0" w:color="00000A"/>
              <w:left w:val="single" w:sz="4" w:space="0" w:color="00000A"/>
              <w:bottom w:val="single" w:sz="4" w:space="0" w:color="00000A"/>
              <w:right w:val="single" w:sz="4" w:space="0" w:color="00000A"/>
            </w:tcBorders>
            <w:shd w:val="clear" w:color="auto" w:fill="auto"/>
          </w:tcPr>
          <w:p w14:paraId="308FD926" w14:textId="77777777" w:rsidR="00162274" w:rsidRPr="00274E3F" w:rsidRDefault="00162274" w:rsidP="00F12D9C">
            <w:pPr>
              <w:widowControl w:val="0"/>
              <w:tabs>
                <w:tab w:val="left" w:pos="252"/>
              </w:tabs>
              <w:spacing w:line="276" w:lineRule="auto"/>
              <w:contextualSpacing/>
              <w:jc w:val="both"/>
              <w:rPr>
                <w:rFonts w:eastAsia="Calibri"/>
                <w:szCs w:val="24"/>
                <w:lang w:val="ro-RO" w:eastAsia="x-none"/>
              </w:rPr>
            </w:pPr>
            <w:r w:rsidRPr="00274E3F">
              <w:rPr>
                <w:rFonts w:eastAsia="Calibri"/>
                <w:szCs w:val="24"/>
                <w:lang w:val="ro-RO" w:eastAsia="x-none"/>
              </w:rPr>
              <w:t>Identificarea unor zone in care utilizarea vehiculelor 4x4, altele decât cele ale entităților ce activează în scopuri lucrative, să fie permisă.</w:t>
            </w:r>
          </w:p>
        </w:tc>
        <w:tc>
          <w:tcPr>
            <w:tcW w:w="7630" w:type="dxa"/>
            <w:tcBorders>
              <w:top w:val="single" w:sz="4" w:space="0" w:color="00000A"/>
              <w:left w:val="single" w:sz="4" w:space="0" w:color="00000A"/>
              <w:bottom w:val="single" w:sz="4" w:space="0" w:color="00000A"/>
              <w:right w:val="single" w:sz="4" w:space="0" w:color="00000A"/>
            </w:tcBorders>
            <w:shd w:val="clear" w:color="auto" w:fill="auto"/>
          </w:tcPr>
          <w:p w14:paraId="198A55DB" w14:textId="0078FF75" w:rsidR="00162274" w:rsidRPr="00274E3F" w:rsidRDefault="00B73F40" w:rsidP="00F12D9C">
            <w:pPr>
              <w:widowControl w:val="0"/>
              <w:spacing w:line="276" w:lineRule="auto"/>
              <w:jc w:val="both"/>
              <w:rPr>
                <w:color w:val="000000"/>
                <w:szCs w:val="24"/>
                <w:lang w:val="ro-RO"/>
              </w:rPr>
            </w:pPr>
            <w:r w:rsidRPr="00274E3F">
              <w:rPr>
                <w:szCs w:val="24"/>
                <w:lang w:val="ro-RO"/>
              </w:rPr>
              <w:t>Folosirea vehiculelor 4x4 în areal duce la distrugerea și alterează habitatele, acest sport trebuind interzis și redirecționat pe alte trasee.</w:t>
            </w:r>
          </w:p>
        </w:tc>
      </w:tr>
      <w:tr w:rsidR="00162274" w:rsidRPr="00274E3F" w14:paraId="1235C253" w14:textId="77777777" w:rsidTr="00445A72">
        <w:trPr>
          <w:trHeight w:val="300"/>
          <w:jc w:val="center"/>
        </w:trPr>
        <w:tc>
          <w:tcPr>
            <w:tcW w:w="1053" w:type="dxa"/>
            <w:tcBorders>
              <w:top w:val="single" w:sz="4" w:space="0" w:color="00000A"/>
              <w:left w:val="single" w:sz="4" w:space="0" w:color="00000A"/>
              <w:bottom w:val="single" w:sz="4" w:space="0" w:color="00000A"/>
              <w:right w:val="single" w:sz="4" w:space="0" w:color="00000A"/>
            </w:tcBorders>
            <w:shd w:val="clear" w:color="auto" w:fill="auto"/>
          </w:tcPr>
          <w:p w14:paraId="5953AF2B" w14:textId="77777777" w:rsidR="00162274" w:rsidRPr="00274E3F" w:rsidRDefault="00162274" w:rsidP="00F12D9C">
            <w:pPr>
              <w:spacing w:line="276" w:lineRule="auto"/>
              <w:rPr>
                <w:color w:val="000000"/>
                <w:szCs w:val="24"/>
                <w:lang w:val="ro-RO"/>
              </w:rPr>
            </w:pPr>
            <w:r w:rsidRPr="00274E3F">
              <w:rPr>
                <w:color w:val="000000"/>
                <w:szCs w:val="24"/>
                <w:lang w:val="ro-RO"/>
              </w:rPr>
              <w:t>1.1.2.4.</w:t>
            </w:r>
          </w:p>
        </w:tc>
        <w:tc>
          <w:tcPr>
            <w:tcW w:w="1579" w:type="dxa"/>
            <w:tcBorders>
              <w:top w:val="single" w:sz="4" w:space="0" w:color="00000A"/>
              <w:left w:val="single" w:sz="4" w:space="0" w:color="00000A"/>
              <w:bottom w:val="single" w:sz="4" w:space="0" w:color="00000A"/>
              <w:right w:val="single" w:sz="4" w:space="0" w:color="00000A"/>
            </w:tcBorders>
          </w:tcPr>
          <w:p w14:paraId="7A73E9B2" w14:textId="057EFA2C" w:rsidR="00162274" w:rsidRPr="00274E3F" w:rsidRDefault="00984E06" w:rsidP="00F12D9C">
            <w:pPr>
              <w:spacing w:line="276" w:lineRule="auto"/>
              <w:ind w:right="-108"/>
              <w:rPr>
                <w:szCs w:val="24"/>
                <w:lang w:val="ro-RO"/>
              </w:rPr>
            </w:pPr>
            <w:r w:rsidRPr="00274E3F">
              <w:rPr>
                <w:szCs w:val="24"/>
                <w:lang w:val="ro-RO"/>
              </w:rPr>
              <w:t>G01.03.02 Conducerea în afara drumului a vehiculelor motorizate</w:t>
            </w:r>
          </w:p>
        </w:tc>
        <w:tc>
          <w:tcPr>
            <w:tcW w:w="3475" w:type="dxa"/>
            <w:tcBorders>
              <w:top w:val="single" w:sz="4" w:space="0" w:color="00000A"/>
              <w:left w:val="single" w:sz="4" w:space="0" w:color="00000A"/>
              <w:bottom w:val="single" w:sz="4" w:space="0" w:color="00000A"/>
              <w:right w:val="single" w:sz="4" w:space="0" w:color="00000A"/>
            </w:tcBorders>
            <w:shd w:val="clear" w:color="auto" w:fill="auto"/>
          </w:tcPr>
          <w:p w14:paraId="4BD95324" w14:textId="77777777" w:rsidR="00162274" w:rsidRPr="00274E3F" w:rsidRDefault="00162274" w:rsidP="00F12D9C">
            <w:pPr>
              <w:widowControl w:val="0"/>
              <w:tabs>
                <w:tab w:val="left" w:pos="252"/>
              </w:tabs>
              <w:spacing w:line="276" w:lineRule="auto"/>
              <w:contextualSpacing/>
              <w:jc w:val="both"/>
              <w:rPr>
                <w:rFonts w:eastAsia="Calibri"/>
                <w:szCs w:val="24"/>
                <w:lang w:val="ro-RO" w:eastAsia="x-none"/>
              </w:rPr>
            </w:pPr>
            <w:r w:rsidRPr="00274E3F">
              <w:rPr>
                <w:rFonts w:eastAsia="Calibri"/>
                <w:szCs w:val="24"/>
                <w:lang w:val="ro-RO" w:eastAsia="x-none"/>
              </w:rPr>
              <w:t>Interzicerea pe toată suprafața sitului părăsirea drumurilor forestiere de către autovehicule 4x4, altele decât cele ale entităților ce activează în scopuri lucrative și aplicarea de amenzi.</w:t>
            </w:r>
          </w:p>
        </w:tc>
        <w:tc>
          <w:tcPr>
            <w:tcW w:w="7630" w:type="dxa"/>
            <w:tcBorders>
              <w:top w:val="single" w:sz="4" w:space="0" w:color="00000A"/>
              <w:left w:val="single" w:sz="4" w:space="0" w:color="00000A"/>
              <w:bottom w:val="single" w:sz="4" w:space="0" w:color="00000A"/>
              <w:right w:val="single" w:sz="4" w:space="0" w:color="00000A"/>
            </w:tcBorders>
            <w:shd w:val="clear" w:color="auto" w:fill="auto"/>
          </w:tcPr>
          <w:p w14:paraId="6B57611F" w14:textId="0D4FB9DF" w:rsidR="00162274" w:rsidRPr="00274E3F" w:rsidRDefault="00B73F40" w:rsidP="00F12D9C">
            <w:pPr>
              <w:widowControl w:val="0"/>
              <w:spacing w:line="276" w:lineRule="auto"/>
              <w:jc w:val="both"/>
              <w:rPr>
                <w:color w:val="000000"/>
                <w:szCs w:val="24"/>
                <w:lang w:val="ro-RO"/>
              </w:rPr>
            </w:pPr>
            <w:r w:rsidRPr="00274E3F">
              <w:rPr>
                <w:szCs w:val="24"/>
                <w:lang w:val="ro-RO"/>
              </w:rPr>
              <w:t>Folosirea vehiculelor 4x4 în areal duce la distrugerea și alterează habitatele, acest sport trebuind interzis și redirecționat pe alte trasee.</w:t>
            </w:r>
          </w:p>
        </w:tc>
      </w:tr>
      <w:bookmarkEnd w:id="321"/>
    </w:tbl>
    <w:p w14:paraId="336C9889" w14:textId="77777777" w:rsidR="00C87858" w:rsidRPr="00274E3F" w:rsidRDefault="00C87858" w:rsidP="00F12D9C">
      <w:pPr>
        <w:spacing w:line="276" w:lineRule="auto"/>
        <w:rPr>
          <w:b/>
          <w:lang w:val="ro-RO" w:eastAsia="ro-RO"/>
        </w:rPr>
      </w:pPr>
    </w:p>
    <w:p w14:paraId="682483F4" w14:textId="174E19AB" w:rsidR="00C87858" w:rsidRDefault="00C87858" w:rsidP="00F12D9C">
      <w:pPr>
        <w:spacing w:line="276" w:lineRule="auto"/>
        <w:jc w:val="both"/>
        <w:rPr>
          <w:b/>
          <w:bCs/>
          <w:szCs w:val="24"/>
          <w:lang w:val="ro-RO"/>
        </w:rPr>
      </w:pPr>
      <w:r w:rsidRPr="00274E3F">
        <w:rPr>
          <w:b/>
          <w:bCs/>
          <w:lang w:val="ro-RO" w:eastAsia="ro-RO"/>
        </w:rPr>
        <w:t>O</w:t>
      </w:r>
      <w:r w:rsidR="00984E06" w:rsidRPr="00274E3F">
        <w:rPr>
          <w:b/>
          <w:bCs/>
          <w:lang w:val="ro-RO" w:eastAsia="ro-RO"/>
        </w:rPr>
        <w:t>.</w:t>
      </w:r>
      <w:r w:rsidRPr="00274E3F">
        <w:rPr>
          <w:b/>
          <w:bCs/>
          <w:lang w:val="ro-RO" w:eastAsia="ro-RO"/>
        </w:rPr>
        <w:t>S</w:t>
      </w:r>
      <w:r w:rsidR="00984E06" w:rsidRPr="00274E3F">
        <w:rPr>
          <w:b/>
          <w:bCs/>
          <w:lang w:val="ro-RO" w:eastAsia="ro-RO"/>
        </w:rPr>
        <w:t>.</w:t>
      </w:r>
      <w:r w:rsidRPr="00274E3F">
        <w:rPr>
          <w:b/>
          <w:bCs/>
          <w:lang w:val="ro-RO" w:eastAsia="ro-RO"/>
        </w:rPr>
        <w:t>1.2</w:t>
      </w:r>
      <w:r w:rsidR="00984E06" w:rsidRPr="00274E3F">
        <w:rPr>
          <w:b/>
          <w:bCs/>
          <w:lang w:val="ro-RO" w:eastAsia="ro-RO"/>
        </w:rPr>
        <w:t>.</w:t>
      </w:r>
      <w:r w:rsidRPr="00274E3F">
        <w:rPr>
          <w:b/>
          <w:bCs/>
          <w:lang w:val="ro-RO" w:eastAsia="ro-RO"/>
        </w:rPr>
        <w:t xml:space="preserve"> </w:t>
      </w:r>
      <w:r w:rsidR="00984E06" w:rsidRPr="00274E3F">
        <w:rPr>
          <w:b/>
          <w:bCs/>
          <w:szCs w:val="24"/>
          <w:lang w:val="ro-RO"/>
        </w:rPr>
        <w:t xml:space="preserve">Asigurarea conservării speciilor </w:t>
      </w:r>
      <w:r w:rsidR="00CE5F26" w:rsidRPr="00274E3F">
        <w:rPr>
          <w:b/>
          <w:bCs/>
          <w:szCs w:val="24"/>
          <w:lang w:val="ro-RO"/>
        </w:rPr>
        <w:t>1166</w:t>
      </w:r>
      <w:r w:rsidR="00CE5F26">
        <w:rPr>
          <w:b/>
          <w:bCs/>
          <w:szCs w:val="24"/>
          <w:lang w:val="ro-RO"/>
        </w:rPr>
        <w:t xml:space="preserve"> </w:t>
      </w:r>
      <w:r w:rsidR="00984E06" w:rsidRPr="00274E3F">
        <w:rPr>
          <w:b/>
          <w:bCs/>
          <w:i/>
          <w:iCs/>
          <w:szCs w:val="24"/>
          <w:lang w:val="ro-RO"/>
        </w:rPr>
        <w:t>Triturus cristatus</w:t>
      </w:r>
      <w:r w:rsidR="00984E06" w:rsidRPr="00274E3F">
        <w:rPr>
          <w:b/>
          <w:bCs/>
          <w:szCs w:val="24"/>
          <w:lang w:val="ro-RO"/>
        </w:rPr>
        <w:t xml:space="preserve"> și </w:t>
      </w:r>
      <w:r w:rsidR="00CE5F26" w:rsidRPr="00274E3F">
        <w:rPr>
          <w:b/>
          <w:bCs/>
          <w:szCs w:val="24"/>
          <w:lang w:val="ro-RO"/>
        </w:rPr>
        <w:t>2001</w:t>
      </w:r>
      <w:r w:rsidR="00CE5F26">
        <w:rPr>
          <w:b/>
          <w:bCs/>
          <w:szCs w:val="24"/>
          <w:lang w:val="ro-RO"/>
        </w:rPr>
        <w:t xml:space="preserve"> </w:t>
      </w:r>
      <w:r w:rsidR="00984E06" w:rsidRPr="00274E3F">
        <w:rPr>
          <w:b/>
          <w:bCs/>
          <w:i/>
          <w:iCs/>
          <w:szCs w:val="24"/>
          <w:lang w:val="ro-RO"/>
        </w:rPr>
        <w:t>Triturus montandoni</w:t>
      </w:r>
      <w:r w:rsidR="00984E06" w:rsidRPr="00274E3F">
        <w:rPr>
          <w:b/>
          <w:bCs/>
          <w:szCs w:val="24"/>
          <w:lang w:val="ro-RO"/>
        </w:rPr>
        <w:t>, în sensul menținerii stării de conservare favorabilă a acestora.</w:t>
      </w:r>
    </w:p>
    <w:p w14:paraId="2A3B73FD" w14:textId="77777777" w:rsidR="00691EDE" w:rsidRPr="00274E3F" w:rsidRDefault="00691EDE" w:rsidP="00F12D9C">
      <w:pPr>
        <w:spacing w:line="276" w:lineRule="auto"/>
        <w:jc w:val="both"/>
        <w:rPr>
          <w:b/>
          <w:bCs/>
          <w:lang w:val="ro-RO" w:eastAsia="ro-RO"/>
        </w:rPr>
      </w:pPr>
    </w:p>
    <w:p w14:paraId="2E4DF1D7" w14:textId="61AB4CE7" w:rsidR="00B26835" w:rsidRPr="00274E3F" w:rsidRDefault="00445A72" w:rsidP="00F12D9C">
      <w:pPr>
        <w:pStyle w:val="71"/>
        <w:numPr>
          <w:ilvl w:val="0"/>
          <w:numId w:val="0"/>
        </w:numPr>
        <w:spacing w:line="276" w:lineRule="auto"/>
        <w:ind w:left="360"/>
        <w:jc w:val="center"/>
        <w:rPr>
          <w:bCs/>
          <w:szCs w:val="24"/>
        </w:rPr>
      </w:pPr>
      <w:r w:rsidRPr="00445A72">
        <w:rPr>
          <w:szCs w:val="24"/>
        </w:rPr>
        <w:t xml:space="preserve">Tabelul </w:t>
      </w:r>
      <w:r w:rsidRPr="00445A72">
        <w:rPr>
          <w:szCs w:val="24"/>
        </w:rPr>
        <w:fldChar w:fldCharType="begin"/>
      </w:r>
      <w:r w:rsidRPr="00445A72">
        <w:rPr>
          <w:szCs w:val="24"/>
        </w:rPr>
        <w:instrText xml:space="preserve"> SEQ Tabel_nr._ \* ARABIC </w:instrText>
      </w:r>
      <w:r w:rsidRPr="00445A72">
        <w:rPr>
          <w:szCs w:val="24"/>
        </w:rPr>
        <w:fldChar w:fldCharType="separate"/>
      </w:r>
      <w:r w:rsidR="00827379">
        <w:rPr>
          <w:noProof/>
          <w:szCs w:val="24"/>
        </w:rPr>
        <w:t>137</w:t>
      </w:r>
      <w:r w:rsidRPr="00445A72">
        <w:rPr>
          <w:szCs w:val="24"/>
        </w:rPr>
        <w:fldChar w:fldCharType="end"/>
      </w:r>
      <w:r>
        <w:rPr>
          <w:b w:val="0"/>
          <w:bCs/>
          <w:szCs w:val="24"/>
        </w:rPr>
        <w:t xml:space="preserve"> </w:t>
      </w:r>
      <w:r w:rsidR="00E6640F" w:rsidRPr="00274E3F">
        <w:rPr>
          <w:bCs/>
          <w:iCs/>
          <w:szCs w:val="24"/>
        </w:rPr>
        <w:t xml:space="preserve">- </w:t>
      </w:r>
      <w:r w:rsidR="00E6640F" w:rsidRPr="00274E3F">
        <w:rPr>
          <w:bCs/>
        </w:rPr>
        <w:t>O.S.1.2.1.</w:t>
      </w:r>
      <w:r w:rsidR="00E6640F" w:rsidRPr="00274E3F">
        <w:rPr>
          <w:bCs/>
          <w:szCs w:val="24"/>
        </w:rPr>
        <w:t xml:space="preserve"> Asigurarea atingerii unei stări de conservare favorabile din punct de vedere a efectivelor populației speciilor</w:t>
      </w:r>
      <w:r w:rsidR="00E6640F" w:rsidRPr="00CE5F26">
        <w:rPr>
          <w:szCs w:val="24"/>
        </w:rPr>
        <w:t xml:space="preserve"> </w:t>
      </w:r>
      <w:r w:rsidR="00CE5F26" w:rsidRPr="00CE5F26">
        <w:rPr>
          <w:szCs w:val="24"/>
        </w:rPr>
        <w:t>1166</w:t>
      </w:r>
      <w:r w:rsidR="00CE5F26">
        <w:rPr>
          <w:b w:val="0"/>
          <w:bCs/>
          <w:szCs w:val="24"/>
        </w:rPr>
        <w:t xml:space="preserve"> </w:t>
      </w:r>
      <w:r w:rsidR="00E6640F" w:rsidRPr="00274E3F">
        <w:rPr>
          <w:bCs/>
          <w:i/>
          <w:iCs/>
          <w:szCs w:val="24"/>
        </w:rPr>
        <w:t>Triturus cristatus</w:t>
      </w:r>
      <w:r w:rsidR="00E6640F" w:rsidRPr="00274E3F">
        <w:rPr>
          <w:bCs/>
          <w:szCs w:val="24"/>
        </w:rPr>
        <w:t xml:space="preserve"> </w:t>
      </w:r>
      <w:r w:rsidR="00E6640F" w:rsidRPr="00CE5F26">
        <w:rPr>
          <w:bCs/>
          <w:szCs w:val="24"/>
        </w:rPr>
        <w:t xml:space="preserve">și </w:t>
      </w:r>
      <w:r w:rsidR="00CE5F26" w:rsidRPr="00CE5F26">
        <w:rPr>
          <w:bCs/>
          <w:szCs w:val="24"/>
        </w:rPr>
        <w:t>2001</w:t>
      </w:r>
      <w:r w:rsidR="00CE5F26">
        <w:rPr>
          <w:b w:val="0"/>
          <w:bCs/>
          <w:szCs w:val="24"/>
        </w:rPr>
        <w:t xml:space="preserve"> </w:t>
      </w:r>
      <w:r w:rsidR="00E6640F" w:rsidRPr="00274E3F">
        <w:rPr>
          <w:bCs/>
          <w:i/>
          <w:iCs/>
          <w:szCs w:val="24"/>
        </w:rPr>
        <w:t>Triturus montandoni</w:t>
      </w:r>
    </w:p>
    <w:tbl>
      <w:tblPr>
        <w:tblW w:w="13689"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0"/>
        <w:gridCol w:w="2907"/>
        <w:gridCol w:w="2949"/>
        <w:gridCol w:w="6783"/>
      </w:tblGrid>
      <w:tr w:rsidR="008B4E40" w:rsidRPr="00274E3F" w14:paraId="3DA5B46D" w14:textId="77777777" w:rsidTr="00A43471">
        <w:trPr>
          <w:trHeight w:val="300"/>
          <w:tblHeader/>
          <w:jc w:val="center"/>
        </w:trPr>
        <w:tc>
          <w:tcPr>
            <w:tcW w:w="10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9DFC9F5" w14:textId="77777777" w:rsidR="008B4E40" w:rsidRPr="00274E3F" w:rsidRDefault="008B4E40" w:rsidP="00F12D9C">
            <w:pPr>
              <w:spacing w:line="276" w:lineRule="auto"/>
              <w:jc w:val="center"/>
              <w:rPr>
                <w:b/>
                <w:bCs/>
                <w:color w:val="000000"/>
                <w:szCs w:val="24"/>
                <w:lang w:val="ro-RO"/>
              </w:rPr>
            </w:pPr>
            <w:r w:rsidRPr="00274E3F">
              <w:rPr>
                <w:b/>
                <w:bCs/>
                <w:color w:val="000000"/>
                <w:szCs w:val="24"/>
                <w:lang w:val="ro-RO"/>
              </w:rPr>
              <w:t>Cod_</w:t>
            </w:r>
          </w:p>
          <w:p w14:paraId="2953910D" w14:textId="77777777" w:rsidR="008B4E40" w:rsidRPr="00274E3F" w:rsidRDefault="008B4E40" w:rsidP="00F12D9C">
            <w:pPr>
              <w:spacing w:line="276" w:lineRule="auto"/>
              <w:jc w:val="center"/>
              <w:rPr>
                <w:b/>
                <w:szCs w:val="24"/>
                <w:lang w:val="ro-RO"/>
              </w:rPr>
            </w:pPr>
            <w:r w:rsidRPr="00274E3F">
              <w:rPr>
                <w:b/>
                <w:bCs/>
                <w:color w:val="000000"/>
                <w:szCs w:val="24"/>
                <w:lang w:val="ro-RO"/>
              </w:rPr>
              <w:t>MM</w:t>
            </w:r>
          </w:p>
        </w:tc>
        <w:tc>
          <w:tcPr>
            <w:tcW w:w="2907" w:type="dxa"/>
            <w:tcBorders>
              <w:top w:val="single" w:sz="4" w:space="0" w:color="00000A"/>
              <w:left w:val="single" w:sz="4" w:space="0" w:color="00000A"/>
              <w:bottom w:val="single" w:sz="4" w:space="0" w:color="00000A"/>
              <w:right w:val="single" w:sz="4" w:space="0" w:color="00000A"/>
            </w:tcBorders>
            <w:vAlign w:val="center"/>
          </w:tcPr>
          <w:p w14:paraId="05F0596C" w14:textId="77777777" w:rsidR="008B4E40" w:rsidRPr="00274E3F" w:rsidRDefault="008B4E40" w:rsidP="00F12D9C">
            <w:pPr>
              <w:tabs>
                <w:tab w:val="left" w:pos="1899"/>
              </w:tabs>
              <w:spacing w:line="276" w:lineRule="auto"/>
              <w:jc w:val="center"/>
              <w:rPr>
                <w:b/>
                <w:bCs/>
                <w:color w:val="000000"/>
                <w:szCs w:val="24"/>
                <w:lang w:val="ro-RO"/>
              </w:rPr>
            </w:pPr>
            <w:r w:rsidRPr="00274E3F">
              <w:rPr>
                <w:b/>
                <w:bCs/>
                <w:color w:val="000000"/>
                <w:szCs w:val="24"/>
                <w:lang w:val="ro-RO"/>
              </w:rPr>
              <w:t>Impact - P/A</w:t>
            </w:r>
          </w:p>
        </w:tc>
        <w:tc>
          <w:tcPr>
            <w:tcW w:w="294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0A33276" w14:textId="77777777" w:rsidR="008B4E40" w:rsidRPr="00274E3F" w:rsidRDefault="008B4E40" w:rsidP="00F12D9C">
            <w:pPr>
              <w:tabs>
                <w:tab w:val="left" w:pos="1899"/>
              </w:tabs>
              <w:spacing w:line="276" w:lineRule="auto"/>
              <w:jc w:val="center"/>
              <w:rPr>
                <w:b/>
                <w:szCs w:val="24"/>
                <w:lang w:val="ro-RO"/>
              </w:rPr>
            </w:pPr>
            <w:r w:rsidRPr="00274E3F">
              <w:rPr>
                <w:b/>
                <w:bCs/>
                <w:color w:val="000000"/>
                <w:szCs w:val="24"/>
                <w:lang w:val="ro-RO"/>
              </w:rPr>
              <w:t>Măsura de management</w:t>
            </w:r>
          </w:p>
        </w:tc>
        <w:tc>
          <w:tcPr>
            <w:tcW w:w="678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FD3DBD8" w14:textId="77777777" w:rsidR="008B4E40" w:rsidRPr="00274E3F" w:rsidRDefault="008B4E40" w:rsidP="00F12D9C">
            <w:pPr>
              <w:spacing w:line="276" w:lineRule="auto"/>
              <w:jc w:val="center"/>
              <w:rPr>
                <w:b/>
                <w:szCs w:val="24"/>
                <w:lang w:val="ro-RO"/>
              </w:rPr>
            </w:pPr>
            <w:r w:rsidRPr="00274E3F">
              <w:rPr>
                <w:b/>
                <w:bCs/>
                <w:color w:val="000000"/>
                <w:szCs w:val="24"/>
                <w:lang w:val="ro-RO"/>
              </w:rPr>
              <w:t>Descriere</w:t>
            </w:r>
          </w:p>
        </w:tc>
      </w:tr>
      <w:tr w:rsidR="00984E06" w:rsidRPr="00274E3F" w14:paraId="14AF5CC6" w14:textId="77777777" w:rsidTr="00A43471">
        <w:trPr>
          <w:trHeight w:val="300"/>
          <w:jc w:val="center"/>
        </w:trPr>
        <w:tc>
          <w:tcPr>
            <w:tcW w:w="1050" w:type="dxa"/>
            <w:tcBorders>
              <w:top w:val="single" w:sz="4" w:space="0" w:color="00000A"/>
              <w:left w:val="single" w:sz="4" w:space="0" w:color="00000A"/>
              <w:bottom w:val="single" w:sz="4" w:space="0" w:color="00000A"/>
              <w:right w:val="single" w:sz="4" w:space="0" w:color="00000A"/>
            </w:tcBorders>
            <w:shd w:val="clear" w:color="auto" w:fill="auto"/>
          </w:tcPr>
          <w:p w14:paraId="18EBF86E" w14:textId="2994C2B6" w:rsidR="00984E06" w:rsidRPr="00274E3F" w:rsidRDefault="00984E06" w:rsidP="00F12D9C">
            <w:pPr>
              <w:spacing w:line="276" w:lineRule="auto"/>
              <w:rPr>
                <w:szCs w:val="24"/>
                <w:lang w:val="ro-RO"/>
              </w:rPr>
            </w:pPr>
            <w:r w:rsidRPr="00274E3F">
              <w:rPr>
                <w:color w:val="000000"/>
                <w:szCs w:val="24"/>
                <w:lang w:val="ro-RO"/>
              </w:rPr>
              <w:t>1.2.1.1.</w:t>
            </w:r>
          </w:p>
        </w:tc>
        <w:tc>
          <w:tcPr>
            <w:tcW w:w="2907" w:type="dxa"/>
            <w:tcBorders>
              <w:top w:val="single" w:sz="4" w:space="0" w:color="00000A"/>
              <w:left w:val="single" w:sz="4" w:space="0" w:color="00000A"/>
              <w:bottom w:val="single" w:sz="4" w:space="0" w:color="00000A"/>
              <w:right w:val="single" w:sz="4" w:space="0" w:color="00000A"/>
            </w:tcBorders>
          </w:tcPr>
          <w:p w14:paraId="31A79A4F" w14:textId="77777777" w:rsidR="002C6ECF" w:rsidRDefault="00984E06" w:rsidP="00F12D9C">
            <w:pPr>
              <w:spacing w:line="276" w:lineRule="auto"/>
              <w:ind w:right="37"/>
              <w:rPr>
                <w:lang w:val="ro-RO"/>
              </w:rPr>
            </w:pPr>
            <w:r w:rsidRPr="00274E3F">
              <w:rPr>
                <w:lang w:val="ro-RO"/>
              </w:rPr>
              <w:t>D01.02 Trafic auto</w:t>
            </w:r>
          </w:p>
          <w:p w14:paraId="775564BC" w14:textId="5832D87A" w:rsidR="00984E06" w:rsidRPr="00274E3F" w:rsidRDefault="00984E06" w:rsidP="00F12D9C">
            <w:pPr>
              <w:spacing w:line="276" w:lineRule="auto"/>
              <w:ind w:right="37"/>
              <w:rPr>
                <w:lang w:val="ro-RO"/>
              </w:rPr>
            </w:pPr>
            <w:r w:rsidRPr="00274E3F">
              <w:rPr>
                <w:lang w:val="ro-RO"/>
              </w:rPr>
              <w:t xml:space="preserve">B03. Exploatările forestiere </w:t>
            </w:r>
          </w:p>
          <w:p w14:paraId="2FA651C7" w14:textId="598FA90E" w:rsidR="00984E06" w:rsidRPr="00274E3F" w:rsidRDefault="00984E06" w:rsidP="00F12D9C">
            <w:pPr>
              <w:spacing w:line="276" w:lineRule="auto"/>
              <w:ind w:right="37"/>
              <w:rPr>
                <w:szCs w:val="24"/>
                <w:lang w:val="ro-RO"/>
              </w:rPr>
            </w:pPr>
            <w:r w:rsidRPr="00274E3F">
              <w:rPr>
                <w:lang w:val="ro-RO"/>
              </w:rPr>
              <w:t>G05.11 Moartea sau rănirea prin coliziune G01.03.02 Conducerea în afara drumului a vehiculelor motorizate</w:t>
            </w:r>
          </w:p>
        </w:tc>
        <w:tc>
          <w:tcPr>
            <w:tcW w:w="2949" w:type="dxa"/>
            <w:tcBorders>
              <w:top w:val="single" w:sz="4" w:space="0" w:color="00000A"/>
              <w:left w:val="single" w:sz="4" w:space="0" w:color="00000A"/>
              <w:bottom w:val="single" w:sz="4" w:space="0" w:color="00000A"/>
              <w:right w:val="single" w:sz="4" w:space="0" w:color="00000A"/>
            </w:tcBorders>
            <w:shd w:val="clear" w:color="auto" w:fill="auto"/>
          </w:tcPr>
          <w:p w14:paraId="5AF32CE9" w14:textId="64F5754C" w:rsidR="00984E06" w:rsidRPr="00274E3F" w:rsidRDefault="00984E0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Alegerea de rute alternative</w:t>
            </w:r>
            <w:r w:rsidRPr="00274E3F">
              <w:rPr>
                <w:lang w:val="ro-RO"/>
              </w:rPr>
              <w:t xml:space="preserve"> </w:t>
            </w:r>
            <w:r w:rsidR="0092113E" w:rsidRPr="00274E3F">
              <w:rPr>
                <w:rFonts w:ascii="Times New Roman" w:hAnsi="Times New Roman" w:cs="Times New Roman"/>
                <w:lang w:val="ro-RO"/>
              </w:rPr>
              <w:t>existente</w:t>
            </w:r>
            <w:r w:rsidR="002C6ECF">
              <w:rPr>
                <w:rFonts w:ascii="Times New Roman" w:hAnsi="Times New Roman" w:cs="Times New Roman"/>
                <w:lang w:val="ro-RO"/>
              </w:rPr>
              <w:t xml:space="preserve"> pentru exploatările forestiere în perioada de primăvară și toamnă</w:t>
            </w:r>
          </w:p>
          <w:p w14:paraId="1D1BA283" w14:textId="77777777" w:rsidR="00AB314D" w:rsidRPr="00274E3F" w:rsidRDefault="00984E0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Menținerea unor habitate umede sau construcția lor în vecinătatea bălților de reproducere de pe drumurile de pământ.</w:t>
            </w:r>
          </w:p>
          <w:p w14:paraId="1A9C1384" w14:textId="3457887B" w:rsidR="00984E06" w:rsidRPr="00274E3F" w:rsidRDefault="00984E06" w:rsidP="00F12D9C">
            <w:pPr>
              <w:pStyle w:val="BodyText"/>
              <w:spacing w:after="0"/>
              <w:jc w:val="both"/>
              <w:rPr>
                <w:rFonts w:ascii="Times New Roman" w:hAnsi="Times New Roman" w:cs="Times New Roman"/>
                <w:lang w:val="ro-RO"/>
              </w:rPr>
            </w:pPr>
            <w:r w:rsidRPr="00274E3F">
              <w:rPr>
                <w:lang w:val="ro-RO"/>
              </w:rPr>
              <w:t>Translocarea exemplarelor din zonele de habitat vulnerabile.</w:t>
            </w:r>
          </w:p>
        </w:tc>
        <w:tc>
          <w:tcPr>
            <w:tcW w:w="6783" w:type="dxa"/>
            <w:tcBorders>
              <w:top w:val="single" w:sz="4" w:space="0" w:color="00000A"/>
              <w:left w:val="single" w:sz="4" w:space="0" w:color="00000A"/>
              <w:bottom w:val="single" w:sz="4" w:space="0" w:color="00000A"/>
              <w:right w:val="single" w:sz="4" w:space="0" w:color="00000A"/>
            </w:tcBorders>
            <w:shd w:val="clear" w:color="auto" w:fill="auto"/>
          </w:tcPr>
          <w:p w14:paraId="70A568B8" w14:textId="532B3867" w:rsidR="00984E06" w:rsidRPr="00274E3F" w:rsidRDefault="00984E0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 xml:space="preserve">Activitățile forestiere din vecinătatea </w:t>
            </w:r>
            <w:r w:rsidR="00CE7F32">
              <w:rPr>
                <w:lang w:val="ro-RO"/>
              </w:rPr>
              <w:t>sitului ROSCI0097 Lacul Negru</w:t>
            </w:r>
            <w:r w:rsidRPr="00274E3F">
              <w:rPr>
                <w:rFonts w:ascii="Times New Roman" w:hAnsi="Times New Roman" w:cs="Times New Roman"/>
                <w:lang w:val="ro-RO"/>
              </w:rPr>
              <w:t xml:space="preserve"> reprezintă o amenințare la speciile de tritoni prin accidentarea amfibienilor în diferite stadii de dezvoltare, care se reproduc în habitatele temporare de pe drumuri. În perioada migrațiilor de toamnă și primăvară, respectiv în perioada de reproducere, traficul auto, chiar dacă este redus, poate duce la scăderi drastice în numărul adulților ce se reproduc. </w:t>
            </w:r>
          </w:p>
        </w:tc>
      </w:tr>
      <w:tr w:rsidR="00984E06" w:rsidRPr="00274E3F" w14:paraId="4DC5124F" w14:textId="77777777" w:rsidTr="00A43471">
        <w:trPr>
          <w:trHeight w:val="300"/>
          <w:jc w:val="center"/>
        </w:trPr>
        <w:tc>
          <w:tcPr>
            <w:tcW w:w="1050" w:type="dxa"/>
            <w:tcBorders>
              <w:top w:val="single" w:sz="4" w:space="0" w:color="00000A"/>
              <w:left w:val="single" w:sz="4" w:space="0" w:color="00000A"/>
              <w:bottom w:val="single" w:sz="4" w:space="0" w:color="00000A"/>
              <w:right w:val="single" w:sz="4" w:space="0" w:color="00000A"/>
            </w:tcBorders>
            <w:shd w:val="clear" w:color="auto" w:fill="auto"/>
          </w:tcPr>
          <w:p w14:paraId="34C48342" w14:textId="0B111664" w:rsidR="00984E06" w:rsidRPr="00274E3F" w:rsidRDefault="00984E06" w:rsidP="00F12D9C">
            <w:pPr>
              <w:spacing w:line="276" w:lineRule="auto"/>
              <w:rPr>
                <w:color w:val="000000"/>
                <w:szCs w:val="24"/>
                <w:lang w:val="ro-RO"/>
              </w:rPr>
            </w:pPr>
            <w:r w:rsidRPr="00274E3F">
              <w:rPr>
                <w:color w:val="000000"/>
                <w:szCs w:val="24"/>
                <w:lang w:val="ro-RO"/>
              </w:rPr>
              <w:t>1.2.1.2.</w:t>
            </w:r>
          </w:p>
        </w:tc>
        <w:tc>
          <w:tcPr>
            <w:tcW w:w="2907" w:type="dxa"/>
            <w:tcBorders>
              <w:top w:val="single" w:sz="4" w:space="0" w:color="00000A"/>
              <w:left w:val="single" w:sz="4" w:space="0" w:color="00000A"/>
              <w:bottom w:val="single" w:sz="4" w:space="0" w:color="00000A"/>
              <w:right w:val="single" w:sz="4" w:space="0" w:color="00000A"/>
            </w:tcBorders>
          </w:tcPr>
          <w:p w14:paraId="71EC4DEB" w14:textId="38DF1F1E" w:rsidR="00984E06" w:rsidRPr="00274E3F" w:rsidRDefault="00984E06" w:rsidP="00F12D9C">
            <w:pPr>
              <w:spacing w:line="276" w:lineRule="auto"/>
              <w:ind w:right="37"/>
              <w:rPr>
                <w:szCs w:val="24"/>
                <w:lang w:val="ro-RO"/>
              </w:rPr>
            </w:pPr>
            <w:r w:rsidRPr="00274E3F">
              <w:rPr>
                <w:lang w:val="ro-RO"/>
              </w:rPr>
              <w:t>I02 Specii native (indigene) problematice; Hibridizare</w:t>
            </w:r>
          </w:p>
        </w:tc>
        <w:tc>
          <w:tcPr>
            <w:tcW w:w="2949" w:type="dxa"/>
            <w:tcBorders>
              <w:top w:val="single" w:sz="4" w:space="0" w:color="00000A"/>
              <w:left w:val="single" w:sz="4" w:space="0" w:color="00000A"/>
              <w:bottom w:val="single" w:sz="4" w:space="0" w:color="00000A"/>
              <w:right w:val="single" w:sz="4" w:space="0" w:color="00000A"/>
            </w:tcBorders>
            <w:shd w:val="clear" w:color="auto" w:fill="auto"/>
          </w:tcPr>
          <w:p w14:paraId="11763380" w14:textId="0EADD532" w:rsidR="00984E06" w:rsidRPr="00274E3F" w:rsidRDefault="00984E06" w:rsidP="00F12D9C">
            <w:pPr>
              <w:widowControl w:val="0"/>
              <w:tabs>
                <w:tab w:val="left" w:pos="162"/>
              </w:tabs>
              <w:spacing w:line="276" w:lineRule="auto"/>
              <w:contextualSpacing/>
              <w:rPr>
                <w:szCs w:val="24"/>
                <w:lang w:val="ro-RO"/>
              </w:rPr>
            </w:pPr>
            <w:r w:rsidRPr="00274E3F">
              <w:rPr>
                <w:lang w:val="ro-RO"/>
              </w:rPr>
              <w:t>Menținerea habitatelor acvatice naturale și crearea de noi habitate acvatice prin adâncirea acviferelor.</w:t>
            </w:r>
          </w:p>
        </w:tc>
        <w:tc>
          <w:tcPr>
            <w:tcW w:w="6783" w:type="dxa"/>
            <w:tcBorders>
              <w:top w:val="single" w:sz="4" w:space="0" w:color="00000A"/>
              <w:left w:val="single" w:sz="4" w:space="0" w:color="00000A"/>
              <w:bottom w:val="single" w:sz="4" w:space="0" w:color="00000A"/>
              <w:right w:val="single" w:sz="4" w:space="0" w:color="00000A"/>
            </w:tcBorders>
            <w:shd w:val="clear" w:color="auto" w:fill="auto"/>
          </w:tcPr>
          <w:p w14:paraId="36EA18C5" w14:textId="21DC6D3F" w:rsidR="00984E06" w:rsidRPr="00274E3F" w:rsidRDefault="00984E06" w:rsidP="00F12D9C">
            <w:pPr>
              <w:pStyle w:val="BodyText"/>
              <w:spacing w:after="0"/>
              <w:jc w:val="both"/>
              <w:rPr>
                <w:rFonts w:ascii="Times New Roman" w:hAnsi="Times New Roman" w:cs="Times New Roman"/>
                <w:lang w:val="ro-RO"/>
              </w:rPr>
            </w:pPr>
            <w:r w:rsidRPr="00274E3F">
              <w:rPr>
                <w:rFonts w:ascii="Times New Roman" w:hAnsi="Times New Roman"/>
                <w:i/>
                <w:iCs/>
                <w:lang w:val="ro-RO"/>
              </w:rPr>
              <w:t>Triturus montandoni</w:t>
            </w:r>
            <w:r w:rsidRPr="00274E3F">
              <w:rPr>
                <w:rFonts w:ascii="Times New Roman" w:hAnsi="Times New Roman"/>
                <w:lang w:val="ro-RO"/>
              </w:rPr>
              <w:t xml:space="preserve"> poate hibrida introgresiv cu tritonul comun </w:t>
            </w:r>
            <w:r w:rsidRPr="00274E3F">
              <w:rPr>
                <w:rFonts w:ascii="Times New Roman" w:hAnsi="Times New Roman"/>
                <w:i/>
                <w:iCs/>
                <w:lang w:val="ro-RO"/>
              </w:rPr>
              <w:t>Triturus vulgaris</w:t>
            </w:r>
            <w:r w:rsidRPr="00274E3F">
              <w:rPr>
                <w:rFonts w:ascii="Times New Roman" w:hAnsi="Times New Roman"/>
                <w:lang w:val="ro-RO"/>
              </w:rPr>
              <w:t xml:space="preserve">, în zonele în care arealele celor 2 specii se suprapun, mai precis în habitatele acvatice pe care le împart pentru reproducere, de obicei între 500 m și 1.500 m altitudine. Activitățile antropice pot influența procesul de hibridizare între cel două specii prin activități ce modifică structura habitatelor acvatice. Drenarea habitatelor acvatice cu suprafețe mari, astfel diminuarea suprafeței habitatelor acvatice, pot duce la extinderea arealului speciei </w:t>
            </w:r>
            <w:r w:rsidRPr="00274E3F">
              <w:rPr>
                <w:rFonts w:ascii="Times New Roman" w:hAnsi="Times New Roman"/>
                <w:i/>
                <w:iCs/>
                <w:lang w:val="ro-RO"/>
              </w:rPr>
              <w:t>T. vulgaris</w:t>
            </w:r>
            <w:r w:rsidRPr="00274E3F">
              <w:rPr>
                <w:rFonts w:ascii="Times New Roman" w:hAnsi="Times New Roman"/>
                <w:lang w:val="ro-RO"/>
              </w:rPr>
              <w:t xml:space="preserve"> și astfel la procesul de hibridizare.</w:t>
            </w:r>
          </w:p>
        </w:tc>
      </w:tr>
      <w:tr w:rsidR="00984E06" w:rsidRPr="00274E3F" w14:paraId="0409567D" w14:textId="77777777" w:rsidTr="00A43471">
        <w:trPr>
          <w:trHeight w:val="300"/>
          <w:jc w:val="center"/>
        </w:trPr>
        <w:tc>
          <w:tcPr>
            <w:tcW w:w="1050" w:type="dxa"/>
            <w:tcBorders>
              <w:top w:val="single" w:sz="4" w:space="0" w:color="00000A"/>
              <w:left w:val="single" w:sz="4" w:space="0" w:color="00000A"/>
              <w:bottom w:val="single" w:sz="4" w:space="0" w:color="00000A"/>
              <w:right w:val="single" w:sz="4" w:space="0" w:color="00000A"/>
            </w:tcBorders>
            <w:shd w:val="clear" w:color="auto" w:fill="auto"/>
          </w:tcPr>
          <w:p w14:paraId="194DD265" w14:textId="42EFF830" w:rsidR="00984E06" w:rsidRPr="00274E3F" w:rsidRDefault="00984E06" w:rsidP="00F12D9C">
            <w:pPr>
              <w:spacing w:line="276" w:lineRule="auto"/>
              <w:rPr>
                <w:color w:val="000000"/>
                <w:szCs w:val="24"/>
                <w:lang w:val="ro-RO"/>
              </w:rPr>
            </w:pPr>
            <w:r w:rsidRPr="00274E3F">
              <w:rPr>
                <w:color w:val="000000"/>
                <w:szCs w:val="24"/>
                <w:lang w:val="ro-RO"/>
              </w:rPr>
              <w:t>1.2.1.3.</w:t>
            </w:r>
          </w:p>
        </w:tc>
        <w:tc>
          <w:tcPr>
            <w:tcW w:w="2907" w:type="dxa"/>
            <w:tcBorders>
              <w:top w:val="single" w:sz="4" w:space="0" w:color="00000A"/>
              <w:left w:val="single" w:sz="4" w:space="0" w:color="00000A"/>
              <w:bottom w:val="single" w:sz="4" w:space="0" w:color="00000A"/>
              <w:right w:val="single" w:sz="4" w:space="0" w:color="00000A"/>
            </w:tcBorders>
          </w:tcPr>
          <w:p w14:paraId="598D26D6" w14:textId="61C2F8F7" w:rsidR="00984E06" w:rsidRPr="00274E3F" w:rsidRDefault="00984E06" w:rsidP="00F12D9C">
            <w:pPr>
              <w:spacing w:line="276" w:lineRule="auto"/>
              <w:ind w:right="37"/>
              <w:jc w:val="both"/>
              <w:rPr>
                <w:szCs w:val="24"/>
                <w:lang w:val="ro-RO"/>
              </w:rPr>
            </w:pPr>
            <w:r w:rsidRPr="00274E3F">
              <w:rPr>
                <w:lang w:val="ro-RO"/>
              </w:rPr>
              <w:t>F03.02 Luare/prelevare de faună (terestră)</w:t>
            </w:r>
          </w:p>
        </w:tc>
        <w:tc>
          <w:tcPr>
            <w:tcW w:w="2949" w:type="dxa"/>
            <w:tcBorders>
              <w:top w:val="single" w:sz="4" w:space="0" w:color="00000A"/>
              <w:left w:val="single" w:sz="4" w:space="0" w:color="00000A"/>
              <w:bottom w:val="single" w:sz="4" w:space="0" w:color="00000A"/>
              <w:right w:val="single" w:sz="4" w:space="0" w:color="00000A"/>
            </w:tcBorders>
            <w:shd w:val="clear" w:color="auto" w:fill="auto"/>
          </w:tcPr>
          <w:p w14:paraId="1717B7C9" w14:textId="14669F86" w:rsidR="00984E06" w:rsidRPr="00274E3F" w:rsidRDefault="00984E06" w:rsidP="00F12D9C">
            <w:pPr>
              <w:widowControl w:val="0"/>
              <w:tabs>
                <w:tab w:val="left" w:pos="162"/>
              </w:tabs>
              <w:spacing w:line="276" w:lineRule="auto"/>
              <w:contextualSpacing/>
              <w:rPr>
                <w:szCs w:val="24"/>
                <w:lang w:val="ro-RO"/>
              </w:rPr>
            </w:pPr>
            <w:r w:rsidRPr="00274E3F">
              <w:rPr>
                <w:lang w:val="ro-RO"/>
              </w:rPr>
              <w:t>Se interzice capturarea speciei și se va informa publicul referitor la importanța speciei</w:t>
            </w:r>
            <w:r w:rsidR="00A43471">
              <w:rPr>
                <w:lang w:val="ro-RO"/>
              </w:rPr>
              <w:t xml:space="preserve">, </w:t>
            </w:r>
            <w:r w:rsidRPr="00274E3F">
              <w:rPr>
                <w:lang w:val="ro-RO"/>
              </w:rPr>
              <w:t>inclusiv prin panouri indicatoare și pliante.</w:t>
            </w:r>
          </w:p>
        </w:tc>
        <w:tc>
          <w:tcPr>
            <w:tcW w:w="6783" w:type="dxa"/>
            <w:tcBorders>
              <w:top w:val="single" w:sz="4" w:space="0" w:color="00000A"/>
              <w:left w:val="single" w:sz="4" w:space="0" w:color="00000A"/>
              <w:bottom w:val="single" w:sz="4" w:space="0" w:color="00000A"/>
              <w:right w:val="single" w:sz="4" w:space="0" w:color="00000A"/>
            </w:tcBorders>
            <w:shd w:val="clear" w:color="auto" w:fill="auto"/>
          </w:tcPr>
          <w:p w14:paraId="03F25DE9" w14:textId="2057C60E" w:rsidR="00984E06" w:rsidRPr="00274E3F" w:rsidRDefault="00984E06" w:rsidP="00F12D9C">
            <w:pPr>
              <w:pStyle w:val="BodyText"/>
              <w:spacing w:after="0"/>
              <w:jc w:val="both"/>
              <w:rPr>
                <w:rFonts w:ascii="Times New Roman" w:hAnsi="Times New Roman" w:cs="Times New Roman"/>
                <w:lang w:val="ro-RO"/>
              </w:rPr>
            </w:pPr>
            <w:r w:rsidRPr="00274E3F">
              <w:rPr>
                <w:rFonts w:ascii="Times New Roman" w:hAnsi="Times New Roman"/>
                <w:lang w:val="ro-RO"/>
              </w:rPr>
              <w:t>Se vor interzice orice acțiuni de capturare sau deținere  a speciei. Se va reglementa capturarea și/sau eliberarea unor exemplare în scop științific</w:t>
            </w:r>
          </w:p>
        </w:tc>
      </w:tr>
    </w:tbl>
    <w:p w14:paraId="1C5C4B40" w14:textId="77777777" w:rsidR="008B4E40" w:rsidRPr="00274E3F" w:rsidRDefault="008B4E40" w:rsidP="00F12D9C">
      <w:pPr>
        <w:pStyle w:val="71"/>
        <w:numPr>
          <w:ilvl w:val="0"/>
          <w:numId w:val="0"/>
        </w:numPr>
        <w:spacing w:line="276" w:lineRule="auto"/>
        <w:ind w:left="720" w:hanging="360"/>
        <w:rPr>
          <w:b w:val="0"/>
          <w:bCs/>
          <w:i/>
          <w:szCs w:val="24"/>
        </w:rPr>
      </w:pPr>
    </w:p>
    <w:p w14:paraId="1FC2A2D8" w14:textId="679185E8" w:rsidR="00C87858" w:rsidRPr="00274E3F" w:rsidRDefault="00A43471" w:rsidP="00F12D9C">
      <w:pPr>
        <w:spacing w:line="276" w:lineRule="auto"/>
        <w:jc w:val="center"/>
        <w:rPr>
          <w:b/>
          <w:bCs/>
          <w:szCs w:val="24"/>
          <w:lang w:val="ro-RO" w:eastAsia="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138</w:t>
      </w:r>
      <w:r w:rsidRPr="00484FB0">
        <w:rPr>
          <w:b/>
          <w:bCs/>
          <w:szCs w:val="24"/>
          <w:lang w:val="ro-RO"/>
        </w:rPr>
        <w:fldChar w:fldCharType="end"/>
      </w:r>
      <w:r>
        <w:rPr>
          <w:b/>
          <w:bCs/>
          <w:szCs w:val="24"/>
          <w:lang w:val="ro-RO"/>
        </w:rPr>
        <w:t xml:space="preserve"> </w:t>
      </w:r>
      <w:r w:rsidR="00E6640F" w:rsidRPr="00274E3F">
        <w:rPr>
          <w:b/>
          <w:bCs/>
          <w:iCs/>
          <w:szCs w:val="24"/>
          <w:lang w:val="ro-RO"/>
        </w:rPr>
        <w:t xml:space="preserve">- </w:t>
      </w:r>
      <w:r w:rsidR="00E6640F" w:rsidRPr="00274E3F">
        <w:rPr>
          <w:b/>
          <w:bCs/>
          <w:lang w:val="ro-RO" w:eastAsia="ro-RO"/>
        </w:rPr>
        <w:t xml:space="preserve">OS1.2.2 </w:t>
      </w:r>
      <w:r w:rsidR="00E6640F" w:rsidRPr="00274E3F">
        <w:rPr>
          <w:b/>
          <w:bCs/>
          <w:szCs w:val="24"/>
          <w:lang w:val="ro-RO"/>
        </w:rPr>
        <w:t xml:space="preserve">Asigurarea conservării habitatului speciilor </w:t>
      </w:r>
      <w:r w:rsidR="00CE5F26" w:rsidRPr="00274E3F">
        <w:rPr>
          <w:b/>
          <w:bCs/>
          <w:szCs w:val="24"/>
          <w:lang w:val="ro-RO"/>
        </w:rPr>
        <w:t>1166</w:t>
      </w:r>
      <w:r w:rsidR="00CE5F26">
        <w:rPr>
          <w:b/>
          <w:bCs/>
          <w:szCs w:val="24"/>
          <w:lang w:val="ro-RO"/>
        </w:rPr>
        <w:t xml:space="preserve"> </w:t>
      </w:r>
      <w:r w:rsidR="00E6640F" w:rsidRPr="00274E3F">
        <w:rPr>
          <w:b/>
          <w:bCs/>
          <w:i/>
          <w:iCs/>
          <w:szCs w:val="24"/>
          <w:lang w:val="ro-RO"/>
        </w:rPr>
        <w:t>Triturus cristatus</w:t>
      </w:r>
      <w:r w:rsidR="00E6640F" w:rsidRPr="00274E3F">
        <w:rPr>
          <w:b/>
          <w:bCs/>
          <w:szCs w:val="24"/>
          <w:lang w:val="ro-RO"/>
        </w:rPr>
        <w:t xml:space="preserve"> și </w:t>
      </w:r>
      <w:r w:rsidR="00CE5F26" w:rsidRPr="00274E3F">
        <w:rPr>
          <w:b/>
          <w:bCs/>
          <w:szCs w:val="24"/>
          <w:lang w:val="ro-RO"/>
        </w:rPr>
        <w:t>2001</w:t>
      </w:r>
      <w:r w:rsidR="00CE5F26">
        <w:rPr>
          <w:b/>
          <w:bCs/>
          <w:szCs w:val="24"/>
          <w:lang w:val="ro-RO"/>
        </w:rPr>
        <w:t xml:space="preserve"> </w:t>
      </w:r>
      <w:r w:rsidR="00E6640F" w:rsidRPr="00274E3F">
        <w:rPr>
          <w:b/>
          <w:bCs/>
          <w:i/>
          <w:iCs/>
          <w:szCs w:val="24"/>
          <w:lang w:val="ro-RO"/>
        </w:rPr>
        <w:t>Triturus montandoni</w:t>
      </w:r>
      <w:r w:rsidR="00E6640F" w:rsidRPr="00274E3F">
        <w:rPr>
          <w:b/>
          <w:bCs/>
          <w:szCs w:val="24"/>
          <w:lang w:val="ro-RO"/>
        </w:rPr>
        <w:t>, în sensul menținerii stării de conservare favorabilă din punct de vedere al habitatului speciei.</w:t>
      </w:r>
    </w:p>
    <w:tbl>
      <w:tblPr>
        <w:tblW w:w="13762"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054"/>
        <w:gridCol w:w="2057"/>
        <w:gridCol w:w="3280"/>
        <w:gridCol w:w="7371"/>
      </w:tblGrid>
      <w:tr w:rsidR="00DF445A" w:rsidRPr="00274E3F" w14:paraId="5E563234" w14:textId="77777777" w:rsidTr="00A43471">
        <w:trPr>
          <w:trHeight w:val="300"/>
          <w:tblHeader/>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8EE0D84" w14:textId="77777777" w:rsidR="00DF445A" w:rsidRPr="00274E3F" w:rsidRDefault="00DF445A" w:rsidP="00F12D9C">
            <w:pPr>
              <w:spacing w:line="276" w:lineRule="auto"/>
              <w:jc w:val="center"/>
              <w:rPr>
                <w:b/>
                <w:bCs/>
                <w:color w:val="000000"/>
                <w:szCs w:val="24"/>
                <w:lang w:val="ro-RO"/>
              </w:rPr>
            </w:pPr>
            <w:r w:rsidRPr="00274E3F">
              <w:rPr>
                <w:b/>
                <w:bCs/>
                <w:color w:val="000000"/>
                <w:szCs w:val="24"/>
                <w:lang w:val="ro-RO"/>
              </w:rPr>
              <w:t>Cod_</w:t>
            </w:r>
          </w:p>
          <w:p w14:paraId="2F893AA6" w14:textId="77777777" w:rsidR="00DF445A" w:rsidRPr="00274E3F" w:rsidRDefault="00DF445A" w:rsidP="00F12D9C">
            <w:pPr>
              <w:spacing w:line="276" w:lineRule="auto"/>
              <w:jc w:val="center"/>
              <w:rPr>
                <w:b/>
                <w:szCs w:val="24"/>
                <w:lang w:val="ro-RO"/>
              </w:rPr>
            </w:pPr>
            <w:r w:rsidRPr="00274E3F">
              <w:rPr>
                <w:b/>
                <w:bCs/>
                <w:color w:val="000000"/>
                <w:szCs w:val="24"/>
                <w:lang w:val="ro-RO"/>
              </w:rPr>
              <w:t>MM</w:t>
            </w:r>
          </w:p>
        </w:tc>
        <w:tc>
          <w:tcPr>
            <w:tcW w:w="2057" w:type="dxa"/>
            <w:tcBorders>
              <w:top w:val="single" w:sz="4" w:space="0" w:color="00000A"/>
              <w:left w:val="single" w:sz="4" w:space="0" w:color="00000A"/>
              <w:bottom w:val="single" w:sz="4" w:space="0" w:color="00000A"/>
              <w:right w:val="single" w:sz="4" w:space="0" w:color="00000A"/>
            </w:tcBorders>
            <w:vAlign w:val="center"/>
          </w:tcPr>
          <w:p w14:paraId="3E9BC6E6" w14:textId="77777777" w:rsidR="00DF445A" w:rsidRPr="00274E3F" w:rsidRDefault="00DF445A" w:rsidP="00F12D9C">
            <w:pPr>
              <w:tabs>
                <w:tab w:val="left" w:pos="1899"/>
              </w:tabs>
              <w:spacing w:line="276" w:lineRule="auto"/>
              <w:jc w:val="center"/>
              <w:rPr>
                <w:b/>
                <w:bCs/>
                <w:color w:val="000000"/>
                <w:szCs w:val="24"/>
                <w:lang w:val="ro-RO"/>
              </w:rPr>
            </w:pPr>
            <w:r w:rsidRPr="00274E3F">
              <w:rPr>
                <w:b/>
                <w:bCs/>
                <w:color w:val="000000"/>
                <w:szCs w:val="24"/>
                <w:lang w:val="ro-RO"/>
              </w:rPr>
              <w:t>Impact - P/A</w:t>
            </w:r>
          </w:p>
        </w:tc>
        <w:tc>
          <w:tcPr>
            <w:tcW w:w="328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92A422A" w14:textId="77777777" w:rsidR="00DF445A" w:rsidRPr="00274E3F" w:rsidRDefault="00DF445A" w:rsidP="00F12D9C">
            <w:pPr>
              <w:tabs>
                <w:tab w:val="left" w:pos="1899"/>
              </w:tabs>
              <w:spacing w:line="276" w:lineRule="auto"/>
              <w:jc w:val="center"/>
              <w:rPr>
                <w:b/>
                <w:szCs w:val="24"/>
                <w:lang w:val="ro-RO"/>
              </w:rPr>
            </w:pPr>
            <w:r w:rsidRPr="00274E3F">
              <w:rPr>
                <w:b/>
                <w:bCs/>
                <w:color w:val="000000"/>
                <w:szCs w:val="24"/>
                <w:lang w:val="ro-RO"/>
              </w:rPr>
              <w:t>Măsura de management</w:t>
            </w:r>
          </w:p>
        </w:tc>
        <w:tc>
          <w:tcPr>
            <w:tcW w:w="7371"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393294" w14:textId="77777777" w:rsidR="00DF445A" w:rsidRPr="00274E3F" w:rsidRDefault="00DF445A" w:rsidP="00F12D9C">
            <w:pPr>
              <w:spacing w:line="276" w:lineRule="auto"/>
              <w:jc w:val="center"/>
              <w:rPr>
                <w:b/>
                <w:szCs w:val="24"/>
                <w:lang w:val="ro-RO"/>
              </w:rPr>
            </w:pPr>
            <w:r w:rsidRPr="00274E3F">
              <w:rPr>
                <w:b/>
                <w:bCs/>
                <w:color w:val="000000"/>
                <w:szCs w:val="24"/>
                <w:lang w:val="ro-RO"/>
              </w:rPr>
              <w:t>Descriere</w:t>
            </w:r>
          </w:p>
        </w:tc>
      </w:tr>
      <w:tr w:rsidR="00A07236" w:rsidRPr="00274E3F" w14:paraId="31B4C61B"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4510977E" w14:textId="722CC565" w:rsidR="00A07236" w:rsidRPr="00274E3F" w:rsidRDefault="00A07236" w:rsidP="00F12D9C">
            <w:pPr>
              <w:spacing w:line="276" w:lineRule="auto"/>
              <w:rPr>
                <w:szCs w:val="24"/>
                <w:lang w:val="ro-RO"/>
              </w:rPr>
            </w:pPr>
            <w:r w:rsidRPr="00274E3F">
              <w:rPr>
                <w:szCs w:val="24"/>
                <w:lang w:val="ro-RO"/>
              </w:rPr>
              <w:t>1.2.2.1</w:t>
            </w:r>
          </w:p>
        </w:tc>
        <w:tc>
          <w:tcPr>
            <w:tcW w:w="2057" w:type="dxa"/>
            <w:tcBorders>
              <w:top w:val="single" w:sz="4" w:space="0" w:color="00000A"/>
              <w:left w:val="single" w:sz="4" w:space="0" w:color="00000A"/>
              <w:bottom w:val="single" w:sz="4" w:space="0" w:color="00000A"/>
              <w:right w:val="single" w:sz="4" w:space="0" w:color="00000A"/>
            </w:tcBorders>
          </w:tcPr>
          <w:p w14:paraId="28909D0F" w14:textId="02376677" w:rsidR="00A07236" w:rsidRPr="00274E3F" w:rsidRDefault="00A07236" w:rsidP="00F12D9C">
            <w:pPr>
              <w:spacing w:line="276" w:lineRule="auto"/>
              <w:ind w:right="-108"/>
              <w:rPr>
                <w:szCs w:val="24"/>
                <w:lang w:val="ro-RO"/>
              </w:rPr>
            </w:pPr>
            <w:r w:rsidRPr="00274E3F">
              <w:rPr>
                <w:lang w:val="ro-RO"/>
              </w:rPr>
              <w:t>A04.01.02 Pășunatul intensiv al oilor</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2262973C" w14:textId="3DD16E80"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 xml:space="preserve">Interzicerea pășunatului intensiv pe teritoriul </w:t>
            </w:r>
            <w:r w:rsidR="009C2D9D" w:rsidRPr="00274E3F">
              <w:rPr>
                <w:bCs/>
                <w:lang w:val="ro-RO"/>
              </w:rPr>
              <w:t>ariei naturale protejate</w:t>
            </w:r>
            <w:r w:rsidRPr="00274E3F">
              <w:rPr>
                <w:rFonts w:ascii="Times New Roman" w:hAnsi="Times New Roman" w:cs="Times New Roman"/>
                <w:lang w:val="ro-RO"/>
              </w:rPr>
              <w:t>.</w:t>
            </w:r>
          </w:p>
          <w:p w14:paraId="4EE60B96" w14:textId="3B508E86" w:rsidR="00A07236" w:rsidRPr="00274E3F" w:rsidRDefault="00A07236" w:rsidP="00F12D9C">
            <w:pPr>
              <w:widowControl w:val="0"/>
              <w:tabs>
                <w:tab w:val="left" w:pos="162"/>
              </w:tabs>
              <w:spacing w:line="276" w:lineRule="auto"/>
              <w:ind w:left="-68"/>
              <w:jc w:val="both"/>
              <w:rPr>
                <w:szCs w:val="24"/>
                <w:lang w:val="ro-RO" w:eastAsia="x-none"/>
              </w:rPr>
            </w:pPr>
            <w:r w:rsidRPr="00274E3F">
              <w:rPr>
                <w:lang w:val="ro-RO"/>
              </w:rPr>
              <w:t>Reglementarea numărului oilor conform legislației în vigoare.</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6A5749BD" w14:textId="558F3EDA"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lang w:val="ro-RO"/>
              </w:rPr>
              <w:t xml:space="preserve">Pășunatul intensiv cu număr mare de animale rezultă același efect ca și cosirea intensivă, dar în timp ce cosirea permite o perioadă/mai multe perioade din an o pajiște cu vegetație relativ înaltă, pășunatul intensiv menține același nivel redus de vegetație improprie pentru herpetofaună. </w:t>
            </w:r>
          </w:p>
        </w:tc>
      </w:tr>
      <w:tr w:rsidR="00A07236" w:rsidRPr="00274E3F" w14:paraId="5256FF35"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4276CF30" w14:textId="3A9D9E04" w:rsidR="00A07236" w:rsidRPr="00274E3F" w:rsidRDefault="00A07236" w:rsidP="00F12D9C">
            <w:pPr>
              <w:spacing w:line="276" w:lineRule="auto"/>
              <w:rPr>
                <w:szCs w:val="24"/>
                <w:lang w:val="ro-RO"/>
              </w:rPr>
            </w:pPr>
            <w:r w:rsidRPr="00274E3F">
              <w:rPr>
                <w:szCs w:val="24"/>
                <w:lang w:val="ro-RO"/>
              </w:rPr>
              <w:t>1.2.2.2</w:t>
            </w:r>
          </w:p>
        </w:tc>
        <w:tc>
          <w:tcPr>
            <w:tcW w:w="2057" w:type="dxa"/>
            <w:tcBorders>
              <w:top w:val="single" w:sz="4" w:space="0" w:color="00000A"/>
              <w:left w:val="single" w:sz="4" w:space="0" w:color="00000A"/>
              <w:bottom w:val="single" w:sz="4" w:space="0" w:color="00000A"/>
              <w:right w:val="single" w:sz="4" w:space="0" w:color="00000A"/>
            </w:tcBorders>
          </w:tcPr>
          <w:p w14:paraId="62F73402" w14:textId="274730B4" w:rsidR="00A07236" w:rsidRPr="00274E3F" w:rsidRDefault="00A07236" w:rsidP="00F12D9C">
            <w:pPr>
              <w:spacing w:line="276" w:lineRule="auto"/>
              <w:ind w:right="-108"/>
              <w:rPr>
                <w:szCs w:val="24"/>
                <w:lang w:val="ro-RO"/>
              </w:rPr>
            </w:pPr>
            <w:r w:rsidRPr="00274E3F">
              <w:rPr>
                <w:rFonts w:eastAsia="Calibri"/>
                <w:color w:val="00000A"/>
                <w:lang w:val="ro-RO"/>
              </w:rPr>
              <w:t>A04.03 Abandonarea sistemelor pastorale, lipsa pășunatului</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40932D2F" w14:textId="6F0B32DD" w:rsidR="00A07236" w:rsidRPr="00274E3F" w:rsidRDefault="00A07236" w:rsidP="00F12D9C">
            <w:pPr>
              <w:widowControl w:val="0"/>
              <w:tabs>
                <w:tab w:val="left" w:pos="8"/>
              </w:tabs>
              <w:spacing w:line="276" w:lineRule="auto"/>
              <w:jc w:val="both"/>
              <w:rPr>
                <w:szCs w:val="24"/>
                <w:lang w:val="ro-RO" w:eastAsia="x-none"/>
              </w:rPr>
            </w:pPr>
            <w:r w:rsidRPr="00274E3F">
              <w:rPr>
                <w:bCs/>
                <w:lang w:val="ro-RO"/>
              </w:rPr>
              <w:t xml:space="preserve">Menținerea pășunatului </w:t>
            </w:r>
            <w:r w:rsidRPr="00274E3F">
              <w:rPr>
                <w:lang w:val="ro-RO"/>
              </w:rPr>
              <w:t xml:space="preserve">la un nivel neintensiv pe teritoriul </w:t>
            </w:r>
            <w:r w:rsidR="009C2D9D" w:rsidRPr="00274E3F">
              <w:rPr>
                <w:bCs/>
                <w:szCs w:val="24"/>
                <w:lang w:val="ro-RO"/>
              </w:rPr>
              <w:t>ariei naturale protejate</w:t>
            </w:r>
            <w:r w:rsidRPr="00274E3F">
              <w:rPr>
                <w:lang w:val="ro-RO"/>
              </w:rPr>
              <w:t>.</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69393299" w14:textId="505C18E0"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Abandonarea pășunatului rezultă în apariția tufărișelor și mai târziu a copacilor. Apariția tufărișelor până la un procentaj este un aspect favorabil speciilor de amfibieni pentru microstructura și microclimatul rezultat. În aceste microhabitate și numărul nevertebratelor, care servesc ca hrană, crește. Însă când aceste tufărișe, fâșii de tufărișe se închid ele încetează să favorizeze aceste specii, mai ales din cauza lipsei insolației.</w:t>
            </w:r>
          </w:p>
        </w:tc>
      </w:tr>
      <w:tr w:rsidR="00A07236" w:rsidRPr="00274E3F" w14:paraId="4F5CE60E"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3D9DD0B0" w14:textId="4BC3CFB3" w:rsidR="00A07236" w:rsidRPr="00274E3F" w:rsidRDefault="00A07236" w:rsidP="00F12D9C">
            <w:pPr>
              <w:spacing w:line="276" w:lineRule="auto"/>
              <w:rPr>
                <w:szCs w:val="24"/>
                <w:lang w:val="ro-RO"/>
              </w:rPr>
            </w:pPr>
            <w:r w:rsidRPr="00274E3F">
              <w:rPr>
                <w:szCs w:val="24"/>
                <w:lang w:val="ro-RO"/>
              </w:rPr>
              <w:t>1.2.2.3</w:t>
            </w:r>
          </w:p>
        </w:tc>
        <w:tc>
          <w:tcPr>
            <w:tcW w:w="2057" w:type="dxa"/>
            <w:tcBorders>
              <w:top w:val="single" w:sz="4" w:space="0" w:color="00000A"/>
              <w:left w:val="single" w:sz="4" w:space="0" w:color="00000A"/>
              <w:bottom w:val="single" w:sz="4" w:space="0" w:color="00000A"/>
              <w:right w:val="single" w:sz="4" w:space="0" w:color="00000A"/>
            </w:tcBorders>
          </w:tcPr>
          <w:p w14:paraId="6A5BB89E" w14:textId="562DDB42" w:rsidR="00A07236" w:rsidRPr="00274E3F" w:rsidRDefault="00A07236" w:rsidP="00F12D9C">
            <w:pPr>
              <w:spacing w:line="276" w:lineRule="auto"/>
              <w:ind w:right="-108"/>
              <w:rPr>
                <w:szCs w:val="24"/>
                <w:lang w:val="ro-RO"/>
              </w:rPr>
            </w:pPr>
            <w:r w:rsidRPr="00274E3F">
              <w:rPr>
                <w:rFonts w:eastAsia="Calibri"/>
                <w:color w:val="00000A"/>
                <w:lang w:val="ro-RO"/>
              </w:rPr>
              <w:t>J01.01 Incendii</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3DD34C96" w14:textId="77777777"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Interzicerea incendierii vegetației pe tot teritoriul ariei și controale periodice pentru depistarea contravențiilor și aplicarea de amenzi.</w:t>
            </w:r>
          </w:p>
          <w:p w14:paraId="5BC66694" w14:textId="6E2DF7E5" w:rsidR="00A07236" w:rsidRPr="00274E3F" w:rsidRDefault="00A07236" w:rsidP="00F12D9C">
            <w:pPr>
              <w:widowControl w:val="0"/>
              <w:tabs>
                <w:tab w:val="left" w:pos="162"/>
              </w:tabs>
              <w:spacing w:line="276" w:lineRule="auto"/>
              <w:ind w:left="-68"/>
              <w:jc w:val="both"/>
              <w:rPr>
                <w:szCs w:val="24"/>
                <w:lang w:val="ro-RO" w:eastAsia="x-none"/>
              </w:rPr>
            </w:pPr>
            <w:r w:rsidRPr="00274E3F">
              <w:rPr>
                <w:lang w:val="ro-RO"/>
              </w:rPr>
              <w:t>Reglementarea accesului în zonă.</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655A2C28" w14:textId="3C87C7A5"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Stoparea acestui fenomen trebuie realizată în colaborarea cu autoritățile. Popularizarea efectelor negative asupra speciilor este un punct important în combatere.</w:t>
            </w:r>
          </w:p>
        </w:tc>
      </w:tr>
      <w:tr w:rsidR="00A07236" w:rsidRPr="00274E3F" w14:paraId="59B68C75"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2BD0D7F3" w14:textId="5CC695C1" w:rsidR="00A07236" w:rsidRPr="00274E3F" w:rsidRDefault="00A07236" w:rsidP="00F12D9C">
            <w:pPr>
              <w:spacing w:line="276" w:lineRule="auto"/>
              <w:rPr>
                <w:szCs w:val="24"/>
                <w:lang w:val="ro-RO"/>
              </w:rPr>
            </w:pPr>
            <w:r w:rsidRPr="00274E3F">
              <w:rPr>
                <w:szCs w:val="24"/>
                <w:lang w:val="ro-RO"/>
              </w:rPr>
              <w:t xml:space="preserve">1.2.2.4 </w:t>
            </w:r>
          </w:p>
        </w:tc>
        <w:tc>
          <w:tcPr>
            <w:tcW w:w="2057" w:type="dxa"/>
            <w:tcBorders>
              <w:top w:val="single" w:sz="4" w:space="0" w:color="00000A"/>
              <w:left w:val="single" w:sz="4" w:space="0" w:color="00000A"/>
              <w:bottom w:val="single" w:sz="4" w:space="0" w:color="00000A"/>
              <w:right w:val="single" w:sz="4" w:space="0" w:color="00000A"/>
            </w:tcBorders>
          </w:tcPr>
          <w:p w14:paraId="0CE6BD7C" w14:textId="77777777" w:rsidR="00A07236" w:rsidRPr="00274E3F" w:rsidRDefault="00A07236" w:rsidP="00F12D9C">
            <w:pPr>
              <w:pStyle w:val="BodyText"/>
              <w:spacing w:after="0"/>
              <w:jc w:val="both"/>
              <w:rPr>
                <w:rFonts w:ascii="Times New Roman" w:eastAsia="Calibri" w:hAnsi="Times New Roman" w:cs="Times New Roman"/>
                <w:color w:val="00000A"/>
                <w:lang w:val="ro-RO"/>
              </w:rPr>
            </w:pPr>
            <w:r w:rsidRPr="00274E3F">
              <w:rPr>
                <w:rFonts w:ascii="Times New Roman" w:eastAsia="Calibri" w:hAnsi="Times New Roman" w:cs="Times New Roman"/>
                <w:color w:val="00000A"/>
                <w:lang w:val="ro-RO"/>
              </w:rPr>
              <w:t xml:space="preserve">B02.04 Îndepărtarea arborilor uscați sau în curs de uscare </w:t>
            </w:r>
          </w:p>
          <w:p w14:paraId="5521CCC0" w14:textId="0AFFF174" w:rsidR="00A07236" w:rsidRPr="00274E3F" w:rsidRDefault="00A07236" w:rsidP="00F12D9C">
            <w:pPr>
              <w:spacing w:line="276" w:lineRule="auto"/>
              <w:ind w:right="-108"/>
              <w:rPr>
                <w:szCs w:val="24"/>
                <w:lang w:val="ro-RO"/>
              </w:rPr>
            </w:pPr>
            <w:r w:rsidRPr="00274E3F">
              <w:rPr>
                <w:rFonts w:eastAsia="Calibri"/>
                <w:color w:val="00000A"/>
                <w:lang w:val="ro-RO"/>
              </w:rPr>
              <w:t>J03.01 Reducerea sau pierderea de caracteristici specifice de habitat</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0CB8D19F" w14:textId="50CCB332" w:rsidR="00A07236" w:rsidRPr="00274E3F" w:rsidRDefault="00A07236" w:rsidP="00F12D9C">
            <w:pPr>
              <w:widowControl w:val="0"/>
              <w:tabs>
                <w:tab w:val="left" w:pos="162"/>
              </w:tabs>
              <w:spacing w:line="276" w:lineRule="auto"/>
              <w:jc w:val="both"/>
              <w:rPr>
                <w:szCs w:val="24"/>
                <w:lang w:val="ro-RO"/>
              </w:rPr>
            </w:pPr>
            <w:r w:rsidRPr="00274E3F">
              <w:rPr>
                <w:bCs/>
                <w:lang w:val="ro-RO"/>
              </w:rPr>
              <w:t>(Re)construcția habitatului acvatic în vecinătatea habitatului acvatic natural/antropic din limita drumurilor</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636FF929" w14:textId="58035303" w:rsidR="00A07236" w:rsidRPr="00274E3F" w:rsidRDefault="00A07236" w:rsidP="00F12D9C">
            <w:pPr>
              <w:pStyle w:val="BodyText"/>
              <w:spacing w:after="0"/>
              <w:jc w:val="both"/>
              <w:rPr>
                <w:lang w:val="ro-RO"/>
              </w:rPr>
            </w:pPr>
            <w:r w:rsidRPr="00274E3F">
              <w:rPr>
                <w:rFonts w:ascii="Times New Roman" w:hAnsi="Times New Roman" w:cs="Times New Roman"/>
                <w:lang w:val="ro-RO"/>
              </w:rPr>
              <w:t>Limitarea/stoparea accesului și astfel mortalității ridicate a amfibienilor, care folosesc aceste tipuri de habitate vulnerabile în perioada reproducerii, se poate realiza prin (re)construcția unor noi sau vechi habitate acvatice cât mai departe posibil de această rețea de drumuri de exploatare, dar în calea de migrație a acestor amfibieni ce ar ajunge la aceste habitate vulnerabile. Astfel ele se vor opri pentru reproducere mai departe de drum.</w:t>
            </w:r>
          </w:p>
        </w:tc>
      </w:tr>
      <w:tr w:rsidR="00A07236" w:rsidRPr="00274E3F" w14:paraId="4A4E44A5"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47358E68" w14:textId="496BF81C" w:rsidR="00A07236" w:rsidRPr="00274E3F" w:rsidRDefault="00A07236" w:rsidP="00F12D9C">
            <w:pPr>
              <w:spacing w:line="276" w:lineRule="auto"/>
              <w:rPr>
                <w:szCs w:val="24"/>
                <w:lang w:val="ro-RO"/>
              </w:rPr>
            </w:pPr>
            <w:r w:rsidRPr="00274E3F">
              <w:rPr>
                <w:szCs w:val="24"/>
                <w:lang w:val="ro-RO"/>
              </w:rPr>
              <w:t>1.2.2.5</w:t>
            </w:r>
          </w:p>
        </w:tc>
        <w:tc>
          <w:tcPr>
            <w:tcW w:w="2057" w:type="dxa"/>
            <w:tcBorders>
              <w:top w:val="single" w:sz="4" w:space="0" w:color="00000A"/>
              <w:left w:val="single" w:sz="4" w:space="0" w:color="00000A"/>
              <w:bottom w:val="single" w:sz="4" w:space="0" w:color="00000A"/>
              <w:right w:val="single" w:sz="4" w:space="0" w:color="00000A"/>
            </w:tcBorders>
          </w:tcPr>
          <w:p w14:paraId="6CA5077E" w14:textId="6CD5E8DC" w:rsidR="00A07236" w:rsidRPr="00274E3F" w:rsidRDefault="00A07236" w:rsidP="00F12D9C">
            <w:pPr>
              <w:spacing w:line="276" w:lineRule="auto"/>
              <w:ind w:right="-108"/>
              <w:rPr>
                <w:szCs w:val="24"/>
                <w:lang w:val="ro-RO"/>
              </w:rPr>
            </w:pPr>
            <w:r w:rsidRPr="00274E3F">
              <w:rPr>
                <w:lang w:val="ro-RO"/>
              </w:rPr>
              <w:t>K01.02 Acumularea de materie organică</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121D5334" w14:textId="46067AFD" w:rsidR="00A07236" w:rsidRPr="00274E3F" w:rsidRDefault="00A07236" w:rsidP="00F12D9C">
            <w:pPr>
              <w:widowControl w:val="0"/>
              <w:tabs>
                <w:tab w:val="left" w:pos="162"/>
              </w:tabs>
              <w:spacing w:line="276" w:lineRule="auto"/>
              <w:jc w:val="both"/>
              <w:rPr>
                <w:szCs w:val="24"/>
                <w:lang w:val="ro-RO" w:eastAsia="x-none"/>
              </w:rPr>
            </w:pPr>
            <w:r w:rsidRPr="00274E3F">
              <w:rPr>
                <w:bCs/>
                <w:lang w:val="ro-RO"/>
              </w:rPr>
              <w:t>Monitorizarea habitatelor acvatice temporare inventariate, și decolmatarea acestora dacă în perioada de reproducere a speciei &gt;25% din acestea au o adâncime mai mică de 10 cm.</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0A0DB10F" w14:textId="507D43DC"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 xml:space="preserve">Acumularea de materie organică poate duce la colmatarea habitatelor acvatice utilizate pentru reproducere de către amfibieni și indirect scăderea diversității genetice prin izolarea habitatelor de reproducere. Un nivel scăzut al apei în bălți poate crește expunerea față de prădători a larvelor și pontei. Bălțile pot seca mai repede iar larvele de amfibieni nu au suficient timp pentru a se metamorfoza. </w:t>
            </w:r>
          </w:p>
        </w:tc>
      </w:tr>
      <w:tr w:rsidR="00A07236" w:rsidRPr="00274E3F" w14:paraId="4FB5DE67"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7988FB5B" w14:textId="4E1A32B2" w:rsidR="00A07236" w:rsidRPr="00274E3F" w:rsidRDefault="00A07236" w:rsidP="00F12D9C">
            <w:pPr>
              <w:spacing w:line="276" w:lineRule="auto"/>
              <w:rPr>
                <w:szCs w:val="24"/>
                <w:lang w:val="ro-RO"/>
              </w:rPr>
            </w:pPr>
            <w:r w:rsidRPr="00274E3F">
              <w:rPr>
                <w:szCs w:val="24"/>
                <w:lang w:val="ro-RO"/>
              </w:rPr>
              <w:t>1.2.2.6</w:t>
            </w:r>
          </w:p>
        </w:tc>
        <w:tc>
          <w:tcPr>
            <w:tcW w:w="2057" w:type="dxa"/>
            <w:tcBorders>
              <w:top w:val="single" w:sz="4" w:space="0" w:color="00000A"/>
              <w:left w:val="single" w:sz="4" w:space="0" w:color="00000A"/>
              <w:bottom w:val="single" w:sz="4" w:space="0" w:color="00000A"/>
              <w:right w:val="single" w:sz="4" w:space="0" w:color="00000A"/>
            </w:tcBorders>
          </w:tcPr>
          <w:p w14:paraId="171FBCAF" w14:textId="01C88B73" w:rsidR="00A07236" w:rsidRPr="00274E3F" w:rsidRDefault="00A07236" w:rsidP="00F12D9C">
            <w:pPr>
              <w:spacing w:line="276" w:lineRule="auto"/>
              <w:ind w:right="-108"/>
              <w:rPr>
                <w:szCs w:val="24"/>
                <w:lang w:val="ro-RO"/>
              </w:rPr>
            </w:pPr>
            <w:r w:rsidRPr="00274E3F">
              <w:rPr>
                <w:lang w:val="ro-RO"/>
              </w:rPr>
              <w:t>K01.03 Secare</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37964B55" w14:textId="0F4293C6" w:rsidR="00A07236" w:rsidRPr="00274E3F" w:rsidRDefault="00A07236" w:rsidP="00F12D9C">
            <w:pPr>
              <w:widowControl w:val="0"/>
              <w:tabs>
                <w:tab w:val="left" w:pos="162"/>
              </w:tabs>
              <w:spacing w:line="276" w:lineRule="auto"/>
              <w:jc w:val="both"/>
              <w:rPr>
                <w:szCs w:val="24"/>
                <w:lang w:val="ro-RO" w:eastAsia="x-none"/>
              </w:rPr>
            </w:pPr>
            <w:r w:rsidRPr="00274E3F">
              <w:rPr>
                <w:lang w:val="ro-RO"/>
              </w:rPr>
              <w:t>Monitorizarea parametrilor abiotici; realizarea de praguri pentru a menține apa la nivelul optim.</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1BD4D9D7" w14:textId="15F6307C"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Stoparea curgerii apei din habitatele acvatice se poate face prin îndiguire, praguri sau orice structură ce poate opri apa la nivelul dorit.</w:t>
            </w:r>
          </w:p>
        </w:tc>
      </w:tr>
      <w:tr w:rsidR="00A07236" w:rsidRPr="00274E3F" w14:paraId="68EADFF2"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48E137C8" w14:textId="5E17BF6A" w:rsidR="00A07236" w:rsidRPr="00274E3F" w:rsidRDefault="00A07236" w:rsidP="00F12D9C">
            <w:pPr>
              <w:spacing w:line="276" w:lineRule="auto"/>
              <w:rPr>
                <w:szCs w:val="24"/>
                <w:lang w:val="ro-RO"/>
              </w:rPr>
            </w:pPr>
            <w:r w:rsidRPr="00274E3F">
              <w:rPr>
                <w:szCs w:val="24"/>
                <w:lang w:val="ro-RO"/>
              </w:rPr>
              <w:t>1.2.2.7</w:t>
            </w:r>
          </w:p>
        </w:tc>
        <w:tc>
          <w:tcPr>
            <w:tcW w:w="2057" w:type="dxa"/>
            <w:tcBorders>
              <w:top w:val="single" w:sz="4" w:space="0" w:color="00000A"/>
              <w:left w:val="single" w:sz="4" w:space="0" w:color="00000A"/>
              <w:bottom w:val="single" w:sz="4" w:space="0" w:color="00000A"/>
              <w:right w:val="single" w:sz="4" w:space="0" w:color="00000A"/>
            </w:tcBorders>
          </w:tcPr>
          <w:p w14:paraId="0325DA03" w14:textId="0C51A189" w:rsidR="00A07236" w:rsidRPr="00274E3F" w:rsidRDefault="00A07236" w:rsidP="00F12D9C">
            <w:pPr>
              <w:spacing w:line="276" w:lineRule="auto"/>
              <w:ind w:right="-108"/>
              <w:rPr>
                <w:szCs w:val="24"/>
                <w:lang w:val="ro-RO"/>
              </w:rPr>
            </w:pPr>
            <w:r w:rsidRPr="00274E3F">
              <w:rPr>
                <w:lang w:val="ro-RO"/>
              </w:rPr>
              <w:t>B03 Exploatările forestiere</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5E295D36" w14:textId="751E2C33" w:rsidR="00A07236" w:rsidRPr="00274E3F" w:rsidRDefault="00A07236" w:rsidP="00F12D9C">
            <w:pPr>
              <w:widowControl w:val="0"/>
              <w:tabs>
                <w:tab w:val="left" w:pos="162"/>
              </w:tabs>
              <w:spacing w:line="276" w:lineRule="auto"/>
              <w:jc w:val="both"/>
              <w:rPr>
                <w:szCs w:val="24"/>
                <w:lang w:val="ro-RO" w:eastAsia="x-none"/>
              </w:rPr>
            </w:pPr>
            <w:r w:rsidRPr="00274E3F">
              <w:rPr>
                <w:lang w:val="ro-RO"/>
              </w:rPr>
              <w:t>Conservarea zonelor cu bălți și a zonelor umede din habitatele forestiere și evitarea desecărilor sau a lucrărilor mecanizate în aceste zone ce ar putea duce la distrugerea habitatelor acvatice.</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73E9BC54" w14:textId="624706B2"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 xml:space="preserve">Exploatările forestiere pot distruge bălțile prin modificări ale cuvetei lacustre </w:t>
            </w:r>
            <w:r w:rsidR="00A43471">
              <w:rPr>
                <w:rFonts w:ascii="Times New Roman" w:hAnsi="Times New Roman" w:cs="Times New Roman"/>
                <w:lang w:val="ro-RO"/>
              </w:rPr>
              <w:t xml:space="preserve">prin </w:t>
            </w:r>
            <w:r w:rsidRPr="00274E3F">
              <w:rPr>
                <w:rFonts w:ascii="Times New Roman" w:hAnsi="Times New Roman" w:cs="Times New Roman"/>
                <w:lang w:val="ro-RO"/>
              </w:rPr>
              <w:t xml:space="preserve">depozitarea materialului lemnos, colmatarea acestuia, drenarea accidentală. Indirect se poate produce astfel pierderea conectivității între populații. </w:t>
            </w:r>
          </w:p>
        </w:tc>
      </w:tr>
      <w:tr w:rsidR="00A07236" w:rsidRPr="00274E3F" w14:paraId="5FA40C44"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36F250B1" w14:textId="50171CCC" w:rsidR="00A07236" w:rsidRPr="00274E3F" w:rsidRDefault="00A07236" w:rsidP="00F12D9C">
            <w:pPr>
              <w:spacing w:line="276" w:lineRule="auto"/>
              <w:rPr>
                <w:szCs w:val="24"/>
                <w:lang w:val="ro-RO"/>
              </w:rPr>
            </w:pPr>
            <w:r w:rsidRPr="00274E3F">
              <w:rPr>
                <w:szCs w:val="24"/>
                <w:lang w:val="ro-RO"/>
              </w:rPr>
              <w:t>1.2.2.8</w:t>
            </w:r>
          </w:p>
        </w:tc>
        <w:tc>
          <w:tcPr>
            <w:tcW w:w="2057" w:type="dxa"/>
            <w:tcBorders>
              <w:top w:val="single" w:sz="4" w:space="0" w:color="00000A"/>
              <w:left w:val="single" w:sz="4" w:space="0" w:color="00000A"/>
              <w:bottom w:val="single" w:sz="4" w:space="0" w:color="00000A"/>
              <w:right w:val="single" w:sz="4" w:space="0" w:color="00000A"/>
            </w:tcBorders>
          </w:tcPr>
          <w:p w14:paraId="090E644E" w14:textId="3EC64EFD" w:rsidR="00A07236" w:rsidRPr="00274E3F" w:rsidRDefault="00A07236" w:rsidP="00F12D9C">
            <w:pPr>
              <w:spacing w:line="276" w:lineRule="auto"/>
              <w:ind w:right="-108"/>
              <w:rPr>
                <w:szCs w:val="24"/>
                <w:lang w:val="ro-RO"/>
              </w:rPr>
            </w:pPr>
            <w:r w:rsidRPr="00274E3F">
              <w:rPr>
                <w:lang w:val="ro-RO"/>
              </w:rPr>
              <w:t>H01.05 Poluarea difuză a apelor de suprafață, cauzată de activități agricole și forestiere H05.01 Gunoiul și deșeurile solide</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082ABB30" w14:textId="6A84D905" w:rsidR="00A07236" w:rsidRPr="00274E3F" w:rsidRDefault="00A07236" w:rsidP="00F12D9C">
            <w:pPr>
              <w:widowControl w:val="0"/>
              <w:tabs>
                <w:tab w:val="left" w:pos="162"/>
              </w:tabs>
              <w:spacing w:line="276" w:lineRule="auto"/>
              <w:jc w:val="both"/>
              <w:rPr>
                <w:szCs w:val="24"/>
                <w:lang w:val="ro-RO" w:eastAsia="x-none"/>
              </w:rPr>
            </w:pPr>
            <w:r w:rsidRPr="00274E3F">
              <w:rPr>
                <w:lang w:val="ro-RO"/>
              </w:rPr>
              <w:t>Amplasarea de structuri speciale cu rolul de a reține/redirecționa scurgerile de pe drumurile de exploatare în habitatul acvatic.</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6A5BD26A" w14:textId="0586903A" w:rsidR="00A07236" w:rsidRPr="00274E3F" w:rsidRDefault="00A07236" w:rsidP="00F12D9C">
            <w:pPr>
              <w:pStyle w:val="BodyText"/>
              <w:spacing w:after="0"/>
              <w:ind w:firstLine="39"/>
              <w:jc w:val="both"/>
              <w:rPr>
                <w:rFonts w:ascii="Times New Roman" w:hAnsi="Times New Roman" w:cs="Times New Roman"/>
                <w:lang w:val="ro-RO"/>
              </w:rPr>
            </w:pPr>
            <w:r w:rsidRPr="00274E3F">
              <w:rPr>
                <w:rFonts w:ascii="Times New Roman" w:hAnsi="Times New Roman" w:cs="Times New Roman"/>
                <w:lang w:val="ro-RO"/>
              </w:rPr>
              <w:t>Pentru stoparea/limitarea curgerii apei poluate de pe drumurile de exploatare în habitatul acvatic propunem amplasarea de structuri speciale (de îngrădire, dig, prag etc.) în limita habitatelor acvatice și a drumurilor accesibile pentru autovehicule.</w:t>
            </w:r>
          </w:p>
        </w:tc>
      </w:tr>
      <w:tr w:rsidR="00A07236" w:rsidRPr="00274E3F" w14:paraId="69AFC96E" w14:textId="77777777" w:rsidTr="00A43471">
        <w:trPr>
          <w:trHeight w:val="300"/>
          <w:jc w:val="center"/>
        </w:trPr>
        <w:tc>
          <w:tcPr>
            <w:tcW w:w="1054" w:type="dxa"/>
            <w:tcBorders>
              <w:top w:val="single" w:sz="4" w:space="0" w:color="00000A"/>
              <w:left w:val="single" w:sz="4" w:space="0" w:color="00000A"/>
              <w:bottom w:val="single" w:sz="4" w:space="0" w:color="00000A"/>
              <w:right w:val="single" w:sz="4" w:space="0" w:color="00000A"/>
            </w:tcBorders>
            <w:shd w:val="clear" w:color="auto" w:fill="auto"/>
          </w:tcPr>
          <w:p w14:paraId="64DBDC6B" w14:textId="21B8AF67" w:rsidR="00A07236" w:rsidRPr="00274E3F" w:rsidRDefault="00A07236" w:rsidP="00F12D9C">
            <w:pPr>
              <w:spacing w:line="276" w:lineRule="auto"/>
              <w:rPr>
                <w:szCs w:val="24"/>
                <w:lang w:val="ro-RO"/>
              </w:rPr>
            </w:pPr>
            <w:r w:rsidRPr="00274E3F">
              <w:rPr>
                <w:szCs w:val="24"/>
                <w:lang w:val="ro-RO"/>
              </w:rPr>
              <w:t>1.2.2.9</w:t>
            </w:r>
          </w:p>
        </w:tc>
        <w:tc>
          <w:tcPr>
            <w:tcW w:w="2057" w:type="dxa"/>
            <w:tcBorders>
              <w:top w:val="single" w:sz="4" w:space="0" w:color="00000A"/>
              <w:left w:val="single" w:sz="4" w:space="0" w:color="00000A"/>
              <w:bottom w:val="single" w:sz="4" w:space="0" w:color="00000A"/>
              <w:right w:val="single" w:sz="4" w:space="0" w:color="00000A"/>
            </w:tcBorders>
          </w:tcPr>
          <w:p w14:paraId="61A3D634" w14:textId="4F4663FF"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H05.01 Gunoiul și deșeurile solide</w:t>
            </w:r>
          </w:p>
        </w:tc>
        <w:tc>
          <w:tcPr>
            <w:tcW w:w="3280" w:type="dxa"/>
            <w:tcBorders>
              <w:top w:val="single" w:sz="4" w:space="0" w:color="00000A"/>
              <w:left w:val="single" w:sz="4" w:space="0" w:color="00000A"/>
              <w:bottom w:val="single" w:sz="4" w:space="0" w:color="00000A"/>
              <w:right w:val="single" w:sz="4" w:space="0" w:color="00000A"/>
            </w:tcBorders>
            <w:shd w:val="clear" w:color="auto" w:fill="auto"/>
          </w:tcPr>
          <w:p w14:paraId="718D280D" w14:textId="77777777" w:rsidR="00AB314D" w:rsidRPr="00274E3F" w:rsidRDefault="00A07236" w:rsidP="00F12D9C">
            <w:pPr>
              <w:widowControl w:val="0"/>
              <w:tabs>
                <w:tab w:val="left" w:pos="162"/>
              </w:tabs>
              <w:spacing w:line="276" w:lineRule="auto"/>
              <w:jc w:val="both"/>
              <w:rPr>
                <w:lang w:val="ro-RO"/>
              </w:rPr>
            </w:pPr>
            <w:r w:rsidRPr="00274E3F">
              <w:rPr>
                <w:lang w:val="ro-RO"/>
              </w:rPr>
              <w:t>Îndepărtarea surselor de poluare.</w:t>
            </w:r>
          </w:p>
          <w:p w14:paraId="655D60DB" w14:textId="6D36FCCD" w:rsidR="00A07236" w:rsidRPr="00274E3F" w:rsidRDefault="00A07236" w:rsidP="00F12D9C">
            <w:pPr>
              <w:widowControl w:val="0"/>
              <w:tabs>
                <w:tab w:val="left" w:pos="162"/>
              </w:tabs>
              <w:spacing w:line="276" w:lineRule="auto"/>
              <w:jc w:val="both"/>
              <w:rPr>
                <w:szCs w:val="24"/>
                <w:lang w:val="ro-RO" w:eastAsia="x-none"/>
              </w:rPr>
            </w:pPr>
            <w:r w:rsidRPr="00274E3F">
              <w:rPr>
                <w:lang w:val="ro-RO"/>
              </w:rPr>
              <w:t>Monitorizarea zonei pentru prevenirea depozitării de deșeuri și aplicarea de sancțiuni conform legislației în vigoare.</w:t>
            </w:r>
          </w:p>
        </w:tc>
        <w:tc>
          <w:tcPr>
            <w:tcW w:w="7371" w:type="dxa"/>
            <w:tcBorders>
              <w:top w:val="single" w:sz="4" w:space="0" w:color="00000A"/>
              <w:left w:val="single" w:sz="4" w:space="0" w:color="00000A"/>
              <w:bottom w:val="single" w:sz="4" w:space="0" w:color="00000A"/>
              <w:right w:val="single" w:sz="4" w:space="0" w:color="00000A"/>
            </w:tcBorders>
            <w:shd w:val="clear" w:color="auto" w:fill="auto"/>
          </w:tcPr>
          <w:p w14:paraId="4A5994D7" w14:textId="25B0A4AF" w:rsidR="00A07236" w:rsidRPr="00274E3F" w:rsidRDefault="00A07236" w:rsidP="00F12D9C">
            <w:pPr>
              <w:pStyle w:val="BodyText"/>
              <w:spacing w:after="0"/>
              <w:jc w:val="both"/>
              <w:rPr>
                <w:rFonts w:ascii="Times New Roman" w:hAnsi="Times New Roman" w:cs="Times New Roman"/>
                <w:lang w:val="ro-RO"/>
              </w:rPr>
            </w:pPr>
            <w:r w:rsidRPr="00274E3F">
              <w:rPr>
                <w:rFonts w:ascii="Times New Roman" w:hAnsi="Times New Roman" w:cs="Times New Roman"/>
                <w:lang w:val="ro-RO"/>
              </w:rPr>
              <w:t xml:space="preserve">Activitățile forestiere au dus la depozitarea unor gunoaie menajere în limita </w:t>
            </w:r>
            <w:r w:rsidR="00CE7F32">
              <w:rPr>
                <w:lang w:val="ro-RO"/>
              </w:rPr>
              <w:t>sitului ROSCI0097 Lacul Negru</w:t>
            </w:r>
            <w:r w:rsidRPr="00274E3F">
              <w:rPr>
                <w:rFonts w:ascii="Times New Roman" w:hAnsi="Times New Roman" w:cs="Times New Roman"/>
                <w:lang w:val="ro-RO"/>
              </w:rPr>
              <w:t>. Produsele petroliere rezultate din aceste activități reprezintă a altă amenințare la adresa amfibienilor.</w:t>
            </w:r>
          </w:p>
        </w:tc>
      </w:tr>
    </w:tbl>
    <w:p w14:paraId="258FB767" w14:textId="77777777" w:rsidR="00C87858" w:rsidRPr="00CE5F26" w:rsidRDefault="00C87858" w:rsidP="00F12D9C">
      <w:pPr>
        <w:spacing w:line="276" w:lineRule="auto"/>
        <w:contextualSpacing/>
        <w:rPr>
          <w:rFonts w:eastAsia="Calibri"/>
          <w:b/>
          <w:bCs/>
          <w:szCs w:val="24"/>
          <w:lang w:val="ro-RO"/>
        </w:rPr>
      </w:pPr>
    </w:p>
    <w:p w14:paraId="157BC130" w14:textId="442AC3ED" w:rsidR="00362E07" w:rsidRPr="00CE5F26" w:rsidRDefault="00362E07" w:rsidP="00F12D9C">
      <w:pPr>
        <w:spacing w:line="276" w:lineRule="auto"/>
        <w:jc w:val="both"/>
        <w:rPr>
          <w:b/>
          <w:bCs/>
          <w:lang w:val="ro-RO" w:eastAsia="ro-RO"/>
        </w:rPr>
      </w:pPr>
      <w:r w:rsidRPr="00CE5F26">
        <w:rPr>
          <w:b/>
          <w:bCs/>
          <w:lang w:val="ro-RO" w:eastAsia="ro-RO"/>
        </w:rPr>
        <w:t>O</w:t>
      </w:r>
      <w:r w:rsidR="00D03BB7" w:rsidRPr="00CE5F26">
        <w:rPr>
          <w:b/>
          <w:bCs/>
          <w:lang w:val="ro-RO" w:eastAsia="ro-RO"/>
        </w:rPr>
        <w:t>.</w:t>
      </w:r>
      <w:r w:rsidRPr="00CE5F26">
        <w:rPr>
          <w:b/>
          <w:bCs/>
          <w:lang w:val="ro-RO" w:eastAsia="ro-RO"/>
        </w:rPr>
        <w:t>S</w:t>
      </w:r>
      <w:r w:rsidR="00D03BB7" w:rsidRPr="00CE5F26">
        <w:rPr>
          <w:b/>
          <w:bCs/>
          <w:lang w:val="ro-RO" w:eastAsia="ro-RO"/>
        </w:rPr>
        <w:t>.</w:t>
      </w:r>
      <w:r w:rsidRPr="00CE5F26">
        <w:rPr>
          <w:b/>
          <w:bCs/>
          <w:lang w:val="ro-RO" w:eastAsia="ro-RO"/>
        </w:rPr>
        <w:t>1.3</w:t>
      </w:r>
      <w:r w:rsidR="00D03BB7" w:rsidRPr="00CE5F26">
        <w:rPr>
          <w:b/>
          <w:bCs/>
          <w:lang w:val="ro-RO" w:eastAsia="ro-RO"/>
        </w:rPr>
        <w:t>.</w:t>
      </w:r>
      <w:r w:rsidRPr="00CE5F26">
        <w:rPr>
          <w:b/>
          <w:bCs/>
          <w:lang w:val="ro-RO" w:eastAsia="ro-RO"/>
        </w:rPr>
        <w:t xml:space="preserve"> </w:t>
      </w:r>
      <w:r w:rsidR="00D03BB7" w:rsidRPr="00CE5F26">
        <w:rPr>
          <w:b/>
          <w:bCs/>
          <w:szCs w:val="24"/>
          <w:lang w:val="ro-RO"/>
        </w:rPr>
        <w:t xml:space="preserve">Asigurarea conservării speciei </w:t>
      </w:r>
      <w:r w:rsidR="00237F22" w:rsidRPr="00CE5F26">
        <w:rPr>
          <w:b/>
          <w:bCs/>
          <w:szCs w:val="24"/>
          <w:lang w:val="ro-RO"/>
        </w:rPr>
        <w:t>1087*</w:t>
      </w:r>
      <w:r w:rsidR="00237F22">
        <w:rPr>
          <w:b/>
          <w:bCs/>
          <w:szCs w:val="24"/>
          <w:lang w:val="ro-RO"/>
        </w:rPr>
        <w:t xml:space="preserve"> </w:t>
      </w:r>
      <w:r w:rsidR="00D03BB7" w:rsidRPr="00CE5F26">
        <w:rPr>
          <w:b/>
          <w:bCs/>
          <w:i/>
          <w:iCs/>
          <w:szCs w:val="24"/>
          <w:lang w:val="ro-RO"/>
        </w:rPr>
        <w:t>Rosalia alpina</w:t>
      </w:r>
      <w:r w:rsidR="00237F22">
        <w:rPr>
          <w:b/>
          <w:bCs/>
          <w:i/>
          <w:iCs/>
          <w:szCs w:val="24"/>
          <w:lang w:val="ro-RO"/>
        </w:rPr>
        <w:t>,</w:t>
      </w:r>
      <w:r w:rsidR="00D03BB7" w:rsidRPr="00CE5F26">
        <w:rPr>
          <w:b/>
          <w:bCs/>
          <w:i/>
          <w:iCs/>
          <w:szCs w:val="24"/>
          <w:lang w:val="ro-RO"/>
        </w:rPr>
        <w:t xml:space="preserve"> </w:t>
      </w:r>
      <w:r w:rsidR="00D03BB7" w:rsidRPr="00CE5F26">
        <w:rPr>
          <w:b/>
          <w:bCs/>
          <w:szCs w:val="24"/>
          <w:lang w:val="ro-RO"/>
        </w:rPr>
        <w:t>în sensul atingerii stării de conservare favorabilă a acesteia.</w:t>
      </w:r>
    </w:p>
    <w:p w14:paraId="290A22B2" w14:textId="77777777" w:rsidR="00691EDE" w:rsidRDefault="00691EDE" w:rsidP="00F12D9C">
      <w:pPr>
        <w:spacing w:line="276" w:lineRule="auto"/>
        <w:jc w:val="center"/>
        <w:rPr>
          <w:b/>
          <w:bCs/>
          <w:szCs w:val="24"/>
          <w:lang w:val="ro-RO"/>
        </w:rPr>
      </w:pPr>
    </w:p>
    <w:p w14:paraId="4618C893" w14:textId="6A786D68" w:rsidR="005440BC" w:rsidRPr="00274E3F" w:rsidRDefault="00A43471" w:rsidP="00F12D9C">
      <w:pPr>
        <w:spacing w:line="276" w:lineRule="auto"/>
        <w:jc w:val="center"/>
        <w:rPr>
          <w:b/>
          <w:bCs/>
          <w:i/>
          <w:szCs w:val="24"/>
          <w:lang w:val="ro-RO" w:eastAsia="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139</w:t>
      </w:r>
      <w:r w:rsidRPr="00484FB0">
        <w:rPr>
          <w:b/>
          <w:bCs/>
          <w:szCs w:val="24"/>
          <w:lang w:val="ro-RO"/>
        </w:rPr>
        <w:fldChar w:fldCharType="end"/>
      </w:r>
      <w:r>
        <w:rPr>
          <w:b/>
          <w:bCs/>
          <w:szCs w:val="24"/>
          <w:lang w:val="ro-RO"/>
        </w:rPr>
        <w:t xml:space="preserve"> </w:t>
      </w:r>
      <w:r w:rsidR="00E6640F" w:rsidRPr="00274E3F">
        <w:rPr>
          <w:b/>
          <w:bCs/>
          <w:iCs/>
          <w:szCs w:val="24"/>
          <w:lang w:val="ro-RO"/>
        </w:rPr>
        <w:t xml:space="preserve">- </w:t>
      </w:r>
      <w:r w:rsidR="00E6640F" w:rsidRPr="00274E3F">
        <w:rPr>
          <w:b/>
          <w:bCs/>
          <w:lang w:val="ro-RO" w:eastAsia="ro-RO"/>
        </w:rPr>
        <w:t xml:space="preserve">O.S.1.3.1. </w:t>
      </w:r>
      <w:r w:rsidR="00E6640F" w:rsidRPr="00274E3F">
        <w:rPr>
          <w:b/>
          <w:bCs/>
          <w:szCs w:val="24"/>
          <w:lang w:val="ro-RO"/>
        </w:rPr>
        <w:t xml:space="preserve">Asigurarea efectivelor populației speciei </w:t>
      </w:r>
      <w:r w:rsidR="00237F22" w:rsidRPr="00CE5F26">
        <w:rPr>
          <w:b/>
          <w:bCs/>
          <w:szCs w:val="24"/>
          <w:lang w:val="ro-RO"/>
        </w:rPr>
        <w:t>1087*</w:t>
      </w:r>
      <w:r w:rsidR="00237F22">
        <w:rPr>
          <w:b/>
          <w:bCs/>
          <w:szCs w:val="24"/>
          <w:lang w:val="ro-RO"/>
        </w:rPr>
        <w:t xml:space="preserve"> </w:t>
      </w:r>
      <w:r w:rsidR="00E6640F" w:rsidRPr="00274E3F">
        <w:rPr>
          <w:b/>
          <w:bCs/>
          <w:i/>
          <w:szCs w:val="24"/>
          <w:lang w:val="ro-RO"/>
        </w:rPr>
        <w:t>Rosalia alpina</w:t>
      </w:r>
      <w:r w:rsidR="00E6640F" w:rsidRPr="00274E3F">
        <w:rPr>
          <w:b/>
          <w:bCs/>
          <w:szCs w:val="24"/>
          <w:lang w:val="ro-RO"/>
        </w:rPr>
        <w:t>, în sensul atingerii stării de conservare favorabilă a acesteia din punct de vedere al populației.</w:t>
      </w: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153"/>
        <w:gridCol w:w="3118"/>
        <w:gridCol w:w="7513"/>
      </w:tblGrid>
      <w:tr w:rsidR="00B8619A" w:rsidRPr="00274E3F" w14:paraId="7C24F2F8" w14:textId="77777777" w:rsidTr="00A43471">
        <w:trPr>
          <w:trHeight w:val="300"/>
          <w:jc w:val="center"/>
        </w:trPr>
        <w:tc>
          <w:tcPr>
            <w:tcW w:w="1216" w:type="dxa"/>
            <w:shd w:val="clear" w:color="auto" w:fill="auto"/>
            <w:noWrap/>
            <w:vAlign w:val="center"/>
            <w:hideMark/>
          </w:tcPr>
          <w:p w14:paraId="3FD39874" w14:textId="77777777" w:rsidR="00D03BB7" w:rsidRPr="00274E3F" w:rsidRDefault="00D03BB7" w:rsidP="00F12D9C">
            <w:pPr>
              <w:autoSpaceDE w:val="0"/>
              <w:autoSpaceDN w:val="0"/>
              <w:adjustRightInd w:val="0"/>
              <w:spacing w:line="276" w:lineRule="auto"/>
              <w:contextualSpacing/>
              <w:jc w:val="center"/>
              <w:rPr>
                <w:b/>
                <w:bCs/>
                <w:color w:val="000000"/>
                <w:szCs w:val="24"/>
                <w:lang w:val="ro-RO" w:eastAsia="ro-RO"/>
              </w:rPr>
            </w:pPr>
            <w:r w:rsidRPr="00274E3F">
              <w:rPr>
                <w:b/>
                <w:bCs/>
                <w:color w:val="000000"/>
                <w:szCs w:val="24"/>
                <w:lang w:val="ro-RO" w:eastAsia="ro-RO"/>
              </w:rPr>
              <w:t>Cod_MM</w:t>
            </w:r>
          </w:p>
        </w:tc>
        <w:tc>
          <w:tcPr>
            <w:tcW w:w="2153" w:type="dxa"/>
          </w:tcPr>
          <w:p w14:paraId="73164F6C" w14:textId="721BEBCE" w:rsidR="00D03BB7" w:rsidRPr="00274E3F" w:rsidRDefault="00D03BB7" w:rsidP="00F12D9C">
            <w:pPr>
              <w:tabs>
                <w:tab w:val="left" w:pos="1899"/>
              </w:tabs>
              <w:autoSpaceDE w:val="0"/>
              <w:autoSpaceDN w:val="0"/>
              <w:adjustRightInd w:val="0"/>
              <w:spacing w:line="276" w:lineRule="auto"/>
              <w:ind w:right="-130"/>
              <w:contextualSpacing/>
              <w:jc w:val="center"/>
              <w:rPr>
                <w:b/>
                <w:bCs/>
                <w:color w:val="000000"/>
                <w:szCs w:val="24"/>
                <w:lang w:val="ro-RO" w:eastAsia="ro-RO"/>
              </w:rPr>
            </w:pPr>
            <w:r w:rsidRPr="00274E3F">
              <w:rPr>
                <w:b/>
                <w:bCs/>
                <w:color w:val="000000"/>
                <w:szCs w:val="24"/>
                <w:lang w:val="ro-RO" w:eastAsia="ro-RO"/>
              </w:rPr>
              <w:t>Impact - P/A</w:t>
            </w:r>
          </w:p>
        </w:tc>
        <w:tc>
          <w:tcPr>
            <w:tcW w:w="3118" w:type="dxa"/>
            <w:shd w:val="clear" w:color="auto" w:fill="auto"/>
            <w:noWrap/>
            <w:vAlign w:val="center"/>
            <w:hideMark/>
          </w:tcPr>
          <w:p w14:paraId="338C66F1" w14:textId="2E2C4315" w:rsidR="00D03BB7" w:rsidRPr="00274E3F" w:rsidRDefault="00D03BB7" w:rsidP="00F12D9C">
            <w:pPr>
              <w:tabs>
                <w:tab w:val="left" w:pos="1899"/>
              </w:tabs>
              <w:autoSpaceDE w:val="0"/>
              <w:autoSpaceDN w:val="0"/>
              <w:adjustRightInd w:val="0"/>
              <w:spacing w:line="276" w:lineRule="auto"/>
              <w:ind w:left="-81" w:right="-130"/>
              <w:contextualSpacing/>
              <w:jc w:val="center"/>
              <w:rPr>
                <w:b/>
                <w:bCs/>
                <w:color w:val="000000"/>
                <w:szCs w:val="24"/>
                <w:lang w:val="ro-RO" w:eastAsia="ro-RO"/>
              </w:rPr>
            </w:pPr>
            <w:r w:rsidRPr="00274E3F">
              <w:rPr>
                <w:b/>
                <w:bCs/>
                <w:color w:val="000000"/>
                <w:szCs w:val="24"/>
                <w:lang w:val="ro-RO" w:eastAsia="ro-RO"/>
              </w:rPr>
              <w:t>Măsura de management</w:t>
            </w:r>
          </w:p>
        </w:tc>
        <w:tc>
          <w:tcPr>
            <w:tcW w:w="7513" w:type="dxa"/>
            <w:shd w:val="clear" w:color="auto" w:fill="auto"/>
            <w:noWrap/>
            <w:vAlign w:val="center"/>
            <w:hideMark/>
          </w:tcPr>
          <w:p w14:paraId="2C560C5C" w14:textId="77777777" w:rsidR="00D03BB7" w:rsidRPr="00274E3F" w:rsidRDefault="00D03BB7" w:rsidP="00F12D9C">
            <w:pPr>
              <w:autoSpaceDE w:val="0"/>
              <w:autoSpaceDN w:val="0"/>
              <w:adjustRightInd w:val="0"/>
              <w:spacing w:line="276" w:lineRule="auto"/>
              <w:contextualSpacing/>
              <w:jc w:val="center"/>
              <w:rPr>
                <w:b/>
                <w:bCs/>
                <w:color w:val="000000"/>
                <w:szCs w:val="24"/>
                <w:lang w:val="ro-RO" w:eastAsia="ro-RO"/>
              </w:rPr>
            </w:pPr>
            <w:r w:rsidRPr="00274E3F">
              <w:rPr>
                <w:b/>
                <w:bCs/>
                <w:color w:val="000000"/>
                <w:szCs w:val="24"/>
                <w:lang w:val="ro-RO" w:eastAsia="ro-RO"/>
              </w:rPr>
              <w:t>Descriere</w:t>
            </w:r>
          </w:p>
        </w:tc>
      </w:tr>
      <w:tr w:rsidR="00B8619A" w:rsidRPr="00274E3F" w14:paraId="1EB13DC9" w14:textId="77777777" w:rsidTr="00A43471">
        <w:trPr>
          <w:trHeight w:val="300"/>
          <w:jc w:val="center"/>
        </w:trPr>
        <w:tc>
          <w:tcPr>
            <w:tcW w:w="1216" w:type="dxa"/>
            <w:shd w:val="clear" w:color="auto" w:fill="auto"/>
            <w:noWrap/>
            <w:hideMark/>
          </w:tcPr>
          <w:p w14:paraId="308A1439"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1.3.1.1.</w:t>
            </w:r>
          </w:p>
        </w:tc>
        <w:tc>
          <w:tcPr>
            <w:tcW w:w="2153" w:type="dxa"/>
          </w:tcPr>
          <w:p w14:paraId="0DE22760" w14:textId="62369589" w:rsidR="00B8619A" w:rsidRPr="00274E3F" w:rsidRDefault="00B8619A" w:rsidP="00F12D9C">
            <w:pPr>
              <w:spacing w:line="276" w:lineRule="auto"/>
              <w:ind w:right="-108"/>
              <w:contextualSpacing/>
              <w:rPr>
                <w:szCs w:val="24"/>
                <w:lang w:val="ro-RO"/>
              </w:rPr>
            </w:pPr>
            <w:r w:rsidRPr="00274E3F">
              <w:rPr>
                <w:szCs w:val="24"/>
                <w:lang w:val="ro-RO"/>
              </w:rPr>
              <w:t>A07. Utilizarea produselor biocide, hormoni și substanțe chimice</w:t>
            </w:r>
          </w:p>
        </w:tc>
        <w:tc>
          <w:tcPr>
            <w:tcW w:w="3118" w:type="dxa"/>
            <w:shd w:val="clear" w:color="auto" w:fill="auto"/>
            <w:noWrap/>
            <w:hideMark/>
          </w:tcPr>
          <w:p w14:paraId="63139749" w14:textId="77777777" w:rsidR="00B8619A" w:rsidRPr="00274E3F" w:rsidRDefault="00B8619A" w:rsidP="00F12D9C">
            <w:pPr>
              <w:spacing w:line="276" w:lineRule="auto"/>
              <w:jc w:val="both"/>
              <w:rPr>
                <w:szCs w:val="24"/>
                <w:lang w:val="ro-RO"/>
              </w:rPr>
            </w:pPr>
            <w:r w:rsidRPr="00274E3F">
              <w:rPr>
                <w:szCs w:val="24"/>
                <w:lang w:val="ro-RO"/>
              </w:rPr>
              <w:t>Diminuarea până la eliminare a utilizării insecticidelor în pădure.</w:t>
            </w:r>
          </w:p>
          <w:p w14:paraId="15ADEE66" w14:textId="77777777" w:rsidR="00B8619A" w:rsidRPr="00274E3F" w:rsidRDefault="00B8619A" w:rsidP="00F12D9C">
            <w:pPr>
              <w:keepNext/>
              <w:keepLines/>
              <w:spacing w:line="276" w:lineRule="auto"/>
              <w:contextualSpacing/>
              <w:outlineLvl w:val="7"/>
              <w:rPr>
                <w:color w:val="404040"/>
                <w:szCs w:val="24"/>
                <w:lang w:val="ro-RO"/>
              </w:rPr>
            </w:pPr>
          </w:p>
        </w:tc>
        <w:tc>
          <w:tcPr>
            <w:tcW w:w="7513" w:type="dxa"/>
            <w:shd w:val="clear" w:color="auto" w:fill="auto"/>
            <w:noWrap/>
            <w:hideMark/>
          </w:tcPr>
          <w:p w14:paraId="4C9F84AA" w14:textId="69E16F2E" w:rsidR="00B8619A" w:rsidRPr="00274E3F" w:rsidRDefault="00B8619A" w:rsidP="00F12D9C">
            <w:pPr>
              <w:spacing w:line="276" w:lineRule="auto"/>
              <w:contextualSpacing/>
              <w:jc w:val="both"/>
              <w:rPr>
                <w:szCs w:val="24"/>
                <w:highlight w:val="yellow"/>
                <w:lang w:val="ro-RO" w:eastAsia="ro-RO"/>
              </w:rPr>
            </w:pPr>
            <w:r w:rsidRPr="00274E3F">
              <w:rPr>
                <w:szCs w:val="24"/>
                <w:lang w:val="ro-RO" w:eastAsia="ro-RO"/>
              </w:rPr>
              <w:t>În aplicarea combaterilor dăunătorilor se vor promova și adopta metode de combatere și depistare non-chimice; se va  evita utilizarea pesticidelor  de  tip 1A  și  1B (cele  persistente, toxice sau ale căror derivate rămân biologic active și se acumulează în lanțurile trofice); la fel și pesticidele interzise  prin  legislație. În situația în care se folosesc substanțe chimice de combatere, se va evita folosirea substanțelor neselective.</w:t>
            </w:r>
          </w:p>
        </w:tc>
      </w:tr>
      <w:tr w:rsidR="00B8619A" w:rsidRPr="00274E3F" w14:paraId="36301C45" w14:textId="77777777" w:rsidTr="00A43471">
        <w:trPr>
          <w:trHeight w:val="300"/>
          <w:jc w:val="center"/>
        </w:trPr>
        <w:tc>
          <w:tcPr>
            <w:tcW w:w="1216" w:type="dxa"/>
            <w:shd w:val="clear" w:color="auto" w:fill="auto"/>
            <w:noWrap/>
            <w:hideMark/>
          </w:tcPr>
          <w:p w14:paraId="109BFB33"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1.3.1.2.</w:t>
            </w:r>
          </w:p>
        </w:tc>
        <w:tc>
          <w:tcPr>
            <w:tcW w:w="2153" w:type="dxa"/>
          </w:tcPr>
          <w:p w14:paraId="6E4C19FA" w14:textId="2E425885" w:rsidR="00B8619A" w:rsidRPr="00274E3F" w:rsidRDefault="00B8619A" w:rsidP="00F12D9C">
            <w:pPr>
              <w:spacing w:line="276" w:lineRule="auto"/>
              <w:contextualSpacing/>
              <w:rPr>
                <w:szCs w:val="24"/>
                <w:lang w:val="ro-RO"/>
              </w:rPr>
            </w:pPr>
            <w:r w:rsidRPr="00274E3F">
              <w:rPr>
                <w:szCs w:val="24"/>
                <w:lang w:val="ro-RO"/>
              </w:rPr>
              <w:t>F03.02 Luare/prelevare de faună (terestră)</w:t>
            </w:r>
          </w:p>
        </w:tc>
        <w:tc>
          <w:tcPr>
            <w:tcW w:w="3118" w:type="dxa"/>
            <w:shd w:val="clear" w:color="auto" w:fill="auto"/>
            <w:noWrap/>
            <w:hideMark/>
          </w:tcPr>
          <w:p w14:paraId="4B008953" w14:textId="1C4A6F06" w:rsidR="00B8619A" w:rsidRPr="00274E3F" w:rsidRDefault="00B8619A" w:rsidP="00F12D9C">
            <w:pPr>
              <w:spacing w:line="276" w:lineRule="auto"/>
              <w:jc w:val="both"/>
              <w:rPr>
                <w:szCs w:val="24"/>
                <w:lang w:val="ro-RO"/>
              </w:rPr>
            </w:pPr>
            <w:r w:rsidRPr="00274E3F">
              <w:rPr>
                <w:szCs w:val="24"/>
                <w:lang w:val="ro-RO"/>
              </w:rPr>
              <w:t>Se interzice capturarea speciei și se va informa publicul referitor la importanța speciei</w:t>
            </w:r>
            <w:r w:rsidR="00D6503B">
              <w:rPr>
                <w:szCs w:val="24"/>
                <w:lang w:val="ro-RO"/>
              </w:rPr>
              <w:t xml:space="preserve">, </w:t>
            </w:r>
            <w:r w:rsidRPr="00274E3F">
              <w:rPr>
                <w:szCs w:val="24"/>
                <w:lang w:val="ro-RO"/>
              </w:rPr>
              <w:t>inclusiv prin panouri indicatoare și pliante.</w:t>
            </w:r>
          </w:p>
        </w:tc>
        <w:tc>
          <w:tcPr>
            <w:tcW w:w="7513" w:type="dxa"/>
            <w:shd w:val="clear" w:color="auto" w:fill="auto"/>
            <w:noWrap/>
            <w:hideMark/>
          </w:tcPr>
          <w:p w14:paraId="6EA11F06" w14:textId="001D992B" w:rsidR="00B8619A" w:rsidRPr="00274E3F" w:rsidRDefault="00B8619A" w:rsidP="00F12D9C">
            <w:pPr>
              <w:spacing w:line="276" w:lineRule="auto"/>
              <w:contextualSpacing/>
              <w:jc w:val="both"/>
              <w:rPr>
                <w:szCs w:val="24"/>
                <w:lang w:val="ro-RO" w:eastAsia="ro-RO"/>
              </w:rPr>
            </w:pPr>
            <w:r w:rsidRPr="00274E3F">
              <w:rPr>
                <w:bCs/>
                <w:szCs w:val="24"/>
                <w:lang w:val="ro-RO"/>
              </w:rPr>
              <w:t xml:space="preserve">Se vor interzice orice acțiuni de capturare sau deținere  a speciei. Se va reglementa capturarea și/sau eliberarea unor exemplare în scop științific. </w:t>
            </w:r>
          </w:p>
        </w:tc>
      </w:tr>
      <w:tr w:rsidR="00B8619A" w:rsidRPr="00274E3F" w14:paraId="439F0BDF" w14:textId="77777777" w:rsidTr="00A43471">
        <w:trPr>
          <w:trHeight w:val="300"/>
          <w:jc w:val="center"/>
        </w:trPr>
        <w:tc>
          <w:tcPr>
            <w:tcW w:w="1216" w:type="dxa"/>
            <w:shd w:val="clear" w:color="auto" w:fill="auto"/>
            <w:noWrap/>
            <w:hideMark/>
          </w:tcPr>
          <w:p w14:paraId="6EB95CE7"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1.3.1.3.</w:t>
            </w:r>
          </w:p>
        </w:tc>
        <w:tc>
          <w:tcPr>
            <w:tcW w:w="2153" w:type="dxa"/>
          </w:tcPr>
          <w:p w14:paraId="69FC6B71" w14:textId="4E72856F" w:rsidR="00B8619A" w:rsidRPr="00274E3F" w:rsidRDefault="00B8619A" w:rsidP="00F12D9C">
            <w:pPr>
              <w:spacing w:line="276" w:lineRule="auto"/>
              <w:contextualSpacing/>
              <w:rPr>
                <w:szCs w:val="24"/>
                <w:lang w:val="ro-RO"/>
              </w:rPr>
            </w:pPr>
            <w:r w:rsidRPr="00274E3F">
              <w:rPr>
                <w:szCs w:val="24"/>
                <w:lang w:val="ro-RO"/>
              </w:rPr>
              <w:t>H05.01 Gunoiul și deșeurile solide</w:t>
            </w:r>
          </w:p>
        </w:tc>
        <w:tc>
          <w:tcPr>
            <w:tcW w:w="3118" w:type="dxa"/>
            <w:shd w:val="clear" w:color="auto" w:fill="auto"/>
            <w:noWrap/>
            <w:hideMark/>
          </w:tcPr>
          <w:p w14:paraId="582E01F4" w14:textId="33A5DD6E" w:rsidR="00B8619A" w:rsidRPr="00274E3F" w:rsidRDefault="00B8619A" w:rsidP="00F12D9C">
            <w:pPr>
              <w:spacing w:line="276" w:lineRule="auto"/>
              <w:jc w:val="both"/>
              <w:rPr>
                <w:szCs w:val="24"/>
                <w:lang w:val="ro-RO"/>
              </w:rPr>
            </w:pPr>
            <w:r w:rsidRPr="00274E3F">
              <w:rPr>
                <w:szCs w:val="24"/>
                <w:lang w:val="ro-RO"/>
              </w:rPr>
              <w:t>Se interzice abandonarea în arealul speciei a deșeurilor de orice natură.</w:t>
            </w:r>
          </w:p>
        </w:tc>
        <w:tc>
          <w:tcPr>
            <w:tcW w:w="7513" w:type="dxa"/>
            <w:shd w:val="clear" w:color="auto" w:fill="auto"/>
            <w:noWrap/>
            <w:hideMark/>
          </w:tcPr>
          <w:p w14:paraId="780DC72D" w14:textId="3516E1A9" w:rsidR="00B8619A" w:rsidRPr="00274E3F" w:rsidRDefault="00B8619A" w:rsidP="00F12D9C">
            <w:pPr>
              <w:spacing w:line="276" w:lineRule="auto"/>
              <w:contextualSpacing/>
              <w:jc w:val="both"/>
              <w:rPr>
                <w:szCs w:val="24"/>
                <w:lang w:val="ro-RO" w:eastAsia="ro-RO"/>
              </w:rPr>
            </w:pPr>
            <w:r w:rsidRPr="00274E3F">
              <w:rPr>
                <w:bCs/>
                <w:color w:val="000000"/>
                <w:szCs w:val="24"/>
                <w:lang w:val="ro-RO"/>
              </w:rPr>
              <w:t>Se vor interzice orice activități de depozitare a substanțelor poluante sau depozitare a deșeurilor de orice natură în habitatele terestre sau în apropierea acestora.</w:t>
            </w:r>
          </w:p>
        </w:tc>
      </w:tr>
      <w:tr w:rsidR="00B8619A" w:rsidRPr="00274E3F" w14:paraId="56358AA8" w14:textId="77777777" w:rsidTr="00A43471">
        <w:trPr>
          <w:trHeight w:val="300"/>
          <w:jc w:val="center"/>
        </w:trPr>
        <w:tc>
          <w:tcPr>
            <w:tcW w:w="1216" w:type="dxa"/>
            <w:shd w:val="clear" w:color="auto" w:fill="auto"/>
            <w:noWrap/>
            <w:hideMark/>
          </w:tcPr>
          <w:p w14:paraId="47975409"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1.3.1.4.</w:t>
            </w:r>
          </w:p>
        </w:tc>
        <w:tc>
          <w:tcPr>
            <w:tcW w:w="2153" w:type="dxa"/>
          </w:tcPr>
          <w:p w14:paraId="4DAAE4C4" w14:textId="55C93560" w:rsidR="00B8619A" w:rsidRPr="00274E3F" w:rsidRDefault="00B8619A" w:rsidP="00F12D9C">
            <w:pPr>
              <w:spacing w:line="276" w:lineRule="auto"/>
              <w:contextualSpacing/>
              <w:rPr>
                <w:szCs w:val="24"/>
                <w:lang w:val="ro-RO" w:bidi="en-US"/>
              </w:rPr>
            </w:pPr>
            <w:r w:rsidRPr="00274E3F">
              <w:rPr>
                <w:szCs w:val="24"/>
                <w:lang w:val="ro-RO" w:bidi="en-US"/>
              </w:rPr>
              <w:t>J01.01 Incendii</w:t>
            </w:r>
          </w:p>
        </w:tc>
        <w:tc>
          <w:tcPr>
            <w:tcW w:w="3118" w:type="dxa"/>
            <w:shd w:val="clear" w:color="auto" w:fill="auto"/>
            <w:noWrap/>
            <w:hideMark/>
          </w:tcPr>
          <w:p w14:paraId="137FB7F0" w14:textId="35235F6F" w:rsidR="00B8619A" w:rsidRPr="00274E3F" w:rsidRDefault="00B8619A" w:rsidP="00F12D9C">
            <w:pPr>
              <w:spacing w:line="276" w:lineRule="auto"/>
              <w:jc w:val="both"/>
              <w:rPr>
                <w:szCs w:val="24"/>
                <w:lang w:val="ro-RO"/>
              </w:rPr>
            </w:pPr>
            <w:r w:rsidRPr="00274E3F">
              <w:rPr>
                <w:szCs w:val="24"/>
                <w:lang w:val="ro-RO" w:bidi="en-US"/>
              </w:rPr>
              <w:t xml:space="preserve">Interzicerea aprinderii focului în interiorul </w:t>
            </w:r>
            <w:r w:rsidR="00CE7F32">
              <w:rPr>
                <w:szCs w:val="24"/>
                <w:lang w:val="ro-RO"/>
              </w:rPr>
              <w:t>sitului ROSCI0097 Lacul Negru.</w:t>
            </w:r>
          </w:p>
        </w:tc>
        <w:tc>
          <w:tcPr>
            <w:tcW w:w="7513" w:type="dxa"/>
            <w:shd w:val="clear" w:color="auto" w:fill="auto"/>
            <w:noWrap/>
            <w:hideMark/>
          </w:tcPr>
          <w:p w14:paraId="25C01D6C" w14:textId="2F77BD4D" w:rsidR="00B8619A" w:rsidRPr="00274E3F" w:rsidRDefault="00B8619A" w:rsidP="00F12D9C">
            <w:pPr>
              <w:spacing w:line="276" w:lineRule="auto"/>
              <w:contextualSpacing/>
              <w:jc w:val="both"/>
              <w:rPr>
                <w:bCs/>
                <w:color w:val="000000"/>
                <w:szCs w:val="24"/>
                <w:lang w:val="ro-RO"/>
              </w:rPr>
            </w:pPr>
            <w:r w:rsidRPr="00274E3F">
              <w:rPr>
                <w:bCs/>
                <w:color w:val="000000"/>
                <w:szCs w:val="24"/>
                <w:lang w:val="ro-RO"/>
              </w:rPr>
              <w:t>Se vor amplasa panouri informative și de avertizare în tot situl prin care se va face cunoscută interzicerea aprinderii focului în afara locurilor amenajate.</w:t>
            </w:r>
          </w:p>
        </w:tc>
      </w:tr>
    </w:tbl>
    <w:p w14:paraId="51CC118D" w14:textId="77777777" w:rsidR="00AB314D" w:rsidRPr="00274E3F" w:rsidRDefault="00AB314D" w:rsidP="00F12D9C">
      <w:pPr>
        <w:spacing w:line="276" w:lineRule="auto"/>
        <w:rPr>
          <w:bCs/>
          <w:szCs w:val="24"/>
          <w:lang w:val="ro-RO" w:eastAsia="ro-RO"/>
        </w:rPr>
      </w:pPr>
    </w:p>
    <w:p w14:paraId="77CDDF0E" w14:textId="3BBCCD32" w:rsidR="00B26835" w:rsidRPr="00274E3F"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140</w:t>
      </w:r>
      <w:r w:rsidRPr="00484FB0">
        <w:rPr>
          <w:b/>
          <w:bCs/>
          <w:szCs w:val="24"/>
          <w:lang w:val="ro-RO"/>
        </w:rPr>
        <w:fldChar w:fldCharType="end"/>
      </w:r>
      <w:r>
        <w:rPr>
          <w:b/>
          <w:bCs/>
          <w:szCs w:val="24"/>
          <w:lang w:val="ro-RO"/>
        </w:rPr>
        <w:t xml:space="preserve"> </w:t>
      </w:r>
      <w:r w:rsidR="00E6640F" w:rsidRPr="00274E3F">
        <w:rPr>
          <w:b/>
          <w:bCs/>
          <w:iCs/>
          <w:szCs w:val="24"/>
          <w:lang w:val="ro-RO"/>
        </w:rPr>
        <w:t xml:space="preserve">- </w:t>
      </w:r>
      <w:r w:rsidR="00E6640F" w:rsidRPr="00274E3F">
        <w:rPr>
          <w:b/>
          <w:szCs w:val="24"/>
          <w:lang w:val="ro-RO" w:eastAsia="ro-RO"/>
        </w:rPr>
        <w:t xml:space="preserve">O.S.1.3.2. </w:t>
      </w:r>
      <w:r w:rsidR="00E6640F" w:rsidRPr="00274E3F">
        <w:rPr>
          <w:b/>
          <w:szCs w:val="24"/>
          <w:lang w:val="ro-RO"/>
        </w:rPr>
        <w:t xml:space="preserve">Asigurarea conservării habitatului speciei </w:t>
      </w:r>
      <w:r>
        <w:rPr>
          <w:b/>
          <w:szCs w:val="24"/>
          <w:lang w:val="ro-RO"/>
        </w:rPr>
        <w:t xml:space="preserve">1087* </w:t>
      </w:r>
      <w:r w:rsidR="00E6640F" w:rsidRPr="00274E3F">
        <w:rPr>
          <w:b/>
          <w:i/>
          <w:szCs w:val="24"/>
          <w:lang w:val="ro-RO"/>
        </w:rPr>
        <w:t>Rosalia alpina</w:t>
      </w:r>
      <w:r w:rsidR="00E6640F" w:rsidRPr="00274E3F">
        <w:rPr>
          <w:b/>
          <w:szCs w:val="24"/>
          <w:lang w:val="ro-RO"/>
        </w:rPr>
        <w:t xml:space="preserve"> în sensul atingerii stării de conservare favorabilă din punct de vedere al habitatului speciei.</w:t>
      </w:r>
    </w:p>
    <w:tbl>
      <w:tblPr>
        <w:tblW w:w="14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153"/>
        <w:gridCol w:w="4020"/>
        <w:gridCol w:w="6645"/>
      </w:tblGrid>
      <w:tr w:rsidR="00B8619A" w:rsidRPr="00274E3F" w14:paraId="0C966CD0" w14:textId="77777777" w:rsidTr="00A43471">
        <w:trPr>
          <w:trHeight w:val="300"/>
          <w:jc w:val="center"/>
        </w:trPr>
        <w:tc>
          <w:tcPr>
            <w:tcW w:w="1216" w:type="dxa"/>
            <w:shd w:val="clear" w:color="auto" w:fill="auto"/>
            <w:noWrap/>
            <w:vAlign w:val="center"/>
            <w:hideMark/>
          </w:tcPr>
          <w:p w14:paraId="627DE9E5" w14:textId="77777777" w:rsidR="00B8619A" w:rsidRPr="00274E3F" w:rsidRDefault="00B8619A" w:rsidP="00F12D9C">
            <w:pPr>
              <w:autoSpaceDE w:val="0"/>
              <w:autoSpaceDN w:val="0"/>
              <w:adjustRightInd w:val="0"/>
              <w:spacing w:line="276" w:lineRule="auto"/>
              <w:contextualSpacing/>
              <w:jc w:val="center"/>
              <w:rPr>
                <w:b/>
                <w:bCs/>
                <w:color w:val="000000"/>
                <w:szCs w:val="24"/>
                <w:lang w:val="ro-RO" w:eastAsia="ro-RO"/>
              </w:rPr>
            </w:pPr>
            <w:r w:rsidRPr="00274E3F">
              <w:rPr>
                <w:b/>
                <w:bCs/>
                <w:color w:val="000000"/>
                <w:szCs w:val="24"/>
                <w:lang w:val="ro-RO" w:eastAsia="ro-RO"/>
              </w:rPr>
              <w:t>Cod_MM</w:t>
            </w:r>
          </w:p>
        </w:tc>
        <w:tc>
          <w:tcPr>
            <w:tcW w:w="2153" w:type="dxa"/>
          </w:tcPr>
          <w:p w14:paraId="0A24DD76" w14:textId="08E6A765" w:rsidR="00B8619A" w:rsidRPr="00274E3F" w:rsidRDefault="00237F22" w:rsidP="00F12D9C">
            <w:pPr>
              <w:tabs>
                <w:tab w:val="left" w:pos="1899"/>
              </w:tabs>
              <w:autoSpaceDE w:val="0"/>
              <w:autoSpaceDN w:val="0"/>
              <w:adjustRightInd w:val="0"/>
              <w:spacing w:line="276" w:lineRule="auto"/>
              <w:ind w:left="-81" w:right="-130"/>
              <w:contextualSpacing/>
              <w:jc w:val="center"/>
              <w:rPr>
                <w:b/>
                <w:bCs/>
                <w:color w:val="000000"/>
                <w:szCs w:val="24"/>
                <w:lang w:val="ro-RO" w:eastAsia="ro-RO"/>
              </w:rPr>
            </w:pPr>
            <w:r w:rsidRPr="00274E3F">
              <w:rPr>
                <w:b/>
                <w:bCs/>
                <w:color w:val="000000"/>
                <w:szCs w:val="24"/>
                <w:lang w:val="ro-RO" w:eastAsia="ro-RO"/>
              </w:rPr>
              <w:t>Impact - P/A</w:t>
            </w:r>
          </w:p>
        </w:tc>
        <w:tc>
          <w:tcPr>
            <w:tcW w:w="4020" w:type="dxa"/>
            <w:shd w:val="clear" w:color="auto" w:fill="auto"/>
            <w:noWrap/>
            <w:vAlign w:val="center"/>
            <w:hideMark/>
          </w:tcPr>
          <w:p w14:paraId="1382EBAF" w14:textId="408A066A" w:rsidR="00B8619A" w:rsidRPr="00274E3F" w:rsidRDefault="00B8619A" w:rsidP="00F12D9C">
            <w:pPr>
              <w:tabs>
                <w:tab w:val="left" w:pos="1899"/>
              </w:tabs>
              <w:autoSpaceDE w:val="0"/>
              <w:autoSpaceDN w:val="0"/>
              <w:adjustRightInd w:val="0"/>
              <w:spacing w:line="276" w:lineRule="auto"/>
              <w:ind w:left="-81" w:right="-130"/>
              <w:contextualSpacing/>
              <w:jc w:val="center"/>
              <w:rPr>
                <w:b/>
                <w:bCs/>
                <w:color w:val="000000"/>
                <w:szCs w:val="24"/>
                <w:lang w:val="ro-RO" w:eastAsia="ro-RO"/>
              </w:rPr>
            </w:pPr>
            <w:r w:rsidRPr="00274E3F">
              <w:rPr>
                <w:b/>
                <w:bCs/>
                <w:color w:val="000000"/>
                <w:szCs w:val="24"/>
                <w:lang w:val="ro-RO" w:eastAsia="ro-RO"/>
              </w:rPr>
              <w:t>Măsura de management</w:t>
            </w:r>
          </w:p>
        </w:tc>
        <w:tc>
          <w:tcPr>
            <w:tcW w:w="6645" w:type="dxa"/>
            <w:shd w:val="clear" w:color="auto" w:fill="auto"/>
            <w:noWrap/>
            <w:vAlign w:val="center"/>
            <w:hideMark/>
          </w:tcPr>
          <w:p w14:paraId="209844DC" w14:textId="77777777" w:rsidR="00B8619A" w:rsidRPr="00274E3F" w:rsidRDefault="00B8619A" w:rsidP="00F12D9C">
            <w:pPr>
              <w:autoSpaceDE w:val="0"/>
              <w:autoSpaceDN w:val="0"/>
              <w:adjustRightInd w:val="0"/>
              <w:spacing w:line="276" w:lineRule="auto"/>
              <w:contextualSpacing/>
              <w:jc w:val="center"/>
              <w:rPr>
                <w:b/>
                <w:bCs/>
                <w:color w:val="000000"/>
                <w:szCs w:val="24"/>
                <w:lang w:val="ro-RO" w:eastAsia="ro-RO"/>
              </w:rPr>
            </w:pPr>
            <w:r w:rsidRPr="00274E3F">
              <w:rPr>
                <w:b/>
                <w:bCs/>
                <w:color w:val="000000"/>
                <w:szCs w:val="24"/>
                <w:lang w:val="ro-RO" w:eastAsia="ro-RO"/>
              </w:rPr>
              <w:t>Descriere</w:t>
            </w:r>
          </w:p>
        </w:tc>
      </w:tr>
      <w:tr w:rsidR="00B8619A" w:rsidRPr="00274E3F" w14:paraId="3311A0B2" w14:textId="77777777" w:rsidTr="00A43471">
        <w:trPr>
          <w:trHeight w:val="300"/>
          <w:jc w:val="center"/>
        </w:trPr>
        <w:tc>
          <w:tcPr>
            <w:tcW w:w="1216" w:type="dxa"/>
            <w:shd w:val="clear" w:color="auto" w:fill="auto"/>
            <w:noWrap/>
            <w:hideMark/>
          </w:tcPr>
          <w:p w14:paraId="01D92695"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1.3.2.1.</w:t>
            </w:r>
          </w:p>
        </w:tc>
        <w:tc>
          <w:tcPr>
            <w:tcW w:w="2153" w:type="dxa"/>
          </w:tcPr>
          <w:p w14:paraId="0BEC1C90" w14:textId="7E6A4A38" w:rsidR="00B8619A" w:rsidRPr="00274E3F" w:rsidRDefault="00B8619A" w:rsidP="00F12D9C">
            <w:pPr>
              <w:autoSpaceDE w:val="0"/>
              <w:autoSpaceDN w:val="0"/>
              <w:adjustRightInd w:val="0"/>
              <w:spacing w:line="276" w:lineRule="auto"/>
              <w:contextualSpacing/>
              <w:rPr>
                <w:szCs w:val="24"/>
                <w:lang w:val="ro-RO" w:eastAsia="ro-RO"/>
              </w:rPr>
            </w:pPr>
            <w:r w:rsidRPr="00274E3F">
              <w:rPr>
                <w:szCs w:val="24"/>
                <w:lang w:val="ro-RO" w:eastAsia="ro-RO"/>
              </w:rPr>
              <w:t>B02.04. Îndepărtarea arborilor uscați sau în curs de uscare</w:t>
            </w:r>
          </w:p>
        </w:tc>
        <w:tc>
          <w:tcPr>
            <w:tcW w:w="4020" w:type="dxa"/>
            <w:shd w:val="clear" w:color="auto" w:fill="auto"/>
            <w:noWrap/>
            <w:hideMark/>
          </w:tcPr>
          <w:p w14:paraId="02A9CC64" w14:textId="0FD22F3B" w:rsidR="00B8619A" w:rsidRPr="00274E3F" w:rsidRDefault="00B8619A" w:rsidP="00F12D9C">
            <w:pPr>
              <w:pStyle w:val="ListParagraph"/>
              <w:autoSpaceDE w:val="0"/>
              <w:autoSpaceDN w:val="0"/>
              <w:adjustRightInd w:val="0"/>
              <w:spacing w:line="276" w:lineRule="auto"/>
              <w:ind w:left="0"/>
              <w:jc w:val="both"/>
              <w:rPr>
                <w:szCs w:val="24"/>
                <w:lang w:val="ro-RO" w:eastAsia="ro-RO"/>
              </w:rPr>
            </w:pPr>
            <w:r w:rsidRPr="00274E3F">
              <w:rPr>
                <w:szCs w:val="24"/>
                <w:lang w:val="ro-RO" w:eastAsia="ro-RO"/>
              </w:rPr>
              <w:t>Menținerea de arbori bătrâni, de peste 80 de ani (&gt;8 arbori/ha) scorburoși, în conformitate cu prevederile privind certificarea pădurilor.</w:t>
            </w:r>
          </w:p>
        </w:tc>
        <w:tc>
          <w:tcPr>
            <w:tcW w:w="6645" w:type="dxa"/>
            <w:shd w:val="clear" w:color="auto" w:fill="auto"/>
            <w:noWrap/>
            <w:hideMark/>
          </w:tcPr>
          <w:p w14:paraId="52E840FA" w14:textId="0D6A930C" w:rsidR="00B8619A" w:rsidRPr="00274E3F" w:rsidRDefault="00B8619A" w:rsidP="00F12D9C">
            <w:pPr>
              <w:widowControl w:val="0"/>
              <w:spacing w:line="276" w:lineRule="auto"/>
              <w:contextualSpacing/>
              <w:jc w:val="both"/>
              <w:rPr>
                <w:szCs w:val="24"/>
                <w:lang w:val="ro-RO"/>
              </w:rPr>
            </w:pPr>
            <w:r w:rsidRPr="00274E3F">
              <w:rPr>
                <w:szCs w:val="24"/>
                <w:lang w:val="ro-RO"/>
              </w:rPr>
              <w:t xml:space="preserve">Se impune păstrarea unui număr de arbori uscați sau în curs de uscare (fag sau carpen), aceasta fiind o practică de menținere în stare favorabilă a habitatului de reproducere a speciei.  </w:t>
            </w:r>
          </w:p>
        </w:tc>
      </w:tr>
      <w:tr w:rsidR="00B8619A" w:rsidRPr="00274E3F" w14:paraId="2EF370A3" w14:textId="77777777" w:rsidTr="00A43471">
        <w:trPr>
          <w:trHeight w:val="300"/>
          <w:jc w:val="center"/>
        </w:trPr>
        <w:tc>
          <w:tcPr>
            <w:tcW w:w="1216" w:type="dxa"/>
            <w:shd w:val="clear" w:color="auto" w:fill="auto"/>
            <w:noWrap/>
            <w:hideMark/>
          </w:tcPr>
          <w:p w14:paraId="464E9964"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1.3.2.2.</w:t>
            </w:r>
          </w:p>
        </w:tc>
        <w:tc>
          <w:tcPr>
            <w:tcW w:w="2153" w:type="dxa"/>
          </w:tcPr>
          <w:p w14:paraId="1E50BCE5" w14:textId="4C97F811" w:rsidR="00B8619A" w:rsidRPr="00274E3F" w:rsidRDefault="00B8619A" w:rsidP="00F12D9C">
            <w:pPr>
              <w:spacing w:line="276" w:lineRule="auto"/>
              <w:contextualSpacing/>
              <w:rPr>
                <w:szCs w:val="24"/>
                <w:lang w:val="ro-RO"/>
              </w:rPr>
            </w:pPr>
            <w:r w:rsidRPr="00274E3F">
              <w:rPr>
                <w:szCs w:val="24"/>
                <w:lang w:val="ro-RO"/>
              </w:rPr>
              <w:t>B03. Exploatare forestieră fără replantare sau refacere naturală</w:t>
            </w:r>
          </w:p>
        </w:tc>
        <w:tc>
          <w:tcPr>
            <w:tcW w:w="4020" w:type="dxa"/>
            <w:shd w:val="clear" w:color="auto" w:fill="auto"/>
            <w:noWrap/>
            <w:hideMark/>
          </w:tcPr>
          <w:p w14:paraId="505F6B2B" w14:textId="1971EBC1" w:rsidR="00B8619A" w:rsidRPr="00274E3F" w:rsidRDefault="00B8619A" w:rsidP="00F12D9C">
            <w:pPr>
              <w:spacing w:line="276" w:lineRule="auto"/>
              <w:jc w:val="both"/>
              <w:rPr>
                <w:szCs w:val="24"/>
                <w:lang w:val="ro-RO"/>
              </w:rPr>
            </w:pPr>
            <w:r w:rsidRPr="00274E3F">
              <w:rPr>
                <w:szCs w:val="24"/>
                <w:lang w:val="ro-RO"/>
              </w:rPr>
              <w:t>Se va evita ca lucrările silviculturale să aibă o intensitate mare. Se va avea în vedere păstrarea în compoziția pădurilor a speciilor autohtone și a unei consistențe ridicate a arboretelor.</w:t>
            </w:r>
          </w:p>
        </w:tc>
        <w:tc>
          <w:tcPr>
            <w:tcW w:w="6645" w:type="dxa"/>
            <w:shd w:val="clear" w:color="auto" w:fill="auto"/>
            <w:noWrap/>
            <w:hideMark/>
          </w:tcPr>
          <w:p w14:paraId="779F224A" w14:textId="107C3C27" w:rsidR="00B8619A" w:rsidRPr="00274E3F" w:rsidRDefault="00B8619A" w:rsidP="00F12D9C">
            <w:pPr>
              <w:spacing w:line="276" w:lineRule="auto"/>
              <w:contextualSpacing/>
              <w:jc w:val="both"/>
              <w:rPr>
                <w:szCs w:val="24"/>
                <w:lang w:val="ro-RO" w:eastAsia="ro-RO"/>
              </w:rPr>
            </w:pPr>
            <w:r w:rsidRPr="00274E3F">
              <w:rPr>
                <w:szCs w:val="24"/>
                <w:lang w:val="ro-RO" w:eastAsia="ro-RO"/>
              </w:rPr>
              <w:t>Realizarea lucrărilor în acest mod adecvat conduce la menținerea habitatului pentru speciile de coleoptere.</w:t>
            </w:r>
          </w:p>
        </w:tc>
      </w:tr>
      <w:tr w:rsidR="00B8619A" w:rsidRPr="00274E3F" w14:paraId="00DABFA7" w14:textId="77777777" w:rsidTr="00A43471">
        <w:trPr>
          <w:trHeight w:val="300"/>
          <w:jc w:val="center"/>
        </w:trPr>
        <w:tc>
          <w:tcPr>
            <w:tcW w:w="1216" w:type="dxa"/>
            <w:shd w:val="clear" w:color="auto" w:fill="auto"/>
            <w:noWrap/>
          </w:tcPr>
          <w:p w14:paraId="4C34EB84"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1.3.2.3.</w:t>
            </w:r>
          </w:p>
        </w:tc>
        <w:tc>
          <w:tcPr>
            <w:tcW w:w="2153" w:type="dxa"/>
          </w:tcPr>
          <w:p w14:paraId="2225003E" w14:textId="091C577F" w:rsidR="00B8619A" w:rsidRPr="00274E3F" w:rsidRDefault="00B8619A" w:rsidP="00F12D9C">
            <w:pPr>
              <w:spacing w:line="276" w:lineRule="auto"/>
              <w:contextualSpacing/>
              <w:rPr>
                <w:szCs w:val="24"/>
                <w:lang w:val="ro-RO"/>
              </w:rPr>
            </w:pPr>
            <w:r w:rsidRPr="00274E3F">
              <w:rPr>
                <w:szCs w:val="24"/>
                <w:lang w:val="ro-RO"/>
              </w:rPr>
              <w:t>B03. Exploatare forestieră fără replantare sau refacere naturală</w:t>
            </w:r>
          </w:p>
        </w:tc>
        <w:tc>
          <w:tcPr>
            <w:tcW w:w="4020" w:type="dxa"/>
            <w:shd w:val="clear" w:color="auto" w:fill="auto"/>
            <w:noWrap/>
          </w:tcPr>
          <w:p w14:paraId="253BF9AD" w14:textId="2A585AA5" w:rsidR="00B8619A" w:rsidRPr="00274E3F" w:rsidRDefault="00B8619A" w:rsidP="00F12D9C">
            <w:pPr>
              <w:pStyle w:val="ListParagraph"/>
              <w:spacing w:line="276" w:lineRule="auto"/>
              <w:ind w:left="0"/>
              <w:jc w:val="both"/>
              <w:rPr>
                <w:szCs w:val="24"/>
                <w:lang w:val="ro-RO"/>
              </w:rPr>
            </w:pPr>
            <w:r w:rsidRPr="00274E3F">
              <w:rPr>
                <w:iCs/>
                <w:szCs w:val="24"/>
                <w:shd w:val="clear" w:color="auto" w:fill="FFFFFF"/>
                <w:lang w:val="ro-RO"/>
              </w:rPr>
              <w:t>În conformitate cu normele silvice se va respecta volumul pentru igienizare (1 mc/an/ha).</w:t>
            </w:r>
          </w:p>
        </w:tc>
        <w:tc>
          <w:tcPr>
            <w:tcW w:w="6645" w:type="dxa"/>
            <w:shd w:val="clear" w:color="auto" w:fill="auto"/>
            <w:noWrap/>
          </w:tcPr>
          <w:p w14:paraId="08E629B5" w14:textId="299990AB" w:rsidR="00B8619A" w:rsidRPr="00274E3F" w:rsidRDefault="00B8619A" w:rsidP="00F12D9C">
            <w:pPr>
              <w:spacing w:line="276" w:lineRule="auto"/>
              <w:contextualSpacing/>
              <w:jc w:val="both"/>
              <w:rPr>
                <w:szCs w:val="24"/>
                <w:lang w:val="ro-RO" w:eastAsia="ro-RO"/>
              </w:rPr>
            </w:pPr>
            <w:r w:rsidRPr="00274E3F">
              <w:rPr>
                <w:iCs/>
                <w:szCs w:val="24"/>
                <w:shd w:val="clear" w:color="auto" w:fill="FFFFFF"/>
                <w:lang w:val="ro-RO"/>
              </w:rPr>
              <w:t>Este importantă menținerea acestei limite pentru igienizare. Depășirea acestei valori poate conduce la diminuarea calitativă a habitatului speciei.</w:t>
            </w:r>
          </w:p>
        </w:tc>
      </w:tr>
      <w:tr w:rsidR="00B8619A" w:rsidRPr="00274E3F" w14:paraId="11CF899D" w14:textId="77777777" w:rsidTr="00A43471">
        <w:trPr>
          <w:trHeight w:val="239"/>
          <w:jc w:val="center"/>
        </w:trPr>
        <w:tc>
          <w:tcPr>
            <w:tcW w:w="1216" w:type="dxa"/>
            <w:shd w:val="clear" w:color="auto" w:fill="auto"/>
            <w:noWrap/>
          </w:tcPr>
          <w:p w14:paraId="62F7144D"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1.3.2.4.</w:t>
            </w:r>
          </w:p>
        </w:tc>
        <w:tc>
          <w:tcPr>
            <w:tcW w:w="2153" w:type="dxa"/>
          </w:tcPr>
          <w:p w14:paraId="59D0295F" w14:textId="034FBEF3" w:rsidR="00B8619A" w:rsidRPr="00274E3F" w:rsidRDefault="00B8619A" w:rsidP="00F12D9C">
            <w:pPr>
              <w:tabs>
                <w:tab w:val="left" w:pos="223"/>
                <w:tab w:val="left" w:pos="412"/>
              </w:tabs>
              <w:spacing w:line="276" w:lineRule="auto"/>
              <w:contextualSpacing/>
              <w:jc w:val="both"/>
              <w:rPr>
                <w:iCs/>
                <w:szCs w:val="24"/>
                <w:shd w:val="clear" w:color="auto" w:fill="FFFFFF"/>
                <w:lang w:val="ro-RO"/>
              </w:rPr>
            </w:pPr>
            <w:r w:rsidRPr="00274E3F">
              <w:rPr>
                <w:bCs/>
                <w:szCs w:val="24"/>
                <w:lang w:val="ro-RO"/>
              </w:rPr>
              <w:t>B02.04. Îndepărtarea arborilor uscați sau în curs de uscare</w:t>
            </w:r>
          </w:p>
        </w:tc>
        <w:tc>
          <w:tcPr>
            <w:tcW w:w="4020" w:type="dxa"/>
            <w:shd w:val="clear" w:color="auto" w:fill="auto"/>
            <w:noWrap/>
          </w:tcPr>
          <w:p w14:paraId="3BD2B560" w14:textId="01AFEF1A" w:rsidR="00B8619A" w:rsidRPr="00274E3F" w:rsidRDefault="00B8619A" w:rsidP="00F12D9C">
            <w:pPr>
              <w:pStyle w:val="ListParagraph"/>
              <w:tabs>
                <w:tab w:val="left" w:pos="223"/>
                <w:tab w:val="left" w:pos="412"/>
              </w:tabs>
              <w:spacing w:line="276" w:lineRule="auto"/>
              <w:ind w:left="0"/>
              <w:jc w:val="both"/>
              <w:rPr>
                <w:iCs/>
                <w:szCs w:val="24"/>
                <w:shd w:val="clear" w:color="auto" w:fill="FFFFFF"/>
                <w:lang w:val="ro-RO"/>
              </w:rPr>
            </w:pPr>
            <w:r w:rsidRPr="00274E3F">
              <w:rPr>
                <w:szCs w:val="24"/>
                <w:lang w:val="ro-RO"/>
              </w:rPr>
              <w:t xml:space="preserve">Refacerea microhabitatelor necesare reproducerii speciei, prin așezarea în locuri parțial însorite a unor butuci de fag de 10-50 cm diametru, în sol până la o adâncime de 60 cm, în special în arealele în care domină coniferele.  </w:t>
            </w:r>
          </w:p>
        </w:tc>
        <w:tc>
          <w:tcPr>
            <w:tcW w:w="6645" w:type="dxa"/>
            <w:shd w:val="clear" w:color="auto" w:fill="auto"/>
            <w:noWrap/>
          </w:tcPr>
          <w:p w14:paraId="1D84FC4B" w14:textId="6D90F797" w:rsidR="00B8619A" w:rsidRPr="00274E3F" w:rsidRDefault="00B8619A" w:rsidP="00F12D9C">
            <w:pPr>
              <w:spacing w:line="276" w:lineRule="auto"/>
              <w:contextualSpacing/>
              <w:jc w:val="both"/>
              <w:rPr>
                <w:szCs w:val="24"/>
                <w:lang w:val="ro-RO" w:eastAsia="ro-RO"/>
              </w:rPr>
            </w:pPr>
            <w:r w:rsidRPr="00274E3F">
              <w:rPr>
                <w:szCs w:val="24"/>
                <w:lang w:val="ro-RO"/>
              </w:rPr>
              <w:t>Aranjamentul are menirea să atragă femele în căutarea locurilor de adăpost și pentru depunere a pontei.</w:t>
            </w:r>
          </w:p>
        </w:tc>
      </w:tr>
      <w:tr w:rsidR="00B8619A" w:rsidRPr="00274E3F" w14:paraId="65984433" w14:textId="77777777" w:rsidTr="00A43471">
        <w:trPr>
          <w:trHeight w:val="300"/>
          <w:jc w:val="center"/>
        </w:trPr>
        <w:tc>
          <w:tcPr>
            <w:tcW w:w="1216" w:type="dxa"/>
            <w:shd w:val="clear" w:color="auto" w:fill="auto"/>
            <w:noWrap/>
          </w:tcPr>
          <w:p w14:paraId="61DF00A2"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1.3.2.5.</w:t>
            </w:r>
          </w:p>
        </w:tc>
        <w:tc>
          <w:tcPr>
            <w:tcW w:w="2153" w:type="dxa"/>
          </w:tcPr>
          <w:p w14:paraId="45F865A8" w14:textId="6D773DEF" w:rsidR="00B8619A" w:rsidRPr="00274E3F" w:rsidRDefault="00B8619A" w:rsidP="00F12D9C">
            <w:pPr>
              <w:tabs>
                <w:tab w:val="left" w:pos="223"/>
                <w:tab w:val="left" w:pos="412"/>
              </w:tabs>
              <w:spacing w:line="276" w:lineRule="auto"/>
              <w:contextualSpacing/>
              <w:jc w:val="both"/>
              <w:rPr>
                <w:szCs w:val="24"/>
                <w:lang w:val="ro-RO"/>
              </w:rPr>
            </w:pPr>
            <w:r w:rsidRPr="00274E3F">
              <w:rPr>
                <w:iCs/>
                <w:szCs w:val="24"/>
                <w:shd w:val="clear" w:color="auto" w:fill="FFFFFF"/>
                <w:lang w:val="ro-RO"/>
              </w:rPr>
              <w:t>B02.04. Îndepărtarea arborilor uscați sau în curs de uscare</w:t>
            </w:r>
          </w:p>
        </w:tc>
        <w:tc>
          <w:tcPr>
            <w:tcW w:w="4020" w:type="dxa"/>
            <w:shd w:val="clear" w:color="auto" w:fill="auto"/>
            <w:noWrap/>
          </w:tcPr>
          <w:p w14:paraId="43283452" w14:textId="56421CDF" w:rsidR="00B8619A" w:rsidRPr="00274E3F" w:rsidRDefault="00B8619A" w:rsidP="00F12D9C">
            <w:pPr>
              <w:pStyle w:val="ListParagraph"/>
              <w:tabs>
                <w:tab w:val="left" w:pos="223"/>
                <w:tab w:val="left" w:pos="412"/>
              </w:tabs>
              <w:spacing w:line="276" w:lineRule="auto"/>
              <w:ind w:left="0"/>
              <w:jc w:val="both"/>
              <w:rPr>
                <w:iCs/>
                <w:szCs w:val="24"/>
                <w:shd w:val="clear" w:color="auto" w:fill="FFFFFF"/>
                <w:lang w:val="ro-RO"/>
              </w:rPr>
            </w:pPr>
            <w:r w:rsidRPr="00274E3F">
              <w:rPr>
                <w:iCs/>
                <w:szCs w:val="24"/>
                <w:shd w:val="clear" w:color="auto" w:fill="FFFFFF"/>
                <w:lang w:val="ro-RO"/>
              </w:rPr>
              <w:t xml:space="preserve">Limitarea/interzicerea extragerii </w:t>
            </w:r>
            <w:r w:rsidRPr="00274E3F">
              <w:rPr>
                <w:szCs w:val="24"/>
                <w:lang w:val="ro-RO"/>
              </w:rPr>
              <w:t>din marginea pădurii, din luminișuri, poieni și margini de drum forestier</w:t>
            </w:r>
            <w:r w:rsidRPr="00274E3F">
              <w:rPr>
                <w:iCs/>
                <w:szCs w:val="24"/>
                <w:shd w:val="clear" w:color="auto" w:fill="FFFFFF"/>
                <w:lang w:val="ro-RO"/>
              </w:rPr>
              <w:t xml:space="preserve"> a arborilor căzuți sau a </w:t>
            </w:r>
            <w:r w:rsidRPr="00274E3F">
              <w:rPr>
                <w:szCs w:val="24"/>
                <w:lang w:val="ro-RO"/>
              </w:rPr>
              <w:t>lemnului mort aflat în contact cu solul</w:t>
            </w:r>
            <w:r w:rsidR="009A7DAF">
              <w:rPr>
                <w:szCs w:val="24"/>
                <w:lang w:val="ro-RO"/>
              </w:rPr>
              <w:t xml:space="preserve">: </w:t>
            </w:r>
            <w:r w:rsidRPr="00274E3F">
              <w:rPr>
                <w:szCs w:val="24"/>
                <w:lang w:val="ro-RO"/>
              </w:rPr>
              <w:t>cioate, trunchiuri, ramuri groase</w:t>
            </w:r>
            <w:r w:rsidR="009A7DAF">
              <w:rPr>
                <w:szCs w:val="24"/>
                <w:lang w:val="ro-RO"/>
              </w:rPr>
              <w:t>,</w:t>
            </w:r>
            <w:r w:rsidRPr="00274E3F">
              <w:rPr>
                <w:szCs w:val="24"/>
                <w:lang w:val="ro-RO"/>
              </w:rPr>
              <w:t xml:space="preserve"> de către localnici pentru uz gospodăresc.</w:t>
            </w:r>
          </w:p>
        </w:tc>
        <w:tc>
          <w:tcPr>
            <w:tcW w:w="6645" w:type="dxa"/>
            <w:shd w:val="clear" w:color="auto" w:fill="auto"/>
            <w:noWrap/>
          </w:tcPr>
          <w:p w14:paraId="786C1616" w14:textId="7F3107B3" w:rsidR="00B8619A" w:rsidRPr="00274E3F" w:rsidRDefault="00B8619A" w:rsidP="00F12D9C">
            <w:pPr>
              <w:spacing w:line="276" w:lineRule="auto"/>
              <w:contextualSpacing/>
              <w:jc w:val="both"/>
              <w:rPr>
                <w:szCs w:val="24"/>
                <w:lang w:val="ro-RO" w:eastAsia="ro-RO"/>
              </w:rPr>
            </w:pPr>
            <w:r w:rsidRPr="00274E3F">
              <w:rPr>
                <w:szCs w:val="24"/>
                <w:lang w:val="ro-RO" w:eastAsia="ro-RO"/>
              </w:rPr>
              <w:t>Este importantă menținerea acestor unități lemnoase, preferate de specie pentru depunerea pontei.</w:t>
            </w:r>
          </w:p>
        </w:tc>
      </w:tr>
      <w:tr w:rsidR="00B8619A" w:rsidRPr="00274E3F" w14:paraId="57CC0233" w14:textId="77777777" w:rsidTr="00A43471">
        <w:trPr>
          <w:trHeight w:val="300"/>
          <w:jc w:val="center"/>
        </w:trPr>
        <w:tc>
          <w:tcPr>
            <w:tcW w:w="1216" w:type="dxa"/>
            <w:shd w:val="clear" w:color="auto" w:fill="auto"/>
            <w:noWrap/>
          </w:tcPr>
          <w:p w14:paraId="1D7D3C42"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1.3.2.6.</w:t>
            </w:r>
          </w:p>
        </w:tc>
        <w:tc>
          <w:tcPr>
            <w:tcW w:w="2153" w:type="dxa"/>
          </w:tcPr>
          <w:p w14:paraId="47F3F4C8" w14:textId="17014A14" w:rsidR="00B8619A" w:rsidRPr="00274E3F" w:rsidRDefault="00B8619A" w:rsidP="00F12D9C">
            <w:pPr>
              <w:tabs>
                <w:tab w:val="left" w:pos="223"/>
                <w:tab w:val="left" w:pos="412"/>
              </w:tabs>
              <w:spacing w:line="276" w:lineRule="auto"/>
              <w:contextualSpacing/>
              <w:rPr>
                <w:iCs/>
                <w:szCs w:val="24"/>
                <w:shd w:val="clear" w:color="auto" w:fill="FFFFFF"/>
                <w:lang w:val="ro-RO"/>
              </w:rPr>
            </w:pPr>
            <w:r w:rsidRPr="00274E3F">
              <w:rPr>
                <w:szCs w:val="24"/>
                <w:lang w:val="ro-RO"/>
              </w:rPr>
              <w:t>A.04.  Pășunat</w:t>
            </w:r>
          </w:p>
        </w:tc>
        <w:tc>
          <w:tcPr>
            <w:tcW w:w="4020" w:type="dxa"/>
            <w:shd w:val="clear" w:color="auto" w:fill="auto"/>
            <w:noWrap/>
          </w:tcPr>
          <w:p w14:paraId="687D80BF" w14:textId="12B88FCD" w:rsidR="00B8619A" w:rsidRPr="00274E3F" w:rsidRDefault="00B8619A" w:rsidP="00F12D9C">
            <w:pPr>
              <w:pStyle w:val="ListParagraph"/>
              <w:tabs>
                <w:tab w:val="left" w:pos="223"/>
                <w:tab w:val="left" w:pos="412"/>
              </w:tabs>
              <w:spacing w:line="276" w:lineRule="auto"/>
              <w:ind w:left="0"/>
              <w:jc w:val="both"/>
              <w:rPr>
                <w:iCs/>
                <w:szCs w:val="24"/>
                <w:shd w:val="clear" w:color="auto" w:fill="FFFFFF"/>
                <w:lang w:val="ro-RO"/>
              </w:rPr>
            </w:pPr>
            <w:r w:rsidRPr="00274E3F">
              <w:rPr>
                <w:szCs w:val="24"/>
                <w:lang w:val="ro-RO"/>
              </w:rPr>
              <w:t xml:space="preserve">Reglementarea pășunatului pe teritoriul împădurit al </w:t>
            </w:r>
            <w:r w:rsidR="009C2D9D" w:rsidRPr="00274E3F">
              <w:rPr>
                <w:bCs/>
                <w:szCs w:val="24"/>
                <w:lang w:val="ro-RO"/>
              </w:rPr>
              <w:t>ariei naturale protejate</w:t>
            </w:r>
            <w:r w:rsidRPr="00274E3F">
              <w:rPr>
                <w:szCs w:val="24"/>
                <w:lang w:val="ro-RO"/>
              </w:rPr>
              <w:t>.</w:t>
            </w:r>
          </w:p>
        </w:tc>
        <w:tc>
          <w:tcPr>
            <w:tcW w:w="6645" w:type="dxa"/>
            <w:shd w:val="clear" w:color="auto" w:fill="auto"/>
            <w:noWrap/>
          </w:tcPr>
          <w:p w14:paraId="31C1183F" w14:textId="71D24C15" w:rsidR="00B8619A" w:rsidRPr="00274E3F" w:rsidRDefault="00B8619A" w:rsidP="00F12D9C">
            <w:pPr>
              <w:spacing w:line="276" w:lineRule="auto"/>
              <w:contextualSpacing/>
              <w:jc w:val="both"/>
              <w:rPr>
                <w:szCs w:val="24"/>
                <w:lang w:val="ro-RO" w:eastAsia="ro-RO"/>
              </w:rPr>
            </w:pPr>
            <w:r w:rsidRPr="00274E3F">
              <w:rPr>
                <w:szCs w:val="24"/>
                <w:lang w:val="ro-RO"/>
              </w:rPr>
              <w:t>Se va urmări interzicerea pășunatului în pădure.</w:t>
            </w:r>
          </w:p>
        </w:tc>
      </w:tr>
      <w:tr w:rsidR="00B8619A" w:rsidRPr="00274E3F" w14:paraId="58D57AF7" w14:textId="77777777" w:rsidTr="00A43471">
        <w:trPr>
          <w:trHeight w:val="300"/>
          <w:jc w:val="center"/>
        </w:trPr>
        <w:tc>
          <w:tcPr>
            <w:tcW w:w="1216" w:type="dxa"/>
            <w:shd w:val="clear" w:color="auto" w:fill="auto"/>
            <w:noWrap/>
          </w:tcPr>
          <w:p w14:paraId="487D4C26" w14:textId="77777777" w:rsidR="00B8619A" w:rsidRPr="00274E3F" w:rsidRDefault="00B8619A" w:rsidP="00F12D9C">
            <w:pPr>
              <w:spacing w:line="276" w:lineRule="auto"/>
              <w:contextualSpacing/>
              <w:rPr>
                <w:color w:val="000000"/>
                <w:szCs w:val="24"/>
                <w:lang w:val="ro-RO"/>
              </w:rPr>
            </w:pPr>
            <w:r w:rsidRPr="00274E3F">
              <w:rPr>
                <w:color w:val="000000"/>
                <w:szCs w:val="24"/>
                <w:lang w:val="ro-RO"/>
              </w:rPr>
              <w:t>1.3.2.7.</w:t>
            </w:r>
          </w:p>
        </w:tc>
        <w:tc>
          <w:tcPr>
            <w:tcW w:w="2153" w:type="dxa"/>
          </w:tcPr>
          <w:p w14:paraId="7B718D54" w14:textId="2BBDC667" w:rsidR="00B8619A" w:rsidRPr="00274E3F" w:rsidRDefault="00B8619A" w:rsidP="00F12D9C">
            <w:pPr>
              <w:spacing w:line="276" w:lineRule="auto"/>
              <w:contextualSpacing/>
              <w:rPr>
                <w:szCs w:val="24"/>
                <w:lang w:val="ro-RO"/>
              </w:rPr>
            </w:pPr>
            <w:r w:rsidRPr="00274E3F">
              <w:rPr>
                <w:szCs w:val="24"/>
                <w:lang w:val="ro-RO"/>
              </w:rPr>
              <w:t>F03.02 Luare/prelevare de faună (terestră)</w:t>
            </w:r>
          </w:p>
        </w:tc>
        <w:tc>
          <w:tcPr>
            <w:tcW w:w="4020" w:type="dxa"/>
            <w:shd w:val="clear" w:color="auto" w:fill="auto"/>
            <w:noWrap/>
          </w:tcPr>
          <w:p w14:paraId="09DF1DAF" w14:textId="09FA7860" w:rsidR="00B8619A" w:rsidRPr="00274E3F" w:rsidRDefault="00B8619A" w:rsidP="00F12D9C">
            <w:pPr>
              <w:pStyle w:val="ListParagraph"/>
              <w:spacing w:line="276" w:lineRule="auto"/>
              <w:ind w:left="0"/>
              <w:jc w:val="both"/>
              <w:rPr>
                <w:szCs w:val="24"/>
                <w:lang w:val="ro-RO"/>
              </w:rPr>
            </w:pPr>
            <w:r w:rsidRPr="00274E3F">
              <w:rPr>
                <w:szCs w:val="24"/>
                <w:lang w:val="ro-RO"/>
              </w:rPr>
              <w:t xml:space="preserve">Desfășurarea unei campanii de informare și conștientizare privind importanța speciilor de nevertebrate protejate și a regulilor generale de vizitare a </w:t>
            </w:r>
            <w:r w:rsidR="00CE7F32">
              <w:rPr>
                <w:szCs w:val="24"/>
                <w:lang w:val="ro-RO"/>
              </w:rPr>
              <w:t>sitului ROSCI0097 Lacul Negru</w:t>
            </w:r>
            <w:r w:rsidRPr="00274E3F">
              <w:rPr>
                <w:szCs w:val="24"/>
                <w:lang w:val="ro-RO"/>
              </w:rPr>
              <w:t>.</w:t>
            </w:r>
          </w:p>
        </w:tc>
        <w:tc>
          <w:tcPr>
            <w:tcW w:w="6645" w:type="dxa"/>
            <w:shd w:val="clear" w:color="auto" w:fill="auto"/>
            <w:noWrap/>
          </w:tcPr>
          <w:p w14:paraId="60AF9219" w14:textId="77777777" w:rsidR="00B8619A" w:rsidRPr="00274E3F" w:rsidRDefault="00B8619A" w:rsidP="00F12D9C">
            <w:pPr>
              <w:spacing w:line="276" w:lineRule="auto"/>
              <w:contextualSpacing/>
              <w:jc w:val="both"/>
              <w:rPr>
                <w:szCs w:val="24"/>
                <w:lang w:val="ro-RO" w:eastAsia="ro-RO"/>
              </w:rPr>
            </w:pPr>
            <w:r w:rsidRPr="00274E3F">
              <w:rPr>
                <w:szCs w:val="24"/>
                <w:lang w:val="ro-RO"/>
              </w:rPr>
              <w:t xml:space="preserve">Se recomandă amplasarea de panouri de informare și avertizare asupra speciilor protejate și a regulilor de vizitare. </w:t>
            </w:r>
          </w:p>
          <w:p w14:paraId="4A84C47D" w14:textId="77777777" w:rsidR="00B8619A" w:rsidRPr="00274E3F" w:rsidRDefault="00B8619A" w:rsidP="00F12D9C">
            <w:pPr>
              <w:spacing w:line="276" w:lineRule="auto"/>
              <w:contextualSpacing/>
              <w:jc w:val="both"/>
              <w:rPr>
                <w:szCs w:val="24"/>
                <w:lang w:val="ro-RO"/>
              </w:rPr>
            </w:pPr>
            <w:r w:rsidRPr="00274E3F">
              <w:rPr>
                <w:szCs w:val="24"/>
                <w:lang w:val="ro-RO"/>
              </w:rPr>
              <w:t>Este important ca în urma campaniei să se diminueze practica colectării de coleoptere.</w:t>
            </w:r>
          </w:p>
          <w:p w14:paraId="4F8267D0" w14:textId="6272CF77" w:rsidR="00B8619A" w:rsidRPr="00274E3F" w:rsidRDefault="00B8619A" w:rsidP="00F12D9C">
            <w:pPr>
              <w:spacing w:line="276" w:lineRule="auto"/>
              <w:contextualSpacing/>
              <w:jc w:val="both"/>
              <w:rPr>
                <w:szCs w:val="24"/>
                <w:lang w:val="ro-RO" w:eastAsia="ro-RO"/>
              </w:rPr>
            </w:pPr>
            <w:r w:rsidRPr="00274E3F">
              <w:rPr>
                <w:szCs w:val="24"/>
                <w:lang w:val="ro-RO" w:eastAsia="ro-RO"/>
              </w:rPr>
              <w:t>Se va limita și dirija accesul pe drumuri și poteci în arie, și se vor amplasa panouri avertizoare și bariere pentru limitarea accesului autovehiculelor în afara celor care efectuează lucrări silvice.</w:t>
            </w:r>
          </w:p>
        </w:tc>
      </w:tr>
    </w:tbl>
    <w:p w14:paraId="7AF6DD84" w14:textId="48ED5BE5" w:rsidR="00B65CF9" w:rsidRPr="00274E3F" w:rsidRDefault="00B65CF9" w:rsidP="00F12D9C">
      <w:pPr>
        <w:spacing w:line="276" w:lineRule="auto"/>
        <w:contextualSpacing/>
        <w:jc w:val="both"/>
        <w:rPr>
          <w:lang w:val="ro-RO"/>
        </w:rPr>
      </w:pPr>
    </w:p>
    <w:p w14:paraId="1F68956A" w14:textId="21D8A262" w:rsidR="00C5339B" w:rsidRPr="00274E3F" w:rsidRDefault="009F6D79" w:rsidP="00F12D9C">
      <w:pPr>
        <w:spacing w:line="276" w:lineRule="auto"/>
        <w:contextualSpacing/>
        <w:jc w:val="both"/>
        <w:rPr>
          <w:b/>
          <w:bCs/>
          <w:szCs w:val="24"/>
          <w:lang w:val="ro-RO"/>
        </w:rPr>
      </w:pPr>
      <w:r w:rsidRPr="00274E3F">
        <w:rPr>
          <w:b/>
          <w:bCs/>
          <w:lang w:val="ro-RO"/>
        </w:rPr>
        <w:t>O</w:t>
      </w:r>
      <w:r w:rsidR="002338E9" w:rsidRPr="00274E3F">
        <w:rPr>
          <w:b/>
          <w:bCs/>
          <w:lang w:val="ro-RO"/>
        </w:rPr>
        <w:t>.</w:t>
      </w:r>
      <w:r w:rsidR="00C32609" w:rsidRPr="00274E3F">
        <w:rPr>
          <w:b/>
          <w:bCs/>
          <w:lang w:val="ro-RO"/>
        </w:rPr>
        <w:t>S</w:t>
      </w:r>
      <w:r w:rsidR="002338E9" w:rsidRPr="00274E3F">
        <w:rPr>
          <w:b/>
          <w:bCs/>
          <w:lang w:val="ro-RO"/>
        </w:rPr>
        <w:t>.</w:t>
      </w:r>
      <w:r w:rsidR="00C32609" w:rsidRPr="00274E3F">
        <w:rPr>
          <w:b/>
          <w:bCs/>
          <w:lang w:val="ro-RO"/>
        </w:rPr>
        <w:t>1.4</w:t>
      </w:r>
      <w:r w:rsidR="002338E9" w:rsidRPr="00274E3F">
        <w:rPr>
          <w:b/>
          <w:bCs/>
          <w:lang w:val="ro-RO"/>
        </w:rPr>
        <w:t>.</w:t>
      </w:r>
      <w:r w:rsidRPr="00274E3F">
        <w:rPr>
          <w:b/>
          <w:bCs/>
          <w:lang w:val="ro-RO"/>
        </w:rPr>
        <w:t xml:space="preserve"> </w:t>
      </w:r>
      <w:r w:rsidR="002210D1" w:rsidRPr="00274E3F">
        <w:rPr>
          <w:b/>
          <w:bCs/>
          <w:szCs w:val="24"/>
          <w:lang w:val="ro-RO"/>
        </w:rPr>
        <w:t xml:space="preserve">Asigurarea conservării habitatelor 9110 “Păduri de fag de tip </w:t>
      </w:r>
      <w:r w:rsidR="002210D1" w:rsidRPr="00274E3F">
        <w:rPr>
          <w:b/>
          <w:bCs/>
          <w:i/>
          <w:iCs/>
          <w:szCs w:val="24"/>
          <w:lang w:val="ro-RO"/>
        </w:rPr>
        <w:t>Luzulo-Fagetum</w:t>
      </w:r>
      <w:r w:rsidR="002210D1" w:rsidRPr="00274E3F">
        <w:rPr>
          <w:b/>
          <w:bCs/>
          <w:szCs w:val="24"/>
          <w:lang w:val="ro-RO"/>
        </w:rPr>
        <w:t xml:space="preserve">” și 9410 “Păduri acidofile de </w:t>
      </w:r>
      <w:r w:rsidR="002210D1" w:rsidRPr="00274E3F">
        <w:rPr>
          <w:b/>
          <w:bCs/>
          <w:i/>
          <w:iCs/>
          <w:szCs w:val="24"/>
          <w:lang w:val="ro-RO"/>
        </w:rPr>
        <w:t>Picea abies</w:t>
      </w:r>
      <w:r w:rsidR="002210D1" w:rsidRPr="00274E3F">
        <w:rPr>
          <w:b/>
          <w:bCs/>
          <w:szCs w:val="24"/>
          <w:lang w:val="ro-RO"/>
        </w:rPr>
        <w:t xml:space="preserve"> din regiunea montană (</w:t>
      </w:r>
      <w:r w:rsidR="002210D1" w:rsidRPr="00274E3F">
        <w:rPr>
          <w:b/>
          <w:bCs/>
          <w:i/>
          <w:iCs/>
          <w:szCs w:val="24"/>
          <w:lang w:val="ro-RO"/>
        </w:rPr>
        <w:t>Vaccinio-Piceetea)”</w:t>
      </w:r>
      <w:r w:rsidR="002210D1" w:rsidRPr="00274E3F">
        <w:rPr>
          <w:b/>
          <w:bCs/>
          <w:szCs w:val="24"/>
          <w:lang w:val="ro-RO"/>
        </w:rPr>
        <w:t xml:space="preserve"> din cuprinsul ariei naturale protejate ROSCI0097 Lacul Negru </w:t>
      </w:r>
      <w:r w:rsidR="00523855" w:rsidRPr="00523855">
        <w:rPr>
          <w:b/>
          <w:bCs/>
          <w:szCs w:val="24"/>
          <w:lang w:val="ro-RO"/>
        </w:rPr>
        <w:t xml:space="preserve">și Rezervației Naturale </w:t>
      </w:r>
      <w:r w:rsidR="002210D1" w:rsidRPr="00274E3F">
        <w:rPr>
          <w:b/>
          <w:bCs/>
          <w:color w:val="000000"/>
          <w:szCs w:val="24"/>
          <w:lang w:val="ro-RO"/>
        </w:rPr>
        <w:t>2.813 Lacul Negru - Cheile Nărujei I</w:t>
      </w:r>
      <w:r w:rsidR="002210D1" w:rsidRPr="00274E3F">
        <w:rPr>
          <w:b/>
          <w:bCs/>
          <w:szCs w:val="24"/>
          <w:lang w:val="ro-RO"/>
        </w:rPr>
        <w:t>, în sensul menținerii/ îmbunătățirii stării de conservare favorabilă a acestora.</w:t>
      </w:r>
    </w:p>
    <w:p w14:paraId="45AF57EA" w14:textId="1360D7BD" w:rsidR="007C50E5" w:rsidRPr="00274E3F" w:rsidRDefault="00A43471"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141</w:t>
      </w:r>
      <w:r w:rsidRPr="00484FB0">
        <w:rPr>
          <w:b/>
          <w:bCs/>
          <w:szCs w:val="24"/>
          <w:lang w:val="ro-RO"/>
        </w:rPr>
        <w:fldChar w:fldCharType="end"/>
      </w:r>
      <w:r>
        <w:rPr>
          <w:b/>
          <w:bCs/>
          <w:szCs w:val="24"/>
          <w:lang w:val="ro-RO"/>
        </w:rPr>
        <w:t xml:space="preserve"> </w:t>
      </w:r>
      <w:r w:rsidR="00E6640F" w:rsidRPr="00274E3F">
        <w:rPr>
          <w:b/>
          <w:bCs/>
          <w:iCs/>
          <w:szCs w:val="24"/>
          <w:lang w:val="ro-RO"/>
        </w:rPr>
        <w:t xml:space="preserve">- </w:t>
      </w:r>
      <w:r w:rsidR="00E6640F" w:rsidRPr="00274E3F">
        <w:rPr>
          <w:b/>
          <w:bCs/>
          <w:szCs w:val="24"/>
          <w:lang w:val="ro-RO" w:eastAsia="ro-RO"/>
        </w:rPr>
        <w:t xml:space="preserve">O.S.1.4.1. </w:t>
      </w:r>
      <w:r w:rsidR="00E6640F" w:rsidRPr="00274E3F">
        <w:rPr>
          <w:b/>
          <w:bCs/>
          <w:szCs w:val="24"/>
          <w:lang w:val="ro-RO"/>
        </w:rPr>
        <w:t>Asigurarea conservării habitatelor forestiere prin prisma suprafeței ocupate de tipul de habitat în Sit.</w:t>
      </w:r>
    </w:p>
    <w:tbl>
      <w:tblPr>
        <w:tblW w:w="142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2268"/>
        <w:gridCol w:w="2693"/>
        <w:gridCol w:w="8043"/>
      </w:tblGrid>
      <w:tr w:rsidR="003501C8" w:rsidRPr="00274E3F" w14:paraId="6D2A45BF" w14:textId="77777777" w:rsidTr="00082497">
        <w:trPr>
          <w:trHeight w:val="300"/>
          <w:tblHeader/>
          <w:jc w:val="center"/>
        </w:trPr>
        <w:tc>
          <w:tcPr>
            <w:tcW w:w="1238" w:type="dxa"/>
            <w:shd w:val="clear" w:color="auto" w:fill="auto"/>
            <w:noWrap/>
            <w:vAlign w:val="center"/>
            <w:hideMark/>
          </w:tcPr>
          <w:p w14:paraId="3B423599" w14:textId="77777777" w:rsidR="003501C8" w:rsidRPr="00274E3F" w:rsidRDefault="003501C8" w:rsidP="00F12D9C">
            <w:pPr>
              <w:autoSpaceDE w:val="0"/>
              <w:autoSpaceDN w:val="0"/>
              <w:adjustRightInd w:val="0"/>
              <w:spacing w:line="276" w:lineRule="auto"/>
              <w:contextualSpacing/>
              <w:rPr>
                <w:rFonts w:eastAsia="Calibri"/>
                <w:b/>
                <w:bCs/>
                <w:color w:val="000000"/>
                <w:szCs w:val="24"/>
                <w:lang w:val="ro-RO" w:eastAsia="ro-RO"/>
              </w:rPr>
            </w:pPr>
            <w:r w:rsidRPr="00274E3F">
              <w:rPr>
                <w:rFonts w:eastAsia="Calibri"/>
                <w:b/>
                <w:bCs/>
                <w:color w:val="000000"/>
                <w:szCs w:val="24"/>
                <w:lang w:val="ro-RO" w:eastAsia="ro-RO"/>
              </w:rPr>
              <w:t>Cod_MM</w:t>
            </w:r>
          </w:p>
        </w:tc>
        <w:tc>
          <w:tcPr>
            <w:tcW w:w="2268" w:type="dxa"/>
            <w:vAlign w:val="center"/>
          </w:tcPr>
          <w:p w14:paraId="760F1442" w14:textId="77777777" w:rsidR="003501C8" w:rsidRPr="00274E3F" w:rsidRDefault="003501C8" w:rsidP="00F12D9C">
            <w:pPr>
              <w:autoSpaceDE w:val="0"/>
              <w:autoSpaceDN w:val="0"/>
              <w:adjustRightInd w:val="0"/>
              <w:spacing w:line="276" w:lineRule="auto"/>
              <w:contextualSpacing/>
              <w:jc w:val="center"/>
              <w:rPr>
                <w:rFonts w:eastAsia="Calibri"/>
                <w:b/>
                <w:bCs/>
                <w:color w:val="000000"/>
                <w:szCs w:val="24"/>
                <w:lang w:val="ro-RO" w:eastAsia="ro-RO"/>
              </w:rPr>
            </w:pPr>
            <w:r w:rsidRPr="00274E3F">
              <w:rPr>
                <w:rFonts w:eastAsia="Calibri"/>
                <w:b/>
                <w:bCs/>
                <w:color w:val="000000"/>
                <w:szCs w:val="24"/>
                <w:lang w:val="ro-RO" w:eastAsia="ro-RO"/>
              </w:rPr>
              <w:t>Impact - P/A</w:t>
            </w:r>
          </w:p>
        </w:tc>
        <w:tc>
          <w:tcPr>
            <w:tcW w:w="2693" w:type="dxa"/>
            <w:shd w:val="clear" w:color="auto" w:fill="auto"/>
            <w:noWrap/>
            <w:vAlign w:val="center"/>
            <w:hideMark/>
          </w:tcPr>
          <w:p w14:paraId="3B891479" w14:textId="77777777" w:rsidR="003501C8" w:rsidRPr="00274E3F" w:rsidRDefault="003501C8" w:rsidP="00F12D9C">
            <w:pPr>
              <w:autoSpaceDE w:val="0"/>
              <w:autoSpaceDN w:val="0"/>
              <w:adjustRightInd w:val="0"/>
              <w:spacing w:line="276" w:lineRule="auto"/>
              <w:contextualSpacing/>
              <w:jc w:val="center"/>
              <w:rPr>
                <w:rFonts w:eastAsia="Calibri"/>
                <w:b/>
                <w:bCs/>
                <w:color w:val="000000"/>
                <w:szCs w:val="24"/>
                <w:lang w:val="ro-RO" w:eastAsia="ro-RO"/>
              </w:rPr>
            </w:pPr>
            <w:r w:rsidRPr="00274E3F">
              <w:rPr>
                <w:rFonts w:eastAsia="Calibri"/>
                <w:b/>
                <w:bCs/>
                <w:color w:val="000000"/>
                <w:szCs w:val="24"/>
                <w:lang w:val="ro-RO" w:eastAsia="ro-RO"/>
              </w:rPr>
              <w:t>Măsura de management</w:t>
            </w:r>
          </w:p>
        </w:tc>
        <w:tc>
          <w:tcPr>
            <w:tcW w:w="8043" w:type="dxa"/>
            <w:shd w:val="clear" w:color="auto" w:fill="auto"/>
            <w:noWrap/>
            <w:vAlign w:val="center"/>
            <w:hideMark/>
          </w:tcPr>
          <w:p w14:paraId="14E34066" w14:textId="77777777" w:rsidR="003501C8" w:rsidRPr="00274E3F" w:rsidRDefault="003501C8" w:rsidP="00F12D9C">
            <w:pPr>
              <w:autoSpaceDE w:val="0"/>
              <w:autoSpaceDN w:val="0"/>
              <w:adjustRightInd w:val="0"/>
              <w:spacing w:line="276" w:lineRule="auto"/>
              <w:contextualSpacing/>
              <w:jc w:val="center"/>
              <w:rPr>
                <w:rFonts w:eastAsia="Calibri"/>
                <w:b/>
                <w:bCs/>
                <w:color w:val="000000"/>
                <w:szCs w:val="24"/>
                <w:lang w:val="ro-RO" w:eastAsia="ro-RO"/>
              </w:rPr>
            </w:pPr>
            <w:r w:rsidRPr="00274E3F">
              <w:rPr>
                <w:rFonts w:eastAsia="Calibri"/>
                <w:b/>
                <w:bCs/>
                <w:color w:val="000000"/>
                <w:szCs w:val="24"/>
                <w:lang w:val="ro-RO" w:eastAsia="ro-RO"/>
              </w:rPr>
              <w:t>Descriere măsuri și activități de implementare</w:t>
            </w:r>
          </w:p>
        </w:tc>
      </w:tr>
      <w:tr w:rsidR="003501C8" w:rsidRPr="00274E3F" w14:paraId="7B90DEBB" w14:textId="77777777" w:rsidTr="00082497">
        <w:trPr>
          <w:trHeight w:val="300"/>
          <w:jc w:val="center"/>
        </w:trPr>
        <w:tc>
          <w:tcPr>
            <w:tcW w:w="1238" w:type="dxa"/>
            <w:shd w:val="clear" w:color="auto" w:fill="auto"/>
            <w:noWrap/>
            <w:hideMark/>
          </w:tcPr>
          <w:p w14:paraId="09C28F2D" w14:textId="5AA2E339" w:rsidR="003501C8" w:rsidRPr="00274E3F" w:rsidRDefault="003501C8" w:rsidP="00F12D9C">
            <w:pPr>
              <w:spacing w:line="276" w:lineRule="auto"/>
              <w:contextualSpacing/>
              <w:rPr>
                <w:rFonts w:eastAsia="Calibri"/>
                <w:color w:val="000000"/>
                <w:szCs w:val="24"/>
                <w:lang w:val="ro-RO"/>
              </w:rPr>
            </w:pPr>
            <w:r w:rsidRPr="00274E3F">
              <w:rPr>
                <w:szCs w:val="24"/>
                <w:lang w:val="ro-RO" w:eastAsia="ro-RO"/>
              </w:rPr>
              <w:t>1.4.1.1.</w:t>
            </w:r>
          </w:p>
        </w:tc>
        <w:tc>
          <w:tcPr>
            <w:tcW w:w="2268" w:type="dxa"/>
          </w:tcPr>
          <w:p w14:paraId="07FB5C49"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K02.01 Schimbarea compoziției de specii (succesiune)</w:t>
            </w:r>
          </w:p>
          <w:p w14:paraId="51101311"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K01.03 Secare</w:t>
            </w:r>
          </w:p>
          <w:p w14:paraId="70B85601"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M01.02 Secete și precipitații reduse</w:t>
            </w:r>
          </w:p>
          <w:p w14:paraId="6AC8549B"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B02. Gestionarea și utilizarea pădurii și plantației</w:t>
            </w:r>
          </w:p>
          <w:p w14:paraId="22629C0C"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B03. Exploatare forestieră fără replantare sau refacere naturală</w:t>
            </w:r>
          </w:p>
          <w:p w14:paraId="3C0934D4"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L05 Prăbușiri de teren, alunecări de teren</w:t>
            </w:r>
          </w:p>
        </w:tc>
        <w:tc>
          <w:tcPr>
            <w:tcW w:w="2693" w:type="dxa"/>
            <w:shd w:val="clear" w:color="auto" w:fill="auto"/>
            <w:noWrap/>
            <w:hideMark/>
          </w:tcPr>
          <w:p w14:paraId="483C72E5"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Măsuri de management specifice habitatului forestier</w:t>
            </w:r>
          </w:p>
        </w:tc>
        <w:tc>
          <w:tcPr>
            <w:tcW w:w="8043" w:type="dxa"/>
            <w:shd w:val="clear" w:color="auto" w:fill="auto"/>
            <w:noWrap/>
            <w:hideMark/>
          </w:tcPr>
          <w:p w14:paraId="521098C7" w14:textId="6F37D34F" w:rsidR="003501C8" w:rsidRPr="00274E3F" w:rsidRDefault="004855EB" w:rsidP="00F12D9C">
            <w:pPr>
              <w:spacing w:line="276" w:lineRule="auto"/>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 xml:space="preserve">Menținerea habitatului pe suprafețele ocupate în prezent, inventariate și cartate la teren. Activități: se vor analiza  solicitările de aprobare/avizare de investiții care se amplasează în fond forestier  și care ar putea determina reducerea suprafețelor ocupate de tipul de habitat, fragmentarea acestuia,  prin prisma reglementarilor legale, a  utilității sociale și a evaluării  impactului produs asupra mediului. </w:t>
            </w:r>
          </w:p>
          <w:p w14:paraId="61C1DF1C" w14:textId="0ECD5973" w:rsidR="003501C8" w:rsidRPr="00274E3F" w:rsidRDefault="004855EB" w:rsidP="00F12D9C">
            <w:pPr>
              <w:spacing w:line="276" w:lineRule="auto"/>
              <w:ind w:left="72"/>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Regenerarea arboretelor în termenele prevăzute de lege</w:t>
            </w:r>
            <w:r w:rsidR="00237F22">
              <w:rPr>
                <w:rFonts w:eastAsia="Calibri"/>
                <w:szCs w:val="24"/>
                <w:lang w:val="ro-RO"/>
              </w:rPr>
              <w:t xml:space="preserve">: </w:t>
            </w:r>
            <w:r w:rsidR="003501C8" w:rsidRPr="00274E3F">
              <w:rPr>
                <w:rFonts w:eastAsia="Calibri"/>
                <w:i/>
                <w:szCs w:val="24"/>
                <w:lang w:val="ro-RO"/>
              </w:rPr>
              <w:t>Codul Silvic</w:t>
            </w:r>
            <w:r w:rsidR="003501C8" w:rsidRPr="00274E3F">
              <w:rPr>
                <w:rFonts w:eastAsia="Calibri"/>
                <w:szCs w:val="24"/>
                <w:lang w:val="ro-RO"/>
              </w:rPr>
              <w:t xml:space="preserve"> – „doua sezoane de vegetație de la tăierea unică sau definitivă” pentru conservarea ecosistemului forestier. Măsura este prevăzută de reglementările legale, iar nerespectarea acesteia poate determina reducerea suprafețelor ocupate de tipul de habitat în Sit, deteriorarea biotopului specific habitatului și a condițiilor în care desfășoară procesul de regenerare. Activități: efectuarea lucrărilor de regenerare a habitatelor de către factorii cu atribuții, atragere finanțări pentru efectuare lucrări de împădurire, </w:t>
            </w:r>
            <w:r w:rsidR="003501C8" w:rsidRPr="00274E3F">
              <w:rPr>
                <w:szCs w:val="24"/>
                <w:lang w:val="ro-RO"/>
              </w:rPr>
              <w:t>elaborare de cereri de finanțare pentru diferite fonduri și programe de finanțare, etc.</w:t>
            </w:r>
            <w:r w:rsidR="003501C8" w:rsidRPr="00274E3F">
              <w:rPr>
                <w:rFonts w:eastAsia="Calibri"/>
                <w:szCs w:val="24"/>
                <w:lang w:val="ro-RO"/>
              </w:rPr>
              <w:t>.</w:t>
            </w:r>
          </w:p>
          <w:p w14:paraId="659926B0" w14:textId="1A0213C1" w:rsidR="003501C8" w:rsidRPr="00274E3F" w:rsidRDefault="004855EB" w:rsidP="00F12D9C">
            <w:pPr>
              <w:spacing w:line="276" w:lineRule="auto"/>
              <w:ind w:left="72"/>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În cazul în care survin acțiuni ale unor factori calamități, cu efecte distructive asupra habitatelor forestiere: doborâturi de vânt, uscare în masa ca urmare a atacurilor de insecte cu acțiune dăunătoare asupra habitatului forestier, incendii etc. se va proceda la regenerarea arboretelor, cu respectarea reglementarilor legale.</w:t>
            </w:r>
          </w:p>
          <w:p w14:paraId="3F6E0EE5" w14:textId="4B2819DA" w:rsidR="003501C8" w:rsidRPr="00274E3F" w:rsidRDefault="004855EB" w:rsidP="00F12D9C">
            <w:pPr>
              <w:spacing w:line="276" w:lineRule="auto"/>
              <w:ind w:left="72"/>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La regenerarea arboretelor se vor folosi în formulele de împădurire speciile edificatoare și caracteristice pentru tipul de habitat, în proporțiile reglementate prin normele tehnice pentru condițiile staționale și tipurile natural-fundamental de pădure din zonă.  Introducerea în compoziția habitatelor forestiere de specii alohtone sau de specii autohtone altele decât cele specifice habitatului natural</w:t>
            </w:r>
            <w:r w:rsidR="00237F22">
              <w:rPr>
                <w:rFonts w:eastAsia="Calibri"/>
                <w:szCs w:val="24"/>
                <w:lang w:val="ro-RO"/>
              </w:rPr>
              <w:t xml:space="preserve">, </w:t>
            </w:r>
            <w:r w:rsidR="003501C8" w:rsidRPr="00274E3F">
              <w:rPr>
                <w:rFonts w:eastAsia="Calibri"/>
                <w:szCs w:val="24"/>
                <w:lang w:val="ro-RO"/>
              </w:rPr>
              <w:t>tipului natural de pădure poate determina reducerea suprafeței ocupată de tipul natural de habitat. Activități: informare- conștientizare a specificului tipului de habitat, a rolului și importanței acestuia, verificări în domeniile proiectării și implementării măsurilor de regenerare a pădurilor.</w:t>
            </w:r>
          </w:p>
          <w:p w14:paraId="7C3E42AD" w14:textId="4AAFA3F1" w:rsidR="003501C8" w:rsidRPr="00274E3F" w:rsidRDefault="004855EB" w:rsidP="00F12D9C">
            <w:pPr>
              <w:spacing w:line="276" w:lineRule="auto"/>
              <w:jc w:val="both"/>
              <w:rPr>
                <w:szCs w:val="24"/>
                <w:lang w:val="ro-RO" w:bidi="en-US"/>
              </w:rPr>
            </w:pPr>
            <w:r w:rsidRPr="00274E3F">
              <w:rPr>
                <w:rFonts w:eastAsia="Calibri"/>
                <w:szCs w:val="24"/>
                <w:lang w:val="ro-RO" w:eastAsia="ro-RO"/>
              </w:rPr>
              <w:t>-</w:t>
            </w:r>
            <w:r w:rsidR="003501C8" w:rsidRPr="00274E3F">
              <w:rPr>
                <w:rFonts w:eastAsia="Calibri"/>
                <w:szCs w:val="24"/>
                <w:lang w:val="ro-RO" w:eastAsia="ro-RO"/>
              </w:rPr>
              <w:t>Asigurarea pazei pentru prevenirea tăierilor în delict, a incendiilor, precum și a altor factori care pot degrada sau distruge habitatul forestier. Activități:  se vor promova planuri, protocoale comune ale factorilor implicați, acțiuni de pază.</w:t>
            </w:r>
          </w:p>
        </w:tc>
      </w:tr>
      <w:tr w:rsidR="003501C8" w:rsidRPr="00274E3F" w14:paraId="6F1DD4FD" w14:textId="77777777" w:rsidTr="00082497">
        <w:trPr>
          <w:trHeight w:val="300"/>
          <w:jc w:val="center"/>
        </w:trPr>
        <w:tc>
          <w:tcPr>
            <w:tcW w:w="1238" w:type="dxa"/>
            <w:shd w:val="clear" w:color="auto" w:fill="auto"/>
            <w:noWrap/>
            <w:hideMark/>
          </w:tcPr>
          <w:p w14:paraId="7FBD9DBF" w14:textId="13173685" w:rsidR="003501C8" w:rsidRPr="00274E3F" w:rsidRDefault="003501C8" w:rsidP="00F12D9C">
            <w:pPr>
              <w:spacing w:line="276" w:lineRule="auto"/>
              <w:contextualSpacing/>
              <w:rPr>
                <w:rFonts w:eastAsia="Calibri"/>
                <w:color w:val="000000"/>
                <w:szCs w:val="24"/>
                <w:lang w:val="ro-RO"/>
              </w:rPr>
            </w:pPr>
            <w:r w:rsidRPr="00274E3F">
              <w:rPr>
                <w:szCs w:val="24"/>
                <w:lang w:val="ro-RO" w:eastAsia="ro-RO"/>
              </w:rPr>
              <w:t>1.4.1.2.</w:t>
            </w:r>
          </w:p>
        </w:tc>
        <w:tc>
          <w:tcPr>
            <w:tcW w:w="2268" w:type="dxa"/>
          </w:tcPr>
          <w:p w14:paraId="2859A54B"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J01.01. Incendii</w:t>
            </w:r>
          </w:p>
          <w:p w14:paraId="1227004C"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D01.02 Drumuri, autostrăzi</w:t>
            </w:r>
          </w:p>
        </w:tc>
        <w:tc>
          <w:tcPr>
            <w:tcW w:w="2693" w:type="dxa"/>
            <w:shd w:val="clear" w:color="auto" w:fill="auto"/>
            <w:noWrap/>
            <w:hideMark/>
          </w:tcPr>
          <w:p w14:paraId="7D43131C"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Măsuri restrictive de management privind habitatele forestiere</w:t>
            </w:r>
          </w:p>
        </w:tc>
        <w:tc>
          <w:tcPr>
            <w:tcW w:w="8043" w:type="dxa"/>
            <w:shd w:val="clear" w:color="auto" w:fill="auto"/>
            <w:noWrap/>
            <w:hideMark/>
          </w:tcPr>
          <w:p w14:paraId="11411F85" w14:textId="130C2E2A" w:rsidR="003501C8" w:rsidRPr="00274E3F" w:rsidRDefault="004855EB" w:rsidP="00F12D9C">
            <w:pPr>
              <w:spacing w:line="276" w:lineRule="auto"/>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 xml:space="preserve">Este interzisă aprinderea focului în interiorul </w:t>
            </w:r>
            <w:r w:rsidR="009C2D9D" w:rsidRPr="00274E3F">
              <w:rPr>
                <w:bCs/>
                <w:szCs w:val="24"/>
                <w:lang w:val="ro-RO"/>
              </w:rPr>
              <w:t>ariei naturale protejate</w:t>
            </w:r>
            <w:r w:rsidR="003501C8" w:rsidRPr="00274E3F">
              <w:rPr>
                <w:rFonts w:eastAsia="Calibri"/>
                <w:szCs w:val="24"/>
                <w:lang w:val="ro-RO"/>
              </w:rPr>
              <w:t>. Activități în implementarea măsurii: monitorizare, semnalare,  activități de informare – conștientizare.</w:t>
            </w:r>
          </w:p>
          <w:p w14:paraId="0A62FF05" w14:textId="0A76DD60" w:rsidR="003501C8" w:rsidRPr="00274E3F" w:rsidRDefault="004855EB" w:rsidP="00F12D9C">
            <w:pPr>
              <w:spacing w:line="276" w:lineRule="auto"/>
              <w:ind w:left="72"/>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 xml:space="preserve">Se va evita construirea de noi drumuri, căi de acces prin habitatele forestiere în interiorul </w:t>
            </w:r>
            <w:r w:rsidR="009C2D9D" w:rsidRPr="00274E3F">
              <w:rPr>
                <w:bCs/>
                <w:szCs w:val="24"/>
                <w:lang w:val="ro-RO"/>
              </w:rPr>
              <w:t>ariei naturale protejate</w:t>
            </w:r>
            <w:r w:rsidR="003501C8" w:rsidRPr="00274E3F">
              <w:rPr>
                <w:rFonts w:eastAsia="Calibri"/>
                <w:szCs w:val="24"/>
                <w:lang w:val="ro-RO"/>
              </w:rPr>
              <w:t xml:space="preserve">, în afara celor existente. </w:t>
            </w:r>
          </w:p>
          <w:p w14:paraId="12DE2428" w14:textId="03739859" w:rsidR="003501C8" w:rsidRPr="00274E3F" w:rsidRDefault="003501C8" w:rsidP="00F12D9C">
            <w:pPr>
              <w:spacing w:line="276" w:lineRule="auto"/>
              <w:ind w:left="72"/>
              <w:contextualSpacing/>
              <w:jc w:val="both"/>
              <w:rPr>
                <w:rFonts w:eastAsia="Calibri"/>
                <w:szCs w:val="24"/>
                <w:lang w:val="ro-RO"/>
              </w:rPr>
            </w:pPr>
            <w:r w:rsidRPr="00274E3F">
              <w:rPr>
                <w:rFonts w:eastAsia="Calibri"/>
                <w:szCs w:val="24"/>
                <w:lang w:val="ro-RO"/>
              </w:rPr>
              <w:t xml:space="preserve">Excepție fac traseele turistice și cu scop de cercetare științifică a </w:t>
            </w:r>
            <w:r w:rsidR="009C2D9D" w:rsidRPr="00274E3F">
              <w:rPr>
                <w:bCs/>
                <w:szCs w:val="24"/>
                <w:lang w:val="ro-RO"/>
              </w:rPr>
              <w:t>ariei naturale protejate</w:t>
            </w:r>
            <w:r w:rsidRPr="00274E3F">
              <w:rPr>
                <w:rFonts w:eastAsia="Calibri"/>
                <w:szCs w:val="24"/>
                <w:lang w:val="ro-RO"/>
              </w:rPr>
              <w:t xml:space="preserve">, care vor fi menținute și revizuite, pentru a  evita accesul în mod aleator în cuprinsul </w:t>
            </w:r>
            <w:r w:rsidR="009C2D9D" w:rsidRPr="00274E3F">
              <w:rPr>
                <w:bCs/>
                <w:szCs w:val="24"/>
                <w:lang w:val="ro-RO"/>
              </w:rPr>
              <w:t>ariei naturale protejate</w:t>
            </w:r>
            <w:r w:rsidRPr="00274E3F">
              <w:rPr>
                <w:rFonts w:eastAsia="Calibri"/>
                <w:szCs w:val="24"/>
                <w:lang w:val="ro-RO"/>
              </w:rPr>
              <w:t>. Activități în implementarea măsurii: avizare negativă construire drumuri în interiorul ariei Rezervației, reîmprospătare marcaje turistice, refacerea drumului forestier de acces către aria naturală protejată Lacul Negru.</w:t>
            </w:r>
          </w:p>
        </w:tc>
      </w:tr>
    </w:tbl>
    <w:p w14:paraId="785DA2F9" w14:textId="77777777" w:rsidR="003501C8" w:rsidRPr="00274E3F" w:rsidRDefault="003501C8" w:rsidP="00F12D9C">
      <w:pPr>
        <w:spacing w:line="276" w:lineRule="auto"/>
        <w:rPr>
          <w:szCs w:val="24"/>
          <w:lang w:val="ro-RO" w:eastAsia="ro-RO"/>
        </w:rPr>
      </w:pPr>
    </w:p>
    <w:p w14:paraId="6695C498" w14:textId="53607A18" w:rsidR="007C50E5" w:rsidRPr="00274E3F" w:rsidRDefault="00A43471" w:rsidP="00F12D9C">
      <w:pPr>
        <w:spacing w:line="276" w:lineRule="auto"/>
        <w:jc w:val="center"/>
        <w:rPr>
          <w:b/>
          <w:bCs/>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142</w:t>
      </w:r>
      <w:r w:rsidRPr="00484FB0">
        <w:rPr>
          <w:b/>
          <w:bCs/>
          <w:szCs w:val="24"/>
          <w:lang w:val="ro-RO"/>
        </w:rPr>
        <w:fldChar w:fldCharType="end"/>
      </w:r>
      <w:r>
        <w:rPr>
          <w:b/>
          <w:bCs/>
          <w:szCs w:val="24"/>
          <w:lang w:val="ro-RO"/>
        </w:rPr>
        <w:t xml:space="preserve"> </w:t>
      </w:r>
      <w:r w:rsidR="00E6640F" w:rsidRPr="00274E3F">
        <w:rPr>
          <w:b/>
          <w:bCs/>
          <w:iCs/>
          <w:szCs w:val="24"/>
          <w:lang w:val="ro-RO"/>
        </w:rPr>
        <w:t xml:space="preserve">- </w:t>
      </w:r>
      <w:r w:rsidR="00E6640F" w:rsidRPr="00274E3F">
        <w:rPr>
          <w:b/>
          <w:bCs/>
          <w:szCs w:val="24"/>
          <w:lang w:val="ro-RO" w:eastAsia="ro-RO"/>
        </w:rPr>
        <w:t xml:space="preserve">O.S.1.4.2. </w:t>
      </w:r>
      <w:r w:rsidR="00E6640F" w:rsidRPr="00274E3F">
        <w:rPr>
          <w:b/>
          <w:bCs/>
          <w:szCs w:val="24"/>
          <w:lang w:val="ro-RO"/>
        </w:rPr>
        <w:t>Asigurarea menținerii structurii și funcțiunilor specifice tipului de habitat pentru habitatele forestiere 9110, 9410.</w:t>
      </w:r>
    </w:p>
    <w:tbl>
      <w:tblPr>
        <w:tblW w:w="14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2311"/>
        <w:gridCol w:w="1536"/>
        <w:gridCol w:w="9178"/>
      </w:tblGrid>
      <w:tr w:rsidR="003501C8" w:rsidRPr="00274E3F" w14:paraId="177B3923" w14:textId="77777777" w:rsidTr="00A43471">
        <w:trPr>
          <w:trHeight w:val="300"/>
          <w:tblHeader/>
          <w:jc w:val="center"/>
        </w:trPr>
        <w:tc>
          <w:tcPr>
            <w:tcW w:w="1363" w:type="dxa"/>
            <w:shd w:val="clear" w:color="auto" w:fill="auto"/>
            <w:noWrap/>
            <w:vAlign w:val="center"/>
            <w:hideMark/>
          </w:tcPr>
          <w:p w14:paraId="1576C162" w14:textId="77777777" w:rsidR="003501C8" w:rsidRPr="00274E3F" w:rsidRDefault="003501C8" w:rsidP="00F12D9C">
            <w:pPr>
              <w:autoSpaceDE w:val="0"/>
              <w:autoSpaceDN w:val="0"/>
              <w:adjustRightInd w:val="0"/>
              <w:spacing w:line="276" w:lineRule="auto"/>
              <w:contextualSpacing/>
              <w:jc w:val="center"/>
              <w:rPr>
                <w:rFonts w:eastAsia="Calibri"/>
                <w:b/>
                <w:bCs/>
                <w:color w:val="000000"/>
                <w:szCs w:val="24"/>
                <w:lang w:val="ro-RO" w:eastAsia="ro-RO"/>
              </w:rPr>
            </w:pPr>
            <w:r w:rsidRPr="00274E3F">
              <w:rPr>
                <w:rFonts w:eastAsia="Calibri"/>
                <w:b/>
                <w:bCs/>
                <w:color w:val="000000"/>
                <w:szCs w:val="24"/>
                <w:lang w:val="ro-RO" w:eastAsia="ro-RO"/>
              </w:rPr>
              <w:t>Cod_MM</w:t>
            </w:r>
          </w:p>
        </w:tc>
        <w:tc>
          <w:tcPr>
            <w:tcW w:w="2311" w:type="dxa"/>
            <w:vAlign w:val="center"/>
          </w:tcPr>
          <w:p w14:paraId="07E5791D" w14:textId="77777777" w:rsidR="003501C8" w:rsidRPr="00274E3F" w:rsidRDefault="003501C8" w:rsidP="00F12D9C">
            <w:pPr>
              <w:autoSpaceDE w:val="0"/>
              <w:autoSpaceDN w:val="0"/>
              <w:adjustRightInd w:val="0"/>
              <w:spacing w:line="276" w:lineRule="auto"/>
              <w:contextualSpacing/>
              <w:jc w:val="center"/>
              <w:rPr>
                <w:rFonts w:eastAsia="Calibri"/>
                <w:b/>
                <w:bCs/>
                <w:color w:val="000000"/>
                <w:szCs w:val="24"/>
                <w:lang w:val="ro-RO" w:eastAsia="ro-RO"/>
              </w:rPr>
            </w:pPr>
            <w:r w:rsidRPr="00274E3F">
              <w:rPr>
                <w:rFonts w:eastAsia="Calibri"/>
                <w:b/>
                <w:bCs/>
                <w:color w:val="000000"/>
                <w:szCs w:val="24"/>
                <w:lang w:val="ro-RO" w:eastAsia="ro-RO"/>
              </w:rPr>
              <w:t>Impact - P/A</w:t>
            </w:r>
          </w:p>
        </w:tc>
        <w:tc>
          <w:tcPr>
            <w:tcW w:w="1536" w:type="dxa"/>
            <w:shd w:val="clear" w:color="auto" w:fill="auto"/>
            <w:noWrap/>
            <w:vAlign w:val="center"/>
            <w:hideMark/>
          </w:tcPr>
          <w:p w14:paraId="0963FCF8" w14:textId="77777777" w:rsidR="003501C8" w:rsidRPr="00274E3F" w:rsidRDefault="003501C8" w:rsidP="00F12D9C">
            <w:pPr>
              <w:autoSpaceDE w:val="0"/>
              <w:autoSpaceDN w:val="0"/>
              <w:adjustRightInd w:val="0"/>
              <w:spacing w:line="276" w:lineRule="auto"/>
              <w:contextualSpacing/>
              <w:jc w:val="center"/>
              <w:rPr>
                <w:rFonts w:eastAsia="Calibri"/>
                <w:b/>
                <w:bCs/>
                <w:color w:val="000000"/>
                <w:szCs w:val="24"/>
                <w:lang w:val="ro-RO" w:eastAsia="ro-RO"/>
              </w:rPr>
            </w:pPr>
            <w:r w:rsidRPr="00274E3F">
              <w:rPr>
                <w:rFonts w:eastAsia="Calibri"/>
                <w:b/>
                <w:bCs/>
                <w:color w:val="000000"/>
                <w:szCs w:val="24"/>
                <w:lang w:val="ro-RO" w:eastAsia="ro-RO"/>
              </w:rPr>
              <w:t>Măsura de management</w:t>
            </w:r>
          </w:p>
        </w:tc>
        <w:tc>
          <w:tcPr>
            <w:tcW w:w="9178" w:type="dxa"/>
            <w:shd w:val="clear" w:color="auto" w:fill="auto"/>
            <w:noWrap/>
            <w:vAlign w:val="center"/>
            <w:hideMark/>
          </w:tcPr>
          <w:p w14:paraId="5BEC68BE" w14:textId="77777777" w:rsidR="003501C8" w:rsidRPr="00274E3F" w:rsidRDefault="003501C8" w:rsidP="00F12D9C">
            <w:pPr>
              <w:autoSpaceDE w:val="0"/>
              <w:autoSpaceDN w:val="0"/>
              <w:adjustRightInd w:val="0"/>
              <w:spacing w:line="276" w:lineRule="auto"/>
              <w:contextualSpacing/>
              <w:jc w:val="center"/>
              <w:rPr>
                <w:rFonts w:eastAsia="Calibri"/>
                <w:b/>
                <w:bCs/>
                <w:color w:val="000000"/>
                <w:szCs w:val="24"/>
                <w:lang w:val="ro-RO" w:eastAsia="ro-RO"/>
              </w:rPr>
            </w:pPr>
            <w:r w:rsidRPr="00274E3F">
              <w:rPr>
                <w:rFonts w:eastAsia="Calibri"/>
                <w:b/>
                <w:bCs/>
                <w:color w:val="000000"/>
                <w:szCs w:val="24"/>
                <w:lang w:val="ro-RO" w:eastAsia="ro-RO"/>
              </w:rPr>
              <w:t>Descriere măsuri și activități de implementare</w:t>
            </w:r>
          </w:p>
        </w:tc>
      </w:tr>
      <w:tr w:rsidR="003501C8" w:rsidRPr="00274E3F" w14:paraId="393872E5" w14:textId="77777777" w:rsidTr="00A43471">
        <w:trPr>
          <w:trHeight w:val="300"/>
          <w:jc w:val="center"/>
        </w:trPr>
        <w:tc>
          <w:tcPr>
            <w:tcW w:w="1363" w:type="dxa"/>
            <w:shd w:val="clear" w:color="auto" w:fill="auto"/>
            <w:noWrap/>
            <w:hideMark/>
          </w:tcPr>
          <w:p w14:paraId="6D4BADB5" w14:textId="08D34C60" w:rsidR="003501C8" w:rsidRPr="00274E3F" w:rsidRDefault="003501C8" w:rsidP="00F12D9C">
            <w:pPr>
              <w:spacing w:line="276" w:lineRule="auto"/>
              <w:contextualSpacing/>
              <w:rPr>
                <w:rFonts w:eastAsia="Calibri"/>
                <w:color w:val="000000"/>
                <w:szCs w:val="24"/>
                <w:lang w:val="ro-RO"/>
              </w:rPr>
            </w:pPr>
            <w:r w:rsidRPr="00274E3F">
              <w:rPr>
                <w:szCs w:val="24"/>
                <w:lang w:val="ro-RO" w:eastAsia="ro-RO"/>
              </w:rPr>
              <w:t>1.4.2.1.</w:t>
            </w:r>
          </w:p>
        </w:tc>
        <w:tc>
          <w:tcPr>
            <w:tcW w:w="2311" w:type="dxa"/>
          </w:tcPr>
          <w:p w14:paraId="0B53E93A"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K02.01 Schimbarea compoziției de specii (succesiune)</w:t>
            </w:r>
          </w:p>
          <w:p w14:paraId="2D26FBE9"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B03. Exploatare forestieră fără replantare sau refacere naturală</w:t>
            </w:r>
          </w:p>
          <w:p w14:paraId="4B9AE911"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B02.04. Îndepărtarea arborilor uscați sau în curs de uscare</w:t>
            </w:r>
          </w:p>
          <w:p w14:paraId="10EC1FB3"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G01. Sport în aer liber și activități de petrecere a timpului liber, activități recreative</w:t>
            </w:r>
          </w:p>
        </w:tc>
        <w:tc>
          <w:tcPr>
            <w:tcW w:w="1536" w:type="dxa"/>
            <w:shd w:val="clear" w:color="auto" w:fill="auto"/>
            <w:noWrap/>
            <w:hideMark/>
          </w:tcPr>
          <w:p w14:paraId="4D88C66E" w14:textId="77777777" w:rsidR="003501C8" w:rsidRPr="00274E3F" w:rsidRDefault="003501C8" w:rsidP="00F12D9C">
            <w:pPr>
              <w:autoSpaceDE w:val="0"/>
              <w:autoSpaceDN w:val="0"/>
              <w:adjustRightInd w:val="0"/>
              <w:spacing w:line="276" w:lineRule="auto"/>
              <w:contextualSpacing/>
              <w:rPr>
                <w:rFonts w:eastAsia="Calibri"/>
                <w:szCs w:val="24"/>
                <w:lang w:val="ro-RO" w:eastAsia="ro-RO"/>
              </w:rPr>
            </w:pPr>
            <w:r w:rsidRPr="00274E3F">
              <w:rPr>
                <w:rFonts w:eastAsia="Calibri"/>
                <w:szCs w:val="24"/>
                <w:lang w:val="ro-RO" w:eastAsia="ro-RO"/>
              </w:rPr>
              <w:t xml:space="preserve">Măsuri specifice </w:t>
            </w:r>
          </w:p>
        </w:tc>
        <w:tc>
          <w:tcPr>
            <w:tcW w:w="9178" w:type="dxa"/>
            <w:shd w:val="clear" w:color="auto" w:fill="auto"/>
            <w:noWrap/>
            <w:hideMark/>
          </w:tcPr>
          <w:p w14:paraId="133150D7" w14:textId="1866790D" w:rsidR="003501C8" w:rsidRPr="00274E3F" w:rsidRDefault="004855EB" w:rsidP="00F12D9C">
            <w:pPr>
              <w:autoSpaceDE w:val="0"/>
              <w:autoSpaceDN w:val="0"/>
              <w:adjustRightInd w:val="0"/>
              <w:spacing w:line="276" w:lineRule="auto"/>
              <w:contextualSpacing/>
              <w:jc w:val="both"/>
              <w:rPr>
                <w:rFonts w:eastAsia="Calibri"/>
                <w:szCs w:val="24"/>
                <w:lang w:val="ro-RO" w:eastAsia="ro-RO"/>
              </w:rPr>
            </w:pPr>
            <w:r w:rsidRPr="00274E3F">
              <w:rPr>
                <w:rFonts w:eastAsia="Calibri"/>
                <w:szCs w:val="24"/>
                <w:lang w:val="ro-RO" w:eastAsia="ro-RO"/>
              </w:rPr>
              <w:t>-</w:t>
            </w:r>
            <w:r w:rsidR="003501C8" w:rsidRPr="00274E3F">
              <w:rPr>
                <w:rFonts w:eastAsia="Calibri"/>
                <w:szCs w:val="24"/>
                <w:lang w:val="ro-RO" w:eastAsia="ro-RO"/>
              </w:rPr>
              <w:t>Optimizarea parametrilor care definesc structura tipului de habitat: compoziție specifică, menținerea consistenței optime, a etajelor de vegetație specifice habitatului etc.. Activitățile de implementare: în etapa de proiectare - planificare acești parametrii se asigură prin intermediul: planurilor de management și a amenajamentelor silvice,  proiecte de împădurire, planurile lucrărilor silviculturale;  în etapa de execuție măsura se asigură prin efectuarea lucrărilor de întreținere a regenerărilor  și a celor de îngrijire și conducere a arboretelor către structuri optime, menținerea unei stări fitosanitare corespunzătoare etc..</w:t>
            </w:r>
          </w:p>
          <w:p w14:paraId="65F70AA4" w14:textId="2E3E9774" w:rsidR="003501C8" w:rsidRPr="00274E3F" w:rsidRDefault="004855EB" w:rsidP="00F12D9C">
            <w:pPr>
              <w:autoSpaceDE w:val="0"/>
              <w:autoSpaceDN w:val="0"/>
              <w:adjustRightInd w:val="0"/>
              <w:spacing w:line="276" w:lineRule="auto"/>
              <w:contextualSpacing/>
              <w:jc w:val="both"/>
              <w:rPr>
                <w:rFonts w:eastAsia="Calibri"/>
                <w:szCs w:val="24"/>
                <w:lang w:val="ro-RO" w:eastAsia="ro-RO"/>
              </w:rPr>
            </w:pPr>
            <w:r w:rsidRPr="00274E3F">
              <w:rPr>
                <w:rFonts w:eastAsia="Calibri"/>
                <w:szCs w:val="24"/>
                <w:lang w:val="ro-RO" w:eastAsia="ro-RO"/>
              </w:rPr>
              <w:t>-</w:t>
            </w:r>
            <w:r w:rsidR="003501C8" w:rsidRPr="00274E3F">
              <w:rPr>
                <w:rFonts w:eastAsia="Calibri"/>
                <w:szCs w:val="24"/>
                <w:lang w:val="ro-RO" w:eastAsia="ro-RO"/>
              </w:rPr>
              <w:t>Se va promova regenerarea naturală a arboretelor, din sămânță,  în toate situațiile în care acest lucru este posibil. În acest fel se evita dezgolirea solului și se creează condiții favorabile pentru dezvoltarea semințișului din speciile principale, edificatoare de habitat.  Activități de implementare: adoptarea cu prioritate a tratamentelor silvice cu regenerare sub masiv, atât în etapa de proiectare cât și în execuția efectivă a lucrărilor de regenerare.</w:t>
            </w:r>
          </w:p>
          <w:p w14:paraId="51601ACE" w14:textId="32450BAB" w:rsidR="003501C8" w:rsidRPr="00274E3F" w:rsidRDefault="004855EB" w:rsidP="00F12D9C">
            <w:pPr>
              <w:autoSpaceDE w:val="0"/>
              <w:autoSpaceDN w:val="0"/>
              <w:adjustRightInd w:val="0"/>
              <w:spacing w:line="276" w:lineRule="auto"/>
              <w:contextualSpacing/>
              <w:jc w:val="both"/>
              <w:rPr>
                <w:rFonts w:eastAsia="Calibri"/>
                <w:szCs w:val="24"/>
                <w:lang w:val="ro-RO" w:eastAsia="ro-RO"/>
              </w:rPr>
            </w:pPr>
            <w:r w:rsidRPr="00274E3F">
              <w:rPr>
                <w:rFonts w:eastAsia="Calibri"/>
                <w:szCs w:val="24"/>
                <w:lang w:val="ro-RO" w:eastAsia="ro-RO"/>
              </w:rPr>
              <w:t>-</w:t>
            </w:r>
            <w:r w:rsidR="003501C8" w:rsidRPr="00274E3F">
              <w:rPr>
                <w:rFonts w:eastAsia="Calibri"/>
                <w:szCs w:val="24"/>
                <w:lang w:val="ro-RO" w:eastAsia="ro-RO"/>
              </w:rPr>
              <w:t xml:space="preserve"> Pentru crearea unor condiții bune de regenerare, se vor efectua lucrări de favorizare a instalării regenerării și, ulterior, pentru asigurarea dezvoltării semințișului instalat;</w:t>
            </w:r>
          </w:p>
          <w:p w14:paraId="6EF139E2" w14:textId="35571C4D" w:rsidR="003501C8" w:rsidRPr="00274E3F" w:rsidRDefault="004855EB" w:rsidP="00F12D9C">
            <w:pPr>
              <w:autoSpaceDE w:val="0"/>
              <w:autoSpaceDN w:val="0"/>
              <w:adjustRightInd w:val="0"/>
              <w:spacing w:line="276" w:lineRule="auto"/>
              <w:contextualSpacing/>
              <w:jc w:val="both"/>
              <w:rPr>
                <w:rFonts w:eastAsia="Calibri"/>
                <w:szCs w:val="24"/>
                <w:lang w:val="ro-RO" w:eastAsia="ro-RO"/>
              </w:rPr>
            </w:pPr>
            <w:r w:rsidRPr="00274E3F">
              <w:rPr>
                <w:rFonts w:eastAsia="Calibri"/>
                <w:szCs w:val="24"/>
                <w:lang w:val="ro-RO" w:eastAsia="ro-RO"/>
              </w:rPr>
              <w:t xml:space="preserve">- </w:t>
            </w:r>
            <w:r w:rsidR="003501C8" w:rsidRPr="00274E3F">
              <w:rPr>
                <w:rFonts w:eastAsia="Calibri"/>
                <w:szCs w:val="24"/>
                <w:lang w:val="ro-RO" w:eastAsia="ro-RO"/>
              </w:rPr>
              <w:t xml:space="preserve">Se va avea în vedere păstrarea unei consistențe ridicate a arboretelor. Se va evita ca lucrările silviculturale să aibă o intensitate mare. Se va acorda atenție pentru regenerarea în mod corespunzător a golurilor create în arboret din cauze naturale </w:t>
            </w:r>
            <w:r w:rsidR="00237F22">
              <w:rPr>
                <w:rFonts w:eastAsia="Calibri"/>
                <w:szCs w:val="24"/>
                <w:lang w:val="ro-RO" w:eastAsia="ro-RO"/>
              </w:rPr>
              <w:t xml:space="preserve">cum ar fi </w:t>
            </w:r>
            <w:r w:rsidR="003501C8" w:rsidRPr="00274E3F">
              <w:rPr>
                <w:rFonts w:eastAsia="Calibri"/>
                <w:szCs w:val="24"/>
                <w:lang w:val="ro-RO" w:eastAsia="ro-RO"/>
              </w:rPr>
              <w:t>doborâturi vânt, zăpadă, uscare provocată de atacuri dăunători.</w:t>
            </w:r>
          </w:p>
          <w:p w14:paraId="37468644" w14:textId="72FC05E5" w:rsidR="003501C8" w:rsidRPr="00274E3F" w:rsidRDefault="004855EB" w:rsidP="00F12D9C">
            <w:pPr>
              <w:autoSpaceDE w:val="0"/>
              <w:autoSpaceDN w:val="0"/>
              <w:adjustRightInd w:val="0"/>
              <w:spacing w:line="276" w:lineRule="auto"/>
              <w:contextualSpacing/>
              <w:jc w:val="both"/>
              <w:rPr>
                <w:rFonts w:eastAsia="Calibri"/>
                <w:b/>
                <w:szCs w:val="24"/>
                <w:lang w:val="ro-RO" w:eastAsia="ro-RO"/>
              </w:rPr>
            </w:pPr>
            <w:r w:rsidRPr="00274E3F">
              <w:rPr>
                <w:rFonts w:eastAsia="Calibri"/>
                <w:szCs w:val="24"/>
                <w:lang w:val="ro-RO" w:eastAsia="ro-RO"/>
              </w:rPr>
              <w:t xml:space="preserve">- </w:t>
            </w:r>
            <w:r w:rsidR="003501C8" w:rsidRPr="00274E3F">
              <w:rPr>
                <w:rFonts w:eastAsia="Calibri"/>
                <w:szCs w:val="24"/>
                <w:lang w:val="ro-RO" w:eastAsia="ro-RO"/>
              </w:rPr>
              <w:t>Se vor promova activitați de atragere a surselor de finanțare pentru implementarea de măsuri cu scopul restabilirii stării favorabile a habitatului, de reconstrucție ecologică a habitatelor degradate în zonele unde se va constata deteriorarea stării favorabile de conservare.</w:t>
            </w:r>
          </w:p>
          <w:p w14:paraId="2799BF96" w14:textId="6F9D0970" w:rsidR="003501C8" w:rsidRPr="00274E3F" w:rsidRDefault="004855EB" w:rsidP="00F12D9C">
            <w:pPr>
              <w:autoSpaceDE w:val="0"/>
              <w:autoSpaceDN w:val="0"/>
              <w:adjustRightInd w:val="0"/>
              <w:spacing w:line="276" w:lineRule="auto"/>
              <w:contextualSpacing/>
              <w:jc w:val="both"/>
              <w:rPr>
                <w:rFonts w:eastAsia="Calibri"/>
                <w:b/>
                <w:szCs w:val="24"/>
                <w:lang w:val="ro-RO" w:eastAsia="ro-RO"/>
              </w:rPr>
            </w:pPr>
            <w:r w:rsidRPr="00274E3F">
              <w:rPr>
                <w:rFonts w:eastAsia="Calibri"/>
                <w:szCs w:val="24"/>
                <w:lang w:val="ro-RO" w:eastAsia="ro-RO"/>
              </w:rPr>
              <w:t xml:space="preserve">- </w:t>
            </w:r>
            <w:r w:rsidR="003501C8" w:rsidRPr="00274E3F">
              <w:rPr>
                <w:rFonts w:eastAsia="Calibri"/>
                <w:szCs w:val="24"/>
                <w:lang w:val="ro-RO" w:eastAsia="ro-RO"/>
              </w:rPr>
              <w:t>În situația în care, prin acțiunea unor factori destabilizatori, regenerarea pe cale naturală a arboretelor nu mai este posibilă sau necesită trecerea unei perioade îndelungate de timp, care periclitează chiar existența tipului de habitat și este posibilă producerea de succesiuni către alte tipuri de habitate</w:t>
            </w:r>
            <w:r w:rsidR="00237F22">
              <w:rPr>
                <w:rFonts w:eastAsia="Calibri"/>
                <w:szCs w:val="24"/>
                <w:lang w:val="ro-RO" w:eastAsia="ro-RO"/>
              </w:rPr>
              <w:t xml:space="preserve">: </w:t>
            </w:r>
            <w:r w:rsidR="003501C8" w:rsidRPr="00274E3F">
              <w:rPr>
                <w:rFonts w:eastAsia="Calibri"/>
                <w:szCs w:val="24"/>
                <w:lang w:val="ro-RO" w:eastAsia="ro-RO"/>
              </w:rPr>
              <w:t>de pajiște, specii „pioniere”</w:t>
            </w:r>
            <w:r w:rsidR="00237F22">
              <w:rPr>
                <w:rFonts w:eastAsia="Calibri"/>
                <w:szCs w:val="24"/>
                <w:lang w:val="ro-RO" w:eastAsia="ro-RO"/>
              </w:rPr>
              <w:t>,</w:t>
            </w:r>
            <w:r w:rsidR="003501C8" w:rsidRPr="00274E3F">
              <w:rPr>
                <w:rFonts w:eastAsia="Calibri"/>
                <w:szCs w:val="24"/>
                <w:lang w:val="ro-RO" w:eastAsia="ro-RO"/>
              </w:rPr>
              <w:t xml:space="preserve"> se va proceda la reîmpădurirea suprafețelor respective, utilizând speciile caracteristice tipului natural de habitat.</w:t>
            </w:r>
          </w:p>
          <w:p w14:paraId="5057B203" w14:textId="489FDEB3" w:rsidR="003501C8" w:rsidRPr="00274E3F" w:rsidRDefault="004855EB" w:rsidP="00F12D9C">
            <w:pPr>
              <w:autoSpaceDE w:val="0"/>
              <w:autoSpaceDN w:val="0"/>
              <w:adjustRightInd w:val="0"/>
              <w:spacing w:line="276" w:lineRule="auto"/>
              <w:contextualSpacing/>
              <w:jc w:val="both"/>
              <w:rPr>
                <w:rFonts w:eastAsia="Calibri"/>
                <w:szCs w:val="24"/>
                <w:lang w:val="ro-RO" w:eastAsia="ro-RO"/>
              </w:rPr>
            </w:pPr>
            <w:r w:rsidRPr="00274E3F">
              <w:rPr>
                <w:rFonts w:eastAsia="Calibri"/>
                <w:szCs w:val="24"/>
                <w:lang w:val="ro-RO" w:eastAsia="ro-RO"/>
              </w:rPr>
              <w:t xml:space="preserve">- </w:t>
            </w:r>
            <w:r w:rsidR="003501C8" w:rsidRPr="00274E3F">
              <w:rPr>
                <w:rFonts w:eastAsia="Calibri"/>
                <w:szCs w:val="24"/>
                <w:lang w:val="ro-RO" w:eastAsia="ro-RO"/>
              </w:rPr>
              <w:t xml:space="preserve">La efectuarea lucrărilor silvotehnice se vor respecta regulile de bune practici în activitatea de exploatare prevăzute de reglementările legale în vigoare, care vizează conservarea habitatului: evitarea deteriorării condițiilor de sol, evitarea afectării arborilor rămași pe picior, respectarea epocilor și termenelor de recoltare, respectarea traseelor de colectare etc.. </w:t>
            </w:r>
          </w:p>
          <w:p w14:paraId="4F54F2BB" w14:textId="0929503B" w:rsidR="003501C8" w:rsidRPr="00274E3F" w:rsidRDefault="004855EB" w:rsidP="00F12D9C">
            <w:pPr>
              <w:autoSpaceDE w:val="0"/>
              <w:autoSpaceDN w:val="0"/>
              <w:adjustRightInd w:val="0"/>
              <w:spacing w:line="276" w:lineRule="auto"/>
              <w:contextualSpacing/>
              <w:jc w:val="both"/>
              <w:rPr>
                <w:rFonts w:eastAsia="Calibri"/>
                <w:szCs w:val="24"/>
                <w:lang w:val="ro-RO" w:eastAsia="ro-RO"/>
              </w:rPr>
            </w:pPr>
            <w:r w:rsidRPr="00274E3F">
              <w:rPr>
                <w:rFonts w:eastAsia="Calibri"/>
                <w:szCs w:val="24"/>
                <w:lang w:val="ro-RO" w:eastAsia="ro-RO"/>
              </w:rPr>
              <w:t xml:space="preserve">- </w:t>
            </w:r>
            <w:r w:rsidR="003501C8" w:rsidRPr="00274E3F">
              <w:rPr>
                <w:rFonts w:eastAsia="Calibri"/>
                <w:szCs w:val="24"/>
                <w:lang w:val="ro-RO" w:eastAsia="ro-RO"/>
              </w:rPr>
              <w:t>Menținerea de arbori bătrâni, scorburoși și morți pe picior în arborete.  Se va urmări  menținerea în pădure a minim 5%  dintre arborii parțial uscați, bătrâni sau rupți, precum și resturi de exploatare, crengi căzute pe sol etc.. Astfel se pot asigura condiții favorabile pentru menținerea biodiversității ecosistemului.</w:t>
            </w:r>
          </w:p>
          <w:p w14:paraId="08F0E161" w14:textId="0726C100" w:rsidR="003501C8" w:rsidRPr="00274E3F" w:rsidRDefault="004855EB" w:rsidP="00F12D9C">
            <w:pPr>
              <w:spacing w:line="276" w:lineRule="auto"/>
              <w:contextualSpacing/>
              <w:jc w:val="both"/>
              <w:rPr>
                <w:rFonts w:eastAsia="Calibri"/>
                <w:szCs w:val="24"/>
                <w:lang w:val="ro-RO"/>
              </w:rPr>
            </w:pPr>
            <w:r w:rsidRPr="00274E3F">
              <w:rPr>
                <w:rFonts w:eastAsia="Calibri"/>
                <w:szCs w:val="24"/>
                <w:lang w:val="ro-RO"/>
              </w:rPr>
              <w:t xml:space="preserve">- </w:t>
            </w:r>
            <w:r w:rsidR="003501C8" w:rsidRPr="00274E3F">
              <w:rPr>
                <w:rFonts w:eastAsia="Calibri"/>
                <w:szCs w:val="24"/>
                <w:lang w:val="ro-RO"/>
              </w:rPr>
              <w:t xml:space="preserve">Promovarea unor reguli generale de vizitare, acces, în special în suprafețele angrenate cu lucrări, prin amplasarea de panouri de avertizare privind respectarea regulilor și aplicarea de sancțiuni pentru nerespectarea acestor prevederi. </w:t>
            </w:r>
          </w:p>
          <w:p w14:paraId="1C02F9DE" w14:textId="09C88F0A" w:rsidR="003501C8" w:rsidRPr="00274E3F" w:rsidRDefault="004855EB" w:rsidP="00F12D9C">
            <w:pPr>
              <w:spacing w:line="276" w:lineRule="auto"/>
              <w:contextualSpacing/>
              <w:jc w:val="both"/>
              <w:rPr>
                <w:rFonts w:eastAsia="Calibri"/>
                <w:color w:val="7030A0"/>
                <w:szCs w:val="24"/>
                <w:lang w:val="ro-RO" w:eastAsia="ro-RO"/>
              </w:rPr>
            </w:pPr>
            <w:r w:rsidRPr="00274E3F">
              <w:rPr>
                <w:rFonts w:eastAsia="Calibri"/>
                <w:szCs w:val="24"/>
                <w:lang w:val="ro-RO" w:eastAsia="ro-RO"/>
              </w:rPr>
              <w:t xml:space="preserve">- </w:t>
            </w:r>
            <w:r w:rsidR="003501C8" w:rsidRPr="00274E3F">
              <w:rPr>
                <w:rFonts w:eastAsia="Calibri"/>
                <w:szCs w:val="24"/>
                <w:lang w:val="ro-RO" w:eastAsia="ro-RO"/>
              </w:rPr>
              <w:t>În sit sunt permise activități de turism și de educație, cu respectarea regulilor prevăzute de legislația în vigoare: accesul turiștilor este permis numai pe traseele marcate, solitar sau în grupuri organizate; turiștii au obligația de a evacua deșeurile pe care le generează pe timpul vizitării ariei, acestea urmând a fi depozitate doar în locuri special amenajate pentru colectare.</w:t>
            </w:r>
          </w:p>
        </w:tc>
      </w:tr>
      <w:tr w:rsidR="003501C8" w:rsidRPr="00274E3F" w14:paraId="10F31DE9" w14:textId="77777777" w:rsidTr="00A43471">
        <w:trPr>
          <w:trHeight w:val="300"/>
          <w:jc w:val="center"/>
        </w:trPr>
        <w:tc>
          <w:tcPr>
            <w:tcW w:w="1363" w:type="dxa"/>
            <w:shd w:val="clear" w:color="auto" w:fill="auto"/>
            <w:noWrap/>
            <w:hideMark/>
          </w:tcPr>
          <w:p w14:paraId="459C8C57" w14:textId="119A6A33" w:rsidR="003501C8" w:rsidRPr="00274E3F" w:rsidRDefault="003501C8" w:rsidP="00F12D9C">
            <w:pPr>
              <w:spacing w:line="276" w:lineRule="auto"/>
              <w:contextualSpacing/>
              <w:rPr>
                <w:rFonts w:eastAsia="Calibri"/>
                <w:color w:val="000000"/>
                <w:szCs w:val="24"/>
                <w:lang w:val="ro-RO"/>
              </w:rPr>
            </w:pPr>
            <w:r w:rsidRPr="00274E3F">
              <w:rPr>
                <w:szCs w:val="24"/>
                <w:lang w:val="ro-RO" w:eastAsia="ro-RO"/>
              </w:rPr>
              <w:t>1.4.2.2.</w:t>
            </w:r>
          </w:p>
        </w:tc>
        <w:tc>
          <w:tcPr>
            <w:tcW w:w="2311" w:type="dxa"/>
          </w:tcPr>
          <w:p w14:paraId="21C0B495" w14:textId="10E4AB4B" w:rsidR="003501C8" w:rsidRPr="00274E3F" w:rsidRDefault="003501C8" w:rsidP="00F12D9C">
            <w:pPr>
              <w:shd w:val="clear" w:color="auto" w:fill="FFFFFF"/>
              <w:spacing w:line="276" w:lineRule="auto"/>
              <w:contextualSpacing/>
              <w:rPr>
                <w:bCs/>
                <w:szCs w:val="24"/>
                <w:lang w:val="ro-RO" w:eastAsia="ro-RO"/>
              </w:rPr>
            </w:pPr>
            <w:r w:rsidRPr="00274E3F">
              <w:rPr>
                <w:bCs/>
                <w:szCs w:val="24"/>
                <w:lang w:val="ro-RO" w:eastAsia="ro-RO"/>
              </w:rPr>
              <w:t>G01. Sport în aer liber și activități de petrecere a timpului liber, activități recreative</w:t>
            </w:r>
          </w:p>
          <w:p w14:paraId="78DC7CD6" w14:textId="77777777" w:rsidR="003501C8" w:rsidRPr="00274E3F" w:rsidRDefault="003501C8" w:rsidP="00F12D9C">
            <w:pPr>
              <w:shd w:val="clear" w:color="auto" w:fill="FFFFFF"/>
              <w:spacing w:line="276" w:lineRule="auto"/>
              <w:contextualSpacing/>
              <w:rPr>
                <w:bCs/>
                <w:szCs w:val="24"/>
                <w:lang w:val="ro-RO" w:eastAsia="ro-RO"/>
              </w:rPr>
            </w:pPr>
            <w:r w:rsidRPr="00274E3F">
              <w:rPr>
                <w:bCs/>
                <w:szCs w:val="24"/>
                <w:lang w:val="ro-RO" w:eastAsia="ro-RO"/>
              </w:rPr>
              <w:t>A.04. Pășunat</w:t>
            </w:r>
          </w:p>
          <w:p w14:paraId="3DAE0D3C" w14:textId="77777777" w:rsidR="003501C8" w:rsidRPr="00274E3F" w:rsidRDefault="003501C8" w:rsidP="00F12D9C">
            <w:pPr>
              <w:shd w:val="clear" w:color="auto" w:fill="FFFFFF"/>
              <w:spacing w:line="276" w:lineRule="auto"/>
              <w:contextualSpacing/>
              <w:rPr>
                <w:bCs/>
                <w:szCs w:val="24"/>
                <w:lang w:val="ro-RO" w:eastAsia="ro-RO"/>
              </w:rPr>
            </w:pPr>
            <w:r w:rsidRPr="00274E3F">
              <w:rPr>
                <w:bCs/>
                <w:szCs w:val="24"/>
                <w:lang w:val="ro-RO" w:eastAsia="ro-RO"/>
              </w:rPr>
              <w:t>H05.01 gunoiul și deșeurile solide</w:t>
            </w:r>
          </w:p>
        </w:tc>
        <w:tc>
          <w:tcPr>
            <w:tcW w:w="1536" w:type="dxa"/>
            <w:shd w:val="clear" w:color="auto" w:fill="auto"/>
            <w:noWrap/>
            <w:hideMark/>
          </w:tcPr>
          <w:p w14:paraId="593E9B6D" w14:textId="77777777" w:rsidR="003501C8" w:rsidRPr="00274E3F" w:rsidRDefault="003501C8" w:rsidP="00F12D9C">
            <w:pPr>
              <w:shd w:val="clear" w:color="auto" w:fill="FFFFFF"/>
              <w:spacing w:line="276" w:lineRule="auto"/>
              <w:contextualSpacing/>
              <w:rPr>
                <w:bCs/>
                <w:szCs w:val="24"/>
                <w:lang w:val="ro-RO" w:eastAsia="ro-RO"/>
              </w:rPr>
            </w:pPr>
            <w:r w:rsidRPr="00274E3F">
              <w:rPr>
                <w:bCs/>
                <w:szCs w:val="24"/>
                <w:lang w:val="ro-RO" w:eastAsia="ro-RO"/>
              </w:rPr>
              <w:t>Măsuri restrictive de management</w:t>
            </w:r>
          </w:p>
        </w:tc>
        <w:tc>
          <w:tcPr>
            <w:tcW w:w="9178" w:type="dxa"/>
            <w:shd w:val="clear" w:color="auto" w:fill="auto"/>
            <w:noWrap/>
            <w:hideMark/>
          </w:tcPr>
          <w:p w14:paraId="51DD7C43" w14:textId="2101FB05" w:rsidR="003501C8" w:rsidRPr="00274E3F" w:rsidRDefault="004855EB" w:rsidP="00F12D9C">
            <w:pPr>
              <w:autoSpaceDE w:val="0"/>
              <w:autoSpaceDN w:val="0"/>
              <w:adjustRightInd w:val="0"/>
              <w:spacing w:line="276" w:lineRule="auto"/>
              <w:jc w:val="both"/>
              <w:rPr>
                <w:rFonts w:eastAsia="Calibri"/>
                <w:szCs w:val="24"/>
                <w:lang w:val="ro-RO"/>
              </w:rPr>
            </w:pPr>
            <w:r w:rsidRPr="00274E3F">
              <w:rPr>
                <w:rFonts w:eastAsia="Calibri"/>
                <w:szCs w:val="24"/>
                <w:lang w:val="ro-RO"/>
              </w:rPr>
              <w:t>-</w:t>
            </w:r>
            <w:r w:rsidR="003501C8" w:rsidRPr="00274E3F">
              <w:rPr>
                <w:rFonts w:eastAsia="Calibri"/>
                <w:szCs w:val="24"/>
                <w:lang w:val="ro-RO"/>
              </w:rPr>
              <w:t>Este interzis accesul turiștilor în suprafețele angrenate cu lucrări de regenerare a habitatului forestier.</w:t>
            </w:r>
          </w:p>
          <w:p w14:paraId="38F5041C" w14:textId="6407BD57" w:rsidR="003501C8" w:rsidRPr="00274E3F" w:rsidRDefault="004855EB" w:rsidP="00F12D9C">
            <w:pPr>
              <w:autoSpaceDE w:val="0"/>
              <w:autoSpaceDN w:val="0"/>
              <w:adjustRightInd w:val="0"/>
              <w:spacing w:line="276" w:lineRule="auto"/>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Se interzice pășunatul în zonele de habitat angrenate cu lucrări de regenerare, în porțiuni ale arboretelor mature cu regenerare sau unde se urmărește instalarea acesteia</w:t>
            </w:r>
            <w:r w:rsidR="003501C8" w:rsidRPr="00274E3F">
              <w:rPr>
                <w:rFonts w:eastAsia="Calibri"/>
                <w:szCs w:val="24"/>
                <w:lang w:val="ro-RO" w:eastAsia="ro-RO"/>
              </w:rPr>
              <w:t>.</w:t>
            </w:r>
            <w:r w:rsidR="003501C8" w:rsidRPr="00274E3F">
              <w:rPr>
                <w:rFonts w:eastAsia="Calibri"/>
                <w:szCs w:val="24"/>
                <w:lang w:val="ro-RO"/>
              </w:rPr>
              <w:t xml:space="preserve"> </w:t>
            </w:r>
          </w:p>
          <w:p w14:paraId="2AAB83FC" w14:textId="4321D119" w:rsidR="003501C8" w:rsidRPr="00274E3F" w:rsidRDefault="004855EB" w:rsidP="00F12D9C">
            <w:pPr>
              <w:spacing w:line="276" w:lineRule="auto"/>
              <w:contextualSpacing/>
              <w:jc w:val="both"/>
              <w:rPr>
                <w:rFonts w:eastAsia="Calibri"/>
                <w:szCs w:val="24"/>
                <w:lang w:val="ro-RO"/>
              </w:rPr>
            </w:pPr>
            <w:r w:rsidRPr="00274E3F">
              <w:rPr>
                <w:rFonts w:eastAsia="Calibri"/>
                <w:szCs w:val="24"/>
                <w:lang w:val="ro-RO"/>
              </w:rPr>
              <w:t>-</w:t>
            </w:r>
            <w:r w:rsidR="003501C8" w:rsidRPr="00274E3F">
              <w:rPr>
                <w:rFonts w:eastAsia="Calibri"/>
                <w:szCs w:val="24"/>
                <w:lang w:val="ro-RO"/>
              </w:rPr>
              <w:t xml:space="preserve">Se interzice abandonarea în arealul </w:t>
            </w:r>
            <w:r w:rsidR="00CE7F32">
              <w:rPr>
                <w:szCs w:val="24"/>
                <w:lang w:val="ro-RO"/>
              </w:rPr>
              <w:t>sitului ROSCI0097 Lacul Negru</w:t>
            </w:r>
            <w:r w:rsidR="003501C8" w:rsidRPr="00274E3F">
              <w:rPr>
                <w:rFonts w:eastAsia="Calibri"/>
                <w:szCs w:val="24"/>
                <w:lang w:val="ro-RO"/>
              </w:rPr>
              <w:t xml:space="preserve"> a deșeurilor și deversarea de reziduuri.</w:t>
            </w:r>
          </w:p>
        </w:tc>
      </w:tr>
    </w:tbl>
    <w:p w14:paraId="32CF999B" w14:textId="77777777" w:rsidR="007C54B2" w:rsidRPr="00274E3F" w:rsidRDefault="007C54B2" w:rsidP="00F12D9C">
      <w:pPr>
        <w:spacing w:line="276" w:lineRule="auto"/>
        <w:jc w:val="center"/>
        <w:rPr>
          <w:b/>
          <w:bCs/>
          <w:szCs w:val="24"/>
          <w:lang w:val="ro-RO"/>
        </w:rPr>
      </w:pPr>
    </w:p>
    <w:p w14:paraId="61449BF5" w14:textId="18FCF0B0" w:rsidR="00C5339B" w:rsidRPr="00A43471" w:rsidRDefault="00C32609" w:rsidP="00F12D9C">
      <w:pPr>
        <w:spacing w:line="276" w:lineRule="auto"/>
        <w:contextualSpacing/>
        <w:jc w:val="center"/>
        <w:rPr>
          <w:b/>
          <w:bCs/>
          <w:szCs w:val="24"/>
          <w:lang w:val="ro-RO"/>
        </w:rPr>
      </w:pPr>
      <w:bookmarkStart w:id="322" w:name="_Hlk23376019"/>
      <w:bookmarkStart w:id="323" w:name="_Hlk23375789"/>
      <w:r w:rsidRPr="00A43471">
        <w:rPr>
          <w:b/>
          <w:bCs/>
          <w:szCs w:val="24"/>
          <w:lang w:val="ro-RO"/>
        </w:rPr>
        <w:t>O</w:t>
      </w:r>
      <w:r w:rsidR="00234C40" w:rsidRPr="00A43471">
        <w:rPr>
          <w:b/>
          <w:bCs/>
          <w:szCs w:val="24"/>
          <w:lang w:val="ro-RO"/>
        </w:rPr>
        <w:t>.</w:t>
      </w:r>
      <w:r w:rsidRPr="00A43471">
        <w:rPr>
          <w:b/>
          <w:bCs/>
          <w:szCs w:val="24"/>
          <w:lang w:val="ro-RO"/>
        </w:rPr>
        <w:t>S</w:t>
      </w:r>
      <w:r w:rsidR="00234C40" w:rsidRPr="00A43471">
        <w:rPr>
          <w:b/>
          <w:bCs/>
          <w:szCs w:val="24"/>
          <w:lang w:val="ro-RO"/>
        </w:rPr>
        <w:t>.</w:t>
      </w:r>
      <w:r w:rsidRPr="00A43471">
        <w:rPr>
          <w:b/>
          <w:bCs/>
          <w:szCs w:val="24"/>
          <w:lang w:val="ro-RO"/>
        </w:rPr>
        <w:t>1.5</w:t>
      </w:r>
      <w:r w:rsidR="00234C40" w:rsidRPr="00A43471">
        <w:rPr>
          <w:b/>
          <w:bCs/>
          <w:szCs w:val="24"/>
          <w:lang w:val="ro-RO"/>
        </w:rPr>
        <w:t>.</w:t>
      </w:r>
      <w:r w:rsidR="00AF475C" w:rsidRPr="00A43471">
        <w:rPr>
          <w:b/>
          <w:bCs/>
          <w:szCs w:val="24"/>
          <w:lang w:val="ro-RO"/>
        </w:rPr>
        <w:t xml:space="preserve"> </w:t>
      </w:r>
      <w:r w:rsidR="00893C6F" w:rsidRPr="00A43471">
        <w:rPr>
          <w:b/>
          <w:bCs/>
          <w:szCs w:val="24"/>
          <w:lang w:val="ro-RO"/>
        </w:rPr>
        <w:t xml:space="preserve">Asigurarea conservării habitatului </w:t>
      </w:r>
      <w:r w:rsidR="00893C6F" w:rsidRPr="00A43471">
        <w:rPr>
          <w:rFonts w:eastAsia="Calibri"/>
          <w:b/>
          <w:bCs/>
          <w:szCs w:val="24"/>
          <w:lang w:val="ro-RO"/>
        </w:rPr>
        <w:t>7110</w:t>
      </w:r>
      <w:r w:rsidR="00893C6F" w:rsidRPr="00A43471">
        <w:rPr>
          <w:rFonts w:eastAsia="Calibri"/>
          <w:b/>
          <w:bCs/>
          <w:szCs w:val="24"/>
          <w:vertAlign w:val="superscript"/>
          <w:lang w:val="ro-RO"/>
        </w:rPr>
        <w:t xml:space="preserve">* </w:t>
      </w:r>
      <w:r w:rsidR="00893C6F" w:rsidRPr="00A43471">
        <w:rPr>
          <w:rFonts w:eastAsia="Calibri"/>
          <w:b/>
          <w:bCs/>
          <w:szCs w:val="24"/>
          <w:lang w:val="ro-RO"/>
        </w:rPr>
        <w:t>Turbării active</w:t>
      </w:r>
      <w:r w:rsidR="00893C6F" w:rsidRPr="00A43471">
        <w:rPr>
          <w:b/>
          <w:bCs/>
          <w:szCs w:val="24"/>
          <w:lang w:val="ro-RO"/>
        </w:rPr>
        <w:t>, în sensul menținerii stării de conservare favorabilă a acestuia.</w:t>
      </w:r>
    </w:p>
    <w:p w14:paraId="070C7D64" w14:textId="04E1E06F" w:rsidR="007C50E5" w:rsidRDefault="00E6640F" w:rsidP="00F12D9C">
      <w:pPr>
        <w:spacing w:line="276" w:lineRule="auto"/>
        <w:jc w:val="center"/>
        <w:rPr>
          <w:b/>
          <w:bCs/>
          <w:lang w:val="ro-RO" w:eastAsia="ro-RO"/>
        </w:rPr>
      </w:pPr>
      <w:r w:rsidRPr="00274E3F">
        <w:rPr>
          <w:b/>
          <w:bCs/>
          <w:lang w:val="ro-RO" w:eastAsia="ro-RO"/>
        </w:rPr>
        <w:t>O.S.1.5.1. Conservarea suprafeței habitatului 7110</w:t>
      </w:r>
      <w:r w:rsidRPr="00274E3F">
        <w:rPr>
          <w:b/>
          <w:bCs/>
          <w:vertAlign w:val="superscript"/>
          <w:lang w:val="ro-RO" w:eastAsia="ro-RO"/>
        </w:rPr>
        <w:t xml:space="preserve">* </w:t>
      </w:r>
      <w:r w:rsidRPr="00274E3F">
        <w:rPr>
          <w:b/>
          <w:bCs/>
          <w:lang w:val="ro-RO" w:eastAsia="ro-RO"/>
        </w:rPr>
        <w:t>Turbării active, în sensul menținerii stării de conservare favorabilă a acestuia din punct de vedere al suprafeței ocupate.</w:t>
      </w:r>
    </w:p>
    <w:p w14:paraId="686BA6AA" w14:textId="77777777" w:rsidR="00691EDE" w:rsidRDefault="00691EDE" w:rsidP="00F12D9C">
      <w:pPr>
        <w:spacing w:line="276" w:lineRule="auto"/>
        <w:jc w:val="center"/>
        <w:rPr>
          <w:b/>
          <w:bCs/>
          <w:lang w:val="ro-RO" w:eastAsia="ro-RO"/>
        </w:rPr>
      </w:pPr>
    </w:p>
    <w:p w14:paraId="06E53FC5" w14:textId="3A4065F8" w:rsidR="00A43471" w:rsidRPr="00A43471" w:rsidRDefault="00A43471" w:rsidP="00F12D9C">
      <w:pPr>
        <w:spacing w:line="276" w:lineRule="auto"/>
        <w:jc w:val="center"/>
        <w:rPr>
          <w:b/>
          <w:bCs/>
          <w:szCs w:val="24"/>
          <w:lang w:val="fr-FR"/>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143</w:t>
      </w:r>
      <w:r w:rsidRPr="00484FB0">
        <w:rPr>
          <w:b/>
          <w:bCs/>
          <w:szCs w:val="24"/>
          <w:lang w:val="ro-RO"/>
        </w:rPr>
        <w:fldChar w:fldCharType="end"/>
      </w:r>
      <w:r>
        <w:rPr>
          <w:b/>
          <w:bCs/>
          <w:szCs w:val="24"/>
          <w:lang w:val="ro-RO"/>
        </w:rPr>
        <w:t xml:space="preserve"> </w:t>
      </w:r>
      <w:r>
        <w:rPr>
          <w:b/>
          <w:bCs/>
          <w:iCs/>
          <w:szCs w:val="24"/>
          <w:lang w:val="ro-RO"/>
        </w:rPr>
        <w:t>–</w:t>
      </w:r>
      <w:r w:rsidRPr="00A43471">
        <w:rPr>
          <w:b/>
          <w:bCs/>
          <w:szCs w:val="24"/>
          <w:lang w:val="fr-FR"/>
        </w:rPr>
        <w:t xml:space="preserve"> </w:t>
      </w:r>
      <w:r w:rsidRPr="00484FB0">
        <w:rPr>
          <w:b/>
          <w:bCs/>
          <w:szCs w:val="24"/>
          <w:lang w:val="fr-FR"/>
        </w:rPr>
        <w:t>Măsuri de management pentru atingerea O.S.1.5.1</w:t>
      </w:r>
    </w:p>
    <w:tbl>
      <w:tblPr>
        <w:tblW w:w="14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2307"/>
        <w:gridCol w:w="2693"/>
        <w:gridCol w:w="8174"/>
      </w:tblGrid>
      <w:tr w:rsidR="00234C40" w:rsidRPr="00274E3F" w14:paraId="048ECB44" w14:textId="77777777" w:rsidTr="00082497">
        <w:trPr>
          <w:trHeight w:val="300"/>
          <w:tblHeader/>
          <w:jc w:val="center"/>
        </w:trPr>
        <w:tc>
          <w:tcPr>
            <w:tcW w:w="1216" w:type="dxa"/>
            <w:shd w:val="clear" w:color="auto" w:fill="auto"/>
            <w:noWrap/>
            <w:vAlign w:val="center"/>
            <w:hideMark/>
          </w:tcPr>
          <w:p w14:paraId="42372538" w14:textId="77777777" w:rsidR="00234C40" w:rsidRPr="00274E3F" w:rsidRDefault="00234C40" w:rsidP="00F12D9C">
            <w:pPr>
              <w:spacing w:line="276" w:lineRule="auto"/>
              <w:jc w:val="center"/>
              <w:rPr>
                <w:b/>
                <w:bCs/>
                <w:szCs w:val="24"/>
                <w:lang w:val="ro-RO"/>
              </w:rPr>
            </w:pPr>
            <w:r w:rsidRPr="00274E3F">
              <w:rPr>
                <w:b/>
                <w:bCs/>
                <w:szCs w:val="24"/>
                <w:lang w:val="ro-RO"/>
              </w:rPr>
              <w:t>Cod_MM</w:t>
            </w:r>
          </w:p>
        </w:tc>
        <w:tc>
          <w:tcPr>
            <w:tcW w:w="2454" w:type="dxa"/>
            <w:vAlign w:val="center"/>
          </w:tcPr>
          <w:p w14:paraId="589BAD9C" w14:textId="77777777" w:rsidR="00234C40" w:rsidRPr="00274E3F" w:rsidRDefault="00234C40" w:rsidP="00F12D9C">
            <w:pPr>
              <w:spacing w:line="276" w:lineRule="auto"/>
              <w:jc w:val="center"/>
              <w:rPr>
                <w:b/>
                <w:bCs/>
                <w:szCs w:val="24"/>
                <w:lang w:val="ro-RO"/>
              </w:rPr>
            </w:pPr>
            <w:r w:rsidRPr="00274E3F">
              <w:rPr>
                <w:b/>
                <w:bCs/>
                <w:szCs w:val="24"/>
                <w:lang w:val="ro-RO"/>
              </w:rPr>
              <w:t>Impact - P/A</w:t>
            </w:r>
          </w:p>
        </w:tc>
        <w:tc>
          <w:tcPr>
            <w:tcW w:w="2693" w:type="dxa"/>
            <w:shd w:val="clear" w:color="auto" w:fill="auto"/>
            <w:noWrap/>
            <w:vAlign w:val="center"/>
            <w:hideMark/>
          </w:tcPr>
          <w:p w14:paraId="67601276" w14:textId="77777777" w:rsidR="00234C40" w:rsidRPr="00274E3F" w:rsidRDefault="00234C40" w:rsidP="00F12D9C">
            <w:pPr>
              <w:spacing w:line="276" w:lineRule="auto"/>
              <w:jc w:val="center"/>
              <w:rPr>
                <w:b/>
                <w:bCs/>
                <w:szCs w:val="24"/>
                <w:lang w:val="ro-RO"/>
              </w:rPr>
            </w:pPr>
            <w:r w:rsidRPr="00274E3F">
              <w:rPr>
                <w:b/>
                <w:bCs/>
                <w:szCs w:val="24"/>
                <w:lang w:val="ro-RO"/>
              </w:rPr>
              <w:t>Măsura de management</w:t>
            </w:r>
          </w:p>
        </w:tc>
        <w:tc>
          <w:tcPr>
            <w:tcW w:w="8174" w:type="dxa"/>
            <w:shd w:val="clear" w:color="auto" w:fill="auto"/>
            <w:noWrap/>
            <w:vAlign w:val="center"/>
            <w:hideMark/>
          </w:tcPr>
          <w:p w14:paraId="6BB11C12" w14:textId="77777777" w:rsidR="00234C40" w:rsidRPr="00274E3F" w:rsidRDefault="00234C40" w:rsidP="00F12D9C">
            <w:pPr>
              <w:spacing w:line="276" w:lineRule="auto"/>
              <w:jc w:val="center"/>
              <w:rPr>
                <w:b/>
                <w:bCs/>
                <w:szCs w:val="24"/>
                <w:lang w:val="ro-RO"/>
              </w:rPr>
            </w:pPr>
            <w:r w:rsidRPr="00274E3F">
              <w:rPr>
                <w:b/>
                <w:bCs/>
                <w:szCs w:val="24"/>
                <w:lang w:val="ro-RO"/>
              </w:rPr>
              <w:t>Descriere</w:t>
            </w:r>
          </w:p>
        </w:tc>
      </w:tr>
      <w:tr w:rsidR="00234C40" w:rsidRPr="00274E3F" w14:paraId="554FC17D" w14:textId="77777777" w:rsidTr="00082497">
        <w:trPr>
          <w:trHeight w:val="300"/>
          <w:jc w:val="center"/>
        </w:trPr>
        <w:tc>
          <w:tcPr>
            <w:tcW w:w="1216" w:type="dxa"/>
            <w:shd w:val="clear" w:color="auto" w:fill="auto"/>
            <w:noWrap/>
          </w:tcPr>
          <w:p w14:paraId="75189264" w14:textId="71284A83" w:rsidR="00234C40" w:rsidRPr="00274E3F" w:rsidRDefault="00234C40" w:rsidP="00F12D9C">
            <w:pPr>
              <w:spacing w:line="276" w:lineRule="auto"/>
              <w:rPr>
                <w:szCs w:val="24"/>
                <w:lang w:val="ro-RO"/>
              </w:rPr>
            </w:pPr>
            <w:r w:rsidRPr="00274E3F">
              <w:rPr>
                <w:lang w:val="ro-RO" w:eastAsia="ro-RO"/>
              </w:rPr>
              <w:t>1.5.1.1.</w:t>
            </w:r>
          </w:p>
        </w:tc>
        <w:tc>
          <w:tcPr>
            <w:tcW w:w="2454" w:type="dxa"/>
            <w:shd w:val="clear" w:color="auto" w:fill="FFFFFF"/>
          </w:tcPr>
          <w:p w14:paraId="4AB50A5A" w14:textId="77777777" w:rsidR="00234C40" w:rsidRPr="00274E3F" w:rsidRDefault="00234C40" w:rsidP="00F12D9C">
            <w:pPr>
              <w:widowControl w:val="0"/>
              <w:spacing w:line="276" w:lineRule="auto"/>
              <w:rPr>
                <w:rFonts w:eastAsia="Calibri"/>
                <w:szCs w:val="24"/>
                <w:lang w:val="ro-RO"/>
              </w:rPr>
            </w:pPr>
            <w:r w:rsidRPr="00274E3F">
              <w:rPr>
                <w:rFonts w:eastAsia="Calibri"/>
                <w:szCs w:val="24"/>
                <w:lang w:val="ro-RO"/>
              </w:rPr>
              <w:t>J01.01 Incendii</w:t>
            </w:r>
          </w:p>
          <w:p w14:paraId="1E5AFAA2" w14:textId="77777777" w:rsidR="00234C40" w:rsidRPr="00274E3F" w:rsidRDefault="00234C40" w:rsidP="00F12D9C">
            <w:pPr>
              <w:widowControl w:val="0"/>
              <w:spacing w:line="276" w:lineRule="auto"/>
              <w:jc w:val="both"/>
              <w:rPr>
                <w:rFonts w:eastAsia="Calibri"/>
                <w:szCs w:val="24"/>
                <w:lang w:val="ro-RO"/>
              </w:rPr>
            </w:pPr>
          </w:p>
        </w:tc>
        <w:tc>
          <w:tcPr>
            <w:tcW w:w="2693" w:type="dxa"/>
            <w:shd w:val="clear" w:color="auto" w:fill="auto"/>
            <w:noWrap/>
          </w:tcPr>
          <w:p w14:paraId="234DEDD3" w14:textId="77777777" w:rsidR="00234C40" w:rsidRPr="00274E3F" w:rsidRDefault="00234C40" w:rsidP="00F12D9C">
            <w:pPr>
              <w:pStyle w:val="ListParagraph"/>
              <w:autoSpaceDE w:val="0"/>
              <w:autoSpaceDN w:val="0"/>
              <w:adjustRightInd w:val="0"/>
              <w:spacing w:line="276" w:lineRule="auto"/>
              <w:ind w:left="-97"/>
              <w:jc w:val="both"/>
              <w:rPr>
                <w:szCs w:val="24"/>
                <w:lang w:val="ro-RO"/>
              </w:rPr>
            </w:pPr>
            <w:r w:rsidRPr="00274E3F">
              <w:rPr>
                <w:szCs w:val="24"/>
                <w:lang w:val="ro-RO"/>
              </w:rPr>
              <w:t>Interzicerea incendierii vegetației pe tot teritoriul ariei și controale periodice pentru depistarea contravențiilor și aplicarea de amenzi.</w:t>
            </w:r>
          </w:p>
          <w:p w14:paraId="69CFE3E0" w14:textId="5AAD1DD2" w:rsidR="00234C40" w:rsidRPr="00274E3F" w:rsidRDefault="00234C40" w:rsidP="00F12D9C">
            <w:pPr>
              <w:pStyle w:val="ListParagraph"/>
              <w:autoSpaceDE w:val="0"/>
              <w:autoSpaceDN w:val="0"/>
              <w:adjustRightInd w:val="0"/>
              <w:spacing w:line="276" w:lineRule="auto"/>
              <w:ind w:left="-97"/>
              <w:jc w:val="both"/>
              <w:rPr>
                <w:szCs w:val="24"/>
                <w:lang w:val="ro-RO"/>
              </w:rPr>
            </w:pPr>
            <w:r w:rsidRPr="00274E3F">
              <w:rPr>
                <w:szCs w:val="24"/>
                <w:lang w:val="ro-RO"/>
              </w:rPr>
              <w:t>Reglementarea accesului în zonă.</w:t>
            </w:r>
          </w:p>
        </w:tc>
        <w:tc>
          <w:tcPr>
            <w:tcW w:w="8174" w:type="dxa"/>
            <w:shd w:val="clear" w:color="auto" w:fill="auto"/>
            <w:noWrap/>
          </w:tcPr>
          <w:p w14:paraId="6765F937" w14:textId="772B7ED1" w:rsidR="00234C40" w:rsidRPr="00274E3F" w:rsidRDefault="00234C40" w:rsidP="00F12D9C">
            <w:pPr>
              <w:widowControl w:val="0"/>
              <w:spacing w:line="276" w:lineRule="auto"/>
              <w:jc w:val="both"/>
              <w:rPr>
                <w:color w:val="000000"/>
                <w:szCs w:val="24"/>
                <w:lang w:val="ro-RO"/>
              </w:rPr>
            </w:pPr>
            <w:r w:rsidRPr="00274E3F">
              <w:rPr>
                <w:color w:val="000000"/>
                <w:szCs w:val="24"/>
                <w:lang w:val="ro-RO"/>
              </w:rPr>
              <w:t>Potențialul distructiv total al focului face necesară inventarierea sa în toate formele</w:t>
            </w:r>
            <w:r w:rsidR="00237F22">
              <w:rPr>
                <w:color w:val="000000"/>
                <w:szCs w:val="24"/>
                <w:lang w:val="ro-RO"/>
              </w:rPr>
              <w:t xml:space="preserve">: </w:t>
            </w:r>
            <w:r w:rsidRPr="00274E3F">
              <w:rPr>
                <w:color w:val="000000"/>
                <w:szCs w:val="24"/>
                <w:lang w:val="ro-RO"/>
              </w:rPr>
              <w:t>foc de tabără, vetre de foc, suprafețe reduse incendiate. Incendiile</w:t>
            </w:r>
            <w:r w:rsidR="00237F22">
              <w:rPr>
                <w:color w:val="000000"/>
                <w:szCs w:val="24"/>
                <w:lang w:val="ro-RO"/>
              </w:rPr>
              <w:t xml:space="preserve">, </w:t>
            </w:r>
            <w:r w:rsidRPr="00274E3F">
              <w:rPr>
                <w:color w:val="000000"/>
                <w:szCs w:val="24"/>
                <w:lang w:val="ro-RO"/>
              </w:rPr>
              <w:t>sub forma suprafețelor de vegetație incendiate sau sub forma focului de tabără, respectiv vetre de foc</w:t>
            </w:r>
            <w:r w:rsidR="00237F22">
              <w:rPr>
                <w:color w:val="000000"/>
                <w:szCs w:val="24"/>
                <w:lang w:val="ro-RO"/>
              </w:rPr>
              <w:t>,</w:t>
            </w:r>
            <w:r w:rsidRPr="00274E3F">
              <w:rPr>
                <w:color w:val="000000"/>
                <w:szCs w:val="24"/>
                <w:lang w:val="ro-RO"/>
              </w:rPr>
              <w:t xml:space="preserve"> pot avea consecințe majore asupra regenerării naturale dar și asupra stării de conservare a habitatelor. Se alterează relațiile de dominanță între speciile componente ale habitatelor. De asemenea speciile de interes conservativ sunt afectate de incendieri. Se stopează temporar formarea de turbă ca urmare a incendiilor.</w:t>
            </w:r>
          </w:p>
          <w:p w14:paraId="4E16A1F3" w14:textId="0ED97875" w:rsidR="00234C40" w:rsidRPr="00274E3F" w:rsidRDefault="00234C40" w:rsidP="00F12D9C">
            <w:pPr>
              <w:spacing w:line="276" w:lineRule="auto"/>
              <w:jc w:val="both"/>
              <w:rPr>
                <w:szCs w:val="24"/>
                <w:lang w:val="ro-RO"/>
              </w:rPr>
            </w:pPr>
            <w:r w:rsidRPr="00274E3F">
              <w:rPr>
                <w:szCs w:val="24"/>
                <w:lang w:val="ro-RO"/>
              </w:rPr>
              <w:t xml:space="preserve">Incendierea accidentală/naturală sau intenționată ar pune în pericol suprafața ocupată de turbărie în situl ROSCI0097 Lacul Negru și rezervația naturală 2.813 Lacul Negru - Cheile </w:t>
            </w:r>
            <w:r w:rsidR="00BA1CCF" w:rsidRPr="00274E3F">
              <w:rPr>
                <w:szCs w:val="24"/>
                <w:lang w:val="ro-RO"/>
              </w:rPr>
              <w:t>Nărujei</w:t>
            </w:r>
            <w:r w:rsidRPr="00274E3F">
              <w:rPr>
                <w:szCs w:val="24"/>
                <w:lang w:val="ro-RO"/>
              </w:rPr>
              <w:t xml:space="preserve"> I. </w:t>
            </w:r>
            <w:r w:rsidRPr="00274E3F">
              <w:rPr>
                <w:color w:val="000000"/>
                <w:szCs w:val="24"/>
                <w:lang w:val="ro-RO"/>
              </w:rPr>
              <w:t xml:space="preserve">Focul făcut în marginea turbăriei afectează starea de conservare a habitatelor de turbărie. La momentul realizării studiilor de teren, presiunea se manifesta redus la nivelul </w:t>
            </w:r>
            <w:r w:rsidR="009C2D9D" w:rsidRPr="00274E3F">
              <w:rPr>
                <w:bCs/>
                <w:szCs w:val="24"/>
                <w:lang w:val="ro-RO"/>
              </w:rPr>
              <w:t>ariei naturale protejate</w:t>
            </w:r>
            <w:r w:rsidRPr="00274E3F">
              <w:rPr>
                <w:color w:val="000000"/>
                <w:szCs w:val="24"/>
                <w:lang w:val="ro-RO"/>
              </w:rPr>
              <w:t>, fiind observată o vatră de foc în marginea turbăriei, respectiv la periferia habitatului 7110</w:t>
            </w:r>
            <w:r w:rsidRPr="00274E3F">
              <w:rPr>
                <w:color w:val="000000"/>
                <w:szCs w:val="24"/>
                <w:vertAlign w:val="superscript"/>
                <w:lang w:val="ro-RO"/>
              </w:rPr>
              <w:t>*</w:t>
            </w:r>
            <w:r w:rsidRPr="00274E3F">
              <w:rPr>
                <w:color w:val="000000"/>
                <w:szCs w:val="24"/>
                <w:lang w:val="ro-RO"/>
              </w:rPr>
              <w:t>, spre pădure.</w:t>
            </w:r>
          </w:p>
        </w:tc>
      </w:tr>
      <w:tr w:rsidR="00234C40" w:rsidRPr="00274E3F" w14:paraId="388167C3" w14:textId="77777777" w:rsidTr="00082497">
        <w:trPr>
          <w:trHeight w:val="300"/>
          <w:jc w:val="center"/>
        </w:trPr>
        <w:tc>
          <w:tcPr>
            <w:tcW w:w="1216" w:type="dxa"/>
            <w:shd w:val="clear" w:color="auto" w:fill="auto"/>
            <w:noWrap/>
          </w:tcPr>
          <w:p w14:paraId="6FBECCEC" w14:textId="541AA8B9" w:rsidR="00234C40" w:rsidRPr="00274E3F" w:rsidRDefault="00234C40" w:rsidP="00F12D9C">
            <w:pPr>
              <w:spacing w:line="276" w:lineRule="auto"/>
              <w:rPr>
                <w:szCs w:val="24"/>
                <w:lang w:val="ro-RO"/>
              </w:rPr>
            </w:pPr>
            <w:r w:rsidRPr="00274E3F">
              <w:rPr>
                <w:lang w:val="ro-RO" w:eastAsia="ro-RO"/>
              </w:rPr>
              <w:t>O.S.1.5.1.2.</w:t>
            </w:r>
          </w:p>
        </w:tc>
        <w:tc>
          <w:tcPr>
            <w:tcW w:w="2454" w:type="dxa"/>
            <w:shd w:val="clear" w:color="auto" w:fill="FFFFFF"/>
          </w:tcPr>
          <w:p w14:paraId="05C864E3" w14:textId="77777777" w:rsidR="00234C40" w:rsidRPr="00274E3F" w:rsidRDefault="00234C40" w:rsidP="00F12D9C">
            <w:pPr>
              <w:spacing w:line="276" w:lineRule="auto"/>
              <w:jc w:val="both"/>
              <w:rPr>
                <w:szCs w:val="24"/>
                <w:lang w:val="ro-RO"/>
              </w:rPr>
            </w:pPr>
            <w:r w:rsidRPr="00274E3F">
              <w:rPr>
                <w:szCs w:val="24"/>
                <w:lang w:val="ro-RO"/>
              </w:rPr>
              <w:t>K01.03 Secare</w:t>
            </w:r>
            <w:r w:rsidRPr="00274E3F">
              <w:rPr>
                <w:rFonts w:eastAsia="Calibri"/>
                <w:szCs w:val="24"/>
                <w:lang w:val="ro-RO"/>
              </w:rPr>
              <w:t xml:space="preserve"> </w:t>
            </w:r>
          </w:p>
        </w:tc>
        <w:tc>
          <w:tcPr>
            <w:tcW w:w="2693" w:type="dxa"/>
            <w:shd w:val="clear" w:color="auto" w:fill="auto"/>
            <w:noWrap/>
          </w:tcPr>
          <w:p w14:paraId="73D30259" w14:textId="77777777" w:rsidR="00234C40" w:rsidRPr="00274E3F" w:rsidRDefault="00234C40" w:rsidP="00F12D9C">
            <w:pPr>
              <w:pStyle w:val="ListParagraph"/>
              <w:autoSpaceDE w:val="0"/>
              <w:autoSpaceDN w:val="0"/>
              <w:adjustRightInd w:val="0"/>
              <w:spacing w:line="276" w:lineRule="auto"/>
              <w:ind w:left="-97"/>
              <w:jc w:val="both"/>
              <w:rPr>
                <w:szCs w:val="24"/>
                <w:lang w:val="ro-RO"/>
              </w:rPr>
            </w:pPr>
            <w:r w:rsidRPr="00274E3F">
              <w:rPr>
                <w:color w:val="000000"/>
                <w:szCs w:val="24"/>
                <w:lang w:val="ro-RO"/>
              </w:rPr>
              <w:t>Monitorizarea continuă a parametrilor abiotici ai turbăriei</w:t>
            </w:r>
            <w:r w:rsidRPr="00274E3F">
              <w:rPr>
                <w:szCs w:val="24"/>
                <w:lang w:val="ro-RO"/>
              </w:rPr>
              <w:t>.</w:t>
            </w:r>
          </w:p>
          <w:p w14:paraId="010DFEC8" w14:textId="77777777" w:rsidR="00234C40" w:rsidRPr="00274E3F" w:rsidRDefault="00234C40" w:rsidP="00F12D9C">
            <w:pPr>
              <w:pStyle w:val="ListParagraph"/>
              <w:autoSpaceDE w:val="0"/>
              <w:autoSpaceDN w:val="0"/>
              <w:adjustRightInd w:val="0"/>
              <w:spacing w:line="276" w:lineRule="auto"/>
              <w:ind w:left="-97"/>
              <w:jc w:val="both"/>
              <w:rPr>
                <w:color w:val="000000"/>
                <w:szCs w:val="24"/>
                <w:lang w:val="ro-RO"/>
              </w:rPr>
            </w:pPr>
            <w:r w:rsidRPr="00274E3F">
              <w:rPr>
                <w:color w:val="000000"/>
                <w:szCs w:val="24"/>
                <w:lang w:val="ro-RO"/>
              </w:rPr>
              <w:t>Menținerea turbăriei într-un stadiu optim care să-i permită să-și exercite rolul ecosistemic, prin evitarea fluctuațiilor excesive ale apei.</w:t>
            </w:r>
          </w:p>
          <w:p w14:paraId="10F3E83F" w14:textId="31502C04" w:rsidR="00234C40" w:rsidRPr="00274E3F" w:rsidRDefault="00234C40" w:rsidP="00F12D9C">
            <w:pPr>
              <w:pStyle w:val="ListParagraph"/>
              <w:autoSpaceDE w:val="0"/>
              <w:autoSpaceDN w:val="0"/>
              <w:adjustRightInd w:val="0"/>
              <w:spacing w:line="276" w:lineRule="auto"/>
              <w:ind w:left="-97"/>
              <w:jc w:val="both"/>
              <w:rPr>
                <w:color w:val="000000"/>
                <w:szCs w:val="24"/>
                <w:lang w:val="ro-RO"/>
              </w:rPr>
            </w:pPr>
            <w:r w:rsidRPr="00274E3F">
              <w:rPr>
                <w:color w:val="000000"/>
                <w:szCs w:val="24"/>
                <w:lang w:val="ro-RO"/>
              </w:rPr>
              <w:t>Reglementarea lucrărilor care pot fi efectuate în</w:t>
            </w:r>
            <w:r w:rsidR="009C2D9D" w:rsidRPr="00274E3F">
              <w:rPr>
                <w:bCs/>
                <w:szCs w:val="24"/>
                <w:lang w:val="ro-RO"/>
              </w:rPr>
              <w:t xml:space="preserve"> aria naturală protejată </w:t>
            </w:r>
            <w:r w:rsidRPr="00274E3F">
              <w:rPr>
                <w:color w:val="000000"/>
                <w:szCs w:val="24"/>
                <w:lang w:val="ro-RO"/>
              </w:rPr>
              <w:t>și în special în apropierea habitatelor de turbărie de importanță comunitară;</w:t>
            </w:r>
          </w:p>
          <w:p w14:paraId="78216518" w14:textId="77777777" w:rsidR="00234C40" w:rsidRPr="00274E3F" w:rsidRDefault="00234C40" w:rsidP="00F12D9C">
            <w:pPr>
              <w:pStyle w:val="ListParagraph"/>
              <w:autoSpaceDE w:val="0"/>
              <w:autoSpaceDN w:val="0"/>
              <w:adjustRightInd w:val="0"/>
              <w:spacing w:line="276" w:lineRule="auto"/>
              <w:ind w:left="-97"/>
              <w:jc w:val="both"/>
              <w:rPr>
                <w:szCs w:val="24"/>
                <w:lang w:val="ro-RO"/>
              </w:rPr>
            </w:pPr>
            <w:r w:rsidRPr="00274E3F">
              <w:rPr>
                <w:szCs w:val="24"/>
                <w:lang w:val="ro-RO"/>
              </w:rPr>
              <w:t>Colaborarea permanentă cu instituțiile specializate de supraveghere a mediului.</w:t>
            </w:r>
          </w:p>
        </w:tc>
        <w:tc>
          <w:tcPr>
            <w:tcW w:w="8174" w:type="dxa"/>
            <w:shd w:val="clear" w:color="auto" w:fill="auto"/>
            <w:noWrap/>
          </w:tcPr>
          <w:p w14:paraId="34303581" w14:textId="77777777" w:rsidR="00234C40" w:rsidRPr="00274E3F" w:rsidRDefault="00234C40" w:rsidP="00F12D9C">
            <w:pPr>
              <w:spacing w:line="276" w:lineRule="auto"/>
              <w:jc w:val="both"/>
              <w:rPr>
                <w:szCs w:val="24"/>
                <w:lang w:val="ro-RO"/>
              </w:rPr>
            </w:pPr>
            <w:r w:rsidRPr="00274E3F">
              <w:rPr>
                <w:szCs w:val="24"/>
                <w:lang w:val="ro-RO"/>
              </w:rPr>
              <w:t>Schimbarea rețelei hidrografice prin construcția de drumuri sau săparea de șanțuri ar duce la modificarea echilibrului hidric care asigură existența habitatelor de turbărie. Rezultatul ar fi secarea turbăriei, pe toată suprafața habitatului 7110*.</w:t>
            </w:r>
          </w:p>
        </w:tc>
      </w:tr>
      <w:tr w:rsidR="00234C40" w:rsidRPr="00274E3F" w14:paraId="46106CCC" w14:textId="77777777" w:rsidTr="00082497">
        <w:trPr>
          <w:trHeight w:val="300"/>
          <w:jc w:val="center"/>
        </w:trPr>
        <w:tc>
          <w:tcPr>
            <w:tcW w:w="1216" w:type="dxa"/>
            <w:shd w:val="clear" w:color="auto" w:fill="auto"/>
            <w:noWrap/>
          </w:tcPr>
          <w:p w14:paraId="57766BC5" w14:textId="0B41E6F8" w:rsidR="00234C40" w:rsidRPr="00274E3F" w:rsidRDefault="00234C40" w:rsidP="00F12D9C">
            <w:pPr>
              <w:spacing w:line="276" w:lineRule="auto"/>
              <w:rPr>
                <w:szCs w:val="24"/>
                <w:lang w:val="ro-RO"/>
              </w:rPr>
            </w:pPr>
            <w:r w:rsidRPr="00274E3F">
              <w:rPr>
                <w:lang w:val="ro-RO" w:eastAsia="ro-RO"/>
              </w:rPr>
              <w:t>O.S.1.5.1.3.</w:t>
            </w:r>
          </w:p>
        </w:tc>
        <w:tc>
          <w:tcPr>
            <w:tcW w:w="2454" w:type="dxa"/>
            <w:shd w:val="clear" w:color="auto" w:fill="FFFFFF"/>
          </w:tcPr>
          <w:p w14:paraId="75114CCA" w14:textId="77777777" w:rsidR="00234C40" w:rsidRPr="00274E3F" w:rsidRDefault="00234C40" w:rsidP="00F12D9C">
            <w:pPr>
              <w:spacing w:line="276" w:lineRule="auto"/>
              <w:rPr>
                <w:szCs w:val="24"/>
                <w:lang w:val="ro-RO"/>
              </w:rPr>
            </w:pPr>
            <w:r w:rsidRPr="00274E3F">
              <w:rPr>
                <w:rFonts w:eastAsia="Calibri"/>
                <w:szCs w:val="24"/>
                <w:lang w:val="ro-RO"/>
              </w:rPr>
              <w:t>K02.01 Schimbarea compoziției de specii (succesiune)</w:t>
            </w:r>
          </w:p>
        </w:tc>
        <w:tc>
          <w:tcPr>
            <w:tcW w:w="2693" w:type="dxa"/>
            <w:shd w:val="clear" w:color="auto" w:fill="auto"/>
            <w:noWrap/>
          </w:tcPr>
          <w:p w14:paraId="33BBD4A0" w14:textId="77777777" w:rsidR="00234C40" w:rsidRPr="00274E3F" w:rsidRDefault="00234C40" w:rsidP="00F12D9C">
            <w:pPr>
              <w:pStyle w:val="ListParagraph"/>
              <w:autoSpaceDE w:val="0"/>
              <w:autoSpaceDN w:val="0"/>
              <w:adjustRightInd w:val="0"/>
              <w:spacing w:line="276" w:lineRule="auto"/>
              <w:ind w:left="-97"/>
              <w:jc w:val="both"/>
              <w:rPr>
                <w:color w:val="000000"/>
                <w:szCs w:val="24"/>
                <w:lang w:val="ro-RO"/>
              </w:rPr>
            </w:pPr>
            <w:r w:rsidRPr="00274E3F">
              <w:rPr>
                <w:color w:val="000000"/>
                <w:szCs w:val="24"/>
                <w:lang w:val="ro-RO"/>
              </w:rPr>
              <w:t>Realizarea studiilor de monitorizare a calității apei, monitorizarea continuă a compoziției specifice a habitatului de turbărie și identificarea factorilor care determină succesiunea vegetației.</w:t>
            </w:r>
          </w:p>
        </w:tc>
        <w:tc>
          <w:tcPr>
            <w:tcW w:w="8174" w:type="dxa"/>
            <w:shd w:val="clear" w:color="auto" w:fill="auto"/>
            <w:noWrap/>
          </w:tcPr>
          <w:p w14:paraId="47D8BFB0"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Activitățile propuse au rolul de a conserva habitatul țintă și de a menține o stare ecologică bună pentru habitatul 7110</w:t>
            </w:r>
            <w:r w:rsidRPr="00274E3F">
              <w:rPr>
                <w:color w:val="000000"/>
                <w:szCs w:val="24"/>
                <w:vertAlign w:val="superscript"/>
                <w:lang w:val="ro-RO"/>
              </w:rPr>
              <w:t>*</w:t>
            </w:r>
            <w:r w:rsidRPr="00274E3F">
              <w:rPr>
                <w:color w:val="000000"/>
                <w:szCs w:val="24"/>
                <w:lang w:val="ro-RO"/>
              </w:rPr>
              <w:t>.</w:t>
            </w:r>
          </w:p>
          <w:p w14:paraId="613E9A4D"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Succesiunea este un proces natural, specific tuturor habitatelor, acest proces fiind deseori generat sau influențat de activitățile antropice.</w:t>
            </w:r>
          </w:p>
          <w:p w14:paraId="39B2743C"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Împădurirea (fenomen natural) sau regenerarea naturală a pădurii determină schimbarea compoziției de specii în cadrul turbăriei și degradarea acesteia.</w:t>
            </w:r>
          </w:p>
          <w:p w14:paraId="0E21E9BB" w14:textId="35162B59" w:rsidR="00234C40" w:rsidRPr="00274E3F" w:rsidRDefault="00234C40" w:rsidP="00F12D9C">
            <w:pPr>
              <w:widowControl w:val="0"/>
              <w:spacing w:line="276" w:lineRule="auto"/>
              <w:jc w:val="both"/>
              <w:rPr>
                <w:color w:val="000000"/>
                <w:szCs w:val="24"/>
                <w:lang w:val="ro-RO"/>
              </w:rPr>
            </w:pPr>
            <w:r w:rsidRPr="00274E3F">
              <w:rPr>
                <w:color w:val="000000"/>
                <w:szCs w:val="24"/>
                <w:lang w:val="ro-RO"/>
              </w:rPr>
              <w:t xml:space="preserve">Răspândirea speciilor lemnoase </w:t>
            </w:r>
            <w:r w:rsidRPr="00274E3F">
              <w:rPr>
                <w:i/>
                <w:color w:val="000000"/>
                <w:szCs w:val="24"/>
                <w:lang w:val="ro-RO"/>
              </w:rPr>
              <w:t>Picea abies</w:t>
            </w:r>
            <w:r w:rsidRPr="00274E3F">
              <w:rPr>
                <w:color w:val="000000"/>
                <w:szCs w:val="24"/>
                <w:lang w:val="ro-RO"/>
              </w:rPr>
              <w:t xml:space="preserve">, </w:t>
            </w:r>
            <w:r w:rsidRPr="00274E3F">
              <w:rPr>
                <w:i/>
                <w:color w:val="000000"/>
                <w:szCs w:val="24"/>
                <w:lang w:val="ro-RO"/>
              </w:rPr>
              <w:t>Betula</w:t>
            </w:r>
            <w:r w:rsidRPr="00274E3F">
              <w:rPr>
                <w:i/>
                <w:iCs/>
                <w:color w:val="000000"/>
                <w:szCs w:val="24"/>
                <w:lang w:val="ro-RO"/>
              </w:rPr>
              <w:t xml:space="preserve"> pubescens</w:t>
            </w:r>
            <w:r w:rsidRPr="00274E3F">
              <w:rPr>
                <w:iCs/>
                <w:color w:val="000000"/>
                <w:szCs w:val="24"/>
                <w:lang w:val="ro-RO"/>
              </w:rPr>
              <w:t xml:space="preserve">, </w:t>
            </w:r>
            <w:r w:rsidRPr="00274E3F">
              <w:rPr>
                <w:i/>
                <w:iCs/>
                <w:color w:val="000000"/>
                <w:szCs w:val="24"/>
                <w:lang w:val="ro-RO"/>
              </w:rPr>
              <w:t>B. pendula</w:t>
            </w:r>
            <w:r w:rsidRPr="00274E3F">
              <w:rPr>
                <w:iCs/>
                <w:color w:val="000000"/>
                <w:szCs w:val="24"/>
                <w:lang w:val="ro-RO"/>
              </w:rPr>
              <w:t>,</w:t>
            </w:r>
            <w:r w:rsidRPr="00274E3F">
              <w:rPr>
                <w:i/>
                <w:iCs/>
                <w:color w:val="000000"/>
                <w:szCs w:val="24"/>
                <w:lang w:val="ro-RO"/>
              </w:rPr>
              <w:t xml:space="preserve"> Salix </w:t>
            </w:r>
            <w:r w:rsidRPr="00274E3F">
              <w:rPr>
                <w:i/>
                <w:color w:val="000000"/>
                <w:szCs w:val="24"/>
                <w:lang w:val="ro-RO"/>
              </w:rPr>
              <w:t>caprea</w:t>
            </w:r>
            <w:r w:rsidRPr="00274E3F">
              <w:rPr>
                <w:color w:val="000000"/>
                <w:szCs w:val="24"/>
                <w:lang w:val="ro-RO"/>
              </w:rPr>
              <w:t xml:space="preserve">, </w:t>
            </w:r>
            <w:r w:rsidRPr="00274E3F">
              <w:rPr>
                <w:i/>
                <w:color w:val="000000"/>
                <w:szCs w:val="24"/>
                <w:lang w:val="ro-RO"/>
              </w:rPr>
              <w:t>Alnus incana</w:t>
            </w:r>
            <w:r w:rsidRPr="00274E3F">
              <w:rPr>
                <w:color w:val="000000"/>
                <w:szCs w:val="24"/>
                <w:lang w:val="ro-RO"/>
              </w:rPr>
              <w:t xml:space="preserve"> în turbărie indică o degradare ușoară a habitatelor corespunzătoare.</w:t>
            </w:r>
          </w:p>
        </w:tc>
      </w:tr>
      <w:tr w:rsidR="00234C40" w:rsidRPr="00274E3F" w14:paraId="7E4CDB9F" w14:textId="77777777" w:rsidTr="00082497">
        <w:trPr>
          <w:trHeight w:val="300"/>
          <w:jc w:val="center"/>
        </w:trPr>
        <w:tc>
          <w:tcPr>
            <w:tcW w:w="1216" w:type="dxa"/>
            <w:shd w:val="clear" w:color="auto" w:fill="auto"/>
            <w:noWrap/>
          </w:tcPr>
          <w:p w14:paraId="7F2A9AFB" w14:textId="5AC14F5E" w:rsidR="00234C40" w:rsidRPr="00274E3F" w:rsidRDefault="00234C40" w:rsidP="00F12D9C">
            <w:pPr>
              <w:spacing w:line="276" w:lineRule="auto"/>
              <w:rPr>
                <w:szCs w:val="24"/>
                <w:lang w:val="ro-RO"/>
              </w:rPr>
            </w:pPr>
            <w:r w:rsidRPr="00274E3F">
              <w:rPr>
                <w:lang w:val="ro-RO" w:eastAsia="ro-RO"/>
              </w:rPr>
              <w:t>O.S.1.5.1.4.</w:t>
            </w:r>
          </w:p>
        </w:tc>
        <w:tc>
          <w:tcPr>
            <w:tcW w:w="2454" w:type="dxa"/>
            <w:shd w:val="clear" w:color="auto" w:fill="FFFFFF"/>
          </w:tcPr>
          <w:p w14:paraId="20889D53" w14:textId="77777777" w:rsidR="00234C40" w:rsidRPr="00274E3F" w:rsidRDefault="00234C40" w:rsidP="00F12D9C">
            <w:pPr>
              <w:spacing w:line="276" w:lineRule="auto"/>
              <w:jc w:val="both"/>
              <w:rPr>
                <w:szCs w:val="24"/>
                <w:lang w:val="ro-RO"/>
              </w:rPr>
            </w:pPr>
            <w:r w:rsidRPr="00274E3F">
              <w:rPr>
                <w:rFonts w:eastAsia="Calibri"/>
                <w:szCs w:val="24"/>
                <w:lang w:val="ro-RO"/>
              </w:rPr>
              <w:t>M01.02 Secete și precipitații reduse</w:t>
            </w:r>
            <w:r w:rsidRPr="00274E3F">
              <w:rPr>
                <w:szCs w:val="24"/>
                <w:lang w:val="ro-RO"/>
              </w:rPr>
              <w:t xml:space="preserve"> </w:t>
            </w:r>
          </w:p>
        </w:tc>
        <w:tc>
          <w:tcPr>
            <w:tcW w:w="2693" w:type="dxa"/>
            <w:shd w:val="clear" w:color="auto" w:fill="auto"/>
            <w:noWrap/>
          </w:tcPr>
          <w:p w14:paraId="340842A8" w14:textId="77777777" w:rsidR="00234C40" w:rsidRPr="00274E3F" w:rsidRDefault="00234C40" w:rsidP="00F12D9C">
            <w:pPr>
              <w:pStyle w:val="ListParagraph"/>
              <w:autoSpaceDE w:val="0"/>
              <w:autoSpaceDN w:val="0"/>
              <w:adjustRightInd w:val="0"/>
              <w:spacing w:line="276" w:lineRule="auto"/>
              <w:ind w:left="-97"/>
              <w:jc w:val="both"/>
              <w:rPr>
                <w:szCs w:val="24"/>
                <w:lang w:val="ro-RO"/>
              </w:rPr>
            </w:pPr>
            <w:r w:rsidRPr="00274E3F">
              <w:rPr>
                <w:color w:val="000000"/>
                <w:szCs w:val="24"/>
                <w:lang w:val="ro-RO"/>
              </w:rPr>
              <w:t>Monitorizarea continuă a parametrilor abiotici ai turbăriei</w:t>
            </w:r>
            <w:r w:rsidRPr="00274E3F">
              <w:rPr>
                <w:szCs w:val="24"/>
                <w:lang w:val="ro-RO"/>
              </w:rPr>
              <w:t>.</w:t>
            </w:r>
          </w:p>
          <w:p w14:paraId="3BF20824" w14:textId="77777777" w:rsidR="00234C40" w:rsidRPr="00274E3F" w:rsidRDefault="00234C40" w:rsidP="00F12D9C">
            <w:pPr>
              <w:autoSpaceDE w:val="0"/>
              <w:autoSpaceDN w:val="0"/>
              <w:adjustRightInd w:val="0"/>
              <w:spacing w:line="276" w:lineRule="auto"/>
              <w:ind w:left="-97" w:hanging="33"/>
              <w:jc w:val="both"/>
              <w:rPr>
                <w:color w:val="000000"/>
                <w:szCs w:val="24"/>
                <w:lang w:val="ro-RO"/>
              </w:rPr>
            </w:pPr>
          </w:p>
        </w:tc>
        <w:tc>
          <w:tcPr>
            <w:tcW w:w="8174" w:type="dxa"/>
            <w:shd w:val="clear" w:color="auto" w:fill="auto"/>
            <w:noWrap/>
          </w:tcPr>
          <w:p w14:paraId="4F2F1023" w14:textId="77777777" w:rsidR="00234C40" w:rsidRPr="00274E3F" w:rsidRDefault="00234C40" w:rsidP="00F12D9C">
            <w:pPr>
              <w:spacing w:line="276" w:lineRule="auto"/>
              <w:jc w:val="both"/>
              <w:rPr>
                <w:color w:val="000000"/>
                <w:szCs w:val="24"/>
                <w:lang w:val="ro-RO"/>
              </w:rPr>
            </w:pPr>
            <w:r w:rsidRPr="00274E3F">
              <w:rPr>
                <w:color w:val="000000"/>
                <w:szCs w:val="24"/>
                <w:lang w:val="ro-RO"/>
              </w:rPr>
              <w:t>Activitate menită să asigure conservarea favorabilă a habitatului 7110</w:t>
            </w:r>
            <w:r w:rsidRPr="00274E3F">
              <w:rPr>
                <w:color w:val="000000"/>
                <w:szCs w:val="24"/>
                <w:vertAlign w:val="superscript"/>
                <w:lang w:val="ro-RO"/>
              </w:rPr>
              <w:t>*</w:t>
            </w:r>
            <w:r w:rsidRPr="00274E3F">
              <w:rPr>
                <w:color w:val="000000"/>
                <w:szCs w:val="24"/>
                <w:lang w:val="ro-RO"/>
              </w:rPr>
              <w:t>.</w:t>
            </w:r>
          </w:p>
          <w:p w14:paraId="5B8AFE5B" w14:textId="0287A193" w:rsidR="00234C40" w:rsidRPr="00274E3F" w:rsidRDefault="00234C40" w:rsidP="00F12D9C">
            <w:pPr>
              <w:widowControl w:val="0"/>
              <w:spacing w:line="276" w:lineRule="auto"/>
              <w:jc w:val="both"/>
              <w:rPr>
                <w:rFonts w:eastAsia="Calibri"/>
                <w:szCs w:val="24"/>
                <w:lang w:val="ro-RO"/>
              </w:rPr>
            </w:pPr>
            <w:r w:rsidRPr="00274E3F">
              <w:rPr>
                <w:color w:val="000000"/>
                <w:szCs w:val="24"/>
                <w:lang w:val="ro-RO"/>
              </w:rPr>
              <w:t xml:space="preserve">Schimbările climatice pot duce la reducerea cantității medii de precipitații în teritoriul </w:t>
            </w:r>
            <w:r w:rsidR="00CE7F32">
              <w:rPr>
                <w:szCs w:val="24"/>
                <w:lang w:val="ro-RO"/>
              </w:rPr>
              <w:t>sitului ROSCI0097 Lacul Negru</w:t>
            </w:r>
            <w:r w:rsidRPr="00274E3F">
              <w:rPr>
                <w:color w:val="000000"/>
                <w:szCs w:val="24"/>
                <w:lang w:val="ro-RO"/>
              </w:rPr>
              <w:t xml:space="preserve">. Conform așteptărilor, cantitățile de precipitații pot scădea, deși nu se așteaptă schimbări foarte puternice în cursul deceniilor viitoare. Este posibilă însă o creștere a numărului de ani cu evenimente extreme de tipul secetelor. </w:t>
            </w:r>
            <w:r w:rsidRPr="00274E3F">
              <w:rPr>
                <w:rFonts w:eastAsia="Calibri"/>
                <w:szCs w:val="24"/>
                <w:lang w:val="ro-RO"/>
              </w:rPr>
              <w:t xml:space="preserve">Fenomenele de secetă și precipitații reduse ar putea afecta drastic structura și funcțiile habitatelor de turbărie. </w:t>
            </w:r>
            <w:r w:rsidRPr="00274E3F">
              <w:rPr>
                <w:color w:val="000000"/>
                <w:szCs w:val="24"/>
                <w:lang w:val="ro-RO"/>
              </w:rPr>
              <w:t>Scăderea nivelului pânzei de apă freatică poate avea efecte negative pentru turbăria activă cu valoare conservativă mare.</w:t>
            </w:r>
          </w:p>
        </w:tc>
      </w:tr>
      <w:tr w:rsidR="00234C40" w:rsidRPr="00274E3F" w14:paraId="7D4BCBF2" w14:textId="77777777" w:rsidTr="00082497">
        <w:trPr>
          <w:trHeight w:val="300"/>
          <w:jc w:val="center"/>
        </w:trPr>
        <w:tc>
          <w:tcPr>
            <w:tcW w:w="1216" w:type="dxa"/>
            <w:shd w:val="clear" w:color="auto" w:fill="auto"/>
            <w:noWrap/>
          </w:tcPr>
          <w:p w14:paraId="6592588C" w14:textId="34B977DF" w:rsidR="00234C40" w:rsidRPr="00274E3F" w:rsidRDefault="00234C40" w:rsidP="00F12D9C">
            <w:pPr>
              <w:spacing w:line="276" w:lineRule="auto"/>
              <w:rPr>
                <w:szCs w:val="24"/>
                <w:lang w:val="ro-RO"/>
              </w:rPr>
            </w:pPr>
            <w:r w:rsidRPr="00274E3F">
              <w:rPr>
                <w:lang w:val="ro-RO" w:eastAsia="ro-RO"/>
              </w:rPr>
              <w:t>O.S.1.5.1.5.</w:t>
            </w:r>
          </w:p>
        </w:tc>
        <w:tc>
          <w:tcPr>
            <w:tcW w:w="2454" w:type="dxa"/>
            <w:shd w:val="clear" w:color="auto" w:fill="FFFFFF"/>
          </w:tcPr>
          <w:p w14:paraId="3A5BE161" w14:textId="77777777" w:rsidR="00234C40" w:rsidRPr="00274E3F" w:rsidRDefault="00234C40" w:rsidP="00F12D9C">
            <w:pPr>
              <w:spacing w:line="276" w:lineRule="auto"/>
              <w:jc w:val="both"/>
              <w:rPr>
                <w:szCs w:val="24"/>
                <w:lang w:val="ro-RO"/>
              </w:rPr>
            </w:pPr>
            <w:r w:rsidRPr="00274E3F">
              <w:rPr>
                <w:szCs w:val="24"/>
                <w:lang w:val="ro-RO"/>
              </w:rPr>
              <w:t>M02.01 Înlocuirea și deteriorarea habitatului</w:t>
            </w:r>
          </w:p>
          <w:p w14:paraId="71E21D01" w14:textId="77777777" w:rsidR="00234C40" w:rsidRPr="00274E3F" w:rsidRDefault="00234C40" w:rsidP="00F12D9C">
            <w:pPr>
              <w:spacing w:line="276" w:lineRule="auto"/>
              <w:jc w:val="both"/>
              <w:rPr>
                <w:rFonts w:eastAsia="Calibri"/>
                <w:szCs w:val="24"/>
                <w:lang w:val="ro-RO"/>
              </w:rPr>
            </w:pPr>
          </w:p>
        </w:tc>
        <w:tc>
          <w:tcPr>
            <w:tcW w:w="2693" w:type="dxa"/>
            <w:shd w:val="clear" w:color="auto" w:fill="auto"/>
            <w:noWrap/>
          </w:tcPr>
          <w:p w14:paraId="0A7F963E" w14:textId="0997025C" w:rsidR="00234C40" w:rsidRPr="00274E3F" w:rsidRDefault="00234C40" w:rsidP="00F12D9C">
            <w:pPr>
              <w:pStyle w:val="ListParagraph"/>
              <w:numPr>
                <w:ilvl w:val="0"/>
                <w:numId w:val="78"/>
              </w:numPr>
              <w:autoSpaceDE w:val="0"/>
              <w:autoSpaceDN w:val="0"/>
              <w:adjustRightInd w:val="0"/>
              <w:spacing w:line="276" w:lineRule="auto"/>
              <w:ind w:left="-97" w:hanging="33"/>
              <w:jc w:val="both"/>
              <w:rPr>
                <w:color w:val="000000"/>
                <w:szCs w:val="24"/>
                <w:lang w:val="ro-RO"/>
              </w:rPr>
            </w:pPr>
            <w:r w:rsidRPr="00274E3F">
              <w:rPr>
                <w:color w:val="000000"/>
                <w:szCs w:val="24"/>
                <w:lang w:val="ro-RO"/>
              </w:rPr>
              <w:t xml:space="preserve">Menținerea alcătuirii floristice a turbăriei într-un stadiu care să îi permită să-și exercite rolul ecosistemic, prin evitarea fluctuațiilor excesive ale nivelului apei și prin limitarea perturbărilor apărute din cauza factorilor abiotici. </w:t>
            </w:r>
          </w:p>
        </w:tc>
        <w:tc>
          <w:tcPr>
            <w:tcW w:w="8174" w:type="dxa"/>
            <w:shd w:val="clear" w:color="auto" w:fill="auto"/>
            <w:noWrap/>
          </w:tcPr>
          <w:p w14:paraId="5BB38B22"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În acest mod se vor conserva habitatele țintă. Dominanța speciilor lemnoase în detrimentul speciilor edificatoare și caracteristice ale habitatelor de turbărie poate determina schimbarea compoziției de specii în cadrul turbăriei și degradarea acesteia.</w:t>
            </w:r>
          </w:p>
          <w:p w14:paraId="11ED838D" w14:textId="77777777" w:rsidR="00234C40" w:rsidRPr="00274E3F" w:rsidRDefault="00234C40" w:rsidP="00F12D9C">
            <w:pPr>
              <w:widowControl w:val="0"/>
              <w:spacing w:line="276" w:lineRule="auto"/>
              <w:jc w:val="both"/>
              <w:rPr>
                <w:szCs w:val="24"/>
                <w:lang w:val="ro-RO"/>
              </w:rPr>
            </w:pPr>
            <w:r w:rsidRPr="00274E3F">
              <w:rPr>
                <w:color w:val="000000"/>
                <w:szCs w:val="24"/>
                <w:lang w:val="ro-RO"/>
              </w:rPr>
              <w:t>Prin succesiune parțial naturală, dar și ca urmare a perturbării din cauza factorilor abiotici, mlaștinile pot evolua în direcția aninișurilor ori spre sălcete. De multe ori se poate observa succesiunea spre comunități de buruienișuri înalte.</w:t>
            </w:r>
            <w:r w:rsidRPr="00274E3F">
              <w:rPr>
                <w:szCs w:val="24"/>
                <w:lang w:val="ro-RO"/>
              </w:rPr>
              <w:t xml:space="preserve"> Dinamica naturală este spre vegetație arbustivă.</w:t>
            </w:r>
          </w:p>
          <w:p w14:paraId="5FDC76C9" w14:textId="77777777" w:rsidR="00234C40" w:rsidRPr="00274E3F" w:rsidRDefault="00234C40" w:rsidP="00F12D9C">
            <w:pPr>
              <w:widowControl w:val="0"/>
              <w:spacing w:line="276" w:lineRule="auto"/>
              <w:jc w:val="both"/>
              <w:rPr>
                <w:color w:val="000000"/>
                <w:szCs w:val="24"/>
                <w:lang w:val="ro-RO"/>
              </w:rPr>
            </w:pPr>
            <w:r w:rsidRPr="00274E3F">
              <w:rPr>
                <w:szCs w:val="24"/>
                <w:lang w:val="ro-RO"/>
              </w:rPr>
              <w:t>Împădurirea poate fi foarte dăunătoare pentru unele tipuri de zone umede, în special pentru turbării; aceasta distruge comunitățile zonelor umede și poate accelera evapotranspirația, intensificând degradarea și uscarea suprafețelor cu turbării. Împădurirea continuă evidențiază faptul că valorile zonelor umede neîmpădurite sunt încă foarte puțin cunoscute, acestea fiind considerate de unii ˝teren necultivat¨, fără niciun beneficiu direct.</w:t>
            </w:r>
          </w:p>
          <w:p w14:paraId="27C5F090" w14:textId="77777777" w:rsidR="00234C40" w:rsidRPr="00274E3F" w:rsidRDefault="00234C40" w:rsidP="00F12D9C">
            <w:pPr>
              <w:widowControl w:val="0"/>
              <w:spacing w:line="276" w:lineRule="auto"/>
              <w:jc w:val="both"/>
              <w:rPr>
                <w:szCs w:val="24"/>
                <w:lang w:val="ro-RO"/>
              </w:rPr>
            </w:pPr>
            <w:r w:rsidRPr="00274E3F">
              <w:rPr>
                <w:szCs w:val="24"/>
                <w:lang w:val="ro-RO"/>
              </w:rPr>
              <w:t xml:space="preserve">Habitatele de turbărie se află pe suprafețe reduse. Compoziția floristică se poate modifica în urma evoluției adâncimii și distribuției freaticului. </w:t>
            </w:r>
          </w:p>
          <w:p w14:paraId="6FAA7B3B" w14:textId="77777777" w:rsidR="00234C40" w:rsidRPr="00274E3F" w:rsidRDefault="00234C40" w:rsidP="00F12D9C">
            <w:pPr>
              <w:widowControl w:val="0"/>
              <w:spacing w:line="276" w:lineRule="auto"/>
              <w:jc w:val="both"/>
              <w:rPr>
                <w:szCs w:val="24"/>
                <w:lang w:val="ro-RO"/>
              </w:rPr>
            </w:pPr>
            <w:r w:rsidRPr="00274E3F">
              <w:rPr>
                <w:szCs w:val="24"/>
                <w:lang w:val="ro-RO"/>
              </w:rPr>
              <w:t>Habitatul 7110* se poate restrânge și ca rezultat al evoluției compoziției pe specii în urma modificărilor inerente ale stratului de freatic, ale pH-ului și ale presiunilor manifestate în sit. Acestea din urmă chiar dacă par reduse au un efect sinergic cu restul proceselor prezente în sit.</w:t>
            </w:r>
          </w:p>
          <w:p w14:paraId="7A468C1A" w14:textId="77777777" w:rsidR="00234C40" w:rsidRPr="00274E3F" w:rsidRDefault="00234C40" w:rsidP="00F12D9C">
            <w:pPr>
              <w:widowControl w:val="0"/>
              <w:spacing w:line="276" w:lineRule="auto"/>
              <w:jc w:val="both"/>
              <w:rPr>
                <w:szCs w:val="24"/>
                <w:lang w:val="ro-RO"/>
              </w:rPr>
            </w:pPr>
            <w:r w:rsidRPr="00274E3F">
              <w:rPr>
                <w:szCs w:val="24"/>
                <w:lang w:val="ro-RO"/>
              </w:rPr>
              <w:t>Având în vedere suprafața redusă a turbăriei, refacerea naturală a compoziției caracteristice este dificilă.</w:t>
            </w:r>
            <w:r w:rsidRPr="00274E3F">
              <w:rPr>
                <w:color w:val="000000"/>
                <w:szCs w:val="24"/>
                <w:lang w:val="ro-RO"/>
              </w:rPr>
              <w:t xml:space="preserve">  </w:t>
            </w:r>
          </w:p>
          <w:p w14:paraId="7F79C371"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Reducerea sau pierderea caracteristicilor specifice habitatelor de turbărie modifică specificitatea acestor habitate.</w:t>
            </w:r>
          </w:p>
        </w:tc>
      </w:tr>
      <w:bookmarkEnd w:id="322"/>
    </w:tbl>
    <w:p w14:paraId="45747693" w14:textId="77777777" w:rsidR="007C54B2" w:rsidRPr="00274E3F" w:rsidRDefault="007C54B2" w:rsidP="00F12D9C">
      <w:pPr>
        <w:spacing w:line="276" w:lineRule="auto"/>
        <w:contextualSpacing/>
        <w:jc w:val="both"/>
        <w:rPr>
          <w:iCs/>
          <w:szCs w:val="24"/>
          <w:lang w:val="ro-RO"/>
        </w:rPr>
      </w:pPr>
    </w:p>
    <w:p w14:paraId="150AD08D" w14:textId="04E5A546" w:rsidR="007C50E5" w:rsidRDefault="00E6640F" w:rsidP="00F12D9C">
      <w:pPr>
        <w:spacing w:line="276" w:lineRule="auto"/>
        <w:jc w:val="center"/>
        <w:rPr>
          <w:b/>
          <w:bCs/>
          <w:lang w:val="ro-RO" w:eastAsia="ro-RO"/>
        </w:rPr>
      </w:pPr>
      <w:bookmarkStart w:id="324" w:name="_Hlk23376045"/>
      <w:r w:rsidRPr="00274E3F">
        <w:rPr>
          <w:b/>
          <w:bCs/>
          <w:lang w:val="ro-RO" w:eastAsia="ro-RO"/>
        </w:rPr>
        <w:t>O.S.1.5.2. Menținerea structurii și funcțiilor specifice ale habitatului 7110</w:t>
      </w:r>
      <w:r w:rsidRPr="00274E3F">
        <w:rPr>
          <w:b/>
          <w:bCs/>
          <w:vertAlign w:val="superscript"/>
          <w:lang w:val="ro-RO" w:eastAsia="ro-RO"/>
        </w:rPr>
        <w:t xml:space="preserve">* </w:t>
      </w:r>
      <w:r w:rsidRPr="00274E3F">
        <w:rPr>
          <w:b/>
          <w:bCs/>
          <w:lang w:val="ro-RO" w:eastAsia="ro-RO"/>
        </w:rPr>
        <w:t>Turbării active, în sensul asigurării stării de conservare favorabilă a acestuia.</w:t>
      </w:r>
    </w:p>
    <w:p w14:paraId="790215EA" w14:textId="77777777" w:rsidR="00691EDE" w:rsidRDefault="00691EDE" w:rsidP="00F12D9C">
      <w:pPr>
        <w:spacing w:line="276" w:lineRule="auto"/>
        <w:jc w:val="center"/>
        <w:rPr>
          <w:b/>
          <w:bCs/>
          <w:lang w:val="ro-RO" w:eastAsia="ro-RO"/>
        </w:rPr>
      </w:pPr>
    </w:p>
    <w:p w14:paraId="27BA95D1" w14:textId="75144BAD" w:rsidR="00A43471" w:rsidRPr="00A43471" w:rsidRDefault="00A43471" w:rsidP="00F12D9C">
      <w:pPr>
        <w:spacing w:line="276" w:lineRule="auto"/>
        <w:jc w:val="center"/>
        <w:rPr>
          <w:b/>
          <w:bCs/>
          <w:szCs w:val="24"/>
          <w:lang w:val="fr-FR"/>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144</w:t>
      </w:r>
      <w:r w:rsidRPr="00484FB0">
        <w:rPr>
          <w:b/>
          <w:bCs/>
          <w:szCs w:val="24"/>
          <w:lang w:val="ro-RO"/>
        </w:rPr>
        <w:fldChar w:fldCharType="end"/>
      </w:r>
      <w:r>
        <w:rPr>
          <w:b/>
          <w:bCs/>
          <w:szCs w:val="24"/>
          <w:lang w:val="ro-RO"/>
        </w:rPr>
        <w:t xml:space="preserve"> </w:t>
      </w:r>
      <w:r>
        <w:rPr>
          <w:b/>
          <w:bCs/>
          <w:iCs/>
          <w:szCs w:val="24"/>
          <w:lang w:val="ro-RO"/>
        </w:rPr>
        <w:t>–</w:t>
      </w:r>
      <w:r w:rsidRPr="00274E3F">
        <w:rPr>
          <w:b/>
          <w:bCs/>
          <w:iCs/>
          <w:szCs w:val="24"/>
          <w:lang w:val="ro-RO"/>
        </w:rPr>
        <w:t xml:space="preserve"> </w:t>
      </w:r>
      <w:r w:rsidRPr="00484FB0">
        <w:rPr>
          <w:b/>
          <w:bCs/>
          <w:szCs w:val="24"/>
          <w:lang w:val="fr-FR"/>
        </w:rPr>
        <w:t>Măsuri de management pentru atingerea O.S.1.5.2.</w:t>
      </w:r>
    </w:p>
    <w:tbl>
      <w:tblPr>
        <w:tblpPr w:leftFromText="180" w:rightFromText="180" w:vertAnchor="text" w:tblpXSpec="center" w:tblpY="1"/>
        <w:tblOverlap w:val="never"/>
        <w:tblW w:w="14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592"/>
        <w:gridCol w:w="3653"/>
        <w:gridCol w:w="8134"/>
      </w:tblGrid>
      <w:tr w:rsidR="00234C40" w:rsidRPr="00274E3F" w14:paraId="70C9F650" w14:textId="77777777" w:rsidTr="00082497">
        <w:trPr>
          <w:trHeight w:val="300"/>
          <w:tblHeader/>
        </w:trPr>
        <w:tc>
          <w:tcPr>
            <w:tcW w:w="1526" w:type="dxa"/>
            <w:shd w:val="clear" w:color="auto" w:fill="auto"/>
            <w:noWrap/>
            <w:vAlign w:val="center"/>
            <w:hideMark/>
          </w:tcPr>
          <w:p w14:paraId="5219341F" w14:textId="77777777" w:rsidR="00234C40" w:rsidRPr="00274E3F" w:rsidRDefault="00234C40" w:rsidP="00F12D9C">
            <w:pPr>
              <w:spacing w:line="276" w:lineRule="auto"/>
              <w:jc w:val="center"/>
              <w:rPr>
                <w:b/>
                <w:bCs/>
                <w:szCs w:val="24"/>
                <w:lang w:val="ro-RO"/>
              </w:rPr>
            </w:pPr>
            <w:bookmarkStart w:id="325" w:name="_Hlk23376148"/>
            <w:r w:rsidRPr="00274E3F">
              <w:rPr>
                <w:b/>
                <w:bCs/>
                <w:szCs w:val="24"/>
                <w:lang w:val="ro-RO"/>
              </w:rPr>
              <w:t>Cod_MM</w:t>
            </w:r>
          </w:p>
        </w:tc>
        <w:tc>
          <w:tcPr>
            <w:tcW w:w="1592" w:type="dxa"/>
            <w:vAlign w:val="center"/>
          </w:tcPr>
          <w:p w14:paraId="2BF178FB" w14:textId="77777777" w:rsidR="00234C40" w:rsidRPr="00274E3F" w:rsidRDefault="00234C40" w:rsidP="00F12D9C">
            <w:pPr>
              <w:spacing w:line="276" w:lineRule="auto"/>
              <w:jc w:val="center"/>
              <w:rPr>
                <w:b/>
                <w:bCs/>
                <w:szCs w:val="24"/>
                <w:lang w:val="ro-RO"/>
              </w:rPr>
            </w:pPr>
            <w:r w:rsidRPr="00274E3F">
              <w:rPr>
                <w:b/>
                <w:bCs/>
                <w:szCs w:val="24"/>
                <w:lang w:val="ro-RO"/>
              </w:rPr>
              <w:t>Impact - P/A</w:t>
            </w:r>
          </w:p>
        </w:tc>
        <w:tc>
          <w:tcPr>
            <w:tcW w:w="3653" w:type="dxa"/>
            <w:shd w:val="clear" w:color="auto" w:fill="auto"/>
            <w:noWrap/>
            <w:vAlign w:val="center"/>
            <w:hideMark/>
          </w:tcPr>
          <w:p w14:paraId="69BB085A" w14:textId="77777777" w:rsidR="00234C40" w:rsidRPr="00274E3F" w:rsidRDefault="00234C40" w:rsidP="00F12D9C">
            <w:pPr>
              <w:spacing w:line="276" w:lineRule="auto"/>
              <w:jc w:val="center"/>
              <w:rPr>
                <w:b/>
                <w:bCs/>
                <w:szCs w:val="24"/>
                <w:lang w:val="ro-RO"/>
              </w:rPr>
            </w:pPr>
            <w:r w:rsidRPr="00274E3F">
              <w:rPr>
                <w:b/>
                <w:bCs/>
                <w:szCs w:val="24"/>
                <w:lang w:val="ro-RO"/>
              </w:rPr>
              <w:t>Măsura de management</w:t>
            </w:r>
          </w:p>
        </w:tc>
        <w:tc>
          <w:tcPr>
            <w:tcW w:w="8134" w:type="dxa"/>
            <w:shd w:val="clear" w:color="auto" w:fill="auto"/>
            <w:noWrap/>
            <w:vAlign w:val="center"/>
            <w:hideMark/>
          </w:tcPr>
          <w:p w14:paraId="473C565D" w14:textId="77777777" w:rsidR="00234C40" w:rsidRPr="00274E3F" w:rsidRDefault="00234C40" w:rsidP="00F12D9C">
            <w:pPr>
              <w:spacing w:line="276" w:lineRule="auto"/>
              <w:jc w:val="center"/>
              <w:rPr>
                <w:b/>
                <w:bCs/>
                <w:szCs w:val="24"/>
                <w:lang w:val="ro-RO"/>
              </w:rPr>
            </w:pPr>
            <w:r w:rsidRPr="00274E3F">
              <w:rPr>
                <w:b/>
                <w:bCs/>
                <w:szCs w:val="24"/>
                <w:lang w:val="ro-RO"/>
              </w:rPr>
              <w:t>Descriere</w:t>
            </w:r>
          </w:p>
        </w:tc>
      </w:tr>
      <w:tr w:rsidR="00234C40" w:rsidRPr="00274E3F" w14:paraId="50E538FA" w14:textId="77777777" w:rsidTr="00082497">
        <w:trPr>
          <w:trHeight w:val="300"/>
        </w:trPr>
        <w:tc>
          <w:tcPr>
            <w:tcW w:w="1526" w:type="dxa"/>
            <w:shd w:val="clear" w:color="auto" w:fill="auto"/>
            <w:noWrap/>
          </w:tcPr>
          <w:p w14:paraId="0EFB54AD" w14:textId="25C70B0B" w:rsidR="00234C40" w:rsidRPr="00274E3F" w:rsidRDefault="00234C40" w:rsidP="00F12D9C">
            <w:pPr>
              <w:spacing w:line="276" w:lineRule="auto"/>
              <w:jc w:val="both"/>
              <w:rPr>
                <w:bCs/>
                <w:szCs w:val="24"/>
                <w:lang w:val="ro-RO"/>
              </w:rPr>
            </w:pPr>
            <w:r w:rsidRPr="00274E3F">
              <w:rPr>
                <w:lang w:val="ro-RO" w:eastAsia="ro-RO"/>
              </w:rPr>
              <w:t>O.S.1.5.2.1.</w:t>
            </w:r>
          </w:p>
        </w:tc>
        <w:tc>
          <w:tcPr>
            <w:tcW w:w="1592" w:type="dxa"/>
          </w:tcPr>
          <w:p w14:paraId="5AEC1CD4" w14:textId="77777777" w:rsidR="00234C40" w:rsidRPr="00274E3F" w:rsidRDefault="00234C40" w:rsidP="00F12D9C">
            <w:pPr>
              <w:spacing w:line="276" w:lineRule="auto"/>
              <w:jc w:val="both"/>
              <w:rPr>
                <w:bCs/>
                <w:szCs w:val="24"/>
                <w:lang w:val="ro-RO"/>
              </w:rPr>
            </w:pPr>
            <w:r w:rsidRPr="00274E3F">
              <w:rPr>
                <w:rFonts w:eastAsia="Calibri"/>
                <w:szCs w:val="24"/>
                <w:lang w:val="ro-RO"/>
              </w:rPr>
              <w:t>F04.02 Colectarea (ciuperci, licheni, fructe de pădure, etc.)</w:t>
            </w:r>
          </w:p>
        </w:tc>
        <w:tc>
          <w:tcPr>
            <w:tcW w:w="3653" w:type="dxa"/>
            <w:shd w:val="clear" w:color="auto" w:fill="auto"/>
            <w:noWrap/>
          </w:tcPr>
          <w:p w14:paraId="2F1AE2C2" w14:textId="5A675376" w:rsidR="00234C40" w:rsidRPr="00274E3F" w:rsidRDefault="00234C40" w:rsidP="00F12D9C">
            <w:pPr>
              <w:pStyle w:val="ListParagraph"/>
              <w:spacing w:line="276" w:lineRule="auto"/>
              <w:ind w:left="0"/>
              <w:jc w:val="both"/>
              <w:rPr>
                <w:rFonts w:eastAsia="Calibri"/>
                <w:szCs w:val="24"/>
                <w:lang w:val="ro-RO"/>
              </w:rPr>
            </w:pPr>
            <w:r w:rsidRPr="00274E3F">
              <w:rPr>
                <w:bCs/>
                <w:szCs w:val="24"/>
                <w:lang w:val="ro-RO"/>
              </w:rPr>
              <w:t>Interzicerea colectării</w:t>
            </w:r>
            <w:r w:rsidR="002C6ECF">
              <w:rPr>
                <w:bCs/>
                <w:szCs w:val="24"/>
                <w:lang w:val="ro-RO"/>
              </w:rPr>
              <w:t xml:space="preserve"> de </w:t>
            </w:r>
            <w:r w:rsidRPr="00274E3F">
              <w:rPr>
                <w:rFonts w:eastAsia="Calibri"/>
                <w:szCs w:val="24"/>
                <w:lang w:val="ro-RO"/>
              </w:rPr>
              <w:t xml:space="preserve">ciuperci, licheni, fructe de pădure în zonele de </w:t>
            </w:r>
            <w:r w:rsidR="0018076D" w:rsidRPr="00274E3F">
              <w:rPr>
                <w:rFonts w:eastAsia="Calibri"/>
                <w:szCs w:val="24"/>
                <w:lang w:val="ro-RO"/>
              </w:rPr>
              <w:t>conservare</w:t>
            </w:r>
            <w:r w:rsidRPr="00274E3F">
              <w:rPr>
                <w:rFonts w:eastAsia="Calibri"/>
                <w:szCs w:val="24"/>
                <w:lang w:val="ro-RO"/>
              </w:rPr>
              <w:t>, respectiv din zona ocupată de habitatele de turbărie.</w:t>
            </w:r>
          </w:p>
          <w:p w14:paraId="3579FBFA" w14:textId="77777777" w:rsidR="00234C40" w:rsidRPr="00274E3F" w:rsidRDefault="00234C40" w:rsidP="00F12D9C">
            <w:pPr>
              <w:pStyle w:val="ListParagraph"/>
              <w:spacing w:line="276" w:lineRule="auto"/>
              <w:ind w:left="0"/>
              <w:jc w:val="both"/>
              <w:rPr>
                <w:bCs/>
                <w:szCs w:val="24"/>
                <w:lang w:val="ro-RO"/>
              </w:rPr>
            </w:pPr>
            <w:r w:rsidRPr="00274E3F">
              <w:rPr>
                <w:rFonts w:eastAsia="Calibri"/>
                <w:szCs w:val="24"/>
                <w:lang w:val="ro-RO"/>
              </w:rPr>
              <w:t>Reglementarea accesului în zonă.</w:t>
            </w:r>
          </w:p>
        </w:tc>
        <w:tc>
          <w:tcPr>
            <w:tcW w:w="8134" w:type="dxa"/>
            <w:shd w:val="clear" w:color="auto" w:fill="auto"/>
            <w:noWrap/>
          </w:tcPr>
          <w:p w14:paraId="23C474F2" w14:textId="77777777" w:rsidR="00234C40" w:rsidRPr="00274E3F" w:rsidRDefault="00234C40" w:rsidP="00F12D9C">
            <w:pPr>
              <w:widowControl w:val="0"/>
              <w:spacing w:line="276" w:lineRule="auto"/>
              <w:jc w:val="both"/>
              <w:rPr>
                <w:szCs w:val="24"/>
                <w:lang w:val="ro-RO"/>
              </w:rPr>
            </w:pPr>
            <w:r w:rsidRPr="00274E3F">
              <w:rPr>
                <w:szCs w:val="24"/>
                <w:lang w:val="ro-RO"/>
              </w:rPr>
              <w:t>Extragerea de masă vegetală pentru utilizarea în diferite scopuri sau colectarea de ciuperci, licheni și fructe de pădure, reprezintă o amenințare viitoare pentru habitatele de turbărie.</w:t>
            </w:r>
          </w:p>
          <w:p w14:paraId="42C73A8F" w14:textId="0FE89F12" w:rsidR="00234C40" w:rsidRPr="00274E3F" w:rsidRDefault="00234C40" w:rsidP="00F12D9C">
            <w:pPr>
              <w:widowControl w:val="0"/>
              <w:spacing w:line="276" w:lineRule="auto"/>
              <w:jc w:val="both"/>
              <w:rPr>
                <w:szCs w:val="24"/>
                <w:lang w:val="ro-RO"/>
              </w:rPr>
            </w:pPr>
            <w:r w:rsidRPr="00274E3F">
              <w:rPr>
                <w:color w:val="212121"/>
                <w:szCs w:val="24"/>
                <w:shd w:val="clear" w:color="auto" w:fill="FFFFFF"/>
                <w:lang w:val="ro-RO"/>
              </w:rPr>
              <w:t xml:space="preserve">Colectarea de ciuperci și recoltarea de fructe de pădure </w:t>
            </w:r>
            <w:r w:rsidR="00237F22">
              <w:rPr>
                <w:color w:val="212121"/>
                <w:szCs w:val="24"/>
                <w:shd w:val="clear" w:color="auto" w:fill="FFFFFF"/>
                <w:lang w:val="ro-RO"/>
              </w:rPr>
              <w:t>cum ar fi a</w:t>
            </w:r>
            <w:r w:rsidRPr="00274E3F">
              <w:rPr>
                <w:color w:val="212121"/>
                <w:szCs w:val="24"/>
                <w:shd w:val="clear" w:color="auto" w:fill="FFFFFF"/>
                <w:lang w:val="ro-RO"/>
              </w:rPr>
              <w:t>fin</w:t>
            </w:r>
            <w:r w:rsidR="00237F22">
              <w:rPr>
                <w:color w:val="212121"/>
                <w:szCs w:val="24"/>
                <w:shd w:val="clear" w:color="auto" w:fill="FFFFFF"/>
                <w:lang w:val="ro-RO"/>
              </w:rPr>
              <w:t>ul</w:t>
            </w:r>
            <w:r w:rsidRPr="00274E3F">
              <w:rPr>
                <w:color w:val="212121"/>
                <w:szCs w:val="24"/>
                <w:shd w:val="clear" w:color="auto" w:fill="FFFFFF"/>
                <w:lang w:val="ro-RO"/>
              </w:rPr>
              <w:t xml:space="preserve"> - </w:t>
            </w:r>
            <w:r w:rsidRPr="00274E3F">
              <w:rPr>
                <w:i/>
                <w:color w:val="212121"/>
                <w:szCs w:val="24"/>
                <w:shd w:val="clear" w:color="auto" w:fill="FFFFFF"/>
                <w:lang w:val="ro-RO"/>
              </w:rPr>
              <w:t>Vaccinium myrtillus</w:t>
            </w:r>
            <w:r w:rsidR="00237F22">
              <w:rPr>
                <w:i/>
                <w:color w:val="212121"/>
                <w:szCs w:val="24"/>
                <w:shd w:val="clear" w:color="auto" w:fill="FFFFFF"/>
                <w:lang w:val="ro-RO"/>
              </w:rPr>
              <w:t>,</w:t>
            </w:r>
            <w:r w:rsidRPr="00274E3F">
              <w:rPr>
                <w:color w:val="212121"/>
                <w:szCs w:val="24"/>
                <w:shd w:val="clear" w:color="auto" w:fill="FFFFFF"/>
                <w:lang w:val="ro-RO"/>
              </w:rPr>
              <w:t xml:space="preserve"> poate conduce la o ușoară degradare a habitatelor de turbărie, datorită accesibilității foarte dificile a terenului. De asemenea, vătămări sporadice ale turbăriei se pot produce și prin colectarea rizomilor de </w:t>
            </w:r>
            <w:r w:rsidRPr="00274E3F">
              <w:rPr>
                <w:i/>
                <w:color w:val="212121"/>
                <w:szCs w:val="24"/>
                <w:shd w:val="clear" w:color="auto" w:fill="FFFFFF"/>
                <w:lang w:val="ro-RO"/>
              </w:rPr>
              <w:t>Menyanthes trifoliata</w:t>
            </w:r>
            <w:r w:rsidRPr="00274E3F">
              <w:rPr>
                <w:color w:val="212121"/>
                <w:szCs w:val="24"/>
                <w:shd w:val="clear" w:color="auto" w:fill="FFFFFF"/>
                <w:lang w:val="ro-RO"/>
              </w:rPr>
              <w:t xml:space="preserve"> </w:t>
            </w:r>
            <w:r w:rsidR="00237F22">
              <w:rPr>
                <w:color w:val="212121"/>
                <w:szCs w:val="24"/>
                <w:shd w:val="clear" w:color="auto" w:fill="FFFFFF"/>
                <w:lang w:val="ro-RO"/>
              </w:rPr>
              <w:t xml:space="preserve">– </w:t>
            </w:r>
            <w:r w:rsidRPr="00274E3F">
              <w:rPr>
                <w:color w:val="212121"/>
                <w:szCs w:val="24"/>
                <w:shd w:val="clear" w:color="auto" w:fill="FFFFFF"/>
                <w:lang w:val="ro-RO"/>
              </w:rPr>
              <w:t>plămână</w:t>
            </w:r>
            <w:r w:rsidR="00237F22">
              <w:rPr>
                <w:color w:val="212121"/>
                <w:szCs w:val="24"/>
                <w:shd w:val="clear" w:color="auto" w:fill="FFFFFF"/>
                <w:lang w:val="ro-RO"/>
              </w:rPr>
              <w:t>,</w:t>
            </w:r>
            <w:r w:rsidRPr="00274E3F">
              <w:rPr>
                <w:color w:val="212121"/>
                <w:szCs w:val="24"/>
                <w:shd w:val="clear" w:color="auto" w:fill="FFFFFF"/>
                <w:lang w:val="ro-RO"/>
              </w:rPr>
              <w:t xml:space="preserve"> de către localnicii din satele de munte ale bazinului N</w:t>
            </w:r>
            <w:r w:rsidR="00237F22">
              <w:rPr>
                <w:color w:val="212121"/>
                <w:szCs w:val="24"/>
                <w:shd w:val="clear" w:color="auto" w:fill="FFFFFF"/>
                <w:lang w:val="ro-RO"/>
              </w:rPr>
              <w:t>ă</w:t>
            </w:r>
            <w:r w:rsidRPr="00274E3F">
              <w:rPr>
                <w:color w:val="212121"/>
                <w:szCs w:val="24"/>
                <w:shd w:val="clear" w:color="auto" w:fill="FFFFFF"/>
                <w:lang w:val="ro-RO"/>
              </w:rPr>
              <w:t>ruja care le atribuie proprietăți terapeutice în tratarea afecțiunilor pulmonare. Toate aceste activități pot afecta habitatele de turbărie prin schimbarea pH-ului solului și pot altera alcătuirea floristică a habitatelor.</w:t>
            </w:r>
          </w:p>
          <w:p w14:paraId="701E6733" w14:textId="77777777" w:rsidR="00234C40" w:rsidRPr="00274E3F" w:rsidRDefault="00234C40" w:rsidP="00F12D9C">
            <w:pPr>
              <w:widowControl w:val="0"/>
              <w:spacing w:line="276" w:lineRule="auto"/>
              <w:jc w:val="both"/>
              <w:rPr>
                <w:szCs w:val="24"/>
                <w:lang w:val="ro-RO"/>
              </w:rPr>
            </w:pPr>
            <w:r w:rsidRPr="00274E3F">
              <w:rPr>
                <w:szCs w:val="24"/>
                <w:lang w:val="ro-RO"/>
              </w:rPr>
              <w:t>Colectarea plantelor din sit poate cauza dispariția unor specii de floră reprezentative pentru sit.</w:t>
            </w:r>
          </w:p>
          <w:p w14:paraId="5969F4E7" w14:textId="77777777" w:rsidR="00234C40" w:rsidRPr="00274E3F" w:rsidRDefault="00234C40" w:rsidP="00F12D9C">
            <w:pPr>
              <w:spacing w:line="276" w:lineRule="auto"/>
              <w:jc w:val="both"/>
              <w:rPr>
                <w:b/>
                <w:bCs/>
                <w:szCs w:val="24"/>
                <w:lang w:val="ro-RO"/>
              </w:rPr>
            </w:pPr>
            <w:r w:rsidRPr="00274E3F">
              <w:rPr>
                <w:szCs w:val="24"/>
                <w:lang w:val="ro-RO"/>
              </w:rPr>
              <w:t xml:space="preserve">Habitatele de turbărie adăpostesc, pe lângă speciile caracteristice și un număr de specii rare, cum ar fi </w:t>
            </w:r>
            <w:r w:rsidRPr="00274E3F">
              <w:rPr>
                <w:i/>
                <w:szCs w:val="24"/>
                <w:lang w:val="ro-RO"/>
              </w:rPr>
              <w:t>Drosera rotundifolia</w:t>
            </w:r>
            <w:r w:rsidRPr="00274E3F">
              <w:rPr>
                <w:szCs w:val="24"/>
                <w:lang w:val="ro-RO"/>
              </w:rPr>
              <w:t xml:space="preserve"> și altele, care pot fi atractive pentru a fi culese în diverse scopuri. De asemenea, există riscul ca pe viitor să existe intenția de a se exploata material turbos din habitat pentru comercializare.</w:t>
            </w:r>
          </w:p>
        </w:tc>
      </w:tr>
      <w:tr w:rsidR="00234C40" w:rsidRPr="00274E3F" w14:paraId="6C15EB0D" w14:textId="77777777" w:rsidTr="00082497">
        <w:trPr>
          <w:trHeight w:val="300"/>
        </w:trPr>
        <w:tc>
          <w:tcPr>
            <w:tcW w:w="1526" w:type="dxa"/>
            <w:shd w:val="clear" w:color="auto" w:fill="auto"/>
            <w:noWrap/>
          </w:tcPr>
          <w:p w14:paraId="04C7C0B7" w14:textId="4810DB6F" w:rsidR="00234C40" w:rsidRPr="00274E3F" w:rsidRDefault="00234C40" w:rsidP="00F12D9C">
            <w:pPr>
              <w:spacing w:line="276" w:lineRule="auto"/>
              <w:rPr>
                <w:szCs w:val="24"/>
                <w:lang w:val="ro-RO"/>
              </w:rPr>
            </w:pPr>
            <w:r w:rsidRPr="00274E3F">
              <w:rPr>
                <w:lang w:val="ro-RO" w:eastAsia="ro-RO"/>
              </w:rPr>
              <w:t>O.S.1.5.2.2.</w:t>
            </w:r>
          </w:p>
        </w:tc>
        <w:tc>
          <w:tcPr>
            <w:tcW w:w="1592" w:type="dxa"/>
            <w:shd w:val="clear" w:color="auto" w:fill="FFFFFF"/>
          </w:tcPr>
          <w:p w14:paraId="7E38E38D" w14:textId="77777777" w:rsidR="00234C40" w:rsidRPr="00274E3F" w:rsidRDefault="00234C40" w:rsidP="00F12D9C">
            <w:pPr>
              <w:widowControl w:val="0"/>
              <w:spacing w:line="276" w:lineRule="auto"/>
              <w:rPr>
                <w:rFonts w:eastAsia="Calibri"/>
                <w:szCs w:val="24"/>
                <w:lang w:val="ro-RO"/>
              </w:rPr>
            </w:pPr>
            <w:r w:rsidRPr="00274E3F">
              <w:rPr>
                <w:rFonts w:eastAsia="Calibri"/>
                <w:szCs w:val="24"/>
                <w:lang w:val="ro-RO"/>
              </w:rPr>
              <w:t>J01.01 Incendii</w:t>
            </w:r>
          </w:p>
          <w:p w14:paraId="677E8577" w14:textId="77777777" w:rsidR="00234C40" w:rsidRPr="00274E3F" w:rsidRDefault="00234C40" w:rsidP="00F12D9C">
            <w:pPr>
              <w:widowControl w:val="0"/>
              <w:spacing w:line="276" w:lineRule="auto"/>
              <w:jc w:val="both"/>
              <w:rPr>
                <w:rFonts w:eastAsia="Calibri"/>
                <w:szCs w:val="24"/>
                <w:lang w:val="ro-RO"/>
              </w:rPr>
            </w:pPr>
          </w:p>
        </w:tc>
        <w:tc>
          <w:tcPr>
            <w:tcW w:w="3653" w:type="dxa"/>
            <w:shd w:val="clear" w:color="auto" w:fill="auto"/>
            <w:noWrap/>
          </w:tcPr>
          <w:p w14:paraId="7BD32023" w14:textId="77777777" w:rsidR="00234C40" w:rsidRPr="00274E3F" w:rsidRDefault="00234C40" w:rsidP="00F12D9C">
            <w:pPr>
              <w:autoSpaceDE w:val="0"/>
              <w:autoSpaceDN w:val="0"/>
              <w:adjustRightInd w:val="0"/>
              <w:spacing w:line="276" w:lineRule="auto"/>
              <w:jc w:val="both"/>
              <w:rPr>
                <w:szCs w:val="24"/>
                <w:lang w:val="ro-RO"/>
              </w:rPr>
            </w:pPr>
            <w:r w:rsidRPr="00274E3F">
              <w:rPr>
                <w:szCs w:val="24"/>
                <w:lang w:val="ro-RO"/>
              </w:rPr>
              <w:t>Interzicerea incendierii vegetației pe tot teritoriul ariei și controale periodice pentru depistarea contravențiilor și aplicarea de amenzi.</w:t>
            </w:r>
          </w:p>
          <w:p w14:paraId="03CC228E" w14:textId="14764A70" w:rsidR="00234C40" w:rsidRPr="00274E3F" w:rsidRDefault="00234C40" w:rsidP="00F12D9C">
            <w:pPr>
              <w:autoSpaceDE w:val="0"/>
              <w:autoSpaceDN w:val="0"/>
              <w:adjustRightInd w:val="0"/>
              <w:spacing w:line="276" w:lineRule="auto"/>
              <w:jc w:val="both"/>
              <w:rPr>
                <w:szCs w:val="24"/>
                <w:lang w:val="ro-RO"/>
              </w:rPr>
            </w:pPr>
            <w:r w:rsidRPr="00274E3F">
              <w:rPr>
                <w:szCs w:val="24"/>
                <w:lang w:val="ro-RO"/>
              </w:rPr>
              <w:t>Reglementarea accesului în zonă.</w:t>
            </w:r>
          </w:p>
        </w:tc>
        <w:tc>
          <w:tcPr>
            <w:tcW w:w="8134" w:type="dxa"/>
            <w:shd w:val="clear" w:color="auto" w:fill="auto"/>
            <w:noWrap/>
          </w:tcPr>
          <w:p w14:paraId="495660FA" w14:textId="7D96F4C9" w:rsidR="00234C40" w:rsidRPr="00274E3F" w:rsidRDefault="00234C40" w:rsidP="00F12D9C">
            <w:pPr>
              <w:widowControl w:val="0"/>
              <w:spacing w:line="276" w:lineRule="auto"/>
              <w:jc w:val="both"/>
              <w:rPr>
                <w:color w:val="000000"/>
                <w:szCs w:val="24"/>
                <w:lang w:val="ro-RO"/>
              </w:rPr>
            </w:pPr>
            <w:r w:rsidRPr="00274E3F">
              <w:rPr>
                <w:color w:val="000000"/>
                <w:szCs w:val="24"/>
                <w:lang w:val="ro-RO"/>
              </w:rPr>
              <w:t>Potențialul distructiv total al focului face necesară inventarierea sa în toate formele</w:t>
            </w:r>
            <w:r w:rsidR="00237F22">
              <w:rPr>
                <w:color w:val="000000"/>
                <w:szCs w:val="24"/>
                <w:lang w:val="ro-RO"/>
              </w:rPr>
              <w:t xml:space="preserve">: </w:t>
            </w:r>
            <w:r w:rsidRPr="00274E3F">
              <w:rPr>
                <w:color w:val="000000"/>
                <w:szCs w:val="24"/>
                <w:lang w:val="ro-RO"/>
              </w:rPr>
              <w:t>foc de tabără, vetre de foc, suprafețe reduse incendiate. Incendiile</w:t>
            </w:r>
            <w:r w:rsidR="00237F22">
              <w:rPr>
                <w:color w:val="000000"/>
                <w:szCs w:val="24"/>
                <w:lang w:val="ro-RO"/>
              </w:rPr>
              <w:t xml:space="preserve">, </w:t>
            </w:r>
            <w:r w:rsidRPr="00274E3F">
              <w:rPr>
                <w:color w:val="000000"/>
                <w:szCs w:val="24"/>
                <w:lang w:val="ro-RO"/>
              </w:rPr>
              <w:t>sub forma suprafețelor de vegetație incendiate sau sub forma focului de tabără, respectiv vetre de foc</w:t>
            </w:r>
            <w:r w:rsidR="00237F22">
              <w:rPr>
                <w:color w:val="000000"/>
                <w:szCs w:val="24"/>
                <w:lang w:val="ro-RO"/>
              </w:rPr>
              <w:t>,</w:t>
            </w:r>
            <w:r w:rsidRPr="00274E3F">
              <w:rPr>
                <w:color w:val="000000"/>
                <w:szCs w:val="24"/>
                <w:lang w:val="ro-RO"/>
              </w:rPr>
              <w:t xml:space="preserve"> pot avea consecințe majore asupra regenerării naturale dar și asupra stării de conservare a habitatelor. Se alterează relațiile de dominanță între speciile componente ale habitatelor. De asemenea speciile de interes conservativ sunt afectate de incendieri. Se stopează temporar formarea de turbă ca urmare a incendiilor.</w:t>
            </w:r>
          </w:p>
          <w:p w14:paraId="11D323ED" w14:textId="4BE6A9C7" w:rsidR="00234C40" w:rsidRPr="00274E3F" w:rsidRDefault="00234C40" w:rsidP="00F12D9C">
            <w:pPr>
              <w:spacing w:line="276" w:lineRule="auto"/>
              <w:jc w:val="both"/>
              <w:rPr>
                <w:szCs w:val="24"/>
                <w:lang w:val="ro-RO"/>
              </w:rPr>
            </w:pPr>
            <w:r w:rsidRPr="00274E3F">
              <w:rPr>
                <w:szCs w:val="24"/>
                <w:lang w:val="ro-RO"/>
              </w:rPr>
              <w:t xml:space="preserve">Incendierea accidentală/naturală sau intenționată ar pune în pericol suprafața ocupată de turbărie în situl ROSCI0097 Lacul Negru și rezervația naturală 2.813 Lacul Negru - Cheile </w:t>
            </w:r>
            <w:r w:rsidR="00BA1CCF" w:rsidRPr="00274E3F">
              <w:rPr>
                <w:szCs w:val="24"/>
                <w:lang w:val="ro-RO"/>
              </w:rPr>
              <w:t>Nărujei</w:t>
            </w:r>
            <w:r w:rsidRPr="00274E3F">
              <w:rPr>
                <w:szCs w:val="24"/>
                <w:lang w:val="ro-RO"/>
              </w:rPr>
              <w:t xml:space="preserve"> I. </w:t>
            </w:r>
            <w:r w:rsidRPr="00274E3F">
              <w:rPr>
                <w:color w:val="000000"/>
                <w:szCs w:val="24"/>
                <w:lang w:val="ro-RO"/>
              </w:rPr>
              <w:t xml:space="preserve">Focul făcut în marginea turbăriei afectează starea de conservare a habitatelor de turbărie. La momentul realizării studiilor de teren, presiunea se manifesta redus la nivelul </w:t>
            </w:r>
            <w:r w:rsidR="009C2D9D" w:rsidRPr="00274E3F">
              <w:rPr>
                <w:bCs/>
                <w:szCs w:val="24"/>
                <w:lang w:val="ro-RO"/>
              </w:rPr>
              <w:t xml:space="preserve"> ariei naturale protejate</w:t>
            </w:r>
            <w:r w:rsidRPr="00274E3F">
              <w:rPr>
                <w:color w:val="000000"/>
                <w:szCs w:val="24"/>
                <w:lang w:val="ro-RO"/>
              </w:rPr>
              <w:t>, fiind observată o vatră de foc în marginea turbăriei, respectiv la periferia habitatului 7110</w:t>
            </w:r>
            <w:r w:rsidRPr="00274E3F">
              <w:rPr>
                <w:color w:val="000000"/>
                <w:szCs w:val="24"/>
                <w:vertAlign w:val="superscript"/>
                <w:lang w:val="ro-RO"/>
              </w:rPr>
              <w:t>*</w:t>
            </w:r>
            <w:r w:rsidRPr="00274E3F">
              <w:rPr>
                <w:color w:val="000000"/>
                <w:szCs w:val="24"/>
                <w:lang w:val="ro-RO"/>
              </w:rPr>
              <w:t>, spre pădure.</w:t>
            </w:r>
          </w:p>
        </w:tc>
      </w:tr>
      <w:tr w:rsidR="00234C40" w:rsidRPr="00274E3F" w14:paraId="1158AFCE" w14:textId="77777777" w:rsidTr="00082497">
        <w:trPr>
          <w:trHeight w:val="300"/>
        </w:trPr>
        <w:tc>
          <w:tcPr>
            <w:tcW w:w="1526" w:type="dxa"/>
            <w:shd w:val="clear" w:color="auto" w:fill="auto"/>
            <w:noWrap/>
          </w:tcPr>
          <w:p w14:paraId="1FE73528" w14:textId="18B18923" w:rsidR="00234C40" w:rsidRPr="00274E3F" w:rsidRDefault="00234C40" w:rsidP="00F12D9C">
            <w:pPr>
              <w:spacing w:line="276" w:lineRule="auto"/>
              <w:rPr>
                <w:szCs w:val="24"/>
                <w:lang w:val="ro-RO"/>
              </w:rPr>
            </w:pPr>
            <w:r w:rsidRPr="00274E3F">
              <w:rPr>
                <w:lang w:val="ro-RO" w:eastAsia="ro-RO"/>
              </w:rPr>
              <w:t>O.S.1.5.2.3.</w:t>
            </w:r>
          </w:p>
        </w:tc>
        <w:tc>
          <w:tcPr>
            <w:tcW w:w="1592" w:type="dxa"/>
            <w:shd w:val="clear" w:color="auto" w:fill="FFFFFF"/>
          </w:tcPr>
          <w:p w14:paraId="03EEF482" w14:textId="77777777" w:rsidR="00234C40" w:rsidRPr="00274E3F" w:rsidRDefault="00234C40" w:rsidP="00F12D9C">
            <w:pPr>
              <w:spacing w:line="276" w:lineRule="auto"/>
              <w:jc w:val="both"/>
              <w:rPr>
                <w:szCs w:val="24"/>
                <w:lang w:val="ro-RO"/>
              </w:rPr>
            </w:pPr>
            <w:r w:rsidRPr="00274E3F">
              <w:rPr>
                <w:szCs w:val="24"/>
                <w:lang w:val="ro-RO"/>
              </w:rPr>
              <w:t>K01.03 Secare</w:t>
            </w:r>
            <w:r w:rsidRPr="00274E3F">
              <w:rPr>
                <w:rFonts w:eastAsia="Calibri"/>
                <w:szCs w:val="24"/>
                <w:lang w:val="ro-RO"/>
              </w:rPr>
              <w:t xml:space="preserve"> </w:t>
            </w:r>
          </w:p>
        </w:tc>
        <w:tc>
          <w:tcPr>
            <w:tcW w:w="3653" w:type="dxa"/>
            <w:shd w:val="clear" w:color="auto" w:fill="auto"/>
            <w:noWrap/>
          </w:tcPr>
          <w:p w14:paraId="0126E2D1" w14:textId="77777777" w:rsidR="00234C40" w:rsidRPr="00274E3F" w:rsidRDefault="00234C40" w:rsidP="00F12D9C">
            <w:pPr>
              <w:autoSpaceDE w:val="0"/>
              <w:autoSpaceDN w:val="0"/>
              <w:adjustRightInd w:val="0"/>
              <w:spacing w:line="276" w:lineRule="auto"/>
              <w:jc w:val="both"/>
              <w:rPr>
                <w:szCs w:val="24"/>
                <w:lang w:val="ro-RO"/>
              </w:rPr>
            </w:pPr>
            <w:r w:rsidRPr="00274E3F">
              <w:rPr>
                <w:color w:val="000000"/>
                <w:szCs w:val="24"/>
                <w:lang w:val="ro-RO"/>
              </w:rPr>
              <w:t>Monitorizarea continuă a parametrilor abiotici ai turbăriei</w:t>
            </w:r>
            <w:r w:rsidRPr="00274E3F">
              <w:rPr>
                <w:szCs w:val="24"/>
                <w:lang w:val="ro-RO"/>
              </w:rPr>
              <w:t>.</w:t>
            </w:r>
          </w:p>
          <w:p w14:paraId="12D11DFF" w14:textId="77777777" w:rsidR="004855EB" w:rsidRPr="00274E3F" w:rsidRDefault="00234C40" w:rsidP="00F12D9C">
            <w:pPr>
              <w:autoSpaceDE w:val="0"/>
              <w:autoSpaceDN w:val="0"/>
              <w:adjustRightInd w:val="0"/>
              <w:spacing w:line="276" w:lineRule="auto"/>
              <w:jc w:val="both"/>
              <w:rPr>
                <w:color w:val="000000"/>
                <w:szCs w:val="24"/>
                <w:lang w:val="ro-RO"/>
              </w:rPr>
            </w:pPr>
            <w:r w:rsidRPr="00274E3F">
              <w:rPr>
                <w:color w:val="000000"/>
                <w:szCs w:val="24"/>
                <w:lang w:val="ro-RO"/>
              </w:rPr>
              <w:t>Menținerea turbăriei într-un stadiu optim care să-i permită să-și exercite rolul ecosistemic, prin evitarea fluctuațiilor excesive ale apei.</w:t>
            </w:r>
          </w:p>
          <w:p w14:paraId="3C4DCEB2" w14:textId="42FB8FC7" w:rsidR="00234C40" w:rsidRPr="00274E3F" w:rsidRDefault="00234C40" w:rsidP="00F12D9C">
            <w:pPr>
              <w:autoSpaceDE w:val="0"/>
              <w:autoSpaceDN w:val="0"/>
              <w:adjustRightInd w:val="0"/>
              <w:spacing w:line="276" w:lineRule="auto"/>
              <w:jc w:val="both"/>
              <w:rPr>
                <w:color w:val="000000"/>
                <w:szCs w:val="24"/>
                <w:lang w:val="ro-RO"/>
              </w:rPr>
            </w:pPr>
            <w:r w:rsidRPr="00274E3F">
              <w:rPr>
                <w:color w:val="000000"/>
                <w:szCs w:val="24"/>
                <w:lang w:val="ro-RO"/>
              </w:rPr>
              <w:t xml:space="preserve">Reglementarea lucrărilor care pot fi efectuate în </w:t>
            </w:r>
            <w:r w:rsidR="009C2D9D" w:rsidRPr="00274E3F">
              <w:rPr>
                <w:bCs/>
                <w:szCs w:val="24"/>
                <w:lang w:val="ro-RO"/>
              </w:rPr>
              <w:t xml:space="preserve"> aria naturală protejată </w:t>
            </w:r>
            <w:r w:rsidRPr="00274E3F">
              <w:rPr>
                <w:color w:val="000000"/>
                <w:szCs w:val="24"/>
                <w:lang w:val="ro-RO"/>
              </w:rPr>
              <w:t>și în special în apropierea habitatelor de turbărie de importanță comunitară;</w:t>
            </w:r>
          </w:p>
          <w:p w14:paraId="0FFF602E" w14:textId="77777777" w:rsidR="00234C40" w:rsidRPr="00274E3F" w:rsidRDefault="00234C40" w:rsidP="00F12D9C">
            <w:pPr>
              <w:autoSpaceDE w:val="0"/>
              <w:autoSpaceDN w:val="0"/>
              <w:adjustRightInd w:val="0"/>
              <w:spacing w:line="276" w:lineRule="auto"/>
              <w:jc w:val="both"/>
              <w:rPr>
                <w:szCs w:val="24"/>
                <w:lang w:val="ro-RO"/>
              </w:rPr>
            </w:pPr>
            <w:r w:rsidRPr="00274E3F">
              <w:rPr>
                <w:szCs w:val="24"/>
                <w:lang w:val="ro-RO"/>
              </w:rPr>
              <w:t>Colaborarea permanentă cu instituțiile specializate de supraveghere a mediului.</w:t>
            </w:r>
          </w:p>
        </w:tc>
        <w:tc>
          <w:tcPr>
            <w:tcW w:w="8134" w:type="dxa"/>
            <w:shd w:val="clear" w:color="auto" w:fill="auto"/>
            <w:noWrap/>
          </w:tcPr>
          <w:p w14:paraId="53196C33" w14:textId="77777777" w:rsidR="00234C40" w:rsidRPr="00274E3F" w:rsidRDefault="00234C40" w:rsidP="00F12D9C">
            <w:pPr>
              <w:spacing w:line="276" w:lineRule="auto"/>
              <w:jc w:val="both"/>
              <w:rPr>
                <w:szCs w:val="24"/>
                <w:lang w:val="ro-RO"/>
              </w:rPr>
            </w:pPr>
            <w:r w:rsidRPr="00274E3F">
              <w:rPr>
                <w:szCs w:val="24"/>
                <w:lang w:val="ro-RO"/>
              </w:rPr>
              <w:t>Schimbarea rețelei hidrografice prin construcția de drumuri sau săparea de șanțuri ar duce la modificarea echilibrului hidric care asigură existența habitatelor de turbărie. Rezultatul ar fi secarea turbăriei, pe toată suprafața habitatului 7110*.</w:t>
            </w:r>
          </w:p>
        </w:tc>
      </w:tr>
      <w:tr w:rsidR="00234C40" w:rsidRPr="00274E3F" w14:paraId="4B93858A" w14:textId="77777777" w:rsidTr="00082497">
        <w:trPr>
          <w:trHeight w:val="300"/>
        </w:trPr>
        <w:tc>
          <w:tcPr>
            <w:tcW w:w="1526" w:type="dxa"/>
            <w:shd w:val="clear" w:color="auto" w:fill="auto"/>
            <w:noWrap/>
          </w:tcPr>
          <w:p w14:paraId="125D2C0F" w14:textId="3371B18D" w:rsidR="00234C40" w:rsidRPr="00274E3F" w:rsidRDefault="00234C40" w:rsidP="00F12D9C">
            <w:pPr>
              <w:spacing w:line="276" w:lineRule="auto"/>
              <w:rPr>
                <w:szCs w:val="24"/>
                <w:lang w:val="ro-RO"/>
              </w:rPr>
            </w:pPr>
            <w:r w:rsidRPr="00274E3F">
              <w:rPr>
                <w:lang w:val="ro-RO" w:eastAsia="ro-RO"/>
              </w:rPr>
              <w:t>O.S.1.5.2.4.</w:t>
            </w:r>
          </w:p>
        </w:tc>
        <w:tc>
          <w:tcPr>
            <w:tcW w:w="1592" w:type="dxa"/>
            <w:shd w:val="clear" w:color="auto" w:fill="FFFFFF"/>
          </w:tcPr>
          <w:p w14:paraId="1B6FF419" w14:textId="77777777" w:rsidR="00234C40" w:rsidRPr="00274E3F" w:rsidRDefault="00234C40" w:rsidP="00F12D9C">
            <w:pPr>
              <w:spacing w:line="276" w:lineRule="auto"/>
              <w:jc w:val="both"/>
              <w:rPr>
                <w:szCs w:val="24"/>
                <w:lang w:val="ro-RO"/>
              </w:rPr>
            </w:pPr>
            <w:r w:rsidRPr="00274E3F">
              <w:rPr>
                <w:rFonts w:eastAsia="Calibri"/>
                <w:szCs w:val="24"/>
                <w:lang w:val="ro-RO"/>
              </w:rPr>
              <w:t>K02.01 Schimbarea compoziției de specii (succesiune)</w:t>
            </w:r>
          </w:p>
        </w:tc>
        <w:tc>
          <w:tcPr>
            <w:tcW w:w="3653" w:type="dxa"/>
            <w:shd w:val="clear" w:color="auto" w:fill="auto"/>
            <w:noWrap/>
          </w:tcPr>
          <w:p w14:paraId="30F422D9" w14:textId="77777777" w:rsidR="00234C40" w:rsidRPr="00274E3F" w:rsidRDefault="00234C40" w:rsidP="00F12D9C">
            <w:pPr>
              <w:autoSpaceDE w:val="0"/>
              <w:autoSpaceDN w:val="0"/>
              <w:adjustRightInd w:val="0"/>
              <w:spacing w:line="276" w:lineRule="auto"/>
              <w:jc w:val="both"/>
              <w:rPr>
                <w:color w:val="000000"/>
                <w:szCs w:val="24"/>
                <w:lang w:val="ro-RO"/>
              </w:rPr>
            </w:pPr>
            <w:r w:rsidRPr="00274E3F">
              <w:rPr>
                <w:color w:val="000000"/>
                <w:szCs w:val="24"/>
                <w:lang w:val="ro-RO"/>
              </w:rPr>
              <w:t>Realizarea studiilor de monitorizare a calității apei,</w:t>
            </w:r>
          </w:p>
          <w:p w14:paraId="20E9A86A" w14:textId="1F7AD673" w:rsidR="00234C40" w:rsidRPr="00274E3F" w:rsidRDefault="004855EB" w:rsidP="00F12D9C">
            <w:pPr>
              <w:autoSpaceDE w:val="0"/>
              <w:autoSpaceDN w:val="0"/>
              <w:adjustRightInd w:val="0"/>
              <w:spacing w:line="276" w:lineRule="auto"/>
              <w:jc w:val="both"/>
              <w:rPr>
                <w:color w:val="000000"/>
                <w:szCs w:val="24"/>
                <w:lang w:val="ro-RO"/>
              </w:rPr>
            </w:pPr>
            <w:r w:rsidRPr="00274E3F">
              <w:rPr>
                <w:color w:val="000000"/>
                <w:szCs w:val="24"/>
                <w:lang w:val="ro-RO"/>
              </w:rPr>
              <w:t>M</w:t>
            </w:r>
            <w:r w:rsidR="00234C40" w:rsidRPr="00274E3F">
              <w:rPr>
                <w:color w:val="000000"/>
                <w:szCs w:val="24"/>
                <w:lang w:val="ro-RO"/>
              </w:rPr>
              <w:t>onitorizarea continuă a compoziției specifice a habitatului de turbărie și identificarea factorilor care determină succesiunea vegetației.</w:t>
            </w:r>
          </w:p>
        </w:tc>
        <w:tc>
          <w:tcPr>
            <w:tcW w:w="8134" w:type="dxa"/>
            <w:shd w:val="clear" w:color="auto" w:fill="auto"/>
            <w:noWrap/>
          </w:tcPr>
          <w:p w14:paraId="3EEEAC38"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Activitățile propuse au rolul de a conserva habitatul țintă și de a menține o stare ecologică bună pentru habitatul 7110</w:t>
            </w:r>
            <w:r w:rsidRPr="00274E3F">
              <w:rPr>
                <w:color w:val="000000"/>
                <w:szCs w:val="24"/>
                <w:vertAlign w:val="superscript"/>
                <w:lang w:val="ro-RO"/>
              </w:rPr>
              <w:t>*</w:t>
            </w:r>
            <w:r w:rsidRPr="00274E3F">
              <w:rPr>
                <w:color w:val="000000"/>
                <w:szCs w:val="24"/>
                <w:lang w:val="ro-RO"/>
              </w:rPr>
              <w:t>.</w:t>
            </w:r>
          </w:p>
          <w:p w14:paraId="6551C5A5"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Succesiunea este un proces natural, specific tuturor habitatelor, acest proces fiind deseori generat sau influențat de activitățile antropice.</w:t>
            </w:r>
          </w:p>
          <w:p w14:paraId="0D183AF6" w14:textId="6E75ACF3" w:rsidR="00234C40" w:rsidRPr="00274E3F" w:rsidRDefault="00234C40" w:rsidP="00F12D9C">
            <w:pPr>
              <w:widowControl w:val="0"/>
              <w:spacing w:line="276" w:lineRule="auto"/>
              <w:jc w:val="both"/>
              <w:rPr>
                <w:color w:val="000000"/>
                <w:szCs w:val="24"/>
                <w:lang w:val="ro-RO"/>
              </w:rPr>
            </w:pPr>
            <w:r w:rsidRPr="00274E3F">
              <w:rPr>
                <w:color w:val="000000"/>
                <w:szCs w:val="24"/>
                <w:lang w:val="ro-RO"/>
              </w:rPr>
              <w:t xml:space="preserve">Împădurirea </w:t>
            </w:r>
            <w:r w:rsidR="00237F22">
              <w:rPr>
                <w:color w:val="000000"/>
                <w:szCs w:val="24"/>
                <w:lang w:val="ro-RO"/>
              </w:rPr>
              <w:t xml:space="preserve">ca </w:t>
            </w:r>
            <w:r w:rsidRPr="00274E3F">
              <w:rPr>
                <w:color w:val="000000"/>
                <w:szCs w:val="24"/>
                <w:lang w:val="ro-RO"/>
              </w:rPr>
              <w:t>fenomen natural sau regenerarea naturală a pădurii determină schimbarea compoziției de specii în cadrul turbăriei și degradarea acesteia.</w:t>
            </w:r>
          </w:p>
          <w:p w14:paraId="759AB80B" w14:textId="77F52B0B" w:rsidR="00234C40" w:rsidRPr="00274E3F" w:rsidRDefault="00234C40" w:rsidP="00F12D9C">
            <w:pPr>
              <w:widowControl w:val="0"/>
              <w:spacing w:line="276" w:lineRule="auto"/>
              <w:jc w:val="both"/>
              <w:rPr>
                <w:color w:val="000000"/>
                <w:szCs w:val="24"/>
                <w:lang w:val="ro-RO"/>
              </w:rPr>
            </w:pPr>
            <w:r w:rsidRPr="00274E3F">
              <w:rPr>
                <w:color w:val="000000"/>
                <w:szCs w:val="24"/>
                <w:lang w:val="ro-RO"/>
              </w:rPr>
              <w:t xml:space="preserve">Răspândirea speciilor lemnoase </w:t>
            </w:r>
            <w:r w:rsidRPr="00274E3F">
              <w:rPr>
                <w:i/>
                <w:color w:val="000000"/>
                <w:szCs w:val="24"/>
                <w:lang w:val="ro-RO"/>
              </w:rPr>
              <w:t>Picea abies</w:t>
            </w:r>
            <w:r w:rsidRPr="00274E3F">
              <w:rPr>
                <w:color w:val="000000"/>
                <w:szCs w:val="24"/>
                <w:lang w:val="ro-RO"/>
              </w:rPr>
              <w:t xml:space="preserve">, </w:t>
            </w:r>
            <w:r w:rsidRPr="00274E3F">
              <w:rPr>
                <w:i/>
                <w:color w:val="000000"/>
                <w:szCs w:val="24"/>
                <w:lang w:val="ro-RO"/>
              </w:rPr>
              <w:t>Betula</w:t>
            </w:r>
            <w:r w:rsidRPr="00274E3F">
              <w:rPr>
                <w:i/>
                <w:iCs/>
                <w:color w:val="000000"/>
                <w:szCs w:val="24"/>
                <w:lang w:val="ro-RO"/>
              </w:rPr>
              <w:t xml:space="preserve"> pubescens</w:t>
            </w:r>
            <w:r w:rsidRPr="00274E3F">
              <w:rPr>
                <w:iCs/>
                <w:color w:val="000000"/>
                <w:szCs w:val="24"/>
                <w:lang w:val="ro-RO"/>
              </w:rPr>
              <w:t xml:space="preserve">, </w:t>
            </w:r>
            <w:r w:rsidRPr="00274E3F">
              <w:rPr>
                <w:i/>
                <w:iCs/>
                <w:color w:val="000000"/>
                <w:szCs w:val="24"/>
                <w:lang w:val="ro-RO"/>
              </w:rPr>
              <w:t>B. pendula</w:t>
            </w:r>
            <w:r w:rsidRPr="00274E3F">
              <w:rPr>
                <w:iCs/>
                <w:color w:val="000000"/>
                <w:szCs w:val="24"/>
                <w:lang w:val="ro-RO"/>
              </w:rPr>
              <w:t>,</w:t>
            </w:r>
            <w:r w:rsidRPr="00274E3F">
              <w:rPr>
                <w:i/>
                <w:iCs/>
                <w:color w:val="000000"/>
                <w:szCs w:val="24"/>
                <w:lang w:val="ro-RO"/>
              </w:rPr>
              <w:t xml:space="preserve"> Salix </w:t>
            </w:r>
            <w:r w:rsidRPr="00274E3F">
              <w:rPr>
                <w:i/>
                <w:color w:val="000000"/>
                <w:szCs w:val="24"/>
                <w:lang w:val="ro-RO"/>
              </w:rPr>
              <w:t>caprea</w:t>
            </w:r>
            <w:r w:rsidRPr="00274E3F">
              <w:rPr>
                <w:color w:val="000000"/>
                <w:szCs w:val="24"/>
                <w:lang w:val="ro-RO"/>
              </w:rPr>
              <w:t xml:space="preserve">, </w:t>
            </w:r>
            <w:r w:rsidRPr="00274E3F">
              <w:rPr>
                <w:i/>
                <w:color w:val="000000"/>
                <w:szCs w:val="24"/>
                <w:lang w:val="ro-RO"/>
              </w:rPr>
              <w:t>Alnus incana</w:t>
            </w:r>
            <w:r w:rsidRPr="00274E3F">
              <w:rPr>
                <w:color w:val="000000"/>
                <w:szCs w:val="24"/>
                <w:lang w:val="ro-RO"/>
              </w:rPr>
              <w:t xml:space="preserve"> în turbărie indică o degradare ușoară a habitatelor corespunzătoare.</w:t>
            </w:r>
          </w:p>
        </w:tc>
      </w:tr>
      <w:tr w:rsidR="00234C40" w:rsidRPr="00274E3F" w14:paraId="0FDC876A" w14:textId="77777777" w:rsidTr="00082497">
        <w:trPr>
          <w:trHeight w:val="300"/>
        </w:trPr>
        <w:tc>
          <w:tcPr>
            <w:tcW w:w="1526" w:type="dxa"/>
            <w:shd w:val="clear" w:color="auto" w:fill="auto"/>
            <w:noWrap/>
          </w:tcPr>
          <w:p w14:paraId="7576EF99" w14:textId="5D68836E" w:rsidR="00234C40" w:rsidRPr="00274E3F" w:rsidRDefault="00234C40" w:rsidP="00F12D9C">
            <w:pPr>
              <w:spacing w:line="276" w:lineRule="auto"/>
              <w:rPr>
                <w:szCs w:val="24"/>
                <w:lang w:val="ro-RO"/>
              </w:rPr>
            </w:pPr>
            <w:r w:rsidRPr="00274E3F">
              <w:rPr>
                <w:lang w:val="ro-RO" w:eastAsia="ro-RO"/>
              </w:rPr>
              <w:t>O.S.1.5.2.5.</w:t>
            </w:r>
          </w:p>
        </w:tc>
        <w:tc>
          <w:tcPr>
            <w:tcW w:w="1592" w:type="dxa"/>
            <w:shd w:val="clear" w:color="auto" w:fill="FFFFFF"/>
          </w:tcPr>
          <w:p w14:paraId="6ED2B312" w14:textId="77777777" w:rsidR="00234C40" w:rsidRPr="00274E3F" w:rsidRDefault="00234C40" w:rsidP="00F12D9C">
            <w:pPr>
              <w:spacing w:line="276" w:lineRule="auto"/>
              <w:jc w:val="both"/>
              <w:rPr>
                <w:szCs w:val="24"/>
                <w:lang w:val="ro-RO"/>
              </w:rPr>
            </w:pPr>
            <w:r w:rsidRPr="00274E3F">
              <w:rPr>
                <w:rFonts w:eastAsia="Calibri"/>
                <w:szCs w:val="24"/>
                <w:lang w:val="ro-RO"/>
              </w:rPr>
              <w:t>M01.02 Secete și precipitații reduse</w:t>
            </w:r>
            <w:r w:rsidRPr="00274E3F">
              <w:rPr>
                <w:szCs w:val="24"/>
                <w:lang w:val="ro-RO"/>
              </w:rPr>
              <w:t xml:space="preserve"> </w:t>
            </w:r>
          </w:p>
        </w:tc>
        <w:tc>
          <w:tcPr>
            <w:tcW w:w="3653" w:type="dxa"/>
            <w:shd w:val="clear" w:color="auto" w:fill="auto"/>
            <w:noWrap/>
          </w:tcPr>
          <w:p w14:paraId="242CA85C" w14:textId="77777777" w:rsidR="00234C40" w:rsidRPr="00274E3F" w:rsidRDefault="00234C40" w:rsidP="00F12D9C">
            <w:pPr>
              <w:autoSpaceDE w:val="0"/>
              <w:autoSpaceDN w:val="0"/>
              <w:adjustRightInd w:val="0"/>
              <w:spacing w:line="276" w:lineRule="auto"/>
              <w:jc w:val="both"/>
              <w:rPr>
                <w:szCs w:val="24"/>
                <w:lang w:val="ro-RO"/>
              </w:rPr>
            </w:pPr>
            <w:r w:rsidRPr="00274E3F">
              <w:rPr>
                <w:color w:val="000000"/>
                <w:szCs w:val="24"/>
                <w:lang w:val="ro-RO"/>
              </w:rPr>
              <w:t>Monitorizarea continuă a parametrilor abiotici ai turbăriei</w:t>
            </w:r>
            <w:r w:rsidRPr="00274E3F">
              <w:rPr>
                <w:szCs w:val="24"/>
                <w:lang w:val="ro-RO"/>
              </w:rPr>
              <w:t>.</w:t>
            </w:r>
          </w:p>
          <w:p w14:paraId="60439DC6" w14:textId="77777777" w:rsidR="00234C40" w:rsidRPr="00274E3F" w:rsidRDefault="00234C40" w:rsidP="00F12D9C">
            <w:pPr>
              <w:autoSpaceDE w:val="0"/>
              <w:autoSpaceDN w:val="0"/>
              <w:adjustRightInd w:val="0"/>
              <w:spacing w:line="276" w:lineRule="auto"/>
              <w:ind w:left="148" w:hanging="148"/>
              <w:jc w:val="both"/>
              <w:rPr>
                <w:color w:val="000000"/>
                <w:szCs w:val="24"/>
                <w:lang w:val="ro-RO"/>
              </w:rPr>
            </w:pPr>
          </w:p>
        </w:tc>
        <w:tc>
          <w:tcPr>
            <w:tcW w:w="8134" w:type="dxa"/>
            <w:shd w:val="clear" w:color="auto" w:fill="auto"/>
            <w:noWrap/>
          </w:tcPr>
          <w:p w14:paraId="1D08924B" w14:textId="77777777" w:rsidR="00234C40" w:rsidRPr="00274E3F" w:rsidRDefault="00234C40" w:rsidP="00F12D9C">
            <w:pPr>
              <w:spacing w:line="276" w:lineRule="auto"/>
              <w:jc w:val="both"/>
              <w:rPr>
                <w:color w:val="000000"/>
                <w:szCs w:val="24"/>
                <w:lang w:val="ro-RO"/>
              </w:rPr>
            </w:pPr>
            <w:r w:rsidRPr="00274E3F">
              <w:rPr>
                <w:color w:val="000000"/>
                <w:szCs w:val="24"/>
                <w:lang w:val="ro-RO"/>
              </w:rPr>
              <w:t>Activitate menită să asigure conservarea favorabilă a habitatului 7110</w:t>
            </w:r>
            <w:r w:rsidRPr="00274E3F">
              <w:rPr>
                <w:color w:val="000000"/>
                <w:szCs w:val="24"/>
                <w:vertAlign w:val="superscript"/>
                <w:lang w:val="ro-RO"/>
              </w:rPr>
              <w:t>*</w:t>
            </w:r>
            <w:r w:rsidRPr="00274E3F">
              <w:rPr>
                <w:color w:val="000000"/>
                <w:szCs w:val="24"/>
                <w:lang w:val="ro-RO"/>
              </w:rPr>
              <w:t>.</w:t>
            </w:r>
          </w:p>
          <w:p w14:paraId="6CE10728" w14:textId="2E1117B5" w:rsidR="00234C40" w:rsidRPr="00274E3F" w:rsidRDefault="00234C40" w:rsidP="00F12D9C">
            <w:pPr>
              <w:widowControl w:val="0"/>
              <w:spacing w:line="276" w:lineRule="auto"/>
              <w:jc w:val="both"/>
              <w:rPr>
                <w:rFonts w:eastAsia="Calibri"/>
                <w:szCs w:val="24"/>
                <w:lang w:val="ro-RO"/>
              </w:rPr>
            </w:pPr>
            <w:r w:rsidRPr="00274E3F">
              <w:rPr>
                <w:color w:val="000000"/>
                <w:szCs w:val="24"/>
                <w:lang w:val="ro-RO"/>
              </w:rPr>
              <w:t>Schimbările climatice pot duce la reducerea cantității medii de precipitații în teritoriul</w:t>
            </w:r>
            <w:r w:rsidR="00CE7F32">
              <w:rPr>
                <w:szCs w:val="24"/>
                <w:lang w:val="ro-RO"/>
              </w:rPr>
              <w:t xml:space="preserve"> sitului ROSCI0097 Lacul Negru</w:t>
            </w:r>
            <w:r w:rsidRPr="00274E3F">
              <w:rPr>
                <w:color w:val="000000"/>
                <w:szCs w:val="24"/>
                <w:lang w:val="ro-RO"/>
              </w:rPr>
              <w:t xml:space="preserve">. Conform așteptărilor, cantitățile de precipitații pot scădea, deși nu se așteaptă schimbări foarte puternice în cursul deceniilor viitoare. Este posibilă însă o creștere a numărului de ani cu evenimente extreme de tipul secetelor. </w:t>
            </w:r>
            <w:r w:rsidRPr="00274E3F">
              <w:rPr>
                <w:rFonts w:eastAsia="Calibri"/>
                <w:szCs w:val="24"/>
                <w:lang w:val="ro-RO"/>
              </w:rPr>
              <w:t xml:space="preserve">Fenomenele de secetă și precipitații reduse ar putea afecta drastic structura și funcțiile habitatelor de turbărie. </w:t>
            </w:r>
            <w:r w:rsidRPr="00274E3F">
              <w:rPr>
                <w:color w:val="000000"/>
                <w:szCs w:val="24"/>
                <w:lang w:val="ro-RO"/>
              </w:rPr>
              <w:t>Scăderea nivelului pânzei de apă freatică poate avea efecte negative pentru turbăria activă cu valoare conservativă mare. Se stopează temporar formarea turbei ca urmare a perioadelor prelungite de secetă</w:t>
            </w:r>
          </w:p>
        </w:tc>
      </w:tr>
      <w:tr w:rsidR="00234C40" w:rsidRPr="00274E3F" w14:paraId="72997527" w14:textId="77777777" w:rsidTr="00082497">
        <w:trPr>
          <w:trHeight w:val="300"/>
        </w:trPr>
        <w:tc>
          <w:tcPr>
            <w:tcW w:w="1526" w:type="dxa"/>
            <w:shd w:val="clear" w:color="auto" w:fill="auto"/>
            <w:noWrap/>
          </w:tcPr>
          <w:p w14:paraId="1A43A6FB" w14:textId="3B93392C" w:rsidR="00234C40" w:rsidRPr="00274E3F" w:rsidRDefault="00234C40" w:rsidP="00F12D9C">
            <w:pPr>
              <w:spacing w:line="276" w:lineRule="auto"/>
              <w:rPr>
                <w:szCs w:val="24"/>
                <w:lang w:val="ro-RO"/>
              </w:rPr>
            </w:pPr>
            <w:r w:rsidRPr="00274E3F">
              <w:rPr>
                <w:lang w:val="ro-RO" w:eastAsia="ro-RO"/>
              </w:rPr>
              <w:t>O.S.1.5.2.6.</w:t>
            </w:r>
          </w:p>
        </w:tc>
        <w:tc>
          <w:tcPr>
            <w:tcW w:w="1592" w:type="dxa"/>
            <w:shd w:val="clear" w:color="auto" w:fill="FFFFFF"/>
          </w:tcPr>
          <w:p w14:paraId="3069AAE0" w14:textId="77777777" w:rsidR="00234C40" w:rsidRPr="00274E3F" w:rsidRDefault="00234C40" w:rsidP="00F12D9C">
            <w:pPr>
              <w:spacing w:line="276" w:lineRule="auto"/>
              <w:jc w:val="both"/>
              <w:rPr>
                <w:szCs w:val="24"/>
                <w:lang w:val="ro-RO"/>
              </w:rPr>
            </w:pPr>
            <w:r w:rsidRPr="00274E3F">
              <w:rPr>
                <w:szCs w:val="24"/>
                <w:lang w:val="ro-RO"/>
              </w:rPr>
              <w:t>M02.01 Înlocuirea și deteriorarea habitatului</w:t>
            </w:r>
          </w:p>
          <w:p w14:paraId="60CD15FC" w14:textId="77777777" w:rsidR="00234C40" w:rsidRPr="00274E3F" w:rsidRDefault="00234C40" w:rsidP="00F12D9C">
            <w:pPr>
              <w:spacing w:line="276" w:lineRule="auto"/>
              <w:jc w:val="both"/>
              <w:rPr>
                <w:rFonts w:eastAsia="Calibri"/>
                <w:szCs w:val="24"/>
                <w:lang w:val="ro-RO"/>
              </w:rPr>
            </w:pPr>
          </w:p>
        </w:tc>
        <w:tc>
          <w:tcPr>
            <w:tcW w:w="3653" w:type="dxa"/>
            <w:shd w:val="clear" w:color="auto" w:fill="auto"/>
            <w:noWrap/>
          </w:tcPr>
          <w:p w14:paraId="36D150BF" w14:textId="77777777" w:rsidR="00234C40" w:rsidRPr="00274E3F" w:rsidRDefault="00234C40" w:rsidP="00F12D9C">
            <w:pPr>
              <w:autoSpaceDE w:val="0"/>
              <w:autoSpaceDN w:val="0"/>
              <w:adjustRightInd w:val="0"/>
              <w:spacing w:line="276" w:lineRule="auto"/>
              <w:jc w:val="both"/>
              <w:rPr>
                <w:color w:val="000000"/>
                <w:szCs w:val="24"/>
                <w:lang w:val="ro-RO"/>
              </w:rPr>
            </w:pPr>
            <w:r w:rsidRPr="00274E3F">
              <w:rPr>
                <w:color w:val="000000"/>
                <w:szCs w:val="24"/>
                <w:lang w:val="ro-RO"/>
              </w:rPr>
              <w:t xml:space="preserve">Menținerea alcătuirii floristice a turbăriei într-un stadiu care să îi permită să-și exercite rolul ecosistemic, prin evitarea fluctuațiilor excesive ale nivelului apei și prin limitarea  perturbărilor apărute din cauza factorilor abiotici. </w:t>
            </w:r>
          </w:p>
        </w:tc>
        <w:tc>
          <w:tcPr>
            <w:tcW w:w="8134" w:type="dxa"/>
            <w:shd w:val="clear" w:color="auto" w:fill="auto"/>
            <w:noWrap/>
          </w:tcPr>
          <w:p w14:paraId="17136DF4"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În acest mod se vor conserva habitatele țintă. Dominanța speciilor lemnoase în detrimentul speciilor edificatoare și caracteristice ale habitatelor de turbărie poate determina schimbarea compoziției de specii în cadrul turbăriei și degradarea acesteia.</w:t>
            </w:r>
          </w:p>
          <w:p w14:paraId="5F6DF6D1" w14:textId="77777777" w:rsidR="00234C40" w:rsidRPr="00274E3F" w:rsidRDefault="00234C40" w:rsidP="00F12D9C">
            <w:pPr>
              <w:widowControl w:val="0"/>
              <w:spacing w:line="276" w:lineRule="auto"/>
              <w:jc w:val="both"/>
              <w:rPr>
                <w:szCs w:val="24"/>
                <w:lang w:val="ro-RO"/>
              </w:rPr>
            </w:pPr>
            <w:r w:rsidRPr="00274E3F">
              <w:rPr>
                <w:color w:val="000000"/>
                <w:szCs w:val="24"/>
                <w:lang w:val="ro-RO"/>
              </w:rPr>
              <w:t>Prin succesiune parțial naturală, dar și ca urmare a perturbării din cauza factorilor abiotici, mlaștinile pot evolua în direcția aninișurilor ori spre sălcete. De multe ori se poate observa succesiunea spre comunități de buruienișuri înalte.</w:t>
            </w:r>
            <w:r w:rsidRPr="00274E3F">
              <w:rPr>
                <w:szCs w:val="24"/>
                <w:lang w:val="ro-RO"/>
              </w:rPr>
              <w:t xml:space="preserve"> Dinamica naturală este spre vegetație arbustivă.</w:t>
            </w:r>
          </w:p>
          <w:p w14:paraId="18A28D37" w14:textId="77777777" w:rsidR="00234C40" w:rsidRPr="00274E3F" w:rsidRDefault="00234C40" w:rsidP="00F12D9C">
            <w:pPr>
              <w:widowControl w:val="0"/>
              <w:spacing w:line="276" w:lineRule="auto"/>
              <w:jc w:val="both"/>
              <w:rPr>
                <w:color w:val="000000"/>
                <w:szCs w:val="24"/>
                <w:lang w:val="ro-RO"/>
              </w:rPr>
            </w:pPr>
            <w:r w:rsidRPr="00274E3F">
              <w:rPr>
                <w:szCs w:val="24"/>
                <w:lang w:val="ro-RO"/>
              </w:rPr>
              <w:t>Împădurirea poate fi foarte dăunătoare pentru unele tipuri de zone umede, în special pentru turbării; aceasta distruge comunitățile zonelor umede și poate accelera evapotranspirația, intensificând degradarea și uscarea suprafețelor cu turbării. Împădurirea continuă evidențiază faptul că valorile zonelor umede neîmpădurite sunt încă foarte puțin cunoscute, acestea fiind considerate de unii ˝teren necultivat¨, fără niciun beneficiu direct.</w:t>
            </w:r>
          </w:p>
          <w:p w14:paraId="2F102FED" w14:textId="77777777" w:rsidR="00234C40" w:rsidRPr="00274E3F" w:rsidRDefault="00234C40" w:rsidP="00F12D9C">
            <w:pPr>
              <w:widowControl w:val="0"/>
              <w:spacing w:line="276" w:lineRule="auto"/>
              <w:jc w:val="both"/>
              <w:rPr>
                <w:szCs w:val="24"/>
                <w:lang w:val="ro-RO"/>
              </w:rPr>
            </w:pPr>
            <w:r w:rsidRPr="00274E3F">
              <w:rPr>
                <w:szCs w:val="24"/>
                <w:lang w:val="ro-RO"/>
              </w:rPr>
              <w:t>Habitatele de turbărie se află pe suprafețe reduse. Compoziția floristică se poate modifica în urma evoluției adâncimii și distribuției freaticului.</w:t>
            </w:r>
          </w:p>
          <w:p w14:paraId="1B0B72BD" w14:textId="77777777" w:rsidR="00234C40" w:rsidRPr="00274E3F" w:rsidRDefault="00234C40" w:rsidP="00F12D9C">
            <w:pPr>
              <w:widowControl w:val="0"/>
              <w:spacing w:line="276" w:lineRule="auto"/>
              <w:jc w:val="both"/>
              <w:rPr>
                <w:szCs w:val="24"/>
                <w:lang w:val="ro-RO"/>
              </w:rPr>
            </w:pPr>
            <w:r w:rsidRPr="00274E3F">
              <w:rPr>
                <w:szCs w:val="24"/>
                <w:lang w:val="ro-RO"/>
              </w:rPr>
              <w:t>Habitatul 7110* se poate restrânge și ca rezultat al evoluției compoziției pe specii în urma modificărilor inerente ale stratului de freatic, ale pH-ului și ale presiunilor manifestate în sit. Acestea din urmă chiar dacă par reduse au un efect sinergic cu restul proceselor prezente în sit.</w:t>
            </w:r>
          </w:p>
          <w:p w14:paraId="213D75C2" w14:textId="77777777" w:rsidR="00234C40" w:rsidRPr="00274E3F" w:rsidRDefault="00234C40" w:rsidP="00F12D9C">
            <w:pPr>
              <w:widowControl w:val="0"/>
              <w:spacing w:line="276" w:lineRule="auto"/>
              <w:jc w:val="both"/>
              <w:rPr>
                <w:szCs w:val="24"/>
                <w:lang w:val="ro-RO"/>
              </w:rPr>
            </w:pPr>
            <w:r w:rsidRPr="00274E3F">
              <w:rPr>
                <w:szCs w:val="24"/>
                <w:lang w:val="ro-RO"/>
              </w:rPr>
              <w:t>Având în vedere suprafața redusă a turbăriei, refacerea naturală a compoziției caracteristice este dificilă.</w:t>
            </w:r>
            <w:r w:rsidRPr="00274E3F">
              <w:rPr>
                <w:color w:val="000000"/>
                <w:szCs w:val="24"/>
                <w:lang w:val="ro-RO"/>
              </w:rPr>
              <w:t xml:space="preserve">  </w:t>
            </w:r>
          </w:p>
          <w:p w14:paraId="4DDB56B0" w14:textId="77777777" w:rsidR="00234C40" w:rsidRPr="00274E3F" w:rsidRDefault="00234C40" w:rsidP="00F12D9C">
            <w:pPr>
              <w:widowControl w:val="0"/>
              <w:spacing w:line="276" w:lineRule="auto"/>
              <w:jc w:val="both"/>
              <w:rPr>
                <w:color w:val="000000"/>
                <w:szCs w:val="24"/>
                <w:lang w:val="ro-RO"/>
              </w:rPr>
            </w:pPr>
            <w:r w:rsidRPr="00274E3F">
              <w:rPr>
                <w:color w:val="000000"/>
                <w:szCs w:val="24"/>
                <w:lang w:val="ro-RO"/>
              </w:rPr>
              <w:t>Reducerea sau pierderea caracteristicilor specifice habitatelor de turbărie modifică specificitatea acestor habitate.</w:t>
            </w:r>
          </w:p>
        </w:tc>
      </w:tr>
      <w:bookmarkEnd w:id="323"/>
      <w:bookmarkEnd w:id="324"/>
      <w:bookmarkEnd w:id="325"/>
    </w:tbl>
    <w:p w14:paraId="5EB9A4F5" w14:textId="77777777" w:rsidR="007C54B2" w:rsidRPr="00274E3F" w:rsidRDefault="007C54B2" w:rsidP="00F12D9C">
      <w:pPr>
        <w:pStyle w:val="71"/>
        <w:numPr>
          <w:ilvl w:val="0"/>
          <w:numId w:val="0"/>
        </w:numPr>
        <w:spacing w:line="276" w:lineRule="auto"/>
        <w:ind w:left="720" w:hanging="360"/>
        <w:rPr>
          <w:b w:val="0"/>
        </w:rPr>
      </w:pPr>
    </w:p>
    <w:p w14:paraId="12FA3FD2" w14:textId="03AA495B" w:rsidR="00AF475C" w:rsidRPr="00274E3F" w:rsidRDefault="00C32609" w:rsidP="00F12D9C">
      <w:pPr>
        <w:spacing w:line="276" w:lineRule="auto"/>
        <w:jc w:val="center"/>
        <w:rPr>
          <w:b/>
          <w:bCs/>
          <w:lang w:val="ro-RO" w:eastAsia="ro-RO"/>
        </w:rPr>
      </w:pPr>
      <w:r w:rsidRPr="00274E3F">
        <w:rPr>
          <w:b/>
          <w:bCs/>
          <w:lang w:val="ro-RO" w:eastAsia="ro-RO"/>
        </w:rPr>
        <w:t>O</w:t>
      </w:r>
      <w:r w:rsidR="006E712B" w:rsidRPr="00274E3F">
        <w:rPr>
          <w:b/>
          <w:bCs/>
          <w:lang w:val="ro-RO" w:eastAsia="ro-RO"/>
        </w:rPr>
        <w:t>.</w:t>
      </w:r>
      <w:r w:rsidRPr="00274E3F">
        <w:rPr>
          <w:b/>
          <w:bCs/>
          <w:lang w:val="ro-RO" w:eastAsia="ro-RO"/>
        </w:rPr>
        <w:t>S</w:t>
      </w:r>
      <w:r w:rsidR="006E712B" w:rsidRPr="00274E3F">
        <w:rPr>
          <w:b/>
          <w:bCs/>
          <w:lang w:val="ro-RO" w:eastAsia="ro-RO"/>
        </w:rPr>
        <w:t>.</w:t>
      </w:r>
      <w:r w:rsidRPr="00274E3F">
        <w:rPr>
          <w:b/>
          <w:bCs/>
          <w:lang w:val="ro-RO" w:eastAsia="ro-RO"/>
        </w:rPr>
        <w:t>1.6</w:t>
      </w:r>
      <w:r w:rsidR="006E712B" w:rsidRPr="00274E3F">
        <w:rPr>
          <w:b/>
          <w:bCs/>
          <w:lang w:val="ro-RO" w:eastAsia="ro-RO"/>
        </w:rPr>
        <w:t>.</w:t>
      </w:r>
      <w:r w:rsidR="00AF475C" w:rsidRPr="00274E3F">
        <w:rPr>
          <w:b/>
          <w:bCs/>
          <w:lang w:val="ro-RO" w:eastAsia="ro-RO"/>
        </w:rPr>
        <w:t xml:space="preserve"> </w:t>
      </w:r>
      <w:r w:rsidR="006E712B" w:rsidRPr="00274E3F">
        <w:rPr>
          <w:b/>
          <w:bCs/>
          <w:szCs w:val="24"/>
          <w:lang w:val="ro-RO"/>
        </w:rPr>
        <w:t>Asigurarea conservării habitatului 7140 Mlaștini turboase de tranziție și turbării oscilante (nefixate de substrat), în sensul menținerii stării de conservare favorabilă a acestuia.</w:t>
      </w:r>
    </w:p>
    <w:p w14:paraId="319BDB1C" w14:textId="600FA7A5" w:rsidR="007C54B2" w:rsidRDefault="00E6640F" w:rsidP="00F12D9C">
      <w:pPr>
        <w:spacing w:line="276" w:lineRule="auto"/>
        <w:jc w:val="center"/>
        <w:rPr>
          <w:b/>
          <w:bCs/>
          <w:szCs w:val="24"/>
          <w:lang w:val="ro-RO"/>
        </w:rPr>
      </w:pPr>
      <w:r w:rsidRPr="00274E3F">
        <w:rPr>
          <w:b/>
          <w:bCs/>
          <w:lang w:val="ro-RO" w:eastAsia="ro-RO"/>
        </w:rPr>
        <w:t xml:space="preserve">O.S.1.6.1. </w:t>
      </w:r>
      <w:r w:rsidRPr="00274E3F">
        <w:rPr>
          <w:b/>
          <w:bCs/>
          <w:szCs w:val="24"/>
          <w:lang w:val="ro-RO"/>
        </w:rPr>
        <w:t xml:space="preserve">Conservarea suprafeței habitatului </w:t>
      </w:r>
      <w:r w:rsidRPr="00274E3F">
        <w:rPr>
          <w:b/>
          <w:bCs/>
          <w:szCs w:val="24"/>
          <w:lang w:val="ro-RO" w:bidi="en-US"/>
        </w:rPr>
        <w:t xml:space="preserve">7140 </w:t>
      </w:r>
      <w:r w:rsidRPr="00274E3F">
        <w:rPr>
          <w:b/>
          <w:bCs/>
          <w:szCs w:val="24"/>
          <w:lang w:val="ro-RO"/>
        </w:rPr>
        <w:t>Mlastini turboase de tranziție și turbării oscilante (nefixate de substrat), în sensul menținerii stării de conservare favorabilă a acestuia din punct de vedere al suprafeței ocupate.</w:t>
      </w:r>
    </w:p>
    <w:p w14:paraId="539F45AC" w14:textId="77777777" w:rsidR="00691EDE" w:rsidRDefault="00691EDE" w:rsidP="00F12D9C">
      <w:pPr>
        <w:spacing w:line="276" w:lineRule="auto"/>
        <w:jc w:val="center"/>
        <w:rPr>
          <w:b/>
          <w:bCs/>
          <w:szCs w:val="24"/>
          <w:lang w:val="ro-RO"/>
        </w:rPr>
      </w:pPr>
    </w:p>
    <w:p w14:paraId="5B2A862B" w14:textId="0E668610" w:rsidR="00A43471" w:rsidRPr="00274E3F" w:rsidRDefault="00A43471" w:rsidP="00F12D9C">
      <w:pPr>
        <w:spacing w:line="276" w:lineRule="auto"/>
        <w:jc w:val="center"/>
        <w:rPr>
          <w:b/>
          <w:bCs/>
          <w:lang w:val="ro-RO" w:eastAsia="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145</w:t>
      </w:r>
      <w:r w:rsidRPr="00484FB0">
        <w:rPr>
          <w:b/>
          <w:bCs/>
          <w:szCs w:val="24"/>
          <w:lang w:val="ro-RO"/>
        </w:rPr>
        <w:fldChar w:fldCharType="end"/>
      </w:r>
      <w:r>
        <w:rPr>
          <w:b/>
          <w:bCs/>
          <w:szCs w:val="24"/>
          <w:lang w:val="ro-RO"/>
        </w:rPr>
        <w:t xml:space="preserve"> - </w:t>
      </w:r>
      <w:r w:rsidRPr="00484FB0">
        <w:rPr>
          <w:b/>
          <w:bCs/>
          <w:szCs w:val="24"/>
          <w:lang w:val="fr-FR"/>
        </w:rPr>
        <w:t>Măsuri de management pentru atingerea O.S.1.6.1.</w:t>
      </w:r>
    </w:p>
    <w:tbl>
      <w:tblPr>
        <w:tblW w:w="14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445"/>
        <w:gridCol w:w="4252"/>
        <w:gridCol w:w="7486"/>
      </w:tblGrid>
      <w:tr w:rsidR="006E712B" w:rsidRPr="00274E3F" w14:paraId="7221850B" w14:textId="77777777" w:rsidTr="00082497">
        <w:trPr>
          <w:trHeight w:val="300"/>
          <w:tblHeader/>
          <w:jc w:val="center"/>
        </w:trPr>
        <w:tc>
          <w:tcPr>
            <w:tcW w:w="1216" w:type="dxa"/>
            <w:shd w:val="clear" w:color="auto" w:fill="auto"/>
            <w:noWrap/>
            <w:vAlign w:val="center"/>
            <w:hideMark/>
          </w:tcPr>
          <w:p w14:paraId="20822CCF" w14:textId="77777777" w:rsidR="006E712B" w:rsidRPr="00274E3F" w:rsidRDefault="006E712B" w:rsidP="00F12D9C">
            <w:pPr>
              <w:spacing w:line="276" w:lineRule="auto"/>
              <w:jc w:val="center"/>
              <w:rPr>
                <w:b/>
                <w:bCs/>
                <w:szCs w:val="24"/>
                <w:lang w:val="ro-RO"/>
              </w:rPr>
            </w:pPr>
            <w:r w:rsidRPr="00274E3F">
              <w:rPr>
                <w:b/>
                <w:bCs/>
                <w:szCs w:val="24"/>
                <w:lang w:val="ro-RO"/>
              </w:rPr>
              <w:t>Cod_MM</w:t>
            </w:r>
          </w:p>
        </w:tc>
        <w:tc>
          <w:tcPr>
            <w:tcW w:w="1592" w:type="dxa"/>
            <w:vAlign w:val="center"/>
          </w:tcPr>
          <w:p w14:paraId="3CFDCA1B" w14:textId="77777777" w:rsidR="006E712B" w:rsidRPr="00274E3F" w:rsidRDefault="006E712B" w:rsidP="00F12D9C">
            <w:pPr>
              <w:spacing w:line="276" w:lineRule="auto"/>
              <w:jc w:val="center"/>
              <w:rPr>
                <w:b/>
                <w:bCs/>
                <w:szCs w:val="24"/>
                <w:lang w:val="ro-RO"/>
              </w:rPr>
            </w:pPr>
            <w:r w:rsidRPr="00274E3F">
              <w:rPr>
                <w:b/>
                <w:bCs/>
                <w:szCs w:val="24"/>
                <w:lang w:val="ro-RO"/>
              </w:rPr>
              <w:t>Impact - P/A</w:t>
            </w:r>
          </w:p>
        </w:tc>
        <w:tc>
          <w:tcPr>
            <w:tcW w:w="4252" w:type="dxa"/>
            <w:shd w:val="clear" w:color="auto" w:fill="auto"/>
            <w:noWrap/>
            <w:vAlign w:val="center"/>
            <w:hideMark/>
          </w:tcPr>
          <w:p w14:paraId="6F3F3D88" w14:textId="77777777" w:rsidR="006E712B" w:rsidRPr="00274E3F" w:rsidRDefault="006E712B" w:rsidP="00F12D9C">
            <w:pPr>
              <w:spacing w:line="276" w:lineRule="auto"/>
              <w:jc w:val="center"/>
              <w:rPr>
                <w:b/>
                <w:bCs/>
                <w:szCs w:val="24"/>
                <w:lang w:val="ro-RO"/>
              </w:rPr>
            </w:pPr>
            <w:r w:rsidRPr="00274E3F">
              <w:rPr>
                <w:b/>
                <w:bCs/>
                <w:szCs w:val="24"/>
                <w:lang w:val="ro-RO"/>
              </w:rPr>
              <w:t>Măsura de management</w:t>
            </w:r>
          </w:p>
        </w:tc>
        <w:tc>
          <w:tcPr>
            <w:tcW w:w="7486" w:type="dxa"/>
            <w:shd w:val="clear" w:color="auto" w:fill="auto"/>
            <w:noWrap/>
            <w:vAlign w:val="center"/>
            <w:hideMark/>
          </w:tcPr>
          <w:p w14:paraId="68286E6F" w14:textId="77777777" w:rsidR="006E712B" w:rsidRPr="00274E3F" w:rsidRDefault="006E712B" w:rsidP="00F12D9C">
            <w:pPr>
              <w:spacing w:line="276" w:lineRule="auto"/>
              <w:jc w:val="center"/>
              <w:rPr>
                <w:b/>
                <w:bCs/>
                <w:szCs w:val="24"/>
                <w:lang w:val="ro-RO"/>
              </w:rPr>
            </w:pPr>
            <w:r w:rsidRPr="00274E3F">
              <w:rPr>
                <w:b/>
                <w:bCs/>
                <w:szCs w:val="24"/>
                <w:lang w:val="ro-RO"/>
              </w:rPr>
              <w:t>Descriere</w:t>
            </w:r>
          </w:p>
        </w:tc>
      </w:tr>
      <w:tr w:rsidR="006E712B" w:rsidRPr="00274E3F" w14:paraId="52541CAC" w14:textId="77777777" w:rsidTr="00082497">
        <w:trPr>
          <w:trHeight w:val="300"/>
          <w:jc w:val="center"/>
        </w:trPr>
        <w:tc>
          <w:tcPr>
            <w:tcW w:w="1216" w:type="dxa"/>
            <w:shd w:val="clear" w:color="auto" w:fill="auto"/>
            <w:noWrap/>
          </w:tcPr>
          <w:p w14:paraId="0AF9E658" w14:textId="0A64A6F4" w:rsidR="006E712B" w:rsidRPr="00274E3F" w:rsidRDefault="006E712B" w:rsidP="00F12D9C">
            <w:pPr>
              <w:spacing w:line="276" w:lineRule="auto"/>
              <w:rPr>
                <w:szCs w:val="24"/>
                <w:lang w:val="ro-RO"/>
              </w:rPr>
            </w:pPr>
            <w:r w:rsidRPr="00274E3F">
              <w:rPr>
                <w:lang w:val="ro-RO" w:eastAsia="ro-RO"/>
              </w:rPr>
              <w:t>O.S.1.6.1.1.</w:t>
            </w:r>
          </w:p>
        </w:tc>
        <w:tc>
          <w:tcPr>
            <w:tcW w:w="1592" w:type="dxa"/>
            <w:shd w:val="clear" w:color="auto" w:fill="FFFFFF"/>
          </w:tcPr>
          <w:p w14:paraId="30066E73" w14:textId="77777777" w:rsidR="006E712B" w:rsidRPr="00274E3F" w:rsidRDefault="006E712B" w:rsidP="00F12D9C">
            <w:pPr>
              <w:spacing w:line="276" w:lineRule="auto"/>
              <w:jc w:val="both"/>
              <w:rPr>
                <w:szCs w:val="24"/>
                <w:lang w:val="ro-RO"/>
              </w:rPr>
            </w:pPr>
            <w:r w:rsidRPr="00274E3F">
              <w:rPr>
                <w:szCs w:val="24"/>
                <w:lang w:val="ro-RO"/>
              </w:rPr>
              <w:t>K01.03 Secare</w:t>
            </w:r>
            <w:r w:rsidRPr="00274E3F">
              <w:rPr>
                <w:rFonts w:eastAsia="Calibri"/>
                <w:szCs w:val="24"/>
                <w:lang w:val="ro-RO"/>
              </w:rPr>
              <w:t xml:space="preserve"> </w:t>
            </w:r>
          </w:p>
        </w:tc>
        <w:tc>
          <w:tcPr>
            <w:tcW w:w="4252" w:type="dxa"/>
            <w:shd w:val="clear" w:color="auto" w:fill="auto"/>
            <w:noWrap/>
          </w:tcPr>
          <w:p w14:paraId="01C7F943" w14:textId="77777777" w:rsidR="006E712B" w:rsidRPr="00274E3F" w:rsidRDefault="006E712B" w:rsidP="00F12D9C">
            <w:pPr>
              <w:autoSpaceDE w:val="0"/>
              <w:autoSpaceDN w:val="0"/>
              <w:adjustRightInd w:val="0"/>
              <w:spacing w:line="276" w:lineRule="auto"/>
              <w:jc w:val="both"/>
              <w:rPr>
                <w:szCs w:val="24"/>
                <w:lang w:val="ro-RO"/>
              </w:rPr>
            </w:pPr>
            <w:r w:rsidRPr="00274E3F">
              <w:rPr>
                <w:color w:val="000000"/>
                <w:szCs w:val="24"/>
                <w:lang w:val="ro-RO"/>
              </w:rPr>
              <w:t>Monitorizarea continuă a parametrilor abiotici ai habitatului 7140</w:t>
            </w:r>
            <w:r w:rsidRPr="00274E3F">
              <w:rPr>
                <w:szCs w:val="24"/>
                <w:lang w:val="ro-RO"/>
              </w:rPr>
              <w:t>.</w:t>
            </w:r>
          </w:p>
          <w:p w14:paraId="6FB23DC1" w14:textId="77777777"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Menținerea habitatului într-un stadiu optim care să-i permită să-și exercite rolul ecosistemic, prin evitarea fluctuațiilor excesive ale apei.</w:t>
            </w:r>
          </w:p>
          <w:p w14:paraId="23F7FAB8" w14:textId="1EAE8DA5"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 xml:space="preserve">Reglementarea lucrărilor care pot fi efectuate în </w:t>
            </w:r>
            <w:r w:rsidR="009C2D9D" w:rsidRPr="00274E3F">
              <w:rPr>
                <w:bCs/>
                <w:szCs w:val="24"/>
                <w:lang w:val="ro-RO"/>
              </w:rPr>
              <w:t xml:space="preserve">aria naturală protejată </w:t>
            </w:r>
            <w:r w:rsidRPr="00274E3F">
              <w:rPr>
                <w:color w:val="000000"/>
                <w:szCs w:val="24"/>
                <w:lang w:val="ro-RO"/>
              </w:rPr>
              <w:t>și în special în apropierea habitatelor de turbărie de importanță comunitară;</w:t>
            </w:r>
          </w:p>
          <w:p w14:paraId="7B5A3B15" w14:textId="77777777" w:rsidR="006E712B" w:rsidRPr="00274E3F" w:rsidRDefault="006E712B" w:rsidP="00F12D9C">
            <w:pPr>
              <w:autoSpaceDE w:val="0"/>
              <w:autoSpaceDN w:val="0"/>
              <w:adjustRightInd w:val="0"/>
              <w:spacing w:line="276" w:lineRule="auto"/>
              <w:jc w:val="both"/>
              <w:rPr>
                <w:szCs w:val="24"/>
                <w:lang w:val="ro-RO"/>
              </w:rPr>
            </w:pPr>
            <w:r w:rsidRPr="00274E3F">
              <w:rPr>
                <w:szCs w:val="24"/>
                <w:lang w:val="ro-RO"/>
              </w:rPr>
              <w:t>Colaborarea permanentă cu instituțiile specializate de supraveghere a mediului.</w:t>
            </w:r>
          </w:p>
        </w:tc>
        <w:tc>
          <w:tcPr>
            <w:tcW w:w="7486" w:type="dxa"/>
            <w:shd w:val="clear" w:color="auto" w:fill="auto"/>
            <w:noWrap/>
          </w:tcPr>
          <w:p w14:paraId="4F999774" w14:textId="77777777" w:rsidR="006E712B" w:rsidRPr="00274E3F" w:rsidRDefault="006E712B" w:rsidP="00F12D9C">
            <w:pPr>
              <w:spacing w:line="276" w:lineRule="auto"/>
              <w:jc w:val="both"/>
              <w:rPr>
                <w:szCs w:val="24"/>
                <w:lang w:val="ro-RO"/>
              </w:rPr>
            </w:pPr>
            <w:r w:rsidRPr="00274E3F">
              <w:rPr>
                <w:szCs w:val="24"/>
                <w:lang w:val="ro-RO"/>
              </w:rPr>
              <w:t>Schimbarea rețelei hidrografice prin construcția de drumuri sau săparea de șanțuri ar duce la modificarea echilibrului hidric care asigură existența habitatelor de turbărie. Rezultatul ar fi secarea turbăriei, pe toată suprafața habitatului 7140.</w:t>
            </w:r>
          </w:p>
        </w:tc>
      </w:tr>
      <w:tr w:rsidR="006E712B" w:rsidRPr="00274E3F" w14:paraId="0B310986" w14:textId="77777777" w:rsidTr="00082497">
        <w:trPr>
          <w:trHeight w:val="300"/>
          <w:jc w:val="center"/>
        </w:trPr>
        <w:tc>
          <w:tcPr>
            <w:tcW w:w="1216" w:type="dxa"/>
            <w:shd w:val="clear" w:color="auto" w:fill="auto"/>
            <w:noWrap/>
          </w:tcPr>
          <w:p w14:paraId="7FDCE306" w14:textId="11CD4B18" w:rsidR="006E712B" w:rsidRPr="00274E3F" w:rsidRDefault="006E712B" w:rsidP="00F12D9C">
            <w:pPr>
              <w:spacing w:line="276" w:lineRule="auto"/>
              <w:rPr>
                <w:szCs w:val="24"/>
                <w:lang w:val="ro-RO"/>
              </w:rPr>
            </w:pPr>
            <w:r w:rsidRPr="00274E3F">
              <w:rPr>
                <w:lang w:val="ro-RO" w:eastAsia="ro-RO"/>
              </w:rPr>
              <w:t>O.S.1.6.1.2.</w:t>
            </w:r>
          </w:p>
        </w:tc>
        <w:tc>
          <w:tcPr>
            <w:tcW w:w="1592" w:type="dxa"/>
            <w:shd w:val="clear" w:color="auto" w:fill="FFFFFF"/>
          </w:tcPr>
          <w:p w14:paraId="57FE56A3" w14:textId="77777777" w:rsidR="006E712B" w:rsidRPr="00274E3F" w:rsidRDefault="006E712B" w:rsidP="00F12D9C">
            <w:pPr>
              <w:spacing w:line="276" w:lineRule="auto"/>
              <w:jc w:val="both"/>
              <w:rPr>
                <w:szCs w:val="24"/>
                <w:lang w:val="ro-RO"/>
              </w:rPr>
            </w:pPr>
            <w:r w:rsidRPr="00274E3F">
              <w:rPr>
                <w:rFonts w:eastAsia="Calibri"/>
                <w:szCs w:val="24"/>
                <w:lang w:val="ro-RO"/>
              </w:rPr>
              <w:t>K02.01 Schimbarea compoziției de specii (succesiune)</w:t>
            </w:r>
          </w:p>
        </w:tc>
        <w:tc>
          <w:tcPr>
            <w:tcW w:w="4252" w:type="dxa"/>
            <w:shd w:val="clear" w:color="auto" w:fill="auto"/>
            <w:noWrap/>
          </w:tcPr>
          <w:p w14:paraId="534E95FD" w14:textId="77777777"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Realizarea studiilor de monitorizare a calității apei,</w:t>
            </w:r>
          </w:p>
          <w:p w14:paraId="08DCDE89" w14:textId="79CB153A" w:rsidR="006E712B" w:rsidRPr="00274E3F" w:rsidRDefault="004855EB" w:rsidP="00F12D9C">
            <w:pPr>
              <w:autoSpaceDE w:val="0"/>
              <w:autoSpaceDN w:val="0"/>
              <w:adjustRightInd w:val="0"/>
              <w:spacing w:line="276" w:lineRule="auto"/>
              <w:jc w:val="both"/>
              <w:rPr>
                <w:color w:val="000000"/>
                <w:szCs w:val="24"/>
                <w:lang w:val="ro-RO"/>
              </w:rPr>
            </w:pPr>
            <w:r w:rsidRPr="00274E3F">
              <w:rPr>
                <w:color w:val="000000"/>
                <w:szCs w:val="24"/>
                <w:lang w:val="ro-RO"/>
              </w:rPr>
              <w:t>M</w:t>
            </w:r>
            <w:r w:rsidR="006E712B" w:rsidRPr="00274E3F">
              <w:rPr>
                <w:color w:val="000000"/>
                <w:szCs w:val="24"/>
                <w:lang w:val="ro-RO"/>
              </w:rPr>
              <w:t>onitorizarea continuă a compoziției specifice a habitatului de turbărie și identificarea factorilor care determină succesiunea vegetației.</w:t>
            </w:r>
          </w:p>
        </w:tc>
        <w:tc>
          <w:tcPr>
            <w:tcW w:w="7486" w:type="dxa"/>
            <w:shd w:val="clear" w:color="auto" w:fill="auto"/>
            <w:noWrap/>
          </w:tcPr>
          <w:p w14:paraId="1C51D629" w14:textId="77777777" w:rsidR="006E712B" w:rsidRPr="00274E3F" w:rsidRDefault="006E712B" w:rsidP="00F12D9C">
            <w:pPr>
              <w:widowControl w:val="0"/>
              <w:spacing w:line="276" w:lineRule="auto"/>
              <w:jc w:val="both"/>
              <w:rPr>
                <w:color w:val="000000"/>
                <w:szCs w:val="24"/>
                <w:lang w:val="ro-RO"/>
              </w:rPr>
            </w:pPr>
            <w:r w:rsidRPr="00274E3F">
              <w:rPr>
                <w:color w:val="000000"/>
                <w:szCs w:val="24"/>
                <w:lang w:val="ro-RO"/>
              </w:rPr>
              <w:t>Activitățile propuse au rolul de a conserva habitatul țintă și de a menține o stare ecologică bună pentru habitatul 7140.</w:t>
            </w:r>
          </w:p>
          <w:p w14:paraId="0A9192B4" w14:textId="77777777" w:rsidR="006E712B" w:rsidRPr="00274E3F" w:rsidRDefault="006E712B" w:rsidP="00F12D9C">
            <w:pPr>
              <w:widowControl w:val="0"/>
              <w:spacing w:line="276" w:lineRule="auto"/>
              <w:jc w:val="both"/>
              <w:rPr>
                <w:color w:val="000000"/>
                <w:szCs w:val="24"/>
                <w:lang w:val="ro-RO"/>
              </w:rPr>
            </w:pPr>
            <w:r w:rsidRPr="00274E3F">
              <w:rPr>
                <w:color w:val="000000"/>
                <w:szCs w:val="24"/>
                <w:lang w:val="ro-RO"/>
              </w:rPr>
              <w:t>Succesiunea este un proces natural, specific tuturor habitatelor, acest proces fiind deseori generat sau influențat de activitățile antropice.</w:t>
            </w:r>
          </w:p>
          <w:p w14:paraId="0E8E7BD3" w14:textId="62D7046F" w:rsidR="006E712B" w:rsidRPr="00274E3F" w:rsidRDefault="006E712B" w:rsidP="00F12D9C">
            <w:pPr>
              <w:widowControl w:val="0"/>
              <w:spacing w:line="276" w:lineRule="auto"/>
              <w:jc w:val="both"/>
              <w:rPr>
                <w:color w:val="000000"/>
                <w:szCs w:val="24"/>
                <w:lang w:val="ro-RO"/>
              </w:rPr>
            </w:pPr>
            <w:r w:rsidRPr="00274E3F">
              <w:rPr>
                <w:color w:val="000000"/>
                <w:szCs w:val="24"/>
                <w:lang w:val="ro-RO"/>
              </w:rPr>
              <w:t>Împădurirea</w:t>
            </w:r>
            <w:r w:rsidR="00237F22">
              <w:rPr>
                <w:color w:val="000000"/>
                <w:szCs w:val="24"/>
                <w:lang w:val="ro-RO"/>
              </w:rPr>
              <w:t xml:space="preserve"> ca </w:t>
            </w:r>
            <w:r w:rsidRPr="00274E3F">
              <w:rPr>
                <w:color w:val="000000"/>
                <w:szCs w:val="24"/>
                <w:lang w:val="ro-RO"/>
              </w:rPr>
              <w:t>fenomen natural sau regenerarea naturală a pădurii determină schimbarea compoziției de specii în cadrul habitatelor de turbărie și degradarea acestora.</w:t>
            </w:r>
          </w:p>
        </w:tc>
      </w:tr>
      <w:tr w:rsidR="006E712B" w:rsidRPr="00274E3F" w14:paraId="1B4AF306" w14:textId="77777777" w:rsidTr="00082497">
        <w:trPr>
          <w:trHeight w:val="300"/>
          <w:jc w:val="center"/>
        </w:trPr>
        <w:tc>
          <w:tcPr>
            <w:tcW w:w="1216" w:type="dxa"/>
            <w:shd w:val="clear" w:color="auto" w:fill="auto"/>
            <w:noWrap/>
          </w:tcPr>
          <w:p w14:paraId="7347122C" w14:textId="455B342B" w:rsidR="006E712B" w:rsidRPr="00274E3F" w:rsidRDefault="006E712B" w:rsidP="00F12D9C">
            <w:pPr>
              <w:spacing w:line="276" w:lineRule="auto"/>
              <w:rPr>
                <w:szCs w:val="24"/>
                <w:lang w:val="ro-RO"/>
              </w:rPr>
            </w:pPr>
            <w:r w:rsidRPr="00274E3F">
              <w:rPr>
                <w:lang w:val="ro-RO" w:eastAsia="ro-RO"/>
              </w:rPr>
              <w:t>O.S.1.6.1.3.</w:t>
            </w:r>
          </w:p>
        </w:tc>
        <w:tc>
          <w:tcPr>
            <w:tcW w:w="1592" w:type="dxa"/>
            <w:shd w:val="clear" w:color="auto" w:fill="FFFFFF"/>
          </w:tcPr>
          <w:p w14:paraId="0891208B" w14:textId="77777777" w:rsidR="006E712B" w:rsidRPr="00274E3F" w:rsidRDefault="006E712B" w:rsidP="00F12D9C">
            <w:pPr>
              <w:spacing w:line="276" w:lineRule="auto"/>
              <w:jc w:val="both"/>
              <w:rPr>
                <w:szCs w:val="24"/>
                <w:lang w:val="ro-RO"/>
              </w:rPr>
            </w:pPr>
            <w:r w:rsidRPr="00274E3F">
              <w:rPr>
                <w:rFonts w:eastAsia="Calibri"/>
                <w:szCs w:val="24"/>
                <w:lang w:val="ro-RO"/>
              </w:rPr>
              <w:t>M01.02 Secete și precipitații reduse</w:t>
            </w:r>
            <w:r w:rsidRPr="00274E3F">
              <w:rPr>
                <w:szCs w:val="24"/>
                <w:lang w:val="ro-RO"/>
              </w:rPr>
              <w:t xml:space="preserve"> </w:t>
            </w:r>
          </w:p>
        </w:tc>
        <w:tc>
          <w:tcPr>
            <w:tcW w:w="4252" w:type="dxa"/>
            <w:shd w:val="clear" w:color="auto" w:fill="auto"/>
            <w:noWrap/>
          </w:tcPr>
          <w:p w14:paraId="429A2008" w14:textId="77777777" w:rsidR="006E712B" w:rsidRPr="00274E3F" w:rsidRDefault="006E712B" w:rsidP="00F12D9C">
            <w:pPr>
              <w:autoSpaceDE w:val="0"/>
              <w:autoSpaceDN w:val="0"/>
              <w:adjustRightInd w:val="0"/>
              <w:spacing w:line="276" w:lineRule="auto"/>
              <w:jc w:val="both"/>
              <w:rPr>
                <w:szCs w:val="24"/>
                <w:lang w:val="ro-RO"/>
              </w:rPr>
            </w:pPr>
            <w:r w:rsidRPr="00274E3F">
              <w:rPr>
                <w:color w:val="000000"/>
                <w:szCs w:val="24"/>
                <w:lang w:val="ro-RO"/>
              </w:rPr>
              <w:t>Monitorizarea continuă a parametrilor abiotici ai habitatului 7140</w:t>
            </w:r>
            <w:r w:rsidRPr="00274E3F">
              <w:rPr>
                <w:szCs w:val="24"/>
                <w:lang w:val="ro-RO"/>
              </w:rPr>
              <w:t>.</w:t>
            </w:r>
          </w:p>
          <w:p w14:paraId="2DCB9AD7" w14:textId="77777777" w:rsidR="006E712B" w:rsidRPr="00274E3F" w:rsidRDefault="006E712B" w:rsidP="00F12D9C">
            <w:pPr>
              <w:autoSpaceDE w:val="0"/>
              <w:autoSpaceDN w:val="0"/>
              <w:adjustRightInd w:val="0"/>
              <w:spacing w:line="276" w:lineRule="auto"/>
              <w:ind w:left="190" w:hanging="190"/>
              <w:jc w:val="both"/>
              <w:rPr>
                <w:color w:val="000000"/>
                <w:szCs w:val="24"/>
                <w:lang w:val="ro-RO"/>
              </w:rPr>
            </w:pPr>
          </w:p>
        </w:tc>
        <w:tc>
          <w:tcPr>
            <w:tcW w:w="7486" w:type="dxa"/>
            <w:shd w:val="clear" w:color="auto" w:fill="auto"/>
            <w:noWrap/>
          </w:tcPr>
          <w:p w14:paraId="76FFEBF7" w14:textId="77777777" w:rsidR="006E712B" w:rsidRPr="00274E3F" w:rsidRDefault="006E712B" w:rsidP="00F12D9C">
            <w:pPr>
              <w:spacing w:line="276" w:lineRule="auto"/>
              <w:jc w:val="both"/>
              <w:rPr>
                <w:color w:val="000000"/>
                <w:szCs w:val="24"/>
                <w:lang w:val="ro-RO"/>
              </w:rPr>
            </w:pPr>
            <w:r w:rsidRPr="00274E3F">
              <w:rPr>
                <w:color w:val="000000"/>
                <w:szCs w:val="24"/>
                <w:lang w:val="ro-RO"/>
              </w:rPr>
              <w:t>Activitate menită să asigure conservarea favorabila a habitatului 7140.</w:t>
            </w:r>
          </w:p>
          <w:p w14:paraId="530C55F8" w14:textId="57F74CFA" w:rsidR="006E712B" w:rsidRPr="00274E3F" w:rsidRDefault="006E712B" w:rsidP="00F12D9C">
            <w:pPr>
              <w:widowControl w:val="0"/>
              <w:spacing w:line="276" w:lineRule="auto"/>
              <w:jc w:val="both"/>
              <w:rPr>
                <w:rFonts w:eastAsia="Calibri"/>
                <w:szCs w:val="24"/>
                <w:lang w:val="ro-RO"/>
              </w:rPr>
            </w:pPr>
            <w:r w:rsidRPr="00274E3F">
              <w:rPr>
                <w:color w:val="000000"/>
                <w:szCs w:val="24"/>
                <w:lang w:val="ro-RO"/>
              </w:rPr>
              <w:t xml:space="preserve">Schimbările climatice pot duce la reducerea cantității medii de precipitații în teritoriul </w:t>
            </w:r>
            <w:r w:rsidR="00CE7F32">
              <w:rPr>
                <w:szCs w:val="24"/>
                <w:lang w:val="ro-RO"/>
              </w:rPr>
              <w:t>sitului ROSCI0097 Lacul Negru</w:t>
            </w:r>
            <w:r w:rsidRPr="00274E3F">
              <w:rPr>
                <w:color w:val="000000"/>
                <w:szCs w:val="24"/>
                <w:lang w:val="ro-RO"/>
              </w:rPr>
              <w:t xml:space="preserve">. Conform așteptărilor, cantitățile de precipitații pot scădea, deși nu se așteaptă schimbări foarte puternice în cursul deceniilor viitoare. Este posibilă însă o creștere a numărului de ani cu evenimente extreme de tipul secetelor. </w:t>
            </w:r>
            <w:r w:rsidRPr="00274E3F">
              <w:rPr>
                <w:rFonts w:eastAsia="Calibri"/>
                <w:szCs w:val="24"/>
                <w:lang w:val="ro-RO"/>
              </w:rPr>
              <w:t xml:space="preserve">Fenomenele de secetă și precipitații reduse ar putea afecta drastic structura și funcțiile habitatelor de turbărie. </w:t>
            </w:r>
            <w:r w:rsidRPr="00274E3F">
              <w:rPr>
                <w:color w:val="000000"/>
                <w:szCs w:val="24"/>
                <w:lang w:val="ro-RO"/>
              </w:rPr>
              <w:t>Scăderea nivelului pânzei de apă freatică poate avea efecte negative pentru habitatul 7140.</w:t>
            </w:r>
          </w:p>
        </w:tc>
      </w:tr>
      <w:tr w:rsidR="006E712B" w:rsidRPr="00274E3F" w14:paraId="36476B05" w14:textId="77777777" w:rsidTr="00082497">
        <w:trPr>
          <w:trHeight w:val="300"/>
          <w:jc w:val="center"/>
        </w:trPr>
        <w:tc>
          <w:tcPr>
            <w:tcW w:w="1216" w:type="dxa"/>
            <w:shd w:val="clear" w:color="auto" w:fill="auto"/>
            <w:noWrap/>
          </w:tcPr>
          <w:p w14:paraId="2559DE2F" w14:textId="2E1B47F6" w:rsidR="006E712B" w:rsidRPr="00274E3F" w:rsidRDefault="006E712B" w:rsidP="00F12D9C">
            <w:pPr>
              <w:spacing w:line="276" w:lineRule="auto"/>
              <w:rPr>
                <w:szCs w:val="24"/>
                <w:lang w:val="ro-RO"/>
              </w:rPr>
            </w:pPr>
            <w:r w:rsidRPr="00274E3F">
              <w:rPr>
                <w:lang w:val="ro-RO" w:eastAsia="ro-RO"/>
              </w:rPr>
              <w:t>O.S.1.6.1.4.</w:t>
            </w:r>
          </w:p>
        </w:tc>
        <w:tc>
          <w:tcPr>
            <w:tcW w:w="1592" w:type="dxa"/>
            <w:shd w:val="clear" w:color="auto" w:fill="FFFFFF"/>
          </w:tcPr>
          <w:p w14:paraId="03AD82FA" w14:textId="77777777" w:rsidR="006E712B" w:rsidRPr="00274E3F" w:rsidRDefault="006E712B" w:rsidP="00F12D9C">
            <w:pPr>
              <w:spacing w:line="276" w:lineRule="auto"/>
              <w:jc w:val="both"/>
              <w:rPr>
                <w:szCs w:val="24"/>
                <w:lang w:val="ro-RO"/>
              </w:rPr>
            </w:pPr>
            <w:r w:rsidRPr="00274E3F">
              <w:rPr>
                <w:szCs w:val="24"/>
                <w:lang w:val="ro-RO"/>
              </w:rPr>
              <w:t>M02.01 Înlocuirea și deteriorarea habitatului</w:t>
            </w:r>
          </w:p>
          <w:p w14:paraId="32865264" w14:textId="77777777" w:rsidR="006E712B" w:rsidRPr="00274E3F" w:rsidRDefault="006E712B" w:rsidP="00F12D9C">
            <w:pPr>
              <w:spacing w:line="276" w:lineRule="auto"/>
              <w:jc w:val="both"/>
              <w:rPr>
                <w:rFonts w:eastAsia="Calibri"/>
                <w:szCs w:val="24"/>
                <w:lang w:val="ro-RO"/>
              </w:rPr>
            </w:pPr>
          </w:p>
        </w:tc>
        <w:tc>
          <w:tcPr>
            <w:tcW w:w="4252" w:type="dxa"/>
            <w:shd w:val="clear" w:color="auto" w:fill="auto"/>
            <w:noWrap/>
          </w:tcPr>
          <w:p w14:paraId="66138830" w14:textId="77777777"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 xml:space="preserve">Menținerea alcătuirii floristice a habitatului 7140 într-un stadiu care să îi permită să-și exercite rolul ecosistemic, prin evitarea fluctuațiilor excesive ale nivelului apei și prin limitarea  perturbărilor apărute din cauza factorilor abiotici. </w:t>
            </w:r>
          </w:p>
        </w:tc>
        <w:tc>
          <w:tcPr>
            <w:tcW w:w="7486" w:type="dxa"/>
            <w:shd w:val="clear" w:color="auto" w:fill="auto"/>
            <w:noWrap/>
          </w:tcPr>
          <w:p w14:paraId="165C8CAE" w14:textId="77777777" w:rsidR="006E712B" w:rsidRPr="00274E3F" w:rsidRDefault="006E712B" w:rsidP="00F12D9C">
            <w:pPr>
              <w:widowControl w:val="0"/>
              <w:spacing w:line="276" w:lineRule="auto"/>
              <w:jc w:val="both"/>
              <w:rPr>
                <w:color w:val="000000"/>
                <w:szCs w:val="24"/>
                <w:lang w:val="ro-RO"/>
              </w:rPr>
            </w:pPr>
            <w:r w:rsidRPr="00274E3F">
              <w:rPr>
                <w:color w:val="000000"/>
                <w:szCs w:val="24"/>
                <w:lang w:val="ro-RO"/>
              </w:rPr>
              <w:t>În acest mod se vor conserva habitatele țintă. Dominanța speciilor lemnoase în detrimentul speciilor edificatoare și caracteristice ale habitatului 7140 poate determina schimbarea compoziției de specii în cadrul habitatului și degradarea acestuia.</w:t>
            </w:r>
          </w:p>
          <w:p w14:paraId="778DB09F" w14:textId="77777777" w:rsidR="006E712B" w:rsidRPr="00274E3F" w:rsidRDefault="006E712B" w:rsidP="00F12D9C">
            <w:pPr>
              <w:widowControl w:val="0"/>
              <w:spacing w:line="276" w:lineRule="auto"/>
              <w:jc w:val="both"/>
              <w:rPr>
                <w:szCs w:val="24"/>
                <w:lang w:val="ro-RO"/>
              </w:rPr>
            </w:pPr>
            <w:r w:rsidRPr="00274E3F">
              <w:rPr>
                <w:color w:val="000000"/>
                <w:szCs w:val="24"/>
                <w:lang w:val="ro-RO"/>
              </w:rPr>
              <w:t>Prin succesiune parțial naturală, dar și ca urmare a perturbării din cauza factorilor abiotici, mlaștinile pot evolua în direcția aninișurilor ori spre sălcete. De multe ori se poate observa succesiunea spre comunități de buruienișuri înalte.</w:t>
            </w:r>
            <w:r w:rsidRPr="00274E3F">
              <w:rPr>
                <w:szCs w:val="24"/>
                <w:lang w:val="ro-RO"/>
              </w:rPr>
              <w:t xml:space="preserve"> Dinamica naturală este spre vegetație arbustivă.</w:t>
            </w:r>
          </w:p>
          <w:p w14:paraId="11BDB38F" w14:textId="77777777" w:rsidR="006E712B" w:rsidRPr="00274E3F" w:rsidRDefault="006E712B" w:rsidP="00F12D9C">
            <w:pPr>
              <w:widowControl w:val="0"/>
              <w:spacing w:line="276" w:lineRule="auto"/>
              <w:jc w:val="both"/>
              <w:rPr>
                <w:color w:val="000000"/>
                <w:szCs w:val="24"/>
                <w:lang w:val="ro-RO"/>
              </w:rPr>
            </w:pPr>
            <w:r w:rsidRPr="00274E3F">
              <w:rPr>
                <w:szCs w:val="24"/>
                <w:lang w:val="ro-RO"/>
              </w:rPr>
              <w:t>Împădurirea poate fi foarte dăunătoare pentru unele tipuri de zone umede, în special pentru turbării; aceasta distruge comunitățile zonelor umede și poate accelera evapotranspirația, intensificând degradarea și uscarea suprafețelor cu turbării. Împădurirea continuă evidențiază faptul că valorile zonelor umede neîmpădurite sunt încă foarte puțin cunoscute, acestea fiind considerate de unii ˝teren necultivat¨, fără niciun beneficiu direct.</w:t>
            </w:r>
          </w:p>
          <w:p w14:paraId="359E28BA" w14:textId="77777777" w:rsidR="006E712B" w:rsidRPr="00274E3F" w:rsidRDefault="006E712B" w:rsidP="00F12D9C">
            <w:pPr>
              <w:widowControl w:val="0"/>
              <w:spacing w:line="276" w:lineRule="auto"/>
              <w:jc w:val="both"/>
              <w:rPr>
                <w:szCs w:val="24"/>
                <w:lang w:val="ro-RO"/>
              </w:rPr>
            </w:pPr>
            <w:r w:rsidRPr="00274E3F">
              <w:rPr>
                <w:szCs w:val="24"/>
                <w:lang w:val="ro-RO"/>
              </w:rPr>
              <w:t>Habitatele de turbărie se află pe suprafețe reduse. Compoziția floristică se poate modifica în urma evoluției adâncimii și distribuției freaticului. În cazul habitatului 7140 care se află în mișcare, scăderea nivelului freaticului, drenarea naturală sau orice modificare în disponibilul de apă influențează compoziția pe specii a vegetației. Pot exista și presiuni de desecare/drenare a acestuia pentru diverse utilizări. Suprafața habitatului este redusă, astfel încât dacă o specie ar dispărea este probabil să dispară de pe întregul habitat.</w:t>
            </w:r>
          </w:p>
          <w:p w14:paraId="0F8D2EC1" w14:textId="77777777" w:rsidR="006E712B" w:rsidRPr="00274E3F" w:rsidRDefault="006E712B" w:rsidP="00F12D9C">
            <w:pPr>
              <w:widowControl w:val="0"/>
              <w:spacing w:line="276" w:lineRule="auto"/>
              <w:jc w:val="both"/>
              <w:rPr>
                <w:color w:val="000000"/>
                <w:szCs w:val="24"/>
                <w:lang w:val="ro-RO"/>
              </w:rPr>
            </w:pPr>
            <w:r w:rsidRPr="00274E3F">
              <w:rPr>
                <w:color w:val="000000"/>
                <w:szCs w:val="24"/>
                <w:lang w:val="ro-RO"/>
              </w:rPr>
              <w:t>Reducerea sau pierderea caracteristicilor specifice habitatelor de turbărie modifică specificitatea acestor habitate.</w:t>
            </w:r>
          </w:p>
        </w:tc>
      </w:tr>
    </w:tbl>
    <w:p w14:paraId="1ACC04D6" w14:textId="77777777" w:rsidR="007C54B2" w:rsidRPr="00274E3F" w:rsidRDefault="007C54B2" w:rsidP="00F12D9C">
      <w:pPr>
        <w:spacing w:line="276" w:lineRule="auto"/>
        <w:jc w:val="both"/>
        <w:rPr>
          <w:b/>
          <w:szCs w:val="24"/>
          <w:lang w:val="ro-RO"/>
        </w:rPr>
      </w:pPr>
    </w:p>
    <w:p w14:paraId="15C927F9" w14:textId="2040C46F" w:rsidR="00B65CF9" w:rsidRDefault="00E6640F" w:rsidP="00F12D9C">
      <w:pPr>
        <w:spacing w:line="276" w:lineRule="auto"/>
        <w:jc w:val="center"/>
        <w:rPr>
          <w:b/>
          <w:bCs/>
          <w:szCs w:val="24"/>
          <w:lang w:val="ro-RO"/>
        </w:rPr>
      </w:pPr>
      <w:r w:rsidRPr="00274E3F">
        <w:rPr>
          <w:b/>
          <w:bCs/>
          <w:lang w:val="ro-RO" w:eastAsia="ro-RO"/>
        </w:rPr>
        <w:t xml:space="preserve">O.S.1.6.2. </w:t>
      </w:r>
      <w:r w:rsidRPr="00274E3F">
        <w:rPr>
          <w:b/>
          <w:bCs/>
          <w:szCs w:val="24"/>
          <w:lang w:val="ro-RO"/>
        </w:rPr>
        <w:t xml:space="preserve">Menținerea structurii și funcțiilor specifice ale habitatului </w:t>
      </w:r>
      <w:r w:rsidRPr="00274E3F">
        <w:rPr>
          <w:b/>
          <w:bCs/>
          <w:szCs w:val="24"/>
          <w:lang w:val="ro-RO" w:bidi="en-US"/>
        </w:rPr>
        <w:t xml:space="preserve">7140 </w:t>
      </w:r>
      <w:r w:rsidRPr="00274E3F">
        <w:rPr>
          <w:b/>
          <w:bCs/>
          <w:szCs w:val="24"/>
          <w:lang w:val="ro-RO"/>
        </w:rPr>
        <w:t>Mlaștini turboase de tranziție și turbării oscilante (nefixate de substrat), în sensul asigurării stării de conservare favorabilă a acestuia.</w:t>
      </w:r>
    </w:p>
    <w:p w14:paraId="6FBC8DD8" w14:textId="77777777" w:rsidR="00691EDE" w:rsidRDefault="00691EDE" w:rsidP="00F12D9C">
      <w:pPr>
        <w:spacing w:line="276" w:lineRule="auto"/>
        <w:jc w:val="center"/>
        <w:rPr>
          <w:b/>
          <w:bCs/>
          <w:szCs w:val="24"/>
          <w:lang w:val="ro-RO"/>
        </w:rPr>
      </w:pPr>
    </w:p>
    <w:p w14:paraId="6B0D9487" w14:textId="6721AB29" w:rsidR="00A43471" w:rsidRPr="00A43471" w:rsidRDefault="00A43471" w:rsidP="00F12D9C">
      <w:pPr>
        <w:spacing w:line="276" w:lineRule="auto"/>
        <w:jc w:val="center"/>
        <w:rPr>
          <w:b/>
          <w:bCs/>
          <w:szCs w:val="24"/>
          <w:lang w:val="fr-FR"/>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146</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O.S.1.6.2.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658"/>
        <w:gridCol w:w="3706"/>
        <w:gridCol w:w="7685"/>
      </w:tblGrid>
      <w:tr w:rsidR="006E712B" w:rsidRPr="00274E3F" w14:paraId="6798E99F" w14:textId="77777777" w:rsidTr="00E6640F">
        <w:trPr>
          <w:trHeight w:val="300"/>
          <w:tblHeader/>
          <w:jc w:val="center"/>
        </w:trPr>
        <w:tc>
          <w:tcPr>
            <w:tcW w:w="1363" w:type="dxa"/>
            <w:shd w:val="clear" w:color="auto" w:fill="auto"/>
            <w:noWrap/>
            <w:vAlign w:val="center"/>
            <w:hideMark/>
          </w:tcPr>
          <w:p w14:paraId="74131F18" w14:textId="77777777" w:rsidR="006E712B" w:rsidRPr="00274E3F" w:rsidRDefault="006E712B" w:rsidP="00F12D9C">
            <w:pPr>
              <w:spacing w:line="276" w:lineRule="auto"/>
              <w:jc w:val="center"/>
              <w:rPr>
                <w:b/>
                <w:bCs/>
                <w:szCs w:val="24"/>
                <w:lang w:val="ro-RO"/>
              </w:rPr>
            </w:pPr>
            <w:r w:rsidRPr="00274E3F">
              <w:rPr>
                <w:b/>
                <w:bCs/>
                <w:szCs w:val="24"/>
                <w:lang w:val="ro-RO"/>
              </w:rPr>
              <w:t>Cod_MM</w:t>
            </w:r>
          </w:p>
        </w:tc>
        <w:tc>
          <w:tcPr>
            <w:tcW w:w="1658" w:type="dxa"/>
            <w:vAlign w:val="center"/>
          </w:tcPr>
          <w:p w14:paraId="1C9CD6E7" w14:textId="77777777" w:rsidR="006E712B" w:rsidRPr="00274E3F" w:rsidRDefault="006E712B" w:rsidP="00F12D9C">
            <w:pPr>
              <w:spacing w:line="276" w:lineRule="auto"/>
              <w:jc w:val="center"/>
              <w:rPr>
                <w:b/>
                <w:bCs/>
                <w:szCs w:val="24"/>
                <w:lang w:val="ro-RO"/>
              </w:rPr>
            </w:pPr>
            <w:r w:rsidRPr="00274E3F">
              <w:rPr>
                <w:b/>
                <w:bCs/>
                <w:szCs w:val="24"/>
                <w:lang w:val="ro-RO"/>
              </w:rPr>
              <w:t>Impact - P/A</w:t>
            </w:r>
          </w:p>
        </w:tc>
        <w:tc>
          <w:tcPr>
            <w:tcW w:w="3706" w:type="dxa"/>
            <w:shd w:val="clear" w:color="auto" w:fill="auto"/>
            <w:noWrap/>
            <w:vAlign w:val="center"/>
            <w:hideMark/>
          </w:tcPr>
          <w:p w14:paraId="47ED2712" w14:textId="77777777" w:rsidR="006E712B" w:rsidRPr="00274E3F" w:rsidRDefault="006E712B" w:rsidP="00F12D9C">
            <w:pPr>
              <w:spacing w:line="276" w:lineRule="auto"/>
              <w:jc w:val="center"/>
              <w:rPr>
                <w:b/>
                <w:bCs/>
                <w:szCs w:val="24"/>
                <w:lang w:val="ro-RO"/>
              </w:rPr>
            </w:pPr>
            <w:r w:rsidRPr="00274E3F">
              <w:rPr>
                <w:b/>
                <w:bCs/>
                <w:szCs w:val="24"/>
                <w:lang w:val="ro-RO"/>
              </w:rPr>
              <w:t>Măsura de management</w:t>
            </w:r>
          </w:p>
        </w:tc>
        <w:tc>
          <w:tcPr>
            <w:tcW w:w="7685" w:type="dxa"/>
            <w:shd w:val="clear" w:color="auto" w:fill="auto"/>
            <w:noWrap/>
            <w:vAlign w:val="center"/>
            <w:hideMark/>
          </w:tcPr>
          <w:p w14:paraId="7000BE7E" w14:textId="77777777" w:rsidR="006E712B" w:rsidRPr="00274E3F" w:rsidRDefault="006E712B" w:rsidP="00F12D9C">
            <w:pPr>
              <w:spacing w:line="276" w:lineRule="auto"/>
              <w:jc w:val="center"/>
              <w:rPr>
                <w:b/>
                <w:bCs/>
                <w:szCs w:val="24"/>
                <w:lang w:val="ro-RO"/>
              </w:rPr>
            </w:pPr>
            <w:r w:rsidRPr="00274E3F">
              <w:rPr>
                <w:b/>
                <w:bCs/>
                <w:szCs w:val="24"/>
                <w:lang w:val="ro-RO"/>
              </w:rPr>
              <w:t>Descriere</w:t>
            </w:r>
          </w:p>
        </w:tc>
      </w:tr>
      <w:tr w:rsidR="006E712B" w:rsidRPr="00274E3F" w14:paraId="71D7EC70" w14:textId="77777777" w:rsidTr="00E6640F">
        <w:trPr>
          <w:trHeight w:val="300"/>
          <w:jc w:val="center"/>
        </w:trPr>
        <w:tc>
          <w:tcPr>
            <w:tcW w:w="1363" w:type="dxa"/>
            <w:shd w:val="clear" w:color="auto" w:fill="auto"/>
            <w:noWrap/>
          </w:tcPr>
          <w:p w14:paraId="704770B8" w14:textId="50A326CE" w:rsidR="006E712B" w:rsidRPr="00274E3F" w:rsidRDefault="006E712B" w:rsidP="00F12D9C">
            <w:pPr>
              <w:spacing w:line="276" w:lineRule="auto"/>
              <w:jc w:val="both"/>
              <w:rPr>
                <w:bCs/>
                <w:szCs w:val="24"/>
                <w:lang w:val="ro-RO"/>
              </w:rPr>
            </w:pPr>
            <w:r w:rsidRPr="00274E3F">
              <w:rPr>
                <w:lang w:val="ro-RO" w:eastAsia="ro-RO"/>
              </w:rPr>
              <w:t>O.S.1.6.2.1.</w:t>
            </w:r>
          </w:p>
        </w:tc>
        <w:tc>
          <w:tcPr>
            <w:tcW w:w="1658" w:type="dxa"/>
          </w:tcPr>
          <w:p w14:paraId="7FBC3BA0" w14:textId="77777777" w:rsidR="006E712B" w:rsidRPr="00274E3F" w:rsidRDefault="006E712B" w:rsidP="00F12D9C">
            <w:pPr>
              <w:spacing w:line="276" w:lineRule="auto"/>
              <w:jc w:val="both"/>
              <w:rPr>
                <w:bCs/>
                <w:szCs w:val="24"/>
                <w:lang w:val="ro-RO"/>
              </w:rPr>
            </w:pPr>
            <w:r w:rsidRPr="00274E3F">
              <w:rPr>
                <w:rFonts w:eastAsia="Calibri"/>
                <w:szCs w:val="24"/>
                <w:lang w:val="ro-RO"/>
              </w:rPr>
              <w:t>F04.02 Colectarea (ciuperci, licheni, fructe de pădure etc.)</w:t>
            </w:r>
          </w:p>
        </w:tc>
        <w:tc>
          <w:tcPr>
            <w:tcW w:w="3706" w:type="dxa"/>
            <w:shd w:val="clear" w:color="auto" w:fill="auto"/>
            <w:noWrap/>
          </w:tcPr>
          <w:p w14:paraId="734861D5" w14:textId="55D27FEA" w:rsidR="006E712B" w:rsidRPr="00274E3F" w:rsidRDefault="006E712B" w:rsidP="00F12D9C">
            <w:pPr>
              <w:spacing w:line="276" w:lineRule="auto"/>
              <w:jc w:val="both"/>
              <w:rPr>
                <w:rFonts w:eastAsia="Calibri"/>
                <w:szCs w:val="24"/>
                <w:lang w:val="ro-RO"/>
              </w:rPr>
            </w:pPr>
            <w:r w:rsidRPr="00274E3F">
              <w:rPr>
                <w:bCs/>
                <w:szCs w:val="24"/>
                <w:lang w:val="ro-RO"/>
              </w:rPr>
              <w:t xml:space="preserve">Interzicerea colectării </w:t>
            </w:r>
            <w:r w:rsidR="002C6ECF">
              <w:rPr>
                <w:bCs/>
                <w:szCs w:val="24"/>
                <w:lang w:val="ro-RO"/>
              </w:rPr>
              <w:t xml:space="preserve">de </w:t>
            </w:r>
            <w:r w:rsidRPr="00274E3F">
              <w:rPr>
                <w:rFonts w:eastAsia="Calibri"/>
                <w:szCs w:val="24"/>
                <w:lang w:val="ro-RO"/>
              </w:rPr>
              <w:t xml:space="preserve">ciuperci, licheni, fructe de pădure în zonele de </w:t>
            </w:r>
            <w:r w:rsidR="0018076D" w:rsidRPr="00274E3F">
              <w:rPr>
                <w:rFonts w:eastAsia="Calibri"/>
                <w:szCs w:val="24"/>
                <w:lang w:val="ro-RO"/>
              </w:rPr>
              <w:t>conservare</w:t>
            </w:r>
            <w:r w:rsidRPr="00274E3F">
              <w:rPr>
                <w:rFonts w:eastAsia="Calibri"/>
                <w:szCs w:val="24"/>
                <w:lang w:val="ro-RO"/>
              </w:rPr>
              <w:t>, respectiv din zona ocupată de habitatele de turbărie.</w:t>
            </w:r>
          </w:p>
          <w:p w14:paraId="3ADE1A32" w14:textId="77777777" w:rsidR="006E712B" w:rsidRPr="00274E3F" w:rsidRDefault="006E712B" w:rsidP="00F12D9C">
            <w:pPr>
              <w:spacing w:line="276" w:lineRule="auto"/>
              <w:jc w:val="both"/>
              <w:rPr>
                <w:bCs/>
                <w:szCs w:val="24"/>
                <w:lang w:val="ro-RO"/>
              </w:rPr>
            </w:pPr>
            <w:r w:rsidRPr="00274E3F">
              <w:rPr>
                <w:rFonts w:eastAsia="Calibri"/>
                <w:szCs w:val="24"/>
                <w:lang w:val="ro-RO"/>
              </w:rPr>
              <w:t>Reglementarea accesului în zonă.</w:t>
            </w:r>
          </w:p>
        </w:tc>
        <w:tc>
          <w:tcPr>
            <w:tcW w:w="7685" w:type="dxa"/>
            <w:shd w:val="clear" w:color="auto" w:fill="auto"/>
            <w:noWrap/>
          </w:tcPr>
          <w:p w14:paraId="759FC6B4" w14:textId="77777777" w:rsidR="006E712B" w:rsidRPr="00274E3F" w:rsidRDefault="006E712B" w:rsidP="00F12D9C">
            <w:pPr>
              <w:widowControl w:val="0"/>
              <w:spacing w:line="276" w:lineRule="auto"/>
              <w:jc w:val="both"/>
              <w:rPr>
                <w:szCs w:val="24"/>
                <w:lang w:val="ro-RO"/>
              </w:rPr>
            </w:pPr>
            <w:r w:rsidRPr="00274E3F">
              <w:rPr>
                <w:szCs w:val="24"/>
                <w:lang w:val="ro-RO"/>
              </w:rPr>
              <w:t>Extragerea de masă vegetală pentru utilizarea în diferite scopuri sau colectarea de ciuperci, fructe de pădure, reprezintă o amenințare viitoare pentru habitatele de turbărie.</w:t>
            </w:r>
          </w:p>
          <w:p w14:paraId="0D96DFBB" w14:textId="5DF42728" w:rsidR="006E712B" w:rsidRPr="00274E3F" w:rsidRDefault="006E712B" w:rsidP="00F12D9C">
            <w:pPr>
              <w:widowControl w:val="0"/>
              <w:spacing w:line="276" w:lineRule="auto"/>
              <w:jc w:val="both"/>
              <w:rPr>
                <w:szCs w:val="24"/>
                <w:lang w:val="ro-RO"/>
              </w:rPr>
            </w:pPr>
            <w:r w:rsidRPr="00274E3F">
              <w:rPr>
                <w:color w:val="212121"/>
                <w:szCs w:val="24"/>
                <w:shd w:val="clear" w:color="auto" w:fill="FFFFFF"/>
                <w:lang w:val="ro-RO"/>
              </w:rPr>
              <w:t xml:space="preserve">Vătămări sporadice ale habitatului 7140 se pot produce și prin colectarea rizomilor de </w:t>
            </w:r>
            <w:r w:rsidRPr="00274E3F">
              <w:rPr>
                <w:i/>
                <w:color w:val="212121"/>
                <w:szCs w:val="24"/>
                <w:shd w:val="clear" w:color="auto" w:fill="FFFFFF"/>
                <w:lang w:val="ro-RO"/>
              </w:rPr>
              <w:t>Menyanthes trifoliata</w:t>
            </w:r>
            <w:r w:rsidRPr="00274E3F">
              <w:rPr>
                <w:color w:val="212121"/>
                <w:szCs w:val="24"/>
                <w:shd w:val="clear" w:color="auto" w:fill="FFFFFF"/>
                <w:lang w:val="ro-RO"/>
              </w:rPr>
              <w:t xml:space="preserve"> </w:t>
            </w:r>
            <w:r w:rsidR="00237F22">
              <w:rPr>
                <w:color w:val="212121"/>
                <w:szCs w:val="24"/>
                <w:shd w:val="clear" w:color="auto" w:fill="FFFFFF"/>
                <w:lang w:val="ro-RO"/>
              </w:rPr>
              <w:t xml:space="preserve">– </w:t>
            </w:r>
            <w:r w:rsidRPr="00274E3F">
              <w:rPr>
                <w:color w:val="212121"/>
                <w:szCs w:val="24"/>
                <w:shd w:val="clear" w:color="auto" w:fill="FFFFFF"/>
                <w:lang w:val="ro-RO"/>
              </w:rPr>
              <w:t>plămână</w:t>
            </w:r>
            <w:r w:rsidR="00237F22">
              <w:rPr>
                <w:color w:val="212121"/>
                <w:szCs w:val="24"/>
                <w:shd w:val="clear" w:color="auto" w:fill="FFFFFF"/>
                <w:lang w:val="ro-RO"/>
              </w:rPr>
              <w:t>,</w:t>
            </w:r>
            <w:r w:rsidRPr="00274E3F">
              <w:rPr>
                <w:color w:val="212121"/>
                <w:szCs w:val="24"/>
                <w:shd w:val="clear" w:color="auto" w:fill="FFFFFF"/>
                <w:lang w:val="ro-RO"/>
              </w:rPr>
              <w:t xml:space="preserve"> de către localnicii din satele de munte ale bazinului Naruja care le atribuie proprietăți terapeutice în tratarea afecțiunilor pulmonare. Toate aceste activități pot afecta habitatul 7140 prin schimbarea pH-ului solului și pot altera alcătuirea floristică a habitatului.</w:t>
            </w:r>
          </w:p>
          <w:p w14:paraId="7011B19E" w14:textId="77777777" w:rsidR="006E712B" w:rsidRPr="00274E3F" w:rsidRDefault="006E712B" w:rsidP="00F12D9C">
            <w:pPr>
              <w:widowControl w:val="0"/>
              <w:spacing w:line="276" w:lineRule="auto"/>
              <w:jc w:val="both"/>
              <w:rPr>
                <w:szCs w:val="24"/>
                <w:lang w:val="ro-RO"/>
              </w:rPr>
            </w:pPr>
            <w:r w:rsidRPr="00274E3F">
              <w:rPr>
                <w:szCs w:val="24"/>
                <w:lang w:val="ro-RO"/>
              </w:rPr>
              <w:t>Colectarea plantelor din sit poate cauza dispariția unor specii de floră reprezentative pentru sit.</w:t>
            </w:r>
          </w:p>
        </w:tc>
      </w:tr>
      <w:tr w:rsidR="006E712B" w:rsidRPr="00274E3F" w14:paraId="1FC611B1" w14:textId="77777777" w:rsidTr="00E6640F">
        <w:trPr>
          <w:trHeight w:val="300"/>
          <w:jc w:val="center"/>
        </w:trPr>
        <w:tc>
          <w:tcPr>
            <w:tcW w:w="1363" w:type="dxa"/>
            <w:shd w:val="clear" w:color="auto" w:fill="auto"/>
            <w:noWrap/>
          </w:tcPr>
          <w:p w14:paraId="03967037" w14:textId="0C17BCF1" w:rsidR="006E712B" w:rsidRPr="00274E3F" w:rsidRDefault="006E712B" w:rsidP="00F12D9C">
            <w:pPr>
              <w:spacing w:line="276" w:lineRule="auto"/>
              <w:rPr>
                <w:szCs w:val="24"/>
                <w:lang w:val="ro-RO"/>
              </w:rPr>
            </w:pPr>
            <w:r w:rsidRPr="00274E3F">
              <w:rPr>
                <w:lang w:val="ro-RO" w:eastAsia="ro-RO"/>
              </w:rPr>
              <w:t>O.S.1.6.2.2.</w:t>
            </w:r>
          </w:p>
        </w:tc>
        <w:tc>
          <w:tcPr>
            <w:tcW w:w="1658" w:type="dxa"/>
            <w:shd w:val="clear" w:color="auto" w:fill="FFFFFF"/>
          </w:tcPr>
          <w:p w14:paraId="3D5B9445" w14:textId="77777777" w:rsidR="006E712B" w:rsidRPr="00274E3F" w:rsidRDefault="006E712B" w:rsidP="00F12D9C">
            <w:pPr>
              <w:spacing w:line="276" w:lineRule="auto"/>
              <w:jc w:val="both"/>
              <w:rPr>
                <w:szCs w:val="24"/>
                <w:lang w:val="ro-RO"/>
              </w:rPr>
            </w:pPr>
            <w:r w:rsidRPr="00274E3F">
              <w:rPr>
                <w:szCs w:val="24"/>
                <w:lang w:val="ro-RO"/>
              </w:rPr>
              <w:t>K01.03 Secare</w:t>
            </w:r>
            <w:r w:rsidRPr="00274E3F">
              <w:rPr>
                <w:rFonts w:eastAsia="Calibri"/>
                <w:szCs w:val="24"/>
                <w:lang w:val="ro-RO"/>
              </w:rPr>
              <w:t xml:space="preserve"> </w:t>
            </w:r>
          </w:p>
        </w:tc>
        <w:tc>
          <w:tcPr>
            <w:tcW w:w="3706" w:type="dxa"/>
            <w:shd w:val="clear" w:color="auto" w:fill="auto"/>
            <w:noWrap/>
          </w:tcPr>
          <w:p w14:paraId="7D53EDEF" w14:textId="77777777" w:rsidR="006E712B" w:rsidRPr="00274E3F" w:rsidRDefault="006E712B" w:rsidP="00F12D9C">
            <w:pPr>
              <w:autoSpaceDE w:val="0"/>
              <w:autoSpaceDN w:val="0"/>
              <w:adjustRightInd w:val="0"/>
              <w:spacing w:line="276" w:lineRule="auto"/>
              <w:jc w:val="both"/>
              <w:rPr>
                <w:szCs w:val="24"/>
                <w:lang w:val="ro-RO"/>
              </w:rPr>
            </w:pPr>
            <w:r w:rsidRPr="00274E3F">
              <w:rPr>
                <w:color w:val="000000"/>
                <w:szCs w:val="24"/>
                <w:lang w:val="ro-RO"/>
              </w:rPr>
              <w:t>Monitorizarea continuă a parametrilor abiotici ai habitatului 7140</w:t>
            </w:r>
            <w:r w:rsidRPr="00274E3F">
              <w:rPr>
                <w:szCs w:val="24"/>
                <w:lang w:val="ro-RO"/>
              </w:rPr>
              <w:t>.</w:t>
            </w:r>
          </w:p>
          <w:p w14:paraId="17DBE5FC" w14:textId="77777777"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Menținerea habitatului într-un stadiu optim care sa-i permită să-și exercite rolul ecosistemic, prin evitarea fluctuațiilor excesive ale apei.</w:t>
            </w:r>
          </w:p>
          <w:p w14:paraId="6A12A745" w14:textId="51740521"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 xml:space="preserve">Reglementarea lucrărilor care pot fi efectuate în </w:t>
            </w:r>
            <w:r w:rsidR="009C2D9D" w:rsidRPr="00274E3F">
              <w:rPr>
                <w:bCs/>
                <w:szCs w:val="24"/>
                <w:lang w:val="ro-RO"/>
              </w:rPr>
              <w:t xml:space="preserve">aria naturală protejată </w:t>
            </w:r>
            <w:r w:rsidRPr="00274E3F">
              <w:rPr>
                <w:color w:val="000000"/>
                <w:szCs w:val="24"/>
                <w:lang w:val="ro-RO"/>
              </w:rPr>
              <w:t>și în special în apropierea habitatelor de turbărie de importanță comunitară;</w:t>
            </w:r>
          </w:p>
          <w:p w14:paraId="68A80125" w14:textId="77777777" w:rsidR="006E712B" w:rsidRPr="00274E3F" w:rsidRDefault="006E712B" w:rsidP="00F12D9C">
            <w:pPr>
              <w:autoSpaceDE w:val="0"/>
              <w:autoSpaceDN w:val="0"/>
              <w:adjustRightInd w:val="0"/>
              <w:spacing w:line="276" w:lineRule="auto"/>
              <w:jc w:val="both"/>
              <w:rPr>
                <w:szCs w:val="24"/>
                <w:lang w:val="ro-RO"/>
              </w:rPr>
            </w:pPr>
            <w:r w:rsidRPr="00274E3F">
              <w:rPr>
                <w:szCs w:val="24"/>
                <w:lang w:val="ro-RO"/>
              </w:rPr>
              <w:t>Colaborarea permanentă cu instituțiile specializate de supraveghere a mediului.</w:t>
            </w:r>
          </w:p>
        </w:tc>
        <w:tc>
          <w:tcPr>
            <w:tcW w:w="7685" w:type="dxa"/>
            <w:shd w:val="clear" w:color="auto" w:fill="auto"/>
            <w:noWrap/>
          </w:tcPr>
          <w:p w14:paraId="1040C4AE" w14:textId="77777777" w:rsidR="006E712B" w:rsidRPr="00274E3F" w:rsidRDefault="006E712B" w:rsidP="00F12D9C">
            <w:pPr>
              <w:spacing w:line="276" w:lineRule="auto"/>
              <w:jc w:val="both"/>
              <w:rPr>
                <w:szCs w:val="24"/>
                <w:lang w:val="ro-RO"/>
              </w:rPr>
            </w:pPr>
            <w:r w:rsidRPr="00274E3F">
              <w:rPr>
                <w:szCs w:val="24"/>
                <w:lang w:val="ro-RO"/>
              </w:rPr>
              <w:t>Schimbarea rețelei hidrografice prin construcția de drumuri sau săparea de șanțuri ar duce la modificarea echilibrului hidric care asigură existența habitatelor de turbărie. Rezultatul ar fi secarea turbăriei, pe toată suprafața habitatului 7140.</w:t>
            </w:r>
          </w:p>
        </w:tc>
      </w:tr>
      <w:tr w:rsidR="006E712B" w:rsidRPr="00274E3F" w14:paraId="2A422174" w14:textId="77777777" w:rsidTr="00E6640F">
        <w:trPr>
          <w:trHeight w:val="300"/>
          <w:jc w:val="center"/>
        </w:trPr>
        <w:tc>
          <w:tcPr>
            <w:tcW w:w="1363" w:type="dxa"/>
            <w:shd w:val="clear" w:color="auto" w:fill="auto"/>
            <w:noWrap/>
          </w:tcPr>
          <w:p w14:paraId="0CA17BE9" w14:textId="21233D7F" w:rsidR="006E712B" w:rsidRPr="00274E3F" w:rsidRDefault="006E712B" w:rsidP="00F12D9C">
            <w:pPr>
              <w:spacing w:line="276" w:lineRule="auto"/>
              <w:rPr>
                <w:szCs w:val="24"/>
                <w:lang w:val="ro-RO"/>
              </w:rPr>
            </w:pPr>
            <w:r w:rsidRPr="00274E3F">
              <w:rPr>
                <w:lang w:val="ro-RO" w:eastAsia="ro-RO"/>
              </w:rPr>
              <w:t>O.S.1.6.2.3.</w:t>
            </w:r>
          </w:p>
        </w:tc>
        <w:tc>
          <w:tcPr>
            <w:tcW w:w="1658" w:type="dxa"/>
            <w:shd w:val="clear" w:color="auto" w:fill="FFFFFF"/>
          </w:tcPr>
          <w:p w14:paraId="2A1B4D7F" w14:textId="77777777" w:rsidR="006E712B" w:rsidRPr="00274E3F" w:rsidRDefault="006E712B" w:rsidP="00F12D9C">
            <w:pPr>
              <w:spacing w:line="276" w:lineRule="auto"/>
              <w:jc w:val="both"/>
              <w:rPr>
                <w:szCs w:val="24"/>
                <w:lang w:val="ro-RO"/>
              </w:rPr>
            </w:pPr>
            <w:r w:rsidRPr="00274E3F">
              <w:rPr>
                <w:rFonts w:eastAsia="Calibri"/>
                <w:szCs w:val="24"/>
                <w:lang w:val="ro-RO"/>
              </w:rPr>
              <w:t>K02.01 Schimbarea compoziției de specii (succesiune)</w:t>
            </w:r>
          </w:p>
        </w:tc>
        <w:tc>
          <w:tcPr>
            <w:tcW w:w="3706" w:type="dxa"/>
            <w:shd w:val="clear" w:color="auto" w:fill="auto"/>
            <w:noWrap/>
          </w:tcPr>
          <w:p w14:paraId="7478CF49" w14:textId="77777777"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Realizarea studiilor de monitorizare a calității apei,</w:t>
            </w:r>
          </w:p>
          <w:p w14:paraId="59B50EAA" w14:textId="2E5D1F67" w:rsidR="006E712B" w:rsidRPr="00274E3F" w:rsidRDefault="004855EB" w:rsidP="00F12D9C">
            <w:pPr>
              <w:autoSpaceDE w:val="0"/>
              <w:autoSpaceDN w:val="0"/>
              <w:adjustRightInd w:val="0"/>
              <w:spacing w:line="276" w:lineRule="auto"/>
              <w:jc w:val="both"/>
              <w:rPr>
                <w:color w:val="000000"/>
                <w:szCs w:val="24"/>
                <w:lang w:val="ro-RO"/>
              </w:rPr>
            </w:pPr>
            <w:r w:rsidRPr="00274E3F">
              <w:rPr>
                <w:color w:val="000000"/>
                <w:szCs w:val="24"/>
                <w:lang w:val="ro-RO"/>
              </w:rPr>
              <w:t>M</w:t>
            </w:r>
            <w:r w:rsidR="006E712B" w:rsidRPr="00274E3F">
              <w:rPr>
                <w:color w:val="000000"/>
                <w:szCs w:val="24"/>
                <w:lang w:val="ro-RO"/>
              </w:rPr>
              <w:t>onitorizarea continuă a compoziției specifice a habitatului de turbărie și identificarea factorilor care determină succesiunea vegetației.</w:t>
            </w:r>
          </w:p>
        </w:tc>
        <w:tc>
          <w:tcPr>
            <w:tcW w:w="7685" w:type="dxa"/>
            <w:shd w:val="clear" w:color="auto" w:fill="auto"/>
            <w:noWrap/>
          </w:tcPr>
          <w:p w14:paraId="1200865F" w14:textId="1CDA8487" w:rsidR="006E712B" w:rsidRPr="00274E3F" w:rsidRDefault="006E712B" w:rsidP="00F12D9C">
            <w:pPr>
              <w:widowControl w:val="0"/>
              <w:spacing w:line="276" w:lineRule="auto"/>
              <w:jc w:val="both"/>
              <w:rPr>
                <w:color w:val="000000"/>
                <w:szCs w:val="24"/>
                <w:lang w:val="ro-RO"/>
              </w:rPr>
            </w:pPr>
            <w:r w:rsidRPr="00274E3F">
              <w:rPr>
                <w:color w:val="000000"/>
                <w:szCs w:val="24"/>
                <w:lang w:val="ro-RO"/>
              </w:rPr>
              <w:t>Activitățile propuse au rolul de a conserva habitatul țint</w:t>
            </w:r>
            <w:r w:rsidR="00735AC0" w:rsidRPr="00274E3F">
              <w:rPr>
                <w:color w:val="000000"/>
                <w:szCs w:val="24"/>
                <w:lang w:val="ro-RO"/>
              </w:rPr>
              <w:t>ă</w:t>
            </w:r>
            <w:r w:rsidRPr="00274E3F">
              <w:rPr>
                <w:color w:val="000000"/>
                <w:szCs w:val="24"/>
                <w:lang w:val="ro-RO"/>
              </w:rPr>
              <w:t xml:space="preserve"> și de a menține o stare ecologică bună pentru habitatul 7140.</w:t>
            </w:r>
          </w:p>
          <w:p w14:paraId="392FB298" w14:textId="77777777" w:rsidR="006E712B" w:rsidRPr="00274E3F" w:rsidRDefault="006E712B" w:rsidP="00F12D9C">
            <w:pPr>
              <w:widowControl w:val="0"/>
              <w:spacing w:line="276" w:lineRule="auto"/>
              <w:jc w:val="both"/>
              <w:rPr>
                <w:color w:val="000000"/>
                <w:szCs w:val="24"/>
                <w:lang w:val="ro-RO"/>
              </w:rPr>
            </w:pPr>
            <w:r w:rsidRPr="00274E3F">
              <w:rPr>
                <w:color w:val="000000"/>
                <w:szCs w:val="24"/>
                <w:lang w:val="ro-RO"/>
              </w:rPr>
              <w:t>Succesiunea este un proces natural, specific tuturor habitatelor, acest proces fiind deseori generat sau influențat de activitățile antropice.</w:t>
            </w:r>
          </w:p>
          <w:p w14:paraId="75E34104" w14:textId="60B32D85" w:rsidR="006E712B" w:rsidRPr="00274E3F" w:rsidRDefault="006E712B" w:rsidP="00F12D9C">
            <w:pPr>
              <w:widowControl w:val="0"/>
              <w:spacing w:line="276" w:lineRule="auto"/>
              <w:jc w:val="both"/>
              <w:rPr>
                <w:color w:val="000000"/>
                <w:szCs w:val="24"/>
                <w:lang w:val="ro-RO"/>
              </w:rPr>
            </w:pPr>
            <w:r w:rsidRPr="00274E3F">
              <w:rPr>
                <w:color w:val="000000"/>
                <w:szCs w:val="24"/>
                <w:lang w:val="ro-RO"/>
              </w:rPr>
              <w:t xml:space="preserve">Împădurirea </w:t>
            </w:r>
            <w:r w:rsidR="00237F22">
              <w:rPr>
                <w:color w:val="000000"/>
                <w:szCs w:val="24"/>
                <w:lang w:val="ro-RO"/>
              </w:rPr>
              <w:t xml:space="preserve">ca </w:t>
            </w:r>
            <w:r w:rsidRPr="00274E3F">
              <w:rPr>
                <w:color w:val="000000"/>
                <w:szCs w:val="24"/>
                <w:lang w:val="ro-RO"/>
              </w:rPr>
              <w:t>fenomen natural sau regenerarea naturală a pădurii determină schimbarea compoziției de specii în cadrul habitatului 7140 și degradarea acestuia.</w:t>
            </w:r>
          </w:p>
        </w:tc>
      </w:tr>
      <w:tr w:rsidR="006E712B" w:rsidRPr="00274E3F" w14:paraId="4E0A72F1" w14:textId="77777777" w:rsidTr="00E6640F">
        <w:trPr>
          <w:trHeight w:val="300"/>
          <w:jc w:val="center"/>
        </w:trPr>
        <w:tc>
          <w:tcPr>
            <w:tcW w:w="1363" w:type="dxa"/>
            <w:shd w:val="clear" w:color="auto" w:fill="auto"/>
            <w:noWrap/>
          </w:tcPr>
          <w:p w14:paraId="460A214D" w14:textId="34CE7D86" w:rsidR="006E712B" w:rsidRPr="00274E3F" w:rsidRDefault="006E712B" w:rsidP="00F12D9C">
            <w:pPr>
              <w:spacing w:line="276" w:lineRule="auto"/>
              <w:rPr>
                <w:szCs w:val="24"/>
                <w:lang w:val="ro-RO"/>
              </w:rPr>
            </w:pPr>
            <w:r w:rsidRPr="00274E3F">
              <w:rPr>
                <w:lang w:val="ro-RO" w:eastAsia="ro-RO"/>
              </w:rPr>
              <w:t>O.S.1.6.2.4.</w:t>
            </w:r>
          </w:p>
        </w:tc>
        <w:tc>
          <w:tcPr>
            <w:tcW w:w="1658" w:type="dxa"/>
            <w:shd w:val="clear" w:color="auto" w:fill="FFFFFF"/>
          </w:tcPr>
          <w:p w14:paraId="0DAC6FBA" w14:textId="77777777" w:rsidR="006E712B" w:rsidRPr="00274E3F" w:rsidRDefault="006E712B" w:rsidP="00F12D9C">
            <w:pPr>
              <w:spacing w:line="276" w:lineRule="auto"/>
              <w:jc w:val="both"/>
              <w:rPr>
                <w:szCs w:val="24"/>
                <w:lang w:val="ro-RO"/>
              </w:rPr>
            </w:pPr>
            <w:r w:rsidRPr="00274E3F">
              <w:rPr>
                <w:rFonts w:eastAsia="Calibri"/>
                <w:szCs w:val="24"/>
                <w:lang w:val="ro-RO"/>
              </w:rPr>
              <w:t>M01.02 Secete și precipitații reduse</w:t>
            </w:r>
            <w:r w:rsidRPr="00274E3F">
              <w:rPr>
                <w:szCs w:val="24"/>
                <w:lang w:val="ro-RO"/>
              </w:rPr>
              <w:t xml:space="preserve"> </w:t>
            </w:r>
          </w:p>
        </w:tc>
        <w:tc>
          <w:tcPr>
            <w:tcW w:w="3706" w:type="dxa"/>
            <w:shd w:val="clear" w:color="auto" w:fill="auto"/>
            <w:noWrap/>
          </w:tcPr>
          <w:p w14:paraId="2B46E380" w14:textId="77777777" w:rsidR="006E712B" w:rsidRPr="00274E3F" w:rsidRDefault="006E712B" w:rsidP="00F12D9C">
            <w:pPr>
              <w:pStyle w:val="ListParagraph"/>
              <w:autoSpaceDE w:val="0"/>
              <w:autoSpaceDN w:val="0"/>
              <w:adjustRightInd w:val="0"/>
              <w:spacing w:line="276" w:lineRule="auto"/>
              <w:ind w:left="54"/>
              <w:jc w:val="both"/>
              <w:rPr>
                <w:szCs w:val="24"/>
                <w:lang w:val="ro-RO"/>
              </w:rPr>
            </w:pPr>
            <w:r w:rsidRPr="00274E3F">
              <w:rPr>
                <w:color w:val="000000"/>
                <w:szCs w:val="24"/>
                <w:lang w:val="ro-RO"/>
              </w:rPr>
              <w:t>Monitorizarea continuă a parametrilor abiotici ai habitatului 7140</w:t>
            </w:r>
            <w:r w:rsidRPr="00274E3F">
              <w:rPr>
                <w:szCs w:val="24"/>
                <w:lang w:val="ro-RO"/>
              </w:rPr>
              <w:t>.</w:t>
            </w:r>
          </w:p>
          <w:p w14:paraId="5992706D" w14:textId="77777777" w:rsidR="006E712B" w:rsidRPr="00274E3F" w:rsidRDefault="006E712B" w:rsidP="00F12D9C">
            <w:pPr>
              <w:autoSpaceDE w:val="0"/>
              <w:autoSpaceDN w:val="0"/>
              <w:adjustRightInd w:val="0"/>
              <w:spacing w:line="276" w:lineRule="auto"/>
              <w:ind w:left="54" w:hanging="140"/>
              <w:jc w:val="both"/>
              <w:rPr>
                <w:color w:val="000000"/>
                <w:szCs w:val="24"/>
                <w:lang w:val="ro-RO"/>
              </w:rPr>
            </w:pPr>
          </w:p>
        </w:tc>
        <w:tc>
          <w:tcPr>
            <w:tcW w:w="7685" w:type="dxa"/>
            <w:shd w:val="clear" w:color="auto" w:fill="auto"/>
            <w:noWrap/>
          </w:tcPr>
          <w:p w14:paraId="61EFF803" w14:textId="3D5A7D8D" w:rsidR="006E712B" w:rsidRPr="00274E3F" w:rsidRDefault="006E712B" w:rsidP="00F12D9C">
            <w:pPr>
              <w:spacing w:line="276" w:lineRule="auto"/>
              <w:jc w:val="both"/>
              <w:rPr>
                <w:color w:val="000000"/>
                <w:szCs w:val="24"/>
                <w:lang w:val="ro-RO"/>
              </w:rPr>
            </w:pPr>
            <w:r w:rsidRPr="00274E3F">
              <w:rPr>
                <w:color w:val="000000"/>
                <w:szCs w:val="24"/>
                <w:lang w:val="ro-RO"/>
              </w:rPr>
              <w:t xml:space="preserve">Activitate menită să asigure conservarea favorabila a habitatului 7140. Schimbările climatice pot duce la reducerea cantității medii de precipitații în teritoriul </w:t>
            </w:r>
            <w:r w:rsidR="00CE7F32">
              <w:rPr>
                <w:szCs w:val="24"/>
                <w:lang w:val="ro-RO"/>
              </w:rPr>
              <w:t>sitului ROSCI0097 Lacul Negru</w:t>
            </w:r>
            <w:r w:rsidRPr="00274E3F">
              <w:rPr>
                <w:color w:val="000000"/>
                <w:szCs w:val="24"/>
                <w:lang w:val="ro-RO"/>
              </w:rPr>
              <w:t xml:space="preserve">. Conform așteptărilor, cantitățile de precipitații pot scădea, deși nu se așteaptă schimbări foarte puternice în cursul deceniilor viitoare. Este posibilă însă o creștere a numărului de ani cu evenimente extreme de tipul secetelor. </w:t>
            </w:r>
            <w:r w:rsidRPr="00274E3F">
              <w:rPr>
                <w:rFonts w:eastAsia="Calibri"/>
                <w:szCs w:val="24"/>
                <w:lang w:val="ro-RO"/>
              </w:rPr>
              <w:t xml:space="preserve">Fenomenele de secetă și precipitații reduse ar putea afecta drastic structura și funcțiile habitatelor de turbărie. </w:t>
            </w:r>
            <w:r w:rsidRPr="00274E3F">
              <w:rPr>
                <w:color w:val="000000"/>
                <w:szCs w:val="24"/>
                <w:lang w:val="ro-RO"/>
              </w:rPr>
              <w:t xml:space="preserve">Scăderea nivelului pânzei de apă freatică poate avea efecte negative pentru habitatul 7140. </w:t>
            </w:r>
          </w:p>
        </w:tc>
      </w:tr>
      <w:tr w:rsidR="006E712B" w:rsidRPr="00274E3F" w14:paraId="7B179CCD" w14:textId="77777777" w:rsidTr="00E6640F">
        <w:trPr>
          <w:trHeight w:val="300"/>
          <w:jc w:val="center"/>
        </w:trPr>
        <w:tc>
          <w:tcPr>
            <w:tcW w:w="1363" w:type="dxa"/>
            <w:shd w:val="clear" w:color="auto" w:fill="auto"/>
            <w:noWrap/>
          </w:tcPr>
          <w:p w14:paraId="01E857F4" w14:textId="6ED3140E" w:rsidR="006E712B" w:rsidRPr="00274E3F" w:rsidRDefault="006E712B" w:rsidP="00F12D9C">
            <w:pPr>
              <w:spacing w:line="276" w:lineRule="auto"/>
              <w:rPr>
                <w:szCs w:val="24"/>
                <w:lang w:val="ro-RO"/>
              </w:rPr>
            </w:pPr>
            <w:r w:rsidRPr="00274E3F">
              <w:rPr>
                <w:lang w:val="ro-RO" w:eastAsia="ro-RO"/>
              </w:rPr>
              <w:t>O.S.1.6.2.</w:t>
            </w:r>
            <w:r w:rsidR="00F71289" w:rsidRPr="00274E3F">
              <w:rPr>
                <w:lang w:val="ro-RO" w:eastAsia="ro-RO"/>
              </w:rPr>
              <w:t>5</w:t>
            </w:r>
            <w:r w:rsidRPr="00274E3F">
              <w:rPr>
                <w:lang w:val="ro-RO" w:eastAsia="ro-RO"/>
              </w:rPr>
              <w:t>.</w:t>
            </w:r>
          </w:p>
        </w:tc>
        <w:tc>
          <w:tcPr>
            <w:tcW w:w="1658" w:type="dxa"/>
            <w:shd w:val="clear" w:color="auto" w:fill="FFFFFF"/>
          </w:tcPr>
          <w:p w14:paraId="4982DB4B" w14:textId="77777777" w:rsidR="006E712B" w:rsidRPr="00274E3F" w:rsidRDefault="006E712B" w:rsidP="00F12D9C">
            <w:pPr>
              <w:spacing w:line="276" w:lineRule="auto"/>
              <w:jc w:val="both"/>
              <w:rPr>
                <w:szCs w:val="24"/>
                <w:lang w:val="ro-RO"/>
              </w:rPr>
            </w:pPr>
            <w:r w:rsidRPr="00274E3F">
              <w:rPr>
                <w:szCs w:val="24"/>
                <w:lang w:val="ro-RO"/>
              </w:rPr>
              <w:t>M02.01 Înlocuirea și deteriorarea habitatului</w:t>
            </w:r>
          </w:p>
          <w:p w14:paraId="3C23BA2B" w14:textId="77777777" w:rsidR="006E712B" w:rsidRPr="00274E3F" w:rsidRDefault="006E712B" w:rsidP="00F12D9C">
            <w:pPr>
              <w:spacing w:line="276" w:lineRule="auto"/>
              <w:jc w:val="both"/>
              <w:rPr>
                <w:rFonts w:eastAsia="Calibri"/>
                <w:szCs w:val="24"/>
                <w:lang w:val="ro-RO"/>
              </w:rPr>
            </w:pPr>
          </w:p>
        </w:tc>
        <w:tc>
          <w:tcPr>
            <w:tcW w:w="3706" w:type="dxa"/>
            <w:shd w:val="clear" w:color="auto" w:fill="auto"/>
            <w:noWrap/>
          </w:tcPr>
          <w:p w14:paraId="41A9E002" w14:textId="77777777" w:rsidR="006E712B" w:rsidRPr="00274E3F" w:rsidRDefault="006E712B" w:rsidP="00F12D9C">
            <w:pPr>
              <w:autoSpaceDE w:val="0"/>
              <w:autoSpaceDN w:val="0"/>
              <w:adjustRightInd w:val="0"/>
              <w:spacing w:line="276" w:lineRule="auto"/>
              <w:jc w:val="both"/>
              <w:rPr>
                <w:color w:val="000000"/>
                <w:szCs w:val="24"/>
                <w:lang w:val="ro-RO"/>
              </w:rPr>
            </w:pPr>
            <w:r w:rsidRPr="00274E3F">
              <w:rPr>
                <w:color w:val="000000"/>
                <w:szCs w:val="24"/>
                <w:lang w:val="ro-RO"/>
              </w:rPr>
              <w:t xml:space="preserve">Menținerea alcătuirii floristice a habitatului 7140 într-un stadiu care sa îi permită să-și exercite rolul ecosistemic, prin evitarea fluctuațiilor excesive ale nivelului apei și prin limitarea  perturbărilor apărute din cauza factorilor abiotici. </w:t>
            </w:r>
          </w:p>
        </w:tc>
        <w:tc>
          <w:tcPr>
            <w:tcW w:w="7685" w:type="dxa"/>
            <w:shd w:val="clear" w:color="auto" w:fill="auto"/>
            <w:noWrap/>
          </w:tcPr>
          <w:p w14:paraId="2D038525" w14:textId="77777777" w:rsidR="006E712B" w:rsidRPr="00274E3F" w:rsidRDefault="006E712B" w:rsidP="00F12D9C">
            <w:pPr>
              <w:widowControl w:val="0"/>
              <w:spacing w:line="276" w:lineRule="auto"/>
              <w:jc w:val="both"/>
              <w:rPr>
                <w:color w:val="000000"/>
                <w:szCs w:val="24"/>
                <w:lang w:val="ro-RO"/>
              </w:rPr>
            </w:pPr>
            <w:r w:rsidRPr="00274E3F">
              <w:rPr>
                <w:color w:val="000000"/>
                <w:szCs w:val="24"/>
                <w:lang w:val="ro-RO"/>
              </w:rPr>
              <w:t>În acest mod se vor conserva habitatele țintă. Dominanța speciilor lemnoase în detrimentul speciilor edificatoare și caracteristice ale habitatului 7140 poate determina schimbarea compoziției de specii în cadrul habitatului și degradarea acestuia. Prin succesiune parțial naturală, dar și ca urmare a perturbării din cauza factorilor abiotici, mlaștinile pot evolua în direcția aninișurilor ori spre sălcete. De multe ori se poate observa succesiunea spre comunități de buruienișuri înalte.</w:t>
            </w:r>
            <w:r w:rsidRPr="00274E3F">
              <w:rPr>
                <w:szCs w:val="24"/>
                <w:lang w:val="ro-RO"/>
              </w:rPr>
              <w:t xml:space="preserve"> Dinamica naturală este spre vegetație arbustivă. Împădurirea poate fi foarte dăunătoare pentru unele tipuri de zone umede, în special pentru turbării; aceasta distruge comunitățile zonelor umede și poate accelera evapotranspirația, intensificând degradarea și uscarea suprafețelor cu turbării. Împădurirea continuă evidențiază faptul că valorile zonelor umede neîmpădurite sunt încă foarte puțin cunoscute, acestea fiind considerate de unii ˝teren necultivat¨, fără niciun beneficiu direct. Habitatele de turbărie se află pe suprafețe reduse. Compoziția floristică se poate modifica în urma evoluției adâncimii și distribuției freaticului. În cazul habitatului 7140 care se află în mișcare, scăderea nivelului freaticului, drenarea naturală sau orice modificare în disponibilul de apă influențează compoziția pe specii a vegetației. Pot exista și presiuni de desecare/drenare a acestuia pentru diverse utilizări. Suprafața habitatului este redusă, astfel încât dacă o specie ar dispărea este probabil să dispară de pe întregul habitat.</w:t>
            </w:r>
            <w:r w:rsidRPr="00274E3F">
              <w:rPr>
                <w:color w:val="000000"/>
                <w:szCs w:val="24"/>
                <w:lang w:val="ro-RO"/>
              </w:rPr>
              <w:t xml:space="preserve"> Reducerea sau pierderea caracteristicilor specifice habitatelor de turbărie modifică specificitatea acestor habitate.</w:t>
            </w:r>
          </w:p>
        </w:tc>
      </w:tr>
    </w:tbl>
    <w:p w14:paraId="08E9EA76" w14:textId="77777777" w:rsidR="00A43471" w:rsidRDefault="00A43471" w:rsidP="00F12D9C">
      <w:pPr>
        <w:spacing w:line="276" w:lineRule="auto"/>
        <w:rPr>
          <w:color w:val="000000"/>
          <w:szCs w:val="24"/>
          <w:lang w:val="ro-RO"/>
        </w:rPr>
      </w:pPr>
    </w:p>
    <w:p w14:paraId="70632920" w14:textId="77777777" w:rsidR="00A43471" w:rsidRPr="00484FB0" w:rsidRDefault="00A43471" w:rsidP="00F12D9C">
      <w:pPr>
        <w:spacing w:line="276" w:lineRule="auto"/>
        <w:jc w:val="center"/>
        <w:rPr>
          <w:b/>
          <w:bCs/>
          <w:szCs w:val="24"/>
          <w:lang w:val="ro-RO"/>
        </w:rPr>
      </w:pPr>
      <w:r w:rsidRPr="00484FB0">
        <w:rPr>
          <w:b/>
          <w:bCs/>
          <w:szCs w:val="24"/>
          <w:lang w:val="ro-RO"/>
        </w:rPr>
        <w:t>Obiectivul general 2. Inventarierea/evaluarea detaliată a biodiversității</w:t>
      </w:r>
    </w:p>
    <w:p w14:paraId="272D934F" w14:textId="2F9A882A" w:rsidR="00A43471" w:rsidRDefault="00A43471" w:rsidP="00F12D9C">
      <w:pPr>
        <w:spacing w:line="276" w:lineRule="auto"/>
        <w:jc w:val="center"/>
        <w:rPr>
          <w:b/>
          <w:bCs/>
          <w:szCs w:val="24"/>
          <w:lang w:val="ro-RO"/>
        </w:rPr>
      </w:pPr>
      <w:r w:rsidRPr="00484FB0">
        <w:rPr>
          <w:b/>
          <w:bCs/>
          <w:szCs w:val="24"/>
          <w:lang w:val="ro-RO"/>
        </w:rPr>
        <w:t>O</w:t>
      </w:r>
      <w:r w:rsidRPr="00EA4146">
        <w:rPr>
          <w:b/>
          <w:bCs/>
          <w:szCs w:val="24"/>
          <w:lang w:val="ro-RO"/>
        </w:rPr>
        <w:t>.S.2.1. Realizarea/actualizarea inventarelor - evaluarea detaliată - pentru speciile și habitatele de interes conservativ.</w:t>
      </w:r>
    </w:p>
    <w:p w14:paraId="56666DED" w14:textId="77777777" w:rsidR="00691EDE" w:rsidRPr="00EA4146" w:rsidRDefault="00691EDE" w:rsidP="00F12D9C">
      <w:pPr>
        <w:spacing w:line="276" w:lineRule="auto"/>
        <w:jc w:val="center"/>
        <w:rPr>
          <w:b/>
          <w:bCs/>
          <w:szCs w:val="24"/>
          <w:lang w:val="ro-RO"/>
        </w:rPr>
      </w:pPr>
    </w:p>
    <w:p w14:paraId="1A78F9B8" w14:textId="2F83199A"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147</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O.S.2.1.</w:t>
      </w:r>
    </w:p>
    <w:tbl>
      <w:tblPr>
        <w:tblW w:w="14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4215"/>
        <w:gridCol w:w="6540"/>
        <w:gridCol w:w="2609"/>
      </w:tblGrid>
      <w:tr w:rsidR="00A43471" w:rsidRPr="00484FB0" w14:paraId="3ADF6541" w14:textId="77777777" w:rsidTr="00521412">
        <w:trPr>
          <w:trHeight w:val="300"/>
          <w:jc w:val="center"/>
        </w:trPr>
        <w:tc>
          <w:tcPr>
            <w:tcW w:w="1216" w:type="dxa"/>
            <w:shd w:val="clear" w:color="auto" w:fill="auto"/>
            <w:noWrap/>
            <w:vAlign w:val="center"/>
            <w:hideMark/>
          </w:tcPr>
          <w:p w14:paraId="0B46C473"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4215" w:type="dxa"/>
            <w:shd w:val="clear" w:color="auto" w:fill="auto"/>
            <w:noWrap/>
            <w:vAlign w:val="center"/>
            <w:hideMark/>
          </w:tcPr>
          <w:p w14:paraId="34EB17F1"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540" w:type="dxa"/>
            <w:shd w:val="clear" w:color="auto" w:fill="auto"/>
            <w:noWrap/>
            <w:vAlign w:val="center"/>
            <w:hideMark/>
          </w:tcPr>
          <w:p w14:paraId="3A0239D0"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609" w:type="dxa"/>
          </w:tcPr>
          <w:p w14:paraId="0270C26C"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51FC6B14" w14:textId="77777777" w:rsidTr="00521412">
        <w:trPr>
          <w:trHeight w:val="800"/>
          <w:jc w:val="center"/>
        </w:trPr>
        <w:tc>
          <w:tcPr>
            <w:tcW w:w="1216" w:type="dxa"/>
            <w:shd w:val="clear" w:color="auto" w:fill="auto"/>
            <w:noWrap/>
            <w:hideMark/>
          </w:tcPr>
          <w:p w14:paraId="273C350D" w14:textId="77777777" w:rsidR="00A43471" w:rsidRPr="00484FB0" w:rsidRDefault="00A43471" w:rsidP="00F12D9C">
            <w:pPr>
              <w:spacing w:line="276" w:lineRule="auto"/>
              <w:rPr>
                <w:szCs w:val="24"/>
                <w:lang w:val="ro-RO"/>
              </w:rPr>
            </w:pPr>
            <w:r w:rsidRPr="00484FB0">
              <w:rPr>
                <w:szCs w:val="24"/>
                <w:lang w:val="ro-RO"/>
              </w:rPr>
              <w:t>2.1.1.</w:t>
            </w:r>
          </w:p>
        </w:tc>
        <w:tc>
          <w:tcPr>
            <w:tcW w:w="4215" w:type="dxa"/>
            <w:shd w:val="clear" w:color="auto" w:fill="auto"/>
            <w:noWrap/>
            <w:hideMark/>
          </w:tcPr>
          <w:p w14:paraId="4BCBF44F" w14:textId="77777777" w:rsidR="00A43471" w:rsidRPr="00484FB0" w:rsidRDefault="00A43471" w:rsidP="00F12D9C">
            <w:pPr>
              <w:spacing w:line="276" w:lineRule="auto"/>
              <w:jc w:val="both"/>
              <w:rPr>
                <w:szCs w:val="24"/>
                <w:lang w:val="ro-RO"/>
              </w:rPr>
            </w:pPr>
            <w:r w:rsidRPr="00484FB0">
              <w:rPr>
                <w:bCs/>
                <w:szCs w:val="24"/>
                <w:lang w:val="ro-RO"/>
              </w:rPr>
              <w:t>Realizarea/a</w:t>
            </w:r>
            <w:r w:rsidRPr="00484FB0">
              <w:rPr>
                <w:szCs w:val="24"/>
                <w:lang w:val="ro-RO"/>
              </w:rPr>
              <w:t>ctualizarea inventarelor pentru speciile de plante</w:t>
            </w:r>
          </w:p>
        </w:tc>
        <w:tc>
          <w:tcPr>
            <w:tcW w:w="6540" w:type="dxa"/>
            <w:vMerge w:val="restart"/>
            <w:shd w:val="clear" w:color="auto" w:fill="auto"/>
            <w:noWrap/>
            <w:hideMark/>
          </w:tcPr>
          <w:p w14:paraId="6A686A91" w14:textId="77777777" w:rsidR="00A43471" w:rsidRPr="00484FB0" w:rsidRDefault="00A43471" w:rsidP="00F12D9C">
            <w:pPr>
              <w:spacing w:line="276" w:lineRule="auto"/>
              <w:jc w:val="both"/>
              <w:rPr>
                <w:szCs w:val="24"/>
                <w:lang w:val="ro-RO"/>
              </w:rPr>
            </w:pPr>
            <w:r w:rsidRPr="00484FB0">
              <w:rPr>
                <w:szCs w:val="24"/>
                <w:lang w:val="ro-RO"/>
              </w:rPr>
              <w:t>Evaluarea detaliată a distribuției speciilor și a efectivelor populaționale la un interval de maxim 3 ani.</w:t>
            </w:r>
          </w:p>
        </w:tc>
        <w:tc>
          <w:tcPr>
            <w:tcW w:w="2609" w:type="dxa"/>
          </w:tcPr>
          <w:p w14:paraId="42CD1DC8" w14:textId="77777777" w:rsidR="00A43471" w:rsidRPr="00484FB0" w:rsidRDefault="00A43471" w:rsidP="00F12D9C">
            <w:pPr>
              <w:spacing w:line="276" w:lineRule="auto"/>
              <w:rPr>
                <w:szCs w:val="24"/>
                <w:lang w:val="ro-RO"/>
              </w:rPr>
            </w:pPr>
            <w:r w:rsidRPr="00484FB0">
              <w:rPr>
                <w:szCs w:val="24"/>
                <w:lang w:val="ro-RO"/>
              </w:rPr>
              <w:t>Studiu de evaluare realizat</w:t>
            </w:r>
          </w:p>
        </w:tc>
      </w:tr>
      <w:tr w:rsidR="00A43471" w:rsidRPr="00484FB0" w14:paraId="59964A1E" w14:textId="77777777" w:rsidTr="00521412">
        <w:trPr>
          <w:trHeight w:val="863"/>
          <w:jc w:val="center"/>
        </w:trPr>
        <w:tc>
          <w:tcPr>
            <w:tcW w:w="1216" w:type="dxa"/>
            <w:shd w:val="clear" w:color="auto" w:fill="auto"/>
            <w:noWrap/>
            <w:hideMark/>
          </w:tcPr>
          <w:p w14:paraId="5BA4CDE8" w14:textId="77777777" w:rsidR="00A43471" w:rsidRPr="00484FB0" w:rsidRDefault="00A43471" w:rsidP="00F12D9C">
            <w:pPr>
              <w:spacing w:line="276" w:lineRule="auto"/>
              <w:rPr>
                <w:szCs w:val="24"/>
                <w:lang w:val="ro-RO"/>
              </w:rPr>
            </w:pPr>
            <w:r w:rsidRPr="00484FB0">
              <w:rPr>
                <w:szCs w:val="24"/>
                <w:lang w:val="ro-RO"/>
              </w:rPr>
              <w:t>2.1.2.</w:t>
            </w:r>
          </w:p>
        </w:tc>
        <w:tc>
          <w:tcPr>
            <w:tcW w:w="4215" w:type="dxa"/>
            <w:shd w:val="clear" w:color="auto" w:fill="auto"/>
            <w:noWrap/>
            <w:hideMark/>
          </w:tcPr>
          <w:p w14:paraId="5C7C2FD8" w14:textId="77777777" w:rsidR="00A43471" w:rsidRPr="00484FB0" w:rsidRDefault="00A43471" w:rsidP="00F12D9C">
            <w:pPr>
              <w:spacing w:line="276" w:lineRule="auto"/>
              <w:jc w:val="both"/>
              <w:rPr>
                <w:bCs/>
                <w:szCs w:val="24"/>
                <w:lang w:val="ro-RO"/>
              </w:rPr>
            </w:pPr>
            <w:r w:rsidRPr="00484FB0">
              <w:rPr>
                <w:bCs/>
                <w:szCs w:val="24"/>
                <w:lang w:val="ro-RO"/>
              </w:rPr>
              <w:t>Realizarea/actualizarea inventarelor pentru speciile de mamifere, păsări, amfibieni, reptile, pești și nevertebrate</w:t>
            </w:r>
          </w:p>
        </w:tc>
        <w:tc>
          <w:tcPr>
            <w:tcW w:w="6540" w:type="dxa"/>
            <w:vMerge/>
            <w:shd w:val="clear" w:color="auto" w:fill="auto"/>
            <w:noWrap/>
            <w:hideMark/>
          </w:tcPr>
          <w:p w14:paraId="23446742" w14:textId="77777777" w:rsidR="00A43471" w:rsidRPr="00484FB0" w:rsidRDefault="00A43471" w:rsidP="00F12D9C">
            <w:pPr>
              <w:spacing w:line="276" w:lineRule="auto"/>
              <w:jc w:val="both"/>
              <w:rPr>
                <w:szCs w:val="24"/>
                <w:lang w:val="ro-RO"/>
              </w:rPr>
            </w:pPr>
          </w:p>
        </w:tc>
        <w:tc>
          <w:tcPr>
            <w:tcW w:w="2609" w:type="dxa"/>
          </w:tcPr>
          <w:p w14:paraId="123A1723" w14:textId="77777777" w:rsidR="00A43471" w:rsidRPr="00484FB0" w:rsidRDefault="00A43471" w:rsidP="00F12D9C">
            <w:pPr>
              <w:spacing w:line="276" w:lineRule="auto"/>
              <w:ind w:right="-81"/>
              <w:rPr>
                <w:szCs w:val="24"/>
                <w:lang w:val="ro-RO"/>
              </w:rPr>
            </w:pPr>
            <w:r w:rsidRPr="00484FB0">
              <w:rPr>
                <w:szCs w:val="24"/>
                <w:lang w:val="ro-RO"/>
              </w:rPr>
              <w:t>Studiu de evaluare realizat</w:t>
            </w:r>
          </w:p>
        </w:tc>
      </w:tr>
      <w:tr w:rsidR="00A43471" w:rsidRPr="00484FB0" w14:paraId="7E1EB033" w14:textId="77777777" w:rsidTr="00521412">
        <w:trPr>
          <w:trHeight w:val="300"/>
          <w:jc w:val="center"/>
        </w:trPr>
        <w:tc>
          <w:tcPr>
            <w:tcW w:w="1216" w:type="dxa"/>
            <w:shd w:val="clear" w:color="auto" w:fill="auto"/>
            <w:noWrap/>
            <w:hideMark/>
          </w:tcPr>
          <w:p w14:paraId="75A647C6" w14:textId="77777777" w:rsidR="00A43471" w:rsidRPr="00484FB0" w:rsidRDefault="00A43471" w:rsidP="00F12D9C">
            <w:pPr>
              <w:spacing w:line="276" w:lineRule="auto"/>
              <w:rPr>
                <w:szCs w:val="24"/>
                <w:lang w:val="ro-RO"/>
              </w:rPr>
            </w:pPr>
            <w:r w:rsidRPr="00484FB0">
              <w:rPr>
                <w:szCs w:val="24"/>
                <w:lang w:val="ro-RO"/>
              </w:rPr>
              <w:t>2.1.3.</w:t>
            </w:r>
          </w:p>
        </w:tc>
        <w:tc>
          <w:tcPr>
            <w:tcW w:w="4215" w:type="dxa"/>
            <w:shd w:val="clear" w:color="auto" w:fill="auto"/>
            <w:noWrap/>
            <w:hideMark/>
          </w:tcPr>
          <w:p w14:paraId="071C5FD5" w14:textId="77777777" w:rsidR="00A43471" w:rsidRPr="00484FB0" w:rsidRDefault="00A43471" w:rsidP="00F12D9C">
            <w:pPr>
              <w:spacing w:line="276" w:lineRule="auto"/>
              <w:jc w:val="both"/>
              <w:rPr>
                <w:szCs w:val="24"/>
                <w:lang w:val="ro-RO"/>
              </w:rPr>
            </w:pPr>
            <w:r w:rsidRPr="00484FB0">
              <w:rPr>
                <w:szCs w:val="24"/>
                <w:lang w:val="ro-RO"/>
              </w:rPr>
              <w:t>Realizarea/actualizarea inventarelor pentru habitatele de interes conservativ.</w:t>
            </w:r>
          </w:p>
        </w:tc>
        <w:tc>
          <w:tcPr>
            <w:tcW w:w="6540" w:type="dxa"/>
            <w:shd w:val="clear" w:color="auto" w:fill="auto"/>
            <w:noWrap/>
            <w:hideMark/>
          </w:tcPr>
          <w:p w14:paraId="66952D3E" w14:textId="77777777" w:rsidR="00A43471" w:rsidRPr="00484FB0" w:rsidRDefault="00A43471" w:rsidP="00F12D9C">
            <w:pPr>
              <w:spacing w:line="276" w:lineRule="auto"/>
              <w:jc w:val="both"/>
              <w:rPr>
                <w:szCs w:val="24"/>
                <w:lang w:val="ro-RO"/>
              </w:rPr>
            </w:pPr>
            <w:r w:rsidRPr="00484FB0">
              <w:rPr>
                <w:szCs w:val="24"/>
                <w:lang w:val="ro-RO"/>
              </w:rPr>
              <w:t>Evaluarea detaliată a habitatului la un interval de maxim 5 ani.</w:t>
            </w:r>
          </w:p>
        </w:tc>
        <w:tc>
          <w:tcPr>
            <w:tcW w:w="2609" w:type="dxa"/>
          </w:tcPr>
          <w:p w14:paraId="03F58C94" w14:textId="77777777" w:rsidR="00A43471" w:rsidRPr="00484FB0" w:rsidRDefault="00A43471" w:rsidP="00F12D9C">
            <w:pPr>
              <w:spacing w:line="276" w:lineRule="auto"/>
              <w:rPr>
                <w:szCs w:val="24"/>
                <w:lang w:val="ro-RO"/>
              </w:rPr>
            </w:pPr>
            <w:r w:rsidRPr="00484FB0">
              <w:rPr>
                <w:szCs w:val="24"/>
                <w:lang w:val="ro-RO"/>
              </w:rPr>
              <w:t>Studiu de evaluare realizat</w:t>
            </w:r>
          </w:p>
        </w:tc>
      </w:tr>
    </w:tbl>
    <w:p w14:paraId="381429F3" w14:textId="77777777" w:rsidR="00A43471" w:rsidRDefault="00A43471" w:rsidP="00F12D9C">
      <w:pPr>
        <w:spacing w:line="276" w:lineRule="auto"/>
        <w:jc w:val="both"/>
        <w:rPr>
          <w:b/>
          <w:bCs/>
          <w:szCs w:val="24"/>
          <w:lang w:val="ro-RO"/>
        </w:rPr>
      </w:pPr>
    </w:p>
    <w:p w14:paraId="2EE13517" w14:textId="0F57D85D" w:rsidR="00A43471" w:rsidRPr="00484FB0" w:rsidRDefault="00A43471" w:rsidP="00F12D9C">
      <w:pPr>
        <w:spacing w:line="276" w:lineRule="auto"/>
        <w:jc w:val="center"/>
        <w:rPr>
          <w:b/>
          <w:bCs/>
          <w:szCs w:val="24"/>
          <w:lang w:val="ro-RO"/>
        </w:rPr>
      </w:pPr>
      <w:r w:rsidRPr="00484FB0">
        <w:rPr>
          <w:b/>
          <w:bCs/>
          <w:szCs w:val="24"/>
          <w:lang w:val="ro-RO"/>
        </w:rPr>
        <w:t>Obiectivul general 3. Monitorizarea biodiversității</w:t>
      </w:r>
    </w:p>
    <w:p w14:paraId="10BE8435" w14:textId="3293FF8E" w:rsidR="00A43471" w:rsidRDefault="00A43471" w:rsidP="00F12D9C">
      <w:pPr>
        <w:spacing w:line="276" w:lineRule="auto"/>
        <w:ind w:firstLine="720"/>
        <w:rPr>
          <w:b/>
          <w:szCs w:val="24"/>
          <w:lang w:val="ro-RO"/>
        </w:rPr>
      </w:pPr>
      <w:r w:rsidRPr="00EA4146">
        <w:rPr>
          <w:b/>
          <w:szCs w:val="24"/>
          <w:lang w:val="ro-RO"/>
        </w:rPr>
        <w:t>O</w:t>
      </w:r>
      <w:r w:rsidR="00EA4146">
        <w:rPr>
          <w:b/>
          <w:szCs w:val="24"/>
          <w:lang w:val="ro-RO"/>
        </w:rPr>
        <w:t>.</w:t>
      </w:r>
      <w:r w:rsidRPr="00EA4146">
        <w:rPr>
          <w:b/>
          <w:szCs w:val="24"/>
          <w:lang w:val="ro-RO"/>
        </w:rPr>
        <w:t>S</w:t>
      </w:r>
      <w:r w:rsidR="00EA4146">
        <w:rPr>
          <w:b/>
          <w:szCs w:val="24"/>
          <w:lang w:val="ro-RO"/>
        </w:rPr>
        <w:t>.</w:t>
      </w:r>
      <w:r w:rsidRPr="00EA4146">
        <w:rPr>
          <w:b/>
          <w:szCs w:val="24"/>
          <w:lang w:val="ro-RO"/>
        </w:rPr>
        <w:t>3.1</w:t>
      </w:r>
      <w:r w:rsidRPr="00EA4146">
        <w:rPr>
          <w:b/>
          <w:szCs w:val="24"/>
          <w:lang w:val="ro-RO"/>
        </w:rPr>
        <w:tab/>
        <w:t>Realizarea monitorizării stării de conservare a speciilor și habitatelor de interes conservativ</w:t>
      </w:r>
    </w:p>
    <w:p w14:paraId="72BFB7FC" w14:textId="77777777" w:rsidR="00691EDE" w:rsidRPr="00EA4146" w:rsidRDefault="00691EDE" w:rsidP="00F12D9C">
      <w:pPr>
        <w:spacing w:line="276" w:lineRule="auto"/>
        <w:ind w:firstLine="720"/>
        <w:rPr>
          <w:b/>
          <w:szCs w:val="24"/>
          <w:lang w:val="ro-RO"/>
        </w:rPr>
      </w:pPr>
    </w:p>
    <w:p w14:paraId="77E2985A" w14:textId="23F954B3"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148</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O.S.3.1.</w:t>
      </w:r>
    </w:p>
    <w:tbl>
      <w:tblPr>
        <w:tblW w:w="14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7795"/>
        <w:gridCol w:w="2694"/>
        <w:gridCol w:w="2693"/>
      </w:tblGrid>
      <w:tr w:rsidR="00A43471" w:rsidRPr="00484FB0" w14:paraId="25B3AFCC" w14:textId="77777777" w:rsidTr="00521412">
        <w:trPr>
          <w:trHeight w:val="300"/>
          <w:jc w:val="center"/>
        </w:trPr>
        <w:tc>
          <w:tcPr>
            <w:tcW w:w="1216" w:type="dxa"/>
            <w:shd w:val="clear" w:color="auto" w:fill="auto"/>
            <w:noWrap/>
            <w:hideMark/>
          </w:tcPr>
          <w:p w14:paraId="4AFBB040"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7795" w:type="dxa"/>
            <w:shd w:val="clear" w:color="auto" w:fill="auto"/>
            <w:noWrap/>
            <w:hideMark/>
          </w:tcPr>
          <w:p w14:paraId="34A57552"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2694" w:type="dxa"/>
            <w:shd w:val="clear" w:color="auto" w:fill="auto"/>
            <w:noWrap/>
            <w:hideMark/>
          </w:tcPr>
          <w:p w14:paraId="4A929E1C"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693" w:type="dxa"/>
          </w:tcPr>
          <w:p w14:paraId="75C87169"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39C01BD3" w14:textId="77777777" w:rsidTr="00521412">
        <w:trPr>
          <w:trHeight w:val="300"/>
          <w:jc w:val="center"/>
        </w:trPr>
        <w:tc>
          <w:tcPr>
            <w:tcW w:w="1216" w:type="dxa"/>
            <w:shd w:val="clear" w:color="auto" w:fill="auto"/>
            <w:noWrap/>
            <w:hideMark/>
          </w:tcPr>
          <w:p w14:paraId="796BF940" w14:textId="77777777" w:rsidR="00A43471" w:rsidRPr="00484FB0" w:rsidRDefault="00A43471" w:rsidP="00F12D9C">
            <w:pPr>
              <w:spacing w:line="276" w:lineRule="auto"/>
              <w:rPr>
                <w:szCs w:val="24"/>
                <w:lang w:val="ro-RO"/>
              </w:rPr>
            </w:pPr>
            <w:r w:rsidRPr="00484FB0">
              <w:rPr>
                <w:szCs w:val="24"/>
                <w:lang w:val="ro-RO"/>
              </w:rPr>
              <w:t>3.1.1.</w:t>
            </w:r>
          </w:p>
        </w:tc>
        <w:tc>
          <w:tcPr>
            <w:tcW w:w="7795" w:type="dxa"/>
            <w:shd w:val="clear" w:color="auto" w:fill="auto"/>
            <w:noWrap/>
            <w:hideMark/>
          </w:tcPr>
          <w:p w14:paraId="3E460BC7" w14:textId="77777777" w:rsidR="00A43471" w:rsidRPr="00484FB0" w:rsidRDefault="00A43471" w:rsidP="00F12D9C">
            <w:pPr>
              <w:spacing w:line="276" w:lineRule="auto"/>
              <w:jc w:val="both"/>
              <w:rPr>
                <w:szCs w:val="24"/>
                <w:lang w:val="ro-RO"/>
              </w:rPr>
            </w:pPr>
            <w:r w:rsidRPr="00484FB0">
              <w:rPr>
                <w:szCs w:val="24"/>
                <w:lang w:val="ro-RO"/>
              </w:rPr>
              <w:t>Realizarea monitorizării speciilor de plante</w:t>
            </w:r>
          </w:p>
        </w:tc>
        <w:tc>
          <w:tcPr>
            <w:tcW w:w="2694" w:type="dxa"/>
            <w:vMerge w:val="restart"/>
            <w:shd w:val="clear" w:color="auto" w:fill="auto"/>
            <w:noWrap/>
            <w:hideMark/>
          </w:tcPr>
          <w:p w14:paraId="203EB121" w14:textId="77777777" w:rsidR="00A43471" w:rsidRPr="00484FB0" w:rsidRDefault="00A43471" w:rsidP="00F12D9C">
            <w:pPr>
              <w:spacing w:line="276" w:lineRule="auto"/>
              <w:jc w:val="both"/>
              <w:rPr>
                <w:szCs w:val="24"/>
                <w:lang w:val="ro-RO"/>
              </w:rPr>
            </w:pPr>
            <w:r w:rsidRPr="00484FB0">
              <w:rPr>
                <w:szCs w:val="24"/>
                <w:lang w:val="ro-RO"/>
              </w:rPr>
              <w:t>Monitorizarea se va realiza conform unor protocoale.</w:t>
            </w:r>
          </w:p>
        </w:tc>
        <w:tc>
          <w:tcPr>
            <w:tcW w:w="2693" w:type="dxa"/>
            <w:vMerge w:val="restart"/>
          </w:tcPr>
          <w:p w14:paraId="201DFEAE" w14:textId="77777777" w:rsidR="00A43471" w:rsidRPr="00484FB0" w:rsidRDefault="00A43471" w:rsidP="00F12D9C">
            <w:pPr>
              <w:spacing w:line="276" w:lineRule="auto"/>
              <w:jc w:val="both"/>
              <w:rPr>
                <w:szCs w:val="24"/>
                <w:lang w:val="ro-RO"/>
              </w:rPr>
            </w:pPr>
            <w:r w:rsidRPr="00484FB0">
              <w:rPr>
                <w:szCs w:val="24"/>
                <w:lang w:val="ro-RO"/>
              </w:rPr>
              <w:t>Monitorizarea realizată cu o periodicitate de 2 ani.</w:t>
            </w:r>
          </w:p>
        </w:tc>
      </w:tr>
      <w:tr w:rsidR="00A43471" w:rsidRPr="00484FB0" w14:paraId="4DC9BF0B" w14:textId="77777777" w:rsidTr="00521412">
        <w:trPr>
          <w:trHeight w:val="300"/>
          <w:jc w:val="center"/>
        </w:trPr>
        <w:tc>
          <w:tcPr>
            <w:tcW w:w="1216" w:type="dxa"/>
            <w:shd w:val="clear" w:color="auto" w:fill="auto"/>
            <w:noWrap/>
            <w:hideMark/>
          </w:tcPr>
          <w:p w14:paraId="19F8337D" w14:textId="77777777" w:rsidR="00A43471" w:rsidRPr="00484FB0" w:rsidRDefault="00A43471" w:rsidP="00F12D9C">
            <w:pPr>
              <w:spacing w:line="276" w:lineRule="auto"/>
              <w:rPr>
                <w:szCs w:val="24"/>
                <w:lang w:val="ro-RO"/>
              </w:rPr>
            </w:pPr>
            <w:r w:rsidRPr="00484FB0">
              <w:rPr>
                <w:szCs w:val="24"/>
                <w:lang w:val="ro-RO"/>
              </w:rPr>
              <w:t>3.1.2.</w:t>
            </w:r>
          </w:p>
        </w:tc>
        <w:tc>
          <w:tcPr>
            <w:tcW w:w="7795" w:type="dxa"/>
            <w:shd w:val="clear" w:color="auto" w:fill="auto"/>
            <w:noWrap/>
            <w:hideMark/>
          </w:tcPr>
          <w:p w14:paraId="61DC00F9" w14:textId="77777777" w:rsidR="00A43471" w:rsidRPr="00484FB0" w:rsidRDefault="00A43471" w:rsidP="00F12D9C">
            <w:pPr>
              <w:spacing w:line="276" w:lineRule="auto"/>
              <w:jc w:val="both"/>
              <w:rPr>
                <w:szCs w:val="24"/>
                <w:lang w:val="ro-RO"/>
              </w:rPr>
            </w:pPr>
            <w:r w:rsidRPr="00484FB0">
              <w:rPr>
                <w:szCs w:val="24"/>
                <w:lang w:val="ro-RO"/>
              </w:rPr>
              <w:t xml:space="preserve">Realizarea monitorizării speciilor </w:t>
            </w:r>
            <w:r w:rsidRPr="00484FB0">
              <w:rPr>
                <w:bCs/>
                <w:szCs w:val="24"/>
                <w:lang w:val="ro-RO"/>
              </w:rPr>
              <w:t>de mamifere, păsări, amfibieni, reptile, pești și nevertebrate</w:t>
            </w:r>
          </w:p>
        </w:tc>
        <w:tc>
          <w:tcPr>
            <w:tcW w:w="2694" w:type="dxa"/>
            <w:vMerge/>
            <w:shd w:val="clear" w:color="auto" w:fill="auto"/>
            <w:noWrap/>
            <w:hideMark/>
          </w:tcPr>
          <w:p w14:paraId="501E43FF" w14:textId="77777777" w:rsidR="00A43471" w:rsidRPr="00484FB0" w:rsidRDefault="00A43471" w:rsidP="00F12D9C">
            <w:pPr>
              <w:spacing w:line="276" w:lineRule="auto"/>
              <w:jc w:val="both"/>
              <w:rPr>
                <w:szCs w:val="24"/>
                <w:lang w:val="ro-RO"/>
              </w:rPr>
            </w:pPr>
          </w:p>
        </w:tc>
        <w:tc>
          <w:tcPr>
            <w:tcW w:w="2693" w:type="dxa"/>
            <w:vMerge/>
          </w:tcPr>
          <w:p w14:paraId="34236AEC" w14:textId="77777777" w:rsidR="00A43471" w:rsidRPr="00484FB0" w:rsidRDefault="00A43471" w:rsidP="00F12D9C">
            <w:pPr>
              <w:spacing w:line="276" w:lineRule="auto"/>
              <w:jc w:val="both"/>
              <w:rPr>
                <w:szCs w:val="24"/>
                <w:lang w:val="ro-RO"/>
              </w:rPr>
            </w:pPr>
          </w:p>
        </w:tc>
      </w:tr>
      <w:tr w:rsidR="00A43471" w:rsidRPr="00484FB0" w14:paraId="1F77CA44" w14:textId="77777777" w:rsidTr="00521412">
        <w:trPr>
          <w:trHeight w:val="300"/>
          <w:jc w:val="center"/>
        </w:trPr>
        <w:tc>
          <w:tcPr>
            <w:tcW w:w="1216" w:type="dxa"/>
            <w:shd w:val="clear" w:color="auto" w:fill="auto"/>
            <w:noWrap/>
            <w:hideMark/>
          </w:tcPr>
          <w:p w14:paraId="4FB2E4A2" w14:textId="77777777" w:rsidR="00A43471" w:rsidRPr="00484FB0" w:rsidRDefault="00A43471" w:rsidP="00F12D9C">
            <w:pPr>
              <w:spacing w:line="276" w:lineRule="auto"/>
              <w:rPr>
                <w:szCs w:val="24"/>
                <w:lang w:val="ro-RO"/>
              </w:rPr>
            </w:pPr>
            <w:r w:rsidRPr="00484FB0">
              <w:rPr>
                <w:szCs w:val="24"/>
                <w:lang w:val="ro-RO"/>
              </w:rPr>
              <w:t>3.1.3.</w:t>
            </w:r>
          </w:p>
        </w:tc>
        <w:tc>
          <w:tcPr>
            <w:tcW w:w="7795" w:type="dxa"/>
            <w:shd w:val="clear" w:color="auto" w:fill="auto"/>
            <w:noWrap/>
            <w:hideMark/>
          </w:tcPr>
          <w:p w14:paraId="1CF9FA50" w14:textId="77777777" w:rsidR="00A43471" w:rsidRPr="00484FB0" w:rsidRDefault="00A43471" w:rsidP="00F12D9C">
            <w:pPr>
              <w:spacing w:line="276" w:lineRule="auto"/>
              <w:jc w:val="both"/>
              <w:rPr>
                <w:szCs w:val="24"/>
                <w:lang w:val="ro-RO"/>
              </w:rPr>
            </w:pPr>
            <w:r w:rsidRPr="00484FB0">
              <w:rPr>
                <w:szCs w:val="24"/>
                <w:lang w:val="ro-RO"/>
              </w:rPr>
              <w:t>Realizarea monitorizării habitatelor de interes conservativ.</w:t>
            </w:r>
          </w:p>
        </w:tc>
        <w:tc>
          <w:tcPr>
            <w:tcW w:w="2694" w:type="dxa"/>
            <w:vMerge/>
            <w:shd w:val="clear" w:color="auto" w:fill="auto"/>
            <w:noWrap/>
            <w:hideMark/>
          </w:tcPr>
          <w:p w14:paraId="3D049246" w14:textId="77777777" w:rsidR="00A43471" w:rsidRPr="00484FB0" w:rsidRDefault="00A43471" w:rsidP="00F12D9C">
            <w:pPr>
              <w:spacing w:line="276" w:lineRule="auto"/>
              <w:jc w:val="both"/>
              <w:rPr>
                <w:szCs w:val="24"/>
                <w:lang w:val="ro-RO"/>
              </w:rPr>
            </w:pPr>
          </w:p>
        </w:tc>
        <w:tc>
          <w:tcPr>
            <w:tcW w:w="2693" w:type="dxa"/>
            <w:vMerge/>
          </w:tcPr>
          <w:p w14:paraId="736C5EA5" w14:textId="77777777" w:rsidR="00A43471" w:rsidRPr="00484FB0" w:rsidRDefault="00A43471" w:rsidP="00F12D9C">
            <w:pPr>
              <w:spacing w:line="276" w:lineRule="auto"/>
              <w:jc w:val="both"/>
              <w:rPr>
                <w:szCs w:val="24"/>
                <w:lang w:val="ro-RO"/>
              </w:rPr>
            </w:pPr>
          </w:p>
        </w:tc>
      </w:tr>
    </w:tbl>
    <w:p w14:paraId="519762F3" w14:textId="77777777" w:rsidR="00A43471" w:rsidRDefault="00A43471" w:rsidP="00F12D9C">
      <w:pPr>
        <w:spacing w:line="276" w:lineRule="auto"/>
        <w:jc w:val="center"/>
        <w:rPr>
          <w:b/>
          <w:bCs/>
          <w:szCs w:val="24"/>
          <w:lang w:val="ro-RO"/>
        </w:rPr>
      </w:pPr>
    </w:p>
    <w:p w14:paraId="5C72ABF0" w14:textId="77777777" w:rsidR="00A43471" w:rsidRPr="00484FB0" w:rsidRDefault="00A43471" w:rsidP="00F12D9C">
      <w:pPr>
        <w:spacing w:line="276" w:lineRule="auto"/>
        <w:jc w:val="center"/>
        <w:rPr>
          <w:b/>
          <w:bCs/>
          <w:szCs w:val="24"/>
          <w:lang w:val="ro-RO"/>
        </w:rPr>
      </w:pPr>
      <w:r w:rsidRPr="00484FB0">
        <w:rPr>
          <w:b/>
          <w:bCs/>
          <w:szCs w:val="24"/>
          <w:lang w:val="ro-RO"/>
        </w:rPr>
        <w:t>Obiectivul general 4. Asigurarea managementului efectiv al ariei naturale protejate</w:t>
      </w:r>
    </w:p>
    <w:p w14:paraId="363B0130" w14:textId="400230BD" w:rsidR="00A43471" w:rsidRDefault="00A43471" w:rsidP="00F12D9C">
      <w:pPr>
        <w:spacing w:line="276" w:lineRule="auto"/>
        <w:jc w:val="center"/>
        <w:rPr>
          <w:b/>
          <w:bCs/>
          <w:szCs w:val="24"/>
          <w:lang w:val="ro-RO" w:eastAsia="x-none"/>
        </w:rPr>
      </w:pPr>
      <w:r w:rsidRPr="00484FB0">
        <w:rPr>
          <w:b/>
          <w:bCs/>
          <w:szCs w:val="24"/>
          <w:lang w:val="ro-RO" w:eastAsia="x-none"/>
        </w:rPr>
        <w:t>OS4.1 Urmărirea respectării Regulamentului și a prevederilor Planului de management.</w:t>
      </w:r>
    </w:p>
    <w:p w14:paraId="2F14959B" w14:textId="77777777" w:rsidR="00691EDE" w:rsidRPr="00484FB0" w:rsidRDefault="00691EDE" w:rsidP="00F12D9C">
      <w:pPr>
        <w:spacing w:line="276" w:lineRule="auto"/>
        <w:jc w:val="center"/>
        <w:rPr>
          <w:b/>
          <w:bCs/>
          <w:szCs w:val="24"/>
          <w:lang w:val="ro-RO" w:eastAsia="x-none"/>
        </w:rPr>
      </w:pPr>
    </w:p>
    <w:p w14:paraId="10A9509A" w14:textId="7D5C33D9"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656708">
        <w:rPr>
          <w:b/>
          <w:bCs/>
          <w:noProof/>
          <w:szCs w:val="24"/>
          <w:lang w:val="ro-RO"/>
        </w:rPr>
        <w:t>135</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O.S.4.1.</w:t>
      </w:r>
    </w:p>
    <w:tbl>
      <w:tblPr>
        <w:tblW w:w="14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4201"/>
        <w:gridCol w:w="6662"/>
        <w:gridCol w:w="2241"/>
      </w:tblGrid>
      <w:tr w:rsidR="00A43471" w:rsidRPr="00484FB0" w14:paraId="3BCD0C4D" w14:textId="77777777" w:rsidTr="00521412">
        <w:trPr>
          <w:trHeight w:val="300"/>
          <w:jc w:val="center"/>
        </w:trPr>
        <w:tc>
          <w:tcPr>
            <w:tcW w:w="1216" w:type="dxa"/>
            <w:shd w:val="clear" w:color="auto" w:fill="auto"/>
            <w:noWrap/>
            <w:hideMark/>
          </w:tcPr>
          <w:p w14:paraId="4A85E655"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4201" w:type="dxa"/>
            <w:shd w:val="clear" w:color="auto" w:fill="auto"/>
            <w:noWrap/>
            <w:hideMark/>
          </w:tcPr>
          <w:p w14:paraId="0DE2222C"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662" w:type="dxa"/>
            <w:shd w:val="clear" w:color="auto" w:fill="auto"/>
            <w:noWrap/>
            <w:hideMark/>
          </w:tcPr>
          <w:p w14:paraId="3745BCEA"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241" w:type="dxa"/>
          </w:tcPr>
          <w:p w14:paraId="096D2910"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47E09704" w14:textId="77777777" w:rsidTr="00521412">
        <w:trPr>
          <w:trHeight w:val="300"/>
          <w:jc w:val="center"/>
        </w:trPr>
        <w:tc>
          <w:tcPr>
            <w:tcW w:w="1216" w:type="dxa"/>
            <w:shd w:val="clear" w:color="auto" w:fill="auto"/>
            <w:noWrap/>
            <w:hideMark/>
          </w:tcPr>
          <w:p w14:paraId="445DB65F" w14:textId="77777777" w:rsidR="00A43471" w:rsidRPr="00484FB0" w:rsidRDefault="00A43471" w:rsidP="00F12D9C">
            <w:pPr>
              <w:spacing w:line="276" w:lineRule="auto"/>
              <w:rPr>
                <w:szCs w:val="24"/>
                <w:lang w:val="ro-RO"/>
              </w:rPr>
            </w:pPr>
            <w:r w:rsidRPr="00484FB0">
              <w:rPr>
                <w:szCs w:val="24"/>
                <w:lang w:val="ro-RO"/>
              </w:rPr>
              <w:t>4.1.1.</w:t>
            </w:r>
          </w:p>
        </w:tc>
        <w:tc>
          <w:tcPr>
            <w:tcW w:w="4201" w:type="dxa"/>
            <w:shd w:val="clear" w:color="auto" w:fill="auto"/>
            <w:noWrap/>
            <w:hideMark/>
          </w:tcPr>
          <w:p w14:paraId="5A2A3087" w14:textId="77777777" w:rsidR="00A43471" w:rsidRPr="00484FB0" w:rsidRDefault="00A43471" w:rsidP="00F12D9C">
            <w:pPr>
              <w:spacing w:line="276" w:lineRule="auto"/>
              <w:jc w:val="both"/>
              <w:rPr>
                <w:szCs w:val="24"/>
                <w:lang w:val="ro-RO"/>
              </w:rPr>
            </w:pPr>
            <w:r w:rsidRPr="00484FB0">
              <w:rPr>
                <w:szCs w:val="24"/>
                <w:lang w:val="ro-RO"/>
              </w:rPr>
              <w:t>Realizarea de patrule periodice pe teritoriul ariei naturale protejate.</w:t>
            </w:r>
          </w:p>
        </w:tc>
        <w:tc>
          <w:tcPr>
            <w:tcW w:w="6662" w:type="dxa"/>
            <w:shd w:val="clear" w:color="auto" w:fill="auto"/>
            <w:noWrap/>
            <w:hideMark/>
          </w:tcPr>
          <w:p w14:paraId="1F9498F7" w14:textId="77777777" w:rsidR="00A43471" w:rsidRPr="00484FB0" w:rsidRDefault="00A43471" w:rsidP="00F12D9C">
            <w:pPr>
              <w:spacing w:line="276" w:lineRule="auto"/>
              <w:jc w:val="both"/>
              <w:rPr>
                <w:szCs w:val="24"/>
                <w:lang w:val="ro-RO"/>
              </w:rPr>
            </w:pPr>
            <w:r w:rsidRPr="00484FB0">
              <w:rPr>
                <w:szCs w:val="24"/>
                <w:lang w:val="ro-RO"/>
              </w:rPr>
              <w:t>Efectuarea de patrule periodice pe teritoriul sitului în vederea asigurării reglementărilor și prevederilor Planului de management.</w:t>
            </w:r>
          </w:p>
        </w:tc>
        <w:tc>
          <w:tcPr>
            <w:tcW w:w="2241" w:type="dxa"/>
          </w:tcPr>
          <w:p w14:paraId="22BD011E" w14:textId="77777777" w:rsidR="00A43471" w:rsidRPr="00484FB0" w:rsidRDefault="00A43471" w:rsidP="00F12D9C">
            <w:pPr>
              <w:spacing w:line="276" w:lineRule="auto"/>
              <w:jc w:val="both"/>
              <w:rPr>
                <w:szCs w:val="24"/>
                <w:lang w:val="ro-RO"/>
              </w:rPr>
            </w:pPr>
            <w:r w:rsidRPr="00484FB0">
              <w:rPr>
                <w:szCs w:val="24"/>
                <w:lang w:val="ro-RO"/>
              </w:rPr>
              <w:t>Numărul de patrule efectuate - 10/an</w:t>
            </w:r>
          </w:p>
        </w:tc>
      </w:tr>
      <w:tr w:rsidR="00A43471" w:rsidRPr="00484FB0" w14:paraId="7D89D955" w14:textId="77777777" w:rsidTr="00521412">
        <w:trPr>
          <w:trHeight w:val="300"/>
          <w:jc w:val="center"/>
        </w:trPr>
        <w:tc>
          <w:tcPr>
            <w:tcW w:w="1216" w:type="dxa"/>
            <w:shd w:val="clear" w:color="auto" w:fill="auto"/>
            <w:noWrap/>
            <w:hideMark/>
          </w:tcPr>
          <w:p w14:paraId="0E0E5A5C" w14:textId="77777777" w:rsidR="00A43471" w:rsidRPr="00484FB0" w:rsidRDefault="00A43471" w:rsidP="00F12D9C">
            <w:pPr>
              <w:spacing w:line="276" w:lineRule="auto"/>
              <w:rPr>
                <w:szCs w:val="24"/>
                <w:lang w:val="ro-RO"/>
              </w:rPr>
            </w:pPr>
            <w:r w:rsidRPr="00484FB0">
              <w:rPr>
                <w:szCs w:val="24"/>
                <w:lang w:val="ro-RO"/>
              </w:rPr>
              <w:t>4.1.2.</w:t>
            </w:r>
          </w:p>
        </w:tc>
        <w:tc>
          <w:tcPr>
            <w:tcW w:w="4201" w:type="dxa"/>
            <w:shd w:val="clear" w:color="auto" w:fill="auto"/>
            <w:noWrap/>
            <w:hideMark/>
          </w:tcPr>
          <w:p w14:paraId="57AD3018" w14:textId="77777777" w:rsidR="00A43471" w:rsidRPr="00484FB0" w:rsidRDefault="00A43471" w:rsidP="00F12D9C">
            <w:pPr>
              <w:spacing w:line="276" w:lineRule="auto"/>
              <w:jc w:val="both"/>
              <w:rPr>
                <w:szCs w:val="24"/>
                <w:lang w:val="ro-RO"/>
              </w:rPr>
            </w:pPr>
            <w:r w:rsidRPr="00484FB0">
              <w:rPr>
                <w:szCs w:val="24"/>
                <w:lang w:val="ro-RO"/>
              </w:rPr>
              <w:t>Acordarea de avize - negative/ pozitive - pentru planurile/ programele, proiectele și activitățile ce se doresc a fi realizate pe teritoriul ariei naturale protejate.</w:t>
            </w:r>
          </w:p>
        </w:tc>
        <w:tc>
          <w:tcPr>
            <w:tcW w:w="6662" w:type="dxa"/>
            <w:shd w:val="clear" w:color="auto" w:fill="auto"/>
            <w:noWrap/>
            <w:hideMark/>
          </w:tcPr>
          <w:p w14:paraId="2A1AFD29" w14:textId="77777777" w:rsidR="00A43471" w:rsidRPr="00484FB0" w:rsidRDefault="00A43471" w:rsidP="00F12D9C">
            <w:pPr>
              <w:spacing w:line="276" w:lineRule="auto"/>
              <w:jc w:val="both"/>
              <w:rPr>
                <w:szCs w:val="24"/>
                <w:lang w:val="ro-RO"/>
              </w:rPr>
            </w:pPr>
            <w:r w:rsidRPr="00484FB0">
              <w:rPr>
                <w:szCs w:val="24"/>
                <w:lang w:val="ro-RO"/>
              </w:rPr>
              <w:t>Planurile/programele, proiectele, activitățile vor fi analizate din punct de vedere al impactului potențial asupra speciilor și habitatelor de interes conservativ și se va urmări acordarea de avize pozitive celor care nu au impact negativ și sunt în conformitate cu prevederile Planului de management.</w:t>
            </w:r>
          </w:p>
        </w:tc>
        <w:tc>
          <w:tcPr>
            <w:tcW w:w="2241" w:type="dxa"/>
          </w:tcPr>
          <w:p w14:paraId="686ECBB5" w14:textId="77777777" w:rsidR="00A43471" w:rsidRPr="00484FB0" w:rsidRDefault="00A43471" w:rsidP="00F12D9C">
            <w:pPr>
              <w:spacing w:line="276" w:lineRule="auto"/>
              <w:jc w:val="both"/>
              <w:rPr>
                <w:szCs w:val="24"/>
                <w:lang w:val="ro-RO"/>
              </w:rPr>
            </w:pPr>
            <w:r w:rsidRPr="00484FB0">
              <w:rPr>
                <w:szCs w:val="24"/>
                <w:lang w:val="ro-RO"/>
              </w:rPr>
              <w:t>Numărul de avize emise.</w:t>
            </w:r>
          </w:p>
        </w:tc>
      </w:tr>
    </w:tbl>
    <w:p w14:paraId="2C639860" w14:textId="77777777" w:rsidR="00A43471" w:rsidRPr="00484FB0" w:rsidRDefault="00A43471" w:rsidP="00F12D9C">
      <w:pPr>
        <w:spacing w:line="276" w:lineRule="auto"/>
        <w:jc w:val="center"/>
        <w:rPr>
          <w:b/>
          <w:bCs/>
          <w:szCs w:val="24"/>
          <w:lang w:val="ro-RO"/>
        </w:rPr>
      </w:pPr>
    </w:p>
    <w:p w14:paraId="2A5C4753" w14:textId="43BC3812" w:rsidR="00A43471" w:rsidRDefault="00A43471" w:rsidP="00F12D9C">
      <w:pPr>
        <w:spacing w:line="276" w:lineRule="auto"/>
        <w:jc w:val="center"/>
        <w:rPr>
          <w:b/>
          <w:szCs w:val="24"/>
          <w:lang w:val="ro-RO"/>
        </w:rPr>
      </w:pPr>
      <w:r w:rsidRPr="00484FB0">
        <w:rPr>
          <w:b/>
          <w:szCs w:val="24"/>
          <w:lang w:val="ro-RO"/>
        </w:rPr>
        <w:t>OS4.2</w:t>
      </w:r>
      <w:r w:rsidRPr="00484FB0">
        <w:rPr>
          <w:b/>
          <w:szCs w:val="24"/>
          <w:lang w:val="ro-RO"/>
        </w:rPr>
        <w:tab/>
        <w:t>Asigurarea finanțării/bugetului necesar pentru implementarea Planului de management.</w:t>
      </w:r>
    </w:p>
    <w:p w14:paraId="26BFDF6F" w14:textId="77777777" w:rsidR="00691EDE" w:rsidRPr="00484FB0" w:rsidRDefault="00691EDE" w:rsidP="00F12D9C">
      <w:pPr>
        <w:spacing w:line="276" w:lineRule="auto"/>
        <w:jc w:val="center"/>
        <w:rPr>
          <w:b/>
          <w:szCs w:val="24"/>
          <w:lang w:val="ro-RO"/>
        </w:rPr>
      </w:pPr>
    </w:p>
    <w:p w14:paraId="3129124C" w14:textId="78EFC9F6"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150</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O.S.4.2.</w:t>
      </w:r>
    </w:p>
    <w:tbl>
      <w:tblPr>
        <w:tblW w:w="14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3791"/>
        <w:gridCol w:w="6237"/>
        <w:gridCol w:w="3216"/>
      </w:tblGrid>
      <w:tr w:rsidR="00A43471" w:rsidRPr="00484FB0" w14:paraId="20118386" w14:textId="77777777" w:rsidTr="00521412">
        <w:trPr>
          <w:trHeight w:val="300"/>
          <w:jc w:val="center"/>
        </w:trPr>
        <w:tc>
          <w:tcPr>
            <w:tcW w:w="1129" w:type="dxa"/>
            <w:shd w:val="clear" w:color="auto" w:fill="auto"/>
            <w:noWrap/>
            <w:vAlign w:val="center"/>
            <w:hideMark/>
          </w:tcPr>
          <w:p w14:paraId="0FAFAA9B" w14:textId="77777777" w:rsidR="00A43471" w:rsidRPr="00484FB0" w:rsidRDefault="00A43471" w:rsidP="00F12D9C">
            <w:pPr>
              <w:spacing w:line="276" w:lineRule="auto"/>
              <w:ind w:right="-87"/>
              <w:jc w:val="center"/>
              <w:rPr>
                <w:b/>
                <w:bCs/>
                <w:szCs w:val="24"/>
                <w:lang w:val="ro-RO"/>
              </w:rPr>
            </w:pPr>
            <w:r w:rsidRPr="00484FB0">
              <w:rPr>
                <w:b/>
                <w:bCs/>
                <w:szCs w:val="24"/>
                <w:lang w:val="ro-RO"/>
              </w:rPr>
              <w:t>Cod_MM</w:t>
            </w:r>
          </w:p>
        </w:tc>
        <w:tc>
          <w:tcPr>
            <w:tcW w:w="3791" w:type="dxa"/>
            <w:shd w:val="clear" w:color="auto" w:fill="auto"/>
            <w:noWrap/>
            <w:vAlign w:val="center"/>
            <w:hideMark/>
          </w:tcPr>
          <w:p w14:paraId="6130AA3D"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237" w:type="dxa"/>
            <w:shd w:val="clear" w:color="auto" w:fill="auto"/>
            <w:noWrap/>
            <w:vAlign w:val="center"/>
            <w:hideMark/>
          </w:tcPr>
          <w:p w14:paraId="22FFCD43"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3303" w:type="dxa"/>
            <w:vAlign w:val="center"/>
          </w:tcPr>
          <w:p w14:paraId="4A725AC8"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607A7D" w14:paraId="0B017CCC" w14:textId="77777777" w:rsidTr="00521412">
        <w:trPr>
          <w:trHeight w:val="300"/>
          <w:jc w:val="center"/>
        </w:trPr>
        <w:tc>
          <w:tcPr>
            <w:tcW w:w="1129" w:type="dxa"/>
            <w:shd w:val="clear" w:color="auto" w:fill="auto"/>
            <w:noWrap/>
            <w:hideMark/>
          </w:tcPr>
          <w:p w14:paraId="5AEF6F7D" w14:textId="77777777" w:rsidR="00A43471" w:rsidRPr="00484FB0" w:rsidRDefault="00A43471" w:rsidP="00F12D9C">
            <w:pPr>
              <w:spacing w:line="276" w:lineRule="auto"/>
              <w:rPr>
                <w:szCs w:val="24"/>
                <w:lang w:val="ro-RO"/>
              </w:rPr>
            </w:pPr>
            <w:r w:rsidRPr="00484FB0">
              <w:rPr>
                <w:szCs w:val="24"/>
                <w:lang w:val="ro-RO"/>
              </w:rPr>
              <w:t>4.2.1.</w:t>
            </w:r>
          </w:p>
        </w:tc>
        <w:tc>
          <w:tcPr>
            <w:tcW w:w="3791" w:type="dxa"/>
            <w:shd w:val="clear" w:color="auto" w:fill="auto"/>
            <w:noWrap/>
            <w:hideMark/>
          </w:tcPr>
          <w:p w14:paraId="2E94F703" w14:textId="77777777" w:rsidR="00A43471" w:rsidRPr="00484FB0" w:rsidRDefault="00A43471" w:rsidP="00F12D9C">
            <w:pPr>
              <w:spacing w:line="276" w:lineRule="auto"/>
              <w:jc w:val="both"/>
              <w:rPr>
                <w:szCs w:val="24"/>
                <w:lang w:val="ro-RO"/>
              </w:rPr>
            </w:pPr>
            <w:r w:rsidRPr="00484FB0">
              <w:rPr>
                <w:szCs w:val="24"/>
                <w:lang w:val="ro-RO"/>
              </w:rPr>
              <w:t>Identificarea de surse de finanțare</w:t>
            </w:r>
          </w:p>
        </w:tc>
        <w:tc>
          <w:tcPr>
            <w:tcW w:w="6237" w:type="dxa"/>
            <w:shd w:val="clear" w:color="auto" w:fill="auto"/>
            <w:noWrap/>
            <w:hideMark/>
          </w:tcPr>
          <w:p w14:paraId="23D4F772" w14:textId="53388F53" w:rsidR="00A43471" w:rsidRPr="00484FB0" w:rsidRDefault="00CE2E0A" w:rsidP="00F12D9C">
            <w:pPr>
              <w:spacing w:line="276" w:lineRule="auto"/>
              <w:jc w:val="both"/>
              <w:rPr>
                <w:szCs w:val="24"/>
                <w:lang w:val="ro-RO"/>
              </w:rPr>
            </w:pPr>
            <w:r>
              <w:rPr>
                <w:szCs w:val="24"/>
                <w:lang w:val="ro-RO"/>
              </w:rPr>
              <w:t>Administratorul</w:t>
            </w:r>
            <w:r w:rsidR="00A43471" w:rsidRPr="00484FB0">
              <w:rPr>
                <w:szCs w:val="24"/>
                <w:lang w:val="ro-RO"/>
              </w:rPr>
              <w:t xml:space="preserve"> va avea obligația de a identifica sursele de finanțare necesare implementării prevederilor Planului de management</w:t>
            </w:r>
          </w:p>
        </w:tc>
        <w:tc>
          <w:tcPr>
            <w:tcW w:w="3303" w:type="dxa"/>
          </w:tcPr>
          <w:p w14:paraId="3C25A396" w14:textId="77777777" w:rsidR="00A43471" w:rsidRPr="00484FB0" w:rsidRDefault="00A43471" w:rsidP="00F12D9C">
            <w:pPr>
              <w:spacing w:line="276" w:lineRule="auto"/>
              <w:jc w:val="both"/>
              <w:rPr>
                <w:szCs w:val="24"/>
                <w:lang w:val="ro-RO"/>
              </w:rPr>
            </w:pPr>
            <w:r w:rsidRPr="00484FB0">
              <w:rPr>
                <w:szCs w:val="24"/>
                <w:lang w:val="ro-RO"/>
              </w:rPr>
              <w:t>Numărul de finanțatori/surse de finanțare identificate</w:t>
            </w:r>
          </w:p>
        </w:tc>
      </w:tr>
      <w:tr w:rsidR="00A43471" w:rsidRPr="00607A7D" w14:paraId="1B63AAD9" w14:textId="77777777" w:rsidTr="00521412">
        <w:trPr>
          <w:trHeight w:val="300"/>
          <w:jc w:val="center"/>
        </w:trPr>
        <w:tc>
          <w:tcPr>
            <w:tcW w:w="1129" w:type="dxa"/>
            <w:shd w:val="clear" w:color="auto" w:fill="auto"/>
            <w:noWrap/>
            <w:hideMark/>
          </w:tcPr>
          <w:p w14:paraId="531D66A4" w14:textId="77777777" w:rsidR="00A43471" w:rsidRPr="00484FB0" w:rsidRDefault="00A43471" w:rsidP="00F12D9C">
            <w:pPr>
              <w:spacing w:line="276" w:lineRule="auto"/>
              <w:rPr>
                <w:szCs w:val="24"/>
                <w:lang w:val="ro-RO"/>
              </w:rPr>
            </w:pPr>
            <w:r w:rsidRPr="00484FB0">
              <w:rPr>
                <w:szCs w:val="24"/>
                <w:lang w:val="ro-RO"/>
              </w:rPr>
              <w:t>4.2.2.</w:t>
            </w:r>
          </w:p>
        </w:tc>
        <w:tc>
          <w:tcPr>
            <w:tcW w:w="3791" w:type="dxa"/>
            <w:shd w:val="clear" w:color="auto" w:fill="auto"/>
            <w:noWrap/>
            <w:hideMark/>
          </w:tcPr>
          <w:p w14:paraId="29F774D3" w14:textId="77777777" w:rsidR="00A43471" w:rsidRPr="00484FB0" w:rsidRDefault="00A43471" w:rsidP="00F12D9C">
            <w:pPr>
              <w:spacing w:line="276" w:lineRule="auto"/>
              <w:jc w:val="both"/>
              <w:rPr>
                <w:szCs w:val="24"/>
                <w:lang w:val="ro-RO"/>
              </w:rPr>
            </w:pPr>
            <w:r w:rsidRPr="00484FB0">
              <w:rPr>
                <w:szCs w:val="24"/>
                <w:lang w:val="ro-RO"/>
              </w:rPr>
              <w:t>Elaborarea de cereri de finanțare pentru diferite fonduri și programe de finanțare.</w:t>
            </w:r>
          </w:p>
        </w:tc>
        <w:tc>
          <w:tcPr>
            <w:tcW w:w="6237" w:type="dxa"/>
            <w:shd w:val="clear" w:color="auto" w:fill="auto"/>
            <w:noWrap/>
            <w:hideMark/>
          </w:tcPr>
          <w:p w14:paraId="154994ED" w14:textId="015A1B73" w:rsidR="00A43471" w:rsidRPr="00484FB0" w:rsidRDefault="00CE2E0A" w:rsidP="00F12D9C">
            <w:pPr>
              <w:spacing w:line="276" w:lineRule="auto"/>
              <w:jc w:val="both"/>
              <w:rPr>
                <w:szCs w:val="24"/>
                <w:lang w:val="ro-RO"/>
              </w:rPr>
            </w:pPr>
            <w:r>
              <w:rPr>
                <w:szCs w:val="24"/>
                <w:lang w:val="ro-RO"/>
              </w:rPr>
              <w:t>Administratorul</w:t>
            </w:r>
            <w:r w:rsidR="00A43471" w:rsidRPr="00484FB0">
              <w:rPr>
                <w:szCs w:val="24"/>
                <w:lang w:val="ro-RO"/>
              </w:rPr>
              <w:t xml:space="preserve"> va elabora și depune cereri de finanţare a ariei pentru diferite fonduri şi programe de finanţare identificate</w:t>
            </w:r>
          </w:p>
        </w:tc>
        <w:tc>
          <w:tcPr>
            <w:tcW w:w="3303" w:type="dxa"/>
          </w:tcPr>
          <w:p w14:paraId="42E30C82" w14:textId="77777777" w:rsidR="00A43471" w:rsidRPr="00484FB0" w:rsidRDefault="00A43471" w:rsidP="00F12D9C">
            <w:pPr>
              <w:spacing w:line="276" w:lineRule="auto"/>
              <w:jc w:val="both"/>
              <w:rPr>
                <w:szCs w:val="24"/>
                <w:lang w:val="ro-RO"/>
              </w:rPr>
            </w:pPr>
            <w:r w:rsidRPr="00484FB0">
              <w:rPr>
                <w:szCs w:val="24"/>
                <w:lang w:val="ro-RO"/>
              </w:rPr>
              <w:t>Numărul de cereri de finanțare elaborate.</w:t>
            </w:r>
          </w:p>
        </w:tc>
      </w:tr>
      <w:tr w:rsidR="00A43471" w:rsidRPr="00607A7D" w14:paraId="2015AC83" w14:textId="77777777" w:rsidTr="00521412">
        <w:trPr>
          <w:trHeight w:val="300"/>
          <w:jc w:val="center"/>
        </w:trPr>
        <w:tc>
          <w:tcPr>
            <w:tcW w:w="1129" w:type="dxa"/>
            <w:shd w:val="clear" w:color="auto" w:fill="auto"/>
            <w:noWrap/>
            <w:hideMark/>
          </w:tcPr>
          <w:p w14:paraId="599E1595" w14:textId="77777777" w:rsidR="00A43471" w:rsidRPr="00484FB0" w:rsidRDefault="00A43471" w:rsidP="00F12D9C">
            <w:pPr>
              <w:spacing w:line="276" w:lineRule="auto"/>
              <w:rPr>
                <w:szCs w:val="24"/>
                <w:lang w:val="ro-RO"/>
              </w:rPr>
            </w:pPr>
            <w:r w:rsidRPr="00484FB0">
              <w:rPr>
                <w:szCs w:val="24"/>
                <w:lang w:val="ro-RO"/>
              </w:rPr>
              <w:t>4.2.3.</w:t>
            </w:r>
          </w:p>
        </w:tc>
        <w:tc>
          <w:tcPr>
            <w:tcW w:w="3791" w:type="dxa"/>
            <w:shd w:val="clear" w:color="auto" w:fill="auto"/>
            <w:noWrap/>
            <w:hideMark/>
          </w:tcPr>
          <w:p w14:paraId="20AECB4C" w14:textId="77777777" w:rsidR="00A43471" w:rsidRPr="00484FB0" w:rsidRDefault="00A43471" w:rsidP="00F12D9C">
            <w:pPr>
              <w:spacing w:line="276" w:lineRule="auto"/>
              <w:rPr>
                <w:szCs w:val="24"/>
                <w:lang w:val="ro-RO"/>
              </w:rPr>
            </w:pPr>
            <w:r w:rsidRPr="00484FB0">
              <w:rPr>
                <w:szCs w:val="24"/>
                <w:lang w:val="ro-RO"/>
              </w:rPr>
              <w:t>Desfășurarea de activități de autofinanțare.</w:t>
            </w:r>
          </w:p>
        </w:tc>
        <w:tc>
          <w:tcPr>
            <w:tcW w:w="6237" w:type="dxa"/>
            <w:shd w:val="clear" w:color="auto" w:fill="auto"/>
            <w:noWrap/>
            <w:hideMark/>
          </w:tcPr>
          <w:p w14:paraId="6CB9F81A" w14:textId="223E085B" w:rsidR="00A43471" w:rsidRPr="00484FB0" w:rsidRDefault="00CE2E0A" w:rsidP="00F12D9C">
            <w:pPr>
              <w:spacing w:line="276" w:lineRule="auto"/>
              <w:jc w:val="both"/>
              <w:rPr>
                <w:szCs w:val="24"/>
                <w:lang w:val="ro-RO"/>
              </w:rPr>
            </w:pPr>
            <w:r>
              <w:rPr>
                <w:szCs w:val="24"/>
                <w:lang w:val="ro-RO"/>
              </w:rPr>
              <w:t>Administratorul</w:t>
            </w:r>
            <w:r w:rsidR="00A43471" w:rsidRPr="00484FB0">
              <w:rPr>
                <w:szCs w:val="24"/>
                <w:lang w:val="ro-RO"/>
              </w:rPr>
              <w:t xml:space="preserve"> va identifica și realiza activităţi de autofinanţare a ariei</w:t>
            </w:r>
          </w:p>
        </w:tc>
        <w:tc>
          <w:tcPr>
            <w:tcW w:w="3303" w:type="dxa"/>
          </w:tcPr>
          <w:p w14:paraId="356FE0F3" w14:textId="77777777" w:rsidR="00A43471" w:rsidRPr="00484FB0" w:rsidRDefault="00A43471" w:rsidP="00F12D9C">
            <w:pPr>
              <w:spacing w:line="276" w:lineRule="auto"/>
              <w:jc w:val="both"/>
              <w:rPr>
                <w:szCs w:val="24"/>
                <w:lang w:val="ro-RO"/>
              </w:rPr>
            </w:pPr>
            <w:r w:rsidRPr="00484FB0">
              <w:rPr>
                <w:szCs w:val="24"/>
                <w:lang w:val="ro-RO"/>
              </w:rPr>
              <w:t>Numărul de activități de autofinanțare identificate.</w:t>
            </w:r>
          </w:p>
        </w:tc>
      </w:tr>
      <w:tr w:rsidR="00A43471" w:rsidRPr="00607A7D" w14:paraId="3B529C31" w14:textId="77777777" w:rsidTr="00521412">
        <w:trPr>
          <w:trHeight w:val="300"/>
          <w:jc w:val="center"/>
        </w:trPr>
        <w:tc>
          <w:tcPr>
            <w:tcW w:w="1129" w:type="dxa"/>
            <w:shd w:val="clear" w:color="auto" w:fill="auto"/>
            <w:noWrap/>
            <w:hideMark/>
          </w:tcPr>
          <w:p w14:paraId="7A87D615" w14:textId="77777777" w:rsidR="00A43471" w:rsidRPr="00484FB0" w:rsidRDefault="00A43471" w:rsidP="00F12D9C">
            <w:pPr>
              <w:spacing w:line="276" w:lineRule="auto"/>
              <w:rPr>
                <w:szCs w:val="24"/>
                <w:lang w:val="ro-RO"/>
              </w:rPr>
            </w:pPr>
            <w:r w:rsidRPr="00484FB0">
              <w:rPr>
                <w:szCs w:val="24"/>
                <w:lang w:val="ro-RO"/>
              </w:rPr>
              <w:t>4.2.4</w:t>
            </w:r>
          </w:p>
        </w:tc>
        <w:tc>
          <w:tcPr>
            <w:tcW w:w="3791" w:type="dxa"/>
            <w:shd w:val="clear" w:color="auto" w:fill="auto"/>
            <w:noWrap/>
            <w:hideMark/>
          </w:tcPr>
          <w:p w14:paraId="482CE22F" w14:textId="77777777" w:rsidR="00A43471" w:rsidRPr="00484FB0" w:rsidRDefault="00A43471" w:rsidP="00F12D9C">
            <w:pPr>
              <w:spacing w:line="276" w:lineRule="auto"/>
              <w:rPr>
                <w:szCs w:val="24"/>
                <w:lang w:val="ro-RO"/>
              </w:rPr>
            </w:pPr>
            <w:r w:rsidRPr="00484FB0">
              <w:rPr>
                <w:szCs w:val="24"/>
                <w:lang w:val="ro-RO"/>
              </w:rPr>
              <w:t>Perceperea de tarife pentru avizele acordate, stabilite în conformitate cu prevederile legale în vigoare.</w:t>
            </w:r>
          </w:p>
        </w:tc>
        <w:tc>
          <w:tcPr>
            <w:tcW w:w="6237" w:type="dxa"/>
            <w:shd w:val="clear" w:color="auto" w:fill="auto"/>
            <w:noWrap/>
            <w:hideMark/>
          </w:tcPr>
          <w:p w14:paraId="7CEDF6F8" w14:textId="0637BB3C" w:rsidR="00A43471" w:rsidRPr="00484FB0" w:rsidRDefault="00CE2E0A" w:rsidP="00F12D9C">
            <w:pPr>
              <w:spacing w:line="276" w:lineRule="auto"/>
              <w:jc w:val="both"/>
              <w:rPr>
                <w:szCs w:val="24"/>
                <w:lang w:val="ro-RO"/>
              </w:rPr>
            </w:pPr>
            <w:r>
              <w:rPr>
                <w:szCs w:val="24"/>
                <w:lang w:val="ro-RO"/>
              </w:rPr>
              <w:t>Administratorul</w:t>
            </w:r>
            <w:r w:rsidR="00A43471" w:rsidRPr="00484FB0">
              <w:rPr>
                <w:szCs w:val="24"/>
                <w:lang w:val="ro-RO"/>
              </w:rPr>
              <w:t xml:space="preserve"> va percepe un tarif pentru evaluarea cererilor de avize care se va constitui ca și venit pentru implementarea Planului de management.</w:t>
            </w:r>
          </w:p>
        </w:tc>
        <w:tc>
          <w:tcPr>
            <w:tcW w:w="3303" w:type="dxa"/>
          </w:tcPr>
          <w:p w14:paraId="50287663" w14:textId="77777777" w:rsidR="00A43471" w:rsidRPr="00484FB0" w:rsidRDefault="00A43471" w:rsidP="00F12D9C">
            <w:pPr>
              <w:spacing w:line="276" w:lineRule="auto"/>
              <w:jc w:val="both"/>
              <w:rPr>
                <w:szCs w:val="24"/>
                <w:lang w:val="ro-RO"/>
              </w:rPr>
            </w:pPr>
            <w:r w:rsidRPr="00484FB0">
              <w:rPr>
                <w:szCs w:val="24"/>
                <w:lang w:val="ro-RO"/>
              </w:rPr>
              <w:t>Numărul de tarife/ taxe percepute.</w:t>
            </w:r>
          </w:p>
        </w:tc>
      </w:tr>
    </w:tbl>
    <w:p w14:paraId="6B3ED0AD" w14:textId="77777777" w:rsidR="00A43471" w:rsidRPr="00484FB0" w:rsidRDefault="00A43471" w:rsidP="00F12D9C">
      <w:pPr>
        <w:spacing w:line="276" w:lineRule="auto"/>
        <w:jc w:val="center"/>
        <w:rPr>
          <w:b/>
          <w:bCs/>
          <w:szCs w:val="24"/>
          <w:lang w:val="ro-RO"/>
        </w:rPr>
      </w:pPr>
    </w:p>
    <w:p w14:paraId="63D8649F" w14:textId="29EB7773" w:rsidR="00A43471" w:rsidRDefault="00A43471" w:rsidP="00F12D9C">
      <w:pPr>
        <w:spacing w:line="276" w:lineRule="auto"/>
        <w:ind w:firstLine="720"/>
        <w:jc w:val="center"/>
        <w:rPr>
          <w:b/>
          <w:szCs w:val="24"/>
          <w:lang w:val="ro-RO"/>
        </w:rPr>
      </w:pPr>
      <w:r w:rsidRPr="00484FB0">
        <w:rPr>
          <w:b/>
          <w:szCs w:val="24"/>
          <w:lang w:val="ro-RO"/>
        </w:rPr>
        <w:t>OS4.3</w:t>
      </w:r>
      <w:r w:rsidRPr="00484FB0">
        <w:rPr>
          <w:b/>
          <w:szCs w:val="24"/>
          <w:lang w:val="ro-RO"/>
        </w:rPr>
        <w:tab/>
        <w:t>Asigurarea logisticii necesare pentru administrarea eficientă a ariei naturale protejate.</w:t>
      </w:r>
    </w:p>
    <w:p w14:paraId="49522D40" w14:textId="77777777" w:rsidR="00691EDE" w:rsidRPr="00484FB0" w:rsidRDefault="00691EDE" w:rsidP="00F12D9C">
      <w:pPr>
        <w:spacing w:line="276" w:lineRule="auto"/>
        <w:ind w:firstLine="720"/>
        <w:jc w:val="center"/>
        <w:rPr>
          <w:b/>
          <w:szCs w:val="24"/>
          <w:lang w:val="ro-RO"/>
        </w:rPr>
      </w:pPr>
    </w:p>
    <w:p w14:paraId="7F9917A0" w14:textId="1E87B41D"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151</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O.S.4.3.</w:t>
      </w:r>
    </w:p>
    <w:tbl>
      <w:tblPr>
        <w:tblW w:w="1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4536"/>
        <w:gridCol w:w="5313"/>
        <w:gridCol w:w="3528"/>
      </w:tblGrid>
      <w:tr w:rsidR="00A43471" w:rsidRPr="00484FB0" w14:paraId="314C5F12" w14:textId="77777777" w:rsidTr="00521412">
        <w:trPr>
          <w:trHeight w:val="300"/>
          <w:jc w:val="center"/>
        </w:trPr>
        <w:tc>
          <w:tcPr>
            <w:tcW w:w="1160" w:type="dxa"/>
            <w:shd w:val="clear" w:color="auto" w:fill="auto"/>
            <w:noWrap/>
            <w:hideMark/>
          </w:tcPr>
          <w:p w14:paraId="2F2C5C99" w14:textId="77777777" w:rsidR="00A43471" w:rsidRPr="00484FB0" w:rsidRDefault="00A43471" w:rsidP="00F12D9C">
            <w:pPr>
              <w:spacing w:line="276" w:lineRule="auto"/>
              <w:ind w:right="-84"/>
              <w:jc w:val="center"/>
              <w:rPr>
                <w:b/>
                <w:bCs/>
                <w:szCs w:val="24"/>
                <w:lang w:val="ro-RO"/>
              </w:rPr>
            </w:pPr>
            <w:r w:rsidRPr="00484FB0">
              <w:rPr>
                <w:b/>
                <w:bCs/>
                <w:szCs w:val="24"/>
                <w:lang w:val="ro-RO"/>
              </w:rPr>
              <w:t>Cod_MM</w:t>
            </w:r>
          </w:p>
        </w:tc>
        <w:tc>
          <w:tcPr>
            <w:tcW w:w="4536" w:type="dxa"/>
            <w:shd w:val="clear" w:color="auto" w:fill="auto"/>
            <w:noWrap/>
            <w:hideMark/>
          </w:tcPr>
          <w:p w14:paraId="53E91CA4"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5313" w:type="dxa"/>
            <w:shd w:val="clear" w:color="auto" w:fill="auto"/>
            <w:noWrap/>
            <w:hideMark/>
          </w:tcPr>
          <w:p w14:paraId="30FCAF39"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3584" w:type="dxa"/>
          </w:tcPr>
          <w:p w14:paraId="68DAE9E8"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7D5258CE" w14:textId="77777777" w:rsidTr="00521412">
        <w:trPr>
          <w:trHeight w:val="300"/>
          <w:jc w:val="center"/>
        </w:trPr>
        <w:tc>
          <w:tcPr>
            <w:tcW w:w="1160" w:type="dxa"/>
            <w:shd w:val="clear" w:color="auto" w:fill="auto"/>
            <w:noWrap/>
            <w:hideMark/>
          </w:tcPr>
          <w:p w14:paraId="59E7FDB2" w14:textId="77777777" w:rsidR="00A43471" w:rsidRPr="00484FB0" w:rsidRDefault="00A43471" w:rsidP="00F12D9C">
            <w:pPr>
              <w:spacing w:line="276" w:lineRule="auto"/>
              <w:rPr>
                <w:szCs w:val="24"/>
                <w:lang w:val="ro-RO"/>
              </w:rPr>
            </w:pPr>
            <w:r w:rsidRPr="00484FB0">
              <w:rPr>
                <w:szCs w:val="24"/>
                <w:lang w:val="ro-RO"/>
              </w:rPr>
              <w:t>4.3.1.</w:t>
            </w:r>
          </w:p>
        </w:tc>
        <w:tc>
          <w:tcPr>
            <w:tcW w:w="4536" w:type="dxa"/>
            <w:shd w:val="clear" w:color="auto" w:fill="auto"/>
            <w:noWrap/>
            <w:hideMark/>
          </w:tcPr>
          <w:p w14:paraId="33FC6C6F" w14:textId="77777777" w:rsidR="00A43471" w:rsidRPr="00484FB0" w:rsidRDefault="00A43471" w:rsidP="00F12D9C">
            <w:pPr>
              <w:spacing w:line="276" w:lineRule="auto"/>
              <w:jc w:val="both"/>
              <w:rPr>
                <w:szCs w:val="24"/>
                <w:lang w:val="ro-RO"/>
              </w:rPr>
            </w:pPr>
            <w:r w:rsidRPr="00484FB0">
              <w:rPr>
                <w:szCs w:val="24"/>
                <w:lang w:val="ro-RO"/>
              </w:rPr>
              <w:t>Achiziționarea elementelor de logistică necesare.</w:t>
            </w:r>
          </w:p>
        </w:tc>
        <w:tc>
          <w:tcPr>
            <w:tcW w:w="5313" w:type="dxa"/>
            <w:shd w:val="clear" w:color="auto" w:fill="auto"/>
            <w:noWrap/>
            <w:hideMark/>
          </w:tcPr>
          <w:p w14:paraId="75D89ED6" w14:textId="77777777" w:rsidR="00A43471" w:rsidRPr="00484FB0" w:rsidRDefault="00A43471" w:rsidP="00F12D9C">
            <w:pPr>
              <w:spacing w:line="276" w:lineRule="auto"/>
              <w:jc w:val="both"/>
              <w:rPr>
                <w:szCs w:val="24"/>
                <w:lang w:val="ro-RO"/>
              </w:rPr>
            </w:pPr>
            <w:r w:rsidRPr="00484FB0">
              <w:rPr>
                <w:szCs w:val="24"/>
                <w:lang w:val="ro-RO"/>
              </w:rPr>
              <w:t xml:space="preserve">Se vor achiziționa  elementele de logistică necesare </w:t>
            </w:r>
          </w:p>
        </w:tc>
        <w:tc>
          <w:tcPr>
            <w:tcW w:w="3584" w:type="dxa"/>
          </w:tcPr>
          <w:p w14:paraId="125260A5" w14:textId="77777777" w:rsidR="00A43471" w:rsidRPr="00484FB0" w:rsidRDefault="00A43471" w:rsidP="00F12D9C">
            <w:pPr>
              <w:spacing w:line="276" w:lineRule="auto"/>
              <w:jc w:val="both"/>
              <w:rPr>
                <w:szCs w:val="24"/>
                <w:lang w:val="ro-RO"/>
              </w:rPr>
            </w:pPr>
            <w:r w:rsidRPr="00484FB0">
              <w:rPr>
                <w:szCs w:val="24"/>
                <w:lang w:val="ro-RO"/>
              </w:rPr>
              <w:t>Mijloacele fixe achiziționate.</w:t>
            </w:r>
          </w:p>
        </w:tc>
      </w:tr>
      <w:tr w:rsidR="00A43471" w:rsidRPr="00607A7D" w14:paraId="20728F40" w14:textId="77777777" w:rsidTr="00521412">
        <w:trPr>
          <w:trHeight w:val="300"/>
          <w:jc w:val="center"/>
        </w:trPr>
        <w:tc>
          <w:tcPr>
            <w:tcW w:w="1160" w:type="dxa"/>
            <w:shd w:val="clear" w:color="auto" w:fill="auto"/>
            <w:noWrap/>
            <w:hideMark/>
          </w:tcPr>
          <w:p w14:paraId="5B25BFE2" w14:textId="77777777" w:rsidR="00A43471" w:rsidRPr="00484FB0" w:rsidRDefault="00A43471" w:rsidP="00F12D9C">
            <w:pPr>
              <w:spacing w:line="276" w:lineRule="auto"/>
              <w:rPr>
                <w:szCs w:val="24"/>
                <w:lang w:val="ro-RO"/>
              </w:rPr>
            </w:pPr>
            <w:r w:rsidRPr="00484FB0">
              <w:rPr>
                <w:szCs w:val="24"/>
                <w:lang w:val="ro-RO"/>
              </w:rPr>
              <w:t>4.3.2.</w:t>
            </w:r>
          </w:p>
        </w:tc>
        <w:tc>
          <w:tcPr>
            <w:tcW w:w="4536" w:type="dxa"/>
            <w:shd w:val="clear" w:color="auto" w:fill="auto"/>
            <w:noWrap/>
            <w:hideMark/>
          </w:tcPr>
          <w:p w14:paraId="523F346A" w14:textId="77777777" w:rsidR="00A43471" w:rsidRPr="00484FB0" w:rsidRDefault="00A43471" w:rsidP="00F12D9C">
            <w:pPr>
              <w:spacing w:line="276" w:lineRule="auto"/>
              <w:jc w:val="both"/>
              <w:rPr>
                <w:szCs w:val="24"/>
                <w:lang w:val="ro-RO"/>
              </w:rPr>
            </w:pPr>
            <w:r w:rsidRPr="00484FB0">
              <w:rPr>
                <w:szCs w:val="24"/>
                <w:lang w:val="ro-RO"/>
              </w:rPr>
              <w:t>Întreținerea elementelor de logistică necesare.</w:t>
            </w:r>
          </w:p>
        </w:tc>
        <w:tc>
          <w:tcPr>
            <w:tcW w:w="5313" w:type="dxa"/>
            <w:shd w:val="clear" w:color="auto" w:fill="auto"/>
            <w:noWrap/>
            <w:hideMark/>
          </w:tcPr>
          <w:p w14:paraId="5DCAB540" w14:textId="77777777" w:rsidR="00A43471" w:rsidRPr="00484FB0" w:rsidRDefault="00A43471" w:rsidP="00F12D9C">
            <w:pPr>
              <w:spacing w:line="276" w:lineRule="auto"/>
              <w:jc w:val="both"/>
              <w:rPr>
                <w:szCs w:val="24"/>
                <w:lang w:val="ro-RO"/>
              </w:rPr>
            </w:pPr>
            <w:r w:rsidRPr="00484FB0">
              <w:rPr>
                <w:szCs w:val="24"/>
                <w:lang w:val="ro-RO"/>
              </w:rPr>
              <w:t>Se vor întreține periodic elementele de logistică din dotare.</w:t>
            </w:r>
          </w:p>
        </w:tc>
        <w:tc>
          <w:tcPr>
            <w:tcW w:w="3584" w:type="dxa"/>
          </w:tcPr>
          <w:p w14:paraId="449843EC" w14:textId="77777777" w:rsidR="00A43471" w:rsidRPr="00484FB0" w:rsidRDefault="00A43471" w:rsidP="00F12D9C">
            <w:pPr>
              <w:spacing w:line="276" w:lineRule="auto"/>
              <w:jc w:val="both"/>
              <w:rPr>
                <w:szCs w:val="24"/>
                <w:lang w:val="ro-RO"/>
              </w:rPr>
            </w:pPr>
            <w:r w:rsidRPr="00484FB0">
              <w:rPr>
                <w:szCs w:val="24"/>
                <w:lang w:val="ro-RO"/>
              </w:rPr>
              <w:t xml:space="preserve">Numărul de intervenții de întreținere realizate </w:t>
            </w:r>
          </w:p>
        </w:tc>
      </w:tr>
    </w:tbl>
    <w:p w14:paraId="65EE4DE9" w14:textId="77777777" w:rsidR="00A43471" w:rsidRPr="00484FB0" w:rsidRDefault="00A43471" w:rsidP="00F12D9C">
      <w:pPr>
        <w:spacing w:line="276" w:lineRule="auto"/>
        <w:jc w:val="right"/>
        <w:rPr>
          <w:b/>
          <w:szCs w:val="24"/>
          <w:lang w:val="ro-RO"/>
        </w:rPr>
      </w:pPr>
    </w:p>
    <w:p w14:paraId="022FBE50" w14:textId="709ECC1C" w:rsidR="00A43471" w:rsidRDefault="00A43471" w:rsidP="00F12D9C">
      <w:pPr>
        <w:spacing w:line="276" w:lineRule="auto"/>
        <w:ind w:firstLine="720"/>
        <w:jc w:val="center"/>
        <w:rPr>
          <w:b/>
          <w:bCs/>
          <w:szCs w:val="24"/>
          <w:lang w:val="ro-RO"/>
        </w:rPr>
      </w:pPr>
      <w:r w:rsidRPr="00484FB0">
        <w:rPr>
          <w:b/>
          <w:bCs/>
          <w:szCs w:val="24"/>
          <w:lang w:val="ro-RO"/>
        </w:rPr>
        <w:t>OS4.4</w:t>
      </w:r>
      <w:r w:rsidRPr="00484FB0">
        <w:rPr>
          <w:b/>
          <w:bCs/>
          <w:szCs w:val="24"/>
          <w:lang w:val="ro-RO"/>
        </w:rPr>
        <w:tab/>
        <w:t>Realizarea de parteneriate cu autorități cu rol de control</w:t>
      </w:r>
    </w:p>
    <w:p w14:paraId="1709428A" w14:textId="77777777" w:rsidR="00691EDE" w:rsidRPr="00484FB0" w:rsidRDefault="00691EDE" w:rsidP="00F12D9C">
      <w:pPr>
        <w:spacing w:line="276" w:lineRule="auto"/>
        <w:ind w:firstLine="720"/>
        <w:jc w:val="center"/>
        <w:rPr>
          <w:b/>
          <w:bCs/>
          <w:szCs w:val="24"/>
          <w:lang w:val="ro-RO"/>
        </w:rPr>
      </w:pPr>
    </w:p>
    <w:p w14:paraId="7CA4AE4B" w14:textId="05EB8F39"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152</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O.S.4.4.</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2835"/>
        <w:gridCol w:w="6397"/>
        <w:gridCol w:w="4011"/>
      </w:tblGrid>
      <w:tr w:rsidR="00A43471" w:rsidRPr="00484FB0" w14:paraId="2F920995" w14:textId="77777777" w:rsidTr="00521412">
        <w:trPr>
          <w:trHeight w:val="300"/>
          <w:jc w:val="center"/>
        </w:trPr>
        <w:tc>
          <w:tcPr>
            <w:tcW w:w="1216" w:type="dxa"/>
            <w:shd w:val="clear" w:color="auto" w:fill="auto"/>
            <w:noWrap/>
            <w:hideMark/>
          </w:tcPr>
          <w:p w14:paraId="54BF6C08"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2835" w:type="dxa"/>
            <w:shd w:val="clear" w:color="auto" w:fill="auto"/>
            <w:noWrap/>
            <w:hideMark/>
          </w:tcPr>
          <w:p w14:paraId="4EA05854"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397" w:type="dxa"/>
            <w:shd w:val="clear" w:color="auto" w:fill="auto"/>
            <w:noWrap/>
            <w:hideMark/>
          </w:tcPr>
          <w:p w14:paraId="78697E28"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4011" w:type="dxa"/>
          </w:tcPr>
          <w:p w14:paraId="0219B71A"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1205D3A7" w14:textId="77777777" w:rsidTr="00521412">
        <w:trPr>
          <w:trHeight w:val="300"/>
          <w:jc w:val="center"/>
        </w:trPr>
        <w:tc>
          <w:tcPr>
            <w:tcW w:w="1216" w:type="dxa"/>
            <w:shd w:val="clear" w:color="auto" w:fill="auto"/>
            <w:noWrap/>
            <w:hideMark/>
          </w:tcPr>
          <w:p w14:paraId="10866842" w14:textId="77777777" w:rsidR="00A43471" w:rsidRPr="00484FB0" w:rsidRDefault="00A43471" w:rsidP="00F12D9C">
            <w:pPr>
              <w:spacing w:line="276" w:lineRule="auto"/>
              <w:rPr>
                <w:szCs w:val="24"/>
                <w:lang w:val="ro-RO"/>
              </w:rPr>
            </w:pPr>
            <w:r w:rsidRPr="00484FB0">
              <w:rPr>
                <w:szCs w:val="24"/>
                <w:lang w:val="ro-RO"/>
              </w:rPr>
              <w:t>4.4.1.</w:t>
            </w:r>
          </w:p>
        </w:tc>
        <w:tc>
          <w:tcPr>
            <w:tcW w:w="2835" w:type="dxa"/>
            <w:shd w:val="clear" w:color="auto" w:fill="auto"/>
            <w:noWrap/>
            <w:hideMark/>
          </w:tcPr>
          <w:p w14:paraId="0F5A6F44" w14:textId="77777777" w:rsidR="00A43471" w:rsidRPr="00484FB0" w:rsidRDefault="00A43471" w:rsidP="00F12D9C">
            <w:pPr>
              <w:spacing w:line="276" w:lineRule="auto"/>
              <w:jc w:val="both"/>
              <w:rPr>
                <w:szCs w:val="24"/>
                <w:lang w:val="ro-RO"/>
              </w:rPr>
            </w:pPr>
            <w:r w:rsidRPr="00484FB0">
              <w:rPr>
                <w:szCs w:val="24"/>
                <w:lang w:val="ro-RO"/>
              </w:rPr>
              <w:t>Realizarea de parteneriate</w:t>
            </w:r>
          </w:p>
        </w:tc>
        <w:tc>
          <w:tcPr>
            <w:tcW w:w="6397" w:type="dxa"/>
            <w:shd w:val="clear" w:color="auto" w:fill="auto"/>
            <w:noWrap/>
            <w:hideMark/>
          </w:tcPr>
          <w:p w14:paraId="1B6B3B87" w14:textId="358B350D" w:rsidR="00A43471" w:rsidRPr="00484FB0" w:rsidRDefault="00CE2E0A" w:rsidP="00F12D9C">
            <w:pPr>
              <w:spacing w:line="276" w:lineRule="auto"/>
              <w:jc w:val="both"/>
              <w:rPr>
                <w:szCs w:val="24"/>
                <w:lang w:val="ro-RO"/>
              </w:rPr>
            </w:pPr>
            <w:r>
              <w:rPr>
                <w:szCs w:val="24"/>
                <w:lang w:val="ro-RO"/>
              </w:rPr>
              <w:t>Administratorul</w:t>
            </w:r>
            <w:r w:rsidR="00A43471" w:rsidRPr="00484FB0">
              <w:rPr>
                <w:szCs w:val="24"/>
                <w:lang w:val="ro-RO"/>
              </w:rPr>
              <w:t xml:space="preserve"> va semna parteneriate cu autoritățile cu rol de control (Jandarmeria Romțnă, Garda de Mediu) în vederea asigurării unui management eficient al sitului</w:t>
            </w:r>
          </w:p>
        </w:tc>
        <w:tc>
          <w:tcPr>
            <w:tcW w:w="4011" w:type="dxa"/>
          </w:tcPr>
          <w:p w14:paraId="7BD769E1" w14:textId="77777777" w:rsidR="00A43471" w:rsidRPr="00484FB0" w:rsidRDefault="00A43471" w:rsidP="00F12D9C">
            <w:pPr>
              <w:spacing w:line="276" w:lineRule="auto"/>
              <w:jc w:val="both"/>
              <w:rPr>
                <w:szCs w:val="24"/>
                <w:lang w:val="ro-RO"/>
              </w:rPr>
            </w:pPr>
            <w:r w:rsidRPr="00484FB0">
              <w:rPr>
                <w:szCs w:val="24"/>
                <w:lang w:val="ro-RO"/>
              </w:rPr>
              <w:t>Numărul de parteneriate/ număr controale realizate</w:t>
            </w:r>
          </w:p>
        </w:tc>
      </w:tr>
    </w:tbl>
    <w:p w14:paraId="04956B57" w14:textId="77777777" w:rsidR="00A43471" w:rsidRPr="00484FB0" w:rsidRDefault="00A43471" w:rsidP="00F12D9C">
      <w:pPr>
        <w:spacing w:line="276" w:lineRule="auto"/>
        <w:ind w:left="360"/>
        <w:jc w:val="both"/>
        <w:rPr>
          <w:szCs w:val="24"/>
          <w:lang w:val="ro-RO"/>
        </w:rPr>
      </w:pPr>
    </w:p>
    <w:p w14:paraId="73438886" w14:textId="594A5F0E" w:rsidR="00A43471" w:rsidRDefault="00A43471" w:rsidP="00F12D9C">
      <w:pPr>
        <w:spacing w:line="276" w:lineRule="auto"/>
        <w:ind w:firstLine="720"/>
        <w:rPr>
          <w:b/>
          <w:bCs/>
          <w:szCs w:val="24"/>
          <w:lang w:val="ro-RO"/>
        </w:rPr>
      </w:pPr>
      <w:r w:rsidRPr="00484FB0">
        <w:rPr>
          <w:b/>
          <w:bCs/>
          <w:szCs w:val="24"/>
          <w:lang w:val="ro-RO"/>
        </w:rPr>
        <w:t>OS4.5</w:t>
      </w:r>
      <w:r w:rsidRPr="00484FB0">
        <w:rPr>
          <w:b/>
          <w:bCs/>
          <w:szCs w:val="24"/>
          <w:lang w:val="ro-RO"/>
        </w:rPr>
        <w:tab/>
        <w:t>Dezvoltarea capacității personalului implicat în administrarea/ managementul ariei naturale protejate</w:t>
      </w:r>
    </w:p>
    <w:p w14:paraId="152D7B66" w14:textId="77777777" w:rsidR="00691EDE" w:rsidRPr="00484FB0" w:rsidRDefault="00691EDE" w:rsidP="00F12D9C">
      <w:pPr>
        <w:spacing w:line="276" w:lineRule="auto"/>
        <w:ind w:firstLine="720"/>
        <w:rPr>
          <w:b/>
          <w:bCs/>
          <w:szCs w:val="24"/>
          <w:lang w:val="ro-RO"/>
        </w:rPr>
      </w:pPr>
    </w:p>
    <w:p w14:paraId="00D9650F" w14:textId="0EF5E3DD"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153</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O.S.4.5.</w:t>
      </w:r>
    </w:p>
    <w:tbl>
      <w:tblPr>
        <w:tblW w:w="14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3986"/>
        <w:gridCol w:w="6946"/>
        <w:gridCol w:w="2109"/>
      </w:tblGrid>
      <w:tr w:rsidR="00A43471" w:rsidRPr="00484FB0" w14:paraId="58D8C391" w14:textId="77777777" w:rsidTr="00521412">
        <w:trPr>
          <w:trHeight w:val="300"/>
          <w:jc w:val="center"/>
        </w:trPr>
        <w:tc>
          <w:tcPr>
            <w:tcW w:w="1299" w:type="dxa"/>
            <w:shd w:val="clear" w:color="auto" w:fill="auto"/>
            <w:noWrap/>
            <w:hideMark/>
          </w:tcPr>
          <w:p w14:paraId="2F06A4FA"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3986" w:type="dxa"/>
            <w:shd w:val="clear" w:color="auto" w:fill="auto"/>
            <w:noWrap/>
            <w:hideMark/>
          </w:tcPr>
          <w:p w14:paraId="2CF3CAF6"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946" w:type="dxa"/>
            <w:shd w:val="clear" w:color="auto" w:fill="auto"/>
            <w:noWrap/>
            <w:hideMark/>
          </w:tcPr>
          <w:p w14:paraId="1FBE10EE"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109" w:type="dxa"/>
          </w:tcPr>
          <w:p w14:paraId="599C3637"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12DBE170" w14:textId="77777777" w:rsidTr="00521412">
        <w:trPr>
          <w:trHeight w:val="300"/>
          <w:jc w:val="center"/>
        </w:trPr>
        <w:tc>
          <w:tcPr>
            <w:tcW w:w="1299" w:type="dxa"/>
            <w:shd w:val="clear" w:color="auto" w:fill="auto"/>
            <w:noWrap/>
            <w:hideMark/>
          </w:tcPr>
          <w:p w14:paraId="0ED38345" w14:textId="77777777" w:rsidR="00A43471" w:rsidRPr="00484FB0" w:rsidRDefault="00A43471" w:rsidP="00F12D9C">
            <w:pPr>
              <w:spacing w:line="276" w:lineRule="auto"/>
              <w:rPr>
                <w:szCs w:val="24"/>
                <w:lang w:val="ro-RO"/>
              </w:rPr>
            </w:pPr>
            <w:r w:rsidRPr="00484FB0">
              <w:rPr>
                <w:szCs w:val="24"/>
                <w:lang w:val="ro-RO"/>
              </w:rPr>
              <w:t>4.5.1.</w:t>
            </w:r>
          </w:p>
        </w:tc>
        <w:tc>
          <w:tcPr>
            <w:tcW w:w="3986" w:type="dxa"/>
            <w:shd w:val="clear" w:color="auto" w:fill="auto"/>
            <w:noWrap/>
            <w:hideMark/>
          </w:tcPr>
          <w:p w14:paraId="635FAFA0" w14:textId="77777777" w:rsidR="00A43471" w:rsidRPr="00484FB0" w:rsidRDefault="00A43471" w:rsidP="00F12D9C">
            <w:pPr>
              <w:spacing w:line="276" w:lineRule="auto"/>
              <w:ind w:right="-60"/>
              <w:rPr>
                <w:szCs w:val="24"/>
                <w:lang w:val="ro-RO"/>
              </w:rPr>
            </w:pPr>
            <w:r w:rsidRPr="00484FB0">
              <w:rPr>
                <w:szCs w:val="24"/>
                <w:lang w:val="ro-RO"/>
              </w:rPr>
              <w:t>Evaluarea nevoilor de formare a personalului implicat în managementul ariei naturale protejate.</w:t>
            </w:r>
          </w:p>
        </w:tc>
        <w:tc>
          <w:tcPr>
            <w:tcW w:w="6946" w:type="dxa"/>
            <w:shd w:val="clear" w:color="auto" w:fill="auto"/>
            <w:noWrap/>
            <w:hideMark/>
          </w:tcPr>
          <w:p w14:paraId="68E18ADA" w14:textId="77777777" w:rsidR="00A43471" w:rsidRPr="00484FB0" w:rsidRDefault="00A43471" w:rsidP="00F12D9C">
            <w:pPr>
              <w:spacing w:line="276" w:lineRule="auto"/>
              <w:jc w:val="both"/>
              <w:rPr>
                <w:szCs w:val="24"/>
                <w:lang w:val="ro-RO"/>
              </w:rPr>
            </w:pPr>
            <w:r w:rsidRPr="00484FB0">
              <w:rPr>
                <w:szCs w:val="24"/>
                <w:lang w:val="ro-RO"/>
              </w:rPr>
              <w:t>Se va face evaluarea nevoilor de formare a personalului implicat în managementul ariei și se va încerca asigurarea mijloacelor logistice și financiare pentru dezvoltarea financiară a personalului/voluntarilor implicați.</w:t>
            </w:r>
          </w:p>
        </w:tc>
        <w:tc>
          <w:tcPr>
            <w:tcW w:w="2109" w:type="dxa"/>
          </w:tcPr>
          <w:p w14:paraId="2F98C575" w14:textId="77777777" w:rsidR="00A43471" w:rsidRPr="00484FB0" w:rsidRDefault="00A43471" w:rsidP="00F12D9C">
            <w:pPr>
              <w:spacing w:line="276" w:lineRule="auto"/>
              <w:rPr>
                <w:szCs w:val="24"/>
                <w:lang w:val="ro-RO"/>
              </w:rPr>
            </w:pPr>
            <w:r w:rsidRPr="00484FB0">
              <w:rPr>
                <w:szCs w:val="24"/>
                <w:lang w:val="ro-RO"/>
              </w:rPr>
              <w:t>Studiu de evaluare a necesităților de instruire realizat.</w:t>
            </w:r>
          </w:p>
        </w:tc>
      </w:tr>
      <w:tr w:rsidR="00A43471" w:rsidRPr="00607A7D" w14:paraId="000866D7" w14:textId="77777777" w:rsidTr="00521412">
        <w:trPr>
          <w:trHeight w:val="300"/>
          <w:jc w:val="center"/>
        </w:trPr>
        <w:tc>
          <w:tcPr>
            <w:tcW w:w="1299" w:type="dxa"/>
            <w:shd w:val="clear" w:color="auto" w:fill="auto"/>
            <w:noWrap/>
            <w:hideMark/>
          </w:tcPr>
          <w:p w14:paraId="1864478D" w14:textId="77777777" w:rsidR="00A43471" w:rsidRPr="00484FB0" w:rsidRDefault="00A43471" w:rsidP="00F12D9C">
            <w:pPr>
              <w:spacing w:line="276" w:lineRule="auto"/>
              <w:rPr>
                <w:szCs w:val="24"/>
                <w:lang w:val="ro-RO"/>
              </w:rPr>
            </w:pPr>
            <w:r w:rsidRPr="00484FB0">
              <w:rPr>
                <w:szCs w:val="24"/>
                <w:lang w:val="ro-RO"/>
              </w:rPr>
              <w:t>4.5.2.</w:t>
            </w:r>
          </w:p>
        </w:tc>
        <w:tc>
          <w:tcPr>
            <w:tcW w:w="3986" w:type="dxa"/>
            <w:shd w:val="clear" w:color="auto" w:fill="auto"/>
            <w:noWrap/>
            <w:hideMark/>
          </w:tcPr>
          <w:p w14:paraId="5A19B919" w14:textId="77777777" w:rsidR="00A43471" w:rsidRPr="00484FB0" w:rsidRDefault="00A43471" w:rsidP="00F12D9C">
            <w:pPr>
              <w:spacing w:line="276" w:lineRule="auto"/>
              <w:jc w:val="both"/>
              <w:rPr>
                <w:szCs w:val="24"/>
                <w:lang w:val="ro-RO"/>
              </w:rPr>
            </w:pPr>
            <w:r w:rsidRPr="00484FB0">
              <w:rPr>
                <w:szCs w:val="24"/>
                <w:lang w:val="ro-RO"/>
              </w:rPr>
              <w:t>Desfășurarea cursurilor de instruire necesare.</w:t>
            </w:r>
          </w:p>
        </w:tc>
        <w:tc>
          <w:tcPr>
            <w:tcW w:w="6946" w:type="dxa"/>
            <w:shd w:val="clear" w:color="auto" w:fill="auto"/>
            <w:noWrap/>
            <w:hideMark/>
          </w:tcPr>
          <w:p w14:paraId="27DEDBDC" w14:textId="77777777" w:rsidR="00A43471" w:rsidRPr="00484FB0" w:rsidRDefault="00A43471" w:rsidP="00F12D9C">
            <w:pPr>
              <w:spacing w:line="276" w:lineRule="auto"/>
              <w:jc w:val="both"/>
              <w:rPr>
                <w:szCs w:val="24"/>
                <w:lang w:val="ro-RO"/>
              </w:rPr>
            </w:pPr>
            <w:r w:rsidRPr="00484FB0">
              <w:rPr>
                <w:szCs w:val="24"/>
                <w:lang w:val="ro-RO"/>
              </w:rPr>
              <w:t>Se va organiza sau participa la cursurile de instruire în funcție de rezultatele evaluării.</w:t>
            </w:r>
          </w:p>
        </w:tc>
        <w:tc>
          <w:tcPr>
            <w:tcW w:w="2109" w:type="dxa"/>
          </w:tcPr>
          <w:p w14:paraId="2BA5505A" w14:textId="77777777" w:rsidR="00A43471" w:rsidRPr="00484FB0" w:rsidRDefault="00A43471" w:rsidP="00F12D9C">
            <w:pPr>
              <w:spacing w:line="276" w:lineRule="auto"/>
              <w:jc w:val="both"/>
              <w:rPr>
                <w:szCs w:val="24"/>
                <w:lang w:val="ro-RO"/>
              </w:rPr>
            </w:pPr>
            <w:r w:rsidRPr="00484FB0">
              <w:rPr>
                <w:szCs w:val="24"/>
                <w:lang w:val="ro-RO"/>
              </w:rPr>
              <w:t>Numărul de sesiuni de curs realizate.</w:t>
            </w:r>
          </w:p>
        </w:tc>
      </w:tr>
    </w:tbl>
    <w:p w14:paraId="5D5DE6EC" w14:textId="77777777" w:rsidR="00A43471" w:rsidRPr="00484FB0" w:rsidRDefault="00A43471" w:rsidP="00F12D9C">
      <w:pPr>
        <w:spacing w:line="276" w:lineRule="auto"/>
        <w:jc w:val="both"/>
        <w:rPr>
          <w:b/>
          <w:bCs/>
          <w:szCs w:val="24"/>
          <w:lang w:val="ro-RO"/>
        </w:rPr>
      </w:pPr>
    </w:p>
    <w:p w14:paraId="7670DB00" w14:textId="77777777" w:rsidR="00A43471" w:rsidRPr="00484FB0" w:rsidRDefault="00A43471" w:rsidP="00F12D9C">
      <w:pPr>
        <w:spacing w:line="276" w:lineRule="auto"/>
        <w:jc w:val="center"/>
        <w:rPr>
          <w:b/>
          <w:bCs/>
          <w:szCs w:val="24"/>
          <w:lang w:val="ro-RO"/>
        </w:rPr>
      </w:pPr>
      <w:r w:rsidRPr="00484FB0">
        <w:rPr>
          <w:b/>
          <w:bCs/>
          <w:szCs w:val="24"/>
          <w:lang w:val="ro-RO"/>
        </w:rPr>
        <w:t>Obiectivul general 5. Realizarea managementului ariei naturale protejate prin acțiuni de comunicare, educație ecologică, conștientizare</w:t>
      </w:r>
    </w:p>
    <w:p w14:paraId="628E92B9" w14:textId="0CE3AD55" w:rsidR="00A43471" w:rsidRDefault="00A43471" w:rsidP="00F12D9C">
      <w:pPr>
        <w:tabs>
          <w:tab w:val="center" w:pos="7645"/>
        </w:tabs>
        <w:spacing w:line="276" w:lineRule="auto"/>
        <w:ind w:firstLine="720"/>
        <w:jc w:val="center"/>
        <w:rPr>
          <w:b/>
          <w:bCs/>
          <w:szCs w:val="24"/>
          <w:lang w:val="ro-RO" w:eastAsia="x-none"/>
        </w:rPr>
      </w:pPr>
      <w:r w:rsidRPr="00484FB0">
        <w:rPr>
          <w:b/>
          <w:bCs/>
          <w:szCs w:val="24"/>
          <w:lang w:val="ro-RO" w:eastAsia="x-none"/>
        </w:rPr>
        <w:t>OS5.1 Elaborarea/actualizarea Strategiei și a Planului de acțiune privind conștientizarea publicului.</w:t>
      </w:r>
    </w:p>
    <w:p w14:paraId="157D4EFA" w14:textId="77777777" w:rsidR="00691EDE" w:rsidRPr="00484FB0" w:rsidRDefault="00691EDE" w:rsidP="00F12D9C">
      <w:pPr>
        <w:tabs>
          <w:tab w:val="center" w:pos="7645"/>
        </w:tabs>
        <w:spacing w:line="276" w:lineRule="auto"/>
        <w:ind w:firstLine="720"/>
        <w:jc w:val="center"/>
        <w:rPr>
          <w:b/>
          <w:bCs/>
          <w:szCs w:val="24"/>
          <w:lang w:val="ro-RO"/>
        </w:rPr>
      </w:pPr>
    </w:p>
    <w:p w14:paraId="129FA9A3" w14:textId="644B2A56"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154</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O.S.5.1.</w:t>
      </w:r>
    </w:p>
    <w:tbl>
      <w:tblPr>
        <w:tblW w:w="14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4456"/>
        <w:gridCol w:w="6663"/>
        <w:gridCol w:w="1928"/>
      </w:tblGrid>
      <w:tr w:rsidR="00A43471" w:rsidRPr="00484FB0" w14:paraId="1FB91166" w14:textId="77777777" w:rsidTr="00521412">
        <w:trPr>
          <w:trHeight w:val="300"/>
          <w:jc w:val="center"/>
        </w:trPr>
        <w:tc>
          <w:tcPr>
            <w:tcW w:w="1216" w:type="dxa"/>
            <w:shd w:val="clear" w:color="auto" w:fill="auto"/>
            <w:noWrap/>
            <w:hideMark/>
          </w:tcPr>
          <w:p w14:paraId="123B914F"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4456" w:type="dxa"/>
            <w:shd w:val="clear" w:color="auto" w:fill="auto"/>
            <w:noWrap/>
            <w:hideMark/>
          </w:tcPr>
          <w:p w14:paraId="124234EE"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663" w:type="dxa"/>
            <w:shd w:val="clear" w:color="auto" w:fill="auto"/>
            <w:noWrap/>
            <w:hideMark/>
          </w:tcPr>
          <w:p w14:paraId="10F54EE7"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1928" w:type="dxa"/>
          </w:tcPr>
          <w:p w14:paraId="2DE0AF7D"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0EFF81CB" w14:textId="77777777" w:rsidTr="00521412">
        <w:trPr>
          <w:trHeight w:val="300"/>
          <w:jc w:val="center"/>
        </w:trPr>
        <w:tc>
          <w:tcPr>
            <w:tcW w:w="1216" w:type="dxa"/>
            <w:shd w:val="clear" w:color="auto" w:fill="auto"/>
            <w:noWrap/>
            <w:hideMark/>
          </w:tcPr>
          <w:p w14:paraId="19DD385E" w14:textId="77777777" w:rsidR="00A43471" w:rsidRPr="00484FB0" w:rsidRDefault="00A43471" w:rsidP="00F12D9C">
            <w:pPr>
              <w:spacing w:line="276" w:lineRule="auto"/>
              <w:rPr>
                <w:szCs w:val="24"/>
                <w:lang w:val="ro-RO"/>
              </w:rPr>
            </w:pPr>
            <w:r w:rsidRPr="00484FB0">
              <w:rPr>
                <w:szCs w:val="24"/>
                <w:lang w:val="ro-RO"/>
              </w:rPr>
              <w:t>5.1.1.</w:t>
            </w:r>
          </w:p>
        </w:tc>
        <w:tc>
          <w:tcPr>
            <w:tcW w:w="4456" w:type="dxa"/>
            <w:shd w:val="clear" w:color="auto" w:fill="auto"/>
            <w:noWrap/>
            <w:hideMark/>
          </w:tcPr>
          <w:p w14:paraId="56C83E78" w14:textId="77777777" w:rsidR="00A43471" w:rsidRPr="00484FB0" w:rsidRDefault="00A43471" w:rsidP="00F12D9C">
            <w:pPr>
              <w:spacing w:line="276" w:lineRule="auto"/>
              <w:jc w:val="both"/>
              <w:rPr>
                <w:szCs w:val="24"/>
                <w:lang w:val="ro-RO"/>
              </w:rPr>
            </w:pPr>
            <w:r w:rsidRPr="00484FB0">
              <w:rPr>
                <w:szCs w:val="24"/>
                <w:lang w:val="ro-RO"/>
              </w:rPr>
              <w:t>Constituirea unui Grup de lucru pentru elaborarea / actualizarea Strategiei şi Planului</w:t>
            </w:r>
            <w:r>
              <w:rPr>
                <w:szCs w:val="24"/>
                <w:lang w:val="ro-RO"/>
              </w:rPr>
              <w:t xml:space="preserve"> </w:t>
            </w:r>
            <w:r w:rsidRPr="004A4DDD">
              <w:rPr>
                <w:szCs w:val="24"/>
                <w:lang w:val="ro-RO"/>
              </w:rPr>
              <w:t>de acțiune privind conștientizarea publicului.</w:t>
            </w:r>
          </w:p>
        </w:tc>
        <w:tc>
          <w:tcPr>
            <w:tcW w:w="6663" w:type="dxa"/>
            <w:shd w:val="clear" w:color="auto" w:fill="auto"/>
            <w:noWrap/>
            <w:hideMark/>
          </w:tcPr>
          <w:p w14:paraId="5B117701" w14:textId="77777777" w:rsidR="00A43471" w:rsidRPr="00484FB0" w:rsidRDefault="00A43471" w:rsidP="00F12D9C">
            <w:pPr>
              <w:spacing w:line="276" w:lineRule="auto"/>
              <w:jc w:val="both"/>
              <w:rPr>
                <w:szCs w:val="24"/>
                <w:lang w:val="ro-RO"/>
              </w:rPr>
            </w:pPr>
            <w:r w:rsidRPr="00484FB0">
              <w:rPr>
                <w:szCs w:val="24"/>
                <w:lang w:val="ro-RO"/>
              </w:rPr>
              <w:t>Se va constitui un grup de lucru pentru elaborarea/ actualizarea Strategiei şi a Planului de acţiune privind comunicarea, educația ecologică și conştientizarea publicului.</w:t>
            </w:r>
          </w:p>
        </w:tc>
        <w:tc>
          <w:tcPr>
            <w:tcW w:w="1928" w:type="dxa"/>
          </w:tcPr>
          <w:p w14:paraId="480F5367" w14:textId="77777777" w:rsidR="00A43471" w:rsidRPr="00484FB0" w:rsidRDefault="00A43471" w:rsidP="00F12D9C">
            <w:pPr>
              <w:spacing w:line="276" w:lineRule="auto"/>
              <w:jc w:val="both"/>
              <w:rPr>
                <w:szCs w:val="24"/>
                <w:lang w:val="ro-RO"/>
              </w:rPr>
            </w:pPr>
            <w:r w:rsidRPr="00484FB0">
              <w:rPr>
                <w:szCs w:val="24"/>
                <w:lang w:val="ro-RO"/>
              </w:rPr>
              <w:t>Grupul de lucru constituit.</w:t>
            </w:r>
          </w:p>
        </w:tc>
      </w:tr>
      <w:tr w:rsidR="00A43471" w:rsidRPr="00484FB0" w14:paraId="00E2EC1C" w14:textId="77777777" w:rsidTr="00521412">
        <w:trPr>
          <w:trHeight w:val="300"/>
          <w:jc w:val="center"/>
        </w:trPr>
        <w:tc>
          <w:tcPr>
            <w:tcW w:w="1216" w:type="dxa"/>
            <w:shd w:val="clear" w:color="auto" w:fill="auto"/>
            <w:noWrap/>
            <w:hideMark/>
          </w:tcPr>
          <w:p w14:paraId="7B230762" w14:textId="77777777" w:rsidR="00A43471" w:rsidRPr="00484FB0" w:rsidRDefault="00A43471" w:rsidP="00F12D9C">
            <w:pPr>
              <w:spacing w:line="276" w:lineRule="auto"/>
              <w:rPr>
                <w:szCs w:val="24"/>
                <w:lang w:val="ro-RO"/>
              </w:rPr>
            </w:pPr>
            <w:r w:rsidRPr="00484FB0">
              <w:rPr>
                <w:szCs w:val="24"/>
                <w:lang w:val="ro-RO"/>
              </w:rPr>
              <w:t>5.1.2.</w:t>
            </w:r>
          </w:p>
        </w:tc>
        <w:tc>
          <w:tcPr>
            <w:tcW w:w="4456" w:type="dxa"/>
            <w:shd w:val="clear" w:color="auto" w:fill="auto"/>
            <w:noWrap/>
            <w:hideMark/>
          </w:tcPr>
          <w:p w14:paraId="09DF351D" w14:textId="77777777" w:rsidR="00A43471" w:rsidRPr="00484FB0" w:rsidRDefault="00A43471" w:rsidP="00F12D9C">
            <w:pPr>
              <w:spacing w:line="276" w:lineRule="auto"/>
              <w:jc w:val="both"/>
              <w:rPr>
                <w:szCs w:val="24"/>
                <w:lang w:val="ro-RO"/>
              </w:rPr>
            </w:pPr>
            <w:r w:rsidRPr="00484FB0">
              <w:rPr>
                <w:szCs w:val="24"/>
                <w:lang w:val="ro-RO"/>
              </w:rPr>
              <w:t>Realizarea de întâlniri pentru elaborarea/ actualizarea Strategiei şi Planului</w:t>
            </w:r>
            <w:r>
              <w:rPr>
                <w:szCs w:val="24"/>
                <w:lang w:val="ro-RO"/>
              </w:rPr>
              <w:t xml:space="preserve"> </w:t>
            </w:r>
            <w:r w:rsidRPr="004A4DDD">
              <w:rPr>
                <w:szCs w:val="24"/>
                <w:lang w:val="ro-RO"/>
              </w:rPr>
              <w:t>de acțiune privind conștientizarea publicului.</w:t>
            </w:r>
          </w:p>
        </w:tc>
        <w:tc>
          <w:tcPr>
            <w:tcW w:w="6663" w:type="dxa"/>
            <w:shd w:val="clear" w:color="auto" w:fill="auto"/>
            <w:noWrap/>
            <w:hideMark/>
          </w:tcPr>
          <w:p w14:paraId="53054C69" w14:textId="77777777" w:rsidR="00A43471" w:rsidRPr="00484FB0" w:rsidRDefault="00A43471" w:rsidP="00F12D9C">
            <w:pPr>
              <w:spacing w:line="276" w:lineRule="auto"/>
              <w:jc w:val="both"/>
              <w:rPr>
                <w:szCs w:val="24"/>
                <w:lang w:val="ro-RO"/>
              </w:rPr>
            </w:pPr>
            <w:r w:rsidRPr="00484FB0">
              <w:rPr>
                <w:szCs w:val="24"/>
                <w:lang w:val="ro-RO"/>
              </w:rPr>
              <w:t>Se vor realiza întâlniri periodice în timpul elaborării Strategiei şi Planului cu factorii interesați.</w:t>
            </w:r>
          </w:p>
        </w:tc>
        <w:tc>
          <w:tcPr>
            <w:tcW w:w="1928" w:type="dxa"/>
          </w:tcPr>
          <w:p w14:paraId="0D513ECD" w14:textId="77777777" w:rsidR="00A43471" w:rsidRPr="00484FB0" w:rsidRDefault="00A43471" w:rsidP="00F12D9C">
            <w:pPr>
              <w:spacing w:line="276" w:lineRule="auto"/>
              <w:jc w:val="both"/>
              <w:rPr>
                <w:szCs w:val="24"/>
                <w:lang w:val="ro-RO"/>
              </w:rPr>
            </w:pPr>
            <w:r w:rsidRPr="00484FB0">
              <w:rPr>
                <w:szCs w:val="24"/>
                <w:lang w:val="ro-RO"/>
              </w:rPr>
              <w:t>Numărul de întâlniri realizate.</w:t>
            </w:r>
          </w:p>
        </w:tc>
      </w:tr>
    </w:tbl>
    <w:p w14:paraId="1C88930A" w14:textId="77777777" w:rsidR="00A43471" w:rsidRPr="00484FB0" w:rsidRDefault="00A43471" w:rsidP="00F12D9C">
      <w:pPr>
        <w:spacing w:line="276" w:lineRule="auto"/>
        <w:jc w:val="center"/>
        <w:rPr>
          <w:b/>
          <w:bCs/>
          <w:szCs w:val="24"/>
          <w:lang w:val="ro-RO"/>
        </w:rPr>
      </w:pPr>
    </w:p>
    <w:p w14:paraId="3E7DA832" w14:textId="034B9009" w:rsidR="00A43471" w:rsidRDefault="00A43471" w:rsidP="00F12D9C">
      <w:pPr>
        <w:spacing w:line="276" w:lineRule="auto"/>
        <w:jc w:val="center"/>
        <w:rPr>
          <w:b/>
          <w:szCs w:val="24"/>
          <w:lang w:val="ro-RO"/>
        </w:rPr>
      </w:pPr>
      <w:r w:rsidRPr="00484FB0">
        <w:rPr>
          <w:b/>
          <w:szCs w:val="24"/>
          <w:lang w:val="ro-RO"/>
        </w:rPr>
        <w:t>OS5.2</w:t>
      </w:r>
      <w:r w:rsidRPr="00484FB0">
        <w:rPr>
          <w:b/>
          <w:szCs w:val="24"/>
          <w:lang w:val="ro-RO"/>
        </w:rPr>
        <w:tab/>
        <w:t>Implementarea Strategiei și a Planului de acțiune privind conștientizarea publicului.</w:t>
      </w:r>
    </w:p>
    <w:p w14:paraId="04E15A20" w14:textId="77777777" w:rsidR="00691EDE" w:rsidRPr="00484FB0" w:rsidRDefault="00691EDE" w:rsidP="00F12D9C">
      <w:pPr>
        <w:spacing w:line="276" w:lineRule="auto"/>
        <w:jc w:val="center"/>
        <w:rPr>
          <w:b/>
          <w:szCs w:val="24"/>
          <w:lang w:val="ro-RO"/>
        </w:rPr>
      </w:pPr>
    </w:p>
    <w:p w14:paraId="75AA6907" w14:textId="4B916F53"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155</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O.S.5.2.</w:t>
      </w:r>
    </w:p>
    <w:tbl>
      <w:tblPr>
        <w:tblW w:w="14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4924"/>
        <w:gridCol w:w="5529"/>
        <w:gridCol w:w="2730"/>
      </w:tblGrid>
      <w:tr w:rsidR="00A43471" w:rsidRPr="00484FB0" w14:paraId="7D17A478" w14:textId="77777777" w:rsidTr="00EA4146">
        <w:trPr>
          <w:trHeight w:val="300"/>
          <w:jc w:val="center"/>
        </w:trPr>
        <w:tc>
          <w:tcPr>
            <w:tcW w:w="1243" w:type="dxa"/>
            <w:shd w:val="clear" w:color="auto" w:fill="auto"/>
            <w:noWrap/>
            <w:hideMark/>
          </w:tcPr>
          <w:p w14:paraId="258C386A"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4924" w:type="dxa"/>
            <w:shd w:val="clear" w:color="auto" w:fill="auto"/>
            <w:noWrap/>
            <w:hideMark/>
          </w:tcPr>
          <w:p w14:paraId="0F5D128D"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5529" w:type="dxa"/>
            <w:shd w:val="clear" w:color="auto" w:fill="auto"/>
            <w:noWrap/>
            <w:hideMark/>
          </w:tcPr>
          <w:p w14:paraId="009D6F1D"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730" w:type="dxa"/>
          </w:tcPr>
          <w:p w14:paraId="32BC4E61"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705EB8B1" w14:textId="77777777" w:rsidTr="00EA4146">
        <w:trPr>
          <w:trHeight w:val="300"/>
          <w:jc w:val="center"/>
        </w:trPr>
        <w:tc>
          <w:tcPr>
            <w:tcW w:w="1243" w:type="dxa"/>
            <w:shd w:val="clear" w:color="auto" w:fill="auto"/>
            <w:noWrap/>
            <w:hideMark/>
          </w:tcPr>
          <w:p w14:paraId="0F0D9502" w14:textId="77777777" w:rsidR="00A43471" w:rsidRPr="00484FB0" w:rsidRDefault="00A43471" w:rsidP="00F12D9C">
            <w:pPr>
              <w:spacing w:line="276" w:lineRule="auto"/>
              <w:rPr>
                <w:szCs w:val="24"/>
                <w:lang w:val="ro-RO"/>
              </w:rPr>
            </w:pPr>
            <w:r w:rsidRPr="00484FB0">
              <w:rPr>
                <w:szCs w:val="24"/>
                <w:lang w:val="ro-RO"/>
              </w:rPr>
              <w:t>5.2.1.</w:t>
            </w:r>
          </w:p>
        </w:tc>
        <w:tc>
          <w:tcPr>
            <w:tcW w:w="4924" w:type="dxa"/>
            <w:shd w:val="clear" w:color="auto" w:fill="auto"/>
            <w:noWrap/>
            <w:hideMark/>
          </w:tcPr>
          <w:p w14:paraId="171A1DE9" w14:textId="77777777" w:rsidR="00A43471" w:rsidRPr="00484FB0" w:rsidRDefault="00A43471" w:rsidP="00F12D9C">
            <w:pPr>
              <w:spacing w:line="276" w:lineRule="auto"/>
              <w:jc w:val="both"/>
              <w:rPr>
                <w:szCs w:val="24"/>
                <w:lang w:val="ro-RO"/>
              </w:rPr>
            </w:pPr>
            <w:r w:rsidRPr="00484FB0">
              <w:rPr>
                <w:szCs w:val="24"/>
                <w:lang w:val="ro-RO"/>
              </w:rPr>
              <w:t>Realizarea de materiale informative referitoare la aria naturală protejată - broșuri, pliante, postere, cărți</w:t>
            </w:r>
            <w:r>
              <w:rPr>
                <w:szCs w:val="24"/>
                <w:lang w:val="ro-RO"/>
              </w:rPr>
              <w:t xml:space="preserve"> </w:t>
            </w:r>
            <w:r w:rsidRPr="00484FB0">
              <w:rPr>
                <w:szCs w:val="24"/>
                <w:lang w:val="ro-RO"/>
              </w:rPr>
              <w:t>și altele asemenea</w:t>
            </w:r>
          </w:p>
        </w:tc>
        <w:tc>
          <w:tcPr>
            <w:tcW w:w="5529" w:type="dxa"/>
            <w:shd w:val="clear" w:color="auto" w:fill="auto"/>
            <w:noWrap/>
            <w:hideMark/>
          </w:tcPr>
          <w:p w14:paraId="5FFA1F40" w14:textId="77777777" w:rsidR="00A43471" w:rsidRPr="00484FB0" w:rsidRDefault="00A43471" w:rsidP="00F12D9C">
            <w:pPr>
              <w:spacing w:line="276" w:lineRule="auto"/>
              <w:jc w:val="both"/>
              <w:rPr>
                <w:szCs w:val="24"/>
                <w:lang w:val="ro-RO"/>
              </w:rPr>
            </w:pPr>
            <w:r w:rsidRPr="00484FB0">
              <w:rPr>
                <w:szCs w:val="24"/>
                <w:lang w:val="ro-RO"/>
              </w:rPr>
              <w:t>Se vor realiza materiale informative pentru e</w:t>
            </w:r>
            <w:r w:rsidRPr="00484FB0">
              <w:rPr>
                <w:bCs/>
                <w:szCs w:val="24"/>
                <w:lang w:val="ro-RO"/>
              </w:rPr>
              <w:t>ducarea şi conştientizarea continuă a oamenilor asupra necesităţii ocrotirii speciilor şi a habitatelor în care trăiesc.</w:t>
            </w:r>
          </w:p>
        </w:tc>
        <w:tc>
          <w:tcPr>
            <w:tcW w:w="2730" w:type="dxa"/>
          </w:tcPr>
          <w:p w14:paraId="198DCF84" w14:textId="77777777" w:rsidR="00A43471" w:rsidRPr="00484FB0" w:rsidRDefault="00A43471" w:rsidP="00F12D9C">
            <w:pPr>
              <w:spacing w:line="276" w:lineRule="auto"/>
              <w:jc w:val="both"/>
              <w:rPr>
                <w:szCs w:val="24"/>
                <w:lang w:val="ro-RO"/>
              </w:rPr>
            </w:pPr>
            <w:r w:rsidRPr="00484FB0">
              <w:rPr>
                <w:szCs w:val="24"/>
                <w:lang w:val="ro-RO"/>
              </w:rPr>
              <w:t>Numărul de materiale informative realizate</w:t>
            </w:r>
          </w:p>
        </w:tc>
      </w:tr>
      <w:tr w:rsidR="00A43471" w:rsidRPr="00484FB0" w14:paraId="1A2CC11E" w14:textId="77777777" w:rsidTr="00EA4146">
        <w:trPr>
          <w:trHeight w:val="300"/>
          <w:jc w:val="center"/>
        </w:trPr>
        <w:tc>
          <w:tcPr>
            <w:tcW w:w="1243" w:type="dxa"/>
            <w:shd w:val="clear" w:color="auto" w:fill="auto"/>
            <w:noWrap/>
            <w:hideMark/>
          </w:tcPr>
          <w:p w14:paraId="7CE051E9" w14:textId="77777777" w:rsidR="00A43471" w:rsidRPr="00484FB0" w:rsidRDefault="00A43471" w:rsidP="00F12D9C">
            <w:pPr>
              <w:spacing w:line="276" w:lineRule="auto"/>
              <w:rPr>
                <w:szCs w:val="24"/>
                <w:lang w:val="ro-RO"/>
              </w:rPr>
            </w:pPr>
            <w:r w:rsidRPr="00484FB0">
              <w:rPr>
                <w:szCs w:val="24"/>
                <w:lang w:val="ro-RO"/>
              </w:rPr>
              <w:t>5.2.2.</w:t>
            </w:r>
          </w:p>
        </w:tc>
        <w:tc>
          <w:tcPr>
            <w:tcW w:w="4924" w:type="dxa"/>
            <w:shd w:val="clear" w:color="auto" w:fill="auto"/>
            <w:noWrap/>
            <w:hideMark/>
          </w:tcPr>
          <w:p w14:paraId="44B36256" w14:textId="77777777" w:rsidR="00A43471" w:rsidRPr="00484FB0" w:rsidRDefault="00A43471" w:rsidP="00F12D9C">
            <w:pPr>
              <w:spacing w:line="276" w:lineRule="auto"/>
              <w:jc w:val="both"/>
              <w:rPr>
                <w:szCs w:val="24"/>
                <w:lang w:val="ro-RO"/>
              </w:rPr>
            </w:pPr>
            <w:r w:rsidRPr="00484FB0">
              <w:rPr>
                <w:szCs w:val="24"/>
                <w:lang w:val="ro-RO"/>
              </w:rPr>
              <w:t>Realizarea și difuzarea unui film documentar referitor la aria naturală protejată</w:t>
            </w:r>
          </w:p>
        </w:tc>
        <w:tc>
          <w:tcPr>
            <w:tcW w:w="5529" w:type="dxa"/>
            <w:shd w:val="clear" w:color="auto" w:fill="auto"/>
            <w:noWrap/>
            <w:hideMark/>
          </w:tcPr>
          <w:p w14:paraId="30D05F79" w14:textId="77777777" w:rsidR="00A43471" w:rsidRPr="00484FB0" w:rsidRDefault="00A43471" w:rsidP="00F12D9C">
            <w:pPr>
              <w:spacing w:line="276" w:lineRule="auto"/>
              <w:jc w:val="both"/>
              <w:rPr>
                <w:szCs w:val="24"/>
                <w:lang w:val="ro-RO"/>
              </w:rPr>
            </w:pPr>
            <w:r w:rsidRPr="00484FB0">
              <w:rPr>
                <w:szCs w:val="24"/>
                <w:lang w:val="ro-RO"/>
              </w:rPr>
              <w:t>Se va realiza un film documentar pentru promovarea biodiversității din zonă.</w:t>
            </w:r>
          </w:p>
        </w:tc>
        <w:tc>
          <w:tcPr>
            <w:tcW w:w="2730" w:type="dxa"/>
          </w:tcPr>
          <w:p w14:paraId="44EB83D1" w14:textId="77777777" w:rsidR="00A43471" w:rsidRPr="00484FB0" w:rsidRDefault="00A43471" w:rsidP="00F12D9C">
            <w:pPr>
              <w:spacing w:line="276" w:lineRule="auto"/>
              <w:jc w:val="both"/>
              <w:rPr>
                <w:szCs w:val="24"/>
                <w:lang w:val="ro-RO"/>
              </w:rPr>
            </w:pPr>
            <w:r w:rsidRPr="00484FB0">
              <w:rPr>
                <w:szCs w:val="24"/>
                <w:lang w:val="ro-RO"/>
              </w:rPr>
              <w:t>Film documentar realizat.</w:t>
            </w:r>
          </w:p>
        </w:tc>
      </w:tr>
      <w:tr w:rsidR="00A43471" w:rsidRPr="00484FB0" w14:paraId="64427484" w14:textId="77777777" w:rsidTr="00EA4146">
        <w:trPr>
          <w:trHeight w:val="300"/>
          <w:jc w:val="center"/>
        </w:trPr>
        <w:tc>
          <w:tcPr>
            <w:tcW w:w="1243" w:type="dxa"/>
            <w:shd w:val="clear" w:color="auto" w:fill="auto"/>
            <w:noWrap/>
            <w:hideMark/>
          </w:tcPr>
          <w:p w14:paraId="41F96DB8" w14:textId="77777777" w:rsidR="00A43471" w:rsidRPr="00484FB0" w:rsidRDefault="00A43471" w:rsidP="00F12D9C">
            <w:pPr>
              <w:spacing w:line="276" w:lineRule="auto"/>
              <w:rPr>
                <w:szCs w:val="24"/>
                <w:lang w:val="ro-RO"/>
              </w:rPr>
            </w:pPr>
            <w:r w:rsidRPr="00484FB0">
              <w:rPr>
                <w:szCs w:val="24"/>
                <w:lang w:val="ro-RO"/>
              </w:rPr>
              <w:t>5.2.3.</w:t>
            </w:r>
          </w:p>
        </w:tc>
        <w:tc>
          <w:tcPr>
            <w:tcW w:w="4924" w:type="dxa"/>
            <w:shd w:val="clear" w:color="auto" w:fill="auto"/>
            <w:noWrap/>
            <w:hideMark/>
          </w:tcPr>
          <w:p w14:paraId="18F3132C" w14:textId="77777777" w:rsidR="00A43471" w:rsidRPr="00484FB0" w:rsidRDefault="00A43471" w:rsidP="00F12D9C">
            <w:pPr>
              <w:spacing w:line="276" w:lineRule="auto"/>
              <w:jc w:val="both"/>
              <w:rPr>
                <w:szCs w:val="24"/>
                <w:lang w:val="ro-RO"/>
              </w:rPr>
            </w:pPr>
            <w:r w:rsidRPr="00484FB0">
              <w:rPr>
                <w:szCs w:val="24"/>
                <w:lang w:val="ro-RO"/>
              </w:rPr>
              <w:t>Realizarea unor trasee de interpretare a valorilor naturale ale ariei naturale protejate.</w:t>
            </w:r>
          </w:p>
        </w:tc>
        <w:tc>
          <w:tcPr>
            <w:tcW w:w="5529" w:type="dxa"/>
            <w:shd w:val="clear" w:color="auto" w:fill="auto"/>
            <w:noWrap/>
            <w:hideMark/>
          </w:tcPr>
          <w:p w14:paraId="403344F8" w14:textId="77777777" w:rsidR="00A43471" w:rsidRPr="00484FB0" w:rsidRDefault="00A43471" w:rsidP="00F12D9C">
            <w:pPr>
              <w:spacing w:line="276" w:lineRule="auto"/>
              <w:jc w:val="both"/>
              <w:rPr>
                <w:szCs w:val="24"/>
                <w:lang w:val="ro-RO"/>
              </w:rPr>
            </w:pPr>
            <w:r w:rsidRPr="00484FB0">
              <w:rPr>
                <w:szCs w:val="24"/>
                <w:lang w:val="ro-RO"/>
              </w:rPr>
              <w:t>Se vor realiza trasee turistice de vizitare.</w:t>
            </w:r>
          </w:p>
        </w:tc>
        <w:tc>
          <w:tcPr>
            <w:tcW w:w="2730" w:type="dxa"/>
          </w:tcPr>
          <w:p w14:paraId="09E9AA99" w14:textId="77777777" w:rsidR="00A43471" w:rsidRPr="00484FB0" w:rsidRDefault="00A43471" w:rsidP="00F12D9C">
            <w:pPr>
              <w:spacing w:line="276" w:lineRule="auto"/>
              <w:ind w:right="-90"/>
              <w:jc w:val="both"/>
              <w:rPr>
                <w:szCs w:val="24"/>
                <w:lang w:val="ro-RO"/>
              </w:rPr>
            </w:pPr>
            <w:r w:rsidRPr="00484FB0">
              <w:rPr>
                <w:szCs w:val="24"/>
                <w:lang w:val="ro-RO"/>
              </w:rPr>
              <w:t>Numărul de trasee turistice realizate.</w:t>
            </w:r>
          </w:p>
        </w:tc>
      </w:tr>
      <w:tr w:rsidR="00A43471" w:rsidRPr="00484FB0" w14:paraId="77D59317" w14:textId="77777777" w:rsidTr="00EA4146">
        <w:trPr>
          <w:trHeight w:val="300"/>
          <w:jc w:val="center"/>
        </w:trPr>
        <w:tc>
          <w:tcPr>
            <w:tcW w:w="1243" w:type="dxa"/>
            <w:shd w:val="clear" w:color="auto" w:fill="auto"/>
            <w:noWrap/>
            <w:hideMark/>
          </w:tcPr>
          <w:p w14:paraId="647CC9FC" w14:textId="77777777" w:rsidR="00A43471" w:rsidRPr="00484FB0" w:rsidRDefault="00A43471" w:rsidP="00F12D9C">
            <w:pPr>
              <w:spacing w:line="276" w:lineRule="auto"/>
              <w:rPr>
                <w:szCs w:val="24"/>
                <w:lang w:val="ro-RO"/>
              </w:rPr>
            </w:pPr>
            <w:r w:rsidRPr="00484FB0">
              <w:rPr>
                <w:szCs w:val="24"/>
                <w:lang w:val="ro-RO"/>
              </w:rPr>
              <w:t>5.2.4.</w:t>
            </w:r>
          </w:p>
        </w:tc>
        <w:tc>
          <w:tcPr>
            <w:tcW w:w="4924" w:type="dxa"/>
            <w:shd w:val="clear" w:color="auto" w:fill="auto"/>
            <w:noWrap/>
            <w:hideMark/>
          </w:tcPr>
          <w:p w14:paraId="225DC72E" w14:textId="77777777" w:rsidR="00A43471" w:rsidRPr="00484FB0" w:rsidRDefault="00A43471" w:rsidP="00F12D9C">
            <w:pPr>
              <w:spacing w:line="276" w:lineRule="auto"/>
              <w:jc w:val="both"/>
              <w:rPr>
                <w:szCs w:val="24"/>
                <w:lang w:val="ro-RO"/>
              </w:rPr>
            </w:pPr>
            <w:r w:rsidRPr="00484FB0">
              <w:rPr>
                <w:szCs w:val="24"/>
                <w:lang w:val="ro-RO"/>
              </w:rPr>
              <w:t>Realizarea de panouri educative</w:t>
            </w:r>
          </w:p>
        </w:tc>
        <w:tc>
          <w:tcPr>
            <w:tcW w:w="5529" w:type="dxa"/>
            <w:shd w:val="clear" w:color="auto" w:fill="auto"/>
            <w:noWrap/>
            <w:hideMark/>
          </w:tcPr>
          <w:p w14:paraId="02AEE224" w14:textId="77777777" w:rsidR="00A43471" w:rsidRPr="00484FB0" w:rsidRDefault="00A43471" w:rsidP="00F12D9C">
            <w:pPr>
              <w:spacing w:line="276" w:lineRule="auto"/>
              <w:jc w:val="both"/>
              <w:rPr>
                <w:szCs w:val="24"/>
                <w:lang w:val="ro-RO"/>
              </w:rPr>
            </w:pPr>
            <w:r w:rsidRPr="00484FB0">
              <w:rPr>
                <w:szCs w:val="24"/>
                <w:lang w:val="ro-RO"/>
              </w:rPr>
              <w:t>Se vor realiza panouri educative privind importanța speciilor și habitatelor de interes conservativ din zonă, precum și panouri educative privind reguli de comportament în arie.</w:t>
            </w:r>
          </w:p>
        </w:tc>
        <w:tc>
          <w:tcPr>
            <w:tcW w:w="2730" w:type="dxa"/>
          </w:tcPr>
          <w:p w14:paraId="0A263BEC" w14:textId="77777777" w:rsidR="00A43471" w:rsidRPr="00484FB0" w:rsidRDefault="00A43471" w:rsidP="00F12D9C">
            <w:pPr>
              <w:spacing w:line="276" w:lineRule="auto"/>
              <w:jc w:val="both"/>
              <w:rPr>
                <w:szCs w:val="24"/>
                <w:lang w:val="ro-RO"/>
              </w:rPr>
            </w:pPr>
            <w:r w:rsidRPr="00484FB0">
              <w:rPr>
                <w:szCs w:val="24"/>
                <w:lang w:val="ro-RO"/>
              </w:rPr>
              <w:t>Numărul de panouri realizate.</w:t>
            </w:r>
          </w:p>
        </w:tc>
      </w:tr>
      <w:tr w:rsidR="00A43471" w:rsidRPr="00484FB0" w14:paraId="5BA708E8" w14:textId="77777777" w:rsidTr="00EA4146">
        <w:trPr>
          <w:trHeight w:val="300"/>
          <w:jc w:val="center"/>
        </w:trPr>
        <w:tc>
          <w:tcPr>
            <w:tcW w:w="1243" w:type="dxa"/>
            <w:shd w:val="clear" w:color="auto" w:fill="auto"/>
            <w:noWrap/>
            <w:hideMark/>
          </w:tcPr>
          <w:p w14:paraId="5778DFB1" w14:textId="77777777" w:rsidR="00A43471" w:rsidRPr="00484FB0" w:rsidRDefault="00A43471" w:rsidP="00F12D9C">
            <w:pPr>
              <w:spacing w:line="276" w:lineRule="auto"/>
              <w:rPr>
                <w:szCs w:val="24"/>
                <w:lang w:val="ro-RO"/>
              </w:rPr>
            </w:pPr>
            <w:r w:rsidRPr="00484FB0">
              <w:rPr>
                <w:szCs w:val="24"/>
                <w:lang w:val="ro-RO"/>
              </w:rPr>
              <w:t>5.2.5.</w:t>
            </w:r>
          </w:p>
        </w:tc>
        <w:tc>
          <w:tcPr>
            <w:tcW w:w="4924" w:type="dxa"/>
            <w:shd w:val="clear" w:color="auto" w:fill="auto"/>
            <w:noWrap/>
            <w:hideMark/>
          </w:tcPr>
          <w:p w14:paraId="532A6E14" w14:textId="77777777" w:rsidR="00A43471" w:rsidRPr="00484FB0" w:rsidRDefault="00A43471" w:rsidP="00F12D9C">
            <w:pPr>
              <w:spacing w:line="276" w:lineRule="auto"/>
              <w:jc w:val="both"/>
              <w:rPr>
                <w:szCs w:val="24"/>
                <w:lang w:val="ro-RO"/>
              </w:rPr>
            </w:pPr>
            <w:r w:rsidRPr="00484FB0">
              <w:rPr>
                <w:szCs w:val="24"/>
                <w:lang w:val="ro-RO"/>
              </w:rPr>
              <w:t>Realizarea unui manual de educație ecologică pentru aria naturală protejată</w:t>
            </w:r>
          </w:p>
        </w:tc>
        <w:tc>
          <w:tcPr>
            <w:tcW w:w="5529" w:type="dxa"/>
            <w:shd w:val="clear" w:color="auto" w:fill="auto"/>
            <w:noWrap/>
            <w:hideMark/>
          </w:tcPr>
          <w:p w14:paraId="1DCDDADF" w14:textId="77777777" w:rsidR="00A43471" w:rsidRPr="00484FB0" w:rsidRDefault="00A43471" w:rsidP="00F12D9C">
            <w:pPr>
              <w:spacing w:line="276" w:lineRule="auto"/>
              <w:jc w:val="both"/>
              <w:rPr>
                <w:szCs w:val="24"/>
                <w:lang w:val="ro-RO"/>
              </w:rPr>
            </w:pPr>
            <w:r w:rsidRPr="00484FB0">
              <w:rPr>
                <w:szCs w:val="24"/>
                <w:lang w:val="ro-RO"/>
              </w:rPr>
              <w:t>Se va realiza un manual de educaţie ecologică.</w:t>
            </w:r>
          </w:p>
        </w:tc>
        <w:tc>
          <w:tcPr>
            <w:tcW w:w="2730" w:type="dxa"/>
          </w:tcPr>
          <w:p w14:paraId="7D525C2C" w14:textId="77777777" w:rsidR="00A43471" w:rsidRPr="00484FB0" w:rsidRDefault="00A43471" w:rsidP="00F12D9C">
            <w:pPr>
              <w:spacing w:line="276" w:lineRule="auto"/>
              <w:jc w:val="both"/>
              <w:rPr>
                <w:szCs w:val="24"/>
                <w:lang w:val="ro-RO"/>
              </w:rPr>
            </w:pPr>
            <w:r w:rsidRPr="00484FB0">
              <w:rPr>
                <w:szCs w:val="24"/>
                <w:lang w:val="ro-RO"/>
              </w:rPr>
              <w:t>Manualul de educație ecologică realizat.</w:t>
            </w:r>
          </w:p>
        </w:tc>
      </w:tr>
      <w:tr w:rsidR="00A43471" w:rsidRPr="00484FB0" w14:paraId="451A3B49" w14:textId="77777777" w:rsidTr="00EA4146">
        <w:trPr>
          <w:trHeight w:val="300"/>
          <w:jc w:val="center"/>
        </w:trPr>
        <w:tc>
          <w:tcPr>
            <w:tcW w:w="1243" w:type="dxa"/>
            <w:shd w:val="clear" w:color="auto" w:fill="auto"/>
            <w:noWrap/>
            <w:hideMark/>
          </w:tcPr>
          <w:p w14:paraId="320D8F1D" w14:textId="77777777" w:rsidR="00A43471" w:rsidRPr="00484FB0" w:rsidRDefault="00A43471" w:rsidP="00F12D9C">
            <w:pPr>
              <w:spacing w:line="276" w:lineRule="auto"/>
              <w:rPr>
                <w:szCs w:val="24"/>
                <w:lang w:val="ro-RO"/>
              </w:rPr>
            </w:pPr>
            <w:r w:rsidRPr="00484FB0">
              <w:rPr>
                <w:szCs w:val="24"/>
                <w:lang w:val="ro-RO"/>
              </w:rPr>
              <w:t>5.2.6.</w:t>
            </w:r>
          </w:p>
        </w:tc>
        <w:tc>
          <w:tcPr>
            <w:tcW w:w="4924" w:type="dxa"/>
            <w:shd w:val="clear" w:color="auto" w:fill="auto"/>
            <w:noWrap/>
            <w:hideMark/>
          </w:tcPr>
          <w:p w14:paraId="4D38156A" w14:textId="77777777" w:rsidR="00A43471" w:rsidRPr="00484FB0" w:rsidRDefault="00A43471" w:rsidP="00F12D9C">
            <w:pPr>
              <w:spacing w:line="276" w:lineRule="auto"/>
              <w:jc w:val="both"/>
              <w:rPr>
                <w:szCs w:val="24"/>
                <w:lang w:val="ro-RO"/>
              </w:rPr>
            </w:pPr>
            <w:r w:rsidRPr="00484FB0">
              <w:rPr>
                <w:szCs w:val="24"/>
                <w:lang w:val="ro-RO"/>
              </w:rPr>
              <w:t>Realizarea de expoziții foto itinerante cu valorile ariei naturale protejate.</w:t>
            </w:r>
          </w:p>
        </w:tc>
        <w:tc>
          <w:tcPr>
            <w:tcW w:w="5529" w:type="dxa"/>
            <w:shd w:val="clear" w:color="auto" w:fill="auto"/>
            <w:noWrap/>
            <w:hideMark/>
          </w:tcPr>
          <w:p w14:paraId="7B9A6117" w14:textId="77777777" w:rsidR="00A43471" w:rsidRPr="00484FB0" w:rsidRDefault="00A43471" w:rsidP="00F12D9C">
            <w:pPr>
              <w:spacing w:line="276" w:lineRule="auto"/>
              <w:jc w:val="both"/>
              <w:rPr>
                <w:szCs w:val="24"/>
                <w:lang w:val="ro-RO"/>
              </w:rPr>
            </w:pPr>
            <w:r w:rsidRPr="00484FB0">
              <w:rPr>
                <w:szCs w:val="24"/>
                <w:lang w:val="ro-RO"/>
              </w:rPr>
              <w:t>Se vor realiza expoziţii foto itinerante cu valorile ariei.</w:t>
            </w:r>
          </w:p>
        </w:tc>
        <w:tc>
          <w:tcPr>
            <w:tcW w:w="2730" w:type="dxa"/>
          </w:tcPr>
          <w:p w14:paraId="6C8BAA89" w14:textId="77777777" w:rsidR="00A43471" w:rsidRPr="00484FB0" w:rsidRDefault="00A43471" w:rsidP="00F12D9C">
            <w:pPr>
              <w:spacing w:line="276" w:lineRule="auto"/>
              <w:jc w:val="both"/>
              <w:rPr>
                <w:szCs w:val="24"/>
                <w:lang w:val="ro-RO"/>
              </w:rPr>
            </w:pPr>
            <w:r w:rsidRPr="00484FB0">
              <w:rPr>
                <w:szCs w:val="24"/>
                <w:lang w:val="ro-RO"/>
              </w:rPr>
              <w:t>Numărul de expoziții foto itinerante realizate.</w:t>
            </w:r>
          </w:p>
        </w:tc>
      </w:tr>
      <w:tr w:rsidR="00A43471" w:rsidRPr="00484FB0" w14:paraId="3D98EA3B" w14:textId="77777777" w:rsidTr="00EA4146">
        <w:trPr>
          <w:trHeight w:val="300"/>
          <w:jc w:val="center"/>
        </w:trPr>
        <w:tc>
          <w:tcPr>
            <w:tcW w:w="1243" w:type="dxa"/>
            <w:shd w:val="clear" w:color="auto" w:fill="auto"/>
            <w:noWrap/>
            <w:hideMark/>
          </w:tcPr>
          <w:p w14:paraId="1A61408E" w14:textId="77777777" w:rsidR="00A43471" w:rsidRPr="00484FB0" w:rsidRDefault="00A43471" w:rsidP="00F12D9C">
            <w:pPr>
              <w:spacing w:line="276" w:lineRule="auto"/>
              <w:rPr>
                <w:szCs w:val="24"/>
                <w:lang w:val="ro-RO"/>
              </w:rPr>
            </w:pPr>
            <w:r w:rsidRPr="00484FB0">
              <w:rPr>
                <w:szCs w:val="24"/>
                <w:lang w:val="ro-RO"/>
              </w:rPr>
              <w:t>5.2.7.</w:t>
            </w:r>
          </w:p>
        </w:tc>
        <w:tc>
          <w:tcPr>
            <w:tcW w:w="4924" w:type="dxa"/>
            <w:shd w:val="clear" w:color="auto" w:fill="auto"/>
            <w:noWrap/>
            <w:hideMark/>
          </w:tcPr>
          <w:p w14:paraId="1FF643AE" w14:textId="77777777" w:rsidR="00A43471" w:rsidRPr="00484FB0" w:rsidRDefault="00A43471" w:rsidP="00F12D9C">
            <w:pPr>
              <w:spacing w:line="276" w:lineRule="auto"/>
              <w:jc w:val="both"/>
              <w:rPr>
                <w:szCs w:val="24"/>
                <w:lang w:val="ro-RO"/>
              </w:rPr>
            </w:pPr>
            <w:r w:rsidRPr="004A4DDD">
              <w:rPr>
                <w:szCs w:val="24"/>
                <w:lang w:val="ro-RO"/>
              </w:rPr>
              <w:t>Realizarea de întâlniri cu instituții/organizații cu atribuții referitoare la conservarea biodiversității în aria naturală protejată, în cadrul cărora să fie discutate probleme legate de implementarea Planului de management.</w:t>
            </w:r>
          </w:p>
        </w:tc>
        <w:tc>
          <w:tcPr>
            <w:tcW w:w="5529" w:type="dxa"/>
            <w:shd w:val="clear" w:color="auto" w:fill="auto"/>
            <w:noWrap/>
            <w:hideMark/>
          </w:tcPr>
          <w:p w14:paraId="458F379D" w14:textId="77777777" w:rsidR="00A43471" w:rsidRPr="00484FB0" w:rsidRDefault="00A43471" w:rsidP="00F12D9C">
            <w:pPr>
              <w:spacing w:line="276" w:lineRule="auto"/>
              <w:jc w:val="both"/>
              <w:rPr>
                <w:szCs w:val="24"/>
                <w:lang w:val="ro-RO"/>
              </w:rPr>
            </w:pPr>
            <w:r w:rsidRPr="00484FB0">
              <w:rPr>
                <w:szCs w:val="24"/>
                <w:lang w:val="ro-RO"/>
              </w:rPr>
              <w:t>Se vor realiza întâlniri cu instituțiile/organizațiile cu atribuții referitoare la conservarea biodiversității în aria naturală protejată, pentru discutarea problemelor legate de implementarea Planului de management.</w:t>
            </w:r>
          </w:p>
        </w:tc>
        <w:tc>
          <w:tcPr>
            <w:tcW w:w="2730" w:type="dxa"/>
          </w:tcPr>
          <w:p w14:paraId="22554DDD" w14:textId="77777777" w:rsidR="00A43471" w:rsidRPr="00484FB0" w:rsidRDefault="00A43471" w:rsidP="00F12D9C">
            <w:pPr>
              <w:spacing w:line="276" w:lineRule="auto"/>
              <w:jc w:val="both"/>
              <w:rPr>
                <w:szCs w:val="24"/>
                <w:lang w:val="ro-RO"/>
              </w:rPr>
            </w:pPr>
            <w:r w:rsidRPr="00484FB0">
              <w:rPr>
                <w:szCs w:val="24"/>
                <w:lang w:val="ro-RO"/>
              </w:rPr>
              <w:t>Numărul de întâlniri realizate.</w:t>
            </w:r>
          </w:p>
        </w:tc>
      </w:tr>
      <w:tr w:rsidR="00A43471" w:rsidRPr="00484FB0" w14:paraId="3406BB3E" w14:textId="77777777" w:rsidTr="00EA4146">
        <w:trPr>
          <w:trHeight w:val="300"/>
          <w:jc w:val="center"/>
        </w:trPr>
        <w:tc>
          <w:tcPr>
            <w:tcW w:w="1243" w:type="dxa"/>
            <w:shd w:val="clear" w:color="auto" w:fill="auto"/>
            <w:noWrap/>
            <w:hideMark/>
          </w:tcPr>
          <w:p w14:paraId="2E5EB632" w14:textId="77777777" w:rsidR="00A43471" w:rsidRPr="00484FB0" w:rsidRDefault="00A43471" w:rsidP="00F12D9C">
            <w:pPr>
              <w:spacing w:line="276" w:lineRule="auto"/>
              <w:rPr>
                <w:szCs w:val="24"/>
                <w:lang w:val="ro-RO"/>
              </w:rPr>
            </w:pPr>
            <w:r w:rsidRPr="00484FB0">
              <w:rPr>
                <w:szCs w:val="24"/>
                <w:lang w:val="ro-RO"/>
              </w:rPr>
              <w:t>5.2.8.</w:t>
            </w:r>
          </w:p>
        </w:tc>
        <w:tc>
          <w:tcPr>
            <w:tcW w:w="4924" w:type="dxa"/>
            <w:shd w:val="clear" w:color="auto" w:fill="auto"/>
            <w:noWrap/>
            <w:hideMark/>
          </w:tcPr>
          <w:p w14:paraId="02807110" w14:textId="77777777" w:rsidR="00A43471" w:rsidRPr="00484FB0" w:rsidRDefault="00A43471" w:rsidP="00F12D9C">
            <w:pPr>
              <w:spacing w:line="276" w:lineRule="auto"/>
              <w:jc w:val="both"/>
              <w:rPr>
                <w:szCs w:val="24"/>
                <w:lang w:val="ro-RO"/>
              </w:rPr>
            </w:pPr>
            <w:r w:rsidRPr="00484FB0">
              <w:rPr>
                <w:szCs w:val="24"/>
                <w:lang w:val="ro-RO"/>
              </w:rPr>
              <w:t>Evaluarea impactului activităților de comunicare, informare, conștientizare și educație ecologică realizate - sondaje, chestionare sociologice.</w:t>
            </w:r>
          </w:p>
        </w:tc>
        <w:tc>
          <w:tcPr>
            <w:tcW w:w="5529" w:type="dxa"/>
            <w:shd w:val="clear" w:color="auto" w:fill="auto"/>
            <w:noWrap/>
            <w:hideMark/>
          </w:tcPr>
          <w:p w14:paraId="147E1E93" w14:textId="77777777" w:rsidR="00A43471" w:rsidRPr="00484FB0" w:rsidRDefault="00A43471" w:rsidP="00F12D9C">
            <w:pPr>
              <w:spacing w:line="276" w:lineRule="auto"/>
              <w:jc w:val="both"/>
              <w:rPr>
                <w:szCs w:val="24"/>
                <w:lang w:val="ro-RO"/>
              </w:rPr>
            </w:pPr>
            <w:r w:rsidRPr="00484FB0">
              <w:rPr>
                <w:szCs w:val="24"/>
                <w:lang w:val="ro-RO"/>
              </w:rPr>
              <w:t>Se vor realiza sondaje și chestionare sociologice pentru evaluarea impactului activităţilor de comunicare, informare, conştientizare şi educaţie ecologică realizate.</w:t>
            </w:r>
          </w:p>
        </w:tc>
        <w:tc>
          <w:tcPr>
            <w:tcW w:w="2730" w:type="dxa"/>
          </w:tcPr>
          <w:p w14:paraId="4567A3E1" w14:textId="77777777" w:rsidR="00A43471" w:rsidRPr="00484FB0" w:rsidRDefault="00A43471" w:rsidP="00F12D9C">
            <w:pPr>
              <w:spacing w:line="276" w:lineRule="auto"/>
              <w:jc w:val="both"/>
              <w:rPr>
                <w:szCs w:val="24"/>
                <w:lang w:val="ro-RO"/>
              </w:rPr>
            </w:pPr>
            <w:r w:rsidRPr="00484FB0">
              <w:rPr>
                <w:szCs w:val="24"/>
                <w:lang w:val="ro-RO"/>
              </w:rPr>
              <w:t>Raport de evaluare realizat.</w:t>
            </w:r>
          </w:p>
        </w:tc>
      </w:tr>
    </w:tbl>
    <w:p w14:paraId="0149FE76" w14:textId="77777777" w:rsidR="00A43471" w:rsidRPr="00484FB0" w:rsidRDefault="00A43471" w:rsidP="00F12D9C">
      <w:pPr>
        <w:autoSpaceDE w:val="0"/>
        <w:autoSpaceDN w:val="0"/>
        <w:adjustRightInd w:val="0"/>
        <w:spacing w:line="276" w:lineRule="auto"/>
        <w:contextualSpacing/>
        <w:jc w:val="both"/>
        <w:rPr>
          <w:b/>
          <w:szCs w:val="24"/>
          <w:lang w:val="ro-RO"/>
        </w:rPr>
      </w:pPr>
    </w:p>
    <w:p w14:paraId="0EB3AC8B" w14:textId="77777777" w:rsidR="00A43471" w:rsidRPr="00484FB0" w:rsidRDefault="00A43471" w:rsidP="00F12D9C">
      <w:pPr>
        <w:autoSpaceDE w:val="0"/>
        <w:autoSpaceDN w:val="0"/>
        <w:adjustRightInd w:val="0"/>
        <w:spacing w:line="276" w:lineRule="auto"/>
        <w:contextualSpacing/>
        <w:jc w:val="both"/>
        <w:rPr>
          <w:b/>
          <w:szCs w:val="24"/>
          <w:lang w:val="ro-RO"/>
        </w:rPr>
      </w:pPr>
    </w:p>
    <w:p w14:paraId="1DEF0267" w14:textId="77777777" w:rsidR="00A43471" w:rsidRPr="00484FB0" w:rsidRDefault="00A43471" w:rsidP="00F12D9C">
      <w:pPr>
        <w:spacing w:line="276" w:lineRule="auto"/>
        <w:jc w:val="both"/>
        <w:rPr>
          <w:b/>
          <w:bCs/>
          <w:szCs w:val="24"/>
          <w:lang w:val="ro-RO"/>
        </w:rPr>
      </w:pPr>
      <w:r w:rsidRPr="00484FB0">
        <w:rPr>
          <w:b/>
          <w:bCs/>
          <w:szCs w:val="24"/>
          <w:lang w:val="ro-RO"/>
        </w:rPr>
        <w:t>Obiectivul general 6. Realizarea unui management eficient al ariei naturale protejate prin utilizarea durabilă a resurselor naturale</w:t>
      </w:r>
    </w:p>
    <w:p w14:paraId="753BE758" w14:textId="544B4196" w:rsidR="00A43471" w:rsidRDefault="00A43471" w:rsidP="00F12D9C">
      <w:pPr>
        <w:spacing w:line="276" w:lineRule="auto"/>
        <w:ind w:firstLine="720"/>
        <w:jc w:val="center"/>
        <w:rPr>
          <w:b/>
          <w:szCs w:val="24"/>
          <w:lang w:val="ro-RO"/>
        </w:rPr>
      </w:pPr>
      <w:r w:rsidRPr="00484FB0">
        <w:rPr>
          <w:b/>
          <w:szCs w:val="24"/>
          <w:lang w:val="ro-RO"/>
        </w:rPr>
        <w:t>OS 6.1 Promovarea utilizării durabile a resurselor forestiere</w:t>
      </w:r>
    </w:p>
    <w:p w14:paraId="661FFEA8" w14:textId="77777777" w:rsidR="00691EDE" w:rsidRPr="00484FB0" w:rsidRDefault="00691EDE" w:rsidP="00F12D9C">
      <w:pPr>
        <w:spacing w:line="276" w:lineRule="auto"/>
        <w:ind w:firstLine="720"/>
        <w:jc w:val="center"/>
        <w:rPr>
          <w:b/>
          <w:szCs w:val="24"/>
          <w:lang w:val="ro-RO"/>
        </w:rPr>
      </w:pPr>
    </w:p>
    <w:p w14:paraId="16270CD3" w14:textId="09226C0A"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156</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O.S.6.1.</w:t>
      </w:r>
    </w:p>
    <w:tbl>
      <w:tblPr>
        <w:tblW w:w="14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5088"/>
        <w:gridCol w:w="4252"/>
        <w:gridCol w:w="3575"/>
      </w:tblGrid>
      <w:tr w:rsidR="00A43471" w:rsidRPr="00484FB0" w14:paraId="163DCBD8" w14:textId="77777777" w:rsidTr="00EA4146">
        <w:trPr>
          <w:trHeight w:val="300"/>
          <w:jc w:val="center"/>
        </w:trPr>
        <w:tc>
          <w:tcPr>
            <w:tcW w:w="1216" w:type="dxa"/>
            <w:shd w:val="clear" w:color="auto" w:fill="auto"/>
            <w:noWrap/>
            <w:hideMark/>
          </w:tcPr>
          <w:p w14:paraId="7323C175"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5088" w:type="dxa"/>
            <w:shd w:val="clear" w:color="auto" w:fill="auto"/>
            <w:noWrap/>
            <w:hideMark/>
          </w:tcPr>
          <w:p w14:paraId="3DC1984B"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4252" w:type="dxa"/>
            <w:shd w:val="clear" w:color="auto" w:fill="auto"/>
            <w:noWrap/>
            <w:hideMark/>
          </w:tcPr>
          <w:p w14:paraId="46FC5993"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3575" w:type="dxa"/>
          </w:tcPr>
          <w:p w14:paraId="5A053E8F"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607A7D" w14:paraId="269D0572" w14:textId="77777777" w:rsidTr="00EA4146">
        <w:trPr>
          <w:trHeight w:val="903"/>
          <w:jc w:val="center"/>
        </w:trPr>
        <w:tc>
          <w:tcPr>
            <w:tcW w:w="1216" w:type="dxa"/>
            <w:shd w:val="clear" w:color="auto" w:fill="auto"/>
            <w:noWrap/>
            <w:hideMark/>
          </w:tcPr>
          <w:p w14:paraId="5BC1D36A" w14:textId="77777777" w:rsidR="00A43471" w:rsidRPr="00484FB0" w:rsidRDefault="00A43471" w:rsidP="00F12D9C">
            <w:pPr>
              <w:spacing w:line="276" w:lineRule="auto"/>
              <w:rPr>
                <w:szCs w:val="24"/>
                <w:lang w:val="ro-RO"/>
              </w:rPr>
            </w:pPr>
            <w:r w:rsidRPr="00484FB0">
              <w:rPr>
                <w:szCs w:val="24"/>
                <w:lang w:val="ro-RO"/>
              </w:rPr>
              <w:t>6.1.1.</w:t>
            </w:r>
          </w:p>
        </w:tc>
        <w:tc>
          <w:tcPr>
            <w:tcW w:w="5088" w:type="dxa"/>
            <w:shd w:val="clear" w:color="auto" w:fill="auto"/>
            <w:noWrap/>
          </w:tcPr>
          <w:p w14:paraId="35D88152" w14:textId="77777777" w:rsidR="00A43471" w:rsidRPr="00484FB0" w:rsidRDefault="00A43471" w:rsidP="00F12D9C">
            <w:pPr>
              <w:spacing w:line="276" w:lineRule="auto"/>
              <w:jc w:val="both"/>
              <w:rPr>
                <w:szCs w:val="24"/>
                <w:lang w:val="ro-RO"/>
              </w:rPr>
            </w:pPr>
            <w:r w:rsidRPr="00484FB0">
              <w:rPr>
                <w:szCs w:val="24"/>
                <w:lang w:val="ro-RO"/>
              </w:rPr>
              <w:t>Realizarea și aplicarea corespunzătoare a amenajamentelor silvice</w:t>
            </w:r>
          </w:p>
        </w:tc>
        <w:tc>
          <w:tcPr>
            <w:tcW w:w="4252" w:type="dxa"/>
            <w:shd w:val="clear" w:color="auto" w:fill="auto"/>
            <w:noWrap/>
          </w:tcPr>
          <w:p w14:paraId="4DE5EB46" w14:textId="77777777" w:rsidR="00A43471" w:rsidRPr="00484FB0" w:rsidRDefault="00A43471" w:rsidP="00F12D9C">
            <w:pPr>
              <w:spacing w:line="276" w:lineRule="auto"/>
              <w:jc w:val="both"/>
              <w:rPr>
                <w:szCs w:val="24"/>
                <w:lang w:val="ro-RO"/>
              </w:rPr>
            </w:pPr>
            <w:r w:rsidRPr="00484FB0">
              <w:rPr>
                <w:szCs w:val="24"/>
                <w:lang w:val="ro-RO"/>
              </w:rPr>
              <w:t>Desemnarea tipului funcțional de pădure tinând cont de importanța tipului de habitat</w:t>
            </w:r>
            <w:r>
              <w:rPr>
                <w:szCs w:val="24"/>
                <w:lang w:val="ro-RO"/>
              </w:rPr>
              <w:t>.</w:t>
            </w:r>
          </w:p>
        </w:tc>
        <w:tc>
          <w:tcPr>
            <w:tcW w:w="3575" w:type="dxa"/>
          </w:tcPr>
          <w:p w14:paraId="087FB706" w14:textId="77777777" w:rsidR="00A43471" w:rsidRPr="00484FB0" w:rsidRDefault="00A43471" w:rsidP="00F12D9C">
            <w:pPr>
              <w:spacing w:line="276" w:lineRule="auto"/>
              <w:jc w:val="both"/>
              <w:rPr>
                <w:szCs w:val="24"/>
                <w:lang w:val="ro-RO"/>
              </w:rPr>
            </w:pPr>
            <w:r w:rsidRPr="00484FB0">
              <w:rPr>
                <w:szCs w:val="24"/>
                <w:lang w:val="ro-RO"/>
              </w:rPr>
              <w:t>Gradul de îndeplinire a prescripțiilor din amenajamentul silvic.</w:t>
            </w:r>
          </w:p>
        </w:tc>
      </w:tr>
      <w:tr w:rsidR="00A43471" w:rsidRPr="00607A7D" w14:paraId="1D993A50" w14:textId="77777777" w:rsidTr="00EA4146">
        <w:trPr>
          <w:trHeight w:val="300"/>
          <w:jc w:val="center"/>
        </w:trPr>
        <w:tc>
          <w:tcPr>
            <w:tcW w:w="1216" w:type="dxa"/>
            <w:shd w:val="clear" w:color="auto" w:fill="auto"/>
            <w:noWrap/>
            <w:hideMark/>
          </w:tcPr>
          <w:p w14:paraId="70E6BCF4" w14:textId="77777777" w:rsidR="00A43471" w:rsidRPr="00484FB0" w:rsidRDefault="00A43471" w:rsidP="00F12D9C">
            <w:pPr>
              <w:spacing w:line="276" w:lineRule="auto"/>
              <w:rPr>
                <w:szCs w:val="24"/>
                <w:lang w:val="ro-RO"/>
              </w:rPr>
            </w:pPr>
            <w:r w:rsidRPr="00484FB0">
              <w:rPr>
                <w:szCs w:val="24"/>
                <w:lang w:val="ro-RO"/>
              </w:rPr>
              <w:t>6.1.2</w:t>
            </w:r>
          </w:p>
        </w:tc>
        <w:tc>
          <w:tcPr>
            <w:tcW w:w="5088" w:type="dxa"/>
            <w:shd w:val="clear" w:color="auto" w:fill="auto"/>
            <w:noWrap/>
            <w:hideMark/>
          </w:tcPr>
          <w:p w14:paraId="5EEBD4F9" w14:textId="0B7902E8" w:rsidR="00A43471" w:rsidRPr="00484FB0" w:rsidRDefault="00A43471" w:rsidP="00F12D9C">
            <w:pPr>
              <w:spacing w:line="276" w:lineRule="auto"/>
              <w:jc w:val="both"/>
              <w:rPr>
                <w:szCs w:val="24"/>
                <w:lang w:val="ro-RO"/>
              </w:rPr>
            </w:pPr>
            <w:r w:rsidRPr="004A4DDD">
              <w:rPr>
                <w:szCs w:val="24"/>
                <w:lang w:val="ro-RO"/>
              </w:rPr>
              <w:t>Promovarea recoltării și valorificării produselor nelemnoase ale pădurii - fructe de pădure, ciuperci soc și altele asemenea, din zonele ocupate de habitatele forestiere.</w:t>
            </w:r>
          </w:p>
        </w:tc>
        <w:tc>
          <w:tcPr>
            <w:tcW w:w="4252" w:type="dxa"/>
            <w:shd w:val="clear" w:color="auto" w:fill="auto"/>
            <w:noWrap/>
            <w:hideMark/>
          </w:tcPr>
          <w:p w14:paraId="185649DF" w14:textId="77777777" w:rsidR="00A43471" w:rsidRPr="00484FB0" w:rsidRDefault="00A43471" w:rsidP="00F12D9C">
            <w:pPr>
              <w:spacing w:line="276" w:lineRule="auto"/>
              <w:jc w:val="both"/>
              <w:rPr>
                <w:szCs w:val="24"/>
                <w:lang w:val="ro-RO"/>
              </w:rPr>
            </w:pPr>
            <w:r w:rsidRPr="00484FB0">
              <w:rPr>
                <w:szCs w:val="24"/>
                <w:lang w:val="ro-RO"/>
              </w:rPr>
              <w:t>Se va promova recoltarea şi valorificarea produselor nelemnoase ale pădurii - fructe de pădure, ciuperci, soc și altele asemenea.</w:t>
            </w:r>
          </w:p>
        </w:tc>
        <w:tc>
          <w:tcPr>
            <w:tcW w:w="3575" w:type="dxa"/>
          </w:tcPr>
          <w:p w14:paraId="415CBBB1" w14:textId="77777777" w:rsidR="00A43471" w:rsidRPr="00484FB0" w:rsidRDefault="00A43471" w:rsidP="00F12D9C">
            <w:pPr>
              <w:spacing w:line="276" w:lineRule="auto"/>
              <w:jc w:val="both"/>
              <w:rPr>
                <w:szCs w:val="24"/>
                <w:lang w:val="ro-RO"/>
              </w:rPr>
            </w:pPr>
            <w:r w:rsidRPr="00484FB0">
              <w:rPr>
                <w:szCs w:val="24"/>
                <w:lang w:val="ro-RO"/>
              </w:rPr>
              <w:t>Nr. de inițiative înregistrate în acest sens.</w:t>
            </w:r>
          </w:p>
        </w:tc>
      </w:tr>
      <w:tr w:rsidR="00A43471" w:rsidRPr="00484FB0" w14:paraId="29D40158" w14:textId="77777777" w:rsidTr="00EA4146">
        <w:trPr>
          <w:trHeight w:val="300"/>
          <w:jc w:val="center"/>
        </w:trPr>
        <w:tc>
          <w:tcPr>
            <w:tcW w:w="1216" w:type="dxa"/>
            <w:shd w:val="clear" w:color="auto" w:fill="auto"/>
            <w:noWrap/>
            <w:hideMark/>
          </w:tcPr>
          <w:p w14:paraId="1A5ECDB5" w14:textId="77777777" w:rsidR="00A43471" w:rsidRPr="00484FB0" w:rsidRDefault="00A43471" w:rsidP="00F12D9C">
            <w:pPr>
              <w:spacing w:line="276" w:lineRule="auto"/>
              <w:rPr>
                <w:szCs w:val="24"/>
                <w:lang w:val="ro-RO"/>
              </w:rPr>
            </w:pPr>
            <w:r w:rsidRPr="00484FB0">
              <w:rPr>
                <w:szCs w:val="24"/>
                <w:lang w:val="ro-RO"/>
              </w:rPr>
              <w:t>6.1.3</w:t>
            </w:r>
          </w:p>
        </w:tc>
        <w:tc>
          <w:tcPr>
            <w:tcW w:w="5088" w:type="dxa"/>
            <w:shd w:val="clear" w:color="auto" w:fill="auto"/>
            <w:noWrap/>
            <w:hideMark/>
          </w:tcPr>
          <w:p w14:paraId="42064689" w14:textId="77777777" w:rsidR="00A43471" w:rsidRPr="00484FB0" w:rsidRDefault="00A43471" w:rsidP="00F12D9C">
            <w:pPr>
              <w:spacing w:line="276" w:lineRule="auto"/>
              <w:jc w:val="both"/>
              <w:rPr>
                <w:szCs w:val="24"/>
                <w:lang w:val="ro-RO"/>
              </w:rPr>
            </w:pPr>
            <w:r w:rsidRPr="00484FB0">
              <w:rPr>
                <w:szCs w:val="24"/>
                <w:lang w:val="ro-RO"/>
              </w:rPr>
              <w:t>Includerea prevederilor Planului de management al ariei naturale protejate - măsurile referitoare la habitatele forestiere, în amenajamentul silvic.</w:t>
            </w:r>
          </w:p>
        </w:tc>
        <w:tc>
          <w:tcPr>
            <w:tcW w:w="4252" w:type="dxa"/>
            <w:shd w:val="clear" w:color="auto" w:fill="auto"/>
            <w:noWrap/>
            <w:hideMark/>
          </w:tcPr>
          <w:p w14:paraId="05CCCEF0" w14:textId="77777777" w:rsidR="00A43471" w:rsidRPr="00484FB0" w:rsidRDefault="00A43471" w:rsidP="00F12D9C">
            <w:pPr>
              <w:spacing w:line="276" w:lineRule="auto"/>
              <w:jc w:val="both"/>
              <w:rPr>
                <w:szCs w:val="24"/>
                <w:lang w:val="ro-RO"/>
              </w:rPr>
            </w:pPr>
            <w:r w:rsidRPr="00484FB0">
              <w:rPr>
                <w:szCs w:val="24"/>
                <w:lang w:val="ro-RO"/>
              </w:rPr>
              <w:t>Se va urmări o uniformizare a măsurilor din Planul de management al ariei și Planurile de amenajamente silvice.</w:t>
            </w:r>
          </w:p>
        </w:tc>
        <w:tc>
          <w:tcPr>
            <w:tcW w:w="3575" w:type="dxa"/>
          </w:tcPr>
          <w:p w14:paraId="1D2B8683" w14:textId="77777777" w:rsidR="00A43471" w:rsidRPr="00484FB0" w:rsidRDefault="00A43471" w:rsidP="00F12D9C">
            <w:pPr>
              <w:spacing w:line="276" w:lineRule="auto"/>
              <w:jc w:val="both"/>
              <w:rPr>
                <w:szCs w:val="24"/>
                <w:lang w:val="ro-RO"/>
              </w:rPr>
            </w:pPr>
            <w:r w:rsidRPr="00484FB0">
              <w:rPr>
                <w:szCs w:val="24"/>
                <w:lang w:val="ro-RO"/>
              </w:rPr>
              <w:t>Nu este cazul.</w:t>
            </w:r>
          </w:p>
        </w:tc>
      </w:tr>
    </w:tbl>
    <w:p w14:paraId="454457D2" w14:textId="77777777" w:rsidR="00A43471" w:rsidRPr="00484FB0" w:rsidRDefault="00A43471" w:rsidP="00F12D9C">
      <w:pPr>
        <w:spacing w:line="276" w:lineRule="auto"/>
        <w:jc w:val="both"/>
        <w:rPr>
          <w:b/>
          <w:bCs/>
          <w:szCs w:val="24"/>
          <w:lang w:val="ro-RO"/>
        </w:rPr>
      </w:pPr>
    </w:p>
    <w:p w14:paraId="69E9FEBC" w14:textId="74796884" w:rsidR="00A43471" w:rsidRDefault="00A43471" w:rsidP="00F12D9C">
      <w:pPr>
        <w:spacing w:line="276" w:lineRule="auto"/>
        <w:ind w:left="720"/>
        <w:jc w:val="center"/>
        <w:rPr>
          <w:b/>
          <w:bCs/>
          <w:szCs w:val="24"/>
          <w:lang w:val="ro-RO"/>
        </w:rPr>
      </w:pPr>
      <w:r w:rsidRPr="00484FB0">
        <w:rPr>
          <w:b/>
          <w:bCs/>
          <w:szCs w:val="24"/>
          <w:lang w:val="ro-RO"/>
        </w:rPr>
        <w:t>OS 6.2 Promovarea utilizării durabile a mlaștinilor.</w:t>
      </w:r>
    </w:p>
    <w:p w14:paraId="70AB88F6" w14:textId="77777777" w:rsidR="00691EDE" w:rsidRPr="00484FB0" w:rsidRDefault="00691EDE" w:rsidP="00F12D9C">
      <w:pPr>
        <w:spacing w:line="276" w:lineRule="auto"/>
        <w:ind w:left="720"/>
        <w:jc w:val="center"/>
        <w:rPr>
          <w:b/>
          <w:bCs/>
          <w:szCs w:val="24"/>
          <w:lang w:val="ro-RO"/>
        </w:rPr>
      </w:pPr>
    </w:p>
    <w:p w14:paraId="50DE5E45" w14:textId="116D30B7"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157</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O.S.6.2.</w:t>
      </w:r>
    </w:p>
    <w:tbl>
      <w:tblPr>
        <w:tblW w:w="14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5966"/>
        <w:gridCol w:w="5528"/>
        <w:gridCol w:w="1453"/>
      </w:tblGrid>
      <w:tr w:rsidR="00A43471" w:rsidRPr="00484FB0" w14:paraId="7CCDCEA7" w14:textId="77777777" w:rsidTr="00521412">
        <w:trPr>
          <w:trHeight w:val="300"/>
          <w:jc w:val="center"/>
        </w:trPr>
        <w:tc>
          <w:tcPr>
            <w:tcW w:w="1216" w:type="dxa"/>
            <w:shd w:val="clear" w:color="auto" w:fill="auto"/>
            <w:noWrap/>
            <w:hideMark/>
          </w:tcPr>
          <w:p w14:paraId="7DD34D16"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5966" w:type="dxa"/>
            <w:shd w:val="clear" w:color="auto" w:fill="auto"/>
            <w:noWrap/>
            <w:hideMark/>
          </w:tcPr>
          <w:p w14:paraId="2E4144E5"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5528" w:type="dxa"/>
            <w:shd w:val="clear" w:color="auto" w:fill="auto"/>
            <w:noWrap/>
            <w:hideMark/>
          </w:tcPr>
          <w:p w14:paraId="18FCE16E"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1453" w:type="dxa"/>
          </w:tcPr>
          <w:p w14:paraId="38610371"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0BBDF87F" w14:textId="77777777" w:rsidTr="00521412">
        <w:trPr>
          <w:trHeight w:val="300"/>
          <w:jc w:val="center"/>
        </w:trPr>
        <w:tc>
          <w:tcPr>
            <w:tcW w:w="1216" w:type="dxa"/>
            <w:shd w:val="clear" w:color="auto" w:fill="auto"/>
            <w:noWrap/>
            <w:hideMark/>
          </w:tcPr>
          <w:p w14:paraId="7E7DDD3E" w14:textId="77777777" w:rsidR="00A43471" w:rsidRPr="00484FB0" w:rsidRDefault="00A43471" w:rsidP="00F12D9C">
            <w:pPr>
              <w:spacing w:line="276" w:lineRule="auto"/>
              <w:rPr>
                <w:szCs w:val="24"/>
                <w:lang w:val="ro-RO"/>
              </w:rPr>
            </w:pPr>
            <w:r w:rsidRPr="00484FB0">
              <w:rPr>
                <w:szCs w:val="24"/>
                <w:lang w:val="ro-RO"/>
              </w:rPr>
              <w:t>6.2.1.</w:t>
            </w:r>
          </w:p>
        </w:tc>
        <w:tc>
          <w:tcPr>
            <w:tcW w:w="5966" w:type="dxa"/>
            <w:shd w:val="clear" w:color="auto" w:fill="auto"/>
            <w:noWrap/>
            <w:hideMark/>
          </w:tcPr>
          <w:p w14:paraId="3D9D880A" w14:textId="77777777" w:rsidR="00A43471" w:rsidRPr="00484FB0" w:rsidRDefault="00A43471" w:rsidP="00F12D9C">
            <w:pPr>
              <w:spacing w:line="276" w:lineRule="auto"/>
              <w:jc w:val="both"/>
              <w:rPr>
                <w:b/>
                <w:bCs/>
                <w:szCs w:val="24"/>
                <w:lang w:val="ro-RO"/>
              </w:rPr>
            </w:pPr>
            <w:r w:rsidRPr="00484FB0">
              <w:rPr>
                <w:szCs w:val="24"/>
                <w:lang w:val="ro-RO"/>
              </w:rPr>
              <w:t xml:space="preserve">Elaborarea unui ghid, cuprinzând cele mai bune practici de administrare a </w:t>
            </w:r>
            <w:r>
              <w:rPr>
                <w:szCs w:val="24"/>
                <w:lang w:val="ro-RO"/>
              </w:rPr>
              <w:t>mlaștinilo</w:t>
            </w:r>
            <w:r w:rsidRPr="00484FB0">
              <w:rPr>
                <w:szCs w:val="24"/>
                <w:lang w:val="ro-RO"/>
              </w:rPr>
              <w:t>r şi promovarea acestuia în rândurile proprietarilor/gestionarilor de pajişti.</w:t>
            </w:r>
          </w:p>
        </w:tc>
        <w:tc>
          <w:tcPr>
            <w:tcW w:w="5528" w:type="dxa"/>
            <w:shd w:val="clear" w:color="auto" w:fill="auto"/>
            <w:noWrap/>
            <w:hideMark/>
          </w:tcPr>
          <w:p w14:paraId="5F78AC7E" w14:textId="77777777" w:rsidR="00A43471" w:rsidRPr="00484FB0" w:rsidRDefault="00A43471" w:rsidP="00F12D9C">
            <w:pPr>
              <w:spacing w:line="276" w:lineRule="auto"/>
              <w:jc w:val="both"/>
              <w:rPr>
                <w:bCs/>
                <w:szCs w:val="24"/>
                <w:lang w:val="ro-RO"/>
              </w:rPr>
            </w:pPr>
            <w:r w:rsidRPr="00484FB0">
              <w:rPr>
                <w:bCs/>
                <w:szCs w:val="24"/>
                <w:lang w:val="ro-RO"/>
              </w:rPr>
              <w:t xml:space="preserve">Se va elabora un ghid privind cele mai bune practici de administrare a </w:t>
            </w:r>
            <w:r>
              <w:rPr>
                <w:szCs w:val="24"/>
                <w:lang w:val="ro-RO"/>
              </w:rPr>
              <w:t>mlaștinilo</w:t>
            </w:r>
            <w:r w:rsidRPr="00484FB0">
              <w:rPr>
                <w:szCs w:val="24"/>
                <w:lang w:val="ro-RO"/>
              </w:rPr>
              <w:t>r</w:t>
            </w:r>
            <w:r w:rsidRPr="00484FB0">
              <w:rPr>
                <w:bCs/>
                <w:szCs w:val="24"/>
                <w:lang w:val="ro-RO"/>
              </w:rPr>
              <w:t xml:space="preserve">, ce se va promova  în rândurile proprietarilor/ gestionarilor de </w:t>
            </w:r>
            <w:r>
              <w:rPr>
                <w:bCs/>
                <w:szCs w:val="24"/>
                <w:lang w:val="ro-RO"/>
              </w:rPr>
              <w:t>mlaștin</w:t>
            </w:r>
            <w:r w:rsidRPr="00484FB0">
              <w:rPr>
                <w:bCs/>
                <w:szCs w:val="24"/>
                <w:lang w:val="ro-RO"/>
              </w:rPr>
              <w:t>i.</w:t>
            </w:r>
          </w:p>
        </w:tc>
        <w:tc>
          <w:tcPr>
            <w:tcW w:w="1453" w:type="dxa"/>
          </w:tcPr>
          <w:p w14:paraId="337E34D7" w14:textId="77777777" w:rsidR="00A43471" w:rsidRPr="00484FB0" w:rsidRDefault="00A43471" w:rsidP="00F12D9C">
            <w:pPr>
              <w:spacing w:line="276" w:lineRule="auto"/>
              <w:jc w:val="both"/>
              <w:rPr>
                <w:bCs/>
                <w:szCs w:val="24"/>
                <w:lang w:val="ro-RO"/>
              </w:rPr>
            </w:pPr>
            <w:r w:rsidRPr="00484FB0">
              <w:rPr>
                <w:bCs/>
                <w:szCs w:val="24"/>
                <w:lang w:val="ro-RO"/>
              </w:rPr>
              <w:t>Ghid realizat.</w:t>
            </w:r>
          </w:p>
        </w:tc>
      </w:tr>
      <w:tr w:rsidR="00A43471" w:rsidRPr="00484FB0" w14:paraId="76E740EF" w14:textId="77777777" w:rsidTr="00521412">
        <w:trPr>
          <w:trHeight w:val="300"/>
          <w:jc w:val="center"/>
        </w:trPr>
        <w:tc>
          <w:tcPr>
            <w:tcW w:w="1216" w:type="dxa"/>
            <w:shd w:val="clear" w:color="auto" w:fill="auto"/>
            <w:noWrap/>
            <w:hideMark/>
          </w:tcPr>
          <w:p w14:paraId="11F2D231" w14:textId="77777777" w:rsidR="00A43471" w:rsidRPr="00484FB0" w:rsidRDefault="00A43471" w:rsidP="00F12D9C">
            <w:pPr>
              <w:spacing w:line="276" w:lineRule="auto"/>
              <w:rPr>
                <w:szCs w:val="24"/>
                <w:lang w:val="ro-RO"/>
              </w:rPr>
            </w:pPr>
            <w:r w:rsidRPr="00484FB0">
              <w:rPr>
                <w:szCs w:val="24"/>
                <w:lang w:val="ro-RO"/>
              </w:rPr>
              <w:t>6.2.2</w:t>
            </w:r>
          </w:p>
        </w:tc>
        <w:tc>
          <w:tcPr>
            <w:tcW w:w="5966" w:type="dxa"/>
            <w:shd w:val="clear" w:color="auto" w:fill="auto"/>
            <w:noWrap/>
            <w:hideMark/>
          </w:tcPr>
          <w:p w14:paraId="2B76622A" w14:textId="77777777" w:rsidR="00A43471" w:rsidRPr="00484FB0" w:rsidRDefault="00A43471" w:rsidP="00F12D9C">
            <w:pPr>
              <w:spacing w:line="276" w:lineRule="auto"/>
              <w:jc w:val="both"/>
              <w:rPr>
                <w:szCs w:val="24"/>
                <w:lang w:val="ro-RO"/>
              </w:rPr>
            </w:pPr>
            <w:r w:rsidRPr="00484FB0">
              <w:rPr>
                <w:szCs w:val="24"/>
                <w:lang w:val="ro-RO"/>
              </w:rPr>
              <w:t xml:space="preserve">Includerea măsurilor şi regulilor de gestionare durabilă a </w:t>
            </w:r>
            <w:r>
              <w:rPr>
                <w:szCs w:val="24"/>
                <w:lang w:val="ro-RO"/>
              </w:rPr>
              <w:t>mlaștinilo</w:t>
            </w:r>
            <w:r w:rsidRPr="00484FB0">
              <w:rPr>
                <w:szCs w:val="24"/>
                <w:lang w:val="ro-RO"/>
              </w:rPr>
              <w:t xml:space="preserve">r în contractele de închiriere a suprafețelor de </w:t>
            </w:r>
            <w:r>
              <w:rPr>
                <w:szCs w:val="24"/>
                <w:lang w:val="ro-RO"/>
              </w:rPr>
              <w:t>mlaștină</w:t>
            </w:r>
            <w:r w:rsidRPr="00484FB0">
              <w:rPr>
                <w:szCs w:val="24"/>
                <w:lang w:val="ro-RO"/>
              </w:rPr>
              <w:t>.</w:t>
            </w:r>
          </w:p>
        </w:tc>
        <w:tc>
          <w:tcPr>
            <w:tcW w:w="5528" w:type="dxa"/>
            <w:shd w:val="clear" w:color="auto" w:fill="auto"/>
            <w:noWrap/>
            <w:hideMark/>
          </w:tcPr>
          <w:p w14:paraId="77A0C038" w14:textId="77777777" w:rsidR="00A43471" w:rsidRPr="00484FB0" w:rsidRDefault="00A43471" w:rsidP="00F12D9C">
            <w:pPr>
              <w:spacing w:line="276" w:lineRule="auto"/>
              <w:jc w:val="both"/>
              <w:rPr>
                <w:szCs w:val="24"/>
                <w:lang w:val="ro-RO"/>
              </w:rPr>
            </w:pPr>
            <w:r w:rsidRPr="00484FB0">
              <w:rPr>
                <w:szCs w:val="24"/>
                <w:lang w:val="ro-RO"/>
              </w:rPr>
              <w:t xml:space="preserve">La încheierea unor noi contracte sau la reînnoirea celor existente se vor include măsurile şi regulile de gestionare durabilă a </w:t>
            </w:r>
            <w:r>
              <w:rPr>
                <w:szCs w:val="24"/>
                <w:lang w:val="ro-RO"/>
              </w:rPr>
              <w:t>mlaștinilor</w:t>
            </w:r>
            <w:r w:rsidRPr="00484FB0">
              <w:rPr>
                <w:szCs w:val="24"/>
                <w:lang w:val="ro-RO"/>
              </w:rPr>
              <w:t>.</w:t>
            </w:r>
          </w:p>
        </w:tc>
        <w:tc>
          <w:tcPr>
            <w:tcW w:w="1453" w:type="dxa"/>
          </w:tcPr>
          <w:p w14:paraId="6CFB11D0" w14:textId="77777777" w:rsidR="00A43471" w:rsidRPr="00484FB0" w:rsidRDefault="00A43471" w:rsidP="00F12D9C">
            <w:pPr>
              <w:spacing w:line="276" w:lineRule="auto"/>
              <w:jc w:val="both"/>
              <w:rPr>
                <w:szCs w:val="24"/>
                <w:lang w:val="ro-RO"/>
              </w:rPr>
            </w:pPr>
            <w:r w:rsidRPr="00484FB0">
              <w:rPr>
                <w:szCs w:val="24"/>
                <w:lang w:val="ro-RO"/>
              </w:rPr>
              <w:t>Nu este cazul.</w:t>
            </w:r>
          </w:p>
        </w:tc>
      </w:tr>
    </w:tbl>
    <w:p w14:paraId="20B31214" w14:textId="77777777" w:rsidR="00A43471" w:rsidRPr="00484FB0" w:rsidRDefault="00A43471" w:rsidP="00F12D9C">
      <w:pPr>
        <w:spacing w:line="276" w:lineRule="auto"/>
        <w:rPr>
          <w:szCs w:val="24"/>
          <w:lang w:val="ro-RO"/>
        </w:rPr>
      </w:pPr>
    </w:p>
    <w:p w14:paraId="10C9497B" w14:textId="7FB22CB1" w:rsidR="00A43471" w:rsidRDefault="00A43471" w:rsidP="00F12D9C">
      <w:pPr>
        <w:spacing w:line="276" w:lineRule="auto"/>
        <w:ind w:firstLine="720"/>
        <w:rPr>
          <w:b/>
          <w:szCs w:val="24"/>
          <w:lang w:val="ro-RO"/>
        </w:rPr>
      </w:pPr>
      <w:r w:rsidRPr="00484FB0">
        <w:rPr>
          <w:b/>
          <w:szCs w:val="24"/>
          <w:lang w:val="ro-RO"/>
        </w:rPr>
        <w:t>OS6.3 Promovarea realizării și comercializării de produse tradiționale, etichetate cu sigla ariei naturale protejate.</w:t>
      </w:r>
    </w:p>
    <w:p w14:paraId="71696EB8" w14:textId="77777777" w:rsidR="00691EDE" w:rsidRPr="00484FB0" w:rsidRDefault="00691EDE" w:rsidP="00F12D9C">
      <w:pPr>
        <w:spacing w:line="276" w:lineRule="auto"/>
        <w:ind w:firstLine="720"/>
        <w:rPr>
          <w:b/>
          <w:szCs w:val="24"/>
          <w:lang w:val="ro-RO"/>
        </w:rPr>
      </w:pPr>
    </w:p>
    <w:p w14:paraId="1514C0B6" w14:textId="1CEFB107"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158</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O.S.6.3.</w:t>
      </w:r>
    </w:p>
    <w:tbl>
      <w:tblPr>
        <w:tblW w:w="14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4089"/>
        <w:gridCol w:w="6084"/>
        <w:gridCol w:w="2706"/>
      </w:tblGrid>
      <w:tr w:rsidR="00A43471" w:rsidRPr="00484FB0" w14:paraId="0351F110" w14:textId="77777777" w:rsidTr="00EA4146">
        <w:trPr>
          <w:trHeight w:val="300"/>
          <w:jc w:val="center"/>
        </w:trPr>
        <w:tc>
          <w:tcPr>
            <w:tcW w:w="1216" w:type="dxa"/>
            <w:shd w:val="clear" w:color="auto" w:fill="auto"/>
            <w:noWrap/>
            <w:hideMark/>
          </w:tcPr>
          <w:p w14:paraId="5831D577"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4089" w:type="dxa"/>
            <w:shd w:val="clear" w:color="auto" w:fill="auto"/>
            <w:noWrap/>
            <w:hideMark/>
          </w:tcPr>
          <w:p w14:paraId="0AD71DC9"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084" w:type="dxa"/>
            <w:shd w:val="clear" w:color="auto" w:fill="auto"/>
            <w:noWrap/>
            <w:hideMark/>
          </w:tcPr>
          <w:p w14:paraId="799E5C8B"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706" w:type="dxa"/>
          </w:tcPr>
          <w:p w14:paraId="4B5126FF"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21F6512F" w14:textId="77777777" w:rsidTr="00EA4146">
        <w:trPr>
          <w:trHeight w:val="300"/>
          <w:jc w:val="center"/>
        </w:trPr>
        <w:tc>
          <w:tcPr>
            <w:tcW w:w="1216" w:type="dxa"/>
            <w:shd w:val="clear" w:color="auto" w:fill="auto"/>
            <w:noWrap/>
            <w:hideMark/>
          </w:tcPr>
          <w:p w14:paraId="79999FEB" w14:textId="77777777" w:rsidR="00A43471" w:rsidRPr="00484FB0" w:rsidRDefault="00A43471" w:rsidP="00F12D9C">
            <w:pPr>
              <w:spacing w:line="276" w:lineRule="auto"/>
              <w:rPr>
                <w:szCs w:val="24"/>
                <w:lang w:val="ro-RO"/>
              </w:rPr>
            </w:pPr>
            <w:r w:rsidRPr="00484FB0">
              <w:rPr>
                <w:szCs w:val="24"/>
                <w:lang w:val="ro-RO"/>
              </w:rPr>
              <w:t>6.3.1.</w:t>
            </w:r>
          </w:p>
        </w:tc>
        <w:tc>
          <w:tcPr>
            <w:tcW w:w="4089" w:type="dxa"/>
            <w:shd w:val="clear" w:color="auto" w:fill="auto"/>
            <w:noWrap/>
            <w:hideMark/>
          </w:tcPr>
          <w:p w14:paraId="1598E18D" w14:textId="77777777" w:rsidR="00A43471" w:rsidRPr="00484FB0" w:rsidRDefault="00A43471" w:rsidP="00F12D9C">
            <w:pPr>
              <w:spacing w:line="276" w:lineRule="auto"/>
              <w:jc w:val="both"/>
              <w:rPr>
                <w:szCs w:val="24"/>
                <w:lang w:val="ro-RO"/>
              </w:rPr>
            </w:pPr>
            <w:r w:rsidRPr="00484FB0">
              <w:rPr>
                <w:szCs w:val="24"/>
                <w:lang w:val="ro-RO"/>
              </w:rPr>
              <w:t>Conceperea și distribuirea siglei ariei către producătorii din zonă</w:t>
            </w:r>
          </w:p>
        </w:tc>
        <w:tc>
          <w:tcPr>
            <w:tcW w:w="6084" w:type="dxa"/>
            <w:shd w:val="clear" w:color="auto" w:fill="auto"/>
            <w:noWrap/>
            <w:hideMark/>
          </w:tcPr>
          <w:p w14:paraId="2511AD46" w14:textId="77777777" w:rsidR="00A43471" w:rsidRPr="00484FB0" w:rsidRDefault="00A43471" w:rsidP="00F12D9C">
            <w:pPr>
              <w:spacing w:line="276" w:lineRule="auto"/>
              <w:jc w:val="both"/>
              <w:rPr>
                <w:szCs w:val="24"/>
                <w:lang w:val="ro-RO"/>
              </w:rPr>
            </w:pPr>
            <w:r w:rsidRPr="00484FB0">
              <w:rPr>
                <w:szCs w:val="24"/>
                <w:lang w:val="ro-RO"/>
              </w:rPr>
              <w:t>Se va realiza și pune la dispoziția producătorilor locali de produse tradiționale, sigla ariei.</w:t>
            </w:r>
          </w:p>
        </w:tc>
        <w:tc>
          <w:tcPr>
            <w:tcW w:w="2706" w:type="dxa"/>
          </w:tcPr>
          <w:p w14:paraId="3231221C" w14:textId="77777777" w:rsidR="00A43471" w:rsidRPr="00484FB0" w:rsidRDefault="00A43471" w:rsidP="00F12D9C">
            <w:pPr>
              <w:spacing w:line="276" w:lineRule="auto"/>
              <w:jc w:val="both"/>
              <w:rPr>
                <w:szCs w:val="24"/>
                <w:lang w:val="ro-RO"/>
              </w:rPr>
            </w:pPr>
            <w:r w:rsidRPr="00484FB0">
              <w:rPr>
                <w:szCs w:val="24"/>
                <w:lang w:val="ro-RO"/>
              </w:rPr>
              <w:t>Elemente de identitate vizuală realizate.</w:t>
            </w:r>
          </w:p>
        </w:tc>
      </w:tr>
      <w:tr w:rsidR="00A43471" w:rsidRPr="00484FB0" w14:paraId="3D17BE01" w14:textId="77777777" w:rsidTr="00EA4146">
        <w:trPr>
          <w:trHeight w:val="300"/>
          <w:jc w:val="center"/>
        </w:trPr>
        <w:tc>
          <w:tcPr>
            <w:tcW w:w="1216" w:type="dxa"/>
            <w:shd w:val="clear" w:color="auto" w:fill="auto"/>
            <w:noWrap/>
            <w:hideMark/>
          </w:tcPr>
          <w:p w14:paraId="019536B8" w14:textId="77777777" w:rsidR="00A43471" w:rsidRPr="00484FB0" w:rsidRDefault="00A43471" w:rsidP="00F12D9C">
            <w:pPr>
              <w:spacing w:line="276" w:lineRule="auto"/>
              <w:rPr>
                <w:szCs w:val="24"/>
                <w:lang w:val="ro-RO"/>
              </w:rPr>
            </w:pPr>
            <w:r w:rsidRPr="00484FB0">
              <w:rPr>
                <w:szCs w:val="24"/>
                <w:lang w:val="ro-RO"/>
              </w:rPr>
              <w:t>6.3.2.</w:t>
            </w:r>
          </w:p>
        </w:tc>
        <w:tc>
          <w:tcPr>
            <w:tcW w:w="4089" w:type="dxa"/>
            <w:shd w:val="clear" w:color="auto" w:fill="auto"/>
            <w:noWrap/>
            <w:hideMark/>
          </w:tcPr>
          <w:p w14:paraId="5460DEA0" w14:textId="77777777" w:rsidR="00A43471" w:rsidRPr="00484FB0" w:rsidRDefault="00A43471" w:rsidP="00F12D9C">
            <w:pPr>
              <w:spacing w:line="276" w:lineRule="auto"/>
              <w:jc w:val="both"/>
              <w:rPr>
                <w:szCs w:val="24"/>
                <w:lang w:val="ro-RO"/>
              </w:rPr>
            </w:pPr>
            <w:r w:rsidRPr="00484FB0">
              <w:rPr>
                <w:szCs w:val="24"/>
                <w:lang w:val="ro-RO"/>
              </w:rPr>
              <w:t xml:space="preserve">Realizarea de cursuri şi promovarea obținerea certificărilor necesare comercializării produselor tradiționale </w:t>
            </w:r>
          </w:p>
        </w:tc>
        <w:tc>
          <w:tcPr>
            <w:tcW w:w="6084" w:type="dxa"/>
            <w:shd w:val="clear" w:color="auto" w:fill="auto"/>
            <w:noWrap/>
            <w:hideMark/>
          </w:tcPr>
          <w:p w14:paraId="2349794B" w14:textId="77777777" w:rsidR="00A43471" w:rsidRPr="00484FB0" w:rsidRDefault="00A43471" w:rsidP="00F12D9C">
            <w:pPr>
              <w:spacing w:line="276" w:lineRule="auto"/>
              <w:jc w:val="both"/>
              <w:rPr>
                <w:szCs w:val="24"/>
                <w:lang w:val="ro-RO"/>
              </w:rPr>
            </w:pPr>
            <w:r w:rsidRPr="00484FB0">
              <w:rPr>
                <w:szCs w:val="24"/>
                <w:lang w:val="ro-RO"/>
              </w:rPr>
              <w:t>Se vor realiza cursuri pentru producătorii locali în vederea obținerea certificărilor necesare comercializării produselor tradiționale.</w:t>
            </w:r>
          </w:p>
        </w:tc>
        <w:tc>
          <w:tcPr>
            <w:tcW w:w="2706" w:type="dxa"/>
          </w:tcPr>
          <w:p w14:paraId="54BEF708" w14:textId="77777777" w:rsidR="00A43471" w:rsidRPr="00484FB0" w:rsidRDefault="00A43471" w:rsidP="00F12D9C">
            <w:pPr>
              <w:spacing w:line="276" w:lineRule="auto"/>
              <w:jc w:val="both"/>
              <w:rPr>
                <w:szCs w:val="24"/>
                <w:lang w:val="ro-RO"/>
              </w:rPr>
            </w:pPr>
            <w:r w:rsidRPr="00484FB0">
              <w:rPr>
                <w:szCs w:val="24"/>
                <w:lang w:val="ro-RO"/>
              </w:rPr>
              <w:t>Numărul de cursuri realizate.</w:t>
            </w:r>
          </w:p>
        </w:tc>
      </w:tr>
      <w:tr w:rsidR="00A43471" w:rsidRPr="00607A7D" w14:paraId="61F42AFD" w14:textId="77777777" w:rsidTr="00EA4146">
        <w:trPr>
          <w:trHeight w:val="300"/>
          <w:jc w:val="center"/>
        </w:trPr>
        <w:tc>
          <w:tcPr>
            <w:tcW w:w="1216" w:type="dxa"/>
            <w:shd w:val="clear" w:color="auto" w:fill="auto"/>
            <w:noWrap/>
          </w:tcPr>
          <w:p w14:paraId="52E10CDF" w14:textId="77777777" w:rsidR="00A43471" w:rsidRPr="00484FB0" w:rsidRDefault="00A43471" w:rsidP="00F12D9C">
            <w:pPr>
              <w:spacing w:line="276" w:lineRule="auto"/>
              <w:rPr>
                <w:szCs w:val="24"/>
                <w:lang w:val="ro-RO"/>
              </w:rPr>
            </w:pPr>
            <w:r w:rsidRPr="00484FB0">
              <w:rPr>
                <w:szCs w:val="24"/>
                <w:lang w:val="ro-RO"/>
              </w:rPr>
              <w:t>6.3.3.</w:t>
            </w:r>
          </w:p>
        </w:tc>
        <w:tc>
          <w:tcPr>
            <w:tcW w:w="4089" w:type="dxa"/>
            <w:shd w:val="clear" w:color="auto" w:fill="auto"/>
            <w:noWrap/>
          </w:tcPr>
          <w:p w14:paraId="1EB79F0E" w14:textId="77777777" w:rsidR="00A43471" w:rsidRPr="00484FB0" w:rsidRDefault="00A43471" w:rsidP="00F12D9C">
            <w:pPr>
              <w:spacing w:line="276" w:lineRule="auto"/>
              <w:jc w:val="both"/>
              <w:rPr>
                <w:szCs w:val="24"/>
                <w:lang w:val="ro-RO"/>
              </w:rPr>
            </w:pPr>
            <w:r w:rsidRPr="00484FB0">
              <w:rPr>
                <w:szCs w:val="24"/>
                <w:lang w:val="ro-RO"/>
              </w:rPr>
              <w:t>Promovarea produselor tradiționale</w:t>
            </w:r>
          </w:p>
        </w:tc>
        <w:tc>
          <w:tcPr>
            <w:tcW w:w="6084" w:type="dxa"/>
            <w:shd w:val="clear" w:color="auto" w:fill="auto"/>
            <w:noWrap/>
          </w:tcPr>
          <w:p w14:paraId="055D9FFA" w14:textId="77777777" w:rsidR="00A43471" w:rsidRPr="00484FB0" w:rsidRDefault="00A43471" w:rsidP="00F12D9C">
            <w:pPr>
              <w:spacing w:line="276" w:lineRule="auto"/>
              <w:jc w:val="both"/>
              <w:rPr>
                <w:szCs w:val="24"/>
                <w:lang w:val="ro-RO"/>
              </w:rPr>
            </w:pPr>
            <w:r w:rsidRPr="00484FB0">
              <w:rPr>
                <w:szCs w:val="24"/>
                <w:lang w:val="ro-RO"/>
              </w:rPr>
              <w:t>Se va face promovarea produselor tradiționale din zonă pe pagina web a sitului, precum și în alte materiale și evenimente de promovare a ariei.</w:t>
            </w:r>
          </w:p>
        </w:tc>
        <w:tc>
          <w:tcPr>
            <w:tcW w:w="2706" w:type="dxa"/>
          </w:tcPr>
          <w:p w14:paraId="73CEDCA9" w14:textId="77777777" w:rsidR="00A43471" w:rsidRPr="00484FB0" w:rsidRDefault="00A43471" w:rsidP="00F12D9C">
            <w:pPr>
              <w:spacing w:line="276" w:lineRule="auto"/>
              <w:rPr>
                <w:szCs w:val="24"/>
                <w:lang w:val="ro-RO"/>
              </w:rPr>
            </w:pPr>
            <w:r w:rsidRPr="00484FB0">
              <w:rPr>
                <w:szCs w:val="24"/>
                <w:lang w:val="ro-RO"/>
              </w:rPr>
              <w:t>Numărul de produse tradiționale realizate.</w:t>
            </w:r>
          </w:p>
        </w:tc>
      </w:tr>
    </w:tbl>
    <w:p w14:paraId="6F2225D1" w14:textId="77777777" w:rsidR="00A43471" w:rsidRPr="00484FB0" w:rsidRDefault="00A43471" w:rsidP="00F12D9C">
      <w:pPr>
        <w:spacing w:line="276" w:lineRule="auto"/>
        <w:rPr>
          <w:b/>
          <w:bCs/>
          <w:szCs w:val="24"/>
          <w:lang w:val="ro-RO"/>
        </w:rPr>
      </w:pPr>
    </w:p>
    <w:p w14:paraId="0C11B113" w14:textId="77777777" w:rsidR="00A43471" w:rsidRPr="00484FB0" w:rsidRDefault="00A43471" w:rsidP="00F12D9C">
      <w:pPr>
        <w:spacing w:line="276" w:lineRule="auto"/>
        <w:jc w:val="both"/>
        <w:rPr>
          <w:b/>
          <w:bCs/>
          <w:szCs w:val="24"/>
          <w:lang w:val="ro-RO"/>
        </w:rPr>
      </w:pPr>
      <w:r w:rsidRPr="00484FB0">
        <w:rPr>
          <w:b/>
          <w:bCs/>
          <w:szCs w:val="24"/>
          <w:lang w:val="ro-RO"/>
        </w:rPr>
        <w:t>Obiectivul general 7. Realizarea unui management eficient al ariei naturale protejate prin promovarea unui turism durabil</w:t>
      </w:r>
    </w:p>
    <w:p w14:paraId="1DC2D9FB" w14:textId="74C982C0" w:rsidR="00A43471" w:rsidRDefault="00A43471" w:rsidP="00F12D9C">
      <w:pPr>
        <w:spacing w:line="276" w:lineRule="auto"/>
        <w:ind w:firstLine="720"/>
        <w:jc w:val="center"/>
        <w:rPr>
          <w:b/>
          <w:szCs w:val="24"/>
          <w:lang w:val="ro-RO"/>
        </w:rPr>
      </w:pPr>
      <w:r w:rsidRPr="00484FB0">
        <w:rPr>
          <w:b/>
          <w:szCs w:val="24"/>
          <w:lang w:val="ro-RO"/>
        </w:rPr>
        <w:t>OS 7.1. Elaborarea Strategiei de management a vizitatorilor.</w:t>
      </w:r>
    </w:p>
    <w:p w14:paraId="71A9EDF8" w14:textId="77777777" w:rsidR="00691EDE" w:rsidRPr="00484FB0" w:rsidRDefault="00691EDE" w:rsidP="00F12D9C">
      <w:pPr>
        <w:spacing w:line="276" w:lineRule="auto"/>
        <w:ind w:firstLine="720"/>
        <w:jc w:val="center"/>
        <w:rPr>
          <w:b/>
          <w:szCs w:val="24"/>
          <w:lang w:val="ro-RO"/>
        </w:rPr>
      </w:pPr>
    </w:p>
    <w:p w14:paraId="57312EE0" w14:textId="165FF021"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159</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O.S.7.1.</w:t>
      </w:r>
    </w:p>
    <w:tbl>
      <w:tblPr>
        <w:tblW w:w="14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4478"/>
        <w:gridCol w:w="6095"/>
        <w:gridCol w:w="2235"/>
      </w:tblGrid>
      <w:tr w:rsidR="00A43471" w:rsidRPr="00484FB0" w14:paraId="7886F3E5" w14:textId="77777777" w:rsidTr="00521412">
        <w:trPr>
          <w:trHeight w:val="300"/>
          <w:jc w:val="center"/>
        </w:trPr>
        <w:tc>
          <w:tcPr>
            <w:tcW w:w="1216" w:type="dxa"/>
            <w:shd w:val="clear" w:color="auto" w:fill="auto"/>
            <w:noWrap/>
            <w:hideMark/>
          </w:tcPr>
          <w:p w14:paraId="14E0262A"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4478" w:type="dxa"/>
            <w:shd w:val="clear" w:color="auto" w:fill="auto"/>
            <w:noWrap/>
            <w:hideMark/>
          </w:tcPr>
          <w:p w14:paraId="7624C41D"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6095" w:type="dxa"/>
            <w:shd w:val="clear" w:color="auto" w:fill="auto"/>
            <w:noWrap/>
            <w:hideMark/>
          </w:tcPr>
          <w:p w14:paraId="7B8488D6"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235" w:type="dxa"/>
          </w:tcPr>
          <w:p w14:paraId="26828722"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7FE8F943" w14:textId="77777777" w:rsidTr="00521412">
        <w:trPr>
          <w:trHeight w:val="300"/>
          <w:jc w:val="center"/>
        </w:trPr>
        <w:tc>
          <w:tcPr>
            <w:tcW w:w="1216" w:type="dxa"/>
            <w:shd w:val="clear" w:color="auto" w:fill="auto"/>
            <w:noWrap/>
            <w:hideMark/>
          </w:tcPr>
          <w:p w14:paraId="6C47A282" w14:textId="77777777" w:rsidR="00A43471" w:rsidRPr="00484FB0" w:rsidRDefault="00A43471" w:rsidP="00F12D9C">
            <w:pPr>
              <w:spacing w:line="276" w:lineRule="auto"/>
              <w:rPr>
                <w:szCs w:val="24"/>
                <w:lang w:val="ro-RO"/>
              </w:rPr>
            </w:pPr>
            <w:r w:rsidRPr="00484FB0">
              <w:rPr>
                <w:szCs w:val="24"/>
                <w:lang w:val="ro-RO"/>
              </w:rPr>
              <w:t>7.1.1.</w:t>
            </w:r>
          </w:p>
        </w:tc>
        <w:tc>
          <w:tcPr>
            <w:tcW w:w="4478" w:type="dxa"/>
            <w:shd w:val="clear" w:color="auto" w:fill="auto"/>
            <w:noWrap/>
            <w:hideMark/>
          </w:tcPr>
          <w:p w14:paraId="13323B0F" w14:textId="77777777" w:rsidR="00A43471" w:rsidRPr="00484FB0" w:rsidRDefault="00A43471" w:rsidP="00F12D9C">
            <w:pPr>
              <w:spacing w:line="276" w:lineRule="auto"/>
              <w:jc w:val="both"/>
              <w:rPr>
                <w:szCs w:val="24"/>
                <w:lang w:val="ro-RO"/>
              </w:rPr>
            </w:pPr>
            <w:r w:rsidRPr="00484FB0">
              <w:rPr>
                <w:szCs w:val="24"/>
                <w:lang w:val="ro-RO"/>
              </w:rPr>
              <w:t>Constituirea unui Grup de lucru pentru elaborarea Strategiei</w:t>
            </w:r>
            <w:r>
              <w:rPr>
                <w:szCs w:val="24"/>
                <w:lang w:val="ro-RO"/>
              </w:rPr>
              <w:t xml:space="preserve"> </w:t>
            </w:r>
            <w:r w:rsidRPr="004A4DDD">
              <w:rPr>
                <w:szCs w:val="24"/>
                <w:lang w:val="ro-RO"/>
              </w:rPr>
              <w:t>de management a vizitatorilor</w:t>
            </w:r>
            <w:r w:rsidRPr="00484FB0">
              <w:rPr>
                <w:szCs w:val="24"/>
                <w:lang w:val="ro-RO"/>
              </w:rPr>
              <w:t>.</w:t>
            </w:r>
          </w:p>
        </w:tc>
        <w:tc>
          <w:tcPr>
            <w:tcW w:w="6095" w:type="dxa"/>
            <w:shd w:val="clear" w:color="auto" w:fill="auto"/>
            <w:noWrap/>
            <w:hideMark/>
          </w:tcPr>
          <w:p w14:paraId="09105C3C" w14:textId="77777777" w:rsidR="00A43471" w:rsidRPr="00484FB0" w:rsidRDefault="00A43471" w:rsidP="00F12D9C">
            <w:pPr>
              <w:spacing w:line="276" w:lineRule="auto"/>
              <w:jc w:val="both"/>
              <w:rPr>
                <w:szCs w:val="24"/>
                <w:lang w:val="ro-RO"/>
              </w:rPr>
            </w:pPr>
            <w:r w:rsidRPr="00484FB0">
              <w:rPr>
                <w:szCs w:val="24"/>
                <w:lang w:val="ro-RO"/>
              </w:rPr>
              <w:t>Se va constitui un grup de lucru pentru elaborarea Strategiei de management a vizitatorilor.</w:t>
            </w:r>
          </w:p>
        </w:tc>
        <w:tc>
          <w:tcPr>
            <w:tcW w:w="2235" w:type="dxa"/>
          </w:tcPr>
          <w:p w14:paraId="53AF1C99" w14:textId="77777777" w:rsidR="00A43471" w:rsidRPr="00484FB0" w:rsidRDefault="00A43471" w:rsidP="00F12D9C">
            <w:pPr>
              <w:spacing w:line="276" w:lineRule="auto"/>
              <w:jc w:val="both"/>
              <w:rPr>
                <w:szCs w:val="24"/>
                <w:lang w:val="ro-RO"/>
              </w:rPr>
            </w:pPr>
            <w:r w:rsidRPr="00484FB0">
              <w:rPr>
                <w:szCs w:val="24"/>
                <w:lang w:val="ro-RO"/>
              </w:rPr>
              <w:t>Grup de lucru constituit.</w:t>
            </w:r>
          </w:p>
        </w:tc>
      </w:tr>
      <w:tr w:rsidR="00A43471" w:rsidRPr="00484FB0" w14:paraId="495902B1" w14:textId="77777777" w:rsidTr="00521412">
        <w:trPr>
          <w:trHeight w:val="300"/>
          <w:jc w:val="center"/>
        </w:trPr>
        <w:tc>
          <w:tcPr>
            <w:tcW w:w="1216" w:type="dxa"/>
            <w:shd w:val="clear" w:color="auto" w:fill="auto"/>
            <w:noWrap/>
            <w:hideMark/>
          </w:tcPr>
          <w:p w14:paraId="27AF7DD2" w14:textId="77777777" w:rsidR="00A43471" w:rsidRPr="00484FB0" w:rsidRDefault="00A43471" w:rsidP="00F12D9C">
            <w:pPr>
              <w:spacing w:line="276" w:lineRule="auto"/>
              <w:rPr>
                <w:szCs w:val="24"/>
                <w:lang w:val="ro-RO"/>
              </w:rPr>
            </w:pPr>
            <w:r w:rsidRPr="00484FB0">
              <w:rPr>
                <w:szCs w:val="24"/>
                <w:lang w:val="ro-RO"/>
              </w:rPr>
              <w:t>7.1.2.</w:t>
            </w:r>
          </w:p>
        </w:tc>
        <w:tc>
          <w:tcPr>
            <w:tcW w:w="4478" w:type="dxa"/>
            <w:shd w:val="clear" w:color="auto" w:fill="auto"/>
            <w:noWrap/>
            <w:hideMark/>
          </w:tcPr>
          <w:p w14:paraId="127AAC25" w14:textId="77777777" w:rsidR="00A43471" w:rsidRPr="00484FB0" w:rsidRDefault="00A43471" w:rsidP="00F12D9C">
            <w:pPr>
              <w:spacing w:line="276" w:lineRule="auto"/>
              <w:jc w:val="both"/>
              <w:rPr>
                <w:szCs w:val="24"/>
                <w:lang w:val="ro-RO"/>
              </w:rPr>
            </w:pPr>
            <w:r w:rsidRPr="00484FB0">
              <w:rPr>
                <w:szCs w:val="24"/>
                <w:lang w:val="ro-RO"/>
              </w:rPr>
              <w:t>Realizarea de întâlniri pentru elaborarea Strategiei.</w:t>
            </w:r>
          </w:p>
        </w:tc>
        <w:tc>
          <w:tcPr>
            <w:tcW w:w="6095" w:type="dxa"/>
            <w:shd w:val="clear" w:color="auto" w:fill="auto"/>
            <w:noWrap/>
            <w:hideMark/>
          </w:tcPr>
          <w:p w14:paraId="072ACC87" w14:textId="77777777" w:rsidR="00A43471" w:rsidRPr="00484FB0" w:rsidRDefault="00A43471" w:rsidP="00F12D9C">
            <w:pPr>
              <w:spacing w:line="276" w:lineRule="auto"/>
              <w:jc w:val="both"/>
              <w:rPr>
                <w:szCs w:val="24"/>
                <w:lang w:val="ro-RO"/>
              </w:rPr>
            </w:pPr>
            <w:r w:rsidRPr="00484FB0">
              <w:rPr>
                <w:szCs w:val="24"/>
                <w:lang w:val="ro-RO"/>
              </w:rPr>
              <w:t>Se vor realiza întâlniri periodice în timpul elaborării Strategiei cu factorii interesați.</w:t>
            </w:r>
          </w:p>
        </w:tc>
        <w:tc>
          <w:tcPr>
            <w:tcW w:w="2235" w:type="dxa"/>
          </w:tcPr>
          <w:p w14:paraId="0FF51CA8" w14:textId="77777777" w:rsidR="00A43471" w:rsidRPr="00484FB0" w:rsidRDefault="00A43471" w:rsidP="00F12D9C">
            <w:pPr>
              <w:spacing w:line="276" w:lineRule="auto"/>
              <w:ind w:right="-150"/>
              <w:rPr>
                <w:szCs w:val="24"/>
                <w:lang w:val="ro-RO"/>
              </w:rPr>
            </w:pPr>
            <w:r w:rsidRPr="00484FB0">
              <w:rPr>
                <w:szCs w:val="24"/>
                <w:lang w:val="ro-RO"/>
              </w:rPr>
              <w:t>Numărul de întâlniri realizate.</w:t>
            </w:r>
          </w:p>
        </w:tc>
      </w:tr>
    </w:tbl>
    <w:p w14:paraId="3E31C166" w14:textId="77777777" w:rsidR="00344DAE" w:rsidRDefault="00344DAE" w:rsidP="00F12D9C">
      <w:pPr>
        <w:spacing w:line="276" w:lineRule="auto"/>
        <w:jc w:val="center"/>
        <w:rPr>
          <w:b/>
          <w:szCs w:val="24"/>
          <w:lang w:val="ro-RO"/>
        </w:rPr>
      </w:pPr>
    </w:p>
    <w:p w14:paraId="76C919D6" w14:textId="1F1B246E" w:rsidR="00A43471" w:rsidRDefault="00A43471" w:rsidP="00F12D9C">
      <w:pPr>
        <w:spacing w:line="276" w:lineRule="auto"/>
        <w:jc w:val="center"/>
        <w:rPr>
          <w:b/>
          <w:szCs w:val="24"/>
          <w:lang w:val="ro-RO"/>
        </w:rPr>
      </w:pPr>
      <w:r w:rsidRPr="00484FB0">
        <w:rPr>
          <w:b/>
          <w:szCs w:val="24"/>
          <w:lang w:val="ro-RO"/>
        </w:rPr>
        <w:t>OS 7.2. Implementarea Strategiei de management a vizitatorilor.</w:t>
      </w:r>
    </w:p>
    <w:p w14:paraId="6F5141A3" w14:textId="77777777" w:rsidR="00691EDE" w:rsidRPr="00484FB0" w:rsidRDefault="00691EDE" w:rsidP="00F12D9C">
      <w:pPr>
        <w:spacing w:line="276" w:lineRule="auto"/>
        <w:jc w:val="center"/>
        <w:rPr>
          <w:b/>
          <w:szCs w:val="24"/>
          <w:lang w:val="ro-RO"/>
        </w:rPr>
      </w:pPr>
    </w:p>
    <w:p w14:paraId="1BF12945" w14:textId="2BB5D0F4" w:rsidR="00A43471" w:rsidRPr="00484FB0" w:rsidRDefault="00A43471" w:rsidP="00F12D9C">
      <w:pPr>
        <w:spacing w:line="276" w:lineRule="auto"/>
        <w:jc w:val="center"/>
        <w:rPr>
          <w:szCs w:val="24"/>
          <w:lang w:val="ro-RO"/>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160</w:t>
      </w:r>
      <w:r w:rsidRPr="00484FB0">
        <w:rPr>
          <w:b/>
          <w:bCs/>
          <w:szCs w:val="24"/>
          <w:lang w:val="ro-RO"/>
        </w:rPr>
        <w:fldChar w:fldCharType="end"/>
      </w:r>
      <w:r w:rsidRPr="00484FB0">
        <w:rPr>
          <w:b/>
          <w:bCs/>
          <w:szCs w:val="24"/>
          <w:lang w:val="ro-RO"/>
        </w:rPr>
        <w:t>:</w:t>
      </w:r>
      <w:r w:rsidRPr="00607A7D">
        <w:rPr>
          <w:szCs w:val="24"/>
          <w:lang w:val="fr-FR"/>
        </w:rPr>
        <w:t xml:space="preserve"> </w:t>
      </w:r>
      <w:r w:rsidRPr="00484FB0">
        <w:rPr>
          <w:b/>
          <w:bCs/>
          <w:szCs w:val="24"/>
          <w:lang w:val="fr-FR"/>
        </w:rPr>
        <w:t>Măsuri de management pentru atingerea O.S.7.2.</w:t>
      </w:r>
    </w:p>
    <w:tbl>
      <w:tblPr>
        <w:tblW w:w="1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5"/>
        <w:gridCol w:w="4736"/>
        <w:gridCol w:w="5387"/>
        <w:gridCol w:w="2776"/>
      </w:tblGrid>
      <w:tr w:rsidR="00A43471" w:rsidRPr="00484FB0" w14:paraId="105963D5" w14:textId="77777777" w:rsidTr="00EA4146">
        <w:trPr>
          <w:trHeight w:val="300"/>
          <w:jc w:val="center"/>
        </w:trPr>
        <w:tc>
          <w:tcPr>
            <w:tcW w:w="1335" w:type="dxa"/>
            <w:shd w:val="clear" w:color="auto" w:fill="auto"/>
            <w:noWrap/>
            <w:hideMark/>
          </w:tcPr>
          <w:p w14:paraId="0DC8FFBB" w14:textId="77777777" w:rsidR="00A43471" w:rsidRPr="00484FB0" w:rsidRDefault="00A43471" w:rsidP="00F12D9C">
            <w:pPr>
              <w:spacing w:line="276" w:lineRule="auto"/>
              <w:jc w:val="center"/>
              <w:rPr>
                <w:b/>
                <w:bCs/>
                <w:szCs w:val="24"/>
                <w:lang w:val="ro-RO"/>
              </w:rPr>
            </w:pPr>
            <w:r w:rsidRPr="00484FB0">
              <w:rPr>
                <w:b/>
                <w:bCs/>
                <w:szCs w:val="24"/>
                <w:lang w:val="ro-RO"/>
              </w:rPr>
              <w:t>Cod_MM</w:t>
            </w:r>
          </w:p>
        </w:tc>
        <w:tc>
          <w:tcPr>
            <w:tcW w:w="4736" w:type="dxa"/>
            <w:shd w:val="clear" w:color="auto" w:fill="auto"/>
            <w:noWrap/>
            <w:hideMark/>
          </w:tcPr>
          <w:p w14:paraId="73075D3B" w14:textId="77777777" w:rsidR="00A43471" w:rsidRPr="00484FB0" w:rsidRDefault="00A43471" w:rsidP="00F12D9C">
            <w:pPr>
              <w:spacing w:line="276" w:lineRule="auto"/>
              <w:jc w:val="center"/>
              <w:rPr>
                <w:b/>
                <w:bCs/>
                <w:szCs w:val="24"/>
                <w:lang w:val="ro-RO"/>
              </w:rPr>
            </w:pPr>
            <w:r w:rsidRPr="00484FB0">
              <w:rPr>
                <w:b/>
                <w:bCs/>
                <w:szCs w:val="24"/>
                <w:lang w:val="ro-RO"/>
              </w:rPr>
              <w:t>Măsura de management</w:t>
            </w:r>
          </w:p>
        </w:tc>
        <w:tc>
          <w:tcPr>
            <w:tcW w:w="5387" w:type="dxa"/>
            <w:shd w:val="clear" w:color="auto" w:fill="auto"/>
            <w:noWrap/>
            <w:hideMark/>
          </w:tcPr>
          <w:p w14:paraId="7C909864" w14:textId="77777777" w:rsidR="00A43471" w:rsidRPr="00484FB0" w:rsidRDefault="00A43471" w:rsidP="00F12D9C">
            <w:pPr>
              <w:spacing w:line="276" w:lineRule="auto"/>
              <w:jc w:val="center"/>
              <w:rPr>
                <w:b/>
                <w:bCs/>
                <w:szCs w:val="24"/>
                <w:lang w:val="ro-RO"/>
              </w:rPr>
            </w:pPr>
            <w:r w:rsidRPr="00484FB0">
              <w:rPr>
                <w:b/>
                <w:bCs/>
                <w:szCs w:val="24"/>
                <w:lang w:val="ro-RO"/>
              </w:rPr>
              <w:t>Descriere</w:t>
            </w:r>
          </w:p>
        </w:tc>
        <w:tc>
          <w:tcPr>
            <w:tcW w:w="2776" w:type="dxa"/>
          </w:tcPr>
          <w:p w14:paraId="52332D30" w14:textId="77777777" w:rsidR="00A43471" w:rsidRPr="00484FB0" w:rsidRDefault="00A43471" w:rsidP="00F12D9C">
            <w:pPr>
              <w:spacing w:line="276" w:lineRule="auto"/>
              <w:jc w:val="center"/>
              <w:rPr>
                <w:b/>
                <w:bCs/>
                <w:szCs w:val="24"/>
                <w:lang w:val="ro-RO"/>
              </w:rPr>
            </w:pPr>
            <w:r w:rsidRPr="00484FB0">
              <w:rPr>
                <w:b/>
                <w:bCs/>
                <w:szCs w:val="24"/>
                <w:lang w:val="ro-RO"/>
              </w:rPr>
              <w:t>Indicatori</w:t>
            </w:r>
          </w:p>
        </w:tc>
      </w:tr>
      <w:tr w:rsidR="00A43471" w:rsidRPr="00484FB0" w14:paraId="229E5D4C" w14:textId="77777777" w:rsidTr="00EA4146">
        <w:trPr>
          <w:trHeight w:val="300"/>
          <w:jc w:val="center"/>
        </w:trPr>
        <w:tc>
          <w:tcPr>
            <w:tcW w:w="1335" w:type="dxa"/>
            <w:shd w:val="clear" w:color="auto" w:fill="auto"/>
            <w:noWrap/>
            <w:hideMark/>
          </w:tcPr>
          <w:p w14:paraId="50578A3D" w14:textId="77777777" w:rsidR="00A43471" w:rsidRPr="00484FB0" w:rsidRDefault="00A43471" w:rsidP="00F12D9C">
            <w:pPr>
              <w:spacing w:line="276" w:lineRule="auto"/>
              <w:rPr>
                <w:szCs w:val="24"/>
                <w:lang w:val="ro-RO"/>
              </w:rPr>
            </w:pPr>
            <w:r w:rsidRPr="00484FB0">
              <w:rPr>
                <w:szCs w:val="24"/>
                <w:lang w:val="ro-RO"/>
              </w:rPr>
              <w:t>7.2.1.</w:t>
            </w:r>
          </w:p>
        </w:tc>
        <w:tc>
          <w:tcPr>
            <w:tcW w:w="4736" w:type="dxa"/>
            <w:shd w:val="clear" w:color="auto" w:fill="auto"/>
            <w:noWrap/>
            <w:hideMark/>
          </w:tcPr>
          <w:p w14:paraId="495F3847" w14:textId="77777777" w:rsidR="00A43471" w:rsidRPr="00484FB0" w:rsidRDefault="00A43471" w:rsidP="00F12D9C">
            <w:pPr>
              <w:spacing w:line="276" w:lineRule="auto"/>
              <w:jc w:val="both"/>
              <w:rPr>
                <w:szCs w:val="24"/>
                <w:lang w:val="ro-RO"/>
              </w:rPr>
            </w:pPr>
            <w:r w:rsidRPr="00484FB0">
              <w:rPr>
                <w:szCs w:val="24"/>
                <w:lang w:val="ro-RO"/>
              </w:rPr>
              <w:t>Realizarea de publicaţii de promovare a valorilor naturale şi culturale - broșuri, pliante, postere, cărți și altele asemenea</w:t>
            </w:r>
          </w:p>
        </w:tc>
        <w:tc>
          <w:tcPr>
            <w:tcW w:w="5387" w:type="dxa"/>
            <w:shd w:val="clear" w:color="auto" w:fill="auto"/>
            <w:noWrap/>
            <w:hideMark/>
          </w:tcPr>
          <w:p w14:paraId="64FEC7C5" w14:textId="77777777" w:rsidR="00A43471" w:rsidRPr="00484FB0" w:rsidRDefault="00A43471" w:rsidP="00F12D9C">
            <w:pPr>
              <w:spacing w:line="276" w:lineRule="auto"/>
              <w:jc w:val="both"/>
              <w:rPr>
                <w:szCs w:val="24"/>
                <w:lang w:val="ro-RO"/>
              </w:rPr>
            </w:pPr>
            <w:r w:rsidRPr="00484FB0">
              <w:rPr>
                <w:szCs w:val="24"/>
                <w:lang w:val="ro-RO"/>
              </w:rPr>
              <w:t>Se vor realiza publicaţii de promovare a valorilor naturale şi culturale - broşuri, pliante, postere, cărţi şi alte materiale de promovare.</w:t>
            </w:r>
          </w:p>
        </w:tc>
        <w:tc>
          <w:tcPr>
            <w:tcW w:w="2776" w:type="dxa"/>
          </w:tcPr>
          <w:p w14:paraId="1D42B173" w14:textId="77777777" w:rsidR="00A43471" w:rsidRPr="00484FB0" w:rsidRDefault="00A43471" w:rsidP="00F12D9C">
            <w:pPr>
              <w:spacing w:line="276" w:lineRule="auto"/>
              <w:jc w:val="both"/>
              <w:rPr>
                <w:szCs w:val="24"/>
                <w:lang w:val="ro-RO"/>
              </w:rPr>
            </w:pPr>
            <w:r w:rsidRPr="00484FB0">
              <w:rPr>
                <w:szCs w:val="24"/>
                <w:lang w:val="ro-RO"/>
              </w:rPr>
              <w:t>Numărul de publicații realizate</w:t>
            </w:r>
          </w:p>
        </w:tc>
      </w:tr>
      <w:tr w:rsidR="00A43471" w:rsidRPr="00607A7D" w14:paraId="4B70BAEC" w14:textId="77777777" w:rsidTr="00EA4146">
        <w:trPr>
          <w:trHeight w:val="300"/>
          <w:jc w:val="center"/>
        </w:trPr>
        <w:tc>
          <w:tcPr>
            <w:tcW w:w="1335" w:type="dxa"/>
            <w:shd w:val="clear" w:color="auto" w:fill="auto"/>
            <w:noWrap/>
            <w:hideMark/>
          </w:tcPr>
          <w:p w14:paraId="306E0241" w14:textId="77777777" w:rsidR="00A43471" w:rsidRPr="00484FB0" w:rsidRDefault="00A43471" w:rsidP="00F12D9C">
            <w:pPr>
              <w:spacing w:line="276" w:lineRule="auto"/>
              <w:rPr>
                <w:szCs w:val="24"/>
                <w:lang w:val="ro-RO"/>
              </w:rPr>
            </w:pPr>
            <w:r w:rsidRPr="00484FB0">
              <w:rPr>
                <w:szCs w:val="24"/>
                <w:lang w:val="ro-RO"/>
              </w:rPr>
              <w:t>7.2.2.</w:t>
            </w:r>
          </w:p>
        </w:tc>
        <w:tc>
          <w:tcPr>
            <w:tcW w:w="4736" w:type="dxa"/>
            <w:shd w:val="clear" w:color="auto" w:fill="auto"/>
            <w:noWrap/>
            <w:hideMark/>
          </w:tcPr>
          <w:p w14:paraId="075942B2" w14:textId="77777777" w:rsidR="00A43471" w:rsidRPr="00484FB0" w:rsidRDefault="00A43471" w:rsidP="00F12D9C">
            <w:pPr>
              <w:spacing w:line="276" w:lineRule="auto"/>
              <w:jc w:val="both"/>
              <w:rPr>
                <w:szCs w:val="24"/>
                <w:lang w:val="ro-RO"/>
              </w:rPr>
            </w:pPr>
            <w:r w:rsidRPr="004A4DDD">
              <w:rPr>
                <w:szCs w:val="24"/>
                <w:lang w:val="ro-RO"/>
              </w:rPr>
              <w:t>Realizarea de cursuri de prezentare a valorilor naturale și culturale pentru ghizii locali.</w:t>
            </w:r>
          </w:p>
        </w:tc>
        <w:tc>
          <w:tcPr>
            <w:tcW w:w="5387" w:type="dxa"/>
            <w:shd w:val="clear" w:color="auto" w:fill="auto"/>
            <w:noWrap/>
            <w:hideMark/>
          </w:tcPr>
          <w:p w14:paraId="06605A4B" w14:textId="77777777" w:rsidR="00A43471" w:rsidRPr="00484FB0" w:rsidRDefault="00A43471" w:rsidP="00F12D9C">
            <w:pPr>
              <w:spacing w:line="276" w:lineRule="auto"/>
              <w:jc w:val="both"/>
              <w:rPr>
                <w:szCs w:val="24"/>
                <w:lang w:val="ro-RO"/>
              </w:rPr>
            </w:pPr>
            <w:r w:rsidRPr="00484FB0">
              <w:rPr>
                <w:szCs w:val="24"/>
                <w:lang w:val="ro-RO"/>
              </w:rPr>
              <w:t>Se vor realiza cursuri pentru ghizi locali de prezentare a valorilor naturale şi culturale.</w:t>
            </w:r>
          </w:p>
        </w:tc>
        <w:tc>
          <w:tcPr>
            <w:tcW w:w="2776" w:type="dxa"/>
          </w:tcPr>
          <w:p w14:paraId="3974A87E" w14:textId="77777777" w:rsidR="00A43471" w:rsidRPr="00484FB0" w:rsidRDefault="00A43471" w:rsidP="00F12D9C">
            <w:pPr>
              <w:spacing w:line="276" w:lineRule="auto"/>
              <w:jc w:val="both"/>
              <w:rPr>
                <w:szCs w:val="24"/>
                <w:lang w:val="ro-RO"/>
              </w:rPr>
            </w:pPr>
            <w:r w:rsidRPr="00484FB0">
              <w:rPr>
                <w:szCs w:val="24"/>
                <w:lang w:val="ro-RO"/>
              </w:rPr>
              <w:t>Numărul de sesiuni de instruire realizate.</w:t>
            </w:r>
          </w:p>
        </w:tc>
      </w:tr>
      <w:tr w:rsidR="00A43471" w:rsidRPr="00484FB0" w14:paraId="07C80836" w14:textId="77777777" w:rsidTr="00EA4146">
        <w:trPr>
          <w:trHeight w:val="300"/>
          <w:jc w:val="center"/>
        </w:trPr>
        <w:tc>
          <w:tcPr>
            <w:tcW w:w="1335" w:type="dxa"/>
            <w:shd w:val="clear" w:color="auto" w:fill="auto"/>
            <w:noWrap/>
            <w:hideMark/>
          </w:tcPr>
          <w:p w14:paraId="3EBFBEB6" w14:textId="77777777" w:rsidR="00A43471" w:rsidRPr="00484FB0" w:rsidRDefault="00A43471" w:rsidP="00F12D9C">
            <w:pPr>
              <w:spacing w:line="276" w:lineRule="auto"/>
              <w:rPr>
                <w:szCs w:val="24"/>
                <w:lang w:val="ro-RO"/>
              </w:rPr>
            </w:pPr>
            <w:r w:rsidRPr="00484FB0">
              <w:rPr>
                <w:szCs w:val="24"/>
                <w:lang w:val="ro-RO"/>
              </w:rPr>
              <w:t>7.2.7.</w:t>
            </w:r>
          </w:p>
        </w:tc>
        <w:tc>
          <w:tcPr>
            <w:tcW w:w="4736" w:type="dxa"/>
            <w:shd w:val="clear" w:color="auto" w:fill="auto"/>
            <w:noWrap/>
            <w:hideMark/>
          </w:tcPr>
          <w:p w14:paraId="5D0410D3" w14:textId="77777777" w:rsidR="00A43471" w:rsidRPr="00484FB0" w:rsidRDefault="00A43471" w:rsidP="00F12D9C">
            <w:pPr>
              <w:spacing w:line="276" w:lineRule="auto"/>
              <w:jc w:val="both"/>
              <w:rPr>
                <w:szCs w:val="24"/>
                <w:lang w:val="ro-RO"/>
              </w:rPr>
            </w:pPr>
            <w:r w:rsidRPr="00484FB0">
              <w:rPr>
                <w:szCs w:val="24"/>
                <w:lang w:val="ro-RO"/>
              </w:rPr>
              <w:t>Realizarea unui ghid adresat pensiunilor, privind includerea în activitatea acestora a unor programe de prezentare a valorilor naturale şi culturale</w:t>
            </w:r>
          </w:p>
        </w:tc>
        <w:tc>
          <w:tcPr>
            <w:tcW w:w="5387" w:type="dxa"/>
            <w:shd w:val="clear" w:color="auto" w:fill="auto"/>
            <w:noWrap/>
            <w:hideMark/>
          </w:tcPr>
          <w:p w14:paraId="00065E26" w14:textId="77777777" w:rsidR="00A43471" w:rsidRPr="00484FB0" w:rsidRDefault="00A43471" w:rsidP="00F12D9C">
            <w:pPr>
              <w:spacing w:line="276" w:lineRule="auto"/>
              <w:jc w:val="both"/>
              <w:rPr>
                <w:szCs w:val="24"/>
                <w:lang w:val="ro-RO"/>
              </w:rPr>
            </w:pPr>
            <w:r w:rsidRPr="00484FB0">
              <w:rPr>
                <w:szCs w:val="24"/>
                <w:lang w:val="ro-RO"/>
              </w:rPr>
              <w:t>Se va realiza un ghid adresat pensiunilor de includere în activitatea acestora a unor programe de prezentare a valorilor naturale şi culturale.</w:t>
            </w:r>
          </w:p>
        </w:tc>
        <w:tc>
          <w:tcPr>
            <w:tcW w:w="2776" w:type="dxa"/>
          </w:tcPr>
          <w:p w14:paraId="0F569613" w14:textId="77777777" w:rsidR="00A43471" w:rsidRPr="00484FB0" w:rsidRDefault="00A43471" w:rsidP="00F12D9C">
            <w:pPr>
              <w:spacing w:line="276" w:lineRule="auto"/>
              <w:jc w:val="both"/>
              <w:rPr>
                <w:szCs w:val="24"/>
                <w:lang w:val="ro-RO"/>
              </w:rPr>
            </w:pPr>
            <w:r w:rsidRPr="00484FB0">
              <w:rPr>
                <w:szCs w:val="24"/>
                <w:lang w:val="ro-RO"/>
              </w:rPr>
              <w:t>Ghid realizat.</w:t>
            </w:r>
          </w:p>
        </w:tc>
      </w:tr>
      <w:tr w:rsidR="00A43471" w:rsidRPr="00484FB0" w14:paraId="50F4F10C" w14:textId="77777777" w:rsidTr="00EA4146">
        <w:trPr>
          <w:trHeight w:val="300"/>
          <w:jc w:val="center"/>
        </w:trPr>
        <w:tc>
          <w:tcPr>
            <w:tcW w:w="1335" w:type="dxa"/>
            <w:shd w:val="clear" w:color="auto" w:fill="auto"/>
            <w:noWrap/>
            <w:hideMark/>
          </w:tcPr>
          <w:p w14:paraId="1FEFAE52" w14:textId="77777777" w:rsidR="00A43471" w:rsidRPr="00484FB0" w:rsidRDefault="00A43471" w:rsidP="00F12D9C">
            <w:pPr>
              <w:spacing w:line="276" w:lineRule="auto"/>
              <w:rPr>
                <w:szCs w:val="24"/>
                <w:lang w:val="ro-RO"/>
              </w:rPr>
            </w:pPr>
            <w:r w:rsidRPr="00484FB0">
              <w:rPr>
                <w:szCs w:val="24"/>
                <w:lang w:val="ro-RO"/>
              </w:rPr>
              <w:t>7.2.4.</w:t>
            </w:r>
          </w:p>
        </w:tc>
        <w:tc>
          <w:tcPr>
            <w:tcW w:w="4736" w:type="dxa"/>
            <w:shd w:val="clear" w:color="auto" w:fill="auto"/>
            <w:noWrap/>
            <w:hideMark/>
          </w:tcPr>
          <w:p w14:paraId="48FF31A3" w14:textId="77777777" w:rsidR="00A43471" w:rsidRPr="00484FB0" w:rsidRDefault="00A43471" w:rsidP="00F12D9C">
            <w:pPr>
              <w:spacing w:line="276" w:lineRule="auto"/>
              <w:jc w:val="both"/>
              <w:rPr>
                <w:szCs w:val="24"/>
                <w:lang w:val="ro-RO"/>
              </w:rPr>
            </w:pPr>
            <w:r w:rsidRPr="00484FB0">
              <w:rPr>
                <w:szCs w:val="24"/>
                <w:lang w:val="ro-RO"/>
              </w:rPr>
              <w:t>Realizarea infrastructurii de vizitare - trasee, zone de popas şi picnic și altele asemenea.</w:t>
            </w:r>
          </w:p>
        </w:tc>
        <w:tc>
          <w:tcPr>
            <w:tcW w:w="5387" w:type="dxa"/>
            <w:shd w:val="clear" w:color="auto" w:fill="auto"/>
            <w:noWrap/>
            <w:hideMark/>
          </w:tcPr>
          <w:p w14:paraId="0120042C" w14:textId="77777777" w:rsidR="00A43471" w:rsidRPr="00484FB0" w:rsidRDefault="00A43471" w:rsidP="00F12D9C">
            <w:pPr>
              <w:spacing w:line="276" w:lineRule="auto"/>
              <w:jc w:val="both"/>
              <w:rPr>
                <w:szCs w:val="24"/>
                <w:lang w:val="ro-RO"/>
              </w:rPr>
            </w:pPr>
            <w:r w:rsidRPr="00484FB0">
              <w:rPr>
                <w:szCs w:val="24"/>
                <w:lang w:val="ro-RO"/>
              </w:rPr>
              <w:t>Se va realiza infrastructura de vizitare.</w:t>
            </w:r>
          </w:p>
        </w:tc>
        <w:tc>
          <w:tcPr>
            <w:tcW w:w="2776" w:type="dxa"/>
          </w:tcPr>
          <w:p w14:paraId="444CCA2D" w14:textId="77777777" w:rsidR="00A43471" w:rsidRPr="00484FB0" w:rsidRDefault="00A43471" w:rsidP="00F12D9C">
            <w:pPr>
              <w:spacing w:line="276" w:lineRule="auto"/>
              <w:jc w:val="both"/>
              <w:rPr>
                <w:szCs w:val="24"/>
                <w:lang w:val="ro-RO"/>
              </w:rPr>
            </w:pPr>
            <w:r w:rsidRPr="00484FB0">
              <w:rPr>
                <w:szCs w:val="24"/>
                <w:lang w:val="ro-RO"/>
              </w:rPr>
              <w:t>Infrastructura de vizitare realizată.</w:t>
            </w:r>
          </w:p>
        </w:tc>
      </w:tr>
    </w:tbl>
    <w:p w14:paraId="22B19358" w14:textId="10D45A02" w:rsidR="00855478" w:rsidRPr="00274E3F" w:rsidRDefault="004855EB" w:rsidP="00F12D9C">
      <w:pPr>
        <w:spacing w:line="276" w:lineRule="auto"/>
        <w:rPr>
          <w:color w:val="000000"/>
          <w:szCs w:val="24"/>
          <w:lang w:val="ro-RO"/>
        </w:rPr>
      </w:pPr>
      <w:r w:rsidRPr="00274E3F">
        <w:rPr>
          <w:color w:val="000000"/>
          <w:szCs w:val="24"/>
          <w:lang w:val="ro-RO"/>
        </w:rPr>
        <w:br w:type="page"/>
      </w:r>
    </w:p>
    <w:p w14:paraId="535EDED6" w14:textId="1B4FF477" w:rsidR="00855478" w:rsidRDefault="00855478" w:rsidP="00F12D9C">
      <w:pPr>
        <w:pStyle w:val="Heading1"/>
        <w:tabs>
          <w:tab w:val="left" w:pos="426"/>
        </w:tabs>
        <w:spacing w:before="0" w:after="0" w:line="276" w:lineRule="auto"/>
        <w:jc w:val="center"/>
        <w:rPr>
          <w:lang w:val="ro-RO"/>
        </w:rPr>
      </w:pPr>
      <w:bookmarkStart w:id="326" w:name="_Toc14173001"/>
      <w:bookmarkStart w:id="327" w:name="_Toc14176922"/>
      <w:bookmarkStart w:id="328" w:name="_Toc14177076"/>
      <w:bookmarkStart w:id="329" w:name="_Toc99448757"/>
      <w:r w:rsidRPr="00274E3F">
        <w:rPr>
          <w:lang w:val="ro-RO"/>
        </w:rPr>
        <w:t>PLANUL DE ACTIVITĂȚI ȘI ESTIMAREA RESURSELOR</w:t>
      </w:r>
      <w:bookmarkEnd w:id="326"/>
      <w:bookmarkEnd w:id="327"/>
      <w:bookmarkEnd w:id="328"/>
      <w:bookmarkEnd w:id="329"/>
    </w:p>
    <w:p w14:paraId="65624295" w14:textId="77777777" w:rsidR="00691EDE" w:rsidRPr="00691EDE" w:rsidRDefault="00691EDE" w:rsidP="00691EDE">
      <w:pPr>
        <w:spacing w:line="276" w:lineRule="auto"/>
        <w:rPr>
          <w:lang w:val="ro-RO"/>
        </w:rPr>
      </w:pPr>
    </w:p>
    <w:p w14:paraId="012F817D" w14:textId="05A147AB" w:rsidR="00855478" w:rsidRDefault="00855478" w:rsidP="00E40A43">
      <w:pPr>
        <w:pStyle w:val="Heading1"/>
        <w:numPr>
          <w:ilvl w:val="1"/>
          <w:numId w:val="98"/>
        </w:numPr>
        <w:spacing w:before="0" w:after="0" w:line="276" w:lineRule="auto"/>
        <w:rPr>
          <w:lang w:val="ro-RO"/>
        </w:rPr>
      </w:pPr>
      <w:bookmarkStart w:id="330" w:name="_Toc14173002"/>
      <w:bookmarkStart w:id="331" w:name="_Toc14176923"/>
      <w:bookmarkStart w:id="332" w:name="_Toc99448758"/>
      <w:r w:rsidRPr="00274E3F">
        <w:rPr>
          <w:lang w:val="ro-RO"/>
        </w:rPr>
        <w:t>Planul de activități</w:t>
      </w:r>
      <w:bookmarkEnd w:id="330"/>
      <w:bookmarkEnd w:id="331"/>
      <w:bookmarkEnd w:id="332"/>
    </w:p>
    <w:p w14:paraId="17471010" w14:textId="77777777" w:rsidR="00691EDE" w:rsidRPr="00691EDE" w:rsidRDefault="00691EDE" w:rsidP="00691EDE">
      <w:pPr>
        <w:spacing w:line="276" w:lineRule="auto"/>
        <w:rPr>
          <w:lang w:val="ro-RO"/>
        </w:rPr>
      </w:pPr>
    </w:p>
    <w:p w14:paraId="346343C7" w14:textId="7E8DA5EA" w:rsidR="00855478" w:rsidRPr="00A43471" w:rsidRDefault="00A43471" w:rsidP="00691EDE">
      <w:pPr>
        <w:pStyle w:val="71"/>
        <w:numPr>
          <w:ilvl w:val="0"/>
          <w:numId w:val="0"/>
        </w:numPr>
        <w:spacing w:line="276" w:lineRule="auto"/>
        <w:ind w:left="720" w:hanging="360"/>
        <w:jc w:val="center"/>
      </w:pPr>
      <w:r w:rsidRPr="00A43471">
        <w:rPr>
          <w:szCs w:val="24"/>
        </w:rPr>
        <w:t xml:space="preserve">Tabelul </w:t>
      </w:r>
      <w:r w:rsidRPr="00A43471">
        <w:rPr>
          <w:szCs w:val="24"/>
        </w:rPr>
        <w:fldChar w:fldCharType="begin"/>
      </w:r>
      <w:r w:rsidRPr="00A43471">
        <w:rPr>
          <w:szCs w:val="24"/>
        </w:rPr>
        <w:instrText xml:space="preserve"> SEQ Tabel_nr._ \* ARABIC </w:instrText>
      </w:r>
      <w:r w:rsidRPr="00A43471">
        <w:rPr>
          <w:szCs w:val="24"/>
        </w:rPr>
        <w:fldChar w:fldCharType="separate"/>
      </w:r>
      <w:r w:rsidR="00441111">
        <w:rPr>
          <w:noProof/>
          <w:szCs w:val="24"/>
        </w:rPr>
        <w:t>161</w:t>
      </w:r>
      <w:r w:rsidRPr="00A43471">
        <w:rPr>
          <w:szCs w:val="24"/>
        </w:rPr>
        <w:fldChar w:fldCharType="end"/>
      </w:r>
      <w:r w:rsidRPr="00A43471">
        <w:rPr>
          <w:szCs w:val="24"/>
        </w:rPr>
        <w:t>:</w:t>
      </w:r>
      <w:r w:rsidRPr="00A43471">
        <w:rPr>
          <w:szCs w:val="24"/>
          <w:lang w:val="fr-FR"/>
        </w:rPr>
        <w:t xml:space="preserve"> Planificare temporală a activităţilor</w:t>
      </w:r>
    </w:p>
    <w:tbl>
      <w:tblPr>
        <w:tblW w:w="142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787"/>
        <w:gridCol w:w="1327"/>
        <w:gridCol w:w="359"/>
        <w:gridCol w:w="7"/>
        <w:gridCol w:w="324"/>
        <w:gridCol w:w="44"/>
        <w:gridCol w:w="298"/>
        <w:gridCol w:w="70"/>
        <w:gridCol w:w="372"/>
        <w:gridCol w:w="359"/>
        <w:gridCol w:w="16"/>
        <w:gridCol w:w="344"/>
        <w:gridCol w:w="25"/>
        <w:gridCol w:w="317"/>
        <w:gridCol w:w="18"/>
        <w:gridCol w:w="364"/>
        <w:gridCol w:w="356"/>
        <w:gridCol w:w="332"/>
        <w:gridCol w:w="23"/>
        <w:gridCol w:w="354"/>
        <w:gridCol w:w="9"/>
        <w:gridCol w:w="347"/>
        <w:gridCol w:w="7"/>
        <w:gridCol w:w="368"/>
        <w:gridCol w:w="20"/>
        <w:gridCol w:w="352"/>
        <w:gridCol w:w="352"/>
        <w:gridCol w:w="19"/>
        <w:gridCol w:w="377"/>
        <w:gridCol w:w="8"/>
        <w:gridCol w:w="446"/>
        <w:gridCol w:w="351"/>
        <w:gridCol w:w="423"/>
        <w:gridCol w:w="376"/>
        <w:gridCol w:w="22"/>
        <w:gridCol w:w="1054"/>
        <w:gridCol w:w="11"/>
        <w:gridCol w:w="1330"/>
        <w:gridCol w:w="11"/>
        <w:gridCol w:w="2222"/>
        <w:gridCol w:w="11"/>
        <w:gridCol w:w="16"/>
      </w:tblGrid>
      <w:tr w:rsidR="00E30583" w:rsidRPr="00274E3F" w14:paraId="1A4DA4A0" w14:textId="77777777" w:rsidTr="004855EB">
        <w:trPr>
          <w:gridAfter w:val="1"/>
          <w:wAfter w:w="16" w:type="dxa"/>
          <w:trHeight w:val="361"/>
          <w:tblHeader/>
          <w:jc w:val="center"/>
        </w:trPr>
        <w:tc>
          <w:tcPr>
            <w:tcW w:w="787" w:type="dxa"/>
            <w:vMerge w:val="restart"/>
            <w:tcBorders>
              <w:top w:val="single" w:sz="12" w:space="0" w:color="auto"/>
              <w:bottom w:val="single" w:sz="12" w:space="0" w:color="auto"/>
            </w:tcBorders>
            <w:shd w:val="clear" w:color="auto" w:fill="auto"/>
            <w:noWrap/>
            <w:vAlign w:val="center"/>
            <w:hideMark/>
          </w:tcPr>
          <w:p w14:paraId="5F2BED1A" w14:textId="77777777" w:rsidR="00E30583" w:rsidRPr="00274E3F" w:rsidRDefault="00E30583" w:rsidP="00F12D9C">
            <w:pPr>
              <w:spacing w:line="276" w:lineRule="auto"/>
              <w:rPr>
                <w:b/>
                <w:bCs/>
                <w:lang w:val="ro-RO"/>
              </w:rPr>
            </w:pPr>
            <w:r w:rsidRPr="00274E3F">
              <w:rPr>
                <w:b/>
                <w:bCs/>
                <w:lang w:val="ro-RO"/>
              </w:rPr>
              <w:t>Nr</w:t>
            </w:r>
          </w:p>
        </w:tc>
        <w:tc>
          <w:tcPr>
            <w:tcW w:w="1327" w:type="dxa"/>
            <w:vMerge w:val="restart"/>
            <w:tcBorders>
              <w:top w:val="single" w:sz="12" w:space="0" w:color="auto"/>
              <w:bottom w:val="single" w:sz="12" w:space="0" w:color="auto"/>
              <w:right w:val="single" w:sz="12" w:space="0" w:color="auto"/>
            </w:tcBorders>
            <w:shd w:val="clear" w:color="auto" w:fill="auto"/>
            <w:noWrap/>
            <w:vAlign w:val="center"/>
            <w:hideMark/>
          </w:tcPr>
          <w:p w14:paraId="3333E70C" w14:textId="77777777" w:rsidR="00E30583" w:rsidRPr="00274E3F" w:rsidRDefault="00E30583" w:rsidP="00F12D9C">
            <w:pPr>
              <w:spacing w:line="276" w:lineRule="auto"/>
              <w:rPr>
                <w:b/>
                <w:bCs/>
                <w:lang w:val="ro-RO"/>
              </w:rPr>
            </w:pPr>
            <w:r w:rsidRPr="00274E3F">
              <w:rPr>
                <w:b/>
                <w:bCs/>
                <w:lang w:val="ro-RO"/>
              </w:rPr>
              <w:t>Activitate</w:t>
            </w:r>
          </w:p>
        </w:tc>
        <w:tc>
          <w:tcPr>
            <w:tcW w:w="1474"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693380B6" w14:textId="77777777" w:rsidR="00E30583" w:rsidRPr="00274E3F" w:rsidRDefault="00E30583" w:rsidP="00F12D9C">
            <w:pPr>
              <w:spacing w:line="276" w:lineRule="auto"/>
              <w:rPr>
                <w:b/>
                <w:bCs/>
                <w:lang w:val="ro-RO"/>
              </w:rPr>
            </w:pPr>
            <w:r w:rsidRPr="00274E3F">
              <w:rPr>
                <w:b/>
                <w:bCs/>
                <w:lang w:val="ro-RO"/>
              </w:rPr>
              <w:t>Anul 1</w:t>
            </w:r>
          </w:p>
        </w:tc>
        <w:tc>
          <w:tcPr>
            <w:tcW w:w="1443"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77DDBFA6" w14:textId="77777777" w:rsidR="00E30583" w:rsidRPr="00274E3F" w:rsidRDefault="00E30583" w:rsidP="00F12D9C">
            <w:pPr>
              <w:spacing w:line="276" w:lineRule="auto"/>
              <w:rPr>
                <w:b/>
                <w:bCs/>
                <w:lang w:val="ro-RO"/>
              </w:rPr>
            </w:pPr>
            <w:r w:rsidRPr="00274E3F">
              <w:rPr>
                <w:b/>
                <w:bCs/>
                <w:lang w:val="ro-RO"/>
              </w:rPr>
              <w:t>Anul 2</w:t>
            </w:r>
          </w:p>
        </w:tc>
        <w:tc>
          <w:tcPr>
            <w:tcW w:w="1428"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110E34F9" w14:textId="77777777" w:rsidR="00E30583" w:rsidRPr="00274E3F" w:rsidRDefault="00E30583" w:rsidP="00F12D9C">
            <w:pPr>
              <w:spacing w:line="276" w:lineRule="auto"/>
              <w:rPr>
                <w:b/>
                <w:bCs/>
                <w:lang w:val="ro-RO"/>
              </w:rPr>
            </w:pPr>
            <w:r w:rsidRPr="00274E3F">
              <w:rPr>
                <w:b/>
                <w:bCs/>
                <w:lang w:val="ro-RO"/>
              </w:rPr>
              <w:t>Anul 3</w:t>
            </w:r>
          </w:p>
        </w:tc>
        <w:tc>
          <w:tcPr>
            <w:tcW w:w="1496" w:type="dxa"/>
            <w:gridSpan w:val="7"/>
            <w:tcBorders>
              <w:top w:val="single" w:sz="12" w:space="0" w:color="auto"/>
              <w:left w:val="single" w:sz="12" w:space="0" w:color="auto"/>
              <w:bottom w:val="single" w:sz="4" w:space="0" w:color="auto"/>
              <w:right w:val="single" w:sz="12" w:space="0" w:color="auto"/>
            </w:tcBorders>
            <w:shd w:val="clear" w:color="auto" w:fill="auto"/>
            <w:vAlign w:val="center"/>
            <w:hideMark/>
          </w:tcPr>
          <w:p w14:paraId="6912FD0F" w14:textId="77777777" w:rsidR="00E30583" w:rsidRPr="00274E3F" w:rsidRDefault="00E30583" w:rsidP="00F12D9C">
            <w:pPr>
              <w:spacing w:line="276" w:lineRule="auto"/>
              <w:rPr>
                <w:b/>
                <w:bCs/>
                <w:lang w:val="ro-RO"/>
              </w:rPr>
            </w:pPr>
            <w:r w:rsidRPr="00274E3F">
              <w:rPr>
                <w:b/>
                <w:bCs/>
                <w:lang w:val="ro-RO"/>
              </w:rPr>
              <w:t>Anul 4</w:t>
            </w:r>
          </w:p>
        </w:tc>
        <w:tc>
          <w:tcPr>
            <w:tcW w:w="1618" w:type="dxa"/>
            <w:gridSpan w:val="5"/>
            <w:tcBorders>
              <w:top w:val="single" w:sz="12" w:space="0" w:color="auto"/>
              <w:left w:val="single" w:sz="12" w:space="0" w:color="auto"/>
              <w:bottom w:val="single" w:sz="4" w:space="0" w:color="auto"/>
              <w:right w:val="single" w:sz="12" w:space="0" w:color="auto"/>
            </w:tcBorders>
            <w:shd w:val="clear" w:color="auto" w:fill="auto"/>
            <w:vAlign w:val="center"/>
            <w:hideMark/>
          </w:tcPr>
          <w:p w14:paraId="18832907" w14:textId="77777777" w:rsidR="00E30583" w:rsidRPr="00274E3F" w:rsidRDefault="00E30583" w:rsidP="00F12D9C">
            <w:pPr>
              <w:spacing w:line="276" w:lineRule="auto"/>
              <w:rPr>
                <w:b/>
                <w:bCs/>
                <w:lang w:val="ro-RO"/>
              </w:rPr>
            </w:pPr>
            <w:r w:rsidRPr="00274E3F">
              <w:rPr>
                <w:b/>
                <w:bCs/>
                <w:lang w:val="ro-RO"/>
              </w:rPr>
              <w:t>Anul 5</w:t>
            </w:r>
          </w:p>
        </w:tc>
        <w:tc>
          <w:tcPr>
            <w:tcW w:w="1065"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7AC9BFB1" w14:textId="77777777" w:rsidR="00E30583" w:rsidRPr="00274E3F" w:rsidRDefault="00E30583" w:rsidP="00F12D9C">
            <w:pPr>
              <w:spacing w:line="276" w:lineRule="auto"/>
              <w:rPr>
                <w:b/>
                <w:bCs/>
                <w:lang w:val="ro-RO"/>
              </w:rPr>
            </w:pPr>
            <w:r w:rsidRPr="00274E3F">
              <w:rPr>
                <w:b/>
                <w:bCs/>
                <w:lang w:val="ro-RO"/>
              </w:rPr>
              <w:t>Prioritate</w:t>
            </w:r>
          </w:p>
        </w:tc>
        <w:tc>
          <w:tcPr>
            <w:tcW w:w="1341" w:type="dxa"/>
            <w:gridSpan w:val="2"/>
            <w:tcBorders>
              <w:top w:val="single" w:sz="12" w:space="0" w:color="auto"/>
              <w:left w:val="single" w:sz="12" w:space="0" w:color="auto"/>
              <w:bottom w:val="single" w:sz="4" w:space="0" w:color="auto"/>
              <w:right w:val="single" w:sz="12" w:space="0" w:color="auto"/>
            </w:tcBorders>
            <w:vAlign w:val="center"/>
          </w:tcPr>
          <w:p w14:paraId="28CBD473" w14:textId="77777777" w:rsidR="00E30583" w:rsidRPr="00274E3F" w:rsidRDefault="00E30583" w:rsidP="00F12D9C">
            <w:pPr>
              <w:spacing w:line="276" w:lineRule="auto"/>
              <w:rPr>
                <w:b/>
                <w:bCs/>
                <w:lang w:val="ro-RO"/>
              </w:rPr>
            </w:pPr>
            <w:r w:rsidRPr="00274E3F">
              <w:rPr>
                <w:b/>
                <w:bCs/>
                <w:lang w:val="ro-RO"/>
              </w:rPr>
              <w:t>Responsabil</w:t>
            </w:r>
          </w:p>
        </w:tc>
        <w:tc>
          <w:tcPr>
            <w:tcW w:w="2233" w:type="dxa"/>
            <w:gridSpan w:val="2"/>
            <w:tcBorders>
              <w:top w:val="single" w:sz="12" w:space="0" w:color="auto"/>
              <w:left w:val="single" w:sz="12" w:space="0" w:color="auto"/>
              <w:bottom w:val="single" w:sz="12" w:space="0" w:color="auto"/>
            </w:tcBorders>
            <w:shd w:val="clear" w:color="auto" w:fill="auto"/>
            <w:vAlign w:val="center"/>
            <w:hideMark/>
          </w:tcPr>
          <w:p w14:paraId="2EA21007" w14:textId="77777777" w:rsidR="00E30583" w:rsidRPr="00274E3F" w:rsidRDefault="00E30583" w:rsidP="00F12D9C">
            <w:pPr>
              <w:spacing w:line="276" w:lineRule="auto"/>
              <w:rPr>
                <w:b/>
                <w:bCs/>
                <w:lang w:val="ro-RO"/>
              </w:rPr>
            </w:pPr>
            <w:r w:rsidRPr="00274E3F">
              <w:rPr>
                <w:b/>
                <w:bCs/>
                <w:lang w:val="ro-RO"/>
              </w:rPr>
              <w:t>Partener</w:t>
            </w:r>
          </w:p>
        </w:tc>
      </w:tr>
      <w:tr w:rsidR="00E30583" w:rsidRPr="00274E3F" w14:paraId="5B733B68" w14:textId="77777777" w:rsidTr="004855EB">
        <w:trPr>
          <w:gridAfter w:val="2"/>
          <w:wAfter w:w="27" w:type="dxa"/>
          <w:trHeight w:val="361"/>
          <w:tblHeader/>
          <w:jc w:val="center"/>
        </w:trPr>
        <w:tc>
          <w:tcPr>
            <w:tcW w:w="787" w:type="dxa"/>
            <w:vMerge/>
            <w:tcBorders>
              <w:top w:val="single" w:sz="4" w:space="0" w:color="auto"/>
              <w:bottom w:val="single" w:sz="12" w:space="0" w:color="auto"/>
            </w:tcBorders>
            <w:vAlign w:val="center"/>
            <w:hideMark/>
          </w:tcPr>
          <w:p w14:paraId="2FB15DED" w14:textId="77777777" w:rsidR="00E30583" w:rsidRPr="00274E3F" w:rsidRDefault="00E30583" w:rsidP="00F12D9C">
            <w:pPr>
              <w:spacing w:line="276" w:lineRule="auto"/>
              <w:rPr>
                <w:b/>
                <w:bCs/>
                <w:lang w:val="ro-RO"/>
              </w:rPr>
            </w:pPr>
          </w:p>
        </w:tc>
        <w:tc>
          <w:tcPr>
            <w:tcW w:w="1327" w:type="dxa"/>
            <w:vMerge/>
            <w:tcBorders>
              <w:top w:val="single" w:sz="4" w:space="0" w:color="auto"/>
              <w:bottom w:val="single" w:sz="12" w:space="0" w:color="auto"/>
              <w:right w:val="single" w:sz="12" w:space="0" w:color="auto"/>
            </w:tcBorders>
            <w:vAlign w:val="center"/>
            <w:hideMark/>
          </w:tcPr>
          <w:p w14:paraId="426D11BB" w14:textId="77777777" w:rsidR="00E30583" w:rsidRPr="00274E3F" w:rsidRDefault="00E30583" w:rsidP="00F12D9C">
            <w:pPr>
              <w:spacing w:line="276" w:lineRule="auto"/>
              <w:rPr>
                <w:b/>
                <w:bCs/>
                <w:lang w:val="ro-RO"/>
              </w:rPr>
            </w:pPr>
          </w:p>
        </w:tc>
        <w:tc>
          <w:tcPr>
            <w:tcW w:w="366" w:type="dxa"/>
            <w:gridSpan w:val="2"/>
            <w:tcBorders>
              <w:top w:val="single" w:sz="4" w:space="0" w:color="auto"/>
              <w:left w:val="single" w:sz="12" w:space="0" w:color="auto"/>
              <w:bottom w:val="single" w:sz="12" w:space="0" w:color="auto"/>
            </w:tcBorders>
            <w:shd w:val="clear" w:color="auto" w:fill="auto"/>
            <w:vAlign w:val="center"/>
            <w:hideMark/>
          </w:tcPr>
          <w:p w14:paraId="6D4E1B75" w14:textId="77777777" w:rsidR="00E30583" w:rsidRPr="00274E3F" w:rsidRDefault="00E30583" w:rsidP="00F12D9C">
            <w:pPr>
              <w:spacing w:line="276" w:lineRule="auto"/>
              <w:rPr>
                <w:b/>
                <w:bCs/>
                <w:lang w:val="ro-RO"/>
              </w:rPr>
            </w:pPr>
            <w:r w:rsidRPr="00274E3F">
              <w:rPr>
                <w:b/>
                <w:bCs/>
                <w:lang w:val="ro-RO"/>
              </w:rPr>
              <w:t>T1</w:t>
            </w:r>
          </w:p>
        </w:tc>
        <w:tc>
          <w:tcPr>
            <w:tcW w:w="368" w:type="dxa"/>
            <w:gridSpan w:val="2"/>
            <w:tcBorders>
              <w:top w:val="single" w:sz="4" w:space="0" w:color="auto"/>
              <w:bottom w:val="single" w:sz="12" w:space="0" w:color="auto"/>
            </w:tcBorders>
            <w:shd w:val="clear" w:color="auto" w:fill="auto"/>
            <w:vAlign w:val="center"/>
            <w:hideMark/>
          </w:tcPr>
          <w:p w14:paraId="68804040" w14:textId="77777777" w:rsidR="00E30583" w:rsidRPr="00274E3F" w:rsidRDefault="00E30583" w:rsidP="00F12D9C">
            <w:pPr>
              <w:spacing w:line="276" w:lineRule="auto"/>
              <w:rPr>
                <w:b/>
                <w:bCs/>
                <w:lang w:val="ro-RO"/>
              </w:rPr>
            </w:pPr>
            <w:r w:rsidRPr="00274E3F">
              <w:rPr>
                <w:b/>
                <w:bCs/>
                <w:lang w:val="ro-RO"/>
              </w:rPr>
              <w:t>T2</w:t>
            </w:r>
          </w:p>
        </w:tc>
        <w:tc>
          <w:tcPr>
            <w:tcW w:w="368" w:type="dxa"/>
            <w:gridSpan w:val="2"/>
            <w:tcBorders>
              <w:top w:val="single" w:sz="4" w:space="0" w:color="auto"/>
              <w:bottom w:val="single" w:sz="12" w:space="0" w:color="auto"/>
            </w:tcBorders>
            <w:shd w:val="clear" w:color="auto" w:fill="auto"/>
            <w:vAlign w:val="center"/>
            <w:hideMark/>
          </w:tcPr>
          <w:p w14:paraId="1B2DD50F" w14:textId="77777777" w:rsidR="00E30583" w:rsidRPr="00274E3F" w:rsidRDefault="00E30583" w:rsidP="00F12D9C">
            <w:pPr>
              <w:spacing w:line="276" w:lineRule="auto"/>
              <w:rPr>
                <w:b/>
                <w:bCs/>
                <w:lang w:val="ro-RO"/>
              </w:rPr>
            </w:pPr>
            <w:r w:rsidRPr="00274E3F">
              <w:rPr>
                <w:b/>
                <w:bCs/>
                <w:lang w:val="ro-RO"/>
              </w:rPr>
              <w:t>T3</w:t>
            </w:r>
          </w:p>
        </w:tc>
        <w:tc>
          <w:tcPr>
            <w:tcW w:w="372" w:type="dxa"/>
            <w:tcBorders>
              <w:top w:val="single" w:sz="4" w:space="0" w:color="auto"/>
              <w:bottom w:val="single" w:sz="12" w:space="0" w:color="auto"/>
              <w:right w:val="single" w:sz="12" w:space="0" w:color="auto"/>
            </w:tcBorders>
            <w:shd w:val="clear" w:color="auto" w:fill="auto"/>
            <w:vAlign w:val="center"/>
            <w:hideMark/>
          </w:tcPr>
          <w:p w14:paraId="485352F3" w14:textId="77777777" w:rsidR="00E30583" w:rsidRPr="00274E3F" w:rsidRDefault="00E30583" w:rsidP="00F12D9C">
            <w:pPr>
              <w:spacing w:line="276" w:lineRule="auto"/>
              <w:rPr>
                <w:b/>
                <w:bCs/>
                <w:lang w:val="ro-RO"/>
              </w:rPr>
            </w:pPr>
            <w:r w:rsidRPr="00274E3F">
              <w:rPr>
                <w:b/>
                <w:bCs/>
                <w:lang w:val="ro-RO"/>
              </w:rPr>
              <w:t>T4</w:t>
            </w:r>
          </w:p>
        </w:tc>
        <w:tc>
          <w:tcPr>
            <w:tcW w:w="359" w:type="dxa"/>
            <w:tcBorders>
              <w:top w:val="single" w:sz="4" w:space="0" w:color="auto"/>
              <w:left w:val="single" w:sz="12" w:space="0" w:color="auto"/>
              <w:bottom w:val="single" w:sz="12" w:space="0" w:color="auto"/>
            </w:tcBorders>
            <w:shd w:val="clear" w:color="auto" w:fill="auto"/>
            <w:vAlign w:val="center"/>
            <w:hideMark/>
          </w:tcPr>
          <w:p w14:paraId="3FA21E73" w14:textId="77777777" w:rsidR="00E30583" w:rsidRPr="00274E3F" w:rsidRDefault="00E30583" w:rsidP="00F12D9C">
            <w:pPr>
              <w:spacing w:line="276" w:lineRule="auto"/>
              <w:rPr>
                <w:b/>
                <w:bCs/>
                <w:lang w:val="ro-RO"/>
              </w:rPr>
            </w:pPr>
            <w:r w:rsidRPr="00274E3F">
              <w:rPr>
                <w:b/>
                <w:bCs/>
                <w:lang w:val="ro-RO"/>
              </w:rPr>
              <w:t>T1</w:t>
            </w:r>
          </w:p>
        </w:tc>
        <w:tc>
          <w:tcPr>
            <w:tcW w:w="360" w:type="dxa"/>
            <w:gridSpan w:val="2"/>
            <w:tcBorders>
              <w:top w:val="single" w:sz="4" w:space="0" w:color="auto"/>
              <w:bottom w:val="single" w:sz="12" w:space="0" w:color="auto"/>
            </w:tcBorders>
            <w:shd w:val="clear" w:color="auto" w:fill="auto"/>
            <w:vAlign w:val="center"/>
            <w:hideMark/>
          </w:tcPr>
          <w:p w14:paraId="49770A61" w14:textId="77777777" w:rsidR="00E30583" w:rsidRPr="00274E3F" w:rsidRDefault="00E30583" w:rsidP="00F12D9C">
            <w:pPr>
              <w:spacing w:line="276" w:lineRule="auto"/>
              <w:rPr>
                <w:b/>
                <w:bCs/>
                <w:lang w:val="ro-RO"/>
              </w:rPr>
            </w:pPr>
            <w:r w:rsidRPr="00274E3F">
              <w:rPr>
                <w:b/>
                <w:bCs/>
                <w:lang w:val="ro-RO"/>
              </w:rPr>
              <w:t>T2</w:t>
            </w:r>
          </w:p>
        </w:tc>
        <w:tc>
          <w:tcPr>
            <w:tcW w:w="360" w:type="dxa"/>
            <w:gridSpan w:val="3"/>
            <w:tcBorders>
              <w:top w:val="single" w:sz="4" w:space="0" w:color="auto"/>
              <w:bottom w:val="single" w:sz="12" w:space="0" w:color="auto"/>
            </w:tcBorders>
            <w:shd w:val="clear" w:color="auto" w:fill="auto"/>
            <w:vAlign w:val="center"/>
            <w:hideMark/>
          </w:tcPr>
          <w:p w14:paraId="76D5F497" w14:textId="77777777" w:rsidR="00E30583" w:rsidRPr="00274E3F" w:rsidRDefault="00E30583" w:rsidP="00F12D9C">
            <w:pPr>
              <w:spacing w:line="276" w:lineRule="auto"/>
              <w:rPr>
                <w:b/>
                <w:bCs/>
                <w:lang w:val="ro-RO"/>
              </w:rPr>
            </w:pPr>
            <w:r w:rsidRPr="00274E3F">
              <w:rPr>
                <w:b/>
                <w:bCs/>
                <w:lang w:val="ro-RO"/>
              </w:rPr>
              <w:t>T3</w:t>
            </w:r>
          </w:p>
        </w:tc>
        <w:tc>
          <w:tcPr>
            <w:tcW w:w="364" w:type="dxa"/>
            <w:tcBorders>
              <w:top w:val="single" w:sz="4" w:space="0" w:color="auto"/>
              <w:bottom w:val="single" w:sz="12" w:space="0" w:color="auto"/>
              <w:right w:val="single" w:sz="12" w:space="0" w:color="auto"/>
            </w:tcBorders>
            <w:shd w:val="clear" w:color="auto" w:fill="auto"/>
            <w:vAlign w:val="center"/>
            <w:hideMark/>
          </w:tcPr>
          <w:p w14:paraId="09153E65" w14:textId="77777777" w:rsidR="00E30583" w:rsidRPr="00274E3F" w:rsidRDefault="00E30583" w:rsidP="00F12D9C">
            <w:pPr>
              <w:spacing w:line="276" w:lineRule="auto"/>
              <w:rPr>
                <w:b/>
                <w:bCs/>
                <w:lang w:val="ro-RO"/>
              </w:rPr>
            </w:pPr>
            <w:r w:rsidRPr="00274E3F">
              <w:rPr>
                <w:b/>
                <w:bCs/>
                <w:lang w:val="ro-RO"/>
              </w:rPr>
              <w:t>T4</w:t>
            </w:r>
          </w:p>
        </w:tc>
        <w:tc>
          <w:tcPr>
            <w:tcW w:w="356" w:type="dxa"/>
            <w:tcBorders>
              <w:top w:val="single" w:sz="4" w:space="0" w:color="auto"/>
              <w:left w:val="single" w:sz="12" w:space="0" w:color="auto"/>
              <w:bottom w:val="single" w:sz="12" w:space="0" w:color="auto"/>
            </w:tcBorders>
            <w:shd w:val="clear" w:color="auto" w:fill="auto"/>
            <w:vAlign w:val="center"/>
            <w:hideMark/>
          </w:tcPr>
          <w:p w14:paraId="0F074DC9" w14:textId="77777777" w:rsidR="00E30583" w:rsidRPr="00274E3F" w:rsidRDefault="00E30583" w:rsidP="00F12D9C">
            <w:pPr>
              <w:spacing w:line="276" w:lineRule="auto"/>
              <w:rPr>
                <w:b/>
                <w:bCs/>
                <w:lang w:val="ro-RO"/>
              </w:rPr>
            </w:pPr>
            <w:r w:rsidRPr="00274E3F">
              <w:rPr>
                <w:b/>
                <w:bCs/>
                <w:lang w:val="ro-RO"/>
              </w:rPr>
              <w:t>T1</w:t>
            </w:r>
          </w:p>
        </w:tc>
        <w:tc>
          <w:tcPr>
            <w:tcW w:w="355" w:type="dxa"/>
            <w:gridSpan w:val="2"/>
            <w:tcBorders>
              <w:top w:val="single" w:sz="4" w:space="0" w:color="auto"/>
              <w:bottom w:val="single" w:sz="12" w:space="0" w:color="auto"/>
            </w:tcBorders>
            <w:shd w:val="clear" w:color="auto" w:fill="auto"/>
            <w:vAlign w:val="center"/>
            <w:hideMark/>
          </w:tcPr>
          <w:p w14:paraId="263FC820" w14:textId="77777777" w:rsidR="00E30583" w:rsidRPr="00274E3F" w:rsidRDefault="00E30583" w:rsidP="00F12D9C">
            <w:pPr>
              <w:spacing w:line="276" w:lineRule="auto"/>
              <w:rPr>
                <w:b/>
                <w:bCs/>
                <w:lang w:val="ro-RO"/>
              </w:rPr>
            </w:pPr>
            <w:r w:rsidRPr="00274E3F">
              <w:rPr>
                <w:b/>
                <w:bCs/>
                <w:lang w:val="ro-RO"/>
              </w:rPr>
              <w:t>T2</w:t>
            </w:r>
          </w:p>
        </w:tc>
        <w:tc>
          <w:tcPr>
            <w:tcW w:w="354" w:type="dxa"/>
            <w:tcBorders>
              <w:top w:val="single" w:sz="4" w:space="0" w:color="auto"/>
              <w:bottom w:val="single" w:sz="12" w:space="0" w:color="auto"/>
            </w:tcBorders>
            <w:shd w:val="clear" w:color="auto" w:fill="auto"/>
            <w:vAlign w:val="center"/>
            <w:hideMark/>
          </w:tcPr>
          <w:p w14:paraId="77ED3EA0" w14:textId="77777777" w:rsidR="00E30583" w:rsidRPr="00274E3F" w:rsidRDefault="00E30583" w:rsidP="00F12D9C">
            <w:pPr>
              <w:spacing w:line="276" w:lineRule="auto"/>
              <w:rPr>
                <w:b/>
                <w:bCs/>
                <w:lang w:val="ro-RO"/>
              </w:rPr>
            </w:pPr>
            <w:r w:rsidRPr="00274E3F">
              <w:rPr>
                <w:b/>
                <w:bCs/>
                <w:lang w:val="ro-RO"/>
              </w:rPr>
              <w:t>T3</w:t>
            </w:r>
          </w:p>
        </w:tc>
        <w:tc>
          <w:tcPr>
            <w:tcW w:w="356" w:type="dxa"/>
            <w:gridSpan w:val="2"/>
            <w:tcBorders>
              <w:top w:val="single" w:sz="4" w:space="0" w:color="auto"/>
              <w:bottom w:val="single" w:sz="12" w:space="0" w:color="auto"/>
              <w:right w:val="single" w:sz="12" w:space="0" w:color="auto"/>
            </w:tcBorders>
            <w:shd w:val="clear" w:color="auto" w:fill="auto"/>
            <w:vAlign w:val="center"/>
            <w:hideMark/>
          </w:tcPr>
          <w:p w14:paraId="63887982" w14:textId="77777777" w:rsidR="00E30583" w:rsidRPr="00274E3F" w:rsidRDefault="00E30583" w:rsidP="00F12D9C">
            <w:pPr>
              <w:spacing w:line="276" w:lineRule="auto"/>
              <w:rPr>
                <w:b/>
                <w:bCs/>
                <w:lang w:val="ro-RO"/>
              </w:rPr>
            </w:pPr>
            <w:r w:rsidRPr="00274E3F">
              <w:rPr>
                <w:b/>
                <w:bCs/>
                <w:lang w:val="ro-RO"/>
              </w:rPr>
              <w:t>T4</w:t>
            </w:r>
          </w:p>
        </w:tc>
        <w:tc>
          <w:tcPr>
            <w:tcW w:w="375" w:type="dxa"/>
            <w:gridSpan w:val="2"/>
            <w:tcBorders>
              <w:top w:val="single" w:sz="4" w:space="0" w:color="auto"/>
              <w:left w:val="single" w:sz="12" w:space="0" w:color="auto"/>
              <w:bottom w:val="single" w:sz="12" w:space="0" w:color="auto"/>
            </w:tcBorders>
            <w:shd w:val="clear" w:color="auto" w:fill="auto"/>
            <w:vAlign w:val="center"/>
            <w:hideMark/>
          </w:tcPr>
          <w:p w14:paraId="05AA53F6" w14:textId="77777777" w:rsidR="00E30583" w:rsidRPr="00274E3F" w:rsidRDefault="00E30583" w:rsidP="00F12D9C">
            <w:pPr>
              <w:spacing w:line="276" w:lineRule="auto"/>
              <w:rPr>
                <w:b/>
                <w:bCs/>
                <w:lang w:val="ro-RO"/>
              </w:rPr>
            </w:pPr>
            <w:r w:rsidRPr="00274E3F">
              <w:rPr>
                <w:b/>
                <w:bCs/>
                <w:lang w:val="ro-RO"/>
              </w:rPr>
              <w:t>T1</w:t>
            </w:r>
          </w:p>
        </w:tc>
        <w:tc>
          <w:tcPr>
            <w:tcW w:w="372" w:type="dxa"/>
            <w:gridSpan w:val="2"/>
            <w:tcBorders>
              <w:top w:val="single" w:sz="4" w:space="0" w:color="auto"/>
              <w:bottom w:val="single" w:sz="12" w:space="0" w:color="auto"/>
            </w:tcBorders>
            <w:shd w:val="clear" w:color="auto" w:fill="auto"/>
            <w:vAlign w:val="center"/>
            <w:hideMark/>
          </w:tcPr>
          <w:p w14:paraId="7263AEC6" w14:textId="77777777" w:rsidR="00E30583" w:rsidRPr="00274E3F" w:rsidRDefault="00E30583" w:rsidP="00F12D9C">
            <w:pPr>
              <w:spacing w:line="276" w:lineRule="auto"/>
              <w:rPr>
                <w:b/>
                <w:bCs/>
                <w:lang w:val="ro-RO"/>
              </w:rPr>
            </w:pPr>
            <w:r w:rsidRPr="00274E3F">
              <w:rPr>
                <w:b/>
                <w:bCs/>
                <w:lang w:val="ro-RO"/>
              </w:rPr>
              <w:t>T2</w:t>
            </w:r>
          </w:p>
        </w:tc>
        <w:tc>
          <w:tcPr>
            <w:tcW w:w="371" w:type="dxa"/>
            <w:gridSpan w:val="2"/>
            <w:tcBorders>
              <w:top w:val="single" w:sz="4" w:space="0" w:color="auto"/>
              <w:bottom w:val="single" w:sz="12" w:space="0" w:color="auto"/>
            </w:tcBorders>
            <w:shd w:val="clear" w:color="auto" w:fill="auto"/>
            <w:vAlign w:val="center"/>
            <w:hideMark/>
          </w:tcPr>
          <w:p w14:paraId="7534DAC9" w14:textId="77777777" w:rsidR="00E30583" w:rsidRPr="00274E3F" w:rsidRDefault="00E30583" w:rsidP="00F12D9C">
            <w:pPr>
              <w:spacing w:line="276" w:lineRule="auto"/>
              <w:rPr>
                <w:b/>
                <w:bCs/>
                <w:lang w:val="ro-RO"/>
              </w:rPr>
            </w:pPr>
            <w:r w:rsidRPr="00274E3F">
              <w:rPr>
                <w:b/>
                <w:bCs/>
                <w:lang w:val="ro-RO"/>
              </w:rPr>
              <w:t>T3</w:t>
            </w:r>
          </w:p>
        </w:tc>
        <w:tc>
          <w:tcPr>
            <w:tcW w:w="377" w:type="dxa"/>
            <w:tcBorders>
              <w:top w:val="single" w:sz="4" w:space="0" w:color="auto"/>
              <w:bottom w:val="single" w:sz="12" w:space="0" w:color="auto"/>
              <w:right w:val="single" w:sz="12" w:space="0" w:color="auto"/>
            </w:tcBorders>
            <w:shd w:val="clear" w:color="auto" w:fill="auto"/>
            <w:vAlign w:val="center"/>
            <w:hideMark/>
          </w:tcPr>
          <w:p w14:paraId="07BA50C7" w14:textId="77777777" w:rsidR="00E30583" w:rsidRPr="00274E3F" w:rsidRDefault="00E30583" w:rsidP="00F12D9C">
            <w:pPr>
              <w:spacing w:line="276" w:lineRule="auto"/>
              <w:rPr>
                <w:b/>
                <w:bCs/>
                <w:lang w:val="ro-RO"/>
              </w:rPr>
            </w:pPr>
            <w:r w:rsidRPr="00274E3F">
              <w:rPr>
                <w:b/>
                <w:bCs/>
                <w:lang w:val="ro-RO"/>
              </w:rPr>
              <w:t>T4</w:t>
            </w:r>
          </w:p>
        </w:tc>
        <w:tc>
          <w:tcPr>
            <w:tcW w:w="454" w:type="dxa"/>
            <w:gridSpan w:val="2"/>
            <w:tcBorders>
              <w:top w:val="single" w:sz="4" w:space="0" w:color="auto"/>
              <w:left w:val="single" w:sz="12" w:space="0" w:color="auto"/>
              <w:bottom w:val="single" w:sz="12" w:space="0" w:color="auto"/>
            </w:tcBorders>
            <w:shd w:val="clear" w:color="auto" w:fill="auto"/>
            <w:vAlign w:val="center"/>
            <w:hideMark/>
          </w:tcPr>
          <w:p w14:paraId="11B98A3C" w14:textId="77777777" w:rsidR="00E30583" w:rsidRPr="00274E3F" w:rsidRDefault="00E30583" w:rsidP="00F12D9C">
            <w:pPr>
              <w:spacing w:line="276" w:lineRule="auto"/>
              <w:rPr>
                <w:b/>
                <w:bCs/>
                <w:lang w:val="ro-RO"/>
              </w:rPr>
            </w:pPr>
            <w:r w:rsidRPr="00274E3F">
              <w:rPr>
                <w:b/>
                <w:bCs/>
                <w:lang w:val="ro-RO"/>
              </w:rPr>
              <w:t>T1</w:t>
            </w:r>
          </w:p>
        </w:tc>
        <w:tc>
          <w:tcPr>
            <w:tcW w:w="351" w:type="dxa"/>
            <w:tcBorders>
              <w:top w:val="single" w:sz="4" w:space="0" w:color="auto"/>
              <w:bottom w:val="single" w:sz="12" w:space="0" w:color="auto"/>
            </w:tcBorders>
            <w:shd w:val="clear" w:color="auto" w:fill="auto"/>
            <w:vAlign w:val="center"/>
            <w:hideMark/>
          </w:tcPr>
          <w:p w14:paraId="15F8CC28" w14:textId="77777777" w:rsidR="00E30583" w:rsidRPr="00274E3F" w:rsidRDefault="00E30583" w:rsidP="00F12D9C">
            <w:pPr>
              <w:spacing w:line="276" w:lineRule="auto"/>
              <w:rPr>
                <w:b/>
                <w:bCs/>
                <w:lang w:val="ro-RO"/>
              </w:rPr>
            </w:pPr>
            <w:r w:rsidRPr="00274E3F">
              <w:rPr>
                <w:b/>
                <w:bCs/>
                <w:lang w:val="ro-RO"/>
              </w:rPr>
              <w:t>T2</w:t>
            </w:r>
          </w:p>
        </w:tc>
        <w:tc>
          <w:tcPr>
            <w:tcW w:w="423" w:type="dxa"/>
            <w:tcBorders>
              <w:top w:val="single" w:sz="4" w:space="0" w:color="auto"/>
              <w:bottom w:val="single" w:sz="12" w:space="0" w:color="auto"/>
            </w:tcBorders>
            <w:shd w:val="clear" w:color="auto" w:fill="auto"/>
            <w:vAlign w:val="center"/>
            <w:hideMark/>
          </w:tcPr>
          <w:p w14:paraId="04BCE264" w14:textId="77777777" w:rsidR="00E30583" w:rsidRPr="00274E3F" w:rsidRDefault="00E30583" w:rsidP="00F12D9C">
            <w:pPr>
              <w:spacing w:line="276" w:lineRule="auto"/>
              <w:rPr>
                <w:b/>
                <w:bCs/>
                <w:lang w:val="ro-RO"/>
              </w:rPr>
            </w:pPr>
            <w:r w:rsidRPr="00274E3F">
              <w:rPr>
                <w:b/>
                <w:bCs/>
                <w:lang w:val="ro-RO"/>
              </w:rPr>
              <w:t>T3</w:t>
            </w:r>
          </w:p>
        </w:tc>
        <w:tc>
          <w:tcPr>
            <w:tcW w:w="376" w:type="dxa"/>
            <w:tcBorders>
              <w:top w:val="single" w:sz="4" w:space="0" w:color="auto"/>
              <w:bottom w:val="single" w:sz="12" w:space="0" w:color="auto"/>
              <w:right w:val="single" w:sz="12" w:space="0" w:color="auto"/>
            </w:tcBorders>
            <w:shd w:val="clear" w:color="auto" w:fill="auto"/>
            <w:vAlign w:val="center"/>
            <w:hideMark/>
          </w:tcPr>
          <w:p w14:paraId="5D45D138" w14:textId="77777777" w:rsidR="00E30583" w:rsidRPr="00274E3F" w:rsidRDefault="00E30583" w:rsidP="00F12D9C">
            <w:pPr>
              <w:spacing w:line="276" w:lineRule="auto"/>
              <w:rPr>
                <w:b/>
                <w:bCs/>
                <w:lang w:val="ro-RO"/>
              </w:rPr>
            </w:pPr>
            <w:r w:rsidRPr="00274E3F">
              <w:rPr>
                <w:b/>
                <w:bCs/>
                <w:lang w:val="ro-RO"/>
              </w:rPr>
              <w:t>T4</w:t>
            </w:r>
          </w:p>
        </w:tc>
        <w:tc>
          <w:tcPr>
            <w:tcW w:w="1076" w:type="dxa"/>
            <w:gridSpan w:val="2"/>
            <w:tcBorders>
              <w:top w:val="single" w:sz="4" w:space="0" w:color="auto"/>
              <w:left w:val="single" w:sz="12" w:space="0" w:color="auto"/>
              <w:bottom w:val="single" w:sz="12" w:space="0" w:color="auto"/>
              <w:right w:val="single" w:sz="12" w:space="0" w:color="auto"/>
            </w:tcBorders>
            <w:shd w:val="clear" w:color="auto" w:fill="auto"/>
            <w:vAlign w:val="center"/>
            <w:hideMark/>
          </w:tcPr>
          <w:p w14:paraId="5A7848B4" w14:textId="77777777" w:rsidR="00E30583" w:rsidRPr="00274E3F" w:rsidRDefault="00E30583" w:rsidP="00F12D9C">
            <w:pPr>
              <w:spacing w:line="276" w:lineRule="auto"/>
              <w:rPr>
                <w:b/>
                <w:bCs/>
                <w:lang w:val="ro-RO"/>
              </w:rPr>
            </w:pPr>
          </w:p>
        </w:tc>
        <w:tc>
          <w:tcPr>
            <w:tcW w:w="1341" w:type="dxa"/>
            <w:gridSpan w:val="2"/>
            <w:tcBorders>
              <w:left w:val="single" w:sz="12" w:space="0" w:color="auto"/>
              <w:bottom w:val="single" w:sz="12" w:space="0" w:color="auto"/>
              <w:right w:val="single" w:sz="12" w:space="0" w:color="auto"/>
            </w:tcBorders>
          </w:tcPr>
          <w:p w14:paraId="538A08CA" w14:textId="77777777" w:rsidR="00E30583" w:rsidRPr="00274E3F" w:rsidRDefault="00E30583" w:rsidP="00F12D9C">
            <w:pPr>
              <w:spacing w:line="276" w:lineRule="auto"/>
              <w:rPr>
                <w:b/>
                <w:bCs/>
                <w:lang w:val="ro-RO"/>
              </w:rPr>
            </w:pPr>
          </w:p>
        </w:tc>
        <w:tc>
          <w:tcPr>
            <w:tcW w:w="2233" w:type="dxa"/>
            <w:gridSpan w:val="2"/>
            <w:tcBorders>
              <w:top w:val="single" w:sz="4" w:space="0" w:color="auto"/>
              <w:left w:val="single" w:sz="12" w:space="0" w:color="auto"/>
              <w:bottom w:val="single" w:sz="12" w:space="0" w:color="auto"/>
            </w:tcBorders>
            <w:shd w:val="clear" w:color="auto" w:fill="auto"/>
            <w:vAlign w:val="center"/>
            <w:hideMark/>
          </w:tcPr>
          <w:p w14:paraId="718020B2" w14:textId="77777777" w:rsidR="00E30583" w:rsidRPr="00274E3F" w:rsidRDefault="00E30583" w:rsidP="00F12D9C">
            <w:pPr>
              <w:spacing w:line="276" w:lineRule="auto"/>
              <w:rPr>
                <w:b/>
                <w:bCs/>
                <w:lang w:val="ro-RO"/>
              </w:rPr>
            </w:pPr>
          </w:p>
        </w:tc>
      </w:tr>
      <w:tr w:rsidR="00E30583" w:rsidRPr="00274E3F" w14:paraId="528D009F" w14:textId="77777777" w:rsidTr="004855EB">
        <w:trPr>
          <w:trHeight w:val="459"/>
          <w:jc w:val="center"/>
        </w:trPr>
        <w:tc>
          <w:tcPr>
            <w:tcW w:w="787" w:type="dxa"/>
            <w:tcBorders>
              <w:top w:val="single" w:sz="12" w:space="0" w:color="auto"/>
            </w:tcBorders>
            <w:shd w:val="clear" w:color="auto" w:fill="auto"/>
            <w:noWrap/>
            <w:vAlign w:val="center"/>
          </w:tcPr>
          <w:p w14:paraId="6EBAF09A" w14:textId="0690601B" w:rsidR="00E30583" w:rsidRPr="00274E3F" w:rsidRDefault="00E30583" w:rsidP="00F12D9C">
            <w:pPr>
              <w:spacing w:line="276" w:lineRule="auto"/>
              <w:rPr>
                <w:lang w:val="ro-RO"/>
              </w:rPr>
            </w:pPr>
            <w:r w:rsidRPr="00274E3F">
              <w:rPr>
                <w:lang w:val="ro-RO"/>
              </w:rPr>
              <w:t>1</w:t>
            </w:r>
            <w:r w:rsidR="000E7562" w:rsidRPr="00274E3F">
              <w:rPr>
                <w:lang w:val="ro-RO"/>
              </w:rPr>
              <w:t>.</w:t>
            </w:r>
          </w:p>
        </w:tc>
        <w:tc>
          <w:tcPr>
            <w:tcW w:w="13441" w:type="dxa"/>
            <w:gridSpan w:val="41"/>
            <w:tcBorders>
              <w:top w:val="single" w:sz="12" w:space="0" w:color="auto"/>
            </w:tcBorders>
            <w:shd w:val="clear" w:color="auto" w:fill="auto"/>
            <w:vAlign w:val="center"/>
          </w:tcPr>
          <w:p w14:paraId="14AD2C66" w14:textId="1E3C30A8" w:rsidR="00E30583" w:rsidRPr="00274E3F" w:rsidRDefault="00E30583" w:rsidP="00F12D9C">
            <w:pPr>
              <w:spacing w:line="276" w:lineRule="auto"/>
              <w:jc w:val="both"/>
              <w:rPr>
                <w:bCs/>
                <w:szCs w:val="24"/>
                <w:lang w:val="ro-RO"/>
              </w:rPr>
            </w:pPr>
            <w:r w:rsidRPr="00274E3F">
              <w:rPr>
                <w:bCs/>
                <w:szCs w:val="24"/>
                <w:lang w:val="ro-RO"/>
              </w:rPr>
              <w:t>O.G.1. Asigurarea conservării speciilor și habitatelor de interes conservativ pentru care situl Natura 2000 a fost desemnat în sensul menținerii/atingerii stării de conservare favorabile</w:t>
            </w:r>
          </w:p>
        </w:tc>
      </w:tr>
      <w:tr w:rsidR="00E30583" w:rsidRPr="00274E3F" w14:paraId="31622C28" w14:textId="77777777" w:rsidTr="004855EB">
        <w:trPr>
          <w:trHeight w:val="425"/>
          <w:jc w:val="center"/>
        </w:trPr>
        <w:tc>
          <w:tcPr>
            <w:tcW w:w="787" w:type="dxa"/>
            <w:tcBorders>
              <w:top w:val="single" w:sz="12" w:space="0" w:color="auto"/>
            </w:tcBorders>
            <w:shd w:val="clear" w:color="auto" w:fill="auto"/>
            <w:noWrap/>
            <w:vAlign w:val="center"/>
          </w:tcPr>
          <w:p w14:paraId="065DBD1D" w14:textId="77777777" w:rsidR="00E30583" w:rsidRPr="00274E3F" w:rsidRDefault="00E30583" w:rsidP="00F12D9C">
            <w:pPr>
              <w:spacing w:line="276" w:lineRule="auto"/>
              <w:rPr>
                <w:lang w:val="ro-RO"/>
              </w:rPr>
            </w:pPr>
            <w:r w:rsidRPr="00274E3F">
              <w:rPr>
                <w:lang w:val="ro-RO"/>
              </w:rPr>
              <w:t>1.1.</w:t>
            </w:r>
          </w:p>
        </w:tc>
        <w:tc>
          <w:tcPr>
            <w:tcW w:w="13441" w:type="dxa"/>
            <w:gridSpan w:val="41"/>
            <w:tcBorders>
              <w:top w:val="single" w:sz="12" w:space="0" w:color="auto"/>
            </w:tcBorders>
            <w:shd w:val="clear" w:color="auto" w:fill="auto"/>
            <w:vAlign w:val="center"/>
          </w:tcPr>
          <w:p w14:paraId="552CC3D9" w14:textId="4A5452B6" w:rsidR="00E30583" w:rsidRPr="00274E3F" w:rsidRDefault="00E30583" w:rsidP="00F12D9C">
            <w:pPr>
              <w:widowControl w:val="0"/>
              <w:spacing w:line="276" w:lineRule="auto"/>
              <w:jc w:val="both"/>
              <w:rPr>
                <w:bCs/>
                <w:i/>
                <w:szCs w:val="24"/>
                <w:lang w:val="ro-RO"/>
              </w:rPr>
            </w:pPr>
            <w:r w:rsidRPr="00274E3F">
              <w:rPr>
                <w:bCs/>
                <w:szCs w:val="24"/>
                <w:lang w:val="ro-RO"/>
              </w:rPr>
              <w:t xml:space="preserve">O.S.1.1. </w:t>
            </w:r>
            <w:r w:rsidRPr="00274E3F">
              <w:rPr>
                <w:szCs w:val="24"/>
                <w:lang w:val="ro-RO"/>
              </w:rPr>
              <w:t xml:space="preserve">Asigurarea conservării speciei </w:t>
            </w:r>
            <w:r w:rsidR="00C35507" w:rsidRPr="00274E3F">
              <w:rPr>
                <w:szCs w:val="24"/>
                <w:lang w:val="ro-RO"/>
              </w:rPr>
              <w:t>1361</w:t>
            </w:r>
            <w:r w:rsidR="00C35507">
              <w:rPr>
                <w:szCs w:val="24"/>
                <w:lang w:val="ro-RO"/>
              </w:rPr>
              <w:t xml:space="preserve"> </w:t>
            </w:r>
            <w:r w:rsidRPr="00274E3F">
              <w:rPr>
                <w:i/>
                <w:iCs/>
                <w:szCs w:val="24"/>
                <w:lang w:val="ro-RO"/>
              </w:rPr>
              <w:t>Lynx lynx</w:t>
            </w:r>
            <w:r w:rsidRPr="00274E3F">
              <w:rPr>
                <w:szCs w:val="24"/>
                <w:lang w:val="ro-RO"/>
              </w:rPr>
              <w:t>, în sensul menținerii stării de conservare favorabilă a acesteia.</w:t>
            </w:r>
          </w:p>
        </w:tc>
      </w:tr>
      <w:tr w:rsidR="00E30583" w:rsidRPr="00274E3F" w14:paraId="30EEDE36" w14:textId="77777777" w:rsidTr="004855EB">
        <w:trPr>
          <w:trHeight w:val="425"/>
          <w:jc w:val="center"/>
        </w:trPr>
        <w:tc>
          <w:tcPr>
            <w:tcW w:w="787" w:type="dxa"/>
            <w:shd w:val="clear" w:color="auto" w:fill="auto"/>
            <w:noWrap/>
            <w:vAlign w:val="center"/>
          </w:tcPr>
          <w:p w14:paraId="1E44C995" w14:textId="6BC3B2B0" w:rsidR="00E30583" w:rsidRPr="00274E3F" w:rsidRDefault="00E30583" w:rsidP="00F12D9C">
            <w:pPr>
              <w:spacing w:line="276" w:lineRule="auto"/>
              <w:rPr>
                <w:lang w:val="ro-RO"/>
              </w:rPr>
            </w:pPr>
            <w:r w:rsidRPr="00274E3F">
              <w:rPr>
                <w:lang w:val="ro-RO"/>
              </w:rPr>
              <w:t>1.1.1</w:t>
            </w:r>
            <w:r w:rsidR="000E7562" w:rsidRPr="00274E3F">
              <w:rPr>
                <w:lang w:val="ro-RO"/>
              </w:rPr>
              <w:t>.</w:t>
            </w:r>
          </w:p>
        </w:tc>
        <w:tc>
          <w:tcPr>
            <w:tcW w:w="13441" w:type="dxa"/>
            <w:gridSpan w:val="41"/>
            <w:tcBorders>
              <w:top w:val="single" w:sz="12" w:space="0" w:color="auto"/>
            </w:tcBorders>
            <w:shd w:val="clear" w:color="auto" w:fill="auto"/>
            <w:vAlign w:val="center"/>
          </w:tcPr>
          <w:p w14:paraId="4FF624CE" w14:textId="35559F8A" w:rsidR="00E30583" w:rsidRPr="00274E3F" w:rsidRDefault="00E30583" w:rsidP="00F12D9C">
            <w:pPr>
              <w:autoSpaceDE w:val="0"/>
              <w:autoSpaceDN w:val="0"/>
              <w:adjustRightInd w:val="0"/>
              <w:spacing w:line="276" w:lineRule="auto"/>
              <w:jc w:val="both"/>
              <w:rPr>
                <w:i/>
                <w:szCs w:val="24"/>
                <w:lang w:val="ro-RO"/>
              </w:rPr>
            </w:pPr>
            <w:r w:rsidRPr="00274E3F">
              <w:rPr>
                <w:bCs/>
                <w:szCs w:val="24"/>
                <w:lang w:val="ro-RO"/>
              </w:rPr>
              <w:t xml:space="preserve">O.S.1.1.1. Asigurarea atingerii unei stări de conservare favorabile din punct de vedere a efectivelor populației speciei </w:t>
            </w:r>
            <w:r w:rsidR="00237F22" w:rsidRPr="00274E3F">
              <w:rPr>
                <w:iCs/>
                <w:szCs w:val="24"/>
                <w:lang w:val="ro-RO"/>
              </w:rPr>
              <w:t>1361</w:t>
            </w:r>
            <w:r w:rsidR="00237F22">
              <w:rPr>
                <w:iCs/>
                <w:szCs w:val="24"/>
                <w:lang w:val="ro-RO"/>
              </w:rPr>
              <w:t xml:space="preserve"> </w:t>
            </w:r>
            <w:r w:rsidRPr="00274E3F">
              <w:rPr>
                <w:i/>
                <w:szCs w:val="24"/>
                <w:lang w:val="ro-RO"/>
              </w:rPr>
              <w:t>Lynx lynx</w:t>
            </w:r>
          </w:p>
        </w:tc>
      </w:tr>
      <w:tr w:rsidR="000E7562" w:rsidRPr="00274E3F" w14:paraId="7BA8EC54"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hideMark/>
          </w:tcPr>
          <w:p w14:paraId="77CE203E" w14:textId="4DAB03B2" w:rsidR="000E7562" w:rsidRPr="00274E3F" w:rsidRDefault="000E7562" w:rsidP="00F12D9C">
            <w:pPr>
              <w:spacing w:line="276" w:lineRule="auto"/>
              <w:rPr>
                <w:lang w:val="ro-RO"/>
              </w:rPr>
            </w:pPr>
            <w:r w:rsidRPr="00274E3F">
              <w:rPr>
                <w:lang w:val="ro-RO"/>
              </w:rPr>
              <w:t>1.1.1.</w:t>
            </w:r>
          </w:p>
        </w:tc>
        <w:tc>
          <w:tcPr>
            <w:tcW w:w="1327" w:type="dxa"/>
            <w:tcBorders>
              <w:top w:val="single" w:sz="12" w:space="0" w:color="auto"/>
              <w:bottom w:val="single" w:sz="12" w:space="0" w:color="auto"/>
              <w:right w:val="single" w:sz="12" w:space="0" w:color="auto"/>
            </w:tcBorders>
            <w:shd w:val="clear" w:color="auto" w:fill="auto"/>
            <w:noWrap/>
            <w:vAlign w:val="center"/>
            <w:hideMark/>
          </w:tcPr>
          <w:p w14:paraId="39B7EA47" w14:textId="6481F4A5" w:rsidR="000E7562" w:rsidRPr="00274E3F" w:rsidRDefault="000E7562" w:rsidP="00F12D9C">
            <w:pPr>
              <w:spacing w:line="276" w:lineRule="auto"/>
              <w:rPr>
                <w:lang w:val="ro-RO"/>
              </w:rPr>
            </w:pPr>
            <w:r w:rsidRPr="00274E3F">
              <w:rPr>
                <w:color w:val="000000"/>
                <w:szCs w:val="24"/>
                <w:lang w:val="ro-RO"/>
              </w:rPr>
              <w:t>1.1.1.1.</w:t>
            </w:r>
          </w:p>
        </w:tc>
        <w:tc>
          <w:tcPr>
            <w:tcW w:w="359" w:type="dxa"/>
            <w:tcBorders>
              <w:top w:val="single" w:sz="12" w:space="0" w:color="auto"/>
              <w:left w:val="single" w:sz="12" w:space="0" w:color="auto"/>
              <w:bottom w:val="single" w:sz="12" w:space="0" w:color="auto"/>
            </w:tcBorders>
            <w:shd w:val="clear" w:color="auto" w:fill="auto"/>
            <w:noWrap/>
            <w:vAlign w:val="center"/>
          </w:tcPr>
          <w:p w14:paraId="5FA37417" w14:textId="77777777" w:rsidR="000E7562" w:rsidRPr="00274E3F" w:rsidRDefault="000E7562"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vAlign w:val="center"/>
          </w:tcPr>
          <w:p w14:paraId="1CA98F71"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vAlign w:val="center"/>
          </w:tcPr>
          <w:p w14:paraId="2FF0A9E9"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3EB30A8A" w14:textId="77777777" w:rsidR="000E7562" w:rsidRPr="00274E3F" w:rsidRDefault="000E7562"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75A82121" w14:textId="77777777" w:rsidR="000E7562" w:rsidRPr="00274E3F" w:rsidRDefault="000E7562"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vAlign w:val="center"/>
          </w:tcPr>
          <w:p w14:paraId="4E0BD664" w14:textId="77777777" w:rsidR="000E7562" w:rsidRPr="00274E3F" w:rsidRDefault="000E7562"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vAlign w:val="center"/>
          </w:tcPr>
          <w:p w14:paraId="372C8748" w14:textId="77777777" w:rsidR="000E7562" w:rsidRPr="00274E3F" w:rsidRDefault="000E7562"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24E9D8A" w14:textId="77777777" w:rsidR="000E7562" w:rsidRPr="00274E3F" w:rsidRDefault="000E7562"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vAlign w:val="center"/>
          </w:tcPr>
          <w:p w14:paraId="5CFE7C71" w14:textId="77777777" w:rsidR="000E7562" w:rsidRPr="00274E3F" w:rsidRDefault="000E7562" w:rsidP="00F12D9C">
            <w:pPr>
              <w:spacing w:line="276" w:lineRule="auto"/>
              <w:rPr>
                <w:lang w:val="ro-RO"/>
              </w:rPr>
            </w:pPr>
          </w:p>
        </w:tc>
        <w:tc>
          <w:tcPr>
            <w:tcW w:w="332" w:type="dxa"/>
            <w:tcBorders>
              <w:top w:val="single" w:sz="12" w:space="0" w:color="auto"/>
              <w:bottom w:val="single" w:sz="12" w:space="0" w:color="auto"/>
            </w:tcBorders>
            <w:shd w:val="clear" w:color="auto" w:fill="auto"/>
            <w:noWrap/>
            <w:vAlign w:val="center"/>
          </w:tcPr>
          <w:p w14:paraId="29F8D591" w14:textId="77777777" w:rsidR="000E7562" w:rsidRPr="00274E3F" w:rsidRDefault="000E7562"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vAlign w:val="center"/>
          </w:tcPr>
          <w:p w14:paraId="4A25DF56" w14:textId="77777777" w:rsidR="000E7562" w:rsidRPr="00274E3F" w:rsidRDefault="000E7562"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29F5C0E8" w14:textId="77777777" w:rsidR="000E7562" w:rsidRPr="00274E3F" w:rsidRDefault="000E7562"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3F655E1" w14:textId="77777777" w:rsidR="000E7562" w:rsidRPr="00274E3F" w:rsidRDefault="000E7562" w:rsidP="00F12D9C">
            <w:pPr>
              <w:spacing w:line="276" w:lineRule="auto"/>
              <w:rPr>
                <w:lang w:val="ro-RO"/>
              </w:rPr>
            </w:pPr>
          </w:p>
        </w:tc>
        <w:tc>
          <w:tcPr>
            <w:tcW w:w="352" w:type="dxa"/>
            <w:tcBorders>
              <w:top w:val="single" w:sz="12" w:space="0" w:color="auto"/>
              <w:bottom w:val="single" w:sz="12" w:space="0" w:color="auto"/>
            </w:tcBorders>
            <w:shd w:val="clear" w:color="auto" w:fill="auto"/>
            <w:noWrap/>
            <w:vAlign w:val="center"/>
          </w:tcPr>
          <w:p w14:paraId="2C496B29"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17A0D63E" w14:textId="77777777" w:rsidR="000E7562" w:rsidRPr="00274E3F" w:rsidRDefault="000E7562"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047D3E8" w14:textId="77777777" w:rsidR="000E7562" w:rsidRPr="00274E3F" w:rsidRDefault="000E7562"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2E99146B" w14:textId="77777777" w:rsidR="000E7562" w:rsidRPr="00274E3F" w:rsidRDefault="000E7562" w:rsidP="00F12D9C">
            <w:pPr>
              <w:spacing w:line="276" w:lineRule="auto"/>
              <w:rPr>
                <w:lang w:val="ro-RO"/>
              </w:rPr>
            </w:pPr>
          </w:p>
        </w:tc>
        <w:tc>
          <w:tcPr>
            <w:tcW w:w="351" w:type="dxa"/>
            <w:tcBorders>
              <w:top w:val="single" w:sz="12" w:space="0" w:color="auto"/>
              <w:bottom w:val="single" w:sz="12" w:space="0" w:color="auto"/>
            </w:tcBorders>
            <w:shd w:val="clear" w:color="auto" w:fill="auto"/>
            <w:noWrap/>
            <w:vAlign w:val="center"/>
          </w:tcPr>
          <w:p w14:paraId="41B11BFF" w14:textId="77777777" w:rsidR="000E7562" w:rsidRPr="00274E3F" w:rsidRDefault="000E7562"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vAlign w:val="center"/>
          </w:tcPr>
          <w:p w14:paraId="428BD848" w14:textId="77777777" w:rsidR="000E7562" w:rsidRPr="00274E3F" w:rsidRDefault="000E7562"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vAlign w:val="center"/>
          </w:tcPr>
          <w:p w14:paraId="09F52969" w14:textId="77777777" w:rsidR="000E7562" w:rsidRPr="00274E3F" w:rsidRDefault="000E7562"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D426029"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166FD585"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B5F13E0" w14:textId="77777777" w:rsidR="000E7562" w:rsidRPr="00274E3F" w:rsidRDefault="000E7562" w:rsidP="00F12D9C">
            <w:pPr>
              <w:spacing w:line="276" w:lineRule="auto"/>
              <w:rPr>
                <w:lang w:val="ro-RO"/>
              </w:rPr>
            </w:pPr>
            <w:r w:rsidRPr="00274E3F">
              <w:rPr>
                <w:lang w:val="ro-RO"/>
              </w:rPr>
              <w:t>OS Naruja, DSV</w:t>
            </w:r>
          </w:p>
          <w:p w14:paraId="698A59EE" w14:textId="77777777" w:rsidR="000E7562" w:rsidRPr="00274E3F" w:rsidRDefault="000E7562" w:rsidP="00F12D9C">
            <w:pPr>
              <w:spacing w:line="276" w:lineRule="auto"/>
              <w:rPr>
                <w:lang w:val="ro-RO"/>
              </w:rPr>
            </w:pPr>
            <w:r w:rsidRPr="00274E3F">
              <w:rPr>
                <w:lang w:val="ro-RO"/>
              </w:rPr>
              <w:t>IJJ VN</w:t>
            </w:r>
          </w:p>
        </w:tc>
      </w:tr>
      <w:tr w:rsidR="000E7562" w:rsidRPr="00274E3F" w14:paraId="293ED62E"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588465F" w14:textId="34B9A3F3" w:rsidR="000E7562" w:rsidRPr="00274E3F" w:rsidRDefault="000E7562" w:rsidP="00F12D9C">
            <w:pPr>
              <w:spacing w:line="276" w:lineRule="auto"/>
              <w:rPr>
                <w:lang w:val="ro-RO"/>
              </w:rPr>
            </w:pPr>
            <w:r w:rsidRPr="00274E3F">
              <w:rPr>
                <w:lang w:val="ro-RO"/>
              </w:rPr>
              <w:t>1.1.1.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14:paraId="480071EB" w14:textId="4E4ED438" w:rsidR="000E7562" w:rsidRPr="00274E3F" w:rsidRDefault="000E7562" w:rsidP="00F12D9C">
            <w:pPr>
              <w:spacing w:line="276" w:lineRule="auto"/>
              <w:rPr>
                <w:lang w:val="ro-RO"/>
              </w:rPr>
            </w:pPr>
            <w:r w:rsidRPr="00274E3F">
              <w:rPr>
                <w:color w:val="000000"/>
                <w:szCs w:val="24"/>
                <w:lang w:val="ro-RO"/>
              </w:rPr>
              <w:t>1.1.1.2.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41F222E" w14:textId="77777777" w:rsidR="000E7562" w:rsidRPr="00274E3F" w:rsidRDefault="000E7562"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96F286F"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86F0F7A"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7B19D66" w14:textId="77777777" w:rsidR="000E7562" w:rsidRPr="00274E3F" w:rsidRDefault="000E7562" w:rsidP="00F12D9C">
            <w:pPr>
              <w:spacing w:line="276" w:lineRule="auto"/>
              <w:rPr>
                <w:lang w:val="ro-RO"/>
              </w:rPr>
            </w:pP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3F04958" w14:textId="77777777" w:rsidR="000E7562" w:rsidRPr="00274E3F" w:rsidRDefault="000E7562"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43A6F0A" w14:textId="77777777" w:rsidR="000E7562" w:rsidRPr="00274E3F" w:rsidRDefault="000E756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0C2A3B4" w14:textId="77777777" w:rsidR="000E7562" w:rsidRPr="00274E3F" w:rsidRDefault="000E756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60F1EC3" w14:textId="77777777" w:rsidR="000E7562" w:rsidRPr="00274E3F" w:rsidRDefault="000E7562"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D1BE7AC" w14:textId="77777777" w:rsidR="000E7562" w:rsidRPr="00274E3F" w:rsidRDefault="000E7562"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2937A3E" w14:textId="77777777" w:rsidR="000E7562" w:rsidRPr="00274E3F" w:rsidRDefault="000E756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0EC55E50" w14:textId="77777777" w:rsidR="000E7562" w:rsidRPr="00274E3F" w:rsidRDefault="000E756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4BFE8F8" w14:textId="77777777" w:rsidR="000E7562" w:rsidRPr="00274E3F" w:rsidRDefault="000E7562"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1595DFE" w14:textId="77777777" w:rsidR="000E7562" w:rsidRPr="00274E3F" w:rsidRDefault="000E7562"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C77A254"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49B4E2E" w14:textId="77777777" w:rsidR="000E7562" w:rsidRPr="00274E3F" w:rsidRDefault="000E756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512F022" w14:textId="77777777" w:rsidR="000E7562" w:rsidRPr="00274E3F" w:rsidRDefault="000E7562"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29335BF" w14:textId="77777777" w:rsidR="000E7562" w:rsidRPr="00274E3F" w:rsidRDefault="000E7562"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481C1B7" w14:textId="77777777" w:rsidR="000E7562" w:rsidRPr="00274E3F" w:rsidRDefault="000E756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0F187D0" w14:textId="77777777" w:rsidR="000E7562" w:rsidRPr="00274E3F" w:rsidRDefault="000E756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CF3F3A1" w14:textId="77777777" w:rsidR="000E7562" w:rsidRPr="00274E3F" w:rsidRDefault="000E7562"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5D642BF"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7CBA2BB"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A2EB7D4" w14:textId="77777777" w:rsidR="000E7562" w:rsidRPr="00274E3F" w:rsidRDefault="000E7562" w:rsidP="00F12D9C">
            <w:pPr>
              <w:spacing w:line="276" w:lineRule="auto"/>
              <w:rPr>
                <w:lang w:val="ro-RO"/>
              </w:rPr>
            </w:pPr>
            <w:r w:rsidRPr="00274E3F">
              <w:rPr>
                <w:lang w:val="ro-RO"/>
              </w:rPr>
              <w:t>OS Naruja, DSV</w:t>
            </w:r>
          </w:p>
          <w:p w14:paraId="0D4EF5F8" w14:textId="77777777" w:rsidR="000E7562" w:rsidRPr="00274E3F" w:rsidRDefault="000E7562" w:rsidP="00F12D9C">
            <w:pPr>
              <w:spacing w:line="276" w:lineRule="auto"/>
              <w:rPr>
                <w:lang w:val="ro-RO"/>
              </w:rPr>
            </w:pPr>
            <w:r w:rsidRPr="00274E3F">
              <w:rPr>
                <w:lang w:val="ro-RO"/>
              </w:rPr>
              <w:t>IJJ VN</w:t>
            </w:r>
          </w:p>
        </w:tc>
      </w:tr>
      <w:tr w:rsidR="000E7562" w:rsidRPr="00274E3F" w14:paraId="5DFEB65F"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66DFF0DD" w14:textId="50D3646A" w:rsidR="000E7562" w:rsidRPr="00274E3F" w:rsidRDefault="000E7562" w:rsidP="00F12D9C">
            <w:pPr>
              <w:spacing w:line="276" w:lineRule="auto"/>
              <w:rPr>
                <w:lang w:val="ro-RO"/>
              </w:rPr>
            </w:pPr>
            <w:r w:rsidRPr="00274E3F">
              <w:rPr>
                <w:lang w:val="ro-RO"/>
              </w:rPr>
              <w:t>1.1.1.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14:paraId="38284054" w14:textId="02171D98" w:rsidR="000E7562" w:rsidRPr="00274E3F" w:rsidRDefault="000E7562" w:rsidP="00F12D9C">
            <w:pPr>
              <w:spacing w:line="276" w:lineRule="auto"/>
              <w:rPr>
                <w:color w:val="000000"/>
                <w:szCs w:val="24"/>
                <w:lang w:val="ro-RO"/>
              </w:rPr>
            </w:pPr>
            <w:r w:rsidRPr="00274E3F">
              <w:rPr>
                <w:color w:val="000000"/>
                <w:szCs w:val="24"/>
                <w:lang w:val="ro-RO"/>
              </w:rPr>
              <w:t>1.1.1.3.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B389B85" w14:textId="77777777" w:rsidR="000E7562" w:rsidRPr="00274E3F" w:rsidRDefault="000E7562"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5B348AF"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9F835B9"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231AD03" w14:textId="77777777" w:rsidR="000E7562" w:rsidRPr="00274E3F" w:rsidRDefault="000E756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6C7056A" w14:textId="77777777" w:rsidR="000E7562" w:rsidRPr="00274E3F" w:rsidRDefault="000E7562"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C276542" w14:textId="77777777" w:rsidR="000E7562" w:rsidRPr="00274E3F" w:rsidRDefault="000E756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E648632" w14:textId="77777777" w:rsidR="000E7562" w:rsidRPr="00274E3F" w:rsidRDefault="000E756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17CF153" w14:textId="77777777" w:rsidR="000E7562" w:rsidRPr="00274E3F" w:rsidRDefault="000E756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142C9BB" w14:textId="77777777" w:rsidR="000E7562" w:rsidRPr="00274E3F" w:rsidRDefault="000E7562"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A41D6D7" w14:textId="77777777" w:rsidR="000E7562" w:rsidRPr="00274E3F" w:rsidRDefault="000E756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6ADBA9A7" w14:textId="77777777" w:rsidR="000E7562" w:rsidRPr="00274E3F" w:rsidRDefault="000E756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8086AAD" w14:textId="77777777" w:rsidR="000E7562" w:rsidRPr="00274E3F" w:rsidRDefault="000E756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45F11DD4" w14:textId="77777777" w:rsidR="000E7562" w:rsidRPr="00274E3F" w:rsidRDefault="000E7562"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E122395"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8EBF59B" w14:textId="77777777" w:rsidR="000E7562" w:rsidRPr="00274E3F" w:rsidRDefault="000E756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F39F30D" w14:textId="77777777" w:rsidR="000E7562" w:rsidRPr="00274E3F" w:rsidRDefault="000E756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D2E3F51" w14:textId="77777777" w:rsidR="000E7562" w:rsidRPr="00274E3F" w:rsidRDefault="000E7562"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2400189" w14:textId="77777777" w:rsidR="000E7562" w:rsidRPr="00274E3F" w:rsidRDefault="000E756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C87A908" w14:textId="77777777" w:rsidR="000E7562" w:rsidRPr="00274E3F" w:rsidRDefault="000E756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B6C5D97" w14:textId="77777777" w:rsidR="000E7562" w:rsidRPr="00274E3F" w:rsidRDefault="000E756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74F40DA"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56779A40"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56565C9" w14:textId="77777777" w:rsidR="000E7562" w:rsidRPr="00274E3F" w:rsidRDefault="000E7562" w:rsidP="00F12D9C">
            <w:pPr>
              <w:spacing w:line="276" w:lineRule="auto"/>
              <w:rPr>
                <w:lang w:val="ro-RO"/>
              </w:rPr>
            </w:pPr>
            <w:r w:rsidRPr="00274E3F">
              <w:rPr>
                <w:lang w:val="ro-RO"/>
              </w:rPr>
              <w:t>OS Năruja, IJJ VN</w:t>
            </w:r>
          </w:p>
        </w:tc>
      </w:tr>
      <w:tr w:rsidR="000E7562" w:rsidRPr="00274E3F" w14:paraId="4B69F7DD"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D89B89A" w14:textId="35F4ACA7" w:rsidR="000E7562" w:rsidRPr="00274E3F" w:rsidRDefault="000E7562" w:rsidP="00F12D9C">
            <w:pPr>
              <w:spacing w:line="276" w:lineRule="auto"/>
              <w:rPr>
                <w:lang w:val="ro-RO"/>
              </w:rPr>
            </w:pPr>
            <w:r w:rsidRPr="00274E3F">
              <w:rPr>
                <w:lang w:val="ro-RO"/>
              </w:rPr>
              <w:t>1.1.1.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hideMark/>
          </w:tcPr>
          <w:p w14:paraId="477BAE8E" w14:textId="0D9DEF24" w:rsidR="000E7562" w:rsidRPr="00274E3F" w:rsidRDefault="000E7562" w:rsidP="00F12D9C">
            <w:pPr>
              <w:spacing w:line="276" w:lineRule="auto"/>
              <w:rPr>
                <w:color w:val="000000"/>
                <w:szCs w:val="24"/>
                <w:lang w:val="ro-RO"/>
              </w:rPr>
            </w:pPr>
            <w:r w:rsidRPr="00274E3F">
              <w:rPr>
                <w:color w:val="000000"/>
                <w:szCs w:val="24"/>
                <w:lang w:val="ro-RO"/>
              </w:rPr>
              <w:t>1.1.1.4.</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EE469C8" w14:textId="77777777" w:rsidR="000E7562" w:rsidRPr="00274E3F" w:rsidRDefault="000E7562"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BBB0296"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05F01BE"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7D2BA47" w14:textId="77777777" w:rsidR="000E7562" w:rsidRPr="00274E3F" w:rsidRDefault="000E756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A4110FB" w14:textId="77777777" w:rsidR="000E7562" w:rsidRPr="00274E3F" w:rsidRDefault="000E7562"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D354933" w14:textId="77777777" w:rsidR="000E7562" w:rsidRPr="00274E3F" w:rsidRDefault="000E756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045DF1A" w14:textId="77777777" w:rsidR="000E7562" w:rsidRPr="00274E3F" w:rsidRDefault="000E756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38CBD6A" w14:textId="77777777" w:rsidR="000E7562" w:rsidRPr="00274E3F" w:rsidRDefault="000E756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94B6499" w14:textId="77777777" w:rsidR="000E7562" w:rsidRPr="00274E3F" w:rsidRDefault="000E7562"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C5F1A4D" w14:textId="77777777" w:rsidR="000E7562" w:rsidRPr="00274E3F" w:rsidRDefault="000E756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0780B1DA" w14:textId="77777777" w:rsidR="000E7562" w:rsidRPr="00274E3F" w:rsidRDefault="000E756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F339C4F" w14:textId="77777777" w:rsidR="000E7562" w:rsidRPr="00274E3F" w:rsidRDefault="000E756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2A0071AB" w14:textId="77777777" w:rsidR="000E7562" w:rsidRPr="00274E3F" w:rsidRDefault="000E7562"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E158768"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AF89C43" w14:textId="77777777" w:rsidR="000E7562" w:rsidRPr="00274E3F" w:rsidRDefault="000E756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E8F9D5E" w14:textId="77777777" w:rsidR="000E7562" w:rsidRPr="00274E3F" w:rsidRDefault="000E756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694EFA0" w14:textId="77777777" w:rsidR="000E7562" w:rsidRPr="00274E3F" w:rsidRDefault="000E7562"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AB983C0" w14:textId="77777777" w:rsidR="000E7562" w:rsidRPr="00274E3F" w:rsidRDefault="000E756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A00202F" w14:textId="77777777" w:rsidR="000E7562" w:rsidRPr="00274E3F" w:rsidRDefault="000E756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1DF9731" w14:textId="77777777" w:rsidR="000E7562" w:rsidRPr="00274E3F" w:rsidRDefault="000E756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9B83733"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1B2A77DF"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7455F68" w14:textId="77777777" w:rsidR="000E7562" w:rsidRPr="00274E3F" w:rsidRDefault="000E7562" w:rsidP="00F12D9C">
            <w:pPr>
              <w:spacing w:line="276" w:lineRule="auto"/>
              <w:rPr>
                <w:lang w:val="ro-RO"/>
              </w:rPr>
            </w:pPr>
            <w:r w:rsidRPr="00274E3F">
              <w:rPr>
                <w:lang w:val="ro-RO"/>
              </w:rPr>
              <w:t>OS Năruja, IJJ VN</w:t>
            </w:r>
          </w:p>
        </w:tc>
      </w:tr>
      <w:tr w:rsidR="000E7562" w:rsidRPr="00274E3F" w14:paraId="29D6FE25"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hideMark/>
          </w:tcPr>
          <w:p w14:paraId="72B2AE17" w14:textId="58C006C1" w:rsidR="000E7562" w:rsidRPr="00274E3F" w:rsidRDefault="000E7562" w:rsidP="00F12D9C">
            <w:pPr>
              <w:spacing w:line="276" w:lineRule="auto"/>
              <w:rPr>
                <w:lang w:val="ro-RO"/>
              </w:rPr>
            </w:pPr>
            <w:r w:rsidRPr="00274E3F">
              <w:rPr>
                <w:lang w:val="ro-RO"/>
              </w:rPr>
              <w:t>1.1.2.</w:t>
            </w:r>
          </w:p>
        </w:tc>
        <w:tc>
          <w:tcPr>
            <w:tcW w:w="13441" w:type="dxa"/>
            <w:gridSpan w:val="41"/>
            <w:tcBorders>
              <w:top w:val="single" w:sz="12" w:space="0" w:color="auto"/>
              <w:bottom w:val="single" w:sz="12" w:space="0" w:color="auto"/>
            </w:tcBorders>
            <w:shd w:val="clear" w:color="auto" w:fill="auto"/>
            <w:noWrap/>
            <w:vAlign w:val="center"/>
          </w:tcPr>
          <w:p w14:paraId="4BCD9B98" w14:textId="7373B29A" w:rsidR="000E7562" w:rsidRPr="00274E3F" w:rsidRDefault="000E7562" w:rsidP="00F12D9C">
            <w:pPr>
              <w:autoSpaceDE w:val="0"/>
              <w:autoSpaceDN w:val="0"/>
              <w:adjustRightInd w:val="0"/>
              <w:spacing w:line="276" w:lineRule="auto"/>
              <w:jc w:val="both"/>
              <w:rPr>
                <w:bCs/>
                <w:szCs w:val="24"/>
                <w:lang w:val="ro-RO"/>
              </w:rPr>
            </w:pPr>
            <w:r w:rsidRPr="00274E3F">
              <w:rPr>
                <w:bCs/>
                <w:szCs w:val="24"/>
                <w:lang w:val="ro-RO"/>
              </w:rPr>
              <w:t xml:space="preserve">O.S.1.1.2. Asigurarea conservării habitatului speciei </w:t>
            </w:r>
            <w:r w:rsidR="00C35507" w:rsidRPr="00274E3F">
              <w:rPr>
                <w:iCs/>
                <w:szCs w:val="24"/>
                <w:lang w:val="ro-RO"/>
              </w:rPr>
              <w:t>1361</w:t>
            </w:r>
            <w:r w:rsidR="00C35507">
              <w:rPr>
                <w:iCs/>
                <w:szCs w:val="24"/>
                <w:lang w:val="ro-RO"/>
              </w:rPr>
              <w:t xml:space="preserve"> </w:t>
            </w:r>
            <w:r w:rsidRPr="00274E3F">
              <w:rPr>
                <w:bCs/>
                <w:i/>
                <w:iCs/>
                <w:szCs w:val="24"/>
                <w:lang w:val="ro-RO"/>
              </w:rPr>
              <w:t>Lynx lynx</w:t>
            </w:r>
            <w:r w:rsidRPr="00274E3F">
              <w:rPr>
                <w:bCs/>
                <w:szCs w:val="24"/>
                <w:lang w:val="ro-RO"/>
              </w:rPr>
              <w:t>, în sensul menținerii stării de conservare favorabilă din punct de vedere al habitatului speciei.</w:t>
            </w:r>
          </w:p>
        </w:tc>
      </w:tr>
      <w:tr w:rsidR="000E7562" w:rsidRPr="00274E3F" w14:paraId="666AC849"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tcPr>
          <w:p w14:paraId="0774639D" w14:textId="59D0088E" w:rsidR="000E7562" w:rsidRPr="00274E3F" w:rsidRDefault="000E7562" w:rsidP="00F12D9C">
            <w:pPr>
              <w:spacing w:line="276" w:lineRule="auto"/>
              <w:rPr>
                <w:lang w:val="ro-RO"/>
              </w:rPr>
            </w:pPr>
            <w:bookmarkStart w:id="333" w:name="_Hlk23360463"/>
            <w:r w:rsidRPr="00274E3F">
              <w:rPr>
                <w:lang w:val="ro-RO"/>
              </w:rPr>
              <w:t>1.1.2.</w:t>
            </w:r>
          </w:p>
        </w:tc>
        <w:tc>
          <w:tcPr>
            <w:tcW w:w="1327" w:type="dxa"/>
            <w:tcBorders>
              <w:top w:val="single" w:sz="12" w:space="0" w:color="auto"/>
              <w:bottom w:val="single" w:sz="12" w:space="0" w:color="auto"/>
              <w:right w:val="single" w:sz="12" w:space="0" w:color="auto"/>
            </w:tcBorders>
            <w:shd w:val="clear" w:color="auto" w:fill="auto"/>
            <w:noWrap/>
          </w:tcPr>
          <w:p w14:paraId="171E20E1" w14:textId="3DB3D7E8" w:rsidR="000E7562" w:rsidRPr="00274E3F" w:rsidRDefault="000E7562" w:rsidP="00F12D9C">
            <w:pPr>
              <w:spacing w:line="276" w:lineRule="auto"/>
              <w:rPr>
                <w:lang w:val="ro-RO"/>
              </w:rPr>
            </w:pPr>
            <w:r w:rsidRPr="00274E3F">
              <w:rPr>
                <w:lang w:val="ro-RO"/>
              </w:rPr>
              <w:t>1.1.2.1.</w:t>
            </w:r>
          </w:p>
        </w:tc>
        <w:tc>
          <w:tcPr>
            <w:tcW w:w="359" w:type="dxa"/>
            <w:tcBorders>
              <w:top w:val="single" w:sz="12" w:space="0" w:color="auto"/>
              <w:left w:val="single" w:sz="12" w:space="0" w:color="auto"/>
              <w:bottom w:val="single" w:sz="12" w:space="0" w:color="auto"/>
            </w:tcBorders>
            <w:shd w:val="clear" w:color="auto" w:fill="auto"/>
            <w:noWrap/>
            <w:vAlign w:val="center"/>
          </w:tcPr>
          <w:p w14:paraId="79E01CF8" w14:textId="77777777" w:rsidR="000E7562" w:rsidRPr="00274E3F" w:rsidRDefault="000E7562"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vAlign w:val="center"/>
          </w:tcPr>
          <w:p w14:paraId="25C45001"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vAlign w:val="center"/>
          </w:tcPr>
          <w:p w14:paraId="773DFE37"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04E8B9A" w14:textId="77777777" w:rsidR="000E7562" w:rsidRPr="00274E3F" w:rsidRDefault="000E756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004E6419" w14:textId="77777777" w:rsidR="000E7562" w:rsidRPr="00274E3F" w:rsidRDefault="000E7562"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vAlign w:val="center"/>
          </w:tcPr>
          <w:p w14:paraId="5A62BBB1" w14:textId="77777777" w:rsidR="000E7562" w:rsidRPr="00274E3F" w:rsidRDefault="000E7562"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vAlign w:val="center"/>
          </w:tcPr>
          <w:p w14:paraId="18C76061" w14:textId="77777777" w:rsidR="000E7562" w:rsidRPr="00274E3F" w:rsidRDefault="000E7562"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33C91A64" w14:textId="77777777" w:rsidR="000E7562" w:rsidRPr="00274E3F" w:rsidRDefault="000E756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45064E29" w14:textId="77777777" w:rsidR="000E7562" w:rsidRPr="00274E3F" w:rsidRDefault="000E7562"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vAlign w:val="center"/>
          </w:tcPr>
          <w:p w14:paraId="1DF160F3" w14:textId="77777777" w:rsidR="000E7562" w:rsidRPr="00274E3F" w:rsidRDefault="000E7562"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vAlign w:val="center"/>
          </w:tcPr>
          <w:p w14:paraId="50210CE3" w14:textId="77777777" w:rsidR="000E7562" w:rsidRPr="00274E3F" w:rsidRDefault="000E7562"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1EF84CAA" w14:textId="77777777" w:rsidR="000E7562" w:rsidRPr="00274E3F" w:rsidRDefault="000E756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6A1D453"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795B4153"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3CE610CD" w14:textId="77777777" w:rsidR="000E7562" w:rsidRPr="00274E3F" w:rsidRDefault="000E7562"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11F67DB" w14:textId="77777777" w:rsidR="000E7562" w:rsidRPr="00274E3F" w:rsidRDefault="000E756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0CE01F2B" w14:textId="77777777" w:rsidR="000E7562" w:rsidRPr="00274E3F" w:rsidRDefault="000E7562"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vAlign w:val="center"/>
          </w:tcPr>
          <w:p w14:paraId="0D186999" w14:textId="77777777" w:rsidR="000E7562" w:rsidRPr="00274E3F" w:rsidRDefault="000E7562"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vAlign w:val="center"/>
          </w:tcPr>
          <w:p w14:paraId="7C97D62A" w14:textId="77777777" w:rsidR="000E7562" w:rsidRPr="00274E3F" w:rsidRDefault="000E7562"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vAlign w:val="center"/>
          </w:tcPr>
          <w:p w14:paraId="68000350" w14:textId="77777777" w:rsidR="000E7562" w:rsidRPr="00274E3F" w:rsidRDefault="000E756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38C1038"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F570D5D"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9A8542C" w14:textId="77777777" w:rsidR="000E7562" w:rsidRPr="00274E3F" w:rsidRDefault="000E7562" w:rsidP="00F12D9C">
            <w:pPr>
              <w:spacing w:line="276" w:lineRule="auto"/>
              <w:rPr>
                <w:lang w:val="ro-RO"/>
              </w:rPr>
            </w:pPr>
            <w:r w:rsidRPr="00274E3F">
              <w:rPr>
                <w:lang w:val="ro-RO"/>
              </w:rPr>
              <w:t>OS Năruja</w:t>
            </w:r>
          </w:p>
          <w:p w14:paraId="69B1D5FA" w14:textId="77777777" w:rsidR="000E7562" w:rsidRPr="00274E3F" w:rsidRDefault="000E7562" w:rsidP="00F12D9C">
            <w:pPr>
              <w:spacing w:line="276" w:lineRule="auto"/>
              <w:rPr>
                <w:lang w:val="ro-RO"/>
              </w:rPr>
            </w:pPr>
            <w:r w:rsidRPr="00274E3F">
              <w:rPr>
                <w:lang w:val="ro-RO"/>
              </w:rPr>
              <w:t>Proprietari de terenuri</w:t>
            </w:r>
          </w:p>
        </w:tc>
      </w:tr>
      <w:bookmarkEnd w:id="333"/>
      <w:tr w:rsidR="000E7562" w:rsidRPr="00274E3F" w14:paraId="69471552"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tcPr>
          <w:p w14:paraId="6F605922" w14:textId="2A6313A0" w:rsidR="000E7562" w:rsidRPr="00274E3F" w:rsidRDefault="000E7562" w:rsidP="00F12D9C">
            <w:pPr>
              <w:spacing w:line="276" w:lineRule="auto"/>
              <w:rPr>
                <w:lang w:val="ro-RO"/>
              </w:rPr>
            </w:pPr>
            <w:r w:rsidRPr="00274E3F">
              <w:rPr>
                <w:lang w:val="ro-RO"/>
              </w:rPr>
              <w:t>1.1.2.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tcPr>
          <w:p w14:paraId="5E486A41" w14:textId="2E4C3C58" w:rsidR="000E7562" w:rsidRPr="00274E3F" w:rsidRDefault="000E7562" w:rsidP="00F12D9C">
            <w:pPr>
              <w:spacing w:line="276" w:lineRule="auto"/>
              <w:rPr>
                <w:lang w:val="ro-RO"/>
              </w:rPr>
            </w:pPr>
            <w:r w:rsidRPr="00274E3F">
              <w:rPr>
                <w:lang w:val="ro-RO"/>
              </w:rPr>
              <w:t>1.1.2.2.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B213807" w14:textId="77777777" w:rsidR="000E7562" w:rsidRPr="00274E3F" w:rsidRDefault="000E7562"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46F140C"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460F058"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5F12D98" w14:textId="77777777" w:rsidR="000E7562" w:rsidRPr="00274E3F" w:rsidRDefault="000E756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06F00F3" w14:textId="77777777" w:rsidR="000E7562" w:rsidRPr="00274E3F" w:rsidRDefault="000E7562"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D845738" w14:textId="77777777" w:rsidR="000E7562" w:rsidRPr="00274E3F" w:rsidRDefault="000E756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1303BF" w14:textId="77777777" w:rsidR="000E7562" w:rsidRPr="00274E3F" w:rsidRDefault="000E756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983685D" w14:textId="77777777" w:rsidR="000E7562" w:rsidRPr="00274E3F" w:rsidRDefault="000E756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147978C" w14:textId="77777777" w:rsidR="000E7562" w:rsidRPr="00274E3F" w:rsidRDefault="000E7562"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28D8E95" w14:textId="77777777" w:rsidR="000E7562" w:rsidRPr="00274E3F" w:rsidRDefault="000E756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BA3B0DC" w14:textId="77777777" w:rsidR="000E7562" w:rsidRPr="00274E3F" w:rsidRDefault="000E756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1C4DF3F" w14:textId="77777777" w:rsidR="000E7562" w:rsidRPr="00274E3F" w:rsidRDefault="000E756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08B544BD"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D1AB9C3" w14:textId="77777777" w:rsidR="000E7562" w:rsidRPr="00274E3F" w:rsidRDefault="000E756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5554308" w14:textId="77777777" w:rsidR="000E7562" w:rsidRPr="00274E3F" w:rsidRDefault="000E756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2F977E6" w14:textId="77777777" w:rsidR="000E7562" w:rsidRPr="00274E3F" w:rsidRDefault="000E756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779A546" w14:textId="77777777" w:rsidR="000E7562" w:rsidRPr="00274E3F" w:rsidRDefault="000E7562"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0C6256E" w14:textId="77777777" w:rsidR="000E7562" w:rsidRPr="00274E3F" w:rsidRDefault="000E756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C96ACE0" w14:textId="77777777" w:rsidR="000E7562" w:rsidRPr="00274E3F" w:rsidRDefault="000E756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B72E4E3" w14:textId="77777777" w:rsidR="000E7562" w:rsidRPr="00274E3F" w:rsidRDefault="000E756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1C3DEAA"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5241DF85"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428E143" w14:textId="77777777" w:rsidR="000E7562" w:rsidRPr="00274E3F" w:rsidRDefault="000E7562" w:rsidP="00F12D9C">
            <w:pPr>
              <w:spacing w:line="276" w:lineRule="auto"/>
              <w:rPr>
                <w:lang w:val="ro-RO"/>
              </w:rPr>
            </w:pPr>
            <w:r w:rsidRPr="00274E3F">
              <w:rPr>
                <w:lang w:val="ro-RO"/>
              </w:rPr>
              <w:t>OS Năruja</w:t>
            </w:r>
          </w:p>
          <w:p w14:paraId="6F56A00D" w14:textId="77777777" w:rsidR="000E7562" w:rsidRPr="00274E3F" w:rsidRDefault="000E7562" w:rsidP="00F12D9C">
            <w:pPr>
              <w:spacing w:line="276" w:lineRule="auto"/>
              <w:rPr>
                <w:lang w:val="ro-RO"/>
              </w:rPr>
            </w:pPr>
            <w:r w:rsidRPr="00274E3F">
              <w:rPr>
                <w:lang w:val="ro-RO"/>
              </w:rPr>
              <w:t>Proprietari de terenuri</w:t>
            </w:r>
          </w:p>
        </w:tc>
      </w:tr>
      <w:tr w:rsidR="000E7562" w:rsidRPr="00274E3F" w14:paraId="44893795"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5883E6C" w14:textId="1AE9C721" w:rsidR="000E7562" w:rsidRPr="00274E3F" w:rsidRDefault="000E7562" w:rsidP="00F12D9C">
            <w:pPr>
              <w:spacing w:line="276" w:lineRule="auto"/>
              <w:rPr>
                <w:lang w:val="ro-RO"/>
              </w:rPr>
            </w:pPr>
            <w:r w:rsidRPr="00274E3F">
              <w:rPr>
                <w:lang w:val="ro-RO"/>
              </w:rPr>
              <w:t>1.1.2.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6CF8A0E" w14:textId="04100BDE" w:rsidR="000E7562" w:rsidRPr="00274E3F" w:rsidRDefault="000E7562" w:rsidP="00F12D9C">
            <w:pPr>
              <w:spacing w:line="276" w:lineRule="auto"/>
              <w:rPr>
                <w:lang w:val="ro-RO"/>
              </w:rPr>
            </w:pPr>
            <w:r w:rsidRPr="00274E3F">
              <w:rPr>
                <w:lang w:val="ro-RO"/>
              </w:rPr>
              <w:t>1.1.2.3.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2F0063E" w14:textId="77777777" w:rsidR="000E7562" w:rsidRPr="00274E3F" w:rsidRDefault="000E7562"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D2C331D"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3B1E163"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A20648F" w14:textId="77777777" w:rsidR="000E7562" w:rsidRPr="00274E3F" w:rsidRDefault="000E756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7BEBABB" w14:textId="77777777" w:rsidR="000E7562" w:rsidRPr="00274E3F" w:rsidRDefault="000E7562"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B0E90A4" w14:textId="77777777" w:rsidR="000E7562" w:rsidRPr="00274E3F" w:rsidRDefault="000E7562" w:rsidP="00F12D9C">
            <w:pPr>
              <w:spacing w:line="276" w:lineRule="auto"/>
              <w:rPr>
                <w:lang w:val="ro-RO"/>
              </w:rPr>
            </w:pP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8CFD565" w14:textId="77777777" w:rsidR="000E7562" w:rsidRPr="00274E3F" w:rsidRDefault="000E7562" w:rsidP="00F12D9C">
            <w:pPr>
              <w:spacing w:line="276" w:lineRule="auto"/>
              <w:rPr>
                <w:lang w:val="ro-RO"/>
              </w:rPr>
            </w:pP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83A5A3C" w14:textId="77777777" w:rsidR="000E7562" w:rsidRPr="00274E3F" w:rsidRDefault="000E7562"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1A481C6" w14:textId="77777777" w:rsidR="000E7562" w:rsidRPr="00274E3F" w:rsidRDefault="000E7562"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F133178" w14:textId="77777777" w:rsidR="000E7562" w:rsidRPr="00274E3F" w:rsidRDefault="000E7562" w:rsidP="00F12D9C">
            <w:pPr>
              <w:spacing w:line="276" w:lineRule="auto"/>
              <w:rPr>
                <w:lang w:val="ro-RO"/>
              </w:rPr>
            </w:pP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E5D8656" w14:textId="77777777" w:rsidR="000E7562" w:rsidRPr="00274E3F" w:rsidRDefault="000E7562" w:rsidP="00F12D9C">
            <w:pPr>
              <w:spacing w:line="276" w:lineRule="auto"/>
              <w:rPr>
                <w:lang w:val="ro-RO"/>
              </w:rPr>
            </w:pP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4F769FF" w14:textId="77777777" w:rsidR="000E7562" w:rsidRPr="00274E3F" w:rsidRDefault="000E7562"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42AA2837" w14:textId="77777777" w:rsidR="000E7562" w:rsidRPr="00274E3F" w:rsidRDefault="000E7562"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4D591E3" w14:textId="77777777" w:rsidR="000E7562" w:rsidRPr="00274E3F" w:rsidRDefault="000E7562"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04A6504" w14:textId="77777777" w:rsidR="000E7562" w:rsidRPr="00274E3F" w:rsidRDefault="000E7562" w:rsidP="00F12D9C">
            <w:pPr>
              <w:spacing w:line="276" w:lineRule="auto"/>
              <w:rPr>
                <w:lang w:val="ro-RO"/>
              </w:rPr>
            </w:pP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1122318" w14:textId="77777777" w:rsidR="000E7562" w:rsidRPr="00274E3F" w:rsidRDefault="000E7562"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FD924FD" w14:textId="77777777" w:rsidR="000E7562" w:rsidRPr="00274E3F" w:rsidRDefault="000E7562"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86CCC82" w14:textId="77777777" w:rsidR="000E7562" w:rsidRPr="00274E3F" w:rsidRDefault="000E7562" w:rsidP="00F12D9C">
            <w:pPr>
              <w:spacing w:line="276" w:lineRule="auto"/>
              <w:rPr>
                <w:lang w:val="ro-RO"/>
              </w:rPr>
            </w:pP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0EE85D2" w14:textId="77777777" w:rsidR="000E7562" w:rsidRPr="00274E3F" w:rsidRDefault="000E7562" w:rsidP="00F12D9C">
            <w:pPr>
              <w:spacing w:line="276" w:lineRule="auto"/>
              <w:rPr>
                <w:lang w:val="ro-RO"/>
              </w:rPr>
            </w:pP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990A706" w14:textId="77777777" w:rsidR="000E7562" w:rsidRPr="00274E3F" w:rsidRDefault="000E7562"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D6473EF"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11C0811A"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21257DDE" w14:textId="77777777" w:rsidR="000E7562" w:rsidRPr="00274E3F" w:rsidRDefault="000E7562" w:rsidP="00F12D9C">
            <w:pPr>
              <w:spacing w:line="276" w:lineRule="auto"/>
              <w:rPr>
                <w:lang w:val="ro-RO"/>
              </w:rPr>
            </w:pPr>
            <w:r w:rsidRPr="00274E3F">
              <w:rPr>
                <w:lang w:val="ro-RO"/>
              </w:rPr>
              <w:t>OS Năruja</w:t>
            </w:r>
          </w:p>
          <w:p w14:paraId="365A62B3" w14:textId="77777777" w:rsidR="000E7562" w:rsidRPr="00274E3F" w:rsidRDefault="000E7562" w:rsidP="00F12D9C">
            <w:pPr>
              <w:spacing w:line="276" w:lineRule="auto"/>
              <w:rPr>
                <w:lang w:val="ro-RO"/>
              </w:rPr>
            </w:pPr>
            <w:r w:rsidRPr="00274E3F">
              <w:rPr>
                <w:lang w:val="ro-RO"/>
              </w:rPr>
              <w:t>IJJ Vrancea</w:t>
            </w:r>
          </w:p>
        </w:tc>
      </w:tr>
      <w:tr w:rsidR="000E7562" w:rsidRPr="00274E3F" w14:paraId="303E3227"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C632493" w14:textId="43B9DD2B" w:rsidR="000E7562" w:rsidRPr="00274E3F" w:rsidRDefault="000E7562" w:rsidP="00F12D9C">
            <w:pPr>
              <w:spacing w:line="276" w:lineRule="auto"/>
              <w:rPr>
                <w:lang w:val="ro-RO"/>
              </w:rPr>
            </w:pPr>
            <w:r w:rsidRPr="00274E3F">
              <w:rPr>
                <w:lang w:val="ro-RO"/>
              </w:rPr>
              <w:t>1.1.2.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27EDCAB" w14:textId="54C35689" w:rsidR="000E7562" w:rsidRPr="00274E3F" w:rsidRDefault="000E7562" w:rsidP="00F12D9C">
            <w:pPr>
              <w:spacing w:line="276" w:lineRule="auto"/>
              <w:rPr>
                <w:lang w:val="ro-RO"/>
              </w:rPr>
            </w:pPr>
            <w:r w:rsidRPr="00274E3F">
              <w:rPr>
                <w:lang w:val="ro-RO"/>
              </w:rPr>
              <w:t>1.1.2.</w:t>
            </w:r>
            <w:r w:rsidR="00F41AE0" w:rsidRPr="00274E3F">
              <w:rPr>
                <w:lang w:val="ro-RO"/>
              </w:rPr>
              <w:t>4</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7E4479C" w14:textId="77777777" w:rsidR="000E7562" w:rsidRPr="00274E3F" w:rsidRDefault="000E7562"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B9C346B" w14:textId="77777777" w:rsidR="000E7562" w:rsidRPr="00274E3F" w:rsidRDefault="000E756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293B362" w14:textId="77777777" w:rsidR="000E7562" w:rsidRPr="00274E3F" w:rsidRDefault="000E756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7556727" w14:textId="77777777" w:rsidR="000E7562" w:rsidRPr="00274E3F" w:rsidRDefault="000E756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26337FC" w14:textId="77777777" w:rsidR="000E7562" w:rsidRPr="00274E3F" w:rsidRDefault="000E7562"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3678FD8" w14:textId="77777777" w:rsidR="000E7562" w:rsidRPr="00274E3F" w:rsidRDefault="000E7562" w:rsidP="00F12D9C">
            <w:pPr>
              <w:spacing w:line="276" w:lineRule="auto"/>
              <w:rPr>
                <w:lang w:val="ro-RO"/>
              </w:rPr>
            </w:pP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7062E61" w14:textId="77777777" w:rsidR="000E7562" w:rsidRPr="00274E3F" w:rsidRDefault="000E7562" w:rsidP="00F12D9C">
            <w:pPr>
              <w:spacing w:line="276" w:lineRule="auto"/>
              <w:rPr>
                <w:lang w:val="ro-RO"/>
              </w:rPr>
            </w:pP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32E2211" w14:textId="77777777" w:rsidR="000E7562" w:rsidRPr="00274E3F" w:rsidRDefault="000E7562"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BDDD66B" w14:textId="77777777" w:rsidR="000E7562" w:rsidRPr="00274E3F" w:rsidRDefault="000E7562"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877A474" w14:textId="77777777" w:rsidR="000E7562" w:rsidRPr="00274E3F" w:rsidRDefault="000E7562" w:rsidP="00F12D9C">
            <w:pPr>
              <w:spacing w:line="276" w:lineRule="auto"/>
              <w:rPr>
                <w:lang w:val="ro-RO"/>
              </w:rPr>
            </w:pP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20ECF153" w14:textId="77777777" w:rsidR="000E7562" w:rsidRPr="00274E3F" w:rsidRDefault="000E7562" w:rsidP="00F12D9C">
            <w:pPr>
              <w:spacing w:line="276" w:lineRule="auto"/>
              <w:rPr>
                <w:lang w:val="ro-RO"/>
              </w:rPr>
            </w:pP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CF2C84E" w14:textId="77777777" w:rsidR="000E7562" w:rsidRPr="00274E3F" w:rsidRDefault="000E7562"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48FB394B" w14:textId="77777777" w:rsidR="000E7562" w:rsidRPr="00274E3F" w:rsidRDefault="000E7562"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8D1CDBB" w14:textId="77777777" w:rsidR="000E7562" w:rsidRPr="00274E3F" w:rsidRDefault="000E7562"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3CE76D1" w14:textId="77777777" w:rsidR="000E7562" w:rsidRPr="00274E3F" w:rsidRDefault="000E7562" w:rsidP="00F12D9C">
            <w:pPr>
              <w:spacing w:line="276" w:lineRule="auto"/>
              <w:rPr>
                <w:lang w:val="ro-RO"/>
              </w:rPr>
            </w:pP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2B121BE" w14:textId="77777777" w:rsidR="000E7562" w:rsidRPr="00274E3F" w:rsidRDefault="000E7562"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0684C7D" w14:textId="77777777" w:rsidR="000E7562" w:rsidRPr="00274E3F" w:rsidRDefault="000E7562"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C4B48C7" w14:textId="77777777" w:rsidR="000E7562" w:rsidRPr="00274E3F" w:rsidRDefault="000E7562" w:rsidP="00F12D9C">
            <w:pPr>
              <w:spacing w:line="276" w:lineRule="auto"/>
              <w:rPr>
                <w:lang w:val="ro-RO"/>
              </w:rPr>
            </w:pP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F33CD4F" w14:textId="77777777" w:rsidR="000E7562" w:rsidRPr="00274E3F" w:rsidRDefault="000E7562" w:rsidP="00F12D9C">
            <w:pPr>
              <w:spacing w:line="276" w:lineRule="auto"/>
              <w:rPr>
                <w:lang w:val="ro-RO"/>
              </w:rPr>
            </w:pP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15859CC" w14:textId="77777777" w:rsidR="000E7562" w:rsidRPr="00274E3F" w:rsidRDefault="000E7562"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5799198" w14:textId="77777777" w:rsidR="000E7562" w:rsidRPr="00274E3F" w:rsidRDefault="000E756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13D34DB0" w14:textId="77777777" w:rsidR="000E7562" w:rsidRPr="00274E3F" w:rsidRDefault="000E756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2C58133C" w14:textId="77777777" w:rsidR="000E7562" w:rsidRPr="00274E3F" w:rsidRDefault="000E7562" w:rsidP="00F12D9C">
            <w:pPr>
              <w:spacing w:line="276" w:lineRule="auto"/>
              <w:rPr>
                <w:lang w:val="ro-RO"/>
              </w:rPr>
            </w:pPr>
            <w:r w:rsidRPr="00274E3F">
              <w:rPr>
                <w:lang w:val="ro-RO"/>
              </w:rPr>
              <w:t>OS Năruja</w:t>
            </w:r>
          </w:p>
          <w:p w14:paraId="49E6A469" w14:textId="77777777" w:rsidR="000E7562" w:rsidRPr="00274E3F" w:rsidRDefault="000E7562" w:rsidP="00F12D9C">
            <w:pPr>
              <w:spacing w:line="276" w:lineRule="auto"/>
              <w:rPr>
                <w:lang w:val="ro-RO"/>
              </w:rPr>
            </w:pPr>
            <w:r w:rsidRPr="00274E3F">
              <w:rPr>
                <w:lang w:val="ro-RO"/>
              </w:rPr>
              <w:t>IJJ Vrancea</w:t>
            </w:r>
          </w:p>
        </w:tc>
      </w:tr>
      <w:tr w:rsidR="00CB3BEA" w:rsidRPr="00274E3F" w14:paraId="2FCFF594"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2BAFF7D8" w14:textId="2A05A29A" w:rsidR="00CB3BEA" w:rsidRPr="00274E3F" w:rsidRDefault="00CB3BEA" w:rsidP="00F12D9C">
            <w:pPr>
              <w:spacing w:line="276" w:lineRule="auto"/>
              <w:rPr>
                <w:lang w:val="ro-RO"/>
              </w:rPr>
            </w:pPr>
            <w:r w:rsidRPr="00274E3F">
              <w:rPr>
                <w:lang w:val="ro-RO"/>
              </w:rPr>
              <w:t>1.2.</w:t>
            </w:r>
          </w:p>
        </w:tc>
        <w:tc>
          <w:tcPr>
            <w:tcW w:w="13441" w:type="dxa"/>
            <w:gridSpan w:val="41"/>
            <w:tcBorders>
              <w:top w:val="single" w:sz="12" w:space="0" w:color="auto"/>
              <w:bottom w:val="single" w:sz="12" w:space="0" w:color="auto"/>
            </w:tcBorders>
            <w:shd w:val="clear" w:color="auto" w:fill="auto"/>
            <w:noWrap/>
            <w:vAlign w:val="center"/>
          </w:tcPr>
          <w:p w14:paraId="18C3EFB7" w14:textId="2717504D" w:rsidR="00CB3BEA" w:rsidRPr="00274E3F" w:rsidRDefault="00CB3BEA" w:rsidP="00F12D9C">
            <w:pPr>
              <w:pStyle w:val="71"/>
              <w:numPr>
                <w:ilvl w:val="0"/>
                <w:numId w:val="0"/>
              </w:numPr>
              <w:spacing w:line="276" w:lineRule="auto"/>
              <w:ind w:left="48"/>
              <w:rPr>
                <w:szCs w:val="24"/>
              </w:rPr>
            </w:pPr>
            <w:r w:rsidRPr="00274E3F">
              <w:rPr>
                <w:b w:val="0"/>
                <w:szCs w:val="24"/>
              </w:rPr>
              <w:t xml:space="preserve">O.S.1.2. </w:t>
            </w:r>
            <w:r w:rsidRPr="00274E3F">
              <w:rPr>
                <w:b w:val="0"/>
                <w:bCs/>
                <w:szCs w:val="24"/>
              </w:rPr>
              <w:t xml:space="preserve">Asigurarea conservării speciilor </w:t>
            </w:r>
            <w:r w:rsidR="00237F22" w:rsidRPr="00274E3F">
              <w:rPr>
                <w:b w:val="0"/>
                <w:bCs/>
                <w:szCs w:val="24"/>
              </w:rPr>
              <w:t>1166</w:t>
            </w:r>
            <w:r w:rsidR="00237F22">
              <w:rPr>
                <w:b w:val="0"/>
                <w:bCs/>
                <w:szCs w:val="24"/>
              </w:rPr>
              <w:t xml:space="preserve"> </w:t>
            </w:r>
            <w:r w:rsidRPr="00274E3F">
              <w:rPr>
                <w:b w:val="0"/>
                <w:bCs/>
                <w:i/>
                <w:iCs/>
                <w:szCs w:val="24"/>
              </w:rPr>
              <w:t>Triturus cristatus</w:t>
            </w:r>
            <w:r w:rsidRPr="00274E3F">
              <w:rPr>
                <w:b w:val="0"/>
                <w:bCs/>
                <w:szCs w:val="24"/>
              </w:rPr>
              <w:t xml:space="preserve"> și </w:t>
            </w:r>
            <w:r w:rsidR="00237F22" w:rsidRPr="00274E3F">
              <w:rPr>
                <w:b w:val="0"/>
                <w:bCs/>
                <w:szCs w:val="24"/>
              </w:rPr>
              <w:t>2001</w:t>
            </w:r>
            <w:r w:rsidR="00237F22">
              <w:rPr>
                <w:b w:val="0"/>
                <w:bCs/>
                <w:szCs w:val="24"/>
              </w:rPr>
              <w:t xml:space="preserve"> </w:t>
            </w:r>
            <w:r w:rsidRPr="00274E3F">
              <w:rPr>
                <w:b w:val="0"/>
                <w:bCs/>
                <w:i/>
                <w:iCs/>
                <w:szCs w:val="24"/>
              </w:rPr>
              <w:t>Triturus montandoni</w:t>
            </w:r>
            <w:r w:rsidRPr="00274E3F">
              <w:rPr>
                <w:b w:val="0"/>
                <w:bCs/>
                <w:szCs w:val="24"/>
              </w:rPr>
              <w:t>, în sensul menținerii stării de conservare favorabilă a acestora.</w:t>
            </w:r>
          </w:p>
        </w:tc>
      </w:tr>
      <w:tr w:rsidR="00CB3BEA" w:rsidRPr="00274E3F" w14:paraId="6A6A597B"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580D0E26" w14:textId="5270D93A" w:rsidR="00CB3BEA" w:rsidRPr="00274E3F" w:rsidRDefault="00CB3BEA" w:rsidP="00F12D9C">
            <w:pPr>
              <w:spacing w:line="276" w:lineRule="auto"/>
              <w:rPr>
                <w:lang w:val="ro-RO"/>
              </w:rPr>
            </w:pPr>
            <w:r w:rsidRPr="00274E3F">
              <w:rPr>
                <w:lang w:val="ro-RO"/>
              </w:rPr>
              <w:t>1.2.1.</w:t>
            </w:r>
          </w:p>
        </w:tc>
        <w:tc>
          <w:tcPr>
            <w:tcW w:w="13441" w:type="dxa"/>
            <w:gridSpan w:val="41"/>
            <w:tcBorders>
              <w:top w:val="single" w:sz="12" w:space="0" w:color="auto"/>
              <w:bottom w:val="single" w:sz="12" w:space="0" w:color="auto"/>
            </w:tcBorders>
            <w:shd w:val="clear" w:color="auto" w:fill="auto"/>
            <w:noWrap/>
            <w:vAlign w:val="center"/>
          </w:tcPr>
          <w:p w14:paraId="07E4AA6A" w14:textId="0DCD64E6" w:rsidR="00CB3BEA" w:rsidRPr="00274E3F" w:rsidRDefault="00CB3BEA" w:rsidP="00F12D9C">
            <w:pPr>
              <w:pStyle w:val="71"/>
              <w:numPr>
                <w:ilvl w:val="0"/>
                <w:numId w:val="0"/>
              </w:numPr>
              <w:spacing w:line="276" w:lineRule="auto"/>
              <w:rPr>
                <w:b w:val="0"/>
                <w:i/>
                <w:szCs w:val="24"/>
              </w:rPr>
            </w:pPr>
            <w:r w:rsidRPr="00274E3F">
              <w:rPr>
                <w:b w:val="0"/>
                <w:szCs w:val="24"/>
              </w:rPr>
              <w:t>O.S.1.2.1</w:t>
            </w:r>
            <w:r w:rsidRPr="00274E3F">
              <w:rPr>
                <w:bCs/>
                <w:szCs w:val="24"/>
              </w:rPr>
              <w:t xml:space="preserve">. </w:t>
            </w:r>
            <w:r w:rsidRPr="00274E3F">
              <w:rPr>
                <w:b w:val="0"/>
                <w:szCs w:val="24"/>
              </w:rPr>
              <w:t xml:space="preserve">Asigurarea atingerii unei stări de conservare favorabile din punct de vedere a efectivelor populației speciilor </w:t>
            </w:r>
            <w:r w:rsidR="00237F22" w:rsidRPr="00274E3F">
              <w:rPr>
                <w:b w:val="0"/>
                <w:bCs/>
                <w:szCs w:val="24"/>
              </w:rPr>
              <w:t>1166</w:t>
            </w:r>
            <w:r w:rsidR="00237F22">
              <w:rPr>
                <w:b w:val="0"/>
                <w:bCs/>
                <w:szCs w:val="24"/>
              </w:rPr>
              <w:t xml:space="preserve"> </w:t>
            </w:r>
            <w:r w:rsidRPr="00274E3F">
              <w:rPr>
                <w:b w:val="0"/>
                <w:i/>
                <w:iCs/>
                <w:szCs w:val="24"/>
              </w:rPr>
              <w:t>Triturus cristatus</w:t>
            </w:r>
            <w:r w:rsidR="00237F22">
              <w:rPr>
                <w:b w:val="0"/>
                <w:szCs w:val="24"/>
              </w:rPr>
              <w:t xml:space="preserve"> </w:t>
            </w:r>
            <w:r w:rsidRPr="00274E3F">
              <w:rPr>
                <w:b w:val="0"/>
                <w:szCs w:val="24"/>
              </w:rPr>
              <w:t xml:space="preserve">și </w:t>
            </w:r>
            <w:r w:rsidR="00237F22" w:rsidRPr="00274E3F">
              <w:rPr>
                <w:b w:val="0"/>
                <w:bCs/>
                <w:szCs w:val="24"/>
              </w:rPr>
              <w:t>2001</w:t>
            </w:r>
            <w:r w:rsidR="00237F22">
              <w:rPr>
                <w:b w:val="0"/>
                <w:bCs/>
                <w:szCs w:val="24"/>
              </w:rPr>
              <w:t xml:space="preserve"> </w:t>
            </w:r>
            <w:r w:rsidRPr="00274E3F">
              <w:rPr>
                <w:b w:val="0"/>
                <w:i/>
                <w:iCs/>
                <w:szCs w:val="24"/>
              </w:rPr>
              <w:t>Triturus montandoni</w:t>
            </w:r>
            <w:r w:rsidRPr="00274E3F">
              <w:rPr>
                <w:b w:val="0"/>
                <w:szCs w:val="24"/>
              </w:rPr>
              <w:t>.</w:t>
            </w:r>
          </w:p>
        </w:tc>
      </w:tr>
      <w:tr w:rsidR="00133B7B" w:rsidRPr="00274E3F" w14:paraId="3A913679"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078D1D92" w14:textId="1292AAB1" w:rsidR="00133B7B" w:rsidRPr="00274E3F" w:rsidRDefault="00133B7B" w:rsidP="00F12D9C">
            <w:pPr>
              <w:spacing w:line="276" w:lineRule="auto"/>
              <w:rPr>
                <w:lang w:val="ro-RO"/>
              </w:rPr>
            </w:pPr>
            <w:r w:rsidRPr="00274E3F">
              <w:rPr>
                <w:lang w:val="ro-RO"/>
              </w:rPr>
              <w:t>1.2.1.</w:t>
            </w:r>
          </w:p>
        </w:tc>
        <w:tc>
          <w:tcPr>
            <w:tcW w:w="1327" w:type="dxa"/>
            <w:tcBorders>
              <w:top w:val="single" w:sz="12" w:space="0" w:color="auto"/>
              <w:bottom w:val="single" w:sz="12" w:space="0" w:color="auto"/>
              <w:right w:val="single" w:sz="12" w:space="0" w:color="auto"/>
            </w:tcBorders>
            <w:shd w:val="clear" w:color="auto" w:fill="auto"/>
            <w:noWrap/>
            <w:vAlign w:val="center"/>
          </w:tcPr>
          <w:p w14:paraId="4BB431AC" w14:textId="1E3A7A32" w:rsidR="00133B7B" w:rsidRPr="00274E3F" w:rsidRDefault="00133B7B" w:rsidP="00F12D9C">
            <w:pPr>
              <w:spacing w:line="276" w:lineRule="auto"/>
              <w:rPr>
                <w:lang w:val="ro-RO"/>
              </w:rPr>
            </w:pPr>
            <w:r w:rsidRPr="00274E3F">
              <w:rPr>
                <w:lang w:val="ro-RO"/>
              </w:rPr>
              <w:t>1.2.1.1.</w:t>
            </w:r>
          </w:p>
        </w:tc>
        <w:tc>
          <w:tcPr>
            <w:tcW w:w="359" w:type="dxa"/>
            <w:tcBorders>
              <w:top w:val="single" w:sz="12" w:space="0" w:color="auto"/>
              <w:left w:val="single" w:sz="12" w:space="0" w:color="auto"/>
              <w:bottom w:val="single" w:sz="12" w:space="0" w:color="auto"/>
            </w:tcBorders>
            <w:shd w:val="clear" w:color="auto" w:fill="auto"/>
            <w:noWrap/>
            <w:vAlign w:val="center"/>
          </w:tcPr>
          <w:p w14:paraId="5AE25FD6" w14:textId="23DB955A" w:rsidR="00133B7B" w:rsidRPr="00274E3F" w:rsidRDefault="00133B7B"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vAlign w:val="center"/>
          </w:tcPr>
          <w:p w14:paraId="3983721B" w14:textId="77777777" w:rsidR="00133B7B" w:rsidRPr="00274E3F" w:rsidRDefault="00133B7B"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vAlign w:val="center"/>
          </w:tcPr>
          <w:p w14:paraId="02BD35BA" w14:textId="49EB6AF2" w:rsidR="00133B7B" w:rsidRPr="00274E3F" w:rsidRDefault="00133B7B"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FC2D1B9" w14:textId="67729376" w:rsidR="00133B7B" w:rsidRPr="00274E3F" w:rsidRDefault="00133B7B"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5FF4860B" w14:textId="472C20D4" w:rsidR="00133B7B" w:rsidRPr="00274E3F" w:rsidRDefault="00133B7B"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vAlign w:val="center"/>
          </w:tcPr>
          <w:p w14:paraId="42C72AB0" w14:textId="6D925AF2" w:rsidR="00133B7B" w:rsidRPr="00274E3F" w:rsidRDefault="00133B7B"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vAlign w:val="center"/>
          </w:tcPr>
          <w:p w14:paraId="6DBD81D8" w14:textId="04B7B92E" w:rsidR="00133B7B" w:rsidRPr="00274E3F" w:rsidRDefault="00133B7B"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A2B287E" w14:textId="1747D31C" w:rsidR="00133B7B" w:rsidRPr="00274E3F" w:rsidRDefault="00133B7B"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vAlign w:val="center"/>
          </w:tcPr>
          <w:p w14:paraId="04BD2858" w14:textId="23B2D00E" w:rsidR="00133B7B" w:rsidRPr="00274E3F" w:rsidRDefault="00133B7B" w:rsidP="00F12D9C">
            <w:pPr>
              <w:spacing w:line="276" w:lineRule="auto"/>
              <w:rPr>
                <w:lang w:val="ro-RO"/>
              </w:rPr>
            </w:pPr>
          </w:p>
        </w:tc>
        <w:tc>
          <w:tcPr>
            <w:tcW w:w="332" w:type="dxa"/>
            <w:tcBorders>
              <w:top w:val="single" w:sz="12" w:space="0" w:color="auto"/>
              <w:bottom w:val="single" w:sz="12" w:space="0" w:color="auto"/>
            </w:tcBorders>
            <w:shd w:val="clear" w:color="auto" w:fill="auto"/>
            <w:noWrap/>
            <w:vAlign w:val="center"/>
          </w:tcPr>
          <w:p w14:paraId="67C15EC8" w14:textId="5CFC2F44" w:rsidR="00133B7B" w:rsidRPr="00274E3F" w:rsidRDefault="00133B7B"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vAlign w:val="center"/>
          </w:tcPr>
          <w:p w14:paraId="005DFBF2" w14:textId="23E61EAC" w:rsidR="00133B7B" w:rsidRPr="00274E3F" w:rsidRDefault="00133B7B"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0972BDC" w14:textId="4E337B02" w:rsidR="00133B7B" w:rsidRPr="00274E3F" w:rsidRDefault="00133B7B"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327A7290" w14:textId="44CCCCF9" w:rsidR="00133B7B" w:rsidRPr="00274E3F" w:rsidRDefault="00133B7B" w:rsidP="00F12D9C">
            <w:pPr>
              <w:spacing w:line="276" w:lineRule="auto"/>
              <w:rPr>
                <w:lang w:val="ro-RO"/>
              </w:rPr>
            </w:pPr>
          </w:p>
        </w:tc>
        <w:tc>
          <w:tcPr>
            <w:tcW w:w="352" w:type="dxa"/>
            <w:tcBorders>
              <w:top w:val="single" w:sz="12" w:space="0" w:color="auto"/>
              <w:bottom w:val="single" w:sz="12" w:space="0" w:color="auto"/>
            </w:tcBorders>
            <w:shd w:val="clear" w:color="auto" w:fill="auto"/>
            <w:noWrap/>
            <w:vAlign w:val="center"/>
          </w:tcPr>
          <w:p w14:paraId="1E89C5CC" w14:textId="58DECFD3" w:rsidR="00133B7B" w:rsidRPr="00274E3F" w:rsidRDefault="00133B7B"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2675E187" w14:textId="4D367749" w:rsidR="00133B7B" w:rsidRPr="00274E3F" w:rsidRDefault="00133B7B"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359B749" w14:textId="3D8B15D8" w:rsidR="00133B7B" w:rsidRPr="00274E3F" w:rsidRDefault="00133B7B"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73D92AAE" w14:textId="2768FA98" w:rsidR="00133B7B" w:rsidRPr="00274E3F" w:rsidRDefault="00133B7B" w:rsidP="00F12D9C">
            <w:pPr>
              <w:spacing w:line="276" w:lineRule="auto"/>
              <w:rPr>
                <w:lang w:val="ro-RO"/>
              </w:rPr>
            </w:pPr>
          </w:p>
        </w:tc>
        <w:tc>
          <w:tcPr>
            <w:tcW w:w="351" w:type="dxa"/>
            <w:tcBorders>
              <w:top w:val="single" w:sz="12" w:space="0" w:color="auto"/>
              <w:bottom w:val="single" w:sz="12" w:space="0" w:color="auto"/>
            </w:tcBorders>
            <w:shd w:val="clear" w:color="auto" w:fill="auto"/>
            <w:noWrap/>
            <w:vAlign w:val="center"/>
          </w:tcPr>
          <w:p w14:paraId="6D475A22" w14:textId="387D5CC7" w:rsidR="00133B7B" w:rsidRPr="00274E3F" w:rsidRDefault="00133B7B"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vAlign w:val="center"/>
          </w:tcPr>
          <w:p w14:paraId="6559AD2E" w14:textId="599EF70E" w:rsidR="00133B7B" w:rsidRPr="00274E3F" w:rsidRDefault="00133B7B"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vAlign w:val="center"/>
          </w:tcPr>
          <w:p w14:paraId="3C55AE07" w14:textId="4278C9E0" w:rsidR="00133B7B" w:rsidRPr="00274E3F" w:rsidRDefault="00133B7B"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E022719" w14:textId="77777777" w:rsidR="00133B7B" w:rsidRPr="00274E3F" w:rsidRDefault="00133B7B"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3A2BAC7" w14:textId="77777777" w:rsidR="00133B7B" w:rsidRPr="00274E3F" w:rsidRDefault="00133B7B"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4E4562F" w14:textId="77777777" w:rsidR="00133B7B" w:rsidRPr="00274E3F" w:rsidRDefault="00133B7B" w:rsidP="00F12D9C">
            <w:pPr>
              <w:spacing w:line="276" w:lineRule="auto"/>
              <w:rPr>
                <w:lang w:val="ro-RO"/>
              </w:rPr>
            </w:pPr>
            <w:r w:rsidRPr="00274E3F">
              <w:rPr>
                <w:lang w:val="ro-RO"/>
              </w:rPr>
              <w:t>OS Năruja</w:t>
            </w:r>
          </w:p>
          <w:p w14:paraId="06CB2683" w14:textId="77777777" w:rsidR="00133B7B" w:rsidRPr="00274E3F" w:rsidRDefault="00133B7B" w:rsidP="00F12D9C">
            <w:pPr>
              <w:spacing w:line="276" w:lineRule="auto"/>
              <w:rPr>
                <w:lang w:val="ro-RO"/>
              </w:rPr>
            </w:pPr>
            <w:r w:rsidRPr="00274E3F">
              <w:rPr>
                <w:lang w:val="ro-RO"/>
              </w:rPr>
              <w:t>Proprietari de terenuri</w:t>
            </w:r>
          </w:p>
        </w:tc>
      </w:tr>
      <w:tr w:rsidR="00133B7B" w:rsidRPr="00274E3F" w14:paraId="3B704D2A"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FE3935A" w14:textId="58200118" w:rsidR="00133B7B" w:rsidRPr="00274E3F" w:rsidRDefault="00133B7B" w:rsidP="00F12D9C">
            <w:pPr>
              <w:spacing w:line="276" w:lineRule="auto"/>
              <w:rPr>
                <w:lang w:val="ro-RO"/>
              </w:rPr>
            </w:pPr>
            <w:r w:rsidRPr="00274E3F">
              <w:rPr>
                <w:lang w:val="ro-RO"/>
              </w:rPr>
              <w:t>1.2.1.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898C3E8" w14:textId="297E1698" w:rsidR="00133B7B" w:rsidRPr="00274E3F" w:rsidRDefault="00133B7B" w:rsidP="00F12D9C">
            <w:pPr>
              <w:spacing w:line="276" w:lineRule="auto"/>
              <w:rPr>
                <w:lang w:val="ro-RO"/>
              </w:rPr>
            </w:pPr>
            <w:r w:rsidRPr="00274E3F">
              <w:rPr>
                <w:lang w:val="ro-RO"/>
              </w:rPr>
              <w:t>1.2.1.2.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7A05772" w14:textId="145F59F3" w:rsidR="00133B7B" w:rsidRPr="00274E3F" w:rsidRDefault="00133B7B"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D47AB26" w14:textId="0F62D8FD" w:rsidR="00133B7B" w:rsidRPr="00274E3F" w:rsidRDefault="00133B7B"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17D9884" w14:textId="37759667" w:rsidR="00133B7B" w:rsidRPr="00274E3F" w:rsidRDefault="00133B7B"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A50ACEA" w14:textId="3517C130" w:rsidR="00133B7B" w:rsidRPr="00274E3F" w:rsidRDefault="00133B7B" w:rsidP="00F12D9C">
            <w:pPr>
              <w:spacing w:line="276" w:lineRule="auto"/>
              <w:rPr>
                <w:lang w:val="ro-RO"/>
              </w:rPr>
            </w:pP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4063FE3" w14:textId="6B5B2B1F" w:rsidR="00133B7B" w:rsidRPr="00274E3F" w:rsidRDefault="00133B7B"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ECDA7C1" w14:textId="3B904F77" w:rsidR="00133B7B" w:rsidRPr="00274E3F" w:rsidRDefault="00133B7B"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2A96B1B" w14:textId="4334B9AF" w:rsidR="00133B7B" w:rsidRPr="00274E3F" w:rsidRDefault="00133B7B"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87EDC66" w14:textId="58C4512E" w:rsidR="00133B7B" w:rsidRPr="00274E3F" w:rsidRDefault="00133B7B"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5DA1CFB" w14:textId="7E6B2D0C" w:rsidR="00133B7B" w:rsidRPr="00274E3F" w:rsidRDefault="00133B7B"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B96A08C" w14:textId="13D41D8C" w:rsidR="00133B7B" w:rsidRPr="00274E3F" w:rsidRDefault="00133B7B"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C9A131F" w14:textId="45991ED8" w:rsidR="00133B7B" w:rsidRPr="00274E3F" w:rsidRDefault="00133B7B"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DDC5430" w14:textId="1E4116F8" w:rsidR="00133B7B" w:rsidRPr="00274E3F" w:rsidRDefault="00133B7B"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0896C408" w14:textId="421ADB0C" w:rsidR="00133B7B" w:rsidRPr="00274E3F" w:rsidRDefault="00133B7B"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AEB0D7F" w14:textId="3906D746" w:rsidR="00133B7B" w:rsidRPr="00274E3F" w:rsidRDefault="00133B7B"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6718984" w14:textId="23736B50" w:rsidR="00133B7B" w:rsidRPr="00274E3F" w:rsidRDefault="00133B7B"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CB578A1" w14:textId="1DE89ED3" w:rsidR="00133B7B" w:rsidRPr="00274E3F" w:rsidRDefault="00133B7B"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8E16CA4" w14:textId="0021D86D" w:rsidR="00133B7B" w:rsidRPr="00274E3F" w:rsidRDefault="00133B7B"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B11933C" w14:textId="0369C2AA" w:rsidR="00133B7B" w:rsidRPr="00274E3F" w:rsidRDefault="00133B7B"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C4A65D3" w14:textId="248367D9" w:rsidR="00133B7B" w:rsidRPr="00274E3F" w:rsidRDefault="00133B7B"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D312166" w14:textId="6033B73D" w:rsidR="00133B7B" w:rsidRPr="00274E3F" w:rsidRDefault="00133B7B"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0DB266A" w14:textId="77777777" w:rsidR="00133B7B" w:rsidRPr="00274E3F" w:rsidRDefault="00133B7B"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425D7AC3" w14:textId="77777777" w:rsidR="00133B7B" w:rsidRPr="00274E3F" w:rsidRDefault="00133B7B"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73B64E8" w14:textId="77777777" w:rsidR="00133B7B" w:rsidRPr="00274E3F" w:rsidRDefault="00133B7B" w:rsidP="00F12D9C">
            <w:pPr>
              <w:spacing w:line="276" w:lineRule="auto"/>
              <w:rPr>
                <w:lang w:val="ro-RO"/>
              </w:rPr>
            </w:pPr>
            <w:r w:rsidRPr="00274E3F">
              <w:rPr>
                <w:lang w:val="ro-RO"/>
              </w:rPr>
              <w:t>OS Năruja</w:t>
            </w:r>
          </w:p>
          <w:p w14:paraId="5C9AD87E" w14:textId="77777777" w:rsidR="00133B7B" w:rsidRPr="00274E3F" w:rsidRDefault="00133B7B" w:rsidP="00F12D9C">
            <w:pPr>
              <w:spacing w:line="276" w:lineRule="auto"/>
              <w:rPr>
                <w:lang w:val="ro-RO"/>
              </w:rPr>
            </w:pPr>
            <w:r w:rsidRPr="00274E3F">
              <w:rPr>
                <w:lang w:val="ro-RO"/>
              </w:rPr>
              <w:t>Proprietari de terenuri</w:t>
            </w:r>
          </w:p>
        </w:tc>
      </w:tr>
      <w:tr w:rsidR="00133B7B" w:rsidRPr="00274E3F" w14:paraId="64E82215"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2BEBACF" w14:textId="23AB9A5D" w:rsidR="00133B7B" w:rsidRPr="00274E3F" w:rsidRDefault="00133B7B" w:rsidP="00F12D9C">
            <w:pPr>
              <w:spacing w:line="276" w:lineRule="auto"/>
              <w:rPr>
                <w:lang w:val="ro-RO"/>
              </w:rPr>
            </w:pPr>
            <w:r w:rsidRPr="00274E3F">
              <w:rPr>
                <w:lang w:val="ro-RO"/>
              </w:rPr>
              <w:t>1.2.1.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A117DB4" w14:textId="0200F038" w:rsidR="00133B7B" w:rsidRPr="00274E3F" w:rsidRDefault="00133B7B" w:rsidP="00F12D9C">
            <w:pPr>
              <w:spacing w:line="276" w:lineRule="auto"/>
              <w:rPr>
                <w:lang w:val="ro-RO"/>
              </w:rPr>
            </w:pPr>
            <w:r w:rsidRPr="00274E3F">
              <w:rPr>
                <w:lang w:val="ro-RO"/>
              </w:rPr>
              <w:t>1.2.1.3.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C102873" w14:textId="77777777" w:rsidR="00133B7B" w:rsidRPr="00274E3F" w:rsidRDefault="00133B7B"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2EC9740" w14:textId="77777777" w:rsidR="00133B7B" w:rsidRPr="00274E3F" w:rsidRDefault="00133B7B"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9733310" w14:textId="77777777" w:rsidR="00133B7B" w:rsidRPr="00274E3F" w:rsidRDefault="00133B7B"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37ACB39" w14:textId="77777777" w:rsidR="00133B7B" w:rsidRPr="00274E3F" w:rsidRDefault="00133B7B"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8D33573" w14:textId="77777777" w:rsidR="00133B7B" w:rsidRPr="00274E3F" w:rsidRDefault="00133B7B"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9B6849F" w14:textId="77777777" w:rsidR="00133B7B" w:rsidRPr="00274E3F" w:rsidRDefault="00133B7B"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A0AADBD" w14:textId="77777777" w:rsidR="00133B7B" w:rsidRPr="00274E3F" w:rsidRDefault="00133B7B"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6B80DAB" w14:textId="77777777" w:rsidR="00133B7B" w:rsidRPr="00274E3F" w:rsidRDefault="00133B7B"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DF12314" w14:textId="77777777" w:rsidR="00133B7B" w:rsidRPr="00274E3F" w:rsidRDefault="00133B7B"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6DB7475" w14:textId="77777777" w:rsidR="00133B7B" w:rsidRPr="00274E3F" w:rsidRDefault="00133B7B"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C0F7D33" w14:textId="77777777" w:rsidR="00133B7B" w:rsidRPr="00274E3F" w:rsidRDefault="00133B7B"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942FF6A" w14:textId="77777777" w:rsidR="00133B7B" w:rsidRPr="00274E3F" w:rsidRDefault="00133B7B"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A4D894F" w14:textId="77777777" w:rsidR="00133B7B" w:rsidRPr="00274E3F" w:rsidRDefault="00133B7B"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B9962A8" w14:textId="77777777" w:rsidR="00133B7B" w:rsidRPr="00274E3F" w:rsidRDefault="00133B7B"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66AA165" w14:textId="77777777" w:rsidR="00133B7B" w:rsidRPr="00274E3F" w:rsidRDefault="00133B7B"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3BE7BC8" w14:textId="77777777" w:rsidR="00133B7B" w:rsidRPr="00274E3F" w:rsidRDefault="00133B7B"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D9F6433" w14:textId="77777777" w:rsidR="00133B7B" w:rsidRPr="00274E3F" w:rsidRDefault="00133B7B"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6D3C960" w14:textId="77777777" w:rsidR="00133B7B" w:rsidRPr="00274E3F" w:rsidRDefault="00133B7B"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5E14158" w14:textId="77777777" w:rsidR="00133B7B" w:rsidRPr="00274E3F" w:rsidRDefault="00133B7B"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D947BCC" w14:textId="77777777" w:rsidR="00133B7B" w:rsidRPr="00274E3F" w:rsidRDefault="00133B7B"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45E2F1B" w14:textId="77777777" w:rsidR="00133B7B" w:rsidRPr="00274E3F" w:rsidRDefault="00133B7B"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6C41EB28" w14:textId="77777777" w:rsidR="00133B7B" w:rsidRPr="00274E3F" w:rsidRDefault="00133B7B"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37E76142" w14:textId="77777777" w:rsidR="00133B7B" w:rsidRPr="00274E3F" w:rsidRDefault="00133B7B" w:rsidP="00F12D9C">
            <w:pPr>
              <w:spacing w:line="276" w:lineRule="auto"/>
              <w:rPr>
                <w:lang w:val="ro-RO"/>
              </w:rPr>
            </w:pPr>
            <w:r w:rsidRPr="00274E3F">
              <w:rPr>
                <w:lang w:val="ro-RO"/>
              </w:rPr>
              <w:t>OS Năruja</w:t>
            </w:r>
          </w:p>
          <w:p w14:paraId="428AE10A" w14:textId="3343FF44" w:rsidR="00133B7B" w:rsidRPr="00274E3F" w:rsidRDefault="00133B7B" w:rsidP="00F12D9C">
            <w:pPr>
              <w:spacing w:line="276" w:lineRule="auto"/>
              <w:rPr>
                <w:lang w:val="ro-RO"/>
              </w:rPr>
            </w:pPr>
            <w:r w:rsidRPr="00274E3F">
              <w:rPr>
                <w:lang w:val="ro-RO"/>
              </w:rPr>
              <w:t>IJJ VN</w:t>
            </w:r>
          </w:p>
        </w:tc>
      </w:tr>
      <w:tr w:rsidR="001D71B6" w:rsidRPr="00274E3F" w14:paraId="3B015325"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0BAB713D" w14:textId="73128157" w:rsidR="001D71B6" w:rsidRPr="00274E3F" w:rsidRDefault="001D71B6" w:rsidP="00F12D9C">
            <w:pPr>
              <w:spacing w:line="276" w:lineRule="auto"/>
              <w:rPr>
                <w:lang w:val="ro-RO"/>
              </w:rPr>
            </w:pPr>
            <w:r w:rsidRPr="00274E3F">
              <w:rPr>
                <w:lang w:val="ro-RO"/>
              </w:rPr>
              <w:t>1.2.2.</w:t>
            </w:r>
          </w:p>
        </w:tc>
        <w:tc>
          <w:tcPr>
            <w:tcW w:w="13441" w:type="dxa"/>
            <w:gridSpan w:val="41"/>
            <w:tcBorders>
              <w:top w:val="single" w:sz="12" w:space="0" w:color="auto"/>
              <w:bottom w:val="single" w:sz="12" w:space="0" w:color="auto"/>
            </w:tcBorders>
            <w:shd w:val="clear" w:color="auto" w:fill="auto"/>
            <w:noWrap/>
            <w:vAlign w:val="center"/>
          </w:tcPr>
          <w:p w14:paraId="4B23E47C" w14:textId="6D66D0B1" w:rsidR="001D71B6" w:rsidRPr="00274E3F" w:rsidRDefault="001D71B6" w:rsidP="00F12D9C">
            <w:pPr>
              <w:pStyle w:val="71"/>
              <w:numPr>
                <w:ilvl w:val="0"/>
                <w:numId w:val="0"/>
              </w:numPr>
              <w:spacing w:line="276" w:lineRule="auto"/>
              <w:rPr>
                <w:b w:val="0"/>
                <w:i/>
                <w:szCs w:val="24"/>
              </w:rPr>
            </w:pPr>
            <w:r w:rsidRPr="00274E3F">
              <w:rPr>
                <w:b w:val="0"/>
                <w:szCs w:val="24"/>
              </w:rPr>
              <w:t>O.S.1.2.2. Asigurarea conservării habitatului speciilor</w:t>
            </w:r>
            <w:r w:rsidR="00237F22">
              <w:rPr>
                <w:b w:val="0"/>
                <w:szCs w:val="24"/>
              </w:rPr>
              <w:t xml:space="preserve"> 1166</w:t>
            </w:r>
            <w:r w:rsidRPr="00274E3F">
              <w:rPr>
                <w:b w:val="0"/>
                <w:szCs w:val="24"/>
              </w:rPr>
              <w:t xml:space="preserve"> </w:t>
            </w:r>
            <w:r w:rsidRPr="00274E3F">
              <w:rPr>
                <w:b w:val="0"/>
                <w:i/>
                <w:iCs/>
                <w:szCs w:val="24"/>
              </w:rPr>
              <w:t>Triturus cristatus</w:t>
            </w:r>
            <w:r w:rsidRPr="00274E3F">
              <w:rPr>
                <w:b w:val="0"/>
                <w:szCs w:val="24"/>
              </w:rPr>
              <w:t xml:space="preserve"> și </w:t>
            </w:r>
            <w:r w:rsidR="00237F22" w:rsidRPr="00274E3F">
              <w:rPr>
                <w:b w:val="0"/>
                <w:bCs/>
                <w:szCs w:val="24"/>
              </w:rPr>
              <w:t>2001</w:t>
            </w:r>
            <w:r w:rsidR="00237F22">
              <w:rPr>
                <w:b w:val="0"/>
                <w:bCs/>
                <w:szCs w:val="24"/>
              </w:rPr>
              <w:t xml:space="preserve"> </w:t>
            </w:r>
            <w:r w:rsidRPr="00274E3F">
              <w:rPr>
                <w:b w:val="0"/>
                <w:i/>
                <w:iCs/>
                <w:szCs w:val="24"/>
              </w:rPr>
              <w:t>Triturus montandoni</w:t>
            </w:r>
            <w:r w:rsidRPr="00274E3F">
              <w:rPr>
                <w:b w:val="0"/>
                <w:szCs w:val="24"/>
              </w:rPr>
              <w:t>, în sensul menținerii stării de conservare favorabilă din punct de vedere al habitatului speciei.</w:t>
            </w:r>
          </w:p>
        </w:tc>
      </w:tr>
      <w:tr w:rsidR="00D76B14" w:rsidRPr="00274E3F" w14:paraId="28B0E96E"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E914E7C" w14:textId="5C849DC0" w:rsidR="00D76B14" w:rsidRPr="00274E3F" w:rsidRDefault="00D76B14"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77C9CF2" w14:textId="5216CB82" w:rsidR="00D76B14" w:rsidRPr="00274E3F" w:rsidRDefault="00D76B14" w:rsidP="00F12D9C">
            <w:pPr>
              <w:spacing w:line="276" w:lineRule="auto"/>
              <w:rPr>
                <w:lang w:val="ro-RO"/>
              </w:rPr>
            </w:pPr>
            <w:r w:rsidRPr="00274E3F">
              <w:rPr>
                <w:lang w:val="ro-RO"/>
              </w:rPr>
              <w:t>1.2.2.1.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29DEF12" w14:textId="4F8A1471" w:rsidR="00D76B14" w:rsidRPr="00274E3F" w:rsidRDefault="00D76B14"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FE94274" w14:textId="7963080A" w:rsidR="00D76B14" w:rsidRPr="00274E3F" w:rsidRDefault="00D76B14"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2A74FD5" w14:textId="6738685C" w:rsidR="00D76B14" w:rsidRPr="00274E3F" w:rsidRDefault="00D76B14"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7AE7A51" w14:textId="2A0D7919" w:rsidR="00D76B14" w:rsidRPr="00274E3F" w:rsidRDefault="00D76B14" w:rsidP="00F12D9C">
            <w:pPr>
              <w:spacing w:line="276" w:lineRule="auto"/>
              <w:rPr>
                <w:lang w:val="ro-RO"/>
              </w:rPr>
            </w:pP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B974A65" w14:textId="2974E279" w:rsidR="00D76B14" w:rsidRPr="00274E3F" w:rsidRDefault="00D76B14"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60DDDC8" w14:textId="7A086DA8" w:rsidR="00D76B14" w:rsidRPr="00274E3F" w:rsidRDefault="00D76B14"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D021A5E" w14:textId="3063B6E0" w:rsidR="00D76B14" w:rsidRPr="00274E3F" w:rsidRDefault="00D76B14"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4BA8AC1" w14:textId="6815E908" w:rsidR="00D76B14" w:rsidRPr="00274E3F" w:rsidRDefault="00D76B14"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369B24F" w14:textId="2B99C7B4" w:rsidR="00D76B14" w:rsidRPr="00274E3F" w:rsidRDefault="00D76B14"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8EA29EA" w14:textId="7C6B7821" w:rsidR="00D76B14" w:rsidRPr="00274E3F" w:rsidRDefault="00D76B14"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1A56A5BD" w14:textId="41EC7224" w:rsidR="00D76B14" w:rsidRPr="00274E3F" w:rsidRDefault="00D76B14"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9211230" w14:textId="65E50103" w:rsidR="00D76B14" w:rsidRPr="00274E3F" w:rsidRDefault="00D76B14"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54C37CB3" w14:textId="1D64B2C6" w:rsidR="00D76B14" w:rsidRPr="00274E3F" w:rsidRDefault="00D76B14"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A93C0E2" w14:textId="26E39523"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15B807C" w14:textId="03DD3330" w:rsidR="00D76B14" w:rsidRPr="00274E3F" w:rsidRDefault="00D76B14"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E5CDB7A" w14:textId="4A3D752D" w:rsidR="00D76B14" w:rsidRPr="00274E3F" w:rsidRDefault="00D76B14"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B5CCDA1" w14:textId="32C511B2" w:rsidR="00D76B14" w:rsidRPr="00274E3F" w:rsidRDefault="00D76B14"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2499280" w14:textId="58017940" w:rsidR="00D76B14" w:rsidRPr="00274E3F" w:rsidRDefault="00D76B14"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B85F976" w14:textId="4B956AA9" w:rsidR="00D76B14" w:rsidRPr="00274E3F" w:rsidRDefault="00D76B14"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DC01036" w14:textId="0874E544" w:rsidR="00D76B14" w:rsidRPr="00274E3F" w:rsidRDefault="00D76B14"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C3ADA7B" w14:textId="77777777" w:rsidR="00D76B14" w:rsidRPr="00274E3F" w:rsidRDefault="00D76B14"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8DC8C0D" w14:textId="77777777" w:rsidR="00D76B14" w:rsidRPr="00274E3F" w:rsidRDefault="00D76B14"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3FF5DA2A" w14:textId="77777777" w:rsidR="00D76B14" w:rsidRPr="00274E3F" w:rsidRDefault="00D76B14" w:rsidP="00F12D9C">
            <w:pPr>
              <w:spacing w:line="276" w:lineRule="auto"/>
              <w:rPr>
                <w:lang w:val="ro-RO"/>
              </w:rPr>
            </w:pPr>
            <w:r w:rsidRPr="00274E3F">
              <w:rPr>
                <w:lang w:val="ro-RO"/>
              </w:rPr>
              <w:t>OS Năruja</w:t>
            </w:r>
          </w:p>
          <w:p w14:paraId="09FE4E6C" w14:textId="77777777" w:rsidR="00D76B14" w:rsidRPr="00274E3F" w:rsidRDefault="00D76B14" w:rsidP="00F12D9C">
            <w:pPr>
              <w:spacing w:line="276" w:lineRule="auto"/>
              <w:rPr>
                <w:lang w:val="ro-RO"/>
              </w:rPr>
            </w:pPr>
            <w:r w:rsidRPr="00274E3F">
              <w:rPr>
                <w:lang w:val="ro-RO"/>
              </w:rPr>
              <w:t>IJJ VN</w:t>
            </w:r>
          </w:p>
          <w:p w14:paraId="55BF5872" w14:textId="7C1339FB" w:rsidR="00D76B14" w:rsidRPr="00274E3F" w:rsidRDefault="00D76B14" w:rsidP="00F12D9C">
            <w:pPr>
              <w:spacing w:line="276" w:lineRule="auto"/>
              <w:rPr>
                <w:lang w:val="ro-RO"/>
              </w:rPr>
            </w:pPr>
            <w:r w:rsidRPr="00274E3F">
              <w:rPr>
                <w:lang w:val="ro-RO"/>
              </w:rPr>
              <w:t>Proprietari de terenuri</w:t>
            </w:r>
          </w:p>
        </w:tc>
      </w:tr>
      <w:tr w:rsidR="00D76B14" w:rsidRPr="00274E3F" w14:paraId="1E5FCAE4"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1CCE077" w14:textId="77777777" w:rsidR="00D76B14" w:rsidRPr="00274E3F" w:rsidRDefault="00D76B14"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BCC1210" w14:textId="1E5BD082" w:rsidR="00D76B14" w:rsidRPr="00274E3F" w:rsidRDefault="00D76B14" w:rsidP="00F12D9C">
            <w:pPr>
              <w:spacing w:line="276" w:lineRule="auto"/>
              <w:rPr>
                <w:lang w:val="ro-RO"/>
              </w:rPr>
            </w:pPr>
            <w:r w:rsidRPr="00274E3F">
              <w:rPr>
                <w:lang w:val="ro-RO"/>
              </w:rPr>
              <w:t>1.2.2.2.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EDDF20B" w14:textId="77777777" w:rsidR="00D76B14" w:rsidRPr="00274E3F" w:rsidRDefault="00D76B14"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39B37C8" w14:textId="448E9F77" w:rsidR="00D76B14" w:rsidRPr="00274E3F" w:rsidRDefault="00D76B14"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4B7DECE" w14:textId="2E886050" w:rsidR="00D76B14" w:rsidRPr="00274E3F" w:rsidRDefault="00D76B14"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CEB5516" w14:textId="77777777" w:rsidR="00D76B14" w:rsidRPr="00274E3F" w:rsidRDefault="00D76B14" w:rsidP="00F12D9C">
            <w:pPr>
              <w:spacing w:line="276" w:lineRule="auto"/>
              <w:rPr>
                <w:lang w:val="ro-RO"/>
              </w:rPr>
            </w:pP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B2BF513" w14:textId="77777777" w:rsidR="00D76B14" w:rsidRPr="00274E3F" w:rsidRDefault="00D76B14"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065A9B3" w14:textId="40E3ACDD" w:rsidR="00D76B14" w:rsidRPr="00274E3F" w:rsidRDefault="00D76B14"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72C2306" w14:textId="796B5EEB" w:rsidR="00D76B14" w:rsidRPr="00274E3F" w:rsidRDefault="00D76B14"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34885B5" w14:textId="77777777" w:rsidR="00D76B14" w:rsidRPr="00274E3F" w:rsidRDefault="00D76B14"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03E3324" w14:textId="77777777" w:rsidR="00D76B14" w:rsidRPr="00274E3F" w:rsidRDefault="00D76B14"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D3CC35E" w14:textId="272545E6" w:rsidR="00D76B14" w:rsidRPr="00274E3F" w:rsidRDefault="00D76B14"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F1FDE70" w14:textId="5BF74B04" w:rsidR="00D76B14" w:rsidRPr="00274E3F" w:rsidRDefault="00D76B14"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4A5611B" w14:textId="77777777" w:rsidR="00D76B14" w:rsidRPr="00274E3F" w:rsidRDefault="00D76B14"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578B0A5F" w14:textId="77777777" w:rsidR="00D76B14" w:rsidRPr="00274E3F" w:rsidRDefault="00D76B14"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C19B5E2" w14:textId="3905B6B7"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1634AA2" w14:textId="2B3F514A" w:rsidR="00D76B14" w:rsidRPr="00274E3F" w:rsidRDefault="00D76B14"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9331725" w14:textId="77777777" w:rsidR="00D76B14" w:rsidRPr="00274E3F" w:rsidRDefault="00D76B14"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80BCEAA" w14:textId="77777777" w:rsidR="00D76B14" w:rsidRPr="00274E3F" w:rsidRDefault="00D76B14"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8044300" w14:textId="371E504F" w:rsidR="00D76B14" w:rsidRPr="00274E3F" w:rsidRDefault="00D76B14"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68B186A" w14:textId="20FBCB08" w:rsidR="00D76B14" w:rsidRPr="00274E3F" w:rsidRDefault="00D76B14"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13463F0" w14:textId="77777777" w:rsidR="00D76B14" w:rsidRPr="00274E3F" w:rsidRDefault="00D76B14"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1EAC854" w14:textId="77777777" w:rsidR="00D76B14" w:rsidRPr="00274E3F" w:rsidRDefault="00D76B14"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171405B3" w14:textId="77777777" w:rsidR="00D76B14" w:rsidRPr="00274E3F" w:rsidRDefault="00D76B14"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762B6CEE" w14:textId="77777777" w:rsidR="00D76B14" w:rsidRPr="00274E3F" w:rsidRDefault="00D76B14" w:rsidP="00F12D9C">
            <w:pPr>
              <w:spacing w:line="276" w:lineRule="auto"/>
              <w:rPr>
                <w:lang w:val="ro-RO"/>
              </w:rPr>
            </w:pPr>
            <w:r w:rsidRPr="00274E3F">
              <w:rPr>
                <w:lang w:val="ro-RO"/>
              </w:rPr>
              <w:t>OS Năruja</w:t>
            </w:r>
          </w:p>
          <w:p w14:paraId="7AFEDC8B" w14:textId="20FDAAC3" w:rsidR="00D76B14" w:rsidRPr="00274E3F" w:rsidRDefault="00D76B14" w:rsidP="00F12D9C">
            <w:pPr>
              <w:spacing w:line="276" w:lineRule="auto"/>
              <w:rPr>
                <w:lang w:val="ro-RO"/>
              </w:rPr>
            </w:pPr>
            <w:r w:rsidRPr="00274E3F">
              <w:rPr>
                <w:lang w:val="ro-RO"/>
              </w:rPr>
              <w:t>Proprietari de terenuri</w:t>
            </w:r>
          </w:p>
        </w:tc>
      </w:tr>
      <w:tr w:rsidR="00D76B14" w:rsidRPr="00274E3F" w14:paraId="3343AC1E"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3A76039" w14:textId="77777777" w:rsidR="00D76B14" w:rsidRPr="00274E3F" w:rsidRDefault="00D76B14"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723315E" w14:textId="0EB9C9E1" w:rsidR="00D76B14" w:rsidRPr="00274E3F" w:rsidRDefault="00D76B14" w:rsidP="00F12D9C">
            <w:pPr>
              <w:spacing w:line="276" w:lineRule="auto"/>
              <w:rPr>
                <w:lang w:val="ro-RO"/>
              </w:rPr>
            </w:pPr>
            <w:r w:rsidRPr="00274E3F">
              <w:rPr>
                <w:lang w:val="ro-RO"/>
              </w:rPr>
              <w:t>1.2.2.3.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C29A1A3" w14:textId="5767BD50" w:rsidR="00D76B14" w:rsidRPr="00274E3F" w:rsidRDefault="00D76B14"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42AD6C9" w14:textId="41D68C31" w:rsidR="00D76B14" w:rsidRPr="00274E3F" w:rsidRDefault="00D76B14"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A7EBE6D" w14:textId="5ECCFD61" w:rsidR="00D76B14" w:rsidRPr="00274E3F" w:rsidRDefault="00D76B14"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B5C3A89" w14:textId="79215A4F" w:rsidR="00D76B14" w:rsidRPr="00274E3F" w:rsidRDefault="00D76B14"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C3E5292" w14:textId="0F92945E" w:rsidR="00D76B14" w:rsidRPr="00274E3F" w:rsidRDefault="00D76B14"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DF25260" w14:textId="0552A3CF" w:rsidR="00D76B14" w:rsidRPr="00274E3F" w:rsidRDefault="00D76B14"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44F1493" w14:textId="4E62DE84" w:rsidR="00D76B14" w:rsidRPr="00274E3F" w:rsidRDefault="00D76B14"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8D5343A" w14:textId="41FF4F23" w:rsidR="00D76B14" w:rsidRPr="00274E3F" w:rsidRDefault="00D76B14"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6417355" w14:textId="7A8BBBBE" w:rsidR="00D76B14" w:rsidRPr="00274E3F" w:rsidRDefault="00D76B14"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7F24AB1" w14:textId="5DAE538B" w:rsidR="00D76B14" w:rsidRPr="00274E3F" w:rsidRDefault="00D76B14"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5280E5D" w14:textId="03C7EE84" w:rsidR="00D76B14" w:rsidRPr="00274E3F" w:rsidRDefault="00D76B14"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CBBEA1E" w14:textId="2815EA76" w:rsidR="00D76B14" w:rsidRPr="00274E3F" w:rsidRDefault="00D76B14"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70113CC3" w14:textId="6BD086A8"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0550A10" w14:textId="39CADA69"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96FE027" w14:textId="3629BFE4" w:rsidR="00D76B14" w:rsidRPr="00274E3F" w:rsidRDefault="00D76B14"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3F717EE" w14:textId="7AB36E2F" w:rsidR="00D76B14" w:rsidRPr="00274E3F" w:rsidRDefault="00D76B14"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95DBE2F" w14:textId="5096F18A" w:rsidR="00D76B14" w:rsidRPr="00274E3F" w:rsidRDefault="00D76B14"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C55D7CE" w14:textId="49BD2DB3" w:rsidR="00D76B14" w:rsidRPr="00274E3F" w:rsidRDefault="00D76B14"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444E5A9" w14:textId="798EFB73" w:rsidR="00D76B14" w:rsidRPr="00274E3F" w:rsidRDefault="00D76B14"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22B468E" w14:textId="7D51594B" w:rsidR="00D76B14" w:rsidRPr="00274E3F" w:rsidRDefault="00D76B14"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13E9E56" w14:textId="77777777" w:rsidR="00D76B14" w:rsidRPr="00274E3F" w:rsidRDefault="00D76B14"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A4D2089" w14:textId="77777777" w:rsidR="00D76B14" w:rsidRPr="00274E3F" w:rsidRDefault="00D76B14"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698DCD06" w14:textId="77777777" w:rsidR="00D76B14" w:rsidRPr="00274E3F" w:rsidRDefault="00D76B14" w:rsidP="00F12D9C">
            <w:pPr>
              <w:spacing w:line="276" w:lineRule="auto"/>
              <w:rPr>
                <w:lang w:val="ro-RO"/>
              </w:rPr>
            </w:pPr>
            <w:r w:rsidRPr="00274E3F">
              <w:rPr>
                <w:lang w:val="ro-RO"/>
              </w:rPr>
              <w:t>OS Năruja</w:t>
            </w:r>
          </w:p>
          <w:p w14:paraId="7FFF6094" w14:textId="77777777" w:rsidR="00D76B14" w:rsidRPr="00274E3F" w:rsidRDefault="00D76B14" w:rsidP="00F12D9C">
            <w:pPr>
              <w:spacing w:line="276" w:lineRule="auto"/>
              <w:rPr>
                <w:lang w:val="ro-RO"/>
              </w:rPr>
            </w:pPr>
            <w:r w:rsidRPr="00274E3F">
              <w:rPr>
                <w:lang w:val="ro-RO"/>
              </w:rPr>
              <w:t>IJJ VN</w:t>
            </w:r>
          </w:p>
          <w:p w14:paraId="2DDE81F0" w14:textId="77777777" w:rsidR="00D76B14" w:rsidRPr="00274E3F" w:rsidRDefault="00D76B14" w:rsidP="00F12D9C">
            <w:pPr>
              <w:spacing w:line="276" w:lineRule="auto"/>
              <w:rPr>
                <w:lang w:val="ro-RO"/>
              </w:rPr>
            </w:pPr>
            <w:r w:rsidRPr="00274E3F">
              <w:rPr>
                <w:lang w:val="ro-RO"/>
              </w:rPr>
              <w:t>Proprietari de terenuri</w:t>
            </w:r>
          </w:p>
          <w:p w14:paraId="7F9C8913" w14:textId="4C2BA689" w:rsidR="00D76B14" w:rsidRPr="00274E3F" w:rsidRDefault="00D76B14" w:rsidP="00F12D9C">
            <w:pPr>
              <w:spacing w:line="276" w:lineRule="auto"/>
              <w:rPr>
                <w:lang w:val="ro-RO"/>
              </w:rPr>
            </w:pPr>
            <w:r w:rsidRPr="00274E3F">
              <w:rPr>
                <w:lang w:val="ro-RO"/>
              </w:rPr>
              <w:t>GNM VN</w:t>
            </w:r>
          </w:p>
        </w:tc>
      </w:tr>
      <w:tr w:rsidR="00D76B14" w:rsidRPr="00274E3F" w14:paraId="15DD0EF8"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B997D4B" w14:textId="77777777" w:rsidR="00D76B14" w:rsidRPr="00274E3F" w:rsidRDefault="00D76B14"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A688FE6" w14:textId="119E828F" w:rsidR="00D76B14" w:rsidRPr="00274E3F" w:rsidRDefault="00D76B14" w:rsidP="00F12D9C">
            <w:pPr>
              <w:spacing w:line="276" w:lineRule="auto"/>
              <w:rPr>
                <w:lang w:val="ro-RO"/>
              </w:rPr>
            </w:pPr>
            <w:r w:rsidRPr="00274E3F">
              <w:rPr>
                <w:lang w:val="ro-RO"/>
              </w:rPr>
              <w:t>1.2.2.4.</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8652261" w14:textId="24B07E08" w:rsidR="00D76B14" w:rsidRPr="00274E3F" w:rsidRDefault="00D76B14"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AE4A314" w14:textId="21DFB5E6" w:rsidR="00D76B14" w:rsidRPr="00274E3F" w:rsidRDefault="00D76B14"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05106D1" w14:textId="1E520CDA" w:rsidR="00D76B14" w:rsidRPr="00274E3F" w:rsidRDefault="00D76B14"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F7F3D84" w14:textId="4CC3C7EF" w:rsidR="00D76B14" w:rsidRPr="00274E3F" w:rsidRDefault="00D76B14"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F67D6A2" w14:textId="0DD9F345" w:rsidR="00D76B14" w:rsidRPr="00274E3F" w:rsidRDefault="00D76B14"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DA1CAFC" w14:textId="7D565091" w:rsidR="00D76B14" w:rsidRPr="00274E3F" w:rsidRDefault="00D76B14"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2F4FFFD" w14:textId="735DB4D9" w:rsidR="00D76B14" w:rsidRPr="00274E3F" w:rsidRDefault="00D76B14"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C0D499B" w14:textId="6CEFD181" w:rsidR="00D76B14" w:rsidRPr="00274E3F" w:rsidRDefault="00D76B14"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4CD77BB" w14:textId="474538A0" w:rsidR="00D76B14" w:rsidRPr="00274E3F" w:rsidRDefault="00D76B14"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772927" w14:textId="459A2838" w:rsidR="00D76B14" w:rsidRPr="00274E3F" w:rsidRDefault="00D76B14"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B727AD6" w14:textId="77777777" w:rsidR="00D76B14" w:rsidRPr="00274E3F" w:rsidRDefault="00D76B14" w:rsidP="00F12D9C">
            <w:pPr>
              <w:spacing w:line="276" w:lineRule="auto"/>
              <w:rPr>
                <w:lang w:val="ro-RO"/>
              </w:rPr>
            </w:pP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1DF2A07" w14:textId="77777777" w:rsidR="00D76B14" w:rsidRPr="00274E3F" w:rsidRDefault="00D76B14"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595C108E" w14:textId="77777777" w:rsidR="00D76B14" w:rsidRPr="00274E3F" w:rsidRDefault="00D76B14"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BF3F266" w14:textId="77777777" w:rsidR="00D76B14" w:rsidRPr="00274E3F" w:rsidRDefault="00D76B14"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8A71297" w14:textId="77777777" w:rsidR="00D76B14" w:rsidRPr="00274E3F" w:rsidRDefault="00D76B14" w:rsidP="00F12D9C">
            <w:pPr>
              <w:spacing w:line="276" w:lineRule="auto"/>
              <w:rPr>
                <w:lang w:val="ro-RO"/>
              </w:rPr>
            </w:pP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C80F508" w14:textId="77777777" w:rsidR="00D76B14" w:rsidRPr="00274E3F" w:rsidRDefault="00D76B14"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A452D5D" w14:textId="77777777" w:rsidR="00D76B14" w:rsidRPr="00274E3F" w:rsidRDefault="00D76B14"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AEA337C" w14:textId="77777777" w:rsidR="00D76B14" w:rsidRPr="00274E3F" w:rsidRDefault="00D76B14" w:rsidP="00F12D9C">
            <w:pPr>
              <w:spacing w:line="276" w:lineRule="auto"/>
              <w:rPr>
                <w:lang w:val="ro-RO"/>
              </w:rPr>
            </w:pP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5C5E8B2" w14:textId="77777777" w:rsidR="00D76B14" w:rsidRPr="00274E3F" w:rsidRDefault="00D76B14" w:rsidP="00F12D9C">
            <w:pPr>
              <w:spacing w:line="276" w:lineRule="auto"/>
              <w:rPr>
                <w:lang w:val="ro-RO"/>
              </w:rPr>
            </w:pP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47CEDE6" w14:textId="77777777" w:rsidR="00D76B14" w:rsidRPr="00274E3F" w:rsidRDefault="00D76B14"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7BF6680" w14:textId="77777777" w:rsidR="00D76B14" w:rsidRPr="00274E3F" w:rsidRDefault="00D76B14"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54CBFD16" w14:textId="77777777" w:rsidR="00D76B14" w:rsidRPr="00274E3F" w:rsidRDefault="00D76B14"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8CAAB41" w14:textId="77777777" w:rsidR="00D76B14" w:rsidRPr="00274E3F" w:rsidRDefault="00D76B14" w:rsidP="00F12D9C">
            <w:pPr>
              <w:spacing w:line="276" w:lineRule="auto"/>
              <w:rPr>
                <w:lang w:val="ro-RO"/>
              </w:rPr>
            </w:pPr>
            <w:r w:rsidRPr="00274E3F">
              <w:rPr>
                <w:lang w:val="ro-RO"/>
              </w:rPr>
              <w:t>OS Năruja</w:t>
            </w:r>
          </w:p>
          <w:p w14:paraId="621884EC" w14:textId="77777777" w:rsidR="00D76B14" w:rsidRPr="00274E3F" w:rsidRDefault="00D76B14" w:rsidP="00F12D9C">
            <w:pPr>
              <w:spacing w:line="276" w:lineRule="auto"/>
              <w:rPr>
                <w:lang w:val="ro-RO"/>
              </w:rPr>
            </w:pPr>
            <w:r w:rsidRPr="00274E3F">
              <w:rPr>
                <w:lang w:val="ro-RO"/>
              </w:rPr>
              <w:t>IJJ VN</w:t>
            </w:r>
          </w:p>
          <w:p w14:paraId="49C7ED07" w14:textId="61B0474C" w:rsidR="00D76B14" w:rsidRPr="00274E3F" w:rsidRDefault="00D76B14" w:rsidP="00F12D9C">
            <w:pPr>
              <w:spacing w:line="276" w:lineRule="auto"/>
              <w:rPr>
                <w:lang w:val="ro-RO"/>
              </w:rPr>
            </w:pPr>
            <w:r w:rsidRPr="00274E3F">
              <w:rPr>
                <w:lang w:val="ro-RO"/>
              </w:rPr>
              <w:t>Proprietari de terenuri</w:t>
            </w:r>
          </w:p>
        </w:tc>
      </w:tr>
      <w:tr w:rsidR="00D76B14" w:rsidRPr="00274E3F" w14:paraId="74EA8251"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C94095F" w14:textId="77777777" w:rsidR="00D76B14" w:rsidRPr="00274E3F" w:rsidRDefault="00D76B14"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6387414" w14:textId="5FCBE24C" w:rsidR="00D76B14" w:rsidRPr="00274E3F" w:rsidRDefault="00D76B14" w:rsidP="00F12D9C">
            <w:pPr>
              <w:spacing w:line="276" w:lineRule="auto"/>
              <w:rPr>
                <w:lang w:val="ro-RO"/>
              </w:rPr>
            </w:pPr>
            <w:r w:rsidRPr="00274E3F">
              <w:rPr>
                <w:lang w:val="ro-RO"/>
              </w:rPr>
              <w:t>1.2.2.5.</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EC9F2B1" w14:textId="77777777" w:rsidR="00D76B14" w:rsidRPr="00274E3F" w:rsidRDefault="00D76B14"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4703876" w14:textId="26D2C581" w:rsidR="00D76B14" w:rsidRPr="00274E3F" w:rsidRDefault="00D76B14"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032B746" w14:textId="7EEFBC1A" w:rsidR="00D76B14" w:rsidRPr="00274E3F" w:rsidRDefault="00D76B14"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4ADB8F2" w14:textId="77777777" w:rsidR="00D76B14" w:rsidRPr="00274E3F" w:rsidRDefault="00D76B14" w:rsidP="00F12D9C">
            <w:pPr>
              <w:spacing w:line="276" w:lineRule="auto"/>
              <w:rPr>
                <w:lang w:val="ro-RO"/>
              </w:rPr>
            </w:pP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79CDE74" w14:textId="77777777" w:rsidR="00D76B14" w:rsidRPr="00274E3F" w:rsidRDefault="00D76B14"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80EC702" w14:textId="4E103445" w:rsidR="00D76B14" w:rsidRPr="00274E3F" w:rsidRDefault="00D76B14"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F55A6B" w14:textId="5EB21A99" w:rsidR="00D76B14" w:rsidRPr="00274E3F" w:rsidRDefault="00D76B14"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49A6150" w14:textId="77777777" w:rsidR="00D76B14" w:rsidRPr="00274E3F" w:rsidRDefault="00D76B14"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193F481" w14:textId="77777777" w:rsidR="00D76B14" w:rsidRPr="00274E3F" w:rsidRDefault="00D76B14"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417ECC7" w14:textId="71B3501F" w:rsidR="00D76B14" w:rsidRPr="00274E3F" w:rsidRDefault="00D76B14"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14E3680F" w14:textId="0715AEB9" w:rsidR="00D76B14" w:rsidRPr="00274E3F" w:rsidRDefault="00D76B14"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31BD226" w14:textId="77777777" w:rsidR="00D76B14" w:rsidRPr="00274E3F" w:rsidRDefault="00D76B14"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0D59FFAF" w14:textId="77777777" w:rsidR="00D76B14" w:rsidRPr="00274E3F" w:rsidRDefault="00D76B14"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0B28410" w14:textId="65DCB39D"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B812916" w14:textId="5EE38804" w:rsidR="00D76B14" w:rsidRPr="00274E3F" w:rsidRDefault="00D76B14"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5121193" w14:textId="77777777" w:rsidR="00D76B14" w:rsidRPr="00274E3F" w:rsidRDefault="00D76B14"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139137D" w14:textId="77777777" w:rsidR="00D76B14" w:rsidRPr="00274E3F" w:rsidRDefault="00D76B14"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5AD6924" w14:textId="59E5F691" w:rsidR="00D76B14" w:rsidRPr="00274E3F" w:rsidRDefault="00D76B14"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8A775E7" w14:textId="6630EED7" w:rsidR="00D76B14" w:rsidRPr="00274E3F" w:rsidRDefault="00D76B14"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B62E114" w14:textId="77777777" w:rsidR="00D76B14" w:rsidRPr="00274E3F" w:rsidRDefault="00D76B14"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B61A504" w14:textId="77777777" w:rsidR="00D76B14" w:rsidRPr="00274E3F" w:rsidRDefault="00D76B14"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C0461E4" w14:textId="77777777" w:rsidR="00D76B14" w:rsidRPr="00274E3F" w:rsidRDefault="00D76B14"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F2C670E" w14:textId="77777777" w:rsidR="00D76B14" w:rsidRPr="00274E3F" w:rsidRDefault="00D76B14" w:rsidP="00F12D9C">
            <w:pPr>
              <w:spacing w:line="276" w:lineRule="auto"/>
              <w:rPr>
                <w:lang w:val="ro-RO"/>
              </w:rPr>
            </w:pPr>
            <w:r w:rsidRPr="00274E3F">
              <w:rPr>
                <w:lang w:val="ro-RO"/>
              </w:rPr>
              <w:t>OS Năruja</w:t>
            </w:r>
          </w:p>
          <w:p w14:paraId="757A6E68" w14:textId="03C9BE3F" w:rsidR="00D76B14" w:rsidRPr="00274E3F" w:rsidRDefault="00D76B14" w:rsidP="00F12D9C">
            <w:pPr>
              <w:spacing w:line="276" w:lineRule="auto"/>
              <w:rPr>
                <w:lang w:val="ro-RO"/>
              </w:rPr>
            </w:pPr>
            <w:r w:rsidRPr="00274E3F">
              <w:rPr>
                <w:lang w:val="ro-RO"/>
              </w:rPr>
              <w:t>Proprietari de terenuri</w:t>
            </w:r>
          </w:p>
        </w:tc>
      </w:tr>
      <w:tr w:rsidR="00D76B14" w:rsidRPr="00274E3F" w14:paraId="1F7F9663"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396450D" w14:textId="77777777" w:rsidR="00D76B14" w:rsidRPr="00274E3F" w:rsidRDefault="00D76B14"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6E3E5A8" w14:textId="66C909DF" w:rsidR="00D76B14" w:rsidRPr="00274E3F" w:rsidRDefault="00D76B14" w:rsidP="00F12D9C">
            <w:pPr>
              <w:spacing w:line="276" w:lineRule="auto"/>
              <w:rPr>
                <w:lang w:val="ro-RO"/>
              </w:rPr>
            </w:pPr>
            <w:r w:rsidRPr="00274E3F">
              <w:rPr>
                <w:lang w:val="ro-RO"/>
              </w:rPr>
              <w:t>1.2.2.6.</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FEE2104" w14:textId="77777777" w:rsidR="00D76B14" w:rsidRPr="00274E3F" w:rsidRDefault="00D76B14" w:rsidP="00F12D9C">
            <w:pPr>
              <w:spacing w:line="276" w:lineRule="auto"/>
              <w:rPr>
                <w:lang w:val="ro-RO"/>
              </w:rPr>
            </w:pP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D757F21" w14:textId="674E284D" w:rsidR="00D76B14" w:rsidRPr="00274E3F" w:rsidRDefault="00D76B14"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F9AE551" w14:textId="3C6CF720" w:rsidR="00D76B14" w:rsidRPr="00274E3F" w:rsidRDefault="00D76B14"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45BFD1D" w14:textId="77777777" w:rsidR="00D76B14" w:rsidRPr="00274E3F" w:rsidRDefault="00D76B14" w:rsidP="00F12D9C">
            <w:pPr>
              <w:spacing w:line="276" w:lineRule="auto"/>
              <w:rPr>
                <w:lang w:val="ro-RO"/>
              </w:rPr>
            </w:pP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80A0D37" w14:textId="77777777" w:rsidR="00D76B14" w:rsidRPr="00274E3F" w:rsidRDefault="00D76B14"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4A9BBFD" w14:textId="3B5168B5" w:rsidR="00D76B14" w:rsidRPr="00274E3F" w:rsidRDefault="00D76B14"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E9DBDEB" w14:textId="3D2AB8AD" w:rsidR="00D76B14" w:rsidRPr="00274E3F" w:rsidRDefault="00D76B14"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48B8E27" w14:textId="77777777" w:rsidR="00D76B14" w:rsidRPr="00274E3F" w:rsidRDefault="00D76B14"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8D94756" w14:textId="77777777" w:rsidR="00D76B14" w:rsidRPr="00274E3F" w:rsidRDefault="00D76B14" w:rsidP="00F12D9C">
            <w:pPr>
              <w:spacing w:line="276" w:lineRule="auto"/>
              <w:rPr>
                <w:lang w:val="ro-RO"/>
              </w:rPr>
            </w:pP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2926791" w14:textId="2AFBA548" w:rsidR="00D76B14" w:rsidRPr="00274E3F" w:rsidRDefault="00D76B14"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159BD76E" w14:textId="13008C3B" w:rsidR="00D76B14" w:rsidRPr="00274E3F" w:rsidRDefault="00D76B14"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6A461D1" w14:textId="77777777" w:rsidR="00D76B14" w:rsidRPr="00274E3F" w:rsidRDefault="00D76B14"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B495403" w14:textId="77777777" w:rsidR="00D76B14" w:rsidRPr="00274E3F" w:rsidRDefault="00D76B14"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728BCB4" w14:textId="17107B71"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0DBEF0D" w14:textId="6E5C66E1" w:rsidR="00D76B14" w:rsidRPr="00274E3F" w:rsidRDefault="00D76B14"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06E9F43" w14:textId="77777777" w:rsidR="00D76B14" w:rsidRPr="00274E3F" w:rsidRDefault="00D76B14"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EE0A981" w14:textId="77777777" w:rsidR="00D76B14" w:rsidRPr="00274E3F" w:rsidRDefault="00D76B14"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BD37D60" w14:textId="69E3B4DB" w:rsidR="00D76B14" w:rsidRPr="00274E3F" w:rsidRDefault="00D76B14"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B7D989B" w14:textId="5F9E1DC8" w:rsidR="00D76B14" w:rsidRPr="00274E3F" w:rsidRDefault="00D76B14"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C5425C8" w14:textId="77777777" w:rsidR="00D76B14" w:rsidRPr="00274E3F" w:rsidRDefault="00D76B14"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33A61B0" w14:textId="4A365CF7" w:rsidR="00D76B14" w:rsidRPr="00274E3F" w:rsidRDefault="00D76B14"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1C29CD8" w14:textId="70F271D1" w:rsidR="00D76B14" w:rsidRPr="00274E3F" w:rsidRDefault="00D76B14"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6538704" w14:textId="77777777" w:rsidR="00D76B14" w:rsidRPr="00274E3F" w:rsidRDefault="00D76B14" w:rsidP="00F12D9C">
            <w:pPr>
              <w:spacing w:line="276" w:lineRule="auto"/>
              <w:rPr>
                <w:lang w:val="ro-RO"/>
              </w:rPr>
            </w:pPr>
            <w:r w:rsidRPr="00274E3F">
              <w:rPr>
                <w:lang w:val="ro-RO"/>
              </w:rPr>
              <w:t>OS Năruja</w:t>
            </w:r>
          </w:p>
          <w:p w14:paraId="3E6ABA73" w14:textId="4D6F5BC0" w:rsidR="00D76B14" w:rsidRPr="00274E3F" w:rsidRDefault="00D76B14" w:rsidP="00F12D9C">
            <w:pPr>
              <w:spacing w:line="276" w:lineRule="auto"/>
              <w:rPr>
                <w:lang w:val="ro-RO"/>
              </w:rPr>
            </w:pPr>
            <w:r w:rsidRPr="00274E3F">
              <w:rPr>
                <w:lang w:val="ro-RO"/>
              </w:rPr>
              <w:t>Proprietari de terenuri</w:t>
            </w:r>
          </w:p>
        </w:tc>
      </w:tr>
      <w:tr w:rsidR="00D76B14" w:rsidRPr="00274E3F" w14:paraId="17E86C83"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CB907D0" w14:textId="77777777" w:rsidR="00D76B14" w:rsidRPr="00274E3F" w:rsidRDefault="00D76B14"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16DAB13" w14:textId="308B569E" w:rsidR="00D76B14" w:rsidRPr="00274E3F" w:rsidRDefault="00D76B14" w:rsidP="00F12D9C">
            <w:pPr>
              <w:spacing w:line="276" w:lineRule="auto"/>
              <w:rPr>
                <w:lang w:val="ro-RO"/>
              </w:rPr>
            </w:pPr>
            <w:r w:rsidRPr="00274E3F">
              <w:rPr>
                <w:lang w:val="ro-RO"/>
              </w:rPr>
              <w:t>1.2.2.7.</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748E320" w14:textId="66265C07" w:rsidR="00D76B14" w:rsidRPr="00274E3F" w:rsidRDefault="00D76B14"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23E19B1" w14:textId="68A55FB8" w:rsidR="00D76B14" w:rsidRPr="00274E3F" w:rsidRDefault="00D76B14"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36C77B0" w14:textId="2B55F441" w:rsidR="00D76B14" w:rsidRPr="00274E3F" w:rsidRDefault="00D76B14"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338735A" w14:textId="1B88365C" w:rsidR="00D76B14" w:rsidRPr="00274E3F" w:rsidRDefault="00D76B14"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7AE2A6D" w14:textId="539A2B9B" w:rsidR="00D76B14" w:rsidRPr="00274E3F" w:rsidRDefault="00D76B14"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F9E4C33" w14:textId="5C87BE63" w:rsidR="00D76B14" w:rsidRPr="00274E3F" w:rsidRDefault="00D76B14"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6DE07A3" w14:textId="5E9FB713" w:rsidR="00D76B14" w:rsidRPr="00274E3F" w:rsidRDefault="00D76B14"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ED7BA26" w14:textId="303F4F4F" w:rsidR="00D76B14" w:rsidRPr="00274E3F" w:rsidRDefault="00D76B14"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50D3E04" w14:textId="07D269C3" w:rsidR="00D76B14" w:rsidRPr="00274E3F" w:rsidRDefault="00D76B14"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810DCD1" w14:textId="2E300C12" w:rsidR="00D76B14" w:rsidRPr="00274E3F" w:rsidRDefault="00D76B14"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19F43510" w14:textId="044BEB28" w:rsidR="00D76B14" w:rsidRPr="00274E3F" w:rsidRDefault="00D76B14"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8A4794F" w14:textId="6F88FE1F" w:rsidR="00D76B14" w:rsidRPr="00274E3F" w:rsidRDefault="00D76B14"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8CEA503" w14:textId="7589EBFC"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A9D51B5" w14:textId="472F2526" w:rsidR="00D76B14" w:rsidRPr="00274E3F" w:rsidRDefault="00D76B14"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05482FD" w14:textId="76B0ED5B" w:rsidR="00D76B14" w:rsidRPr="00274E3F" w:rsidRDefault="00D76B14"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53215E1" w14:textId="7C8EB1FE" w:rsidR="00D76B14" w:rsidRPr="00274E3F" w:rsidRDefault="00D76B14"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D7E16C8" w14:textId="094F59E2" w:rsidR="00D76B14" w:rsidRPr="00274E3F" w:rsidRDefault="00D76B14"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93CB96B" w14:textId="4437E946" w:rsidR="00D76B14" w:rsidRPr="00274E3F" w:rsidRDefault="00D76B14"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9A211A4" w14:textId="2FFD08C8" w:rsidR="00D76B14" w:rsidRPr="00274E3F" w:rsidRDefault="00D76B14"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98B9D45" w14:textId="1946BF25" w:rsidR="00D76B14" w:rsidRPr="00274E3F" w:rsidRDefault="00D76B14"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C1D07A1" w14:textId="3ADB62CF" w:rsidR="00D76B14" w:rsidRPr="00274E3F" w:rsidRDefault="00D76B14"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10BA81BC" w14:textId="4A6FD242" w:rsidR="00D76B14" w:rsidRPr="00274E3F" w:rsidRDefault="00D76B14"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243F83A" w14:textId="77777777" w:rsidR="00D76B14" w:rsidRPr="00274E3F" w:rsidRDefault="00D76B14" w:rsidP="00F12D9C">
            <w:pPr>
              <w:spacing w:line="276" w:lineRule="auto"/>
              <w:rPr>
                <w:lang w:val="ro-RO"/>
              </w:rPr>
            </w:pPr>
            <w:r w:rsidRPr="00274E3F">
              <w:rPr>
                <w:lang w:val="ro-RO"/>
              </w:rPr>
              <w:t>OS Năruja</w:t>
            </w:r>
          </w:p>
          <w:p w14:paraId="1E87DDC4" w14:textId="77777777" w:rsidR="00D76B14" w:rsidRPr="00274E3F" w:rsidRDefault="00D76B14" w:rsidP="00F12D9C">
            <w:pPr>
              <w:spacing w:line="276" w:lineRule="auto"/>
              <w:rPr>
                <w:lang w:val="ro-RO"/>
              </w:rPr>
            </w:pPr>
            <w:r w:rsidRPr="00274E3F">
              <w:rPr>
                <w:lang w:val="ro-RO"/>
              </w:rPr>
              <w:t>Proprietari de terenuri</w:t>
            </w:r>
          </w:p>
          <w:p w14:paraId="1D2E6514" w14:textId="5D536928" w:rsidR="00D76B14" w:rsidRPr="00274E3F" w:rsidRDefault="00D76B14" w:rsidP="00F12D9C">
            <w:pPr>
              <w:spacing w:line="276" w:lineRule="auto"/>
              <w:rPr>
                <w:lang w:val="ro-RO"/>
              </w:rPr>
            </w:pPr>
            <w:r w:rsidRPr="00274E3F">
              <w:rPr>
                <w:lang w:val="ro-RO"/>
              </w:rPr>
              <w:t>GNM VN</w:t>
            </w:r>
          </w:p>
        </w:tc>
      </w:tr>
      <w:tr w:rsidR="00356091" w:rsidRPr="00274E3F" w14:paraId="546ADD57"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A979290" w14:textId="77777777" w:rsidR="00356091" w:rsidRPr="00274E3F" w:rsidRDefault="00356091"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3DE8843" w14:textId="073B7E81" w:rsidR="00356091" w:rsidRPr="00274E3F" w:rsidRDefault="00356091" w:rsidP="00F12D9C">
            <w:pPr>
              <w:spacing w:line="276" w:lineRule="auto"/>
              <w:rPr>
                <w:lang w:val="ro-RO"/>
              </w:rPr>
            </w:pPr>
            <w:r w:rsidRPr="00274E3F">
              <w:rPr>
                <w:lang w:val="ro-RO"/>
              </w:rPr>
              <w:t>1.2.2.8.</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B1E4608" w14:textId="72965994" w:rsidR="00356091" w:rsidRPr="00274E3F" w:rsidRDefault="00356091"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3719CFD" w14:textId="0CF769B8" w:rsidR="00356091" w:rsidRPr="00274E3F" w:rsidRDefault="00356091"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8A067F5" w14:textId="0A9F8180" w:rsidR="00356091" w:rsidRPr="00274E3F" w:rsidRDefault="00356091"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CC0F7DF" w14:textId="2437D42F" w:rsidR="00356091" w:rsidRPr="00274E3F" w:rsidRDefault="00356091"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1F205FF" w14:textId="0CD3C9E5" w:rsidR="00356091" w:rsidRPr="00274E3F" w:rsidRDefault="00356091"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CDCD543" w14:textId="33F52039" w:rsidR="00356091" w:rsidRPr="00274E3F" w:rsidRDefault="00356091"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EEE4C13" w14:textId="5DE1EFDD" w:rsidR="00356091" w:rsidRPr="00274E3F" w:rsidRDefault="00356091"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6E93B7C" w14:textId="3FBBE43A" w:rsidR="00356091" w:rsidRPr="00274E3F" w:rsidRDefault="00356091"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C9BE1EF" w14:textId="262F50F9" w:rsidR="00356091" w:rsidRPr="00274E3F" w:rsidRDefault="00356091"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3375826" w14:textId="00423A60" w:rsidR="00356091" w:rsidRPr="00274E3F" w:rsidRDefault="00356091"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2D3DB134" w14:textId="77777777" w:rsidR="00356091" w:rsidRPr="00274E3F" w:rsidRDefault="00356091" w:rsidP="00F12D9C">
            <w:pPr>
              <w:spacing w:line="276" w:lineRule="auto"/>
              <w:rPr>
                <w:lang w:val="ro-RO"/>
              </w:rPr>
            </w:pP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2C3D40F" w14:textId="77777777" w:rsidR="00356091" w:rsidRPr="00274E3F" w:rsidRDefault="00356091"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DAB17D2" w14:textId="77777777" w:rsidR="00356091" w:rsidRPr="00274E3F" w:rsidRDefault="00356091"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7BD9AFF" w14:textId="77777777" w:rsidR="00356091" w:rsidRPr="00274E3F" w:rsidRDefault="00356091"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FEFFBF5" w14:textId="77777777" w:rsidR="00356091" w:rsidRPr="00274E3F" w:rsidRDefault="00356091" w:rsidP="00F12D9C">
            <w:pPr>
              <w:spacing w:line="276" w:lineRule="auto"/>
              <w:rPr>
                <w:lang w:val="ro-RO"/>
              </w:rPr>
            </w:pP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4A1BF3E" w14:textId="77777777" w:rsidR="00356091" w:rsidRPr="00274E3F" w:rsidRDefault="00356091"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C32942E" w14:textId="77777777" w:rsidR="00356091" w:rsidRPr="00274E3F" w:rsidRDefault="00356091"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B6B5659" w14:textId="77777777" w:rsidR="00356091" w:rsidRPr="00274E3F" w:rsidRDefault="00356091" w:rsidP="00F12D9C">
            <w:pPr>
              <w:spacing w:line="276" w:lineRule="auto"/>
              <w:rPr>
                <w:lang w:val="ro-RO"/>
              </w:rPr>
            </w:pP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FDC3933" w14:textId="77777777" w:rsidR="00356091" w:rsidRPr="00274E3F" w:rsidRDefault="00356091" w:rsidP="00F12D9C">
            <w:pPr>
              <w:spacing w:line="276" w:lineRule="auto"/>
              <w:rPr>
                <w:lang w:val="ro-RO"/>
              </w:rPr>
            </w:pP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E8B1B17" w14:textId="77777777" w:rsidR="00356091" w:rsidRPr="00274E3F" w:rsidRDefault="00356091"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99B18B9" w14:textId="77777777" w:rsidR="00356091" w:rsidRPr="00274E3F" w:rsidRDefault="00356091"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E10431B" w14:textId="77777777" w:rsidR="00356091" w:rsidRPr="00274E3F" w:rsidRDefault="00356091"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422DD46" w14:textId="77777777" w:rsidR="00356091" w:rsidRPr="00274E3F" w:rsidRDefault="00356091" w:rsidP="00F12D9C">
            <w:pPr>
              <w:spacing w:line="276" w:lineRule="auto"/>
              <w:rPr>
                <w:lang w:val="ro-RO"/>
              </w:rPr>
            </w:pPr>
            <w:r w:rsidRPr="00274E3F">
              <w:rPr>
                <w:lang w:val="ro-RO"/>
              </w:rPr>
              <w:t>OS Năruja</w:t>
            </w:r>
          </w:p>
          <w:p w14:paraId="188F8A18" w14:textId="77777777" w:rsidR="00356091" w:rsidRPr="00274E3F" w:rsidRDefault="00356091" w:rsidP="00F12D9C">
            <w:pPr>
              <w:spacing w:line="276" w:lineRule="auto"/>
              <w:rPr>
                <w:lang w:val="ro-RO"/>
              </w:rPr>
            </w:pPr>
            <w:r w:rsidRPr="00274E3F">
              <w:rPr>
                <w:lang w:val="ro-RO"/>
              </w:rPr>
              <w:t>Proprietari de terenuri</w:t>
            </w:r>
          </w:p>
          <w:p w14:paraId="28D37CE3" w14:textId="12FCE46B" w:rsidR="00356091" w:rsidRPr="00274E3F" w:rsidRDefault="00356091" w:rsidP="00F12D9C">
            <w:pPr>
              <w:spacing w:line="276" w:lineRule="auto"/>
              <w:rPr>
                <w:lang w:val="ro-RO"/>
              </w:rPr>
            </w:pPr>
            <w:r w:rsidRPr="00274E3F">
              <w:rPr>
                <w:lang w:val="ro-RO"/>
              </w:rPr>
              <w:t xml:space="preserve">GNM VN </w:t>
            </w:r>
          </w:p>
        </w:tc>
      </w:tr>
      <w:tr w:rsidR="00356091" w:rsidRPr="00274E3F" w14:paraId="21BC78A2"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2BA3A62" w14:textId="77777777" w:rsidR="00356091" w:rsidRPr="00274E3F" w:rsidRDefault="00356091" w:rsidP="00F12D9C">
            <w:pPr>
              <w:spacing w:line="276" w:lineRule="auto"/>
              <w:rPr>
                <w:lang w:val="ro-RO"/>
              </w:rPr>
            </w:pPr>
            <w:r w:rsidRPr="00274E3F">
              <w:rPr>
                <w:lang w:val="ro-RO"/>
              </w:rPr>
              <w:t>1.2.2.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D5E8B08" w14:textId="50A3488E" w:rsidR="00356091" w:rsidRPr="00274E3F" w:rsidRDefault="00356091" w:rsidP="00F12D9C">
            <w:pPr>
              <w:spacing w:line="276" w:lineRule="auto"/>
              <w:rPr>
                <w:lang w:val="ro-RO"/>
              </w:rPr>
            </w:pPr>
            <w:r w:rsidRPr="00274E3F">
              <w:rPr>
                <w:lang w:val="ro-RO"/>
              </w:rPr>
              <w:t>1.2.2.9.</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F088C0C" w14:textId="25ECE1F5" w:rsidR="00356091" w:rsidRPr="00274E3F" w:rsidRDefault="00356091"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5F16F8A" w14:textId="0BA52D67" w:rsidR="00356091" w:rsidRPr="00274E3F" w:rsidRDefault="00356091"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A50F067" w14:textId="5ACB8123" w:rsidR="00356091" w:rsidRPr="00274E3F" w:rsidRDefault="00356091"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E236F23" w14:textId="4C2608CF" w:rsidR="00356091" w:rsidRPr="00274E3F" w:rsidRDefault="00356091"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06B9C1C" w14:textId="6A2CD905" w:rsidR="00356091" w:rsidRPr="00274E3F" w:rsidRDefault="00356091"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B50A488" w14:textId="558E7D44" w:rsidR="00356091" w:rsidRPr="00274E3F" w:rsidRDefault="00356091"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FC4BE63" w14:textId="56687B7C" w:rsidR="00356091" w:rsidRPr="00274E3F" w:rsidRDefault="00356091"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9C8B2A8" w14:textId="01561F77" w:rsidR="00356091" w:rsidRPr="00274E3F" w:rsidRDefault="00356091"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37AB6F1" w14:textId="6001BC6B" w:rsidR="00356091" w:rsidRPr="00274E3F" w:rsidRDefault="00356091"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5C90236" w14:textId="3DA64ACF" w:rsidR="00356091" w:rsidRPr="00274E3F" w:rsidRDefault="00356091"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0B66901C" w14:textId="2F90C8C2" w:rsidR="00356091" w:rsidRPr="00274E3F" w:rsidRDefault="00356091"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8B34860" w14:textId="607280FC" w:rsidR="00356091" w:rsidRPr="00274E3F" w:rsidRDefault="00356091"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0EC92A6" w14:textId="23CB1A77" w:rsidR="00356091" w:rsidRPr="00274E3F" w:rsidRDefault="00356091"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EC2A2E0" w14:textId="41C315AE" w:rsidR="00356091" w:rsidRPr="00274E3F" w:rsidRDefault="00356091"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BEF4A88" w14:textId="742394DE" w:rsidR="00356091" w:rsidRPr="00274E3F" w:rsidRDefault="00356091"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60B3778" w14:textId="1412EEA1" w:rsidR="00356091" w:rsidRPr="00274E3F" w:rsidRDefault="00356091"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75BDE60" w14:textId="35595235" w:rsidR="00356091" w:rsidRPr="00274E3F" w:rsidRDefault="00356091"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A6EABF0" w14:textId="3EB38C2D" w:rsidR="00356091" w:rsidRPr="00274E3F" w:rsidRDefault="00356091"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2C716B1" w14:textId="09157AC9" w:rsidR="00356091" w:rsidRPr="00274E3F" w:rsidRDefault="00356091"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ABE4B7C" w14:textId="18141BBB" w:rsidR="00356091" w:rsidRPr="00274E3F" w:rsidRDefault="00356091"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1629CF5" w14:textId="6C299261" w:rsidR="00356091" w:rsidRPr="00274E3F" w:rsidRDefault="00356091"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F2C0C5E" w14:textId="1352C549" w:rsidR="00356091" w:rsidRPr="00274E3F" w:rsidRDefault="00356091"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3B376078" w14:textId="608FE25C" w:rsidR="00356091" w:rsidRPr="00274E3F" w:rsidRDefault="00356091" w:rsidP="00F12D9C">
            <w:pPr>
              <w:spacing w:line="276" w:lineRule="auto"/>
              <w:rPr>
                <w:lang w:val="ro-RO"/>
              </w:rPr>
            </w:pPr>
            <w:r w:rsidRPr="00274E3F">
              <w:rPr>
                <w:lang w:val="ro-RO"/>
              </w:rPr>
              <w:t>OS Năruja</w:t>
            </w:r>
          </w:p>
          <w:p w14:paraId="0AEBD984" w14:textId="60C8068E" w:rsidR="00356091" w:rsidRPr="00274E3F" w:rsidRDefault="00356091" w:rsidP="00F12D9C">
            <w:pPr>
              <w:spacing w:line="276" w:lineRule="auto"/>
              <w:rPr>
                <w:lang w:val="ro-RO"/>
              </w:rPr>
            </w:pPr>
            <w:r w:rsidRPr="00274E3F">
              <w:rPr>
                <w:lang w:val="ro-RO"/>
              </w:rPr>
              <w:t>IJJ VN</w:t>
            </w:r>
          </w:p>
          <w:p w14:paraId="567CA506" w14:textId="77777777" w:rsidR="00356091" w:rsidRPr="00274E3F" w:rsidRDefault="00356091" w:rsidP="00F12D9C">
            <w:pPr>
              <w:spacing w:line="276" w:lineRule="auto"/>
              <w:rPr>
                <w:lang w:val="ro-RO"/>
              </w:rPr>
            </w:pPr>
            <w:r w:rsidRPr="00274E3F">
              <w:rPr>
                <w:lang w:val="ro-RO"/>
              </w:rPr>
              <w:t>Proprietari de terenuri</w:t>
            </w:r>
          </w:p>
          <w:p w14:paraId="51AE2B35" w14:textId="06D3B152" w:rsidR="00356091" w:rsidRPr="00274E3F" w:rsidRDefault="00356091" w:rsidP="00F12D9C">
            <w:pPr>
              <w:spacing w:line="276" w:lineRule="auto"/>
              <w:rPr>
                <w:lang w:val="ro-RO"/>
              </w:rPr>
            </w:pPr>
            <w:r w:rsidRPr="00274E3F">
              <w:rPr>
                <w:lang w:val="ro-RO"/>
              </w:rPr>
              <w:t>GNM VN</w:t>
            </w:r>
          </w:p>
        </w:tc>
      </w:tr>
      <w:tr w:rsidR="00356091" w:rsidRPr="00274E3F" w14:paraId="248B819A"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14E74AF" w14:textId="4A26342F" w:rsidR="00356091" w:rsidRPr="00274E3F" w:rsidRDefault="00356091" w:rsidP="00F12D9C">
            <w:pPr>
              <w:spacing w:line="276" w:lineRule="auto"/>
              <w:rPr>
                <w:lang w:val="ro-RO"/>
              </w:rPr>
            </w:pPr>
            <w:r w:rsidRPr="00274E3F">
              <w:rPr>
                <w:lang w:val="ro-RO"/>
              </w:rPr>
              <w:t>1.3.</w:t>
            </w:r>
          </w:p>
        </w:tc>
        <w:tc>
          <w:tcPr>
            <w:tcW w:w="13441" w:type="dxa"/>
            <w:gridSpan w:val="41"/>
            <w:tcBorders>
              <w:top w:val="single" w:sz="12" w:space="0" w:color="auto"/>
              <w:bottom w:val="single" w:sz="12" w:space="0" w:color="auto"/>
            </w:tcBorders>
            <w:shd w:val="clear" w:color="auto" w:fill="auto"/>
            <w:noWrap/>
            <w:vAlign w:val="center"/>
          </w:tcPr>
          <w:p w14:paraId="19DF3F49" w14:textId="39D63BF0" w:rsidR="00356091" w:rsidRPr="00274E3F" w:rsidRDefault="00356091" w:rsidP="00F12D9C">
            <w:pPr>
              <w:pStyle w:val="71"/>
              <w:numPr>
                <w:ilvl w:val="0"/>
                <w:numId w:val="0"/>
              </w:numPr>
              <w:spacing w:line="276" w:lineRule="auto"/>
              <w:rPr>
                <w:b w:val="0"/>
                <w:szCs w:val="24"/>
              </w:rPr>
            </w:pPr>
            <w:r w:rsidRPr="00274E3F">
              <w:rPr>
                <w:b w:val="0"/>
                <w:szCs w:val="24"/>
              </w:rPr>
              <w:t xml:space="preserve">O.S.1.3. </w:t>
            </w:r>
            <w:r w:rsidRPr="00274E3F">
              <w:rPr>
                <w:b w:val="0"/>
                <w:bCs/>
                <w:szCs w:val="24"/>
              </w:rPr>
              <w:t xml:space="preserve">Asigurarea conservării speciei </w:t>
            </w:r>
            <w:r w:rsidR="00237F22" w:rsidRPr="00274E3F">
              <w:rPr>
                <w:b w:val="0"/>
                <w:bCs/>
                <w:szCs w:val="24"/>
              </w:rPr>
              <w:t>1087*</w:t>
            </w:r>
            <w:r w:rsidRPr="00274E3F">
              <w:rPr>
                <w:b w:val="0"/>
                <w:bCs/>
                <w:i/>
                <w:iCs/>
                <w:szCs w:val="24"/>
              </w:rPr>
              <w:t>Rosalia alpina</w:t>
            </w:r>
            <w:r w:rsidR="00237F22">
              <w:rPr>
                <w:b w:val="0"/>
                <w:bCs/>
                <w:i/>
                <w:iCs/>
                <w:szCs w:val="24"/>
              </w:rPr>
              <w:t xml:space="preserve">, </w:t>
            </w:r>
            <w:r w:rsidRPr="00274E3F">
              <w:rPr>
                <w:b w:val="0"/>
                <w:bCs/>
                <w:szCs w:val="24"/>
              </w:rPr>
              <w:t>în sensul atingerii stării de conservare favorabilă a acesteia.</w:t>
            </w:r>
          </w:p>
        </w:tc>
      </w:tr>
      <w:tr w:rsidR="00356091" w:rsidRPr="00274E3F" w14:paraId="591487FB"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16F7BF9F" w14:textId="1CDE339B" w:rsidR="00356091" w:rsidRPr="00274E3F" w:rsidRDefault="00356091" w:rsidP="00F12D9C">
            <w:pPr>
              <w:spacing w:line="276" w:lineRule="auto"/>
              <w:rPr>
                <w:lang w:val="ro-RO"/>
              </w:rPr>
            </w:pPr>
            <w:r w:rsidRPr="00274E3F">
              <w:rPr>
                <w:lang w:val="ro-RO"/>
              </w:rPr>
              <w:t>1.3.1.</w:t>
            </w:r>
          </w:p>
        </w:tc>
        <w:tc>
          <w:tcPr>
            <w:tcW w:w="13441" w:type="dxa"/>
            <w:gridSpan w:val="41"/>
            <w:tcBorders>
              <w:top w:val="single" w:sz="12" w:space="0" w:color="auto"/>
              <w:bottom w:val="single" w:sz="12" w:space="0" w:color="auto"/>
            </w:tcBorders>
            <w:shd w:val="clear" w:color="auto" w:fill="auto"/>
            <w:noWrap/>
            <w:vAlign w:val="center"/>
          </w:tcPr>
          <w:p w14:paraId="397F05F6" w14:textId="12E51EE9" w:rsidR="00356091" w:rsidRPr="00274E3F" w:rsidRDefault="00356091" w:rsidP="00F12D9C">
            <w:pPr>
              <w:pStyle w:val="71"/>
              <w:numPr>
                <w:ilvl w:val="0"/>
                <w:numId w:val="0"/>
              </w:numPr>
              <w:spacing w:line="276" w:lineRule="auto"/>
              <w:rPr>
                <w:b w:val="0"/>
                <w:bCs/>
                <w:i/>
                <w:szCs w:val="24"/>
              </w:rPr>
            </w:pPr>
            <w:r w:rsidRPr="00274E3F">
              <w:rPr>
                <w:b w:val="0"/>
                <w:szCs w:val="24"/>
              </w:rPr>
              <w:t xml:space="preserve">O.S.1.3.1. </w:t>
            </w:r>
            <w:r w:rsidRPr="00274E3F">
              <w:rPr>
                <w:b w:val="0"/>
                <w:bCs/>
                <w:szCs w:val="24"/>
              </w:rPr>
              <w:t xml:space="preserve">Asigurarea efectivelor populației speciei </w:t>
            </w:r>
            <w:r w:rsidR="00237F22" w:rsidRPr="00274E3F">
              <w:rPr>
                <w:b w:val="0"/>
                <w:bCs/>
                <w:szCs w:val="24"/>
              </w:rPr>
              <w:t>1087*</w:t>
            </w:r>
            <w:r w:rsidRPr="00274E3F">
              <w:rPr>
                <w:b w:val="0"/>
                <w:bCs/>
                <w:i/>
                <w:szCs w:val="24"/>
              </w:rPr>
              <w:t>Rosalia alpina</w:t>
            </w:r>
            <w:r w:rsidRPr="00274E3F">
              <w:rPr>
                <w:b w:val="0"/>
                <w:bCs/>
                <w:szCs w:val="24"/>
              </w:rPr>
              <w:t>, în sensul atingerii stării de conservare favorabilă a acesteia din punct de vedere al populației.</w:t>
            </w:r>
          </w:p>
        </w:tc>
      </w:tr>
      <w:tr w:rsidR="00CF3652" w:rsidRPr="00274E3F" w14:paraId="4726F527"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DBEB146" w14:textId="7AA3AD09" w:rsidR="00CF3652" w:rsidRPr="00274E3F" w:rsidRDefault="00CF3652" w:rsidP="00F12D9C">
            <w:pPr>
              <w:spacing w:line="276" w:lineRule="auto"/>
              <w:rPr>
                <w:lang w:val="ro-RO"/>
              </w:rPr>
            </w:pPr>
            <w:bookmarkStart w:id="334" w:name="_Hlk23364753"/>
            <w:r w:rsidRPr="00274E3F">
              <w:rPr>
                <w:lang w:val="ro-RO"/>
              </w:rPr>
              <w:t>1.3.1.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7A394FD" w14:textId="60775A7D" w:rsidR="00CF3652" w:rsidRPr="00274E3F" w:rsidRDefault="00CF3652" w:rsidP="00F12D9C">
            <w:pPr>
              <w:spacing w:line="276" w:lineRule="auto"/>
              <w:rPr>
                <w:lang w:val="ro-RO"/>
              </w:rPr>
            </w:pPr>
            <w:r w:rsidRPr="00274E3F">
              <w:rPr>
                <w:lang w:val="ro-RO"/>
              </w:rPr>
              <w:t>1.3.1.1.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997571F" w14:textId="4D1C3441" w:rsidR="00CF3652" w:rsidRPr="00274E3F" w:rsidRDefault="00CF3652"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DF6165B" w14:textId="4E0D8BA3" w:rsidR="00CF3652" w:rsidRPr="00274E3F" w:rsidRDefault="00CF365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4C46F95" w14:textId="78B2C6E0" w:rsidR="00CF3652" w:rsidRPr="00274E3F" w:rsidRDefault="00CF365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EF98EC2" w14:textId="7D847755" w:rsidR="00CF3652" w:rsidRPr="00274E3F" w:rsidRDefault="00CF365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6E663F9" w14:textId="5DE2F0BD" w:rsidR="00CF3652" w:rsidRPr="00274E3F" w:rsidRDefault="00CF3652"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F96037A" w14:textId="663A5C0C" w:rsidR="00CF3652" w:rsidRPr="00274E3F" w:rsidRDefault="00CF365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91025C0" w14:textId="67EA2CF2" w:rsidR="00CF3652" w:rsidRPr="00274E3F" w:rsidRDefault="00CF365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B852D0F" w14:textId="1DCB3208" w:rsidR="00CF3652" w:rsidRPr="00274E3F" w:rsidRDefault="00CF365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F1E9163" w14:textId="174B28E3" w:rsidR="00CF3652" w:rsidRPr="00274E3F" w:rsidRDefault="00CF3652"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2BC3CE2" w14:textId="396C46FC" w:rsidR="00CF3652" w:rsidRPr="00274E3F" w:rsidRDefault="00CF365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A78939A" w14:textId="09EC0612" w:rsidR="00CF3652" w:rsidRPr="00274E3F" w:rsidRDefault="00CF365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EC34B32" w14:textId="3EB18FD2" w:rsidR="00CF3652" w:rsidRPr="00274E3F" w:rsidRDefault="00CF365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528853E" w14:textId="3CE7365E"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E8C91AF" w14:textId="0D1D8E24"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1BDD192" w14:textId="41E2B453" w:rsidR="00CF3652" w:rsidRPr="00274E3F" w:rsidRDefault="00CF365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A1DB690" w14:textId="312CA54D" w:rsidR="00CF3652" w:rsidRPr="00274E3F" w:rsidRDefault="00CF365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0F19B10" w14:textId="18CE49F3" w:rsidR="00CF3652" w:rsidRPr="00274E3F" w:rsidRDefault="00CF3652"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FD68C41" w14:textId="3CF7B3FD" w:rsidR="00CF3652" w:rsidRPr="00274E3F" w:rsidRDefault="00CF365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4CF727A" w14:textId="05C0BA0B" w:rsidR="00CF3652" w:rsidRPr="00274E3F" w:rsidRDefault="00CF365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5679C7F" w14:textId="4DADF643" w:rsidR="00CF3652" w:rsidRPr="00274E3F" w:rsidRDefault="00CF365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2EB765F" w14:textId="77777777" w:rsidR="00CF3652" w:rsidRPr="00274E3F" w:rsidRDefault="00CF365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E290A3A" w14:textId="77777777" w:rsidR="00CF3652" w:rsidRPr="00274E3F" w:rsidRDefault="00CF365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77A4C9C" w14:textId="77777777" w:rsidR="00CF3652" w:rsidRPr="00274E3F" w:rsidRDefault="00CF3652" w:rsidP="00F12D9C">
            <w:pPr>
              <w:spacing w:line="276" w:lineRule="auto"/>
              <w:rPr>
                <w:lang w:val="ro-RO"/>
              </w:rPr>
            </w:pPr>
            <w:r w:rsidRPr="00274E3F">
              <w:rPr>
                <w:lang w:val="ro-RO"/>
              </w:rPr>
              <w:t>OS Năruja</w:t>
            </w:r>
          </w:p>
          <w:p w14:paraId="2D1F8C4F" w14:textId="77777777" w:rsidR="00CF3652" w:rsidRPr="00274E3F" w:rsidRDefault="00CF3652" w:rsidP="00F12D9C">
            <w:pPr>
              <w:spacing w:line="276" w:lineRule="auto"/>
              <w:rPr>
                <w:lang w:val="ro-RO"/>
              </w:rPr>
            </w:pPr>
            <w:r w:rsidRPr="00274E3F">
              <w:rPr>
                <w:lang w:val="ro-RO"/>
              </w:rPr>
              <w:t>Proprietari de terenuri</w:t>
            </w:r>
          </w:p>
          <w:p w14:paraId="2E567DDB" w14:textId="77777777" w:rsidR="00CF3652" w:rsidRPr="00274E3F" w:rsidRDefault="00CF3652" w:rsidP="00F12D9C">
            <w:pPr>
              <w:spacing w:line="276" w:lineRule="auto"/>
              <w:rPr>
                <w:lang w:val="ro-RO"/>
              </w:rPr>
            </w:pPr>
            <w:r w:rsidRPr="00274E3F">
              <w:rPr>
                <w:lang w:val="ro-RO"/>
              </w:rPr>
              <w:t>GNM VN</w:t>
            </w:r>
          </w:p>
        </w:tc>
      </w:tr>
      <w:bookmarkEnd w:id="334"/>
      <w:tr w:rsidR="00CF3652" w:rsidRPr="00274E3F" w14:paraId="51940DDB"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2BC975C" w14:textId="77777777" w:rsidR="00CF3652" w:rsidRPr="00274E3F" w:rsidRDefault="00CF3652" w:rsidP="00F12D9C">
            <w:pPr>
              <w:spacing w:line="276" w:lineRule="auto"/>
              <w:rPr>
                <w:lang w:val="ro-RO"/>
              </w:rPr>
            </w:pPr>
            <w:r w:rsidRPr="00274E3F">
              <w:rPr>
                <w:lang w:val="ro-RO"/>
              </w:rPr>
              <w:t>1.3.1.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8079F4E" w14:textId="31B2AEA8" w:rsidR="00CF3652" w:rsidRPr="00274E3F" w:rsidRDefault="00CF3652" w:rsidP="00F12D9C">
            <w:pPr>
              <w:spacing w:line="276" w:lineRule="auto"/>
              <w:rPr>
                <w:lang w:val="ro-RO"/>
              </w:rPr>
            </w:pPr>
            <w:r w:rsidRPr="00274E3F">
              <w:rPr>
                <w:lang w:val="ro-RO"/>
              </w:rPr>
              <w:t>1.3.1.2.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77748FA" w14:textId="1EEC52E7" w:rsidR="00CF3652" w:rsidRPr="00274E3F" w:rsidRDefault="00CF3652"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6379042" w14:textId="6B3523BF" w:rsidR="00CF3652" w:rsidRPr="00274E3F" w:rsidRDefault="00CF365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CA63453" w14:textId="70A944F1" w:rsidR="00CF3652" w:rsidRPr="00274E3F" w:rsidRDefault="00CF365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F325A21" w14:textId="28C6BF06" w:rsidR="00CF3652" w:rsidRPr="00274E3F" w:rsidRDefault="00CF365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9B84EC6" w14:textId="6B9B0B30" w:rsidR="00CF3652" w:rsidRPr="00274E3F" w:rsidRDefault="00CF3652"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EB2D0E7" w14:textId="3609319D" w:rsidR="00CF3652" w:rsidRPr="00274E3F" w:rsidRDefault="00CF365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D0518FE" w14:textId="19C13392" w:rsidR="00CF3652" w:rsidRPr="00274E3F" w:rsidRDefault="00CF365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79C9168" w14:textId="23E43238" w:rsidR="00CF3652" w:rsidRPr="00274E3F" w:rsidRDefault="00CF365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C83010D" w14:textId="04676171" w:rsidR="00CF3652" w:rsidRPr="00274E3F" w:rsidRDefault="00CF3652"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8CC0106" w14:textId="0D11F064" w:rsidR="00CF3652" w:rsidRPr="00274E3F" w:rsidRDefault="00CF365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55030F2" w14:textId="043FD29F" w:rsidR="00CF3652" w:rsidRPr="00274E3F" w:rsidRDefault="00CF365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072B817" w14:textId="1F7FCA45" w:rsidR="00CF3652" w:rsidRPr="00274E3F" w:rsidRDefault="00CF365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C0D0DB7" w14:textId="047F8EDD"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BD40AA2" w14:textId="2C9866F0"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0A8CB16" w14:textId="6DB1D6EF" w:rsidR="00CF3652" w:rsidRPr="00274E3F" w:rsidRDefault="00CF365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683C37E" w14:textId="5A8F6F2E" w:rsidR="00CF3652" w:rsidRPr="00274E3F" w:rsidRDefault="00CF365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7EF6A9B" w14:textId="4BA92854" w:rsidR="00CF3652" w:rsidRPr="00274E3F" w:rsidRDefault="00CF3652"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6D967C5" w14:textId="337CF895" w:rsidR="00CF3652" w:rsidRPr="00274E3F" w:rsidRDefault="00CF365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D6EB187" w14:textId="5C592C57" w:rsidR="00CF3652" w:rsidRPr="00274E3F" w:rsidRDefault="00CF365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A9D7463" w14:textId="6406F8FE" w:rsidR="00CF3652" w:rsidRPr="00274E3F" w:rsidRDefault="00CF365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586ECD5" w14:textId="77777777" w:rsidR="00CF3652" w:rsidRPr="00274E3F" w:rsidRDefault="00CF365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4386C64" w14:textId="77777777" w:rsidR="00CF3652" w:rsidRPr="00274E3F" w:rsidRDefault="00CF365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23A2F6F8" w14:textId="77777777" w:rsidR="00CF3652" w:rsidRPr="00274E3F" w:rsidRDefault="00CF3652" w:rsidP="00F12D9C">
            <w:pPr>
              <w:spacing w:line="276" w:lineRule="auto"/>
              <w:rPr>
                <w:lang w:val="ro-RO"/>
              </w:rPr>
            </w:pPr>
            <w:r w:rsidRPr="00274E3F">
              <w:rPr>
                <w:lang w:val="ro-RO"/>
              </w:rPr>
              <w:t>OS Năruja</w:t>
            </w:r>
          </w:p>
          <w:p w14:paraId="3DE95C3D" w14:textId="77777777" w:rsidR="00CF3652" w:rsidRPr="00274E3F" w:rsidRDefault="00CF3652" w:rsidP="00F12D9C">
            <w:pPr>
              <w:spacing w:line="276" w:lineRule="auto"/>
              <w:rPr>
                <w:lang w:val="ro-RO"/>
              </w:rPr>
            </w:pPr>
            <w:r w:rsidRPr="00274E3F">
              <w:rPr>
                <w:lang w:val="ro-RO"/>
              </w:rPr>
              <w:t>IJJ VN</w:t>
            </w:r>
          </w:p>
          <w:p w14:paraId="3EC974D6" w14:textId="77777777" w:rsidR="00CF3652" w:rsidRPr="00274E3F" w:rsidRDefault="00CF3652" w:rsidP="00F12D9C">
            <w:pPr>
              <w:spacing w:line="276" w:lineRule="auto"/>
              <w:rPr>
                <w:lang w:val="ro-RO"/>
              </w:rPr>
            </w:pPr>
            <w:r w:rsidRPr="00274E3F">
              <w:rPr>
                <w:lang w:val="ro-RO"/>
              </w:rPr>
              <w:t>GNM VN</w:t>
            </w:r>
          </w:p>
        </w:tc>
      </w:tr>
      <w:tr w:rsidR="00CF3652" w:rsidRPr="00274E3F" w14:paraId="5ACD6E18"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7E47BC7" w14:textId="77777777" w:rsidR="00CF3652" w:rsidRPr="00274E3F" w:rsidRDefault="00CF3652" w:rsidP="00F12D9C">
            <w:pPr>
              <w:spacing w:line="276" w:lineRule="auto"/>
              <w:rPr>
                <w:lang w:val="ro-RO"/>
              </w:rPr>
            </w:pPr>
            <w:r w:rsidRPr="00274E3F">
              <w:rPr>
                <w:lang w:val="ro-RO"/>
              </w:rPr>
              <w:t>1.3.1.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36D4660" w14:textId="5F74DF3E" w:rsidR="00CF3652" w:rsidRPr="00274E3F" w:rsidRDefault="00CF3652" w:rsidP="00F12D9C">
            <w:pPr>
              <w:spacing w:line="276" w:lineRule="auto"/>
              <w:rPr>
                <w:lang w:val="ro-RO"/>
              </w:rPr>
            </w:pPr>
            <w:r w:rsidRPr="00274E3F">
              <w:rPr>
                <w:lang w:val="ro-RO"/>
              </w:rPr>
              <w:t>1.3.1.3.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231BCD9" w14:textId="766022A5" w:rsidR="00CF3652" w:rsidRPr="00274E3F" w:rsidRDefault="00CF3652"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926A0DA" w14:textId="611E1710" w:rsidR="00CF3652" w:rsidRPr="00274E3F" w:rsidRDefault="00CF365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9F5CB1A" w14:textId="5A67BC38" w:rsidR="00CF3652" w:rsidRPr="00274E3F" w:rsidRDefault="00CF365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57D5A3F" w14:textId="58AC9067" w:rsidR="00CF3652" w:rsidRPr="00274E3F" w:rsidRDefault="00CF365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4FBE666" w14:textId="6F2C9402" w:rsidR="00CF3652" w:rsidRPr="00274E3F" w:rsidRDefault="00CF3652"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EC2A3C7" w14:textId="1C3713B4" w:rsidR="00CF3652" w:rsidRPr="00274E3F" w:rsidRDefault="00CF365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C12097F" w14:textId="07FBA75A" w:rsidR="00CF3652" w:rsidRPr="00274E3F" w:rsidRDefault="00CF365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B031EE3" w14:textId="5C4FDBB2" w:rsidR="00CF3652" w:rsidRPr="00274E3F" w:rsidRDefault="00CF365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1C4A475" w14:textId="7EAC17BF" w:rsidR="00CF3652" w:rsidRPr="00274E3F" w:rsidRDefault="00CF3652"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FE60CF8" w14:textId="2B1803A8" w:rsidR="00CF3652" w:rsidRPr="00274E3F" w:rsidRDefault="00CF365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478C7896" w14:textId="535114E1" w:rsidR="00CF3652" w:rsidRPr="00274E3F" w:rsidRDefault="00CF365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2FADAF2" w14:textId="689AD533" w:rsidR="00CF3652" w:rsidRPr="00274E3F" w:rsidRDefault="00CF365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CAE688F" w14:textId="16F20116"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9EDE620" w14:textId="5D20709F"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6A251F5" w14:textId="408D767A" w:rsidR="00CF3652" w:rsidRPr="00274E3F" w:rsidRDefault="00CF365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C2F1943" w14:textId="0E0703AF" w:rsidR="00CF3652" w:rsidRPr="00274E3F" w:rsidRDefault="00CF365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5E929CF" w14:textId="3E25107D" w:rsidR="00CF3652" w:rsidRPr="00274E3F" w:rsidRDefault="00CF3652"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CF5B773" w14:textId="2EF662EE" w:rsidR="00CF3652" w:rsidRPr="00274E3F" w:rsidRDefault="00CF365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8B9B09" w14:textId="3D3DFDEE" w:rsidR="00CF3652" w:rsidRPr="00274E3F" w:rsidRDefault="00CF365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BC75D18" w14:textId="0E437984" w:rsidR="00CF3652" w:rsidRPr="00274E3F" w:rsidRDefault="00CF365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A4B3DBB" w14:textId="77777777" w:rsidR="00CF3652" w:rsidRPr="00274E3F" w:rsidRDefault="00CF365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38C0ADE" w14:textId="77777777" w:rsidR="00CF3652" w:rsidRPr="00274E3F" w:rsidRDefault="00CF365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E89E1FB" w14:textId="77777777" w:rsidR="00CF3652" w:rsidRPr="00274E3F" w:rsidRDefault="00CF3652" w:rsidP="00F12D9C">
            <w:pPr>
              <w:spacing w:line="276" w:lineRule="auto"/>
              <w:rPr>
                <w:lang w:val="ro-RO"/>
              </w:rPr>
            </w:pPr>
            <w:r w:rsidRPr="00274E3F">
              <w:rPr>
                <w:lang w:val="ro-RO"/>
              </w:rPr>
              <w:t>OS Năruja</w:t>
            </w:r>
          </w:p>
          <w:p w14:paraId="6AAF336C" w14:textId="77777777" w:rsidR="00CF3652" w:rsidRPr="00274E3F" w:rsidRDefault="00CF3652" w:rsidP="00F12D9C">
            <w:pPr>
              <w:spacing w:line="276" w:lineRule="auto"/>
              <w:rPr>
                <w:lang w:val="ro-RO"/>
              </w:rPr>
            </w:pPr>
            <w:r w:rsidRPr="00274E3F">
              <w:rPr>
                <w:lang w:val="ro-RO"/>
              </w:rPr>
              <w:t>IJJ VN</w:t>
            </w:r>
          </w:p>
          <w:p w14:paraId="5E549CE2" w14:textId="77777777" w:rsidR="00CF3652" w:rsidRPr="00274E3F" w:rsidRDefault="00CF3652" w:rsidP="00F12D9C">
            <w:pPr>
              <w:spacing w:line="276" w:lineRule="auto"/>
              <w:rPr>
                <w:lang w:val="ro-RO"/>
              </w:rPr>
            </w:pPr>
            <w:r w:rsidRPr="00274E3F">
              <w:rPr>
                <w:lang w:val="ro-RO"/>
              </w:rPr>
              <w:t>Proprietari de terenuri</w:t>
            </w:r>
          </w:p>
          <w:p w14:paraId="6F138475" w14:textId="77777777" w:rsidR="00CF3652" w:rsidRPr="00274E3F" w:rsidRDefault="00CF3652" w:rsidP="00F12D9C">
            <w:pPr>
              <w:spacing w:line="276" w:lineRule="auto"/>
              <w:rPr>
                <w:lang w:val="ro-RO"/>
              </w:rPr>
            </w:pPr>
            <w:r w:rsidRPr="00274E3F">
              <w:rPr>
                <w:lang w:val="ro-RO"/>
              </w:rPr>
              <w:t>GNM VN</w:t>
            </w:r>
          </w:p>
        </w:tc>
      </w:tr>
      <w:tr w:rsidR="00CF3652" w:rsidRPr="00274E3F" w14:paraId="521C54D5"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7ABFB98" w14:textId="77777777" w:rsidR="00CF3652" w:rsidRPr="00274E3F" w:rsidRDefault="00CF3652" w:rsidP="00F12D9C">
            <w:pPr>
              <w:spacing w:line="276" w:lineRule="auto"/>
              <w:rPr>
                <w:lang w:val="ro-RO"/>
              </w:rPr>
            </w:pPr>
            <w:r w:rsidRPr="00274E3F">
              <w:rPr>
                <w:lang w:val="ro-RO"/>
              </w:rPr>
              <w:t>1.3.1.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BDFE483" w14:textId="58BB82C2" w:rsidR="00CF3652" w:rsidRPr="00274E3F" w:rsidRDefault="00CF3652" w:rsidP="00F12D9C">
            <w:pPr>
              <w:spacing w:line="276" w:lineRule="auto"/>
              <w:rPr>
                <w:lang w:val="ro-RO"/>
              </w:rPr>
            </w:pPr>
            <w:r w:rsidRPr="00274E3F">
              <w:rPr>
                <w:lang w:val="ro-RO"/>
              </w:rPr>
              <w:t>1.3.1.4.</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74E5DD0" w14:textId="716A2E5F" w:rsidR="00CF3652" w:rsidRPr="00274E3F" w:rsidRDefault="00CF3652"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471E7CD" w14:textId="1181F318" w:rsidR="00CF3652" w:rsidRPr="00274E3F" w:rsidRDefault="00CF3652"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0D68B3F" w14:textId="41578782" w:rsidR="00CF3652" w:rsidRPr="00274E3F" w:rsidRDefault="00CF3652"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1A8DFAF" w14:textId="55F64B02" w:rsidR="00CF3652" w:rsidRPr="00274E3F" w:rsidRDefault="00CF3652"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699F059" w14:textId="64A88230" w:rsidR="00CF3652" w:rsidRPr="00274E3F" w:rsidRDefault="00CF3652"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AA673E1" w14:textId="2F974BF2" w:rsidR="00CF3652" w:rsidRPr="00274E3F" w:rsidRDefault="00CF3652"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EB847A5" w14:textId="5A495AF4" w:rsidR="00CF3652" w:rsidRPr="00274E3F" w:rsidRDefault="00CF3652"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EA154AB" w14:textId="4B332CE3" w:rsidR="00CF3652" w:rsidRPr="00274E3F" w:rsidRDefault="00CF3652"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E39E1CA" w14:textId="054DF009" w:rsidR="00CF3652" w:rsidRPr="00274E3F" w:rsidRDefault="00CF3652"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D97C8AA" w14:textId="19FE4E82" w:rsidR="00CF3652" w:rsidRPr="00274E3F" w:rsidRDefault="00CF3652"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42FA0A22" w14:textId="4C167E68" w:rsidR="00CF3652" w:rsidRPr="00274E3F" w:rsidRDefault="00CF3652"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D63953E" w14:textId="15FC49EE" w:rsidR="00CF3652" w:rsidRPr="00274E3F" w:rsidRDefault="00CF3652"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40612BAA" w14:textId="0AACE364"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AD4DED0" w14:textId="259C2216" w:rsidR="00CF3652" w:rsidRPr="00274E3F" w:rsidRDefault="00CF3652"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374CB66" w14:textId="71D466A7" w:rsidR="00CF3652" w:rsidRPr="00274E3F" w:rsidRDefault="00CF3652"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2ABC905" w14:textId="7C730B80" w:rsidR="00CF3652" w:rsidRPr="00274E3F" w:rsidRDefault="00CF3652"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34B8ACE" w14:textId="648D30FF" w:rsidR="00CF3652" w:rsidRPr="00274E3F" w:rsidRDefault="00CF3652"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418A6FA" w14:textId="179D9E73" w:rsidR="00CF3652" w:rsidRPr="00274E3F" w:rsidRDefault="00CF3652"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0CA89C2" w14:textId="14D46644" w:rsidR="00CF3652" w:rsidRPr="00274E3F" w:rsidRDefault="00CF3652"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513A625" w14:textId="3363F2EE" w:rsidR="00CF3652" w:rsidRPr="00274E3F" w:rsidRDefault="00CF3652"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DD9995B" w14:textId="77777777" w:rsidR="00CF3652" w:rsidRPr="00274E3F" w:rsidRDefault="00CF3652"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FDD0F93" w14:textId="77777777" w:rsidR="00CF3652" w:rsidRPr="00274E3F" w:rsidRDefault="00CF3652"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EAB5A3C" w14:textId="77777777" w:rsidR="00CF3652" w:rsidRPr="00274E3F" w:rsidRDefault="00CF3652" w:rsidP="00F12D9C">
            <w:pPr>
              <w:spacing w:line="276" w:lineRule="auto"/>
              <w:rPr>
                <w:lang w:val="ro-RO"/>
              </w:rPr>
            </w:pPr>
            <w:r w:rsidRPr="00274E3F">
              <w:rPr>
                <w:lang w:val="ro-RO"/>
              </w:rPr>
              <w:t>OS Năruja</w:t>
            </w:r>
          </w:p>
          <w:p w14:paraId="1EB195DA" w14:textId="77777777" w:rsidR="00CF3652" w:rsidRPr="00274E3F" w:rsidRDefault="00CF3652" w:rsidP="00F12D9C">
            <w:pPr>
              <w:spacing w:line="276" w:lineRule="auto"/>
              <w:rPr>
                <w:lang w:val="ro-RO"/>
              </w:rPr>
            </w:pPr>
            <w:r w:rsidRPr="00274E3F">
              <w:rPr>
                <w:lang w:val="ro-RO"/>
              </w:rPr>
              <w:t>IJJ VN</w:t>
            </w:r>
          </w:p>
          <w:p w14:paraId="1DCE8ECF" w14:textId="77777777" w:rsidR="00CF3652" w:rsidRPr="00274E3F" w:rsidRDefault="00CF3652" w:rsidP="00F12D9C">
            <w:pPr>
              <w:spacing w:line="276" w:lineRule="auto"/>
              <w:rPr>
                <w:lang w:val="ro-RO"/>
              </w:rPr>
            </w:pPr>
            <w:r w:rsidRPr="00274E3F">
              <w:rPr>
                <w:lang w:val="ro-RO"/>
              </w:rPr>
              <w:t>Proprietari de terenuri</w:t>
            </w:r>
          </w:p>
          <w:p w14:paraId="18496109" w14:textId="77777777" w:rsidR="00CF3652" w:rsidRPr="00274E3F" w:rsidRDefault="00CF3652" w:rsidP="00F12D9C">
            <w:pPr>
              <w:spacing w:line="276" w:lineRule="auto"/>
              <w:rPr>
                <w:lang w:val="ro-RO"/>
              </w:rPr>
            </w:pPr>
            <w:r w:rsidRPr="00274E3F">
              <w:rPr>
                <w:lang w:val="ro-RO"/>
              </w:rPr>
              <w:t>GNM VN</w:t>
            </w:r>
          </w:p>
        </w:tc>
      </w:tr>
      <w:tr w:rsidR="00CF3652" w:rsidRPr="00274E3F" w14:paraId="4C7BFE7C"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73FF8EA7" w14:textId="3B0D4BC8" w:rsidR="00CF3652" w:rsidRPr="00274E3F" w:rsidRDefault="00CF3652" w:rsidP="00F12D9C">
            <w:pPr>
              <w:spacing w:line="276" w:lineRule="auto"/>
              <w:rPr>
                <w:lang w:val="ro-RO"/>
              </w:rPr>
            </w:pPr>
            <w:r w:rsidRPr="00274E3F">
              <w:rPr>
                <w:lang w:val="ro-RO"/>
              </w:rPr>
              <w:t>1.3.2.</w:t>
            </w:r>
          </w:p>
        </w:tc>
        <w:tc>
          <w:tcPr>
            <w:tcW w:w="13441" w:type="dxa"/>
            <w:gridSpan w:val="41"/>
            <w:tcBorders>
              <w:top w:val="single" w:sz="12" w:space="0" w:color="auto"/>
              <w:bottom w:val="single" w:sz="12" w:space="0" w:color="auto"/>
            </w:tcBorders>
            <w:shd w:val="clear" w:color="auto" w:fill="auto"/>
            <w:noWrap/>
            <w:vAlign w:val="center"/>
          </w:tcPr>
          <w:p w14:paraId="2E109049" w14:textId="22CC56A0" w:rsidR="00CF3652" w:rsidRPr="00274E3F" w:rsidRDefault="00CF3652" w:rsidP="00F12D9C">
            <w:pPr>
              <w:spacing w:line="276" w:lineRule="auto"/>
              <w:rPr>
                <w:szCs w:val="24"/>
                <w:lang w:val="ro-RO"/>
              </w:rPr>
            </w:pPr>
            <w:r w:rsidRPr="00274E3F">
              <w:rPr>
                <w:bCs/>
                <w:szCs w:val="24"/>
                <w:lang w:val="ro-RO" w:eastAsia="ro-RO"/>
              </w:rPr>
              <w:t xml:space="preserve">O.S.1.3.2. </w:t>
            </w:r>
            <w:r w:rsidRPr="00274E3F">
              <w:rPr>
                <w:szCs w:val="24"/>
                <w:lang w:val="ro-RO"/>
              </w:rPr>
              <w:t xml:space="preserve">Asigurarea conservării habitatului speciei </w:t>
            </w:r>
            <w:r w:rsidR="00237F22" w:rsidRPr="00237F22">
              <w:rPr>
                <w:szCs w:val="24"/>
              </w:rPr>
              <w:t>1087*</w:t>
            </w:r>
            <w:r w:rsidRPr="00274E3F">
              <w:rPr>
                <w:bCs/>
                <w:i/>
                <w:szCs w:val="24"/>
                <w:lang w:val="ro-RO"/>
              </w:rPr>
              <w:t>Rosalia alpina</w:t>
            </w:r>
            <w:r w:rsidRPr="00274E3F">
              <w:rPr>
                <w:bCs/>
                <w:szCs w:val="24"/>
                <w:lang w:val="ro-RO"/>
              </w:rPr>
              <w:t xml:space="preserve"> </w:t>
            </w:r>
            <w:r w:rsidRPr="00274E3F">
              <w:rPr>
                <w:szCs w:val="24"/>
                <w:lang w:val="ro-RO"/>
              </w:rPr>
              <w:t>în sensul atingerii stării de conservare favorabilă din punct de vedere al habitatului speciei.</w:t>
            </w:r>
          </w:p>
        </w:tc>
      </w:tr>
      <w:tr w:rsidR="00877D13" w:rsidRPr="00274E3F" w14:paraId="40AA9412"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D9B9D47" w14:textId="6E8C0A86" w:rsidR="00877D13" w:rsidRPr="00274E3F" w:rsidRDefault="00877D13" w:rsidP="00F12D9C">
            <w:pPr>
              <w:spacing w:line="276" w:lineRule="auto"/>
              <w:rPr>
                <w:lang w:val="ro-RO"/>
              </w:rPr>
            </w:pPr>
            <w:r w:rsidRPr="00274E3F">
              <w:rPr>
                <w:lang w:val="ro-RO"/>
              </w:rPr>
              <w:t>1.3.2.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5ED880E" w14:textId="5664918B" w:rsidR="00877D13" w:rsidRPr="00274E3F" w:rsidRDefault="00877D13" w:rsidP="00F12D9C">
            <w:pPr>
              <w:spacing w:line="276" w:lineRule="auto"/>
              <w:rPr>
                <w:lang w:val="ro-RO"/>
              </w:rPr>
            </w:pPr>
            <w:r w:rsidRPr="00274E3F">
              <w:rPr>
                <w:lang w:val="ro-RO"/>
              </w:rPr>
              <w:t>1.3.2.1.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4896410" w14:textId="1D0FF9E3" w:rsidR="00877D13" w:rsidRPr="00274E3F" w:rsidRDefault="00877D13"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5D0B7FE" w14:textId="08F24166" w:rsidR="00877D13" w:rsidRPr="00274E3F" w:rsidRDefault="00877D13"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32F609E" w14:textId="50C3A7EA" w:rsidR="00877D13" w:rsidRPr="00274E3F" w:rsidRDefault="00877D13"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B9A62F8" w14:textId="7D0DAF3E" w:rsidR="00877D13" w:rsidRPr="00274E3F" w:rsidRDefault="00877D13"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CD38834" w14:textId="1108EBAA" w:rsidR="00877D13" w:rsidRPr="00274E3F" w:rsidRDefault="00877D13"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A1D1101" w14:textId="1E45A244" w:rsidR="00877D13" w:rsidRPr="00274E3F" w:rsidRDefault="00877D13"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8220C3B" w14:textId="706EC572" w:rsidR="00877D13" w:rsidRPr="00274E3F" w:rsidRDefault="00877D13"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D3C2E76" w14:textId="64998FD6" w:rsidR="00877D13" w:rsidRPr="00274E3F" w:rsidRDefault="00877D13"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8CF6ED0" w14:textId="722FF475" w:rsidR="00877D13" w:rsidRPr="00274E3F" w:rsidRDefault="00877D13"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8DAE47A" w14:textId="34C2260A" w:rsidR="00877D13" w:rsidRPr="00274E3F" w:rsidRDefault="00877D13"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207BD7AA" w14:textId="173A1917" w:rsidR="00877D13" w:rsidRPr="00274E3F" w:rsidRDefault="00877D13"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A0D6934" w14:textId="2AE13776" w:rsidR="00877D13" w:rsidRPr="00274E3F" w:rsidRDefault="00877D13"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7F89BE90" w14:textId="1D1974DF"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2608FE0" w14:textId="74A56208"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D7C5E11" w14:textId="07AEB0A4" w:rsidR="00877D13" w:rsidRPr="00274E3F" w:rsidRDefault="00877D13"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73175EA" w14:textId="53BB2E10" w:rsidR="00877D13" w:rsidRPr="00274E3F" w:rsidRDefault="00877D13"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F854D46" w14:textId="4EE2F547" w:rsidR="00877D13" w:rsidRPr="00274E3F" w:rsidRDefault="00877D13"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7F26A46" w14:textId="73E879FC" w:rsidR="00877D13" w:rsidRPr="00274E3F" w:rsidRDefault="00877D13"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9E3ABDD" w14:textId="389CA68B" w:rsidR="00877D13" w:rsidRPr="00274E3F" w:rsidRDefault="00877D13"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E450C1C" w14:textId="6CADEED8" w:rsidR="00877D13" w:rsidRPr="00274E3F" w:rsidRDefault="00877D13"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9EE6B4E" w14:textId="77777777" w:rsidR="00877D13" w:rsidRPr="00274E3F" w:rsidRDefault="00877D13"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4A978712" w14:textId="77777777" w:rsidR="00877D13" w:rsidRPr="00274E3F" w:rsidRDefault="00877D13"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3225A192" w14:textId="77777777" w:rsidR="00877D13" w:rsidRPr="00274E3F" w:rsidRDefault="00877D13" w:rsidP="00F12D9C">
            <w:pPr>
              <w:spacing w:line="276" w:lineRule="auto"/>
              <w:rPr>
                <w:lang w:val="ro-RO"/>
              </w:rPr>
            </w:pPr>
            <w:r w:rsidRPr="00274E3F">
              <w:rPr>
                <w:lang w:val="ro-RO"/>
              </w:rPr>
              <w:t>OS Năruja</w:t>
            </w:r>
          </w:p>
          <w:p w14:paraId="61E2462A" w14:textId="0662B63B" w:rsidR="00877D13" w:rsidRPr="00274E3F" w:rsidRDefault="00877D13" w:rsidP="00F12D9C">
            <w:pPr>
              <w:spacing w:line="276" w:lineRule="auto"/>
              <w:rPr>
                <w:lang w:val="ro-RO"/>
              </w:rPr>
            </w:pPr>
            <w:r w:rsidRPr="00274E3F">
              <w:rPr>
                <w:lang w:val="ro-RO"/>
              </w:rPr>
              <w:t>Proprietari de terenuri</w:t>
            </w:r>
          </w:p>
        </w:tc>
      </w:tr>
      <w:tr w:rsidR="00877D13" w:rsidRPr="00274E3F" w14:paraId="07B800F6"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AFF5612" w14:textId="03BA76DA" w:rsidR="00877D13" w:rsidRPr="00274E3F" w:rsidRDefault="00877D13" w:rsidP="00F12D9C">
            <w:pPr>
              <w:spacing w:line="276" w:lineRule="auto"/>
              <w:rPr>
                <w:lang w:val="ro-RO"/>
              </w:rPr>
            </w:pPr>
            <w:r w:rsidRPr="00274E3F">
              <w:rPr>
                <w:lang w:val="ro-RO"/>
              </w:rPr>
              <w:t>1.3.2.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095E114" w14:textId="105C3450" w:rsidR="00877D13" w:rsidRPr="00274E3F" w:rsidRDefault="00877D13" w:rsidP="00F12D9C">
            <w:pPr>
              <w:spacing w:line="276" w:lineRule="auto"/>
              <w:rPr>
                <w:lang w:val="ro-RO"/>
              </w:rPr>
            </w:pPr>
            <w:r w:rsidRPr="00274E3F">
              <w:rPr>
                <w:lang w:val="ro-RO"/>
              </w:rPr>
              <w:t>1.3.2.2.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0E8B5DF" w14:textId="279CD3C3" w:rsidR="00877D13" w:rsidRPr="00274E3F" w:rsidRDefault="00877D13"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A9624A6" w14:textId="4674BABA" w:rsidR="00877D13" w:rsidRPr="00274E3F" w:rsidRDefault="00877D13"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D08B8DD" w14:textId="072C5813" w:rsidR="00877D13" w:rsidRPr="00274E3F" w:rsidRDefault="00877D13"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2A8D7D8" w14:textId="4B3B96F6" w:rsidR="00877D13" w:rsidRPr="00274E3F" w:rsidRDefault="00877D13"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26D3FFB" w14:textId="481B2ED6" w:rsidR="00877D13" w:rsidRPr="00274E3F" w:rsidRDefault="00877D13"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43C30BE" w14:textId="55E0AEEB" w:rsidR="00877D13" w:rsidRPr="00274E3F" w:rsidRDefault="00877D13"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426911D" w14:textId="27A34BC8" w:rsidR="00877D13" w:rsidRPr="00274E3F" w:rsidRDefault="00877D13"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699BFD5" w14:textId="3E9F0C67" w:rsidR="00877D13" w:rsidRPr="00274E3F" w:rsidRDefault="00877D13"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3610DFD" w14:textId="76AB8F9A" w:rsidR="00877D13" w:rsidRPr="00274E3F" w:rsidRDefault="00877D13"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D62AB47" w14:textId="2EB0EC06" w:rsidR="00877D13" w:rsidRPr="00274E3F" w:rsidRDefault="00877D13"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D51B31B" w14:textId="545B7D5E" w:rsidR="00877D13" w:rsidRPr="00274E3F" w:rsidRDefault="00877D13"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2511DCD" w14:textId="54E55B29" w:rsidR="00877D13" w:rsidRPr="00274E3F" w:rsidRDefault="00877D13"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CF11937" w14:textId="7DE70FD4"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861215C" w14:textId="2457335A"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14979C0" w14:textId="4059B692" w:rsidR="00877D13" w:rsidRPr="00274E3F" w:rsidRDefault="00877D13"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AD07E7C" w14:textId="4CBDE5B1" w:rsidR="00877D13" w:rsidRPr="00274E3F" w:rsidRDefault="00877D13"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B913CAE" w14:textId="2C218B4C" w:rsidR="00877D13" w:rsidRPr="00274E3F" w:rsidRDefault="00877D13"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DD1ACB0" w14:textId="1DE9ADD7" w:rsidR="00877D13" w:rsidRPr="00274E3F" w:rsidRDefault="00877D13"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FDAAEBB" w14:textId="28BED2AB" w:rsidR="00877D13" w:rsidRPr="00274E3F" w:rsidRDefault="00877D13"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36E3120" w14:textId="3BA4C17D" w:rsidR="00877D13" w:rsidRPr="00274E3F" w:rsidRDefault="00877D13"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55F4F66" w14:textId="77777777" w:rsidR="00877D13" w:rsidRPr="00274E3F" w:rsidRDefault="00877D13"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475CD6E" w14:textId="77777777" w:rsidR="00877D13" w:rsidRPr="00274E3F" w:rsidRDefault="00877D13"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656B27A" w14:textId="77777777" w:rsidR="00877D13" w:rsidRPr="00274E3F" w:rsidRDefault="00877D13" w:rsidP="00F12D9C">
            <w:pPr>
              <w:spacing w:line="276" w:lineRule="auto"/>
              <w:rPr>
                <w:lang w:val="ro-RO"/>
              </w:rPr>
            </w:pPr>
            <w:r w:rsidRPr="00274E3F">
              <w:rPr>
                <w:lang w:val="ro-RO"/>
              </w:rPr>
              <w:t>OS Năruja</w:t>
            </w:r>
          </w:p>
          <w:p w14:paraId="2EA4EA29" w14:textId="1A5560A2" w:rsidR="00877D13" w:rsidRPr="00274E3F" w:rsidRDefault="00877D13" w:rsidP="00F12D9C">
            <w:pPr>
              <w:spacing w:line="276" w:lineRule="auto"/>
              <w:rPr>
                <w:lang w:val="ro-RO"/>
              </w:rPr>
            </w:pPr>
            <w:r w:rsidRPr="00274E3F">
              <w:rPr>
                <w:lang w:val="ro-RO"/>
              </w:rPr>
              <w:t>Proprietari de terenuri</w:t>
            </w:r>
          </w:p>
        </w:tc>
      </w:tr>
      <w:tr w:rsidR="00877D13" w:rsidRPr="00274E3F" w14:paraId="743C34DD"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9099D95" w14:textId="55BE93CE" w:rsidR="00877D13" w:rsidRPr="00274E3F" w:rsidRDefault="00877D13" w:rsidP="00F12D9C">
            <w:pPr>
              <w:spacing w:line="276" w:lineRule="auto"/>
              <w:rPr>
                <w:lang w:val="ro-RO"/>
              </w:rPr>
            </w:pPr>
            <w:r w:rsidRPr="00274E3F">
              <w:rPr>
                <w:lang w:val="ro-RO"/>
              </w:rPr>
              <w:t>1.3.2.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0EF2A28" w14:textId="1EC4B299" w:rsidR="00877D13" w:rsidRPr="00274E3F" w:rsidRDefault="00877D13" w:rsidP="00F12D9C">
            <w:pPr>
              <w:spacing w:line="276" w:lineRule="auto"/>
              <w:rPr>
                <w:lang w:val="ro-RO"/>
              </w:rPr>
            </w:pPr>
            <w:r w:rsidRPr="00274E3F">
              <w:rPr>
                <w:lang w:val="ro-RO"/>
              </w:rPr>
              <w:t>1.3.2.3.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2310FE2" w14:textId="13B7FE79" w:rsidR="00877D13" w:rsidRPr="00274E3F" w:rsidRDefault="00877D13"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F3B124B" w14:textId="14AA1CEF" w:rsidR="00877D13" w:rsidRPr="00274E3F" w:rsidRDefault="00877D13"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8397BC6" w14:textId="5D24C068" w:rsidR="00877D13" w:rsidRPr="00274E3F" w:rsidRDefault="00877D13"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04E1B12" w14:textId="65F64FD6" w:rsidR="00877D13" w:rsidRPr="00274E3F" w:rsidRDefault="00877D13"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F714799" w14:textId="3561C0D3" w:rsidR="00877D13" w:rsidRPr="00274E3F" w:rsidRDefault="00877D13"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7D48C0D" w14:textId="022F30B4" w:rsidR="00877D13" w:rsidRPr="00274E3F" w:rsidRDefault="00877D13"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00DB5E7" w14:textId="676C18E5" w:rsidR="00877D13" w:rsidRPr="00274E3F" w:rsidRDefault="00877D13"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90816F6" w14:textId="3903E92D" w:rsidR="00877D13" w:rsidRPr="00274E3F" w:rsidRDefault="00877D13"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665D679" w14:textId="661547F9" w:rsidR="00877D13" w:rsidRPr="00274E3F" w:rsidRDefault="00877D13"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BE1CA94" w14:textId="5977197C" w:rsidR="00877D13" w:rsidRPr="00274E3F" w:rsidRDefault="00877D13"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0257BD0" w14:textId="491997D1" w:rsidR="00877D13" w:rsidRPr="00274E3F" w:rsidRDefault="00877D13"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90BB18E" w14:textId="75E20ABC" w:rsidR="00877D13" w:rsidRPr="00274E3F" w:rsidRDefault="00877D13"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40A76A01" w14:textId="7BC2B804"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19A84E6" w14:textId="781A7D0B"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FE951E8" w14:textId="2B3BF81F" w:rsidR="00877D13" w:rsidRPr="00274E3F" w:rsidRDefault="00877D13"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4F80FEA" w14:textId="36AA911B" w:rsidR="00877D13" w:rsidRPr="00274E3F" w:rsidRDefault="00877D13"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B876DA7" w14:textId="488D9C77" w:rsidR="00877D13" w:rsidRPr="00274E3F" w:rsidRDefault="00877D13"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586A438" w14:textId="7BB84B08" w:rsidR="00877D13" w:rsidRPr="00274E3F" w:rsidRDefault="00877D13"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956B841" w14:textId="68236EE2" w:rsidR="00877D13" w:rsidRPr="00274E3F" w:rsidRDefault="00877D13"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EE7937E" w14:textId="3261D368" w:rsidR="00877D13" w:rsidRPr="00274E3F" w:rsidRDefault="00877D13"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512289B" w14:textId="77777777" w:rsidR="00877D13" w:rsidRPr="00274E3F" w:rsidRDefault="00877D13"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4ACA85D" w14:textId="77777777" w:rsidR="00877D13" w:rsidRPr="00274E3F" w:rsidRDefault="00877D13"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EC3BA65" w14:textId="77777777" w:rsidR="00877D13" w:rsidRPr="00274E3F" w:rsidRDefault="00877D13" w:rsidP="00F12D9C">
            <w:pPr>
              <w:spacing w:line="276" w:lineRule="auto"/>
              <w:rPr>
                <w:lang w:val="ro-RO"/>
              </w:rPr>
            </w:pPr>
            <w:r w:rsidRPr="00274E3F">
              <w:rPr>
                <w:lang w:val="ro-RO"/>
              </w:rPr>
              <w:t>OS Năruja</w:t>
            </w:r>
          </w:p>
          <w:p w14:paraId="4C730965" w14:textId="5F46DD6D" w:rsidR="00877D13" w:rsidRPr="00274E3F" w:rsidRDefault="00877D13" w:rsidP="00F12D9C">
            <w:pPr>
              <w:spacing w:line="276" w:lineRule="auto"/>
              <w:rPr>
                <w:lang w:val="ro-RO"/>
              </w:rPr>
            </w:pPr>
            <w:r w:rsidRPr="00274E3F">
              <w:rPr>
                <w:lang w:val="ro-RO"/>
              </w:rPr>
              <w:t>Proprietari de terenuri</w:t>
            </w:r>
          </w:p>
        </w:tc>
      </w:tr>
      <w:tr w:rsidR="00877D13" w:rsidRPr="00274E3F" w14:paraId="7DC16C89"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F32B639" w14:textId="296CE26D" w:rsidR="00877D13" w:rsidRPr="00274E3F" w:rsidRDefault="00877D13" w:rsidP="00F12D9C">
            <w:pPr>
              <w:spacing w:line="276" w:lineRule="auto"/>
              <w:rPr>
                <w:lang w:val="ro-RO"/>
              </w:rPr>
            </w:pPr>
            <w:r w:rsidRPr="00274E3F">
              <w:rPr>
                <w:lang w:val="ro-RO"/>
              </w:rPr>
              <w:t>1.3.2.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785A011" w14:textId="7260C659" w:rsidR="00877D13" w:rsidRPr="00274E3F" w:rsidRDefault="00877D13" w:rsidP="00F12D9C">
            <w:pPr>
              <w:spacing w:line="276" w:lineRule="auto"/>
              <w:rPr>
                <w:lang w:val="ro-RO"/>
              </w:rPr>
            </w:pPr>
            <w:r w:rsidRPr="00274E3F">
              <w:rPr>
                <w:lang w:val="ro-RO"/>
              </w:rPr>
              <w:t>1.3.2.4.</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C5A93A7" w14:textId="66C85118" w:rsidR="00877D13" w:rsidRPr="00274E3F" w:rsidRDefault="00877D13"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9DF4196" w14:textId="2DDBEEC5" w:rsidR="00877D13" w:rsidRPr="00274E3F" w:rsidRDefault="00877D13"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4E4021E" w14:textId="6963C85E" w:rsidR="00877D13" w:rsidRPr="00274E3F" w:rsidRDefault="00877D13"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A31FEA8" w14:textId="340A9EF5" w:rsidR="00877D13" w:rsidRPr="00274E3F" w:rsidRDefault="00877D13"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B0350FE" w14:textId="1680EA8F" w:rsidR="00877D13" w:rsidRPr="00274E3F" w:rsidRDefault="00877D13"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946F192" w14:textId="6AB32359" w:rsidR="00877D13" w:rsidRPr="00274E3F" w:rsidRDefault="00877D13"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1AE4AF3" w14:textId="755FFE65" w:rsidR="00877D13" w:rsidRPr="00274E3F" w:rsidRDefault="00877D13"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67E2F1C" w14:textId="7EAF6C90" w:rsidR="00877D13" w:rsidRPr="00274E3F" w:rsidRDefault="00877D13"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1E20F20" w14:textId="2AE4C487" w:rsidR="00877D13" w:rsidRPr="00274E3F" w:rsidRDefault="00877D13"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86B232F" w14:textId="25543E65" w:rsidR="00877D13" w:rsidRPr="00274E3F" w:rsidRDefault="00877D13"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11316C90" w14:textId="77777777" w:rsidR="00877D13" w:rsidRPr="00274E3F" w:rsidRDefault="00877D13" w:rsidP="00F12D9C">
            <w:pPr>
              <w:spacing w:line="276" w:lineRule="auto"/>
              <w:rPr>
                <w:lang w:val="ro-RO"/>
              </w:rPr>
            </w:pP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01E836A" w14:textId="77777777" w:rsidR="00877D13" w:rsidRPr="00274E3F" w:rsidRDefault="00877D13" w:rsidP="00F12D9C">
            <w:pPr>
              <w:spacing w:line="276" w:lineRule="auto"/>
              <w:rPr>
                <w:lang w:val="ro-RO"/>
              </w:rPr>
            </w:pP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DA44EB4" w14:textId="77777777" w:rsidR="00877D13" w:rsidRPr="00274E3F" w:rsidRDefault="00877D13"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36C1706" w14:textId="77777777" w:rsidR="00877D13" w:rsidRPr="00274E3F" w:rsidRDefault="00877D13"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4BC0D89" w14:textId="77777777" w:rsidR="00877D13" w:rsidRPr="00274E3F" w:rsidRDefault="00877D13" w:rsidP="00F12D9C">
            <w:pPr>
              <w:spacing w:line="276" w:lineRule="auto"/>
              <w:rPr>
                <w:lang w:val="ro-RO"/>
              </w:rPr>
            </w:pP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D5FF7C4" w14:textId="77777777" w:rsidR="00877D13" w:rsidRPr="00274E3F" w:rsidRDefault="00877D13"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5B1007B" w14:textId="77777777" w:rsidR="00877D13" w:rsidRPr="00274E3F" w:rsidRDefault="00877D13" w:rsidP="00F12D9C">
            <w:pPr>
              <w:spacing w:line="276" w:lineRule="auto"/>
              <w:rPr>
                <w:lang w:val="ro-RO"/>
              </w:rPr>
            </w:pP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26C4633" w14:textId="77777777" w:rsidR="00877D13" w:rsidRPr="00274E3F" w:rsidRDefault="00877D13" w:rsidP="00F12D9C">
            <w:pPr>
              <w:spacing w:line="276" w:lineRule="auto"/>
              <w:rPr>
                <w:lang w:val="ro-RO"/>
              </w:rPr>
            </w:pP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ECDF25B" w14:textId="77777777" w:rsidR="00877D13" w:rsidRPr="00274E3F" w:rsidRDefault="00877D13" w:rsidP="00F12D9C">
            <w:pPr>
              <w:spacing w:line="276" w:lineRule="auto"/>
              <w:rPr>
                <w:lang w:val="ro-RO"/>
              </w:rPr>
            </w:pP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DD7997A" w14:textId="77777777" w:rsidR="00877D13" w:rsidRPr="00274E3F" w:rsidRDefault="00877D13"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327A016" w14:textId="77777777" w:rsidR="00877D13" w:rsidRPr="00274E3F" w:rsidRDefault="00877D13"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2351965" w14:textId="77777777" w:rsidR="00877D13" w:rsidRPr="00274E3F" w:rsidRDefault="00877D13"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7A1C3ABD" w14:textId="77777777" w:rsidR="00877D13" w:rsidRPr="00274E3F" w:rsidRDefault="00877D13" w:rsidP="00F12D9C">
            <w:pPr>
              <w:spacing w:line="276" w:lineRule="auto"/>
              <w:rPr>
                <w:lang w:val="ro-RO"/>
              </w:rPr>
            </w:pPr>
            <w:r w:rsidRPr="00274E3F">
              <w:rPr>
                <w:lang w:val="ro-RO"/>
              </w:rPr>
              <w:t>OS Năruja</w:t>
            </w:r>
          </w:p>
          <w:p w14:paraId="16921878" w14:textId="4FD6CBD2" w:rsidR="00877D13" w:rsidRPr="00274E3F" w:rsidRDefault="00877D13" w:rsidP="00F12D9C">
            <w:pPr>
              <w:spacing w:line="276" w:lineRule="auto"/>
              <w:rPr>
                <w:lang w:val="ro-RO"/>
              </w:rPr>
            </w:pPr>
            <w:r w:rsidRPr="00274E3F">
              <w:rPr>
                <w:lang w:val="ro-RO"/>
              </w:rPr>
              <w:t>Proprietari de terenuri</w:t>
            </w:r>
          </w:p>
        </w:tc>
      </w:tr>
      <w:tr w:rsidR="00877D13" w:rsidRPr="00274E3F" w14:paraId="44002916"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DAEBEE1" w14:textId="4F8AD08F" w:rsidR="00877D13" w:rsidRPr="00274E3F" w:rsidRDefault="00877D13" w:rsidP="00F12D9C">
            <w:pPr>
              <w:spacing w:line="276" w:lineRule="auto"/>
              <w:rPr>
                <w:lang w:val="ro-RO"/>
              </w:rPr>
            </w:pPr>
            <w:r w:rsidRPr="00274E3F">
              <w:rPr>
                <w:lang w:val="ro-RO"/>
              </w:rPr>
              <w:t>1.3.2.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3DD83F1" w14:textId="36C23F13" w:rsidR="00877D13" w:rsidRPr="00274E3F" w:rsidRDefault="00877D13" w:rsidP="00F12D9C">
            <w:pPr>
              <w:spacing w:line="276" w:lineRule="auto"/>
              <w:rPr>
                <w:lang w:val="ro-RO"/>
              </w:rPr>
            </w:pPr>
            <w:r w:rsidRPr="00274E3F">
              <w:rPr>
                <w:lang w:val="ro-RO"/>
              </w:rPr>
              <w:t>1.3.2.5.</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41BBC53" w14:textId="764D0987" w:rsidR="00877D13" w:rsidRPr="00274E3F" w:rsidRDefault="00877D13"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71474BA" w14:textId="0473649A" w:rsidR="00877D13" w:rsidRPr="00274E3F" w:rsidRDefault="00877D13"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6CEBC5E" w14:textId="59E7126E" w:rsidR="00877D13" w:rsidRPr="00274E3F" w:rsidRDefault="00877D13"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41D2FDA" w14:textId="10BADF6E" w:rsidR="00877D13" w:rsidRPr="00274E3F" w:rsidRDefault="00877D13"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EC17F88" w14:textId="6C1A2DCA" w:rsidR="00877D13" w:rsidRPr="00274E3F" w:rsidRDefault="00877D13"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0466D3B" w14:textId="435B8C61" w:rsidR="00877D13" w:rsidRPr="00274E3F" w:rsidRDefault="00877D13"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8D94EB1" w14:textId="2A253198" w:rsidR="00877D13" w:rsidRPr="00274E3F" w:rsidRDefault="00877D13"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3ACC978" w14:textId="6FEC4B37" w:rsidR="00877D13" w:rsidRPr="00274E3F" w:rsidRDefault="00877D13"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6B9F362" w14:textId="570E6342" w:rsidR="00877D13" w:rsidRPr="00274E3F" w:rsidRDefault="00877D13"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6BADAEE" w14:textId="5E02B291" w:rsidR="00877D13" w:rsidRPr="00274E3F" w:rsidRDefault="00877D13"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296DBE9E" w14:textId="28894B7B" w:rsidR="00877D13" w:rsidRPr="00274E3F" w:rsidRDefault="00877D13"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2368B49" w14:textId="36216941" w:rsidR="00877D13" w:rsidRPr="00274E3F" w:rsidRDefault="00877D13"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18A7232" w14:textId="3ACFA59A"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74BB99D" w14:textId="4B10C742"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F1C8086" w14:textId="5DB8FF4C" w:rsidR="00877D13" w:rsidRPr="00274E3F" w:rsidRDefault="00877D13"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37B48E8" w14:textId="1D26FC06" w:rsidR="00877D13" w:rsidRPr="00274E3F" w:rsidRDefault="00877D13"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BA8B6E9" w14:textId="7B9F3DDB" w:rsidR="00877D13" w:rsidRPr="00274E3F" w:rsidRDefault="00877D13"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27DDF30" w14:textId="2714E5EF" w:rsidR="00877D13" w:rsidRPr="00274E3F" w:rsidRDefault="00877D13"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1E80669" w14:textId="67C5C089" w:rsidR="00877D13" w:rsidRPr="00274E3F" w:rsidRDefault="00877D13"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D4AB90B" w14:textId="2878493F" w:rsidR="00877D13" w:rsidRPr="00274E3F" w:rsidRDefault="00877D13"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6A9BF1A" w14:textId="77777777" w:rsidR="00877D13" w:rsidRPr="00274E3F" w:rsidRDefault="00877D13"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91515B1" w14:textId="77777777" w:rsidR="00877D13" w:rsidRPr="00274E3F" w:rsidRDefault="00877D13"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38EE31EB" w14:textId="77777777" w:rsidR="00877D13" w:rsidRPr="00274E3F" w:rsidRDefault="00877D13" w:rsidP="00F12D9C">
            <w:pPr>
              <w:spacing w:line="276" w:lineRule="auto"/>
              <w:rPr>
                <w:lang w:val="ro-RO"/>
              </w:rPr>
            </w:pPr>
            <w:r w:rsidRPr="00274E3F">
              <w:rPr>
                <w:lang w:val="ro-RO"/>
              </w:rPr>
              <w:t>OS Năruja</w:t>
            </w:r>
          </w:p>
          <w:p w14:paraId="24FDDFB6" w14:textId="77777777" w:rsidR="00877D13" w:rsidRPr="00274E3F" w:rsidRDefault="00877D13" w:rsidP="00F12D9C">
            <w:pPr>
              <w:spacing w:line="276" w:lineRule="auto"/>
              <w:rPr>
                <w:lang w:val="ro-RO"/>
              </w:rPr>
            </w:pPr>
            <w:r w:rsidRPr="00274E3F">
              <w:rPr>
                <w:lang w:val="ro-RO"/>
              </w:rPr>
              <w:t>Proprietari de terenuri</w:t>
            </w:r>
          </w:p>
          <w:p w14:paraId="3A7C0CB4" w14:textId="77777777" w:rsidR="00877D13" w:rsidRPr="00274E3F" w:rsidRDefault="00877D13" w:rsidP="00F12D9C">
            <w:pPr>
              <w:spacing w:line="276" w:lineRule="auto"/>
              <w:rPr>
                <w:lang w:val="ro-RO"/>
              </w:rPr>
            </w:pPr>
            <w:r w:rsidRPr="00274E3F">
              <w:rPr>
                <w:lang w:val="ro-RO"/>
              </w:rPr>
              <w:t>GNM VN</w:t>
            </w:r>
          </w:p>
        </w:tc>
      </w:tr>
      <w:tr w:rsidR="00877D13" w:rsidRPr="00274E3F" w14:paraId="4CA60F1C"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1B85832" w14:textId="2E4B7FD2" w:rsidR="00877D13" w:rsidRPr="00274E3F" w:rsidRDefault="00877D13" w:rsidP="00F12D9C">
            <w:pPr>
              <w:spacing w:line="276" w:lineRule="auto"/>
              <w:rPr>
                <w:lang w:val="ro-RO"/>
              </w:rPr>
            </w:pPr>
            <w:r w:rsidRPr="00274E3F">
              <w:rPr>
                <w:lang w:val="ro-RO"/>
              </w:rPr>
              <w:t>1.3.2.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81C24EC" w14:textId="1EE234F5" w:rsidR="00877D13" w:rsidRPr="00274E3F" w:rsidRDefault="00877D13" w:rsidP="00F12D9C">
            <w:pPr>
              <w:spacing w:line="276" w:lineRule="auto"/>
              <w:rPr>
                <w:lang w:val="ro-RO"/>
              </w:rPr>
            </w:pPr>
            <w:r w:rsidRPr="00274E3F">
              <w:rPr>
                <w:lang w:val="ro-RO"/>
              </w:rPr>
              <w:t>1.3.2.6.</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AC13267" w14:textId="503C531E" w:rsidR="00877D13" w:rsidRPr="00274E3F" w:rsidRDefault="00877D13"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0B75A88" w14:textId="354D74CD" w:rsidR="00877D13" w:rsidRPr="00274E3F" w:rsidRDefault="00877D13"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518E754" w14:textId="77869A36" w:rsidR="00877D13" w:rsidRPr="00274E3F" w:rsidRDefault="00877D13"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76F45C7" w14:textId="01D6FD3C" w:rsidR="00877D13" w:rsidRPr="00274E3F" w:rsidRDefault="00877D13"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2D4A8F9" w14:textId="2FBDA4C4" w:rsidR="00877D13" w:rsidRPr="00274E3F" w:rsidRDefault="00877D13"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36355CF" w14:textId="1966AF00" w:rsidR="00877D13" w:rsidRPr="00274E3F" w:rsidRDefault="00877D13"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4DFE20E" w14:textId="13545B89" w:rsidR="00877D13" w:rsidRPr="00274E3F" w:rsidRDefault="00877D13"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BF01697" w14:textId="264843A7" w:rsidR="00877D13" w:rsidRPr="00274E3F" w:rsidRDefault="00877D13"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49F8116" w14:textId="3D582FF1" w:rsidR="00877D13" w:rsidRPr="00274E3F" w:rsidRDefault="00877D13"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62807DB" w14:textId="7B33F4F5" w:rsidR="00877D13" w:rsidRPr="00274E3F" w:rsidRDefault="00877D13"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48C20E63" w14:textId="134954FD" w:rsidR="00877D13" w:rsidRPr="00274E3F" w:rsidRDefault="00877D13"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7AEBDC9" w14:textId="7F4E3CA8" w:rsidR="00877D13" w:rsidRPr="00274E3F" w:rsidRDefault="00877D13"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5B3AF58" w14:textId="7779F58F"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95AAF51" w14:textId="1CCE6AF5" w:rsidR="00877D13" w:rsidRPr="00274E3F" w:rsidRDefault="00877D13"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70482ED" w14:textId="35EA0428" w:rsidR="00877D13" w:rsidRPr="00274E3F" w:rsidRDefault="00877D13"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31FA965" w14:textId="6DAE537C" w:rsidR="00877D13" w:rsidRPr="00274E3F" w:rsidRDefault="00877D13"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0B265BA" w14:textId="53C5BDE6" w:rsidR="00877D13" w:rsidRPr="00274E3F" w:rsidRDefault="00877D13"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6F568D6" w14:textId="6412F226" w:rsidR="00877D13" w:rsidRPr="00274E3F" w:rsidRDefault="00877D13"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FC3B287" w14:textId="45E09497" w:rsidR="00877D13" w:rsidRPr="00274E3F" w:rsidRDefault="00877D13"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1A4EE9D" w14:textId="53B13733" w:rsidR="00877D13" w:rsidRPr="00274E3F" w:rsidRDefault="00877D13"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F62C364" w14:textId="77777777" w:rsidR="00877D13" w:rsidRPr="00274E3F" w:rsidRDefault="00877D13"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AEEC2AD" w14:textId="77777777" w:rsidR="00877D13" w:rsidRPr="00274E3F" w:rsidRDefault="00877D13"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4AF1755" w14:textId="77777777" w:rsidR="00877D13" w:rsidRPr="00274E3F" w:rsidRDefault="00877D13" w:rsidP="00F12D9C">
            <w:pPr>
              <w:spacing w:line="276" w:lineRule="auto"/>
              <w:rPr>
                <w:lang w:val="ro-RO"/>
              </w:rPr>
            </w:pPr>
            <w:r w:rsidRPr="00274E3F">
              <w:rPr>
                <w:lang w:val="ro-RO"/>
              </w:rPr>
              <w:t>OS Năruja</w:t>
            </w:r>
          </w:p>
          <w:p w14:paraId="4C1EB8FF" w14:textId="77777777" w:rsidR="00877D13" w:rsidRPr="00274E3F" w:rsidRDefault="00877D13" w:rsidP="00F12D9C">
            <w:pPr>
              <w:spacing w:line="276" w:lineRule="auto"/>
              <w:rPr>
                <w:lang w:val="ro-RO"/>
              </w:rPr>
            </w:pPr>
            <w:r w:rsidRPr="00274E3F">
              <w:rPr>
                <w:lang w:val="ro-RO"/>
              </w:rPr>
              <w:t>Proprietari de terenuri</w:t>
            </w:r>
          </w:p>
          <w:p w14:paraId="51ABF36A" w14:textId="77777777" w:rsidR="00877D13" w:rsidRPr="00274E3F" w:rsidRDefault="00877D13" w:rsidP="00F12D9C">
            <w:pPr>
              <w:spacing w:line="276" w:lineRule="auto"/>
              <w:rPr>
                <w:lang w:val="ro-RO"/>
              </w:rPr>
            </w:pPr>
            <w:r w:rsidRPr="00274E3F">
              <w:rPr>
                <w:lang w:val="ro-RO"/>
              </w:rPr>
              <w:t>GNM VN</w:t>
            </w:r>
          </w:p>
        </w:tc>
      </w:tr>
      <w:tr w:rsidR="00877D13" w:rsidRPr="00274E3F" w14:paraId="5A377106"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99E8AB4" w14:textId="64786F22" w:rsidR="00877D13" w:rsidRPr="00274E3F" w:rsidRDefault="00877D13" w:rsidP="00F12D9C">
            <w:pPr>
              <w:spacing w:line="276" w:lineRule="auto"/>
              <w:rPr>
                <w:lang w:val="ro-RO"/>
              </w:rPr>
            </w:pPr>
            <w:r w:rsidRPr="00274E3F">
              <w:rPr>
                <w:lang w:val="ro-RO"/>
              </w:rPr>
              <w:t>1.3.2.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23BD396" w14:textId="1BD3999C" w:rsidR="00877D13" w:rsidRPr="00274E3F" w:rsidRDefault="00877D13" w:rsidP="00F12D9C">
            <w:pPr>
              <w:spacing w:line="276" w:lineRule="auto"/>
              <w:rPr>
                <w:lang w:val="ro-RO"/>
              </w:rPr>
            </w:pPr>
            <w:r w:rsidRPr="00274E3F">
              <w:rPr>
                <w:lang w:val="ro-RO"/>
              </w:rPr>
              <w:t>1.3.2.7.</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C31042B" w14:textId="05FA463E" w:rsidR="00877D13" w:rsidRPr="00274E3F" w:rsidRDefault="00877D13"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F79EE5D" w14:textId="6D656FAB" w:rsidR="00877D13" w:rsidRPr="00274E3F" w:rsidRDefault="00877D13"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3BA52A9" w14:textId="6779E755" w:rsidR="00877D13" w:rsidRPr="00274E3F" w:rsidRDefault="00877D13"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E01CE07" w14:textId="4AAC9D97" w:rsidR="00877D13" w:rsidRPr="00274E3F" w:rsidRDefault="00877D13"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6499199" w14:textId="77777777" w:rsidR="00877D13" w:rsidRPr="00274E3F" w:rsidRDefault="00877D13" w:rsidP="00F12D9C">
            <w:pPr>
              <w:spacing w:line="276" w:lineRule="auto"/>
              <w:rPr>
                <w:lang w:val="ro-RO"/>
              </w:rPr>
            </w:pP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F63771F" w14:textId="77777777" w:rsidR="00877D13" w:rsidRPr="00274E3F" w:rsidRDefault="00877D13" w:rsidP="00F12D9C">
            <w:pPr>
              <w:spacing w:line="276" w:lineRule="auto"/>
              <w:rPr>
                <w:lang w:val="ro-RO"/>
              </w:rPr>
            </w:pP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5DDA03F" w14:textId="77777777" w:rsidR="00877D13" w:rsidRPr="00274E3F" w:rsidRDefault="00877D13" w:rsidP="00F12D9C">
            <w:pPr>
              <w:spacing w:line="276" w:lineRule="auto"/>
              <w:rPr>
                <w:lang w:val="ro-RO"/>
              </w:rPr>
            </w:pP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25995BC" w14:textId="77777777" w:rsidR="00877D13" w:rsidRPr="00274E3F" w:rsidRDefault="00877D13" w:rsidP="00F12D9C">
            <w:pPr>
              <w:spacing w:line="276" w:lineRule="auto"/>
              <w:rPr>
                <w:lang w:val="ro-RO"/>
              </w:rPr>
            </w:pP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1D22915" w14:textId="45FC658B" w:rsidR="00877D13" w:rsidRPr="00274E3F" w:rsidRDefault="00877D13"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67EF807" w14:textId="7ED06CD2" w:rsidR="00877D13" w:rsidRPr="00274E3F" w:rsidRDefault="00877D13"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4FFDDF83" w14:textId="1CEBA0A3" w:rsidR="00877D13" w:rsidRPr="00274E3F" w:rsidRDefault="00877D13"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9747C8E" w14:textId="167E59DF" w:rsidR="00877D13" w:rsidRPr="00274E3F" w:rsidRDefault="00877D13"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4DB36DD" w14:textId="77777777" w:rsidR="00877D13" w:rsidRPr="00274E3F" w:rsidRDefault="00877D13"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8D4AFF9" w14:textId="77777777" w:rsidR="00877D13" w:rsidRPr="00274E3F" w:rsidRDefault="00877D13" w:rsidP="00F12D9C">
            <w:pPr>
              <w:spacing w:line="276" w:lineRule="auto"/>
              <w:rPr>
                <w:lang w:val="ro-RO"/>
              </w:rPr>
            </w:pP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26FCEAE" w14:textId="77777777" w:rsidR="00877D13" w:rsidRPr="00274E3F" w:rsidRDefault="00877D13" w:rsidP="00F12D9C">
            <w:pPr>
              <w:spacing w:line="276" w:lineRule="auto"/>
              <w:rPr>
                <w:lang w:val="ro-RO"/>
              </w:rPr>
            </w:pP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658C047" w14:textId="77777777" w:rsidR="00877D13" w:rsidRPr="00274E3F" w:rsidRDefault="00877D13" w:rsidP="00F12D9C">
            <w:pPr>
              <w:spacing w:line="276" w:lineRule="auto"/>
              <w:rPr>
                <w:lang w:val="ro-RO"/>
              </w:rPr>
            </w:pP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5D5402F" w14:textId="68D46A47" w:rsidR="00877D13" w:rsidRPr="00274E3F" w:rsidRDefault="00877D13"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10BFD20" w14:textId="37FE21CD" w:rsidR="00877D13" w:rsidRPr="00274E3F" w:rsidRDefault="00877D13"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3FA9B5B" w14:textId="2B63808D" w:rsidR="00877D13" w:rsidRPr="00274E3F" w:rsidRDefault="00877D13"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026A6A8" w14:textId="23477B37" w:rsidR="00877D13" w:rsidRPr="00274E3F" w:rsidRDefault="00877D13"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5D46880" w14:textId="77777777" w:rsidR="00877D13" w:rsidRPr="00274E3F" w:rsidRDefault="00877D13"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0B9DECE" w14:textId="77777777" w:rsidR="00877D13" w:rsidRPr="00274E3F" w:rsidRDefault="00877D13"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75A53251" w14:textId="77777777" w:rsidR="00877D13" w:rsidRPr="00274E3F" w:rsidRDefault="00877D13" w:rsidP="00F12D9C">
            <w:pPr>
              <w:spacing w:line="276" w:lineRule="auto"/>
              <w:rPr>
                <w:lang w:val="ro-RO"/>
              </w:rPr>
            </w:pPr>
            <w:r w:rsidRPr="00274E3F">
              <w:rPr>
                <w:lang w:val="ro-RO"/>
              </w:rPr>
              <w:t>OS Năruja</w:t>
            </w:r>
          </w:p>
          <w:p w14:paraId="4CCFC7F9" w14:textId="3897AAAB" w:rsidR="00877D13" w:rsidRPr="00274E3F" w:rsidRDefault="00877D13" w:rsidP="00F12D9C">
            <w:pPr>
              <w:spacing w:line="276" w:lineRule="auto"/>
              <w:rPr>
                <w:lang w:val="ro-RO"/>
              </w:rPr>
            </w:pPr>
            <w:r w:rsidRPr="00274E3F">
              <w:rPr>
                <w:lang w:val="ro-RO"/>
              </w:rPr>
              <w:t>Proprietari de terenuri</w:t>
            </w:r>
          </w:p>
        </w:tc>
      </w:tr>
      <w:tr w:rsidR="00877D13" w:rsidRPr="00274E3F" w14:paraId="08625931"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467E8484" w14:textId="4992C220" w:rsidR="00877D13" w:rsidRPr="00274E3F" w:rsidRDefault="00877D13" w:rsidP="00F12D9C">
            <w:pPr>
              <w:spacing w:line="276" w:lineRule="auto"/>
              <w:rPr>
                <w:lang w:val="ro-RO"/>
              </w:rPr>
            </w:pPr>
            <w:r w:rsidRPr="00274E3F">
              <w:rPr>
                <w:lang w:val="ro-RO"/>
              </w:rPr>
              <w:t>1.4.</w:t>
            </w:r>
          </w:p>
        </w:tc>
        <w:tc>
          <w:tcPr>
            <w:tcW w:w="13441" w:type="dxa"/>
            <w:gridSpan w:val="41"/>
            <w:tcBorders>
              <w:top w:val="single" w:sz="12" w:space="0" w:color="auto"/>
              <w:bottom w:val="single" w:sz="12" w:space="0" w:color="auto"/>
            </w:tcBorders>
            <w:shd w:val="clear" w:color="auto" w:fill="auto"/>
            <w:noWrap/>
            <w:vAlign w:val="center"/>
          </w:tcPr>
          <w:p w14:paraId="7EAE8647" w14:textId="70B70C35" w:rsidR="00877D13" w:rsidRPr="00274E3F" w:rsidRDefault="00877D13" w:rsidP="00F12D9C">
            <w:pPr>
              <w:spacing w:line="276" w:lineRule="auto"/>
              <w:rPr>
                <w:szCs w:val="24"/>
                <w:lang w:val="ro-RO"/>
              </w:rPr>
            </w:pPr>
            <w:r w:rsidRPr="00274E3F">
              <w:rPr>
                <w:szCs w:val="24"/>
                <w:lang w:val="ro-RO"/>
              </w:rPr>
              <w:t xml:space="preserve">O.S.1.4. Asigurarea conservării habitatelor 9110 “Păduri de fag de tip  </w:t>
            </w:r>
            <w:r w:rsidRPr="00274E3F">
              <w:rPr>
                <w:i/>
                <w:iCs/>
                <w:szCs w:val="24"/>
                <w:lang w:val="ro-RO"/>
              </w:rPr>
              <w:t>Luzulo-Fagetum</w:t>
            </w:r>
            <w:r w:rsidRPr="00274E3F">
              <w:rPr>
                <w:szCs w:val="24"/>
                <w:lang w:val="ro-RO"/>
              </w:rPr>
              <w:t xml:space="preserve">” și 9410 “Păduri acidofile de </w:t>
            </w:r>
            <w:r w:rsidRPr="00274E3F">
              <w:rPr>
                <w:i/>
                <w:iCs/>
                <w:szCs w:val="24"/>
                <w:lang w:val="ro-RO"/>
              </w:rPr>
              <w:t>Picea abies</w:t>
            </w:r>
            <w:r w:rsidRPr="00274E3F">
              <w:rPr>
                <w:szCs w:val="24"/>
                <w:lang w:val="ro-RO"/>
              </w:rPr>
              <w:t xml:space="preserve"> din regiunea montană (</w:t>
            </w:r>
            <w:r w:rsidRPr="00274E3F">
              <w:rPr>
                <w:i/>
                <w:iCs/>
                <w:szCs w:val="24"/>
                <w:lang w:val="ro-RO"/>
              </w:rPr>
              <w:t>Vaccinio-Piceetea)”</w:t>
            </w:r>
            <w:r w:rsidRPr="00274E3F">
              <w:rPr>
                <w:szCs w:val="24"/>
                <w:lang w:val="ro-RO"/>
              </w:rPr>
              <w:t xml:space="preserve"> din cuprinsul ariei naturale protejate ROSCI0097 Lacul Negru </w:t>
            </w:r>
            <w:r w:rsidR="00523855" w:rsidRPr="00523855">
              <w:rPr>
                <w:szCs w:val="24"/>
                <w:lang w:val="ro-RO"/>
              </w:rPr>
              <w:t xml:space="preserve">și Rezervației Naturale </w:t>
            </w:r>
            <w:r w:rsidRPr="00274E3F">
              <w:rPr>
                <w:color w:val="000000"/>
                <w:szCs w:val="24"/>
                <w:lang w:val="ro-RO"/>
              </w:rPr>
              <w:t>2.813 Lacul Negru - Cheile Nărujei I</w:t>
            </w:r>
            <w:r w:rsidRPr="00274E3F">
              <w:rPr>
                <w:szCs w:val="24"/>
                <w:lang w:val="ro-RO"/>
              </w:rPr>
              <w:t>, în sensul menținerii/ îmbunătățirii stării de conservare favorabilă a acestora.</w:t>
            </w:r>
          </w:p>
        </w:tc>
      </w:tr>
      <w:tr w:rsidR="00877D13" w:rsidRPr="00274E3F" w14:paraId="04398AF1"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400468F8" w14:textId="6A3AACBF" w:rsidR="00877D13" w:rsidRPr="00274E3F" w:rsidRDefault="00877D13" w:rsidP="00F12D9C">
            <w:pPr>
              <w:spacing w:line="276" w:lineRule="auto"/>
              <w:rPr>
                <w:lang w:val="ro-RO"/>
              </w:rPr>
            </w:pPr>
            <w:r w:rsidRPr="00274E3F">
              <w:rPr>
                <w:lang w:val="ro-RO"/>
              </w:rPr>
              <w:t>1.4.1.</w:t>
            </w:r>
          </w:p>
        </w:tc>
        <w:tc>
          <w:tcPr>
            <w:tcW w:w="13441" w:type="dxa"/>
            <w:gridSpan w:val="41"/>
            <w:tcBorders>
              <w:top w:val="single" w:sz="12" w:space="0" w:color="auto"/>
              <w:bottom w:val="single" w:sz="12" w:space="0" w:color="auto"/>
            </w:tcBorders>
            <w:shd w:val="clear" w:color="auto" w:fill="auto"/>
            <w:noWrap/>
            <w:vAlign w:val="center"/>
          </w:tcPr>
          <w:p w14:paraId="043BC678" w14:textId="540A94C9" w:rsidR="00877D13" w:rsidRPr="00274E3F" w:rsidRDefault="00877D13" w:rsidP="00F12D9C">
            <w:pPr>
              <w:pStyle w:val="71"/>
              <w:numPr>
                <w:ilvl w:val="0"/>
                <w:numId w:val="0"/>
              </w:numPr>
              <w:spacing w:line="276" w:lineRule="auto"/>
              <w:rPr>
                <w:b w:val="0"/>
                <w:szCs w:val="24"/>
              </w:rPr>
            </w:pPr>
            <w:r w:rsidRPr="00274E3F">
              <w:rPr>
                <w:b w:val="0"/>
                <w:szCs w:val="24"/>
              </w:rPr>
              <w:t xml:space="preserve">O.S.1.4.1. </w:t>
            </w:r>
            <w:r w:rsidRPr="00274E3F">
              <w:rPr>
                <w:b w:val="0"/>
                <w:bCs/>
                <w:szCs w:val="24"/>
              </w:rPr>
              <w:t xml:space="preserve">Asigurarea conservării habitatelor forestiere prin prisma suprafeței ocupate de tipul de habitat în </w:t>
            </w:r>
            <w:r w:rsidR="004855EB" w:rsidRPr="00274E3F">
              <w:rPr>
                <w:b w:val="0"/>
                <w:bCs/>
                <w:szCs w:val="24"/>
              </w:rPr>
              <w:t>s</w:t>
            </w:r>
            <w:r w:rsidRPr="00274E3F">
              <w:rPr>
                <w:b w:val="0"/>
                <w:bCs/>
                <w:szCs w:val="24"/>
              </w:rPr>
              <w:t>it.</w:t>
            </w:r>
          </w:p>
        </w:tc>
      </w:tr>
      <w:tr w:rsidR="00946A0D" w:rsidRPr="00274E3F" w14:paraId="3FA82FC3"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0C362D8" w14:textId="2A7743A5" w:rsidR="00946A0D" w:rsidRPr="00274E3F" w:rsidRDefault="00946A0D" w:rsidP="00F12D9C">
            <w:pPr>
              <w:spacing w:line="276" w:lineRule="auto"/>
              <w:rPr>
                <w:lang w:val="ro-RO"/>
              </w:rPr>
            </w:pPr>
            <w:r w:rsidRPr="00274E3F">
              <w:rPr>
                <w:lang w:val="ro-RO"/>
              </w:rPr>
              <w:t>1.4.1.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2B3DCF3" w14:textId="482BB262" w:rsidR="00946A0D" w:rsidRPr="00274E3F" w:rsidRDefault="00946A0D" w:rsidP="00F12D9C">
            <w:pPr>
              <w:spacing w:line="276" w:lineRule="auto"/>
              <w:rPr>
                <w:lang w:val="ro-RO"/>
              </w:rPr>
            </w:pPr>
            <w:r w:rsidRPr="00274E3F">
              <w:rPr>
                <w:lang w:val="ro-RO"/>
              </w:rPr>
              <w:t>1.4.1.1.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9302016" w14:textId="77777777" w:rsidR="00946A0D" w:rsidRPr="00274E3F" w:rsidRDefault="00946A0D"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64B9C3E" w14:textId="77777777" w:rsidR="00946A0D" w:rsidRPr="00274E3F" w:rsidRDefault="00946A0D"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DB5F5D3" w14:textId="77777777" w:rsidR="00946A0D" w:rsidRPr="00274E3F" w:rsidRDefault="00946A0D"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8A490CB" w14:textId="77777777" w:rsidR="00946A0D" w:rsidRPr="00274E3F" w:rsidRDefault="00946A0D"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C53A05F" w14:textId="77777777" w:rsidR="00946A0D" w:rsidRPr="00274E3F" w:rsidRDefault="00946A0D"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F3C5A8A" w14:textId="77777777" w:rsidR="00946A0D" w:rsidRPr="00274E3F" w:rsidRDefault="00946A0D"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96A4E0E" w14:textId="77777777" w:rsidR="00946A0D" w:rsidRPr="00274E3F" w:rsidRDefault="00946A0D"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E413478" w14:textId="77777777" w:rsidR="00946A0D" w:rsidRPr="00274E3F" w:rsidRDefault="00946A0D"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686C113" w14:textId="77777777" w:rsidR="00946A0D" w:rsidRPr="00274E3F" w:rsidRDefault="00946A0D"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AA9DBE2" w14:textId="77777777" w:rsidR="00946A0D" w:rsidRPr="00274E3F" w:rsidRDefault="00946A0D"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16528BF" w14:textId="77777777" w:rsidR="00946A0D" w:rsidRPr="00274E3F" w:rsidRDefault="00946A0D"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0D8F158" w14:textId="77777777" w:rsidR="00946A0D" w:rsidRPr="00274E3F" w:rsidRDefault="00946A0D"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DAF7B28"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014A499"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2FB26D3" w14:textId="77777777" w:rsidR="00946A0D" w:rsidRPr="00274E3F" w:rsidRDefault="00946A0D"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80D2AB1" w14:textId="77777777" w:rsidR="00946A0D" w:rsidRPr="00274E3F" w:rsidRDefault="00946A0D"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C2BBF10" w14:textId="77777777" w:rsidR="00946A0D" w:rsidRPr="00274E3F" w:rsidRDefault="00946A0D"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54D9ED5" w14:textId="77777777" w:rsidR="00946A0D" w:rsidRPr="00274E3F" w:rsidRDefault="00946A0D"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DD318EF" w14:textId="77777777" w:rsidR="00946A0D" w:rsidRPr="00274E3F" w:rsidRDefault="00946A0D"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6707493" w14:textId="77777777" w:rsidR="00946A0D" w:rsidRPr="00274E3F" w:rsidRDefault="00946A0D"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334E686" w14:textId="77777777" w:rsidR="00946A0D" w:rsidRPr="00274E3F" w:rsidRDefault="00946A0D"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F7C6238" w14:textId="77777777" w:rsidR="00946A0D" w:rsidRPr="00274E3F" w:rsidRDefault="00946A0D"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21D0D962" w14:textId="77777777" w:rsidR="00946A0D" w:rsidRPr="00274E3F" w:rsidRDefault="00946A0D" w:rsidP="00F12D9C">
            <w:pPr>
              <w:spacing w:line="276" w:lineRule="auto"/>
              <w:rPr>
                <w:lang w:val="ro-RO"/>
              </w:rPr>
            </w:pPr>
            <w:r w:rsidRPr="00274E3F">
              <w:rPr>
                <w:lang w:val="ro-RO"/>
              </w:rPr>
              <w:t>OS Năruja</w:t>
            </w:r>
          </w:p>
          <w:p w14:paraId="643052AD" w14:textId="77777777" w:rsidR="00946A0D" w:rsidRPr="00274E3F" w:rsidRDefault="00946A0D" w:rsidP="00F12D9C">
            <w:pPr>
              <w:spacing w:line="276" w:lineRule="auto"/>
              <w:rPr>
                <w:lang w:val="ro-RO"/>
              </w:rPr>
            </w:pPr>
            <w:r w:rsidRPr="00274E3F">
              <w:rPr>
                <w:lang w:val="ro-RO"/>
              </w:rPr>
              <w:t>IJJ VN</w:t>
            </w:r>
          </w:p>
          <w:p w14:paraId="2CE09B07" w14:textId="78437E8F" w:rsidR="00946A0D" w:rsidRPr="00274E3F" w:rsidRDefault="00946A0D" w:rsidP="00F12D9C">
            <w:pPr>
              <w:spacing w:line="276" w:lineRule="auto"/>
              <w:rPr>
                <w:lang w:val="ro-RO"/>
              </w:rPr>
            </w:pPr>
            <w:r w:rsidRPr="00274E3F">
              <w:rPr>
                <w:lang w:val="ro-RO"/>
              </w:rPr>
              <w:t>Proprietari de terenuri</w:t>
            </w:r>
          </w:p>
        </w:tc>
      </w:tr>
      <w:tr w:rsidR="00946A0D" w:rsidRPr="00274E3F" w14:paraId="5163E4C9"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E95574F" w14:textId="686B1E1E" w:rsidR="00946A0D" w:rsidRPr="00274E3F" w:rsidRDefault="00946A0D" w:rsidP="00F12D9C">
            <w:pPr>
              <w:spacing w:line="276" w:lineRule="auto"/>
              <w:rPr>
                <w:lang w:val="ro-RO"/>
              </w:rPr>
            </w:pPr>
            <w:r w:rsidRPr="00274E3F">
              <w:rPr>
                <w:lang w:val="ro-RO"/>
              </w:rPr>
              <w:t>1.4.1.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243391B" w14:textId="50123F18" w:rsidR="00946A0D" w:rsidRPr="00274E3F" w:rsidRDefault="00946A0D" w:rsidP="00F12D9C">
            <w:pPr>
              <w:spacing w:line="276" w:lineRule="auto"/>
              <w:rPr>
                <w:lang w:val="ro-RO"/>
              </w:rPr>
            </w:pPr>
            <w:r w:rsidRPr="00274E3F">
              <w:rPr>
                <w:lang w:val="ro-RO"/>
              </w:rPr>
              <w:t>1.4.1.1.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7F29E9E" w14:textId="77777777" w:rsidR="00946A0D" w:rsidRPr="00274E3F" w:rsidRDefault="00946A0D"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1BBFD1F" w14:textId="77777777" w:rsidR="00946A0D" w:rsidRPr="00274E3F" w:rsidRDefault="00946A0D"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3EA736A" w14:textId="77777777" w:rsidR="00946A0D" w:rsidRPr="00274E3F" w:rsidRDefault="00946A0D"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45A8B97" w14:textId="77777777" w:rsidR="00946A0D" w:rsidRPr="00274E3F" w:rsidRDefault="00946A0D"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0A9F0C8" w14:textId="77777777" w:rsidR="00946A0D" w:rsidRPr="00274E3F" w:rsidRDefault="00946A0D"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286E2B9" w14:textId="77777777" w:rsidR="00946A0D" w:rsidRPr="00274E3F" w:rsidRDefault="00946A0D"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BB4CAA4" w14:textId="77777777" w:rsidR="00946A0D" w:rsidRPr="00274E3F" w:rsidRDefault="00946A0D"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1CEE3F3" w14:textId="77777777" w:rsidR="00946A0D" w:rsidRPr="00274E3F" w:rsidRDefault="00946A0D"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90BAA2F" w14:textId="77777777" w:rsidR="00946A0D" w:rsidRPr="00274E3F" w:rsidRDefault="00946A0D"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F8C9CCC" w14:textId="77777777" w:rsidR="00946A0D" w:rsidRPr="00274E3F" w:rsidRDefault="00946A0D"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0682224" w14:textId="77777777" w:rsidR="00946A0D" w:rsidRPr="00274E3F" w:rsidRDefault="00946A0D"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5F2855D" w14:textId="77777777" w:rsidR="00946A0D" w:rsidRPr="00274E3F" w:rsidRDefault="00946A0D"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3F302CC"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CBF26EB"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C450B44" w14:textId="77777777" w:rsidR="00946A0D" w:rsidRPr="00274E3F" w:rsidRDefault="00946A0D"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FCE2053" w14:textId="77777777" w:rsidR="00946A0D" w:rsidRPr="00274E3F" w:rsidRDefault="00946A0D"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1BAC3DA" w14:textId="77777777" w:rsidR="00946A0D" w:rsidRPr="00274E3F" w:rsidRDefault="00946A0D"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4F868C6" w14:textId="77777777" w:rsidR="00946A0D" w:rsidRPr="00274E3F" w:rsidRDefault="00946A0D"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8D84107" w14:textId="77777777" w:rsidR="00946A0D" w:rsidRPr="00274E3F" w:rsidRDefault="00946A0D"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B43A639" w14:textId="77777777" w:rsidR="00946A0D" w:rsidRPr="00274E3F" w:rsidRDefault="00946A0D"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D4CBC22" w14:textId="77777777" w:rsidR="00946A0D" w:rsidRPr="00274E3F" w:rsidRDefault="00946A0D"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3DA65FB" w14:textId="77777777" w:rsidR="00946A0D" w:rsidRPr="00274E3F" w:rsidRDefault="00946A0D"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6C870AF3" w14:textId="77777777" w:rsidR="00946A0D" w:rsidRPr="00274E3F" w:rsidRDefault="00946A0D" w:rsidP="00F12D9C">
            <w:pPr>
              <w:spacing w:line="276" w:lineRule="auto"/>
              <w:rPr>
                <w:lang w:val="ro-RO"/>
              </w:rPr>
            </w:pPr>
            <w:r w:rsidRPr="00274E3F">
              <w:rPr>
                <w:lang w:val="ro-RO"/>
              </w:rPr>
              <w:t>OS Năruja</w:t>
            </w:r>
          </w:p>
          <w:p w14:paraId="13BBF208" w14:textId="77777777" w:rsidR="00946A0D" w:rsidRPr="00274E3F" w:rsidRDefault="00946A0D" w:rsidP="00F12D9C">
            <w:pPr>
              <w:spacing w:line="276" w:lineRule="auto"/>
              <w:rPr>
                <w:lang w:val="ro-RO"/>
              </w:rPr>
            </w:pPr>
            <w:r w:rsidRPr="00274E3F">
              <w:rPr>
                <w:lang w:val="ro-RO"/>
              </w:rPr>
              <w:t>IJJ VN</w:t>
            </w:r>
          </w:p>
          <w:p w14:paraId="541802EB" w14:textId="77777777" w:rsidR="00946A0D" w:rsidRPr="00274E3F" w:rsidRDefault="00946A0D" w:rsidP="00F12D9C">
            <w:pPr>
              <w:spacing w:line="276" w:lineRule="auto"/>
              <w:rPr>
                <w:lang w:val="ro-RO"/>
              </w:rPr>
            </w:pPr>
            <w:r w:rsidRPr="00274E3F">
              <w:rPr>
                <w:lang w:val="ro-RO"/>
              </w:rPr>
              <w:t>GNM VN</w:t>
            </w:r>
          </w:p>
          <w:p w14:paraId="2C40EA29" w14:textId="5F41A74F" w:rsidR="00946A0D" w:rsidRPr="00274E3F" w:rsidRDefault="00946A0D" w:rsidP="00F12D9C">
            <w:pPr>
              <w:spacing w:line="276" w:lineRule="auto"/>
              <w:rPr>
                <w:lang w:val="ro-RO"/>
              </w:rPr>
            </w:pPr>
            <w:r w:rsidRPr="00274E3F">
              <w:rPr>
                <w:lang w:val="ro-RO"/>
              </w:rPr>
              <w:t>Proprietari de terenuri</w:t>
            </w:r>
          </w:p>
        </w:tc>
      </w:tr>
      <w:tr w:rsidR="00946A0D" w:rsidRPr="00274E3F" w14:paraId="6EDC6A8F"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1FF5FA81" w14:textId="46E461F8" w:rsidR="00946A0D" w:rsidRPr="00274E3F" w:rsidRDefault="00946A0D" w:rsidP="00F12D9C">
            <w:pPr>
              <w:spacing w:line="276" w:lineRule="auto"/>
              <w:rPr>
                <w:lang w:val="ro-RO"/>
              </w:rPr>
            </w:pPr>
            <w:r w:rsidRPr="00274E3F">
              <w:rPr>
                <w:lang w:val="ro-RO"/>
              </w:rPr>
              <w:t>1.4.2.</w:t>
            </w:r>
          </w:p>
        </w:tc>
        <w:tc>
          <w:tcPr>
            <w:tcW w:w="13441" w:type="dxa"/>
            <w:gridSpan w:val="41"/>
            <w:tcBorders>
              <w:top w:val="single" w:sz="12" w:space="0" w:color="auto"/>
              <w:bottom w:val="single" w:sz="12" w:space="0" w:color="auto"/>
            </w:tcBorders>
            <w:shd w:val="clear" w:color="auto" w:fill="auto"/>
            <w:noWrap/>
            <w:vAlign w:val="center"/>
          </w:tcPr>
          <w:p w14:paraId="3A97DBEA" w14:textId="0A5C6984" w:rsidR="00946A0D" w:rsidRPr="00274E3F" w:rsidRDefault="00946A0D" w:rsidP="00F12D9C">
            <w:pPr>
              <w:pStyle w:val="71"/>
              <w:numPr>
                <w:ilvl w:val="0"/>
                <w:numId w:val="0"/>
              </w:numPr>
              <w:spacing w:line="276" w:lineRule="auto"/>
              <w:rPr>
                <w:b w:val="0"/>
                <w:bCs/>
                <w:szCs w:val="24"/>
              </w:rPr>
            </w:pPr>
            <w:r w:rsidRPr="00274E3F">
              <w:rPr>
                <w:b w:val="0"/>
                <w:bCs/>
                <w:szCs w:val="24"/>
              </w:rPr>
              <w:t>O.S.1.4.2. Asigurarea menținerii structurii și funcțiunilor specifice tipului de habitat pentru habitatele forestiere 9110, 9410</w:t>
            </w:r>
          </w:p>
        </w:tc>
      </w:tr>
      <w:tr w:rsidR="00946A0D" w:rsidRPr="00274E3F" w14:paraId="0D583CCB"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656BC0C" w14:textId="4300DA79" w:rsidR="00946A0D" w:rsidRPr="00274E3F" w:rsidRDefault="00946A0D" w:rsidP="00F12D9C">
            <w:pPr>
              <w:spacing w:line="276" w:lineRule="auto"/>
              <w:rPr>
                <w:lang w:val="ro-RO"/>
              </w:rPr>
            </w:pPr>
            <w:r w:rsidRPr="00274E3F">
              <w:rPr>
                <w:lang w:val="ro-RO"/>
              </w:rPr>
              <w:t>1.4.2.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878E0AA" w14:textId="72A78D21" w:rsidR="00946A0D" w:rsidRPr="00274E3F" w:rsidRDefault="00946A0D" w:rsidP="00F12D9C">
            <w:pPr>
              <w:spacing w:line="276" w:lineRule="auto"/>
              <w:rPr>
                <w:lang w:val="ro-RO"/>
              </w:rPr>
            </w:pPr>
            <w:r w:rsidRPr="00274E3F">
              <w:rPr>
                <w:lang w:val="ro-RO"/>
              </w:rPr>
              <w:t>1.4.2.1.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04FBE77" w14:textId="77777777" w:rsidR="00946A0D" w:rsidRPr="00274E3F" w:rsidRDefault="00946A0D"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E4A9380" w14:textId="77777777" w:rsidR="00946A0D" w:rsidRPr="00274E3F" w:rsidRDefault="00946A0D"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E097F25" w14:textId="77777777" w:rsidR="00946A0D" w:rsidRPr="00274E3F" w:rsidRDefault="00946A0D"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D5FB2FC" w14:textId="77777777" w:rsidR="00946A0D" w:rsidRPr="00274E3F" w:rsidRDefault="00946A0D"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B627A30" w14:textId="77777777" w:rsidR="00946A0D" w:rsidRPr="00274E3F" w:rsidRDefault="00946A0D"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BF65B07" w14:textId="77777777" w:rsidR="00946A0D" w:rsidRPr="00274E3F" w:rsidRDefault="00946A0D"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50F0258" w14:textId="77777777" w:rsidR="00946A0D" w:rsidRPr="00274E3F" w:rsidRDefault="00946A0D"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BD9CBE7" w14:textId="77777777" w:rsidR="00946A0D" w:rsidRPr="00274E3F" w:rsidRDefault="00946A0D"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D701FE8" w14:textId="77777777" w:rsidR="00946A0D" w:rsidRPr="00274E3F" w:rsidRDefault="00946A0D"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184C999" w14:textId="77777777" w:rsidR="00946A0D" w:rsidRPr="00274E3F" w:rsidRDefault="00946A0D"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2E369C8B" w14:textId="77777777" w:rsidR="00946A0D" w:rsidRPr="00274E3F" w:rsidRDefault="00946A0D"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0204F8D" w14:textId="77777777" w:rsidR="00946A0D" w:rsidRPr="00274E3F" w:rsidRDefault="00946A0D"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72987989"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E7B6824"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F57208B" w14:textId="77777777" w:rsidR="00946A0D" w:rsidRPr="00274E3F" w:rsidRDefault="00946A0D"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C884AD1" w14:textId="77777777" w:rsidR="00946A0D" w:rsidRPr="00274E3F" w:rsidRDefault="00946A0D"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3AAF0FE" w14:textId="77777777" w:rsidR="00946A0D" w:rsidRPr="00274E3F" w:rsidRDefault="00946A0D"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FEC1B8A" w14:textId="77777777" w:rsidR="00946A0D" w:rsidRPr="00274E3F" w:rsidRDefault="00946A0D"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FE939C1" w14:textId="77777777" w:rsidR="00946A0D" w:rsidRPr="00274E3F" w:rsidRDefault="00946A0D"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1595292" w14:textId="77777777" w:rsidR="00946A0D" w:rsidRPr="00274E3F" w:rsidRDefault="00946A0D"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AC15A05" w14:textId="77777777" w:rsidR="00946A0D" w:rsidRPr="00274E3F" w:rsidRDefault="00946A0D"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46A74763" w14:textId="77777777" w:rsidR="00946A0D" w:rsidRPr="00274E3F" w:rsidRDefault="00946A0D"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A6A708B" w14:textId="77777777" w:rsidR="00946A0D" w:rsidRPr="00274E3F" w:rsidRDefault="00946A0D" w:rsidP="00F12D9C">
            <w:pPr>
              <w:spacing w:line="276" w:lineRule="auto"/>
              <w:rPr>
                <w:lang w:val="ro-RO"/>
              </w:rPr>
            </w:pPr>
            <w:r w:rsidRPr="00274E3F">
              <w:rPr>
                <w:lang w:val="ro-RO"/>
              </w:rPr>
              <w:t>OS Năruja</w:t>
            </w:r>
          </w:p>
          <w:p w14:paraId="2625A5D9" w14:textId="77777777" w:rsidR="00946A0D" w:rsidRPr="00274E3F" w:rsidRDefault="00946A0D" w:rsidP="00F12D9C">
            <w:pPr>
              <w:spacing w:line="276" w:lineRule="auto"/>
              <w:rPr>
                <w:lang w:val="ro-RO"/>
              </w:rPr>
            </w:pPr>
            <w:r w:rsidRPr="00274E3F">
              <w:rPr>
                <w:lang w:val="ro-RO"/>
              </w:rPr>
              <w:t>Proprietari de terenuri</w:t>
            </w:r>
          </w:p>
        </w:tc>
      </w:tr>
      <w:tr w:rsidR="00946A0D" w:rsidRPr="00274E3F" w14:paraId="3262B4FA"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7A69D3D" w14:textId="77777777" w:rsidR="00946A0D" w:rsidRPr="00274E3F" w:rsidRDefault="00946A0D" w:rsidP="00F12D9C">
            <w:pPr>
              <w:spacing w:line="276" w:lineRule="auto"/>
              <w:rPr>
                <w:lang w:val="ro-RO"/>
              </w:rPr>
            </w:pPr>
            <w:r w:rsidRPr="00274E3F">
              <w:rPr>
                <w:lang w:val="ro-RO"/>
              </w:rPr>
              <w:t>1.4.2.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DEAEC2C" w14:textId="2BED68E2" w:rsidR="00946A0D" w:rsidRPr="00274E3F" w:rsidRDefault="00946A0D" w:rsidP="00F12D9C">
            <w:pPr>
              <w:spacing w:line="276" w:lineRule="auto"/>
              <w:rPr>
                <w:lang w:val="ro-RO"/>
              </w:rPr>
            </w:pPr>
            <w:r w:rsidRPr="00274E3F">
              <w:rPr>
                <w:lang w:val="ro-RO"/>
              </w:rPr>
              <w:t>1.4.2.2.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8734AF8" w14:textId="77777777" w:rsidR="00946A0D" w:rsidRPr="00274E3F" w:rsidRDefault="00946A0D"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A0FF705" w14:textId="77777777" w:rsidR="00946A0D" w:rsidRPr="00274E3F" w:rsidRDefault="00946A0D"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1843603" w14:textId="77777777" w:rsidR="00946A0D" w:rsidRPr="00274E3F" w:rsidRDefault="00946A0D"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818D79A" w14:textId="77777777" w:rsidR="00946A0D" w:rsidRPr="00274E3F" w:rsidRDefault="00946A0D"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C13DF80" w14:textId="77777777" w:rsidR="00946A0D" w:rsidRPr="00274E3F" w:rsidRDefault="00946A0D"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171FFF3" w14:textId="77777777" w:rsidR="00946A0D" w:rsidRPr="00274E3F" w:rsidRDefault="00946A0D"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D74EDEF" w14:textId="77777777" w:rsidR="00946A0D" w:rsidRPr="00274E3F" w:rsidRDefault="00946A0D"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9D8CFCD" w14:textId="77777777" w:rsidR="00946A0D" w:rsidRPr="00274E3F" w:rsidRDefault="00946A0D"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DA8CD8E" w14:textId="77777777" w:rsidR="00946A0D" w:rsidRPr="00274E3F" w:rsidRDefault="00946A0D"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FE29182" w14:textId="77777777" w:rsidR="00946A0D" w:rsidRPr="00274E3F" w:rsidRDefault="00946A0D"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11F508AA" w14:textId="77777777" w:rsidR="00946A0D" w:rsidRPr="00274E3F" w:rsidRDefault="00946A0D"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05A0C79" w14:textId="77777777" w:rsidR="00946A0D" w:rsidRPr="00274E3F" w:rsidRDefault="00946A0D"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99D1F9A"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BD21FC7" w14:textId="77777777" w:rsidR="00946A0D" w:rsidRPr="00274E3F" w:rsidRDefault="00946A0D"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719EC6B" w14:textId="77777777" w:rsidR="00946A0D" w:rsidRPr="00274E3F" w:rsidRDefault="00946A0D"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88F89BC" w14:textId="77777777" w:rsidR="00946A0D" w:rsidRPr="00274E3F" w:rsidRDefault="00946A0D"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5A3A201" w14:textId="77777777" w:rsidR="00946A0D" w:rsidRPr="00274E3F" w:rsidRDefault="00946A0D"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18AB662" w14:textId="77777777" w:rsidR="00946A0D" w:rsidRPr="00274E3F" w:rsidRDefault="00946A0D"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183CC61" w14:textId="77777777" w:rsidR="00946A0D" w:rsidRPr="00274E3F" w:rsidRDefault="00946A0D"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8448BF6" w14:textId="77777777" w:rsidR="00946A0D" w:rsidRPr="00274E3F" w:rsidRDefault="00946A0D"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8BA5DC5" w14:textId="77777777" w:rsidR="00946A0D" w:rsidRPr="00274E3F" w:rsidRDefault="00946A0D"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10AC1CA5" w14:textId="77777777" w:rsidR="00946A0D" w:rsidRPr="00274E3F" w:rsidRDefault="00946A0D"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35D3A3C2" w14:textId="77777777" w:rsidR="00946A0D" w:rsidRPr="00274E3F" w:rsidRDefault="00946A0D" w:rsidP="00F12D9C">
            <w:pPr>
              <w:spacing w:line="276" w:lineRule="auto"/>
              <w:rPr>
                <w:lang w:val="ro-RO"/>
              </w:rPr>
            </w:pPr>
            <w:r w:rsidRPr="00274E3F">
              <w:rPr>
                <w:lang w:val="ro-RO"/>
              </w:rPr>
              <w:t>OS Năruja</w:t>
            </w:r>
          </w:p>
          <w:p w14:paraId="133E1DB3" w14:textId="77777777" w:rsidR="00946A0D" w:rsidRPr="00274E3F" w:rsidRDefault="00946A0D" w:rsidP="00F12D9C">
            <w:pPr>
              <w:spacing w:line="276" w:lineRule="auto"/>
              <w:rPr>
                <w:lang w:val="ro-RO"/>
              </w:rPr>
            </w:pPr>
            <w:r w:rsidRPr="00274E3F">
              <w:rPr>
                <w:lang w:val="ro-RO"/>
              </w:rPr>
              <w:t>IJJ VN</w:t>
            </w:r>
          </w:p>
          <w:p w14:paraId="510615CC" w14:textId="77777777" w:rsidR="00946A0D" w:rsidRPr="00274E3F" w:rsidRDefault="00946A0D" w:rsidP="00F12D9C">
            <w:pPr>
              <w:spacing w:line="276" w:lineRule="auto"/>
              <w:rPr>
                <w:lang w:val="ro-RO"/>
              </w:rPr>
            </w:pPr>
            <w:r w:rsidRPr="00274E3F">
              <w:rPr>
                <w:lang w:val="ro-RO"/>
              </w:rPr>
              <w:t>GNM VN</w:t>
            </w:r>
          </w:p>
          <w:p w14:paraId="717F0EAB" w14:textId="77777777" w:rsidR="00946A0D" w:rsidRPr="00274E3F" w:rsidRDefault="00946A0D" w:rsidP="00F12D9C">
            <w:pPr>
              <w:spacing w:line="276" w:lineRule="auto"/>
              <w:rPr>
                <w:lang w:val="ro-RO"/>
              </w:rPr>
            </w:pPr>
            <w:r w:rsidRPr="00274E3F">
              <w:rPr>
                <w:lang w:val="ro-RO"/>
              </w:rPr>
              <w:t>Proprietari de terenuri</w:t>
            </w:r>
          </w:p>
        </w:tc>
      </w:tr>
      <w:tr w:rsidR="00946A0D" w:rsidRPr="00274E3F" w14:paraId="16E54A39"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7B90D153" w14:textId="545B7E1C" w:rsidR="00946A0D" w:rsidRPr="00274E3F" w:rsidRDefault="00946A0D" w:rsidP="00F12D9C">
            <w:pPr>
              <w:spacing w:line="276" w:lineRule="auto"/>
              <w:rPr>
                <w:lang w:val="ro-RO"/>
              </w:rPr>
            </w:pPr>
            <w:r w:rsidRPr="00274E3F">
              <w:rPr>
                <w:lang w:val="ro-RO"/>
              </w:rPr>
              <w:t>1.5.</w:t>
            </w:r>
          </w:p>
        </w:tc>
        <w:tc>
          <w:tcPr>
            <w:tcW w:w="13441" w:type="dxa"/>
            <w:gridSpan w:val="41"/>
            <w:tcBorders>
              <w:top w:val="single" w:sz="12" w:space="0" w:color="auto"/>
              <w:bottom w:val="single" w:sz="12" w:space="0" w:color="auto"/>
            </w:tcBorders>
            <w:shd w:val="clear" w:color="auto" w:fill="auto"/>
            <w:noWrap/>
            <w:vAlign w:val="center"/>
          </w:tcPr>
          <w:p w14:paraId="7DBB5628" w14:textId="086A5A7C" w:rsidR="00946A0D" w:rsidRPr="00274E3F" w:rsidRDefault="00946A0D" w:rsidP="00F12D9C">
            <w:pPr>
              <w:spacing w:line="276" w:lineRule="auto"/>
              <w:ind w:right="84"/>
              <w:rPr>
                <w:szCs w:val="24"/>
                <w:lang w:val="ro-RO"/>
              </w:rPr>
            </w:pPr>
            <w:r w:rsidRPr="00274E3F">
              <w:rPr>
                <w:szCs w:val="24"/>
                <w:lang w:val="ro-RO"/>
              </w:rPr>
              <w:t>O.S.1.5. Asigurarea conservării habitatului 7110* Turbării active, în sensul menținerii stării de conservare favorabilă a acestuia.</w:t>
            </w:r>
          </w:p>
        </w:tc>
      </w:tr>
      <w:tr w:rsidR="00946A0D" w:rsidRPr="00274E3F" w14:paraId="7EFD19CF"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755D32C3" w14:textId="428C2722" w:rsidR="00946A0D" w:rsidRPr="00274E3F" w:rsidRDefault="00946A0D" w:rsidP="00F12D9C">
            <w:pPr>
              <w:spacing w:line="276" w:lineRule="auto"/>
              <w:rPr>
                <w:lang w:val="ro-RO"/>
              </w:rPr>
            </w:pPr>
            <w:bookmarkStart w:id="335" w:name="_Hlk23376352"/>
            <w:r w:rsidRPr="00274E3F">
              <w:rPr>
                <w:lang w:val="ro-RO"/>
              </w:rPr>
              <w:t>1.5.1.</w:t>
            </w:r>
          </w:p>
        </w:tc>
        <w:tc>
          <w:tcPr>
            <w:tcW w:w="13441" w:type="dxa"/>
            <w:gridSpan w:val="41"/>
            <w:tcBorders>
              <w:top w:val="single" w:sz="12" w:space="0" w:color="auto"/>
              <w:bottom w:val="single" w:sz="12" w:space="0" w:color="auto"/>
            </w:tcBorders>
            <w:shd w:val="clear" w:color="auto" w:fill="auto"/>
            <w:noWrap/>
            <w:vAlign w:val="center"/>
          </w:tcPr>
          <w:p w14:paraId="13715CAD" w14:textId="2C022F1E" w:rsidR="00946A0D" w:rsidRPr="00274E3F" w:rsidRDefault="00946A0D" w:rsidP="00F12D9C">
            <w:pPr>
              <w:pStyle w:val="71"/>
              <w:numPr>
                <w:ilvl w:val="0"/>
                <w:numId w:val="0"/>
              </w:numPr>
              <w:spacing w:line="276" w:lineRule="auto"/>
              <w:ind w:right="84"/>
              <w:rPr>
                <w:b w:val="0"/>
                <w:szCs w:val="24"/>
              </w:rPr>
            </w:pPr>
            <w:r w:rsidRPr="00274E3F">
              <w:rPr>
                <w:b w:val="0"/>
                <w:szCs w:val="24"/>
              </w:rPr>
              <w:t xml:space="preserve">O.S.1.5.1. Conservarea suprafeței habitatului </w:t>
            </w:r>
            <w:r w:rsidRPr="00274E3F">
              <w:rPr>
                <w:rFonts w:eastAsia="Calibri"/>
                <w:b w:val="0"/>
                <w:szCs w:val="24"/>
              </w:rPr>
              <w:t>7110</w:t>
            </w:r>
            <w:r w:rsidRPr="00274E3F">
              <w:rPr>
                <w:rFonts w:eastAsia="Calibri"/>
                <w:b w:val="0"/>
                <w:szCs w:val="24"/>
                <w:vertAlign w:val="superscript"/>
              </w:rPr>
              <w:t xml:space="preserve">* </w:t>
            </w:r>
            <w:r w:rsidRPr="00274E3F">
              <w:rPr>
                <w:rFonts w:eastAsia="Calibri"/>
                <w:b w:val="0"/>
                <w:szCs w:val="24"/>
              </w:rPr>
              <w:t>Turbării active</w:t>
            </w:r>
            <w:r w:rsidRPr="00274E3F">
              <w:rPr>
                <w:b w:val="0"/>
                <w:szCs w:val="24"/>
              </w:rPr>
              <w:t>, în sensul menținerii stării de conservare favorabilă a acestuia din punct de vedere al suprafeței ocupate</w:t>
            </w:r>
            <w:r w:rsidRPr="00274E3F">
              <w:rPr>
                <w:bCs/>
                <w:szCs w:val="24"/>
              </w:rPr>
              <w:t>.</w:t>
            </w:r>
          </w:p>
        </w:tc>
      </w:tr>
      <w:bookmarkEnd w:id="335"/>
      <w:tr w:rsidR="008344D5" w:rsidRPr="00274E3F" w14:paraId="0690D98A"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0E1810F" w14:textId="3A9318AA" w:rsidR="008344D5" w:rsidRPr="00274E3F" w:rsidRDefault="008344D5" w:rsidP="00F12D9C">
            <w:pPr>
              <w:spacing w:line="276" w:lineRule="auto"/>
              <w:rPr>
                <w:lang w:val="ro-RO"/>
              </w:rPr>
            </w:pPr>
            <w:r w:rsidRPr="00274E3F">
              <w:rPr>
                <w:lang w:val="ro-RO"/>
              </w:rPr>
              <w:t>1.5.1.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6212353" w14:textId="70626E87" w:rsidR="008344D5" w:rsidRPr="00274E3F" w:rsidRDefault="008344D5" w:rsidP="00F12D9C">
            <w:pPr>
              <w:spacing w:line="276" w:lineRule="auto"/>
              <w:rPr>
                <w:lang w:val="ro-RO"/>
              </w:rPr>
            </w:pPr>
            <w:r w:rsidRPr="00274E3F">
              <w:rPr>
                <w:lang w:val="ro-RO"/>
              </w:rPr>
              <w:t>1.5.1.1.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054D8D5"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20F2744"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A6224E9"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22EC3E0"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71D6249"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D50524C"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D722E44"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0659588"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4267068"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1B2EBC5"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580BC1ED"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61B8760"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79254563"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5E3ED2A"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40E2406"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D88C3C3"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2CAD18E"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9D5F386"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FEC4BB2"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720DAB6"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2733316"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87BAAF6"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B5A5C4A" w14:textId="77777777" w:rsidR="008344D5" w:rsidRPr="00274E3F" w:rsidRDefault="008344D5" w:rsidP="00F12D9C">
            <w:pPr>
              <w:spacing w:line="276" w:lineRule="auto"/>
              <w:rPr>
                <w:lang w:val="ro-RO"/>
              </w:rPr>
            </w:pPr>
            <w:r w:rsidRPr="00274E3F">
              <w:rPr>
                <w:lang w:val="ro-RO"/>
              </w:rPr>
              <w:t>OS Năruja</w:t>
            </w:r>
          </w:p>
          <w:p w14:paraId="249329D9" w14:textId="77777777" w:rsidR="008344D5" w:rsidRPr="00274E3F" w:rsidRDefault="008344D5" w:rsidP="00F12D9C">
            <w:pPr>
              <w:spacing w:line="276" w:lineRule="auto"/>
              <w:rPr>
                <w:lang w:val="ro-RO"/>
              </w:rPr>
            </w:pPr>
            <w:r w:rsidRPr="00274E3F">
              <w:rPr>
                <w:lang w:val="ro-RO"/>
              </w:rPr>
              <w:t>IJJ VN</w:t>
            </w:r>
          </w:p>
          <w:p w14:paraId="3CB92EB1" w14:textId="77777777" w:rsidR="008344D5" w:rsidRPr="00274E3F" w:rsidRDefault="008344D5" w:rsidP="00F12D9C">
            <w:pPr>
              <w:spacing w:line="276" w:lineRule="auto"/>
              <w:rPr>
                <w:lang w:val="ro-RO"/>
              </w:rPr>
            </w:pPr>
            <w:r w:rsidRPr="00274E3F">
              <w:rPr>
                <w:lang w:val="ro-RO"/>
              </w:rPr>
              <w:t>GNM VN</w:t>
            </w:r>
          </w:p>
          <w:p w14:paraId="2741135F"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2B6B7155"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2686302" w14:textId="77777777" w:rsidR="008344D5" w:rsidRPr="00274E3F" w:rsidRDefault="008344D5" w:rsidP="00F12D9C">
            <w:pPr>
              <w:spacing w:line="276" w:lineRule="auto"/>
              <w:rPr>
                <w:lang w:val="ro-RO"/>
              </w:rPr>
            </w:pPr>
            <w:r w:rsidRPr="00274E3F">
              <w:rPr>
                <w:lang w:val="ro-RO"/>
              </w:rPr>
              <w:t>1.5.1.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9AB3312" w14:textId="662B736D" w:rsidR="008344D5" w:rsidRPr="00274E3F" w:rsidRDefault="008344D5" w:rsidP="00F12D9C">
            <w:pPr>
              <w:spacing w:line="276" w:lineRule="auto"/>
              <w:rPr>
                <w:lang w:val="ro-RO"/>
              </w:rPr>
            </w:pPr>
            <w:r w:rsidRPr="00274E3F">
              <w:rPr>
                <w:lang w:val="ro-RO"/>
              </w:rPr>
              <w:t>1.5.1.2.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7D3103C"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7228758"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2AF01A1"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EDE3BFB"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EAFD265"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A2727BC"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B2C363C"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A295497"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E9F18EA"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88BD713"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67C6B65D"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D4EEC0B"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7C24F2A"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463F10D"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9233DB1"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8026B18"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FD34F9D"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8A1EFFD"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78067FE"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4226620"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6B48DD9"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67B2AED2"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CE9AB32" w14:textId="77777777" w:rsidR="008344D5" w:rsidRPr="00274E3F" w:rsidRDefault="008344D5" w:rsidP="00F12D9C">
            <w:pPr>
              <w:spacing w:line="276" w:lineRule="auto"/>
              <w:rPr>
                <w:lang w:val="ro-RO"/>
              </w:rPr>
            </w:pPr>
            <w:r w:rsidRPr="00274E3F">
              <w:rPr>
                <w:lang w:val="ro-RO"/>
              </w:rPr>
              <w:t>OS Năruja</w:t>
            </w:r>
          </w:p>
          <w:p w14:paraId="3B596F23" w14:textId="77777777" w:rsidR="008344D5" w:rsidRPr="00274E3F" w:rsidRDefault="008344D5" w:rsidP="00F12D9C">
            <w:pPr>
              <w:spacing w:line="276" w:lineRule="auto"/>
              <w:rPr>
                <w:lang w:val="ro-RO"/>
              </w:rPr>
            </w:pPr>
            <w:r w:rsidRPr="00274E3F">
              <w:rPr>
                <w:lang w:val="ro-RO"/>
              </w:rPr>
              <w:t>IJJ VN</w:t>
            </w:r>
          </w:p>
          <w:p w14:paraId="7109609D" w14:textId="77777777" w:rsidR="008344D5" w:rsidRPr="00274E3F" w:rsidRDefault="008344D5" w:rsidP="00F12D9C">
            <w:pPr>
              <w:spacing w:line="276" w:lineRule="auto"/>
              <w:rPr>
                <w:lang w:val="ro-RO"/>
              </w:rPr>
            </w:pPr>
            <w:r w:rsidRPr="00274E3F">
              <w:rPr>
                <w:lang w:val="ro-RO"/>
              </w:rPr>
              <w:t>GNM VN</w:t>
            </w:r>
          </w:p>
          <w:p w14:paraId="0FCC4B25"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65129B8A"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3E787C5" w14:textId="77777777" w:rsidR="008344D5" w:rsidRPr="00274E3F" w:rsidRDefault="008344D5" w:rsidP="00F12D9C">
            <w:pPr>
              <w:spacing w:line="276" w:lineRule="auto"/>
              <w:rPr>
                <w:lang w:val="ro-RO"/>
              </w:rPr>
            </w:pPr>
            <w:r w:rsidRPr="00274E3F">
              <w:rPr>
                <w:lang w:val="ro-RO"/>
              </w:rPr>
              <w:t>1.5.1.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4506BC0" w14:textId="67DA7D20" w:rsidR="008344D5" w:rsidRPr="00274E3F" w:rsidRDefault="008344D5" w:rsidP="00F12D9C">
            <w:pPr>
              <w:spacing w:line="276" w:lineRule="auto"/>
              <w:rPr>
                <w:lang w:val="ro-RO"/>
              </w:rPr>
            </w:pPr>
            <w:r w:rsidRPr="00274E3F">
              <w:rPr>
                <w:lang w:val="ro-RO"/>
              </w:rPr>
              <w:t>1.5.1.3.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C42A720"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4125290"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DF63348"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91A2A3F"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BD38B99"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D9F6F2F"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87928A0"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B187810"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4C2D3E8"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14839CF"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ADE7B76"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4333FBA"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D207E97"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2A52D4A"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5C73FD5"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7E8A0F3"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2736A8F"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0CBD973"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761E107"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10291A0"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A9976ED"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C7426BC"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EFEBC75" w14:textId="77777777" w:rsidR="008344D5" w:rsidRPr="00274E3F" w:rsidRDefault="008344D5" w:rsidP="00F12D9C">
            <w:pPr>
              <w:spacing w:line="276" w:lineRule="auto"/>
              <w:rPr>
                <w:lang w:val="ro-RO"/>
              </w:rPr>
            </w:pPr>
            <w:r w:rsidRPr="00274E3F">
              <w:rPr>
                <w:lang w:val="ro-RO"/>
              </w:rPr>
              <w:t>OS Năruja</w:t>
            </w:r>
          </w:p>
          <w:p w14:paraId="64B93DE7" w14:textId="77777777" w:rsidR="008344D5" w:rsidRPr="00274E3F" w:rsidRDefault="008344D5" w:rsidP="00F12D9C">
            <w:pPr>
              <w:spacing w:line="276" w:lineRule="auto"/>
              <w:rPr>
                <w:lang w:val="ro-RO"/>
              </w:rPr>
            </w:pPr>
            <w:r w:rsidRPr="00274E3F">
              <w:rPr>
                <w:lang w:val="ro-RO"/>
              </w:rPr>
              <w:t>GNM VN</w:t>
            </w:r>
          </w:p>
          <w:p w14:paraId="3188B849"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43BF1603"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415C4F2" w14:textId="77777777" w:rsidR="008344D5" w:rsidRPr="00274E3F" w:rsidRDefault="008344D5" w:rsidP="00F12D9C">
            <w:pPr>
              <w:spacing w:line="276" w:lineRule="auto"/>
              <w:rPr>
                <w:lang w:val="ro-RO"/>
              </w:rPr>
            </w:pPr>
            <w:r w:rsidRPr="00274E3F">
              <w:rPr>
                <w:lang w:val="ro-RO"/>
              </w:rPr>
              <w:t>1.5.1.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231513A" w14:textId="21F90DD8" w:rsidR="008344D5" w:rsidRPr="00274E3F" w:rsidRDefault="008344D5" w:rsidP="00F12D9C">
            <w:pPr>
              <w:spacing w:line="276" w:lineRule="auto"/>
              <w:rPr>
                <w:lang w:val="ro-RO"/>
              </w:rPr>
            </w:pPr>
            <w:r w:rsidRPr="00274E3F">
              <w:rPr>
                <w:lang w:val="ro-RO"/>
              </w:rPr>
              <w:t>1.5.1.4.</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9060BB1"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7FB552D"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FFF6AF4"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4B6D0AF"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4708C57"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CC49303"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C48B6C6"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C98BE37"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AC64096"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2A89707"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8B6CDE4"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805A8AE"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2C24D0A3"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B64C440"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3C98639"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52EEA4F"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3DFBBFA"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93B5982"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4E5BB74"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C5501D7"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43497DA"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50B2850C"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6BA70B0D" w14:textId="77777777" w:rsidR="008344D5" w:rsidRPr="00274E3F" w:rsidRDefault="008344D5" w:rsidP="00F12D9C">
            <w:pPr>
              <w:spacing w:line="276" w:lineRule="auto"/>
              <w:rPr>
                <w:lang w:val="ro-RO"/>
              </w:rPr>
            </w:pPr>
            <w:r w:rsidRPr="00274E3F">
              <w:rPr>
                <w:lang w:val="ro-RO"/>
              </w:rPr>
              <w:t>OS Năruja</w:t>
            </w:r>
          </w:p>
          <w:p w14:paraId="355DE805" w14:textId="77777777" w:rsidR="008344D5" w:rsidRPr="00274E3F" w:rsidRDefault="008344D5" w:rsidP="00F12D9C">
            <w:pPr>
              <w:spacing w:line="276" w:lineRule="auto"/>
              <w:rPr>
                <w:lang w:val="ro-RO"/>
              </w:rPr>
            </w:pPr>
            <w:r w:rsidRPr="00274E3F">
              <w:rPr>
                <w:lang w:val="ro-RO"/>
              </w:rPr>
              <w:t>GNM VN</w:t>
            </w:r>
          </w:p>
          <w:p w14:paraId="6E9ACD33"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26CA61A1"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4BC4DEE" w14:textId="77777777" w:rsidR="008344D5" w:rsidRPr="00274E3F" w:rsidRDefault="008344D5" w:rsidP="00F12D9C">
            <w:pPr>
              <w:spacing w:line="276" w:lineRule="auto"/>
              <w:rPr>
                <w:lang w:val="ro-RO"/>
              </w:rPr>
            </w:pPr>
            <w:r w:rsidRPr="00274E3F">
              <w:rPr>
                <w:lang w:val="ro-RO"/>
              </w:rPr>
              <w:t>1.5.1.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70658F6" w14:textId="6C5F535F" w:rsidR="008344D5" w:rsidRPr="00274E3F" w:rsidRDefault="008344D5" w:rsidP="00F12D9C">
            <w:pPr>
              <w:spacing w:line="276" w:lineRule="auto"/>
              <w:rPr>
                <w:lang w:val="ro-RO"/>
              </w:rPr>
            </w:pPr>
            <w:r w:rsidRPr="00274E3F">
              <w:rPr>
                <w:lang w:val="ro-RO"/>
              </w:rPr>
              <w:t>1.5.1.5.</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98FA35E"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67B2A5C"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E14E3C2"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2728F9A"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FFBBFD0"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7FA8998"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17D86E0"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7AC268E"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24FCDA3"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A909499"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7A175C5"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82FC548"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BB03644"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21ECA1C"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23C744E"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446AFE5"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6D6E30B"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CD10AC5"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A96DF03"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8F65FD1"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EC693B7"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631DB58F"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5CB263D" w14:textId="77777777" w:rsidR="008344D5" w:rsidRPr="00274E3F" w:rsidRDefault="008344D5" w:rsidP="00F12D9C">
            <w:pPr>
              <w:spacing w:line="276" w:lineRule="auto"/>
              <w:rPr>
                <w:lang w:val="ro-RO"/>
              </w:rPr>
            </w:pPr>
            <w:r w:rsidRPr="00274E3F">
              <w:rPr>
                <w:lang w:val="ro-RO"/>
              </w:rPr>
              <w:t>OS Năruja</w:t>
            </w:r>
          </w:p>
          <w:p w14:paraId="128A2482" w14:textId="77777777" w:rsidR="008344D5" w:rsidRPr="00274E3F" w:rsidRDefault="008344D5" w:rsidP="00F12D9C">
            <w:pPr>
              <w:spacing w:line="276" w:lineRule="auto"/>
              <w:rPr>
                <w:lang w:val="ro-RO"/>
              </w:rPr>
            </w:pPr>
            <w:r w:rsidRPr="00274E3F">
              <w:rPr>
                <w:lang w:val="ro-RO"/>
              </w:rPr>
              <w:t>GNM VN</w:t>
            </w:r>
          </w:p>
          <w:p w14:paraId="58A7573B"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2220DFD0"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8FD20A0" w14:textId="73A93054" w:rsidR="008344D5" w:rsidRPr="00274E3F" w:rsidRDefault="008344D5" w:rsidP="00F12D9C">
            <w:pPr>
              <w:spacing w:line="276" w:lineRule="auto"/>
              <w:rPr>
                <w:lang w:val="ro-RO"/>
              </w:rPr>
            </w:pPr>
            <w:r w:rsidRPr="00274E3F">
              <w:rPr>
                <w:lang w:val="ro-RO"/>
              </w:rPr>
              <w:t>1.5.2.</w:t>
            </w:r>
          </w:p>
        </w:tc>
        <w:tc>
          <w:tcPr>
            <w:tcW w:w="13441" w:type="dxa"/>
            <w:gridSpan w:val="41"/>
            <w:tcBorders>
              <w:top w:val="single" w:sz="12" w:space="0" w:color="auto"/>
              <w:bottom w:val="single" w:sz="12" w:space="0" w:color="auto"/>
            </w:tcBorders>
            <w:shd w:val="clear" w:color="auto" w:fill="auto"/>
            <w:noWrap/>
            <w:vAlign w:val="center"/>
          </w:tcPr>
          <w:p w14:paraId="51D98DC7" w14:textId="48045255" w:rsidR="008344D5" w:rsidRPr="00274E3F" w:rsidRDefault="008344D5" w:rsidP="00F12D9C">
            <w:pPr>
              <w:pStyle w:val="71"/>
              <w:numPr>
                <w:ilvl w:val="0"/>
                <w:numId w:val="0"/>
              </w:numPr>
              <w:spacing w:line="276" w:lineRule="auto"/>
              <w:ind w:right="84"/>
              <w:rPr>
                <w:b w:val="0"/>
                <w:szCs w:val="24"/>
              </w:rPr>
            </w:pPr>
            <w:r w:rsidRPr="00274E3F">
              <w:rPr>
                <w:b w:val="0"/>
                <w:szCs w:val="24"/>
              </w:rPr>
              <w:t xml:space="preserve">O.S.1.5.2. Conservarea suprafeței habitatului </w:t>
            </w:r>
            <w:r w:rsidRPr="00274E3F">
              <w:rPr>
                <w:rFonts w:eastAsia="Calibri"/>
                <w:b w:val="0"/>
                <w:szCs w:val="24"/>
              </w:rPr>
              <w:t>7110</w:t>
            </w:r>
            <w:r w:rsidRPr="00274E3F">
              <w:rPr>
                <w:rFonts w:eastAsia="Calibri"/>
                <w:b w:val="0"/>
                <w:szCs w:val="24"/>
                <w:vertAlign w:val="superscript"/>
              </w:rPr>
              <w:t xml:space="preserve">* </w:t>
            </w:r>
            <w:r w:rsidRPr="00274E3F">
              <w:rPr>
                <w:rFonts w:eastAsia="Calibri"/>
                <w:b w:val="0"/>
                <w:szCs w:val="24"/>
              </w:rPr>
              <w:t>Turbării active</w:t>
            </w:r>
            <w:r w:rsidRPr="00274E3F">
              <w:rPr>
                <w:b w:val="0"/>
                <w:szCs w:val="24"/>
              </w:rPr>
              <w:t>, în sensul menținerii stării de conservare favorabilă a acestuia din punct de vedere al suprafeței ocupate</w:t>
            </w:r>
            <w:r w:rsidRPr="00274E3F">
              <w:rPr>
                <w:bCs/>
                <w:szCs w:val="24"/>
              </w:rPr>
              <w:t>.</w:t>
            </w:r>
          </w:p>
        </w:tc>
      </w:tr>
      <w:tr w:rsidR="008344D5" w:rsidRPr="00274E3F" w14:paraId="330DB52E"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CDD1C52" w14:textId="1FC08C11" w:rsidR="008344D5" w:rsidRPr="00274E3F" w:rsidRDefault="008344D5" w:rsidP="00F12D9C">
            <w:pPr>
              <w:spacing w:line="276" w:lineRule="auto"/>
              <w:rPr>
                <w:lang w:val="ro-RO"/>
              </w:rPr>
            </w:pPr>
            <w:r w:rsidRPr="00274E3F">
              <w:rPr>
                <w:lang w:val="ro-RO"/>
              </w:rPr>
              <w:t>1.5.2.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994242B" w14:textId="4150B0C4" w:rsidR="008344D5" w:rsidRPr="00274E3F" w:rsidRDefault="008344D5" w:rsidP="00F12D9C">
            <w:pPr>
              <w:spacing w:line="276" w:lineRule="auto"/>
              <w:rPr>
                <w:lang w:val="ro-RO"/>
              </w:rPr>
            </w:pPr>
            <w:r w:rsidRPr="00274E3F">
              <w:rPr>
                <w:lang w:val="ro-RO"/>
              </w:rPr>
              <w:t>1.5.2.1.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33C702B"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0A806B2"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915DC36"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6AE0611"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D2B9D27"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D38DF59"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9DD2EAD"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554786A"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49C64FB"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EDACF4C"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B4F4F7A"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CA8F65B"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8FFBE6C"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6392C5F"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A680B02"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47B250B"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348DE41"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D83337D"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D5B0E04"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9356D7E"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1B663E6"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6D234252"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7CB446D6" w14:textId="77777777" w:rsidR="008344D5" w:rsidRPr="00274E3F" w:rsidRDefault="008344D5" w:rsidP="00F12D9C">
            <w:pPr>
              <w:spacing w:line="276" w:lineRule="auto"/>
              <w:rPr>
                <w:lang w:val="ro-RO"/>
              </w:rPr>
            </w:pPr>
            <w:r w:rsidRPr="00274E3F">
              <w:rPr>
                <w:lang w:val="ro-RO"/>
              </w:rPr>
              <w:t>OS Năruja</w:t>
            </w:r>
          </w:p>
          <w:p w14:paraId="2B0E741C" w14:textId="77777777" w:rsidR="008344D5" w:rsidRPr="00274E3F" w:rsidRDefault="008344D5" w:rsidP="00F12D9C">
            <w:pPr>
              <w:spacing w:line="276" w:lineRule="auto"/>
              <w:rPr>
                <w:lang w:val="ro-RO"/>
              </w:rPr>
            </w:pPr>
            <w:r w:rsidRPr="00274E3F">
              <w:rPr>
                <w:lang w:val="ro-RO"/>
              </w:rPr>
              <w:t>IJJ VN</w:t>
            </w:r>
          </w:p>
          <w:p w14:paraId="64890D18" w14:textId="77777777" w:rsidR="008344D5" w:rsidRPr="00274E3F" w:rsidRDefault="008344D5" w:rsidP="00F12D9C">
            <w:pPr>
              <w:spacing w:line="276" w:lineRule="auto"/>
              <w:rPr>
                <w:lang w:val="ro-RO"/>
              </w:rPr>
            </w:pPr>
            <w:r w:rsidRPr="00274E3F">
              <w:rPr>
                <w:lang w:val="ro-RO"/>
              </w:rPr>
              <w:t>GNM VN</w:t>
            </w:r>
          </w:p>
          <w:p w14:paraId="78C83106"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27EA07B6"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03F6666" w14:textId="77777777" w:rsidR="008344D5" w:rsidRPr="00274E3F" w:rsidRDefault="008344D5" w:rsidP="00F12D9C">
            <w:pPr>
              <w:spacing w:line="276" w:lineRule="auto"/>
              <w:rPr>
                <w:lang w:val="ro-RO"/>
              </w:rPr>
            </w:pPr>
            <w:r w:rsidRPr="00274E3F">
              <w:rPr>
                <w:lang w:val="ro-RO"/>
              </w:rPr>
              <w:t>1.5.2.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B4819BE" w14:textId="5695EECE" w:rsidR="008344D5" w:rsidRPr="00274E3F" w:rsidRDefault="008344D5" w:rsidP="00F12D9C">
            <w:pPr>
              <w:spacing w:line="276" w:lineRule="auto"/>
              <w:rPr>
                <w:lang w:val="ro-RO"/>
              </w:rPr>
            </w:pPr>
            <w:r w:rsidRPr="00274E3F">
              <w:rPr>
                <w:lang w:val="ro-RO"/>
              </w:rPr>
              <w:t>1.5.2.2.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8105AD3"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6793177"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26B496A"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8EC67A3"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050A312"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08CAE9F"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013F5BB"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8C6FD64"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4F3EC34"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CB93892"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08BBFCEE"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EE2D94E"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4FB74A92"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5B49696"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C01C046"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A3A17B8"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1ACC2F7"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BC03E65"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26792B"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4031D3F"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685BD53"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3BCDEE8"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2FC06E9B" w14:textId="77777777" w:rsidR="008344D5" w:rsidRPr="00274E3F" w:rsidRDefault="008344D5" w:rsidP="00F12D9C">
            <w:pPr>
              <w:spacing w:line="276" w:lineRule="auto"/>
              <w:rPr>
                <w:lang w:val="ro-RO"/>
              </w:rPr>
            </w:pPr>
            <w:r w:rsidRPr="00274E3F">
              <w:rPr>
                <w:lang w:val="ro-RO"/>
              </w:rPr>
              <w:t>OS Năruja</w:t>
            </w:r>
          </w:p>
          <w:p w14:paraId="046001C2" w14:textId="77777777" w:rsidR="008344D5" w:rsidRPr="00274E3F" w:rsidRDefault="008344D5" w:rsidP="00F12D9C">
            <w:pPr>
              <w:spacing w:line="276" w:lineRule="auto"/>
              <w:rPr>
                <w:lang w:val="ro-RO"/>
              </w:rPr>
            </w:pPr>
            <w:r w:rsidRPr="00274E3F">
              <w:rPr>
                <w:lang w:val="ro-RO"/>
              </w:rPr>
              <w:t>IJJ VN</w:t>
            </w:r>
          </w:p>
          <w:p w14:paraId="723033F5" w14:textId="77777777" w:rsidR="008344D5" w:rsidRPr="00274E3F" w:rsidRDefault="008344D5" w:rsidP="00F12D9C">
            <w:pPr>
              <w:spacing w:line="276" w:lineRule="auto"/>
              <w:rPr>
                <w:lang w:val="ro-RO"/>
              </w:rPr>
            </w:pPr>
            <w:r w:rsidRPr="00274E3F">
              <w:rPr>
                <w:lang w:val="ro-RO"/>
              </w:rPr>
              <w:t>GNM VN</w:t>
            </w:r>
          </w:p>
          <w:p w14:paraId="3E463EF5"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4912CA07"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96924DC" w14:textId="77777777" w:rsidR="008344D5" w:rsidRPr="00274E3F" w:rsidRDefault="008344D5" w:rsidP="00F12D9C">
            <w:pPr>
              <w:spacing w:line="276" w:lineRule="auto"/>
              <w:rPr>
                <w:lang w:val="ro-RO"/>
              </w:rPr>
            </w:pPr>
            <w:r w:rsidRPr="00274E3F">
              <w:rPr>
                <w:lang w:val="ro-RO"/>
              </w:rPr>
              <w:t>1.5.2.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1B7EC81" w14:textId="202E2970" w:rsidR="008344D5" w:rsidRPr="00274E3F" w:rsidRDefault="008344D5" w:rsidP="00F12D9C">
            <w:pPr>
              <w:spacing w:line="276" w:lineRule="auto"/>
              <w:rPr>
                <w:lang w:val="ro-RO"/>
              </w:rPr>
            </w:pPr>
            <w:r w:rsidRPr="00274E3F">
              <w:rPr>
                <w:lang w:val="ro-RO"/>
              </w:rPr>
              <w:t>1.5.2.</w:t>
            </w:r>
            <w:r w:rsidR="00D40989" w:rsidRPr="00274E3F">
              <w:rPr>
                <w:lang w:val="ro-RO"/>
              </w:rPr>
              <w:t>3</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7F8EFDF"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4172424"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6D242BC"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B56EEFA"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11ACE02"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C5DC677"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493B5B9"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1AF4E34"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D57EC1E"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10A22D4"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4CE6D005"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DC721B6"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B653169"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425715F"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B7B1676"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C199B9C"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D739B59"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71B597C"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F44ADB5"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8C8D36A"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B638177"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36AAB04"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E2F8ACD" w14:textId="77777777" w:rsidR="008344D5" w:rsidRPr="00274E3F" w:rsidRDefault="008344D5" w:rsidP="00F12D9C">
            <w:pPr>
              <w:spacing w:line="276" w:lineRule="auto"/>
              <w:rPr>
                <w:lang w:val="ro-RO"/>
              </w:rPr>
            </w:pPr>
            <w:r w:rsidRPr="00274E3F">
              <w:rPr>
                <w:lang w:val="ro-RO"/>
              </w:rPr>
              <w:t>OS Năruja</w:t>
            </w:r>
          </w:p>
          <w:p w14:paraId="31A36BB2" w14:textId="77777777" w:rsidR="008344D5" w:rsidRPr="00274E3F" w:rsidRDefault="008344D5" w:rsidP="00F12D9C">
            <w:pPr>
              <w:spacing w:line="276" w:lineRule="auto"/>
              <w:rPr>
                <w:lang w:val="ro-RO"/>
              </w:rPr>
            </w:pPr>
            <w:r w:rsidRPr="00274E3F">
              <w:rPr>
                <w:lang w:val="ro-RO"/>
              </w:rPr>
              <w:t>GNM VN</w:t>
            </w:r>
          </w:p>
          <w:p w14:paraId="65675AC9"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4BACBDCF"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0DD55CB" w14:textId="77777777" w:rsidR="008344D5" w:rsidRPr="00274E3F" w:rsidRDefault="008344D5" w:rsidP="00F12D9C">
            <w:pPr>
              <w:spacing w:line="276" w:lineRule="auto"/>
              <w:rPr>
                <w:lang w:val="ro-RO"/>
              </w:rPr>
            </w:pPr>
            <w:r w:rsidRPr="00274E3F">
              <w:rPr>
                <w:lang w:val="ro-RO"/>
              </w:rPr>
              <w:t>1.5.2.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631321F" w14:textId="36A77175" w:rsidR="008344D5" w:rsidRPr="00274E3F" w:rsidRDefault="008344D5" w:rsidP="00F12D9C">
            <w:pPr>
              <w:spacing w:line="276" w:lineRule="auto"/>
              <w:rPr>
                <w:lang w:val="ro-RO"/>
              </w:rPr>
            </w:pPr>
            <w:r w:rsidRPr="00274E3F">
              <w:rPr>
                <w:lang w:val="ro-RO"/>
              </w:rPr>
              <w:t>1.5.2.</w:t>
            </w:r>
            <w:r w:rsidR="00D40989" w:rsidRPr="00274E3F">
              <w:rPr>
                <w:lang w:val="ro-RO"/>
              </w:rPr>
              <w:t>4</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85CC652"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7A3129C0"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B1BB584"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10F7215"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8983D09"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36A5EF6"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2C9B664"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F670EEB"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FB4191F"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B34AC9A"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5ECE70FA"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0D1095A"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5E609610"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A69D1E2"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8A59E6D"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4BB6E79"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589FE9C"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F97AAC"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2E3BD59"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5E3E742"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32BA659"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C994FDE"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6099BF95" w14:textId="77777777" w:rsidR="008344D5" w:rsidRPr="00274E3F" w:rsidRDefault="008344D5" w:rsidP="00F12D9C">
            <w:pPr>
              <w:spacing w:line="276" w:lineRule="auto"/>
              <w:rPr>
                <w:lang w:val="ro-RO"/>
              </w:rPr>
            </w:pPr>
            <w:r w:rsidRPr="00274E3F">
              <w:rPr>
                <w:lang w:val="ro-RO"/>
              </w:rPr>
              <w:t>OS Năruja</w:t>
            </w:r>
          </w:p>
          <w:p w14:paraId="0B3BED73" w14:textId="77777777" w:rsidR="008344D5" w:rsidRPr="00274E3F" w:rsidRDefault="008344D5" w:rsidP="00F12D9C">
            <w:pPr>
              <w:spacing w:line="276" w:lineRule="auto"/>
              <w:rPr>
                <w:lang w:val="ro-RO"/>
              </w:rPr>
            </w:pPr>
            <w:r w:rsidRPr="00274E3F">
              <w:rPr>
                <w:lang w:val="ro-RO"/>
              </w:rPr>
              <w:t>GNM VN</w:t>
            </w:r>
          </w:p>
          <w:p w14:paraId="15111704"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2ABC7FE8"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CFA815F" w14:textId="77777777" w:rsidR="008344D5" w:rsidRPr="00274E3F" w:rsidRDefault="008344D5" w:rsidP="00F12D9C">
            <w:pPr>
              <w:spacing w:line="276" w:lineRule="auto"/>
              <w:rPr>
                <w:lang w:val="ro-RO"/>
              </w:rPr>
            </w:pPr>
            <w:r w:rsidRPr="00274E3F">
              <w:rPr>
                <w:lang w:val="ro-RO"/>
              </w:rPr>
              <w:t>1.5.2.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141E4D0" w14:textId="4F520C1B" w:rsidR="008344D5" w:rsidRPr="00274E3F" w:rsidRDefault="008344D5" w:rsidP="00F12D9C">
            <w:pPr>
              <w:spacing w:line="276" w:lineRule="auto"/>
              <w:rPr>
                <w:lang w:val="ro-RO"/>
              </w:rPr>
            </w:pPr>
            <w:r w:rsidRPr="00274E3F">
              <w:rPr>
                <w:lang w:val="ro-RO"/>
              </w:rPr>
              <w:t>1.5.2.</w:t>
            </w:r>
            <w:r w:rsidR="00D40989" w:rsidRPr="00274E3F">
              <w:rPr>
                <w:lang w:val="ro-RO"/>
              </w:rPr>
              <w:t>5</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7F3EE76"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40FD1C0"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DEE8505"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271FB97"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9CDA37B"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1054E12"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390DEB5"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7BC9B3F"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99CA363"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351590"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5488EDE2"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41AD643"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49A960B"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97AE556"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ABCD6B4"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98595A6"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4CAEE7A"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82B8ABF"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976A5B6"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7C03FA3"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5562842"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55532FDC"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735FFA7D" w14:textId="77777777" w:rsidR="008344D5" w:rsidRPr="00274E3F" w:rsidRDefault="008344D5" w:rsidP="00F12D9C">
            <w:pPr>
              <w:spacing w:line="276" w:lineRule="auto"/>
              <w:rPr>
                <w:lang w:val="ro-RO"/>
              </w:rPr>
            </w:pPr>
            <w:r w:rsidRPr="00274E3F">
              <w:rPr>
                <w:lang w:val="ro-RO"/>
              </w:rPr>
              <w:t>OS Năruja</w:t>
            </w:r>
          </w:p>
          <w:p w14:paraId="20441546" w14:textId="77777777" w:rsidR="008344D5" w:rsidRPr="00274E3F" w:rsidRDefault="008344D5" w:rsidP="00F12D9C">
            <w:pPr>
              <w:spacing w:line="276" w:lineRule="auto"/>
              <w:rPr>
                <w:lang w:val="ro-RO"/>
              </w:rPr>
            </w:pPr>
            <w:r w:rsidRPr="00274E3F">
              <w:rPr>
                <w:lang w:val="ro-RO"/>
              </w:rPr>
              <w:t>GNM VN</w:t>
            </w:r>
          </w:p>
          <w:p w14:paraId="6EF0E635" w14:textId="77777777" w:rsidR="008344D5" w:rsidRPr="00274E3F" w:rsidRDefault="008344D5" w:rsidP="00F12D9C">
            <w:pPr>
              <w:spacing w:line="276" w:lineRule="auto"/>
              <w:rPr>
                <w:lang w:val="ro-RO"/>
              </w:rPr>
            </w:pPr>
            <w:r w:rsidRPr="00274E3F">
              <w:rPr>
                <w:lang w:val="ro-RO"/>
              </w:rPr>
              <w:t>Proprietari de terenuri</w:t>
            </w:r>
          </w:p>
        </w:tc>
      </w:tr>
      <w:tr w:rsidR="008344D5" w:rsidRPr="00274E3F" w14:paraId="3E59391D"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C83BC7A" w14:textId="77777777" w:rsidR="008344D5" w:rsidRPr="00274E3F" w:rsidRDefault="008344D5" w:rsidP="00F12D9C">
            <w:pPr>
              <w:spacing w:line="276" w:lineRule="auto"/>
              <w:rPr>
                <w:lang w:val="ro-RO"/>
              </w:rPr>
            </w:pPr>
            <w:r w:rsidRPr="00274E3F">
              <w:rPr>
                <w:lang w:val="ro-RO"/>
              </w:rPr>
              <w:t>1.5.2.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4E25BF5" w14:textId="3FF8D5B4" w:rsidR="008344D5" w:rsidRPr="00274E3F" w:rsidRDefault="008344D5" w:rsidP="00F12D9C">
            <w:pPr>
              <w:spacing w:line="276" w:lineRule="auto"/>
              <w:rPr>
                <w:lang w:val="ro-RO"/>
              </w:rPr>
            </w:pPr>
            <w:r w:rsidRPr="00274E3F">
              <w:rPr>
                <w:lang w:val="ro-RO"/>
              </w:rPr>
              <w:t>1.5.2.</w:t>
            </w:r>
            <w:r w:rsidR="00D40989" w:rsidRPr="00274E3F">
              <w:rPr>
                <w:lang w:val="ro-RO"/>
              </w:rPr>
              <w:t>6</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AEE6BFD" w14:textId="77777777" w:rsidR="008344D5" w:rsidRPr="00274E3F" w:rsidRDefault="008344D5"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7B1CCA3" w14:textId="77777777" w:rsidR="008344D5" w:rsidRPr="00274E3F" w:rsidRDefault="008344D5"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B044947" w14:textId="77777777" w:rsidR="008344D5" w:rsidRPr="00274E3F" w:rsidRDefault="008344D5"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E7C0E40" w14:textId="77777777" w:rsidR="008344D5" w:rsidRPr="00274E3F" w:rsidRDefault="008344D5"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83B5EA1" w14:textId="77777777" w:rsidR="008344D5" w:rsidRPr="00274E3F" w:rsidRDefault="008344D5"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8AA14DD" w14:textId="77777777" w:rsidR="008344D5" w:rsidRPr="00274E3F" w:rsidRDefault="008344D5"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FEF3BF9" w14:textId="77777777" w:rsidR="008344D5" w:rsidRPr="00274E3F" w:rsidRDefault="008344D5"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7DCA98E" w14:textId="77777777" w:rsidR="008344D5" w:rsidRPr="00274E3F" w:rsidRDefault="008344D5"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7618E37" w14:textId="77777777" w:rsidR="008344D5" w:rsidRPr="00274E3F" w:rsidRDefault="008344D5"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499C7D1" w14:textId="77777777" w:rsidR="008344D5" w:rsidRPr="00274E3F" w:rsidRDefault="008344D5"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4A93963C" w14:textId="77777777" w:rsidR="008344D5" w:rsidRPr="00274E3F" w:rsidRDefault="008344D5"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AF758A3" w14:textId="77777777" w:rsidR="008344D5" w:rsidRPr="00274E3F" w:rsidRDefault="008344D5"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E101AB7"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ADDAC7B" w14:textId="77777777" w:rsidR="008344D5" w:rsidRPr="00274E3F" w:rsidRDefault="008344D5"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52EC7E5" w14:textId="77777777" w:rsidR="008344D5" w:rsidRPr="00274E3F" w:rsidRDefault="008344D5"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EB77487" w14:textId="77777777" w:rsidR="008344D5" w:rsidRPr="00274E3F" w:rsidRDefault="008344D5"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EFE652A" w14:textId="77777777" w:rsidR="008344D5" w:rsidRPr="00274E3F" w:rsidRDefault="008344D5"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07BDB7D" w14:textId="77777777" w:rsidR="008344D5" w:rsidRPr="00274E3F" w:rsidRDefault="008344D5"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AA04572" w14:textId="77777777" w:rsidR="008344D5" w:rsidRPr="00274E3F" w:rsidRDefault="008344D5"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194E3A1" w14:textId="77777777" w:rsidR="008344D5" w:rsidRPr="00274E3F" w:rsidRDefault="008344D5"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7ED80B1" w14:textId="77777777" w:rsidR="008344D5" w:rsidRPr="00274E3F" w:rsidRDefault="008344D5"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D6EBAAD" w14:textId="77777777" w:rsidR="008344D5" w:rsidRPr="00274E3F" w:rsidRDefault="008344D5"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BFC5769" w14:textId="77777777" w:rsidR="008344D5" w:rsidRPr="00274E3F" w:rsidRDefault="008344D5" w:rsidP="00F12D9C">
            <w:pPr>
              <w:spacing w:line="276" w:lineRule="auto"/>
              <w:rPr>
                <w:lang w:val="ro-RO"/>
              </w:rPr>
            </w:pPr>
            <w:r w:rsidRPr="00274E3F">
              <w:rPr>
                <w:lang w:val="ro-RO"/>
              </w:rPr>
              <w:t>OS Năruja</w:t>
            </w:r>
          </w:p>
          <w:p w14:paraId="251316EC" w14:textId="77777777" w:rsidR="008344D5" w:rsidRPr="00274E3F" w:rsidRDefault="008344D5" w:rsidP="00F12D9C">
            <w:pPr>
              <w:spacing w:line="276" w:lineRule="auto"/>
              <w:rPr>
                <w:lang w:val="ro-RO"/>
              </w:rPr>
            </w:pPr>
            <w:r w:rsidRPr="00274E3F">
              <w:rPr>
                <w:lang w:val="ro-RO"/>
              </w:rPr>
              <w:t>GNM VN</w:t>
            </w:r>
          </w:p>
          <w:p w14:paraId="68632397" w14:textId="77777777" w:rsidR="008344D5" w:rsidRPr="00274E3F" w:rsidRDefault="008344D5" w:rsidP="00F12D9C">
            <w:pPr>
              <w:spacing w:line="276" w:lineRule="auto"/>
              <w:rPr>
                <w:lang w:val="ro-RO"/>
              </w:rPr>
            </w:pPr>
            <w:r w:rsidRPr="00274E3F">
              <w:rPr>
                <w:lang w:val="ro-RO"/>
              </w:rPr>
              <w:t>Proprietari de terenuri</w:t>
            </w:r>
          </w:p>
        </w:tc>
      </w:tr>
      <w:tr w:rsidR="00392783" w:rsidRPr="00274E3F" w14:paraId="5357E968"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3B25D1E7" w14:textId="3571A937" w:rsidR="00392783" w:rsidRPr="00274E3F" w:rsidRDefault="00392783" w:rsidP="00F12D9C">
            <w:pPr>
              <w:spacing w:line="276" w:lineRule="auto"/>
              <w:jc w:val="both"/>
              <w:rPr>
                <w:lang w:val="ro-RO"/>
              </w:rPr>
            </w:pPr>
            <w:r w:rsidRPr="00274E3F">
              <w:rPr>
                <w:lang w:val="ro-RO"/>
              </w:rPr>
              <w:t>1.6.</w:t>
            </w:r>
          </w:p>
        </w:tc>
        <w:tc>
          <w:tcPr>
            <w:tcW w:w="13441" w:type="dxa"/>
            <w:gridSpan w:val="41"/>
            <w:tcBorders>
              <w:top w:val="single" w:sz="12" w:space="0" w:color="auto"/>
              <w:bottom w:val="single" w:sz="12" w:space="0" w:color="auto"/>
            </w:tcBorders>
            <w:shd w:val="clear" w:color="auto" w:fill="auto"/>
            <w:noWrap/>
            <w:vAlign w:val="center"/>
          </w:tcPr>
          <w:p w14:paraId="34F26D4D" w14:textId="27D72718" w:rsidR="00392783" w:rsidRPr="00274E3F" w:rsidRDefault="00392783" w:rsidP="00F12D9C">
            <w:pPr>
              <w:pStyle w:val="71"/>
              <w:numPr>
                <w:ilvl w:val="0"/>
                <w:numId w:val="0"/>
              </w:numPr>
              <w:spacing w:line="276" w:lineRule="auto"/>
              <w:ind w:left="48" w:right="225"/>
              <w:jc w:val="both"/>
              <w:rPr>
                <w:szCs w:val="24"/>
              </w:rPr>
            </w:pPr>
            <w:r w:rsidRPr="00274E3F">
              <w:rPr>
                <w:b w:val="0"/>
                <w:szCs w:val="24"/>
              </w:rPr>
              <w:t xml:space="preserve">O.S.1.6. </w:t>
            </w:r>
            <w:r w:rsidRPr="00274E3F">
              <w:rPr>
                <w:b w:val="0"/>
                <w:bCs/>
                <w:szCs w:val="24"/>
              </w:rPr>
              <w:t>Asigurarea conservării habitatului 7140 Mlaștini turboase de tranziție și turbării oscilante (nefixate de substrat), în sensul menținerii stării de conservare favorabilă a acestuia.</w:t>
            </w:r>
          </w:p>
        </w:tc>
      </w:tr>
      <w:tr w:rsidR="00392783" w:rsidRPr="00274E3F" w14:paraId="7DA2874B"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EA20ABA" w14:textId="0A7BD361" w:rsidR="00392783" w:rsidRPr="00274E3F" w:rsidRDefault="00392783" w:rsidP="00F12D9C">
            <w:pPr>
              <w:spacing w:line="276" w:lineRule="auto"/>
              <w:jc w:val="both"/>
              <w:rPr>
                <w:lang w:val="ro-RO"/>
              </w:rPr>
            </w:pPr>
            <w:r w:rsidRPr="00274E3F">
              <w:rPr>
                <w:lang w:val="ro-RO"/>
              </w:rPr>
              <w:t>1.6.1.</w:t>
            </w:r>
          </w:p>
        </w:tc>
        <w:tc>
          <w:tcPr>
            <w:tcW w:w="13441" w:type="dxa"/>
            <w:gridSpan w:val="41"/>
            <w:tcBorders>
              <w:top w:val="single" w:sz="12" w:space="0" w:color="auto"/>
              <w:bottom w:val="single" w:sz="12" w:space="0" w:color="auto"/>
            </w:tcBorders>
            <w:shd w:val="clear" w:color="auto" w:fill="auto"/>
            <w:noWrap/>
            <w:vAlign w:val="center"/>
          </w:tcPr>
          <w:p w14:paraId="59827A81" w14:textId="725CAE9D" w:rsidR="00392783" w:rsidRPr="00274E3F" w:rsidRDefault="00392783" w:rsidP="00F12D9C">
            <w:pPr>
              <w:pStyle w:val="71"/>
              <w:numPr>
                <w:ilvl w:val="0"/>
                <w:numId w:val="0"/>
              </w:numPr>
              <w:spacing w:line="276" w:lineRule="auto"/>
              <w:ind w:right="84"/>
              <w:jc w:val="both"/>
              <w:rPr>
                <w:b w:val="0"/>
                <w:szCs w:val="24"/>
              </w:rPr>
            </w:pPr>
            <w:r w:rsidRPr="00274E3F">
              <w:rPr>
                <w:b w:val="0"/>
                <w:szCs w:val="24"/>
              </w:rPr>
              <w:t xml:space="preserve">O.S.1.6.1. Conservarea suprafeței habitatului </w:t>
            </w:r>
            <w:r w:rsidR="000F2539" w:rsidRPr="00274E3F">
              <w:rPr>
                <w:b w:val="0"/>
                <w:bCs/>
                <w:szCs w:val="24"/>
              </w:rPr>
              <w:t>7140 Mlaștini turboase de tranziție și turbării oscilante (nefixate de substrat)</w:t>
            </w:r>
            <w:r w:rsidRPr="00274E3F">
              <w:rPr>
                <w:b w:val="0"/>
                <w:szCs w:val="24"/>
              </w:rPr>
              <w:t>, în sensul menținerii stării de conservare favorabilă a acestuia din punct de vedere al suprafeței ocupate</w:t>
            </w:r>
            <w:r w:rsidRPr="00274E3F">
              <w:rPr>
                <w:bCs/>
                <w:szCs w:val="24"/>
              </w:rPr>
              <w:t>.</w:t>
            </w:r>
          </w:p>
        </w:tc>
      </w:tr>
      <w:tr w:rsidR="00EC13C7" w:rsidRPr="00274E3F" w14:paraId="38227600"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1C324F3" w14:textId="631B3D38" w:rsidR="00EC13C7" w:rsidRPr="00274E3F" w:rsidRDefault="00EC13C7" w:rsidP="00F12D9C">
            <w:pPr>
              <w:spacing w:line="276" w:lineRule="auto"/>
              <w:jc w:val="both"/>
              <w:rPr>
                <w:lang w:val="ro-RO"/>
              </w:rPr>
            </w:pPr>
            <w:r w:rsidRPr="00274E3F">
              <w:rPr>
                <w:lang w:val="ro-RO"/>
              </w:rPr>
              <w:t>1.6.1.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66D5293" w14:textId="551BA5BB" w:rsidR="00EC13C7" w:rsidRPr="00274E3F" w:rsidRDefault="00EC13C7" w:rsidP="00F12D9C">
            <w:pPr>
              <w:spacing w:line="276" w:lineRule="auto"/>
              <w:jc w:val="both"/>
              <w:rPr>
                <w:lang w:val="ro-RO"/>
              </w:rPr>
            </w:pPr>
            <w:r w:rsidRPr="00274E3F">
              <w:rPr>
                <w:lang w:val="ro-RO"/>
              </w:rPr>
              <w:t>1.6.1.1.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B059DA4" w14:textId="77777777" w:rsidR="00EC13C7" w:rsidRPr="00274E3F" w:rsidRDefault="00EC13C7"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17D82AB" w14:textId="77777777" w:rsidR="00EC13C7" w:rsidRPr="00274E3F" w:rsidRDefault="00EC13C7"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70AB370" w14:textId="77777777" w:rsidR="00EC13C7" w:rsidRPr="00274E3F" w:rsidRDefault="00EC13C7"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09296F2" w14:textId="77777777" w:rsidR="00EC13C7" w:rsidRPr="00274E3F" w:rsidRDefault="00EC13C7"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2B591CB" w14:textId="77777777" w:rsidR="00EC13C7" w:rsidRPr="00274E3F" w:rsidRDefault="00EC13C7"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AA6BDFD" w14:textId="77777777" w:rsidR="00EC13C7" w:rsidRPr="00274E3F" w:rsidRDefault="00EC13C7"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9D350F4" w14:textId="77777777" w:rsidR="00EC13C7" w:rsidRPr="00274E3F" w:rsidRDefault="00EC13C7"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AD57A64" w14:textId="77777777" w:rsidR="00EC13C7" w:rsidRPr="00274E3F" w:rsidRDefault="00EC13C7"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6AC55678" w14:textId="77777777" w:rsidR="00EC13C7" w:rsidRPr="00274E3F" w:rsidRDefault="00EC13C7"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F933B72" w14:textId="77777777" w:rsidR="00EC13C7" w:rsidRPr="00274E3F" w:rsidRDefault="00EC13C7"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3E5C5603" w14:textId="77777777" w:rsidR="00EC13C7" w:rsidRPr="00274E3F" w:rsidRDefault="00EC13C7"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75C8382" w14:textId="77777777" w:rsidR="00EC13C7" w:rsidRPr="00274E3F" w:rsidRDefault="00EC13C7"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32E0AF0"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86664A5"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B2FBE0B" w14:textId="77777777" w:rsidR="00EC13C7" w:rsidRPr="00274E3F" w:rsidRDefault="00EC13C7"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19A9D5D" w14:textId="77777777" w:rsidR="00EC13C7" w:rsidRPr="00274E3F" w:rsidRDefault="00EC13C7"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393CBCF" w14:textId="77777777" w:rsidR="00EC13C7" w:rsidRPr="00274E3F" w:rsidRDefault="00EC13C7"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7FE8191" w14:textId="77777777" w:rsidR="00EC13C7" w:rsidRPr="00274E3F" w:rsidRDefault="00EC13C7"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9BD6874" w14:textId="77777777" w:rsidR="00EC13C7" w:rsidRPr="00274E3F" w:rsidRDefault="00EC13C7"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25CD646" w14:textId="77777777" w:rsidR="00EC13C7" w:rsidRPr="00274E3F" w:rsidRDefault="00EC13C7"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E9514BE" w14:textId="77777777" w:rsidR="00EC13C7" w:rsidRPr="00274E3F" w:rsidRDefault="00EC13C7"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849AAA5" w14:textId="77777777" w:rsidR="00EC13C7" w:rsidRPr="00274E3F" w:rsidRDefault="00EC13C7"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7D244BE3" w14:textId="77777777" w:rsidR="00EC13C7" w:rsidRPr="00274E3F" w:rsidRDefault="00EC13C7" w:rsidP="00F12D9C">
            <w:pPr>
              <w:spacing w:line="276" w:lineRule="auto"/>
              <w:rPr>
                <w:lang w:val="ro-RO"/>
              </w:rPr>
            </w:pPr>
            <w:r w:rsidRPr="00274E3F">
              <w:rPr>
                <w:lang w:val="ro-RO"/>
              </w:rPr>
              <w:t>OS Năruja</w:t>
            </w:r>
          </w:p>
          <w:p w14:paraId="7699F57C" w14:textId="77777777" w:rsidR="00EC13C7" w:rsidRPr="00274E3F" w:rsidRDefault="00EC13C7" w:rsidP="00F12D9C">
            <w:pPr>
              <w:spacing w:line="276" w:lineRule="auto"/>
              <w:rPr>
                <w:lang w:val="ro-RO"/>
              </w:rPr>
            </w:pPr>
            <w:r w:rsidRPr="00274E3F">
              <w:rPr>
                <w:lang w:val="ro-RO"/>
              </w:rPr>
              <w:t>GNM VN</w:t>
            </w:r>
          </w:p>
          <w:p w14:paraId="0B6B8D90" w14:textId="77777777" w:rsidR="00EC13C7" w:rsidRPr="00274E3F" w:rsidRDefault="00EC13C7" w:rsidP="00F12D9C">
            <w:pPr>
              <w:spacing w:line="276" w:lineRule="auto"/>
              <w:rPr>
                <w:lang w:val="ro-RO"/>
              </w:rPr>
            </w:pPr>
            <w:r w:rsidRPr="00274E3F">
              <w:rPr>
                <w:lang w:val="ro-RO"/>
              </w:rPr>
              <w:t>Proprietari de terenuri</w:t>
            </w:r>
          </w:p>
        </w:tc>
      </w:tr>
      <w:tr w:rsidR="00EC13C7" w:rsidRPr="00274E3F" w14:paraId="3716798E"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E741FCE" w14:textId="77777777" w:rsidR="00EC13C7" w:rsidRPr="00274E3F" w:rsidRDefault="00EC13C7" w:rsidP="00F12D9C">
            <w:pPr>
              <w:spacing w:line="276" w:lineRule="auto"/>
              <w:rPr>
                <w:lang w:val="ro-RO"/>
              </w:rPr>
            </w:pPr>
            <w:r w:rsidRPr="00274E3F">
              <w:rPr>
                <w:lang w:val="ro-RO"/>
              </w:rPr>
              <w:t>1.6.1.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7F4EA72" w14:textId="0F6A3A18" w:rsidR="00EC13C7" w:rsidRPr="00274E3F" w:rsidRDefault="00EC13C7" w:rsidP="00F12D9C">
            <w:pPr>
              <w:spacing w:line="276" w:lineRule="auto"/>
              <w:rPr>
                <w:lang w:val="ro-RO"/>
              </w:rPr>
            </w:pPr>
            <w:r w:rsidRPr="00274E3F">
              <w:rPr>
                <w:lang w:val="ro-RO"/>
              </w:rPr>
              <w:t>1.6.1.2.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9D2CB44" w14:textId="77777777" w:rsidR="00EC13C7" w:rsidRPr="00274E3F" w:rsidRDefault="00EC13C7"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6CCBDDB" w14:textId="77777777" w:rsidR="00EC13C7" w:rsidRPr="00274E3F" w:rsidRDefault="00EC13C7"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79C3F58" w14:textId="77777777" w:rsidR="00EC13C7" w:rsidRPr="00274E3F" w:rsidRDefault="00EC13C7"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036E311" w14:textId="77777777" w:rsidR="00EC13C7" w:rsidRPr="00274E3F" w:rsidRDefault="00EC13C7"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64B1E3AE" w14:textId="77777777" w:rsidR="00EC13C7" w:rsidRPr="00274E3F" w:rsidRDefault="00EC13C7"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778889E" w14:textId="77777777" w:rsidR="00EC13C7" w:rsidRPr="00274E3F" w:rsidRDefault="00EC13C7"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61DD94A" w14:textId="77777777" w:rsidR="00EC13C7" w:rsidRPr="00274E3F" w:rsidRDefault="00EC13C7"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2258EBA" w14:textId="77777777" w:rsidR="00EC13C7" w:rsidRPr="00274E3F" w:rsidRDefault="00EC13C7"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5E13ACE" w14:textId="77777777" w:rsidR="00EC13C7" w:rsidRPr="00274E3F" w:rsidRDefault="00EC13C7"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C99C462" w14:textId="77777777" w:rsidR="00EC13C7" w:rsidRPr="00274E3F" w:rsidRDefault="00EC13C7"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520FAB62" w14:textId="77777777" w:rsidR="00EC13C7" w:rsidRPr="00274E3F" w:rsidRDefault="00EC13C7"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E2EA8E4" w14:textId="77777777" w:rsidR="00EC13C7" w:rsidRPr="00274E3F" w:rsidRDefault="00EC13C7"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1F1207F3"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1C7B5F2"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59BAF06" w14:textId="77777777" w:rsidR="00EC13C7" w:rsidRPr="00274E3F" w:rsidRDefault="00EC13C7"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096562B" w14:textId="77777777" w:rsidR="00EC13C7" w:rsidRPr="00274E3F" w:rsidRDefault="00EC13C7"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274730F" w14:textId="77777777" w:rsidR="00EC13C7" w:rsidRPr="00274E3F" w:rsidRDefault="00EC13C7"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86ECC36" w14:textId="77777777" w:rsidR="00EC13C7" w:rsidRPr="00274E3F" w:rsidRDefault="00EC13C7"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D9CEB36" w14:textId="77777777" w:rsidR="00EC13C7" w:rsidRPr="00274E3F" w:rsidRDefault="00EC13C7"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7F86E47" w14:textId="77777777" w:rsidR="00EC13C7" w:rsidRPr="00274E3F" w:rsidRDefault="00EC13C7"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0AB76C7" w14:textId="77777777" w:rsidR="00EC13C7" w:rsidRPr="00274E3F" w:rsidRDefault="00EC13C7"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5CF89A17" w14:textId="77777777" w:rsidR="00EC13C7" w:rsidRPr="00274E3F" w:rsidRDefault="00EC13C7"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83C507A" w14:textId="77777777" w:rsidR="00EC13C7" w:rsidRPr="00274E3F" w:rsidRDefault="00EC13C7" w:rsidP="00F12D9C">
            <w:pPr>
              <w:spacing w:line="276" w:lineRule="auto"/>
              <w:rPr>
                <w:lang w:val="ro-RO"/>
              </w:rPr>
            </w:pPr>
            <w:r w:rsidRPr="00274E3F">
              <w:rPr>
                <w:lang w:val="ro-RO"/>
              </w:rPr>
              <w:t>OS Năruja</w:t>
            </w:r>
          </w:p>
          <w:p w14:paraId="03773975" w14:textId="77777777" w:rsidR="00EC13C7" w:rsidRPr="00274E3F" w:rsidRDefault="00EC13C7" w:rsidP="00F12D9C">
            <w:pPr>
              <w:spacing w:line="276" w:lineRule="auto"/>
              <w:rPr>
                <w:lang w:val="ro-RO"/>
              </w:rPr>
            </w:pPr>
            <w:r w:rsidRPr="00274E3F">
              <w:rPr>
                <w:lang w:val="ro-RO"/>
              </w:rPr>
              <w:t>GNM VN</w:t>
            </w:r>
          </w:p>
          <w:p w14:paraId="0FE3F40E" w14:textId="77777777" w:rsidR="00EC13C7" w:rsidRPr="00274E3F" w:rsidRDefault="00EC13C7" w:rsidP="00F12D9C">
            <w:pPr>
              <w:spacing w:line="276" w:lineRule="auto"/>
              <w:rPr>
                <w:lang w:val="ro-RO"/>
              </w:rPr>
            </w:pPr>
            <w:r w:rsidRPr="00274E3F">
              <w:rPr>
                <w:lang w:val="ro-RO"/>
              </w:rPr>
              <w:t>Proprietari de terenuri</w:t>
            </w:r>
          </w:p>
        </w:tc>
      </w:tr>
      <w:tr w:rsidR="00EC13C7" w:rsidRPr="00274E3F" w14:paraId="4F44D391"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4420676" w14:textId="77777777" w:rsidR="00EC13C7" w:rsidRPr="00274E3F" w:rsidRDefault="00EC13C7" w:rsidP="00F12D9C">
            <w:pPr>
              <w:spacing w:line="276" w:lineRule="auto"/>
              <w:rPr>
                <w:lang w:val="ro-RO"/>
              </w:rPr>
            </w:pPr>
            <w:r w:rsidRPr="00274E3F">
              <w:rPr>
                <w:lang w:val="ro-RO"/>
              </w:rPr>
              <w:t>1.6.1.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3FEE0D1" w14:textId="2B39168A" w:rsidR="00EC13C7" w:rsidRPr="00274E3F" w:rsidRDefault="00EC13C7" w:rsidP="00F12D9C">
            <w:pPr>
              <w:spacing w:line="276" w:lineRule="auto"/>
              <w:rPr>
                <w:lang w:val="ro-RO"/>
              </w:rPr>
            </w:pPr>
            <w:r w:rsidRPr="00274E3F">
              <w:rPr>
                <w:lang w:val="ro-RO"/>
              </w:rPr>
              <w:t>1.6.1.3.</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40386D3" w14:textId="77777777" w:rsidR="00EC13C7" w:rsidRPr="00274E3F" w:rsidRDefault="00EC13C7"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657F86A" w14:textId="77777777" w:rsidR="00EC13C7" w:rsidRPr="00274E3F" w:rsidRDefault="00EC13C7"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7E1B0FB" w14:textId="77777777" w:rsidR="00EC13C7" w:rsidRPr="00274E3F" w:rsidRDefault="00EC13C7"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84F690C" w14:textId="77777777" w:rsidR="00EC13C7" w:rsidRPr="00274E3F" w:rsidRDefault="00EC13C7"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97DBF5C" w14:textId="77777777" w:rsidR="00EC13C7" w:rsidRPr="00274E3F" w:rsidRDefault="00EC13C7"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82309A2" w14:textId="77777777" w:rsidR="00EC13C7" w:rsidRPr="00274E3F" w:rsidRDefault="00EC13C7"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3356432" w14:textId="77777777" w:rsidR="00EC13C7" w:rsidRPr="00274E3F" w:rsidRDefault="00EC13C7"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2518B8F" w14:textId="77777777" w:rsidR="00EC13C7" w:rsidRPr="00274E3F" w:rsidRDefault="00EC13C7"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D63CC08" w14:textId="77777777" w:rsidR="00EC13C7" w:rsidRPr="00274E3F" w:rsidRDefault="00EC13C7"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8975300" w14:textId="77777777" w:rsidR="00EC13C7" w:rsidRPr="00274E3F" w:rsidRDefault="00EC13C7"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60583031" w14:textId="77777777" w:rsidR="00EC13C7" w:rsidRPr="00274E3F" w:rsidRDefault="00EC13C7"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323DB81F" w14:textId="77777777" w:rsidR="00EC13C7" w:rsidRPr="00274E3F" w:rsidRDefault="00EC13C7"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04CD3B75"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06EA1D6"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F4380A2" w14:textId="77777777" w:rsidR="00EC13C7" w:rsidRPr="00274E3F" w:rsidRDefault="00EC13C7"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BAAA44A" w14:textId="77777777" w:rsidR="00EC13C7" w:rsidRPr="00274E3F" w:rsidRDefault="00EC13C7"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C6D71C3" w14:textId="77777777" w:rsidR="00EC13C7" w:rsidRPr="00274E3F" w:rsidRDefault="00EC13C7"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DB23F9A" w14:textId="77777777" w:rsidR="00EC13C7" w:rsidRPr="00274E3F" w:rsidRDefault="00EC13C7"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A3EB0DE" w14:textId="77777777" w:rsidR="00EC13C7" w:rsidRPr="00274E3F" w:rsidRDefault="00EC13C7"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213F7C9" w14:textId="77777777" w:rsidR="00EC13C7" w:rsidRPr="00274E3F" w:rsidRDefault="00EC13C7"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315AA44" w14:textId="77777777" w:rsidR="00EC13C7" w:rsidRPr="00274E3F" w:rsidRDefault="00EC13C7"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131E126" w14:textId="77777777" w:rsidR="00EC13C7" w:rsidRPr="00274E3F" w:rsidRDefault="00EC13C7"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1973EC2" w14:textId="77777777" w:rsidR="00EC13C7" w:rsidRPr="00274E3F" w:rsidRDefault="00EC13C7" w:rsidP="00F12D9C">
            <w:pPr>
              <w:spacing w:line="276" w:lineRule="auto"/>
              <w:rPr>
                <w:lang w:val="ro-RO"/>
              </w:rPr>
            </w:pPr>
            <w:r w:rsidRPr="00274E3F">
              <w:rPr>
                <w:lang w:val="ro-RO"/>
              </w:rPr>
              <w:t>OS Năruja</w:t>
            </w:r>
          </w:p>
          <w:p w14:paraId="660ACDDB" w14:textId="77777777" w:rsidR="00EC13C7" w:rsidRPr="00274E3F" w:rsidRDefault="00EC13C7" w:rsidP="00F12D9C">
            <w:pPr>
              <w:spacing w:line="276" w:lineRule="auto"/>
              <w:rPr>
                <w:lang w:val="ro-RO"/>
              </w:rPr>
            </w:pPr>
            <w:r w:rsidRPr="00274E3F">
              <w:rPr>
                <w:lang w:val="ro-RO"/>
              </w:rPr>
              <w:t>GNM VN</w:t>
            </w:r>
          </w:p>
          <w:p w14:paraId="47883422" w14:textId="77777777" w:rsidR="00EC13C7" w:rsidRPr="00274E3F" w:rsidRDefault="00EC13C7" w:rsidP="00F12D9C">
            <w:pPr>
              <w:spacing w:line="276" w:lineRule="auto"/>
              <w:rPr>
                <w:lang w:val="ro-RO"/>
              </w:rPr>
            </w:pPr>
            <w:r w:rsidRPr="00274E3F">
              <w:rPr>
                <w:lang w:val="ro-RO"/>
              </w:rPr>
              <w:t>Proprietari de terenuri</w:t>
            </w:r>
          </w:p>
        </w:tc>
      </w:tr>
      <w:tr w:rsidR="00EC13C7" w:rsidRPr="00274E3F" w14:paraId="5E65F35A"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E754C00" w14:textId="77777777" w:rsidR="00EC13C7" w:rsidRPr="00274E3F" w:rsidRDefault="00EC13C7" w:rsidP="00F12D9C">
            <w:pPr>
              <w:spacing w:line="276" w:lineRule="auto"/>
              <w:rPr>
                <w:lang w:val="ro-RO"/>
              </w:rPr>
            </w:pPr>
            <w:r w:rsidRPr="00274E3F">
              <w:rPr>
                <w:lang w:val="ro-RO"/>
              </w:rPr>
              <w:t>1.6.1.</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4F16C2D" w14:textId="6F6EF3A5" w:rsidR="00EC13C7" w:rsidRPr="00274E3F" w:rsidRDefault="00EC13C7" w:rsidP="00F12D9C">
            <w:pPr>
              <w:spacing w:line="276" w:lineRule="auto"/>
              <w:rPr>
                <w:lang w:val="ro-RO"/>
              </w:rPr>
            </w:pPr>
            <w:r w:rsidRPr="00274E3F">
              <w:rPr>
                <w:lang w:val="ro-RO"/>
              </w:rPr>
              <w:t>1.6.1.4.</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CCFBB77" w14:textId="77777777" w:rsidR="00EC13C7" w:rsidRPr="00274E3F" w:rsidRDefault="00EC13C7"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85771CA" w14:textId="77777777" w:rsidR="00EC13C7" w:rsidRPr="00274E3F" w:rsidRDefault="00EC13C7"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DB516A4" w14:textId="77777777" w:rsidR="00EC13C7" w:rsidRPr="00274E3F" w:rsidRDefault="00EC13C7"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7327DA0" w14:textId="77777777" w:rsidR="00EC13C7" w:rsidRPr="00274E3F" w:rsidRDefault="00EC13C7"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70A3A44" w14:textId="77777777" w:rsidR="00EC13C7" w:rsidRPr="00274E3F" w:rsidRDefault="00EC13C7"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E6A260E" w14:textId="77777777" w:rsidR="00EC13C7" w:rsidRPr="00274E3F" w:rsidRDefault="00EC13C7"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942E1BE" w14:textId="77777777" w:rsidR="00EC13C7" w:rsidRPr="00274E3F" w:rsidRDefault="00EC13C7"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5DB1D34" w14:textId="77777777" w:rsidR="00EC13C7" w:rsidRPr="00274E3F" w:rsidRDefault="00EC13C7"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1FC0C04" w14:textId="77777777" w:rsidR="00EC13C7" w:rsidRPr="00274E3F" w:rsidRDefault="00EC13C7"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D65AACE" w14:textId="77777777" w:rsidR="00EC13C7" w:rsidRPr="00274E3F" w:rsidRDefault="00EC13C7"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105660E7" w14:textId="77777777" w:rsidR="00EC13C7" w:rsidRPr="00274E3F" w:rsidRDefault="00EC13C7"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5CD03D02" w14:textId="77777777" w:rsidR="00EC13C7" w:rsidRPr="00274E3F" w:rsidRDefault="00EC13C7"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BC14D51"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1C0033B"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E48AA01" w14:textId="77777777" w:rsidR="00EC13C7" w:rsidRPr="00274E3F" w:rsidRDefault="00EC13C7"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04AEAB5B" w14:textId="77777777" w:rsidR="00EC13C7" w:rsidRPr="00274E3F" w:rsidRDefault="00EC13C7"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BF07503" w14:textId="77777777" w:rsidR="00EC13C7" w:rsidRPr="00274E3F" w:rsidRDefault="00EC13C7"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2C5BB5A" w14:textId="77777777" w:rsidR="00EC13C7" w:rsidRPr="00274E3F" w:rsidRDefault="00EC13C7"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6B11535" w14:textId="77777777" w:rsidR="00EC13C7" w:rsidRPr="00274E3F" w:rsidRDefault="00EC13C7"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2875DDC" w14:textId="77777777" w:rsidR="00EC13C7" w:rsidRPr="00274E3F" w:rsidRDefault="00EC13C7"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E287EF6" w14:textId="77777777" w:rsidR="00EC13C7" w:rsidRPr="00274E3F" w:rsidRDefault="00EC13C7"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29B8C7E" w14:textId="77777777" w:rsidR="00EC13C7" w:rsidRPr="00274E3F" w:rsidRDefault="00EC13C7"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469919E" w14:textId="77777777" w:rsidR="00EC13C7" w:rsidRPr="00274E3F" w:rsidRDefault="00EC13C7" w:rsidP="00F12D9C">
            <w:pPr>
              <w:spacing w:line="276" w:lineRule="auto"/>
              <w:rPr>
                <w:lang w:val="ro-RO"/>
              </w:rPr>
            </w:pPr>
            <w:r w:rsidRPr="00274E3F">
              <w:rPr>
                <w:lang w:val="ro-RO"/>
              </w:rPr>
              <w:t>OS Năruja</w:t>
            </w:r>
          </w:p>
          <w:p w14:paraId="3ACD68E4" w14:textId="77777777" w:rsidR="00EC13C7" w:rsidRPr="00274E3F" w:rsidRDefault="00EC13C7" w:rsidP="00F12D9C">
            <w:pPr>
              <w:spacing w:line="276" w:lineRule="auto"/>
              <w:rPr>
                <w:lang w:val="ro-RO"/>
              </w:rPr>
            </w:pPr>
            <w:r w:rsidRPr="00274E3F">
              <w:rPr>
                <w:lang w:val="ro-RO"/>
              </w:rPr>
              <w:t>GNM VN</w:t>
            </w:r>
          </w:p>
          <w:p w14:paraId="753DC971" w14:textId="77777777" w:rsidR="00EC13C7" w:rsidRPr="00274E3F" w:rsidRDefault="00EC13C7" w:rsidP="00F12D9C">
            <w:pPr>
              <w:spacing w:line="276" w:lineRule="auto"/>
              <w:rPr>
                <w:lang w:val="ro-RO"/>
              </w:rPr>
            </w:pPr>
            <w:r w:rsidRPr="00274E3F">
              <w:rPr>
                <w:lang w:val="ro-RO"/>
              </w:rPr>
              <w:t>Proprietari de terenuri</w:t>
            </w:r>
          </w:p>
        </w:tc>
      </w:tr>
      <w:tr w:rsidR="00EC13C7" w:rsidRPr="00274E3F" w14:paraId="0E4EC9BE"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162BD25" w14:textId="10D20665" w:rsidR="00EC13C7" w:rsidRPr="00274E3F" w:rsidRDefault="00EC13C7" w:rsidP="00F12D9C">
            <w:pPr>
              <w:spacing w:line="276" w:lineRule="auto"/>
              <w:rPr>
                <w:lang w:val="ro-RO"/>
              </w:rPr>
            </w:pPr>
            <w:r w:rsidRPr="00274E3F">
              <w:rPr>
                <w:lang w:val="ro-RO"/>
              </w:rPr>
              <w:t>1.6.2.</w:t>
            </w:r>
          </w:p>
        </w:tc>
        <w:tc>
          <w:tcPr>
            <w:tcW w:w="13441" w:type="dxa"/>
            <w:gridSpan w:val="41"/>
            <w:tcBorders>
              <w:top w:val="single" w:sz="12" w:space="0" w:color="auto"/>
              <w:bottom w:val="single" w:sz="12" w:space="0" w:color="auto"/>
            </w:tcBorders>
            <w:shd w:val="clear" w:color="auto" w:fill="auto"/>
            <w:noWrap/>
            <w:vAlign w:val="center"/>
          </w:tcPr>
          <w:p w14:paraId="23FF2583" w14:textId="091F01C6" w:rsidR="00EC13C7" w:rsidRPr="00274E3F" w:rsidRDefault="00EC13C7" w:rsidP="00F12D9C">
            <w:pPr>
              <w:spacing w:line="276" w:lineRule="auto"/>
              <w:rPr>
                <w:lang w:val="ro-RO" w:eastAsia="ro-RO"/>
              </w:rPr>
            </w:pPr>
            <w:r w:rsidRPr="00274E3F">
              <w:rPr>
                <w:lang w:val="ro-RO" w:eastAsia="ro-RO"/>
              </w:rPr>
              <w:t xml:space="preserve">O.S.1.6.2. </w:t>
            </w:r>
            <w:r w:rsidRPr="00274E3F">
              <w:rPr>
                <w:bCs/>
                <w:szCs w:val="24"/>
                <w:lang w:val="ro-RO"/>
              </w:rPr>
              <w:t xml:space="preserve">Menținerea structurii și funcțiilor specifice ale habitatului </w:t>
            </w:r>
            <w:r w:rsidRPr="00274E3F">
              <w:rPr>
                <w:bCs/>
                <w:szCs w:val="24"/>
                <w:lang w:val="ro-RO" w:bidi="en-US"/>
              </w:rPr>
              <w:t xml:space="preserve">7140 </w:t>
            </w:r>
            <w:r w:rsidRPr="00274E3F">
              <w:rPr>
                <w:bCs/>
                <w:szCs w:val="24"/>
                <w:lang w:val="ro-RO"/>
              </w:rPr>
              <w:t>Mlaștini turboase de tranziție și turbării oscilante (nefixate de substrat), în sensul asigurării stării de conservare favorabilă a acestuia.</w:t>
            </w:r>
          </w:p>
        </w:tc>
      </w:tr>
      <w:tr w:rsidR="00EC13C7" w:rsidRPr="00274E3F" w14:paraId="4DF4D54B"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F456BF9" w14:textId="67691927" w:rsidR="00EC13C7" w:rsidRPr="00274E3F" w:rsidRDefault="00EC13C7" w:rsidP="00F12D9C">
            <w:pPr>
              <w:spacing w:line="276" w:lineRule="auto"/>
              <w:rPr>
                <w:lang w:val="ro-RO"/>
              </w:rPr>
            </w:pPr>
            <w:r w:rsidRPr="00274E3F">
              <w:rPr>
                <w:lang w:val="ro-RO"/>
              </w:rPr>
              <w:t>1.6.2.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54C2878" w14:textId="2C594E8F" w:rsidR="00EC13C7" w:rsidRPr="00274E3F" w:rsidRDefault="00EC13C7" w:rsidP="00F12D9C">
            <w:pPr>
              <w:spacing w:line="276" w:lineRule="auto"/>
              <w:rPr>
                <w:lang w:val="ro-RO"/>
              </w:rPr>
            </w:pPr>
            <w:r w:rsidRPr="00274E3F">
              <w:rPr>
                <w:lang w:val="ro-RO"/>
              </w:rPr>
              <w:t>1.6.2.1.</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5B9447B" w14:textId="77777777" w:rsidR="00EC13C7" w:rsidRPr="00274E3F" w:rsidRDefault="00EC13C7"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F850810" w14:textId="77777777" w:rsidR="00EC13C7" w:rsidRPr="00274E3F" w:rsidRDefault="00EC13C7"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D931E6F" w14:textId="77777777" w:rsidR="00EC13C7" w:rsidRPr="00274E3F" w:rsidRDefault="00EC13C7"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003733F" w14:textId="77777777" w:rsidR="00EC13C7" w:rsidRPr="00274E3F" w:rsidRDefault="00EC13C7"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5F691984" w14:textId="77777777" w:rsidR="00EC13C7" w:rsidRPr="00274E3F" w:rsidRDefault="00EC13C7"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E04D0CA" w14:textId="77777777" w:rsidR="00EC13C7" w:rsidRPr="00274E3F" w:rsidRDefault="00EC13C7"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9CACE8A" w14:textId="77777777" w:rsidR="00EC13C7" w:rsidRPr="00274E3F" w:rsidRDefault="00EC13C7"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4627951" w14:textId="77777777" w:rsidR="00EC13C7" w:rsidRPr="00274E3F" w:rsidRDefault="00EC13C7"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00D51BEE" w14:textId="77777777" w:rsidR="00EC13C7" w:rsidRPr="00274E3F" w:rsidRDefault="00EC13C7"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A9D248C" w14:textId="77777777" w:rsidR="00EC13C7" w:rsidRPr="00274E3F" w:rsidRDefault="00EC13C7"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498FD358" w14:textId="77777777" w:rsidR="00EC13C7" w:rsidRPr="00274E3F" w:rsidRDefault="00EC13C7"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DABBD0F" w14:textId="77777777" w:rsidR="00EC13C7" w:rsidRPr="00274E3F" w:rsidRDefault="00EC13C7"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3080C1C4"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6964375" w14:textId="77777777" w:rsidR="00EC13C7" w:rsidRPr="00274E3F" w:rsidRDefault="00EC13C7"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DA6D5BD" w14:textId="77777777" w:rsidR="00EC13C7" w:rsidRPr="00274E3F" w:rsidRDefault="00EC13C7"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462A5A0" w14:textId="77777777" w:rsidR="00EC13C7" w:rsidRPr="00274E3F" w:rsidRDefault="00EC13C7"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778CF88" w14:textId="77777777" w:rsidR="00EC13C7" w:rsidRPr="00274E3F" w:rsidRDefault="00EC13C7"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0BE572B" w14:textId="77777777" w:rsidR="00EC13C7" w:rsidRPr="00274E3F" w:rsidRDefault="00EC13C7"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122E065" w14:textId="77777777" w:rsidR="00EC13C7" w:rsidRPr="00274E3F" w:rsidRDefault="00EC13C7"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2073905" w14:textId="77777777" w:rsidR="00EC13C7" w:rsidRPr="00274E3F" w:rsidRDefault="00EC13C7"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A231C60" w14:textId="77777777" w:rsidR="00EC13C7" w:rsidRPr="00274E3F" w:rsidRDefault="00EC13C7"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60048B7B" w14:textId="77777777" w:rsidR="00EC13C7" w:rsidRPr="00274E3F" w:rsidRDefault="00EC13C7"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2967E126" w14:textId="77777777" w:rsidR="00EC13C7" w:rsidRPr="00274E3F" w:rsidRDefault="00EC13C7" w:rsidP="00F12D9C">
            <w:pPr>
              <w:spacing w:line="276" w:lineRule="auto"/>
              <w:rPr>
                <w:lang w:val="ro-RO"/>
              </w:rPr>
            </w:pPr>
            <w:r w:rsidRPr="00274E3F">
              <w:rPr>
                <w:lang w:val="ro-RO"/>
              </w:rPr>
              <w:t>OS Năruja</w:t>
            </w:r>
          </w:p>
          <w:p w14:paraId="11354520" w14:textId="77777777" w:rsidR="00EC13C7" w:rsidRPr="00274E3F" w:rsidRDefault="00EC13C7" w:rsidP="00F12D9C">
            <w:pPr>
              <w:spacing w:line="276" w:lineRule="auto"/>
              <w:rPr>
                <w:lang w:val="ro-RO"/>
              </w:rPr>
            </w:pPr>
            <w:r w:rsidRPr="00274E3F">
              <w:rPr>
                <w:lang w:val="ro-RO"/>
              </w:rPr>
              <w:t>IJJ VN</w:t>
            </w:r>
          </w:p>
          <w:p w14:paraId="43A999B1" w14:textId="77777777" w:rsidR="00EC13C7" w:rsidRPr="00274E3F" w:rsidRDefault="00EC13C7" w:rsidP="00F12D9C">
            <w:pPr>
              <w:spacing w:line="276" w:lineRule="auto"/>
              <w:rPr>
                <w:lang w:val="ro-RO"/>
              </w:rPr>
            </w:pPr>
            <w:r w:rsidRPr="00274E3F">
              <w:rPr>
                <w:lang w:val="ro-RO"/>
              </w:rPr>
              <w:t>GNM VN</w:t>
            </w:r>
          </w:p>
          <w:p w14:paraId="5C79F690" w14:textId="77777777" w:rsidR="00EC13C7" w:rsidRPr="00274E3F" w:rsidRDefault="00EC13C7" w:rsidP="00F12D9C">
            <w:pPr>
              <w:spacing w:line="276" w:lineRule="auto"/>
              <w:rPr>
                <w:lang w:val="ro-RO"/>
              </w:rPr>
            </w:pPr>
            <w:r w:rsidRPr="00274E3F">
              <w:rPr>
                <w:lang w:val="ro-RO"/>
              </w:rPr>
              <w:t>Proprietari de terenuri</w:t>
            </w:r>
          </w:p>
        </w:tc>
      </w:tr>
      <w:tr w:rsidR="00F71289" w:rsidRPr="00274E3F" w14:paraId="32E3330F"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E9E8EC1" w14:textId="77777777" w:rsidR="00F71289" w:rsidRPr="00274E3F" w:rsidRDefault="00F71289" w:rsidP="00F12D9C">
            <w:pPr>
              <w:spacing w:line="276" w:lineRule="auto"/>
              <w:rPr>
                <w:lang w:val="ro-RO"/>
              </w:rPr>
            </w:pPr>
            <w:r w:rsidRPr="00274E3F">
              <w:rPr>
                <w:lang w:val="ro-RO"/>
              </w:rPr>
              <w:t>1.6.2.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3D7664C" w14:textId="35D148D9" w:rsidR="00F71289" w:rsidRPr="00274E3F" w:rsidRDefault="00F71289" w:rsidP="00F12D9C">
            <w:pPr>
              <w:spacing w:line="276" w:lineRule="auto"/>
              <w:rPr>
                <w:lang w:val="ro-RO"/>
              </w:rPr>
            </w:pPr>
            <w:r w:rsidRPr="00274E3F">
              <w:rPr>
                <w:lang w:val="ro-RO"/>
              </w:rPr>
              <w:t>1.6.2.2.</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97C1F76" w14:textId="77777777" w:rsidR="00F71289" w:rsidRPr="00274E3F" w:rsidRDefault="00F71289"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9CFF85D" w14:textId="77777777" w:rsidR="00F71289" w:rsidRPr="00274E3F" w:rsidRDefault="00F71289"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A77E36D" w14:textId="77777777" w:rsidR="00F71289" w:rsidRPr="00274E3F" w:rsidRDefault="00F71289"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45C85B1" w14:textId="77777777" w:rsidR="00F71289" w:rsidRPr="00274E3F" w:rsidRDefault="00F71289"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C81C0DF" w14:textId="77777777" w:rsidR="00F71289" w:rsidRPr="00274E3F" w:rsidRDefault="00F71289"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8D12898" w14:textId="77777777" w:rsidR="00F71289" w:rsidRPr="00274E3F" w:rsidRDefault="00F71289"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B0F132E" w14:textId="77777777" w:rsidR="00F71289" w:rsidRPr="00274E3F" w:rsidRDefault="00F71289"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7C5F9BE1" w14:textId="77777777" w:rsidR="00F71289" w:rsidRPr="00274E3F" w:rsidRDefault="00F71289"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7AEC1493" w14:textId="77777777" w:rsidR="00F71289" w:rsidRPr="00274E3F" w:rsidRDefault="00F71289"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DDE45C2" w14:textId="77777777" w:rsidR="00F71289" w:rsidRPr="00274E3F" w:rsidRDefault="00F71289"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63271524" w14:textId="77777777" w:rsidR="00F71289" w:rsidRPr="00274E3F" w:rsidRDefault="00F71289"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D62F4F8" w14:textId="77777777" w:rsidR="00F71289" w:rsidRPr="00274E3F" w:rsidRDefault="00F71289"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085CC7B5"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A6616BC"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9831C09" w14:textId="77777777" w:rsidR="00F71289" w:rsidRPr="00274E3F" w:rsidRDefault="00F71289"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65D77B21" w14:textId="77777777" w:rsidR="00F71289" w:rsidRPr="00274E3F" w:rsidRDefault="00F71289"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169B967B" w14:textId="77777777" w:rsidR="00F71289" w:rsidRPr="00274E3F" w:rsidRDefault="00F71289"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9E898F7" w14:textId="77777777" w:rsidR="00F71289" w:rsidRPr="00274E3F" w:rsidRDefault="00F71289"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1B4122FC" w14:textId="77777777" w:rsidR="00F71289" w:rsidRPr="00274E3F" w:rsidRDefault="00F71289"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2CE7DC90" w14:textId="77777777" w:rsidR="00F71289" w:rsidRPr="00274E3F" w:rsidRDefault="00F71289"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60550EF" w14:textId="77777777" w:rsidR="00F71289" w:rsidRPr="00274E3F" w:rsidRDefault="00F71289"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4FECBC0" w14:textId="77777777" w:rsidR="00F71289" w:rsidRPr="00274E3F" w:rsidRDefault="00F71289"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DDB3FF1" w14:textId="77777777" w:rsidR="00F71289" w:rsidRPr="00274E3F" w:rsidRDefault="00F71289" w:rsidP="00F12D9C">
            <w:pPr>
              <w:spacing w:line="276" w:lineRule="auto"/>
              <w:rPr>
                <w:lang w:val="ro-RO"/>
              </w:rPr>
            </w:pPr>
            <w:r w:rsidRPr="00274E3F">
              <w:rPr>
                <w:lang w:val="ro-RO"/>
              </w:rPr>
              <w:t>OS Năruja</w:t>
            </w:r>
          </w:p>
          <w:p w14:paraId="53111F26" w14:textId="77777777" w:rsidR="00F71289" w:rsidRPr="00274E3F" w:rsidRDefault="00F71289" w:rsidP="00F12D9C">
            <w:pPr>
              <w:spacing w:line="276" w:lineRule="auto"/>
              <w:rPr>
                <w:lang w:val="ro-RO"/>
              </w:rPr>
            </w:pPr>
            <w:r w:rsidRPr="00274E3F">
              <w:rPr>
                <w:lang w:val="ro-RO"/>
              </w:rPr>
              <w:t>GNM VN</w:t>
            </w:r>
          </w:p>
          <w:p w14:paraId="52E4E99E" w14:textId="77777777" w:rsidR="00F71289" w:rsidRPr="00274E3F" w:rsidRDefault="00F71289" w:rsidP="00F12D9C">
            <w:pPr>
              <w:spacing w:line="276" w:lineRule="auto"/>
              <w:rPr>
                <w:lang w:val="ro-RO"/>
              </w:rPr>
            </w:pPr>
            <w:r w:rsidRPr="00274E3F">
              <w:rPr>
                <w:lang w:val="ro-RO"/>
              </w:rPr>
              <w:t>Proprietari de terenuri</w:t>
            </w:r>
          </w:p>
        </w:tc>
      </w:tr>
      <w:tr w:rsidR="00F71289" w:rsidRPr="00274E3F" w14:paraId="10AA0400"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512A8610" w14:textId="77777777" w:rsidR="00F71289" w:rsidRPr="00274E3F" w:rsidRDefault="00F71289" w:rsidP="00F12D9C">
            <w:pPr>
              <w:spacing w:line="276" w:lineRule="auto"/>
              <w:rPr>
                <w:lang w:val="ro-RO"/>
              </w:rPr>
            </w:pPr>
            <w:r w:rsidRPr="00274E3F">
              <w:rPr>
                <w:lang w:val="ro-RO"/>
              </w:rPr>
              <w:t>1.6.2.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765F5D1" w14:textId="785276D4" w:rsidR="00F71289" w:rsidRPr="00274E3F" w:rsidRDefault="00F71289" w:rsidP="00F12D9C">
            <w:pPr>
              <w:spacing w:line="276" w:lineRule="auto"/>
              <w:rPr>
                <w:lang w:val="ro-RO"/>
              </w:rPr>
            </w:pPr>
            <w:r w:rsidRPr="00274E3F">
              <w:rPr>
                <w:lang w:val="ro-RO"/>
              </w:rPr>
              <w:t>1.6.2.</w:t>
            </w:r>
            <w:r w:rsidR="00F61359" w:rsidRPr="00274E3F">
              <w:rPr>
                <w:lang w:val="ro-RO"/>
              </w:rPr>
              <w:t>3</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D94433E" w14:textId="77777777" w:rsidR="00F71289" w:rsidRPr="00274E3F" w:rsidRDefault="00F71289"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4BE48614" w14:textId="77777777" w:rsidR="00F71289" w:rsidRPr="00274E3F" w:rsidRDefault="00F71289"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18F87DF7" w14:textId="77777777" w:rsidR="00F71289" w:rsidRPr="00274E3F" w:rsidRDefault="00F71289"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0053843" w14:textId="77777777" w:rsidR="00F71289" w:rsidRPr="00274E3F" w:rsidRDefault="00F71289"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334C196A" w14:textId="77777777" w:rsidR="00F71289" w:rsidRPr="00274E3F" w:rsidRDefault="00F71289"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0977BE65" w14:textId="77777777" w:rsidR="00F71289" w:rsidRPr="00274E3F" w:rsidRDefault="00F71289"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1CFD5B9" w14:textId="77777777" w:rsidR="00F71289" w:rsidRPr="00274E3F" w:rsidRDefault="00F71289"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D46FA6B" w14:textId="77777777" w:rsidR="00F71289" w:rsidRPr="00274E3F" w:rsidRDefault="00F71289"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701970B" w14:textId="77777777" w:rsidR="00F71289" w:rsidRPr="00274E3F" w:rsidRDefault="00F71289"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30C2F01" w14:textId="77777777" w:rsidR="00F71289" w:rsidRPr="00274E3F" w:rsidRDefault="00F71289"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75740111" w14:textId="77777777" w:rsidR="00F71289" w:rsidRPr="00274E3F" w:rsidRDefault="00F71289"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7E59E2DB" w14:textId="77777777" w:rsidR="00F71289" w:rsidRPr="00274E3F" w:rsidRDefault="00F71289"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5960EB29"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62A6A9E"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44930B9" w14:textId="77777777" w:rsidR="00F71289" w:rsidRPr="00274E3F" w:rsidRDefault="00F71289"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6DF16D4" w14:textId="77777777" w:rsidR="00F71289" w:rsidRPr="00274E3F" w:rsidRDefault="00F71289"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77B92E5" w14:textId="77777777" w:rsidR="00F71289" w:rsidRPr="00274E3F" w:rsidRDefault="00F71289"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ABF006F" w14:textId="77777777" w:rsidR="00F71289" w:rsidRPr="00274E3F" w:rsidRDefault="00F71289"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7C80605D" w14:textId="77777777" w:rsidR="00F71289" w:rsidRPr="00274E3F" w:rsidRDefault="00F71289"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3FDB8E8" w14:textId="77777777" w:rsidR="00F71289" w:rsidRPr="00274E3F" w:rsidRDefault="00F71289"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7AB967E" w14:textId="77777777" w:rsidR="00F71289" w:rsidRPr="00274E3F" w:rsidRDefault="00F71289"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CB91D11" w14:textId="77777777" w:rsidR="00F71289" w:rsidRPr="00274E3F" w:rsidRDefault="00F71289"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49CDEFB" w14:textId="77777777" w:rsidR="00F71289" w:rsidRPr="00274E3F" w:rsidRDefault="00F71289" w:rsidP="00F12D9C">
            <w:pPr>
              <w:spacing w:line="276" w:lineRule="auto"/>
              <w:rPr>
                <w:lang w:val="ro-RO"/>
              </w:rPr>
            </w:pPr>
            <w:r w:rsidRPr="00274E3F">
              <w:rPr>
                <w:lang w:val="ro-RO"/>
              </w:rPr>
              <w:t>OS Năruja</w:t>
            </w:r>
          </w:p>
          <w:p w14:paraId="5AA1A669" w14:textId="77777777" w:rsidR="00F71289" w:rsidRPr="00274E3F" w:rsidRDefault="00F71289" w:rsidP="00F12D9C">
            <w:pPr>
              <w:spacing w:line="276" w:lineRule="auto"/>
              <w:rPr>
                <w:lang w:val="ro-RO"/>
              </w:rPr>
            </w:pPr>
            <w:r w:rsidRPr="00274E3F">
              <w:rPr>
                <w:lang w:val="ro-RO"/>
              </w:rPr>
              <w:t>GNM VN</w:t>
            </w:r>
          </w:p>
          <w:p w14:paraId="0679FB4A" w14:textId="77777777" w:rsidR="00F71289" w:rsidRPr="00274E3F" w:rsidRDefault="00F71289" w:rsidP="00F12D9C">
            <w:pPr>
              <w:spacing w:line="276" w:lineRule="auto"/>
              <w:rPr>
                <w:lang w:val="ro-RO"/>
              </w:rPr>
            </w:pPr>
            <w:r w:rsidRPr="00274E3F">
              <w:rPr>
                <w:lang w:val="ro-RO"/>
              </w:rPr>
              <w:t>Proprietari de terenuri</w:t>
            </w:r>
          </w:p>
        </w:tc>
      </w:tr>
      <w:tr w:rsidR="00F71289" w:rsidRPr="00274E3F" w14:paraId="7ECD2145"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F1E3BA3" w14:textId="77777777" w:rsidR="00F71289" w:rsidRPr="00274E3F" w:rsidRDefault="00F71289" w:rsidP="00F12D9C">
            <w:pPr>
              <w:spacing w:line="276" w:lineRule="auto"/>
              <w:rPr>
                <w:lang w:val="ro-RO"/>
              </w:rPr>
            </w:pPr>
            <w:r w:rsidRPr="00274E3F">
              <w:rPr>
                <w:lang w:val="ro-RO"/>
              </w:rPr>
              <w:t>1.6.2.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5E28BF1" w14:textId="05115A79" w:rsidR="00F71289" w:rsidRPr="00274E3F" w:rsidRDefault="00F71289" w:rsidP="00F12D9C">
            <w:pPr>
              <w:spacing w:line="276" w:lineRule="auto"/>
              <w:rPr>
                <w:lang w:val="ro-RO"/>
              </w:rPr>
            </w:pPr>
            <w:r w:rsidRPr="00274E3F">
              <w:rPr>
                <w:lang w:val="ro-RO"/>
              </w:rPr>
              <w:t>1.6.2.</w:t>
            </w:r>
            <w:r w:rsidR="00F61359" w:rsidRPr="00274E3F">
              <w:rPr>
                <w:lang w:val="ro-RO"/>
              </w:rPr>
              <w:t>4</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3F1F9170" w14:textId="77777777" w:rsidR="00F71289" w:rsidRPr="00274E3F" w:rsidRDefault="00F71289"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91B5D50" w14:textId="77777777" w:rsidR="00F71289" w:rsidRPr="00274E3F" w:rsidRDefault="00F71289"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69D7A7EB" w14:textId="77777777" w:rsidR="00F71289" w:rsidRPr="00274E3F" w:rsidRDefault="00F71289"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151C4C1" w14:textId="77777777" w:rsidR="00F71289" w:rsidRPr="00274E3F" w:rsidRDefault="00F71289"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08F5E68D" w14:textId="77777777" w:rsidR="00F71289" w:rsidRPr="00274E3F" w:rsidRDefault="00F71289"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5C9A58CE" w14:textId="77777777" w:rsidR="00F71289" w:rsidRPr="00274E3F" w:rsidRDefault="00F71289"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84DCFC6" w14:textId="77777777" w:rsidR="00F71289" w:rsidRPr="00274E3F" w:rsidRDefault="00F71289"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4C2898D9" w14:textId="77777777" w:rsidR="00F71289" w:rsidRPr="00274E3F" w:rsidRDefault="00F71289"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4C7CA655" w14:textId="77777777" w:rsidR="00F71289" w:rsidRPr="00274E3F" w:rsidRDefault="00F71289"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505DB20" w14:textId="77777777" w:rsidR="00F71289" w:rsidRPr="00274E3F" w:rsidRDefault="00F71289"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2CB44912" w14:textId="77777777" w:rsidR="00F71289" w:rsidRPr="00274E3F" w:rsidRDefault="00F71289"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B640757" w14:textId="77777777" w:rsidR="00F71289" w:rsidRPr="00274E3F" w:rsidRDefault="00F71289"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677A593D"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BBE61AF"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1B65F53" w14:textId="77777777" w:rsidR="00F71289" w:rsidRPr="00274E3F" w:rsidRDefault="00F71289"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3C73CA72" w14:textId="77777777" w:rsidR="00F71289" w:rsidRPr="00274E3F" w:rsidRDefault="00F71289"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412A4258" w14:textId="77777777" w:rsidR="00F71289" w:rsidRPr="00274E3F" w:rsidRDefault="00F71289"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0D3FF606" w14:textId="77777777" w:rsidR="00F71289" w:rsidRPr="00274E3F" w:rsidRDefault="00F71289"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69CE05AA" w14:textId="77777777" w:rsidR="00F71289" w:rsidRPr="00274E3F" w:rsidRDefault="00F71289"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1FBC4185" w14:textId="77777777" w:rsidR="00F71289" w:rsidRPr="00274E3F" w:rsidRDefault="00F71289"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42A6156" w14:textId="77777777" w:rsidR="00F71289" w:rsidRPr="00274E3F" w:rsidRDefault="00F71289"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8E4E7CD" w14:textId="77777777" w:rsidR="00F71289" w:rsidRPr="00274E3F" w:rsidRDefault="00F71289"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409D68DB" w14:textId="77777777" w:rsidR="00F71289" w:rsidRPr="00274E3F" w:rsidRDefault="00F71289" w:rsidP="00F12D9C">
            <w:pPr>
              <w:spacing w:line="276" w:lineRule="auto"/>
              <w:rPr>
                <w:lang w:val="ro-RO"/>
              </w:rPr>
            </w:pPr>
            <w:r w:rsidRPr="00274E3F">
              <w:rPr>
                <w:lang w:val="ro-RO"/>
              </w:rPr>
              <w:t>OS Năruja</w:t>
            </w:r>
          </w:p>
          <w:p w14:paraId="4C991489" w14:textId="77777777" w:rsidR="00F71289" w:rsidRPr="00274E3F" w:rsidRDefault="00F71289" w:rsidP="00F12D9C">
            <w:pPr>
              <w:spacing w:line="276" w:lineRule="auto"/>
              <w:rPr>
                <w:lang w:val="ro-RO"/>
              </w:rPr>
            </w:pPr>
            <w:r w:rsidRPr="00274E3F">
              <w:rPr>
                <w:lang w:val="ro-RO"/>
              </w:rPr>
              <w:t>GNM VN</w:t>
            </w:r>
          </w:p>
          <w:p w14:paraId="27B5A6CF" w14:textId="77777777" w:rsidR="00F71289" w:rsidRPr="00274E3F" w:rsidRDefault="00F71289" w:rsidP="00F12D9C">
            <w:pPr>
              <w:spacing w:line="276" w:lineRule="auto"/>
              <w:rPr>
                <w:lang w:val="ro-RO"/>
              </w:rPr>
            </w:pPr>
            <w:r w:rsidRPr="00274E3F">
              <w:rPr>
                <w:lang w:val="ro-RO"/>
              </w:rPr>
              <w:t>Proprietari de terenuri</w:t>
            </w:r>
          </w:p>
        </w:tc>
      </w:tr>
      <w:tr w:rsidR="00F71289" w:rsidRPr="00274E3F" w14:paraId="224ED489" w14:textId="77777777" w:rsidTr="004855EB">
        <w:trPr>
          <w:gridAfter w:val="2"/>
          <w:wAfter w:w="27" w:type="dxa"/>
          <w:trHeight w:val="504"/>
          <w:jc w:val="center"/>
        </w:trPr>
        <w:tc>
          <w:tcPr>
            <w:tcW w:w="787"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1E825E9C" w14:textId="77777777" w:rsidR="00F71289" w:rsidRPr="00274E3F" w:rsidRDefault="00F71289" w:rsidP="00F12D9C">
            <w:pPr>
              <w:spacing w:line="276" w:lineRule="auto"/>
              <w:rPr>
                <w:lang w:val="ro-RO"/>
              </w:rPr>
            </w:pPr>
            <w:r w:rsidRPr="00274E3F">
              <w:rPr>
                <w:lang w:val="ro-RO"/>
              </w:rPr>
              <w:t>1.6.2.</w:t>
            </w:r>
          </w:p>
        </w:tc>
        <w:tc>
          <w:tcPr>
            <w:tcW w:w="132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0A745AF8" w14:textId="7748B2C8" w:rsidR="00F71289" w:rsidRPr="00274E3F" w:rsidRDefault="00F71289" w:rsidP="00F12D9C">
            <w:pPr>
              <w:spacing w:line="276" w:lineRule="auto"/>
              <w:rPr>
                <w:lang w:val="ro-RO"/>
              </w:rPr>
            </w:pPr>
            <w:r w:rsidRPr="00274E3F">
              <w:rPr>
                <w:lang w:val="ro-RO"/>
              </w:rPr>
              <w:t>1.6.2.</w:t>
            </w:r>
            <w:r w:rsidR="00F61359" w:rsidRPr="00274E3F">
              <w:rPr>
                <w:lang w:val="ro-RO"/>
              </w:rPr>
              <w:t>5</w:t>
            </w:r>
            <w:r w:rsidRPr="00274E3F">
              <w:rPr>
                <w:lang w:val="ro-RO"/>
              </w:rPr>
              <w:t>.</w:t>
            </w:r>
          </w:p>
        </w:tc>
        <w:tc>
          <w:tcPr>
            <w:tcW w:w="359"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CD29CD5" w14:textId="77777777" w:rsidR="00F71289" w:rsidRPr="00274E3F" w:rsidRDefault="00F71289" w:rsidP="00F12D9C">
            <w:pPr>
              <w:spacing w:line="276" w:lineRule="auto"/>
              <w:rPr>
                <w:lang w:val="ro-RO"/>
              </w:rPr>
            </w:pPr>
            <w:r w:rsidRPr="00274E3F">
              <w:rPr>
                <w:lang w:val="ro-RO"/>
              </w:rPr>
              <w:t>X</w:t>
            </w:r>
          </w:p>
        </w:tc>
        <w:tc>
          <w:tcPr>
            <w:tcW w:w="331"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26D76ED2" w14:textId="77777777" w:rsidR="00F71289" w:rsidRPr="00274E3F" w:rsidRDefault="00F71289" w:rsidP="00F12D9C">
            <w:pPr>
              <w:spacing w:line="276" w:lineRule="auto"/>
              <w:rPr>
                <w:lang w:val="ro-RO"/>
              </w:rPr>
            </w:pPr>
            <w:r w:rsidRPr="00274E3F">
              <w:rPr>
                <w:lang w:val="ro-RO"/>
              </w:rPr>
              <w:t>X</w:t>
            </w:r>
          </w:p>
        </w:tc>
        <w:tc>
          <w:tcPr>
            <w:tcW w:w="342"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1C34728" w14:textId="77777777" w:rsidR="00F71289" w:rsidRPr="00274E3F" w:rsidRDefault="00F71289" w:rsidP="00F12D9C">
            <w:pPr>
              <w:spacing w:line="276" w:lineRule="auto"/>
              <w:rPr>
                <w:lang w:val="ro-RO"/>
              </w:rPr>
            </w:pPr>
            <w:r w:rsidRPr="00274E3F">
              <w:rPr>
                <w:lang w:val="ro-RO"/>
              </w:rPr>
              <w:t>X</w:t>
            </w:r>
          </w:p>
        </w:tc>
        <w:tc>
          <w:tcPr>
            <w:tcW w:w="44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2B8D8D58" w14:textId="77777777" w:rsidR="00F71289" w:rsidRPr="00274E3F" w:rsidRDefault="00F71289"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70742B34" w14:textId="77777777" w:rsidR="00F71289" w:rsidRPr="00274E3F" w:rsidRDefault="00F71289" w:rsidP="00F12D9C">
            <w:pPr>
              <w:spacing w:line="276" w:lineRule="auto"/>
              <w:rPr>
                <w:lang w:val="ro-RO"/>
              </w:rPr>
            </w:pPr>
            <w:r w:rsidRPr="00274E3F">
              <w:rPr>
                <w:lang w:val="ro-RO"/>
              </w:rPr>
              <w:t>X</w:t>
            </w:r>
          </w:p>
        </w:tc>
        <w:tc>
          <w:tcPr>
            <w:tcW w:w="369"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tcPr>
          <w:p w14:paraId="33AA599C" w14:textId="77777777" w:rsidR="00F71289" w:rsidRPr="00274E3F" w:rsidRDefault="00F71289" w:rsidP="00F12D9C">
            <w:pPr>
              <w:spacing w:line="276" w:lineRule="auto"/>
              <w:rPr>
                <w:lang w:val="ro-RO"/>
              </w:rPr>
            </w:pPr>
            <w:r w:rsidRPr="00274E3F">
              <w:rPr>
                <w:lang w:val="ro-RO"/>
              </w:rPr>
              <w:t>X</w:t>
            </w:r>
          </w:p>
        </w:tc>
        <w:tc>
          <w:tcPr>
            <w:tcW w:w="317"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93C88EB" w14:textId="77777777" w:rsidR="00F71289" w:rsidRPr="00274E3F" w:rsidRDefault="00F71289" w:rsidP="00F12D9C">
            <w:pPr>
              <w:spacing w:line="276" w:lineRule="auto"/>
              <w:rPr>
                <w:lang w:val="ro-RO"/>
              </w:rPr>
            </w:pPr>
            <w:r w:rsidRPr="00274E3F">
              <w:rPr>
                <w:lang w:val="ro-RO"/>
              </w:rPr>
              <w:t>X</w:t>
            </w:r>
          </w:p>
        </w:tc>
        <w:tc>
          <w:tcPr>
            <w:tcW w:w="382"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125D71A5" w14:textId="77777777" w:rsidR="00F71289" w:rsidRPr="00274E3F" w:rsidRDefault="00F71289"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right w:val="single" w:sz="4" w:space="0" w:color="auto"/>
            </w:tcBorders>
            <w:shd w:val="clear" w:color="auto" w:fill="auto"/>
            <w:noWrap/>
            <w:vAlign w:val="center"/>
          </w:tcPr>
          <w:p w14:paraId="25DD8B5A" w14:textId="77777777" w:rsidR="00F71289" w:rsidRPr="00274E3F" w:rsidRDefault="00F71289" w:rsidP="00F12D9C">
            <w:pPr>
              <w:spacing w:line="276" w:lineRule="auto"/>
              <w:rPr>
                <w:lang w:val="ro-RO"/>
              </w:rPr>
            </w:pPr>
            <w:r w:rsidRPr="00274E3F">
              <w:rPr>
                <w:lang w:val="ro-RO"/>
              </w:rPr>
              <w:t>X</w:t>
            </w:r>
          </w:p>
        </w:tc>
        <w:tc>
          <w:tcPr>
            <w:tcW w:w="33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3F37CF51" w14:textId="77777777" w:rsidR="00F71289" w:rsidRPr="00274E3F" w:rsidRDefault="00F71289" w:rsidP="00F12D9C">
            <w:pPr>
              <w:spacing w:line="276" w:lineRule="auto"/>
              <w:rPr>
                <w:lang w:val="ro-RO"/>
              </w:rPr>
            </w:pPr>
            <w:r w:rsidRPr="00274E3F">
              <w:rPr>
                <w:lang w:val="ro-RO"/>
              </w:rPr>
              <w:t>X</w:t>
            </w:r>
          </w:p>
        </w:tc>
        <w:tc>
          <w:tcPr>
            <w:tcW w:w="386"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tcPr>
          <w:p w14:paraId="5B19252D" w14:textId="77777777" w:rsidR="00F71289" w:rsidRPr="00274E3F" w:rsidRDefault="00F71289" w:rsidP="00F12D9C">
            <w:pPr>
              <w:spacing w:line="276" w:lineRule="auto"/>
              <w:rPr>
                <w:lang w:val="ro-RO"/>
              </w:rPr>
            </w:pPr>
            <w:r w:rsidRPr="00274E3F">
              <w:rPr>
                <w:lang w:val="ro-RO"/>
              </w:rPr>
              <w:t>X</w:t>
            </w:r>
          </w:p>
        </w:tc>
        <w:tc>
          <w:tcPr>
            <w:tcW w:w="347"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6EB40583" w14:textId="77777777" w:rsidR="00F71289" w:rsidRPr="00274E3F" w:rsidRDefault="00F71289"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right w:val="single" w:sz="4" w:space="0" w:color="auto"/>
            </w:tcBorders>
            <w:shd w:val="clear" w:color="auto" w:fill="auto"/>
            <w:noWrap/>
            <w:vAlign w:val="center"/>
          </w:tcPr>
          <w:p w14:paraId="0B446E73"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B4DEEFE" w14:textId="77777777" w:rsidR="00F71289" w:rsidRPr="00274E3F" w:rsidRDefault="00F71289" w:rsidP="00F12D9C">
            <w:pPr>
              <w:spacing w:line="276" w:lineRule="auto"/>
              <w:rPr>
                <w:lang w:val="ro-RO"/>
              </w:rPr>
            </w:pPr>
            <w:r w:rsidRPr="00274E3F">
              <w:rPr>
                <w:lang w:val="ro-RO"/>
              </w:rPr>
              <w:t>X</w:t>
            </w:r>
          </w:p>
        </w:tc>
        <w:tc>
          <w:tcPr>
            <w:tcW w:w="352"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57D66F79" w14:textId="77777777" w:rsidR="00F71289" w:rsidRPr="00274E3F" w:rsidRDefault="00F71289" w:rsidP="00F12D9C">
            <w:pPr>
              <w:spacing w:line="276" w:lineRule="auto"/>
              <w:rPr>
                <w:lang w:val="ro-RO"/>
              </w:rPr>
            </w:pPr>
            <w:r w:rsidRPr="00274E3F">
              <w:rPr>
                <w:lang w:val="ro-RO"/>
              </w:rPr>
              <w:t>X</w:t>
            </w:r>
          </w:p>
        </w:tc>
        <w:tc>
          <w:tcPr>
            <w:tcW w:w="396" w:type="dxa"/>
            <w:gridSpan w:val="2"/>
            <w:tcBorders>
              <w:top w:val="single" w:sz="12" w:space="0" w:color="auto"/>
              <w:left w:val="single" w:sz="4" w:space="0" w:color="auto"/>
              <w:bottom w:val="single" w:sz="12" w:space="0" w:color="auto"/>
              <w:right w:val="single" w:sz="12" w:space="0" w:color="auto"/>
            </w:tcBorders>
            <w:shd w:val="clear" w:color="auto" w:fill="auto"/>
            <w:noWrap/>
            <w:vAlign w:val="center"/>
          </w:tcPr>
          <w:p w14:paraId="587F4FB2" w14:textId="77777777" w:rsidR="00F71289" w:rsidRPr="00274E3F" w:rsidRDefault="00F71289"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14:paraId="2721383B" w14:textId="77777777" w:rsidR="00F71289" w:rsidRPr="00274E3F" w:rsidRDefault="00F71289" w:rsidP="00F12D9C">
            <w:pPr>
              <w:spacing w:line="276" w:lineRule="auto"/>
              <w:rPr>
                <w:lang w:val="ro-RO"/>
              </w:rPr>
            </w:pPr>
            <w:r w:rsidRPr="00274E3F">
              <w:rPr>
                <w:lang w:val="ro-RO"/>
              </w:rPr>
              <w:t>X</w:t>
            </w:r>
          </w:p>
        </w:tc>
        <w:tc>
          <w:tcPr>
            <w:tcW w:w="351"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4076FDBC" w14:textId="77777777" w:rsidR="00F71289" w:rsidRPr="00274E3F" w:rsidRDefault="00F71289" w:rsidP="00F12D9C">
            <w:pPr>
              <w:spacing w:line="276" w:lineRule="auto"/>
              <w:rPr>
                <w:lang w:val="ro-RO"/>
              </w:rPr>
            </w:pPr>
            <w:r w:rsidRPr="00274E3F">
              <w:rPr>
                <w:lang w:val="ro-RO"/>
              </w:rPr>
              <w:t>X</w:t>
            </w:r>
          </w:p>
        </w:tc>
        <w:tc>
          <w:tcPr>
            <w:tcW w:w="423" w:type="dxa"/>
            <w:tcBorders>
              <w:top w:val="single" w:sz="12" w:space="0" w:color="auto"/>
              <w:left w:val="single" w:sz="4" w:space="0" w:color="auto"/>
              <w:bottom w:val="single" w:sz="12" w:space="0" w:color="auto"/>
              <w:right w:val="single" w:sz="4" w:space="0" w:color="auto"/>
            </w:tcBorders>
            <w:shd w:val="clear" w:color="auto" w:fill="auto"/>
            <w:noWrap/>
            <w:vAlign w:val="center"/>
          </w:tcPr>
          <w:p w14:paraId="2FF0E805" w14:textId="77777777" w:rsidR="00F71289" w:rsidRPr="00274E3F" w:rsidRDefault="00F71289" w:rsidP="00F12D9C">
            <w:pPr>
              <w:spacing w:line="276" w:lineRule="auto"/>
              <w:rPr>
                <w:lang w:val="ro-RO"/>
              </w:rPr>
            </w:pPr>
            <w:r w:rsidRPr="00274E3F">
              <w:rPr>
                <w:lang w:val="ro-RO"/>
              </w:rPr>
              <w:t>X</w:t>
            </w:r>
          </w:p>
        </w:tc>
        <w:tc>
          <w:tcPr>
            <w:tcW w:w="376" w:type="dxa"/>
            <w:tcBorders>
              <w:top w:val="single" w:sz="12" w:space="0" w:color="auto"/>
              <w:left w:val="single" w:sz="4" w:space="0" w:color="auto"/>
              <w:bottom w:val="single" w:sz="12" w:space="0" w:color="auto"/>
              <w:right w:val="single" w:sz="12" w:space="0" w:color="auto"/>
            </w:tcBorders>
            <w:shd w:val="clear" w:color="auto" w:fill="auto"/>
            <w:noWrap/>
            <w:vAlign w:val="center"/>
          </w:tcPr>
          <w:p w14:paraId="4801CFAC" w14:textId="77777777" w:rsidR="00F71289" w:rsidRPr="00274E3F" w:rsidRDefault="00F71289"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888DABF" w14:textId="77777777" w:rsidR="00F71289" w:rsidRPr="00274E3F" w:rsidRDefault="00F71289"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053C7C06" w14:textId="77777777" w:rsidR="00F71289" w:rsidRPr="00274E3F" w:rsidRDefault="00F71289"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7C6EB337" w14:textId="77777777" w:rsidR="00F71289" w:rsidRPr="00274E3F" w:rsidRDefault="00F71289" w:rsidP="00F12D9C">
            <w:pPr>
              <w:spacing w:line="276" w:lineRule="auto"/>
              <w:rPr>
                <w:lang w:val="ro-RO"/>
              </w:rPr>
            </w:pPr>
            <w:r w:rsidRPr="00274E3F">
              <w:rPr>
                <w:lang w:val="ro-RO"/>
              </w:rPr>
              <w:t>OS Năruja</w:t>
            </w:r>
          </w:p>
          <w:p w14:paraId="11228411" w14:textId="77777777" w:rsidR="00F71289" w:rsidRPr="00274E3F" w:rsidRDefault="00F71289" w:rsidP="00F12D9C">
            <w:pPr>
              <w:spacing w:line="276" w:lineRule="auto"/>
              <w:rPr>
                <w:lang w:val="ro-RO"/>
              </w:rPr>
            </w:pPr>
            <w:r w:rsidRPr="00274E3F">
              <w:rPr>
                <w:lang w:val="ro-RO"/>
              </w:rPr>
              <w:t>GNM VN</w:t>
            </w:r>
          </w:p>
          <w:p w14:paraId="74314C73" w14:textId="472E223D" w:rsidR="00F71289" w:rsidRPr="00274E3F" w:rsidRDefault="00F71289" w:rsidP="00F12D9C">
            <w:pPr>
              <w:spacing w:line="276" w:lineRule="auto"/>
              <w:rPr>
                <w:lang w:val="ro-RO"/>
              </w:rPr>
            </w:pPr>
            <w:r w:rsidRPr="00274E3F">
              <w:rPr>
                <w:lang w:val="ro-RO"/>
              </w:rPr>
              <w:t>Proprietari de terenuri</w:t>
            </w:r>
          </w:p>
        </w:tc>
      </w:tr>
      <w:tr w:rsidR="00B812DA" w:rsidRPr="00274E3F" w14:paraId="46F4D610"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3753D14B" w14:textId="77777777" w:rsidR="00B812DA" w:rsidRPr="00274E3F" w:rsidRDefault="00B812DA" w:rsidP="00F12D9C">
            <w:pPr>
              <w:spacing w:line="276" w:lineRule="auto"/>
              <w:rPr>
                <w:lang w:val="ro-RO"/>
              </w:rPr>
            </w:pPr>
            <w:r w:rsidRPr="00274E3F">
              <w:rPr>
                <w:lang w:val="ro-RO"/>
              </w:rPr>
              <w:t>2</w:t>
            </w:r>
          </w:p>
        </w:tc>
        <w:tc>
          <w:tcPr>
            <w:tcW w:w="13441" w:type="dxa"/>
            <w:gridSpan w:val="41"/>
            <w:tcBorders>
              <w:top w:val="single" w:sz="12" w:space="0" w:color="auto"/>
              <w:bottom w:val="single" w:sz="12" w:space="0" w:color="auto"/>
            </w:tcBorders>
            <w:shd w:val="clear" w:color="auto" w:fill="auto"/>
            <w:noWrap/>
            <w:vAlign w:val="center"/>
          </w:tcPr>
          <w:p w14:paraId="2591018A" w14:textId="1339CEEB"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G</w:t>
            </w:r>
            <w:r w:rsidR="003978D5" w:rsidRPr="00274E3F">
              <w:rPr>
                <w:lang w:val="ro-RO"/>
              </w:rPr>
              <w:t>.</w:t>
            </w:r>
            <w:r w:rsidRPr="00274E3F">
              <w:rPr>
                <w:lang w:val="ro-RO"/>
              </w:rPr>
              <w:t>2</w:t>
            </w:r>
            <w:r w:rsidR="003978D5" w:rsidRPr="00274E3F">
              <w:rPr>
                <w:lang w:val="ro-RO"/>
              </w:rPr>
              <w:t>.</w:t>
            </w:r>
            <w:r w:rsidRPr="00274E3F">
              <w:rPr>
                <w:lang w:val="ro-RO"/>
              </w:rPr>
              <w:t xml:space="preserve"> Inventarierea/evaluarea detaliată a biodiversității</w:t>
            </w:r>
          </w:p>
        </w:tc>
      </w:tr>
      <w:tr w:rsidR="00B812DA" w:rsidRPr="00274E3F" w14:paraId="60C0E41C"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39C4EFDE" w14:textId="77777777" w:rsidR="00B812DA" w:rsidRPr="00274E3F" w:rsidRDefault="00B812DA" w:rsidP="00F12D9C">
            <w:pPr>
              <w:spacing w:line="276" w:lineRule="auto"/>
              <w:rPr>
                <w:lang w:val="ro-RO"/>
              </w:rPr>
            </w:pPr>
            <w:r w:rsidRPr="00274E3F">
              <w:rPr>
                <w:lang w:val="ro-RO"/>
              </w:rPr>
              <w:t>2.1</w:t>
            </w:r>
          </w:p>
        </w:tc>
        <w:tc>
          <w:tcPr>
            <w:tcW w:w="13441" w:type="dxa"/>
            <w:gridSpan w:val="41"/>
            <w:tcBorders>
              <w:top w:val="single" w:sz="12" w:space="0" w:color="auto"/>
              <w:bottom w:val="single" w:sz="12" w:space="0" w:color="auto"/>
            </w:tcBorders>
            <w:shd w:val="clear" w:color="auto" w:fill="auto"/>
            <w:noWrap/>
            <w:vAlign w:val="center"/>
          </w:tcPr>
          <w:p w14:paraId="5332D923" w14:textId="2463794A"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2.1</w:t>
            </w:r>
            <w:r w:rsidR="003978D5" w:rsidRPr="00274E3F">
              <w:rPr>
                <w:lang w:val="ro-RO"/>
              </w:rPr>
              <w:t xml:space="preserve">. </w:t>
            </w:r>
            <w:r w:rsidRPr="00274E3F">
              <w:rPr>
                <w:lang w:val="ro-RO"/>
              </w:rPr>
              <w:t>Realizarea/actualizarea inventarelor - evaluarea detaliată - pentru speciile și habitatele de interes conservativ</w:t>
            </w:r>
          </w:p>
        </w:tc>
      </w:tr>
      <w:tr w:rsidR="00B812DA" w:rsidRPr="00274E3F" w14:paraId="093E7D31"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62FC028D" w14:textId="77777777" w:rsidR="00B812DA" w:rsidRPr="00274E3F" w:rsidRDefault="00B812DA" w:rsidP="00F12D9C">
            <w:pPr>
              <w:spacing w:line="276" w:lineRule="auto"/>
              <w:rPr>
                <w:lang w:val="ro-RO"/>
              </w:rPr>
            </w:pPr>
            <w:r w:rsidRPr="00274E3F">
              <w:rPr>
                <w:lang w:val="ro-RO"/>
              </w:rPr>
              <w:t>2.1</w:t>
            </w:r>
          </w:p>
        </w:tc>
        <w:tc>
          <w:tcPr>
            <w:tcW w:w="1327" w:type="dxa"/>
            <w:tcBorders>
              <w:top w:val="single" w:sz="12" w:space="0" w:color="auto"/>
              <w:bottom w:val="single" w:sz="12" w:space="0" w:color="auto"/>
              <w:right w:val="single" w:sz="12" w:space="0" w:color="auto"/>
            </w:tcBorders>
            <w:shd w:val="clear" w:color="auto" w:fill="auto"/>
            <w:noWrap/>
            <w:vAlign w:val="center"/>
          </w:tcPr>
          <w:p w14:paraId="78FAC924" w14:textId="1730DC49" w:rsidR="00B812DA" w:rsidRPr="00274E3F" w:rsidRDefault="00B812DA" w:rsidP="00F12D9C">
            <w:pPr>
              <w:spacing w:line="276" w:lineRule="auto"/>
              <w:rPr>
                <w:lang w:val="ro-RO"/>
              </w:rPr>
            </w:pPr>
            <w:r w:rsidRPr="00274E3F">
              <w:rPr>
                <w:lang w:val="ro-RO"/>
              </w:rPr>
              <w:t>2.1.1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480355D3"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43006149"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00A0FB00"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3AC9DB6F"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6CF40026"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67B69A67"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634E5122"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4E8B7EE2"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588F95C4"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17716F1A"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75BFE553"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5DCD99C9"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33919EF1"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748B651B"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22B2A9AE"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B244F34"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7AFF534E"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302BDA3D"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1D60163A"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0A416E2A"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2BF27D"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300265DA"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670A17C3" w14:textId="77777777" w:rsidR="00B812DA" w:rsidRPr="00274E3F" w:rsidRDefault="00B812DA" w:rsidP="00F12D9C">
            <w:pPr>
              <w:spacing w:line="276" w:lineRule="auto"/>
              <w:rPr>
                <w:lang w:val="ro-RO"/>
              </w:rPr>
            </w:pPr>
            <w:r w:rsidRPr="00274E3F">
              <w:rPr>
                <w:lang w:val="ro-RO"/>
              </w:rPr>
              <w:t>-</w:t>
            </w:r>
          </w:p>
        </w:tc>
      </w:tr>
      <w:tr w:rsidR="00B812DA" w:rsidRPr="00274E3F" w14:paraId="03914DE2"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3D55831D" w14:textId="77777777" w:rsidR="00B812DA" w:rsidRPr="00274E3F" w:rsidRDefault="00B812DA" w:rsidP="00F12D9C">
            <w:pPr>
              <w:spacing w:line="276" w:lineRule="auto"/>
              <w:rPr>
                <w:lang w:val="ro-RO"/>
              </w:rPr>
            </w:pPr>
            <w:r w:rsidRPr="00274E3F">
              <w:rPr>
                <w:lang w:val="ro-RO"/>
              </w:rPr>
              <w:t>2.1</w:t>
            </w:r>
          </w:p>
        </w:tc>
        <w:tc>
          <w:tcPr>
            <w:tcW w:w="1327" w:type="dxa"/>
            <w:tcBorders>
              <w:top w:val="single" w:sz="12" w:space="0" w:color="auto"/>
              <w:bottom w:val="single" w:sz="12" w:space="0" w:color="auto"/>
              <w:right w:val="single" w:sz="12" w:space="0" w:color="auto"/>
            </w:tcBorders>
            <w:shd w:val="clear" w:color="auto" w:fill="auto"/>
            <w:noWrap/>
            <w:vAlign w:val="center"/>
          </w:tcPr>
          <w:p w14:paraId="1493BFDC" w14:textId="487F8C2C" w:rsidR="00B812DA" w:rsidRPr="00274E3F" w:rsidRDefault="00B812DA" w:rsidP="00F12D9C">
            <w:pPr>
              <w:spacing w:line="276" w:lineRule="auto"/>
              <w:rPr>
                <w:lang w:val="ro-RO"/>
              </w:rPr>
            </w:pPr>
            <w:r w:rsidRPr="00274E3F">
              <w:rPr>
                <w:lang w:val="ro-RO"/>
              </w:rPr>
              <w:t>2.1.2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033429FA"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033B0123"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09A760BB"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75369535"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4A06FC12"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090122DF"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0BA380CF"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1A9136BB"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4FED59E2"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5F9E048C"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4C2159B5"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367B4F58"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339FAD99"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0FD39D21"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443FA699"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8E70A7B"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3289F4CA"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7180B6A2"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71EB491A"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6A606C25"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021B178"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77A1FCE4"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1C6FAECA" w14:textId="77777777" w:rsidR="00B812DA" w:rsidRPr="00274E3F" w:rsidRDefault="00B812DA" w:rsidP="00F12D9C">
            <w:pPr>
              <w:spacing w:line="276" w:lineRule="auto"/>
              <w:rPr>
                <w:lang w:val="ro-RO"/>
              </w:rPr>
            </w:pPr>
            <w:r w:rsidRPr="00274E3F">
              <w:rPr>
                <w:lang w:val="ro-RO"/>
              </w:rPr>
              <w:t>-</w:t>
            </w:r>
          </w:p>
        </w:tc>
      </w:tr>
      <w:tr w:rsidR="00B812DA" w:rsidRPr="00274E3F" w14:paraId="0C024AFC"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78658A0D" w14:textId="77777777" w:rsidR="00B812DA" w:rsidRPr="00274E3F" w:rsidRDefault="00B812DA" w:rsidP="00F12D9C">
            <w:pPr>
              <w:spacing w:line="276" w:lineRule="auto"/>
              <w:rPr>
                <w:lang w:val="ro-RO"/>
              </w:rPr>
            </w:pPr>
            <w:r w:rsidRPr="00274E3F">
              <w:rPr>
                <w:lang w:val="ro-RO"/>
              </w:rPr>
              <w:t>2.1</w:t>
            </w:r>
          </w:p>
        </w:tc>
        <w:tc>
          <w:tcPr>
            <w:tcW w:w="1327" w:type="dxa"/>
            <w:tcBorders>
              <w:top w:val="single" w:sz="12" w:space="0" w:color="auto"/>
              <w:bottom w:val="single" w:sz="12" w:space="0" w:color="auto"/>
              <w:right w:val="single" w:sz="12" w:space="0" w:color="auto"/>
            </w:tcBorders>
            <w:shd w:val="clear" w:color="auto" w:fill="auto"/>
            <w:noWrap/>
            <w:vAlign w:val="center"/>
          </w:tcPr>
          <w:p w14:paraId="6A6E0257" w14:textId="603161E7" w:rsidR="00B812DA" w:rsidRPr="00274E3F" w:rsidRDefault="00B812DA" w:rsidP="00F12D9C">
            <w:pPr>
              <w:spacing w:line="276" w:lineRule="auto"/>
              <w:rPr>
                <w:lang w:val="ro-RO"/>
              </w:rPr>
            </w:pPr>
            <w:r w:rsidRPr="00274E3F">
              <w:rPr>
                <w:lang w:val="ro-RO"/>
              </w:rPr>
              <w:t>2.1.3</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195CB9EC"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15553EF2"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025C83D6"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323A6BE1"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064966FE"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4900D6FE"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4044BB5F"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27D4F0F9"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2F2D428C"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765EB046"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299D6F35"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17C00ECF"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3E04EAC6"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5DAF8405"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3168A8B5"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171CE905"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4B24204F"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43F85915"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297E4110"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6B92D2C2"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AAC5568"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40557D94"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2ABF67EA" w14:textId="77777777" w:rsidR="00B812DA" w:rsidRPr="00274E3F" w:rsidRDefault="00B812DA" w:rsidP="00F12D9C">
            <w:pPr>
              <w:spacing w:line="276" w:lineRule="auto"/>
              <w:rPr>
                <w:lang w:val="ro-RO"/>
              </w:rPr>
            </w:pPr>
            <w:r w:rsidRPr="00274E3F">
              <w:rPr>
                <w:lang w:val="ro-RO"/>
              </w:rPr>
              <w:t>-</w:t>
            </w:r>
          </w:p>
        </w:tc>
      </w:tr>
      <w:tr w:rsidR="00B812DA" w:rsidRPr="00274E3F" w14:paraId="74EC036F"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4F036A41" w14:textId="77777777" w:rsidR="00B812DA" w:rsidRPr="00274E3F" w:rsidRDefault="00B812DA" w:rsidP="00F12D9C">
            <w:pPr>
              <w:spacing w:line="276" w:lineRule="auto"/>
              <w:rPr>
                <w:lang w:val="ro-RO"/>
              </w:rPr>
            </w:pPr>
            <w:r w:rsidRPr="00274E3F">
              <w:rPr>
                <w:lang w:val="ro-RO"/>
              </w:rPr>
              <w:t>3</w:t>
            </w:r>
          </w:p>
        </w:tc>
        <w:tc>
          <w:tcPr>
            <w:tcW w:w="13441" w:type="dxa"/>
            <w:gridSpan w:val="41"/>
            <w:tcBorders>
              <w:top w:val="single" w:sz="12" w:space="0" w:color="auto"/>
              <w:bottom w:val="single" w:sz="12" w:space="0" w:color="auto"/>
            </w:tcBorders>
            <w:shd w:val="clear" w:color="auto" w:fill="auto"/>
            <w:noWrap/>
            <w:vAlign w:val="center"/>
          </w:tcPr>
          <w:p w14:paraId="51102F1B" w14:textId="38BD8F10"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G</w:t>
            </w:r>
            <w:r w:rsidR="003978D5" w:rsidRPr="00274E3F">
              <w:rPr>
                <w:lang w:val="ro-RO"/>
              </w:rPr>
              <w:t>.</w:t>
            </w:r>
            <w:r w:rsidRPr="00274E3F">
              <w:rPr>
                <w:lang w:val="ro-RO"/>
              </w:rPr>
              <w:t>3</w:t>
            </w:r>
            <w:r w:rsidR="003978D5" w:rsidRPr="00274E3F">
              <w:rPr>
                <w:lang w:val="ro-RO"/>
              </w:rPr>
              <w:t>.</w:t>
            </w:r>
            <w:r w:rsidRPr="00274E3F">
              <w:rPr>
                <w:lang w:val="ro-RO"/>
              </w:rPr>
              <w:t xml:space="preserve"> Monitorizarea biodiversității</w:t>
            </w:r>
          </w:p>
        </w:tc>
      </w:tr>
      <w:tr w:rsidR="00B812DA" w:rsidRPr="00274E3F" w14:paraId="0CCFA3C9"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1D4CB75B" w14:textId="77777777" w:rsidR="00B812DA" w:rsidRPr="00274E3F" w:rsidRDefault="00B812DA" w:rsidP="00F12D9C">
            <w:pPr>
              <w:spacing w:line="276" w:lineRule="auto"/>
              <w:rPr>
                <w:lang w:val="ro-RO"/>
              </w:rPr>
            </w:pPr>
            <w:r w:rsidRPr="00274E3F">
              <w:rPr>
                <w:lang w:val="ro-RO"/>
              </w:rPr>
              <w:t>3.1</w:t>
            </w:r>
          </w:p>
        </w:tc>
        <w:tc>
          <w:tcPr>
            <w:tcW w:w="13441" w:type="dxa"/>
            <w:gridSpan w:val="41"/>
            <w:tcBorders>
              <w:top w:val="single" w:sz="12" w:space="0" w:color="auto"/>
              <w:bottom w:val="single" w:sz="12" w:space="0" w:color="auto"/>
            </w:tcBorders>
            <w:shd w:val="clear" w:color="auto" w:fill="auto"/>
            <w:noWrap/>
            <w:vAlign w:val="center"/>
          </w:tcPr>
          <w:p w14:paraId="2322E59E" w14:textId="23524FF2"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3.1</w:t>
            </w:r>
            <w:r w:rsidR="003978D5" w:rsidRPr="00274E3F">
              <w:rPr>
                <w:lang w:val="ro-RO"/>
              </w:rPr>
              <w:t xml:space="preserve">. </w:t>
            </w:r>
            <w:r w:rsidRPr="00274E3F">
              <w:rPr>
                <w:lang w:val="ro-RO"/>
              </w:rPr>
              <w:t>Realizarea monitorizării stării de conservare a speciilor și habitatelor de interes conservativ</w:t>
            </w:r>
          </w:p>
        </w:tc>
      </w:tr>
      <w:tr w:rsidR="00B812DA" w:rsidRPr="00274E3F" w14:paraId="6F963FEB"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14CB1124" w14:textId="77777777" w:rsidR="00B812DA" w:rsidRPr="00274E3F" w:rsidRDefault="00B812DA" w:rsidP="00F12D9C">
            <w:pPr>
              <w:spacing w:line="276" w:lineRule="auto"/>
              <w:rPr>
                <w:lang w:val="ro-RO"/>
              </w:rPr>
            </w:pPr>
            <w:r w:rsidRPr="00274E3F">
              <w:rPr>
                <w:lang w:val="ro-RO"/>
              </w:rPr>
              <w:t>3.1</w:t>
            </w:r>
          </w:p>
        </w:tc>
        <w:tc>
          <w:tcPr>
            <w:tcW w:w="1327" w:type="dxa"/>
            <w:tcBorders>
              <w:top w:val="single" w:sz="12" w:space="0" w:color="auto"/>
              <w:bottom w:val="single" w:sz="12" w:space="0" w:color="auto"/>
              <w:right w:val="single" w:sz="12" w:space="0" w:color="auto"/>
            </w:tcBorders>
            <w:shd w:val="clear" w:color="auto" w:fill="auto"/>
            <w:noWrap/>
            <w:vAlign w:val="center"/>
          </w:tcPr>
          <w:p w14:paraId="4D5D519E" w14:textId="27D1AC1D" w:rsidR="00B812DA" w:rsidRPr="00274E3F" w:rsidRDefault="00B812DA" w:rsidP="00F12D9C">
            <w:pPr>
              <w:spacing w:line="276" w:lineRule="auto"/>
              <w:rPr>
                <w:lang w:val="ro-RO"/>
              </w:rPr>
            </w:pPr>
            <w:r w:rsidRPr="00274E3F">
              <w:rPr>
                <w:lang w:val="ro-RO"/>
              </w:rPr>
              <w:t>3.1.1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1010F571"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75A497C3"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465EF805"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45DAC1C"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58A09546"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238B75E0"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3835C4E1"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1CEAF8D"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71317675"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119A563A"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68EAB2E1"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0EDD4A57"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5A79B4F5"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0A20148B"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0BC0BD70"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7C303A37"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61364996"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7AB1F833"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188BAE45"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41A95CB7"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56B58B"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2E7F5FE7"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678EE28E" w14:textId="77777777" w:rsidR="00B812DA" w:rsidRPr="00274E3F" w:rsidRDefault="00B812DA" w:rsidP="00F12D9C">
            <w:pPr>
              <w:spacing w:line="276" w:lineRule="auto"/>
              <w:rPr>
                <w:lang w:val="ro-RO"/>
              </w:rPr>
            </w:pPr>
            <w:r w:rsidRPr="00274E3F">
              <w:rPr>
                <w:lang w:val="ro-RO"/>
              </w:rPr>
              <w:t>APM VN</w:t>
            </w:r>
          </w:p>
        </w:tc>
      </w:tr>
      <w:tr w:rsidR="00B812DA" w:rsidRPr="00274E3F" w14:paraId="6C3C5015"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721F0E82" w14:textId="77777777" w:rsidR="00B812DA" w:rsidRPr="00274E3F" w:rsidRDefault="00B812DA" w:rsidP="00F12D9C">
            <w:pPr>
              <w:spacing w:line="276" w:lineRule="auto"/>
              <w:rPr>
                <w:lang w:val="ro-RO"/>
              </w:rPr>
            </w:pPr>
            <w:r w:rsidRPr="00274E3F">
              <w:rPr>
                <w:lang w:val="ro-RO"/>
              </w:rPr>
              <w:t>3.1</w:t>
            </w:r>
          </w:p>
        </w:tc>
        <w:tc>
          <w:tcPr>
            <w:tcW w:w="1327" w:type="dxa"/>
            <w:tcBorders>
              <w:top w:val="single" w:sz="12" w:space="0" w:color="auto"/>
              <w:bottom w:val="single" w:sz="12" w:space="0" w:color="auto"/>
              <w:right w:val="single" w:sz="12" w:space="0" w:color="auto"/>
            </w:tcBorders>
            <w:shd w:val="clear" w:color="auto" w:fill="auto"/>
            <w:noWrap/>
            <w:vAlign w:val="center"/>
          </w:tcPr>
          <w:p w14:paraId="2C7C800C" w14:textId="31C4AD07" w:rsidR="00B812DA" w:rsidRPr="00274E3F" w:rsidRDefault="00B812DA" w:rsidP="00F12D9C">
            <w:pPr>
              <w:spacing w:line="276" w:lineRule="auto"/>
              <w:rPr>
                <w:lang w:val="ro-RO"/>
              </w:rPr>
            </w:pPr>
            <w:r w:rsidRPr="00274E3F">
              <w:rPr>
                <w:lang w:val="ro-RO"/>
              </w:rPr>
              <w:t>3.1.2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3F4918B6"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7245DB7A"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7D01BD98"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6D36E2C"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383674DD"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1C2E04D3"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2C7BD185"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5219E01"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15B7592B"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35E48111"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1A3836BB"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79985755"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645B48F2"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1D0A4981"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2EB28852"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12247CF2"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1CDA0A83"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73D1F8B6"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593F5600"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6DD32FD0"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9DE3B64"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3D995CD8"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3F8BAB6D" w14:textId="77777777" w:rsidR="00B812DA" w:rsidRPr="00274E3F" w:rsidRDefault="00B812DA" w:rsidP="00F12D9C">
            <w:pPr>
              <w:spacing w:line="276" w:lineRule="auto"/>
              <w:rPr>
                <w:lang w:val="ro-RO"/>
              </w:rPr>
            </w:pPr>
            <w:r w:rsidRPr="00274E3F">
              <w:rPr>
                <w:lang w:val="ro-RO"/>
              </w:rPr>
              <w:t>APM VN</w:t>
            </w:r>
          </w:p>
        </w:tc>
      </w:tr>
      <w:tr w:rsidR="00B812DA" w:rsidRPr="00274E3F" w14:paraId="1A132C1D"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60D92D83" w14:textId="77777777" w:rsidR="00B812DA" w:rsidRPr="00274E3F" w:rsidRDefault="00B812DA" w:rsidP="00F12D9C">
            <w:pPr>
              <w:spacing w:line="276" w:lineRule="auto"/>
              <w:rPr>
                <w:lang w:val="ro-RO"/>
              </w:rPr>
            </w:pPr>
            <w:r w:rsidRPr="00274E3F">
              <w:rPr>
                <w:lang w:val="ro-RO"/>
              </w:rPr>
              <w:t>3.1</w:t>
            </w:r>
          </w:p>
        </w:tc>
        <w:tc>
          <w:tcPr>
            <w:tcW w:w="1327" w:type="dxa"/>
            <w:tcBorders>
              <w:top w:val="single" w:sz="12" w:space="0" w:color="auto"/>
              <w:bottom w:val="single" w:sz="12" w:space="0" w:color="auto"/>
              <w:right w:val="single" w:sz="12" w:space="0" w:color="auto"/>
            </w:tcBorders>
            <w:shd w:val="clear" w:color="auto" w:fill="auto"/>
            <w:noWrap/>
            <w:vAlign w:val="center"/>
          </w:tcPr>
          <w:p w14:paraId="06B3EC69" w14:textId="612EACDF" w:rsidR="00B812DA" w:rsidRPr="00274E3F" w:rsidRDefault="00B812DA" w:rsidP="00F12D9C">
            <w:pPr>
              <w:spacing w:line="276" w:lineRule="auto"/>
              <w:rPr>
                <w:lang w:val="ro-RO"/>
              </w:rPr>
            </w:pPr>
            <w:r w:rsidRPr="00274E3F">
              <w:rPr>
                <w:lang w:val="ro-RO"/>
              </w:rPr>
              <w:t>3.1.3</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3F812840"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58F1EA41"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53B492A2"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16A3495"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27008E6"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4F12586A"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0DD6B3E7"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0C04CC9"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6C4E6068"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15D56820"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370859AF"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5665620B"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0A6F272D"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653EA164"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2EC27470"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74F9B0DF"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2A034017"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59BE8D8B"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7E48E981"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4E32FC2A"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500AC4E"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55DEE608"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632B9580" w14:textId="77777777" w:rsidR="00B812DA" w:rsidRPr="00274E3F" w:rsidRDefault="00B812DA" w:rsidP="00F12D9C">
            <w:pPr>
              <w:spacing w:line="276" w:lineRule="auto"/>
              <w:rPr>
                <w:lang w:val="ro-RO"/>
              </w:rPr>
            </w:pPr>
            <w:r w:rsidRPr="00274E3F">
              <w:rPr>
                <w:lang w:val="ro-RO"/>
              </w:rPr>
              <w:t>APM VN</w:t>
            </w:r>
          </w:p>
        </w:tc>
      </w:tr>
      <w:tr w:rsidR="00B812DA" w:rsidRPr="00274E3F" w14:paraId="719599F3"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C901B7D" w14:textId="77777777" w:rsidR="00B812DA" w:rsidRPr="00274E3F" w:rsidRDefault="00B812DA" w:rsidP="00F12D9C">
            <w:pPr>
              <w:spacing w:line="276" w:lineRule="auto"/>
              <w:rPr>
                <w:lang w:val="ro-RO"/>
              </w:rPr>
            </w:pPr>
            <w:r w:rsidRPr="00274E3F">
              <w:rPr>
                <w:lang w:val="ro-RO"/>
              </w:rPr>
              <w:t>4.</w:t>
            </w:r>
          </w:p>
        </w:tc>
        <w:tc>
          <w:tcPr>
            <w:tcW w:w="13441" w:type="dxa"/>
            <w:gridSpan w:val="41"/>
            <w:tcBorders>
              <w:top w:val="single" w:sz="12" w:space="0" w:color="auto"/>
              <w:bottom w:val="single" w:sz="12" w:space="0" w:color="auto"/>
            </w:tcBorders>
            <w:shd w:val="clear" w:color="auto" w:fill="auto"/>
            <w:noWrap/>
            <w:vAlign w:val="center"/>
          </w:tcPr>
          <w:p w14:paraId="6F7B8B22" w14:textId="7501FFD3"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G.4</w:t>
            </w:r>
            <w:r w:rsidR="003978D5" w:rsidRPr="00274E3F">
              <w:rPr>
                <w:lang w:val="ro-RO"/>
              </w:rPr>
              <w:t>.</w:t>
            </w:r>
            <w:r w:rsidRPr="00274E3F">
              <w:rPr>
                <w:lang w:val="ro-RO"/>
              </w:rPr>
              <w:t xml:space="preserve"> Asigurarea managementului efectiv al ariei naturale protejate</w:t>
            </w:r>
          </w:p>
        </w:tc>
      </w:tr>
      <w:tr w:rsidR="00B812DA" w:rsidRPr="00274E3F" w14:paraId="565D719F"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133FF033" w14:textId="77777777" w:rsidR="00B812DA" w:rsidRPr="00274E3F" w:rsidRDefault="00B812DA" w:rsidP="00F12D9C">
            <w:pPr>
              <w:spacing w:line="276" w:lineRule="auto"/>
              <w:rPr>
                <w:lang w:val="ro-RO"/>
              </w:rPr>
            </w:pPr>
            <w:r w:rsidRPr="00274E3F">
              <w:rPr>
                <w:lang w:val="ro-RO"/>
              </w:rPr>
              <w:t>4.1</w:t>
            </w:r>
          </w:p>
        </w:tc>
        <w:tc>
          <w:tcPr>
            <w:tcW w:w="13441" w:type="dxa"/>
            <w:gridSpan w:val="41"/>
            <w:tcBorders>
              <w:top w:val="single" w:sz="12" w:space="0" w:color="auto"/>
              <w:bottom w:val="single" w:sz="12" w:space="0" w:color="auto"/>
            </w:tcBorders>
            <w:shd w:val="clear" w:color="auto" w:fill="auto"/>
            <w:noWrap/>
            <w:vAlign w:val="center"/>
          </w:tcPr>
          <w:p w14:paraId="16EE7DD1" w14:textId="46236CB6"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4.1</w:t>
            </w:r>
            <w:r w:rsidR="003978D5" w:rsidRPr="00274E3F">
              <w:rPr>
                <w:lang w:val="ro-RO"/>
              </w:rPr>
              <w:t>.</w:t>
            </w:r>
            <w:r w:rsidRPr="00274E3F">
              <w:rPr>
                <w:lang w:val="ro-RO"/>
              </w:rPr>
              <w:t xml:space="preserve"> Urmărirea respectării Regulamentului și a prevederilor Planului de management.</w:t>
            </w:r>
          </w:p>
        </w:tc>
      </w:tr>
      <w:tr w:rsidR="00B812DA" w:rsidRPr="00274E3F" w14:paraId="53D3DEFF"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59DCD187" w14:textId="77777777" w:rsidR="00B812DA" w:rsidRPr="00274E3F" w:rsidRDefault="00B812DA" w:rsidP="00F12D9C">
            <w:pPr>
              <w:spacing w:line="276" w:lineRule="auto"/>
              <w:rPr>
                <w:lang w:val="ro-RO"/>
              </w:rPr>
            </w:pPr>
            <w:r w:rsidRPr="00274E3F">
              <w:rPr>
                <w:lang w:val="ro-RO"/>
              </w:rPr>
              <w:t>4.1</w:t>
            </w:r>
          </w:p>
        </w:tc>
        <w:tc>
          <w:tcPr>
            <w:tcW w:w="1327" w:type="dxa"/>
            <w:tcBorders>
              <w:top w:val="single" w:sz="12" w:space="0" w:color="auto"/>
              <w:bottom w:val="single" w:sz="12" w:space="0" w:color="auto"/>
              <w:right w:val="single" w:sz="12" w:space="0" w:color="auto"/>
            </w:tcBorders>
            <w:shd w:val="clear" w:color="auto" w:fill="auto"/>
            <w:noWrap/>
            <w:vAlign w:val="center"/>
          </w:tcPr>
          <w:p w14:paraId="075F100C" w14:textId="580E5C8E" w:rsidR="00B812DA" w:rsidRPr="00274E3F" w:rsidRDefault="00B812DA" w:rsidP="00F12D9C">
            <w:pPr>
              <w:spacing w:line="276" w:lineRule="auto"/>
              <w:rPr>
                <w:lang w:val="ro-RO"/>
              </w:rPr>
            </w:pPr>
            <w:r w:rsidRPr="00274E3F">
              <w:rPr>
                <w:lang w:val="ro-RO"/>
              </w:rPr>
              <w:t>4.1.1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64F75454"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7F6B0EA7"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491E0B56"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20A5C706"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12D0F06C"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74A41E65"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572F0D9D"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432A22DE"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42886887"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061EE0A2"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699C554E"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2D8182DB"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5C85C627"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130FA1A9"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59B97B8D"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BC5C20A"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2CB1D01A"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3C894073"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787A4ECB"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072DCBD8"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2F1C7F5"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1090B51C"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1A80A202" w14:textId="77777777" w:rsidR="00B812DA" w:rsidRPr="00274E3F" w:rsidRDefault="00B812DA" w:rsidP="00F12D9C">
            <w:pPr>
              <w:spacing w:line="276" w:lineRule="auto"/>
              <w:rPr>
                <w:lang w:val="ro-RO"/>
              </w:rPr>
            </w:pPr>
            <w:r w:rsidRPr="00274E3F">
              <w:rPr>
                <w:lang w:val="ro-RO"/>
              </w:rPr>
              <w:t>-</w:t>
            </w:r>
          </w:p>
        </w:tc>
      </w:tr>
      <w:tr w:rsidR="00B812DA" w:rsidRPr="00274E3F" w14:paraId="5CBC188A"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021EC64A" w14:textId="77777777" w:rsidR="00B812DA" w:rsidRPr="00274E3F" w:rsidRDefault="00B812DA" w:rsidP="00F12D9C">
            <w:pPr>
              <w:spacing w:line="276" w:lineRule="auto"/>
              <w:rPr>
                <w:lang w:val="ro-RO"/>
              </w:rPr>
            </w:pPr>
            <w:r w:rsidRPr="00274E3F">
              <w:rPr>
                <w:lang w:val="ro-RO"/>
              </w:rPr>
              <w:t>4.1</w:t>
            </w:r>
          </w:p>
        </w:tc>
        <w:tc>
          <w:tcPr>
            <w:tcW w:w="1327" w:type="dxa"/>
            <w:tcBorders>
              <w:top w:val="single" w:sz="12" w:space="0" w:color="auto"/>
              <w:bottom w:val="single" w:sz="12" w:space="0" w:color="auto"/>
              <w:right w:val="single" w:sz="12" w:space="0" w:color="auto"/>
            </w:tcBorders>
            <w:shd w:val="clear" w:color="auto" w:fill="auto"/>
            <w:noWrap/>
            <w:vAlign w:val="center"/>
          </w:tcPr>
          <w:p w14:paraId="71A9BCB4" w14:textId="3A0196A4" w:rsidR="00B812DA" w:rsidRPr="00274E3F" w:rsidRDefault="00B812DA" w:rsidP="00F12D9C">
            <w:pPr>
              <w:spacing w:line="276" w:lineRule="auto"/>
              <w:rPr>
                <w:lang w:val="ro-RO"/>
              </w:rPr>
            </w:pPr>
            <w:r w:rsidRPr="00274E3F">
              <w:rPr>
                <w:lang w:val="ro-RO"/>
              </w:rPr>
              <w:t>4.1.2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17B92B99"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35CA4DD8"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2D193954"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3BB90789"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4462D934"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1F336FD7"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13565DAE"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3549621"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0F10597E"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0145E0AA"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70C87B79"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5635C71E"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6824C082"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64FA29AB"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6C1D7B48"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20F6427"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638214B1"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1060B30E"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68C1D103"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6E7C5161"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24AE8A8"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7ECC3697"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7B573C95" w14:textId="77777777" w:rsidR="00B812DA" w:rsidRPr="00274E3F" w:rsidRDefault="00B812DA" w:rsidP="00F12D9C">
            <w:pPr>
              <w:spacing w:line="276" w:lineRule="auto"/>
              <w:rPr>
                <w:lang w:val="ro-RO"/>
              </w:rPr>
            </w:pPr>
            <w:r w:rsidRPr="00274E3F">
              <w:rPr>
                <w:lang w:val="ro-RO"/>
              </w:rPr>
              <w:t>IJJ VN</w:t>
            </w:r>
          </w:p>
        </w:tc>
      </w:tr>
      <w:tr w:rsidR="00B812DA" w:rsidRPr="00274E3F" w14:paraId="58711A10"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37063C14" w14:textId="77777777" w:rsidR="00B812DA" w:rsidRPr="00274E3F" w:rsidRDefault="00B812DA" w:rsidP="00F12D9C">
            <w:pPr>
              <w:spacing w:line="276" w:lineRule="auto"/>
              <w:rPr>
                <w:lang w:val="ro-RO"/>
              </w:rPr>
            </w:pPr>
            <w:r w:rsidRPr="00274E3F">
              <w:rPr>
                <w:lang w:val="ro-RO"/>
              </w:rPr>
              <w:t>4.2</w:t>
            </w:r>
          </w:p>
        </w:tc>
        <w:tc>
          <w:tcPr>
            <w:tcW w:w="13441" w:type="dxa"/>
            <w:gridSpan w:val="41"/>
            <w:tcBorders>
              <w:top w:val="single" w:sz="12" w:space="0" w:color="auto"/>
              <w:bottom w:val="single" w:sz="12" w:space="0" w:color="auto"/>
            </w:tcBorders>
            <w:shd w:val="clear" w:color="auto" w:fill="auto"/>
            <w:noWrap/>
            <w:vAlign w:val="center"/>
          </w:tcPr>
          <w:p w14:paraId="053B8BDC" w14:textId="4AE0148E"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4.2</w:t>
            </w:r>
            <w:r w:rsidR="003978D5" w:rsidRPr="00274E3F">
              <w:rPr>
                <w:lang w:val="ro-RO"/>
              </w:rPr>
              <w:t xml:space="preserve">. </w:t>
            </w:r>
            <w:r w:rsidRPr="00274E3F">
              <w:rPr>
                <w:lang w:val="ro-RO"/>
              </w:rPr>
              <w:t>Asigurarea finanțării/bugetului necesar pentru implementarea Planului de management.</w:t>
            </w:r>
          </w:p>
        </w:tc>
      </w:tr>
      <w:tr w:rsidR="00B812DA" w:rsidRPr="00274E3F" w14:paraId="7CA336B3" w14:textId="77777777" w:rsidTr="004855EB">
        <w:trPr>
          <w:gridAfter w:val="2"/>
          <w:wAfter w:w="27" w:type="dxa"/>
          <w:trHeight w:val="162"/>
          <w:jc w:val="center"/>
        </w:trPr>
        <w:tc>
          <w:tcPr>
            <w:tcW w:w="787" w:type="dxa"/>
            <w:tcBorders>
              <w:top w:val="single" w:sz="12" w:space="0" w:color="auto"/>
              <w:bottom w:val="single" w:sz="12" w:space="0" w:color="auto"/>
            </w:tcBorders>
            <w:shd w:val="clear" w:color="auto" w:fill="auto"/>
            <w:noWrap/>
            <w:vAlign w:val="center"/>
          </w:tcPr>
          <w:p w14:paraId="0601B8EC" w14:textId="77777777" w:rsidR="00B812DA" w:rsidRPr="00274E3F" w:rsidRDefault="00B812DA" w:rsidP="00F12D9C">
            <w:pPr>
              <w:spacing w:line="276" w:lineRule="auto"/>
              <w:rPr>
                <w:lang w:val="ro-RO"/>
              </w:rPr>
            </w:pPr>
            <w:r w:rsidRPr="00274E3F">
              <w:rPr>
                <w:lang w:val="ro-RO"/>
              </w:rPr>
              <w:t>4.2</w:t>
            </w:r>
          </w:p>
        </w:tc>
        <w:tc>
          <w:tcPr>
            <w:tcW w:w="1327" w:type="dxa"/>
            <w:tcBorders>
              <w:top w:val="single" w:sz="12" w:space="0" w:color="auto"/>
              <w:bottom w:val="single" w:sz="12" w:space="0" w:color="auto"/>
              <w:right w:val="single" w:sz="12" w:space="0" w:color="auto"/>
            </w:tcBorders>
            <w:shd w:val="clear" w:color="auto" w:fill="auto"/>
            <w:noWrap/>
            <w:vAlign w:val="center"/>
          </w:tcPr>
          <w:p w14:paraId="0B1FF8CC" w14:textId="11817AA2" w:rsidR="00B812DA" w:rsidRPr="00274E3F" w:rsidRDefault="00B812DA" w:rsidP="00F12D9C">
            <w:pPr>
              <w:spacing w:line="276" w:lineRule="auto"/>
              <w:rPr>
                <w:lang w:val="ro-RO"/>
              </w:rPr>
            </w:pPr>
            <w:r w:rsidRPr="00274E3F">
              <w:rPr>
                <w:lang w:val="ro-RO"/>
              </w:rPr>
              <w:t>4.2.1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64987363"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478F8F88"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698223D4"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0A56A89"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4F4E08A"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6156CEA5"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5A4278D7"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4322B555"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259366EE"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22E08544"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1A653C26"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38C14B5B"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6A74BBD2"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1B56585C"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5A887891"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08646E4"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7A5A6819"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79588E06"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554D81A0"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1972C44C"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2E16409"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7BC79198"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32297CBD" w14:textId="77777777" w:rsidR="00B812DA" w:rsidRPr="00274E3F" w:rsidRDefault="00B812DA" w:rsidP="00F12D9C">
            <w:pPr>
              <w:spacing w:line="276" w:lineRule="auto"/>
              <w:rPr>
                <w:lang w:val="ro-RO"/>
              </w:rPr>
            </w:pPr>
            <w:r w:rsidRPr="00274E3F">
              <w:rPr>
                <w:lang w:val="ro-RO"/>
              </w:rPr>
              <w:t>-</w:t>
            </w:r>
          </w:p>
        </w:tc>
      </w:tr>
      <w:tr w:rsidR="00B812DA" w:rsidRPr="00274E3F" w14:paraId="0929362B"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1C765B47" w14:textId="77777777" w:rsidR="00B812DA" w:rsidRPr="00274E3F" w:rsidRDefault="00B812DA" w:rsidP="00F12D9C">
            <w:pPr>
              <w:spacing w:line="276" w:lineRule="auto"/>
              <w:rPr>
                <w:lang w:val="ro-RO"/>
              </w:rPr>
            </w:pPr>
            <w:r w:rsidRPr="00274E3F">
              <w:rPr>
                <w:lang w:val="ro-RO"/>
              </w:rPr>
              <w:t>4.2</w:t>
            </w:r>
          </w:p>
        </w:tc>
        <w:tc>
          <w:tcPr>
            <w:tcW w:w="1327" w:type="dxa"/>
            <w:tcBorders>
              <w:top w:val="single" w:sz="12" w:space="0" w:color="auto"/>
              <w:bottom w:val="single" w:sz="12" w:space="0" w:color="auto"/>
              <w:right w:val="single" w:sz="12" w:space="0" w:color="auto"/>
            </w:tcBorders>
            <w:shd w:val="clear" w:color="auto" w:fill="auto"/>
            <w:noWrap/>
            <w:vAlign w:val="center"/>
          </w:tcPr>
          <w:p w14:paraId="03987C27" w14:textId="2F4A53AC" w:rsidR="00B812DA" w:rsidRPr="00274E3F" w:rsidRDefault="00B812DA" w:rsidP="00F12D9C">
            <w:pPr>
              <w:spacing w:line="276" w:lineRule="auto"/>
              <w:rPr>
                <w:lang w:val="ro-RO"/>
              </w:rPr>
            </w:pPr>
            <w:r w:rsidRPr="00274E3F">
              <w:rPr>
                <w:lang w:val="ro-RO"/>
              </w:rPr>
              <w:t>4.2.2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0BDF90FB"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1AC99220"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41F79E28"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37B37C7"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39179F91"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5A514216"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7A61199C"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A206AC8"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48AD7743"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41C521E0"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42B174BA"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2CD7E20E"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1080ECC"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5D2C8E89"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1165034D"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B3C592B"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0535A94E"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76ACD15A"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5EE8567D"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124AEFBA"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FDB5EC7"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7DCFD893"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29B468E7" w14:textId="77777777" w:rsidR="00B812DA" w:rsidRPr="00274E3F" w:rsidRDefault="00B812DA" w:rsidP="00F12D9C">
            <w:pPr>
              <w:spacing w:line="276" w:lineRule="auto"/>
              <w:rPr>
                <w:lang w:val="ro-RO"/>
              </w:rPr>
            </w:pPr>
            <w:r w:rsidRPr="00274E3F">
              <w:rPr>
                <w:lang w:val="ro-RO"/>
              </w:rPr>
              <w:t>-</w:t>
            </w:r>
          </w:p>
        </w:tc>
      </w:tr>
      <w:tr w:rsidR="00B812DA" w:rsidRPr="00274E3F" w14:paraId="48E4F613"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0D0FD7B5" w14:textId="77777777" w:rsidR="00B812DA" w:rsidRPr="00274E3F" w:rsidRDefault="00B812DA" w:rsidP="00F12D9C">
            <w:pPr>
              <w:spacing w:line="276" w:lineRule="auto"/>
              <w:rPr>
                <w:lang w:val="ro-RO"/>
              </w:rPr>
            </w:pPr>
            <w:r w:rsidRPr="00274E3F">
              <w:rPr>
                <w:lang w:val="ro-RO"/>
              </w:rPr>
              <w:t>4.2</w:t>
            </w:r>
          </w:p>
        </w:tc>
        <w:tc>
          <w:tcPr>
            <w:tcW w:w="1327" w:type="dxa"/>
            <w:tcBorders>
              <w:top w:val="single" w:sz="12" w:space="0" w:color="auto"/>
              <w:bottom w:val="single" w:sz="12" w:space="0" w:color="auto"/>
              <w:right w:val="single" w:sz="12" w:space="0" w:color="auto"/>
            </w:tcBorders>
            <w:shd w:val="clear" w:color="auto" w:fill="auto"/>
            <w:noWrap/>
            <w:vAlign w:val="center"/>
          </w:tcPr>
          <w:p w14:paraId="33D2E431" w14:textId="5178B783" w:rsidR="00B812DA" w:rsidRPr="00274E3F" w:rsidRDefault="00B812DA" w:rsidP="00F12D9C">
            <w:pPr>
              <w:spacing w:line="276" w:lineRule="auto"/>
              <w:rPr>
                <w:lang w:val="ro-RO"/>
              </w:rPr>
            </w:pPr>
            <w:r w:rsidRPr="00274E3F">
              <w:rPr>
                <w:lang w:val="ro-RO"/>
              </w:rPr>
              <w:t>4.2.3</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3C88F070"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6C7CBAD9"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0818FF96"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211CE92"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402E8FE8"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55537B17"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7EA609F4"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42D8C55C"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11182DAC"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679CCB64"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0533A61B"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29780711"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CB3E5EC"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1C888B45"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3D538559"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82F7269"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5F450022"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7522F7F5"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598F6983"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6DCFBC00"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56C3E0A"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3494F128"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50F4581B" w14:textId="77777777" w:rsidR="00B812DA" w:rsidRPr="00274E3F" w:rsidRDefault="00B812DA" w:rsidP="00F12D9C">
            <w:pPr>
              <w:spacing w:line="276" w:lineRule="auto"/>
              <w:rPr>
                <w:lang w:val="ro-RO"/>
              </w:rPr>
            </w:pPr>
          </w:p>
        </w:tc>
      </w:tr>
      <w:tr w:rsidR="00B812DA" w:rsidRPr="00274E3F" w14:paraId="3557BDC2"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12C110D2" w14:textId="77777777" w:rsidR="00B812DA" w:rsidRPr="00274E3F" w:rsidRDefault="00B812DA" w:rsidP="00F12D9C">
            <w:pPr>
              <w:spacing w:line="276" w:lineRule="auto"/>
              <w:rPr>
                <w:lang w:val="ro-RO"/>
              </w:rPr>
            </w:pPr>
            <w:r w:rsidRPr="00274E3F">
              <w:rPr>
                <w:lang w:val="ro-RO"/>
              </w:rPr>
              <w:t>4.2</w:t>
            </w:r>
          </w:p>
        </w:tc>
        <w:tc>
          <w:tcPr>
            <w:tcW w:w="1327" w:type="dxa"/>
            <w:tcBorders>
              <w:top w:val="single" w:sz="12" w:space="0" w:color="auto"/>
              <w:bottom w:val="single" w:sz="12" w:space="0" w:color="auto"/>
              <w:right w:val="single" w:sz="12" w:space="0" w:color="auto"/>
            </w:tcBorders>
            <w:shd w:val="clear" w:color="auto" w:fill="auto"/>
            <w:noWrap/>
            <w:vAlign w:val="center"/>
          </w:tcPr>
          <w:p w14:paraId="13AEFA92" w14:textId="1F25081D" w:rsidR="00B812DA" w:rsidRPr="00274E3F" w:rsidRDefault="00B812DA" w:rsidP="00F12D9C">
            <w:pPr>
              <w:spacing w:line="276" w:lineRule="auto"/>
              <w:rPr>
                <w:lang w:val="ro-RO"/>
              </w:rPr>
            </w:pPr>
            <w:r w:rsidRPr="00274E3F">
              <w:rPr>
                <w:lang w:val="ro-RO"/>
              </w:rPr>
              <w:t>4.2.4</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3ACF61F2"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40ED4F84"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6B10432F"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9EE3FCF"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412CB07"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1003BBCA"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7A47EBC0"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42C2DDF"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1DE88713"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7C92AD2E"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220AB047"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0F19634C"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5C03035E"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7AA52628"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2CB5B3C9"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1BEE52F"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236B1AA3"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5EE99B88"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430092B6"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080935F3"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46758FB"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6BCD8DBE"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47C395D4" w14:textId="77777777" w:rsidR="00B812DA" w:rsidRPr="00274E3F" w:rsidRDefault="00B812DA" w:rsidP="00F12D9C">
            <w:pPr>
              <w:spacing w:line="276" w:lineRule="auto"/>
              <w:rPr>
                <w:lang w:val="ro-RO"/>
              </w:rPr>
            </w:pPr>
          </w:p>
        </w:tc>
      </w:tr>
      <w:tr w:rsidR="00B812DA" w:rsidRPr="00274E3F" w14:paraId="77EF4D33"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021789DB" w14:textId="77777777" w:rsidR="00B812DA" w:rsidRPr="00274E3F" w:rsidRDefault="00B812DA" w:rsidP="00F12D9C">
            <w:pPr>
              <w:spacing w:line="276" w:lineRule="auto"/>
              <w:rPr>
                <w:lang w:val="ro-RO"/>
              </w:rPr>
            </w:pPr>
            <w:r w:rsidRPr="00274E3F">
              <w:rPr>
                <w:lang w:val="ro-RO"/>
              </w:rPr>
              <w:t>4.3</w:t>
            </w:r>
          </w:p>
        </w:tc>
        <w:tc>
          <w:tcPr>
            <w:tcW w:w="13441" w:type="dxa"/>
            <w:gridSpan w:val="41"/>
            <w:tcBorders>
              <w:top w:val="single" w:sz="12" w:space="0" w:color="auto"/>
              <w:bottom w:val="single" w:sz="12" w:space="0" w:color="auto"/>
            </w:tcBorders>
            <w:shd w:val="clear" w:color="auto" w:fill="auto"/>
            <w:noWrap/>
            <w:vAlign w:val="center"/>
          </w:tcPr>
          <w:p w14:paraId="5C1049E2" w14:textId="02968EC4"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4.3</w:t>
            </w:r>
            <w:r w:rsidR="003978D5" w:rsidRPr="00274E3F">
              <w:rPr>
                <w:lang w:val="ro-RO"/>
              </w:rPr>
              <w:t xml:space="preserve">. </w:t>
            </w:r>
            <w:r w:rsidRPr="00274E3F">
              <w:rPr>
                <w:lang w:val="ro-RO"/>
              </w:rPr>
              <w:t>Asigurarea logisticii necesare pentru administrarea eficientă a ariei naturale protejate.</w:t>
            </w:r>
          </w:p>
        </w:tc>
      </w:tr>
      <w:tr w:rsidR="00B812DA" w:rsidRPr="00274E3F" w14:paraId="74FB8B9A"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3271962A" w14:textId="77777777" w:rsidR="00B812DA" w:rsidRPr="00274E3F" w:rsidRDefault="00B812DA" w:rsidP="00F12D9C">
            <w:pPr>
              <w:spacing w:line="276" w:lineRule="auto"/>
              <w:rPr>
                <w:lang w:val="ro-RO"/>
              </w:rPr>
            </w:pPr>
            <w:r w:rsidRPr="00274E3F">
              <w:rPr>
                <w:lang w:val="ro-RO"/>
              </w:rPr>
              <w:t>4.3</w:t>
            </w:r>
          </w:p>
        </w:tc>
        <w:tc>
          <w:tcPr>
            <w:tcW w:w="1327" w:type="dxa"/>
            <w:tcBorders>
              <w:top w:val="single" w:sz="12" w:space="0" w:color="auto"/>
              <w:bottom w:val="single" w:sz="12" w:space="0" w:color="auto"/>
              <w:right w:val="single" w:sz="12" w:space="0" w:color="auto"/>
            </w:tcBorders>
            <w:shd w:val="clear" w:color="auto" w:fill="auto"/>
            <w:noWrap/>
            <w:vAlign w:val="center"/>
          </w:tcPr>
          <w:p w14:paraId="4A9A8DD1" w14:textId="64EF9D70" w:rsidR="00B812DA" w:rsidRPr="00274E3F" w:rsidRDefault="00B812DA" w:rsidP="00F12D9C">
            <w:pPr>
              <w:spacing w:line="276" w:lineRule="auto"/>
              <w:rPr>
                <w:lang w:val="ro-RO"/>
              </w:rPr>
            </w:pPr>
            <w:r w:rsidRPr="00274E3F">
              <w:rPr>
                <w:lang w:val="ro-RO"/>
              </w:rPr>
              <w:t>4.3.1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263F6C7C"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6A31978D"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0B8FF982"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2D639851"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60D715B8"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366919D2"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79106F4B"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68A8091"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0A72F8F2"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77C50D37"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5D98E4C0"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4D8C77A2"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0D6728C"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5DF51F87"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1FC76080"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ECDDBE7"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7A79F8BE"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34488A55"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5DEFBBB7"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51013758"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6B4F8F8"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57C01F4E"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007DCBAE" w14:textId="77777777" w:rsidR="00B812DA" w:rsidRPr="00274E3F" w:rsidRDefault="00B812DA" w:rsidP="00F12D9C">
            <w:pPr>
              <w:spacing w:line="276" w:lineRule="auto"/>
              <w:rPr>
                <w:lang w:val="ro-RO"/>
              </w:rPr>
            </w:pPr>
          </w:p>
        </w:tc>
      </w:tr>
      <w:tr w:rsidR="00B812DA" w:rsidRPr="00274E3F" w14:paraId="7D4A898B"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71279864" w14:textId="77777777" w:rsidR="00B812DA" w:rsidRPr="00274E3F" w:rsidRDefault="00B812DA" w:rsidP="00F12D9C">
            <w:pPr>
              <w:spacing w:line="276" w:lineRule="auto"/>
              <w:rPr>
                <w:lang w:val="ro-RO"/>
              </w:rPr>
            </w:pPr>
            <w:r w:rsidRPr="00274E3F">
              <w:rPr>
                <w:lang w:val="ro-RO"/>
              </w:rPr>
              <w:t>4.3</w:t>
            </w:r>
          </w:p>
        </w:tc>
        <w:tc>
          <w:tcPr>
            <w:tcW w:w="1327" w:type="dxa"/>
            <w:tcBorders>
              <w:top w:val="single" w:sz="12" w:space="0" w:color="auto"/>
              <w:bottom w:val="single" w:sz="12" w:space="0" w:color="auto"/>
              <w:right w:val="single" w:sz="12" w:space="0" w:color="auto"/>
            </w:tcBorders>
            <w:shd w:val="clear" w:color="auto" w:fill="auto"/>
            <w:noWrap/>
            <w:vAlign w:val="center"/>
          </w:tcPr>
          <w:p w14:paraId="170E2D0A" w14:textId="5777C048" w:rsidR="00B812DA" w:rsidRPr="00274E3F" w:rsidRDefault="00B812DA" w:rsidP="00F12D9C">
            <w:pPr>
              <w:spacing w:line="276" w:lineRule="auto"/>
              <w:rPr>
                <w:lang w:val="ro-RO"/>
              </w:rPr>
            </w:pPr>
            <w:r w:rsidRPr="00274E3F">
              <w:rPr>
                <w:lang w:val="ro-RO"/>
              </w:rPr>
              <w:t>4.3.2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vAlign w:val="center"/>
          </w:tcPr>
          <w:p w14:paraId="15E2A417"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vAlign w:val="center"/>
          </w:tcPr>
          <w:p w14:paraId="32BDB676"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vAlign w:val="center"/>
          </w:tcPr>
          <w:p w14:paraId="330D97DF"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2B881909"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F352BA3"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vAlign w:val="center"/>
          </w:tcPr>
          <w:p w14:paraId="55D7DCFD"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vAlign w:val="center"/>
          </w:tcPr>
          <w:p w14:paraId="5545A868"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6C5A7718"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6597C156"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vAlign w:val="center"/>
          </w:tcPr>
          <w:p w14:paraId="09E0F68F"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vAlign w:val="center"/>
          </w:tcPr>
          <w:p w14:paraId="165F7829"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679176D0"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287F310"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44847D10"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29BE96E5"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FAF9EFE"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5F733AE8"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vAlign w:val="center"/>
          </w:tcPr>
          <w:p w14:paraId="62A7BECE"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vAlign w:val="center"/>
          </w:tcPr>
          <w:p w14:paraId="584FCD96"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vAlign w:val="center"/>
          </w:tcPr>
          <w:p w14:paraId="088ECACA"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9064BF2"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319C7555"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A4DFF5D" w14:textId="77777777" w:rsidR="00B812DA" w:rsidRPr="00274E3F" w:rsidRDefault="00B812DA" w:rsidP="00F12D9C">
            <w:pPr>
              <w:spacing w:line="276" w:lineRule="auto"/>
              <w:rPr>
                <w:lang w:val="ro-RO"/>
              </w:rPr>
            </w:pPr>
          </w:p>
        </w:tc>
      </w:tr>
      <w:tr w:rsidR="00B812DA" w:rsidRPr="00274E3F" w14:paraId="6E6F48FE"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2F8B95E1" w14:textId="77777777" w:rsidR="00B812DA" w:rsidRPr="00274E3F" w:rsidRDefault="00B812DA" w:rsidP="00F12D9C">
            <w:pPr>
              <w:spacing w:line="276" w:lineRule="auto"/>
              <w:rPr>
                <w:lang w:val="ro-RO"/>
              </w:rPr>
            </w:pPr>
            <w:r w:rsidRPr="00274E3F">
              <w:rPr>
                <w:lang w:val="ro-RO"/>
              </w:rPr>
              <w:t>4.4</w:t>
            </w:r>
          </w:p>
        </w:tc>
        <w:tc>
          <w:tcPr>
            <w:tcW w:w="13441" w:type="dxa"/>
            <w:gridSpan w:val="41"/>
            <w:tcBorders>
              <w:top w:val="single" w:sz="12" w:space="0" w:color="auto"/>
              <w:bottom w:val="single" w:sz="12" w:space="0" w:color="auto"/>
            </w:tcBorders>
            <w:shd w:val="clear" w:color="auto" w:fill="auto"/>
            <w:noWrap/>
            <w:vAlign w:val="center"/>
          </w:tcPr>
          <w:p w14:paraId="1901A04C" w14:textId="23199F7E"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4.4</w:t>
            </w:r>
            <w:r w:rsidR="003978D5" w:rsidRPr="00274E3F">
              <w:rPr>
                <w:lang w:val="ro-RO"/>
              </w:rPr>
              <w:t xml:space="preserve">. </w:t>
            </w:r>
            <w:r w:rsidRPr="00274E3F">
              <w:rPr>
                <w:lang w:val="ro-RO"/>
              </w:rPr>
              <w:t>Realizarea de parteneriate cu autorități cu rol de control</w:t>
            </w:r>
          </w:p>
        </w:tc>
      </w:tr>
      <w:tr w:rsidR="00B812DA" w:rsidRPr="00274E3F" w14:paraId="07F839CD"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3E5019C1" w14:textId="77777777" w:rsidR="00B812DA" w:rsidRPr="00274E3F" w:rsidRDefault="00B812DA" w:rsidP="00F12D9C">
            <w:pPr>
              <w:spacing w:line="276" w:lineRule="auto"/>
              <w:rPr>
                <w:lang w:val="ro-RO"/>
              </w:rPr>
            </w:pPr>
            <w:r w:rsidRPr="00274E3F">
              <w:rPr>
                <w:lang w:val="ro-RO"/>
              </w:rPr>
              <w:t>4.4</w:t>
            </w:r>
          </w:p>
        </w:tc>
        <w:tc>
          <w:tcPr>
            <w:tcW w:w="1327" w:type="dxa"/>
            <w:tcBorders>
              <w:top w:val="single" w:sz="12" w:space="0" w:color="auto"/>
              <w:bottom w:val="single" w:sz="12" w:space="0" w:color="auto"/>
              <w:right w:val="single" w:sz="12" w:space="0" w:color="auto"/>
            </w:tcBorders>
            <w:shd w:val="clear" w:color="auto" w:fill="auto"/>
            <w:noWrap/>
            <w:vAlign w:val="center"/>
          </w:tcPr>
          <w:p w14:paraId="21F8E718" w14:textId="2908739A" w:rsidR="00B812DA" w:rsidRPr="00274E3F" w:rsidRDefault="00B812DA" w:rsidP="00F12D9C">
            <w:pPr>
              <w:spacing w:line="276" w:lineRule="auto"/>
              <w:rPr>
                <w:lang w:val="ro-RO"/>
              </w:rPr>
            </w:pPr>
            <w:r w:rsidRPr="00274E3F">
              <w:rPr>
                <w:lang w:val="ro-RO"/>
              </w:rPr>
              <w:t>4.4.1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vAlign w:val="center"/>
          </w:tcPr>
          <w:p w14:paraId="64C63F5C"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vAlign w:val="center"/>
          </w:tcPr>
          <w:p w14:paraId="24799CBE"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vAlign w:val="center"/>
          </w:tcPr>
          <w:p w14:paraId="687EE336"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6DF85AD"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8182FBE"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vAlign w:val="center"/>
          </w:tcPr>
          <w:p w14:paraId="42EC4319"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vAlign w:val="center"/>
          </w:tcPr>
          <w:p w14:paraId="7CD6DCF6"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59E7C320"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2B3582E9"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vAlign w:val="center"/>
          </w:tcPr>
          <w:p w14:paraId="3EEBE7C8"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vAlign w:val="center"/>
          </w:tcPr>
          <w:p w14:paraId="7B27B3E7"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vAlign w:val="center"/>
          </w:tcPr>
          <w:p w14:paraId="3D2D935D"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187B26BD"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4789CCDE"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0C8540EF"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F18D3F5"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2688549E"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vAlign w:val="center"/>
          </w:tcPr>
          <w:p w14:paraId="5722F98E"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vAlign w:val="center"/>
          </w:tcPr>
          <w:p w14:paraId="73CC935A"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vAlign w:val="center"/>
          </w:tcPr>
          <w:p w14:paraId="0A3DCA93"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F912C03"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7F525B48"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584E473" w14:textId="77777777" w:rsidR="00B812DA" w:rsidRPr="00274E3F" w:rsidRDefault="00B812DA" w:rsidP="00F12D9C">
            <w:pPr>
              <w:spacing w:line="276" w:lineRule="auto"/>
              <w:rPr>
                <w:lang w:val="ro-RO"/>
              </w:rPr>
            </w:pPr>
            <w:r w:rsidRPr="00274E3F">
              <w:rPr>
                <w:lang w:val="ro-RO"/>
              </w:rPr>
              <w:t>Jandarmeria Română</w:t>
            </w:r>
          </w:p>
          <w:p w14:paraId="263CDD08" w14:textId="77777777" w:rsidR="00B812DA" w:rsidRPr="00274E3F" w:rsidRDefault="00B812DA" w:rsidP="00F12D9C">
            <w:pPr>
              <w:spacing w:line="276" w:lineRule="auto"/>
              <w:rPr>
                <w:lang w:val="ro-RO"/>
              </w:rPr>
            </w:pPr>
            <w:r w:rsidRPr="00274E3F">
              <w:rPr>
                <w:lang w:val="ro-RO"/>
              </w:rPr>
              <w:t>Garda de Mediu</w:t>
            </w:r>
          </w:p>
        </w:tc>
      </w:tr>
      <w:tr w:rsidR="00B812DA" w:rsidRPr="00274E3F" w14:paraId="534044B3"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58CE224C" w14:textId="77777777" w:rsidR="00B812DA" w:rsidRPr="00274E3F" w:rsidRDefault="00B812DA" w:rsidP="00F12D9C">
            <w:pPr>
              <w:spacing w:line="276" w:lineRule="auto"/>
              <w:rPr>
                <w:lang w:val="ro-RO"/>
              </w:rPr>
            </w:pPr>
            <w:r w:rsidRPr="00274E3F">
              <w:rPr>
                <w:lang w:val="ro-RO"/>
              </w:rPr>
              <w:t>4.5</w:t>
            </w:r>
          </w:p>
        </w:tc>
        <w:tc>
          <w:tcPr>
            <w:tcW w:w="13441" w:type="dxa"/>
            <w:gridSpan w:val="41"/>
            <w:tcBorders>
              <w:top w:val="single" w:sz="12" w:space="0" w:color="auto"/>
              <w:bottom w:val="single" w:sz="12" w:space="0" w:color="auto"/>
            </w:tcBorders>
            <w:shd w:val="clear" w:color="auto" w:fill="auto"/>
            <w:noWrap/>
            <w:vAlign w:val="center"/>
          </w:tcPr>
          <w:p w14:paraId="7706999E" w14:textId="4B2D9EDF"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4.5</w:t>
            </w:r>
            <w:r w:rsidR="003978D5" w:rsidRPr="00274E3F">
              <w:rPr>
                <w:lang w:val="ro-RO"/>
              </w:rPr>
              <w:t xml:space="preserve">. </w:t>
            </w:r>
            <w:r w:rsidRPr="00274E3F">
              <w:rPr>
                <w:lang w:val="ro-RO"/>
              </w:rPr>
              <w:t>Dezvoltarea capacității personalului implicat în administrarea/ managementul ariei naturale protejate</w:t>
            </w:r>
          </w:p>
        </w:tc>
      </w:tr>
      <w:tr w:rsidR="00B812DA" w:rsidRPr="00274E3F" w14:paraId="05FB6397"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63985C12" w14:textId="77777777" w:rsidR="00B812DA" w:rsidRPr="00274E3F" w:rsidRDefault="00B812DA" w:rsidP="00F12D9C">
            <w:pPr>
              <w:spacing w:line="276" w:lineRule="auto"/>
              <w:rPr>
                <w:lang w:val="ro-RO"/>
              </w:rPr>
            </w:pPr>
            <w:r w:rsidRPr="00274E3F">
              <w:rPr>
                <w:lang w:val="ro-RO"/>
              </w:rPr>
              <w:t>4.5</w:t>
            </w:r>
          </w:p>
        </w:tc>
        <w:tc>
          <w:tcPr>
            <w:tcW w:w="1327" w:type="dxa"/>
            <w:tcBorders>
              <w:top w:val="single" w:sz="12" w:space="0" w:color="auto"/>
              <w:bottom w:val="single" w:sz="12" w:space="0" w:color="auto"/>
              <w:right w:val="single" w:sz="12" w:space="0" w:color="auto"/>
            </w:tcBorders>
            <w:shd w:val="clear" w:color="auto" w:fill="auto"/>
            <w:noWrap/>
            <w:vAlign w:val="center"/>
          </w:tcPr>
          <w:p w14:paraId="6710FE98" w14:textId="3034B7BD" w:rsidR="00B812DA" w:rsidRPr="00274E3F" w:rsidRDefault="00B812DA" w:rsidP="00F12D9C">
            <w:pPr>
              <w:spacing w:line="276" w:lineRule="auto"/>
              <w:rPr>
                <w:lang w:val="ro-RO"/>
              </w:rPr>
            </w:pPr>
            <w:r w:rsidRPr="00274E3F">
              <w:rPr>
                <w:lang w:val="ro-RO"/>
              </w:rPr>
              <w:t>4.5.1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vAlign w:val="center"/>
          </w:tcPr>
          <w:p w14:paraId="1204082E"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vAlign w:val="center"/>
          </w:tcPr>
          <w:p w14:paraId="3FBA82F6"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vAlign w:val="center"/>
          </w:tcPr>
          <w:p w14:paraId="713EDE52"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3E3F085"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2A8ED431"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vAlign w:val="center"/>
          </w:tcPr>
          <w:p w14:paraId="446F2648"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vAlign w:val="center"/>
          </w:tcPr>
          <w:p w14:paraId="771C60C2"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6B8F30E"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vAlign w:val="center"/>
          </w:tcPr>
          <w:p w14:paraId="50512E3C"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vAlign w:val="center"/>
          </w:tcPr>
          <w:p w14:paraId="55679EF1"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vAlign w:val="center"/>
          </w:tcPr>
          <w:p w14:paraId="03497A04"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vAlign w:val="center"/>
          </w:tcPr>
          <w:p w14:paraId="34DAA599"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30FB6A0"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4CDDF303"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79C0A097"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6DDDAD46"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6C4D5056"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vAlign w:val="center"/>
          </w:tcPr>
          <w:p w14:paraId="6D0FE176"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vAlign w:val="center"/>
          </w:tcPr>
          <w:p w14:paraId="15494D34"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vAlign w:val="center"/>
          </w:tcPr>
          <w:p w14:paraId="38237592"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36225ED"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vAlign w:val="center"/>
          </w:tcPr>
          <w:p w14:paraId="2755BE4E"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1F727B92" w14:textId="77777777" w:rsidR="00B812DA" w:rsidRPr="00274E3F" w:rsidRDefault="00B812DA" w:rsidP="00F12D9C">
            <w:pPr>
              <w:spacing w:line="276" w:lineRule="auto"/>
              <w:rPr>
                <w:lang w:val="ro-RO"/>
              </w:rPr>
            </w:pPr>
            <w:r w:rsidRPr="00274E3F">
              <w:rPr>
                <w:lang w:val="ro-RO"/>
              </w:rPr>
              <w:t>-</w:t>
            </w:r>
          </w:p>
        </w:tc>
      </w:tr>
      <w:tr w:rsidR="00B812DA" w:rsidRPr="00274E3F" w14:paraId="6DFB70CC"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18283947" w14:textId="77777777" w:rsidR="00B812DA" w:rsidRPr="00274E3F" w:rsidRDefault="00B812DA" w:rsidP="00F12D9C">
            <w:pPr>
              <w:spacing w:line="276" w:lineRule="auto"/>
              <w:rPr>
                <w:lang w:val="ro-RO"/>
              </w:rPr>
            </w:pPr>
            <w:r w:rsidRPr="00274E3F">
              <w:rPr>
                <w:lang w:val="ro-RO"/>
              </w:rPr>
              <w:t>4.5</w:t>
            </w:r>
          </w:p>
        </w:tc>
        <w:tc>
          <w:tcPr>
            <w:tcW w:w="1327" w:type="dxa"/>
            <w:tcBorders>
              <w:top w:val="single" w:sz="12" w:space="0" w:color="auto"/>
              <w:bottom w:val="single" w:sz="12" w:space="0" w:color="auto"/>
              <w:right w:val="single" w:sz="12" w:space="0" w:color="auto"/>
            </w:tcBorders>
            <w:shd w:val="clear" w:color="auto" w:fill="auto"/>
            <w:noWrap/>
            <w:vAlign w:val="center"/>
          </w:tcPr>
          <w:p w14:paraId="5A2A0CB8" w14:textId="7179A89F" w:rsidR="00B812DA" w:rsidRPr="00274E3F" w:rsidRDefault="00B812DA" w:rsidP="00F12D9C">
            <w:pPr>
              <w:spacing w:line="276" w:lineRule="auto"/>
              <w:rPr>
                <w:lang w:val="ro-RO"/>
              </w:rPr>
            </w:pPr>
            <w:r w:rsidRPr="00274E3F">
              <w:rPr>
                <w:lang w:val="ro-RO"/>
              </w:rPr>
              <w:t>4.5.2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vAlign w:val="center"/>
          </w:tcPr>
          <w:p w14:paraId="1A36C3F7"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vAlign w:val="center"/>
          </w:tcPr>
          <w:p w14:paraId="42089B65"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vAlign w:val="center"/>
          </w:tcPr>
          <w:p w14:paraId="5F3E422A"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727D223E"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5978E52"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vAlign w:val="center"/>
          </w:tcPr>
          <w:p w14:paraId="623BCBE9"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vAlign w:val="center"/>
          </w:tcPr>
          <w:p w14:paraId="2B0A879B"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E01169B"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vAlign w:val="center"/>
          </w:tcPr>
          <w:p w14:paraId="1ACD1539"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vAlign w:val="center"/>
          </w:tcPr>
          <w:p w14:paraId="48B3E82D"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vAlign w:val="center"/>
          </w:tcPr>
          <w:p w14:paraId="38DED03A"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vAlign w:val="center"/>
          </w:tcPr>
          <w:p w14:paraId="56E71EA8"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7B8FE7D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vAlign w:val="center"/>
          </w:tcPr>
          <w:p w14:paraId="5ABE615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vAlign w:val="center"/>
          </w:tcPr>
          <w:p w14:paraId="54A9745D"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03E1F63F"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0EB075ED"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vAlign w:val="center"/>
          </w:tcPr>
          <w:p w14:paraId="22A8D0ED"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vAlign w:val="center"/>
          </w:tcPr>
          <w:p w14:paraId="4163E70B"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vAlign w:val="center"/>
          </w:tcPr>
          <w:p w14:paraId="30A36DC2"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8B68060"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5C678EA2"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0BD7B9B1" w14:textId="77777777" w:rsidR="00B812DA" w:rsidRPr="00274E3F" w:rsidRDefault="00B812DA" w:rsidP="00F12D9C">
            <w:pPr>
              <w:spacing w:line="276" w:lineRule="auto"/>
              <w:rPr>
                <w:lang w:val="ro-RO"/>
              </w:rPr>
            </w:pPr>
            <w:r w:rsidRPr="00274E3F">
              <w:rPr>
                <w:lang w:val="ro-RO"/>
              </w:rPr>
              <w:t>-</w:t>
            </w:r>
          </w:p>
        </w:tc>
      </w:tr>
      <w:tr w:rsidR="00B812DA" w:rsidRPr="00274E3F" w14:paraId="65B632D5"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2233679" w14:textId="77777777" w:rsidR="00B812DA" w:rsidRPr="00274E3F" w:rsidRDefault="00B812DA" w:rsidP="00F12D9C">
            <w:pPr>
              <w:spacing w:line="276" w:lineRule="auto"/>
              <w:rPr>
                <w:lang w:val="ro-RO"/>
              </w:rPr>
            </w:pPr>
            <w:r w:rsidRPr="00274E3F">
              <w:rPr>
                <w:lang w:val="ro-RO"/>
              </w:rPr>
              <w:t>5</w:t>
            </w:r>
          </w:p>
        </w:tc>
        <w:tc>
          <w:tcPr>
            <w:tcW w:w="13441" w:type="dxa"/>
            <w:gridSpan w:val="41"/>
            <w:tcBorders>
              <w:top w:val="single" w:sz="12" w:space="0" w:color="auto"/>
              <w:bottom w:val="single" w:sz="12" w:space="0" w:color="auto"/>
            </w:tcBorders>
            <w:shd w:val="clear" w:color="auto" w:fill="auto"/>
            <w:noWrap/>
            <w:vAlign w:val="center"/>
          </w:tcPr>
          <w:p w14:paraId="7BED9D3D" w14:textId="58651403"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G</w:t>
            </w:r>
            <w:r w:rsidR="003978D5" w:rsidRPr="00274E3F">
              <w:rPr>
                <w:lang w:val="ro-RO"/>
              </w:rPr>
              <w:t>.</w:t>
            </w:r>
            <w:r w:rsidRPr="00274E3F">
              <w:rPr>
                <w:lang w:val="ro-RO"/>
              </w:rPr>
              <w:t>5</w:t>
            </w:r>
            <w:r w:rsidR="003978D5" w:rsidRPr="00274E3F">
              <w:rPr>
                <w:lang w:val="ro-RO"/>
              </w:rPr>
              <w:t>.</w:t>
            </w:r>
            <w:r w:rsidRPr="00274E3F">
              <w:rPr>
                <w:lang w:val="ro-RO"/>
              </w:rPr>
              <w:t xml:space="preserve"> Realizarea managementului ariei naturale protejate prin acțiuni de comunicare, educație ecologică, conștientizare</w:t>
            </w:r>
          </w:p>
        </w:tc>
      </w:tr>
      <w:tr w:rsidR="00B812DA" w:rsidRPr="00274E3F" w14:paraId="5696A538"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19C8F105" w14:textId="77777777" w:rsidR="00B812DA" w:rsidRPr="00274E3F" w:rsidRDefault="00B812DA" w:rsidP="00F12D9C">
            <w:pPr>
              <w:spacing w:line="276" w:lineRule="auto"/>
              <w:rPr>
                <w:lang w:val="ro-RO"/>
              </w:rPr>
            </w:pPr>
            <w:r w:rsidRPr="00274E3F">
              <w:rPr>
                <w:lang w:val="ro-RO"/>
              </w:rPr>
              <w:t>5.1</w:t>
            </w:r>
          </w:p>
        </w:tc>
        <w:tc>
          <w:tcPr>
            <w:tcW w:w="13441" w:type="dxa"/>
            <w:gridSpan w:val="41"/>
            <w:tcBorders>
              <w:top w:val="single" w:sz="12" w:space="0" w:color="auto"/>
              <w:bottom w:val="single" w:sz="12" w:space="0" w:color="auto"/>
            </w:tcBorders>
            <w:shd w:val="clear" w:color="auto" w:fill="auto"/>
            <w:noWrap/>
            <w:vAlign w:val="center"/>
          </w:tcPr>
          <w:p w14:paraId="4CD305E9" w14:textId="5B247D6E"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5.1</w:t>
            </w:r>
            <w:r w:rsidR="003978D5" w:rsidRPr="00274E3F">
              <w:rPr>
                <w:lang w:val="ro-RO"/>
              </w:rPr>
              <w:t>.</w:t>
            </w:r>
            <w:r w:rsidRPr="00274E3F">
              <w:rPr>
                <w:lang w:val="ro-RO"/>
              </w:rPr>
              <w:t xml:space="preserve"> Elaborarea/actualizarea Strategiei și a Planului de acțiune privind conștientizarea publicului</w:t>
            </w:r>
          </w:p>
        </w:tc>
      </w:tr>
      <w:tr w:rsidR="00B812DA" w:rsidRPr="00274E3F" w14:paraId="4630C934"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6C4D2C8F" w14:textId="77777777" w:rsidR="00B812DA" w:rsidRPr="00274E3F" w:rsidRDefault="00B812DA" w:rsidP="00F12D9C">
            <w:pPr>
              <w:spacing w:line="276" w:lineRule="auto"/>
              <w:rPr>
                <w:lang w:val="ro-RO"/>
              </w:rPr>
            </w:pPr>
            <w:r w:rsidRPr="00274E3F">
              <w:rPr>
                <w:lang w:val="ro-RO"/>
              </w:rPr>
              <w:t>5.1</w:t>
            </w:r>
          </w:p>
        </w:tc>
        <w:tc>
          <w:tcPr>
            <w:tcW w:w="1327" w:type="dxa"/>
            <w:tcBorders>
              <w:top w:val="single" w:sz="12" w:space="0" w:color="auto"/>
              <w:bottom w:val="single" w:sz="12" w:space="0" w:color="auto"/>
              <w:right w:val="single" w:sz="12" w:space="0" w:color="auto"/>
            </w:tcBorders>
            <w:shd w:val="clear" w:color="auto" w:fill="auto"/>
            <w:noWrap/>
            <w:vAlign w:val="center"/>
          </w:tcPr>
          <w:p w14:paraId="67B35445" w14:textId="21ECCFA9" w:rsidR="00B812DA" w:rsidRPr="00274E3F" w:rsidRDefault="00B812DA" w:rsidP="00F12D9C">
            <w:pPr>
              <w:spacing w:line="276" w:lineRule="auto"/>
              <w:rPr>
                <w:lang w:val="ro-RO"/>
              </w:rPr>
            </w:pPr>
            <w:r w:rsidRPr="00274E3F">
              <w:rPr>
                <w:lang w:val="ro-RO"/>
              </w:rPr>
              <w:t>5.1.1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vAlign w:val="center"/>
          </w:tcPr>
          <w:p w14:paraId="65B4D1AD"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vAlign w:val="center"/>
          </w:tcPr>
          <w:p w14:paraId="64DCC84A"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vAlign w:val="center"/>
          </w:tcPr>
          <w:p w14:paraId="04FCB50C"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6DBA51FE"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1FE865CD"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vAlign w:val="center"/>
          </w:tcPr>
          <w:p w14:paraId="31962BEF"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vAlign w:val="center"/>
          </w:tcPr>
          <w:p w14:paraId="69204E15"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176068CD"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vAlign w:val="center"/>
          </w:tcPr>
          <w:p w14:paraId="68A14CE6"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vAlign w:val="center"/>
          </w:tcPr>
          <w:p w14:paraId="0F0FF7E3"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vAlign w:val="center"/>
          </w:tcPr>
          <w:p w14:paraId="72A57B41"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vAlign w:val="center"/>
          </w:tcPr>
          <w:p w14:paraId="51766ADE"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46EEA30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vAlign w:val="center"/>
          </w:tcPr>
          <w:p w14:paraId="4BF168AF"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vAlign w:val="center"/>
          </w:tcPr>
          <w:p w14:paraId="0749E84E"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3961ACF0"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73343A4B"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vAlign w:val="center"/>
          </w:tcPr>
          <w:p w14:paraId="35AD378C"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vAlign w:val="center"/>
          </w:tcPr>
          <w:p w14:paraId="5138C9B4"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vAlign w:val="center"/>
          </w:tcPr>
          <w:p w14:paraId="0A9EE20D"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C52B02B"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5B3D11E0"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50E39750" w14:textId="77777777" w:rsidR="00B812DA" w:rsidRPr="00274E3F" w:rsidRDefault="00B812DA" w:rsidP="00F12D9C">
            <w:pPr>
              <w:spacing w:line="276" w:lineRule="auto"/>
              <w:rPr>
                <w:lang w:val="ro-RO"/>
              </w:rPr>
            </w:pPr>
            <w:r w:rsidRPr="00274E3F">
              <w:rPr>
                <w:lang w:val="ro-RO"/>
              </w:rPr>
              <w:t>-</w:t>
            </w:r>
          </w:p>
        </w:tc>
      </w:tr>
      <w:tr w:rsidR="00B812DA" w:rsidRPr="00274E3F" w14:paraId="0E3D156E"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58A3B45E" w14:textId="77777777" w:rsidR="00B812DA" w:rsidRPr="00274E3F" w:rsidRDefault="00B812DA" w:rsidP="00F12D9C">
            <w:pPr>
              <w:spacing w:line="276" w:lineRule="auto"/>
              <w:rPr>
                <w:lang w:val="ro-RO"/>
              </w:rPr>
            </w:pPr>
            <w:r w:rsidRPr="00274E3F">
              <w:rPr>
                <w:lang w:val="ro-RO"/>
              </w:rPr>
              <w:t>5.1</w:t>
            </w:r>
          </w:p>
        </w:tc>
        <w:tc>
          <w:tcPr>
            <w:tcW w:w="1327" w:type="dxa"/>
            <w:tcBorders>
              <w:top w:val="single" w:sz="12" w:space="0" w:color="auto"/>
              <w:bottom w:val="single" w:sz="12" w:space="0" w:color="auto"/>
              <w:right w:val="single" w:sz="12" w:space="0" w:color="auto"/>
            </w:tcBorders>
            <w:shd w:val="clear" w:color="auto" w:fill="auto"/>
            <w:noWrap/>
            <w:vAlign w:val="center"/>
          </w:tcPr>
          <w:p w14:paraId="1B4B6A3E" w14:textId="14E7530D" w:rsidR="00B812DA" w:rsidRPr="00274E3F" w:rsidRDefault="00B812DA" w:rsidP="00F12D9C">
            <w:pPr>
              <w:spacing w:line="276" w:lineRule="auto"/>
              <w:rPr>
                <w:lang w:val="ro-RO"/>
              </w:rPr>
            </w:pPr>
            <w:r w:rsidRPr="00274E3F">
              <w:rPr>
                <w:lang w:val="ro-RO"/>
              </w:rPr>
              <w:t>5.1.2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vAlign w:val="center"/>
          </w:tcPr>
          <w:p w14:paraId="37379C2C"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vAlign w:val="center"/>
          </w:tcPr>
          <w:p w14:paraId="6B6F210B"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vAlign w:val="center"/>
          </w:tcPr>
          <w:p w14:paraId="215393C4"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vAlign w:val="center"/>
          </w:tcPr>
          <w:p w14:paraId="1E5887EB"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vAlign w:val="center"/>
          </w:tcPr>
          <w:p w14:paraId="45630150"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vAlign w:val="center"/>
          </w:tcPr>
          <w:p w14:paraId="023623B9"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vAlign w:val="center"/>
          </w:tcPr>
          <w:p w14:paraId="72051285"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vAlign w:val="center"/>
          </w:tcPr>
          <w:p w14:paraId="47A47FDD"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vAlign w:val="center"/>
          </w:tcPr>
          <w:p w14:paraId="0CCA2252"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vAlign w:val="center"/>
          </w:tcPr>
          <w:p w14:paraId="41935FE2"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vAlign w:val="center"/>
          </w:tcPr>
          <w:p w14:paraId="4DD22E81"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vAlign w:val="center"/>
          </w:tcPr>
          <w:p w14:paraId="134ED6B2"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vAlign w:val="center"/>
          </w:tcPr>
          <w:p w14:paraId="528F173F"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vAlign w:val="center"/>
          </w:tcPr>
          <w:p w14:paraId="567BA8A6"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vAlign w:val="center"/>
          </w:tcPr>
          <w:p w14:paraId="6101BD32"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vAlign w:val="center"/>
          </w:tcPr>
          <w:p w14:paraId="1AC41FA7"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vAlign w:val="center"/>
          </w:tcPr>
          <w:p w14:paraId="70FF0023"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vAlign w:val="center"/>
          </w:tcPr>
          <w:p w14:paraId="01B540F2"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vAlign w:val="center"/>
          </w:tcPr>
          <w:p w14:paraId="21892BB4"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vAlign w:val="center"/>
          </w:tcPr>
          <w:p w14:paraId="265E5D2E"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D296E74"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097F0939"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vAlign w:val="center"/>
          </w:tcPr>
          <w:p w14:paraId="69918235" w14:textId="77777777" w:rsidR="00B812DA" w:rsidRPr="00274E3F" w:rsidRDefault="00B812DA" w:rsidP="00F12D9C">
            <w:pPr>
              <w:spacing w:line="276" w:lineRule="auto"/>
              <w:rPr>
                <w:lang w:val="ro-RO"/>
              </w:rPr>
            </w:pPr>
            <w:r w:rsidRPr="00274E3F">
              <w:rPr>
                <w:lang w:val="ro-RO"/>
              </w:rPr>
              <w:t>-</w:t>
            </w:r>
          </w:p>
        </w:tc>
      </w:tr>
      <w:tr w:rsidR="00B812DA" w:rsidRPr="00274E3F" w14:paraId="6B1D6145"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586BDF32" w14:textId="77777777" w:rsidR="00B812DA" w:rsidRPr="00274E3F" w:rsidRDefault="00B812DA" w:rsidP="00F12D9C">
            <w:pPr>
              <w:spacing w:line="276" w:lineRule="auto"/>
              <w:rPr>
                <w:lang w:val="ro-RO"/>
              </w:rPr>
            </w:pPr>
            <w:r w:rsidRPr="00274E3F">
              <w:rPr>
                <w:lang w:val="ro-RO"/>
              </w:rPr>
              <w:t>5.2</w:t>
            </w:r>
          </w:p>
        </w:tc>
        <w:tc>
          <w:tcPr>
            <w:tcW w:w="13441" w:type="dxa"/>
            <w:gridSpan w:val="41"/>
            <w:tcBorders>
              <w:top w:val="single" w:sz="12" w:space="0" w:color="auto"/>
              <w:bottom w:val="single" w:sz="12" w:space="0" w:color="auto"/>
            </w:tcBorders>
            <w:shd w:val="clear" w:color="auto" w:fill="auto"/>
            <w:noWrap/>
            <w:vAlign w:val="center"/>
          </w:tcPr>
          <w:p w14:paraId="3D5E70E2" w14:textId="00B61D06"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5.2</w:t>
            </w:r>
            <w:r w:rsidR="003978D5" w:rsidRPr="00274E3F">
              <w:rPr>
                <w:lang w:val="ro-RO"/>
              </w:rPr>
              <w:t xml:space="preserve">. </w:t>
            </w:r>
            <w:r w:rsidRPr="00274E3F">
              <w:rPr>
                <w:lang w:val="ro-RO"/>
              </w:rPr>
              <w:t>Implementarea Strategiei și a Planului de acțiune privind conștientizarea publicului</w:t>
            </w:r>
          </w:p>
        </w:tc>
      </w:tr>
      <w:tr w:rsidR="00B812DA" w:rsidRPr="00274E3F" w14:paraId="61D506D2"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612985BB"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10FC45E8" w14:textId="65841312" w:rsidR="00B812DA" w:rsidRPr="00274E3F" w:rsidRDefault="00B812DA" w:rsidP="00F12D9C">
            <w:pPr>
              <w:spacing w:line="276" w:lineRule="auto"/>
              <w:rPr>
                <w:lang w:val="ro-RO"/>
              </w:rPr>
            </w:pPr>
            <w:r w:rsidRPr="00274E3F">
              <w:rPr>
                <w:lang w:val="ro-RO"/>
              </w:rPr>
              <w:t>5.2.1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39128922"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1723AB81"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4E7738A6"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EC50867"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7E037EC"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6FCE5723"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59F1C409"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2AFA83E2"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67A23D2E"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561203DF"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0C2B6D03"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7901CE40"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55525600"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52BA1571"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47D568EA"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6126C32E"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271AA450"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441E5A6B"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5B7F8E0A"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4779074D"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919DD82"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tcPr>
          <w:p w14:paraId="4053711C"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5C271171" w14:textId="77777777" w:rsidR="00B812DA" w:rsidRPr="00274E3F" w:rsidRDefault="00B812DA" w:rsidP="00F12D9C">
            <w:pPr>
              <w:spacing w:line="276" w:lineRule="auto"/>
              <w:rPr>
                <w:lang w:val="ro-RO"/>
              </w:rPr>
            </w:pPr>
            <w:r w:rsidRPr="00274E3F">
              <w:rPr>
                <w:lang w:val="ro-RO"/>
              </w:rPr>
              <w:t>-</w:t>
            </w:r>
          </w:p>
        </w:tc>
      </w:tr>
      <w:tr w:rsidR="00B812DA" w:rsidRPr="00274E3F" w14:paraId="548D78B6"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4473A046"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22D86C2E" w14:textId="16DC739B" w:rsidR="00B812DA" w:rsidRPr="00274E3F" w:rsidRDefault="00B812DA" w:rsidP="00F12D9C">
            <w:pPr>
              <w:spacing w:line="276" w:lineRule="auto"/>
              <w:rPr>
                <w:lang w:val="ro-RO"/>
              </w:rPr>
            </w:pPr>
            <w:r w:rsidRPr="00274E3F">
              <w:rPr>
                <w:lang w:val="ro-RO"/>
              </w:rPr>
              <w:t>5.2.2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63BAF6E0"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169DEB3C"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435619F0"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592DEE6B"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52205DBB"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3EB8A720"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4CF04872"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91824BE"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6E465301"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1AEB403B"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4E0BDC71"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3814C00E"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0F18AD3C"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40BA899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4F3D9244"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082112D3"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77DBCD24"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4659C986"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7D9505CC"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590C676E"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BE8DEC5"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3FB7166A"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6DE3BB18" w14:textId="77777777" w:rsidR="00B812DA" w:rsidRPr="00274E3F" w:rsidRDefault="00B812DA" w:rsidP="00F12D9C">
            <w:pPr>
              <w:spacing w:line="276" w:lineRule="auto"/>
              <w:rPr>
                <w:lang w:val="ro-RO"/>
              </w:rPr>
            </w:pPr>
            <w:r w:rsidRPr="00274E3F">
              <w:rPr>
                <w:lang w:val="ro-RO"/>
              </w:rPr>
              <w:t>-</w:t>
            </w:r>
          </w:p>
        </w:tc>
      </w:tr>
      <w:tr w:rsidR="00B812DA" w:rsidRPr="00274E3F" w14:paraId="7DE1CE63"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525CB4A9"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498B895E" w14:textId="224BCCFD" w:rsidR="00B812DA" w:rsidRPr="00274E3F" w:rsidRDefault="00B812DA" w:rsidP="00F12D9C">
            <w:pPr>
              <w:spacing w:line="276" w:lineRule="auto"/>
              <w:rPr>
                <w:lang w:val="ro-RO"/>
              </w:rPr>
            </w:pPr>
            <w:r w:rsidRPr="00274E3F">
              <w:rPr>
                <w:lang w:val="ro-RO"/>
              </w:rPr>
              <w:t>5.2.3</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0921AA0D"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6B857276"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79850C7A"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003CAF04"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3312E852"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776770A6"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565976E1"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41328934"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4AC66635"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384BE2AF"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52442ED6"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1CC5AABA"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66335305"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5A04E286"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08730440"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3F76CF5C"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4BFDDA88"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64B572A3"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1FFBD240"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1ABD9E78"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775246D"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64036AB2"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72212DAA" w14:textId="77777777" w:rsidR="00B812DA" w:rsidRPr="00274E3F" w:rsidRDefault="00B812DA" w:rsidP="00F12D9C">
            <w:pPr>
              <w:spacing w:line="276" w:lineRule="auto"/>
              <w:rPr>
                <w:lang w:val="ro-RO"/>
              </w:rPr>
            </w:pPr>
            <w:r w:rsidRPr="00274E3F">
              <w:rPr>
                <w:lang w:val="ro-RO"/>
              </w:rPr>
              <w:t>-</w:t>
            </w:r>
          </w:p>
        </w:tc>
      </w:tr>
      <w:tr w:rsidR="00B812DA" w:rsidRPr="00274E3F" w14:paraId="1519C4E0"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5AB7A114"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51AB5282" w14:textId="5103CAEB" w:rsidR="00B812DA" w:rsidRPr="00274E3F" w:rsidRDefault="00B812DA" w:rsidP="00F12D9C">
            <w:pPr>
              <w:spacing w:line="276" w:lineRule="auto"/>
              <w:rPr>
                <w:lang w:val="ro-RO"/>
              </w:rPr>
            </w:pPr>
            <w:r w:rsidRPr="00274E3F">
              <w:rPr>
                <w:lang w:val="ro-RO"/>
              </w:rPr>
              <w:t>5.2.4</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348921B0"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0BDE3C53"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67BCF865"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7921607"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1A63F47F"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07A75979"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3A202650"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7E6A9D1B"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5B1A110A"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120C8CC5"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068116C5"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215335B2"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103FB500"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770F717A"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2681432B"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47FA8730"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7121099C"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1B7AA953"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4BBE8E2C"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68611096"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EC64C31"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4865DDC0"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06F8E299" w14:textId="77777777" w:rsidR="00B812DA" w:rsidRPr="00274E3F" w:rsidRDefault="00B812DA" w:rsidP="00F12D9C">
            <w:pPr>
              <w:spacing w:line="276" w:lineRule="auto"/>
              <w:rPr>
                <w:lang w:val="ro-RO"/>
              </w:rPr>
            </w:pPr>
            <w:r w:rsidRPr="00274E3F">
              <w:rPr>
                <w:lang w:val="ro-RO"/>
              </w:rPr>
              <w:t>-</w:t>
            </w:r>
          </w:p>
        </w:tc>
      </w:tr>
      <w:tr w:rsidR="00B812DA" w:rsidRPr="00274E3F" w14:paraId="5B524843"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18A28F2F"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2F5BAE54" w14:textId="198C7E61" w:rsidR="00B812DA" w:rsidRPr="00274E3F" w:rsidRDefault="00B812DA" w:rsidP="00F12D9C">
            <w:pPr>
              <w:spacing w:line="276" w:lineRule="auto"/>
              <w:rPr>
                <w:lang w:val="ro-RO"/>
              </w:rPr>
            </w:pPr>
            <w:r w:rsidRPr="00274E3F">
              <w:rPr>
                <w:lang w:val="ro-RO"/>
              </w:rPr>
              <w:t>5.2.5</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6B3BA574"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6A474448"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4B1362C9"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41C190B0"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39D87758"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406748C7"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555FE404"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5ABB529B"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5F5CE663"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09FF5B41"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245C86AF"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0CA7B8A6"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19638050"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193E45E5"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050C2AF3"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3ED86E11"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10034816"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68F13986"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0938B91A"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6021D1BE"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C7841D0"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7C818F97"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116E9B8E" w14:textId="77777777" w:rsidR="00B812DA" w:rsidRPr="00274E3F" w:rsidRDefault="00B812DA" w:rsidP="00F12D9C">
            <w:pPr>
              <w:spacing w:line="276" w:lineRule="auto"/>
              <w:rPr>
                <w:lang w:val="ro-RO"/>
              </w:rPr>
            </w:pPr>
            <w:r w:rsidRPr="00274E3F">
              <w:rPr>
                <w:lang w:val="ro-RO"/>
              </w:rPr>
              <w:t>-</w:t>
            </w:r>
          </w:p>
        </w:tc>
      </w:tr>
      <w:tr w:rsidR="00B812DA" w:rsidRPr="00274E3F" w14:paraId="52DDB61F"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7EAB1C96"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05749610" w14:textId="3DD8FD05" w:rsidR="00B812DA" w:rsidRPr="00274E3F" w:rsidRDefault="00B812DA" w:rsidP="00F12D9C">
            <w:pPr>
              <w:spacing w:line="276" w:lineRule="auto"/>
              <w:rPr>
                <w:lang w:val="ro-RO"/>
              </w:rPr>
            </w:pPr>
            <w:r w:rsidRPr="00274E3F">
              <w:rPr>
                <w:lang w:val="ro-RO"/>
              </w:rPr>
              <w:t>5.2.6</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64ADA91F"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753DE4C6"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627E69F4"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26B39061"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51B6B1CE"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68CFFA22"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0DBBE370"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7C11078A"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345B40C1"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2BCFFD43"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6533C250"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0DB26223"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0F6BA1D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2F2CC01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62D256BF"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3A56CB28"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2EBC9B58"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14A04255"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631D75AB"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7C380333"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DFB2D1"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1FDBB5FF"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4AE1C8B5" w14:textId="77777777" w:rsidR="00B812DA" w:rsidRPr="00274E3F" w:rsidRDefault="00B812DA" w:rsidP="00F12D9C">
            <w:pPr>
              <w:spacing w:line="276" w:lineRule="auto"/>
              <w:rPr>
                <w:lang w:val="ro-RO"/>
              </w:rPr>
            </w:pPr>
            <w:r w:rsidRPr="00274E3F">
              <w:rPr>
                <w:lang w:val="ro-RO"/>
              </w:rPr>
              <w:t>-</w:t>
            </w:r>
          </w:p>
        </w:tc>
      </w:tr>
      <w:tr w:rsidR="00B812DA" w:rsidRPr="00274E3F" w14:paraId="41ED3B18"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1EA0B275"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15EAFB43" w14:textId="486F81FB" w:rsidR="00B812DA" w:rsidRPr="00274E3F" w:rsidRDefault="00B812DA" w:rsidP="00F12D9C">
            <w:pPr>
              <w:spacing w:line="276" w:lineRule="auto"/>
              <w:rPr>
                <w:lang w:val="ro-RO"/>
              </w:rPr>
            </w:pPr>
            <w:r w:rsidRPr="00274E3F">
              <w:rPr>
                <w:lang w:val="ro-RO"/>
              </w:rPr>
              <w:t>5.2.7</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72B5FB20"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4A6FE6E5"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41F9CB2A"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26F3DA48"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7409D5B1"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3857E9D4"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1FB22DAE"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118F2084"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3ADF1330"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1AEFEADC"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0111CC46"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22D63E72"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10266AEB"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2CE06DA3"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38DAC126"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3B30901B"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51152DEE"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348FE04C"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0E9C9F7A"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299EB2F6"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8443E37"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7D139C51"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7460D58B" w14:textId="77777777" w:rsidR="00B812DA" w:rsidRPr="00274E3F" w:rsidRDefault="00B812DA" w:rsidP="00F12D9C">
            <w:pPr>
              <w:spacing w:line="276" w:lineRule="auto"/>
              <w:rPr>
                <w:lang w:val="ro-RO"/>
              </w:rPr>
            </w:pPr>
            <w:r w:rsidRPr="00274E3F">
              <w:rPr>
                <w:lang w:val="ro-RO"/>
              </w:rPr>
              <w:t>-</w:t>
            </w:r>
          </w:p>
        </w:tc>
      </w:tr>
      <w:tr w:rsidR="00B812DA" w:rsidRPr="00274E3F" w14:paraId="6FDBDB2F"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4500DC76" w14:textId="77777777" w:rsidR="00B812DA" w:rsidRPr="00274E3F" w:rsidRDefault="00B812DA" w:rsidP="00F12D9C">
            <w:pPr>
              <w:spacing w:line="276" w:lineRule="auto"/>
              <w:rPr>
                <w:lang w:val="ro-RO"/>
              </w:rPr>
            </w:pPr>
            <w:r w:rsidRPr="00274E3F">
              <w:rPr>
                <w:lang w:val="ro-RO"/>
              </w:rPr>
              <w:t>5.2</w:t>
            </w:r>
          </w:p>
        </w:tc>
        <w:tc>
          <w:tcPr>
            <w:tcW w:w="1327" w:type="dxa"/>
            <w:tcBorders>
              <w:top w:val="single" w:sz="12" w:space="0" w:color="auto"/>
              <w:bottom w:val="single" w:sz="12" w:space="0" w:color="auto"/>
              <w:right w:val="single" w:sz="12" w:space="0" w:color="auto"/>
            </w:tcBorders>
            <w:shd w:val="clear" w:color="auto" w:fill="auto"/>
            <w:noWrap/>
            <w:vAlign w:val="center"/>
          </w:tcPr>
          <w:p w14:paraId="4D16856A" w14:textId="78DA59DD" w:rsidR="00B812DA" w:rsidRPr="00274E3F" w:rsidRDefault="00B812DA" w:rsidP="00F12D9C">
            <w:pPr>
              <w:spacing w:line="276" w:lineRule="auto"/>
              <w:rPr>
                <w:lang w:val="ro-RO"/>
              </w:rPr>
            </w:pPr>
            <w:r w:rsidRPr="00274E3F">
              <w:rPr>
                <w:lang w:val="ro-RO"/>
              </w:rPr>
              <w:t>5.2.8</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74091895"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1C010D9C"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6F73C85A"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47DA04C1"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11F534DC"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06F9A01C"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318010E3"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1914AF95"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49A095CF"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30A00642"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061CE693"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1DC64BA7"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5B510CA0"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4F5E307D"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6B77077F"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5067760B"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2C2854D8"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224BBBEF"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4E759504"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0FE2A873"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5651022"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tcPr>
          <w:p w14:paraId="11289F5A"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5E75FF9C" w14:textId="77777777" w:rsidR="00B812DA" w:rsidRPr="00274E3F" w:rsidRDefault="00B812DA" w:rsidP="00F12D9C">
            <w:pPr>
              <w:spacing w:line="276" w:lineRule="auto"/>
              <w:rPr>
                <w:lang w:val="ro-RO"/>
              </w:rPr>
            </w:pPr>
            <w:r w:rsidRPr="00274E3F">
              <w:rPr>
                <w:lang w:val="ro-RO"/>
              </w:rPr>
              <w:t>-</w:t>
            </w:r>
          </w:p>
        </w:tc>
      </w:tr>
      <w:tr w:rsidR="00B812DA" w:rsidRPr="00274E3F" w14:paraId="1B4510BF"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074A045" w14:textId="77777777" w:rsidR="00B812DA" w:rsidRPr="00274E3F" w:rsidRDefault="00B812DA" w:rsidP="00F12D9C">
            <w:pPr>
              <w:spacing w:line="276" w:lineRule="auto"/>
              <w:rPr>
                <w:lang w:val="ro-RO"/>
              </w:rPr>
            </w:pPr>
            <w:r w:rsidRPr="00274E3F">
              <w:rPr>
                <w:lang w:val="ro-RO"/>
              </w:rPr>
              <w:t>6</w:t>
            </w:r>
          </w:p>
        </w:tc>
        <w:tc>
          <w:tcPr>
            <w:tcW w:w="13441" w:type="dxa"/>
            <w:gridSpan w:val="41"/>
            <w:tcBorders>
              <w:top w:val="single" w:sz="12" w:space="0" w:color="auto"/>
              <w:bottom w:val="single" w:sz="12" w:space="0" w:color="auto"/>
            </w:tcBorders>
            <w:shd w:val="clear" w:color="auto" w:fill="auto"/>
            <w:noWrap/>
            <w:vAlign w:val="center"/>
          </w:tcPr>
          <w:p w14:paraId="75355D31" w14:textId="4E47FF9C"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G</w:t>
            </w:r>
            <w:r w:rsidR="003978D5" w:rsidRPr="00274E3F">
              <w:rPr>
                <w:lang w:val="ro-RO"/>
              </w:rPr>
              <w:t>.</w:t>
            </w:r>
            <w:r w:rsidRPr="00274E3F">
              <w:rPr>
                <w:lang w:val="ro-RO"/>
              </w:rPr>
              <w:t>6</w:t>
            </w:r>
            <w:r w:rsidR="003978D5" w:rsidRPr="00274E3F">
              <w:rPr>
                <w:lang w:val="ro-RO"/>
              </w:rPr>
              <w:t>.</w:t>
            </w:r>
            <w:r w:rsidRPr="00274E3F">
              <w:rPr>
                <w:lang w:val="ro-RO"/>
              </w:rPr>
              <w:t xml:space="preserve"> Realizarea unui management eficient al ariei naturale protejate prin utilizarea durabilă a resurselor naturale</w:t>
            </w:r>
          </w:p>
        </w:tc>
      </w:tr>
      <w:tr w:rsidR="00B812DA" w:rsidRPr="00274E3F" w14:paraId="30FF8067"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43A03140" w14:textId="77777777" w:rsidR="00B812DA" w:rsidRPr="00274E3F" w:rsidRDefault="00B812DA" w:rsidP="00F12D9C">
            <w:pPr>
              <w:spacing w:line="276" w:lineRule="auto"/>
              <w:rPr>
                <w:lang w:val="ro-RO"/>
              </w:rPr>
            </w:pPr>
            <w:r w:rsidRPr="00274E3F">
              <w:rPr>
                <w:lang w:val="ro-RO"/>
              </w:rPr>
              <w:t>6.1</w:t>
            </w:r>
          </w:p>
        </w:tc>
        <w:tc>
          <w:tcPr>
            <w:tcW w:w="13441" w:type="dxa"/>
            <w:gridSpan w:val="41"/>
            <w:tcBorders>
              <w:top w:val="single" w:sz="12" w:space="0" w:color="auto"/>
              <w:bottom w:val="single" w:sz="12" w:space="0" w:color="auto"/>
            </w:tcBorders>
            <w:shd w:val="clear" w:color="auto" w:fill="auto"/>
            <w:noWrap/>
            <w:vAlign w:val="center"/>
          </w:tcPr>
          <w:p w14:paraId="738E3120" w14:textId="022E7346"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6.1</w:t>
            </w:r>
            <w:r w:rsidR="003978D5" w:rsidRPr="00274E3F">
              <w:rPr>
                <w:lang w:val="ro-RO"/>
              </w:rPr>
              <w:t>.</w:t>
            </w:r>
            <w:r w:rsidRPr="00274E3F">
              <w:rPr>
                <w:lang w:val="ro-RO"/>
              </w:rPr>
              <w:t xml:space="preserve"> Promovarea utilizării durabile a resurselor forestiere</w:t>
            </w:r>
          </w:p>
        </w:tc>
      </w:tr>
      <w:tr w:rsidR="00B812DA" w:rsidRPr="00274E3F" w14:paraId="685E5FD6"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54EDB8EC" w14:textId="77777777" w:rsidR="00B812DA" w:rsidRPr="00274E3F" w:rsidRDefault="00B812DA" w:rsidP="00F12D9C">
            <w:pPr>
              <w:spacing w:line="276" w:lineRule="auto"/>
              <w:rPr>
                <w:lang w:val="ro-RO"/>
              </w:rPr>
            </w:pPr>
            <w:r w:rsidRPr="00274E3F">
              <w:rPr>
                <w:lang w:val="ro-RO"/>
              </w:rPr>
              <w:t>6.1</w:t>
            </w:r>
          </w:p>
        </w:tc>
        <w:tc>
          <w:tcPr>
            <w:tcW w:w="1327" w:type="dxa"/>
            <w:tcBorders>
              <w:top w:val="single" w:sz="12" w:space="0" w:color="auto"/>
              <w:bottom w:val="single" w:sz="12" w:space="0" w:color="auto"/>
              <w:right w:val="single" w:sz="12" w:space="0" w:color="auto"/>
            </w:tcBorders>
            <w:shd w:val="clear" w:color="auto" w:fill="auto"/>
            <w:noWrap/>
            <w:vAlign w:val="center"/>
          </w:tcPr>
          <w:p w14:paraId="3EDC16D8" w14:textId="4B08F356" w:rsidR="00B812DA" w:rsidRPr="00274E3F" w:rsidRDefault="00B812DA" w:rsidP="00F12D9C">
            <w:pPr>
              <w:spacing w:line="276" w:lineRule="auto"/>
              <w:rPr>
                <w:lang w:val="ro-RO"/>
              </w:rPr>
            </w:pPr>
            <w:r w:rsidRPr="00274E3F">
              <w:rPr>
                <w:lang w:val="ro-RO"/>
              </w:rPr>
              <w:t>6.1.1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1C651F88"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6E776DAF"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76B7C523"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0312C595"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02328DF8"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687D1658"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21CF2819"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23421C21"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3A3DD7AF"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7188292A"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0FA0333C"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0FDA4BC2"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4499057A"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3D73F568"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249A79B0"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53B25C9"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5925697C"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0B4C8F3E"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13200528"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4E729BE2"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DD30A77"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tcPr>
          <w:p w14:paraId="44453725"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2E615DF6" w14:textId="77777777" w:rsidR="00B812DA" w:rsidRPr="00274E3F" w:rsidRDefault="00B812DA" w:rsidP="00F12D9C">
            <w:pPr>
              <w:spacing w:line="276" w:lineRule="auto"/>
              <w:rPr>
                <w:lang w:val="ro-RO"/>
              </w:rPr>
            </w:pPr>
            <w:r w:rsidRPr="00274E3F">
              <w:rPr>
                <w:lang w:val="ro-RO"/>
              </w:rPr>
              <w:t>OS Năruja</w:t>
            </w:r>
          </w:p>
        </w:tc>
      </w:tr>
      <w:tr w:rsidR="00B812DA" w:rsidRPr="00274E3F" w14:paraId="56D6BB1F"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078F7ACC" w14:textId="77777777" w:rsidR="00B812DA" w:rsidRPr="00274E3F" w:rsidRDefault="00B812DA" w:rsidP="00F12D9C">
            <w:pPr>
              <w:spacing w:line="276" w:lineRule="auto"/>
              <w:rPr>
                <w:lang w:val="ro-RO"/>
              </w:rPr>
            </w:pPr>
            <w:r w:rsidRPr="00274E3F">
              <w:rPr>
                <w:lang w:val="ro-RO"/>
              </w:rPr>
              <w:t>6.1</w:t>
            </w:r>
          </w:p>
        </w:tc>
        <w:tc>
          <w:tcPr>
            <w:tcW w:w="1327" w:type="dxa"/>
            <w:tcBorders>
              <w:top w:val="single" w:sz="12" w:space="0" w:color="auto"/>
              <w:bottom w:val="single" w:sz="12" w:space="0" w:color="auto"/>
              <w:right w:val="single" w:sz="12" w:space="0" w:color="auto"/>
            </w:tcBorders>
            <w:shd w:val="clear" w:color="auto" w:fill="auto"/>
            <w:noWrap/>
            <w:vAlign w:val="center"/>
          </w:tcPr>
          <w:p w14:paraId="2666A6B9" w14:textId="316BF8D8" w:rsidR="00B812DA" w:rsidRPr="00274E3F" w:rsidRDefault="00B812DA" w:rsidP="00F12D9C">
            <w:pPr>
              <w:spacing w:line="276" w:lineRule="auto"/>
              <w:rPr>
                <w:lang w:val="ro-RO"/>
              </w:rPr>
            </w:pPr>
            <w:r w:rsidRPr="00274E3F">
              <w:rPr>
                <w:lang w:val="ro-RO"/>
              </w:rPr>
              <w:t>6.1.2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4B16CD0A"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44C4DD90"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4F74AA7D"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9BD5AB2"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004D3DFA"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2E4F5519"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3480592E"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AEA0B4F"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3FC0A81F"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5CFE7F9B"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2A724F0D"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7E4F7538"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4950DAD5"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3DE7F006"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05EFFD6F"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2DA4A56"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6B62BC3A"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45DBE7FE"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205FDCE8"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18AA7DC3"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FA74E45"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tcPr>
          <w:p w14:paraId="3072A241"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38C774C0" w14:textId="77777777" w:rsidR="00B812DA" w:rsidRPr="00274E3F" w:rsidRDefault="00B812DA" w:rsidP="00F12D9C">
            <w:pPr>
              <w:spacing w:line="276" w:lineRule="auto"/>
              <w:rPr>
                <w:lang w:val="ro-RO"/>
              </w:rPr>
            </w:pPr>
            <w:r w:rsidRPr="00274E3F">
              <w:rPr>
                <w:lang w:val="ro-RO"/>
              </w:rPr>
              <w:t>OS Năruja</w:t>
            </w:r>
          </w:p>
        </w:tc>
      </w:tr>
      <w:tr w:rsidR="00B812DA" w:rsidRPr="00274E3F" w14:paraId="2EC50F19"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06D57825" w14:textId="77777777" w:rsidR="00B812DA" w:rsidRPr="00274E3F" w:rsidRDefault="00B812DA" w:rsidP="00F12D9C">
            <w:pPr>
              <w:spacing w:line="276" w:lineRule="auto"/>
              <w:rPr>
                <w:lang w:val="ro-RO"/>
              </w:rPr>
            </w:pPr>
            <w:r w:rsidRPr="00274E3F">
              <w:rPr>
                <w:lang w:val="ro-RO"/>
              </w:rPr>
              <w:t>6.1</w:t>
            </w:r>
          </w:p>
        </w:tc>
        <w:tc>
          <w:tcPr>
            <w:tcW w:w="1327" w:type="dxa"/>
            <w:tcBorders>
              <w:top w:val="single" w:sz="12" w:space="0" w:color="auto"/>
              <w:bottom w:val="single" w:sz="12" w:space="0" w:color="auto"/>
              <w:right w:val="single" w:sz="12" w:space="0" w:color="auto"/>
            </w:tcBorders>
            <w:shd w:val="clear" w:color="auto" w:fill="auto"/>
            <w:noWrap/>
            <w:vAlign w:val="center"/>
          </w:tcPr>
          <w:p w14:paraId="466EDBCA" w14:textId="163655B5" w:rsidR="00B812DA" w:rsidRPr="00274E3F" w:rsidRDefault="00B812DA" w:rsidP="00F12D9C">
            <w:pPr>
              <w:spacing w:line="276" w:lineRule="auto"/>
              <w:rPr>
                <w:lang w:val="ro-RO"/>
              </w:rPr>
            </w:pPr>
            <w:r w:rsidRPr="00274E3F">
              <w:rPr>
                <w:lang w:val="ro-RO"/>
              </w:rPr>
              <w:t>6.1.3</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25F29EA3"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67BCAD47"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4C50635F"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4301008A"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187E7D7C"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47A0BF3C"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7CD53BAE"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1B5F8F14"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3C00B853"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02AC1BA0"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1FAC89F1"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39349A9A"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321BCB55"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6F5436FF"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0CCEBA8B"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71D71B2B"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643A350F"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281264C8"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64B10872"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769DFBAA"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5CCAB6F"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tcPr>
          <w:p w14:paraId="37D992C6"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30E07A6A" w14:textId="77777777" w:rsidR="00B812DA" w:rsidRPr="00274E3F" w:rsidRDefault="00B812DA" w:rsidP="00F12D9C">
            <w:pPr>
              <w:spacing w:line="276" w:lineRule="auto"/>
              <w:rPr>
                <w:lang w:val="ro-RO"/>
              </w:rPr>
            </w:pPr>
            <w:r w:rsidRPr="00274E3F">
              <w:rPr>
                <w:lang w:val="ro-RO"/>
              </w:rPr>
              <w:t>OS Năruja</w:t>
            </w:r>
          </w:p>
        </w:tc>
      </w:tr>
      <w:tr w:rsidR="00B812DA" w:rsidRPr="00274E3F" w14:paraId="53922D5D"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58E0FCB6" w14:textId="77777777" w:rsidR="00B812DA" w:rsidRPr="00274E3F" w:rsidRDefault="00B812DA" w:rsidP="00F12D9C">
            <w:pPr>
              <w:spacing w:line="276" w:lineRule="auto"/>
              <w:rPr>
                <w:lang w:val="ro-RO"/>
              </w:rPr>
            </w:pPr>
            <w:r w:rsidRPr="00274E3F">
              <w:rPr>
                <w:lang w:val="ro-RO"/>
              </w:rPr>
              <w:t>6.2</w:t>
            </w:r>
          </w:p>
        </w:tc>
        <w:tc>
          <w:tcPr>
            <w:tcW w:w="13441" w:type="dxa"/>
            <w:gridSpan w:val="41"/>
            <w:tcBorders>
              <w:top w:val="single" w:sz="12" w:space="0" w:color="auto"/>
              <w:bottom w:val="single" w:sz="12" w:space="0" w:color="auto"/>
            </w:tcBorders>
            <w:shd w:val="clear" w:color="auto" w:fill="auto"/>
            <w:noWrap/>
            <w:vAlign w:val="center"/>
          </w:tcPr>
          <w:p w14:paraId="4A4BA8A9" w14:textId="13983AC4"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6.2</w:t>
            </w:r>
            <w:r w:rsidR="003978D5" w:rsidRPr="00274E3F">
              <w:rPr>
                <w:lang w:val="ro-RO"/>
              </w:rPr>
              <w:t>.</w:t>
            </w:r>
            <w:r w:rsidRPr="00274E3F">
              <w:rPr>
                <w:lang w:val="ro-RO"/>
              </w:rPr>
              <w:t xml:space="preserve"> Promovarea utilizării durabile a pajiştilor - păşuni, fâneţe</w:t>
            </w:r>
          </w:p>
        </w:tc>
      </w:tr>
      <w:tr w:rsidR="00B812DA" w:rsidRPr="00274E3F" w14:paraId="008B5D64"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29E33E0D" w14:textId="77777777" w:rsidR="00B812DA" w:rsidRPr="00274E3F" w:rsidRDefault="00B812DA" w:rsidP="00F12D9C">
            <w:pPr>
              <w:spacing w:line="276" w:lineRule="auto"/>
              <w:rPr>
                <w:lang w:val="ro-RO"/>
              </w:rPr>
            </w:pPr>
            <w:r w:rsidRPr="00274E3F">
              <w:rPr>
                <w:lang w:val="ro-RO"/>
              </w:rPr>
              <w:t>6.2</w:t>
            </w:r>
          </w:p>
        </w:tc>
        <w:tc>
          <w:tcPr>
            <w:tcW w:w="1327" w:type="dxa"/>
            <w:tcBorders>
              <w:top w:val="single" w:sz="12" w:space="0" w:color="auto"/>
              <w:bottom w:val="single" w:sz="12" w:space="0" w:color="auto"/>
              <w:right w:val="single" w:sz="12" w:space="0" w:color="auto"/>
            </w:tcBorders>
            <w:shd w:val="clear" w:color="auto" w:fill="auto"/>
            <w:noWrap/>
            <w:vAlign w:val="center"/>
          </w:tcPr>
          <w:p w14:paraId="0DD03678" w14:textId="52132368" w:rsidR="00B812DA" w:rsidRPr="00274E3F" w:rsidRDefault="00B812DA" w:rsidP="00F12D9C">
            <w:pPr>
              <w:spacing w:line="276" w:lineRule="auto"/>
              <w:rPr>
                <w:lang w:val="ro-RO"/>
              </w:rPr>
            </w:pPr>
            <w:r w:rsidRPr="00274E3F">
              <w:rPr>
                <w:lang w:val="ro-RO"/>
              </w:rPr>
              <w:t>6.2.1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07C6407C"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5BA492F0"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53A5DC60"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1D042AE4"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43EE2267"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21AA9E64"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298B150E"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57B392CD"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1F139EB6"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4EBC7698"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2F1E9430"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4327CFA7"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695607D1"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2476C813"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7BE650FF"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4DBE4D82"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18B04C45"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3E6AB6F4"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1EF977D9"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63778510"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B38B0B8"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tcPr>
          <w:p w14:paraId="48E070FD"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655B7459" w14:textId="77777777" w:rsidR="00B812DA" w:rsidRPr="00274E3F" w:rsidRDefault="00B812DA" w:rsidP="00F12D9C">
            <w:pPr>
              <w:spacing w:line="276" w:lineRule="auto"/>
              <w:rPr>
                <w:lang w:val="ro-RO"/>
              </w:rPr>
            </w:pPr>
            <w:r w:rsidRPr="00274E3F">
              <w:rPr>
                <w:lang w:val="ro-RO"/>
              </w:rPr>
              <w:t>Proprietari de terenuri</w:t>
            </w:r>
          </w:p>
        </w:tc>
      </w:tr>
      <w:tr w:rsidR="00B812DA" w:rsidRPr="00274E3F" w14:paraId="29E8CB9C"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7D8A7DBF" w14:textId="77777777" w:rsidR="00B812DA" w:rsidRPr="00274E3F" w:rsidRDefault="00B812DA" w:rsidP="00F12D9C">
            <w:pPr>
              <w:spacing w:line="276" w:lineRule="auto"/>
              <w:rPr>
                <w:lang w:val="ro-RO"/>
              </w:rPr>
            </w:pPr>
            <w:r w:rsidRPr="00274E3F">
              <w:rPr>
                <w:lang w:val="ro-RO"/>
              </w:rPr>
              <w:t>6.2</w:t>
            </w:r>
          </w:p>
        </w:tc>
        <w:tc>
          <w:tcPr>
            <w:tcW w:w="1327" w:type="dxa"/>
            <w:tcBorders>
              <w:top w:val="single" w:sz="12" w:space="0" w:color="auto"/>
              <w:bottom w:val="single" w:sz="12" w:space="0" w:color="auto"/>
              <w:right w:val="single" w:sz="12" w:space="0" w:color="auto"/>
            </w:tcBorders>
            <w:shd w:val="clear" w:color="auto" w:fill="auto"/>
            <w:noWrap/>
            <w:vAlign w:val="center"/>
          </w:tcPr>
          <w:p w14:paraId="4506FFF9" w14:textId="43421B15" w:rsidR="00B812DA" w:rsidRPr="00274E3F" w:rsidRDefault="00B812DA" w:rsidP="00F12D9C">
            <w:pPr>
              <w:spacing w:line="276" w:lineRule="auto"/>
              <w:rPr>
                <w:lang w:val="ro-RO"/>
              </w:rPr>
            </w:pPr>
            <w:r w:rsidRPr="00274E3F">
              <w:rPr>
                <w:lang w:val="ro-RO"/>
              </w:rPr>
              <w:t>6.2.2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3896D4F1"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0D73E118"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318F0A65"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78E92C4"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13A14D63"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2E227CD3"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7C1B646B"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41E85ECC"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0A8990C1"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5A82EB04"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6B7EED6A"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7F66EA19"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2A2FC52F"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05AC588C"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3FCD9660"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D0EBE76"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49AD89B0"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2187F018"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7712834F"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1C446F8D"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87845D3"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shd w:val="clear" w:color="auto" w:fill="auto"/>
          </w:tcPr>
          <w:p w14:paraId="091B5BB7"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799A2776" w14:textId="77777777" w:rsidR="00B812DA" w:rsidRPr="00274E3F" w:rsidRDefault="00B812DA" w:rsidP="00F12D9C">
            <w:pPr>
              <w:spacing w:line="276" w:lineRule="auto"/>
              <w:rPr>
                <w:lang w:val="ro-RO"/>
              </w:rPr>
            </w:pPr>
            <w:r w:rsidRPr="00274E3F">
              <w:rPr>
                <w:lang w:val="ro-RO"/>
              </w:rPr>
              <w:t>Proprietari de terenuri</w:t>
            </w:r>
          </w:p>
        </w:tc>
      </w:tr>
      <w:tr w:rsidR="00B812DA" w:rsidRPr="00274E3F" w14:paraId="06F1EA9A"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62D7EF52" w14:textId="77777777" w:rsidR="00B812DA" w:rsidRPr="00274E3F" w:rsidRDefault="00B812DA" w:rsidP="00F12D9C">
            <w:pPr>
              <w:spacing w:line="276" w:lineRule="auto"/>
              <w:rPr>
                <w:lang w:val="ro-RO"/>
              </w:rPr>
            </w:pPr>
            <w:r w:rsidRPr="00274E3F">
              <w:rPr>
                <w:lang w:val="ro-RO"/>
              </w:rPr>
              <w:t>6.3</w:t>
            </w:r>
          </w:p>
        </w:tc>
        <w:tc>
          <w:tcPr>
            <w:tcW w:w="13441" w:type="dxa"/>
            <w:gridSpan w:val="41"/>
            <w:tcBorders>
              <w:top w:val="single" w:sz="12" w:space="0" w:color="auto"/>
              <w:bottom w:val="single" w:sz="12" w:space="0" w:color="auto"/>
            </w:tcBorders>
            <w:shd w:val="clear" w:color="auto" w:fill="auto"/>
            <w:noWrap/>
            <w:vAlign w:val="center"/>
          </w:tcPr>
          <w:p w14:paraId="1104F9DA" w14:textId="47843A9D"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6.3</w:t>
            </w:r>
            <w:r w:rsidR="003978D5" w:rsidRPr="00274E3F">
              <w:rPr>
                <w:lang w:val="ro-RO"/>
              </w:rPr>
              <w:t xml:space="preserve">. </w:t>
            </w:r>
            <w:r w:rsidRPr="00274E3F">
              <w:rPr>
                <w:lang w:val="ro-RO"/>
              </w:rPr>
              <w:t>Promovarea realizării și comercializării de produse tradiționale, etichetate cu sigla ariei naturale protejate</w:t>
            </w:r>
          </w:p>
        </w:tc>
      </w:tr>
      <w:tr w:rsidR="00B812DA" w:rsidRPr="00274E3F" w14:paraId="0969E5B9"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09C1D796" w14:textId="77777777" w:rsidR="00B812DA" w:rsidRPr="00274E3F" w:rsidRDefault="00B812DA" w:rsidP="00F12D9C">
            <w:pPr>
              <w:spacing w:line="276" w:lineRule="auto"/>
              <w:rPr>
                <w:lang w:val="ro-RO"/>
              </w:rPr>
            </w:pPr>
            <w:r w:rsidRPr="00274E3F">
              <w:rPr>
                <w:lang w:val="ro-RO"/>
              </w:rPr>
              <w:t>6.3</w:t>
            </w:r>
          </w:p>
        </w:tc>
        <w:tc>
          <w:tcPr>
            <w:tcW w:w="1327" w:type="dxa"/>
            <w:tcBorders>
              <w:top w:val="single" w:sz="12" w:space="0" w:color="auto"/>
              <w:bottom w:val="single" w:sz="12" w:space="0" w:color="auto"/>
              <w:right w:val="single" w:sz="12" w:space="0" w:color="auto"/>
            </w:tcBorders>
            <w:shd w:val="clear" w:color="auto" w:fill="auto"/>
            <w:noWrap/>
            <w:vAlign w:val="center"/>
          </w:tcPr>
          <w:p w14:paraId="6C784D76" w14:textId="36C965FD" w:rsidR="00B812DA" w:rsidRPr="00274E3F" w:rsidRDefault="00B812DA" w:rsidP="00F12D9C">
            <w:pPr>
              <w:spacing w:line="276" w:lineRule="auto"/>
              <w:rPr>
                <w:lang w:val="ro-RO"/>
              </w:rPr>
            </w:pPr>
            <w:r w:rsidRPr="00274E3F">
              <w:rPr>
                <w:lang w:val="ro-RO"/>
              </w:rPr>
              <w:t>6.3.1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5E409C01"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6FADC12E"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77D8F459"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922F73C"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D73B135"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4A62141F"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2FAAC93F"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45F74383"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39E5D953"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41CF0BBC"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3F02092F"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4C271A67"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132CC274"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372C983C"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44D90333"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545C875B"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7CC18100"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267EE020"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6C6900AB"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134B802F"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2813974"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428601B0"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29FBA204" w14:textId="77777777" w:rsidR="00B812DA" w:rsidRPr="00274E3F" w:rsidRDefault="00B812DA" w:rsidP="00F12D9C">
            <w:pPr>
              <w:spacing w:line="276" w:lineRule="auto"/>
              <w:rPr>
                <w:lang w:val="ro-RO"/>
              </w:rPr>
            </w:pPr>
            <w:r w:rsidRPr="00274E3F">
              <w:rPr>
                <w:lang w:val="ro-RO"/>
              </w:rPr>
              <w:t>Producători locali</w:t>
            </w:r>
          </w:p>
          <w:p w14:paraId="35834E91" w14:textId="77777777" w:rsidR="00B812DA" w:rsidRPr="00274E3F" w:rsidRDefault="00B812DA" w:rsidP="00F12D9C">
            <w:pPr>
              <w:spacing w:line="276" w:lineRule="auto"/>
              <w:rPr>
                <w:lang w:val="ro-RO"/>
              </w:rPr>
            </w:pPr>
            <w:r w:rsidRPr="00274E3F">
              <w:rPr>
                <w:lang w:val="ro-RO"/>
              </w:rPr>
              <w:t>GAL</w:t>
            </w:r>
          </w:p>
        </w:tc>
      </w:tr>
      <w:tr w:rsidR="00B812DA" w:rsidRPr="00274E3F" w14:paraId="05ACB11C"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3E9EA3E7" w14:textId="77777777" w:rsidR="00B812DA" w:rsidRPr="00274E3F" w:rsidRDefault="00B812DA" w:rsidP="00F12D9C">
            <w:pPr>
              <w:spacing w:line="276" w:lineRule="auto"/>
              <w:rPr>
                <w:lang w:val="ro-RO"/>
              </w:rPr>
            </w:pPr>
            <w:r w:rsidRPr="00274E3F">
              <w:rPr>
                <w:lang w:val="ro-RO"/>
              </w:rPr>
              <w:t>6.3</w:t>
            </w:r>
          </w:p>
        </w:tc>
        <w:tc>
          <w:tcPr>
            <w:tcW w:w="1327" w:type="dxa"/>
            <w:tcBorders>
              <w:top w:val="single" w:sz="12" w:space="0" w:color="auto"/>
              <w:bottom w:val="single" w:sz="12" w:space="0" w:color="auto"/>
              <w:right w:val="single" w:sz="12" w:space="0" w:color="auto"/>
            </w:tcBorders>
            <w:shd w:val="clear" w:color="auto" w:fill="auto"/>
            <w:noWrap/>
            <w:vAlign w:val="center"/>
          </w:tcPr>
          <w:p w14:paraId="6702A983" w14:textId="675A634A" w:rsidR="00B812DA" w:rsidRPr="00274E3F" w:rsidRDefault="00B812DA" w:rsidP="00F12D9C">
            <w:pPr>
              <w:spacing w:line="276" w:lineRule="auto"/>
              <w:rPr>
                <w:lang w:val="ro-RO"/>
              </w:rPr>
            </w:pPr>
            <w:r w:rsidRPr="00274E3F">
              <w:rPr>
                <w:lang w:val="ro-RO"/>
              </w:rPr>
              <w:t>6.3.2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6C2DE333"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377208D9"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2CCA4746"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671D051F"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5F5A550B"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277D7E95"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146DF013"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589FC97D"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0501B048"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2CD474E7"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6D9584FA"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1C1B5A77"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606A5395"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6A15587D"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4FF099B0"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5C44CC74"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56645DF9"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6375FF82"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40D80734"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3A991BB9"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EC96D23"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306CA4E4"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52FE9C1D" w14:textId="77777777" w:rsidR="00B812DA" w:rsidRPr="00274E3F" w:rsidRDefault="00B812DA" w:rsidP="00F12D9C">
            <w:pPr>
              <w:spacing w:line="276" w:lineRule="auto"/>
              <w:rPr>
                <w:lang w:val="ro-RO"/>
              </w:rPr>
            </w:pPr>
            <w:r w:rsidRPr="00274E3F">
              <w:rPr>
                <w:lang w:val="ro-RO"/>
              </w:rPr>
              <w:t>Producători locali</w:t>
            </w:r>
          </w:p>
          <w:p w14:paraId="0CB7E3D9" w14:textId="77777777" w:rsidR="00B812DA" w:rsidRPr="00274E3F" w:rsidRDefault="00B812DA" w:rsidP="00F12D9C">
            <w:pPr>
              <w:spacing w:line="276" w:lineRule="auto"/>
              <w:rPr>
                <w:lang w:val="ro-RO"/>
              </w:rPr>
            </w:pPr>
            <w:r w:rsidRPr="00274E3F">
              <w:rPr>
                <w:lang w:val="ro-RO"/>
              </w:rPr>
              <w:t>GAL</w:t>
            </w:r>
          </w:p>
        </w:tc>
      </w:tr>
      <w:tr w:rsidR="00B812DA" w:rsidRPr="00274E3F" w14:paraId="5F017756"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4D133844" w14:textId="77777777" w:rsidR="00B812DA" w:rsidRPr="00274E3F" w:rsidRDefault="00B812DA" w:rsidP="00F12D9C">
            <w:pPr>
              <w:spacing w:line="276" w:lineRule="auto"/>
              <w:rPr>
                <w:lang w:val="ro-RO"/>
              </w:rPr>
            </w:pPr>
            <w:r w:rsidRPr="00274E3F">
              <w:rPr>
                <w:lang w:val="ro-RO"/>
              </w:rPr>
              <w:t>6.3</w:t>
            </w:r>
          </w:p>
        </w:tc>
        <w:tc>
          <w:tcPr>
            <w:tcW w:w="1327" w:type="dxa"/>
            <w:tcBorders>
              <w:top w:val="single" w:sz="12" w:space="0" w:color="auto"/>
              <w:bottom w:val="single" w:sz="12" w:space="0" w:color="auto"/>
              <w:right w:val="single" w:sz="12" w:space="0" w:color="auto"/>
            </w:tcBorders>
            <w:shd w:val="clear" w:color="auto" w:fill="auto"/>
            <w:noWrap/>
            <w:vAlign w:val="center"/>
          </w:tcPr>
          <w:p w14:paraId="75627246" w14:textId="119FF98F" w:rsidR="00B812DA" w:rsidRPr="00274E3F" w:rsidRDefault="00B812DA" w:rsidP="00F12D9C">
            <w:pPr>
              <w:spacing w:line="276" w:lineRule="auto"/>
              <w:rPr>
                <w:lang w:val="ro-RO"/>
              </w:rPr>
            </w:pPr>
            <w:r w:rsidRPr="00274E3F">
              <w:rPr>
                <w:lang w:val="ro-RO"/>
              </w:rPr>
              <w:t>6.3.3</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5CC6E502"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554C680D"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6F408AE5"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1A1D5AAC"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732C261D"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7FBF181F"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610D6B8D"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5AE3D7AA"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71D56D9F" w14:textId="77777777" w:rsidR="00B812DA" w:rsidRPr="00274E3F" w:rsidRDefault="00B812DA" w:rsidP="00F12D9C">
            <w:pPr>
              <w:spacing w:line="276" w:lineRule="auto"/>
              <w:rPr>
                <w:lang w:val="ro-RO"/>
              </w:rPr>
            </w:pPr>
            <w:r w:rsidRPr="00274E3F">
              <w:rPr>
                <w:lang w:val="ro-RO"/>
              </w:rPr>
              <w:t>X</w:t>
            </w:r>
          </w:p>
        </w:tc>
        <w:tc>
          <w:tcPr>
            <w:tcW w:w="332" w:type="dxa"/>
            <w:tcBorders>
              <w:top w:val="single" w:sz="12" w:space="0" w:color="auto"/>
              <w:bottom w:val="single" w:sz="12" w:space="0" w:color="auto"/>
            </w:tcBorders>
            <w:shd w:val="clear" w:color="auto" w:fill="auto"/>
            <w:noWrap/>
          </w:tcPr>
          <w:p w14:paraId="23DB56F0"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30A2F780"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76FDB9D2"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7ECEA2B3"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58449F24"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5B9A1A7E"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41F73BA0"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44B73986" w14:textId="77777777" w:rsidR="00B812DA" w:rsidRPr="00274E3F" w:rsidRDefault="00B812DA" w:rsidP="00F12D9C">
            <w:pPr>
              <w:spacing w:line="276" w:lineRule="auto"/>
              <w:rPr>
                <w:lang w:val="ro-RO"/>
              </w:rPr>
            </w:pPr>
            <w:r w:rsidRPr="00274E3F">
              <w:rPr>
                <w:lang w:val="ro-RO"/>
              </w:rPr>
              <w:t>X</w:t>
            </w:r>
          </w:p>
        </w:tc>
        <w:tc>
          <w:tcPr>
            <w:tcW w:w="351" w:type="dxa"/>
            <w:tcBorders>
              <w:top w:val="single" w:sz="12" w:space="0" w:color="auto"/>
              <w:bottom w:val="single" w:sz="12" w:space="0" w:color="auto"/>
            </w:tcBorders>
            <w:shd w:val="clear" w:color="auto" w:fill="auto"/>
            <w:noWrap/>
          </w:tcPr>
          <w:p w14:paraId="44269FB3" w14:textId="77777777" w:rsidR="00B812DA" w:rsidRPr="00274E3F" w:rsidRDefault="00B812DA" w:rsidP="00F12D9C">
            <w:pPr>
              <w:spacing w:line="276" w:lineRule="auto"/>
              <w:rPr>
                <w:lang w:val="ro-RO"/>
              </w:rPr>
            </w:pPr>
            <w:r w:rsidRPr="00274E3F">
              <w:rPr>
                <w:lang w:val="ro-RO"/>
              </w:rPr>
              <w:t>X</w:t>
            </w:r>
          </w:p>
        </w:tc>
        <w:tc>
          <w:tcPr>
            <w:tcW w:w="423" w:type="dxa"/>
            <w:tcBorders>
              <w:top w:val="single" w:sz="12" w:space="0" w:color="auto"/>
              <w:bottom w:val="single" w:sz="12" w:space="0" w:color="auto"/>
            </w:tcBorders>
            <w:shd w:val="clear" w:color="auto" w:fill="auto"/>
            <w:noWrap/>
          </w:tcPr>
          <w:p w14:paraId="18C95D96" w14:textId="77777777" w:rsidR="00B812DA" w:rsidRPr="00274E3F" w:rsidRDefault="00B812DA" w:rsidP="00F12D9C">
            <w:pPr>
              <w:spacing w:line="276" w:lineRule="auto"/>
              <w:rPr>
                <w:lang w:val="ro-RO"/>
              </w:rPr>
            </w:pPr>
            <w:r w:rsidRPr="00274E3F">
              <w:rPr>
                <w:lang w:val="ro-RO"/>
              </w:rPr>
              <w:t>X</w:t>
            </w:r>
          </w:p>
        </w:tc>
        <w:tc>
          <w:tcPr>
            <w:tcW w:w="376" w:type="dxa"/>
            <w:tcBorders>
              <w:top w:val="single" w:sz="12" w:space="0" w:color="auto"/>
              <w:bottom w:val="single" w:sz="12" w:space="0" w:color="auto"/>
              <w:right w:val="single" w:sz="12" w:space="0" w:color="auto"/>
            </w:tcBorders>
            <w:shd w:val="clear" w:color="auto" w:fill="auto"/>
            <w:noWrap/>
          </w:tcPr>
          <w:p w14:paraId="001808E1"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5195ADC"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28BF6977"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523DBC8B" w14:textId="77777777" w:rsidR="00B812DA" w:rsidRPr="00274E3F" w:rsidRDefault="00B812DA" w:rsidP="00F12D9C">
            <w:pPr>
              <w:spacing w:line="276" w:lineRule="auto"/>
              <w:rPr>
                <w:lang w:val="ro-RO"/>
              </w:rPr>
            </w:pPr>
            <w:r w:rsidRPr="00274E3F">
              <w:rPr>
                <w:lang w:val="ro-RO"/>
              </w:rPr>
              <w:t>Producători locali</w:t>
            </w:r>
          </w:p>
          <w:p w14:paraId="2576F0D2" w14:textId="77777777" w:rsidR="00B812DA" w:rsidRPr="00274E3F" w:rsidRDefault="00B812DA" w:rsidP="00F12D9C">
            <w:pPr>
              <w:spacing w:line="276" w:lineRule="auto"/>
              <w:rPr>
                <w:lang w:val="ro-RO"/>
              </w:rPr>
            </w:pPr>
            <w:r w:rsidRPr="00274E3F">
              <w:rPr>
                <w:lang w:val="ro-RO"/>
              </w:rPr>
              <w:t>GAL</w:t>
            </w:r>
          </w:p>
        </w:tc>
      </w:tr>
      <w:tr w:rsidR="00B812DA" w:rsidRPr="00274E3F" w14:paraId="5124710C"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564C1048" w14:textId="77777777" w:rsidR="00B812DA" w:rsidRPr="00274E3F" w:rsidRDefault="00B812DA" w:rsidP="00F12D9C">
            <w:pPr>
              <w:spacing w:line="276" w:lineRule="auto"/>
              <w:rPr>
                <w:lang w:val="ro-RO"/>
              </w:rPr>
            </w:pPr>
            <w:r w:rsidRPr="00274E3F">
              <w:rPr>
                <w:lang w:val="ro-RO"/>
              </w:rPr>
              <w:t>7</w:t>
            </w:r>
          </w:p>
        </w:tc>
        <w:tc>
          <w:tcPr>
            <w:tcW w:w="13441" w:type="dxa"/>
            <w:gridSpan w:val="41"/>
            <w:tcBorders>
              <w:top w:val="single" w:sz="12" w:space="0" w:color="auto"/>
              <w:bottom w:val="single" w:sz="12" w:space="0" w:color="auto"/>
            </w:tcBorders>
            <w:shd w:val="clear" w:color="auto" w:fill="auto"/>
            <w:noWrap/>
            <w:vAlign w:val="center"/>
          </w:tcPr>
          <w:p w14:paraId="3F198587" w14:textId="3FF2841B"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G</w:t>
            </w:r>
            <w:r w:rsidR="003978D5" w:rsidRPr="00274E3F">
              <w:rPr>
                <w:lang w:val="ro-RO"/>
              </w:rPr>
              <w:t>.</w:t>
            </w:r>
            <w:r w:rsidRPr="00274E3F">
              <w:rPr>
                <w:lang w:val="ro-RO"/>
              </w:rPr>
              <w:t>7. Realizarea unui management eficient al ariei naturale protejate prin promovarea unui turism durabil</w:t>
            </w:r>
          </w:p>
        </w:tc>
      </w:tr>
      <w:tr w:rsidR="00B812DA" w:rsidRPr="00274E3F" w14:paraId="582C7760"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7E11AD80" w14:textId="77777777" w:rsidR="00B812DA" w:rsidRPr="00274E3F" w:rsidRDefault="00B812DA" w:rsidP="00F12D9C">
            <w:pPr>
              <w:spacing w:line="276" w:lineRule="auto"/>
              <w:rPr>
                <w:lang w:val="ro-RO"/>
              </w:rPr>
            </w:pPr>
            <w:r w:rsidRPr="00274E3F">
              <w:rPr>
                <w:lang w:val="ro-RO"/>
              </w:rPr>
              <w:t>7.1</w:t>
            </w:r>
          </w:p>
        </w:tc>
        <w:tc>
          <w:tcPr>
            <w:tcW w:w="13441" w:type="dxa"/>
            <w:gridSpan w:val="41"/>
            <w:tcBorders>
              <w:top w:val="single" w:sz="12" w:space="0" w:color="auto"/>
              <w:bottom w:val="single" w:sz="12" w:space="0" w:color="auto"/>
            </w:tcBorders>
            <w:shd w:val="clear" w:color="auto" w:fill="auto"/>
            <w:noWrap/>
            <w:vAlign w:val="center"/>
          </w:tcPr>
          <w:p w14:paraId="073A0708" w14:textId="0BCE3BA9"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 xml:space="preserve">. </w:t>
            </w:r>
            <w:r w:rsidRPr="00274E3F">
              <w:rPr>
                <w:lang w:val="ro-RO"/>
              </w:rPr>
              <w:t>7.1</w:t>
            </w:r>
            <w:r w:rsidR="003978D5" w:rsidRPr="00274E3F">
              <w:rPr>
                <w:lang w:val="ro-RO"/>
              </w:rPr>
              <w:t xml:space="preserve">. </w:t>
            </w:r>
            <w:r w:rsidRPr="00274E3F">
              <w:rPr>
                <w:lang w:val="ro-RO"/>
              </w:rPr>
              <w:t>.Elaborarea Strategiei de management a vizitatorilor</w:t>
            </w:r>
          </w:p>
        </w:tc>
      </w:tr>
      <w:tr w:rsidR="00B812DA" w:rsidRPr="00274E3F" w14:paraId="4B5179E3"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3CEC83EE" w14:textId="77777777" w:rsidR="00B812DA" w:rsidRPr="00274E3F" w:rsidRDefault="00B812DA" w:rsidP="00F12D9C">
            <w:pPr>
              <w:spacing w:line="276" w:lineRule="auto"/>
              <w:rPr>
                <w:lang w:val="ro-RO"/>
              </w:rPr>
            </w:pPr>
            <w:r w:rsidRPr="00274E3F">
              <w:rPr>
                <w:lang w:val="ro-RO"/>
              </w:rPr>
              <w:t>7.1</w:t>
            </w:r>
          </w:p>
        </w:tc>
        <w:tc>
          <w:tcPr>
            <w:tcW w:w="1327" w:type="dxa"/>
            <w:tcBorders>
              <w:top w:val="single" w:sz="12" w:space="0" w:color="auto"/>
              <w:bottom w:val="single" w:sz="12" w:space="0" w:color="auto"/>
              <w:right w:val="single" w:sz="12" w:space="0" w:color="auto"/>
            </w:tcBorders>
            <w:shd w:val="clear" w:color="auto" w:fill="auto"/>
            <w:noWrap/>
            <w:vAlign w:val="center"/>
          </w:tcPr>
          <w:p w14:paraId="588E0412" w14:textId="01D36B29" w:rsidR="00B812DA" w:rsidRPr="00274E3F" w:rsidRDefault="00B812DA" w:rsidP="00F12D9C">
            <w:pPr>
              <w:spacing w:line="276" w:lineRule="auto"/>
              <w:rPr>
                <w:lang w:val="ro-RO"/>
              </w:rPr>
            </w:pPr>
            <w:r w:rsidRPr="00274E3F">
              <w:rPr>
                <w:lang w:val="ro-RO"/>
              </w:rPr>
              <w:t>7.1.1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5B3F12BC"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1DBE9B3A"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3455CD3F"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AAFC72C"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2478C24C"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47C292E2"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0E89C790"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56B9A286"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2A9CC5E6"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5B60CC83"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2B92B421"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3615171A"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6224145D"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1D2E1E6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0D5167D5"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07090703"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005EAD26"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4B2540FA"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6F3A9D2C"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36AC8DDB"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4CAE18E"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463BB3A4"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7B67771C" w14:textId="77777777" w:rsidR="00B812DA" w:rsidRPr="00274E3F" w:rsidRDefault="00B812DA" w:rsidP="00F12D9C">
            <w:pPr>
              <w:spacing w:line="276" w:lineRule="auto"/>
              <w:rPr>
                <w:lang w:val="ro-RO"/>
              </w:rPr>
            </w:pPr>
          </w:p>
        </w:tc>
      </w:tr>
      <w:tr w:rsidR="00B812DA" w:rsidRPr="00274E3F" w14:paraId="1A6A1FC3"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0FBDD81A" w14:textId="77777777" w:rsidR="00B812DA" w:rsidRPr="00274E3F" w:rsidRDefault="00B812DA" w:rsidP="00F12D9C">
            <w:pPr>
              <w:spacing w:line="276" w:lineRule="auto"/>
              <w:rPr>
                <w:lang w:val="ro-RO"/>
              </w:rPr>
            </w:pPr>
            <w:r w:rsidRPr="00274E3F">
              <w:rPr>
                <w:lang w:val="ro-RO"/>
              </w:rPr>
              <w:t>7.1</w:t>
            </w:r>
          </w:p>
        </w:tc>
        <w:tc>
          <w:tcPr>
            <w:tcW w:w="1327" w:type="dxa"/>
            <w:tcBorders>
              <w:top w:val="single" w:sz="12" w:space="0" w:color="auto"/>
              <w:bottom w:val="single" w:sz="12" w:space="0" w:color="auto"/>
              <w:right w:val="single" w:sz="12" w:space="0" w:color="auto"/>
            </w:tcBorders>
            <w:shd w:val="clear" w:color="auto" w:fill="auto"/>
            <w:noWrap/>
            <w:vAlign w:val="center"/>
          </w:tcPr>
          <w:p w14:paraId="011820BC" w14:textId="26C2B02E" w:rsidR="00B812DA" w:rsidRPr="00274E3F" w:rsidRDefault="00B812DA" w:rsidP="00F12D9C">
            <w:pPr>
              <w:spacing w:line="276" w:lineRule="auto"/>
              <w:rPr>
                <w:lang w:val="ro-RO"/>
              </w:rPr>
            </w:pPr>
            <w:r w:rsidRPr="00274E3F">
              <w:rPr>
                <w:lang w:val="ro-RO"/>
              </w:rPr>
              <w:t>7.1.2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15AC841F"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1655591B"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6348167E"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5F93D260"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44FA92ED"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5BE37712"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405BD9BC"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1EBCE63A"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4FD90C3F"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54B7AA2C"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2508394C"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478ACDE2" w14:textId="77777777" w:rsidR="00B812DA" w:rsidRPr="00274E3F" w:rsidRDefault="00B812DA" w:rsidP="00F12D9C">
            <w:pPr>
              <w:spacing w:line="276" w:lineRule="auto"/>
              <w:rPr>
                <w:lang w:val="ro-RO"/>
              </w:rPr>
            </w:pPr>
            <w:r w:rsidRPr="00274E3F">
              <w:rPr>
                <w:lang w:val="ro-RO"/>
              </w:rPr>
              <w:t>X</w:t>
            </w:r>
          </w:p>
        </w:tc>
        <w:tc>
          <w:tcPr>
            <w:tcW w:w="395" w:type="dxa"/>
            <w:gridSpan w:val="3"/>
            <w:tcBorders>
              <w:top w:val="single" w:sz="12" w:space="0" w:color="auto"/>
              <w:left w:val="single" w:sz="12" w:space="0" w:color="auto"/>
              <w:bottom w:val="single" w:sz="12" w:space="0" w:color="auto"/>
            </w:tcBorders>
            <w:shd w:val="clear" w:color="auto" w:fill="auto"/>
            <w:noWrap/>
          </w:tcPr>
          <w:p w14:paraId="33093690"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037EF587"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389DECE6"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1D95F784"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1D455321"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0792DA1B"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27C5EB5E"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6EE33968" w14:textId="77777777" w:rsidR="00B812DA" w:rsidRPr="00274E3F" w:rsidRDefault="00B812DA" w:rsidP="00F12D9C">
            <w:pPr>
              <w:spacing w:line="276" w:lineRule="auto"/>
              <w:rPr>
                <w:lang w:val="ro-RO"/>
              </w:rPr>
            </w:pPr>
            <w:r w:rsidRPr="00274E3F">
              <w:rPr>
                <w:lang w:val="ro-RO"/>
              </w:rPr>
              <w:t>X</w:t>
            </w: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E1E36D5"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082A3A29"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5705F3E3" w14:textId="77777777" w:rsidR="00B812DA" w:rsidRPr="00274E3F" w:rsidRDefault="00B812DA" w:rsidP="00F12D9C">
            <w:pPr>
              <w:spacing w:line="276" w:lineRule="auto"/>
              <w:rPr>
                <w:lang w:val="ro-RO"/>
              </w:rPr>
            </w:pPr>
          </w:p>
        </w:tc>
      </w:tr>
      <w:tr w:rsidR="00B812DA" w:rsidRPr="00274E3F" w14:paraId="3A9FB732" w14:textId="77777777" w:rsidTr="004855EB">
        <w:trPr>
          <w:trHeight w:val="504"/>
          <w:jc w:val="center"/>
        </w:trPr>
        <w:tc>
          <w:tcPr>
            <w:tcW w:w="787" w:type="dxa"/>
            <w:tcBorders>
              <w:top w:val="single" w:sz="12" w:space="0" w:color="auto"/>
              <w:bottom w:val="single" w:sz="12" w:space="0" w:color="auto"/>
            </w:tcBorders>
            <w:shd w:val="clear" w:color="auto" w:fill="auto"/>
            <w:noWrap/>
            <w:vAlign w:val="center"/>
          </w:tcPr>
          <w:p w14:paraId="74513C93" w14:textId="77777777" w:rsidR="00B812DA" w:rsidRPr="00274E3F" w:rsidRDefault="00B812DA" w:rsidP="00F12D9C">
            <w:pPr>
              <w:spacing w:line="276" w:lineRule="auto"/>
              <w:rPr>
                <w:lang w:val="ro-RO"/>
              </w:rPr>
            </w:pPr>
            <w:r w:rsidRPr="00274E3F">
              <w:rPr>
                <w:lang w:val="ro-RO"/>
              </w:rPr>
              <w:t>7.2</w:t>
            </w:r>
          </w:p>
        </w:tc>
        <w:tc>
          <w:tcPr>
            <w:tcW w:w="13441" w:type="dxa"/>
            <w:gridSpan w:val="41"/>
            <w:tcBorders>
              <w:top w:val="single" w:sz="12" w:space="0" w:color="auto"/>
              <w:bottom w:val="single" w:sz="12" w:space="0" w:color="auto"/>
            </w:tcBorders>
            <w:shd w:val="clear" w:color="auto" w:fill="auto"/>
            <w:noWrap/>
            <w:vAlign w:val="center"/>
          </w:tcPr>
          <w:p w14:paraId="6B8DD134" w14:textId="155E6D4A" w:rsidR="00B812DA" w:rsidRPr="00274E3F" w:rsidRDefault="00B812DA" w:rsidP="00F12D9C">
            <w:pPr>
              <w:spacing w:line="276" w:lineRule="auto"/>
              <w:rPr>
                <w:lang w:val="ro-RO"/>
              </w:rPr>
            </w:pPr>
            <w:r w:rsidRPr="00274E3F">
              <w:rPr>
                <w:lang w:val="ro-RO"/>
              </w:rPr>
              <w:t>O</w:t>
            </w:r>
            <w:r w:rsidR="003978D5" w:rsidRPr="00274E3F">
              <w:rPr>
                <w:lang w:val="ro-RO"/>
              </w:rPr>
              <w:t>.</w:t>
            </w:r>
            <w:r w:rsidRPr="00274E3F">
              <w:rPr>
                <w:lang w:val="ro-RO"/>
              </w:rPr>
              <w:t>S</w:t>
            </w:r>
            <w:r w:rsidR="003978D5" w:rsidRPr="00274E3F">
              <w:rPr>
                <w:lang w:val="ro-RO"/>
              </w:rPr>
              <w:t>.</w:t>
            </w:r>
            <w:r w:rsidRPr="00274E3F">
              <w:rPr>
                <w:lang w:val="ro-RO"/>
              </w:rPr>
              <w:t>7.2. Implementarea Strategiei de management a vizitatorilor.</w:t>
            </w:r>
          </w:p>
        </w:tc>
      </w:tr>
      <w:tr w:rsidR="00B812DA" w:rsidRPr="00274E3F" w14:paraId="6EF60859"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1C43C405" w14:textId="77777777" w:rsidR="00B812DA" w:rsidRPr="00274E3F" w:rsidRDefault="00B812DA" w:rsidP="00F12D9C">
            <w:pPr>
              <w:spacing w:line="276" w:lineRule="auto"/>
              <w:rPr>
                <w:lang w:val="ro-RO"/>
              </w:rPr>
            </w:pPr>
            <w:r w:rsidRPr="00274E3F">
              <w:rPr>
                <w:lang w:val="ro-RO"/>
              </w:rPr>
              <w:t>7.2</w:t>
            </w:r>
          </w:p>
        </w:tc>
        <w:tc>
          <w:tcPr>
            <w:tcW w:w="1327" w:type="dxa"/>
            <w:tcBorders>
              <w:top w:val="single" w:sz="12" w:space="0" w:color="auto"/>
              <w:bottom w:val="single" w:sz="12" w:space="0" w:color="auto"/>
              <w:right w:val="single" w:sz="12" w:space="0" w:color="auto"/>
            </w:tcBorders>
            <w:shd w:val="clear" w:color="auto" w:fill="auto"/>
            <w:noWrap/>
            <w:vAlign w:val="center"/>
          </w:tcPr>
          <w:p w14:paraId="6EC3B8E6" w14:textId="62937544" w:rsidR="00B812DA" w:rsidRPr="00274E3F" w:rsidRDefault="00B812DA" w:rsidP="00F12D9C">
            <w:pPr>
              <w:spacing w:line="276" w:lineRule="auto"/>
              <w:rPr>
                <w:lang w:val="ro-RO"/>
              </w:rPr>
            </w:pPr>
            <w:r w:rsidRPr="00274E3F">
              <w:rPr>
                <w:lang w:val="ro-RO"/>
              </w:rPr>
              <w:t>7.2.1</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65993B86" w14:textId="77777777" w:rsidR="00B812DA" w:rsidRPr="00274E3F" w:rsidRDefault="00B812DA" w:rsidP="00F12D9C">
            <w:pPr>
              <w:spacing w:line="276" w:lineRule="auto"/>
              <w:rPr>
                <w:lang w:val="ro-RO"/>
              </w:rPr>
            </w:pPr>
            <w:r w:rsidRPr="00274E3F">
              <w:rPr>
                <w:lang w:val="ro-RO"/>
              </w:rPr>
              <w:t>X</w:t>
            </w:r>
          </w:p>
        </w:tc>
        <w:tc>
          <w:tcPr>
            <w:tcW w:w="331" w:type="dxa"/>
            <w:gridSpan w:val="2"/>
            <w:tcBorders>
              <w:top w:val="single" w:sz="12" w:space="0" w:color="auto"/>
              <w:bottom w:val="single" w:sz="12" w:space="0" w:color="auto"/>
            </w:tcBorders>
            <w:shd w:val="clear" w:color="auto" w:fill="auto"/>
            <w:noWrap/>
          </w:tcPr>
          <w:p w14:paraId="428D7A24"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48939796"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612B2D88" w14:textId="77777777" w:rsidR="00B812DA" w:rsidRPr="00274E3F" w:rsidRDefault="00B812DA" w:rsidP="00F12D9C">
            <w:pPr>
              <w:spacing w:line="276" w:lineRule="auto"/>
              <w:rPr>
                <w:lang w:val="ro-RO"/>
              </w:rPr>
            </w:pPr>
            <w:r w:rsidRPr="00274E3F">
              <w:rPr>
                <w:lang w:val="ro-RO"/>
              </w:rPr>
              <w:t>X</w:t>
            </w:r>
          </w:p>
        </w:tc>
        <w:tc>
          <w:tcPr>
            <w:tcW w:w="375" w:type="dxa"/>
            <w:gridSpan w:val="2"/>
            <w:tcBorders>
              <w:top w:val="single" w:sz="12" w:space="0" w:color="auto"/>
              <w:left w:val="single" w:sz="12" w:space="0" w:color="auto"/>
              <w:bottom w:val="single" w:sz="12" w:space="0" w:color="auto"/>
            </w:tcBorders>
            <w:shd w:val="clear" w:color="auto" w:fill="auto"/>
            <w:noWrap/>
          </w:tcPr>
          <w:p w14:paraId="507EA4A7"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257F8A3D" w14:textId="77777777" w:rsidR="00B812DA" w:rsidRPr="00274E3F" w:rsidRDefault="00B812DA" w:rsidP="00F12D9C">
            <w:pPr>
              <w:spacing w:line="276" w:lineRule="auto"/>
              <w:rPr>
                <w:lang w:val="ro-RO"/>
              </w:rPr>
            </w:pPr>
          </w:p>
        </w:tc>
        <w:tc>
          <w:tcPr>
            <w:tcW w:w="317" w:type="dxa"/>
            <w:tcBorders>
              <w:top w:val="single" w:sz="12" w:space="0" w:color="auto"/>
              <w:bottom w:val="single" w:sz="12" w:space="0" w:color="auto"/>
            </w:tcBorders>
            <w:shd w:val="clear" w:color="auto" w:fill="auto"/>
            <w:noWrap/>
          </w:tcPr>
          <w:p w14:paraId="28E70B65" w14:textId="77777777" w:rsidR="00B812DA" w:rsidRPr="00274E3F" w:rsidRDefault="00B812DA" w:rsidP="00F12D9C">
            <w:pPr>
              <w:spacing w:line="276" w:lineRule="auto"/>
              <w:rPr>
                <w:lang w:val="ro-RO"/>
              </w:rPr>
            </w:pPr>
          </w:p>
        </w:tc>
        <w:tc>
          <w:tcPr>
            <w:tcW w:w="382" w:type="dxa"/>
            <w:gridSpan w:val="2"/>
            <w:tcBorders>
              <w:top w:val="single" w:sz="12" w:space="0" w:color="auto"/>
              <w:bottom w:val="single" w:sz="12" w:space="0" w:color="auto"/>
              <w:right w:val="single" w:sz="12" w:space="0" w:color="auto"/>
            </w:tcBorders>
            <w:shd w:val="clear" w:color="auto" w:fill="auto"/>
            <w:noWrap/>
          </w:tcPr>
          <w:p w14:paraId="42ACF53D"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0048ECF2"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08B6B3D8"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641E1439"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70FAC41C"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5F4248ED"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0CF49586"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1E18FEF6"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3FF9EF92" w14:textId="77777777" w:rsidR="00B812DA" w:rsidRPr="00274E3F" w:rsidRDefault="00B812DA" w:rsidP="00F12D9C">
            <w:pPr>
              <w:spacing w:line="276" w:lineRule="auto"/>
              <w:rPr>
                <w:lang w:val="ro-RO"/>
              </w:rPr>
            </w:pPr>
            <w:r w:rsidRPr="00274E3F">
              <w:rPr>
                <w:lang w:val="ro-RO"/>
              </w:rPr>
              <w:t>X</w:t>
            </w:r>
          </w:p>
        </w:tc>
        <w:tc>
          <w:tcPr>
            <w:tcW w:w="454" w:type="dxa"/>
            <w:gridSpan w:val="2"/>
            <w:tcBorders>
              <w:top w:val="single" w:sz="12" w:space="0" w:color="auto"/>
              <w:left w:val="single" w:sz="12" w:space="0" w:color="auto"/>
              <w:bottom w:val="single" w:sz="12" w:space="0" w:color="auto"/>
            </w:tcBorders>
            <w:shd w:val="clear" w:color="auto" w:fill="auto"/>
            <w:noWrap/>
          </w:tcPr>
          <w:p w14:paraId="72688376"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2E883463"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3A4E90CF"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73161CAE"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25723FE" w14:textId="77777777" w:rsidR="00B812DA" w:rsidRPr="00274E3F" w:rsidRDefault="00B812DA" w:rsidP="00F12D9C">
            <w:pPr>
              <w:spacing w:line="276" w:lineRule="auto"/>
              <w:rPr>
                <w:lang w:val="ro-RO"/>
              </w:rPr>
            </w:pPr>
            <w:r w:rsidRPr="00274E3F">
              <w:rPr>
                <w:lang w:val="ro-RO"/>
              </w:rPr>
              <w:t>Mare</w:t>
            </w:r>
          </w:p>
        </w:tc>
        <w:tc>
          <w:tcPr>
            <w:tcW w:w="1341" w:type="dxa"/>
            <w:gridSpan w:val="2"/>
            <w:tcBorders>
              <w:top w:val="single" w:sz="12" w:space="0" w:color="auto"/>
              <w:left w:val="single" w:sz="12" w:space="0" w:color="auto"/>
              <w:bottom w:val="single" w:sz="12" w:space="0" w:color="auto"/>
              <w:right w:val="single" w:sz="12" w:space="0" w:color="auto"/>
            </w:tcBorders>
          </w:tcPr>
          <w:p w14:paraId="540C8696"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7F9414FC" w14:textId="77777777" w:rsidR="00B812DA" w:rsidRPr="00274E3F" w:rsidRDefault="00B812DA" w:rsidP="00F12D9C">
            <w:pPr>
              <w:spacing w:line="276" w:lineRule="auto"/>
              <w:rPr>
                <w:lang w:val="ro-RO"/>
              </w:rPr>
            </w:pPr>
            <w:r w:rsidRPr="00274E3F">
              <w:rPr>
                <w:lang w:val="ro-RO"/>
              </w:rPr>
              <w:t>-</w:t>
            </w:r>
          </w:p>
        </w:tc>
      </w:tr>
      <w:tr w:rsidR="00B812DA" w:rsidRPr="00274E3F" w14:paraId="330A3D77"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6FAB2176" w14:textId="77777777" w:rsidR="00B812DA" w:rsidRPr="00274E3F" w:rsidRDefault="00B812DA" w:rsidP="00F12D9C">
            <w:pPr>
              <w:spacing w:line="276" w:lineRule="auto"/>
              <w:rPr>
                <w:lang w:val="ro-RO"/>
              </w:rPr>
            </w:pPr>
            <w:r w:rsidRPr="00274E3F">
              <w:rPr>
                <w:lang w:val="ro-RO"/>
              </w:rPr>
              <w:t>7.2</w:t>
            </w:r>
          </w:p>
        </w:tc>
        <w:tc>
          <w:tcPr>
            <w:tcW w:w="1327" w:type="dxa"/>
            <w:tcBorders>
              <w:top w:val="single" w:sz="12" w:space="0" w:color="auto"/>
              <w:bottom w:val="single" w:sz="12" w:space="0" w:color="auto"/>
              <w:right w:val="single" w:sz="12" w:space="0" w:color="auto"/>
            </w:tcBorders>
            <w:shd w:val="clear" w:color="auto" w:fill="auto"/>
            <w:noWrap/>
            <w:vAlign w:val="center"/>
          </w:tcPr>
          <w:p w14:paraId="132F91B3" w14:textId="4E06932F" w:rsidR="00B812DA" w:rsidRPr="00274E3F" w:rsidRDefault="00B812DA" w:rsidP="00F12D9C">
            <w:pPr>
              <w:spacing w:line="276" w:lineRule="auto"/>
              <w:rPr>
                <w:lang w:val="ro-RO"/>
              </w:rPr>
            </w:pPr>
            <w:r w:rsidRPr="00274E3F">
              <w:rPr>
                <w:lang w:val="ro-RO"/>
              </w:rPr>
              <w:t>7.2.2</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22F52DD0"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32EB375D"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04B7CA79"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19DF35B6"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231C51F9"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1081828B"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5379D41B"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03CADFD6"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18F9C7EC"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41775E88"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1B727148"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1070A3E3"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4C4BEEF1"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181A653A" w14:textId="77777777" w:rsidR="00B812DA" w:rsidRPr="00274E3F" w:rsidRDefault="00B812DA" w:rsidP="00F12D9C">
            <w:pPr>
              <w:spacing w:line="276" w:lineRule="auto"/>
              <w:rPr>
                <w:lang w:val="ro-RO"/>
              </w:rPr>
            </w:pPr>
            <w:r w:rsidRPr="00274E3F">
              <w:rPr>
                <w:lang w:val="ro-RO"/>
              </w:rPr>
              <w:t>X</w:t>
            </w:r>
          </w:p>
        </w:tc>
        <w:tc>
          <w:tcPr>
            <w:tcW w:w="352" w:type="dxa"/>
            <w:tcBorders>
              <w:top w:val="single" w:sz="12" w:space="0" w:color="auto"/>
              <w:bottom w:val="single" w:sz="12" w:space="0" w:color="auto"/>
            </w:tcBorders>
            <w:shd w:val="clear" w:color="auto" w:fill="auto"/>
            <w:noWrap/>
          </w:tcPr>
          <w:p w14:paraId="47AA1519" w14:textId="77777777" w:rsidR="00B812DA" w:rsidRPr="00274E3F" w:rsidRDefault="00B812DA" w:rsidP="00F12D9C">
            <w:pPr>
              <w:spacing w:line="276" w:lineRule="auto"/>
              <w:rPr>
                <w:lang w:val="ro-RO"/>
              </w:rPr>
            </w:pPr>
            <w:r w:rsidRPr="00274E3F">
              <w:rPr>
                <w:lang w:val="ro-RO"/>
              </w:rPr>
              <w:t>X</w:t>
            </w:r>
          </w:p>
        </w:tc>
        <w:tc>
          <w:tcPr>
            <w:tcW w:w="396" w:type="dxa"/>
            <w:gridSpan w:val="2"/>
            <w:tcBorders>
              <w:top w:val="single" w:sz="12" w:space="0" w:color="auto"/>
              <w:bottom w:val="single" w:sz="12" w:space="0" w:color="auto"/>
              <w:right w:val="single" w:sz="12" w:space="0" w:color="auto"/>
            </w:tcBorders>
            <w:shd w:val="clear" w:color="auto" w:fill="auto"/>
            <w:noWrap/>
          </w:tcPr>
          <w:p w14:paraId="62F82E4E"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66155873"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5BEF261E"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00962DC9"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1C67262E"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3061FE"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272C23DB"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63684ACB" w14:textId="77777777" w:rsidR="00B812DA" w:rsidRPr="00274E3F" w:rsidRDefault="00B812DA" w:rsidP="00F12D9C">
            <w:pPr>
              <w:spacing w:line="276" w:lineRule="auto"/>
              <w:rPr>
                <w:lang w:val="ro-RO"/>
              </w:rPr>
            </w:pPr>
            <w:r w:rsidRPr="00274E3F">
              <w:rPr>
                <w:lang w:val="ro-RO"/>
              </w:rPr>
              <w:t>-</w:t>
            </w:r>
          </w:p>
        </w:tc>
      </w:tr>
      <w:tr w:rsidR="00B812DA" w:rsidRPr="00274E3F" w14:paraId="49FDF327"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2AE4D167" w14:textId="77777777" w:rsidR="00B812DA" w:rsidRPr="00274E3F" w:rsidRDefault="00B812DA" w:rsidP="00F12D9C">
            <w:pPr>
              <w:spacing w:line="276" w:lineRule="auto"/>
              <w:rPr>
                <w:lang w:val="ro-RO"/>
              </w:rPr>
            </w:pPr>
            <w:r w:rsidRPr="00274E3F">
              <w:rPr>
                <w:lang w:val="ro-RO"/>
              </w:rPr>
              <w:t>7.2</w:t>
            </w:r>
          </w:p>
        </w:tc>
        <w:tc>
          <w:tcPr>
            <w:tcW w:w="1327" w:type="dxa"/>
            <w:tcBorders>
              <w:top w:val="single" w:sz="12" w:space="0" w:color="auto"/>
              <w:bottom w:val="single" w:sz="12" w:space="0" w:color="auto"/>
              <w:right w:val="single" w:sz="12" w:space="0" w:color="auto"/>
            </w:tcBorders>
            <w:shd w:val="clear" w:color="auto" w:fill="auto"/>
            <w:noWrap/>
            <w:vAlign w:val="center"/>
          </w:tcPr>
          <w:p w14:paraId="274227B9" w14:textId="6D4957F9" w:rsidR="00B812DA" w:rsidRPr="00274E3F" w:rsidRDefault="00B812DA" w:rsidP="00F12D9C">
            <w:pPr>
              <w:spacing w:line="276" w:lineRule="auto"/>
              <w:rPr>
                <w:lang w:val="ro-RO"/>
              </w:rPr>
            </w:pPr>
            <w:r w:rsidRPr="00274E3F">
              <w:rPr>
                <w:lang w:val="ro-RO"/>
              </w:rPr>
              <w:t>7.2.3</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2FFAACBD"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3EC1A1E8" w14:textId="77777777" w:rsidR="00B812DA" w:rsidRPr="00274E3F" w:rsidRDefault="00B812DA" w:rsidP="00F12D9C">
            <w:pPr>
              <w:spacing w:line="276" w:lineRule="auto"/>
              <w:rPr>
                <w:lang w:val="ro-RO"/>
              </w:rPr>
            </w:pPr>
          </w:p>
        </w:tc>
        <w:tc>
          <w:tcPr>
            <w:tcW w:w="342" w:type="dxa"/>
            <w:gridSpan w:val="2"/>
            <w:tcBorders>
              <w:top w:val="single" w:sz="12" w:space="0" w:color="auto"/>
              <w:bottom w:val="single" w:sz="12" w:space="0" w:color="auto"/>
            </w:tcBorders>
            <w:shd w:val="clear" w:color="auto" w:fill="auto"/>
            <w:noWrap/>
          </w:tcPr>
          <w:p w14:paraId="256D138E" w14:textId="77777777" w:rsidR="00B812DA" w:rsidRPr="00274E3F" w:rsidRDefault="00B812DA" w:rsidP="00F12D9C">
            <w:pPr>
              <w:spacing w:line="276" w:lineRule="auto"/>
              <w:rPr>
                <w:lang w:val="ro-RO"/>
              </w:rPr>
            </w:pPr>
          </w:p>
        </w:tc>
        <w:tc>
          <w:tcPr>
            <w:tcW w:w="442" w:type="dxa"/>
            <w:gridSpan w:val="2"/>
            <w:tcBorders>
              <w:top w:val="single" w:sz="12" w:space="0" w:color="auto"/>
              <w:bottom w:val="single" w:sz="12" w:space="0" w:color="auto"/>
              <w:right w:val="single" w:sz="12" w:space="0" w:color="auto"/>
            </w:tcBorders>
            <w:shd w:val="clear" w:color="auto" w:fill="auto"/>
            <w:noWrap/>
          </w:tcPr>
          <w:p w14:paraId="6493F2FE"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1ADDF442" w14:textId="77777777" w:rsidR="00B812DA" w:rsidRPr="00274E3F" w:rsidRDefault="00B812DA" w:rsidP="00F12D9C">
            <w:pPr>
              <w:spacing w:line="276" w:lineRule="auto"/>
              <w:rPr>
                <w:lang w:val="ro-RO"/>
              </w:rPr>
            </w:pPr>
            <w:r w:rsidRPr="00274E3F">
              <w:rPr>
                <w:lang w:val="ro-RO"/>
              </w:rPr>
              <w:t>X</w:t>
            </w:r>
          </w:p>
        </w:tc>
        <w:tc>
          <w:tcPr>
            <w:tcW w:w="369" w:type="dxa"/>
            <w:gridSpan w:val="2"/>
            <w:tcBorders>
              <w:top w:val="single" w:sz="12" w:space="0" w:color="auto"/>
              <w:bottom w:val="single" w:sz="12" w:space="0" w:color="auto"/>
            </w:tcBorders>
            <w:shd w:val="clear" w:color="auto" w:fill="auto"/>
            <w:noWrap/>
          </w:tcPr>
          <w:p w14:paraId="4FF056BA"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523BF3BD"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61026F27" w14:textId="77777777" w:rsidR="00B812DA" w:rsidRPr="00274E3F" w:rsidRDefault="00B812DA" w:rsidP="00F12D9C">
            <w:pPr>
              <w:spacing w:line="276" w:lineRule="auto"/>
              <w:rPr>
                <w:lang w:val="ro-RO"/>
              </w:rPr>
            </w:pPr>
            <w:r w:rsidRPr="00274E3F">
              <w:rPr>
                <w:lang w:val="ro-RO"/>
              </w:rPr>
              <w:t>X</w:t>
            </w:r>
          </w:p>
        </w:tc>
        <w:tc>
          <w:tcPr>
            <w:tcW w:w="356" w:type="dxa"/>
            <w:tcBorders>
              <w:top w:val="single" w:sz="12" w:space="0" w:color="auto"/>
              <w:left w:val="single" w:sz="12" w:space="0" w:color="auto"/>
              <w:bottom w:val="single" w:sz="12" w:space="0" w:color="auto"/>
            </w:tcBorders>
            <w:shd w:val="clear" w:color="auto" w:fill="auto"/>
            <w:noWrap/>
          </w:tcPr>
          <w:p w14:paraId="356F0EAC"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0092BEB8" w14:textId="77777777" w:rsidR="00B812DA" w:rsidRPr="00274E3F" w:rsidRDefault="00B812DA" w:rsidP="00F12D9C">
            <w:pPr>
              <w:spacing w:line="276" w:lineRule="auto"/>
              <w:rPr>
                <w:lang w:val="ro-RO"/>
              </w:rPr>
            </w:pPr>
          </w:p>
        </w:tc>
        <w:tc>
          <w:tcPr>
            <w:tcW w:w="386" w:type="dxa"/>
            <w:gridSpan w:val="3"/>
            <w:tcBorders>
              <w:top w:val="single" w:sz="12" w:space="0" w:color="auto"/>
              <w:bottom w:val="single" w:sz="12" w:space="0" w:color="auto"/>
            </w:tcBorders>
            <w:shd w:val="clear" w:color="auto" w:fill="auto"/>
            <w:noWrap/>
          </w:tcPr>
          <w:p w14:paraId="18AB5158" w14:textId="77777777" w:rsidR="00B812DA" w:rsidRPr="00274E3F" w:rsidRDefault="00B812DA" w:rsidP="00F12D9C">
            <w:pPr>
              <w:spacing w:line="276" w:lineRule="auto"/>
              <w:rPr>
                <w:lang w:val="ro-RO"/>
              </w:rPr>
            </w:pPr>
          </w:p>
        </w:tc>
        <w:tc>
          <w:tcPr>
            <w:tcW w:w="347" w:type="dxa"/>
            <w:tcBorders>
              <w:top w:val="single" w:sz="12" w:space="0" w:color="auto"/>
              <w:bottom w:val="single" w:sz="12" w:space="0" w:color="auto"/>
              <w:right w:val="single" w:sz="12" w:space="0" w:color="auto"/>
            </w:tcBorders>
            <w:shd w:val="clear" w:color="auto" w:fill="auto"/>
            <w:noWrap/>
          </w:tcPr>
          <w:p w14:paraId="7F5C4ECB"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1347C570"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436E02F9"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6E74E784"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15E2A3B9"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32AFB1EC"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194969AD"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3067DB81"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1B5CAC8C"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D5431AD"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3202AA3E"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2B49D1AF" w14:textId="77777777" w:rsidR="00B812DA" w:rsidRPr="00274E3F" w:rsidRDefault="00B812DA" w:rsidP="00F12D9C">
            <w:pPr>
              <w:spacing w:line="276" w:lineRule="auto"/>
              <w:rPr>
                <w:lang w:val="ro-RO"/>
              </w:rPr>
            </w:pPr>
            <w:r w:rsidRPr="00274E3F">
              <w:rPr>
                <w:lang w:val="ro-RO"/>
              </w:rPr>
              <w:t>-</w:t>
            </w:r>
          </w:p>
        </w:tc>
      </w:tr>
      <w:tr w:rsidR="00B812DA" w:rsidRPr="00274E3F" w14:paraId="08BF0621" w14:textId="77777777" w:rsidTr="004855EB">
        <w:trPr>
          <w:gridAfter w:val="2"/>
          <w:wAfter w:w="27" w:type="dxa"/>
          <w:trHeight w:val="504"/>
          <w:jc w:val="center"/>
        </w:trPr>
        <w:tc>
          <w:tcPr>
            <w:tcW w:w="787" w:type="dxa"/>
            <w:tcBorders>
              <w:top w:val="single" w:sz="12" w:space="0" w:color="auto"/>
              <w:bottom w:val="single" w:sz="12" w:space="0" w:color="auto"/>
            </w:tcBorders>
            <w:shd w:val="clear" w:color="auto" w:fill="auto"/>
            <w:noWrap/>
            <w:vAlign w:val="center"/>
          </w:tcPr>
          <w:p w14:paraId="2E65EB12" w14:textId="77777777" w:rsidR="00B812DA" w:rsidRPr="00274E3F" w:rsidRDefault="00B812DA" w:rsidP="00F12D9C">
            <w:pPr>
              <w:spacing w:line="276" w:lineRule="auto"/>
              <w:rPr>
                <w:lang w:val="ro-RO"/>
              </w:rPr>
            </w:pPr>
            <w:r w:rsidRPr="00274E3F">
              <w:rPr>
                <w:lang w:val="ro-RO"/>
              </w:rPr>
              <w:t>7.2</w:t>
            </w:r>
          </w:p>
        </w:tc>
        <w:tc>
          <w:tcPr>
            <w:tcW w:w="1327" w:type="dxa"/>
            <w:tcBorders>
              <w:top w:val="single" w:sz="12" w:space="0" w:color="auto"/>
              <w:bottom w:val="single" w:sz="12" w:space="0" w:color="auto"/>
              <w:right w:val="single" w:sz="12" w:space="0" w:color="auto"/>
            </w:tcBorders>
            <w:shd w:val="clear" w:color="auto" w:fill="auto"/>
            <w:noWrap/>
            <w:vAlign w:val="center"/>
          </w:tcPr>
          <w:p w14:paraId="16F7EB75" w14:textId="31C0ECDC" w:rsidR="00B812DA" w:rsidRPr="00274E3F" w:rsidRDefault="00B812DA" w:rsidP="00F12D9C">
            <w:pPr>
              <w:spacing w:line="276" w:lineRule="auto"/>
              <w:rPr>
                <w:lang w:val="ro-RO"/>
              </w:rPr>
            </w:pPr>
            <w:r w:rsidRPr="00274E3F">
              <w:rPr>
                <w:lang w:val="ro-RO"/>
              </w:rPr>
              <w:t>7.2.4</w:t>
            </w:r>
            <w:r w:rsidR="003978D5" w:rsidRPr="00274E3F">
              <w:rPr>
                <w:lang w:val="ro-RO"/>
              </w:rPr>
              <w:t>.</w:t>
            </w:r>
          </w:p>
        </w:tc>
        <w:tc>
          <w:tcPr>
            <w:tcW w:w="359" w:type="dxa"/>
            <w:tcBorders>
              <w:top w:val="single" w:sz="12" w:space="0" w:color="auto"/>
              <w:left w:val="single" w:sz="12" w:space="0" w:color="auto"/>
              <w:bottom w:val="single" w:sz="12" w:space="0" w:color="auto"/>
            </w:tcBorders>
            <w:shd w:val="clear" w:color="auto" w:fill="auto"/>
            <w:noWrap/>
          </w:tcPr>
          <w:p w14:paraId="401099C8" w14:textId="77777777" w:rsidR="00B812DA" w:rsidRPr="00274E3F" w:rsidRDefault="00B812DA" w:rsidP="00F12D9C">
            <w:pPr>
              <w:spacing w:line="276" w:lineRule="auto"/>
              <w:rPr>
                <w:lang w:val="ro-RO"/>
              </w:rPr>
            </w:pPr>
          </w:p>
        </w:tc>
        <w:tc>
          <w:tcPr>
            <w:tcW w:w="331" w:type="dxa"/>
            <w:gridSpan w:val="2"/>
            <w:tcBorders>
              <w:top w:val="single" w:sz="12" w:space="0" w:color="auto"/>
              <w:bottom w:val="single" w:sz="12" w:space="0" w:color="auto"/>
            </w:tcBorders>
            <w:shd w:val="clear" w:color="auto" w:fill="auto"/>
            <w:noWrap/>
          </w:tcPr>
          <w:p w14:paraId="57E862EC" w14:textId="77777777" w:rsidR="00B812DA" w:rsidRPr="00274E3F" w:rsidRDefault="00B812DA" w:rsidP="00F12D9C">
            <w:pPr>
              <w:spacing w:line="276" w:lineRule="auto"/>
              <w:rPr>
                <w:lang w:val="ro-RO"/>
              </w:rPr>
            </w:pPr>
            <w:r w:rsidRPr="00274E3F">
              <w:rPr>
                <w:lang w:val="ro-RO"/>
              </w:rPr>
              <w:t>X</w:t>
            </w:r>
          </w:p>
        </w:tc>
        <w:tc>
          <w:tcPr>
            <w:tcW w:w="342" w:type="dxa"/>
            <w:gridSpan w:val="2"/>
            <w:tcBorders>
              <w:top w:val="single" w:sz="12" w:space="0" w:color="auto"/>
              <w:bottom w:val="single" w:sz="12" w:space="0" w:color="auto"/>
            </w:tcBorders>
            <w:shd w:val="clear" w:color="auto" w:fill="auto"/>
            <w:noWrap/>
          </w:tcPr>
          <w:p w14:paraId="0927ECB3" w14:textId="77777777" w:rsidR="00B812DA" w:rsidRPr="00274E3F" w:rsidRDefault="00B812DA" w:rsidP="00F12D9C">
            <w:pPr>
              <w:spacing w:line="276" w:lineRule="auto"/>
              <w:rPr>
                <w:lang w:val="ro-RO"/>
              </w:rPr>
            </w:pPr>
            <w:r w:rsidRPr="00274E3F">
              <w:rPr>
                <w:lang w:val="ro-RO"/>
              </w:rPr>
              <w:t>X</w:t>
            </w:r>
          </w:p>
        </w:tc>
        <w:tc>
          <w:tcPr>
            <w:tcW w:w="442" w:type="dxa"/>
            <w:gridSpan w:val="2"/>
            <w:tcBorders>
              <w:top w:val="single" w:sz="12" w:space="0" w:color="auto"/>
              <w:bottom w:val="single" w:sz="12" w:space="0" w:color="auto"/>
              <w:right w:val="single" w:sz="12" w:space="0" w:color="auto"/>
            </w:tcBorders>
            <w:shd w:val="clear" w:color="auto" w:fill="auto"/>
            <w:noWrap/>
          </w:tcPr>
          <w:p w14:paraId="5BB05742" w14:textId="77777777" w:rsidR="00B812DA" w:rsidRPr="00274E3F" w:rsidRDefault="00B812DA" w:rsidP="00F12D9C">
            <w:pPr>
              <w:spacing w:line="276" w:lineRule="auto"/>
              <w:rPr>
                <w:lang w:val="ro-RO"/>
              </w:rPr>
            </w:pPr>
          </w:p>
        </w:tc>
        <w:tc>
          <w:tcPr>
            <w:tcW w:w="375" w:type="dxa"/>
            <w:gridSpan w:val="2"/>
            <w:tcBorders>
              <w:top w:val="single" w:sz="12" w:space="0" w:color="auto"/>
              <w:left w:val="single" w:sz="12" w:space="0" w:color="auto"/>
              <w:bottom w:val="single" w:sz="12" w:space="0" w:color="auto"/>
            </w:tcBorders>
            <w:shd w:val="clear" w:color="auto" w:fill="auto"/>
            <w:noWrap/>
          </w:tcPr>
          <w:p w14:paraId="17105CB7" w14:textId="77777777" w:rsidR="00B812DA" w:rsidRPr="00274E3F" w:rsidRDefault="00B812DA" w:rsidP="00F12D9C">
            <w:pPr>
              <w:spacing w:line="276" w:lineRule="auto"/>
              <w:rPr>
                <w:lang w:val="ro-RO"/>
              </w:rPr>
            </w:pPr>
          </w:p>
        </w:tc>
        <w:tc>
          <w:tcPr>
            <w:tcW w:w="369" w:type="dxa"/>
            <w:gridSpan w:val="2"/>
            <w:tcBorders>
              <w:top w:val="single" w:sz="12" w:space="0" w:color="auto"/>
              <w:bottom w:val="single" w:sz="12" w:space="0" w:color="auto"/>
            </w:tcBorders>
            <w:shd w:val="clear" w:color="auto" w:fill="auto"/>
            <w:noWrap/>
          </w:tcPr>
          <w:p w14:paraId="69C194DF" w14:textId="77777777" w:rsidR="00B812DA" w:rsidRPr="00274E3F" w:rsidRDefault="00B812DA" w:rsidP="00F12D9C">
            <w:pPr>
              <w:spacing w:line="276" w:lineRule="auto"/>
              <w:rPr>
                <w:lang w:val="ro-RO"/>
              </w:rPr>
            </w:pPr>
            <w:r w:rsidRPr="00274E3F">
              <w:rPr>
                <w:lang w:val="ro-RO"/>
              </w:rPr>
              <w:t>X</w:t>
            </w:r>
          </w:p>
        </w:tc>
        <w:tc>
          <w:tcPr>
            <w:tcW w:w="317" w:type="dxa"/>
            <w:tcBorders>
              <w:top w:val="single" w:sz="12" w:space="0" w:color="auto"/>
              <w:bottom w:val="single" w:sz="12" w:space="0" w:color="auto"/>
            </w:tcBorders>
            <w:shd w:val="clear" w:color="auto" w:fill="auto"/>
            <w:noWrap/>
          </w:tcPr>
          <w:p w14:paraId="42791849" w14:textId="77777777" w:rsidR="00B812DA" w:rsidRPr="00274E3F" w:rsidRDefault="00B812DA" w:rsidP="00F12D9C">
            <w:pPr>
              <w:spacing w:line="276" w:lineRule="auto"/>
              <w:rPr>
                <w:lang w:val="ro-RO"/>
              </w:rPr>
            </w:pPr>
            <w:r w:rsidRPr="00274E3F">
              <w:rPr>
                <w:lang w:val="ro-RO"/>
              </w:rPr>
              <w:t>X</w:t>
            </w:r>
          </w:p>
        </w:tc>
        <w:tc>
          <w:tcPr>
            <w:tcW w:w="382" w:type="dxa"/>
            <w:gridSpan w:val="2"/>
            <w:tcBorders>
              <w:top w:val="single" w:sz="12" w:space="0" w:color="auto"/>
              <w:bottom w:val="single" w:sz="12" w:space="0" w:color="auto"/>
              <w:right w:val="single" w:sz="12" w:space="0" w:color="auto"/>
            </w:tcBorders>
            <w:shd w:val="clear" w:color="auto" w:fill="auto"/>
            <w:noWrap/>
          </w:tcPr>
          <w:p w14:paraId="3AA58A3A" w14:textId="77777777" w:rsidR="00B812DA" w:rsidRPr="00274E3F" w:rsidRDefault="00B812DA" w:rsidP="00F12D9C">
            <w:pPr>
              <w:spacing w:line="276" w:lineRule="auto"/>
              <w:rPr>
                <w:lang w:val="ro-RO"/>
              </w:rPr>
            </w:pPr>
          </w:p>
        </w:tc>
        <w:tc>
          <w:tcPr>
            <w:tcW w:w="356" w:type="dxa"/>
            <w:tcBorders>
              <w:top w:val="single" w:sz="12" w:space="0" w:color="auto"/>
              <w:left w:val="single" w:sz="12" w:space="0" w:color="auto"/>
              <w:bottom w:val="single" w:sz="12" w:space="0" w:color="auto"/>
            </w:tcBorders>
            <w:shd w:val="clear" w:color="auto" w:fill="auto"/>
            <w:noWrap/>
          </w:tcPr>
          <w:p w14:paraId="7BB4A783" w14:textId="77777777" w:rsidR="00B812DA" w:rsidRPr="00274E3F" w:rsidRDefault="00B812DA" w:rsidP="00F12D9C">
            <w:pPr>
              <w:spacing w:line="276" w:lineRule="auto"/>
              <w:rPr>
                <w:lang w:val="ro-RO"/>
              </w:rPr>
            </w:pPr>
          </w:p>
        </w:tc>
        <w:tc>
          <w:tcPr>
            <w:tcW w:w="332" w:type="dxa"/>
            <w:tcBorders>
              <w:top w:val="single" w:sz="12" w:space="0" w:color="auto"/>
              <w:bottom w:val="single" w:sz="12" w:space="0" w:color="auto"/>
            </w:tcBorders>
            <w:shd w:val="clear" w:color="auto" w:fill="auto"/>
            <w:noWrap/>
          </w:tcPr>
          <w:p w14:paraId="5C8B41A0" w14:textId="77777777" w:rsidR="00B812DA" w:rsidRPr="00274E3F" w:rsidRDefault="00B812DA" w:rsidP="00F12D9C">
            <w:pPr>
              <w:spacing w:line="276" w:lineRule="auto"/>
              <w:rPr>
                <w:lang w:val="ro-RO"/>
              </w:rPr>
            </w:pPr>
            <w:r w:rsidRPr="00274E3F">
              <w:rPr>
                <w:lang w:val="ro-RO"/>
              </w:rPr>
              <w:t>X</w:t>
            </w:r>
          </w:p>
        </w:tc>
        <w:tc>
          <w:tcPr>
            <w:tcW w:w="386" w:type="dxa"/>
            <w:gridSpan w:val="3"/>
            <w:tcBorders>
              <w:top w:val="single" w:sz="12" w:space="0" w:color="auto"/>
              <w:bottom w:val="single" w:sz="12" w:space="0" w:color="auto"/>
            </w:tcBorders>
            <w:shd w:val="clear" w:color="auto" w:fill="auto"/>
            <w:noWrap/>
          </w:tcPr>
          <w:p w14:paraId="65618CD6" w14:textId="77777777" w:rsidR="00B812DA" w:rsidRPr="00274E3F" w:rsidRDefault="00B812DA" w:rsidP="00F12D9C">
            <w:pPr>
              <w:spacing w:line="276" w:lineRule="auto"/>
              <w:rPr>
                <w:lang w:val="ro-RO"/>
              </w:rPr>
            </w:pPr>
            <w:r w:rsidRPr="00274E3F">
              <w:rPr>
                <w:lang w:val="ro-RO"/>
              </w:rPr>
              <w:t>X</w:t>
            </w:r>
          </w:p>
        </w:tc>
        <w:tc>
          <w:tcPr>
            <w:tcW w:w="347" w:type="dxa"/>
            <w:tcBorders>
              <w:top w:val="single" w:sz="12" w:space="0" w:color="auto"/>
              <w:bottom w:val="single" w:sz="12" w:space="0" w:color="auto"/>
              <w:right w:val="single" w:sz="12" w:space="0" w:color="auto"/>
            </w:tcBorders>
            <w:shd w:val="clear" w:color="auto" w:fill="auto"/>
            <w:noWrap/>
          </w:tcPr>
          <w:p w14:paraId="6A64D54A" w14:textId="77777777" w:rsidR="00B812DA" w:rsidRPr="00274E3F" w:rsidRDefault="00B812DA" w:rsidP="00F12D9C">
            <w:pPr>
              <w:spacing w:line="276" w:lineRule="auto"/>
              <w:rPr>
                <w:lang w:val="ro-RO"/>
              </w:rPr>
            </w:pPr>
          </w:p>
        </w:tc>
        <w:tc>
          <w:tcPr>
            <w:tcW w:w="395" w:type="dxa"/>
            <w:gridSpan w:val="3"/>
            <w:tcBorders>
              <w:top w:val="single" w:sz="12" w:space="0" w:color="auto"/>
              <w:left w:val="single" w:sz="12" w:space="0" w:color="auto"/>
              <w:bottom w:val="single" w:sz="12" w:space="0" w:color="auto"/>
            </w:tcBorders>
            <w:shd w:val="clear" w:color="auto" w:fill="auto"/>
            <w:noWrap/>
          </w:tcPr>
          <w:p w14:paraId="39577923"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6BCEF3DA" w14:textId="77777777" w:rsidR="00B812DA" w:rsidRPr="00274E3F" w:rsidRDefault="00B812DA" w:rsidP="00F12D9C">
            <w:pPr>
              <w:spacing w:line="276" w:lineRule="auto"/>
              <w:rPr>
                <w:lang w:val="ro-RO"/>
              </w:rPr>
            </w:pPr>
          </w:p>
        </w:tc>
        <w:tc>
          <w:tcPr>
            <w:tcW w:w="352" w:type="dxa"/>
            <w:tcBorders>
              <w:top w:val="single" w:sz="12" w:space="0" w:color="auto"/>
              <w:bottom w:val="single" w:sz="12" w:space="0" w:color="auto"/>
            </w:tcBorders>
            <w:shd w:val="clear" w:color="auto" w:fill="auto"/>
            <w:noWrap/>
          </w:tcPr>
          <w:p w14:paraId="7D6DDE9D" w14:textId="77777777" w:rsidR="00B812DA" w:rsidRPr="00274E3F" w:rsidRDefault="00B812DA" w:rsidP="00F12D9C">
            <w:pPr>
              <w:spacing w:line="276" w:lineRule="auto"/>
              <w:rPr>
                <w:lang w:val="ro-RO"/>
              </w:rPr>
            </w:pPr>
          </w:p>
        </w:tc>
        <w:tc>
          <w:tcPr>
            <w:tcW w:w="396" w:type="dxa"/>
            <w:gridSpan w:val="2"/>
            <w:tcBorders>
              <w:top w:val="single" w:sz="12" w:space="0" w:color="auto"/>
              <w:bottom w:val="single" w:sz="12" w:space="0" w:color="auto"/>
              <w:right w:val="single" w:sz="12" w:space="0" w:color="auto"/>
            </w:tcBorders>
            <w:shd w:val="clear" w:color="auto" w:fill="auto"/>
            <w:noWrap/>
          </w:tcPr>
          <w:p w14:paraId="7B0226F1" w14:textId="77777777" w:rsidR="00B812DA" w:rsidRPr="00274E3F" w:rsidRDefault="00B812DA" w:rsidP="00F12D9C">
            <w:pPr>
              <w:spacing w:line="276" w:lineRule="auto"/>
              <w:rPr>
                <w:lang w:val="ro-RO"/>
              </w:rPr>
            </w:pPr>
          </w:p>
        </w:tc>
        <w:tc>
          <w:tcPr>
            <w:tcW w:w="454" w:type="dxa"/>
            <w:gridSpan w:val="2"/>
            <w:tcBorders>
              <w:top w:val="single" w:sz="12" w:space="0" w:color="auto"/>
              <w:left w:val="single" w:sz="12" w:space="0" w:color="auto"/>
              <w:bottom w:val="single" w:sz="12" w:space="0" w:color="auto"/>
            </w:tcBorders>
            <w:shd w:val="clear" w:color="auto" w:fill="auto"/>
            <w:noWrap/>
          </w:tcPr>
          <w:p w14:paraId="1C9CD9C6" w14:textId="77777777" w:rsidR="00B812DA" w:rsidRPr="00274E3F" w:rsidRDefault="00B812DA" w:rsidP="00F12D9C">
            <w:pPr>
              <w:spacing w:line="276" w:lineRule="auto"/>
              <w:rPr>
                <w:lang w:val="ro-RO"/>
              </w:rPr>
            </w:pPr>
          </w:p>
        </w:tc>
        <w:tc>
          <w:tcPr>
            <w:tcW w:w="351" w:type="dxa"/>
            <w:tcBorders>
              <w:top w:val="single" w:sz="12" w:space="0" w:color="auto"/>
              <w:bottom w:val="single" w:sz="12" w:space="0" w:color="auto"/>
            </w:tcBorders>
            <w:shd w:val="clear" w:color="auto" w:fill="auto"/>
            <w:noWrap/>
          </w:tcPr>
          <w:p w14:paraId="485B3BE6" w14:textId="77777777" w:rsidR="00B812DA" w:rsidRPr="00274E3F" w:rsidRDefault="00B812DA" w:rsidP="00F12D9C">
            <w:pPr>
              <w:spacing w:line="276" w:lineRule="auto"/>
              <w:rPr>
                <w:lang w:val="ro-RO"/>
              </w:rPr>
            </w:pPr>
          </w:p>
        </w:tc>
        <w:tc>
          <w:tcPr>
            <w:tcW w:w="423" w:type="dxa"/>
            <w:tcBorders>
              <w:top w:val="single" w:sz="12" w:space="0" w:color="auto"/>
              <w:bottom w:val="single" w:sz="12" w:space="0" w:color="auto"/>
            </w:tcBorders>
            <w:shd w:val="clear" w:color="auto" w:fill="auto"/>
            <w:noWrap/>
          </w:tcPr>
          <w:p w14:paraId="6F15BE85" w14:textId="77777777" w:rsidR="00B812DA" w:rsidRPr="00274E3F" w:rsidRDefault="00B812DA" w:rsidP="00F12D9C">
            <w:pPr>
              <w:spacing w:line="276" w:lineRule="auto"/>
              <w:rPr>
                <w:lang w:val="ro-RO"/>
              </w:rPr>
            </w:pPr>
          </w:p>
        </w:tc>
        <w:tc>
          <w:tcPr>
            <w:tcW w:w="376" w:type="dxa"/>
            <w:tcBorders>
              <w:top w:val="single" w:sz="12" w:space="0" w:color="auto"/>
              <w:bottom w:val="single" w:sz="12" w:space="0" w:color="auto"/>
              <w:right w:val="single" w:sz="12" w:space="0" w:color="auto"/>
            </w:tcBorders>
            <w:shd w:val="clear" w:color="auto" w:fill="auto"/>
            <w:noWrap/>
          </w:tcPr>
          <w:p w14:paraId="303AD799" w14:textId="77777777" w:rsidR="00B812DA" w:rsidRPr="00274E3F" w:rsidRDefault="00B812DA" w:rsidP="00F12D9C">
            <w:pPr>
              <w:spacing w:line="276" w:lineRule="auto"/>
              <w:rPr>
                <w:lang w:val="ro-RO"/>
              </w:rPr>
            </w:pPr>
          </w:p>
        </w:tc>
        <w:tc>
          <w:tcPr>
            <w:tcW w:w="107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C6DD5FB" w14:textId="77777777" w:rsidR="00B812DA" w:rsidRPr="00274E3F" w:rsidRDefault="00B812DA" w:rsidP="00F12D9C">
            <w:pPr>
              <w:spacing w:line="276" w:lineRule="auto"/>
              <w:rPr>
                <w:lang w:val="ro-RO"/>
              </w:rPr>
            </w:pPr>
            <w:r w:rsidRPr="00274E3F">
              <w:rPr>
                <w:lang w:val="ro-RO"/>
              </w:rPr>
              <w:t>Medie</w:t>
            </w:r>
          </w:p>
        </w:tc>
        <w:tc>
          <w:tcPr>
            <w:tcW w:w="1341" w:type="dxa"/>
            <w:gridSpan w:val="2"/>
            <w:tcBorders>
              <w:top w:val="single" w:sz="12" w:space="0" w:color="auto"/>
              <w:left w:val="single" w:sz="12" w:space="0" w:color="auto"/>
              <w:bottom w:val="single" w:sz="12" w:space="0" w:color="auto"/>
              <w:right w:val="single" w:sz="12" w:space="0" w:color="auto"/>
            </w:tcBorders>
          </w:tcPr>
          <w:p w14:paraId="7CB6F05F" w14:textId="77777777" w:rsidR="00B812DA" w:rsidRPr="00274E3F" w:rsidRDefault="00B812DA" w:rsidP="00F12D9C">
            <w:pPr>
              <w:spacing w:line="276" w:lineRule="auto"/>
              <w:rPr>
                <w:lang w:val="ro-RO"/>
              </w:rPr>
            </w:pPr>
            <w:r w:rsidRPr="00274E3F">
              <w:rPr>
                <w:lang w:val="ro-RO"/>
              </w:rPr>
              <w:t>ANANP</w:t>
            </w:r>
          </w:p>
        </w:tc>
        <w:tc>
          <w:tcPr>
            <w:tcW w:w="2233" w:type="dxa"/>
            <w:gridSpan w:val="2"/>
            <w:tcBorders>
              <w:top w:val="single" w:sz="12" w:space="0" w:color="auto"/>
              <w:left w:val="single" w:sz="12" w:space="0" w:color="auto"/>
              <w:bottom w:val="single" w:sz="12" w:space="0" w:color="auto"/>
            </w:tcBorders>
            <w:shd w:val="clear" w:color="auto" w:fill="auto"/>
            <w:noWrap/>
          </w:tcPr>
          <w:p w14:paraId="113065D3" w14:textId="77777777" w:rsidR="00B812DA" w:rsidRPr="00274E3F" w:rsidRDefault="00B812DA" w:rsidP="00F12D9C">
            <w:pPr>
              <w:spacing w:line="276" w:lineRule="auto"/>
              <w:rPr>
                <w:lang w:val="ro-RO"/>
              </w:rPr>
            </w:pPr>
            <w:r w:rsidRPr="00274E3F">
              <w:rPr>
                <w:lang w:val="ro-RO"/>
              </w:rPr>
              <w:t>-</w:t>
            </w:r>
          </w:p>
        </w:tc>
      </w:tr>
    </w:tbl>
    <w:p w14:paraId="55944A8E" w14:textId="2D7B2B2D" w:rsidR="004855EB" w:rsidRPr="00274E3F" w:rsidRDefault="004855EB" w:rsidP="00F12D9C">
      <w:pPr>
        <w:spacing w:line="276" w:lineRule="auto"/>
        <w:rPr>
          <w:lang w:val="ro-RO"/>
        </w:rPr>
      </w:pPr>
      <w:bookmarkStart w:id="336" w:name="_Toc14173003"/>
      <w:bookmarkStart w:id="337" w:name="_Toc14176924"/>
    </w:p>
    <w:p w14:paraId="16C43446" w14:textId="35DDDC98" w:rsidR="00F749A2" w:rsidRPr="00274E3F" w:rsidRDefault="00F749A2" w:rsidP="00E40A43">
      <w:pPr>
        <w:pStyle w:val="Heading1"/>
        <w:numPr>
          <w:ilvl w:val="1"/>
          <w:numId w:val="98"/>
        </w:numPr>
        <w:spacing w:before="0" w:after="0" w:line="276" w:lineRule="auto"/>
        <w:ind w:left="567" w:hanging="425"/>
        <w:rPr>
          <w:lang w:val="ro-RO"/>
        </w:rPr>
      </w:pPr>
      <w:bookmarkStart w:id="338" w:name="_Toc99448759"/>
      <w:r w:rsidRPr="00274E3F">
        <w:rPr>
          <w:lang w:val="ro-RO"/>
        </w:rPr>
        <w:t>Estimarea resurselor necesare</w:t>
      </w:r>
      <w:bookmarkEnd w:id="336"/>
      <w:bookmarkEnd w:id="337"/>
      <w:bookmarkEnd w:id="338"/>
    </w:p>
    <w:p w14:paraId="57F5F92A" w14:textId="3EAB8037" w:rsidR="0021774D" w:rsidRPr="00A43471" w:rsidRDefault="00A43471" w:rsidP="00F12D9C">
      <w:pPr>
        <w:spacing w:line="276" w:lineRule="auto"/>
        <w:jc w:val="center"/>
        <w:rPr>
          <w:b/>
          <w:bCs/>
          <w:szCs w:val="24"/>
        </w:rPr>
      </w:pPr>
      <w:r w:rsidRPr="00A43471">
        <w:rPr>
          <w:b/>
          <w:bCs/>
          <w:szCs w:val="24"/>
          <w:lang w:val="ro-RO"/>
        </w:rPr>
        <w:t xml:space="preserve">Tabelul </w:t>
      </w:r>
      <w:r w:rsidRPr="00A43471">
        <w:rPr>
          <w:b/>
          <w:bCs/>
          <w:szCs w:val="24"/>
          <w:lang w:val="ro-RO"/>
        </w:rPr>
        <w:fldChar w:fldCharType="begin"/>
      </w:r>
      <w:r w:rsidRPr="00A43471">
        <w:rPr>
          <w:b/>
          <w:bCs/>
          <w:szCs w:val="24"/>
          <w:lang w:val="ro-RO"/>
        </w:rPr>
        <w:instrText xml:space="preserve"> SEQ Tabel_nr._ \* ARABIC </w:instrText>
      </w:r>
      <w:r w:rsidRPr="00A43471">
        <w:rPr>
          <w:b/>
          <w:bCs/>
          <w:szCs w:val="24"/>
          <w:lang w:val="ro-RO"/>
        </w:rPr>
        <w:fldChar w:fldCharType="separate"/>
      </w:r>
      <w:r w:rsidR="00656708">
        <w:rPr>
          <w:b/>
          <w:bCs/>
          <w:noProof/>
          <w:szCs w:val="24"/>
          <w:lang w:val="ro-RO"/>
        </w:rPr>
        <w:t>148</w:t>
      </w:r>
      <w:r w:rsidRPr="00A43471">
        <w:rPr>
          <w:b/>
          <w:bCs/>
          <w:szCs w:val="24"/>
          <w:lang w:val="ro-RO"/>
        </w:rPr>
        <w:fldChar w:fldCharType="end"/>
      </w:r>
      <w:r w:rsidRPr="00A43471">
        <w:rPr>
          <w:b/>
          <w:bCs/>
          <w:szCs w:val="24"/>
        </w:rPr>
        <w:t xml:space="preserve"> </w:t>
      </w:r>
      <w:r w:rsidR="00E6640F" w:rsidRPr="00A43471">
        <w:rPr>
          <w:b/>
          <w:bCs/>
          <w:iCs/>
          <w:szCs w:val="24"/>
        </w:rPr>
        <w:t>– Estimarea resurselor</w:t>
      </w:r>
      <w:r w:rsidR="00E6640F" w:rsidRPr="00274E3F">
        <w:rPr>
          <w:iCs/>
          <w:szCs w:val="24"/>
        </w:rPr>
        <w:t xml:space="preserve"> </w:t>
      </w:r>
      <w:r w:rsidRPr="00484FB0">
        <w:rPr>
          <w:b/>
          <w:bCs/>
          <w:szCs w:val="24"/>
        </w:rPr>
        <w:t>necesare desfăşurării activităţilor planificate</w:t>
      </w:r>
    </w:p>
    <w:tbl>
      <w:tblPr>
        <w:tblW w:w="1426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920"/>
        <w:gridCol w:w="8"/>
        <w:gridCol w:w="1182"/>
        <w:gridCol w:w="26"/>
        <w:gridCol w:w="1657"/>
        <w:gridCol w:w="1777"/>
        <w:gridCol w:w="19"/>
        <w:gridCol w:w="1326"/>
        <w:gridCol w:w="19"/>
        <w:gridCol w:w="1593"/>
        <w:gridCol w:w="2062"/>
        <w:gridCol w:w="19"/>
        <w:gridCol w:w="1682"/>
        <w:gridCol w:w="9"/>
        <w:gridCol w:w="10"/>
        <w:gridCol w:w="1957"/>
      </w:tblGrid>
      <w:tr w:rsidR="007B7CC7" w:rsidRPr="00274E3F" w14:paraId="7529F5FF" w14:textId="77777777" w:rsidTr="00C35507">
        <w:trPr>
          <w:trHeight w:val="361"/>
          <w:tblHeader/>
          <w:jc w:val="center"/>
        </w:trPr>
        <w:tc>
          <w:tcPr>
            <w:tcW w:w="920" w:type="dxa"/>
            <w:vMerge w:val="restart"/>
            <w:tcBorders>
              <w:top w:val="single" w:sz="12" w:space="0" w:color="auto"/>
              <w:bottom w:val="single" w:sz="12" w:space="0" w:color="auto"/>
            </w:tcBorders>
            <w:shd w:val="clear" w:color="auto" w:fill="auto"/>
            <w:noWrap/>
            <w:vAlign w:val="center"/>
            <w:hideMark/>
          </w:tcPr>
          <w:p w14:paraId="3A4A2DCE" w14:textId="77777777" w:rsidR="007B7CC7" w:rsidRPr="00274E3F" w:rsidRDefault="007B7CC7" w:rsidP="00F12D9C">
            <w:pPr>
              <w:spacing w:line="276" w:lineRule="auto"/>
              <w:rPr>
                <w:b/>
                <w:bCs/>
                <w:lang w:val="ro-RO"/>
              </w:rPr>
            </w:pPr>
            <w:r w:rsidRPr="00274E3F">
              <w:rPr>
                <w:b/>
                <w:bCs/>
                <w:lang w:val="ro-RO"/>
              </w:rPr>
              <w:t>Nr</w:t>
            </w:r>
          </w:p>
        </w:tc>
        <w:tc>
          <w:tcPr>
            <w:tcW w:w="1190" w:type="dxa"/>
            <w:gridSpan w:val="2"/>
            <w:vMerge w:val="restart"/>
            <w:tcBorders>
              <w:top w:val="single" w:sz="12" w:space="0" w:color="auto"/>
              <w:bottom w:val="single" w:sz="12" w:space="0" w:color="auto"/>
              <w:right w:val="single" w:sz="12" w:space="0" w:color="auto"/>
            </w:tcBorders>
            <w:shd w:val="clear" w:color="auto" w:fill="auto"/>
            <w:noWrap/>
            <w:vAlign w:val="center"/>
            <w:hideMark/>
          </w:tcPr>
          <w:p w14:paraId="4ACC01CA" w14:textId="77777777" w:rsidR="007B7CC7" w:rsidRPr="00274E3F" w:rsidRDefault="007B7CC7" w:rsidP="00F12D9C">
            <w:pPr>
              <w:spacing w:line="276" w:lineRule="auto"/>
              <w:rPr>
                <w:b/>
                <w:bCs/>
                <w:lang w:val="ro-RO"/>
              </w:rPr>
            </w:pPr>
            <w:r w:rsidRPr="00274E3F">
              <w:rPr>
                <w:b/>
                <w:bCs/>
                <w:lang w:val="ro-RO"/>
              </w:rPr>
              <w:t>Activitate</w:t>
            </w:r>
          </w:p>
        </w:tc>
        <w:tc>
          <w:tcPr>
            <w:tcW w:w="1683" w:type="dxa"/>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14:paraId="0F6D86F1" w14:textId="77777777" w:rsidR="007B7CC7" w:rsidRPr="00274E3F" w:rsidRDefault="007B7CC7" w:rsidP="00F12D9C">
            <w:pPr>
              <w:spacing w:line="276" w:lineRule="auto"/>
              <w:rPr>
                <w:b/>
                <w:bCs/>
                <w:lang w:val="ro-RO"/>
              </w:rPr>
            </w:pPr>
            <w:r w:rsidRPr="00274E3F">
              <w:rPr>
                <w:b/>
                <w:bCs/>
                <w:lang w:val="ro-RO"/>
              </w:rPr>
              <w:t>Resurse umane</w:t>
            </w:r>
          </w:p>
        </w:tc>
        <w:tc>
          <w:tcPr>
            <w:tcW w:w="4734" w:type="dxa"/>
            <w:gridSpan w:val="5"/>
            <w:tcBorders>
              <w:top w:val="single" w:sz="12" w:space="0" w:color="auto"/>
              <w:left w:val="single" w:sz="12" w:space="0" w:color="auto"/>
              <w:bottom w:val="single" w:sz="4" w:space="0" w:color="auto"/>
              <w:right w:val="single" w:sz="12" w:space="0" w:color="auto"/>
            </w:tcBorders>
            <w:shd w:val="clear" w:color="auto" w:fill="auto"/>
            <w:vAlign w:val="center"/>
            <w:hideMark/>
          </w:tcPr>
          <w:p w14:paraId="77DE75E2" w14:textId="6D80A7F9" w:rsidR="007B7CC7" w:rsidRPr="00274E3F" w:rsidRDefault="007B7CC7" w:rsidP="00F12D9C">
            <w:pPr>
              <w:spacing w:line="276" w:lineRule="auto"/>
              <w:rPr>
                <w:b/>
                <w:bCs/>
                <w:lang w:val="ro-RO"/>
              </w:rPr>
            </w:pPr>
            <w:r w:rsidRPr="00274E3F">
              <w:rPr>
                <w:b/>
                <w:bCs/>
                <w:lang w:val="ro-RO"/>
              </w:rPr>
              <w:t xml:space="preserve">Resurse Materiale - altele decât cele necesare dotării permanente a </w:t>
            </w:r>
            <w:r w:rsidR="003C42F3" w:rsidRPr="00274E3F">
              <w:rPr>
                <w:b/>
                <w:bCs/>
                <w:lang w:val="ro-RO"/>
              </w:rPr>
              <w:t>administratorului</w:t>
            </w:r>
          </w:p>
        </w:tc>
        <w:tc>
          <w:tcPr>
            <w:tcW w:w="3772" w:type="dxa"/>
            <w:gridSpan w:val="4"/>
            <w:tcBorders>
              <w:top w:val="single" w:sz="12" w:space="0" w:color="auto"/>
              <w:left w:val="single" w:sz="12" w:space="0" w:color="auto"/>
              <w:bottom w:val="single" w:sz="4" w:space="0" w:color="auto"/>
              <w:right w:val="single" w:sz="12" w:space="0" w:color="auto"/>
            </w:tcBorders>
            <w:shd w:val="clear" w:color="auto" w:fill="auto"/>
            <w:vAlign w:val="center"/>
            <w:hideMark/>
          </w:tcPr>
          <w:p w14:paraId="2C5D50FE" w14:textId="77777777" w:rsidR="007B7CC7" w:rsidRPr="00274E3F" w:rsidRDefault="007B7CC7" w:rsidP="00F12D9C">
            <w:pPr>
              <w:spacing w:line="276" w:lineRule="auto"/>
              <w:rPr>
                <w:b/>
                <w:bCs/>
                <w:lang w:val="ro-RO"/>
              </w:rPr>
            </w:pPr>
            <w:r w:rsidRPr="00274E3F">
              <w:rPr>
                <w:b/>
                <w:bCs/>
                <w:lang w:val="ro-RO"/>
              </w:rPr>
              <w:t>Resurse financiare estimate</w:t>
            </w:r>
          </w:p>
        </w:tc>
        <w:tc>
          <w:tcPr>
            <w:tcW w:w="1967" w:type="dxa"/>
            <w:gridSpan w:val="2"/>
            <w:tcBorders>
              <w:top w:val="single" w:sz="12" w:space="0" w:color="auto"/>
              <w:left w:val="single" w:sz="12" w:space="0" w:color="auto"/>
              <w:bottom w:val="single" w:sz="4" w:space="0" w:color="auto"/>
            </w:tcBorders>
            <w:vAlign w:val="center"/>
          </w:tcPr>
          <w:p w14:paraId="12F8FDB6" w14:textId="77777777" w:rsidR="007B7CC7" w:rsidRPr="00274E3F" w:rsidRDefault="007B7CC7" w:rsidP="00F12D9C">
            <w:pPr>
              <w:spacing w:line="276" w:lineRule="auto"/>
              <w:rPr>
                <w:b/>
                <w:bCs/>
                <w:lang w:val="ro-RO"/>
              </w:rPr>
            </w:pPr>
            <w:r w:rsidRPr="00274E3F">
              <w:rPr>
                <w:b/>
                <w:bCs/>
                <w:lang w:val="ro-RO"/>
              </w:rPr>
              <w:t>Alocare program</w:t>
            </w:r>
          </w:p>
        </w:tc>
      </w:tr>
      <w:tr w:rsidR="007B7CC7" w:rsidRPr="00274E3F" w14:paraId="23C3C5C6" w14:textId="77777777" w:rsidTr="00C35507">
        <w:trPr>
          <w:trHeight w:val="361"/>
          <w:tblHeader/>
          <w:jc w:val="center"/>
        </w:trPr>
        <w:tc>
          <w:tcPr>
            <w:tcW w:w="920" w:type="dxa"/>
            <w:vMerge/>
            <w:tcBorders>
              <w:top w:val="single" w:sz="12" w:space="0" w:color="auto"/>
              <w:bottom w:val="single" w:sz="12" w:space="0" w:color="auto"/>
            </w:tcBorders>
            <w:shd w:val="clear" w:color="auto" w:fill="auto"/>
            <w:noWrap/>
            <w:vAlign w:val="center"/>
          </w:tcPr>
          <w:p w14:paraId="65CF3165" w14:textId="77777777" w:rsidR="007B7CC7" w:rsidRPr="00274E3F" w:rsidRDefault="007B7CC7" w:rsidP="00F12D9C">
            <w:pPr>
              <w:spacing w:line="276" w:lineRule="auto"/>
              <w:rPr>
                <w:b/>
                <w:bCs/>
                <w:lang w:val="ro-RO"/>
              </w:rPr>
            </w:pPr>
          </w:p>
        </w:tc>
        <w:tc>
          <w:tcPr>
            <w:tcW w:w="1190" w:type="dxa"/>
            <w:gridSpan w:val="2"/>
            <w:vMerge/>
            <w:tcBorders>
              <w:top w:val="single" w:sz="12" w:space="0" w:color="auto"/>
              <w:bottom w:val="single" w:sz="12" w:space="0" w:color="auto"/>
              <w:right w:val="single" w:sz="12" w:space="0" w:color="auto"/>
            </w:tcBorders>
            <w:shd w:val="clear" w:color="auto" w:fill="auto"/>
            <w:noWrap/>
            <w:vAlign w:val="center"/>
          </w:tcPr>
          <w:p w14:paraId="58A6CFF9" w14:textId="77777777" w:rsidR="007B7CC7" w:rsidRPr="00274E3F" w:rsidRDefault="007B7CC7" w:rsidP="00F12D9C">
            <w:pPr>
              <w:spacing w:line="276" w:lineRule="auto"/>
              <w:rPr>
                <w:b/>
                <w:bCs/>
                <w:lang w:val="ro-RO"/>
              </w:rPr>
            </w:pPr>
          </w:p>
        </w:tc>
        <w:tc>
          <w:tcPr>
            <w:tcW w:w="1683" w:type="dxa"/>
            <w:gridSpan w:val="2"/>
            <w:tcBorders>
              <w:top w:val="single" w:sz="12" w:space="0" w:color="auto"/>
              <w:left w:val="single" w:sz="12" w:space="0" w:color="auto"/>
              <w:bottom w:val="single" w:sz="4" w:space="0" w:color="auto"/>
              <w:right w:val="single" w:sz="12" w:space="0" w:color="auto"/>
            </w:tcBorders>
            <w:shd w:val="clear" w:color="auto" w:fill="auto"/>
            <w:vAlign w:val="center"/>
          </w:tcPr>
          <w:p w14:paraId="12856CF6" w14:textId="77777777" w:rsidR="007B7CC7" w:rsidRPr="00274E3F" w:rsidRDefault="007B7CC7" w:rsidP="00F12D9C">
            <w:pPr>
              <w:spacing w:line="276" w:lineRule="auto"/>
              <w:rPr>
                <w:b/>
                <w:bCs/>
                <w:lang w:val="ro-RO"/>
              </w:rPr>
            </w:pPr>
            <w:r w:rsidRPr="00274E3F">
              <w:rPr>
                <w:b/>
                <w:bCs/>
                <w:lang w:val="ro-RO"/>
              </w:rPr>
              <w:t>Total - zile/om</w:t>
            </w:r>
          </w:p>
        </w:tc>
        <w:tc>
          <w:tcPr>
            <w:tcW w:w="1796" w:type="dxa"/>
            <w:gridSpan w:val="2"/>
            <w:tcBorders>
              <w:top w:val="nil"/>
              <w:left w:val="nil"/>
              <w:bottom w:val="single" w:sz="8" w:space="0" w:color="auto"/>
              <w:right w:val="single" w:sz="4" w:space="0" w:color="auto"/>
            </w:tcBorders>
            <w:shd w:val="clear" w:color="auto" w:fill="auto"/>
            <w:vAlign w:val="center"/>
          </w:tcPr>
          <w:p w14:paraId="23B1C341" w14:textId="77777777" w:rsidR="007B7CC7" w:rsidRPr="00274E3F" w:rsidRDefault="007B7CC7" w:rsidP="00F12D9C">
            <w:pPr>
              <w:spacing w:line="276" w:lineRule="auto"/>
              <w:rPr>
                <w:b/>
                <w:bCs/>
                <w:lang w:val="ro-RO"/>
              </w:rPr>
            </w:pPr>
            <w:r w:rsidRPr="00274E3F">
              <w:rPr>
                <w:b/>
                <w:bCs/>
                <w:lang w:val="ro-RO"/>
              </w:rPr>
              <w:t>Denumire</w:t>
            </w:r>
          </w:p>
        </w:tc>
        <w:tc>
          <w:tcPr>
            <w:tcW w:w="1345" w:type="dxa"/>
            <w:gridSpan w:val="2"/>
            <w:tcBorders>
              <w:top w:val="nil"/>
              <w:left w:val="nil"/>
              <w:bottom w:val="single" w:sz="8" w:space="0" w:color="auto"/>
              <w:right w:val="single" w:sz="4" w:space="0" w:color="auto"/>
            </w:tcBorders>
            <w:shd w:val="clear" w:color="auto" w:fill="auto"/>
            <w:vAlign w:val="center"/>
          </w:tcPr>
          <w:p w14:paraId="759C5CB1" w14:textId="77777777" w:rsidR="007B7CC7" w:rsidRPr="00274E3F" w:rsidRDefault="007B7CC7" w:rsidP="00F12D9C">
            <w:pPr>
              <w:spacing w:line="276" w:lineRule="auto"/>
              <w:rPr>
                <w:b/>
                <w:bCs/>
                <w:lang w:val="ro-RO"/>
              </w:rPr>
            </w:pPr>
            <w:r w:rsidRPr="00274E3F">
              <w:rPr>
                <w:b/>
                <w:bCs/>
                <w:lang w:val="ro-RO"/>
              </w:rPr>
              <w:t>UM</w:t>
            </w:r>
          </w:p>
        </w:tc>
        <w:tc>
          <w:tcPr>
            <w:tcW w:w="1593" w:type="dxa"/>
            <w:tcBorders>
              <w:top w:val="nil"/>
              <w:left w:val="nil"/>
              <w:bottom w:val="single" w:sz="8" w:space="0" w:color="auto"/>
              <w:right w:val="single" w:sz="4" w:space="0" w:color="auto"/>
            </w:tcBorders>
            <w:shd w:val="clear" w:color="auto" w:fill="auto"/>
            <w:vAlign w:val="center"/>
          </w:tcPr>
          <w:p w14:paraId="0A9CE877" w14:textId="77777777" w:rsidR="007B7CC7" w:rsidRPr="00274E3F" w:rsidRDefault="007B7CC7" w:rsidP="00F12D9C">
            <w:pPr>
              <w:spacing w:line="276" w:lineRule="auto"/>
              <w:rPr>
                <w:b/>
                <w:bCs/>
                <w:lang w:val="ro-RO"/>
              </w:rPr>
            </w:pPr>
            <w:r w:rsidRPr="00274E3F">
              <w:rPr>
                <w:b/>
                <w:bCs/>
                <w:lang w:val="ro-RO"/>
              </w:rPr>
              <w:t>Cantitate</w:t>
            </w:r>
          </w:p>
        </w:tc>
        <w:tc>
          <w:tcPr>
            <w:tcW w:w="2062" w:type="dxa"/>
            <w:tcBorders>
              <w:top w:val="single" w:sz="12" w:space="0" w:color="auto"/>
              <w:left w:val="single" w:sz="12" w:space="0" w:color="auto"/>
              <w:bottom w:val="single" w:sz="4" w:space="0" w:color="auto"/>
              <w:right w:val="single" w:sz="12" w:space="0" w:color="auto"/>
            </w:tcBorders>
            <w:shd w:val="clear" w:color="auto" w:fill="auto"/>
            <w:vAlign w:val="center"/>
          </w:tcPr>
          <w:p w14:paraId="408EE1F1" w14:textId="77777777" w:rsidR="007B7CC7" w:rsidRPr="00274E3F" w:rsidRDefault="007B7CC7" w:rsidP="00F12D9C">
            <w:pPr>
              <w:spacing w:line="276" w:lineRule="auto"/>
              <w:rPr>
                <w:b/>
                <w:bCs/>
                <w:lang w:val="ro-RO"/>
              </w:rPr>
            </w:pPr>
            <w:r w:rsidRPr="00274E3F">
              <w:rPr>
                <w:b/>
                <w:bCs/>
                <w:lang w:val="ro-RO"/>
              </w:rPr>
              <w:t>Total- monedă (lei)</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447EA3AE" w14:textId="77777777" w:rsidR="007B7CC7" w:rsidRPr="00274E3F" w:rsidRDefault="007B7CC7" w:rsidP="00F12D9C">
            <w:pPr>
              <w:spacing w:line="276" w:lineRule="auto"/>
              <w:rPr>
                <w:b/>
                <w:bCs/>
                <w:lang w:val="ro-RO"/>
              </w:rPr>
            </w:pPr>
            <w:r w:rsidRPr="00274E3F">
              <w:rPr>
                <w:b/>
                <w:bCs/>
                <w:lang w:val="ro-RO"/>
              </w:rPr>
              <w:t>Sursă fonduri</w:t>
            </w:r>
          </w:p>
        </w:tc>
        <w:tc>
          <w:tcPr>
            <w:tcW w:w="1976" w:type="dxa"/>
            <w:gridSpan w:val="3"/>
            <w:tcBorders>
              <w:top w:val="single" w:sz="12" w:space="0" w:color="auto"/>
              <w:left w:val="single" w:sz="12" w:space="0" w:color="auto"/>
              <w:bottom w:val="single" w:sz="4" w:space="0" w:color="auto"/>
            </w:tcBorders>
            <w:vAlign w:val="center"/>
          </w:tcPr>
          <w:p w14:paraId="495A2ED7" w14:textId="77777777" w:rsidR="007B7CC7" w:rsidRPr="00274E3F" w:rsidRDefault="007B7CC7" w:rsidP="00F12D9C">
            <w:pPr>
              <w:spacing w:line="276" w:lineRule="auto"/>
              <w:rPr>
                <w:b/>
                <w:bCs/>
                <w:lang w:val="ro-RO"/>
              </w:rPr>
            </w:pPr>
          </w:p>
        </w:tc>
      </w:tr>
      <w:tr w:rsidR="007B7CC7" w:rsidRPr="00274E3F" w14:paraId="42061D72" w14:textId="77777777" w:rsidTr="00C35507">
        <w:trPr>
          <w:trHeight w:val="459"/>
          <w:jc w:val="center"/>
        </w:trPr>
        <w:tc>
          <w:tcPr>
            <w:tcW w:w="920" w:type="dxa"/>
            <w:tcBorders>
              <w:top w:val="single" w:sz="12" w:space="0" w:color="auto"/>
            </w:tcBorders>
            <w:shd w:val="clear" w:color="auto" w:fill="auto"/>
            <w:noWrap/>
            <w:vAlign w:val="center"/>
          </w:tcPr>
          <w:p w14:paraId="28870457" w14:textId="77777777" w:rsidR="007B7CC7" w:rsidRPr="00274E3F" w:rsidRDefault="007B7CC7" w:rsidP="00F12D9C">
            <w:pPr>
              <w:spacing w:line="276" w:lineRule="auto"/>
              <w:rPr>
                <w:lang w:val="ro-RO"/>
              </w:rPr>
            </w:pPr>
            <w:r w:rsidRPr="00274E3F">
              <w:rPr>
                <w:lang w:val="ro-RO"/>
              </w:rPr>
              <w:t>1</w:t>
            </w:r>
          </w:p>
        </w:tc>
        <w:tc>
          <w:tcPr>
            <w:tcW w:w="13346" w:type="dxa"/>
            <w:gridSpan w:val="15"/>
            <w:tcBorders>
              <w:top w:val="single" w:sz="12" w:space="0" w:color="auto"/>
            </w:tcBorders>
            <w:shd w:val="clear" w:color="auto" w:fill="auto"/>
            <w:vAlign w:val="center"/>
          </w:tcPr>
          <w:p w14:paraId="5EBE350D" w14:textId="202E3A6D" w:rsidR="007B7CC7" w:rsidRPr="00274E3F" w:rsidRDefault="007B7CC7" w:rsidP="00F12D9C">
            <w:pPr>
              <w:spacing w:line="276" w:lineRule="auto"/>
              <w:jc w:val="both"/>
              <w:rPr>
                <w:bCs/>
                <w:szCs w:val="24"/>
                <w:lang w:val="ro-RO"/>
              </w:rPr>
            </w:pPr>
            <w:r w:rsidRPr="00274E3F">
              <w:rPr>
                <w:bCs/>
                <w:szCs w:val="24"/>
                <w:lang w:val="ro-RO"/>
              </w:rPr>
              <w:t>O.G.1. Asigurarea conservării speciilor și habitatelor de interes conservativ pentru care situl Natura 2000 a fost desemnat în sensul menținerii/atingerii stării de conservare favorabile</w:t>
            </w:r>
          </w:p>
        </w:tc>
      </w:tr>
      <w:tr w:rsidR="007B7CC7" w:rsidRPr="00274E3F" w14:paraId="03C66A7A" w14:textId="77777777" w:rsidTr="00C35507">
        <w:trPr>
          <w:trHeight w:val="425"/>
          <w:jc w:val="center"/>
        </w:trPr>
        <w:tc>
          <w:tcPr>
            <w:tcW w:w="920" w:type="dxa"/>
            <w:tcBorders>
              <w:top w:val="single" w:sz="12" w:space="0" w:color="auto"/>
            </w:tcBorders>
            <w:shd w:val="clear" w:color="auto" w:fill="auto"/>
            <w:noWrap/>
            <w:vAlign w:val="center"/>
          </w:tcPr>
          <w:p w14:paraId="7FA48390" w14:textId="77777777" w:rsidR="007B7CC7" w:rsidRPr="00274E3F" w:rsidRDefault="007B7CC7" w:rsidP="00F12D9C">
            <w:pPr>
              <w:spacing w:line="276" w:lineRule="auto"/>
              <w:rPr>
                <w:lang w:val="ro-RO"/>
              </w:rPr>
            </w:pPr>
            <w:r w:rsidRPr="00274E3F">
              <w:rPr>
                <w:lang w:val="ro-RO"/>
              </w:rPr>
              <w:t>1.1.</w:t>
            </w:r>
          </w:p>
        </w:tc>
        <w:tc>
          <w:tcPr>
            <w:tcW w:w="13346" w:type="dxa"/>
            <w:gridSpan w:val="15"/>
            <w:tcBorders>
              <w:top w:val="single" w:sz="12" w:space="0" w:color="auto"/>
            </w:tcBorders>
            <w:shd w:val="clear" w:color="auto" w:fill="auto"/>
            <w:vAlign w:val="center"/>
          </w:tcPr>
          <w:p w14:paraId="655833C1" w14:textId="2E2C1BD8" w:rsidR="007B7CC7" w:rsidRPr="00274E3F" w:rsidRDefault="007B7CC7" w:rsidP="00F12D9C">
            <w:pPr>
              <w:widowControl w:val="0"/>
              <w:spacing w:line="276" w:lineRule="auto"/>
              <w:jc w:val="both"/>
              <w:rPr>
                <w:bCs/>
                <w:i/>
                <w:szCs w:val="24"/>
                <w:lang w:val="ro-RO"/>
              </w:rPr>
            </w:pPr>
            <w:r w:rsidRPr="00274E3F">
              <w:rPr>
                <w:bCs/>
                <w:szCs w:val="24"/>
                <w:lang w:val="ro-RO"/>
              </w:rPr>
              <w:t>O.S.1.1. Atingerea stării de conservare favorabile a speciei</w:t>
            </w:r>
            <w:r w:rsidRPr="00274E3F">
              <w:rPr>
                <w:bCs/>
                <w:i/>
                <w:szCs w:val="24"/>
                <w:lang w:val="ro-RO"/>
              </w:rPr>
              <w:t xml:space="preserve"> </w:t>
            </w:r>
            <w:r w:rsidR="00237F22">
              <w:rPr>
                <w:bCs/>
                <w:i/>
                <w:szCs w:val="24"/>
                <w:lang w:val="ro-RO"/>
              </w:rPr>
              <w:t xml:space="preserve">1361 </w:t>
            </w:r>
            <w:r w:rsidRPr="00274E3F">
              <w:rPr>
                <w:bCs/>
                <w:i/>
                <w:szCs w:val="24"/>
                <w:lang w:val="ro-RO"/>
              </w:rPr>
              <w:t>Lynx lynx</w:t>
            </w:r>
          </w:p>
        </w:tc>
      </w:tr>
      <w:tr w:rsidR="007B7CC7" w:rsidRPr="00274E3F" w14:paraId="2A3DA528" w14:textId="77777777" w:rsidTr="00C35507">
        <w:trPr>
          <w:trHeight w:val="425"/>
          <w:jc w:val="center"/>
        </w:trPr>
        <w:tc>
          <w:tcPr>
            <w:tcW w:w="920" w:type="dxa"/>
            <w:shd w:val="clear" w:color="auto" w:fill="auto"/>
            <w:noWrap/>
            <w:vAlign w:val="center"/>
          </w:tcPr>
          <w:p w14:paraId="6DEF8B5B" w14:textId="77777777" w:rsidR="007B7CC7" w:rsidRPr="00274E3F" w:rsidRDefault="007B7CC7" w:rsidP="00F12D9C">
            <w:pPr>
              <w:spacing w:line="276" w:lineRule="auto"/>
              <w:rPr>
                <w:lang w:val="ro-RO"/>
              </w:rPr>
            </w:pPr>
            <w:r w:rsidRPr="00274E3F">
              <w:rPr>
                <w:lang w:val="ro-RO"/>
              </w:rPr>
              <w:t>1.1.1</w:t>
            </w:r>
          </w:p>
        </w:tc>
        <w:tc>
          <w:tcPr>
            <w:tcW w:w="13346" w:type="dxa"/>
            <w:gridSpan w:val="15"/>
            <w:tcBorders>
              <w:top w:val="single" w:sz="12" w:space="0" w:color="auto"/>
            </w:tcBorders>
            <w:shd w:val="clear" w:color="auto" w:fill="auto"/>
            <w:vAlign w:val="center"/>
          </w:tcPr>
          <w:p w14:paraId="45BACC55" w14:textId="100AB89F" w:rsidR="007B7CC7" w:rsidRPr="00274E3F" w:rsidRDefault="007B7CC7" w:rsidP="00F12D9C">
            <w:pPr>
              <w:autoSpaceDE w:val="0"/>
              <w:autoSpaceDN w:val="0"/>
              <w:adjustRightInd w:val="0"/>
              <w:spacing w:line="276" w:lineRule="auto"/>
              <w:jc w:val="both"/>
              <w:rPr>
                <w:i/>
                <w:szCs w:val="24"/>
                <w:lang w:val="ro-RO"/>
              </w:rPr>
            </w:pPr>
            <w:r w:rsidRPr="00274E3F">
              <w:rPr>
                <w:bCs/>
                <w:szCs w:val="24"/>
                <w:lang w:val="ro-RO"/>
              </w:rPr>
              <w:t xml:space="preserve">O.S.1.1.1. Asigurarea unei stări de conservare favorabile din punct de vedere a efectivelor populației speciei </w:t>
            </w:r>
            <w:r w:rsidR="00237F22">
              <w:rPr>
                <w:bCs/>
                <w:szCs w:val="24"/>
                <w:lang w:val="ro-RO"/>
              </w:rPr>
              <w:t xml:space="preserve">1361 </w:t>
            </w:r>
            <w:r w:rsidRPr="00274E3F">
              <w:rPr>
                <w:i/>
                <w:szCs w:val="24"/>
                <w:lang w:val="ro-RO"/>
              </w:rPr>
              <w:t>Lynx lynx</w:t>
            </w:r>
          </w:p>
        </w:tc>
      </w:tr>
      <w:tr w:rsidR="007B7CC7" w:rsidRPr="00274E3F" w14:paraId="65BA4855"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19F5C5ED" w14:textId="77777777" w:rsidR="007B7CC7" w:rsidRPr="00274E3F" w:rsidRDefault="007B7CC7" w:rsidP="00F12D9C">
            <w:pPr>
              <w:spacing w:line="276" w:lineRule="auto"/>
              <w:rPr>
                <w:lang w:val="ro-RO"/>
              </w:rPr>
            </w:pPr>
            <w:r w:rsidRPr="00274E3F">
              <w:rPr>
                <w:lang w:val="ro-RO"/>
              </w:rPr>
              <w:t>1.1.1.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04B6D923" w14:textId="77777777" w:rsidR="007B7CC7" w:rsidRPr="00274E3F" w:rsidRDefault="007B7CC7" w:rsidP="00F12D9C">
            <w:pPr>
              <w:spacing w:line="276" w:lineRule="auto"/>
              <w:rPr>
                <w:lang w:val="ro-RO"/>
              </w:rPr>
            </w:pPr>
            <w:r w:rsidRPr="00274E3F">
              <w:rPr>
                <w:lang w:val="ro-RO"/>
              </w:rPr>
              <w:t>1.1.1.1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75B4C47D" w14:textId="3C060731" w:rsidR="007B7CC7" w:rsidRPr="00274E3F" w:rsidRDefault="007B7CC7"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2E2F921" w14:textId="17B34D93" w:rsidR="007B7CC7" w:rsidRPr="00274E3F" w:rsidRDefault="007B7CC7" w:rsidP="00F12D9C">
            <w:pPr>
              <w:spacing w:line="276" w:lineRule="auto"/>
              <w:rPr>
                <w:lang w:val="ro-RO"/>
              </w:rPr>
            </w:pPr>
            <w:r w:rsidRPr="00274E3F">
              <w:rPr>
                <w:lang w:val="ro-RO"/>
              </w:rPr>
              <w:t>patrul</w:t>
            </w:r>
            <w:r w:rsidR="004855EB" w:rsidRPr="00274E3F">
              <w:rPr>
                <w:lang w:val="ro-RO"/>
              </w:rPr>
              <w:t>ă</w:t>
            </w:r>
            <w:r w:rsidRPr="00274E3F">
              <w:rPr>
                <w:lang w:val="ro-RO"/>
              </w:rPr>
              <w:t>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87C3B6F" w14:textId="3F9C6592" w:rsidR="007B7CC7" w:rsidRPr="00274E3F" w:rsidRDefault="007B7CC7"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00DFFF" w14:textId="5EFB887B" w:rsidR="007B7CC7" w:rsidRPr="00274E3F" w:rsidRDefault="007B7CC7"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99E2F32" w14:textId="38C3D6E5" w:rsidR="007B7CC7" w:rsidRPr="00274E3F" w:rsidRDefault="007B7CC7"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right w:val="single" w:sz="12" w:space="0" w:color="auto"/>
            </w:tcBorders>
            <w:shd w:val="clear" w:color="auto" w:fill="auto"/>
            <w:noWrap/>
            <w:vAlign w:val="center"/>
          </w:tcPr>
          <w:p w14:paraId="3F54D802" w14:textId="35A57763" w:rsidR="007B7CC7"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34EF91D4" w14:textId="77777777" w:rsidR="007B7CC7" w:rsidRPr="00274E3F" w:rsidRDefault="007B7CC7" w:rsidP="00F12D9C">
            <w:pPr>
              <w:spacing w:line="276" w:lineRule="auto"/>
              <w:rPr>
                <w:lang w:val="ro-RO"/>
              </w:rPr>
            </w:pPr>
          </w:p>
        </w:tc>
      </w:tr>
      <w:tr w:rsidR="004855EB" w:rsidRPr="00274E3F" w14:paraId="50A7F160"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3675C84F" w14:textId="77777777" w:rsidR="004855EB" w:rsidRPr="00274E3F" w:rsidRDefault="004855EB" w:rsidP="00F12D9C">
            <w:pPr>
              <w:spacing w:line="276" w:lineRule="auto"/>
              <w:rPr>
                <w:lang w:val="ro-RO"/>
              </w:rPr>
            </w:pPr>
            <w:r w:rsidRPr="00274E3F">
              <w:rPr>
                <w:lang w:val="ro-RO"/>
              </w:rPr>
              <w:t>1.1.1.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5F9259F6" w14:textId="1945F96F" w:rsidR="004855EB" w:rsidRPr="00274E3F" w:rsidRDefault="004855EB" w:rsidP="00F12D9C">
            <w:pPr>
              <w:spacing w:line="276" w:lineRule="auto"/>
              <w:rPr>
                <w:lang w:val="ro-RO"/>
              </w:rPr>
            </w:pPr>
            <w:r w:rsidRPr="00274E3F">
              <w:rPr>
                <w:lang w:val="ro-RO"/>
              </w:rPr>
              <w:t>1.1.1.2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C92155A" w14:textId="77777777" w:rsidR="004855EB" w:rsidRPr="00274E3F" w:rsidRDefault="004855EB"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B49CF26" w14:textId="4E0E873F" w:rsidR="004855EB"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99CBA26" w14:textId="77777777" w:rsidR="004855EB" w:rsidRPr="00274E3F" w:rsidRDefault="004855EB"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C9E195F" w14:textId="77777777" w:rsidR="004855EB" w:rsidRPr="00274E3F" w:rsidRDefault="004855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8403BFC" w14:textId="77777777" w:rsidR="004855EB" w:rsidRPr="00274E3F" w:rsidRDefault="004855EB" w:rsidP="00F12D9C">
            <w:pPr>
              <w:spacing w:line="276" w:lineRule="auto"/>
              <w:rPr>
                <w:lang w:val="ro-RO"/>
              </w:rPr>
            </w:pPr>
            <w:r w:rsidRPr="00274E3F">
              <w:rPr>
                <w:lang w:val="ro-RO"/>
              </w:rPr>
              <w:t>3.000</w:t>
            </w:r>
          </w:p>
        </w:tc>
        <w:tc>
          <w:tcPr>
            <w:tcW w:w="1701" w:type="dxa"/>
            <w:gridSpan w:val="2"/>
            <w:tcBorders>
              <w:left w:val="single" w:sz="12" w:space="0" w:color="auto"/>
              <w:right w:val="single" w:sz="12" w:space="0" w:color="auto"/>
            </w:tcBorders>
            <w:shd w:val="clear" w:color="auto" w:fill="auto"/>
            <w:noWrap/>
            <w:vAlign w:val="center"/>
          </w:tcPr>
          <w:p w14:paraId="034A10A9" w14:textId="6DF81C50" w:rsidR="004855EB"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4B6DDC44" w14:textId="77777777" w:rsidR="004855EB" w:rsidRPr="00274E3F" w:rsidRDefault="004855EB" w:rsidP="00F12D9C">
            <w:pPr>
              <w:spacing w:line="276" w:lineRule="auto"/>
              <w:rPr>
                <w:lang w:val="ro-RO"/>
              </w:rPr>
            </w:pPr>
          </w:p>
        </w:tc>
      </w:tr>
      <w:tr w:rsidR="004855EB" w:rsidRPr="00274E3F" w14:paraId="0FD49361"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55E3C418" w14:textId="77777777" w:rsidR="004855EB" w:rsidRPr="00274E3F" w:rsidRDefault="004855EB" w:rsidP="00F12D9C">
            <w:pPr>
              <w:spacing w:line="276" w:lineRule="auto"/>
              <w:rPr>
                <w:lang w:val="ro-RO"/>
              </w:rPr>
            </w:pPr>
            <w:r w:rsidRPr="00274E3F">
              <w:rPr>
                <w:lang w:val="ro-RO"/>
              </w:rPr>
              <w:t>1.1.1.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1DE6ACDB" w14:textId="1AB4E3ED" w:rsidR="004855EB" w:rsidRPr="00274E3F" w:rsidRDefault="004855EB" w:rsidP="00F12D9C">
            <w:pPr>
              <w:spacing w:line="276" w:lineRule="auto"/>
              <w:rPr>
                <w:lang w:val="ro-RO"/>
              </w:rPr>
            </w:pPr>
            <w:r w:rsidRPr="00274E3F">
              <w:rPr>
                <w:lang w:val="ro-RO"/>
              </w:rPr>
              <w:t>1.1.13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58202C2" w14:textId="77777777" w:rsidR="004855EB" w:rsidRPr="00274E3F" w:rsidRDefault="004855EB"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7B0A4F7" w14:textId="7E2268CC" w:rsidR="004855EB"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EB5856D" w14:textId="77777777" w:rsidR="004855EB" w:rsidRPr="00274E3F" w:rsidRDefault="004855EB"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4CC7D72" w14:textId="77777777" w:rsidR="004855EB" w:rsidRPr="00274E3F" w:rsidRDefault="004855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3F51F89" w14:textId="77777777" w:rsidR="004855EB" w:rsidRPr="00274E3F" w:rsidRDefault="004855EB" w:rsidP="00F12D9C">
            <w:pPr>
              <w:spacing w:line="276" w:lineRule="auto"/>
              <w:rPr>
                <w:lang w:val="ro-RO"/>
              </w:rPr>
            </w:pPr>
            <w:r w:rsidRPr="00274E3F">
              <w:rPr>
                <w:lang w:val="ro-RO"/>
              </w:rPr>
              <w:t>3.000</w:t>
            </w:r>
          </w:p>
        </w:tc>
        <w:tc>
          <w:tcPr>
            <w:tcW w:w="1701" w:type="dxa"/>
            <w:gridSpan w:val="2"/>
            <w:tcBorders>
              <w:left w:val="single" w:sz="12" w:space="0" w:color="auto"/>
              <w:right w:val="single" w:sz="12" w:space="0" w:color="auto"/>
            </w:tcBorders>
            <w:shd w:val="clear" w:color="auto" w:fill="auto"/>
            <w:noWrap/>
            <w:vAlign w:val="center"/>
          </w:tcPr>
          <w:p w14:paraId="5DC7892F" w14:textId="0E758702" w:rsidR="004855EB"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4AE6B5AD" w14:textId="77777777" w:rsidR="004855EB" w:rsidRPr="00274E3F" w:rsidRDefault="004855EB" w:rsidP="00F12D9C">
            <w:pPr>
              <w:spacing w:line="276" w:lineRule="auto"/>
              <w:rPr>
                <w:lang w:val="ro-RO"/>
              </w:rPr>
            </w:pPr>
          </w:p>
        </w:tc>
      </w:tr>
      <w:tr w:rsidR="004855EB" w:rsidRPr="00274E3F" w14:paraId="70678008"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6926A86F" w14:textId="77777777" w:rsidR="004855EB" w:rsidRPr="00274E3F" w:rsidRDefault="004855EB" w:rsidP="00F12D9C">
            <w:pPr>
              <w:spacing w:line="276" w:lineRule="auto"/>
              <w:rPr>
                <w:lang w:val="ro-RO"/>
              </w:rPr>
            </w:pPr>
            <w:r w:rsidRPr="00274E3F">
              <w:rPr>
                <w:lang w:val="ro-RO"/>
              </w:rPr>
              <w:t>1.1.1.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0B188D02" w14:textId="07C3C8AB" w:rsidR="004855EB" w:rsidRPr="00274E3F" w:rsidRDefault="004855EB" w:rsidP="00F12D9C">
            <w:pPr>
              <w:spacing w:line="276" w:lineRule="auto"/>
              <w:rPr>
                <w:lang w:val="ro-RO"/>
              </w:rPr>
            </w:pPr>
            <w:r w:rsidRPr="00274E3F">
              <w:rPr>
                <w:lang w:val="ro-RO"/>
              </w:rPr>
              <w:t>1.1.1.4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7E641AB" w14:textId="0C7A062E" w:rsidR="004855EB" w:rsidRPr="00274E3F" w:rsidRDefault="004855EB"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77222F2" w14:textId="7A3C172E" w:rsidR="004855EB"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0B39859" w14:textId="14703096" w:rsidR="004855EB" w:rsidRPr="00274E3F" w:rsidRDefault="004855EB"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4E86088" w14:textId="7B510E32" w:rsidR="004855EB" w:rsidRPr="00274E3F" w:rsidRDefault="004855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1CBFEDA" w14:textId="135F25BF" w:rsidR="004855EB" w:rsidRPr="00274E3F" w:rsidRDefault="004855EB" w:rsidP="00F12D9C">
            <w:pPr>
              <w:spacing w:line="276" w:lineRule="auto"/>
              <w:rPr>
                <w:lang w:val="ro-RO"/>
              </w:rPr>
            </w:pPr>
            <w:r w:rsidRPr="00274E3F">
              <w:rPr>
                <w:lang w:val="ro-RO"/>
              </w:rPr>
              <w:t>3.000</w:t>
            </w:r>
          </w:p>
        </w:tc>
        <w:tc>
          <w:tcPr>
            <w:tcW w:w="1701" w:type="dxa"/>
            <w:gridSpan w:val="2"/>
            <w:tcBorders>
              <w:left w:val="single" w:sz="12" w:space="0" w:color="auto"/>
              <w:right w:val="single" w:sz="12" w:space="0" w:color="auto"/>
            </w:tcBorders>
            <w:shd w:val="clear" w:color="auto" w:fill="auto"/>
            <w:noWrap/>
            <w:vAlign w:val="center"/>
          </w:tcPr>
          <w:p w14:paraId="5B6555F9" w14:textId="36F02258" w:rsidR="004855EB"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59A02991" w14:textId="768C07BB" w:rsidR="004855EB" w:rsidRPr="00274E3F" w:rsidRDefault="004855EB" w:rsidP="00F12D9C">
            <w:pPr>
              <w:spacing w:line="276" w:lineRule="auto"/>
              <w:rPr>
                <w:lang w:val="ro-RO"/>
              </w:rPr>
            </w:pPr>
          </w:p>
        </w:tc>
      </w:tr>
      <w:tr w:rsidR="007B7CC7" w:rsidRPr="00274E3F" w14:paraId="50E6CF7E"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60970276" w14:textId="77777777" w:rsidR="007B7CC7" w:rsidRPr="00274E3F" w:rsidRDefault="007B7CC7" w:rsidP="00F12D9C">
            <w:pPr>
              <w:spacing w:line="276" w:lineRule="auto"/>
              <w:rPr>
                <w:lang w:val="ro-RO"/>
              </w:rPr>
            </w:pPr>
            <w:r w:rsidRPr="00274E3F">
              <w:rPr>
                <w:lang w:val="ro-RO"/>
              </w:rPr>
              <w:t>1.1.2</w:t>
            </w:r>
          </w:p>
        </w:tc>
        <w:tc>
          <w:tcPr>
            <w:tcW w:w="13346" w:type="dxa"/>
            <w:gridSpan w:val="15"/>
            <w:tcBorders>
              <w:top w:val="single" w:sz="12" w:space="0" w:color="auto"/>
              <w:bottom w:val="single" w:sz="12" w:space="0" w:color="auto"/>
            </w:tcBorders>
            <w:shd w:val="clear" w:color="auto" w:fill="auto"/>
            <w:noWrap/>
            <w:vAlign w:val="center"/>
          </w:tcPr>
          <w:p w14:paraId="1C4652E5" w14:textId="58E15B93" w:rsidR="007B7CC7" w:rsidRPr="00274E3F" w:rsidRDefault="00E52ADA" w:rsidP="00F12D9C">
            <w:pPr>
              <w:autoSpaceDE w:val="0"/>
              <w:autoSpaceDN w:val="0"/>
              <w:adjustRightInd w:val="0"/>
              <w:spacing w:line="276" w:lineRule="auto"/>
              <w:jc w:val="both"/>
              <w:rPr>
                <w:bCs/>
                <w:szCs w:val="24"/>
                <w:lang w:val="ro-RO"/>
              </w:rPr>
            </w:pPr>
            <w:r w:rsidRPr="00274E3F">
              <w:rPr>
                <w:bCs/>
                <w:szCs w:val="24"/>
                <w:lang w:val="ro-RO"/>
              </w:rPr>
              <w:t xml:space="preserve">OS1.1.2. Asigurarea conservării habitatului speciei </w:t>
            </w:r>
            <w:r w:rsidR="00DE739A">
              <w:rPr>
                <w:bCs/>
                <w:szCs w:val="24"/>
                <w:lang w:val="ro-RO"/>
              </w:rPr>
              <w:t xml:space="preserve">1361 </w:t>
            </w:r>
            <w:r w:rsidRPr="00274E3F">
              <w:rPr>
                <w:i/>
                <w:szCs w:val="24"/>
                <w:lang w:val="ro-RO"/>
              </w:rPr>
              <w:t>Lynx lynx</w:t>
            </w:r>
            <w:r w:rsidRPr="00274E3F">
              <w:rPr>
                <w:bCs/>
                <w:szCs w:val="24"/>
                <w:lang w:val="ro-RO"/>
              </w:rPr>
              <w:t>, în sensul menținerii stării de conservare favorabilă din punct de vedere al habitatului speciei.</w:t>
            </w:r>
          </w:p>
        </w:tc>
      </w:tr>
      <w:tr w:rsidR="00E52ADA" w:rsidRPr="00274E3F" w14:paraId="37ADF18E"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41B2E65F" w14:textId="1C4E7C63" w:rsidR="00E52ADA" w:rsidRPr="00274E3F" w:rsidRDefault="00E52ADA" w:rsidP="00F12D9C">
            <w:pPr>
              <w:spacing w:line="276" w:lineRule="auto"/>
              <w:rPr>
                <w:lang w:val="ro-RO"/>
              </w:rPr>
            </w:pPr>
            <w:r w:rsidRPr="00274E3F">
              <w:rPr>
                <w:lang w:val="ro-RO"/>
              </w:rPr>
              <w:t>1.1.2.</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073C9CF0" w14:textId="77777777" w:rsidR="00E52ADA" w:rsidRPr="00274E3F" w:rsidRDefault="00E52ADA" w:rsidP="00F12D9C">
            <w:pPr>
              <w:spacing w:line="276" w:lineRule="auto"/>
              <w:rPr>
                <w:lang w:val="ro-RO"/>
              </w:rPr>
            </w:pPr>
            <w:r w:rsidRPr="00274E3F">
              <w:rPr>
                <w:lang w:val="ro-RO"/>
              </w:rPr>
              <w:t>1.1.2.1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B5D4F2C" w14:textId="420C3454" w:rsidR="00E52ADA" w:rsidRPr="00274E3F" w:rsidRDefault="00E52ADA" w:rsidP="00F12D9C">
            <w:pPr>
              <w:spacing w:line="276" w:lineRule="auto"/>
              <w:rPr>
                <w:lang w:val="ro-RO"/>
              </w:rPr>
            </w:pPr>
            <w:r w:rsidRPr="00274E3F">
              <w:rPr>
                <w:lang w:val="ro-RO"/>
              </w:rPr>
              <w:t>100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5B3165E" w14:textId="49A734DF" w:rsidR="00E52ADA" w:rsidRPr="00274E3F" w:rsidRDefault="004855EB" w:rsidP="00F12D9C">
            <w:pPr>
              <w:spacing w:line="276" w:lineRule="auto"/>
              <w:rPr>
                <w:lang w:val="ro-RO"/>
              </w:rPr>
            </w:pPr>
            <w:r w:rsidRPr="00274E3F">
              <w:rPr>
                <w:lang w:val="ro-RO"/>
              </w:rPr>
              <w:t xml:space="preserve">curățarea enclavelor </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70368A6" w14:textId="7BF27AE6" w:rsidR="00E52ADA" w:rsidRPr="00274E3F" w:rsidRDefault="00146DB2" w:rsidP="00F12D9C">
            <w:pPr>
              <w:spacing w:line="276" w:lineRule="auto"/>
              <w:rPr>
                <w:lang w:val="ro-RO"/>
              </w:rPr>
            </w:pPr>
            <w:r w:rsidRPr="00274E3F">
              <w:rPr>
                <w:lang w:val="ro-RO"/>
              </w:rPr>
              <w:t>contract</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8D25497" w14:textId="44FD1B93" w:rsidR="00E52ADA" w:rsidRPr="00274E3F" w:rsidRDefault="00E52ADA"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2803E5BF" w14:textId="1A36497E" w:rsidR="00E52ADA" w:rsidRPr="00274E3F" w:rsidRDefault="00E52ADA" w:rsidP="00F12D9C">
            <w:pPr>
              <w:spacing w:line="276" w:lineRule="auto"/>
              <w:rPr>
                <w:lang w:val="ro-RO"/>
              </w:rPr>
            </w:pPr>
            <w:r w:rsidRPr="00274E3F">
              <w:rPr>
                <w:lang w:val="ro-RO"/>
              </w:rPr>
              <w:t>85.000</w:t>
            </w:r>
          </w:p>
        </w:tc>
        <w:tc>
          <w:tcPr>
            <w:tcW w:w="1701" w:type="dxa"/>
            <w:gridSpan w:val="2"/>
            <w:tcBorders>
              <w:top w:val="single" w:sz="12" w:space="0" w:color="auto"/>
              <w:left w:val="single" w:sz="12" w:space="0" w:color="auto"/>
              <w:right w:val="single" w:sz="12" w:space="0" w:color="auto"/>
            </w:tcBorders>
            <w:shd w:val="clear" w:color="auto" w:fill="auto"/>
            <w:noWrap/>
          </w:tcPr>
          <w:p w14:paraId="141332B2" w14:textId="77777777" w:rsidR="00E52ADA" w:rsidRPr="00274E3F" w:rsidRDefault="00E52ADA" w:rsidP="00F12D9C">
            <w:pPr>
              <w:spacing w:line="276" w:lineRule="auto"/>
              <w:rPr>
                <w:lang w:val="ro-RO"/>
              </w:rPr>
            </w:pPr>
            <w:r w:rsidRPr="00274E3F">
              <w:rPr>
                <w:lang w:val="ro-RO"/>
              </w:rPr>
              <w:t>LIFE</w:t>
            </w:r>
          </w:p>
          <w:p w14:paraId="38918F67" w14:textId="3F8C8917" w:rsidR="00E52ADA" w:rsidRPr="00274E3F" w:rsidRDefault="00E52ADA"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vAlign w:val="center"/>
          </w:tcPr>
          <w:p w14:paraId="4337330A" w14:textId="77777777" w:rsidR="00E52ADA" w:rsidRPr="00274E3F" w:rsidRDefault="00E52ADA" w:rsidP="00F12D9C">
            <w:pPr>
              <w:spacing w:line="276" w:lineRule="auto"/>
              <w:rPr>
                <w:lang w:val="ro-RO"/>
              </w:rPr>
            </w:pPr>
          </w:p>
        </w:tc>
      </w:tr>
      <w:tr w:rsidR="00E52ADA" w:rsidRPr="00274E3F" w14:paraId="14B51C41"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2718B625" w14:textId="77777777" w:rsidR="00E52ADA" w:rsidRPr="00274E3F" w:rsidRDefault="00E52ADA" w:rsidP="00F12D9C">
            <w:pPr>
              <w:spacing w:line="276" w:lineRule="auto"/>
              <w:rPr>
                <w:lang w:val="ro-RO"/>
              </w:rPr>
            </w:pPr>
            <w:r w:rsidRPr="00274E3F">
              <w:rPr>
                <w:lang w:val="ro-RO"/>
              </w:rPr>
              <w:t>1.1.2.</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7A106FF2" w14:textId="77777777" w:rsidR="00E52ADA" w:rsidRPr="00274E3F" w:rsidRDefault="00E52ADA" w:rsidP="00F12D9C">
            <w:pPr>
              <w:spacing w:line="276" w:lineRule="auto"/>
              <w:rPr>
                <w:lang w:val="ro-RO"/>
              </w:rPr>
            </w:pPr>
            <w:r w:rsidRPr="00274E3F">
              <w:rPr>
                <w:lang w:val="ro-RO"/>
              </w:rPr>
              <w:t>1.1.2.2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63A39431" w14:textId="3A2BCCAC" w:rsidR="00E52ADA" w:rsidRPr="00274E3F" w:rsidRDefault="00E52ADA" w:rsidP="00F12D9C">
            <w:pPr>
              <w:spacing w:line="276" w:lineRule="auto"/>
              <w:rPr>
                <w:lang w:val="ro-RO"/>
              </w:rPr>
            </w:pPr>
            <w:r w:rsidRPr="00274E3F">
              <w:rPr>
                <w:lang w:val="ro-RO"/>
              </w:rPr>
              <w:t>100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1579109E" w14:textId="6C8ED00B" w:rsidR="00E52ADA" w:rsidRPr="00274E3F" w:rsidRDefault="004855EB" w:rsidP="00F12D9C">
            <w:pPr>
              <w:spacing w:line="276" w:lineRule="auto"/>
              <w:rPr>
                <w:lang w:val="ro-RO"/>
              </w:rPr>
            </w:pPr>
            <w:r w:rsidRPr="00274E3F">
              <w:rPr>
                <w:lang w:val="ro-RO"/>
              </w:rPr>
              <w:t xml:space="preserve">curățarea enclavelor </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B886748" w14:textId="60D6BC9F" w:rsidR="00E52ADA" w:rsidRPr="00274E3F" w:rsidRDefault="00146DB2" w:rsidP="00F12D9C">
            <w:pPr>
              <w:spacing w:line="276" w:lineRule="auto"/>
              <w:rPr>
                <w:lang w:val="ro-RO"/>
              </w:rPr>
            </w:pPr>
            <w:r w:rsidRPr="00274E3F">
              <w:rPr>
                <w:lang w:val="ro-RO"/>
              </w:rPr>
              <w:t>contract</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AEEF0CE" w14:textId="13AF5B12" w:rsidR="00E52ADA" w:rsidRPr="00274E3F" w:rsidRDefault="00146DB2"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B98B26E" w14:textId="4FB2FCB6" w:rsidR="00E52ADA" w:rsidRPr="00274E3F" w:rsidRDefault="00146DB2" w:rsidP="00F12D9C">
            <w:pPr>
              <w:spacing w:line="276" w:lineRule="auto"/>
              <w:rPr>
                <w:lang w:val="ro-RO"/>
              </w:rPr>
            </w:pPr>
            <w:r w:rsidRPr="00274E3F">
              <w:rPr>
                <w:lang w:val="ro-RO"/>
              </w:rPr>
              <w:t>prevăzut la 1.1.2.1</w:t>
            </w:r>
          </w:p>
        </w:tc>
        <w:tc>
          <w:tcPr>
            <w:tcW w:w="1701" w:type="dxa"/>
            <w:gridSpan w:val="2"/>
            <w:tcBorders>
              <w:left w:val="single" w:sz="12" w:space="0" w:color="auto"/>
              <w:bottom w:val="single" w:sz="12" w:space="0" w:color="auto"/>
              <w:right w:val="single" w:sz="12" w:space="0" w:color="auto"/>
            </w:tcBorders>
            <w:shd w:val="clear" w:color="auto" w:fill="auto"/>
            <w:noWrap/>
          </w:tcPr>
          <w:p w14:paraId="2BF41B7C" w14:textId="77777777" w:rsidR="00E52ADA" w:rsidRPr="00274E3F" w:rsidRDefault="00E52ADA" w:rsidP="00F12D9C">
            <w:pPr>
              <w:spacing w:line="276" w:lineRule="auto"/>
              <w:rPr>
                <w:lang w:val="ro-RO"/>
              </w:rPr>
            </w:pPr>
            <w:r w:rsidRPr="00274E3F">
              <w:rPr>
                <w:lang w:val="ro-RO"/>
              </w:rPr>
              <w:t>LIFE</w:t>
            </w:r>
          </w:p>
          <w:p w14:paraId="7C01E426" w14:textId="4ECF1D37" w:rsidR="00E52ADA" w:rsidRPr="00274E3F" w:rsidRDefault="00E52ADA"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vAlign w:val="center"/>
          </w:tcPr>
          <w:p w14:paraId="6F9A7CDD" w14:textId="77777777" w:rsidR="00E52ADA" w:rsidRPr="00274E3F" w:rsidRDefault="00E52ADA" w:rsidP="00F12D9C">
            <w:pPr>
              <w:spacing w:line="276" w:lineRule="auto"/>
              <w:rPr>
                <w:lang w:val="ro-RO"/>
              </w:rPr>
            </w:pPr>
          </w:p>
        </w:tc>
      </w:tr>
      <w:tr w:rsidR="00E52ADA" w:rsidRPr="00274E3F" w14:paraId="5882EA00"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0309A7BC" w14:textId="77777777" w:rsidR="00E52ADA" w:rsidRPr="00274E3F" w:rsidRDefault="00E52ADA" w:rsidP="00F12D9C">
            <w:pPr>
              <w:spacing w:line="276" w:lineRule="auto"/>
              <w:rPr>
                <w:lang w:val="ro-RO"/>
              </w:rPr>
            </w:pPr>
            <w:r w:rsidRPr="00274E3F">
              <w:rPr>
                <w:lang w:val="ro-RO"/>
              </w:rPr>
              <w:t>1.1.2.</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23929B69" w14:textId="414DBACD" w:rsidR="00E52ADA" w:rsidRPr="00274E3F" w:rsidRDefault="00E52ADA" w:rsidP="00F12D9C">
            <w:pPr>
              <w:spacing w:line="276" w:lineRule="auto"/>
              <w:rPr>
                <w:lang w:val="ro-RO"/>
              </w:rPr>
            </w:pPr>
            <w:r w:rsidRPr="00274E3F">
              <w:rPr>
                <w:lang w:val="ro-RO"/>
              </w:rPr>
              <w:t>1.1.2.3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A60D8D8" w14:textId="3A8B971E" w:rsidR="00E52ADA" w:rsidRPr="00274E3F" w:rsidRDefault="00E52ADA" w:rsidP="00F12D9C">
            <w:pPr>
              <w:spacing w:line="276" w:lineRule="auto"/>
              <w:rPr>
                <w:lang w:val="ro-RO"/>
              </w:rPr>
            </w:pPr>
            <w:r w:rsidRPr="00274E3F">
              <w:rPr>
                <w:lang w:val="ro-RO"/>
              </w:rPr>
              <w:t>5</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006BBE2C" w14:textId="6BAE5B26" w:rsidR="00E52ADA" w:rsidRPr="00274E3F" w:rsidRDefault="004855EB" w:rsidP="00F12D9C">
            <w:pPr>
              <w:spacing w:line="276" w:lineRule="auto"/>
              <w:rPr>
                <w:lang w:val="ro-RO"/>
              </w:rPr>
            </w:pPr>
            <w:r w:rsidRPr="00274E3F">
              <w:rPr>
                <w:lang w:val="ro-RO"/>
              </w:rPr>
              <w:t>studiu, cartare zone accesibile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06B6072" w14:textId="77777777" w:rsidR="00E52ADA" w:rsidRPr="00274E3F" w:rsidRDefault="00E52ADA"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25FD3AC" w14:textId="77777777" w:rsidR="00E52ADA" w:rsidRPr="00274E3F" w:rsidRDefault="00E52ADA"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48661E" w14:textId="5459781F" w:rsidR="00E52ADA" w:rsidRPr="00274E3F" w:rsidRDefault="00E52ADA" w:rsidP="00F12D9C">
            <w:pPr>
              <w:spacing w:line="276" w:lineRule="auto"/>
              <w:rPr>
                <w:lang w:val="ro-RO"/>
              </w:rPr>
            </w:pPr>
            <w:r w:rsidRPr="00274E3F">
              <w:rPr>
                <w:lang w:val="ro-RO"/>
              </w:rPr>
              <w:t>1.500</w:t>
            </w:r>
          </w:p>
        </w:tc>
        <w:tc>
          <w:tcPr>
            <w:tcW w:w="1701" w:type="dxa"/>
            <w:gridSpan w:val="2"/>
            <w:tcBorders>
              <w:top w:val="single" w:sz="12" w:space="0" w:color="auto"/>
              <w:left w:val="single" w:sz="12" w:space="0" w:color="auto"/>
              <w:right w:val="single" w:sz="12" w:space="0" w:color="auto"/>
            </w:tcBorders>
            <w:shd w:val="clear" w:color="auto" w:fill="auto"/>
            <w:noWrap/>
            <w:vAlign w:val="center"/>
          </w:tcPr>
          <w:p w14:paraId="09CA0F58" w14:textId="254155AE" w:rsidR="00E52ADA"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27BB5399" w14:textId="77777777" w:rsidR="00E52ADA" w:rsidRPr="00274E3F" w:rsidRDefault="00E52ADA" w:rsidP="00F12D9C">
            <w:pPr>
              <w:spacing w:line="276" w:lineRule="auto"/>
              <w:rPr>
                <w:lang w:val="ro-RO"/>
              </w:rPr>
            </w:pPr>
          </w:p>
        </w:tc>
      </w:tr>
      <w:tr w:rsidR="00E52ADA" w:rsidRPr="00274E3F" w14:paraId="75760C1B"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7AA251DA" w14:textId="739AAE61" w:rsidR="00E52ADA" w:rsidRPr="00274E3F" w:rsidRDefault="00E52ADA" w:rsidP="00F12D9C">
            <w:pPr>
              <w:spacing w:line="276" w:lineRule="auto"/>
              <w:rPr>
                <w:lang w:val="ro-RO"/>
              </w:rPr>
            </w:pPr>
            <w:r w:rsidRPr="00274E3F">
              <w:rPr>
                <w:lang w:val="ro-RO"/>
              </w:rPr>
              <w:t>1.1.2.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402B1ED7" w14:textId="42D0049C" w:rsidR="00E52ADA" w:rsidRPr="00274E3F" w:rsidRDefault="00E52ADA" w:rsidP="00F12D9C">
            <w:pPr>
              <w:spacing w:line="276" w:lineRule="auto"/>
              <w:rPr>
                <w:lang w:val="ro-RO"/>
              </w:rPr>
            </w:pPr>
            <w:r w:rsidRPr="00274E3F">
              <w:rPr>
                <w:lang w:val="ro-RO"/>
              </w:rPr>
              <w:t>1.1.24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514B07AE" w14:textId="5B46900F" w:rsidR="00E52ADA" w:rsidRPr="00274E3F" w:rsidRDefault="00E52ADA" w:rsidP="00F12D9C">
            <w:pPr>
              <w:spacing w:line="276" w:lineRule="auto"/>
              <w:rPr>
                <w:lang w:val="ro-RO"/>
              </w:rPr>
            </w:pPr>
            <w:r w:rsidRPr="00274E3F">
              <w:rPr>
                <w:lang w:val="ro-RO"/>
              </w:rPr>
              <w:t>5</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4672756D" w14:textId="27E5384A" w:rsidR="00E52ADA" w:rsidRPr="00274E3F" w:rsidRDefault="004855EB" w:rsidP="00F12D9C">
            <w:pPr>
              <w:spacing w:line="276" w:lineRule="auto"/>
              <w:rPr>
                <w:lang w:val="ro-RO"/>
              </w:rPr>
            </w:pPr>
            <w:r w:rsidRPr="00274E3F">
              <w:rPr>
                <w:lang w:val="ro-RO"/>
              </w:rPr>
              <w:t>studiu, cartare zone accesibile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00FC0EC" w14:textId="642B7D93" w:rsidR="00E52ADA" w:rsidRPr="00274E3F" w:rsidRDefault="00E52ADA"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768EDE8" w14:textId="737D4F69" w:rsidR="00E52ADA" w:rsidRPr="00274E3F" w:rsidRDefault="00E52ADA"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F7BC4C2" w14:textId="654A792D" w:rsidR="00E52ADA" w:rsidRPr="00274E3F" w:rsidRDefault="00146DB2" w:rsidP="00F12D9C">
            <w:pPr>
              <w:spacing w:line="276" w:lineRule="auto"/>
              <w:rPr>
                <w:lang w:val="ro-RO"/>
              </w:rPr>
            </w:pPr>
            <w:r w:rsidRPr="00274E3F">
              <w:rPr>
                <w:lang w:val="ro-RO"/>
              </w:rPr>
              <w:t>prevăzut la 1.1.2.3</w:t>
            </w:r>
          </w:p>
        </w:tc>
        <w:tc>
          <w:tcPr>
            <w:tcW w:w="1701" w:type="dxa"/>
            <w:gridSpan w:val="2"/>
            <w:tcBorders>
              <w:top w:val="single" w:sz="12" w:space="0" w:color="auto"/>
              <w:left w:val="single" w:sz="12" w:space="0" w:color="auto"/>
              <w:right w:val="single" w:sz="12" w:space="0" w:color="auto"/>
            </w:tcBorders>
            <w:shd w:val="clear" w:color="auto" w:fill="auto"/>
            <w:noWrap/>
            <w:vAlign w:val="center"/>
          </w:tcPr>
          <w:p w14:paraId="0A381A66" w14:textId="27DD2A94" w:rsidR="00E52ADA"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25597F51" w14:textId="77777777" w:rsidR="00E52ADA" w:rsidRPr="00274E3F" w:rsidRDefault="00E52ADA" w:rsidP="00F12D9C">
            <w:pPr>
              <w:spacing w:line="276" w:lineRule="auto"/>
              <w:rPr>
                <w:lang w:val="ro-RO"/>
              </w:rPr>
            </w:pPr>
          </w:p>
        </w:tc>
      </w:tr>
      <w:tr w:rsidR="00E52ADA" w:rsidRPr="00274E3F" w14:paraId="2D94C61A" w14:textId="77777777" w:rsidTr="00C35507">
        <w:trPr>
          <w:trHeight w:val="504"/>
          <w:jc w:val="center"/>
        </w:trPr>
        <w:tc>
          <w:tcPr>
            <w:tcW w:w="920" w:type="dxa"/>
            <w:tcBorders>
              <w:top w:val="single" w:sz="12" w:space="0" w:color="auto"/>
            </w:tcBorders>
            <w:shd w:val="clear" w:color="auto" w:fill="auto"/>
            <w:noWrap/>
            <w:vAlign w:val="center"/>
          </w:tcPr>
          <w:p w14:paraId="3157DE8A" w14:textId="77777777" w:rsidR="00E52ADA" w:rsidRPr="00274E3F" w:rsidRDefault="00E52ADA" w:rsidP="00F12D9C">
            <w:pPr>
              <w:spacing w:line="276" w:lineRule="auto"/>
              <w:rPr>
                <w:lang w:val="ro-RO"/>
              </w:rPr>
            </w:pPr>
          </w:p>
          <w:p w14:paraId="13011420" w14:textId="77777777" w:rsidR="00E52ADA" w:rsidRPr="00274E3F" w:rsidRDefault="00E52ADA" w:rsidP="00F12D9C">
            <w:pPr>
              <w:spacing w:line="276" w:lineRule="auto"/>
              <w:rPr>
                <w:lang w:val="ro-RO"/>
              </w:rPr>
            </w:pPr>
            <w:r w:rsidRPr="00274E3F">
              <w:rPr>
                <w:lang w:val="ro-RO"/>
              </w:rPr>
              <w:t>1.2</w:t>
            </w:r>
          </w:p>
        </w:tc>
        <w:tc>
          <w:tcPr>
            <w:tcW w:w="13346" w:type="dxa"/>
            <w:gridSpan w:val="15"/>
            <w:tcBorders>
              <w:top w:val="single" w:sz="12" w:space="0" w:color="auto"/>
              <w:bottom w:val="single" w:sz="12" w:space="0" w:color="auto"/>
            </w:tcBorders>
            <w:shd w:val="clear" w:color="auto" w:fill="auto"/>
            <w:noWrap/>
            <w:vAlign w:val="center"/>
          </w:tcPr>
          <w:p w14:paraId="2B6DC7BF" w14:textId="421CC47F" w:rsidR="00E52ADA" w:rsidRPr="00274E3F" w:rsidRDefault="00E52ADA" w:rsidP="00F12D9C">
            <w:pPr>
              <w:spacing w:line="276" w:lineRule="auto"/>
              <w:jc w:val="both"/>
              <w:rPr>
                <w:b/>
                <w:lang w:val="ro-RO" w:eastAsia="ro-RO"/>
              </w:rPr>
            </w:pPr>
            <w:r w:rsidRPr="00274E3F">
              <w:rPr>
                <w:lang w:val="ro-RO" w:eastAsia="ro-RO"/>
              </w:rPr>
              <w:t xml:space="preserve">O.S.1.2. </w:t>
            </w:r>
            <w:r w:rsidRPr="00274E3F">
              <w:rPr>
                <w:szCs w:val="24"/>
                <w:lang w:val="ro-RO"/>
              </w:rPr>
              <w:t xml:space="preserve">Asigurarea conservării speciilor </w:t>
            </w:r>
            <w:r w:rsidR="00237F22" w:rsidRPr="00274E3F">
              <w:rPr>
                <w:szCs w:val="24"/>
                <w:lang w:val="ro-RO"/>
              </w:rPr>
              <w:t>1166</w:t>
            </w:r>
            <w:r w:rsidR="00237F22">
              <w:rPr>
                <w:szCs w:val="24"/>
                <w:lang w:val="ro-RO"/>
              </w:rPr>
              <w:t xml:space="preserve"> </w:t>
            </w:r>
            <w:r w:rsidRPr="00274E3F">
              <w:rPr>
                <w:i/>
                <w:iCs/>
                <w:szCs w:val="24"/>
                <w:lang w:val="ro-RO"/>
              </w:rPr>
              <w:t>Triturus cristatus</w:t>
            </w:r>
            <w:r w:rsidRPr="00274E3F">
              <w:rPr>
                <w:szCs w:val="24"/>
                <w:lang w:val="ro-RO"/>
              </w:rPr>
              <w:t xml:space="preserve"> și </w:t>
            </w:r>
            <w:r w:rsidR="00237F22">
              <w:rPr>
                <w:szCs w:val="24"/>
                <w:lang w:val="ro-RO"/>
              </w:rPr>
              <w:t xml:space="preserve">2001 </w:t>
            </w:r>
            <w:r w:rsidRPr="00274E3F">
              <w:rPr>
                <w:i/>
                <w:iCs/>
                <w:szCs w:val="24"/>
                <w:lang w:val="ro-RO"/>
              </w:rPr>
              <w:t>Triturus montandoni</w:t>
            </w:r>
            <w:r w:rsidRPr="00274E3F">
              <w:rPr>
                <w:szCs w:val="24"/>
                <w:lang w:val="ro-RO"/>
              </w:rPr>
              <w:t>, în sensul menținerii stării de conservare favorabilă a acestora.</w:t>
            </w:r>
          </w:p>
        </w:tc>
      </w:tr>
      <w:tr w:rsidR="00E52ADA" w:rsidRPr="00274E3F" w14:paraId="39A435CE" w14:textId="77777777" w:rsidTr="00C35507">
        <w:trPr>
          <w:trHeight w:val="504"/>
          <w:jc w:val="center"/>
        </w:trPr>
        <w:tc>
          <w:tcPr>
            <w:tcW w:w="920" w:type="dxa"/>
            <w:tcBorders>
              <w:bottom w:val="single" w:sz="12" w:space="0" w:color="auto"/>
            </w:tcBorders>
            <w:shd w:val="clear" w:color="auto" w:fill="auto"/>
            <w:noWrap/>
            <w:vAlign w:val="center"/>
          </w:tcPr>
          <w:p w14:paraId="3F809382" w14:textId="77777777" w:rsidR="00E52ADA" w:rsidRPr="00274E3F" w:rsidRDefault="00E52ADA" w:rsidP="00F12D9C">
            <w:pPr>
              <w:spacing w:line="276" w:lineRule="auto"/>
              <w:rPr>
                <w:lang w:val="ro-RO"/>
              </w:rPr>
            </w:pPr>
            <w:r w:rsidRPr="00274E3F">
              <w:rPr>
                <w:lang w:val="ro-RO"/>
              </w:rPr>
              <w:t>1.2.1</w:t>
            </w:r>
          </w:p>
        </w:tc>
        <w:tc>
          <w:tcPr>
            <w:tcW w:w="13346" w:type="dxa"/>
            <w:gridSpan w:val="15"/>
            <w:tcBorders>
              <w:top w:val="single" w:sz="12" w:space="0" w:color="auto"/>
              <w:bottom w:val="single" w:sz="12" w:space="0" w:color="auto"/>
            </w:tcBorders>
            <w:shd w:val="clear" w:color="auto" w:fill="auto"/>
            <w:noWrap/>
            <w:vAlign w:val="center"/>
          </w:tcPr>
          <w:p w14:paraId="42A7C7AE" w14:textId="488200A5" w:rsidR="00E52ADA" w:rsidRPr="00274E3F" w:rsidRDefault="00E52ADA" w:rsidP="00F12D9C">
            <w:pPr>
              <w:pStyle w:val="71"/>
              <w:numPr>
                <w:ilvl w:val="0"/>
                <w:numId w:val="0"/>
              </w:numPr>
              <w:spacing w:line="276" w:lineRule="auto"/>
              <w:jc w:val="both"/>
              <w:rPr>
                <w:b w:val="0"/>
                <w:szCs w:val="24"/>
              </w:rPr>
            </w:pPr>
            <w:r w:rsidRPr="00274E3F">
              <w:rPr>
                <w:b w:val="0"/>
              </w:rPr>
              <w:t>O.S.1.2.1.</w:t>
            </w:r>
            <w:r w:rsidRPr="00274E3F">
              <w:rPr>
                <w:bCs/>
                <w:szCs w:val="24"/>
              </w:rPr>
              <w:t xml:space="preserve"> </w:t>
            </w:r>
            <w:r w:rsidRPr="00274E3F">
              <w:rPr>
                <w:b w:val="0"/>
                <w:szCs w:val="24"/>
              </w:rPr>
              <w:t xml:space="preserve">Asigurarea atingerii unei stări de conservare favorabile din punct de vedere a efectivelor populației speciilor </w:t>
            </w:r>
            <w:r w:rsidR="00237F22" w:rsidRPr="00237F22">
              <w:rPr>
                <w:b w:val="0"/>
                <w:szCs w:val="24"/>
              </w:rPr>
              <w:t xml:space="preserve">1166 </w:t>
            </w:r>
            <w:r w:rsidRPr="00274E3F">
              <w:rPr>
                <w:b w:val="0"/>
                <w:i/>
                <w:iCs/>
                <w:szCs w:val="24"/>
              </w:rPr>
              <w:t>Triturus cristatus</w:t>
            </w:r>
            <w:r w:rsidRPr="00274E3F">
              <w:rPr>
                <w:b w:val="0"/>
                <w:szCs w:val="24"/>
              </w:rPr>
              <w:t xml:space="preserve"> și </w:t>
            </w:r>
            <w:r w:rsidR="00237F22">
              <w:rPr>
                <w:b w:val="0"/>
                <w:szCs w:val="24"/>
              </w:rPr>
              <w:t xml:space="preserve">2001 </w:t>
            </w:r>
            <w:r w:rsidRPr="00274E3F">
              <w:rPr>
                <w:b w:val="0"/>
                <w:i/>
                <w:iCs/>
                <w:szCs w:val="24"/>
              </w:rPr>
              <w:t>Triturus montandoni</w:t>
            </w:r>
            <w:r w:rsidRPr="00274E3F">
              <w:rPr>
                <w:b w:val="0"/>
                <w:szCs w:val="24"/>
              </w:rPr>
              <w:t>.</w:t>
            </w:r>
          </w:p>
        </w:tc>
      </w:tr>
      <w:tr w:rsidR="00AF5BED" w:rsidRPr="00274E3F" w14:paraId="230A9E10"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6BB0E046" w14:textId="77777777" w:rsidR="00AF5BED" w:rsidRPr="00274E3F" w:rsidRDefault="00AF5BED" w:rsidP="00F12D9C">
            <w:pPr>
              <w:spacing w:line="276" w:lineRule="auto"/>
              <w:rPr>
                <w:lang w:val="ro-RO"/>
              </w:rPr>
            </w:pPr>
            <w:r w:rsidRPr="00274E3F">
              <w:rPr>
                <w:lang w:val="ro-RO"/>
              </w:rPr>
              <w:t>1.2.1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7B98BF5C" w14:textId="77777777" w:rsidR="00AF5BED" w:rsidRPr="00274E3F" w:rsidRDefault="00AF5BED" w:rsidP="00F12D9C">
            <w:pPr>
              <w:spacing w:line="276" w:lineRule="auto"/>
              <w:rPr>
                <w:lang w:val="ro-RO"/>
              </w:rPr>
            </w:pPr>
            <w:r w:rsidRPr="00274E3F">
              <w:rPr>
                <w:lang w:val="ro-RO"/>
              </w:rPr>
              <w:t>1.2.1.1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DF215D9" w14:textId="34423256" w:rsidR="00AF5BED" w:rsidRPr="00274E3F" w:rsidRDefault="00AF5BED"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3B3CEF30" w14:textId="67AA1054" w:rsidR="00AF5BED" w:rsidRPr="00274E3F" w:rsidRDefault="004855EB" w:rsidP="00F12D9C">
            <w:pPr>
              <w:spacing w:line="276" w:lineRule="auto"/>
              <w:rPr>
                <w:lang w:val="ro-RO"/>
              </w:rPr>
            </w:pPr>
            <w:r w:rsidRPr="00274E3F">
              <w:rPr>
                <w:lang w:val="ro-RO"/>
              </w:rPr>
              <w:t>studiu, cartare zone vulnerabile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tcPr>
          <w:p w14:paraId="2BB0D79C" w14:textId="27F074CD" w:rsidR="00AF5BED" w:rsidRPr="00274E3F" w:rsidRDefault="00AF5BED"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A4C46FA" w14:textId="5C9DE88A" w:rsidR="00AF5BED" w:rsidRPr="00274E3F" w:rsidRDefault="00AF5BED"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B4BAD5A" w14:textId="5528EF91" w:rsidR="00AF5BED" w:rsidRPr="00274E3F" w:rsidRDefault="00AF5BED" w:rsidP="00F12D9C">
            <w:pPr>
              <w:spacing w:line="276" w:lineRule="auto"/>
              <w:rPr>
                <w:lang w:val="ro-RO"/>
              </w:rPr>
            </w:pPr>
            <w:r w:rsidRPr="00274E3F">
              <w:rPr>
                <w:lang w:val="ro-RO"/>
              </w:rPr>
              <w:t>40.000</w:t>
            </w:r>
          </w:p>
        </w:tc>
        <w:tc>
          <w:tcPr>
            <w:tcW w:w="1701" w:type="dxa"/>
            <w:gridSpan w:val="2"/>
            <w:tcBorders>
              <w:top w:val="single" w:sz="12" w:space="0" w:color="auto"/>
              <w:left w:val="single" w:sz="12" w:space="0" w:color="auto"/>
              <w:right w:val="single" w:sz="12" w:space="0" w:color="auto"/>
            </w:tcBorders>
            <w:shd w:val="clear" w:color="auto" w:fill="auto"/>
            <w:noWrap/>
            <w:vAlign w:val="center"/>
          </w:tcPr>
          <w:p w14:paraId="015E4C30" w14:textId="77777777" w:rsidR="00AF5BED" w:rsidRPr="00274E3F" w:rsidRDefault="00AF5BED" w:rsidP="00F12D9C">
            <w:pPr>
              <w:spacing w:line="276" w:lineRule="auto"/>
              <w:rPr>
                <w:lang w:val="ro-RO"/>
              </w:rPr>
            </w:pPr>
            <w:r w:rsidRPr="00274E3F">
              <w:rPr>
                <w:lang w:val="ro-RO"/>
              </w:rPr>
              <w:t>LIFE</w:t>
            </w:r>
          </w:p>
          <w:p w14:paraId="414628F1" w14:textId="312D3329" w:rsidR="00AF5BED" w:rsidRPr="00274E3F" w:rsidRDefault="00AF5BED"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vAlign w:val="center"/>
          </w:tcPr>
          <w:p w14:paraId="3B9D77D3" w14:textId="77777777" w:rsidR="00AF5BED" w:rsidRPr="00274E3F" w:rsidRDefault="00AF5BED" w:rsidP="00F12D9C">
            <w:pPr>
              <w:spacing w:line="276" w:lineRule="auto"/>
              <w:rPr>
                <w:lang w:val="ro-RO"/>
              </w:rPr>
            </w:pPr>
          </w:p>
        </w:tc>
      </w:tr>
      <w:tr w:rsidR="00AF5BED" w:rsidRPr="00274E3F" w14:paraId="34039438"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695E9F6E" w14:textId="77777777" w:rsidR="00AF5BED" w:rsidRPr="00274E3F" w:rsidRDefault="00AF5BED" w:rsidP="00F12D9C">
            <w:pPr>
              <w:spacing w:line="276" w:lineRule="auto"/>
              <w:rPr>
                <w:lang w:val="ro-RO"/>
              </w:rPr>
            </w:pPr>
            <w:r w:rsidRPr="00274E3F">
              <w:rPr>
                <w:lang w:val="ro-RO"/>
              </w:rPr>
              <w:t>1.2.1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6E173412" w14:textId="77777777" w:rsidR="00AF5BED" w:rsidRPr="00274E3F" w:rsidRDefault="00AF5BED" w:rsidP="00F12D9C">
            <w:pPr>
              <w:spacing w:line="276" w:lineRule="auto"/>
              <w:rPr>
                <w:lang w:val="ro-RO"/>
              </w:rPr>
            </w:pPr>
            <w:r w:rsidRPr="00274E3F">
              <w:rPr>
                <w:lang w:val="ro-RO"/>
              </w:rPr>
              <w:t>1.2.1.2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359313" w14:textId="1DDA8B76" w:rsidR="00AF5BED" w:rsidRPr="00274E3F" w:rsidRDefault="00AF5BED" w:rsidP="00F12D9C">
            <w:pPr>
              <w:spacing w:line="276" w:lineRule="auto"/>
              <w:rPr>
                <w:lang w:val="ro-RO"/>
              </w:rPr>
            </w:pPr>
            <w:r w:rsidRPr="00274E3F">
              <w:rPr>
                <w:lang w:val="ro-RO"/>
              </w:rPr>
              <w:t>50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157EF2F" w14:textId="01027352" w:rsidR="00AF5BED" w:rsidRPr="00274E3F" w:rsidRDefault="004855EB" w:rsidP="00F12D9C">
            <w:pPr>
              <w:spacing w:line="276" w:lineRule="auto"/>
              <w:rPr>
                <w:lang w:val="ro-RO"/>
              </w:rPr>
            </w:pPr>
            <w:r w:rsidRPr="00274E3F">
              <w:rPr>
                <w:lang w:val="ro-RO"/>
              </w:rPr>
              <w:t>lucrări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7FA927" w14:textId="00FF8AEA" w:rsidR="00AF5BED" w:rsidRPr="00274E3F" w:rsidRDefault="00AF5BED" w:rsidP="00F12D9C">
            <w:pPr>
              <w:spacing w:line="276" w:lineRule="auto"/>
              <w:rPr>
                <w:lang w:val="ro-RO"/>
              </w:rPr>
            </w:pPr>
            <w:r w:rsidRPr="00274E3F">
              <w:rPr>
                <w:lang w:val="ro-RO"/>
              </w:rPr>
              <w:t>contract</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D891728" w14:textId="79DA976F" w:rsidR="00AF5BED" w:rsidRPr="00274E3F" w:rsidRDefault="00AF5BED"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1F4A3924" w14:textId="0F6BD40E" w:rsidR="00AF5BED" w:rsidRPr="00274E3F" w:rsidRDefault="00AF5BED" w:rsidP="00F12D9C">
            <w:pPr>
              <w:spacing w:line="276" w:lineRule="auto"/>
              <w:rPr>
                <w:lang w:val="ro-RO"/>
              </w:rPr>
            </w:pPr>
            <w:r w:rsidRPr="00274E3F">
              <w:rPr>
                <w:lang w:val="ro-RO"/>
              </w:rPr>
              <w:t>120.000</w:t>
            </w:r>
          </w:p>
        </w:tc>
        <w:tc>
          <w:tcPr>
            <w:tcW w:w="1701" w:type="dxa"/>
            <w:gridSpan w:val="2"/>
            <w:tcBorders>
              <w:left w:val="single" w:sz="12" w:space="0" w:color="auto"/>
              <w:right w:val="single" w:sz="12" w:space="0" w:color="auto"/>
            </w:tcBorders>
            <w:shd w:val="clear" w:color="auto" w:fill="auto"/>
            <w:noWrap/>
          </w:tcPr>
          <w:p w14:paraId="06BB41AF" w14:textId="77777777" w:rsidR="00AF5BED" w:rsidRPr="00274E3F" w:rsidRDefault="00AF5BED" w:rsidP="00F12D9C">
            <w:pPr>
              <w:spacing w:line="276" w:lineRule="auto"/>
              <w:rPr>
                <w:lang w:val="ro-RO"/>
              </w:rPr>
            </w:pPr>
            <w:r w:rsidRPr="00274E3F">
              <w:rPr>
                <w:lang w:val="ro-RO"/>
              </w:rPr>
              <w:t>LIFE</w:t>
            </w:r>
          </w:p>
          <w:p w14:paraId="7D7EEB39" w14:textId="58D38EC5" w:rsidR="00AF5BED" w:rsidRPr="00274E3F" w:rsidRDefault="00AF5BED"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vAlign w:val="center"/>
          </w:tcPr>
          <w:p w14:paraId="0912DF0C" w14:textId="77777777" w:rsidR="00AF5BED" w:rsidRPr="00274E3F" w:rsidRDefault="00AF5BED" w:rsidP="00F12D9C">
            <w:pPr>
              <w:spacing w:line="276" w:lineRule="auto"/>
              <w:rPr>
                <w:lang w:val="ro-RO"/>
              </w:rPr>
            </w:pPr>
          </w:p>
        </w:tc>
      </w:tr>
      <w:tr w:rsidR="00AF5BED" w:rsidRPr="00274E3F" w14:paraId="75835455"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2EB1CD15" w14:textId="72E6429B" w:rsidR="00AF5BED" w:rsidRPr="00274E3F" w:rsidRDefault="00AF5BED" w:rsidP="00F12D9C">
            <w:pPr>
              <w:spacing w:line="276" w:lineRule="auto"/>
              <w:rPr>
                <w:lang w:val="ro-RO"/>
              </w:rPr>
            </w:pPr>
            <w:r w:rsidRPr="00274E3F">
              <w:rPr>
                <w:lang w:val="ro-RO"/>
              </w:rPr>
              <w:t>1.2.1</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761560A3" w14:textId="3EE1C05A" w:rsidR="00AF5BED" w:rsidRPr="00274E3F" w:rsidRDefault="00AF5BED" w:rsidP="00F12D9C">
            <w:pPr>
              <w:spacing w:line="276" w:lineRule="auto"/>
              <w:rPr>
                <w:lang w:val="ro-RO"/>
              </w:rPr>
            </w:pPr>
            <w:r w:rsidRPr="00274E3F">
              <w:rPr>
                <w:lang w:val="ro-RO"/>
              </w:rPr>
              <w:t>1.2.1.3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D294E65" w14:textId="00A43786" w:rsidR="00AF5BED" w:rsidRPr="00274E3F" w:rsidRDefault="00AF5BED"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4B131DD" w14:textId="1135A33D" w:rsidR="00AF5BED" w:rsidRPr="00274E3F" w:rsidRDefault="004855EB" w:rsidP="00F12D9C">
            <w:pPr>
              <w:spacing w:line="276" w:lineRule="auto"/>
              <w:rPr>
                <w:lang w:val="ro-RO"/>
              </w:rPr>
            </w:pPr>
            <w:r w:rsidRPr="00274E3F">
              <w:rPr>
                <w:lang w:val="ro-RO"/>
              </w:rPr>
              <w:t>materiale informative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D2B577" w14:textId="1B523A67" w:rsidR="00AF5BED" w:rsidRPr="00274E3F" w:rsidRDefault="00AF5BED"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7A886953" w14:textId="3C974DEC" w:rsidR="00AF5BED" w:rsidRPr="00274E3F" w:rsidRDefault="00AF5BED" w:rsidP="00F12D9C">
            <w:pPr>
              <w:spacing w:line="276" w:lineRule="auto"/>
              <w:rPr>
                <w:lang w:val="ro-RO"/>
              </w:rPr>
            </w:pPr>
            <w:r w:rsidRPr="00274E3F">
              <w:rPr>
                <w:lang w:val="ro-RO"/>
              </w:rPr>
              <w:t>-</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5E3D7FD9" w14:textId="0E4163C3" w:rsidR="00AF5BED" w:rsidRPr="00274E3F" w:rsidRDefault="00AF5BED" w:rsidP="00F12D9C">
            <w:pPr>
              <w:spacing w:line="276" w:lineRule="auto"/>
              <w:rPr>
                <w:lang w:val="ro-RO"/>
              </w:rPr>
            </w:pPr>
            <w:r w:rsidRPr="00274E3F">
              <w:rPr>
                <w:lang w:val="ro-RO"/>
              </w:rPr>
              <w:t>80.000</w:t>
            </w:r>
          </w:p>
        </w:tc>
        <w:tc>
          <w:tcPr>
            <w:tcW w:w="1701" w:type="dxa"/>
            <w:gridSpan w:val="2"/>
            <w:tcBorders>
              <w:left w:val="single" w:sz="12" w:space="0" w:color="auto"/>
              <w:right w:val="single" w:sz="12" w:space="0" w:color="auto"/>
            </w:tcBorders>
            <w:shd w:val="clear" w:color="auto" w:fill="auto"/>
            <w:noWrap/>
          </w:tcPr>
          <w:p w14:paraId="5A534D28" w14:textId="77777777" w:rsidR="00AF5BED" w:rsidRPr="00274E3F" w:rsidRDefault="00AF5BED" w:rsidP="00F12D9C">
            <w:pPr>
              <w:spacing w:line="276" w:lineRule="auto"/>
              <w:rPr>
                <w:lang w:val="ro-RO"/>
              </w:rPr>
            </w:pPr>
            <w:r w:rsidRPr="00274E3F">
              <w:rPr>
                <w:lang w:val="ro-RO"/>
              </w:rPr>
              <w:t>POIM</w:t>
            </w:r>
          </w:p>
          <w:p w14:paraId="785E9AD8" w14:textId="2844EFFF" w:rsidR="00AF5BED"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606749B3" w14:textId="77777777" w:rsidR="00AF5BED" w:rsidRPr="00274E3F" w:rsidRDefault="00AF5BED" w:rsidP="00F12D9C">
            <w:pPr>
              <w:spacing w:line="276" w:lineRule="auto"/>
              <w:rPr>
                <w:lang w:val="ro-RO"/>
              </w:rPr>
            </w:pPr>
          </w:p>
        </w:tc>
      </w:tr>
      <w:tr w:rsidR="00AF5BED" w:rsidRPr="00274E3F" w14:paraId="7400A8D2"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0859FF6A" w14:textId="77777777" w:rsidR="00AF5BED" w:rsidRPr="00274E3F" w:rsidRDefault="00AF5BED" w:rsidP="00F12D9C">
            <w:pPr>
              <w:spacing w:line="276" w:lineRule="auto"/>
              <w:rPr>
                <w:lang w:val="ro-RO"/>
              </w:rPr>
            </w:pPr>
            <w:r w:rsidRPr="00274E3F">
              <w:rPr>
                <w:lang w:val="ro-RO"/>
              </w:rPr>
              <w:t>1.2.2</w:t>
            </w:r>
          </w:p>
        </w:tc>
        <w:tc>
          <w:tcPr>
            <w:tcW w:w="13346" w:type="dxa"/>
            <w:gridSpan w:val="15"/>
            <w:tcBorders>
              <w:top w:val="single" w:sz="12" w:space="0" w:color="auto"/>
              <w:bottom w:val="single" w:sz="12" w:space="0" w:color="auto"/>
            </w:tcBorders>
            <w:shd w:val="clear" w:color="auto" w:fill="auto"/>
            <w:noWrap/>
            <w:vAlign w:val="center"/>
          </w:tcPr>
          <w:p w14:paraId="7FA83B87" w14:textId="31C8FE01" w:rsidR="00AF5BED" w:rsidRPr="00274E3F" w:rsidRDefault="00AF5BED" w:rsidP="00F12D9C">
            <w:pPr>
              <w:spacing w:line="276" w:lineRule="auto"/>
              <w:jc w:val="both"/>
              <w:rPr>
                <w:bCs/>
                <w:szCs w:val="24"/>
                <w:lang w:val="ro-RO" w:eastAsia="ro-RO"/>
              </w:rPr>
            </w:pPr>
            <w:r w:rsidRPr="00274E3F">
              <w:rPr>
                <w:lang w:val="ro-RO" w:eastAsia="ro-RO"/>
              </w:rPr>
              <w:t xml:space="preserve">OS1.2.2 </w:t>
            </w:r>
            <w:r w:rsidRPr="00274E3F">
              <w:rPr>
                <w:bCs/>
                <w:szCs w:val="24"/>
                <w:lang w:val="ro-RO"/>
              </w:rPr>
              <w:t xml:space="preserve">Asigurarea conservării habitatului speciilor </w:t>
            </w:r>
            <w:r w:rsidR="00237F22" w:rsidRPr="00274E3F">
              <w:rPr>
                <w:bCs/>
                <w:szCs w:val="24"/>
                <w:lang w:val="ro-RO"/>
              </w:rPr>
              <w:t>1166</w:t>
            </w:r>
            <w:r w:rsidR="00237F22">
              <w:rPr>
                <w:bCs/>
                <w:szCs w:val="24"/>
                <w:lang w:val="ro-RO"/>
              </w:rPr>
              <w:t xml:space="preserve"> </w:t>
            </w:r>
            <w:r w:rsidRPr="00274E3F">
              <w:rPr>
                <w:bCs/>
                <w:i/>
                <w:iCs/>
                <w:szCs w:val="24"/>
                <w:lang w:val="ro-RO"/>
              </w:rPr>
              <w:t>Triturus cristatus</w:t>
            </w:r>
            <w:r w:rsidRPr="00274E3F">
              <w:rPr>
                <w:bCs/>
                <w:szCs w:val="24"/>
                <w:lang w:val="ro-RO"/>
              </w:rPr>
              <w:t xml:space="preserve"> și </w:t>
            </w:r>
            <w:r w:rsidR="00237F22">
              <w:rPr>
                <w:bCs/>
                <w:szCs w:val="24"/>
                <w:lang w:val="ro-RO"/>
              </w:rPr>
              <w:t xml:space="preserve">2001 </w:t>
            </w:r>
            <w:r w:rsidRPr="00274E3F">
              <w:rPr>
                <w:bCs/>
                <w:i/>
                <w:iCs/>
                <w:szCs w:val="24"/>
                <w:lang w:val="ro-RO"/>
              </w:rPr>
              <w:t>Triturus montandoni</w:t>
            </w:r>
            <w:r w:rsidRPr="00274E3F">
              <w:rPr>
                <w:bCs/>
                <w:szCs w:val="24"/>
                <w:lang w:val="ro-RO"/>
              </w:rPr>
              <w:t>, în sensul menținerii stării de conservare favorabilă din punct de vedere al habitatului speciei.</w:t>
            </w:r>
          </w:p>
        </w:tc>
      </w:tr>
      <w:tr w:rsidR="008D45C2" w:rsidRPr="00274E3F" w14:paraId="14EF4892"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58596704" w14:textId="77777777"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78D1DF7D" w14:textId="77777777" w:rsidR="008D45C2" w:rsidRPr="00274E3F" w:rsidRDefault="008D45C2" w:rsidP="00F12D9C">
            <w:pPr>
              <w:spacing w:line="276" w:lineRule="auto"/>
              <w:rPr>
                <w:lang w:val="ro-RO"/>
              </w:rPr>
            </w:pPr>
            <w:r w:rsidRPr="00274E3F">
              <w:rPr>
                <w:lang w:val="ro-RO"/>
              </w:rPr>
              <w:t>1.2.2.1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677B2DA" w14:textId="560AA95A" w:rsidR="008D45C2" w:rsidRPr="00274E3F" w:rsidRDefault="008D45C2"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9151329" w14:textId="720FCCEA" w:rsidR="008D45C2" w:rsidRPr="00274E3F" w:rsidRDefault="008D45C2"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88CEE0E" w14:textId="63352A70" w:rsidR="008D45C2" w:rsidRPr="00274E3F" w:rsidRDefault="008D45C2"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7195409C" w14:textId="09A9E73A" w:rsidR="008D45C2" w:rsidRPr="00274E3F" w:rsidRDefault="008D45C2"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5DCA35A" w14:textId="60ECDB8A" w:rsidR="008D45C2" w:rsidRPr="00274E3F" w:rsidRDefault="00146DB2"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right w:val="single" w:sz="12" w:space="0" w:color="auto"/>
            </w:tcBorders>
            <w:shd w:val="clear" w:color="auto" w:fill="auto"/>
            <w:noWrap/>
          </w:tcPr>
          <w:p w14:paraId="7107E323" w14:textId="4EF9CA25" w:rsidR="008D45C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56A1B6D1" w14:textId="77777777" w:rsidR="008D45C2" w:rsidRPr="00274E3F" w:rsidRDefault="008D45C2" w:rsidP="00F12D9C">
            <w:pPr>
              <w:spacing w:line="276" w:lineRule="auto"/>
              <w:rPr>
                <w:lang w:val="ro-RO"/>
              </w:rPr>
            </w:pPr>
          </w:p>
        </w:tc>
      </w:tr>
      <w:tr w:rsidR="008D45C2" w:rsidRPr="00274E3F" w14:paraId="1C5FD293"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3ABFB7F2" w14:textId="77777777"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68008D83" w14:textId="77777777" w:rsidR="008D45C2" w:rsidRPr="00274E3F" w:rsidRDefault="008D45C2" w:rsidP="00F12D9C">
            <w:pPr>
              <w:spacing w:line="276" w:lineRule="auto"/>
              <w:rPr>
                <w:lang w:val="ro-RO"/>
              </w:rPr>
            </w:pPr>
            <w:r w:rsidRPr="00274E3F">
              <w:rPr>
                <w:lang w:val="ro-RO"/>
              </w:rPr>
              <w:t>1.2.2.2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841C92E" w14:textId="0319E6B7" w:rsidR="008D45C2" w:rsidRPr="00274E3F" w:rsidRDefault="008D45C2"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ECFEDD0" w14:textId="31AB9271" w:rsidR="008D45C2"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9E30107" w14:textId="16B8D3B7" w:rsidR="008D45C2" w:rsidRPr="00274E3F" w:rsidRDefault="008D45C2"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74AB59C8" w14:textId="4B9EC66E" w:rsidR="008D45C2" w:rsidRPr="00274E3F" w:rsidRDefault="008D45C2"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6CA0519A" w14:textId="4C7378EF" w:rsidR="008D45C2" w:rsidRPr="00274E3F" w:rsidRDefault="00146DB2"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right w:val="single" w:sz="12" w:space="0" w:color="auto"/>
            </w:tcBorders>
            <w:shd w:val="clear" w:color="auto" w:fill="auto"/>
            <w:noWrap/>
          </w:tcPr>
          <w:p w14:paraId="41A794CC" w14:textId="037983A0" w:rsidR="008D45C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55042DD9" w14:textId="77777777" w:rsidR="008D45C2" w:rsidRPr="00274E3F" w:rsidRDefault="008D45C2" w:rsidP="00F12D9C">
            <w:pPr>
              <w:spacing w:line="276" w:lineRule="auto"/>
              <w:rPr>
                <w:lang w:val="ro-RO"/>
              </w:rPr>
            </w:pPr>
          </w:p>
        </w:tc>
      </w:tr>
      <w:tr w:rsidR="008D45C2" w:rsidRPr="00274E3F" w14:paraId="617595F9"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57690CE0" w14:textId="0CCD3309"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741FD333" w14:textId="4D9937C5" w:rsidR="008D45C2" w:rsidRPr="00274E3F" w:rsidRDefault="008D45C2" w:rsidP="00F12D9C">
            <w:pPr>
              <w:spacing w:line="276" w:lineRule="auto"/>
              <w:rPr>
                <w:lang w:val="ro-RO"/>
              </w:rPr>
            </w:pPr>
            <w:r w:rsidRPr="00274E3F">
              <w:rPr>
                <w:lang w:val="ro-RO"/>
              </w:rPr>
              <w:t>1.2.2.3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3F645F7" w14:textId="376E6031" w:rsidR="008D45C2" w:rsidRPr="00274E3F" w:rsidRDefault="008D45C2"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E6C0B7" w14:textId="78D44AA3" w:rsidR="008D45C2"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47BF7DC" w14:textId="13982EC3" w:rsidR="008D45C2" w:rsidRPr="00274E3F" w:rsidRDefault="008D45C2"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2E0826B" w14:textId="5046A5B0" w:rsidR="008D45C2" w:rsidRPr="00274E3F" w:rsidRDefault="008D45C2"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59F8385B" w14:textId="134CBBC3" w:rsidR="008D45C2" w:rsidRPr="00274E3F" w:rsidRDefault="00146DB2"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right w:val="single" w:sz="12" w:space="0" w:color="auto"/>
            </w:tcBorders>
            <w:shd w:val="clear" w:color="auto" w:fill="auto"/>
            <w:noWrap/>
          </w:tcPr>
          <w:p w14:paraId="2296F412" w14:textId="06A92D15" w:rsidR="008D45C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141E176E" w14:textId="77777777" w:rsidR="008D45C2" w:rsidRPr="00274E3F" w:rsidRDefault="008D45C2" w:rsidP="00F12D9C">
            <w:pPr>
              <w:spacing w:line="276" w:lineRule="auto"/>
              <w:rPr>
                <w:lang w:val="ro-RO"/>
              </w:rPr>
            </w:pPr>
          </w:p>
        </w:tc>
      </w:tr>
      <w:tr w:rsidR="008D45C2" w:rsidRPr="00274E3F" w14:paraId="283FC116"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13E69418" w14:textId="1C20AB76"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0FCC0FC0" w14:textId="584B5066" w:rsidR="008D45C2" w:rsidRPr="00274E3F" w:rsidRDefault="008D45C2" w:rsidP="00F12D9C">
            <w:pPr>
              <w:spacing w:line="276" w:lineRule="auto"/>
              <w:rPr>
                <w:lang w:val="ro-RO"/>
              </w:rPr>
            </w:pPr>
            <w:r w:rsidRPr="00274E3F">
              <w:rPr>
                <w:lang w:val="ro-RO"/>
              </w:rPr>
              <w:t>1.2.2.4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284E09D" w14:textId="7DE34125" w:rsidR="008D45C2" w:rsidRPr="00274E3F" w:rsidRDefault="008D45C2" w:rsidP="00F12D9C">
            <w:pPr>
              <w:spacing w:line="276" w:lineRule="auto"/>
              <w:rPr>
                <w:lang w:val="ro-RO"/>
              </w:rPr>
            </w:pPr>
            <w:r w:rsidRPr="00274E3F">
              <w:rPr>
                <w:lang w:val="ro-RO"/>
              </w:rPr>
              <w:t>50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EA9B2C9" w14:textId="5F930C5F" w:rsidR="008D45C2" w:rsidRPr="00274E3F" w:rsidRDefault="004855EB" w:rsidP="00F12D9C">
            <w:pPr>
              <w:spacing w:line="276" w:lineRule="auto"/>
              <w:rPr>
                <w:lang w:val="ro-RO"/>
              </w:rPr>
            </w:pPr>
            <w:r w:rsidRPr="00274E3F">
              <w:rPr>
                <w:lang w:val="ro-RO"/>
              </w:rPr>
              <w:t>lucrări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F3CBB5D" w14:textId="4D3187A9" w:rsidR="008D45C2" w:rsidRPr="00274E3F" w:rsidRDefault="008D45C2" w:rsidP="00F12D9C">
            <w:pPr>
              <w:spacing w:line="276" w:lineRule="auto"/>
              <w:rPr>
                <w:lang w:val="ro-RO"/>
              </w:rPr>
            </w:pPr>
            <w:r w:rsidRPr="00274E3F">
              <w:rPr>
                <w:lang w:val="ro-RO"/>
              </w:rPr>
              <w:t>contract</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7EC994E" w14:textId="002E2A60" w:rsidR="008D45C2" w:rsidRPr="00274E3F" w:rsidRDefault="008D45C2"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5AC219DB" w14:textId="061C5F66" w:rsidR="008D45C2" w:rsidRPr="00274E3F" w:rsidRDefault="008D45C2" w:rsidP="00F12D9C">
            <w:pPr>
              <w:spacing w:line="276" w:lineRule="auto"/>
              <w:rPr>
                <w:lang w:val="ro-RO"/>
              </w:rPr>
            </w:pPr>
            <w:r w:rsidRPr="00274E3F">
              <w:rPr>
                <w:lang w:val="ro-RO"/>
              </w:rPr>
              <w:t>120.000</w:t>
            </w:r>
          </w:p>
        </w:tc>
        <w:tc>
          <w:tcPr>
            <w:tcW w:w="1701" w:type="dxa"/>
            <w:gridSpan w:val="2"/>
            <w:tcBorders>
              <w:top w:val="single" w:sz="12" w:space="0" w:color="auto"/>
              <w:left w:val="single" w:sz="12" w:space="0" w:color="auto"/>
              <w:right w:val="single" w:sz="12" w:space="0" w:color="auto"/>
            </w:tcBorders>
            <w:shd w:val="clear" w:color="auto" w:fill="auto"/>
            <w:noWrap/>
          </w:tcPr>
          <w:p w14:paraId="09847A37" w14:textId="77777777" w:rsidR="008D45C2" w:rsidRPr="00274E3F" w:rsidRDefault="008D45C2" w:rsidP="00F12D9C">
            <w:pPr>
              <w:spacing w:line="276" w:lineRule="auto"/>
              <w:rPr>
                <w:lang w:val="ro-RO"/>
              </w:rPr>
            </w:pPr>
            <w:r w:rsidRPr="00274E3F">
              <w:rPr>
                <w:lang w:val="ro-RO"/>
              </w:rPr>
              <w:t>LIFE</w:t>
            </w:r>
          </w:p>
          <w:p w14:paraId="6366BC33" w14:textId="3A514DA2" w:rsidR="008D45C2" w:rsidRPr="00274E3F" w:rsidRDefault="008D45C2"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vAlign w:val="center"/>
          </w:tcPr>
          <w:p w14:paraId="774EE1F7" w14:textId="77777777" w:rsidR="008D45C2" w:rsidRPr="00274E3F" w:rsidRDefault="008D45C2" w:rsidP="00F12D9C">
            <w:pPr>
              <w:spacing w:line="276" w:lineRule="auto"/>
              <w:rPr>
                <w:lang w:val="ro-RO"/>
              </w:rPr>
            </w:pPr>
          </w:p>
        </w:tc>
      </w:tr>
      <w:tr w:rsidR="008D45C2" w:rsidRPr="00274E3F" w14:paraId="2AC9C284"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6B0255F9" w14:textId="412A57EA"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53A90EE4" w14:textId="41572DD3" w:rsidR="008D45C2" w:rsidRPr="00274E3F" w:rsidRDefault="008D45C2" w:rsidP="00F12D9C">
            <w:pPr>
              <w:spacing w:line="276" w:lineRule="auto"/>
              <w:rPr>
                <w:lang w:val="ro-RO"/>
              </w:rPr>
            </w:pPr>
            <w:r w:rsidRPr="00274E3F">
              <w:rPr>
                <w:lang w:val="ro-RO"/>
              </w:rPr>
              <w:t>1.2.2.5</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7AD2E27" w14:textId="664569FA" w:rsidR="008D45C2" w:rsidRPr="00274E3F" w:rsidRDefault="008D45C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9D0422A" w14:textId="092F253B" w:rsidR="008D45C2" w:rsidRPr="00274E3F" w:rsidRDefault="004855EB"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58747B4" w14:textId="5A4E1828" w:rsidR="008D45C2" w:rsidRPr="00274E3F" w:rsidRDefault="008D45C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1D6CDA8" w14:textId="01018AC1" w:rsidR="008D45C2" w:rsidRPr="00274E3F" w:rsidRDefault="008D45C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89C9D3F" w14:textId="3334C7E2" w:rsidR="008D45C2" w:rsidRPr="00274E3F" w:rsidRDefault="008D45C2" w:rsidP="00F12D9C">
            <w:pPr>
              <w:spacing w:line="276" w:lineRule="auto"/>
              <w:rPr>
                <w:lang w:val="ro-RO"/>
              </w:rPr>
            </w:pPr>
            <w:r w:rsidRPr="00274E3F">
              <w:rPr>
                <w:lang w:val="ro-RO"/>
              </w:rPr>
              <w:t>8.000</w:t>
            </w:r>
          </w:p>
        </w:tc>
        <w:tc>
          <w:tcPr>
            <w:tcW w:w="1701" w:type="dxa"/>
            <w:gridSpan w:val="2"/>
            <w:tcBorders>
              <w:top w:val="single" w:sz="12" w:space="0" w:color="auto"/>
              <w:left w:val="single" w:sz="12" w:space="0" w:color="auto"/>
              <w:right w:val="single" w:sz="12" w:space="0" w:color="auto"/>
            </w:tcBorders>
            <w:shd w:val="clear" w:color="auto" w:fill="auto"/>
            <w:noWrap/>
          </w:tcPr>
          <w:p w14:paraId="7B492CFC" w14:textId="7D52A744" w:rsidR="008D45C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414FBB1B" w14:textId="77777777" w:rsidR="008D45C2" w:rsidRPr="00274E3F" w:rsidRDefault="008D45C2" w:rsidP="00F12D9C">
            <w:pPr>
              <w:spacing w:line="276" w:lineRule="auto"/>
              <w:rPr>
                <w:lang w:val="ro-RO"/>
              </w:rPr>
            </w:pPr>
          </w:p>
        </w:tc>
      </w:tr>
      <w:tr w:rsidR="008D45C2" w:rsidRPr="00274E3F" w14:paraId="03992056"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468FC6DA" w14:textId="701ACCDC"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14CC7F2D" w14:textId="51F352BC" w:rsidR="008D45C2" w:rsidRPr="00274E3F" w:rsidRDefault="008D45C2" w:rsidP="00F12D9C">
            <w:pPr>
              <w:spacing w:line="276" w:lineRule="auto"/>
              <w:rPr>
                <w:lang w:val="ro-RO"/>
              </w:rPr>
            </w:pPr>
            <w:r w:rsidRPr="00274E3F">
              <w:rPr>
                <w:lang w:val="ro-RO"/>
              </w:rPr>
              <w:t>1.2.2.6</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379CFF" w14:textId="74BF5B03" w:rsidR="008D45C2" w:rsidRPr="00274E3F" w:rsidRDefault="008D45C2" w:rsidP="00F12D9C">
            <w:pPr>
              <w:spacing w:line="276" w:lineRule="auto"/>
              <w:rPr>
                <w:lang w:val="ro-RO"/>
              </w:rPr>
            </w:pPr>
            <w:r w:rsidRPr="00274E3F">
              <w:rPr>
                <w:lang w:val="ro-RO"/>
              </w:rPr>
              <w:t>25</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48E863A" w14:textId="44B94D68" w:rsidR="008D45C2" w:rsidRPr="00274E3F" w:rsidRDefault="004855EB" w:rsidP="00F12D9C">
            <w:pPr>
              <w:spacing w:line="276" w:lineRule="auto"/>
              <w:rPr>
                <w:lang w:val="ro-RO"/>
              </w:rPr>
            </w:pPr>
            <w:r w:rsidRPr="00274E3F">
              <w:rPr>
                <w:lang w:val="ro-RO"/>
              </w:rPr>
              <w:t>lucrări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AC043A0" w14:textId="6C824BEA" w:rsidR="008D45C2" w:rsidRPr="00274E3F" w:rsidRDefault="008D45C2" w:rsidP="00F12D9C">
            <w:pPr>
              <w:spacing w:line="276" w:lineRule="auto"/>
              <w:rPr>
                <w:lang w:val="ro-RO"/>
              </w:rPr>
            </w:pPr>
            <w:r w:rsidRPr="00274E3F">
              <w:rPr>
                <w:lang w:val="ro-RO"/>
              </w:rPr>
              <w:t>contract</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CEF21D3" w14:textId="5DA72E57" w:rsidR="008D45C2" w:rsidRPr="00274E3F" w:rsidRDefault="008D45C2"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CF1672F" w14:textId="448E3C94" w:rsidR="008D45C2" w:rsidRPr="00274E3F" w:rsidRDefault="008D45C2" w:rsidP="00F12D9C">
            <w:pPr>
              <w:spacing w:line="276" w:lineRule="auto"/>
              <w:rPr>
                <w:lang w:val="ro-RO"/>
              </w:rPr>
            </w:pPr>
            <w:r w:rsidRPr="00274E3F">
              <w:rPr>
                <w:lang w:val="ro-RO"/>
              </w:rPr>
              <w:t>60.000</w:t>
            </w:r>
          </w:p>
        </w:tc>
        <w:tc>
          <w:tcPr>
            <w:tcW w:w="1701" w:type="dxa"/>
            <w:gridSpan w:val="2"/>
            <w:tcBorders>
              <w:top w:val="single" w:sz="12" w:space="0" w:color="auto"/>
              <w:left w:val="single" w:sz="12" w:space="0" w:color="auto"/>
              <w:right w:val="single" w:sz="12" w:space="0" w:color="auto"/>
            </w:tcBorders>
            <w:shd w:val="clear" w:color="auto" w:fill="auto"/>
            <w:noWrap/>
          </w:tcPr>
          <w:p w14:paraId="16644E91" w14:textId="77777777" w:rsidR="008D45C2" w:rsidRPr="00274E3F" w:rsidRDefault="008D45C2" w:rsidP="00F12D9C">
            <w:pPr>
              <w:spacing w:line="276" w:lineRule="auto"/>
              <w:rPr>
                <w:lang w:val="ro-RO"/>
              </w:rPr>
            </w:pPr>
            <w:r w:rsidRPr="00274E3F">
              <w:rPr>
                <w:lang w:val="ro-RO"/>
              </w:rPr>
              <w:t>LIFE</w:t>
            </w:r>
          </w:p>
          <w:p w14:paraId="24102D26" w14:textId="2126CB0C" w:rsidR="008D45C2" w:rsidRPr="00274E3F" w:rsidRDefault="008D45C2"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vAlign w:val="center"/>
          </w:tcPr>
          <w:p w14:paraId="1BA0D1B0" w14:textId="77777777" w:rsidR="008D45C2" w:rsidRPr="00274E3F" w:rsidRDefault="008D45C2" w:rsidP="00F12D9C">
            <w:pPr>
              <w:spacing w:line="276" w:lineRule="auto"/>
              <w:rPr>
                <w:lang w:val="ro-RO"/>
              </w:rPr>
            </w:pPr>
          </w:p>
        </w:tc>
      </w:tr>
      <w:tr w:rsidR="008D45C2" w:rsidRPr="00274E3F" w14:paraId="4EE18F4B"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17492D9E" w14:textId="4E6BEAAF"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6D67C975" w14:textId="3CE7F88E" w:rsidR="008D45C2" w:rsidRPr="00274E3F" w:rsidRDefault="008D45C2" w:rsidP="00F12D9C">
            <w:pPr>
              <w:spacing w:line="276" w:lineRule="auto"/>
              <w:rPr>
                <w:lang w:val="ro-RO"/>
              </w:rPr>
            </w:pPr>
            <w:r w:rsidRPr="00274E3F">
              <w:rPr>
                <w:lang w:val="ro-RO"/>
              </w:rPr>
              <w:t>1.2.2.7</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A87D26" w14:textId="1CF3D22B" w:rsidR="008D45C2" w:rsidRPr="00274E3F" w:rsidRDefault="008D45C2"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7D5E727" w14:textId="65C1D0FB" w:rsidR="008D45C2"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411C6E4" w14:textId="38F36A98" w:rsidR="008D45C2" w:rsidRPr="00274E3F" w:rsidRDefault="008D45C2"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1907FF42" w14:textId="6D4D102C" w:rsidR="008D45C2" w:rsidRPr="00274E3F" w:rsidRDefault="008D45C2"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62D84610" w14:textId="407268B6" w:rsidR="008D45C2" w:rsidRPr="00274E3F" w:rsidRDefault="008D45C2"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right w:val="single" w:sz="12" w:space="0" w:color="auto"/>
            </w:tcBorders>
            <w:shd w:val="clear" w:color="auto" w:fill="auto"/>
            <w:noWrap/>
          </w:tcPr>
          <w:p w14:paraId="1E04D1C5" w14:textId="23BCC37D" w:rsidR="008D45C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39F03301" w14:textId="77777777" w:rsidR="008D45C2" w:rsidRPr="00274E3F" w:rsidRDefault="008D45C2" w:rsidP="00F12D9C">
            <w:pPr>
              <w:spacing w:line="276" w:lineRule="auto"/>
              <w:rPr>
                <w:lang w:val="ro-RO"/>
              </w:rPr>
            </w:pPr>
          </w:p>
        </w:tc>
      </w:tr>
      <w:tr w:rsidR="008D45C2" w:rsidRPr="00274E3F" w14:paraId="675719C7"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165D197B" w14:textId="19107B85"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0CA75416" w14:textId="2318E27B" w:rsidR="008D45C2" w:rsidRPr="00274E3F" w:rsidRDefault="008D45C2" w:rsidP="00F12D9C">
            <w:pPr>
              <w:spacing w:line="276" w:lineRule="auto"/>
              <w:rPr>
                <w:lang w:val="ro-RO"/>
              </w:rPr>
            </w:pPr>
            <w:r w:rsidRPr="00274E3F">
              <w:rPr>
                <w:lang w:val="ro-RO"/>
              </w:rPr>
              <w:t>1.2.2.8</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A517FA6" w14:textId="2400D9E8" w:rsidR="008D45C2" w:rsidRPr="00274E3F" w:rsidRDefault="008D45C2" w:rsidP="00F12D9C">
            <w:pPr>
              <w:spacing w:line="276" w:lineRule="auto"/>
              <w:rPr>
                <w:lang w:val="ro-RO"/>
              </w:rPr>
            </w:pPr>
            <w:r w:rsidRPr="00274E3F">
              <w:rPr>
                <w:lang w:val="ro-RO"/>
              </w:rPr>
              <w:t>40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39ACADC" w14:textId="78316E87" w:rsidR="008D45C2" w:rsidRPr="00274E3F" w:rsidRDefault="004855EB" w:rsidP="00F12D9C">
            <w:pPr>
              <w:spacing w:line="276" w:lineRule="auto"/>
              <w:rPr>
                <w:lang w:val="ro-RO"/>
              </w:rPr>
            </w:pPr>
            <w:r w:rsidRPr="00274E3F">
              <w:rPr>
                <w:lang w:val="ro-RO"/>
              </w:rPr>
              <w:t>lucrări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46545AC" w14:textId="25B6570E" w:rsidR="008D45C2" w:rsidRPr="00274E3F" w:rsidRDefault="008D45C2" w:rsidP="00F12D9C">
            <w:pPr>
              <w:spacing w:line="276" w:lineRule="auto"/>
              <w:rPr>
                <w:lang w:val="ro-RO"/>
              </w:rPr>
            </w:pPr>
            <w:r w:rsidRPr="00274E3F">
              <w:rPr>
                <w:lang w:val="ro-RO"/>
              </w:rPr>
              <w:t>contract</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C2E92C2" w14:textId="5F368A54" w:rsidR="008D45C2" w:rsidRPr="00274E3F" w:rsidRDefault="008D45C2"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71C0C396" w14:textId="57CB4847" w:rsidR="008D45C2" w:rsidRPr="00274E3F" w:rsidRDefault="008D45C2" w:rsidP="00F12D9C">
            <w:pPr>
              <w:spacing w:line="276" w:lineRule="auto"/>
              <w:rPr>
                <w:lang w:val="ro-RO"/>
              </w:rPr>
            </w:pPr>
            <w:r w:rsidRPr="00274E3F">
              <w:rPr>
                <w:lang w:val="ro-RO"/>
              </w:rPr>
              <w:t>100.000</w:t>
            </w:r>
          </w:p>
        </w:tc>
        <w:tc>
          <w:tcPr>
            <w:tcW w:w="1701" w:type="dxa"/>
            <w:gridSpan w:val="2"/>
            <w:tcBorders>
              <w:top w:val="single" w:sz="12" w:space="0" w:color="auto"/>
              <w:left w:val="single" w:sz="12" w:space="0" w:color="auto"/>
              <w:right w:val="single" w:sz="12" w:space="0" w:color="auto"/>
            </w:tcBorders>
            <w:shd w:val="clear" w:color="auto" w:fill="auto"/>
            <w:noWrap/>
          </w:tcPr>
          <w:p w14:paraId="36111A34" w14:textId="77777777" w:rsidR="008D45C2" w:rsidRPr="00274E3F" w:rsidRDefault="008D45C2" w:rsidP="00F12D9C">
            <w:pPr>
              <w:spacing w:line="276" w:lineRule="auto"/>
              <w:rPr>
                <w:lang w:val="ro-RO"/>
              </w:rPr>
            </w:pPr>
            <w:r w:rsidRPr="00274E3F">
              <w:rPr>
                <w:lang w:val="ro-RO"/>
              </w:rPr>
              <w:t>LIFE</w:t>
            </w:r>
          </w:p>
          <w:p w14:paraId="0B1C4AA8" w14:textId="49271F7F" w:rsidR="008D45C2" w:rsidRPr="00274E3F" w:rsidRDefault="008D45C2"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vAlign w:val="center"/>
          </w:tcPr>
          <w:p w14:paraId="5768B791" w14:textId="77777777" w:rsidR="008D45C2" w:rsidRPr="00274E3F" w:rsidRDefault="008D45C2" w:rsidP="00F12D9C">
            <w:pPr>
              <w:spacing w:line="276" w:lineRule="auto"/>
              <w:rPr>
                <w:lang w:val="ro-RO"/>
              </w:rPr>
            </w:pPr>
          </w:p>
        </w:tc>
      </w:tr>
      <w:tr w:rsidR="008D45C2" w:rsidRPr="00274E3F" w14:paraId="2E036E66"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5F9741A3" w14:textId="6D1E1CBC" w:rsidR="008D45C2" w:rsidRPr="00274E3F" w:rsidRDefault="008D45C2" w:rsidP="00F12D9C">
            <w:pPr>
              <w:spacing w:line="276" w:lineRule="auto"/>
              <w:rPr>
                <w:lang w:val="ro-RO"/>
              </w:rPr>
            </w:pPr>
            <w:r w:rsidRPr="00274E3F">
              <w:rPr>
                <w:lang w:val="ro-RO"/>
              </w:rPr>
              <w:t>1.2.2</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48BDF9EF" w14:textId="20A67900" w:rsidR="008D45C2" w:rsidRPr="00274E3F" w:rsidRDefault="008D45C2" w:rsidP="00F12D9C">
            <w:pPr>
              <w:spacing w:line="276" w:lineRule="auto"/>
              <w:rPr>
                <w:lang w:val="ro-RO"/>
              </w:rPr>
            </w:pPr>
            <w:r w:rsidRPr="00274E3F">
              <w:rPr>
                <w:lang w:val="ro-RO"/>
              </w:rPr>
              <w:t>1.2.2.9</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B2A18FF" w14:textId="36FCD51C" w:rsidR="008D45C2" w:rsidRPr="00274E3F" w:rsidRDefault="008D45C2"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90DB9F0" w14:textId="54578AFA" w:rsidR="008D45C2"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EA31B14" w14:textId="38A29F93" w:rsidR="008D45C2" w:rsidRPr="00274E3F" w:rsidRDefault="008D45C2"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5252C7E0" w14:textId="51D090C2" w:rsidR="008D45C2" w:rsidRPr="00274E3F" w:rsidRDefault="008D45C2"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CCAAEB9" w14:textId="494E51D2" w:rsidR="008D45C2" w:rsidRPr="00274E3F" w:rsidRDefault="008D45C2"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right w:val="single" w:sz="12" w:space="0" w:color="auto"/>
            </w:tcBorders>
            <w:shd w:val="clear" w:color="auto" w:fill="auto"/>
            <w:noWrap/>
          </w:tcPr>
          <w:p w14:paraId="169DBA96" w14:textId="09F711AC" w:rsidR="008D45C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3C0BDBFE" w14:textId="77777777" w:rsidR="008D45C2" w:rsidRPr="00274E3F" w:rsidRDefault="008D45C2" w:rsidP="00F12D9C">
            <w:pPr>
              <w:spacing w:line="276" w:lineRule="auto"/>
              <w:rPr>
                <w:lang w:val="ro-RO"/>
              </w:rPr>
            </w:pPr>
          </w:p>
        </w:tc>
      </w:tr>
      <w:tr w:rsidR="008D45C2" w:rsidRPr="00274E3F" w14:paraId="046D7B98"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51A83DAB" w14:textId="77777777" w:rsidR="008D45C2" w:rsidRPr="00274E3F" w:rsidRDefault="008D45C2" w:rsidP="00F12D9C">
            <w:pPr>
              <w:spacing w:line="276" w:lineRule="auto"/>
              <w:rPr>
                <w:lang w:val="ro-RO"/>
              </w:rPr>
            </w:pPr>
            <w:r w:rsidRPr="00274E3F">
              <w:rPr>
                <w:lang w:val="ro-RO"/>
              </w:rPr>
              <w:t>1.3</w:t>
            </w:r>
          </w:p>
        </w:tc>
        <w:tc>
          <w:tcPr>
            <w:tcW w:w="13346" w:type="dxa"/>
            <w:gridSpan w:val="15"/>
            <w:tcBorders>
              <w:top w:val="single" w:sz="12" w:space="0" w:color="auto"/>
              <w:bottom w:val="single" w:sz="12" w:space="0" w:color="auto"/>
            </w:tcBorders>
            <w:shd w:val="clear" w:color="auto" w:fill="auto"/>
            <w:noWrap/>
            <w:vAlign w:val="center"/>
          </w:tcPr>
          <w:p w14:paraId="3E52AAC1" w14:textId="3CB38178" w:rsidR="008D45C2" w:rsidRPr="00274E3F" w:rsidRDefault="008D45C2" w:rsidP="00F12D9C">
            <w:pPr>
              <w:spacing w:line="276" w:lineRule="auto"/>
              <w:jc w:val="both"/>
              <w:rPr>
                <w:lang w:val="ro-RO" w:eastAsia="ro-RO"/>
              </w:rPr>
            </w:pPr>
            <w:r w:rsidRPr="00274E3F">
              <w:rPr>
                <w:lang w:val="ro-RO" w:eastAsia="ro-RO"/>
              </w:rPr>
              <w:t xml:space="preserve">O.S.1.3. </w:t>
            </w:r>
            <w:r w:rsidRPr="00274E3F">
              <w:rPr>
                <w:szCs w:val="24"/>
                <w:lang w:val="ro-RO"/>
              </w:rPr>
              <w:t xml:space="preserve">Asigurarea conservării speciei </w:t>
            </w:r>
            <w:r w:rsidR="00237F22" w:rsidRPr="00274E3F">
              <w:rPr>
                <w:szCs w:val="24"/>
                <w:lang w:val="ro-RO"/>
              </w:rPr>
              <w:t>1087*</w:t>
            </w:r>
            <w:r w:rsidRPr="00274E3F">
              <w:rPr>
                <w:i/>
                <w:iCs/>
                <w:szCs w:val="24"/>
                <w:lang w:val="ro-RO"/>
              </w:rPr>
              <w:t>Rosalia alpina</w:t>
            </w:r>
            <w:r w:rsidRPr="00274E3F">
              <w:rPr>
                <w:szCs w:val="24"/>
                <w:lang w:val="ro-RO"/>
              </w:rPr>
              <w:t>, în sensul atingerii stării de conservare favorabilă a acesteia.</w:t>
            </w:r>
          </w:p>
        </w:tc>
      </w:tr>
      <w:tr w:rsidR="008D45C2" w:rsidRPr="00274E3F" w14:paraId="5C73D1E8"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772B22A6" w14:textId="77777777" w:rsidR="008D45C2" w:rsidRPr="00274E3F" w:rsidRDefault="008D45C2" w:rsidP="00F12D9C">
            <w:pPr>
              <w:spacing w:line="276" w:lineRule="auto"/>
              <w:rPr>
                <w:lang w:val="ro-RO"/>
              </w:rPr>
            </w:pPr>
            <w:r w:rsidRPr="00274E3F">
              <w:rPr>
                <w:lang w:val="ro-RO"/>
              </w:rPr>
              <w:t>1.3.1</w:t>
            </w:r>
          </w:p>
        </w:tc>
        <w:tc>
          <w:tcPr>
            <w:tcW w:w="13346" w:type="dxa"/>
            <w:gridSpan w:val="15"/>
            <w:tcBorders>
              <w:top w:val="single" w:sz="12" w:space="0" w:color="auto"/>
              <w:bottom w:val="single" w:sz="12" w:space="0" w:color="auto"/>
            </w:tcBorders>
            <w:shd w:val="clear" w:color="auto" w:fill="auto"/>
            <w:noWrap/>
            <w:vAlign w:val="center"/>
          </w:tcPr>
          <w:p w14:paraId="4CDD2F7E" w14:textId="08E82079" w:rsidR="008D45C2" w:rsidRPr="00274E3F" w:rsidRDefault="008D45C2" w:rsidP="00F12D9C">
            <w:pPr>
              <w:spacing w:line="276" w:lineRule="auto"/>
              <w:jc w:val="both"/>
              <w:rPr>
                <w:bCs/>
                <w:i/>
                <w:szCs w:val="24"/>
                <w:lang w:val="ro-RO" w:eastAsia="ro-RO"/>
              </w:rPr>
            </w:pPr>
            <w:r w:rsidRPr="00274E3F">
              <w:rPr>
                <w:lang w:val="ro-RO" w:eastAsia="ro-RO"/>
              </w:rPr>
              <w:t xml:space="preserve">O.S.1.3.1. </w:t>
            </w:r>
            <w:r w:rsidRPr="00274E3F">
              <w:rPr>
                <w:szCs w:val="24"/>
                <w:lang w:val="ro-RO"/>
              </w:rPr>
              <w:t xml:space="preserve">Asigurarea efectivelor populației speciei </w:t>
            </w:r>
            <w:r w:rsidR="00237F22" w:rsidRPr="00274E3F">
              <w:rPr>
                <w:szCs w:val="24"/>
                <w:lang w:val="ro-RO"/>
              </w:rPr>
              <w:t>1087*</w:t>
            </w:r>
            <w:r w:rsidR="00237F22">
              <w:rPr>
                <w:szCs w:val="24"/>
                <w:lang w:val="ro-RO"/>
              </w:rPr>
              <w:t xml:space="preserve"> </w:t>
            </w:r>
            <w:r w:rsidRPr="00274E3F">
              <w:rPr>
                <w:bCs/>
                <w:i/>
                <w:szCs w:val="24"/>
                <w:lang w:val="ro-RO"/>
              </w:rPr>
              <w:t>Rosalia alpina</w:t>
            </w:r>
            <w:r w:rsidRPr="00274E3F">
              <w:rPr>
                <w:szCs w:val="24"/>
                <w:lang w:val="ro-RO"/>
              </w:rPr>
              <w:t>, în sensul atingerii stării de conservare favorabilă a acesteia din punct de vedere al populației.</w:t>
            </w:r>
          </w:p>
        </w:tc>
      </w:tr>
      <w:tr w:rsidR="000861EB" w:rsidRPr="00274E3F" w14:paraId="5A4D5C80"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6248A904" w14:textId="77777777" w:rsidR="000861EB" w:rsidRPr="00274E3F" w:rsidRDefault="000861EB" w:rsidP="00F12D9C">
            <w:pPr>
              <w:spacing w:line="276" w:lineRule="auto"/>
              <w:rPr>
                <w:lang w:val="ro-RO"/>
              </w:rPr>
            </w:pPr>
            <w:r w:rsidRPr="00274E3F">
              <w:rPr>
                <w:lang w:val="ro-RO"/>
              </w:rPr>
              <w:t>1.3.1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1888E256" w14:textId="77777777" w:rsidR="000861EB" w:rsidRPr="00274E3F" w:rsidRDefault="000861EB" w:rsidP="00F12D9C">
            <w:pPr>
              <w:spacing w:line="276" w:lineRule="auto"/>
              <w:rPr>
                <w:lang w:val="ro-RO"/>
              </w:rPr>
            </w:pPr>
            <w:r w:rsidRPr="00274E3F">
              <w:rPr>
                <w:lang w:val="ro-RO"/>
              </w:rPr>
              <w:t>1.3.1.1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65FB596" w14:textId="23FA6D84" w:rsidR="000861EB" w:rsidRPr="00274E3F" w:rsidRDefault="000861EB"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0C62C1C" w14:textId="70336C80" w:rsidR="000861EB" w:rsidRPr="00274E3F" w:rsidRDefault="00146DB2" w:rsidP="00F12D9C">
            <w:pPr>
              <w:spacing w:line="276" w:lineRule="auto"/>
              <w:rPr>
                <w:lang w:val="ro-RO"/>
              </w:rPr>
            </w:pPr>
            <w:r w:rsidRPr="00274E3F">
              <w:rPr>
                <w:lang w:val="ro-RO"/>
              </w:rPr>
              <w:t>m</w:t>
            </w:r>
            <w:r w:rsidR="000861EB" w:rsidRPr="00274E3F">
              <w:rPr>
                <w:lang w:val="ro-RO"/>
              </w:rPr>
              <w:t>ateriale informative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D97083C" w14:textId="546E81BC" w:rsidR="000861EB" w:rsidRPr="00274E3F" w:rsidRDefault="000861EB"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623CC5F" w14:textId="2E73F56B" w:rsidR="000861EB" w:rsidRPr="00274E3F" w:rsidRDefault="000861EB" w:rsidP="00F12D9C">
            <w:pPr>
              <w:spacing w:line="276" w:lineRule="auto"/>
              <w:rPr>
                <w:lang w:val="ro-RO"/>
              </w:rPr>
            </w:pPr>
            <w:r w:rsidRPr="00274E3F">
              <w:rPr>
                <w:lang w:val="ro-RO"/>
              </w:rPr>
              <w:t>-</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6644BE8" w14:textId="3FB4B594" w:rsidR="000861EB" w:rsidRPr="00274E3F" w:rsidRDefault="000861EB" w:rsidP="00F12D9C">
            <w:pPr>
              <w:spacing w:line="276" w:lineRule="auto"/>
              <w:rPr>
                <w:lang w:val="ro-RO"/>
              </w:rPr>
            </w:pPr>
            <w:r w:rsidRPr="00274E3F">
              <w:rPr>
                <w:lang w:val="ro-RO"/>
              </w:rPr>
              <w:t>50.000</w:t>
            </w:r>
          </w:p>
        </w:tc>
        <w:tc>
          <w:tcPr>
            <w:tcW w:w="1701" w:type="dxa"/>
            <w:gridSpan w:val="2"/>
            <w:tcBorders>
              <w:top w:val="single" w:sz="12" w:space="0" w:color="auto"/>
              <w:left w:val="single" w:sz="12" w:space="0" w:color="auto"/>
              <w:right w:val="single" w:sz="12" w:space="0" w:color="auto"/>
            </w:tcBorders>
            <w:shd w:val="clear" w:color="auto" w:fill="auto"/>
            <w:noWrap/>
          </w:tcPr>
          <w:p w14:paraId="1EBCA7AE" w14:textId="77777777" w:rsidR="000861EB" w:rsidRPr="00274E3F" w:rsidRDefault="000861EB" w:rsidP="00F12D9C">
            <w:pPr>
              <w:spacing w:line="276" w:lineRule="auto"/>
              <w:rPr>
                <w:lang w:val="ro-RO"/>
              </w:rPr>
            </w:pPr>
            <w:r w:rsidRPr="00274E3F">
              <w:rPr>
                <w:lang w:val="ro-RO"/>
              </w:rPr>
              <w:t>POIM</w:t>
            </w:r>
          </w:p>
          <w:p w14:paraId="50C0AC44" w14:textId="1890F2B2" w:rsidR="000861EB"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0A9D9442" w14:textId="77777777" w:rsidR="000861EB" w:rsidRPr="00274E3F" w:rsidRDefault="000861EB" w:rsidP="00F12D9C">
            <w:pPr>
              <w:spacing w:line="276" w:lineRule="auto"/>
              <w:rPr>
                <w:lang w:val="ro-RO"/>
              </w:rPr>
            </w:pPr>
          </w:p>
        </w:tc>
      </w:tr>
      <w:tr w:rsidR="000861EB" w:rsidRPr="00274E3F" w14:paraId="31DBC780"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64E28100" w14:textId="77777777" w:rsidR="000861EB" w:rsidRPr="00274E3F" w:rsidRDefault="000861EB" w:rsidP="00F12D9C">
            <w:pPr>
              <w:spacing w:line="276" w:lineRule="auto"/>
              <w:rPr>
                <w:lang w:val="ro-RO"/>
              </w:rPr>
            </w:pPr>
            <w:r w:rsidRPr="00274E3F">
              <w:rPr>
                <w:lang w:val="ro-RO"/>
              </w:rPr>
              <w:t>1.3.1</w:t>
            </w:r>
          </w:p>
        </w:tc>
        <w:tc>
          <w:tcPr>
            <w:tcW w:w="1190" w:type="dxa"/>
            <w:gridSpan w:val="2"/>
            <w:tcBorders>
              <w:top w:val="single" w:sz="12" w:space="0" w:color="auto"/>
              <w:bottom w:val="single" w:sz="12" w:space="0" w:color="auto"/>
              <w:right w:val="single" w:sz="12" w:space="0" w:color="auto"/>
            </w:tcBorders>
            <w:shd w:val="clear" w:color="auto" w:fill="auto"/>
            <w:noWrap/>
            <w:vAlign w:val="center"/>
            <w:hideMark/>
          </w:tcPr>
          <w:p w14:paraId="607BC96B" w14:textId="77777777" w:rsidR="000861EB" w:rsidRPr="00274E3F" w:rsidRDefault="000861EB" w:rsidP="00F12D9C">
            <w:pPr>
              <w:spacing w:line="276" w:lineRule="auto"/>
              <w:rPr>
                <w:lang w:val="ro-RO"/>
              </w:rPr>
            </w:pPr>
            <w:r w:rsidRPr="00274E3F">
              <w:rPr>
                <w:lang w:val="ro-RO"/>
              </w:rPr>
              <w:t>1.3.1.2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7EB07B5" w14:textId="3D08BA5A" w:rsidR="000861EB" w:rsidRPr="00274E3F" w:rsidRDefault="000861EB"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E936B91" w14:textId="5F46F308" w:rsidR="000861EB" w:rsidRPr="00274E3F" w:rsidRDefault="00146DB2" w:rsidP="00F12D9C">
            <w:pPr>
              <w:spacing w:line="276" w:lineRule="auto"/>
              <w:rPr>
                <w:lang w:val="ro-RO"/>
              </w:rPr>
            </w:pPr>
            <w:r w:rsidRPr="00274E3F">
              <w:rPr>
                <w:lang w:val="ro-RO"/>
              </w:rPr>
              <w:t>m</w:t>
            </w:r>
            <w:r w:rsidR="000861EB" w:rsidRPr="00274E3F">
              <w:rPr>
                <w:lang w:val="ro-RO"/>
              </w:rPr>
              <w:t>ateriale informative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8927816" w14:textId="7C69A68E" w:rsidR="000861EB" w:rsidRPr="00274E3F" w:rsidRDefault="000861EB"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615B8BD" w14:textId="7C278ED1" w:rsidR="000861EB" w:rsidRPr="00274E3F" w:rsidRDefault="000861EB" w:rsidP="00F12D9C">
            <w:pPr>
              <w:spacing w:line="276" w:lineRule="auto"/>
              <w:rPr>
                <w:lang w:val="ro-RO"/>
              </w:rPr>
            </w:pPr>
            <w:r w:rsidRPr="00274E3F">
              <w:rPr>
                <w:lang w:val="ro-RO"/>
              </w:rPr>
              <w:t>-</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A5CEED9" w14:textId="149EE43C" w:rsidR="000861EB" w:rsidRPr="00274E3F" w:rsidRDefault="000861EB" w:rsidP="00F12D9C">
            <w:pPr>
              <w:spacing w:line="276" w:lineRule="auto"/>
              <w:rPr>
                <w:lang w:val="ro-RO"/>
              </w:rPr>
            </w:pPr>
            <w:r w:rsidRPr="00274E3F">
              <w:rPr>
                <w:lang w:val="ro-RO"/>
              </w:rPr>
              <w:t>100.000</w:t>
            </w:r>
          </w:p>
        </w:tc>
        <w:tc>
          <w:tcPr>
            <w:tcW w:w="1701" w:type="dxa"/>
            <w:gridSpan w:val="2"/>
            <w:tcBorders>
              <w:left w:val="single" w:sz="12" w:space="0" w:color="auto"/>
              <w:bottom w:val="single" w:sz="12" w:space="0" w:color="auto"/>
              <w:right w:val="single" w:sz="12" w:space="0" w:color="auto"/>
            </w:tcBorders>
            <w:shd w:val="clear" w:color="auto" w:fill="auto"/>
            <w:noWrap/>
          </w:tcPr>
          <w:p w14:paraId="2EA69276" w14:textId="77777777" w:rsidR="000861EB" w:rsidRPr="00274E3F" w:rsidRDefault="000861EB" w:rsidP="00F12D9C">
            <w:pPr>
              <w:spacing w:line="276" w:lineRule="auto"/>
              <w:rPr>
                <w:lang w:val="ro-RO"/>
              </w:rPr>
            </w:pPr>
            <w:r w:rsidRPr="00274E3F">
              <w:rPr>
                <w:lang w:val="ro-RO"/>
              </w:rPr>
              <w:t>POIM</w:t>
            </w:r>
          </w:p>
          <w:p w14:paraId="2A43B98C" w14:textId="5D543A3D" w:rsidR="000861EB" w:rsidRPr="00274E3F" w:rsidRDefault="00146DB2" w:rsidP="00F12D9C">
            <w:pPr>
              <w:spacing w:line="276" w:lineRule="auto"/>
              <w:rPr>
                <w:lang w:val="ro-RO"/>
              </w:rPr>
            </w:pPr>
            <w:r w:rsidRPr="00274E3F">
              <w:rPr>
                <w:lang w:val="ro-RO"/>
              </w:rPr>
              <w:t>s</w:t>
            </w:r>
            <w:r w:rsidR="000861EB" w:rsidRPr="00274E3F">
              <w:rPr>
                <w:lang w:val="ro-RO"/>
              </w:rPr>
              <w:t>urse proprii</w:t>
            </w:r>
          </w:p>
        </w:tc>
        <w:tc>
          <w:tcPr>
            <w:tcW w:w="1976" w:type="dxa"/>
            <w:gridSpan w:val="3"/>
            <w:tcBorders>
              <w:top w:val="single" w:sz="12" w:space="0" w:color="auto"/>
              <w:left w:val="single" w:sz="12" w:space="0" w:color="auto"/>
              <w:bottom w:val="single" w:sz="12" w:space="0" w:color="auto"/>
            </w:tcBorders>
            <w:vAlign w:val="center"/>
          </w:tcPr>
          <w:p w14:paraId="03320AFA" w14:textId="77777777" w:rsidR="000861EB" w:rsidRPr="00274E3F" w:rsidRDefault="000861EB" w:rsidP="00F12D9C">
            <w:pPr>
              <w:spacing w:line="276" w:lineRule="auto"/>
              <w:rPr>
                <w:lang w:val="ro-RO"/>
              </w:rPr>
            </w:pPr>
          </w:p>
        </w:tc>
      </w:tr>
      <w:tr w:rsidR="000861EB" w:rsidRPr="00274E3F" w14:paraId="7B290857"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7911C02E" w14:textId="7BAFCFFA" w:rsidR="000861EB" w:rsidRPr="00274E3F" w:rsidRDefault="000861EB" w:rsidP="00F12D9C">
            <w:pPr>
              <w:spacing w:line="276" w:lineRule="auto"/>
              <w:rPr>
                <w:lang w:val="ro-RO"/>
              </w:rPr>
            </w:pPr>
            <w:r w:rsidRPr="00274E3F">
              <w:rPr>
                <w:lang w:val="ro-RO"/>
              </w:rPr>
              <w:t>1.3.1</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39069BEC" w14:textId="0C5FF276" w:rsidR="000861EB" w:rsidRPr="00274E3F" w:rsidRDefault="000861EB" w:rsidP="00F12D9C">
            <w:pPr>
              <w:spacing w:line="276" w:lineRule="auto"/>
              <w:rPr>
                <w:lang w:val="ro-RO"/>
              </w:rPr>
            </w:pPr>
            <w:r w:rsidRPr="00274E3F">
              <w:rPr>
                <w:lang w:val="ro-RO"/>
              </w:rPr>
              <w:t>1.3.1.3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D988646" w14:textId="1B04FC69" w:rsidR="000861EB" w:rsidRPr="00274E3F" w:rsidRDefault="000861EB"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640797" w14:textId="2953FDB8" w:rsidR="000861EB" w:rsidRPr="00274E3F" w:rsidRDefault="000861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B8415BA" w14:textId="163950D1" w:rsidR="000861EB" w:rsidRPr="00274E3F" w:rsidRDefault="000861EB"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54273BC" w14:textId="2FDE14A7" w:rsidR="000861EB" w:rsidRPr="00274E3F" w:rsidRDefault="000861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215ED42E" w14:textId="75CB2361" w:rsidR="000861EB" w:rsidRPr="00274E3F" w:rsidRDefault="000861EB" w:rsidP="00F12D9C">
            <w:pPr>
              <w:spacing w:line="276" w:lineRule="auto"/>
              <w:rPr>
                <w:lang w:val="ro-RO"/>
              </w:rPr>
            </w:pPr>
            <w:r w:rsidRPr="00274E3F">
              <w:rPr>
                <w:lang w:val="ro-RO"/>
              </w:rPr>
              <w:t>3.000</w:t>
            </w:r>
          </w:p>
        </w:tc>
        <w:tc>
          <w:tcPr>
            <w:tcW w:w="1701" w:type="dxa"/>
            <w:gridSpan w:val="2"/>
            <w:tcBorders>
              <w:left w:val="single" w:sz="12" w:space="0" w:color="auto"/>
              <w:bottom w:val="single" w:sz="12" w:space="0" w:color="auto"/>
              <w:right w:val="single" w:sz="12" w:space="0" w:color="auto"/>
            </w:tcBorders>
            <w:shd w:val="clear" w:color="auto" w:fill="auto"/>
            <w:noWrap/>
          </w:tcPr>
          <w:p w14:paraId="4DFEBD3B" w14:textId="7AFF2E36" w:rsidR="000861EB"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vAlign w:val="center"/>
          </w:tcPr>
          <w:p w14:paraId="40AE5614" w14:textId="77777777" w:rsidR="000861EB" w:rsidRPr="00274E3F" w:rsidRDefault="000861EB" w:rsidP="00F12D9C">
            <w:pPr>
              <w:spacing w:line="276" w:lineRule="auto"/>
              <w:rPr>
                <w:lang w:val="ro-RO"/>
              </w:rPr>
            </w:pPr>
          </w:p>
        </w:tc>
      </w:tr>
      <w:tr w:rsidR="000861EB" w:rsidRPr="00274E3F" w14:paraId="34EE8D98"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13E1A8AD" w14:textId="05487E85" w:rsidR="000861EB" w:rsidRPr="00274E3F" w:rsidRDefault="000861EB" w:rsidP="00F12D9C">
            <w:pPr>
              <w:spacing w:line="276" w:lineRule="auto"/>
              <w:rPr>
                <w:lang w:val="ro-RO"/>
              </w:rPr>
            </w:pPr>
            <w:r w:rsidRPr="00274E3F">
              <w:rPr>
                <w:lang w:val="ro-RO"/>
              </w:rPr>
              <w:t>1.3.1</w:t>
            </w:r>
          </w:p>
        </w:tc>
        <w:tc>
          <w:tcPr>
            <w:tcW w:w="1190" w:type="dxa"/>
            <w:gridSpan w:val="2"/>
            <w:tcBorders>
              <w:top w:val="single" w:sz="12" w:space="0" w:color="auto"/>
              <w:bottom w:val="single" w:sz="12" w:space="0" w:color="auto"/>
              <w:right w:val="single" w:sz="12" w:space="0" w:color="auto"/>
            </w:tcBorders>
            <w:shd w:val="clear" w:color="auto" w:fill="auto"/>
            <w:noWrap/>
            <w:vAlign w:val="center"/>
          </w:tcPr>
          <w:p w14:paraId="5310A061" w14:textId="1110B044" w:rsidR="000861EB" w:rsidRPr="00274E3F" w:rsidRDefault="000861EB" w:rsidP="00F12D9C">
            <w:pPr>
              <w:spacing w:line="276" w:lineRule="auto"/>
              <w:rPr>
                <w:lang w:val="ro-RO"/>
              </w:rPr>
            </w:pPr>
            <w:r w:rsidRPr="00274E3F">
              <w:rPr>
                <w:lang w:val="ro-RO"/>
              </w:rPr>
              <w:t>1.3.1.4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FE59788" w14:textId="01CB9E09" w:rsidR="000861EB" w:rsidRPr="00274E3F" w:rsidRDefault="000861EB"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5F324A1" w14:textId="3E2529CD" w:rsidR="000861EB" w:rsidRPr="00274E3F" w:rsidRDefault="00146DB2" w:rsidP="00F12D9C">
            <w:pPr>
              <w:spacing w:line="276" w:lineRule="auto"/>
              <w:rPr>
                <w:lang w:val="ro-RO"/>
              </w:rPr>
            </w:pPr>
            <w:r w:rsidRPr="00274E3F">
              <w:rPr>
                <w:lang w:val="ro-RO"/>
              </w:rPr>
              <w:t>m</w:t>
            </w:r>
            <w:r w:rsidR="000861EB" w:rsidRPr="00274E3F">
              <w:rPr>
                <w:lang w:val="ro-RO"/>
              </w:rPr>
              <w:t>ontare panouri temporare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BD127BB" w14:textId="220FAC65" w:rsidR="000861EB" w:rsidRPr="00274E3F" w:rsidRDefault="000861EB" w:rsidP="00F12D9C">
            <w:pPr>
              <w:spacing w:line="276" w:lineRule="auto"/>
              <w:rPr>
                <w:lang w:val="ro-RO"/>
              </w:rPr>
            </w:pPr>
            <w:r w:rsidRPr="00274E3F">
              <w:rPr>
                <w:lang w:val="ro-RO"/>
              </w:rPr>
              <w:t>bucati</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1EDF258" w14:textId="32138B16" w:rsidR="000861EB" w:rsidRPr="00274E3F" w:rsidRDefault="000861EB"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07709C4" w14:textId="478E076D" w:rsidR="000861EB" w:rsidRPr="00274E3F" w:rsidRDefault="000861EB" w:rsidP="00F12D9C">
            <w:pPr>
              <w:spacing w:line="276" w:lineRule="auto"/>
              <w:rPr>
                <w:lang w:val="ro-RO"/>
              </w:rPr>
            </w:pPr>
            <w:r w:rsidRPr="00274E3F">
              <w:rPr>
                <w:lang w:val="ro-RO"/>
              </w:rPr>
              <w:t>8.000</w:t>
            </w:r>
          </w:p>
        </w:tc>
        <w:tc>
          <w:tcPr>
            <w:tcW w:w="1701" w:type="dxa"/>
            <w:gridSpan w:val="2"/>
            <w:tcBorders>
              <w:left w:val="single" w:sz="12" w:space="0" w:color="auto"/>
              <w:bottom w:val="single" w:sz="12" w:space="0" w:color="auto"/>
              <w:right w:val="single" w:sz="12" w:space="0" w:color="auto"/>
            </w:tcBorders>
            <w:shd w:val="clear" w:color="auto" w:fill="auto"/>
            <w:noWrap/>
          </w:tcPr>
          <w:p w14:paraId="075D8084" w14:textId="3FB55025" w:rsidR="000861EB" w:rsidRPr="00274E3F" w:rsidRDefault="00146DB2" w:rsidP="00F12D9C">
            <w:pPr>
              <w:spacing w:line="276" w:lineRule="auto"/>
              <w:rPr>
                <w:lang w:val="ro-RO"/>
              </w:rPr>
            </w:pPr>
            <w:r w:rsidRPr="00274E3F">
              <w:rPr>
                <w:lang w:val="ro-RO"/>
              </w:rPr>
              <w:t>surse proprii</w:t>
            </w:r>
          </w:p>
          <w:p w14:paraId="71BE57FA" w14:textId="3C9203F1" w:rsidR="000861EB" w:rsidRPr="00274E3F" w:rsidRDefault="00146DB2" w:rsidP="00F12D9C">
            <w:pPr>
              <w:spacing w:line="276" w:lineRule="auto"/>
              <w:rPr>
                <w:lang w:val="ro-RO"/>
              </w:rPr>
            </w:pPr>
            <w:r w:rsidRPr="00274E3F">
              <w:rPr>
                <w:lang w:val="ro-RO"/>
              </w:rPr>
              <w:t xml:space="preserve">granturi </w:t>
            </w:r>
            <w:r w:rsidR="000861EB" w:rsidRPr="00274E3F">
              <w:rPr>
                <w:lang w:val="ro-RO"/>
              </w:rPr>
              <w:t>mici</w:t>
            </w:r>
          </w:p>
        </w:tc>
        <w:tc>
          <w:tcPr>
            <w:tcW w:w="1976" w:type="dxa"/>
            <w:gridSpan w:val="3"/>
            <w:tcBorders>
              <w:top w:val="single" w:sz="12" w:space="0" w:color="auto"/>
              <w:left w:val="single" w:sz="12" w:space="0" w:color="auto"/>
              <w:bottom w:val="single" w:sz="12" w:space="0" w:color="auto"/>
            </w:tcBorders>
            <w:vAlign w:val="center"/>
          </w:tcPr>
          <w:p w14:paraId="2E41FF5E" w14:textId="77777777" w:rsidR="000861EB" w:rsidRPr="00274E3F" w:rsidRDefault="000861EB" w:rsidP="00F12D9C">
            <w:pPr>
              <w:spacing w:line="276" w:lineRule="auto"/>
              <w:rPr>
                <w:lang w:val="ro-RO"/>
              </w:rPr>
            </w:pPr>
          </w:p>
        </w:tc>
      </w:tr>
      <w:tr w:rsidR="000861EB" w:rsidRPr="00274E3F" w14:paraId="2A160468"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hideMark/>
          </w:tcPr>
          <w:p w14:paraId="5781598F" w14:textId="77777777" w:rsidR="000861EB" w:rsidRPr="00274E3F" w:rsidRDefault="000861EB" w:rsidP="00F12D9C">
            <w:pPr>
              <w:spacing w:line="276" w:lineRule="auto"/>
              <w:rPr>
                <w:lang w:val="ro-RO"/>
              </w:rPr>
            </w:pPr>
            <w:r w:rsidRPr="00274E3F">
              <w:rPr>
                <w:lang w:val="ro-RO"/>
              </w:rPr>
              <w:t>1.3.2</w:t>
            </w:r>
          </w:p>
        </w:tc>
        <w:tc>
          <w:tcPr>
            <w:tcW w:w="13346" w:type="dxa"/>
            <w:gridSpan w:val="15"/>
            <w:tcBorders>
              <w:top w:val="single" w:sz="12" w:space="0" w:color="auto"/>
              <w:bottom w:val="single" w:sz="12" w:space="0" w:color="auto"/>
            </w:tcBorders>
            <w:shd w:val="clear" w:color="auto" w:fill="auto"/>
            <w:noWrap/>
            <w:vAlign w:val="center"/>
          </w:tcPr>
          <w:p w14:paraId="1855AE8D" w14:textId="7807D363" w:rsidR="000861EB" w:rsidRPr="00274E3F" w:rsidRDefault="000861EB" w:rsidP="00F12D9C">
            <w:pPr>
              <w:spacing w:line="276" w:lineRule="auto"/>
              <w:rPr>
                <w:szCs w:val="24"/>
                <w:lang w:val="ro-RO"/>
              </w:rPr>
            </w:pPr>
            <w:r w:rsidRPr="00274E3F">
              <w:rPr>
                <w:bCs/>
                <w:szCs w:val="24"/>
                <w:lang w:val="ro-RO" w:eastAsia="ro-RO"/>
              </w:rPr>
              <w:t xml:space="preserve">O.S.1.3.2. </w:t>
            </w:r>
            <w:r w:rsidRPr="00274E3F">
              <w:rPr>
                <w:szCs w:val="24"/>
                <w:lang w:val="ro-RO"/>
              </w:rPr>
              <w:t xml:space="preserve">Asigurarea conservării habitatului speciei </w:t>
            </w:r>
            <w:r w:rsidR="00237F22" w:rsidRPr="00274E3F">
              <w:rPr>
                <w:szCs w:val="24"/>
                <w:lang w:val="ro-RO"/>
              </w:rPr>
              <w:t>1087*</w:t>
            </w:r>
            <w:r w:rsidR="00237F22">
              <w:rPr>
                <w:szCs w:val="24"/>
                <w:lang w:val="ro-RO"/>
              </w:rPr>
              <w:t xml:space="preserve"> </w:t>
            </w:r>
            <w:r w:rsidRPr="00274E3F">
              <w:rPr>
                <w:bCs/>
                <w:i/>
                <w:szCs w:val="24"/>
                <w:lang w:val="ro-RO"/>
              </w:rPr>
              <w:t>Rosalia alpina</w:t>
            </w:r>
            <w:r w:rsidRPr="00274E3F">
              <w:rPr>
                <w:bCs/>
                <w:szCs w:val="24"/>
                <w:lang w:val="ro-RO"/>
              </w:rPr>
              <w:t xml:space="preserve"> </w:t>
            </w:r>
            <w:r w:rsidRPr="00274E3F">
              <w:rPr>
                <w:szCs w:val="24"/>
                <w:lang w:val="ro-RO"/>
              </w:rPr>
              <w:t>în sensul atingerii stării de conservare favorabilă din punct de vedere al habitatului speciei.</w:t>
            </w:r>
          </w:p>
        </w:tc>
      </w:tr>
      <w:tr w:rsidR="00FC1CA8" w:rsidRPr="00274E3F" w14:paraId="3003ADB3" w14:textId="77777777" w:rsidTr="00C35507">
        <w:trPr>
          <w:trHeight w:val="504"/>
          <w:jc w:val="center"/>
        </w:trPr>
        <w:tc>
          <w:tcPr>
            <w:tcW w:w="920" w:type="dxa"/>
            <w:tcBorders>
              <w:top w:val="single" w:sz="12" w:space="0" w:color="auto"/>
              <w:bottom w:val="single" w:sz="12" w:space="0" w:color="auto"/>
            </w:tcBorders>
            <w:shd w:val="clear" w:color="auto" w:fill="auto"/>
            <w:noWrap/>
          </w:tcPr>
          <w:p w14:paraId="29B3D190" w14:textId="77777777" w:rsidR="00FC1CA8" w:rsidRPr="00274E3F" w:rsidRDefault="00FC1CA8" w:rsidP="00F12D9C">
            <w:pPr>
              <w:spacing w:line="276" w:lineRule="auto"/>
              <w:rPr>
                <w:lang w:val="ro-RO"/>
              </w:rPr>
            </w:pPr>
            <w:r w:rsidRPr="00274E3F">
              <w:rPr>
                <w:lang w:val="ro-RO"/>
              </w:rPr>
              <w:t>1.3.2</w:t>
            </w:r>
          </w:p>
        </w:tc>
        <w:tc>
          <w:tcPr>
            <w:tcW w:w="1190" w:type="dxa"/>
            <w:gridSpan w:val="2"/>
            <w:tcBorders>
              <w:top w:val="single" w:sz="12" w:space="0" w:color="auto"/>
              <w:bottom w:val="single" w:sz="12" w:space="0" w:color="auto"/>
              <w:right w:val="single" w:sz="12" w:space="0" w:color="auto"/>
            </w:tcBorders>
            <w:shd w:val="clear" w:color="auto" w:fill="auto"/>
            <w:noWrap/>
          </w:tcPr>
          <w:p w14:paraId="727B5B99" w14:textId="77777777" w:rsidR="00FC1CA8" w:rsidRPr="00274E3F" w:rsidRDefault="00FC1CA8" w:rsidP="00F12D9C">
            <w:pPr>
              <w:spacing w:line="276" w:lineRule="auto"/>
              <w:rPr>
                <w:lang w:val="ro-RO"/>
              </w:rPr>
            </w:pPr>
            <w:r w:rsidRPr="00274E3F">
              <w:rPr>
                <w:lang w:val="ro-RO"/>
              </w:rPr>
              <w:t>1.3.2.1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175F811" w14:textId="6FFDA513" w:rsidR="00FC1CA8" w:rsidRPr="00274E3F" w:rsidRDefault="00FC1CA8"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5BA64D7" w14:textId="6A408874" w:rsidR="00FC1CA8"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ABB5C94" w14:textId="7B9AFEFF" w:rsidR="00FC1CA8" w:rsidRPr="00274E3F" w:rsidRDefault="004855EB"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0DB8242" w14:textId="14B52267" w:rsidR="00FC1CA8" w:rsidRPr="00274E3F" w:rsidRDefault="004855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020C9D0" w14:textId="7C85C632" w:rsidR="00FC1CA8" w:rsidRPr="00274E3F" w:rsidRDefault="004855EB"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3B97F9B" w14:textId="3D4391A9" w:rsidR="00FC1CA8" w:rsidRPr="00274E3F" w:rsidRDefault="004855EB"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3E612636" w14:textId="77777777" w:rsidR="00FC1CA8" w:rsidRPr="00274E3F" w:rsidRDefault="00FC1CA8" w:rsidP="00F12D9C">
            <w:pPr>
              <w:spacing w:line="276" w:lineRule="auto"/>
              <w:rPr>
                <w:lang w:val="ro-RO"/>
              </w:rPr>
            </w:pPr>
          </w:p>
        </w:tc>
      </w:tr>
      <w:tr w:rsidR="00FC1CA8" w:rsidRPr="00274E3F" w14:paraId="35AAB640" w14:textId="77777777" w:rsidTr="00C35507">
        <w:trPr>
          <w:trHeight w:val="504"/>
          <w:jc w:val="center"/>
        </w:trPr>
        <w:tc>
          <w:tcPr>
            <w:tcW w:w="920" w:type="dxa"/>
            <w:tcBorders>
              <w:top w:val="single" w:sz="12" w:space="0" w:color="auto"/>
              <w:bottom w:val="single" w:sz="12" w:space="0" w:color="auto"/>
            </w:tcBorders>
            <w:shd w:val="clear" w:color="auto" w:fill="auto"/>
            <w:noWrap/>
          </w:tcPr>
          <w:p w14:paraId="182B7BD4" w14:textId="77777777" w:rsidR="00FC1CA8" w:rsidRPr="00274E3F" w:rsidRDefault="00FC1CA8" w:rsidP="00F12D9C">
            <w:pPr>
              <w:spacing w:line="276" w:lineRule="auto"/>
              <w:rPr>
                <w:lang w:val="ro-RO"/>
              </w:rPr>
            </w:pPr>
            <w:r w:rsidRPr="00274E3F">
              <w:rPr>
                <w:lang w:val="ro-RO"/>
              </w:rPr>
              <w:t>1.3.2</w:t>
            </w:r>
          </w:p>
        </w:tc>
        <w:tc>
          <w:tcPr>
            <w:tcW w:w="1190" w:type="dxa"/>
            <w:gridSpan w:val="2"/>
            <w:tcBorders>
              <w:top w:val="single" w:sz="12" w:space="0" w:color="auto"/>
              <w:bottom w:val="single" w:sz="12" w:space="0" w:color="auto"/>
              <w:right w:val="single" w:sz="12" w:space="0" w:color="auto"/>
            </w:tcBorders>
            <w:shd w:val="clear" w:color="auto" w:fill="auto"/>
            <w:noWrap/>
          </w:tcPr>
          <w:p w14:paraId="573A38A6" w14:textId="0FD13FA6" w:rsidR="00FC1CA8" w:rsidRPr="00274E3F" w:rsidRDefault="00FC1CA8" w:rsidP="00F12D9C">
            <w:pPr>
              <w:spacing w:line="276" w:lineRule="auto"/>
              <w:rPr>
                <w:lang w:val="ro-RO"/>
              </w:rPr>
            </w:pPr>
            <w:r w:rsidRPr="00274E3F">
              <w:rPr>
                <w:lang w:val="ro-RO"/>
              </w:rPr>
              <w:t>1.3.2.2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9C20D4" w14:textId="049A5EE3" w:rsidR="00FC1CA8" w:rsidRPr="00274E3F" w:rsidRDefault="00FC1CA8"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3A44DC4" w14:textId="4AC243BD" w:rsidR="00FC1CA8"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1482FA5" w14:textId="3338590A" w:rsidR="00FC1CA8" w:rsidRPr="00274E3F" w:rsidRDefault="004855EB"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2958A5CF" w14:textId="4841CC58" w:rsidR="00FC1CA8" w:rsidRPr="00274E3F" w:rsidRDefault="004855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8DDBA02" w14:textId="55A397B4" w:rsidR="00FC1CA8" w:rsidRPr="00274E3F" w:rsidRDefault="004855EB"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32CAAE0" w14:textId="1204D9FE" w:rsidR="00FC1CA8" w:rsidRPr="00274E3F" w:rsidRDefault="004855EB"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33A40042" w14:textId="77777777" w:rsidR="00FC1CA8" w:rsidRPr="00274E3F" w:rsidRDefault="00FC1CA8" w:rsidP="00F12D9C">
            <w:pPr>
              <w:spacing w:line="276" w:lineRule="auto"/>
              <w:rPr>
                <w:lang w:val="ro-RO"/>
              </w:rPr>
            </w:pPr>
          </w:p>
        </w:tc>
      </w:tr>
      <w:tr w:rsidR="00FC1CA8" w:rsidRPr="00274E3F" w14:paraId="7A8F13DB" w14:textId="77777777" w:rsidTr="00C35507">
        <w:trPr>
          <w:trHeight w:val="504"/>
          <w:jc w:val="center"/>
        </w:trPr>
        <w:tc>
          <w:tcPr>
            <w:tcW w:w="920" w:type="dxa"/>
            <w:tcBorders>
              <w:top w:val="single" w:sz="12" w:space="0" w:color="auto"/>
              <w:bottom w:val="single" w:sz="12" w:space="0" w:color="auto"/>
            </w:tcBorders>
            <w:shd w:val="clear" w:color="auto" w:fill="auto"/>
            <w:noWrap/>
          </w:tcPr>
          <w:p w14:paraId="5B3EEA85" w14:textId="3630EC1D" w:rsidR="00FC1CA8" w:rsidRPr="00274E3F" w:rsidRDefault="00FC1CA8" w:rsidP="00F12D9C">
            <w:pPr>
              <w:spacing w:line="276" w:lineRule="auto"/>
              <w:rPr>
                <w:lang w:val="ro-RO"/>
              </w:rPr>
            </w:pPr>
            <w:r w:rsidRPr="00274E3F">
              <w:rPr>
                <w:lang w:val="ro-RO"/>
              </w:rPr>
              <w:t>1.3.2</w:t>
            </w:r>
          </w:p>
        </w:tc>
        <w:tc>
          <w:tcPr>
            <w:tcW w:w="1190" w:type="dxa"/>
            <w:gridSpan w:val="2"/>
            <w:tcBorders>
              <w:top w:val="single" w:sz="12" w:space="0" w:color="auto"/>
              <w:bottom w:val="single" w:sz="12" w:space="0" w:color="auto"/>
              <w:right w:val="single" w:sz="12" w:space="0" w:color="auto"/>
            </w:tcBorders>
            <w:shd w:val="clear" w:color="auto" w:fill="auto"/>
            <w:noWrap/>
          </w:tcPr>
          <w:p w14:paraId="17B7DC37" w14:textId="54068CFB" w:rsidR="00FC1CA8" w:rsidRPr="00274E3F" w:rsidRDefault="00FC1CA8" w:rsidP="00F12D9C">
            <w:pPr>
              <w:spacing w:line="276" w:lineRule="auto"/>
              <w:rPr>
                <w:lang w:val="ro-RO"/>
              </w:rPr>
            </w:pPr>
            <w:r w:rsidRPr="00274E3F">
              <w:rPr>
                <w:lang w:val="ro-RO"/>
              </w:rPr>
              <w:t>1.3.2.3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387F30A" w14:textId="13670FF0" w:rsidR="00FC1CA8" w:rsidRPr="00274E3F" w:rsidRDefault="00FC1CA8"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1837DEF" w14:textId="277B84D2" w:rsidR="00FC1CA8"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C82EF3F" w14:textId="360EE7FA" w:rsidR="00FC1CA8" w:rsidRPr="00274E3F" w:rsidRDefault="004855EB"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6213148" w14:textId="4026CD15" w:rsidR="00FC1CA8" w:rsidRPr="00274E3F" w:rsidRDefault="004855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26C787E" w14:textId="47AC58DA" w:rsidR="00FC1CA8" w:rsidRPr="00274E3F" w:rsidRDefault="004855EB"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6572B61" w14:textId="65C16968" w:rsidR="00FC1CA8" w:rsidRPr="00274E3F" w:rsidRDefault="004855EB"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2927E529" w14:textId="77777777" w:rsidR="00FC1CA8" w:rsidRPr="00274E3F" w:rsidRDefault="00FC1CA8" w:rsidP="00F12D9C">
            <w:pPr>
              <w:spacing w:line="276" w:lineRule="auto"/>
              <w:rPr>
                <w:lang w:val="ro-RO"/>
              </w:rPr>
            </w:pPr>
          </w:p>
        </w:tc>
      </w:tr>
      <w:tr w:rsidR="00FC1CA8" w:rsidRPr="00274E3F" w14:paraId="2D5B58AD" w14:textId="77777777" w:rsidTr="00C35507">
        <w:trPr>
          <w:trHeight w:val="504"/>
          <w:jc w:val="center"/>
        </w:trPr>
        <w:tc>
          <w:tcPr>
            <w:tcW w:w="920" w:type="dxa"/>
            <w:tcBorders>
              <w:top w:val="single" w:sz="12" w:space="0" w:color="auto"/>
              <w:bottom w:val="single" w:sz="12" w:space="0" w:color="auto"/>
            </w:tcBorders>
            <w:shd w:val="clear" w:color="auto" w:fill="auto"/>
            <w:noWrap/>
          </w:tcPr>
          <w:p w14:paraId="53BD32BC" w14:textId="5D8DBE90" w:rsidR="00FC1CA8" w:rsidRPr="00274E3F" w:rsidRDefault="00FC1CA8" w:rsidP="00F12D9C">
            <w:pPr>
              <w:spacing w:line="276" w:lineRule="auto"/>
              <w:rPr>
                <w:lang w:val="ro-RO"/>
              </w:rPr>
            </w:pPr>
            <w:r w:rsidRPr="00274E3F">
              <w:rPr>
                <w:lang w:val="ro-RO"/>
              </w:rPr>
              <w:t>1.3.2</w:t>
            </w:r>
          </w:p>
        </w:tc>
        <w:tc>
          <w:tcPr>
            <w:tcW w:w="1190" w:type="dxa"/>
            <w:gridSpan w:val="2"/>
            <w:tcBorders>
              <w:top w:val="single" w:sz="12" w:space="0" w:color="auto"/>
              <w:bottom w:val="single" w:sz="12" w:space="0" w:color="auto"/>
              <w:right w:val="single" w:sz="12" w:space="0" w:color="auto"/>
            </w:tcBorders>
            <w:shd w:val="clear" w:color="auto" w:fill="auto"/>
            <w:noWrap/>
          </w:tcPr>
          <w:p w14:paraId="1C5036E2" w14:textId="3F4D1F2B" w:rsidR="00FC1CA8" w:rsidRPr="00274E3F" w:rsidRDefault="00FC1CA8" w:rsidP="00F12D9C">
            <w:pPr>
              <w:spacing w:line="276" w:lineRule="auto"/>
              <w:rPr>
                <w:lang w:val="ro-RO"/>
              </w:rPr>
            </w:pPr>
            <w:r w:rsidRPr="00274E3F">
              <w:rPr>
                <w:lang w:val="ro-RO"/>
              </w:rPr>
              <w:t>1.3.2.4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C5634BF" w14:textId="5F570582" w:rsidR="00FC1CA8" w:rsidRPr="00274E3F" w:rsidRDefault="00FC1CA8" w:rsidP="00F12D9C">
            <w:pPr>
              <w:spacing w:line="276" w:lineRule="auto"/>
              <w:rPr>
                <w:lang w:val="ro-RO"/>
              </w:rPr>
            </w:pPr>
            <w:r w:rsidRPr="00274E3F">
              <w:rPr>
                <w:lang w:val="ro-RO"/>
              </w:rPr>
              <w:t>50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2326984" w14:textId="0D9F03F4" w:rsidR="00FC1CA8" w:rsidRPr="00274E3F" w:rsidRDefault="004855EB" w:rsidP="00F12D9C">
            <w:pPr>
              <w:spacing w:line="276" w:lineRule="auto"/>
              <w:rPr>
                <w:lang w:val="ro-RO"/>
              </w:rPr>
            </w:pPr>
            <w:r w:rsidRPr="00274E3F">
              <w:rPr>
                <w:lang w:val="ro-RO"/>
              </w:rPr>
              <w:t>lucrari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306B689" w14:textId="1BFC5779" w:rsidR="00FC1CA8" w:rsidRPr="00274E3F" w:rsidRDefault="00FC1CA8" w:rsidP="00F12D9C">
            <w:pPr>
              <w:spacing w:line="276" w:lineRule="auto"/>
              <w:rPr>
                <w:lang w:val="ro-RO"/>
              </w:rPr>
            </w:pPr>
            <w:r w:rsidRPr="00274E3F">
              <w:rPr>
                <w:lang w:val="ro-RO"/>
              </w:rPr>
              <w:t>contract</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3395677C" w14:textId="3AB482F1" w:rsidR="00FC1CA8" w:rsidRPr="00274E3F" w:rsidRDefault="00FC1CA8" w:rsidP="00F12D9C">
            <w:pPr>
              <w:spacing w:line="276" w:lineRule="auto"/>
              <w:rPr>
                <w:lang w:val="ro-RO"/>
              </w:rPr>
            </w:pPr>
            <w:r w:rsidRPr="00274E3F">
              <w:rPr>
                <w:lang w:val="ro-RO"/>
              </w:rPr>
              <w:t>1</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5AFBEFE" w14:textId="3A10240E" w:rsidR="00FC1CA8" w:rsidRPr="00274E3F" w:rsidRDefault="00FC1CA8" w:rsidP="00F12D9C">
            <w:pPr>
              <w:spacing w:line="276" w:lineRule="auto"/>
              <w:rPr>
                <w:lang w:val="ro-RO"/>
              </w:rPr>
            </w:pPr>
            <w:r w:rsidRPr="00274E3F">
              <w:rPr>
                <w:lang w:val="ro-RO"/>
              </w:rPr>
              <w:t>120.000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843F206" w14:textId="77777777" w:rsidR="00FC1CA8" w:rsidRPr="00274E3F" w:rsidRDefault="00FC1CA8" w:rsidP="00F12D9C">
            <w:pPr>
              <w:spacing w:line="276" w:lineRule="auto"/>
              <w:rPr>
                <w:lang w:val="ro-RO"/>
              </w:rPr>
            </w:pPr>
            <w:r w:rsidRPr="00274E3F">
              <w:rPr>
                <w:lang w:val="ro-RO"/>
              </w:rPr>
              <w:t>LIFE</w:t>
            </w:r>
          </w:p>
          <w:p w14:paraId="423ED091" w14:textId="01A887DB" w:rsidR="00FC1CA8" w:rsidRPr="00274E3F" w:rsidRDefault="00FC1CA8"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tcPr>
          <w:p w14:paraId="7ED430A6" w14:textId="77777777" w:rsidR="00FC1CA8" w:rsidRPr="00274E3F" w:rsidRDefault="00FC1CA8" w:rsidP="00F12D9C">
            <w:pPr>
              <w:spacing w:line="276" w:lineRule="auto"/>
              <w:rPr>
                <w:lang w:val="ro-RO"/>
              </w:rPr>
            </w:pPr>
          </w:p>
        </w:tc>
      </w:tr>
      <w:tr w:rsidR="00FC1CA8" w:rsidRPr="00274E3F" w14:paraId="1EA2B238" w14:textId="77777777" w:rsidTr="00C35507">
        <w:trPr>
          <w:trHeight w:val="504"/>
          <w:jc w:val="center"/>
        </w:trPr>
        <w:tc>
          <w:tcPr>
            <w:tcW w:w="920" w:type="dxa"/>
            <w:tcBorders>
              <w:top w:val="single" w:sz="12" w:space="0" w:color="auto"/>
              <w:bottom w:val="single" w:sz="12" w:space="0" w:color="auto"/>
            </w:tcBorders>
            <w:shd w:val="clear" w:color="auto" w:fill="auto"/>
            <w:noWrap/>
          </w:tcPr>
          <w:p w14:paraId="0EF0AC30" w14:textId="6936F20B" w:rsidR="00FC1CA8" w:rsidRPr="00274E3F" w:rsidRDefault="00FC1CA8" w:rsidP="00F12D9C">
            <w:pPr>
              <w:spacing w:line="276" w:lineRule="auto"/>
              <w:rPr>
                <w:lang w:val="ro-RO"/>
              </w:rPr>
            </w:pPr>
            <w:r w:rsidRPr="00274E3F">
              <w:rPr>
                <w:lang w:val="ro-RO"/>
              </w:rPr>
              <w:t>1.3.2</w:t>
            </w:r>
          </w:p>
        </w:tc>
        <w:tc>
          <w:tcPr>
            <w:tcW w:w="1190" w:type="dxa"/>
            <w:gridSpan w:val="2"/>
            <w:tcBorders>
              <w:top w:val="single" w:sz="12" w:space="0" w:color="auto"/>
              <w:bottom w:val="single" w:sz="12" w:space="0" w:color="auto"/>
              <w:right w:val="single" w:sz="12" w:space="0" w:color="auto"/>
            </w:tcBorders>
            <w:shd w:val="clear" w:color="auto" w:fill="auto"/>
            <w:noWrap/>
          </w:tcPr>
          <w:p w14:paraId="420A6004" w14:textId="10CD4C66" w:rsidR="00FC1CA8" w:rsidRPr="00274E3F" w:rsidRDefault="00FC1CA8" w:rsidP="00F12D9C">
            <w:pPr>
              <w:spacing w:line="276" w:lineRule="auto"/>
              <w:rPr>
                <w:lang w:val="ro-RO"/>
              </w:rPr>
            </w:pPr>
            <w:r w:rsidRPr="00274E3F">
              <w:rPr>
                <w:lang w:val="ro-RO"/>
              </w:rPr>
              <w:t>1.3.2.5</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312443C" w14:textId="04DBE4EB" w:rsidR="00FC1CA8" w:rsidRPr="00274E3F" w:rsidRDefault="00FC1CA8"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ED06FEA" w14:textId="1FD4A2EF" w:rsidR="00FC1CA8" w:rsidRPr="00274E3F" w:rsidRDefault="004855EB"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D622DBC" w14:textId="7655EFDD" w:rsidR="00FC1CA8" w:rsidRPr="00274E3F" w:rsidRDefault="004855EB"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A817B4F" w14:textId="7FB314FB" w:rsidR="00FC1CA8" w:rsidRPr="00274E3F" w:rsidRDefault="004855EB"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46462D7" w14:textId="64708D31" w:rsidR="00FC1CA8" w:rsidRPr="00274E3F" w:rsidRDefault="004855EB" w:rsidP="00F12D9C">
            <w:pPr>
              <w:spacing w:line="276" w:lineRule="auto"/>
              <w:rPr>
                <w:lang w:val="ro-RO"/>
              </w:rPr>
            </w:pPr>
            <w:r w:rsidRPr="00274E3F">
              <w:rPr>
                <w:lang w:val="ro-RO"/>
              </w:rPr>
              <w:t>3.000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A307D1E" w14:textId="5B1E037A" w:rsidR="00FC1CA8" w:rsidRPr="00274E3F" w:rsidRDefault="004855EB"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513CA56A" w14:textId="77777777" w:rsidR="00FC1CA8" w:rsidRPr="00274E3F" w:rsidRDefault="00FC1CA8" w:rsidP="00F12D9C">
            <w:pPr>
              <w:spacing w:line="276" w:lineRule="auto"/>
              <w:rPr>
                <w:lang w:val="ro-RO"/>
              </w:rPr>
            </w:pPr>
          </w:p>
        </w:tc>
      </w:tr>
      <w:tr w:rsidR="00FC1CA8" w:rsidRPr="00274E3F" w14:paraId="696B59DD" w14:textId="77777777" w:rsidTr="00C35507">
        <w:trPr>
          <w:trHeight w:val="504"/>
          <w:jc w:val="center"/>
        </w:trPr>
        <w:tc>
          <w:tcPr>
            <w:tcW w:w="920" w:type="dxa"/>
            <w:tcBorders>
              <w:top w:val="single" w:sz="12" w:space="0" w:color="auto"/>
              <w:bottom w:val="single" w:sz="12" w:space="0" w:color="auto"/>
            </w:tcBorders>
            <w:shd w:val="clear" w:color="auto" w:fill="auto"/>
            <w:noWrap/>
          </w:tcPr>
          <w:p w14:paraId="5E1D0FD9" w14:textId="09CDDF3C" w:rsidR="00FC1CA8" w:rsidRPr="00274E3F" w:rsidRDefault="00FC1CA8" w:rsidP="00F12D9C">
            <w:pPr>
              <w:spacing w:line="276" w:lineRule="auto"/>
              <w:rPr>
                <w:lang w:val="ro-RO"/>
              </w:rPr>
            </w:pPr>
            <w:r w:rsidRPr="00274E3F">
              <w:rPr>
                <w:lang w:val="ro-RO"/>
              </w:rPr>
              <w:t>1.3.2</w:t>
            </w:r>
          </w:p>
        </w:tc>
        <w:tc>
          <w:tcPr>
            <w:tcW w:w="1190" w:type="dxa"/>
            <w:gridSpan w:val="2"/>
            <w:tcBorders>
              <w:top w:val="single" w:sz="12" w:space="0" w:color="auto"/>
              <w:bottom w:val="single" w:sz="12" w:space="0" w:color="auto"/>
              <w:right w:val="single" w:sz="12" w:space="0" w:color="auto"/>
            </w:tcBorders>
            <w:shd w:val="clear" w:color="auto" w:fill="auto"/>
            <w:noWrap/>
          </w:tcPr>
          <w:p w14:paraId="1BF5CF80" w14:textId="12D241A4" w:rsidR="00FC1CA8" w:rsidRPr="00274E3F" w:rsidRDefault="00FC1CA8" w:rsidP="00F12D9C">
            <w:pPr>
              <w:spacing w:line="276" w:lineRule="auto"/>
              <w:rPr>
                <w:lang w:val="ro-RO"/>
              </w:rPr>
            </w:pPr>
            <w:r w:rsidRPr="00274E3F">
              <w:rPr>
                <w:lang w:val="ro-RO"/>
              </w:rPr>
              <w:t>1.3.2.6</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02628E8" w14:textId="798B3557" w:rsidR="00FC1CA8" w:rsidRPr="00274E3F" w:rsidRDefault="00FC1CA8" w:rsidP="00F12D9C">
            <w:pPr>
              <w:spacing w:line="276" w:lineRule="auto"/>
              <w:rPr>
                <w:lang w:val="ro-RO"/>
              </w:rPr>
            </w:pPr>
            <w:r w:rsidRPr="00274E3F">
              <w:rPr>
                <w:lang w:val="ro-RO"/>
              </w:rPr>
              <w:t>10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2FC2A18" w14:textId="0B5B4DEB" w:rsidR="00FC1CA8" w:rsidRPr="00274E3F" w:rsidRDefault="004855EB" w:rsidP="00F12D9C">
            <w:pPr>
              <w:spacing w:line="276" w:lineRule="auto"/>
              <w:rPr>
                <w:lang w:val="ro-RO"/>
              </w:rPr>
            </w:pPr>
            <w:r w:rsidRPr="00274E3F">
              <w:rPr>
                <w:lang w:val="ro-RO"/>
              </w:rPr>
              <w:t>montare panouri temporare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EE79E14" w14:textId="6C34A267" w:rsidR="00FC1CA8" w:rsidRPr="00274E3F" w:rsidRDefault="004855EB" w:rsidP="00F12D9C">
            <w:pPr>
              <w:spacing w:line="276" w:lineRule="auto"/>
              <w:rPr>
                <w:lang w:val="ro-RO"/>
              </w:rPr>
            </w:pPr>
            <w:r w:rsidRPr="00274E3F">
              <w:rPr>
                <w:lang w:val="ro-RO"/>
              </w:rPr>
              <w:t>bucati</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6A84A6B" w14:textId="62F8A54F" w:rsidR="00FC1CA8" w:rsidRPr="00274E3F" w:rsidRDefault="004855EB"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13BCD1A" w14:textId="16AB32C9" w:rsidR="00FC1CA8" w:rsidRPr="00274E3F" w:rsidRDefault="004855EB" w:rsidP="00F12D9C">
            <w:pPr>
              <w:spacing w:line="276" w:lineRule="auto"/>
              <w:rPr>
                <w:lang w:val="ro-RO"/>
              </w:rPr>
            </w:pPr>
            <w:r w:rsidRPr="00274E3F">
              <w:rPr>
                <w:lang w:val="ro-RO"/>
              </w:rPr>
              <w:t>4.000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4BBAF71" w14:textId="523678F6" w:rsidR="00FC1CA8" w:rsidRPr="00274E3F" w:rsidRDefault="004855EB" w:rsidP="00F12D9C">
            <w:pPr>
              <w:spacing w:line="276" w:lineRule="auto"/>
              <w:rPr>
                <w:lang w:val="ro-RO"/>
              </w:rPr>
            </w:pPr>
            <w:r w:rsidRPr="00274E3F">
              <w:rPr>
                <w:lang w:val="ro-RO"/>
              </w:rPr>
              <w:t>surse proprii</w:t>
            </w:r>
          </w:p>
          <w:p w14:paraId="2E383D4E" w14:textId="2B901490" w:rsidR="00FC1CA8" w:rsidRPr="00274E3F" w:rsidRDefault="004855EB" w:rsidP="00F12D9C">
            <w:pPr>
              <w:spacing w:line="276" w:lineRule="auto"/>
              <w:rPr>
                <w:lang w:val="ro-RO"/>
              </w:rPr>
            </w:pPr>
            <w:r w:rsidRPr="00274E3F">
              <w:rPr>
                <w:lang w:val="ro-RO"/>
              </w:rPr>
              <w:t>granturi mici</w:t>
            </w:r>
          </w:p>
        </w:tc>
        <w:tc>
          <w:tcPr>
            <w:tcW w:w="1976" w:type="dxa"/>
            <w:gridSpan w:val="3"/>
            <w:tcBorders>
              <w:top w:val="single" w:sz="12" w:space="0" w:color="auto"/>
              <w:left w:val="single" w:sz="12" w:space="0" w:color="auto"/>
              <w:bottom w:val="single" w:sz="12" w:space="0" w:color="auto"/>
            </w:tcBorders>
          </w:tcPr>
          <w:p w14:paraId="3E94B187" w14:textId="77777777" w:rsidR="00FC1CA8" w:rsidRPr="00274E3F" w:rsidRDefault="00FC1CA8" w:rsidP="00F12D9C">
            <w:pPr>
              <w:spacing w:line="276" w:lineRule="auto"/>
              <w:rPr>
                <w:lang w:val="ro-RO"/>
              </w:rPr>
            </w:pPr>
          </w:p>
        </w:tc>
      </w:tr>
      <w:tr w:rsidR="00FC1CA8" w:rsidRPr="00274E3F" w14:paraId="24F18773" w14:textId="77777777" w:rsidTr="00C35507">
        <w:trPr>
          <w:trHeight w:val="504"/>
          <w:jc w:val="center"/>
        </w:trPr>
        <w:tc>
          <w:tcPr>
            <w:tcW w:w="920" w:type="dxa"/>
            <w:tcBorders>
              <w:top w:val="single" w:sz="12" w:space="0" w:color="auto"/>
              <w:bottom w:val="single" w:sz="12" w:space="0" w:color="auto"/>
            </w:tcBorders>
            <w:shd w:val="clear" w:color="auto" w:fill="auto"/>
            <w:noWrap/>
          </w:tcPr>
          <w:p w14:paraId="265E180B" w14:textId="2EBB0D9D" w:rsidR="00FC1CA8" w:rsidRPr="00274E3F" w:rsidRDefault="00FC1CA8" w:rsidP="00F12D9C">
            <w:pPr>
              <w:spacing w:line="276" w:lineRule="auto"/>
              <w:rPr>
                <w:lang w:val="ro-RO"/>
              </w:rPr>
            </w:pPr>
            <w:r w:rsidRPr="00274E3F">
              <w:rPr>
                <w:lang w:val="ro-RO"/>
              </w:rPr>
              <w:t>1.3.2</w:t>
            </w:r>
          </w:p>
        </w:tc>
        <w:tc>
          <w:tcPr>
            <w:tcW w:w="1190" w:type="dxa"/>
            <w:gridSpan w:val="2"/>
            <w:tcBorders>
              <w:top w:val="single" w:sz="12" w:space="0" w:color="auto"/>
              <w:bottom w:val="single" w:sz="12" w:space="0" w:color="auto"/>
              <w:right w:val="single" w:sz="12" w:space="0" w:color="auto"/>
            </w:tcBorders>
            <w:shd w:val="clear" w:color="auto" w:fill="auto"/>
            <w:noWrap/>
          </w:tcPr>
          <w:p w14:paraId="02CD313F" w14:textId="010D5510" w:rsidR="00FC1CA8" w:rsidRPr="00274E3F" w:rsidRDefault="00FC1CA8" w:rsidP="00F12D9C">
            <w:pPr>
              <w:spacing w:line="276" w:lineRule="auto"/>
              <w:rPr>
                <w:lang w:val="ro-RO"/>
              </w:rPr>
            </w:pPr>
            <w:r w:rsidRPr="00274E3F">
              <w:rPr>
                <w:lang w:val="ro-RO"/>
              </w:rPr>
              <w:t>1.3.2.7</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4E6E9CC" w14:textId="21570FDD" w:rsidR="00FC1CA8" w:rsidRPr="00274E3F" w:rsidRDefault="00FC1CA8"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9A3FB85" w14:textId="5DF68C36" w:rsidR="00FC1CA8" w:rsidRPr="00274E3F" w:rsidRDefault="004855EB" w:rsidP="00F12D9C">
            <w:pPr>
              <w:spacing w:line="276" w:lineRule="auto"/>
              <w:rPr>
                <w:lang w:val="ro-RO"/>
              </w:rPr>
            </w:pPr>
            <w:r w:rsidRPr="00274E3F">
              <w:rPr>
                <w:lang w:val="ro-RO"/>
              </w:rPr>
              <w:t>materiale informative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2F507F1" w14:textId="6CD2780B" w:rsidR="00FC1CA8" w:rsidRPr="00274E3F" w:rsidRDefault="00FC1CA8"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2D3E6E4F" w14:textId="61542F83" w:rsidR="00FC1CA8" w:rsidRPr="00274E3F" w:rsidRDefault="00FC1CA8" w:rsidP="00F12D9C">
            <w:pPr>
              <w:spacing w:line="276" w:lineRule="auto"/>
              <w:rPr>
                <w:lang w:val="ro-RO"/>
              </w:rPr>
            </w:pPr>
            <w:r w:rsidRPr="00274E3F">
              <w:rPr>
                <w:lang w:val="ro-RO"/>
              </w:rPr>
              <w:t>-</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F1AAAA9" w14:textId="75AF959E" w:rsidR="00FC1CA8" w:rsidRPr="00274E3F" w:rsidRDefault="00FC1CA8" w:rsidP="00F12D9C">
            <w:pPr>
              <w:spacing w:line="276" w:lineRule="auto"/>
              <w:rPr>
                <w:lang w:val="ro-RO"/>
              </w:rPr>
            </w:pPr>
            <w:r w:rsidRPr="00274E3F">
              <w:rPr>
                <w:lang w:val="ro-RO"/>
              </w:rPr>
              <w:t>100.000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C0BD737" w14:textId="04964F95" w:rsidR="00FC1CA8" w:rsidRPr="00274E3F" w:rsidRDefault="00FC1CA8" w:rsidP="00F12D9C">
            <w:pPr>
              <w:spacing w:line="276" w:lineRule="auto"/>
              <w:rPr>
                <w:lang w:val="ro-RO"/>
              </w:rPr>
            </w:pPr>
            <w:r w:rsidRPr="00274E3F">
              <w:rPr>
                <w:lang w:val="ro-RO"/>
              </w:rPr>
              <w:t>POIM</w:t>
            </w:r>
          </w:p>
          <w:p w14:paraId="1577BA28" w14:textId="4099043B" w:rsidR="00FC1CA8" w:rsidRPr="00274E3F" w:rsidRDefault="00FC1CA8" w:rsidP="00F12D9C">
            <w:pPr>
              <w:spacing w:line="276" w:lineRule="auto"/>
              <w:rPr>
                <w:lang w:val="ro-RO"/>
              </w:rPr>
            </w:pPr>
            <w:r w:rsidRPr="00274E3F">
              <w:rPr>
                <w:lang w:val="ro-RO"/>
              </w:rPr>
              <w:t>LIFE</w:t>
            </w:r>
          </w:p>
          <w:p w14:paraId="4D11E6B1" w14:textId="57D28ADA" w:rsidR="00FC1CA8" w:rsidRPr="00274E3F" w:rsidRDefault="00146DB2" w:rsidP="00F12D9C">
            <w:pPr>
              <w:spacing w:line="276" w:lineRule="auto"/>
              <w:rPr>
                <w:lang w:val="ro-RO"/>
              </w:rPr>
            </w:pPr>
            <w:r w:rsidRPr="00274E3F">
              <w:rPr>
                <w:lang w:val="ro-RO"/>
              </w:rPr>
              <w:t>s</w:t>
            </w:r>
            <w:r w:rsidR="00FC1CA8" w:rsidRPr="00274E3F">
              <w:rPr>
                <w:lang w:val="ro-RO"/>
              </w:rPr>
              <w:t>urse proprii</w:t>
            </w:r>
          </w:p>
        </w:tc>
        <w:tc>
          <w:tcPr>
            <w:tcW w:w="1976" w:type="dxa"/>
            <w:gridSpan w:val="3"/>
            <w:tcBorders>
              <w:top w:val="single" w:sz="12" w:space="0" w:color="auto"/>
              <w:left w:val="single" w:sz="12" w:space="0" w:color="auto"/>
              <w:bottom w:val="single" w:sz="12" w:space="0" w:color="auto"/>
            </w:tcBorders>
          </w:tcPr>
          <w:p w14:paraId="42CBF136" w14:textId="77777777" w:rsidR="00FC1CA8" w:rsidRPr="00274E3F" w:rsidRDefault="00FC1CA8" w:rsidP="00F12D9C">
            <w:pPr>
              <w:spacing w:line="276" w:lineRule="auto"/>
              <w:rPr>
                <w:lang w:val="ro-RO"/>
              </w:rPr>
            </w:pPr>
          </w:p>
        </w:tc>
      </w:tr>
      <w:tr w:rsidR="00FC1CA8" w:rsidRPr="00274E3F" w14:paraId="4043650F"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392E1C04" w14:textId="77777777" w:rsidR="00FC1CA8" w:rsidRPr="00274E3F" w:rsidRDefault="00FC1CA8" w:rsidP="00F12D9C">
            <w:pPr>
              <w:spacing w:line="276" w:lineRule="auto"/>
              <w:rPr>
                <w:lang w:val="ro-RO"/>
              </w:rPr>
            </w:pPr>
            <w:r w:rsidRPr="00274E3F">
              <w:rPr>
                <w:lang w:val="ro-RO"/>
              </w:rPr>
              <w:t>1.4</w:t>
            </w:r>
          </w:p>
        </w:tc>
        <w:tc>
          <w:tcPr>
            <w:tcW w:w="13346" w:type="dxa"/>
            <w:gridSpan w:val="15"/>
            <w:tcBorders>
              <w:top w:val="single" w:sz="12" w:space="0" w:color="auto"/>
              <w:bottom w:val="single" w:sz="12" w:space="0" w:color="auto"/>
            </w:tcBorders>
            <w:shd w:val="clear" w:color="auto" w:fill="auto"/>
            <w:noWrap/>
            <w:vAlign w:val="center"/>
          </w:tcPr>
          <w:p w14:paraId="38F59434" w14:textId="42FAB510" w:rsidR="00FC1CA8" w:rsidRPr="00274E3F" w:rsidRDefault="00FC1CA8" w:rsidP="00F12D9C">
            <w:pPr>
              <w:spacing w:line="276" w:lineRule="auto"/>
              <w:jc w:val="both"/>
              <w:rPr>
                <w:szCs w:val="24"/>
                <w:lang w:val="ro-RO"/>
              </w:rPr>
            </w:pPr>
            <w:r w:rsidRPr="00274E3F">
              <w:rPr>
                <w:lang w:val="ro-RO"/>
              </w:rPr>
              <w:t xml:space="preserve">O.S.1.4. </w:t>
            </w:r>
            <w:r w:rsidRPr="00274E3F">
              <w:rPr>
                <w:szCs w:val="24"/>
                <w:lang w:val="ro-RO"/>
              </w:rPr>
              <w:t xml:space="preserve">Asigurarea conservării habitatelor 9110 “Păduri de fag de tip </w:t>
            </w:r>
            <w:r w:rsidRPr="00274E3F">
              <w:rPr>
                <w:i/>
                <w:iCs/>
                <w:szCs w:val="24"/>
                <w:lang w:val="ro-RO"/>
              </w:rPr>
              <w:t>Luzulo-Fagetum</w:t>
            </w:r>
            <w:r w:rsidRPr="00274E3F">
              <w:rPr>
                <w:szCs w:val="24"/>
                <w:lang w:val="ro-RO"/>
              </w:rPr>
              <w:t xml:space="preserve">” și 9410 “Păduri acidofile de </w:t>
            </w:r>
            <w:r w:rsidRPr="00274E3F">
              <w:rPr>
                <w:i/>
                <w:iCs/>
                <w:szCs w:val="24"/>
                <w:lang w:val="ro-RO"/>
              </w:rPr>
              <w:t>Picea abies</w:t>
            </w:r>
            <w:r w:rsidRPr="00274E3F">
              <w:rPr>
                <w:szCs w:val="24"/>
                <w:lang w:val="ro-RO"/>
              </w:rPr>
              <w:t xml:space="preserve"> din regiunea montană (</w:t>
            </w:r>
            <w:r w:rsidRPr="00274E3F">
              <w:rPr>
                <w:i/>
                <w:iCs/>
                <w:szCs w:val="24"/>
                <w:lang w:val="ro-RO"/>
              </w:rPr>
              <w:t>Vaccinio-Piceetea)”</w:t>
            </w:r>
            <w:r w:rsidRPr="00274E3F">
              <w:rPr>
                <w:szCs w:val="24"/>
                <w:lang w:val="ro-RO"/>
              </w:rPr>
              <w:t xml:space="preserve"> din cuprinsul ariei naturale protejate ROSCI0097 Lacul Negru </w:t>
            </w:r>
            <w:r w:rsidR="00523855" w:rsidRPr="00523855">
              <w:rPr>
                <w:szCs w:val="24"/>
                <w:lang w:val="ro-RO"/>
              </w:rPr>
              <w:t xml:space="preserve">și Rezervației Naturale </w:t>
            </w:r>
            <w:r w:rsidRPr="00274E3F">
              <w:rPr>
                <w:color w:val="000000"/>
                <w:szCs w:val="24"/>
                <w:lang w:val="ro-RO"/>
              </w:rPr>
              <w:t>2.813 Lacul Negru - Cheile Nărujei I</w:t>
            </w:r>
            <w:r w:rsidRPr="00274E3F">
              <w:rPr>
                <w:szCs w:val="24"/>
                <w:lang w:val="ro-RO"/>
              </w:rPr>
              <w:t>, în sensul menținerii/ îmbunătățirii stării de conservare favorabilă a acestora.</w:t>
            </w:r>
          </w:p>
        </w:tc>
      </w:tr>
      <w:tr w:rsidR="00FC1CA8" w:rsidRPr="00274E3F" w14:paraId="35D60551"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7488C5F1" w14:textId="77777777" w:rsidR="00FC1CA8" w:rsidRPr="00274E3F" w:rsidRDefault="00FC1CA8" w:rsidP="00F12D9C">
            <w:pPr>
              <w:spacing w:line="276" w:lineRule="auto"/>
              <w:rPr>
                <w:lang w:val="ro-RO"/>
              </w:rPr>
            </w:pPr>
            <w:r w:rsidRPr="00274E3F">
              <w:rPr>
                <w:lang w:val="ro-RO"/>
              </w:rPr>
              <w:t>1.4.1</w:t>
            </w:r>
          </w:p>
        </w:tc>
        <w:tc>
          <w:tcPr>
            <w:tcW w:w="13346" w:type="dxa"/>
            <w:gridSpan w:val="15"/>
            <w:tcBorders>
              <w:top w:val="single" w:sz="12" w:space="0" w:color="auto"/>
              <w:bottom w:val="single" w:sz="12" w:space="0" w:color="auto"/>
            </w:tcBorders>
            <w:shd w:val="clear" w:color="auto" w:fill="auto"/>
            <w:noWrap/>
            <w:vAlign w:val="center"/>
          </w:tcPr>
          <w:p w14:paraId="3E1E920E" w14:textId="66750331" w:rsidR="00FC1CA8" w:rsidRPr="00274E3F" w:rsidRDefault="00FC1CA8" w:rsidP="00F12D9C">
            <w:pPr>
              <w:spacing w:line="276" w:lineRule="auto"/>
              <w:rPr>
                <w:szCs w:val="24"/>
                <w:lang w:val="ro-RO"/>
              </w:rPr>
            </w:pPr>
            <w:r w:rsidRPr="00274E3F">
              <w:rPr>
                <w:szCs w:val="24"/>
                <w:lang w:val="ro-RO" w:eastAsia="ro-RO"/>
              </w:rPr>
              <w:t xml:space="preserve">O.S.1.4.1. </w:t>
            </w:r>
            <w:r w:rsidRPr="00274E3F">
              <w:rPr>
                <w:szCs w:val="24"/>
                <w:lang w:val="ro-RO"/>
              </w:rPr>
              <w:t>Asigurarea conservării habitatelor forestiere prin prisma suprafeței ocupate de tipul de habitat în Sit.</w:t>
            </w:r>
          </w:p>
        </w:tc>
      </w:tr>
      <w:tr w:rsidR="00F10E96" w:rsidRPr="00274E3F" w14:paraId="34D243EA" w14:textId="77777777" w:rsidTr="00C35507">
        <w:trPr>
          <w:trHeight w:val="504"/>
          <w:jc w:val="center"/>
        </w:trPr>
        <w:tc>
          <w:tcPr>
            <w:tcW w:w="920" w:type="dxa"/>
            <w:tcBorders>
              <w:top w:val="single" w:sz="12" w:space="0" w:color="auto"/>
              <w:bottom w:val="single" w:sz="12" w:space="0" w:color="auto"/>
            </w:tcBorders>
            <w:shd w:val="clear" w:color="auto" w:fill="auto"/>
            <w:noWrap/>
          </w:tcPr>
          <w:p w14:paraId="6E96D348" w14:textId="77777777" w:rsidR="00F10E96" w:rsidRPr="00274E3F" w:rsidRDefault="00F10E96" w:rsidP="00F12D9C">
            <w:pPr>
              <w:spacing w:line="276" w:lineRule="auto"/>
              <w:rPr>
                <w:lang w:val="ro-RO"/>
              </w:rPr>
            </w:pPr>
            <w:r w:rsidRPr="00274E3F">
              <w:rPr>
                <w:lang w:val="ro-RO"/>
              </w:rPr>
              <w:t>1.4.1</w:t>
            </w:r>
          </w:p>
        </w:tc>
        <w:tc>
          <w:tcPr>
            <w:tcW w:w="1190" w:type="dxa"/>
            <w:gridSpan w:val="2"/>
            <w:tcBorders>
              <w:top w:val="single" w:sz="12" w:space="0" w:color="auto"/>
              <w:bottom w:val="single" w:sz="12" w:space="0" w:color="auto"/>
              <w:right w:val="single" w:sz="12" w:space="0" w:color="auto"/>
            </w:tcBorders>
            <w:shd w:val="clear" w:color="auto" w:fill="auto"/>
            <w:noWrap/>
          </w:tcPr>
          <w:p w14:paraId="2B346FB6" w14:textId="77777777" w:rsidR="00F10E96" w:rsidRPr="00274E3F" w:rsidRDefault="00F10E96" w:rsidP="00F12D9C">
            <w:pPr>
              <w:spacing w:line="276" w:lineRule="auto"/>
              <w:rPr>
                <w:lang w:val="ro-RO"/>
              </w:rPr>
            </w:pPr>
            <w:r w:rsidRPr="00274E3F">
              <w:rPr>
                <w:lang w:val="ro-RO"/>
              </w:rPr>
              <w:t>1.4.1.1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5AE6B04" w14:textId="1C099037" w:rsidR="00F10E96" w:rsidRPr="00274E3F" w:rsidRDefault="00F10E96" w:rsidP="00F12D9C">
            <w:pPr>
              <w:spacing w:line="276" w:lineRule="auto"/>
              <w:rPr>
                <w:lang w:val="ro-RO"/>
              </w:rPr>
            </w:pPr>
            <w:r w:rsidRPr="00274E3F">
              <w:rPr>
                <w:lang w:val="ro-RO"/>
              </w:rPr>
              <w:t>50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F4C4062" w14:textId="3ACB85C4" w:rsidR="00F10E96" w:rsidRPr="00274E3F" w:rsidRDefault="00146DB2" w:rsidP="00F12D9C">
            <w:pPr>
              <w:spacing w:line="276" w:lineRule="auto"/>
              <w:rPr>
                <w:lang w:val="ro-RO"/>
              </w:rPr>
            </w:pPr>
            <w:r w:rsidRPr="00274E3F">
              <w:rPr>
                <w:lang w:val="ro-RO"/>
              </w:rPr>
              <w:t>a</w:t>
            </w:r>
            <w:r w:rsidR="00F10E96" w:rsidRPr="00274E3F">
              <w:rPr>
                <w:lang w:val="ro-RO"/>
              </w:rPr>
              <w:t>naliz</w:t>
            </w:r>
            <w:r w:rsidRPr="00274E3F">
              <w:rPr>
                <w:lang w:val="ro-RO"/>
              </w:rPr>
              <w:t>ă</w:t>
            </w:r>
            <w:r w:rsidR="00F10E96" w:rsidRPr="00274E3F">
              <w:rPr>
                <w:lang w:val="ro-RO"/>
              </w:rPr>
              <w:t xml:space="preserve"> documenta</w:t>
            </w:r>
            <w:r w:rsidRPr="00274E3F">
              <w:rPr>
                <w:lang w:val="ro-RO"/>
              </w:rPr>
              <w:t>ț</w:t>
            </w:r>
            <w:r w:rsidR="00F10E96" w:rsidRPr="00274E3F">
              <w:rPr>
                <w:lang w:val="ro-RO"/>
              </w:rPr>
              <w:t>ii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4ED7D5" w14:textId="1A0E2536" w:rsidR="00F10E96" w:rsidRPr="00274E3F" w:rsidRDefault="00F10E96"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ABAACE4" w14:textId="0A5728F2" w:rsidR="00F10E96" w:rsidRPr="00274E3F" w:rsidRDefault="00F10E96" w:rsidP="00F12D9C">
            <w:pPr>
              <w:spacing w:line="276" w:lineRule="auto"/>
              <w:rPr>
                <w:lang w:val="ro-RO"/>
              </w:rPr>
            </w:pPr>
            <w:r w:rsidRPr="00274E3F">
              <w:rPr>
                <w:lang w:val="ro-RO"/>
              </w:rPr>
              <w:t>50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16878E9B" w14:textId="0E77BD29" w:rsidR="00F10E96" w:rsidRPr="00274E3F" w:rsidRDefault="00F10E96" w:rsidP="00F12D9C">
            <w:pPr>
              <w:spacing w:line="276" w:lineRule="auto"/>
              <w:rPr>
                <w:lang w:val="ro-RO"/>
              </w:rPr>
            </w:pPr>
            <w:r w:rsidRPr="00274E3F">
              <w:rPr>
                <w:lang w:val="ro-RO"/>
              </w:rPr>
              <w:t>5000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BB9CA8" w14:textId="64A6905B" w:rsidR="00F10E96" w:rsidRPr="00274E3F" w:rsidRDefault="00146DB2" w:rsidP="00F12D9C">
            <w:pPr>
              <w:spacing w:line="276" w:lineRule="auto"/>
              <w:rPr>
                <w:lang w:val="ro-RO"/>
              </w:rPr>
            </w:pPr>
            <w:r w:rsidRPr="00274E3F">
              <w:rPr>
                <w:lang w:val="ro-RO"/>
              </w:rPr>
              <w:t>s</w:t>
            </w:r>
            <w:r w:rsidR="00F10E96" w:rsidRPr="00274E3F">
              <w:rPr>
                <w:lang w:val="ro-RO"/>
              </w:rPr>
              <w:t>urse proprii</w:t>
            </w:r>
          </w:p>
        </w:tc>
        <w:tc>
          <w:tcPr>
            <w:tcW w:w="1976" w:type="dxa"/>
            <w:gridSpan w:val="3"/>
            <w:tcBorders>
              <w:top w:val="single" w:sz="12" w:space="0" w:color="auto"/>
              <w:left w:val="single" w:sz="12" w:space="0" w:color="auto"/>
              <w:bottom w:val="single" w:sz="12" w:space="0" w:color="auto"/>
            </w:tcBorders>
          </w:tcPr>
          <w:p w14:paraId="4D75A1F0" w14:textId="77777777" w:rsidR="00F10E96" w:rsidRPr="00274E3F" w:rsidRDefault="00F10E96" w:rsidP="00F12D9C">
            <w:pPr>
              <w:spacing w:line="276" w:lineRule="auto"/>
              <w:rPr>
                <w:lang w:val="ro-RO"/>
              </w:rPr>
            </w:pPr>
          </w:p>
        </w:tc>
      </w:tr>
      <w:tr w:rsidR="00F10E96" w:rsidRPr="00274E3F" w14:paraId="072EE6C5" w14:textId="77777777" w:rsidTr="00C35507">
        <w:trPr>
          <w:trHeight w:val="504"/>
          <w:jc w:val="center"/>
        </w:trPr>
        <w:tc>
          <w:tcPr>
            <w:tcW w:w="920" w:type="dxa"/>
            <w:tcBorders>
              <w:top w:val="single" w:sz="12" w:space="0" w:color="auto"/>
              <w:bottom w:val="single" w:sz="12" w:space="0" w:color="auto"/>
            </w:tcBorders>
            <w:shd w:val="clear" w:color="auto" w:fill="auto"/>
            <w:noWrap/>
          </w:tcPr>
          <w:p w14:paraId="018425AE" w14:textId="77777777" w:rsidR="00F10E96" w:rsidRPr="00274E3F" w:rsidRDefault="00F10E96" w:rsidP="00F12D9C">
            <w:pPr>
              <w:spacing w:line="276" w:lineRule="auto"/>
              <w:rPr>
                <w:lang w:val="ro-RO"/>
              </w:rPr>
            </w:pPr>
            <w:r w:rsidRPr="00274E3F">
              <w:rPr>
                <w:lang w:val="ro-RO"/>
              </w:rPr>
              <w:t>1.4.1</w:t>
            </w:r>
          </w:p>
        </w:tc>
        <w:tc>
          <w:tcPr>
            <w:tcW w:w="1190" w:type="dxa"/>
            <w:gridSpan w:val="2"/>
            <w:tcBorders>
              <w:top w:val="single" w:sz="12" w:space="0" w:color="auto"/>
              <w:bottom w:val="single" w:sz="12" w:space="0" w:color="auto"/>
              <w:right w:val="single" w:sz="12" w:space="0" w:color="auto"/>
            </w:tcBorders>
            <w:shd w:val="clear" w:color="auto" w:fill="auto"/>
            <w:noWrap/>
          </w:tcPr>
          <w:p w14:paraId="45A62421" w14:textId="77777777" w:rsidR="00F10E96" w:rsidRPr="00274E3F" w:rsidRDefault="00F10E96" w:rsidP="00F12D9C">
            <w:pPr>
              <w:spacing w:line="276" w:lineRule="auto"/>
              <w:rPr>
                <w:lang w:val="ro-RO"/>
              </w:rPr>
            </w:pPr>
            <w:r w:rsidRPr="00274E3F">
              <w:rPr>
                <w:lang w:val="ro-RO"/>
              </w:rPr>
              <w:t>1.4.1.2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1C4EE5E" w14:textId="619A7459" w:rsidR="00F10E96" w:rsidRPr="00274E3F" w:rsidRDefault="00F10E96"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AF94C10" w14:textId="11DE5144" w:rsidR="00F10E96" w:rsidRPr="00274E3F" w:rsidRDefault="00F10E96"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8E7D954" w14:textId="6F946F05" w:rsidR="00F10E96" w:rsidRPr="00274E3F" w:rsidRDefault="00F10E96"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51894B59" w14:textId="7A108F52" w:rsidR="00F10E96" w:rsidRPr="00274E3F" w:rsidRDefault="00F10E96"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1B1C7B63" w14:textId="763BC90C" w:rsidR="00F10E96" w:rsidRPr="00274E3F" w:rsidRDefault="00F10E96" w:rsidP="00F12D9C">
            <w:pPr>
              <w:spacing w:line="276" w:lineRule="auto"/>
              <w:rPr>
                <w:lang w:val="ro-RO"/>
              </w:rPr>
            </w:pPr>
            <w:r w:rsidRPr="00274E3F">
              <w:rPr>
                <w:lang w:val="ro-RO"/>
              </w:rPr>
              <w:t>6.000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1E4BE9A" w14:textId="52C3146A" w:rsidR="00F10E96" w:rsidRPr="00274E3F" w:rsidRDefault="00146DB2" w:rsidP="00F12D9C">
            <w:pPr>
              <w:spacing w:line="276" w:lineRule="auto"/>
              <w:rPr>
                <w:lang w:val="ro-RO"/>
              </w:rPr>
            </w:pPr>
            <w:r w:rsidRPr="00274E3F">
              <w:rPr>
                <w:lang w:val="ro-RO"/>
              </w:rPr>
              <w:t>s</w:t>
            </w:r>
            <w:r w:rsidR="00F10E96" w:rsidRPr="00274E3F">
              <w:rPr>
                <w:lang w:val="ro-RO"/>
              </w:rPr>
              <w:t>urse proprii</w:t>
            </w:r>
          </w:p>
        </w:tc>
        <w:tc>
          <w:tcPr>
            <w:tcW w:w="1976" w:type="dxa"/>
            <w:gridSpan w:val="3"/>
            <w:tcBorders>
              <w:top w:val="single" w:sz="12" w:space="0" w:color="auto"/>
              <w:left w:val="single" w:sz="12" w:space="0" w:color="auto"/>
              <w:bottom w:val="single" w:sz="12" w:space="0" w:color="auto"/>
            </w:tcBorders>
          </w:tcPr>
          <w:p w14:paraId="5F70D882" w14:textId="77777777" w:rsidR="00F10E96" w:rsidRPr="00274E3F" w:rsidRDefault="00F10E96" w:rsidP="00F12D9C">
            <w:pPr>
              <w:spacing w:line="276" w:lineRule="auto"/>
              <w:rPr>
                <w:lang w:val="ro-RO"/>
              </w:rPr>
            </w:pPr>
          </w:p>
        </w:tc>
      </w:tr>
      <w:tr w:rsidR="00FC1CA8" w:rsidRPr="00274E3F" w14:paraId="69F1BC74"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7ECB1DDB" w14:textId="77777777" w:rsidR="00FC1CA8" w:rsidRPr="00274E3F" w:rsidRDefault="00FC1CA8" w:rsidP="00F12D9C">
            <w:pPr>
              <w:spacing w:line="276" w:lineRule="auto"/>
              <w:rPr>
                <w:lang w:val="ro-RO"/>
              </w:rPr>
            </w:pPr>
            <w:r w:rsidRPr="00274E3F">
              <w:rPr>
                <w:lang w:val="ro-RO"/>
              </w:rPr>
              <w:t>1.4.2</w:t>
            </w:r>
          </w:p>
        </w:tc>
        <w:tc>
          <w:tcPr>
            <w:tcW w:w="13346" w:type="dxa"/>
            <w:gridSpan w:val="15"/>
            <w:tcBorders>
              <w:top w:val="single" w:sz="12" w:space="0" w:color="auto"/>
              <w:bottom w:val="single" w:sz="12" w:space="0" w:color="auto"/>
            </w:tcBorders>
            <w:shd w:val="clear" w:color="auto" w:fill="auto"/>
            <w:noWrap/>
            <w:vAlign w:val="center"/>
          </w:tcPr>
          <w:p w14:paraId="51454841" w14:textId="487681FC" w:rsidR="00FC1CA8" w:rsidRPr="00274E3F" w:rsidRDefault="00F10E96" w:rsidP="00F12D9C">
            <w:pPr>
              <w:spacing w:line="276" w:lineRule="auto"/>
              <w:rPr>
                <w:szCs w:val="24"/>
                <w:lang w:val="ro-RO"/>
              </w:rPr>
            </w:pPr>
            <w:r w:rsidRPr="00274E3F">
              <w:rPr>
                <w:szCs w:val="24"/>
                <w:lang w:val="ro-RO" w:eastAsia="ro-RO"/>
              </w:rPr>
              <w:t xml:space="preserve">O.S.1.4.2. </w:t>
            </w:r>
            <w:r w:rsidRPr="00274E3F">
              <w:rPr>
                <w:szCs w:val="24"/>
                <w:lang w:val="ro-RO"/>
              </w:rPr>
              <w:t>Asigurarea menținerii structurii și funcțiunilor specifice tipului de habitat pentru habitatele forestiere  9110, 9410.</w:t>
            </w:r>
          </w:p>
        </w:tc>
      </w:tr>
      <w:tr w:rsidR="00F10E96" w:rsidRPr="00274E3F" w14:paraId="0D6FB218" w14:textId="77777777" w:rsidTr="00C35507">
        <w:trPr>
          <w:trHeight w:val="504"/>
          <w:jc w:val="center"/>
        </w:trPr>
        <w:tc>
          <w:tcPr>
            <w:tcW w:w="920" w:type="dxa"/>
            <w:tcBorders>
              <w:top w:val="single" w:sz="12" w:space="0" w:color="auto"/>
              <w:bottom w:val="single" w:sz="12" w:space="0" w:color="auto"/>
            </w:tcBorders>
            <w:shd w:val="clear" w:color="auto" w:fill="auto"/>
            <w:noWrap/>
          </w:tcPr>
          <w:p w14:paraId="79D79BFB" w14:textId="77777777" w:rsidR="00F10E96" w:rsidRPr="00274E3F" w:rsidRDefault="00F10E96" w:rsidP="00F12D9C">
            <w:pPr>
              <w:spacing w:line="276" w:lineRule="auto"/>
              <w:rPr>
                <w:lang w:val="ro-RO"/>
              </w:rPr>
            </w:pPr>
            <w:r w:rsidRPr="00274E3F">
              <w:rPr>
                <w:lang w:val="ro-RO"/>
              </w:rPr>
              <w:t>1.4.2</w:t>
            </w:r>
          </w:p>
        </w:tc>
        <w:tc>
          <w:tcPr>
            <w:tcW w:w="1190" w:type="dxa"/>
            <w:gridSpan w:val="2"/>
            <w:tcBorders>
              <w:top w:val="single" w:sz="12" w:space="0" w:color="auto"/>
              <w:bottom w:val="single" w:sz="12" w:space="0" w:color="auto"/>
              <w:right w:val="single" w:sz="12" w:space="0" w:color="auto"/>
            </w:tcBorders>
            <w:shd w:val="clear" w:color="auto" w:fill="auto"/>
            <w:noWrap/>
          </w:tcPr>
          <w:p w14:paraId="5F87F753" w14:textId="77777777" w:rsidR="00F10E96" w:rsidRPr="00274E3F" w:rsidRDefault="00F10E96" w:rsidP="00F12D9C">
            <w:pPr>
              <w:spacing w:line="276" w:lineRule="auto"/>
              <w:rPr>
                <w:lang w:val="ro-RO"/>
              </w:rPr>
            </w:pPr>
            <w:r w:rsidRPr="00274E3F">
              <w:rPr>
                <w:lang w:val="ro-RO"/>
              </w:rPr>
              <w:t>1.4.2.1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E2810D4" w14:textId="2AABCEB8" w:rsidR="00F10E96" w:rsidRPr="00274E3F" w:rsidRDefault="00F10E96" w:rsidP="00F12D9C">
            <w:pPr>
              <w:spacing w:line="276" w:lineRule="auto"/>
              <w:rPr>
                <w:lang w:val="ro-RO"/>
              </w:rPr>
            </w:pPr>
            <w:r w:rsidRPr="00274E3F">
              <w:rPr>
                <w:lang w:val="ro-RO"/>
              </w:rPr>
              <w:t>40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21A8183" w14:textId="7DC2DFD4" w:rsidR="00F10E96" w:rsidRPr="00274E3F" w:rsidRDefault="00F10E96" w:rsidP="00F12D9C">
            <w:pPr>
              <w:spacing w:line="276" w:lineRule="auto"/>
              <w:rPr>
                <w:lang w:val="ro-RO"/>
              </w:rPr>
            </w:pPr>
            <w:r w:rsidRPr="00274E3F">
              <w:rPr>
                <w:lang w:val="ro-RO"/>
              </w:rPr>
              <w:t>lucrari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DE75908" w14:textId="1B38552B" w:rsidR="00F10E96" w:rsidRPr="00274E3F" w:rsidRDefault="00F10E96"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1F4F449A" w14:textId="2ABDD066" w:rsidR="00F10E96" w:rsidRPr="00274E3F" w:rsidRDefault="00F10E96"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3F07805E" w14:textId="036AA899" w:rsidR="00F10E96" w:rsidRPr="00274E3F" w:rsidRDefault="00F10E96" w:rsidP="00F12D9C">
            <w:pPr>
              <w:spacing w:line="276" w:lineRule="auto"/>
              <w:rPr>
                <w:lang w:val="ro-RO"/>
              </w:rPr>
            </w:pPr>
            <w:r w:rsidRPr="00274E3F">
              <w:rPr>
                <w:lang w:val="ro-RO"/>
              </w:rPr>
              <w:t xml:space="preserve">800.000 </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838F8C5" w14:textId="77777777" w:rsidR="00F10E96" w:rsidRPr="00274E3F" w:rsidRDefault="00F10E96" w:rsidP="00F12D9C">
            <w:pPr>
              <w:spacing w:line="276" w:lineRule="auto"/>
              <w:rPr>
                <w:lang w:val="ro-RO"/>
              </w:rPr>
            </w:pPr>
            <w:r w:rsidRPr="00274E3F">
              <w:rPr>
                <w:lang w:val="ro-RO"/>
              </w:rPr>
              <w:t>LIFE</w:t>
            </w:r>
          </w:p>
          <w:p w14:paraId="1DD46760" w14:textId="0CAC41D6" w:rsidR="00F10E96" w:rsidRPr="00274E3F" w:rsidRDefault="00F10E96"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tcPr>
          <w:p w14:paraId="788E7D74" w14:textId="77777777" w:rsidR="00F10E96" w:rsidRPr="00274E3F" w:rsidRDefault="00F10E96" w:rsidP="00F12D9C">
            <w:pPr>
              <w:spacing w:line="276" w:lineRule="auto"/>
              <w:rPr>
                <w:lang w:val="ro-RO"/>
              </w:rPr>
            </w:pPr>
          </w:p>
        </w:tc>
      </w:tr>
      <w:tr w:rsidR="00F10E96" w:rsidRPr="00274E3F" w14:paraId="41EFA550" w14:textId="77777777" w:rsidTr="00C35507">
        <w:trPr>
          <w:trHeight w:val="504"/>
          <w:jc w:val="center"/>
        </w:trPr>
        <w:tc>
          <w:tcPr>
            <w:tcW w:w="920" w:type="dxa"/>
            <w:tcBorders>
              <w:top w:val="single" w:sz="12" w:space="0" w:color="auto"/>
              <w:bottom w:val="single" w:sz="12" w:space="0" w:color="auto"/>
            </w:tcBorders>
            <w:shd w:val="clear" w:color="auto" w:fill="auto"/>
            <w:noWrap/>
          </w:tcPr>
          <w:p w14:paraId="11100C60" w14:textId="77777777" w:rsidR="00F10E96" w:rsidRPr="00274E3F" w:rsidRDefault="00F10E96" w:rsidP="00F12D9C">
            <w:pPr>
              <w:spacing w:line="276" w:lineRule="auto"/>
              <w:rPr>
                <w:lang w:val="ro-RO"/>
              </w:rPr>
            </w:pPr>
            <w:r w:rsidRPr="00274E3F">
              <w:rPr>
                <w:lang w:val="ro-RO"/>
              </w:rPr>
              <w:t>1.4.2</w:t>
            </w:r>
          </w:p>
        </w:tc>
        <w:tc>
          <w:tcPr>
            <w:tcW w:w="1190" w:type="dxa"/>
            <w:gridSpan w:val="2"/>
            <w:tcBorders>
              <w:top w:val="single" w:sz="12" w:space="0" w:color="auto"/>
              <w:bottom w:val="single" w:sz="12" w:space="0" w:color="auto"/>
              <w:right w:val="single" w:sz="12" w:space="0" w:color="auto"/>
            </w:tcBorders>
            <w:shd w:val="clear" w:color="auto" w:fill="auto"/>
            <w:noWrap/>
          </w:tcPr>
          <w:p w14:paraId="2FB7878F" w14:textId="77777777" w:rsidR="00F10E96" w:rsidRPr="00274E3F" w:rsidRDefault="00F10E96" w:rsidP="00F12D9C">
            <w:pPr>
              <w:spacing w:line="276" w:lineRule="auto"/>
              <w:rPr>
                <w:lang w:val="ro-RO"/>
              </w:rPr>
            </w:pPr>
            <w:r w:rsidRPr="00274E3F">
              <w:rPr>
                <w:lang w:val="ro-RO"/>
              </w:rPr>
              <w:t>1.4.2.2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ED833C5" w14:textId="3D5455B5" w:rsidR="00F10E96" w:rsidRPr="00274E3F" w:rsidRDefault="00F10E96"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746D699" w14:textId="3AF31DC6" w:rsidR="00F10E96" w:rsidRPr="00274E3F" w:rsidRDefault="00F10E96"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3A370BE" w14:textId="2FC282F7" w:rsidR="00F10E96" w:rsidRPr="00274E3F" w:rsidRDefault="00F10E96"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2028F59A" w14:textId="7AF3CB61" w:rsidR="00F10E96" w:rsidRPr="00274E3F" w:rsidRDefault="00F10E96"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5E62E0D9" w14:textId="060E652E" w:rsidR="00F10E96" w:rsidRPr="00274E3F" w:rsidRDefault="00F10E96" w:rsidP="00F12D9C">
            <w:pPr>
              <w:spacing w:line="276" w:lineRule="auto"/>
              <w:rPr>
                <w:lang w:val="ro-RO"/>
              </w:rPr>
            </w:pPr>
            <w:r w:rsidRPr="00274E3F">
              <w:rPr>
                <w:lang w:val="ro-RO"/>
              </w:rPr>
              <w:t>6.000</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19A7E06" w14:textId="2583A674" w:rsidR="00F10E96" w:rsidRPr="00274E3F" w:rsidRDefault="00146DB2" w:rsidP="00F12D9C">
            <w:pPr>
              <w:spacing w:line="276" w:lineRule="auto"/>
              <w:rPr>
                <w:lang w:val="ro-RO"/>
              </w:rPr>
            </w:pPr>
            <w:r w:rsidRPr="00274E3F">
              <w:rPr>
                <w:lang w:val="ro-RO"/>
              </w:rPr>
              <w:t>s</w:t>
            </w:r>
            <w:r w:rsidR="00F10E96" w:rsidRPr="00274E3F">
              <w:rPr>
                <w:lang w:val="ro-RO"/>
              </w:rPr>
              <w:t>urse proprii</w:t>
            </w:r>
          </w:p>
        </w:tc>
        <w:tc>
          <w:tcPr>
            <w:tcW w:w="1976" w:type="dxa"/>
            <w:gridSpan w:val="3"/>
            <w:tcBorders>
              <w:top w:val="single" w:sz="12" w:space="0" w:color="auto"/>
              <w:left w:val="single" w:sz="12" w:space="0" w:color="auto"/>
              <w:bottom w:val="single" w:sz="12" w:space="0" w:color="auto"/>
            </w:tcBorders>
          </w:tcPr>
          <w:p w14:paraId="4EE1A7D0" w14:textId="77777777" w:rsidR="00F10E96" w:rsidRPr="00274E3F" w:rsidRDefault="00F10E96" w:rsidP="00F12D9C">
            <w:pPr>
              <w:spacing w:line="276" w:lineRule="auto"/>
              <w:rPr>
                <w:lang w:val="ro-RO"/>
              </w:rPr>
            </w:pPr>
          </w:p>
        </w:tc>
      </w:tr>
      <w:tr w:rsidR="00FC1CA8" w:rsidRPr="00274E3F" w14:paraId="7E6B6BF3"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47CE6A5B" w14:textId="77777777" w:rsidR="00FC1CA8" w:rsidRPr="00274E3F" w:rsidRDefault="00FC1CA8" w:rsidP="00F12D9C">
            <w:pPr>
              <w:spacing w:line="276" w:lineRule="auto"/>
              <w:rPr>
                <w:lang w:val="ro-RO"/>
              </w:rPr>
            </w:pPr>
          </w:p>
          <w:p w14:paraId="54D30F02" w14:textId="77777777" w:rsidR="00FC1CA8" w:rsidRPr="00274E3F" w:rsidRDefault="00FC1CA8" w:rsidP="00F12D9C">
            <w:pPr>
              <w:spacing w:line="276" w:lineRule="auto"/>
              <w:rPr>
                <w:lang w:val="ro-RO"/>
              </w:rPr>
            </w:pPr>
            <w:r w:rsidRPr="00274E3F">
              <w:rPr>
                <w:lang w:val="ro-RO"/>
              </w:rPr>
              <w:t>1.5</w:t>
            </w:r>
          </w:p>
        </w:tc>
        <w:tc>
          <w:tcPr>
            <w:tcW w:w="13346" w:type="dxa"/>
            <w:gridSpan w:val="15"/>
            <w:tcBorders>
              <w:top w:val="single" w:sz="12" w:space="0" w:color="auto"/>
              <w:bottom w:val="single" w:sz="12" w:space="0" w:color="auto"/>
            </w:tcBorders>
            <w:shd w:val="clear" w:color="auto" w:fill="auto"/>
            <w:noWrap/>
            <w:vAlign w:val="center"/>
          </w:tcPr>
          <w:p w14:paraId="3FF3936C" w14:textId="5E049B4D" w:rsidR="00FC1CA8" w:rsidRPr="00274E3F" w:rsidRDefault="00F10E96" w:rsidP="00F12D9C">
            <w:pPr>
              <w:spacing w:line="276" w:lineRule="auto"/>
              <w:jc w:val="both"/>
              <w:rPr>
                <w:szCs w:val="24"/>
                <w:lang w:val="ro-RO"/>
              </w:rPr>
            </w:pPr>
            <w:r w:rsidRPr="00274E3F">
              <w:rPr>
                <w:szCs w:val="24"/>
                <w:lang w:val="ro-RO"/>
              </w:rPr>
              <w:t xml:space="preserve">O.S.1.5. Asigurarea conservării habitatului </w:t>
            </w:r>
            <w:r w:rsidRPr="00274E3F">
              <w:rPr>
                <w:rFonts w:eastAsia="Calibri"/>
                <w:bCs/>
                <w:szCs w:val="24"/>
                <w:lang w:val="ro-RO"/>
              </w:rPr>
              <w:t>7110</w:t>
            </w:r>
            <w:r w:rsidRPr="00274E3F">
              <w:rPr>
                <w:rFonts w:eastAsia="Calibri"/>
                <w:bCs/>
                <w:szCs w:val="24"/>
                <w:vertAlign w:val="superscript"/>
                <w:lang w:val="ro-RO"/>
              </w:rPr>
              <w:t xml:space="preserve">* </w:t>
            </w:r>
            <w:r w:rsidRPr="00274E3F">
              <w:rPr>
                <w:rFonts w:eastAsia="Calibri"/>
                <w:bCs/>
                <w:szCs w:val="24"/>
                <w:lang w:val="ro-RO"/>
              </w:rPr>
              <w:t>Turbării active</w:t>
            </w:r>
            <w:r w:rsidRPr="00274E3F">
              <w:rPr>
                <w:szCs w:val="24"/>
                <w:lang w:val="ro-RO"/>
              </w:rPr>
              <w:t>, în sensul menținerii stării de conservare favorabilă a acestuia.</w:t>
            </w:r>
          </w:p>
        </w:tc>
      </w:tr>
      <w:tr w:rsidR="00FC1CA8" w:rsidRPr="00274E3F" w14:paraId="4C1BE8C4" w14:textId="77777777" w:rsidTr="00C35507">
        <w:trPr>
          <w:trHeight w:val="504"/>
          <w:jc w:val="center"/>
        </w:trPr>
        <w:tc>
          <w:tcPr>
            <w:tcW w:w="920" w:type="dxa"/>
            <w:tcBorders>
              <w:top w:val="single" w:sz="12" w:space="0" w:color="auto"/>
              <w:bottom w:val="single" w:sz="12" w:space="0" w:color="auto"/>
            </w:tcBorders>
            <w:shd w:val="clear" w:color="auto" w:fill="auto"/>
            <w:noWrap/>
            <w:vAlign w:val="center"/>
          </w:tcPr>
          <w:p w14:paraId="7A1941AF" w14:textId="77777777" w:rsidR="00FC1CA8" w:rsidRPr="00274E3F" w:rsidRDefault="00FC1CA8" w:rsidP="00F12D9C">
            <w:pPr>
              <w:spacing w:line="276" w:lineRule="auto"/>
              <w:rPr>
                <w:lang w:val="ro-RO"/>
              </w:rPr>
            </w:pPr>
            <w:r w:rsidRPr="00274E3F">
              <w:rPr>
                <w:lang w:val="ro-RO"/>
              </w:rPr>
              <w:t>1.5.1</w:t>
            </w:r>
          </w:p>
        </w:tc>
        <w:tc>
          <w:tcPr>
            <w:tcW w:w="13346" w:type="dxa"/>
            <w:gridSpan w:val="15"/>
            <w:tcBorders>
              <w:top w:val="single" w:sz="12" w:space="0" w:color="auto"/>
              <w:bottom w:val="single" w:sz="12" w:space="0" w:color="auto"/>
            </w:tcBorders>
            <w:shd w:val="clear" w:color="auto" w:fill="auto"/>
            <w:noWrap/>
            <w:vAlign w:val="center"/>
          </w:tcPr>
          <w:p w14:paraId="35F9D2E2" w14:textId="0FAD3FC6" w:rsidR="00FC1CA8" w:rsidRPr="00274E3F" w:rsidRDefault="00F10E96" w:rsidP="00F12D9C">
            <w:pPr>
              <w:spacing w:line="276" w:lineRule="auto"/>
              <w:rPr>
                <w:lang w:val="ro-RO" w:eastAsia="ro-RO"/>
              </w:rPr>
            </w:pPr>
            <w:r w:rsidRPr="00274E3F">
              <w:rPr>
                <w:lang w:val="ro-RO" w:eastAsia="ro-RO"/>
              </w:rPr>
              <w:t xml:space="preserve">O.S.1.5.1. Conservarea suprafeței habitatului </w:t>
            </w:r>
            <w:r w:rsidRPr="00274E3F">
              <w:rPr>
                <w:bCs/>
                <w:lang w:val="ro-RO" w:eastAsia="ro-RO"/>
              </w:rPr>
              <w:t>7110</w:t>
            </w:r>
            <w:r w:rsidRPr="00274E3F">
              <w:rPr>
                <w:bCs/>
                <w:vertAlign w:val="superscript"/>
                <w:lang w:val="ro-RO" w:eastAsia="ro-RO"/>
              </w:rPr>
              <w:t xml:space="preserve">* </w:t>
            </w:r>
            <w:r w:rsidRPr="00274E3F">
              <w:rPr>
                <w:bCs/>
                <w:lang w:val="ro-RO" w:eastAsia="ro-RO"/>
              </w:rPr>
              <w:t>Turbării active,</w:t>
            </w:r>
            <w:r w:rsidRPr="00274E3F">
              <w:rPr>
                <w:lang w:val="ro-RO" w:eastAsia="ro-RO"/>
              </w:rPr>
              <w:t xml:space="preserve"> în sensul menținerii stării de conservare favorabilă a acestuia din punct de vedere al suprafeței ocupate.</w:t>
            </w:r>
          </w:p>
        </w:tc>
      </w:tr>
      <w:tr w:rsidR="00146DB2" w:rsidRPr="00274E3F" w14:paraId="50503394" w14:textId="77777777" w:rsidTr="00C35507">
        <w:trPr>
          <w:trHeight w:val="504"/>
          <w:jc w:val="center"/>
        </w:trPr>
        <w:tc>
          <w:tcPr>
            <w:tcW w:w="920" w:type="dxa"/>
            <w:tcBorders>
              <w:top w:val="single" w:sz="12" w:space="0" w:color="auto"/>
              <w:bottom w:val="single" w:sz="12" w:space="0" w:color="auto"/>
            </w:tcBorders>
            <w:shd w:val="clear" w:color="auto" w:fill="auto"/>
            <w:noWrap/>
          </w:tcPr>
          <w:p w14:paraId="65BD77AD" w14:textId="77777777" w:rsidR="00146DB2" w:rsidRPr="00274E3F" w:rsidRDefault="00146DB2" w:rsidP="00F12D9C">
            <w:pPr>
              <w:spacing w:line="276" w:lineRule="auto"/>
              <w:rPr>
                <w:lang w:val="ro-RO"/>
              </w:rPr>
            </w:pPr>
            <w:r w:rsidRPr="00274E3F">
              <w:rPr>
                <w:lang w:val="ro-RO"/>
              </w:rPr>
              <w:t>1.5.1</w:t>
            </w:r>
          </w:p>
        </w:tc>
        <w:tc>
          <w:tcPr>
            <w:tcW w:w="1190" w:type="dxa"/>
            <w:gridSpan w:val="2"/>
            <w:tcBorders>
              <w:top w:val="single" w:sz="12" w:space="0" w:color="auto"/>
              <w:bottom w:val="single" w:sz="12" w:space="0" w:color="auto"/>
              <w:right w:val="single" w:sz="12" w:space="0" w:color="auto"/>
            </w:tcBorders>
            <w:shd w:val="clear" w:color="auto" w:fill="auto"/>
            <w:noWrap/>
          </w:tcPr>
          <w:p w14:paraId="30A504D6" w14:textId="67981F97" w:rsidR="00146DB2" w:rsidRPr="00274E3F" w:rsidRDefault="00146DB2" w:rsidP="00F12D9C">
            <w:pPr>
              <w:spacing w:line="276" w:lineRule="auto"/>
              <w:rPr>
                <w:lang w:val="ro-RO"/>
              </w:rPr>
            </w:pPr>
            <w:r w:rsidRPr="00274E3F">
              <w:rPr>
                <w:lang w:val="ro-RO"/>
              </w:rPr>
              <w:t>1.5.1.1.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B7492D" w14:textId="70BE8FAB" w:rsidR="00146DB2" w:rsidRPr="00274E3F" w:rsidRDefault="00146DB2"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37F2F79" w14:textId="599A7739" w:rsidR="00146DB2" w:rsidRPr="00274E3F" w:rsidRDefault="00146DB2"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14CEC8D" w14:textId="15DCB953"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5F1BD4E2" w14:textId="4FBE630B" w:rsidR="00146DB2" w:rsidRPr="00274E3F" w:rsidRDefault="00146DB2"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9C2BF03" w14:textId="55EA782F" w:rsidR="00146DB2" w:rsidRPr="00274E3F" w:rsidRDefault="00146DB2" w:rsidP="00F12D9C">
            <w:pPr>
              <w:spacing w:line="276" w:lineRule="auto"/>
              <w:rPr>
                <w:lang w:val="ro-RO"/>
              </w:rPr>
            </w:pPr>
            <w:r w:rsidRPr="00274E3F">
              <w:rPr>
                <w:lang w:val="ro-RO"/>
              </w:rPr>
              <w:t>6.000</w:t>
            </w:r>
          </w:p>
        </w:tc>
        <w:tc>
          <w:tcPr>
            <w:tcW w:w="1701" w:type="dxa"/>
            <w:gridSpan w:val="2"/>
            <w:tcBorders>
              <w:top w:val="single" w:sz="12" w:space="0" w:color="auto"/>
              <w:left w:val="single" w:sz="12" w:space="0" w:color="auto"/>
              <w:right w:val="single" w:sz="12" w:space="0" w:color="auto"/>
            </w:tcBorders>
            <w:shd w:val="clear" w:color="auto" w:fill="auto"/>
            <w:noWrap/>
          </w:tcPr>
          <w:p w14:paraId="1B90FF9E" w14:textId="71043F76"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4" w:space="0" w:color="auto"/>
            </w:tcBorders>
          </w:tcPr>
          <w:p w14:paraId="24AB079F" w14:textId="755C459D" w:rsidR="00146DB2" w:rsidRPr="00274E3F" w:rsidRDefault="00146DB2" w:rsidP="00F12D9C">
            <w:pPr>
              <w:spacing w:line="276" w:lineRule="auto"/>
              <w:rPr>
                <w:lang w:val="ro-RO"/>
              </w:rPr>
            </w:pPr>
          </w:p>
        </w:tc>
      </w:tr>
      <w:tr w:rsidR="00146DB2" w:rsidRPr="00274E3F" w14:paraId="5D5924BE" w14:textId="77777777" w:rsidTr="00C35507">
        <w:trPr>
          <w:trHeight w:val="504"/>
          <w:jc w:val="center"/>
        </w:trPr>
        <w:tc>
          <w:tcPr>
            <w:tcW w:w="920" w:type="dxa"/>
            <w:tcBorders>
              <w:top w:val="single" w:sz="12" w:space="0" w:color="auto"/>
              <w:bottom w:val="single" w:sz="12" w:space="0" w:color="auto"/>
            </w:tcBorders>
            <w:shd w:val="clear" w:color="auto" w:fill="auto"/>
            <w:noWrap/>
          </w:tcPr>
          <w:p w14:paraId="2FD7A649" w14:textId="77777777" w:rsidR="00146DB2" w:rsidRPr="00274E3F" w:rsidRDefault="00146DB2" w:rsidP="00F12D9C">
            <w:pPr>
              <w:spacing w:line="276" w:lineRule="auto"/>
              <w:rPr>
                <w:lang w:val="ro-RO"/>
              </w:rPr>
            </w:pPr>
            <w:r w:rsidRPr="00274E3F">
              <w:rPr>
                <w:lang w:val="ro-RO"/>
              </w:rPr>
              <w:t>1.5.1</w:t>
            </w:r>
          </w:p>
        </w:tc>
        <w:tc>
          <w:tcPr>
            <w:tcW w:w="1190" w:type="dxa"/>
            <w:gridSpan w:val="2"/>
            <w:tcBorders>
              <w:top w:val="single" w:sz="12" w:space="0" w:color="auto"/>
              <w:bottom w:val="single" w:sz="12" w:space="0" w:color="auto"/>
              <w:right w:val="single" w:sz="12" w:space="0" w:color="auto"/>
            </w:tcBorders>
            <w:shd w:val="clear" w:color="auto" w:fill="auto"/>
            <w:noWrap/>
          </w:tcPr>
          <w:p w14:paraId="7F12F91C" w14:textId="77777777" w:rsidR="00146DB2" w:rsidRPr="00274E3F" w:rsidRDefault="00146DB2" w:rsidP="00F12D9C">
            <w:pPr>
              <w:spacing w:line="276" w:lineRule="auto"/>
              <w:rPr>
                <w:lang w:val="ro-RO"/>
              </w:rPr>
            </w:pPr>
            <w:r w:rsidRPr="00274E3F">
              <w:rPr>
                <w:lang w:val="ro-RO"/>
              </w:rPr>
              <w:t>1.5.1.2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5EBA907" w14:textId="5D235005" w:rsidR="00146DB2" w:rsidRPr="00274E3F" w:rsidRDefault="00146DB2" w:rsidP="00F12D9C">
            <w:pPr>
              <w:spacing w:line="276" w:lineRule="auto"/>
              <w:rPr>
                <w:b/>
                <w:bCs/>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CC01CC8" w14:textId="2EC1A72F" w:rsidR="00146DB2" w:rsidRPr="00274E3F" w:rsidRDefault="00146DB2" w:rsidP="00F12D9C">
            <w:pPr>
              <w:spacing w:line="276" w:lineRule="auto"/>
              <w:rPr>
                <w:b/>
                <w:bCs/>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1CD0B7" w14:textId="563787F8" w:rsidR="00146DB2" w:rsidRPr="00274E3F" w:rsidRDefault="00146DB2" w:rsidP="00F12D9C">
            <w:pPr>
              <w:spacing w:line="276" w:lineRule="auto"/>
              <w:rPr>
                <w:b/>
                <w:bCs/>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97FCED5" w14:textId="2B682364" w:rsidR="00146DB2" w:rsidRPr="00274E3F" w:rsidRDefault="00146DB2" w:rsidP="00F12D9C">
            <w:pPr>
              <w:spacing w:line="276" w:lineRule="auto"/>
              <w:rPr>
                <w:b/>
                <w:bCs/>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72E6666" w14:textId="55227530" w:rsidR="00146DB2" w:rsidRPr="00274E3F" w:rsidRDefault="00146DB2" w:rsidP="00F12D9C">
            <w:pPr>
              <w:spacing w:line="276" w:lineRule="auto"/>
              <w:rPr>
                <w:b/>
                <w:bCs/>
                <w:lang w:val="ro-RO"/>
              </w:rPr>
            </w:pPr>
            <w:r w:rsidRPr="00274E3F">
              <w:rPr>
                <w:lang w:val="ro-RO"/>
              </w:rPr>
              <w:t>8.000</w:t>
            </w:r>
          </w:p>
        </w:tc>
        <w:tc>
          <w:tcPr>
            <w:tcW w:w="1701" w:type="dxa"/>
            <w:gridSpan w:val="2"/>
            <w:tcBorders>
              <w:left w:val="single" w:sz="12" w:space="0" w:color="auto"/>
              <w:bottom w:val="single" w:sz="12" w:space="0" w:color="auto"/>
              <w:right w:val="single" w:sz="12" w:space="0" w:color="auto"/>
            </w:tcBorders>
            <w:shd w:val="clear" w:color="auto" w:fill="auto"/>
            <w:noWrap/>
          </w:tcPr>
          <w:p w14:paraId="1A1B0031" w14:textId="5EBD7FB0" w:rsidR="00146DB2" w:rsidRPr="00274E3F" w:rsidRDefault="00146DB2" w:rsidP="00F12D9C">
            <w:pPr>
              <w:spacing w:line="276" w:lineRule="auto"/>
              <w:rPr>
                <w:b/>
                <w:bCs/>
                <w:lang w:val="ro-RO"/>
              </w:rPr>
            </w:pPr>
            <w:r w:rsidRPr="00274E3F">
              <w:rPr>
                <w:lang w:val="ro-RO"/>
              </w:rPr>
              <w:t>surse proprii</w:t>
            </w:r>
          </w:p>
        </w:tc>
        <w:tc>
          <w:tcPr>
            <w:tcW w:w="1976" w:type="dxa"/>
            <w:gridSpan w:val="3"/>
            <w:tcBorders>
              <w:top w:val="single" w:sz="4" w:space="0" w:color="auto"/>
              <w:left w:val="single" w:sz="12" w:space="0" w:color="auto"/>
              <w:bottom w:val="single" w:sz="12" w:space="0" w:color="auto"/>
            </w:tcBorders>
          </w:tcPr>
          <w:p w14:paraId="18E326EE" w14:textId="038B0F8B" w:rsidR="00146DB2" w:rsidRPr="00274E3F" w:rsidRDefault="00146DB2" w:rsidP="00F12D9C">
            <w:pPr>
              <w:spacing w:line="276" w:lineRule="auto"/>
              <w:rPr>
                <w:b/>
                <w:bCs/>
                <w:lang w:val="ro-RO"/>
              </w:rPr>
            </w:pPr>
          </w:p>
        </w:tc>
      </w:tr>
      <w:tr w:rsidR="00146DB2" w:rsidRPr="00274E3F" w14:paraId="08BFFF08" w14:textId="77777777" w:rsidTr="00C35507">
        <w:trPr>
          <w:trHeight w:val="504"/>
          <w:jc w:val="center"/>
        </w:trPr>
        <w:tc>
          <w:tcPr>
            <w:tcW w:w="920" w:type="dxa"/>
            <w:tcBorders>
              <w:top w:val="single" w:sz="12" w:space="0" w:color="auto"/>
              <w:bottom w:val="single" w:sz="12" w:space="0" w:color="auto"/>
            </w:tcBorders>
            <w:shd w:val="clear" w:color="auto" w:fill="auto"/>
            <w:noWrap/>
          </w:tcPr>
          <w:p w14:paraId="3A4DA589" w14:textId="05AC3CD0" w:rsidR="00146DB2" w:rsidRPr="00274E3F" w:rsidRDefault="00146DB2" w:rsidP="00F12D9C">
            <w:pPr>
              <w:spacing w:line="276" w:lineRule="auto"/>
              <w:rPr>
                <w:lang w:val="ro-RO"/>
              </w:rPr>
            </w:pPr>
            <w:r w:rsidRPr="00274E3F">
              <w:rPr>
                <w:lang w:val="ro-RO"/>
              </w:rPr>
              <w:t>1.5.1</w:t>
            </w:r>
          </w:p>
        </w:tc>
        <w:tc>
          <w:tcPr>
            <w:tcW w:w="1190" w:type="dxa"/>
            <w:gridSpan w:val="2"/>
            <w:tcBorders>
              <w:top w:val="single" w:sz="12" w:space="0" w:color="auto"/>
              <w:bottom w:val="single" w:sz="12" w:space="0" w:color="auto"/>
              <w:right w:val="single" w:sz="12" w:space="0" w:color="auto"/>
            </w:tcBorders>
            <w:shd w:val="clear" w:color="auto" w:fill="auto"/>
            <w:noWrap/>
          </w:tcPr>
          <w:p w14:paraId="4FD43AB5" w14:textId="5200CB7B" w:rsidR="00146DB2" w:rsidRPr="00274E3F" w:rsidRDefault="00146DB2" w:rsidP="00F12D9C">
            <w:pPr>
              <w:spacing w:line="276" w:lineRule="auto"/>
              <w:rPr>
                <w:lang w:val="ro-RO"/>
              </w:rPr>
            </w:pPr>
            <w:r w:rsidRPr="00274E3F">
              <w:rPr>
                <w:lang w:val="ro-RO"/>
              </w:rPr>
              <w:t>1.5.1.3.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BDD059A" w14:textId="53BF0851"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92CA23E" w14:textId="62AEF30D"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058C7F8" w14:textId="6CAF1B94"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38FC2559" w14:textId="14C1DF26"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3C31A046" w14:textId="6C9A7B4F" w:rsidR="00146DB2" w:rsidRPr="00274E3F" w:rsidRDefault="00146DB2" w:rsidP="00F12D9C">
            <w:pPr>
              <w:spacing w:line="276" w:lineRule="auto"/>
              <w:rPr>
                <w:lang w:val="ro-RO"/>
              </w:rPr>
            </w:pPr>
            <w:r w:rsidRPr="00274E3F">
              <w:rPr>
                <w:lang w:val="ro-RO"/>
              </w:rPr>
              <w:t>8.000</w:t>
            </w:r>
          </w:p>
        </w:tc>
        <w:tc>
          <w:tcPr>
            <w:tcW w:w="1701" w:type="dxa"/>
            <w:gridSpan w:val="2"/>
            <w:tcBorders>
              <w:left w:val="single" w:sz="12" w:space="0" w:color="auto"/>
              <w:bottom w:val="single" w:sz="12" w:space="0" w:color="auto"/>
              <w:right w:val="single" w:sz="12" w:space="0" w:color="auto"/>
            </w:tcBorders>
            <w:shd w:val="clear" w:color="auto" w:fill="auto"/>
            <w:noWrap/>
          </w:tcPr>
          <w:p w14:paraId="56DE6835" w14:textId="5699E262"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2D509DBC" w14:textId="77777777" w:rsidR="00146DB2" w:rsidRPr="00274E3F" w:rsidRDefault="00146DB2" w:rsidP="00F12D9C">
            <w:pPr>
              <w:spacing w:line="276" w:lineRule="auto"/>
              <w:rPr>
                <w:lang w:val="ro-RO"/>
              </w:rPr>
            </w:pPr>
          </w:p>
        </w:tc>
      </w:tr>
      <w:tr w:rsidR="00146DB2" w:rsidRPr="00274E3F" w14:paraId="3D84E4A3" w14:textId="77777777" w:rsidTr="00C35507">
        <w:trPr>
          <w:trHeight w:val="504"/>
          <w:jc w:val="center"/>
        </w:trPr>
        <w:tc>
          <w:tcPr>
            <w:tcW w:w="920" w:type="dxa"/>
            <w:tcBorders>
              <w:top w:val="single" w:sz="12" w:space="0" w:color="auto"/>
              <w:bottom w:val="single" w:sz="12" w:space="0" w:color="auto"/>
            </w:tcBorders>
            <w:shd w:val="clear" w:color="auto" w:fill="auto"/>
            <w:noWrap/>
          </w:tcPr>
          <w:p w14:paraId="45B942A2" w14:textId="5F5CFC42" w:rsidR="00146DB2" w:rsidRPr="00274E3F" w:rsidRDefault="00146DB2" w:rsidP="00F12D9C">
            <w:pPr>
              <w:spacing w:line="276" w:lineRule="auto"/>
              <w:rPr>
                <w:lang w:val="ro-RO"/>
              </w:rPr>
            </w:pPr>
            <w:r w:rsidRPr="00274E3F">
              <w:rPr>
                <w:lang w:val="ro-RO"/>
              </w:rPr>
              <w:t>1.5.1</w:t>
            </w:r>
          </w:p>
        </w:tc>
        <w:tc>
          <w:tcPr>
            <w:tcW w:w="1190" w:type="dxa"/>
            <w:gridSpan w:val="2"/>
            <w:tcBorders>
              <w:top w:val="single" w:sz="12" w:space="0" w:color="auto"/>
              <w:bottom w:val="single" w:sz="12" w:space="0" w:color="auto"/>
              <w:right w:val="single" w:sz="12" w:space="0" w:color="auto"/>
            </w:tcBorders>
            <w:shd w:val="clear" w:color="auto" w:fill="auto"/>
            <w:noWrap/>
          </w:tcPr>
          <w:p w14:paraId="6F3E1B4A" w14:textId="3C967632" w:rsidR="00146DB2" w:rsidRPr="00274E3F" w:rsidRDefault="00146DB2" w:rsidP="00F12D9C">
            <w:pPr>
              <w:spacing w:line="276" w:lineRule="auto"/>
              <w:rPr>
                <w:lang w:val="ro-RO"/>
              </w:rPr>
            </w:pPr>
            <w:r w:rsidRPr="00274E3F">
              <w:rPr>
                <w:lang w:val="ro-RO"/>
              </w:rPr>
              <w:t>1.5.1.4.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A9C8F0" w14:textId="6AECAEC9"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88E7E1F" w14:textId="14FA3D06"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D894A6B" w14:textId="5F03C726"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6F8DEEF" w14:textId="2EFBF0F2"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548D5E99" w14:textId="597BC535" w:rsidR="00146DB2" w:rsidRPr="00274E3F" w:rsidRDefault="00146DB2" w:rsidP="00F12D9C">
            <w:pPr>
              <w:spacing w:line="276" w:lineRule="auto"/>
              <w:rPr>
                <w:lang w:val="ro-RO"/>
              </w:rPr>
            </w:pPr>
            <w:r w:rsidRPr="00274E3F">
              <w:rPr>
                <w:lang w:val="ro-RO"/>
              </w:rPr>
              <w:t>prevăzut la 1.5.1.3.</w:t>
            </w:r>
          </w:p>
        </w:tc>
        <w:tc>
          <w:tcPr>
            <w:tcW w:w="1701" w:type="dxa"/>
            <w:gridSpan w:val="2"/>
            <w:tcBorders>
              <w:left w:val="single" w:sz="12" w:space="0" w:color="auto"/>
              <w:bottom w:val="single" w:sz="12" w:space="0" w:color="auto"/>
              <w:right w:val="single" w:sz="12" w:space="0" w:color="auto"/>
            </w:tcBorders>
            <w:shd w:val="clear" w:color="auto" w:fill="auto"/>
            <w:noWrap/>
          </w:tcPr>
          <w:p w14:paraId="4E730360" w14:textId="473468C7"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2D555404" w14:textId="77777777" w:rsidR="00146DB2" w:rsidRPr="00274E3F" w:rsidRDefault="00146DB2" w:rsidP="00F12D9C">
            <w:pPr>
              <w:spacing w:line="276" w:lineRule="auto"/>
              <w:rPr>
                <w:lang w:val="ro-RO"/>
              </w:rPr>
            </w:pPr>
          </w:p>
        </w:tc>
      </w:tr>
      <w:tr w:rsidR="00506276" w:rsidRPr="00274E3F" w14:paraId="61160259" w14:textId="77777777" w:rsidTr="00C35507">
        <w:trPr>
          <w:trHeight w:val="504"/>
          <w:jc w:val="center"/>
        </w:trPr>
        <w:tc>
          <w:tcPr>
            <w:tcW w:w="920" w:type="dxa"/>
            <w:tcBorders>
              <w:top w:val="single" w:sz="12" w:space="0" w:color="auto"/>
              <w:bottom w:val="single" w:sz="12" w:space="0" w:color="auto"/>
            </w:tcBorders>
            <w:shd w:val="clear" w:color="auto" w:fill="auto"/>
            <w:noWrap/>
          </w:tcPr>
          <w:p w14:paraId="33DA28F6" w14:textId="5E7BF239" w:rsidR="00506276" w:rsidRPr="00274E3F" w:rsidRDefault="00506276" w:rsidP="00F12D9C">
            <w:pPr>
              <w:spacing w:line="276" w:lineRule="auto"/>
              <w:rPr>
                <w:lang w:val="ro-RO"/>
              </w:rPr>
            </w:pPr>
            <w:r w:rsidRPr="00274E3F">
              <w:rPr>
                <w:lang w:val="ro-RO"/>
              </w:rPr>
              <w:t>1.5.1</w:t>
            </w:r>
          </w:p>
        </w:tc>
        <w:tc>
          <w:tcPr>
            <w:tcW w:w="1190" w:type="dxa"/>
            <w:gridSpan w:val="2"/>
            <w:tcBorders>
              <w:top w:val="single" w:sz="12" w:space="0" w:color="auto"/>
              <w:bottom w:val="single" w:sz="12" w:space="0" w:color="auto"/>
              <w:right w:val="single" w:sz="12" w:space="0" w:color="auto"/>
            </w:tcBorders>
            <w:shd w:val="clear" w:color="auto" w:fill="auto"/>
            <w:noWrap/>
          </w:tcPr>
          <w:p w14:paraId="53623551" w14:textId="49414245" w:rsidR="00506276" w:rsidRPr="00274E3F" w:rsidRDefault="00506276" w:rsidP="00F12D9C">
            <w:pPr>
              <w:spacing w:line="276" w:lineRule="auto"/>
              <w:rPr>
                <w:lang w:val="ro-RO"/>
              </w:rPr>
            </w:pPr>
            <w:r w:rsidRPr="00274E3F">
              <w:rPr>
                <w:lang w:val="ro-RO"/>
              </w:rPr>
              <w:t>1.5.1.5.</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9A436FE" w14:textId="32D78800" w:rsidR="00506276" w:rsidRPr="00274E3F" w:rsidRDefault="00506276"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BDEB4EC" w14:textId="2132B373" w:rsidR="00506276" w:rsidRPr="00274E3F" w:rsidRDefault="00506276" w:rsidP="00F12D9C">
            <w:pPr>
              <w:spacing w:line="276" w:lineRule="auto"/>
              <w:rPr>
                <w:lang w:val="ro-RO"/>
              </w:rPr>
            </w:pPr>
            <w:r w:rsidRPr="00274E3F">
              <w:rPr>
                <w:lang w:val="ro-RO"/>
              </w:rPr>
              <w:t>lucrari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CF84F3" w14:textId="311AFFB2" w:rsidR="00506276" w:rsidRPr="00274E3F" w:rsidRDefault="00506276"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92C0F21" w14:textId="6D2C0001" w:rsidR="00506276" w:rsidRPr="00274E3F" w:rsidRDefault="00506276"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3A4D4F50" w14:textId="58177924" w:rsidR="00506276" w:rsidRPr="00274E3F" w:rsidRDefault="00506276" w:rsidP="00F12D9C">
            <w:pPr>
              <w:spacing w:line="276" w:lineRule="auto"/>
              <w:rPr>
                <w:lang w:val="ro-RO"/>
              </w:rPr>
            </w:pPr>
            <w:r w:rsidRPr="00274E3F">
              <w:rPr>
                <w:lang w:val="ro-RO"/>
              </w:rPr>
              <w:t xml:space="preserve">400.000 </w:t>
            </w:r>
          </w:p>
        </w:tc>
        <w:tc>
          <w:tcPr>
            <w:tcW w:w="1701" w:type="dxa"/>
            <w:gridSpan w:val="2"/>
            <w:tcBorders>
              <w:left w:val="single" w:sz="12" w:space="0" w:color="auto"/>
              <w:bottom w:val="single" w:sz="12" w:space="0" w:color="auto"/>
              <w:right w:val="single" w:sz="12" w:space="0" w:color="auto"/>
            </w:tcBorders>
            <w:shd w:val="clear" w:color="auto" w:fill="auto"/>
            <w:noWrap/>
          </w:tcPr>
          <w:p w14:paraId="7F394C7D" w14:textId="77777777" w:rsidR="00506276" w:rsidRPr="00274E3F" w:rsidRDefault="00506276" w:rsidP="00F12D9C">
            <w:pPr>
              <w:spacing w:line="276" w:lineRule="auto"/>
              <w:rPr>
                <w:lang w:val="ro-RO"/>
              </w:rPr>
            </w:pPr>
            <w:r w:rsidRPr="00274E3F">
              <w:rPr>
                <w:lang w:val="ro-RO"/>
              </w:rPr>
              <w:t>LIFE</w:t>
            </w:r>
          </w:p>
          <w:p w14:paraId="42E8803C" w14:textId="54386121" w:rsidR="00506276" w:rsidRPr="00274E3F" w:rsidRDefault="00506276"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tcPr>
          <w:p w14:paraId="6C8C6545" w14:textId="77777777" w:rsidR="00506276" w:rsidRPr="00274E3F" w:rsidRDefault="00506276" w:rsidP="00F12D9C">
            <w:pPr>
              <w:spacing w:line="276" w:lineRule="auto"/>
              <w:rPr>
                <w:lang w:val="ro-RO"/>
              </w:rPr>
            </w:pPr>
          </w:p>
        </w:tc>
      </w:tr>
      <w:tr w:rsidR="00506276" w:rsidRPr="00274E3F" w14:paraId="307DFA37" w14:textId="77777777" w:rsidTr="00C35507">
        <w:trPr>
          <w:trHeight w:val="504"/>
          <w:jc w:val="center"/>
        </w:trPr>
        <w:tc>
          <w:tcPr>
            <w:tcW w:w="920" w:type="dxa"/>
            <w:tcBorders>
              <w:top w:val="single" w:sz="12" w:space="0" w:color="auto"/>
              <w:bottom w:val="single" w:sz="12" w:space="0" w:color="auto"/>
            </w:tcBorders>
            <w:shd w:val="clear" w:color="auto" w:fill="auto"/>
            <w:noWrap/>
          </w:tcPr>
          <w:p w14:paraId="3FE37446" w14:textId="77777777" w:rsidR="00506276" w:rsidRPr="00274E3F" w:rsidRDefault="00506276" w:rsidP="00F12D9C">
            <w:pPr>
              <w:spacing w:line="276" w:lineRule="auto"/>
              <w:rPr>
                <w:lang w:val="ro-RO"/>
              </w:rPr>
            </w:pPr>
            <w:r w:rsidRPr="00274E3F">
              <w:rPr>
                <w:lang w:val="ro-RO"/>
              </w:rPr>
              <w:t>1.5.2</w:t>
            </w:r>
          </w:p>
        </w:tc>
        <w:tc>
          <w:tcPr>
            <w:tcW w:w="13346" w:type="dxa"/>
            <w:gridSpan w:val="15"/>
            <w:tcBorders>
              <w:top w:val="single" w:sz="12" w:space="0" w:color="auto"/>
              <w:bottom w:val="single" w:sz="12" w:space="0" w:color="auto"/>
            </w:tcBorders>
            <w:shd w:val="clear" w:color="auto" w:fill="auto"/>
            <w:noWrap/>
          </w:tcPr>
          <w:p w14:paraId="0D7083D3" w14:textId="433FBF7C" w:rsidR="00506276" w:rsidRPr="00274E3F" w:rsidRDefault="00506276" w:rsidP="00F12D9C">
            <w:pPr>
              <w:spacing w:line="276" w:lineRule="auto"/>
              <w:rPr>
                <w:lang w:val="ro-RO" w:eastAsia="ro-RO"/>
              </w:rPr>
            </w:pPr>
            <w:r w:rsidRPr="00274E3F">
              <w:rPr>
                <w:lang w:val="ro-RO" w:eastAsia="ro-RO"/>
              </w:rPr>
              <w:t xml:space="preserve">O.S.1.5.2. Menținerea structurii și funcțiilor specifice ale habitatului </w:t>
            </w:r>
            <w:r w:rsidRPr="00274E3F">
              <w:rPr>
                <w:bCs/>
                <w:lang w:val="ro-RO" w:eastAsia="ro-RO"/>
              </w:rPr>
              <w:t>7110</w:t>
            </w:r>
            <w:r w:rsidRPr="00274E3F">
              <w:rPr>
                <w:bCs/>
                <w:vertAlign w:val="superscript"/>
                <w:lang w:val="ro-RO" w:eastAsia="ro-RO"/>
              </w:rPr>
              <w:t xml:space="preserve">* </w:t>
            </w:r>
            <w:r w:rsidRPr="00274E3F">
              <w:rPr>
                <w:bCs/>
                <w:lang w:val="ro-RO" w:eastAsia="ro-RO"/>
              </w:rPr>
              <w:t>Turbării active</w:t>
            </w:r>
            <w:r w:rsidRPr="00274E3F">
              <w:rPr>
                <w:lang w:val="ro-RO" w:eastAsia="ro-RO"/>
              </w:rPr>
              <w:t>, în sensul asigurării stării de conservare favorabilă a acestuia.</w:t>
            </w:r>
          </w:p>
        </w:tc>
      </w:tr>
      <w:tr w:rsidR="00146DB2" w:rsidRPr="00274E3F" w14:paraId="028DCF1B" w14:textId="77777777" w:rsidTr="00C35507">
        <w:trPr>
          <w:trHeight w:val="504"/>
          <w:jc w:val="center"/>
        </w:trPr>
        <w:tc>
          <w:tcPr>
            <w:tcW w:w="920" w:type="dxa"/>
            <w:tcBorders>
              <w:top w:val="single" w:sz="12" w:space="0" w:color="auto"/>
              <w:bottom w:val="single" w:sz="12" w:space="0" w:color="auto"/>
            </w:tcBorders>
            <w:shd w:val="clear" w:color="auto" w:fill="auto"/>
            <w:noWrap/>
          </w:tcPr>
          <w:p w14:paraId="6BF4CB2C" w14:textId="77777777" w:rsidR="00146DB2" w:rsidRPr="00274E3F" w:rsidRDefault="00146DB2" w:rsidP="00F12D9C">
            <w:pPr>
              <w:spacing w:line="276" w:lineRule="auto"/>
              <w:rPr>
                <w:lang w:val="ro-RO"/>
              </w:rPr>
            </w:pPr>
            <w:r w:rsidRPr="00274E3F">
              <w:rPr>
                <w:lang w:val="ro-RO"/>
              </w:rPr>
              <w:t>1.5.2</w:t>
            </w:r>
          </w:p>
        </w:tc>
        <w:tc>
          <w:tcPr>
            <w:tcW w:w="1190" w:type="dxa"/>
            <w:gridSpan w:val="2"/>
            <w:tcBorders>
              <w:top w:val="single" w:sz="12" w:space="0" w:color="auto"/>
              <w:bottom w:val="single" w:sz="12" w:space="0" w:color="auto"/>
              <w:right w:val="single" w:sz="12" w:space="0" w:color="auto"/>
            </w:tcBorders>
            <w:shd w:val="clear" w:color="auto" w:fill="auto"/>
            <w:noWrap/>
          </w:tcPr>
          <w:p w14:paraId="292343DB" w14:textId="77777777" w:rsidR="00146DB2" w:rsidRPr="00274E3F" w:rsidRDefault="00146DB2" w:rsidP="00F12D9C">
            <w:pPr>
              <w:spacing w:line="276" w:lineRule="auto"/>
              <w:rPr>
                <w:lang w:val="ro-RO"/>
              </w:rPr>
            </w:pPr>
            <w:r w:rsidRPr="00274E3F">
              <w:rPr>
                <w:lang w:val="ro-RO"/>
              </w:rPr>
              <w:t>1.5.2.1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8EEFF8D" w14:textId="06AE1F65" w:rsidR="00146DB2" w:rsidRPr="00274E3F" w:rsidRDefault="00146DB2"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3CE99A5" w14:textId="60F71F16" w:rsidR="00146DB2" w:rsidRPr="00274E3F" w:rsidRDefault="00146DB2"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7E9051D" w14:textId="03706E15"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1760FE3" w14:textId="0B3BBC00" w:rsidR="00146DB2" w:rsidRPr="00274E3F" w:rsidRDefault="00146DB2"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694C5619" w14:textId="0DA81176" w:rsidR="00146DB2" w:rsidRPr="00274E3F" w:rsidRDefault="00146DB2" w:rsidP="00F12D9C">
            <w:pPr>
              <w:spacing w:line="276" w:lineRule="auto"/>
              <w:rPr>
                <w:lang w:val="ro-RO"/>
              </w:rPr>
            </w:pPr>
            <w:r w:rsidRPr="00274E3F">
              <w:rPr>
                <w:lang w:val="ro-RO"/>
              </w:rPr>
              <w:t>6.000</w:t>
            </w:r>
          </w:p>
        </w:tc>
        <w:tc>
          <w:tcPr>
            <w:tcW w:w="1701" w:type="dxa"/>
            <w:gridSpan w:val="2"/>
            <w:tcBorders>
              <w:top w:val="single" w:sz="12" w:space="0" w:color="auto"/>
              <w:left w:val="single" w:sz="12" w:space="0" w:color="auto"/>
              <w:right w:val="single" w:sz="12" w:space="0" w:color="auto"/>
            </w:tcBorders>
            <w:shd w:val="clear" w:color="auto" w:fill="auto"/>
            <w:noWrap/>
          </w:tcPr>
          <w:p w14:paraId="308FE6BB" w14:textId="6FCA7D87"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1B93721F" w14:textId="77777777" w:rsidR="00146DB2" w:rsidRPr="00274E3F" w:rsidRDefault="00146DB2" w:rsidP="00F12D9C">
            <w:pPr>
              <w:spacing w:line="276" w:lineRule="auto"/>
              <w:rPr>
                <w:lang w:val="ro-RO"/>
              </w:rPr>
            </w:pPr>
          </w:p>
        </w:tc>
      </w:tr>
      <w:tr w:rsidR="00146DB2" w:rsidRPr="00274E3F" w14:paraId="5FACF2C3" w14:textId="77777777" w:rsidTr="00C35507">
        <w:trPr>
          <w:trHeight w:val="504"/>
          <w:jc w:val="center"/>
        </w:trPr>
        <w:tc>
          <w:tcPr>
            <w:tcW w:w="920" w:type="dxa"/>
            <w:tcBorders>
              <w:top w:val="single" w:sz="12" w:space="0" w:color="auto"/>
              <w:bottom w:val="single" w:sz="12" w:space="0" w:color="auto"/>
            </w:tcBorders>
            <w:shd w:val="clear" w:color="auto" w:fill="auto"/>
            <w:noWrap/>
          </w:tcPr>
          <w:p w14:paraId="154EE8FF" w14:textId="77777777" w:rsidR="00146DB2" w:rsidRPr="00274E3F" w:rsidRDefault="00146DB2" w:rsidP="00F12D9C">
            <w:pPr>
              <w:spacing w:line="276" w:lineRule="auto"/>
              <w:rPr>
                <w:lang w:val="ro-RO"/>
              </w:rPr>
            </w:pPr>
            <w:r w:rsidRPr="00274E3F">
              <w:rPr>
                <w:lang w:val="ro-RO"/>
              </w:rPr>
              <w:t>1.5.2</w:t>
            </w:r>
          </w:p>
        </w:tc>
        <w:tc>
          <w:tcPr>
            <w:tcW w:w="1190" w:type="dxa"/>
            <w:gridSpan w:val="2"/>
            <w:tcBorders>
              <w:top w:val="single" w:sz="12" w:space="0" w:color="auto"/>
              <w:bottom w:val="single" w:sz="12" w:space="0" w:color="auto"/>
              <w:right w:val="single" w:sz="12" w:space="0" w:color="auto"/>
            </w:tcBorders>
            <w:shd w:val="clear" w:color="auto" w:fill="auto"/>
            <w:noWrap/>
          </w:tcPr>
          <w:p w14:paraId="0F4D3C3C" w14:textId="77777777" w:rsidR="00146DB2" w:rsidRPr="00274E3F" w:rsidRDefault="00146DB2" w:rsidP="00F12D9C">
            <w:pPr>
              <w:spacing w:line="276" w:lineRule="auto"/>
              <w:rPr>
                <w:lang w:val="ro-RO"/>
              </w:rPr>
            </w:pPr>
            <w:r w:rsidRPr="00274E3F">
              <w:rPr>
                <w:lang w:val="ro-RO"/>
              </w:rPr>
              <w:t>1.5.2.2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10C79C1" w14:textId="56A4403A" w:rsidR="00146DB2" w:rsidRPr="00274E3F" w:rsidRDefault="00146DB2"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6A79E2D" w14:textId="7640E5F5" w:rsidR="00146DB2" w:rsidRPr="00274E3F" w:rsidRDefault="00146DB2"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76C25FA" w14:textId="32C2CFA2"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2AF9A497" w14:textId="76A4356B" w:rsidR="00146DB2" w:rsidRPr="00274E3F" w:rsidRDefault="00146DB2"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62BF43F" w14:textId="14A23339" w:rsidR="00146DB2" w:rsidRPr="00274E3F" w:rsidRDefault="00146DB2" w:rsidP="00F12D9C">
            <w:pPr>
              <w:spacing w:line="276" w:lineRule="auto"/>
              <w:rPr>
                <w:lang w:val="ro-RO"/>
              </w:rPr>
            </w:pPr>
            <w:r w:rsidRPr="00274E3F">
              <w:rPr>
                <w:lang w:val="ro-RO"/>
              </w:rPr>
              <w:t>6.000</w:t>
            </w:r>
          </w:p>
        </w:tc>
        <w:tc>
          <w:tcPr>
            <w:tcW w:w="1701" w:type="dxa"/>
            <w:gridSpan w:val="2"/>
            <w:tcBorders>
              <w:left w:val="single" w:sz="12" w:space="0" w:color="auto"/>
              <w:right w:val="single" w:sz="12" w:space="0" w:color="auto"/>
            </w:tcBorders>
            <w:shd w:val="clear" w:color="auto" w:fill="auto"/>
            <w:noWrap/>
          </w:tcPr>
          <w:p w14:paraId="56FB7D3A" w14:textId="69C8B24F"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08FFFD81" w14:textId="77777777" w:rsidR="00146DB2" w:rsidRPr="00274E3F" w:rsidRDefault="00146DB2" w:rsidP="00F12D9C">
            <w:pPr>
              <w:spacing w:line="276" w:lineRule="auto"/>
              <w:rPr>
                <w:lang w:val="ro-RO"/>
              </w:rPr>
            </w:pPr>
          </w:p>
        </w:tc>
      </w:tr>
      <w:tr w:rsidR="00146DB2" w:rsidRPr="00274E3F" w14:paraId="7A53805D" w14:textId="77777777" w:rsidTr="00C35507">
        <w:trPr>
          <w:trHeight w:val="504"/>
          <w:jc w:val="center"/>
        </w:trPr>
        <w:tc>
          <w:tcPr>
            <w:tcW w:w="920" w:type="dxa"/>
            <w:tcBorders>
              <w:top w:val="single" w:sz="12" w:space="0" w:color="auto"/>
              <w:bottom w:val="single" w:sz="12" w:space="0" w:color="auto"/>
            </w:tcBorders>
            <w:shd w:val="clear" w:color="auto" w:fill="auto"/>
            <w:noWrap/>
          </w:tcPr>
          <w:p w14:paraId="30E6D8F3" w14:textId="586C2A46" w:rsidR="00146DB2" w:rsidRPr="00274E3F" w:rsidRDefault="00146DB2" w:rsidP="00F12D9C">
            <w:pPr>
              <w:spacing w:line="276" w:lineRule="auto"/>
              <w:rPr>
                <w:lang w:val="ro-RO"/>
              </w:rPr>
            </w:pPr>
            <w:r w:rsidRPr="00274E3F">
              <w:rPr>
                <w:lang w:val="ro-RO"/>
              </w:rPr>
              <w:t>1.5.2</w:t>
            </w:r>
          </w:p>
        </w:tc>
        <w:tc>
          <w:tcPr>
            <w:tcW w:w="1190" w:type="dxa"/>
            <w:gridSpan w:val="2"/>
            <w:tcBorders>
              <w:top w:val="single" w:sz="12" w:space="0" w:color="auto"/>
              <w:bottom w:val="single" w:sz="12" w:space="0" w:color="auto"/>
              <w:right w:val="single" w:sz="12" w:space="0" w:color="auto"/>
            </w:tcBorders>
            <w:shd w:val="clear" w:color="auto" w:fill="auto"/>
            <w:noWrap/>
          </w:tcPr>
          <w:p w14:paraId="231DB5C0" w14:textId="38FD7BFF" w:rsidR="00146DB2" w:rsidRPr="00274E3F" w:rsidRDefault="00146DB2" w:rsidP="00F12D9C">
            <w:pPr>
              <w:spacing w:line="276" w:lineRule="auto"/>
              <w:rPr>
                <w:lang w:val="ro-RO"/>
              </w:rPr>
            </w:pPr>
            <w:r w:rsidRPr="00274E3F">
              <w:rPr>
                <w:lang w:val="ro-RO"/>
              </w:rPr>
              <w:t>1.5.2.3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D24790" w14:textId="78F59664"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F103DB9" w14:textId="009778F6"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D1CB6F4" w14:textId="4E0827F1"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71A372D3" w14:textId="29F139B2"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2678EDBC" w14:textId="263F2B3F" w:rsidR="00146DB2" w:rsidRPr="00274E3F" w:rsidRDefault="00146DB2" w:rsidP="00F12D9C">
            <w:pPr>
              <w:spacing w:line="276" w:lineRule="auto"/>
              <w:rPr>
                <w:lang w:val="ro-RO"/>
              </w:rPr>
            </w:pPr>
            <w:r w:rsidRPr="00274E3F">
              <w:rPr>
                <w:lang w:val="ro-RO"/>
              </w:rPr>
              <w:t>8.000</w:t>
            </w:r>
          </w:p>
        </w:tc>
        <w:tc>
          <w:tcPr>
            <w:tcW w:w="1701" w:type="dxa"/>
            <w:gridSpan w:val="2"/>
            <w:tcBorders>
              <w:left w:val="single" w:sz="12" w:space="0" w:color="auto"/>
              <w:right w:val="single" w:sz="12" w:space="0" w:color="auto"/>
            </w:tcBorders>
            <w:shd w:val="clear" w:color="auto" w:fill="auto"/>
            <w:noWrap/>
          </w:tcPr>
          <w:p w14:paraId="0844FA20" w14:textId="26200755"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593C5346" w14:textId="77777777" w:rsidR="00146DB2" w:rsidRPr="00274E3F" w:rsidRDefault="00146DB2" w:rsidP="00F12D9C">
            <w:pPr>
              <w:spacing w:line="276" w:lineRule="auto"/>
              <w:rPr>
                <w:lang w:val="ro-RO"/>
              </w:rPr>
            </w:pPr>
          </w:p>
        </w:tc>
      </w:tr>
      <w:tr w:rsidR="00146DB2" w:rsidRPr="00274E3F" w14:paraId="78C7D27A" w14:textId="77777777" w:rsidTr="00C35507">
        <w:trPr>
          <w:trHeight w:val="504"/>
          <w:jc w:val="center"/>
        </w:trPr>
        <w:tc>
          <w:tcPr>
            <w:tcW w:w="920" w:type="dxa"/>
            <w:tcBorders>
              <w:top w:val="single" w:sz="12" w:space="0" w:color="auto"/>
              <w:bottom w:val="single" w:sz="12" w:space="0" w:color="auto"/>
            </w:tcBorders>
            <w:shd w:val="clear" w:color="auto" w:fill="auto"/>
            <w:noWrap/>
          </w:tcPr>
          <w:p w14:paraId="0BB7AA43" w14:textId="0BAF0C99" w:rsidR="00146DB2" w:rsidRPr="00274E3F" w:rsidRDefault="00146DB2" w:rsidP="00F12D9C">
            <w:pPr>
              <w:spacing w:line="276" w:lineRule="auto"/>
              <w:rPr>
                <w:lang w:val="ro-RO"/>
              </w:rPr>
            </w:pPr>
            <w:r w:rsidRPr="00274E3F">
              <w:rPr>
                <w:lang w:val="ro-RO"/>
              </w:rPr>
              <w:t>1.5.2</w:t>
            </w:r>
          </w:p>
        </w:tc>
        <w:tc>
          <w:tcPr>
            <w:tcW w:w="1190" w:type="dxa"/>
            <w:gridSpan w:val="2"/>
            <w:tcBorders>
              <w:top w:val="single" w:sz="12" w:space="0" w:color="auto"/>
              <w:bottom w:val="single" w:sz="12" w:space="0" w:color="auto"/>
              <w:right w:val="single" w:sz="12" w:space="0" w:color="auto"/>
            </w:tcBorders>
            <w:shd w:val="clear" w:color="auto" w:fill="auto"/>
            <w:noWrap/>
          </w:tcPr>
          <w:p w14:paraId="200B716E" w14:textId="355CC579" w:rsidR="00146DB2" w:rsidRPr="00274E3F" w:rsidRDefault="00146DB2" w:rsidP="00F12D9C">
            <w:pPr>
              <w:spacing w:line="276" w:lineRule="auto"/>
              <w:rPr>
                <w:lang w:val="ro-RO"/>
              </w:rPr>
            </w:pPr>
            <w:r w:rsidRPr="00274E3F">
              <w:rPr>
                <w:lang w:val="ro-RO"/>
              </w:rPr>
              <w:t>1.5.2.4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20B5F6D" w14:textId="180D305F"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958C9F7" w14:textId="4D05599E"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E48DBD4" w14:textId="614BE993"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C261859" w14:textId="384C8AD0"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0C81015A" w14:textId="6B76224E" w:rsidR="00146DB2" w:rsidRPr="00274E3F" w:rsidRDefault="00146DB2" w:rsidP="00F12D9C">
            <w:pPr>
              <w:spacing w:line="276" w:lineRule="auto"/>
              <w:rPr>
                <w:lang w:val="ro-RO"/>
              </w:rPr>
            </w:pPr>
            <w:r w:rsidRPr="00274E3F">
              <w:rPr>
                <w:lang w:val="ro-RO"/>
              </w:rPr>
              <w:t>8.000</w:t>
            </w:r>
          </w:p>
        </w:tc>
        <w:tc>
          <w:tcPr>
            <w:tcW w:w="1701" w:type="dxa"/>
            <w:gridSpan w:val="2"/>
            <w:tcBorders>
              <w:left w:val="single" w:sz="12" w:space="0" w:color="auto"/>
              <w:right w:val="single" w:sz="12" w:space="0" w:color="auto"/>
            </w:tcBorders>
            <w:shd w:val="clear" w:color="auto" w:fill="auto"/>
            <w:noWrap/>
          </w:tcPr>
          <w:p w14:paraId="4C1D8647" w14:textId="08EF30B9"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23B52E8E" w14:textId="77777777" w:rsidR="00146DB2" w:rsidRPr="00274E3F" w:rsidRDefault="00146DB2" w:rsidP="00F12D9C">
            <w:pPr>
              <w:spacing w:line="276" w:lineRule="auto"/>
              <w:rPr>
                <w:lang w:val="ro-RO"/>
              </w:rPr>
            </w:pPr>
          </w:p>
        </w:tc>
      </w:tr>
      <w:tr w:rsidR="00146DB2" w:rsidRPr="00274E3F" w14:paraId="2FAF94E3" w14:textId="77777777" w:rsidTr="00C35507">
        <w:trPr>
          <w:trHeight w:val="504"/>
          <w:jc w:val="center"/>
        </w:trPr>
        <w:tc>
          <w:tcPr>
            <w:tcW w:w="920" w:type="dxa"/>
            <w:tcBorders>
              <w:top w:val="single" w:sz="12" w:space="0" w:color="auto"/>
              <w:bottom w:val="single" w:sz="12" w:space="0" w:color="auto"/>
            </w:tcBorders>
            <w:shd w:val="clear" w:color="auto" w:fill="auto"/>
            <w:noWrap/>
          </w:tcPr>
          <w:p w14:paraId="5B1CC8E7" w14:textId="1E2A2F00" w:rsidR="00146DB2" w:rsidRPr="00274E3F" w:rsidRDefault="00146DB2" w:rsidP="00F12D9C">
            <w:pPr>
              <w:spacing w:line="276" w:lineRule="auto"/>
              <w:rPr>
                <w:lang w:val="ro-RO"/>
              </w:rPr>
            </w:pPr>
            <w:r w:rsidRPr="00274E3F">
              <w:rPr>
                <w:lang w:val="ro-RO"/>
              </w:rPr>
              <w:t>1.5.2</w:t>
            </w:r>
          </w:p>
        </w:tc>
        <w:tc>
          <w:tcPr>
            <w:tcW w:w="1190" w:type="dxa"/>
            <w:gridSpan w:val="2"/>
            <w:tcBorders>
              <w:top w:val="single" w:sz="12" w:space="0" w:color="auto"/>
              <w:bottom w:val="single" w:sz="12" w:space="0" w:color="auto"/>
              <w:right w:val="single" w:sz="12" w:space="0" w:color="auto"/>
            </w:tcBorders>
            <w:shd w:val="clear" w:color="auto" w:fill="auto"/>
            <w:noWrap/>
          </w:tcPr>
          <w:p w14:paraId="7A5425E6" w14:textId="6ABD1963" w:rsidR="00146DB2" w:rsidRPr="00274E3F" w:rsidRDefault="00146DB2" w:rsidP="00F12D9C">
            <w:pPr>
              <w:spacing w:line="276" w:lineRule="auto"/>
              <w:rPr>
                <w:lang w:val="ro-RO"/>
              </w:rPr>
            </w:pPr>
            <w:r w:rsidRPr="00274E3F">
              <w:rPr>
                <w:lang w:val="ro-RO"/>
              </w:rPr>
              <w:t>1.5.2.5</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93EDC8C" w14:textId="493816D1"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B9FA13A" w14:textId="07D01B62"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F91B04" w14:textId="55B72EB4"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08E4658" w14:textId="6F87A0C1"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6D2D41EF" w14:textId="363F2C91" w:rsidR="00146DB2" w:rsidRPr="00274E3F" w:rsidRDefault="00146DB2" w:rsidP="00F12D9C">
            <w:pPr>
              <w:spacing w:line="276" w:lineRule="auto"/>
              <w:rPr>
                <w:lang w:val="ro-RO"/>
              </w:rPr>
            </w:pPr>
            <w:r w:rsidRPr="00274E3F">
              <w:rPr>
                <w:lang w:val="ro-RO"/>
              </w:rPr>
              <w:t>prevăzut la 1.5.2.4.</w:t>
            </w:r>
          </w:p>
        </w:tc>
        <w:tc>
          <w:tcPr>
            <w:tcW w:w="1701" w:type="dxa"/>
            <w:gridSpan w:val="2"/>
            <w:tcBorders>
              <w:left w:val="single" w:sz="12" w:space="0" w:color="auto"/>
              <w:right w:val="single" w:sz="12" w:space="0" w:color="auto"/>
            </w:tcBorders>
            <w:shd w:val="clear" w:color="auto" w:fill="auto"/>
            <w:noWrap/>
          </w:tcPr>
          <w:p w14:paraId="7C474EDB" w14:textId="643D4A2F"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56A915A1" w14:textId="77777777" w:rsidR="00146DB2" w:rsidRPr="00274E3F" w:rsidRDefault="00146DB2" w:rsidP="00F12D9C">
            <w:pPr>
              <w:spacing w:line="276" w:lineRule="auto"/>
              <w:rPr>
                <w:lang w:val="ro-RO"/>
              </w:rPr>
            </w:pPr>
          </w:p>
        </w:tc>
      </w:tr>
      <w:tr w:rsidR="00506276" w:rsidRPr="00274E3F" w14:paraId="52CE0174" w14:textId="77777777" w:rsidTr="00C35507">
        <w:trPr>
          <w:trHeight w:val="504"/>
          <w:jc w:val="center"/>
        </w:trPr>
        <w:tc>
          <w:tcPr>
            <w:tcW w:w="920" w:type="dxa"/>
            <w:tcBorders>
              <w:top w:val="single" w:sz="12" w:space="0" w:color="auto"/>
              <w:bottom w:val="single" w:sz="12" w:space="0" w:color="auto"/>
            </w:tcBorders>
            <w:shd w:val="clear" w:color="auto" w:fill="auto"/>
            <w:noWrap/>
          </w:tcPr>
          <w:p w14:paraId="63DE5E74" w14:textId="3A6FD655" w:rsidR="00506276" w:rsidRPr="00274E3F" w:rsidRDefault="00506276" w:rsidP="00F12D9C">
            <w:pPr>
              <w:spacing w:line="276" w:lineRule="auto"/>
              <w:rPr>
                <w:lang w:val="ro-RO"/>
              </w:rPr>
            </w:pPr>
            <w:r w:rsidRPr="00274E3F">
              <w:rPr>
                <w:lang w:val="ro-RO"/>
              </w:rPr>
              <w:t>1.5.2</w:t>
            </w:r>
          </w:p>
        </w:tc>
        <w:tc>
          <w:tcPr>
            <w:tcW w:w="1190" w:type="dxa"/>
            <w:gridSpan w:val="2"/>
            <w:tcBorders>
              <w:top w:val="single" w:sz="12" w:space="0" w:color="auto"/>
              <w:bottom w:val="single" w:sz="12" w:space="0" w:color="auto"/>
              <w:right w:val="single" w:sz="12" w:space="0" w:color="auto"/>
            </w:tcBorders>
            <w:shd w:val="clear" w:color="auto" w:fill="auto"/>
            <w:noWrap/>
          </w:tcPr>
          <w:p w14:paraId="64DA70BD" w14:textId="229D5370" w:rsidR="00506276" w:rsidRPr="00274E3F" w:rsidRDefault="00506276" w:rsidP="00F12D9C">
            <w:pPr>
              <w:spacing w:line="276" w:lineRule="auto"/>
              <w:rPr>
                <w:lang w:val="ro-RO"/>
              </w:rPr>
            </w:pPr>
            <w:r w:rsidRPr="00274E3F">
              <w:rPr>
                <w:lang w:val="ro-RO"/>
              </w:rPr>
              <w:t>1.5.2.6</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B23F261" w14:textId="0C52454E" w:rsidR="00506276" w:rsidRPr="00274E3F" w:rsidRDefault="00506276"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D164669" w14:textId="286781FF" w:rsidR="00506276" w:rsidRPr="00274E3F" w:rsidRDefault="00506276" w:rsidP="00F12D9C">
            <w:pPr>
              <w:spacing w:line="276" w:lineRule="auto"/>
              <w:rPr>
                <w:lang w:val="ro-RO"/>
              </w:rPr>
            </w:pPr>
            <w:r w:rsidRPr="00274E3F">
              <w:rPr>
                <w:lang w:val="ro-RO"/>
              </w:rPr>
              <w:t>lucr</w:t>
            </w:r>
            <w:r w:rsidR="00146DB2" w:rsidRPr="00274E3F">
              <w:rPr>
                <w:lang w:val="ro-RO"/>
              </w:rPr>
              <w:t>ă</w:t>
            </w:r>
            <w:r w:rsidRPr="00274E3F">
              <w:rPr>
                <w:lang w:val="ro-RO"/>
              </w:rPr>
              <w:t>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A97F572" w14:textId="75FE2456" w:rsidR="00506276" w:rsidRPr="00274E3F" w:rsidRDefault="00506276"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32B0054F" w14:textId="31C4E6D0" w:rsidR="00506276" w:rsidRPr="00274E3F" w:rsidRDefault="00506276"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25C87AF2" w14:textId="69D77EDE" w:rsidR="00506276" w:rsidRPr="00274E3F" w:rsidRDefault="00506276" w:rsidP="00F12D9C">
            <w:pPr>
              <w:spacing w:line="276" w:lineRule="auto"/>
              <w:rPr>
                <w:lang w:val="ro-RO"/>
              </w:rPr>
            </w:pPr>
            <w:r w:rsidRPr="00274E3F">
              <w:rPr>
                <w:lang w:val="ro-RO"/>
              </w:rPr>
              <w:t xml:space="preserve">400.000 </w:t>
            </w:r>
          </w:p>
        </w:tc>
        <w:tc>
          <w:tcPr>
            <w:tcW w:w="1701" w:type="dxa"/>
            <w:gridSpan w:val="2"/>
            <w:tcBorders>
              <w:left w:val="single" w:sz="12" w:space="0" w:color="auto"/>
              <w:right w:val="single" w:sz="12" w:space="0" w:color="auto"/>
            </w:tcBorders>
            <w:shd w:val="clear" w:color="auto" w:fill="auto"/>
            <w:noWrap/>
          </w:tcPr>
          <w:p w14:paraId="0B2B0B87" w14:textId="77777777" w:rsidR="00506276" w:rsidRPr="00274E3F" w:rsidRDefault="00506276" w:rsidP="00F12D9C">
            <w:pPr>
              <w:spacing w:line="276" w:lineRule="auto"/>
              <w:rPr>
                <w:lang w:val="ro-RO"/>
              </w:rPr>
            </w:pPr>
            <w:r w:rsidRPr="00274E3F">
              <w:rPr>
                <w:lang w:val="ro-RO"/>
              </w:rPr>
              <w:t>LIFE</w:t>
            </w:r>
          </w:p>
          <w:p w14:paraId="17216830" w14:textId="0D65FDB5" w:rsidR="00506276" w:rsidRPr="00274E3F" w:rsidRDefault="00506276"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tcPr>
          <w:p w14:paraId="77A6BDD8" w14:textId="77777777" w:rsidR="00506276" w:rsidRPr="00274E3F" w:rsidRDefault="00506276" w:rsidP="00F12D9C">
            <w:pPr>
              <w:spacing w:line="276" w:lineRule="auto"/>
              <w:rPr>
                <w:lang w:val="ro-RO"/>
              </w:rPr>
            </w:pPr>
          </w:p>
        </w:tc>
      </w:tr>
      <w:tr w:rsidR="00861B2A" w:rsidRPr="00274E3F" w14:paraId="0E78DE28" w14:textId="77777777" w:rsidTr="00C35507">
        <w:trPr>
          <w:trHeight w:val="504"/>
          <w:jc w:val="center"/>
        </w:trPr>
        <w:tc>
          <w:tcPr>
            <w:tcW w:w="920" w:type="dxa"/>
            <w:tcBorders>
              <w:top w:val="single" w:sz="12" w:space="0" w:color="auto"/>
              <w:bottom w:val="single" w:sz="12" w:space="0" w:color="auto"/>
            </w:tcBorders>
            <w:shd w:val="clear" w:color="auto" w:fill="auto"/>
            <w:noWrap/>
          </w:tcPr>
          <w:p w14:paraId="08EA05D3" w14:textId="77777777" w:rsidR="00861B2A" w:rsidRPr="00274E3F" w:rsidRDefault="00861B2A" w:rsidP="00F12D9C">
            <w:pPr>
              <w:spacing w:line="276" w:lineRule="auto"/>
              <w:rPr>
                <w:lang w:val="ro-RO"/>
              </w:rPr>
            </w:pPr>
            <w:r w:rsidRPr="00274E3F">
              <w:rPr>
                <w:lang w:val="ro-RO"/>
              </w:rPr>
              <w:t>1.6</w:t>
            </w:r>
          </w:p>
        </w:tc>
        <w:tc>
          <w:tcPr>
            <w:tcW w:w="13346" w:type="dxa"/>
            <w:gridSpan w:val="15"/>
            <w:tcBorders>
              <w:top w:val="single" w:sz="12" w:space="0" w:color="auto"/>
              <w:bottom w:val="single" w:sz="12" w:space="0" w:color="auto"/>
            </w:tcBorders>
            <w:shd w:val="clear" w:color="auto" w:fill="auto"/>
            <w:noWrap/>
          </w:tcPr>
          <w:p w14:paraId="14EE211C" w14:textId="29D7F3CD" w:rsidR="00861B2A" w:rsidRPr="00274E3F" w:rsidRDefault="00861B2A" w:rsidP="00F12D9C">
            <w:pPr>
              <w:spacing w:line="276" w:lineRule="auto"/>
              <w:rPr>
                <w:b/>
                <w:lang w:val="ro-RO" w:eastAsia="ro-RO"/>
              </w:rPr>
            </w:pPr>
            <w:r w:rsidRPr="00274E3F">
              <w:rPr>
                <w:lang w:val="ro-RO" w:eastAsia="ro-RO"/>
              </w:rPr>
              <w:t xml:space="preserve">O.S.1.6. </w:t>
            </w:r>
            <w:r w:rsidRPr="00274E3F">
              <w:rPr>
                <w:szCs w:val="24"/>
                <w:lang w:val="ro-RO"/>
              </w:rPr>
              <w:t>Asigurarea conservării habitatului 7140 Mlaștini turboase de tranziție și turbării oscilante (nefixate de substrat), în sensul menținerii stării de conservare favorabilă a acestuia.</w:t>
            </w:r>
          </w:p>
        </w:tc>
      </w:tr>
      <w:tr w:rsidR="00506276" w:rsidRPr="00274E3F" w14:paraId="608A8CAD" w14:textId="77777777" w:rsidTr="00C35507">
        <w:trPr>
          <w:trHeight w:val="504"/>
          <w:jc w:val="center"/>
        </w:trPr>
        <w:tc>
          <w:tcPr>
            <w:tcW w:w="920" w:type="dxa"/>
            <w:tcBorders>
              <w:top w:val="single" w:sz="12" w:space="0" w:color="auto"/>
              <w:bottom w:val="single" w:sz="12" w:space="0" w:color="auto"/>
            </w:tcBorders>
            <w:shd w:val="clear" w:color="auto" w:fill="auto"/>
            <w:noWrap/>
          </w:tcPr>
          <w:p w14:paraId="4DEF53BC" w14:textId="77777777" w:rsidR="00506276" w:rsidRPr="00274E3F" w:rsidRDefault="00506276" w:rsidP="00F12D9C">
            <w:pPr>
              <w:spacing w:line="276" w:lineRule="auto"/>
              <w:rPr>
                <w:lang w:val="ro-RO"/>
              </w:rPr>
            </w:pPr>
            <w:r w:rsidRPr="00274E3F">
              <w:rPr>
                <w:lang w:val="ro-RO"/>
              </w:rPr>
              <w:t>1.6.1</w:t>
            </w:r>
          </w:p>
        </w:tc>
        <w:tc>
          <w:tcPr>
            <w:tcW w:w="13346" w:type="dxa"/>
            <w:gridSpan w:val="15"/>
            <w:tcBorders>
              <w:top w:val="single" w:sz="12" w:space="0" w:color="auto"/>
              <w:bottom w:val="single" w:sz="12" w:space="0" w:color="auto"/>
            </w:tcBorders>
            <w:shd w:val="clear" w:color="auto" w:fill="auto"/>
            <w:noWrap/>
          </w:tcPr>
          <w:p w14:paraId="716C3DC4" w14:textId="21797454" w:rsidR="00506276" w:rsidRPr="00274E3F" w:rsidRDefault="00506276" w:rsidP="00F12D9C">
            <w:pPr>
              <w:spacing w:line="276" w:lineRule="auto"/>
              <w:rPr>
                <w:lang w:val="ro-RO" w:eastAsia="ro-RO"/>
              </w:rPr>
            </w:pPr>
            <w:r w:rsidRPr="00274E3F">
              <w:rPr>
                <w:lang w:val="ro-RO" w:eastAsia="ro-RO"/>
              </w:rPr>
              <w:t xml:space="preserve">O.S.1.6.1. </w:t>
            </w:r>
            <w:r w:rsidRPr="00274E3F">
              <w:rPr>
                <w:bCs/>
                <w:szCs w:val="24"/>
                <w:lang w:val="ro-RO"/>
              </w:rPr>
              <w:t xml:space="preserve">Conservarea suprafeței habitatului </w:t>
            </w:r>
            <w:r w:rsidRPr="00274E3F">
              <w:rPr>
                <w:bCs/>
                <w:szCs w:val="24"/>
                <w:lang w:val="ro-RO" w:bidi="en-US"/>
              </w:rPr>
              <w:t xml:space="preserve">7140 </w:t>
            </w:r>
            <w:r w:rsidRPr="00274E3F">
              <w:rPr>
                <w:bCs/>
                <w:szCs w:val="24"/>
                <w:lang w:val="ro-RO"/>
              </w:rPr>
              <w:t>Mlastini turboase de tranziție și turbării oscilante (nefixate de substrat), în sensul menținerii stării de conservare favorabilă a acestuia din punct de vedere al suprafeței ocupate.</w:t>
            </w:r>
          </w:p>
        </w:tc>
      </w:tr>
      <w:tr w:rsidR="00146DB2" w:rsidRPr="00274E3F" w14:paraId="051EC6EC" w14:textId="77777777" w:rsidTr="00C35507">
        <w:trPr>
          <w:trHeight w:val="504"/>
          <w:jc w:val="center"/>
        </w:trPr>
        <w:tc>
          <w:tcPr>
            <w:tcW w:w="920" w:type="dxa"/>
            <w:tcBorders>
              <w:top w:val="single" w:sz="12" w:space="0" w:color="auto"/>
              <w:bottom w:val="single" w:sz="12" w:space="0" w:color="auto"/>
            </w:tcBorders>
            <w:shd w:val="clear" w:color="auto" w:fill="auto"/>
            <w:noWrap/>
          </w:tcPr>
          <w:p w14:paraId="3E43A815" w14:textId="77777777" w:rsidR="00146DB2" w:rsidRPr="00274E3F" w:rsidRDefault="00146DB2" w:rsidP="00F12D9C">
            <w:pPr>
              <w:spacing w:line="276" w:lineRule="auto"/>
              <w:rPr>
                <w:lang w:val="ro-RO"/>
              </w:rPr>
            </w:pPr>
            <w:r w:rsidRPr="00274E3F">
              <w:rPr>
                <w:lang w:val="ro-RO"/>
              </w:rPr>
              <w:t>1.6.1.</w:t>
            </w:r>
          </w:p>
        </w:tc>
        <w:tc>
          <w:tcPr>
            <w:tcW w:w="1190" w:type="dxa"/>
            <w:gridSpan w:val="2"/>
            <w:tcBorders>
              <w:top w:val="single" w:sz="12" w:space="0" w:color="auto"/>
              <w:bottom w:val="single" w:sz="12" w:space="0" w:color="auto"/>
              <w:right w:val="single" w:sz="12" w:space="0" w:color="auto"/>
            </w:tcBorders>
            <w:shd w:val="clear" w:color="auto" w:fill="auto"/>
            <w:noWrap/>
          </w:tcPr>
          <w:p w14:paraId="4494024C" w14:textId="77777777" w:rsidR="00146DB2" w:rsidRPr="00274E3F" w:rsidRDefault="00146DB2" w:rsidP="00F12D9C">
            <w:pPr>
              <w:spacing w:line="276" w:lineRule="auto"/>
              <w:rPr>
                <w:lang w:val="ro-RO"/>
              </w:rPr>
            </w:pPr>
            <w:r w:rsidRPr="00274E3F">
              <w:rPr>
                <w:lang w:val="ro-RO"/>
              </w:rPr>
              <w:t>1.6.1.1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D290130" w14:textId="348BC9B6"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91F77A3" w14:textId="71C610F3"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73D82F4" w14:textId="56851F34"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DD5A335" w14:textId="4C0B0181"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17E2F68F" w14:textId="5D45961E" w:rsidR="00146DB2" w:rsidRPr="00274E3F" w:rsidRDefault="00146DB2" w:rsidP="00F12D9C">
            <w:pPr>
              <w:spacing w:line="276" w:lineRule="auto"/>
              <w:rPr>
                <w:lang w:val="ro-RO"/>
              </w:rPr>
            </w:pPr>
            <w:r w:rsidRPr="00274E3F">
              <w:rPr>
                <w:lang w:val="ro-RO"/>
              </w:rPr>
              <w:t>8.000</w:t>
            </w:r>
          </w:p>
        </w:tc>
        <w:tc>
          <w:tcPr>
            <w:tcW w:w="1701" w:type="dxa"/>
            <w:gridSpan w:val="2"/>
            <w:tcBorders>
              <w:top w:val="single" w:sz="12" w:space="0" w:color="auto"/>
              <w:left w:val="single" w:sz="12" w:space="0" w:color="auto"/>
              <w:right w:val="single" w:sz="12" w:space="0" w:color="auto"/>
            </w:tcBorders>
            <w:shd w:val="clear" w:color="auto" w:fill="auto"/>
            <w:noWrap/>
          </w:tcPr>
          <w:p w14:paraId="7919784E" w14:textId="0880EB76"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6129368E" w14:textId="77777777" w:rsidR="00146DB2" w:rsidRPr="00274E3F" w:rsidRDefault="00146DB2" w:rsidP="00F12D9C">
            <w:pPr>
              <w:spacing w:line="276" w:lineRule="auto"/>
              <w:rPr>
                <w:lang w:val="ro-RO"/>
              </w:rPr>
            </w:pPr>
          </w:p>
        </w:tc>
      </w:tr>
      <w:tr w:rsidR="00146DB2" w:rsidRPr="00274E3F" w14:paraId="09BB0A29" w14:textId="77777777" w:rsidTr="00C35507">
        <w:trPr>
          <w:trHeight w:val="262"/>
          <w:jc w:val="center"/>
        </w:trPr>
        <w:tc>
          <w:tcPr>
            <w:tcW w:w="920" w:type="dxa"/>
            <w:tcBorders>
              <w:top w:val="single" w:sz="12" w:space="0" w:color="auto"/>
              <w:bottom w:val="single" w:sz="12" w:space="0" w:color="auto"/>
            </w:tcBorders>
            <w:shd w:val="clear" w:color="auto" w:fill="auto"/>
            <w:noWrap/>
          </w:tcPr>
          <w:p w14:paraId="08C1FD57" w14:textId="77777777" w:rsidR="00146DB2" w:rsidRPr="00274E3F" w:rsidRDefault="00146DB2" w:rsidP="00F12D9C">
            <w:pPr>
              <w:spacing w:line="276" w:lineRule="auto"/>
              <w:rPr>
                <w:lang w:val="ro-RO"/>
              </w:rPr>
            </w:pPr>
            <w:r w:rsidRPr="00274E3F">
              <w:rPr>
                <w:lang w:val="ro-RO"/>
              </w:rPr>
              <w:t>1.6.1.</w:t>
            </w:r>
          </w:p>
        </w:tc>
        <w:tc>
          <w:tcPr>
            <w:tcW w:w="1190" w:type="dxa"/>
            <w:gridSpan w:val="2"/>
            <w:tcBorders>
              <w:top w:val="single" w:sz="12" w:space="0" w:color="auto"/>
              <w:bottom w:val="single" w:sz="12" w:space="0" w:color="auto"/>
              <w:right w:val="single" w:sz="12" w:space="0" w:color="auto"/>
            </w:tcBorders>
            <w:shd w:val="clear" w:color="auto" w:fill="auto"/>
            <w:noWrap/>
          </w:tcPr>
          <w:p w14:paraId="1520AF86" w14:textId="77777777" w:rsidR="00146DB2" w:rsidRPr="00274E3F" w:rsidRDefault="00146DB2" w:rsidP="00F12D9C">
            <w:pPr>
              <w:spacing w:line="276" w:lineRule="auto"/>
              <w:rPr>
                <w:lang w:val="ro-RO"/>
              </w:rPr>
            </w:pPr>
            <w:r w:rsidRPr="00274E3F">
              <w:rPr>
                <w:lang w:val="ro-RO"/>
              </w:rPr>
              <w:t>1.6.1.2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1FA7502" w14:textId="5C2A6F44" w:rsidR="00146DB2" w:rsidRPr="00274E3F" w:rsidRDefault="00146DB2" w:rsidP="00F12D9C">
            <w:pPr>
              <w:spacing w:line="276" w:lineRule="auto"/>
              <w:rPr>
                <w:lang w:val="ro-RO"/>
              </w:rPr>
            </w:pPr>
            <w:r w:rsidRPr="00274E3F">
              <w:rPr>
                <w:lang w:val="ro-RO"/>
              </w:rPr>
              <w:t>50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0679297" w14:textId="54E4F926" w:rsidR="00146DB2" w:rsidRPr="00274E3F" w:rsidRDefault="00146DB2" w:rsidP="00F12D9C">
            <w:pPr>
              <w:spacing w:line="276" w:lineRule="auto"/>
              <w:rPr>
                <w:lang w:val="ro-RO"/>
              </w:rPr>
            </w:pPr>
            <w:r w:rsidRPr="00274E3F">
              <w:rPr>
                <w:lang w:val="ro-RO"/>
              </w:rPr>
              <w:t>analiză documentații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06F5B8F" w14:textId="6517576D"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B185957" w14:textId="4B81E4E3" w:rsidR="00146DB2" w:rsidRPr="00274E3F" w:rsidRDefault="00146DB2" w:rsidP="00F12D9C">
            <w:pPr>
              <w:spacing w:line="276" w:lineRule="auto"/>
              <w:rPr>
                <w:lang w:val="ro-RO"/>
              </w:rPr>
            </w:pPr>
            <w:r w:rsidRPr="00274E3F">
              <w:rPr>
                <w:lang w:val="ro-RO"/>
              </w:rPr>
              <w:t>50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02810A8" w14:textId="5136AEB5" w:rsidR="00146DB2" w:rsidRPr="00274E3F" w:rsidRDefault="00146DB2" w:rsidP="00F12D9C">
            <w:pPr>
              <w:spacing w:line="276" w:lineRule="auto"/>
              <w:rPr>
                <w:lang w:val="ro-RO"/>
              </w:rPr>
            </w:pPr>
            <w:r w:rsidRPr="00274E3F">
              <w:rPr>
                <w:lang w:val="ro-RO"/>
              </w:rPr>
              <w:t>5000</w:t>
            </w:r>
          </w:p>
        </w:tc>
        <w:tc>
          <w:tcPr>
            <w:tcW w:w="1701" w:type="dxa"/>
            <w:gridSpan w:val="2"/>
            <w:tcBorders>
              <w:left w:val="single" w:sz="12" w:space="0" w:color="auto"/>
              <w:bottom w:val="single" w:sz="12" w:space="0" w:color="auto"/>
              <w:right w:val="single" w:sz="12" w:space="0" w:color="auto"/>
            </w:tcBorders>
            <w:shd w:val="clear" w:color="auto" w:fill="auto"/>
            <w:noWrap/>
          </w:tcPr>
          <w:p w14:paraId="5C13E3C2" w14:textId="29E541EF"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02156472" w14:textId="77777777" w:rsidR="00146DB2" w:rsidRPr="00274E3F" w:rsidRDefault="00146DB2" w:rsidP="00F12D9C">
            <w:pPr>
              <w:spacing w:line="276" w:lineRule="auto"/>
              <w:rPr>
                <w:lang w:val="ro-RO"/>
              </w:rPr>
            </w:pPr>
          </w:p>
        </w:tc>
      </w:tr>
      <w:tr w:rsidR="0086756A" w:rsidRPr="00274E3F" w14:paraId="396DB9AE" w14:textId="77777777" w:rsidTr="00C35507">
        <w:trPr>
          <w:trHeight w:val="262"/>
          <w:jc w:val="center"/>
        </w:trPr>
        <w:tc>
          <w:tcPr>
            <w:tcW w:w="920" w:type="dxa"/>
            <w:tcBorders>
              <w:top w:val="single" w:sz="12" w:space="0" w:color="auto"/>
              <w:bottom w:val="single" w:sz="12" w:space="0" w:color="auto"/>
            </w:tcBorders>
            <w:shd w:val="clear" w:color="auto" w:fill="auto"/>
            <w:noWrap/>
          </w:tcPr>
          <w:p w14:paraId="07437465" w14:textId="1AA52FEA" w:rsidR="0086756A" w:rsidRPr="00274E3F" w:rsidRDefault="0086756A" w:rsidP="00F12D9C">
            <w:pPr>
              <w:spacing w:line="276" w:lineRule="auto"/>
              <w:rPr>
                <w:lang w:val="ro-RO"/>
              </w:rPr>
            </w:pPr>
            <w:r w:rsidRPr="00274E3F">
              <w:rPr>
                <w:lang w:val="ro-RO"/>
              </w:rPr>
              <w:t>1.6.1.</w:t>
            </w:r>
          </w:p>
        </w:tc>
        <w:tc>
          <w:tcPr>
            <w:tcW w:w="1190" w:type="dxa"/>
            <w:gridSpan w:val="2"/>
            <w:tcBorders>
              <w:top w:val="single" w:sz="12" w:space="0" w:color="auto"/>
              <w:bottom w:val="single" w:sz="12" w:space="0" w:color="auto"/>
              <w:right w:val="single" w:sz="12" w:space="0" w:color="auto"/>
            </w:tcBorders>
            <w:shd w:val="clear" w:color="auto" w:fill="auto"/>
            <w:noWrap/>
          </w:tcPr>
          <w:p w14:paraId="41D4EC02" w14:textId="0BF8C1F4" w:rsidR="0086756A" w:rsidRPr="00274E3F" w:rsidRDefault="0086756A" w:rsidP="00F12D9C">
            <w:pPr>
              <w:spacing w:line="276" w:lineRule="auto"/>
              <w:rPr>
                <w:lang w:val="ro-RO"/>
              </w:rPr>
            </w:pPr>
            <w:r w:rsidRPr="00274E3F">
              <w:rPr>
                <w:lang w:val="ro-RO"/>
              </w:rPr>
              <w:t>1.6.1.3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06ECDBD" w14:textId="399610FD" w:rsidR="0086756A" w:rsidRPr="00274E3F" w:rsidRDefault="0086756A"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5D78A4D" w14:textId="4D16994B" w:rsidR="0086756A" w:rsidRPr="00274E3F" w:rsidRDefault="0086756A"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8E1801E" w14:textId="7703B4D9" w:rsidR="0086756A" w:rsidRPr="00274E3F" w:rsidRDefault="0086756A"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DFCD811" w14:textId="643DEA88" w:rsidR="0086756A" w:rsidRPr="00274E3F" w:rsidRDefault="0086756A"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37F9BD7F" w14:textId="365B4D6E" w:rsidR="0086756A" w:rsidRPr="00274E3F" w:rsidRDefault="0086756A" w:rsidP="00F12D9C">
            <w:pPr>
              <w:spacing w:line="276" w:lineRule="auto"/>
              <w:rPr>
                <w:lang w:val="ro-RO"/>
              </w:rPr>
            </w:pPr>
            <w:r w:rsidRPr="00274E3F">
              <w:rPr>
                <w:lang w:val="ro-RO"/>
              </w:rPr>
              <w:t>8.000</w:t>
            </w:r>
          </w:p>
        </w:tc>
        <w:tc>
          <w:tcPr>
            <w:tcW w:w="1701" w:type="dxa"/>
            <w:gridSpan w:val="2"/>
            <w:tcBorders>
              <w:left w:val="single" w:sz="12" w:space="0" w:color="auto"/>
              <w:bottom w:val="single" w:sz="12" w:space="0" w:color="auto"/>
              <w:right w:val="single" w:sz="12" w:space="0" w:color="auto"/>
            </w:tcBorders>
            <w:shd w:val="clear" w:color="auto" w:fill="auto"/>
            <w:noWrap/>
          </w:tcPr>
          <w:p w14:paraId="02E78942" w14:textId="2DFAD647" w:rsidR="0086756A"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07894D78" w14:textId="77777777" w:rsidR="0086756A" w:rsidRPr="00274E3F" w:rsidRDefault="0086756A" w:rsidP="00F12D9C">
            <w:pPr>
              <w:spacing w:line="276" w:lineRule="auto"/>
              <w:rPr>
                <w:lang w:val="ro-RO"/>
              </w:rPr>
            </w:pPr>
          </w:p>
        </w:tc>
      </w:tr>
      <w:tr w:rsidR="0086756A" w:rsidRPr="00274E3F" w14:paraId="2D9741AD" w14:textId="77777777" w:rsidTr="00C35507">
        <w:trPr>
          <w:trHeight w:val="262"/>
          <w:jc w:val="center"/>
        </w:trPr>
        <w:tc>
          <w:tcPr>
            <w:tcW w:w="920" w:type="dxa"/>
            <w:tcBorders>
              <w:top w:val="single" w:sz="12" w:space="0" w:color="auto"/>
              <w:bottom w:val="single" w:sz="12" w:space="0" w:color="auto"/>
            </w:tcBorders>
            <w:shd w:val="clear" w:color="auto" w:fill="auto"/>
            <w:noWrap/>
          </w:tcPr>
          <w:p w14:paraId="4C3D3B15" w14:textId="045531F2" w:rsidR="0086756A" w:rsidRPr="00274E3F" w:rsidRDefault="0086756A" w:rsidP="00F12D9C">
            <w:pPr>
              <w:spacing w:line="276" w:lineRule="auto"/>
              <w:rPr>
                <w:lang w:val="ro-RO"/>
              </w:rPr>
            </w:pPr>
            <w:r w:rsidRPr="00274E3F">
              <w:rPr>
                <w:lang w:val="ro-RO"/>
              </w:rPr>
              <w:t>1.6.1.</w:t>
            </w:r>
          </w:p>
        </w:tc>
        <w:tc>
          <w:tcPr>
            <w:tcW w:w="1190" w:type="dxa"/>
            <w:gridSpan w:val="2"/>
            <w:tcBorders>
              <w:top w:val="single" w:sz="12" w:space="0" w:color="auto"/>
              <w:bottom w:val="single" w:sz="12" w:space="0" w:color="auto"/>
              <w:right w:val="single" w:sz="12" w:space="0" w:color="auto"/>
            </w:tcBorders>
            <w:shd w:val="clear" w:color="auto" w:fill="auto"/>
            <w:noWrap/>
          </w:tcPr>
          <w:p w14:paraId="641075F5" w14:textId="587F6633" w:rsidR="0086756A" w:rsidRPr="00274E3F" w:rsidRDefault="0086756A" w:rsidP="00F12D9C">
            <w:pPr>
              <w:spacing w:line="276" w:lineRule="auto"/>
              <w:rPr>
                <w:lang w:val="ro-RO"/>
              </w:rPr>
            </w:pPr>
            <w:r w:rsidRPr="00274E3F">
              <w:rPr>
                <w:lang w:val="ro-RO"/>
              </w:rPr>
              <w:t>1.6.1.4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68A3655" w14:textId="49916CBF" w:rsidR="0086756A" w:rsidRPr="00274E3F" w:rsidRDefault="0086756A"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F533E28" w14:textId="6B05B84C" w:rsidR="0086756A" w:rsidRPr="00274E3F" w:rsidRDefault="0086756A" w:rsidP="00F12D9C">
            <w:pPr>
              <w:spacing w:line="276" w:lineRule="auto"/>
              <w:rPr>
                <w:lang w:val="ro-RO"/>
              </w:rPr>
            </w:pPr>
            <w:r w:rsidRPr="00274E3F">
              <w:rPr>
                <w:lang w:val="ro-RO"/>
              </w:rPr>
              <w:t>lucrari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7847839" w14:textId="557C1E70" w:rsidR="0086756A" w:rsidRPr="00274E3F" w:rsidRDefault="0086756A"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5004E791" w14:textId="15A89F02" w:rsidR="0086756A" w:rsidRPr="00274E3F" w:rsidRDefault="0086756A"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67347CBE" w14:textId="00E8CDEC" w:rsidR="0086756A" w:rsidRPr="00274E3F" w:rsidRDefault="0086756A" w:rsidP="00F12D9C">
            <w:pPr>
              <w:spacing w:line="276" w:lineRule="auto"/>
              <w:rPr>
                <w:lang w:val="ro-RO"/>
              </w:rPr>
            </w:pPr>
            <w:r w:rsidRPr="00274E3F">
              <w:rPr>
                <w:lang w:val="ro-RO"/>
              </w:rPr>
              <w:t xml:space="preserve">400.000 </w:t>
            </w:r>
          </w:p>
        </w:tc>
        <w:tc>
          <w:tcPr>
            <w:tcW w:w="1701" w:type="dxa"/>
            <w:gridSpan w:val="2"/>
            <w:tcBorders>
              <w:left w:val="single" w:sz="12" w:space="0" w:color="auto"/>
              <w:bottom w:val="single" w:sz="12" w:space="0" w:color="auto"/>
              <w:right w:val="single" w:sz="12" w:space="0" w:color="auto"/>
            </w:tcBorders>
            <w:shd w:val="clear" w:color="auto" w:fill="auto"/>
            <w:noWrap/>
          </w:tcPr>
          <w:p w14:paraId="7E308111" w14:textId="77777777" w:rsidR="0086756A" w:rsidRPr="00274E3F" w:rsidRDefault="0086756A" w:rsidP="00F12D9C">
            <w:pPr>
              <w:spacing w:line="276" w:lineRule="auto"/>
              <w:rPr>
                <w:lang w:val="ro-RO"/>
              </w:rPr>
            </w:pPr>
            <w:r w:rsidRPr="00274E3F">
              <w:rPr>
                <w:lang w:val="ro-RO"/>
              </w:rPr>
              <w:t>LIFE</w:t>
            </w:r>
          </w:p>
          <w:p w14:paraId="63A26168" w14:textId="25D45B12" w:rsidR="0086756A" w:rsidRPr="00274E3F" w:rsidRDefault="0086756A"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tcPr>
          <w:p w14:paraId="677FD18F" w14:textId="77777777" w:rsidR="0086756A" w:rsidRPr="00274E3F" w:rsidRDefault="0086756A" w:rsidP="00F12D9C">
            <w:pPr>
              <w:spacing w:line="276" w:lineRule="auto"/>
              <w:rPr>
                <w:lang w:val="ro-RO"/>
              </w:rPr>
            </w:pPr>
          </w:p>
        </w:tc>
      </w:tr>
      <w:tr w:rsidR="0086756A" w:rsidRPr="00274E3F" w14:paraId="003EB5A7" w14:textId="77777777" w:rsidTr="00C35507">
        <w:trPr>
          <w:trHeight w:val="504"/>
          <w:jc w:val="center"/>
        </w:trPr>
        <w:tc>
          <w:tcPr>
            <w:tcW w:w="920" w:type="dxa"/>
            <w:tcBorders>
              <w:top w:val="single" w:sz="12" w:space="0" w:color="auto"/>
              <w:bottom w:val="single" w:sz="12" w:space="0" w:color="auto"/>
            </w:tcBorders>
            <w:shd w:val="clear" w:color="auto" w:fill="auto"/>
            <w:noWrap/>
          </w:tcPr>
          <w:p w14:paraId="678188D5" w14:textId="77777777" w:rsidR="0086756A" w:rsidRPr="00274E3F" w:rsidRDefault="0086756A" w:rsidP="00F12D9C">
            <w:pPr>
              <w:spacing w:line="276" w:lineRule="auto"/>
              <w:rPr>
                <w:lang w:val="ro-RO"/>
              </w:rPr>
            </w:pPr>
            <w:r w:rsidRPr="00274E3F">
              <w:rPr>
                <w:lang w:val="ro-RO"/>
              </w:rPr>
              <w:t>1.6.2</w:t>
            </w:r>
          </w:p>
        </w:tc>
        <w:tc>
          <w:tcPr>
            <w:tcW w:w="13346" w:type="dxa"/>
            <w:gridSpan w:val="15"/>
            <w:tcBorders>
              <w:top w:val="single" w:sz="12" w:space="0" w:color="auto"/>
              <w:bottom w:val="single" w:sz="12" w:space="0" w:color="auto"/>
            </w:tcBorders>
            <w:shd w:val="clear" w:color="auto" w:fill="auto"/>
            <w:noWrap/>
          </w:tcPr>
          <w:p w14:paraId="6F6B3E37" w14:textId="2C41A4E8" w:rsidR="0086756A" w:rsidRPr="00274E3F" w:rsidRDefault="0086756A" w:rsidP="00F12D9C">
            <w:pPr>
              <w:spacing w:line="276" w:lineRule="auto"/>
              <w:rPr>
                <w:lang w:val="ro-RO" w:eastAsia="ro-RO"/>
              </w:rPr>
            </w:pPr>
            <w:r w:rsidRPr="00274E3F">
              <w:rPr>
                <w:lang w:val="ro-RO" w:eastAsia="ro-RO"/>
              </w:rPr>
              <w:t xml:space="preserve">O.S.1.6.2. </w:t>
            </w:r>
            <w:r w:rsidRPr="00274E3F">
              <w:rPr>
                <w:bCs/>
                <w:szCs w:val="24"/>
                <w:lang w:val="ro-RO"/>
              </w:rPr>
              <w:t xml:space="preserve">Menținerea structurii și funcțiilor specifice ale habitatului </w:t>
            </w:r>
            <w:r w:rsidRPr="00274E3F">
              <w:rPr>
                <w:bCs/>
                <w:szCs w:val="24"/>
                <w:lang w:val="ro-RO" w:bidi="en-US"/>
              </w:rPr>
              <w:t xml:space="preserve">7140 </w:t>
            </w:r>
            <w:r w:rsidRPr="00274E3F">
              <w:rPr>
                <w:bCs/>
                <w:szCs w:val="24"/>
                <w:lang w:val="ro-RO"/>
              </w:rPr>
              <w:t>Mlaștini turboase de tranziție și turbării oscilante (nefixate de substrat), în sensul asigurării stării de conservare favorabilă a acestuia.</w:t>
            </w:r>
          </w:p>
        </w:tc>
      </w:tr>
      <w:tr w:rsidR="00146DB2" w:rsidRPr="00274E3F" w14:paraId="37A9CECD" w14:textId="77777777" w:rsidTr="00C35507">
        <w:trPr>
          <w:trHeight w:val="504"/>
          <w:jc w:val="center"/>
        </w:trPr>
        <w:tc>
          <w:tcPr>
            <w:tcW w:w="920" w:type="dxa"/>
            <w:tcBorders>
              <w:top w:val="single" w:sz="12" w:space="0" w:color="auto"/>
              <w:bottom w:val="single" w:sz="12" w:space="0" w:color="auto"/>
            </w:tcBorders>
            <w:shd w:val="clear" w:color="auto" w:fill="auto"/>
            <w:noWrap/>
          </w:tcPr>
          <w:p w14:paraId="00CB69EA" w14:textId="77777777" w:rsidR="00146DB2" w:rsidRPr="00274E3F" w:rsidRDefault="00146DB2" w:rsidP="00F12D9C">
            <w:pPr>
              <w:spacing w:line="276" w:lineRule="auto"/>
              <w:rPr>
                <w:lang w:val="ro-RO"/>
              </w:rPr>
            </w:pPr>
            <w:r w:rsidRPr="00274E3F">
              <w:rPr>
                <w:lang w:val="ro-RO"/>
              </w:rPr>
              <w:t>1.6.2</w:t>
            </w:r>
          </w:p>
        </w:tc>
        <w:tc>
          <w:tcPr>
            <w:tcW w:w="1190" w:type="dxa"/>
            <w:gridSpan w:val="2"/>
            <w:tcBorders>
              <w:top w:val="single" w:sz="12" w:space="0" w:color="auto"/>
              <w:bottom w:val="single" w:sz="12" w:space="0" w:color="auto"/>
              <w:right w:val="single" w:sz="12" w:space="0" w:color="auto"/>
            </w:tcBorders>
            <w:shd w:val="clear" w:color="auto" w:fill="auto"/>
            <w:noWrap/>
          </w:tcPr>
          <w:p w14:paraId="16AAE9DD" w14:textId="77777777" w:rsidR="00146DB2" w:rsidRPr="00274E3F" w:rsidRDefault="00146DB2" w:rsidP="00F12D9C">
            <w:pPr>
              <w:spacing w:line="276" w:lineRule="auto"/>
              <w:rPr>
                <w:lang w:val="ro-RO"/>
              </w:rPr>
            </w:pPr>
            <w:r w:rsidRPr="00274E3F">
              <w:rPr>
                <w:lang w:val="ro-RO"/>
              </w:rPr>
              <w:t>1.6.2.1</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5DA7972" w14:textId="22BBD74C" w:rsidR="00146DB2" w:rsidRPr="00274E3F" w:rsidRDefault="00146DB2"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71E561" w14:textId="1B3F3FE0" w:rsidR="00146DB2" w:rsidRPr="00274E3F" w:rsidRDefault="00146DB2"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798158" w14:textId="64822FDE"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6D63F544" w14:textId="71733A07" w:rsidR="00146DB2" w:rsidRPr="00274E3F" w:rsidRDefault="00146DB2" w:rsidP="00F12D9C">
            <w:pPr>
              <w:spacing w:line="276" w:lineRule="auto"/>
              <w:rPr>
                <w:lang w:val="ro-RO"/>
              </w:rPr>
            </w:pPr>
            <w:r w:rsidRPr="00274E3F">
              <w:rPr>
                <w:lang w:val="ro-RO"/>
              </w:rPr>
              <w:t>20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2EC52BEA" w14:textId="6C860B56" w:rsidR="00146DB2" w:rsidRPr="00274E3F" w:rsidRDefault="00146DB2" w:rsidP="00F12D9C">
            <w:pPr>
              <w:spacing w:line="276" w:lineRule="auto"/>
              <w:rPr>
                <w:lang w:val="ro-RO"/>
              </w:rPr>
            </w:pPr>
            <w:r w:rsidRPr="00274E3F">
              <w:rPr>
                <w:lang w:val="ro-RO"/>
              </w:rPr>
              <w:t>6.000</w:t>
            </w:r>
          </w:p>
        </w:tc>
        <w:tc>
          <w:tcPr>
            <w:tcW w:w="1701" w:type="dxa"/>
            <w:gridSpan w:val="2"/>
            <w:tcBorders>
              <w:top w:val="single" w:sz="12" w:space="0" w:color="auto"/>
              <w:left w:val="single" w:sz="12" w:space="0" w:color="auto"/>
              <w:right w:val="single" w:sz="12" w:space="0" w:color="auto"/>
            </w:tcBorders>
            <w:shd w:val="clear" w:color="auto" w:fill="auto"/>
            <w:noWrap/>
          </w:tcPr>
          <w:p w14:paraId="5D326D5F" w14:textId="75BB3C8C"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729ACCA5" w14:textId="77777777" w:rsidR="00146DB2" w:rsidRPr="00274E3F" w:rsidRDefault="00146DB2" w:rsidP="00F12D9C">
            <w:pPr>
              <w:spacing w:line="276" w:lineRule="auto"/>
              <w:rPr>
                <w:lang w:val="ro-RO"/>
              </w:rPr>
            </w:pPr>
          </w:p>
        </w:tc>
      </w:tr>
      <w:tr w:rsidR="00146DB2" w:rsidRPr="00274E3F" w14:paraId="65DD6BD4" w14:textId="77777777" w:rsidTr="00C35507">
        <w:trPr>
          <w:trHeight w:val="504"/>
          <w:jc w:val="center"/>
        </w:trPr>
        <w:tc>
          <w:tcPr>
            <w:tcW w:w="920" w:type="dxa"/>
            <w:tcBorders>
              <w:top w:val="single" w:sz="12" w:space="0" w:color="auto"/>
              <w:bottom w:val="single" w:sz="12" w:space="0" w:color="auto"/>
            </w:tcBorders>
            <w:shd w:val="clear" w:color="auto" w:fill="auto"/>
            <w:noWrap/>
          </w:tcPr>
          <w:p w14:paraId="086F67DE" w14:textId="77777777" w:rsidR="00146DB2" w:rsidRPr="00274E3F" w:rsidRDefault="00146DB2" w:rsidP="00F12D9C">
            <w:pPr>
              <w:spacing w:line="276" w:lineRule="auto"/>
              <w:rPr>
                <w:lang w:val="ro-RO"/>
              </w:rPr>
            </w:pPr>
            <w:r w:rsidRPr="00274E3F">
              <w:rPr>
                <w:lang w:val="ro-RO"/>
              </w:rPr>
              <w:t>1.6.2</w:t>
            </w:r>
          </w:p>
        </w:tc>
        <w:tc>
          <w:tcPr>
            <w:tcW w:w="1190" w:type="dxa"/>
            <w:gridSpan w:val="2"/>
            <w:tcBorders>
              <w:top w:val="single" w:sz="12" w:space="0" w:color="auto"/>
              <w:bottom w:val="single" w:sz="12" w:space="0" w:color="auto"/>
              <w:right w:val="single" w:sz="12" w:space="0" w:color="auto"/>
            </w:tcBorders>
            <w:shd w:val="clear" w:color="auto" w:fill="auto"/>
            <w:noWrap/>
          </w:tcPr>
          <w:p w14:paraId="34F05783" w14:textId="77777777" w:rsidR="00146DB2" w:rsidRPr="00274E3F" w:rsidRDefault="00146DB2" w:rsidP="00F12D9C">
            <w:pPr>
              <w:spacing w:line="276" w:lineRule="auto"/>
              <w:rPr>
                <w:lang w:val="ro-RO"/>
              </w:rPr>
            </w:pPr>
            <w:r w:rsidRPr="00274E3F">
              <w:rPr>
                <w:lang w:val="ro-RO"/>
              </w:rPr>
              <w:t>1.6.2.2</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35A0859" w14:textId="084FE6B7"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FFEE3F3" w14:textId="7C52B85E"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07B9BCB" w14:textId="0C77EFB4"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0114B5A2" w14:textId="7033821D"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1288B722" w14:textId="03137572" w:rsidR="00146DB2" w:rsidRPr="00274E3F" w:rsidRDefault="00146DB2" w:rsidP="00F12D9C">
            <w:pPr>
              <w:spacing w:line="276" w:lineRule="auto"/>
              <w:rPr>
                <w:lang w:val="ro-RO"/>
              </w:rPr>
            </w:pPr>
            <w:r w:rsidRPr="00274E3F">
              <w:rPr>
                <w:lang w:val="ro-RO"/>
              </w:rPr>
              <w:t>8.000</w:t>
            </w:r>
          </w:p>
        </w:tc>
        <w:tc>
          <w:tcPr>
            <w:tcW w:w="1701" w:type="dxa"/>
            <w:gridSpan w:val="2"/>
            <w:tcBorders>
              <w:left w:val="single" w:sz="12" w:space="0" w:color="auto"/>
              <w:right w:val="single" w:sz="12" w:space="0" w:color="auto"/>
            </w:tcBorders>
            <w:shd w:val="clear" w:color="auto" w:fill="auto"/>
            <w:noWrap/>
          </w:tcPr>
          <w:p w14:paraId="1DC18774" w14:textId="6DAA6894"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24763509" w14:textId="77777777" w:rsidR="00146DB2" w:rsidRPr="00274E3F" w:rsidRDefault="00146DB2" w:rsidP="00F12D9C">
            <w:pPr>
              <w:spacing w:line="276" w:lineRule="auto"/>
              <w:rPr>
                <w:lang w:val="ro-RO"/>
              </w:rPr>
            </w:pPr>
          </w:p>
        </w:tc>
      </w:tr>
      <w:tr w:rsidR="00146DB2" w:rsidRPr="00274E3F" w14:paraId="7B04AE22" w14:textId="77777777" w:rsidTr="00C35507">
        <w:trPr>
          <w:trHeight w:val="504"/>
          <w:jc w:val="center"/>
        </w:trPr>
        <w:tc>
          <w:tcPr>
            <w:tcW w:w="920" w:type="dxa"/>
            <w:tcBorders>
              <w:top w:val="single" w:sz="12" w:space="0" w:color="auto"/>
              <w:bottom w:val="single" w:sz="12" w:space="0" w:color="auto"/>
            </w:tcBorders>
            <w:shd w:val="clear" w:color="auto" w:fill="auto"/>
            <w:noWrap/>
          </w:tcPr>
          <w:p w14:paraId="659760AE" w14:textId="332FF867" w:rsidR="00146DB2" w:rsidRPr="00274E3F" w:rsidRDefault="00146DB2" w:rsidP="00F12D9C">
            <w:pPr>
              <w:spacing w:line="276" w:lineRule="auto"/>
              <w:rPr>
                <w:lang w:val="ro-RO"/>
              </w:rPr>
            </w:pPr>
            <w:r w:rsidRPr="00274E3F">
              <w:rPr>
                <w:lang w:val="ro-RO"/>
              </w:rPr>
              <w:t>1.6.2</w:t>
            </w:r>
          </w:p>
        </w:tc>
        <w:tc>
          <w:tcPr>
            <w:tcW w:w="1190" w:type="dxa"/>
            <w:gridSpan w:val="2"/>
            <w:tcBorders>
              <w:top w:val="single" w:sz="12" w:space="0" w:color="auto"/>
              <w:bottom w:val="single" w:sz="12" w:space="0" w:color="auto"/>
              <w:right w:val="single" w:sz="12" w:space="0" w:color="auto"/>
            </w:tcBorders>
            <w:shd w:val="clear" w:color="auto" w:fill="auto"/>
            <w:noWrap/>
          </w:tcPr>
          <w:p w14:paraId="7B64EEFD" w14:textId="5FAEF03C" w:rsidR="00146DB2" w:rsidRPr="00274E3F" w:rsidRDefault="00146DB2" w:rsidP="00F12D9C">
            <w:pPr>
              <w:spacing w:line="276" w:lineRule="auto"/>
              <w:rPr>
                <w:lang w:val="ro-RO"/>
              </w:rPr>
            </w:pPr>
            <w:r w:rsidRPr="00274E3F">
              <w:rPr>
                <w:lang w:val="ro-RO"/>
              </w:rPr>
              <w:t>1.6.2.3</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A3162CF" w14:textId="2FFC7E6E"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3A885A1" w14:textId="048B1D4D"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31B3093" w14:textId="67EFD68E"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7523755B" w14:textId="7706FFA4"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6C5A0AEF" w14:textId="628A32A8" w:rsidR="00146DB2" w:rsidRPr="00274E3F" w:rsidRDefault="00146DB2" w:rsidP="00F12D9C">
            <w:pPr>
              <w:spacing w:line="276" w:lineRule="auto"/>
              <w:rPr>
                <w:lang w:val="ro-RO"/>
              </w:rPr>
            </w:pPr>
            <w:r w:rsidRPr="00274E3F">
              <w:rPr>
                <w:lang w:val="ro-RO"/>
              </w:rPr>
              <w:t>8.000</w:t>
            </w:r>
          </w:p>
        </w:tc>
        <w:tc>
          <w:tcPr>
            <w:tcW w:w="1701" w:type="dxa"/>
            <w:gridSpan w:val="2"/>
            <w:tcBorders>
              <w:left w:val="single" w:sz="12" w:space="0" w:color="auto"/>
              <w:right w:val="single" w:sz="12" w:space="0" w:color="auto"/>
            </w:tcBorders>
            <w:shd w:val="clear" w:color="auto" w:fill="auto"/>
            <w:noWrap/>
          </w:tcPr>
          <w:p w14:paraId="55625BCC" w14:textId="2FCDED31"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39688D62" w14:textId="77777777" w:rsidR="00146DB2" w:rsidRPr="00274E3F" w:rsidRDefault="00146DB2" w:rsidP="00F12D9C">
            <w:pPr>
              <w:spacing w:line="276" w:lineRule="auto"/>
              <w:rPr>
                <w:lang w:val="ro-RO"/>
              </w:rPr>
            </w:pPr>
          </w:p>
        </w:tc>
      </w:tr>
      <w:tr w:rsidR="00146DB2" w:rsidRPr="00274E3F" w14:paraId="0C0C7288" w14:textId="77777777" w:rsidTr="00C35507">
        <w:trPr>
          <w:trHeight w:val="504"/>
          <w:jc w:val="center"/>
        </w:trPr>
        <w:tc>
          <w:tcPr>
            <w:tcW w:w="920" w:type="dxa"/>
            <w:tcBorders>
              <w:top w:val="single" w:sz="12" w:space="0" w:color="auto"/>
              <w:bottom w:val="single" w:sz="12" w:space="0" w:color="auto"/>
            </w:tcBorders>
            <w:shd w:val="clear" w:color="auto" w:fill="auto"/>
            <w:noWrap/>
          </w:tcPr>
          <w:p w14:paraId="0126D52A" w14:textId="45EA2135" w:rsidR="00146DB2" w:rsidRPr="00274E3F" w:rsidRDefault="00146DB2" w:rsidP="00F12D9C">
            <w:pPr>
              <w:spacing w:line="276" w:lineRule="auto"/>
              <w:rPr>
                <w:lang w:val="ro-RO"/>
              </w:rPr>
            </w:pPr>
            <w:r w:rsidRPr="00274E3F">
              <w:rPr>
                <w:lang w:val="ro-RO"/>
              </w:rPr>
              <w:t>1.6.2</w:t>
            </w:r>
          </w:p>
        </w:tc>
        <w:tc>
          <w:tcPr>
            <w:tcW w:w="1190" w:type="dxa"/>
            <w:gridSpan w:val="2"/>
            <w:tcBorders>
              <w:top w:val="single" w:sz="12" w:space="0" w:color="auto"/>
              <w:bottom w:val="single" w:sz="12" w:space="0" w:color="auto"/>
              <w:right w:val="single" w:sz="12" w:space="0" w:color="auto"/>
            </w:tcBorders>
            <w:shd w:val="clear" w:color="auto" w:fill="auto"/>
            <w:noWrap/>
          </w:tcPr>
          <w:p w14:paraId="49CC679A" w14:textId="0A2C4B80" w:rsidR="00146DB2" w:rsidRPr="00274E3F" w:rsidRDefault="00146DB2" w:rsidP="00F12D9C">
            <w:pPr>
              <w:spacing w:line="276" w:lineRule="auto"/>
              <w:rPr>
                <w:lang w:val="ro-RO"/>
              </w:rPr>
            </w:pPr>
            <w:r w:rsidRPr="00274E3F">
              <w:rPr>
                <w:lang w:val="ro-RO"/>
              </w:rPr>
              <w:t>1.6.2.4</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AF6A63" w14:textId="222DA6FE" w:rsidR="00146DB2" w:rsidRPr="00274E3F" w:rsidRDefault="00146DB2" w:rsidP="00F12D9C">
            <w:pPr>
              <w:spacing w:line="276" w:lineRule="auto"/>
              <w:rPr>
                <w:lang w:val="ro-RO"/>
              </w:rPr>
            </w:pPr>
            <w:r w:rsidRPr="00274E3F">
              <w:rPr>
                <w:lang w:val="ro-RO"/>
              </w:rPr>
              <w:t>30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19130D5" w14:textId="4C6C1F3C" w:rsidR="00146DB2" w:rsidRPr="00274E3F" w:rsidRDefault="00146DB2"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A0B1F31" w14:textId="6AF72D24" w:rsidR="00146DB2" w:rsidRPr="00274E3F" w:rsidRDefault="00146DB2" w:rsidP="00F12D9C">
            <w:pPr>
              <w:spacing w:line="276" w:lineRule="auto"/>
              <w:rPr>
                <w:lang w:val="ro-RO"/>
              </w:rPr>
            </w:pPr>
            <w:r w:rsidRPr="00274E3F">
              <w:rPr>
                <w:lang w:val="ro-RO"/>
              </w:rPr>
              <w:t>zile</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57B85D0A" w14:textId="278BB0F2" w:rsidR="00146DB2" w:rsidRPr="00274E3F" w:rsidRDefault="00146DB2" w:rsidP="00F12D9C">
            <w:pPr>
              <w:spacing w:line="276" w:lineRule="auto"/>
              <w:rPr>
                <w:lang w:val="ro-RO"/>
              </w:rPr>
            </w:pPr>
            <w:r w:rsidRPr="00274E3F">
              <w:rPr>
                <w:lang w:val="ro-RO"/>
              </w:rPr>
              <w:t>30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56D61D73" w14:textId="32234E56" w:rsidR="00146DB2" w:rsidRPr="00274E3F" w:rsidRDefault="00146DB2" w:rsidP="00F12D9C">
            <w:pPr>
              <w:spacing w:line="276" w:lineRule="auto"/>
              <w:rPr>
                <w:lang w:val="ro-RO"/>
              </w:rPr>
            </w:pPr>
            <w:r w:rsidRPr="00274E3F">
              <w:rPr>
                <w:lang w:val="ro-RO"/>
              </w:rPr>
              <w:t>prevăzut la 1.6.2.3</w:t>
            </w:r>
          </w:p>
        </w:tc>
        <w:tc>
          <w:tcPr>
            <w:tcW w:w="1701" w:type="dxa"/>
            <w:gridSpan w:val="2"/>
            <w:tcBorders>
              <w:left w:val="single" w:sz="12" w:space="0" w:color="auto"/>
              <w:right w:val="single" w:sz="12" w:space="0" w:color="auto"/>
            </w:tcBorders>
            <w:shd w:val="clear" w:color="auto" w:fill="auto"/>
            <w:noWrap/>
          </w:tcPr>
          <w:p w14:paraId="6F34B64B" w14:textId="5249FFB1" w:rsidR="00146DB2" w:rsidRPr="00274E3F" w:rsidRDefault="00146DB2" w:rsidP="00F12D9C">
            <w:pPr>
              <w:spacing w:line="276" w:lineRule="auto"/>
              <w:rPr>
                <w:lang w:val="ro-RO"/>
              </w:rPr>
            </w:pPr>
            <w:r w:rsidRPr="00274E3F">
              <w:rPr>
                <w:lang w:val="ro-RO"/>
              </w:rPr>
              <w:t>surse proprii</w:t>
            </w:r>
          </w:p>
        </w:tc>
        <w:tc>
          <w:tcPr>
            <w:tcW w:w="1976" w:type="dxa"/>
            <w:gridSpan w:val="3"/>
            <w:tcBorders>
              <w:top w:val="single" w:sz="12" w:space="0" w:color="auto"/>
              <w:left w:val="single" w:sz="12" w:space="0" w:color="auto"/>
              <w:bottom w:val="single" w:sz="12" w:space="0" w:color="auto"/>
            </w:tcBorders>
          </w:tcPr>
          <w:p w14:paraId="54423C34" w14:textId="77777777" w:rsidR="00146DB2" w:rsidRPr="00274E3F" w:rsidRDefault="00146DB2" w:rsidP="00F12D9C">
            <w:pPr>
              <w:spacing w:line="276" w:lineRule="auto"/>
              <w:rPr>
                <w:lang w:val="ro-RO"/>
              </w:rPr>
            </w:pPr>
          </w:p>
        </w:tc>
      </w:tr>
      <w:tr w:rsidR="0086756A" w:rsidRPr="00274E3F" w14:paraId="06D16B90" w14:textId="77777777" w:rsidTr="00C35507">
        <w:trPr>
          <w:trHeight w:val="504"/>
          <w:jc w:val="center"/>
        </w:trPr>
        <w:tc>
          <w:tcPr>
            <w:tcW w:w="920" w:type="dxa"/>
            <w:tcBorders>
              <w:top w:val="single" w:sz="12" w:space="0" w:color="auto"/>
              <w:bottom w:val="single" w:sz="12" w:space="0" w:color="auto"/>
            </w:tcBorders>
            <w:shd w:val="clear" w:color="auto" w:fill="auto"/>
            <w:noWrap/>
          </w:tcPr>
          <w:p w14:paraId="42EC0708" w14:textId="63FCE8E4" w:rsidR="0086756A" w:rsidRPr="00274E3F" w:rsidRDefault="0086756A" w:rsidP="00F12D9C">
            <w:pPr>
              <w:spacing w:line="276" w:lineRule="auto"/>
              <w:rPr>
                <w:lang w:val="ro-RO"/>
              </w:rPr>
            </w:pPr>
            <w:r w:rsidRPr="00274E3F">
              <w:rPr>
                <w:lang w:val="ro-RO"/>
              </w:rPr>
              <w:t>1.6.2</w:t>
            </w:r>
          </w:p>
        </w:tc>
        <w:tc>
          <w:tcPr>
            <w:tcW w:w="1190" w:type="dxa"/>
            <w:gridSpan w:val="2"/>
            <w:tcBorders>
              <w:top w:val="single" w:sz="12" w:space="0" w:color="auto"/>
              <w:bottom w:val="single" w:sz="12" w:space="0" w:color="auto"/>
              <w:right w:val="single" w:sz="12" w:space="0" w:color="auto"/>
            </w:tcBorders>
            <w:shd w:val="clear" w:color="auto" w:fill="auto"/>
            <w:noWrap/>
          </w:tcPr>
          <w:p w14:paraId="73D6939F" w14:textId="54DA596F" w:rsidR="0086756A" w:rsidRPr="00274E3F" w:rsidRDefault="0086756A" w:rsidP="00F12D9C">
            <w:pPr>
              <w:spacing w:line="276" w:lineRule="auto"/>
              <w:rPr>
                <w:lang w:val="ro-RO"/>
              </w:rPr>
            </w:pPr>
            <w:r w:rsidRPr="00274E3F">
              <w:rPr>
                <w:lang w:val="ro-RO"/>
              </w:rPr>
              <w:t>1.6.2.5</w:t>
            </w:r>
          </w:p>
        </w:tc>
        <w:tc>
          <w:tcPr>
            <w:tcW w:w="1683"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9EA332D" w14:textId="041F3B1D" w:rsidR="0086756A" w:rsidRPr="00274E3F" w:rsidRDefault="0086756A" w:rsidP="00F12D9C">
            <w:pPr>
              <w:spacing w:line="276" w:lineRule="auto"/>
              <w:rPr>
                <w:lang w:val="ro-RO"/>
              </w:rPr>
            </w:pPr>
            <w:r w:rsidRPr="00274E3F">
              <w:rPr>
                <w:lang w:val="ro-RO"/>
              </w:rPr>
              <w:t>20</w:t>
            </w:r>
          </w:p>
        </w:tc>
        <w:tc>
          <w:tcPr>
            <w:tcW w:w="1796"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8B9F4ED" w14:textId="66A61436" w:rsidR="0086756A" w:rsidRPr="00274E3F" w:rsidRDefault="0086756A" w:rsidP="00F12D9C">
            <w:pPr>
              <w:spacing w:line="276" w:lineRule="auto"/>
              <w:rPr>
                <w:lang w:val="ro-RO"/>
              </w:rPr>
            </w:pPr>
            <w:r w:rsidRPr="00274E3F">
              <w:rPr>
                <w:lang w:val="ro-RO"/>
              </w:rPr>
              <w:t>lucr</w:t>
            </w:r>
            <w:r w:rsidR="00146DB2" w:rsidRPr="00274E3F">
              <w:rPr>
                <w:lang w:val="ro-RO"/>
              </w:rPr>
              <w:t>ă</w:t>
            </w:r>
            <w:r w:rsidRPr="00274E3F">
              <w:rPr>
                <w:lang w:val="ro-RO"/>
              </w:rPr>
              <w:t>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0F60F0D" w14:textId="473ABDD9" w:rsidR="0086756A" w:rsidRPr="00274E3F" w:rsidRDefault="0086756A" w:rsidP="00F12D9C">
            <w:pPr>
              <w:spacing w:line="276" w:lineRule="auto"/>
              <w:rPr>
                <w:lang w:val="ro-RO"/>
              </w:rPr>
            </w:pPr>
            <w:r w:rsidRPr="00274E3F">
              <w:rPr>
                <w:lang w:val="ro-RO"/>
              </w:rPr>
              <w:t>număr</w:t>
            </w:r>
          </w:p>
        </w:tc>
        <w:tc>
          <w:tcPr>
            <w:tcW w:w="1593" w:type="dxa"/>
            <w:tcBorders>
              <w:top w:val="single" w:sz="12" w:space="0" w:color="auto"/>
              <w:left w:val="single" w:sz="12" w:space="0" w:color="auto"/>
              <w:bottom w:val="single" w:sz="12" w:space="0" w:color="auto"/>
              <w:right w:val="single" w:sz="12" w:space="0" w:color="auto"/>
            </w:tcBorders>
            <w:shd w:val="clear" w:color="auto" w:fill="auto"/>
            <w:noWrap/>
          </w:tcPr>
          <w:p w14:paraId="4AAC2F60" w14:textId="339215C2" w:rsidR="0086756A" w:rsidRPr="00274E3F" w:rsidRDefault="0086756A" w:rsidP="00F12D9C">
            <w:pPr>
              <w:spacing w:line="276" w:lineRule="auto"/>
              <w:rPr>
                <w:lang w:val="ro-RO"/>
              </w:rPr>
            </w:pPr>
            <w:r w:rsidRPr="00274E3F">
              <w:rPr>
                <w:lang w:val="ro-RO"/>
              </w:rPr>
              <w:t>10</w:t>
            </w:r>
          </w:p>
        </w:tc>
        <w:tc>
          <w:tcPr>
            <w:tcW w:w="2062" w:type="dxa"/>
            <w:tcBorders>
              <w:top w:val="single" w:sz="12" w:space="0" w:color="auto"/>
              <w:left w:val="single" w:sz="12" w:space="0" w:color="auto"/>
              <w:bottom w:val="single" w:sz="12" w:space="0" w:color="auto"/>
              <w:right w:val="single" w:sz="12" w:space="0" w:color="auto"/>
            </w:tcBorders>
            <w:shd w:val="clear" w:color="auto" w:fill="auto"/>
            <w:noWrap/>
          </w:tcPr>
          <w:p w14:paraId="4AA264EB" w14:textId="06598AD9" w:rsidR="0086756A" w:rsidRPr="00274E3F" w:rsidRDefault="0086756A" w:rsidP="00F12D9C">
            <w:pPr>
              <w:spacing w:line="276" w:lineRule="auto"/>
              <w:rPr>
                <w:lang w:val="ro-RO"/>
              </w:rPr>
            </w:pPr>
            <w:r w:rsidRPr="00274E3F">
              <w:rPr>
                <w:lang w:val="ro-RO"/>
              </w:rPr>
              <w:t xml:space="preserve">400.000 </w:t>
            </w:r>
          </w:p>
        </w:tc>
        <w:tc>
          <w:tcPr>
            <w:tcW w:w="1701" w:type="dxa"/>
            <w:gridSpan w:val="2"/>
            <w:tcBorders>
              <w:left w:val="single" w:sz="12" w:space="0" w:color="auto"/>
              <w:right w:val="single" w:sz="12" w:space="0" w:color="auto"/>
            </w:tcBorders>
            <w:shd w:val="clear" w:color="auto" w:fill="auto"/>
            <w:noWrap/>
          </w:tcPr>
          <w:p w14:paraId="3430525E" w14:textId="77777777" w:rsidR="0086756A" w:rsidRPr="00274E3F" w:rsidRDefault="0086756A" w:rsidP="00F12D9C">
            <w:pPr>
              <w:spacing w:line="276" w:lineRule="auto"/>
              <w:rPr>
                <w:lang w:val="ro-RO"/>
              </w:rPr>
            </w:pPr>
            <w:r w:rsidRPr="00274E3F">
              <w:rPr>
                <w:lang w:val="ro-RO"/>
              </w:rPr>
              <w:t>LIFE</w:t>
            </w:r>
          </w:p>
          <w:p w14:paraId="53066C8D" w14:textId="3CD4A815" w:rsidR="0086756A" w:rsidRPr="00274E3F" w:rsidRDefault="0086756A" w:rsidP="00F12D9C">
            <w:pPr>
              <w:spacing w:line="276" w:lineRule="auto"/>
              <w:rPr>
                <w:lang w:val="ro-RO"/>
              </w:rPr>
            </w:pPr>
            <w:r w:rsidRPr="00274E3F">
              <w:rPr>
                <w:lang w:val="ro-RO"/>
              </w:rPr>
              <w:t>POIM</w:t>
            </w:r>
          </w:p>
        </w:tc>
        <w:tc>
          <w:tcPr>
            <w:tcW w:w="1976" w:type="dxa"/>
            <w:gridSpan w:val="3"/>
            <w:tcBorders>
              <w:top w:val="single" w:sz="12" w:space="0" w:color="auto"/>
              <w:left w:val="single" w:sz="12" w:space="0" w:color="auto"/>
              <w:bottom w:val="single" w:sz="12" w:space="0" w:color="auto"/>
            </w:tcBorders>
          </w:tcPr>
          <w:p w14:paraId="387F4D9E" w14:textId="77777777" w:rsidR="0086756A" w:rsidRPr="00274E3F" w:rsidRDefault="0086756A" w:rsidP="00F12D9C">
            <w:pPr>
              <w:spacing w:line="276" w:lineRule="auto"/>
              <w:rPr>
                <w:lang w:val="ro-RO"/>
              </w:rPr>
            </w:pPr>
          </w:p>
        </w:tc>
      </w:tr>
      <w:tr w:rsidR="0086756A" w:rsidRPr="00274E3F" w14:paraId="07113B5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C34BDC1" w14:textId="77777777" w:rsidR="0086756A" w:rsidRPr="00274E3F" w:rsidRDefault="0086756A" w:rsidP="00F12D9C">
            <w:pPr>
              <w:spacing w:line="276" w:lineRule="auto"/>
              <w:rPr>
                <w:lang w:val="ro-RO"/>
              </w:rPr>
            </w:pPr>
            <w:r w:rsidRPr="00274E3F">
              <w:rPr>
                <w:lang w:val="ro-RO"/>
              </w:rPr>
              <w:t>2</w:t>
            </w:r>
          </w:p>
        </w:tc>
        <w:tc>
          <w:tcPr>
            <w:tcW w:w="13338" w:type="dxa"/>
            <w:gridSpan w:val="14"/>
            <w:tcBorders>
              <w:top w:val="single" w:sz="12" w:space="0" w:color="auto"/>
              <w:bottom w:val="single" w:sz="12" w:space="0" w:color="auto"/>
            </w:tcBorders>
            <w:shd w:val="clear" w:color="auto" w:fill="auto"/>
            <w:noWrap/>
          </w:tcPr>
          <w:p w14:paraId="6E607FBC" w14:textId="77777777" w:rsidR="0086756A" w:rsidRPr="00274E3F" w:rsidRDefault="0086756A" w:rsidP="00F12D9C">
            <w:pPr>
              <w:spacing w:line="276" w:lineRule="auto"/>
              <w:rPr>
                <w:lang w:val="ro-RO"/>
              </w:rPr>
            </w:pPr>
            <w:r w:rsidRPr="00274E3F">
              <w:rPr>
                <w:lang w:val="ro-RO"/>
              </w:rPr>
              <w:t>OG2 Inventarierea/evaluarea detaliată a biodiversității</w:t>
            </w:r>
          </w:p>
        </w:tc>
      </w:tr>
      <w:tr w:rsidR="0086756A" w:rsidRPr="00274E3F" w14:paraId="6B7C5656"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B1E761C" w14:textId="77777777" w:rsidR="0086756A" w:rsidRPr="00274E3F" w:rsidRDefault="0086756A" w:rsidP="00F12D9C">
            <w:pPr>
              <w:spacing w:line="276" w:lineRule="auto"/>
              <w:rPr>
                <w:lang w:val="ro-RO"/>
              </w:rPr>
            </w:pPr>
            <w:r w:rsidRPr="00274E3F">
              <w:rPr>
                <w:lang w:val="ro-RO"/>
              </w:rPr>
              <w:t>2.1</w:t>
            </w:r>
          </w:p>
        </w:tc>
        <w:tc>
          <w:tcPr>
            <w:tcW w:w="13338" w:type="dxa"/>
            <w:gridSpan w:val="14"/>
            <w:tcBorders>
              <w:top w:val="single" w:sz="12" w:space="0" w:color="auto"/>
              <w:bottom w:val="single" w:sz="12" w:space="0" w:color="auto"/>
            </w:tcBorders>
            <w:shd w:val="clear" w:color="auto" w:fill="auto"/>
            <w:noWrap/>
          </w:tcPr>
          <w:p w14:paraId="1AA5F388" w14:textId="77777777" w:rsidR="0086756A" w:rsidRPr="00274E3F" w:rsidRDefault="0086756A" w:rsidP="00F12D9C">
            <w:pPr>
              <w:spacing w:line="276" w:lineRule="auto"/>
              <w:rPr>
                <w:lang w:val="ro-RO"/>
              </w:rPr>
            </w:pPr>
            <w:r w:rsidRPr="00274E3F">
              <w:rPr>
                <w:lang w:val="ro-RO"/>
              </w:rPr>
              <w:t>OS2.1</w:t>
            </w:r>
            <w:r w:rsidRPr="00274E3F">
              <w:rPr>
                <w:lang w:val="ro-RO"/>
              </w:rPr>
              <w:tab/>
              <w:t>Realizarea/actualizarea inventarelor - evaluarea detaliată - pentru speciile și habitatele de interes conservativ</w:t>
            </w:r>
          </w:p>
        </w:tc>
      </w:tr>
      <w:tr w:rsidR="0086756A" w:rsidRPr="00274E3F" w14:paraId="1300CFE6"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C090859" w14:textId="77777777" w:rsidR="0086756A" w:rsidRPr="00274E3F" w:rsidRDefault="0086756A" w:rsidP="00F12D9C">
            <w:pPr>
              <w:spacing w:line="276" w:lineRule="auto"/>
              <w:rPr>
                <w:lang w:val="ro-RO"/>
              </w:rPr>
            </w:pPr>
            <w:r w:rsidRPr="00274E3F">
              <w:rPr>
                <w:lang w:val="ro-RO"/>
              </w:rPr>
              <w:t>2.1.</w:t>
            </w:r>
          </w:p>
        </w:tc>
        <w:tc>
          <w:tcPr>
            <w:tcW w:w="1208" w:type="dxa"/>
            <w:gridSpan w:val="2"/>
            <w:tcBorders>
              <w:top w:val="single" w:sz="12" w:space="0" w:color="auto"/>
              <w:bottom w:val="single" w:sz="12" w:space="0" w:color="auto"/>
              <w:right w:val="single" w:sz="12" w:space="0" w:color="auto"/>
            </w:tcBorders>
            <w:shd w:val="clear" w:color="auto" w:fill="auto"/>
            <w:noWrap/>
          </w:tcPr>
          <w:p w14:paraId="2191EF6A" w14:textId="77777777" w:rsidR="0086756A" w:rsidRPr="00274E3F" w:rsidRDefault="0086756A" w:rsidP="00F12D9C">
            <w:pPr>
              <w:spacing w:line="276" w:lineRule="auto"/>
              <w:rPr>
                <w:lang w:val="ro-RO"/>
              </w:rPr>
            </w:pPr>
            <w:r w:rsidRPr="00274E3F">
              <w:rPr>
                <w:lang w:val="ro-RO"/>
              </w:rPr>
              <w:t>2.1.1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69A6802" w14:textId="77777777" w:rsidR="0086756A" w:rsidRPr="00274E3F" w:rsidRDefault="0086756A" w:rsidP="00F12D9C">
            <w:pPr>
              <w:spacing w:line="276" w:lineRule="auto"/>
              <w:rPr>
                <w:lang w:val="ro-RO"/>
              </w:rPr>
            </w:pPr>
            <w:r w:rsidRPr="00274E3F">
              <w:rPr>
                <w:lang w:val="ro-RO"/>
              </w:rPr>
              <w:t>40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1C94FEE7" w14:textId="77777777" w:rsidR="0086756A" w:rsidRPr="00274E3F" w:rsidRDefault="0086756A" w:rsidP="00F12D9C">
            <w:pPr>
              <w:spacing w:line="276" w:lineRule="auto"/>
              <w:rPr>
                <w:lang w:val="ro-RO"/>
              </w:rPr>
            </w:pPr>
            <w:r w:rsidRPr="00274E3F">
              <w:rPr>
                <w:lang w:val="ro-RO"/>
              </w:rPr>
              <w:t>inventarieri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B03A63B" w14:textId="322A72D4" w:rsidR="0086756A" w:rsidRPr="00274E3F" w:rsidRDefault="00146DB2" w:rsidP="00F12D9C">
            <w:pPr>
              <w:spacing w:line="276" w:lineRule="auto"/>
              <w:rPr>
                <w:lang w:val="ro-RO"/>
              </w:rPr>
            </w:pPr>
            <w:r w:rsidRPr="00274E3F">
              <w:rPr>
                <w:lang w:val="ro-RO"/>
              </w:rPr>
              <w:t>n</w:t>
            </w:r>
            <w:r w:rsidR="0086756A" w:rsidRPr="00274E3F">
              <w:rPr>
                <w:lang w:val="ro-RO"/>
              </w:rPr>
              <w:t>umăr specii</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60CF5C1"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A3CE286" w14:textId="77777777" w:rsidR="0086756A" w:rsidRPr="00274E3F" w:rsidRDefault="0086756A" w:rsidP="00F12D9C">
            <w:pPr>
              <w:spacing w:line="276" w:lineRule="auto"/>
              <w:rPr>
                <w:lang w:val="ro-RO"/>
              </w:rPr>
            </w:pPr>
            <w:r w:rsidRPr="00274E3F">
              <w:rPr>
                <w:lang w:val="ro-RO"/>
              </w:rPr>
              <w:t>60.000</w:t>
            </w:r>
          </w:p>
        </w:tc>
        <w:tc>
          <w:tcPr>
            <w:tcW w:w="1701" w:type="dxa"/>
            <w:gridSpan w:val="3"/>
            <w:vMerge w:val="restart"/>
            <w:tcBorders>
              <w:left w:val="single" w:sz="12" w:space="0" w:color="auto"/>
              <w:right w:val="single" w:sz="12" w:space="0" w:color="auto"/>
            </w:tcBorders>
            <w:shd w:val="clear" w:color="auto" w:fill="auto"/>
            <w:noWrap/>
          </w:tcPr>
          <w:p w14:paraId="3CCB20CC" w14:textId="77777777" w:rsidR="0086756A" w:rsidRPr="00274E3F" w:rsidRDefault="0086756A" w:rsidP="00F12D9C">
            <w:pPr>
              <w:spacing w:line="276" w:lineRule="auto"/>
              <w:rPr>
                <w:lang w:val="ro-RO"/>
              </w:rPr>
            </w:pPr>
            <w:r w:rsidRPr="00274E3F">
              <w:rPr>
                <w:lang w:val="ro-RO"/>
              </w:rPr>
              <w:t>POIM</w:t>
            </w:r>
          </w:p>
          <w:p w14:paraId="57B5FE16" w14:textId="2E781B22" w:rsidR="0086756A" w:rsidRPr="00274E3F" w:rsidRDefault="00146DB2" w:rsidP="00F12D9C">
            <w:pPr>
              <w:spacing w:line="276" w:lineRule="auto"/>
              <w:rPr>
                <w:lang w:val="ro-RO"/>
              </w:rPr>
            </w:pPr>
            <w:r w:rsidRPr="00274E3F">
              <w:rPr>
                <w:lang w:val="ro-RO"/>
              </w:rPr>
              <w:t>b</w:t>
            </w:r>
            <w:r w:rsidR="0086756A" w:rsidRPr="00274E3F">
              <w:rPr>
                <w:lang w:val="ro-RO"/>
              </w:rPr>
              <w:t>uget propriu</w:t>
            </w:r>
          </w:p>
        </w:tc>
        <w:tc>
          <w:tcPr>
            <w:tcW w:w="1957" w:type="dxa"/>
            <w:tcBorders>
              <w:top w:val="single" w:sz="12" w:space="0" w:color="auto"/>
              <w:left w:val="single" w:sz="12" w:space="0" w:color="auto"/>
              <w:bottom w:val="single" w:sz="12" w:space="0" w:color="auto"/>
            </w:tcBorders>
          </w:tcPr>
          <w:p w14:paraId="7BE172DF" w14:textId="77777777" w:rsidR="0086756A" w:rsidRPr="00274E3F" w:rsidRDefault="0086756A" w:rsidP="00F12D9C">
            <w:pPr>
              <w:spacing w:line="276" w:lineRule="auto"/>
              <w:rPr>
                <w:lang w:val="ro-RO"/>
              </w:rPr>
            </w:pPr>
          </w:p>
        </w:tc>
      </w:tr>
      <w:tr w:rsidR="0086756A" w:rsidRPr="00274E3F" w14:paraId="77DD041C"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213459D6" w14:textId="77777777" w:rsidR="0086756A" w:rsidRPr="00274E3F" w:rsidRDefault="0086756A" w:rsidP="00F12D9C">
            <w:pPr>
              <w:spacing w:line="276" w:lineRule="auto"/>
              <w:rPr>
                <w:lang w:val="ro-RO"/>
              </w:rPr>
            </w:pPr>
            <w:r w:rsidRPr="00274E3F">
              <w:rPr>
                <w:lang w:val="ro-RO"/>
              </w:rPr>
              <w:t>2.1.</w:t>
            </w:r>
          </w:p>
        </w:tc>
        <w:tc>
          <w:tcPr>
            <w:tcW w:w="1208" w:type="dxa"/>
            <w:gridSpan w:val="2"/>
            <w:tcBorders>
              <w:top w:val="single" w:sz="12" w:space="0" w:color="auto"/>
              <w:bottom w:val="single" w:sz="12" w:space="0" w:color="auto"/>
              <w:right w:val="single" w:sz="12" w:space="0" w:color="auto"/>
            </w:tcBorders>
            <w:shd w:val="clear" w:color="auto" w:fill="auto"/>
            <w:noWrap/>
          </w:tcPr>
          <w:p w14:paraId="706731D1" w14:textId="77777777" w:rsidR="0086756A" w:rsidRPr="00274E3F" w:rsidRDefault="0086756A" w:rsidP="00F12D9C">
            <w:pPr>
              <w:spacing w:line="276" w:lineRule="auto"/>
              <w:rPr>
                <w:lang w:val="ro-RO"/>
              </w:rPr>
            </w:pPr>
            <w:r w:rsidRPr="00274E3F">
              <w:rPr>
                <w:lang w:val="ro-RO"/>
              </w:rPr>
              <w:t>2.1.2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41EF1F47" w14:textId="77777777" w:rsidR="0086756A" w:rsidRPr="00274E3F" w:rsidRDefault="0086756A" w:rsidP="00F12D9C">
            <w:pPr>
              <w:spacing w:line="276" w:lineRule="auto"/>
              <w:rPr>
                <w:lang w:val="ro-RO"/>
              </w:rPr>
            </w:pPr>
            <w:r w:rsidRPr="00274E3F">
              <w:rPr>
                <w:lang w:val="ro-RO"/>
              </w:rPr>
              <w:t>40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0D8FC67B" w14:textId="77777777" w:rsidR="0086756A" w:rsidRPr="00274E3F" w:rsidRDefault="0086756A" w:rsidP="00F12D9C">
            <w:pPr>
              <w:spacing w:line="276" w:lineRule="auto"/>
              <w:rPr>
                <w:lang w:val="ro-RO"/>
              </w:rPr>
            </w:pPr>
            <w:r w:rsidRPr="00274E3F">
              <w:rPr>
                <w:lang w:val="ro-RO"/>
              </w:rPr>
              <w:t>inventarieri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FBE0E6F" w14:textId="5E4C6E26" w:rsidR="0086756A" w:rsidRPr="00274E3F" w:rsidRDefault="00146DB2" w:rsidP="00F12D9C">
            <w:pPr>
              <w:spacing w:line="276" w:lineRule="auto"/>
              <w:rPr>
                <w:lang w:val="ro-RO"/>
              </w:rPr>
            </w:pPr>
            <w:r w:rsidRPr="00274E3F">
              <w:rPr>
                <w:lang w:val="ro-RO"/>
              </w:rPr>
              <w:t>n</w:t>
            </w:r>
            <w:r w:rsidR="0086756A" w:rsidRPr="00274E3F">
              <w:rPr>
                <w:lang w:val="ro-RO"/>
              </w:rPr>
              <w:t>umăr specii</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3CA98B"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740FE94" w14:textId="77777777" w:rsidR="0086756A" w:rsidRPr="00274E3F" w:rsidRDefault="0086756A" w:rsidP="00F12D9C">
            <w:pPr>
              <w:spacing w:line="276" w:lineRule="auto"/>
              <w:rPr>
                <w:lang w:val="ro-RO"/>
              </w:rPr>
            </w:pPr>
            <w:r w:rsidRPr="00274E3F">
              <w:rPr>
                <w:lang w:val="ro-RO"/>
              </w:rPr>
              <w:t>60.000</w:t>
            </w:r>
          </w:p>
        </w:tc>
        <w:tc>
          <w:tcPr>
            <w:tcW w:w="1701" w:type="dxa"/>
            <w:gridSpan w:val="3"/>
            <w:vMerge/>
            <w:tcBorders>
              <w:left w:val="single" w:sz="12" w:space="0" w:color="auto"/>
              <w:right w:val="single" w:sz="12" w:space="0" w:color="auto"/>
            </w:tcBorders>
            <w:shd w:val="clear" w:color="auto" w:fill="auto"/>
            <w:noWrap/>
          </w:tcPr>
          <w:p w14:paraId="23735FBD"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1C2CA5B0" w14:textId="77777777" w:rsidR="0086756A" w:rsidRPr="00274E3F" w:rsidRDefault="0086756A" w:rsidP="00F12D9C">
            <w:pPr>
              <w:spacing w:line="276" w:lineRule="auto"/>
              <w:rPr>
                <w:lang w:val="ro-RO"/>
              </w:rPr>
            </w:pPr>
          </w:p>
        </w:tc>
      </w:tr>
      <w:tr w:rsidR="0086756A" w:rsidRPr="00274E3F" w14:paraId="156C8C8D"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74F3A8B2" w14:textId="77777777" w:rsidR="0086756A" w:rsidRPr="00274E3F" w:rsidRDefault="0086756A" w:rsidP="00F12D9C">
            <w:pPr>
              <w:spacing w:line="276" w:lineRule="auto"/>
              <w:rPr>
                <w:lang w:val="ro-RO"/>
              </w:rPr>
            </w:pPr>
            <w:r w:rsidRPr="00274E3F">
              <w:rPr>
                <w:lang w:val="ro-RO"/>
              </w:rPr>
              <w:t>2.1.</w:t>
            </w:r>
          </w:p>
        </w:tc>
        <w:tc>
          <w:tcPr>
            <w:tcW w:w="1208" w:type="dxa"/>
            <w:gridSpan w:val="2"/>
            <w:tcBorders>
              <w:top w:val="single" w:sz="12" w:space="0" w:color="auto"/>
              <w:bottom w:val="single" w:sz="12" w:space="0" w:color="auto"/>
              <w:right w:val="single" w:sz="12" w:space="0" w:color="auto"/>
            </w:tcBorders>
            <w:shd w:val="clear" w:color="auto" w:fill="auto"/>
            <w:noWrap/>
          </w:tcPr>
          <w:p w14:paraId="429B9EB0" w14:textId="77777777" w:rsidR="0086756A" w:rsidRPr="00274E3F" w:rsidRDefault="0086756A" w:rsidP="00F12D9C">
            <w:pPr>
              <w:spacing w:line="276" w:lineRule="auto"/>
              <w:rPr>
                <w:lang w:val="ro-RO"/>
              </w:rPr>
            </w:pPr>
            <w:r w:rsidRPr="00274E3F">
              <w:rPr>
                <w:lang w:val="ro-RO"/>
              </w:rPr>
              <w:t>2.1.3</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6723A0AC" w14:textId="77777777" w:rsidR="0086756A" w:rsidRPr="00274E3F" w:rsidRDefault="0086756A" w:rsidP="00F12D9C">
            <w:pPr>
              <w:spacing w:line="276" w:lineRule="auto"/>
              <w:rPr>
                <w:lang w:val="ro-RO"/>
              </w:rPr>
            </w:pPr>
            <w:r w:rsidRPr="00274E3F">
              <w:rPr>
                <w:lang w:val="ro-RO"/>
              </w:rPr>
              <w:t>40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CD7E569" w14:textId="77777777" w:rsidR="0086756A" w:rsidRPr="00274E3F" w:rsidRDefault="0086756A" w:rsidP="00F12D9C">
            <w:pPr>
              <w:spacing w:line="276" w:lineRule="auto"/>
              <w:rPr>
                <w:lang w:val="ro-RO"/>
              </w:rPr>
            </w:pPr>
            <w:r w:rsidRPr="00274E3F">
              <w:rPr>
                <w:lang w:val="ro-RO"/>
              </w:rPr>
              <w:t>inventarieri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188E1CE" w14:textId="1F186B04" w:rsidR="0086756A" w:rsidRPr="00274E3F" w:rsidRDefault="00146DB2" w:rsidP="00F12D9C">
            <w:pPr>
              <w:spacing w:line="276" w:lineRule="auto"/>
              <w:rPr>
                <w:lang w:val="ro-RO"/>
              </w:rPr>
            </w:pPr>
            <w:r w:rsidRPr="00274E3F">
              <w:rPr>
                <w:lang w:val="ro-RO"/>
              </w:rPr>
              <w:t>n</w:t>
            </w:r>
            <w:r w:rsidR="0086756A" w:rsidRPr="00274E3F">
              <w:rPr>
                <w:lang w:val="ro-RO"/>
              </w:rPr>
              <w:t>umăr habitate</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B4B94EB"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D9CE996" w14:textId="77777777" w:rsidR="0086756A" w:rsidRPr="00274E3F" w:rsidRDefault="0086756A" w:rsidP="00F12D9C">
            <w:pPr>
              <w:spacing w:line="276" w:lineRule="auto"/>
              <w:rPr>
                <w:lang w:val="ro-RO"/>
              </w:rPr>
            </w:pPr>
            <w:r w:rsidRPr="00274E3F">
              <w:rPr>
                <w:lang w:val="ro-RO"/>
              </w:rPr>
              <w:t>60.000</w:t>
            </w:r>
          </w:p>
        </w:tc>
        <w:tc>
          <w:tcPr>
            <w:tcW w:w="1701" w:type="dxa"/>
            <w:gridSpan w:val="3"/>
            <w:vMerge/>
            <w:tcBorders>
              <w:left w:val="single" w:sz="12" w:space="0" w:color="auto"/>
              <w:bottom w:val="single" w:sz="12" w:space="0" w:color="auto"/>
              <w:right w:val="single" w:sz="12" w:space="0" w:color="auto"/>
            </w:tcBorders>
            <w:shd w:val="clear" w:color="auto" w:fill="auto"/>
            <w:noWrap/>
          </w:tcPr>
          <w:p w14:paraId="07BA271E"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0B7B54B0" w14:textId="77777777" w:rsidR="0086756A" w:rsidRPr="00274E3F" w:rsidRDefault="0086756A" w:rsidP="00F12D9C">
            <w:pPr>
              <w:spacing w:line="276" w:lineRule="auto"/>
              <w:rPr>
                <w:lang w:val="ro-RO"/>
              </w:rPr>
            </w:pPr>
          </w:p>
        </w:tc>
      </w:tr>
      <w:tr w:rsidR="0086756A" w:rsidRPr="00274E3F" w14:paraId="7DBB9344"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0058C1F0" w14:textId="77777777" w:rsidR="0086756A" w:rsidRPr="00274E3F" w:rsidRDefault="0086756A" w:rsidP="00F12D9C">
            <w:pPr>
              <w:spacing w:line="276" w:lineRule="auto"/>
              <w:rPr>
                <w:lang w:val="ro-RO"/>
              </w:rPr>
            </w:pPr>
            <w:r w:rsidRPr="00274E3F">
              <w:rPr>
                <w:lang w:val="ro-RO"/>
              </w:rPr>
              <w:t>3</w:t>
            </w:r>
          </w:p>
        </w:tc>
        <w:tc>
          <w:tcPr>
            <w:tcW w:w="13338" w:type="dxa"/>
            <w:gridSpan w:val="14"/>
            <w:tcBorders>
              <w:top w:val="single" w:sz="12" w:space="0" w:color="auto"/>
              <w:bottom w:val="single" w:sz="12" w:space="0" w:color="auto"/>
            </w:tcBorders>
            <w:shd w:val="clear" w:color="auto" w:fill="auto"/>
            <w:noWrap/>
          </w:tcPr>
          <w:p w14:paraId="6814B6F4" w14:textId="77777777" w:rsidR="0086756A" w:rsidRPr="00274E3F" w:rsidRDefault="0086756A" w:rsidP="00F12D9C">
            <w:pPr>
              <w:spacing w:line="276" w:lineRule="auto"/>
              <w:rPr>
                <w:lang w:val="ro-RO"/>
              </w:rPr>
            </w:pPr>
            <w:r w:rsidRPr="00274E3F">
              <w:rPr>
                <w:lang w:val="ro-RO"/>
              </w:rPr>
              <w:t>OG3 Monitorizarea biodiversității</w:t>
            </w:r>
          </w:p>
        </w:tc>
      </w:tr>
      <w:tr w:rsidR="0086756A" w:rsidRPr="00274E3F" w14:paraId="1E9A45F4"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200DA41F" w14:textId="77777777" w:rsidR="0086756A" w:rsidRPr="00274E3F" w:rsidRDefault="0086756A" w:rsidP="00F12D9C">
            <w:pPr>
              <w:spacing w:line="276" w:lineRule="auto"/>
              <w:rPr>
                <w:lang w:val="ro-RO"/>
              </w:rPr>
            </w:pPr>
            <w:r w:rsidRPr="00274E3F">
              <w:rPr>
                <w:lang w:val="ro-RO"/>
              </w:rPr>
              <w:t>3.1</w:t>
            </w:r>
          </w:p>
        </w:tc>
        <w:tc>
          <w:tcPr>
            <w:tcW w:w="13338" w:type="dxa"/>
            <w:gridSpan w:val="14"/>
            <w:tcBorders>
              <w:top w:val="single" w:sz="12" w:space="0" w:color="auto"/>
              <w:bottom w:val="single" w:sz="12" w:space="0" w:color="auto"/>
            </w:tcBorders>
            <w:shd w:val="clear" w:color="auto" w:fill="auto"/>
            <w:noWrap/>
          </w:tcPr>
          <w:p w14:paraId="465DFC06" w14:textId="77777777" w:rsidR="0086756A" w:rsidRPr="00274E3F" w:rsidRDefault="0086756A" w:rsidP="00F12D9C">
            <w:pPr>
              <w:spacing w:line="276" w:lineRule="auto"/>
              <w:rPr>
                <w:lang w:val="ro-RO"/>
              </w:rPr>
            </w:pPr>
            <w:r w:rsidRPr="00274E3F">
              <w:rPr>
                <w:lang w:val="ro-RO"/>
              </w:rPr>
              <w:t>OS3.1</w:t>
            </w:r>
            <w:r w:rsidRPr="00274E3F">
              <w:rPr>
                <w:lang w:val="ro-RO"/>
              </w:rPr>
              <w:tab/>
              <w:t>Realizarea monitorizării stării de conservare a speciilor și habitatelor de interes conservativ</w:t>
            </w:r>
          </w:p>
        </w:tc>
      </w:tr>
      <w:tr w:rsidR="0086756A" w:rsidRPr="00274E3F" w14:paraId="320AE460"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F7A57F7" w14:textId="77777777" w:rsidR="0086756A" w:rsidRPr="00274E3F" w:rsidRDefault="0086756A" w:rsidP="00F12D9C">
            <w:pPr>
              <w:spacing w:line="276" w:lineRule="auto"/>
              <w:rPr>
                <w:lang w:val="ro-RO"/>
              </w:rPr>
            </w:pPr>
            <w:r w:rsidRPr="00274E3F">
              <w:rPr>
                <w:lang w:val="ro-RO"/>
              </w:rPr>
              <w:t>3.1.</w:t>
            </w:r>
          </w:p>
        </w:tc>
        <w:tc>
          <w:tcPr>
            <w:tcW w:w="1208" w:type="dxa"/>
            <w:gridSpan w:val="2"/>
            <w:tcBorders>
              <w:top w:val="single" w:sz="12" w:space="0" w:color="auto"/>
              <w:bottom w:val="single" w:sz="12" w:space="0" w:color="auto"/>
              <w:right w:val="single" w:sz="12" w:space="0" w:color="auto"/>
            </w:tcBorders>
            <w:shd w:val="clear" w:color="auto" w:fill="auto"/>
            <w:noWrap/>
          </w:tcPr>
          <w:p w14:paraId="338D6CA8" w14:textId="77777777" w:rsidR="0086756A" w:rsidRPr="00274E3F" w:rsidRDefault="0086756A" w:rsidP="00F12D9C">
            <w:pPr>
              <w:spacing w:line="276" w:lineRule="auto"/>
              <w:rPr>
                <w:lang w:val="ro-RO"/>
              </w:rPr>
            </w:pPr>
            <w:r w:rsidRPr="00274E3F">
              <w:rPr>
                <w:lang w:val="ro-RO"/>
              </w:rPr>
              <w:t>3.1.1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538E3F46" w14:textId="77777777" w:rsidR="0086756A" w:rsidRPr="00274E3F" w:rsidRDefault="0086756A" w:rsidP="00F12D9C">
            <w:pPr>
              <w:spacing w:line="276" w:lineRule="auto"/>
              <w:rPr>
                <w:lang w:val="ro-RO"/>
              </w:rPr>
            </w:pPr>
            <w:r w:rsidRPr="00274E3F">
              <w:rPr>
                <w:lang w:val="ro-RO"/>
              </w:rPr>
              <w:t>60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131E3CE5" w14:textId="77777777" w:rsidR="0086756A" w:rsidRPr="00274E3F" w:rsidRDefault="0086756A"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A12D637" w14:textId="67B0073F" w:rsidR="0086756A" w:rsidRPr="00274E3F" w:rsidRDefault="00146DB2" w:rsidP="00F12D9C">
            <w:pPr>
              <w:spacing w:line="276" w:lineRule="auto"/>
              <w:rPr>
                <w:lang w:val="ro-RO"/>
              </w:rPr>
            </w:pPr>
            <w:r w:rsidRPr="00274E3F">
              <w:rPr>
                <w:lang w:val="ro-RO"/>
              </w:rPr>
              <w:t>n</w:t>
            </w:r>
            <w:r w:rsidR="0086756A" w:rsidRPr="00274E3F">
              <w:rPr>
                <w:lang w:val="ro-RO"/>
              </w:rPr>
              <w:t>umăr specii</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FB0B83A"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9983E0C" w14:textId="77777777" w:rsidR="0086756A" w:rsidRPr="00274E3F" w:rsidRDefault="0086756A" w:rsidP="00F12D9C">
            <w:pPr>
              <w:spacing w:line="276" w:lineRule="auto"/>
              <w:rPr>
                <w:lang w:val="ro-RO"/>
              </w:rPr>
            </w:pPr>
            <w:r w:rsidRPr="00274E3F">
              <w:rPr>
                <w:lang w:val="ro-RO"/>
              </w:rPr>
              <w:t>60.000</w:t>
            </w:r>
          </w:p>
        </w:tc>
        <w:tc>
          <w:tcPr>
            <w:tcW w:w="1701" w:type="dxa"/>
            <w:gridSpan w:val="3"/>
            <w:vMerge w:val="restart"/>
            <w:tcBorders>
              <w:left w:val="single" w:sz="12" w:space="0" w:color="auto"/>
              <w:right w:val="single" w:sz="12" w:space="0" w:color="auto"/>
            </w:tcBorders>
            <w:shd w:val="clear" w:color="auto" w:fill="auto"/>
            <w:noWrap/>
          </w:tcPr>
          <w:p w14:paraId="309115F2" w14:textId="77777777" w:rsidR="0086756A" w:rsidRPr="00274E3F" w:rsidRDefault="0086756A" w:rsidP="00F12D9C">
            <w:pPr>
              <w:spacing w:line="276" w:lineRule="auto"/>
              <w:rPr>
                <w:lang w:val="ro-RO"/>
              </w:rPr>
            </w:pPr>
            <w:r w:rsidRPr="00274E3F">
              <w:rPr>
                <w:lang w:val="ro-RO"/>
              </w:rPr>
              <w:t>POIM</w:t>
            </w:r>
          </w:p>
          <w:p w14:paraId="4903B89C" w14:textId="3E9917E3" w:rsidR="0086756A" w:rsidRPr="00274E3F" w:rsidRDefault="00146DB2" w:rsidP="00F12D9C">
            <w:pPr>
              <w:spacing w:line="276" w:lineRule="auto"/>
              <w:rPr>
                <w:lang w:val="ro-RO"/>
              </w:rPr>
            </w:pPr>
            <w:r w:rsidRPr="00274E3F">
              <w:rPr>
                <w:lang w:val="ro-RO"/>
              </w:rPr>
              <w:t>b</w:t>
            </w:r>
            <w:r w:rsidR="0086756A" w:rsidRPr="00274E3F">
              <w:rPr>
                <w:lang w:val="ro-RO"/>
              </w:rPr>
              <w:t>uget propriu</w:t>
            </w:r>
          </w:p>
        </w:tc>
        <w:tc>
          <w:tcPr>
            <w:tcW w:w="1957" w:type="dxa"/>
            <w:tcBorders>
              <w:top w:val="single" w:sz="12" w:space="0" w:color="auto"/>
              <w:left w:val="single" w:sz="12" w:space="0" w:color="auto"/>
              <w:bottom w:val="single" w:sz="12" w:space="0" w:color="auto"/>
            </w:tcBorders>
          </w:tcPr>
          <w:p w14:paraId="2ECE0E64" w14:textId="77777777" w:rsidR="0086756A" w:rsidRPr="00274E3F" w:rsidRDefault="0086756A" w:rsidP="00F12D9C">
            <w:pPr>
              <w:spacing w:line="276" w:lineRule="auto"/>
              <w:rPr>
                <w:lang w:val="ro-RO"/>
              </w:rPr>
            </w:pPr>
          </w:p>
        </w:tc>
      </w:tr>
      <w:tr w:rsidR="0086756A" w:rsidRPr="00274E3F" w14:paraId="4AF6D0D6"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66E80CBE" w14:textId="77777777" w:rsidR="0086756A" w:rsidRPr="00274E3F" w:rsidRDefault="0086756A" w:rsidP="00F12D9C">
            <w:pPr>
              <w:spacing w:line="276" w:lineRule="auto"/>
              <w:rPr>
                <w:lang w:val="ro-RO"/>
              </w:rPr>
            </w:pPr>
            <w:r w:rsidRPr="00274E3F">
              <w:rPr>
                <w:lang w:val="ro-RO"/>
              </w:rPr>
              <w:t>3.1.</w:t>
            </w:r>
          </w:p>
        </w:tc>
        <w:tc>
          <w:tcPr>
            <w:tcW w:w="1208" w:type="dxa"/>
            <w:gridSpan w:val="2"/>
            <w:tcBorders>
              <w:top w:val="single" w:sz="12" w:space="0" w:color="auto"/>
              <w:bottom w:val="single" w:sz="12" w:space="0" w:color="auto"/>
              <w:right w:val="single" w:sz="12" w:space="0" w:color="auto"/>
            </w:tcBorders>
            <w:shd w:val="clear" w:color="auto" w:fill="auto"/>
            <w:noWrap/>
          </w:tcPr>
          <w:p w14:paraId="6F3DB501" w14:textId="77777777" w:rsidR="0086756A" w:rsidRPr="00274E3F" w:rsidRDefault="0086756A" w:rsidP="00F12D9C">
            <w:pPr>
              <w:spacing w:line="276" w:lineRule="auto"/>
              <w:rPr>
                <w:lang w:val="ro-RO"/>
              </w:rPr>
            </w:pPr>
            <w:r w:rsidRPr="00274E3F">
              <w:rPr>
                <w:lang w:val="ro-RO"/>
              </w:rPr>
              <w:t>3.1.2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2D55DB5B" w14:textId="77777777" w:rsidR="0086756A" w:rsidRPr="00274E3F" w:rsidRDefault="0086756A" w:rsidP="00F12D9C">
            <w:pPr>
              <w:spacing w:line="276" w:lineRule="auto"/>
              <w:rPr>
                <w:lang w:val="ro-RO"/>
              </w:rPr>
            </w:pPr>
            <w:r w:rsidRPr="00274E3F">
              <w:rPr>
                <w:lang w:val="ro-RO"/>
              </w:rPr>
              <w:t>60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1CCEC6D" w14:textId="77777777" w:rsidR="0086756A" w:rsidRPr="00274E3F" w:rsidRDefault="0086756A"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D96FE8B" w14:textId="5C416857" w:rsidR="0086756A" w:rsidRPr="00274E3F" w:rsidRDefault="00146DB2" w:rsidP="00F12D9C">
            <w:pPr>
              <w:spacing w:line="276" w:lineRule="auto"/>
              <w:rPr>
                <w:lang w:val="ro-RO"/>
              </w:rPr>
            </w:pPr>
            <w:r w:rsidRPr="00274E3F">
              <w:rPr>
                <w:lang w:val="ro-RO"/>
              </w:rPr>
              <w:t>n</w:t>
            </w:r>
            <w:r w:rsidR="0086756A" w:rsidRPr="00274E3F">
              <w:rPr>
                <w:lang w:val="ro-RO"/>
              </w:rPr>
              <w:t>umăr specii</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4AFF861"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DD891EE" w14:textId="77777777" w:rsidR="0086756A" w:rsidRPr="00274E3F" w:rsidRDefault="0086756A" w:rsidP="00F12D9C">
            <w:pPr>
              <w:spacing w:line="276" w:lineRule="auto"/>
              <w:rPr>
                <w:lang w:val="ro-RO"/>
              </w:rPr>
            </w:pPr>
            <w:r w:rsidRPr="00274E3F">
              <w:rPr>
                <w:lang w:val="ro-RO"/>
              </w:rPr>
              <w:t>60.000</w:t>
            </w:r>
          </w:p>
        </w:tc>
        <w:tc>
          <w:tcPr>
            <w:tcW w:w="1701" w:type="dxa"/>
            <w:gridSpan w:val="3"/>
            <w:vMerge/>
            <w:tcBorders>
              <w:left w:val="single" w:sz="12" w:space="0" w:color="auto"/>
              <w:right w:val="single" w:sz="12" w:space="0" w:color="auto"/>
            </w:tcBorders>
            <w:shd w:val="clear" w:color="auto" w:fill="auto"/>
            <w:noWrap/>
          </w:tcPr>
          <w:p w14:paraId="0863387F"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617B1C3A" w14:textId="77777777" w:rsidR="0086756A" w:rsidRPr="00274E3F" w:rsidRDefault="0086756A" w:rsidP="00F12D9C">
            <w:pPr>
              <w:spacing w:line="276" w:lineRule="auto"/>
              <w:rPr>
                <w:lang w:val="ro-RO"/>
              </w:rPr>
            </w:pPr>
          </w:p>
        </w:tc>
      </w:tr>
      <w:tr w:rsidR="0086756A" w:rsidRPr="00274E3F" w14:paraId="3EB3ECC0"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79B66D91" w14:textId="77777777" w:rsidR="0086756A" w:rsidRPr="00274E3F" w:rsidRDefault="0086756A" w:rsidP="00F12D9C">
            <w:pPr>
              <w:spacing w:line="276" w:lineRule="auto"/>
              <w:rPr>
                <w:lang w:val="ro-RO"/>
              </w:rPr>
            </w:pPr>
            <w:r w:rsidRPr="00274E3F">
              <w:rPr>
                <w:lang w:val="ro-RO"/>
              </w:rPr>
              <w:t>3.1.</w:t>
            </w:r>
          </w:p>
        </w:tc>
        <w:tc>
          <w:tcPr>
            <w:tcW w:w="1208" w:type="dxa"/>
            <w:gridSpan w:val="2"/>
            <w:tcBorders>
              <w:top w:val="single" w:sz="12" w:space="0" w:color="auto"/>
              <w:bottom w:val="single" w:sz="12" w:space="0" w:color="auto"/>
              <w:right w:val="single" w:sz="12" w:space="0" w:color="auto"/>
            </w:tcBorders>
            <w:shd w:val="clear" w:color="auto" w:fill="auto"/>
            <w:noWrap/>
          </w:tcPr>
          <w:p w14:paraId="66964CFC" w14:textId="77777777" w:rsidR="0086756A" w:rsidRPr="00274E3F" w:rsidRDefault="0086756A" w:rsidP="00F12D9C">
            <w:pPr>
              <w:spacing w:line="276" w:lineRule="auto"/>
              <w:rPr>
                <w:lang w:val="ro-RO"/>
              </w:rPr>
            </w:pPr>
            <w:r w:rsidRPr="00274E3F">
              <w:rPr>
                <w:lang w:val="ro-RO"/>
              </w:rPr>
              <w:t>3.1.3</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2F143C62" w14:textId="77777777" w:rsidR="0086756A" w:rsidRPr="00274E3F" w:rsidRDefault="0086756A" w:rsidP="00F12D9C">
            <w:pPr>
              <w:spacing w:line="276" w:lineRule="auto"/>
              <w:rPr>
                <w:lang w:val="ro-RO"/>
              </w:rPr>
            </w:pPr>
            <w:r w:rsidRPr="00274E3F">
              <w:rPr>
                <w:lang w:val="ro-RO"/>
              </w:rPr>
              <w:t>60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365D5777" w14:textId="77777777" w:rsidR="0086756A" w:rsidRPr="00274E3F" w:rsidRDefault="0086756A" w:rsidP="00F12D9C">
            <w:pPr>
              <w:spacing w:line="276" w:lineRule="auto"/>
              <w:rPr>
                <w:lang w:val="ro-RO"/>
              </w:rPr>
            </w:pPr>
            <w:r w:rsidRPr="00274E3F">
              <w:rPr>
                <w:lang w:val="ro-RO"/>
              </w:rPr>
              <w:t>monitorizări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5F13E3B" w14:textId="1D6839EF" w:rsidR="0086756A" w:rsidRPr="00274E3F" w:rsidRDefault="00146DB2" w:rsidP="00F12D9C">
            <w:pPr>
              <w:spacing w:line="276" w:lineRule="auto"/>
              <w:rPr>
                <w:lang w:val="ro-RO"/>
              </w:rPr>
            </w:pPr>
            <w:r w:rsidRPr="00274E3F">
              <w:rPr>
                <w:lang w:val="ro-RO"/>
              </w:rPr>
              <w:t>n</w:t>
            </w:r>
            <w:r w:rsidR="0086756A" w:rsidRPr="00274E3F">
              <w:rPr>
                <w:lang w:val="ro-RO"/>
              </w:rPr>
              <w:t>umăr habitate</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2ED3AA6"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1EFA448" w14:textId="77777777" w:rsidR="0086756A" w:rsidRPr="00274E3F" w:rsidRDefault="0086756A" w:rsidP="00F12D9C">
            <w:pPr>
              <w:spacing w:line="276" w:lineRule="auto"/>
              <w:rPr>
                <w:lang w:val="ro-RO"/>
              </w:rPr>
            </w:pPr>
            <w:r w:rsidRPr="00274E3F">
              <w:rPr>
                <w:lang w:val="ro-RO"/>
              </w:rPr>
              <w:t>60.000</w:t>
            </w:r>
          </w:p>
        </w:tc>
        <w:tc>
          <w:tcPr>
            <w:tcW w:w="1701" w:type="dxa"/>
            <w:gridSpan w:val="3"/>
            <w:vMerge/>
            <w:tcBorders>
              <w:left w:val="single" w:sz="12" w:space="0" w:color="auto"/>
              <w:bottom w:val="single" w:sz="12" w:space="0" w:color="auto"/>
              <w:right w:val="single" w:sz="12" w:space="0" w:color="auto"/>
            </w:tcBorders>
            <w:shd w:val="clear" w:color="auto" w:fill="auto"/>
            <w:noWrap/>
          </w:tcPr>
          <w:p w14:paraId="417E3DEB"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231A3019" w14:textId="77777777" w:rsidR="0086756A" w:rsidRPr="00274E3F" w:rsidRDefault="0086756A" w:rsidP="00F12D9C">
            <w:pPr>
              <w:spacing w:line="276" w:lineRule="auto"/>
              <w:rPr>
                <w:lang w:val="ro-RO"/>
              </w:rPr>
            </w:pPr>
          </w:p>
        </w:tc>
      </w:tr>
      <w:tr w:rsidR="0086756A" w:rsidRPr="00274E3F" w14:paraId="4917FBF8"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78E4809" w14:textId="77777777" w:rsidR="0086756A" w:rsidRPr="00274E3F" w:rsidRDefault="0086756A" w:rsidP="00F12D9C">
            <w:pPr>
              <w:spacing w:line="276" w:lineRule="auto"/>
              <w:rPr>
                <w:lang w:val="ro-RO"/>
              </w:rPr>
            </w:pPr>
            <w:r w:rsidRPr="00274E3F">
              <w:rPr>
                <w:lang w:val="ro-RO"/>
              </w:rPr>
              <w:t>4</w:t>
            </w:r>
          </w:p>
        </w:tc>
        <w:tc>
          <w:tcPr>
            <w:tcW w:w="13338" w:type="dxa"/>
            <w:gridSpan w:val="14"/>
            <w:tcBorders>
              <w:top w:val="single" w:sz="12" w:space="0" w:color="auto"/>
              <w:bottom w:val="single" w:sz="12" w:space="0" w:color="auto"/>
            </w:tcBorders>
            <w:shd w:val="clear" w:color="auto" w:fill="auto"/>
            <w:noWrap/>
          </w:tcPr>
          <w:p w14:paraId="486E4348" w14:textId="77777777" w:rsidR="0086756A" w:rsidRPr="00274E3F" w:rsidRDefault="0086756A" w:rsidP="00F12D9C">
            <w:pPr>
              <w:spacing w:line="276" w:lineRule="auto"/>
              <w:rPr>
                <w:lang w:val="ro-RO"/>
              </w:rPr>
            </w:pPr>
            <w:r w:rsidRPr="00274E3F">
              <w:rPr>
                <w:lang w:val="ro-RO"/>
              </w:rPr>
              <w:t>OG.4 Asigurarea managementului efectiv al ariei naturale protejate</w:t>
            </w:r>
          </w:p>
        </w:tc>
      </w:tr>
      <w:tr w:rsidR="0086756A" w:rsidRPr="00274E3F" w14:paraId="7EC96D37"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82A38A1" w14:textId="77777777" w:rsidR="0086756A" w:rsidRPr="00274E3F" w:rsidRDefault="0086756A" w:rsidP="00F12D9C">
            <w:pPr>
              <w:spacing w:line="276" w:lineRule="auto"/>
              <w:rPr>
                <w:lang w:val="ro-RO"/>
              </w:rPr>
            </w:pPr>
            <w:r w:rsidRPr="00274E3F">
              <w:rPr>
                <w:lang w:val="ro-RO"/>
              </w:rPr>
              <w:t>4.1</w:t>
            </w:r>
          </w:p>
        </w:tc>
        <w:tc>
          <w:tcPr>
            <w:tcW w:w="13338" w:type="dxa"/>
            <w:gridSpan w:val="14"/>
            <w:tcBorders>
              <w:top w:val="single" w:sz="12" w:space="0" w:color="auto"/>
              <w:bottom w:val="single" w:sz="12" w:space="0" w:color="auto"/>
            </w:tcBorders>
            <w:shd w:val="clear" w:color="auto" w:fill="auto"/>
            <w:noWrap/>
          </w:tcPr>
          <w:p w14:paraId="46CB42AB" w14:textId="77777777" w:rsidR="0086756A" w:rsidRPr="00274E3F" w:rsidRDefault="0086756A" w:rsidP="00F12D9C">
            <w:pPr>
              <w:spacing w:line="276" w:lineRule="auto"/>
              <w:rPr>
                <w:lang w:val="ro-RO"/>
              </w:rPr>
            </w:pPr>
            <w:r w:rsidRPr="00274E3F">
              <w:rPr>
                <w:lang w:val="ro-RO"/>
              </w:rPr>
              <w:t>OS4.1 Urmărirea respectării Regulamentului și a prevederilor Planului de management</w:t>
            </w:r>
          </w:p>
        </w:tc>
      </w:tr>
      <w:tr w:rsidR="0086756A" w:rsidRPr="00274E3F" w14:paraId="40CA0E9E"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06FC1AE" w14:textId="77777777" w:rsidR="0086756A" w:rsidRPr="00274E3F" w:rsidRDefault="0086756A" w:rsidP="00F12D9C">
            <w:pPr>
              <w:spacing w:line="276" w:lineRule="auto"/>
              <w:rPr>
                <w:lang w:val="ro-RO"/>
              </w:rPr>
            </w:pPr>
            <w:r w:rsidRPr="00274E3F">
              <w:rPr>
                <w:lang w:val="ro-RO"/>
              </w:rPr>
              <w:t>4.1.</w:t>
            </w:r>
          </w:p>
        </w:tc>
        <w:tc>
          <w:tcPr>
            <w:tcW w:w="1208" w:type="dxa"/>
            <w:gridSpan w:val="2"/>
            <w:tcBorders>
              <w:top w:val="single" w:sz="12" w:space="0" w:color="auto"/>
              <w:bottom w:val="single" w:sz="12" w:space="0" w:color="auto"/>
              <w:right w:val="single" w:sz="12" w:space="0" w:color="auto"/>
            </w:tcBorders>
            <w:shd w:val="clear" w:color="auto" w:fill="auto"/>
            <w:noWrap/>
          </w:tcPr>
          <w:p w14:paraId="2A65FCDD" w14:textId="77777777" w:rsidR="0086756A" w:rsidRPr="00274E3F" w:rsidRDefault="0086756A" w:rsidP="00F12D9C">
            <w:pPr>
              <w:spacing w:line="276" w:lineRule="auto"/>
              <w:rPr>
                <w:lang w:val="ro-RO"/>
              </w:rPr>
            </w:pPr>
            <w:r w:rsidRPr="00274E3F">
              <w:rPr>
                <w:lang w:val="ro-RO"/>
              </w:rPr>
              <w:t>4.1.1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25A27D28" w14:textId="77777777" w:rsidR="0086756A" w:rsidRPr="00274E3F" w:rsidRDefault="0086756A" w:rsidP="00F12D9C">
            <w:pPr>
              <w:spacing w:line="276" w:lineRule="auto"/>
              <w:rPr>
                <w:lang w:val="ro-RO"/>
              </w:rPr>
            </w:pPr>
            <w:r w:rsidRPr="00274E3F">
              <w:rPr>
                <w:lang w:val="ro-RO"/>
              </w:rPr>
              <w:t>25</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65A83D52" w14:textId="77777777" w:rsidR="0086756A" w:rsidRPr="00274E3F" w:rsidRDefault="0086756A" w:rsidP="00F12D9C">
            <w:pPr>
              <w:spacing w:line="276" w:lineRule="auto"/>
              <w:rPr>
                <w:lang w:val="ro-RO"/>
              </w:rPr>
            </w:pPr>
            <w:r w:rsidRPr="00274E3F">
              <w:rPr>
                <w:lang w:val="ro-RO"/>
              </w:rPr>
              <w:t>patrulări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245722C" w14:textId="77E3EA87" w:rsidR="0086756A" w:rsidRPr="00274E3F" w:rsidRDefault="00146DB2" w:rsidP="00F12D9C">
            <w:pPr>
              <w:spacing w:line="276" w:lineRule="auto"/>
              <w:rPr>
                <w:lang w:val="ro-RO"/>
              </w:rPr>
            </w:pPr>
            <w:r w:rsidRPr="00274E3F">
              <w:rPr>
                <w:lang w:val="ro-RO"/>
              </w:rPr>
              <w:t>n</w:t>
            </w:r>
            <w:r w:rsidR="0086756A" w:rsidRPr="00274E3F">
              <w:rPr>
                <w:lang w:val="ro-RO"/>
              </w:rPr>
              <w:t xml:space="preserve">umăr </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D39AD5E"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8BCCF82" w14:textId="77777777" w:rsidR="0086756A" w:rsidRPr="00274E3F" w:rsidRDefault="0086756A" w:rsidP="00F12D9C">
            <w:pPr>
              <w:spacing w:line="276" w:lineRule="auto"/>
              <w:rPr>
                <w:lang w:val="ro-RO"/>
              </w:rPr>
            </w:pPr>
            <w:r w:rsidRPr="00274E3F">
              <w:rPr>
                <w:lang w:val="ro-RO"/>
              </w:rPr>
              <w:t>100.000</w:t>
            </w:r>
          </w:p>
        </w:tc>
        <w:tc>
          <w:tcPr>
            <w:tcW w:w="1701" w:type="dxa"/>
            <w:gridSpan w:val="3"/>
            <w:vMerge w:val="restart"/>
            <w:tcBorders>
              <w:left w:val="single" w:sz="12" w:space="0" w:color="auto"/>
              <w:right w:val="single" w:sz="12" w:space="0" w:color="auto"/>
            </w:tcBorders>
            <w:shd w:val="clear" w:color="auto" w:fill="auto"/>
            <w:noWrap/>
          </w:tcPr>
          <w:p w14:paraId="2E718F56" w14:textId="4546F6C0" w:rsidR="0086756A" w:rsidRPr="00274E3F" w:rsidRDefault="00146DB2" w:rsidP="00F12D9C">
            <w:pPr>
              <w:spacing w:line="276" w:lineRule="auto"/>
              <w:rPr>
                <w:lang w:val="ro-RO"/>
              </w:rPr>
            </w:pPr>
            <w:r w:rsidRPr="00274E3F">
              <w:rPr>
                <w:lang w:val="ro-RO"/>
              </w:rPr>
              <w:t>b</w:t>
            </w:r>
            <w:r w:rsidR="0086756A" w:rsidRPr="00274E3F">
              <w:rPr>
                <w:lang w:val="ro-RO"/>
              </w:rPr>
              <w:t>uget propriu</w:t>
            </w:r>
          </w:p>
        </w:tc>
        <w:tc>
          <w:tcPr>
            <w:tcW w:w="1957" w:type="dxa"/>
            <w:tcBorders>
              <w:top w:val="single" w:sz="12" w:space="0" w:color="auto"/>
              <w:left w:val="single" w:sz="12" w:space="0" w:color="auto"/>
              <w:bottom w:val="single" w:sz="12" w:space="0" w:color="auto"/>
            </w:tcBorders>
          </w:tcPr>
          <w:p w14:paraId="5594994D" w14:textId="77777777" w:rsidR="0086756A" w:rsidRPr="00274E3F" w:rsidRDefault="0086756A" w:rsidP="00F12D9C">
            <w:pPr>
              <w:spacing w:line="276" w:lineRule="auto"/>
              <w:rPr>
                <w:lang w:val="ro-RO"/>
              </w:rPr>
            </w:pPr>
          </w:p>
        </w:tc>
      </w:tr>
      <w:tr w:rsidR="0086756A" w:rsidRPr="00274E3F" w14:paraId="32527AD3"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229F8F9A" w14:textId="77777777" w:rsidR="0086756A" w:rsidRPr="00274E3F" w:rsidRDefault="0086756A" w:rsidP="00F12D9C">
            <w:pPr>
              <w:spacing w:line="276" w:lineRule="auto"/>
              <w:rPr>
                <w:lang w:val="ro-RO"/>
              </w:rPr>
            </w:pPr>
            <w:r w:rsidRPr="00274E3F">
              <w:rPr>
                <w:lang w:val="ro-RO"/>
              </w:rPr>
              <w:t>4.1.</w:t>
            </w:r>
          </w:p>
        </w:tc>
        <w:tc>
          <w:tcPr>
            <w:tcW w:w="1208" w:type="dxa"/>
            <w:gridSpan w:val="2"/>
            <w:tcBorders>
              <w:top w:val="single" w:sz="12" w:space="0" w:color="auto"/>
              <w:bottom w:val="single" w:sz="12" w:space="0" w:color="auto"/>
              <w:right w:val="single" w:sz="12" w:space="0" w:color="auto"/>
            </w:tcBorders>
            <w:shd w:val="clear" w:color="auto" w:fill="auto"/>
            <w:noWrap/>
          </w:tcPr>
          <w:p w14:paraId="5E54D65E" w14:textId="77777777" w:rsidR="0086756A" w:rsidRPr="00274E3F" w:rsidRDefault="0086756A" w:rsidP="00F12D9C">
            <w:pPr>
              <w:spacing w:line="276" w:lineRule="auto"/>
              <w:rPr>
                <w:lang w:val="ro-RO"/>
              </w:rPr>
            </w:pPr>
            <w:r w:rsidRPr="00274E3F">
              <w:rPr>
                <w:lang w:val="ro-RO"/>
              </w:rPr>
              <w:t>4.1.2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7B0C2AA" w14:textId="77777777" w:rsidR="0086756A" w:rsidRPr="00274E3F" w:rsidRDefault="0086756A" w:rsidP="00F12D9C">
            <w:pPr>
              <w:spacing w:line="276" w:lineRule="auto"/>
              <w:rPr>
                <w:lang w:val="ro-RO"/>
              </w:rPr>
            </w:pPr>
            <w:r w:rsidRPr="00274E3F">
              <w:rPr>
                <w:lang w:val="ro-RO"/>
              </w:rPr>
              <w:t>25</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328F0E3" w14:textId="77777777" w:rsidR="0086756A" w:rsidRPr="00274E3F" w:rsidRDefault="0086756A" w:rsidP="00F12D9C">
            <w:pPr>
              <w:spacing w:line="276" w:lineRule="auto"/>
              <w:rPr>
                <w:lang w:val="ro-RO"/>
              </w:rPr>
            </w:pPr>
            <w:r w:rsidRPr="00274E3F">
              <w:rPr>
                <w:lang w:val="ro-RO"/>
              </w:rPr>
              <w:t>avize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4AE1B7D" w14:textId="5D74D01A" w:rsidR="0086756A" w:rsidRPr="00274E3F" w:rsidRDefault="00146DB2" w:rsidP="00F12D9C">
            <w:pPr>
              <w:spacing w:line="276" w:lineRule="auto"/>
              <w:rPr>
                <w:lang w:val="ro-RO"/>
              </w:rPr>
            </w:pPr>
            <w:r w:rsidRPr="00274E3F">
              <w:rPr>
                <w:lang w:val="ro-RO"/>
              </w:rPr>
              <w:t>n</w:t>
            </w:r>
            <w:r w:rsidR="0086756A" w:rsidRPr="00274E3F">
              <w:rPr>
                <w:lang w:val="ro-RO"/>
              </w:rPr>
              <w:t xml:space="preserve">umăr </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6618140"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5A82ADF" w14:textId="77777777" w:rsidR="0086756A" w:rsidRPr="00274E3F" w:rsidRDefault="0086756A" w:rsidP="00F12D9C">
            <w:pPr>
              <w:spacing w:line="276" w:lineRule="auto"/>
              <w:rPr>
                <w:lang w:val="ro-RO"/>
              </w:rPr>
            </w:pPr>
            <w:r w:rsidRPr="00274E3F">
              <w:rPr>
                <w:lang w:val="ro-RO"/>
              </w:rPr>
              <w:t>100.000</w:t>
            </w:r>
          </w:p>
        </w:tc>
        <w:tc>
          <w:tcPr>
            <w:tcW w:w="1701" w:type="dxa"/>
            <w:gridSpan w:val="3"/>
            <w:vMerge/>
            <w:tcBorders>
              <w:left w:val="single" w:sz="12" w:space="0" w:color="auto"/>
              <w:bottom w:val="single" w:sz="12" w:space="0" w:color="auto"/>
              <w:right w:val="single" w:sz="12" w:space="0" w:color="auto"/>
            </w:tcBorders>
            <w:shd w:val="clear" w:color="auto" w:fill="auto"/>
            <w:noWrap/>
          </w:tcPr>
          <w:p w14:paraId="7F8196CF"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29836F53" w14:textId="77777777" w:rsidR="0086756A" w:rsidRPr="00274E3F" w:rsidRDefault="0086756A" w:rsidP="00F12D9C">
            <w:pPr>
              <w:spacing w:line="276" w:lineRule="auto"/>
              <w:rPr>
                <w:lang w:val="ro-RO"/>
              </w:rPr>
            </w:pPr>
          </w:p>
        </w:tc>
      </w:tr>
      <w:tr w:rsidR="0086756A" w:rsidRPr="00274E3F" w14:paraId="49DBE01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213EC8EC" w14:textId="77777777" w:rsidR="0086756A" w:rsidRPr="00274E3F" w:rsidRDefault="0086756A" w:rsidP="00F12D9C">
            <w:pPr>
              <w:spacing w:line="276" w:lineRule="auto"/>
              <w:rPr>
                <w:lang w:val="ro-RO"/>
              </w:rPr>
            </w:pPr>
            <w:r w:rsidRPr="00274E3F">
              <w:rPr>
                <w:lang w:val="ro-RO"/>
              </w:rPr>
              <w:t>4.2</w:t>
            </w:r>
          </w:p>
        </w:tc>
        <w:tc>
          <w:tcPr>
            <w:tcW w:w="13338" w:type="dxa"/>
            <w:gridSpan w:val="14"/>
            <w:tcBorders>
              <w:top w:val="single" w:sz="12" w:space="0" w:color="auto"/>
              <w:bottom w:val="single" w:sz="12" w:space="0" w:color="auto"/>
            </w:tcBorders>
            <w:shd w:val="clear" w:color="auto" w:fill="auto"/>
            <w:noWrap/>
          </w:tcPr>
          <w:p w14:paraId="00AEB82A" w14:textId="77777777" w:rsidR="0086756A" w:rsidRPr="00274E3F" w:rsidRDefault="0086756A" w:rsidP="00F12D9C">
            <w:pPr>
              <w:spacing w:line="276" w:lineRule="auto"/>
              <w:rPr>
                <w:lang w:val="ro-RO"/>
              </w:rPr>
            </w:pPr>
            <w:r w:rsidRPr="00274E3F">
              <w:rPr>
                <w:lang w:val="ro-RO"/>
              </w:rPr>
              <w:t>OS4.2</w:t>
            </w:r>
            <w:r w:rsidRPr="00274E3F">
              <w:rPr>
                <w:lang w:val="ro-RO"/>
              </w:rPr>
              <w:tab/>
              <w:t>Asigurarea finanțării/bugetului necesar pentru implementarea Planului de management</w:t>
            </w:r>
          </w:p>
        </w:tc>
      </w:tr>
      <w:tr w:rsidR="0086756A" w:rsidRPr="00274E3F" w14:paraId="22874B95"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3310BCF" w14:textId="77777777" w:rsidR="0086756A" w:rsidRPr="00274E3F" w:rsidRDefault="0086756A" w:rsidP="00F12D9C">
            <w:pPr>
              <w:spacing w:line="276" w:lineRule="auto"/>
              <w:rPr>
                <w:lang w:val="ro-RO"/>
              </w:rPr>
            </w:pPr>
            <w:r w:rsidRPr="00274E3F">
              <w:rPr>
                <w:lang w:val="ro-RO"/>
              </w:rPr>
              <w:t>4.2.</w:t>
            </w:r>
          </w:p>
        </w:tc>
        <w:tc>
          <w:tcPr>
            <w:tcW w:w="1208" w:type="dxa"/>
            <w:gridSpan w:val="2"/>
            <w:tcBorders>
              <w:top w:val="single" w:sz="12" w:space="0" w:color="auto"/>
              <w:bottom w:val="single" w:sz="12" w:space="0" w:color="auto"/>
              <w:right w:val="single" w:sz="12" w:space="0" w:color="auto"/>
            </w:tcBorders>
            <w:shd w:val="clear" w:color="auto" w:fill="auto"/>
            <w:noWrap/>
          </w:tcPr>
          <w:p w14:paraId="5B9EB247" w14:textId="77777777" w:rsidR="0086756A" w:rsidRPr="00274E3F" w:rsidRDefault="0086756A" w:rsidP="00F12D9C">
            <w:pPr>
              <w:spacing w:line="276" w:lineRule="auto"/>
              <w:rPr>
                <w:lang w:val="ro-RO"/>
              </w:rPr>
            </w:pPr>
            <w:r w:rsidRPr="00274E3F">
              <w:rPr>
                <w:lang w:val="ro-RO"/>
              </w:rPr>
              <w:t>4.2.1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22A42D4"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A52B494" w14:textId="651D6048" w:rsidR="0086756A" w:rsidRPr="00274E3F" w:rsidRDefault="00146DB2" w:rsidP="00F12D9C">
            <w:pPr>
              <w:spacing w:line="276" w:lineRule="auto"/>
              <w:rPr>
                <w:lang w:val="ro-RO"/>
              </w:rPr>
            </w:pPr>
            <w:r w:rsidRPr="00274E3F">
              <w:rPr>
                <w:lang w:val="ro-RO"/>
              </w:rPr>
              <w:t>a</w:t>
            </w:r>
            <w:r w:rsidR="0086756A" w:rsidRPr="00274E3F">
              <w:rPr>
                <w:lang w:val="ro-RO"/>
              </w:rPr>
              <w:t>naliză surse finanțare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1E66B75" w14:textId="77777777" w:rsidR="0086756A" w:rsidRPr="00274E3F" w:rsidRDefault="0086756A" w:rsidP="00F12D9C">
            <w:pPr>
              <w:spacing w:line="276" w:lineRule="auto"/>
              <w:rPr>
                <w:lang w:val="ro-RO"/>
              </w:rPr>
            </w:pPr>
            <w:r w:rsidRPr="00274E3F">
              <w:rPr>
                <w:lang w:val="ro-RO"/>
              </w:rPr>
              <w:t xml:space="preserve">surse </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B52B3D"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448A4CB"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bottom w:val="single" w:sz="12" w:space="0" w:color="auto"/>
              <w:right w:val="single" w:sz="12" w:space="0" w:color="auto"/>
            </w:tcBorders>
            <w:shd w:val="clear" w:color="auto" w:fill="auto"/>
            <w:noWrap/>
          </w:tcPr>
          <w:p w14:paraId="41E6CD4C"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4E5EB65F" w14:textId="77777777" w:rsidR="0086756A" w:rsidRPr="00274E3F" w:rsidRDefault="0086756A" w:rsidP="00F12D9C">
            <w:pPr>
              <w:spacing w:line="276" w:lineRule="auto"/>
              <w:rPr>
                <w:lang w:val="ro-RO"/>
              </w:rPr>
            </w:pPr>
          </w:p>
        </w:tc>
      </w:tr>
      <w:tr w:rsidR="0086756A" w:rsidRPr="00274E3F" w14:paraId="39088081"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B6B4A47" w14:textId="77777777" w:rsidR="0086756A" w:rsidRPr="00274E3F" w:rsidRDefault="0086756A" w:rsidP="00F12D9C">
            <w:pPr>
              <w:spacing w:line="276" w:lineRule="auto"/>
              <w:rPr>
                <w:lang w:val="ro-RO"/>
              </w:rPr>
            </w:pPr>
            <w:r w:rsidRPr="00274E3F">
              <w:rPr>
                <w:lang w:val="ro-RO"/>
              </w:rPr>
              <w:t>4.2.</w:t>
            </w:r>
          </w:p>
        </w:tc>
        <w:tc>
          <w:tcPr>
            <w:tcW w:w="1208" w:type="dxa"/>
            <w:gridSpan w:val="2"/>
            <w:tcBorders>
              <w:top w:val="single" w:sz="12" w:space="0" w:color="auto"/>
              <w:bottom w:val="single" w:sz="12" w:space="0" w:color="auto"/>
              <w:right w:val="single" w:sz="12" w:space="0" w:color="auto"/>
            </w:tcBorders>
            <w:shd w:val="clear" w:color="auto" w:fill="auto"/>
            <w:noWrap/>
          </w:tcPr>
          <w:p w14:paraId="1E0D53A5" w14:textId="77777777" w:rsidR="0086756A" w:rsidRPr="00274E3F" w:rsidRDefault="0086756A" w:rsidP="00F12D9C">
            <w:pPr>
              <w:spacing w:line="276" w:lineRule="auto"/>
              <w:rPr>
                <w:lang w:val="ro-RO"/>
              </w:rPr>
            </w:pPr>
            <w:r w:rsidRPr="00274E3F">
              <w:rPr>
                <w:lang w:val="ro-RO"/>
              </w:rPr>
              <w:t>4.2.2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004EB038" w14:textId="77777777" w:rsidR="0086756A" w:rsidRPr="00274E3F" w:rsidRDefault="0086756A" w:rsidP="00F12D9C">
            <w:pPr>
              <w:spacing w:line="276" w:lineRule="auto"/>
              <w:rPr>
                <w:lang w:val="ro-RO"/>
              </w:rPr>
            </w:pPr>
            <w:r w:rsidRPr="00274E3F">
              <w:rPr>
                <w:lang w:val="ro-RO"/>
              </w:rPr>
              <w:t>100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65CB0E90" w14:textId="0160F919" w:rsidR="0086756A" w:rsidRPr="00274E3F" w:rsidRDefault="00146DB2" w:rsidP="00F12D9C">
            <w:pPr>
              <w:spacing w:line="276" w:lineRule="auto"/>
              <w:rPr>
                <w:lang w:val="ro-RO"/>
              </w:rPr>
            </w:pPr>
            <w:r w:rsidRPr="00274E3F">
              <w:rPr>
                <w:lang w:val="ro-RO"/>
              </w:rPr>
              <w:t>c</w:t>
            </w:r>
            <w:r w:rsidR="0086756A" w:rsidRPr="00274E3F">
              <w:rPr>
                <w:lang w:val="ro-RO"/>
              </w:rPr>
              <w:t>ereri de finanțare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9FA8953" w14:textId="55CC6571" w:rsidR="0086756A" w:rsidRPr="00274E3F" w:rsidRDefault="00146DB2" w:rsidP="00F12D9C">
            <w:pPr>
              <w:spacing w:line="276" w:lineRule="auto"/>
              <w:rPr>
                <w:lang w:val="ro-RO"/>
              </w:rPr>
            </w:pPr>
            <w:r w:rsidRPr="00274E3F">
              <w:rPr>
                <w:lang w:val="ro-RO"/>
              </w:rPr>
              <w:t>n</w:t>
            </w:r>
            <w:r w:rsidR="0086756A" w:rsidRPr="00274E3F">
              <w:rPr>
                <w:lang w:val="ro-RO"/>
              </w:rPr>
              <w:t xml:space="preserve">umăr </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B73034D"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6528C1E" w14:textId="77777777" w:rsidR="0086756A" w:rsidRPr="00274E3F" w:rsidRDefault="0086756A" w:rsidP="00F12D9C">
            <w:pPr>
              <w:spacing w:line="276" w:lineRule="auto"/>
              <w:rPr>
                <w:lang w:val="ro-RO"/>
              </w:rPr>
            </w:pPr>
            <w:r w:rsidRPr="00274E3F">
              <w:rPr>
                <w:lang w:val="ro-RO"/>
              </w:rPr>
              <w:t>100.000</w:t>
            </w:r>
          </w:p>
        </w:tc>
        <w:tc>
          <w:tcPr>
            <w:tcW w:w="1701" w:type="dxa"/>
            <w:gridSpan w:val="3"/>
            <w:tcBorders>
              <w:left w:val="single" w:sz="12" w:space="0" w:color="auto"/>
              <w:bottom w:val="single" w:sz="12" w:space="0" w:color="auto"/>
              <w:right w:val="single" w:sz="12" w:space="0" w:color="auto"/>
            </w:tcBorders>
            <w:shd w:val="clear" w:color="auto" w:fill="auto"/>
            <w:noWrap/>
          </w:tcPr>
          <w:p w14:paraId="07D6515D" w14:textId="3D7A966A" w:rsidR="0086756A" w:rsidRPr="00274E3F" w:rsidRDefault="00146DB2" w:rsidP="00F12D9C">
            <w:pPr>
              <w:spacing w:line="276" w:lineRule="auto"/>
              <w:rPr>
                <w:lang w:val="ro-RO"/>
              </w:rPr>
            </w:pPr>
            <w:r w:rsidRPr="00274E3F">
              <w:rPr>
                <w:lang w:val="ro-RO"/>
              </w:rPr>
              <w:t>b</w:t>
            </w:r>
            <w:r w:rsidR="0086756A" w:rsidRPr="00274E3F">
              <w:rPr>
                <w:lang w:val="ro-RO"/>
              </w:rPr>
              <w:t>uget propriu</w:t>
            </w:r>
          </w:p>
        </w:tc>
        <w:tc>
          <w:tcPr>
            <w:tcW w:w="1957" w:type="dxa"/>
            <w:tcBorders>
              <w:top w:val="single" w:sz="12" w:space="0" w:color="auto"/>
              <w:left w:val="single" w:sz="12" w:space="0" w:color="auto"/>
              <w:bottom w:val="single" w:sz="12" w:space="0" w:color="auto"/>
            </w:tcBorders>
          </w:tcPr>
          <w:p w14:paraId="43FC16EE" w14:textId="77777777" w:rsidR="0086756A" w:rsidRPr="00274E3F" w:rsidRDefault="0086756A" w:rsidP="00F12D9C">
            <w:pPr>
              <w:spacing w:line="276" w:lineRule="auto"/>
              <w:rPr>
                <w:lang w:val="ro-RO"/>
              </w:rPr>
            </w:pPr>
          </w:p>
        </w:tc>
      </w:tr>
      <w:tr w:rsidR="0086756A" w:rsidRPr="00274E3F" w14:paraId="10B77B46"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63698C0" w14:textId="77777777" w:rsidR="0086756A" w:rsidRPr="00274E3F" w:rsidRDefault="0086756A" w:rsidP="00F12D9C">
            <w:pPr>
              <w:spacing w:line="276" w:lineRule="auto"/>
              <w:rPr>
                <w:lang w:val="ro-RO"/>
              </w:rPr>
            </w:pPr>
            <w:r w:rsidRPr="00274E3F">
              <w:rPr>
                <w:lang w:val="ro-RO"/>
              </w:rPr>
              <w:t>4.2.</w:t>
            </w:r>
          </w:p>
        </w:tc>
        <w:tc>
          <w:tcPr>
            <w:tcW w:w="1208" w:type="dxa"/>
            <w:gridSpan w:val="2"/>
            <w:tcBorders>
              <w:top w:val="single" w:sz="12" w:space="0" w:color="auto"/>
              <w:bottom w:val="single" w:sz="12" w:space="0" w:color="auto"/>
              <w:right w:val="single" w:sz="12" w:space="0" w:color="auto"/>
            </w:tcBorders>
            <w:shd w:val="clear" w:color="auto" w:fill="auto"/>
            <w:noWrap/>
          </w:tcPr>
          <w:p w14:paraId="478EC6F4" w14:textId="77777777" w:rsidR="0086756A" w:rsidRPr="00274E3F" w:rsidRDefault="0086756A" w:rsidP="00F12D9C">
            <w:pPr>
              <w:spacing w:line="276" w:lineRule="auto"/>
              <w:rPr>
                <w:lang w:val="ro-RO"/>
              </w:rPr>
            </w:pPr>
            <w:r w:rsidRPr="00274E3F">
              <w:rPr>
                <w:lang w:val="ro-RO"/>
              </w:rPr>
              <w:t>4.2.4</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4B736A3D" w14:textId="77777777" w:rsidR="0086756A" w:rsidRPr="00274E3F" w:rsidRDefault="0086756A" w:rsidP="00F12D9C">
            <w:pPr>
              <w:spacing w:line="276" w:lineRule="auto"/>
              <w:rPr>
                <w:lang w:val="ro-RO"/>
              </w:rPr>
            </w:pPr>
            <w:r w:rsidRPr="00274E3F">
              <w:rPr>
                <w:lang w:val="ro-RO"/>
              </w:rPr>
              <w:t>25</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25BF79B5" w14:textId="53737C78" w:rsidR="0086756A" w:rsidRPr="00274E3F" w:rsidRDefault="00146DB2" w:rsidP="00F12D9C">
            <w:pPr>
              <w:spacing w:line="276" w:lineRule="auto"/>
              <w:rPr>
                <w:lang w:val="ro-RO"/>
              </w:rPr>
            </w:pPr>
            <w:r w:rsidRPr="00274E3F">
              <w:rPr>
                <w:lang w:val="ro-RO"/>
              </w:rPr>
              <w:t>t</w:t>
            </w:r>
            <w:r w:rsidR="0086756A" w:rsidRPr="00274E3F">
              <w:rPr>
                <w:lang w:val="ro-RO"/>
              </w:rPr>
              <w:t>arife încasate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DACDC89" w14:textId="7FF94EC8" w:rsidR="0086756A" w:rsidRPr="00274E3F" w:rsidRDefault="00146DB2" w:rsidP="00F12D9C">
            <w:pPr>
              <w:spacing w:line="276" w:lineRule="auto"/>
              <w:rPr>
                <w:lang w:val="ro-RO"/>
              </w:rPr>
            </w:pPr>
            <w:r w:rsidRPr="00274E3F">
              <w:rPr>
                <w:lang w:val="ro-RO"/>
              </w:rPr>
              <w:t>n</w:t>
            </w:r>
            <w:r w:rsidR="0086756A" w:rsidRPr="00274E3F">
              <w:rPr>
                <w:lang w:val="ro-RO"/>
              </w:rPr>
              <w:t xml:space="preserve">umăr </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B954E0F"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E06A92"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bottom w:val="single" w:sz="12" w:space="0" w:color="auto"/>
              <w:right w:val="single" w:sz="12" w:space="0" w:color="auto"/>
            </w:tcBorders>
            <w:shd w:val="clear" w:color="auto" w:fill="auto"/>
            <w:noWrap/>
          </w:tcPr>
          <w:p w14:paraId="516523B4"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301780DD" w14:textId="77777777" w:rsidR="0086756A" w:rsidRPr="00274E3F" w:rsidRDefault="0086756A" w:rsidP="00F12D9C">
            <w:pPr>
              <w:spacing w:line="276" w:lineRule="auto"/>
              <w:rPr>
                <w:lang w:val="ro-RO"/>
              </w:rPr>
            </w:pPr>
          </w:p>
        </w:tc>
      </w:tr>
      <w:tr w:rsidR="0086756A" w:rsidRPr="00274E3F" w14:paraId="0C80BCBF"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6A00EFDD" w14:textId="77777777" w:rsidR="0086756A" w:rsidRPr="00274E3F" w:rsidRDefault="0086756A" w:rsidP="00F12D9C">
            <w:pPr>
              <w:spacing w:line="276" w:lineRule="auto"/>
              <w:rPr>
                <w:lang w:val="ro-RO"/>
              </w:rPr>
            </w:pPr>
            <w:r w:rsidRPr="00274E3F">
              <w:rPr>
                <w:lang w:val="ro-RO"/>
              </w:rPr>
              <w:t>4.3</w:t>
            </w:r>
          </w:p>
        </w:tc>
        <w:tc>
          <w:tcPr>
            <w:tcW w:w="13338" w:type="dxa"/>
            <w:gridSpan w:val="14"/>
            <w:tcBorders>
              <w:top w:val="single" w:sz="12" w:space="0" w:color="auto"/>
              <w:bottom w:val="single" w:sz="12" w:space="0" w:color="auto"/>
            </w:tcBorders>
            <w:shd w:val="clear" w:color="auto" w:fill="auto"/>
            <w:noWrap/>
          </w:tcPr>
          <w:p w14:paraId="40FEDD68" w14:textId="77777777" w:rsidR="0086756A" w:rsidRPr="00274E3F" w:rsidRDefault="0086756A" w:rsidP="00F12D9C">
            <w:pPr>
              <w:spacing w:line="276" w:lineRule="auto"/>
              <w:rPr>
                <w:lang w:val="ro-RO"/>
              </w:rPr>
            </w:pPr>
            <w:r w:rsidRPr="00274E3F">
              <w:rPr>
                <w:lang w:val="ro-RO"/>
              </w:rPr>
              <w:t>OS4.3</w:t>
            </w:r>
            <w:r w:rsidRPr="00274E3F">
              <w:rPr>
                <w:lang w:val="ro-RO"/>
              </w:rPr>
              <w:tab/>
              <w:t>Asigurarea logisticii necesare pentru administrarea eficientă a ariei naturale protejate</w:t>
            </w:r>
          </w:p>
        </w:tc>
      </w:tr>
      <w:tr w:rsidR="0086756A" w:rsidRPr="00274E3F" w14:paraId="70EA9633"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41D59652" w14:textId="77777777" w:rsidR="0086756A" w:rsidRPr="00274E3F" w:rsidRDefault="0086756A" w:rsidP="00F12D9C">
            <w:pPr>
              <w:spacing w:line="276" w:lineRule="auto"/>
              <w:rPr>
                <w:lang w:val="ro-RO"/>
              </w:rPr>
            </w:pPr>
            <w:r w:rsidRPr="00274E3F">
              <w:rPr>
                <w:lang w:val="ro-RO"/>
              </w:rPr>
              <w:t>4.3.</w:t>
            </w:r>
          </w:p>
        </w:tc>
        <w:tc>
          <w:tcPr>
            <w:tcW w:w="1208" w:type="dxa"/>
            <w:gridSpan w:val="2"/>
            <w:tcBorders>
              <w:top w:val="single" w:sz="12" w:space="0" w:color="auto"/>
              <w:bottom w:val="single" w:sz="12" w:space="0" w:color="auto"/>
              <w:right w:val="single" w:sz="12" w:space="0" w:color="auto"/>
            </w:tcBorders>
            <w:shd w:val="clear" w:color="auto" w:fill="auto"/>
            <w:noWrap/>
          </w:tcPr>
          <w:p w14:paraId="39F4A4B3" w14:textId="77777777" w:rsidR="0086756A" w:rsidRPr="00274E3F" w:rsidRDefault="0086756A" w:rsidP="00F12D9C">
            <w:pPr>
              <w:spacing w:line="276" w:lineRule="auto"/>
              <w:rPr>
                <w:lang w:val="ro-RO"/>
              </w:rPr>
            </w:pPr>
            <w:r w:rsidRPr="00274E3F">
              <w:rPr>
                <w:lang w:val="ro-RO"/>
              </w:rPr>
              <w:t>4.3.1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95F49DB"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7A146CD" w14:textId="77777777" w:rsidR="0086756A" w:rsidRPr="00274E3F" w:rsidRDefault="0086756A" w:rsidP="00F12D9C">
            <w:pPr>
              <w:spacing w:line="276" w:lineRule="auto"/>
              <w:rPr>
                <w:lang w:val="ro-RO"/>
              </w:rPr>
            </w:pPr>
            <w:r w:rsidRPr="00274E3F">
              <w:rPr>
                <w:lang w:val="ro-RO"/>
              </w:rPr>
              <w:t>logistică</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1260435"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A7C4803"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CE35E00" w14:textId="77777777" w:rsidR="0086756A" w:rsidRPr="00274E3F" w:rsidRDefault="0086756A" w:rsidP="00F12D9C">
            <w:pPr>
              <w:spacing w:line="276" w:lineRule="auto"/>
              <w:rPr>
                <w:lang w:val="ro-RO"/>
              </w:rPr>
            </w:pPr>
            <w:r w:rsidRPr="00274E3F">
              <w:rPr>
                <w:lang w:val="ro-RO"/>
              </w:rPr>
              <w:t>250.000</w:t>
            </w:r>
          </w:p>
        </w:tc>
        <w:tc>
          <w:tcPr>
            <w:tcW w:w="1701" w:type="dxa"/>
            <w:gridSpan w:val="3"/>
            <w:tcBorders>
              <w:left w:val="single" w:sz="12" w:space="0" w:color="auto"/>
              <w:bottom w:val="single" w:sz="12" w:space="0" w:color="auto"/>
              <w:right w:val="single" w:sz="12" w:space="0" w:color="auto"/>
            </w:tcBorders>
            <w:shd w:val="clear" w:color="auto" w:fill="auto"/>
            <w:noWrap/>
          </w:tcPr>
          <w:p w14:paraId="199A07B6"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45267F33" w14:textId="77777777" w:rsidR="0086756A" w:rsidRPr="00274E3F" w:rsidRDefault="0086756A" w:rsidP="00F12D9C">
            <w:pPr>
              <w:spacing w:line="276" w:lineRule="auto"/>
              <w:rPr>
                <w:lang w:val="ro-RO"/>
              </w:rPr>
            </w:pPr>
          </w:p>
        </w:tc>
      </w:tr>
      <w:tr w:rsidR="0086756A" w:rsidRPr="00274E3F" w14:paraId="5B93245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72911816" w14:textId="77777777" w:rsidR="0086756A" w:rsidRPr="00274E3F" w:rsidRDefault="0086756A" w:rsidP="00F12D9C">
            <w:pPr>
              <w:spacing w:line="276" w:lineRule="auto"/>
              <w:rPr>
                <w:lang w:val="ro-RO"/>
              </w:rPr>
            </w:pPr>
            <w:r w:rsidRPr="00274E3F">
              <w:rPr>
                <w:lang w:val="ro-RO"/>
              </w:rPr>
              <w:t>4.3.</w:t>
            </w:r>
          </w:p>
        </w:tc>
        <w:tc>
          <w:tcPr>
            <w:tcW w:w="1208" w:type="dxa"/>
            <w:gridSpan w:val="2"/>
            <w:tcBorders>
              <w:top w:val="single" w:sz="12" w:space="0" w:color="auto"/>
              <w:bottom w:val="single" w:sz="12" w:space="0" w:color="auto"/>
              <w:right w:val="single" w:sz="12" w:space="0" w:color="auto"/>
            </w:tcBorders>
            <w:shd w:val="clear" w:color="auto" w:fill="auto"/>
            <w:noWrap/>
          </w:tcPr>
          <w:p w14:paraId="4356040B" w14:textId="77777777" w:rsidR="0086756A" w:rsidRPr="00274E3F" w:rsidRDefault="0086756A" w:rsidP="00F12D9C">
            <w:pPr>
              <w:spacing w:line="276" w:lineRule="auto"/>
              <w:rPr>
                <w:lang w:val="ro-RO"/>
              </w:rPr>
            </w:pPr>
            <w:r w:rsidRPr="00274E3F">
              <w:rPr>
                <w:lang w:val="ro-RO"/>
              </w:rPr>
              <w:t>4.3.2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55E6042B" w14:textId="77777777" w:rsidR="0086756A" w:rsidRPr="00274E3F" w:rsidRDefault="0086756A" w:rsidP="00F12D9C">
            <w:pPr>
              <w:spacing w:line="276" w:lineRule="auto"/>
              <w:rPr>
                <w:lang w:val="ro-RO"/>
              </w:rPr>
            </w:pPr>
            <w:r w:rsidRPr="00274E3F">
              <w:rPr>
                <w:lang w:val="ro-RO"/>
              </w:rPr>
              <w:t>10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743ACE38" w14:textId="77777777" w:rsidR="0086756A" w:rsidRPr="00274E3F" w:rsidRDefault="0086756A" w:rsidP="00F12D9C">
            <w:pPr>
              <w:spacing w:line="276" w:lineRule="auto"/>
              <w:rPr>
                <w:lang w:val="ro-RO"/>
              </w:rPr>
            </w:pPr>
            <w:r w:rsidRPr="00274E3F">
              <w:rPr>
                <w:lang w:val="ro-RO"/>
              </w:rPr>
              <w:t>logistică</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F062A11"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A887B0E"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0E5C0B8" w14:textId="77777777" w:rsidR="0086756A" w:rsidRPr="00274E3F" w:rsidRDefault="0086756A" w:rsidP="00F12D9C">
            <w:pPr>
              <w:spacing w:line="276" w:lineRule="auto"/>
              <w:rPr>
                <w:lang w:val="ro-RO"/>
              </w:rPr>
            </w:pPr>
            <w:r w:rsidRPr="00274E3F">
              <w:rPr>
                <w:lang w:val="ro-RO"/>
              </w:rPr>
              <w:t>100.000</w:t>
            </w:r>
          </w:p>
        </w:tc>
        <w:tc>
          <w:tcPr>
            <w:tcW w:w="1701" w:type="dxa"/>
            <w:gridSpan w:val="3"/>
            <w:tcBorders>
              <w:left w:val="single" w:sz="12" w:space="0" w:color="auto"/>
              <w:bottom w:val="single" w:sz="12" w:space="0" w:color="auto"/>
              <w:right w:val="single" w:sz="12" w:space="0" w:color="auto"/>
            </w:tcBorders>
            <w:shd w:val="clear" w:color="auto" w:fill="auto"/>
            <w:noWrap/>
          </w:tcPr>
          <w:p w14:paraId="691F3DC4"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6E9169C2" w14:textId="77777777" w:rsidR="0086756A" w:rsidRPr="00274E3F" w:rsidRDefault="0086756A" w:rsidP="00F12D9C">
            <w:pPr>
              <w:spacing w:line="276" w:lineRule="auto"/>
              <w:rPr>
                <w:lang w:val="ro-RO"/>
              </w:rPr>
            </w:pPr>
          </w:p>
        </w:tc>
      </w:tr>
      <w:tr w:rsidR="0086756A" w:rsidRPr="00274E3F" w14:paraId="4B54D793"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6E64153" w14:textId="77777777" w:rsidR="0086756A" w:rsidRPr="00274E3F" w:rsidRDefault="0086756A" w:rsidP="00F12D9C">
            <w:pPr>
              <w:spacing w:line="276" w:lineRule="auto"/>
              <w:rPr>
                <w:lang w:val="ro-RO"/>
              </w:rPr>
            </w:pPr>
            <w:r w:rsidRPr="00274E3F">
              <w:rPr>
                <w:lang w:val="ro-RO"/>
              </w:rPr>
              <w:t>4.4</w:t>
            </w:r>
          </w:p>
        </w:tc>
        <w:tc>
          <w:tcPr>
            <w:tcW w:w="13338" w:type="dxa"/>
            <w:gridSpan w:val="14"/>
            <w:tcBorders>
              <w:top w:val="single" w:sz="12" w:space="0" w:color="auto"/>
              <w:bottom w:val="single" w:sz="12" w:space="0" w:color="auto"/>
            </w:tcBorders>
            <w:shd w:val="clear" w:color="auto" w:fill="auto"/>
            <w:noWrap/>
          </w:tcPr>
          <w:p w14:paraId="3A64E292" w14:textId="77777777" w:rsidR="0086756A" w:rsidRPr="00274E3F" w:rsidRDefault="0086756A" w:rsidP="00F12D9C">
            <w:pPr>
              <w:spacing w:line="276" w:lineRule="auto"/>
              <w:rPr>
                <w:lang w:val="ro-RO"/>
              </w:rPr>
            </w:pPr>
            <w:r w:rsidRPr="00274E3F">
              <w:rPr>
                <w:lang w:val="ro-RO"/>
              </w:rPr>
              <w:t>OS4.4</w:t>
            </w:r>
            <w:r w:rsidRPr="00274E3F">
              <w:rPr>
                <w:lang w:val="ro-RO"/>
              </w:rPr>
              <w:tab/>
              <w:t>Realizarea de parteneriate cu autorități cu rol de control</w:t>
            </w:r>
          </w:p>
        </w:tc>
      </w:tr>
      <w:tr w:rsidR="0086756A" w:rsidRPr="00274E3F" w14:paraId="0850B25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0DF08C2" w14:textId="77777777" w:rsidR="0086756A" w:rsidRPr="00274E3F" w:rsidRDefault="0086756A" w:rsidP="00F12D9C">
            <w:pPr>
              <w:spacing w:line="276" w:lineRule="auto"/>
              <w:rPr>
                <w:lang w:val="ro-RO"/>
              </w:rPr>
            </w:pPr>
            <w:r w:rsidRPr="00274E3F">
              <w:rPr>
                <w:lang w:val="ro-RO"/>
              </w:rPr>
              <w:t>4.4.</w:t>
            </w:r>
          </w:p>
        </w:tc>
        <w:tc>
          <w:tcPr>
            <w:tcW w:w="1208" w:type="dxa"/>
            <w:gridSpan w:val="2"/>
            <w:tcBorders>
              <w:top w:val="single" w:sz="12" w:space="0" w:color="auto"/>
              <w:bottom w:val="single" w:sz="12" w:space="0" w:color="auto"/>
              <w:right w:val="single" w:sz="12" w:space="0" w:color="auto"/>
            </w:tcBorders>
            <w:shd w:val="clear" w:color="auto" w:fill="auto"/>
            <w:noWrap/>
          </w:tcPr>
          <w:p w14:paraId="575FB299" w14:textId="77777777" w:rsidR="0086756A" w:rsidRPr="00274E3F" w:rsidRDefault="0086756A" w:rsidP="00F12D9C">
            <w:pPr>
              <w:spacing w:line="276" w:lineRule="auto"/>
              <w:rPr>
                <w:lang w:val="ro-RO"/>
              </w:rPr>
            </w:pPr>
            <w:r w:rsidRPr="00274E3F">
              <w:rPr>
                <w:lang w:val="ro-RO"/>
              </w:rPr>
              <w:t>4.4.1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0D53734C" w14:textId="77777777" w:rsidR="0086756A" w:rsidRPr="00274E3F" w:rsidRDefault="0086756A" w:rsidP="00F12D9C">
            <w:pPr>
              <w:spacing w:line="276" w:lineRule="auto"/>
              <w:rPr>
                <w:lang w:val="ro-RO"/>
              </w:rPr>
            </w:pPr>
            <w:r w:rsidRPr="00274E3F">
              <w:rPr>
                <w:lang w:val="ro-RO"/>
              </w:rPr>
              <w:t>10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57AEAAC" w14:textId="77777777" w:rsidR="0086756A" w:rsidRPr="00274E3F" w:rsidRDefault="0086756A" w:rsidP="00F12D9C">
            <w:pPr>
              <w:spacing w:line="276" w:lineRule="auto"/>
              <w:rPr>
                <w:lang w:val="ro-RO"/>
              </w:rPr>
            </w:pPr>
            <w:r w:rsidRPr="00274E3F">
              <w:rPr>
                <w:lang w:val="ro-RO"/>
              </w:rPr>
              <w:t>parteneriate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789ADEF"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7E2A7C8"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D4B6418" w14:textId="77777777" w:rsidR="0086756A" w:rsidRPr="00274E3F" w:rsidRDefault="0086756A" w:rsidP="00F12D9C">
            <w:pPr>
              <w:spacing w:line="276" w:lineRule="auto"/>
              <w:rPr>
                <w:lang w:val="ro-RO"/>
              </w:rPr>
            </w:pPr>
            <w:r w:rsidRPr="00274E3F">
              <w:rPr>
                <w:lang w:val="ro-RO"/>
              </w:rPr>
              <w:t>10.000</w:t>
            </w:r>
          </w:p>
        </w:tc>
        <w:tc>
          <w:tcPr>
            <w:tcW w:w="1701" w:type="dxa"/>
            <w:gridSpan w:val="3"/>
            <w:tcBorders>
              <w:left w:val="single" w:sz="12" w:space="0" w:color="auto"/>
              <w:bottom w:val="single" w:sz="12" w:space="0" w:color="auto"/>
              <w:right w:val="single" w:sz="12" w:space="0" w:color="auto"/>
            </w:tcBorders>
            <w:shd w:val="clear" w:color="auto" w:fill="auto"/>
            <w:noWrap/>
          </w:tcPr>
          <w:p w14:paraId="104BCEA7"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47439FA7" w14:textId="77777777" w:rsidR="0086756A" w:rsidRPr="00274E3F" w:rsidRDefault="0086756A" w:rsidP="00F12D9C">
            <w:pPr>
              <w:spacing w:line="276" w:lineRule="auto"/>
              <w:rPr>
                <w:lang w:val="ro-RO"/>
              </w:rPr>
            </w:pPr>
          </w:p>
        </w:tc>
      </w:tr>
      <w:tr w:rsidR="0086756A" w:rsidRPr="00274E3F" w14:paraId="68AA054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AD6AA4B" w14:textId="77777777" w:rsidR="0086756A" w:rsidRPr="00274E3F" w:rsidRDefault="0086756A" w:rsidP="00F12D9C">
            <w:pPr>
              <w:spacing w:line="276" w:lineRule="auto"/>
              <w:rPr>
                <w:lang w:val="ro-RO"/>
              </w:rPr>
            </w:pPr>
            <w:r w:rsidRPr="00274E3F">
              <w:rPr>
                <w:lang w:val="ro-RO"/>
              </w:rPr>
              <w:t>4.5</w:t>
            </w:r>
          </w:p>
        </w:tc>
        <w:tc>
          <w:tcPr>
            <w:tcW w:w="13338" w:type="dxa"/>
            <w:gridSpan w:val="14"/>
            <w:tcBorders>
              <w:top w:val="single" w:sz="12" w:space="0" w:color="auto"/>
              <w:bottom w:val="single" w:sz="12" w:space="0" w:color="auto"/>
            </w:tcBorders>
            <w:shd w:val="clear" w:color="auto" w:fill="auto"/>
            <w:noWrap/>
          </w:tcPr>
          <w:p w14:paraId="384FCE4C" w14:textId="77777777" w:rsidR="0086756A" w:rsidRPr="00274E3F" w:rsidRDefault="0086756A" w:rsidP="00F12D9C">
            <w:pPr>
              <w:spacing w:line="276" w:lineRule="auto"/>
              <w:rPr>
                <w:lang w:val="ro-RO"/>
              </w:rPr>
            </w:pPr>
            <w:r w:rsidRPr="00274E3F">
              <w:rPr>
                <w:lang w:val="ro-RO"/>
              </w:rPr>
              <w:t>OS4.5</w:t>
            </w:r>
            <w:r w:rsidRPr="00274E3F">
              <w:rPr>
                <w:lang w:val="ro-RO"/>
              </w:rPr>
              <w:tab/>
              <w:t>Dezvoltarea capacității personalului implicat în administrarea/ managementul ariei naturale protejate</w:t>
            </w:r>
          </w:p>
        </w:tc>
      </w:tr>
      <w:tr w:rsidR="0086756A" w:rsidRPr="00274E3F" w14:paraId="064F7827"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D99ACE4" w14:textId="77777777" w:rsidR="0086756A" w:rsidRPr="00274E3F" w:rsidRDefault="0086756A" w:rsidP="00F12D9C">
            <w:pPr>
              <w:spacing w:line="276" w:lineRule="auto"/>
              <w:rPr>
                <w:lang w:val="ro-RO"/>
              </w:rPr>
            </w:pPr>
            <w:r w:rsidRPr="00274E3F">
              <w:rPr>
                <w:lang w:val="ro-RO"/>
              </w:rPr>
              <w:t>4.5.</w:t>
            </w:r>
          </w:p>
        </w:tc>
        <w:tc>
          <w:tcPr>
            <w:tcW w:w="1208" w:type="dxa"/>
            <w:gridSpan w:val="2"/>
            <w:tcBorders>
              <w:top w:val="single" w:sz="12" w:space="0" w:color="auto"/>
              <w:bottom w:val="single" w:sz="12" w:space="0" w:color="auto"/>
              <w:right w:val="single" w:sz="12" w:space="0" w:color="auto"/>
            </w:tcBorders>
            <w:shd w:val="clear" w:color="auto" w:fill="auto"/>
            <w:noWrap/>
          </w:tcPr>
          <w:p w14:paraId="6B8A8BD4" w14:textId="77777777" w:rsidR="0086756A" w:rsidRPr="00274E3F" w:rsidRDefault="0086756A" w:rsidP="00F12D9C">
            <w:pPr>
              <w:spacing w:line="276" w:lineRule="auto"/>
              <w:rPr>
                <w:lang w:val="ro-RO"/>
              </w:rPr>
            </w:pPr>
            <w:r w:rsidRPr="00274E3F">
              <w:rPr>
                <w:lang w:val="ro-RO"/>
              </w:rPr>
              <w:t>4.5.1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3D233E86" w14:textId="77777777" w:rsidR="0086756A" w:rsidRPr="00274E3F" w:rsidRDefault="0086756A" w:rsidP="00F12D9C">
            <w:pPr>
              <w:spacing w:line="276" w:lineRule="auto"/>
              <w:rPr>
                <w:lang w:val="ro-RO"/>
              </w:rPr>
            </w:pPr>
            <w:r w:rsidRPr="00274E3F">
              <w:rPr>
                <w:lang w:val="ro-RO"/>
              </w:rPr>
              <w:t>1</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0C2273EC" w14:textId="14645177" w:rsidR="0086756A" w:rsidRPr="00274E3F" w:rsidRDefault="00146DB2" w:rsidP="00F12D9C">
            <w:pPr>
              <w:spacing w:line="276" w:lineRule="auto"/>
              <w:rPr>
                <w:lang w:val="ro-RO"/>
              </w:rPr>
            </w:pPr>
            <w:r w:rsidRPr="00274E3F">
              <w:rPr>
                <w:lang w:val="ro-RO"/>
              </w:rPr>
              <w:t>n</w:t>
            </w:r>
            <w:r w:rsidR="0086756A" w:rsidRPr="00274E3F">
              <w:rPr>
                <w:lang w:val="ro-RO"/>
              </w:rPr>
              <w:t>evoi de instruire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0C5E506"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2EFEB2C"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91DE894"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bottom w:val="single" w:sz="12" w:space="0" w:color="auto"/>
              <w:right w:val="single" w:sz="12" w:space="0" w:color="auto"/>
            </w:tcBorders>
            <w:shd w:val="clear" w:color="auto" w:fill="auto"/>
            <w:noWrap/>
          </w:tcPr>
          <w:p w14:paraId="7B703753"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1B0768E2" w14:textId="77777777" w:rsidR="0086756A" w:rsidRPr="00274E3F" w:rsidRDefault="0086756A" w:rsidP="00F12D9C">
            <w:pPr>
              <w:spacing w:line="276" w:lineRule="auto"/>
              <w:rPr>
                <w:lang w:val="ro-RO"/>
              </w:rPr>
            </w:pPr>
          </w:p>
        </w:tc>
      </w:tr>
      <w:tr w:rsidR="0086756A" w:rsidRPr="00274E3F" w14:paraId="0352A1F5"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1C11FAC" w14:textId="77777777" w:rsidR="0086756A" w:rsidRPr="00274E3F" w:rsidRDefault="0086756A" w:rsidP="00F12D9C">
            <w:pPr>
              <w:spacing w:line="276" w:lineRule="auto"/>
              <w:rPr>
                <w:lang w:val="ro-RO"/>
              </w:rPr>
            </w:pPr>
            <w:r w:rsidRPr="00274E3F">
              <w:rPr>
                <w:lang w:val="ro-RO"/>
              </w:rPr>
              <w:t>4.5.</w:t>
            </w:r>
          </w:p>
        </w:tc>
        <w:tc>
          <w:tcPr>
            <w:tcW w:w="1208" w:type="dxa"/>
            <w:gridSpan w:val="2"/>
            <w:tcBorders>
              <w:top w:val="single" w:sz="12" w:space="0" w:color="auto"/>
              <w:bottom w:val="single" w:sz="12" w:space="0" w:color="auto"/>
              <w:right w:val="single" w:sz="12" w:space="0" w:color="auto"/>
            </w:tcBorders>
            <w:shd w:val="clear" w:color="auto" w:fill="auto"/>
            <w:noWrap/>
          </w:tcPr>
          <w:p w14:paraId="58E8E977" w14:textId="77777777" w:rsidR="0086756A" w:rsidRPr="00274E3F" w:rsidRDefault="0086756A" w:rsidP="00F12D9C">
            <w:pPr>
              <w:spacing w:line="276" w:lineRule="auto"/>
              <w:rPr>
                <w:lang w:val="ro-RO"/>
              </w:rPr>
            </w:pPr>
            <w:r w:rsidRPr="00274E3F">
              <w:rPr>
                <w:lang w:val="ro-RO"/>
              </w:rPr>
              <w:t>4.5.2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A516E37" w14:textId="77777777" w:rsidR="0086756A" w:rsidRPr="00274E3F" w:rsidRDefault="0086756A" w:rsidP="00F12D9C">
            <w:pPr>
              <w:spacing w:line="276" w:lineRule="auto"/>
              <w:rPr>
                <w:lang w:val="ro-RO"/>
              </w:rPr>
            </w:pPr>
            <w:r w:rsidRPr="00274E3F">
              <w:rPr>
                <w:lang w:val="ro-RO"/>
              </w:rPr>
              <w:t>1</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20FE3B14" w14:textId="77777777" w:rsidR="0086756A" w:rsidRPr="00274E3F" w:rsidRDefault="0086756A" w:rsidP="00F12D9C">
            <w:pPr>
              <w:spacing w:line="276" w:lineRule="auto"/>
              <w:rPr>
                <w:lang w:val="ro-RO"/>
              </w:rPr>
            </w:pPr>
            <w:r w:rsidRPr="00274E3F">
              <w:rPr>
                <w:lang w:val="ro-RO"/>
              </w:rPr>
              <w:t>instruiri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42D34EC"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5542696" w14:textId="77777777" w:rsidR="0086756A" w:rsidRPr="00274E3F" w:rsidRDefault="0086756A" w:rsidP="00F12D9C">
            <w:pPr>
              <w:spacing w:line="276" w:lineRule="auto"/>
              <w:rPr>
                <w:lang w:val="ro-RO"/>
              </w:rPr>
            </w:pPr>
            <w:r w:rsidRPr="00274E3F">
              <w:rPr>
                <w:lang w:val="ro-RO"/>
              </w:rPr>
              <w:tab/>
              <w:t>5</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8593510" w14:textId="77777777" w:rsidR="0086756A" w:rsidRPr="00274E3F" w:rsidRDefault="0086756A" w:rsidP="00F12D9C">
            <w:pPr>
              <w:spacing w:line="276" w:lineRule="auto"/>
              <w:rPr>
                <w:lang w:val="ro-RO"/>
              </w:rPr>
            </w:pPr>
            <w:r w:rsidRPr="00274E3F">
              <w:rPr>
                <w:lang w:val="ro-RO"/>
              </w:rPr>
              <w:t>200.000</w:t>
            </w:r>
          </w:p>
        </w:tc>
        <w:tc>
          <w:tcPr>
            <w:tcW w:w="1701" w:type="dxa"/>
            <w:gridSpan w:val="3"/>
            <w:tcBorders>
              <w:left w:val="single" w:sz="12" w:space="0" w:color="auto"/>
              <w:bottom w:val="single" w:sz="12" w:space="0" w:color="auto"/>
              <w:right w:val="single" w:sz="12" w:space="0" w:color="auto"/>
            </w:tcBorders>
            <w:shd w:val="clear" w:color="auto" w:fill="auto"/>
            <w:noWrap/>
          </w:tcPr>
          <w:p w14:paraId="41558838" w14:textId="77777777" w:rsidR="0086756A" w:rsidRPr="00274E3F" w:rsidRDefault="0086756A" w:rsidP="00F12D9C">
            <w:pPr>
              <w:spacing w:line="276" w:lineRule="auto"/>
              <w:rPr>
                <w:lang w:val="ro-RO"/>
              </w:rPr>
            </w:pPr>
            <w:r w:rsidRPr="00274E3F">
              <w:rPr>
                <w:lang w:val="ro-RO"/>
              </w:rPr>
              <w:t>POIM</w:t>
            </w:r>
          </w:p>
        </w:tc>
        <w:tc>
          <w:tcPr>
            <w:tcW w:w="1957" w:type="dxa"/>
            <w:tcBorders>
              <w:top w:val="single" w:sz="12" w:space="0" w:color="auto"/>
              <w:left w:val="single" w:sz="12" w:space="0" w:color="auto"/>
              <w:bottom w:val="single" w:sz="12" w:space="0" w:color="auto"/>
            </w:tcBorders>
          </w:tcPr>
          <w:p w14:paraId="0957AB48" w14:textId="77777777" w:rsidR="0086756A" w:rsidRPr="00274E3F" w:rsidRDefault="0086756A" w:rsidP="00F12D9C">
            <w:pPr>
              <w:spacing w:line="276" w:lineRule="auto"/>
              <w:rPr>
                <w:lang w:val="ro-RO"/>
              </w:rPr>
            </w:pPr>
          </w:p>
        </w:tc>
      </w:tr>
      <w:tr w:rsidR="0086756A" w:rsidRPr="00274E3F" w14:paraId="0CD9302B"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141BDB58" w14:textId="77777777" w:rsidR="0086756A" w:rsidRPr="00274E3F" w:rsidRDefault="0086756A" w:rsidP="00F12D9C">
            <w:pPr>
              <w:spacing w:line="276" w:lineRule="auto"/>
              <w:rPr>
                <w:lang w:val="ro-RO"/>
              </w:rPr>
            </w:pPr>
            <w:r w:rsidRPr="00274E3F">
              <w:rPr>
                <w:lang w:val="ro-RO"/>
              </w:rPr>
              <w:t>5</w:t>
            </w:r>
          </w:p>
        </w:tc>
        <w:tc>
          <w:tcPr>
            <w:tcW w:w="13338" w:type="dxa"/>
            <w:gridSpan w:val="14"/>
            <w:tcBorders>
              <w:top w:val="single" w:sz="12" w:space="0" w:color="auto"/>
              <w:bottom w:val="single" w:sz="12" w:space="0" w:color="auto"/>
            </w:tcBorders>
            <w:shd w:val="clear" w:color="auto" w:fill="auto"/>
            <w:noWrap/>
          </w:tcPr>
          <w:p w14:paraId="0BBA8050" w14:textId="77777777" w:rsidR="0086756A" w:rsidRPr="00274E3F" w:rsidRDefault="0086756A" w:rsidP="00F12D9C">
            <w:pPr>
              <w:spacing w:line="276" w:lineRule="auto"/>
              <w:rPr>
                <w:lang w:val="ro-RO"/>
              </w:rPr>
            </w:pPr>
            <w:r w:rsidRPr="00274E3F">
              <w:rPr>
                <w:lang w:val="ro-RO"/>
              </w:rPr>
              <w:t>OG5 Realizarea managementului ariei naturale protejate prin acțiuni de comunicare, educație ecologică, conștientizare</w:t>
            </w:r>
          </w:p>
        </w:tc>
      </w:tr>
      <w:tr w:rsidR="0086756A" w:rsidRPr="00274E3F" w14:paraId="2D976D4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03199075" w14:textId="77777777" w:rsidR="0086756A" w:rsidRPr="00274E3F" w:rsidRDefault="0086756A" w:rsidP="00F12D9C">
            <w:pPr>
              <w:spacing w:line="276" w:lineRule="auto"/>
              <w:rPr>
                <w:lang w:val="ro-RO"/>
              </w:rPr>
            </w:pPr>
            <w:r w:rsidRPr="00274E3F">
              <w:rPr>
                <w:lang w:val="ro-RO"/>
              </w:rPr>
              <w:t>5.1</w:t>
            </w:r>
          </w:p>
        </w:tc>
        <w:tc>
          <w:tcPr>
            <w:tcW w:w="13338" w:type="dxa"/>
            <w:gridSpan w:val="14"/>
            <w:tcBorders>
              <w:top w:val="single" w:sz="12" w:space="0" w:color="auto"/>
              <w:bottom w:val="single" w:sz="12" w:space="0" w:color="auto"/>
            </w:tcBorders>
            <w:shd w:val="clear" w:color="auto" w:fill="auto"/>
            <w:noWrap/>
          </w:tcPr>
          <w:p w14:paraId="06C779C7" w14:textId="77777777" w:rsidR="0086756A" w:rsidRPr="00274E3F" w:rsidRDefault="0086756A" w:rsidP="00F12D9C">
            <w:pPr>
              <w:spacing w:line="276" w:lineRule="auto"/>
              <w:rPr>
                <w:lang w:val="ro-RO"/>
              </w:rPr>
            </w:pPr>
            <w:r w:rsidRPr="00274E3F">
              <w:rPr>
                <w:lang w:val="ro-RO"/>
              </w:rPr>
              <w:t>OS5.1 Elaborarea/actualizarea Strategiei și a Planului de acțiune privind conștientizarea publicului.</w:t>
            </w:r>
          </w:p>
        </w:tc>
      </w:tr>
      <w:tr w:rsidR="0086756A" w:rsidRPr="00274E3F" w14:paraId="72C70891"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25485783" w14:textId="77777777" w:rsidR="0086756A" w:rsidRPr="00274E3F" w:rsidRDefault="0086756A" w:rsidP="00F12D9C">
            <w:pPr>
              <w:spacing w:line="276" w:lineRule="auto"/>
              <w:rPr>
                <w:lang w:val="ro-RO"/>
              </w:rPr>
            </w:pPr>
            <w:r w:rsidRPr="00274E3F">
              <w:rPr>
                <w:lang w:val="ro-RO"/>
              </w:rPr>
              <w:t>5.1</w:t>
            </w:r>
          </w:p>
        </w:tc>
        <w:tc>
          <w:tcPr>
            <w:tcW w:w="1208" w:type="dxa"/>
            <w:gridSpan w:val="2"/>
            <w:tcBorders>
              <w:top w:val="single" w:sz="12" w:space="0" w:color="auto"/>
              <w:bottom w:val="single" w:sz="12" w:space="0" w:color="auto"/>
              <w:right w:val="single" w:sz="12" w:space="0" w:color="auto"/>
            </w:tcBorders>
            <w:shd w:val="clear" w:color="auto" w:fill="auto"/>
            <w:noWrap/>
          </w:tcPr>
          <w:p w14:paraId="63520A8D" w14:textId="77777777" w:rsidR="0086756A" w:rsidRPr="00274E3F" w:rsidRDefault="0086756A" w:rsidP="00F12D9C">
            <w:pPr>
              <w:spacing w:line="276" w:lineRule="auto"/>
              <w:rPr>
                <w:lang w:val="ro-RO"/>
              </w:rPr>
            </w:pPr>
            <w:r w:rsidRPr="00274E3F">
              <w:rPr>
                <w:lang w:val="ro-RO"/>
              </w:rPr>
              <w:t>5.1.1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5D6BB021" w14:textId="77777777" w:rsidR="0086756A" w:rsidRPr="00274E3F" w:rsidRDefault="0086756A" w:rsidP="00F12D9C">
            <w:pPr>
              <w:spacing w:line="276" w:lineRule="auto"/>
              <w:rPr>
                <w:lang w:val="ro-RO"/>
              </w:rPr>
            </w:pPr>
            <w:r w:rsidRPr="00274E3F">
              <w:rPr>
                <w:lang w:val="ro-RO"/>
              </w:rPr>
              <w:t>1</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0750CF8A" w14:textId="7F648DE5" w:rsidR="0086756A" w:rsidRPr="00274E3F" w:rsidRDefault="00146DB2" w:rsidP="00F12D9C">
            <w:pPr>
              <w:spacing w:line="276" w:lineRule="auto"/>
              <w:rPr>
                <w:lang w:val="ro-RO"/>
              </w:rPr>
            </w:pPr>
            <w:r w:rsidRPr="00274E3F">
              <w:rPr>
                <w:lang w:val="ro-RO"/>
              </w:rPr>
              <w:t>g</w:t>
            </w:r>
            <w:r w:rsidR="0086756A" w:rsidRPr="00274E3F">
              <w:rPr>
                <w:lang w:val="ro-RO"/>
              </w:rPr>
              <w:t>rup de lucru</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23683AD" w14:textId="77777777" w:rsidR="0086756A" w:rsidRPr="00274E3F" w:rsidRDefault="0086756A" w:rsidP="00F12D9C">
            <w:pPr>
              <w:spacing w:line="276" w:lineRule="auto"/>
              <w:rPr>
                <w:lang w:val="ro-RO"/>
              </w:rPr>
            </w:pPr>
            <w:r w:rsidRPr="00274E3F">
              <w:rPr>
                <w:lang w:val="ro-RO"/>
              </w:rPr>
              <w:t>-</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0665392"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0A0EC12"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bottom w:val="single" w:sz="12" w:space="0" w:color="auto"/>
              <w:right w:val="single" w:sz="12" w:space="0" w:color="auto"/>
            </w:tcBorders>
            <w:shd w:val="clear" w:color="auto" w:fill="auto"/>
            <w:noWrap/>
          </w:tcPr>
          <w:p w14:paraId="288D34D3"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4C3044AA" w14:textId="77777777" w:rsidR="0086756A" w:rsidRPr="00274E3F" w:rsidRDefault="0086756A" w:rsidP="00F12D9C">
            <w:pPr>
              <w:spacing w:line="276" w:lineRule="auto"/>
              <w:rPr>
                <w:lang w:val="ro-RO"/>
              </w:rPr>
            </w:pPr>
          </w:p>
        </w:tc>
      </w:tr>
      <w:tr w:rsidR="0086756A" w:rsidRPr="00274E3F" w14:paraId="57985EBF"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8A0A892" w14:textId="77777777" w:rsidR="0086756A" w:rsidRPr="00274E3F" w:rsidRDefault="0086756A" w:rsidP="00F12D9C">
            <w:pPr>
              <w:spacing w:line="276" w:lineRule="auto"/>
              <w:rPr>
                <w:lang w:val="ro-RO"/>
              </w:rPr>
            </w:pPr>
            <w:r w:rsidRPr="00274E3F">
              <w:rPr>
                <w:lang w:val="ro-RO"/>
              </w:rPr>
              <w:t>5.1</w:t>
            </w:r>
          </w:p>
        </w:tc>
        <w:tc>
          <w:tcPr>
            <w:tcW w:w="1208" w:type="dxa"/>
            <w:gridSpan w:val="2"/>
            <w:tcBorders>
              <w:top w:val="single" w:sz="12" w:space="0" w:color="auto"/>
              <w:bottom w:val="single" w:sz="12" w:space="0" w:color="auto"/>
              <w:right w:val="single" w:sz="12" w:space="0" w:color="auto"/>
            </w:tcBorders>
            <w:shd w:val="clear" w:color="auto" w:fill="auto"/>
            <w:noWrap/>
          </w:tcPr>
          <w:p w14:paraId="266FD9A8" w14:textId="77777777" w:rsidR="0086756A" w:rsidRPr="00274E3F" w:rsidRDefault="0086756A" w:rsidP="00F12D9C">
            <w:pPr>
              <w:spacing w:line="276" w:lineRule="auto"/>
              <w:rPr>
                <w:lang w:val="ro-RO"/>
              </w:rPr>
            </w:pPr>
            <w:r w:rsidRPr="00274E3F">
              <w:rPr>
                <w:lang w:val="ro-RO"/>
              </w:rPr>
              <w:t>5.1.2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2BFDDC19" w14:textId="77777777" w:rsidR="0086756A" w:rsidRPr="00274E3F" w:rsidRDefault="0086756A" w:rsidP="00F12D9C">
            <w:pPr>
              <w:spacing w:line="276" w:lineRule="auto"/>
              <w:rPr>
                <w:lang w:val="ro-RO"/>
              </w:rPr>
            </w:pPr>
            <w:r w:rsidRPr="00274E3F">
              <w:rPr>
                <w:lang w:val="ro-RO"/>
              </w:rPr>
              <w:t>10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44F16B4C" w14:textId="77777777" w:rsidR="0086756A" w:rsidRPr="00274E3F" w:rsidRDefault="0086756A" w:rsidP="00F12D9C">
            <w:pPr>
              <w:spacing w:line="276" w:lineRule="auto"/>
              <w:rPr>
                <w:lang w:val="ro-RO"/>
              </w:rPr>
            </w:pPr>
            <w:r w:rsidRPr="00274E3F">
              <w:rPr>
                <w:lang w:val="ro-RO"/>
              </w:rPr>
              <w:t>întâlniri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CAE0FA2"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9AAF90"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54E0EF1"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bottom w:val="single" w:sz="12" w:space="0" w:color="auto"/>
              <w:right w:val="single" w:sz="12" w:space="0" w:color="auto"/>
            </w:tcBorders>
            <w:shd w:val="clear" w:color="auto" w:fill="auto"/>
            <w:noWrap/>
          </w:tcPr>
          <w:p w14:paraId="6E9FEF0B" w14:textId="3FA27F72" w:rsidR="0086756A" w:rsidRPr="00274E3F" w:rsidRDefault="00146DB2" w:rsidP="00F12D9C">
            <w:pPr>
              <w:spacing w:line="276" w:lineRule="auto"/>
              <w:rPr>
                <w:lang w:val="ro-RO"/>
              </w:rPr>
            </w:pPr>
            <w:r w:rsidRPr="00274E3F">
              <w:rPr>
                <w:lang w:val="ro-RO"/>
              </w:rPr>
              <w:t>surse proprii</w:t>
            </w:r>
          </w:p>
        </w:tc>
        <w:tc>
          <w:tcPr>
            <w:tcW w:w="1957" w:type="dxa"/>
            <w:tcBorders>
              <w:top w:val="single" w:sz="12" w:space="0" w:color="auto"/>
              <w:left w:val="single" w:sz="12" w:space="0" w:color="auto"/>
              <w:bottom w:val="single" w:sz="12" w:space="0" w:color="auto"/>
            </w:tcBorders>
          </w:tcPr>
          <w:p w14:paraId="08A25B61" w14:textId="77777777" w:rsidR="0086756A" w:rsidRPr="00274E3F" w:rsidRDefault="0086756A" w:rsidP="00F12D9C">
            <w:pPr>
              <w:spacing w:line="276" w:lineRule="auto"/>
              <w:rPr>
                <w:lang w:val="ro-RO"/>
              </w:rPr>
            </w:pPr>
          </w:p>
        </w:tc>
      </w:tr>
      <w:tr w:rsidR="0086756A" w:rsidRPr="00274E3F" w14:paraId="48DA41AD"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0B779C4F" w14:textId="77777777" w:rsidR="0086756A" w:rsidRPr="00274E3F" w:rsidRDefault="0086756A" w:rsidP="00F12D9C">
            <w:pPr>
              <w:spacing w:line="276" w:lineRule="auto"/>
              <w:rPr>
                <w:lang w:val="ro-RO"/>
              </w:rPr>
            </w:pPr>
            <w:r w:rsidRPr="00274E3F">
              <w:rPr>
                <w:lang w:val="ro-RO"/>
              </w:rPr>
              <w:t>5.2</w:t>
            </w:r>
          </w:p>
        </w:tc>
        <w:tc>
          <w:tcPr>
            <w:tcW w:w="13338" w:type="dxa"/>
            <w:gridSpan w:val="14"/>
            <w:tcBorders>
              <w:top w:val="single" w:sz="12" w:space="0" w:color="auto"/>
              <w:bottom w:val="single" w:sz="12" w:space="0" w:color="auto"/>
            </w:tcBorders>
            <w:shd w:val="clear" w:color="auto" w:fill="auto"/>
            <w:noWrap/>
          </w:tcPr>
          <w:p w14:paraId="06B42ACA" w14:textId="77777777" w:rsidR="0086756A" w:rsidRPr="00274E3F" w:rsidRDefault="0086756A" w:rsidP="00F12D9C">
            <w:pPr>
              <w:spacing w:line="276" w:lineRule="auto"/>
              <w:rPr>
                <w:lang w:val="ro-RO"/>
              </w:rPr>
            </w:pPr>
            <w:r w:rsidRPr="00274E3F">
              <w:rPr>
                <w:lang w:val="ro-RO"/>
              </w:rPr>
              <w:t>OS5.2</w:t>
            </w:r>
            <w:r w:rsidRPr="00274E3F">
              <w:rPr>
                <w:lang w:val="ro-RO"/>
              </w:rPr>
              <w:tab/>
              <w:t>Implementarea Strategiei și a Planului de acțiune privind conștientizarea publicului.</w:t>
            </w:r>
          </w:p>
        </w:tc>
      </w:tr>
      <w:tr w:rsidR="0086756A" w:rsidRPr="00274E3F" w14:paraId="5278412F"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78166FD2"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0FCCD3A9" w14:textId="77777777" w:rsidR="0086756A" w:rsidRPr="00274E3F" w:rsidRDefault="0086756A" w:rsidP="00F12D9C">
            <w:pPr>
              <w:spacing w:line="276" w:lineRule="auto"/>
              <w:rPr>
                <w:lang w:val="ro-RO"/>
              </w:rPr>
            </w:pPr>
            <w:r w:rsidRPr="00274E3F">
              <w:rPr>
                <w:lang w:val="ro-RO"/>
              </w:rPr>
              <w:t>5.2.1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3FE0C459"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2CD96EE3" w14:textId="77AE673B" w:rsidR="0086756A" w:rsidRPr="00274E3F" w:rsidRDefault="00146DB2" w:rsidP="00F12D9C">
            <w:pPr>
              <w:spacing w:line="276" w:lineRule="auto"/>
              <w:rPr>
                <w:lang w:val="ro-RO"/>
              </w:rPr>
            </w:pPr>
            <w:r w:rsidRPr="00274E3F">
              <w:rPr>
                <w:lang w:val="ro-RO"/>
              </w:rPr>
              <w:t>m</w:t>
            </w:r>
            <w:r w:rsidR="0086756A" w:rsidRPr="00274E3F">
              <w:rPr>
                <w:lang w:val="ro-RO"/>
              </w:rPr>
              <w:t>ateriale informative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C7FCB2A"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DA1D5C9"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935D76" w14:textId="77777777" w:rsidR="0086756A" w:rsidRPr="00274E3F" w:rsidRDefault="0086756A" w:rsidP="00F12D9C">
            <w:pPr>
              <w:spacing w:line="276" w:lineRule="auto"/>
              <w:rPr>
                <w:lang w:val="ro-RO"/>
              </w:rPr>
            </w:pPr>
            <w:r w:rsidRPr="00274E3F">
              <w:rPr>
                <w:lang w:val="ro-RO"/>
              </w:rPr>
              <w:t>100.000</w:t>
            </w:r>
          </w:p>
        </w:tc>
        <w:tc>
          <w:tcPr>
            <w:tcW w:w="1701" w:type="dxa"/>
            <w:gridSpan w:val="3"/>
            <w:vMerge w:val="restart"/>
            <w:tcBorders>
              <w:left w:val="single" w:sz="12" w:space="0" w:color="auto"/>
              <w:right w:val="single" w:sz="12" w:space="0" w:color="auto"/>
            </w:tcBorders>
            <w:shd w:val="clear" w:color="auto" w:fill="auto"/>
            <w:noWrap/>
          </w:tcPr>
          <w:p w14:paraId="24751863" w14:textId="77777777" w:rsidR="0086756A" w:rsidRPr="00274E3F" w:rsidRDefault="0086756A" w:rsidP="00F12D9C">
            <w:pPr>
              <w:spacing w:line="276" w:lineRule="auto"/>
              <w:rPr>
                <w:lang w:val="ro-RO"/>
              </w:rPr>
            </w:pPr>
            <w:r w:rsidRPr="00274E3F">
              <w:rPr>
                <w:lang w:val="ro-RO"/>
              </w:rPr>
              <w:t>POIM</w:t>
            </w:r>
          </w:p>
          <w:p w14:paraId="09E4E6A2" w14:textId="17448838" w:rsidR="0086756A" w:rsidRPr="00274E3F" w:rsidRDefault="00146DB2" w:rsidP="00F12D9C">
            <w:pPr>
              <w:spacing w:line="276" w:lineRule="auto"/>
              <w:rPr>
                <w:lang w:val="ro-RO"/>
              </w:rPr>
            </w:pPr>
            <w:r w:rsidRPr="00274E3F">
              <w:rPr>
                <w:lang w:val="ro-RO"/>
              </w:rPr>
              <w:t xml:space="preserve">surse proprii </w:t>
            </w:r>
          </w:p>
        </w:tc>
        <w:tc>
          <w:tcPr>
            <w:tcW w:w="1957" w:type="dxa"/>
            <w:tcBorders>
              <w:top w:val="single" w:sz="12" w:space="0" w:color="auto"/>
              <w:left w:val="single" w:sz="12" w:space="0" w:color="auto"/>
              <w:bottom w:val="single" w:sz="12" w:space="0" w:color="auto"/>
            </w:tcBorders>
          </w:tcPr>
          <w:p w14:paraId="2D709105" w14:textId="77777777" w:rsidR="0086756A" w:rsidRPr="00274E3F" w:rsidRDefault="0086756A" w:rsidP="00F12D9C">
            <w:pPr>
              <w:spacing w:line="276" w:lineRule="auto"/>
              <w:rPr>
                <w:lang w:val="ro-RO"/>
              </w:rPr>
            </w:pPr>
          </w:p>
        </w:tc>
      </w:tr>
      <w:tr w:rsidR="0086756A" w:rsidRPr="00274E3F" w14:paraId="343A1C73"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6A699624"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6FB1DCC2" w14:textId="77777777" w:rsidR="0086756A" w:rsidRPr="00274E3F" w:rsidRDefault="0086756A" w:rsidP="00F12D9C">
            <w:pPr>
              <w:spacing w:line="276" w:lineRule="auto"/>
              <w:rPr>
                <w:lang w:val="ro-RO"/>
              </w:rPr>
            </w:pPr>
            <w:r w:rsidRPr="00274E3F">
              <w:rPr>
                <w:lang w:val="ro-RO"/>
              </w:rPr>
              <w:t>5.2.2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156EFE15" w14:textId="77777777" w:rsidR="0086756A" w:rsidRPr="00274E3F" w:rsidRDefault="0086756A" w:rsidP="00F12D9C">
            <w:pPr>
              <w:spacing w:line="276" w:lineRule="auto"/>
              <w:rPr>
                <w:lang w:val="ro-RO"/>
              </w:rPr>
            </w:pPr>
            <w:r w:rsidRPr="00274E3F">
              <w:rPr>
                <w:lang w:val="ro-RO"/>
              </w:rPr>
              <w:t>30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E162BFE" w14:textId="675CB9A2" w:rsidR="0086756A" w:rsidRPr="00274E3F" w:rsidRDefault="00146DB2" w:rsidP="00F12D9C">
            <w:pPr>
              <w:spacing w:line="276" w:lineRule="auto"/>
              <w:rPr>
                <w:lang w:val="ro-RO"/>
              </w:rPr>
            </w:pPr>
            <w:r w:rsidRPr="00274E3F">
              <w:rPr>
                <w:lang w:val="ro-RO"/>
              </w:rPr>
              <w:t>film documentar</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3A28A3D"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D9E0D44"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36FD202" w14:textId="77777777" w:rsidR="0086756A" w:rsidRPr="00274E3F" w:rsidRDefault="0086756A" w:rsidP="00F12D9C">
            <w:pPr>
              <w:spacing w:line="276" w:lineRule="auto"/>
              <w:rPr>
                <w:lang w:val="ro-RO"/>
              </w:rPr>
            </w:pPr>
            <w:r w:rsidRPr="00274E3F">
              <w:rPr>
                <w:lang w:val="ro-RO"/>
              </w:rPr>
              <w:t>100.000</w:t>
            </w:r>
          </w:p>
        </w:tc>
        <w:tc>
          <w:tcPr>
            <w:tcW w:w="1701" w:type="dxa"/>
            <w:gridSpan w:val="3"/>
            <w:vMerge/>
            <w:tcBorders>
              <w:left w:val="single" w:sz="12" w:space="0" w:color="auto"/>
              <w:right w:val="single" w:sz="12" w:space="0" w:color="auto"/>
            </w:tcBorders>
            <w:shd w:val="clear" w:color="auto" w:fill="auto"/>
            <w:noWrap/>
          </w:tcPr>
          <w:p w14:paraId="43D84435"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5ABD88E8" w14:textId="77777777" w:rsidR="0086756A" w:rsidRPr="00274E3F" w:rsidRDefault="0086756A" w:rsidP="00F12D9C">
            <w:pPr>
              <w:spacing w:line="276" w:lineRule="auto"/>
              <w:rPr>
                <w:lang w:val="ro-RO"/>
              </w:rPr>
            </w:pPr>
          </w:p>
        </w:tc>
      </w:tr>
      <w:tr w:rsidR="0086756A" w:rsidRPr="00274E3F" w14:paraId="496FB654"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4623E65"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380081A2" w14:textId="77777777" w:rsidR="0086756A" w:rsidRPr="00274E3F" w:rsidRDefault="0086756A" w:rsidP="00F12D9C">
            <w:pPr>
              <w:spacing w:line="276" w:lineRule="auto"/>
              <w:rPr>
                <w:lang w:val="ro-RO"/>
              </w:rPr>
            </w:pPr>
            <w:r w:rsidRPr="00274E3F">
              <w:rPr>
                <w:lang w:val="ro-RO"/>
              </w:rPr>
              <w:t>5.2.3</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0679EEA2"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0EC47AF8" w14:textId="20BD16D5" w:rsidR="0086756A" w:rsidRPr="00274E3F" w:rsidRDefault="00146DB2" w:rsidP="00F12D9C">
            <w:pPr>
              <w:spacing w:line="276" w:lineRule="auto"/>
              <w:rPr>
                <w:lang w:val="ro-RO"/>
              </w:rPr>
            </w:pPr>
            <w:r w:rsidRPr="00274E3F">
              <w:rPr>
                <w:lang w:val="ro-RO"/>
              </w:rPr>
              <w:t>trasee tematice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2AE45D3"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2B97F4E"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1558A08" w14:textId="77777777" w:rsidR="0086756A" w:rsidRPr="00274E3F" w:rsidRDefault="0086756A" w:rsidP="00F12D9C">
            <w:pPr>
              <w:spacing w:line="276" w:lineRule="auto"/>
              <w:rPr>
                <w:lang w:val="ro-RO"/>
              </w:rPr>
            </w:pPr>
            <w:r w:rsidRPr="00274E3F">
              <w:rPr>
                <w:lang w:val="ro-RO"/>
              </w:rPr>
              <w:t>150.000</w:t>
            </w:r>
          </w:p>
        </w:tc>
        <w:tc>
          <w:tcPr>
            <w:tcW w:w="1701" w:type="dxa"/>
            <w:gridSpan w:val="3"/>
            <w:vMerge/>
            <w:tcBorders>
              <w:left w:val="single" w:sz="12" w:space="0" w:color="auto"/>
              <w:right w:val="single" w:sz="12" w:space="0" w:color="auto"/>
            </w:tcBorders>
            <w:shd w:val="clear" w:color="auto" w:fill="auto"/>
            <w:noWrap/>
          </w:tcPr>
          <w:p w14:paraId="799D45AC"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2186BF90" w14:textId="77777777" w:rsidR="0086756A" w:rsidRPr="00274E3F" w:rsidRDefault="0086756A" w:rsidP="00F12D9C">
            <w:pPr>
              <w:spacing w:line="276" w:lineRule="auto"/>
              <w:rPr>
                <w:lang w:val="ro-RO"/>
              </w:rPr>
            </w:pPr>
          </w:p>
        </w:tc>
      </w:tr>
      <w:tr w:rsidR="0086756A" w:rsidRPr="00274E3F" w14:paraId="5D61A0A2"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DB28523"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24AA7AA4" w14:textId="77777777" w:rsidR="0086756A" w:rsidRPr="00274E3F" w:rsidRDefault="0086756A" w:rsidP="00F12D9C">
            <w:pPr>
              <w:spacing w:line="276" w:lineRule="auto"/>
              <w:rPr>
                <w:lang w:val="ro-RO"/>
              </w:rPr>
            </w:pPr>
            <w:r w:rsidRPr="00274E3F">
              <w:rPr>
                <w:lang w:val="ro-RO"/>
              </w:rPr>
              <w:t>5.2.4</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3B2FA0C6"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2D379270" w14:textId="552EA554" w:rsidR="0086756A" w:rsidRPr="00274E3F" w:rsidRDefault="00146DB2" w:rsidP="00F12D9C">
            <w:pPr>
              <w:spacing w:line="276" w:lineRule="auto"/>
              <w:rPr>
                <w:lang w:val="ro-RO"/>
              </w:rPr>
            </w:pPr>
            <w:r w:rsidRPr="00274E3F">
              <w:rPr>
                <w:lang w:val="ro-RO"/>
              </w:rPr>
              <w:t>panouri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7F9A99B"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FEC6DC2"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C3B8C22" w14:textId="77777777" w:rsidR="0086756A" w:rsidRPr="00274E3F" w:rsidRDefault="0086756A" w:rsidP="00F12D9C">
            <w:pPr>
              <w:spacing w:line="276" w:lineRule="auto"/>
              <w:rPr>
                <w:lang w:val="ro-RO"/>
              </w:rPr>
            </w:pPr>
            <w:r w:rsidRPr="00274E3F">
              <w:rPr>
                <w:lang w:val="ro-RO"/>
              </w:rPr>
              <w:t>100.000</w:t>
            </w:r>
          </w:p>
        </w:tc>
        <w:tc>
          <w:tcPr>
            <w:tcW w:w="1701" w:type="dxa"/>
            <w:gridSpan w:val="3"/>
            <w:vMerge/>
            <w:tcBorders>
              <w:left w:val="single" w:sz="12" w:space="0" w:color="auto"/>
              <w:right w:val="single" w:sz="12" w:space="0" w:color="auto"/>
            </w:tcBorders>
            <w:shd w:val="clear" w:color="auto" w:fill="auto"/>
            <w:noWrap/>
          </w:tcPr>
          <w:p w14:paraId="537BDA54"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5173AA85" w14:textId="77777777" w:rsidR="0086756A" w:rsidRPr="00274E3F" w:rsidRDefault="0086756A" w:rsidP="00F12D9C">
            <w:pPr>
              <w:spacing w:line="276" w:lineRule="auto"/>
              <w:rPr>
                <w:lang w:val="ro-RO"/>
              </w:rPr>
            </w:pPr>
          </w:p>
        </w:tc>
      </w:tr>
      <w:tr w:rsidR="0086756A" w:rsidRPr="00274E3F" w14:paraId="7B4C0902"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055C4B69"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40C5A57B" w14:textId="77777777" w:rsidR="0086756A" w:rsidRPr="00274E3F" w:rsidRDefault="0086756A" w:rsidP="00F12D9C">
            <w:pPr>
              <w:spacing w:line="276" w:lineRule="auto"/>
              <w:rPr>
                <w:lang w:val="ro-RO"/>
              </w:rPr>
            </w:pPr>
            <w:r w:rsidRPr="00274E3F">
              <w:rPr>
                <w:lang w:val="ro-RO"/>
              </w:rPr>
              <w:t>5.2.5</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96A2B35"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7908940D" w14:textId="2776E593" w:rsidR="0086756A" w:rsidRPr="00274E3F" w:rsidRDefault="00146DB2" w:rsidP="00F12D9C">
            <w:pPr>
              <w:spacing w:line="276" w:lineRule="auto"/>
              <w:rPr>
                <w:lang w:val="ro-RO"/>
              </w:rPr>
            </w:pPr>
            <w:r w:rsidRPr="00274E3F">
              <w:rPr>
                <w:lang w:val="ro-RO"/>
              </w:rPr>
              <w:t>manual</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924A40B"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DB6146F"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D3AC960" w14:textId="77777777" w:rsidR="0086756A" w:rsidRPr="00274E3F" w:rsidRDefault="0086756A" w:rsidP="00F12D9C">
            <w:pPr>
              <w:spacing w:line="276" w:lineRule="auto"/>
              <w:rPr>
                <w:lang w:val="ro-RO"/>
              </w:rPr>
            </w:pPr>
            <w:r w:rsidRPr="00274E3F">
              <w:rPr>
                <w:lang w:val="ro-RO"/>
              </w:rPr>
              <w:t>75.000</w:t>
            </w:r>
          </w:p>
        </w:tc>
        <w:tc>
          <w:tcPr>
            <w:tcW w:w="1701" w:type="dxa"/>
            <w:gridSpan w:val="3"/>
            <w:vMerge/>
            <w:tcBorders>
              <w:left w:val="single" w:sz="12" w:space="0" w:color="auto"/>
              <w:right w:val="single" w:sz="12" w:space="0" w:color="auto"/>
            </w:tcBorders>
            <w:shd w:val="clear" w:color="auto" w:fill="auto"/>
            <w:noWrap/>
          </w:tcPr>
          <w:p w14:paraId="534C6D2C"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36051038" w14:textId="77777777" w:rsidR="0086756A" w:rsidRPr="00274E3F" w:rsidRDefault="0086756A" w:rsidP="00F12D9C">
            <w:pPr>
              <w:spacing w:line="276" w:lineRule="auto"/>
              <w:rPr>
                <w:lang w:val="ro-RO"/>
              </w:rPr>
            </w:pPr>
          </w:p>
        </w:tc>
      </w:tr>
      <w:tr w:rsidR="0086756A" w:rsidRPr="00274E3F" w14:paraId="3005F1B1"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2F029BAC"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121AD866" w14:textId="77777777" w:rsidR="0086756A" w:rsidRPr="00274E3F" w:rsidRDefault="0086756A" w:rsidP="00F12D9C">
            <w:pPr>
              <w:spacing w:line="276" w:lineRule="auto"/>
              <w:rPr>
                <w:lang w:val="ro-RO"/>
              </w:rPr>
            </w:pPr>
            <w:r w:rsidRPr="00274E3F">
              <w:rPr>
                <w:lang w:val="ro-RO"/>
              </w:rPr>
              <w:t>5.2.6</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2AEC7C66"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4D6D2980" w14:textId="41F1AD70" w:rsidR="0086756A" w:rsidRPr="00274E3F" w:rsidRDefault="00146DB2" w:rsidP="00F12D9C">
            <w:pPr>
              <w:spacing w:line="276" w:lineRule="auto"/>
              <w:rPr>
                <w:lang w:val="ro-RO"/>
              </w:rPr>
            </w:pPr>
            <w:r w:rsidRPr="00274E3F">
              <w:rPr>
                <w:lang w:val="ro-RO"/>
              </w:rPr>
              <w:t>expoziție fot</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DDE22C"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E3AA78C"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B3A7F8D" w14:textId="77777777" w:rsidR="0086756A" w:rsidRPr="00274E3F" w:rsidRDefault="0086756A" w:rsidP="00F12D9C">
            <w:pPr>
              <w:spacing w:line="276" w:lineRule="auto"/>
              <w:rPr>
                <w:lang w:val="ro-RO"/>
              </w:rPr>
            </w:pPr>
            <w:r w:rsidRPr="00274E3F">
              <w:rPr>
                <w:lang w:val="ro-RO"/>
              </w:rPr>
              <w:t>25.000</w:t>
            </w:r>
          </w:p>
        </w:tc>
        <w:tc>
          <w:tcPr>
            <w:tcW w:w="1701" w:type="dxa"/>
            <w:gridSpan w:val="3"/>
            <w:vMerge/>
            <w:tcBorders>
              <w:left w:val="single" w:sz="12" w:space="0" w:color="auto"/>
              <w:bottom w:val="single" w:sz="12" w:space="0" w:color="auto"/>
              <w:right w:val="single" w:sz="12" w:space="0" w:color="auto"/>
            </w:tcBorders>
            <w:shd w:val="clear" w:color="auto" w:fill="auto"/>
            <w:noWrap/>
          </w:tcPr>
          <w:p w14:paraId="2E3C07F6"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500A23A3" w14:textId="77777777" w:rsidR="0086756A" w:rsidRPr="00274E3F" w:rsidRDefault="0086756A" w:rsidP="00F12D9C">
            <w:pPr>
              <w:spacing w:line="276" w:lineRule="auto"/>
              <w:rPr>
                <w:lang w:val="ro-RO"/>
              </w:rPr>
            </w:pPr>
          </w:p>
        </w:tc>
      </w:tr>
      <w:tr w:rsidR="0086756A" w:rsidRPr="00274E3F" w14:paraId="72D365EA"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6F15E618"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36291BE8" w14:textId="77777777" w:rsidR="0086756A" w:rsidRPr="00274E3F" w:rsidRDefault="0086756A" w:rsidP="00F12D9C">
            <w:pPr>
              <w:spacing w:line="276" w:lineRule="auto"/>
              <w:rPr>
                <w:lang w:val="ro-RO"/>
              </w:rPr>
            </w:pPr>
            <w:r w:rsidRPr="00274E3F">
              <w:rPr>
                <w:lang w:val="ro-RO"/>
              </w:rPr>
              <w:t>5.2.7</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6220706A" w14:textId="77777777" w:rsidR="0086756A" w:rsidRPr="00274E3F" w:rsidRDefault="0086756A" w:rsidP="00F12D9C">
            <w:pPr>
              <w:spacing w:line="276" w:lineRule="auto"/>
              <w:rPr>
                <w:lang w:val="ro-RO"/>
              </w:rPr>
            </w:pPr>
            <w:r w:rsidRPr="00274E3F">
              <w:rPr>
                <w:lang w:val="ro-RO"/>
              </w:rPr>
              <w:t>10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11858A3F" w14:textId="21707B75" w:rsidR="0086756A" w:rsidRPr="00274E3F" w:rsidRDefault="00146DB2" w:rsidP="00F12D9C">
            <w:pPr>
              <w:spacing w:line="276" w:lineRule="auto"/>
              <w:rPr>
                <w:lang w:val="ro-RO"/>
              </w:rPr>
            </w:pPr>
            <w:r w:rsidRPr="00274E3F">
              <w:rPr>
                <w:lang w:val="ro-RO"/>
              </w:rPr>
              <w:t>întâlniri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B155067"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BBA5E21"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7B9E23F" w14:textId="77777777" w:rsidR="0086756A" w:rsidRPr="00274E3F" w:rsidRDefault="0086756A" w:rsidP="00F12D9C">
            <w:pPr>
              <w:spacing w:line="276" w:lineRule="auto"/>
              <w:rPr>
                <w:lang w:val="ro-RO"/>
              </w:rPr>
            </w:pPr>
            <w:r w:rsidRPr="00274E3F">
              <w:rPr>
                <w:lang w:val="ro-RO"/>
              </w:rPr>
              <w:t>-</w:t>
            </w:r>
          </w:p>
        </w:tc>
        <w:tc>
          <w:tcPr>
            <w:tcW w:w="1701" w:type="dxa"/>
            <w:gridSpan w:val="3"/>
            <w:vMerge w:val="restart"/>
            <w:tcBorders>
              <w:left w:val="single" w:sz="12" w:space="0" w:color="auto"/>
              <w:right w:val="single" w:sz="12" w:space="0" w:color="auto"/>
            </w:tcBorders>
            <w:shd w:val="clear" w:color="auto" w:fill="auto"/>
            <w:noWrap/>
          </w:tcPr>
          <w:p w14:paraId="01293E97" w14:textId="77777777" w:rsidR="0086756A" w:rsidRPr="00274E3F" w:rsidRDefault="0086756A" w:rsidP="00F12D9C">
            <w:pPr>
              <w:spacing w:line="276" w:lineRule="auto"/>
              <w:rPr>
                <w:lang w:val="ro-RO"/>
              </w:rPr>
            </w:pPr>
            <w:r w:rsidRPr="00274E3F">
              <w:rPr>
                <w:lang w:val="ro-RO"/>
              </w:rPr>
              <w:t>POIM</w:t>
            </w:r>
          </w:p>
          <w:p w14:paraId="55776A91" w14:textId="39D51C85" w:rsidR="0086756A" w:rsidRPr="00274E3F" w:rsidRDefault="00146DB2" w:rsidP="00F12D9C">
            <w:pPr>
              <w:spacing w:line="276" w:lineRule="auto"/>
              <w:rPr>
                <w:lang w:val="ro-RO"/>
              </w:rPr>
            </w:pPr>
            <w:r w:rsidRPr="00274E3F">
              <w:rPr>
                <w:lang w:val="ro-RO"/>
              </w:rPr>
              <w:t>s</w:t>
            </w:r>
            <w:r w:rsidR="0086756A" w:rsidRPr="00274E3F">
              <w:rPr>
                <w:lang w:val="ro-RO"/>
              </w:rPr>
              <w:t>urse proprii</w:t>
            </w:r>
          </w:p>
        </w:tc>
        <w:tc>
          <w:tcPr>
            <w:tcW w:w="1957" w:type="dxa"/>
            <w:tcBorders>
              <w:top w:val="single" w:sz="12" w:space="0" w:color="auto"/>
              <w:left w:val="single" w:sz="12" w:space="0" w:color="auto"/>
              <w:bottom w:val="single" w:sz="12" w:space="0" w:color="auto"/>
            </w:tcBorders>
          </w:tcPr>
          <w:p w14:paraId="61401786" w14:textId="77777777" w:rsidR="0086756A" w:rsidRPr="00274E3F" w:rsidRDefault="0086756A" w:rsidP="00F12D9C">
            <w:pPr>
              <w:spacing w:line="276" w:lineRule="auto"/>
              <w:rPr>
                <w:lang w:val="ro-RO"/>
              </w:rPr>
            </w:pPr>
          </w:p>
        </w:tc>
      </w:tr>
      <w:tr w:rsidR="0086756A" w:rsidRPr="00274E3F" w14:paraId="5F723C62"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2F9B3FA" w14:textId="77777777" w:rsidR="0086756A" w:rsidRPr="00274E3F" w:rsidRDefault="0086756A" w:rsidP="00F12D9C">
            <w:pPr>
              <w:spacing w:line="276" w:lineRule="auto"/>
              <w:rPr>
                <w:lang w:val="ro-RO"/>
              </w:rPr>
            </w:pPr>
            <w:r w:rsidRPr="00274E3F">
              <w:rPr>
                <w:lang w:val="ro-RO"/>
              </w:rPr>
              <w:t>5.2</w:t>
            </w:r>
          </w:p>
        </w:tc>
        <w:tc>
          <w:tcPr>
            <w:tcW w:w="1208" w:type="dxa"/>
            <w:gridSpan w:val="2"/>
            <w:tcBorders>
              <w:top w:val="single" w:sz="12" w:space="0" w:color="auto"/>
              <w:bottom w:val="single" w:sz="12" w:space="0" w:color="auto"/>
              <w:right w:val="single" w:sz="12" w:space="0" w:color="auto"/>
            </w:tcBorders>
            <w:shd w:val="clear" w:color="auto" w:fill="auto"/>
            <w:noWrap/>
          </w:tcPr>
          <w:p w14:paraId="307A3BF0" w14:textId="77777777" w:rsidR="0086756A" w:rsidRPr="00274E3F" w:rsidRDefault="0086756A" w:rsidP="00F12D9C">
            <w:pPr>
              <w:spacing w:line="276" w:lineRule="auto"/>
              <w:rPr>
                <w:lang w:val="ro-RO"/>
              </w:rPr>
            </w:pPr>
            <w:r w:rsidRPr="00274E3F">
              <w:rPr>
                <w:lang w:val="ro-RO"/>
              </w:rPr>
              <w:t>5.2.8</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5C5A2FEA"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0AED1A06" w14:textId="0781BDA5" w:rsidR="0086756A" w:rsidRPr="00274E3F" w:rsidRDefault="00146DB2" w:rsidP="00F12D9C">
            <w:pPr>
              <w:spacing w:line="276" w:lineRule="auto"/>
              <w:rPr>
                <w:lang w:val="ro-RO"/>
              </w:rPr>
            </w:pPr>
            <w:r w:rsidRPr="00274E3F">
              <w:rPr>
                <w:lang w:val="ro-RO"/>
              </w:rPr>
              <w:t>studiu evaluare impact activități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0C0EE1"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AA39824"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1108513" w14:textId="77777777" w:rsidR="0086756A" w:rsidRPr="00274E3F" w:rsidRDefault="0086756A" w:rsidP="00F12D9C">
            <w:pPr>
              <w:spacing w:line="276" w:lineRule="auto"/>
              <w:rPr>
                <w:lang w:val="ro-RO"/>
              </w:rPr>
            </w:pPr>
            <w:r w:rsidRPr="00274E3F">
              <w:rPr>
                <w:lang w:val="ro-RO"/>
              </w:rPr>
              <w:t>70.000</w:t>
            </w:r>
          </w:p>
        </w:tc>
        <w:tc>
          <w:tcPr>
            <w:tcW w:w="1701" w:type="dxa"/>
            <w:gridSpan w:val="3"/>
            <w:vMerge/>
            <w:tcBorders>
              <w:left w:val="single" w:sz="12" w:space="0" w:color="auto"/>
              <w:bottom w:val="single" w:sz="12" w:space="0" w:color="auto"/>
              <w:right w:val="single" w:sz="12" w:space="0" w:color="auto"/>
            </w:tcBorders>
            <w:shd w:val="clear" w:color="auto" w:fill="auto"/>
            <w:noWrap/>
          </w:tcPr>
          <w:p w14:paraId="21CE2E9A"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7DDE97CB" w14:textId="77777777" w:rsidR="0086756A" w:rsidRPr="00274E3F" w:rsidRDefault="0086756A" w:rsidP="00F12D9C">
            <w:pPr>
              <w:spacing w:line="276" w:lineRule="auto"/>
              <w:rPr>
                <w:lang w:val="ro-RO"/>
              </w:rPr>
            </w:pPr>
          </w:p>
        </w:tc>
      </w:tr>
      <w:tr w:rsidR="0086756A" w:rsidRPr="00274E3F" w14:paraId="64A41D8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C835C56" w14:textId="77777777" w:rsidR="0086756A" w:rsidRPr="00274E3F" w:rsidRDefault="0086756A" w:rsidP="00F12D9C">
            <w:pPr>
              <w:spacing w:line="276" w:lineRule="auto"/>
              <w:rPr>
                <w:lang w:val="ro-RO"/>
              </w:rPr>
            </w:pPr>
            <w:r w:rsidRPr="00274E3F">
              <w:rPr>
                <w:lang w:val="ro-RO"/>
              </w:rPr>
              <w:t>6</w:t>
            </w:r>
          </w:p>
        </w:tc>
        <w:tc>
          <w:tcPr>
            <w:tcW w:w="13338" w:type="dxa"/>
            <w:gridSpan w:val="14"/>
            <w:tcBorders>
              <w:top w:val="single" w:sz="12" w:space="0" w:color="auto"/>
              <w:bottom w:val="single" w:sz="12" w:space="0" w:color="auto"/>
            </w:tcBorders>
            <w:shd w:val="clear" w:color="auto" w:fill="auto"/>
            <w:noWrap/>
          </w:tcPr>
          <w:p w14:paraId="167A15D4" w14:textId="77777777" w:rsidR="0086756A" w:rsidRPr="00274E3F" w:rsidRDefault="0086756A" w:rsidP="00F12D9C">
            <w:pPr>
              <w:spacing w:line="276" w:lineRule="auto"/>
              <w:rPr>
                <w:lang w:val="ro-RO"/>
              </w:rPr>
            </w:pPr>
            <w:r w:rsidRPr="00274E3F">
              <w:rPr>
                <w:lang w:val="ro-RO"/>
              </w:rPr>
              <w:t>OG6 Realizarea unui management eficient al ariei naturale protejate prin utilizarea durabilă a resurselor naturale</w:t>
            </w:r>
          </w:p>
        </w:tc>
      </w:tr>
      <w:tr w:rsidR="0086756A" w:rsidRPr="00274E3F" w14:paraId="1E3F1603"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070E0177" w14:textId="77777777" w:rsidR="0086756A" w:rsidRPr="00274E3F" w:rsidRDefault="0086756A" w:rsidP="00F12D9C">
            <w:pPr>
              <w:spacing w:line="276" w:lineRule="auto"/>
              <w:rPr>
                <w:lang w:val="ro-RO"/>
              </w:rPr>
            </w:pPr>
            <w:r w:rsidRPr="00274E3F">
              <w:rPr>
                <w:lang w:val="ro-RO"/>
              </w:rPr>
              <w:t>6.1</w:t>
            </w:r>
          </w:p>
        </w:tc>
        <w:tc>
          <w:tcPr>
            <w:tcW w:w="13338" w:type="dxa"/>
            <w:gridSpan w:val="14"/>
            <w:tcBorders>
              <w:top w:val="single" w:sz="12" w:space="0" w:color="auto"/>
              <w:bottom w:val="single" w:sz="12" w:space="0" w:color="auto"/>
            </w:tcBorders>
            <w:shd w:val="clear" w:color="auto" w:fill="auto"/>
            <w:noWrap/>
          </w:tcPr>
          <w:p w14:paraId="3F5AECE6" w14:textId="77777777" w:rsidR="0086756A" w:rsidRPr="00274E3F" w:rsidRDefault="0086756A" w:rsidP="00F12D9C">
            <w:pPr>
              <w:spacing w:line="276" w:lineRule="auto"/>
              <w:rPr>
                <w:lang w:val="ro-RO"/>
              </w:rPr>
            </w:pPr>
            <w:r w:rsidRPr="00274E3F">
              <w:rPr>
                <w:lang w:val="ro-RO"/>
              </w:rPr>
              <w:t>OS 6.1 Promovarea utilizării durabile a resurselor forestiere</w:t>
            </w:r>
          </w:p>
        </w:tc>
      </w:tr>
      <w:tr w:rsidR="0086756A" w:rsidRPr="00274E3F" w14:paraId="6DF46901"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753C3E7D" w14:textId="77777777" w:rsidR="0086756A" w:rsidRPr="00274E3F" w:rsidRDefault="0086756A" w:rsidP="00F12D9C">
            <w:pPr>
              <w:spacing w:line="276" w:lineRule="auto"/>
              <w:rPr>
                <w:lang w:val="ro-RO"/>
              </w:rPr>
            </w:pPr>
            <w:r w:rsidRPr="00274E3F">
              <w:rPr>
                <w:lang w:val="ro-RO"/>
              </w:rPr>
              <w:t>6.1</w:t>
            </w:r>
          </w:p>
        </w:tc>
        <w:tc>
          <w:tcPr>
            <w:tcW w:w="1208" w:type="dxa"/>
            <w:gridSpan w:val="2"/>
            <w:tcBorders>
              <w:top w:val="single" w:sz="12" w:space="0" w:color="auto"/>
              <w:bottom w:val="single" w:sz="12" w:space="0" w:color="auto"/>
              <w:right w:val="single" w:sz="12" w:space="0" w:color="auto"/>
            </w:tcBorders>
            <w:shd w:val="clear" w:color="auto" w:fill="auto"/>
            <w:noWrap/>
          </w:tcPr>
          <w:p w14:paraId="2336339A" w14:textId="77777777" w:rsidR="0086756A" w:rsidRPr="00274E3F" w:rsidRDefault="0086756A" w:rsidP="00F12D9C">
            <w:pPr>
              <w:spacing w:line="276" w:lineRule="auto"/>
              <w:rPr>
                <w:lang w:val="ro-RO"/>
              </w:rPr>
            </w:pPr>
            <w:r w:rsidRPr="00274E3F">
              <w:rPr>
                <w:lang w:val="ro-RO"/>
              </w:rPr>
              <w:t>6.1.1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1666DE3"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0192A098" w14:textId="7573D6A8" w:rsidR="0086756A" w:rsidRPr="00274E3F" w:rsidRDefault="00146DB2" w:rsidP="00F12D9C">
            <w:pPr>
              <w:spacing w:line="276" w:lineRule="auto"/>
              <w:rPr>
                <w:lang w:val="ro-RO"/>
              </w:rPr>
            </w:pPr>
            <w:r w:rsidRPr="00274E3F">
              <w:rPr>
                <w:lang w:val="ro-RO"/>
              </w:rPr>
              <w:t>aplicare amenajamente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12795E5"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6AE789E"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E55FF2B"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right w:val="single" w:sz="12" w:space="0" w:color="auto"/>
            </w:tcBorders>
            <w:shd w:val="clear" w:color="auto" w:fill="auto"/>
            <w:noWrap/>
          </w:tcPr>
          <w:p w14:paraId="042AF030"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7E4D1390" w14:textId="77777777" w:rsidR="0086756A" w:rsidRPr="00274E3F" w:rsidRDefault="0086756A" w:rsidP="00F12D9C">
            <w:pPr>
              <w:spacing w:line="276" w:lineRule="auto"/>
              <w:rPr>
                <w:lang w:val="ro-RO"/>
              </w:rPr>
            </w:pPr>
          </w:p>
        </w:tc>
      </w:tr>
      <w:tr w:rsidR="0086756A" w:rsidRPr="00274E3F" w14:paraId="7583C590"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46D4891" w14:textId="77777777" w:rsidR="0086756A" w:rsidRPr="00274E3F" w:rsidRDefault="0086756A" w:rsidP="00F12D9C">
            <w:pPr>
              <w:spacing w:line="276" w:lineRule="auto"/>
              <w:rPr>
                <w:lang w:val="ro-RO"/>
              </w:rPr>
            </w:pPr>
            <w:r w:rsidRPr="00274E3F">
              <w:rPr>
                <w:lang w:val="ro-RO"/>
              </w:rPr>
              <w:t>6.1</w:t>
            </w:r>
          </w:p>
        </w:tc>
        <w:tc>
          <w:tcPr>
            <w:tcW w:w="1208" w:type="dxa"/>
            <w:gridSpan w:val="2"/>
            <w:tcBorders>
              <w:top w:val="single" w:sz="12" w:space="0" w:color="auto"/>
              <w:bottom w:val="single" w:sz="12" w:space="0" w:color="auto"/>
              <w:right w:val="single" w:sz="12" w:space="0" w:color="auto"/>
            </w:tcBorders>
            <w:shd w:val="clear" w:color="auto" w:fill="auto"/>
            <w:noWrap/>
          </w:tcPr>
          <w:p w14:paraId="7F85D098" w14:textId="77777777" w:rsidR="0086756A" w:rsidRPr="00274E3F" w:rsidRDefault="0086756A" w:rsidP="00F12D9C">
            <w:pPr>
              <w:spacing w:line="276" w:lineRule="auto"/>
              <w:rPr>
                <w:lang w:val="ro-RO"/>
              </w:rPr>
            </w:pPr>
            <w:r w:rsidRPr="00274E3F">
              <w:rPr>
                <w:lang w:val="ro-RO"/>
              </w:rPr>
              <w:t>6.1.2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4BA042F7"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E35DF5C" w14:textId="09BE4CAF" w:rsidR="0086756A" w:rsidRPr="00274E3F" w:rsidRDefault="00146DB2" w:rsidP="00F12D9C">
            <w:pPr>
              <w:spacing w:line="276" w:lineRule="auto"/>
              <w:rPr>
                <w:lang w:val="ro-RO"/>
              </w:rPr>
            </w:pPr>
            <w:r w:rsidRPr="00274E3F">
              <w:rPr>
                <w:lang w:val="ro-RO"/>
              </w:rPr>
              <w:t>initiative promovare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3C6C043"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ACA9D24"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9FB168B"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right w:val="single" w:sz="12" w:space="0" w:color="auto"/>
            </w:tcBorders>
            <w:shd w:val="clear" w:color="auto" w:fill="auto"/>
            <w:noWrap/>
          </w:tcPr>
          <w:p w14:paraId="509C8945"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204AED71" w14:textId="77777777" w:rsidR="0086756A" w:rsidRPr="00274E3F" w:rsidRDefault="0086756A" w:rsidP="00F12D9C">
            <w:pPr>
              <w:spacing w:line="276" w:lineRule="auto"/>
              <w:rPr>
                <w:lang w:val="ro-RO"/>
              </w:rPr>
            </w:pPr>
          </w:p>
        </w:tc>
      </w:tr>
      <w:tr w:rsidR="0086756A" w:rsidRPr="00274E3F" w14:paraId="78B4F107"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B3F2A62" w14:textId="77777777" w:rsidR="0086756A" w:rsidRPr="00274E3F" w:rsidRDefault="0086756A" w:rsidP="00F12D9C">
            <w:pPr>
              <w:spacing w:line="276" w:lineRule="auto"/>
              <w:rPr>
                <w:lang w:val="ro-RO"/>
              </w:rPr>
            </w:pPr>
            <w:r w:rsidRPr="00274E3F">
              <w:rPr>
                <w:lang w:val="ro-RO"/>
              </w:rPr>
              <w:t>6.1</w:t>
            </w:r>
          </w:p>
        </w:tc>
        <w:tc>
          <w:tcPr>
            <w:tcW w:w="1208" w:type="dxa"/>
            <w:gridSpan w:val="2"/>
            <w:tcBorders>
              <w:top w:val="single" w:sz="12" w:space="0" w:color="auto"/>
              <w:bottom w:val="single" w:sz="12" w:space="0" w:color="auto"/>
              <w:right w:val="single" w:sz="12" w:space="0" w:color="auto"/>
            </w:tcBorders>
            <w:shd w:val="clear" w:color="auto" w:fill="auto"/>
            <w:noWrap/>
          </w:tcPr>
          <w:p w14:paraId="2149E239" w14:textId="77777777" w:rsidR="0086756A" w:rsidRPr="00274E3F" w:rsidRDefault="0086756A" w:rsidP="00F12D9C">
            <w:pPr>
              <w:spacing w:line="276" w:lineRule="auto"/>
              <w:rPr>
                <w:lang w:val="ro-RO"/>
              </w:rPr>
            </w:pPr>
            <w:r w:rsidRPr="00274E3F">
              <w:rPr>
                <w:lang w:val="ro-RO"/>
              </w:rPr>
              <w:t>6.1.3</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2A785869"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65E4745B" w14:textId="166B1A78" w:rsidR="0086756A" w:rsidRPr="00274E3F" w:rsidRDefault="00146DB2" w:rsidP="00F12D9C">
            <w:pPr>
              <w:spacing w:line="276" w:lineRule="auto"/>
              <w:rPr>
                <w:lang w:val="ro-RO"/>
              </w:rPr>
            </w:pPr>
            <w:r w:rsidRPr="00274E3F">
              <w:rPr>
                <w:lang w:val="ro-RO"/>
              </w:rPr>
              <w:t>includere măsuri de conservare în amenajamente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850BA74"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C0D9D21"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151BC2D"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right w:val="single" w:sz="12" w:space="0" w:color="auto"/>
            </w:tcBorders>
            <w:shd w:val="clear" w:color="auto" w:fill="auto"/>
            <w:noWrap/>
          </w:tcPr>
          <w:p w14:paraId="47ACE53C"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4EE3154C" w14:textId="77777777" w:rsidR="0086756A" w:rsidRPr="00274E3F" w:rsidRDefault="0086756A" w:rsidP="00F12D9C">
            <w:pPr>
              <w:spacing w:line="276" w:lineRule="auto"/>
              <w:rPr>
                <w:lang w:val="ro-RO"/>
              </w:rPr>
            </w:pPr>
          </w:p>
        </w:tc>
      </w:tr>
      <w:tr w:rsidR="0086756A" w:rsidRPr="00274E3F" w14:paraId="6E3BDDDF"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08F9360" w14:textId="77777777" w:rsidR="0086756A" w:rsidRPr="00274E3F" w:rsidRDefault="0086756A" w:rsidP="00F12D9C">
            <w:pPr>
              <w:spacing w:line="276" w:lineRule="auto"/>
              <w:rPr>
                <w:lang w:val="ro-RO"/>
              </w:rPr>
            </w:pPr>
            <w:r w:rsidRPr="00274E3F">
              <w:rPr>
                <w:lang w:val="ro-RO"/>
              </w:rPr>
              <w:t>6.2</w:t>
            </w:r>
          </w:p>
        </w:tc>
        <w:tc>
          <w:tcPr>
            <w:tcW w:w="13338" w:type="dxa"/>
            <w:gridSpan w:val="14"/>
            <w:tcBorders>
              <w:top w:val="single" w:sz="12" w:space="0" w:color="auto"/>
              <w:bottom w:val="single" w:sz="12" w:space="0" w:color="auto"/>
            </w:tcBorders>
            <w:shd w:val="clear" w:color="auto" w:fill="auto"/>
            <w:noWrap/>
          </w:tcPr>
          <w:p w14:paraId="2F15B134" w14:textId="77777777" w:rsidR="0086756A" w:rsidRPr="00274E3F" w:rsidRDefault="0086756A" w:rsidP="00F12D9C">
            <w:pPr>
              <w:spacing w:line="276" w:lineRule="auto"/>
              <w:rPr>
                <w:lang w:val="ro-RO"/>
              </w:rPr>
            </w:pPr>
            <w:r w:rsidRPr="00274E3F">
              <w:rPr>
                <w:lang w:val="ro-RO"/>
              </w:rPr>
              <w:t>OS6.2 Promovarea utilizării durabile a pajiştilor - păşuni, fâneţe.</w:t>
            </w:r>
          </w:p>
        </w:tc>
      </w:tr>
      <w:tr w:rsidR="0086756A" w:rsidRPr="00274E3F" w14:paraId="4B4CD997"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09BBA6E1" w14:textId="77777777" w:rsidR="0086756A" w:rsidRPr="00274E3F" w:rsidRDefault="0086756A" w:rsidP="00F12D9C">
            <w:pPr>
              <w:spacing w:line="276" w:lineRule="auto"/>
              <w:rPr>
                <w:lang w:val="ro-RO"/>
              </w:rPr>
            </w:pPr>
            <w:r w:rsidRPr="00274E3F">
              <w:rPr>
                <w:lang w:val="ro-RO"/>
              </w:rPr>
              <w:t>6.2</w:t>
            </w:r>
          </w:p>
        </w:tc>
        <w:tc>
          <w:tcPr>
            <w:tcW w:w="1208" w:type="dxa"/>
            <w:gridSpan w:val="2"/>
            <w:tcBorders>
              <w:top w:val="single" w:sz="12" w:space="0" w:color="auto"/>
              <w:bottom w:val="single" w:sz="12" w:space="0" w:color="auto"/>
              <w:right w:val="single" w:sz="12" w:space="0" w:color="auto"/>
            </w:tcBorders>
            <w:shd w:val="clear" w:color="auto" w:fill="auto"/>
            <w:noWrap/>
          </w:tcPr>
          <w:p w14:paraId="7EFDCABE" w14:textId="77777777" w:rsidR="0086756A" w:rsidRPr="00274E3F" w:rsidRDefault="0086756A" w:rsidP="00F12D9C">
            <w:pPr>
              <w:spacing w:line="276" w:lineRule="auto"/>
              <w:rPr>
                <w:lang w:val="ro-RO"/>
              </w:rPr>
            </w:pPr>
            <w:r w:rsidRPr="00274E3F">
              <w:rPr>
                <w:lang w:val="ro-RO"/>
              </w:rPr>
              <w:t>6.2.1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6957E663" w14:textId="77777777" w:rsidR="0086756A" w:rsidRPr="00274E3F" w:rsidRDefault="0086756A" w:rsidP="00F12D9C">
            <w:pPr>
              <w:spacing w:line="276" w:lineRule="auto"/>
              <w:rPr>
                <w:lang w:val="ro-RO"/>
              </w:rPr>
            </w:pPr>
            <w:r w:rsidRPr="00274E3F">
              <w:rPr>
                <w:lang w:val="ro-RO"/>
              </w:rPr>
              <w:t>40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6C2E5E78" w14:textId="77777777" w:rsidR="0086756A" w:rsidRPr="00274E3F" w:rsidRDefault="0086756A" w:rsidP="00F12D9C">
            <w:pPr>
              <w:spacing w:line="276" w:lineRule="auto"/>
              <w:rPr>
                <w:lang w:val="ro-RO"/>
              </w:rPr>
            </w:pPr>
            <w:r w:rsidRPr="00274E3F">
              <w:rPr>
                <w:lang w:val="ro-RO"/>
              </w:rPr>
              <w:t>ghid</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9EB211F"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C628218"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A25B8C5" w14:textId="77777777" w:rsidR="0086756A" w:rsidRPr="00274E3F" w:rsidRDefault="0086756A" w:rsidP="00F12D9C">
            <w:pPr>
              <w:spacing w:line="276" w:lineRule="auto"/>
              <w:rPr>
                <w:lang w:val="ro-RO"/>
              </w:rPr>
            </w:pPr>
            <w:r w:rsidRPr="00274E3F">
              <w:rPr>
                <w:lang w:val="ro-RO"/>
              </w:rPr>
              <w:t>75.000</w:t>
            </w:r>
          </w:p>
        </w:tc>
        <w:tc>
          <w:tcPr>
            <w:tcW w:w="1701" w:type="dxa"/>
            <w:gridSpan w:val="3"/>
            <w:tcBorders>
              <w:left w:val="single" w:sz="12" w:space="0" w:color="auto"/>
              <w:right w:val="single" w:sz="12" w:space="0" w:color="auto"/>
            </w:tcBorders>
            <w:shd w:val="clear" w:color="auto" w:fill="auto"/>
            <w:noWrap/>
          </w:tcPr>
          <w:p w14:paraId="242E468B" w14:textId="77777777" w:rsidR="0086756A" w:rsidRPr="00274E3F" w:rsidRDefault="0086756A" w:rsidP="00F12D9C">
            <w:pPr>
              <w:spacing w:line="276" w:lineRule="auto"/>
              <w:rPr>
                <w:lang w:val="ro-RO"/>
              </w:rPr>
            </w:pPr>
            <w:r w:rsidRPr="00274E3F">
              <w:rPr>
                <w:lang w:val="ro-RO"/>
              </w:rPr>
              <w:t>POIM</w:t>
            </w:r>
          </w:p>
          <w:p w14:paraId="1E550855" w14:textId="166FB617" w:rsidR="0086756A" w:rsidRPr="00274E3F" w:rsidRDefault="00146DB2" w:rsidP="00F12D9C">
            <w:pPr>
              <w:spacing w:line="276" w:lineRule="auto"/>
              <w:rPr>
                <w:lang w:val="ro-RO"/>
              </w:rPr>
            </w:pPr>
            <w:r w:rsidRPr="00274E3F">
              <w:rPr>
                <w:lang w:val="ro-RO"/>
              </w:rPr>
              <w:t>s</w:t>
            </w:r>
            <w:r w:rsidR="0086756A" w:rsidRPr="00274E3F">
              <w:rPr>
                <w:lang w:val="ro-RO"/>
              </w:rPr>
              <w:t>urse proprii</w:t>
            </w:r>
          </w:p>
        </w:tc>
        <w:tc>
          <w:tcPr>
            <w:tcW w:w="1957" w:type="dxa"/>
            <w:tcBorders>
              <w:top w:val="single" w:sz="12" w:space="0" w:color="auto"/>
              <w:left w:val="single" w:sz="12" w:space="0" w:color="auto"/>
              <w:bottom w:val="single" w:sz="12" w:space="0" w:color="auto"/>
            </w:tcBorders>
          </w:tcPr>
          <w:p w14:paraId="3F2D6372" w14:textId="77777777" w:rsidR="0086756A" w:rsidRPr="00274E3F" w:rsidRDefault="0086756A" w:rsidP="00F12D9C">
            <w:pPr>
              <w:spacing w:line="276" w:lineRule="auto"/>
              <w:rPr>
                <w:lang w:val="ro-RO"/>
              </w:rPr>
            </w:pPr>
          </w:p>
        </w:tc>
      </w:tr>
      <w:tr w:rsidR="0086756A" w:rsidRPr="00274E3F" w14:paraId="05846C9E"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E445324" w14:textId="77777777" w:rsidR="0086756A" w:rsidRPr="00274E3F" w:rsidRDefault="0086756A" w:rsidP="00F12D9C">
            <w:pPr>
              <w:spacing w:line="276" w:lineRule="auto"/>
              <w:rPr>
                <w:lang w:val="ro-RO"/>
              </w:rPr>
            </w:pPr>
            <w:r w:rsidRPr="00274E3F">
              <w:rPr>
                <w:lang w:val="ro-RO"/>
              </w:rPr>
              <w:t>6.2</w:t>
            </w:r>
          </w:p>
        </w:tc>
        <w:tc>
          <w:tcPr>
            <w:tcW w:w="1208" w:type="dxa"/>
            <w:gridSpan w:val="2"/>
            <w:tcBorders>
              <w:top w:val="single" w:sz="12" w:space="0" w:color="auto"/>
              <w:bottom w:val="single" w:sz="12" w:space="0" w:color="auto"/>
              <w:right w:val="single" w:sz="12" w:space="0" w:color="auto"/>
            </w:tcBorders>
            <w:shd w:val="clear" w:color="auto" w:fill="auto"/>
            <w:noWrap/>
          </w:tcPr>
          <w:p w14:paraId="7E366B62" w14:textId="77777777" w:rsidR="0086756A" w:rsidRPr="00274E3F" w:rsidRDefault="0086756A" w:rsidP="00F12D9C">
            <w:pPr>
              <w:spacing w:line="276" w:lineRule="auto"/>
              <w:rPr>
                <w:lang w:val="ro-RO"/>
              </w:rPr>
            </w:pPr>
            <w:r w:rsidRPr="00274E3F">
              <w:rPr>
                <w:lang w:val="ro-RO"/>
              </w:rPr>
              <w:t>6.2.2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08C2909B"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2B32437B" w14:textId="3AEBE264" w:rsidR="0086756A" w:rsidRPr="00274E3F" w:rsidRDefault="00146DB2" w:rsidP="00F12D9C">
            <w:pPr>
              <w:spacing w:line="276" w:lineRule="auto"/>
              <w:rPr>
                <w:lang w:val="ro-RO"/>
              </w:rPr>
            </w:pPr>
            <w:r w:rsidRPr="00274E3F">
              <w:rPr>
                <w:lang w:val="ro-RO"/>
              </w:rPr>
              <w:t>i</w:t>
            </w:r>
            <w:r w:rsidR="0086756A" w:rsidRPr="00274E3F">
              <w:rPr>
                <w:lang w:val="ro-RO"/>
              </w:rPr>
              <w:t>ncludere măsuri conservare în planuri de management pajiști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2538FDD"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AC2E462"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C047F0"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right w:val="single" w:sz="12" w:space="0" w:color="auto"/>
            </w:tcBorders>
            <w:shd w:val="clear" w:color="auto" w:fill="auto"/>
            <w:noWrap/>
          </w:tcPr>
          <w:p w14:paraId="08948ED8"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4638A0FA" w14:textId="77777777" w:rsidR="0086756A" w:rsidRPr="00274E3F" w:rsidRDefault="0086756A" w:rsidP="00F12D9C">
            <w:pPr>
              <w:spacing w:line="276" w:lineRule="auto"/>
              <w:rPr>
                <w:lang w:val="ro-RO"/>
              </w:rPr>
            </w:pPr>
          </w:p>
        </w:tc>
      </w:tr>
      <w:tr w:rsidR="0086756A" w:rsidRPr="00274E3F" w14:paraId="7EF98BF3"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44479C0D" w14:textId="77777777" w:rsidR="0086756A" w:rsidRPr="00274E3F" w:rsidRDefault="0086756A" w:rsidP="00F12D9C">
            <w:pPr>
              <w:spacing w:line="276" w:lineRule="auto"/>
              <w:rPr>
                <w:lang w:val="ro-RO"/>
              </w:rPr>
            </w:pPr>
            <w:r w:rsidRPr="00274E3F">
              <w:rPr>
                <w:lang w:val="ro-RO"/>
              </w:rPr>
              <w:t>6.3</w:t>
            </w:r>
          </w:p>
        </w:tc>
        <w:tc>
          <w:tcPr>
            <w:tcW w:w="13338" w:type="dxa"/>
            <w:gridSpan w:val="14"/>
            <w:tcBorders>
              <w:top w:val="single" w:sz="12" w:space="0" w:color="auto"/>
              <w:bottom w:val="single" w:sz="12" w:space="0" w:color="auto"/>
            </w:tcBorders>
            <w:shd w:val="clear" w:color="auto" w:fill="auto"/>
            <w:noWrap/>
          </w:tcPr>
          <w:p w14:paraId="0A3A7079" w14:textId="77777777" w:rsidR="0086756A" w:rsidRPr="00274E3F" w:rsidRDefault="0086756A" w:rsidP="00F12D9C">
            <w:pPr>
              <w:spacing w:line="276" w:lineRule="auto"/>
              <w:rPr>
                <w:lang w:val="ro-RO"/>
              </w:rPr>
            </w:pPr>
            <w:r w:rsidRPr="00274E3F">
              <w:rPr>
                <w:lang w:val="ro-RO"/>
              </w:rPr>
              <w:t>OS6.3 Promovarea realizării și comercializării de produse tradiționale, etichetate cu sigla ariei naturale protejate.</w:t>
            </w:r>
          </w:p>
        </w:tc>
      </w:tr>
      <w:tr w:rsidR="0086756A" w:rsidRPr="00274E3F" w14:paraId="485B87B2"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467AD9BF" w14:textId="77777777" w:rsidR="0086756A" w:rsidRPr="00274E3F" w:rsidRDefault="0086756A" w:rsidP="00F12D9C">
            <w:pPr>
              <w:spacing w:line="276" w:lineRule="auto"/>
              <w:rPr>
                <w:lang w:val="ro-RO"/>
              </w:rPr>
            </w:pPr>
            <w:r w:rsidRPr="00274E3F">
              <w:rPr>
                <w:lang w:val="ro-RO"/>
              </w:rPr>
              <w:t>6.3</w:t>
            </w:r>
          </w:p>
        </w:tc>
        <w:tc>
          <w:tcPr>
            <w:tcW w:w="1208" w:type="dxa"/>
            <w:gridSpan w:val="2"/>
            <w:tcBorders>
              <w:top w:val="single" w:sz="12" w:space="0" w:color="auto"/>
              <w:bottom w:val="single" w:sz="12" w:space="0" w:color="auto"/>
              <w:right w:val="single" w:sz="12" w:space="0" w:color="auto"/>
            </w:tcBorders>
            <w:shd w:val="clear" w:color="auto" w:fill="auto"/>
            <w:noWrap/>
          </w:tcPr>
          <w:p w14:paraId="72004096" w14:textId="77777777" w:rsidR="0086756A" w:rsidRPr="00274E3F" w:rsidRDefault="0086756A" w:rsidP="00F12D9C">
            <w:pPr>
              <w:spacing w:line="276" w:lineRule="auto"/>
              <w:rPr>
                <w:lang w:val="ro-RO"/>
              </w:rPr>
            </w:pPr>
            <w:r w:rsidRPr="00274E3F">
              <w:rPr>
                <w:lang w:val="ro-RO"/>
              </w:rPr>
              <w:t>6.3.1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0EBAB048"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2B098250" w14:textId="77777777" w:rsidR="0086756A" w:rsidRPr="00274E3F" w:rsidRDefault="0086756A" w:rsidP="00F12D9C">
            <w:pPr>
              <w:spacing w:line="276" w:lineRule="auto"/>
              <w:rPr>
                <w:lang w:val="ro-RO"/>
              </w:rPr>
            </w:pPr>
            <w:r w:rsidRPr="00274E3F">
              <w:rPr>
                <w:lang w:val="ro-RO"/>
              </w:rPr>
              <w:t>sigla</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6D90DD5"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F464E4"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DCF67BB" w14:textId="77777777" w:rsidR="0086756A" w:rsidRPr="00274E3F" w:rsidRDefault="0086756A" w:rsidP="00F12D9C">
            <w:pPr>
              <w:spacing w:line="276" w:lineRule="auto"/>
              <w:rPr>
                <w:lang w:val="ro-RO"/>
              </w:rPr>
            </w:pPr>
            <w:r w:rsidRPr="00274E3F">
              <w:rPr>
                <w:lang w:val="ro-RO"/>
              </w:rPr>
              <w:t>5.000</w:t>
            </w:r>
          </w:p>
        </w:tc>
        <w:tc>
          <w:tcPr>
            <w:tcW w:w="1701" w:type="dxa"/>
            <w:gridSpan w:val="3"/>
            <w:tcBorders>
              <w:left w:val="single" w:sz="12" w:space="0" w:color="auto"/>
              <w:right w:val="single" w:sz="12" w:space="0" w:color="auto"/>
            </w:tcBorders>
            <w:shd w:val="clear" w:color="auto" w:fill="auto"/>
            <w:noWrap/>
          </w:tcPr>
          <w:p w14:paraId="68CB2FCC" w14:textId="1B8144A0" w:rsidR="0086756A" w:rsidRPr="00274E3F" w:rsidRDefault="00146DB2" w:rsidP="00F12D9C">
            <w:pPr>
              <w:spacing w:line="276" w:lineRule="auto"/>
              <w:rPr>
                <w:lang w:val="ro-RO"/>
              </w:rPr>
            </w:pPr>
            <w:r w:rsidRPr="00274E3F">
              <w:rPr>
                <w:lang w:val="ro-RO"/>
              </w:rPr>
              <w:t>s</w:t>
            </w:r>
            <w:r w:rsidR="0086756A" w:rsidRPr="00274E3F">
              <w:rPr>
                <w:lang w:val="ro-RO"/>
              </w:rPr>
              <w:t>urse proprii</w:t>
            </w:r>
          </w:p>
        </w:tc>
        <w:tc>
          <w:tcPr>
            <w:tcW w:w="1957" w:type="dxa"/>
            <w:tcBorders>
              <w:top w:val="single" w:sz="12" w:space="0" w:color="auto"/>
              <w:left w:val="single" w:sz="12" w:space="0" w:color="auto"/>
              <w:bottom w:val="single" w:sz="12" w:space="0" w:color="auto"/>
            </w:tcBorders>
          </w:tcPr>
          <w:p w14:paraId="55F58E28" w14:textId="77777777" w:rsidR="0086756A" w:rsidRPr="00274E3F" w:rsidRDefault="0086756A" w:rsidP="00F12D9C">
            <w:pPr>
              <w:spacing w:line="276" w:lineRule="auto"/>
              <w:rPr>
                <w:lang w:val="ro-RO"/>
              </w:rPr>
            </w:pPr>
          </w:p>
        </w:tc>
      </w:tr>
      <w:tr w:rsidR="0086756A" w:rsidRPr="00274E3F" w14:paraId="1A18F411"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7A719878" w14:textId="77777777" w:rsidR="0086756A" w:rsidRPr="00274E3F" w:rsidRDefault="0086756A" w:rsidP="00F12D9C">
            <w:pPr>
              <w:spacing w:line="276" w:lineRule="auto"/>
              <w:rPr>
                <w:lang w:val="ro-RO"/>
              </w:rPr>
            </w:pPr>
            <w:r w:rsidRPr="00274E3F">
              <w:rPr>
                <w:lang w:val="ro-RO"/>
              </w:rPr>
              <w:t>6.3</w:t>
            </w:r>
          </w:p>
        </w:tc>
        <w:tc>
          <w:tcPr>
            <w:tcW w:w="1208" w:type="dxa"/>
            <w:gridSpan w:val="2"/>
            <w:tcBorders>
              <w:top w:val="single" w:sz="12" w:space="0" w:color="auto"/>
              <w:bottom w:val="single" w:sz="12" w:space="0" w:color="auto"/>
              <w:right w:val="single" w:sz="12" w:space="0" w:color="auto"/>
            </w:tcBorders>
            <w:shd w:val="clear" w:color="auto" w:fill="auto"/>
            <w:noWrap/>
          </w:tcPr>
          <w:p w14:paraId="72F32781" w14:textId="77777777" w:rsidR="0086756A" w:rsidRPr="00274E3F" w:rsidRDefault="0086756A" w:rsidP="00F12D9C">
            <w:pPr>
              <w:spacing w:line="276" w:lineRule="auto"/>
              <w:rPr>
                <w:lang w:val="ro-RO"/>
              </w:rPr>
            </w:pPr>
            <w:r w:rsidRPr="00274E3F">
              <w:rPr>
                <w:lang w:val="ro-RO"/>
              </w:rPr>
              <w:t>6.3.2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753F8010"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2020DDED" w14:textId="77777777" w:rsidR="0086756A" w:rsidRPr="00274E3F" w:rsidRDefault="0086756A" w:rsidP="00F12D9C">
            <w:pPr>
              <w:spacing w:line="276" w:lineRule="auto"/>
              <w:rPr>
                <w:lang w:val="ro-RO"/>
              </w:rPr>
            </w:pPr>
            <w:r w:rsidRPr="00274E3F">
              <w:rPr>
                <w:lang w:val="ro-RO"/>
              </w:rPr>
              <w:t>cursuri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7EE872B"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4C44DB3"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9E56DAB" w14:textId="77777777" w:rsidR="0086756A" w:rsidRPr="00274E3F" w:rsidRDefault="0086756A" w:rsidP="00F12D9C">
            <w:pPr>
              <w:spacing w:line="276" w:lineRule="auto"/>
              <w:rPr>
                <w:lang w:val="ro-RO"/>
              </w:rPr>
            </w:pPr>
            <w:r w:rsidRPr="00274E3F">
              <w:rPr>
                <w:lang w:val="ro-RO"/>
              </w:rPr>
              <w:t>20.000</w:t>
            </w:r>
          </w:p>
        </w:tc>
        <w:tc>
          <w:tcPr>
            <w:tcW w:w="1701" w:type="dxa"/>
            <w:gridSpan w:val="3"/>
            <w:tcBorders>
              <w:left w:val="single" w:sz="12" w:space="0" w:color="auto"/>
              <w:right w:val="single" w:sz="12" w:space="0" w:color="auto"/>
            </w:tcBorders>
            <w:shd w:val="clear" w:color="auto" w:fill="auto"/>
            <w:noWrap/>
          </w:tcPr>
          <w:p w14:paraId="71AD2850" w14:textId="77777777" w:rsidR="0086756A" w:rsidRPr="00274E3F" w:rsidRDefault="0086756A" w:rsidP="00F12D9C">
            <w:pPr>
              <w:spacing w:line="276" w:lineRule="auto"/>
              <w:rPr>
                <w:lang w:val="ro-RO"/>
              </w:rPr>
            </w:pPr>
            <w:r w:rsidRPr="00274E3F">
              <w:rPr>
                <w:lang w:val="ro-RO"/>
              </w:rPr>
              <w:t>POIM</w:t>
            </w:r>
          </w:p>
          <w:p w14:paraId="1AF0742F" w14:textId="2F0A8945" w:rsidR="0086756A" w:rsidRPr="00274E3F" w:rsidRDefault="00146DB2" w:rsidP="00F12D9C">
            <w:pPr>
              <w:spacing w:line="276" w:lineRule="auto"/>
              <w:rPr>
                <w:lang w:val="ro-RO"/>
              </w:rPr>
            </w:pPr>
            <w:r w:rsidRPr="00274E3F">
              <w:rPr>
                <w:lang w:val="ro-RO"/>
              </w:rPr>
              <w:t>s</w:t>
            </w:r>
            <w:r w:rsidR="0086756A" w:rsidRPr="00274E3F">
              <w:rPr>
                <w:lang w:val="ro-RO"/>
              </w:rPr>
              <w:t>urse proprii</w:t>
            </w:r>
          </w:p>
        </w:tc>
        <w:tc>
          <w:tcPr>
            <w:tcW w:w="1957" w:type="dxa"/>
            <w:tcBorders>
              <w:top w:val="single" w:sz="12" w:space="0" w:color="auto"/>
              <w:left w:val="single" w:sz="12" w:space="0" w:color="auto"/>
              <w:bottom w:val="single" w:sz="12" w:space="0" w:color="auto"/>
            </w:tcBorders>
          </w:tcPr>
          <w:p w14:paraId="15A5F0F0" w14:textId="77777777" w:rsidR="0086756A" w:rsidRPr="00274E3F" w:rsidRDefault="0086756A" w:rsidP="00F12D9C">
            <w:pPr>
              <w:spacing w:line="276" w:lineRule="auto"/>
              <w:rPr>
                <w:lang w:val="ro-RO"/>
              </w:rPr>
            </w:pPr>
          </w:p>
        </w:tc>
      </w:tr>
      <w:tr w:rsidR="0086756A" w:rsidRPr="00274E3F" w14:paraId="5A999F89"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4A57F196" w14:textId="77777777" w:rsidR="0086756A" w:rsidRPr="00274E3F" w:rsidRDefault="0086756A" w:rsidP="00F12D9C">
            <w:pPr>
              <w:spacing w:line="276" w:lineRule="auto"/>
              <w:rPr>
                <w:lang w:val="ro-RO"/>
              </w:rPr>
            </w:pPr>
            <w:r w:rsidRPr="00274E3F">
              <w:rPr>
                <w:lang w:val="ro-RO"/>
              </w:rPr>
              <w:t>6.3</w:t>
            </w:r>
          </w:p>
        </w:tc>
        <w:tc>
          <w:tcPr>
            <w:tcW w:w="1208" w:type="dxa"/>
            <w:gridSpan w:val="2"/>
            <w:tcBorders>
              <w:top w:val="single" w:sz="12" w:space="0" w:color="auto"/>
              <w:bottom w:val="single" w:sz="12" w:space="0" w:color="auto"/>
              <w:right w:val="single" w:sz="12" w:space="0" w:color="auto"/>
            </w:tcBorders>
            <w:shd w:val="clear" w:color="auto" w:fill="auto"/>
            <w:noWrap/>
          </w:tcPr>
          <w:p w14:paraId="2ADBF749" w14:textId="77777777" w:rsidR="0086756A" w:rsidRPr="00274E3F" w:rsidRDefault="0086756A" w:rsidP="00F12D9C">
            <w:pPr>
              <w:spacing w:line="276" w:lineRule="auto"/>
              <w:rPr>
                <w:lang w:val="ro-RO"/>
              </w:rPr>
            </w:pPr>
            <w:r w:rsidRPr="00274E3F">
              <w:rPr>
                <w:lang w:val="ro-RO"/>
              </w:rPr>
              <w:t>6.3.1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53AA85A8"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4FD66B93" w14:textId="77777777" w:rsidR="0086756A" w:rsidRPr="00274E3F" w:rsidRDefault="0086756A" w:rsidP="00F12D9C">
            <w:pPr>
              <w:spacing w:line="276" w:lineRule="auto"/>
              <w:rPr>
                <w:lang w:val="ro-RO"/>
              </w:rPr>
            </w:pPr>
            <w:r w:rsidRPr="00274E3F">
              <w:rPr>
                <w:lang w:val="ro-RO"/>
              </w:rPr>
              <w:t>promovare</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FE9D5AB"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8B6F734"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1E369049" w14:textId="77777777" w:rsidR="0086756A" w:rsidRPr="00274E3F" w:rsidRDefault="0086756A" w:rsidP="00F12D9C">
            <w:pPr>
              <w:spacing w:line="276" w:lineRule="auto"/>
              <w:rPr>
                <w:lang w:val="ro-RO"/>
              </w:rPr>
            </w:pPr>
            <w:r w:rsidRPr="00274E3F">
              <w:rPr>
                <w:lang w:val="ro-RO"/>
              </w:rPr>
              <w:t>5.000</w:t>
            </w:r>
          </w:p>
        </w:tc>
        <w:tc>
          <w:tcPr>
            <w:tcW w:w="1701" w:type="dxa"/>
            <w:gridSpan w:val="3"/>
            <w:tcBorders>
              <w:left w:val="single" w:sz="12" w:space="0" w:color="auto"/>
              <w:right w:val="single" w:sz="12" w:space="0" w:color="auto"/>
            </w:tcBorders>
            <w:shd w:val="clear" w:color="auto" w:fill="auto"/>
            <w:noWrap/>
          </w:tcPr>
          <w:p w14:paraId="2E4A06E1" w14:textId="50C4DB59" w:rsidR="0086756A" w:rsidRPr="00274E3F" w:rsidRDefault="00146DB2" w:rsidP="00F12D9C">
            <w:pPr>
              <w:spacing w:line="276" w:lineRule="auto"/>
              <w:rPr>
                <w:lang w:val="ro-RO"/>
              </w:rPr>
            </w:pPr>
            <w:r w:rsidRPr="00274E3F">
              <w:rPr>
                <w:lang w:val="ro-RO"/>
              </w:rPr>
              <w:t>s</w:t>
            </w:r>
            <w:r w:rsidR="0086756A" w:rsidRPr="00274E3F">
              <w:rPr>
                <w:lang w:val="ro-RO"/>
              </w:rPr>
              <w:t>urse proprii</w:t>
            </w:r>
          </w:p>
        </w:tc>
        <w:tc>
          <w:tcPr>
            <w:tcW w:w="1957" w:type="dxa"/>
            <w:tcBorders>
              <w:top w:val="single" w:sz="12" w:space="0" w:color="auto"/>
              <w:left w:val="single" w:sz="12" w:space="0" w:color="auto"/>
              <w:bottom w:val="single" w:sz="12" w:space="0" w:color="auto"/>
            </w:tcBorders>
          </w:tcPr>
          <w:p w14:paraId="68F6AEB7" w14:textId="77777777" w:rsidR="0086756A" w:rsidRPr="00274E3F" w:rsidRDefault="0086756A" w:rsidP="00F12D9C">
            <w:pPr>
              <w:spacing w:line="276" w:lineRule="auto"/>
              <w:rPr>
                <w:lang w:val="ro-RO"/>
              </w:rPr>
            </w:pPr>
          </w:p>
        </w:tc>
      </w:tr>
      <w:tr w:rsidR="0086756A" w:rsidRPr="00274E3F" w14:paraId="61FDF880"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28A2AAD" w14:textId="77777777" w:rsidR="0086756A" w:rsidRPr="00274E3F" w:rsidRDefault="0086756A" w:rsidP="00F12D9C">
            <w:pPr>
              <w:spacing w:line="276" w:lineRule="auto"/>
              <w:rPr>
                <w:lang w:val="ro-RO"/>
              </w:rPr>
            </w:pPr>
            <w:r w:rsidRPr="00274E3F">
              <w:rPr>
                <w:lang w:val="ro-RO"/>
              </w:rPr>
              <w:t>7</w:t>
            </w:r>
          </w:p>
        </w:tc>
        <w:tc>
          <w:tcPr>
            <w:tcW w:w="13338" w:type="dxa"/>
            <w:gridSpan w:val="14"/>
            <w:tcBorders>
              <w:top w:val="single" w:sz="12" w:space="0" w:color="auto"/>
              <w:bottom w:val="single" w:sz="12" w:space="0" w:color="auto"/>
            </w:tcBorders>
            <w:shd w:val="clear" w:color="auto" w:fill="auto"/>
            <w:noWrap/>
          </w:tcPr>
          <w:p w14:paraId="19941BDF" w14:textId="77777777" w:rsidR="0086756A" w:rsidRPr="00274E3F" w:rsidRDefault="0086756A" w:rsidP="00F12D9C">
            <w:pPr>
              <w:spacing w:line="276" w:lineRule="auto"/>
              <w:rPr>
                <w:lang w:val="ro-RO"/>
              </w:rPr>
            </w:pPr>
            <w:r w:rsidRPr="00274E3F">
              <w:rPr>
                <w:lang w:val="ro-RO"/>
              </w:rPr>
              <w:t>OG7. Realizarea unui management eficient al ariei naturale protejate prin promovarea unui turism durabil</w:t>
            </w:r>
          </w:p>
        </w:tc>
      </w:tr>
      <w:tr w:rsidR="0086756A" w:rsidRPr="00274E3F" w14:paraId="208594DA"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67333312" w14:textId="77777777" w:rsidR="0086756A" w:rsidRPr="00274E3F" w:rsidRDefault="0086756A" w:rsidP="00F12D9C">
            <w:pPr>
              <w:spacing w:line="276" w:lineRule="auto"/>
              <w:rPr>
                <w:lang w:val="ro-RO"/>
              </w:rPr>
            </w:pPr>
            <w:r w:rsidRPr="00274E3F">
              <w:rPr>
                <w:lang w:val="ro-RO"/>
              </w:rPr>
              <w:t>7.1</w:t>
            </w:r>
          </w:p>
        </w:tc>
        <w:tc>
          <w:tcPr>
            <w:tcW w:w="13338" w:type="dxa"/>
            <w:gridSpan w:val="14"/>
            <w:tcBorders>
              <w:top w:val="single" w:sz="12" w:space="0" w:color="auto"/>
              <w:bottom w:val="single" w:sz="12" w:space="0" w:color="auto"/>
            </w:tcBorders>
            <w:shd w:val="clear" w:color="auto" w:fill="auto"/>
            <w:noWrap/>
          </w:tcPr>
          <w:p w14:paraId="323B1AF2" w14:textId="77777777" w:rsidR="0086756A" w:rsidRPr="00274E3F" w:rsidRDefault="0086756A" w:rsidP="00F12D9C">
            <w:pPr>
              <w:spacing w:line="276" w:lineRule="auto"/>
              <w:rPr>
                <w:lang w:val="ro-RO"/>
              </w:rPr>
            </w:pPr>
            <w:r w:rsidRPr="00274E3F">
              <w:rPr>
                <w:lang w:val="ro-RO"/>
              </w:rPr>
              <w:t>OS 7.1.Elaborarea Strategiei de management a vizitatorilor</w:t>
            </w:r>
          </w:p>
        </w:tc>
      </w:tr>
      <w:tr w:rsidR="0086756A" w:rsidRPr="00274E3F" w14:paraId="3967689E"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3FAC27FE" w14:textId="77777777" w:rsidR="0086756A" w:rsidRPr="00274E3F" w:rsidRDefault="0086756A" w:rsidP="00F12D9C">
            <w:pPr>
              <w:spacing w:line="276" w:lineRule="auto"/>
              <w:rPr>
                <w:lang w:val="ro-RO"/>
              </w:rPr>
            </w:pPr>
            <w:r w:rsidRPr="00274E3F">
              <w:rPr>
                <w:lang w:val="ro-RO"/>
              </w:rPr>
              <w:t>7.1</w:t>
            </w:r>
          </w:p>
        </w:tc>
        <w:tc>
          <w:tcPr>
            <w:tcW w:w="1208" w:type="dxa"/>
            <w:gridSpan w:val="2"/>
            <w:tcBorders>
              <w:top w:val="single" w:sz="12" w:space="0" w:color="auto"/>
              <w:bottom w:val="single" w:sz="12" w:space="0" w:color="auto"/>
              <w:right w:val="single" w:sz="12" w:space="0" w:color="auto"/>
            </w:tcBorders>
            <w:shd w:val="clear" w:color="auto" w:fill="auto"/>
            <w:noWrap/>
          </w:tcPr>
          <w:p w14:paraId="4A8708F9" w14:textId="77777777" w:rsidR="0086756A" w:rsidRPr="00274E3F" w:rsidRDefault="0086756A" w:rsidP="00F12D9C">
            <w:pPr>
              <w:spacing w:line="276" w:lineRule="auto"/>
              <w:rPr>
                <w:lang w:val="ro-RO"/>
              </w:rPr>
            </w:pPr>
            <w:r w:rsidRPr="00274E3F">
              <w:rPr>
                <w:lang w:val="ro-RO"/>
              </w:rPr>
              <w:t>7.1.1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39702029" w14:textId="77777777" w:rsidR="0086756A" w:rsidRPr="00274E3F" w:rsidRDefault="0086756A" w:rsidP="00F12D9C">
            <w:pPr>
              <w:spacing w:line="276" w:lineRule="auto"/>
              <w:rPr>
                <w:lang w:val="ro-RO"/>
              </w:rPr>
            </w:pPr>
            <w:r w:rsidRPr="00274E3F">
              <w:rPr>
                <w:lang w:val="ro-RO"/>
              </w:rPr>
              <w:t>1</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1D8E875C" w14:textId="7FA4A23C" w:rsidR="0086756A" w:rsidRPr="00274E3F" w:rsidRDefault="00146DB2" w:rsidP="00F12D9C">
            <w:pPr>
              <w:spacing w:line="276" w:lineRule="auto"/>
              <w:rPr>
                <w:lang w:val="ro-RO"/>
              </w:rPr>
            </w:pPr>
            <w:r w:rsidRPr="00274E3F">
              <w:rPr>
                <w:lang w:val="ro-RO"/>
              </w:rPr>
              <w:t>g</w:t>
            </w:r>
            <w:r w:rsidR="0086756A" w:rsidRPr="00274E3F">
              <w:rPr>
                <w:lang w:val="ro-RO"/>
              </w:rPr>
              <w:t>rup de lucru</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FEB8C51" w14:textId="77777777" w:rsidR="0086756A" w:rsidRPr="00274E3F" w:rsidRDefault="0086756A" w:rsidP="00F12D9C">
            <w:pPr>
              <w:spacing w:line="276" w:lineRule="auto"/>
              <w:rPr>
                <w:lang w:val="ro-RO"/>
              </w:rPr>
            </w:pPr>
            <w:r w:rsidRPr="00274E3F">
              <w:rPr>
                <w:lang w:val="ro-RO"/>
              </w:rPr>
              <w:t>-</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0A72EC9A"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5EB7615"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bottom w:val="single" w:sz="12" w:space="0" w:color="auto"/>
              <w:right w:val="single" w:sz="12" w:space="0" w:color="auto"/>
            </w:tcBorders>
            <w:shd w:val="clear" w:color="auto" w:fill="auto"/>
            <w:noWrap/>
          </w:tcPr>
          <w:p w14:paraId="651DEEED" w14:textId="77777777" w:rsidR="0086756A" w:rsidRPr="00274E3F" w:rsidRDefault="0086756A" w:rsidP="00F12D9C">
            <w:pPr>
              <w:spacing w:line="276" w:lineRule="auto"/>
              <w:rPr>
                <w:lang w:val="ro-RO"/>
              </w:rPr>
            </w:pPr>
            <w:r w:rsidRPr="00274E3F">
              <w:rPr>
                <w:lang w:val="ro-RO"/>
              </w:rPr>
              <w:t>-</w:t>
            </w:r>
          </w:p>
        </w:tc>
        <w:tc>
          <w:tcPr>
            <w:tcW w:w="1957" w:type="dxa"/>
            <w:tcBorders>
              <w:top w:val="single" w:sz="12" w:space="0" w:color="auto"/>
              <w:left w:val="single" w:sz="12" w:space="0" w:color="auto"/>
              <w:bottom w:val="single" w:sz="12" w:space="0" w:color="auto"/>
            </w:tcBorders>
          </w:tcPr>
          <w:p w14:paraId="4863D822" w14:textId="77777777" w:rsidR="0086756A" w:rsidRPr="00274E3F" w:rsidRDefault="0086756A" w:rsidP="00F12D9C">
            <w:pPr>
              <w:spacing w:line="276" w:lineRule="auto"/>
              <w:rPr>
                <w:lang w:val="ro-RO"/>
              </w:rPr>
            </w:pPr>
          </w:p>
        </w:tc>
      </w:tr>
      <w:tr w:rsidR="0086756A" w:rsidRPr="00274E3F" w14:paraId="5D0278B2"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4F254E30" w14:textId="77777777" w:rsidR="0086756A" w:rsidRPr="00274E3F" w:rsidRDefault="0086756A" w:rsidP="00F12D9C">
            <w:pPr>
              <w:spacing w:line="276" w:lineRule="auto"/>
              <w:rPr>
                <w:lang w:val="ro-RO"/>
              </w:rPr>
            </w:pPr>
            <w:r w:rsidRPr="00274E3F">
              <w:rPr>
                <w:lang w:val="ro-RO"/>
              </w:rPr>
              <w:t>7.1</w:t>
            </w:r>
          </w:p>
        </w:tc>
        <w:tc>
          <w:tcPr>
            <w:tcW w:w="1208" w:type="dxa"/>
            <w:gridSpan w:val="2"/>
            <w:tcBorders>
              <w:top w:val="single" w:sz="12" w:space="0" w:color="auto"/>
              <w:bottom w:val="single" w:sz="12" w:space="0" w:color="auto"/>
              <w:right w:val="single" w:sz="12" w:space="0" w:color="auto"/>
            </w:tcBorders>
            <w:shd w:val="clear" w:color="auto" w:fill="auto"/>
            <w:noWrap/>
          </w:tcPr>
          <w:p w14:paraId="65356AA4" w14:textId="77777777" w:rsidR="0086756A" w:rsidRPr="00274E3F" w:rsidRDefault="0086756A" w:rsidP="00F12D9C">
            <w:pPr>
              <w:spacing w:line="276" w:lineRule="auto"/>
              <w:rPr>
                <w:lang w:val="ro-RO"/>
              </w:rPr>
            </w:pPr>
            <w:r w:rsidRPr="00274E3F">
              <w:rPr>
                <w:lang w:val="ro-RO"/>
              </w:rPr>
              <w:t>7.1.2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4D49024C" w14:textId="77777777" w:rsidR="0086756A" w:rsidRPr="00274E3F" w:rsidRDefault="0086756A" w:rsidP="00F12D9C">
            <w:pPr>
              <w:spacing w:line="276" w:lineRule="auto"/>
              <w:rPr>
                <w:lang w:val="ro-RO"/>
              </w:rPr>
            </w:pPr>
            <w:r w:rsidRPr="00274E3F">
              <w:rPr>
                <w:lang w:val="ro-RO"/>
              </w:rPr>
              <w:t>10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04EA0CF5" w14:textId="77777777" w:rsidR="0086756A" w:rsidRPr="00274E3F" w:rsidRDefault="0086756A" w:rsidP="00F12D9C">
            <w:pPr>
              <w:spacing w:line="276" w:lineRule="auto"/>
              <w:rPr>
                <w:lang w:val="ro-RO"/>
              </w:rPr>
            </w:pPr>
            <w:r w:rsidRPr="00274E3F">
              <w:rPr>
                <w:lang w:val="ro-RO"/>
              </w:rPr>
              <w:t>întâlniri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21FFC356"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BF573C9"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267D30A" w14:textId="77777777" w:rsidR="0086756A" w:rsidRPr="00274E3F" w:rsidRDefault="0086756A" w:rsidP="00F12D9C">
            <w:pPr>
              <w:spacing w:line="276" w:lineRule="auto"/>
              <w:rPr>
                <w:lang w:val="ro-RO"/>
              </w:rPr>
            </w:pPr>
            <w:r w:rsidRPr="00274E3F">
              <w:rPr>
                <w:lang w:val="ro-RO"/>
              </w:rPr>
              <w:t>-</w:t>
            </w:r>
          </w:p>
        </w:tc>
        <w:tc>
          <w:tcPr>
            <w:tcW w:w="1701" w:type="dxa"/>
            <w:gridSpan w:val="3"/>
            <w:tcBorders>
              <w:left w:val="single" w:sz="12" w:space="0" w:color="auto"/>
              <w:bottom w:val="single" w:sz="12" w:space="0" w:color="auto"/>
              <w:right w:val="single" w:sz="12" w:space="0" w:color="auto"/>
            </w:tcBorders>
            <w:shd w:val="clear" w:color="auto" w:fill="auto"/>
            <w:noWrap/>
          </w:tcPr>
          <w:p w14:paraId="24180B90" w14:textId="56311A0A" w:rsidR="0086756A" w:rsidRPr="00274E3F" w:rsidRDefault="00146DB2" w:rsidP="00F12D9C">
            <w:pPr>
              <w:spacing w:line="276" w:lineRule="auto"/>
              <w:rPr>
                <w:lang w:val="ro-RO"/>
              </w:rPr>
            </w:pPr>
            <w:r w:rsidRPr="00274E3F">
              <w:rPr>
                <w:lang w:val="ro-RO"/>
              </w:rPr>
              <w:t>s</w:t>
            </w:r>
            <w:r w:rsidR="0086756A" w:rsidRPr="00274E3F">
              <w:rPr>
                <w:lang w:val="ro-RO"/>
              </w:rPr>
              <w:t>urse proprii</w:t>
            </w:r>
          </w:p>
        </w:tc>
        <w:tc>
          <w:tcPr>
            <w:tcW w:w="1957" w:type="dxa"/>
            <w:tcBorders>
              <w:top w:val="single" w:sz="12" w:space="0" w:color="auto"/>
              <w:left w:val="single" w:sz="12" w:space="0" w:color="auto"/>
              <w:bottom w:val="single" w:sz="12" w:space="0" w:color="auto"/>
            </w:tcBorders>
          </w:tcPr>
          <w:p w14:paraId="4980607D" w14:textId="77777777" w:rsidR="0086756A" w:rsidRPr="00274E3F" w:rsidRDefault="0086756A" w:rsidP="00F12D9C">
            <w:pPr>
              <w:spacing w:line="276" w:lineRule="auto"/>
              <w:rPr>
                <w:lang w:val="ro-RO"/>
              </w:rPr>
            </w:pPr>
          </w:p>
        </w:tc>
      </w:tr>
      <w:tr w:rsidR="0086756A" w:rsidRPr="00274E3F" w14:paraId="4E49EF2D"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42DD23F9" w14:textId="77777777" w:rsidR="0086756A" w:rsidRPr="00274E3F" w:rsidRDefault="0086756A" w:rsidP="00F12D9C">
            <w:pPr>
              <w:spacing w:line="276" w:lineRule="auto"/>
              <w:rPr>
                <w:lang w:val="ro-RO"/>
              </w:rPr>
            </w:pPr>
            <w:r w:rsidRPr="00274E3F">
              <w:rPr>
                <w:lang w:val="ro-RO"/>
              </w:rPr>
              <w:t>7.2</w:t>
            </w:r>
          </w:p>
        </w:tc>
        <w:tc>
          <w:tcPr>
            <w:tcW w:w="13338" w:type="dxa"/>
            <w:gridSpan w:val="14"/>
            <w:tcBorders>
              <w:top w:val="single" w:sz="12" w:space="0" w:color="auto"/>
              <w:bottom w:val="single" w:sz="12" w:space="0" w:color="auto"/>
            </w:tcBorders>
            <w:shd w:val="clear" w:color="auto" w:fill="auto"/>
            <w:noWrap/>
          </w:tcPr>
          <w:p w14:paraId="38B9E318" w14:textId="77777777" w:rsidR="0086756A" w:rsidRPr="00274E3F" w:rsidRDefault="0086756A" w:rsidP="00F12D9C">
            <w:pPr>
              <w:spacing w:line="276" w:lineRule="auto"/>
              <w:rPr>
                <w:lang w:val="ro-RO"/>
              </w:rPr>
            </w:pPr>
            <w:r w:rsidRPr="00274E3F">
              <w:rPr>
                <w:lang w:val="ro-RO"/>
              </w:rPr>
              <w:t>OS 7.2. Implementarea Strategiei de management a vizitatorilor.</w:t>
            </w:r>
          </w:p>
        </w:tc>
      </w:tr>
      <w:tr w:rsidR="0086756A" w:rsidRPr="00274E3F" w14:paraId="591A15EA"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05697AED" w14:textId="77777777" w:rsidR="0086756A" w:rsidRPr="00274E3F" w:rsidRDefault="0086756A" w:rsidP="00F12D9C">
            <w:pPr>
              <w:spacing w:line="276" w:lineRule="auto"/>
              <w:rPr>
                <w:lang w:val="ro-RO"/>
              </w:rPr>
            </w:pPr>
            <w:r w:rsidRPr="00274E3F">
              <w:rPr>
                <w:lang w:val="ro-RO"/>
              </w:rPr>
              <w:t>7.2</w:t>
            </w:r>
          </w:p>
        </w:tc>
        <w:tc>
          <w:tcPr>
            <w:tcW w:w="1208" w:type="dxa"/>
            <w:gridSpan w:val="2"/>
            <w:tcBorders>
              <w:top w:val="single" w:sz="12" w:space="0" w:color="auto"/>
              <w:bottom w:val="single" w:sz="12" w:space="0" w:color="auto"/>
              <w:right w:val="single" w:sz="12" w:space="0" w:color="auto"/>
            </w:tcBorders>
            <w:shd w:val="clear" w:color="auto" w:fill="auto"/>
            <w:noWrap/>
          </w:tcPr>
          <w:p w14:paraId="3A9D86F4" w14:textId="77777777" w:rsidR="0086756A" w:rsidRPr="00274E3F" w:rsidRDefault="0086756A" w:rsidP="00F12D9C">
            <w:pPr>
              <w:spacing w:line="276" w:lineRule="auto"/>
              <w:rPr>
                <w:lang w:val="ro-RO"/>
              </w:rPr>
            </w:pPr>
            <w:r w:rsidRPr="00274E3F">
              <w:rPr>
                <w:lang w:val="ro-RO"/>
              </w:rPr>
              <w:t>7.2.1</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484F029A"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1A239E1F" w14:textId="77777777" w:rsidR="0086756A" w:rsidRPr="00274E3F" w:rsidRDefault="0086756A" w:rsidP="00F12D9C">
            <w:pPr>
              <w:spacing w:line="276" w:lineRule="auto"/>
              <w:rPr>
                <w:lang w:val="ro-RO"/>
              </w:rPr>
            </w:pPr>
            <w:r w:rsidRPr="00274E3F">
              <w:rPr>
                <w:lang w:val="ro-RO"/>
              </w:rPr>
              <w:t>publicații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6375CC5F"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92E52CC"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12B205F" w14:textId="77777777" w:rsidR="0086756A" w:rsidRPr="00274E3F" w:rsidRDefault="0086756A" w:rsidP="00F12D9C">
            <w:pPr>
              <w:spacing w:line="276" w:lineRule="auto"/>
              <w:rPr>
                <w:lang w:val="ro-RO"/>
              </w:rPr>
            </w:pPr>
            <w:r w:rsidRPr="00274E3F">
              <w:rPr>
                <w:lang w:val="ro-RO"/>
              </w:rPr>
              <w:t>100.000</w:t>
            </w:r>
          </w:p>
        </w:tc>
        <w:tc>
          <w:tcPr>
            <w:tcW w:w="1701" w:type="dxa"/>
            <w:gridSpan w:val="3"/>
            <w:vMerge w:val="restart"/>
            <w:tcBorders>
              <w:left w:val="single" w:sz="12" w:space="0" w:color="auto"/>
              <w:right w:val="single" w:sz="12" w:space="0" w:color="auto"/>
            </w:tcBorders>
            <w:shd w:val="clear" w:color="auto" w:fill="auto"/>
            <w:noWrap/>
          </w:tcPr>
          <w:p w14:paraId="2E85A232" w14:textId="77777777" w:rsidR="0086756A" w:rsidRPr="00274E3F" w:rsidRDefault="0086756A" w:rsidP="00F12D9C">
            <w:pPr>
              <w:spacing w:line="276" w:lineRule="auto"/>
              <w:rPr>
                <w:lang w:val="ro-RO"/>
              </w:rPr>
            </w:pPr>
            <w:r w:rsidRPr="00274E3F">
              <w:rPr>
                <w:lang w:val="ro-RO"/>
              </w:rPr>
              <w:t>POIM</w:t>
            </w:r>
          </w:p>
          <w:p w14:paraId="57AC2F28" w14:textId="675863F1" w:rsidR="0086756A" w:rsidRPr="00274E3F" w:rsidRDefault="00146DB2" w:rsidP="00F12D9C">
            <w:pPr>
              <w:spacing w:line="276" w:lineRule="auto"/>
              <w:rPr>
                <w:lang w:val="ro-RO"/>
              </w:rPr>
            </w:pPr>
            <w:r w:rsidRPr="00274E3F">
              <w:rPr>
                <w:lang w:val="ro-RO"/>
              </w:rPr>
              <w:t>s</w:t>
            </w:r>
            <w:r w:rsidR="0086756A" w:rsidRPr="00274E3F">
              <w:rPr>
                <w:lang w:val="ro-RO"/>
              </w:rPr>
              <w:t>urse proprii</w:t>
            </w:r>
          </w:p>
          <w:p w14:paraId="0399E6F4"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423DD4D0" w14:textId="77777777" w:rsidR="0086756A" w:rsidRPr="00274E3F" w:rsidRDefault="0086756A" w:rsidP="00F12D9C">
            <w:pPr>
              <w:spacing w:line="276" w:lineRule="auto"/>
              <w:rPr>
                <w:lang w:val="ro-RO"/>
              </w:rPr>
            </w:pPr>
          </w:p>
        </w:tc>
      </w:tr>
      <w:tr w:rsidR="0086756A" w:rsidRPr="00274E3F" w14:paraId="62F9BB43"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58C7907E" w14:textId="77777777" w:rsidR="0086756A" w:rsidRPr="00274E3F" w:rsidRDefault="0086756A" w:rsidP="00F12D9C">
            <w:pPr>
              <w:spacing w:line="276" w:lineRule="auto"/>
              <w:rPr>
                <w:lang w:val="ro-RO"/>
              </w:rPr>
            </w:pPr>
            <w:r w:rsidRPr="00274E3F">
              <w:rPr>
                <w:lang w:val="ro-RO"/>
              </w:rPr>
              <w:t>7.2</w:t>
            </w:r>
          </w:p>
        </w:tc>
        <w:tc>
          <w:tcPr>
            <w:tcW w:w="1208" w:type="dxa"/>
            <w:gridSpan w:val="2"/>
            <w:tcBorders>
              <w:top w:val="single" w:sz="12" w:space="0" w:color="auto"/>
              <w:bottom w:val="single" w:sz="12" w:space="0" w:color="auto"/>
              <w:right w:val="single" w:sz="12" w:space="0" w:color="auto"/>
            </w:tcBorders>
            <w:shd w:val="clear" w:color="auto" w:fill="auto"/>
            <w:noWrap/>
          </w:tcPr>
          <w:p w14:paraId="7AFF0D7B" w14:textId="77777777" w:rsidR="0086756A" w:rsidRPr="00274E3F" w:rsidRDefault="0086756A" w:rsidP="00F12D9C">
            <w:pPr>
              <w:spacing w:line="276" w:lineRule="auto"/>
              <w:rPr>
                <w:lang w:val="ro-RO"/>
              </w:rPr>
            </w:pPr>
            <w:r w:rsidRPr="00274E3F">
              <w:rPr>
                <w:lang w:val="ro-RO"/>
              </w:rPr>
              <w:t>7.2.2</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25B5347A" w14:textId="77777777" w:rsidR="0086756A" w:rsidRPr="00274E3F" w:rsidRDefault="0086756A" w:rsidP="00F12D9C">
            <w:pPr>
              <w:spacing w:line="276" w:lineRule="auto"/>
              <w:rPr>
                <w:lang w:val="ro-RO"/>
              </w:rPr>
            </w:pPr>
            <w:r w:rsidRPr="00274E3F">
              <w:rPr>
                <w:lang w:val="ro-RO"/>
              </w:rPr>
              <w:t>10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33AAEB7C" w14:textId="043FD62B" w:rsidR="0086756A" w:rsidRPr="00274E3F" w:rsidRDefault="00146DB2" w:rsidP="00F12D9C">
            <w:pPr>
              <w:spacing w:line="276" w:lineRule="auto"/>
              <w:rPr>
                <w:lang w:val="ro-RO"/>
              </w:rPr>
            </w:pPr>
            <w:r w:rsidRPr="00274E3F">
              <w:rPr>
                <w:lang w:val="ro-RO"/>
              </w:rPr>
              <w:t>c</w:t>
            </w:r>
            <w:r w:rsidR="0086756A" w:rsidRPr="00274E3F">
              <w:rPr>
                <w:lang w:val="ro-RO"/>
              </w:rPr>
              <w:t>ursuri ghizi</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F18D29B"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65466FD"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5EFFDA37" w14:textId="77777777" w:rsidR="0086756A" w:rsidRPr="00274E3F" w:rsidRDefault="0086756A" w:rsidP="00F12D9C">
            <w:pPr>
              <w:spacing w:line="276" w:lineRule="auto"/>
              <w:rPr>
                <w:lang w:val="ro-RO"/>
              </w:rPr>
            </w:pPr>
            <w:r w:rsidRPr="00274E3F">
              <w:rPr>
                <w:lang w:val="ro-RO"/>
              </w:rPr>
              <w:t>100.000</w:t>
            </w:r>
          </w:p>
        </w:tc>
        <w:tc>
          <w:tcPr>
            <w:tcW w:w="1701" w:type="dxa"/>
            <w:gridSpan w:val="3"/>
            <w:vMerge/>
            <w:tcBorders>
              <w:left w:val="single" w:sz="12" w:space="0" w:color="auto"/>
              <w:right w:val="single" w:sz="12" w:space="0" w:color="auto"/>
            </w:tcBorders>
            <w:shd w:val="clear" w:color="auto" w:fill="auto"/>
            <w:noWrap/>
          </w:tcPr>
          <w:p w14:paraId="186355D0"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35DFBA45" w14:textId="77777777" w:rsidR="0086756A" w:rsidRPr="00274E3F" w:rsidRDefault="0086756A" w:rsidP="00F12D9C">
            <w:pPr>
              <w:spacing w:line="276" w:lineRule="auto"/>
              <w:rPr>
                <w:lang w:val="ro-RO"/>
              </w:rPr>
            </w:pPr>
          </w:p>
        </w:tc>
      </w:tr>
      <w:tr w:rsidR="0086756A" w:rsidRPr="00274E3F" w14:paraId="75D6CDE0" w14:textId="77777777" w:rsidTr="00C35507">
        <w:trPr>
          <w:trHeight w:val="504"/>
          <w:jc w:val="center"/>
        </w:trPr>
        <w:tc>
          <w:tcPr>
            <w:tcW w:w="928" w:type="dxa"/>
            <w:gridSpan w:val="2"/>
            <w:tcBorders>
              <w:top w:val="single" w:sz="12" w:space="0" w:color="auto"/>
              <w:bottom w:val="single" w:sz="12" w:space="0" w:color="auto"/>
            </w:tcBorders>
            <w:shd w:val="clear" w:color="auto" w:fill="auto"/>
            <w:noWrap/>
          </w:tcPr>
          <w:p w14:paraId="2191DD26" w14:textId="77777777" w:rsidR="0086756A" w:rsidRPr="00274E3F" w:rsidRDefault="0086756A" w:rsidP="00F12D9C">
            <w:pPr>
              <w:spacing w:line="276" w:lineRule="auto"/>
              <w:rPr>
                <w:lang w:val="ro-RO"/>
              </w:rPr>
            </w:pPr>
            <w:r w:rsidRPr="00274E3F">
              <w:rPr>
                <w:lang w:val="ro-RO"/>
              </w:rPr>
              <w:t>7.2</w:t>
            </w:r>
          </w:p>
        </w:tc>
        <w:tc>
          <w:tcPr>
            <w:tcW w:w="1208" w:type="dxa"/>
            <w:gridSpan w:val="2"/>
            <w:tcBorders>
              <w:top w:val="single" w:sz="12" w:space="0" w:color="auto"/>
              <w:bottom w:val="single" w:sz="12" w:space="0" w:color="auto"/>
              <w:right w:val="single" w:sz="12" w:space="0" w:color="auto"/>
            </w:tcBorders>
            <w:shd w:val="clear" w:color="auto" w:fill="auto"/>
            <w:noWrap/>
          </w:tcPr>
          <w:p w14:paraId="73DDAC2E" w14:textId="77777777" w:rsidR="0086756A" w:rsidRPr="00274E3F" w:rsidRDefault="0086756A" w:rsidP="00F12D9C">
            <w:pPr>
              <w:spacing w:line="276" w:lineRule="auto"/>
              <w:rPr>
                <w:lang w:val="ro-RO"/>
              </w:rPr>
            </w:pPr>
            <w:r w:rsidRPr="00274E3F">
              <w:rPr>
                <w:lang w:val="ro-RO"/>
              </w:rPr>
              <w:t>7.2.3</w:t>
            </w:r>
          </w:p>
        </w:tc>
        <w:tc>
          <w:tcPr>
            <w:tcW w:w="1657" w:type="dxa"/>
            <w:tcBorders>
              <w:top w:val="single" w:sz="12" w:space="0" w:color="auto"/>
              <w:left w:val="single" w:sz="12" w:space="0" w:color="auto"/>
              <w:bottom w:val="single" w:sz="12" w:space="0" w:color="auto"/>
              <w:right w:val="single" w:sz="12" w:space="0" w:color="auto"/>
            </w:tcBorders>
            <w:shd w:val="clear" w:color="auto" w:fill="auto"/>
            <w:noWrap/>
          </w:tcPr>
          <w:p w14:paraId="1A235574" w14:textId="77777777" w:rsidR="0086756A" w:rsidRPr="00274E3F" w:rsidRDefault="0086756A" w:rsidP="00F12D9C">
            <w:pPr>
              <w:spacing w:line="276" w:lineRule="auto"/>
              <w:rPr>
                <w:lang w:val="ro-RO"/>
              </w:rPr>
            </w:pPr>
            <w:r w:rsidRPr="00274E3F">
              <w:rPr>
                <w:lang w:val="ro-RO"/>
              </w:rPr>
              <w:t>20</w:t>
            </w:r>
          </w:p>
        </w:tc>
        <w:tc>
          <w:tcPr>
            <w:tcW w:w="1777" w:type="dxa"/>
            <w:tcBorders>
              <w:top w:val="single" w:sz="12" w:space="0" w:color="auto"/>
              <w:left w:val="single" w:sz="12" w:space="0" w:color="auto"/>
              <w:bottom w:val="single" w:sz="12" w:space="0" w:color="auto"/>
              <w:right w:val="single" w:sz="12" w:space="0" w:color="auto"/>
            </w:tcBorders>
            <w:shd w:val="clear" w:color="auto" w:fill="auto"/>
            <w:noWrap/>
          </w:tcPr>
          <w:p w14:paraId="5891F69D" w14:textId="77777777" w:rsidR="0086756A" w:rsidRPr="00274E3F" w:rsidRDefault="0086756A" w:rsidP="00F12D9C">
            <w:pPr>
              <w:spacing w:line="276" w:lineRule="auto"/>
              <w:rPr>
                <w:lang w:val="ro-RO"/>
              </w:rPr>
            </w:pPr>
            <w:r w:rsidRPr="00274E3F">
              <w:rPr>
                <w:lang w:val="ro-RO"/>
              </w:rPr>
              <w:t>ghid</w:t>
            </w:r>
          </w:p>
        </w:tc>
        <w:tc>
          <w:tcPr>
            <w:tcW w:w="1345"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72AEDD11" w14:textId="77777777" w:rsidR="0086756A" w:rsidRPr="00274E3F" w:rsidRDefault="0086756A" w:rsidP="00F12D9C">
            <w:pPr>
              <w:spacing w:line="276" w:lineRule="auto"/>
              <w:rPr>
                <w:lang w:val="ro-RO"/>
              </w:rPr>
            </w:pPr>
            <w:r w:rsidRPr="00274E3F">
              <w:rPr>
                <w:lang w:val="ro-RO"/>
              </w:rPr>
              <w:t>număr</w:t>
            </w:r>
          </w:p>
        </w:tc>
        <w:tc>
          <w:tcPr>
            <w:tcW w:w="1612"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3963D4EE" w14:textId="77777777" w:rsidR="0086756A" w:rsidRPr="00274E3F" w:rsidRDefault="0086756A" w:rsidP="00F12D9C">
            <w:pPr>
              <w:spacing w:line="276" w:lineRule="auto"/>
              <w:rPr>
                <w:lang w:val="ro-RO"/>
              </w:rPr>
            </w:pPr>
            <w:r w:rsidRPr="00274E3F">
              <w:rPr>
                <w:lang w:val="ro-RO"/>
              </w:rPr>
              <w:t>-</w:t>
            </w:r>
          </w:p>
        </w:tc>
        <w:tc>
          <w:tcPr>
            <w:tcW w:w="2081" w:type="dxa"/>
            <w:gridSpan w:val="2"/>
            <w:tcBorders>
              <w:top w:val="single" w:sz="12" w:space="0" w:color="auto"/>
              <w:left w:val="single" w:sz="12" w:space="0" w:color="auto"/>
              <w:bottom w:val="single" w:sz="12" w:space="0" w:color="auto"/>
              <w:right w:val="single" w:sz="12" w:space="0" w:color="auto"/>
            </w:tcBorders>
            <w:shd w:val="clear" w:color="auto" w:fill="auto"/>
            <w:noWrap/>
          </w:tcPr>
          <w:p w14:paraId="45EC7CC3" w14:textId="77777777" w:rsidR="0086756A" w:rsidRPr="00274E3F" w:rsidRDefault="0086756A" w:rsidP="00F12D9C">
            <w:pPr>
              <w:spacing w:line="276" w:lineRule="auto"/>
              <w:rPr>
                <w:lang w:val="ro-RO"/>
              </w:rPr>
            </w:pPr>
            <w:r w:rsidRPr="00274E3F">
              <w:rPr>
                <w:lang w:val="ro-RO"/>
              </w:rPr>
              <w:t>50.000</w:t>
            </w:r>
          </w:p>
        </w:tc>
        <w:tc>
          <w:tcPr>
            <w:tcW w:w="1701" w:type="dxa"/>
            <w:gridSpan w:val="3"/>
            <w:vMerge/>
            <w:tcBorders>
              <w:left w:val="single" w:sz="12" w:space="0" w:color="auto"/>
              <w:bottom w:val="single" w:sz="12" w:space="0" w:color="auto"/>
              <w:right w:val="single" w:sz="12" w:space="0" w:color="auto"/>
            </w:tcBorders>
            <w:shd w:val="clear" w:color="auto" w:fill="auto"/>
            <w:noWrap/>
          </w:tcPr>
          <w:p w14:paraId="1C7B1790" w14:textId="77777777" w:rsidR="0086756A" w:rsidRPr="00274E3F" w:rsidRDefault="0086756A" w:rsidP="00F12D9C">
            <w:pPr>
              <w:spacing w:line="276" w:lineRule="auto"/>
              <w:rPr>
                <w:lang w:val="ro-RO"/>
              </w:rPr>
            </w:pPr>
          </w:p>
        </w:tc>
        <w:tc>
          <w:tcPr>
            <w:tcW w:w="1957" w:type="dxa"/>
            <w:tcBorders>
              <w:top w:val="single" w:sz="12" w:space="0" w:color="auto"/>
              <w:left w:val="single" w:sz="12" w:space="0" w:color="auto"/>
              <w:bottom w:val="single" w:sz="12" w:space="0" w:color="auto"/>
            </w:tcBorders>
          </w:tcPr>
          <w:p w14:paraId="3943B72B" w14:textId="77777777" w:rsidR="0086756A" w:rsidRPr="00274E3F" w:rsidRDefault="0086756A" w:rsidP="00F12D9C">
            <w:pPr>
              <w:spacing w:line="276" w:lineRule="auto"/>
              <w:rPr>
                <w:lang w:val="ro-RO"/>
              </w:rPr>
            </w:pPr>
          </w:p>
        </w:tc>
      </w:tr>
    </w:tbl>
    <w:p w14:paraId="7F341522" w14:textId="357EAE6A" w:rsidR="007B7CC7" w:rsidRPr="00274E3F" w:rsidRDefault="007B7CC7" w:rsidP="00F12D9C">
      <w:pPr>
        <w:tabs>
          <w:tab w:val="left" w:pos="3665"/>
        </w:tabs>
        <w:spacing w:line="276" w:lineRule="auto"/>
        <w:rPr>
          <w:szCs w:val="24"/>
          <w:lang w:val="ro-RO"/>
        </w:rPr>
        <w:sectPr w:rsidR="007B7CC7" w:rsidRPr="00274E3F" w:rsidSect="004855EB">
          <w:pgSz w:w="16834" w:h="11909" w:orient="landscape" w:code="9"/>
          <w:pgMar w:top="1134" w:right="1134" w:bottom="1134" w:left="1134" w:header="720" w:footer="720" w:gutter="0"/>
          <w:cols w:space="720"/>
          <w:docGrid w:linePitch="360"/>
        </w:sectPr>
      </w:pPr>
    </w:p>
    <w:p w14:paraId="32EB6A10" w14:textId="1538C249" w:rsidR="00AB2C65" w:rsidRDefault="00AB2C65" w:rsidP="00F12D9C">
      <w:pPr>
        <w:pStyle w:val="Heading1"/>
        <w:tabs>
          <w:tab w:val="left" w:pos="426"/>
        </w:tabs>
        <w:spacing w:before="0" w:after="0" w:line="276" w:lineRule="auto"/>
        <w:jc w:val="center"/>
        <w:rPr>
          <w:lang w:val="ro-RO"/>
        </w:rPr>
      </w:pPr>
      <w:bookmarkStart w:id="339" w:name="_Toc14173004"/>
      <w:bookmarkStart w:id="340" w:name="_Toc14176925"/>
      <w:bookmarkStart w:id="341" w:name="_Toc14177077"/>
      <w:bookmarkStart w:id="342" w:name="_Toc99448760"/>
      <w:r w:rsidRPr="00274E3F">
        <w:rPr>
          <w:lang w:val="ro-RO"/>
        </w:rPr>
        <w:t>PLANUL DE MONITORIZARE A ACTIVITĂȚILOR</w:t>
      </w:r>
      <w:bookmarkEnd w:id="339"/>
      <w:bookmarkEnd w:id="340"/>
      <w:bookmarkEnd w:id="341"/>
      <w:bookmarkEnd w:id="342"/>
    </w:p>
    <w:p w14:paraId="3D822E1B" w14:textId="77777777" w:rsidR="00691EDE" w:rsidRPr="00691EDE" w:rsidRDefault="00691EDE" w:rsidP="00691EDE">
      <w:pPr>
        <w:rPr>
          <w:lang w:val="ro-RO"/>
        </w:rPr>
      </w:pPr>
    </w:p>
    <w:p w14:paraId="0C50A5EE" w14:textId="462F9581" w:rsidR="00AB2C65" w:rsidRDefault="00AB2C65" w:rsidP="00E40A43">
      <w:pPr>
        <w:pStyle w:val="Heading1"/>
        <w:numPr>
          <w:ilvl w:val="1"/>
          <w:numId w:val="99"/>
        </w:numPr>
        <w:spacing w:before="0" w:after="0" w:line="276" w:lineRule="auto"/>
        <w:ind w:left="-1134" w:firstLine="1134"/>
        <w:rPr>
          <w:lang w:val="ro-RO"/>
        </w:rPr>
      </w:pPr>
      <w:bookmarkStart w:id="343" w:name="_Toc14173005"/>
      <w:bookmarkStart w:id="344" w:name="_Toc14176926"/>
      <w:bookmarkStart w:id="345" w:name="_Toc99448761"/>
      <w:r w:rsidRPr="00274E3F">
        <w:rPr>
          <w:lang w:val="ro-RO"/>
        </w:rPr>
        <w:t>Raportări periodice</w:t>
      </w:r>
      <w:bookmarkEnd w:id="343"/>
      <w:bookmarkEnd w:id="344"/>
      <w:bookmarkEnd w:id="345"/>
    </w:p>
    <w:p w14:paraId="2A874B95" w14:textId="77777777" w:rsidR="00691EDE" w:rsidRPr="00691EDE" w:rsidRDefault="00691EDE" w:rsidP="00691EDE">
      <w:pPr>
        <w:rPr>
          <w:lang w:val="ro-RO"/>
        </w:rPr>
      </w:pPr>
    </w:p>
    <w:p w14:paraId="049005F6" w14:textId="1262D40F" w:rsidR="0021774D" w:rsidRPr="00274E3F" w:rsidRDefault="00521412" w:rsidP="00F12D9C">
      <w:pPr>
        <w:pStyle w:val="91"/>
        <w:numPr>
          <w:ilvl w:val="0"/>
          <w:numId w:val="0"/>
        </w:numPr>
        <w:spacing w:line="276" w:lineRule="auto"/>
        <w:jc w:val="center"/>
      </w:pPr>
      <w:r w:rsidRPr="00521412">
        <w:rPr>
          <w:szCs w:val="24"/>
        </w:rPr>
        <w:t xml:space="preserve">Tabelul </w:t>
      </w:r>
      <w:r w:rsidRPr="00521412">
        <w:rPr>
          <w:szCs w:val="24"/>
        </w:rPr>
        <w:fldChar w:fldCharType="begin"/>
      </w:r>
      <w:r w:rsidRPr="00521412">
        <w:rPr>
          <w:szCs w:val="24"/>
        </w:rPr>
        <w:instrText xml:space="preserve"> SEQ Tabel_nr._ \* ARABIC </w:instrText>
      </w:r>
      <w:r w:rsidRPr="00521412">
        <w:rPr>
          <w:szCs w:val="24"/>
        </w:rPr>
        <w:fldChar w:fldCharType="separate"/>
      </w:r>
      <w:r w:rsidR="00827379">
        <w:rPr>
          <w:noProof/>
          <w:szCs w:val="24"/>
        </w:rPr>
        <w:t>163</w:t>
      </w:r>
      <w:r w:rsidRPr="00521412">
        <w:rPr>
          <w:szCs w:val="24"/>
        </w:rPr>
        <w:fldChar w:fldCharType="end"/>
      </w:r>
      <w:r w:rsidRPr="00521412">
        <w:rPr>
          <w:szCs w:val="24"/>
        </w:rPr>
        <w:t xml:space="preserve"> </w:t>
      </w:r>
      <w:r w:rsidR="00E6640F" w:rsidRPr="00521412">
        <w:t>–</w:t>
      </w:r>
      <w:r w:rsidR="00E6640F" w:rsidRPr="00274E3F">
        <w:t xml:space="preserve"> Raportări perioadice</w:t>
      </w:r>
    </w:p>
    <w:tbl>
      <w:tblPr>
        <w:tblW w:w="10191" w:type="dxa"/>
        <w:jc w:val="center"/>
        <w:tblLook w:val="04A0" w:firstRow="1" w:lastRow="0" w:firstColumn="1" w:lastColumn="0" w:noHBand="0" w:noVBand="1"/>
      </w:tblPr>
      <w:tblGrid>
        <w:gridCol w:w="582"/>
        <w:gridCol w:w="1243"/>
        <w:gridCol w:w="1006"/>
        <w:gridCol w:w="1270"/>
        <w:gridCol w:w="6096"/>
      </w:tblGrid>
      <w:tr w:rsidR="00CE3923" w:rsidRPr="00274E3F" w14:paraId="22E86358" w14:textId="77777777" w:rsidTr="00146DB2">
        <w:trPr>
          <w:trHeight w:val="358"/>
          <w:tblHeader/>
          <w:jc w:val="center"/>
        </w:trPr>
        <w:tc>
          <w:tcPr>
            <w:tcW w:w="582" w:type="dxa"/>
            <w:vMerge w:val="restart"/>
            <w:tcBorders>
              <w:top w:val="single" w:sz="8" w:space="0" w:color="auto"/>
              <w:left w:val="single" w:sz="8" w:space="0" w:color="auto"/>
              <w:bottom w:val="single" w:sz="8" w:space="0" w:color="000000"/>
              <w:right w:val="nil"/>
            </w:tcBorders>
            <w:shd w:val="clear" w:color="auto" w:fill="auto"/>
            <w:noWrap/>
            <w:vAlign w:val="center"/>
            <w:hideMark/>
          </w:tcPr>
          <w:p w14:paraId="67F46ED9" w14:textId="77777777" w:rsidR="00CE3923" w:rsidRPr="00274E3F" w:rsidRDefault="00CE3923" w:rsidP="00F12D9C">
            <w:pPr>
              <w:spacing w:line="276" w:lineRule="auto"/>
              <w:rPr>
                <w:b/>
                <w:bCs/>
                <w:lang w:val="ro-RO"/>
              </w:rPr>
            </w:pPr>
            <w:r w:rsidRPr="00274E3F">
              <w:rPr>
                <w:b/>
                <w:bCs/>
                <w:lang w:val="ro-RO"/>
              </w:rPr>
              <w:t>Nr</w:t>
            </w:r>
          </w:p>
        </w:tc>
        <w:tc>
          <w:tcPr>
            <w:tcW w:w="123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74D7382" w14:textId="77777777" w:rsidR="00CE3923" w:rsidRPr="00274E3F" w:rsidRDefault="00CE3923" w:rsidP="00F12D9C">
            <w:pPr>
              <w:spacing w:line="276" w:lineRule="auto"/>
              <w:rPr>
                <w:b/>
                <w:bCs/>
                <w:lang w:val="ro-RO"/>
              </w:rPr>
            </w:pPr>
            <w:r w:rsidRPr="00274E3F">
              <w:rPr>
                <w:b/>
                <w:bCs/>
                <w:lang w:val="ro-RO"/>
              </w:rPr>
              <w:t>Denumire</w:t>
            </w:r>
          </w:p>
        </w:tc>
        <w:tc>
          <w:tcPr>
            <w:tcW w:w="2276" w:type="dxa"/>
            <w:gridSpan w:val="2"/>
            <w:tcBorders>
              <w:top w:val="single" w:sz="8" w:space="0" w:color="auto"/>
              <w:left w:val="nil"/>
              <w:bottom w:val="single" w:sz="4" w:space="0" w:color="auto"/>
              <w:right w:val="single" w:sz="4" w:space="0" w:color="auto"/>
            </w:tcBorders>
            <w:shd w:val="clear" w:color="auto" w:fill="auto"/>
            <w:noWrap/>
            <w:vAlign w:val="center"/>
            <w:hideMark/>
          </w:tcPr>
          <w:p w14:paraId="6154F6F9" w14:textId="77777777" w:rsidR="00CE3923" w:rsidRPr="00274E3F" w:rsidRDefault="00CE3923" w:rsidP="00F12D9C">
            <w:pPr>
              <w:spacing w:line="276" w:lineRule="auto"/>
              <w:rPr>
                <w:b/>
                <w:bCs/>
                <w:lang w:val="ro-RO"/>
              </w:rPr>
            </w:pPr>
            <w:r w:rsidRPr="00274E3F">
              <w:rPr>
                <w:b/>
                <w:bCs/>
                <w:lang w:val="ro-RO"/>
              </w:rPr>
              <w:t>Moment raportare</w:t>
            </w:r>
          </w:p>
        </w:tc>
        <w:tc>
          <w:tcPr>
            <w:tcW w:w="609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393A9DE" w14:textId="77777777" w:rsidR="00CE3923" w:rsidRPr="00274E3F" w:rsidRDefault="00CE3923" w:rsidP="00F12D9C">
            <w:pPr>
              <w:spacing w:line="276" w:lineRule="auto"/>
              <w:rPr>
                <w:b/>
                <w:bCs/>
                <w:lang w:val="ro-RO"/>
              </w:rPr>
            </w:pPr>
            <w:r w:rsidRPr="00274E3F">
              <w:rPr>
                <w:b/>
                <w:bCs/>
                <w:lang w:val="ro-RO"/>
              </w:rPr>
              <w:t>Activități incluse în raportare</w:t>
            </w:r>
          </w:p>
        </w:tc>
      </w:tr>
      <w:tr w:rsidR="00CE3923" w:rsidRPr="00274E3F" w14:paraId="29886D44" w14:textId="77777777" w:rsidTr="00146DB2">
        <w:trPr>
          <w:trHeight w:val="315"/>
          <w:tblHeader/>
          <w:jc w:val="center"/>
        </w:trPr>
        <w:tc>
          <w:tcPr>
            <w:tcW w:w="582" w:type="dxa"/>
            <w:vMerge/>
            <w:tcBorders>
              <w:top w:val="single" w:sz="8" w:space="0" w:color="auto"/>
              <w:left w:val="single" w:sz="8" w:space="0" w:color="auto"/>
              <w:bottom w:val="single" w:sz="8" w:space="0" w:color="000000"/>
              <w:right w:val="nil"/>
            </w:tcBorders>
            <w:vAlign w:val="center"/>
            <w:hideMark/>
          </w:tcPr>
          <w:p w14:paraId="4837FB90" w14:textId="77777777" w:rsidR="00CE3923" w:rsidRPr="00274E3F" w:rsidRDefault="00CE3923" w:rsidP="00F12D9C">
            <w:pPr>
              <w:spacing w:line="276" w:lineRule="auto"/>
              <w:rPr>
                <w:lang w:val="ro-RO"/>
              </w:rPr>
            </w:pPr>
          </w:p>
        </w:tc>
        <w:tc>
          <w:tcPr>
            <w:tcW w:w="1237" w:type="dxa"/>
            <w:vMerge/>
            <w:tcBorders>
              <w:top w:val="single" w:sz="8" w:space="0" w:color="auto"/>
              <w:left w:val="single" w:sz="8" w:space="0" w:color="auto"/>
              <w:bottom w:val="single" w:sz="8" w:space="0" w:color="000000"/>
              <w:right w:val="single" w:sz="8" w:space="0" w:color="auto"/>
            </w:tcBorders>
            <w:vAlign w:val="center"/>
            <w:hideMark/>
          </w:tcPr>
          <w:p w14:paraId="26BA9FED" w14:textId="77777777" w:rsidR="00CE3923" w:rsidRPr="00274E3F" w:rsidRDefault="00CE3923" w:rsidP="00F12D9C">
            <w:pPr>
              <w:spacing w:line="276" w:lineRule="auto"/>
              <w:rPr>
                <w:lang w:val="ro-RO"/>
              </w:rPr>
            </w:pPr>
          </w:p>
        </w:tc>
        <w:tc>
          <w:tcPr>
            <w:tcW w:w="1006" w:type="dxa"/>
            <w:tcBorders>
              <w:top w:val="nil"/>
              <w:left w:val="nil"/>
              <w:bottom w:val="single" w:sz="8" w:space="0" w:color="auto"/>
              <w:right w:val="single" w:sz="4" w:space="0" w:color="auto"/>
            </w:tcBorders>
            <w:shd w:val="clear" w:color="auto" w:fill="auto"/>
            <w:noWrap/>
            <w:vAlign w:val="bottom"/>
            <w:hideMark/>
          </w:tcPr>
          <w:p w14:paraId="60960E0E" w14:textId="77777777" w:rsidR="00CE3923" w:rsidRPr="00274E3F" w:rsidRDefault="00CE3923" w:rsidP="00F12D9C">
            <w:pPr>
              <w:spacing w:line="276" w:lineRule="auto"/>
              <w:rPr>
                <w:b/>
                <w:bCs/>
                <w:lang w:val="ro-RO"/>
              </w:rPr>
            </w:pPr>
            <w:r w:rsidRPr="00274E3F">
              <w:rPr>
                <w:b/>
                <w:bCs/>
                <w:lang w:val="ro-RO"/>
              </w:rPr>
              <w:t>An</w:t>
            </w:r>
          </w:p>
        </w:tc>
        <w:tc>
          <w:tcPr>
            <w:tcW w:w="1270" w:type="dxa"/>
            <w:tcBorders>
              <w:top w:val="nil"/>
              <w:left w:val="nil"/>
              <w:bottom w:val="single" w:sz="8" w:space="0" w:color="auto"/>
              <w:right w:val="nil"/>
            </w:tcBorders>
            <w:shd w:val="clear" w:color="auto" w:fill="auto"/>
            <w:noWrap/>
            <w:vAlign w:val="bottom"/>
            <w:hideMark/>
          </w:tcPr>
          <w:p w14:paraId="77A60972" w14:textId="77777777" w:rsidR="00CE3923" w:rsidRPr="00274E3F" w:rsidRDefault="00CE3923" w:rsidP="00F12D9C">
            <w:pPr>
              <w:spacing w:line="276" w:lineRule="auto"/>
              <w:rPr>
                <w:b/>
                <w:bCs/>
                <w:lang w:val="ro-RO"/>
              </w:rPr>
            </w:pPr>
            <w:r w:rsidRPr="00274E3F">
              <w:rPr>
                <w:b/>
                <w:bCs/>
                <w:lang w:val="ro-RO"/>
              </w:rPr>
              <w:t>Trimestru</w:t>
            </w:r>
          </w:p>
        </w:tc>
        <w:tc>
          <w:tcPr>
            <w:tcW w:w="6096" w:type="dxa"/>
            <w:vMerge/>
            <w:tcBorders>
              <w:top w:val="single" w:sz="8" w:space="0" w:color="auto"/>
              <w:left w:val="single" w:sz="8" w:space="0" w:color="auto"/>
              <w:bottom w:val="single" w:sz="8" w:space="0" w:color="000000"/>
              <w:right w:val="single" w:sz="8" w:space="0" w:color="auto"/>
            </w:tcBorders>
            <w:vAlign w:val="center"/>
            <w:hideMark/>
          </w:tcPr>
          <w:p w14:paraId="37C55CDD" w14:textId="77777777" w:rsidR="00CE3923" w:rsidRPr="00274E3F" w:rsidRDefault="00CE3923" w:rsidP="00F12D9C">
            <w:pPr>
              <w:spacing w:line="276" w:lineRule="auto"/>
              <w:rPr>
                <w:lang w:val="ro-RO"/>
              </w:rPr>
            </w:pPr>
          </w:p>
        </w:tc>
      </w:tr>
      <w:tr w:rsidR="00CE3923" w:rsidRPr="00274E3F" w14:paraId="3B4EB26B" w14:textId="77777777" w:rsidTr="00146DB2">
        <w:trPr>
          <w:trHeight w:val="300"/>
          <w:jc w:val="center"/>
        </w:trPr>
        <w:tc>
          <w:tcPr>
            <w:tcW w:w="582" w:type="dxa"/>
            <w:tcBorders>
              <w:top w:val="nil"/>
              <w:left w:val="single" w:sz="8" w:space="0" w:color="auto"/>
              <w:bottom w:val="single" w:sz="4" w:space="0" w:color="auto"/>
              <w:right w:val="nil"/>
            </w:tcBorders>
            <w:shd w:val="clear" w:color="auto" w:fill="auto"/>
            <w:noWrap/>
            <w:vAlign w:val="center"/>
            <w:hideMark/>
          </w:tcPr>
          <w:p w14:paraId="71D4A184" w14:textId="77777777" w:rsidR="00CE3923" w:rsidRPr="00274E3F" w:rsidRDefault="00CE3923" w:rsidP="00F12D9C">
            <w:pPr>
              <w:spacing w:line="276" w:lineRule="auto"/>
              <w:rPr>
                <w:lang w:val="ro-RO"/>
              </w:rPr>
            </w:pPr>
            <w:r w:rsidRPr="00274E3F">
              <w:rPr>
                <w:lang w:val="ro-RO"/>
              </w:rPr>
              <w:t>1</w:t>
            </w:r>
          </w:p>
        </w:tc>
        <w:tc>
          <w:tcPr>
            <w:tcW w:w="1237" w:type="dxa"/>
            <w:tcBorders>
              <w:top w:val="nil"/>
              <w:left w:val="single" w:sz="8" w:space="0" w:color="auto"/>
              <w:bottom w:val="single" w:sz="4" w:space="0" w:color="auto"/>
              <w:right w:val="single" w:sz="8" w:space="0" w:color="auto"/>
            </w:tcBorders>
            <w:shd w:val="clear" w:color="auto" w:fill="auto"/>
            <w:noWrap/>
            <w:vAlign w:val="center"/>
            <w:hideMark/>
          </w:tcPr>
          <w:p w14:paraId="054540AA" w14:textId="77777777" w:rsidR="00CE3923" w:rsidRPr="00274E3F" w:rsidRDefault="00CE3923" w:rsidP="00F12D9C">
            <w:pPr>
              <w:spacing w:line="276" w:lineRule="auto"/>
              <w:rPr>
                <w:lang w:val="ro-RO"/>
              </w:rPr>
            </w:pPr>
            <w:r w:rsidRPr="00274E3F">
              <w:rPr>
                <w:lang w:val="ro-RO"/>
              </w:rPr>
              <w:t>Raportare anul 1</w:t>
            </w:r>
          </w:p>
        </w:tc>
        <w:tc>
          <w:tcPr>
            <w:tcW w:w="1006" w:type="dxa"/>
            <w:tcBorders>
              <w:top w:val="nil"/>
              <w:left w:val="nil"/>
              <w:bottom w:val="single" w:sz="4" w:space="0" w:color="auto"/>
              <w:right w:val="single" w:sz="4" w:space="0" w:color="auto"/>
            </w:tcBorders>
            <w:shd w:val="clear" w:color="auto" w:fill="auto"/>
            <w:noWrap/>
            <w:vAlign w:val="center"/>
            <w:hideMark/>
          </w:tcPr>
          <w:p w14:paraId="4CCE690A" w14:textId="77777777" w:rsidR="00CE3923" w:rsidRPr="00274E3F" w:rsidRDefault="00CE3923" w:rsidP="00F12D9C">
            <w:pPr>
              <w:spacing w:line="276" w:lineRule="auto"/>
              <w:rPr>
                <w:lang w:val="ro-RO"/>
              </w:rPr>
            </w:pPr>
            <w:r w:rsidRPr="00274E3F">
              <w:rPr>
                <w:lang w:val="ro-RO"/>
              </w:rPr>
              <w:t>1</w:t>
            </w:r>
          </w:p>
        </w:tc>
        <w:tc>
          <w:tcPr>
            <w:tcW w:w="1270" w:type="dxa"/>
            <w:tcBorders>
              <w:top w:val="nil"/>
              <w:left w:val="nil"/>
              <w:bottom w:val="single" w:sz="4" w:space="0" w:color="auto"/>
              <w:right w:val="nil"/>
            </w:tcBorders>
            <w:shd w:val="clear" w:color="auto" w:fill="auto"/>
            <w:noWrap/>
            <w:vAlign w:val="center"/>
            <w:hideMark/>
          </w:tcPr>
          <w:p w14:paraId="25A06FB7" w14:textId="77777777" w:rsidR="00CE3923" w:rsidRPr="00274E3F" w:rsidRDefault="00CE3923" w:rsidP="00F12D9C">
            <w:pPr>
              <w:spacing w:line="276" w:lineRule="auto"/>
              <w:rPr>
                <w:lang w:val="ro-RO"/>
              </w:rPr>
            </w:pPr>
            <w:r w:rsidRPr="00274E3F">
              <w:rPr>
                <w:lang w:val="ro-RO"/>
              </w:rPr>
              <w:t>-</w:t>
            </w:r>
          </w:p>
        </w:tc>
        <w:tc>
          <w:tcPr>
            <w:tcW w:w="6096" w:type="dxa"/>
            <w:tcBorders>
              <w:top w:val="nil"/>
              <w:left w:val="single" w:sz="8" w:space="0" w:color="auto"/>
              <w:bottom w:val="single" w:sz="4" w:space="0" w:color="auto"/>
              <w:right w:val="single" w:sz="8" w:space="0" w:color="auto"/>
            </w:tcBorders>
            <w:shd w:val="clear" w:color="auto" w:fill="auto"/>
            <w:noWrap/>
            <w:vAlign w:val="center"/>
          </w:tcPr>
          <w:p w14:paraId="16EA731C" w14:textId="73EF1EB5" w:rsidR="00CE3923" w:rsidRPr="00274E3F" w:rsidRDefault="00006C33" w:rsidP="00F12D9C">
            <w:pPr>
              <w:spacing w:line="276" w:lineRule="auto"/>
              <w:rPr>
                <w:color w:val="ED7D31" w:themeColor="accent2"/>
                <w:lang w:val="ro-RO"/>
              </w:rPr>
            </w:pPr>
            <w:r w:rsidRPr="00274E3F">
              <w:rPr>
                <w:color w:val="000000"/>
                <w:szCs w:val="24"/>
                <w:lang w:val="ro-RO"/>
              </w:rPr>
              <w:t xml:space="preserve">1.1.1.1., 1.1.1.2., 1.1.1.3., 1.1.1.4., </w:t>
            </w:r>
            <w:r w:rsidRPr="00274E3F">
              <w:rPr>
                <w:lang w:val="ro-RO"/>
              </w:rPr>
              <w:t xml:space="preserve">1.1.2.1., 1.1.2.2., 1.1.2.3., 1.1.2.4., 1.2.1.1., 1.2.1.2., 1.2.1.3., </w:t>
            </w:r>
            <w:r w:rsidR="00D503EC" w:rsidRPr="00274E3F">
              <w:rPr>
                <w:lang w:val="ro-RO"/>
              </w:rPr>
              <w:t xml:space="preserve">1.2.2.1., 1.2.2.2., 1.2.2.3., 1.2.2.4., 1.2.2.5., 1.2.2.6., 1.2.2.7., 1.2.2.8., 1.2.2.9., </w:t>
            </w:r>
            <w:r w:rsidR="00925CD5" w:rsidRPr="00274E3F">
              <w:rPr>
                <w:lang w:val="ro-RO"/>
              </w:rPr>
              <w:t xml:space="preserve">1.3.1.1., 1.3.1.2., 1.3.1.3., 1.3.1.4., 1.3.2.1., 1.3.2.2., 1.3.2.3., 1.3.2.4., 1.3.2.5., 1.3.2.6., 1.3.2.7., 1.4.1.1., 1.4.1.1., 1.4.2.1., 1.4.2.2., 1.5.1.1., 1.5.1.2., 1.5.1.3., 1.5.1.4., 1.5.1.5., </w:t>
            </w:r>
            <w:r w:rsidR="000F2539" w:rsidRPr="00274E3F">
              <w:rPr>
                <w:lang w:val="ro-RO"/>
              </w:rPr>
              <w:t xml:space="preserve">1.5.2.1., 1.5.2.2., 1.5.2.3., 1.5.2.4., 1.5.2.5., 1.5.2.6., </w:t>
            </w:r>
            <w:r w:rsidR="0032786E" w:rsidRPr="00274E3F">
              <w:rPr>
                <w:lang w:val="ro-RO"/>
              </w:rPr>
              <w:t xml:space="preserve">1.6.1.1., 1.6.1.2., 1.6.1.3., 1.6.1.4., 1.6.2.1., 1.6.2.2., 1.6.2.3., 1.6.2.4., 1.6.2.5., </w:t>
            </w:r>
            <w:r w:rsidR="00CE3923" w:rsidRPr="00274E3F">
              <w:rPr>
                <w:lang w:val="ro-RO"/>
              </w:rPr>
              <w:t>3.1.1, 3.1.2, 3.1.3, 4.1.1, 4.1.2, 4.2.1, 4.2.2, 4.2.3, 4.2.4, 4.3.1, 4.3.2, 4.4.1, 4.5.1, 5.1.1, 5.2.1, 5.2.4, 5.2.7, 6.1.1, 6.1.2,</w:t>
            </w:r>
            <w:r w:rsidR="00CE3923" w:rsidRPr="00274E3F">
              <w:rPr>
                <w:color w:val="ED7D31" w:themeColor="accent2"/>
                <w:lang w:val="ro-RO"/>
              </w:rPr>
              <w:t xml:space="preserve"> </w:t>
            </w:r>
            <w:r w:rsidR="00CE3923" w:rsidRPr="00274E3F">
              <w:rPr>
                <w:lang w:val="ro-RO"/>
              </w:rPr>
              <w:t>6.1.3, 6.2.2, 6.3.1, 6.3.3, 7.1.1, 7.2.1, 7.2.4.</w:t>
            </w:r>
          </w:p>
        </w:tc>
      </w:tr>
      <w:tr w:rsidR="00CE3923" w:rsidRPr="00274E3F" w14:paraId="62449059" w14:textId="77777777" w:rsidTr="00146DB2">
        <w:trPr>
          <w:trHeight w:val="300"/>
          <w:jc w:val="center"/>
        </w:trPr>
        <w:tc>
          <w:tcPr>
            <w:tcW w:w="582" w:type="dxa"/>
            <w:tcBorders>
              <w:top w:val="single" w:sz="4" w:space="0" w:color="auto"/>
              <w:left w:val="single" w:sz="8" w:space="0" w:color="auto"/>
              <w:bottom w:val="single" w:sz="4" w:space="0" w:color="auto"/>
              <w:right w:val="nil"/>
            </w:tcBorders>
            <w:shd w:val="clear" w:color="auto" w:fill="auto"/>
            <w:noWrap/>
            <w:vAlign w:val="center"/>
            <w:hideMark/>
          </w:tcPr>
          <w:p w14:paraId="551F8404" w14:textId="77777777" w:rsidR="00CE3923" w:rsidRPr="00274E3F" w:rsidRDefault="00CE3923" w:rsidP="00F12D9C">
            <w:pPr>
              <w:spacing w:line="276" w:lineRule="auto"/>
              <w:rPr>
                <w:lang w:val="ro-RO"/>
              </w:rPr>
            </w:pPr>
            <w:r w:rsidRPr="00274E3F">
              <w:rPr>
                <w:lang w:val="ro-RO"/>
              </w:rPr>
              <w:t>2</w:t>
            </w:r>
          </w:p>
        </w:tc>
        <w:tc>
          <w:tcPr>
            <w:tcW w:w="1237"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51882CB" w14:textId="77777777" w:rsidR="00CE3923" w:rsidRPr="00274E3F" w:rsidRDefault="00CE3923" w:rsidP="00F12D9C">
            <w:pPr>
              <w:spacing w:line="276" w:lineRule="auto"/>
              <w:rPr>
                <w:lang w:val="ro-RO"/>
              </w:rPr>
            </w:pPr>
            <w:r w:rsidRPr="00274E3F">
              <w:rPr>
                <w:lang w:val="ro-RO"/>
              </w:rPr>
              <w:t>Raportare anul 2</w:t>
            </w:r>
          </w:p>
        </w:tc>
        <w:tc>
          <w:tcPr>
            <w:tcW w:w="1006" w:type="dxa"/>
            <w:tcBorders>
              <w:top w:val="single" w:sz="4" w:space="0" w:color="auto"/>
              <w:left w:val="nil"/>
              <w:bottom w:val="single" w:sz="4" w:space="0" w:color="auto"/>
              <w:right w:val="single" w:sz="4" w:space="0" w:color="auto"/>
            </w:tcBorders>
            <w:shd w:val="clear" w:color="auto" w:fill="auto"/>
            <w:noWrap/>
            <w:vAlign w:val="center"/>
          </w:tcPr>
          <w:p w14:paraId="085E6A76" w14:textId="77777777" w:rsidR="00CE3923" w:rsidRPr="00274E3F" w:rsidRDefault="00CE3923" w:rsidP="00F12D9C">
            <w:pPr>
              <w:spacing w:line="276" w:lineRule="auto"/>
              <w:rPr>
                <w:lang w:val="ro-RO"/>
              </w:rPr>
            </w:pPr>
            <w:r w:rsidRPr="00274E3F">
              <w:rPr>
                <w:lang w:val="ro-RO"/>
              </w:rPr>
              <w:t>2</w:t>
            </w:r>
          </w:p>
        </w:tc>
        <w:tc>
          <w:tcPr>
            <w:tcW w:w="1270" w:type="dxa"/>
            <w:tcBorders>
              <w:top w:val="single" w:sz="4" w:space="0" w:color="auto"/>
              <w:left w:val="nil"/>
              <w:bottom w:val="single" w:sz="4" w:space="0" w:color="auto"/>
              <w:right w:val="nil"/>
            </w:tcBorders>
            <w:shd w:val="clear" w:color="auto" w:fill="auto"/>
            <w:noWrap/>
            <w:vAlign w:val="center"/>
          </w:tcPr>
          <w:p w14:paraId="2926D3A3" w14:textId="77777777" w:rsidR="00CE3923" w:rsidRPr="00274E3F" w:rsidRDefault="00CE3923" w:rsidP="00F12D9C">
            <w:pPr>
              <w:spacing w:line="276" w:lineRule="auto"/>
              <w:rPr>
                <w:lang w:val="ro-RO"/>
              </w:rPr>
            </w:pPr>
            <w:r w:rsidRPr="00274E3F">
              <w:rPr>
                <w:lang w:val="ro-RO"/>
              </w:rPr>
              <w:t>-</w:t>
            </w:r>
          </w:p>
        </w:tc>
        <w:tc>
          <w:tcPr>
            <w:tcW w:w="6096"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191D27B" w14:textId="3326DD7D" w:rsidR="00CE3923" w:rsidRPr="00274E3F" w:rsidRDefault="00006C33" w:rsidP="00F12D9C">
            <w:pPr>
              <w:spacing w:line="276" w:lineRule="auto"/>
              <w:rPr>
                <w:color w:val="ED7D31" w:themeColor="accent2"/>
                <w:lang w:val="ro-RO"/>
              </w:rPr>
            </w:pPr>
            <w:r w:rsidRPr="00274E3F">
              <w:rPr>
                <w:color w:val="000000"/>
                <w:szCs w:val="24"/>
                <w:lang w:val="ro-RO"/>
              </w:rPr>
              <w:t xml:space="preserve">1.1.1.1., 1.1.1.2., 1.1.1.3., 1.1.1.4., </w:t>
            </w:r>
            <w:r w:rsidRPr="00274E3F">
              <w:rPr>
                <w:lang w:val="ro-RO"/>
              </w:rPr>
              <w:t xml:space="preserve">1.1.2.1., 1.1.2.2., 1.2.1.1., 1.2.1.2., 1.2.1.3., </w:t>
            </w:r>
            <w:r w:rsidR="00D503EC" w:rsidRPr="00274E3F">
              <w:rPr>
                <w:lang w:val="ro-RO"/>
              </w:rPr>
              <w:t>1.2.2.1., 1.2.2.2., 1.2.2.3.,</w:t>
            </w:r>
            <w:r w:rsidRPr="00274E3F">
              <w:rPr>
                <w:color w:val="000000"/>
                <w:szCs w:val="24"/>
                <w:lang w:val="ro-RO"/>
              </w:rPr>
              <w:t xml:space="preserve"> </w:t>
            </w:r>
            <w:r w:rsidR="00D503EC" w:rsidRPr="00274E3F">
              <w:rPr>
                <w:lang w:val="ro-RO"/>
              </w:rPr>
              <w:t>1.2.2.4., 1.2.2.5., 1.2.2.6., 1.2.2.7., 1.2.2.8., 1.2.2.9.,</w:t>
            </w:r>
            <w:r w:rsidR="00925CD5" w:rsidRPr="00274E3F">
              <w:rPr>
                <w:lang w:val="ro-RO"/>
              </w:rPr>
              <w:t xml:space="preserve"> 1.3.1.1., 1.3.1.2., 1.3.1.3., 1.3.1.4.,</w:t>
            </w:r>
            <w:r w:rsidR="00D503EC" w:rsidRPr="00274E3F">
              <w:rPr>
                <w:lang w:val="ro-RO"/>
              </w:rPr>
              <w:t xml:space="preserve"> </w:t>
            </w:r>
            <w:r w:rsidR="00925CD5" w:rsidRPr="00274E3F">
              <w:rPr>
                <w:lang w:val="ro-RO"/>
              </w:rPr>
              <w:t xml:space="preserve">1.3.2.1., 1.3.2.2., 1.3.2.3., 1.3.2.4., 1.3.2.5., 1.3.2.6., 1.4.1.1., 1.4.1.1., 1.4.2.1., 1.4.2.2., 1.5.1.1., 1.5.1.2., 1.5.1.3., 1.5.1.4., 1.5.1.5., </w:t>
            </w:r>
            <w:r w:rsidR="000F2539" w:rsidRPr="00274E3F">
              <w:rPr>
                <w:lang w:val="ro-RO"/>
              </w:rPr>
              <w:t xml:space="preserve">1.5.2.1., 1.5.2.2., 1.5.2.3., 1.5.2.4., 1.5.2.5., 1.5.2.6., </w:t>
            </w:r>
            <w:r w:rsidR="0032786E" w:rsidRPr="00274E3F">
              <w:rPr>
                <w:lang w:val="ro-RO"/>
              </w:rPr>
              <w:t xml:space="preserve">1.6.1.1., 1.6.1.2., 1.6.1.3., 1.6.1.4., 1.6.2.1., 1.6.2.2., 1.6.2.3., 1.6.2.4., 1.6.2.5., </w:t>
            </w:r>
            <w:r w:rsidR="00CE3923" w:rsidRPr="00274E3F">
              <w:rPr>
                <w:lang w:val="ro-RO"/>
              </w:rPr>
              <w:t>3.1.1, 3.1.2, 3.1.3, 4.1.1, 4.1.2, 4.2.1, 4.2.2, 4.2.3, 4.2.4, 4.3.1, 4.3.2, 4.4.1, 4.5.2, 5.1.2, 5.2.2, 5.2.3, 5.2.4, 5.2.6, 5.2.7, 6.1.1, 6.1.2, 6.1.3, 6.2.1,</w:t>
            </w:r>
            <w:r w:rsidR="00CE3923" w:rsidRPr="00274E3F">
              <w:rPr>
                <w:color w:val="ED7D31" w:themeColor="accent2"/>
                <w:lang w:val="ro-RO"/>
              </w:rPr>
              <w:t xml:space="preserve"> </w:t>
            </w:r>
            <w:r w:rsidR="00CE3923" w:rsidRPr="00274E3F">
              <w:rPr>
                <w:lang w:val="ro-RO"/>
              </w:rPr>
              <w:t>6.2.2,</w:t>
            </w:r>
            <w:r w:rsidR="00CE3923" w:rsidRPr="00274E3F">
              <w:rPr>
                <w:color w:val="ED7D31" w:themeColor="accent2"/>
                <w:lang w:val="ro-RO"/>
              </w:rPr>
              <w:t xml:space="preserve"> </w:t>
            </w:r>
            <w:r w:rsidR="00CE3923" w:rsidRPr="00274E3F">
              <w:rPr>
                <w:lang w:val="ro-RO"/>
              </w:rPr>
              <w:t>6.3.1, 6.3.2, 6.3.3, 7.1.2,</w:t>
            </w:r>
            <w:r w:rsidR="00CE3923" w:rsidRPr="00274E3F">
              <w:rPr>
                <w:color w:val="ED7D31" w:themeColor="accent2"/>
                <w:lang w:val="ro-RO"/>
              </w:rPr>
              <w:t xml:space="preserve"> </w:t>
            </w:r>
            <w:r w:rsidR="00CE3923" w:rsidRPr="00274E3F">
              <w:rPr>
                <w:lang w:val="ro-RO"/>
              </w:rPr>
              <w:t>7.2.2, 7.2.3, 7.2.4.</w:t>
            </w:r>
            <w:r w:rsidR="00CE3923" w:rsidRPr="00274E3F">
              <w:rPr>
                <w:color w:val="ED7D31" w:themeColor="accent2"/>
                <w:lang w:val="ro-RO"/>
              </w:rPr>
              <w:t xml:space="preserve"> </w:t>
            </w:r>
          </w:p>
        </w:tc>
      </w:tr>
      <w:tr w:rsidR="00CE3923" w:rsidRPr="00274E3F" w14:paraId="71D67E50" w14:textId="77777777" w:rsidTr="00146DB2">
        <w:trPr>
          <w:trHeight w:val="300"/>
          <w:jc w:val="center"/>
        </w:trPr>
        <w:tc>
          <w:tcPr>
            <w:tcW w:w="582" w:type="dxa"/>
            <w:tcBorders>
              <w:top w:val="single" w:sz="4" w:space="0" w:color="auto"/>
              <w:left w:val="single" w:sz="8" w:space="0" w:color="auto"/>
              <w:bottom w:val="single" w:sz="4" w:space="0" w:color="auto"/>
              <w:right w:val="nil"/>
            </w:tcBorders>
            <w:shd w:val="clear" w:color="auto" w:fill="auto"/>
            <w:noWrap/>
            <w:vAlign w:val="center"/>
          </w:tcPr>
          <w:p w14:paraId="7B629419" w14:textId="77777777" w:rsidR="00CE3923" w:rsidRPr="00274E3F" w:rsidRDefault="00CE3923" w:rsidP="00F12D9C">
            <w:pPr>
              <w:spacing w:line="276" w:lineRule="auto"/>
              <w:rPr>
                <w:lang w:val="ro-RO"/>
              </w:rPr>
            </w:pPr>
            <w:r w:rsidRPr="00274E3F">
              <w:rPr>
                <w:lang w:val="ro-RO"/>
              </w:rPr>
              <w:t>3</w:t>
            </w:r>
          </w:p>
        </w:tc>
        <w:tc>
          <w:tcPr>
            <w:tcW w:w="1237"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FD88742" w14:textId="77777777" w:rsidR="00CE3923" w:rsidRPr="00274E3F" w:rsidRDefault="00CE3923" w:rsidP="00F12D9C">
            <w:pPr>
              <w:spacing w:line="276" w:lineRule="auto"/>
              <w:rPr>
                <w:lang w:val="ro-RO"/>
              </w:rPr>
            </w:pPr>
            <w:r w:rsidRPr="00274E3F">
              <w:rPr>
                <w:lang w:val="ro-RO"/>
              </w:rPr>
              <w:t>Raportare anul 3</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14:paraId="00C9B257" w14:textId="77777777" w:rsidR="00CE3923" w:rsidRPr="00274E3F" w:rsidRDefault="00CE3923" w:rsidP="00F12D9C">
            <w:pPr>
              <w:spacing w:line="276" w:lineRule="auto"/>
              <w:rPr>
                <w:lang w:val="ro-RO"/>
              </w:rPr>
            </w:pPr>
            <w:r w:rsidRPr="00274E3F">
              <w:rPr>
                <w:lang w:val="ro-RO"/>
              </w:rPr>
              <w:t>3</w:t>
            </w:r>
          </w:p>
        </w:tc>
        <w:tc>
          <w:tcPr>
            <w:tcW w:w="1270" w:type="dxa"/>
            <w:tcBorders>
              <w:top w:val="single" w:sz="4" w:space="0" w:color="auto"/>
              <w:left w:val="nil"/>
              <w:bottom w:val="single" w:sz="4" w:space="0" w:color="auto"/>
              <w:right w:val="nil"/>
            </w:tcBorders>
            <w:shd w:val="clear" w:color="auto" w:fill="auto"/>
            <w:noWrap/>
            <w:vAlign w:val="center"/>
            <w:hideMark/>
          </w:tcPr>
          <w:p w14:paraId="54CB7265" w14:textId="77777777" w:rsidR="00CE3923" w:rsidRPr="00274E3F" w:rsidRDefault="00CE3923" w:rsidP="00F12D9C">
            <w:pPr>
              <w:spacing w:line="276" w:lineRule="auto"/>
              <w:rPr>
                <w:lang w:val="ro-RO"/>
              </w:rPr>
            </w:pPr>
            <w:r w:rsidRPr="00274E3F">
              <w:rPr>
                <w:lang w:val="ro-RO"/>
              </w:rPr>
              <w:t>-</w:t>
            </w:r>
          </w:p>
        </w:tc>
        <w:tc>
          <w:tcPr>
            <w:tcW w:w="6096" w:type="dxa"/>
            <w:tcBorders>
              <w:top w:val="single" w:sz="4" w:space="0" w:color="auto"/>
              <w:left w:val="single" w:sz="8" w:space="0" w:color="auto"/>
              <w:bottom w:val="single" w:sz="4" w:space="0" w:color="auto"/>
              <w:right w:val="single" w:sz="8" w:space="0" w:color="auto"/>
            </w:tcBorders>
            <w:shd w:val="clear" w:color="auto" w:fill="auto"/>
            <w:noWrap/>
            <w:vAlign w:val="bottom"/>
          </w:tcPr>
          <w:p w14:paraId="1BF06EC7" w14:textId="71D9D681" w:rsidR="00CE3923" w:rsidRPr="00274E3F" w:rsidRDefault="00006C33" w:rsidP="00F12D9C">
            <w:pPr>
              <w:spacing w:line="276" w:lineRule="auto"/>
              <w:rPr>
                <w:color w:val="ED7D31" w:themeColor="accent2"/>
                <w:lang w:val="ro-RO"/>
              </w:rPr>
            </w:pPr>
            <w:r w:rsidRPr="00274E3F">
              <w:rPr>
                <w:color w:val="000000"/>
                <w:szCs w:val="24"/>
                <w:lang w:val="ro-RO"/>
              </w:rPr>
              <w:t xml:space="preserve">1.1.1.1., 1.1.1.2., 1.1.1.3., 1.1.1.4., </w:t>
            </w:r>
            <w:r w:rsidRPr="00274E3F">
              <w:rPr>
                <w:lang w:val="ro-RO"/>
              </w:rPr>
              <w:t xml:space="preserve">1.1.2.1., 1.1.2.2., 1.2.1.1., 1.2.1.2., 1.2.1.3., </w:t>
            </w:r>
            <w:r w:rsidR="00D503EC" w:rsidRPr="00274E3F">
              <w:rPr>
                <w:lang w:val="ro-RO"/>
              </w:rPr>
              <w:t>1.2.2.1., 1.2.2.2., 1.2.2.3.,</w:t>
            </w:r>
            <w:r w:rsidRPr="00274E3F">
              <w:rPr>
                <w:color w:val="000000"/>
                <w:szCs w:val="24"/>
                <w:lang w:val="ro-RO"/>
              </w:rPr>
              <w:t xml:space="preserve"> </w:t>
            </w:r>
            <w:r w:rsidR="00D503EC" w:rsidRPr="00274E3F">
              <w:rPr>
                <w:lang w:val="ro-RO"/>
              </w:rPr>
              <w:t>1.2.2.4.,</w:t>
            </w:r>
            <w:r w:rsidR="00CE3923" w:rsidRPr="00274E3F">
              <w:rPr>
                <w:color w:val="ED7D31" w:themeColor="accent2"/>
                <w:lang w:val="ro-RO"/>
              </w:rPr>
              <w:t xml:space="preserve"> </w:t>
            </w:r>
            <w:r w:rsidR="00D503EC" w:rsidRPr="00274E3F">
              <w:rPr>
                <w:lang w:val="ro-RO"/>
              </w:rPr>
              <w:t>1.2.2.5., 1.2.2.6., 1.2.2.7., 1.2.2.8.,</w:t>
            </w:r>
            <w:r w:rsidR="00D503EC" w:rsidRPr="00274E3F">
              <w:rPr>
                <w:color w:val="ED7D31" w:themeColor="accent2"/>
                <w:lang w:val="ro-RO"/>
              </w:rPr>
              <w:t xml:space="preserve"> </w:t>
            </w:r>
            <w:r w:rsidR="00D503EC" w:rsidRPr="00274E3F">
              <w:rPr>
                <w:lang w:val="ro-RO"/>
              </w:rPr>
              <w:t xml:space="preserve">1.2.2.9., </w:t>
            </w:r>
            <w:r w:rsidR="00925CD5" w:rsidRPr="00274E3F">
              <w:rPr>
                <w:lang w:val="ro-RO"/>
              </w:rPr>
              <w:t>1.3.1.1., 1.3.1.2., 1.3.1.3., 1.3.1.4., 1.3.2.1., 1.3.2.2., 1.3.2.3., 1.3.2.4., 1.3.2.5., 1.3.2.6., 1.3.2.7.,  1.4.1.1., 1.4.1.1., 1.4.2.1., 1.4.2.2., 1.5.1.1., 1.5.1.2., 1.5.1.3., 1.5.1.4., 1.5.1.5.,</w:t>
            </w:r>
            <w:r w:rsidR="000F2539" w:rsidRPr="00274E3F">
              <w:rPr>
                <w:lang w:val="ro-RO"/>
              </w:rPr>
              <w:t xml:space="preserve"> 1.5.2.1., 1.5.2.2., 1.5.2.3., 1.5.2.4., 1.5.2.5., 1.5.2.6.,</w:t>
            </w:r>
            <w:r w:rsidR="00925CD5" w:rsidRPr="00274E3F">
              <w:rPr>
                <w:lang w:val="ro-RO"/>
              </w:rPr>
              <w:t xml:space="preserve"> </w:t>
            </w:r>
            <w:r w:rsidR="0032786E" w:rsidRPr="00274E3F">
              <w:rPr>
                <w:lang w:val="ro-RO"/>
              </w:rPr>
              <w:t xml:space="preserve">1.6.1.1., 1.6.1.2., 1.6.1.3., 1.6.1.4., 1.6.2.1., 1.6.2.2., 1.6.2.3., 1.6.2.4., 1.6.2.5., </w:t>
            </w:r>
            <w:r w:rsidR="00CE3923" w:rsidRPr="00274E3F">
              <w:rPr>
                <w:lang w:val="ro-RO"/>
              </w:rPr>
              <w:t>3.1.1, 3.1.2, 3.1.3,</w:t>
            </w:r>
            <w:r w:rsidR="00CE3923" w:rsidRPr="00274E3F">
              <w:rPr>
                <w:color w:val="ED7D31" w:themeColor="accent2"/>
                <w:lang w:val="ro-RO"/>
              </w:rPr>
              <w:t xml:space="preserve"> </w:t>
            </w:r>
            <w:r w:rsidR="00CE3923" w:rsidRPr="00274E3F">
              <w:rPr>
                <w:lang w:val="ro-RO"/>
              </w:rPr>
              <w:t>4.1.1, 4.1.2, 4.2.1, 4.2.2, 4.2.3, 4.2.4, 4.3.1, 4.3.2, 4.4.1, 5.1.2, 5.2.1, 5.2.3, 5.2.5,</w:t>
            </w:r>
            <w:r w:rsidR="00CE3923" w:rsidRPr="00274E3F">
              <w:rPr>
                <w:color w:val="ED7D31" w:themeColor="accent2"/>
                <w:lang w:val="ro-RO"/>
              </w:rPr>
              <w:t xml:space="preserve"> </w:t>
            </w:r>
            <w:r w:rsidR="00CE3923" w:rsidRPr="00274E3F">
              <w:rPr>
                <w:lang w:val="ro-RO"/>
              </w:rPr>
              <w:t>5.2.6, 5.2.7,</w:t>
            </w:r>
            <w:r w:rsidR="00361C6B" w:rsidRPr="00274E3F">
              <w:rPr>
                <w:lang w:val="ro-RO"/>
              </w:rPr>
              <w:t xml:space="preserve"> 5.2.8,</w:t>
            </w:r>
            <w:r w:rsidR="00CE3923" w:rsidRPr="00274E3F">
              <w:rPr>
                <w:lang w:val="ro-RO"/>
              </w:rPr>
              <w:t xml:space="preserve"> 6.1.1, 6.1.2, 6.2.2,</w:t>
            </w:r>
            <w:r w:rsidR="00CE3923" w:rsidRPr="00274E3F">
              <w:rPr>
                <w:color w:val="ED7D31" w:themeColor="accent2"/>
                <w:lang w:val="ro-RO"/>
              </w:rPr>
              <w:t xml:space="preserve"> </w:t>
            </w:r>
            <w:r w:rsidR="00CE3923" w:rsidRPr="00274E3F">
              <w:rPr>
                <w:lang w:val="ro-RO"/>
              </w:rPr>
              <w:t>6.3.1, 6.3.3, 7.1.2, 7.2.4.</w:t>
            </w:r>
          </w:p>
        </w:tc>
      </w:tr>
      <w:tr w:rsidR="00CE3923" w:rsidRPr="00274E3F" w14:paraId="306FB3BD" w14:textId="77777777" w:rsidTr="00146DB2">
        <w:trPr>
          <w:trHeight w:val="300"/>
          <w:jc w:val="center"/>
        </w:trPr>
        <w:tc>
          <w:tcPr>
            <w:tcW w:w="582" w:type="dxa"/>
            <w:tcBorders>
              <w:top w:val="single" w:sz="4" w:space="0" w:color="auto"/>
              <w:left w:val="single" w:sz="8" w:space="0" w:color="auto"/>
              <w:bottom w:val="single" w:sz="4" w:space="0" w:color="auto"/>
              <w:right w:val="nil"/>
            </w:tcBorders>
            <w:shd w:val="clear" w:color="auto" w:fill="auto"/>
            <w:noWrap/>
            <w:vAlign w:val="center"/>
          </w:tcPr>
          <w:p w14:paraId="4CB8C1D7" w14:textId="77777777" w:rsidR="00CE3923" w:rsidRPr="00274E3F" w:rsidRDefault="00CE3923" w:rsidP="00F12D9C">
            <w:pPr>
              <w:spacing w:line="276" w:lineRule="auto"/>
              <w:rPr>
                <w:lang w:val="ro-RO"/>
              </w:rPr>
            </w:pPr>
            <w:r w:rsidRPr="00274E3F">
              <w:rPr>
                <w:lang w:val="ro-RO"/>
              </w:rPr>
              <w:t>4</w:t>
            </w:r>
          </w:p>
        </w:tc>
        <w:tc>
          <w:tcPr>
            <w:tcW w:w="1237"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6F13BD5" w14:textId="77777777" w:rsidR="00CE3923" w:rsidRPr="00274E3F" w:rsidRDefault="00CE3923" w:rsidP="00F12D9C">
            <w:pPr>
              <w:spacing w:line="276" w:lineRule="auto"/>
              <w:rPr>
                <w:lang w:val="ro-RO"/>
              </w:rPr>
            </w:pPr>
            <w:r w:rsidRPr="00274E3F">
              <w:rPr>
                <w:lang w:val="ro-RO"/>
              </w:rPr>
              <w:t>Raportare anul 4</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14:paraId="4F913557" w14:textId="77777777" w:rsidR="00CE3923" w:rsidRPr="00274E3F" w:rsidRDefault="00CE3923" w:rsidP="00F12D9C">
            <w:pPr>
              <w:spacing w:line="276" w:lineRule="auto"/>
              <w:rPr>
                <w:lang w:val="ro-RO"/>
              </w:rPr>
            </w:pPr>
            <w:r w:rsidRPr="00274E3F">
              <w:rPr>
                <w:lang w:val="ro-RO"/>
              </w:rPr>
              <w:t>4</w:t>
            </w:r>
          </w:p>
        </w:tc>
        <w:tc>
          <w:tcPr>
            <w:tcW w:w="1270" w:type="dxa"/>
            <w:tcBorders>
              <w:top w:val="single" w:sz="4" w:space="0" w:color="auto"/>
              <w:left w:val="nil"/>
              <w:bottom w:val="single" w:sz="4" w:space="0" w:color="auto"/>
              <w:right w:val="nil"/>
            </w:tcBorders>
            <w:shd w:val="clear" w:color="auto" w:fill="auto"/>
            <w:noWrap/>
            <w:vAlign w:val="center"/>
            <w:hideMark/>
          </w:tcPr>
          <w:p w14:paraId="10B83814" w14:textId="77777777" w:rsidR="00CE3923" w:rsidRPr="00274E3F" w:rsidRDefault="00CE3923" w:rsidP="00F12D9C">
            <w:pPr>
              <w:spacing w:line="276" w:lineRule="auto"/>
              <w:rPr>
                <w:lang w:val="ro-RO"/>
              </w:rPr>
            </w:pPr>
            <w:r w:rsidRPr="00274E3F">
              <w:rPr>
                <w:lang w:val="ro-RO"/>
              </w:rPr>
              <w:t>-</w:t>
            </w:r>
          </w:p>
        </w:tc>
        <w:tc>
          <w:tcPr>
            <w:tcW w:w="6096" w:type="dxa"/>
            <w:tcBorders>
              <w:top w:val="nil"/>
              <w:left w:val="single" w:sz="8" w:space="0" w:color="auto"/>
              <w:bottom w:val="single" w:sz="4" w:space="0" w:color="auto"/>
              <w:right w:val="single" w:sz="8" w:space="0" w:color="auto"/>
            </w:tcBorders>
            <w:shd w:val="clear" w:color="auto" w:fill="auto"/>
            <w:noWrap/>
            <w:vAlign w:val="bottom"/>
          </w:tcPr>
          <w:p w14:paraId="064C1935" w14:textId="7BF1FB1D" w:rsidR="00CE3923" w:rsidRPr="00274E3F" w:rsidRDefault="00006C33" w:rsidP="00F12D9C">
            <w:pPr>
              <w:spacing w:line="276" w:lineRule="auto"/>
              <w:rPr>
                <w:color w:val="ED7D31" w:themeColor="accent2"/>
                <w:lang w:val="ro-RO"/>
              </w:rPr>
            </w:pPr>
            <w:r w:rsidRPr="00274E3F">
              <w:rPr>
                <w:color w:val="000000"/>
                <w:szCs w:val="24"/>
                <w:lang w:val="ro-RO"/>
              </w:rPr>
              <w:t xml:space="preserve">1.1.1.1., 1.1.1.2., 1.1.1.3., 1.1.1.4., </w:t>
            </w:r>
            <w:r w:rsidRPr="00274E3F">
              <w:rPr>
                <w:lang w:val="ro-RO"/>
              </w:rPr>
              <w:t xml:space="preserve">1.1.2.1., 1.1.2.2., 1.2.1.1., 1.2.1.2., 1.2.1.3., </w:t>
            </w:r>
            <w:r w:rsidR="00D503EC" w:rsidRPr="00274E3F">
              <w:rPr>
                <w:lang w:val="ro-RO"/>
              </w:rPr>
              <w:t xml:space="preserve">1.2.2.1., 1.2.2.2., 1.2.2.3., 1.2.2.5., 1.2.2.6., 1.2.2.7., 1.2.2.9., </w:t>
            </w:r>
            <w:r w:rsidR="00925CD5" w:rsidRPr="00274E3F">
              <w:rPr>
                <w:lang w:val="ro-RO"/>
              </w:rPr>
              <w:t>1.3.1.1., 1.3.1.2., 1.3.1.3., 1.3.1.4.,</w:t>
            </w:r>
            <w:r w:rsidR="00D503EC" w:rsidRPr="00274E3F">
              <w:rPr>
                <w:lang w:val="ro-RO"/>
              </w:rPr>
              <w:t xml:space="preserve"> </w:t>
            </w:r>
            <w:r w:rsidR="00925CD5" w:rsidRPr="00274E3F">
              <w:rPr>
                <w:lang w:val="ro-RO"/>
              </w:rPr>
              <w:t xml:space="preserve">1.3.2.1., 1.3.2.2., 1.3.2.3., 1.3.2.5., 1.3.2.6., 1.4.1.1., 1.4.1.1., 1.4.2.1., 1.4.2.2., </w:t>
            </w:r>
            <w:r w:rsidR="000F2539" w:rsidRPr="00274E3F">
              <w:rPr>
                <w:lang w:val="ro-RO"/>
              </w:rPr>
              <w:t xml:space="preserve">1.5.1.1., 1.5.1.2., 1.5.1.3., 1.5.1.4., 1.5.1.5., 1.5.2.1., 1.5.2.2., 1.5.2.3., 1.5.2.4., 1.5.2.5., 1.5.2.6., </w:t>
            </w:r>
            <w:r w:rsidR="0032786E" w:rsidRPr="00274E3F">
              <w:rPr>
                <w:lang w:val="ro-RO"/>
              </w:rPr>
              <w:t xml:space="preserve">1.6.1.1., 1.6.1.2., 1.6.1.3., 1.6.1.4., 1.6.2.1., 1.6.2.2., 1.6.2.3., 1.6.2.4., 1.6.2.5., </w:t>
            </w:r>
            <w:r w:rsidR="00CE3923" w:rsidRPr="00274E3F">
              <w:rPr>
                <w:lang w:val="ro-RO"/>
              </w:rPr>
              <w:t>2.1.1, 2.1.2, 2.1.3, 3.1.1, 3.1.2, 3.1.3, 4.1.1, 4.1.2,</w:t>
            </w:r>
            <w:r w:rsidR="00CE3923" w:rsidRPr="00274E3F">
              <w:rPr>
                <w:color w:val="ED7D31" w:themeColor="accent2"/>
                <w:lang w:val="ro-RO"/>
              </w:rPr>
              <w:t xml:space="preserve"> </w:t>
            </w:r>
            <w:r w:rsidR="00CE3923" w:rsidRPr="00274E3F">
              <w:rPr>
                <w:lang w:val="ro-RO"/>
              </w:rPr>
              <w:t>4.2.1, 4.2.2, 4.2.3, 4.2.4, 4.3.1, 4.3.2, 4.4.1, 4.5.1, 5.1.2, 5.2.6,</w:t>
            </w:r>
            <w:r w:rsidR="00CE3923" w:rsidRPr="00274E3F">
              <w:rPr>
                <w:color w:val="ED7D31" w:themeColor="accent2"/>
                <w:lang w:val="ro-RO"/>
              </w:rPr>
              <w:t xml:space="preserve"> </w:t>
            </w:r>
            <w:r w:rsidR="00CE3923" w:rsidRPr="00274E3F">
              <w:rPr>
                <w:lang w:val="ro-RO"/>
              </w:rPr>
              <w:t>5.2.7, 6.1.1, 6.1.2, 6.2.2, 6.3.1, 6.3.2, 6.3.3, 7.1.2, 7.2.1,</w:t>
            </w:r>
            <w:r w:rsidR="00CE3923" w:rsidRPr="00274E3F">
              <w:rPr>
                <w:color w:val="ED7D31" w:themeColor="accent2"/>
                <w:lang w:val="ro-RO"/>
              </w:rPr>
              <w:t xml:space="preserve"> </w:t>
            </w:r>
            <w:r w:rsidR="00CE3923" w:rsidRPr="00274E3F">
              <w:rPr>
                <w:lang w:val="ro-RO"/>
              </w:rPr>
              <w:t>7.2.2</w:t>
            </w:r>
            <w:r w:rsidR="005E578F" w:rsidRPr="00274E3F">
              <w:rPr>
                <w:lang w:val="ro-RO"/>
              </w:rPr>
              <w:t>.</w:t>
            </w:r>
          </w:p>
        </w:tc>
      </w:tr>
      <w:tr w:rsidR="00CE3923" w:rsidRPr="00274E3F" w14:paraId="394F0F27" w14:textId="77777777" w:rsidTr="00146DB2">
        <w:trPr>
          <w:trHeight w:val="315"/>
          <w:jc w:val="center"/>
        </w:trPr>
        <w:tc>
          <w:tcPr>
            <w:tcW w:w="582" w:type="dxa"/>
            <w:tcBorders>
              <w:top w:val="single" w:sz="4" w:space="0" w:color="auto"/>
              <w:left w:val="single" w:sz="8" w:space="0" w:color="auto"/>
              <w:bottom w:val="single" w:sz="4" w:space="0" w:color="auto"/>
              <w:right w:val="nil"/>
            </w:tcBorders>
            <w:shd w:val="clear" w:color="auto" w:fill="auto"/>
            <w:noWrap/>
            <w:vAlign w:val="center"/>
          </w:tcPr>
          <w:p w14:paraId="484F16F4" w14:textId="77777777" w:rsidR="00CE3923" w:rsidRPr="00274E3F" w:rsidRDefault="00CE3923" w:rsidP="00F12D9C">
            <w:pPr>
              <w:spacing w:line="276" w:lineRule="auto"/>
              <w:rPr>
                <w:lang w:val="ro-RO"/>
              </w:rPr>
            </w:pPr>
            <w:r w:rsidRPr="00274E3F">
              <w:rPr>
                <w:lang w:val="ro-RO"/>
              </w:rPr>
              <w:t>5</w:t>
            </w:r>
          </w:p>
        </w:tc>
        <w:tc>
          <w:tcPr>
            <w:tcW w:w="1237"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D305873" w14:textId="77777777" w:rsidR="00CE3923" w:rsidRPr="00274E3F" w:rsidRDefault="00CE3923" w:rsidP="00F12D9C">
            <w:pPr>
              <w:spacing w:line="276" w:lineRule="auto"/>
              <w:rPr>
                <w:lang w:val="ro-RO"/>
              </w:rPr>
            </w:pPr>
            <w:r w:rsidRPr="00274E3F">
              <w:rPr>
                <w:lang w:val="ro-RO"/>
              </w:rPr>
              <w:t>Raportare anul 5</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14:paraId="62BDE408" w14:textId="77777777" w:rsidR="00CE3923" w:rsidRPr="00274E3F" w:rsidRDefault="00CE3923" w:rsidP="00F12D9C">
            <w:pPr>
              <w:spacing w:line="276" w:lineRule="auto"/>
              <w:rPr>
                <w:lang w:val="ro-RO"/>
              </w:rPr>
            </w:pPr>
            <w:r w:rsidRPr="00274E3F">
              <w:rPr>
                <w:lang w:val="ro-RO"/>
              </w:rPr>
              <w:t>5</w:t>
            </w:r>
          </w:p>
        </w:tc>
        <w:tc>
          <w:tcPr>
            <w:tcW w:w="1270" w:type="dxa"/>
            <w:tcBorders>
              <w:top w:val="single" w:sz="4" w:space="0" w:color="auto"/>
              <w:left w:val="nil"/>
              <w:bottom w:val="single" w:sz="4" w:space="0" w:color="auto"/>
              <w:right w:val="nil"/>
            </w:tcBorders>
            <w:shd w:val="clear" w:color="auto" w:fill="auto"/>
            <w:noWrap/>
            <w:vAlign w:val="center"/>
            <w:hideMark/>
          </w:tcPr>
          <w:p w14:paraId="29E1DFD9" w14:textId="77777777" w:rsidR="00CE3923" w:rsidRPr="00274E3F" w:rsidRDefault="00CE3923" w:rsidP="00F12D9C">
            <w:pPr>
              <w:spacing w:line="276" w:lineRule="auto"/>
              <w:rPr>
                <w:lang w:val="ro-RO"/>
              </w:rPr>
            </w:pPr>
            <w:r w:rsidRPr="00274E3F">
              <w:rPr>
                <w:lang w:val="ro-RO"/>
              </w:rPr>
              <w:t>-</w:t>
            </w:r>
          </w:p>
        </w:tc>
        <w:tc>
          <w:tcPr>
            <w:tcW w:w="6096" w:type="dxa"/>
            <w:tcBorders>
              <w:top w:val="single" w:sz="4" w:space="0" w:color="auto"/>
              <w:left w:val="single" w:sz="8" w:space="0" w:color="auto"/>
              <w:bottom w:val="single" w:sz="4" w:space="0" w:color="auto"/>
              <w:right w:val="single" w:sz="8" w:space="0" w:color="auto"/>
            </w:tcBorders>
            <w:shd w:val="clear" w:color="auto" w:fill="auto"/>
            <w:noWrap/>
            <w:vAlign w:val="bottom"/>
          </w:tcPr>
          <w:p w14:paraId="5955529C" w14:textId="7A603016" w:rsidR="00CE3923" w:rsidRPr="00274E3F" w:rsidRDefault="00006C33" w:rsidP="00F12D9C">
            <w:pPr>
              <w:spacing w:line="276" w:lineRule="auto"/>
              <w:rPr>
                <w:color w:val="ED7D31" w:themeColor="accent2"/>
                <w:lang w:val="ro-RO"/>
              </w:rPr>
            </w:pPr>
            <w:r w:rsidRPr="00274E3F">
              <w:rPr>
                <w:color w:val="000000"/>
                <w:szCs w:val="24"/>
                <w:lang w:val="ro-RO"/>
              </w:rPr>
              <w:t xml:space="preserve">1.1.1.1., 1.1.1.2., 1.1.1.3., 1.1.1.4., </w:t>
            </w:r>
            <w:r w:rsidRPr="00274E3F">
              <w:rPr>
                <w:lang w:val="ro-RO"/>
              </w:rPr>
              <w:t xml:space="preserve">1.1.2.1., 1.1.2.2., 1.2.1.1., 1.2.1.2., 1.2.1.3., </w:t>
            </w:r>
            <w:r w:rsidR="00D503EC" w:rsidRPr="00274E3F">
              <w:rPr>
                <w:lang w:val="ro-RO"/>
              </w:rPr>
              <w:t xml:space="preserve">1.2.2.1., 1.2.2.2., 1.2.2.3., 1.2.2.5., 1.2.2.6., 1.2.2.7., 1.2.2.9., </w:t>
            </w:r>
            <w:r w:rsidR="00925CD5" w:rsidRPr="00274E3F">
              <w:rPr>
                <w:lang w:val="ro-RO"/>
              </w:rPr>
              <w:t xml:space="preserve">1.3.1.1., 1.3.1.2., 1.3.1.3., 1.3.1.4., 1.3.2.1., 1.3.2.2., 1.3.2.3., 1.3.2.5., 1.3.2.6., 1.3.2.7., 1.4.1.1., 1.4.1.1., 1.4.2.1., 1.4.2.2., </w:t>
            </w:r>
            <w:r w:rsidR="000F2539" w:rsidRPr="00274E3F">
              <w:rPr>
                <w:lang w:val="ro-RO"/>
              </w:rPr>
              <w:t xml:space="preserve">1.5.1.1., 1.5.1.2., 1.5.1.3., 1.5.1.4., 1.5.1.5., 1.5.2.1., 1.5.2.2., 1.5.2.3., 1.5.2.4., 1.5.2.5., 1.5.2.6., </w:t>
            </w:r>
            <w:r w:rsidR="0032786E" w:rsidRPr="00274E3F">
              <w:rPr>
                <w:lang w:val="ro-RO"/>
              </w:rPr>
              <w:t xml:space="preserve">1.6.1.1., 1.6.1.2., 1.6.1.3., 1.6.1.4., 1.6.2.1., 1.6.2.2., 1.6.2.3., 1.6.2.4., 1.6.2.5., </w:t>
            </w:r>
            <w:r w:rsidR="00CE3923" w:rsidRPr="00274E3F">
              <w:rPr>
                <w:lang w:val="ro-RO"/>
              </w:rPr>
              <w:t>2.1.1, 2.1.2, 2.1.3,</w:t>
            </w:r>
            <w:r w:rsidR="00CE3923" w:rsidRPr="00274E3F">
              <w:rPr>
                <w:color w:val="ED7D31" w:themeColor="accent2"/>
                <w:lang w:val="ro-RO"/>
              </w:rPr>
              <w:t xml:space="preserve"> </w:t>
            </w:r>
            <w:r w:rsidR="00CE3923" w:rsidRPr="00274E3F">
              <w:rPr>
                <w:lang w:val="ro-RO"/>
              </w:rPr>
              <w:t>3.1.1, 3.1.2, 3.1.3, 4.1.1, 4.1.2,</w:t>
            </w:r>
            <w:r w:rsidR="00CE3923" w:rsidRPr="00274E3F">
              <w:rPr>
                <w:color w:val="ED7D31" w:themeColor="accent2"/>
                <w:lang w:val="ro-RO"/>
              </w:rPr>
              <w:t xml:space="preserve"> </w:t>
            </w:r>
            <w:r w:rsidR="00CE3923" w:rsidRPr="00274E3F">
              <w:rPr>
                <w:lang w:val="ro-RO"/>
              </w:rPr>
              <w:t>4.2.1, 4.2.2, 4.2.3, 4.2.4, 4.3.1, 4.3.2, 4.4.1, 4.5.2, 5.1.2, 5.2.1, 5.2.6, 5.2.7, 6.1.1, 6.1.2,</w:t>
            </w:r>
            <w:r w:rsidR="00CE3923" w:rsidRPr="00274E3F">
              <w:rPr>
                <w:color w:val="ED7D31" w:themeColor="accent2"/>
                <w:lang w:val="ro-RO"/>
              </w:rPr>
              <w:t xml:space="preserve"> </w:t>
            </w:r>
            <w:r w:rsidR="00CE3923" w:rsidRPr="00274E3F">
              <w:rPr>
                <w:lang w:val="ro-RO"/>
              </w:rPr>
              <w:t>6.2.2, 6.3.1, 6.3.3, 7.1.2</w:t>
            </w:r>
            <w:r w:rsidR="005E578F" w:rsidRPr="00274E3F">
              <w:rPr>
                <w:lang w:val="ro-RO"/>
              </w:rPr>
              <w:t>.</w:t>
            </w:r>
          </w:p>
        </w:tc>
      </w:tr>
    </w:tbl>
    <w:p w14:paraId="2FF9E4D6" w14:textId="759663B4" w:rsidR="00CE3923" w:rsidRPr="00274E3F" w:rsidRDefault="00CE3923" w:rsidP="00F12D9C">
      <w:pPr>
        <w:pStyle w:val="91"/>
        <w:numPr>
          <w:ilvl w:val="0"/>
          <w:numId w:val="0"/>
        </w:numPr>
        <w:spacing w:line="276" w:lineRule="auto"/>
        <w:ind w:left="1429"/>
      </w:pPr>
    </w:p>
    <w:p w14:paraId="2B3F10DE" w14:textId="77777777" w:rsidR="007C035E" w:rsidRPr="00274E3F" w:rsidRDefault="007C035E" w:rsidP="00F12D9C">
      <w:pPr>
        <w:pStyle w:val="91"/>
        <w:numPr>
          <w:ilvl w:val="0"/>
          <w:numId w:val="0"/>
        </w:numPr>
        <w:spacing w:line="276" w:lineRule="auto"/>
        <w:sectPr w:rsidR="007C035E" w:rsidRPr="00274E3F" w:rsidSect="00C13827">
          <w:pgSz w:w="11909" w:h="16834" w:code="9"/>
          <w:pgMar w:top="1138" w:right="1109" w:bottom="1138" w:left="1411" w:header="720" w:footer="720" w:gutter="0"/>
          <w:cols w:space="720"/>
          <w:docGrid w:linePitch="360"/>
        </w:sectPr>
      </w:pPr>
    </w:p>
    <w:p w14:paraId="0CFA6532" w14:textId="236B652D" w:rsidR="00AB2C65" w:rsidRDefault="00AB2C65" w:rsidP="00E40A43">
      <w:pPr>
        <w:pStyle w:val="Heading1"/>
        <w:numPr>
          <w:ilvl w:val="1"/>
          <w:numId w:val="99"/>
        </w:numPr>
        <w:spacing w:before="0" w:after="0" w:line="276" w:lineRule="auto"/>
        <w:rPr>
          <w:lang w:val="ro-RO"/>
        </w:rPr>
      </w:pPr>
      <w:bookmarkStart w:id="346" w:name="_Toc14173006"/>
      <w:bookmarkStart w:id="347" w:name="_Toc14176927"/>
      <w:bookmarkStart w:id="348" w:name="_Toc99448762"/>
      <w:r w:rsidRPr="00274E3F">
        <w:rPr>
          <w:lang w:val="ro-RO"/>
        </w:rPr>
        <w:t>Urmărirea activităților planificate</w:t>
      </w:r>
      <w:bookmarkEnd w:id="346"/>
      <w:bookmarkEnd w:id="347"/>
      <w:bookmarkEnd w:id="348"/>
    </w:p>
    <w:p w14:paraId="6A154537" w14:textId="77777777" w:rsidR="00691EDE" w:rsidRPr="00691EDE" w:rsidRDefault="00691EDE" w:rsidP="00691EDE">
      <w:pPr>
        <w:rPr>
          <w:lang w:val="ro-RO"/>
        </w:rPr>
      </w:pPr>
    </w:p>
    <w:p w14:paraId="3D1D77D5" w14:textId="703751D7" w:rsidR="00521412" w:rsidRPr="00521412" w:rsidRDefault="00521412" w:rsidP="00F12D9C">
      <w:pPr>
        <w:pStyle w:val="ListParagraph"/>
        <w:spacing w:line="276" w:lineRule="auto"/>
        <w:ind w:left="450"/>
        <w:jc w:val="center"/>
        <w:rPr>
          <w:b/>
          <w:bCs/>
          <w:szCs w:val="24"/>
        </w:rPr>
      </w:pPr>
      <w:r w:rsidRPr="00521412">
        <w:rPr>
          <w:b/>
          <w:bCs/>
          <w:szCs w:val="24"/>
          <w:lang w:val="ro-RO"/>
        </w:rPr>
        <w:t xml:space="preserve">Tabelul </w:t>
      </w:r>
      <w:r w:rsidRPr="00521412">
        <w:rPr>
          <w:b/>
          <w:bCs/>
          <w:szCs w:val="24"/>
          <w:lang w:val="ro-RO"/>
        </w:rPr>
        <w:fldChar w:fldCharType="begin"/>
      </w:r>
      <w:r w:rsidRPr="00521412">
        <w:rPr>
          <w:b/>
          <w:bCs/>
          <w:szCs w:val="24"/>
          <w:lang w:val="ro-RO"/>
        </w:rPr>
        <w:instrText xml:space="preserve"> SEQ Tabel_nr._ \* ARABIC </w:instrText>
      </w:r>
      <w:r w:rsidRPr="00521412">
        <w:rPr>
          <w:b/>
          <w:bCs/>
          <w:szCs w:val="24"/>
          <w:lang w:val="ro-RO"/>
        </w:rPr>
        <w:fldChar w:fldCharType="separate"/>
      </w:r>
      <w:r w:rsidR="00827379">
        <w:rPr>
          <w:b/>
          <w:bCs/>
          <w:noProof/>
          <w:szCs w:val="24"/>
          <w:lang w:val="ro-RO"/>
        </w:rPr>
        <w:t>164</w:t>
      </w:r>
      <w:r w:rsidRPr="00521412">
        <w:rPr>
          <w:b/>
          <w:bCs/>
          <w:szCs w:val="24"/>
          <w:lang w:val="ro-RO"/>
        </w:rPr>
        <w:fldChar w:fldCharType="end"/>
      </w:r>
      <w:r w:rsidRPr="00521412">
        <w:rPr>
          <w:b/>
          <w:bCs/>
          <w:szCs w:val="24"/>
          <w:lang w:val="ro-RO"/>
        </w:rPr>
        <w:t>:</w:t>
      </w:r>
      <w:r w:rsidRPr="00521412">
        <w:rPr>
          <w:szCs w:val="24"/>
        </w:rPr>
        <w:t xml:space="preserve"> </w:t>
      </w:r>
      <w:r w:rsidRPr="00521412">
        <w:rPr>
          <w:b/>
          <w:bCs/>
          <w:szCs w:val="24"/>
        </w:rPr>
        <w:t>Centralizare resurse consumate, procent îndeplinire și rezultate</w:t>
      </w:r>
    </w:p>
    <w:tbl>
      <w:tblPr>
        <w:tblpPr w:leftFromText="180" w:rightFromText="180" w:vertAnchor="text" w:tblpY="1"/>
        <w:tblOverlap w:val="never"/>
        <w:tblW w:w="14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2027"/>
        <w:gridCol w:w="1454"/>
        <w:gridCol w:w="1570"/>
        <w:gridCol w:w="1864"/>
        <w:gridCol w:w="1696"/>
        <w:gridCol w:w="1491"/>
        <w:gridCol w:w="1570"/>
        <w:gridCol w:w="1817"/>
        <w:gridCol w:w="13"/>
      </w:tblGrid>
      <w:tr w:rsidR="00EE7B79" w:rsidRPr="00274E3F" w14:paraId="4D85A525" w14:textId="77777777" w:rsidTr="00146DB2">
        <w:trPr>
          <w:gridAfter w:val="1"/>
          <w:wAfter w:w="9" w:type="dxa"/>
          <w:trHeight w:val="551"/>
          <w:tblHeader/>
        </w:trPr>
        <w:tc>
          <w:tcPr>
            <w:tcW w:w="1129" w:type="dxa"/>
            <w:vMerge w:val="restart"/>
            <w:shd w:val="clear" w:color="auto" w:fill="auto"/>
            <w:vAlign w:val="center"/>
            <w:hideMark/>
          </w:tcPr>
          <w:p w14:paraId="0E2328F3" w14:textId="77777777" w:rsidR="00EE7B79" w:rsidRPr="00274E3F" w:rsidRDefault="00EE7B79" w:rsidP="00F12D9C">
            <w:pPr>
              <w:spacing w:line="276" w:lineRule="auto"/>
              <w:rPr>
                <w:b/>
                <w:bCs/>
                <w:lang w:val="ro-RO"/>
              </w:rPr>
            </w:pPr>
            <w:r w:rsidRPr="00274E3F">
              <w:rPr>
                <w:b/>
                <w:bCs/>
                <w:lang w:val="ro-RO"/>
              </w:rPr>
              <w:t>Nr</w:t>
            </w:r>
          </w:p>
        </w:tc>
        <w:tc>
          <w:tcPr>
            <w:tcW w:w="2028" w:type="dxa"/>
            <w:vMerge w:val="restart"/>
            <w:shd w:val="clear" w:color="auto" w:fill="auto"/>
            <w:vAlign w:val="center"/>
            <w:hideMark/>
          </w:tcPr>
          <w:p w14:paraId="75E6B184" w14:textId="77777777" w:rsidR="00EE7B79" w:rsidRPr="00274E3F" w:rsidRDefault="00EE7B79" w:rsidP="00F12D9C">
            <w:pPr>
              <w:spacing w:line="276" w:lineRule="auto"/>
              <w:rPr>
                <w:b/>
                <w:bCs/>
                <w:lang w:val="ro-RO"/>
              </w:rPr>
            </w:pPr>
            <w:r w:rsidRPr="00274E3F">
              <w:rPr>
                <w:b/>
                <w:bCs/>
                <w:lang w:val="ro-RO"/>
              </w:rPr>
              <w:t>Activitate</w:t>
            </w:r>
          </w:p>
        </w:tc>
        <w:tc>
          <w:tcPr>
            <w:tcW w:w="1454" w:type="dxa"/>
            <w:shd w:val="clear" w:color="auto" w:fill="auto"/>
            <w:vAlign w:val="center"/>
            <w:hideMark/>
          </w:tcPr>
          <w:p w14:paraId="2E34FA7B" w14:textId="77777777" w:rsidR="00EE7B79" w:rsidRPr="00274E3F" w:rsidRDefault="00EE7B79" w:rsidP="00F12D9C">
            <w:pPr>
              <w:spacing w:line="276" w:lineRule="auto"/>
              <w:rPr>
                <w:b/>
                <w:bCs/>
                <w:lang w:val="ro-RO"/>
              </w:rPr>
            </w:pPr>
            <w:r w:rsidRPr="00274E3F">
              <w:rPr>
                <w:b/>
                <w:bCs/>
                <w:lang w:val="ro-RO"/>
              </w:rPr>
              <w:t>Resurse Umane</w:t>
            </w:r>
          </w:p>
        </w:tc>
        <w:tc>
          <w:tcPr>
            <w:tcW w:w="1570" w:type="dxa"/>
            <w:shd w:val="clear" w:color="auto" w:fill="auto"/>
            <w:vAlign w:val="center"/>
            <w:hideMark/>
          </w:tcPr>
          <w:p w14:paraId="417A1F51" w14:textId="77777777" w:rsidR="00EE7B79" w:rsidRPr="00274E3F" w:rsidRDefault="00EE7B79" w:rsidP="00F12D9C">
            <w:pPr>
              <w:spacing w:line="276" w:lineRule="auto"/>
              <w:rPr>
                <w:b/>
                <w:bCs/>
                <w:lang w:val="ro-RO"/>
              </w:rPr>
            </w:pPr>
            <w:r w:rsidRPr="00274E3F">
              <w:rPr>
                <w:b/>
                <w:bCs/>
                <w:lang w:val="ro-RO"/>
              </w:rPr>
              <w:t>Resurse Materiale</w:t>
            </w:r>
          </w:p>
        </w:tc>
        <w:tc>
          <w:tcPr>
            <w:tcW w:w="3561" w:type="dxa"/>
            <w:gridSpan w:val="2"/>
            <w:shd w:val="clear" w:color="auto" w:fill="auto"/>
            <w:vAlign w:val="bottom"/>
            <w:hideMark/>
          </w:tcPr>
          <w:p w14:paraId="05105014" w14:textId="77777777" w:rsidR="00EE7B79" w:rsidRPr="00274E3F" w:rsidRDefault="00EE7B79" w:rsidP="00F12D9C">
            <w:pPr>
              <w:spacing w:line="276" w:lineRule="auto"/>
              <w:rPr>
                <w:b/>
                <w:bCs/>
                <w:lang w:val="ro-RO"/>
              </w:rPr>
            </w:pPr>
            <w:r w:rsidRPr="00274E3F">
              <w:rPr>
                <w:b/>
                <w:bCs/>
                <w:lang w:val="ro-RO"/>
              </w:rPr>
              <w:t>Resurse financiare estimate</w:t>
            </w:r>
          </w:p>
        </w:tc>
        <w:tc>
          <w:tcPr>
            <w:tcW w:w="1491" w:type="dxa"/>
            <w:shd w:val="clear" w:color="auto" w:fill="auto"/>
            <w:vAlign w:val="center"/>
            <w:hideMark/>
          </w:tcPr>
          <w:p w14:paraId="5DDCC716" w14:textId="77777777" w:rsidR="00EE7B79" w:rsidRPr="00274E3F" w:rsidRDefault="00EE7B79" w:rsidP="00F12D9C">
            <w:pPr>
              <w:spacing w:line="276" w:lineRule="auto"/>
              <w:rPr>
                <w:b/>
                <w:bCs/>
                <w:lang w:val="ro-RO"/>
              </w:rPr>
            </w:pPr>
            <w:r w:rsidRPr="00274E3F">
              <w:rPr>
                <w:b/>
                <w:bCs/>
                <w:lang w:val="ro-RO"/>
              </w:rPr>
              <w:t>Procent îndeplinire</w:t>
            </w:r>
          </w:p>
        </w:tc>
        <w:tc>
          <w:tcPr>
            <w:tcW w:w="1570" w:type="dxa"/>
            <w:shd w:val="clear" w:color="auto" w:fill="auto"/>
            <w:vAlign w:val="center"/>
            <w:hideMark/>
          </w:tcPr>
          <w:p w14:paraId="79CE7D31" w14:textId="77777777" w:rsidR="00EE7B79" w:rsidRPr="00274E3F" w:rsidRDefault="00EE7B79" w:rsidP="00F12D9C">
            <w:pPr>
              <w:spacing w:line="276" w:lineRule="auto"/>
              <w:rPr>
                <w:b/>
                <w:bCs/>
                <w:lang w:val="ro-RO"/>
              </w:rPr>
            </w:pPr>
            <w:r w:rsidRPr="00274E3F">
              <w:rPr>
                <w:b/>
                <w:bCs/>
                <w:lang w:val="ro-RO"/>
              </w:rPr>
              <w:t>Rezultate</w:t>
            </w:r>
          </w:p>
        </w:tc>
        <w:tc>
          <w:tcPr>
            <w:tcW w:w="1818" w:type="dxa"/>
            <w:shd w:val="clear" w:color="auto" w:fill="auto"/>
            <w:vAlign w:val="center"/>
            <w:hideMark/>
          </w:tcPr>
          <w:p w14:paraId="01A5B7B7" w14:textId="77777777" w:rsidR="00EE7B79" w:rsidRPr="00274E3F" w:rsidRDefault="00EE7B79" w:rsidP="00F12D9C">
            <w:pPr>
              <w:spacing w:line="276" w:lineRule="auto"/>
              <w:rPr>
                <w:b/>
                <w:bCs/>
                <w:lang w:val="ro-RO"/>
              </w:rPr>
            </w:pPr>
            <w:r w:rsidRPr="00274E3F">
              <w:rPr>
                <w:b/>
                <w:bCs/>
                <w:lang w:val="ro-RO"/>
              </w:rPr>
              <w:t>Observaţii</w:t>
            </w:r>
          </w:p>
        </w:tc>
      </w:tr>
      <w:tr w:rsidR="00EE7B79" w:rsidRPr="00274E3F" w14:paraId="01CB084F" w14:textId="77777777" w:rsidTr="00146DB2">
        <w:trPr>
          <w:gridAfter w:val="1"/>
          <w:wAfter w:w="13" w:type="dxa"/>
          <w:trHeight w:val="330"/>
          <w:tblHeader/>
        </w:trPr>
        <w:tc>
          <w:tcPr>
            <w:tcW w:w="1129" w:type="dxa"/>
            <w:vMerge/>
            <w:vAlign w:val="center"/>
            <w:hideMark/>
          </w:tcPr>
          <w:p w14:paraId="1B1D6917" w14:textId="77777777" w:rsidR="00EE7B79" w:rsidRPr="00274E3F" w:rsidRDefault="00EE7B79" w:rsidP="00F12D9C">
            <w:pPr>
              <w:spacing w:line="276" w:lineRule="auto"/>
              <w:rPr>
                <w:b/>
                <w:bCs/>
                <w:lang w:val="ro-RO"/>
              </w:rPr>
            </w:pPr>
          </w:p>
        </w:tc>
        <w:tc>
          <w:tcPr>
            <w:tcW w:w="2028" w:type="dxa"/>
            <w:vMerge/>
            <w:vAlign w:val="center"/>
            <w:hideMark/>
          </w:tcPr>
          <w:p w14:paraId="525564D5" w14:textId="77777777" w:rsidR="00EE7B79" w:rsidRPr="00274E3F" w:rsidRDefault="00EE7B79" w:rsidP="00F12D9C">
            <w:pPr>
              <w:spacing w:line="276" w:lineRule="auto"/>
              <w:rPr>
                <w:b/>
                <w:bCs/>
                <w:lang w:val="ro-RO"/>
              </w:rPr>
            </w:pPr>
          </w:p>
        </w:tc>
        <w:tc>
          <w:tcPr>
            <w:tcW w:w="1454" w:type="dxa"/>
            <w:shd w:val="clear" w:color="auto" w:fill="auto"/>
            <w:vAlign w:val="center"/>
            <w:hideMark/>
          </w:tcPr>
          <w:p w14:paraId="310A122D" w14:textId="77777777" w:rsidR="00EE7B79" w:rsidRPr="00274E3F" w:rsidRDefault="00EE7B79" w:rsidP="00F12D9C">
            <w:pPr>
              <w:spacing w:line="276" w:lineRule="auto"/>
              <w:rPr>
                <w:b/>
                <w:bCs/>
                <w:lang w:val="ro-RO"/>
              </w:rPr>
            </w:pPr>
            <w:r w:rsidRPr="00274E3F">
              <w:rPr>
                <w:b/>
                <w:bCs/>
                <w:lang w:val="ro-RO"/>
              </w:rPr>
              <w:t>Cheltuieli</w:t>
            </w:r>
          </w:p>
        </w:tc>
        <w:tc>
          <w:tcPr>
            <w:tcW w:w="1570" w:type="dxa"/>
            <w:shd w:val="clear" w:color="auto" w:fill="auto"/>
            <w:vAlign w:val="center"/>
            <w:hideMark/>
          </w:tcPr>
          <w:p w14:paraId="6A68172C" w14:textId="77777777" w:rsidR="00EE7B79" w:rsidRPr="00274E3F" w:rsidRDefault="00EE7B79" w:rsidP="00F12D9C">
            <w:pPr>
              <w:spacing w:line="276" w:lineRule="auto"/>
              <w:rPr>
                <w:b/>
                <w:bCs/>
                <w:lang w:val="ro-RO"/>
              </w:rPr>
            </w:pPr>
            <w:r w:rsidRPr="00274E3F">
              <w:rPr>
                <w:b/>
                <w:bCs/>
                <w:lang w:val="ro-RO"/>
              </w:rPr>
              <w:t>Cheltuieli</w:t>
            </w:r>
          </w:p>
        </w:tc>
        <w:tc>
          <w:tcPr>
            <w:tcW w:w="1865" w:type="dxa"/>
            <w:shd w:val="clear" w:color="auto" w:fill="auto"/>
            <w:vAlign w:val="center"/>
            <w:hideMark/>
          </w:tcPr>
          <w:p w14:paraId="364DD01F" w14:textId="77777777" w:rsidR="00EE7B79" w:rsidRPr="00274E3F" w:rsidRDefault="00EE7B79" w:rsidP="00F12D9C">
            <w:pPr>
              <w:spacing w:line="276" w:lineRule="auto"/>
              <w:rPr>
                <w:b/>
                <w:bCs/>
                <w:lang w:val="ro-RO"/>
              </w:rPr>
            </w:pPr>
            <w:r w:rsidRPr="00274E3F">
              <w:rPr>
                <w:b/>
                <w:bCs/>
                <w:lang w:val="ro-RO"/>
              </w:rPr>
              <w:t>Total – moneda</w:t>
            </w:r>
          </w:p>
        </w:tc>
        <w:tc>
          <w:tcPr>
            <w:tcW w:w="1692" w:type="dxa"/>
            <w:shd w:val="clear" w:color="auto" w:fill="auto"/>
            <w:vAlign w:val="center"/>
            <w:hideMark/>
          </w:tcPr>
          <w:p w14:paraId="623606A2" w14:textId="77777777" w:rsidR="00EE7B79" w:rsidRPr="00274E3F" w:rsidRDefault="00EE7B79" w:rsidP="00F12D9C">
            <w:pPr>
              <w:spacing w:line="276" w:lineRule="auto"/>
              <w:rPr>
                <w:b/>
                <w:bCs/>
                <w:lang w:val="ro-RO"/>
              </w:rPr>
            </w:pPr>
            <w:r w:rsidRPr="00274E3F">
              <w:rPr>
                <w:b/>
                <w:bCs/>
                <w:lang w:val="ro-RO"/>
              </w:rPr>
              <w:t>Sursă fonduri</w:t>
            </w:r>
          </w:p>
        </w:tc>
        <w:tc>
          <w:tcPr>
            <w:tcW w:w="1491" w:type="dxa"/>
            <w:vAlign w:val="center"/>
            <w:hideMark/>
          </w:tcPr>
          <w:p w14:paraId="4DA958BB" w14:textId="77777777" w:rsidR="00EE7B79" w:rsidRPr="00274E3F" w:rsidRDefault="00EE7B79" w:rsidP="00F12D9C">
            <w:pPr>
              <w:spacing w:line="276" w:lineRule="auto"/>
              <w:rPr>
                <w:b/>
                <w:bCs/>
                <w:lang w:val="ro-RO"/>
              </w:rPr>
            </w:pPr>
          </w:p>
        </w:tc>
        <w:tc>
          <w:tcPr>
            <w:tcW w:w="1570" w:type="dxa"/>
            <w:vAlign w:val="center"/>
            <w:hideMark/>
          </w:tcPr>
          <w:p w14:paraId="74BDDCA4" w14:textId="77777777" w:rsidR="00EE7B79" w:rsidRPr="00274E3F" w:rsidRDefault="00EE7B79" w:rsidP="00F12D9C">
            <w:pPr>
              <w:spacing w:line="276" w:lineRule="auto"/>
              <w:rPr>
                <w:b/>
                <w:bCs/>
                <w:lang w:val="ro-RO"/>
              </w:rPr>
            </w:pPr>
          </w:p>
        </w:tc>
        <w:tc>
          <w:tcPr>
            <w:tcW w:w="1818" w:type="dxa"/>
            <w:vAlign w:val="center"/>
            <w:hideMark/>
          </w:tcPr>
          <w:p w14:paraId="32C67032" w14:textId="77777777" w:rsidR="00EE7B79" w:rsidRPr="00274E3F" w:rsidRDefault="00EE7B79" w:rsidP="00F12D9C">
            <w:pPr>
              <w:spacing w:line="276" w:lineRule="auto"/>
              <w:rPr>
                <w:b/>
                <w:bCs/>
                <w:lang w:val="ro-RO"/>
              </w:rPr>
            </w:pPr>
          </w:p>
        </w:tc>
      </w:tr>
      <w:tr w:rsidR="00EE7B79" w:rsidRPr="00274E3F" w14:paraId="2F69836F" w14:textId="77777777" w:rsidTr="00146DB2">
        <w:trPr>
          <w:trHeight w:val="330"/>
        </w:trPr>
        <w:tc>
          <w:tcPr>
            <w:tcW w:w="1129" w:type="dxa"/>
            <w:shd w:val="clear" w:color="auto" w:fill="auto"/>
            <w:vAlign w:val="center"/>
            <w:hideMark/>
          </w:tcPr>
          <w:p w14:paraId="650A5F84" w14:textId="30D307CA" w:rsidR="00EE7B79" w:rsidRPr="00274E3F" w:rsidRDefault="00EE7B79" w:rsidP="00F12D9C">
            <w:pPr>
              <w:spacing w:line="276" w:lineRule="auto"/>
              <w:rPr>
                <w:lang w:val="ro-RO"/>
              </w:rPr>
            </w:pPr>
            <w:r w:rsidRPr="00274E3F">
              <w:rPr>
                <w:lang w:val="ro-RO"/>
              </w:rPr>
              <w:t>1.</w:t>
            </w:r>
          </w:p>
        </w:tc>
        <w:tc>
          <w:tcPr>
            <w:tcW w:w="13501" w:type="dxa"/>
            <w:gridSpan w:val="9"/>
            <w:shd w:val="clear" w:color="auto" w:fill="auto"/>
            <w:vAlign w:val="center"/>
            <w:hideMark/>
          </w:tcPr>
          <w:p w14:paraId="59FF3A39" w14:textId="0DCFF86F" w:rsidR="00EE7B79" w:rsidRPr="00274E3F" w:rsidRDefault="00EE7B79" w:rsidP="00F12D9C">
            <w:pPr>
              <w:spacing w:line="276" w:lineRule="auto"/>
              <w:jc w:val="both"/>
              <w:rPr>
                <w:lang w:val="ro-RO"/>
              </w:rPr>
            </w:pPr>
            <w:r w:rsidRPr="00274E3F">
              <w:rPr>
                <w:bCs/>
                <w:szCs w:val="24"/>
                <w:lang w:val="ro-RO"/>
              </w:rPr>
              <w:t>O.G.1. Asigurarea conservării speciilor și habitatelor de interes conservativ pentru care situl Natura 2000 a fost desemnat în sensul menținerii/atingerii stării de conservare favorabile</w:t>
            </w:r>
          </w:p>
        </w:tc>
      </w:tr>
      <w:tr w:rsidR="00EE7B79" w:rsidRPr="00274E3F" w14:paraId="4AF661AF" w14:textId="77777777" w:rsidTr="00146DB2">
        <w:trPr>
          <w:trHeight w:val="330"/>
        </w:trPr>
        <w:tc>
          <w:tcPr>
            <w:tcW w:w="1129" w:type="dxa"/>
            <w:shd w:val="clear" w:color="auto" w:fill="auto"/>
            <w:vAlign w:val="center"/>
          </w:tcPr>
          <w:p w14:paraId="1F4EE339" w14:textId="3175EC37" w:rsidR="00EE7B79" w:rsidRPr="00274E3F" w:rsidRDefault="00EE7B79" w:rsidP="00F12D9C">
            <w:pPr>
              <w:spacing w:line="276" w:lineRule="auto"/>
              <w:rPr>
                <w:lang w:val="ro-RO"/>
              </w:rPr>
            </w:pPr>
            <w:r w:rsidRPr="00274E3F">
              <w:rPr>
                <w:lang w:val="ro-RO"/>
              </w:rPr>
              <w:t>1.1.</w:t>
            </w:r>
          </w:p>
        </w:tc>
        <w:tc>
          <w:tcPr>
            <w:tcW w:w="13501" w:type="dxa"/>
            <w:gridSpan w:val="9"/>
            <w:shd w:val="clear" w:color="auto" w:fill="auto"/>
            <w:vAlign w:val="center"/>
          </w:tcPr>
          <w:p w14:paraId="306FC572" w14:textId="4B611664" w:rsidR="00EE7B79" w:rsidRPr="00274E3F" w:rsidRDefault="00EE7B79" w:rsidP="00F12D9C">
            <w:pPr>
              <w:spacing w:line="276" w:lineRule="auto"/>
              <w:rPr>
                <w:highlight w:val="yellow"/>
                <w:lang w:val="ro-RO"/>
              </w:rPr>
            </w:pPr>
            <w:r w:rsidRPr="00274E3F">
              <w:rPr>
                <w:bCs/>
                <w:szCs w:val="24"/>
                <w:lang w:val="ro-RO"/>
              </w:rPr>
              <w:t xml:space="preserve">O.S.1.1. </w:t>
            </w:r>
            <w:r w:rsidRPr="00274E3F">
              <w:rPr>
                <w:szCs w:val="24"/>
                <w:lang w:val="ro-RO"/>
              </w:rPr>
              <w:t xml:space="preserve">Asigurarea conservării speciei </w:t>
            </w:r>
            <w:r w:rsidR="00237F22">
              <w:rPr>
                <w:szCs w:val="24"/>
                <w:lang w:val="ro-RO"/>
              </w:rPr>
              <w:t xml:space="preserve">1361 </w:t>
            </w:r>
            <w:r w:rsidRPr="00274E3F">
              <w:rPr>
                <w:i/>
                <w:iCs/>
                <w:szCs w:val="24"/>
                <w:lang w:val="ro-RO"/>
              </w:rPr>
              <w:t>Lynx lynx</w:t>
            </w:r>
            <w:r w:rsidRPr="00274E3F">
              <w:rPr>
                <w:szCs w:val="24"/>
                <w:lang w:val="ro-RO"/>
              </w:rPr>
              <w:t>, în sensul menținerii stării de conservare favorabilă a acesteia.</w:t>
            </w:r>
          </w:p>
        </w:tc>
      </w:tr>
      <w:tr w:rsidR="00EE7B79" w:rsidRPr="00274E3F" w14:paraId="2483CF4A" w14:textId="77777777" w:rsidTr="00146DB2">
        <w:trPr>
          <w:trHeight w:val="315"/>
        </w:trPr>
        <w:tc>
          <w:tcPr>
            <w:tcW w:w="1129" w:type="dxa"/>
            <w:shd w:val="clear" w:color="auto" w:fill="auto"/>
            <w:vAlign w:val="center"/>
            <w:hideMark/>
          </w:tcPr>
          <w:p w14:paraId="7DE41449" w14:textId="77777777" w:rsidR="00EE7B79" w:rsidRPr="00274E3F" w:rsidRDefault="00EE7B79" w:rsidP="00F12D9C">
            <w:pPr>
              <w:spacing w:line="276" w:lineRule="auto"/>
              <w:rPr>
                <w:lang w:val="ro-RO"/>
              </w:rPr>
            </w:pPr>
            <w:r w:rsidRPr="00274E3F">
              <w:rPr>
                <w:lang w:val="ro-RO"/>
              </w:rPr>
              <w:t>1.1.1</w:t>
            </w:r>
          </w:p>
        </w:tc>
        <w:tc>
          <w:tcPr>
            <w:tcW w:w="13501" w:type="dxa"/>
            <w:gridSpan w:val="9"/>
            <w:shd w:val="clear" w:color="auto" w:fill="auto"/>
            <w:vAlign w:val="center"/>
            <w:hideMark/>
          </w:tcPr>
          <w:p w14:paraId="31EB21FE" w14:textId="35FBEF10" w:rsidR="00EE7B79" w:rsidRPr="00274E3F" w:rsidRDefault="00EE7B79" w:rsidP="00F12D9C">
            <w:pPr>
              <w:spacing w:line="276" w:lineRule="auto"/>
              <w:rPr>
                <w:highlight w:val="yellow"/>
                <w:lang w:val="ro-RO"/>
              </w:rPr>
            </w:pPr>
            <w:r w:rsidRPr="00274E3F">
              <w:rPr>
                <w:bCs/>
                <w:szCs w:val="24"/>
                <w:lang w:val="ro-RO"/>
              </w:rPr>
              <w:t>O.S.1.1.1. Asigurarea atingerii unei stări de conservare favorabile din punct de vedere a efectivelor populației speciei</w:t>
            </w:r>
            <w:r w:rsidR="00237F22">
              <w:rPr>
                <w:bCs/>
                <w:szCs w:val="24"/>
                <w:lang w:val="ro-RO"/>
              </w:rPr>
              <w:t xml:space="preserve"> 1361</w:t>
            </w:r>
            <w:r w:rsidRPr="00274E3F">
              <w:rPr>
                <w:bCs/>
                <w:szCs w:val="24"/>
                <w:lang w:val="ro-RO"/>
              </w:rPr>
              <w:t xml:space="preserve"> </w:t>
            </w:r>
            <w:r w:rsidRPr="00274E3F">
              <w:rPr>
                <w:i/>
                <w:szCs w:val="24"/>
                <w:lang w:val="ro-RO"/>
              </w:rPr>
              <w:t>Lynx lynx</w:t>
            </w:r>
          </w:p>
        </w:tc>
      </w:tr>
      <w:tr w:rsidR="00EE7B79" w:rsidRPr="00274E3F" w14:paraId="2289E15A" w14:textId="77777777" w:rsidTr="00146DB2">
        <w:trPr>
          <w:gridAfter w:val="1"/>
          <w:wAfter w:w="13" w:type="dxa"/>
          <w:trHeight w:val="315"/>
        </w:trPr>
        <w:tc>
          <w:tcPr>
            <w:tcW w:w="1129" w:type="dxa"/>
            <w:shd w:val="clear" w:color="auto" w:fill="auto"/>
            <w:vAlign w:val="center"/>
            <w:hideMark/>
          </w:tcPr>
          <w:p w14:paraId="6FB3FE54" w14:textId="77777777" w:rsidR="00EE7B79" w:rsidRPr="00274E3F" w:rsidRDefault="00EE7B79" w:rsidP="00F12D9C">
            <w:pPr>
              <w:spacing w:line="276" w:lineRule="auto"/>
              <w:rPr>
                <w:lang w:val="ro-RO"/>
              </w:rPr>
            </w:pPr>
            <w:r w:rsidRPr="00274E3F">
              <w:rPr>
                <w:lang w:val="ro-RO"/>
              </w:rPr>
              <w:t>1.1.1.</w:t>
            </w:r>
          </w:p>
        </w:tc>
        <w:tc>
          <w:tcPr>
            <w:tcW w:w="2028" w:type="dxa"/>
            <w:shd w:val="clear" w:color="auto" w:fill="auto"/>
            <w:vAlign w:val="center"/>
            <w:hideMark/>
          </w:tcPr>
          <w:p w14:paraId="6730E269" w14:textId="77777777" w:rsidR="00EE7B79" w:rsidRPr="00274E3F" w:rsidRDefault="00EE7B79" w:rsidP="00F12D9C">
            <w:pPr>
              <w:spacing w:line="276" w:lineRule="auto"/>
              <w:rPr>
                <w:lang w:val="ro-RO"/>
              </w:rPr>
            </w:pPr>
            <w:r w:rsidRPr="00274E3F">
              <w:rPr>
                <w:lang w:val="ro-RO"/>
              </w:rPr>
              <w:t>1.1.1.1</w:t>
            </w:r>
          </w:p>
        </w:tc>
        <w:tc>
          <w:tcPr>
            <w:tcW w:w="1454" w:type="dxa"/>
            <w:shd w:val="clear" w:color="auto" w:fill="auto"/>
            <w:vAlign w:val="center"/>
            <w:hideMark/>
          </w:tcPr>
          <w:p w14:paraId="596AC6C3"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705800E7" w14:textId="77777777" w:rsidR="00EE7B79" w:rsidRPr="00274E3F" w:rsidRDefault="00EE7B79" w:rsidP="00F12D9C">
            <w:pPr>
              <w:spacing w:line="276" w:lineRule="auto"/>
              <w:rPr>
                <w:lang w:val="ro-RO"/>
              </w:rPr>
            </w:pPr>
            <w:r w:rsidRPr="00274E3F">
              <w:rPr>
                <w:lang w:val="ro-RO"/>
              </w:rPr>
              <w:t> </w:t>
            </w:r>
          </w:p>
        </w:tc>
        <w:tc>
          <w:tcPr>
            <w:tcW w:w="1865" w:type="dxa"/>
            <w:shd w:val="clear" w:color="auto" w:fill="auto"/>
            <w:vAlign w:val="center"/>
            <w:hideMark/>
          </w:tcPr>
          <w:p w14:paraId="7B27847E" w14:textId="77777777" w:rsidR="00EE7B79" w:rsidRPr="00274E3F" w:rsidRDefault="00EE7B79" w:rsidP="00F12D9C">
            <w:pPr>
              <w:spacing w:line="276" w:lineRule="auto"/>
              <w:rPr>
                <w:lang w:val="ro-RO"/>
              </w:rPr>
            </w:pPr>
            <w:r w:rsidRPr="00274E3F">
              <w:rPr>
                <w:lang w:val="ro-RO"/>
              </w:rPr>
              <w:t> </w:t>
            </w:r>
          </w:p>
        </w:tc>
        <w:tc>
          <w:tcPr>
            <w:tcW w:w="1692" w:type="dxa"/>
            <w:shd w:val="clear" w:color="auto" w:fill="auto"/>
            <w:vAlign w:val="center"/>
            <w:hideMark/>
          </w:tcPr>
          <w:p w14:paraId="3612C93D" w14:textId="77777777" w:rsidR="00EE7B79" w:rsidRPr="00274E3F" w:rsidRDefault="00EE7B79" w:rsidP="00F12D9C">
            <w:pPr>
              <w:spacing w:line="276" w:lineRule="auto"/>
              <w:rPr>
                <w:lang w:val="ro-RO"/>
              </w:rPr>
            </w:pPr>
            <w:r w:rsidRPr="00274E3F">
              <w:rPr>
                <w:lang w:val="ro-RO"/>
              </w:rPr>
              <w:t> </w:t>
            </w:r>
          </w:p>
        </w:tc>
        <w:tc>
          <w:tcPr>
            <w:tcW w:w="1491" w:type="dxa"/>
            <w:shd w:val="clear" w:color="auto" w:fill="auto"/>
            <w:vAlign w:val="center"/>
            <w:hideMark/>
          </w:tcPr>
          <w:p w14:paraId="09BEFF8E"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7F5EAE9E" w14:textId="77777777" w:rsidR="00EE7B79" w:rsidRPr="00274E3F" w:rsidRDefault="00EE7B79" w:rsidP="00F12D9C">
            <w:pPr>
              <w:spacing w:line="276" w:lineRule="auto"/>
              <w:rPr>
                <w:lang w:val="ro-RO"/>
              </w:rPr>
            </w:pPr>
            <w:r w:rsidRPr="00274E3F">
              <w:rPr>
                <w:lang w:val="ro-RO"/>
              </w:rPr>
              <w:t> </w:t>
            </w:r>
          </w:p>
        </w:tc>
        <w:tc>
          <w:tcPr>
            <w:tcW w:w="1818" w:type="dxa"/>
            <w:shd w:val="clear" w:color="auto" w:fill="auto"/>
            <w:vAlign w:val="center"/>
            <w:hideMark/>
          </w:tcPr>
          <w:p w14:paraId="6E5DE0E7" w14:textId="77777777" w:rsidR="00EE7B79" w:rsidRPr="00274E3F" w:rsidRDefault="00EE7B79" w:rsidP="00F12D9C">
            <w:pPr>
              <w:spacing w:line="276" w:lineRule="auto"/>
              <w:rPr>
                <w:lang w:val="ro-RO"/>
              </w:rPr>
            </w:pPr>
            <w:r w:rsidRPr="00274E3F">
              <w:rPr>
                <w:lang w:val="ro-RO"/>
              </w:rPr>
              <w:t> </w:t>
            </w:r>
          </w:p>
        </w:tc>
      </w:tr>
      <w:tr w:rsidR="00EE7B79" w:rsidRPr="00274E3F" w14:paraId="65B23CBE" w14:textId="77777777" w:rsidTr="00146DB2">
        <w:trPr>
          <w:gridAfter w:val="1"/>
          <w:wAfter w:w="13" w:type="dxa"/>
          <w:trHeight w:val="315"/>
        </w:trPr>
        <w:tc>
          <w:tcPr>
            <w:tcW w:w="1129" w:type="dxa"/>
            <w:shd w:val="clear" w:color="auto" w:fill="auto"/>
            <w:vAlign w:val="center"/>
            <w:hideMark/>
          </w:tcPr>
          <w:p w14:paraId="1E96EEAC" w14:textId="77777777" w:rsidR="00EE7B79" w:rsidRPr="00274E3F" w:rsidRDefault="00EE7B79" w:rsidP="00F12D9C">
            <w:pPr>
              <w:spacing w:line="276" w:lineRule="auto"/>
              <w:rPr>
                <w:lang w:val="ro-RO"/>
              </w:rPr>
            </w:pPr>
            <w:r w:rsidRPr="00274E3F">
              <w:rPr>
                <w:lang w:val="ro-RO"/>
              </w:rPr>
              <w:t>1.1.1.</w:t>
            </w:r>
          </w:p>
        </w:tc>
        <w:tc>
          <w:tcPr>
            <w:tcW w:w="2028" w:type="dxa"/>
            <w:shd w:val="clear" w:color="auto" w:fill="auto"/>
            <w:vAlign w:val="center"/>
            <w:hideMark/>
          </w:tcPr>
          <w:p w14:paraId="1F4F0012" w14:textId="77777777" w:rsidR="00EE7B79" w:rsidRPr="00274E3F" w:rsidRDefault="00EE7B79" w:rsidP="00F12D9C">
            <w:pPr>
              <w:spacing w:line="276" w:lineRule="auto"/>
              <w:rPr>
                <w:lang w:val="ro-RO"/>
              </w:rPr>
            </w:pPr>
            <w:r w:rsidRPr="00274E3F">
              <w:rPr>
                <w:lang w:val="ro-RO"/>
              </w:rPr>
              <w:t>1.1.1.2</w:t>
            </w:r>
          </w:p>
        </w:tc>
        <w:tc>
          <w:tcPr>
            <w:tcW w:w="1454" w:type="dxa"/>
            <w:shd w:val="clear" w:color="auto" w:fill="auto"/>
            <w:vAlign w:val="center"/>
            <w:hideMark/>
          </w:tcPr>
          <w:p w14:paraId="34C2863C"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25A48184" w14:textId="77777777" w:rsidR="00EE7B79" w:rsidRPr="00274E3F" w:rsidRDefault="00EE7B79" w:rsidP="00F12D9C">
            <w:pPr>
              <w:spacing w:line="276" w:lineRule="auto"/>
              <w:rPr>
                <w:lang w:val="ro-RO"/>
              </w:rPr>
            </w:pPr>
            <w:r w:rsidRPr="00274E3F">
              <w:rPr>
                <w:lang w:val="ro-RO"/>
              </w:rPr>
              <w:t> </w:t>
            </w:r>
          </w:p>
        </w:tc>
        <w:tc>
          <w:tcPr>
            <w:tcW w:w="1865" w:type="dxa"/>
            <w:shd w:val="clear" w:color="auto" w:fill="auto"/>
            <w:vAlign w:val="center"/>
            <w:hideMark/>
          </w:tcPr>
          <w:p w14:paraId="33097700" w14:textId="77777777" w:rsidR="00EE7B79" w:rsidRPr="00274E3F" w:rsidRDefault="00EE7B79" w:rsidP="00F12D9C">
            <w:pPr>
              <w:spacing w:line="276" w:lineRule="auto"/>
              <w:rPr>
                <w:lang w:val="ro-RO"/>
              </w:rPr>
            </w:pPr>
            <w:r w:rsidRPr="00274E3F">
              <w:rPr>
                <w:lang w:val="ro-RO"/>
              </w:rPr>
              <w:t> </w:t>
            </w:r>
          </w:p>
        </w:tc>
        <w:tc>
          <w:tcPr>
            <w:tcW w:w="1692" w:type="dxa"/>
            <w:shd w:val="clear" w:color="auto" w:fill="auto"/>
            <w:vAlign w:val="center"/>
            <w:hideMark/>
          </w:tcPr>
          <w:p w14:paraId="0D2710DF" w14:textId="77777777" w:rsidR="00EE7B79" w:rsidRPr="00274E3F" w:rsidRDefault="00EE7B79" w:rsidP="00F12D9C">
            <w:pPr>
              <w:spacing w:line="276" w:lineRule="auto"/>
              <w:rPr>
                <w:lang w:val="ro-RO"/>
              </w:rPr>
            </w:pPr>
            <w:r w:rsidRPr="00274E3F">
              <w:rPr>
                <w:lang w:val="ro-RO"/>
              </w:rPr>
              <w:t> </w:t>
            </w:r>
          </w:p>
        </w:tc>
        <w:tc>
          <w:tcPr>
            <w:tcW w:w="1491" w:type="dxa"/>
            <w:shd w:val="clear" w:color="auto" w:fill="auto"/>
            <w:vAlign w:val="center"/>
            <w:hideMark/>
          </w:tcPr>
          <w:p w14:paraId="2EBEF4A2"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6EBBB87A" w14:textId="77777777" w:rsidR="00EE7B79" w:rsidRPr="00274E3F" w:rsidRDefault="00EE7B79" w:rsidP="00F12D9C">
            <w:pPr>
              <w:spacing w:line="276" w:lineRule="auto"/>
              <w:rPr>
                <w:lang w:val="ro-RO"/>
              </w:rPr>
            </w:pPr>
            <w:r w:rsidRPr="00274E3F">
              <w:rPr>
                <w:lang w:val="ro-RO"/>
              </w:rPr>
              <w:t> </w:t>
            </w:r>
          </w:p>
        </w:tc>
        <w:tc>
          <w:tcPr>
            <w:tcW w:w="1818" w:type="dxa"/>
            <w:shd w:val="clear" w:color="auto" w:fill="auto"/>
            <w:vAlign w:val="center"/>
            <w:hideMark/>
          </w:tcPr>
          <w:p w14:paraId="32A1010E" w14:textId="77777777" w:rsidR="00EE7B79" w:rsidRPr="00274E3F" w:rsidRDefault="00EE7B79" w:rsidP="00F12D9C">
            <w:pPr>
              <w:spacing w:line="276" w:lineRule="auto"/>
              <w:rPr>
                <w:lang w:val="ro-RO"/>
              </w:rPr>
            </w:pPr>
            <w:r w:rsidRPr="00274E3F">
              <w:rPr>
                <w:lang w:val="ro-RO"/>
              </w:rPr>
              <w:t> </w:t>
            </w:r>
          </w:p>
        </w:tc>
      </w:tr>
      <w:tr w:rsidR="00EE7B79" w:rsidRPr="00274E3F" w14:paraId="21864F43" w14:textId="77777777" w:rsidTr="00146DB2">
        <w:trPr>
          <w:gridAfter w:val="1"/>
          <w:wAfter w:w="13" w:type="dxa"/>
          <w:trHeight w:val="315"/>
        </w:trPr>
        <w:tc>
          <w:tcPr>
            <w:tcW w:w="1129" w:type="dxa"/>
            <w:shd w:val="clear" w:color="auto" w:fill="auto"/>
            <w:vAlign w:val="center"/>
            <w:hideMark/>
          </w:tcPr>
          <w:p w14:paraId="01D129E2" w14:textId="77777777" w:rsidR="00EE7B79" w:rsidRPr="00274E3F" w:rsidRDefault="00EE7B79" w:rsidP="00F12D9C">
            <w:pPr>
              <w:spacing w:line="276" w:lineRule="auto"/>
              <w:rPr>
                <w:lang w:val="ro-RO"/>
              </w:rPr>
            </w:pPr>
            <w:r w:rsidRPr="00274E3F">
              <w:rPr>
                <w:lang w:val="ro-RO"/>
              </w:rPr>
              <w:t>1.1.1.</w:t>
            </w:r>
          </w:p>
        </w:tc>
        <w:tc>
          <w:tcPr>
            <w:tcW w:w="2028" w:type="dxa"/>
            <w:shd w:val="clear" w:color="auto" w:fill="auto"/>
            <w:vAlign w:val="center"/>
            <w:hideMark/>
          </w:tcPr>
          <w:p w14:paraId="504062F2" w14:textId="77777777" w:rsidR="00EE7B79" w:rsidRPr="00274E3F" w:rsidRDefault="00EE7B79" w:rsidP="00F12D9C">
            <w:pPr>
              <w:spacing w:line="276" w:lineRule="auto"/>
              <w:rPr>
                <w:lang w:val="ro-RO"/>
              </w:rPr>
            </w:pPr>
            <w:r w:rsidRPr="00274E3F">
              <w:rPr>
                <w:lang w:val="ro-RO"/>
              </w:rPr>
              <w:t>1.1.1.3</w:t>
            </w:r>
          </w:p>
        </w:tc>
        <w:tc>
          <w:tcPr>
            <w:tcW w:w="1454" w:type="dxa"/>
            <w:shd w:val="clear" w:color="auto" w:fill="auto"/>
            <w:vAlign w:val="center"/>
            <w:hideMark/>
          </w:tcPr>
          <w:p w14:paraId="5120BF53"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7058A2B9" w14:textId="77777777" w:rsidR="00EE7B79" w:rsidRPr="00274E3F" w:rsidRDefault="00EE7B79" w:rsidP="00F12D9C">
            <w:pPr>
              <w:spacing w:line="276" w:lineRule="auto"/>
              <w:rPr>
                <w:lang w:val="ro-RO"/>
              </w:rPr>
            </w:pPr>
            <w:r w:rsidRPr="00274E3F">
              <w:rPr>
                <w:lang w:val="ro-RO"/>
              </w:rPr>
              <w:t> </w:t>
            </w:r>
          </w:p>
        </w:tc>
        <w:tc>
          <w:tcPr>
            <w:tcW w:w="1865" w:type="dxa"/>
            <w:shd w:val="clear" w:color="auto" w:fill="auto"/>
            <w:vAlign w:val="center"/>
            <w:hideMark/>
          </w:tcPr>
          <w:p w14:paraId="13678FAA" w14:textId="77777777" w:rsidR="00EE7B79" w:rsidRPr="00274E3F" w:rsidRDefault="00EE7B79" w:rsidP="00F12D9C">
            <w:pPr>
              <w:spacing w:line="276" w:lineRule="auto"/>
              <w:rPr>
                <w:lang w:val="ro-RO"/>
              </w:rPr>
            </w:pPr>
            <w:r w:rsidRPr="00274E3F">
              <w:rPr>
                <w:lang w:val="ro-RO"/>
              </w:rPr>
              <w:t> </w:t>
            </w:r>
          </w:p>
        </w:tc>
        <w:tc>
          <w:tcPr>
            <w:tcW w:w="1692" w:type="dxa"/>
            <w:shd w:val="clear" w:color="auto" w:fill="auto"/>
            <w:vAlign w:val="center"/>
            <w:hideMark/>
          </w:tcPr>
          <w:p w14:paraId="06FF3B5D" w14:textId="77777777" w:rsidR="00EE7B79" w:rsidRPr="00274E3F" w:rsidRDefault="00EE7B79" w:rsidP="00F12D9C">
            <w:pPr>
              <w:spacing w:line="276" w:lineRule="auto"/>
              <w:rPr>
                <w:lang w:val="ro-RO"/>
              </w:rPr>
            </w:pPr>
            <w:r w:rsidRPr="00274E3F">
              <w:rPr>
                <w:lang w:val="ro-RO"/>
              </w:rPr>
              <w:t> </w:t>
            </w:r>
          </w:p>
        </w:tc>
        <w:tc>
          <w:tcPr>
            <w:tcW w:w="1491" w:type="dxa"/>
            <w:shd w:val="clear" w:color="auto" w:fill="auto"/>
            <w:vAlign w:val="center"/>
            <w:hideMark/>
          </w:tcPr>
          <w:p w14:paraId="089500A8"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5746E467" w14:textId="77777777" w:rsidR="00EE7B79" w:rsidRPr="00274E3F" w:rsidRDefault="00EE7B79" w:rsidP="00F12D9C">
            <w:pPr>
              <w:spacing w:line="276" w:lineRule="auto"/>
              <w:rPr>
                <w:lang w:val="ro-RO"/>
              </w:rPr>
            </w:pPr>
            <w:r w:rsidRPr="00274E3F">
              <w:rPr>
                <w:lang w:val="ro-RO"/>
              </w:rPr>
              <w:t> </w:t>
            </w:r>
          </w:p>
        </w:tc>
        <w:tc>
          <w:tcPr>
            <w:tcW w:w="1818" w:type="dxa"/>
            <w:shd w:val="clear" w:color="auto" w:fill="auto"/>
            <w:vAlign w:val="center"/>
            <w:hideMark/>
          </w:tcPr>
          <w:p w14:paraId="55B5262C" w14:textId="77777777" w:rsidR="00EE7B79" w:rsidRPr="00274E3F" w:rsidRDefault="00EE7B79" w:rsidP="00F12D9C">
            <w:pPr>
              <w:spacing w:line="276" w:lineRule="auto"/>
              <w:rPr>
                <w:lang w:val="ro-RO"/>
              </w:rPr>
            </w:pPr>
            <w:r w:rsidRPr="00274E3F">
              <w:rPr>
                <w:lang w:val="ro-RO"/>
              </w:rPr>
              <w:t> </w:t>
            </w:r>
          </w:p>
        </w:tc>
      </w:tr>
      <w:tr w:rsidR="00EE7B79" w:rsidRPr="00274E3F" w14:paraId="2DD59E4C" w14:textId="77777777" w:rsidTr="00146DB2">
        <w:trPr>
          <w:gridAfter w:val="1"/>
          <w:wAfter w:w="13" w:type="dxa"/>
          <w:trHeight w:val="315"/>
        </w:trPr>
        <w:tc>
          <w:tcPr>
            <w:tcW w:w="1129" w:type="dxa"/>
            <w:shd w:val="clear" w:color="auto" w:fill="auto"/>
            <w:vAlign w:val="center"/>
          </w:tcPr>
          <w:p w14:paraId="0F89B6DD" w14:textId="079201BC" w:rsidR="00EE7B79" w:rsidRPr="00274E3F" w:rsidRDefault="00EE7B79" w:rsidP="00F12D9C">
            <w:pPr>
              <w:spacing w:line="276" w:lineRule="auto"/>
              <w:rPr>
                <w:lang w:val="ro-RO"/>
              </w:rPr>
            </w:pPr>
            <w:r w:rsidRPr="00274E3F">
              <w:rPr>
                <w:lang w:val="ro-RO"/>
              </w:rPr>
              <w:t>1.1.1.</w:t>
            </w:r>
          </w:p>
        </w:tc>
        <w:tc>
          <w:tcPr>
            <w:tcW w:w="2028" w:type="dxa"/>
            <w:shd w:val="clear" w:color="auto" w:fill="auto"/>
            <w:vAlign w:val="center"/>
          </w:tcPr>
          <w:p w14:paraId="313906FD" w14:textId="6A0D8D27" w:rsidR="00EE7B79" w:rsidRPr="00274E3F" w:rsidRDefault="00EE7B79" w:rsidP="00F12D9C">
            <w:pPr>
              <w:spacing w:line="276" w:lineRule="auto"/>
              <w:rPr>
                <w:lang w:val="ro-RO"/>
              </w:rPr>
            </w:pPr>
            <w:r w:rsidRPr="00274E3F">
              <w:rPr>
                <w:lang w:val="ro-RO"/>
              </w:rPr>
              <w:t>1.1.1.4</w:t>
            </w:r>
          </w:p>
        </w:tc>
        <w:tc>
          <w:tcPr>
            <w:tcW w:w="1454" w:type="dxa"/>
            <w:shd w:val="clear" w:color="auto" w:fill="auto"/>
            <w:vAlign w:val="center"/>
          </w:tcPr>
          <w:p w14:paraId="73CDF56B" w14:textId="77777777" w:rsidR="00EE7B79" w:rsidRPr="00274E3F" w:rsidRDefault="00EE7B79" w:rsidP="00F12D9C">
            <w:pPr>
              <w:spacing w:line="276" w:lineRule="auto"/>
              <w:rPr>
                <w:lang w:val="ro-RO"/>
              </w:rPr>
            </w:pPr>
          </w:p>
        </w:tc>
        <w:tc>
          <w:tcPr>
            <w:tcW w:w="1570" w:type="dxa"/>
            <w:shd w:val="clear" w:color="auto" w:fill="auto"/>
            <w:vAlign w:val="center"/>
          </w:tcPr>
          <w:p w14:paraId="3F4CFE16" w14:textId="77777777" w:rsidR="00EE7B79" w:rsidRPr="00274E3F" w:rsidRDefault="00EE7B79" w:rsidP="00F12D9C">
            <w:pPr>
              <w:spacing w:line="276" w:lineRule="auto"/>
              <w:rPr>
                <w:lang w:val="ro-RO"/>
              </w:rPr>
            </w:pPr>
          </w:p>
        </w:tc>
        <w:tc>
          <w:tcPr>
            <w:tcW w:w="1865" w:type="dxa"/>
            <w:shd w:val="clear" w:color="auto" w:fill="auto"/>
            <w:vAlign w:val="center"/>
          </w:tcPr>
          <w:p w14:paraId="07BC6158" w14:textId="77777777" w:rsidR="00EE7B79" w:rsidRPr="00274E3F" w:rsidRDefault="00EE7B79" w:rsidP="00F12D9C">
            <w:pPr>
              <w:spacing w:line="276" w:lineRule="auto"/>
              <w:rPr>
                <w:lang w:val="ro-RO"/>
              </w:rPr>
            </w:pPr>
          </w:p>
        </w:tc>
        <w:tc>
          <w:tcPr>
            <w:tcW w:w="1692" w:type="dxa"/>
            <w:shd w:val="clear" w:color="auto" w:fill="auto"/>
            <w:vAlign w:val="center"/>
          </w:tcPr>
          <w:p w14:paraId="60EF2E28" w14:textId="77777777" w:rsidR="00EE7B79" w:rsidRPr="00274E3F" w:rsidRDefault="00EE7B79" w:rsidP="00F12D9C">
            <w:pPr>
              <w:spacing w:line="276" w:lineRule="auto"/>
              <w:rPr>
                <w:lang w:val="ro-RO"/>
              </w:rPr>
            </w:pPr>
          </w:p>
        </w:tc>
        <w:tc>
          <w:tcPr>
            <w:tcW w:w="1491" w:type="dxa"/>
            <w:shd w:val="clear" w:color="auto" w:fill="auto"/>
            <w:vAlign w:val="center"/>
          </w:tcPr>
          <w:p w14:paraId="52CA8F6B" w14:textId="77777777" w:rsidR="00EE7B79" w:rsidRPr="00274E3F" w:rsidRDefault="00EE7B79" w:rsidP="00F12D9C">
            <w:pPr>
              <w:spacing w:line="276" w:lineRule="auto"/>
              <w:rPr>
                <w:lang w:val="ro-RO"/>
              </w:rPr>
            </w:pPr>
          </w:p>
        </w:tc>
        <w:tc>
          <w:tcPr>
            <w:tcW w:w="1570" w:type="dxa"/>
            <w:shd w:val="clear" w:color="auto" w:fill="auto"/>
            <w:vAlign w:val="center"/>
          </w:tcPr>
          <w:p w14:paraId="3FECE260" w14:textId="77777777" w:rsidR="00EE7B79" w:rsidRPr="00274E3F" w:rsidRDefault="00EE7B79" w:rsidP="00F12D9C">
            <w:pPr>
              <w:spacing w:line="276" w:lineRule="auto"/>
              <w:rPr>
                <w:lang w:val="ro-RO"/>
              </w:rPr>
            </w:pPr>
          </w:p>
        </w:tc>
        <w:tc>
          <w:tcPr>
            <w:tcW w:w="1818" w:type="dxa"/>
            <w:shd w:val="clear" w:color="auto" w:fill="auto"/>
            <w:vAlign w:val="center"/>
          </w:tcPr>
          <w:p w14:paraId="7DB542EE" w14:textId="77777777" w:rsidR="00EE7B79" w:rsidRPr="00274E3F" w:rsidRDefault="00EE7B79" w:rsidP="00F12D9C">
            <w:pPr>
              <w:spacing w:line="276" w:lineRule="auto"/>
              <w:rPr>
                <w:lang w:val="ro-RO"/>
              </w:rPr>
            </w:pPr>
          </w:p>
        </w:tc>
      </w:tr>
      <w:tr w:rsidR="00EE7B79" w:rsidRPr="00274E3F" w14:paraId="5D1C53AB" w14:textId="77777777" w:rsidTr="00146DB2">
        <w:trPr>
          <w:trHeight w:val="330"/>
        </w:trPr>
        <w:tc>
          <w:tcPr>
            <w:tcW w:w="3157" w:type="dxa"/>
            <w:gridSpan w:val="2"/>
            <w:shd w:val="clear" w:color="auto" w:fill="auto"/>
            <w:vAlign w:val="center"/>
            <w:hideMark/>
          </w:tcPr>
          <w:p w14:paraId="389B78AF" w14:textId="77777777" w:rsidR="00EE7B79" w:rsidRPr="00274E3F" w:rsidRDefault="00EE7B79" w:rsidP="00F12D9C">
            <w:pPr>
              <w:spacing w:line="276" w:lineRule="auto"/>
              <w:rPr>
                <w:lang w:val="ro-RO"/>
              </w:rPr>
            </w:pPr>
            <w:r w:rsidRPr="00274E3F">
              <w:rPr>
                <w:lang w:val="ro-RO"/>
              </w:rPr>
              <w:t>Total obiectiv specific 1.1.1</w:t>
            </w:r>
          </w:p>
        </w:tc>
        <w:tc>
          <w:tcPr>
            <w:tcW w:w="1454" w:type="dxa"/>
            <w:shd w:val="clear" w:color="auto" w:fill="auto"/>
            <w:vAlign w:val="center"/>
            <w:hideMark/>
          </w:tcPr>
          <w:p w14:paraId="3F71A605"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05FADC7F" w14:textId="77777777" w:rsidR="00EE7B79" w:rsidRPr="00274E3F" w:rsidRDefault="00EE7B79" w:rsidP="00F12D9C">
            <w:pPr>
              <w:spacing w:line="276" w:lineRule="auto"/>
              <w:rPr>
                <w:lang w:val="ro-RO"/>
              </w:rPr>
            </w:pPr>
            <w:r w:rsidRPr="00274E3F">
              <w:rPr>
                <w:lang w:val="ro-RO"/>
              </w:rPr>
              <w:t>n/a</w:t>
            </w:r>
          </w:p>
        </w:tc>
        <w:tc>
          <w:tcPr>
            <w:tcW w:w="1865" w:type="dxa"/>
            <w:shd w:val="clear" w:color="auto" w:fill="auto"/>
            <w:vAlign w:val="center"/>
            <w:hideMark/>
          </w:tcPr>
          <w:p w14:paraId="03E99CFA" w14:textId="77777777" w:rsidR="00EE7B79" w:rsidRPr="00274E3F" w:rsidRDefault="00EE7B79" w:rsidP="00F12D9C">
            <w:pPr>
              <w:spacing w:line="276" w:lineRule="auto"/>
              <w:rPr>
                <w:lang w:val="ro-RO"/>
              </w:rPr>
            </w:pPr>
            <w:r w:rsidRPr="00274E3F">
              <w:rPr>
                <w:lang w:val="ro-RO"/>
              </w:rPr>
              <w:t> </w:t>
            </w:r>
          </w:p>
        </w:tc>
        <w:tc>
          <w:tcPr>
            <w:tcW w:w="6580" w:type="dxa"/>
            <w:gridSpan w:val="5"/>
            <w:shd w:val="clear" w:color="auto" w:fill="auto"/>
            <w:vAlign w:val="center"/>
            <w:hideMark/>
          </w:tcPr>
          <w:p w14:paraId="3437D613" w14:textId="77777777" w:rsidR="00EE7B79" w:rsidRPr="00274E3F" w:rsidRDefault="00EE7B79" w:rsidP="00F12D9C">
            <w:pPr>
              <w:spacing w:line="276" w:lineRule="auto"/>
              <w:rPr>
                <w:lang w:val="ro-RO"/>
              </w:rPr>
            </w:pPr>
            <w:r w:rsidRPr="00274E3F">
              <w:rPr>
                <w:lang w:val="ro-RO"/>
              </w:rPr>
              <w:t>n/a</w:t>
            </w:r>
          </w:p>
        </w:tc>
      </w:tr>
      <w:tr w:rsidR="00EE7B79" w:rsidRPr="00274E3F" w14:paraId="34C050A4" w14:textId="77777777" w:rsidTr="00146DB2">
        <w:trPr>
          <w:trHeight w:val="315"/>
        </w:trPr>
        <w:tc>
          <w:tcPr>
            <w:tcW w:w="1129" w:type="dxa"/>
            <w:shd w:val="clear" w:color="auto" w:fill="auto"/>
            <w:vAlign w:val="center"/>
            <w:hideMark/>
          </w:tcPr>
          <w:p w14:paraId="22C2ACE0" w14:textId="77777777" w:rsidR="00EE7B79" w:rsidRPr="00274E3F" w:rsidRDefault="00EE7B79" w:rsidP="00F12D9C">
            <w:pPr>
              <w:spacing w:line="276" w:lineRule="auto"/>
              <w:rPr>
                <w:lang w:val="ro-RO"/>
              </w:rPr>
            </w:pPr>
            <w:r w:rsidRPr="00274E3F">
              <w:rPr>
                <w:lang w:val="ro-RO"/>
              </w:rPr>
              <w:t>1.1.2</w:t>
            </w:r>
          </w:p>
        </w:tc>
        <w:tc>
          <w:tcPr>
            <w:tcW w:w="13501" w:type="dxa"/>
            <w:gridSpan w:val="9"/>
            <w:shd w:val="clear" w:color="auto" w:fill="auto"/>
            <w:vAlign w:val="center"/>
            <w:hideMark/>
          </w:tcPr>
          <w:p w14:paraId="216EDA7A" w14:textId="2B3FD87E" w:rsidR="00EE7B79" w:rsidRPr="00274E3F" w:rsidRDefault="00EE7B79" w:rsidP="00F12D9C">
            <w:pPr>
              <w:spacing w:line="276" w:lineRule="auto"/>
              <w:rPr>
                <w:lang w:val="ro-RO"/>
              </w:rPr>
            </w:pPr>
            <w:r w:rsidRPr="00274E3F">
              <w:rPr>
                <w:bCs/>
                <w:szCs w:val="24"/>
                <w:lang w:val="ro-RO"/>
              </w:rPr>
              <w:t>O.S.1.1.2. Asigurarea conservării habitatului speciei</w:t>
            </w:r>
            <w:r w:rsidR="00237F22">
              <w:rPr>
                <w:bCs/>
                <w:szCs w:val="24"/>
                <w:lang w:val="ro-RO"/>
              </w:rPr>
              <w:t xml:space="preserve"> 1361</w:t>
            </w:r>
            <w:r w:rsidRPr="00274E3F">
              <w:rPr>
                <w:bCs/>
                <w:szCs w:val="24"/>
                <w:lang w:val="ro-RO"/>
              </w:rPr>
              <w:t xml:space="preserve"> </w:t>
            </w:r>
            <w:r w:rsidRPr="00274E3F">
              <w:rPr>
                <w:bCs/>
                <w:i/>
                <w:iCs/>
                <w:szCs w:val="24"/>
                <w:lang w:val="ro-RO"/>
              </w:rPr>
              <w:t>Lynx lynx</w:t>
            </w:r>
            <w:r w:rsidRPr="00274E3F">
              <w:rPr>
                <w:bCs/>
                <w:szCs w:val="24"/>
                <w:lang w:val="ro-RO"/>
              </w:rPr>
              <w:t>, în sensul menținerii stării de conservare favorabilă din punct de vedere al habitatului speciei.</w:t>
            </w:r>
          </w:p>
        </w:tc>
      </w:tr>
      <w:tr w:rsidR="00EE7B79" w:rsidRPr="00274E3F" w14:paraId="2453635E" w14:textId="77777777" w:rsidTr="00146DB2">
        <w:trPr>
          <w:gridAfter w:val="1"/>
          <w:wAfter w:w="13" w:type="dxa"/>
          <w:trHeight w:val="315"/>
        </w:trPr>
        <w:tc>
          <w:tcPr>
            <w:tcW w:w="1129" w:type="dxa"/>
            <w:shd w:val="clear" w:color="auto" w:fill="auto"/>
            <w:vAlign w:val="center"/>
          </w:tcPr>
          <w:p w14:paraId="50E260A5" w14:textId="7D341400" w:rsidR="00EE7B79" w:rsidRPr="00274E3F" w:rsidRDefault="00EE7B79" w:rsidP="00F12D9C">
            <w:pPr>
              <w:spacing w:line="276" w:lineRule="auto"/>
              <w:rPr>
                <w:lang w:val="ro-RO"/>
              </w:rPr>
            </w:pPr>
            <w:r w:rsidRPr="00274E3F">
              <w:rPr>
                <w:lang w:val="ro-RO"/>
              </w:rPr>
              <w:t>1.1.2</w:t>
            </w:r>
          </w:p>
        </w:tc>
        <w:tc>
          <w:tcPr>
            <w:tcW w:w="2028" w:type="dxa"/>
            <w:shd w:val="clear" w:color="auto" w:fill="auto"/>
            <w:vAlign w:val="center"/>
          </w:tcPr>
          <w:p w14:paraId="17A27535" w14:textId="77777777" w:rsidR="00EE7B79" w:rsidRPr="00274E3F" w:rsidRDefault="00EE7B79" w:rsidP="00F12D9C">
            <w:pPr>
              <w:spacing w:line="276" w:lineRule="auto"/>
              <w:rPr>
                <w:lang w:val="ro-RO"/>
              </w:rPr>
            </w:pPr>
            <w:r w:rsidRPr="00274E3F">
              <w:rPr>
                <w:lang w:val="ro-RO"/>
              </w:rPr>
              <w:t>1.1.2.1</w:t>
            </w:r>
          </w:p>
        </w:tc>
        <w:tc>
          <w:tcPr>
            <w:tcW w:w="1454" w:type="dxa"/>
            <w:shd w:val="clear" w:color="auto" w:fill="auto"/>
            <w:vAlign w:val="center"/>
          </w:tcPr>
          <w:p w14:paraId="4E772EDF" w14:textId="77777777" w:rsidR="00EE7B79" w:rsidRPr="00274E3F" w:rsidRDefault="00EE7B79" w:rsidP="00F12D9C">
            <w:pPr>
              <w:spacing w:line="276" w:lineRule="auto"/>
              <w:rPr>
                <w:lang w:val="ro-RO"/>
              </w:rPr>
            </w:pPr>
          </w:p>
        </w:tc>
        <w:tc>
          <w:tcPr>
            <w:tcW w:w="1570" w:type="dxa"/>
            <w:shd w:val="clear" w:color="auto" w:fill="auto"/>
            <w:vAlign w:val="center"/>
          </w:tcPr>
          <w:p w14:paraId="4D4DF8D4" w14:textId="77777777" w:rsidR="00EE7B79" w:rsidRPr="00274E3F" w:rsidRDefault="00EE7B79" w:rsidP="00F12D9C">
            <w:pPr>
              <w:spacing w:line="276" w:lineRule="auto"/>
              <w:rPr>
                <w:lang w:val="ro-RO"/>
              </w:rPr>
            </w:pPr>
          </w:p>
        </w:tc>
        <w:tc>
          <w:tcPr>
            <w:tcW w:w="1865" w:type="dxa"/>
            <w:shd w:val="clear" w:color="auto" w:fill="auto"/>
            <w:vAlign w:val="center"/>
          </w:tcPr>
          <w:p w14:paraId="434FB25C" w14:textId="77777777" w:rsidR="00EE7B79" w:rsidRPr="00274E3F" w:rsidRDefault="00EE7B79" w:rsidP="00F12D9C">
            <w:pPr>
              <w:spacing w:line="276" w:lineRule="auto"/>
              <w:rPr>
                <w:lang w:val="ro-RO"/>
              </w:rPr>
            </w:pPr>
          </w:p>
        </w:tc>
        <w:tc>
          <w:tcPr>
            <w:tcW w:w="1692" w:type="dxa"/>
            <w:shd w:val="clear" w:color="auto" w:fill="auto"/>
            <w:vAlign w:val="center"/>
          </w:tcPr>
          <w:p w14:paraId="637A48FD" w14:textId="77777777" w:rsidR="00EE7B79" w:rsidRPr="00274E3F" w:rsidRDefault="00EE7B79" w:rsidP="00F12D9C">
            <w:pPr>
              <w:spacing w:line="276" w:lineRule="auto"/>
              <w:rPr>
                <w:lang w:val="ro-RO"/>
              </w:rPr>
            </w:pPr>
          </w:p>
        </w:tc>
        <w:tc>
          <w:tcPr>
            <w:tcW w:w="1491" w:type="dxa"/>
            <w:shd w:val="clear" w:color="auto" w:fill="auto"/>
            <w:vAlign w:val="center"/>
          </w:tcPr>
          <w:p w14:paraId="654EFC62" w14:textId="77777777" w:rsidR="00EE7B79" w:rsidRPr="00274E3F" w:rsidRDefault="00EE7B79" w:rsidP="00F12D9C">
            <w:pPr>
              <w:spacing w:line="276" w:lineRule="auto"/>
              <w:rPr>
                <w:lang w:val="ro-RO"/>
              </w:rPr>
            </w:pPr>
          </w:p>
        </w:tc>
        <w:tc>
          <w:tcPr>
            <w:tcW w:w="1570" w:type="dxa"/>
            <w:shd w:val="clear" w:color="auto" w:fill="auto"/>
            <w:vAlign w:val="center"/>
          </w:tcPr>
          <w:p w14:paraId="223519B7" w14:textId="77777777" w:rsidR="00EE7B79" w:rsidRPr="00274E3F" w:rsidRDefault="00EE7B79" w:rsidP="00F12D9C">
            <w:pPr>
              <w:spacing w:line="276" w:lineRule="auto"/>
              <w:rPr>
                <w:lang w:val="ro-RO"/>
              </w:rPr>
            </w:pPr>
          </w:p>
        </w:tc>
        <w:tc>
          <w:tcPr>
            <w:tcW w:w="1818" w:type="dxa"/>
            <w:shd w:val="clear" w:color="auto" w:fill="auto"/>
            <w:vAlign w:val="center"/>
          </w:tcPr>
          <w:p w14:paraId="6A283A59" w14:textId="77777777" w:rsidR="00EE7B79" w:rsidRPr="00274E3F" w:rsidRDefault="00EE7B79" w:rsidP="00F12D9C">
            <w:pPr>
              <w:spacing w:line="276" w:lineRule="auto"/>
              <w:rPr>
                <w:lang w:val="ro-RO"/>
              </w:rPr>
            </w:pPr>
          </w:p>
        </w:tc>
      </w:tr>
      <w:tr w:rsidR="00EE7B79" w:rsidRPr="00274E3F" w14:paraId="5E94389A" w14:textId="77777777" w:rsidTr="00146DB2">
        <w:trPr>
          <w:gridAfter w:val="1"/>
          <w:wAfter w:w="13" w:type="dxa"/>
          <w:trHeight w:val="315"/>
        </w:trPr>
        <w:tc>
          <w:tcPr>
            <w:tcW w:w="1129" w:type="dxa"/>
            <w:shd w:val="clear" w:color="auto" w:fill="auto"/>
            <w:vAlign w:val="center"/>
          </w:tcPr>
          <w:p w14:paraId="2E17CA5E" w14:textId="3B6838B0" w:rsidR="00EE7B79" w:rsidRPr="00274E3F" w:rsidRDefault="00EE7B79" w:rsidP="00F12D9C">
            <w:pPr>
              <w:spacing w:line="276" w:lineRule="auto"/>
              <w:rPr>
                <w:lang w:val="ro-RO"/>
              </w:rPr>
            </w:pPr>
            <w:r w:rsidRPr="00274E3F">
              <w:rPr>
                <w:lang w:val="ro-RO"/>
              </w:rPr>
              <w:t>1.1.2.</w:t>
            </w:r>
          </w:p>
        </w:tc>
        <w:tc>
          <w:tcPr>
            <w:tcW w:w="2028" w:type="dxa"/>
            <w:shd w:val="clear" w:color="auto" w:fill="auto"/>
            <w:vAlign w:val="center"/>
          </w:tcPr>
          <w:p w14:paraId="61BB3AFC" w14:textId="77777777" w:rsidR="00EE7B79" w:rsidRPr="00274E3F" w:rsidRDefault="00EE7B79" w:rsidP="00F12D9C">
            <w:pPr>
              <w:spacing w:line="276" w:lineRule="auto"/>
              <w:rPr>
                <w:lang w:val="ro-RO"/>
              </w:rPr>
            </w:pPr>
            <w:r w:rsidRPr="00274E3F">
              <w:rPr>
                <w:lang w:val="ro-RO"/>
              </w:rPr>
              <w:t>1.1.2.2</w:t>
            </w:r>
          </w:p>
        </w:tc>
        <w:tc>
          <w:tcPr>
            <w:tcW w:w="1454" w:type="dxa"/>
            <w:shd w:val="clear" w:color="auto" w:fill="auto"/>
            <w:vAlign w:val="center"/>
          </w:tcPr>
          <w:p w14:paraId="66D2B048" w14:textId="77777777" w:rsidR="00EE7B79" w:rsidRPr="00274E3F" w:rsidRDefault="00EE7B79" w:rsidP="00F12D9C">
            <w:pPr>
              <w:spacing w:line="276" w:lineRule="auto"/>
              <w:rPr>
                <w:lang w:val="ro-RO"/>
              </w:rPr>
            </w:pPr>
          </w:p>
        </w:tc>
        <w:tc>
          <w:tcPr>
            <w:tcW w:w="1570" w:type="dxa"/>
            <w:shd w:val="clear" w:color="auto" w:fill="auto"/>
            <w:vAlign w:val="center"/>
          </w:tcPr>
          <w:p w14:paraId="3BC1B916" w14:textId="77777777" w:rsidR="00EE7B79" w:rsidRPr="00274E3F" w:rsidRDefault="00EE7B79" w:rsidP="00F12D9C">
            <w:pPr>
              <w:spacing w:line="276" w:lineRule="auto"/>
              <w:rPr>
                <w:lang w:val="ro-RO"/>
              </w:rPr>
            </w:pPr>
          </w:p>
        </w:tc>
        <w:tc>
          <w:tcPr>
            <w:tcW w:w="1865" w:type="dxa"/>
            <w:shd w:val="clear" w:color="auto" w:fill="auto"/>
            <w:vAlign w:val="center"/>
          </w:tcPr>
          <w:p w14:paraId="11E64F4C" w14:textId="77777777" w:rsidR="00EE7B79" w:rsidRPr="00274E3F" w:rsidRDefault="00EE7B79" w:rsidP="00F12D9C">
            <w:pPr>
              <w:spacing w:line="276" w:lineRule="auto"/>
              <w:rPr>
                <w:lang w:val="ro-RO"/>
              </w:rPr>
            </w:pPr>
          </w:p>
        </w:tc>
        <w:tc>
          <w:tcPr>
            <w:tcW w:w="1692" w:type="dxa"/>
            <w:shd w:val="clear" w:color="auto" w:fill="auto"/>
            <w:vAlign w:val="center"/>
          </w:tcPr>
          <w:p w14:paraId="4B7CC2F7" w14:textId="77777777" w:rsidR="00EE7B79" w:rsidRPr="00274E3F" w:rsidRDefault="00EE7B79" w:rsidP="00F12D9C">
            <w:pPr>
              <w:spacing w:line="276" w:lineRule="auto"/>
              <w:rPr>
                <w:lang w:val="ro-RO"/>
              </w:rPr>
            </w:pPr>
          </w:p>
        </w:tc>
        <w:tc>
          <w:tcPr>
            <w:tcW w:w="1491" w:type="dxa"/>
            <w:shd w:val="clear" w:color="auto" w:fill="auto"/>
            <w:vAlign w:val="center"/>
          </w:tcPr>
          <w:p w14:paraId="0C506BF4" w14:textId="77777777" w:rsidR="00EE7B79" w:rsidRPr="00274E3F" w:rsidRDefault="00EE7B79" w:rsidP="00F12D9C">
            <w:pPr>
              <w:spacing w:line="276" w:lineRule="auto"/>
              <w:rPr>
                <w:lang w:val="ro-RO"/>
              </w:rPr>
            </w:pPr>
          </w:p>
        </w:tc>
        <w:tc>
          <w:tcPr>
            <w:tcW w:w="1570" w:type="dxa"/>
            <w:shd w:val="clear" w:color="auto" w:fill="auto"/>
            <w:vAlign w:val="center"/>
          </w:tcPr>
          <w:p w14:paraId="044A2A8A" w14:textId="77777777" w:rsidR="00EE7B79" w:rsidRPr="00274E3F" w:rsidRDefault="00EE7B79" w:rsidP="00F12D9C">
            <w:pPr>
              <w:spacing w:line="276" w:lineRule="auto"/>
              <w:rPr>
                <w:lang w:val="ro-RO"/>
              </w:rPr>
            </w:pPr>
          </w:p>
        </w:tc>
        <w:tc>
          <w:tcPr>
            <w:tcW w:w="1818" w:type="dxa"/>
            <w:shd w:val="clear" w:color="auto" w:fill="auto"/>
            <w:vAlign w:val="center"/>
          </w:tcPr>
          <w:p w14:paraId="2C4E9AC5" w14:textId="77777777" w:rsidR="00EE7B79" w:rsidRPr="00274E3F" w:rsidRDefault="00EE7B79" w:rsidP="00F12D9C">
            <w:pPr>
              <w:spacing w:line="276" w:lineRule="auto"/>
              <w:rPr>
                <w:lang w:val="ro-RO"/>
              </w:rPr>
            </w:pPr>
          </w:p>
        </w:tc>
      </w:tr>
      <w:tr w:rsidR="00EE7B79" w:rsidRPr="00274E3F" w14:paraId="6C27FBBA" w14:textId="77777777" w:rsidTr="00146DB2">
        <w:trPr>
          <w:gridAfter w:val="1"/>
          <w:wAfter w:w="13" w:type="dxa"/>
          <w:trHeight w:val="315"/>
        </w:trPr>
        <w:tc>
          <w:tcPr>
            <w:tcW w:w="1129" w:type="dxa"/>
            <w:shd w:val="clear" w:color="auto" w:fill="auto"/>
            <w:vAlign w:val="center"/>
          </w:tcPr>
          <w:p w14:paraId="1F1AB5EE" w14:textId="51F03BE2" w:rsidR="00EE7B79" w:rsidRPr="00274E3F" w:rsidRDefault="00EE7B79" w:rsidP="00F12D9C">
            <w:pPr>
              <w:spacing w:line="276" w:lineRule="auto"/>
              <w:rPr>
                <w:lang w:val="ro-RO"/>
              </w:rPr>
            </w:pPr>
            <w:r w:rsidRPr="00274E3F">
              <w:rPr>
                <w:lang w:val="ro-RO"/>
              </w:rPr>
              <w:t>1.1.2</w:t>
            </w:r>
          </w:p>
        </w:tc>
        <w:tc>
          <w:tcPr>
            <w:tcW w:w="2028" w:type="dxa"/>
            <w:shd w:val="clear" w:color="auto" w:fill="auto"/>
            <w:vAlign w:val="center"/>
          </w:tcPr>
          <w:p w14:paraId="5EC22707" w14:textId="19E5D736" w:rsidR="00EE7B79" w:rsidRPr="00274E3F" w:rsidRDefault="00EE7B79" w:rsidP="00F12D9C">
            <w:pPr>
              <w:spacing w:line="276" w:lineRule="auto"/>
              <w:rPr>
                <w:lang w:val="ro-RO"/>
              </w:rPr>
            </w:pPr>
            <w:r w:rsidRPr="00274E3F">
              <w:rPr>
                <w:lang w:val="ro-RO"/>
              </w:rPr>
              <w:t>1.1.2.3</w:t>
            </w:r>
          </w:p>
        </w:tc>
        <w:tc>
          <w:tcPr>
            <w:tcW w:w="1454" w:type="dxa"/>
            <w:shd w:val="clear" w:color="auto" w:fill="auto"/>
            <w:vAlign w:val="center"/>
          </w:tcPr>
          <w:p w14:paraId="596020E4" w14:textId="77777777" w:rsidR="00EE7B79" w:rsidRPr="00274E3F" w:rsidRDefault="00EE7B79" w:rsidP="00F12D9C">
            <w:pPr>
              <w:spacing w:line="276" w:lineRule="auto"/>
              <w:rPr>
                <w:lang w:val="ro-RO"/>
              </w:rPr>
            </w:pPr>
          </w:p>
        </w:tc>
        <w:tc>
          <w:tcPr>
            <w:tcW w:w="1570" w:type="dxa"/>
            <w:shd w:val="clear" w:color="auto" w:fill="auto"/>
            <w:vAlign w:val="center"/>
          </w:tcPr>
          <w:p w14:paraId="57DAB380" w14:textId="77777777" w:rsidR="00EE7B79" w:rsidRPr="00274E3F" w:rsidRDefault="00EE7B79" w:rsidP="00F12D9C">
            <w:pPr>
              <w:spacing w:line="276" w:lineRule="auto"/>
              <w:rPr>
                <w:lang w:val="ro-RO"/>
              </w:rPr>
            </w:pPr>
          </w:p>
        </w:tc>
        <w:tc>
          <w:tcPr>
            <w:tcW w:w="1865" w:type="dxa"/>
            <w:shd w:val="clear" w:color="auto" w:fill="auto"/>
            <w:vAlign w:val="center"/>
          </w:tcPr>
          <w:p w14:paraId="7C252C2F" w14:textId="77777777" w:rsidR="00EE7B79" w:rsidRPr="00274E3F" w:rsidRDefault="00EE7B79" w:rsidP="00F12D9C">
            <w:pPr>
              <w:spacing w:line="276" w:lineRule="auto"/>
              <w:rPr>
                <w:lang w:val="ro-RO"/>
              </w:rPr>
            </w:pPr>
          </w:p>
        </w:tc>
        <w:tc>
          <w:tcPr>
            <w:tcW w:w="1692" w:type="dxa"/>
            <w:shd w:val="clear" w:color="auto" w:fill="auto"/>
            <w:vAlign w:val="center"/>
          </w:tcPr>
          <w:p w14:paraId="391CFC7D" w14:textId="77777777" w:rsidR="00EE7B79" w:rsidRPr="00274E3F" w:rsidRDefault="00EE7B79" w:rsidP="00F12D9C">
            <w:pPr>
              <w:spacing w:line="276" w:lineRule="auto"/>
              <w:rPr>
                <w:lang w:val="ro-RO"/>
              </w:rPr>
            </w:pPr>
          </w:p>
        </w:tc>
        <w:tc>
          <w:tcPr>
            <w:tcW w:w="1491" w:type="dxa"/>
            <w:shd w:val="clear" w:color="auto" w:fill="auto"/>
            <w:vAlign w:val="center"/>
          </w:tcPr>
          <w:p w14:paraId="280F132A" w14:textId="77777777" w:rsidR="00EE7B79" w:rsidRPr="00274E3F" w:rsidRDefault="00EE7B79" w:rsidP="00F12D9C">
            <w:pPr>
              <w:spacing w:line="276" w:lineRule="auto"/>
              <w:rPr>
                <w:lang w:val="ro-RO"/>
              </w:rPr>
            </w:pPr>
          </w:p>
        </w:tc>
        <w:tc>
          <w:tcPr>
            <w:tcW w:w="1570" w:type="dxa"/>
            <w:shd w:val="clear" w:color="auto" w:fill="auto"/>
            <w:vAlign w:val="center"/>
          </w:tcPr>
          <w:p w14:paraId="655EFE3C" w14:textId="77777777" w:rsidR="00EE7B79" w:rsidRPr="00274E3F" w:rsidRDefault="00EE7B79" w:rsidP="00F12D9C">
            <w:pPr>
              <w:spacing w:line="276" w:lineRule="auto"/>
              <w:rPr>
                <w:lang w:val="ro-RO"/>
              </w:rPr>
            </w:pPr>
          </w:p>
        </w:tc>
        <w:tc>
          <w:tcPr>
            <w:tcW w:w="1818" w:type="dxa"/>
            <w:shd w:val="clear" w:color="auto" w:fill="auto"/>
            <w:vAlign w:val="center"/>
          </w:tcPr>
          <w:p w14:paraId="084C24AF" w14:textId="77777777" w:rsidR="00EE7B79" w:rsidRPr="00274E3F" w:rsidRDefault="00EE7B79" w:rsidP="00F12D9C">
            <w:pPr>
              <w:spacing w:line="276" w:lineRule="auto"/>
              <w:rPr>
                <w:lang w:val="ro-RO"/>
              </w:rPr>
            </w:pPr>
          </w:p>
        </w:tc>
      </w:tr>
      <w:tr w:rsidR="00EE7B79" w:rsidRPr="00274E3F" w14:paraId="1A7F3DE7" w14:textId="77777777" w:rsidTr="00146DB2">
        <w:trPr>
          <w:gridAfter w:val="1"/>
          <w:wAfter w:w="13" w:type="dxa"/>
          <w:trHeight w:val="315"/>
        </w:trPr>
        <w:tc>
          <w:tcPr>
            <w:tcW w:w="1129" w:type="dxa"/>
            <w:shd w:val="clear" w:color="auto" w:fill="auto"/>
            <w:vAlign w:val="center"/>
          </w:tcPr>
          <w:p w14:paraId="6A5EC55B" w14:textId="08363EEC" w:rsidR="00EE7B79" w:rsidRPr="00274E3F" w:rsidRDefault="00EE7B79" w:rsidP="00F12D9C">
            <w:pPr>
              <w:spacing w:line="276" w:lineRule="auto"/>
              <w:rPr>
                <w:lang w:val="ro-RO"/>
              </w:rPr>
            </w:pPr>
            <w:r w:rsidRPr="00274E3F">
              <w:rPr>
                <w:lang w:val="ro-RO"/>
              </w:rPr>
              <w:t>1.1.2</w:t>
            </w:r>
          </w:p>
        </w:tc>
        <w:tc>
          <w:tcPr>
            <w:tcW w:w="2028" w:type="dxa"/>
            <w:shd w:val="clear" w:color="auto" w:fill="auto"/>
            <w:vAlign w:val="center"/>
          </w:tcPr>
          <w:p w14:paraId="50C628B9" w14:textId="75DCD94B" w:rsidR="00EE7B79" w:rsidRPr="00274E3F" w:rsidRDefault="00EE7B79" w:rsidP="00F12D9C">
            <w:pPr>
              <w:spacing w:line="276" w:lineRule="auto"/>
              <w:rPr>
                <w:lang w:val="ro-RO"/>
              </w:rPr>
            </w:pPr>
            <w:r w:rsidRPr="00274E3F">
              <w:rPr>
                <w:lang w:val="ro-RO"/>
              </w:rPr>
              <w:t>1.1.2.4</w:t>
            </w:r>
          </w:p>
        </w:tc>
        <w:tc>
          <w:tcPr>
            <w:tcW w:w="1454" w:type="dxa"/>
            <w:shd w:val="clear" w:color="auto" w:fill="auto"/>
            <w:vAlign w:val="center"/>
          </w:tcPr>
          <w:p w14:paraId="5D1513ED" w14:textId="77777777" w:rsidR="00EE7B79" w:rsidRPr="00274E3F" w:rsidRDefault="00EE7B79" w:rsidP="00F12D9C">
            <w:pPr>
              <w:spacing w:line="276" w:lineRule="auto"/>
              <w:rPr>
                <w:lang w:val="ro-RO"/>
              </w:rPr>
            </w:pPr>
          </w:p>
        </w:tc>
        <w:tc>
          <w:tcPr>
            <w:tcW w:w="1570" w:type="dxa"/>
            <w:shd w:val="clear" w:color="auto" w:fill="auto"/>
            <w:vAlign w:val="center"/>
          </w:tcPr>
          <w:p w14:paraId="0CAA5952" w14:textId="77777777" w:rsidR="00EE7B79" w:rsidRPr="00274E3F" w:rsidRDefault="00EE7B79" w:rsidP="00F12D9C">
            <w:pPr>
              <w:spacing w:line="276" w:lineRule="auto"/>
              <w:rPr>
                <w:lang w:val="ro-RO"/>
              </w:rPr>
            </w:pPr>
          </w:p>
        </w:tc>
        <w:tc>
          <w:tcPr>
            <w:tcW w:w="1865" w:type="dxa"/>
            <w:shd w:val="clear" w:color="auto" w:fill="auto"/>
            <w:vAlign w:val="center"/>
          </w:tcPr>
          <w:p w14:paraId="7E3159AE" w14:textId="77777777" w:rsidR="00EE7B79" w:rsidRPr="00274E3F" w:rsidRDefault="00EE7B79" w:rsidP="00F12D9C">
            <w:pPr>
              <w:spacing w:line="276" w:lineRule="auto"/>
              <w:rPr>
                <w:lang w:val="ro-RO"/>
              </w:rPr>
            </w:pPr>
          </w:p>
        </w:tc>
        <w:tc>
          <w:tcPr>
            <w:tcW w:w="1692" w:type="dxa"/>
            <w:shd w:val="clear" w:color="auto" w:fill="auto"/>
            <w:vAlign w:val="center"/>
          </w:tcPr>
          <w:p w14:paraId="464A5F92" w14:textId="77777777" w:rsidR="00EE7B79" w:rsidRPr="00274E3F" w:rsidRDefault="00EE7B79" w:rsidP="00F12D9C">
            <w:pPr>
              <w:spacing w:line="276" w:lineRule="auto"/>
              <w:rPr>
                <w:lang w:val="ro-RO"/>
              </w:rPr>
            </w:pPr>
          </w:p>
        </w:tc>
        <w:tc>
          <w:tcPr>
            <w:tcW w:w="1491" w:type="dxa"/>
            <w:shd w:val="clear" w:color="auto" w:fill="auto"/>
            <w:vAlign w:val="center"/>
          </w:tcPr>
          <w:p w14:paraId="2E414B84" w14:textId="77777777" w:rsidR="00EE7B79" w:rsidRPr="00274E3F" w:rsidRDefault="00EE7B79" w:rsidP="00F12D9C">
            <w:pPr>
              <w:spacing w:line="276" w:lineRule="auto"/>
              <w:rPr>
                <w:lang w:val="ro-RO"/>
              </w:rPr>
            </w:pPr>
          </w:p>
        </w:tc>
        <w:tc>
          <w:tcPr>
            <w:tcW w:w="1570" w:type="dxa"/>
            <w:shd w:val="clear" w:color="auto" w:fill="auto"/>
            <w:vAlign w:val="center"/>
          </w:tcPr>
          <w:p w14:paraId="19FADAE0" w14:textId="77777777" w:rsidR="00EE7B79" w:rsidRPr="00274E3F" w:rsidRDefault="00EE7B79" w:rsidP="00F12D9C">
            <w:pPr>
              <w:spacing w:line="276" w:lineRule="auto"/>
              <w:rPr>
                <w:lang w:val="ro-RO"/>
              </w:rPr>
            </w:pPr>
          </w:p>
        </w:tc>
        <w:tc>
          <w:tcPr>
            <w:tcW w:w="1818" w:type="dxa"/>
            <w:shd w:val="clear" w:color="auto" w:fill="auto"/>
            <w:vAlign w:val="center"/>
          </w:tcPr>
          <w:p w14:paraId="47AB87A2" w14:textId="77777777" w:rsidR="00EE7B79" w:rsidRPr="00274E3F" w:rsidRDefault="00EE7B79" w:rsidP="00F12D9C">
            <w:pPr>
              <w:spacing w:line="276" w:lineRule="auto"/>
              <w:rPr>
                <w:lang w:val="ro-RO"/>
              </w:rPr>
            </w:pPr>
          </w:p>
        </w:tc>
      </w:tr>
      <w:tr w:rsidR="00EE7B79" w:rsidRPr="00274E3F" w14:paraId="783FA8AE" w14:textId="77777777" w:rsidTr="00146DB2">
        <w:trPr>
          <w:trHeight w:val="330"/>
        </w:trPr>
        <w:tc>
          <w:tcPr>
            <w:tcW w:w="3157" w:type="dxa"/>
            <w:gridSpan w:val="2"/>
            <w:shd w:val="clear" w:color="auto" w:fill="auto"/>
            <w:vAlign w:val="center"/>
            <w:hideMark/>
          </w:tcPr>
          <w:p w14:paraId="774C5F42" w14:textId="77777777" w:rsidR="00EE7B79" w:rsidRPr="00274E3F" w:rsidRDefault="00EE7B79" w:rsidP="00F12D9C">
            <w:pPr>
              <w:spacing w:line="276" w:lineRule="auto"/>
              <w:rPr>
                <w:lang w:val="ro-RO"/>
              </w:rPr>
            </w:pPr>
            <w:r w:rsidRPr="00274E3F">
              <w:rPr>
                <w:lang w:val="ro-RO"/>
              </w:rPr>
              <w:t>Total obiectiv specific 1.1.2</w:t>
            </w:r>
          </w:p>
        </w:tc>
        <w:tc>
          <w:tcPr>
            <w:tcW w:w="1454" w:type="dxa"/>
            <w:shd w:val="clear" w:color="auto" w:fill="auto"/>
            <w:vAlign w:val="center"/>
            <w:hideMark/>
          </w:tcPr>
          <w:p w14:paraId="47EF55B8" w14:textId="77777777" w:rsidR="00EE7B79" w:rsidRPr="00274E3F" w:rsidRDefault="00EE7B79" w:rsidP="00F12D9C">
            <w:pPr>
              <w:spacing w:line="276" w:lineRule="auto"/>
              <w:rPr>
                <w:lang w:val="ro-RO"/>
              </w:rPr>
            </w:pPr>
            <w:r w:rsidRPr="00274E3F">
              <w:rPr>
                <w:lang w:val="ro-RO"/>
              </w:rPr>
              <w:t> </w:t>
            </w:r>
          </w:p>
        </w:tc>
        <w:tc>
          <w:tcPr>
            <w:tcW w:w="1570" w:type="dxa"/>
            <w:shd w:val="clear" w:color="auto" w:fill="auto"/>
            <w:vAlign w:val="center"/>
            <w:hideMark/>
          </w:tcPr>
          <w:p w14:paraId="43B85FAA" w14:textId="77777777" w:rsidR="00EE7B79" w:rsidRPr="00274E3F" w:rsidRDefault="00EE7B79" w:rsidP="00F12D9C">
            <w:pPr>
              <w:spacing w:line="276" w:lineRule="auto"/>
              <w:rPr>
                <w:lang w:val="ro-RO"/>
              </w:rPr>
            </w:pPr>
            <w:r w:rsidRPr="00274E3F">
              <w:rPr>
                <w:lang w:val="ro-RO"/>
              </w:rPr>
              <w:t>n/a</w:t>
            </w:r>
          </w:p>
        </w:tc>
        <w:tc>
          <w:tcPr>
            <w:tcW w:w="1865" w:type="dxa"/>
            <w:shd w:val="clear" w:color="auto" w:fill="auto"/>
            <w:vAlign w:val="center"/>
            <w:hideMark/>
          </w:tcPr>
          <w:p w14:paraId="133AE536" w14:textId="77777777" w:rsidR="00EE7B79" w:rsidRPr="00274E3F" w:rsidRDefault="00EE7B79" w:rsidP="00F12D9C">
            <w:pPr>
              <w:spacing w:line="276" w:lineRule="auto"/>
              <w:rPr>
                <w:lang w:val="ro-RO"/>
              </w:rPr>
            </w:pPr>
            <w:r w:rsidRPr="00274E3F">
              <w:rPr>
                <w:lang w:val="ro-RO"/>
              </w:rPr>
              <w:t> </w:t>
            </w:r>
          </w:p>
        </w:tc>
        <w:tc>
          <w:tcPr>
            <w:tcW w:w="6580" w:type="dxa"/>
            <w:gridSpan w:val="5"/>
            <w:shd w:val="clear" w:color="auto" w:fill="auto"/>
            <w:vAlign w:val="center"/>
            <w:hideMark/>
          </w:tcPr>
          <w:p w14:paraId="55780409" w14:textId="77777777" w:rsidR="00EE7B79" w:rsidRPr="00274E3F" w:rsidRDefault="00EE7B79" w:rsidP="00F12D9C">
            <w:pPr>
              <w:spacing w:line="276" w:lineRule="auto"/>
              <w:rPr>
                <w:lang w:val="ro-RO"/>
              </w:rPr>
            </w:pPr>
            <w:r w:rsidRPr="00274E3F">
              <w:rPr>
                <w:lang w:val="ro-RO"/>
              </w:rPr>
              <w:t>n/a</w:t>
            </w:r>
          </w:p>
        </w:tc>
      </w:tr>
      <w:tr w:rsidR="00EE7B79" w:rsidRPr="00274E3F" w14:paraId="3B52D347" w14:textId="77777777" w:rsidTr="00146DB2">
        <w:trPr>
          <w:trHeight w:val="315"/>
        </w:trPr>
        <w:tc>
          <w:tcPr>
            <w:tcW w:w="1129" w:type="dxa"/>
            <w:shd w:val="clear" w:color="auto" w:fill="auto"/>
            <w:vAlign w:val="center"/>
            <w:hideMark/>
          </w:tcPr>
          <w:p w14:paraId="3D370C21" w14:textId="1FD4F7AD" w:rsidR="00EE7B79" w:rsidRPr="00274E3F" w:rsidRDefault="00EE7B79" w:rsidP="00F12D9C">
            <w:pPr>
              <w:spacing w:line="276" w:lineRule="auto"/>
              <w:rPr>
                <w:lang w:val="ro-RO"/>
              </w:rPr>
            </w:pPr>
            <w:r w:rsidRPr="00274E3F">
              <w:rPr>
                <w:lang w:val="ro-RO"/>
              </w:rPr>
              <w:t>1.2.</w:t>
            </w:r>
          </w:p>
        </w:tc>
        <w:tc>
          <w:tcPr>
            <w:tcW w:w="13501" w:type="dxa"/>
            <w:gridSpan w:val="9"/>
            <w:shd w:val="clear" w:color="auto" w:fill="auto"/>
            <w:vAlign w:val="center"/>
            <w:hideMark/>
          </w:tcPr>
          <w:p w14:paraId="03D91DA4" w14:textId="7C56CF95" w:rsidR="00EE7B79" w:rsidRPr="00274E3F" w:rsidRDefault="00EE7B79" w:rsidP="00F12D9C">
            <w:pPr>
              <w:spacing w:line="276" w:lineRule="auto"/>
              <w:rPr>
                <w:lang w:val="ro-RO"/>
              </w:rPr>
            </w:pPr>
            <w:r w:rsidRPr="00274E3F">
              <w:rPr>
                <w:szCs w:val="24"/>
                <w:lang w:val="ro-RO"/>
              </w:rPr>
              <w:t xml:space="preserve">O.S.1.2. </w:t>
            </w:r>
            <w:r w:rsidRPr="00274E3F">
              <w:rPr>
                <w:bCs/>
                <w:szCs w:val="24"/>
                <w:lang w:val="ro-RO"/>
              </w:rPr>
              <w:t xml:space="preserve">Asigurarea conservării speciilor </w:t>
            </w:r>
            <w:r w:rsidR="00DE739A">
              <w:rPr>
                <w:bCs/>
                <w:szCs w:val="24"/>
                <w:lang w:val="ro-RO"/>
              </w:rPr>
              <w:t xml:space="preserve">1166 </w:t>
            </w:r>
            <w:r w:rsidRPr="00274E3F">
              <w:rPr>
                <w:bCs/>
                <w:i/>
                <w:iCs/>
                <w:szCs w:val="24"/>
                <w:lang w:val="ro-RO"/>
              </w:rPr>
              <w:t>Triturus cristatus</w:t>
            </w:r>
            <w:r w:rsidRPr="00274E3F">
              <w:rPr>
                <w:bCs/>
                <w:szCs w:val="24"/>
                <w:lang w:val="ro-RO"/>
              </w:rPr>
              <w:t xml:space="preserve"> și </w:t>
            </w:r>
            <w:r w:rsidR="00DE739A">
              <w:rPr>
                <w:bCs/>
                <w:szCs w:val="24"/>
                <w:lang w:val="ro-RO"/>
              </w:rPr>
              <w:t xml:space="preserve">2001 </w:t>
            </w:r>
            <w:r w:rsidRPr="00274E3F">
              <w:rPr>
                <w:bCs/>
                <w:i/>
                <w:iCs/>
                <w:szCs w:val="24"/>
                <w:lang w:val="ro-RO"/>
              </w:rPr>
              <w:t>Triturus montandoni</w:t>
            </w:r>
            <w:r w:rsidRPr="00274E3F">
              <w:rPr>
                <w:bCs/>
                <w:szCs w:val="24"/>
                <w:lang w:val="ro-RO"/>
              </w:rPr>
              <w:t>, în sensul menținerii stării de conservare favorabilă a acestora</w:t>
            </w:r>
          </w:p>
        </w:tc>
      </w:tr>
      <w:tr w:rsidR="00EE7B79" w:rsidRPr="00274E3F" w14:paraId="0F915FEB" w14:textId="77777777" w:rsidTr="00146DB2">
        <w:trPr>
          <w:trHeight w:val="315"/>
        </w:trPr>
        <w:tc>
          <w:tcPr>
            <w:tcW w:w="1129" w:type="dxa"/>
            <w:shd w:val="clear" w:color="auto" w:fill="auto"/>
            <w:vAlign w:val="center"/>
          </w:tcPr>
          <w:p w14:paraId="0050AC74" w14:textId="65C5C47D" w:rsidR="00EE7B79" w:rsidRPr="00274E3F" w:rsidRDefault="00EE7B79" w:rsidP="00F12D9C">
            <w:pPr>
              <w:spacing w:line="276" w:lineRule="auto"/>
              <w:rPr>
                <w:lang w:val="ro-RO"/>
              </w:rPr>
            </w:pPr>
            <w:r w:rsidRPr="00274E3F">
              <w:rPr>
                <w:lang w:val="ro-RO"/>
              </w:rPr>
              <w:t>1.2.1</w:t>
            </w:r>
          </w:p>
        </w:tc>
        <w:tc>
          <w:tcPr>
            <w:tcW w:w="13501" w:type="dxa"/>
            <w:gridSpan w:val="9"/>
            <w:shd w:val="clear" w:color="auto" w:fill="auto"/>
            <w:vAlign w:val="center"/>
          </w:tcPr>
          <w:p w14:paraId="31F498A9" w14:textId="2936B0AA" w:rsidR="00EE7B79" w:rsidRPr="00274E3F" w:rsidRDefault="00EE7B79" w:rsidP="00F12D9C">
            <w:pPr>
              <w:spacing w:line="276" w:lineRule="auto"/>
              <w:rPr>
                <w:lang w:val="ro-RO"/>
              </w:rPr>
            </w:pPr>
            <w:r w:rsidRPr="00274E3F">
              <w:rPr>
                <w:szCs w:val="24"/>
                <w:lang w:val="ro-RO"/>
              </w:rPr>
              <w:t>O.S.1.2.1</w:t>
            </w:r>
            <w:r w:rsidRPr="00274E3F">
              <w:rPr>
                <w:bCs/>
                <w:szCs w:val="24"/>
                <w:lang w:val="ro-RO"/>
              </w:rPr>
              <w:t xml:space="preserve">. </w:t>
            </w:r>
            <w:r w:rsidRPr="00274E3F">
              <w:rPr>
                <w:szCs w:val="24"/>
                <w:lang w:val="ro-RO"/>
              </w:rPr>
              <w:t xml:space="preserve">Asigurarea atingerii unei stări de conservare favorabile din punct de vedere a efectivelor populației speciilor </w:t>
            </w:r>
            <w:r w:rsidR="00DE739A">
              <w:rPr>
                <w:szCs w:val="24"/>
                <w:lang w:val="ro-RO"/>
              </w:rPr>
              <w:t xml:space="preserve">1166 </w:t>
            </w:r>
            <w:r w:rsidRPr="00274E3F">
              <w:rPr>
                <w:i/>
                <w:iCs/>
                <w:szCs w:val="24"/>
                <w:lang w:val="ro-RO"/>
              </w:rPr>
              <w:t>Triturus cristatus</w:t>
            </w:r>
            <w:r w:rsidRPr="00274E3F">
              <w:rPr>
                <w:szCs w:val="24"/>
                <w:lang w:val="ro-RO"/>
              </w:rPr>
              <w:t xml:space="preserve"> și </w:t>
            </w:r>
            <w:r w:rsidR="00DE739A">
              <w:rPr>
                <w:szCs w:val="24"/>
                <w:lang w:val="ro-RO"/>
              </w:rPr>
              <w:t xml:space="preserve">2001 </w:t>
            </w:r>
            <w:r w:rsidRPr="00274E3F">
              <w:rPr>
                <w:i/>
                <w:iCs/>
                <w:szCs w:val="24"/>
                <w:lang w:val="ro-RO"/>
              </w:rPr>
              <w:t>Triturus montandoni</w:t>
            </w:r>
            <w:r w:rsidRPr="00274E3F">
              <w:rPr>
                <w:szCs w:val="24"/>
                <w:lang w:val="ro-RO"/>
              </w:rPr>
              <w:t>.</w:t>
            </w:r>
          </w:p>
        </w:tc>
      </w:tr>
      <w:tr w:rsidR="00EE7B79" w:rsidRPr="00274E3F" w14:paraId="6D07DDD7" w14:textId="77777777" w:rsidTr="00146DB2">
        <w:trPr>
          <w:gridAfter w:val="1"/>
          <w:wAfter w:w="13" w:type="dxa"/>
          <w:trHeight w:val="315"/>
        </w:trPr>
        <w:tc>
          <w:tcPr>
            <w:tcW w:w="1129" w:type="dxa"/>
            <w:shd w:val="clear" w:color="auto" w:fill="auto"/>
            <w:vAlign w:val="center"/>
          </w:tcPr>
          <w:p w14:paraId="73801532" w14:textId="77777777" w:rsidR="00EE7B79" w:rsidRPr="00274E3F" w:rsidRDefault="00EE7B79" w:rsidP="00F12D9C">
            <w:pPr>
              <w:spacing w:line="276" w:lineRule="auto"/>
              <w:rPr>
                <w:lang w:val="ro-RO"/>
              </w:rPr>
            </w:pPr>
            <w:r w:rsidRPr="00274E3F">
              <w:rPr>
                <w:lang w:val="ro-RO"/>
              </w:rPr>
              <w:t>1.2.1.</w:t>
            </w:r>
          </w:p>
        </w:tc>
        <w:tc>
          <w:tcPr>
            <w:tcW w:w="2028" w:type="dxa"/>
            <w:shd w:val="clear" w:color="auto" w:fill="auto"/>
            <w:vAlign w:val="center"/>
          </w:tcPr>
          <w:p w14:paraId="13BA072B" w14:textId="77777777" w:rsidR="00EE7B79" w:rsidRPr="00274E3F" w:rsidRDefault="00EE7B79" w:rsidP="00F12D9C">
            <w:pPr>
              <w:spacing w:line="276" w:lineRule="auto"/>
              <w:rPr>
                <w:lang w:val="ro-RO"/>
              </w:rPr>
            </w:pPr>
            <w:r w:rsidRPr="00274E3F">
              <w:rPr>
                <w:lang w:val="ro-RO"/>
              </w:rPr>
              <w:t>1.2.1.1</w:t>
            </w:r>
          </w:p>
        </w:tc>
        <w:tc>
          <w:tcPr>
            <w:tcW w:w="1454" w:type="dxa"/>
            <w:shd w:val="clear" w:color="auto" w:fill="auto"/>
            <w:vAlign w:val="center"/>
          </w:tcPr>
          <w:p w14:paraId="62B1B497" w14:textId="77777777" w:rsidR="00EE7B79" w:rsidRPr="00274E3F" w:rsidRDefault="00EE7B79" w:rsidP="00F12D9C">
            <w:pPr>
              <w:spacing w:line="276" w:lineRule="auto"/>
              <w:rPr>
                <w:lang w:val="ro-RO"/>
              </w:rPr>
            </w:pPr>
          </w:p>
        </w:tc>
        <w:tc>
          <w:tcPr>
            <w:tcW w:w="1570" w:type="dxa"/>
            <w:shd w:val="clear" w:color="auto" w:fill="auto"/>
            <w:vAlign w:val="center"/>
          </w:tcPr>
          <w:p w14:paraId="5669F8FE" w14:textId="77777777" w:rsidR="00EE7B79" w:rsidRPr="00274E3F" w:rsidRDefault="00EE7B79" w:rsidP="00F12D9C">
            <w:pPr>
              <w:spacing w:line="276" w:lineRule="auto"/>
              <w:rPr>
                <w:lang w:val="ro-RO"/>
              </w:rPr>
            </w:pPr>
          </w:p>
        </w:tc>
        <w:tc>
          <w:tcPr>
            <w:tcW w:w="1865" w:type="dxa"/>
            <w:shd w:val="clear" w:color="auto" w:fill="auto"/>
            <w:vAlign w:val="center"/>
          </w:tcPr>
          <w:p w14:paraId="3A8216F1" w14:textId="77777777" w:rsidR="00EE7B79" w:rsidRPr="00274E3F" w:rsidRDefault="00EE7B79" w:rsidP="00F12D9C">
            <w:pPr>
              <w:spacing w:line="276" w:lineRule="auto"/>
              <w:rPr>
                <w:lang w:val="ro-RO"/>
              </w:rPr>
            </w:pPr>
          </w:p>
        </w:tc>
        <w:tc>
          <w:tcPr>
            <w:tcW w:w="1692" w:type="dxa"/>
            <w:shd w:val="clear" w:color="auto" w:fill="auto"/>
            <w:vAlign w:val="center"/>
          </w:tcPr>
          <w:p w14:paraId="2BB70042" w14:textId="77777777" w:rsidR="00EE7B79" w:rsidRPr="00274E3F" w:rsidRDefault="00EE7B79" w:rsidP="00F12D9C">
            <w:pPr>
              <w:spacing w:line="276" w:lineRule="auto"/>
              <w:rPr>
                <w:lang w:val="ro-RO"/>
              </w:rPr>
            </w:pPr>
          </w:p>
        </w:tc>
        <w:tc>
          <w:tcPr>
            <w:tcW w:w="1491" w:type="dxa"/>
            <w:shd w:val="clear" w:color="auto" w:fill="auto"/>
            <w:vAlign w:val="center"/>
          </w:tcPr>
          <w:p w14:paraId="26919C40" w14:textId="77777777" w:rsidR="00EE7B79" w:rsidRPr="00274E3F" w:rsidRDefault="00EE7B79" w:rsidP="00F12D9C">
            <w:pPr>
              <w:spacing w:line="276" w:lineRule="auto"/>
              <w:rPr>
                <w:lang w:val="ro-RO"/>
              </w:rPr>
            </w:pPr>
          </w:p>
        </w:tc>
        <w:tc>
          <w:tcPr>
            <w:tcW w:w="1570" w:type="dxa"/>
            <w:shd w:val="clear" w:color="auto" w:fill="auto"/>
            <w:vAlign w:val="center"/>
          </w:tcPr>
          <w:p w14:paraId="3B240689" w14:textId="77777777" w:rsidR="00EE7B79" w:rsidRPr="00274E3F" w:rsidRDefault="00EE7B79" w:rsidP="00F12D9C">
            <w:pPr>
              <w:spacing w:line="276" w:lineRule="auto"/>
              <w:rPr>
                <w:lang w:val="ro-RO"/>
              </w:rPr>
            </w:pPr>
          </w:p>
        </w:tc>
        <w:tc>
          <w:tcPr>
            <w:tcW w:w="1818" w:type="dxa"/>
            <w:shd w:val="clear" w:color="auto" w:fill="auto"/>
            <w:vAlign w:val="center"/>
          </w:tcPr>
          <w:p w14:paraId="701B93F4" w14:textId="77777777" w:rsidR="00EE7B79" w:rsidRPr="00274E3F" w:rsidRDefault="00EE7B79" w:rsidP="00F12D9C">
            <w:pPr>
              <w:spacing w:line="276" w:lineRule="auto"/>
              <w:rPr>
                <w:lang w:val="ro-RO"/>
              </w:rPr>
            </w:pPr>
          </w:p>
        </w:tc>
      </w:tr>
      <w:tr w:rsidR="00EE7B79" w:rsidRPr="00274E3F" w14:paraId="2E986A25" w14:textId="77777777" w:rsidTr="00146DB2">
        <w:trPr>
          <w:gridAfter w:val="1"/>
          <w:wAfter w:w="13" w:type="dxa"/>
          <w:trHeight w:val="315"/>
        </w:trPr>
        <w:tc>
          <w:tcPr>
            <w:tcW w:w="1129" w:type="dxa"/>
            <w:shd w:val="clear" w:color="auto" w:fill="auto"/>
            <w:vAlign w:val="center"/>
          </w:tcPr>
          <w:p w14:paraId="61D67804" w14:textId="77777777" w:rsidR="00EE7B79" w:rsidRPr="00274E3F" w:rsidRDefault="00EE7B79" w:rsidP="00F12D9C">
            <w:pPr>
              <w:spacing w:line="276" w:lineRule="auto"/>
              <w:rPr>
                <w:lang w:val="ro-RO"/>
              </w:rPr>
            </w:pPr>
            <w:r w:rsidRPr="00274E3F">
              <w:rPr>
                <w:lang w:val="ro-RO"/>
              </w:rPr>
              <w:t>1.2.1.</w:t>
            </w:r>
          </w:p>
        </w:tc>
        <w:tc>
          <w:tcPr>
            <w:tcW w:w="2028" w:type="dxa"/>
            <w:shd w:val="clear" w:color="auto" w:fill="auto"/>
            <w:vAlign w:val="center"/>
          </w:tcPr>
          <w:p w14:paraId="7BC7157B" w14:textId="77777777" w:rsidR="00EE7B79" w:rsidRPr="00274E3F" w:rsidRDefault="00EE7B79" w:rsidP="00F12D9C">
            <w:pPr>
              <w:spacing w:line="276" w:lineRule="auto"/>
              <w:rPr>
                <w:lang w:val="ro-RO"/>
              </w:rPr>
            </w:pPr>
            <w:r w:rsidRPr="00274E3F">
              <w:rPr>
                <w:lang w:val="ro-RO"/>
              </w:rPr>
              <w:t>1.2.1.2</w:t>
            </w:r>
          </w:p>
        </w:tc>
        <w:tc>
          <w:tcPr>
            <w:tcW w:w="1454" w:type="dxa"/>
            <w:shd w:val="clear" w:color="auto" w:fill="auto"/>
            <w:vAlign w:val="center"/>
          </w:tcPr>
          <w:p w14:paraId="1F8FFC55" w14:textId="77777777" w:rsidR="00EE7B79" w:rsidRPr="00274E3F" w:rsidRDefault="00EE7B79" w:rsidP="00F12D9C">
            <w:pPr>
              <w:spacing w:line="276" w:lineRule="auto"/>
              <w:rPr>
                <w:lang w:val="ro-RO"/>
              </w:rPr>
            </w:pPr>
          </w:p>
        </w:tc>
        <w:tc>
          <w:tcPr>
            <w:tcW w:w="1570" w:type="dxa"/>
            <w:shd w:val="clear" w:color="auto" w:fill="auto"/>
            <w:vAlign w:val="center"/>
          </w:tcPr>
          <w:p w14:paraId="71D00B0A" w14:textId="77777777" w:rsidR="00EE7B79" w:rsidRPr="00274E3F" w:rsidRDefault="00EE7B79" w:rsidP="00F12D9C">
            <w:pPr>
              <w:spacing w:line="276" w:lineRule="auto"/>
              <w:rPr>
                <w:lang w:val="ro-RO"/>
              </w:rPr>
            </w:pPr>
          </w:p>
        </w:tc>
        <w:tc>
          <w:tcPr>
            <w:tcW w:w="1865" w:type="dxa"/>
            <w:shd w:val="clear" w:color="auto" w:fill="auto"/>
            <w:vAlign w:val="center"/>
          </w:tcPr>
          <w:p w14:paraId="55446762" w14:textId="77777777" w:rsidR="00EE7B79" w:rsidRPr="00274E3F" w:rsidRDefault="00EE7B79" w:rsidP="00F12D9C">
            <w:pPr>
              <w:spacing w:line="276" w:lineRule="auto"/>
              <w:rPr>
                <w:lang w:val="ro-RO"/>
              </w:rPr>
            </w:pPr>
          </w:p>
        </w:tc>
        <w:tc>
          <w:tcPr>
            <w:tcW w:w="1692" w:type="dxa"/>
            <w:shd w:val="clear" w:color="auto" w:fill="auto"/>
            <w:vAlign w:val="center"/>
          </w:tcPr>
          <w:p w14:paraId="3C3EF20B" w14:textId="77777777" w:rsidR="00EE7B79" w:rsidRPr="00274E3F" w:rsidRDefault="00EE7B79" w:rsidP="00F12D9C">
            <w:pPr>
              <w:spacing w:line="276" w:lineRule="auto"/>
              <w:rPr>
                <w:lang w:val="ro-RO"/>
              </w:rPr>
            </w:pPr>
          </w:p>
        </w:tc>
        <w:tc>
          <w:tcPr>
            <w:tcW w:w="1491" w:type="dxa"/>
            <w:shd w:val="clear" w:color="auto" w:fill="auto"/>
            <w:vAlign w:val="center"/>
          </w:tcPr>
          <w:p w14:paraId="55D868DC" w14:textId="77777777" w:rsidR="00EE7B79" w:rsidRPr="00274E3F" w:rsidRDefault="00EE7B79" w:rsidP="00F12D9C">
            <w:pPr>
              <w:spacing w:line="276" w:lineRule="auto"/>
              <w:rPr>
                <w:lang w:val="ro-RO"/>
              </w:rPr>
            </w:pPr>
          </w:p>
        </w:tc>
        <w:tc>
          <w:tcPr>
            <w:tcW w:w="1570" w:type="dxa"/>
            <w:shd w:val="clear" w:color="auto" w:fill="auto"/>
            <w:vAlign w:val="center"/>
          </w:tcPr>
          <w:p w14:paraId="6A3BAA18" w14:textId="77777777" w:rsidR="00EE7B79" w:rsidRPr="00274E3F" w:rsidRDefault="00EE7B79" w:rsidP="00F12D9C">
            <w:pPr>
              <w:spacing w:line="276" w:lineRule="auto"/>
              <w:rPr>
                <w:lang w:val="ro-RO"/>
              </w:rPr>
            </w:pPr>
          </w:p>
        </w:tc>
        <w:tc>
          <w:tcPr>
            <w:tcW w:w="1818" w:type="dxa"/>
            <w:shd w:val="clear" w:color="auto" w:fill="auto"/>
            <w:vAlign w:val="center"/>
          </w:tcPr>
          <w:p w14:paraId="0DF94352" w14:textId="77777777" w:rsidR="00EE7B79" w:rsidRPr="00274E3F" w:rsidRDefault="00EE7B79" w:rsidP="00F12D9C">
            <w:pPr>
              <w:spacing w:line="276" w:lineRule="auto"/>
              <w:rPr>
                <w:lang w:val="ro-RO"/>
              </w:rPr>
            </w:pPr>
          </w:p>
        </w:tc>
      </w:tr>
      <w:tr w:rsidR="008C6999" w:rsidRPr="00274E3F" w14:paraId="7D59C62F" w14:textId="77777777" w:rsidTr="00146DB2">
        <w:trPr>
          <w:gridAfter w:val="1"/>
          <w:wAfter w:w="13" w:type="dxa"/>
          <w:trHeight w:val="315"/>
        </w:trPr>
        <w:tc>
          <w:tcPr>
            <w:tcW w:w="1129" w:type="dxa"/>
            <w:shd w:val="clear" w:color="auto" w:fill="auto"/>
            <w:vAlign w:val="center"/>
          </w:tcPr>
          <w:p w14:paraId="748E4677" w14:textId="37CA0B3B" w:rsidR="008C6999" w:rsidRPr="00274E3F" w:rsidRDefault="008C6999" w:rsidP="00F12D9C">
            <w:pPr>
              <w:spacing w:line="276" w:lineRule="auto"/>
              <w:rPr>
                <w:lang w:val="ro-RO"/>
              </w:rPr>
            </w:pPr>
            <w:r w:rsidRPr="00274E3F">
              <w:rPr>
                <w:lang w:val="ro-RO"/>
              </w:rPr>
              <w:t>1.2.1.</w:t>
            </w:r>
          </w:p>
        </w:tc>
        <w:tc>
          <w:tcPr>
            <w:tcW w:w="2028" w:type="dxa"/>
            <w:shd w:val="clear" w:color="auto" w:fill="auto"/>
            <w:vAlign w:val="center"/>
          </w:tcPr>
          <w:p w14:paraId="1132349A" w14:textId="1C8AEA0C" w:rsidR="008C6999" w:rsidRPr="00274E3F" w:rsidRDefault="008C6999" w:rsidP="00F12D9C">
            <w:pPr>
              <w:spacing w:line="276" w:lineRule="auto"/>
              <w:rPr>
                <w:lang w:val="ro-RO"/>
              </w:rPr>
            </w:pPr>
            <w:r w:rsidRPr="00274E3F">
              <w:rPr>
                <w:lang w:val="ro-RO"/>
              </w:rPr>
              <w:t>1.2.1.3</w:t>
            </w:r>
          </w:p>
        </w:tc>
        <w:tc>
          <w:tcPr>
            <w:tcW w:w="1454" w:type="dxa"/>
            <w:shd w:val="clear" w:color="auto" w:fill="auto"/>
            <w:vAlign w:val="center"/>
          </w:tcPr>
          <w:p w14:paraId="4E18A4AD" w14:textId="77777777" w:rsidR="008C6999" w:rsidRPr="00274E3F" w:rsidRDefault="008C6999" w:rsidP="00F12D9C">
            <w:pPr>
              <w:spacing w:line="276" w:lineRule="auto"/>
              <w:rPr>
                <w:lang w:val="ro-RO"/>
              </w:rPr>
            </w:pPr>
          </w:p>
        </w:tc>
        <w:tc>
          <w:tcPr>
            <w:tcW w:w="1570" w:type="dxa"/>
            <w:shd w:val="clear" w:color="auto" w:fill="auto"/>
            <w:vAlign w:val="center"/>
          </w:tcPr>
          <w:p w14:paraId="22726B8C" w14:textId="77777777" w:rsidR="008C6999" w:rsidRPr="00274E3F" w:rsidRDefault="008C6999" w:rsidP="00F12D9C">
            <w:pPr>
              <w:spacing w:line="276" w:lineRule="auto"/>
              <w:rPr>
                <w:lang w:val="ro-RO"/>
              </w:rPr>
            </w:pPr>
          </w:p>
        </w:tc>
        <w:tc>
          <w:tcPr>
            <w:tcW w:w="1865" w:type="dxa"/>
            <w:shd w:val="clear" w:color="auto" w:fill="auto"/>
            <w:vAlign w:val="center"/>
          </w:tcPr>
          <w:p w14:paraId="1A94A683" w14:textId="77777777" w:rsidR="008C6999" w:rsidRPr="00274E3F" w:rsidRDefault="008C6999" w:rsidP="00F12D9C">
            <w:pPr>
              <w:spacing w:line="276" w:lineRule="auto"/>
              <w:rPr>
                <w:lang w:val="ro-RO"/>
              </w:rPr>
            </w:pPr>
          </w:p>
        </w:tc>
        <w:tc>
          <w:tcPr>
            <w:tcW w:w="1692" w:type="dxa"/>
            <w:shd w:val="clear" w:color="auto" w:fill="auto"/>
            <w:vAlign w:val="center"/>
          </w:tcPr>
          <w:p w14:paraId="53C4C276" w14:textId="77777777" w:rsidR="008C6999" w:rsidRPr="00274E3F" w:rsidRDefault="008C6999" w:rsidP="00F12D9C">
            <w:pPr>
              <w:spacing w:line="276" w:lineRule="auto"/>
              <w:rPr>
                <w:lang w:val="ro-RO"/>
              </w:rPr>
            </w:pPr>
          </w:p>
        </w:tc>
        <w:tc>
          <w:tcPr>
            <w:tcW w:w="1491" w:type="dxa"/>
            <w:shd w:val="clear" w:color="auto" w:fill="auto"/>
            <w:vAlign w:val="center"/>
          </w:tcPr>
          <w:p w14:paraId="3E64FEA9" w14:textId="77777777" w:rsidR="008C6999" w:rsidRPr="00274E3F" w:rsidRDefault="008C6999" w:rsidP="00F12D9C">
            <w:pPr>
              <w:spacing w:line="276" w:lineRule="auto"/>
              <w:rPr>
                <w:lang w:val="ro-RO"/>
              </w:rPr>
            </w:pPr>
          </w:p>
        </w:tc>
        <w:tc>
          <w:tcPr>
            <w:tcW w:w="1570" w:type="dxa"/>
            <w:shd w:val="clear" w:color="auto" w:fill="auto"/>
            <w:vAlign w:val="center"/>
          </w:tcPr>
          <w:p w14:paraId="438A7269" w14:textId="77777777" w:rsidR="008C6999" w:rsidRPr="00274E3F" w:rsidRDefault="008C6999" w:rsidP="00F12D9C">
            <w:pPr>
              <w:spacing w:line="276" w:lineRule="auto"/>
              <w:rPr>
                <w:lang w:val="ro-RO"/>
              </w:rPr>
            </w:pPr>
          </w:p>
        </w:tc>
        <w:tc>
          <w:tcPr>
            <w:tcW w:w="1818" w:type="dxa"/>
            <w:shd w:val="clear" w:color="auto" w:fill="auto"/>
            <w:vAlign w:val="center"/>
          </w:tcPr>
          <w:p w14:paraId="3153F7E4" w14:textId="77777777" w:rsidR="008C6999" w:rsidRPr="00274E3F" w:rsidRDefault="008C6999" w:rsidP="00F12D9C">
            <w:pPr>
              <w:spacing w:line="276" w:lineRule="auto"/>
              <w:rPr>
                <w:lang w:val="ro-RO"/>
              </w:rPr>
            </w:pPr>
          </w:p>
        </w:tc>
      </w:tr>
      <w:tr w:rsidR="008C6999" w:rsidRPr="00274E3F" w14:paraId="5829AFFD" w14:textId="77777777" w:rsidTr="00146DB2">
        <w:trPr>
          <w:trHeight w:val="330"/>
        </w:trPr>
        <w:tc>
          <w:tcPr>
            <w:tcW w:w="3157" w:type="dxa"/>
            <w:gridSpan w:val="2"/>
            <w:shd w:val="clear" w:color="auto" w:fill="auto"/>
            <w:vAlign w:val="center"/>
            <w:hideMark/>
          </w:tcPr>
          <w:p w14:paraId="282CE09D" w14:textId="77777777" w:rsidR="008C6999" w:rsidRPr="00274E3F" w:rsidRDefault="008C6999" w:rsidP="00F12D9C">
            <w:pPr>
              <w:spacing w:line="276" w:lineRule="auto"/>
              <w:rPr>
                <w:lang w:val="ro-RO"/>
              </w:rPr>
            </w:pPr>
            <w:r w:rsidRPr="00274E3F">
              <w:rPr>
                <w:lang w:val="ro-RO"/>
              </w:rPr>
              <w:t>Total obiectiv specific 1.2.1</w:t>
            </w:r>
          </w:p>
        </w:tc>
        <w:tc>
          <w:tcPr>
            <w:tcW w:w="1454" w:type="dxa"/>
            <w:shd w:val="clear" w:color="auto" w:fill="auto"/>
            <w:vAlign w:val="center"/>
            <w:hideMark/>
          </w:tcPr>
          <w:p w14:paraId="5CB1B256"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28137C23"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0E8E1DF7"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7D2038A3" w14:textId="77777777" w:rsidR="008C6999" w:rsidRPr="00274E3F" w:rsidRDefault="008C6999" w:rsidP="00F12D9C">
            <w:pPr>
              <w:spacing w:line="276" w:lineRule="auto"/>
              <w:rPr>
                <w:lang w:val="ro-RO"/>
              </w:rPr>
            </w:pPr>
            <w:r w:rsidRPr="00274E3F">
              <w:rPr>
                <w:lang w:val="ro-RO"/>
              </w:rPr>
              <w:t>n/a</w:t>
            </w:r>
          </w:p>
        </w:tc>
      </w:tr>
      <w:tr w:rsidR="008C6999" w:rsidRPr="00274E3F" w14:paraId="2B6F7E97" w14:textId="77777777" w:rsidTr="00146DB2">
        <w:trPr>
          <w:trHeight w:val="315"/>
        </w:trPr>
        <w:tc>
          <w:tcPr>
            <w:tcW w:w="1129" w:type="dxa"/>
            <w:shd w:val="clear" w:color="auto" w:fill="auto"/>
            <w:vAlign w:val="center"/>
            <w:hideMark/>
          </w:tcPr>
          <w:p w14:paraId="5251509B" w14:textId="77777777" w:rsidR="008C6999" w:rsidRPr="00274E3F" w:rsidRDefault="008C6999" w:rsidP="00F12D9C">
            <w:pPr>
              <w:spacing w:line="276" w:lineRule="auto"/>
              <w:rPr>
                <w:lang w:val="ro-RO"/>
              </w:rPr>
            </w:pPr>
            <w:r w:rsidRPr="00274E3F">
              <w:rPr>
                <w:lang w:val="ro-RO"/>
              </w:rPr>
              <w:t>1.2.2</w:t>
            </w:r>
          </w:p>
        </w:tc>
        <w:tc>
          <w:tcPr>
            <w:tcW w:w="13501" w:type="dxa"/>
            <w:gridSpan w:val="9"/>
            <w:shd w:val="clear" w:color="auto" w:fill="auto"/>
            <w:vAlign w:val="center"/>
            <w:hideMark/>
          </w:tcPr>
          <w:p w14:paraId="148E2008" w14:textId="525D13D3" w:rsidR="008C6999" w:rsidRPr="00274E3F" w:rsidRDefault="008C6999" w:rsidP="00F12D9C">
            <w:pPr>
              <w:spacing w:line="276" w:lineRule="auto"/>
              <w:rPr>
                <w:lang w:val="ro-RO"/>
              </w:rPr>
            </w:pPr>
            <w:r w:rsidRPr="00274E3F">
              <w:rPr>
                <w:szCs w:val="24"/>
                <w:lang w:val="ro-RO"/>
              </w:rPr>
              <w:t xml:space="preserve">O.S.1.2.2. Asigurarea conservării habitatului speciilor </w:t>
            </w:r>
            <w:r w:rsidR="00DE739A">
              <w:rPr>
                <w:szCs w:val="24"/>
                <w:lang w:val="ro-RO"/>
              </w:rPr>
              <w:t xml:space="preserve">1166 </w:t>
            </w:r>
            <w:r w:rsidRPr="00274E3F">
              <w:rPr>
                <w:i/>
                <w:iCs/>
                <w:szCs w:val="24"/>
                <w:lang w:val="ro-RO"/>
              </w:rPr>
              <w:t>Triturus cristatus</w:t>
            </w:r>
            <w:r w:rsidRPr="00274E3F">
              <w:rPr>
                <w:szCs w:val="24"/>
                <w:lang w:val="ro-RO"/>
              </w:rPr>
              <w:t xml:space="preserve"> și </w:t>
            </w:r>
            <w:r w:rsidR="00DE739A">
              <w:rPr>
                <w:szCs w:val="24"/>
                <w:lang w:val="ro-RO"/>
              </w:rPr>
              <w:t xml:space="preserve">2001 </w:t>
            </w:r>
            <w:r w:rsidRPr="00274E3F">
              <w:rPr>
                <w:i/>
                <w:iCs/>
                <w:szCs w:val="24"/>
                <w:lang w:val="ro-RO"/>
              </w:rPr>
              <w:t>Triturus montandoni</w:t>
            </w:r>
            <w:r w:rsidRPr="00274E3F">
              <w:rPr>
                <w:szCs w:val="24"/>
                <w:lang w:val="ro-RO"/>
              </w:rPr>
              <w:t>, în sensul menținerii stării de conservare favorabilă din punct de vedere al habitatului speciei.</w:t>
            </w:r>
          </w:p>
        </w:tc>
      </w:tr>
      <w:tr w:rsidR="008C6999" w:rsidRPr="00274E3F" w14:paraId="23819E78" w14:textId="77777777" w:rsidTr="00146DB2">
        <w:trPr>
          <w:gridAfter w:val="1"/>
          <w:wAfter w:w="13" w:type="dxa"/>
          <w:trHeight w:val="315"/>
        </w:trPr>
        <w:tc>
          <w:tcPr>
            <w:tcW w:w="1129" w:type="dxa"/>
            <w:shd w:val="clear" w:color="auto" w:fill="auto"/>
            <w:vAlign w:val="center"/>
          </w:tcPr>
          <w:p w14:paraId="6F583CB9" w14:textId="77777777"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271E6531" w14:textId="77777777" w:rsidR="008C6999" w:rsidRPr="00274E3F" w:rsidRDefault="008C6999" w:rsidP="00F12D9C">
            <w:pPr>
              <w:spacing w:line="276" w:lineRule="auto"/>
              <w:rPr>
                <w:lang w:val="ro-RO"/>
              </w:rPr>
            </w:pPr>
            <w:r w:rsidRPr="00274E3F">
              <w:rPr>
                <w:lang w:val="ro-RO"/>
              </w:rPr>
              <w:t>1.2.2.1</w:t>
            </w:r>
          </w:p>
        </w:tc>
        <w:tc>
          <w:tcPr>
            <w:tcW w:w="1454" w:type="dxa"/>
            <w:shd w:val="clear" w:color="auto" w:fill="auto"/>
            <w:vAlign w:val="center"/>
          </w:tcPr>
          <w:p w14:paraId="541CD680" w14:textId="77777777" w:rsidR="008C6999" w:rsidRPr="00274E3F" w:rsidRDefault="008C6999" w:rsidP="00F12D9C">
            <w:pPr>
              <w:spacing w:line="276" w:lineRule="auto"/>
              <w:rPr>
                <w:lang w:val="ro-RO"/>
              </w:rPr>
            </w:pPr>
          </w:p>
        </w:tc>
        <w:tc>
          <w:tcPr>
            <w:tcW w:w="1570" w:type="dxa"/>
            <w:shd w:val="clear" w:color="auto" w:fill="auto"/>
            <w:vAlign w:val="center"/>
          </w:tcPr>
          <w:p w14:paraId="715DD433" w14:textId="77777777" w:rsidR="008C6999" w:rsidRPr="00274E3F" w:rsidRDefault="008C6999" w:rsidP="00F12D9C">
            <w:pPr>
              <w:spacing w:line="276" w:lineRule="auto"/>
              <w:rPr>
                <w:lang w:val="ro-RO"/>
              </w:rPr>
            </w:pPr>
          </w:p>
        </w:tc>
        <w:tc>
          <w:tcPr>
            <w:tcW w:w="1865" w:type="dxa"/>
            <w:shd w:val="clear" w:color="auto" w:fill="auto"/>
            <w:vAlign w:val="center"/>
          </w:tcPr>
          <w:p w14:paraId="37A2915A" w14:textId="77777777" w:rsidR="008C6999" w:rsidRPr="00274E3F" w:rsidRDefault="008C6999" w:rsidP="00F12D9C">
            <w:pPr>
              <w:spacing w:line="276" w:lineRule="auto"/>
              <w:rPr>
                <w:lang w:val="ro-RO"/>
              </w:rPr>
            </w:pPr>
          </w:p>
        </w:tc>
        <w:tc>
          <w:tcPr>
            <w:tcW w:w="1692" w:type="dxa"/>
            <w:shd w:val="clear" w:color="auto" w:fill="auto"/>
            <w:vAlign w:val="center"/>
          </w:tcPr>
          <w:p w14:paraId="72AF0807" w14:textId="77777777" w:rsidR="008C6999" w:rsidRPr="00274E3F" w:rsidRDefault="008C6999" w:rsidP="00F12D9C">
            <w:pPr>
              <w:spacing w:line="276" w:lineRule="auto"/>
              <w:rPr>
                <w:lang w:val="ro-RO"/>
              </w:rPr>
            </w:pPr>
          </w:p>
        </w:tc>
        <w:tc>
          <w:tcPr>
            <w:tcW w:w="1491" w:type="dxa"/>
            <w:shd w:val="clear" w:color="auto" w:fill="auto"/>
            <w:vAlign w:val="center"/>
          </w:tcPr>
          <w:p w14:paraId="3FD3E8AF" w14:textId="77777777" w:rsidR="008C6999" w:rsidRPr="00274E3F" w:rsidRDefault="008C6999" w:rsidP="00F12D9C">
            <w:pPr>
              <w:spacing w:line="276" w:lineRule="auto"/>
              <w:rPr>
                <w:lang w:val="ro-RO"/>
              </w:rPr>
            </w:pPr>
          </w:p>
        </w:tc>
        <w:tc>
          <w:tcPr>
            <w:tcW w:w="1570" w:type="dxa"/>
            <w:shd w:val="clear" w:color="auto" w:fill="auto"/>
            <w:vAlign w:val="center"/>
          </w:tcPr>
          <w:p w14:paraId="3F924A08" w14:textId="77777777" w:rsidR="008C6999" w:rsidRPr="00274E3F" w:rsidRDefault="008C6999" w:rsidP="00F12D9C">
            <w:pPr>
              <w:spacing w:line="276" w:lineRule="auto"/>
              <w:rPr>
                <w:lang w:val="ro-RO"/>
              </w:rPr>
            </w:pPr>
          </w:p>
        </w:tc>
        <w:tc>
          <w:tcPr>
            <w:tcW w:w="1818" w:type="dxa"/>
            <w:shd w:val="clear" w:color="auto" w:fill="auto"/>
            <w:vAlign w:val="center"/>
          </w:tcPr>
          <w:p w14:paraId="6A2EE12E" w14:textId="77777777" w:rsidR="008C6999" w:rsidRPr="00274E3F" w:rsidRDefault="008C6999" w:rsidP="00F12D9C">
            <w:pPr>
              <w:spacing w:line="276" w:lineRule="auto"/>
              <w:rPr>
                <w:lang w:val="ro-RO"/>
              </w:rPr>
            </w:pPr>
          </w:p>
        </w:tc>
      </w:tr>
      <w:tr w:rsidR="008C6999" w:rsidRPr="00274E3F" w14:paraId="4D5F53FD" w14:textId="77777777" w:rsidTr="00146DB2">
        <w:trPr>
          <w:gridAfter w:val="1"/>
          <w:wAfter w:w="13" w:type="dxa"/>
          <w:trHeight w:val="315"/>
        </w:trPr>
        <w:tc>
          <w:tcPr>
            <w:tcW w:w="1129" w:type="dxa"/>
            <w:shd w:val="clear" w:color="auto" w:fill="auto"/>
            <w:vAlign w:val="center"/>
          </w:tcPr>
          <w:p w14:paraId="3EA925A1" w14:textId="77777777"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7A1568A0" w14:textId="77777777" w:rsidR="008C6999" w:rsidRPr="00274E3F" w:rsidRDefault="008C6999" w:rsidP="00F12D9C">
            <w:pPr>
              <w:spacing w:line="276" w:lineRule="auto"/>
              <w:rPr>
                <w:lang w:val="ro-RO"/>
              </w:rPr>
            </w:pPr>
            <w:r w:rsidRPr="00274E3F">
              <w:rPr>
                <w:lang w:val="ro-RO"/>
              </w:rPr>
              <w:t>1.2.2.2</w:t>
            </w:r>
          </w:p>
        </w:tc>
        <w:tc>
          <w:tcPr>
            <w:tcW w:w="1454" w:type="dxa"/>
            <w:shd w:val="clear" w:color="auto" w:fill="auto"/>
            <w:vAlign w:val="center"/>
          </w:tcPr>
          <w:p w14:paraId="225BCBD8" w14:textId="77777777" w:rsidR="008C6999" w:rsidRPr="00274E3F" w:rsidRDefault="008C6999" w:rsidP="00F12D9C">
            <w:pPr>
              <w:spacing w:line="276" w:lineRule="auto"/>
              <w:rPr>
                <w:lang w:val="ro-RO"/>
              </w:rPr>
            </w:pPr>
          </w:p>
        </w:tc>
        <w:tc>
          <w:tcPr>
            <w:tcW w:w="1570" w:type="dxa"/>
            <w:shd w:val="clear" w:color="auto" w:fill="auto"/>
            <w:vAlign w:val="center"/>
          </w:tcPr>
          <w:p w14:paraId="36A7F1EA" w14:textId="77777777" w:rsidR="008C6999" w:rsidRPr="00274E3F" w:rsidRDefault="008C6999" w:rsidP="00F12D9C">
            <w:pPr>
              <w:spacing w:line="276" w:lineRule="auto"/>
              <w:rPr>
                <w:lang w:val="ro-RO"/>
              </w:rPr>
            </w:pPr>
          </w:p>
        </w:tc>
        <w:tc>
          <w:tcPr>
            <w:tcW w:w="1865" w:type="dxa"/>
            <w:shd w:val="clear" w:color="auto" w:fill="auto"/>
            <w:vAlign w:val="center"/>
          </w:tcPr>
          <w:p w14:paraId="63F86CAE" w14:textId="77777777" w:rsidR="008C6999" w:rsidRPr="00274E3F" w:rsidRDefault="008C6999" w:rsidP="00F12D9C">
            <w:pPr>
              <w:spacing w:line="276" w:lineRule="auto"/>
              <w:rPr>
                <w:lang w:val="ro-RO"/>
              </w:rPr>
            </w:pPr>
          </w:p>
        </w:tc>
        <w:tc>
          <w:tcPr>
            <w:tcW w:w="1692" w:type="dxa"/>
            <w:shd w:val="clear" w:color="auto" w:fill="auto"/>
            <w:vAlign w:val="center"/>
          </w:tcPr>
          <w:p w14:paraId="4C6E44C6" w14:textId="77777777" w:rsidR="008C6999" w:rsidRPr="00274E3F" w:rsidRDefault="008C6999" w:rsidP="00F12D9C">
            <w:pPr>
              <w:spacing w:line="276" w:lineRule="auto"/>
              <w:rPr>
                <w:lang w:val="ro-RO"/>
              </w:rPr>
            </w:pPr>
          </w:p>
        </w:tc>
        <w:tc>
          <w:tcPr>
            <w:tcW w:w="1491" w:type="dxa"/>
            <w:shd w:val="clear" w:color="auto" w:fill="auto"/>
            <w:vAlign w:val="center"/>
          </w:tcPr>
          <w:p w14:paraId="3D51398B" w14:textId="77777777" w:rsidR="008C6999" w:rsidRPr="00274E3F" w:rsidRDefault="008C6999" w:rsidP="00F12D9C">
            <w:pPr>
              <w:spacing w:line="276" w:lineRule="auto"/>
              <w:rPr>
                <w:lang w:val="ro-RO"/>
              </w:rPr>
            </w:pPr>
          </w:p>
        </w:tc>
        <w:tc>
          <w:tcPr>
            <w:tcW w:w="1570" w:type="dxa"/>
            <w:shd w:val="clear" w:color="auto" w:fill="auto"/>
            <w:vAlign w:val="center"/>
          </w:tcPr>
          <w:p w14:paraId="70196CA0" w14:textId="77777777" w:rsidR="008C6999" w:rsidRPr="00274E3F" w:rsidRDefault="008C6999" w:rsidP="00F12D9C">
            <w:pPr>
              <w:spacing w:line="276" w:lineRule="auto"/>
              <w:rPr>
                <w:lang w:val="ro-RO"/>
              </w:rPr>
            </w:pPr>
          </w:p>
        </w:tc>
        <w:tc>
          <w:tcPr>
            <w:tcW w:w="1818" w:type="dxa"/>
            <w:shd w:val="clear" w:color="auto" w:fill="auto"/>
            <w:vAlign w:val="center"/>
          </w:tcPr>
          <w:p w14:paraId="1A691BE1" w14:textId="77777777" w:rsidR="008C6999" w:rsidRPr="00274E3F" w:rsidRDefault="008C6999" w:rsidP="00F12D9C">
            <w:pPr>
              <w:spacing w:line="276" w:lineRule="auto"/>
              <w:rPr>
                <w:lang w:val="ro-RO"/>
              </w:rPr>
            </w:pPr>
          </w:p>
        </w:tc>
      </w:tr>
      <w:tr w:rsidR="008C6999" w:rsidRPr="00274E3F" w14:paraId="48539FF5" w14:textId="77777777" w:rsidTr="00146DB2">
        <w:trPr>
          <w:gridAfter w:val="1"/>
          <w:wAfter w:w="13" w:type="dxa"/>
          <w:trHeight w:val="315"/>
        </w:trPr>
        <w:tc>
          <w:tcPr>
            <w:tcW w:w="1129" w:type="dxa"/>
            <w:shd w:val="clear" w:color="auto" w:fill="auto"/>
            <w:vAlign w:val="center"/>
          </w:tcPr>
          <w:p w14:paraId="28277D06" w14:textId="1B46FD25"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0DF41E28" w14:textId="37C5BBB3" w:rsidR="008C6999" w:rsidRPr="00274E3F" w:rsidRDefault="008C6999" w:rsidP="00F12D9C">
            <w:pPr>
              <w:spacing w:line="276" w:lineRule="auto"/>
              <w:rPr>
                <w:lang w:val="ro-RO"/>
              </w:rPr>
            </w:pPr>
            <w:r w:rsidRPr="00274E3F">
              <w:rPr>
                <w:lang w:val="ro-RO"/>
              </w:rPr>
              <w:t>1.2.2.3</w:t>
            </w:r>
          </w:p>
        </w:tc>
        <w:tc>
          <w:tcPr>
            <w:tcW w:w="1454" w:type="dxa"/>
            <w:shd w:val="clear" w:color="auto" w:fill="auto"/>
            <w:vAlign w:val="center"/>
          </w:tcPr>
          <w:p w14:paraId="6935A93D" w14:textId="77777777" w:rsidR="008C6999" w:rsidRPr="00274E3F" w:rsidRDefault="008C6999" w:rsidP="00F12D9C">
            <w:pPr>
              <w:spacing w:line="276" w:lineRule="auto"/>
              <w:rPr>
                <w:lang w:val="ro-RO"/>
              </w:rPr>
            </w:pPr>
          </w:p>
        </w:tc>
        <w:tc>
          <w:tcPr>
            <w:tcW w:w="1570" w:type="dxa"/>
            <w:shd w:val="clear" w:color="auto" w:fill="auto"/>
            <w:vAlign w:val="center"/>
          </w:tcPr>
          <w:p w14:paraId="4AAA78A7" w14:textId="77777777" w:rsidR="008C6999" w:rsidRPr="00274E3F" w:rsidRDefault="008C6999" w:rsidP="00F12D9C">
            <w:pPr>
              <w:spacing w:line="276" w:lineRule="auto"/>
              <w:rPr>
                <w:lang w:val="ro-RO"/>
              </w:rPr>
            </w:pPr>
          </w:p>
        </w:tc>
        <w:tc>
          <w:tcPr>
            <w:tcW w:w="1865" w:type="dxa"/>
            <w:shd w:val="clear" w:color="auto" w:fill="auto"/>
            <w:vAlign w:val="center"/>
          </w:tcPr>
          <w:p w14:paraId="08E3834D" w14:textId="77777777" w:rsidR="008C6999" w:rsidRPr="00274E3F" w:rsidRDefault="008C6999" w:rsidP="00F12D9C">
            <w:pPr>
              <w:spacing w:line="276" w:lineRule="auto"/>
              <w:rPr>
                <w:lang w:val="ro-RO"/>
              </w:rPr>
            </w:pPr>
          </w:p>
        </w:tc>
        <w:tc>
          <w:tcPr>
            <w:tcW w:w="1692" w:type="dxa"/>
            <w:shd w:val="clear" w:color="auto" w:fill="auto"/>
            <w:vAlign w:val="center"/>
          </w:tcPr>
          <w:p w14:paraId="1B30D247" w14:textId="77777777" w:rsidR="008C6999" w:rsidRPr="00274E3F" w:rsidRDefault="008C6999" w:rsidP="00F12D9C">
            <w:pPr>
              <w:spacing w:line="276" w:lineRule="auto"/>
              <w:rPr>
                <w:lang w:val="ro-RO"/>
              </w:rPr>
            </w:pPr>
          </w:p>
        </w:tc>
        <w:tc>
          <w:tcPr>
            <w:tcW w:w="1491" w:type="dxa"/>
            <w:shd w:val="clear" w:color="auto" w:fill="auto"/>
            <w:vAlign w:val="center"/>
          </w:tcPr>
          <w:p w14:paraId="3AFFB533" w14:textId="77777777" w:rsidR="008C6999" w:rsidRPr="00274E3F" w:rsidRDefault="008C6999" w:rsidP="00F12D9C">
            <w:pPr>
              <w:spacing w:line="276" w:lineRule="auto"/>
              <w:rPr>
                <w:lang w:val="ro-RO"/>
              </w:rPr>
            </w:pPr>
          </w:p>
        </w:tc>
        <w:tc>
          <w:tcPr>
            <w:tcW w:w="1570" w:type="dxa"/>
            <w:shd w:val="clear" w:color="auto" w:fill="auto"/>
            <w:vAlign w:val="center"/>
          </w:tcPr>
          <w:p w14:paraId="7ED74356" w14:textId="77777777" w:rsidR="008C6999" w:rsidRPr="00274E3F" w:rsidRDefault="008C6999" w:rsidP="00F12D9C">
            <w:pPr>
              <w:spacing w:line="276" w:lineRule="auto"/>
              <w:rPr>
                <w:lang w:val="ro-RO"/>
              </w:rPr>
            </w:pPr>
          </w:p>
        </w:tc>
        <w:tc>
          <w:tcPr>
            <w:tcW w:w="1818" w:type="dxa"/>
            <w:shd w:val="clear" w:color="auto" w:fill="auto"/>
            <w:vAlign w:val="center"/>
          </w:tcPr>
          <w:p w14:paraId="233F23F8" w14:textId="77777777" w:rsidR="008C6999" w:rsidRPr="00274E3F" w:rsidRDefault="008C6999" w:rsidP="00F12D9C">
            <w:pPr>
              <w:spacing w:line="276" w:lineRule="auto"/>
              <w:rPr>
                <w:lang w:val="ro-RO"/>
              </w:rPr>
            </w:pPr>
          </w:p>
        </w:tc>
      </w:tr>
      <w:tr w:rsidR="008C6999" w:rsidRPr="00274E3F" w14:paraId="0ECC66E2" w14:textId="77777777" w:rsidTr="00146DB2">
        <w:trPr>
          <w:gridAfter w:val="1"/>
          <w:wAfter w:w="13" w:type="dxa"/>
          <w:trHeight w:val="315"/>
        </w:trPr>
        <w:tc>
          <w:tcPr>
            <w:tcW w:w="1129" w:type="dxa"/>
            <w:shd w:val="clear" w:color="auto" w:fill="auto"/>
            <w:vAlign w:val="center"/>
          </w:tcPr>
          <w:p w14:paraId="7D3CA656" w14:textId="3F7B5229"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1AC62250" w14:textId="228BD212" w:rsidR="008C6999" w:rsidRPr="00274E3F" w:rsidRDefault="008C6999" w:rsidP="00F12D9C">
            <w:pPr>
              <w:spacing w:line="276" w:lineRule="auto"/>
              <w:rPr>
                <w:lang w:val="ro-RO"/>
              </w:rPr>
            </w:pPr>
            <w:r w:rsidRPr="00274E3F">
              <w:rPr>
                <w:lang w:val="ro-RO"/>
              </w:rPr>
              <w:t>1.2.2.4</w:t>
            </w:r>
          </w:p>
        </w:tc>
        <w:tc>
          <w:tcPr>
            <w:tcW w:w="1454" w:type="dxa"/>
            <w:shd w:val="clear" w:color="auto" w:fill="auto"/>
            <w:vAlign w:val="center"/>
          </w:tcPr>
          <w:p w14:paraId="3E1F0E49" w14:textId="77777777" w:rsidR="008C6999" w:rsidRPr="00274E3F" w:rsidRDefault="008C6999" w:rsidP="00F12D9C">
            <w:pPr>
              <w:spacing w:line="276" w:lineRule="auto"/>
              <w:rPr>
                <w:lang w:val="ro-RO"/>
              </w:rPr>
            </w:pPr>
          </w:p>
        </w:tc>
        <w:tc>
          <w:tcPr>
            <w:tcW w:w="1570" w:type="dxa"/>
            <w:shd w:val="clear" w:color="auto" w:fill="auto"/>
            <w:vAlign w:val="center"/>
          </w:tcPr>
          <w:p w14:paraId="4873DB57" w14:textId="77777777" w:rsidR="008C6999" w:rsidRPr="00274E3F" w:rsidRDefault="008C6999" w:rsidP="00F12D9C">
            <w:pPr>
              <w:spacing w:line="276" w:lineRule="auto"/>
              <w:rPr>
                <w:lang w:val="ro-RO"/>
              </w:rPr>
            </w:pPr>
          </w:p>
        </w:tc>
        <w:tc>
          <w:tcPr>
            <w:tcW w:w="1865" w:type="dxa"/>
            <w:shd w:val="clear" w:color="auto" w:fill="auto"/>
            <w:vAlign w:val="center"/>
          </w:tcPr>
          <w:p w14:paraId="1FB263C3" w14:textId="77777777" w:rsidR="008C6999" w:rsidRPr="00274E3F" w:rsidRDefault="008C6999" w:rsidP="00F12D9C">
            <w:pPr>
              <w:spacing w:line="276" w:lineRule="auto"/>
              <w:rPr>
                <w:lang w:val="ro-RO"/>
              </w:rPr>
            </w:pPr>
          </w:p>
        </w:tc>
        <w:tc>
          <w:tcPr>
            <w:tcW w:w="1692" w:type="dxa"/>
            <w:shd w:val="clear" w:color="auto" w:fill="auto"/>
            <w:vAlign w:val="center"/>
          </w:tcPr>
          <w:p w14:paraId="19A9EA70" w14:textId="77777777" w:rsidR="008C6999" w:rsidRPr="00274E3F" w:rsidRDefault="008C6999" w:rsidP="00F12D9C">
            <w:pPr>
              <w:spacing w:line="276" w:lineRule="auto"/>
              <w:rPr>
                <w:lang w:val="ro-RO"/>
              </w:rPr>
            </w:pPr>
          </w:p>
        </w:tc>
        <w:tc>
          <w:tcPr>
            <w:tcW w:w="1491" w:type="dxa"/>
            <w:shd w:val="clear" w:color="auto" w:fill="auto"/>
            <w:vAlign w:val="center"/>
          </w:tcPr>
          <w:p w14:paraId="26937FD0" w14:textId="77777777" w:rsidR="008C6999" w:rsidRPr="00274E3F" w:rsidRDefault="008C6999" w:rsidP="00F12D9C">
            <w:pPr>
              <w:spacing w:line="276" w:lineRule="auto"/>
              <w:rPr>
                <w:lang w:val="ro-RO"/>
              </w:rPr>
            </w:pPr>
          </w:p>
        </w:tc>
        <w:tc>
          <w:tcPr>
            <w:tcW w:w="1570" w:type="dxa"/>
            <w:shd w:val="clear" w:color="auto" w:fill="auto"/>
            <w:vAlign w:val="center"/>
          </w:tcPr>
          <w:p w14:paraId="039B2017" w14:textId="77777777" w:rsidR="008C6999" w:rsidRPr="00274E3F" w:rsidRDefault="008C6999" w:rsidP="00F12D9C">
            <w:pPr>
              <w:spacing w:line="276" w:lineRule="auto"/>
              <w:rPr>
                <w:lang w:val="ro-RO"/>
              </w:rPr>
            </w:pPr>
          </w:p>
        </w:tc>
        <w:tc>
          <w:tcPr>
            <w:tcW w:w="1818" w:type="dxa"/>
            <w:shd w:val="clear" w:color="auto" w:fill="auto"/>
            <w:vAlign w:val="center"/>
          </w:tcPr>
          <w:p w14:paraId="712AB771" w14:textId="77777777" w:rsidR="008C6999" w:rsidRPr="00274E3F" w:rsidRDefault="008C6999" w:rsidP="00F12D9C">
            <w:pPr>
              <w:spacing w:line="276" w:lineRule="auto"/>
              <w:rPr>
                <w:lang w:val="ro-RO"/>
              </w:rPr>
            </w:pPr>
          </w:p>
        </w:tc>
      </w:tr>
      <w:tr w:rsidR="008C6999" w:rsidRPr="00274E3F" w14:paraId="388ED7F0" w14:textId="77777777" w:rsidTr="00146DB2">
        <w:trPr>
          <w:gridAfter w:val="1"/>
          <w:wAfter w:w="13" w:type="dxa"/>
          <w:trHeight w:val="315"/>
        </w:trPr>
        <w:tc>
          <w:tcPr>
            <w:tcW w:w="1129" w:type="dxa"/>
            <w:shd w:val="clear" w:color="auto" w:fill="auto"/>
            <w:vAlign w:val="center"/>
          </w:tcPr>
          <w:p w14:paraId="689F862B" w14:textId="533AB050"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4AEB187B" w14:textId="418150C7" w:rsidR="008C6999" w:rsidRPr="00274E3F" w:rsidRDefault="008C6999" w:rsidP="00F12D9C">
            <w:pPr>
              <w:spacing w:line="276" w:lineRule="auto"/>
              <w:rPr>
                <w:lang w:val="ro-RO"/>
              </w:rPr>
            </w:pPr>
            <w:r w:rsidRPr="00274E3F">
              <w:rPr>
                <w:lang w:val="ro-RO"/>
              </w:rPr>
              <w:t>1.2.2.5</w:t>
            </w:r>
          </w:p>
        </w:tc>
        <w:tc>
          <w:tcPr>
            <w:tcW w:w="1454" w:type="dxa"/>
            <w:shd w:val="clear" w:color="auto" w:fill="auto"/>
            <w:vAlign w:val="center"/>
          </w:tcPr>
          <w:p w14:paraId="38170000" w14:textId="77777777" w:rsidR="008C6999" w:rsidRPr="00274E3F" w:rsidRDefault="008C6999" w:rsidP="00F12D9C">
            <w:pPr>
              <w:spacing w:line="276" w:lineRule="auto"/>
              <w:rPr>
                <w:lang w:val="ro-RO"/>
              </w:rPr>
            </w:pPr>
          </w:p>
        </w:tc>
        <w:tc>
          <w:tcPr>
            <w:tcW w:w="1570" w:type="dxa"/>
            <w:shd w:val="clear" w:color="auto" w:fill="auto"/>
            <w:vAlign w:val="center"/>
          </w:tcPr>
          <w:p w14:paraId="6567C741" w14:textId="77777777" w:rsidR="008C6999" w:rsidRPr="00274E3F" w:rsidRDefault="008C6999" w:rsidP="00F12D9C">
            <w:pPr>
              <w:spacing w:line="276" w:lineRule="auto"/>
              <w:rPr>
                <w:lang w:val="ro-RO"/>
              </w:rPr>
            </w:pPr>
          </w:p>
        </w:tc>
        <w:tc>
          <w:tcPr>
            <w:tcW w:w="1865" w:type="dxa"/>
            <w:shd w:val="clear" w:color="auto" w:fill="auto"/>
            <w:vAlign w:val="center"/>
          </w:tcPr>
          <w:p w14:paraId="5953FED9" w14:textId="77777777" w:rsidR="008C6999" w:rsidRPr="00274E3F" w:rsidRDefault="008C6999" w:rsidP="00F12D9C">
            <w:pPr>
              <w:spacing w:line="276" w:lineRule="auto"/>
              <w:rPr>
                <w:lang w:val="ro-RO"/>
              </w:rPr>
            </w:pPr>
          </w:p>
        </w:tc>
        <w:tc>
          <w:tcPr>
            <w:tcW w:w="1692" w:type="dxa"/>
            <w:shd w:val="clear" w:color="auto" w:fill="auto"/>
            <w:vAlign w:val="center"/>
          </w:tcPr>
          <w:p w14:paraId="0664BCCD" w14:textId="77777777" w:rsidR="008C6999" w:rsidRPr="00274E3F" w:rsidRDefault="008C6999" w:rsidP="00F12D9C">
            <w:pPr>
              <w:spacing w:line="276" w:lineRule="auto"/>
              <w:rPr>
                <w:lang w:val="ro-RO"/>
              </w:rPr>
            </w:pPr>
          </w:p>
        </w:tc>
        <w:tc>
          <w:tcPr>
            <w:tcW w:w="1491" w:type="dxa"/>
            <w:shd w:val="clear" w:color="auto" w:fill="auto"/>
            <w:vAlign w:val="center"/>
          </w:tcPr>
          <w:p w14:paraId="61ABC283" w14:textId="77777777" w:rsidR="008C6999" w:rsidRPr="00274E3F" w:rsidRDefault="008C6999" w:rsidP="00F12D9C">
            <w:pPr>
              <w:spacing w:line="276" w:lineRule="auto"/>
              <w:rPr>
                <w:lang w:val="ro-RO"/>
              </w:rPr>
            </w:pPr>
          </w:p>
        </w:tc>
        <w:tc>
          <w:tcPr>
            <w:tcW w:w="1570" w:type="dxa"/>
            <w:shd w:val="clear" w:color="auto" w:fill="auto"/>
            <w:vAlign w:val="center"/>
          </w:tcPr>
          <w:p w14:paraId="155204B8" w14:textId="77777777" w:rsidR="008C6999" w:rsidRPr="00274E3F" w:rsidRDefault="008C6999" w:rsidP="00F12D9C">
            <w:pPr>
              <w:spacing w:line="276" w:lineRule="auto"/>
              <w:rPr>
                <w:lang w:val="ro-RO"/>
              </w:rPr>
            </w:pPr>
          </w:p>
        </w:tc>
        <w:tc>
          <w:tcPr>
            <w:tcW w:w="1818" w:type="dxa"/>
            <w:shd w:val="clear" w:color="auto" w:fill="auto"/>
            <w:vAlign w:val="center"/>
          </w:tcPr>
          <w:p w14:paraId="068BB441" w14:textId="77777777" w:rsidR="008C6999" w:rsidRPr="00274E3F" w:rsidRDefault="008C6999" w:rsidP="00F12D9C">
            <w:pPr>
              <w:spacing w:line="276" w:lineRule="auto"/>
              <w:rPr>
                <w:lang w:val="ro-RO"/>
              </w:rPr>
            </w:pPr>
          </w:p>
        </w:tc>
      </w:tr>
      <w:tr w:rsidR="008C6999" w:rsidRPr="00274E3F" w14:paraId="07CED660" w14:textId="77777777" w:rsidTr="00146DB2">
        <w:trPr>
          <w:gridAfter w:val="1"/>
          <w:wAfter w:w="13" w:type="dxa"/>
          <w:trHeight w:val="315"/>
        </w:trPr>
        <w:tc>
          <w:tcPr>
            <w:tcW w:w="1129" w:type="dxa"/>
            <w:shd w:val="clear" w:color="auto" w:fill="auto"/>
            <w:vAlign w:val="center"/>
          </w:tcPr>
          <w:p w14:paraId="61F11CAE" w14:textId="235BB6CB"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79E63A77" w14:textId="67F6DBE6" w:rsidR="008C6999" w:rsidRPr="00274E3F" w:rsidRDefault="008C6999" w:rsidP="00F12D9C">
            <w:pPr>
              <w:spacing w:line="276" w:lineRule="auto"/>
              <w:rPr>
                <w:lang w:val="ro-RO"/>
              </w:rPr>
            </w:pPr>
            <w:r w:rsidRPr="00274E3F">
              <w:rPr>
                <w:lang w:val="ro-RO"/>
              </w:rPr>
              <w:t>1.2.2.6</w:t>
            </w:r>
          </w:p>
        </w:tc>
        <w:tc>
          <w:tcPr>
            <w:tcW w:w="1454" w:type="dxa"/>
            <w:shd w:val="clear" w:color="auto" w:fill="auto"/>
            <w:vAlign w:val="center"/>
          </w:tcPr>
          <w:p w14:paraId="105DDFB8" w14:textId="77777777" w:rsidR="008C6999" w:rsidRPr="00274E3F" w:rsidRDefault="008C6999" w:rsidP="00F12D9C">
            <w:pPr>
              <w:spacing w:line="276" w:lineRule="auto"/>
              <w:rPr>
                <w:lang w:val="ro-RO"/>
              </w:rPr>
            </w:pPr>
          </w:p>
        </w:tc>
        <w:tc>
          <w:tcPr>
            <w:tcW w:w="1570" w:type="dxa"/>
            <w:shd w:val="clear" w:color="auto" w:fill="auto"/>
            <w:vAlign w:val="center"/>
          </w:tcPr>
          <w:p w14:paraId="7C5C4C50" w14:textId="77777777" w:rsidR="008C6999" w:rsidRPr="00274E3F" w:rsidRDefault="008C6999" w:rsidP="00F12D9C">
            <w:pPr>
              <w:spacing w:line="276" w:lineRule="auto"/>
              <w:rPr>
                <w:lang w:val="ro-RO"/>
              </w:rPr>
            </w:pPr>
          </w:p>
        </w:tc>
        <w:tc>
          <w:tcPr>
            <w:tcW w:w="1865" w:type="dxa"/>
            <w:shd w:val="clear" w:color="auto" w:fill="auto"/>
            <w:vAlign w:val="center"/>
          </w:tcPr>
          <w:p w14:paraId="7BE89B49" w14:textId="77777777" w:rsidR="008C6999" w:rsidRPr="00274E3F" w:rsidRDefault="008C6999" w:rsidP="00F12D9C">
            <w:pPr>
              <w:spacing w:line="276" w:lineRule="auto"/>
              <w:rPr>
                <w:lang w:val="ro-RO"/>
              </w:rPr>
            </w:pPr>
          </w:p>
        </w:tc>
        <w:tc>
          <w:tcPr>
            <w:tcW w:w="1692" w:type="dxa"/>
            <w:shd w:val="clear" w:color="auto" w:fill="auto"/>
            <w:vAlign w:val="center"/>
          </w:tcPr>
          <w:p w14:paraId="259A3409" w14:textId="77777777" w:rsidR="008C6999" w:rsidRPr="00274E3F" w:rsidRDefault="008C6999" w:rsidP="00F12D9C">
            <w:pPr>
              <w:spacing w:line="276" w:lineRule="auto"/>
              <w:rPr>
                <w:lang w:val="ro-RO"/>
              </w:rPr>
            </w:pPr>
          </w:p>
        </w:tc>
        <w:tc>
          <w:tcPr>
            <w:tcW w:w="1491" w:type="dxa"/>
            <w:shd w:val="clear" w:color="auto" w:fill="auto"/>
            <w:vAlign w:val="center"/>
          </w:tcPr>
          <w:p w14:paraId="27CB0221" w14:textId="77777777" w:rsidR="008C6999" w:rsidRPr="00274E3F" w:rsidRDefault="008C6999" w:rsidP="00F12D9C">
            <w:pPr>
              <w:spacing w:line="276" w:lineRule="auto"/>
              <w:rPr>
                <w:lang w:val="ro-RO"/>
              </w:rPr>
            </w:pPr>
          </w:p>
        </w:tc>
        <w:tc>
          <w:tcPr>
            <w:tcW w:w="1570" w:type="dxa"/>
            <w:shd w:val="clear" w:color="auto" w:fill="auto"/>
            <w:vAlign w:val="center"/>
          </w:tcPr>
          <w:p w14:paraId="321D830E" w14:textId="77777777" w:rsidR="008C6999" w:rsidRPr="00274E3F" w:rsidRDefault="008C6999" w:rsidP="00F12D9C">
            <w:pPr>
              <w:spacing w:line="276" w:lineRule="auto"/>
              <w:rPr>
                <w:lang w:val="ro-RO"/>
              </w:rPr>
            </w:pPr>
          </w:p>
        </w:tc>
        <w:tc>
          <w:tcPr>
            <w:tcW w:w="1818" w:type="dxa"/>
            <w:shd w:val="clear" w:color="auto" w:fill="auto"/>
            <w:vAlign w:val="center"/>
          </w:tcPr>
          <w:p w14:paraId="31398C79" w14:textId="77777777" w:rsidR="008C6999" w:rsidRPr="00274E3F" w:rsidRDefault="008C6999" w:rsidP="00F12D9C">
            <w:pPr>
              <w:spacing w:line="276" w:lineRule="auto"/>
              <w:rPr>
                <w:lang w:val="ro-RO"/>
              </w:rPr>
            </w:pPr>
          </w:p>
        </w:tc>
      </w:tr>
      <w:tr w:rsidR="008C6999" w:rsidRPr="00274E3F" w14:paraId="42153F8C" w14:textId="77777777" w:rsidTr="00146DB2">
        <w:trPr>
          <w:gridAfter w:val="1"/>
          <w:wAfter w:w="13" w:type="dxa"/>
          <w:trHeight w:val="315"/>
        </w:trPr>
        <w:tc>
          <w:tcPr>
            <w:tcW w:w="1129" w:type="dxa"/>
            <w:shd w:val="clear" w:color="auto" w:fill="auto"/>
            <w:vAlign w:val="center"/>
          </w:tcPr>
          <w:p w14:paraId="4B426A54" w14:textId="271A92F2"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4DF5EC36" w14:textId="487CC139" w:rsidR="008C6999" w:rsidRPr="00274E3F" w:rsidRDefault="008C6999" w:rsidP="00F12D9C">
            <w:pPr>
              <w:spacing w:line="276" w:lineRule="auto"/>
              <w:rPr>
                <w:lang w:val="ro-RO"/>
              </w:rPr>
            </w:pPr>
            <w:r w:rsidRPr="00274E3F">
              <w:rPr>
                <w:lang w:val="ro-RO"/>
              </w:rPr>
              <w:t>1.2.2.7</w:t>
            </w:r>
          </w:p>
        </w:tc>
        <w:tc>
          <w:tcPr>
            <w:tcW w:w="1454" w:type="dxa"/>
            <w:shd w:val="clear" w:color="auto" w:fill="auto"/>
            <w:vAlign w:val="center"/>
          </w:tcPr>
          <w:p w14:paraId="6E73A955" w14:textId="77777777" w:rsidR="008C6999" w:rsidRPr="00274E3F" w:rsidRDefault="008C6999" w:rsidP="00F12D9C">
            <w:pPr>
              <w:spacing w:line="276" w:lineRule="auto"/>
              <w:rPr>
                <w:lang w:val="ro-RO"/>
              </w:rPr>
            </w:pPr>
          </w:p>
        </w:tc>
        <w:tc>
          <w:tcPr>
            <w:tcW w:w="1570" w:type="dxa"/>
            <w:shd w:val="clear" w:color="auto" w:fill="auto"/>
            <w:vAlign w:val="center"/>
          </w:tcPr>
          <w:p w14:paraId="66341A49" w14:textId="77777777" w:rsidR="008C6999" w:rsidRPr="00274E3F" w:rsidRDefault="008C6999" w:rsidP="00F12D9C">
            <w:pPr>
              <w:spacing w:line="276" w:lineRule="auto"/>
              <w:rPr>
                <w:lang w:val="ro-RO"/>
              </w:rPr>
            </w:pPr>
          </w:p>
        </w:tc>
        <w:tc>
          <w:tcPr>
            <w:tcW w:w="1865" w:type="dxa"/>
            <w:shd w:val="clear" w:color="auto" w:fill="auto"/>
            <w:vAlign w:val="center"/>
          </w:tcPr>
          <w:p w14:paraId="77E15ED3" w14:textId="77777777" w:rsidR="008C6999" w:rsidRPr="00274E3F" w:rsidRDefault="008C6999" w:rsidP="00F12D9C">
            <w:pPr>
              <w:spacing w:line="276" w:lineRule="auto"/>
              <w:rPr>
                <w:lang w:val="ro-RO"/>
              </w:rPr>
            </w:pPr>
          </w:p>
        </w:tc>
        <w:tc>
          <w:tcPr>
            <w:tcW w:w="1692" w:type="dxa"/>
            <w:shd w:val="clear" w:color="auto" w:fill="auto"/>
            <w:vAlign w:val="center"/>
          </w:tcPr>
          <w:p w14:paraId="1BFFAB9B" w14:textId="77777777" w:rsidR="008C6999" w:rsidRPr="00274E3F" w:rsidRDefault="008C6999" w:rsidP="00F12D9C">
            <w:pPr>
              <w:spacing w:line="276" w:lineRule="auto"/>
              <w:rPr>
                <w:lang w:val="ro-RO"/>
              </w:rPr>
            </w:pPr>
          </w:p>
        </w:tc>
        <w:tc>
          <w:tcPr>
            <w:tcW w:w="1491" w:type="dxa"/>
            <w:shd w:val="clear" w:color="auto" w:fill="auto"/>
            <w:vAlign w:val="center"/>
          </w:tcPr>
          <w:p w14:paraId="3A6722F7" w14:textId="77777777" w:rsidR="008C6999" w:rsidRPr="00274E3F" w:rsidRDefault="008C6999" w:rsidP="00F12D9C">
            <w:pPr>
              <w:spacing w:line="276" w:lineRule="auto"/>
              <w:rPr>
                <w:lang w:val="ro-RO"/>
              </w:rPr>
            </w:pPr>
          </w:p>
        </w:tc>
        <w:tc>
          <w:tcPr>
            <w:tcW w:w="1570" w:type="dxa"/>
            <w:shd w:val="clear" w:color="auto" w:fill="auto"/>
            <w:vAlign w:val="center"/>
          </w:tcPr>
          <w:p w14:paraId="21B5266A" w14:textId="77777777" w:rsidR="008C6999" w:rsidRPr="00274E3F" w:rsidRDefault="008C6999" w:rsidP="00F12D9C">
            <w:pPr>
              <w:spacing w:line="276" w:lineRule="auto"/>
              <w:rPr>
                <w:lang w:val="ro-RO"/>
              </w:rPr>
            </w:pPr>
          </w:p>
        </w:tc>
        <w:tc>
          <w:tcPr>
            <w:tcW w:w="1818" w:type="dxa"/>
            <w:shd w:val="clear" w:color="auto" w:fill="auto"/>
            <w:vAlign w:val="center"/>
          </w:tcPr>
          <w:p w14:paraId="3D8F6B54" w14:textId="77777777" w:rsidR="008C6999" w:rsidRPr="00274E3F" w:rsidRDefault="008C6999" w:rsidP="00F12D9C">
            <w:pPr>
              <w:spacing w:line="276" w:lineRule="auto"/>
              <w:rPr>
                <w:lang w:val="ro-RO"/>
              </w:rPr>
            </w:pPr>
          </w:p>
        </w:tc>
      </w:tr>
      <w:tr w:rsidR="008C6999" w:rsidRPr="00274E3F" w14:paraId="40C37661" w14:textId="77777777" w:rsidTr="00146DB2">
        <w:trPr>
          <w:gridAfter w:val="1"/>
          <w:wAfter w:w="13" w:type="dxa"/>
          <w:trHeight w:val="315"/>
        </w:trPr>
        <w:tc>
          <w:tcPr>
            <w:tcW w:w="1129" w:type="dxa"/>
            <w:shd w:val="clear" w:color="auto" w:fill="auto"/>
            <w:vAlign w:val="center"/>
          </w:tcPr>
          <w:p w14:paraId="0D69DBF1" w14:textId="00C024CC"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3127766E" w14:textId="22B3E396" w:rsidR="008C6999" w:rsidRPr="00274E3F" w:rsidRDefault="008C6999" w:rsidP="00F12D9C">
            <w:pPr>
              <w:spacing w:line="276" w:lineRule="auto"/>
              <w:rPr>
                <w:lang w:val="ro-RO"/>
              </w:rPr>
            </w:pPr>
            <w:r w:rsidRPr="00274E3F">
              <w:rPr>
                <w:lang w:val="ro-RO"/>
              </w:rPr>
              <w:t>1.2.2.8</w:t>
            </w:r>
          </w:p>
        </w:tc>
        <w:tc>
          <w:tcPr>
            <w:tcW w:w="1454" w:type="dxa"/>
            <w:shd w:val="clear" w:color="auto" w:fill="auto"/>
            <w:vAlign w:val="center"/>
          </w:tcPr>
          <w:p w14:paraId="51F7378C" w14:textId="77777777" w:rsidR="008C6999" w:rsidRPr="00274E3F" w:rsidRDefault="008C6999" w:rsidP="00F12D9C">
            <w:pPr>
              <w:spacing w:line="276" w:lineRule="auto"/>
              <w:rPr>
                <w:lang w:val="ro-RO"/>
              </w:rPr>
            </w:pPr>
          </w:p>
        </w:tc>
        <w:tc>
          <w:tcPr>
            <w:tcW w:w="1570" w:type="dxa"/>
            <w:shd w:val="clear" w:color="auto" w:fill="auto"/>
            <w:vAlign w:val="center"/>
          </w:tcPr>
          <w:p w14:paraId="141ACAAE" w14:textId="77777777" w:rsidR="008C6999" w:rsidRPr="00274E3F" w:rsidRDefault="008C6999" w:rsidP="00F12D9C">
            <w:pPr>
              <w:spacing w:line="276" w:lineRule="auto"/>
              <w:rPr>
                <w:lang w:val="ro-RO"/>
              </w:rPr>
            </w:pPr>
          </w:p>
        </w:tc>
        <w:tc>
          <w:tcPr>
            <w:tcW w:w="1865" w:type="dxa"/>
            <w:shd w:val="clear" w:color="auto" w:fill="auto"/>
            <w:vAlign w:val="center"/>
          </w:tcPr>
          <w:p w14:paraId="62DE405D" w14:textId="77777777" w:rsidR="008C6999" w:rsidRPr="00274E3F" w:rsidRDefault="008C6999" w:rsidP="00F12D9C">
            <w:pPr>
              <w:spacing w:line="276" w:lineRule="auto"/>
              <w:rPr>
                <w:lang w:val="ro-RO"/>
              </w:rPr>
            </w:pPr>
          </w:p>
        </w:tc>
        <w:tc>
          <w:tcPr>
            <w:tcW w:w="1692" w:type="dxa"/>
            <w:shd w:val="clear" w:color="auto" w:fill="auto"/>
            <w:vAlign w:val="center"/>
          </w:tcPr>
          <w:p w14:paraId="035810BF" w14:textId="77777777" w:rsidR="008C6999" w:rsidRPr="00274E3F" w:rsidRDefault="008C6999" w:rsidP="00F12D9C">
            <w:pPr>
              <w:spacing w:line="276" w:lineRule="auto"/>
              <w:rPr>
                <w:lang w:val="ro-RO"/>
              </w:rPr>
            </w:pPr>
          </w:p>
        </w:tc>
        <w:tc>
          <w:tcPr>
            <w:tcW w:w="1491" w:type="dxa"/>
            <w:shd w:val="clear" w:color="auto" w:fill="auto"/>
            <w:vAlign w:val="center"/>
          </w:tcPr>
          <w:p w14:paraId="64872482" w14:textId="77777777" w:rsidR="008C6999" w:rsidRPr="00274E3F" w:rsidRDefault="008C6999" w:rsidP="00F12D9C">
            <w:pPr>
              <w:spacing w:line="276" w:lineRule="auto"/>
              <w:rPr>
                <w:lang w:val="ro-RO"/>
              </w:rPr>
            </w:pPr>
          </w:p>
        </w:tc>
        <w:tc>
          <w:tcPr>
            <w:tcW w:w="1570" w:type="dxa"/>
            <w:shd w:val="clear" w:color="auto" w:fill="auto"/>
            <w:vAlign w:val="center"/>
          </w:tcPr>
          <w:p w14:paraId="2F90871D" w14:textId="77777777" w:rsidR="008C6999" w:rsidRPr="00274E3F" w:rsidRDefault="008C6999" w:rsidP="00F12D9C">
            <w:pPr>
              <w:spacing w:line="276" w:lineRule="auto"/>
              <w:rPr>
                <w:lang w:val="ro-RO"/>
              </w:rPr>
            </w:pPr>
          </w:p>
        </w:tc>
        <w:tc>
          <w:tcPr>
            <w:tcW w:w="1818" w:type="dxa"/>
            <w:shd w:val="clear" w:color="auto" w:fill="auto"/>
            <w:vAlign w:val="center"/>
          </w:tcPr>
          <w:p w14:paraId="569C2EFD" w14:textId="77777777" w:rsidR="008C6999" w:rsidRPr="00274E3F" w:rsidRDefault="008C6999" w:rsidP="00F12D9C">
            <w:pPr>
              <w:spacing w:line="276" w:lineRule="auto"/>
              <w:rPr>
                <w:lang w:val="ro-RO"/>
              </w:rPr>
            </w:pPr>
          </w:p>
        </w:tc>
      </w:tr>
      <w:tr w:rsidR="008C6999" w:rsidRPr="00274E3F" w14:paraId="766A4571" w14:textId="77777777" w:rsidTr="00146DB2">
        <w:trPr>
          <w:gridAfter w:val="1"/>
          <w:wAfter w:w="13" w:type="dxa"/>
          <w:trHeight w:val="315"/>
        </w:trPr>
        <w:tc>
          <w:tcPr>
            <w:tcW w:w="1129" w:type="dxa"/>
            <w:shd w:val="clear" w:color="auto" w:fill="auto"/>
            <w:vAlign w:val="center"/>
          </w:tcPr>
          <w:p w14:paraId="0DA41F13" w14:textId="32926C4A" w:rsidR="008C6999" w:rsidRPr="00274E3F" w:rsidRDefault="008C6999" w:rsidP="00F12D9C">
            <w:pPr>
              <w:spacing w:line="276" w:lineRule="auto"/>
              <w:rPr>
                <w:lang w:val="ro-RO"/>
              </w:rPr>
            </w:pPr>
            <w:r w:rsidRPr="00274E3F">
              <w:rPr>
                <w:lang w:val="ro-RO"/>
              </w:rPr>
              <w:t>1.2.2.</w:t>
            </w:r>
          </w:p>
        </w:tc>
        <w:tc>
          <w:tcPr>
            <w:tcW w:w="2028" w:type="dxa"/>
            <w:shd w:val="clear" w:color="auto" w:fill="auto"/>
            <w:vAlign w:val="center"/>
          </w:tcPr>
          <w:p w14:paraId="6C48DAEA" w14:textId="1AC08CAA" w:rsidR="008C6999" w:rsidRPr="00274E3F" w:rsidRDefault="008C6999" w:rsidP="00F12D9C">
            <w:pPr>
              <w:spacing w:line="276" w:lineRule="auto"/>
              <w:rPr>
                <w:lang w:val="ro-RO"/>
              </w:rPr>
            </w:pPr>
            <w:r w:rsidRPr="00274E3F">
              <w:rPr>
                <w:lang w:val="ro-RO"/>
              </w:rPr>
              <w:t>1.2.2.9</w:t>
            </w:r>
          </w:p>
        </w:tc>
        <w:tc>
          <w:tcPr>
            <w:tcW w:w="1454" w:type="dxa"/>
            <w:shd w:val="clear" w:color="auto" w:fill="auto"/>
            <w:vAlign w:val="center"/>
          </w:tcPr>
          <w:p w14:paraId="420339FE" w14:textId="77777777" w:rsidR="008C6999" w:rsidRPr="00274E3F" w:rsidRDefault="008C6999" w:rsidP="00F12D9C">
            <w:pPr>
              <w:spacing w:line="276" w:lineRule="auto"/>
              <w:rPr>
                <w:lang w:val="ro-RO"/>
              </w:rPr>
            </w:pPr>
          </w:p>
        </w:tc>
        <w:tc>
          <w:tcPr>
            <w:tcW w:w="1570" w:type="dxa"/>
            <w:shd w:val="clear" w:color="auto" w:fill="auto"/>
            <w:vAlign w:val="center"/>
          </w:tcPr>
          <w:p w14:paraId="10D4B033" w14:textId="77777777" w:rsidR="008C6999" w:rsidRPr="00274E3F" w:rsidRDefault="008C6999" w:rsidP="00F12D9C">
            <w:pPr>
              <w:spacing w:line="276" w:lineRule="auto"/>
              <w:rPr>
                <w:lang w:val="ro-RO"/>
              </w:rPr>
            </w:pPr>
          </w:p>
        </w:tc>
        <w:tc>
          <w:tcPr>
            <w:tcW w:w="1865" w:type="dxa"/>
            <w:shd w:val="clear" w:color="auto" w:fill="auto"/>
            <w:vAlign w:val="center"/>
          </w:tcPr>
          <w:p w14:paraId="4A784FB8" w14:textId="77777777" w:rsidR="008C6999" w:rsidRPr="00274E3F" w:rsidRDefault="008C6999" w:rsidP="00F12D9C">
            <w:pPr>
              <w:spacing w:line="276" w:lineRule="auto"/>
              <w:rPr>
                <w:lang w:val="ro-RO"/>
              </w:rPr>
            </w:pPr>
          </w:p>
        </w:tc>
        <w:tc>
          <w:tcPr>
            <w:tcW w:w="1692" w:type="dxa"/>
            <w:shd w:val="clear" w:color="auto" w:fill="auto"/>
            <w:vAlign w:val="center"/>
          </w:tcPr>
          <w:p w14:paraId="049732B8" w14:textId="77777777" w:rsidR="008C6999" w:rsidRPr="00274E3F" w:rsidRDefault="008C6999" w:rsidP="00F12D9C">
            <w:pPr>
              <w:spacing w:line="276" w:lineRule="auto"/>
              <w:rPr>
                <w:lang w:val="ro-RO"/>
              </w:rPr>
            </w:pPr>
          </w:p>
        </w:tc>
        <w:tc>
          <w:tcPr>
            <w:tcW w:w="1491" w:type="dxa"/>
            <w:shd w:val="clear" w:color="auto" w:fill="auto"/>
            <w:vAlign w:val="center"/>
          </w:tcPr>
          <w:p w14:paraId="37816D66" w14:textId="77777777" w:rsidR="008C6999" w:rsidRPr="00274E3F" w:rsidRDefault="008C6999" w:rsidP="00F12D9C">
            <w:pPr>
              <w:spacing w:line="276" w:lineRule="auto"/>
              <w:rPr>
                <w:lang w:val="ro-RO"/>
              </w:rPr>
            </w:pPr>
          </w:p>
        </w:tc>
        <w:tc>
          <w:tcPr>
            <w:tcW w:w="1570" w:type="dxa"/>
            <w:shd w:val="clear" w:color="auto" w:fill="auto"/>
            <w:vAlign w:val="center"/>
          </w:tcPr>
          <w:p w14:paraId="7B4EB080" w14:textId="77777777" w:rsidR="008C6999" w:rsidRPr="00274E3F" w:rsidRDefault="008C6999" w:rsidP="00F12D9C">
            <w:pPr>
              <w:spacing w:line="276" w:lineRule="auto"/>
              <w:rPr>
                <w:lang w:val="ro-RO"/>
              </w:rPr>
            </w:pPr>
          </w:p>
        </w:tc>
        <w:tc>
          <w:tcPr>
            <w:tcW w:w="1818" w:type="dxa"/>
            <w:shd w:val="clear" w:color="auto" w:fill="auto"/>
            <w:vAlign w:val="center"/>
          </w:tcPr>
          <w:p w14:paraId="14D62586" w14:textId="77777777" w:rsidR="008C6999" w:rsidRPr="00274E3F" w:rsidRDefault="008C6999" w:rsidP="00F12D9C">
            <w:pPr>
              <w:spacing w:line="276" w:lineRule="auto"/>
              <w:rPr>
                <w:lang w:val="ro-RO"/>
              </w:rPr>
            </w:pPr>
          </w:p>
        </w:tc>
      </w:tr>
      <w:tr w:rsidR="008C6999" w:rsidRPr="00274E3F" w14:paraId="0FE19CC1" w14:textId="77777777" w:rsidTr="00146DB2">
        <w:trPr>
          <w:trHeight w:val="330"/>
        </w:trPr>
        <w:tc>
          <w:tcPr>
            <w:tcW w:w="3157" w:type="dxa"/>
            <w:gridSpan w:val="2"/>
            <w:shd w:val="clear" w:color="auto" w:fill="auto"/>
            <w:vAlign w:val="center"/>
            <w:hideMark/>
          </w:tcPr>
          <w:p w14:paraId="5D25F52A" w14:textId="77777777" w:rsidR="008C6999" w:rsidRPr="00274E3F" w:rsidRDefault="008C6999" w:rsidP="00F12D9C">
            <w:pPr>
              <w:spacing w:line="276" w:lineRule="auto"/>
              <w:rPr>
                <w:lang w:val="ro-RO"/>
              </w:rPr>
            </w:pPr>
            <w:r w:rsidRPr="00274E3F">
              <w:rPr>
                <w:lang w:val="ro-RO"/>
              </w:rPr>
              <w:t>Total obiectiv specific 1.2.2</w:t>
            </w:r>
          </w:p>
        </w:tc>
        <w:tc>
          <w:tcPr>
            <w:tcW w:w="1454" w:type="dxa"/>
            <w:shd w:val="clear" w:color="auto" w:fill="auto"/>
            <w:vAlign w:val="center"/>
            <w:hideMark/>
          </w:tcPr>
          <w:p w14:paraId="143B2773"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3C651C6D"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0E005D8A"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F1125BD" w14:textId="77777777" w:rsidR="008C6999" w:rsidRPr="00274E3F" w:rsidRDefault="008C6999" w:rsidP="00F12D9C">
            <w:pPr>
              <w:spacing w:line="276" w:lineRule="auto"/>
              <w:rPr>
                <w:lang w:val="ro-RO"/>
              </w:rPr>
            </w:pPr>
            <w:r w:rsidRPr="00274E3F">
              <w:rPr>
                <w:lang w:val="ro-RO"/>
              </w:rPr>
              <w:t>n/a</w:t>
            </w:r>
          </w:p>
        </w:tc>
      </w:tr>
      <w:tr w:rsidR="008C6999" w:rsidRPr="00274E3F" w14:paraId="18262D13" w14:textId="77777777" w:rsidTr="00146DB2">
        <w:trPr>
          <w:trHeight w:val="315"/>
        </w:trPr>
        <w:tc>
          <w:tcPr>
            <w:tcW w:w="1129" w:type="dxa"/>
            <w:shd w:val="clear" w:color="auto" w:fill="auto"/>
            <w:vAlign w:val="center"/>
            <w:hideMark/>
          </w:tcPr>
          <w:p w14:paraId="5D474A77" w14:textId="1EAC13E6" w:rsidR="008C6999" w:rsidRPr="00274E3F" w:rsidRDefault="008C6999" w:rsidP="00F12D9C">
            <w:pPr>
              <w:spacing w:line="276" w:lineRule="auto"/>
              <w:rPr>
                <w:lang w:val="ro-RO"/>
              </w:rPr>
            </w:pPr>
            <w:r w:rsidRPr="00274E3F">
              <w:rPr>
                <w:lang w:val="ro-RO"/>
              </w:rPr>
              <w:t>1.3.</w:t>
            </w:r>
          </w:p>
        </w:tc>
        <w:tc>
          <w:tcPr>
            <w:tcW w:w="13501" w:type="dxa"/>
            <w:gridSpan w:val="9"/>
            <w:shd w:val="clear" w:color="auto" w:fill="auto"/>
            <w:vAlign w:val="center"/>
            <w:hideMark/>
          </w:tcPr>
          <w:p w14:paraId="13009378" w14:textId="6BFFF7B0" w:rsidR="008C6999" w:rsidRPr="00274E3F" w:rsidRDefault="008C6999" w:rsidP="00F12D9C">
            <w:pPr>
              <w:spacing w:line="276" w:lineRule="auto"/>
              <w:rPr>
                <w:lang w:val="ro-RO"/>
              </w:rPr>
            </w:pPr>
            <w:r w:rsidRPr="00274E3F">
              <w:rPr>
                <w:szCs w:val="24"/>
                <w:lang w:val="ro-RO"/>
              </w:rPr>
              <w:t xml:space="preserve">O.S.1.3. </w:t>
            </w:r>
            <w:r w:rsidRPr="00274E3F">
              <w:rPr>
                <w:bCs/>
                <w:szCs w:val="24"/>
                <w:lang w:val="ro-RO"/>
              </w:rPr>
              <w:t xml:space="preserve">Asigurarea conservării speciei </w:t>
            </w:r>
            <w:r w:rsidR="00DE739A" w:rsidRPr="00274E3F">
              <w:rPr>
                <w:szCs w:val="24"/>
                <w:lang w:val="ro-RO"/>
              </w:rPr>
              <w:t>1087*</w:t>
            </w:r>
            <w:r w:rsidRPr="00274E3F">
              <w:rPr>
                <w:bCs/>
                <w:i/>
                <w:iCs/>
                <w:szCs w:val="24"/>
                <w:lang w:val="ro-RO"/>
              </w:rPr>
              <w:t>Rosalia alpina</w:t>
            </w:r>
            <w:r w:rsidRPr="00274E3F">
              <w:rPr>
                <w:bCs/>
                <w:szCs w:val="24"/>
                <w:lang w:val="ro-RO"/>
              </w:rPr>
              <w:t>, în sensul atingerii stării de conservare favorabilă a acesteia.</w:t>
            </w:r>
          </w:p>
        </w:tc>
      </w:tr>
      <w:tr w:rsidR="008C6999" w:rsidRPr="00274E3F" w14:paraId="4F34A82C" w14:textId="77777777" w:rsidTr="00146DB2">
        <w:trPr>
          <w:trHeight w:val="315"/>
        </w:trPr>
        <w:tc>
          <w:tcPr>
            <w:tcW w:w="1129" w:type="dxa"/>
            <w:shd w:val="clear" w:color="auto" w:fill="auto"/>
            <w:vAlign w:val="center"/>
          </w:tcPr>
          <w:p w14:paraId="0EDCF607" w14:textId="279611A7" w:rsidR="008C6999" w:rsidRPr="00274E3F" w:rsidRDefault="008C6999" w:rsidP="00F12D9C">
            <w:pPr>
              <w:spacing w:line="276" w:lineRule="auto"/>
              <w:rPr>
                <w:lang w:val="ro-RO"/>
              </w:rPr>
            </w:pPr>
            <w:r w:rsidRPr="00274E3F">
              <w:rPr>
                <w:lang w:val="ro-RO"/>
              </w:rPr>
              <w:t>1.3.1</w:t>
            </w:r>
          </w:p>
        </w:tc>
        <w:tc>
          <w:tcPr>
            <w:tcW w:w="13501" w:type="dxa"/>
            <w:gridSpan w:val="9"/>
            <w:shd w:val="clear" w:color="auto" w:fill="auto"/>
            <w:vAlign w:val="center"/>
          </w:tcPr>
          <w:p w14:paraId="4DD7145A" w14:textId="5B22B1CB" w:rsidR="008C6999" w:rsidRPr="00274E3F" w:rsidRDefault="008C6999" w:rsidP="00F12D9C">
            <w:pPr>
              <w:spacing w:line="276" w:lineRule="auto"/>
              <w:rPr>
                <w:lang w:val="ro-RO"/>
              </w:rPr>
            </w:pPr>
            <w:r w:rsidRPr="00274E3F">
              <w:rPr>
                <w:szCs w:val="24"/>
                <w:lang w:val="ro-RO"/>
              </w:rPr>
              <w:t xml:space="preserve">O.S.1.3.1. </w:t>
            </w:r>
            <w:r w:rsidRPr="00274E3F">
              <w:rPr>
                <w:bCs/>
                <w:szCs w:val="24"/>
                <w:lang w:val="ro-RO"/>
              </w:rPr>
              <w:t xml:space="preserve">Asigurarea efectivelor populației speciei </w:t>
            </w:r>
            <w:r w:rsidR="00DE739A" w:rsidRPr="00274E3F">
              <w:rPr>
                <w:szCs w:val="24"/>
                <w:lang w:val="ro-RO"/>
              </w:rPr>
              <w:t>1087*</w:t>
            </w:r>
            <w:r w:rsidRPr="00274E3F">
              <w:rPr>
                <w:bCs/>
                <w:i/>
                <w:szCs w:val="24"/>
                <w:lang w:val="ro-RO"/>
              </w:rPr>
              <w:t>Rosalia alpina</w:t>
            </w:r>
            <w:r w:rsidRPr="00274E3F">
              <w:rPr>
                <w:bCs/>
                <w:szCs w:val="24"/>
                <w:lang w:val="ro-RO"/>
              </w:rPr>
              <w:t>, în sensul atingerii stării de conservare favorabilă a acesteia din punct de vedere al populației.</w:t>
            </w:r>
          </w:p>
        </w:tc>
      </w:tr>
      <w:tr w:rsidR="008C6999" w:rsidRPr="00274E3F" w14:paraId="618DEB42" w14:textId="77777777" w:rsidTr="00146DB2">
        <w:trPr>
          <w:gridAfter w:val="1"/>
          <w:wAfter w:w="13" w:type="dxa"/>
          <w:trHeight w:val="315"/>
        </w:trPr>
        <w:tc>
          <w:tcPr>
            <w:tcW w:w="1129" w:type="dxa"/>
            <w:shd w:val="clear" w:color="auto" w:fill="auto"/>
            <w:vAlign w:val="center"/>
          </w:tcPr>
          <w:p w14:paraId="0B9BFA83" w14:textId="77777777" w:rsidR="008C6999" w:rsidRPr="00274E3F" w:rsidRDefault="008C6999" w:rsidP="00F12D9C">
            <w:pPr>
              <w:spacing w:line="276" w:lineRule="auto"/>
              <w:rPr>
                <w:lang w:val="ro-RO"/>
              </w:rPr>
            </w:pPr>
            <w:r w:rsidRPr="00274E3F">
              <w:rPr>
                <w:lang w:val="ro-RO"/>
              </w:rPr>
              <w:t>1.3.1</w:t>
            </w:r>
          </w:p>
        </w:tc>
        <w:tc>
          <w:tcPr>
            <w:tcW w:w="2028" w:type="dxa"/>
            <w:shd w:val="clear" w:color="auto" w:fill="auto"/>
            <w:vAlign w:val="center"/>
          </w:tcPr>
          <w:p w14:paraId="79E62770" w14:textId="77777777" w:rsidR="008C6999" w:rsidRPr="00274E3F" w:rsidRDefault="008C6999" w:rsidP="00F12D9C">
            <w:pPr>
              <w:spacing w:line="276" w:lineRule="auto"/>
              <w:rPr>
                <w:lang w:val="ro-RO"/>
              </w:rPr>
            </w:pPr>
            <w:r w:rsidRPr="00274E3F">
              <w:rPr>
                <w:lang w:val="ro-RO"/>
              </w:rPr>
              <w:t>1.3.1.1</w:t>
            </w:r>
          </w:p>
        </w:tc>
        <w:tc>
          <w:tcPr>
            <w:tcW w:w="1454" w:type="dxa"/>
            <w:shd w:val="clear" w:color="auto" w:fill="auto"/>
            <w:vAlign w:val="center"/>
          </w:tcPr>
          <w:p w14:paraId="0D83E834" w14:textId="77777777" w:rsidR="008C6999" w:rsidRPr="00274E3F" w:rsidRDefault="008C6999" w:rsidP="00F12D9C">
            <w:pPr>
              <w:spacing w:line="276" w:lineRule="auto"/>
              <w:rPr>
                <w:lang w:val="ro-RO"/>
              </w:rPr>
            </w:pPr>
          </w:p>
        </w:tc>
        <w:tc>
          <w:tcPr>
            <w:tcW w:w="1570" w:type="dxa"/>
            <w:shd w:val="clear" w:color="auto" w:fill="auto"/>
            <w:vAlign w:val="center"/>
          </w:tcPr>
          <w:p w14:paraId="186FD7C1" w14:textId="77777777" w:rsidR="008C6999" w:rsidRPr="00274E3F" w:rsidRDefault="008C6999" w:rsidP="00F12D9C">
            <w:pPr>
              <w:spacing w:line="276" w:lineRule="auto"/>
              <w:rPr>
                <w:lang w:val="ro-RO"/>
              </w:rPr>
            </w:pPr>
          </w:p>
        </w:tc>
        <w:tc>
          <w:tcPr>
            <w:tcW w:w="1865" w:type="dxa"/>
            <w:shd w:val="clear" w:color="auto" w:fill="auto"/>
            <w:vAlign w:val="center"/>
          </w:tcPr>
          <w:p w14:paraId="15B4B7D2" w14:textId="77777777" w:rsidR="008C6999" w:rsidRPr="00274E3F" w:rsidRDefault="008C6999" w:rsidP="00F12D9C">
            <w:pPr>
              <w:spacing w:line="276" w:lineRule="auto"/>
              <w:rPr>
                <w:lang w:val="ro-RO"/>
              </w:rPr>
            </w:pPr>
          </w:p>
        </w:tc>
        <w:tc>
          <w:tcPr>
            <w:tcW w:w="1692" w:type="dxa"/>
            <w:shd w:val="clear" w:color="auto" w:fill="auto"/>
            <w:vAlign w:val="center"/>
          </w:tcPr>
          <w:p w14:paraId="50FCA950" w14:textId="77777777" w:rsidR="008C6999" w:rsidRPr="00274E3F" w:rsidRDefault="008C6999" w:rsidP="00F12D9C">
            <w:pPr>
              <w:spacing w:line="276" w:lineRule="auto"/>
              <w:rPr>
                <w:lang w:val="ro-RO"/>
              </w:rPr>
            </w:pPr>
          </w:p>
        </w:tc>
        <w:tc>
          <w:tcPr>
            <w:tcW w:w="1491" w:type="dxa"/>
            <w:shd w:val="clear" w:color="auto" w:fill="auto"/>
            <w:vAlign w:val="center"/>
          </w:tcPr>
          <w:p w14:paraId="07F83A7B" w14:textId="77777777" w:rsidR="008C6999" w:rsidRPr="00274E3F" w:rsidRDefault="008C6999" w:rsidP="00F12D9C">
            <w:pPr>
              <w:spacing w:line="276" w:lineRule="auto"/>
              <w:rPr>
                <w:lang w:val="ro-RO"/>
              </w:rPr>
            </w:pPr>
          </w:p>
        </w:tc>
        <w:tc>
          <w:tcPr>
            <w:tcW w:w="1570" w:type="dxa"/>
            <w:shd w:val="clear" w:color="auto" w:fill="auto"/>
            <w:vAlign w:val="center"/>
          </w:tcPr>
          <w:p w14:paraId="58E8410C" w14:textId="77777777" w:rsidR="008C6999" w:rsidRPr="00274E3F" w:rsidRDefault="008C6999" w:rsidP="00F12D9C">
            <w:pPr>
              <w:spacing w:line="276" w:lineRule="auto"/>
              <w:rPr>
                <w:lang w:val="ro-RO"/>
              </w:rPr>
            </w:pPr>
          </w:p>
        </w:tc>
        <w:tc>
          <w:tcPr>
            <w:tcW w:w="1818" w:type="dxa"/>
            <w:shd w:val="clear" w:color="auto" w:fill="auto"/>
            <w:vAlign w:val="center"/>
          </w:tcPr>
          <w:p w14:paraId="61144452" w14:textId="77777777" w:rsidR="008C6999" w:rsidRPr="00274E3F" w:rsidRDefault="008C6999" w:rsidP="00F12D9C">
            <w:pPr>
              <w:spacing w:line="276" w:lineRule="auto"/>
              <w:rPr>
                <w:lang w:val="ro-RO"/>
              </w:rPr>
            </w:pPr>
          </w:p>
        </w:tc>
      </w:tr>
      <w:tr w:rsidR="008C6999" w:rsidRPr="00274E3F" w14:paraId="40A3A67B" w14:textId="77777777" w:rsidTr="00146DB2">
        <w:trPr>
          <w:gridAfter w:val="1"/>
          <w:wAfter w:w="13" w:type="dxa"/>
          <w:trHeight w:val="315"/>
        </w:trPr>
        <w:tc>
          <w:tcPr>
            <w:tcW w:w="1129" w:type="dxa"/>
            <w:shd w:val="clear" w:color="auto" w:fill="auto"/>
            <w:vAlign w:val="center"/>
          </w:tcPr>
          <w:p w14:paraId="1C872B47" w14:textId="77777777" w:rsidR="008C6999" w:rsidRPr="00274E3F" w:rsidRDefault="008C6999" w:rsidP="00F12D9C">
            <w:pPr>
              <w:spacing w:line="276" w:lineRule="auto"/>
              <w:rPr>
                <w:lang w:val="ro-RO"/>
              </w:rPr>
            </w:pPr>
            <w:r w:rsidRPr="00274E3F">
              <w:rPr>
                <w:lang w:val="ro-RO"/>
              </w:rPr>
              <w:t>1.3.1</w:t>
            </w:r>
          </w:p>
        </w:tc>
        <w:tc>
          <w:tcPr>
            <w:tcW w:w="2028" w:type="dxa"/>
            <w:shd w:val="clear" w:color="auto" w:fill="auto"/>
            <w:vAlign w:val="center"/>
          </w:tcPr>
          <w:p w14:paraId="089416A4" w14:textId="77777777" w:rsidR="008C6999" w:rsidRPr="00274E3F" w:rsidRDefault="008C6999" w:rsidP="00F12D9C">
            <w:pPr>
              <w:spacing w:line="276" w:lineRule="auto"/>
              <w:rPr>
                <w:lang w:val="ro-RO"/>
              </w:rPr>
            </w:pPr>
            <w:r w:rsidRPr="00274E3F">
              <w:rPr>
                <w:lang w:val="ro-RO"/>
              </w:rPr>
              <w:t>1.3.1.2</w:t>
            </w:r>
          </w:p>
        </w:tc>
        <w:tc>
          <w:tcPr>
            <w:tcW w:w="1454" w:type="dxa"/>
            <w:shd w:val="clear" w:color="auto" w:fill="auto"/>
            <w:vAlign w:val="center"/>
          </w:tcPr>
          <w:p w14:paraId="34354EDF" w14:textId="77777777" w:rsidR="008C6999" w:rsidRPr="00274E3F" w:rsidRDefault="008C6999" w:rsidP="00F12D9C">
            <w:pPr>
              <w:spacing w:line="276" w:lineRule="auto"/>
              <w:rPr>
                <w:lang w:val="ro-RO"/>
              </w:rPr>
            </w:pPr>
          </w:p>
        </w:tc>
        <w:tc>
          <w:tcPr>
            <w:tcW w:w="1570" w:type="dxa"/>
            <w:shd w:val="clear" w:color="auto" w:fill="auto"/>
            <w:vAlign w:val="center"/>
          </w:tcPr>
          <w:p w14:paraId="7C1F8AD0" w14:textId="77777777" w:rsidR="008C6999" w:rsidRPr="00274E3F" w:rsidRDefault="008C6999" w:rsidP="00F12D9C">
            <w:pPr>
              <w:spacing w:line="276" w:lineRule="auto"/>
              <w:rPr>
                <w:lang w:val="ro-RO"/>
              </w:rPr>
            </w:pPr>
          </w:p>
        </w:tc>
        <w:tc>
          <w:tcPr>
            <w:tcW w:w="1865" w:type="dxa"/>
            <w:shd w:val="clear" w:color="auto" w:fill="auto"/>
            <w:vAlign w:val="center"/>
          </w:tcPr>
          <w:p w14:paraId="611D4A8B" w14:textId="77777777" w:rsidR="008C6999" w:rsidRPr="00274E3F" w:rsidRDefault="008C6999" w:rsidP="00F12D9C">
            <w:pPr>
              <w:spacing w:line="276" w:lineRule="auto"/>
              <w:rPr>
                <w:lang w:val="ro-RO"/>
              </w:rPr>
            </w:pPr>
          </w:p>
        </w:tc>
        <w:tc>
          <w:tcPr>
            <w:tcW w:w="1692" w:type="dxa"/>
            <w:shd w:val="clear" w:color="auto" w:fill="auto"/>
            <w:vAlign w:val="center"/>
          </w:tcPr>
          <w:p w14:paraId="3BC18F70" w14:textId="77777777" w:rsidR="008C6999" w:rsidRPr="00274E3F" w:rsidRDefault="008C6999" w:rsidP="00F12D9C">
            <w:pPr>
              <w:spacing w:line="276" w:lineRule="auto"/>
              <w:rPr>
                <w:lang w:val="ro-RO"/>
              </w:rPr>
            </w:pPr>
          </w:p>
        </w:tc>
        <w:tc>
          <w:tcPr>
            <w:tcW w:w="1491" w:type="dxa"/>
            <w:shd w:val="clear" w:color="auto" w:fill="auto"/>
            <w:vAlign w:val="center"/>
          </w:tcPr>
          <w:p w14:paraId="0BA88678" w14:textId="77777777" w:rsidR="008C6999" w:rsidRPr="00274E3F" w:rsidRDefault="008C6999" w:rsidP="00F12D9C">
            <w:pPr>
              <w:spacing w:line="276" w:lineRule="auto"/>
              <w:rPr>
                <w:lang w:val="ro-RO"/>
              </w:rPr>
            </w:pPr>
          </w:p>
        </w:tc>
        <w:tc>
          <w:tcPr>
            <w:tcW w:w="1570" w:type="dxa"/>
            <w:shd w:val="clear" w:color="auto" w:fill="auto"/>
            <w:vAlign w:val="center"/>
          </w:tcPr>
          <w:p w14:paraId="5B3B67B5" w14:textId="77777777" w:rsidR="008C6999" w:rsidRPr="00274E3F" w:rsidRDefault="008C6999" w:rsidP="00F12D9C">
            <w:pPr>
              <w:spacing w:line="276" w:lineRule="auto"/>
              <w:rPr>
                <w:lang w:val="ro-RO"/>
              </w:rPr>
            </w:pPr>
          </w:p>
        </w:tc>
        <w:tc>
          <w:tcPr>
            <w:tcW w:w="1818" w:type="dxa"/>
            <w:shd w:val="clear" w:color="auto" w:fill="auto"/>
            <w:vAlign w:val="center"/>
          </w:tcPr>
          <w:p w14:paraId="11067ADA" w14:textId="77777777" w:rsidR="008C6999" w:rsidRPr="00274E3F" w:rsidRDefault="008C6999" w:rsidP="00F12D9C">
            <w:pPr>
              <w:spacing w:line="276" w:lineRule="auto"/>
              <w:rPr>
                <w:lang w:val="ro-RO"/>
              </w:rPr>
            </w:pPr>
          </w:p>
        </w:tc>
      </w:tr>
      <w:tr w:rsidR="008C6999" w:rsidRPr="00274E3F" w14:paraId="6F943518" w14:textId="77777777" w:rsidTr="00146DB2">
        <w:trPr>
          <w:gridAfter w:val="1"/>
          <w:wAfter w:w="13" w:type="dxa"/>
          <w:trHeight w:val="315"/>
        </w:trPr>
        <w:tc>
          <w:tcPr>
            <w:tcW w:w="1129" w:type="dxa"/>
            <w:shd w:val="clear" w:color="auto" w:fill="auto"/>
            <w:vAlign w:val="center"/>
          </w:tcPr>
          <w:p w14:paraId="7DDDC489" w14:textId="21617769" w:rsidR="008C6999" w:rsidRPr="00274E3F" w:rsidRDefault="008C6999" w:rsidP="00F12D9C">
            <w:pPr>
              <w:spacing w:line="276" w:lineRule="auto"/>
              <w:rPr>
                <w:lang w:val="ro-RO"/>
              </w:rPr>
            </w:pPr>
            <w:r w:rsidRPr="00274E3F">
              <w:rPr>
                <w:lang w:val="ro-RO"/>
              </w:rPr>
              <w:t>1.3.1</w:t>
            </w:r>
          </w:p>
        </w:tc>
        <w:tc>
          <w:tcPr>
            <w:tcW w:w="2028" w:type="dxa"/>
            <w:shd w:val="clear" w:color="auto" w:fill="auto"/>
            <w:vAlign w:val="center"/>
          </w:tcPr>
          <w:p w14:paraId="3FC9AB1D" w14:textId="4EECC3F6" w:rsidR="008C6999" w:rsidRPr="00274E3F" w:rsidRDefault="008C6999" w:rsidP="00F12D9C">
            <w:pPr>
              <w:spacing w:line="276" w:lineRule="auto"/>
              <w:rPr>
                <w:lang w:val="ro-RO"/>
              </w:rPr>
            </w:pPr>
            <w:r w:rsidRPr="00274E3F">
              <w:rPr>
                <w:lang w:val="ro-RO"/>
              </w:rPr>
              <w:t>1.3.1.3</w:t>
            </w:r>
          </w:p>
        </w:tc>
        <w:tc>
          <w:tcPr>
            <w:tcW w:w="1454" w:type="dxa"/>
            <w:shd w:val="clear" w:color="auto" w:fill="auto"/>
            <w:vAlign w:val="center"/>
          </w:tcPr>
          <w:p w14:paraId="36B64E61" w14:textId="77777777" w:rsidR="008C6999" w:rsidRPr="00274E3F" w:rsidRDefault="008C6999" w:rsidP="00F12D9C">
            <w:pPr>
              <w:spacing w:line="276" w:lineRule="auto"/>
              <w:rPr>
                <w:lang w:val="ro-RO"/>
              </w:rPr>
            </w:pPr>
          </w:p>
        </w:tc>
        <w:tc>
          <w:tcPr>
            <w:tcW w:w="1570" w:type="dxa"/>
            <w:shd w:val="clear" w:color="auto" w:fill="auto"/>
            <w:vAlign w:val="center"/>
          </w:tcPr>
          <w:p w14:paraId="0AE9A6B9" w14:textId="77777777" w:rsidR="008C6999" w:rsidRPr="00274E3F" w:rsidRDefault="008C6999" w:rsidP="00F12D9C">
            <w:pPr>
              <w:spacing w:line="276" w:lineRule="auto"/>
              <w:rPr>
                <w:lang w:val="ro-RO"/>
              </w:rPr>
            </w:pPr>
          </w:p>
        </w:tc>
        <w:tc>
          <w:tcPr>
            <w:tcW w:w="1865" w:type="dxa"/>
            <w:shd w:val="clear" w:color="auto" w:fill="auto"/>
            <w:vAlign w:val="center"/>
          </w:tcPr>
          <w:p w14:paraId="40ADC59F" w14:textId="77777777" w:rsidR="008C6999" w:rsidRPr="00274E3F" w:rsidRDefault="008C6999" w:rsidP="00F12D9C">
            <w:pPr>
              <w:spacing w:line="276" w:lineRule="auto"/>
              <w:rPr>
                <w:lang w:val="ro-RO"/>
              </w:rPr>
            </w:pPr>
          </w:p>
        </w:tc>
        <w:tc>
          <w:tcPr>
            <w:tcW w:w="1692" w:type="dxa"/>
            <w:shd w:val="clear" w:color="auto" w:fill="auto"/>
            <w:vAlign w:val="center"/>
          </w:tcPr>
          <w:p w14:paraId="65834A5D" w14:textId="77777777" w:rsidR="008C6999" w:rsidRPr="00274E3F" w:rsidRDefault="008C6999" w:rsidP="00F12D9C">
            <w:pPr>
              <w:spacing w:line="276" w:lineRule="auto"/>
              <w:rPr>
                <w:lang w:val="ro-RO"/>
              </w:rPr>
            </w:pPr>
          </w:p>
        </w:tc>
        <w:tc>
          <w:tcPr>
            <w:tcW w:w="1491" w:type="dxa"/>
            <w:shd w:val="clear" w:color="auto" w:fill="auto"/>
            <w:vAlign w:val="center"/>
          </w:tcPr>
          <w:p w14:paraId="78C8B74F" w14:textId="77777777" w:rsidR="008C6999" w:rsidRPr="00274E3F" w:rsidRDefault="008C6999" w:rsidP="00F12D9C">
            <w:pPr>
              <w:spacing w:line="276" w:lineRule="auto"/>
              <w:rPr>
                <w:lang w:val="ro-RO"/>
              </w:rPr>
            </w:pPr>
          </w:p>
        </w:tc>
        <w:tc>
          <w:tcPr>
            <w:tcW w:w="1570" w:type="dxa"/>
            <w:shd w:val="clear" w:color="auto" w:fill="auto"/>
            <w:vAlign w:val="center"/>
          </w:tcPr>
          <w:p w14:paraId="472D569F" w14:textId="77777777" w:rsidR="008C6999" w:rsidRPr="00274E3F" w:rsidRDefault="008C6999" w:rsidP="00F12D9C">
            <w:pPr>
              <w:spacing w:line="276" w:lineRule="auto"/>
              <w:rPr>
                <w:lang w:val="ro-RO"/>
              </w:rPr>
            </w:pPr>
          </w:p>
        </w:tc>
        <w:tc>
          <w:tcPr>
            <w:tcW w:w="1818" w:type="dxa"/>
            <w:shd w:val="clear" w:color="auto" w:fill="auto"/>
            <w:vAlign w:val="center"/>
          </w:tcPr>
          <w:p w14:paraId="3160F498" w14:textId="77777777" w:rsidR="008C6999" w:rsidRPr="00274E3F" w:rsidRDefault="008C6999" w:rsidP="00F12D9C">
            <w:pPr>
              <w:spacing w:line="276" w:lineRule="auto"/>
              <w:rPr>
                <w:lang w:val="ro-RO"/>
              </w:rPr>
            </w:pPr>
          </w:p>
        </w:tc>
      </w:tr>
      <w:tr w:rsidR="008C6999" w:rsidRPr="00274E3F" w14:paraId="4C587440" w14:textId="77777777" w:rsidTr="00146DB2">
        <w:trPr>
          <w:gridAfter w:val="1"/>
          <w:wAfter w:w="13" w:type="dxa"/>
          <w:trHeight w:val="315"/>
        </w:trPr>
        <w:tc>
          <w:tcPr>
            <w:tcW w:w="1129" w:type="dxa"/>
            <w:shd w:val="clear" w:color="auto" w:fill="auto"/>
            <w:vAlign w:val="center"/>
          </w:tcPr>
          <w:p w14:paraId="128CB27B" w14:textId="31AFB2B6" w:rsidR="008C6999" w:rsidRPr="00274E3F" w:rsidRDefault="008C6999" w:rsidP="00F12D9C">
            <w:pPr>
              <w:spacing w:line="276" w:lineRule="auto"/>
              <w:rPr>
                <w:lang w:val="ro-RO"/>
              </w:rPr>
            </w:pPr>
            <w:r w:rsidRPr="00274E3F">
              <w:rPr>
                <w:lang w:val="ro-RO"/>
              </w:rPr>
              <w:t>1.3.1</w:t>
            </w:r>
          </w:p>
        </w:tc>
        <w:tc>
          <w:tcPr>
            <w:tcW w:w="2028" w:type="dxa"/>
            <w:shd w:val="clear" w:color="auto" w:fill="auto"/>
            <w:vAlign w:val="center"/>
          </w:tcPr>
          <w:p w14:paraId="3AA7DF6B" w14:textId="1DE55C08" w:rsidR="008C6999" w:rsidRPr="00274E3F" w:rsidRDefault="008C6999" w:rsidP="00F12D9C">
            <w:pPr>
              <w:spacing w:line="276" w:lineRule="auto"/>
              <w:rPr>
                <w:lang w:val="ro-RO"/>
              </w:rPr>
            </w:pPr>
            <w:r w:rsidRPr="00274E3F">
              <w:rPr>
                <w:lang w:val="ro-RO"/>
              </w:rPr>
              <w:t>1.3.1.4</w:t>
            </w:r>
          </w:p>
        </w:tc>
        <w:tc>
          <w:tcPr>
            <w:tcW w:w="1454" w:type="dxa"/>
            <w:shd w:val="clear" w:color="auto" w:fill="auto"/>
            <w:vAlign w:val="center"/>
          </w:tcPr>
          <w:p w14:paraId="5532D154" w14:textId="77777777" w:rsidR="008C6999" w:rsidRPr="00274E3F" w:rsidRDefault="008C6999" w:rsidP="00F12D9C">
            <w:pPr>
              <w:spacing w:line="276" w:lineRule="auto"/>
              <w:rPr>
                <w:lang w:val="ro-RO"/>
              </w:rPr>
            </w:pPr>
          </w:p>
        </w:tc>
        <w:tc>
          <w:tcPr>
            <w:tcW w:w="1570" w:type="dxa"/>
            <w:shd w:val="clear" w:color="auto" w:fill="auto"/>
            <w:vAlign w:val="center"/>
          </w:tcPr>
          <w:p w14:paraId="19956BF8" w14:textId="77777777" w:rsidR="008C6999" w:rsidRPr="00274E3F" w:rsidRDefault="008C6999" w:rsidP="00F12D9C">
            <w:pPr>
              <w:spacing w:line="276" w:lineRule="auto"/>
              <w:rPr>
                <w:lang w:val="ro-RO"/>
              </w:rPr>
            </w:pPr>
          </w:p>
        </w:tc>
        <w:tc>
          <w:tcPr>
            <w:tcW w:w="1865" w:type="dxa"/>
            <w:shd w:val="clear" w:color="auto" w:fill="auto"/>
            <w:vAlign w:val="center"/>
          </w:tcPr>
          <w:p w14:paraId="145BC484" w14:textId="77777777" w:rsidR="008C6999" w:rsidRPr="00274E3F" w:rsidRDefault="008C6999" w:rsidP="00F12D9C">
            <w:pPr>
              <w:spacing w:line="276" w:lineRule="auto"/>
              <w:rPr>
                <w:lang w:val="ro-RO"/>
              </w:rPr>
            </w:pPr>
          </w:p>
        </w:tc>
        <w:tc>
          <w:tcPr>
            <w:tcW w:w="1692" w:type="dxa"/>
            <w:shd w:val="clear" w:color="auto" w:fill="auto"/>
            <w:vAlign w:val="center"/>
          </w:tcPr>
          <w:p w14:paraId="1F8EB101" w14:textId="77777777" w:rsidR="008C6999" w:rsidRPr="00274E3F" w:rsidRDefault="008C6999" w:rsidP="00F12D9C">
            <w:pPr>
              <w:spacing w:line="276" w:lineRule="auto"/>
              <w:rPr>
                <w:lang w:val="ro-RO"/>
              </w:rPr>
            </w:pPr>
          </w:p>
        </w:tc>
        <w:tc>
          <w:tcPr>
            <w:tcW w:w="1491" w:type="dxa"/>
            <w:shd w:val="clear" w:color="auto" w:fill="auto"/>
            <w:vAlign w:val="center"/>
          </w:tcPr>
          <w:p w14:paraId="40293DEB" w14:textId="77777777" w:rsidR="008C6999" w:rsidRPr="00274E3F" w:rsidRDefault="008C6999" w:rsidP="00F12D9C">
            <w:pPr>
              <w:spacing w:line="276" w:lineRule="auto"/>
              <w:rPr>
                <w:lang w:val="ro-RO"/>
              </w:rPr>
            </w:pPr>
          </w:p>
        </w:tc>
        <w:tc>
          <w:tcPr>
            <w:tcW w:w="1570" w:type="dxa"/>
            <w:shd w:val="clear" w:color="auto" w:fill="auto"/>
            <w:vAlign w:val="center"/>
          </w:tcPr>
          <w:p w14:paraId="09392FF3" w14:textId="77777777" w:rsidR="008C6999" w:rsidRPr="00274E3F" w:rsidRDefault="008C6999" w:rsidP="00F12D9C">
            <w:pPr>
              <w:spacing w:line="276" w:lineRule="auto"/>
              <w:rPr>
                <w:lang w:val="ro-RO"/>
              </w:rPr>
            </w:pPr>
          </w:p>
        </w:tc>
        <w:tc>
          <w:tcPr>
            <w:tcW w:w="1818" w:type="dxa"/>
            <w:shd w:val="clear" w:color="auto" w:fill="auto"/>
            <w:vAlign w:val="center"/>
          </w:tcPr>
          <w:p w14:paraId="71F12D01" w14:textId="77777777" w:rsidR="008C6999" w:rsidRPr="00274E3F" w:rsidRDefault="008C6999" w:rsidP="00F12D9C">
            <w:pPr>
              <w:spacing w:line="276" w:lineRule="auto"/>
              <w:rPr>
                <w:lang w:val="ro-RO"/>
              </w:rPr>
            </w:pPr>
          </w:p>
        </w:tc>
      </w:tr>
      <w:tr w:rsidR="008C6999" w:rsidRPr="00274E3F" w14:paraId="71B0F409" w14:textId="77777777" w:rsidTr="00146DB2">
        <w:trPr>
          <w:trHeight w:val="330"/>
        </w:trPr>
        <w:tc>
          <w:tcPr>
            <w:tcW w:w="3157" w:type="dxa"/>
            <w:gridSpan w:val="2"/>
            <w:shd w:val="clear" w:color="auto" w:fill="auto"/>
            <w:vAlign w:val="center"/>
            <w:hideMark/>
          </w:tcPr>
          <w:p w14:paraId="613699BE" w14:textId="77777777" w:rsidR="008C6999" w:rsidRPr="00274E3F" w:rsidRDefault="008C6999" w:rsidP="00F12D9C">
            <w:pPr>
              <w:spacing w:line="276" w:lineRule="auto"/>
              <w:rPr>
                <w:lang w:val="ro-RO"/>
              </w:rPr>
            </w:pPr>
            <w:r w:rsidRPr="00274E3F">
              <w:rPr>
                <w:lang w:val="ro-RO"/>
              </w:rPr>
              <w:t>Total obiectiv specific 1.3.1</w:t>
            </w:r>
          </w:p>
        </w:tc>
        <w:tc>
          <w:tcPr>
            <w:tcW w:w="1454" w:type="dxa"/>
            <w:shd w:val="clear" w:color="auto" w:fill="auto"/>
            <w:vAlign w:val="center"/>
            <w:hideMark/>
          </w:tcPr>
          <w:p w14:paraId="06B4FECB"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689F7362"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481A54F0"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53948F7" w14:textId="77777777" w:rsidR="008C6999" w:rsidRPr="00274E3F" w:rsidRDefault="008C6999" w:rsidP="00F12D9C">
            <w:pPr>
              <w:spacing w:line="276" w:lineRule="auto"/>
              <w:rPr>
                <w:lang w:val="ro-RO"/>
              </w:rPr>
            </w:pPr>
            <w:r w:rsidRPr="00274E3F">
              <w:rPr>
                <w:lang w:val="ro-RO"/>
              </w:rPr>
              <w:t>n/a</w:t>
            </w:r>
          </w:p>
        </w:tc>
      </w:tr>
      <w:tr w:rsidR="008C6999" w:rsidRPr="00274E3F" w14:paraId="46911801" w14:textId="77777777" w:rsidTr="00146DB2">
        <w:trPr>
          <w:trHeight w:val="315"/>
        </w:trPr>
        <w:tc>
          <w:tcPr>
            <w:tcW w:w="1129" w:type="dxa"/>
            <w:shd w:val="clear" w:color="auto" w:fill="auto"/>
            <w:vAlign w:val="center"/>
            <w:hideMark/>
          </w:tcPr>
          <w:p w14:paraId="2C8EE1FA" w14:textId="77777777" w:rsidR="008C6999" w:rsidRPr="00274E3F" w:rsidRDefault="008C6999" w:rsidP="00F12D9C">
            <w:pPr>
              <w:spacing w:line="276" w:lineRule="auto"/>
              <w:rPr>
                <w:lang w:val="ro-RO"/>
              </w:rPr>
            </w:pPr>
            <w:r w:rsidRPr="00274E3F">
              <w:rPr>
                <w:lang w:val="ro-RO"/>
              </w:rPr>
              <w:t>1.3.2</w:t>
            </w:r>
          </w:p>
        </w:tc>
        <w:tc>
          <w:tcPr>
            <w:tcW w:w="13501" w:type="dxa"/>
            <w:gridSpan w:val="9"/>
            <w:shd w:val="clear" w:color="auto" w:fill="auto"/>
            <w:vAlign w:val="center"/>
            <w:hideMark/>
          </w:tcPr>
          <w:p w14:paraId="007FEC18" w14:textId="55CE01AA" w:rsidR="008C6999" w:rsidRPr="00274E3F" w:rsidRDefault="008C6999" w:rsidP="00F12D9C">
            <w:pPr>
              <w:spacing w:line="276" w:lineRule="auto"/>
              <w:rPr>
                <w:lang w:val="ro-RO"/>
              </w:rPr>
            </w:pPr>
            <w:r w:rsidRPr="00274E3F">
              <w:rPr>
                <w:bCs/>
                <w:szCs w:val="24"/>
                <w:lang w:val="ro-RO" w:eastAsia="ro-RO"/>
              </w:rPr>
              <w:t xml:space="preserve">O.S.1.3.2. </w:t>
            </w:r>
            <w:r w:rsidRPr="00274E3F">
              <w:rPr>
                <w:szCs w:val="24"/>
                <w:lang w:val="ro-RO"/>
              </w:rPr>
              <w:t xml:space="preserve">Asigurarea conservării habitatului speciei </w:t>
            </w:r>
            <w:r w:rsidR="00DE739A" w:rsidRPr="00274E3F">
              <w:rPr>
                <w:szCs w:val="24"/>
                <w:lang w:val="ro-RO"/>
              </w:rPr>
              <w:t>1087*</w:t>
            </w:r>
            <w:r w:rsidRPr="00274E3F">
              <w:rPr>
                <w:bCs/>
                <w:i/>
                <w:szCs w:val="24"/>
                <w:lang w:val="ro-RO"/>
              </w:rPr>
              <w:t>Rosalia alpina</w:t>
            </w:r>
            <w:r w:rsidRPr="00274E3F">
              <w:rPr>
                <w:bCs/>
                <w:szCs w:val="24"/>
                <w:lang w:val="ro-RO"/>
              </w:rPr>
              <w:t xml:space="preserve"> </w:t>
            </w:r>
            <w:r w:rsidRPr="00274E3F">
              <w:rPr>
                <w:szCs w:val="24"/>
                <w:lang w:val="ro-RO"/>
              </w:rPr>
              <w:t>în sensul atingerii stării de conservare favorabilă din punct de vedere al habitatului speciei.</w:t>
            </w:r>
          </w:p>
        </w:tc>
      </w:tr>
      <w:tr w:rsidR="008C6999" w:rsidRPr="00274E3F" w14:paraId="736ED0B5" w14:textId="77777777" w:rsidTr="00146DB2">
        <w:trPr>
          <w:gridAfter w:val="1"/>
          <w:wAfter w:w="13" w:type="dxa"/>
          <w:trHeight w:val="315"/>
        </w:trPr>
        <w:tc>
          <w:tcPr>
            <w:tcW w:w="1129" w:type="dxa"/>
            <w:shd w:val="clear" w:color="auto" w:fill="auto"/>
          </w:tcPr>
          <w:p w14:paraId="4752BC8D" w14:textId="77777777" w:rsidR="008C6999" w:rsidRPr="00274E3F" w:rsidRDefault="008C6999" w:rsidP="00F12D9C">
            <w:pPr>
              <w:spacing w:line="276" w:lineRule="auto"/>
              <w:rPr>
                <w:lang w:val="ro-RO"/>
              </w:rPr>
            </w:pPr>
            <w:r w:rsidRPr="00274E3F">
              <w:rPr>
                <w:lang w:val="ro-RO"/>
              </w:rPr>
              <w:t>1.3.2</w:t>
            </w:r>
          </w:p>
        </w:tc>
        <w:tc>
          <w:tcPr>
            <w:tcW w:w="2028" w:type="dxa"/>
            <w:shd w:val="clear" w:color="auto" w:fill="auto"/>
          </w:tcPr>
          <w:p w14:paraId="4C183886" w14:textId="77777777" w:rsidR="008C6999" w:rsidRPr="00274E3F" w:rsidRDefault="008C6999" w:rsidP="00F12D9C">
            <w:pPr>
              <w:spacing w:line="276" w:lineRule="auto"/>
              <w:rPr>
                <w:lang w:val="ro-RO"/>
              </w:rPr>
            </w:pPr>
            <w:r w:rsidRPr="00274E3F">
              <w:rPr>
                <w:lang w:val="ro-RO"/>
              </w:rPr>
              <w:t>1.3.2.1</w:t>
            </w:r>
          </w:p>
        </w:tc>
        <w:tc>
          <w:tcPr>
            <w:tcW w:w="1454" w:type="dxa"/>
            <w:shd w:val="clear" w:color="auto" w:fill="auto"/>
            <w:vAlign w:val="center"/>
          </w:tcPr>
          <w:p w14:paraId="583D5B93" w14:textId="77777777" w:rsidR="008C6999" w:rsidRPr="00274E3F" w:rsidRDefault="008C6999" w:rsidP="00F12D9C">
            <w:pPr>
              <w:spacing w:line="276" w:lineRule="auto"/>
              <w:rPr>
                <w:lang w:val="ro-RO"/>
              </w:rPr>
            </w:pPr>
          </w:p>
        </w:tc>
        <w:tc>
          <w:tcPr>
            <w:tcW w:w="1570" w:type="dxa"/>
            <w:shd w:val="clear" w:color="auto" w:fill="auto"/>
            <w:vAlign w:val="center"/>
          </w:tcPr>
          <w:p w14:paraId="44EEE9A6" w14:textId="77777777" w:rsidR="008C6999" w:rsidRPr="00274E3F" w:rsidRDefault="008C6999" w:rsidP="00F12D9C">
            <w:pPr>
              <w:spacing w:line="276" w:lineRule="auto"/>
              <w:rPr>
                <w:lang w:val="ro-RO"/>
              </w:rPr>
            </w:pPr>
          </w:p>
        </w:tc>
        <w:tc>
          <w:tcPr>
            <w:tcW w:w="1865" w:type="dxa"/>
            <w:shd w:val="clear" w:color="auto" w:fill="auto"/>
            <w:vAlign w:val="center"/>
          </w:tcPr>
          <w:p w14:paraId="1C865794" w14:textId="77777777" w:rsidR="008C6999" w:rsidRPr="00274E3F" w:rsidRDefault="008C6999" w:rsidP="00F12D9C">
            <w:pPr>
              <w:spacing w:line="276" w:lineRule="auto"/>
              <w:rPr>
                <w:lang w:val="ro-RO"/>
              </w:rPr>
            </w:pPr>
          </w:p>
        </w:tc>
        <w:tc>
          <w:tcPr>
            <w:tcW w:w="1692" w:type="dxa"/>
            <w:shd w:val="clear" w:color="auto" w:fill="auto"/>
            <w:vAlign w:val="center"/>
          </w:tcPr>
          <w:p w14:paraId="68DA8D2C" w14:textId="77777777" w:rsidR="008C6999" w:rsidRPr="00274E3F" w:rsidRDefault="008C6999" w:rsidP="00F12D9C">
            <w:pPr>
              <w:spacing w:line="276" w:lineRule="auto"/>
              <w:rPr>
                <w:lang w:val="ro-RO"/>
              </w:rPr>
            </w:pPr>
          </w:p>
        </w:tc>
        <w:tc>
          <w:tcPr>
            <w:tcW w:w="1491" w:type="dxa"/>
            <w:shd w:val="clear" w:color="auto" w:fill="auto"/>
            <w:vAlign w:val="center"/>
          </w:tcPr>
          <w:p w14:paraId="2366CAF8" w14:textId="77777777" w:rsidR="008C6999" w:rsidRPr="00274E3F" w:rsidRDefault="008C6999" w:rsidP="00F12D9C">
            <w:pPr>
              <w:spacing w:line="276" w:lineRule="auto"/>
              <w:rPr>
                <w:lang w:val="ro-RO"/>
              </w:rPr>
            </w:pPr>
          </w:p>
        </w:tc>
        <w:tc>
          <w:tcPr>
            <w:tcW w:w="1570" w:type="dxa"/>
            <w:shd w:val="clear" w:color="auto" w:fill="auto"/>
            <w:vAlign w:val="center"/>
          </w:tcPr>
          <w:p w14:paraId="39855AD8" w14:textId="77777777" w:rsidR="008C6999" w:rsidRPr="00274E3F" w:rsidRDefault="008C6999" w:rsidP="00F12D9C">
            <w:pPr>
              <w:spacing w:line="276" w:lineRule="auto"/>
              <w:rPr>
                <w:lang w:val="ro-RO"/>
              </w:rPr>
            </w:pPr>
          </w:p>
        </w:tc>
        <w:tc>
          <w:tcPr>
            <w:tcW w:w="1818" w:type="dxa"/>
            <w:shd w:val="clear" w:color="auto" w:fill="auto"/>
            <w:vAlign w:val="center"/>
          </w:tcPr>
          <w:p w14:paraId="4BFAE6A3" w14:textId="77777777" w:rsidR="008C6999" w:rsidRPr="00274E3F" w:rsidRDefault="008C6999" w:rsidP="00F12D9C">
            <w:pPr>
              <w:spacing w:line="276" w:lineRule="auto"/>
              <w:rPr>
                <w:lang w:val="ro-RO"/>
              </w:rPr>
            </w:pPr>
          </w:p>
        </w:tc>
      </w:tr>
      <w:tr w:rsidR="008C6999" w:rsidRPr="00274E3F" w14:paraId="5BB35184" w14:textId="77777777" w:rsidTr="00146DB2">
        <w:trPr>
          <w:gridAfter w:val="1"/>
          <w:wAfter w:w="13" w:type="dxa"/>
          <w:trHeight w:val="315"/>
        </w:trPr>
        <w:tc>
          <w:tcPr>
            <w:tcW w:w="1129" w:type="dxa"/>
            <w:shd w:val="clear" w:color="auto" w:fill="auto"/>
          </w:tcPr>
          <w:p w14:paraId="7D499341" w14:textId="77777777" w:rsidR="008C6999" w:rsidRPr="00274E3F" w:rsidRDefault="008C6999" w:rsidP="00F12D9C">
            <w:pPr>
              <w:spacing w:line="276" w:lineRule="auto"/>
              <w:rPr>
                <w:lang w:val="ro-RO"/>
              </w:rPr>
            </w:pPr>
            <w:r w:rsidRPr="00274E3F">
              <w:rPr>
                <w:lang w:val="ro-RO"/>
              </w:rPr>
              <w:t>1.3.2</w:t>
            </w:r>
          </w:p>
        </w:tc>
        <w:tc>
          <w:tcPr>
            <w:tcW w:w="2028" w:type="dxa"/>
            <w:shd w:val="clear" w:color="auto" w:fill="auto"/>
          </w:tcPr>
          <w:p w14:paraId="0AA32D36" w14:textId="77777777" w:rsidR="008C6999" w:rsidRPr="00274E3F" w:rsidRDefault="008C6999" w:rsidP="00F12D9C">
            <w:pPr>
              <w:spacing w:line="276" w:lineRule="auto"/>
              <w:rPr>
                <w:lang w:val="ro-RO"/>
              </w:rPr>
            </w:pPr>
            <w:r w:rsidRPr="00274E3F">
              <w:rPr>
                <w:lang w:val="ro-RO"/>
              </w:rPr>
              <w:t>1.3.2.2</w:t>
            </w:r>
          </w:p>
        </w:tc>
        <w:tc>
          <w:tcPr>
            <w:tcW w:w="1454" w:type="dxa"/>
            <w:shd w:val="clear" w:color="auto" w:fill="auto"/>
            <w:vAlign w:val="center"/>
          </w:tcPr>
          <w:p w14:paraId="310A2930" w14:textId="77777777" w:rsidR="008C6999" w:rsidRPr="00274E3F" w:rsidRDefault="008C6999" w:rsidP="00F12D9C">
            <w:pPr>
              <w:spacing w:line="276" w:lineRule="auto"/>
              <w:rPr>
                <w:lang w:val="ro-RO"/>
              </w:rPr>
            </w:pPr>
          </w:p>
        </w:tc>
        <w:tc>
          <w:tcPr>
            <w:tcW w:w="1570" w:type="dxa"/>
            <w:shd w:val="clear" w:color="auto" w:fill="auto"/>
            <w:vAlign w:val="center"/>
          </w:tcPr>
          <w:p w14:paraId="6DDAF598" w14:textId="77777777" w:rsidR="008C6999" w:rsidRPr="00274E3F" w:rsidRDefault="008C6999" w:rsidP="00F12D9C">
            <w:pPr>
              <w:spacing w:line="276" w:lineRule="auto"/>
              <w:rPr>
                <w:lang w:val="ro-RO"/>
              </w:rPr>
            </w:pPr>
          </w:p>
        </w:tc>
        <w:tc>
          <w:tcPr>
            <w:tcW w:w="1865" w:type="dxa"/>
            <w:shd w:val="clear" w:color="auto" w:fill="auto"/>
            <w:vAlign w:val="center"/>
          </w:tcPr>
          <w:p w14:paraId="040CBC49" w14:textId="77777777" w:rsidR="008C6999" w:rsidRPr="00274E3F" w:rsidRDefault="008C6999" w:rsidP="00F12D9C">
            <w:pPr>
              <w:spacing w:line="276" w:lineRule="auto"/>
              <w:rPr>
                <w:lang w:val="ro-RO"/>
              </w:rPr>
            </w:pPr>
          </w:p>
        </w:tc>
        <w:tc>
          <w:tcPr>
            <w:tcW w:w="1692" w:type="dxa"/>
            <w:shd w:val="clear" w:color="auto" w:fill="auto"/>
            <w:vAlign w:val="center"/>
          </w:tcPr>
          <w:p w14:paraId="779FFDEE" w14:textId="77777777" w:rsidR="008C6999" w:rsidRPr="00274E3F" w:rsidRDefault="008C6999" w:rsidP="00F12D9C">
            <w:pPr>
              <w:spacing w:line="276" w:lineRule="auto"/>
              <w:rPr>
                <w:lang w:val="ro-RO"/>
              </w:rPr>
            </w:pPr>
          </w:p>
        </w:tc>
        <w:tc>
          <w:tcPr>
            <w:tcW w:w="1491" w:type="dxa"/>
            <w:shd w:val="clear" w:color="auto" w:fill="auto"/>
            <w:vAlign w:val="center"/>
          </w:tcPr>
          <w:p w14:paraId="4FDD8341" w14:textId="77777777" w:rsidR="008C6999" w:rsidRPr="00274E3F" w:rsidRDefault="008C6999" w:rsidP="00F12D9C">
            <w:pPr>
              <w:spacing w:line="276" w:lineRule="auto"/>
              <w:rPr>
                <w:lang w:val="ro-RO"/>
              </w:rPr>
            </w:pPr>
          </w:p>
        </w:tc>
        <w:tc>
          <w:tcPr>
            <w:tcW w:w="1570" w:type="dxa"/>
            <w:shd w:val="clear" w:color="auto" w:fill="auto"/>
            <w:vAlign w:val="center"/>
          </w:tcPr>
          <w:p w14:paraId="00012EC2" w14:textId="77777777" w:rsidR="008C6999" w:rsidRPr="00274E3F" w:rsidRDefault="008C6999" w:rsidP="00F12D9C">
            <w:pPr>
              <w:spacing w:line="276" w:lineRule="auto"/>
              <w:rPr>
                <w:lang w:val="ro-RO"/>
              </w:rPr>
            </w:pPr>
          </w:p>
        </w:tc>
        <w:tc>
          <w:tcPr>
            <w:tcW w:w="1818" w:type="dxa"/>
            <w:shd w:val="clear" w:color="auto" w:fill="auto"/>
            <w:vAlign w:val="center"/>
          </w:tcPr>
          <w:p w14:paraId="486B694C" w14:textId="77777777" w:rsidR="008C6999" w:rsidRPr="00274E3F" w:rsidRDefault="008C6999" w:rsidP="00F12D9C">
            <w:pPr>
              <w:spacing w:line="276" w:lineRule="auto"/>
              <w:rPr>
                <w:lang w:val="ro-RO"/>
              </w:rPr>
            </w:pPr>
          </w:p>
        </w:tc>
      </w:tr>
      <w:tr w:rsidR="008C6999" w:rsidRPr="00274E3F" w14:paraId="3308C772" w14:textId="77777777" w:rsidTr="00146DB2">
        <w:trPr>
          <w:gridAfter w:val="1"/>
          <w:wAfter w:w="13" w:type="dxa"/>
          <w:trHeight w:val="315"/>
        </w:trPr>
        <w:tc>
          <w:tcPr>
            <w:tcW w:w="1129" w:type="dxa"/>
            <w:shd w:val="clear" w:color="auto" w:fill="auto"/>
          </w:tcPr>
          <w:p w14:paraId="513CF92B" w14:textId="29632986" w:rsidR="008C6999" w:rsidRPr="00274E3F" w:rsidRDefault="008C6999" w:rsidP="00F12D9C">
            <w:pPr>
              <w:spacing w:line="276" w:lineRule="auto"/>
              <w:rPr>
                <w:lang w:val="ro-RO"/>
              </w:rPr>
            </w:pPr>
            <w:r w:rsidRPr="00274E3F">
              <w:rPr>
                <w:lang w:val="ro-RO"/>
              </w:rPr>
              <w:t>1.3.2</w:t>
            </w:r>
          </w:p>
        </w:tc>
        <w:tc>
          <w:tcPr>
            <w:tcW w:w="2028" w:type="dxa"/>
            <w:shd w:val="clear" w:color="auto" w:fill="auto"/>
          </w:tcPr>
          <w:p w14:paraId="2B2FC029" w14:textId="7A51C1CB" w:rsidR="008C6999" w:rsidRPr="00274E3F" w:rsidRDefault="008C6999" w:rsidP="00F12D9C">
            <w:pPr>
              <w:spacing w:line="276" w:lineRule="auto"/>
              <w:rPr>
                <w:lang w:val="ro-RO"/>
              </w:rPr>
            </w:pPr>
            <w:r w:rsidRPr="00274E3F">
              <w:rPr>
                <w:lang w:val="ro-RO"/>
              </w:rPr>
              <w:t>1.3.2.3</w:t>
            </w:r>
          </w:p>
        </w:tc>
        <w:tc>
          <w:tcPr>
            <w:tcW w:w="1454" w:type="dxa"/>
            <w:shd w:val="clear" w:color="auto" w:fill="auto"/>
            <w:vAlign w:val="center"/>
          </w:tcPr>
          <w:p w14:paraId="61EBC10E" w14:textId="77777777" w:rsidR="008C6999" w:rsidRPr="00274E3F" w:rsidRDefault="008C6999" w:rsidP="00F12D9C">
            <w:pPr>
              <w:spacing w:line="276" w:lineRule="auto"/>
              <w:rPr>
                <w:lang w:val="ro-RO"/>
              </w:rPr>
            </w:pPr>
          </w:p>
        </w:tc>
        <w:tc>
          <w:tcPr>
            <w:tcW w:w="1570" w:type="dxa"/>
            <w:shd w:val="clear" w:color="auto" w:fill="auto"/>
            <w:vAlign w:val="center"/>
          </w:tcPr>
          <w:p w14:paraId="2C5A1FF6" w14:textId="77777777" w:rsidR="008C6999" w:rsidRPr="00274E3F" w:rsidRDefault="008C6999" w:rsidP="00F12D9C">
            <w:pPr>
              <w:spacing w:line="276" w:lineRule="auto"/>
              <w:rPr>
                <w:lang w:val="ro-RO"/>
              </w:rPr>
            </w:pPr>
          </w:p>
        </w:tc>
        <w:tc>
          <w:tcPr>
            <w:tcW w:w="1865" w:type="dxa"/>
            <w:shd w:val="clear" w:color="auto" w:fill="auto"/>
            <w:vAlign w:val="center"/>
          </w:tcPr>
          <w:p w14:paraId="1888ED19" w14:textId="77777777" w:rsidR="008C6999" w:rsidRPr="00274E3F" w:rsidRDefault="008C6999" w:rsidP="00F12D9C">
            <w:pPr>
              <w:spacing w:line="276" w:lineRule="auto"/>
              <w:rPr>
                <w:lang w:val="ro-RO"/>
              </w:rPr>
            </w:pPr>
          </w:p>
        </w:tc>
        <w:tc>
          <w:tcPr>
            <w:tcW w:w="1692" w:type="dxa"/>
            <w:shd w:val="clear" w:color="auto" w:fill="auto"/>
            <w:vAlign w:val="center"/>
          </w:tcPr>
          <w:p w14:paraId="57FC8B8E" w14:textId="77777777" w:rsidR="008C6999" w:rsidRPr="00274E3F" w:rsidRDefault="008C6999" w:rsidP="00F12D9C">
            <w:pPr>
              <w:spacing w:line="276" w:lineRule="auto"/>
              <w:rPr>
                <w:lang w:val="ro-RO"/>
              </w:rPr>
            </w:pPr>
          </w:p>
        </w:tc>
        <w:tc>
          <w:tcPr>
            <w:tcW w:w="1491" w:type="dxa"/>
            <w:shd w:val="clear" w:color="auto" w:fill="auto"/>
            <w:vAlign w:val="center"/>
          </w:tcPr>
          <w:p w14:paraId="0E82BEA0" w14:textId="77777777" w:rsidR="008C6999" w:rsidRPr="00274E3F" w:rsidRDefault="008C6999" w:rsidP="00F12D9C">
            <w:pPr>
              <w:spacing w:line="276" w:lineRule="auto"/>
              <w:rPr>
                <w:lang w:val="ro-RO"/>
              </w:rPr>
            </w:pPr>
          </w:p>
        </w:tc>
        <w:tc>
          <w:tcPr>
            <w:tcW w:w="1570" w:type="dxa"/>
            <w:shd w:val="clear" w:color="auto" w:fill="auto"/>
            <w:vAlign w:val="center"/>
          </w:tcPr>
          <w:p w14:paraId="48D7B327" w14:textId="77777777" w:rsidR="008C6999" w:rsidRPr="00274E3F" w:rsidRDefault="008C6999" w:rsidP="00F12D9C">
            <w:pPr>
              <w:spacing w:line="276" w:lineRule="auto"/>
              <w:rPr>
                <w:lang w:val="ro-RO"/>
              </w:rPr>
            </w:pPr>
          </w:p>
        </w:tc>
        <w:tc>
          <w:tcPr>
            <w:tcW w:w="1818" w:type="dxa"/>
            <w:shd w:val="clear" w:color="auto" w:fill="auto"/>
            <w:vAlign w:val="center"/>
          </w:tcPr>
          <w:p w14:paraId="1600AD65" w14:textId="77777777" w:rsidR="008C6999" w:rsidRPr="00274E3F" w:rsidRDefault="008C6999" w:rsidP="00F12D9C">
            <w:pPr>
              <w:spacing w:line="276" w:lineRule="auto"/>
              <w:rPr>
                <w:lang w:val="ro-RO"/>
              </w:rPr>
            </w:pPr>
          </w:p>
        </w:tc>
      </w:tr>
      <w:tr w:rsidR="008C6999" w:rsidRPr="00274E3F" w14:paraId="268F0863" w14:textId="77777777" w:rsidTr="00146DB2">
        <w:trPr>
          <w:gridAfter w:val="1"/>
          <w:wAfter w:w="13" w:type="dxa"/>
          <w:trHeight w:val="315"/>
        </w:trPr>
        <w:tc>
          <w:tcPr>
            <w:tcW w:w="1129" w:type="dxa"/>
            <w:shd w:val="clear" w:color="auto" w:fill="auto"/>
          </w:tcPr>
          <w:p w14:paraId="300D4763" w14:textId="22C81B4B" w:rsidR="008C6999" w:rsidRPr="00274E3F" w:rsidRDefault="008C6999" w:rsidP="00F12D9C">
            <w:pPr>
              <w:spacing w:line="276" w:lineRule="auto"/>
              <w:rPr>
                <w:lang w:val="ro-RO"/>
              </w:rPr>
            </w:pPr>
            <w:r w:rsidRPr="00274E3F">
              <w:rPr>
                <w:lang w:val="ro-RO"/>
              </w:rPr>
              <w:t>1.3.2</w:t>
            </w:r>
          </w:p>
        </w:tc>
        <w:tc>
          <w:tcPr>
            <w:tcW w:w="2028" w:type="dxa"/>
            <w:shd w:val="clear" w:color="auto" w:fill="auto"/>
          </w:tcPr>
          <w:p w14:paraId="08787629" w14:textId="513BBBF3" w:rsidR="008C6999" w:rsidRPr="00274E3F" w:rsidRDefault="008C6999" w:rsidP="00F12D9C">
            <w:pPr>
              <w:spacing w:line="276" w:lineRule="auto"/>
              <w:rPr>
                <w:lang w:val="ro-RO"/>
              </w:rPr>
            </w:pPr>
            <w:r w:rsidRPr="00274E3F">
              <w:rPr>
                <w:lang w:val="ro-RO"/>
              </w:rPr>
              <w:t>1.3.2.4</w:t>
            </w:r>
          </w:p>
        </w:tc>
        <w:tc>
          <w:tcPr>
            <w:tcW w:w="1454" w:type="dxa"/>
            <w:shd w:val="clear" w:color="auto" w:fill="auto"/>
            <w:vAlign w:val="center"/>
          </w:tcPr>
          <w:p w14:paraId="1059CA87" w14:textId="77777777" w:rsidR="008C6999" w:rsidRPr="00274E3F" w:rsidRDefault="008C6999" w:rsidP="00F12D9C">
            <w:pPr>
              <w:spacing w:line="276" w:lineRule="auto"/>
              <w:rPr>
                <w:lang w:val="ro-RO"/>
              </w:rPr>
            </w:pPr>
          </w:p>
        </w:tc>
        <w:tc>
          <w:tcPr>
            <w:tcW w:w="1570" w:type="dxa"/>
            <w:shd w:val="clear" w:color="auto" w:fill="auto"/>
            <w:vAlign w:val="center"/>
          </w:tcPr>
          <w:p w14:paraId="5FBB6965" w14:textId="77777777" w:rsidR="008C6999" w:rsidRPr="00274E3F" w:rsidRDefault="008C6999" w:rsidP="00F12D9C">
            <w:pPr>
              <w:spacing w:line="276" w:lineRule="auto"/>
              <w:rPr>
                <w:lang w:val="ro-RO"/>
              </w:rPr>
            </w:pPr>
          </w:p>
        </w:tc>
        <w:tc>
          <w:tcPr>
            <w:tcW w:w="1865" w:type="dxa"/>
            <w:shd w:val="clear" w:color="auto" w:fill="auto"/>
            <w:vAlign w:val="center"/>
          </w:tcPr>
          <w:p w14:paraId="33C7250E" w14:textId="77777777" w:rsidR="008C6999" w:rsidRPr="00274E3F" w:rsidRDefault="008C6999" w:rsidP="00F12D9C">
            <w:pPr>
              <w:spacing w:line="276" w:lineRule="auto"/>
              <w:rPr>
                <w:lang w:val="ro-RO"/>
              </w:rPr>
            </w:pPr>
          </w:p>
        </w:tc>
        <w:tc>
          <w:tcPr>
            <w:tcW w:w="1692" w:type="dxa"/>
            <w:shd w:val="clear" w:color="auto" w:fill="auto"/>
            <w:vAlign w:val="center"/>
          </w:tcPr>
          <w:p w14:paraId="79E549FF" w14:textId="77777777" w:rsidR="008C6999" w:rsidRPr="00274E3F" w:rsidRDefault="008C6999" w:rsidP="00F12D9C">
            <w:pPr>
              <w:spacing w:line="276" w:lineRule="auto"/>
              <w:rPr>
                <w:lang w:val="ro-RO"/>
              </w:rPr>
            </w:pPr>
          </w:p>
        </w:tc>
        <w:tc>
          <w:tcPr>
            <w:tcW w:w="1491" w:type="dxa"/>
            <w:shd w:val="clear" w:color="auto" w:fill="auto"/>
            <w:vAlign w:val="center"/>
          </w:tcPr>
          <w:p w14:paraId="6C54B984" w14:textId="77777777" w:rsidR="008C6999" w:rsidRPr="00274E3F" w:rsidRDefault="008C6999" w:rsidP="00F12D9C">
            <w:pPr>
              <w:spacing w:line="276" w:lineRule="auto"/>
              <w:rPr>
                <w:lang w:val="ro-RO"/>
              </w:rPr>
            </w:pPr>
          </w:p>
        </w:tc>
        <w:tc>
          <w:tcPr>
            <w:tcW w:w="1570" w:type="dxa"/>
            <w:shd w:val="clear" w:color="auto" w:fill="auto"/>
            <w:vAlign w:val="center"/>
          </w:tcPr>
          <w:p w14:paraId="095DDCCA" w14:textId="77777777" w:rsidR="008C6999" w:rsidRPr="00274E3F" w:rsidRDefault="008C6999" w:rsidP="00F12D9C">
            <w:pPr>
              <w:spacing w:line="276" w:lineRule="auto"/>
              <w:rPr>
                <w:lang w:val="ro-RO"/>
              </w:rPr>
            </w:pPr>
          </w:p>
        </w:tc>
        <w:tc>
          <w:tcPr>
            <w:tcW w:w="1818" w:type="dxa"/>
            <w:shd w:val="clear" w:color="auto" w:fill="auto"/>
            <w:vAlign w:val="center"/>
          </w:tcPr>
          <w:p w14:paraId="70EBF125" w14:textId="77777777" w:rsidR="008C6999" w:rsidRPr="00274E3F" w:rsidRDefault="008C6999" w:rsidP="00F12D9C">
            <w:pPr>
              <w:spacing w:line="276" w:lineRule="auto"/>
              <w:rPr>
                <w:lang w:val="ro-RO"/>
              </w:rPr>
            </w:pPr>
          </w:p>
        </w:tc>
      </w:tr>
      <w:tr w:rsidR="008C6999" w:rsidRPr="00274E3F" w14:paraId="4AE40568" w14:textId="77777777" w:rsidTr="00146DB2">
        <w:trPr>
          <w:gridAfter w:val="1"/>
          <w:wAfter w:w="13" w:type="dxa"/>
          <w:trHeight w:val="315"/>
        </w:trPr>
        <w:tc>
          <w:tcPr>
            <w:tcW w:w="1129" w:type="dxa"/>
            <w:shd w:val="clear" w:color="auto" w:fill="auto"/>
          </w:tcPr>
          <w:p w14:paraId="2DCF53B4" w14:textId="356F155D" w:rsidR="008C6999" w:rsidRPr="00274E3F" w:rsidRDefault="008C6999" w:rsidP="00F12D9C">
            <w:pPr>
              <w:spacing w:line="276" w:lineRule="auto"/>
              <w:rPr>
                <w:lang w:val="ro-RO"/>
              </w:rPr>
            </w:pPr>
            <w:r w:rsidRPr="00274E3F">
              <w:rPr>
                <w:lang w:val="ro-RO"/>
              </w:rPr>
              <w:t>1.3.2</w:t>
            </w:r>
          </w:p>
        </w:tc>
        <w:tc>
          <w:tcPr>
            <w:tcW w:w="2028" w:type="dxa"/>
            <w:shd w:val="clear" w:color="auto" w:fill="auto"/>
          </w:tcPr>
          <w:p w14:paraId="05CAF0A5" w14:textId="355F50E7" w:rsidR="008C6999" w:rsidRPr="00274E3F" w:rsidRDefault="008C6999" w:rsidP="00F12D9C">
            <w:pPr>
              <w:spacing w:line="276" w:lineRule="auto"/>
              <w:rPr>
                <w:lang w:val="ro-RO"/>
              </w:rPr>
            </w:pPr>
            <w:r w:rsidRPr="00274E3F">
              <w:rPr>
                <w:lang w:val="ro-RO"/>
              </w:rPr>
              <w:t>1.3.2.5</w:t>
            </w:r>
          </w:p>
        </w:tc>
        <w:tc>
          <w:tcPr>
            <w:tcW w:w="1454" w:type="dxa"/>
            <w:shd w:val="clear" w:color="auto" w:fill="auto"/>
            <w:vAlign w:val="center"/>
          </w:tcPr>
          <w:p w14:paraId="557E8BA8" w14:textId="77777777" w:rsidR="008C6999" w:rsidRPr="00274E3F" w:rsidRDefault="008C6999" w:rsidP="00F12D9C">
            <w:pPr>
              <w:spacing w:line="276" w:lineRule="auto"/>
              <w:rPr>
                <w:lang w:val="ro-RO"/>
              </w:rPr>
            </w:pPr>
          </w:p>
        </w:tc>
        <w:tc>
          <w:tcPr>
            <w:tcW w:w="1570" w:type="dxa"/>
            <w:shd w:val="clear" w:color="auto" w:fill="auto"/>
            <w:vAlign w:val="center"/>
          </w:tcPr>
          <w:p w14:paraId="72C0A231" w14:textId="77777777" w:rsidR="008C6999" w:rsidRPr="00274E3F" w:rsidRDefault="008C6999" w:rsidP="00F12D9C">
            <w:pPr>
              <w:spacing w:line="276" w:lineRule="auto"/>
              <w:rPr>
                <w:lang w:val="ro-RO"/>
              </w:rPr>
            </w:pPr>
          </w:p>
        </w:tc>
        <w:tc>
          <w:tcPr>
            <w:tcW w:w="1865" w:type="dxa"/>
            <w:shd w:val="clear" w:color="auto" w:fill="auto"/>
            <w:vAlign w:val="center"/>
          </w:tcPr>
          <w:p w14:paraId="631B1CCC" w14:textId="77777777" w:rsidR="008C6999" w:rsidRPr="00274E3F" w:rsidRDefault="008C6999" w:rsidP="00F12D9C">
            <w:pPr>
              <w:spacing w:line="276" w:lineRule="auto"/>
              <w:rPr>
                <w:lang w:val="ro-RO"/>
              </w:rPr>
            </w:pPr>
          </w:p>
        </w:tc>
        <w:tc>
          <w:tcPr>
            <w:tcW w:w="1692" w:type="dxa"/>
            <w:shd w:val="clear" w:color="auto" w:fill="auto"/>
            <w:vAlign w:val="center"/>
          </w:tcPr>
          <w:p w14:paraId="222CA6A3" w14:textId="77777777" w:rsidR="008C6999" w:rsidRPr="00274E3F" w:rsidRDefault="008C6999" w:rsidP="00F12D9C">
            <w:pPr>
              <w:spacing w:line="276" w:lineRule="auto"/>
              <w:rPr>
                <w:lang w:val="ro-RO"/>
              </w:rPr>
            </w:pPr>
          </w:p>
        </w:tc>
        <w:tc>
          <w:tcPr>
            <w:tcW w:w="1491" w:type="dxa"/>
            <w:shd w:val="clear" w:color="auto" w:fill="auto"/>
            <w:vAlign w:val="center"/>
          </w:tcPr>
          <w:p w14:paraId="26017D9A" w14:textId="77777777" w:rsidR="008C6999" w:rsidRPr="00274E3F" w:rsidRDefault="008C6999" w:rsidP="00F12D9C">
            <w:pPr>
              <w:spacing w:line="276" w:lineRule="auto"/>
              <w:rPr>
                <w:lang w:val="ro-RO"/>
              </w:rPr>
            </w:pPr>
          </w:p>
        </w:tc>
        <w:tc>
          <w:tcPr>
            <w:tcW w:w="1570" w:type="dxa"/>
            <w:shd w:val="clear" w:color="auto" w:fill="auto"/>
            <w:vAlign w:val="center"/>
          </w:tcPr>
          <w:p w14:paraId="223C543D" w14:textId="77777777" w:rsidR="008C6999" w:rsidRPr="00274E3F" w:rsidRDefault="008C6999" w:rsidP="00F12D9C">
            <w:pPr>
              <w:spacing w:line="276" w:lineRule="auto"/>
              <w:rPr>
                <w:lang w:val="ro-RO"/>
              </w:rPr>
            </w:pPr>
          </w:p>
        </w:tc>
        <w:tc>
          <w:tcPr>
            <w:tcW w:w="1818" w:type="dxa"/>
            <w:shd w:val="clear" w:color="auto" w:fill="auto"/>
            <w:vAlign w:val="center"/>
          </w:tcPr>
          <w:p w14:paraId="7F787316" w14:textId="77777777" w:rsidR="008C6999" w:rsidRPr="00274E3F" w:rsidRDefault="008C6999" w:rsidP="00F12D9C">
            <w:pPr>
              <w:spacing w:line="276" w:lineRule="auto"/>
              <w:rPr>
                <w:lang w:val="ro-RO"/>
              </w:rPr>
            </w:pPr>
          </w:p>
        </w:tc>
      </w:tr>
      <w:tr w:rsidR="008C6999" w:rsidRPr="00274E3F" w14:paraId="5F11479F" w14:textId="77777777" w:rsidTr="00146DB2">
        <w:trPr>
          <w:gridAfter w:val="1"/>
          <w:wAfter w:w="13" w:type="dxa"/>
          <w:trHeight w:val="315"/>
        </w:trPr>
        <w:tc>
          <w:tcPr>
            <w:tcW w:w="1129" w:type="dxa"/>
            <w:shd w:val="clear" w:color="auto" w:fill="auto"/>
          </w:tcPr>
          <w:p w14:paraId="253F0527" w14:textId="0FB34AB2" w:rsidR="008C6999" w:rsidRPr="00274E3F" w:rsidRDefault="008C6999" w:rsidP="00F12D9C">
            <w:pPr>
              <w:spacing w:line="276" w:lineRule="auto"/>
              <w:rPr>
                <w:lang w:val="ro-RO"/>
              </w:rPr>
            </w:pPr>
            <w:r w:rsidRPr="00274E3F">
              <w:rPr>
                <w:lang w:val="ro-RO"/>
              </w:rPr>
              <w:t>1.3.2</w:t>
            </w:r>
          </w:p>
        </w:tc>
        <w:tc>
          <w:tcPr>
            <w:tcW w:w="2028" w:type="dxa"/>
            <w:shd w:val="clear" w:color="auto" w:fill="auto"/>
          </w:tcPr>
          <w:p w14:paraId="7DB580AE" w14:textId="7C3A37AE" w:rsidR="008C6999" w:rsidRPr="00274E3F" w:rsidRDefault="008C6999" w:rsidP="00F12D9C">
            <w:pPr>
              <w:spacing w:line="276" w:lineRule="auto"/>
              <w:rPr>
                <w:lang w:val="ro-RO"/>
              </w:rPr>
            </w:pPr>
            <w:r w:rsidRPr="00274E3F">
              <w:rPr>
                <w:lang w:val="ro-RO"/>
              </w:rPr>
              <w:t>1.3.2.6</w:t>
            </w:r>
          </w:p>
        </w:tc>
        <w:tc>
          <w:tcPr>
            <w:tcW w:w="1454" w:type="dxa"/>
            <w:shd w:val="clear" w:color="auto" w:fill="auto"/>
            <w:vAlign w:val="center"/>
          </w:tcPr>
          <w:p w14:paraId="37169969" w14:textId="77777777" w:rsidR="008C6999" w:rsidRPr="00274E3F" w:rsidRDefault="008C6999" w:rsidP="00F12D9C">
            <w:pPr>
              <w:spacing w:line="276" w:lineRule="auto"/>
              <w:rPr>
                <w:lang w:val="ro-RO"/>
              </w:rPr>
            </w:pPr>
          </w:p>
        </w:tc>
        <w:tc>
          <w:tcPr>
            <w:tcW w:w="1570" w:type="dxa"/>
            <w:shd w:val="clear" w:color="auto" w:fill="auto"/>
            <w:vAlign w:val="center"/>
          </w:tcPr>
          <w:p w14:paraId="790810E8" w14:textId="77777777" w:rsidR="008C6999" w:rsidRPr="00274E3F" w:rsidRDefault="008C6999" w:rsidP="00F12D9C">
            <w:pPr>
              <w:spacing w:line="276" w:lineRule="auto"/>
              <w:rPr>
                <w:lang w:val="ro-RO"/>
              </w:rPr>
            </w:pPr>
          </w:p>
        </w:tc>
        <w:tc>
          <w:tcPr>
            <w:tcW w:w="1865" w:type="dxa"/>
            <w:shd w:val="clear" w:color="auto" w:fill="auto"/>
            <w:vAlign w:val="center"/>
          </w:tcPr>
          <w:p w14:paraId="457D8439" w14:textId="77777777" w:rsidR="008C6999" w:rsidRPr="00274E3F" w:rsidRDefault="008C6999" w:rsidP="00F12D9C">
            <w:pPr>
              <w:spacing w:line="276" w:lineRule="auto"/>
              <w:rPr>
                <w:lang w:val="ro-RO"/>
              </w:rPr>
            </w:pPr>
          </w:p>
        </w:tc>
        <w:tc>
          <w:tcPr>
            <w:tcW w:w="1692" w:type="dxa"/>
            <w:shd w:val="clear" w:color="auto" w:fill="auto"/>
            <w:vAlign w:val="center"/>
          </w:tcPr>
          <w:p w14:paraId="7B4666EE" w14:textId="77777777" w:rsidR="008C6999" w:rsidRPr="00274E3F" w:rsidRDefault="008C6999" w:rsidP="00F12D9C">
            <w:pPr>
              <w:spacing w:line="276" w:lineRule="auto"/>
              <w:rPr>
                <w:lang w:val="ro-RO"/>
              </w:rPr>
            </w:pPr>
          </w:p>
        </w:tc>
        <w:tc>
          <w:tcPr>
            <w:tcW w:w="1491" w:type="dxa"/>
            <w:shd w:val="clear" w:color="auto" w:fill="auto"/>
            <w:vAlign w:val="center"/>
          </w:tcPr>
          <w:p w14:paraId="56E7ABB3" w14:textId="77777777" w:rsidR="008C6999" w:rsidRPr="00274E3F" w:rsidRDefault="008C6999" w:rsidP="00F12D9C">
            <w:pPr>
              <w:spacing w:line="276" w:lineRule="auto"/>
              <w:rPr>
                <w:lang w:val="ro-RO"/>
              </w:rPr>
            </w:pPr>
          </w:p>
        </w:tc>
        <w:tc>
          <w:tcPr>
            <w:tcW w:w="1570" w:type="dxa"/>
            <w:shd w:val="clear" w:color="auto" w:fill="auto"/>
            <w:vAlign w:val="center"/>
          </w:tcPr>
          <w:p w14:paraId="10B2D9F5" w14:textId="77777777" w:rsidR="008C6999" w:rsidRPr="00274E3F" w:rsidRDefault="008C6999" w:rsidP="00F12D9C">
            <w:pPr>
              <w:spacing w:line="276" w:lineRule="auto"/>
              <w:rPr>
                <w:lang w:val="ro-RO"/>
              </w:rPr>
            </w:pPr>
          </w:p>
        </w:tc>
        <w:tc>
          <w:tcPr>
            <w:tcW w:w="1818" w:type="dxa"/>
            <w:shd w:val="clear" w:color="auto" w:fill="auto"/>
            <w:vAlign w:val="center"/>
          </w:tcPr>
          <w:p w14:paraId="38603D02" w14:textId="77777777" w:rsidR="008C6999" w:rsidRPr="00274E3F" w:rsidRDefault="008C6999" w:rsidP="00F12D9C">
            <w:pPr>
              <w:spacing w:line="276" w:lineRule="auto"/>
              <w:rPr>
                <w:lang w:val="ro-RO"/>
              </w:rPr>
            </w:pPr>
          </w:p>
        </w:tc>
      </w:tr>
      <w:tr w:rsidR="008C6999" w:rsidRPr="00274E3F" w14:paraId="61E7AFCB" w14:textId="77777777" w:rsidTr="00146DB2">
        <w:trPr>
          <w:gridAfter w:val="1"/>
          <w:wAfter w:w="13" w:type="dxa"/>
          <w:trHeight w:val="315"/>
        </w:trPr>
        <w:tc>
          <w:tcPr>
            <w:tcW w:w="1129" w:type="dxa"/>
            <w:shd w:val="clear" w:color="auto" w:fill="auto"/>
          </w:tcPr>
          <w:p w14:paraId="1FD2FBEE" w14:textId="3A62E118" w:rsidR="008C6999" w:rsidRPr="00274E3F" w:rsidRDefault="008C6999" w:rsidP="00F12D9C">
            <w:pPr>
              <w:spacing w:line="276" w:lineRule="auto"/>
              <w:rPr>
                <w:lang w:val="ro-RO"/>
              </w:rPr>
            </w:pPr>
            <w:r w:rsidRPr="00274E3F">
              <w:rPr>
                <w:lang w:val="ro-RO"/>
              </w:rPr>
              <w:t>1.3.2</w:t>
            </w:r>
          </w:p>
        </w:tc>
        <w:tc>
          <w:tcPr>
            <w:tcW w:w="2028" w:type="dxa"/>
            <w:shd w:val="clear" w:color="auto" w:fill="auto"/>
          </w:tcPr>
          <w:p w14:paraId="7C17A2F6" w14:textId="52E3C515" w:rsidR="008C6999" w:rsidRPr="00274E3F" w:rsidRDefault="008C6999" w:rsidP="00F12D9C">
            <w:pPr>
              <w:spacing w:line="276" w:lineRule="auto"/>
              <w:rPr>
                <w:lang w:val="ro-RO"/>
              </w:rPr>
            </w:pPr>
            <w:r w:rsidRPr="00274E3F">
              <w:rPr>
                <w:lang w:val="ro-RO"/>
              </w:rPr>
              <w:t>1.3.2.7</w:t>
            </w:r>
          </w:p>
        </w:tc>
        <w:tc>
          <w:tcPr>
            <w:tcW w:w="1454" w:type="dxa"/>
            <w:shd w:val="clear" w:color="auto" w:fill="auto"/>
            <w:vAlign w:val="center"/>
          </w:tcPr>
          <w:p w14:paraId="31D3BED7" w14:textId="77777777" w:rsidR="008C6999" w:rsidRPr="00274E3F" w:rsidRDefault="008C6999" w:rsidP="00F12D9C">
            <w:pPr>
              <w:spacing w:line="276" w:lineRule="auto"/>
              <w:rPr>
                <w:lang w:val="ro-RO"/>
              </w:rPr>
            </w:pPr>
          </w:p>
        </w:tc>
        <w:tc>
          <w:tcPr>
            <w:tcW w:w="1570" w:type="dxa"/>
            <w:shd w:val="clear" w:color="auto" w:fill="auto"/>
            <w:vAlign w:val="center"/>
          </w:tcPr>
          <w:p w14:paraId="234D012B" w14:textId="77777777" w:rsidR="008C6999" w:rsidRPr="00274E3F" w:rsidRDefault="008C6999" w:rsidP="00F12D9C">
            <w:pPr>
              <w:spacing w:line="276" w:lineRule="auto"/>
              <w:rPr>
                <w:lang w:val="ro-RO"/>
              </w:rPr>
            </w:pPr>
          </w:p>
        </w:tc>
        <w:tc>
          <w:tcPr>
            <w:tcW w:w="1865" w:type="dxa"/>
            <w:shd w:val="clear" w:color="auto" w:fill="auto"/>
            <w:vAlign w:val="center"/>
          </w:tcPr>
          <w:p w14:paraId="5C3297E6" w14:textId="77777777" w:rsidR="008C6999" w:rsidRPr="00274E3F" w:rsidRDefault="008C6999" w:rsidP="00F12D9C">
            <w:pPr>
              <w:spacing w:line="276" w:lineRule="auto"/>
              <w:rPr>
                <w:lang w:val="ro-RO"/>
              </w:rPr>
            </w:pPr>
          </w:p>
        </w:tc>
        <w:tc>
          <w:tcPr>
            <w:tcW w:w="1692" w:type="dxa"/>
            <w:shd w:val="clear" w:color="auto" w:fill="auto"/>
            <w:vAlign w:val="center"/>
          </w:tcPr>
          <w:p w14:paraId="1BFA451F" w14:textId="77777777" w:rsidR="008C6999" w:rsidRPr="00274E3F" w:rsidRDefault="008C6999" w:rsidP="00F12D9C">
            <w:pPr>
              <w:spacing w:line="276" w:lineRule="auto"/>
              <w:rPr>
                <w:lang w:val="ro-RO"/>
              </w:rPr>
            </w:pPr>
          </w:p>
        </w:tc>
        <w:tc>
          <w:tcPr>
            <w:tcW w:w="1491" w:type="dxa"/>
            <w:shd w:val="clear" w:color="auto" w:fill="auto"/>
            <w:vAlign w:val="center"/>
          </w:tcPr>
          <w:p w14:paraId="6B3A85AF" w14:textId="77777777" w:rsidR="008C6999" w:rsidRPr="00274E3F" w:rsidRDefault="008C6999" w:rsidP="00F12D9C">
            <w:pPr>
              <w:spacing w:line="276" w:lineRule="auto"/>
              <w:rPr>
                <w:lang w:val="ro-RO"/>
              </w:rPr>
            </w:pPr>
          </w:p>
        </w:tc>
        <w:tc>
          <w:tcPr>
            <w:tcW w:w="1570" w:type="dxa"/>
            <w:shd w:val="clear" w:color="auto" w:fill="auto"/>
            <w:vAlign w:val="center"/>
          </w:tcPr>
          <w:p w14:paraId="3F277918" w14:textId="77777777" w:rsidR="008C6999" w:rsidRPr="00274E3F" w:rsidRDefault="008C6999" w:rsidP="00F12D9C">
            <w:pPr>
              <w:spacing w:line="276" w:lineRule="auto"/>
              <w:rPr>
                <w:lang w:val="ro-RO"/>
              </w:rPr>
            </w:pPr>
          </w:p>
        </w:tc>
        <w:tc>
          <w:tcPr>
            <w:tcW w:w="1818" w:type="dxa"/>
            <w:shd w:val="clear" w:color="auto" w:fill="auto"/>
            <w:vAlign w:val="center"/>
          </w:tcPr>
          <w:p w14:paraId="685D648F" w14:textId="77777777" w:rsidR="008C6999" w:rsidRPr="00274E3F" w:rsidRDefault="008C6999" w:rsidP="00F12D9C">
            <w:pPr>
              <w:spacing w:line="276" w:lineRule="auto"/>
              <w:rPr>
                <w:lang w:val="ro-RO"/>
              </w:rPr>
            </w:pPr>
          </w:p>
        </w:tc>
      </w:tr>
      <w:tr w:rsidR="008C6999" w:rsidRPr="00274E3F" w14:paraId="53A8CC43" w14:textId="77777777" w:rsidTr="00146DB2">
        <w:trPr>
          <w:trHeight w:val="330"/>
        </w:trPr>
        <w:tc>
          <w:tcPr>
            <w:tcW w:w="3157" w:type="dxa"/>
            <w:gridSpan w:val="2"/>
            <w:shd w:val="clear" w:color="auto" w:fill="auto"/>
            <w:vAlign w:val="center"/>
            <w:hideMark/>
          </w:tcPr>
          <w:p w14:paraId="094B128B" w14:textId="77777777" w:rsidR="008C6999" w:rsidRPr="00274E3F" w:rsidRDefault="008C6999" w:rsidP="00F12D9C">
            <w:pPr>
              <w:spacing w:line="276" w:lineRule="auto"/>
              <w:rPr>
                <w:lang w:val="ro-RO"/>
              </w:rPr>
            </w:pPr>
            <w:r w:rsidRPr="00274E3F">
              <w:rPr>
                <w:lang w:val="ro-RO"/>
              </w:rPr>
              <w:t>Total obiectiv specific 1.3.2</w:t>
            </w:r>
          </w:p>
        </w:tc>
        <w:tc>
          <w:tcPr>
            <w:tcW w:w="1454" w:type="dxa"/>
            <w:shd w:val="clear" w:color="auto" w:fill="auto"/>
            <w:vAlign w:val="center"/>
            <w:hideMark/>
          </w:tcPr>
          <w:p w14:paraId="20130CF4"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5E4B7CC"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026BC7B5"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7BD91FE0" w14:textId="77777777" w:rsidR="008C6999" w:rsidRPr="00274E3F" w:rsidRDefault="008C6999" w:rsidP="00F12D9C">
            <w:pPr>
              <w:spacing w:line="276" w:lineRule="auto"/>
              <w:rPr>
                <w:lang w:val="ro-RO"/>
              </w:rPr>
            </w:pPr>
            <w:r w:rsidRPr="00274E3F">
              <w:rPr>
                <w:lang w:val="ro-RO"/>
              </w:rPr>
              <w:t>n/a</w:t>
            </w:r>
          </w:p>
        </w:tc>
      </w:tr>
      <w:tr w:rsidR="008C6999" w:rsidRPr="00274E3F" w14:paraId="4329A24F" w14:textId="77777777" w:rsidTr="00146DB2">
        <w:trPr>
          <w:trHeight w:val="315"/>
        </w:trPr>
        <w:tc>
          <w:tcPr>
            <w:tcW w:w="1129" w:type="dxa"/>
            <w:shd w:val="clear" w:color="auto" w:fill="auto"/>
            <w:vAlign w:val="center"/>
            <w:hideMark/>
          </w:tcPr>
          <w:p w14:paraId="0DB108E0" w14:textId="47313114" w:rsidR="008C6999" w:rsidRPr="00274E3F" w:rsidRDefault="00ED582D" w:rsidP="00F12D9C">
            <w:pPr>
              <w:spacing w:line="276" w:lineRule="auto"/>
              <w:rPr>
                <w:lang w:val="ro-RO"/>
              </w:rPr>
            </w:pPr>
            <w:r w:rsidRPr="00274E3F">
              <w:rPr>
                <w:lang w:val="ro-RO"/>
              </w:rPr>
              <w:t>1.4.</w:t>
            </w:r>
          </w:p>
        </w:tc>
        <w:tc>
          <w:tcPr>
            <w:tcW w:w="13501" w:type="dxa"/>
            <w:gridSpan w:val="9"/>
            <w:shd w:val="clear" w:color="auto" w:fill="auto"/>
            <w:vAlign w:val="center"/>
            <w:hideMark/>
          </w:tcPr>
          <w:p w14:paraId="5BAE2761" w14:textId="51D20C2A" w:rsidR="008C6999" w:rsidRPr="00274E3F" w:rsidRDefault="00ED582D" w:rsidP="00F12D9C">
            <w:pPr>
              <w:spacing w:line="276" w:lineRule="auto"/>
              <w:jc w:val="both"/>
              <w:rPr>
                <w:lang w:val="ro-RO"/>
              </w:rPr>
            </w:pPr>
            <w:r w:rsidRPr="00274E3F">
              <w:rPr>
                <w:szCs w:val="24"/>
                <w:lang w:val="ro-RO"/>
              </w:rPr>
              <w:t xml:space="preserve">O.S.1.4. Asigurarea conservării habitatelor 9110 “Păduri de fag de tip </w:t>
            </w:r>
            <w:r w:rsidRPr="00274E3F">
              <w:rPr>
                <w:i/>
                <w:iCs/>
                <w:szCs w:val="24"/>
                <w:lang w:val="ro-RO"/>
              </w:rPr>
              <w:t>Luzulo-Fagetum</w:t>
            </w:r>
            <w:r w:rsidRPr="00274E3F">
              <w:rPr>
                <w:szCs w:val="24"/>
                <w:lang w:val="ro-RO"/>
              </w:rPr>
              <w:t xml:space="preserve">” și 9410 “Păduri acidofile de </w:t>
            </w:r>
            <w:r w:rsidRPr="00274E3F">
              <w:rPr>
                <w:i/>
                <w:iCs/>
                <w:szCs w:val="24"/>
                <w:lang w:val="ro-RO"/>
              </w:rPr>
              <w:t>Picea abies</w:t>
            </w:r>
            <w:r w:rsidRPr="00274E3F">
              <w:rPr>
                <w:szCs w:val="24"/>
                <w:lang w:val="ro-RO"/>
              </w:rPr>
              <w:t xml:space="preserve"> din regiunea montană (</w:t>
            </w:r>
            <w:r w:rsidRPr="00274E3F">
              <w:rPr>
                <w:i/>
                <w:iCs/>
                <w:szCs w:val="24"/>
                <w:lang w:val="ro-RO"/>
              </w:rPr>
              <w:t>Vaccinio-Piceetea)”</w:t>
            </w:r>
            <w:r w:rsidRPr="00274E3F">
              <w:rPr>
                <w:szCs w:val="24"/>
                <w:lang w:val="ro-RO"/>
              </w:rPr>
              <w:t xml:space="preserve"> din cuprinsul ariei naturale protejate ROSCI0097 Lacul Negru </w:t>
            </w:r>
            <w:r w:rsidR="00523855">
              <w:t xml:space="preserve"> </w:t>
            </w:r>
            <w:r w:rsidR="00523855" w:rsidRPr="00523855">
              <w:rPr>
                <w:szCs w:val="24"/>
                <w:lang w:val="ro-RO"/>
              </w:rPr>
              <w:t xml:space="preserve">și Rezervației Naturale </w:t>
            </w:r>
            <w:r w:rsidRPr="00274E3F">
              <w:rPr>
                <w:color w:val="000000"/>
                <w:szCs w:val="24"/>
                <w:lang w:val="ro-RO"/>
              </w:rPr>
              <w:t>2.813 Lacul Negru - Cheile Nărujei I</w:t>
            </w:r>
            <w:r w:rsidRPr="00274E3F">
              <w:rPr>
                <w:szCs w:val="24"/>
                <w:lang w:val="ro-RO"/>
              </w:rPr>
              <w:t>, în sensul menținerii/ îmbunătățirii stării de conservare favorabilă a acestora.</w:t>
            </w:r>
          </w:p>
        </w:tc>
      </w:tr>
      <w:tr w:rsidR="00ED582D" w:rsidRPr="00274E3F" w14:paraId="48DEE7CE" w14:textId="77777777" w:rsidTr="00146DB2">
        <w:trPr>
          <w:trHeight w:val="315"/>
        </w:trPr>
        <w:tc>
          <w:tcPr>
            <w:tcW w:w="1129" w:type="dxa"/>
            <w:shd w:val="clear" w:color="auto" w:fill="auto"/>
            <w:vAlign w:val="center"/>
          </w:tcPr>
          <w:p w14:paraId="4DE4993D" w14:textId="49F5E386" w:rsidR="00ED582D" w:rsidRPr="00274E3F" w:rsidRDefault="00ED582D" w:rsidP="00F12D9C">
            <w:pPr>
              <w:spacing w:line="276" w:lineRule="auto"/>
              <w:rPr>
                <w:lang w:val="ro-RO"/>
              </w:rPr>
            </w:pPr>
            <w:r w:rsidRPr="00274E3F">
              <w:rPr>
                <w:lang w:val="ro-RO"/>
              </w:rPr>
              <w:t>1.4.1</w:t>
            </w:r>
          </w:p>
        </w:tc>
        <w:tc>
          <w:tcPr>
            <w:tcW w:w="13501" w:type="dxa"/>
            <w:gridSpan w:val="9"/>
            <w:shd w:val="clear" w:color="auto" w:fill="auto"/>
            <w:vAlign w:val="center"/>
          </w:tcPr>
          <w:p w14:paraId="55D78A3B" w14:textId="5D2820D9" w:rsidR="00ED582D" w:rsidRPr="00274E3F" w:rsidRDefault="00ED582D" w:rsidP="00F12D9C">
            <w:pPr>
              <w:spacing w:line="276" w:lineRule="auto"/>
              <w:rPr>
                <w:lang w:val="ro-RO"/>
              </w:rPr>
            </w:pPr>
            <w:r w:rsidRPr="00274E3F">
              <w:rPr>
                <w:szCs w:val="24"/>
                <w:lang w:val="ro-RO"/>
              </w:rPr>
              <w:t xml:space="preserve">O.S.1.4.1. </w:t>
            </w:r>
            <w:r w:rsidRPr="00274E3F">
              <w:rPr>
                <w:bCs/>
                <w:szCs w:val="24"/>
                <w:lang w:val="ro-RO"/>
              </w:rPr>
              <w:t xml:space="preserve">Asigurarea conservării habitatelor forestiere prin prisma suprafeței ocupate de tipul de habitat în </w:t>
            </w:r>
            <w:r w:rsidR="00146DB2" w:rsidRPr="00274E3F">
              <w:rPr>
                <w:bCs/>
                <w:szCs w:val="24"/>
                <w:lang w:val="ro-RO"/>
              </w:rPr>
              <w:t>s</w:t>
            </w:r>
            <w:r w:rsidRPr="00274E3F">
              <w:rPr>
                <w:bCs/>
                <w:szCs w:val="24"/>
                <w:lang w:val="ro-RO"/>
              </w:rPr>
              <w:t>it.</w:t>
            </w:r>
          </w:p>
        </w:tc>
      </w:tr>
      <w:tr w:rsidR="008C6999" w:rsidRPr="00274E3F" w14:paraId="50BCED02" w14:textId="77777777" w:rsidTr="00146DB2">
        <w:trPr>
          <w:gridAfter w:val="1"/>
          <w:wAfter w:w="13" w:type="dxa"/>
          <w:trHeight w:val="315"/>
        </w:trPr>
        <w:tc>
          <w:tcPr>
            <w:tcW w:w="1129" w:type="dxa"/>
            <w:shd w:val="clear" w:color="auto" w:fill="auto"/>
          </w:tcPr>
          <w:p w14:paraId="2F448405" w14:textId="77777777" w:rsidR="008C6999" w:rsidRPr="00274E3F" w:rsidRDefault="008C6999" w:rsidP="00F12D9C">
            <w:pPr>
              <w:spacing w:line="276" w:lineRule="auto"/>
              <w:rPr>
                <w:lang w:val="ro-RO"/>
              </w:rPr>
            </w:pPr>
            <w:r w:rsidRPr="00274E3F">
              <w:rPr>
                <w:lang w:val="ro-RO"/>
              </w:rPr>
              <w:t>1.4.1</w:t>
            </w:r>
          </w:p>
        </w:tc>
        <w:tc>
          <w:tcPr>
            <w:tcW w:w="2028" w:type="dxa"/>
            <w:shd w:val="clear" w:color="auto" w:fill="auto"/>
          </w:tcPr>
          <w:p w14:paraId="72898D0E" w14:textId="77777777" w:rsidR="008C6999" w:rsidRPr="00274E3F" w:rsidRDefault="008C6999" w:rsidP="00F12D9C">
            <w:pPr>
              <w:spacing w:line="276" w:lineRule="auto"/>
              <w:rPr>
                <w:lang w:val="ro-RO"/>
              </w:rPr>
            </w:pPr>
            <w:r w:rsidRPr="00274E3F">
              <w:rPr>
                <w:lang w:val="ro-RO"/>
              </w:rPr>
              <w:t>1.4.1.1</w:t>
            </w:r>
          </w:p>
        </w:tc>
        <w:tc>
          <w:tcPr>
            <w:tcW w:w="1454" w:type="dxa"/>
            <w:shd w:val="clear" w:color="auto" w:fill="auto"/>
            <w:vAlign w:val="center"/>
          </w:tcPr>
          <w:p w14:paraId="21F538BD" w14:textId="77777777" w:rsidR="008C6999" w:rsidRPr="00274E3F" w:rsidRDefault="008C6999" w:rsidP="00F12D9C">
            <w:pPr>
              <w:spacing w:line="276" w:lineRule="auto"/>
              <w:rPr>
                <w:lang w:val="ro-RO"/>
              </w:rPr>
            </w:pPr>
          </w:p>
        </w:tc>
        <w:tc>
          <w:tcPr>
            <w:tcW w:w="1570" w:type="dxa"/>
            <w:shd w:val="clear" w:color="auto" w:fill="auto"/>
            <w:vAlign w:val="center"/>
          </w:tcPr>
          <w:p w14:paraId="578E7ECE" w14:textId="77777777" w:rsidR="008C6999" w:rsidRPr="00274E3F" w:rsidRDefault="008C6999" w:rsidP="00F12D9C">
            <w:pPr>
              <w:spacing w:line="276" w:lineRule="auto"/>
              <w:rPr>
                <w:lang w:val="ro-RO"/>
              </w:rPr>
            </w:pPr>
          </w:p>
        </w:tc>
        <w:tc>
          <w:tcPr>
            <w:tcW w:w="1865" w:type="dxa"/>
            <w:shd w:val="clear" w:color="auto" w:fill="auto"/>
            <w:vAlign w:val="center"/>
          </w:tcPr>
          <w:p w14:paraId="10A37E01" w14:textId="77777777" w:rsidR="008C6999" w:rsidRPr="00274E3F" w:rsidRDefault="008C6999" w:rsidP="00F12D9C">
            <w:pPr>
              <w:spacing w:line="276" w:lineRule="auto"/>
              <w:rPr>
                <w:lang w:val="ro-RO"/>
              </w:rPr>
            </w:pPr>
          </w:p>
        </w:tc>
        <w:tc>
          <w:tcPr>
            <w:tcW w:w="1692" w:type="dxa"/>
            <w:shd w:val="clear" w:color="auto" w:fill="auto"/>
            <w:vAlign w:val="center"/>
          </w:tcPr>
          <w:p w14:paraId="6B25A5AE" w14:textId="77777777" w:rsidR="008C6999" w:rsidRPr="00274E3F" w:rsidRDefault="008C6999" w:rsidP="00F12D9C">
            <w:pPr>
              <w:spacing w:line="276" w:lineRule="auto"/>
              <w:rPr>
                <w:lang w:val="ro-RO"/>
              </w:rPr>
            </w:pPr>
          </w:p>
        </w:tc>
        <w:tc>
          <w:tcPr>
            <w:tcW w:w="1491" w:type="dxa"/>
            <w:shd w:val="clear" w:color="auto" w:fill="auto"/>
            <w:vAlign w:val="center"/>
          </w:tcPr>
          <w:p w14:paraId="1E5202B1" w14:textId="77777777" w:rsidR="008C6999" w:rsidRPr="00274E3F" w:rsidRDefault="008C6999" w:rsidP="00F12D9C">
            <w:pPr>
              <w:spacing w:line="276" w:lineRule="auto"/>
              <w:rPr>
                <w:lang w:val="ro-RO"/>
              </w:rPr>
            </w:pPr>
          </w:p>
        </w:tc>
        <w:tc>
          <w:tcPr>
            <w:tcW w:w="1570" w:type="dxa"/>
            <w:shd w:val="clear" w:color="auto" w:fill="auto"/>
            <w:vAlign w:val="center"/>
          </w:tcPr>
          <w:p w14:paraId="4B3E0B27" w14:textId="77777777" w:rsidR="008C6999" w:rsidRPr="00274E3F" w:rsidRDefault="008C6999" w:rsidP="00F12D9C">
            <w:pPr>
              <w:spacing w:line="276" w:lineRule="auto"/>
              <w:rPr>
                <w:lang w:val="ro-RO"/>
              </w:rPr>
            </w:pPr>
          </w:p>
        </w:tc>
        <w:tc>
          <w:tcPr>
            <w:tcW w:w="1818" w:type="dxa"/>
            <w:shd w:val="clear" w:color="auto" w:fill="auto"/>
            <w:vAlign w:val="center"/>
          </w:tcPr>
          <w:p w14:paraId="263EC29E" w14:textId="77777777" w:rsidR="008C6999" w:rsidRPr="00274E3F" w:rsidRDefault="008C6999" w:rsidP="00F12D9C">
            <w:pPr>
              <w:spacing w:line="276" w:lineRule="auto"/>
              <w:rPr>
                <w:lang w:val="ro-RO"/>
              </w:rPr>
            </w:pPr>
          </w:p>
        </w:tc>
      </w:tr>
      <w:tr w:rsidR="008C6999" w:rsidRPr="00274E3F" w14:paraId="3D4206EF" w14:textId="77777777" w:rsidTr="00146DB2">
        <w:trPr>
          <w:gridAfter w:val="1"/>
          <w:wAfter w:w="13" w:type="dxa"/>
          <w:trHeight w:val="315"/>
        </w:trPr>
        <w:tc>
          <w:tcPr>
            <w:tcW w:w="1129" w:type="dxa"/>
            <w:shd w:val="clear" w:color="auto" w:fill="auto"/>
          </w:tcPr>
          <w:p w14:paraId="7ADD35BF" w14:textId="77777777" w:rsidR="008C6999" w:rsidRPr="00274E3F" w:rsidRDefault="008C6999" w:rsidP="00F12D9C">
            <w:pPr>
              <w:spacing w:line="276" w:lineRule="auto"/>
              <w:rPr>
                <w:lang w:val="ro-RO"/>
              </w:rPr>
            </w:pPr>
            <w:r w:rsidRPr="00274E3F">
              <w:rPr>
                <w:lang w:val="ro-RO"/>
              </w:rPr>
              <w:t>1.4.1</w:t>
            </w:r>
          </w:p>
        </w:tc>
        <w:tc>
          <w:tcPr>
            <w:tcW w:w="2028" w:type="dxa"/>
            <w:shd w:val="clear" w:color="auto" w:fill="auto"/>
          </w:tcPr>
          <w:p w14:paraId="1363E04B" w14:textId="77777777" w:rsidR="008C6999" w:rsidRPr="00274E3F" w:rsidRDefault="008C6999" w:rsidP="00F12D9C">
            <w:pPr>
              <w:spacing w:line="276" w:lineRule="auto"/>
              <w:rPr>
                <w:lang w:val="ro-RO"/>
              </w:rPr>
            </w:pPr>
            <w:r w:rsidRPr="00274E3F">
              <w:rPr>
                <w:lang w:val="ro-RO"/>
              </w:rPr>
              <w:t>1.4.1.2</w:t>
            </w:r>
          </w:p>
        </w:tc>
        <w:tc>
          <w:tcPr>
            <w:tcW w:w="1454" w:type="dxa"/>
            <w:shd w:val="clear" w:color="auto" w:fill="auto"/>
            <w:vAlign w:val="center"/>
          </w:tcPr>
          <w:p w14:paraId="79A0531E" w14:textId="77777777" w:rsidR="008C6999" w:rsidRPr="00274E3F" w:rsidRDefault="008C6999" w:rsidP="00F12D9C">
            <w:pPr>
              <w:spacing w:line="276" w:lineRule="auto"/>
              <w:rPr>
                <w:lang w:val="ro-RO"/>
              </w:rPr>
            </w:pPr>
          </w:p>
        </w:tc>
        <w:tc>
          <w:tcPr>
            <w:tcW w:w="1570" w:type="dxa"/>
            <w:shd w:val="clear" w:color="auto" w:fill="auto"/>
            <w:vAlign w:val="center"/>
          </w:tcPr>
          <w:p w14:paraId="16A196BE" w14:textId="77777777" w:rsidR="008C6999" w:rsidRPr="00274E3F" w:rsidRDefault="008C6999" w:rsidP="00F12D9C">
            <w:pPr>
              <w:spacing w:line="276" w:lineRule="auto"/>
              <w:rPr>
                <w:lang w:val="ro-RO"/>
              </w:rPr>
            </w:pPr>
          </w:p>
        </w:tc>
        <w:tc>
          <w:tcPr>
            <w:tcW w:w="1865" w:type="dxa"/>
            <w:shd w:val="clear" w:color="auto" w:fill="auto"/>
            <w:vAlign w:val="center"/>
          </w:tcPr>
          <w:p w14:paraId="5020BFC7" w14:textId="77777777" w:rsidR="008C6999" w:rsidRPr="00274E3F" w:rsidRDefault="008C6999" w:rsidP="00F12D9C">
            <w:pPr>
              <w:spacing w:line="276" w:lineRule="auto"/>
              <w:rPr>
                <w:lang w:val="ro-RO"/>
              </w:rPr>
            </w:pPr>
          </w:p>
        </w:tc>
        <w:tc>
          <w:tcPr>
            <w:tcW w:w="1692" w:type="dxa"/>
            <w:shd w:val="clear" w:color="auto" w:fill="auto"/>
            <w:vAlign w:val="center"/>
          </w:tcPr>
          <w:p w14:paraId="136A1D72" w14:textId="77777777" w:rsidR="008C6999" w:rsidRPr="00274E3F" w:rsidRDefault="008C6999" w:rsidP="00F12D9C">
            <w:pPr>
              <w:spacing w:line="276" w:lineRule="auto"/>
              <w:rPr>
                <w:lang w:val="ro-RO"/>
              </w:rPr>
            </w:pPr>
          </w:p>
        </w:tc>
        <w:tc>
          <w:tcPr>
            <w:tcW w:w="1491" w:type="dxa"/>
            <w:shd w:val="clear" w:color="auto" w:fill="auto"/>
            <w:vAlign w:val="center"/>
          </w:tcPr>
          <w:p w14:paraId="68F86452" w14:textId="77777777" w:rsidR="008C6999" w:rsidRPr="00274E3F" w:rsidRDefault="008C6999" w:rsidP="00F12D9C">
            <w:pPr>
              <w:spacing w:line="276" w:lineRule="auto"/>
              <w:rPr>
                <w:lang w:val="ro-RO"/>
              </w:rPr>
            </w:pPr>
          </w:p>
        </w:tc>
        <w:tc>
          <w:tcPr>
            <w:tcW w:w="1570" w:type="dxa"/>
            <w:shd w:val="clear" w:color="auto" w:fill="auto"/>
            <w:vAlign w:val="center"/>
          </w:tcPr>
          <w:p w14:paraId="1C2D89B0" w14:textId="77777777" w:rsidR="008C6999" w:rsidRPr="00274E3F" w:rsidRDefault="008C6999" w:rsidP="00F12D9C">
            <w:pPr>
              <w:spacing w:line="276" w:lineRule="auto"/>
              <w:rPr>
                <w:lang w:val="ro-RO"/>
              </w:rPr>
            </w:pPr>
          </w:p>
        </w:tc>
        <w:tc>
          <w:tcPr>
            <w:tcW w:w="1818" w:type="dxa"/>
            <w:shd w:val="clear" w:color="auto" w:fill="auto"/>
            <w:vAlign w:val="center"/>
          </w:tcPr>
          <w:p w14:paraId="1A07EDFF" w14:textId="77777777" w:rsidR="008C6999" w:rsidRPr="00274E3F" w:rsidRDefault="008C6999" w:rsidP="00F12D9C">
            <w:pPr>
              <w:spacing w:line="276" w:lineRule="auto"/>
              <w:rPr>
                <w:lang w:val="ro-RO"/>
              </w:rPr>
            </w:pPr>
          </w:p>
        </w:tc>
      </w:tr>
      <w:tr w:rsidR="008C6999" w:rsidRPr="00274E3F" w14:paraId="6C1D2B18" w14:textId="77777777" w:rsidTr="00146DB2">
        <w:trPr>
          <w:trHeight w:val="330"/>
        </w:trPr>
        <w:tc>
          <w:tcPr>
            <w:tcW w:w="3157" w:type="dxa"/>
            <w:gridSpan w:val="2"/>
            <w:shd w:val="clear" w:color="auto" w:fill="auto"/>
            <w:vAlign w:val="center"/>
            <w:hideMark/>
          </w:tcPr>
          <w:p w14:paraId="4AA8E804" w14:textId="77777777" w:rsidR="008C6999" w:rsidRPr="00274E3F" w:rsidRDefault="008C6999" w:rsidP="00F12D9C">
            <w:pPr>
              <w:spacing w:line="276" w:lineRule="auto"/>
              <w:rPr>
                <w:lang w:val="ro-RO"/>
              </w:rPr>
            </w:pPr>
            <w:r w:rsidRPr="00274E3F">
              <w:rPr>
                <w:lang w:val="ro-RO"/>
              </w:rPr>
              <w:t>Total obiectiv specific 1.4.1</w:t>
            </w:r>
          </w:p>
        </w:tc>
        <w:tc>
          <w:tcPr>
            <w:tcW w:w="1454" w:type="dxa"/>
            <w:shd w:val="clear" w:color="auto" w:fill="auto"/>
            <w:vAlign w:val="center"/>
            <w:hideMark/>
          </w:tcPr>
          <w:p w14:paraId="4CD9BC57"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581B3C1B"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27DDC43B"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01BDDEE8" w14:textId="77777777" w:rsidR="008C6999" w:rsidRPr="00274E3F" w:rsidRDefault="008C6999" w:rsidP="00F12D9C">
            <w:pPr>
              <w:spacing w:line="276" w:lineRule="auto"/>
              <w:rPr>
                <w:lang w:val="ro-RO"/>
              </w:rPr>
            </w:pPr>
            <w:r w:rsidRPr="00274E3F">
              <w:rPr>
                <w:lang w:val="ro-RO"/>
              </w:rPr>
              <w:t>n/a</w:t>
            </w:r>
          </w:p>
        </w:tc>
      </w:tr>
      <w:tr w:rsidR="008C6999" w:rsidRPr="00274E3F" w14:paraId="1F697CA7" w14:textId="77777777" w:rsidTr="00146DB2">
        <w:trPr>
          <w:trHeight w:val="315"/>
        </w:trPr>
        <w:tc>
          <w:tcPr>
            <w:tcW w:w="1129" w:type="dxa"/>
            <w:shd w:val="clear" w:color="auto" w:fill="auto"/>
            <w:vAlign w:val="center"/>
            <w:hideMark/>
          </w:tcPr>
          <w:p w14:paraId="360B1622" w14:textId="77777777" w:rsidR="008C6999" w:rsidRPr="00274E3F" w:rsidRDefault="008C6999" w:rsidP="00F12D9C">
            <w:pPr>
              <w:spacing w:line="276" w:lineRule="auto"/>
              <w:rPr>
                <w:lang w:val="ro-RO"/>
              </w:rPr>
            </w:pPr>
            <w:r w:rsidRPr="00274E3F">
              <w:rPr>
                <w:lang w:val="ro-RO"/>
              </w:rPr>
              <w:t>1.4.2</w:t>
            </w:r>
          </w:p>
        </w:tc>
        <w:tc>
          <w:tcPr>
            <w:tcW w:w="13501" w:type="dxa"/>
            <w:gridSpan w:val="9"/>
            <w:shd w:val="clear" w:color="auto" w:fill="auto"/>
            <w:vAlign w:val="center"/>
            <w:hideMark/>
          </w:tcPr>
          <w:p w14:paraId="625CDBCF" w14:textId="23FFC841" w:rsidR="008C6999" w:rsidRPr="00274E3F" w:rsidRDefault="00ED582D" w:rsidP="00F12D9C">
            <w:pPr>
              <w:spacing w:line="276" w:lineRule="auto"/>
              <w:rPr>
                <w:lang w:val="ro-RO"/>
              </w:rPr>
            </w:pPr>
            <w:r w:rsidRPr="00274E3F">
              <w:rPr>
                <w:bCs/>
                <w:szCs w:val="24"/>
                <w:lang w:val="ro-RO"/>
              </w:rPr>
              <w:t>O.S.1.4.2. Asigurarea menținerii structurii și funcțiunilor specifice tipului de habitat pentru habitatele forestiere 9110, 9410.</w:t>
            </w:r>
          </w:p>
        </w:tc>
      </w:tr>
      <w:tr w:rsidR="008C6999" w:rsidRPr="00274E3F" w14:paraId="41CF1451" w14:textId="77777777" w:rsidTr="00146DB2">
        <w:trPr>
          <w:gridAfter w:val="1"/>
          <w:wAfter w:w="13" w:type="dxa"/>
          <w:trHeight w:val="315"/>
        </w:trPr>
        <w:tc>
          <w:tcPr>
            <w:tcW w:w="1129" w:type="dxa"/>
            <w:shd w:val="clear" w:color="auto" w:fill="auto"/>
          </w:tcPr>
          <w:p w14:paraId="2CDFCE16" w14:textId="77777777" w:rsidR="008C6999" w:rsidRPr="00274E3F" w:rsidRDefault="008C6999" w:rsidP="00F12D9C">
            <w:pPr>
              <w:spacing w:line="276" w:lineRule="auto"/>
              <w:rPr>
                <w:lang w:val="ro-RO"/>
              </w:rPr>
            </w:pPr>
            <w:r w:rsidRPr="00274E3F">
              <w:rPr>
                <w:lang w:val="ro-RO"/>
              </w:rPr>
              <w:t>1.4.2</w:t>
            </w:r>
          </w:p>
        </w:tc>
        <w:tc>
          <w:tcPr>
            <w:tcW w:w="2028" w:type="dxa"/>
            <w:shd w:val="clear" w:color="auto" w:fill="auto"/>
          </w:tcPr>
          <w:p w14:paraId="20F1FD68" w14:textId="77777777" w:rsidR="008C6999" w:rsidRPr="00274E3F" w:rsidRDefault="008C6999" w:rsidP="00F12D9C">
            <w:pPr>
              <w:spacing w:line="276" w:lineRule="auto"/>
              <w:rPr>
                <w:lang w:val="ro-RO"/>
              </w:rPr>
            </w:pPr>
            <w:r w:rsidRPr="00274E3F">
              <w:rPr>
                <w:lang w:val="ro-RO"/>
              </w:rPr>
              <w:t>1.4.2.1</w:t>
            </w:r>
          </w:p>
        </w:tc>
        <w:tc>
          <w:tcPr>
            <w:tcW w:w="1454" w:type="dxa"/>
            <w:shd w:val="clear" w:color="auto" w:fill="auto"/>
            <w:vAlign w:val="center"/>
          </w:tcPr>
          <w:p w14:paraId="7E934955" w14:textId="77777777" w:rsidR="008C6999" w:rsidRPr="00274E3F" w:rsidRDefault="008C6999" w:rsidP="00F12D9C">
            <w:pPr>
              <w:spacing w:line="276" w:lineRule="auto"/>
              <w:rPr>
                <w:lang w:val="ro-RO"/>
              </w:rPr>
            </w:pPr>
          </w:p>
        </w:tc>
        <w:tc>
          <w:tcPr>
            <w:tcW w:w="1570" w:type="dxa"/>
            <w:shd w:val="clear" w:color="auto" w:fill="auto"/>
            <w:vAlign w:val="center"/>
          </w:tcPr>
          <w:p w14:paraId="737137D0" w14:textId="77777777" w:rsidR="008C6999" w:rsidRPr="00274E3F" w:rsidRDefault="008C6999" w:rsidP="00F12D9C">
            <w:pPr>
              <w:spacing w:line="276" w:lineRule="auto"/>
              <w:rPr>
                <w:lang w:val="ro-RO"/>
              </w:rPr>
            </w:pPr>
          </w:p>
        </w:tc>
        <w:tc>
          <w:tcPr>
            <w:tcW w:w="1865" w:type="dxa"/>
            <w:shd w:val="clear" w:color="auto" w:fill="auto"/>
            <w:vAlign w:val="center"/>
          </w:tcPr>
          <w:p w14:paraId="5977232B" w14:textId="77777777" w:rsidR="008C6999" w:rsidRPr="00274E3F" w:rsidRDefault="008C6999" w:rsidP="00F12D9C">
            <w:pPr>
              <w:spacing w:line="276" w:lineRule="auto"/>
              <w:rPr>
                <w:lang w:val="ro-RO"/>
              </w:rPr>
            </w:pPr>
          </w:p>
        </w:tc>
        <w:tc>
          <w:tcPr>
            <w:tcW w:w="1692" w:type="dxa"/>
            <w:shd w:val="clear" w:color="auto" w:fill="auto"/>
            <w:vAlign w:val="center"/>
          </w:tcPr>
          <w:p w14:paraId="4A8D0528" w14:textId="77777777" w:rsidR="008C6999" w:rsidRPr="00274E3F" w:rsidRDefault="008C6999" w:rsidP="00F12D9C">
            <w:pPr>
              <w:spacing w:line="276" w:lineRule="auto"/>
              <w:rPr>
                <w:lang w:val="ro-RO"/>
              </w:rPr>
            </w:pPr>
          </w:p>
        </w:tc>
        <w:tc>
          <w:tcPr>
            <w:tcW w:w="1491" w:type="dxa"/>
            <w:shd w:val="clear" w:color="auto" w:fill="auto"/>
            <w:vAlign w:val="center"/>
          </w:tcPr>
          <w:p w14:paraId="1F0BB5E3" w14:textId="77777777" w:rsidR="008C6999" w:rsidRPr="00274E3F" w:rsidRDefault="008C6999" w:rsidP="00F12D9C">
            <w:pPr>
              <w:spacing w:line="276" w:lineRule="auto"/>
              <w:rPr>
                <w:lang w:val="ro-RO"/>
              </w:rPr>
            </w:pPr>
          </w:p>
        </w:tc>
        <w:tc>
          <w:tcPr>
            <w:tcW w:w="1570" w:type="dxa"/>
            <w:shd w:val="clear" w:color="auto" w:fill="auto"/>
            <w:vAlign w:val="center"/>
          </w:tcPr>
          <w:p w14:paraId="1F4D7D97" w14:textId="77777777" w:rsidR="008C6999" w:rsidRPr="00274E3F" w:rsidRDefault="008C6999" w:rsidP="00F12D9C">
            <w:pPr>
              <w:spacing w:line="276" w:lineRule="auto"/>
              <w:rPr>
                <w:lang w:val="ro-RO"/>
              </w:rPr>
            </w:pPr>
          </w:p>
        </w:tc>
        <w:tc>
          <w:tcPr>
            <w:tcW w:w="1818" w:type="dxa"/>
            <w:shd w:val="clear" w:color="auto" w:fill="auto"/>
            <w:vAlign w:val="center"/>
          </w:tcPr>
          <w:p w14:paraId="7AD7BF33" w14:textId="77777777" w:rsidR="008C6999" w:rsidRPr="00274E3F" w:rsidRDefault="008C6999" w:rsidP="00F12D9C">
            <w:pPr>
              <w:spacing w:line="276" w:lineRule="auto"/>
              <w:rPr>
                <w:lang w:val="ro-RO"/>
              </w:rPr>
            </w:pPr>
          </w:p>
        </w:tc>
      </w:tr>
      <w:tr w:rsidR="008C6999" w:rsidRPr="00274E3F" w14:paraId="007A2D0C" w14:textId="77777777" w:rsidTr="00146DB2">
        <w:trPr>
          <w:gridAfter w:val="1"/>
          <w:wAfter w:w="13" w:type="dxa"/>
          <w:trHeight w:val="315"/>
        </w:trPr>
        <w:tc>
          <w:tcPr>
            <w:tcW w:w="1129" w:type="dxa"/>
            <w:shd w:val="clear" w:color="auto" w:fill="auto"/>
          </w:tcPr>
          <w:p w14:paraId="404B4CF4" w14:textId="77777777" w:rsidR="008C6999" w:rsidRPr="00274E3F" w:rsidRDefault="008C6999" w:rsidP="00F12D9C">
            <w:pPr>
              <w:spacing w:line="276" w:lineRule="auto"/>
              <w:rPr>
                <w:lang w:val="ro-RO"/>
              </w:rPr>
            </w:pPr>
            <w:r w:rsidRPr="00274E3F">
              <w:rPr>
                <w:lang w:val="ro-RO"/>
              </w:rPr>
              <w:t>1.4.2</w:t>
            </w:r>
          </w:p>
        </w:tc>
        <w:tc>
          <w:tcPr>
            <w:tcW w:w="2028" w:type="dxa"/>
            <w:shd w:val="clear" w:color="auto" w:fill="auto"/>
          </w:tcPr>
          <w:p w14:paraId="23D40B34" w14:textId="77777777" w:rsidR="008C6999" w:rsidRPr="00274E3F" w:rsidRDefault="008C6999" w:rsidP="00F12D9C">
            <w:pPr>
              <w:spacing w:line="276" w:lineRule="auto"/>
              <w:rPr>
                <w:lang w:val="ro-RO"/>
              </w:rPr>
            </w:pPr>
            <w:r w:rsidRPr="00274E3F">
              <w:rPr>
                <w:lang w:val="ro-RO"/>
              </w:rPr>
              <w:t>1.4.2.2</w:t>
            </w:r>
          </w:p>
        </w:tc>
        <w:tc>
          <w:tcPr>
            <w:tcW w:w="1454" w:type="dxa"/>
            <w:shd w:val="clear" w:color="auto" w:fill="auto"/>
            <w:vAlign w:val="center"/>
          </w:tcPr>
          <w:p w14:paraId="18BE8636" w14:textId="77777777" w:rsidR="008C6999" w:rsidRPr="00274E3F" w:rsidRDefault="008C6999" w:rsidP="00F12D9C">
            <w:pPr>
              <w:spacing w:line="276" w:lineRule="auto"/>
              <w:rPr>
                <w:lang w:val="ro-RO"/>
              </w:rPr>
            </w:pPr>
          </w:p>
        </w:tc>
        <w:tc>
          <w:tcPr>
            <w:tcW w:w="1570" w:type="dxa"/>
            <w:shd w:val="clear" w:color="auto" w:fill="auto"/>
            <w:vAlign w:val="center"/>
          </w:tcPr>
          <w:p w14:paraId="602F818F" w14:textId="77777777" w:rsidR="008C6999" w:rsidRPr="00274E3F" w:rsidRDefault="008C6999" w:rsidP="00F12D9C">
            <w:pPr>
              <w:spacing w:line="276" w:lineRule="auto"/>
              <w:rPr>
                <w:lang w:val="ro-RO"/>
              </w:rPr>
            </w:pPr>
          </w:p>
        </w:tc>
        <w:tc>
          <w:tcPr>
            <w:tcW w:w="1865" w:type="dxa"/>
            <w:shd w:val="clear" w:color="auto" w:fill="auto"/>
            <w:vAlign w:val="center"/>
          </w:tcPr>
          <w:p w14:paraId="198A30C8" w14:textId="77777777" w:rsidR="008C6999" w:rsidRPr="00274E3F" w:rsidRDefault="008C6999" w:rsidP="00F12D9C">
            <w:pPr>
              <w:spacing w:line="276" w:lineRule="auto"/>
              <w:rPr>
                <w:lang w:val="ro-RO"/>
              </w:rPr>
            </w:pPr>
          </w:p>
        </w:tc>
        <w:tc>
          <w:tcPr>
            <w:tcW w:w="1692" w:type="dxa"/>
            <w:shd w:val="clear" w:color="auto" w:fill="auto"/>
            <w:vAlign w:val="center"/>
          </w:tcPr>
          <w:p w14:paraId="657E165C" w14:textId="77777777" w:rsidR="008C6999" w:rsidRPr="00274E3F" w:rsidRDefault="008C6999" w:rsidP="00F12D9C">
            <w:pPr>
              <w:spacing w:line="276" w:lineRule="auto"/>
              <w:rPr>
                <w:lang w:val="ro-RO"/>
              </w:rPr>
            </w:pPr>
          </w:p>
        </w:tc>
        <w:tc>
          <w:tcPr>
            <w:tcW w:w="1491" w:type="dxa"/>
            <w:shd w:val="clear" w:color="auto" w:fill="auto"/>
            <w:vAlign w:val="center"/>
          </w:tcPr>
          <w:p w14:paraId="312CBFFC" w14:textId="77777777" w:rsidR="008C6999" w:rsidRPr="00274E3F" w:rsidRDefault="008C6999" w:rsidP="00F12D9C">
            <w:pPr>
              <w:spacing w:line="276" w:lineRule="auto"/>
              <w:rPr>
                <w:lang w:val="ro-RO"/>
              </w:rPr>
            </w:pPr>
          </w:p>
        </w:tc>
        <w:tc>
          <w:tcPr>
            <w:tcW w:w="1570" w:type="dxa"/>
            <w:shd w:val="clear" w:color="auto" w:fill="auto"/>
            <w:vAlign w:val="center"/>
          </w:tcPr>
          <w:p w14:paraId="1CCDE3FE" w14:textId="77777777" w:rsidR="008C6999" w:rsidRPr="00274E3F" w:rsidRDefault="008C6999" w:rsidP="00F12D9C">
            <w:pPr>
              <w:spacing w:line="276" w:lineRule="auto"/>
              <w:rPr>
                <w:lang w:val="ro-RO"/>
              </w:rPr>
            </w:pPr>
          </w:p>
        </w:tc>
        <w:tc>
          <w:tcPr>
            <w:tcW w:w="1818" w:type="dxa"/>
            <w:shd w:val="clear" w:color="auto" w:fill="auto"/>
            <w:vAlign w:val="center"/>
          </w:tcPr>
          <w:p w14:paraId="21B038A7" w14:textId="77777777" w:rsidR="008C6999" w:rsidRPr="00274E3F" w:rsidRDefault="008C6999" w:rsidP="00F12D9C">
            <w:pPr>
              <w:spacing w:line="276" w:lineRule="auto"/>
              <w:rPr>
                <w:lang w:val="ro-RO"/>
              </w:rPr>
            </w:pPr>
          </w:p>
        </w:tc>
      </w:tr>
      <w:tr w:rsidR="008C6999" w:rsidRPr="00274E3F" w14:paraId="5C600B06" w14:textId="77777777" w:rsidTr="00146DB2">
        <w:trPr>
          <w:trHeight w:val="330"/>
        </w:trPr>
        <w:tc>
          <w:tcPr>
            <w:tcW w:w="3157" w:type="dxa"/>
            <w:gridSpan w:val="2"/>
            <w:shd w:val="clear" w:color="auto" w:fill="auto"/>
            <w:vAlign w:val="center"/>
            <w:hideMark/>
          </w:tcPr>
          <w:p w14:paraId="6BA91EAA" w14:textId="77777777" w:rsidR="008C6999" w:rsidRPr="00274E3F" w:rsidRDefault="008C6999" w:rsidP="00F12D9C">
            <w:pPr>
              <w:spacing w:line="276" w:lineRule="auto"/>
              <w:rPr>
                <w:lang w:val="ro-RO"/>
              </w:rPr>
            </w:pPr>
            <w:r w:rsidRPr="00274E3F">
              <w:rPr>
                <w:lang w:val="ro-RO"/>
              </w:rPr>
              <w:t>Total obiectiv specific 1.4.2</w:t>
            </w:r>
          </w:p>
        </w:tc>
        <w:tc>
          <w:tcPr>
            <w:tcW w:w="1454" w:type="dxa"/>
            <w:shd w:val="clear" w:color="auto" w:fill="auto"/>
            <w:vAlign w:val="center"/>
            <w:hideMark/>
          </w:tcPr>
          <w:p w14:paraId="520A6188"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734C8F52"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B2332BA"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705DDFCF" w14:textId="77777777" w:rsidR="008C6999" w:rsidRPr="00274E3F" w:rsidRDefault="008C6999" w:rsidP="00F12D9C">
            <w:pPr>
              <w:spacing w:line="276" w:lineRule="auto"/>
              <w:rPr>
                <w:lang w:val="ro-RO"/>
              </w:rPr>
            </w:pPr>
            <w:r w:rsidRPr="00274E3F">
              <w:rPr>
                <w:lang w:val="ro-RO"/>
              </w:rPr>
              <w:t>n/a</w:t>
            </w:r>
          </w:p>
        </w:tc>
      </w:tr>
      <w:tr w:rsidR="008C6999" w:rsidRPr="00274E3F" w14:paraId="05186DDA" w14:textId="77777777" w:rsidTr="00146DB2">
        <w:trPr>
          <w:trHeight w:val="315"/>
        </w:trPr>
        <w:tc>
          <w:tcPr>
            <w:tcW w:w="1129" w:type="dxa"/>
            <w:shd w:val="clear" w:color="auto" w:fill="auto"/>
            <w:vAlign w:val="center"/>
            <w:hideMark/>
          </w:tcPr>
          <w:p w14:paraId="6B93C4B6" w14:textId="23E4A2BF" w:rsidR="008C6999" w:rsidRPr="00274E3F" w:rsidRDefault="00ED582D" w:rsidP="00F12D9C">
            <w:pPr>
              <w:spacing w:line="276" w:lineRule="auto"/>
              <w:rPr>
                <w:lang w:val="ro-RO"/>
              </w:rPr>
            </w:pPr>
            <w:r w:rsidRPr="00274E3F">
              <w:rPr>
                <w:lang w:val="ro-RO"/>
              </w:rPr>
              <w:t>1.5.</w:t>
            </w:r>
          </w:p>
        </w:tc>
        <w:tc>
          <w:tcPr>
            <w:tcW w:w="13501" w:type="dxa"/>
            <w:gridSpan w:val="9"/>
            <w:shd w:val="clear" w:color="auto" w:fill="auto"/>
            <w:vAlign w:val="center"/>
            <w:hideMark/>
          </w:tcPr>
          <w:p w14:paraId="3B7EA8A4" w14:textId="678106D6" w:rsidR="008C6999" w:rsidRPr="00274E3F" w:rsidRDefault="00ED582D" w:rsidP="00F12D9C">
            <w:pPr>
              <w:spacing w:line="276" w:lineRule="auto"/>
              <w:jc w:val="both"/>
              <w:rPr>
                <w:lang w:val="ro-RO"/>
              </w:rPr>
            </w:pPr>
            <w:r w:rsidRPr="00274E3F">
              <w:rPr>
                <w:szCs w:val="24"/>
                <w:lang w:val="ro-RO"/>
              </w:rPr>
              <w:t>O.S.1.5. Asigurarea conservării habitatului 7110* Turbării active, în sensul menținerii stării de conservare favorabilă a acestuia.</w:t>
            </w:r>
          </w:p>
        </w:tc>
      </w:tr>
      <w:tr w:rsidR="00ED582D" w:rsidRPr="00274E3F" w14:paraId="43188A5B" w14:textId="77777777" w:rsidTr="00146DB2">
        <w:trPr>
          <w:trHeight w:val="315"/>
        </w:trPr>
        <w:tc>
          <w:tcPr>
            <w:tcW w:w="1129" w:type="dxa"/>
            <w:shd w:val="clear" w:color="auto" w:fill="auto"/>
            <w:vAlign w:val="center"/>
          </w:tcPr>
          <w:p w14:paraId="18BEEB90" w14:textId="499D4F0D" w:rsidR="00ED582D" w:rsidRPr="00274E3F" w:rsidRDefault="00ED582D" w:rsidP="00F12D9C">
            <w:pPr>
              <w:spacing w:line="276" w:lineRule="auto"/>
              <w:rPr>
                <w:lang w:val="ro-RO"/>
              </w:rPr>
            </w:pPr>
            <w:r w:rsidRPr="00274E3F">
              <w:rPr>
                <w:lang w:val="ro-RO"/>
              </w:rPr>
              <w:t>1.5.1</w:t>
            </w:r>
          </w:p>
        </w:tc>
        <w:tc>
          <w:tcPr>
            <w:tcW w:w="13501" w:type="dxa"/>
            <w:gridSpan w:val="9"/>
            <w:shd w:val="clear" w:color="auto" w:fill="auto"/>
            <w:vAlign w:val="center"/>
          </w:tcPr>
          <w:p w14:paraId="6F5FA3B7" w14:textId="3E8D09DB" w:rsidR="00ED582D" w:rsidRPr="00274E3F" w:rsidRDefault="00ED582D" w:rsidP="00F12D9C">
            <w:pPr>
              <w:spacing w:line="276" w:lineRule="auto"/>
              <w:jc w:val="both"/>
              <w:rPr>
                <w:lang w:val="ro-RO"/>
              </w:rPr>
            </w:pPr>
            <w:r w:rsidRPr="00274E3F">
              <w:rPr>
                <w:szCs w:val="24"/>
                <w:lang w:val="ro-RO"/>
              </w:rPr>
              <w:t xml:space="preserve">O.S.1.5.1. Conservarea suprafeței habitatului </w:t>
            </w:r>
            <w:r w:rsidRPr="00274E3F">
              <w:rPr>
                <w:rFonts w:eastAsia="Calibri"/>
                <w:szCs w:val="24"/>
                <w:lang w:val="ro-RO"/>
              </w:rPr>
              <w:t>7110</w:t>
            </w:r>
            <w:r w:rsidRPr="00274E3F">
              <w:rPr>
                <w:rFonts w:eastAsia="Calibri"/>
                <w:szCs w:val="24"/>
                <w:vertAlign w:val="superscript"/>
                <w:lang w:val="ro-RO"/>
              </w:rPr>
              <w:t xml:space="preserve">* </w:t>
            </w:r>
            <w:r w:rsidRPr="00274E3F">
              <w:rPr>
                <w:rFonts w:eastAsia="Calibri"/>
                <w:szCs w:val="24"/>
                <w:lang w:val="ro-RO"/>
              </w:rPr>
              <w:t>Turbării active</w:t>
            </w:r>
            <w:r w:rsidRPr="00274E3F">
              <w:rPr>
                <w:szCs w:val="24"/>
                <w:lang w:val="ro-RO"/>
              </w:rPr>
              <w:t>, în sensul menținerii stării de conservare favorabilă a acestuia din punct de vedere al suprafeței ocupate</w:t>
            </w:r>
            <w:r w:rsidRPr="00274E3F">
              <w:rPr>
                <w:bCs/>
                <w:szCs w:val="24"/>
                <w:lang w:val="ro-RO"/>
              </w:rPr>
              <w:t>.</w:t>
            </w:r>
          </w:p>
        </w:tc>
      </w:tr>
      <w:tr w:rsidR="008C6999" w:rsidRPr="00274E3F" w14:paraId="72530EAC" w14:textId="77777777" w:rsidTr="00146DB2">
        <w:trPr>
          <w:gridAfter w:val="1"/>
          <w:wAfter w:w="13" w:type="dxa"/>
          <w:trHeight w:val="315"/>
        </w:trPr>
        <w:tc>
          <w:tcPr>
            <w:tcW w:w="1129" w:type="dxa"/>
            <w:shd w:val="clear" w:color="auto" w:fill="auto"/>
          </w:tcPr>
          <w:p w14:paraId="153B089C" w14:textId="77777777" w:rsidR="008C6999" w:rsidRPr="00274E3F" w:rsidRDefault="008C6999" w:rsidP="00F12D9C">
            <w:pPr>
              <w:spacing w:line="276" w:lineRule="auto"/>
              <w:rPr>
                <w:lang w:val="ro-RO"/>
              </w:rPr>
            </w:pPr>
            <w:r w:rsidRPr="00274E3F">
              <w:rPr>
                <w:lang w:val="ro-RO"/>
              </w:rPr>
              <w:t>1.5.1</w:t>
            </w:r>
          </w:p>
        </w:tc>
        <w:tc>
          <w:tcPr>
            <w:tcW w:w="2028" w:type="dxa"/>
            <w:shd w:val="clear" w:color="auto" w:fill="auto"/>
          </w:tcPr>
          <w:p w14:paraId="14C5F5EE" w14:textId="77777777" w:rsidR="008C6999" w:rsidRPr="00274E3F" w:rsidRDefault="008C6999" w:rsidP="00F12D9C">
            <w:pPr>
              <w:spacing w:line="276" w:lineRule="auto"/>
              <w:rPr>
                <w:lang w:val="ro-RO"/>
              </w:rPr>
            </w:pPr>
            <w:r w:rsidRPr="00274E3F">
              <w:rPr>
                <w:lang w:val="ro-RO"/>
              </w:rPr>
              <w:t>1.5.1.1</w:t>
            </w:r>
          </w:p>
        </w:tc>
        <w:tc>
          <w:tcPr>
            <w:tcW w:w="1454" w:type="dxa"/>
            <w:shd w:val="clear" w:color="auto" w:fill="auto"/>
            <w:vAlign w:val="center"/>
          </w:tcPr>
          <w:p w14:paraId="09787A37" w14:textId="77777777" w:rsidR="008C6999" w:rsidRPr="00274E3F" w:rsidRDefault="008C6999" w:rsidP="00F12D9C">
            <w:pPr>
              <w:spacing w:line="276" w:lineRule="auto"/>
              <w:rPr>
                <w:lang w:val="ro-RO"/>
              </w:rPr>
            </w:pPr>
          </w:p>
        </w:tc>
        <w:tc>
          <w:tcPr>
            <w:tcW w:w="1570" w:type="dxa"/>
            <w:shd w:val="clear" w:color="auto" w:fill="auto"/>
            <w:vAlign w:val="center"/>
          </w:tcPr>
          <w:p w14:paraId="6DF53FC8" w14:textId="77777777" w:rsidR="008C6999" w:rsidRPr="00274E3F" w:rsidRDefault="008C6999" w:rsidP="00F12D9C">
            <w:pPr>
              <w:spacing w:line="276" w:lineRule="auto"/>
              <w:rPr>
                <w:lang w:val="ro-RO"/>
              </w:rPr>
            </w:pPr>
          </w:p>
        </w:tc>
        <w:tc>
          <w:tcPr>
            <w:tcW w:w="1865" w:type="dxa"/>
            <w:shd w:val="clear" w:color="auto" w:fill="auto"/>
            <w:vAlign w:val="center"/>
          </w:tcPr>
          <w:p w14:paraId="749CD783" w14:textId="77777777" w:rsidR="008C6999" w:rsidRPr="00274E3F" w:rsidRDefault="008C6999" w:rsidP="00F12D9C">
            <w:pPr>
              <w:spacing w:line="276" w:lineRule="auto"/>
              <w:rPr>
                <w:lang w:val="ro-RO"/>
              </w:rPr>
            </w:pPr>
          </w:p>
        </w:tc>
        <w:tc>
          <w:tcPr>
            <w:tcW w:w="1692" w:type="dxa"/>
            <w:shd w:val="clear" w:color="auto" w:fill="auto"/>
            <w:vAlign w:val="center"/>
          </w:tcPr>
          <w:p w14:paraId="4004A02B" w14:textId="77777777" w:rsidR="008C6999" w:rsidRPr="00274E3F" w:rsidRDefault="008C6999" w:rsidP="00F12D9C">
            <w:pPr>
              <w:spacing w:line="276" w:lineRule="auto"/>
              <w:rPr>
                <w:lang w:val="ro-RO"/>
              </w:rPr>
            </w:pPr>
          </w:p>
        </w:tc>
        <w:tc>
          <w:tcPr>
            <w:tcW w:w="1491" w:type="dxa"/>
            <w:shd w:val="clear" w:color="auto" w:fill="auto"/>
            <w:vAlign w:val="center"/>
          </w:tcPr>
          <w:p w14:paraId="0C817AE6" w14:textId="77777777" w:rsidR="008C6999" w:rsidRPr="00274E3F" w:rsidRDefault="008C6999" w:rsidP="00F12D9C">
            <w:pPr>
              <w:spacing w:line="276" w:lineRule="auto"/>
              <w:rPr>
                <w:lang w:val="ro-RO"/>
              </w:rPr>
            </w:pPr>
          </w:p>
        </w:tc>
        <w:tc>
          <w:tcPr>
            <w:tcW w:w="1570" w:type="dxa"/>
            <w:shd w:val="clear" w:color="auto" w:fill="auto"/>
            <w:vAlign w:val="center"/>
          </w:tcPr>
          <w:p w14:paraId="5E5484E5" w14:textId="77777777" w:rsidR="008C6999" w:rsidRPr="00274E3F" w:rsidRDefault="008C6999" w:rsidP="00F12D9C">
            <w:pPr>
              <w:spacing w:line="276" w:lineRule="auto"/>
              <w:rPr>
                <w:lang w:val="ro-RO"/>
              </w:rPr>
            </w:pPr>
          </w:p>
        </w:tc>
        <w:tc>
          <w:tcPr>
            <w:tcW w:w="1818" w:type="dxa"/>
            <w:shd w:val="clear" w:color="auto" w:fill="auto"/>
            <w:vAlign w:val="center"/>
          </w:tcPr>
          <w:p w14:paraId="6B7B3FFF" w14:textId="77777777" w:rsidR="008C6999" w:rsidRPr="00274E3F" w:rsidRDefault="008C6999" w:rsidP="00F12D9C">
            <w:pPr>
              <w:spacing w:line="276" w:lineRule="auto"/>
              <w:rPr>
                <w:lang w:val="ro-RO"/>
              </w:rPr>
            </w:pPr>
          </w:p>
        </w:tc>
      </w:tr>
      <w:tr w:rsidR="008C6999" w:rsidRPr="00274E3F" w14:paraId="052956C8" w14:textId="77777777" w:rsidTr="00146DB2">
        <w:trPr>
          <w:gridAfter w:val="1"/>
          <w:wAfter w:w="13" w:type="dxa"/>
          <w:trHeight w:val="315"/>
        </w:trPr>
        <w:tc>
          <w:tcPr>
            <w:tcW w:w="1129" w:type="dxa"/>
            <w:shd w:val="clear" w:color="auto" w:fill="auto"/>
          </w:tcPr>
          <w:p w14:paraId="7766D232" w14:textId="77777777" w:rsidR="008C6999" w:rsidRPr="00274E3F" w:rsidRDefault="008C6999" w:rsidP="00F12D9C">
            <w:pPr>
              <w:spacing w:line="276" w:lineRule="auto"/>
              <w:rPr>
                <w:lang w:val="ro-RO"/>
              </w:rPr>
            </w:pPr>
            <w:r w:rsidRPr="00274E3F">
              <w:rPr>
                <w:lang w:val="ro-RO"/>
              </w:rPr>
              <w:t>1.5.1</w:t>
            </w:r>
          </w:p>
        </w:tc>
        <w:tc>
          <w:tcPr>
            <w:tcW w:w="2028" w:type="dxa"/>
            <w:shd w:val="clear" w:color="auto" w:fill="auto"/>
          </w:tcPr>
          <w:p w14:paraId="3E9AAFCA" w14:textId="77777777" w:rsidR="008C6999" w:rsidRPr="00274E3F" w:rsidRDefault="008C6999" w:rsidP="00F12D9C">
            <w:pPr>
              <w:spacing w:line="276" w:lineRule="auto"/>
              <w:rPr>
                <w:lang w:val="ro-RO"/>
              </w:rPr>
            </w:pPr>
            <w:r w:rsidRPr="00274E3F">
              <w:rPr>
                <w:lang w:val="ro-RO"/>
              </w:rPr>
              <w:t>1.5.1.2</w:t>
            </w:r>
          </w:p>
        </w:tc>
        <w:tc>
          <w:tcPr>
            <w:tcW w:w="1454" w:type="dxa"/>
            <w:shd w:val="clear" w:color="auto" w:fill="auto"/>
            <w:vAlign w:val="center"/>
          </w:tcPr>
          <w:p w14:paraId="4F56BA50" w14:textId="77777777" w:rsidR="008C6999" w:rsidRPr="00274E3F" w:rsidRDefault="008C6999" w:rsidP="00F12D9C">
            <w:pPr>
              <w:spacing w:line="276" w:lineRule="auto"/>
              <w:rPr>
                <w:lang w:val="ro-RO"/>
              </w:rPr>
            </w:pPr>
          </w:p>
        </w:tc>
        <w:tc>
          <w:tcPr>
            <w:tcW w:w="1570" w:type="dxa"/>
            <w:shd w:val="clear" w:color="auto" w:fill="auto"/>
            <w:vAlign w:val="center"/>
          </w:tcPr>
          <w:p w14:paraId="4D367869" w14:textId="77777777" w:rsidR="008C6999" w:rsidRPr="00274E3F" w:rsidRDefault="008C6999" w:rsidP="00F12D9C">
            <w:pPr>
              <w:spacing w:line="276" w:lineRule="auto"/>
              <w:rPr>
                <w:lang w:val="ro-RO"/>
              </w:rPr>
            </w:pPr>
          </w:p>
        </w:tc>
        <w:tc>
          <w:tcPr>
            <w:tcW w:w="1865" w:type="dxa"/>
            <w:shd w:val="clear" w:color="auto" w:fill="auto"/>
            <w:vAlign w:val="center"/>
          </w:tcPr>
          <w:p w14:paraId="3DB63CD2" w14:textId="77777777" w:rsidR="008C6999" w:rsidRPr="00274E3F" w:rsidRDefault="008C6999" w:rsidP="00F12D9C">
            <w:pPr>
              <w:spacing w:line="276" w:lineRule="auto"/>
              <w:rPr>
                <w:lang w:val="ro-RO"/>
              </w:rPr>
            </w:pPr>
          </w:p>
        </w:tc>
        <w:tc>
          <w:tcPr>
            <w:tcW w:w="1692" w:type="dxa"/>
            <w:shd w:val="clear" w:color="auto" w:fill="auto"/>
            <w:vAlign w:val="center"/>
          </w:tcPr>
          <w:p w14:paraId="1348149E" w14:textId="77777777" w:rsidR="008C6999" w:rsidRPr="00274E3F" w:rsidRDefault="008C6999" w:rsidP="00F12D9C">
            <w:pPr>
              <w:spacing w:line="276" w:lineRule="auto"/>
              <w:rPr>
                <w:lang w:val="ro-RO"/>
              </w:rPr>
            </w:pPr>
          </w:p>
        </w:tc>
        <w:tc>
          <w:tcPr>
            <w:tcW w:w="1491" w:type="dxa"/>
            <w:shd w:val="clear" w:color="auto" w:fill="auto"/>
            <w:vAlign w:val="center"/>
          </w:tcPr>
          <w:p w14:paraId="4F4B9A15" w14:textId="77777777" w:rsidR="008C6999" w:rsidRPr="00274E3F" w:rsidRDefault="008C6999" w:rsidP="00F12D9C">
            <w:pPr>
              <w:spacing w:line="276" w:lineRule="auto"/>
              <w:rPr>
                <w:lang w:val="ro-RO"/>
              </w:rPr>
            </w:pPr>
          </w:p>
        </w:tc>
        <w:tc>
          <w:tcPr>
            <w:tcW w:w="1570" w:type="dxa"/>
            <w:shd w:val="clear" w:color="auto" w:fill="auto"/>
            <w:vAlign w:val="center"/>
          </w:tcPr>
          <w:p w14:paraId="226309AC" w14:textId="77777777" w:rsidR="008C6999" w:rsidRPr="00274E3F" w:rsidRDefault="008C6999" w:rsidP="00F12D9C">
            <w:pPr>
              <w:spacing w:line="276" w:lineRule="auto"/>
              <w:rPr>
                <w:lang w:val="ro-RO"/>
              </w:rPr>
            </w:pPr>
          </w:p>
        </w:tc>
        <w:tc>
          <w:tcPr>
            <w:tcW w:w="1818" w:type="dxa"/>
            <w:shd w:val="clear" w:color="auto" w:fill="auto"/>
            <w:vAlign w:val="center"/>
          </w:tcPr>
          <w:p w14:paraId="4C76D07E" w14:textId="77777777" w:rsidR="008C6999" w:rsidRPr="00274E3F" w:rsidRDefault="008C6999" w:rsidP="00F12D9C">
            <w:pPr>
              <w:spacing w:line="276" w:lineRule="auto"/>
              <w:rPr>
                <w:lang w:val="ro-RO"/>
              </w:rPr>
            </w:pPr>
          </w:p>
        </w:tc>
      </w:tr>
      <w:tr w:rsidR="00ED582D" w:rsidRPr="00274E3F" w14:paraId="22FEF22C" w14:textId="77777777" w:rsidTr="00146DB2">
        <w:trPr>
          <w:gridAfter w:val="1"/>
          <w:wAfter w:w="13" w:type="dxa"/>
          <w:trHeight w:val="315"/>
        </w:trPr>
        <w:tc>
          <w:tcPr>
            <w:tcW w:w="1129" w:type="dxa"/>
            <w:shd w:val="clear" w:color="auto" w:fill="auto"/>
          </w:tcPr>
          <w:p w14:paraId="1925952D" w14:textId="16A0EAC1" w:rsidR="00ED582D" w:rsidRPr="00274E3F" w:rsidRDefault="00ED582D" w:rsidP="00F12D9C">
            <w:pPr>
              <w:spacing w:line="276" w:lineRule="auto"/>
              <w:rPr>
                <w:lang w:val="ro-RO"/>
              </w:rPr>
            </w:pPr>
            <w:r w:rsidRPr="00274E3F">
              <w:rPr>
                <w:lang w:val="ro-RO"/>
              </w:rPr>
              <w:t>1.5.1</w:t>
            </w:r>
          </w:p>
        </w:tc>
        <w:tc>
          <w:tcPr>
            <w:tcW w:w="2028" w:type="dxa"/>
            <w:shd w:val="clear" w:color="auto" w:fill="auto"/>
          </w:tcPr>
          <w:p w14:paraId="51D8A661" w14:textId="7EDEDF58" w:rsidR="00ED582D" w:rsidRPr="00274E3F" w:rsidRDefault="00ED582D" w:rsidP="00F12D9C">
            <w:pPr>
              <w:spacing w:line="276" w:lineRule="auto"/>
              <w:rPr>
                <w:lang w:val="ro-RO"/>
              </w:rPr>
            </w:pPr>
            <w:r w:rsidRPr="00274E3F">
              <w:rPr>
                <w:lang w:val="ro-RO"/>
              </w:rPr>
              <w:t>1.5.1.3</w:t>
            </w:r>
          </w:p>
        </w:tc>
        <w:tc>
          <w:tcPr>
            <w:tcW w:w="1454" w:type="dxa"/>
            <w:shd w:val="clear" w:color="auto" w:fill="auto"/>
            <w:vAlign w:val="center"/>
          </w:tcPr>
          <w:p w14:paraId="7F73B891" w14:textId="77777777" w:rsidR="00ED582D" w:rsidRPr="00274E3F" w:rsidRDefault="00ED582D" w:rsidP="00F12D9C">
            <w:pPr>
              <w:spacing w:line="276" w:lineRule="auto"/>
              <w:rPr>
                <w:lang w:val="ro-RO"/>
              </w:rPr>
            </w:pPr>
          </w:p>
        </w:tc>
        <w:tc>
          <w:tcPr>
            <w:tcW w:w="1570" w:type="dxa"/>
            <w:shd w:val="clear" w:color="auto" w:fill="auto"/>
            <w:vAlign w:val="center"/>
          </w:tcPr>
          <w:p w14:paraId="157C9102" w14:textId="77777777" w:rsidR="00ED582D" w:rsidRPr="00274E3F" w:rsidRDefault="00ED582D" w:rsidP="00F12D9C">
            <w:pPr>
              <w:spacing w:line="276" w:lineRule="auto"/>
              <w:rPr>
                <w:lang w:val="ro-RO"/>
              </w:rPr>
            </w:pPr>
          </w:p>
        </w:tc>
        <w:tc>
          <w:tcPr>
            <w:tcW w:w="1865" w:type="dxa"/>
            <w:shd w:val="clear" w:color="auto" w:fill="auto"/>
            <w:vAlign w:val="center"/>
          </w:tcPr>
          <w:p w14:paraId="66D3B6CB" w14:textId="77777777" w:rsidR="00ED582D" w:rsidRPr="00274E3F" w:rsidRDefault="00ED582D" w:rsidP="00F12D9C">
            <w:pPr>
              <w:spacing w:line="276" w:lineRule="auto"/>
              <w:rPr>
                <w:lang w:val="ro-RO"/>
              </w:rPr>
            </w:pPr>
          </w:p>
        </w:tc>
        <w:tc>
          <w:tcPr>
            <w:tcW w:w="1692" w:type="dxa"/>
            <w:shd w:val="clear" w:color="auto" w:fill="auto"/>
            <w:vAlign w:val="center"/>
          </w:tcPr>
          <w:p w14:paraId="63186502" w14:textId="77777777" w:rsidR="00ED582D" w:rsidRPr="00274E3F" w:rsidRDefault="00ED582D" w:rsidP="00F12D9C">
            <w:pPr>
              <w:spacing w:line="276" w:lineRule="auto"/>
              <w:rPr>
                <w:lang w:val="ro-RO"/>
              </w:rPr>
            </w:pPr>
          </w:p>
        </w:tc>
        <w:tc>
          <w:tcPr>
            <w:tcW w:w="1491" w:type="dxa"/>
            <w:shd w:val="clear" w:color="auto" w:fill="auto"/>
            <w:vAlign w:val="center"/>
          </w:tcPr>
          <w:p w14:paraId="39E7E0B5" w14:textId="77777777" w:rsidR="00ED582D" w:rsidRPr="00274E3F" w:rsidRDefault="00ED582D" w:rsidP="00F12D9C">
            <w:pPr>
              <w:spacing w:line="276" w:lineRule="auto"/>
              <w:rPr>
                <w:lang w:val="ro-RO"/>
              </w:rPr>
            </w:pPr>
          </w:p>
        </w:tc>
        <w:tc>
          <w:tcPr>
            <w:tcW w:w="1570" w:type="dxa"/>
            <w:shd w:val="clear" w:color="auto" w:fill="auto"/>
            <w:vAlign w:val="center"/>
          </w:tcPr>
          <w:p w14:paraId="0FA45793" w14:textId="77777777" w:rsidR="00ED582D" w:rsidRPr="00274E3F" w:rsidRDefault="00ED582D" w:rsidP="00F12D9C">
            <w:pPr>
              <w:spacing w:line="276" w:lineRule="auto"/>
              <w:rPr>
                <w:lang w:val="ro-RO"/>
              </w:rPr>
            </w:pPr>
          </w:p>
        </w:tc>
        <w:tc>
          <w:tcPr>
            <w:tcW w:w="1818" w:type="dxa"/>
            <w:shd w:val="clear" w:color="auto" w:fill="auto"/>
            <w:vAlign w:val="center"/>
          </w:tcPr>
          <w:p w14:paraId="2EC05162" w14:textId="77777777" w:rsidR="00ED582D" w:rsidRPr="00274E3F" w:rsidRDefault="00ED582D" w:rsidP="00F12D9C">
            <w:pPr>
              <w:spacing w:line="276" w:lineRule="auto"/>
              <w:rPr>
                <w:lang w:val="ro-RO"/>
              </w:rPr>
            </w:pPr>
          </w:p>
        </w:tc>
      </w:tr>
      <w:tr w:rsidR="00ED582D" w:rsidRPr="00274E3F" w14:paraId="4CAD7F10" w14:textId="77777777" w:rsidTr="00146DB2">
        <w:trPr>
          <w:gridAfter w:val="1"/>
          <w:wAfter w:w="13" w:type="dxa"/>
          <w:trHeight w:val="315"/>
        </w:trPr>
        <w:tc>
          <w:tcPr>
            <w:tcW w:w="1129" w:type="dxa"/>
            <w:shd w:val="clear" w:color="auto" w:fill="auto"/>
          </w:tcPr>
          <w:p w14:paraId="216DBF49" w14:textId="503D7546" w:rsidR="00ED582D" w:rsidRPr="00274E3F" w:rsidRDefault="00ED582D" w:rsidP="00F12D9C">
            <w:pPr>
              <w:spacing w:line="276" w:lineRule="auto"/>
              <w:rPr>
                <w:lang w:val="ro-RO"/>
              </w:rPr>
            </w:pPr>
            <w:r w:rsidRPr="00274E3F">
              <w:rPr>
                <w:lang w:val="ro-RO"/>
              </w:rPr>
              <w:t>1.5.1</w:t>
            </w:r>
          </w:p>
        </w:tc>
        <w:tc>
          <w:tcPr>
            <w:tcW w:w="2028" w:type="dxa"/>
            <w:shd w:val="clear" w:color="auto" w:fill="auto"/>
          </w:tcPr>
          <w:p w14:paraId="0A5004AD" w14:textId="5D8B056C" w:rsidR="00ED582D" w:rsidRPr="00274E3F" w:rsidRDefault="00ED582D" w:rsidP="00F12D9C">
            <w:pPr>
              <w:spacing w:line="276" w:lineRule="auto"/>
              <w:rPr>
                <w:lang w:val="ro-RO"/>
              </w:rPr>
            </w:pPr>
            <w:r w:rsidRPr="00274E3F">
              <w:rPr>
                <w:lang w:val="ro-RO"/>
              </w:rPr>
              <w:t>1.5.1.4</w:t>
            </w:r>
          </w:p>
        </w:tc>
        <w:tc>
          <w:tcPr>
            <w:tcW w:w="1454" w:type="dxa"/>
            <w:shd w:val="clear" w:color="auto" w:fill="auto"/>
            <w:vAlign w:val="center"/>
          </w:tcPr>
          <w:p w14:paraId="3AD01A51" w14:textId="77777777" w:rsidR="00ED582D" w:rsidRPr="00274E3F" w:rsidRDefault="00ED582D" w:rsidP="00F12D9C">
            <w:pPr>
              <w:spacing w:line="276" w:lineRule="auto"/>
              <w:rPr>
                <w:lang w:val="ro-RO"/>
              </w:rPr>
            </w:pPr>
          </w:p>
        </w:tc>
        <w:tc>
          <w:tcPr>
            <w:tcW w:w="1570" w:type="dxa"/>
            <w:shd w:val="clear" w:color="auto" w:fill="auto"/>
            <w:vAlign w:val="center"/>
          </w:tcPr>
          <w:p w14:paraId="5C8E7B7A" w14:textId="77777777" w:rsidR="00ED582D" w:rsidRPr="00274E3F" w:rsidRDefault="00ED582D" w:rsidP="00F12D9C">
            <w:pPr>
              <w:spacing w:line="276" w:lineRule="auto"/>
              <w:rPr>
                <w:lang w:val="ro-RO"/>
              </w:rPr>
            </w:pPr>
          </w:p>
        </w:tc>
        <w:tc>
          <w:tcPr>
            <w:tcW w:w="1865" w:type="dxa"/>
            <w:shd w:val="clear" w:color="auto" w:fill="auto"/>
            <w:vAlign w:val="center"/>
          </w:tcPr>
          <w:p w14:paraId="6123E04B" w14:textId="77777777" w:rsidR="00ED582D" w:rsidRPr="00274E3F" w:rsidRDefault="00ED582D" w:rsidP="00F12D9C">
            <w:pPr>
              <w:spacing w:line="276" w:lineRule="auto"/>
              <w:rPr>
                <w:lang w:val="ro-RO"/>
              </w:rPr>
            </w:pPr>
          </w:p>
        </w:tc>
        <w:tc>
          <w:tcPr>
            <w:tcW w:w="1692" w:type="dxa"/>
            <w:shd w:val="clear" w:color="auto" w:fill="auto"/>
            <w:vAlign w:val="center"/>
          </w:tcPr>
          <w:p w14:paraId="38608971" w14:textId="77777777" w:rsidR="00ED582D" w:rsidRPr="00274E3F" w:rsidRDefault="00ED582D" w:rsidP="00F12D9C">
            <w:pPr>
              <w:spacing w:line="276" w:lineRule="auto"/>
              <w:rPr>
                <w:lang w:val="ro-RO"/>
              </w:rPr>
            </w:pPr>
          </w:p>
        </w:tc>
        <w:tc>
          <w:tcPr>
            <w:tcW w:w="1491" w:type="dxa"/>
            <w:shd w:val="clear" w:color="auto" w:fill="auto"/>
            <w:vAlign w:val="center"/>
          </w:tcPr>
          <w:p w14:paraId="6A8598FA" w14:textId="77777777" w:rsidR="00ED582D" w:rsidRPr="00274E3F" w:rsidRDefault="00ED582D" w:rsidP="00F12D9C">
            <w:pPr>
              <w:spacing w:line="276" w:lineRule="auto"/>
              <w:rPr>
                <w:lang w:val="ro-RO"/>
              </w:rPr>
            </w:pPr>
          </w:p>
        </w:tc>
        <w:tc>
          <w:tcPr>
            <w:tcW w:w="1570" w:type="dxa"/>
            <w:shd w:val="clear" w:color="auto" w:fill="auto"/>
            <w:vAlign w:val="center"/>
          </w:tcPr>
          <w:p w14:paraId="224AA25D" w14:textId="77777777" w:rsidR="00ED582D" w:rsidRPr="00274E3F" w:rsidRDefault="00ED582D" w:rsidP="00F12D9C">
            <w:pPr>
              <w:spacing w:line="276" w:lineRule="auto"/>
              <w:rPr>
                <w:lang w:val="ro-RO"/>
              </w:rPr>
            </w:pPr>
          </w:p>
        </w:tc>
        <w:tc>
          <w:tcPr>
            <w:tcW w:w="1818" w:type="dxa"/>
            <w:shd w:val="clear" w:color="auto" w:fill="auto"/>
            <w:vAlign w:val="center"/>
          </w:tcPr>
          <w:p w14:paraId="244380B6" w14:textId="77777777" w:rsidR="00ED582D" w:rsidRPr="00274E3F" w:rsidRDefault="00ED582D" w:rsidP="00F12D9C">
            <w:pPr>
              <w:spacing w:line="276" w:lineRule="auto"/>
              <w:rPr>
                <w:lang w:val="ro-RO"/>
              </w:rPr>
            </w:pPr>
          </w:p>
        </w:tc>
      </w:tr>
      <w:tr w:rsidR="00ED582D" w:rsidRPr="00274E3F" w14:paraId="63812FDF" w14:textId="77777777" w:rsidTr="00146DB2">
        <w:trPr>
          <w:gridAfter w:val="1"/>
          <w:wAfter w:w="13" w:type="dxa"/>
          <w:trHeight w:val="315"/>
        </w:trPr>
        <w:tc>
          <w:tcPr>
            <w:tcW w:w="1129" w:type="dxa"/>
            <w:shd w:val="clear" w:color="auto" w:fill="auto"/>
          </w:tcPr>
          <w:p w14:paraId="03D19FD9" w14:textId="1528F4B7" w:rsidR="00ED582D" w:rsidRPr="00274E3F" w:rsidRDefault="00ED582D" w:rsidP="00F12D9C">
            <w:pPr>
              <w:spacing w:line="276" w:lineRule="auto"/>
              <w:rPr>
                <w:lang w:val="ro-RO"/>
              </w:rPr>
            </w:pPr>
            <w:r w:rsidRPr="00274E3F">
              <w:rPr>
                <w:lang w:val="ro-RO"/>
              </w:rPr>
              <w:t>1.5.1</w:t>
            </w:r>
          </w:p>
        </w:tc>
        <w:tc>
          <w:tcPr>
            <w:tcW w:w="2028" w:type="dxa"/>
            <w:shd w:val="clear" w:color="auto" w:fill="auto"/>
          </w:tcPr>
          <w:p w14:paraId="1BEDE7C1" w14:textId="15D7E4E9" w:rsidR="00ED582D" w:rsidRPr="00274E3F" w:rsidRDefault="00ED582D" w:rsidP="00F12D9C">
            <w:pPr>
              <w:spacing w:line="276" w:lineRule="auto"/>
              <w:rPr>
                <w:lang w:val="ro-RO"/>
              </w:rPr>
            </w:pPr>
            <w:r w:rsidRPr="00274E3F">
              <w:rPr>
                <w:lang w:val="ro-RO"/>
              </w:rPr>
              <w:t>1.5.1.5</w:t>
            </w:r>
          </w:p>
        </w:tc>
        <w:tc>
          <w:tcPr>
            <w:tcW w:w="1454" w:type="dxa"/>
            <w:shd w:val="clear" w:color="auto" w:fill="auto"/>
            <w:vAlign w:val="center"/>
          </w:tcPr>
          <w:p w14:paraId="10E09921" w14:textId="77777777" w:rsidR="00ED582D" w:rsidRPr="00274E3F" w:rsidRDefault="00ED582D" w:rsidP="00F12D9C">
            <w:pPr>
              <w:spacing w:line="276" w:lineRule="auto"/>
              <w:rPr>
                <w:lang w:val="ro-RO"/>
              </w:rPr>
            </w:pPr>
          </w:p>
        </w:tc>
        <w:tc>
          <w:tcPr>
            <w:tcW w:w="1570" w:type="dxa"/>
            <w:shd w:val="clear" w:color="auto" w:fill="auto"/>
            <w:vAlign w:val="center"/>
          </w:tcPr>
          <w:p w14:paraId="135F3B71" w14:textId="77777777" w:rsidR="00ED582D" w:rsidRPr="00274E3F" w:rsidRDefault="00ED582D" w:rsidP="00F12D9C">
            <w:pPr>
              <w:spacing w:line="276" w:lineRule="auto"/>
              <w:rPr>
                <w:lang w:val="ro-RO"/>
              </w:rPr>
            </w:pPr>
          </w:p>
        </w:tc>
        <w:tc>
          <w:tcPr>
            <w:tcW w:w="1865" w:type="dxa"/>
            <w:shd w:val="clear" w:color="auto" w:fill="auto"/>
            <w:vAlign w:val="center"/>
          </w:tcPr>
          <w:p w14:paraId="47781739" w14:textId="77777777" w:rsidR="00ED582D" w:rsidRPr="00274E3F" w:rsidRDefault="00ED582D" w:rsidP="00F12D9C">
            <w:pPr>
              <w:spacing w:line="276" w:lineRule="auto"/>
              <w:rPr>
                <w:lang w:val="ro-RO"/>
              </w:rPr>
            </w:pPr>
          </w:p>
        </w:tc>
        <w:tc>
          <w:tcPr>
            <w:tcW w:w="1692" w:type="dxa"/>
            <w:shd w:val="clear" w:color="auto" w:fill="auto"/>
            <w:vAlign w:val="center"/>
          </w:tcPr>
          <w:p w14:paraId="651FAFE2" w14:textId="77777777" w:rsidR="00ED582D" w:rsidRPr="00274E3F" w:rsidRDefault="00ED582D" w:rsidP="00F12D9C">
            <w:pPr>
              <w:spacing w:line="276" w:lineRule="auto"/>
              <w:rPr>
                <w:lang w:val="ro-RO"/>
              </w:rPr>
            </w:pPr>
          </w:p>
        </w:tc>
        <w:tc>
          <w:tcPr>
            <w:tcW w:w="1491" w:type="dxa"/>
            <w:shd w:val="clear" w:color="auto" w:fill="auto"/>
            <w:vAlign w:val="center"/>
          </w:tcPr>
          <w:p w14:paraId="0BAB6A90" w14:textId="77777777" w:rsidR="00ED582D" w:rsidRPr="00274E3F" w:rsidRDefault="00ED582D" w:rsidP="00F12D9C">
            <w:pPr>
              <w:spacing w:line="276" w:lineRule="auto"/>
              <w:rPr>
                <w:lang w:val="ro-RO"/>
              </w:rPr>
            </w:pPr>
          </w:p>
        </w:tc>
        <w:tc>
          <w:tcPr>
            <w:tcW w:w="1570" w:type="dxa"/>
            <w:shd w:val="clear" w:color="auto" w:fill="auto"/>
            <w:vAlign w:val="center"/>
          </w:tcPr>
          <w:p w14:paraId="4A23DAA6" w14:textId="77777777" w:rsidR="00ED582D" w:rsidRPr="00274E3F" w:rsidRDefault="00ED582D" w:rsidP="00F12D9C">
            <w:pPr>
              <w:spacing w:line="276" w:lineRule="auto"/>
              <w:rPr>
                <w:lang w:val="ro-RO"/>
              </w:rPr>
            </w:pPr>
          </w:p>
        </w:tc>
        <w:tc>
          <w:tcPr>
            <w:tcW w:w="1818" w:type="dxa"/>
            <w:shd w:val="clear" w:color="auto" w:fill="auto"/>
            <w:vAlign w:val="center"/>
          </w:tcPr>
          <w:p w14:paraId="5C87DEF4" w14:textId="77777777" w:rsidR="00ED582D" w:rsidRPr="00274E3F" w:rsidRDefault="00ED582D" w:rsidP="00F12D9C">
            <w:pPr>
              <w:spacing w:line="276" w:lineRule="auto"/>
              <w:rPr>
                <w:lang w:val="ro-RO"/>
              </w:rPr>
            </w:pPr>
          </w:p>
        </w:tc>
      </w:tr>
      <w:tr w:rsidR="008C6999" w:rsidRPr="00274E3F" w14:paraId="41EFD198" w14:textId="77777777" w:rsidTr="00146DB2">
        <w:trPr>
          <w:trHeight w:val="330"/>
        </w:trPr>
        <w:tc>
          <w:tcPr>
            <w:tcW w:w="3157" w:type="dxa"/>
            <w:gridSpan w:val="2"/>
            <w:shd w:val="clear" w:color="auto" w:fill="auto"/>
            <w:vAlign w:val="center"/>
            <w:hideMark/>
          </w:tcPr>
          <w:p w14:paraId="1DF2E471" w14:textId="77777777" w:rsidR="008C6999" w:rsidRPr="00274E3F" w:rsidRDefault="008C6999" w:rsidP="00F12D9C">
            <w:pPr>
              <w:spacing w:line="276" w:lineRule="auto"/>
              <w:rPr>
                <w:lang w:val="ro-RO"/>
              </w:rPr>
            </w:pPr>
            <w:r w:rsidRPr="00274E3F">
              <w:rPr>
                <w:lang w:val="ro-RO"/>
              </w:rPr>
              <w:t>Total obiectiv specific 1.5.1</w:t>
            </w:r>
          </w:p>
        </w:tc>
        <w:tc>
          <w:tcPr>
            <w:tcW w:w="1454" w:type="dxa"/>
            <w:shd w:val="clear" w:color="auto" w:fill="auto"/>
            <w:vAlign w:val="center"/>
            <w:hideMark/>
          </w:tcPr>
          <w:p w14:paraId="0A3275DB"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4CE00BE1"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4A348EDB"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5D593269" w14:textId="77777777" w:rsidR="008C6999" w:rsidRPr="00274E3F" w:rsidRDefault="008C6999" w:rsidP="00F12D9C">
            <w:pPr>
              <w:spacing w:line="276" w:lineRule="auto"/>
              <w:rPr>
                <w:lang w:val="ro-RO"/>
              </w:rPr>
            </w:pPr>
            <w:r w:rsidRPr="00274E3F">
              <w:rPr>
                <w:lang w:val="ro-RO"/>
              </w:rPr>
              <w:t>n/a</w:t>
            </w:r>
          </w:p>
        </w:tc>
      </w:tr>
      <w:tr w:rsidR="008C6999" w:rsidRPr="00274E3F" w14:paraId="019A7B2D" w14:textId="77777777" w:rsidTr="00146DB2">
        <w:trPr>
          <w:trHeight w:val="315"/>
        </w:trPr>
        <w:tc>
          <w:tcPr>
            <w:tcW w:w="1129" w:type="dxa"/>
            <w:shd w:val="clear" w:color="auto" w:fill="auto"/>
            <w:vAlign w:val="center"/>
            <w:hideMark/>
          </w:tcPr>
          <w:p w14:paraId="284879D4" w14:textId="77777777" w:rsidR="008C6999" w:rsidRPr="00274E3F" w:rsidRDefault="008C6999" w:rsidP="00F12D9C">
            <w:pPr>
              <w:spacing w:line="276" w:lineRule="auto"/>
              <w:rPr>
                <w:lang w:val="ro-RO"/>
              </w:rPr>
            </w:pPr>
            <w:r w:rsidRPr="00274E3F">
              <w:rPr>
                <w:lang w:val="ro-RO"/>
              </w:rPr>
              <w:t>1.5.2</w:t>
            </w:r>
          </w:p>
        </w:tc>
        <w:tc>
          <w:tcPr>
            <w:tcW w:w="13501" w:type="dxa"/>
            <w:gridSpan w:val="9"/>
            <w:shd w:val="clear" w:color="auto" w:fill="auto"/>
            <w:vAlign w:val="center"/>
            <w:hideMark/>
          </w:tcPr>
          <w:p w14:paraId="7F768A09" w14:textId="08D23761" w:rsidR="008C6999" w:rsidRPr="00274E3F" w:rsidRDefault="00ED582D" w:rsidP="00F12D9C">
            <w:pPr>
              <w:spacing w:line="276" w:lineRule="auto"/>
              <w:jc w:val="both"/>
              <w:rPr>
                <w:lang w:val="ro-RO"/>
              </w:rPr>
            </w:pPr>
            <w:r w:rsidRPr="00274E3F">
              <w:rPr>
                <w:szCs w:val="24"/>
                <w:lang w:val="ro-RO"/>
              </w:rPr>
              <w:t xml:space="preserve">O.S.1.5.2. Conservarea suprafeței habitatului </w:t>
            </w:r>
            <w:r w:rsidRPr="00274E3F">
              <w:rPr>
                <w:rFonts w:eastAsia="Calibri"/>
                <w:szCs w:val="24"/>
                <w:lang w:val="ro-RO"/>
              </w:rPr>
              <w:t>7110</w:t>
            </w:r>
            <w:r w:rsidRPr="00274E3F">
              <w:rPr>
                <w:rFonts w:eastAsia="Calibri"/>
                <w:szCs w:val="24"/>
                <w:vertAlign w:val="superscript"/>
                <w:lang w:val="ro-RO"/>
              </w:rPr>
              <w:t xml:space="preserve">* </w:t>
            </w:r>
            <w:r w:rsidRPr="00274E3F">
              <w:rPr>
                <w:rFonts w:eastAsia="Calibri"/>
                <w:szCs w:val="24"/>
                <w:lang w:val="ro-RO"/>
              </w:rPr>
              <w:t>Turbării active</w:t>
            </w:r>
            <w:r w:rsidRPr="00274E3F">
              <w:rPr>
                <w:szCs w:val="24"/>
                <w:lang w:val="ro-RO"/>
              </w:rPr>
              <w:t>, în sensul menținerii stării de conservare favorabilă a acestuia din punct de vedere al suprafeței ocupate</w:t>
            </w:r>
            <w:r w:rsidRPr="00274E3F">
              <w:rPr>
                <w:bCs/>
                <w:szCs w:val="24"/>
                <w:lang w:val="ro-RO"/>
              </w:rPr>
              <w:t>.</w:t>
            </w:r>
          </w:p>
        </w:tc>
      </w:tr>
      <w:tr w:rsidR="008C6999" w:rsidRPr="00274E3F" w14:paraId="04236319" w14:textId="77777777" w:rsidTr="00146DB2">
        <w:trPr>
          <w:gridAfter w:val="1"/>
          <w:wAfter w:w="13" w:type="dxa"/>
          <w:trHeight w:val="315"/>
        </w:trPr>
        <w:tc>
          <w:tcPr>
            <w:tcW w:w="1129" w:type="dxa"/>
            <w:shd w:val="clear" w:color="auto" w:fill="auto"/>
          </w:tcPr>
          <w:p w14:paraId="1E742339" w14:textId="77777777" w:rsidR="008C6999" w:rsidRPr="00274E3F" w:rsidRDefault="008C6999" w:rsidP="00F12D9C">
            <w:pPr>
              <w:spacing w:line="276" w:lineRule="auto"/>
              <w:rPr>
                <w:lang w:val="ro-RO"/>
              </w:rPr>
            </w:pPr>
            <w:r w:rsidRPr="00274E3F">
              <w:rPr>
                <w:lang w:val="ro-RO"/>
              </w:rPr>
              <w:t>1.5.2</w:t>
            </w:r>
          </w:p>
        </w:tc>
        <w:tc>
          <w:tcPr>
            <w:tcW w:w="2028" w:type="dxa"/>
            <w:shd w:val="clear" w:color="auto" w:fill="auto"/>
          </w:tcPr>
          <w:p w14:paraId="68780C2F" w14:textId="77777777" w:rsidR="008C6999" w:rsidRPr="00274E3F" w:rsidRDefault="008C6999" w:rsidP="00F12D9C">
            <w:pPr>
              <w:spacing w:line="276" w:lineRule="auto"/>
              <w:rPr>
                <w:lang w:val="ro-RO"/>
              </w:rPr>
            </w:pPr>
            <w:r w:rsidRPr="00274E3F">
              <w:rPr>
                <w:lang w:val="ro-RO"/>
              </w:rPr>
              <w:t>1.5.2.1</w:t>
            </w:r>
          </w:p>
        </w:tc>
        <w:tc>
          <w:tcPr>
            <w:tcW w:w="1454" w:type="dxa"/>
            <w:shd w:val="clear" w:color="auto" w:fill="auto"/>
            <w:vAlign w:val="center"/>
          </w:tcPr>
          <w:p w14:paraId="6078618B" w14:textId="77777777" w:rsidR="008C6999" w:rsidRPr="00274E3F" w:rsidRDefault="008C6999" w:rsidP="00F12D9C">
            <w:pPr>
              <w:spacing w:line="276" w:lineRule="auto"/>
              <w:rPr>
                <w:lang w:val="ro-RO"/>
              </w:rPr>
            </w:pPr>
          </w:p>
        </w:tc>
        <w:tc>
          <w:tcPr>
            <w:tcW w:w="1570" w:type="dxa"/>
            <w:shd w:val="clear" w:color="auto" w:fill="auto"/>
            <w:vAlign w:val="center"/>
          </w:tcPr>
          <w:p w14:paraId="0542FA66" w14:textId="77777777" w:rsidR="008C6999" w:rsidRPr="00274E3F" w:rsidRDefault="008C6999" w:rsidP="00F12D9C">
            <w:pPr>
              <w:spacing w:line="276" w:lineRule="auto"/>
              <w:rPr>
                <w:lang w:val="ro-RO"/>
              </w:rPr>
            </w:pPr>
          </w:p>
        </w:tc>
        <w:tc>
          <w:tcPr>
            <w:tcW w:w="1865" w:type="dxa"/>
            <w:shd w:val="clear" w:color="auto" w:fill="auto"/>
            <w:vAlign w:val="center"/>
          </w:tcPr>
          <w:p w14:paraId="758CD9EB" w14:textId="77777777" w:rsidR="008C6999" w:rsidRPr="00274E3F" w:rsidRDefault="008C6999" w:rsidP="00F12D9C">
            <w:pPr>
              <w:spacing w:line="276" w:lineRule="auto"/>
              <w:rPr>
                <w:lang w:val="ro-RO"/>
              </w:rPr>
            </w:pPr>
          </w:p>
        </w:tc>
        <w:tc>
          <w:tcPr>
            <w:tcW w:w="1692" w:type="dxa"/>
            <w:shd w:val="clear" w:color="auto" w:fill="auto"/>
            <w:vAlign w:val="center"/>
          </w:tcPr>
          <w:p w14:paraId="3790F56C" w14:textId="77777777" w:rsidR="008C6999" w:rsidRPr="00274E3F" w:rsidRDefault="008C6999" w:rsidP="00F12D9C">
            <w:pPr>
              <w:spacing w:line="276" w:lineRule="auto"/>
              <w:rPr>
                <w:lang w:val="ro-RO"/>
              </w:rPr>
            </w:pPr>
          </w:p>
        </w:tc>
        <w:tc>
          <w:tcPr>
            <w:tcW w:w="1491" w:type="dxa"/>
            <w:shd w:val="clear" w:color="auto" w:fill="auto"/>
            <w:vAlign w:val="center"/>
          </w:tcPr>
          <w:p w14:paraId="4F23FD2F" w14:textId="77777777" w:rsidR="008C6999" w:rsidRPr="00274E3F" w:rsidRDefault="008C6999" w:rsidP="00F12D9C">
            <w:pPr>
              <w:spacing w:line="276" w:lineRule="auto"/>
              <w:rPr>
                <w:lang w:val="ro-RO"/>
              </w:rPr>
            </w:pPr>
          </w:p>
        </w:tc>
        <w:tc>
          <w:tcPr>
            <w:tcW w:w="1570" w:type="dxa"/>
            <w:shd w:val="clear" w:color="auto" w:fill="auto"/>
            <w:vAlign w:val="center"/>
          </w:tcPr>
          <w:p w14:paraId="32B4E2D2" w14:textId="77777777" w:rsidR="008C6999" w:rsidRPr="00274E3F" w:rsidRDefault="008C6999" w:rsidP="00F12D9C">
            <w:pPr>
              <w:spacing w:line="276" w:lineRule="auto"/>
              <w:rPr>
                <w:lang w:val="ro-RO"/>
              </w:rPr>
            </w:pPr>
          </w:p>
        </w:tc>
        <w:tc>
          <w:tcPr>
            <w:tcW w:w="1818" w:type="dxa"/>
            <w:shd w:val="clear" w:color="auto" w:fill="auto"/>
            <w:vAlign w:val="center"/>
          </w:tcPr>
          <w:p w14:paraId="606E5799" w14:textId="77777777" w:rsidR="008C6999" w:rsidRPr="00274E3F" w:rsidRDefault="008C6999" w:rsidP="00F12D9C">
            <w:pPr>
              <w:spacing w:line="276" w:lineRule="auto"/>
              <w:rPr>
                <w:lang w:val="ro-RO"/>
              </w:rPr>
            </w:pPr>
          </w:p>
        </w:tc>
      </w:tr>
      <w:tr w:rsidR="008C6999" w:rsidRPr="00274E3F" w14:paraId="2A814E31" w14:textId="77777777" w:rsidTr="00146DB2">
        <w:trPr>
          <w:gridAfter w:val="1"/>
          <w:wAfter w:w="13" w:type="dxa"/>
          <w:trHeight w:val="315"/>
        </w:trPr>
        <w:tc>
          <w:tcPr>
            <w:tcW w:w="1129" w:type="dxa"/>
            <w:shd w:val="clear" w:color="auto" w:fill="auto"/>
          </w:tcPr>
          <w:p w14:paraId="5C9D79BE" w14:textId="77777777" w:rsidR="008C6999" w:rsidRPr="00274E3F" w:rsidRDefault="008C6999" w:rsidP="00F12D9C">
            <w:pPr>
              <w:spacing w:line="276" w:lineRule="auto"/>
              <w:rPr>
                <w:lang w:val="ro-RO"/>
              </w:rPr>
            </w:pPr>
            <w:r w:rsidRPr="00274E3F">
              <w:rPr>
                <w:lang w:val="ro-RO"/>
              </w:rPr>
              <w:t>1.5.2</w:t>
            </w:r>
          </w:p>
        </w:tc>
        <w:tc>
          <w:tcPr>
            <w:tcW w:w="2028" w:type="dxa"/>
            <w:shd w:val="clear" w:color="auto" w:fill="auto"/>
          </w:tcPr>
          <w:p w14:paraId="205448B0" w14:textId="77777777" w:rsidR="008C6999" w:rsidRPr="00274E3F" w:rsidRDefault="008C6999" w:rsidP="00F12D9C">
            <w:pPr>
              <w:spacing w:line="276" w:lineRule="auto"/>
              <w:rPr>
                <w:lang w:val="ro-RO"/>
              </w:rPr>
            </w:pPr>
            <w:r w:rsidRPr="00274E3F">
              <w:rPr>
                <w:lang w:val="ro-RO"/>
              </w:rPr>
              <w:t>1.5.2.2</w:t>
            </w:r>
          </w:p>
        </w:tc>
        <w:tc>
          <w:tcPr>
            <w:tcW w:w="1454" w:type="dxa"/>
            <w:shd w:val="clear" w:color="auto" w:fill="auto"/>
            <w:vAlign w:val="center"/>
          </w:tcPr>
          <w:p w14:paraId="5C755988" w14:textId="77777777" w:rsidR="008C6999" w:rsidRPr="00274E3F" w:rsidRDefault="008C6999" w:rsidP="00F12D9C">
            <w:pPr>
              <w:spacing w:line="276" w:lineRule="auto"/>
              <w:rPr>
                <w:lang w:val="ro-RO"/>
              </w:rPr>
            </w:pPr>
          </w:p>
        </w:tc>
        <w:tc>
          <w:tcPr>
            <w:tcW w:w="1570" w:type="dxa"/>
            <w:shd w:val="clear" w:color="auto" w:fill="auto"/>
            <w:vAlign w:val="center"/>
          </w:tcPr>
          <w:p w14:paraId="1CF8AF31" w14:textId="77777777" w:rsidR="008C6999" w:rsidRPr="00274E3F" w:rsidRDefault="008C6999" w:rsidP="00F12D9C">
            <w:pPr>
              <w:spacing w:line="276" w:lineRule="auto"/>
              <w:rPr>
                <w:lang w:val="ro-RO"/>
              </w:rPr>
            </w:pPr>
          </w:p>
        </w:tc>
        <w:tc>
          <w:tcPr>
            <w:tcW w:w="1865" w:type="dxa"/>
            <w:shd w:val="clear" w:color="auto" w:fill="auto"/>
            <w:vAlign w:val="center"/>
          </w:tcPr>
          <w:p w14:paraId="0B65BD27" w14:textId="77777777" w:rsidR="008C6999" w:rsidRPr="00274E3F" w:rsidRDefault="008C6999" w:rsidP="00F12D9C">
            <w:pPr>
              <w:spacing w:line="276" w:lineRule="auto"/>
              <w:rPr>
                <w:lang w:val="ro-RO"/>
              </w:rPr>
            </w:pPr>
          </w:p>
        </w:tc>
        <w:tc>
          <w:tcPr>
            <w:tcW w:w="1692" w:type="dxa"/>
            <w:shd w:val="clear" w:color="auto" w:fill="auto"/>
            <w:vAlign w:val="center"/>
          </w:tcPr>
          <w:p w14:paraId="5916262E" w14:textId="77777777" w:rsidR="008C6999" w:rsidRPr="00274E3F" w:rsidRDefault="008C6999" w:rsidP="00F12D9C">
            <w:pPr>
              <w:spacing w:line="276" w:lineRule="auto"/>
              <w:rPr>
                <w:lang w:val="ro-RO"/>
              </w:rPr>
            </w:pPr>
          </w:p>
        </w:tc>
        <w:tc>
          <w:tcPr>
            <w:tcW w:w="1491" w:type="dxa"/>
            <w:shd w:val="clear" w:color="auto" w:fill="auto"/>
            <w:vAlign w:val="center"/>
          </w:tcPr>
          <w:p w14:paraId="41C3A893" w14:textId="77777777" w:rsidR="008C6999" w:rsidRPr="00274E3F" w:rsidRDefault="008C6999" w:rsidP="00F12D9C">
            <w:pPr>
              <w:spacing w:line="276" w:lineRule="auto"/>
              <w:rPr>
                <w:lang w:val="ro-RO"/>
              </w:rPr>
            </w:pPr>
          </w:p>
        </w:tc>
        <w:tc>
          <w:tcPr>
            <w:tcW w:w="1570" w:type="dxa"/>
            <w:shd w:val="clear" w:color="auto" w:fill="auto"/>
            <w:vAlign w:val="center"/>
          </w:tcPr>
          <w:p w14:paraId="0A26DE88" w14:textId="77777777" w:rsidR="008C6999" w:rsidRPr="00274E3F" w:rsidRDefault="008C6999" w:rsidP="00F12D9C">
            <w:pPr>
              <w:spacing w:line="276" w:lineRule="auto"/>
              <w:rPr>
                <w:lang w:val="ro-RO"/>
              </w:rPr>
            </w:pPr>
          </w:p>
        </w:tc>
        <w:tc>
          <w:tcPr>
            <w:tcW w:w="1818" w:type="dxa"/>
            <w:shd w:val="clear" w:color="auto" w:fill="auto"/>
            <w:vAlign w:val="center"/>
          </w:tcPr>
          <w:p w14:paraId="1033B3B1" w14:textId="77777777" w:rsidR="008C6999" w:rsidRPr="00274E3F" w:rsidRDefault="008C6999" w:rsidP="00F12D9C">
            <w:pPr>
              <w:spacing w:line="276" w:lineRule="auto"/>
              <w:rPr>
                <w:lang w:val="ro-RO"/>
              </w:rPr>
            </w:pPr>
          </w:p>
        </w:tc>
      </w:tr>
      <w:tr w:rsidR="008C6999" w:rsidRPr="00274E3F" w14:paraId="174A9D96" w14:textId="77777777" w:rsidTr="00146DB2">
        <w:trPr>
          <w:gridAfter w:val="1"/>
          <w:wAfter w:w="13" w:type="dxa"/>
          <w:trHeight w:val="315"/>
        </w:trPr>
        <w:tc>
          <w:tcPr>
            <w:tcW w:w="1129" w:type="dxa"/>
            <w:shd w:val="clear" w:color="auto" w:fill="auto"/>
          </w:tcPr>
          <w:p w14:paraId="3DA16CD1" w14:textId="77777777" w:rsidR="008C6999" w:rsidRPr="00274E3F" w:rsidRDefault="008C6999" w:rsidP="00F12D9C">
            <w:pPr>
              <w:spacing w:line="276" w:lineRule="auto"/>
              <w:rPr>
                <w:lang w:val="ro-RO"/>
              </w:rPr>
            </w:pPr>
            <w:r w:rsidRPr="00274E3F">
              <w:rPr>
                <w:lang w:val="ro-RO"/>
              </w:rPr>
              <w:t>1.5.2</w:t>
            </w:r>
          </w:p>
        </w:tc>
        <w:tc>
          <w:tcPr>
            <w:tcW w:w="2028" w:type="dxa"/>
            <w:shd w:val="clear" w:color="auto" w:fill="auto"/>
          </w:tcPr>
          <w:p w14:paraId="74D85E8C" w14:textId="77777777" w:rsidR="008C6999" w:rsidRPr="00274E3F" w:rsidRDefault="008C6999" w:rsidP="00F12D9C">
            <w:pPr>
              <w:spacing w:line="276" w:lineRule="auto"/>
              <w:rPr>
                <w:lang w:val="ro-RO"/>
              </w:rPr>
            </w:pPr>
            <w:r w:rsidRPr="00274E3F">
              <w:rPr>
                <w:lang w:val="ro-RO"/>
              </w:rPr>
              <w:t>1.5.2.3</w:t>
            </w:r>
          </w:p>
        </w:tc>
        <w:tc>
          <w:tcPr>
            <w:tcW w:w="1454" w:type="dxa"/>
            <w:shd w:val="clear" w:color="auto" w:fill="auto"/>
            <w:vAlign w:val="center"/>
          </w:tcPr>
          <w:p w14:paraId="2BB00BC9" w14:textId="77777777" w:rsidR="008C6999" w:rsidRPr="00274E3F" w:rsidRDefault="008C6999" w:rsidP="00F12D9C">
            <w:pPr>
              <w:spacing w:line="276" w:lineRule="auto"/>
              <w:rPr>
                <w:lang w:val="ro-RO"/>
              </w:rPr>
            </w:pPr>
          </w:p>
        </w:tc>
        <w:tc>
          <w:tcPr>
            <w:tcW w:w="1570" w:type="dxa"/>
            <w:shd w:val="clear" w:color="auto" w:fill="auto"/>
            <w:vAlign w:val="center"/>
          </w:tcPr>
          <w:p w14:paraId="1BC0D94A" w14:textId="77777777" w:rsidR="008C6999" w:rsidRPr="00274E3F" w:rsidRDefault="008C6999" w:rsidP="00F12D9C">
            <w:pPr>
              <w:spacing w:line="276" w:lineRule="auto"/>
              <w:rPr>
                <w:lang w:val="ro-RO"/>
              </w:rPr>
            </w:pPr>
          </w:p>
        </w:tc>
        <w:tc>
          <w:tcPr>
            <w:tcW w:w="1865" w:type="dxa"/>
            <w:shd w:val="clear" w:color="auto" w:fill="auto"/>
            <w:vAlign w:val="center"/>
          </w:tcPr>
          <w:p w14:paraId="505CB95C" w14:textId="77777777" w:rsidR="008C6999" w:rsidRPr="00274E3F" w:rsidRDefault="008C6999" w:rsidP="00F12D9C">
            <w:pPr>
              <w:spacing w:line="276" w:lineRule="auto"/>
              <w:rPr>
                <w:lang w:val="ro-RO"/>
              </w:rPr>
            </w:pPr>
          </w:p>
        </w:tc>
        <w:tc>
          <w:tcPr>
            <w:tcW w:w="1692" w:type="dxa"/>
            <w:shd w:val="clear" w:color="auto" w:fill="auto"/>
            <w:vAlign w:val="center"/>
          </w:tcPr>
          <w:p w14:paraId="103FD139" w14:textId="77777777" w:rsidR="008C6999" w:rsidRPr="00274E3F" w:rsidRDefault="008C6999" w:rsidP="00F12D9C">
            <w:pPr>
              <w:spacing w:line="276" w:lineRule="auto"/>
              <w:rPr>
                <w:lang w:val="ro-RO"/>
              </w:rPr>
            </w:pPr>
          </w:p>
        </w:tc>
        <w:tc>
          <w:tcPr>
            <w:tcW w:w="1491" w:type="dxa"/>
            <w:shd w:val="clear" w:color="auto" w:fill="auto"/>
            <w:vAlign w:val="center"/>
          </w:tcPr>
          <w:p w14:paraId="7B4A202A" w14:textId="77777777" w:rsidR="008C6999" w:rsidRPr="00274E3F" w:rsidRDefault="008C6999" w:rsidP="00F12D9C">
            <w:pPr>
              <w:spacing w:line="276" w:lineRule="auto"/>
              <w:rPr>
                <w:lang w:val="ro-RO"/>
              </w:rPr>
            </w:pPr>
          </w:p>
        </w:tc>
        <w:tc>
          <w:tcPr>
            <w:tcW w:w="1570" w:type="dxa"/>
            <w:shd w:val="clear" w:color="auto" w:fill="auto"/>
            <w:vAlign w:val="center"/>
          </w:tcPr>
          <w:p w14:paraId="65C0EEC1" w14:textId="77777777" w:rsidR="008C6999" w:rsidRPr="00274E3F" w:rsidRDefault="008C6999" w:rsidP="00F12D9C">
            <w:pPr>
              <w:spacing w:line="276" w:lineRule="auto"/>
              <w:rPr>
                <w:lang w:val="ro-RO"/>
              </w:rPr>
            </w:pPr>
          </w:p>
        </w:tc>
        <w:tc>
          <w:tcPr>
            <w:tcW w:w="1818" w:type="dxa"/>
            <w:shd w:val="clear" w:color="auto" w:fill="auto"/>
            <w:vAlign w:val="center"/>
          </w:tcPr>
          <w:p w14:paraId="359459ED" w14:textId="77777777" w:rsidR="008C6999" w:rsidRPr="00274E3F" w:rsidRDefault="008C6999" w:rsidP="00F12D9C">
            <w:pPr>
              <w:spacing w:line="276" w:lineRule="auto"/>
              <w:rPr>
                <w:lang w:val="ro-RO"/>
              </w:rPr>
            </w:pPr>
          </w:p>
        </w:tc>
      </w:tr>
      <w:tr w:rsidR="00ED582D" w:rsidRPr="00274E3F" w14:paraId="29078EA7" w14:textId="77777777" w:rsidTr="00146DB2">
        <w:trPr>
          <w:gridAfter w:val="1"/>
          <w:wAfter w:w="13" w:type="dxa"/>
          <w:trHeight w:val="315"/>
        </w:trPr>
        <w:tc>
          <w:tcPr>
            <w:tcW w:w="1129" w:type="dxa"/>
            <w:shd w:val="clear" w:color="auto" w:fill="auto"/>
          </w:tcPr>
          <w:p w14:paraId="16E9853D" w14:textId="517395E2" w:rsidR="00ED582D" w:rsidRPr="00274E3F" w:rsidRDefault="00ED582D" w:rsidP="00F12D9C">
            <w:pPr>
              <w:spacing w:line="276" w:lineRule="auto"/>
              <w:rPr>
                <w:lang w:val="ro-RO"/>
              </w:rPr>
            </w:pPr>
            <w:r w:rsidRPr="00274E3F">
              <w:rPr>
                <w:lang w:val="ro-RO"/>
              </w:rPr>
              <w:t>1.5.2</w:t>
            </w:r>
          </w:p>
        </w:tc>
        <w:tc>
          <w:tcPr>
            <w:tcW w:w="2028" w:type="dxa"/>
            <w:shd w:val="clear" w:color="auto" w:fill="auto"/>
          </w:tcPr>
          <w:p w14:paraId="17A93C1F" w14:textId="7F195DF1" w:rsidR="00ED582D" w:rsidRPr="00274E3F" w:rsidRDefault="00ED582D" w:rsidP="00F12D9C">
            <w:pPr>
              <w:spacing w:line="276" w:lineRule="auto"/>
              <w:rPr>
                <w:lang w:val="ro-RO"/>
              </w:rPr>
            </w:pPr>
            <w:r w:rsidRPr="00274E3F">
              <w:rPr>
                <w:lang w:val="ro-RO"/>
              </w:rPr>
              <w:t>1.5.2.4</w:t>
            </w:r>
          </w:p>
        </w:tc>
        <w:tc>
          <w:tcPr>
            <w:tcW w:w="1454" w:type="dxa"/>
            <w:shd w:val="clear" w:color="auto" w:fill="auto"/>
            <w:vAlign w:val="center"/>
          </w:tcPr>
          <w:p w14:paraId="52742543" w14:textId="77777777" w:rsidR="00ED582D" w:rsidRPr="00274E3F" w:rsidRDefault="00ED582D" w:rsidP="00F12D9C">
            <w:pPr>
              <w:spacing w:line="276" w:lineRule="auto"/>
              <w:rPr>
                <w:lang w:val="ro-RO"/>
              </w:rPr>
            </w:pPr>
          </w:p>
        </w:tc>
        <w:tc>
          <w:tcPr>
            <w:tcW w:w="1570" w:type="dxa"/>
            <w:shd w:val="clear" w:color="auto" w:fill="auto"/>
            <w:vAlign w:val="center"/>
          </w:tcPr>
          <w:p w14:paraId="4CC6576D" w14:textId="77777777" w:rsidR="00ED582D" w:rsidRPr="00274E3F" w:rsidRDefault="00ED582D" w:rsidP="00F12D9C">
            <w:pPr>
              <w:spacing w:line="276" w:lineRule="auto"/>
              <w:rPr>
                <w:lang w:val="ro-RO"/>
              </w:rPr>
            </w:pPr>
          </w:p>
        </w:tc>
        <w:tc>
          <w:tcPr>
            <w:tcW w:w="1865" w:type="dxa"/>
            <w:shd w:val="clear" w:color="auto" w:fill="auto"/>
            <w:vAlign w:val="center"/>
          </w:tcPr>
          <w:p w14:paraId="7014D380" w14:textId="77777777" w:rsidR="00ED582D" w:rsidRPr="00274E3F" w:rsidRDefault="00ED582D" w:rsidP="00F12D9C">
            <w:pPr>
              <w:spacing w:line="276" w:lineRule="auto"/>
              <w:rPr>
                <w:lang w:val="ro-RO"/>
              </w:rPr>
            </w:pPr>
          </w:p>
        </w:tc>
        <w:tc>
          <w:tcPr>
            <w:tcW w:w="1692" w:type="dxa"/>
            <w:shd w:val="clear" w:color="auto" w:fill="auto"/>
            <w:vAlign w:val="center"/>
          </w:tcPr>
          <w:p w14:paraId="6A02CCB5" w14:textId="77777777" w:rsidR="00ED582D" w:rsidRPr="00274E3F" w:rsidRDefault="00ED582D" w:rsidP="00F12D9C">
            <w:pPr>
              <w:spacing w:line="276" w:lineRule="auto"/>
              <w:rPr>
                <w:lang w:val="ro-RO"/>
              </w:rPr>
            </w:pPr>
          </w:p>
        </w:tc>
        <w:tc>
          <w:tcPr>
            <w:tcW w:w="1491" w:type="dxa"/>
            <w:shd w:val="clear" w:color="auto" w:fill="auto"/>
            <w:vAlign w:val="center"/>
          </w:tcPr>
          <w:p w14:paraId="08743BA9" w14:textId="77777777" w:rsidR="00ED582D" w:rsidRPr="00274E3F" w:rsidRDefault="00ED582D" w:rsidP="00F12D9C">
            <w:pPr>
              <w:spacing w:line="276" w:lineRule="auto"/>
              <w:rPr>
                <w:lang w:val="ro-RO"/>
              </w:rPr>
            </w:pPr>
          </w:p>
        </w:tc>
        <w:tc>
          <w:tcPr>
            <w:tcW w:w="1570" w:type="dxa"/>
            <w:shd w:val="clear" w:color="auto" w:fill="auto"/>
            <w:vAlign w:val="center"/>
          </w:tcPr>
          <w:p w14:paraId="6E217831" w14:textId="77777777" w:rsidR="00ED582D" w:rsidRPr="00274E3F" w:rsidRDefault="00ED582D" w:rsidP="00F12D9C">
            <w:pPr>
              <w:spacing w:line="276" w:lineRule="auto"/>
              <w:rPr>
                <w:lang w:val="ro-RO"/>
              </w:rPr>
            </w:pPr>
          </w:p>
        </w:tc>
        <w:tc>
          <w:tcPr>
            <w:tcW w:w="1818" w:type="dxa"/>
            <w:shd w:val="clear" w:color="auto" w:fill="auto"/>
            <w:vAlign w:val="center"/>
          </w:tcPr>
          <w:p w14:paraId="150CD9AD" w14:textId="77777777" w:rsidR="00ED582D" w:rsidRPr="00274E3F" w:rsidRDefault="00ED582D" w:rsidP="00F12D9C">
            <w:pPr>
              <w:spacing w:line="276" w:lineRule="auto"/>
              <w:rPr>
                <w:lang w:val="ro-RO"/>
              </w:rPr>
            </w:pPr>
          </w:p>
        </w:tc>
      </w:tr>
      <w:tr w:rsidR="00ED582D" w:rsidRPr="00274E3F" w14:paraId="0AF1E114" w14:textId="77777777" w:rsidTr="00146DB2">
        <w:trPr>
          <w:gridAfter w:val="1"/>
          <w:wAfter w:w="13" w:type="dxa"/>
          <w:trHeight w:val="315"/>
        </w:trPr>
        <w:tc>
          <w:tcPr>
            <w:tcW w:w="1129" w:type="dxa"/>
            <w:shd w:val="clear" w:color="auto" w:fill="auto"/>
          </w:tcPr>
          <w:p w14:paraId="0523B6F6" w14:textId="5FAF74BA" w:rsidR="00ED582D" w:rsidRPr="00274E3F" w:rsidRDefault="00ED582D" w:rsidP="00F12D9C">
            <w:pPr>
              <w:spacing w:line="276" w:lineRule="auto"/>
              <w:rPr>
                <w:lang w:val="ro-RO"/>
              </w:rPr>
            </w:pPr>
            <w:r w:rsidRPr="00274E3F">
              <w:rPr>
                <w:lang w:val="ro-RO"/>
              </w:rPr>
              <w:t>1.5.2</w:t>
            </w:r>
          </w:p>
        </w:tc>
        <w:tc>
          <w:tcPr>
            <w:tcW w:w="2028" w:type="dxa"/>
            <w:shd w:val="clear" w:color="auto" w:fill="auto"/>
          </w:tcPr>
          <w:p w14:paraId="462E9E96" w14:textId="2A7B52F9" w:rsidR="00ED582D" w:rsidRPr="00274E3F" w:rsidRDefault="00ED582D" w:rsidP="00F12D9C">
            <w:pPr>
              <w:spacing w:line="276" w:lineRule="auto"/>
              <w:rPr>
                <w:lang w:val="ro-RO"/>
              </w:rPr>
            </w:pPr>
            <w:r w:rsidRPr="00274E3F">
              <w:rPr>
                <w:lang w:val="ro-RO"/>
              </w:rPr>
              <w:t>1.5.2.5</w:t>
            </w:r>
          </w:p>
        </w:tc>
        <w:tc>
          <w:tcPr>
            <w:tcW w:w="1454" w:type="dxa"/>
            <w:shd w:val="clear" w:color="auto" w:fill="auto"/>
            <w:vAlign w:val="center"/>
          </w:tcPr>
          <w:p w14:paraId="0586ADB4" w14:textId="77777777" w:rsidR="00ED582D" w:rsidRPr="00274E3F" w:rsidRDefault="00ED582D" w:rsidP="00F12D9C">
            <w:pPr>
              <w:spacing w:line="276" w:lineRule="auto"/>
              <w:rPr>
                <w:lang w:val="ro-RO"/>
              </w:rPr>
            </w:pPr>
          </w:p>
        </w:tc>
        <w:tc>
          <w:tcPr>
            <w:tcW w:w="1570" w:type="dxa"/>
            <w:shd w:val="clear" w:color="auto" w:fill="auto"/>
            <w:vAlign w:val="center"/>
          </w:tcPr>
          <w:p w14:paraId="1AC29860" w14:textId="77777777" w:rsidR="00ED582D" w:rsidRPr="00274E3F" w:rsidRDefault="00ED582D" w:rsidP="00F12D9C">
            <w:pPr>
              <w:spacing w:line="276" w:lineRule="auto"/>
              <w:rPr>
                <w:lang w:val="ro-RO"/>
              </w:rPr>
            </w:pPr>
          </w:p>
        </w:tc>
        <w:tc>
          <w:tcPr>
            <w:tcW w:w="1865" w:type="dxa"/>
            <w:shd w:val="clear" w:color="auto" w:fill="auto"/>
            <w:vAlign w:val="center"/>
          </w:tcPr>
          <w:p w14:paraId="365C6761" w14:textId="77777777" w:rsidR="00ED582D" w:rsidRPr="00274E3F" w:rsidRDefault="00ED582D" w:rsidP="00F12D9C">
            <w:pPr>
              <w:spacing w:line="276" w:lineRule="auto"/>
              <w:rPr>
                <w:lang w:val="ro-RO"/>
              </w:rPr>
            </w:pPr>
          </w:p>
        </w:tc>
        <w:tc>
          <w:tcPr>
            <w:tcW w:w="1692" w:type="dxa"/>
            <w:shd w:val="clear" w:color="auto" w:fill="auto"/>
            <w:vAlign w:val="center"/>
          </w:tcPr>
          <w:p w14:paraId="11F6B92D" w14:textId="77777777" w:rsidR="00ED582D" w:rsidRPr="00274E3F" w:rsidRDefault="00ED582D" w:rsidP="00F12D9C">
            <w:pPr>
              <w:spacing w:line="276" w:lineRule="auto"/>
              <w:rPr>
                <w:lang w:val="ro-RO"/>
              </w:rPr>
            </w:pPr>
          </w:p>
        </w:tc>
        <w:tc>
          <w:tcPr>
            <w:tcW w:w="1491" w:type="dxa"/>
            <w:shd w:val="clear" w:color="auto" w:fill="auto"/>
            <w:vAlign w:val="center"/>
          </w:tcPr>
          <w:p w14:paraId="412AAB05" w14:textId="77777777" w:rsidR="00ED582D" w:rsidRPr="00274E3F" w:rsidRDefault="00ED582D" w:rsidP="00F12D9C">
            <w:pPr>
              <w:spacing w:line="276" w:lineRule="auto"/>
              <w:rPr>
                <w:lang w:val="ro-RO"/>
              </w:rPr>
            </w:pPr>
          </w:p>
        </w:tc>
        <w:tc>
          <w:tcPr>
            <w:tcW w:w="1570" w:type="dxa"/>
            <w:shd w:val="clear" w:color="auto" w:fill="auto"/>
            <w:vAlign w:val="center"/>
          </w:tcPr>
          <w:p w14:paraId="1CEFB716" w14:textId="77777777" w:rsidR="00ED582D" w:rsidRPr="00274E3F" w:rsidRDefault="00ED582D" w:rsidP="00F12D9C">
            <w:pPr>
              <w:spacing w:line="276" w:lineRule="auto"/>
              <w:rPr>
                <w:lang w:val="ro-RO"/>
              </w:rPr>
            </w:pPr>
          </w:p>
        </w:tc>
        <w:tc>
          <w:tcPr>
            <w:tcW w:w="1818" w:type="dxa"/>
            <w:shd w:val="clear" w:color="auto" w:fill="auto"/>
            <w:vAlign w:val="center"/>
          </w:tcPr>
          <w:p w14:paraId="334F796C" w14:textId="77777777" w:rsidR="00ED582D" w:rsidRPr="00274E3F" w:rsidRDefault="00ED582D" w:rsidP="00F12D9C">
            <w:pPr>
              <w:spacing w:line="276" w:lineRule="auto"/>
              <w:rPr>
                <w:lang w:val="ro-RO"/>
              </w:rPr>
            </w:pPr>
          </w:p>
        </w:tc>
      </w:tr>
      <w:tr w:rsidR="00ED582D" w:rsidRPr="00274E3F" w14:paraId="3A979994" w14:textId="77777777" w:rsidTr="00146DB2">
        <w:trPr>
          <w:gridAfter w:val="1"/>
          <w:wAfter w:w="13" w:type="dxa"/>
          <w:trHeight w:val="315"/>
        </w:trPr>
        <w:tc>
          <w:tcPr>
            <w:tcW w:w="1129" w:type="dxa"/>
            <w:shd w:val="clear" w:color="auto" w:fill="auto"/>
          </w:tcPr>
          <w:p w14:paraId="45D566EF" w14:textId="3D5E8D4E" w:rsidR="00ED582D" w:rsidRPr="00274E3F" w:rsidRDefault="00ED582D" w:rsidP="00F12D9C">
            <w:pPr>
              <w:spacing w:line="276" w:lineRule="auto"/>
              <w:rPr>
                <w:lang w:val="ro-RO"/>
              </w:rPr>
            </w:pPr>
            <w:r w:rsidRPr="00274E3F">
              <w:rPr>
                <w:lang w:val="ro-RO"/>
              </w:rPr>
              <w:t>1.5.2</w:t>
            </w:r>
          </w:p>
        </w:tc>
        <w:tc>
          <w:tcPr>
            <w:tcW w:w="2028" w:type="dxa"/>
            <w:shd w:val="clear" w:color="auto" w:fill="auto"/>
          </w:tcPr>
          <w:p w14:paraId="26DAB06C" w14:textId="004197F0" w:rsidR="00ED582D" w:rsidRPr="00274E3F" w:rsidRDefault="00ED582D" w:rsidP="00F12D9C">
            <w:pPr>
              <w:spacing w:line="276" w:lineRule="auto"/>
              <w:rPr>
                <w:lang w:val="ro-RO"/>
              </w:rPr>
            </w:pPr>
            <w:r w:rsidRPr="00274E3F">
              <w:rPr>
                <w:lang w:val="ro-RO"/>
              </w:rPr>
              <w:t>1.5.2.6</w:t>
            </w:r>
          </w:p>
        </w:tc>
        <w:tc>
          <w:tcPr>
            <w:tcW w:w="1454" w:type="dxa"/>
            <w:shd w:val="clear" w:color="auto" w:fill="auto"/>
            <w:vAlign w:val="center"/>
          </w:tcPr>
          <w:p w14:paraId="2EAEF1A8" w14:textId="77777777" w:rsidR="00ED582D" w:rsidRPr="00274E3F" w:rsidRDefault="00ED582D" w:rsidP="00F12D9C">
            <w:pPr>
              <w:spacing w:line="276" w:lineRule="auto"/>
              <w:rPr>
                <w:lang w:val="ro-RO"/>
              </w:rPr>
            </w:pPr>
          </w:p>
        </w:tc>
        <w:tc>
          <w:tcPr>
            <w:tcW w:w="1570" w:type="dxa"/>
            <w:shd w:val="clear" w:color="auto" w:fill="auto"/>
            <w:vAlign w:val="center"/>
          </w:tcPr>
          <w:p w14:paraId="08798C62" w14:textId="77777777" w:rsidR="00ED582D" w:rsidRPr="00274E3F" w:rsidRDefault="00ED582D" w:rsidP="00F12D9C">
            <w:pPr>
              <w:spacing w:line="276" w:lineRule="auto"/>
              <w:rPr>
                <w:lang w:val="ro-RO"/>
              </w:rPr>
            </w:pPr>
          </w:p>
        </w:tc>
        <w:tc>
          <w:tcPr>
            <w:tcW w:w="1865" w:type="dxa"/>
            <w:shd w:val="clear" w:color="auto" w:fill="auto"/>
            <w:vAlign w:val="center"/>
          </w:tcPr>
          <w:p w14:paraId="3A0B309E" w14:textId="77777777" w:rsidR="00ED582D" w:rsidRPr="00274E3F" w:rsidRDefault="00ED582D" w:rsidP="00F12D9C">
            <w:pPr>
              <w:spacing w:line="276" w:lineRule="auto"/>
              <w:rPr>
                <w:lang w:val="ro-RO"/>
              </w:rPr>
            </w:pPr>
          </w:p>
        </w:tc>
        <w:tc>
          <w:tcPr>
            <w:tcW w:w="1692" w:type="dxa"/>
            <w:shd w:val="clear" w:color="auto" w:fill="auto"/>
            <w:vAlign w:val="center"/>
          </w:tcPr>
          <w:p w14:paraId="5A54ECE5" w14:textId="77777777" w:rsidR="00ED582D" w:rsidRPr="00274E3F" w:rsidRDefault="00ED582D" w:rsidP="00F12D9C">
            <w:pPr>
              <w:spacing w:line="276" w:lineRule="auto"/>
              <w:rPr>
                <w:lang w:val="ro-RO"/>
              </w:rPr>
            </w:pPr>
          </w:p>
        </w:tc>
        <w:tc>
          <w:tcPr>
            <w:tcW w:w="1491" w:type="dxa"/>
            <w:shd w:val="clear" w:color="auto" w:fill="auto"/>
            <w:vAlign w:val="center"/>
          </w:tcPr>
          <w:p w14:paraId="071102AF" w14:textId="77777777" w:rsidR="00ED582D" w:rsidRPr="00274E3F" w:rsidRDefault="00ED582D" w:rsidP="00F12D9C">
            <w:pPr>
              <w:spacing w:line="276" w:lineRule="auto"/>
              <w:rPr>
                <w:lang w:val="ro-RO"/>
              </w:rPr>
            </w:pPr>
          </w:p>
        </w:tc>
        <w:tc>
          <w:tcPr>
            <w:tcW w:w="1570" w:type="dxa"/>
            <w:shd w:val="clear" w:color="auto" w:fill="auto"/>
            <w:vAlign w:val="center"/>
          </w:tcPr>
          <w:p w14:paraId="32A09FDC" w14:textId="77777777" w:rsidR="00ED582D" w:rsidRPr="00274E3F" w:rsidRDefault="00ED582D" w:rsidP="00F12D9C">
            <w:pPr>
              <w:spacing w:line="276" w:lineRule="auto"/>
              <w:rPr>
                <w:lang w:val="ro-RO"/>
              </w:rPr>
            </w:pPr>
          </w:p>
        </w:tc>
        <w:tc>
          <w:tcPr>
            <w:tcW w:w="1818" w:type="dxa"/>
            <w:shd w:val="clear" w:color="auto" w:fill="auto"/>
            <w:vAlign w:val="center"/>
          </w:tcPr>
          <w:p w14:paraId="57217BCF" w14:textId="77777777" w:rsidR="00ED582D" w:rsidRPr="00274E3F" w:rsidRDefault="00ED582D" w:rsidP="00F12D9C">
            <w:pPr>
              <w:spacing w:line="276" w:lineRule="auto"/>
              <w:rPr>
                <w:lang w:val="ro-RO"/>
              </w:rPr>
            </w:pPr>
          </w:p>
        </w:tc>
      </w:tr>
      <w:tr w:rsidR="008C6999" w:rsidRPr="00274E3F" w14:paraId="541795A9" w14:textId="77777777" w:rsidTr="00146DB2">
        <w:trPr>
          <w:trHeight w:val="330"/>
        </w:trPr>
        <w:tc>
          <w:tcPr>
            <w:tcW w:w="3157" w:type="dxa"/>
            <w:gridSpan w:val="2"/>
            <w:shd w:val="clear" w:color="auto" w:fill="auto"/>
            <w:vAlign w:val="center"/>
            <w:hideMark/>
          </w:tcPr>
          <w:p w14:paraId="248C37B8" w14:textId="77777777" w:rsidR="008C6999" w:rsidRPr="00274E3F" w:rsidRDefault="008C6999" w:rsidP="00F12D9C">
            <w:pPr>
              <w:spacing w:line="276" w:lineRule="auto"/>
              <w:rPr>
                <w:lang w:val="ro-RO"/>
              </w:rPr>
            </w:pPr>
            <w:r w:rsidRPr="00274E3F">
              <w:rPr>
                <w:lang w:val="ro-RO"/>
              </w:rPr>
              <w:t>Total obiectiv specific 1.5.2</w:t>
            </w:r>
          </w:p>
        </w:tc>
        <w:tc>
          <w:tcPr>
            <w:tcW w:w="1454" w:type="dxa"/>
            <w:shd w:val="clear" w:color="auto" w:fill="auto"/>
            <w:vAlign w:val="center"/>
            <w:hideMark/>
          </w:tcPr>
          <w:p w14:paraId="32425879"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3648F080"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273F3079"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E3360DB" w14:textId="77777777" w:rsidR="008C6999" w:rsidRPr="00274E3F" w:rsidRDefault="008C6999" w:rsidP="00F12D9C">
            <w:pPr>
              <w:spacing w:line="276" w:lineRule="auto"/>
              <w:rPr>
                <w:lang w:val="ro-RO"/>
              </w:rPr>
            </w:pPr>
            <w:r w:rsidRPr="00274E3F">
              <w:rPr>
                <w:lang w:val="ro-RO"/>
              </w:rPr>
              <w:t>n/a</w:t>
            </w:r>
          </w:p>
        </w:tc>
      </w:tr>
      <w:tr w:rsidR="008C6999" w:rsidRPr="00274E3F" w14:paraId="5073905F" w14:textId="77777777" w:rsidTr="00146DB2">
        <w:trPr>
          <w:trHeight w:val="315"/>
        </w:trPr>
        <w:tc>
          <w:tcPr>
            <w:tcW w:w="1129" w:type="dxa"/>
            <w:shd w:val="clear" w:color="auto" w:fill="auto"/>
            <w:vAlign w:val="center"/>
            <w:hideMark/>
          </w:tcPr>
          <w:p w14:paraId="27D56803" w14:textId="2CE525F4" w:rsidR="008C6999" w:rsidRPr="00274E3F" w:rsidRDefault="00DE3E2D" w:rsidP="00F12D9C">
            <w:pPr>
              <w:spacing w:line="276" w:lineRule="auto"/>
              <w:rPr>
                <w:lang w:val="ro-RO"/>
              </w:rPr>
            </w:pPr>
            <w:r w:rsidRPr="00274E3F">
              <w:rPr>
                <w:lang w:val="ro-RO"/>
              </w:rPr>
              <w:t>1.6.</w:t>
            </w:r>
          </w:p>
        </w:tc>
        <w:tc>
          <w:tcPr>
            <w:tcW w:w="13501" w:type="dxa"/>
            <w:gridSpan w:val="9"/>
            <w:shd w:val="clear" w:color="auto" w:fill="auto"/>
            <w:vAlign w:val="center"/>
            <w:hideMark/>
          </w:tcPr>
          <w:p w14:paraId="4103F8FB" w14:textId="2FFEF0DC" w:rsidR="008C6999" w:rsidRPr="00274E3F" w:rsidRDefault="00DE3E2D" w:rsidP="00F12D9C">
            <w:pPr>
              <w:spacing w:line="276" w:lineRule="auto"/>
              <w:jc w:val="both"/>
              <w:rPr>
                <w:lang w:val="ro-RO"/>
              </w:rPr>
            </w:pPr>
            <w:r w:rsidRPr="00274E3F">
              <w:rPr>
                <w:szCs w:val="24"/>
                <w:lang w:val="ro-RO"/>
              </w:rPr>
              <w:t xml:space="preserve">O.S.1.6. </w:t>
            </w:r>
            <w:r w:rsidRPr="00274E3F">
              <w:rPr>
                <w:bCs/>
                <w:szCs w:val="24"/>
                <w:lang w:val="ro-RO"/>
              </w:rPr>
              <w:t>Asigurarea conservării habitatului 7140 Mlaștini turboase de tranziție și turbării oscilante (nefixate de substrat), în sensul menținerii stării de conservare favorabilă a acestuia.</w:t>
            </w:r>
          </w:p>
        </w:tc>
      </w:tr>
      <w:tr w:rsidR="00DE3E2D" w:rsidRPr="00274E3F" w14:paraId="033B7A3C" w14:textId="77777777" w:rsidTr="00146DB2">
        <w:trPr>
          <w:trHeight w:val="315"/>
        </w:trPr>
        <w:tc>
          <w:tcPr>
            <w:tcW w:w="1129" w:type="dxa"/>
            <w:shd w:val="clear" w:color="auto" w:fill="auto"/>
            <w:vAlign w:val="center"/>
          </w:tcPr>
          <w:p w14:paraId="2A7B3C9F" w14:textId="2B682889" w:rsidR="00DE3E2D" w:rsidRPr="00274E3F" w:rsidRDefault="00DE3E2D" w:rsidP="00F12D9C">
            <w:pPr>
              <w:spacing w:line="276" w:lineRule="auto"/>
              <w:rPr>
                <w:lang w:val="ro-RO"/>
              </w:rPr>
            </w:pPr>
            <w:r w:rsidRPr="00274E3F">
              <w:rPr>
                <w:lang w:val="ro-RO"/>
              </w:rPr>
              <w:t>1.6.1</w:t>
            </w:r>
          </w:p>
        </w:tc>
        <w:tc>
          <w:tcPr>
            <w:tcW w:w="13501" w:type="dxa"/>
            <w:gridSpan w:val="9"/>
            <w:shd w:val="clear" w:color="auto" w:fill="auto"/>
            <w:vAlign w:val="center"/>
          </w:tcPr>
          <w:p w14:paraId="54D179D3" w14:textId="7CC4784F" w:rsidR="00DE3E2D" w:rsidRPr="00274E3F" w:rsidRDefault="00DE3E2D" w:rsidP="00F12D9C">
            <w:pPr>
              <w:pStyle w:val="71"/>
              <w:numPr>
                <w:ilvl w:val="0"/>
                <w:numId w:val="0"/>
              </w:numPr>
              <w:spacing w:line="276" w:lineRule="auto"/>
              <w:ind w:right="84" w:firstLine="12"/>
              <w:jc w:val="both"/>
              <w:rPr>
                <w:szCs w:val="24"/>
              </w:rPr>
            </w:pPr>
            <w:r w:rsidRPr="00274E3F">
              <w:rPr>
                <w:b w:val="0"/>
                <w:szCs w:val="24"/>
                <w:lang w:eastAsia="en-US"/>
              </w:rPr>
              <w:t xml:space="preserve">O.S.1.6.1. Conservarea suprafeței habitatului </w:t>
            </w:r>
            <w:r w:rsidRPr="00274E3F">
              <w:rPr>
                <w:b w:val="0"/>
                <w:bCs/>
                <w:szCs w:val="24"/>
                <w:lang w:eastAsia="en-US"/>
              </w:rPr>
              <w:t>7140 Mlaștini turboase de tranziție și turbării oscilante (nefixate de substrat)</w:t>
            </w:r>
            <w:r w:rsidRPr="00274E3F">
              <w:rPr>
                <w:b w:val="0"/>
                <w:szCs w:val="24"/>
                <w:lang w:eastAsia="en-US"/>
              </w:rPr>
              <w:t>, în sensul menținerii stării de conservare favorabilă a acestuia din punct de vedere al suprafeței ocupate</w:t>
            </w:r>
          </w:p>
        </w:tc>
      </w:tr>
      <w:tr w:rsidR="008C6999" w:rsidRPr="00274E3F" w14:paraId="4F079568" w14:textId="77777777" w:rsidTr="00146DB2">
        <w:trPr>
          <w:gridAfter w:val="1"/>
          <w:wAfter w:w="13" w:type="dxa"/>
          <w:trHeight w:val="315"/>
        </w:trPr>
        <w:tc>
          <w:tcPr>
            <w:tcW w:w="1129" w:type="dxa"/>
            <w:shd w:val="clear" w:color="auto" w:fill="auto"/>
          </w:tcPr>
          <w:p w14:paraId="7C766885" w14:textId="77777777" w:rsidR="008C6999" w:rsidRPr="00274E3F" w:rsidRDefault="008C6999" w:rsidP="00F12D9C">
            <w:pPr>
              <w:spacing w:line="276" w:lineRule="auto"/>
              <w:rPr>
                <w:lang w:val="ro-RO"/>
              </w:rPr>
            </w:pPr>
            <w:r w:rsidRPr="00274E3F">
              <w:rPr>
                <w:lang w:val="ro-RO"/>
              </w:rPr>
              <w:t>1.6.1</w:t>
            </w:r>
          </w:p>
        </w:tc>
        <w:tc>
          <w:tcPr>
            <w:tcW w:w="2028" w:type="dxa"/>
            <w:shd w:val="clear" w:color="auto" w:fill="auto"/>
          </w:tcPr>
          <w:p w14:paraId="6594B89D" w14:textId="77777777" w:rsidR="008C6999" w:rsidRPr="00274E3F" w:rsidRDefault="008C6999" w:rsidP="00F12D9C">
            <w:pPr>
              <w:spacing w:line="276" w:lineRule="auto"/>
              <w:rPr>
                <w:lang w:val="ro-RO"/>
              </w:rPr>
            </w:pPr>
            <w:r w:rsidRPr="00274E3F">
              <w:rPr>
                <w:lang w:val="ro-RO"/>
              </w:rPr>
              <w:t>1.6.1.1</w:t>
            </w:r>
          </w:p>
        </w:tc>
        <w:tc>
          <w:tcPr>
            <w:tcW w:w="1454" w:type="dxa"/>
            <w:shd w:val="clear" w:color="auto" w:fill="auto"/>
            <w:vAlign w:val="center"/>
          </w:tcPr>
          <w:p w14:paraId="157B5A72" w14:textId="77777777" w:rsidR="008C6999" w:rsidRPr="00274E3F" w:rsidRDefault="008C6999" w:rsidP="00F12D9C">
            <w:pPr>
              <w:spacing w:line="276" w:lineRule="auto"/>
              <w:rPr>
                <w:lang w:val="ro-RO"/>
              </w:rPr>
            </w:pPr>
          </w:p>
        </w:tc>
        <w:tc>
          <w:tcPr>
            <w:tcW w:w="1570" w:type="dxa"/>
            <w:shd w:val="clear" w:color="auto" w:fill="auto"/>
            <w:vAlign w:val="center"/>
          </w:tcPr>
          <w:p w14:paraId="3849811C" w14:textId="77777777" w:rsidR="008C6999" w:rsidRPr="00274E3F" w:rsidRDefault="008C6999" w:rsidP="00F12D9C">
            <w:pPr>
              <w:spacing w:line="276" w:lineRule="auto"/>
              <w:rPr>
                <w:lang w:val="ro-RO"/>
              </w:rPr>
            </w:pPr>
          </w:p>
        </w:tc>
        <w:tc>
          <w:tcPr>
            <w:tcW w:w="1865" w:type="dxa"/>
            <w:shd w:val="clear" w:color="auto" w:fill="auto"/>
            <w:vAlign w:val="center"/>
          </w:tcPr>
          <w:p w14:paraId="76EAE3C3" w14:textId="77777777" w:rsidR="008C6999" w:rsidRPr="00274E3F" w:rsidRDefault="008C6999" w:rsidP="00F12D9C">
            <w:pPr>
              <w:spacing w:line="276" w:lineRule="auto"/>
              <w:rPr>
                <w:lang w:val="ro-RO"/>
              </w:rPr>
            </w:pPr>
          </w:p>
        </w:tc>
        <w:tc>
          <w:tcPr>
            <w:tcW w:w="1692" w:type="dxa"/>
            <w:shd w:val="clear" w:color="auto" w:fill="auto"/>
            <w:vAlign w:val="center"/>
          </w:tcPr>
          <w:p w14:paraId="2C30B2D1" w14:textId="77777777" w:rsidR="008C6999" w:rsidRPr="00274E3F" w:rsidRDefault="008C6999" w:rsidP="00F12D9C">
            <w:pPr>
              <w:spacing w:line="276" w:lineRule="auto"/>
              <w:rPr>
                <w:lang w:val="ro-RO"/>
              </w:rPr>
            </w:pPr>
          </w:p>
        </w:tc>
        <w:tc>
          <w:tcPr>
            <w:tcW w:w="1491" w:type="dxa"/>
            <w:shd w:val="clear" w:color="auto" w:fill="auto"/>
            <w:vAlign w:val="center"/>
          </w:tcPr>
          <w:p w14:paraId="6348C2E2" w14:textId="77777777" w:rsidR="008C6999" w:rsidRPr="00274E3F" w:rsidRDefault="008C6999" w:rsidP="00F12D9C">
            <w:pPr>
              <w:spacing w:line="276" w:lineRule="auto"/>
              <w:rPr>
                <w:lang w:val="ro-RO"/>
              </w:rPr>
            </w:pPr>
          </w:p>
        </w:tc>
        <w:tc>
          <w:tcPr>
            <w:tcW w:w="1570" w:type="dxa"/>
            <w:shd w:val="clear" w:color="auto" w:fill="auto"/>
            <w:vAlign w:val="center"/>
          </w:tcPr>
          <w:p w14:paraId="79693276" w14:textId="77777777" w:rsidR="008C6999" w:rsidRPr="00274E3F" w:rsidRDefault="008C6999" w:rsidP="00F12D9C">
            <w:pPr>
              <w:spacing w:line="276" w:lineRule="auto"/>
              <w:rPr>
                <w:lang w:val="ro-RO"/>
              </w:rPr>
            </w:pPr>
          </w:p>
        </w:tc>
        <w:tc>
          <w:tcPr>
            <w:tcW w:w="1818" w:type="dxa"/>
            <w:shd w:val="clear" w:color="auto" w:fill="auto"/>
            <w:vAlign w:val="center"/>
          </w:tcPr>
          <w:p w14:paraId="53C1DB51" w14:textId="77777777" w:rsidR="008C6999" w:rsidRPr="00274E3F" w:rsidRDefault="008C6999" w:rsidP="00F12D9C">
            <w:pPr>
              <w:spacing w:line="276" w:lineRule="auto"/>
              <w:rPr>
                <w:lang w:val="ro-RO"/>
              </w:rPr>
            </w:pPr>
          </w:p>
        </w:tc>
      </w:tr>
      <w:tr w:rsidR="008C6999" w:rsidRPr="00274E3F" w14:paraId="49E01680" w14:textId="77777777" w:rsidTr="00146DB2">
        <w:trPr>
          <w:gridAfter w:val="1"/>
          <w:wAfter w:w="13" w:type="dxa"/>
          <w:trHeight w:val="315"/>
        </w:trPr>
        <w:tc>
          <w:tcPr>
            <w:tcW w:w="1129" w:type="dxa"/>
            <w:shd w:val="clear" w:color="auto" w:fill="auto"/>
          </w:tcPr>
          <w:p w14:paraId="70FB8E98" w14:textId="77777777" w:rsidR="008C6999" w:rsidRPr="00274E3F" w:rsidRDefault="008C6999" w:rsidP="00F12D9C">
            <w:pPr>
              <w:spacing w:line="276" w:lineRule="auto"/>
              <w:rPr>
                <w:lang w:val="ro-RO"/>
              </w:rPr>
            </w:pPr>
            <w:r w:rsidRPr="00274E3F">
              <w:rPr>
                <w:lang w:val="ro-RO"/>
              </w:rPr>
              <w:t>1.6.1</w:t>
            </w:r>
          </w:p>
        </w:tc>
        <w:tc>
          <w:tcPr>
            <w:tcW w:w="2028" w:type="dxa"/>
            <w:shd w:val="clear" w:color="auto" w:fill="auto"/>
          </w:tcPr>
          <w:p w14:paraId="7D9A58EC" w14:textId="77777777" w:rsidR="008C6999" w:rsidRPr="00274E3F" w:rsidRDefault="008C6999" w:rsidP="00F12D9C">
            <w:pPr>
              <w:spacing w:line="276" w:lineRule="auto"/>
              <w:rPr>
                <w:lang w:val="ro-RO"/>
              </w:rPr>
            </w:pPr>
            <w:r w:rsidRPr="00274E3F">
              <w:rPr>
                <w:lang w:val="ro-RO"/>
              </w:rPr>
              <w:t>1.6.1.2</w:t>
            </w:r>
          </w:p>
        </w:tc>
        <w:tc>
          <w:tcPr>
            <w:tcW w:w="1454" w:type="dxa"/>
            <w:shd w:val="clear" w:color="auto" w:fill="auto"/>
            <w:vAlign w:val="center"/>
          </w:tcPr>
          <w:p w14:paraId="255251BE" w14:textId="77777777" w:rsidR="008C6999" w:rsidRPr="00274E3F" w:rsidRDefault="008C6999" w:rsidP="00F12D9C">
            <w:pPr>
              <w:spacing w:line="276" w:lineRule="auto"/>
              <w:rPr>
                <w:lang w:val="ro-RO"/>
              </w:rPr>
            </w:pPr>
          </w:p>
        </w:tc>
        <w:tc>
          <w:tcPr>
            <w:tcW w:w="1570" w:type="dxa"/>
            <w:shd w:val="clear" w:color="auto" w:fill="auto"/>
            <w:vAlign w:val="center"/>
          </w:tcPr>
          <w:p w14:paraId="6216B12D" w14:textId="77777777" w:rsidR="008C6999" w:rsidRPr="00274E3F" w:rsidRDefault="008C6999" w:rsidP="00F12D9C">
            <w:pPr>
              <w:spacing w:line="276" w:lineRule="auto"/>
              <w:rPr>
                <w:lang w:val="ro-RO"/>
              </w:rPr>
            </w:pPr>
          </w:p>
        </w:tc>
        <w:tc>
          <w:tcPr>
            <w:tcW w:w="1865" w:type="dxa"/>
            <w:shd w:val="clear" w:color="auto" w:fill="auto"/>
            <w:vAlign w:val="center"/>
          </w:tcPr>
          <w:p w14:paraId="1B97EC4F" w14:textId="77777777" w:rsidR="008C6999" w:rsidRPr="00274E3F" w:rsidRDefault="008C6999" w:rsidP="00F12D9C">
            <w:pPr>
              <w:spacing w:line="276" w:lineRule="auto"/>
              <w:rPr>
                <w:lang w:val="ro-RO"/>
              </w:rPr>
            </w:pPr>
          </w:p>
        </w:tc>
        <w:tc>
          <w:tcPr>
            <w:tcW w:w="1692" w:type="dxa"/>
            <w:shd w:val="clear" w:color="auto" w:fill="auto"/>
            <w:vAlign w:val="center"/>
          </w:tcPr>
          <w:p w14:paraId="2E5147D3" w14:textId="77777777" w:rsidR="008C6999" w:rsidRPr="00274E3F" w:rsidRDefault="008C6999" w:rsidP="00F12D9C">
            <w:pPr>
              <w:spacing w:line="276" w:lineRule="auto"/>
              <w:rPr>
                <w:lang w:val="ro-RO"/>
              </w:rPr>
            </w:pPr>
          </w:p>
        </w:tc>
        <w:tc>
          <w:tcPr>
            <w:tcW w:w="1491" w:type="dxa"/>
            <w:shd w:val="clear" w:color="auto" w:fill="auto"/>
            <w:vAlign w:val="center"/>
          </w:tcPr>
          <w:p w14:paraId="7F3D3B2C" w14:textId="77777777" w:rsidR="008C6999" w:rsidRPr="00274E3F" w:rsidRDefault="008C6999" w:rsidP="00F12D9C">
            <w:pPr>
              <w:spacing w:line="276" w:lineRule="auto"/>
              <w:rPr>
                <w:lang w:val="ro-RO"/>
              </w:rPr>
            </w:pPr>
          </w:p>
        </w:tc>
        <w:tc>
          <w:tcPr>
            <w:tcW w:w="1570" w:type="dxa"/>
            <w:shd w:val="clear" w:color="auto" w:fill="auto"/>
            <w:vAlign w:val="center"/>
          </w:tcPr>
          <w:p w14:paraId="6B13F8CC" w14:textId="77777777" w:rsidR="008C6999" w:rsidRPr="00274E3F" w:rsidRDefault="008C6999" w:rsidP="00F12D9C">
            <w:pPr>
              <w:spacing w:line="276" w:lineRule="auto"/>
              <w:rPr>
                <w:lang w:val="ro-RO"/>
              </w:rPr>
            </w:pPr>
          </w:p>
        </w:tc>
        <w:tc>
          <w:tcPr>
            <w:tcW w:w="1818" w:type="dxa"/>
            <w:shd w:val="clear" w:color="auto" w:fill="auto"/>
            <w:vAlign w:val="center"/>
          </w:tcPr>
          <w:p w14:paraId="783CA703" w14:textId="77777777" w:rsidR="008C6999" w:rsidRPr="00274E3F" w:rsidRDefault="008C6999" w:rsidP="00F12D9C">
            <w:pPr>
              <w:spacing w:line="276" w:lineRule="auto"/>
              <w:rPr>
                <w:lang w:val="ro-RO"/>
              </w:rPr>
            </w:pPr>
          </w:p>
        </w:tc>
      </w:tr>
      <w:tr w:rsidR="00DE3E2D" w:rsidRPr="00274E3F" w14:paraId="2A82A72E" w14:textId="77777777" w:rsidTr="00146DB2">
        <w:trPr>
          <w:gridAfter w:val="1"/>
          <w:wAfter w:w="13" w:type="dxa"/>
          <w:trHeight w:val="315"/>
        </w:trPr>
        <w:tc>
          <w:tcPr>
            <w:tcW w:w="1129" w:type="dxa"/>
            <w:shd w:val="clear" w:color="auto" w:fill="auto"/>
          </w:tcPr>
          <w:p w14:paraId="3723D346" w14:textId="7D3CED2C" w:rsidR="00DE3E2D" w:rsidRPr="00274E3F" w:rsidRDefault="00DE3E2D" w:rsidP="00F12D9C">
            <w:pPr>
              <w:spacing w:line="276" w:lineRule="auto"/>
              <w:rPr>
                <w:lang w:val="ro-RO"/>
              </w:rPr>
            </w:pPr>
            <w:r w:rsidRPr="00274E3F">
              <w:rPr>
                <w:lang w:val="ro-RO"/>
              </w:rPr>
              <w:t>1.6.1</w:t>
            </w:r>
          </w:p>
        </w:tc>
        <w:tc>
          <w:tcPr>
            <w:tcW w:w="2028" w:type="dxa"/>
            <w:shd w:val="clear" w:color="auto" w:fill="auto"/>
          </w:tcPr>
          <w:p w14:paraId="746CE5B0" w14:textId="214AA4AC" w:rsidR="00DE3E2D" w:rsidRPr="00274E3F" w:rsidRDefault="00DE3E2D" w:rsidP="00F12D9C">
            <w:pPr>
              <w:spacing w:line="276" w:lineRule="auto"/>
              <w:rPr>
                <w:lang w:val="ro-RO"/>
              </w:rPr>
            </w:pPr>
            <w:r w:rsidRPr="00274E3F">
              <w:rPr>
                <w:lang w:val="ro-RO"/>
              </w:rPr>
              <w:t>1.6.1.3</w:t>
            </w:r>
          </w:p>
        </w:tc>
        <w:tc>
          <w:tcPr>
            <w:tcW w:w="1454" w:type="dxa"/>
            <w:shd w:val="clear" w:color="auto" w:fill="auto"/>
            <w:vAlign w:val="center"/>
          </w:tcPr>
          <w:p w14:paraId="10B49929" w14:textId="77777777" w:rsidR="00DE3E2D" w:rsidRPr="00274E3F" w:rsidRDefault="00DE3E2D" w:rsidP="00F12D9C">
            <w:pPr>
              <w:spacing w:line="276" w:lineRule="auto"/>
              <w:rPr>
                <w:lang w:val="ro-RO"/>
              </w:rPr>
            </w:pPr>
          </w:p>
        </w:tc>
        <w:tc>
          <w:tcPr>
            <w:tcW w:w="1570" w:type="dxa"/>
            <w:shd w:val="clear" w:color="auto" w:fill="auto"/>
            <w:vAlign w:val="center"/>
          </w:tcPr>
          <w:p w14:paraId="7B64760F" w14:textId="77777777" w:rsidR="00DE3E2D" w:rsidRPr="00274E3F" w:rsidRDefault="00DE3E2D" w:rsidP="00F12D9C">
            <w:pPr>
              <w:spacing w:line="276" w:lineRule="auto"/>
              <w:rPr>
                <w:lang w:val="ro-RO"/>
              </w:rPr>
            </w:pPr>
          </w:p>
        </w:tc>
        <w:tc>
          <w:tcPr>
            <w:tcW w:w="1865" w:type="dxa"/>
            <w:shd w:val="clear" w:color="auto" w:fill="auto"/>
            <w:vAlign w:val="center"/>
          </w:tcPr>
          <w:p w14:paraId="5812182E" w14:textId="77777777" w:rsidR="00DE3E2D" w:rsidRPr="00274E3F" w:rsidRDefault="00DE3E2D" w:rsidP="00F12D9C">
            <w:pPr>
              <w:spacing w:line="276" w:lineRule="auto"/>
              <w:rPr>
                <w:lang w:val="ro-RO"/>
              </w:rPr>
            </w:pPr>
          </w:p>
        </w:tc>
        <w:tc>
          <w:tcPr>
            <w:tcW w:w="1692" w:type="dxa"/>
            <w:shd w:val="clear" w:color="auto" w:fill="auto"/>
            <w:vAlign w:val="center"/>
          </w:tcPr>
          <w:p w14:paraId="49368AEE" w14:textId="77777777" w:rsidR="00DE3E2D" w:rsidRPr="00274E3F" w:rsidRDefault="00DE3E2D" w:rsidP="00F12D9C">
            <w:pPr>
              <w:spacing w:line="276" w:lineRule="auto"/>
              <w:rPr>
                <w:lang w:val="ro-RO"/>
              </w:rPr>
            </w:pPr>
          </w:p>
        </w:tc>
        <w:tc>
          <w:tcPr>
            <w:tcW w:w="1491" w:type="dxa"/>
            <w:shd w:val="clear" w:color="auto" w:fill="auto"/>
            <w:vAlign w:val="center"/>
          </w:tcPr>
          <w:p w14:paraId="4C7CADB8" w14:textId="77777777" w:rsidR="00DE3E2D" w:rsidRPr="00274E3F" w:rsidRDefault="00DE3E2D" w:rsidP="00F12D9C">
            <w:pPr>
              <w:spacing w:line="276" w:lineRule="auto"/>
              <w:rPr>
                <w:lang w:val="ro-RO"/>
              </w:rPr>
            </w:pPr>
          </w:p>
        </w:tc>
        <w:tc>
          <w:tcPr>
            <w:tcW w:w="1570" w:type="dxa"/>
            <w:shd w:val="clear" w:color="auto" w:fill="auto"/>
            <w:vAlign w:val="center"/>
          </w:tcPr>
          <w:p w14:paraId="66213CD7" w14:textId="77777777" w:rsidR="00DE3E2D" w:rsidRPr="00274E3F" w:rsidRDefault="00DE3E2D" w:rsidP="00F12D9C">
            <w:pPr>
              <w:spacing w:line="276" w:lineRule="auto"/>
              <w:rPr>
                <w:lang w:val="ro-RO"/>
              </w:rPr>
            </w:pPr>
          </w:p>
        </w:tc>
        <w:tc>
          <w:tcPr>
            <w:tcW w:w="1818" w:type="dxa"/>
            <w:shd w:val="clear" w:color="auto" w:fill="auto"/>
            <w:vAlign w:val="center"/>
          </w:tcPr>
          <w:p w14:paraId="2427EB82" w14:textId="77777777" w:rsidR="00DE3E2D" w:rsidRPr="00274E3F" w:rsidRDefault="00DE3E2D" w:rsidP="00F12D9C">
            <w:pPr>
              <w:spacing w:line="276" w:lineRule="auto"/>
              <w:rPr>
                <w:lang w:val="ro-RO"/>
              </w:rPr>
            </w:pPr>
          </w:p>
        </w:tc>
      </w:tr>
      <w:tr w:rsidR="00DE3E2D" w:rsidRPr="00274E3F" w14:paraId="682D243A" w14:textId="77777777" w:rsidTr="00146DB2">
        <w:trPr>
          <w:gridAfter w:val="1"/>
          <w:wAfter w:w="13" w:type="dxa"/>
          <w:trHeight w:val="315"/>
        </w:trPr>
        <w:tc>
          <w:tcPr>
            <w:tcW w:w="1129" w:type="dxa"/>
            <w:shd w:val="clear" w:color="auto" w:fill="auto"/>
          </w:tcPr>
          <w:p w14:paraId="51199291" w14:textId="7B523E76" w:rsidR="00DE3E2D" w:rsidRPr="00274E3F" w:rsidRDefault="00DE3E2D" w:rsidP="00F12D9C">
            <w:pPr>
              <w:spacing w:line="276" w:lineRule="auto"/>
              <w:rPr>
                <w:lang w:val="ro-RO"/>
              </w:rPr>
            </w:pPr>
            <w:r w:rsidRPr="00274E3F">
              <w:rPr>
                <w:lang w:val="ro-RO"/>
              </w:rPr>
              <w:t>1.6.1</w:t>
            </w:r>
          </w:p>
        </w:tc>
        <w:tc>
          <w:tcPr>
            <w:tcW w:w="2028" w:type="dxa"/>
            <w:shd w:val="clear" w:color="auto" w:fill="auto"/>
          </w:tcPr>
          <w:p w14:paraId="5D18A03D" w14:textId="490FA532" w:rsidR="00DE3E2D" w:rsidRPr="00274E3F" w:rsidRDefault="00DE3E2D" w:rsidP="00F12D9C">
            <w:pPr>
              <w:spacing w:line="276" w:lineRule="auto"/>
              <w:rPr>
                <w:lang w:val="ro-RO"/>
              </w:rPr>
            </w:pPr>
            <w:r w:rsidRPr="00274E3F">
              <w:rPr>
                <w:lang w:val="ro-RO"/>
              </w:rPr>
              <w:t>1.6.1.4</w:t>
            </w:r>
          </w:p>
        </w:tc>
        <w:tc>
          <w:tcPr>
            <w:tcW w:w="1454" w:type="dxa"/>
            <w:shd w:val="clear" w:color="auto" w:fill="auto"/>
            <w:vAlign w:val="center"/>
          </w:tcPr>
          <w:p w14:paraId="14C8281E" w14:textId="77777777" w:rsidR="00DE3E2D" w:rsidRPr="00274E3F" w:rsidRDefault="00DE3E2D" w:rsidP="00F12D9C">
            <w:pPr>
              <w:spacing w:line="276" w:lineRule="auto"/>
              <w:rPr>
                <w:lang w:val="ro-RO"/>
              </w:rPr>
            </w:pPr>
          </w:p>
        </w:tc>
        <w:tc>
          <w:tcPr>
            <w:tcW w:w="1570" w:type="dxa"/>
            <w:shd w:val="clear" w:color="auto" w:fill="auto"/>
            <w:vAlign w:val="center"/>
          </w:tcPr>
          <w:p w14:paraId="5DB7C636" w14:textId="77777777" w:rsidR="00DE3E2D" w:rsidRPr="00274E3F" w:rsidRDefault="00DE3E2D" w:rsidP="00F12D9C">
            <w:pPr>
              <w:spacing w:line="276" w:lineRule="auto"/>
              <w:rPr>
                <w:lang w:val="ro-RO"/>
              </w:rPr>
            </w:pPr>
          </w:p>
        </w:tc>
        <w:tc>
          <w:tcPr>
            <w:tcW w:w="1865" w:type="dxa"/>
            <w:shd w:val="clear" w:color="auto" w:fill="auto"/>
            <w:vAlign w:val="center"/>
          </w:tcPr>
          <w:p w14:paraId="6E3BF21C" w14:textId="77777777" w:rsidR="00DE3E2D" w:rsidRPr="00274E3F" w:rsidRDefault="00DE3E2D" w:rsidP="00F12D9C">
            <w:pPr>
              <w:spacing w:line="276" w:lineRule="auto"/>
              <w:rPr>
                <w:lang w:val="ro-RO"/>
              </w:rPr>
            </w:pPr>
          </w:p>
        </w:tc>
        <w:tc>
          <w:tcPr>
            <w:tcW w:w="1692" w:type="dxa"/>
            <w:shd w:val="clear" w:color="auto" w:fill="auto"/>
            <w:vAlign w:val="center"/>
          </w:tcPr>
          <w:p w14:paraId="0CC41CFA" w14:textId="77777777" w:rsidR="00DE3E2D" w:rsidRPr="00274E3F" w:rsidRDefault="00DE3E2D" w:rsidP="00F12D9C">
            <w:pPr>
              <w:spacing w:line="276" w:lineRule="auto"/>
              <w:rPr>
                <w:lang w:val="ro-RO"/>
              </w:rPr>
            </w:pPr>
          </w:p>
        </w:tc>
        <w:tc>
          <w:tcPr>
            <w:tcW w:w="1491" w:type="dxa"/>
            <w:shd w:val="clear" w:color="auto" w:fill="auto"/>
            <w:vAlign w:val="center"/>
          </w:tcPr>
          <w:p w14:paraId="5A985F96" w14:textId="77777777" w:rsidR="00DE3E2D" w:rsidRPr="00274E3F" w:rsidRDefault="00DE3E2D" w:rsidP="00F12D9C">
            <w:pPr>
              <w:spacing w:line="276" w:lineRule="auto"/>
              <w:rPr>
                <w:lang w:val="ro-RO"/>
              </w:rPr>
            </w:pPr>
          </w:p>
        </w:tc>
        <w:tc>
          <w:tcPr>
            <w:tcW w:w="1570" w:type="dxa"/>
            <w:shd w:val="clear" w:color="auto" w:fill="auto"/>
            <w:vAlign w:val="center"/>
          </w:tcPr>
          <w:p w14:paraId="2297E33F" w14:textId="77777777" w:rsidR="00DE3E2D" w:rsidRPr="00274E3F" w:rsidRDefault="00DE3E2D" w:rsidP="00F12D9C">
            <w:pPr>
              <w:spacing w:line="276" w:lineRule="auto"/>
              <w:rPr>
                <w:lang w:val="ro-RO"/>
              </w:rPr>
            </w:pPr>
          </w:p>
        </w:tc>
        <w:tc>
          <w:tcPr>
            <w:tcW w:w="1818" w:type="dxa"/>
            <w:shd w:val="clear" w:color="auto" w:fill="auto"/>
            <w:vAlign w:val="center"/>
          </w:tcPr>
          <w:p w14:paraId="37F5B4FD" w14:textId="77777777" w:rsidR="00DE3E2D" w:rsidRPr="00274E3F" w:rsidRDefault="00DE3E2D" w:rsidP="00F12D9C">
            <w:pPr>
              <w:spacing w:line="276" w:lineRule="auto"/>
              <w:rPr>
                <w:lang w:val="ro-RO"/>
              </w:rPr>
            </w:pPr>
          </w:p>
        </w:tc>
      </w:tr>
      <w:tr w:rsidR="008C6999" w:rsidRPr="00274E3F" w14:paraId="4442206A" w14:textId="77777777" w:rsidTr="00146DB2">
        <w:trPr>
          <w:trHeight w:val="330"/>
        </w:trPr>
        <w:tc>
          <w:tcPr>
            <w:tcW w:w="3157" w:type="dxa"/>
            <w:gridSpan w:val="2"/>
            <w:shd w:val="clear" w:color="auto" w:fill="auto"/>
            <w:vAlign w:val="center"/>
            <w:hideMark/>
          </w:tcPr>
          <w:p w14:paraId="34CC0272" w14:textId="77777777" w:rsidR="008C6999" w:rsidRPr="00274E3F" w:rsidRDefault="008C6999" w:rsidP="00F12D9C">
            <w:pPr>
              <w:spacing w:line="276" w:lineRule="auto"/>
              <w:rPr>
                <w:lang w:val="ro-RO"/>
              </w:rPr>
            </w:pPr>
            <w:r w:rsidRPr="00274E3F">
              <w:rPr>
                <w:lang w:val="ro-RO"/>
              </w:rPr>
              <w:t>Total obiectiv specific 1.6.1</w:t>
            </w:r>
          </w:p>
        </w:tc>
        <w:tc>
          <w:tcPr>
            <w:tcW w:w="1454" w:type="dxa"/>
            <w:shd w:val="clear" w:color="auto" w:fill="auto"/>
            <w:vAlign w:val="center"/>
            <w:hideMark/>
          </w:tcPr>
          <w:p w14:paraId="11869001"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724F3FDD"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655208C1"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1726BD8A" w14:textId="77777777" w:rsidR="008C6999" w:rsidRPr="00274E3F" w:rsidRDefault="008C6999" w:rsidP="00F12D9C">
            <w:pPr>
              <w:spacing w:line="276" w:lineRule="auto"/>
              <w:rPr>
                <w:lang w:val="ro-RO"/>
              </w:rPr>
            </w:pPr>
            <w:r w:rsidRPr="00274E3F">
              <w:rPr>
                <w:lang w:val="ro-RO"/>
              </w:rPr>
              <w:t>n/a</w:t>
            </w:r>
          </w:p>
        </w:tc>
      </w:tr>
      <w:tr w:rsidR="008C6999" w:rsidRPr="00274E3F" w14:paraId="12147BA8" w14:textId="77777777" w:rsidTr="00146DB2">
        <w:trPr>
          <w:trHeight w:val="315"/>
        </w:trPr>
        <w:tc>
          <w:tcPr>
            <w:tcW w:w="1129" w:type="dxa"/>
            <w:shd w:val="clear" w:color="auto" w:fill="auto"/>
            <w:vAlign w:val="center"/>
            <w:hideMark/>
          </w:tcPr>
          <w:p w14:paraId="37E24EB6" w14:textId="77777777" w:rsidR="008C6999" w:rsidRPr="00274E3F" w:rsidRDefault="008C6999" w:rsidP="00F12D9C">
            <w:pPr>
              <w:spacing w:line="276" w:lineRule="auto"/>
              <w:rPr>
                <w:lang w:val="ro-RO"/>
              </w:rPr>
            </w:pPr>
            <w:r w:rsidRPr="00274E3F">
              <w:rPr>
                <w:lang w:val="ro-RO"/>
              </w:rPr>
              <w:t>1.6.2</w:t>
            </w:r>
          </w:p>
        </w:tc>
        <w:tc>
          <w:tcPr>
            <w:tcW w:w="13501" w:type="dxa"/>
            <w:gridSpan w:val="9"/>
            <w:shd w:val="clear" w:color="auto" w:fill="auto"/>
            <w:vAlign w:val="center"/>
            <w:hideMark/>
          </w:tcPr>
          <w:p w14:paraId="7FF26B8A" w14:textId="700C9A5E" w:rsidR="008C6999" w:rsidRPr="00274E3F" w:rsidRDefault="00DE3E2D" w:rsidP="00F12D9C">
            <w:pPr>
              <w:spacing w:line="276" w:lineRule="auto"/>
              <w:jc w:val="both"/>
              <w:rPr>
                <w:lang w:val="ro-RO"/>
              </w:rPr>
            </w:pPr>
            <w:r w:rsidRPr="00274E3F">
              <w:rPr>
                <w:lang w:val="ro-RO" w:eastAsia="ro-RO"/>
              </w:rPr>
              <w:t xml:space="preserve">O.S.1.6.2. </w:t>
            </w:r>
            <w:r w:rsidRPr="00274E3F">
              <w:rPr>
                <w:bCs/>
                <w:szCs w:val="24"/>
                <w:lang w:val="ro-RO"/>
              </w:rPr>
              <w:t xml:space="preserve">Menținerea structurii și funcțiilor specifice ale habitatului </w:t>
            </w:r>
            <w:r w:rsidRPr="00274E3F">
              <w:rPr>
                <w:bCs/>
                <w:szCs w:val="24"/>
                <w:lang w:val="ro-RO" w:bidi="en-US"/>
              </w:rPr>
              <w:t xml:space="preserve">7140 </w:t>
            </w:r>
            <w:r w:rsidRPr="00274E3F">
              <w:rPr>
                <w:bCs/>
                <w:szCs w:val="24"/>
                <w:lang w:val="ro-RO"/>
              </w:rPr>
              <w:t>Mlaștini turboase de tranziție și turbării oscilante (nefixate de substrat), în sensul asigurării stării de conservare favorabilă a acestuia.</w:t>
            </w:r>
          </w:p>
        </w:tc>
      </w:tr>
      <w:tr w:rsidR="008C6999" w:rsidRPr="00274E3F" w14:paraId="35707B82" w14:textId="77777777" w:rsidTr="00146DB2">
        <w:trPr>
          <w:gridAfter w:val="1"/>
          <w:wAfter w:w="13" w:type="dxa"/>
          <w:trHeight w:val="330"/>
        </w:trPr>
        <w:tc>
          <w:tcPr>
            <w:tcW w:w="1129" w:type="dxa"/>
            <w:shd w:val="clear" w:color="auto" w:fill="auto"/>
            <w:hideMark/>
          </w:tcPr>
          <w:p w14:paraId="36D88C83" w14:textId="77777777" w:rsidR="008C6999" w:rsidRPr="00274E3F" w:rsidRDefault="008C6999" w:rsidP="00F12D9C">
            <w:pPr>
              <w:spacing w:line="276" w:lineRule="auto"/>
              <w:rPr>
                <w:lang w:val="ro-RO"/>
              </w:rPr>
            </w:pPr>
            <w:r w:rsidRPr="00274E3F">
              <w:rPr>
                <w:lang w:val="ro-RO"/>
              </w:rPr>
              <w:t>1.6.2</w:t>
            </w:r>
          </w:p>
        </w:tc>
        <w:tc>
          <w:tcPr>
            <w:tcW w:w="2028" w:type="dxa"/>
            <w:shd w:val="clear" w:color="auto" w:fill="auto"/>
            <w:hideMark/>
          </w:tcPr>
          <w:p w14:paraId="2C934513" w14:textId="77777777" w:rsidR="008C6999" w:rsidRPr="00274E3F" w:rsidRDefault="008C6999" w:rsidP="00F12D9C">
            <w:pPr>
              <w:spacing w:line="276" w:lineRule="auto"/>
              <w:rPr>
                <w:lang w:val="ro-RO"/>
              </w:rPr>
            </w:pPr>
            <w:r w:rsidRPr="00274E3F">
              <w:rPr>
                <w:lang w:val="ro-RO"/>
              </w:rPr>
              <w:t>1.6.2.1</w:t>
            </w:r>
          </w:p>
        </w:tc>
        <w:tc>
          <w:tcPr>
            <w:tcW w:w="1454" w:type="dxa"/>
            <w:shd w:val="clear" w:color="auto" w:fill="auto"/>
            <w:vAlign w:val="center"/>
            <w:hideMark/>
          </w:tcPr>
          <w:p w14:paraId="28CDA852"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74BF1107" w14:textId="77777777" w:rsidR="008C6999" w:rsidRPr="00274E3F" w:rsidRDefault="008C6999" w:rsidP="00F12D9C">
            <w:pPr>
              <w:spacing w:line="276" w:lineRule="auto"/>
              <w:rPr>
                <w:lang w:val="ro-RO"/>
              </w:rPr>
            </w:pPr>
            <w:r w:rsidRPr="00274E3F">
              <w:rPr>
                <w:lang w:val="ro-RO"/>
              </w:rPr>
              <w:t> </w:t>
            </w:r>
          </w:p>
        </w:tc>
        <w:tc>
          <w:tcPr>
            <w:tcW w:w="1865" w:type="dxa"/>
            <w:shd w:val="clear" w:color="auto" w:fill="auto"/>
            <w:vAlign w:val="center"/>
            <w:hideMark/>
          </w:tcPr>
          <w:p w14:paraId="60FD1F12" w14:textId="77777777" w:rsidR="008C6999" w:rsidRPr="00274E3F" w:rsidRDefault="008C6999" w:rsidP="00F12D9C">
            <w:pPr>
              <w:spacing w:line="276" w:lineRule="auto"/>
              <w:rPr>
                <w:lang w:val="ro-RO"/>
              </w:rPr>
            </w:pPr>
            <w:r w:rsidRPr="00274E3F">
              <w:rPr>
                <w:lang w:val="ro-RO"/>
              </w:rPr>
              <w:t> </w:t>
            </w:r>
          </w:p>
        </w:tc>
        <w:tc>
          <w:tcPr>
            <w:tcW w:w="1692" w:type="dxa"/>
            <w:shd w:val="clear" w:color="auto" w:fill="auto"/>
            <w:vAlign w:val="center"/>
            <w:hideMark/>
          </w:tcPr>
          <w:p w14:paraId="699DD42C" w14:textId="77777777" w:rsidR="008C6999" w:rsidRPr="00274E3F" w:rsidRDefault="008C6999" w:rsidP="00F12D9C">
            <w:pPr>
              <w:spacing w:line="276" w:lineRule="auto"/>
              <w:rPr>
                <w:lang w:val="ro-RO"/>
              </w:rPr>
            </w:pPr>
            <w:r w:rsidRPr="00274E3F">
              <w:rPr>
                <w:lang w:val="ro-RO"/>
              </w:rPr>
              <w:t> </w:t>
            </w:r>
          </w:p>
        </w:tc>
        <w:tc>
          <w:tcPr>
            <w:tcW w:w="1491" w:type="dxa"/>
            <w:shd w:val="clear" w:color="auto" w:fill="auto"/>
            <w:vAlign w:val="center"/>
            <w:hideMark/>
          </w:tcPr>
          <w:p w14:paraId="66E185A2"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74D07609" w14:textId="77777777" w:rsidR="008C6999" w:rsidRPr="00274E3F" w:rsidRDefault="008C6999" w:rsidP="00F12D9C">
            <w:pPr>
              <w:spacing w:line="276" w:lineRule="auto"/>
              <w:rPr>
                <w:lang w:val="ro-RO"/>
              </w:rPr>
            </w:pPr>
            <w:r w:rsidRPr="00274E3F">
              <w:rPr>
                <w:lang w:val="ro-RO"/>
              </w:rPr>
              <w:t> </w:t>
            </w:r>
          </w:p>
        </w:tc>
        <w:tc>
          <w:tcPr>
            <w:tcW w:w="1818" w:type="dxa"/>
            <w:shd w:val="clear" w:color="auto" w:fill="auto"/>
            <w:vAlign w:val="center"/>
            <w:hideMark/>
          </w:tcPr>
          <w:p w14:paraId="7C4D1D78" w14:textId="77777777" w:rsidR="008C6999" w:rsidRPr="00274E3F" w:rsidRDefault="008C6999" w:rsidP="00F12D9C">
            <w:pPr>
              <w:spacing w:line="276" w:lineRule="auto"/>
              <w:rPr>
                <w:lang w:val="ro-RO"/>
              </w:rPr>
            </w:pPr>
            <w:r w:rsidRPr="00274E3F">
              <w:rPr>
                <w:lang w:val="ro-RO"/>
              </w:rPr>
              <w:t> </w:t>
            </w:r>
          </w:p>
        </w:tc>
      </w:tr>
      <w:tr w:rsidR="008C6999" w:rsidRPr="00274E3F" w14:paraId="4D245171" w14:textId="77777777" w:rsidTr="00146DB2">
        <w:trPr>
          <w:gridAfter w:val="1"/>
          <w:wAfter w:w="13" w:type="dxa"/>
          <w:trHeight w:val="330"/>
        </w:trPr>
        <w:tc>
          <w:tcPr>
            <w:tcW w:w="1129" w:type="dxa"/>
            <w:shd w:val="clear" w:color="auto" w:fill="auto"/>
          </w:tcPr>
          <w:p w14:paraId="373EE7E5" w14:textId="77777777" w:rsidR="008C6999" w:rsidRPr="00274E3F" w:rsidRDefault="008C6999" w:rsidP="00F12D9C">
            <w:pPr>
              <w:spacing w:line="276" w:lineRule="auto"/>
              <w:rPr>
                <w:lang w:val="ro-RO"/>
              </w:rPr>
            </w:pPr>
            <w:r w:rsidRPr="00274E3F">
              <w:rPr>
                <w:lang w:val="ro-RO"/>
              </w:rPr>
              <w:t>1.6.2</w:t>
            </w:r>
          </w:p>
        </w:tc>
        <w:tc>
          <w:tcPr>
            <w:tcW w:w="2028" w:type="dxa"/>
            <w:shd w:val="clear" w:color="auto" w:fill="auto"/>
          </w:tcPr>
          <w:p w14:paraId="0353027A" w14:textId="77777777" w:rsidR="008C6999" w:rsidRPr="00274E3F" w:rsidRDefault="008C6999" w:rsidP="00F12D9C">
            <w:pPr>
              <w:spacing w:line="276" w:lineRule="auto"/>
              <w:rPr>
                <w:lang w:val="ro-RO"/>
              </w:rPr>
            </w:pPr>
            <w:r w:rsidRPr="00274E3F">
              <w:rPr>
                <w:lang w:val="ro-RO"/>
              </w:rPr>
              <w:t>1.6.2.2</w:t>
            </w:r>
          </w:p>
        </w:tc>
        <w:tc>
          <w:tcPr>
            <w:tcW w:w="1454" w:type="dxa"/>
            <w:shd w:val="clear" w:color="auto" w:fill="auto"/>
            <w:vAlign w:val="center"/>
          </w:tcPr>
          <w:p w14:paraId="2292C456" w14:textId="77777777" w:rsidR="008C6999" w:rsidRPr="00274E3F" w:rsidRDefault="008C6999" w:rsidP="00F12D9C">
            <w:pPr>
              <w:spacing w:line="276" w:lineRule="auto"/>
              <w:rPr>
                <w:lang w:val="ro-RO"/>
              </w:rPr>
            </w:pPr>
          </w:p>
        </w:tc>
        <w:tc>
          <w:tcPr>
            <w:tcW w:w="1570" w:type="dxa"/>
            <w:shd w:val="clear" w:color="auto" w:fill="auto"/>
            <w:vAlign w:val="center"/>
          </w:tcPr>
          <w:p w14:paraId="7382CBB1" w14:textId="77777777" w:rsidR="008C6999" w:rsidRPr="00274E3F" w:rsidRDefault="008C6999" w:rsidP="00F12D9C">
            <w:pPr>
              <w:spacing w:line="276" w:lineRule="auto"/>
              <w:rPr>
                <w:lang w:val="ro-RO"/>
              </w:rPr>
            </w:pPr>
          </w:p>
        </w:tc>
        <w:tc>
          <w:tcPr>
            <w:tcW w:w="1865" w:type="dxa"/>
            <w:shd w:val="clear" w:color="auto" w:fill="auto"/>
            <w:vAlign w:val="center"/>
          </w:tcPr>
          <w:p w14:paraId="7BCD3BD6" w14:textId="77777777" w:rsidR="008C6999" w:rsidRPr="00274E3F" w:rsidRDefault="008C6999" w:rsidP="00F12D9C">
            <w:pPr>
              <w:spacing w:line="276" w:lineRule="auto"/>
              <w:rPr>
                <w:lang w:val="ro-RO"/>
              </w:rPr>
            </w:pPr>
          </w:p>
        </w:tc>
        <w:tc>
          <w:tcPr>
            <w:tcW w:w="1692" w:type="dxa"/>
            <w:shd w:val="clear" w:color="auto" w:fill="auto"/>
            <w:vAlign w:val="center"/>
          </w:tcPr>
          <w:p w14:paraId="0B7D685F" w14:textId="77777777" w:rsidR="008C6999" w:rsidRPr="00274E3F" w:rsidRDefault="008C6999" w:rsidP="00F12D9C">
            <w:pPr>
              <w:spacing w:line="276" w:lineRule="auto"/>
              <w:rPr>
                <w:lang w:val="ro-RO"/>
              </w:rPr>
            </w:pPr>
          </w:p>
        </w:tc>
        <w:tc>
          <w:tcPr>
            <w:tcW w:w="1491" w:type="dxa"/>
            <w:shd w:val="clear" w:color="auto" w:fill="auto"/>
            <w:vAlign w:val="center"/>
          </w:tcPr>
          <w:p w14:paraId="6519C014" w14:textId="77777777" w:rsidR="008C6999" w:rsidRPr="00274E3F" w:rsidRDefault="008C6999" w:rsidP="00F12D9C">
            <w:pPr>
              <w:spacing w:line="276" w:lineRule="auto"/>
              <w:rPr>
                <w:lang w:val="ro-RO"/>
              </w:rPr>
            </w:pPr>
          </w:p>
        </w:tc>
        <w:tc>
          <w:tcPr>
            <w:tcW w:w="1570" w:type="dxa"/>
            <w:shd w:val="clear" w:color="auto" w:fill="auto"/>
            <w:vAlign w:val="center"/>
          </w:tcPr>
          <w:p w14:paraId="27EAA89E" w14:textId="77777777" w:rsidR="008C6999" w:rsidRPr="00274E3F" w:rsidRDefault="008C6999" w:rsidP="00F12D9C">
            <w:pPr>
              <w:spacing w:line="276" w:lineRule="auto"/>
              <w:rPr>
                <w:lang w:val="ro-RO"/>
              </w:rPr>
            </w:pPr>
          </w:p>
        </w:tc>
        <w:tc>
          <w:tcPr>
            <w:tcW w:w="1818" w:type="dxa"/>
            <w:shd w:val="clear" w:color="auto" w:fill="auto"/>
            <w:vAlign w:val="center"/>
          </w:tcPr>
          <w:p w14:paraId="705377B5" w14:textId="77777777" w:rsidR="008C6999" w:rsidRPr="00274E3F" w:rsidRDefault="008C6999" w:rsidP="00F12D9C">
            <w:pPr>
              <w:spacing w:line="276" w:lineRule="auto"/>
              <w:rPr>
                <w:lang w:val="ro-RO"/>
              </w:rPr>
            </w:pPr>
          </w:p>
        </w:tc>
      </w:tr>
      <w:tr w:rsidR="008C6999" w:rsidRPr="00274E3F" w14:paraId="34E2008C" w14:textId="77777777" w:rsidTr="00146DB2">
        <w:trPr>
          <w:gridAfter w:val="1"/>
          <w:wAfter w:w="13" w:type="dxa"/>
          <w:trHeight w:val="330"/>
        </w:trPr>
        <w:tc>
          <w:tcPr>
            <w:tcW w:w="1129" w:type="dxa"/>
            <w:shd w:val="clear" w:color="auto" w:fill="auto"/>
          </w:tcPr>
          <w:p w14:paraId="05552B1B" w14:textId="77777777" w:rsidR="008C6999" w:rsidRPr="00274E3F" w:rsidRDefault="008C6999" w:rsidP="00F12D9C">
            <w:pPr>
              <w:spacing w:line="276" w:lineRule="auto"/>
              <w:rPr>
                <w:lang w:val="ro-RO"/>
              </w:rPr>
            </w:pPr>
            <w:r w:rsidRPr="00274E3F">
              <w:rPr>
                <w:lang w:val="ro-RO"/>
              </w:rPr>
              <w:t>1.6.2</w:t>
            </w:r>
          </w:p>
        </w:tc>
        <w:tc>
          <w:tcPr>
            <w:tcW w:w="2028" w:type="dxa"/>
            <w:shd w:val="clear" w:color="auto" w:fill="auto"/>
          </w:tcPr>
          <w:p w14:paraId="2F635020" w14:textId="77777777" w:rsidR="008C6999" w:rsidRPr="00274E3F" w:rsidRDefault="008C6999" w:rsidP="00F12D9C">
            <w:pPr>
              <w:spacing w:line="276" w:lineRule="auto"/>
              <w:rPr>
                <w:lang w:val="ro-RO"/>
              </w:rPr>
            </w:pPr>
            <w:r w:rsidRPr="00274E3F">
              <w:rPr>
                <w:lang w:val="ro-RO"/>
              </w:rPr>
              <w:t>1.6.2.3</w:t>
            </w:r>
          </w:p>
        </w:tc>
        <w:tc>
          <w:tcPr>
            <w:tcW w:w="1454" w:type="dxa"/>
            <w:shd w:val="clear" w:color="auto" w:fill="auto"/>
            <w:vAlign w:val="center"/>
          </w:tcPr>
          <w:p w14:paraId="1005A0A3" w14:textId="77777777" w:rsidR="008C6999" w:rsidRPr="00274E3F" w:rsidRDefault="008C6999" w:rsidP="00F12D9C">
            <w:pPr>
              <w:spacing w:line="276" w:lineRule="auto"/>
              <w:rPr>
                <w:lang w:val="ro-RO"/>
              </w:rPr>
            </w:pPr>
          </w:p>
        </w:tc>
        <w:tc>
          <w:tcPr>
            <w:tcW w:w="1570" w:type="dxa"/>
            <w:shd w:val="clear" w:color="auto" w:fill="auto"/>
            <w:vAlign w:val="center"/>
          </w:tcPr>
          <w:p w14:paraId="42F04BDB" w14:textId="77777777" w:rsidR="008C6999" w:rsidRPr="00274E3F" w:rsidRDefault="008C6999" w:rsidP="00F12D9C">
            <w:pPr>
              <w:spacing w:line="276" w:lineRule="auto"/>
              <w:rPr>
                <w:lang w:val="ro-RO"/>
              </w:rPr>
            </w:pPr>
          </w:p>
        </w:tc>
        <w:tc>
          <w:tcPr>
            <w:tcW w:w="1865" w:type="dxa"/>
            <w:shd w:val="clear" w:color="auto" w:fill="auto"/>
            <w:vAlign w:val="center"/>
          </w:tcPr>
          <w:p w14:paraId="179AE4B5" w14:textId="77777777" w:rsidR="008C6999" w:rsidRPr="00274E3F" w:rsidRDefault="008C6999" w:rsidP="00F12D9C">
            <w:pPr>
              <w:spacing w:line="276" w:lineRule="auto"/>
              <w:rPr>
                <w:lang w:val="ro-RO"/>
              </w:rPr>
            </w:pPr>
          </w:p>
        </w:tc>
        <w:tc>
          <w:tcPr>
            <w:tcW w:w="1692" w:type="dxa"/>
            <w:shd w:val="clear" w:color="auto" w:fill="auto"/>
            <w:vAlign w:val="center"/>
          </w:tcPr>
          <w:p w14:paraId="2C44A68F" w14:textId="77777777" w:rsidR="008C6999" w:rsidRPr="00274E3F" w:rsidRDefault="008C6999" w:rsidP="00F12D9C">
            <w:pPr>
              <w:spacing w:line="276" w:lineRule="auto"/>
              <w:rPr>
                <w:lang w:val="ro-RO"/>
              </w:rPr>
            </w:pPr>
          </w:p>
        </w:tc>
        <w:tc>
          <w:tcPr>
            <w:tcW w:w="1491" w:type="dxa"/>
            <w:shd w:val="clear" w:color="auto" w:fill="auto"/>
            <w:vAlign w:val="center"/>
          </w:tcPr>
          <w:p w14:paraId="60B67545" w14:textId="77777777" w:rsidR="008C6999" w:rsidRPr="00274E3F" w:rsidRDefault="008C6999" w:rsidP="00F12D9C">
            <w:pPr>
              <w:spacing w:line="276" w:lineRule="auto"/>
              <w:rPr>
                <w:lang w:val="ro-RO"/>
              </w:rPr>
            </w:pPr>
          </w:p>
        </w:tc>
        <w:tc>
          <w:tcPr>
            <w:tcW w:w="1570" w:type="dxa"/>
            <w:shd w:val="clear" w:color="auto" w:fill="auto"/>
            <w:vAlign w:val="center"/>
          </w:tcPr>
          <w:p w14:paraId="52BDB02E" w14:textId="77777777" w:rsidR="008C6999" w:rsidRPr="00274E3F" w:rsidRDefault="008C6999" w:rsidP="00F12D9C">
            <w:pPr>
              <w:spacing w:line="276" w:lineRule="auto"/>
              <w:rPr>
                <w:lang w:val="ro-RO"/>
              </w:rPr>
            </w:pPr>
          </w:p>
        </w:tc>
        <w:tc>
          <w:tcPr>
            <w:tcW w:w="1818" w:type="dxa"/>
            <w:shd w:val="clear" w:color="auto" w:fill="auto"/>
            <w:vAlign w:val="center"/>
          </w:tcPr>
          <w:p w14:paraId="521CC5ED" w14:textId="77777777" w:rsidR="008C6999" w:rsidRPr="00274E3F" w:rsidRDefault="008C6999" w:rsidP="00F12D9C">
            <w:pPr>
              <w:spacing w:line="276" w:lineRule="auto"/>
              <w:rPr>
                <w:lang w:val="ro-RO"/>
              </w:rPr>
            </w:pPr>
          </w:p>
        </w:tc>
      </w:tr>
      <w:tr w:rsidR="00DE3E2D" w:rsidRPr="00274E3F" w14:paraId="189FA589" w14:textId="77777777" w:rsidTr="00146DB2">
        <w:trPr>
          <w:gridAfter w:val="1"/>
          <w:wAfter w:w="13" w:type="dxa"/>
          <w:trHeight w:val="330"/>
        </w:trPr>
        <w:tc>
          <w:tcPr>
            <w:tcW w:w="1129" w:type="dxa"/>
            <w:shd w:val="clear" w:color="auto" w:fill="auto"/>
          </w:tcPr>
          <w:p w14:paraId="109DAC54" w14:textId="49C70B2F" w:rsidR="00DE3E2D" w:rsidRPr="00274E3F" w:rsidRDefault="00DE3E2D" w:rsidP="00F12D9C">
            <w:pPr>
              <w:spacing w:line="276" w:lineRule="auto"/>
              <w:rPr>
                <w:lang w:val="ro-RO"/>
              </w:rPr>
            </w:pPr>
            <w:r w:rsidRPr="00274E3F">
              <w:rPr>
                <w:lang w:val="ro-RO"/>
              </w:rPr>
              <w:t>1.6.2</w:t>
            </w:r>
          </w:p>
        </w:tc>
        <w:tc>
          <w:tcPr>
            <w:tcW w:w="2028" w:type="dxa"/>
            <w:shd w:val="clear" w:color="auto" w:fill="auto"/>
          </w:tcPr>
          <w:p w14:paraId="0BE8CE03" w14:textId="08FD0DD2" w:rsidR="00DE3E2D" w:rsidRPr="00274E3F" w:rsidRDefault="00DE3E2D" w:rsidP="00F12D9C">
            <w:pPr>
              <w:spacing w:line="276" w:lineRule="auto"/>
              <w:rPr>
                <w:lang w:val="ro-RO"/>
              </w:rPr>
            </w:pPr>
            <w:r w:rsidRPr="00274E3F">
              <w:rPr>
                <w:lang w:val="ro-RO"/>
              </w:rPr>
              <w:t>1.6.2.4</w:t>
            </w:r>
          </w:p>
        </w:tc>
        <w:tc>
          <w:tcPr>
            <w:tcW w:w="1454" w:type="dxa"/>
            <w:shd w:val="clear" w:color="auto" w:fill="auto"/>
            <w:vAlign w:val="center"/>
          </w:tcPr>
          <w:p w14:paraId="7D34051B" w14:textId="77777777" w:rsidR="00DE3E2D" w:rsidRPr="00274E3F" w:rsidRDefault="00DE3E2D" w:rsidP="00F12D9C">
            <w:pPr>
              <w:spacing w:line="276" w:lineRule="auto"/>
              <w:rPr>
                <w:lang w:val="ro-RO"/>
              </w:rPr>
            </w:pPr>
          </w:p>
        </w:tc>
        <w:tc>
          <w:tcPr>
            <w:tcW w:w="1570" w:type="dxa"/>
            <w:shd w:val="clear" w:color="auto" w:fill="auto"/>
            <w:vAlign w:val="center"/>
          </w:tcPr>
          <w:p w14:paraId="4FB4C99B" w14:textId="77777777" w:rsidR="00DE3E2D" w:rsidRPr="00274E3F" w:rsidRDefault="00DE3E2D" w:rsidP="00F12D9C">
            <w:pPr>
              <w:spacing w:line="276" w:lineRule="auto"/>
              <w:rPr>
                <w:lang w:val="ro-RO"/>
              </w:rPr>
            </w:pPr>
          </w:p>
        </w:tc>
        <w:tc>
          <w:tcPr>
            <w:tcW w:w="1865" w:type="dxa"/>
            <w:shd w:val="clear" w:color="auto" w:fill="auto"/>
            <w:vAlign w:val="center"/>
          </w:tcPr>
          <w:p w14:paraId="65A70F41" w14:textId="77777777" w:rsidR="00DE3E2D" w:rsidRPr="00274E3F" w:rsidRDefault="00DE3E2D" w:rsidP="00F12D9C">
            <w:pPr>
              <w:spacing w:line="276" w:lineRule="auto"/>
              <w:rPr>
                <w:lang w:val="ro-RO"/>
              </w:rPr>
            </w:pPr>
          </w:p>
        </w:tc>
        <w:tc>
          <w:tcPr>
            <w:tcW w:w="1692" w:type="dxa"/>
            <w:shd w:val="clear" w:color="auto" w:fill="auto"/>
            <w:vAlign w:val="center"/>
          </w:tcPr>
          <w:p w14:paraId="5501298C" w14:textId="77777777" w:rsidR="00DE3E2D" w:rsidRPr="00274E3F" w:rsidRDefault="00DE3E2D" w:rsidP="00F12D9C">
            <w:pPr>
              <w:spacing w:line="276" w:lineRule="auto"/>
              <w:rPr>
                <w:lang w:val="ro-RO"/>
              </w:rPr>
            </w:pPr>
          </w:p>
        </w:tc>
        <w:tc>
          <w:tcPr>
            <w:tcW w:w="1491" w:type="dxa"/>
            <w:shd w:val="clear" w:color="auto" w:fill="auto"/>
            <w:vAlign w:val="center"/>
          </w:tcPr>
          <w:p w14:paraId="28A3C025" w14:textId="77777777" w:rsidR="00DE3E2D" w:rsidRPr="00274E3F" w:rsidRDefault="00DE3E2D" w:rsidP="00F12D9C">
            <w:pPr>
              <w:spacing w:line="276" w:lineRule="auto"/>
              <w:rPr>
                <w:lang w:val="ro-RO"/>
              </w:rPr>
            </w:pPr>
          </w:p>
        </w:tc>
        <w:tc>
          <w:tcPr>
            <w:tcW w:w="1570" w:type="dxa"/>
            <w:shd w:val="clear" w:color="auto" w:fill="auto"/>
            <w:vAlign w:val="center"/>
          </w:tcPr>
          <w:p w14:paraId="2D0F0E94" w14:textId="77777777" w:rsidR="00DE3E2D" w:rsidRPr="00274E3F" w:rsidRDefault="00DE3E2D" w:rsidP="00F12D9C">
            <w:pPr>
              <w:spacing w:line="276" w:lineRule="auto"/>
              <w:rPr>
                <w:lang w:val="ro-RO"/>
              </w:rPr>
            </w:pPr>
          </w:p>
        </w:tc>
        <w:tc>
          <w:tcPr>
            <w:tcW w:w="1818" w:type="dxa"/>
            <w:shd w:val="clear" w:color="auto" w:fill="auto"/>
            <w:vAlign w:val="center"/>
          </w:tcPr>
          <w:p w14:paraId="35AF1404" w14:textId="77777777" w:rsidR="00DE3E2D" w:rsidRPr="00274E3F" w:rsidRDefault="00DE3E2D" w:rsidP="00F12D9C">
            <w:pPr>
              <w:spacing w:line="276" w:lineRule="auto"/>
              <w:rPr>
                <w:lang w:val="ro-RO"/>
              </w:rPr>
            </w:pPr>
          </w:p>
        </w:tc>
      </w:tr>
      <w:tr w:rsidR="00DE3E2D" w:rsidRPr="00274E3F" w14:paraId="600A9E04" w14:textId="77777777" w:rsidTr="00146DB2">
        <w:trPr>
          <w:gridAfter w:val="1"/>
          <w:wAfter w:w="13" w:type="dxa"/>
          <w:trHeight w:val="330"/>
        </w:trPr>
        <w:tc>
          <w:tcPr>
            <w:tcW w:w="1129" w:type="dxa"/>
            <w:shd w:val="clear" w:color="auto" w:fill="auto"/>
          </w:tcPr>
          <w:p w14:paraId="3EC11A83" w14:textId="7BB3ADA6" w:rsidR="00DE3E2D" w:rsidRPr="00274E3F" w:rsidRDefault="00DE3E2D" w:rsidP="00F12D9C">
            <w:pPr>
              <w:spacing w:line="276" w:lineRule="auto"/>
              <w:rPr>
                <w:lang w:val="ro-RO"/>
              </w:rPr>
            </w:pPr>
            <w:r w:rsidRPr="00274E3F">
              <w:rPr>
                <w:lang w:val="ro-RO"/>
              </w:rPr>
              <w:t>1.6.2</w:t>
            </w:r>
          </w:p>
        </w:tc>
        <w:tc>
          <w:tcPr>
            <w:tcW w:w="2028" w:type="dxa"/>
            <w:shd w:val="clear" w:color="auto" w:fill="auto"/>
          </w:tcPr>
          <w:p w14:paraId="1122ECE8" w14:textId="1A8A1FC7" w:rsidR="00DE3E2D" w:rsidRPr="00274E3F" w:rsidRDefault="00DE3E2D" w:rsidP="00F12D9C">
            <w:pPr>
              <w:spacing w:line="276" w:lineRule="auto"/>
              <w:rPr>
                <w:lang w:val="ro-RO"/>
              </w:rPr>
            </w:pPr>
            <w:r w:rsidRPr="00274E3F">
              <w:rPr>
                <w:lang w:val="ro-RO"/>
              </w:rPr>
              <w:t>1.6.2.5</w:t>
            </w:r>
          </w:p>
        </w:tc>
        <w:tc>
          <w:tcPr>
            <w:tcW w:w="1454" w:type="dxa"/>
            <w:shd w:val="clear" w:color="auto" w:fill="auto"/>
            <w:vAlign w:val="center"/>
          </w:tcPr>
          <w:p w14:paraId="03E7478B" w14:textId="77777777" w:rsidR="00DE3E2D" w:rsidRPr="00274E3F" w:rsidRDefault="00DE3E2D" w:rsidP="00F12D9C">
            <w:pPr>
              <w:spacing w:line="276" w:lineRule="auto"/>
              <w:rPr>
                <w:lang w:val="ro-RO"/>
              </w:rPr>
            </w:pPr>
          </w:p>
        </w:tc>
        <w:tc>
          <w:tcPr>
            <w:tcW w:w="1570" w:type="dxa"/>
            <w:shd w:val="clear" w:color="auto" w:fill="auto"/>
            <w:vAlign w:val="center"/>
          </w:tcPr>
          <w:p w14:paraId="5AB04901" w14:textId="77777777" w:rsidR="00DE3E2D" w:rsidRPr="00274E3F" w:rsidRDefault="00DE3E2D" w:rsidP="00F12D9C">
            <w:pPr>
              <w:spacing w:line="276" w:lineRule="auto"/>
              <w:rPr>
                <w:lang w:val="ro-RO"/>
              </w:rPr>
            </w:pPr>
          </w:p>
        </w:tc>
        <w:tc>
          <w:tcPr>
            <w:tcW w:w="1865" w:type="dxa"/>
            <w:shd w:val="clear" w:color="auto" w:fill="auto"/>
            <w:vAlign w:val="center"/>
          </w:tcPr>
          <w:p w14:paraId="37ED9D54" w14:textId="77777777" w:rsidR="00DE3E2D" w:rsidRPr="00274E3F" w:rsidRDefault="00DE3E2D" w:rsidP="00F12D9C">
            <w:pPr>
              <w:spacing w:line="276" w:lineRule="auto"/>
              <w:rPr>
                <w:lang w:val="ro-RO"/>
              </w:rPr>
            </w:pPr>
          </w:p>
        </w:tc>
        <w:tc>
          <w:tcPr>
            <w:tcW w:w="1692" w:type="dxa"/>
            <w:shd w:val="clear" w:color="auto" w:fill="auto"/>
            <w:vAlign w:val="center"/>
          </w:tcPr>
          <w:p w14:paraId="31B983EC" w14:textId="77777777" w:rsidR="00DE3E2D" w:rsidRPr="00274E3F" w:rsidRDefault="00DE3E2D" w:rsidP="00F12D9C">
            <w:pPr>
              <w:spacing w:line="276" w:lineRule="auto"/>
              <w:rPr>
                <w:lang w:val="ro-RO"/>
              </w:rPr>
            </w:pPr>
          </w:p>
        </w:tc>
        <w:tc>
          <w:tcPr>
            <w:tcW w:w="1491" w:type="dxa"/>
            <w:shd w:val="clear" w:color="auto" w:fill="auto"/>
            <w:vAlign w:val="center"/>
          </w:tcPr>
          <w:p w14:paraId="3506B77F" w14:textId="77777777" w:rsidR="00DE3E2D" w:rsidRPr="00274E3F" w:rsidRDefault="00DE3E2D" w:rsidP="00F12D9C">
            <w:pPr>
              <w:spacing w:line="276" w:lineRule="auto"/>
              <w:rPr>
                <w:lang w:val="ro-RO"/>
              </w:rPr>
            </w:pPr>
          </w:p>
        </w:tc>
        <w:tc>
          <w:tcPr>
            <w:tcW w:w="1570" w:type="dxa"/>
            <w:shd w:val="clear" w:color="auto" w:fill="auto"/>
            <w:vAlign w:val="center"/>
          </w:tcPr>
          <w:p w14:paraId="5DBA56E8" w14:textId="77777777" w:rsidR="00DE3E2D" w:rsidRPr="00274E3F" w:rsidRDefault="00DE3E2D" w:rsidP="00F12D9C">
            <w:pPr>
              <w:spacing w:line="276" w:lineRule="auto"/>
              <w:rPr>
                <w:lang w:val="ro-RO"/>
              </w:rPr>
            </w:pPr>
          </w:p>
        </w:tc>
        <w:tc>
          <w:tcPr>
            <w:tcW w:w="1818" w:type="dxa"/>
            <w:shd w:val="clear" w:color="auto" w:fill="auto"/>
            <w:vAlign w:val="center"/>
          </w:tcPr>
          <w:p w14:paraId="50A4DEF8" w14:textId="77777777" w:rsidR="00DE3E2D" w:rsidRPr="00274E3F" w:rsidRDefault="00DE3E2D" w:rsidP="00F12D9C">
            <w:pPr>
              <w:spacing w:line="276" w:lineRule="auto"/>
              <w:rPr>
                <w:lang w:val="ro-RO"/>
              </w:rPr>
            </w:pPr>
          </w:p>
        </w:tc>
      </w:tr>
      <w:tr w:rsidR="008C6999" w:rsidRPr="00274E3F" w14:paraId="46C2C1FB" w14:textId="77777777" w:rsidTr="00146DB2">
        <w:trPr>
          <w:trHeight w:val="330"/>
        </w:trPr>
        <w:tc>
          <w:tcPr>
            <w:tcW w:w="3157" w:type="dxa"/>
            <w:gridSpan w:val="2"/>
            <w:shd w:val="clear" w:color="auto" w:fill="auto"/>
            <w:vAlign w:val="center"/>
            <w:hideMark/>
          </w:tcPr>
          <w:p w14:paraId="5D3BC077" w14:textId="77777777" w:rsidR="008C6999" w:rsidRPr="00274E3F" w:rsidRDefault="008C6999" w:rsidP="00F12D9C">
            <w:pPr>
              <w:spacing w:line="276" w:lineRule="auto"/>
              <w:rPr>
                <w:lang w:val="ro-RO"/>
              </w:rPr>
            </w:pPr>
            <w:r w:rsidRPr="00274E3F">
              <w:rPr>
                <w:lang w:val="ro-RO"/>
              </w:rPr>
              <w:t>Total obiectiv specific 1.6.2</w:t>
            </w:r>
          </w:p>
        </w:tc>
        <w:tc>
          <w:tcPr>
            <w:tcW w:w="1454" w:type="dxa"/>
            <w:shd w:val="clear" w:color="auto" w:fill="auto"/>
            <w:vAlign w:val="center"/>
            <w:hideMark/>
          </w:tcPr>
          <w:p w14:paraId="58538B9E"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82005F1"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1F90A45A"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0AFDD436" w14:textId="77777777" w:rsidR="008C6999" w:rsidRPr="00274E3F" w:rsidRDefault="008C6999" w:rsidP="00F12D9C">
            <w:pPr>
              <w:spacing w:line="276" w:lineRule="auto"/>
              <w:rPr>
                <w:lang w:val="ro-RO"/>
              </w:rPr>
            </w:pPr>
            <w:r w:rsidRPr="00274E3F">
              <w:rPr>
                <w:lang w:val="ro-RO"/>
              </w:rPr>
              <w:t>n/a</w:t>
            </w:r>
          </w:p>
        </w:tc>
      </w:tr>
      <w:tr w:rsidR="008C6999" w:rsidRPr="00274E3F" w14:paraId="168316F7" w14:textId="77777777" w:rsidTr="00146DB2">
        <w:trPr>
          <w:trHeight w:val="330"/>
        </w:trPr>
        <w:tc>
          <w:tcPr>
            <w:tcW w:w="3157" w:type="dxa"/>
            <w:gridSpan w:val="2"/>
            <w:shd w:val="clear" w:color="auto" w:fill="auto"/>
            <w:vAlign w:val="center"/>
            <w:hideMark/>
          </w:tcPr>
          <w:p w14:paraId="702C12F6" w14:textId="77777777" w:rsidR="008C6999" w:rsidRPr="00274E3F" w:rsidRDefault="008C6999" w:rsidP="00F12D9C">
            <w:pPr>
              <w:spacing w:line="276" w:lineRule="auto"/>
              <w:rPr>
                <w:lang w:val="ro-RO"/>
              </w:rPr>
            </w:pPr>
            <w:r w:rsidRPr="00274E3F">
              <w:rPr>
                <w:lang w:val="ro-RO"/>
              </w:rPr>
              <w:t>Total obiectiv general 1</w:t>
            </w:r>
          </w:p>
        </w:tc>
        <w:tc>
          <w:tcPr>
            <w:tcW w:w="1454" w:type="dxa"/>
            <w:shd w:val="clear" w:color="auto" w:fill="auto"/>
            <w:vAlign w:val="center"/>
            <w:hideMark/>
          </w:tcPr>
          <w:p w14:paraId="65E05D9A"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6B73CF0F"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4DB64CA"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7FB67A69" w14:textId="77777777" w:rsidR="008C6999" w:rsidRPr="00274E3F" w:rsidRDefault="008C6999" w:rsidP="00F12D9C">
            <w:pPr>
              <w:spacing w:line="276" w:lineRule="auto"/>
              <w:rPr>
                <w:lang w:val="ro-RO"/>
              </w:rPr>
            </w:pPr>
            <w:r w:rsidRPr="00274E3F">
              <w:rPr>
                <w:lang w:val="ro-RO"/>
              </w:rPr>
              <w:t>n/a</w:t>
            </w:r>
          </w:p>
        </w:tc>
      </w:tr>
      <w:tr w:rsidR="008C6999" w:rsidRPr="00274E3F" w14:paraId="0121E671" w14:textId="77777777" w:rsidTr="00146DB2">
        <w:trPr>
          <w:trHeight w:val="315"/>
        </w:trPr>
        <w:tc>
          <w:tcPr>
            <w:tcW w:w="1129" w:type="dxa"/>
            <w:shd w:val="clear" w:color="auto" w:fill="auto"/>
            <w:vAlign w:val="center"/>
            <w:hideMark/>
          </w:tcPr>
          <w:p w14:paraId="3E14CF48" w14:textId="77777777" w:rsidR="008C6999" w:rsidRPr="00274E3F" w:rsidRDefault="008C6999" w:rsidP="00F12D9C">
            <w:pPr>
              <w:spacing w:line="276" w:lineRule="auto"/>
              <w:rPr>
                <w:lang w:val="ro-RO"/>
              </w:rPr>
            </w:pPr>
            <w:r w:rsidRPr="00274E3F">
              <w:rPr>
                <w:lang w:val="ro-RO"/>
              </w:rPr>
              <w:t>2</w:t>
            </w:r>
          </w:p>
        </w:tc>
        <w:tc>
          <w:tcPr>
            <w:tcW w:w="13501" w:type="dxa"/>
            <w:gridSpan w:val="9"/>
            <w:shd w:val="clear" w:color="auto" w:fill="auto"/>
            <w:vAlign w:val="center"/>
            <w:hideMark/>
          </w:tcPr>
          <w:p w14:paraId="3F60D6EC" w14:textId="77777777" w:rsidR="008C6999" w:rsidRPr="00274E3F" w:rsidRDefault="008C6999" w:rsidP="00F12D9C">
            <w:pPr>
              <w:spacing w:line="276" w:lineRule="auto"/>
              <w:rPr>
                <w:lang w:val="ro-RO"/>
              </w:rPr>
            </w:pPr>
            <w:r w:rsidRPr="00274E3F">
              <w:rPr>
                <w:lang w:val="ro-RO"/>
              </w:rPr>
              <w:t>OG2 Inventarierea/evaluarea detaliată a biodiversității</w:t>
            </w:r>
          </w:p>
        </w:tc>
      </w:tr>
      <w:tr w:rsidR="008C6999" w:rsidRPr="00274E3F" w14:paraId="15A3A204" w14:textId="77777777" w:rsidTr="00146DB2">
        <w:trPr>
          <w:trHeight w:val="315"/>
        </w:trPr>
        <w:tc>
          <w:tcPr>
            <w:tcW w:w="1129" w:type="dxa"/>
            <w:shd w:val="clear" w:color="auto" w:fill="auto"/>
            <w:vAlign w:val="center"/>
            <w:hideMark/>
          </w:tcPr>
          <w:p w14:paraId="0C923434" w14:textId="77777777" w:rsidR="008C6999" w:rsidRPr="00274E3F" w:rsidRDefault="008C6999" w:rsidP="00F12D9C">
            <w:pPr>
              <w:spacing w:line="276" w:lineRule="auto"/>
              <w:rPr>
                <w:lang w:val="ro-RO"/>
              </w:rPr>
            </w:pPr>
            <w:r w:rsidRPr="00274E3F">
              <w:rPr>
                <w:lang w:val="ro-RO"/>
              </w:rPr>
              <w:t>2.1</w:t>
            </w:r>
          </w:p>
        </w:tc>
        <w:tc>
          <w:tcPr>
            <w:tcW w:w="13501" w:type="dxa"/>
            <w:gridSpan w:val="9"/>
            <w:shd w:val="clear" w:color="auto" w:fill="auto"/>
            <w:vAlign w:val="center"/>
            <w:hideMark/>
          </w:tcPr>
          <w:p w14:paraId="5FE95661" w14:textId="77777777" w:rsidR="008C6999" w:rsidRPr="00274E3F" w:rsidRDefault="008C6999" w:rsidP="00F12D9C">
            <w:pPr>
              <w:spacing w:line="276" w:lineRule="auto"/>
              <w:rPr>
                <w:lang w:val="ro-RO"/>
              </w:rPr>
            </w:pPr>
            <w:r w:rsidRPr="00274E3F">
              <w:rPr>
                <w:lang w:val="ro-RO"/>
              </w:rPr>
              <w:t>OS2.1</w:t>
            </w:r>
            <w:r w:rsidRPr="00274E3F">
              <w:rPr>
                <w:lang w:val="ro-RO"/>
              </w:rPr>
              <w:tab/>
              <w:t>Realizarea/actualizarea inventarelor - evaluarea detaliată - pentru speciile și habitatele de interes conservativ</w:t>
            </w:r>
          </w:p>
        </w:tc>
      </w:tr>
      <w:tr w:rsidR="008C6999" w:rsidRPr="00274E3F" w14:paraId="5F064D06" w14:textId="77777777" w:rsidTr="00146DB2">
        <w:trPr>
          <w:gridAfter w:val="1"/>
          <w:wAfter w:w="13" w:type="dxa"/>
          <w:trHeight w:val="330"/>
        </w:trPr>
        <w:tc>
          <w:tcPr>
            <w:tcW w:w="1129" w:type="dxa"/>
            <w:shd w:val="clear" w:color="auto" w:fill="auto"/>
          </w:tcPr>
          <w:p w14:paraId="418B3C49" w14:textId="77777777" w:rsidR="008C6999" w:rsidRPr="00274E3F" w:rsidRDefault="008C6999" w:rsidP="00F12D9C">
            <w:pPr>
              <w:spacing w:line="276" w:lineRule="auto"/>
              <w:rPr>
                <w:lang w:val="ro-RO"/>
              </w:rPr>
            </w:pPr>
            <w:r w:rsidRPr="00274E3F">
              <w:rPr>
                <w:lang w:val="ro-RO"/>
              </w:rPr>
              <w:t>2.1</w:t>
            </w:r>
          </w:p>
        </w:tc>
        <w:tc>
          <w:tcPr>
            <w:tcW w:w="2028" w:type="dxa"/>
            <w:shd w:val="clear" w:color="auto" w:fill="auto"/>
          </w:tcPr>
          <w:p w14:paraId="15948547" w14:textId="77777777" w:rsidR="008C6999" w:rsidRPr="00274E3F" w:rsidRDefault="008C6999" w:rsidP="00F12D9C">
            <w:pPr>
              <w:spacing w:line="276" w:lineRule="auto"/>
              <w:rPr>
                <w:lang w:val="ro-RO"/>
              </w:rPr>
            </w:pPr>
            <w:r w:rsidRPr="00274E3F">
              <w:rPr>
                <w:lang w:val="ro-RO"/>
              </w:rPr>
              <w:t>2.1.1</w:t>
            </w:r>
          </w:p>
        </w:tc>
        <w:tc>
          <w:tcPr>
            <w:tcW w:w="1454" w:type="dxa"/>
            <w:shd w:val="clear" w:color="auto" w:fill="auto"/>
            <w:vAlign w:val="center"/>
          </w:tcPr>
          <w:p w14:paraId="7DC9B694" w14:textId="77777777" w:rsidR="008C6999" w:rsidRPr="00274E3F" w:rsidRDefault="008C6999" w:rsidP="00F12D9C">
            <w:pPr>
              <w:spacing w:line="276" w:lineRule="auto"/>
              <w:rPr>
                <w:lang w:val="ro-RO"/>
              </w:rPr>
            </w:pPr>
          </w:p>
        </w:tc>
        <w:tc>
          <w:tcPr>
            <w:tcW w:w="1570" w:type="dxa"/>
            <w:shd w:val="clear" w:color="auto" w:fill="auto"/>
            <w:vAlign w:val="center"/>
          </w:tcPr>
          <w:p w14:paraId="3E6E380A" w14:textId="77777777" w:rsidR="008C6999" w:rsidRPr="00274E3F" w:rsidRDefault="008C6999" w:rsidP="00F12D9C">
            <w:pPr>
              <w:spacing w:line="276" w:lineRule="auto"/>
              <w:rPr>
                <w:lang w:val="ro-RO"/>
              </w:rPr>
            </w:pPr>
          </w:p>
        </w:tc>
        <w:tc>
          <w:tcPr>
            <w:tcW w:w="1865" w:type="dxa"/>
            <w:shd w:val="clear" w:color="auto" w:fill="auto"/>
            <w:vAlign w:val="center"/>
          </w:tcPr>
          <w:p w14:paraId="25689D3E" w14:textId="77777777" w:rsidR="008C6999" w:rsidRPr="00274E3F" w:rsidRDefault="008C6999" w:rsidP="00F12D9C">
            <w:pPr>
              <w:spacing w:line="276" w:lineRule="auto"/>
              <w:rPr>
                <w:lang w:val="ro-RO"/>
              </w:rPr>
            </w:pPr>
          </w:p>
        </w:tc>
        <w:tc>
          <w:tcPr>
            <w:tcW w:w="1692" w:type="dxa"/>
            <w:shd w:val="clear" w:color="auto" w:fill="auto"/>
            <w:vAlign w:val="center"/>
          </w:tcPr>
          <w:p w14:paraId="3965238C" w14:textId="77777777" w:rsidR="008C6999" w:rsidRPr="00274E3F" w:rsidRDefault="008C6999" w:rsidP="00F12D9C">
            <w:pPr>
              <w:spacing w:line="276" w:lineRule="auto"/>
              <w:rPr>
                <w:lang w:val="ro-RO"/>
              </w:rPr>
            </w:pPr>
          </w:p>
        </w:tc>
        <w:tc>
          <w:tcPr>
            <w:tcW w:w="1491" w:type="dxa"/>
            <w:shd w:val="clear" w:color="auto" w:fill="auto"/>
            <w:vAlign w:val="center"/>
          </w:tcPr>
          <w:p w14:paraId="78118B65" w14:textId="77777777" w:rsidR="008C6999" w:rsidRPr="00274E3F" w:rsidRDefault="008C6999" w:rsidP="00F12D9C">
            <w:pPr>
              <w:spacing w:line="276" w:lineRule="auto"/>
              <w:rPr>
                <w:lang w:val="ro-RO"/>
              </w:rPr>
            </w:pPr>
          </w:p>
        </w:tc>
        <w:tc>
          <w:tcPr>
            <w:tcW w:w="1570" w:type="dxa"/>
            <w:shd w:val="clear" w:color="auto" w:fill="auto"/>
            <w:vAlign w:val="center"/>
          </w:tcPr>
          <w:p w14:paraId="541DA437" w14:textId="77777777" w:rsidR="008C6999" w:rsidRPr="00274E3F" w:rsidRDefault="008C6999" w:rsidP="00F12D9C">
            <w:pPr>
              <w:spacing w:line="276" w:lineRule="auto"/>
              <w:rPr>
                <w:lang w:val="ro-RO"/>
              </w:rPr>
            </w:pPr>
          </w:p>
        </w:tc>
        <w:tc>
          <w:tcPr>
            <w:tcW w:w="1818" w:type="dxa"/>
            <w:shd w:val="clear" w:color="auto" w:fill="auto"/>
            <w:vAlign w:val="center"/>
          </w:tcPr>
          <w:p w14:paraId="1031BC02" w14:textId="77777777" w:rsidR="008C6999" w:rsidRPr="00274E3F" w:rsidRDefault="008C6999" w:rsidP="00F12D9C">
            <w:pPr>
              <w:spacing w:line="276" w:lineRule="auto"/>
              <w:rPr>
                <w:lang w:val="ro-RO"/>
              </w:rPr>
            </w:pPr>
          </w:p>
        </w:tc>
      </w:tr>
      <w:tr w:rsidR="008C6999" w:rsidRPr="00274E3F" w14:paraId="7B6F410B" w14:textId="77777777" w:rsidTr="00146DB2">
        <w:trPr>
          <w:gridAfter w:val="1"/>
          <w:wAfter w:w="13" w:type="dxa"/>
          <w:trHeight w:val="330"/>
        </w:trPr>
        <w:tc>
          <w:tcPr>
            <w:tcW w:w="1129" w:type="dxa"/>
            <w:shd w:val="clear" w:color="auto" w:fill="auto"/>
          </w:tcPr>
          <w:p w14:paraId="0FC5D725" w14:textId="77777777" w:rsidR="008C6999" w:rsidRPr="00274E3F" w:rsidRDefault="008C6999" w:rsidP="00F12D9C">
            <w:pPr>
              <w:spacing w:line="276" w:lineRule="auto"/>
              <w:rPr>
                <w:lang w:val="ro-RO"/>
              </w:rPr>
            </w:pPr>
            <w:r w:rsidRPr="00274E3F">
              <w:rPr>
                <w:lang w:val="ro-RO"/>
              </w:rPr>
              <w:t>2.1</w:t>
            </w:r>
          </w:p>
        </w:tc>
        <w:tc>
          <w:tcPr>
            <w:tcW w:w="2028" w:type="dxa"/>
            <w:shd w:val="clear" w:color="auto" w:fill="auto"/>
          </w:tcPr>
          <w:p w14:paraId="33DB5280" w14:textId="77777777" w:rsidR="008C6999" w:rsidRPr="00274E3F" w:rsidRDefault="008C6999" w:rsidP="00F12D9C">
            <w:pPr>
              <w:spacing w:line="276" w:lineRule="auto"/>
              <w:rPr>
                <w:lang w:val="ro-RO"/>
              </w:rPr>
            </w:pPr>
            <w:r w:rsidRPr="00274E3F">
              <w:rPr>
                <w:lang w:val="ro-RO"/>
              </w:rPr>
              <w:t>2.1.2</w:t>
            </w:r>
          </w:p>
        </w:tc>
        <w:tc>
          <w:tcPr>
            <w:tcW w:w="1454" w:type="dxa"/>
            <w:shd w:val="clear" w:color="auto" w:fill="auto"/>
            <w:vAlign w:val="center"/>
          </w:tcPr>
          <w:p w14:paraId="7FF8CAD8" w14:textId="77777777" w:rsidR="008C6999" w:rsidRPr="00274E3F" w:rsidRDefault="008C6999" w:rsidP="00F12D9C">
            <w:pPr>
              <w:spacing w:line="276" w:lineRule="auto"/>
              <w:rPr>
                <w:lang w:val="ro-RO"/>
              </w:rPr>
            </w:pPr>
          </w:p>
        </w:tc>
        <w:tc>
          <w:tcPr>
            <w:tcW w:w="1570" w:type="dxa"/>
            <w:shd w:val="clear" w:color="auto" w:fill="auto"/>
            <w:vAlign w:val="center"/>
          </w:tcPr>
          <w:p w14:paraId="068AB237" w14:textId="77777777" w:rsidR="008C6999" w:rsidRPr="00274E3F" w:rsidRDefault="008C6999" w:rsidP="00F12D9C">
            <w:pPr>
              <w:spacing w:line="276" w:lineRule="auto"/>
              <w:rPr>
                <w:lang w:val="ro-RO"/>
              </w:rPr>
            </w:pPr>
          </w:p>
        </w:tc>
        <w:tc>
          <w:tcPr>
            <w:tcW w:w="1865" w:type="dxa"/>
            <w:shd w:val="clear" w:color="auto" w:fill="auto"/>
            <w:vAlign w:val="center"/>
          </w:tcPr>
          <w:p w14:paraId="11E39145" w14:textId="77777777" w:rsidR="008C6999" w:rsidRPr="00274E3F" w:rsidRDefault="008C6999" w:rsidP="00F12D9C">
            <w:pPr>
              <w:spacing w:line="276" w:lineRule="auto"/>
              <w:rPr>
                <w:lang w:val="ro-RO"/>
              </w:rPr>
            </w:pPr>
          </w:p>
        </w:tc>
        <w:tc>
          <w:tcPr>
            <w:tcW w:w="1692" w:type="dxa"/>
            <w:shd w:val="clear" w:color="auto" w:fill="auto"/>
            <w:vAlign w:val="center"/>
          </w:tcPr>
          <w:p w14:paraId="6248BAC3" w14:textId="77777777" w:rsidR="008C6999" w:rsidRPr="00274E3F" w:rsidRDefault="008C6999" w:rsidP="00F12D9C">
            <w:pPr>
              <w:spacing w:line="276" w:lineRule="auto"/>
              <w:rPr>
                <w:lang w:val="ro-RO"/>
              </w:rPr>
            </w:pPr>
          </w:p>
        </w:tc>
        <w:tc>
          <w:tcPr>
            <w:tcW w:w="1491" w:type="dxa"/>
            <w:shd w:val="clear" w:color="auto" w:fill="auto"/>
            <w:vAlign w:val="center"/>
          </w:tcPr>
          <w:p w14:paraId="1B31BB9C" w14:textId="77777777" w:rsidR="008C6999" w:rsidRPr="00274E3F" w:rsidRDefault="008C6999" w:rsidP="00F12D9C">
            <w:pPr>
              <w:spacing w:line="276" w:lineRule="auto"/>
              <w:rPr>
                <w:lang w:val="ro-RO"/>
              </w:rPr>
            </w:pPr>
          </w:p>
        </w:tc>
        <w:tc>
          <w:tcPr>
            <w:tcW w:w="1570" w:type="dxa"/>
            <w:shd w:val="clear" w:color="auto" w:fill="auto"/>
            <w:vAlign w:val="center"/>
          </w:tcPr>
          <w:p w14:paraId="5DF7114F" w14:textId="77777777" w:rsidR="008C6999" w:rsidRPr="00274E3F" w:rsidRDefault="008C6999" w:rsidP="00F12D9C">
            <w:pPr>
              <w:spacing w:line="276" w:lineRule="auto"/>
              <w:rPr>
                <w:lang w:val="ro-RO"/>
              </w:rPr>
            </w:pPr>
          </w:p>
        </w:tc>
        <w:tc>
          <w:tcPr>
            <w:tcW w:w="1818" w:type="dxa"/>
            <w:shd w:val="clear" w:color="auto" w:fill="auto"/>
            <w:vAlign w:val="center"/>
          </w:tcPr>
          <w:p w14:paraId="6A5FE208" w14:textId="77777777" w:rsidR="008C6999" w:rsidRPr="00274E3F" w:rsidRDefault="008C6999" w:rsidP="00F12D9C">
            <w:pPr>
              <w:spacing w:line="276" w:lineRule="auto"/>
              <w:rPr>
                <w:lang w:val="ro-RO"/>
              </w:rPr>
            </w:pPr>
          </w:p>
        </w:tc>
      </w:tr>
      <w:tr w:rsidR="008C6999" w:rsidRPr="00274E3F" w14:paraId="2C3D180E" w14:textId="77777777" w:rsidTr="00146DB2">
        <w:trPr>
          <w:gridAfter w:val="1"/>
          <w:wAfter w:w="13" w:type="dxa"/>
          <w:trHeight w:val="330"/>
        </w:trPr>
        <w:tc>
          <w:tcPr>
            <w:tcW w:w="1129" w:type="dxa"/>
            <w:shd w:val="clear" w:color="auto" w:fill="auto"/>
          </w:tcPr>
          <w:p w14:paraId="761F31AA" w14:textId="77777777" w:rsidR="008C6999" w:rsidRPr="00274E3F" w:rsidRDefault="008C6999" w:rsidP="00F12D9C">
            <w:pPr>
              <w:spacing w:line="276" w:lineRule="auto"/>
              <w:rPr>
                <w:lang w:val="ro-RO"/>
              </w:rPr>
            </w:pPr>
            <w:r w:rsidRPr="00274E3F">
              <w:rPr>
                <w:lang w:val="ro-RO"/>
              </w:rPr>
              <w:t>2.1</w:t>
            </w:r>
          </w:p>
        </w:tc>
        <w:tc>
          <w:tcPr>
            <w:tcW w:w="2028" w:type="dxa"/>
            <w:shd w:val="clear" w:color="auto" w:fill="auto"/>
          </w:tcPr>
          <w:p w14:paraId="25C12B8A" w14:textId="77777777" w:rsidR="008C6999" w:rsidRPr="00274E3F" w:rsidRDefault="008C6999" w:rsidP="00F12D9C">
            <w:pPr>
              <w:spacing w:line="276" w:lineRule="auto"/>
              <w:rPr>
                <w:lang w:val="ro-RO"/>
              </w:rPr>
            </w:pPr>
            <w:r w:rsidRPr="00274E3F">
              <w:rPr>
                <w:lang w:val="ro-RO"/>
              </w:rPr>
              <w:t>2.1.3</w:t>
            </w:r>
          </w:p>
        </w:tc>
        <w:tc>
          <w:tcPr>
            <w:tcW w:w="1454" w:type="dxa"/>
            <w:shd w:val="clear" w:color="auto" w:fill="auto"/>
            <w:vAlign w:val="center"/>
          </w:tcPr>
          <w:p w14:paraId="7EB00C72" w14:textId="77777777" w:rsidR="008C6999" w:rsidRPr="00274E3F" w:rsidRDefault="008C6999" w:rsidP="00F12D9C">
            <w:pPr>
              <w:spacing w:line="276" w:lineRule="auto"/>
              <w:rPr>
                <w:lang w:val="ro-RO"/>
              </w:rPr>
            </w:pPr>
          </w:p>
        </w:tc>
        <w:tc>
          <w:tcPr>
            <w:tcW w:w="1570" w:type="dxa"/>
            <w:shd w:val="clear" w:color="auto" w:fill="auto"/>
            <w:vAlign w:val="center"/>
          </w:tcPr>
          <w:p w14:paraId="42DA5DE9" w14:textId="77777777" w:rsidR="008C6999" w:rsidRPr="00274E3F" w:rsidRDefault="008C6999" w:rsidP="00F12D9C">
            <w:pPr>
              <w:spacing w:line="276" w:lineRule="auto"/>
              <w:rPr>
                <w:lang w:val="ro-RO"/>
              </w:rPr>
            </w:pPr>
          </w:p>
        </w:tc>
        <w:tc>
          <w:tcPr>
            <w:tcW w:w="1865" w:type="dxa"/>
            <w:shd w:val="clear" w:color="auto" w:fill="auto"/>
            <w:vAlign w:val="center"/>
          </w:tcPr>
          <w:p w14:paraId="4E518E15" w14:textId="77777777" w:rsidR="008C6999" w:rsidRPr="00274E3F" w:rsidRDefault="008C6999" w:rsidP="00F12D9C">
            <w:pPr>
              <w:spacing w:line="276" w:lineRule="auto"/>
              <w:rPr>
                <w:lang w:val="ro-RO"/>
              </w:rPr>
            </w:pPr>
          </w:p>
        </w:tc>
        <w:tc>
          <w:tcPr>
            <w:tcW w:w="1692" w:type="dxa"/>
            <w:shd w:val="clear" w:color="auto" w:fill="auto"/>
            <w:vAlign w:val="center"/>
          </w:tcPr>
          <w:p w14:paraId="29C49EB0" w14:textId="77777777" w:rsidR="008C6999" w:rsidRPr="00274E3F" w:rsidRDefault="008C6999" w:rsidP="00F12D9C">
            <w:pPr>
              <w:spacing w:line="276" w:lineRule="auto"/>
              <w:rPr>
                <w:lang w:val="ro-RO"/>
              </w:rPr>
            </w:pPr>
          </w:p>
        </w:tc>
        <w:tc>
          <w:tcPr>
            <w:tcW w:w="1491" w:type="dxa"/>
            <w:shd w:val="clear" w:color="auto" w:fill="auto"/>
            <w:vAlign w:val="center"/>
          </w:tcPr>
          <w:p w14:paraId="77087E5B" w14:textId="77777777" w:rsidR="008C6999" w:rsidRPr="00274E3F" w:rsidRDefault="008C6999" w:rsidP="00F12D9C">
            <w:pPr>
              <w:spacing w:line="276" w:lineRule="auto"/>
              <w:rPr>
                <w:lang w:val="ro-RO"/>
              </w:rPr>
            </w:pPr>
          </w:p>
        </w:tc>
        <w:tc>
          <w:tcPr>
            <w:tcW w:w="1570" w:type="dxa"/>
            <w:shd w:val="clear" w:color="auto" w:fill="auto"/>
            <w:vAlign w:val="center"/>
          </w:tcPr>
          <w:p w14:paraId="1BE460A6" w14:textId="77777777" w:rsidR="008C6999" w:rsidRPr="00274E3F" w:rsidRDefault="008C6999" w:rsidP="00F12D9C">
            <w:pPr>
              <w:spacing w:line="276" w:lineRule="auto"/>
              <w:rPr>
                <w:lang w:val="ro-RO"/>
              </w:rPr>
            </w:pPr>
          </w:p>
        </w:tc>
        <w:tc>
          <w:tcPr>
            <w:tcW w:w="1818" w:type="dxa"/>
            <w:shd w:val="clear" w:color="auto" w:fill="auto"/>
            <w:vAlign w:val="center"/>
          </w:tcPr>
          <w:p w14:paraId="235C6FE3" w14:textId="77777777" w:rsidR="008C6999" w:rsidRPr="00274E3F" w:rsidRDefault="008C6999" w:rsidP="00F12D9C">
            <w:pPr>
              <w:spacing w:line="276" w:lineRule="auto"/>
              <w:rPr>
                <w:lang w:val="ro-RO"/>
              </w:rPr>
            </w:pPr>
          </w:p>
        </w:tc>
      </w:tr>
      <w:tr w:rsidR="008C6999" w:rsidRPr="00274E3F" w14:paraId="7517048D" w14:textId="77777777" w:rsidTr="00146DB2">
        <w:trPr>
          <w:trHeight w:val="330"/>
        </w:trPr>
        <w:tc>
          <w:tcPr>
            <w:tcW w:w="3157" w:type="dxa"/>
            <w:gridSpan w:val="2"/>
            <w:shd w:val="clear" w:color="auto" w:fill="auto"/>
            <w:vAlign w:val="center"/>
            <w:hideMark/>
          </w:tcPr>
          <w:p w14:paraId="3ED09A97" w14:textId="77777777" w:rsidR="008C6999" w:rsidRPr="00274E3F" w:rsidRDefault="008C6999" w:rsidP="00F12D9C">
            <w:pPr>
              <w:spacing w:line="276" w:lineRule="auto"/>
              <w:rPr>
                <w:lang w:val="ro-RO"/>
              </w:rPr>
            </w:pPr>
            <w:r w:rsidRPr="00274E3F">
              <w:rPr>
                <w:lang w:val="ro-RO"/>
              </w:rPr>
              <w:t>Total obiectiv specific 2.1</w:t>
            </w:r>
          </w:p>
        </w:tc>
        <w:tc>
          <w:tcPr>
            <w:tcW w:w="1454" w:type="dxa"/>
            <w:shd w:val="clear" w:color="auto" w:fill="auto"/>
            <w:vAlign w:val="center"/>
            <w:hideMark/>
          </w:tcPr>
          <w:p w14:paraId="63C773F6"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75B88DCA"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44246E07"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449DCEE5" w14:textId="77777777" w:rsidR="008C6999" w:rsidRPr="00274E3F" w:rsidRDefault="008C6999" w:rsidP="00F12D9C">
            <w:pPr>
              <w:spacing w:line="276" w:lineRule="auto"/>
              <w:rPr>
                <w:lang w:val="ro-RO"/>
              </w:rPr>
            </w:pPr>
            <w:r w:rsidRPr="00274E3F">
              <w:rPr>
                <w:lang w:val="ro-RO"/>
              </w:rPr>
              <w:t>n/a</w:t>
            </w:r>
          </w:p>
        </w:tc>
      </w:tr>
      <w:tr w:rsidR="008C6999" w:rsidRPr="00274E3F" w14:paraId="5483A086" w14:textId="77777777" w:rsidTr="00146DB2">
        <w:trPr>
          <w:trHeight w:val="330"/>
        </w:trPr>
        <w:tc>
          <w:tcPr>
            <w:tcW w:w="3157" w:type="dxa"/>
            <w:gridSpan w:val="2"/>
            <w:shd w:val="clear" w:color="auto" w:fill="auto"/>
            <w:vAlign w:val="center"/>
            <w:hideMark/>
          </w:tcPr>
          <w:p w14:paraId="0F167B81" w14:textId="77777777" w:rsidR="008C6999" w:rsidRPr="00274E3F" w:rsidRDefault="008C6999" w:rsidP="00F12D9C">
            <w:pPr>
              <w:spacing w:line="276" w:lineRule="auto"/>
              <w:rPr>
                <w:lang w:val="ro-RO"/>
              </w:rPr>
            </w:pPr>
            <w:r w:rsidRPr="00274E3F">
              <w:rPr>
                <w:lang w:val="ro-RO"/>
              </w:rPr>
              <w:t>Total obiectiv general 2</w:t>
            </w:r>
          </w:p>
        </w:tc>
        <w:tc>
          <w:tcPr>
            <w:tcW w:w="1454" w:type="dxa"/>
            <w:shd w:val="clear" w:color="auto" w:fill="auto"/>
            <w:vAlign w:val="center"/>
            <w:hideMark/>
          </w:tcPr>
          <w:p w14:paraId="6C8CB517"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6D0C1A28"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04545277"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1EC624B" w14:textId="77777777" w:rsidR="008C6999" w:rsidRPr="00274E3F" w:rsidRDefault="008C6999" w:rsidP="00F12D9C">
            <w:pPr>
              <w:spacing w:line="276" w:lineRule="auto"/>
              <w:rPr>
                <w:lang w:val="ro-RO"/>
              </w:rPr>
            </w:pPr>
            <w:r w:rsidRPr="00274E3F">
              <w:rPr>
                <w:lang w:val="ro-RO"/>
              </w:rPr>
              <w:t>n/a</w:t>
            </w:r>
          </w:p>
        </w:tc>
      </w:tr>
      <w:tr w:rsidR="008C6999" w:rsidRPr="00274E3F" w14:paraId="0359A439" w14:textId="77777777" w:rsidTr="00146DB2">
        <w:trPr>
          <w:trHeight w:val="315"/>
        </w:trPr>
        <w:tc>
          <w:tcPr>
            <w:tcW w:w="1129" w:type="dxa"/>
            <w:shd w:val="clear" w:color="auto" w:fill="auto"/>
            <w:vAlign w:val="center"/>
            <w:hideMark/>
          </w:tcPr>
          <w:p w14:paraId="58B2273E" w14:textId="77777777" w:rsidR="008C6999" w:rsidRPr="00274E3F" w:rsidRDefault="008C6999" w:rsidP="00F12D9C">
            <w:pPr>
              <w:spacing w:line="276" w:lineRule="auto"/>
              <w:rPr>
                <w:lang w:val="ro-RO"/>
              </w:rPr>
            </w:pPr>
            <w:r w:rsidRPr="00274E3F">
              <w:rPr>
                <w:lang w:val="ro-RO"/>
              </w:rPr>
              <w:t>3</w:t>
            </w:r>
          </w:p>
        </w:tc>
        <w:tc>
          <w:tcPr>
            <w:tcW w:w="13501" w:type="dxa"/>
            <w:gridSpan w:val="9"/>
            <w:shd w:val="clear" w:color="auto" w:fill="auto"/>
            <w:vAlign w:val="center"/>
            <w:hideMark/>
          </w:tcPr>
          <w:p w14:paraId="45986B50" w14:textId="77777777" w:rsidR="008C6999" w:rsidRPr="00274E3F" w:rsidRDefault="008C6999" w:rsidP="00F12D9C">
            <w:pPr>
              <w:spacing w:line="276" w:lineRule="auto"/>
              <w:rPr>
                <w:lang w:val="ro-RO"/>
              </w:rPr>
            </w:pPr>
            <w:r w:rsidRPr="00274E3F">
              <w:rPr>
                <w:lang w:val="ro-RO"/>
              </w:rPr>
              <w:t>OG3 Monitorizarea biodiversității</w:t>
            </w:r>
          </w:p>
        </w:tc>
      </w:tr>
      <w:tr w:rsidR="008C6999" w:rsidRPr="00274E3F" w14:paraId="34155143" w14:textId="77777777" w:rsidTr="00146DB2">
        <w:trPr>
          <w:trHeight w:val="315"/>
        </w:trPr>
        <w:tc>
          <w:tcPr>
            <w:tcW w:w="1129" w:type="dxa"/>
            <w:shd w:val="clear" w:color="auto" w:fill="auto"/>
            <w:vAlign w:val="center"/>
            <w:hideMark/>
          </w:tcPr>
          <w:p w14:paraId="20FDCF1D" w14:textId="77777777" w:rsidR="008C6999" w:rsidRPr="00274E3F" w:rsidRDefault="008C6999" w:rsidP="00F12D9C">
            <w:pPr>
              <w:spacing w:line="276" w:lineRule="auto"/>
              <w:rPr>
                <w:lang w:val="ro-RO"/>
              </w:rPr>
            </w:pPr>
            <w:r w:rsidRPr="00274E3F">
              <w:rPr>
                <w:lang w:val="ro-RO"/>
              </w:rPr>
              <w:t>3.1</w:t>
            </w:r>
          </w:p>
        </w:tc>
        <w:tc>
          <w:tcPr>
            <w:tcW w:w="13501" w:type="dxa"/>
            <w:gridSpan w:val="9"/>
            <w:shd w:val="clear" w:color="auto" w:fill="auto"/>
            <w:vAlign w:val="center"/>
            <w:hideMark/>
          </w:tcPr>
          <w:p w14:paraId="43FF4C0C" w14:textId="77777777" w:rsidR="008C6999" w:rsidRPr="00274E3F" w:rsidRDefault="008C6999" w:rsidP="00F12D9C">
            <w:pPr>
              <w:spacing w:line="276" w:lineRule="auto"/>
              <w:rPr>
                <w:lang w:val="ro-RO"/>
              </w:rPr>
            </w:pPr>
            <w:r w:rsidRPr="00274E3F">
              <w:rPr>
                <w:lang w:val="ro-RO"/>
              </w:rPr>
              <w:t>OS3.1</w:t>
            </w:r>
            <w:r w:rsidRPr="00274E3F">
              <w:rPr>
                <w:lang w:val="ro-RO"/>
              </w:rPr>
              <w:tab/>
              <w:t>Realizarea monitorizării stării de conservare a speciilor și habitatelor de interes conservativ</w:t>
            </w:r>
          </w:p>
        </w:tc>
      </w:tr>
      <w:tr w:rsidR="008C6999" w:rsidRPr="00274E3F" w14:paraId="2CE2083C" w14:textId="77777777" w:rsidTr="00146DB2">
        <w:trPr>
          <w:gridAfter w:val="1"/>
          <w:wAfter w:w="13" w:type="dxa"/>
          <w:trHeight w:val="330"/>
        </w:trPr>
        <w:tc>
          <w:tcPr>
            <w:tcW w:w="1129" w:type="dxa"/>
            <w:shd w:val="clear" w:color="auto" w:fill="auto"/>
          </w:tcPr>
          <w:p w14:paraId="30DB3635" w14:textId="77777777" w:rsidR="008C6999" w:rsidRPr="00274E3F" w:rsidRDefault="008C6999" w:rsidP="00F12D9C">
            <w:pPr>
              <w:spacing w:line="276" w:lineRule="auto"/>
              <w:rPr>
                <w:lang w:val="ro-RO"/>
              </w:rPr>
            </w:pPr>
            <w:r w:rsidRPr="00274E3F">
              <w:rPr>
                <w:lang w:val="ro-RO"/>
              </w:rPr>
              <w:t>3.1</w:t>
            </w:r>
          </w:p>
        </w:tc>
        <w:tc>
          <w:tcPr>
            <w:tcW w:w="2028" w:type="dxa"/>
            <w:shd w:val="clear" w:color="auto" w:fill="auto"/>
          </w:tcPr>
          <w:p w14:paraId="64BB51F0" w14:textId="77777777" w:rsidR="008C6999" w:rsidRPr="00274E3F" w:rsidRDefault="008C6999" w:rsidP="00F12D9C">
            <w:pPr>
              <w:spacing w:line="276" w:lineRule="auto"/>
              <w:rPr>
                <w:lang w:val="ro-RO"/>
              </w:rPr>
            </w:pPr>
            <w:r w:rsidRPr="00274E3F">
              <w:rPr>
                <w:lang w:val="ro-RO"/>
              </w:rPr>
              <w:t>3.1.1</w:t>
            </w:r>
          </w:p>
        </w:tc>
        <w:tc>
          <w:tcPr>
            <w:tcW w:w="1454" w:type="dxa"/>
            <w:shd w:val="clear" w:color="auto" w:fill="auto"/>
            <w:vAlign w:val="center"/>
          </w:tcPr>
          <w:p w14:paraId="0143575B" w14:textId="77777777" w:rsidR="008C6999" w:rsidRPr="00274E3F" w:rsidRDefault="008C6999" w:rsidP="00F12D9C">
            <w:pPr>
              <w:spacing w:line="276" w:lineRule="auto"/>
              <w:rPr>
                <w:lang w:val="ro-RO"/>
              </w:rPr>
            </w:pPr>
          </w:p>
        </w:tc>
        <w:tc>
          <w:tcPr>
            <w:tcW w:w="1570" w:type="dxa"/>
            <w:shd w:val="clear" w:color="auto" w:fill="auto"/>
            <w:vAlign w:val="center"/>
          </w:tcPr>
          <w:p w14:paraId="0F7AF882" w14:textId="77777777" w:rsidR="008C6999" w:rsidRPr="00274E3F" w:rsidRDefault="008C6999" w:rsidP="00F12D9C">
            <w:pPr>
              <w:spacing w:line="276" w:lineRule="auto"/>
              <w:rPr>
                <w:lang w:val="ro-RO"/>
              </w:rPr>
            </w:pPr>
          </w:p>
        </w:tc>
        <w:tc>
          <w:tcPr>
            <w:tcW w:w="1865" w:type="dxa"/>
            <w:shd w:val="clear" w:color="auto" w:fill="auto"/>
            <w:vAlign w:val="center"/>
          </w:tcPr>
          <w:p w14:paraId="7B9C3A69" w14:textId="77777777" w:rsidR="008C6999" w:rsidRPr="00274E3F" w:rsidRDefault="008C6999" w:rsidP="00F12D9C">
            <w:pPr>
              <w:spacing w:line="276" w:lineRule="auto"/>
              <w:rPr>
                <w:lang w:val="ro-RO"/>
              </w:rPr>
            </w:pPr>
          </w:p>
        </w:tc>
        <w:tc>
          <w:tcPr>
            <w:tcW w:w="1692" w:type="dxa"/>
            <w:shd w:val="clear" w:color="auto" w:fill="auto"/>
            <w:vAlign w:val="center"/>
          </w:tcPr>
          <w:p w14:paraId="3379D9C6" w14:textId="77777777" w:rsidR="008C6999" w:rsidRPr="00274E3F" w:rsidRDefault="008C6999" w:rsidP="00F12D9C">
            <w:pPr>
              <w:spacing w:line="276" w:lineRule="auto"/>
              <w:rPr>
                <w:lang w:val="ro-RO"/>
              </w:rPr>
            </w:pPr>
          </w:p>
        </w:tc>
        <w:tc>
          <w:tcPr>
            <w:tcW w:w="1491" w:type="dxa"/>
            <w:shd w:val="clear" w:color="auto" w:fill="auto"/>
            <w:vAlign w:val="center"/>
          </w:tcPr>
          <w:p w14:paraId="64A45A51" w14:textId="77777777" w:rsidR="008C6999" w:rsidRPr="00274E3F" w:rsidRDefault="008C6999" w:rsidP="00F12D9C">
            <w:pPr>
              <w:spacing w:line="276" w:lineRule="auto"/>
              <w:rPr>
                <w:lang w:val="ro-RO"/>
              </w:rPr>
            </w:pPr>
          </w:p>
        </w:tc>
        <w:tc>
          <w:tcPr>
            <w:tcW w:w="1570" w:type="dxa"/>
            <w:shd w:val="clear" w:color="auto" w:fill="auto"/>
            <w:vAlign w:val="center"/>
          </w:tcPr>
          <w:p w14:paraId="1029CA04" w14:textId="77777777" w:rsidR="008C6999" w:rsidRPr="00274E3F" w:rsidRDefault="008C6999" w:rsidP="00F12D9C">
            <w:pPr>
              <w:spacing w:line="276" w:lineRule="auto"/>
              <w:rPr>
                <w:lang w:val="ro-RO"/>
              </w:rPr>
            </w:pPr>
          </w:p>
        </w:tc>
        <w:tc>
          <w:tcPr>
            <w:tcW w:w="1818" w:type="dxa"/>
            <w:shd w:val="clear" w:color="auto" w:fill="auto"/>
            <w:vAlign w:val="center"/>
          </w:tcPr>
          <w:p w14:paraId="2E37C735" w14:textId="77777777" w:rsidR="008C6999" w:rsidRPr="00274E3F" w:rsidRDefault="008C6999" w:rsidP="00F12D9C">
            <w:pPr>
              <w:spacing w:line="276" w:lineRule="auto"/>
              <w:rPr>
                <w:lang w:val="ro-RO"/>
              </w:rPr>
            </w:pPr>
          </w:p>
        </w:tc>
      </w:tr>
      <w:tr w:rsidR="008C6999" w:rsidRPr="00274E3F" w14:paraId="4B1A9F70" w14:textId="77777777" w:rsidTr="00146DB2">
        <w:trPr>
          <w:gridAfter w:val="1"/>
          <w:wAfter w:w="13" w:type="dxa"/>
          <w:trHeight w:val="330"/>
        </w:trPr>
        <w:tc>
          <w:tcPr>
            <w:tcW w:w="1129" w:type="dxa"/>
            <w:shd w:val="clear" w:color="auto" w:fill="auto"/>
          </w:tcPr>
          <w:p w14:paraId="7662A050" w14:textId="77777777" w:rsidR="008C6999" w:rsidRPr="00274E3F" w:rsidRDefault="008C6999" w:rsidP="00F12D9C">
            <w:pPr>
              <w:spacing w:line="276" w:lineRule="auto"/>
              <w:rPr>
                <w:lang w:val="ro-RO"/>
              </w:rPr>
            </w:pPr>
            <w:r w:rsidRPr="00274E3F">
              <w:rPr>
                <w:lang w:val="ro-RO"/>
              </w:rPr>
              <w:t>3.1</w:t>
            </w:r>
          </w:p>
        </w:tc>
        <w:tc>
          <w:tcPr>
            <w:tcW w:w="2028" w:type="dxa"/>
            <w:shd w:val="clear" w:color="auto" w:fill="auto"/>
          </w:tcPr>
          <w:p w14:paraId="40AD17F2" w14:textId="77777777" w:rsidR="008C6999" w:rsidRPr="00274E3F" w:rsidRDefault="008C6999" w:rsidP="00F12D9C">
            <w:pPr>
              <w:spacing w:line="276" w:lineRule="auto"/>
              <w:rPr>
                <w:lang w:val="ro-RO"/>
              </w:rPr>
            </w:pPr>
            <w:r w:rsidRPr="00274E3F">
              <w:rPr>
                <w:lang w:val="ro-RO"/>
              </w:rPr>
              <w:t>3.1.2</w:t>
            </w:r>
          </w:p>
        </w:tc>
        <w:tc>
          <w:tcPr>
            <w:tcW w:w="1454" w:type="dxa"/>
            <w:shd w:val="clear" w:color="auto" w:fill="auto"/>
            <w:vAlign w:val="center"/>
          </w:tcPr>
          <w:p w14:paraId="4B7C748F" w14:textId="77777777" w:rsidR="008C6999" w:rsidRPr="00274E3F" w:rsidRDefault="008C6999" w:rsidP="00F12D9C">
            <w:pPr>
              <w:spacing w:line="276" w:lineRule="auto"/>
              <w:rPr>
                <w:lang w:val="ro-RO"/>
              </w:rPr>
            </w:pPr>
          </w:p>
        </w:tc>
        <w:tc>
          <w:tcPr>
            <w:tcW w:w="1570" w:type="dxa"/>
            <w:shd w:val="clear" w:color="auto" w:fill="auto"/>
            <w:vAlign w:val="center"/>
          </w:tcPr>
          <w:p w14:paraId="00905D08" w14:textId="77777777" w:rsidR="008C6999" w:rsidRPr="00274E3F" w:rsidRDefault="008C6999" w:rsidP="00F12D9C">
            <w:pPr>
              <w:spacing w:line="276" w:lineRule="auto"/>
              <w:rPr>
                <w:lang w:val="ro-RO"/>
              </w:rPr>
            </w:pPr>
          </w:p>
        </w:tc>
        <w:tc>
          <w:tcPr>
            <w:tcW w:w="1865" w:type="dxa"/>
            <w:shd w:val="clear" w:color="auto" w:fill="auto"/>
            <w:vAlign w:val="center"/>
          </w:tcPr>
          <w:p w14:paraId="3D4DAF88" w14:textId="77777777" w:rsidR="008C6999" w:rsidRPr="00274E3F" w:rsidRDefault="008C6999" w:rsidP="00F12D9C">
            <w:pPr>
              <w:spacing w:line="276" w:lineRule="auto"/>
              <w:rPr>
                <w:lang w:val="ro-RO"/>
              </w:rPr>
            </w:pPr>
          </w:p>
        </w:tc>
        <w:tc>
          <w:tcPr>
            <w:tcW w:w="1692" w:type="dxa"/>
            <w:shd w:val="clear" w:color="auto" w:fill="auto"/>
            <w:vAlign w:val="center"/>
          </w:tcPr>
          <w:p w14:paraId="6853D404" w14:textId="77777777" w:rsidR="008C6999" w:rsidRPr="00274E3F" w:rsidRDefault="008C6999" w:rsidP="00F12D9C">
            <w:pPr>
              <w:spacing w:line="276" w:lineRule="auto"/>
              <w:rPr>
                <w:lang w:val="ro-RO"/>
              </w:rPr>
            </w:pPr>
          </w:p>
        </w:tc>
        <w:tc>
          <w:tcPr>
            <w:tcW w:w="1491" w:type="dxa"/>
            <w:shd w:val="clear" w:color="auto" w:fill="auto"/>
            <w:vAlign w:val="center"/>
          </w:tcPr>
          <w:p w14:paraId="72F97A10" w14:textId="77777777" w:rsidR="008C6999" w:rsidRPr="00274E3F" w:rsidRDefault="008C6999" w:rsidP="00F12D9C">
            <w:pPr>
              <w:spacing w:line="276" w:lineRule="auto"/>
              <w:rPr>
                <w:lang w:val="ro-RO"/>
              </w:rPr>
            </w:pPr>
          </w:p>
        </w:tc>
        <w:tc>
          <w:tcPr>
            <w:tcW w:w="1570" w:type="dxa"/>
            <w:shd w:val="clear" w:color="auto" w:fill="auto"/>
            <w:vAlign w:val="center"/>
          </w:tcPr>
          <w:p w14:paraId="67CCA521" w14:textId="77777777" w:rsidR="008C6999" w:rsidRPr="00274E3F" w:rsidRDefault="008C6999" w:rsidP="00F12D9C">
            <w:pPr>
              <w:spacing w:line="276" w:lineRule="auto"/>
              <w:rPr>
                <w:lang w:val="ro-RO"/>
              </w:rPr>
            </w:pPr>
          </w:p>
        </w:tc>
        <w:tc>
          <w:tcPr>
            <w:tcW w:w="1818" w:type="dxa"/>
            <w:shd w:val="clear" w:color="auto" w:fill="auto"/>
            <w:vAlign w:val="center"/>
          </w:tcPr>
          <w:p w14:paraId="30E7E3CB" w14:textId="77777777" w:rsidR="008C6999" w:rsidRPr="00274E3F" w:rsidRDefault="008C6999" w:rsidP="00F12D9C">
            <w:pPr>
              <w:spacing w:line="276" w:lineRule="auto"/>
              <w:rPr>
                <w:lang w:val="ro-RO"/>
              </w:rPr>
            </w:pPr>
          </w:p>
        </w:tc>
      </w:tr>
      <w:tr w:rsidR="008C6999" w:rsidRPr="00274E3F" w14:paraId="2DA6C70C" w14:textId="77777777" w:rsidTr="00146DB2">
        <w:trPr>
          <w:gridAfter w:val="1"/>
          <w:wAfter w:w="13" w:type="dxa"/>
          <w:trHeight w:val="330"/>
        </w:trPr>
        <w:tc>
          <w:tcPr>
            <w:tcW w:w="1129" w:type="dxa"/>
            <w:shd w:val="clear" w:color="auto" w:fill="auto"/>
          </w:tcPr>
          <w:p w14:paraId="57636A78" w14:textId="77777777" w:rsidR="008C6999" w:rsidRPr="00274E3F" w:rsidRDefault="008C6999" w:rsidP="00F12D9C">
            <w:pPr>
              <w:spacing w:line="276" w:lineRule="auto"/>
              <w:rPr>
                <w:lang w:val="ro-RO"/>
              </w:rPr>
            </w:pPr>
            <w:r w:rsidRPr="00274E3F">
              <w:rPr>
                <w:lang w:val="ro-RO"/>
              </w:rPr>
              <w:t>3.1.</w:t>
            </w:r>
          </w:p>
        </w:tc>
        <w:tc>
          <w:tcPr>
            <w:tcW w:w="2028" w:type="dxa"/>
            <w:shd w:val="clear" w:color="auto" w:fill="auto"/>
          </w:tcPr>
          <w:p w14:paraId="1BF8752F" w14:textId="77777777" w:rsidR="008C6999" w:rsidRPr="00274E3F" w:rsidRDefault="008C6999" w:rsidP="00F12D9C">
            <w:pPr>
              <w:spacing w:line="276" w:lineRule="auto"/>
              <w:rPr>
                <w:lang w:val="ro-RO"/>
              </w:rPr>
            </w:pPr>
            <w:r w:rsidRPr="00274E3F">
              <w:rPr>
                <w:lang w:val="ro-RO"/>
              </w:rPr>
              <w:t>3.1.3</w:t>
            </w:r>
          </w:p>
        </w:tc>
        <w:tc>
          <w:tcPr>
            <w:tcW w:w="1454" w:type="dxa"/>
            <w:shd w:val="clear" w:color="auto" w:fill="auto"/>
            <w:vAlign w:val="center"/>
          </w:tcPr>
          <w:p w14:paraId="25B43BA8" w14:textId="77777777" w:rsidR="008C6999" w:rsidRPr="00274E3F" w:rsidRDefault="008C6999" w:rsidP="00F12D9C">
            <w:pPr>
              <w:spacing w:line="276" w:lineRule="auto"/>
              <w:rPr>
                <w:lang w:val="ro-RO"/>
              </w:rPr>
            </w:pPr>
          </w:p>
        </w:tc>
        <w:tc>
          <w:tcPr>
            <w:tcW w:w="1570" w:type="dxa"/>
            <w:shd w:val="clear" w:color="auto" w:fill="auto"/>
            <w:vAlign w:val="center"/>
          </w:tcPr>
          <w:p w14:paraId="0E615C9F" w14:textId="77777777" w:rsidR="008C6999" w:rsidRPr="00274E3F" w:rsidRDefault="008C6999" w:rsidP="00F12D9C">
            <w:pPr>
              <w:spacing w:line="276" w:lineRule="auto"/>
              <w:rPr>
                <w:lang w:val="ro-RO"/>
              </w:rPr>
            </w:pPr>
          </w:p>
        </w:tc>
        <w:tc>
          <w:tcPr>
            <w:tcW w:w="1865" w:type="dxa"/>
            <w:shd w:val="clear" w:color="auto" w:fill="auto"/>
            <w:vAlign w:val="center"/>
          </w:tcPr>
          <w:p w14:paraId="482B0944" w14:textId="77777777" w:rsidR="008C6999" w:rsidRPr="00274E3F" w:rsidRDefault="008C6999" w:rsidP="00F12D9C">
            <w:pPr>
              <w:spacing w:line="276" w:lineRule="auto"/>
              <w:rPr>
                <w:lang w:val="ro-RO"/>
              </w:rPr>
            </w:pPr>
          </w:p>
        </w:tc>
        <w:tc>
          <w:tcPr>
            <w:tcW w:w="1692" w:type="dxa"/>
            <w:shd w:val="clear" w:color="auto" w:fill="auto"/>
            <w:vAlign w:val="center"/>
          </w:tcPr>
          <w:p w14:paraId="360F56D0" w14:textId="77777777" w:rsidR="008C6999" w:rsidRPr="00274E3F" w:rsidRDefault="008C6999" w:rsidP="00F12D9C">
            <w:pPr>
              <w:spacing w:line="276" w:lineRule="auto"/>
              <w:rPr>
                <w:lang w:val="ro-RO"/>
              </w:rPr>
            </w:pPr>
          </w:p>
        </w:tc>
        <w:tc>
          <w:tcPr>
            <w:tcW w:w="1491" w:type="dxa"/>
            <w:shd w:val="clear" w:color="auto" w:fill="auto"/>
            <w:vAlign w:val="center"/>
          </w:tcPr>
          <w:p w14:paraId="05822CA1" w14:textId="77777777" w:rsidR="008C6999" w:rsidRPr="00274E3F" w:rsidRDefault="008C6999" w:rsidP="00F12D9C">
            <w:pPr>
              <w:spacing w:line="276" w:lineRule="auto"/>
              <w:rPr>
                <w:lang w:val="ro-RO"/>
              </w:rPr>
            </w:pPr>
          </w:p>
        </w:tc>
        <w:tc>
          <w:tcPr>
            <w:tcW w:w="1570" w:type="dxa"/>
            <w:shd w:val="clear" w:color="auto" w:fill="auto"/>
            <w:vAlign w:val="center"/>
          </w:tcPr>
          <w:p w14:paraId="6DF6BF67" w14:textId="77777777" w:rsidR="008C6999" w:rsidRPr="00274E3F" w:rsidRDefault="008C6999" w:rsidP="00F12D9C">
            <w:pPr>
              <w:spacing w:line="276" w:lineRule="auto"/>
              <w:rPr>
                <w:lang w:val="ro-RO"/>
              </w:rPr>
            </w:pPr>
          </w:p>
        </w:tc>
        <w:tc>
          <w:tcPr>
            <w:tcW w:w="1818" w:type="dxa"/>
            <w:shd w:val="clear" w:color="auto" w:fill="auto"/>
            <w:vAlign w:val="center"/>
          </w:tcPr>
          <w:p w14:paraId="2E19C4FC" w14:textId="77777777" w:rsidR="008C6999" w:rsidRPr="00274E3F" w:rsidRDefault="008C6999" w:rsidP="00F12D9C">
            <w:pPr>
              <w:spacing w:line="276" w:lineRule="auto"/>
              <w:rPr>
                <w:lang w:val="ro-RO"/>
              </w:rPr>
            </w:pPr>
          </w:p>
        </w:tc>
      </w:tr>
      <w:tr w:rsidR="008C6999" w:rsidRPr="00274E3F" w14:paraId="01CF658C" w14:textId="77777777" w:rsidTr="00146DB2">
        <w:trPr>
          <w:trHeight w:val="330"/>
        </w:trPr>
        <w:tc>
          <w:tcPr>
            <w:tcW w:w="3157" w:type="dxa"/>
            <w:gridSpan w:val="2"/>
            <w:shd w:val="clear" w:color="auto" w:fill="auto"/>
            <w:vAlign w:val="center"/>
            <w:hideMark/>
          </w:tcPr>
          <w:p w14:paraId="722EE67B" w14:textId="77777777" w:rsidR="008C6999" w:rsidRPr="00274E3F" w:rsidRDefault="008C6999" w:rsidP="00F12D9C">
            <w:pPr>
              <w:spacing w:line="276" w:lineRule="auto"/>
              <w:rPr>
                <w:lang w:val="ro-RO"/>
              </w:rPr>
            </w:pPr>
            <w:r w:rsidRPr="00274E3F">
              <w:rPr>
                <w:lang w:val="ro-RO"/>
              </w:rPr>
              <w:t>Total obiectiv specific 3.1</w:t>
            </w:r>
          </w:p>
        </w:tc>
        <w:tc>
          <w:tcPr>
            <w:tcW w:w="1454" w:type="dxa"/>
            <w:shd w:val="clear" w:color="auto" w:fill="auto"/>
            <w:vAlign w:val="center"/>
            <w:hideMark/>
          </w:tcPr>
          <w:p w14:paraId="0C4CF5B2"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7F7A6EA0"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16F2DC79"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7E00DA9B" w14:textId="77777777" w:rsidR="008C6999" w:rsidRPr="00274E3F" w:rsidRDefault="008C6999" w:rsidP="00F12D9C">
            <w:pPr>
              <w:spacing w:line="276" w:lineRule="auto"/>
              <w:rPr>
                <w:lang w:val="ro-RO"/>
              </w:rPr>
            </w:pPr>
            <w:r w:rsidRPr="00274E3F">
              <w:rPr>
                <w:lang w:val="ro-RO"/>
              </w:rPr>
              <w:t>n/a</w:t>
            </w:r>
          </w:p>
        </w:tc>
      </w:tr>
      <w:tr w:rsidR="008C6999" w:rsidRPr="00274E3F" w14:paraId="7A510500" w14:textId="77777777" w:rsidTr="00146DB2">
        <w:trPr>
          <w:trHeight w:val="330"/>
        </w:trPr>
        <w:tc>
          <w:tcPr>
            <w:tcW w:w="3157" w:type="dxa"/>
            <w:gridSpan w:val="2"/>
            <w:shd w:val="clear" w:color="auto" w:fill="auto"/>
            <w:vAlign w:val="center"/>
          </w:tcPr>
          <w:p w14:paraId="0C775B71" w14:textId="77777777" w:rsidR="008C6999" w:rsidRPr="00274E3F" w:rsidRDefault="008C6999" w:rsidP="00F12D9C">
            <w:pPr>
              <w:spacing w:line="276" w:lineRule="auto"/>
              <w:rPr>
                <w:lang w:val="ro-RO"/>
              </w:rPr>
            </w:pPr>
            <w:r w:rsidRPr="00274E3F">
              <w:rPr>
                <w:lang w:val="ro-RO"/>
              </w:rPr>
              <w:t>Total obiectiv general 3</w:t>
            </w:r>
          </w:p>
        </w:tc>
        <w:tc>
          <w:tcPr>
            <w:tcW w:w="1454" w:type="dxa"/>
            <w:shd w:val="clear" w:color="auto" w:fill="auto"/>
            <w:vAlign w:val="center"/>
          </w:tcPr>
          <w:p w14:paraId="59FBBEA4" w14:textId="77777777" w:rsidR="008C6999" w:rsidRPr="00274E3F" w:rsidRDefault="008C6999" w:rsidP="00F12D9C">
            <w:pPr>
              <w:spacing w:line="276" w:lineRule="auto"/>
              <w:rPr>
                <w:lang w:val="ro-RO"/>
              </w:rPr>
            </w:pPr>
          </w:p>
        </w:tc>
        <w:tc>
          <w:tcPr>
            <w:tcW w:w="1570" w:type="dxa"/>
            <w:shd w:val="clear" w:color="auto" w:fill="auto"/>
            <w:vAlign w:val="center"/>
          </w:tcPr>
          <w:p w14:paraId="29CD7A14" w14:textId="77777777" w:rsidR="008C6999" w:rsidRPr="00274E3F" w:rsidRDefault="008C6999" w:rsidP="00F12D9C">
            <w:pPr>
              <w:spacing w:line="276" w:lineRule="auto"/>
              <w:rPr>
                <w:lang w:val="ro-RO"/>
              </w:rPr>
            </w:pPr>
          </w:p>
        </w:tc>
        <w:tc>
          <w:tcPr>
            <w:tcW w:w="1865" w:type="dxa"/>
            <w:shd w:val="clear" w:color="auto" w:fill="auto"/>
            <w:vAlign w:val="center"/>
          </w:tcPr>
          <w:p w14:paraId="4AD11A05" w14:textId="77777777" w:rsidR="008C6999" w:rsidRPr="00274E3F" w:rsidRDefault="008C6999" w:rsidP="00F12D9C">
            <w:pPr>
              <w:spacing w:line="276" w:lineRule="auto"/>
              <w:rPr>
                <w:lang w:val="ro-RO"/>
              </w:rPr>
            </w:pPr>
          </w:p>
        </w:tc>
        <w:tc>
          <w:tcPr>
            <w:tcW w:w="6580" w:type="dxa"/>
            <w:gridSpan w:val="5"/>
            <w:shd w:val="clear" w:color="auto" w:fill="auto"/>
            <w:vAlign w:val="center"/>
          </w:tcPr>
          <w:p w14:paraId="52E019F7" w14:textId="77777777" w:rsidR="008C6999" w:rsidRPr="00274E3F" w:rsidRDefault="008C6999" w:rsidP="00F12D9C">
            <w:pPr>
              <w:spacing w:line="276" w:lineRule="auto"/>
              <w:rPr>
                <w:lang w:val="ro-RO"/>
              </w:rPr>
            </w:pPr>
          </w:p>
        </w:tc>
      </w:tr>
      <w:tr w:rsidR="008C6999" w:rsidRPr="00274E3F" w14:paraId="68EF1A55" w14:textId="77777777" w:rsidTr="00146DB2">
        <w:trPr>
          <w:trHeight w:val="315"/>
        </w:trPr>
        <w:tc>
          <w:tcPr>
            <w:tcW w:w="1129" w:type="dxa"/>
            <w:shd w:val="clear" w:color="auto" w:fill="auto"/>
            <w:vAlign w:val="center"/>
          </w:tcPr>
          <w:p w14:paraId="1139BCE6" w14:textId="77777777" w:rsidR="008C6999" w:rsidRPr="00274E3F" w:rsidRDefault="008C6999" w:rsidP="00F12D9C">
            <w:pPr>
              <w:spacing w:line="276" w:lineRule="auto"/>
              <w:rPr>
                <w:lang w:val="ro-RO"/>
              </w:rPr>
            </w:pPr>
            <w:r w:rsidRPr="00274E3F">
              <w:rPr>
                <w:lang w:val="ro-RO"/>
              </w:rPr>
              <w:t>4</w:t>
            </w:r>
          </w:p>
        </w:tc>
        <w:tc>
          <w:tcPr>
            <w:tcW w:w="13501" w:type="dxa"/>
            <w:gridSpan w:val="9"/>
            <w:shd w:val="clear" w:color="auto" w:fill="auto"/>
            <w:vAlign w:val="center"/>
          </w:tcPr>
          <w:p w14:paraId="6F108C9B" w14:textId="77777777" w:rsidR="008C6999" w:rsidRPr="00274E3F" w:rsidRDefault="008C6999" w:rsidP="00F12D9C">
            <w:pPr>
              <w:spacing w:line="276" w:lineRule="auto"/>
              <w:rPr>
                <w:lang w:val="ro-RO"/>
              </w:rPr>
            </w:pPr>
            <w:r w:rsidRPr="00274E3F">
              <w:rPr>
                <w:lang w:val="ro-RO"/>
              </w:rPr>
              <w:t>OG.4 Asigurarea managementului efectiv al ariei naturale protejate</w:t>
            </w:r>
          </w:p>
        </w:tc>
      </w:tr>
      <w:tr w:rsidR="008C6999" w:rsidRPr="00274E3F" w14:paraId="6328D248" w14:textId="77777777" w:rsidTr="00146DB2">
        <w:trPr>
          <w:trHeight w:val="315"/>
        </w:trPr>
        <w:tc>
          <w:tcPr>
            <w:tcW w:w="1129" w:type="dxa"/>
            <w:shd w:val="clear" w:color="auto" w:fill="auto"/>
            <w:vAlign w:val="center"/>
            <w:hideMark/>
          </w:tcPr>
          <w:p w14:paraId="37D20AD1" w14:textId="77777777" w:rsidR="008C6999" w:rsidRPr="00274E3F" w:rsidRDefault="008C6999" w:rsidP="00F12D9C">
            <w:pPr>
              <w:spacing w:line="276" w:lineRule="auto"/>
              <w:rPr>
                <w:lang w:val="ro-RO"/>
              </w:rPr>
            </w:pPr>
            <w:r w:rsidRPr="00274E3F">
              <w:rPr>
                <w:lang w:val="ro-RO"/>
              </w:rPr>
              <w:t>4.1</w:t>
            </w:r>
          </w:p>
        </w:tc>
        <w:tc>
          <w:tcPr>
            <w:tcW w:w="13501" w:type="dxa"/>
            <w:gridSpan w:val="9"/>
            <w:shd w:val="clear" w:color="auto" w:fill="auto"/>
            <w:vAlign w:val="center"/>
            <w:hideMark/>
          </w:tcPr>
          <w:p w14:paraId="0FF5C8E6" w14:textId="77777777" w:rsidR="008C6999" w:rsidRPr="00274E3F" w:rsidRDefault="008C6999" w:rsidP="00F12D9C">
            <w:pPr>
              <w:spacing w:line="276" w:lineRule="auto"/>
              <w:rPr>
                <w:lang w:val="ro-RO"/>
              </w:rPr>
            </w:pPr>
            <w:r w:rsidRPr="00274E3F">
              <w:rPr>
                <w:lang w:val="ro-RO"/>
              </w:rPr>
              <w:t>OS4.1 Urmărirea respectării Regulamentului și a prevederilor Planului de management.</w:t>
            </w:r>
          </w:p>
        </w:tc>
      </w:tr>
      <w:tr w:rsidR="008C6999" w:rsidRPr="00274E3F" w14:paraId="4573D6ED" w14:textId="77777777" w:rsidTr="00146DB2">
        <w:trPr>
          <w:gridAfter w:val="1"/>
          <w:wAfter w:w="13" w:type="dxa"/>
          <w:trHeight w:val="330"/>
        </w:trPr>
        <w:tc>
          <w:tcPr>
            <w:tcW w:w="1129" w:type="dxa"/>
            <w:shd w:val="clear" w:color="auto" w:fill="auto"/>
          </w:tcPr>
          <w:p w14:paraId="3017ECDF" w14:textId="77777777" w:rsidR="008C6999" w:rsidRPr="00274E3F" w:rsidRDefault="008C6999" w:rsidP="00F12D9C">
            <w:pPr>
              <w:spacing w:line="276" w:lineRule="auto"/>
              <w:rPr>
                <w:lang w:val="ro-RO"/>
              </w:rPr>
            </w:pPr>
            <w:r w:rsidRPr="00274E3F">
              <w:rPr>
                <w:lang w:val="ro-RO"/>
              </w:rPr>
              <w:t>4.1</w:t>
            </w:r>
          </w:p>
        </w:tc>
        <w:tc>
          <w:tcPr>
            <w:tcW w:w="2028" w:type="dxa"/>
            <w:shd w:val="clear" w:color="auto" w:fill="auto"/>
          </w:tcPr>
          <w:p w14:paraId="20E70340" w14:textId="77777777" w:rsidR="008C6999" w:rsidRPr="00274E3F" w:rsidRDefault="008C6999" w:rsidP="00F12D9C">
            <w:pPr>
              <w:spacing w:line="276" w:lineRule="auto"/>
              <w:rPr>
                <w:lang w:val="ro-RO"/>
              </w:rPr>
            </w:pPr>
            <w:r w:rsidRPr="00274E3F">
              <w:rPr>
                <w:lang w:val="ro-RO"/>
              </w:rPr>
              <w:t>4.1.1</w:t>
            </w:r>
          </w:p>
        </w:tc>
        <w:tc>
          <w:tcPr>
            <w:tcW w:w="1454" w:type="dxa"/>
            <w:shd w:val="clear" w:color="auto" w:fill="auto"/>
            <w:vAlign w:val="center"/>
          </w:tcPr>
          <w:p w14:paraId="597478BA" w14:textId="77777777" w:rsidR="008C6999" w:rsidRPr="00274E3F" w:rsidRDefault="008C6999" w:rsidP="00F12D9C">
            <w:pPr>
              <w:spacing w:line="276" w:lineRule="auto"/>
              <w:rPr>
                <w:lang w:val="ro-RO"/>
              </w:rPr>
            </w:pPr>
          </w:p>
        </w:tc>
        <w:tc>
          <w:tcPr>
            <w:tcW w:w="1570" w:type="dxa"/>
            <w:shd w:val="clear" w:color="auto" w:fill="auto"/>
            <w:vAlign w:val="center"/>
          </w:tcPr>
          <w:p w14:paraId="6448668A" w14:textId="77777777" w:rsidR="008C6999" w:rsidRPr="00274E3F" w:rsidRDefault="008C6999" w:rsidP="00F12D9C">
            <w:pPr>
              <w:spacing w:line="276" w:lineRule="auto"/>
              <w:rPr>
                <w:lang w:val="ro-RO"/>
              </w:rPr>
            </w:pPr>
          </w:p>
        </w:tc>
        <w:tc>
          <w:tcPr>
            <w:tcW w:w="1865" w:type="dxa"/>
            <w:shd w:val="clear" w:color="auto" w:fill="auto"/>
            <w:vAlign w:val="center"/>
          </w:tcPr>
          <w:p w14:paraId="48929659" w14:textId="77777777" w:rsidR="008C6999" w:rsidRPr="00274E3F" w:rsidRDefault="008C6999" w:rsidP="00F12D9C">
            <w:pPr>
              <w:spacing w:line="276" w:lineRule="auto"/>
              <w:rPr>
                <w:lang w:val="ro-RO"/>
              </w:rPr>
            </w:pPr>
          </w:p>
        </w:tc>
        <w:tc>
          <w:tcPr>
            <w:tcW w:w="1692" w:type="dxa"/>
            <w:shd w:val="clear" w:color="auto" w:fill="auto"/>
            <w:vAlign w:val="center"/>
          </w:tcPr>
          <w:p w14:paraId="3A9EA27C" w14:textId="77777777" w:rsidR="008C6999" w:rsidRPr="00274E3F" w:rsidRDefault="008C6999" w:rsidP="00F12D9C">
            <w:pPr>
              <w:spacing w:line="276" w:lineRule="auto"/>
              <w:rPr>
                <w:lang w:val="ro-RO"/>
              </w:rPr>
            </w:pPr>
          </w:p>
        </w:tc>
        <w:tc>
          <w:tcPr>
            <w:tcW w:w="1491" w:type="dxa"/>
            <w:shd w:val="clear" w:color="auto" w:fill="auto"/>
            <w:vAlign w:val="center"/>
          </w:tcPr>
          <w:p w14:paraId="72CC33D4" w14:textId="77777777" w:rsidR="008C6999" w:rsidRPr="00274E3F" w:rsidRDefault="008C6999" w:rsidP="00F12D9C">
            <w:pPr>
              <w:spacing w:line="276" w:lineRule="auto"/>
              <w:rPr>
                <w:lang w:val="ro-RO"/>
              </w:rPr>
            </w:pPr>
          </w:p>
        </w:tc>
        <w:tc>
          <w:tcPr>
            <w:tcW w:w="1570" w:type="dxa"/>
            <w:shd w:val="clear" w:color="auto" w:fill="auto"/>
            <w:vAlign w:val="center"/>
          </w:tcPr>
          <w:p w14:paraId="1EED427B" w14:textId="77777777" w:rsidR="008C6999" w:rsidRPr="00274E3F" w:rsidRDefault="008C6999" w:rsidP="00F12D9C">
            <w:pPr>
              <w:spacing w:line="276" w:lineRule="auto"/>
              <w:rPr>
                <w:lang w:val="ro-RO"/>
              </w:rPr>
            </w:pPr>
          </w:p>
        </w:tc>
        <w:tc>
          <w:tcPr>
            <w:tcW w:w="1818" w:type="dxa"/>
            <w:shd w:val="clear" w:color="auto" w:fill="auto"/>
            <w:vAlign w:val="center"/>
          </w:tcPr>
          <w:p w14:paraId="0F1C22E8" w14:textId="77777777" w:rsidR="008C6999" w:rsidRPr="00274E3F" w:rsidRDefault="008C6999" w:rsidP="00F12D9C">
            <w:pPr>
              <w:spacing w:line="276" w:lineRule="auto"/>
              <w:rPr>
                <w:lang w:val="ro-RO"/>
              </w:rPr>
            </w:pPr>
          </w:p>
        </w:tc>
      </w:tr>
      <w:tr w:rsidR="008C6999" w:rsidRPr="00274E3F" w14:paraId="19EA2E13" w14:textId="77777777" w:rsidTr="00146DB2">
        <w:trPr>
          <w:gridAfter w:val="1"/>
          <w:wAfter w:w="13" w:type="dxa"/>
          <w:trHeight w:val="330"/>
        </w:trPr>
        <w:tc>
          <w:tcPr>
            <w:tcW w:w="1129" w:type="dxa"/>
            <w:shd w:val="clear" w:color="auto" w:fill="auto"/>
          </w:tcPr>
          <w:p w14:paraId="0809283B" w14:textId="77777777" w:rsidR="008C6999" w:rsidRPr="00274E3F" w:rsidRDefault="008C6999" w:rsidP="00F12D9C">
            <w:pPr>
              <w:spacing w:line="276" w:lineRule="auto"/>
              <w:rPr>
                <w:lang w:val="ro-RO"/>
              </w:rPr>
            </w:pPr>
            <w:r w:rsidRPr="00274E3F">
              <w:rPr>
                <w:lang w:val="ro-RO"/>
              </w:rPr>
              <w:t>4.1</w:t>
            </w:r>
          </w:p>
        </w:tc>
        <w:tc>
          <w:tcPr>
            <w:tcW w:w="2028" w:type="dxa"/>
            <w:shd w:val="clear" w:color="auto" w:fill="auto"/>
          </w:tcPr>
          <w:p w14:paraId="625902A6" w14:textId="77777777" w:rsidR="008C6999" w:rsidRPr="00274E3F" w:rsidRDefault="008C6999" w:rsidP="00F12D9C">
            <w:pPr>
              <w:spacing w:line="276" w:lineRule="auto"/>
              <w:rPr>
                <w:lang w:val="ro-RO"/>
              </w:rPr>
            </w:pPr>
            <w:r w:rsidRPr="00274E3F">
              <w:rPr>
                <w:lang w:val="ro-RO"/>
              </w:rPr>
              <w:t>4.1.2</w:t>
            </w:r>
          </w:p>
        </w:tc>
        <w:tc>
          <w:tcPr>
            <w:tcW w:w="1454" w:type="dxa"/>
            <w:shd w:val="clear" w:color="auto" w:fill="auto"/>
            <w:vAlign w:val="center"/>
          </w:tcPr>
          <w:p w14:paraId="0BC78262" w14:textId="77777777" w:rsidR="008C6999" w:rsidRPr="00274E3F" w:rsidRDefault="008C6999" w:rsidP="00F12D9C">
            <w:pPr>
              <w:spacing w:line="276" w:lineRule="auto"/>
              <w:rPr>
                <w:lang w:val="ro-RO"/>
              </w:rPr>
            </w:pPr>
          </w:p>
        </w:tc>
        <w:tc>
          <w:tcPr>
            <w:tcW w:w="1570" w:type="dxa"/>
            <w:shd w:val="clear" w:color="auto" w:fill="auto"/>
            <w:vAlign w:val="center"/>
          </w:tcPr>
          <w:p w14:paraId="7FE1A88A" w14:textId="77777777" w:rsidR="008C6999" w:rsidRPr="00274E3F" w:rsidRDefault="008C6999" w:rsidP="00F12D9C">
            <w:pPr>
              <w:spacing w:line="276" w:lineRule="auto"/>
              <w:rPr>
                <w:lang w:val="ro-RO"/>
              </w:rPr>
            </w:pPr>
          </w:p>
        </w:tc>
        <w:tc>
          <w:tcPr>
            <w:tcW w:w="1865" w:type="dxa"/>
            <w:shd w:val="clear" w:color="auto" w:fill="auto"/>
            <w:vAlign w:val="center"/>
          </w:tcPr>
          <w:p w14:paraId="0F0BA627" w14:textId="77777777" w:rsidR="008C6999" w:rsidRPr="00274E3F" w:rsidRDefault="008C6999" w:rsidP="00F12D9C">
            <w:pPr>
              <w:spacing w:line="276" w:lineRule="auto"/>
              <w:rPr>
                <w:lang w:val="ro-RO"/>
              </w:rPr>
            </w:pPr>
          </w:p>
        </w:tc>
        <w:tc>
          <w:tcPr>
            <w:tcW w:w="1692" w:type="dxa"/>
            <w:shd w:val="clear" w:color="auto" w:fill="auto"/>
            <w:vAlign w:val="center"/>
          </w:tcPr>
          <w:p w14:paraId="4CF1EEEC" w14:textId="77777777" w:rsidR="008C6999" w:rsidRPr="00274E3F" w:rsidRDefault="008C6999" w:rsidP="00F12D9C">
            <w:pPr>
              <w:spacing w:line="276" w:lineRule="auto"/>
              <w:rPr>
                <w:lang w:val="ro-RO"/>
              </w:rPr>
            </w:pPr>
          </w:p>
        </w:tc>
        <w:tc>
          <w:tcPr>
            <w:tcW w:w="1491" w:type="dxa"/>
            <w:shd w:val="clear" w:color="auto" w:fill="auto"/>
            <w:vAlign w:val="center"/>
          </w:tcPr>
          <w:p w14:paraId="7867BBE2" w14:textId="77777777" w:rsidR="008C6999" w:rsidRPr="00274E3F" w:rsidRDefault="008C6999" w:rsidP="00F12D9C">
            <w:pPr>
              <w:spacing w:line="276" w:lineRule="auto"/>
              <w:rPr>
                <w:lang w:val="ro-RO"/>
              </w:rPr>
            </w:pPr>
          </w:p>
        </w:tc>
        <w:tc>
          <w:tcPr>
            <w:tcW w:w="1570" w:type="dxa"/>
            <w:shd w:val="clear" w:color="auto" w:fill="auto"/>
            <w:vAlign w:val="center"/>
          </w:tcPr>
          <w:p w14:paraId="3E9FB960" w14:textId="77777777" w:rsidR="008C6999" w:rsidRPr="00274E3F" w:rsidRDefault="008C6999" w:rsidP="00F12D9C">
            <w:pPr>
              <w:spacing w:line="276" w:lineRule="auto"/>
              <w:rPr>
                <w:lang w:val="ro-RO"/>
              </w:rPr>
            </w:pPr>
          </w:p>
        </w:tc>
        <w:tc>
          <w:tcPr>
            <w:tcW w:w="1818" w:type="dxa"/>
            <w:shd w:val="clear" w:color="auto" w:fill="auto"/>
            <w:vAlign w:val="center"/>
          </w:tcPr>
          <w:p w14:paraId="10975D7D" w14:textId="77777777" w:rsidR="008C6999" w:rsidRPr="00274E3F" w:rsidRDefault="008C6999" w:rsidP="00F12D9C">
            <w:pPr>
              <w:spacing w:line="276" w:lineRule="auto"/>
              <w:rPr>
                <w:lang w:val="ro-RO"/>
              </w:rPr>
            </w:pPr>
          </w:p>
        </w:tc>
      </w:tr>
      <w:tr w:rsidR="008C6999" w:rsidRPr="00274E3F" w14:paraId="726B992D" w14:textId="77777777" w:rsidTr="00146DB2">
        <w:trPr>
          <w:trHeight w:val="330"/>
        </w:trPr>
        <w:tc>
          <w:tcPr>
            <w:tcW w:w="3157" w:type="dxa"/>
            <w:gridSpan w:val="2"/>
            <w:shd w:val="clear" w:color="auto" w:fill="auto"/>
            <w:vAlign w:val="center"/>
            <w:hideMark/>
          </w:tcPr>
          <w:p w14:paraId="47F64214" w14:textId="77777777" w:rsidR="008C6999" w:rsidRPr="00274E3F" w:rsidRDefault="008C6999" w:rsidP="00F12D9C">
            <w:pPr>
              <w:spacing w:line="276" w:lineRule="auto"/>
              <w:rPr>
                <w:lang w:val="ro-RO"/>
              </w:rPr>
            </w:pPr>
            <w:r w:rsidRPr="00274E3F">
              <w:rPr>
                <w:lang w:val="ro-RO"/>
              </w:rPr>
              <w:t>Total obiectiv specific 3.2</w:t>
            </w:r>
          </w:p>
        </w:tc>
        <w:tc>
          <w:tcPr>
            <w:tcW w:w="1454" w:type="dxa"/>
            <w:shd w:val="clear" w:color="auto" w:fill="auto"/>
            <w:vAlign w:val="center"/>
            <w:hideMark/>
          </w:tcPr>
          <w:p w14:paraId="4D51D56D"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5775A078"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69A0EAF"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6F322969" w14:textId="77777777" w:rsidR="008C6999" w:rsidRPr="00274E3F" w:rsidRDefault="008C6999" w:rsidP="00F12D9C">
            <w:pPr>
              <w:spacing w:line="276" w:lineRule="auto"/>
              <w:rPr>
                <w:lang w:val="ro-RO"/>
              </w:rPr>
            </w:pPr>
            <w:r w:rsidRPr="00274E3F">
              <w:rPr>
                <w:lang w:val="ro-RO"/>
              </w:rPr>
              <w:t>n/a</w:t>
            </w:r>
          </w:p>
        </w:tc>
      </w:tr>
      <w:tr w:rsidR="008C6999" w:rsidRPr="00274E3F" w14:paraId="45C177E4" w14:textId="77777777" w:rsidTr="00146DB2">
        <w:trPr>
          <w:trHeight w:val="315"/>
        </w:trPr>
        <w:tc>
          <w:tcPr>
            <w:tcW w:w="1129" w:type="dxa"/>
            <w:shd w:val="clear" w:color="auto" w:fill="auto"/>
            <w:vAlign w:val="center"/>
            <w:hideMark/>
          </w:tcPr>
          <w:p w14:paraId="24E05341" w14:textId="77777777" w:rsidR="008C6999" w:rsidRPr="00274E3F" w:rsidRDefault="008C6999" w:rsidP="00F12D9C">
            <w:pPr>
              <w:spacing w:line="276" w:lineRule="auto"/>
              <w:rPr>
                <w:lang w:val="ro-RO"/>
              </w:rPr>
            </w:pPr>
            <w:r w:rsidRPr="00274E3F">
              <w:rPr>
                <w:lang w:val="ro-RO"/>
              </w:rPr>
              <w:t>4.2</w:t>
            </w:r>
          </w:p>
        </w:tc>
        <w:tc>
          <w:tcPr>
            <w:tcW w:w="13501" w:type="dxa"/>
            <w:gridSpan w:val="9"/>
            <w:shd w:val="clear" w:color="auto" w:fill="auto"/>
            <w:vAlign w:val="center"/>
            <w:hideMark/>
          </w:tcPr>
          <w:p w14:paraId="4CE69A7C" w14:textId="77777777" w:rsidR="008C6999" w:rsidRPr="00274E3F" w:rsidRDefault="008C6999" w:rsidP="00F12D9C">
            <w:pPr>
              <w:spacing w:line="276" w:lineRule="auto"/>
              <w:rPr>
                <w:lang w:val="ro-RO"/>
              </w:rPr>
            </w:pPr>
            <w:r w:rsidRPr="00274E3F">
              <w:rPr>
                <w:lang w:val="ro-RO"/>
              </w:rPr>
              <w:t>OS4.2</w:t>
            </w:r>
            <w:r w:rsidRPr="00274E3F">
              <w:rPr>
                <w:lang w:val="ro-RO"/>
              </w:rPr>
              <w:tab/>
              <w:t>Asigurarea finanțării/bugetului necesar pentru implementarea Planului de management.</w:t>
            </w:r>
          </w:p>
        </w:tc>
      </w:tr>
      <w:tr w:rsidR="008C6999" w:rsidRPr="00274E3F" w14:paraId="448DA7B8" w14:textId="77777777" w:rsidTr="00146DB2">
        <w:trPr>
          <w:gridAfter w:val="1"/>
          <w:wAfter w:w="13" w:type="dxa"/>
          <w:trHeight w:val="330"/>
        </w:trPr>
        <w:tc>
          <w:tcPr>
            <w:tcW w:w="1129" w:type="dxa"/>
            <w:shd w:val="clear" w:color="auto" w:fill="auto"/>
          </w:tcPr>
          <w:p w14:paraId="2A212E6F" w14:textId="77777777" w:rsidR="008C6999" w:rsidRPr="00274E3F" w:rsidRDefault="008C6999" w:rsidP="00F12D9C">
            <w:pPr>
              <w:spacing w:line="276" w:lineRule="auto"/>
              <w:rPr>
                <w:lang w:val="ro-RO"/>
              </w:rPr>
            </w:pPr>
            <w:r w:rsidRPr="00274E3F">
              <w:rPr>
                <w:lang w:val="ro-RO"/>
              </w:rPr>
              <w:t>4.2</w:t>
            </w:r>
          </w:p>
        </w:tc>
        <w:tc>
          <w:tcPr>
            <w:tcW w:w="2028" w:type="dxa"/>
            <w:shd w:val="clear" w:color="auto" w:fill="auto"/>
          </w:tcPr>
          <w:p w14:paraId="55FF3289" w14:textId="77777777" w:rsidR="008C6999" w:rsidRPr="00274E3F" w:rsidRDefault="008C6999" w:rsidP="00F12D9C">
            <w:pPr>
              <w:spacing w:line="276" w:lineRule="auto"/>
              <w:rPr>
                <w:lang w:val="ro-RO"/>
              </w:rPr>
            </w:pPr>
            <w:r w:rsidRPr="00274E3F">
              <w:rPr>
                <w:lang w:val="ro-RO"/>
              </w:rPr>
              <w:t>4.2.1</w:t>
            </w:r>
          </w:p>
        </w:tc>
        <w:tc>
          <w:tcPr>
            <w:tcW w:w="1454" w:type="dxa"/>
            <w:shd w:val="clear" w:color="auto" w:fill="auto"/>
            <w:vAlign w:val="center"/>
          </w:tcPr>
          <w:p w14:paraId="3A42A649" w14:textId="77777777" w:rsidR="008C6999" w:rsidRPr="00274E3F" w:rsidRDefault="008C6999" w:rsidP="00F12D9C">
            <w:pPr>
              <w:spacing w:line="276" w:lineRule="auto"/>
              <w:rPr>
                <w:lang w:val="ro-RO"/>
              </w:rPr>
            </w:pPr>
          </w:p>
        </w:tc>
        <w:tc>
          <w:tcPr>
            <w:tcW w:w="1570" w:type="dxa"/>
            <w:shd w:val="clear" w:color="auto" w:fill="auto"/>
            <w:vAlign w:val="center"/>
          </w:tcPr>
          <w:p w14:paraId="29F2034E" w14:textId="77777777" w:rsidR="008C6999" w:rsidRPr="00274E3F" w:rsidRDefault="008C6999" w:rsidP="00F12D9C">
            <w:pPr>
              <w:spacing w:line="276" w:lineRule="auto"/>
              <w:rPr>
                <w:lang w:val="ro-RO"/>
              </w:rPr>
            </w:pPr>
          </w:p>
        </w:tc>
        <w:tc>
          <w:tcPr>
            <w:tcW w:w="1865" w:type="dxa"/>
            <w:shd w:val="clear" w:color="auto" w:fill="auto"/>
            <w:vAlign w:val="center"/>
          </w:tcPr>
          <w:p w14:paraId="4475976F" w14:textId="77777777" w:rsidR="008C6999" w:rsidRPr="00274E3F" w:rsidRDefault="008C6999" w:rsidP="00F12D9C">
            <w:pPr>
              <w:spacing w:line="276" w:lineRule="auto"/>
              <w:rPr>
                <w:lang w:val="ro-RO"/>
              </w:rPr>
            </w:pPr>
          </w:p>
        </w:tc>
        <w:tc>
          <w:tcPr>
            <w:tcW w:w="1692" w:type="dxa"/>
            <w:shd w:val="clear" w:color="auto" w:fill="auto"/>
            <w:vAlign w:val="center"/>
          </w:tcPr>
          <w:p w14:paraId="6E3F5DD4" w14:textId="77777777" w:rsidR="008C6999" w:rsidRPr="00274E3F" w:rsidRDefault="008C6999" w:rsidP="00F12D9C">
            <w:pPr>
              <w:spacing w:line="276" w:lineRule="auto"/>
              <w:rPr>
                <w:lang w:val="ro-RO"/>
              </w:rPr>
            </w:pPr>
          </w:p>
        </w:tc>
        <w:tc>
          <w:tcPr>
            <w:tcW w:w="1491" w:type="dxa"/>
            <w:shd w:val="clear" w:color="auto" w:fill="auto"/>
            <w:vAlign w:val="center"/>
          </w:tcPr>
          <w:p w14:paraId="0FFF8C6C" w14:textId="77777777" w:rsidR="008C6999" w:rsidRPr="00274E3F" w:rsidRDefault="008C6999" w:rsidP="00F12D9C">
            <w:pPr>
              <w:spacing w:line="276" w:lineRule="auto"/>
              <w:rPr>
                <w:lang w:val="ro-RO"/>
              </w:rPr>
            </w:pPr>
          </w:p>
        </w:tc>
        <w:tc>
          <w:tcPr>
            <w:tcW w:w="1570" w:type="dxa"/>
            <w:shd w:val="clear" w:color="auto" w:fill="auto"/>
            <w:vAlign w:val="center"/>
          </w:tcPr>
          <w:p w14:paraId="59BACF31" w14:textId="77777777" w:rsidR="008C6999" w:rsidRPr="00274E3F" w:rsidRDefault="008C6999" w:rsidP="00F12D9C">
            <w:pPr>
              <w:spacing w:line="276" w:lineRule="auto"/>
              <w:rPr>
                <w:lang w:val="ro-RO"/>
              </w:rPr>
            </w:pPr>
          </w:p>
        </w:tc>
        <w:tc>
          <w:tcPr>
            <w:tcW w:w="1818" w:type="dxa"/>
            <w:shd w:val="clear" w:color="auto" w:fill="auto"/>
            <w:vAlign w:val="center"/>
          </w:tcPr>
          <w:p w14:paraId="6EAB8156" w14:textId="77777777" w:rsidR="008C6999" w:rsidRPr="00274E3F" w:rsidRDefault="008C6999" w:rsidP="00F12D9C">
            <w:pPr>
              <w:spacing w:line="276" w:lineRule="auto"/>
              <w:rPr>
                <w:lang w:val="ro-RO"/>
              </w:rPr>
            </w:pPr>
          </w:p>
        </w:tc>
      </w:tr>
      <w:tr w:rsidR="008C6999" w:rsidRPr="00274E3F" w14:paraId="60E62011" w14:textId="77777777" w:rsidTr="00146DB2">
        <w:trPr>
          <w:gridAfter w:val="1"/>
          <w:wAfter w:w="13" w:type="dxa"/>
          <w:trHeight w:val="330"/>
        </w:trPr>
        <w:tc>
          <w:tcPr>
            <w:tcW w:w="1129" w:type="dxa"/>
            <w:shd w:val="clear" w:color="auto" w:fill="auto"/>
          </w:tcPr>
          <w:p w14:paraId="096811D8" w14:textId="77777777" w:rsidR="008C6999" w:rsidRPr="00274E3F" w:rsidRDefault="008C6999" w:rsidP="00F12D9C">
            <w:pPr>
              <w:spacing w:line="276" w:lineRule="auto"/>
              <w:rPr>
                <w:lang w:val="ro-RO"/>
              </w:rPr>
            </w:pPr>
            <w:r w:rsidRPr="00274E3F">
              <w:rPr>
                <w:lang w:val="ro-RO"/>
              </w:rPr>
              <w:t>4.2</w:t>
            </w:r>
          </w:p>
        </w:tc>
        <w:tc>
          <w:tcPr>
            <w:tcW w:w="2028" w:type="dxa"/>
            <w:shd w:val="clear" w:color="auto" w:fill="auto"/>
          </w:tcPr>
          <w:p w14:paraId="78813055" w14:textId="77777777" w:rsidR="008C6999" w:rsidRPr="00274E3F" w:rsidRDefault="008C6999" w:rsidP="00F12D9C">
            <w:pPr>
              <w:spacing w:line="276" w:lineRule="auto"/>
              <w:rPr>
                <w:lang w:val="ro-RO"/>
              </w:rPr>
            </w:pPr>
            <w:r w:rsidRPr="00274E3F">
              <w:rPr>
                <w:lang w:val="ro-RO"/>
              </w:rPr>
              <w:t>4.2.2</w:t>
            </w:r>
          </w:p>
        </w:tc>
        <w:tc>
          <w:tcPr>
            <w:tcW w:w="1454" w:type="dxa"/>
            <w:shd w:val="clear" w:color="auto" w:fill="auto"/>
            <w:vAlign w:val="center"/>
          </w:tcPr>
          <w:p w14:paraId="0F2814CF" w14:textId="77777777" w:rsidR="008C6999" w:rsidRPr="00274E3F" w:rsidRDefault="008C6999" w:rsidP="00F12D9C">
            <w:pPr>
              <w:spacing w:line="276" w:lineRule="auto"/>
              <w:rPr>
                <w:lang w:val="ro-RO"/>
              </w:rPr>
            </w:pPr>
          </w:p>
        </w:tc>
        <w:tc>
          <w:tcPr>
            <w:tcW w:w="1570" w:type="dxa"/>
            <w:shd w:val="clear" w:color="auto" w:fill="auto"/>
            <w:vAlign w:val="center"/>
          </w:tcPr>
          <w:p w14:paraId="0FB2FA48" w14:textId="77777777" w:rsidR="008C6999" w:rsidRPr="00274E3F" w:rsidRDefault="008C6999" w:rsidP="00F12D9C">
            <w:pPr>
              <w:spacing w:line="276" w:lineRule="auto"/>
              <w:rPr>
                <w:lang w:val="ro-RO"/>
              </w:rPr>
            </w:pPr>
          </w:p>
        </w:tc>
        <w:tc>
          <w:tcPr>
            <w:tcW w:w="1865" w:type="dxa"/>
            <w:shd w:val="clear" w:color="auto" w:fill="auto"/>
            <w:vAlign w:val="center"/>
          </w:tcPr>
          <w:p w14:paraId="60384EA8" w14:textId="77777777" w:rsidR="008C6999" w:rsidRPr="00274E3F" w:rsidRDefault="008C6999" w:rsidP="00F12D9C">
            <w:pPr>
              <w:spacing w:line="276" w:lineRule="auto"/>
              <w:rPr>
                <w:lang w:val="ro-RO"/>
              </w:rPr>
            </w:pPr>
          </w:p>
        </w:tc>
        <w:tc>
          <w:tcPr>
            <w:tcW w:w="1692" w:type="dxa"/>
            <w:shd w:val="clear" w:color="auto" w:fill="auto"/>
            <w:vAlign w:val="center"/>
          </w:tcPr>
          <w:p w14:paraId="6B2E6D34" w14:textId="77777777" w:rsidR="008C6999" w:rsidRPr="00274E3F" w:rsidRDefault="008C6999" w:rsidP="00F12D9C">
            <w:pPr>
              <w:spacing w:line="276" w:lineRule="auto"/>
              <w:rPr>
                <w:lang w:val="ro-RO"/>
              </w:rPr>
            </w:pPr>
          </w:p>
        </w:tc>
        <w:tc>
          <w:tcPr>
            <w:tcW w:w="1491" w:type="dxa"/>
            <w:shd w:val="clear" w:color="auto" w:fill="auto"/>
            <w:vAlign w:val="center"/>
          </w:tcPr>
          <w:p w14:paraId="6F204C7D" w14:textId="77777777" w:rsidR="008C6999" w:rsidRPr="00274E3F" w:rsidRDefault="008C6999" w:rsidP="00F12D9C">
            <w:pPr>
              <w:spacing w:line="276" w:lineRule="auto"/>
              <w:rPr>
                <w:lang w:val="ro-RO"/>
              </w:rPr>
            </w:pPr>
          </w:p>
        </w:tc>
        <w:tc>
          <w:tcPr>
            <w:tcW w:w="1570" w:type="dxa"/>
            <w:shd w:val="clear" w:color="auto" w:fill="auto"/>
            <w:vAlign w:val="center"/>
          </w:tcPr>
          <w:p w14:paraId="45234721" w14:textId="77777777" w:rsidR="008C6999" w:rsidRPr="00274E3F" w:rsidRDefault="008C6999" w:rsidP="00F12D9C">
            <w:pPr>
              <w:spacing w:line="276" w:lineRule="auto"/>
              <w:rPr>
                <w:lang w:val="ro-RO"/>
              </w:rPr>
            </w:pPr>
          </w:p>
        </w:tc>
        <w:tc>
          <w:tcPr>
            <w:tcW w:w="1818" w:type="dxa"/>
            <w:shd w:val="clear" w:color="auto" w:fill="auto"/>
            <w:vAlign w:val="center"/>
          </w:tcPr>
          <w:p w14:paraId="756C903B" w14:textId="77777777" w:rsidR="008C6999" w:rsidRPr="00274E3F" w:rsidRDefault="008C6999" w:rsidP="00F12D9C">
            <w:pPr>
              <w:spacing w:line="276" w:lineRule="auto"/>
              <w:rPr>
                <w:lang w:val="ro-RO"/>
              </w:rPr>
            </w:pPr>
          </w:p>
        </w:tc>
      </w:tr>
      <w:tr w:rsidR="008C6999" w:rsidRPr="00274E3F" w14:paraId="07061ADF" w14:textId="77777777" w:rsidTr="00146DB2">
        <w:trPr>
          <w:gridAfter w:val="1"/>
          <w:wAfter w:w="13" w:type="dxa"/>
          <w:trHeight w:val="330"/>
        </w:trPr>
        <w:tc>
          <w:tcPr>
            <w:tcW w:w="1129" w:type="dxa"/>
            <w:shd w:val="clear" w:color="auto" w:fill="auto"/>
          </w:tcPr>
          <w:p w14:paraId="77691718" w14:textId="77777777" w:rsidR="008C6999" w:rsidRPr="00274E3F" w:rsidRDefault="008C6999" w:rsidP="00F12D9C">
            <w:pPr>
              <w:spacing w:line="276" w:lineRule="auto"/>
              <w:rPr>
                <w:lang w:val="ro-RO"/>
              </w:rPr>
            </w:pPr>
            <w:r w:rsidRPr="00274E3F">
              <w:rPr>
                <w:lang w:val="ro-RO"/>
              </w:rPr>
              <w:t>4.2</w:t>
            </w:r>
          </w:p>
        </w:tc>
        <w:tc>
          <w:tcPr>
            <w:tcW w:w="2028" w:type="dxa"/>
            <w:shd w:val="clear" w:color="auto" w:fill="auto"/>
          </w:tcPr>
          <w:p w14:paraId="15A7FBA4" w14:textId="77777777" w:rsidR="008C6999" w:rsidRPr="00274E3F" w:rsidRDefault="008C6999" w:rsidP="00F12D9C">
            <w:pPr>
              <w:spacing w:line="276" w:lineRule="auto"/>
              <w:rPr>
                <w:lang w:val="ro-RO"/>
              </w:rPr>
            </w:pPr>
            <w:r w:rsidRPr="00274E3F">
              <w:rPr>
                <w:lang w:val="ro-RO"/>
              </w:rPr>
              <w:t>4.2.3</w:t>
            </w:r>
          </w:p>
        </w:tc>
        <w:tc>
          <w:tcPr>
            <w:tcW w:w="1454" w:type="dxa"/>
            <w:shd w:val="clear" w:color="auto" w:fill="auto"/>
            <w:vAlign w:val="center"/>
          </w:tcPr>
          <w:p w14:paraId="686D893C" w14:textId="77777777" w:rsidR="008C6999" w:rsidRPr="00274E3F" w:rsidRDefault="008C6999" w:rsidP="00F12D9C">
            <w:pPr>
              <w:spacing w:line="276" w:lineRule="auto"/>
              <w:rPr>
                <w:lang w:val="ro-RO"/>
              </w:rPr>
            </w:pPr>
          </w:p>
        </w:tc>
        <w:tc>
          <w:tcPr>
            <w:tcW w:w="1570" w:type="dxa"/>
            <w:shd w:val="clear" w:color="auto" w:fill="auto"/>
            <w:vAlign w:val="center"/>
          </w:tcPr>
          <w:p w14:paraId="4D36A7A6" w14:textId="77777777" w:rsidR="008C6999" w:rsidRPr="00274E3F" w:rsidRDefault="008C6999" w:rsidP="00F12D9C">
            <w:pPr>
              <w:spacing w:line="276" w:lineRule="auto"/>
              <w:rPr>
                <w:lang w:val="ro-RO"/>
              </w:rPr>
            </w:pPr>
          </w:p>
        </w:tc>
        <w:tc>
          <w:tcPr>
            <w:tcW w:w="1865" w:type="dxa"/>
            <w:shd w:val="clear" w:color="auto" w:fill="auto"/>
            <w:vAlign w:val="center"/>
          </w:tcPr>
          <w:p w14:paraId="44CA77E0" w14:textId="77777777" w:rsidR="008C6999" w:rsidRPr="00274E3F" w:rsidRDefault="008C6999" w:rsidP="00F12D9C">
            <w:pPr>
              <w:spacing w:line="276" w:lineRule="auto"/>
              <w:rPr>
                <w:lang w:val="ro-RO"/>
              </w:rPr>
            </w:pPr>
          </w:p>
        </w:tc>
        <w:tc>
          <w:tcPr>
            <w:tcW w:w="1692" w:type="dxa"/>
            <w:shd w:val="clear" w:color="auto" w:fill="auto"/>
            <w:vAlign w:val="center"/>
          </w:tcPr>
          <w:p w14:paraId="2665ADC9" w14:textId="77777777" w:rsidR="008C6999" w:rsidRPr="00274E3F" w:rsidRDefault="008C6999" w:rsidP="00F12D9C">
            <w:pPr>
              <w:spacing w:line="276" w:lineRule="auto"/>
              <w:rPr>
                <w:lang w:val="ro-RO"/>
              </w:rPr>
            </w:pPr>
          </w:p>
        </w:tc>
        <w:tc>
          <w:tcPr>
            <w:tcW w:w="1491" w:type="dxa"/>
            <w:shd w:val="clear" w:color="auto" w:fill="auto"/>
            <w:vAlign w:val="center"/>
          </w:tcPr>
          <w:p w14:paraId="25C8B098" w14:textId="77777777" w:rsidR="008C6999" w:rsidRPr="00274E3F" w:rsidRDefault="008C6999" w:rsidP="00F12D9C">
            <w:pPr>
              <w:spacing w:line="276" w:lineRule="auto"/>
              <w:rPr>
                <w:lang w:val="ro-RO"/>
              </w:rPr>
            </w:pPr>
          </w:p>
        </w:tc>
        <w:tc>
          <w:tcPr>
            <w:tcW w:w="1570" w:type="dxa"/>
            <w:shd w:val="clear" w:color="auto" w:fill="auto"/>
            <w:vAlign w:val="center"/>
          </w:tcPr>
          <w:p w14:paraId="1F2B7004" w14:textId="77777777" w:rsidR="008C6999" w:rsidRPr="00274E3F" w:rsidRDefault="008C6999" w:rsidP="00F12D9C">
            <w:pPr>
              <w:spacing w:line="276" w:lineRule="auto"/>
              <w:rPr>
                <w:lang w:val="ro-RO"/>
              </w:rPr>
            </w:pPr>
          </w:p>
        </w:tc>
        <w:tc>
          <w:tcPr>
            <w:tcW w:w="1818" w:type="dxa"/>
            <w:shd w:val="clear" w:color="auto" w:fill="auto"/>
            <w:vAlign w:val="center"/>
          </w:tcPr>
          <w:p w14:paraId="60751727" w14:textId="77777777" w:rsidR="008C6999" w:rsidRPr="00274E3F" w:rsidRDefault="008C6999" w:rsidP="00F12D9C">
            <w:pPr>
              <w:spacing w:line="276" w:lineRule="auto"/>
              <w:rPr>
                <w:lang w:val="ro-RO"/>
              </w:rPr>
            </w:pPr>
          </w:p>
        </w:tc>
      </w:tr>
      <w:tr w:rsidR="008C6999" w:rsidRPr="00274E3F" w14:paraId="7E5B7932" w14:textId="77777777" w:rsidTr="00146DB2">
        <w:trPr>
          <w:gridAfter w:val="1"/>
          <w:wAfter w:w="13" w:type="dxa"/>
          <w:trHeight w:val="330"/>
        </w:trPr>
        <w:tc>
          <w:tcPr>
            <w:tcW w:w="1129" w:type="dxa"/>
            <w:shd w:val="clear" w:color="auto" w:fill="auto"/>
          </w:tcPr>
          <w:p w14:paraId="10419F7A" w14:textId="77777777" w:rsidR="008C6999" w:rsidRPr="00274E3F" w:rsidRDefault="008C6999" w:rsidP="00F12D9C">
            <w:pPr>
              <w:spacing w:line="276" w:lineRule="auto"/>
              <w:rPr>
                <w:lang w:val="ro-RO"/>
              </w:rPr>
            </w:pPr>
            <w:r w:rsidRPr="00274E3F">
              <w:rPr>
                <w:lang w:val="ro-RO"/>
              </w:rPr>
              <w:t>4.2</w:t>
            </w:r>
          </w:p>
        </w:tc>
        <w:tc>
          <w:tcPr>
            <w:tcW w:w="2028" w:type="dxa"/>
            <w:shd w:val="clear" w:color="auto" w:fill="auto"/>
          </w:tcPr>
          <w:p w14:paraId="408FC338" w14:textId="77777777" w:rsidR="008C6999" w:rsidRPr="00274E3F" w:rsidRDefault="008C6999" w:rsidP="00F12D9C">
            <w:pPr>
              <w:spacing w:line="276" w:lineRule="auto"/>
              <w:rPr>
                <w:lang w:val="ro-RO"/>
              </w:rPr>
            </w:pPr>
            <w:r w:rsidRPr="00274E3F">
              <w:rPr>
                <w:lang w:val="ro-RO"/>
              </w:rPr>
              <w:t>4.2.4</w:t>
            </w:r>
          </w:p>
        </w:tc>
        <w:tc>
          <w:tcPr>
            <w:tcW w:w="1454" w:type="dxa"/>
            <w:shd w:val="clear" w:color="auto" w:fill="auto"/>
            <w:vAlign w:val="center"/>
          </w:tcPr>
          <w:p w14:paraId="66410226" w14:textId="77777777" w:rsidR="008C6999" w:rsidRPr="00274E3F" w:rsidRDefault="008C6999" w:rsidP="00F12D9C">
            <w:pPr>
              <w:spacing w:line="276" w:lineRule="auto"/>
              <w:rPr>
                <w:lang w:val="ro-RO"/>
              </w:rPr>
            </w:pPr>
          </w:p>
        </w:tc>
        <w:tc>
          <w:tcPr>
            <w:tcW w:w="1570" w:type="dxa"/>
            <w:shd w:val="clear" w:color="auto" w:fill="auto"/>
            <w:vAlign w:val="center"/>
          </w:tcPr>
          <w:p w14:paraId="66FC5E98" w14:textId="77777777" w:rsidR="008C6999" w:rsidRPr="00274E3F" w:rsidRDefault="008C6999" w:rsidP="00F12D9C">
            <w:pPr>
              <w:spacing w:line="276" w:lineRule="auto"/>
              <w:rPr>
                <w:lang w:val="ro-RO"/>
              </w:rPr>
            </w:pPr>
          </w:p>
        </w:tc>
        <w:tc>
          <w:tcPr>
            <w:tcW w:w="1865" w:type="dxa"/>
            <w:shd w:val="clear" w:color="auto" w:fill="auto"/>
            <w:vAlign w:val="center"/>
          </w:tcPr>
          <w:p w14:paraId="7AC5D18B" w14:textId="77777777" w:rsidR="008C6999" w:rsidRPr="00274E3F" w:rsidRDefault="008C6999" w:rsidP="00F12D9C">
            <w:pPr>
              <w:spacing w:line="276" w:lineRule="auto"/>
              <w:rPr>
                <w:lang w:val="ro-RO"/>
              </w:rPr>
            </w:pPr>
          </w:p>
        </w:tc>
        <w:tc>
          <w:tcPr>
            <w:tcW w:w="1692" w:type="dxa"/>
            <w:shd w:val="clear" w:color="auto" w:fill="auto"/>
            <w:vAlign w:val="center"/>
          </w:tcPr>
          <w:p w14:paraId="1204CA05" w14:textId="77777777" w:rsidR="008C6999" w:rsidRPr="00274E3F" w:rsidRDefault="008C6999" w:rsidP="00F12D9C">
            <w:pPr>
              <w:spacing w:line="276" w:lineRule="auto"/>
              <w:rPr>
                <w:lang w:val="ro-RO"/>
              </w:rPr>
            </w:pPr>
          </w:p>
        </w:tc>
        <w:tc>
          <w:tcPr>
            <w:tcW w:w="1491" w:type="dxa"/>
            <w:shd w:val="clear" w:color="auto" w:fill="auto"/>
            <w:vAlign w:val="center"/>
          </w:tcPr>
          <w:p w14:paraId="5CC6D37E" w14:textId="77777777" w:rsidR="008C6999" w:rsidRPr="00274E3F" w:rsidRDefault="008C6999" w:rsidP="00F12D9C">
            <w:pPr>
              <w:spacing w:line="276" w:lineRule="auto"/>
              <w:rPr>
                <w:lang w:val="ro-RO"/>
              </w:rPr>
            </w:pPr>
          </w:p>
        </w:tc>
        <w:tc>
          <w:tcPr>
            <w:tcW w:w="1570" w:type="dxa"/>
            <w:shd w:val="clear" w:color="auto" w:fill="auto"/>
            <w:vAlign w:val="center"/>
          </w:tcPr>
          <w:p w14:paraId="52AC7305" w14:textId="77777777" w:rsidR="008C6999" w:rsidRPr="00274E3F" w:rsidRDefault="008C6999" w:rsidP="00F12D9C">
            <w:pPr>
              <w:spacing w:line="276" w:lineRule="auto"/>
              <w:rPr>
                <w:lang w:val="ro-RO"/>
              </w:rPr>
            </w:pPr>
          </w:p>
        </w:tc>
        <w:tc>
          <w:tcPr>
            <w:tcW w:w="1818" w:type="dxa"/>
            <w:shd w:val="clear" w:color="auto" w:fill="auto"/>
            <w:vAlign w:val="center"/>
          </w:tcPr>
          <w:p w14:paraId="3CC57663" w14:textId="77777777" w:rsidR="008C6999" w:rsidRPr="00274E3F" w:rsidRDefault="008C6999" w:rsidP="00F12D9C">
            <w:pPr>
              <w:spacing w:line="276" w:lineRule="auto"/>
              <w:rPr>
                <w:lang w:val="ro-RO"/>
              </w:rPr>
            </w:pPr>
          </w:p>
        </w:tc>
      </w:tr>
      <w:tr w:rsidR="008C6999" w:rsidRPr="00274E3F" w14:paraId="0B0F7A79" w14:textId="77777777" w:rsidTr="00146DB2">
        <w:trPr>
          <w:trHeight w:val="330"/>
        </w:trPr>
        <w:tc>
          <w:tcPr>
            <w:tcW w:w="3157" w:type="dxa"/>
            <w:gridSpan w:val="2"/>
            <w:shd w:val="clear" w:color="auto" w:fill="auto"/>
            <w:vAlign w:val="center"/>
            <w:hideMark/>
          </w:tcPr>
          <w:p w14:paraId="16456D13" w14:textId="77777777" w:rsidR="008C6999" w:rsidRPr="00274E3F" w:rsidRDefault="008C6999" w:rsidP="00F12D9C">
            <w:pPr>
              <w:spacing w:line="276" w:lineRule="auto"/>
              <w:rPr>
                <w:lang w:val="ro-RO"/>
              </w:rPr>
            </w:pPr>
            <w:r w:rsidRPr="00274E3F">
              <w:rPr>
                <w:lang w:val="ro-RO"/>
              </w:rPr>
              <w:t>Total obiectiv specific 3.3</w:t>
            </w:r>
          </w:p>
        </w:tc>
        <w:tc>
          <w:tcPr>
            <w:tcW w:w="1454" w:type="dxa"/>
            <w:shd w:val="clear" w:color="auto" w:fill="auto"/>
            <w:vAlign w:val="center"/>
            <w:hideMark/>
          </w:tcPr>
          <w:p w14:paraId="007639C3"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5292A8BC"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F60054B"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01B8011E" w14:textId="77777777" w:rsidR="008C6999" w:rsidRPr="00274E3F" w:rsidRDefault="008C6999" w:rsidP="00F12D9C">
            <w:pPr>
              <w:spacing w:line="276" w:lineRule="auto"/>
              <w:rPr>
                <w:lang w:val="ro-RO"/>
              </w:rPr>
            </w:pPr>
            <w:r w:rsidRPr="00274E3F">
              <w:rPr>
                <w:lang w:val="ro-RO"/>
              </w:rPr>
              <w:t>n/a</w:t>
            </w:r>
          </w:p>
        </w:tc>
      </w:tr>
      <w:tr w:rsidR="008C6999" w:rsidRPr="00274E3F" w14:paraId="4CE4BC43" w14:textId="77777777" w:rsidTr="00146DB2">
        <w:trPr>
          <w:trHeight w:val="315"/>
        </w:trPr>
        <w:tc>
          <w:tcPr>
            <w:tcW w:w="1129" w:type="dxa"/>
            <w:shd w:val="clear" w:color="auto" w:fill="auto"/>
            <w:vAlign w:val="center"/>
            <w:hideMark/>
          </w:tcPr>
          <w:p w14:paraId="6BDA2BA1" w14:textId="77777777" w:rsidR="008C6999" w:rsidRPr="00274E3F" w:rsidRDefault="008C6999" w:rsidP="00F12D9C">
            <w:pPr>
              <w:spacing w:line="276" w:lineRule="auto"/>
              <w:rPr>
                <w:lang w:val="ro-RO"/>
              </w:rPr>
            </w:pPr>
            <w:r w:rsidRPr="00274E3F">
              <w:rPr>
                <w:lang w:val="ro-RO"/>
              </w:rPr>
              <w:t>4.3</w:t>
            </w:r>
          </w:p>
        </w:tc>
        <w:tc>
          <w:tcPr>
            <w:tcW w:w="13501" w:type="dxa"/>
            <w:gridSpan w:val="9"/>
            <w:shd w:val="clear" w:color="auto" w:fill="auto"/>
            <w:vAlign w:val="center"/>
            <w:hideMark/>
          </w:tcPr>
          <w:p w14:paraId="2BC8AEC0" w14:textId="77777777" w:rsidR="008C6999" w:rsidRPr="00274E3F" w:rsidRDefault="008C6999" w:rsidP="00F12D9C">
            <w:pPr>
              <w:spacing w:line="276" w:lineRule="auto"/>
              <w:rPr>
                <w:lang w:val="ro-RO"/>
              </w:rPr>
            </w:pPr>
            <w:r w:rsidRPr="00274E3F">
              <w:rPr>
                <w:lang w:val="ro-RO"/>
              </w:rPr>
              <w:t>OS4.3</w:t>
            </w:r>
            <w:r w:rsidRPr="00274E3F">
              <w:rPr>
                <w:lang w:val="ro-RO"/>
              </w:rPr>
              <w:tab/>
              <w:t>Asigurarea logisticii necesare pentru administrarea eficientă a ariei naturale protejate.</w:t>
            </w:r>
          </w:p>
        </w:tc>
      </w:tr>
      <w:tr w:rsidR="008C6999" w:rsidRPr="00274E3F" w14:paraId="6929639D" w14:textId="77777777" w:rsidTr="00146DB2">
        <w:trPr>
          <w:gridAfter w:val="1"/>
          <w:wAfter w:w="13" w:type="dxa"/>
          <w:trHeight w:val="330"/>
        </w:trPr>
        <w:tc>
          <w:tcPr>
            <w:tcW w:w="1129" w:type="dxa"/>
            <w:shd w:val="clear" w:color="auto" w:fill="auto"/>
          </w:tcPr>
          <w:p w14:paraId="7E173F3C" w14:textId="77777777" w:rsidR="008C6999" w:rsidRPr="00274E3F" w:rsidRDefault="008C6999" w:rsidP="00F12D9C">
            <w:pPr>
              <w:spacing w:line="276" w:lineRule="auto"/>
              <w:rPr>
                <w:lang w:val="ro-RO"/>
              </w:rPr>
            </w:pPr>
            <w:r w:rsidRPr="00274E3F">
              <w:rPr>
                <w:lang w:val="ro-RO"/>
              </w:rPr>
              <w:t>4.3</w:t>
            </w:r>
          </w:p>
        </w:tc>
        <w:tc>
          <w:tcPr>
            <w:tcW w:w="2028" w:type="dxa"/>
            <w:shd w:val="clear" w:color="auto" w:fill="auto"/>
          </w:tcPr>
          <w:p w14:paraId="5CE1EC63" w14:textId="77777777" w:rsidR="008C6999" w:rsidRPr="00274E3F" w:rsidRDefault="008C6999" w:rsidP="00F12D9C">
            <w:pPr>
              <w:spacing w:line="276" w:lineRule="auto"/>
              <w:rPr>
                <w:lang w:val="ro-RO"/>
              </w:rPr>
            </w:pPr>
            <w:r w:rsidRPr="00274E3F">
              <w:rPr>
                <w:lang w:val="ro-RO"/>
              </w:rPr>
              <w:t>4.3.1</w:t>
            </w:r>
          </w:p>
        </w:tc>
        <w:tc>
          <w:tcPr>
            <w:tcW w:w="1454" w:type="dxa"/>
            <w:shd w:val="clear" w:color="auto" w:fill="auto"/>
            <w:vAlign w:val="center"/>
          </w:tcPr>
          <w:p w14:paraId="62367B16" w14:textId="77777777" w:rsidR="008C6999" w:rsidRPr="00274E3F" w:rsidRDefault="008C6999" w:rsidP="00F12D9C">
            <w:pPr>
              <w:spacing w:line="276" w:lineRule="auto"/>
              <w:rPr>
                <w:lang w:val="ro-RO"/>
              </w:rPr>
            </w:pPr>
          </w:p>
        </w:tc>
        <w:tc>
          <w:tcPr>
            <w:tcW w:w="1570" w:type="dxa"/>
            <w:shd w:val="clear" w:color="auto" w:fill="auto"/>
            <w:vAlign w:val="center"/>
          </w:tcPr>
          <w:p w14:paraId="5F1CF520" w14:textId="77777777" w:rsidR="008C6999" w:rsidRPr="00274E3F" w:rsidRDefault="008C6999" w:rsidP="00F12D9C">
            <w:pPr>
              <w:spacing w:line="276" w:lineRule="auto"/>
              <w:rPr>
                <w:lang w:val="ro-RO"/>
              </w:rPr>
            </w:pPr>
          </w:p>
        </w:tc>
        <w:tc>
          <w:tcPr>
            <w:tcW w:w="1865" w:type="dxa"/>
            <w:shd w:val="clear" w:color="auto" w:fill="auto"/>
            <w:vAlign w:val="center"/>
          </w:tcPr>
          <w:p w14:paraId="74F4A94F" w14:textId="77777777" w:rsidR="008C6999" w:rsidRPr="00274E3F" w:rsidRDefault="008C6999" w:rsidP="00F12D9C">
            <w:pPr>
              <w:spacing w:line="276" w:lineRule="auto"/>
              <w:rPr>
                <w:lang w:val="ro-RO"/>
              </w:rPr>
            </w:pPr>
          </w:p>
        </w:tc>
        <w:tc>
          <w:tcPr>
            <w:tcW w:w="1692" w:type="dxa"/>
            <w:shd w:val="clear" w:color="auto" w:fill="auto"/>
            <w:vAlign w:val="center"/>
          </w:tcPr>
          <w:p w14:paraId="69102FFC" w14:textId="77777777" w:rsidR="008C6999" w:rsidRPr="00274E3F" w:rsidRDefault="008C6999" w:rsidP="00F12D9C">
            <w:pPr>
              <w:spacing w:line="276" w:lineRule="auto"/>
              <w:rPr>
                <w:lang w:val="ro-RO"/>
              </w:rPr>
            </w:pPr>
          </w:p>
        </w:tc>
        <w:tc>
          <w:tcPr>
            <w:tcW w:w="1491" w:type="dxa"/>
            <w:shd w:val="clear" w:color="auto" w:fill="auto"/>
            <w:vAlign w:val="center"/>
          </w:tcPr>
          <w:p w14:paraId="2D0DD327" w14:textId="77777777" w:rsidR="008C6999" w:rsidRPr="00274E3F" w:rsidRDefault="008C6999" w:rsidP="00F12D9C">
            <w:pPr>
              <w:spacing w:line="276" w:lineRule="auto"/>
              <w:rPr>
                <w:lang w:val="ro-RO"/>
              </w:rPr>
            </w:pPr>
          </w:p>
        </w:tc>
        <w:tc>
          <w:tcPr>
            <w:tcW w:w="1570" w:type="dxa"/>
            <w:shd w:val="clear" w:color="auto" w:fill="auto"/>
            <w:vAlign w:val="center"/>
          </w:tcPr>
          <w:p w14:paraId="066A5BA2" w14:textId="77777777" w:rsidR="008C6999" w:rsidRPr="00274E3F" w:rsidRDefault="008C6999" w:rsidP="00F12D9C">
            <w:pPr>
              <w:spacing w:line="276" w:lineRule="auto"/>
              <w:rPr>
                <w:lang w:val="ro-RO"/>
              </w:rPr>
            </w:pPr>
          </w:p>
        </w:tc>
        <w:tc>
          <w:tcPr>
            <w:tcW w:w="1818" w:type="dxa"/>
            <w:shd w:val="clear" w:color="auto" w:fill="auto"/>
            <w:vAlign w:val="center"/>
          </w:tcPr>
          <w:p w14:paraId="394A0EDF" w14:textId="77777777" w:rsidR="008C6999" w:rsidRPr="00274E3F" w:rsidRDefault="008C6999" w:rsidP="00F12D9C">
            <w:pPr>
              <w:spacing w:line="276" w:lineRule="auto"/>
              <w:rPr>
                <w:lang w:val="ro-RO"/>
              </w:rPr>
            </w:pPr>
          </w:p>
        </w:tc>
      </w:tr>
      <w:tr w:rsidR="008C6999" w:rsidRPr="00274E3F" w14:paraId="07E3438F" w14:textId="77777777" w:rsidTr="00146DB2">
        <w:trPr>
          <w:gridAfter w:val="1"/>
          <w:wAfter w:w="13" w:type="dxa"/>
          <w:trHeight w:val="330"/>
        </w:trPr>
        <w:tc>
          <w:tcPr>
            <w:tcW w:w="1129" w:type="dxa"/>
            <w:shd w:val="clear" w:color="auto" w:fill="auto"/>
          </w:tcPr>
          <w:p w14:paraId="73DF7FBC" w14:textId="77777777" w:rsidR="008C6999" w:rsidRPr="00274E3F" w:rsidRDefault="008C6999" w:rsidP="00F12D9C">
            <w:pPr>
              <w:spacing w:line="276" w:lineRule="auto"/>
              <w:rPr>
                <w:lang w:val="ro-RO"/>
              </w:rPr>
            </w:pPr>
            <w:r w:rsidRPr="00274E3F">
              <w:rPr>
                <w:lang w:val="ro-RO"/>
              </w:rPr>
              <w:t>4.3</w:t>
            </w:r>
          </w:p>
        </w:tc>
        <w:tc>
          <w:tcPr>
            <w:tcW w:w="2028" w:type="dxa"/>
            <w:shd w:val="clear" w:color="auto" w:fill="auto"/>
          </w:tcPr>
          <w:p w14:paraId="6034393E" w14:textId="77777777" w:rsidR="008C6999" w:rsidRPr="00274E3F" w:rsidRDefault="008C6999" w:rsidP="00F12D9C">
            <w:pPr>
              <w:spacing w:line="276" w:lineRule="auto"/>
              <w:rPr>
                <w:lang w:val="ro-RO"/>
              </w:rPr>
            </w:pPr>
            <w:r w:rsidRPr="00274E3F">
              <w:rPr>
                <w:lang w:val="ro-RO"/>
              </w:rPr>
              <w:t>4.3.2</w:t>
            </w:r>
          </w:p>
        </w:tc>
        <w:tc>
          <w:tcPr>
            <w:tcW w:w="1454" w:type="dxa"/>
            <w:shd w:val="clear" w:color="auto" w:fill="auto"/>
            <w:vAlign w:val="center"/>
          </w:tcPr>
          <w:p w14:paraId="4E84F9BB" w14:textId="77777777" w:rsidR="008C6999" w:rsidRPr="00274E3F" w:rsidRDefault="008C6999" w:rsidP="00F12D9C">
            <w:pPr>
              <w:spacing w:line="276" w:lineRule="auto"/>
              <w:rPr>
                <w:lang w:val="ro-RO"/>
              </w:rPr>
            </w:pPr>
          </w:p>
        </w:tc>
        <w:tc>
          <w:tcPr>
            <w:tcW w:w="1570" w:type="dxa"/>
            <w:shd w:val="clear" w:color="auto" w:fill="auto"/>
            <w:vAlign w:val="center"/>
          </w:tcPr>
          <w:p w14:paraId="5E6D5E96" w14:textId="77777777" w:rsidR="008C6999" w:rsidRPr="00274E3F" w:rsidRDefault="008C6999" w:rsidP="00F12D9C">
            <w:pPr>
              <w:spacing w:line="276" w:lineRule="auto"/>
              <w:rPr>
                <w:lang w:val="ro-RO"/>
              </w:rPr>
            </w:pPr>
          </w:p>
        </w:tc>
        <w:tc>
          <w:tcPr>
            <w:tcW w:w="1865" w:type="dxa"/>
            <w:shd w:val="clear" w:color="auto" w:fill="auto"/>
            <w:vAlign w:val="center"/>
          </w:tcPr>
          <w:p w14:paraId="24D290A9" w14:textId="77777777" w:rsidR="008C6999" w:rsidRPr="00274E3F" w:rsidRDefault="008C6999" w:rsidP="00F12D9C">
            <w:pPr>
              <w:spacing w:line="276" w:lineRule="auto"/>
              <w:rPr>
                <w:lang w:val="ro-RO"/>
              </w:rPr>
            </w:pPr>
          </w:p>
        </w:tc>
        <w:tc>
          <w:tcPr>
            <w:tcW w:w="1692" w:type="dxa"/>
            <w:shd w:val="clear" w:color="auto" w:fill="auto"/>
            <w:vAlign w:val="center"/>
          </w:tcPr>
          <w:p w14:paraId="3D047A03" w14:textId="77777777" w:rsidR="008C6999" w:rsidRPr="00274E3F" w:rsidRDefault="008C6999" w:rsidP="00F12D9C">
            <w:pPr>
              <w:spacing w:line="276" w:lineRule="auto"/>
              <w:rPr>
                <w:lang w:val="ro-RO"/>
              </w:rPr>
            </w:pPr>
          </w:p>
        </w:tc>
        <w:tc>
          <w:tcPr>
            <w:tcW w:w="1491" w:type="dxa"/>
            <w:shd w:val="clear" w:color="auto" w:fill="auto"/>
            <w:vAlign w:val="center"/>
          </w:tcPr>
          <w:p w14:paraId="6FC99E07" w14:textId="77777777" w:rsidR="008C6999" w:rsidRPr="00274E3F" w:rsidRDefault="008C6999" w:rsidP="00F12D9C">
            <w:pPr>
              <w:spacing w:line="276" w:lineRule="auto"/>
              <w:rPr>
                <w:lang w:val="ro-RO"/>
              </w:rPr>
            </w:pPr>
          </w:p>
        </w:tc>
        <w:tc>
          <w:tcPr>
            <w:tcW w:w="1570" w:type="dxa"/>
            <w:shd w:val="clear" w:color="auto" w:fill="auto"/>
            <w:vAlign w:val="center"/>
          </w:tcPr>
          <w:p w14:paraId="24C063B0" w14:textId="77777777" w:rsidR="008C6999" w:rsidRPr="00274E3F" w:rsidRDefault="008C6999" w:rsidP="00F12D9C">
            <w:pPr>
              <w:spacing w:line="276" w:lineRule="auto"/>
              <w:rPr>
                <w:lang w:val="ro-RO"/>
              </w:rPr>
            </w:pPr>
          </w:p>
        </w:tc>
        <w:tc>
          <w:tcPr>
            <w:tcW w:w="1818" w:type="dxa"/>
            <w:shd w:val="clear" w:color="auto" w:fill="auto"/>
            <w:vAlign w:val="center"/>
          </w:tcPr>
          <w:p w14:paraId="03BD1535" w14:textId="77777777" w:rsidR="008C6999" w:rsidRPr="00274E3F" w:rsidRDefault="008C6999" w:rsidP="00F12D9C">
            <w:pPr>
              <w:spacing w:line="276" w:lineRule="auto"/>
              <w:rPr>
                <w:lang w:val="ro-RO"/>
              </w:rPr>
            </w:pPr>
          </w:p>
        </w:tc>
      </w:tr>
      <w:tr w:rsidR="008C6999" w:rsidRPr="00274E3F" w14:paraId="6831CF3D" w14:textId="77777777" w:rsidTr="00146DB2">
        <w:trPr>
          <w:trHeight w:val="330"/>
        </w:trPr>
        <w:tc>
          <w:tcPr>
            <w:tcW w:w="3157" w:type="dxa"/>
            <w:gridSpan w:val="2"/>
            <w:shd w:val="clear" w:color="auto" w:fill="auto"/>
            <w:vAlign w:val="center"/>
            <w:hideMark/>
          </w:tcPr>
          <w:p w14:paraId="34A38C5B" w14:textId="77777777" w:rsidR="008C6999" w:rsidRPr="00274E3F" w:rsidRDefault="008C6999" w:rsidP="00F12D9C">
            <w:pPr>
              <w:spacing w:line="276" w:lineRule="auto"/>
              <w:rPr>
                <w:lang w:val="ro-RO"/>
              </w:rPr>
            </w:pPr>
            <w:r w:rsidRPr="00274E3F">
              <w:rPr>
                <w:lang w:val="ro-RO"/>
              </w:rPr>
              <w:t>Total obiectiv specific 4.3</w:t>
            </w:r>
          </w:p>
        </w:tc>
        <w:tc>
          <w:tcPr>
            <w:tcW w:w="1454" w:type="dxa"/>
            <w:shd w:val="clear" w:color="auto" w:fill="auto"/>
            <w:vAlign w:val="center"/>
            <w:hideMark/>
          </w:tcPr>
          <w:p w14:paraId="014C5CDF"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69939A5F"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E9613AA"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E7D4E4E" w14:textId="77777777" w:rsidR="008C6999" w:rsidRPr="00274E3F" w:rsidRDefault="008C6999" w:rsidP="00F12D9C">
            <w:pPr>
              <w:spacing w:line="276" w:lineRule="auto"/>
              <w:rPr>
                <w:lang w:val="ro-RO"/>
              </w:rPr>
            </w:pPr>
            <w:r w:rsidRPr="00274E3F">
              <w:rPr>
                <w:lang w:val="ro-RO"/>
              </w:rPr>
              <w:t>n/a</w:t>
            </w:r>
          </w:p>
        </w:tc>
      </w:tr>
      <w:tr w:rsidR="008C6999" w:rsidRPr="00274E3F" w14:paraId="4E01F6A7" w14:textId="77777777" w:rsidTr="00146DB2">
        <w:trPr>
          <w:trHeight w:val="315"/>
        </w:trPr>
        <w:tc>
          <w:tcPr>
            <w:tcW w:w="1129" w:type="dxa"/>
            <w:shd w:val="clear" w:color="auto" w:fill="auto"/>
            <w:vAlign w:val="center"/>
            <w:hideMark/>
          </w:tcPr>
          <w:p w14:paraId="59E84D3F" w14:textId="77777777" w:rsidR="008C6999" w:rsidRPr="00274E3F" w:rsidRDefault="008C6999" w:rsidP="00F12D9C">
            <w:pPr>
              <w:spacing w:line="276" w:lineRule="auto"/>
              <w:rPr>
                <w:lang w:val="ro-RO"/>
              </w:rPr>
            </w:pPr>
            <w:r w:rsidRPr="00274E3F">
              <w:rPr>
                <w:lang w:val="ro-RO"/>
              </w:rPr>
              <w:t>4.4</w:t>
            </w:r>
          </w:p>
        </w:tc>
        <w:tc>
          <w:tcPr>
            <w:tcW w:w="13501" w:type="dxa"/>
            <w:gridSpan w:val="9"/>
            <w:shd w:val="clear" w:color="auto" w:fill="auto"/>
            <w:vAlign w:val="center"/>
            <w:hideMark/>
          </w:tcPr>
          <w:p w14:paraId="3FE84DEB" w14:textId="77777777" w:rsidR="008C6999" w:rsidRPr="00274E3F" w:rsidRDefault="008C6999" w:rsidP="00F12D9C">
            <w:pPr>
              <w:spacing w:line="276" w:lineRule="auto"/>
              <w:rPr>
                <w:lang w:val="ro-RO"/>
              </w:rPr>
            </w:pPr>
            <w:r w:rsidRPr="00274E3F">
              <w:rPr>
                <w:lang w:val="ro-RO"/>
              </w:rPr>
              <w:t>OS 4.4</w:t>
            </w:r>
            <w:r w:rsidRPr="00274E3F">
              <w:rPr>
                <w:lang w:val="ro-RO"/>
              </w:rPr>
              <w:tab/>
              <w:t>Realizarea de parteneriate cu autorități cu rol de control</w:t>
            </w:r>
          </w:p>
        </w:tc>
      </w:tr>
      <w:tr w:rsidR="008C6999" w:rsidRPr="00274E3F" w14:paraId="7DE0FE74" w14:textId="77777777" w:rsidTr="00146DB2">
        <w:trPr>
          <w:gridAfter w:val="1"/>
          <w:wAfter w:w="13" w:type="dxa"/>
          <w:trHeight w:val="330"/>
        </w:trPr>
        <w:tc>
          <w:tcPr>
            <w:tcW w:w="1129" w:type="dxa"/>
            <w:shd w:val="clear" w:color="auto" w:fill="auto"/>
          </w:tcPr>
          <w:p w14:paraId="3C604D0B" w14:textId="77777777" w:rsidR="008C6999" w:rsidRPr="00274E3F" w:rsidRDefault="008C6999" w:rsidP="00F12D9C">
            <w:pPr>
              <w:spacing w:line="276" w:lineRule="auto"/>
              <w:rPr>
                <w:lang w:val="ro-RO"/>
              </w:rPr>
            </w:pPr>
            <w:r w:rsidRPr="00274E3F">
              <w:rPr>
                <w:lang w:val="ro-RO"/>
              </w:rPr>
              <w:t>4.4</w:t>
            </w:r>
          </w:p>
        </w:tc>
        <w:tc>
          <w:tcPr>
            <w:tcW w:w="2028" w:type="dxa"/>
            <w:shd w:val="clear" w:color="auto" w:fill="auto"/>
          </w:tcPr>
          <w:p w14:paraId="557879CF" w14:textId="77777777" w:rsidR="008C6999" w:rsidRPr="00274E3F" w:rsidRDefault="008C6999" w:rsidP="00F12D9C">
            <w:pPr>
              <w:spacing w:line="276" w:lineRule="auto"/>
              <w:rPr>
                <w:lang w:val="ro-RO"/>
              </w:rPr>
            </w:pPr>
            <w:r w:rsidRPr="00274E3F">
              <w:rPr>
                <w:lang w:val="ro-RO"/>
              </w:rPr>
              <w:t>4.4.1</w:t>
            </w:r>
          </w:p>
        </w:tc>
        <w:tc>
          <w:tcPr>
            <w:tcW w:w="1454" w:type="dxa"/>
            <w:shd w:val="clear" w:color="auto" w:fill="auto"/>
            <w:vAlign w:val="center"/>
          </w:tcPr>
          <w:p w14:paraId="09E5D9BD" w14:textId="77777777" w:rsidR="008C6999" w:rsidRPr="00274E3F" w:rsidRDefault="008C6999" w:rsidP="00F12D9C">
            <w:pPr>
              <w:spacing w:line="276" w:lineRule="auto"/>
              <w:rPr>
                <w:lang w:val="ro-RO"/>
              </w:rPr>
            </w:pPr>
          </w:p>
        </w:tc>
        <w:tc>
          <w:tcPr>
            <w:tcW w:w="1570" w:type="dxa"/>
            <w:shd w:val="clear" w:color="auto" w:fill="auto"/>
            <w:vAlign w:val="center"/>
          </w:tcPr>
          <w:p w14:paraId="51DECB7A" w14:textId="77777777" w:rsidR="008C6999" w:rsidRPr="00274E3F" w:rsidRDefault="008C6999" w:rsidP="00F12D9C">
            <w:pPr>
              <w:spacing w:line="276" w:lineRule="auto"/>
              <w:rPr>
                <w:lang w:val="ro-RO"/>
              </w:rPr>
            </w:pPr>
          </w:p>
        </w:tc>
        <w:tc>
          <w:tcPr>
            <w:tcW w:w="1865" w:type="dxa"/>
            <w:shd w:val="clear" w:color="auto" w:fill="auto"/>
            <w:vAlign w:val="center"/>
          </w:tcPr>
          <w:p w14:paraId="6B30DA6A" w14:textId="77777777" w:rsidR="008C6999" w:rsidRPr="00274E3F" w:rsidRDefault="008C6999" w:rsidP="00F12D9C">
            <w:pPr>
              <w:spacing w:line="276" w:lineRule="auto"/>
              <w:rPr>
                <w:lang w:val="ro-RO"/>
              </w:rPr>
            </w:pPr>
          </w:p>
        </w:tc>
        <w:tc>
          <w:tcPr>
            <w:tcW w:w="1692" w:type="dxa"/>
            <w:shd w:val="clear" w:color="auto" w:fill="auto"/>
            <w:vAlign w:val="center"/>
          </w:tcPr>
          <w:p w14:paraId="4C37FF35" w14:textId="77777777" w:rsidR="008C6999" w:rsidRPr="00274E3F" w:rsidRDefault="008C6999" w:rsidP="00F12D9C">
            <w:pPr>
              <w:spacing w:line="276" w:lineRule="auto"/>
              <w:rPr>
                <w:lang w:val="ro-RO"/>
              </w:rPr>
            </w:pPr>
          </w:p>
        </w:tc>
        <w:tc>
          <w:tcPr>
            <w:tcW w:w="1491" w:type="dxa"/>
            <w:shd w:val="clear" w:color="auto" w:fill="auto"/>
            <w:vAlign w:val="center"/>
          </w:tcPr>
          <w:p w14:paraId="1B4660E8" w14:textId="77777777" w:rsidR="008C6999" w:rsidRPr="00274E3F" w:rsidRDefault="008C6999" w:rsidP="00F12D9C">
            <w:pPr>
              <w:spacing w:line="276" w:lineRule="auto"/>
              <w:rPr>
                <w:lang w:val="ro-RO"/>
              </w:rPr>
            </w:pPr>
          </w:p>
        </w:tc>
        <w:tc>
          <w:tcPr>
            <w:tcW w:w="1570" w:type="dxa"/>
            <w:shd w:val="clear" w:color="auto" w:fill="auto"/>
            <w:vAlign w:val="center"/>
          </w:tcPr>
          <w:p w14:paraId="76007726" w14:textId="77777777" w:rsidR="008C6999" w:rsidRPr="00274E3F" w:rsidRDefault="008C6999" w:rsidP="00F12D9C">
            <w:pPr>
              <w:spacing w:line="276" w:lineRule="auto"/>
              <w:rPr>
                <w:lang w:val="ro-RO"/>
              </w:rPr>
            </w:pPr>
          </w:p>
        </w:tc>
        <w:tc>
          <w:tcPr>
            <w:tcW w:w="1818" w:type="dxa"/>
            <w:shd w:val="clear" w:color="auto" w:fill="auto"/>
            <w:vAlign w:val="center"/>
          </w:tcPr>
          <w:p w14:paraId="0AE7E8F7" w14:textId="77777777" w:rsidR="008C6999" w:rsidRPr="00274E3F" w:rsidRDefault="008C6999" w:rsidP="00F12D9C">
            <w:pPr>
              <w:spacing w:line="276" w:lineRule="auto"/>
              <w:rPr>
                <w:lang w:val="ro-RO"/>
              </w:rPr>
            </w:pPr>
          </w:p>
        </w:tc>
      </w:tr>
      <w:tr w:rsidR="008C6999" w:rsidRPr="00274E3F" w14:paraId="72A1CC83" w14:textId="77777777" w:rsidTr="00146DB2">
        <w:trPr>
          <w:gridAfter w:val="1"/>
          <w:wAfter w:w="13" w:type="dxa"/>
          <w:trHeight w:val="330"/>
        </w:trPr>
        <w:tc>
          <w:tcPr>
            <w:tcW w:w="1129" w:type="dxa"/>
            <w:shd w:val="clear" w:color="auto" w:fill="auto"/>
          </w:tcPr>
          <w:p w14:paraId="3B8EA738" w14:textId="77777777" w:rsidR="008C6999" w:rsidRPr="00274E3F" w:rsidRDefault="008C6999" w:rsidP="00F12D9C">
            <w:pPr>
              <w:spacing w:line="276" w:lineRule="auto"/>
              <w:rPr>
                <w:lang w:val="ro-RO"/>
              </w:rPr>
            </w:pPr>
            <w:r w:rsidRPr="00274E3F">
              <w:rPr>
                <w:lang w:val="ro-RO"/>
              </w:rPr>
              <w:t>4.4</w:t>
            </w:r>
          </w:p>
        </w:tc>
        <w:tc>
          <w:tcPr>
            <w:tcW w:w="2028" w:type="dxa"/>
            <w:shd w:val="clear" w:color="auto" w:fill="auto"/>
          </w:tcPr>
          <w:p w14:paraId="6AB1EB94" w14:textId="77777777" w:rsidR="008C6999" w:rsidRPr="00274E3F" w:rsidRDefault="008C6999" w:rsidP="00F12D9C">
            <w:pPr>
              <w:spacing w:line="276" w:lineRule="auto"/>
              <w:rPr>
                <w:lang w:val="ro-RO"/>
              </w:rPr>
            </w:pPr>
            <w:r w:rsidRPr="00274E3F">
              <w:rPr>
                <w:lang w:val="ro-RO"/>
              </w:rPr>
              <w:t>4.4.2</w:t>
            </w:r>
          </w:p>
        </w:tc>
        <w:tc>
          <w:tcPr>
            <w:tcW w:w="1454" w:type="dxa"/>
            <w:shd w:val="clear" w:color="auto" w:fill="auto"/>
            <w:vAlign w:val="center"/>
          </w:tcPr>
          <w:p w14:paraId="46A77D9C" w14:textId="77777777" w:rsidR="008C6999" w:rsidRPr="00274E3F" w:rsidRDefault="008C6999" w:rsidP="00F12D9C">
            <w:pPr>
              <w:spacing w:line="276" w:lineRule="auto"/>
              <w:rPr>
                <w:lang w:val="ro-RO"/>
              </w:rPr>
            </w:pPr>
          </w:p>
        </w:tc>
        <w:tc>
          <w:tcPr>
            <w:tcW w:w="1570" w:type="dxa"/>
            <w:shd w:val="clear" w:color="auto" w:fill="auto"/>
            <w:vAlign w:val="center"/>
          </w:tcPr>
          <w:p w14:paraId="228A9248" w14:textId="77777777" w:rsidR="008C6999" w:rsidRPr="00274E3F" w:rsidRDefault="008C6999" w:rsidP="00F12D9C">
            <w:pPr>
              <w:spacing w:line="276" w:lineRule="auto"/>
              <w:rPr>
                <w:lang w:val="ro-RO"/>
              </w:rPr>
            </w:pPr>
          </w:p>
        </w:tc>
        <w:tc>
          <w:tcPr>
            <w:tcW w:w="1865" w:type="dxa"/>
            <w:shd w:val="clear" w:color="auto" w:fill="auto"/>
            <w:vAlign w:val="center"/>
          </w:tcPr>
          <w:p w14:paraId="391A8802" w14:textId="77777777" w:rsidR="008C6999" w:rsidRPr="00274E3F" w:rsidRDefault="008C6999" w:rsidP="00F12D9C">
            <w:pPr>
              <w:spacing w:line="276" w:lineRule="auto"/>
              <w:rPr>
                <w:lang w:val="ro-RO"/>
              </w:rPr>
            </w:pPr>
          </w:p>
        </w:tc>
        <w:tc>
          <w:tcPr>
            <w:tcW w:w="1692" w:type="dxa"/>
            <w:shd w:val="clear" w:color="auto" w:fill="auto"/>
            <w:vAlign w:val="center"/>
          </w:tcPr>
          <w:p w14:paraId="49E082E0" w14:textId="77777777" w:rsidR="008C6999" w:rsidRPr="00274E3F" w:rsidRDefault="008C6999" w:rsidP="00F12D9C">
            <w:pPr>
              <w:spacing w:line="276" w:lineRule="auto"/>
              <w:rPr>
                <w:lang w:val="ro-RO"/>
              </w:rPr>
            </w:pPr>
          </w:p>
        </w:tc>
        <w:tc>
          <w:tcPr>
            <w:tcW w:w="1491" w:type="dxa"/>
            <w:shd w:val="clear" w:color="auto" w:fill="auto"/>
            <w:vAlign w:val="center"/>
          </w:tcPr>
          <w:p w14:paraId="4509B686" w14:textId="77777777" w:rsidR="008C6999" w:rsidRPr="00274E3F" w:rsidRDefault="008C6999" w:rsidP="00F12D9C">
            <w:pPr>
              <w:spacing w:line="276" w:lineRule="auto"/>
              <w:rPr>
                <w:lang w:val="ro-RO"/>
              </w:rPr>
            </w:pPr>
          </w:p>
        </w:tc>
        <w:tc>
          <w:tcPr>
            <w:tcW w:w="1570" w:type="dxa"/>
            <w:shd w:val="clear" w:color="auto" w:fill="auto"/>
            <w:vAlign w:val="center"/>
          </w:tcPr>
          <w:p w14:paraId="20AC02C8" w14:textId="77777777" w:rsidR="008C6999" w:rsidRPr="00274E3F" w:rsidRDefault="008C6999" w:rsidP="00F12D9C">
            <w:pPr>
              <w:spacing w:line="276" w:lineRule="auto"/>
              <w:rPr>
                <w:lang w:val="ro-RO"/>
              </w:rPr>
            </w:pPr>
          </w:p>
        </w:tc>
        <w:tc>
          <w:tcPr>
            <w:tcW w:w="1818" w:type="dxa"/>
            <w:shd w:val="clear" w:color="auto" w:fill="auto"/>
            <w:vAlign w:val="center"/>
          </w:tcPr>
          <w:p w14:paraId="01F36CCE" w14:textId="77777777" w:rsidR="008C6999" w:rsidRPr="00274E3F" w:rsidRDefault="008C6999" w:rsidP="00F12D9C">
            <w:pPr>
              <w:spacing w:line="276" w:lineRule="auto"/>
              <w:rPr>
                <w:lang w:val="ro-RO"/>
              </w:rPr>
            </w:pPr>
          </w:p>
        </w:tc>
      </w:tr>
      <w:tr w:rsidR="008C6999" w:rsidRPr="00274E3F" w14:paraId="12B13E24" w14:textId="77777777" w:rsidTr="00146DB2">
        <w:trPr>
          <w:gridAfter w:val="1"/>
          <w:wAfter w:w="13" w:type="dxa"/>
          <w:trHeight w:val="330"/>
        </w:trPr>
        <w:tc>
          <w:tcPr>
            <w:tcW w:w="1129" w:type="dxa"/>
            <w:shd w:val="clear" w:color="auto" w:fill="auto"/>
          </w:tcPr>
          <w:p w14:paraId="442FA7D7" w14:textId="77777777" w:rsidR="008C6999" w:rsidRPr="00274E3F" w:rsidRDefault="008C6999" w:rsidP="00F12D9C">
            <w:pPr>
              <w:spacing w:line="276" w:lineRule="auto"/>
              <w:rPr>
                <w:lang w:val="ro-RO"/>
              </w:rPr>
            </w:pPr>
            <w:r w:rsidRPr="00274E3F">
              <w:rPr>
                <w:lang w:val="ro-RO"/>
              </w:rPr>
              <w:t>4.4</w:t>
            </w:r>
          </w:p>
        </w:tc>
        <w:tc>
          <w:tcPr>
            <w:tcW w:w="2028" w:type="dxa"/>
            <w:shd w:val="clear" w:color="auto" w:fill="auto"/>
          </w:tcPr>
          <w:p w14:paraId="7346C363" w14:textId="77777777" w:rsidR="008C6999" w:rsidRPr="00274E3F" w:rsidRDefault="008C6999" w:rsidP="00F12D9C">
            <w:pPr>
              <w:spacing w:line="276" w:lineRule="auto"/>
              <w:rPr>
                <w:lang w:val="ro-RO"/>
              </w:rPr>
            </w:pPr>
            <w:r w:rsidRPr="00274E3F">
              <w:rPr>
                <w:lang w:val="ro-RO"/>
              </w:rPr>
              <w:t>4.4.3</w:t>
            </w:r>
          </w:p>
        </w:tc>
        <w:tc>
          <w:tcPr>
            <w:tcW w:w="1454" w:type="dxa"/>
            <w:shd w:val="clear" w:color="auto" w:fill="auto"/>
            <w:vAlign w:val="center"/>
          </w:tcPr>
          <w:p w14:paraId="7CC29676" w14:textId="77777777" w:rsidR="008C6999" w:rsidRPr="00274E3F" w:rsidRDefault="008C6999" w:rsidP="00F12D9C">
            <w:pPr>
              <w:spacing w:line="276" w:lineRule="auto"/>
              <w:rPr>
                <w:lang w:val="ro-RO"/>
              </w:rPr>
            </w:pPr>
          </w:p>
        </w:tc>
        <w:tc>
          <w:tcPr>
            <w:tcW w:w="1570" w:type="dxa"/>
            <w:shd w:val="clear" w:color="auto" w:fill="auto"/>
            <w:vAlign w:val="center"/>
          </w:tcPr>
          <w:p w14:paraId="5013237A" w14:textId="77777777" w:rsidR="008C6999" w:rsidRPr="00274E3F" w:rsidRDefault="008C6999" w:rsidP="00F12D9C">
            <w:pPr>
              <w:spacing w:line="276" w:lineRule="auto"/>
              <w:rPr>
                <w:lang w:val="ro-RO"/>
              </w:rPr>
            </w:pPr>
          </w:p>
        </w:tc>
        <w:tc>
          <w:tcPr>
            <w:tcW w:w="1865" w:type="dxa"/>
            <w:shd w:val="clear" w:color="auto" w:fill="auto"/>
            <w:vAlign w:val="center"/>
          </w:tcPr>
          <w:p w14:paraId="0944EDD8" w14:textId="77777777" w:rsidR="008C6999" w:rsidRPr="00274E3F" w:rsidRDefault="008C6999" w:rsidP="00F12D9C">
            <w:pPr>
              <w:spacing w:line="276" w:lineRule="auto"/>
              <w:rPr>
                <w:lang w:val="ro-RO"/>
              </w:rPr>
            </w:pPr>
          </w:p>
        </w:tc>
        <w:tc>
          <w:tcPr>
            <w:tcW w:w="1692" w:type="dxa"/>
            <w:shd w:val="clear" w:color="auto" w:fill="auto"/>
            <w:vAlign w:val="center"/>
          </w:tcPr>
          <w:p w14:paraId="346527E0" w14:textId="77777777" w:rsidR="008C6999" w:rsidRPr="00274E3F" w:rsidRDefault="008C6999" w:rsidP="00F12D9C">
            <w:pPr>
              <w:spacing w:line="276" w:lineRule="auto"/>
              <w:rPr>
                <w:lang w:val="ro-RO"/>
              </w:rPr>
            </w:pPr>
          </w:p>
        </w:tc>
        <w:tc>
          <w:tcPr>
            <w:tcW w:w="1491" w:type="dxa"/>
            <w:shd w:val="clear" w:color="auto" w:fill="auto"/>
            <w:vAlign w:val="center"/>
          </w:tcPr>
          <w:p w14:paraId="27B77CE4" w14:textId="77777777" w:rsidR="008C6999" w:rsidRPr="00274E3F" w:rsidRDefault="008C6999" w:rsidP="00F12D9C">
            <w:pPr>
              <w:spacing w:line="276" w:lineRule="auto"/>
              <w:rPr>
                <w:lang w:val="ro-RO"/>
              </w:rPr>
            </w:pPr>
          </w:p>
        </w:tc>
        <w:tc>
          <w:tcPr>
            <w:tcW w:w="1570" w:type="dxa"/>
            <w:shd w:val="clear" w:color="auto" w:fill="auto"/>
            <w:vAlign w:val="center"/>
          </w:tcPr>
          <w:p w14:paraId="453EF95D" w14:textId="77777777" w:rsidR="008C6999" w:rsidRPr="00274E3F" w:rsidRDefault="008C6999" w:rsidP="00F12D9C">
            <w:pPr>
              <w:spacing w:line="276" w:lineRule="auto"/>
              <w:rPr>
                <w:lang w:val="ro-RO"/>
              </w:rPr>
            </w:pPr>
          </w:p>
        </w:tc>
        <w:tc>
          <w:tcPr>
            <w:tcW w:w="1818" w:type="dxa"/>
            <w:shd w:val="clear" w:color="auto" w:fill="auto"/>
            <w:vAlign w:val="center"/>
          </w:tcPr>
          <w:p w14:paraId="1BF14A04" w14:textId="77777777" w:rsidR="008C6999" w:rsidRPr="00274E3F" w:rsidRDefault="008C6999" w:rsidP="00F12D9C">
            <w:pPr>
              <w:spacing w:line="276" w:lineRule="auto"/>
              <w:rPr>
                <w:lang w:val="ro-RO"/>
              </w:rPr>
            </w:pPr>
          </w:p>
        </w:tc>
      </w:tr>
      <w:tr w:rsidR="008C6999" w:rsidRPr="00274E3F" w14:paraId="13FAAF6A" w14:textId="77777777" w:rsidTr="00146DB2">
        <w:trPr>
          <w:trHeight w:val="330"/>
        </w:trPr>
        <w:tc>
          <w:tcPr>
            <w:tcW w:w="1129" w:type="dxa"/>
            <w:shd w:val="clear" w:color="auto" w:fill="auto"/>
          </w:tcPr>
          <w:p w14:paraId="34A9B7E1" w14:textId="77777777" w:rsidR="008C6999" w:rsidRPr="00274E3F" w:rsidRDefault="008C6999" w:rsidP="00F12D9C">
            <w:pPr>
              <w:spacing w:line="276" w:lineRule="auto"/>
              <w:rPr>
                <w:lang w:val="ro-RO"/>
              </w:rPr>
            </w:pPr>
            <w:r w:rsidRPr="00274E3F">
              <w:rPr>
                <w:lang w:val="ro-RO"/>
              </w:rPr>
              <w:t>4.5</w:t>
            </w:r>
          </w:p>
        </w:tc>
        <w:tc>
          <w:tcPr>
            <w:tcW w:w="13501" w:type="dxa"/>
            <w:gridSpan w:val="9"/>
            <w:shd w:val="clear" w:color="auto" w:fill="auto"/>
          </w:tcPr>
          <w:p w14:paraId="6E00138B" w14:textId="77777777" w:rsidR="008C6999" w:rsidRPr="00274E3F" w:rsidRDefault="008C6999" w:rsidP="00F12D9C">
            <w:pPr>
              <w:spacing w:line="276" w:lineRule="auto"/>
              <w:rPr>
                <w:lang w:val="ro-RO"/>
              </w:rPr>
            </w:pPr>
            <w:r w:rsidRPr="00274E3F">
              <w:rPr>
                <w:lang w:val="ro-RO"/>
              </w:rPr>
              <w:t>OS 4.5</w:t>
            </w:r>
            <w:r w:rsidRPr="00274E3F">
              <w:rPr>
                <w:lang w:val="ro-RO"/>
              </w:rPr>
              <w:tab/>
              <w:t>Dezvoltarea capacității personalului implicat în administrarea/ managementul ariei naturale protejate</w:t>
            </w:r>
          </w:p>
        </w:tc>
      </w:tr>
      <w:tr w:rsidR="008C6999" w:rsidRPr="00274E3F" w14:paraId="6B2A619C" w14:textId="77777777" w:rsidTr="00146DB2">
        <w:trPr>
          <w:gridAfter w:val="1"/>
          <w:wAfter w:w="13" w:type="dxa"/>
          <w:trHeight w:val="330"/>
        </w:trPr>
        <w:tc>
          <w:tcPr>
            <w:tcW w:w="1129" w:type="dxa"/>
            <w:shd w:val="clear" w:color="auto" w:fill="auto"/>
          </w:tcPr>
          <w:p w14:paraId="132828FD" w14:textId="77777777" w:rsidR="008C6999" w:rsidRPr="00274E3F" w:rsidRDefault="008C6999" w:rsidP="00F12D9C">
            <w:pPr>
              <w:spacing w:line="276" w:lineRule="auto"/>
              <w:rPr>
                <w:lang w:val="ro-RO"/>
              </w:rPr>
            </w:pPr>
            <w:r w:rsidRPr="00274E3F">
              <w:rPr>
                <w:lang w:val="ro-RO"/>
              </w:rPr>
              <w:t>4.5</w:t>
            </w:r>
          </w:p>
        </w:tc>
        <w:tc>
          <w:tcPr>
            <w:tcW w:w="2028" w:type="dxa"/>
            <w:shd w:val="clear" w:color="auto" w:fill="auto"/>
          </w:tcPr>
          <w:p w14:paraId="06B91D39" w14:textId="77777777" w:rsidR="008C6999" w:rsidRPr="00274E3F" w:rsidRDefault="008C6999" w:rsidP="00F12D9C">
            <w:pPr>
              <w:spacing w:line="276" w:lineRule="auto"/>
              <w:rPr>
                <w:lang w:val="ro-RO"/>
              </w:rPr>
            </w:pPr>
            <w:r w:rsidRPr="00274E3F">
              <w:rPr>
                <w:lang w:val="ro-RO"/>
              </w:rPr>
              <w:t>4.5.1</w:t>
            </w:r>
          </w:p>
        </w:tc>
        <w:tc>
          <w:tcPr>
            <w:tcW w:w="1454" w:type="dxa"/>
            <w:shd w:val="clear" w:color="auto" w:fill="auto"/>
            <w:vAlign w:val="center"/>
          </w:tcPr>
          <w:p w14:paraId="06A2C6BD" w14:textId="77777777" w:rsidR="008C6999" w:rsidRPr="00274E3F" w:rsidRDefault="008C6999" w:rsidP="00F12D9C">
            <w:pPr>
              <w:spacing w:line="276" w:lineRule="auto"/>
              <w:rPr>
                <w:lang w:val="ro-RO"/>
              </w:rPr>
            </w:pPr>
          </w:p>
        </w:tc>
        <w:tc>
          <w:tcPr>
            <w:tcW w:w="1570" w:type="dxa"/>
            <w:shd w:val="clear" w:color="auto" w:fill="auto"/>
            <w:vAlign w:val="center"/>
          </w:tcPr>
          <w:p w14:paraId="2DAEE886" w14:textId="77777777" w:rsidR="008C6999" w:rsidRPr="00274E3F" w:rsidRDefault="008C6999" w:rsidP="00F12D9C">
            <w:pPr>
              <w:spacing w:line="276" w:lineRule="auto"/>
              <w:rPr>
                <w:lang w:val="ro-RO"/>
              </w:rPr>
            </w:pPr>
          </w:p>
        </w:tc>
        <w:tc>
          <w:tcPr>
            <w:tcW w:w="1865" w:type="dxa"/>
            <w:shd w:val="clear" w:color="auto" w:fill="auto"/>
            <w:vAlign w:val="center"/>
          </w:tcPr>
          <w:p w14:paraId="2A1B286F" w14:textId="77777777" w:rsidR="008C6999" w:rsidRPr="00274E3F" w:rsidRDefault="008C6999" w:rsidP="00F12D9C">
            <w:pPr>
              <w:spacing w:line="276" w:lineRule="auto"/>
              <w:rPr>
                <w:lang w:val="ro-RO"/>
              </w:rPr>
            </w:pPr>
          </w:p>
        </w:tc>
        <w:tc>
          <w:tcPr>
            <w:tcW w:w="1692" w:type="dxa"/>
            <w:shd w:val="clear" w:color="auto" w:fill="auto"/>
            <w:vAlign w:val="center"/>
          </w:tcPr>
          <w:p w14:paraId="6EEAF64D" w14:textId="77777777" w:rsidR="008C6999" w:rsidRPr="00274E3F" w:rsidRDefault="008C6999" w:rsidP="00F12D9C">
            <w:pPr>
              <w:spacing w:line="276" w:lineRule="auto"/>
              <w:rPr>
                <w:lang w:val="ro-RO"/>
              </w:rPr>
            </w:pPr>
          </w:p>
        </w:tc>
        <w:tc>
          <w:tcPr>
            <w:tcW w:w="1491" w:type="dxa"/>
            <w:shd w:val="clear" w:color="auto" w:fill="auto"/>
            <w:vAlign w:val="center"/>
          </w:tcPr>
          <w:p w14:paraId="46F7C8DB" w14:textId="77777777" w:rsidR="008C6999" w:rsidRPr="00274E3F" w:rsidRDefault="008C6999" w:rsidP="00F12D9C">
            <w:pPr>
              <w:spacing w:line="276" w:lineRule="auto"/>
              <w:rPr>
                <w:lang w:val="ro-RO"/>
              </w:rPr>
            </w:pPr>
          </w:p>
        </w:tc>
        <w:tc>
          <w:tcPr>
            <w:tcW w:w="1570" w:type="dxa"/>
            <w:shd w:val="clear" w:color="auto" w:fill="auto"/>
            <w:vAlign w:val="center"/>
          </w:tcPr>
          <w:p w14:paraId="2AE14E27" w14:textId="77777777" w:rsidR="008C6999" w:rsidRPr="00274E3F" w:rsidRDefault="008C6999" w:rsidP="00F12D9C">
            <w:pPr>
              <w:spacing w:line="276" w:lineRule="auto"/>
              <w:rPr>
                <w:lang w:val="ro-RO"/>
              </w:rPr>
            </w:pPr>
          </w:p>
        </w:tc>
        <w:tc>
          <w:tcPr>
            <w:tcW w:w="1818" w:type="dxa"/>
            <w:shd w:val="clear" w:color="auto" w:fill="auto"/>
            <w:vAlign w:val="center"/>
          </w:tcPr>
          <w:p w14:paraId="20800AC8" w14:textId="77777777" w:rsidR="008C6999" w:rsidRPr="00274E3F" w:rsidRDefault="008C6999" w:rsidP="00F12D9C">
            <w:pPr>
              <w:spacing w:line="276" w:lineRule="auto"/>
              <w:rPr>
                <w:lang w:val="ro-RO"/>
              </w:rPr>
            </w:pPr>
          </w:p>
        </w:tc>
      </w:tr>
      <w:tr w:rsidR="008C6999" w:rsidRPr="00274E3F" w14:paraId="2F84352D" w14:textId="77777777" w:rsidTr="00146DB2">
        <w:trPr>
          <w:gridAfter w:val="1"/>
          <w:wAfter w:w="13" w:type="dxa"/>
          <w:trHeight w:val="330"/>
        </w:trPr>
        <w:tc>
          <w:tcPr>
            <w:tcW w:w="1129" w:type="dxa"/>
            <w:shd w:val="clear" w:color="auto" w:fill="auto"/>
          </w:tcPr>
          <w:p w14:paraId="53EF9E66" w14:textId="77777777" w:rsidR="008C6999" w:rsidRPr="00274E3F" w:rsidRDefault="008C6999" w:rsidP="00F12D9C">
            <w:pPr>
              <w:spacing w:line="276" w:lineRule="auto"/>
              <w:rPr>
                <w:lang w:val="ro-RO"/>
              </w:rPr>
            </w:pPr>
            <w:r w:rsidRPr="00274E3F">
              <w:rPr>
                <w:lang w:val="ro-RO"/>
              </w:rPr>
              <w:t>4.5</w:t>
            </w:r>
          </w:p>
        </w:tc>
        <w:tc>
          <w:tcPr>
            <w:tcW w:w="2028" w:type="dxa"/>
            <w:shd w:val="clear" w:color="auto" w:fill="auto"/>
          </w:tcPr>
          <w:p w14:paraId="2A9C8B4B" w14:textId="77777777" w:rsidR="008C6999" w:rsidRPr="00274E3F" w:rsidRDefault="008C6999" w:rsidP="00F12D9C">
            <w:pPr>
              <w:spacing w:line="276" w:lineRule="auto"/>
              <w:rPr>
                <w:lang w:val="ro-RO"/>
              </w:rPr>
            </w:pPr>
            <w:r w:rsidRPr="00274E3F">
              <w:rPr>
                <w:lang w:val="ro-RO"/>
              </w:rPr>
              <w:t>4.5.2</w:t>
            </w:r>
          </w:p>
        </w:tc>
        <w:tc>
          <w:tcPr>
            <w:tcW w:w="1454" w:type="dxa"/>
            <w:shd w:val="clear" w:color="auto" w:fill="auto"/>
            <w:vAlign w:val="center"/>
          </w:tcPr>
          <w:p w14:paraId="529886B9" w14:textId="77777777" w:rsidR="008C6999" w:rsidRPr="00274E3F" w:rsidRDefault="008C6999" w:rsidP="00F12D9C">
            <w:pPr>
              <w:spacing w:line="276" w:lineRule="auto"/>
              <w:rPr>
                <w:lang w:val="ro-RO"/>
              </w:rPr>
            </w:pPr>
          </w:p>
        </w:tc>
        <w:tc>
          <w:tcPr>
            <w:tcW w:w="1570" w:type="dxa"/>
            <w:shd w:val="clear" w:color="auto" w:fill="auto"/>
            <w:vAlign w:val="center"/>
          </w:tcPr>
          <w:p w14:paraId="4075562D" w14:textId="77777777" w:rsidR="008C6999" w:rsidRPr="00274E3F" w:rsidRDefault="008C6999" w:rsidP="00F12D9C">
            <w:pPr>
              <w:spacing w:line="276" w:lineRule="auto"/>
              <w:rPr>
                <w:lang w:val="ro-RO"/>
              </w:rPr>
            </w:pPr>
          </w:p>
        </w:tc>
        <w:tc>
          <w:tcPr>
            <w:tcW w:w="1865" w:type="dxa"/>
            <w:shd w:val="clear" w:color="auto" w:fill="auto"/>
            <w:vAlign w:val="center"/>
          </w:tcPr>
          <w:p w14:paraId="7077D68F" w14:textId="77777777" w:rsidR="008C6999" w:rsidRPr="00274E3F" w:rsidRDefault="008C6999" w:rsidP="00F12D9C">
            <w:pPr>
              <w:spacing w:line="276" w:lineRule="auto"/>
              <w:rPr>
                <w:lang w:val="ro-RO"/>
              </w:rPr>
            </w:pPr>
          </w:p>
        </w:tc>
        <w:tc>
          <w:tcPr>
            <w:tcW w:w="1692" w:type="dxa"/>
            <w:shd w:val="clear" w:color="auto" w:fill="auto"/>
            <w:vAlign w:val="center"/>
          </w:tcPr>
          <w:p w14:paraId="406F2077" w14:textId="77777777" w:rsidR="008C6999" w:rsidRPr="00274E3F" w:rsidRDefault="008C6999" w:rsidP="00F12D9C">
            <w:pPr>
              <w:spacing w:line="276" w:lineRule="auto"/>
              <w:rPr>
                <w:lang w:val="ro-RO"/>
              </w:rPr>
            </w:pPr>
          </w:p>
        </w:tc>
        <w:tc>
          <w:tcPr>
            <w:tcW w:w="1491" w:type="dxa"/>
            <w:shd w:val="clear" w:color="auto" w:fill="auto"/>
            <w:vAlign w:val="center"/>
          </w:tcPr>
          <w:p w14:paraId="023D3A18" w14:textId="77777777" w:rsidR="008C6999" w:rsidRPr="00274E3F" w:rsidRDefault="008C6999" w:rsidP="00F12D9C">
            <w:pPr>
              <w:spacing w:line="276" w:lineRule="auto"/>
              <w:rPr>
                <w:lang w:val="ro-RO"/>
              </w:rPr>
            </w:pPr>
          </w:p>
        </w:tc>
        <w:tc>
          <w:tcPr>
            <w:tcW w:w="1570" w:type="dxa"/>
            <w:shd w:val="clear" w:color="auto" w:fill="auto"/>
            <w:vAlign w:val="center"/>
          </w:tcPr>
          <w:p w14:paraId="01EA5B6D" w14:textId="77777777" w:rsidR="008C6999" w:rsidRPr="00274E3F" w:rsidRDefault="008C6999" w:rsidP="00F12D9C">
            <w:pPr>
              <w:spacing w:line="276" w:lineRule="auto"/>
              <w:rPr>
                <w:lang w:val="ro-RO"/>
              </w:rPr>
            </w:pPr>
          </w:p>
        </w:tc>
        <w:tc>
          <w:tcPr>
            <w:tcW w:w="1818" w:type="dxa"/>
            <w:shd w:val="clear" w:color="auto" w:fill="auto"/>
            <w:vAlign w:val="center"/>
          </w:tcPr>
          <w:p w14:paraId="16C21AA0" w14:textId="77777777" w:rsidR="008C6999" w:rsidRPr="00274E3F" w:rsidRDefault="008C6999" w:rsidP="00F12D9C">
            <w:pPr>
              <w:spacing w:line="276" w:lineRule="auto"/>
              <w:rPr>
                <w:lang w:val="ro-RO"/>
              </w:rPr>
            </w:pPr>
          </w:p>
        </w:tc>
      </w:tr>
      <w:tr w:rsidR="008C6999" w:rsidRPr="00274E3F" w14:paraId="3586ED81" w14:textId="77777777" w:rsidTr="00146DB2">
        <w:trPr>
          <w:trHeight w:val="330"/>
        </w:trPr>
        <w:tc>
          <w:tcPr>
            <w:tcW w:w="3157" w:type="dxa"/>
            <w:gridSpan w:val="2"/>
            <w:shd w:val="clear" w:color="auto" w:fill="auto"/>
            <w:vAlign w:val="center"/>
            <w:hideMark/>
          </w:tcPr>
          <w:p w14:paraId="7DF8D561" w14:textId="77777777" w:rsidR="008C6999" w:rsidRPr="00274E3F" w:rsidRDefault="008C6999" w:rsidP="00F12D9C">
            <w:pPr>
              <w:spacing w:line="276" w:lineRule="auto"/>
              <w:rPr>
                <w:lang w:val="ro-RO"/>
              </w:rPr>
            </w:pPr>
            <w:r w:rsidRPr="00274E3F">
              <w:rPr>
                <w:lang w:val="ro-RO"/>
              </w:rPr>
              <w:t>Total obiectiv specific 4.5</w:t>
            </w:r>
          </w:p>
        </w:tc>
        <w:tc>
          <w:tcPr>
            <w:tcW w:w="1454" w:type="dxa"/>
            <w:shd w:val="clear" w:color="auto" w:fill="auto"/>
            <w:vAlign w:val="center"/>
            <w:hideMark/>
          </w:tcPr>
          <w:p w14:paraId="4E1EF6A7"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4E94DCC"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55A3884"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0136FCA5" w14:textId="77777777" w:rsidR="008C6999" w:rsidRPr="00274E3F" w:rsidRDefault="008C6999" w:rsidP="00F12D9C">
            <w:pPr>
              <w:spacing w:line="276" w:lineRule="auto"/>
              <w:rPr>
                <w:lang w:val="ro-RO"/>
              </w:rPr>
            </w:pPr>
            <w:r w:rsidRPr="00274E3F">
              <w:rPr>
                <w:lang w:val="ro-RO"/>
              </w:rPr>
              <w:t>n/a</w:t>
            </w:r>
          </w:p>
        </w:tc>
      </w:tr>
      <w:tr w:rsidR="008C6999" w:rsidRPr="00274E3F" w14:paraId="6D7CB297" w14:textId="77777777" w:rsidTr="00146DB2">
        <w:trPr>
          <w:trHeight w:val="330"/>
        </w:trPr>
        <w:tc>
          <w:tcPr>
            <w:tcW w:w="3157" w:type="dxa"/>
            <w:gridSpan w:val="2"/>
            <w:shd w:val="clear" w:color="auto" w:fill="auto"/>
            <w:vAlign w:val="center"/>
            <w:hideMark/>
          </w:tcPr>
          <w:p w14:paraId="1452441C" w14:textId="77777777" w:rsidR="008C6999" w:rsidRPr="00274E3F" w:rsidRDefault="008C6999" w:rsidP="00F12D9C">
            <w:pPr>
              <w:spacing w:line="276" w:lineRule="auto"/>
              <w:rPr>
                <w:lang w:val="ro-RO"/>
              </w:rPr>
            </w:pPr>
            <w:r w:rsidRPr="00274E3F">
              <w:rPr>
                <w:lang w:val="ro-RO"/>
              </w:rPr>
              <w:t>Total obiectiv general 4</w:t>
            </w:r>
          </w:p>
        </w:tc>
        <w:tc>
          <w:tcPr>
            <w:tcW w:w="1454" w:type="dxa"/>
            <w:shd w:val="clear" w:color="auto" w:fill="auto"/>
            <w:vAlign w:val="center"/>
            <w:hideMark/>
          </w:tcPr>
          <w:p w14:paraId="330BA7BC"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612EAEA9"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6EF81A7"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D4DD1F7" w14:textId="77777777" w:rsidR="008C6999" w:rsidRPr="00274E3F" w:rsidRDefault="008C6999" w:rsidP="00F12D9C">
            <w:pPr>
              <w:spacing w:line="276" w:lineRule="auto"/>
              <w:rPr>
                <w:lang w:val="ro-RO"/>
              </w:rPr>
            </w:pPr>
            <w:r w:rsidRPr="00274E3F">
              <w:rPr>
                <w:lang w:val="ro-RO"/>
              </w:rPr>
              <w:t>n/a</w:t>
            </w:r>
          </w:p>
        </w:tc>
      </w:tr>
      <w:tr w:rsidR="008C6999" w:rsidRPr="00274E3F" w14:paraId="26D6BF4F" w14:textId="77777777" w:rsidTr="00146DB2">
        <w:trPr>
          <w:trHeight w:val="315"/>
        </w:trPr>
        <w:tc>
          <w:tcPr>
            <w:tcW w:w="1129" w:type="dxa"/>
            <w:shd w:val="clear" w:color="auto" w:fill="auto"/>
            <w:vAlign w:val="center"/>
            <w:hideMark/>
          </w:tcPr>
          <w:p w14:paraId="63DC3E18" w14:textId="77777777" w:rsidR="008C6999" w:rsidRPr="00274E3F" w:rsidRDefault="008C6999" w:rsidP="00F12D9C">
            <w:pPr>
              <w:spacing w:line="276" w:lineRule="auto"/>
              <w:rPr>
                <w:lang w:val="ro-RO"/>
              </w:rPr>
            </w:pPr>
            <w:r w:rsidRPr="00274E3F">
              <w:rPr>
                <w:lang w:val="ro-RO"/>
              </w:rPr>
              <w:t>5</w:t>
            </w:r>
          </w:p>
        </w:tc>
        <w:tc>
          <w:tcPr>
            <w:tcW w:w="13501" w:type="dxa"/>
            <w:gridSpan w:val="9"/>
            <w:shd w:val="clear" w:color="auto" w:fill="auto"/>
            <w:vAlign w:val="center"/>
            <w:hideMark/>
          </w:tcPr>
          <w:p w14:paraId="134706A6" w14:textId="77777777" w:rsidR="008C6999" w:rsidRPr="00274E3F" w:rsidRDefault="008C6999" w:rsidP="00F12D9C">
            <w:pPr>
              <w:spacing w:line="276" w:lineRule="auto"/>
              <w:rPr>
                <w:lang w:val="ro-RO"/>
              </w:rPr>
            </w:pPr>
            <w:r w:rsidRPr="00274E3F">
              <w:rPr>
                <w:lang w:val="ro-RO"/>
              </w:rPr>
              <w:t>OG5 Realizarea managementului ariei naturale protejate prin acțiuni de comunicare, educație ecologică, conștientizare</w:t>
            </w:r>
          </w:p>
        </w:tc>
      </w:tr>
      <w:tr w:rsidR="008C6999" w:rsidRPr="00274E3F" w14:paraId="0AC4EDD2" w14:textId="77777777" w:rsidTr="00146DB2">
        <w:trPr>
          <w:trHeight w:val="315"/>
        </w:trPr>
        <w:tc>
          <w:tcPr>
            <w:tcW w:w="1129" w:type="dxa"/>
            <w:shd w:val="clear" w:color="auto" w:fill="auto"/>
            <w:vAlign w:val="center"/>
            <w:hideMark/>
          </w:tcPr>
          <w:p w14:paraId="17760B99" w14:textId="77777777" w:rsidR="008C6999" w:rsidRPr="00274E3F" w:rsidRDefault="008C6999" w:rsidP="00F12D9C">
            <w:pPr>
              <w:spacing w:line="276" w:lineRule="auto"/>
              <w:rPr>
                <w:lang w:val="ro-RO"/>
              </w:rPr>
            </w:pPr>
            <w:r w:rsidRPr="00274E3F">
              <w:rPr>
                <w:lang w:val="ro-RO"/>
              </w:rPr>
              <w:t>5.1</w:t>
            </w:r>
          </w:p>
        </w:tc>
        <w:tc>
          <w:tcPr>
            <w:tcW w:w="13501" w:type="dxa"/>
            <w:gridSpan w:val="9"/>
            <w:shd w:val="clear" w:color="auto" w:fill="auto"/>
            <w:vAlign w:val="center"/>
            <w:hideMark/>
          </w:tcPr>
          <w:p w14:paraId="26A7B484" w14:textId="77777777" w:rsidR="008C6999" w:rsidRPr="00274E3F" w:rsidRDefault="008C6999" w:rsidP="00F12D9C">
            <w:pPr>
              <w:spacing w:line="276" w:lineRule="auto"/>
              <w:rPr>
                <w:lang w:val="ro-RO"/>
              </w:rPr>
            </w:pPr>
            <w:r w:rsidRPr="00274E3F">
              <w:rPr>
                <w:lang w:val="ro-RO"/>
              </w:rPr>
              <w:t>OS5.1 Elaborarea/actualizarea Strategiei și a Planului de acțiune privind conștientizarea publicului</w:t>
            </w:r>
          </w:p>
        </w:tc>
      </w:tr>
      <w:tr w:rsidR="008C6999" w:rsidRPr="00274E3F" w14:paraId="41606368" w14:textId="77777777" w:rsidTr="00146DB2">
        <w:trPr>
          <w:gridAfter w:val="1"/>
          <w:wAfter w:w="13" w:type="dxa"/>
          <w:trHeight w:val="330"/>
        </w:trPr>
        <w:tc>
          <w:tcPr>
            <w:tcW w:w="1129" w:type="dxa"/>
            <w:shd w:val="clear" w:color="auto" w:fill="auto"/>
          </w:tcPr>
          <w:p w14:paraId="3FE437CD" w14:textId="77777777" w:rsidR="008C6999" w:rsidRPr="00274E3F" w:rsidRDefault="008C6999" w:rsidP="00F12D9C">
            <w:pPr>
              <w:spacing w:line="276" w:lineRule="auto"/>
              <w:rPr>
                <w:lang w:val="ro-RO"/>
              </w:rPr>
            </w:pPr>
            <w:r w:rsidRPr="00274E3F">
              <w:rPr>
                <w:lang w:val="ro-RO"/>
              </w:rPr>
              <w:t>5.1</w:t>
            </w:r>
          </w:p>
        </w:tc>
        <w:tc>
          <w:tcPr>
            <w:tcW w:w="2028" w:type="dxa"/>
            <w:shd w:val="clear" w:color="auto" w:fill="auto"/>
          </w:tcPr>
          <w:p w14:paraId="313D9B40" w14:textId="77777777" w:rsidR="008C6999" w:rsidRPr="00274E3F" w:rsidRDefault="008C6999" w:rsidP="00F12D9C">
            <w:pPr>
              <w:spacing w:line="276" w:lineRule="auto"/>
              <w:rPr>
                <w:lang w:val="ro-RO"/>
              </w:rPr>
            </w:pPr>
            <w:r w:rsidRPr="00274E3F">
              <w:rPr>
                <w:lang w:val="ro-RO"/>
              </w:rPr>
              <w:t>5.1.1</w:t>
            </w:r>
          </w:p>
        </w:tc>
        <w:tc>
          <w:tcPr>
            <w:tcW w:w="1454" w:type="dxa"/>
            <w:shd w:val="clear" w:color="auto" w:fill="auto"/>
            <w:vAlign w:val="center"/>
          </w:tcPr>
          <w:p w14:paraId="2379AFAF" w14:textId="77777777" w:rsidR="008C6999" w:rsidRPr="00274E3F" w:rsidRDefault="008C6999" w:rsidP="00F12D9C">
            <w:pPr>
              <w:spacing w:line="276" w:lineRule="auto"/>
              <w:rPr>
                <w:lang w:val="ro-RO"/>
              </w:rPr>
            </w:pPr>
          </w:p>
        </w:tc>
        <w:tc>
          <w:tcPr>
            <w:tcW w:w="1570" w:type="dxa"/>
            <w:shd w:val="clear" w:color="auto" w:fill="auto"/>
            <w:vAlign w:val="center"/>
          </w:tcPr>
          <w:p w14:paraId="0E55805A" w14:textId="77777777" w:rsidR="008C6999" w:rsidRPr="00274E3F" w:rsidRDefault="008C6999" w:rsidP="00F12D9C">
            <w:pPr>
              <w:spacing w:line="276" w:lineRule="auto"/>
              <w:rPr>
                <w:lang w:val="ro-RO"/>
              </w:rPr>
            </w:pPr>
          </w:p>
        </w:tc>
        <w:tc>
          <w:tcPr>
            <w:tcW w:w="1865" w:type="dxa"/>
            <w:shd w:val="clear" w:color="auto" w:fill="auto"/>
            <w:vAlign w:val="center"/>
          </w:tcPr>
          <w:p w14:paraId="0129C3E2" w14:textId="77777777" w:rsidR="008C6999" w:rsidRPr="00274E3F" w:rsidRDefault="008C6999" w:rsidP="00F12D9C">
            <w:pPr>
              <w:spacing w:line="276" w:lineRule="auto"/>
              <w:rPr>
                <w:lang w:val="ro-RO"/>
              </w:rPr>
            </w:pPr>
          </w:p>
        </w:tc>
        <w:tc>
          <w:tcPr>
            <w:tcW w:w="1692" w:type="dxa"/>
            <w:shd w:val="clear" w:color="auto" w:fill="auto"/>
            <w:vAlign w:val="center"/>
          </w:tcPr>
          <w:p w14:paraId="3A4C57A5" w14:textId="77777777" w:rsidR="008C6999" w:rsidRPr="00274E3F" w:rsidRDefault="008C6999" w:rsidP="00F12D9C">
            <w:pPr>
              <w:spacing w:line="276" w:lineRule="auto"/>
              <w:rPr>
                <w:lang w:val="ro-RO"/>
              </w:rPr>
            </w:pPr>
          </w:p>
        </w:tc>
        <w:tc>
          <w:tcPr>
            <w:tcW w:w="1491" w:type="dxa"/>
            <w:shd w:val="clear" w:color="auto" w:fill="auto"/>
            <w:vAlign w:val="center"/>
          </w:tcPr>
          <w:p w14:paraId="1DCB24AB" w14:textId="77777777" w:rsidR="008C6999" w:rsidRPr="00274E3F" w:rsidRDefault="008C6999" w:rsidP="00F12D9C">
            <w:pPr>
              <w:spacing w:line="276" w:lineRule="auto"/>
              <w:rPr>
                <w:lang w:val="ro-RO"/>
              </w:rPr>
            </w:pPr>
          </w:p>
        </w:tc>
        <w:tc>
          <w:tcPr>
            <w:tcW w:w="1570" w:type="dxa"/>
            <w:shd w:val="clear" w:color="auto" w:fill="auto"/>
            <w:vAlign w:val="center"/>
          </w:tcPr>
          <w:p w14:paraId="154A7D41" w14:textId="77777777" w:rsidR="008C6999" w:rsidRPr="00274E3F" w:rsidRDefault="008C6999" w:rsidP="00F12D9C">
            <w:pPr>
              <w:spacing w:line="276" w:lineRule="auto"/>
              <w:rPr>
                <w:lang w:val="ro-RO"/>
              </w:rPr>
            </w:pPr>
          </w:p>
        </w:tc>
        <w:tc>
          <w:tcPr>
            <w:tcW w:w="1818" w:type="dxa"/>
            <w:shd w:val="clear" w:color="auto" w:fill="auto"/>
            <w:vAlign w:val="center"/>
          </w:tcPr>
          <w:p w14:paraId="65B3E4E0" w14:textId="77777777" w:rsidR="008C6999" w:rsidRPr="00274E3F" w:rsidRDefault="008C6999" w:rsidP="00F12D9C">
            <w:pPr>
              <w:spacing w:line="276" w:lineRule="auto"/>
              <w:rPr>
                <w:lang w:val="ro-RO"/>
              </w:rPr>
            </w:pPr>
          </w:p>
        </w:tc>
      </w:tr>
      <w:tr w:rsidR="008C6999" w:rsidRPr="00274E3F" w14:paraId="58AD1B1A" w14:textId="77777777" w:rsidTr="00146DB2">
        <w:trPr>
          <w:gridAfter w:val="1"/>
          <w:wAfter w:w="13" w:type="dxa"/>
          <w:trHeight w:val="330"/>
        </w:trPr>
        <w:tc>
          <w:tcPr>
            <w:tcW w:w="1129" w:type="dxa"/>
            <w:shd w:val="clear" w:color="auto" w:fill="auto"/>
          </w:tcPr>
          <w:p w14:paraId="29D25431" w14:textId="77777777" w:rsidR="008C6999" w:rsidRPr="00274E3F" w:rsidRDefault="008C6999" w:rsidP="00F12D9C">
            <w:pPr>
              <w:spacing w:line="276" w:lineRule="auto"/>
              <w:rPr>
                <w:lang w:val="ro-RO"/>
              </w:rPr>
            </w:pPr>
            <w:r w:rsidRPr="00274E3F">
              <w:rPr>
                <w:lang w:val="ro-RO"/>
              </w:rPr>
              <w:t>5.1</w:t>
            </w:r>
          </w:p>
        </w:tc>
        <w:tc>
          <w:tcPr>
            <w:tcW w:w="2028" w:type="dxa"/>
            <w:shd w:val="clear" w:color="auto" w:fill="auto"/>
          </w:tcPr>
          <w:p w14:paraId="04F49340" w14:textId="77777777" w:rsidR="008C6999" w:rsidRPr="00274E3F" w:rsidRDefault="008C6999" w:rsidP="00F12D9C">
            <w:pPr>
              <w:spacing w:line="276" w:lineRule="auto"/>
              <w:rPr>
                <w:lang w:val="ro-RO"/>
              </w:rPr>
            </w:pPr>
            <w:r w:rsidRPr="00274E3F">
              <w:rPr>
                <w:lang w:val="ro-RO"/>
              </w:rPr>
              <w:t>5.1.2</w:t>
            </w:r>
          </w:p>
        </w:tc>
        <w:tc>
          <w:tcPr>
            <w:tcW w:w="1454" w:type="dxa"/>
            <w:shd w:val="clear" w:color="auto" w:fill="auto"/>
            <w:vAlign w:val="center"/>
          </w:tcPr>
          <w:p w14:paraId="35C1C19D" w14:textId="77777777" w:rsidR="008C6999" w:rsidRPr="00274E3F" w:rsidRDefault="008C6999" w:rsidP="00F12D9C">
            <w:pPr>
              <w:spacing w:line="276" w:lineRule="auto"/>
              <w:rPr>
                <w:lang w:val="ro-RO"/>
              </w:rPr>
            </w:pPr>
          </w:p>
        </w:tc>
        <w:tc>
          <w:tcPr>
            <w:tcW w:w="1570" w:type="dxa"/>
            <w:shd w:val="clear" w:color="auto" w:fill="auto"/>
            <w:vAlign w:val="center"/>
          </w:tcPr>
          <w:p w14:paraId="652D62D3" w14:textId="77777777" w:rsidR="008C6999" w:rsidRPr="00274E3F" w:rsidRDefault="008C6999" w:rsidP="00F12D9C">
            <w:pPr>
              <w:spacing w:line="276" w:lineRule="auto"/>
              <w:rPr>
                <w:lang w:val="ro-RO"/>
              </w:rPr>
            </w:pPr>
          </w:p>
        </w:tc>
        <w:tc>
          <w:tcPr>
            <w:tcW w:w="1865" w:type="dxa"/>
            <w:shd w:val="clear" w:color="auto" w:fill="auto"/>
            <w:vAlign w:val="center"/>
          </w:tcPr>
          <w:p w14:paraId="19351ABC" w14:textId="77777777" w:rsidR="008C6999" w:rsidRPr="00274E3F" w:rsidRDefault="008C6999" w:rsidP="00F12D9C">
            <w:pPr>
              <w:spacing w:line="276" w:lineRule="auto"/>
              <w:rPr>
                <w:lang w:val="ro-RO"/>
              </w:rPr>
            </w:pPr>
          </w:p>
        </w:tc>
        <w:tc>
          <w:tcPr>
            <w:tcW w:w="1692" w:type="dxa"/>
            <w:shd w:val="clear" w:color="auto" w:fill="auto"/>
            <w:vAlign w:val="center"/>
          </w:tcPr>
          <w:p w14:paraId="254F6F39" w14:textId="77777777" w:rsidR="008C6999" w:rsidRPr="00274E3F" w:rsidRDefault="008C6999" w:rsidP="00F12D9C">
            <w:pPr>
              <w:spacing w:line="276" w:lineRule="auto"/>
              <w:rPr>
                <w:lang w:val="ro-RO"/>
              </w:rPr>
            </w:pPr>
          </w:p>
        </w:tc>
        <w:tc>
          <w:tcPr>
            <w:tcW w:w="1491" w:type="dxa"/>
            <w:shd w:val="clear" w:color="auto" w:fill="auto"/>
            <w:vAlign w:val="center"/>
          </w:tcPr>
          <w:p w14:paraId="736A97C6" w14:textId="77777777" w:rsidR="008C6999" w:rsidRPr="00274E3F" w:rsidRDefault="008C6999" w:rsidP="00F12D9C">
            <w:pPr>
              <w:spacing w:line="276" w:lineRule="auto"/>
              <w:rPr>
                <w:lang w:val="ro-RO"/>
              </w:rPr>
            </w:pPr>
          </w:p>
        </w:tc>
        <w:tc>
          <w:tcPr>
            <w:tcW w:w="1570" w:type="dxa"/>
            <w:shd w:val="clear" w:color="auto" w:fill="auto"/>
            <w:vAlign w:val="center"/>
          </w:tcPr>
          <w:p w14:paraId="5B4D7E5D" w14:textId="77777777" w:rsidR="008C6999" w:rsidRPr="00274E3F" w:rsidRDefault="008C6999" w:rsidP="00F12D9C">
            <w:pPr>
              <w:spacing w:line="276" w:lineRule="auto"/>
              <w:rPr>
                <w:lang w:val="ro-RO"/>
              </w:rPr>
            </w:pPr>
          </w:p>
        </w:tc>
        <w:tc>
          <w:tcPr>
            <w:tcW w:w="1818" w:type="dxa"/>
            <w:shd w:val="clear" w:color="auto" w:fill="auto"/>
            <w:vAlign w:val="center"/>
          </w:tcPr>
          <w:p w14:paraId="46F5A44E" w14:textId="77777777" w:rsidR="008C6999" w:rsidRPr="00274E3F" w:rsidRDefault="008C6999" w:rsidP="00F12D9C">
            <w:pPr>
              <w:spacing w:line="276" w:lineRule="auto"/>
              <w:rPr>
                <w:lang w:val="ro-RO"/>
              </w:rPr>
            </w:pPr>
          </w:p>
        </w:tc>
      </w:tr>
      <w:tr w:rsidR="008C6999" w:rsidRPr="00274E3F" w14:paraId="5275AB7A" w14:textId="77777777" w:rsidTr="00146DB2">
        <w:trPr>
          <w:trHeight w:val="330"/>
        </w:trPr>
        <w:tc>
          <w:tcPr>
            <w:tcW w:w="3157" w:type="dxa"/>
            <w:gridSpan w:val="2"/>
            <w:shd w:val="clear" w:color="auto" w:fill="auto"/>
            <w:vAlign w:val="center"/>
            <w:hideMark/>
          </w:tcPr>
          <w:p w14:paraId="03F59B53" w14:textId="77777777" w:rsidR="008C6999" w:rsidRPr="00274E3F" w:rsidRDefault="008C6999" w:rsidP="00F12D9C">
            <w:pPr>
              <w:spacing w:line="276" w:lineRule="auto"/>
              <w:rPr>
                <w:lang w:val="ro-RO"/>
              </w:rPr>
            </w:pPr>
            <w:r w:rsidRPr="00274E3F">
              <w:rPr>
                <w:lang w:val="ro-RO"/>
              </w:rPr>
              <w:t>Total obiectiv specific 5.1</w:t>
            </w:r>
          </w:p>
        </w:tc>
        <w:tc>
          <w:tcPr>
            <w:tcW w:w="1454" w:type="dxa"/>
            <w:shd w:val="clear" w:color="auto" w:fill="auto"/>
            <w:vAlign w:val="center"/>
            <w:hideMark/>
          </w:tcPr>
          <w:p w14:paraId="005481B1"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4500222A"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312B8E4F"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6EFF47E2" w14:textId="77777777" w:rsidR="008C6999" w:rsidRPr="00274E3F" w:rsidRDefault="008C6999" w:rsidP="00F12D9C">
            <w:pPr>
              <w:spacing w:line="276" w:lineRule="auto"/>
              <w:rPr>
                <w:lang w:val="ro-RO"/>
              </w:rPr>
            </w:pPr>
            <w:r w:rsidRPr="00274E3F">
              <w:rPr>
                <w:lang w:val="ro-RO"/>
              </w:rPr>
              <w:t>n/a</w:t>
            </w:r>
          </w:p>
        </w:tc>
      </w:tr>
      <w:tr w:rsidR="008C6999" w:rsidRPr="00274E3F" w14:paraId="71AD9000" w14:textId="77777777" w:rsidTr="00146DB2">
        <w:trPr>
          <w:trHeight w:val="315"/>
        </w:trPr>
        <w:tc>
          <w:tcPr>
            <w:tcW w:w="1129" w:type="dxa"/>
            <w:shd w:val="clear" w:color="auto" w:fill="auto"/>
            <w:vAlign w:val="center"/>
            <w:hideMark/>
          </w:tcPr>
          <w:p w14:paraId="07404343" w14:textId="77777777" w:rsidR="008C6999" w:rsidRPr="00274E3F" w:rsidRDefault="008C6999" w:rsidP="00F12D9C">
            <w:pPr>
              <w:spacing w:line="276" w:lineRule="auto"/>
              <w:rPr>
                <w:lang w:val="ro-RO"/>
              </w:rPr>
            </w:pPr>
            <w:r w:rsidRPr="00274E3F">
              <w:rPr>
                <w:lang w:val="ro-RO"/>
              </w:rPr>
              <w:t>5.2</w:t>
            </w:r>
          </w:p>
        </w:tc>
        <w:tc>
          <w:tcPr>
            <w:tcW w:w="13501" w:type="dxa"/>
            <w:gridSpan w:val="9"/>
            <w:shd w:val="clear" w:color="auto" w:fill="auto"/>
            <w:vAlign w:val="center"/>
            <w:hideMark/>
          </w:tcPr>
          <w:p w14:paraId="47610FF2" w14:textId="77777777" w:rsidR="008C6999" w:rsidRPr="00274E3F" w:rsidRDefault="008C6999" w:rsidP="00F12D9C">
            <w:pPr>
              <w:spacing w:line="276" w:lineRule="auto"/>
              <w:rPr>
                <w:lang w:val="ro-RO"/>
              </w:rPr>
            </w:pPr>
            <w:r w:rsidRPr="00274E3F">
              <w:rPr>
                <w:lang w:val="ro-RO"/>
              </w:rPr>
              <w:t>OS5.2</w:t>
            </w:r>
            <w:r w:rsidRPr="00274E3F">
              <w:rPr>
                <w:lang w:val="ro-RO"/>
              </w:rPr>
              <w:tab/>
              <w:t>Implementarea Strategiei și a Planului de acțiune privind conștientizarea publicului</w:t>
            </w:r>
          </w:p>
        </w:tc>
      </w:tr>
      <w:tr w:rsidR="008C6999" w:rsidRPr="00274E3F" w14:paraId="7B5E36B7" w14:textId="77777777" w:rsidTr="00146DB2">
        <w:trPr>
          <w:gridAfter w:val="1"/>
          <w:wAfter w:w="13" w:type="dxa"/>
          <w:trHeight w:val="330"/>
        </w:trPr>
        <w:tc>
          <w:tcPr>
            <w:tcW w:w="1129" w:type="dxa"/>
            <w:shd w:val="clear" w:color="auto" w:fill="auto"/>
          </w:tcPr>
          <w:p w14:paraId="2A7A4F14" w14:textId="77777777" w:rsidR="008C6999" w:rsidRPr="00274E3F" w:rsidRDefault="008C6999" w:rsidP="00F12D9C">
            <w:pPr>
              <w:spacing w:line="276" w:lineRule="auto"/>
              <w:rPr>
                <w:lang w:val="ro-RO"/>
              </w:rPr>
            </w:pPr>
            <w:r w:rsidRPr="00274E3F">
              <w:rPr>
                <w:lang w:val="ro-RO"/>
              </w:rPr>
              <w:t>5.2</w:t>
            </w:r>
          </w:p>
        </w:tc>
        <w:tc>
          <w:tcPr>
            <w:tcW w:w="2028" w:type="dxa"/>
            <w:shd w:val="clear" w:color="auto" w:fill="auto"/>
          </w:tcPr>
          <w:p w14:paraId="31388E81" w14:textId="77777777" w:rsidR="008C6999" w:rsidRPr="00274E3F" w:rsidRDefault="008C6999" w:rsidP="00F12D9C">
            <w:pPr>
              <w:spacing w:line="276" w:lineRule="auto"/>
              <w:rPr>
                <w:lang w:val="ro-RO"/>
              </w:rPr>
            </w:pPr>
            <w:r w:rsidRPr="00274E3F">
              <w:rPr>
                <w:lang w:val="ro-RO"/>
              </w:rPr>
              <w:t>5.2.1</w:t>
            </w:r>
          </w:p>
        </w:tc>
        <w:tc>
          <w:tcPr>
            <w:tcW w:w="1454" w:type="dxa"/>
            <w:shd w:val="clear" w:color="auto" w:fill="auto"/>
            <w:vAlign w:val="center"/>
          </w:tcPr>
          <w:p w14:paraId="61BFB557" w14:textId="77777777" w:rsidR="008C6999" w:rsidRPr="00274E3F" w:rsidRDefault="008C6999" w:rsidP="00F12D9C">
            <w:pPr>
              <w:spacing w:line="276" w:lineRule="auto"/>
              <w:rPr>
                <w:lang w:val="ro-RO"/>
              </w:rPr>
            </w:pPr>
          </w:p>
        </w:tc>
        <w:tc>
          <w:tcPr>
            <w:tcW w:w="1570" w:type="dxa"/>
            <w:shd w:val="clear" w:color="auto" w:fill="auto"/>
            <w:vAlign w:val="center"/>
          </w:tcPr>
          <w:p w14:paraId="129CB994" w14:textId="77777777" w:rsidR="008C6999" w:rsidRPr="00274E3F" w:rsidRDefault="008C6999" w:rsidP="00F12D9C">
            <w:pPr>
              <w:spacing w:line="276" w:lineRule="auto"/>
              <w:rPr>
                <w:lang w:val="ro-RO"/>
              </w:rPr>
            </w:pPr>
          </w:p>
        </w:tc>
        <w:tc>
          <w:tcPr>
            <w:tcW w:w="1865" w:type="dxa"/>
            <w:shd w:val="clear" w:color="auto" w:fill="auto"/>
            <w:vAlign w:val="center"/>
          </w:tcPr>
          <w:p w14:paraId="2188169E" w14:textId="77777777" w:rsidR="008C6999" w:rsidRPr="00274E3F" w:rsidRDefault="008C6999" w:rsidP="00F12D9C">
            <w:pPr>
              <w:spacing w:line="276" w:lineRule="auto"/>
              <w:rPr>
                <w:lang w:val="ro-RO"/>
              </w:rPr>
            </w:pPr>
          </w:p>
        </w:tc>
        <w:tc>
          <w:tcPr>
            <w:tcW w:w="1692" w:type="dxa"/>
            <w:shd w:val="clear" w:color="auto" w:fill="auto"/>
            <w:vAlign w:val="center"/>
          </w:tcPr>
          <w:p w14:paraId="7CD8798C" w14:textId="77777777" w:rsidR="008C6999" w:rsidRPr="00274E3F" w:rsidRDefault="008C6999" w:rsidP="00F12D9C">
            <w:pPr>
              <w:spacing w:line="276" w:lineRule="auto"/>
              <w:rPr>
                <w:lang w:val="ro-RO"/>
              </w:rPr>
            </w:pPr>
          </w:p>
        </w:tc>
        <w:tc>
          <w:tcPr>
            <w:tcW w:w="1491" w:type="dxa"/>
            <w:shd w:val="clear" w:color="auto" w:fill="auto"/>
            <w:vAlign w:val="center"/>
          </w:tcPr>
          <w:p w14:paraId="17BBDB02" w14:textId="77777777" w:rsidR="008C6999" w:rsidRPr="00274E3F" w:rsidRDefault="008C6999" w:rsidP="00F12D9C">
            <w:pPr>
              <w:spacing w:line="276" w:lineRule="auto"/>
              <w:rPr>
                <w:lang w:val="ro-RO"/>
              </w:rPr>
            </w:pPr>
          </w:p>
        </w:tc>
        <w:tc>
          <w:tcPr>
            <w:tcW w:w="1570" w:type="dxa"/>
            <w:shd w:val="clear" w:color="auto" w:fill="auto"/>
            <w:vAlign w:val="center"/>
          </w:tcPr>
          <w:p w14:paraId="1CCDABFA" w14:textId="77777777" w:rsidR="008C6999" w:rsidRPr="00274E3F" w:rsidRDefault="008C6999" w:rsidP="00F12D9C">
            <w:pPr>
              <w:spacing w:line="276" w:lineRule="auto"/>
              <w:rPr>
                <w:lang w:val="ro-RO"/>
              </w:rPr>
            </w:pPr>
          </w:p>
        </w:tc>
        <w:tc>
          <w:tcPr>
            <w:tcW w:w="1818" w:type="dxa"/>
            <w:shd w:val="clear" w:color="auto" w:fill="auto"/>
            <w:vAlign w:val="center"/>
          </w:tcPr>
          <w:p w14:paraId="194B5DE7" w14:textId="77777777" w:rsidR="008C6999" w:rsidRPr="00274E3F" w:rsidRDefault="008C6999" w:rsidP="00F12D9C">
            <w:pPr>
              <w:spacing w:line="276" w:lineRule="auto"/>
              <w:rPr>
                <w:lang w:val="ro-RO"/>
              </w:rPr>
            </w:pPr>
          </w:p>
        </w:tc>
      </w:tr>
      <w:tr w:rsidR="008C6999" w:rsidRPr="00274E3F" w14:paraId="0A136996" w14:textId="77777777" w:rsidTr="00146DB2">
        <w:trPr>
          <w:gridAfter w:val="1"/>
          <w:wAfter w:w="13" w:type="dxa"/>
          <w:trHeight w:val="330"/>
        </w:trPr>
        <w:tc>
          <w:tcPr>
            <w:tcW w:w="1129" w:type="dxa"/>
            <w:shd w:val="clear" w:color="auto" w:fill="auto"/>
          </w:tcPr>
          <w:p w14:paraId="6865F57A" w14:textId="77777777" w:rsidR="008C6999" w:rsidRPr="00274E3F" w:rsidRDefault="008C6999" w:rsidP="00F12D9C">
            <w:pPr>
              <w:spacing w:line="276" w:lineRule="auto"/>
              <w:rPr>
                <w:lang w:val="ro-RO"/>
              </w:rPr>
            </w:pPr>
            <w:r w:rsidRPr="00274E3F">
              <w:rPr>
                <w:lang w:val="ro-RO"/>
              </w:rPr>
              <w:t>5.2</w:t>
            </w:r>
          </w:p>
        </w:tc>
        <w:tc>
          <w:tcPr>
            <w:tcW w:w="2028" w:type="dxa"/>
            <w:shd w:val="clear" w:color="auto" w:fill="auto"/>
          </w:tcPr>
          <w:p w14:paraId="2A8731D9" w14:textId="77777777" w:rsidR="008C6999" w:rsidRPr="00274E3F" w:rsidRDefault="008C6999" w:rsidP="00F12D9C">
            <w:pPr>
              <w:spacing w:line="276" w:lineRule="auto"/>
              <w:rPr>
                <w:lang w:val="ro-RO"/>
              </w:rPr>
            </w:pPr>
            <w:r w:rsidRPr="00274E3F">
              <w:rPr>
                <w:lang w:val="ro-RO"/>
              </w:rPr>
              <w:t>5.2.2</w:t>
            </w:r>
          </w:p>
        </w:tc>
        <w:tc>
          <w:tcPr>
            <w:tcW w:w="1454" w:type="dxa"/>
            <w:shd w:val="clear" w:color="auto" w:fill="auto"/>
            <w:vAlign w:val="center"/>
          </w:tcPr>
          <w:p w14:paraId="1F901439" w14:textId="77777777" w:rsidR="008C6999" w:rsidRPr="00274E3F" w:rsidRDefault="008C6999" w:rsidP="00F12D9C">
            <w:pPr>
              <w:spacing w:line="276" w:lineRule="auto"/>
              <w:rPr>
                <w:lang w:val="ro-RO"/>
              </w:rPr>
            </w:pPr>
          </w:p>
        </w:tc>
        <w:tc>
          <w:tcPr>
            <w:tcW w:w="1570" w:type="dxa"/>
            <w:shd w:val="clear" w:color="auto" w:fill="auto"/>
            <w:vAlign w:val="center"/>
          </w:tcPr>
          <w:p w14:paraId="75647FA2" w14:textId="77777777" w:rsidR="008C6999" w:rsidRPr="00274E3F" w:rsidRDefault="008C6999" w:rsidP="00F12D9C">
            <w:pPr>
              <w:spacing w:line="276" w:lineRule="auto"/>
              <w:rPr>
                <w:lang w:val="ro-RO"/>
              </w:rPr>
            </w:pPr>
          </w:p>
        </w:tc>
        <w:tc>
          <w:tcPr>
            <w:tcW w:w="1865" w:type="dxa"/>
            <w:shd w:val="clear" w:color="auto" w:fill="auto"/>
            <w:vAlign w:val="center"/>
          </w:tcPr>
          <w:p w14:paraId="2B815B25" w14:textId="77777777" w:rsidR="008C6999" w:rsidRPr="00274E3F" w:rsidRDefault="008C6999" w:rsidP="00F12D9C">
            <w:pPr>
              <w:spacing w:line="276" w:lineRule="auto"/>
              <w:rPr>
                <w:lang w:val="ro-RO"/>
              </w:rPr>
            </w:pPr>
          </w:p>
        </w:tc>
        <w:tc>
          <w:tcPr>
            <w:tcW w:w="1692" w:type="dxa"/>
            <w:shd w:val="clear" w:color="auto" w:fill="auto"/>
            <w:vAlign w:val="center"/>
          </w:tcPr>
          <w:p w14:paraId="1C92667F" w14:textId="77777777" w:rsidR="008C6999" w:rsidRPr="00274E3F" w:rsidRDefault="008C6999" w:rsidP="00F12D9C">
            <w:pPr>
              <w:spacing w:line="276" w:lineRule="auto"/>
              <w:rPr>
                <w:lang w:val="ro-RO"/>
              </w:rPr>
            </w:pPr>
          </w:p>
        </w:tc>
        <w:tc>
          <w:tcPr>
            <w:tcW w:w="1491" w:type="dxa"/>
            <w:shd w:val="clear" w:color="auto" w:fill="auto"/>
            <w:vAlign w:val="center"/>
          </w:tcPr>
          <w:p w14:paraId="3772D7A0" w14:textId="77777777" w:rsidR="008C6999" w:rsidRPr="00274E3F" w:rsidRDefault="008C6999" w:rsidP="00F12D9C">
            <w:pPr>
              <w:spacing w:line="276" w:lineRule="auto"/>
              <w:rPr>
                <w:lang w:val="ro-RO"/>
              </w:rPr>
            </w:pPr>
          </w:p>
        </w:tc>
        <w:tc>
          <w:tcPr>
            <w:tcW w:w="1570" w:type="dxa"/>
            <w:shd w:val="clear" w:color="auto" w:fill="auto"/>
            <w:vAlign w:val="center"/>
          </w:tcPr>
          <w:p w14:paraId="4BC6E586" w14:textId="77777777" w:rsidR="008C6999" w:rsidRPr="00274E3F" w:rsidRDefault="008C6999" w:rsidP="00F12D9C">
            <w:pPr>
              <w:spacing w:line="276" w:lineRule="auto"/>
              <w:rPr>
                <w:lang w:val="ro-RO"/>
              </w:rPr>
            </w:pPr>
          </w:p>
        </w:tc>
        <w:tc>
          <w:tcPr>
            <w:tcW w:w="1818" w:type="dxa"/>
            <w:shd w:val="clear" w:color="auto" w:fill="auto"/>
            <w:vAlign w:val="center"/>
          </w:tcPr>
          <w:p w14:paraId="28601BB3" w14:textId="77777777" w:rsidR="008C6999" w:rsidRPr="00274E3F" w:rsidRDefault="008C6999" w:rsidP="00F12D9C">
            <w:pPr>
              <w:spacing w:line="276" w:lineRule="auto"/>
              <w:rPr>
                <w:lang w:val="ro-RO"/>
              </w:rPr>
            </w:pPr>
          </w:p>
        </w:tc>
      </w:tr>
      <w:tr w:rsidR="008C6999" w:rsidRPr="00274E3F" w14:paraId="5E13FD8A" w14:textId="77777777" w:rsidTr="00146DB2">
        <w:trPr>
          <w:gridAfter w:val="1"/>
          <w:wAfter w:w="13" w:type="dxa"/>
          <w:trHeight w:val="330"/>
        </w:trPr>
        <w:tc>
          <w:tcPr>
            <w:tcW w:w="1129" w:type="dxa"/>
            <w:shd w:val="clear" w:color="auto" w:fill="auto"/>
          </w:tcPr>
          <w:p w14:paraId="25C664E1" w14:textId="77777777" w:rsidR="008C6999" w:rsidRPr="00274E3F" w:rsidRDefault="008C6999" w:rsidP="00F12D9C">
            <w:pPr>
              <w:spacing w:line="276" w:lineRule="auto"/>
              <w:rPr>
                <w:lang w:val="ro-RO"/>
              </w:rPr>
            </w:pPr>
            <w:r w:rsidRPr="00274E3F">
              <w:rPr>
                <w:lang w:val="ro-RO"/>
              </w:rPr>
              <w:t>5.2</w:t>
            </w:r>
          </w:p>
        </w:tc>
        <w:tc>
          <w:tcPr>
            <w:tcW w:w="2028" w:type="dxa"/>
            <w:shd w:val="clear" w:color="auto" w:fill="auto"/>
          </w:tcPr>
          <w:p w14:paraId="4718C6DB" w14:textId="77777777" w:rsidR="008C6999" w:rsidRPr="00274E3F" w:rsidRDefault="008C6999" w:rsidP="00F12D9C">
            <w:pPr>
              <w:spacing w:line="276" w:lineRule="auto"/>
              <w:rPr>
                <w:lang w:val="ro-RO"/>
              </w:rPr>
            </w:pPr>
            <w:r w:rsidRPr="00274E3F">
              <w:rPr>
                <w:lang w:val="ro-RO"/>
              </w:rPr>
              <w:t>5.2.3</w:t>
            </w:r>
          </w:p>
        </w:tc>
        <w:tc>
          <w:tcPr>
            <w:tcW w:w="1454" w:type="dxa"/>
            <w:shd w:val="clear" w:color="auto" w:fill="auto"/>
            <w:vAlign w:val="center"/>
          </w:tcPr>
          <w:p w14:paraId="1C91A577" w14:textId="77777777" w:rsidR="008C6999" w:rsidRPr="00274E3F" w:rsidRDefault="008C6999" w:rsidP="00F12D9C">
            <w:pPr>
              <w:spacing w:line="276" w:lineRule="auto"/>
              <w:rPr>
                <w:lang w:val="ro-RO"/>
              </w:rPr>
            </w:pPr>
          </w:p>
        </w:tc>
        <w:tc>
          <w:tcPr>
            <w:tcW w:w="1570" w:type="dxa"/>
            <w:shd w:val="clear" w:color="auto" w:fill="auto"/>
            <w:vAlign w:val="center"/>
          </w:tcPr>
          <w:p w14:paraId="1A857AE8" w14:textId="77777777" w:rsidR="008C6999" w:rsidRPr="00274E3F" w:rsidRDefault="008C6999" w:rsidP="00F12D9C">
            <w:pPr>
              <w:spacing w:line="276" w:lineRule="auto"/>
              <w:rPr>
                <w:lang w:val="ro-RO"/>
              </w:rPr>
            </w:pPr>
          </w:p>
        </w:tc>
        <w:tc>
          <w:tcPr>
            <w:tcW w:w="1865" w:type="dxa"/>
            <w:shd w:val="clear" w:color="auto" w:fill="auto"/>
            <w:vAlign w:val="center"/>
          </w:tcPr>
          <w:p w14:paraId="0DC8E45C" w14:textId="77777777" w:rsidR="008C6999" w:rsidRPr="00274E3F" w:rsidRDefault="008C6999" w:rsidP="00F12D9C">
            <w:pPr>
              <w:spacing w:line="276" w:lineRule="auto"/>
              <w:rPr>
                <w:lang w:val="ro-RO"/>
              </w:rPr>
            </w:pPr>
          </w:p>
        </w:tc>
        <w:tc>
          <w:tcPr>
            <w:tcW w:w="1692" w:type="dxa"/>
            <w:shd w:val="clear" w:color="auto" w:fill="auto"/>
            <w:vAlign w:val="center"/>
          </w:tcPr>
          <w:p w14:paraId="6EED5B3C" w14:textId="77777777" w:rsidR="008C6999" w:rsidRPr="00274E3F" w:rsidRDefault="008C6999" w:rsidP="00F12D9C">
            <w:pPr>
              <w:spacing w:line="276" w:lineRule="auto"/>
              <w:rPr>
                <w:lang w:val="ro-RO"/>
              </w:rPr>
            </w:pPr>
          </w:p>
        </w:tc>
        <w:tc>
          <w:tcPr>
            <w:tcW w:w="1491" w:type="dxa"/>
            <w:shd w:val="clear" w:color="auto" w:fill="auto"/>
            <w:vAlign w:val="center"/>
          </w:tcPr>
          <w:p w14:paraId="22D20762" w14:textId="77777777" w:rsidR="008C6999" w:rsidRPr="00274E3F" w:rsidRDefault="008C6999" w:rsidP="00F12D9C">
            <w:pPr>
              <w:spacing w:line="276" w:lineRule="auto"/>
              <w:rPr>
                <w:lang w:val="ro-RO"/>
              </w:rPr>
            </w:pPr>
          </w:p>
        </w:tc>
        <w:tc>
          <w:tcPr>
            <w:tcW w:w="1570" w:type="dxa"/>
            <w:shd w:val="clear" w:color="auto" w:fill="auto"/>
            <w:vAlign w:val="center"/>
          </w:tcPr>
          <w:p w14:paraId="6E71F45E" w14:textId="77777777" w:rsidR="008C6999" w:rsidRPr="00274E3F" w:rsidRDefault="008C6999" w:rsidP="00F12D9C">
            <w:pPr>
              <w:spacing w:line="276" w:lineRule="auto"/>
              <w:rPr>
                <w:lang w:val="ro-RO"/>
              </w:rPr>
            </w:pPr>
          </w:p>
        </w:tc>
        <w:tc>
          <w:tcPr>
            <w:tcW w:w="1818" w:type="dxa"/>
            <w:shd w:val="clear" w:color="auto" w:fill="auto"/>
            <w:vAlign w:val="center"/>
          </w:tcPr>
          <w:p w14:paraId="24B8BC13" w14:textId="77777777" w:rsidR="008C6999" w:rsidRPr="00274E3F" w:rsidRDefault="008C6999" w:rsidP="00F12D9C">
            <w:pPr>
              <w:spacing w:line="276" w:lineRule="auto"/>
              <w:rPr>
                <w:lang w:val="ro-RO"/>
              </w:rPr>
            </w:pPr>
          </w:p>
        </w:tc>
      </w:tr>
      <w:tr w:rsidR="008C6999" w:rsidRPr="00274E3F" w14:paraId="1416D003" w14:textId="77777777" w:rsidTr="00146DB2">
        <w:trPr>
          <w:gridAfter w:val="1"/>
          <w:wAfter w:w="13" w:type="dxa"/>
          <w:trHeight w:val="330"/>
        </w:trPr>
        <w:tc>
          <w:tcPr>
            <w:tcW w:w="1129" w:type="dxa"/>
            <w:shd w:val="clear" w:color="auto" w:fill="auto"/>
          </w:tcPr>
          <w:p w14:paraId="3FF292C4" w14:textId="77777777" w:rsidR="008C6999" w:rsidRPr="00274E3F" w:rsidRDefault="008C6999" w:rsidP="00F12D9C">
            <w:pPr>
              <w:spacing w:line="276" w:lineRule="auto"/>
              <w:rPr>
                <w:lang w:val="ro-RO"/>
              </w:rPr>
            </w:pPr>
            <w:r w:rsidRPr="00274E3F">
              <w:rPr>
                <w:lang w:val="ro-RO"/>
              </w:rPr>
              <w:t>5.2</w:t>
            </w:r>
          </w:p>
        </w:tc>
        <w:tc>
          <w:tcPr>
            <w:tcW w:w="2028" w:type="dxa"/>
            <w:shd w:val="clear" w:color="auto" w:fill="auto"/>
          </w:tcPr>
          <w:p w14:paraId="57F537CD" w14:textId="77777777" w:rsidR="008C6999" w:rsidRPr="00274E3F" w:rsidRDefault="008C6999" w:rsidP="00F12D9C">
            <w:pPr>
              <w:spacing w:line="276" w:lineRule="auto"/>
              <w:rPr>
                <w:lang w:val="ro-RO"/>
              </w:rPr>
            </w:pPr>
            <w:r w:rsidRPr="00274E3F">
              <w:rPr>
                <w:lang w:val="ro-RO"/>
              </w:rPr>
              <w:t>5.2.4</w:t>
            </w:r>
          </w:p>
        </w:tc>
        <w:tc>
          <w:tcPr>
            <w:tcW w:w="1454" w:type="dxa"/>
            <w:shd w:val="clear" w:color="auto" w:fill="auto"/>
            <w:vAlign w:val="center"/>
          </w:tcPr>
          <w:p w14:paraId="756AA210" w14:textId="77777777" w:rsidR="008C6999" w:rsidRPr="00274E3F" w:rsidRDefault="008C6999" w:rsidP="00F12D9C">
            <w:pPr>
              <w:spacing w:line="276" w:lineRule="auto"/>
              <w:rPr>
                <w:lang w:val="ro-RO"/>
              </w:rPr>
            </w:pPr>
          </w:p>
        </w:tc>
        <w:tc>
          <w:tcPr>
            <w:tcW w:w="1570" w:type="dxa"/>
            <w:shd w:val="clear" w:color="auto" w:fill="auto"/>
            <w:vAlign w:val="center"/>
          </w:tcPr>
          <w:p w14:paraId="16D843EA" w14:textId="77777777" w:rsidR="008C6999" w:rsidRPr="00274E3F" w:rsidRDefault="008C6999" w:rsidP="00F12D9C">
            <w:pPr>
              <w:spacing w:line="276" w:lineRule="auto"/>
              <w:rPr>
                <w:lang w:val="ro-RO"/>
              </w:rPr>
            </w:pPr>
          </w:p>
        </w:tc>
        <w:tc>
          <w:tcPr>
            <w:tcW w:w="1865" w:type="dxa"/>
            <w:shd w:val="clear" w:color="auto" w:fill="auto"/>
            <w:vAlign w:val="center"/>
          </w:tcPr>
          <w:p w14:paraId="01B2247B" w14:textId="77777777" w:rsidR="008C6999" w:rsidRPr="00274E3F" w:rsidRDefault="008C6999" w:rsidP="00F12D9C">
            <w:pPr>
              <w:spacing w:line="276" w:lineRule="auto"/>
              <w:rPr>
                <w:lang w:val="ro-RO"/>
              </w:rPr>
            </w:pPr>
          </w:p>
        </w:tc>
        <w:tc>
          <w:tcPr>
            <w:tcW w:w="1692" w:type="dxa"/>
            <w:shd w:val="clear" w:color="auto" w:fill="auto"/>
            <w:vAlign w:val="center"/>
          </w:tcPr>
          <w:p w14:paraId="2A2E2634" w14:textId="77777777" w:rsidR="008C6999" w:rsidRPr="00274E3F" w:rsidRDefault="008C6999" w:rsidP="00F12D9C">
            <w:pPr>
              <w:spacing w:line="276" w:lineRule="auto"/>
              <w:rPr>
                <w:lang w:val="ro-RO"/>
              </w:rPr>
            </w:pPr>
          </w:p>
        </w:tc>
        <w:tc>
          <w:tcPr>
            <w:tcW w:w="1491" w:type="dxa"/>
            <w:shd w:val="clear" w:color="auto" w:fill="auto"/>
            <w:vAlign w:val="center"/>
          </w:tcPr>
          <w:p w14:paraId="477C501D" w14:textId="77777777" w:rsidR="008C6999" w:rsidRPr="00274E3F" w:rsidRDefault="008C6999" w:rsidP="00F12D9C">
            <w:pPr>
              <w:spacing w:line="276" w:lineRule="auto"/>
              <w:rPr>
                <w:lang w:val="ro-RO"/>
              </w:rPr>
            </w:pPr>
          </w:p>
        </w:tc>
        <w:tc>
          <w:tcPr>
            <w:tcW w:w="1570" w:type="dxa"/>
            <w:shd w:val="clear" w:color="auto" w:fill="auto"/>
            <w:vAlign w:val="center"/>
          </w:tcPr>
          <w:p w14:paraId="071A545C" w14:textId="77777777" w:rsidR="008C6999" w:rsidRPr="00274E3F" w:rsidRDefault="008C6999" w:rsidP="00F12D9C">
            <w:pPr>
              <w:spacing w:line="276" w:lineRule="auto"/>
              <w:rPr>
                <w:lang w:val="ro-RO"/>
              </w:rPr>
            </w:pPr>
          </w:p>
        </w:tc>
        <w:tc>
          <w:tcPr>
            <w:tcW w:w="1818" w:type="dxa"/>
            <w:shd w:val="clear" w:color="auto" w:fill="auto"/>
            <w:vAlign w:val="center"/>
          </w:tcPr>
          <w:p w14:paraId="18230F83" w14:textId="77777777" w:rsidR="008C6999" w:rsidRPr="00274E3F" w:rsidRDefault="008C6999" w:rsidP="00F12D9C">
            <w:pPr>
              <w:spacing w:line="276" w:lineRule="auto"/>
              <w:rPr>
                <w:lang w:val="ro-RO"/>
              </w:rPr>
            </w:pPr>
          </w:p>
        </w:tc>
      </w:tr>
      <w:tr w:rsidR="008C6999" w:rsidRPr="00274E3F" w14:paraId="698AA7BC" w14:textId="77777777" w:rsidTr="00146DB2">
        <w:trPr>
          <w:gridAfter w:val="1"/>
          <w:wAfter w:w="13" w:type="dxa"/>
          <w:trHeight w:val="330"/>
        </w:trPr>
        <w:tc>
          <w:tcPr>
            <w:tcW w:w="1129" w:type="dxa"/>
            <w:shd w:val="clear" w:color="auto" w:fill="auto"/>
          </w:tcPr>
          <w:p w14:paraId="4A36B824" w14:textId="77777777" w:rsidR="008C6999" w:rsidRPr="00274E3F" w:rsidRDefault="008C6999" w:rsidP="00F12D9C">
            <w:pPr>
              <w:spacing w:line="276" w:lineRule="auto"/>
              <w:rPr>
                <w:lang w:val="ro-RO"/>
              </w:rPr>
            </w:pPr>
            <w:r w:rsidRPr="00274E3F">
              <w:rPr>
                <w:lang w:val="ro-RO"/>
              </w:rPr>
              <w:t>5.2</w:t>
            </w:r>
          </w:p>
        </w:tc>
        <w:tc>
          <w:tcPr>
            <w:tcW w:w="2028" w:type="dxa"/>
            <w:shd w:val="clear" w:color="auto" w:fill="auto"/>
          </w:tcPr>
          <w:p w14:paraId="304307A2" w14:textId="77777777" w:rsidR="008C6999" w:rsidRPr="00274E3F" w:rsidRDefault="008C6999" w:rsidP="00F12D9C">
            <w:pPr>
              <w:spacing w:line="276" w:lineRule="auto"/>
              <w:rPr>
                <w:lang w:val="ro-RO"/>
              </w:rPr>
            </w:pPr>
            <w:r w:rsidRPr="00274E3F">
              <w:rPr>
                <w:lang w:val="ro-RO"/>
              </w:rPr>
              <w:t>5.2.5</w:t>
            </w:r>
          </w:p>
        </w:tc>
        <w:tc>
          <w:tcPr>
            <w:tcW w:w="1454" w:type="dxa"/>
            <w:shd w:val="clear" w:color="auto" w:fill="auto"/>
            <w:vAlign w:val="center"/>
          </w:tcPr>
          <w:p w14:paraId="1688A16E" w14:textId="77777777" w:rsidR="008C6999" w:rsidRPr="00274E3F" w:rsidRDefault="008C6999" w:rsidP="00F12D9C">
            <w:pPr>
              <w:spacing w:line="276" w:lineRule="auto"/>
              <w:rPr>
                <w:lang w:val="ro-RO"/>
              </w:rPr>
            </w:pPr>
          </w:p>
        </w:tc>
        <w:tc>
          <w:tcPr>
            <w:tcW w:w="1570" w:type="dxa"/>
            <w:shd w:val="clear" w:color="auto" w:fill="auto"/>
            <w:vAlign w:val="center"/>
          </w:tcPr>
          <w:p w14:paraId="12A5A8B1" w14:textId="77777777" w:rsidR="008C6999" w:rsidRPr="00274E3F" w:rsidRDefault="008C6999" w:rsidP="00F12D9C">
            <w:pPr>
              <w:spacing w:line="276" w:lineRule="auto"/>
              <w:rPr>
                <w:lang w:val="ro-RO"/>
              </w:rPr>
            </w:pPr>
          </w:p>
        </w:tc>
        <w:tc>
          <w:tcPr>
            <w:tcW w:w="1865" w:type="dxa"/>
            <w:shd w:val="clear" w:color="auto" w:fill="auto"/>
            <w:vAlign w:val="center"/>
          </w:tcPr>
          <w:p w14:paraId="78455CD3" w14:textId="77777777" w:rsidR="008C6999" w:rsidRPr="00274E3F" w:rsidRDefault="008C6999" w:rsidP="00F12D9C">
            <w:pPr>
              <w:spacing w:line="276" w:lineRule="auto"/>
              <w:rPr>
                <w:lang w:val="ro-RO"/>
              </w:rPr>
            </w:pPr>
          </w:p>
        </w:tc>
        <w:tc>
          <w:tcPr>
            <w:tcW w:w="1692" w:type="dxa"/>
            <w:shd w:val="clear" w:color="auto" w:fill="auto"/>
            <w:vAlign w:val="center"/>
          </w:tcPr>
          <w:p w14:paraId="1806F248" w14:textId="77777777" w:rsidR="008C6999" w:rsidRPr="00274E3F" w:rsidRDefault="008C6999" w:rsidP="00F12D9C">
            <w:pPr>
              <w:spacing w:line="276" w:lineRule="auto"/>
              <w:rPr>
                <w:lang w:val="ro-RO"/>
              </w:rPr>
            </w:pPr>
          </w:p>
        </w:tc>
        <w:tc>
          <w:tcPr>
            <w:tcW w:w="1491" w:type="dxa"/>
            <w:shd w:val="clear" w:color="auto" w:fill="auto"/>
            <w:vAlign w:val="center"/>
          </w:tcPr>
          <w:p w14:paraId="5D896FB9" w14:textId="77777777" w:rsidR="008C6999" w:rsidRPr="00274E3F" w:rsidRDefault="008C6999" w:rsidP="00F12D9C">
            <w:pPr>
              <w:spacing w:line="276" w:lineRule="auto"/>
              <w:rPr>
                <w:lang w:val="ro-RO"/>
              </w:rPr>
            </w:pPr>
          </w:p>
        </w:tc>
        <w:tc>
          <w:tcPr>
            <w:tcW w:w="1570" w:type="dxa"/>
            <w:shd w:val="clear" w:color="auto" w:fill="auto"/>
            <w:vAlign w:val="center"/>
          </w:tcPr>
          <w:p w14:paraId="7C8FF58E" w14:textId="77777777" w:rsidR="008C6999" w:rsidRPr="00274E3F" w:rsidRDefault="008C6999" w:rsidP="00F12D9C">
            <w:pPr>
              <w:spacing w:line="276" w:lineRule="auto"/>
              <w:rPr>
                <w:lang w:val="ro-RO"/>
              </w:rPr>
            </w:pPr>
          </w:p>
        </w:tc>
        <w:tc>
          <w:tcPr>
            <w:tcW w:w="1818" w:type="dxa"/>
            <w:shd w:val="clear" w:color="auto" w:fill="auto"/>
            <w:vAlign w:val="center"/>
          </w:tcPr>
          <w:p w14:paraId="39CC3143" w14:textId="77777777" w:rsidR="008C6999" w:rsidRPr="00274E3F" w:rsidRDefault="008C6999" w:rsidP="00F12D9C">
            <w:pPr>
              <w:spacing w:line="276" w:lineRule="auto"/>
              <w:rPr>
                <w:lang w:val="ro-RO"/>
              </w:rPr>
            </w:pPr>
          </w:p>
        </w:tc>
      </w:tr>
      <w:tr w:rsidR="008C6999" w:rsidRPr="00274E3F" w14:paraId="16BED1EF" w14:textId="77777777" w:rsidTr="00146DB2">
        <w:trPr>
          <w:gridAfter w:val="1"/>
          <w:wAfter w:w="13" w:type="dxa"/>
          <w:trHeight w:val="330"/>
        </w:trPr>
        <w:tc>
          <w:tcPr>
            <w:tcW w:w="1129" w:type="dxa"/>
            <w:shd w:val="clear" w:color="auto" w:fill="auto"/>
          </w:tcPr>
          <w:p w14:paraId="0751D3AE" w14:textId="77777777" w:rsidR="008C6999" w:rsidRPr="00274E3F" w:rsidRDefault="008C6999" w:rsidP="00F12D9C">
            <w:pPr>
              <w:spacing w:line="276" w:lineRule="auto"/>
              <w:rPr>
                <w:lang w:val="ro-RO"/>
              </w:rPr>
            </w:pPr>
            <w:r w:rsidRPr="00274E3F">
              <w:rPr>
                <w:lang w:val="ro-RO"/>
              </w:rPr>
              <w:t>5.2</w:t>
            </w:r>
          </w:p>
        </w:tc>
        <w:tc>
          <w:tcPr>
            <w:tcW w:w="2028" w:type="dxa"/>
            <w:shd w:val="clear" w:color="auto" w:fill="auto"/>
          </w:tcPr>
          <w:p w14:paraId="693281C4" w14:textId="77777777" w:rsidR="008C6999" w:rsidRPr="00274E3F" w:rsidRDefault="008C6999" w:rsidP="00F12D9C">
            <w:pPr>
              <w:spacing w:line="276" w:lineRule="auto"/>
              <w:rPr>
                <w:lang w:val="ro-RO"/>
              </w:rPr>
            </w:pPr>
            <w:r w:rsidRPr="00274E3F">
              <w:rPr>
                <w:lang w:val="ro-RO"/>
              </w:rPr>
              <w:t>5.2.6</w:t>
            </w:r>
          </w:p>
        </w:tc>
        <w:tc>
          <w:tcPr>
            <w:tcW w:w="1454" w:type="dxa"/>
            <w:shd w:val="clear" w:color="auto" w:fill="auto"/>
            <w:vAlign w:val="center"/>
          </w:tcPr>
          <w:p w14:paraId="51A927F3" w14:textId="77777777" w:rsidR="008C6999" w:rsidRPr="00274E3F" w:rsidRDefault="008C6999" w:rsidP="00F12D9C">
            <w:pPr>
              <w:spacing w:line="276" w:lineRule="auto"/>
              <w:rPr>
                <w:lang w:val="ro-RO"/>
              </w:rPr>
            </w:pPr>
          </w:p>
        </w:tc>
        <w:tc>
          <w:tcPr>
            <w:tcW w:w="1570" w:type="dxa"/>
            <w:shd w:val="clear" w:color="auto" w:fill="auto"/>
            <w:vAlign w:val="center"/>
          </w:tcPr>
          <w:p w14:paraId="616E76C2" w14:textId="77777777" w:rsidR="008C6999" w:rsidRPr="00274E3F" w:rsidRDefault="008C6999" w:rsidP="00F12D9C">
            <w:pPr>
              <w:spacing w:line="276" w:lineRule="auto"/>
              <w:rPr>
                <w:lang w:val="ro-RO"/>
              </w:rPr>
            </w:pPr>
          </w:p>
        </w:tc>
        <w:tc>
          <w:tcPr>
            <w:tcW w:w="1865" w:type="dxa"/>
            <w:shd w:val="clear" w:color="auto" w:fill="auto"/>
            <w:vAlign w:val="center"/>
          </w:tcPr>
          <w:p w14:paraId="65CED661" w14:textId="77777777" w:rsidR="008C6999" w:rsidRPr="00274E3F" w:rsidRDefault="008C6999" w:rsidP="00F12D9C">
            <w:pPr>
              <w:spacing w:line="276" w:lineRule="auto"/>
              <w:rPr>
                <w:lang w:val="ro-RO"/>
              </w:rPr>
            </w:pPr>
          </w:p>
        </w:tc>
        <w:tc>
          <w:tcPr>
            <w:tcW w:w="1692" w:type="dxa"/>
            <w:shd w:val="clear" w:color="auto" w:fill="auto"/>
            <w:vAlign w:val="center"/>
          </w:tcPr>
          <w:p w14:paraId="4B032247" w14:textId="77777777" w:rsidR="008C6999" w:rsidRPr="00274E3F" w:rsidRDefault="008C6999" w:rsidP="00F12D9C">
            <w:pPr>
              <w:spacing w:line="276" w:lineRule="auto"/>
              <w:rPr>
                <w:lang w:val="ro-RO"/>
              </w:rPr>
            </w:pPr>
          </w:p>
        </w:tc>
        <w:tc>
          <w:tcPr>
            <w:tcW w:w="1491" w:type="dxa"/>
            <w:shd w:val="clear" w:color="auto" w:fill="auto"/>
            <w:vAlign w:val="center"/>
          </w:tcPr>
          <w:p w14:paraId="5246CBDE" w14:textId="77777777" w:rsidR="008C6999" w:rsidRPr="00274E3F" w:rsidRDefault="008C6999" w:rsidP="00F12D9C">
            <w:pPr>
              <w:spacing w:line="276" w:lineRule="auto"/>
              <w:rPr>
                <w:lang w:val="ro-RO"/>
              </w:rPr>
            </w:pPr>
          </w:p>
        </w:tc>
        <w:tc>
          <w:tcPr>
            <w:tcW w:w="1570" w:type="dxa"/>
            <w:shd w:val="clear" w:color="auto" w:fill="auto"/>
            <w:vAlign w:val="center"/>
          </w:tcPr>
          <w:p w14:paraId="0107E7D5" w14:textId="77777777" w:rsidR="008C6999" w:rsidRPr="00274E3F" w:rsidRDefault="008C6999" w:rsidP="00F12D9C">
            <w:pPr>
              <w:spacing w:line="276" w:lineRule="auto"/>
              <w:rPr>
                <w:lang w:val="ro-RO"/>
              </w:rPr>
            </w:pPr>
          </w:p>
        </w:tc>
        <w:tc>
          <w:tcPr>
            <w:tcW w:w="1818" w:type="dxa"/>
            <w:shd w:val="clear" w:color="auto" w:fill="auto"/>
            <w:vAlign w:val="center"/>
          </w:tcPr>
          <w:p w14:paraId="2755843D" w14:textId="77777777" w:rsidR="008C6999" w:rsidRPr="00274E3F" w:rsidRDefault="008C6999" w:rsidP="00F12D9C">
            <w:pPr>
              <w:spacing w:line="276" w:lineRule="auto"/>
              <w:rPr>
                <w:lang w:val="ro-RO"/>
              </w:rPr>
            </w:pPr>
          </w:p>
        </w:tc>
      </w:tr>
      <w:tr w:rsidR="008C6999" w:rsidRPr="00274E3F" w14:paraId="203350A1" w14:textId="77777777" w:rsidTr="00146DB2">
        <w:trPr>
          <w:gridAfter w:val="1"/>
          <w:wAfter w:w="13" w:type="dxa"/>
          <w:trHeight w:val="330"/>
        </w:trPr>
        <w:tc>
          <w:tcPr>
            <w:tcW w:w="1129" w:type="dxa"/>
            <w:shd w:val="clear" w:color="auto" w:fill="auto"/>
          </w:tcPr>
          <w:p w14:paraId="31887E87" w14:textId="77777777" w:rsidR="008C6999" w:rsidRPr="00274E3F" w:rsidRDefault="008C6999" w:rsidP="00F12D9C">
            <w:pPr>
              <w:spacing w:line="276" w:lineRule="auto"/>
              <w:rPr>
                <w:lang w:val="ro-RO"/>
              </w:rPr>
            </w:pPr>
            <w:r w:rsidRPr="00274E3F">
              <w:rPr>
                <w:lang w:val="ro-RO"/>
              </w:rPr>
              <w:t>5.2</w:t>
            </w:r>
          </w:p>
        </w:tc>
        <w:tc>
          <w:tcPr>
            <w:tcW w:w="2028" w:type="dxa"/>
            <w:shd w:val="clear" w:color="auto" w:fill="auto"/>
          </w:tcPr>
          <w:p w14:paraId="5C6AC1D1" w14:textId="77777777" w:rsidR="008C6999" w:rsidRPr="00274E3F" w:rsidRDefault="008C6999" w:rsidP="00F12D9C">
            <w:pPr>
              <w:spacing w:line="276" w:lineRule="auto"/>
              <w:rPr>
                <w:lang w:val="ro-RO"/>
              </w:rPr>
            </w:pPr>
            <w:r w:rsidRPr="00274E3F">
              <w:rPr>
                <w:lang w:val="ro-RO"/>
              </w:rPr>
              <w:t>5.2.7</w:t>
            </w:r>
          </w:p>
        </w:tc>
        <w:tc>
          <w:tcPr>
            <w:tcW w:w="1454" w:type="dxa"/>
            <w:shd w:val="clear" w:color="auto" w:fill="auto"/>
            <w:vAlign w:val="center"/>
          </w:tcPr>
          <w:p w14:paraId="069A5D09" w14:textId="77777777" w:rsidR="008C6999" w:rsidRPr="00274E3F" w:rsidRDefault="008C6999" w:rsidP="00F12D9C">
            <w:pPr>
              <w:spacing w:line="276" w:lineRule="auto"/>
              <w:rPr>
                <w:lang w:val="ro-RO"/>
              </w:rPr>
            </w:pPr>
          </w:p>
        </w:tc>
        <w:tc>
          <w:tcPr>
            <w:tcW w:w="1570" w:type="dxa"/>
            <w:shd w:val="clear" w:color="auto" w:fill="auto"/>
            <w:vAlign w:val="center"/>
          </w:tcPr>
          <w:p w14:paraId="6AEFE5DA" w14:textId="77777777" w:rsidR="008C6999" w:rsidRPr="00274E3F" w:rsidRDefault="008C6999" w:rsidP="00F12D9C">
            <w:pPr>
              <w:spacing w:line="276" w:lineRule="auto"/>
              <w:rPr>
                <w:lang w:val="ro-RO"/>
              </w:rPr>
            </w:pPr>
          </w:p>
        </w:tc>
        <w:tc>
          <w:tcPr>
            <w:tcW w:w="1865" w:type="dxa"/>
            <w:shd w:val="clear" w:color="auto" w:fill="auto"/>
            <w:vAlign w:val="center"/>
          </w:tcPr>
          <w:p w14:paraId="1051D642" w14:textId="77777777" w:rsidR="008C6999" w:rsidRPr="00274E3F" w:rsidRDefault="008C6999" w:rsidP="00F12D9C">
            <w:pPr>
              <w:spacing w:line="276" w:lineRule="auto"/>
              <w:rPr>
                <w:lang w:val="ro-RO"/>
              </w:rPr>
            </w:pPr>
          </w:p>
        </w:tc>
        <w:tc>
          <w:tcPr>
            <w:tcW w:w="1692" w:type="dxa"/>
            <w:shd w:val="clear" w:color="auto" w:fill="auto"/>
            <w:vAlign w:val="center"/>
          </w:tcPr>
          <w:p w14:paraId="2E955168" w14:textId="77777777" w:rsidR="008C6999" w:rsidRPr="00274E3F" w:rsidRDefault="008C6999" w:rsidP="00F12D9C">
            <w:pPr>
              <w:spacing w:line="276" w:lineRule="auto"/>
              <w:rPr>
                <w:lang w:val="ro-RO"/>
              </w:rPr>
            </w:pPr>
          </w:p>
        </w:tc>
        <w:tc>
          <w:tcPr>
            <w:tcW w:w="1491" w:type="dxa"/>
            <w:shd w:val="clear" w:color="auto" w:fill="auto"/>
            <w:vAlign w:val="center"/>
          </w:tcPr>
          <w:p w14:paraId="3160DBCC" w14:textId="77777777" w:rsidR="008C6999" w:rsidRPr="00274E3F" w:rsidRDefault="008C6999" w:rsidP="00F12D9C">
            <w:pPr>
              <w:spacing w:line="276" w:lineRule="auto"/>
              <w:rPr>
                <w:lang w:val="ro-RO"/>
              </w:rPr>
            </w:pPr>
          </w:p>
        </w:tc>
        <w:tc>
          <w:tcPr>
            <w:tcW w:w="1570" w:type="dxa"/>
            <w:shd w:val="clear" w:color="auto" w:fill="auto"/>
            <w:vAlign w:val="center"/>
          </w:tcPr>
          <w:p w14:paraId="6BDCF2DB" w14:textId="77777777" w:rsidR="008C6999" w:rsidRPr="00274E3F" w:rsidRDefault="008C6999" w:rsidP="00F12D9C">
            <w:pPr>
              <w:spacing w:line="276" w:lineRule="auto"/>
              <w:rPr>
                <w:lang w:val="ro-RO"/>
              </w:rPr>
            </w:pPr>
          </w:p>
        </w:tc>
        <w:tc>
          <w:tcPr>
            <w:tcW w:w="1818" w:type="dxa"/>
            <w:shd w:val="clear" w:color="auto" w:fill="auto"/>
            <w:vAlign w:val="center"/>
          </w:tcPr>
          <w:p w14:paraId="165D9BEB" w14:textId="77777777" w:rsidR="008C6999" w:rsidRPr="00274E3F" w:rsidRDefault="008C6999" w:rsidP="00F12D9C">
            <w:pPr>
              <w:spacing w:line="276" w:lineRule="auto"/>
              <w:rPr>
                <w:lang w:val="ro-RO"/>
              </w:rPr>
            </w:pPr>
          </w:p>
        </w:tc>
      </w:tr>
      <w:tr w:rsidR="008C6999" w:rsidRPr="00274E3F" w14:paraId="15817D99" w14:textId="77777777" w:rsidTr="00146DB2">
        <w:trPr>
          <w:trHeight w:val="330"/>
        </w:trPr>
        <w:tc>
          <w:tcPr>
            <w:tcW w:w="3157" w:type="dxa"/>
            <w:gridSpan w:val="2"/>
            <w:shd w:val="clear" w:color="auto" w:fill="auto"/>
            <w:vAlign w:val="center"/>
            <w:hideMark/>
          </w:tcPr>
          <w:p w14:paraId="6BA8E430" w14:textId="77777777" w:rsidR="008C6999" w:rsidRPr="00274E3F" w:rsidRDefault="008C6999" w:rsidP="00F12D9C">
            <w:pPr>
              <w:spacing w:line="276" w:lineRule="auto"/>
              <w:rPr>
                <w:lang w:val="ro-RO"/>
              </w:rPr>
            </w:pPr>
            <w:r w:rsidRPr="00274E3F">
              <w:rPr>
                <w:lang w:val="ro-RO"/>
              </w:rPr>
              <w:t>Total obiectiv specific 5.2</w:t>
            </w:r>
          </w:p>
        </w:tc>
        <w:tc>
          <w:tcPr>
            <w:tcW w:w="1454" w:type="dxa"/>
            <w:shd w:val="clear" w:color="auto" w:fill="auto"/>
            <w:vAlign w:val="center"/>
            <w:hideMark/>
          </w:tcPr>
          <w:p w14:paraId="4946EC04"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40D9228E"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650F77E7"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1D77BC5A" w14:textId="77777777" w:rsidR="008C6999" w:rsidRPr="00274E3F" w:rsidRDefault="008C6999" w:rsidP="00F12D9C">
            <w:pPr>
              <w:spacing w:line="276" w:lineRule="auto"/>
              <w:rPr>
                <w:lang w:val="ro-RO"/>
              </w:rPr>
            </w:pPr>
            <w:r w:rsidRPr="00274E3F">
              <w:rPr>
                <w:lang w:val="ro-RO"/>
              </w:rPr>
              <w:t>n/a</w:t>
            </w:r>
          </w:p>
        </w:tc>
      </w:tr>
      <w:tr w:rsidR="008C6999" w:rsidRPr="00274E3F" w14:paraId="317B67A1" w14:textId="77777777" w:rsidTr="00146DB2">
        <w:trPr>
          <w:trHeight w:val="330"/>
        </w:trPr>
        <w:tc>
          <w:tcPr>
            <w:tcW w:w="3157" w:type="dxa"/>
            <w:gridSpan w:val="2"/>
            <w:shd w:val="clear" w:color="auto" w:fill="auto"/>
            <w:vAlign w:val="center"/>
            <w:hideMark/>
          </w:tcPr>
          <w:p w14:paraId="23BC1333" w14:textId="77777777" w:rsidR="008C6999" w:rsidRPr="00274E3F" w:rsidRDefault="008C6999" w:rsidP="00F12D9C">
            <w:pPr>
              <w:spacing w:line="276" w:lineRule="auto"/>
              <w:rPr>
                <w:lang w:val="ro-RO"/>
              </w:rPr>
            </w:pPr>
            <w:r w:rsidRPr="00274E3F">
              <w:rPr>
                <w:lang w:val="ro-RO"/>
              </w:rPr>
              <w:t>Total obiectiv general 5</w:t>
            </w:r>
          </w:p>
        </w:tc>
        <w:tc>
          <w:tcPr>
            <w:tcW w:w="1454" w:type="dxa"/>
            <w:shd w:val="clear" w:color="auto" w:fill="auto"/>
            <w:vAlign w:val="center"/>
            <w:hideMark/>
          </w:tcPr>
          <w:p w14:paraId="01396359"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1A4FC51"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01705EA3"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4EEB3C76" w14:textId="77777777" w:rsidR="008C6999" w:rsidRPr="00274E3F" w:rsidRDefault="008C6999" w:rsidP="00F12D9C">
            <w:pPr>
              <w:spacing w:line="276" w:lineRule="auto"/>
              <w:rPr>
                <w:lang w:val="ro-RO"/>
              </w:rPr>
            </w:pPr>
            <w:r w:rsidRPr="00274E3F">
              <w:rPr>
                <w:lang w:val="ro-RO"/>
              </w:rPr>
              <w:t>n/a</w:t>
            </w:r>
          </w:p>
        </w:tc>
      </w:tr>
      <w:tr w:rsidR="008C6999" w:rsidRPr="00274E3F" w14:paraId="14EFE48E" w14:textId="77777777" w:rsidTr="00146DB2">
        <w:trPr>
          <w:trHeight w:val="315"/>
        </w:trPr>
        <w:tc>
          <w:tcPr>
            <w:tcW w:w="1129" w:type="dxa"/>
            <w:shd w:val="clear" w:color="auto" w:fill="auto"/>
            <w:vAlign w:val="center"/>
            <w:hideMark/>
          </w:tcPr>
          <w:p w14:paraId="66435045" w14:textId="77777777" w:rsidR="008C6999" w:rsidRPr="00274E3F" w:rsidRDefault="008C6999" w:rsidP="00F12D9C">
            <w:pPr>
              <w:spacing w:line="276" w:lineRule="auto"/>
              <w:rPr>
                <w:lang w:val="ro-RO"/>
              </w:rPr>
            </w:pPr>
            <w:r w:rsidRPr="00274E3F">
              <w:rPr>
                <w:lang w:val="ro-RO"/>
              </w:rPr>
              <w:t>6</w:t>
            </w:r>
          </w:p>
        </w:tc>
        <w:tc>
          <w:tcPr>
            <w:tcW w:w="13501" w:type="dxa"/>
            <w:gridSpan w:val="9"/>
            <w:shd w:val="clear" w:color="auto" w:fill="auto"/>
            <w:vAlign w:val="center"/>
            <w:hideMark/>
          </w:tcPr>
          <w:p w14:paraId="3F6B5D87" w14:textId="77777777" w:rsidR="008C6999" w:rsidRPr="00274E3F" w:rsidRDefault="008C6999" w:rsidP="00F12D9C">
            <w:pPr>
              <w:spacing w:line="276" w:lineRule="auto"/>
              <w:rPr>
                <w:lang w:val="ro-RO"/>
              </w:rPr>
            </w:pPr>
            <w:r w:rsidRPr="00274E3F">
              <w:rPr>
                <w:lang w:val="ro-RO"/>
              </w:rPr>
              <w:t>OG6 Realizarea unui management eficient al ariei naturale protejate prin utilizarea durabilă a resurselor naturale</w:t>
            </w:r>
          </w:p>
        </w:tc>
      </w:tr>
      <w:tr w:rsidR="008C6999" w:rsidRPr="00274E3F" w14:paraId="43030310" w14:textId="77777777" w:rsidTr="00146DB2">
        <w:trPr>
          <w:trHeight w:val="315"/>
        </w:trPr>
        <w:tc>
          <w:tcPr>
            <w:tcW w:w="1129" w:type="dxa"/>
            <w:shd w:val="clear" w:color="auto" w:fill="auto"/>
            <w:vAlign w:val="center"/>
            <w:hideMark/>
          </w:tcPr>
          <w:p w14:paraId="521FCD43" w14:textId="77777777" w:rsidR="008C6999" w:rsidRPr="00274E3F" w:rsidRDefault="008C6999" w:rsidP="00F12D9C">
            <w:pPr>
              <w:spacing w:line="276" w:lineRule="auto"/>
              <w:rPr>
                <w:lang w:val="ro-RO"/>
              </w:rPr>
            </w:pPr>
            <w:r w:rsidRPr="00274E3F">
              <w:rPr>
                <w:lang w:val="ro-RO"/>
              </w:rPr>
              <w:t>6.1</w:t>
            </w:r>
          </w:p>
        </w:tc>
        <w:tc>
          <w:tcPr>
            <w:tcW w:w="13501" w:type="dxa"/>
            <w:gridSpan w:val="9"/>
            <w:shd w:val="clear" w:color="auto" w:fill="auto"/>
            <w:vAlign w:val="center"/>
            <w:hideMark/>
          </w:tcPr>
          <w:p w14:paraId="29126D97" w14:textId="77777777" w:rsidR="008C6999" w:rsidRPr="00274E3F" w:rsidRDefault="008C6999" w:rsidP="00F12D9C">
            <w:pPr>
              <w:spacing w:line="276" w:lineRule="auto"/>
              <w:rPr>
                <w:lang w:val="ro-RO"/>
              </w:rPr>
            </w:pPr>
            <w:r w:rsidRPr="00274E3F">
              <w:rPr>
                <w:lang w:val="ro-RO"/>
              </w:rPr>
              <w:t>OS 6.1 Promovarea utilizării durabile a resurselor forestiere</w:t>
            </w:r>
          </w:p>
        </w:tc>
      </w:tr>
      <w:tr w:rsidR="008C6999" w:rsidRPr="00274E3F" w14:paraId="390D75C2" w14:textId="77777777" w:rsidTr="00146DB2">
        <w:trPr>
          <w:gridAfter w:val="1"/>
          <w:wAfter w:w="13" w:type="dxa"/>
          <w:trHeight w:val="330"/>
        </w:trPr>
        <w:tc>
          <w:tcPr>
            <w:tcW w:w="1129" w:type="dxa"/>
            <w:shd w:val="clear" w:color="auto" w:fill="auto"/>
          </w:tcPr>
          <w:p w14:paraId="6599420B" w14:textId="77777777" w:rsidR="008C6999" w:rsidRPr="00274E3F" w:rsidRDefault="008C6999" w:rsidP="00F12D9C">
            <w:pPr>
              <w:spacing w:line="276" w:lineRule="auto"/>
              <w:rPr>
                <w:lang w:val="ro-RO"/>
              </w:rPr>
            </w:pPr>
            <w:r w:rsidRPr="00274E3F">
              <w:rPr>
                <w:lang w:val="ro-RO"/>
              </w:rPr>
              <w:t>6.1</w:t>
            </w:r>
          </w:p>
        </w:tc>
        <w:tc>
          <w:tcPr>
            <w:tcW w:w="2028" w:type="dxa"/>
            <w:shd w:val="clear" w:color="auto" w:fill="auto"/>
          </w:tcPr>
          <w:p w14:paraId="438799E8" w14:textId="77777777" w:rsidR="008C6999" w:rsidRPr="00274E3F" w:rsidRDefault="008C6999" w:rsidP="00F12D9C">
            <w:pPr>
              <w:spacing w:line="276" w:lineRule="auto"/>
              <w:rPr>
                <w:lang w:val="ro-RO"/>
              </w:rPr>
            </w:pPr>
            <w:r w:rsidRPr="00274E3F">
              <w:rPr>
                <w:lang w:val="ro-RO"/>
              </w:rPr>
              <w:t>6.1.1</w:t>
            </w:r>
          </w:p>
        </w:tc>
        <w:tc>
          <w:tcPr>
            <w:tcW w:w="1454" w:type="dxa"/>
            <w:shd w:val="clear" w:color="auto" w:fill="auto"/>
            <w:vAlign w:val="center"/>
          </w:tcPr>
          <w:p w14:paraId="44282110" w14:textId="77777777" w:rsidR="008C6999" w:rsidRPr="00274E3F" w:rsidRDefault="008C6999" w:rsidP="00F12D9C">
            <w:pPr>
              <w:spacing w:line="276" w:lineRule="auto"/>
              <w:rPr>
                <w:lang w:val="ro-RO"/>
              </w:rPr>
            </w:pPr>
          </w:p>
        </w:tc>
        <w:tc>
          <w:tcPr>
            <w:tcW w:w="1570" w:type="dxa"/>
            <w:shd w:val="clear" w:color="auto" w:fill="auto"/>
            <w:vAlign w:val="center"/>
          </w:tcPr>
          <w:p w14:paraId="52893D1A" w14:textId="77777777" w:rsidR="008C6999" w:rsidRPr="00274E3F" w:rsidRDefault="008C6999" w:rsidP="00F12D9C">
            <w:pPr>
              <w:spacing w:line="276" w:lineRule="auto"/>
              <w:rPr>
                <w:lang w:val="ro-RO"/>
              </w:rPr>
            </w:pPr>
          </w:p>
        </w:tc>
        <w:tc>
          <w:tcPr>
            <w:tcW w:w="1865" w:type="dxa"/>
            <w:shd w:val="clear" w:color="auto" w:fill="auto"/>
            <w:vAlign w:val="center"/>
          </w:tcPr>
          <w:p w14:paraId="75F9E390" w14:textId="77777777" w:rsidR="008C6999" w:rsidRPr="00274E3F" w:rsidRDefault="008C6999" w:rsidP="00F12D9C">
            <w:pPr>
              <w:spacing w:line="276" w:lineRule="auto"/>
              <w:rPr>
                <w:lang w:val="ro-RO"/>
              </w:rPr>
            </w:pPr>
          </w:p>
        </w:tc>
        <w:tc>
          <w:tcPr>
            <w:tcW w:w="1692" w:type="dxa"/>
            <w:shd w:val="clear" w:color="auto" w:fill="auto"/>
            <w:vAlign w:val="center"/>
          </w:tcPr>
          <w:p w14:paraId="0E9BF258" w14:textId="77777777" w:rsidR="008C6999" w:rsidRPr="00274E3F" w:rsidRDefault="008C6999" w:rsidP="00F12D9C">
            <w:pPr>
              <w:spacing w:line="276" w:lineRule="auto"/>
              <w:rPr>
                <w:lang w:val="ro-RO"/>
              </w:rPr>
            </w:pPr>
          </w:p>
        </w:tc>
        <w:tc>
          <w:tcPr>
            <w:tcW w:w="1491" w:type="dxa"/>
            <w:shd w:val="clear" w:color="auto" w:fill="auto"/>
            <w:vAlign w:val="center"/>
          </w:tcPr>
          <w:p w14:paraId="0FACC428" w14:textId="77777777" w:rsidR="008C6999" w:rsidRPr="00274E3F" w:rsidRDefault="008C6999" w:rsidP="00F12D9C">
            <w:pPr>
              <w:spacing w:line="276" w:lineRule="auto"/>
              <w:rPr>
                <w:lang w:val="ro-RO"/>
              </w:rPr>
            </w:pPr>
          </w:p>
        </w:tc>
        <w:tc>
          <w:tcPr>
            <w:tcW w:w="1570" w:type="dxa"/>
            <w:shd w:val="clear" w:color="auto" w:fill="auto"/>
            <w:vAlign w:val="center"/>
          </w:tcPr>
          <w:p w14:paraId="71EDF01F" w14:textId="77777777" w:rsidR="008C6999" w:rsidRPr="00274E3F" w:rsidRDefault="008C6999" w:rsidP="00F12D9C">
            <w:pPr>
              <w:spacing w:line="276" w:lineRule="auto"/>
              <w:rPr>
                <w:lang w:val="ro-RO"/>
              </w:rPr>
            </w:pPr>
          </w:p>
        </w:tc>
        <w:tc>
          <w:tcPr>
            <w:tcW w:w="1818" w:type="dxa"/>
            <w:shd w:val="clear" w:color="auto" w:fill="auto"/>
            <w:vAlign w:val="center"/>
          </w:tcPr>
          <w:p w14:paraId="5021BAF0" w14:textId="77777777" w:rsidR="008C6999" w:rsidRPr="00274E3F" w:rsidRDefault="008C6999" w:rsidP="00F12D9C">
            <w:pPr>
              <w:spacing w:line="276" w:lineRule="auto"/>
              <w:rPr>
                <w:lang w:val="ro-RO"/>
              </w:rPr>
            </w:pPr>
          </w:p>
        </w:tc>
      </w:tr>
      <w:tr w:rsidR="008C6999" w:rsidRPr="00274E3F" w14:paraId="0D6D793F" w14:textId="77777777" w:rsidTr="00146DB2">
        <w:trPr>
          <w:gridAfter w:val="1"/>
          <w:wAfter w:w="13" w:type="dxa"/>
          <w:trHeight w:val="330"/>
        </w:trPr>
        <w:tc>
          <w:tcPr>
            <w:tcW w:w="1129" w:type="dxa"/>
            <w:shd w:val="clear" w:color="auto" w:fill="auto"/>
          </w:tcPr>
          <w:p w14:paraId="546B74E2" w14:textId="77777777" w:rsidR="008C6999" w:rsidRPr="00274E3F" w:rsidRDefault="008C6999" w:rsidP="00F12D9C">
            <w:pPr>
              <w:spacing w:line="276" w:lineRule="auto"/>
              <w:rPr>
                <w:lang w:val="ro-RO"/>
              </w:rPr>
            </w:pPr>
            <w:r w:rsidRPr="00274E3F">
              <w:rPr>
                <w:lang w:val="ro-RO"/>
              </w:rPr>
              <w:t>6.1</w:t>
            </w:r>
          </w:p>
        </w:tc>
        <w:tc>
          <w:tcPr>
            <w:tcW w:w="2028" w:type="dxa"/>
            <w:shd w:val="clear" w:color="auto" w:fill="auto"/>
          </w:tcPr>
          <w:p w14:paraId="396FE109" w14:textId="77777777" w:rsidR="008C6999" w:rsidRPr="00274E3F" w:rsidRDefault="008C6999" w:rsidP="00F12D9C">
            <w:pPr>
              <w:spacing w:line="276" w:lineRule="auto"/>
              <w:rPr>
                <w:lang w:val="ro-RO"/>
              </w:rPr>
            </w:pPr>
            <w:r w:rsidRPr="00274E3F">
              <w:rPr>
                <w:lang w:val="ro-RO"/>
              </w:rPr>
              <w:t>6.1.2</w:t>
            </w:r>
          </w:p>
        </w:tc>
        <w:tc>
          <w:tcPr>
            <w:tcW w:w="1454" w:type="dxa"/>
            <w:shd w:val="clear" w:color="auto" w:fill="auto"/>
            <w:vAlign w:val="center"/>
          </w:tcPr>
          <w:p w14:paraId="1418F56E" w14:textId="77777777" w:rsidR="008C6999" w:rsidRPr="00274E3F" w:rsidRDefault="008C6999" w:rsidP="00F12D9C">
            <w:pPr>
              <w:spacing w:line="276" w:lineRule="auto"/>
              <w:rPr>
                <w:lang w:val="ro-RO"/>
              </w:rPr>
            </w:pPr>
          </w:p>
        </w:tc>
        <w:tc>
          <w:tcPr>
            <w:tcW w:w="1570" w:type="dxa"/>
            <w:shd w:val="clear" w:color="auto" w:fill="auto"/>
            <w:vAlign w:val="center"/>
          </w:tcPr>
          <w:p w14:paraId="1C8C4AAA" w14:textId="77777777" w:rsidR="008C6999" w:rsidRPr="00274E3F" w:rsidRDefault="008C6999" w:rsidP="00F12D9C">
            <w:pPr>
              <w:spacing w:line="276" w:lineRule="auto"/>
              <w:rPr>
                <w:lang w:val="ro-RO"/>
              </w:rPr>
            </w:pPr>
          </w:p>
        </w:tc>
        <w:tc>
          <w:tcPr>
            <w:tcW w:w="1865" w:type="dxa"/>
            <w:shd w:val="clear" w:color="auto" w:fill="auto"/>
            <w:vAlign w:val="center"/>
          </w:tcPr>
          <w:p w14:paraId="4D191D18" w14:textId="77777777" w:rsidR="008C6999" w:rsidRPr="00274E3F" w:rsidRDefault="008C6999" w:rsidP="00F12D9C">
            <w:pPr>
              <w:spacing w:line="276" w:lineRule="auto"/>
              <w:rPr>
                <w:lang w:val="ro-RO"/>
              </w:rPr>
            </w:pPr>
          </w:p>
        </w:tc>
        <w:tc>
          <w:tcPr>
            <w:tcW w:w="1692" w:type="dxa"/>
            <w:shd w:val="clear" w:color="auto" w:fill="auto"/>
            <w:vAlign w:val="center"/>
          </w:tcPr>
          <w:p w14:paraId="577E0A8B" w14:textId="77777777" w:rsidR="008C6999" w:rsidRPr="00274E3F" w:rsidRDefault="008C6999" w:rsidP="00F12D9C">
            <w:pPr>
              <w:spacing w:line="276" w:lineRule="auto"/>
              <w:rPr>
                <w:lang w:val="ro-RO"/>
              </w:rPr>
            </w:pPr>
          </w:p>
        </w:tc>
        <w:tc>
          <w:tcPr>
            <w:tcW w:w="1491" w:type="dxa"/>
            <w:shd w:val="clear" w:color="auto" w:fill="auto"/>
            <w:vAlign w:val="center"/>
          </w:tcPr>
          <w:p w14:paraId="196754C2" w14:textId="77777777" w:rsidR="008C6999" w:rsidRPr="00274E3F" w:rsidRDefault="008C6999" w:rsidP="00F12D9C">
            <w:pPr>
              <w:spacing w:line="276" w:lineRule="auto"/>
              <w:rPr>
                <w:lang w:val="ro-RO"/>
              </w:rPr>
            </w:pPr>
          </w:p>
        </w:tc>
        <w:tc>
          <w:tcPr>
            <w:tcW w:w="1570" w:type="dxa"/>
            <w:shd w:val="clear" w:color="auto" w:fill="auto"/>
            <w:vAlign w:val="center"/>
          </w:tcPr>
          <w:p w14:paraId="2C2B5D49" w14:textId="77777777" w:rsidR="008C6999" w:rsidRPr="00274E3F" w:rsidRDefault="008C6999" w:rsidP="00F12D9C">
            <w:pPr>
              <w:spacing w:line="276" w:lineRule="auto"/>
              <w:rPr>
                <w:lang w:val="ro-RO"/>
              </w:rPr>
            </w:pPr>
          </w:p>
        </w:tc>
        <w:tc>
          <w:tcPr>
            <w:tcW w:w="1818" w:type="dxa"/>
            <w:shd w:val="clear" w:color="auto" w:fill="auto"/>
            <w:vAlign w:val="center"/>
          </w:tcPr>
          <w:p w14:paraId="16A685F3" w14:textId="77777777" w:rsidR="008C6999" w:rsidRPr="00274E3F" w:rsidRDefault="008C6999" w:rsidP="00F12D9C">
            <w:pPr>
              <w:spacing w:line="276" w:lineRule="auto"/>
              <w:rPr>
                <w:lang w:val="ro-RO"/>
              </w:rPr>
            </w:pPr>
          </w:p>
        </w:tc>
      </w:tr>
      <w:tr w:rsidR="008C6999" w:rsidRPr="00274E3F" w14:paraId="685397DB" w14:textId="77777777" w:rsidTr="00146DB2">
        <w:trPr>
          <w:gridAfter w:val="1"/>
          <w:wAfter w:w="13" w:type="dxa"/>
          <w:trHeight w:val="330"/>
        </w:trPr>
        <w:tc>
          <w:tcPr>
            <w:tcW w:w="1129" w:type="dxa"/>
            <w:shd w:val="clear" w:color="auto" w:fill="auto"/>
          </w:tcPr>
          <w:p w14:paraId="3BD121AE" w14:textId="77777777" w:rsidR="008C6999" w:rsidRPr="00274E3F" w:rsidRDefault="008C6999" w:rsidP="00F12D9C">
            <w:pPr>
              <w:spacing w:line="276" w:lineRule="auto"/>
              <w:rPr>
                <w:lang w:val="ro-RO"/>
              </w:rPr>
            </w:pPr>
            <w:r w:rsidRPr="00274E3F">
              <w:rPr>
                <w:lang w:val="ro-RO"/>
              </w:rPr>
              <w:t>6.1</w:t>
            </w:r>
          </w:p>
        </w:tc>
        <w:tc>
          <w:tcPr>
            <w:tcW w:w="2028" w:type="dxa"/>
            <w:shd w:val="clear" w:color="auto" w:fill="auto"/>
          </w:tcPr>
          <w:p w14:paraId="6105E81A" w14:textId="77777777" w:rsidR="008C6999" w:rsidRPr="00274E3F" w:rsidRDefault="008C6999" w:rsidP="00F12D9C">
            <w:pPr>
              <w:spacing w:line="276" w:lineRule="auto"/>
              <w:rPr>
                <w:lang w:val="ro-RO"/>
              </w:rPr>
            </w:pPr>
            <w:r w:rsidRPr="00274E3F">
              <w:rPr>
                <w:lang w:val="ro-RO"/>
              </w:rPr>
              <w:t>6.1.3</w:t>
            </w:r>
          </w:p>
        </w:tc>
        <w:tc>
          <w:tcPr>
            <w:tcW w:w="1454" w:type="dxa"/>
            <w:shd w:val="clear" w:color="auto" w:fill="auto"/>
            <w:vAlign w:val="center"/>
          </w:tcPr>
          <w:p w14:paraId="3AA609C2" w14:textId="77777777" w:rsidR="008C6999" w:rsidRPr="00274E3F" w:rsidRDefault="008C6999" w:rsidP="00F12D9C">
            <w:pPr>
              <w:spacing w:line="276" w:lineRule="auto"/>
              <w:rPr>
                <w:lang w:val="ro-RO"/>
              </w:rPr>
            </w:pPr>
          </w:p>
        </w:tc>
        <w:tc>
          <w:tcPr>
            <w:tcW w:w="1570" w:type="dxa"/>
            <w:shd w:val="clear" w:color="auto" w:fill="auto"/>
            <w:vAlign w:val="center"/>
          </w:tcPr>
          <w:p w14:paraId="0ED128ED" w14:textId="77777777" w:rsidR="008C6999" w:rsidRPr="00274E3F" w:rsidRDefault="008C6999" w:rsidP="00F12D9C">
            <w:pPr>
              <w:spacing w:line="276" w:lineRule="auto"/>
              <w:rPr>
                <w:lang w:val="ro-RO"/>
              </w:rPr>
            </w:pPr>
          </w:p>
        </w:tc>
        <w:tc>
          <w:tcPr>
            <w:tcW w:w="1865" w:type="dxa"/>
            <w:shd w:val="clear" w:color="auto" w:fill="auto"/>
            <w:vAlign w:val="center"/>
          </w:tcPr>
          <w:p w14:paraId="091BD096" w14:textId="77777777" w:rsidR="008C6999" w:rsidRPr="00274E3F" w:rsidRDefault="008C6999" w:rsidP="00F12D9C">
            <w:pPr>
              <w:spacing w:line="276" w:lineRule="auto"/>
              <w:rPr>
                <w:lang w:val="ro-RO"/>
              </w:rPr>
            </w:pPr>
          </w:p>
        </w:tc>
        <w:tc>
          <w:tcPr>
            <w:tcW w:w="1692" w:type="dxa"/>
            <w:shd w:val="clear" w:color="auto" w:fill="auto"/>
            <w:vAlign w:val="center"/>
          </w:tcPr>
          <w:p w14:paraId="0B1DBEB9" w14:textId="77777777" w:rsidR="008C6999" w:rsidRPr="00274E3F" w:rsidRDefault="008C6999" w:rsidP="00F12D9C">
            <w:pPr>
              <w:spacing w:line="276" w:lineRule="auto"/>
              <w:rPr>
                <w:lang w:val="ro-RO"/>
              </w:rPr>
            </w:pPr>
          </w:p>
        </w:tc>
        <w:tc>
          <w:tcPr>
            <w:tcW w:w="1491" w:type="dxa"/>
            <w:shd w:val="clear" w:color="auto" w:fill="auto"/>
            <w:vAlign w:val="center"/>
          </w:tcPr>
          <w:p w14:paraId="0F2A637A" w14:textId="77777777" w:rsidR="008C6999" w:rsidRPr="00274E3F" w:rsidRDefault="008C6999" w:rsidP="00F12D9C">
            <w:pPr>
              <w:spacing w:line="276" w:lineRule="auto"/>
              <w:rPr>
                <w:lang w:val="ro-RO"/>
              </w:rPr>
            </w:pPr>
          </w:p>
        </w:tc>
        <w:tc>
          <w:tcPr>
            <w:tcW w:w="1570" w:type="dxa"/>
            <w:shd w:val="clear" w:color="auto" w:fill="auto"/>
            <w:vAlign w:val="center"/>
          </w:tcPr>
          <w:p w14:paraId="6836EF7F" w14:textId="77777777" w:rsidR="008C6999" w:rsidRPr="00274E3F" w:rsidRDefault="008C6999" w:rsidP="00F12D9C">
            <w:pPr>
              <w:spacing w:line="276" w:lineRule="auto"/>
              <w:rPr>
                <w:lang w:val="ro-RO"/>
              </w:rPr>
            </w:pPr>
          </w:p>
        </w:tc>
        <w:tc>
          <w:tcPr>
            <w:tcW w:w="1818" w:type="dxa"/>
            <w:shd w:val="clear" w:color="auto" w:fill="auto"/>
            <w:vAlign w:val="center"/>
          </w:tcPr>
          <w:p w14:paraId="1E8ED379" w14:textId="77777777" w:rsidR="008C6999" w:rsidRPr="00274E3F" w:rsidRDefault="008C6999" w:rsidP="00F12D9C">
            <w:pPr>
              <w:spacing w:line="276" w:lineRule="auto"/>
              <w:rPr>
                <w:lang w:val="ro-RO"/>
              </w:rPr>
            </w:pPr>
          </w:p>
        </w:tc>
      </w:tr>
      <w:tr w:rsidR="008C6999" w:rsidRPr="00274E3F" w14:paraId="426A179E" w14:textId="77777777" w:rsidTr="00146DB2">
        <w:trPr>
          <w:trHeight w:val="330"/>
        </w:trPr>
        <w:tc>
          <w:tcPr>
            <w:tcW w:w="3157" w:type="dxa"/>
            <w:gridSpan w:val="2"/>
            <w:shd w:val="clear" w:color="auto" w:fill="auto"/>
            <w:vAlign w:val="center"/>
            <w:hideMark/>
          </w:tcPr>
          <w:p w14:paraId="69F590A9" w14:textId="77777777" w:rsidR="008C6999" w:rsidRPr="00274E3F" w:rsidRDefault="008C6999" w:rsidP="00F12D9C">
            <w:pPr>
              <w:spacing w:line="276" w:lineRule="auto"/>
              <w:rPr>
                <w:lang w:val="ro-RO"/>
              </w:rPr>
            </w:pPr>
            <w:r w:rsidRPr="00274E3F">
              <w:rPr>
                <w:lang w:val="ro-RO"/>
              </w:rPr>
              <w:t>Total obiectiv specific 6.1</w:t>
            </w:r>
          </w:p>
        </w:tc>
        <w:tc>
          <w:tcPr>
            <w:tcW w:w="1454" w:type="dxa"/>
            <w:shd w:val="clear" w:color="auto" w:fill="auto"/>
            <w:vAlign w:val="center"/>
            <w:hideMark/>
          </w:tcPr>
          <w:p w14:paraId="0CBB9703"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39D0BFC"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0AE17760"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06AD5387" w14:textId="77777777" w:rsidR="008C6999" w:rsidRPr="00274E3F" w:rsidRDefault="008C6999" w:rsidP="00F12D9C">
            <w:pPr>
              <w:spacing w:line="276" w:lineRule="auto"/>
              <w:rPr>
                <w:lang w:val="ro-RO"/>
              </w:rPr>
            </w:pPr>
            <w:r w:rsidRPr="00274E3F">
              <w:rPr>
                <w:lang w:val="ro-RO"/>
              </w:rPr>
              <w:t>n/a</w:t>
            </w:r>
          </w:p>
        </w:tc>
      </w:tr>
      <w:tr w:rsidR="008C6999" w:rsidRPr="00274E3F" w14:paraId="580754F3" w14:textId="77777777" w:rsidTr="00146DB2">
        <w:trPr>
          <w:trHeight w:val="315"/>
        </w:trPr>
        <w:tc>
          <w:tcPr>
            <w:tcW w:w="1129" w:type="dxa"/>
            <w:shd w:val="clear" w:color="auto" w:fill="auto"/>
            <w:vAlign w:val="center"/>
            <w:hideMark/>
          </w:tcPr>
          <w:p w14:paraId="7B18DD5D" w14:textId="77777777" w:rsidR="008C6999" w:rsidRPr="00274E3F" w:rsidRDefault="008C6999" w:rsidP="00F12D9C">
            <w:pPr>
              <w:spacing w:line="276" w:lineRule="auto"/>
              <w:rPr>
                <w:lang w:val="ro-RO"/>
              </w:rPr>
            </w:pPr>
            <w:r w:rsidRPr="00274E3F">
              <w:rPr>
                <w:lang w:val="ro-RO"/>
              </w:rPr>
              <w:t>6.2</w:t>
            </w:r>
          </w:p>
        </w:tc>
        <w:tc>
          <w:tcPr>
            <w:tcW w:w="13501" w:type="dxa"/>
            <w:gridSpan w:val="9"/>
            <w:shd w:val="clear" w:color="auto" w:fill="auto"/>
            <w:vAlign w:val="center"/>
            <w:hideMark/>
          </w:tcPr>
          <w:p w14:paraId="03F1383E" w14:textId="77777777" w:rsidR="008C6999" w:rsidRPr="00274E3F" w:rsidRDefault="008C6999" w:rsidP="00F12D9C">
            <w:pPr>
              <w:spacing w:line="276" w:lineRule="auto"/>
              <w:rPr>
                <w:lang w:val="ro-RO"/>
              </w:rPr>
            </w:pPr>
            <w:r w:rsidRPr="00274E3F">
              <w:rPr>
                <w:lang w:val="ro-RO"/>
              </w:rPr>
              <w:t>OS 6.2 Promovarea utilizării durabile a pajiştilor - păşuni, fâneţe</w:t>
            </w:r>
          </w:p>
        </w:tc>
      </w:tr>
      <w:tr w:rsidR="008C6999" w:rsidRPr="00274E3F" w14:paraId="6E9123B1" w14:textId="77777777" w:rsidTr="00146DB2">
        <w:trPr>
          <w:gridAfter w:val="1"/>
          <w:wAfter w:w="13" w:type="dxa"/>
          <w:trHeight w:val="330"/>
        </w:trPr>
        <w:tc>
          <w:tcPr>
            <w:tcW w:w="1129" w:type="dxa"/>
            <w:shd w:val="clear" w:color="auto" w:fill="auto"/>
          </w:tcPr>
          <w:p w14:paraId="2C52D17C" w14:textId="77777777" w:rsidR="008C6999" w:rsidRPr="00274E3F" w:rsidRDefault="008C6999" w:rsidP="00F12D9C">
            <w:pPr>
              <w:spacing w:line="276" w:lineRule="auto"/>
              <w:rPr>
                <w:lang w:val="ro-RO"/>
              </w:rPr>
            </w:pPr>
            <w:r w:rsidRPr="00274E3F">
              <w:rPr>
                <w:lang w:val="ro-RO"/>
              </w:rPr>
              <w:t>6.2</w:t>
            </w:r>
          </w:p>
        </w:tc>
        <w:tc>
          <w:tcPr>
            <w:tcW w:w="2028" w:type="dxa"/>
            <w:shd w:val="clear" w:color="auto" w:fill="auto"/>
          </w:tcPr>
          <w:p w14:paraId="003B4869" w14:textId="77777777" w:rsidR="008C6999" w:rsidRPr="00274E3F" w:rsidRDefault="008C6999" w:rsidP="00F12D9C">
            <w:pPr>
              <w:spacing w:line="276" w:lineRule="auto"/>
              <w:rPr>
                <w:lang w:val="ro-RO"/>
              </w:rPr>
            </w:pPr>
            <w:r w:rsidRPr="00274E3F">
              <w:rPr>
                <w:lang w:val="ro-RO"/>
              </w:rPr>
              <w:t>6.2.1</w:t>
            </w:r>
          </w:p>
        </w:tc>
        <w:tc>
          <w:tcPr>
            <w:tcW w:w="1454" w:type="dxa"/>
            <w:shd w:val="clear" w:color="auto" w:fill="auto"/>
            <w:vAlign w:val="center"/>
          </w:tcPr>
          <w:p w14:paraId="7D5586C2" w14:textId="77777777" w:rsidR="008C6999" w:rsidRPr="00274E3F" w:rsidRDefault="008C6999" w:rsidP="00F12D9C">
            <w:pPr>
              <w:spacing w:line="276" w:lineRule="auto"/>
              <w:rPr>
                <w:lang w:val="ro-RO"/>
              </w:rPr>
            </w:pPr>
          </w:p>
        </w:tc>
        <w:tc>
          <w:tcPr>
            <w:tcW w:w="1570" w:type="dxa"/>
            <w:shd w:val="clear" w:color="auto" w:fill="auto"/>
            <w:vAlign w:val="center"/>
          </w:tcPr>
          <w:p w14:paraId="551FBD88" w14:textId="77777777" w:rsidR="008C6999" w:rsidRPr="00274E3F" w:rsidRDefault="008C6999" w:rsidP="00F12D9C">
            <w:pPr>
              <w:spacing w:line="276" w:lineRule="auto"/>
              <w:rPr>
                <w:lang w:val="ro-RO"/>
              </w:rPr>
            </w:pPr>
          </w:p>
        </w:tc>
        <w:tc>
          <w:tcPr>
            <w:tcW w:w="1865" w:type="dxa"/>
            <w:shd w:val="clear" w:color="auto" w:fill="auto"/>
            <w:vAlign w:val="center"/>
          </w:tcPr>
          <w:p w14:paraId="3DB6F8C7" w14:textId="77777777" w:rsidR="008C6999" w:rsidRPr="00274E3F" w:rsidRDefault="008C6999" w:rsidP="00F12D9C">
            <w:pPr>
              <w:spacing w:line="276" w:lineRule="auto"/>
              <w:rPr>
                <w:lang w:val="ro-RO"/>
              </w:rPr>
            </w:pPr>
          </w:p>
        </w:tc>
        <w:tc>
          <w:tcPr>
            <w:tcW w:w="1692" w:type="dxa"/>
            <w:shd w:val="clear" w:color="auto" w:fill="auto"/>
            <w:vAlign w:val="center"/>
          </w:tcPr>
          <w:p w14:paraId="2F72B320" w14:textId="77777777" w:rsidR="008C6999" w:rsidRPr="00274E3F" w:rsidRDefault="008C6999" w:rsidP="00F12D9C">
            <w:pPr>
              <w:spacing w:line="276" w:lineRule="auto"/>
              <w:rPr>
                <w:lang w:val="ro-RO"/>
              </w:rPr>
            </w:pPr>
          </w:p>
        </w:tc>
        <w:tc>
          <w:tcPr>
            <w:tcW w:w="1491" w:type="dxa"/>
            <w:shd w:val="clear" w:color="auto" w:fill="auto"/>
            <w:vAlign w:val="center"/>
          </w:tcPr>
          <w:p w14:paraId="5E4E9B61" w14:textId="77777777" w:rsidR="008C6999" w:rsidRPr="00274E3F" w:rsidRDefault="008C6999" w:rsidP="00F12D9C">
            <w:pPr>
              <w:spacing w:line="276" w:lineRule="auto"/>
              <w:rPr>
                <w:lang w:val="ro-RO"/>
              </w:rPr>
            </w:pPr>
          </w:p>
        </w:tc>
        <w:tc>
          <w:tcPr>
            <w:tcW w:w="1570" w:type="dxa"/>
            <w:shd w:val="clear" w:color="auto" w:fill="auto"/>
            <w:vAlign w:val="center"/>
          </w:tcPr>
          <w:p w14:paraId="08ABC064" w14:textId="77777777" w:rsidR="008C6999" w:rsidRPr="00274E3F" w:rsidRDefault="008C6999" w:rsidP="00F12D9C">
            <w:pPr>
              <w:spacing w:line="276" w:lineRule="auto"/>
              <w:rPr>
                <w:lang w:val="ro-RO"/>
              </w:rPr>
            </w:pPr>
          </w:p>
        </w:tc>
        <w:tc>
          <w:tcPr>
            <w:tcW w:w="1818" w:type="dxa"/>
            <w:shd w:val="clear" w:color="auto" w:fill="auto"/>
            <w:vAlign w:val="center"/>
          </w:tcPr>
          <w:p w14:paraId="4000823D" w14:textId="77777777" w:rsidR="008C6999" w:rsidRPr="00274E3F" w:rsidRDefault="008C6999" w:rsidP="00F12D9C">
            <w:pPr>
              <w:spacing w:line="276" w:lineRule="auto"/>
              <w:rPr>
                <w:lang w:val="ro-RO"/>
              </w:rPr>
            </w:pPr>
          </w:p>
        </w:tc>
      </w:tr>
      <w:tr w:rsidR="008C6999" w:rsidRPr="00274E3F" w14:paraId="675CEFF8" w14:textId="77777777" w:rsidTr="00146DB2">
        <w:trPr>
          <w:gridAfter w:val="1"/>
          <w:wAfter w:w="13" w:type="dxa"/>
          <w:trHeight w:val="330"/>
        </w:trPr>
        <w:tc>
          <w:tcPr>
            <w:tcW w:w="1129" w:type="dxa"/>
            <w:shd w:val="clear" w:color="auto" w:fill="auto"/>
          </w:tcPr>
          <w:p w14:paraId="51132CB8" w14:textId="77777777" w:rsidR="008C6999" w:rsidRPr="00274E3F" w:rsidRDefault="008C6999" w:rsidP="00F12D9C">
            <w:pPr>
              <w:spacing w:line="276" w:lineRule="auto"/>
              <w:rPr>
                <w:lang w:val="ro-RO"/>
              </w:rPr>
            </w:pPr>
            <w:r w:rsidRPr="00274E3F">
              <w:rPr>
                <w:lang w:val="ro-RO"/>
              </w:rPr>
              <w:t>6.2</w:t>
            </w:r>
          </w:p>
        </w:tc>
        <w:tc>
          <w:tcPr>
            <w:tcW w:w="2028" w:type="dxa"/>
            <w:shd w:val="clear" w:color="auto" w:fill="auto"/>
          </w:tcPr>
          <w:p w14:paraId="67A76C94" w14:textId="77777777" w:rsidR="008C6999" w:rsidRPr="00274E3F" w:rsidRDefault="008C6999" w:rsidP="00F12D9C">
            <w:pPr>
              <w:spacing w:line="276" w:lineRule="auto"/>
              <w:rPr>
                <w:lang w:val="ro-RO"/>
              </w:rPr>
            </w:pPr>
            <w:r w:rsidRPr="00274E3F">
              <w:rPr>
                <w:lang w:val="ro-RO"/>
              </w:rPr>
              <w:t>6.2.2</w:t>
            </w:r>
          </w:p>
        </w:tc>
        <w:tc>
          <w:tcPr>
            <w:tcW w:w="1454" w:type="dxa"/>
            <w:shd w:val="clear" w:color="auto" w:fill="auto"/>
            <w:vAlign w:val="center"/>
          </w:tcPr>
          <w:p w14:paraId="1CFD4C86" w14:textId="77777777" w:rsidR="008C6999" w:rsidRPr="00274E3F" w:rsidRDefault="008C6999" w:rsidP="00F12D9C">
            <w:pPr>
              <w:spacing w:line="276" w:lineRule="auto"/>
              <w:rPr>
                <w:lang w:val="ro-RO"/>
              </w:rPr>
            </w:pPr>
          </w:p>
        </w:tc>
        <w:tc>
          <w:tcPr>
            <w:tcW w:w="1570" w:type="dxa"/>
            <w:shd w:val="clear" w:color="auto" w:fill="auto"/>
            <w:vAlign w:val="center"/>
          </w:tcPr>
          <w:p w14:paraId="3C6D7397" w14:textId="77777777" w:rsidR="008C6999" w:rsidRPr="00274E3F" w:rsidRDefault="008C6999" w:rsidP="00F12D9C">
            <w:pPr>
              <w:spacing w:line="276" w:lineRule="auto"/>
              <w:rPr>
                <w:lang w:val="ro-RO"/>
              </w:rPr>
            </w:pPr>
          </w:p>
        </w:tc>
        <w:tc>
          <w:tcPr>
            <w:tcW w:w="1865" w:type="dxa"/>
            <w:shd w:val="clear" w:color="auto" w:fill="auto"/>
            <w:vAlign w:val="center"/>
          </w:tcPr>
          <w:p w14:paraId="4DF84990" w14:textId="77777777" w:rsidR="008C6999" w:rsidRPr="00274E3F" w:rsidRDefault="008C6999" w:rsidP="00F12D9C">
            <w:pPr>
              <w:spacing w:line="276" w:lineRule="auto"/>
              <w:rPr>
                <w:lang w:val="ro-RO"/>
              </w:rPr>
            </w:pPr>
          </w:p>
        </w:tc>
        <w:tc>
          <w:tcPr>
            <w:tcW w:w="1692" w:type="dxa"/>
            <w:shd w:val="clear" w:color="auto" w:fill="auto"/>
            <w:vAlign w:val="center"/>
          </w:tcPr>
          <w:p w14:paraId="492AEDC2" w14:textId="77777777" w:rsidR="008C6999" w:rsidRPr="00274E3F" w:rsidRDefault="008C6999" w:rsidP="00F12D9C">
            <w:pPr>
              <w:spacing w:line="276" w:lineRule="auto"/>
              <w:rPr>
                <w:lang w:val="ro-RO"/>
              </w:rPr>
            </w:pPr>
          </w:p>
        </w:tc>
        <w:tc>
          <w:tcPr>
            <w:tcW w:w="1491" w:type="dxa"/>
            <w:shd w:val="clear" w:color="auto" w:fill="auto"/>
            <w:vAlign w:val="center"/>
          </w:tcPr>
          <w:p w14:paraId="0EEFFA28" w14:textId="77777777" w:rsidR="008C6999" w:rsidRPr="00274E3F" w:rsidRDefault="008C6999" w:rsidP="00F12D9C">
            <w:pPr>
              <w:spacing w:line="276" w:lineRule="auto"/>
              <w:rPr>
                <w:lang w:val="ro-RO"/>
              </w:rPr>
            </w:pPr>
          </w:p>
        </w:tc>
        <w:tc>
          <w:tcPr>
            <w:tcW w:w="1570" w:type="dxa"/>
            <w:shd w:val="clear" w:color="auto" w:fill="auto"/>
            <w:vAlign w:val="center"/>
          </w:tcPr>
          <w:p w14:paraId="275C795E" w14:textId="77777777" w:rsidR="008C6999" w:rsidRPr="00274E3F" w:rsidRDefault="008C6999" w:rsidP="00F12D9C">
            <w:pPr>
              <w:spacing w:line="276" w:lineRule="auto"/>
              <w:rPr>
                <w:lang w:val="ro-RO"/>
              </w:rPr>
            </w:pPr>
          </w:p>
        </w:tc>
        <w:tc>
          <w:tcPr>
            <w:tcW w:w="1818" w:type="dxa"/>
            <w:shd w:val="clear" w:color="auto" w:fill="auto"/>
            <w:vAlign w:val="center"/>
          </w:tcPr>
          <w:p w14:paraId="21A8E4C4" w14:textId="77777777" w:rsidR="008C6999" w:rsidRPr="00274E3F" w:rsidRDefault="008C6999" w:rsidP="00F12D9C">
            <w:pPr>
              <w:spacing w:line="276" w:lineRule="auto"/>
              <w:rPr>
                <w:lang w:val="ro-RO"/>
              </w:rPr>
            </w:pPr>
          </w:p>
        </w:tc>
      </w:tr>
      <w:tr w:rsidR="008C6999" w:rsidRPr="00274E3F" w14:paraId="63261AAB" w14:textId="77777777" w:rsidTr="00146DB2">
        <w:trPr>
          <w:trHeight w:val="330"/>
        </w:trPr>
        <w:tc>
          <w:tcPr>
            <w:tcW w:w="3157" w:type="dxa"/>
            <w:gridSpan w:val="2"/>
            <w:shd w:val="clear" w:color="auto" w:fill="auto"/>
            <w:vAlign w:val="center"/>
            <w:hideMark/>
          </w:tcPr>
          <w:p w14:paraId="736EE2D8" w14:textId="77777777" w:rsidR="008C6999" w:rsidRPr="00274E3F" w:rsidRDefault="008C6999" w:rsidP="00F12D9C">
            <w:pPr>
              <w:spacing w:line="276" w:lineRule="auto"/>
              <w:rPr>
                <w:lang w:val="ro-RO"/>
              </w:rPr>
            </w:pPr>
            <w:r w:rsidRPr="00274E3F">
              <w:rPr>
                <w:lang w:val="ro-RO"/>
              </w:rPr>
              <w:t>Total obiectiv specific 6.3</w:t>
            </w:r>
          </w:p>
        </w:tc>
        <w:tc>
          <w:tcPr>
            <w:tcW w:w="1454" w:type="dxa"/>
            <w:shd w:val="clear" w:color="auto" w:fill="auto"/>
            <w:vAlign w:val="center"/>
            <w:hideMark/>
          </w:tcPr>
          <w:p w14:paraId="00016BF0"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51968637"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16A7D662"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FD82C3E" w14:textId="77777777" w:rsidR="008C6999" w:rsidRPr="00274E3F" w:rsidRDefault="008C6999" w:rsidP="00F12D9C">
            <w:pPr>
              <w:spacing w:line="276" w:lineRule="auto"/>
              <w:rPr>
                <w:lang w:val="ro-RO"/>
              </w:rPr>
            </w:pPr>
            <w:r w:rsidRPr="00274E3F">
              <w:rPr>
                <w:lang w:val="ro-RO"/>
              </w:rPr>
              <w:t>n/a</w:t>
            </w:r>
          </w:p>
        </w:tc>
      </w:tr>
      <w:tr w:rsidR="008C6999" w:rsidRPr="00274E3F" w14:paraId="1D33B602" w14:textId="77777777" w:rsidTr="00146DB2">
        <w:trPr>
          <w:trHeight w:val="315"/>
        </w:trPr>
        <w:tc>
          <w:tcPr>
            <w:tcW w:w="1129" w:type="dxa"/>
            <w:shd w:val="clear" w:color="auto" w:fill="auto"/>
            <w:vAlign w:val="center"/>
            <w:hideMark/>
          </w:tcPr>
          <w:p w14:paraId="47D9EB49" w14:textId="77777777" w:rsidR="008C6999" w:rsidRPr="00274E3F" w:rsidRDefault="008C6999" w:rsidP="00F12D9C">
            <w:pPr>
              <w:spacing w:line="276" w:lineRule="auto"/>
              <w:rPr>
                <w:lang w:val="ro-RO"/>
              </w:rPr>
            </w:pPr>
            <w:r w:rsidRPr="00274E3F">
              <w:rPr>
                <w:lang w:val="ro-RO"/>
              </w:rPr>
              <w:t>6.3</w:t>
            </w:r>
          </w:p>
        </w:tc>
        <w:tc>
          <w:tcPr>
            <w:tcW w:w="13501" w:type="dxa"/>
            <w:gridSpan w:val="9"/>
            <w:shd w:val="clear" w:color="auto" w:fill="auto"/>
            <w:vAlign w:val="center"/>
            <w:hideMark/>
          </w:tcPr>
          <w:p w14:paraId="0E242F35" w14:textId="77777777" w:rsidR="008C6999" w:rsidRPr="00274E3F" w:rsidRDefault="008C6999" w:rsidP="00F12D9C">
            <w:pPr>
              <w:spacing w:line="276" w:lineRule="auto"/>
              <w:rPr>
                <w:lang w:val="ro-RO"/>
              </w:rPr>
            </w:pPr>
            <w:r w:rsidRPr="00274E3F">
              <w:rPr>
                <w:lang w:val="ro-RO"/>
              </w:rPr>
              <w:t>OS 6.3Promovarea realizării și comercializării de produse tradiționale, etichetate cu sigla ariei naturale protejate</w:t>
            </w:r>
          </w:p>
        </w:tc>
      </w:tr>
      <w:tr w:rsidR="008C6999" w:rsidRPr="00274E3F" w14:paraId="1AF1924A" w14:textId="77777777" w:rsidTr="00146DB2">
        <w:trPr>
          <w:gridAfter w:val="1"/>
          <w:wAfter w:w="13" w:type="dxa"/>
          <w:trHeight w:val="330"/>
        </w:trPr>
        <w:tc>
          <w:tcPr>
            <w:tcW w:w="1129" w:type="dxa"/>
            <w:shd w:val="clear" w:color="auto" w:fill="auto"/>
          </w:tcPr>
          <w:p w14:paraId="63DA3594" w14:textId="77777777" w:rsidR="008C6999" w:rsidRPr="00274E3F" w:rsidRDefault="008C6999" w:rsidP="00F12D9C">
            <w:pPr>
              <w:spacing w:line="276" w:lineRule="auto"/>
              <w:rPr>
                <w:lang w:val="ro-RO"/>
              </w:rPr>
            </w:pPr>
            <w:r w:rsidRPr="00274E3F">
              <w:rPr>
                <w:lang w:val="ro-RO"/>
              </w:rPr>
              <w:t>6.3</w:t>
            </w:r>
          </w:p>
        </w:tc>
        <w:tc>
          <w:tcPr>
            <w:tcW w:w="2028" w:type="dxa"/>
            <w:shd w:val="clear" w:color="auto" w:fill="auto"/>
          </w:tcPr>
          <w:p w14:paraId="45465A36" w14:textId="77777777" w:rsidR="008C6999" w:rsidRPr="00274E3F" w:rsidRDefault="008C6999" w:rsidP="00F12D9C">
            <w:pPr>
              <w:spacing w:line="276" w:lineRule="auto"/>
              <w:rPr>
                <w:lang w:val="ro-RO"/>
              </w:rPr>
            </w:pPr>
            <w:r w:rsidRPr="00274E3F">
              <w:rPr>
                <w:lang w:val="ro-RO"/>
              </w:rPr>
              <w:t>6.3.1</w:t>
            </w:r>
          </w:p>
        </w:tc>
        <w:tc>
          <w:tcPr>
            <w:tcW w:w="1454" w:type="dxa"/>
            <w:shd w:val="clear" w:color="auto" w:fill="auto"/>
            <w:vAlign w:val="center"/>
          </w:tcPr>
          <w:p w14:paraId="36FFB597" w14:textId="77777777" w:rsidR="008C6999" w:rsidRPr="00274E3F" w:rsidRDefault="008C6999" w:rsidP="00F12D9C">
            <w:pPr>
              <w:spacing w:line="276" w:lineRule="auto"/>
              <w:rPr>
                <w:lang w:val="ro-RO"/>
              </w:rPr>
            </w:pPr>
          </w:p>
        </w:tc>
        <w:tc>
          <w:tcPr>
            <w:tcW w:w="1570" w:type="dxa"/>
            <w:shd w:val="clear" w:color="auto" w:fill="auto"/>
            <w:vAlign w:val="center"/>
          </w:tcPr>
          <w:p w14:paraId="0AE631E2" w14:textId="77777777" w:rsidR="008C6999" w:rsidRPr="00274E3F" w:rsidRDefault="008C6999" w:rsidP="00F12D9C">
            <w:pPr>
              <w:spacing w:line="276" w:lineRule="auto"/>
              <w:rPr>
                <w:lang w:val="ro-RO"/>
              </w:rPr>
            </w:pPr>
          </w:p>
        </w:tc>
        <w:tc>
          <w:tcPr>
            <w:tcW w:w="1865" w:type="dxa"/>
            <w:shd w:val="clear" w:color="auto" w:fill="auto"/>
            <w:vAlign w:val="center"/>
          </w:tcPr>
          <w:p w14:paraId="3C145E47" w14:textId="77777777" w:rsidR="008C6999" w:rsidRPr="00274E3F" w:rsidRDefault="008C6999" w:rsidP="00F12D9C">
            <w:pPr>
              <w:spacing w:line="276" w:lineRule="auto"/>
              <w:rPr>
                <w:lang w:val="ro-RO"/>
              </w:rPr>
            </w:pPr>
          </w:p>
        </w:tc>
        <w:tc>
          <w:tcPr>
            <w:tcW w:w="1692" w:type="dxa"/>
            <w:shd w:val="clear" w:color="auto" w:fill="auto"/>
            <w:vAlign w:val="center"/>
          </w:tcPr>
          <w:p w14:paraId="7471A5F4" w14:textId="77777777" w:rsidR="008C6999" w:rsidRPr="00274E3F" w:rsidRDefault="008C6999" w:rsidP="00F12D9C">
            <w:pPr>
              <w:spacing w:line="276" w:lineRule="auto"/>
              <w:rPr>
                <w:lang w:val="ro-RO"/>
              </w:rPr>
            </w:pPr>
          </w:p>
        </w:tc>
        <w:tc>
          <w:tcPr>
            <w:tcW w:w="1491" w:type="dxa"/>
            <w:shd w:val="clear" w:color="auto" w:fill="auto"/>
            <w:vAlign w:val="center"/>
          </w:tcPr>
          <w:p w14:paraId="46F86B84" w14:textId="77777777" w:rsidR="008C6999" w:rsidRPr="00274E3F" w:rsidRDefault="008C6999" w:rsidP="00F12D9C">
            <w:pPr>
              <w:spacing w:line="276" w:lineRule="auto"/>
              <w:rPr>
                <w:lang w:val="ro-RO"/>
              </w:rPr>
            </w:pPr>
          </w:p>
        </w:tc>
        <w:tc>
          <w:tcPr>
            <w:tcW w:w="1570" w:type="dxa"/>
            <w:shd w:val="clear" w:color="auto" w:fill="auto"/>
            <w:vAlign w:val="center"/>
          </w:tcPr>
          <w:p w14:paraId="434173C1" w14:textId="77777777" w:rsidR="008C6999" w:rsidRPr="00274E3F" w:rsidRDefault="008C6999" w:rsidP="00F12D9C">
            <w:pPr>
              <w:spacing w:line="276" w:lineRule="auto"/>
              <w:rPr>
                <w:lang w:val="ro-RO"/>
              </w:rPr>
            </w:pPr>
          </w:p>
        </w:tc>
        <w:tc>
          <w:tcPr>
            <w:tcW w:w="1818" w:type="dxa"/>
            <w:shd w:val="clear" w:color="auto" w:fill="auto"/>
            <w:vAlign w:val="center"/>
          </w:tcPr>
          <w:p w14:paraId="410293EC" w14:textId="77777777" w:rsidR="008C6999" w:rsidRPr="00274E3F" w:rsidRDefault="008C6999" w:rsidP="00F12D9C">
            <w:pPr>
              <w:spacing w:line="276" w:lineRule="auto"/>
              <w:rPr>
                <w:lang w:val="ro-RO"/>
              </w:rPr>
            </w:pPr>
          </w:p>
        </w:tc>
      </w:tr>
      <w:tr w:rsidR="008C6999" w:rsidRPr="00274E3F" w14:paraId="7333D823" w14:textId="77777777" w:rsidTr="00146DB2">
        <w:trPr>
          <w:gridAfter w:val="1"/>
          <w:wAfter w:w="13" w:type="dxa"/>
          <w:trHeight w:val="330"/>
        </w:trPr>
        <w:tc>
          <w:tcPr>
            <w:tcW w:w="1129" w:type="dxa"/>
            <w:shd w:val="clear" w:color="auto" w:fill="auto"/>
          </w:tcPr>
          <w:p w14:paraId="4085D449" w14:textId="77777777" w:rsidR="008C6999" w:rsidRPr="00274E3F" w:rsidRDefault="008C6999" w:rsidP="00F12D9C">
            <w:pPr>
              <w:spacing w:line="276" w:lineRule="auto"/>
              <w:rPr>
                <w:lang w:val="ro-RO"/>
              </w:rPr>
            </w:pPr>
            <w:r w:rsidRPr="00274E3F">
              <w:rPr>
                <w:lang w:val="ro-RO"/>
              </w:rPr>
              <w:t>6.3</w:t>
            </w:r>
          </w:p>
        </w:tc>
        <w:tc>
          <w:tcPr>
            <w:tcW w:w="2028" w:type="dxa"/>
            <w:shd w:val="clear" w:color="auto" w:fill="auto"/>
          </w:tcPr>
          <w:p w14:paraId="692DBF39" w14:textId="77777777" w:rsidR="008C6999" w:rsidRPr="00274E3F" w:rsidRDefault="008C6999" w:rsidP="00F12D9C">
            <w:pPr>
              <w:spacing w:line="276" w:lineRule="auto"/>
              <w:rPr>
                <w:lang w:val="ro-RO"/>
              </w:rPr>
            </w:pPr>
            <w:r w:rsidRPr="00274E3F">
              <w:rPr>
                <w:lang w:val="ro-RO"/>
              </w:rPr>
              <w:t>6.3.2</w:t>
            </w:r>
          </w:p>
        </w:tc>
        <w:tc>
          <w:tcPr>
            <w:tcW w:w="1454" w:type="dxa"/>
            <w:shd w:val="clear" w:color="auto" w:fill="auto"/>
            <w:vAlign w:val="center"/>
          </w:tcPr>
          <w:p w14:paraId="1B0DCB38" w14:textId="77777777" w:rsidR="008C6999" w:rsidRPr="00274E3F" w:rsidRDefault="008C6999" w:rsidP="00F12D9C">
            <w:pPr>
              <w:spacing w:line="276" w:lineRule="auto"/>
              <w:rPr>
                <w:lang w:val="ro-RO"/>
              </w:rPr>
            </w:pPr>
          </w:p>
        </w:tc>
        <w:tc>
          <w:tcPr>
            <w:tcW w:w="1570" w:type="dxa"/>
            <w:shd w:val="clear" w:color="auto" w:fill="auto"/>
            <w:vAlign w:val="center"/>
          </w:tcPr>
          <w:p w14:paraId="7B39F131" w14:textId="77777777" w:rsidR="008C6999" w:rsidRPr="00274E3F" w:rsidRDefault="008C6999" w:rsidP="00F12D9C">
            <w:pPr>
              <w:spacing w:line="276" w:lineRule="auto"/>
              <w:rPr>
                <w:lang w:val="ro-RO"/>
              </w:rPr>
            </w:pPr>
          </w:p>
        </w:tc>
        <w:tc>
          <w:tcPr>
            <w:tcW w:w="1865" w:type="dxa"/>
            <w:shd w:val="clear" w:color="auto" w:fill="auto"/>
            <w:vAlign w:val="center"/>
          </w:tcPr>
          <w:p w14:paraId="78E6DA6F" w14:textId="77777777" w:rsidR="008C6999" w:rsidRPr="00274E3F" w:rsidRDefault="008C6999" w:rsidP="00F12D9C">
            <w:pPr>
              <w:spacing w:line="276" w:lineRule="auto"/>
              <w:rPr>
                <w:lang w:val="ro-RO"/>
              </w:rPr>
            </w:pPr>
          </w:p>
        </w:tc>
        <w:tc>
          <w:tcPr>
            <w:tcW w:w="1692" w:type="dxa"/>
            <w:shd w:val="clear" w:color="auto" w:fill="auto"/>
            <w:vAlign w:val="center"/>
          </w:tcPr>
          <w:p w14:paraId="4B56DB6B" w14:textId="77777777" w:rsidR="008C6999" w:rsidRPr="00274E3F" w:rsidRDefault="008C6999" w:rsidP="00F12D9C">
            <w:pPr>
              <w:spacing w:line="276" w:lineRule="auto"/>
              <w:rPr>
                <w:lang w:val="ro-RO"/>
              </w:rPr>
            </w:pPr>
          </w:p>
        </w:tc>
        <w:tc>
          <w:tcPr>
            <w:tcW w:w="1491" w:type="dxa"/>
            <w:shd w:val="clear" w:color="auto" w:fill="auto"/>
            <w:vAlign w:val="center"/>
          </w:tcPr>
          <w:p w14:paraId="5E2C84E4" w14:textId="77777777" w:rsidR="008C6999" w:rsidRPr="00274E3F" w:rsidRDefault="008C6999" w:rsidP="00F12D9C">
            <w:pPr>
              <w:spacing w:line="276" w:lineRule="auto"/>
              <w:rPr>
                <w:lang w:val="ro-RO"/>
              </w:rPr>
            </w:pPr>
          </w:p>
        </w:tc>
        <w:tc>
          <w:tcPr>
            <w:tcW w:w="1570" w:type="dxa"/>
            <w:shd w:val="clear" w:color="auto" w:fill="auto"/>
            <w:vAlign w:val="center"/>
          </w:tcPr>
          <w:p w14:paraId="6CF303AE" w14:textId="77777777" w:rsidR="008C6999" w:rsidRPr="00274E3F" w:rsidRDefault="008C6999" w:rsidP="00F12D9C">
            <w:pPr>
              <w:spacing w:line="276" w:lineRule="auto"/>
              <w:rPr>
                <w:lang w:val="ro-RO"/>
              </w:rPr>
            </w:pPr>
          </w:p>
        </w:tc>
        <w:tc>
          <w:tcPr>
            <w:tcW w:w="1818" w:type="dxa"/>
            <w:shd w:val="clear" w:color="auto" w:fill="auto"/>
            <w:vAlign w:val="center"/>
          </w:tcPr>
          <w:p w14:paraId="41E116C8" w14:textId="77777777" w:rsidR="008C6999" w:rsidRPr="00274E3F" w:rsidRDefault="008C6999" w:rsidP="00F12D9C">
            <w:pPr>
              <w:spacing w:line="276" w:lineRule="auto"/>
              <w:rPr>
                <w:lang w:val="ro-RO"/>
              </w:rPr>
            </w:pPr>
          </w:p>
        </w:tc>
      </w:tr>
      <w:tr w:rsidR="008C6999" w:rsidRPr="00274E3F" w14:paraId="7EA9D28D" w14:textId="77777777" w:rsidTr="00146DB2">
        <w:trPr>
          <w:gridAfter w:val="1"/>
          <w:wAfter w:w="13" w:type="dxa"/>
          <w:trHeight w:val="330"/>
        </w:trPr>
        <w:tc>
          <w:tcPr>
            <w:tcW w:w="1129" w:type="dxa"/>
            <w:shd w:val="clear" w:color="auto" w:fill="auto"/>
          </w:tcPr>
          <w:p w14:paraId="26F79C9F" w14:textId="77777777" w:rsidR="008C6999" w:rsidRPr="00274E3F" w:rsidRDefault="008C6999" w:rsidP="00F12D9C">
            <w:pPr>
              <w:spacing w:line="276" w:lineRule="auto"/>
              <w:rPr>
                <w:lang w:val="ro-RO"/>
              </w:rPr>
            </w:pPr>
            <w:r w:rsidRPr="00274E3F">
              <w:rPr>
                <w:lang w:val="ro-RO"/>
              </w:rPr>
              <w:t>6.3</w:t>
            </w:r>
          </w:p>
        </w:tc>
        <w:tc>
          <w:tcPr>
            <w:tcW w:w="2028" w:type="dxa"/>
            <w:shd w:val="clear" w:color="auto" w:fill="auto"/>
          </w:tcPr>
          <w:p w14:paraId="04403471" w14:textId="77777777" w:rsidR="008C6999" w:rsidRPr="00274E3F" w:rsidRDefault="008C6999" w:rsidP="00F12D9C">
            <w:pPr>
              <w:spacing w:line="276" w:lineRule="auto"/>
              <w:rPr>
                <w:lang w:val="ro-RO"/>
              </w:rPr>
            </w:pPr>
            <w:r w:rsidRPr="00274E3F">
              <w:rPr>
                <w:lang w:val="ro-RO"/>
              </w:rPr>
              <w:t>6.3.3</w:t>
            </w:r>
          </w:p>
        </w:tc>
        <w:tc>
          <w:tcPr>
            <w:tcW w:w="1454" w:type="dxa"/>
            <w:shd w:val="clear" w:color="auto" w:fill="auto"/>
            <w:vAlign w:val="center"/>
          </w:tcPr>
          <w:p w14:paraId="2E287AC4" w14:textId="77777777" w:rsidR="008C6999" w:rsidRPr="00274E3F" w:rsidRDefault="008C6999" w:rsidP="00F12D9C">
            <w:pPr>
              <w:spacing w:line="276" w:lineRule="auto"/>
              <w:rPr>
                <w:lang w:val="ro-RO"/>
              </w:rPr>
            </w:pPr>
          </w:p>
        </w:tc>
        <w:tc>
          <w:tcPr>
            <w:tcW w:w="1570" w:type="dxa"/>
            <w:shd w:val="clear" w:color="auto" w:fill="auto"/>
            <w:vAlign w:val="center"/>
          </w:tcPr>
          <w:p w14:paraId="61FA6F04" w14:textId="77777777" w:rsidR="008C6999" w:rsidRPr="00274E3F" w:rsidRDefault="008C6999" w:rsidP="00F12D9C">
            <w:pPr>
              <w:spacing w:line="276" w:lineRule="auto"/>
              <w:rPr>
                <w:lang w:val="ro-RO"/>
              </w:rPr>
            </w:pPr>
          </w:p>
        </w:tc>
        <w:tc>
          <w:tcPr>
            <w:tcW w:w="1865" w:type="dxa"/>
            <w:shd w:val="clear" w:color="auto" w:fill="auto"/>
            <w:vAlign w:val="center"/>
          </w:tcPr>
          <w:p w14:paraId="5F81E709" w14:textId="77777777" w:rsidR="008C6999" w:rsidRPr="00274E3F" w:rsidRDefault="008C6999" w:rsidP="00F12D9C">
            <w:pPr>
              <w:spacing w:line="276" w:lineRule="auto"/>
              <w:rPr>
                <w:lang w:val="ro-RO"/>
              </w:rPr>
            </w:pPr>
          </w:p>
        </w:tc>
        <w:tc>
          <w:tcPr>
            <w:tcW w:w="1692" w:type="dxa"/>
            <w:shd w:val="clear" w:color="auto" w:fill="auto"/>
            <w:vAlign w:val="center"/>
          </w:tcPr>
          <w:p w14:paraId="15892468" w14:textId="77777777" w:rsidR="008C6999" w:rsidRPr="00274E3F" w:rsidRDefault="008C6999" w:rsidP="00F12D9C">
            <w:pPr>
              <w:spacing w:line="276" w:lineRule="auto"/>
              <w:rPr>
                <w:lang w:val="ro-RO"/>
              </w:rPr>
            </w:pPr>
          </w:p>
        </w:tc>
        <w:tc>
          <w:tcPr>
            <w:tcW w:w="1491" w:type="dxa"/>
            <w:shd w:val="clear" w:color="auto" w:fill="auto"/>
            <w:vAlign w:val="center"/>
          </w:tcPr>
          <w:p w14:paraId="49465EFB" w14:textId="77777777" w:rsidR="008C6999" w:rsidRPr="00274E3F" w:rsidRDefault="008C6999" w:rsidP="00F12D9C">
            <w:pPr>
              <w:spacing w:line="276" w:lineRule="auto"/>
              <w:rPr>
                <w:lang w:val="ro-RO"/>
              </w:rPr>
            </w:pPr>
          </w:p>
        </w:tc>
        <w:tc>
          <w:tcPr>
            <w:tcW w:w="1570" w:type="dxa"/>
            <w:shd w:val="clear" w:color="auto" w:fill="auto"/>
            <w:vAlign w:val="center"/>
          </w:tcPr>
          <w:p w14:paraId="2BB69BAD" w14:textId="77777777" w:rsidR="008C6999" w:rsidRPr="00274E3F" w:rsidRDefault="008C6999" w:rsidP="00F12D9C">
            <w:pPr>
              <w:spacing w:line="276" w:lineRule="auto"/>
              <w:rPr>
                <w:lang w:val="ro-RO"/>
              </w:rPr>
            </w:pPr>
          </w:p>
        </w:tc>
        <w:tc>
          <w:tcPr>
            <w:tcW w:w="1818" w:type="dxa"/>
            <w:shd w:val="clear" w:color="auto" w:fill="auto"/>
            <w:vAlign w:val="center"/>
          </w:tcPr>
          <w:p w14:paraId="177F032F" w14:textId="77777777" w:rsidR="008C6999" w:rsidRPr="00274E3F" w:rsidRDefault="008C6999" w:rsidP="00F12D9C">
            <w:pPr>
              <w:spacing w:line="276" w:lineRule="auto"/>
              <w:rPr>
                <w:lang w:val="ro-RO"/>
              </w:rPr>
            </w:pPr>
          </w:p>
        </w:tc>
      </w:tr>
      <w:tr w:rsidR="008C6999" w:rsidRPr="00274E3F" w14:paraId="28301B94" w14:textId="77777777" w:rsidTr="00146DB2">
        <w:trPr>
          <w:trHeight w:val="330"/>
        </w:trPr>
        <w:tc>
          <w:tcPr>
            <w:tcW w:w="3157" w:type="dxa"/>
            <w:gridSpan w:val="2"/>
            <w:shd w:val="clear" w:color="auto" w:fill="auto"/>
            <w:vAlign w:val="center"/>
            <w:hideMark/>
          </w:tcPr>
          <w:p w14:paraId="53FF5911" w14:textId="77777777" w:rsidR="008C6999" w:rsidRPr="00274E3F" w:rsidRDefault="008C6999" w:rsidP="00F12D9C">
            <w:pPr>
              <w:spacing w:line="276" w:lineRule="auto"/>
              <w:rPr>
                <w:lang w:val="ro-RO"/>
              </w:rPr>
            </w:pPr>
            <w:r w:rsidRPr="00274E3F">
              <w:rPr>
                <w:lang w:val="ro-RO"/>
              </w:rPr>
              <w:t>Total obiectiv specific 6.3</w:t>
            </w:r>
          </w:p>
        </w:tc>
        <w:tc>
          <w:tcPr>
            <w:tcW w:w="1454" w:type="dxa"/>
            <w:shd w:val="clear" w:color="auto" w:fill="auto"/>
            <w:vAlign w:val="center"/>
            <w:hideMark/>
          </w:tcPr>
          <w:p w14:paraId="0608C61C"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9A4C6FD"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61728ED5"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02DE60B1" w14:textId="77777777" w:rsidR="008C6999" w:rsidRPr="00274E3F" w:rsidRDefault="008C6999" w:rsidP="00F12D9C">
            <w:pPr>
              <w:spacing w:line="276" w:lineRule="auto"/>
              <w:rPr>
                <w:lang w:val="ro-RO"/>
              </w:rPr>
            </w:pPr>
            <w:r w:rsidRPr="00274E3F">
              <w:rPr>
                <w:lang w:val="ro-RO"/>
              </w:rPr>
              <w:t>n/a</w:t>
            </w:r>
          </w:p>
        </w:tc>
      </w:tr>
      <w:tr w:rsidR="008C6999" w:rsidRPr="00274E3F" w14:paraId="22AE86BF" w14:textId="77777777" w:rsidTr="00146DB2">
        <w:trPr>
          <w:trHeight w:val="330"/>
        </w:trPr>
        <w:tc>
          <w:tcPr>
            <w:tcW w:w="3157" w:type="dxa"/>
            <w:gridSpan w:val="2"/>
            <w:shd w:val="clear" w:color="auto" w:fill="auto"/>
            <w:vAlign w:val="center"/>
            <w:hideMark/>
          </w:tcPr>
          <w:p w14:paraId="589EB5DD" w14:textId="77777777" w:rsidR="008C6999" w:rsidRPr="00274E3F" w:rsidRDefault="008C6999" w:rsidP="00F12D9C">
            <w:pPr>
              <w:spacing w:line="276" w:lineRule="auto"/>
              <w:rPr>
                <w:lang w:val="ro-RO"/>
              </w:rPr>
            </w:pPr>
            <w:r w:rsidRPr="00274E3F">
              <w:rPr>
                <w:lang w:val="ro-RO"/>
              </w:rPr>
              <w:t>Total obiectiv general 6</w:t>
            </w:r>
          </w:p>
        </w:tc>
        <w:tc>
          <w:tcPr>
            <w:tcW w:w="1454" w:type="dxa"/>
            <w:shd w:val="clear" w:color="auto" w:fill="auto"/>
            <w:vAlign w:val="center"/>
            <w:hideMark/>
          </w:tcPr>
          <w:p w14:paraId="5BB3B97F"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8E031A7"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6BDD9873"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2F2E6A3E" w14:textId="77777777" w:rsidR="008C6999" w:rsidRPr="00274E3F" w:rsidRDefault="008C6999" w:rsidP="00F12D9C">
            <w:pPr>
              <w:spacing w:line="276" w:lineRule="auto"/>
              <w:rPr>
                <w:lang w:val="ro-RO"/>
              </w:rPr>
            </w:pPr>
            <w:r w:rsidRPr="00274E3F">
              <w:rPr>
                <w:lang w:val="ro-RO"/>
              </w:rPr>
              <w:t>n/a</w:t>
            </w:r>
          </w:p>
        </w:tc>
      </w:tr>
      <w:tr w:rsidR="008C6999" w:rsidRPr="00274E3F" w14:paraId="0069EDDA" w14:textId="77777777" w:rsidTr="00146DB2">
        <w:trPr>
          <w:trHeight w:val="315"/>
        </w:trPr>
        <w:tc>
          <w:tcPr>
            <w:tcW w:w="1129" w:type="dxa"/>
            <w:shd w:val="clear" w:color="auto" w:fill="auto"/>
            <w:vAlign w:val="center"/>
            <w:hideMark/>
          </w:tcPr>
          <w:p w14:paraId="1C740609" w14:textId="77777777" w:rsidR="008C6999" w:rsidRPr="00274E3F" w:rsidRDefault="008C6999" w:rsidP="00F12D9C">
            <w:pPr>
              <w:spacing w:line="276" w:lineRule="auto"/>
              <w:rPr>
                <w:lang w:val="ro-RO"/>
              </w:rPr>
            </w:pPr>
            <w:r w:rsidRPr="00274E3F">
              <w:rPr>
                <w:lang w:val="ro-RO"/>
              </w:rPr>
              <w:t>7</w:t>
            </w:r>
          </w:p>
        </w:tc>
        <w:tc>
          <w:tcPr>
            <w:tcW w:w="13501" w:type="dxa"/>
            <w:gridSpan w:val="9"/>
            <w:shd w:val="clear" w:color="auto" w:fill="auto"/>
            <w:vAlign w:val="center"/>
            <w:hideMark/>
          </w:tcPr>
          <w:p w14:paraId="2A184709" w14:textId="77777777" w:rsidR="008C6999" w:rsidRPr="00274E3F" w:rsidRDefault="008C6999" w:rsidP="00F12D9C">
            <w:pPr>
              <w:spacing w:line="276" w:lineRule="auto"/>
              <w:rPr>
                <w:lang w:val="ro-RO"/>
              </w:rPr>
            </w:pPr>
            <w:r w:rsidRPr="00274E3F">
              <w:rPr>
                <w:lang w:val="ro-RO"/>
              </w:rPr>
              <w:t>OG7. Realizarea unui management eficient al ariei naturale protejate prin promovarea unui turism durabil</w:t>
            </w:r>
          </w:p>
        </w:tc>
      </w:tr>
      <w:tr w:rsidR="008C6999" w:rsidRPr="00274E3F" w14:paraId="1C292489" w14:textId="77777777" w:rsidTr="00146DB2">
        <w:trPr>
          <w:trHeight w:val="315"/>
        </w:trPr>
        <w:tc>
          <w:tcPr>
            <w:tcW w:w="1129" w:type="dxa"/>
            <w:shd w:val="clear" w:color="auto" w:fill="auto"/>
            <w:vAlign w:val="center"/>
            <w:hideMark/>
          </w:tcPr>
          <w:p w14:paraId="7AD685E7" w14:textId="77777777" w:rsidR="008C6999" w:rsidRPr="00274E3F" w:rsidRDefault="008C6999" w:rsidP="00F12D9C">
            <w:pPr>
              <w:spacing w:line="276" w:lineRule="auto"/>
              <w:rPr>
                <w:lang w:val="ro-RO"/>
              </w:rPr>
            </w:pPr>
            <w:r w:rsidRPr="00274E3F">
              <w:rPr>
                <w:lang w:val="ro-RO"/>
              </w:rPr>
              <w:t>7.1</w:t>
            </w:r>
          </w:p>
        </w:tc>
        <w:tc>
          <w:tcPr>
            <w:tcW w:w="13501" w:type="dxa"/>
            <w:gridSpan w:val="9"/>
            <w:shd w:val="clear" w:color="auto" w:fill="auto"/>
            <w:vAlign w:val="center"/>
            <w:hideMark/>
          </w:tcPr>
          <w:p w14:paraId="12DBFA97" w14:textId="77777777" w:rsidR="008C6999" w:rsidRPr="00274E3F" w:rsidRDefault="008C6999" w:rsidP="00F12D9C">
            <w:pPr>
              <w:spacing w:line="276" w:lineRule="auto"/>
              <w:rPr>
                <w:lang w:val="ro-RO"/>
              </w:rPr>
            </w:pPr>
            <w:r w:rsidRPr="00274E3F">
              <w:rPr>
                <w:lang w:val="ro-RO"/>
              </w:rPr>
              <w:t>OS 7.1.Elaborarea Strategiei de management a vizitatorilor</w:t>
            </w:r>
          </w:p>
        </w:tc>
      </w:tr>
      <w:tr w:rsidR="008C6999" w:rsidRPr="00274E3F" w14:paraId="14D198F1" w14:textId="77777777" w:rsidTr="00146DB2">
        <w:trPr>
          <w:gridAfter w:val="1"/>
          <w:wAfter w:w="13" w:type="dxa"/>
          <w:trHeight w:val="330"/>
        </w:trPr>
        <w:tc>
          <w:tcPr>
            <w:tcW w:w="1129" w:type="dxa"/>
            <w:shd w:val="clear" w:color="auto" w:fill="auto"/>
          </w:tcPr>
          <w:p w14:paraId="716B5FA7" w14:textId="77777777" w:rsidR="008C6999" w:rsidRPr="00274E3F" w:rsidRDefault="008C6999" w:rsidP="00F12D9C">
            <w:pPr>
              <w:spacing w:line="276" w:lineRule="auto"/>
              <w:rPr>
                <w:lang w:val="ro-RO"/>
              </w:rPr>
            </w:pPr>
            <w:r w:rsidRPr="00274E3F">
              <w:rPr>
                <w:lang w:val="ro-RO"/>
              </w:rPr>
              <w:t>7.1</w:t>
            </w:r>
          </w:p>
        </w:tc>
        <w:tc>
          <w:tcPr>
            <w:tcW w:w="2028" w:type="dxa"/>
            <w:shd w:val="clear" w:color="auto" w:fill="auto"/>
          </w:tcPr>
          <w:p w14:paraId="3F41793D" w14:textId="77777777" w:rsidR="008C6999" w:rsidRPr="00274E3F" w:rsidRDefault="008C6999" w:rsidP="00F12D9C">
            <w:pPr>
              <w:spacing w:line="276" w:lineRule="auto"/>
              <w:rPr>
                <w:lang w:val="ro-RO"/>
              </w:rPr>
            </w:pPr>
            <w:r w:rsidRPr="00274E3F">
              <w:rPr>
                <w:lang w:val="ro-RO"/>
              </w:rPr>
              <w:t>7.1.1</w:t>
            </w:r>
          </w:p>
        </w:tc>
        <w:tc>
          <w:tcPr>
            <w:tcW w:w="1454" w:type="dxa"/>
            <w:shd w:val="clear" w:color="auto" w:fill="auto"/>
            <w:vAlign w:val="center"/>
          </w:tcPr>
          <w:p w14:paraId="4DD4DE78" w14:textId="77777777" w:rsidR="008C6999" w:rsidRPr="00274E3F" w:rsidRDefault="008C6999" w:rsidP="00F12D9C">
            <w:pPr>
              <w:spacing w:line="276" w:lineRule="auto"/>
              <w:rPr>
                <w:lang w:val="ro-RO"/>
              </w:rPr>
            </w:pPr>
          </w:p>
        </w:tc>
        <w:tc>
          <w:tcPr>
            <w:tcW w:w="1570" w:type="dxa"/>
            <w:shd w:val="clear" w:color="auto" w:fill="auto"/>
            <w:vAlign w:val="center"/>
          </w:tcPr>
          <w:p w14:paraId="7A677C1B" w14:textId="77777777" w:rsidR="008C6999" w:rsidRPr="00274E3F" w:rsidRDefault="008C6999" w:rsidP="00F12D9C">
            <w:pPr>
              <w:spacing w:line="276" w:lineRule="auto"/>
              <w:rPr>
                <w:lang w:val="ro-RO"/>
              </w:rPr>
            </w:pPr>
          </w:p>
        </w:tc>
        <w:tc>
          <w:tcPr>
            <w:tcW w:w="1865" w:type="dxa"/>
            <w:shd w:val="clear" w:color="auto" w:fill="auto"/>
            <w:vAlign w:val="center"/>
          </w:tcPr>
          <w:p w14:paraId="6F1101D4" w14:textId="77777777" w:rsidR="008C6999" w:rsidRPr="00274E3F" w:rsidRDefault="008C6999" w:rsidP="00F12D9C">
            <w:pPr>
              <w:spacing w:line="276" w:lineRule="auto"/>
              <w:rPr>
                <w:lang w:val="ro-RO"/>
              </w:rPr>
            </w:pPr>
          </w:p>
        </w:tc>
        <w:tc>
          <w:tcPr>
            <w:tcW w:w="1692" w:type="dxa"/>
            <w:shd w:val="clear" w:color="auto" w:fill="auto"/>
            <w:vAlign w:val="center"/>
          </w:tcPr>
          <w:p w14:paraId="7A80231D" w14:textId="77777777" w:rsidR="008C6999" w:rsidRPr="00274E3F" w:rsidRDefault="008C6999" w:rsidP="00F12D9C">
            <w:pPr>
              <w:spacing w:line="276" w:lineRule="auto"/>
              <w:rPr>
                <w:lang w:val="ro-RO"/>
              </w:rPr>
            </w:pPr>
          </w:p>
        </w:tc>
        <w:tc>
          <w:tcPr>
            <w:tcW w:w="1491" w:type="dxa"/>
            <w:shd w:val="clear" w:color="auto" w:fill="auto"/>
            <w:vAlign w:val="center"/>
          </w:tcPr>
          <w:p w14:paraId="20D00E8A" w14:textId="77777777" w:rsidR="008C6999" w:rsidRPr="00274E3F" w:rsidRDefault="008C6999" w:rsidP="00F12D9C">
            <w:pPr>
              <w:spacing w:line="276" w:lineRule="auto"/>
              <w:rPr>
                <w:lang w:val="ro-RO"/>
              </w:rPr>
            </w:pPr>
          </w:p>
        </w:tc>
        <w:tc>
          <w:tcPr>
            <w:tcW w:w="1570" w:type="dxa"/>
            <w:shd w:val="clear" w:color="auto" w:fill="auto"/>
            <w:vAlign w:val="center"/>
          </w:tcPr>
          <w:p w14:paraId="68CA9979" w14:textId="77777777" w:rsidR="008C6999" w:rsidRPr="00274E3F" w:rsidRDefault="008C6999" w:rsidP="00F12D9C">
            <w:pPr>
              <w:spacing w:line="276" w:lineRule="auto"/>
              <w:rPr>
                <w:lang w:val="ro-RO"/>
              </w:rPr>
            </w:pPr>
          </w:p>
        </w:tc>
        <w:tc>
          <w:tcPr>
            <w:tcW w:w="1818" w:type="dxa"/>
            <w:shd w:val="clear" w:color="auto" w:fill="auto"/>
            <w:vAlign w:val="center"/>
          </w:tcPr>
          <w:p w14:paraId="3F6EB2E4" w14:textId="77777777" w:rsidR="008C6999" w:rsidRPr="00274E3F" w:rsidRDefault="008C6999" w:rsidP="00F12D9C">
            <w:pPr>
              <w:spacing w:line="276" w:lineRule="auto"/>
              <w:rPr>
                <w:lang w:val="ro-RO"/>
              </w:rPr>
            </w:pPr>
          </w:p>
        </w:tc>
      </w:tr>
      <w:tr w:rsidR="008C6999" w:rsidRPr="00274E3F" w14:paraId="79D04C0F" w14:textId="77777777" w:rsidTr="00146DB2">
        <w:trPr>
          <w:gridAfter w:val="1"/>
          <w:wAfter w:w="13" w:type="dxa"/>
          <w:trHeight w:val="330"/>
        </w:trPr>
        <w:tc>
          <w:tcPr>
            <w:tcW w:w="1129" w:type="dxa"/>
            <w:shd w:val="clear" w:color="auto" w:fill="auto"/>
          </w:tcPr>
          <w:p w14:paraId="47E50D4C" w14:textId="77777777" w:rsidR="008C6999" w:rsidRPr="00274E3F" w:rsidRDefault="008C6999" w:rsidP="00F12D9C">
            <w:pPr>
              <w:spacing w:line="276" w:lineRule="auto"/>
              <w:rPr>
                <w:lang w:val="ro-RO"/>
              </w:rPr>
            </w:pPr>
            <w:r w:rsidRPr="00274E3F">
              <w:rPr>
                <w:lang w:val="ro-RO"/>
              </w:rPr>
              <w:t>7.1</w:t>
            </w:r>
          </w:p>
        </w:tc>
        <w:tc>
          <w:tcPr>
            <w:tcW w:w="2028" w:type="dxa"/>
            <w:shd w:val="clear" w:color="auto" w:fill="auto"/>
          </w:tcPr>
          <w:p w14:paraId="393BFBD8" w14:textId="77777777" w:rsidR="008C6999" w:rsidRPr="00274E3F" w:rsidRDefault="008C6999" w:rsidP="00F12D9C">
            <w:pPr>
              <w:spacing w:line="276" w:lineRule="auto"/>
              <w:rPr>
                <w:lang w:val="ro-RO"/>
              </w:rPr>
            </w:pPr>
            <w:r w:rsidRPr="00274E3F">
              <w:rPr>
                <w:lang w:val="ro-RO"/>
              </w:rPr>
              <w:t>7.1.2</w:t>
            </w:r>
          </w:p>
        </w:tc>
        <w:tc>
          <w:tcPr>
            <w:tcW w:w="1454" w:type="dxa"/>
            <w:shd w:val="clear" w:color="auto" w:fill="auto"/>
            <w:vAlign w:val="center"/>
          </w:tcPr>
          <w:p w14:paraId="4D396223" w14:textId="77777777" w:rsidR="008C6999" w:rsidRPr="00274E3F" w:rsidRDefault="008C6999" w:rsidP="00F12D9C">
            <w:pPr>
              <w:spacing w:line="276" w:lineRule="auto"/>
              <w:rPr>
                <w:lang w:val="ro-RO"/>
              </w:rPr>
            </w:pPr>
          </w:p>
        </w:tc>
        <w:tc>
          <w:tcPr>
            <w:tcW w:w="1570" w:type="dxa"/>
            <w:shd w:val="clear" w:color="auto" w:fill="auto"/>
            <w:vAlign w:val="center"/>
          </w:tcPr>
          <w:p w14:paraId="2D76BC4C" w14:textId="77777777" w:rsidR="008C6999" w:rsidRPr="00274E3F" w:rsidRDefault="008C6999" w:rsidP="00F12D9C">
            <w:pPr>
              <w:spacing w:line="276" w:lineRule="auto"/>
              <w:rPr>
                <w:lang w:val="ro-RO"/>
              </w:rPr>
            </w:pPr>
          </w:p>
        </w:tc>
        <w:tc>
          <w:tcPr>
            <w:tcW w:w="1865" w:type="dxa"/>
            <w:shd w:val="clear" w:color="auto" w:fill="auto"/>
            <w:vAlign w:val="center"/>
          </w:tcPr>
          <w:p w14:paraId="3F227272" w14:textId="77777777" w:rsidR="008C6999" w:rsidRPr="00274E3F" w:rsidRDefault="008C6999" w:rsidP="00F12D9C">
            <w:pPr>
              <w:spacing w:line="276" w:lineRule="auto"/>
              <w:rPr>
                <w:lang w:val="ro-RO"/>
              </w:rPr>
            </w:pPr>
          </w:p>
        </w:tc>
        <w:tc>
          <w:tcPr>
            <w:tcW w:w="1692" w:type="dxa"/>
            <w:shd w:val="clear" w:color="auto" w:fill="auto"/>
            <w:vAlign w:val="center"/>
          </w:tcPr>
          <w:p w14:paraId="278D5A27" w14:textId="77777777" w:rsidR="008C6999" w:rsidRPr="00274E3F" w:rsidRDefault="008C6999" w:rsidP="00F12D9C">
            <w:pPr>
              <w:spacing w:line="276" w:lineRule="auto"/>
              <w:rPr>
                <w:lang w:val="ro-RO"/>
              </w:rPr>
            </w:pPr>
          </w:p>
        </w:tc>
        <w:tc>
          <w:tcPr>
            <w:tcW w:w="1491" w:type="dxa"/>
            <w:shd w:val="clear" w:color="auto" w:fill="auto"/>
            <w:vAlign w:val="center"/>
          </w:tcPr>
          <w:p w14:paraId="74C862BB" w14:textId="77777777" w:rsidR="008C6999" w:rsidRPr="00274E3F" w:rsidRDefault="008C6999" w:rsidP="00F12D9C">
            <w:pPr>
              <w:spacing w:line="276" w:lineRule="auto"/>
              <w:rPr>
                <w:lang w:val="ro-RO"/>
              </w:rPr>
            </w:pPr>
          </w:p>
        </w:tc>
        <w:tc>
          <w:tcPr>
            <w:tcW w:w="1570" w:type="dxa"/>
            <w:shd w:val="clear" w:color="auto" w:fill="auto"/>
            <w:vAlign w:val="center"/>
          </w:tcPr>
          <w:p w14:paraId="46809499" w14:textId="77777777" w:rsidR="008C6999" w:rsidRPr="00274E3F" w:rsidRDefault="008C6999" w:rsidP="00F12D9C">
            <w:pPr>
              <w:spacing w:line="276" w:lineRule="auto"/>
              <w:rPr>
                <w:lang w:val="ro-RO"/>
              </w:rPr>
            </w:pPr>
          </w:p>
        </w:tc>
        <w:tc>
          <w:tcPr>
            <w:tcW w:w="1818" w:type="dxa"/>
            <w:shd w:val="clear" w:color="auto" w:fill="auto"/>
            <w:vAlign w:val="center"/>
          </w:tcPr>
          <w:p w14:paraId="4DD18461" w14:textId="77777777" w:rsidR="008C6999" w:rsidRPr="00274E3F" w:rsidRDefault="008C6999" w:rsidP="00F12D9C">
            <w:pPr>
              <w:spacing w:line="276" w:lineRule="auto"/>
              <w:rPr>
                <w:lang w:val="ro-RO"/>
              </w:rPr>
            </w:pPr>
          </w:p>
        </w:tc>
      </w:tr>
      <w:tr w:rsidR="008C6999" w:rsidRPr="00274E3F" w14:paraId="5F0649DC" w14:textId="77777777" w:rsidTr="00146DB2">
        <w:trPr>
          <w:trHeight w:val="330"/>
        </w:trPr>
        <w:tc>
          <w:tcPr>
            <w:tcW w:w="3157" w:type="dxa"/>
            <w:gridSpan w:val="2"/>
            <w:shd w:val="clear" w:color="auto" w:fill="auto"/>
            <w:vAlign w:val="center"/>
            <w:hideMark/>
          </w:tcPr>
          <w:p w14:paraId="4702DEF3" w14:textId="77777777" w:rsidR="008C6999" w:rsidRPr="00274E3F" w:rsidRDefault="008C6999" w:rsidP="00F12D9C">
            <w:pPr>
              <w:spacing w:line="276" w:lineRule="auto"/>
              <w:rPr>
                <w:lang w:val="ro-RO"/>
              </w:rPr>
            </w:pPr>
            <w:r w:rsidRPr="00274E3F">
              <w:rPr>
                <w:lang w:val="ro-RO"/>
              </w:rPr>
              <w:t>Total obiectiv specific 7.1</w:t>
            </w:r>
          </w:p>
        </w:tc>
        <w:tc>
          <w:tcPr>
            <w:tcW w:w="1454" w:type="dxa"/>
            <w:shd w:val="clear" w:color="auto" w:fill="auto"/>
            <w:vAlign w:val="center"/>
            <w:hideMark/>
          </w:tcPr>
          <w:p w14:paraId="542FE1B9"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4BF3610E"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52DF30AC"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575B277A" w14:textId="77777777" w:rsidR="008C6999" w:rsidRPr="00274E3F" w:rsidRDefault="008C6999" w:rsidP="00F12D9C">
            <w:pPr>
              <w:spacing w:line="276" w:lineRule="auto"/>
              <w:rPr>
                <w:lang w:val="ro-RO"/>
              </w:rPr>
            </w:pPr>
            <w:r w:rsidRPr="00274E3F">
              <w:rPr>
                <w:lang w:val="ro-RO"/>
              </w:rPr>
              <w:t>n/a</w:t>
            </w:r>
          </w:p>
        </w:tc>
      </w:tr>
      <w:tr w:rsidR="008C6999" w:rsidRPr="00274E3F" w14:paraId="1141FC7B" w14:textId="77777777" w:rsidTr="00146DB2">
        <w:trPr>
          <w:trHeight w:val="315"/>
        </w:trPr>
        <w:tc>
          <w:tcPr>
            <w:tcW w:w="1129" w:type="dxa"/>
            <w:shd w:val="clear" w:color="auto" w:fill="auto"/>
            <w:vAlign w:val="center"/>
            <w:hideMark/>
          </w:tcPr>
          <w:p w14:paraId="0F4C7543" w14:textId="77777777" w:rsidR="008C6999" w:rsidRPr="00274E3F" w:rsidRDefault="008C6999" w:rsidP="00F12D9C">
            <w:pPr>
              <w:spacing w:line="276" w:lineRule="auto"/>
              <w:rPr>
                <w:lang w:val="ro-RO"/>
              </w:rPr>
            </w:pPr>
            <w:r w:rsidRPr="00274E3F">
              <w:rPr>
                <w:lang w:val="ro-RO"/>
              </w:rPr>
              <w:t>7.2</w:t>
            </w:r>
          </w:p>
        </w:tc>
        <w:tc>
          <w:tcPr>
            <w:tcW w:w="13501" w:type="dxa"/>
            <w:gridSpan w:val="9"/>
            <w:shd w:val="clear" w:color="auto" w:fill="auto"/>
            <w:vAlign w:val="center"/>
            <w:hideMark/>
          </w:tcPr>
          <w:p w14:paraId="033B33E1" w14:textId="77777777" w:rsidR="008C6999" w:rsidRPr="00274E3F" w:rsidRDefault="008C6999" w:rsidP="00F12D9C">
            <w:pPr>
              <w:spacing w:line="276" w:lineRule="auto"/>
              <w:rPr>
                <w:lang w:val="ro-RO"/>
              </w:rPr>
            </w:pPr>
            <w:r w:rsidRPr="00274E3F">
              <w:rPr>
                <w:lang w:val="ro-RO"/>
              </w:rPr>
              <w:t>OS 7.2. Implementarea Strategiei de management a vizitatorilor.</w:t>
            </w:r>
          </w:p>
        </w:tc>
      </w:tr>
      <w:tr w:rsidR="008C6999" w:rsidRPr="00274E3F" w14:paraId="5D240E51" w14:textId="77777777" w:rsidTr="00146DB2">
        <w:trPr>
          <w:gridAfter w:val="1"/>
          <w:wAfter w:w="13" w:type="dxa"/>
          <w:trHeight w:val="330"/>
        </w:trPr>
        <w:tc>
          <w:tcPr>
            <w:tcW w:w="1129" w:type="dxa"/>
            <w:shd w:val="clear" w:color="auto" w:fill="auto"/>
          </w:tcPr>
          <w:p w14:paraId="2B7FC7F0" w14:textId="77777777" w:rsidR="008C6999" w:rsidRPr="00274E3F" w:rsidRDefault="008C6999" w:rsidP="00F12D9C">
            <w:pPr>
              <w:spacing w:line="276" w:lineRule="auto"/>
              <w:rPr>
                <w:lang w:val="ro-RO"/>
              </w:rPr>
            </w:pPr>
            <w:r w:rsidRPr="00274E3F">
              <w:rPr>
                <w:lang w:val="ro-RO"/>
              </w:rPr>
              <w:t>7.2</w:t>
            </w:r>
          </w:p>
        </w:tc>
        <w:tc>
          <w:tcPr>
            <w:tcW w:w="2028" w:type="dxa"/>
            <w:shd w:val="clear" w:color="auto" w:fill="auto"/>
          </w:tcPr>
          <w:p w14:paraId="60261714" w14:textId="77777777" w:rsidR="008C6999" w:rsidRPr="00274E3F" w:rsidRDefault="008C6999" w:rsidP="00F12D9C">
            <w:pPr>
              <w:spacing w:line="276" w:lineRule="auto"/>
              <w:rPr>
                <w:lang w:val="ro-RO"/>
              </w:rPr>
            </w:pPr>
            <w:r w:rsidRPr="00274E3F">
              <w:rPr>
                <w:lang w:val="ro-RO"/>
              </w:rPr>
              <w:t>7.2.1</w:t>
            </w:r>
          </w:p>
        </w:tc>
        <w:tc>
          <w:tcPr>
            <w:tcW w:w="1454" w:type="dxa"/>
            <w:shd w:val="clear" w:color="auto" w:fill="auto"/>
            <w:vAlign w:val="center"/>
          </w:tcPr>
          <w:p w14:paraId="305052C0" w14:textId="77777777" w:rsidR="008C6999" w:rsidRPr="00274E3F" w:rsidRDefault="008C6999" w:rsidP="00F12D9C">
            <w:pPr>
              <w:spacing w:line="276" w:lineRule="auto"/>
              <w:rPr>
                <w:lang w:val="ro-RO"/>
              </w:rPr>
            </w:pPr>
          </w:p>
        </w:tc>
        <w:tc>
          <w:tcPr>
            <w:tcW w:w="1570" w:type="dxa"/>
            <w:shd w:val="clear" w:color="auto" w:fill="auto"/>
            <w:vAlign w:val="center"/>
          </w:tcPr>
          <w:p w14:paraId="14836C97" w14:textId="77777777" w:rsidR="008C6999" w:rsidRPr="00274E3F" w:rsidRDefault="008C6999" w:rsidP="00F12D9C">
            <w:pPr>
              <w:spacing w:line="276" w:lineRule="auto"/>
              <w:rPr>
                <w:lang w:val="ro-RO"/>
              </w:rPr>
            </w:pPr>
          </w:p>
        </w:tc>
        <w:tc>
          <w:tcPr>
            <w:tcW w:w="1865" w:type="dxa"/>
            <w:shd w:val="clear" w:color="auto" w:fill="auto"/>
            <w:vAlign w:val="center"/>
          </w:tcPr>
          <w:p w14:paraId="10E9925C" w14:textId="77777777" w:rsidR="008C6999" w:rsidRPr="00274E3F" w:rsidRDefault="008C6999" w:rsidP="00F12D9C">
            <w:pPr>
              <w:spacing w:line="276" w:lineRule="auto"/>
              <w:rPr>
                <w:lang w:val="ro-RO"/>
              </w:rPr>
            </w:pPr>
          </w:p>
        </w:tc>
        <w:tc>
          <w:tcPr>
            <w:tcW w:w="1692" w:type="dxa"/>
            <w:shd w:val="clear" w:color="auto" w:fill="auto"/>
            <w:vAlign w:val="center"/>
          </w:tcPr>
          <w:p w14:paraId="6BA07B0E" w14:textId="77777777" w:rsidR="008C6999" w:rsidRPr="00274E3F" w:rsidRDefault="008C6999" w:rsidP="00F12D9C">
            <w:pPr>
              <w:spacing w:line="276" w:lineRule="auto"/>
              <w:rPr>
                <w:lang w:val="ro-RO"/>
              </w:rPr>
            </w:pPr>
          </w:p>
        </w:tc>
        <w:tc>
          <w:tcPr>
            <w:tcW w:w="1491" w:type="dxa"/>
            <w:shd w:val="clear" w:color="auto" w:fill="auto"/>
            <w:vAlign w:val="center"/>
          </w:tcPr>
          <w:p w14:paraId="069DCBAA" w14:textId="77777777" w:rsidR="008C6999" w:rsidRPr="00274E3F" w:rsidRDefault="008C6999" w:rsidP="00F12D9C">
            <w:pPr>
              <w:spacing w:line="276" w:lineRule="auto"/>
              <w:rPr>
                <w:lang w:val="ro-RO"/>
              </w:rPr>
            </w:pPr>
          </w:p>
        </w:tc>
        <w:tc>
          <w:tcPr>
            <w:tcW w:w="1570" w:type="dxa"/>
            <w:shd w:val="clear" w:color="auto" w:fill="auto"/>
            <w:vAlign w:val="center"/>
          </w:tcPr>
          <w:p w14:paraId="6E9AEABC" w14:textId="77777777" w:rsidR="008C6999" w:rsidRPr="00274E3F" w:rsidRDefault="008C6999" w:rsidP="00F12D9C">
            <w:pPr>
              <w:spacing w:line="276" w:lineRule="auto"/>
              <w:rPr>
                <w:lang w:val="ro-RO"/>
              </w:rPr>
            </w:pPr>
          </w:p>
        </w:tc>
        <w:tc>
          <w:tcPr>
            <w:tcW w:w="1818" w:type="dxa"/>
            <w:shd w:val="clear" w:color="auto" w:fill="auto"/>
            <w:vAlign w:val="center"/>
          </w:tcPr>
          <w:p w14:paraId="482C0E0E" w14:textId="77777777" w:rsidR="008C6999" w:rsidRPr="00274E3F" w:rsidRDefault="008C6999" w:rsidP="00F12D9C">
            <w:pPr>
              <w:spacing w:line="276" w:lineRule="auto"/>
              <w:rPr>
                <w:lang w:val="ro-RO"/>
              </w:rPr>
            </w:pPr>
          </w:p>
        </w:tc>
      </w:tr>
      <w:tr w:rsidR="008C6999" w:rsidRPr="00274E3F" w14:paraId="030CF37D" w14:textId="77777777" w:rsidTr="00146DB2">
        <w:trPr>
          <w:gridAfter w:val="1"/>
          <w:wAfter w:w="13" w:type="dxa"/>
          <w:trHeight w:val="330"/>
        </w:trPr>
        <w:tc>
          <w:tcPr>
            <w:tcW w:w="1129" w:type="dxa"/>
            <w:shd w:val="clear" w:color="auto" w:fill="auto"/>
          </w:tcPr>
          <w:p w14:paraId="4B463475" w14:textId="77777777" w:rsidR="008C6999" w:rsidRPr="00274E3F" w:rsidRDefault="008C6999" w:rsidP="00F12D9C">
            <w:pPr>
              <w:spacing w:line="276" w:lineRule="auto"/>
              <w:rPr>
                <w:lang w:val="ro-RO"/>
              </w:rPr>
            </w:pPr>
            <w:r w:rsidRPr="00274E3F">
              <w:rPr>
                <w:lang w:val="ro-RO"/>
              </w:rPr>
              <w:t>7.2</w:t>
            </w:r>
          </w:p>
        </w:tc>
        <w:tc>
          <w:tcPr>
            <w:tcW w:w="2028" w:type="dxa"/>
            <w:shd w:val="clear" w:color="auto" w:fill="auto"/>
          </w:tcPr>
          <w:p w14:paraId="5F575015" w14:textId="77777777" w:rsidR="008C6999" w:rsidRPr="00274E3F" w:rsidRDefault="008C6999" w:rsidP="00F12D9C">
            <w:pPr>
              <w:spacing w:line="276" w:lineRule="auto"/>
              <w:rPr>
                <w:lang w:val="ro-RO"/>
              </w:rPr>
            </w:pPr>
            <w:r w:rsidRPr="00274E3F">
              <w:rPr>
                <w:lang w:val="ro-RO"/>
              </w:rPr>
              <w:t>7.2.2</w:t>
            </w:r>
          </w:p>
        </w:tc>
        <w:tc>
          <w:tcPr>
            <w:tcW w:w="1454" w:type="dxa"/>
            <w:shd w:val="clear" w:color="auto" w:fill="auto"/>
            <w:vAlign w:val="center"/>
          </w:tcPr>
          <w:p w14:paraId="33A81ED4" w14:textId="77777777" w:rsidR="008C6999" w:rsidRPr="00274E3F" w:rsidRDefault="008C6999" w:rsidP="00F12D9C">
            <w:pPr>
              <w:spacing w:line="276" w:lineRule="auto"/>
              <w:rPr>
                <w:lang w:val="ro-RO"/>
              </w:rPr>
            </w:pPr>
          </w:p>
        </w:tc>
        <w:tc>
          <w:tcPr>
            <w:tcW w:w="1570" w:type="dxa"/>
            <w:shd w:val="clear" w:color="auto" w:fill="auto"/>
            <w:vAlign w:val="center"/>
          </w:tcPr>
          <w:p w14:paraId="53B385C1" w14:textId="77777777" w:rsidR="008C6999" w:rsidRPr="00274E3F" w:rsidRDefault="008C6999" w:rsidP="00F12D9C">
            <w:pPr>
              <w:spacing w:line="276" w:lineRule="auto"/>
              <w:rPr>
                <w:lang w:val="ro-RO"/>
              </w:rPr>
            </w:pPr>
          </w:p>
        </w:tc>
        <w:tc>
          <w:tcPr>
            <w:tcW w:w="1865" w:type="dxa"/>
            <w:shd w:val="clear" w:color="auto" w:fill="auto"/>
            <w:vAlign w:val="center"/>
          </w:tcPr>
          <w:p w14:paraId="291F15AE" w14:textId="77777777" w:rsidR="008C6999" w:rsidRPr="00274E3F" w:rsidRDefault="008C6999" w:rsidP="00F12D9C">
            <w:pPr>
              <w:spacing w:line="276" w:lineRule="auto"/>
              <w:rPr>
                <w:lang w:val="ro-RO"/>
              </w:rPr>
            </w:pPr>
          </w:p>
        </w:tc>
        <w:tc>
          <w:tcPr>
            <w:tcW w:w="1692" w:type="dxa"/>
            <w:shd w:val="clear" w:color="auto" w:fill="auto"/>
            <w:vAlign w:val="center"/>
          </w:tcPr>
          <w:p w14:paraId="288F8283" w14:textId="77777777" w:rsidR="008C6999" w:rsidRPr="00274E3F" w:rsidRDefault="008C6999" w:rsidP="00F12D9C">
            <w:pPr>
              <w:spacing w:line="276" w:lineRule="auto"/>
              <w:rPr>
                <w:lang w:val="ro-RO"/>
              </w:rPr>
            </w:pPr>
          </w:p>
        </w:tc>
        <w:tc>
          <w:tcPr>
            <w:tcW w:w="1491" w:type="dxa"/>
            <w:shd w:val="clear" w:color="auto" w:fill="auto"/>
            <w:vAlign w:val="center"/>
          </w:tcPr>
          <w:p w14:paraId="248EAE50" w14:textId="77777777" w:rsidR="008C6999" w:rsidRPr="00274E3F" w:rsidRDefault="008C6999" w:rsidP="00F12D9C">
            <w:pPr>
              <w:spacing w:line="276" w:lineRule="auto"/>
              <w:rPr>
                <w:lang w:val="ro-RO"/>
              </w:rPr>
            </w:pPr>
          </w:p>
        </w:tc>
        <w:tc>
          <w:tcPr>
            <w:tcW w:w="1570" w:type="dxa"/>
            <w:shd w:val="clear" w:color="auto" w:fill="auto"/>
            <w:vAlign w:val="center"/>
          </w:tcPr>
          <w:p w14:paraId="10C1FAEC" w14:textId="77777777" w:rsidR="008C6999" w:rsidRPr="00274E3F" w:rsidRDefault="008C6999" w:rsidP="00F12D9C">
            <w:pPr>
              <w:spacing w:line="276" w:lineRule="auto"/>
              <w:rPr>
                <w:lang w:val="ro-RO"/>
              </w:rPr>
            </w:pPr>
          </w:p>
        </w:tc>
        <w:tc>
          <w:tcPr>
            <w:tcW w:w="1818" w:type="dxa"/>
            <w:shd w:val="clear" w:color="auto" w:fill="auto"/>
            <w:vAlign w:val="center"/>
          </w:tcPr>
          <w:p w14:paraId="7CC3EAA0" w14:textId="77777777" w:rsidR="008C6999" w:rsidRPr="00274E3F" w:rsidRDefault="008C6999" w:rsidP="00F12D9C">
            <w:pPr>
              <w:spacing w:line="276" w:lineRule="auto"/>
              <w:rPr>
                <w:lang w:val="ro-RO"/>
              </w:rPr>
            </w:pPr>
          </w:p>
        </w:tc>
      </w:tr>
      <w:tr w:rsidR="008C6999" w:rsidRPr="00274E3F" w14:paraId="67A3FAA2" w14:textId="77777777" w:rsidTr="00146DB2">
        <w:trPr>
          <w:gridAfter w:val="1"/>
          <w:wAfter w:w="13" w:type="dxa"/>
          <w:trHeight w:val="330"/>
        </w:trPr>
        <w:tc>
          <w:tcPr>
            <w:tcW w:w="1129" w:type="dxa"/>
            <w:shd w:val="clear" w:color="auto" w:fill="auto"/>
          </w:tcPr>
          <w:p w14:paraId="22E5C386" w14:textId="77777777" w:rsidR="008C6999" w:rsidRPr="00274E3F" w:rsidRDefault="008C6999" w:rsidP="00F12D9C">
            <w:pPr>
              <w:spacing w:line="276" w:lineRule="auto"/>
              <w:rPr>
                <w:lang w:val="ro-RO"/>
              </w:rPr>
            </w:pPr>
            <w:r w:rsidRPr="00274E3F">
              <w:rPr>
                <w:lang w:val="ro-RO"/>
              </w:rPr>
              <w:t>7.2</w:t>
            </w:r>
          </w:p>
        </w:tc>
        <w:tc>
          <w:tcPr>
            <w:tcW w:w="2028" w:type="dxa"/>
            <w:shd w:val="clear" w:color="auto" w:fill="auto"/>
          </w:tcPr>
          <w:p w14:paraId="638ABF9A" w14:textId="77777777" w:rsidR="008C6999" w:rsidRPr="00274E3F" w:rsidRDefault="008C6999" w:rsidP="00F12D9C">
            <w:pPr>
              <w:spacing w:line="276" w:lineRule="auto"/>
              <w:rPr>
                <w:lang w:val="ro-RO"/>
              </w:rPr>
            </w:pPr>
            <w:r w:rsidRPr="00274E3F">
              <w:rPr>
                <w:lang w:val="ro-RO"/>
              </w:rPr>
              <w:t>7.2.3</w:t>
            </w:r>
          </w:p>
        </w:tc>
        <w:tc>
          <w:tcPr>
            <w:tcW w:w="1454" w:type="dxa"/>
            <w:shd w:val="clear" w:color="auto" w:fill="auto"/>
            <w:vAlign w:val="center"/>
          </w:tcPr>
          <w:p w14:paraId="5CE55235" w14:textId="77777777" w:rsidR="008C6999" w:rsidRPr="00274E3F" w:rsidRDefault="008C6999" w:rsidP="00F12D9C">
            <w:pPr>
              <w:spacing w:line="276" w:lineRule="auto"/>
              <w:rPr>
                <w:lang w:val="ro-RO"/>
              </w:rPr>
            </w:pPr>
          </w:p>
        </w:tc>
        <w:tc>
          <w:tcPr>
            <w:tcW w:w="1570" w:type="dxa"/>
            <w:shd w:val="clear" w:color="auto" w:fill="auto"/>
            <w:vAlign w:val="center"/>
          </w:tcPr>
          <w:p w14:paraId="648F9E3B" w14:textId="77777777" w:rsidR="008C6999" w:rsidRPr="00274E3F" w:rsidRDefault="008C6999" w:rsidP="00F12D9C">
            <w:pPr>
              <w:spacing w:line="276" w:lineRule="auto"/>
              <w:rPr>
                <w:lang w:val="ro-RO"/>
              </w:rPr>
            </w:pPr>
          </w:p>
        </w:tc>
        <w:tc>
          <w:tcPr>
            <w:tcW w:w="1865" w:type="dxa"/>
            <w:shd w:val="clear" w:color="auto" w:fill="auto"/>
            <w:vAlign w:val="center"/>
          </w:tcPr>
          <w:p w14:paraId="74B63B9C" w14:textId="77777777" w:rsidR="008C6999" w:rsidRPr="00274E3F" w:rsidRDefault="008C6999" w:rsidP="00F12D9C">
            <w:pPr>
              <w:spacing w:line="276" w:lineRule="auto"/>
              <w:rPr>
                <w:lang w:val="ro-RO"/>
              </w:rPr>
            </w:pPr>
          </w:p>
        </w:tc>
        <w:tc>
          <w:tcPr>
            <w:tcW w:w="1692" w:type="dxa"/>
            <w:shd w:val="clear" w:color="auto" w:fill="auto"/>
            <w:vAlign w:val="center"/>
          </w:tcPr>
          <w:p w14:paraId="0E19CB62" w14:textId="77777777" w:rsidR="008C6999" w:rsidRPr="00274E3F" w:rsidRDefault="008C6999" w:rsidP="00F12D9C">
            <w:pPr>
              <w:spacing w:line="276" w:lineRule="auto"/>
              <w:rPr>
                <w:lang w:val="ro-RO"/>
              </w:rPr>
            </w:pPr>
          </w:p>
        </w:tc>
        <w:tc>
          <w:tcPr>
            <w:tcW w:w="1491" w:type="dxa"/>
            <w:shd w:val="clear" w:color="auto" w:fill="auto"/>
            <w:vAlign w:val="center"/>
          </w:tcPr>
          <w:p w14:paraId="0E9C1DE2" w14:textId="77777777" w:rsidR="008C6999" w:rsidRPr="00274E3F" w:rsidRDefault="008C6999" w:rsidP="00F12D9C">
            <w:pPr>
              <w:spacing w:line="276" w:lineRule="auto"/>
              <w:rPr>
                <w:lang w:val="ro-RO"/>
              </w:rPr>
            </w:pPr>
          </w:p>
        </w:tc>
        <w:tc>
          <w:tcPr>
            <w:tcW w:w="1570" w:type="dxa"/>
            <w:shd w:val="clear" w:color="auto" w:fill="auto"/>
            <w:vAlign w:val="center"/>
          </w:tcPr>
          <w:p w14:paraId="1633322F" w14:textId="77777777" w:rsidR="008C6999" w:rsidRPr="00274E3F" w:rsidRDefault="008C6999" w:rsidP="00F12D9C">
            <w:pPr>
              <w:spacing w:line="276" w:lineRule="auto"/>
              <w:rPr>
                <w:lang w:val="ro-RO"/>
              </w:rPr>
            </w:pPr>
          </w:p>
        </w:tc>
        <w:tc>
          <w:tcPr>
            <w:tcW w:w="1818" w:type="dxa"/>
            <w:shd w:val="clear" w:color="auto" w:fill="auto"/>
            <w:vAlign w:val="center"/>
          </w:tcPr>
          <w:p w14:paraId="4518E8B3" w14:textId="77777777" w:rsidR="008C6999" w:rsidRPr="00274E3F" w:rsidRDefault="008C6999" w:rsidP="00F12D9C">
            <w:pPr>
              <w:spacing w:line="276" w:lineRule="auto"/>
              <w:rPr>
                <w:lang w:val="ro-RO"/>
              </w:rPr>
            </w:pPr>
          </w:p>
        </w:tc>
      </w:tr>
      <w:tr w:rsidR="008C6999" w:rsidRPr="00274E3F" w14:paraId="5BA7F984" w14:textId="77777777" w:rsidTr="00146DB2">
        <w:trPr>
          <w:gridAfter w:val="1"/>
          <w:wAfter w:w="13" w:type="dxa"/>
          <w:trHeight w:val="330"/>
        </w:trPr>
        <w:tc>
          <w:tcPr>
            <w:tcW w:w="1129" w:type="dxa"/>
            <w:shd w:val="clear" w:color="auto" w:fill="auto"/>
          </w:tcPr>
          <w:p w14:paraId="18D3105D" w14:textId="77777777" w:rsidR="008C6999" w:rsidRPr="00274E3F" w:rsidRDefault="008C6999" w:rsidP="00F12D9C">
            <w:pPr>
              <w:spacing w:line="276" w:lineRule="auto"/>
              <w:rPr>
                <w:lang w:val="ro-RO"/>
              </w:rPr>
            </w:pPr>
            <w:r w:rsidRPr="00274E3F">
              <w:rPr>
                <w:lang w:val="ro-RO"/>
              </w:rPr>
              <w:t>7.2</w:t>
            </w:r>
          </w:p>
        </w:tc>
        <w:tc>
          <w:tcPr>
            <w:tcW w:w="2028" w:type="dxa"/>
            <w:shd w:val="clear" w:color="auto" w:fill="auto"/>
          </w:tcPr>
          <w:p w14:paraId="74278EC2" w14:textId="77777777" w:rsidR="008C6999" w:rsidRPr="00274E3F" w:rsidRDefault="008C6999" w:rsidP="00F12D9C">
            <w:pPr>
              <w:spacing w:line="276" w:lineRule="auto"/>
              <w:rPr>
                <w:lang w:val="ro-RO"/>
              </w:rPr>
            </w:pPr>
            <w:r w:rsidRPr="00274E3F">
              <w:rPr>
                <w:lang w:val="ro-RO"/>
              </w:rPr>
              <w:t>7.2.4</w:t>
            </w:r>
          </w:p>
        </w:tc>
        <w:tc>
          <w:tcPr>
            <w:tcW w:w="1454" w:type="dxa"/>
            <w:shd w:val="clear" w:color="auto" w:fill="auto"/>
            <w:vAlign w:val="center"/>
          </w:tcPr>
          <w:p w14:paraId="2C9C938D" w14:textId="77777777" w:rsidR="008C6999" w:rsidRPr="00274E3F" w:rsidRDefault="008C6999" w:rsidP="00F12D9C">
            <w:pPr>
              <w:spacing w:line="276" w:lineRule="auto"/>
              <w:rPr>
                <w:lang w:val="ro-RO"/>
              </w:rPr>
            </w:pPr>
          </w:p>
        </w:tc>
        <w:tc>
          <w:tcPr>
            <w:tcW w:w="1570" w:type="dxa"/>
            <w:shd w:val="clear" w:color="auto" w:fill="auto"/>
            <w:vAlign w:val="center"/>
          </w:tcPr>
          <w:p w14:paraId="0DD5516E" w14:textId="77777777" w:rsidR="008C6999" w:rsidRPr="00274E3F" w:rsidRDefault="008C6999" w:rsidP="00F12D9C">
            <w:pPr>
              <w:spacing w:line="276" w:lineRule="auto"/>
              <w:rPr>
                <w:lang w:val="ro-RO"/>
              </w:rPr>
            </w:pPr>
          </w:p>
        </w:tc>
        <w:tc>
          <w:tcPr>
            <w:tcW w:w="1865" w:type="dxa"/>
            <w:shd w:val="clear" w:color="auto" w:fill="auto"/>
            <w:vAlign w:val="center"/>
          </w:tcPr>
          <w:p w14:paraId="4BA1AE32" w14:textId="77777777" w:rsidR="008C6999" w:rsidRPr="00274E3F" w:rsidRDefault="008C6999" w:rsidP="00F12D9C">
            <w:pPr>
              <w:spacing w:line="276" w:lineRule="auto"/>
              <w:rPr>
                <w:lang w:val="ro-RO"/>
              </w:rPr>
            </w:pPr>
          </w:p>
        </w:tc>
        <w:tc>
          <w:tcPr>
            <w:tcW w:w="1692" w:type="dxa"/>
            <w:shd w:val="clear" w:color="auto" w:fill="auto"/>
            <w:vAlign w:val="center"/>
          </w:tcPr>
          <w:p w14:paraId="14A487B6" w14:textId="77777777" w:rsidR="008C6999" w:rsidRPr="00274E3F" w:rsidRDefault="008C6999" w:rsidP="00F12D9C">
            <w:pPr>
              <w:spacing w:line="276" w:lineRule="auto"/>
              <w:rPr>
                <w:lang w:val="ro-RO"/>
              </w:rPr>
            </w:pPr>
          </w:p>
        </w:tc>
        <w:tc>
          <w:tcPr>
            <w:tcW w:w="1491" w:type="dxa"/>
            <w:shd w:val="clear" w:color="auto" w:fill="auto"/>
            <w:vAlign w:val="center"/>
          </w:tcPr>
          <w:p w14:paraId="06F718E7" w14:textId="77777777" w:rsidR="008C6999" w:rsidRPr="00274E3F" w:rsidRDefault="008C6999" w:rsidP="00F12D9C">
            <w:pPr>
              <w:spacing w:line="276" w:lineRule="auto"/>
              <w:rPr>
                <w:lang w:val="ro-RO"/>
              </w:rPr>
            </w:pPr>
          </w:p>
        </w:tc>
        <w:tc>
          <w:tcPr>
            <w:tcW w:w="1570" w:type="dxa"/>
            <w:shd w:val="clear" w:color="auto" w:fill="auto"/>
            <w:vAlign w:val="center"/>
          </w:tcPr>
          <w:p w14:paraId="508309D8" w14:textId="77777777" w:rsidR="008C6999" w:rsidRPr="00274E3F" w:rsidRDefault="008C6999" w:rsidP="00F12D9C">
            <w:pPr>
              <w:spacing w:line="276" w:lineRule="auto"/>
              <w:rPr>
                <w:lang w:val="ro-RO"/>
              </w:rPr>
            </w:pPr>
          </w:p>
        </w:tc>
        <w:tc>
          <w:tcPr>
            <w:tcW w:w="1818" w:type="dxa"/>
            <w:shd w:val="clear" w:color="auto" w:fill="auto"/>
            <w:vAlign w:val="center"/>
          </w:tcPr>
          <w:p w14:paraId="4E1D7896" w14:textId="77777777" w:rsidR="008C6999" w:rsidRPr="00274E3F" w:rsidRDefault="008C6999" w:rsidP="00F12D9C">
            <w:pPr>
              <w:spacing w:line="276" w:lineRule="auto"/>
              <w:rPr>
                <w:lang w:val="ro-RO"/>
              </w:rPr>
            </w:pPr>
          </w:p>
        </w:tc>
      </w:tr>
      <w:tr w:rsidR="008C6999" w:rsidRPr="00274E3F" w14:paraId="31AB47BB" w14:textId="77777777" w:rsidTr="00146DB2">
        <w:trPr>
          <w:trHeight w:val="330"/>
        </w:trPr>
        <w:tc>
          <w:tcPr>
            <w:tcW w:w="3157" w:type="dxa"/>
            <w:gridSpan w:val="2"/>
            <w:shd w:val="clear" w:color="auto" w:fill="auto"/>
            <w:vAlign w:val="center"/>
            <w:hideMark/>
          </w:tcPr>
          <w:p w14:paraId="561C33CA" w14:textId="77777777" w:rsidR="008C6999" w:rsidRPr="00274E3F" w:rsidRDefault="008C6999" w:rsidP="00F12D9C">
            <w:pPr>
              <w:spacing w:line="276" w:lineRule="auto"/>
              <w:rPr>
                <w:lang w:val="ro-RO"/>
              </w:rPr>
            </w:pPr>
            <w:r w:rsidRPr="00274E3F">
              <w:rPr>
                <w:lang w:val="ro-RO"/>
              </w:rPr>
              <w:t>Total obiectiv specific 7.2</w:t>
            </w:r>
          </w:p>
        </w:tc>
        <w:tc>
          <w:tcPr>
            <w:tcW w:w="1454" w:type="dxa"/>
            <w:shd w:val="clear" w:color="auto" w:fill="auto"/>
            <w:vAlign w:val="center"/>
            <w:hideMark/>
          </w:tcPr>
          <w:p w14:paraId="12FBA95F"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5B9D64F2"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40368409"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06742B3C" w14:textId="77777777" w:rsidR="008C6999" w:rsidRPr="00274E3F" w:rsidRDefault="008C6999" w:rsidP="00F12D9C">
            <w:pPr>
              <w:spacing w:line="276" w:lineRule="auto"/>
              <w:rPr>
                <w:lang w:val="ro-RO"/>
              </w:rPr>
            </w:pPr>
            <w:r w:rsidRPr="00274E3F">
              <w:rPr>
                <w:lang w:val="ro-RO"/>
              </w:rPr>
              <w:t>n/a</w:t>
            </w:r>
          </w:p>
        </w:tc>
      </w:tr>
      <w:tr w:rsidR="008C6999" w:rsidRPr="00274E3F" w14:paraId="40740141" w14:textId="77777777" w:rsidTr="00146DB2">
        <w:trPr>
          <w:trHeight w:val="330"/>
        </w:trPr>
        <w:tc>
          <w:tcPr>
            <w:tcW w:w="3157" w:type="dxa"/>
            <w:gridSpan w:val="2"/>
            <w:shd w:val="clear" w:color="auto" w:fill="auto"/>
            <w:vAlign w:val="center"/>
            <w:hideMark/>
          </w:tcPr>
          <w:p w14:paraId="12EBADD9" w14:textId="77777777" w:rsidR="008C6999" w:rsidRPr="00274E3F" w:rsidRDefault="008C6999" w:rsidP="00F12D9C">
            <w:pPr>
              <w:spacing w:line="276" w:lineRule="auto"/>
              <w:rPr>
                <w:lang w:val="ro-RO"/>
              </w:rPr>
            </w:pPr>
            <w:r w:rsidRPr="00274E3F">
              <w:rPr>
                <w:lang w:val="ro-RO"/>
              </w:rPr>
              <w:t xml:space="preserve">Total </w:t>
            </w:r>
          </w:p>
        </w:tc>
        <w:tc>
          <w:tcPr>
            <w:tcW w:w="1454" w:type="dxa"/>
            <w:shd w:val="clear" w:color="auto" w:fill="auto"/>
            <w:vAlign w:val="center"/>
            <w:hideMark/>
          </w:tcPr>
          <w:p w14:paraId="76791A4C" w14:textId="77777777" w:rsidR="008C6999" w:rsidRPr="00274E3F" w:rsidRDefault="008C6999" w:rsidP="00F12D9C">
            <w:pPr>
              <w:spacing w:line="276" w:lineRule="auto"/>
              <w:rPr>
                <w:lang w:val="ro-RO"/>
              </w:rPr>
            </w:pPr>
            <w:r w:rsidRPr="00274E3F">
              <w:rPr>
                <w:lang w:val="ro-RO"/>
              </w:rPr>
              <w:t> </w:t>
            </w:r>
          </w:p>
        </w:tc>
        <w:tc>
          <w:tcPr>
            <w:tcW w:w="1570" w:type="dxa"/>
            <w:shd w:val="clear" w:color="auto" w:fill="auto"/>
            <w:vAlign w:val="center"/>
            <w:hideMark/>
          </w:tcPr>
          <w:p w14:paraId="1EF2C5DB" w14:textId="77777777" w:rsidR="008C6999" w:rsidRPr="00274E3F" w:rsidRDefault="008C6999" w:rsidP="00F12D9C">
            <w:pPr>
              <w:spacing w:line="276" w:lineRule="auto"/>
              <w:rPr>
                <w:lang w:val="ro-RO"/>
              </w:rPr>
            </w:pPr>
            <w:r w:rsidRPr="00274E3F">
              <w:rPr>
                <w:lang w:val="ro-RO"/>
              </w:rPr>
              <w:t>n/a</w:t>
            </w:r>
          </w:p>
        </w:tc>
        <w:tc>
          <w:tcPr>
            <w:tcW w:w="1865" w:type="dxa"/>
            <w:shd w:val="clear" w:color="auto" w:fill="auto"/>
            <w:vAlign w:val="center"/>
            <w:hideMark/>
          </w:tcPr>
          <w:p w14:paraId="629D19EE" w14:textId="77777777" w:rsidR="008C6999" w:rsidRPr="00274E3F" w:rsidRDefault="008C6999" w:rsidP="00F12D9C">
            <w:pPr>
              <w:spacing w:line="276" w:lineRule="auto"/>
              <w:rPr>
                <w:lang w:val="ro-RO"/>
              </w:rPr>
            </w:pPr>
            <w:r w:rsidRPr="00274E3F">
              <w:rPr>
                <w:lang w:val="ro-RO"/>
              </w:rPr>
              <w:t> </w:t>
            </w:r>
          </w:p>
        </w:tc>
        <w:tc>
          <w:tcPr>
            <w:tcW w:w="6580" w:type="dxa"/>
            <w:gridSpan w:val="5"/>
            <w:shd w:val="clear" w:color="auto" w:fill="auto"/>
            <w:vAlign w:val="center"/>
            <w:hideMark/>
          </w:tcPr>
          <w:p w14:paraId="3FF8A237" w14:textId="77777777" w:rsidR="008C6999" w:rsidRPr="00274E3F" w:rsidRDefault="008C6999" w:rsidP="00F12D9C">
            <w:pPr>
              <w:spacing w:line="276" w:lineRule="auto"/>
              <w:rPr>
                <w:lang w:val="ro-RO"/>
              </w:rPr>
            </w:pPr>
            <w:r w:rsidRPr="00274E3F">
              <w:rPr>
                <w:lang w:val="ro-RO"/>
              </w:rPr>
              <w:t>n/a</w:t>
            </w:r>
          </w:p>
        </w:tc>
      </w:tr>
    </w:tbl>
    <w:p w14:paraId="00EFEF49" w14:textId="790FA156" w:rsidR="00CF1F7C" w:rsidRPr="00274E3F" w:rsidRDefault="00CF1F7C" w:rsidP="00F12D9C">
      <w:pPr>
        <w:spacing w:line="276" w:lineRule="auto"/>
        <w:rPr>
          <w:bCs/>
          <w:lang w:val="ro-RO" w:eastAsia="ro-RO"/>
        </w:rPr>
      </w:pPr>
    </w:p>
    <w:p w14:paraId="2B5C1D3D" w14:textId="34C15CBD" w:rsidR="00CF1F7C" w:rsidRPr="00274E3F" w:rsidRDefault="00CF1F7C" w:rsidP="00F12D9C">
      <w:pPr>
        <w:spacing w:line="276" w:lineRule="auto"/>
        <w:rPr>
          <w:lang w:val="ro-RO" w:eastAsia="ro-RO"/>
        </w:rPr>
        <w:sectPr w:rsidR="00CF1F7C" w:rsidRPr="00274E3F" w:rsidSect="007C035E">
          <w:pgSz w:w="16834" w:h="11909" w:orient="landscape" w:code="9"/>
          <w:pgMar w:top="1411" w:right="1138" w:bottom="1109" w:left="1138" w:header="720" w:footer="720" w:gutter="0"/>
          <w:cols w:space="720"/>
          <w:docGrid w:linePitch="360"/>
        </w:sectPr>
      </w:pPr>
    </w:p>
    <w:p w14:paraId="7ADC537A" w14:textId="77777777" w:rsidR="00A576A3" w:rsidRPr="00274E3F" w:rsidRDefault="00A576A3" w:rsidP="00F12D9C">
      <w:pPr>
        <w:pStyle w:val="91"/>
        <w:numPr>
          <w:ilvl w:val="0"/>
          <w:numId w:val="0"/>
        </w:numPr>
        <w:spacing w:line="276" w:lineRule="auto"/>
        <w:rPr>
          <w:sz w:val="2"/>
          <w:szCs w:val="2"/>
        </w:rPr>
      </w:pPr>
    </w:p>
    <w:p w14:paraId="7A42328C" w14:textId="762448B8" w:rsidR="009D3AAB" w:rsidRPr="00274E3F" w:rsidRDefault="00AB2C65" w:rsidP="00E40A43">
      <w:pPr>
        <w:pStyle w:val="Heading1"/>
        <w:numPr>
          <w:ilvl w:val="1"/>
          <w:numId w:val="99"/>
        </w:numPr>
        <w:spacing w:before="0" w:after="0" w:line="276" w:lineRule="auto"/>
        <w:ind w:left="0" w:firstLine="0"/>
        <w:rPr>
          <w:lang w:val="ro-RO"/>
        </w:rPr>
      </w:pPr>
      <w:bookmarkStart w:id="349" w:name="_Toc14173007"/>
      <w:bookmarkStart w:id="350" w:name="_Toc14176928"/>
      <w:bookmarkStart w:id="351" w:name="_Toc99448763"/>
      <w:r w:rsidRPr="00274E3F">
        <w:rPr>
          <w:lang w:val="ro-RO"/>
        </w:rPr>
        <w:t>Indicarea activității realizate</w:t>
      </w:r>
      <w:bookmarkEnd w:id="349"/>
      <w:bookmarkEnd w:id="350"/>
      <w:bookmarkEnd w:id="351"/>
    </w:p>
    <w:p w14:paraId="65223A7A" w14:textId="77777777" w:rsidR="009D3AAB" w:rsidRPr="00274E3F" w:rsidRDefault="009D3AAB" w:rsidP="00F12D9C">
      <w:pPr>
        <w:spacing w:line="276" w:lineRule="auto"/>
        <w:ind w:firstLine="720"/>
        <w:jc w:val="both"/>
        <w:rPr>
          <w:lang w:val="ro-RO"/>
        </w:rPr>
      </w:pPr>
      <w:r w:rsidRPr="00274E3F">
        <w:rPr>
          <w:lang w:val="ro-RO"/>
        </w:rPr>
        <w:t>Se vor indica, marcare cu un simbol, de exemplu „x”, trimestrele activităţilor începute, în derulare sau încheiate relativ la momentul în care se face acest lucru. Această indicare va da o informaţie despre trimestrele în care s-a realizat respectiva activitate, din totalul celor pe care se întinde activitate, de exemplu primele trei trimestre din cele patru pe care se întinde activitatea.</w:t>
      </w:r>
    </w:p>
    <w:p w14:paraId="53D0290B" w14:textId="753561A0" w:rsidR="00ED0ABF" w:rsidRPr="00274E3F" w:rsidRDefault="009D3AAB" w:rsidP="00F12D9C">
      <w:pPr>
        <w:spacing w:line="276" w:lineRule="auto"/>
        <w:jc w:val="both"/>
        <w:rPr>
          <w:lang w:val="ro-RO"/>
        </w:rPr>
      </w:pPr>
      <w:r w:rsidRPr="00274E3F">
        <w:rPr>
          <w:lang w:val="ro-RO"/>
        </w:rPr>
        <w:tab/>
        <w:t>Toate aceste informaţii se vor completa într-un tabel centralizator după cum urmează:</w:t>
      </w:r>
    </w:p>
    <w:p w14:paraId="0DCF875C" w14:textId="77777777" w:rsidR="00691EDE" w:rsidRDefault="00691EDE" w:rsidP="00F12D9C">
      <w:pPr>
        <w:spacing w:line="276" w:lineRule="auto"/>
        <w:jc w:val="center"/>
        <w:rPr>
          <w:b/>
          <w:bCs/>
          <w:szCs w:val="24"/>
          <w:lang w:val="ro-RO"/>
        </w:rPr>
      </w:pPr>
    </w:p>
    <w:p w14:paraId="287FC2FC" w14:textId="4D0D2EF7" w:rsidR="00521412" w:rsidRPr="00607A7D" w:rsidRDefault="00521412" w:rsidP="00F12D9C">
      <w:pPr>
        <w:spacing w:line="276" w:lineRule="auto"/>
        <w:jc w:val="center"/>
        <w:rPr>
          <w:b/>
          <w:bCs/>
          <w:szCs w:val="24"/>
          <w:lang w:val="fr-FR"/>
        </w:rPr>
      </w:pPr>
      <w:r w:rsidRPr="00484FB0">
        <w:rPr>
          <w:b/>
          <w:bCs/>
          <w:szCs w:val="24"/>
          <w:lang w:val="ro-RO"/>
        </w:rPr>
        <w:t xml:space="preserve">Tabelul </w:t>
      </w:r>
      <w:r w:rsidRPr="00484FB0">
        <w:rPr>
          <w:b/>
          <w:bCs/>
          <w:szCs w:val="24"/>
          <w:lang w:val="ro-RO"/>
        </w:rPr>
        <w:fldChar w:fldCharType="begin"/>
      </w:r>
      <w:r w:rsidRPr="00484FB0">
        <w:rPr>
          <w:b/>
          <w:bCs/>
          <w:szCs w:val="24"/>
          <w:lang w:val="ro-RO"/>
        </w:rPr>
        <w:instrText xml:space="preserve"> SEQ Tabel_nr._ \* ARABIC </w:instrText>
      </w:r>
      <w:r w:rsidRPr="00484FB0">
        <w:rPr>
          <w:b/>
          <w:bCs/>
          <w:szCs w:val="24"/>
          <w:lang w:val="ro-RO"/>
        </w:rPr>
        <w:fldChar w:fldCharType="separate"/>
      </w:r>
      <w:r w:rsidR="00827379">
        <w:rPr>
          <w:b/>
          <w:bCs/>
          <w:noProof/>
          <w:szCs w:val="24"/>
          <w:lang w:val="ro-RO"/>
        </w:rPr>
        <w:t>165</w:t>
      </w:r>
      <w:r w:rsidRPr="00484FB0">
        <w:rPr>
          <w:b/>
          <w:bCs/>
          <w:szCs w:val="24"/>
          <w:lang w:val="ro-RO"/>
        </w:rPr>
        <w:fldChar w:fldCharType="end"/>
      </w:r>
      <w:r w:rsidRPr="00484FB0">
        <w:rPr>
          <w:b/>
          <w:bCs/>
          <w:szCs w:val="24"/>
          <w:lang w:val="ro-RO"/>
        </w:rPr>
        <w:t>:</w:t>
      </w:r>
      <w:r w:rsidRPr="00607A7D">
        <w:rPr>
          <w:szCs w:val="24"/>
          <w:lang w:val="fr-FR"/>
        </w:rPr>
        <w:t xml:space="preserve"> </w:t>
      </w:r>
      <w:r w:rsidRPr="00607A7D">
        <w:rPr>
          <w:b/>
          <w:bCs/>
          <w:szCs w:val="24"/>
          <w:lang w:val="fr-FR"/>
        </w:rPr>
        <w:t>Indicar</w:t>
      </w:r>
      <w:r>
        <w:rPr>
          <w:b/>
          <w:bCs/>
          <w:szCs w:val="24"/>
          <w:lang w:val="fr-FR"/>
        </w:rPr>
        <w:t>ea</w:t>
      </w:r>
      <w:r w:rsidRPr="00607A7D">
        <w:rPr>
          <w:b/>
          <w:bCs/>
          <w:szCs w:val="24"/>
          <w:lang w:val="fr-FR"/>
        </w:rPr>
        <w:t xml:space="preserve"> activități</w:t>
      </w:r>
      <w:r>
        <w:rPr>
          <w:b/>
          <w:bCs/>
          <w:szCs w:val="24"/>
          <w:lang w:val="fr-FR"/>
        </w:rPr>
        <w:t>lor</w:t>
      </w:r>
      <w:r w:rsidRPr="00607A7D">
        <w:rPr>
          <w:b/>
          <w:bCs/>
          <w:szCs w:val="24"/>
          <w:lang w:val="fr-FR"/>
        </w:rPr>
        <w:t xml:space="preserve"> planificate</w:t>
      </w:r>
    </w:p>
    <w:tbl>
      <w:tblPr>
        <w:tblpPr w:leftFromText="180" w:rightFromText="180" w:bottomFromText="16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3"/>
        <w:gridCol w:w="1438"/>
        <w:gridCol w:w="359"/>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9D3AAB" w:rsidRPr="00274E3F" w14:paraId="3299A861" w14:textId="77777777" w:rsidTr="00691EDE">
        <w:trPr>
          <w:tblHeader/>
        </w:trPr>
        <w:tc>
          <w:tcPr>
            <w:tcW w:w="1533" w:type="dxa"/>
            <w:vMerge w:val="restart"/>
            <w:tcBorders>
              <w:top w:val="single" w:sz="4" w:space="0" w:color="auto"/>
              <w:left w:val="single" w:sz="4" w:space="0" w:color="auto"/>
              <w:bottom w:val="single" w:sz="4" w:space="0" w:color="auto"/>
              <w:right w:val="single" w:sz="4" w:space="0" w:color="auto"/>
            </w:tcBorders>
            <w:noWrap/>
            <w:vAlign w:val="center"/>
            <w:hideMark/>
          </w:tcPr>
          <w:p w14:paraId="54762077" w14:textId="77777777" w:rsidR="009D3AAB" w:rsidRPr="00274E3F" w:rsidRDefault="009D3AAB" w:rsidP="00F12D9C">
            <w:pPr>
              <w:spacing w:line="276" w:lineRule="auto"/>
              <w:rPr>
                <w:b/>
                <w:bCs/>
                <w:lang w:val="ro-RO"/>
              </w:rPr>
            </w:pPr>
            <w:r w:rsidRPr="00274E3F">
              <w:rPr>
                <w:b/>
                <w:bCs/>
                <w:lang w:val="ro-RO"/>
              </w:rPr>
              <w:t>Activitate</w:t>
            </w:r>
          </w:p>
        </w:tc>
        <w:tc>
          <w:tcPr>
            <w:tcW w:w="1438" w:type="dxa"/>
            <w:tcBorders>
              <w:top w:val="single" w:sz="4" w:space="0" w:color="auto"/>
              <w:left w:val="single" w:sz="4" w:space="0" w:color="auto"/>
              <w:bottom w:val="single" w:sz="4" w:space="0" w:color="auto"/>
              <w:right w:val="single" w:sz="4" w:space="0" w:color="auto"/>
            </w:tcBorders>
          </w:tcPr>
          <w:p w14:paraId="6CD2B193" w14:textId="77777777" w:rsidR="009D3AAB" w:rsidRPr="00274E3F" w:rsidRDefault="009D3AAB" w:rsidP="00F12D9C">
            <w:pPr>
              <w:spacing w:line="276" w:lineRule="auto"/>
              <w:rPr>
                <w:b/>
                <w:bCs/>
                <w:lang w:val="ro-RO"/>
              </w:rPr>
            </w:pPr>
          </w:p>
        </w:tc>
        <w:tc>
          <w:tcPr>
            <w:tcW w:w="1439" w:type="dxa"/>
            <w:gridSpan w:val="4"/>
            <w:tcBorders>
              <w:top w:val="single" w:sz="4" w:space="0" w:color="auto"/>
              <w:left w:val="single" w:sz="4" w:space="0" w:color="auto"/>
              <w:bottom w:val="single" w:sz="4" w:space="0" w:color="auto"/>
              <w:right w:val="single" w:sz="4" w:space="0" w:color="auto"/>
            </w:tcBorders>
            <w:vAlign w:val="center"/>
            <w:hideMark/>
          </w:tcPr>
          <w:p w14:paraId="69F34A30" w14:textId="77777777" w:rsidR="009D3AAB" w:rsidRPr="00274E3F" w:rsidRDefault="009D3AAB" w:rsidP="00F12D9C">
            <w:pPr>
              <w:spacing w:line="276" w:lineRule="auto"/>
              <w:rPr>
                <w:b/>
                <w:bCs/>
                <w:lang w:val="ro-RO"/>
              </w:rPr>
            </w:pPr>
            <w:r w:rsidRPr="00274E3F">
              <w:rPr>
                <w:b/>
                <w:bCs/>
                <w:lang w:val="ro-RO"/>
              </w:rPr>
              <w:t>Anul 1</w:t>
            </w:r>
          </w:p>
        </w:tc>
        <w:tc>
          <w:tcPr>
            <w:tcW w:w="1440" w:type="dxa"/>
            <w:gridSpan w:val="4"/>
            <w:tcBorders>
              <w:top w:val="single" w:sz="4" w:space="0" w:color="auto"/>
              <w:left w:val="single" w:sz="4" w:space="0" w:color="auto"/>
              <w:bottom w:val="single" w:sz="4" w:space="0" w:color="auto"/>
              <w:right w:val="single" w:sz="4" w:space="0" w:color="auto"/>
            </w:tcBorders>
            <w:vAlign w:val="center"/>
            <w:hideMark/>
          </w:tcPr>
          <w:p w14:paraId="357201F5" w14:textId="77777777" w:rsidR="009D3AAB" w:rsidRPr="00274E3F" w:rsidRDefault="009D3AAB" w:rsidP="00F12D9C">
            <w:pPr>
              <w:spacing w:line="276" w:lineRule="auto"/>
              <w:rPr>
                <w:b/>
                <w:bCs/>
                <w:lang w:val="ro-RO"/>
              </w:rPr>
            </w:pPr>
            <w:r w:rsidRPr="00274E3F">
              <w:rPr>
                <w:b/>
                <w:bCs/>
                <w:lang w:val="ro-RO"/>
              </w:rPr>
              <w:t>Anul 2</w:t>
            </w:r>
          </w:p>
        </w:tc>
        <w:tc>
          <w:tcPr>
            <w:tcW w:w="1440" w:type="dxa"/>
            <w:gridSpan w:val="4"/>
            <w:tcBorders>
              <w:top w:val="single" w:sz="4" w:space="0" w:color="auto"/>
              <w:left w:val="single" w:sz="4" w:space="0" w:color="auto"/>
              <w:bottom w:val="single" w:sz="4" w:space="0" w:color="auto"/>
              <w:right w:val="single" w:sz="4" w:space="0" w:color="auto"/>
            </w:tcBorders>
            <w:vAlign w:val="center"/>
            <w:hideMark/>
          </w:tcPr>
          <w:p w14:paraId="71C1EAC5" w14:textId="77777777" w:rsidR="009D3AAB" w:rsidRPr="00274E3F" w:rsidRDefault="009D3AAB" w:rsidP="00F12D9C">
            <w:pPr>
              <w:spacing w:line="276" w:lineRule="auto"/>
              <w:rPr>
                <w:b/>
                <w:bCs/>
                <w:lang w:val="ro-RO"/>
              </w:rPr>
            </w:pPr>
            <w:r w:rsidRPr="00274E3F">
              <w:rPr>
                <w:b/>
                <w:bCs/>
                <w:lang w:val="ro-RO"/>
              </w:rPr>
              <w:t>Anul 3</w:t>
            </w:r>
          </w:p>
        </w:tc>
        <w:tc>
          <w:tcPr>
            <w:tcW w:w="1440" w:type="dxa"/>
            <w:gridSpan w:val="4"/>
            <w:tcBorders>
              <w:top w:val="single" w:sz="4" w:space="0" w:color="auto"/>
              <w:left w:val="single" w:sz="4" w:space="0" w:color="auto"/>
              <w:bottom w:val="single" w:sz="4" w:space="0" w:color="auto"/>
              <w:right w:val="single" w:sz="4" w:space="0" w:color="auto"/>
            </w:tcBorders>
            <w:vAlign w:val="center"/>
            <w:hideMark/>
          </w:tcPr>
          <w:p w14:paraId="37586E72" w14:textId="77777777" w:rsidR="009D3AAB" w:rsidRPr="00274E3F" w:rsidRDefault="009D3AAB" w:rsidP="00F12D9C">
            <w:pPr>
              <w:spacing w:line="276" w:lineRule="auto"/>
              <w:rPr>
                <w:b/>
                <w:bCs/>
                <w:lang w:val="ro-RO"/>
              </w:rPr>
            </w:pPr>
            <w:r w:rsidRPr="00274E3F">
              <w:rPr>
                <w:b/>
                <w:bCs/>
                <w:lang w:val="ro-RO"/>
              </w:rPr>
              <w:t>Anul 4</w:t>
            </w:r>
          </w:p>
        </w:tc>
        <w:tc>
          <w:tcPr>
            <w:tcW w:w="1440" w:type="dxa"/>
            <w:gridSpan w:val="4"/>
            <w:tcBorders>
              <w:top w:val="single" w:sz="4" w:space="0" w:color="auto"/>
              <w:left w:val="single" w:sz="4" w:space="0" w:color="auto"/>
              <w:bottom w:val="single" w:sz="4" w:space="0" w:color="auto"/>
              <w:right w:val="single" w:sz="4" w:space="0" w:color="auto"/>
            </w:tcBorders>
            <w:vAlign w:val="center"/>
            <w:hideMark/>
          </w:tcPr>
          <w:p w14:paraId="5691CE06" w14:textId="77777777" w:rsidR="009D3AAB" w:rsidRPr="00274E3F" w:rsidRDefault="009D3AAB" w:rsidP="00F12D9C">
            <w:pPr>
              <w:spacing w:line="276" w:lineRule="auto"/>
              <w:rPr>
                <w:b/>
                <w:bCs/>
                <w:lang w:val="ro-RO"/>
              </w:rPr>
            </w:pPr>
            <w:r w:rsidRPr="00274E3F">
              <w:rPr>
                <w:b/>
                <w:bCs/>
                <w:lang w:val="ro-RO"/>
              </w:rPr>
              <w:t>Anul 5</w:t>
            </w:r>
          </w:p>
        </w:tc>
      </w:tr>
      <w:tr w:rsidR="009D3AAB" w:rsidRPr="00274E3F" w14:paraId="7DC3865E" w14:textId="77777777" w:rsidTr="00691EDE">
        <w:trPr>
          <w:tblHeader/>
        </w:trPr>
        <w:tc>
          <w:tcPr>
            <w:tcW w:w="1533" w:type="dxa"/>
            <w:vMerge/>
            <w:tcBorders>
              <w:top w:val="single" w:sz="4" w:space="0" w:color="auto"/>
              <w:left w:val="single" w:sz="4" w:space="0" w:color="auto"/>
              <w:bottom w:val="single" w:sz="4" w:space="0" w:color="auto"/>
              <w:right w:val="single" w:sz="4" w:space="0" w:color="auto"/>
            </w:tcBorders>
            <w:vAlign w:val="center"/>
            <w:hideMark/>
          </w:tcPr>
          <w:p w14:paraId="4BDD4FCE" w14:textId="77777777" w:rsidR="009D3AAB" w:rsidRPr="00274E3F" w:rsidRDefault="009D3AAB" w:rsidP="00F12D9C">
            <w:pPr>
              <w:spacing w:line="276" w:lineRule="auto"/>
              <w:rPr>
                <w:lang w:val="ro-RO"/>
              </w:rPr>
            </w:pPr>
          </w:p>
        </w:tc>
        <w:tc>
          <w:tcPr>
            <w:tcW w:w="1438" w:type="dxa"/>
            <w:tcBorders>
              <w:top w:val="single" w:sz="4" w:space="0" w:color="auto"/>
              <w:left w:val="single" w:sz="4" w:space="0" w:color="auto"/>
              <w:bottom w:val="single" w:sz="4" w:space="0" w:color="auto"/>
              <w:right w:val="single" w:sz="4" w:space="0" w:color="auto"/>
            </w:tcBorders>
          </w:tcPr>
          <w:p w14:paraId="044B5F04" w14:textId="77777777" w:rsidR="009D3AAB" w:rsidRPr="00274E3F" w:rsidRDefault="009D3AAB" w:rsidP="00F12D9C">
            <w:pPr>
              <w:spacing w:line="276" w:lineRule="auto"/>
              <w:rPr>
                <w:b/>
                <w:bCs/>
                <w:lang w:val="ro-RO"/>
              </w:rPr>
            </w:pPr>
          </w:p>
        </w:tc>
        <w:tc>
          <w:tcPr>
            <w:tcW w:w="359" w:type="dxa"/>
            <w:tcBorders>
              <w:top w:val="single" w:sz="4" w:space="0" w:color="auto"/>
              <w:left w:val="single" w:sz="4" w:space="0" w:color="auto"/>
              <w:bottom w:val="single" w:sz="4" w:space="0" w:color="auto"/>
              <w:right w:val="single" w:sz="4" w:space="0" w:color="auto"/>
            </w:tcBorders>
            <w:vAlign w:val="center"/>
            <w:hideMark/>
          </w:tcPr>
          <w:p w14:paraId="5A88D360" w14:textId="77777777" w:rsidR="009D3AAB" w:rsidRPr="00274E3F" w:rsidRDefault="009D3AAB" w:rsidP="00F12D9C">
            <w:pPr>
              <w:spacing w:line="276" w:lineRule="auto"/>
              <w:rPr>
                <w:b/>
                <w:bCs/>
                <w:lang w:val="ro-RO"/>
              </w:rPr>
            </w:pPr>
            <w:r w:rsidRPr="00274E3F">
              <w:rPr>
                <w:b/>
                <w:bCs/>
                <w:lang w:val="ro-RO"/>
              </w:rPr>
              <w:t>T1</w:t>
            </w:r>
          </w:p>
        </w:tc>
        <w:tc>
          <w:tcPr>
            <w:tcW w:w="360" w:type="dxa"/>
            <w:tcBorders>
              <w:top w:val="single" w:sz="4" w:space="0" w:color="auto"/>
              <w:left w:val="single" w:sz="4" w:space="0" w:color="auto"/>
              <w:bottom w:val="single" w:sz="4" w:space="0" w:color="auto"/>
              <w:right w:val="single" w:sz="4" w:space="0" w:color="auto"/>
            </w:tcBorders>
            <w:vAlign w:val="center"/>
            <w:hideMark/>
          </w:tcPr>
          <w:p w14:paraId="4E21E92F" w14:textId="77777777" w:rsidR="009D3AAB" w:rsidRPr="00274E3F" w:rsidRDefault="009D3AAB" w:rsidP="00F12D9C">
            <w:pPr>
              <w:spacing w:line="276" w:lineRule="auto"/>
              <w:rPr>
                <w:b/>
                <w:bCs/>
                <w:lang w:val="ro-RO"/>
              </w:rPr>
            </w:pPr>
            <w:r w:rsidRPr="00274E3F">
              <w:rPr>
                <w:b/>
                <w:bCs/>
                <w:lang w:val="ro-RO"/>
              </w:rPr>
              <w:t>T2</w:t>
            </w:r>
          </w:p>
        </w:tc>
        <w:tc>
          <w:tcPr>
            <w:tcW w:w="360" w:type="dxa"/>
            <w:tcBorders>
              <w:top w:val="single" w:sz="4" w:space="0" w:color="auto"/>
              <w:left w:val="single" w:sz="4" w:space="0" w:color="auto"/>
              <w:bottom w:val="single" w:sz="4" w:space="0" w:color="auto"/>
              <w:right w:val="single" w:sz="4" w:space="0" w:color="auto"/>
            </w:tcBorders>
            <w:vAlign w:val="center"/>
            <w:hideMark/>
          </w:tcPr>
          <w:p w14:paraId="05FB8BB7" w14:textId="77777777" w:rsidR="009D3AAB" w:rsidRPr="00274E3F" w:rsidRDefault="009D3AAB" w:rsidP="00F12D9C">
            <w:pPr>
              <w:spacing w:line="276" w:lineRule="auto"/>
              <w:rPr>
                <w:b/>
                <w:bCs/>
                <w:lang w:val="ro-RO"/>
              </w:rPr>
            </w:pPr>
            <w:r w:rsidRPr="00274E3F">
              <w:rPr>
                <w:b/>
                <w:bCs/>
                <w:lang w:val="ro-RO"/>
              </w:rPr>
              <w:t>T3</w:t>
            </w:r>
          </w:p>
        </w:tc>
        <w:tc>
          <w:tcPr>
            <w:tcW w:w="360" w:type="dxa"/>
            <w:tcBorders>
              <w:top w:val="single" w:sz="4" w:space="0" w:color="auto"/>
              <w:left w:val="single" w:sz="4" w:space="0" w:color="auto"/>
              <w:bottom w:val="single" w:sz="4" w:space="0" w:color="auto"/>
              <w:right w:val="single" w:sz="4" w:space="0" w:color="auto"/>
            </w:tcBorders>
            <w:vAlign w:val="center"/>
            <w:hideMark/>
          </w:tcPr>
          <w:p w14:paraId="1E2BA494" w14:textId="77777777" w:rsidR="009D3AAB" w:rsidRPr="00274E3F" w:rsidRDefault="009D3AAB" w:rsidP="00F12D9C">
            <w:pPr>
              <w:spacing w:line="276" w:lineRule="auto"/>
              <w:rPr>
                <w:b/>
                <w:bCs/>
                <w:lang w:val="ro-RO"/>
              </w:rPr>
            </w:pPr>
            <w:r w:rsidRPr="00274E3F">
              <w:rPr>
                <w:b/>
                <w:bCs/>
                <w:lang w:val="ro-RO"/>
              </w:rPr>
              <w:t>T4</w:t>
            </w:r>
          </w:p>
        </w:tc>
        <w:tc>
          <w:tcPr>
            <w:tcW w:w="360" w:type="dxa"/>
            <w:tcBorders>
              <w:top w:val="single" w:sz="4" w:space="0" w:color="auto"/>
              <w:left w:val="single" w:sz="4" w:space="0" w:color="auto"/>
              <w:bottom w:val="single" w:sz="4" w:space="0" w:color="auto"/>
              <w:right w:val="single" w:sz="4" w:space="0" w:color="auto"/>
            </w:tcBorders>
            <w:vAlign w:val="center"/>
            <w:hideMark/>
          </w:tcPr>
          <w:p w14:paraId="0B5584FB" w14:textId="77777777" w:rsidR="009D3AAB" w:rsidRPr="00274E3F" w:rsidRDefault="009D3AAB" w:rsidP="00F12D9C">
            <w:pPr>
              <w:spacing w:line="276" w:lineRule="auto"/>
              <w:rPr>
                <w:b/>
                <w:bCs/>
                <w:lang w:val="ro-RO"/>
              </w:rPr>
            </w:pPr>
            <w:r w:rsidRPr="00274E3F">
              <w:rPr>
                <w:b/>
                <w:bCs/>
                <w:lang w:val="ro-RO"/>
              </w:rPr>
              <w:t>T1</w:t>
            </w:r>
          </w:p>
        </w:tc>
        <w:tc>
          <w:tcPr>
            <w:tcW w:w="360" w:type="dxa"/>
            <w:tcBorders>
              <w:top w:val="single" w:sz="4" w:space="0" w:color="auto"/>
              <w:left w:val="single" w:sz="4" w:space="0" w:color="auto"/>
              <w:bottom w:val="single" w:sz="4" w:space="0" w:color="auto"/>
              <w:right w:val="single" w:sz="4" w:space="0" w:color="auto"/>
            </w:tcBorders>
            <w:vAlign w:val="center"/>
            <w:hideMark/>
          </w:tcPr>
          <w:p w14:paraId="6ADB4209" w14:textId="77777777" w:rsidR="009D3AAB" w:rsidRPr="00274E3F" w:rsidRDefault="009D3AAB" w:rsidP="00F12D9C">
            <w:pPr>
              <w:spacing w:line="276" w:lineRule="auto"/>
              <w:rPr>
                <w:b/>
                <w:bCs/>
                <w:lang w:val="ro-RO"/>
              </w:rPr>
            </w:pPr>
            <w:r w:rsidRPr="00274E3F">
              <w:rPr>
                <w:b/>
                <w:bCs/>
                <w:lang w:val="ro-RO"/>
              </w:rPr>
              <w:t>T2</w:t>
            </w:r>
          </w:p>
        </w:tc>
        <w:tc>
          <w:tcPr>
            <w:tcW w:w="360" w:type="dxa"/>
            <w:tcBorders>
              <w:top w:val="single" w:sz="4" w:space="0" w:color="auto"/>
              <w:left w:val="single" w:sz="4" w:space="0" w:color="auto"/>
              <w:bottom w:val="single" w:sz="4" w:space="0" w:color="auto"/>
              <w:right w:val="single" w:sz="4" w:space="0" w:color="auto"/>
            </w:tcBorders>
            <w:vAlign w:val="center"/>
            <w:hideMark/>
          </w:tcPr>
          <w:p w14:paraId="78813D97" w14:textId="77777777" w:rsidR="009D3AAB" w:rsidRPr="00274E3F" w:rsidRDefault="009D3AAB" w:rsidP="00F12D9C">
            <w:pPr>
              <w:spacing w:line="276" w:lineRule="auto"/>
              <w:rPr>
                <w:b/>
                <w:bCs/>
                <w:lang w:val="ro-RO"/>
              </w:rPr>
            </w:pPr>
            <w:r w:rsidRPr="00274E3F">
              <w:rPr>
                <w:b/>
                <w:bCs/>
                <w:lang w:val="ro-RO"/>
              </w:rPr>
              <w:t>T3</w:t>
            </w:r>
          </w:p>
        </w:tc>
        <w:tc>
          <w:tcPr>
            <w:tcW w:w="360" w:type="dxa"/>
            <w:tcBorders>
              <w:top w:val="single" w:sz="4" w:space="0" w:color="auto"/>
              <w:left w:val="single" w:sz="4" w:space="0" w:color="auto"/>
              <w:bottom w:val="single" w:sz="4" w:space="0" w:color="auto"/>
              <w:right w:val="single" w:sz="4" w:space="0" w:color="auto"/>
            </w:tcBorders>
            <w:vAlign w:val="center"/>
            <w:hideMark/>
          </w:tcPr>
          <w:p w14:paraId="1124C078" w14:textId="77777777" w:rsidR="009D3AAB" w:rsidRPr="00274E3F" w:rsidRDefault="009D3AAB" w:rsidP="00F12D9C">
            <w:pPr>
              <w:spacing w:line="276" w:lineRule="auto"/>
              <w:rPr>
                <w:b/>
                <w:bCs/>
                <w:lang w:val="ro-RO"/>
              </w:rPr>
            </w:pPr>
            <w:r w:rsidRPr="00274E3F">
              <w:rPr>
                <w:b/>
                <w:bCs/>
                <w:lang w:val="ro-RO"/>
              </w:rPr>
              <w:t>T4</w:t>
            </w:r>
          </w:p>
        </w:tc>
        <w:tc>
          <w:tcPr>
            <w:tcW w:w="360" w:type="dxa"/>
            <w:tcBorders>
              <w:top w:val="single" w:sz="4" w:space="0" w:color="auto"/>
              <w:left w:val="single" w:sz="4" w:space="0" w:color="auto"/>
              <w:bottom w:val="single" w:sz="4" w:space="0" w:color="auto"/>
              <w:right w:val="single" w:sz="4" w:space="0" w:color="auto"/>
            </w:tcBorders>
            <w:vAlign w:val="center"/>
            <w:hideMark/>
          </w:tcPr>
          <w:p w14:paraId="49F883C0" w14:textId="77777777" w:rsidR="009D3AAB" w:rsidRPr="00274E3F" w:rsidRDefault="009D3AAB" w:rsidP="00F12D9C">
            <w:pPr>
              <w:spacing w:line="276" w:lineRule="auto"/>
              <w:rPr>
                <w:b/>
                <w:bCs/>
                <w:lang w:val="ro-RO"/>
              </w:rPr>
            </w:pPr>
            <w:r w:rsidRPr="00274E3F">
              <w:rPr>
                <w:b/>
                <w:bCs/>
                <w:lang w:val="ro-RO"/>
              </w:rPr>
              <w:t>T1</w:t>
            </w:r>
          </w:p>
        </w:tc>
        <w:tc>
          <w:tcPr>
            <w:tcW w:w="360" w:type="dxa"/>
            <w:tcBorders>
              <w:top w:val="single" w:sz="4" w:space="0" w:color="auto"/>
              <w:left w:val="single" w:sz="4" w:space="0" w:color="auto"/>
              <w:bottom w:val="single" w:sz="4" w:space="0" w:color="auto"/>
              <w:right w:val="single" w:sz="4" w:space="0" w:color="auto"/>
            </w:tcBorders>
            <w:vAlign w:val="center"/>
            <w:hideMark/>
          </w:tcPr>
          <w:p w14:paraId="5DE33384" w14:textId="77777777" w:rsidR="009D3AAB" w:rsidRPr="00274E3F" w:rsidRDefault="009D3AAB" w:rsidP="00F12D9C">
            <w:pPr>
              <w:spacing w:line="276" w:lineRule="auto"/>
              <w:rPr>
                <w:b/>
                <w:bCs/>
                <w:lang w:val="ro-RO"/>
              </w:rPr>
            </w:pPr>
            <w:r w:rsidRPr="00274E3F">
              <w:rPr>
                <w:b/>
                <w:bCs/>
                <w:lang w:val="ro-RO"/>
              </w:rPr>
              <w:t>T2</w:t>
            </w:r>
          </w:p>
        </w:tc>
        <w:tc>
          <w:tcPr>
            <w:tcW w:w="360" w:type="dxa"/>
            <w:tcBorders>
              <w:top w:val="single" w:sz="4" w:space="0" w:color="auto"/>
              <w:left w:val="single" w:sz="4" w:space="0" w:color="auto"/>
              <w:bottom w:val="single" w:sz="4" w:space="0" w:color="auto"/>
              <w:right w:val="single" w:sz="4" w:space="0" w:color="auto"/>
            </w:tcBorders>
            <w:vAlign w:val="center"/>
            <w:hideMark/>
          </w:tcPr>
          <w:p w14:paraId="703C35D4" w14:textId="77777777" w:rsidR="009D3AAB" w:rsidRPr="00274E3F" w:rsidRDefault="009D3AAB" w:rsidP="00F12D9C">
            <w:pPr>
              <w:spacing w:line="276" w:lineRule="auto"/>
              <w:rPr>
                <w:b/>
                <w:bCs/>
                <w:lang w:val="ro-RO"/>
              </w:rPr>
            </w:pPr>
            <w:r w:rsidRPr="00274E3F">
              <w:rPr>
                <w:b/>
                <w:bCs/>
                <w:lang w:val="ro-RO"/>
              </w:rPr>
              <w:t>T3</w:t>
            </w:r>
          </w:p>
        </w:tc>
        <w:tc>
          <w:tcPr>
            <w:tcW w:w="360" w:type="dxa"/>
            <w:tcBorders>
              <w:top w:val="single" w:sz="4" w:space="0" w:color="auto"/>
              <w:left w:val="single" w:sz="4" w:space="0" w:color="auto"/>
              <w:bottom w:val="single" w:sz="4" w:space="0" w:color="auto"/>
              <w:right w:val="single" w:sz="4" w:space="0" w:color="auto"/>
            </w:tcBorders>
            <w:vAlign w:val="center"/>
            <w:hideMark/>
          </w:tcPr>
          <w:p w14:paraId="50E9EEEA" w14:textId="77777777" w:rsidR="009D3AAB" w:rsidRPr="00274E3F" w:rsidRDefault="009D3AAB" w:rsidP="00F12D9C">
            <w:pPr>
              <w:spacing w:line="276" w:lineRule="auto"/>
              <w:rPr>
                <w:b/>
                <w:bCs/>
                <w:lang w:val="ro-RO"/>
              </w:rPr>
            </w:pPr>
            <w:r w:rsidRPr="00274E3F">
              <w:rPr>
                <w:b/>
                <w:bCs/>
                <w:lang w:val="ro-RO"/>
              </w:rPr>
              <w:t>T4</w:t>
            </w:r>
          </w:p>
        </w:tc>
        <w:tc>
          <w:tcPr>
            <w:tcW w:w="360" w:type="dxa"/>
            <w:tcBorders>
              <w:top w:val="single" w:sz="4" w:space="0" w:color="auto"/>
              <w:left w:val="single" w:sz="4" w:space="0" w:color="auto"/>
              <w:bottom w:val="single" w:sz="4" w:space="0" w:color="auto"/>
              <w:right w:val="single" w:sz="4" w:space="0" w:color="auto"/>
            </w:tcBorders>
            <w:vAlign w:val="center"/>
            <w:hideMark/>
          </w:tcPr>
          <w:p w14:paraId="397F6C3D" w14:textId="77777777" w:rsidR="009D3AAB" w:rsidRPr="00274E3F" w:rsidRDefault="009D3AAB" w:rsidP="00F12D9C">
            <w:pPr>
              <w:spacing w:line="276" w:lineRule="auto"/>
              <w:rPr>
                <w:b/>
                <w:bCs/>
                <w:lang w:val="ro-RO"/>
              </w:rPr>
            </w:pPr>
            <w:r w:rsidRPr="00274E3F">
              <w:rPr>
                <w:b/>
                <w:bCs/>
                <w:lang w:val="ro-RO"/>
              </w:rPr>
              <w:t>T1</w:t>
            </w:r>
          </w:p>
        </w:tc>
        <w:tc>
          <w:tcPr>
            <w:tcW w:w="360" w:type="dxa"/>
            <w:tcBorders>
              <w:top w:val="single" w:sz="4" w:space="0" w:color="auto"/>
              <w:left w:val="single" w:sz="4" w:space="0" w:color="auto"/>
              <w:bottom w:val="single" w:sz="4" w:space="0" w:color="auto"/>
              <w:right w:val="single" w:sz="4" w:space="0" w:color="auto"/>
            </w:tcBorders>
            <w:vAlign w:val="center"/>
            <w:hideMark/>
          </w:tcPr>
          <w:p w14:paraId="686822D8" w14:textId="77777777" w:rsidR="009D3AAB" w:rsidRPr="00274E3F" w:rsidRDefault="009D3AAB" w:rsidP="00F12D9C">
            <w:pPr>
              <w:spacing w:line="276" w:lineRule="auto"/>
              <w:rPr>
                <w:b/>
                <w:bCs/>
                <w:lang w:val="ro-RO"/>
              </w:rPr>
            </w:pPr>
            <w:r w:rsidRPr="00274E3F">
              <w:rPr>
                <w:b/>
                <w:bCs/>
                <w:lang w:val="ro-RO"/>
              </w:rPr>
              <w:t>T2</w:t>
            </w:r>
          </w:p>
        </w:tc>
        <w:tc>
          <w:tcPr>
            <w:tcW w:w="360" w:type="dxa"/>
            <w:tcBorders>
              <w:top w:val="single" w:sz="4" w:space="0" w:color="auto"/>
              <w:left w:val="single" w:sz="4" w:space="0" w:color="auto"/>
              <w:bottom w:val="single" w:sz="4" w:space="0" w:color="auto"/>
              <w:right w:val="single" w:sz="4" w:space="0" w:color="auto"/>
            </w:tcBorders>
            <w:vAlign w:val="center"/>
            <w:hideMark/>
          </w:tcPr>
          <w:p w14:paraId="7E0DABA1" w14:textId="77777777" w:rsidR="009D3AAB" w:rsidRPr="00274E3F" w:rsidRDefault="009D3AAB" w:rsidP="00F12D9C">
            <w:pPr>
              <w:spacing w:line="276" w:lineRule="auto"/>
              <w:rPr>
                <w:b/>
                <w:bCs/>
                <w:lang w:val="ro-RO"/>
              </w:rPr>
            </w:pPr>
            <w:r w:rsidRPr="00274E3F">
              <w:rPr>
                <w:b/>
                <w:bCs/>
                <w:lang w:val="ro-RO"/>
              </w:rPr>
              <w:t>T3</w:t>
            </w:r>
          </w:p>
        </w:tc>
        <w:tc>
          <w:tcPr>
            <w:tcW w:w="360" w:type="dxa"/>
            <w:tcBorders>
              <w:top w:val="single" w:sz="4" w:space="0" w:color="auto"/>
              <w:left w:val="single" w:sz="4" w:space="0" w:color="auto"/>
              <w:bottom w:val="single" w:sz="4" w:space="0" w:color="auto"/>
              <w:right w:val="single" w:sz="4" w:space="0" w:color="auto"/>
            </w:tcBorders>
            <w:vAlign w:val="center"/>
            <w:hideMark/>
          </w:tcPr>
          <w:p w14:paraId="6D7E46A8" w14:textId="77777777" w:rsidR="009D3AAB" w:rsidRPr="00274E3F" w:rsidRDefault="009D3AAB" w:rsidP="00F12D9C">
            <w:pPr>
              <w:spacing w:line="276" w:lineRule="auto"/>
              <w:rPr>
                <w:b/>
                <w:bCs/>
                <w:lang w:val="ro-RO"/>
              </w:rPr>
            </w:pPr>
            <w:r w:rsidRPr="00274E3F">
              <w:rPr>
                <w:b/>
                <w:bCs/>
                <w:lang w:val="ro-RO"/>
              </w:rPr>
              <w:t>T4</w:t>
            </w:r>
          </w:p>
        </w:tc>
        <w:tc>
          <w:tcPr>
            <w:tcW w:w="360" w:type="dxa"/>
            <w:tcBorders>
              <w:top w:val="single" w:sz="4" w:space="0" w:color="auto"/>
              <w:left w:val="single" w:sz="4" w:space="0" w:color="auto"/>
              <w:bottom w:val="single" w:sz="4" w:space="0" w:color="auto"/>
              <w:right w:val="single" w:sz="4" w:space="0" w:color="auto"/>
            </w:tcBorders>
            <w:vAlign w:val="center"/>
            <w:hideMark/>
          </w:tcPr>
          <w:p w14:paraId="20698EF3" w14:textId="77777777" w:rsidR="009D3AAB" w:rsidRPr="00274E3F" w:rsidRDefault="009D3AAB" w:rsidP="00F12D9C">
            <w:pPr>
              <w:spacing w:line="276" w:lineRule="auto"/>
              <w:rPr>
                <w:b/>
                <w:bCs/>
                <w:lang w:val="ro-RO"/>
              </w:rPr>
            </w:pPr>
            <w:r w:rsidRPr="00274E3F">
              <w:rPr>
                <w:b/>
                <w:bCs/>
                <w:lang w:val="ro-RO"/>
              </w:rPr>
              <w:t>T1</w:t>
            </w:r>
          </w:p>
        </w:tc>
        <w:tc>
          <w:tcPr>
            <w:tcW w:w="360" w:type="dxa"/>
            <w:tcBorders>
              <w:top w:val="single" w:sz="4" w:space="0" w:color="auto"/>
              <w:left w:val="single" w:sz="4" w:space="0" w:color="auto"/>
              <w:bottom w:val="single" w:sz="4" w:space="0" w:color="auto"/>
              <w:right w:val="single" w:sz="4" w:space="0" w:color="auto"/>
            </w:tcBorders>
            <w:vAlign w:val="center"/>
            <w:hideMark/>
          </w:tcPr>
          <w:p w14:paraId="0C9DB3C2" w14:textId="77777777" w:rsidR="009D3AAB" w:rsidRPr="00274E3F" w:rsidRDefault="009D3AAB" w:rsidP="00F12D9C">
            <w:pPr>
              <w:spacing w:line="276" w:lineRule="auto"/>
              <w:rPr>
                <w:b/>
                <w:bCs/>
                <w:lang w:val="ro-RO"/>
              </w:rPr>
            </w:pPr>
            <w:r w:rsidRPr="00274E3F">
              <w:rPr>
                <w:b/>
                <w:bCs/>
                <w:lang w:val="ro-RO"/>
              </w:rPr>
              <w:t>T2</w:t>
            </w:r>
          </w:p>
        </w:tc>
        <w:tc>
          <w:tcPr>
            <w:tcW w:w="360" w:type="dxa"/>
            <w:tcBorders>
              <w:top w:val="single" w:sz="4" w:space="0" w:color="auto"/>
              <w:left w:val="single" w:sz="4" w:space="0" w:color="auto"/>
              <w:bottom w:val="single" w:sz="4" w:space="0" w:color="auto"/>
              <w:right w:val="single" w:sz="4" w:space="0" w:color="auto"/>
            </w:tcBorders>
            <w:vAlign w:val="center"/>
            <w:hideMark/>
          </w:tcPr>
          <w:p w14:paraId="1905C4CA" w14:textId="77777777" w:rsidR="009D3AAB" w:rsidRPr="00274E3F" w:rsidRDefault="009D3AAB" w:rsidP="00F12D9C">
            <w:pPr>
              <w:spacing w:line="276" w:lineRule="auto"/>
              <w:rPr>
                <w:b/>
                <w:bCs/>
                <w:lang w:val="ro-RO"/>
              </w:rPr>
            </w:pPr>
            <w:r w:rsidRPr="00274E3F">
              <w:rPr>
                <w:b/>
                <w:bCs/>
                <w:lang w:val="ro-RO"/>
              </w:rPr>
              <w:t>T3</w:t>
            </w:r>
          </w:p>
        </w:tc>
        <w:tc>
          <w:tcPr>
            <w:tcW w:w="360" w:type="dxa"/>
            <w:tcBorders>
              <w:top w:val="single" w:sz="4" w:space="0" w:color="auto"/>
              <w:left w:val="single" w:sz="4" w:space="0" w:color="auto"/>
              <w:bottom w:val="single" w:sz="4" w:space="0" w:color="auto"/>
              <w:right w:val="single" w:sz="4" w:space="0" w:color="auto"/>
            </w:tcBorders>
            <w:vAlign w:val="center"/>
            <w:hideMark/>
          </w:tcPr>
          <w:p w14:paraId="0D5B2C6A" w14:textId="77777777" w:rsidR="009D3AAB" w:rsidRPr="00274E3F" w:rsidRDefault="009D3AAB" w:rsidP="00F12D9C">
            <w:pPr>
              <w:spacing w:line="276" w:lineRule="auto"/>
              <w:rPr>
                <w:b/>
                <w:bCs/>
                <w:lang w:val="ro-RO"/>
              </w:rPr>
            </w:pPr>
            <w:r w:rsidRPr="00274E3F">
              <w:rPr>
                <w:b/>
                <w:bCs/>
                <w:lang w:val="ro-RO"/>
              </w:rPr>
              <w:t>T4</w:t>
            </w:r>
          </w:p>
        </w:tc>
      </w:tr>
      <w:tr w:rsidR="009D3AAB" w:rsidRPr="00274E3F" w14:paraId="0A9EDE17"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5106B643" w14:textId="77777777" w:rsidR="009D3AAB" w:rsidRPr="00274E3F" w:rsidRDefault="009D3AAB" w:rsidP="00F12D9C">
            <w:pPr>
              <w:spacing w:line="276" w:lineRule="auto"/>
              <w:rPr>
                <w:lang w:val="ro-RO"/>
              </w:rPr>
            </w:pPr>
            <w:r w:rsidRPr="00274E3F">
              <w:rPr>
                <w:lang w:val="ro-RO"/>
              </w:rPr>
              <w:t>1.1.1.1</w:t>
            </w:r>
          </w:p>
        </w:tc>
        <w:tc>
          <w:tcPr>
            <w:tcW w:w="1438" w:type="dxa"/>
            <w:tcBorders>
              <w:top w:val="single" w:sz="4" w:space="0" w:color="auto"/>
              <w:left w:val="single" w:sz="4" w:space="0" w:color="auto"/>
              <w:bottom w:val="single" w:sz="4" w:space="0" w:color="auto"/>
              <w:right w:val="single" w:sz="4" w:space="0" w:color="auto"/>
            </w:tcBorders>
          </w:tcPr>
          <w:p w14:paraId="098B1AC2"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88E45F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1EE52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48F90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85894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F07A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A7D16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191B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52610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61B11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D2E3B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76DE1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31EBF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357E7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41E6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4080E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9DA80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4428C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DC40E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B331D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8AEC7A" w14:textId="77777777" w:rsidR="009D3AAB" w:rsidRPr="00274E3F" w:rsidRDefault="009D3AAB" w:rsidP="00F12D9C">
            <w:pPr>
              <w:spacing w:line="276" w:lineRule="auto"/>
              <w:rPr>
                <w:lang w:val="ro-RO"/>
              </w:rPr>
            </w:pPr>
          </w:p>
        </w:tc>
      </w:tr>
      <w:tr w:rsidR="009D3AAB" w:rsidRPr="00274E3F" w14:paraId="2BC5475C"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0BBABCB3" w14:textId="77777777" w:rsidR="009D3AAB" w:rsidRPr="00274E3F" w:rsidRDefault="009D3AAB" w:rsidP="00F12D9C">
            <w:pPr>
              <w:spacing w:line="276" w:lineRule="auto"/>
              <w:rPr>
                <w:lang w:val="ro-RO"/>
              </w:rPr>
            </w:pPr>
            <w:r w:rsidRPr="00274E3F">
              <w:rPr>
                <w:lang w:val="ro-RO"/>
              </w:rPr>
              <w:t>1.1.1.2</w:t>
            </w:r>
          </w:p>
        </w:tc>
        <w:tc>
          <w:tcPr>
            <w:tcW w:w="1438" w:type="dxa"/>
            <w:tcBorders>
              <w:top w:val="single" w:sz="4" w:space="0" w:color="auto"/>
              <w:left w:val="single" w:sz="4" w:space="0" w:color="auto"/>
              <w:bottom w:val="single" w:sz="4" w:space="0" w:color="auto"/>
              <w:right w:val="single" w:sz="4" w:space="0" w:color="auto"/>
            </w:tcBorders>
          </w:tcPr>
          <w:p w14:paraId="15E5D62D"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D564A3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6955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0D7A0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104A1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F760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4B2E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405A3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D1FB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AFD8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231E0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44938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DD058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29D13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4B847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25BB7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96D10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DEB85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539D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BCF0B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6A582C" w14:textId="77777777" w:rsidR="009D3AAB" w:rsidRPr="00274E3F" w:rsidRDefault="009D3AAB" w:rsidP="00F12D9C">
            <w:pPr>
              <w:spacing w:line="276" w:lineRule="auto"/>
              <w:rPr>
                <w:lang w:val="ro-RO"/>
              </w:rPr>
            </w:pPr>
          </w:p>
        </w:tc>
      </w:tr>
      <w:tr w:rsidR="009D3AAB" w:rsidRPr="00274E3F" w14:paraId="768D205F"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A4F50D0" w14:textId="77777777" w:rsidR="009D3AAB" w:rsidRPr="00274E3F" w:rsidRDefault="009D3AAB" w:rsidP="00F12D9C">
            <w:pPr>
              <w:spacing w:line="276" w:lineRule="auto"/>
              <w:rPr>
                <w:lang w:val="ro-RO"/>
              </w:rPr>
            </w:pPr>
            <w:r w:rsidRPr="00274E3F">
              <w:rPr>
                <w:lang w:val="ro-RO"/>
              </w:rPr>
              <w:t>1.1.1.3</w:t>
            </w:r>
          </w:p>
        </w:tc>
        <w:tc>
          <w:tcPr>
            <w:tcW w:w="1438" w:type="dxa"/>
            <w:tcBorders>
              <w:top w:val="single" w:sz="4" w:space="0" w:color="auto"/>
              <w:left w:val="single" w:sz="4" w:space="0" w:color="auto"/>
              <w:bottom w:val="single" w:sz="4" w:space="0" w:color="auto"/>
              <w:right w:val="single" w:sz="4" w:space="0" w:color="auto"/>
            </w:tcBorders>
          </w:tcPr>
          <w:p w14:paraId="5FDC24D6"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B7E077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F09B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7FA8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6B86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1F401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EA6F2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B5DE0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130C8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D579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B2765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730FA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2CFD2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F84F1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FF90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53B83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CE753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74708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0E2DA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F96F0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261F56" w14:textId="77777777" w:rsidR="009D3AAB" w:rsidRPr="00274E3F" w:rsidRDefault="009D3AAB" w:rsidP="00F12D9C">
            <w:pPr>
              <w:spacing w:line="276" w:lineRule="auto"/>
              <w:rPr>
                <w:lang w:val="ro-RO"/>
              </w:rPr>
            </w:pPr>
          </w:p>
        </w:tc>
      </w:tr>
      <w:tr w:rsidR="00B157FC" w:rsidRPr="00274E3F" w14:paraId="4AE9123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785C6F42" w14:textId="758FBEEF" w:rsidR="00B157FC" w:rsidRPr="00274E3F" w:rsidRDefault="00B157FC" w:rsidP="00F12D9C">
            <w:pPr>
              <w:spacing w:line="276" w:lineRule="auto"/>
              <w:rPr>
                <w:lang w:val="ro-RO"/>
              </w:rPr>
            </w:pPr>
            <w:r w:rsidRPr="00274E3F">
              <w:rPr>
                <w:lang w:val="ro-RO"/>
              </w:rPr>
              <w:t>1.1.1.4</w:t>
            </w:r>
          </w:p>
        </w:tc>
        <w:tc>
          <w:tcPr>
            <w:tcW w:w="1438" w:type="dxa"/>
            <w:tcBorders>
              <w:top w:val="single" w:sz="4" w:space="0" w:color="auto"/>
              <w:left w:val="single" w:sz="4" w:space="0" w:color="auto"/>
              <w:bottom w:val="single" w:sz="4" w:space="0" w:color="auto"/>
              <w:right w:val="single" w:sz="4" w:space="0" w:color="auto"/>
            </w:tcBorders>
          </w:tcPr>
          <w:p w14:paraId="0D2529B2"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5BD48B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9C418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8B44E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DEBF0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539EC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FFF2E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16F00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03CB8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A5069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F9A57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4CC5C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4D3CF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27998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38CD4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28918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630B3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B1C81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552FE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1AD52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6F3FA2" w14:textId="77777777" w:rsidR="00B157FC" w:rsidRPr="00274E3F" w:rsidRDefault="00B157FC" w:rsidP="00F12D9C">
            <w:pPr>
              <w:spacing w:line="276" w:lineRule="auto"/>
              <w:rPr>
                <w:lang w:val="ro-RO"/>
              </w:rPr>
            </w:pPr>
          </w:p>
        </w:tc>
      </w:tr>
      <w:tr w:rsidR="009D3AAB" w:rsidRPr="00274E3F" w14:paraId="61C3811F"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F1FDF90" w14:textId="77777777" w:rsidR="009D3AAB" w:rsidRPr="00274E3F" w:rsidRDefault="009D3AAB" w:rsidP="00F12D9C">
            <w:pPr>
              <w:spacing w:line="276" w:lineRule="auto"/>
              <w:rPr>
                <w:lang w:val="ro-RO"/>
              </w:rPr>
            </w:pPr>
            <w:r w:rsidRPr="00274E3F">
              <w:rPr>
                <w:lang w:val="ro-RO"/>
              </w:rPr>
              <w:t>1.1.2.1</w:t>
            </w:r>
          </w:p>
        </w:tc>
        <w:tc>
          <w:tcPr>
            <w:tcW w:w="1438" w:type="dxa"/>
            <w:tcBorders>
              <w:top w:val="single" w:sz="4" w:space="0" w:color="auto"/>
              <w:left w:val="single" w:sz="4" w:space="0" w:color="auto"/>
              <w:bottom w:val="single" w:sz="4" w:space="0" w:color="auto"/>
              <w:right w:val="single" w:sz="4" w:space="0" w:color="auto"/>
            </w:tcBorders>
          </w:tcPr>
          <w:p w14:paraId="24D06551"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9CB8B4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AAD4C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B169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22743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D20EF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950C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0E2E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20521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FA60F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670CD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6492E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63CED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0275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74E54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8D302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7E4EE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A6710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4AE35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00A3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9E7A38" w14:textId="77777777" w:rsidR="009D3AAB" w:rsidRPr="00274E3F" w:rsidRDefault="009D3AAB" w:rsidP="00F12D9C">
            <w:pPr>
              <w:spacing w:line="276" w:lineRule="auto"/>
              <w:rPr>
                <w:lang w:val="ro-RO"/>
              </w:rPr>
            </w:pPr>
          </w:p>
        </w:tc>
      </w:tr>
      <w:tr w:rsidR="009D3AAB" w:rsidRPr="00274E3F" w14:paraId="07A6421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43D7488" w14:textId="77777777" w:rsidR="009D3AAB" w:rsidRPr="00274E3F" w:rsidRDefault="009D3AAB" w:rsidP="00F12D9C">
            <w:pPr>
              <w:spacing w:line="276" w:lineRule="auto"/>
              <w:rPr>
                <w:lang w:val="ro-RO"/>
              </w:rPr>
            </w:pPr>
            <w:r w:rsidRPr="00274E3F">
              <w:rPr>
                <w:lang w:val="ro-RO"/>
              </w:rPr>
              <w:t>1.1.2.2</w:t>
            </w:r>
          </w:p>
        </w:tc>
        <w:tc>
          <w:tcPr>
            <w:tcW w:w="1438" w:type="dxa"/>
            <w:tcBorders>
              <w:top w:val="single" w:sz="4" w:space="0" w:color="auto"/>
              <w:left w:val="single" w:sz="4" w:space="0" w:color="auto"/>
              <w:bottom w:val="single" w:sz="4" w:space="0" w:color="auto"/>
              <w:right w:val="single" w:sz="4" w:space="0" w:color="auto"/>
            </w:tcBorders>
          </w:tcPr>
          <w:p w14:paraId="64AC38F4"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E11E7A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F07A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8D383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B2849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94D92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5AF67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FAE42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48205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0E178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A87E8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0B435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22ED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FDDDE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36CCA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56AF9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9AE3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225FA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BB7EC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FA6EB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76D3C0" w14:textId="77777777" w:rsidR="009D3AAB" w:rsidRPr="00274E3F" w:rsidRDefault="009D3AAB" w:rsidP="00F12D9C">
            <w:pPr>
              <w:spacing w:line="276" w:lineRule="auto"/>
              <w:rPr>
                <w:lang w:val="ro-RO"/>
              </w:rPr>
            </w:pPr>
          </w:p>
        </w:tc>
      </w:tr>
      <w:tr w:rsidR="00B157FC" w:rsidRPr="00274E3F" w14:paraId="5CE820D7"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53053092" w14:textId="4E91C6A9" w:rsidR="00B157FC" w:rsidRPr="00274E3F" w:rsidRDefault="00B157FC" w:rsidP="00F12D9C">
            <w:pPr>
              <w:spacing w:line="276" w:lineRule="auto"/>
              <w:rPr>
                <w:lang w:val="ro-RO"/>
              </w:rPr>
            </w:pPr>
            <w:r w:rsidRPr="00274E3F">
              <w:rPr>
                <w:lang w:val="ro-RO"/>
              </w:rPr>
              <w:t>1.1.2.3</w:t>
            </w:r>
          </w:p>
        </w:tc>
        <w:tc>
          <w:tcPr>
            <w:tcW w:w="1438" w:type="dxa"/>
            <w:tcBorders>
              <w:top w:val="single" w:sz="4" w:space="0" w:color="auto"/>
              <w:left w:val="single" w:sz="4" w:space="0" w:color="auto"/>
              <w:bottom w:val="single" w:sz="4" w:space="0" w:color="auto"/>
              <w:right w:val="single" w:sz="4" w:space="0" w:color="auto"/>
            </w:tcBorders>
          </w:tcPr>
          <w:p w14:paraId="092534FF"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36ED9F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AC2BC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18255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5E6A4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200B8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67C71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4E616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FC6DC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0C940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97D2D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807D7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590AC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FF4D0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3A21F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35CB3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C19F3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0627E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3656E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B0073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12F259" w14:textId="77777777" w:rsidR="00B157FC" w:rsidRPr="00274E3F" w:rsidRDefault="00B157FC" w:rsidP="00F12D9C">
            <w:pPr>
              <w:spacing w:line="276" w:lineRule="auto"/>
              <w:rPr>
                <w:lang w:val="ro-RO"/>
              </w:rPr>
            </w:pPr>
          </w:p>
        </w:tc>
      </w:tr>
      <w:tr w:rsidR="00B157FC" w:rsidRPr="00274E3F" w14:paraId="11FBDD74"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49E36A83" w14:textId="5EE4A972" w:rsidR="00B157FC" w:rsidRPr="00274E3F" w:rsidRDefault="00B157FC" w:rsidP="00F12D9C">
            <w:pPr>
              <w:spacing w:line="276" w:lineRule="auto"/>
              <w:rPr>
                <w:lang w:val="ro-RO"/>
              </w:rPr>
            </w:pPr>
            <w:r w:rsidRPr="00274E3F">
              <w:rPr>
                <w:lang w:val="ro-RO"/>
              </w:rPr>
              <w:t>1.1.2.4</w:t>
            </w:r>
          </w:p>
        </w:tc>
        <w:tc>
          <w:tcPr>
            <w:tcW w:w="1438" w:type="dxa"/>
            <w:tcBorders>
              <w:top w:val="single" w:sz="4" w:space="0" w:color="auto"/>
              <w:left w:val="single" w:sz="4" w:space="0" w:color="auto"/>
              <w:bottom w:val="single" w:sz="4" w:space="0" w:color="auto"/>
              <w:right w:val="single" w:sz="4" w:space="0" w:color="auto"/>
            </w:tcBorders>
          </w:tcPr>
          <w:p w14:paraId="3479EEBE"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4C8CFF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DFABA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C9B70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7E932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E1222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E909B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26848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B6063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19D63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3B81C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ED7C1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BD5F6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02F54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88511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9B2D2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20168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0DC97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F75E9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F541D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ECA829" w14:textId="77777777" w:rsidR="00B157FC" w:rsidRPr="00274E3F" w:rsidRDefault="00B157FC" w:rsidP="00F12D9C">
            <w:pPr>
              <w:spacing w:line="276" w:lineRule="auto"/>
              <w:rPr>
                <w:lang w:val="ro-RO"/>
              </w:rPr>
            </w:pPr>
          </w:p>
        </w:tc>
      </w:tr>
      <w:tr w:rsidR="009D3AAB" w:rsidRPr="00274E3F" w14:paraId="1C01E5E3"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042684A" w14:textId="77777777" w:rsidR="009D3AAB" w:rsidRPr="00274E3F" w:rsidRDefault="009D3AAB" w:rsidP="00F12D9C">
            <w:pPr>
              <w:spacing w:line="276" w:lineRule="auto"/>
              <w:rPr>
                <w:lang w:val="ro-RO"/>
              </w:rPr>
            </w:pPr>
            <w:r w:rsidRPr="00274E3F">
              <w:rPr>
                <w:lang w:val="ro-RO"/>
              </w:rPr>
              <w:t>1.2.1.1.</w:t>
            </w:r>
          </w:p>
        </w:tc>
        <w:tc>
          <w:tcPr>
            <w:tcW w:w="1438" w:type="dxa"/>
            <w:tcBorders>
              <w:top w:val="single" w:sz="4" w:space="0" w:color="auto"/>
              <w:left w:val="single" w:sz="4" w:space="0" w:color="auto"/>
              <w:bottom w:val="single" w:sz="4" w:space="0" w:color="auto"/>
              <w:right w:val="single" w:sz="4" w:space="0" w:color="auto"/>
            </w:tcBorders>
          </w:tcPr>
          <w:p w14:paraId="5EA7A2FE"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024C8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2836D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CC84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0093E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35C92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72894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0A284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B8662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3342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9C563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A56C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50A9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78C37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EFFC0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A3A6A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3D36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5D454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36AE5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CC519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632150" w14:textId="77777777" w:rsidR="009D3AAB" w:rsidRPr="00274E3F" w:rsidRDefault="009D3AAB" w:rsidP="00F12D9C">
            <w:pPr>
              <w:spacing w:line="276" w:lineRule="auto"/>
              <w:rPr>
                <w:lang w:val="ro-RO"/>
              </w:rPr>
            </w:pPr>
          </w:p>
        </w:tc>
      </w:tr>
      <w:tr w:rsidR="009D3AAB" w:rsidRPr="00274E3F" w14:paraId="41166F9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0FDCF78E" w14:textId="77777777" w:rsidR="009D3AAB" w:rsidRPr="00274E3F" w:rsidRDefault="009D3AAB" w:rsidP="00F12D9C">
            <w:pPr>
              <w:spacing w:line="276" w:lineRule="auto"/>
              <w:rPr>
                <w:lang w:val="ro-RO"/>
              </w:rPr>
            </w:pPr>
            <w:r w:rsidRPr="00274E3F">
              <w:rPr>
                <w:lang w:val="ro-RO"/>
              </w:rPr>
              <w:t>1.2.1.2</w:t>
            </w:r>
          </w:p>
        </w:tc>
        <w:tc>
          <w:tcPr>
            <w:tcW w:w="1438" w:type="dxa"/>
            <w:tcBorders>
              <w:top w:val="single" w:sz="4" w:space="0" w:color="auto"/>
              <w:left w:val="single" w:sz="4" w:space="0" w:color="auto"/>
              <w:bottom w:val="single" w:sz="4" w:space="0" w:color="auto"/>
              <w:right w:val="single" w:sz="4" w:space="0" w:color="auto"/>
            </w:tcBorders>
          </w:tcPr>
          <w:p w14:paraId="2B11BE01"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2B307C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3E27D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8B7F6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A38E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ACF5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62602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10A6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D2EB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9064E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7B020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0A7F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C24C0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EBA0B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81E6E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83E2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96B1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34E39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0BA91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62A8A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ECEB94" w14:textId="77777777" w:rsidR="009D3AAB" w:rsidRPr="00274E3F" w:rsidRDefault="009D3AAB" w:rsidP="00F12D9C">
            <w:pPr>
              <w:spacing w:line="276" w:lineRule="auto"/>
              <w:rPr>
                <w:lang w:val="ro-RO"/>
              </w:rPr>
            </w:pPr>
          </w:p>
        </w:tc>
      </w:tr>
      <w:tr w:rsidR="00B157FC" w:rsidRPr="00274E3F" w14:paraId="79207B2C"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32AE2193" w14:textId="733A30F1" w:rsidR="00B157FC" w:rsidRPr="00274E3F" w:rsidRDefault="00B157FC" w:rsidP="00F12D9C">
            <w:pPr>
              <w:spacing w:line="276" w:lineRule="auto"/>
              <w:rPr>
                <w:lang w:val="ro-RO"/>
              </w:rPr>
            </w:pPr>
            <w:r w:rsidRPr="00274E3F">
              <w:rPr>
                <w:lang w:val="ro-RO"/>
              </w:rPr>
              <w:t>1.2.1.3</w:t>
            </w:r>
          </w:p>
        </w:tc>
        <w:tc>
          <w:tcPr>
            <w:tcW w:w="1438" w:type="dxa"/>
            <w:tcBorders>
              <w:top w:val="single" w:sz="4" w:space="0" w:color="auto"/>
              <w:left w:val="single" w:sz="4" w:space="0" w:color="auto"/>
              <w:bottom w:val="single" w:sz="4" w:space="0" w:color="auto"/>
              <w:right w:val="single" w:sz="4" w:space="0" w:color="auto"/>
            </w:tcBorders>
          </w:tcPr>
          <w:p w14:paraId="5D4AD566"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AE9917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7E027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310AE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7B6BC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E2657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5A8A1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6FD59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60ED4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7B68D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72458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E2B0E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A850E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33708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6FB12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EBBFB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25CEA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76B9D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C4224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64E2D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5EA658" w14:textId="77777777" w:rsidR="00B157FC" w:rsidRPr="00274E3F" w:rsidRDefault="00B157FC" w:rsidP="00F12D9C">
            <w:pPr>
              <w:spacing w:line="276" w:lineRule="auto"/>
              <w:rPr>
                <w:lang w:val="ro-RO"/>
              </w:rPr>
            </w:pPr>
          </w:p>
        </w:tc>
      </w:tr>
      <w:tr w:rsidR="009D3AAB" w:rsidRPr="00274E3F" w14:paraId="1BE2341D"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4C40A77" w14:textId="77777777" w:rsidR="009D3AAB" w:rsidRPr="00274E3F" w:rsidRDefault="009D3AAB" w:rsidP="00F12D9C">
            <w:pPr>
              <w:spacing w:line="276" w:lineRule="auto"/>
              <w:rPr>
                <w:lang w:val="ro-RO"/>
              </w:rPr>
            </w:pPr>
            <w:r w:rsidRPr="00274E3F">
              <w:rPr>
                <w:lang w:val="ro-RO"/>
              </w:rPr>
              <w:t>1.2.2.1</w:t>
            </w:r>
          </w:p>
        </w:tc>
        <w:tc>
          <w:tcPr>
            <w:tcW w:w="1438" w:type="dxa"/>
            <w:tcBorders>
              <w:top w:val="single" w:sz="4" w:space="0" w:color="auto"/>
              <w:left w:val="single" w:sz="4" w:space="0" w:color="auto"/>
              <w:bottom w:val="single" w:sz="4" w:space="0" w:color="auto"/>
              <w:right w:val="single" w:sz="4" w:space="0" w:color="auto"/>
            </w:tcBorders>
          </w:tcPr>
          <w:p w14:paraId="3FD22E74"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D4CEC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2B64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BC235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A4EF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8FE5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6F1B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8C26C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B87D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A2572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F56D0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6539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6D224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C7DE9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B2616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4F88A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3A5F9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71CD2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D7BB3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35FE5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6BA693" w14:textId="77777777" w:rsidR="009D3AAB" w:rsidRPr="00274E3F" w:rsidRDefault="009D3AAB" w:rsidP="00F12D9C">
            <w:pPr>
              <w:spacing w:line="276" w:lineRule="auto"/>
              <w:rPr>
                <w:lang w:val="ro-RO"/>
              </w:rPr>
            </w:pPr>
          </w:p>
        </w:tc>
      </w:tr>
      <w:tr w:rsidR="009D3AAB" w:rsidRPr="00274E3F" w14:paraId="2C204127"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FF606CA" w14:textId="77777777" w:rsidR="009D3AAB" w:rsidRPr="00274E3F" w:rsidRDefault="009D3AAB" w:rsidP="00F12D9C">
            <w:pPr>
              <w:spacing w:line="276" w:lineRule="auto"/>
              <w:rPr>
                <w:lang w:val="ro-RO"/>
              </w:rPr>
            </w:pPr>
            <w:r w:rsidRPr="00274E3F">
              <w:rPr>
                <w:lang w:val="ro-RO"/>
              </w:rPr>
              <w:t>1.2.2.2</w:t>
            </w:r>
          </w:p>
        </w:tc>
        <w:tc>
          <w:tcPr>
            <w:tcW w:w="1438" w:type="dxa"/>
            <w:tcBorders>
              <w:top w:val="single" w:sz="4" w:space="0" w:color="auto"/>
              <w:left w:val="single" w:sz="4" w:space="0" w:color="auto"/>
              <w:bottom w:val="single" w:sz="4" w:space="0" w:color="auto"/>
              <w:right w:val="single" w:sz="4" w:space="0" w:color="auto"/>
            </w:tcBorders>
          </w:tcPr>
          <w:p w14:paraId="2C6F4D73"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4FAF4F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95814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8E36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C6CF5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0D177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4B234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9520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1A1EB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1A26E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5266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4615A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B8CF4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F3BD9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BC2C0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F30C3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28B93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55D94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7D6D6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DA145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4BB30A" w14:textId="77777777" w:rsidR="009D3AAB" w:rsidRPr="00274E3F" w:rsidRDefault="009D3AAB" w:rsidP="00F12D9C">
            <w:pPr>
              <w:spacing w:line="276" w:lineRule="auto"/>
              <w:rPr>
                <w:lang w:val="ro-RO"/>
              </w:rPr>
            </w:pPr>
          </w:p>
        </w:tc>
      </w:tr>
      <w:tr w:rsidR="00B157FC" w:rsidRPr="00274E3F" w14:paraId="0E60300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68850991" w14:textId="278C536C" w:rsidR="00B157FC" w:rsidRPr="00274E3F" w:rsidRDefault="00B157FC" w:rsidP="00F12D9C">
            <w:pPr>
              <w:spacing w:line="276" w:lineRule="auto"/>
              <w:rPr>
                <w:lang w:val="ro-RO"/>
              </w:rPr>
            </w:pPr>
            <w:r w:rsidRPr="00274E3F">
              <w:rPr>
                <w:lang w:val="ro-RO"/>
              </w:rPr>
              <w:t>1.2.2.3</w:t>
            </w:r>
          </w:p>
        </w:tc>
        <w:tc>
          <w:tcPr>
            <w:tcW w:w="1438" w:type="dxa"/>
            <w:tcBorders>
              <w:top w:val="single" w:sz="4" w:space="0" w:color="auto"/>
              <w:left w:val="single" w:sz="4" w:space="0" w:color="auto"/>
              <w:bottom w:val="single" w:sz="4" w:space="0" w:color="auto"/>
              <w:right w:val="single" w:sz="4" w:space="0" w:color="auto"/>
            </w:tcBorders>
          </w:tcPr>
          <w:p w14:paraId="52CCF264"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B7BC3B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0F1D3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E09E7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2D4DF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15092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0CB96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3203B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C4F55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042EF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8AB45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34413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B5F6B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C7160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A62B2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D2014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88151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9D65A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5172C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AD6EE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852EC6" w14:textId="77777777" w:rsidR="00B157FC" w:rsidRPr="00274E3F" w:rsidRDefault="00B157FC" w:rsidP="00F12D9C">
            <w:pPr>
              <w:spacing w:line="276" w:lineRule="auto"/>
              <w:rPr>
                <w:lang w:val="ro-RO"/>
              </w:rPr>
            </w:pPr>
          </w:p>
        </w:tc>
      </w:tr>
      <w:tr w:rsidR="00B157FC" w:rsidRPr="00274E3F" w14:paraId="6BD0999D"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69046C35" w14:textId="778DDD4C" w:rsidR="00B157FC" w:rsidRPr="00274E3F" w:rsidRDefault="00B157FC" w:rsidP="00F12D9C">
            <w:pPr>
              <w:spacing w:line="276" w:lineRule="auto"/>
              <w:rPr>
                <w:lang w:val="ro-RO"/>
              </w:rPr>
            </w:pPr>
            <w:r w:rsidRPr="00274E3F">
              <w:rPr>
                <w:lang w:val="ro-RO"/>
              </w:rPr>
              <w:t>1.2.2.4</w:t>
            </w:r>
          </w:p>
        </w:tc>
        <w:tc>
          <w:tcPr>
            <w:tcW w:w="1438" w:type="dxa"/>
            <w:tcBorders>
              <w:top w:val="single" w:sz="4" w:space="0" w:color="auto"/>
              <w:left w:val="single" w:sz="4" w:space="0" w:color="auto"/>
              <w:bottom w:val="single" w:sz="4" w:space="0" w:color="auto"/>
              <w:right w:val="single" w:sz="4" w:space="0" w:color="auto"/>
            </w:tcBorders>
          </w:tcPr>
          <w:p w14:paraId="69B80BE3"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4ACED1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114FB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2C2C0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A298E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D0E04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3A235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6ACF5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A13DC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CC013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567EF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52364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F92C7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2CAA6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92EA7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39D36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6F55F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424FE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013DD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AD6B6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FDCDE4" w14:textId="77777777" w:rsidR="00B157FC" w:rsidRPr="00274E3F" w:rsidRDefault="00B157FC" w:rsidP="00F12D9C">
            <w:pPr>
              <w:spacing w:line="276" w:lineRule="auto"/>
              <w:rPr>
                <w:lang w:val="ro-RO"/>
              </w:rPr>
            </w:pPr>
          </w:p>
        </w:tc>
      </w:tr>
      <w:tr w:rsidR="00B157FC" w:rsidRPr="00274E3F" w14:paraId="5C4CD51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207C2481" w14:textId="12A6D398" w:rsidR="00B157FC" w:rsidRPr="00274E3F" w:rsidRDefault="00B157FC" w:rsidP="00F12D9C">
            <w:pPr>
              <w:spacing w:line="276" w:lineRule="auto"/>
              <w:rPr>
                <w:lang w:val="ro-RO"/>
              </w:rPr>
            </w:pPr>
            <w:r w:rsidRPr="00274E3F">
              <w:rPr>
                <w:lang w:val="ro-RO"/>
              </w:rPr>
              <w:t>1.2.2.5</w:t>
            </w:r>
          </w:p>
        </w:tc>
        <w:tc>
          <w:tcPr>
            <w:tcW w:w="1438" w:type="dxa"/>
            <w:tcBorders>
              <w:top w:val="single" w:sz="4" w:space="0" w:color="auto"/>
              <w:left w:val="single" w:sz="4" w:space="0" w:color="auto"/>
              <w:bottom w:val="single" w:sz="4" w:space="0" w:color="auto"/>
              <w:right w:val="single" w:sz="4" w:space="0" w:color="auto"/>
            </w:tcBorders>
          </w:tcPr>
          <w:p w14:paraId="55911DE9"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B35649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5FB7E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1E558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C51D7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08929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EC3FF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5F891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1A98A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5E6CE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856D0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B58B5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AED5E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4FF3B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45077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3D7B8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B82B7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68CDE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AFBDA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0BAC5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DFB5C2" w14:textId="77777777" w:rsidR="00B157FC" w:rsidRPr="00274E3F" w:rsidRDefault="00B157FC" w:rsidP="00F12D9C">
            <w:pPr>
              <w:spacing w:line="276" w:lineRule="auto"/>
              <w:rPr>
                <w:lang w:val="ro-RO"/>
              </w:rPr>
            </w:pPr>
          </w:p>
        </w:tc>
      </w:tr>
      <w:tr w:rsidR="00B157FC" w:rsidRPr="00274E3F" w14:paraId="1C29BAD6"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322EAA79" w14:textId="09325446" w:rsidR="00B157FC" w:rsidRPr="00274E3F" w:rsidRDefault="00B157FC" w:rsidP="00F12D9C">
            <w:pPr>
              <w:spacing w:line="276" w:lineRule="auto"/>
              <w:rPr>
                <w:lang w:val="ro-RO"/>
              </w:rPr>
            </w:pPr>
            <w:r w:rsidRPr="00274E3F">
              <w:rPr>
                <w:lang w:val="ro-RO"/>
              </w:rPr>
              <w:t>1.2.2.6</w:t>
            </w:r>
          </w:p>
        </w:tc>
        <w:tc>
          <w:tcPr>
            <w:tcW w:w="1438" w:type="dxa"/>
            <w:tcBorders>
              <w:top w:val="single" w:sz="4" w:space="0" w:color="auto"/>
              <w:left w:val="single" w:sz="4" w:space="0" w:color="auto"/>
              <w:bottom w:val="single" w:sz="4" w:space="0" w:color="auto"/>
              <w:right w:val="single" w:sz="4" w:space="0" w:color="auto"/>
            </w:tcBorders>
          </w:tcPr>
          <w:p w14:paraId="434EACA3"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C41CA6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FE751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DE922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99AEB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D1A14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256DC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F203C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86B20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68386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49291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BAA82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D2CF7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6DF18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D6C39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198C7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2F3FB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AC6B8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A70E2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D62F9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ED0D73" w14:textId="77777777" w:rsidR="00B157FC" w:rsidRPr="00274E3F" w:rsidRDefault="00B157FC" w:rsidP="00F12D9C">
            <w:pPr>
              <w:spacing w:line="276" w:lineRule="auto"/>
              <w:rPr>
                <w:lang w:val="ro-RO"/>
              </w:rPr>
            </w:pPr>
          </w:p>
        </w:tc>
      </w:tr>
      <w:tr w:rsidR="00B157FC" w:rsidRPr="00274E3F" w14:paraId="7CEFFBF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49113A66" w14:textId="5D1A5F00" w:rsidR="00B157FC" w:rsidRPr="00274E3F" w:rsidRDefault="00B157FC" w:rsidP="00F12D9C">
            <w:pPr>
              <w:spacing w:line="276" w:lineRule="auto"/>
              <w:rPr>
                <w:lang w:val="ro-RO"/>
              </w:rPr>
            </w:pPr>
            <w:r w:rsidRPr="00274E3F">
              <w:rPr>
                <w:lang w:val="ro-RO"/>
              </w:rPr>
              <w:t>1.2.2.7</w:t>
            </w:r>
          </w:p>
        </w:tc>
        <w:tc>
          <w:tcPr>
            <w:tcW w:w="1438" w:type="dxa"/>
            <w:tcBorders>
              <w:top w:val="single" w:sz="4" w:space="0" w:color="auto"/>
              <w:left w:val="single" w:sz="4" w:space="0" w:color="auto"/>
              <w:bottom w:val="single" w:sz="4" w:space="0" w:color="auto"/>
              <w:right w:val="single" w:sz="4" w:space="0" w:color="auto"/>
            </w:tcBorders>
          </w:tcPr>
          <w:p w14:paraId="34FA2649"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B9B801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8D7D0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0114A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83537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24F60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FF84E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9A25E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ADBBA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05E01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72E97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74220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4B04B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FFEE7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6B2D8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BDA08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C34B4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2AE704"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ED353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1FFBC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0B48AD" w14:textId="77777777" w:rsidR="00B157FC" w:rsidRPr="00274E3F" w:rsidRDefault="00B157FC" w:rsidP="00F12D9C">
            <w:pPr>
              <w:spacing w:line="276" w:lineRule="auto"/>
              <w:rPr>
                <w:lang w:val="ro-RO"/>
              </w:rPr>
            </w:pPr>
          </w:p>
        </w:tc>
      </w:tr>
      <w:tr w:rsidR="00B157FC" w:rsidRPr="00274E3F" w14:paraId="63969826"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79CC0C61" w14:textId="17CFF963" w:rsidR="00B157FC" w:rsidRPr="00274E3F" w:rsidRDefault="00B157FC" w:rsidP="00F12D9C">
            <w:pPr>
              <w:spacing w:line="276" w:lineRule="auto"/>
              <w:rPr>
                <w:lang w:val="ro-RO"/>
              </w:rPr>
            </w:pPr>
            <w:r w:rsidRPr="00274E3F">
              <w:rPr>
                <w:lang w:val="ro-RO"/>
              </w:rPr>
              <w:t>1.2.2.8</w:t>
            </w:r>
          </w:p>
        </w:tc>
        <w:tc>
          <w:tcPr>
            <w:tcW w:w="1438" w:type="dxa"/>
            <w:tcBorders>
              <w:top w:val="single" w:sz="4" w:space="0" w:color="auto"/>
              <w:left w:val="single" w:sz="4" w:space="0" w:color="auto"/>
              <w:bottom w:val="single" w:sz="4" w:space="0" w:color="auto"/>
              <w:right w:val="single" w:sz="4" w:space="0" w:color="auto"/>
            </w:tcBorders>
          </w:tcPr>
          <w:p w14:paraId="2403E179"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3ED98B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08F32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6437D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BF20C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5A2F5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FD5FDE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7A920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422F0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13EB3F"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34D4D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D4EC0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6FB8C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10E011"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70DF57"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34ED6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84C90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221E3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EDEED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F04CD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C026A0" w14:textId="77777777" w:rsidR="00B157FC" w:rsidRPr="00274E3F" w:rsidRDefault="00B157FC" w:rsidP="00F12D9C">
            <w:pPr>
              <w:spacing w:line="276" w:lineRule="auto"/>
              <w:rPr>
                <w:lang w:val="ro-RO"/>
              </w:rPr>
            </w:pPr>
          </w:p>
        </w:tc>
      </w:tr>
      <w:tr w:rsidR="00B157FC" w:rsidRPr="00274E3F" w14:paraId="1690C8C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40760985" w14:textId="5D504AFF" w:rsidR="00B157FC" w:rsidRPr="00274E3F" w:rsidRDefault="00B157FC" w:rsidP="00F12D9C">
            <w:pPr>
              <w:spacing w:line="276" w:lineRule="auto"/>
              <w:rPr>
                <w:lang w:val="ro-RO"/>
              </w:rPr>
            </w:pPr>
            <w:r w:rsidRPr="00274E3F">
              <w:rPr>
                <w:lang w:val="ro-RO"/>
              </w:rPr>
              <w:t>1.2.2.9</w:t>
            </w:r>
          </w:p>
        </w:tc>
        <w:tc>
          <w:tcPr>
            <w:tcW w:w="1438" w:type="dxa"/>
            <w:tcBorders>
              <w:top w:val="single" w:sz="4" w:space="0" w:color="auto"/>
              <w:left w:val="single" w:sz="4" w:space="0" w:color="auto"/>
              <w:bottom w:val="single" w:sz="4" w:space="0" w:color="auto"/>
              <w:right w:val="single" w:sz="4" w:space="0" w:color="auto"/>
            </w:tcBorders>
          </w:tcPr>
          <w:p w14:paraId="0B58140D" w14:textId="77777777" w:rsidR="00B157FC" w:rsidRPr="00274E3F" w:rsidRDefault="00B157F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D05FD4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D37738"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919009"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4F8A4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798E6E"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59DF5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DABE9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CF5FFC"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A1FCF2"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71A4D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CC6B53"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3E05A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F6AA6F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9505EA"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1098DB"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C4E1E5"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1B1450"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E7204D"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CED846" w14:textId="77777777" w:rsidR="00B157FC" w:rsidRPr="00274E3F" w:rsidRDefault="00B157F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4BFF5F" w14:textId="77777777" w:rsidR="00B157FC" w:rsidRPr="00274E3F" w:rsidRDefault="00B157FC" w:rsidP="00F12D9C">
            <w:pPr>
              <w:spacing w:line="276" w:lineRule="auto"/>
              <w:rPr>
                <w:lang w:val="ro-RO"/>
              </w:rPr>
            </w:pPr>
          </w:p>
        </w:tc>
      </w:tr>
      <w:tr w:rsidR="009D3AAB" w:rsidRPr="00274E3F" w14:paraId="0C6DBBD7"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C7049AF" w14:textId="77777777" w:rsidR="009D3AAB" w:rsidRPr="00274E3F" w:rsidRDefault="009D3AAB" w:rsidP="00F12D9C">
            <w:pPr>
              <w:spacing w:line="276" w:lineRule="auto"/>
              <w:rPr>
                <w:lang w:val="ro-RO"/>
              </w:rPr>
            </w:pPr>
            <w:r w:rsidRPr="00274E3F">
              <w:rPr>
                <w:lang w:val="ro-RO"/>
              </w:rPr>
              <w:t>1.3.1.1.</w:t>
            </w:r>
          </w:p>
        </w:tc>
        <w:tc>
          <w:tcPr>
            <w:tcW w:w="1438" w:type="dxa"/>
            <w:tcBorders>
              <w:top w:val="single" w:sz="4" w:space="0" w:color="auto"/>
              <w:left w:val="single" w:sz="4" w:space="0" w:color="auto"/>
              <w:bottom w:val="single" w:sz="4" w:space="0" w:color="auto"/>
              <w:right w:val="single" w:sz="4" w:space="0" w:color="auto"/>
            </w:tcBorders>
          </w:tcPr>
          <w:p w14:paraId="2AC7BA95"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B4DB14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96F81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B94C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A653C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E8CBB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DC09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5D459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44307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0400F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A53B3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DCF3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87F57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DFB80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A4E04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3CF2E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3FBC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3D83E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F9833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2CAA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A72CC8" w14:textId="77777777" w:rsidR="009D3AAB" w:rsidRPr="00274E3F" w:rsidRDefault="009D3AAB" w:rsidP="00F12D9C">
            <w:pPr>
              <w:spacing w:line="276" w:lineRule="auto"/>
              <w:rPr>
                <w:lang w:val="ro-RO"/>
              </w:rPr>
            </w:pPr>
          </w:p>
        </w:tc>
      </w:tr>
      <w:tr w:rsidR="009D3AAB" w:rsidRPr="00274E3F" w14:paraId="7F91B91D"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8CBF002" w14:textId="77777777" w:rsidR="009D3AAB" w:rsidRPr="00274E3F" w:rsidRDefault="009D3AAB" w:rsidP="00F12D9C">
            <w:pPr>
              <w:spacing w:line="276" w:lineRule="auto"/>
              <w:rPr>
                <w:lang w:val="ro-RO"/>
              </w:rPr>
            </w:pPr>
            <w:r w:rsidRPr="00274E3F">
              <w:rPr>
                <w:lang w:val="ro-RO"/>
              </w:rPr>
              <w:t>1.3.1.2</w:t>
            </w:r>
          </w:p>
        </w:tc>
        <w:tc>
          <w:tcPr>
            <w:tcW w:w="1438" w:type="dxa"/>
            <w:tcBorders>
              <w:top w:val="single" w:sz="4" w:space="0" w:color="auto"/>
              <w:left w:val="single" w:sz="4" w:space="0" w:color="auto"/>
              <w:bottom w:val="single" w:sz="4" w:space="0" w:color="auto"/>
              <w:right w:val="single" w:sz="4" w:space="0" w:color="auto"/>
            </w:tcBorders>
          </w:tcPr>
          <w:p w14:paraId="72C372D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F18799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FD829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8730B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65E6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3E2CE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4DF1C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41919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7C664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6D037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29E8E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D7EF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1E4DC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9A536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7DC81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7307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01380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CFF5E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18AA8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53E0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C7443E" w14:textId="77777777" w:rsidR="009D3AAB" w:rsidRPr="00274E3F" w:rsidRDefault="009D3AAB" w:rsidP="00F12D9C">
            <w:pPr>
              <w:spacing w:line="276" w:lineRule="auto"/>
              <w:rPr>
                <w:lang w:val="ro-RO"/>
              </w:rPr>
            </w:pPr>
          </w:p>
        </w:tc>
      </w:tr>
      <w:tr w:rsidR="00E863B0" w:rsidRPr="00274E3F" w14:paraId="6F69C03E"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31CE0ABA" w14:textId="0EBEC003" w:rsidR="00E863B0" w:rsidRPr="00274E3F" w:rsidRDefault="00E863B0" w:rsidP="00F12D9C">
            <w:pPr>
              <w:spacing w:line="276" w:lineRule="auto"/>
              <w:rPr>
                <w:lang w:val="ro-RO"/>
              </w:rPr>
            </w:pPr>
            <w:r w:rsidRPr="00274E3F">
              <w:rPr>
                <w:lang w:val="ro-RO"/>
              </w:rPr>
              <w:t>1.3.1.3</w:t>
            </w:r>
          </w:p>
        </w:tc>
        <w:tc>
          <w:tcPr>
            <w:tcW w:w="1438" w:type="dxa"/>
            <w:tcBorders>
              <w:top w:val="single" w:sz="4" w:space="0" w:color="auto"/>
              <w:left w:val="single" w:sz="4" w:space="0" w:color="auto"/>
              <w:bottom w:val="single" w:sz="4" w:space="0" w:color="auto"/>
              <w:right w:val="single" w:sz="4" w:space="0" w:color="auto"/>
            </w:tcBorders>
          </w:tcPr>
          <w:p w14:paraId="487E5664"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1C5057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7020A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A10F1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3CBD0C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150E5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D4650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35226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748C6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3A0DF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37E8A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E4E93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D2E22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3BCF5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8DDAC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0FCC0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132C6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9BD2B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EFD27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6A994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86A4B6" w14:textId="77777777" w:rsidR="00E863B0" w:rsidRPr="00274E3F" w:rsidRDefault="00E863B0" w:rsidP="00F12D9C">
            <w:pPr>
              <w:spacing w:line="276" w:lineRule="auto"/>
              <w:rPr>
                <w:lang w:val="ro-RO"/>
              </w:rPr>
            </w:pPr>
          </w:p>
        </w:tc>
      </w:tr>
      <w:tr w:rsidR="00E863B0" w:rsidRPr="00274E3F" w14:paraId="2A823C03"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11E215F2" w14:textId="1B27ED64" w:rsidR="00E863B0" w:rsidRPr="00274E3F" w:rsidRDefault="00E863B0" w:rsidP="00F12D9C">
            <w:pPr>
              <w:spacing w:line="276" w:lineRule="auto"/>
              <w:rPr>
                <w:lang w:val="ro-RO"/>
              </w:rPr>
            </w:pPr>
            <w:r w:rsidRPr="00274E3F">
              <w:rPr>
                <w:lang w:val="ro-RO"/>
              </w:rPr>
              <w:t>1.3.1.4</w:t>
            </w:r>
          </w:p>
        </w:tc>
        <w:tc>
          <w:tcPr>
            <w:tcW w:w="1438" w:type="dxa"/>
            <w:tcBorders>
              <w:top w:val="single" w:sz="4" w:space="0" w:color="auto"/>
              <w:left w:val="single" w:sz="4" w:space="0" w:color="auto"/>
              <w:bottom w:val="single" w:sz="4" w:space="0" w:color="auto"/>
              <w:right w:val="single" w:sz="4" w:space="0" w:color="auto"/>
            </w:tcBorders>
          </w:tcPr>
          <w:p w14:paraId="2970AE0C"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2D1C09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D791C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00E02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A415F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EC018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0416A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E5C06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1266E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0209F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458AC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EA78D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29D97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89A25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26EA0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EE094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E7D69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20565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9E231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B6475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DB7773" w14:textId="77777777" w:rsidR="00E863B0" w:rsidRPr="00274E3F" w:rsidRDefault="00E863B0" w:rsidP="00F12D9C">
            <w:pPr>
              <w:spacing w:line="276" w:lineRule="auto"/>
              <w:rPr>
                <w:lang w:val="ro-RO"/>
              </w:rPr>
            </w:pPr>
          </w:p>
        </w:tc>
      </w:tr>
      <w:tr w:rsidR="009D3AAB" w:rsidRPr="00274E3F" w14:paraId="13C03473"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4778F64" w14:textId="77777777" w:rsidR="009D3AAB" w:rsidRPr="00274E3F" w:rsidRDefault="009D3AAB" w:rsidP="00F12D9C">
            <w:pPr>
              <w:spacing w:line="276" w:lineRule="auto"/>
              <w:rPr>
                <w:lang w:val="ro-RO"/>
              </w:rPr>
            </w:pPr>
            <w:r w:rsidRPr="00274E3F">
              <w:rPr>
                <w:lang w:val="ro-RO"/>
              </w:rPr>
              <w:t>1.3.2.1</w:t>
            </w:r>
          </w:p>
        </w:tc>
        <w:tc>
          <w:tcPr>
            <w:tcW w:w="1438" w:type="dxa"/>
            <w:tcBorders>
              <w:top w:val="single" w:sz="4" w:space="0" w:color="auto"/>
              <w:left w:val="single" w:sz="4" w:space="0" w:color="auto"/>
              <w:bottom w:val="single" w:sz="4" w:space="0" w:color="auto"/>
              <w:right w:val="single" w:sz="4" w:space="0" w:color="auto"/>
            </w:tcBorders>
          </w:tcPr>
          <w:p w14:paraId="49C49A9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66A58B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DAF6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34E3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F01904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09360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69BD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92CCC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C63A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BA06B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A0306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6EF4A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ABC1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2431C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970BC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AB41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0D3E9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2746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BE06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055D2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AD40B3E" w14:textId="77777777" w:rsidR="009D3AAB" w:rsidRPr="00274E3F" w:rsidRDefault="009D3AAB" w:rsidP="00F12D9C">
            <w:pPr>
              <w:spacing w:line="276" w:lineRule="auto"/>
              <w:rPr>
                <w:lang w:val="ro-RO"/>
              </w:rPr>
            </w:pPr>
          </w:p>
        </w:tc>
      </w:tr>
      <w:tr w:rsidR="00E863B0" w:rsidRPr="00274E3F" w14:paraId="7578D3B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6C2987E7" w14:textId="0A417133" w:rsidR="00E863B0" w:rsidRPr="00274E3F" w:rsidRDefault="00E863B0" w:rsidP="00F12D9C">
            <w:pPr>
              <w:spacing w:line="276" w:lineRule="auto"/>
              <w:rPr>
                <w:lang w:val="ro-RO"/>
              </w:rPr>
            </w:pPr>
            <w:r w:rsidRPr="00274E3F">
              <w:rPr>
                <w:lang w:val="ro-RO"/>
              </w:rPr>
              <w:t>1.3.2.2</w:t>
            </w:r>
          </w:p>
        </w:tc>
        <w:tc>
          <w:tcPr>
            <w:tcW w:w="1438" w:type="dxa"/>
            <w:tcBorders>
              <w:top w:val="single" w:sz="4" w:space="0" w:color="auto"/>
              <w:left w:val="single" w:sz="4" w:space="0" w:color="auto"/>
              <w:bottom w:val="single" w:sz="4" w:space="0" w:color="auto"/>
              <w:right w:val="single" w:sz="4" w:space="0" w:color="auto"/>
            </w:tcBorders>
          </w:tcPr>
          <w:p w14:paraId="104FA7A0"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ADE5E9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DFD34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B8E70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8456D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03E7F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E5FC1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04DBA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6B01E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343D1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18EDE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6BA07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F8D8F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A94C3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DE69F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94369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FE52F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C16BA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4AC52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7AFFF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BAEF3D" w14:textId="77777777" w:rsidR="00E863B0" w:rsidRPr="00274E3F" w:rsidRDefault="00E863B0" w:rsidP="00F12D9C">
            <w:pPr>
              <w:spacing w:line="276" w:lineRule="auto"/>
              <w:rPr>
                <w:lang w:val="ro-RO"/>
              </w:rPr>
            </w:pPr>
          </w:p>
        </w:tc>
      </w:tr>
      <w:tr w:rsidR="009D3AAB" w:rsidRPr="00274E3F" w14:paraId="6029203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FA8DAF8" w14:textId="77777777" w:rsidR="009D3AAB" w:rsidRPr="00274E3F" w:rsidRDefault="009D3AAB" w:rsidP="00F12D9C">
            <w:pPr>
              <w:spacing w:line="276" w:lineRule="auto"/>
              <w:rPr>
                <w:lang w:val="ro-RO"/>
              </w:rPr>
            </w:pPr>
            <w:r w:rsidRPr="00274E3F">
              <w:rPr>
                <w:lang w:val="ro-RO"/>
              </w:rPr>
              <w:t>1.3.2.3</w:t>
            </w:r>
          </w:p>
        </w:tc>
        <w:tc>
          <w:tcPr>
            <w:tcW w:w="1438" w:type="dxa"/>
            <w:tcBorders>
              <w:top w:val="single" w:sz="4" w:space="0" w:color="auto"/>
              <w:left w:val="single" w:sz="4" w:space="0" w:color="auto"/>
              <w:bottom w:val="single" w:sz="4" w:space="0" w:color="auto"/>
              <w:right w:val="single" w:sz="4" w:space="0" w:color="auto"/>
            </w:tcBorders>
          </w:tcPr>
          <w:p w14:paraId="1BE548F8"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62D02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CB68C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7E94C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1E2F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12C98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C923D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6FED7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F658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A9732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B2966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419A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D313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B12D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262BB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66F62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FDE94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EAD14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6ABEF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2D22D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9D3C90" w14:textId="77777777" w:rsidR="009D3AAB" w:rsidRPr="00274E3F" w:rsidRDefault="009D3AAB" w:rsidP="00F12D9C">
            <w:pPr>
              <w:spacing w:line="276" w:lineRule="auto"/>
              <w:rPr>
                <w:lang w:val="ro-RO"/>
              </w:rPr>
            </w:pPr>
          </w:p>
        </w:tc>
      </w:tr>
      <w:tr w:rsidR="00E863B0" w:rsidRPr="00274E3F" w14:paraId="4AB29B4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4EEDBF8E" w14:textId="4CB6F4D8" w:rsidR="00E863B0" w:rsidRPr="00274E3F" w:rsidRDefault="00E863B0" w:rsidP="00F12D9C">
            <w:pPr>
              <w:spacing w:line="276" w:lineRule="auto"/>
              <w:rPr>
                <w:lang w:val="ro-RO"/>
              </w:rPr>
            </w:pPr>
            <w:r w:rsidRPr="00274E3F">
              <w:rPr>
                <w:lang w:val="ro-RO"/>
              </w:rPr>
              <w:t>1.3.2.4</w:t>
            </w:r>
          </w:p>
        </w:tc>
        <w:tc>
          <w:tcPr>
            <w:tcW w:w="1438" w:type="dxa"/>
            <w:tcBorders>
              <w:top w:val="single" w:sz="4" w:space="0" w:color="auto"/>
              <w:left w:val="single" w:sz="4" w:space="0" w:color="auto"/>
              <w:bottom w:val="single" w:sz="4" w:space="0" w:color="auto"/>
              <w:right w:val="single" w:sz="4" w:space="0" w:color="auto"/>
            </w:tcBorders>
          </w:tcPr>
          <w:p w14:paraId="11DA8062"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67BE24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A3A95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A50EC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34D8C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6C7D0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05DE6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329D6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CCDC1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246B9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408F1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BF572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7E4FA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C36CA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2BFD1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9A0F1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4198C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8E152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3CF633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1E4F8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DEF038" w14:textId="77777777" w:rsidR="00E863B0" w:rsidRPr="00274E3F" w:rsidRDefault="00E863B0" w:rsidP="00F12D9C">
            <w:pPr>
              <w:spacing w:line="276" w:lineRule="auto"/>
              <w:rPr>
                <w:lang w:val="ro-RO"/>
              </w:rPr>
            </w:pPr>
          </w:p>
        </w:tc>
      </w:tr>
      <w:tr w:rsidR="00E863B0" w:rsidRPr="00274E3F" w14:paraId="7E4CBC4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3D3EFAB5" w14:textId="5FE74740" w:rsidR="00E863B0" w:rsidRPr="00274E3F" w:rsidRDefault="00E863B0" w:rsidP="00F12D9C">
            <w:pPr>
              <w:spacing w:line="276" w:lineRule="auto"/>
              <w:rPr>
                <w:lang w:val="ro-RO"/>
              </w:rPr>
            </w:pPr>
            <w:r w:rsidRPr="00274E3F">
              <w:rPr>
                <w:lang w:val="ro-RO"/>
              </w:rPr>
              <w:t>1.3.2.5</w:t>
            </w:r>
          </w:p>
        </w:tc>
        <w:tc>
          <w:tcPr>
            <w:tcW w:w="1438" w:type="dxa"/>
            <w:tcBorders>
              <w:top w:val="single" w:sz="4" w:space="0" w:color="auto"/>
              <w:left w:val="single" w:sz="4" w:space="0" w:color="auto"/>
              <w:bottom w:val="single" w:sz="4" w:space="0" w:color="auto"/>
              <w:right w:val="single" w:sz="4" w:space="0" w:color="auto"/>
            </w:tcBorders>
          </w:tcPr>
          <w:p w14:paraId="3424B424"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F1FA05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58277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EDE61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A15B5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3B22F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B8C38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31160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273FD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CA22D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A7108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32125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F7554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8F2FF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2F6F1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C5C23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B7767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47A01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D4B64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6145D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C11B9B" w14:textId="77777777" w:rsidR="00E863B0" w:rsidRPr="00274E3F" w:rsidRDefault="00E863B0" w:rsidP="00F12D9C">
            <w:pPr>
              <w:spacing w:line="276" w:lineRule="auto"/>
              <w:rPr>
                <w:lang w:val="ro-RO"/>
              </w:rPr>
            </w:pPr>
          </w:p>
        </w:tc>
      </w:tr>
      <w:tr w:rsidR="00E863B0" w:rsidRPr="00274E3F" w14:paraId="56669501"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4FF48586" w14:textId="5DE9F39A" w:rsidR="00E863B0" w:rsidRPr="00274E3F" w:rsidRDefault="00E863B0" w:rsidP="00F12D9C">
            <w:pPr>
              <w:spacing w:line="276" w:lineRule="auto"/>
              <w:rPr>
                <w:lang w:val="ro-RO"/>
              </w:rPr>
            </w:pPr>
            <w:r w:rsidRPr="00274E3F">
              <w:rPr>
                <w:lang w:val="ro-RO"/>
              </w:rPr>
              <w:t>1.3.2.6</w:t>
            </w:r>
          </w:p>
        </w:tc>
        <w:tc>
          <w:tcPr>
            <w:tcW w:w="1438" w:type="dxa"/>
            <w:tcBorders>
              <w:top w:val="single" w:sz="4" w:space="0" w:color="auto"/>
              <w:left w:val="single" w:sz="4" w:space="0" w:color="auto"/>
              <w:bottom w:val="single" w:sz="4" w:space="0" w:color="auto"/>
              <w:right w:val="single" w:sz="4" w:space="0" w:color="auto"/>
            </w:tcBorders>
          </w:tcPr>
          <w:p w14:paraId="72B33B9F"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10329B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641B2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71D66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3AC1E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2C786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13F2F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5BD43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E8A1C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928BC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095E9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7F672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A627C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4FDB0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91583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F1AE7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BFC4F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F3B2C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1EA34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6BE2E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EC32D3" w14:textId="77777777" w:rsidR="00E863B0" w:rsidRPr="00274E3F" w:rsidRDefault="00E863B0" w:rsidP="00F12D9C">
            <w:pPr>
              <w:spacing w:line="276" w:lineRule="auto"/>
              <w:rPr>
                <w:lang w:val="ro-RO"/>
              </w:rPr>
            </w:pPr>
          </w:p>
        </w:tc>
      </w:tr>
      <w:tr w:rsidR="00E863B0" w:rsidRPr="00274E3F" w14:paraId="26CBE6B6"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5B3BA8F4" w14:textId="244A432B" w:rsidR="00E863B0" w:rsidRPr="00274E3F" w:rsidRDefault="00E863B0" w:rsidP="00F12D9C">
            <w:pPr>
              <w:spacing w:line="276" w:lineRule="auto"/>
              <w:rPr>
                <w:lang w:val="ro-RO"/>
              </w:rPr>
            </w:pPr>
            <w:r w:rsidRPr="00274E3F">
              <w:rPr>
                <w:lang w:val="ro-RO"/>
              </w:rPr>
              <w:t>1.3.2.7</w:t>
            </w:r>
          </w:p>
        </w:tc>
        <w:tc>
          <w:tcPr>
            <w:tcW w:w="1438" w:type="dxa"/>
            <w:tcBorders>
              <w:top w:val="single" w:sz="4" w:space="0" w:color="auto"/>
              <w:left w:val="single" w:sz="4" w:space="0" w:color="auto"/>
              <w:bottom w:val="single" w:sz="4" w:space="0" w:color="auto"/>
              <w:right w:val="single" w:sz="4" w:space="0" w:color="auto"/>
            </w:tcBorders>
          </w:tcPr>
          <w:p w14:paraId="1ACD70FC"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6742CF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ECF8A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0B4BF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6D6EB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3E0AB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2F232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65041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5B77B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0BB31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E35C7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5E2D0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F20E1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12F95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F57EC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0CE31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70EAE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F0A24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8EF32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14270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2AAA16" w14:textId="77777777" w:rsidR="00E863B0" w:rsidRPr="00274E3F" w:rsidRDefault="00E863B0" w:rsidP="00F12D9C">
            <w:pPr>
              <w:spacing w:line="276" w:lineRule="auto"/>
              <w:rPr>
                <w:lang w:val="ro-RO"/>
              </w:rPr>
            </w:pPr>
          </w:p>
        </w:tc>
      </w:tr>
      <w:tr w:rsidR="009D3AAB" w:rsidRPr="00274E3F" w14:paraId="79EC300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4C62897" w14:textId="77777777" w:rsidR="009D3AAB" w:rsidRPr="00274E3F" w:rsidRDefault="009D3AAB" w:rsidP="00F12D9C">
            <w:pPr>
              <w:spacing w:line="276" w:lineRule="auto"/>
              <w:rPr>
                <w:lang w:val="ro-RO"/>
              </w:rPr>
            </w:pPr>
            <w:r w:rsidRPr="00274E3F">
              <w:rPr>
                <w:lang w:val="ro-RO"/>
              </w:rPr>
              <w:t>1.4.1.1.</w:t>
            </w:r>
          </w:p>
        </w:tc>
        <w:tc>
          <w:tcPr>
            <w:tcW w:w="1438" w:type="dxa"/>
            <w:tcBorders>
              <w:top w:val="single" w:sz="4" w:space="0" w:color="auto"/>
              <w:left w:val="single" w:sz="4" w:space="0" w:color="auto"/>
              <w:bottom w:val="single" w:sz="4" w:space="0" w:color="auto"/>
              <w:right w:val="single" w:sz="4" w:space="0" w:color="auto"/>
            </w:tcBorders>
          </w:tcPr>
          <w:p w14:paraId="610FE253"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96A703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5F63D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87017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50B09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9444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09A9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A744F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0DB17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5EE8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11B7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C503B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2C984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DB1EA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34E43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23ADC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CE94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12414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5F7E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A90BD9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C717E3" w14:textId="77777777" w:rsidR="009D3AAB" w:rsidRPr="00274E3F" w:rsidRDefault="009D3AAB" w:rsidP="00F12D9C">
            <w:pPr>
              <w:spacing w:line="276" w:lineRule="auto"/>
              <w:rPr>
                <w:lang w:val="ro-RO"/>
              </w:rPr>
            </w:pPr>
          </w:p>
        </w:tc>
      </w:tr>
      <w:tr w:rsidR="009D3AAB" w:rsidRPr="00274E3F" w14:paraId="527299A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74FAC70B" w14:textId="77777777" w:rsidR="009D3AAB" w:rsidRPr="00274E3F" w:rsidRDefault="009D3AAB" w:rsidP="00F12D9C">
            <w:pPr>
              <w:spacing w:line="276" w:lineRule="auto"/>
              <w:rPr>
                <w:lang w:val="ro-RO"/>
              </w:rPr>
            </w:pPr>
            <w:r w:rsidRPr="00274E3F">
              <w:rPr>
                <w:lang w:val="ro-RO"/>
              </w:rPr>
              <w:t>1.4.1.2</w:t>
            </w:r>
          </w:p>
        </w:tc>
        <w:tc>
          <w:tcPr>
            <w:tcW w:w="1438" w:type="dxa"/>
            <w:tcBorders>
              <w:top w:val="single" w:sz="4" w:space="0" w:color="auto"/>
              <w:left w:val="single" w:sz="4" w:space="0" w:color="auto"/>
              <w:bottom w:val="single" w:sz="4" w:space="0" w:color="auto"/>
              <w:right w:val="single" w:sz="4" w:space="0" w:color="auto"/>
            </w:tcBorders>
          </w:tcPr>
          <w:p w14:paraId="53B2D6D3"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EE830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A4DB4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7CEC1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7AECB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D86D6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E97CA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5FFF0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C708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AF640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9CAC1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82E8D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2C3F8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8DDE5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9736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2106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F40A0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32A98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9E963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F533E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D473FD" w14:textId="77777777" w:rsidR="009D3AAB" w:rsidRPr="00274E3F" w:rsidRDefault="009D3AAB" w:rsidP="00F12D9C">
            <w:pPr>
              <w:spacing w:line="276" w:lineRule="auto"/>
              <w:rPr>
                <w:lang w:val="ro-RO"/>
              </w:rPr>
            </w:pPr>
          </w:p>
        </w:tc>
      </w:tr>
      <w:tr w:rsidR="009D3AAB" w:rsidRPr="00274E3F" w14:paraId="3821BEA3"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60647E1" w14:textId="77777777" w:rsidR="009D3AAB" w:rsidRPr="00274E3F" w:rsidRDefault="009D3AAB" w:rsidP="00F12D9C">
            <w:pPr>
              <w:spacing w:line="276" w:lineRule="auto"/>
              <w:rPr>
                <w:lang w:val="ro-RO"/>
              </w:rPr>
            </w:pPr>
            <w:r w:rsidRPr="00274E3F">
              <w:rPr>
                <w:lang w:val="ro-RO"/>
              </w:rPr>
              <w:t>1.4.2.1</w:t>
            </w:r>
          </w:p>
        </w:tc>
        <w:tc>
          <w:tcPr>
            <w:tcW w:w="1438" w:type="dxa"/>
            <w:tcBorders>
              <w:top w:val="single" w:sz="4" w:space="0" w:color="auto"/>
              <w:left w:val="single" w:sz="4" w:space="0" w:color="auto"/>
              <w:bottom w:val="single" w:sz="4" w:space="0" w:color="auto"/>
              <w:right w:val="single" w:sz="4" w:space="0" w:color="auto"/>
            </w:tcBorders>
          </w:tcPr>
          <w:p w14:paraId="1A00638C"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BF7BF6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76F8E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37CD5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CDACD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6CA8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82211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3B436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95642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307D5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465E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9FAA5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56DC8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56990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39A30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2FCBD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AC96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28EF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8381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1B683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7AC69A" w14:textId="77777777" w:rsidR="009D3AAB" w:rsidRPr="00274E3F" w:rsidRDefault="009D3AAB" w:rsidP="00F12D9C">
            <w:pPr>
              <w:spacing w:line="276" w:lineRule="auto"/>
              <w:rPr>
                <w:lang w:val="ro-RO"/>
              </w:rPr>
            </w:pPr>
          </w:p>
        </w:tc>
      </w:tr>
      <w:tr w:rsidR="009D3AAB" w:rsidRPr="00274E3F" w14:paraId="34C8E264"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019B5201" w14:textId="77777777" w:rsidR="009D3AAB" w:rsidRPr="00274E3F" w:rsidRDefault="009D3AAB" w:rsidP="00F12D9C">
            <w:pPr>
              <w:spacing w:line="276" w:lineRule="auto"/>
              <w:rPr>
                <w:lang w:val="ro-RO"/>
              </w:rPr>
            </w:pPr>
            <w:r w:rsidRPr="00274E3F">
              <w:rPr>
                <w:lang w:val="ro-RO"/>
              </w:rPr>
              <w:t>1.4.2.2</w:t>
            </w:r>
          </w:p>
        </w:tc>
        <w:tc>
          <w:tcPr>
            <w:tcW w:w="1438" w:type="dxa"/>
            <w:tcBorders>
              <w:top w:val="single" w:sz="4" w:space="0" w:color="auto"/>
              <w:left w:val="single" w:sz="4" w:space="0" w:color="auto"/>
              <w:bottom w:val="single" w:sz="4" w:space="0" w:color="auto"/>
              <w:right w:val="single" w:sz="4" w:space="0" w:color="auto"/>
            </w:tcBorders>
          </w:tcPr>
          <w:p w14:paraId="3EA59B3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240AF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9F65B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0E2BC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B1FB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1AD1B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EC6E2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4A1CF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45166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7A46E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FDD7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43A78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7D9A7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9BA43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F78D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099C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CD0A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18559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988F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C7B3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4B31F8" w14:textId="77777777" w:rsidR="009D3AAB" w:rsidRPr="00274E3F" w:rsidRDefault="009D3AAB" w:rsidP="00F12D9C">
            <w:pPr>
              <w:spacing w:line="276" w:lineRule="auto"/>
              <w:rPr>
                <w:lang w:val="ro-RO"/>
              </w:rPr>
            </w:pPr>
          </w:p>
        </w:tc>
      </w:tr>
      <w:tr w:rsidR="009D3AAB" w:rsidRPr="00274E3F" w14:paraId="3ABAC5D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3F65BE06" w14:textId="77777777" w:rsidR="009D3AAB" w:rsidRPr="00274E3F" w:rsidRDefault="009D3AAB" w:rsidP="00F12D9C">
            <w:pPr>
              <w:spacing w:line="276" w:lineRule="auto"/>
              <w:rPr>
                <w:lang w:val="ro-RO"/>
              </w:rPr>
            </w:pPr>
            <w:r w:rsidRPr="00274E3F">
              <w:rPr>
                <w:lang w:val="ro-RO"/>
              </w:rPr>
              <w:t>1.5.1.1</w:t>
            </w:r>
          </w:p>
        </w:tc>
        <w:tc>
          <w:tcPr>
            <w:tcW w:w="1438" w:type="dxa"/>
            <w:tcBorders>
              <w:top w:val="single" w:sz="4" w:space="0" w:color="auto"/>
              <w:left w:val="single" w:sz="4" w:space="0" w:color="auto"/>
              <w:bottom w:val="single" w:sz="4" w:space="0" w:color="auto"/>
              <w:right w:val="single" w:sz="4" w:space="0" w:color="auto"/>
            </w:tcBorders>
          </w:tcPr>
          <w:p w14:paraId="3D37B8AF"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DB4D68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96174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073D9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D33C1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B56E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54D33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38BA8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57BD8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0FD0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BE5EC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47769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9DB82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AE919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13935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08296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A292D9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C68C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14DFA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D5E11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280E56" w14:textId="77777777" w:rsidR="009D3AAB" w:rsidRPr="00274E3F" w:rsidRDefault="009D3AAB" w:rsidP="00F12D9C">
            <w:pPr>
              <w:spacing w:line="276" w:lineRule="auto"/>
              <w:rPr>
                <w:lang w:val="ro-RO"/>
              </w:rPr>
            </w:pPr>
          </w:p>
        </w:tc>
      </w:tr>
      <w:tr w:rsidR="009D3AAB" w:rsidRPr="00274E3F" w14:paraId="10F8A39C"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A43D531" w14:textId="77777777" w:rsidR="009D3AAB" w:rsidRPr="00274E3F" w:rsidRDefault="009D3AAB" w:rsidP="00F12D9C">
            <w:pPr>
              <w:spacing w:line="276" w:lineRule="auto"/>
              <w:rPr>
                <w:lang w:val="ro-RO"/>
              </w:rPr>
            </w:pPr>
            <w:r w:rsidRPr="00274E3F">
              <w:rPr>
                <w:lang w:val="ro-RO"/>
              </w:rPr>
              <w:t>1.5.1.2</w:t>
            </w:r>
          </w:p>
        </w:tc>
        <w:tc>
          <w:tcPr>
            <w:tcW w:w="1438" w:type="dxa"/>
            <w:tcBorders>
              <w:top w:val="single" w:sz="4" w:space="0" w:color="auto"/>
              <w:left w:val="single" w:sz="4" w:space="0" w:color="auto"/>
              <w:bottom w:val="single" w:sz="4" w:space="0" w:color="auto"/>
              <w:right w:val="single" w:sz="4" w:space="0" w:color="auto"/>
            </w:tcBorders>
          </w:tcPr>
          <w:p w14:paraId="075692B8"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F474F1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B32D8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E6890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22D9F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1069B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B55A6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5A8C2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C02A8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2C863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A269C0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3D093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977E3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D2BC4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8DF2F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AFD63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B9AA9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D2159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92CDE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F2939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145B1F" w14:textId="77777777" w:rsidR="009D3AAB" w:rsidRPr="00274E3F" w:rsidRDefault="009D3AAB" w:rsidP="00F12D9C">
            <w:pPr>
              <w:spacing w:line="276" w:lineRule="auto"/>
              <w:rPr>
                <w:lang w:val="ro-RO"/>
              </w:rPr>
            </w:pPr>
          </w:p>
        </w:tc>
      </w:tr>
      <w:tr w:rsidR="00E863B0" w:rsidRPr="00274E3F" w14:paraId="5795AAF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01F0DD46" w14:textId="2047BBB7" w:rsidR="00E863B0" w:rsidRPr="00274E3F" w:rsidRDefault="00E863B0" w:rsidP="00F12D9C">
            <w:pPr>
              <w:spacing w:line="276" w:lineRule="auto"/>
              <w:rPr>
                <w:lang w:val="ro-RO"/>
              </w:rPr>
            </w:pPr>
            <w:r w:rsidRPr="00274E3F">
              <w:rPr>
                <w:lang w:val="ro-RO"/>
              </w:rPr>
              <w:t>1.5.1.3</w:t>
            </w:r>
          </w:p>
        </w:tc>
        <w:tc>
          <w:tcPr>
            <w:tcW w:w="1438" w:type="dxa"/>
            <w:tcBorders>
              <w:top w:val="single" w:sz="4" w:space="0" w:color="auto"/>
              <w:left w:val="single" w:sz="4" w:space="0" w:color="auto"/>
              <w:bottom w:val="single" w:sz="4" w:space="0" w:color="auto"/>
              <w:right w:val="single" w:sz="4" w:space="0" w:color="auto"/>
            </w:tcBorders>
          </w:tcPr>
          <w:p w14:paraId="10656A19"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DA4063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905C1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2A3AA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18A6A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BF39C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18559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987AF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B1376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A7720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CEBAA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DA99E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4E8CC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7B9D0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444DF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6EF11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22DCD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7ED87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43BF5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0FA86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BD05D5" w14:textId="77777777" w:rsidR="00E863B0" w:rsidRPr="00274E3F" w:rsidRDefault="00E863B0" w:rsidP="00F12D9C">
            <w:pPr>
              <w:spacing w:line="276" w:lineRule="auto"/>
              <w:rPr>
                <w:lang w:val="ro-RO"/>
              </w:rPr>
            </w:pPr>
          </w:p>
        </w:tc>
      </w:tr>
      <w:tr w:rsidR="00E863B0" w:rsidRPr="00274E3F" w14:paraId="3BD3829F"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49AB27D1" w14:textId="60842313" w:rsidR="00E863B0" w:rsidRPr="00274E3F" w:rsidRDefault="00E863B0" w:rsidP="00F12D9C">
            <w:pPr>
              <w:spacing w:line="276" w:lineRule="auto"/>
              <w:rPr>
                <w:lang w:val="ro-RO"/>
              </w:rPr>
            </w:pPr>
            <w:r w:rsidRPr="00274E3F">
              <w:rPr>
                <w:lang w:val="ro-RO"/>
              </w:rPr>
              <w:t>1.5.1.4</w:t>
            </w:r>
          </w:p>
        </w:tc>
        <w:tc>
          <w:tcPr>
            <w:tcW w:w="1438" w:type="dxa"/>
            <w:tcBorders>
              <w:top w:val="single" w:sz="4" w:space="0" w:color="auto"/>
              <w:left w:val="single" w:sz="4" w:space="0" w:color="auto"/>
              <w:bottom w:val="single" w:sz="4" w:space="0" w:color="auto"/>
              <w:right w:val="single" w:sz="4" w:space="0" w:color="auto"/>
            </w:tcBorders>
          </w:tcPr>
          <w:p w14:paraId="462355DE"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4A1F06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3916A1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9F4AF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0CE84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38159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A0BF8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E0AC6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42F01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027CA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75C12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7FD9E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D61EA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62899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45440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5019D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FBF74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4AB5D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2EB86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65CD5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846996" w14:textId="77777777" w:rsidR="00E863B0" w:rsidRPr="00274E3F" w:rsidRDefault="00E863B0" w:rsidP="00F12D9C">
            <w:pPr>
              <w:spacing w:line="276" w:lineRule="auto"/>
              <w:rPr>
                <w:lang w:val="ro-RO"/>
              </w:rPr>
            </w:pPr>
          </w:p>
        </w:tc>
      </w:tr>
      <w:tr w:rsidR="00E863B0" w:rsidRPr="00274E3F" w14:paraId="1EC022C5"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6BF8AEEA" w14:textId="67D47D1A" w:rsidR="00E863B0" w:rsidRPr="00274E3F" w:rsidRDefault="00E863B0" w:rsidP="00F12D9C">
            <w:pPr>
              <w:spacing w:line="276" w:lineRule="auto"/>
              <w:rPr>
                <w:lang w:val="ro-RO"/>
              </w:rPr>
            </w:pPr>
            <w:r w:rsidRPr="00274E3F">
              <w:rPr>
                <w:lang w:val="ro-RO"/>
              </w:rPr>
              <w:t>1.5.1.5</w:t>
            </w:r>
          </w:p>
        </w:tc>
        <w:tc>
          <w:tcPr>
            <w:tcW w:w="1438" w:type="dxa"/>
            <w:tcBorders>
              <w:top w:val="single" w:sz="4" w:space="0" w:color="auto"/>
              <w:left w:val="single" w:sz="4" w:space="0" w:color="auto"/>
              <w:bottom w:val="single" w:sz="4" w:space="0" w:color="auto"/>
              <w:right w:val="single" w:sz="4" w:space="0" w:color="auto"/>
            </w:tcBorders>
          </w:tcPr>
          <w:p w14:paraId="3E5B2FFC"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B4C9C7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1AFA0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F71AB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C7AF9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A85C5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EC6F8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8008D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DF84F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FD749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6F864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7FF4B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DCDC6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009B9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5E85F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471E5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63CAD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6A89A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2EBD4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212EA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089EC8" w14:textId="77777777" w:rsidR="00E863B0" w:rsidRPr="00274E3F" w:rsidRDefault="00E863B0" w:rsidP="00F12D9C">
            <w:pPr>
              <w:spacing w:line="276" w:lineRule="auto"/>
              <w:rPr>
                <w:lang w:val="ro-RO"/>
              </w:rPr>
            </w:pPr>
          </w:p>
        </w:tc>
      </w:tr>
      <w:tr w:rsidR="009D3AAB" w:rsidRPr="00274E3F" w14:paraId="0760EF5D"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DA94827" w14:textId="77777777" w:rsidR="009D3AAB" w:rsidRPr="00274E3F" w:rsidRDefault="009D3AAB" w:rsidP="00F12D9C">
            <w:pPr>
              <w:spacing w:line="276" w:lineRule="auto"/>
              <w:rPr>
                <w:lang w:val="ro-RO"/>
              </w:rPr>
            </w:pPr>
            <w:r w:rsidRPr="00274E3F">
              <w:rPr>
                <w:lang w:val="ro-RO"/>
              </w:rPr>
              <w:t>1.5.2.1</w:t>
            </w:r>
          </w:p>
        </w:tc>
        <w:tc>
          <w:tcPr>
            <w:tcW w:w="1438" w:type="dxa"/>
            <w:tcBorders>
              <w:top w:val="single" w:sz="4" w:space="0" w:color="auto"/>
              <w:left w:val="single" w:sz="4" w:space="0" w:color="auto"/>
              <w:bottom w:val="single" w:sz="4" w:space="0" w:color="auto"/>
              <w:right w:val="single" w:sz="4" w:space="0" w:color="auto"/>
            </w:tcBorders>
          </w:tcPr>
          <w:p w14:paraId="5241C7A6"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095101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96DB3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654BF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1FFAE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EA38C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910C9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9D2F6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30A3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F2472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A16D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E828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742A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9CF07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C20E6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B0357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0066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78A71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AF5B9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59DD8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94D29F" w14:textId="77777777" w:rsidR="009D3AAB" w:rsidRPr="00274E3F" w:rsidRDefault="009D3AAB" w:rsidP="00F12D9C">
            <w:pPr>
              <w:spacing w:line="276" w:lineRule="auto"/>
              <w:rPr>
                <w:lang w:val="ro-RO"/>
              </w:rPr>
            </w:pPr>
          </w:p>
        </w:tc>
      </w:tr>
      <w:tr w:rsidR="009D3AAB" w:rsidRPr="00274E3F" w14:paraId="300C645D"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CCB6ED8" w14:textId="77777777" w:rsidR="009D3AAB" w:rsidRPr="00274E3F" w:rsidRDefault="009D3AAB" w:rsidP="00F12D9C">
            <w:pPr>
              <w:spacing w:line="276" w:lineRule="auto"/>
              <w:rPr>
                <w:lang w:val="ro-RO"/>
              </w:rPr>
            </w:pPr>
            <w:r w:rsidRPr="00274E3F">
              <w:rPr>
                <w:lang w:val="ro-RO"/>
              </w:rPr>
              <w:t>1.5.2.2</w:t>
            </w:r>
          </w:p>
        </w:tc>
        <w:tc>
          <w:tcPr>
            <w:tcW w:w="1438" w:type="dxa"/>
            <w:tcBorders>
              <w:top w:val="single" w:sz="4" w:space="0" w:color="auto"/>
              <w:left w:val="single" w:sz="4" w:space="0" w:color="auto"/>
              <w:bottom w:val="single" w:sz="4" w:space="0" w:color="auto"/>
              <w:right w:val="single" w:sz="4" w:space="0" w:color="auto"/>
            </w:tcBorders>
          </w:tcPr>
          <w:p w14:paraId="136826D1"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DA5EB4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40DED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B186D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8FC54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90C1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48EAA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5F4CC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11DF7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B61C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7D9FB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6575D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65A53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7F59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AA1FD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9316F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E43E7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3C70E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C457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689C4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3F221C" w14:textId="77777777" w:rsidR="009D3AAB" w:rsidRPr="00274E3F" w:rsidRDefault="009D3AAB" w:rsidP="00F12D9C">
            <w:pPr>
              <w:spacing w:line="276" w:lineRule="auto"/>
              <w:rPr>
                <w:lang w:val="ro-RO"/>
              </w:rPr>
            </w:pPr>
          </w:p>
        </w:tc>
      </w:tr>
      <w:tr w:rsidR="009D3AAB" w:rsidRPr="00274E3F" w14:paraId="413059EC"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673159B" w14:textId="77777777" w:rsidR="009D3AAB" w:rsidRPr="00274E3F" w:rsidRDefault="009D3AAB" w:rsidP="00F12D9C">
            <w:pPr>
              <w:spacing w:line="276" w:lineRule="auto"/>
              <w:rPr>
                <w:lang w:val="ro-RO"/>
              </w:rPr>
            </w:pPr>
            <w:r w:rsidRPr="00274E3F">
              <w:rPr>
                <w:lang w:val="ro-RO"/>
              </w:rPr>
              <w:t>1.5.2.3</w:t>
            </w:r>
          </w:p>
        </w:tc>
        <w:tc>
          <w:tcPr>
            <w:tcW w:w="1438" w:type="dxa"/>
            <w:tcBorders>
              <w:top w:val="single" w:sz="4" w:space="0" w:color="auto"/>
              <w:left w:val="single" w:sz="4" w:space="0" w:color="auto"/>
              <w:bottom w:val="single" w:sz="4" w:space="0" w:color="auto"/>
              <w:right w:val="single" w:sz="4" w:space="0" w:color="auto"/>
            </w:tcBorders>
          </w:tcPr>
          <w:p w14:paraId="6810C2A2"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607AD3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8C4A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00D9D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B1EB2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969C5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F8B4C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3B59A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EC54E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831DE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1E1E6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810AD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89C78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B75AD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24755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B6944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62289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BB7AA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5C233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BEEB3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5168DB" w14:textId="77777777" w:rsidR="009D3AAB" w:rsidRPr="00274E3F" w:rsidRDefault="009D3AAB" w:rsidP="00F12D9C">
            <w:pPr>
              <w:spacing w:line="276" w:lineRule="auto"/>
              <w:rPr>
                <w:lang w:val="ro-RO"/>
              </w:rPr>
            </w:pPr>
          </w:p>
        </w:tc>
      </w:tr>
      <w:tr w:rsidR="00E863B0" w:rsidRPr="00274E3F" w14:paraId="20EC727D"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0E10A216" w14:textId="0C9ADA2B" w:rsidR="00E863B0" w:rsidRPr="00274E3F" w:rsidRDefault="00E863B0" w:rsidP="00F12D9C">
            <w:pPr>
              <w:spacing w:line="276" w:lineRule="auto"/>
              <w:rPr>
                <w:lang w:val="ro-RO"/>
              </w:rPr>
            </w:pPr>
            <w:r w:rsidRPr="00274E3F">
              <w:rPr>
                <w:lang w:val="ro-RO"/>
              </w:rPr>
              <w:t>1.5.2.4</w:t>
            </w:r>
          </w:p>
        </w:tc>
        <w:tc>
          <w:tcPr>
            <w:tcW w:w="1438" w:type="dxa"/>
            <w:tcBorders>
              <w:top w:val="single" w:sz="4" w:space="0" w:color="auto"/>
              <w:left w:val="single" w:sz="4" w:space="0" w:color="auto"/>
              <w:bottom w:val="single" w:sz="4" w:space="0" w:color="auto"/>
              <w:right w:val="single" w:sz="4" w:space="0" w:color="auto"/>
            </w:tcBorders>
          </w:tcPr>
          <w:p w14:paraId="2F26D3A0"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F916C5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F6A0A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7CCB3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8C62C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B5707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A748D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A3076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5FA80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BEC5F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BCE33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65194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86CAE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21BB4E"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1B878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2C6C44"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42351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FB524C"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912E7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B1351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4DCE35" w14:textId="77777777" w:rsidR="00E863B0" w:rsidRPr="00274E3F" w:rsidRDefault="00E863B0" w:rsidP="00F12D9C">
            <w:pPr>
              <w:spacing w:line="276" w:lineRule="auto"/>
              <w:rPr>
                <w:lang w:val="ro-RO"/>
              </w:rPr>
            </w:pPr>
          </w:p>
        </w:tc>
      </w:tr>
      <w:tr w:rsidR="00E863B0" w:rsidRPr="00274E3F" w14:paraId="50CAADB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1DA223BB" w14:textId="65D0C514" w:rsidR="00E863B0" w:rsidRPr="00274E3F" w:rsidRDefault="00E863B0" w:rsidP="00F12D9C">
            <w:pPr>
              <w:spacing w:line="276" w:lineRule="auto"/>
              <w:rPr>
                <w:lang w:val="ro-RO"/>
              </w:rPr>
            </w:pPr>
            <w:r w:rsidRPr="00274E3F">
              <w:rPr>
                <w:lang w:val="ro-RO"/>
              </w:rPr>
              <w:t>1.5.2.5</w:t>
            </w:r>
          </w:p>
        </w:tc>
        <w:tc>
          <w:tcPr>
            <w:tcW w:w="1438" w:type="dxa"/>
            <w:tcBorders>
              <w:top w:val="single" w:sz="4" w:space="0" w:color="auto"/>
              <w:left w:val="single" w:sz="4" w:space="0" w:color="auto"/>
              <w:bottom w:val="single" w:sz="4" w:space="0" w:color="auto"/>
              <w:right w:val="single" w:sz="4" w:space="0" w:color="auto"/>
            </w:tcBorders>
          </w:tcPr>
          <w:p w14:paraId="7041708E"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987FD8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17281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6A160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DD022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A8A80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42D2C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9E26F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48B9E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1192CA"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39131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9F478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87F9E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8A25E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DCB762"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73E15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99F14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C8E1E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8FBAA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F8810B"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7B5DD0" w14:textId="77777777" w:rsidR="00E863B0" w:rsidRPr="00274E3F" w:rsidRDefault="00E863B0" w:rsidP="00F12D9C">
            <w:pPr>
              <w:spacing w:line="276" w:lineRule="auto"/>
              <w:rPr>
                <w:lang w:val="ro-RO"/>
              </w:rPr>
            </w:pPr>
          </w:p>
        </w:tc>
      </w:tr>
      <w:tr w:rsidR="00E863B0" w:rsidRPr="00274E3F" w14:paraId="4A288B08"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21B28AD2" w14:textId="08C258F0" w:rsidR="00E863B0" w:rsidRPr="00274E3F" w:rsidRDefault="00E863B0" w:rsidP="00F12D9C">
            <w:pPr>
              <w:spacing w:line="276" w:lineRule="auto"/>
              <w:rPr>
                <w:lang w:val="ro-RO"/>
              </w:rPr>
            </w:pPr>
            <w:r w:rsidRPr="00274E3F">
              <w:rPr>
                <w:lang w:val="ro-RO"/>
              </w:rPr>
              <w:t>1.5.2.6</w:t>
            </w:r>
          </w:p>
        </w:tc>
        <w:tc>
          <w:tcPr>
            <w:tcW w:w="1438" w:type="dxa"/>
            <w:tcBorders>
              <w:top w:val="single" w:sz="4" w:space="0" w:color="auto"/>
              <w:left w:val="single" w:sz="4" w:space="0" w:color="auto"/>
              <w:bottom w:val="single" w:sz="4" w:space="0" w:color="auto"/>
              <w:right w:val="single" w:sz="4" w:space="0" w:color="auto"/>
            </w:tcBorders>
          </w:tcPr>
          <w:p w14:paraId="59845E19" w14:textId="77777777" w:rsidR="00E863B0" w:rsidRPr="00274E3F" w:rsidRDefault="00E863B0"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61ACDA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517BE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0C2CA3"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190E2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40DD10"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6D820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234BB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1CBC9D"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7CCD0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D20791"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791BD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2E02F7"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347AD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5A9F3F"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9BEC7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CB23A9"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23FE75"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E5B648"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8EB196" w14:textId="77777777" w:rsidR="00E863B0" w:rsidRPr="00274E3F" w:rsidRDefault="00E863B0"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3FA1A1" w14:textId="77777777" w:rsidR="00E863B0" w:rsidRPr="00274E3F" w:rsidRDefault="00E863B0" w:rsidP="00F12D9C">
            <w:pPr>
              <w:spacing w:line="276" w:lineRule="auto"/>
              <w:rPr>
                <w:lang w:val="ro-RO"/>
              </w:rPr>
            </w:pPr>
          </w:p>
        </w:tc>
      </w:tr>
      <w:tr w:rsidR="009D3AAB" w:rsidRPr="00274E3F" w14:paraId="06D1203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76F68DB2" w14:textId="77777777" w:rsidR="009D3AAB" w:rsidRPr="00274E3F" w:rsidRDefault="009D3AAB" w:rsidP="00F12D9C">
            <w:pPr>
              <w:spacing w:line="276" w:lineRule="auto"/>
              <w:rPr>
                <w:lang w:val="ro-RO"/>
              </w:rPr>
            </w:pPr>
            <w:r w:rsidRPr="00274E3F">
              <w:rPr>
                <w:lang w:val="ro-RO"/>
              </w:rPr>
              <w:t>1.6.1.1</w:t>
            </w:r>
          </w:p>
        </w:tc>
        <w:tc>
          <w:tcPr>
            <w:tcW w:w="1438" w:type="dxa"/>
            <w:tcBorders>
              <w:top w:val="single" w:sz="4" w:space="0" w:color="auto"/>
              <w:left w:val="single" w:sz="4" w:space="0" w:color="auto"/>
              <w:bottom w:val="single" w:sz="4" w:space="0" w:color="auto"/>
              <w:right w:val="single" w:sz="4" w:space="0" w:color="auto"/>
            </w:tcBorders>
          </w:tcPr>
          <w:p w14:paraId="6BA6D322"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9FEA7B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75657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C2201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5592A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E8066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499E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5D866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FAAB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8AD9E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3D560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F5772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E8554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1C5D4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3380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E302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AD2011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819A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09D4B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33432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A42FF9" w14:textId="77777777" w:rsidR="009D3AAB" w:rsidRPr="00274E3F" w:rsidRDefault="009D3AAB" w:rsidP="00F12D9C">
            <w:pPr>
              <w:spacing w:line="276" w:lineRule="auto"/>
              <w:rPr>
                <w:lang w:val="ro-RO"/>
              </w:rPr>
            </w:pPr>
          </w:p>
        </w:tc>
      </w:tr>
      <w:tr w:rsidR="009D3AAB" w:rsidRPr="00274E3F" w14:paraId="176BE1A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FCE1076" w14:textId="77777777" w:rsidR="009D3AAB" w:rsidRPr="00274E3F" w:rsidRDefault="009D3AAB" w:rsidP="00F12D9C">
            <w:pPr>
              <w:spacing w:line="276" w:lineRule="auto"/>
              <w:rPr>
                <w:lang w:val="ro-RO"/>
              </w:rPr>
            </w:pPr>
            <w:r w:rsidRPr="00274E3F">
              <w:rPr>
                <w:lang w:val="ro-RO"/>
              </w:rPr>
              <w:t>1.6.1.2</w:t>
            </w:r>
          </w:p>
        </w:tc>
        <w:tc>
          <w:tcPr>
            <w:tcW w:w="1438" w:type="dxa"/>
            <w:tcBorders>
              <w:top w:val="single" w:sz="4" w:space="0" w:color="auto"/>
              <w:left w:val="single" w:sz="4" w:space="0" w:color="auto"/>
              <w:bottom w:val="single" w:sz="4" w:space="0" w:color="auto"/>
              <w:right w:val="single" w:sz="4" w:space="0" w:color="auto"/>
            </w:tcBorders>
          </w:tcPr>
          <w:p w14:paraId="3F5A4BF8"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6213F6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8A829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0C01CA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1888B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42927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FA27A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D07A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F1ACA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7854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4740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91AE7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DEEF3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8AC3C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84893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921B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42317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70647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CB18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88F57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3D0815" w14:textId="77777777" w:rsidR="009D3AAB" w:rsidRPr="00274E3F" w:rsidRDefault="009D3AAB" w:rsidP="00F12D9C">
            <w:pPr>
              <w:spacing w:line="276" w:lineRule="auto"/>
              <w:rPr>
                <w:lang w:val="ro-RO"/>
              </w:rPr>
            </w:pPr>
          </w:p>
        </w:tc>
      </w:tr>
      <w:tr w:rsidR="003B640C" w:rsidRPr="00274E3F" w14:paraId="6EBA558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0D2AD8B2" w14:textId="62B4A026" w:rsidR="003B640C" w:rsidRPr="00274E3F" w:rsidRDefault="003B640C" w:rsidP="00F12D9C">
            <w:pPr>
              <w:spacing w:line="276" w:lineRule="auto"/>
              <w:rPr>
                <w:lang w:val="ro-RO"/>
              </w:rPr>
            </w:pPr>
            <w:r w:rsidRPr="00274E3F">
              <w:rPr>
                <w:lang w:val="ro-RO"/>
              </w:rPr>
              <w:t>1.6.1.3</w:t>
            </w:r>
          </w:p>
        </w:tc>
        <w:tc>
          <w:tcPr>
            <w:tcW w:w="1438" w:type="dxa"/>
            <w:tcBorders>
              <w:top w:val="single" w:sz="4" w:space="0" w:color="auto"/>
              <w:left w:val="single" w:sz="4" w:space="0" w:color="auto"/>
              <w:bottom w:val="single" w:sz="4" w:space="0" w:color="auto"/>
              <w:right w:val="single" w:sz="4" w:space="0" w:color="auto"/>
            </w:tcBorders>
          </w:tcPr>
          <w:p w14:paraId="3FC7E70D" w14:textId="77777777" w:rsidR="003B640C" w:rsidRPr="00274E3F" w:rsidRDefault="003B640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2F7B503"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E82562"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EEECA8"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F9AA85"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0F80B8"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C9C27F"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37700E"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D2C28C"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7E3945"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67DFB0"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FD31B0"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68031A"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4BF84D"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81858E"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ED5B6D"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D918FA"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9FE107"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88717B"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764E67"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AAB3A3" w14:textId="77777777" w:rsidR="003B640C" w:rsidRPr="00274E3F" w:rsidRDefault="003B640C" w:rsidP="00F12D9C">
            <w:pPr>
              <w:spacing w:line="276" w:lineRule="auto"/>
              <w:rPr>
                <w:lang w:val="ro-RO"/>
              </w:rPr>
            </w:pPr>
          </w:p>
        </w:tc>
      </w:tr>
      <w:tr w:rsidR="003B640C" w:rsidRPr="00274E3F" w14:paraId="5496DAC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1B928F64" w14:textId="6DC8AFD7" w:rsidR="003B640C" w:rsidRPr="00274E3F" w:rsidRDefault="003B640C" w:rsidP="00F12D9C">
            <w:pPr>
              <w:spacing w:line="276" w:lineRule="auto"/>
              <w:rPr>
                <w:lang w:val="ro-RO"/>
              </w:rPr>
            </w:pPr>
            <w:r w:rsidRPr="00274E3F">
              <w:rPr>
                <w:lang w:val="ro-RO"/>
              </w:rPr>
              <w:t>1.6.1.4</w:t>
            </w:r>
          </w:p>
        </w:tc>
        <w:tc>
          <w:tcPr>
            <w:tcW w:w="1438" w:type="dxa"/>
            <w:tcBorders>
              <w:top w:val="single" w:sz="4" w:space="0" w:color="auto"/>
              <w:left w:val="single" w:sz="4" w:space="0" w:color="auto"/>
              <w:bottom w:val="single" w:sz="4" w:space="0" w:color="auto"/>
              <w:right w:val="single" w:sz="4" w:space="0" w:color="auto"/>
            </w:tcBorders>
          </w:tcPr>
          <w:p w14:paraId="6093A2F4" w14:textId="77777777" w:rsidR="003B640C" w:rsidRPr="00274E3F" w:rsidRDefault="003B640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ADF4A40"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304A67"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A2FA07"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5EC99D"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699288"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27470B"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DD5075"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645BB7"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1F52B3"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B460FD"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F99A16"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98FF1C"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7F82BA"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C70432"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F8B7DA"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B1D6D3"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8B3212"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0CB913"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24F441"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BB4019" w14:textId="77777777" w:rsidR="003B640C" w:rsidRPr="00274E3F" w:rsidRDefault="003B640C" w:rsidP="00F12D9C">
            <w:pPr>
              <w:spacing w:line="276" w:lineRule="auto"/>
              <w:rPr>
                <w:lang w:val="ro-RO"/>
              </w:rPr>
            </w:pPr>
          </w:p>
        </w:tc>
      </w:tr>
      <w:tr w:rsidR="009D3AAB" w:rsidRPr="00274E3F" w14:paraId="1A5C9417"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0BCF241" w14:textId="77777777" w:rsidR="009D3AAB" w:rsidRPr="00274E3F" w:rsidRDefault="009D3AAB" w:rsidP="00F12D9C">
            <w:pPr>
              <w:spacing w:line="276" w:lineRule="auto"/>
              <w:rPr>
                <w:lang w:val="ro-RO"/>
              </w:rPr>
            </w:pPr>
            <w:r w:rsidRPr="00274E3F">
              <w:rPr>
                <w:lang w:val="ro-RO"/>
              </w:rPr>
              <w:t>1.6.2.1</w:t>
            </w:r>
          </w:p>
        </w:tc>
        <w:tc>
          <w:tcPr>
            <w:tcW w:w="1438" w:type="dxa"/>
            <w:tcBorders>
              <w:top w:val="single" w:sz="4" w:space="0" w:color="auto"/>
              <w:left w:val="single" w:sz="4" w:space="0" w:color="auto"/>
              <w:bottom w:val="single" w:sz="4" w:space="0" w:color="auto"/>
              <w:right w:val="single" w:sz="4" w:space="0" w:color="auto"/>
            </w:tcBorders>
          </w:tcPr>
          <w:p w14:paraId="0BA663A2"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949044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36347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87B22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CAD5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6EF8A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452F1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2CC08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E2CAF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9244D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67F2E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DE591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0BB02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718CE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3673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080D9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FD98E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DF50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20FB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5E0B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FDF08AD" w14:textId="77777777" w:rsidR="009D3AAB" w:rsidRPr="00274E3F" w:rsidRDefault="009D3AAB" w:rsidP="00F12D9C">
            <w:pPr>
              <w:spacing w:line="276" w:lineRule="auto"/>
              <w:rPr>
                <w:lang w:val="ro-RO"/>
              </w:rPr>
            </w:pPr>
          </w:p>
        </w:tc>
      </w:tr>
      <w:tr w:rsidR="009D3AAB" w:rsidRPr="00274E3F" w14:paraId="58B08A13"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CA9F585" w14:textId="77777777" w:rsidR="009D3AAB" w:rsidRPr="00274E3F" w:rsidRDefault="009D3AAB" w:rsidP="00F12D9C">
            <w:pPr>
              <w:spacing w:line="276" w:lineRule="auto"/>
              <w:rPr>
                <w:lang w:val="ro-RO"/>
              </w:rPr>
            </w:pPr>
            <w:r w:rsidRPr="00274E3F">
              <w:rPr>
                <w:lang w:val="ro-RO"/>
              </w:rPr>
              <w:t>1.6.2.2</w:t>
            </w:r>
          </w:p>
        </w:tc>
        <w:tc>
          <w:tcPr>
            <w:tcW w:w="1438" w:type="dxa"/>
            <w:tcBorders>
              <w:top w:val="single" w:sz="4" w:space="0" w:color="auto"/>
              <w:left w:val="single" w:sz="4" w:space="0" w:color="auto"/>
              <w:bottom w:val="single" w:sz="4" w:space="0" w:color="auto"/>
              <w:right w:val="single" w:sz="4" w:space="0" w:color="auto"/>
            </w:tcBorders>
          </w:tcPr>
          <w:p w14:paraId="4F3CCDE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AB2ED3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42D42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D0F9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11411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FA94C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29669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51645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83C53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316D6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3ED8A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0AE03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47FA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691D0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8AC5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BCD9F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302FD1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B57C0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641CB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AE823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C5EA0C" w14:textId="77777777" w:rsidR="009D3AAB" w:rsidRPr="00274E3F" w:rsidRDefault="009D3AAB" w:rsidP="00F12D9C">
            <w:pPr>
              <w:spacing w:line="276" w:lineRule="auto"/>
              <w:rPr>
                <w:lang w:val="ro-RO"/>
              </w:rPr>
            </w:pPr>
          </w:p>
        </w:tc>
      </w:tr>
      <w:tr w:rsidR="009D3AAB" w:rsidRPr="00274E3F" w14:paraId="58CD9CA5"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07ADF231" w14:textId="77777777" w:rsidR="009D3AAB" w:rsidRPr="00274E3F" w:rsidRDefault="009D3AAB" w:rsidP="00F12D9C">
            <w:pPr>
              <w:spacing w:line="276" w:lineRule="auto"/>
              <w:rPr>
                <w:lang w:val="ro-RO"/>
              </w:rPr>
            </w:pPr>
            <w:r w:rsidRPr="00274E3F">
              <w:rPr>
                <w:lang w:val="ro-RO"/>
              </w:rPr>
              <w:t>1.6.2.3</w:t>
            </w:r>
          </w:p>
        </w:tc>
        <w:tc>
          <w:tcPr>
            <w:tcW w:w="1438" w:type="dxa"/>
            <w:tcBorders>
              <w:top w:val="single" w:sz="4" w:space="0" w:color="auto"/>
              <w:left w:val="single" w:sz="4" w:space="0" w:color="auto"/>
              <w:bottom w:val="single" w:sz="4" w:space="0" w:color="auto"/>
              <w:right w:val="single" w:sz="4" w:space="0" w:color="auto"/>
            </w:tcBorders>
          </w:tcPr>
          <w:p w14:paraId="3730FBDF"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D3B6B1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87F3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820FE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A9070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7E956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3609F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297D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D2EE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251E1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012F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9783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AD71E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F815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52DE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3A806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5C6A5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67BE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0438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EDC8F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444310" w14:textId="77777777" w:rsidR="009D3AAB" w:rsidRPr="00274E3F" w:rsidRDefault="009D3AAB" w:rsidP="00F12D9C">
            <w:pPr>
              <w:spacing w:line="276" w:lineRule="auto"/>
              <w:rPr>
                <w:lang w:val="ro-RO"/>
              </w:rPr>
            </w:pPr>
          </w:p>
        </w:tc>
      </w:tr>
      <w:tr w:rsidR="003B640C" w:rsidRPr="00274E3F" w14:paraId="6899A7B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20AC5DDA" w14:textId="41A5F3FE" w:rsidR="003B640C" w:rsidRPr="00274E3F" w:rsidRDefault="003B640C" w:rsidP="00F12D9C">
            <w:pPr>
              <w:spacing w:line="276" w:lineRule="auto"/>
              <w:rPr>
                <w:lang w:val="ro-RO"/>
              </w:rPr>
            </w:pPr>
            <w:r w:rsidRPr="00274E3F">
              <w:rPr>
                <w:lang w:val="ro-RO"/>
              </w:rPr>
              <w:t>1.6.2.4</w:t>
            </w:r>
          </w:p>
        </w:tc>
        <w:tc>
          <w:tcPr>
            <w:tcW w:w="1438" w:type="dxa"/>
            <w:tcBorders>
              <w:top w:val="single" w:sz="4" w:space="0" w:color="auto"/>
              <w:left w:val="single" w:sz="4" w:space="0" w:color="auto"/>
              <w:bottom w:val="single" w:sz="4" w:space="0" w:color="auto"/>
              <w:right w:val="single" w:sz="4" w:space="0" w:color="auto"/>
            </w:tcBorders>
          </w:tcPr>
          <w:p w14:paraId="0F99353D" w14:textId="77777777" w:rsidR="003B640C" w:rsidRPr="00274E3F" w:rsidRDefault="003B640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39C0BC1"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7B8D22"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E216A9"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8C2BE9"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7D4D4F"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0B8400"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D3C599"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505101"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4065B5"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8AC27E"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5451A3"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CCA958"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894140"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991B81"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C0E2E1"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CCA25C"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7D8E58"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CAA79A"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8C8C6D"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F3DE08" w14:textId="77777777" w:rsidR="003B640C" w:rsidRPr="00274E3F" w:rsidRDefault="003B640C" w:rsidP="00F12D9C">
            <w:pPr>
              <w:spacing w:line="276" w:lineRule="auto"/>
              <w:rPr>
                <w:lang w:val="ro-RO"/>
              </w:rPr>
            </w:pPr>
          </w:p>
        </w:tc>
      </w:tr>
      <w:tr w:rsidR="003B640C" w:rsidRPr="00274E3F" w14:paraId="2F62E2E0"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tcPr>
          <w:p w14:paraId="3BE66C66" w14:textId="4395A76F" w:rsidR="003B640C" w:rsidRPr="00274E3F" w:rsidRDefault="003B640C" w:rsidP="00F12D9C">
            <w:pPr>
              <w:spacing w:line="276" w:lineRule="auto"/>
              <w:rPr>
                <w:lang w:val="ro-RO"/>
              </w:rPr>
            </w:pPr>
            <w:r w:rsidRPr="00274E3F">
              <w:rPr>
                <w:lang w:val="ro-RO"/>
              </w:rPr>
              <w:t>1.6.2.5</w:t>
            </w:r>
          </w:p>
        </w:tc>
        <w:tc>
          <w:tcPr>
            <w:tcW w:w="1438" w:type="dxa"/>
            <w:tcBorders>
              <w:top w:val="single" w:sz="4" w:space="0" w:color="auto"/>
              <w:left w:val="single" w:sz="4" w:space="0" w:color="auto"/>
              <w:bottom w:val="single" w:sz="4" w:space="0" w:color="auto"/>
              <w:right w:val="single" w:sz="4" w:space="0" w:color="auto"/>
            </w:tcBorders>
          </w:tcPr>
          <w:p w14:paraId="11D964BE" w14:textId="77777777" w:rsidR="003B640C" w:rsidRPr="00274E3F" w:rsidRDefault="003B640C"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BFA7EC6"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DE6326"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8E6DE3"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1A896F"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175DC9"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75C89A"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9D9AF4"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4E68C5"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161726"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82CE84"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398341"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6D44A3"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EEC388"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D01996"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728B5A"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58B8E9"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BAABD9"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5F5835"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C7C1D2" w14:textId="77777777" w:rsidR="003B640C" w:rsidRPr="00274E3F" w:rsidRDefault="003B640C"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637A98" w14:textId="77777777" w:rsidR="003B640C" w:rsidRPr="00274E3F" w:rsidRDefault="003B640C" w:rsidP="00F12D9C">
            <w:pPr>
              <w:spacing w:line="276" w:lineRule="auto"/>
              <w:rPr>
                <w:lang w:val="ro-RO"/>
              </w:rPr>
            </w:pPr>
          </w:p>
        </w:tc>
      </w:tr>
      <w:tr w:rsidR="009D3AAB" w:rsidRPr="00274E3F" w14:paraId="6FC95D60"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256C89F" w14:textId="77777777" w:rsidR="009D3AAB" w:rsidRPr="00274E3F" w:rsidRDefault="009D3AAB" w:rsidP="00F12D9C">
            <w:pPr>
              <w:spacing w:line="276" w:lineRule="auto"/>
              <w:rPr>
                <w:lang w:val="ro-RO"/>
              </w:rPr>
            </w:pPr>
            <w:r w:rsidRPr="00274E3F">
              <w:rPr>
                <w:lang w:val="ro-RO"/>
              </w:rPr>
              <w:t>2.1.1</w:t>
            </w:r>
          </w:p>
        </w:tc>
        <w:tc>
          <w:tcPr>
            <w:tcW w:w="1438" w:type="dxa"/>
            <w:tcBorders>
              <w:top w:val="single" w:sz="4" w:space="0" w:color="auto"/>
              <w:left w:val="single" w:sz="4" w:space="0" w:color="auto"/>
              <w:bottom w:val="single" w:sz="4" w:space="0" w:color="auto"/>
              <w:right w:val="single" w:sz="4" w:space="0" w:color="auto"/>
            </w:tcBorders>
          </w:tcPr>
          <w:p w14:paraId="265B4305"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626E6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6CDF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D685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C583E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627B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335D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A934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40EC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BA7B0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0F3B6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6783A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33CE8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86F7E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E1DB4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A5CB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74E5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8D61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DED9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5C333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24B890" w14:textId="77777777" w:rsidR="009D3AAB" w:rsidRPr="00274E3F" w:rsidRDefault="009D3AAB" w:rsidP="00F12D9C">
            <w:pPr>
              <w:spacing w:line="276" w:lineRule="auto"/>
              <w:rPr>
                <w:lang w:val="ro-RO"/>
              </w:rPr>
            </w:pPr>
          </w:p>
        </w:tc>
      </w:tr>
      <w:tr w:rsidR="009D3AAB" w:rsidRPr="00274E3F" w14:paraId="1420E29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B102FC0" w14:textId="77777777" w:rsidR="009D3AAB" w:rsidRPr="00274E3F" w:rsidRDefault="009D3AAB" w:rsidP="00F12D9C">
            <w:pPr>
              <w:spacing w:line="276" w:lineRule="auto"/>
              <w:rPr>
                <w:lang w:val="ro-RO"/>
              </w:rPr>
            </w:pPr>
            <w:r w:rsidRPr="00274E3F">
              <w:rPr>
                <w:lang w:val="ro-RO"/>
              </w:rPr>
              <w:t>2.1.2</w:t>
            </w:r>
          </w:p>
        </w:tc>
        <w:tc>
          <w:tcPr>
            <w:tcW w:w="1438" w:type="dxa"/>
            <w:tcBorders>
              <w:top w:val="single" w:sz="4" w:space="0" w:color="auto"/>
              <w:left w:val="single" w:sz="4" w:space="0" w:color="auto"/>
              <w:bottom w:val="single" w:sz="4" w:space="0" w:color="auto"/>
              <w:right w:val="single" w:sz="4" w:space="0" w:color="auto"/>
            </w:tcBorders>
          </w:tcPr>
          <w:p w14:paraId="5704A69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878313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0511E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8D90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DE41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945DD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E0F02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69C2F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6A2D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713BB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0C81B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D8559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57759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46FA8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04AF6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C9F7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2432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BEF31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8182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703A2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73F23C" w14:textId="77777777" w:rsidR="009D3AAB" w:rsidRPr="00274E3F" w:rsidRDefault="009D3AAB" w:rsidP="00F12D9C">
            <w:pPr>
              <w:spacing w:line="276" w:lineRule="auto"/>
              <w:rPr>
                <w:lang w:val="ro-RO"/>
              </w:rPr>
            </w:pPr>
          </w:p>
        </w:tc>
      </w:tr>
      <w:tr w:rsidR="009D3AAB" w:rsidRPr="00274E3F" w14:paraId="4BEEE38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CA2230F" w14:textId="77777777" w:rsidR="009D3AAB" w:rsidRPr="00274E3F" w:rsidRDefault="009D3AAB" w:rsidP="00F12D9C">
            <w:pPr>
              <w:spacing w:line="276" w:lineRule="auto"/>
              <w:rPr>
                <w:lang w:val="ro-RO"/>
              </w:rPr>
            </w:pPr>
            <w:r w:rsidRPr="00274E3F">
              <w:rPr>
                <w:lang w:val="ro-RO"/>
              </w:rPr>
              <w:t>2.1.3</w:t>
            </w:r>
          </w:p>
        </w:tc>
        <w:tc>
          <w:tcPr>
            <w:tcW w:w="1438" w:type="dxa"/>
            <w:tcBorders>
              <w:top w:val="single" w:sz="4" w:space="0" w:color="auto"/>
              <w:left w:val="single" w:sz="4" w:space="0" w:color="auto"/>
              <w:bottom w:val="single" w:sz="4" w:space="0" w:color="auto"/>
              <w:right w:val="single" w:sz="4" w:space="0" w:color="auto"/>
            </w:tcBorders>
          </w:tcPr>
          <w:p w14:paraId="0327CC9F"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8E19EE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99745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10DA1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8C607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5E0F4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7CB9E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F5E6E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A921E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85CA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C2AD7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85532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D4879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62861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BE2EB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12011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C0793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F807A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4B74F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D381B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237290" w14:textId="77777777" w:rsidR="009D3AAB" w:rsidRPr="00274E3F" w:rsidRDefault="009D3AAB" w:rsidP="00F12D9C">
            <w:pPr>
              <w:spacing w:line="276" w:lineRule="auto"/>
              <w:rPr>
                <w:lang w:val="ro-RO"/>
              </w:rPr>
            </w:pPr>
          </w:p>
        </w:tc>
      </w:tr>
      <w:tr w:rsidR="009D3AAB" w:rsidRPr="00274E3F" w14:paraId="063B464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69C0E2F" w14:textId="77777777" w:rsidR="009D3AAB" w:rsidRPr="00274E3F" w:rsidRDefault="009D3AAB" w:rsidP="00F12D9C">
            <w:pPr>
              <w:spacing w:line="276" w:lineRule="auto"/>
              <w:rPr>
                <w:lang w:val="ro-RO"/>
              </w:rPr>
            </w:pPr>
            <w:r w:rsidRPr="00274E3F">
              <w:rPr>
                <w:lang w:val="ro-RO"/>
              </w:rPr>
              <w:t>3.1.1</w:t>
            </w:r>
          </w:p>
        </w:tc>
        <w:tc>
          <w:tcPr>
            <w:tcW w:w="1438" w:type="dxa"/>
            <w:tcBorders>
              <w:top w:val="single" w:sz="4" w:space="0" w:color="auto"/>
              <w:left w:val="single" w:sz="4" w:space="0" w:color="auto"/>
              <w:bottom w:val="single" w:sz="4" w:space="0" w:color="auto"/>
              <w:right w:val="single" w:sz="4" w:space="0" w:color="auto"/>
            </w:tcBorders>
          </w:tcPr>
          <w:p w14:paraId="4BD8EDE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C2A8B2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2A579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706EE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5AEB8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0A9DE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590E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836FF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6BD0C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34CE4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DAB39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2979D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34AF0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2AC18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4E8AA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299D6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8955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A2402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850A6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EC648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D9BD2D" w14:textId="77777777" w:rsidR="009D3AAB" w:rsidRPr="00274E3F" w:rsidRDefault="009D3AAB" w:rsidP="00F12D9C">
            <w:pPr>
              <w:spacing w:line="276" w:lineRule="auto"/>
              <w:rPr>
                <w:lang w:val="ro-RO"/>
              </w:rPr>
            </w:pPr>
          </w:p>
        </w:tc>
      </w:tr>
      <w:tr w:rsidR="009D3AAB" w:rsidRPr="00274E3F" w14:paraId="3A4F6471"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B041751" w14:textId="77777777" w:rsidR="009D3AAB" w:rsidRPr="00274E3F" w:rsidRDefault="009D3AAB" w:rsidP="00F12D9C">
            <w:pPr>
              <w:spacing w:line="276" w:lineRule="auto"/>
              <w:rPr>
                <w:lang w:val="ro-RO"/>
              </w:rPr>
            </w:pPr>
            <w:r w:rsidRPr="00274E3F">
              <w:rPr>
                <w:lang w:val="ro-RO"/>
              </w:rPr>
              <w:t>3.1.2</w:t>
            </w:r>
          </w:p>
        </w:tc>
        <w:tc>
          <w:tcPr>
            <w:tcW w:w="1438" w:type="dxa"/>
            <w:tcBorders>
              <w:top w:val="single" w:sz="4" w:space="0" w:color="auto"/>
              <w:left w:val="single" w:sz="4" w:space="0" w:color="auto"/>
              <w:bottom w:val="single" w:sz="4" w:space="0" w:color="auto"/>
              <w:right w:val="single" w:sz="4" w:space="0" w:color="auto"/>
            </w:tcBorders>
          </w:tcPr>
          <w:p w14:paraId="56FF4C2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B184F5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A80B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E0541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06707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14451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AC4DD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33F97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F53BF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0968D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08B7B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7D6B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9CB23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6EE58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67CF7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900D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53BA1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1628A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220F3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ADAF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218745" w14:textId="77777777" w:rsidR="009D3AAB" w:rsidRPr="00274E3F" w:rsidRDefault="009D3AAB" w:rsidP="00F12D9C">
            <w:pPr>
              <w:spacing w:line="276" w:lineRule="auto"/>
              <w:rPr>
                <w:lang w:val="ro-RO"/>
              </w:rPr>
            </w:pPr>
          </w:p>
        </w:tc>
      </w:tr>
      <w:tr w:rsidR="009D3AAB" w:rsidRPr="00274E3F" w14:paraId="2EC1797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2CD1EFE" w14:textId="77777777" w:rsidR="009D3AAB" w:rsidRPr="00274E3F" w:rsidRDefault="009D3AAB" w:rsidP="00F12D9C">
            <w:pPr>
              <w:spacing w:line="276" w:lineRule="auto"/>
              <w:rPr>
                <w:lang w:val="ro-RO"/>
              </w:rPr>
            </w:pPr>
            <w:r w:rsidRPr="00274E3F">
              <w:rPr>
                <w:lang w:val="ro-RO"/>
              </w:rPr>
              <w:t>3.1.3</w:t>
            </w:r>
          </w:p>
        </w:tc>
        <w:tc>
          <w:tcPr>
            <w:tcW w:w="1438" w:type="dxa"/>
            <w:tcBorders>
              <w:top w:val="single" w:sz="4" w:space="0" w:color="auto"/>
              <w:left w:val="single" w:sz="4" w:space="0" w:color="auto"/>
              <w:bottom w:val="single" w:sz="4" w:space="0" w:color="auto"/>
              <w:right w:val="single" w:sz="4" w:space="0" w:color="auto"/>
            </w:tcBorders>
          </w:tcPr>
          <w:p w14:paraId="622AA4E1"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90424D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05B1B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802F2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9E757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0D1E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64D1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D7722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432D5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2E4C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3A913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E0B67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C550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B0BA3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E5C81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3B20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666D0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72935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8B67F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20563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980340" w14:textId="77777777" w:rsidR="009D3AAB" w:rsidRPr="00274E3F" w:rsidRDefault="009D3AAB" w:rsidP="00F12D9C">
            <w:pPr>
              <w:spacing w:line="276" w:lineRule="auto"/>
              <w:rPr>
                <w:lang w:val="ro-RO"/>
              </w:rPr>
            </w:pPr>
          </w:p>
        </w:tc>
      </w:tr>
      <w:tr w:rsidR="009D3AAB" w:rsidRPr="00274E3F" w14:paraId="099C91CF"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F5E253F" w14:textId="77777777" w:rsidR="009D3AAB" w:rsidRPr="00274E3F" w:rsidRDefault="009D3AAB" w:rsidP="00F12D9C">
            <w:pPr>
              <w:spacing w:line="276" w:lineRule="auto"/>
              <w:rPr>
                <w:lang w:val="ro-RO"/>
              </w:rPr>
            </w:pPr>
            <w:r w:rsidRPr="00274E3F">
              <w:rPr>
                <w:lang w:val="ro-RO"/>
              </w:rPr>
              <w:t>4.1.1</w:t>
            </w:r>
          </w:p>
        </w:tc>
        <w:tc>
          <w:tcPr>
            <w:tcW w:w="1438" w:type="dxa"/>
            <w:tcBorders>
              <w:top w:val="single" w:sz="4" w:space="0" w:color="auto"/>
              <w:left w:val="single" w:sz="4" w:space="0" w:color="auto"/>
              <w:bottom w:val="single" w:sz="4" w:space="0" w:color="auto"/>
              <w:right w:val="single" w:sz="4" w:space="0" w:color="auto"/>
            </w:tcBorders>
          </w:tcPr>
          <w:p w14:paraId="69C7B94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E1AC48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F19D8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34DF8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70A45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5EB86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D678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C8832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5B85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1295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F790A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74D2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CF5E4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61656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7BC11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AB4A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4F2A3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1284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60B01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4FC27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E30DFE" w14:textId="77777777" w:rsidR="009D3AAB" w:rsidRPr="00274E3F" w:rsidRDefault="009D3AAB" w:rsidP="00F12D9C">
            <w:pPr>
              <w:spacing w:line="276" w:lineRule="auto"/>
              <w:rPr>
                <w:lang w:val="ro-RO"/>
              </w:rPr>
            </w:pPr>
          </w:p>
        </w:tc>
      </w:tr>
      <w:tr w:rsidR="009D3AAB" w:rsidRPr="00274E3F" w14:paraId="5D9F6FB8"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56925F15" w14:textId="77777777" w:rsidR="009D3AAB" w:rsidRPr="00274E3F" w:rsidRDefault="009D3AAB" w:rsidP="00F12D9C">
            <w:pPr>
              <w:spacing w:line="276" w:lineRule="auto"/>
              <w:rPr>
                <w:lang w:val="ro-RO"/>
              </w:rPr>
            </w:pPr>
            <w:r w:rsidRPr="00274E3F">
              <w:rPr>
                <w:lang w:val="ro-RO"/>
              </w:rPr>
              <w:t>4.1.2</w:t>
            </w:r>
          </w:p>
        </w:tc>
        <w:tc>
          <w:tcPr>
            <w:tcW w:w="1438" w:type="dxa"/>
            <w:tcBorders>
              <w:top w:val="single" w:sz="4" w:space="0" w:color="auto"/>
              <w:left w:val="single" w:sz="4" w:space="0" w:color="auto"/>
              <w:bottom w:val="single" w:sz="4" w:space="0" w:color="auto"/>
              <w:right w:val="single" w:sz="4" w:space="0" w:color="auto"/>
            </w:tcBorders>
          </w:tcPr>
          <w:p w14:paraId="48567AE6"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8B5B45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D3CE2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97E37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FE226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7A788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6F765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1CB00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9968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439D4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F4986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88C1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79E9B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0858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265ED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10099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4D7A6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5E1F0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DA412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02C3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0DE88F" w14:textId="77777777" w:rsidR="009D3AAB" w:rsidRPr="00274E3F" w:rsidRDefault="009D3AAB" w:rsidP="00F12D9C">
            <w:pPr>
              <w:spacing w:line="276" w:lineRule="auto"/>
              <w:rPr>
                <w:lang w:val="ro-RO"/>
              </w:rPr>
            </w:pPr>
          </w:p>
        </w:tc>
      </w:tr>
      <w:tr w:rsidR="009D3AAB" w:rsidRPr="00274E3F" w14:paraId="546A23F7"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88DC168" w14:textId="77777777" w:rsidR="009D3AAB" w:rsidRPr="00274E3F" w:rsidRDefault="009D3AAB" w:rsidP="00F12D9C">
            <w:pPr>
              <w:spacing w:line="276" w:lineRule="auto"/>
              <w:rPr>
                <w:lang w:val="ro-RO"/>
              </w:rPr>
            </w:pPr>
            <w:r w:rsidRPr="00274E3F">
              <w:rPr>
                <w:lang w:val="ro-RO"/>
              </w:rPr>
              <w:t>4.2.1</w:t>
            </w:r>
          </w:p>
        </w:tc>
        <w:tc>
          <w:tcPr>
            <w:tcW w:w="1438" w:type="dxa"/>
            <w:tcBorders>
              <w:top w:val="single" w:sz="4" w:space="0" w:color="auto"/>
              <w:left w:val="single" w:sz="4" w:space="0" w:color="auto"/>
              <w:bottom w:val="single" w:sz="4" w:space="0" w:color="auto"/>
              <w:right w:val="single" w:sz="4" w:space="0" w:color="auto"/>
            </w:tcBorders>
          </w:tcPr>
          <w:p w14:paraId="01418B47"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A88C3C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CAE6A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009A8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34BD2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495D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82C9E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88A6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6AE7F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528A2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8C0C8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C9A6F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17C26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89AD6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CD32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13CD9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C420A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269DD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81E06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8B8C9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9D5246" w14:textId="77777777" w:rsidR="009D3AAB" w:rsidRPr="00274E3F" w:rsidRDefault="009D3AAB" w:rsidP="00F12D9C">
            <w:pPr>
              <w:spacing w:line="276" w:lineRule="auto"/>
              <w:rPr>
                <w:lang w:val="ro-RO"/>
              </w:rPr>
            </w:pPr>
          </w:p>
        </w:tc>
      </w:tr>
      <w:tr w:rsidR="009D3AAB" w:rsidRPr="00274E3F" w14:paraId="7A2E8545"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06F2A116" w14:textId="77777777" w:rsidR="009D3AAB" w:rsidRPr="00274E3F" w:rsidRDefault="009D3AAB" w:rsidP="00F12D9C">
            <w:pPr>
              <w:spacing w:line="276" w:lineRule="auto"/>
              <w:rPr>
                <w:lang w:val="ro-RO"/>
              </w:rPr>
            </w:pPr>
            <w:r w:rsidRPr="00274E3F">
              <w:rPr>
                <w:lang w:val="ro-RO"/>
              </w:rPr>
              <w:t>4.2.2</w:t>
            </w:r>
          </w:p>
        </w:tc>
        <w:tc>
          <w:tcPr>
            <w:tcW w:w="1438" w:type="dxa"/>
            <w:tcBorders>
              <w:top w:val="single" w:sz="4" w:space="0" w:color="auto"/>
              <w:left w:val="single" w:sz="4" w:space="0" w:color="auto"/>
              <w:bottom w:val="single" w:sz="4" w:space="0" w:color="auto"/>
              <w:right w:val="single" w:sz="4" w:space="0" w:color="auto"/>
            </w:tcBorders>
          </w:tcPr>
          <w:p w14:paraId="251A811E"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4D8114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1A84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52D68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FC5DB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A344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760D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E9ECE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31A21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2466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7F4EB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FCC43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0028C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28457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FE8A1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03E78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D6CE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B86E5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6E49F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1939E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CF9908" w14:textId="77777777" w:rsidR="009D3AAB" w:rsidRPr="00274E3F" w:rsidRDefault="009D3AAB" w:rsidP="00F12D9C">
            <w:pPr>
              <w:spacing w:line="276" w:lineRule="auto"/>
              <w:rPr>
                <w:lang w:val="ro-RO"/>
              </w:rPr>
            </w:pPr>
          </w:p>
        </w:tc>
      </w:tr>
      <w:tr w:rsidR="009D3AAB" w:rsidRPr="00274E3F" w14:paraId="78D2E5D1"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5BB9F33" w14:textId="77777777" w:rsidR="009D3AAB" w:rsidRPr="00274E3F" w:rsidRDefault="009D3AAB" w:rsidP="00F12D9C">
            <w:pPr>
              <w:spacing w:line="276" w:lineRule="auto"/>
              <w:rPr>
                <w:lang w:val="ro-RO"/>
              </w:rPr>
            </w:pPr>
            <w:r w:rsidRPr="00274E3F">
              <w:rPr>
                <w:lang w:val="ro-RO"/>
              </w:rPr>
              <w:t>4.2.3</w:t>
            </w:r>
          </w:p>
        </w:tc>
        <w:tc>
          <w:tcPr>
            <w:tcW w:w="1438" w:type="dxa"/>
            <w:tcBorders>
              <w:top w:val="single" w:sz="4" w:space="0" w:color="auto"/>
              <w:left w:val="single" w:sz="4" w:space="0" w:color="auto"/>
              <w:bottom w:val="single" w:sz="4" w:space="0" w:color="auto"/>
              <w:right w:val="single" w:sz="4" w:space="0" w:color="auto"/>
            </w:tcBorders>
          </w:tcPr>
          <w:p w14:paraId="69D7608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69F4F0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A7583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EF46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7B77F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B53A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830AA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3D8C2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0359C7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BF555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39F6F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C383E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A8BE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A84A7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3E947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D2B1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F29F5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D828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A2D41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AE202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13ACA3" w14:textId="77777777" w:rsidR="009D3AAB" w:rsidRPr="00274E3F" w:rsidRDefault="009D3AAB" w:rsidP="00F12D9C">
            <w:pPr>
              <w:spacing w:line="276" w:lineRule="auto"/>
              <w:rPr>
                <w:lang w:val="ro-RO"/>
              </w:rPr>
            </w:pPr>
          </w:p>
        </w:tc>
      </w:tr>
      <w:tr w:rsidR="009D3AAB" w:rsidRPr="00274E3F" w14:paraId="27B9CD6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DC785C0" w14:textId="77777777" w:rsidR="009D3AAB" w:rsidRPr="00274E3F" w:rsidRDefault="009D3AAB" w:rsidP="00F12D9C">
            <w:pPr>
              <w:spacing w:line="276" w:lineRule="auto"/>
              <w:rPr>
                <w:lang w:val="ro-RO"/>
              </w:rPr>
            </w:pPr>
            <w:r w:rsidRPr="00274E3F">
              <w:rPr>
                <w:lang w:val="ro-RO"/>
              </w:rPr>
              <w:t>4.2.4</w:t>
            </w:r>
          </w:p>
        </w:tc>
        <w:tc>
          <w:tcPr>
            <w:tcW w:w="1438" w:type="dxa"/>
            <w:tcBorders>
              <w:top w:val="single" w:sz="4" w:space="0" w:color="auto"/>
              <w:left w:val="single" w:sz="4" w:space="0" w:color="auto"/>
              <w:bottom w:val="single" w:sz="4" w:space="0" w:color="auto"/>
              <w:right w:val="single" w:sz="4" w:space="0" w:color="auto"/>
            </w:tcBorders>
          </w:tcPr>
          <w:p w14:paraId="7A62F648"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18F18B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B35E4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3475B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943E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3A121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D4F17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405EC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80347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6A442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C4599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AEC71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19466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ADBC7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24418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F1B9A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6BC9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1971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1C29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5EE92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226CEF" w14:textId="77777777" w:rsidR="009D3AAB" w:rsidRPr="00274E3F" w:rsidRDefault="009D3AAB" w:rsidP="00F12D9C">
            <w:pPr>
              <w:spacing w:line="276" w:lineRule="auto"/>
              <w:rPr>
                <w:lang w:val="ro-RO"/>
              </w:rPr>
            </w:pPr>
          </w:p>
        </w:tc>
      </w:tr>
      <w:tr w:rsidR="009D3AAB" w:rsidRPr="00274E3F" w14:paraId="5C9D01CE"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E0A2504" w14:textId="77777777" w:rsidR="009D3AAB" w:rsidRPr="00274E3F" w:rsidRDefault="009D3AAB" w:rsidP="00F12D9C">
            <w:pPr>
              <w:spacing w:line="276" w:lineRule="auto"/>
              <w:rPr>
                <w:lang w:val="ro-RO"/>
              </w:rPr>
            </w:pPr>
            <w:r w:rsidRPr="00274E3F">
              <w:rPr>
                <w:lang w:val="ro-RO"/>
              </w:rPr>
              <w:t>4.3.1</w:t>
            </w:r>
          </w:p>
        </w:tc>
        <w:tc>
          <w:tcPr>
            <w:tcW w:w="1438" w:type="dxa"/>
            <w:tcBorders>
              <w:top w:val="single" w:sz="4" w:space="0" w:color="auto"/>
              <w:left w:val="single" w:sz="4" w:space="0" w:color="auto"/>
              <w:bottom w:val="single" w:sz="4" w:space="0" w:color="auto"/>
              <w:right w:val="single" w:sz="4" w:space="0" w:color="auto"/>
            </w:tcBorders>
          </w:tcPr>
          <w:p w14:paraId="063AC533"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7ABF89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6C822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C944E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65BAC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BBEC4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63C37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4EB97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2E199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97BBE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0F560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63C8E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1ED32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986B5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59F9E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D63B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A87EF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1BB9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9DA45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B65A6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B5D443" w14:textId="77777777" w:rsidR="009D3AAB" w:rsidRPr="00274E3F" w:rsidRDefault="009D3AAB" w:rsidP="00F12D9C">
            <w:pPr>
              <w:spacing w:line="276" w:lineRule="auto"/>
              <w:rPr>
                <w:lang w:val="ro-RO"/>
              </w:rPr>
            </w:pPr>
          </w:p>
        </w:tc>
      </w:tr>
      <w:tr w:rsidR="009D3AAB" w:rsidRPr="00274E3F" w14:paraId="2D779E5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0E5B1228" w14:textId="77777777" w:rsidR="009D3AAB" w:rsidRPr="00274E3F" w:rsidRDefault="009D3AAB" w:rsidP="00F12D9C">
            <w:pPr>
              <w:spacing w:line="276" w:lineRule="auto"/>
              <w:rPr>
                <w:lang w:val="ro-RO"/>
              </w:rPr>
            </w:pPr>
            <w:r w:rsidRPr="00274E3F">
              <w:rPr>
                <w:lang w:val="ro-RO"/>
              </w:rPr>
              <w:t>4.3.2</w:t>
            </w:r>
          </w:p>
        </w:tc>
        <w:tc>
          <w:tcPr>
            <w:tcW w:w="1438" w:type="dxa"/>
            <w:tcBorders>
              <w:top w:val="single" w:sz="4" w:space="0" w:color="auto"/>
              <w:left w:val="single" w:sz="4" w:space="0" w:color="auto"/>
              <w:bottom w:val="single" w:sz="4" w:space="0" w:color="auto"/>
              <w:right w:val="single" w:sz="4" w:space="0" w:color="auto"/>
            </w:tcBorders>
          </w:tcPr>
          <w:p w14:paraId="56D4459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87ED9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78167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02119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69C9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666EE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B898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B42DB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4B17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DD0E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824E7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082E3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E327F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81ED8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830F7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3F6235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B7E21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6A03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16CE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F6366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919E6D" w14:textId="77777777" w:rsidR="009D3AAB" w:rsidRPr="00274E3F" w:rsidRDefault="009D3AAB" w:rsidP="00F12D9C">
            <w:pPr>
              <w:spacing w:line="276" w:lineRule="auto"/>
              <w:rPr>
                <w:lang w:val="ro-RO"/>
              </w:rPr>
            </w:pPr>
          </w:p>
        </w:tc>
      </w:tr>
      <w:tr w:rsidR="009D3AAB" w:rsidRPr="00274E3F" w14:paraId="16693A0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102CBF8" w14:textId="77777777" w:rsidR="009D3AAB" w:rsidRPr="00274E3F" w:rsidRDefault="009D3AAB" w:rsidP="00F12D9C">
            <w:pPr>
              <w:spacing w:line="276" w:lineRule="auto"/>
              <w:rPr>
                <w:lang w:val="ro-RO"/>
              </w:rPr>
            </w:pPr>
            <w:r w:rsidRPr="00274E3F">
              <w:rPr>
                <w:lang w:val="ro-RO"/>
              </w:rPr>
              <w:t>4.4.1</w:t>
            </w:r>
          </w:p>
        </w:tc>
        <w:tc>
          <w:tcPr>
            <w:tcW w:w="1438" w:type="dxa"/>
            <w:tcBorders>
              <w:top w:val="single" w:sz="4" w:space="0" w:color="auto"/>
              <w:left w:val="single" w:sz="4" w:space="0" w:color="auto"/>
              <w:bottom w:val="single" w:sz="4" w:space="0" w:color="auto"/>
              <w:right w:val="single" w:sz="4" w:space="0" w:color="auto"/>
            </w:tcBorders>
          </w:tcPr>
          <w:p w14:paraId="4357CACD"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A0BEEE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D97C0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78A78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C0F29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26617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7511C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38D8E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E745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6249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A29D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8167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61342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1A4BC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D8FC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5DE4C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1F40B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01DDA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A14C9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03756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BAB2C6" w14:textId="77777777" w:rsidR="009D3AAB" w:rsidRPr="00274E3F" w:rsidRDefault="009D3AAB" w:rsidP="00F12D9C">
            <w:pPr>
              <w:spacing w:line="276" w:lineRule="auto"/>
              <w:rPr>
                <w:lang w:val="ro-RO"/>
              </w:rPr>
            </w:pPr>
          </w:p>
        </w:tc>
      </w:tr>
      <w:tr w:rsidR="009D3AAB" w:rsidRPr="00274E3F" w14:paraId="3254AD31"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5DE43885" w14:textId="77777777" w:rsidR="009D3AAB" w:rsidRPr="00274E3F" w:rsidRDefault="009D3AAB" w:rsidP="00F12D9C">
            <w:pPr>
              <w:spacing w:line="276" w:lineRule="auto"/>
              <w:rPr>
                <w:lang w:val="ro-RO"/>
              </w:rPr>
            </w:pPr>
            <w:r w:rsidRPr="00274E3F">
              <w:rPr>
                <w:lang w:val="ro-RO"/>
              </w:rPr>
              <w:t>4.4.2</w:t>
            </w:r>
          </w:p>
        </w:tc>
        <w:tc>
          <w:tcPr>
            <w:tcW w:w="1438" w:type="dxa"/>
            <w:tcBorders>
              <w:top w:val="single" w:sz="4" w:space="0" w:color="auto"/>
              <w:left w:val="single" w:sz="4" w:space="0" w:color="auto"/>
              <w:bottom w:val="single" w:sz="4" w:space="0" w:color="auto"/>
              <w:right w:val="single" w:sz="4" w:space="0" w:color="auto"/>
            </w:tcBorders>
          </w:tcPr>
          <w:p w14:paraId="17592A93"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2C2FE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9FD31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71A8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5C97A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326E0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B401B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B1ECE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ED8ED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3171E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F9B58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B6734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72610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0261A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6A12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63CE5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F059D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B472A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9FB5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02F6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ACB2D0" w14:textId="77777777" w:rsidR="009D3AAB" w:rsidRPr="00274E3F" w:rsidRDefault="009D3AAB" w:rsidP="00F12D9C">
            <w:pPr>
              <w:spacing w:line="276" w:lineRule="auto"/>
              <w:rPr>
                <w:lang w:val="ro-RO"/>
              </w:rPr>
            </w:pPr>
          </w:p>
        </w:tc>
      </w:tr>
      <w:tr w:rsidR="009D3AAB" w:rsidRPr="00274E3F" w14:paraId="0C33FF90"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758507E7" w14:textId="77777777" w:rsidR="009D3AAB" w:rsidRPr="00274E3F" w:rsidRDefault="009D3AAB" w:rsidP="00F12D9C">
            <w:pPr>
              <w:spacing w:line="276" w:lineRule="auto"/>
              <w:rPr>
                <w:lang w:val="ro-RO"/>
              </w:rPr>
            </w:pPr>
            <w:r w:rsidRPr="00274E3F">
              <w:rPr>
                <w:lang w:val="ro-RO"/>
              </w:rPr>
              <w:t>4.4.3</w:t>
            </w:r>
          </w:p>
        </w:tc>
        <w:tc>
          <w:tcPr>
            <w:tcW w:w="1438" w:type="dxa"/>
            <w:tcBorders>
              <w:top w:val="single" w:sz="4" w:space="0" w:color="auto"/>
              <w:left w:val="single" w:sz="4" w:space="0" w:color="auto"/>
              <w:bottom w:val="single" w:sz="4" w:space="0" w:color="auto"/>
              <w:right w:val="single" w:sz="4" w:space="0" w:color="auto"/>
            </w:tcBorders>
          </w:tcPr>
          <w:p w14:paraId="0B8D1BF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F76E2A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E2915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EE7A9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E0DCD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C85584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99A29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00720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2315D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0A966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39B6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2C82E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A7F1E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F8E88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FDCE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FAF6D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DB4BC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F7C0D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AD582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1CF4E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EBA560" w14:textId="77777777" w:rsidR="009D3AAB" w:rsidRPr="00274E3F" w:rsidRDefault="009D3AAB" w:rsidP="00F12D9C">
            <w:pPr>
              <w:spacing w:line="276" w:lineRule="auto"/>
              <w:rPr>
                <w:lang w:val="ro-RO"/>
              </w:rPr>
            </w:pPr>
          </w:p>
        </w:tc>
      </w:tr>
      <w:tr w:rsidR="009D3AAB" w:rsidRPr="00274E3F" w14:paraId="72DCF06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1DFE6D1" w14:textId="77777777" w:rsidR="009D3AAB" w:rsidRPr="00274E3F" w:rsidRDefault="009D3AAB" w:rsidP="00F12D9C">
            <w:pPr>
              <w:spacing w:line="276" w:lineRule="auto"/>
              <w:rPr>
                <w:lang w:val="ro-RO"/>
              </w:rPr>
            </w:pPr>
            <w:r w:rsidRPr="00274E3F">
              <w:rPr>
                <w:lang w:val="ro-RO"/>
              </w:rPr>
              <w:t>4.5.1</w:t>
            </w:r>
          </w:p>
        </w:tc>
        <w:tc>
          <w:tcPr>
            <w:tcW w:w="1438" w:type="dxa"/>
            <w:tcBorders>
              <w:top w:val="single" w:sz="4" w:space="0" w:color="auto"/>
              <w:left w:val="single" w:sz="4" w:space="0" w:color="auto"/>
              <w:bottom w:val="single" w:sz="4" w:space="0" w:color="auto"/>
              <w:right w:val="single" w:sz="4" w:space="0" w:color="auto"/>
            </w:tcBorders>
          </w:tcPr>
          <w:p w14:paraId="45A6BFE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91D1B4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AC06C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8DAD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34CFF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1B4D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83F9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F64A2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7889F9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60248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66F8E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66D0C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63C0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E84AF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90E56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BDB46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BEA3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8B3F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1D4C3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0282E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656B94" w14:textId="77777777" w:rsidR="009D3AAB" w:rsidRPr="00274E3F" w:rsidRDefault="009D3AAB" w:rsidP="00F12D9C">
            <w:pPr>
              <w:spacing w:line="276" w:lineRule="auto"/>
              <w:rPr>
                <w:lang w:val="ro-RO"/>
              </w:rPr>
            </w:pPr>
          </w:p>
        </w:tc>
      </w:tr>
      <w:tr w:rsidR="009D3AAB" w:rsidRPr="00274E3F" w14:paraId="3ACD1311"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100290A" w14:textId="77777777" w:rsidR="009D3AAB" w:rsidRPr="00274E3F" w:rsidRDefault="009D3AAB" w:rsidP="00F12D9C">
            <w:pPr>
              <w:spacing w:line="276" w:lineRule="auto"/>
              <w:rPr>
                <w:lang w:val="ro-RO"/>
              </w:rPr>
            </w:pPr>
            <w:r w:rsidRPr="00274E3F">
              <w:rPr>
                <w:lang w:val="ro-RO"/>
              </w:rPr>
              <w:t>4.5.2</w:t>
            </w:r>
          </w:p>
        </w:tc>
        <w:tc>
          <w:tcPr>
            <w:tcW w:w="1438" w:type="dxa"/>
            <w:tcBorders>
              <w:top w:val="single" w:sz="4" w:space="0" w:color="auto"/>
              <w:left w:val="single" w:sz="4" w:space="0" w:color="auto"/>
              <w:bottom w:val="single" w:sz="4" w:space="0" w:color="auto"/>
              <w:right w:val="single" w:sz="4" w:space="0" w:color="auto"/>
            </w:tcBorders>
          </w:tcPr>
          <w:p w14:paraId="1E333B54"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E77BF1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E98F7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31D37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89A8F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24AC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0BEB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5945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CE732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24E19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EFDE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4578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3E437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AE2A3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96EDA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27FF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8D370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852CC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12FC2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60FAD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835E80" w14:textId="77777777" w:rsidR="009D3AAB" w:rsidRPr="00274E3F" w:rsidRDefault="009D3AAB" w:rsidP="00F12D9C">
            <w:pPr>
              <w:spacing w:line="276" w:lineRule="auto"/>
              <w:rPr>
                <w:lang w:val="ro-RO"/>
              </w:rPr>
            </w:pPr>
          </w:p>
        </w:tc>
      </w:tr>
      <w:tr w:rsidR="009D3AAB" w:rsidRPr="00274E3F" w14:paraId="48A5C7EE"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861405A" w14:textId="77777777" w:rsidR="009D3AAB" w:rsidRPr="00274E3F" w:rsidRDefault="009D3AAB" w:rsidP="00F12D9C">
            <w:pPr>
              <w:spacing w:line="276" w:lineRule="auto"/>
              <w:rPr>
                <w:lang w:val="ro-RO"/>
              </w:rPr>
            </w:pPr>
            <w:r w:rsidRPr="00274E3F">
              <w:rPr>
                <w:lang w:val="ro-RO"/>
              </w:rPr>
              <w:t>5.1.1</w:t>
            </w:r>
          </w:p>
        </w:tc>
        <w:tc>
          <w:tcPr>
            <w:tcW w:w="1438" w:type="dxa"/>
            <w:tcBorders>
              <w:top w:val="single" w:sz="4" w:space="0" w:color="auto"/>
              <w:left w:val="single" w:sz="4" w:space="0" w:color="auto"/>
              <w:bottom w:val="single" w:sz="4" w:space="0" w:color="auto"/>
              <w:right w:val="single" w:sz="4" w:space="0" w:color="auto"/>
            </w:tcBorders>
          </w:tcPr>
          <w:p w14:paraId="75EE99FA"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D9611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29EA6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129D9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3506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E47F38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5692B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47E0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6D534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20EB7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F512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CC4CB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A912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832E8A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1451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8A0E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4901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B9454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A2B5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08261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A9F196" w14:textId="77777777" w:rsidR="009D3AAB" w:rsidRPr="00274E3F" w:rsidRDefault="009D3AAB" w:rsidP="00F12D9C">
            <w:pPr>
              <w:spacing w:line="276" w:lineRule="auto"/>
              <w:rPr>
                <w:lang w:val="ro-RO"/>
              </w:rPr>
            </w:pPr>
          </w:p>
        </w:tc>
      </w:tr>
      <w:tr w:rsidR="009D3AAB" w:rsidRPr="00274E3F" w14:paraId="0801521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AF3D765" w14:textId="77777777" w:rsidR="009D3AAB" w:rsidRPr="00274E3F" w:rsidRDefault="009D3AAB" w:rsidP="00F12D9C">
            <w:pPr>
              <w:spacing w:line="276" w:lineRule="auto"/>
              <w:rPr>
                <w:lang w:val="ro-RO"/>
              </w:rPr>
            </w:pPr>
            <w:r w:rsidRPr="00274E3F">
              <w:rPr>
                <w:lang w:val="ro-RO"/>
              </w:rPr>
              <w:t>5.1.2</w:t>
            </w:r>
          </w:p>
        </w:tc>
        <w:tc>
          <w:tcPr>
            <w:tcW w:w="1438" w:type="dxa"/>
            <w:tcBorders>
              <w:top w:val="single" w:sz="4" w:space="0" w:color="auto"/>
              <w:left w:val="single" w:sz="4" w:space="0" w:color="auto"/>
              <w:bottom w:val="single" w:sz="4" w:space="0" w:color="auto"/>
              <w:right w:val="single" w:sz="4" w:space="0" w:color="auto"/>
            </w:tcBorders>
          </w:tcPr>
          <w:p w14:paraId="179B00AE"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075D5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8D460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C3636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C9A52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D2E77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05E56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3F0E0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0988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CDD4F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6F68A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0E007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33EDF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3D847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105BC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A9D736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61F4C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F8BB4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35811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A6113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EF5E4B" w14:textId="77777777" w:rsidR="009D3AAB" w:rsidRPr="00274E3F" w:rsidRDefault="009D3AAB" w:rsidP="00F12D9C">
            <w:pPr>
              <w:spacing w:line="276" w:lineRule="auto"/>
              <w:rPr>
                <w:lang w:val="ro-RO"/>
              </w:rPr>
            </w:pPr>
          </w:p>
        </w:tc>
      </w:tr>
      <w:tr w:rsidR="009D3AAB" w:rsidRPr="00274E3F" w14:paraId="758A7E6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35B62274" w14:textId="77777777" w:rsidR="009D3AAB" w:rsidRPr="00274E3F" w:rsidRDefault="009D3AAB" w:rsidP="00F12D9C">
            <w:pPr>
              <w:spacing w:line="276" w:lineRule="auto"/>
              <w:rPr>
                <w:lang w:val="ro-RO"/>
              </w:rPr>
            </w:pPr>
            <w:r w:rsidRPr="00274E3F">
              <w:rPr>
                <w:lang w:val="ro-RO"/>
              </w:rPr>
              <w:t>5.2.1</w:t>
            </w:r>
          </w:p>
        </w:tc>
        <w:tc>
          <w:tcPr>
            <w:tcW w:w="1438" w:type="dxa"/>
            <w:tcBorders>
              <w:top w:val="single" w:sz="4" w:space="0" w:color="auto"/>
              <w:left w:val="single" w:sz="4" w:space="0" w:color="auto"/>
              <w:bottom w:val="single" w:sz="4" w:space="0" w:color="auto"/>
              <w:right w:val="single" w:sz="4" w:space="0" w:color="auto"/>
            </w:tcBorders>
          </w:tcPr>
          <w:p w14:paraId="2754928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728655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9696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A2AD83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B6EA8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4F86B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F0269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0588D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5F37A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E61D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F4E4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F4784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B698E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13B0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746F1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D7962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A868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AC3ACA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C26D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0054C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C004F2" w14:textId="77777777" w:rsidR="009D3AAB" w:rsidRPr="00274E3F" w:rsidRDefault="009D3AAB" w:rsidP="00F12D9C">
            <w:pPr>
              <w:spacing w:line="276" w:lineRule="auto"/>
              <w:rPr>
                <w:lang w:val="ro-RO"/>
              </w:rPr>
            </w:pPr>
          </w:p>
        </w:tc>
      </w:tr>
      <w:tr w:rsidR="009D3AAB" w:rsidRPr="00274E3F" w14:paraId="3058A1D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5D20CC26" w14:textId="77777777" w:rsidR="009D3AAB" w:rsidRPr="00274E3F" w:rsidRDefault="009D3AAB" w:rsidP="00F12D9C">
            <w:pPr>
              <w:spacing w:line="276" w:lineRule="auto"/>
              <w:rPr>
                <w:lang w:val="ro-RO"/>
              </w:rPr>
            </w:pPr>
            <w:r w:rsidRPr="00274E3F">
              <w:rPr>
                <w:lang w:val="ro-RO"/>
              </w:rPr>
              <w:t>5.2.2</w:t>
            </w:r>
          </w:p>
        </w:tc>
        <w:tc>
          <w:tcPr>
            <w:tcW w:w="1438" w:type="dxa"/>
            <w:tcBorders>
              <w:top w:val="single" w:sz="4" w:space="0" w:color="auto"/>
              <w:left w:val="single" w:sz="4" w:space="0" w:color="auto"/>
              <w:bottom w:val="single" w:sz="4" w:space="0" w:color="auto"/>
              <w:right w:val="single" w:sz="4" w:space="0" w:color="auto"/>
            </w:tcBorders>
          </w:tcPr>
          <w:p w14:paraId="4E44C29E"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EEB08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A0E71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CD32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236C3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FC6B1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A4AEF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D9054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AB926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1CB36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1AD6B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AC576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A2600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4B340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16D21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85CF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84042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A07FA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4CD1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19738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72A60B" w14:textId="77777777" w:rsidR="009D3AAB" w:rsidRPr="00274E3F" w:rsidRDefault="009D3AAB" w:rsidP="00F12D9C">
            <w:pPr>
              <w:spacing w:line="276" w:lineRule="auto"/>
              <w:rPr>
                <w:lang w:val="ro-RO"/>
              </w:rPr>
            </w:pPr>
          </w:p>
        </w:tc>
      </w:tr>
      <w:tr w:rsidR="009D3AAB" w:rsidRPr="00274E3F" w14:paraId="24B2CD74"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53460854" w14:textId="77777777" w:rsidR="009D3AAB" w:rsidRPr="00274E3F" w:rsidRDefault="009D3AAB" w:rsidP="00F12D9C">
            <w:pPr>
              <w:spacing w:line="276" w:lineRule="auto"/>
              <w:rPr>
                <w:lang w:val="ro-RO"/>
              </w:rPr>
            </w:pPr>
            <w:r w:rsidRPr="00274E3F">
              <w:rPr>
                <w:lang w:val="ro-RO"/>
              </w:rPr>
              <w:t>5.2.3</w:t>
            </w:r>
          </w:p>
        </w:tc>
        <w:tc>
          <w:tcPr>
            <w:tcW w:w="1438" w:type="dxa"/>
            <w:tcBorders>
              <w:top w:val="single" w:sz="4" w:space="0" w:color="auto"/>
              <w:left w:val="single" w:sz="4" w:space="0" w:color="auto"/>
              <w:bottom w:val="single" w:sz="4" w:space="0" w:color="auto"/>
              <w:right w:val="single" w:sz="4" w:space="0" w:color="auto"/>
            </w:tcBorders>
          </w:tcPr>
          <w:p w14:paraId="40BA5A14"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81E89C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979E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B4420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56677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CC981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F3DCA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660B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C4C30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79E0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94E84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A0B7C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B807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0631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AD37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27DE8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91959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24E84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EF94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2B7DE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8A823A" w14:textId="77777777" w:rsidR="009D3AAB" w:rsidRPr="00274E3F" w:rsidRDefault="009D3AAB" w:rsidP="00F12D9C">
            <w:pPr>
              <w:spacing w:line="276" w:lineRule="auto"/>
              <w:rPr>
                <w:lang w:val="ro-RO"/>
              </w:rPr>
            </w:pPr>
          </w:p>
        </w:tc>
      </w:tr>
      <w:tr w:rsidR="009D3AAB" w:rsidRPr="00274E3F" w14:paraId="36FED76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7A80A192" w14:textId="77777777" w:rsidR="009D3AAB" w:rsidRPr="00274E3F" w:rsidRDefault="009D3AAB" w:rsidP="00F12D9C">
            <w:pPr>
              <w:spacing w:line="276" w:lineRule="auto"/>
              <w:rPr>
                <w:lang w:val="ro-RO"/>
              </w:rPr>
            </w:pPr>
            <w:r w:rsidRPr="00274E3F">
              <w:rPr>
                <w:lang w:val="ro-RO"/>
              </w:rPr>
              <w:t>5.2.4</w:t>
            </w:r>
          </w:p>
        </w:tc>
        <w:tc>
          <w:tcPr>
            <w:tcW w:w="1438" w:type="dxa"/>
            <w:tcBorders>
              <w:top w:val="single" w:sz="4" w:space="0" w:color="auto"/>
              <w:left w:val="single" w:sz="4" w:space="0" w:color="auto"/>
              <w:bottom w:val="single" w:sz="4" w:space="0" w:color="auto"/>
              <w:right w:val="single" w:sz="4" w:space="0" w:color="auto"/>
            </w:tcBorders>
          </w:tcPr>
          <w:p w14:paraId="33C3545A"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787D35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C397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A591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DC74C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7A141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62CA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0BA0C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24890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A99F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6BB3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E2977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D885B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8DC79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2FDC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3C4D5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6FCE2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43CB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EDCB4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9BC31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98764B" w14:textId="77777777" w:rsidR="009D3AAB" w:rsidRPr="00274E3F" w:rsidRDefault="009D3AAB" w:rsidP="00F12D9C">
            <w:pPr>
              <w:spacing w:line="276" w:lineRule="auto"/>
              <w:rPr>
                <w:lang w:val="ro-RO"/>
              </w:rPr>
            </w:pPr>
          </w:p>
        </w:tc>
      </w:tr>
      <w:tr w:rsidR="009D3AAB" w:rsidRPr="00274E3F" w14:paraId="75EACE21"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99AD1E0" w14:textId="77777777" w:rsidR="009D3AAB" w:rsidRPr="00274E3F" w:rsidRDefault="009D3AAB" w:rsidP="00F12D9C">
            <w:pPr>
              <w:spacing w:line="276" w:lineRule="auto"/>
              <w:rPr>
                <w:lang w:val="ro-RO"/>
              </w:rPr>
            </w:pPr>
            <w:r w:rsidRPr="00274E3F">
              <w:rPr>
                <w:lang w:val="ro-RO"/>
              </w:rPr>
              <w:t>5.2.5</w:t>
            </w:r>
          </w:p>
        </w:tc>
        <w:tc>
          <w:tcPr>
            <w:tcW w:w="1438" w:type="dxa"/>
            <w:tcBorders>
              <w:top w:val="single" w:sz="4" w:space="0" w:color="auto"/>
              <w:left w:val="single" w:sz="4" w:space="0" w:color="auto"/>
              <w:bottom w:val="single" w:sz="4" w:space="0" w:color="auto"/>
              <w:right w:val="single" w:sz="4" w:space="0" w:color="auto"/>
            </w:tcBorders>
          </w:tcPr>
          <w:p w14:paraId="73726C71"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7B724B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09198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25836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2F9A3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3C94A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1FFF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92C43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7EE44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0921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61DE4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98535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C1B70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9839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D08A2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50AE0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30C3F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EDAC5E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E618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53AA4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B7314B" w14:textId="77777777" w:rsidR="009D3AAB" w:rsidRPr="00274E3F" w:rsidRDefault="009D3AAB" w:rsidP="00F12D9C">
            <w:pPr>
              <w:spacing w:line="276" w:lineRule="auto"/>
              <w:rPr>
                <w:lang w:val="ro-RO"/>
              </w:rPr>
            </w:pPr>
          </w:p>
        </w:tc>
      </w:tr>
      <w:tr w:rsidR="009D3AAB" w:rsidRPr="00274E3F" w14:paraId="6E51667D"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BF2B78E" w14:textId="77777777" w:rsidR="009D3AAB" w:rsidRPr="00274E3F" w:rsidRDefault="009D3AAB" w:rsidP="00F12D9C">
            <w:pPr>
              <w:spacing w:line="276" w:lineRule="auto"/>
              <w:rPr>
                <w:lang w:val="ro-RO"/>
              </w:rPr>
            </w:pPr>
            <w:r w:rsidRPr="00274E3F">
              <w:rPr>
                <w:lang w:val="ro-RO"/>
              </w:rPr>
              <w:t>5.2.6</w:t>
            </w:r>
          </w:p>
        </w:tc>
        <w:tc>
          <w:tcPr>
            <w:tcW w:w="1438" w:type="dxa"/>
            <w:tcBorders>
              <w:top w:val="single" w:sz="4" w:space="0" w:color="auto"/>
              <w:left w:val="single" w:sz="4" w:space="0" w:color="auto"/>
              <w:bottom w:val="single" w:sz="4" w:space="0" w:color="auto"/>
              <w:right w:val="single" w:sz="4" w:space="0" w:color="auto"/>
            </w:tcBorders>
          </w:tcPr>
          <w:p w14:paraId="3978AE42"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5C1F47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CD496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8701F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6418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0D05A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9E83A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2D691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26A0B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F0F0E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57FA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26A6F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E0E2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57364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CA67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FE44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8383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66F3F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AAA23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1E4DD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9CB826" w14:textId="77777777" w:rsidR="009D3AAB" w:rsidRPr="00274E3F" w:rsidRDefault="009D3AAB" w:rsidP="00F12D9C">
            <w:pPr>
              <w:spacing w:line="276" w:lineRule="auto"/>
              <w:rPr>
                <w:lang w:val="ro-RO"/>
              </w:rPr>
            </w:pPr>
          </w:p>
        </w:tc>
      </w:tr>
      <w:tr w:rsidR="009D3AAB" w:rsidRPr="00274E3F" w14:paraId="1699CA6A"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3D5BDB3" w14:textId="77777777" w:rsidR="009D3AAB" w:rsidRPr="00274E3F" w:rsidRDefault="009D3AAB" w:rsidP="00F12D9C">
            <w:pPr>
              <w:spacing w:line="276" w:lineRule="auto"/>
              <w:rPr>
                <w:lang w:val="ro-RO"/>
              </w:rPr>
            </w:pPr>
            <w:r w:rsidRPr="00274E3F">
              <w:rPr>
                <w:lang w:val="ro-RO"/>
              </w:rPr>
              <w:t>5.2.7</w:t>
            </w:r>
          </w:p>
        </w:tc>
        <w:tc>
          <w:tcPr>
            <w:tcW w:w="1438" w:type="dxa"/>
            <w:tcBorders>
              <w:top w:val="single" w:sz="4" w:space="0" w:color="auto"/>
              <w:left w:val="single" w:sz="4" w:space="0" w:color="auto"/>
              <w:bottom w:val="single" w:sz="4" w:space="0" w:color="auto"/>
              <w:right w:val="single" w:sz="4" w:space="0" w:color="auto"/>
            </w:tcBorders>
          </w:tcPr>
          <w:p w14:paraId="79DB5244"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DEFFD8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DE039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3C0F0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190CE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D0FFA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02C28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ED8B5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082BD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87257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B4DCA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81189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99BF6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50F57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E5934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50A5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3F83E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956E1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AD3DB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24D19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899EB2" w14:textId="77777777" w:rsidR="009D3AAB" w:rsidRPr="00274E3F" w:rsidRDefault="009D3AAB" w:rsidP="00F12D9C">
            <w:pPr>
              <w:spacing w:line="276" w:lineRule="auto"/>
              <w:rPr>
                <w:lang w:val="ro-RO"/>
              </w:rPr>
            </w:pPr>
          </w:p>
        </w:tc>
      </w:tr>
      <w:tr w:rsidR="009D3AAB" w:rsidRPr="00274E3F" w14:paraId="6D319C8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4F6FD61" w14:textId="77777777" w:rsidR="009D3AAB" w:rsidRPr="00274E3F" w:rsidRDefault="009D3AAB" w:rsidP="00F12D9C">
            <w:pPr>
              <w:spacing w:line="276" w:lineRule="auto"/>
              <w:rPr>
                <w:lang w:val="ro-RO"/>
              </w:rPr>
            </w:pPr>
            <w:r w:rsidRPr="00274E3F">
              <w:rPr>
                <w:lang w:val="ro-RO"/>
              </w:rPr>
              <w:t>5.2.8</w:t>
            </w:r>
          </w:p>
        </w:tc>
        <w:tc>
          <w:tcPr>
            <w:tcW w:w="1438" w:type="dxa"/>
            <w:tcBorders>
              <w:top w:val="single" w:sz="4" w:space="0" w:color="auto"/>
              <w:left w:val="single" w:sz="4" w:space="0" w:color="auto"/>
              <w:bottom w:val="single" w:sz="4" w:space="0" w:color="auto"/>
              <w:right w:val="single" w:sz="4" w:space="0" w:color="auto"/>
            </w:tcBorders>
          </w:tcPr>
          <w:p w14:paraId="326346E9"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5A415D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E7822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77BA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A276A9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300AF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21EB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355FB5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988C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643DA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F9D7D9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E8E35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66BC1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4A109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6AB1E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838480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3035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E83F3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2C466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894C15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CA1919" w14:textId="77777777" w:rsidR="009D3AAB" w:rsidRPr="00274E3F" w:rsidRDefault="009D3AAB" w:rsidP="00F12D9C">
            <w:pPr>
              <w:spacing w:line="276" w:lineRule="auto"/>
              <w:rPr>
                <w:lang w:val="ro-RO"/>
              </w:rPr>
            </w:pPr>
          </w:p>
        </w:tc>
      </w:tr>
      <w:tr w:rsidR="009D3AAB" w:rsidRPr="00274E3F" w14:paraId="0C42DD85"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34F2669" w14:textId="77777777" w:rsidR="009D3AAB" w:rsidRPr="00274E3F" w:rsidRDefault="009D3AAB" w:rsidP="00F12D9C">
            <w:pPr>
              <w:spacing w:line="276" w:lineRule="auto"/>
              <w:rPr>
                <w:lang w:val="ro-RO"/>
              </w:rPr>
            </w:pPr>
            <w:r w:rsidRPr="00274E3F">
              <w:rPr>
                <w:lang w:val="ro-RO"/>
              </w:rPr>
              <w:t>6.1.1</w:t>
            </w:r>
          </w:p>
        </w:tc>
        <w:tc>
          <w:tcPr>
            <w:tcW w:w="1438" w:type="dxa"/>
            <w:tcBorders>
              <w:top w:val="single" w:sz="4" w:space="0" w:color="auto"/>
              <w:left w:val="single" w:sz="4" w:space="0" w:color="auto"/>
              <w:bottom w:val="single" w:sz="4" w:space="0" w:color="auto"/>
              <w:right w:val="single" w:sz="4" w:space="0" w:color="auto"/>
            </w:tcBorders>
          </w:tcPr>
          <w:p w14:paraId="2E8160B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46711E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26E6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67469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0C4F3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4715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1064E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FCD68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BDD6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E72CE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B2621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6949A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3C0C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A51E8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9153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29E9B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AF6D1B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D9207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BF692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318A3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8FDDF5" w14:textId="77777777" w:rsidR="009D3AAB" w:rsidRPr="00274E3F" w:rsidRDefault="009D3AAB" w:rsidP="00F12D9C">
            <w:pPr>
              <w:spacing w:line="276" w:lineRule="auto"/>
              <w:rPr>
                <w:lang w:val="ro-RO"/>
              </w:rPr>
            </w:pPr>
          </w:p>
        </w:tc>
      </w:tr>
      <w:tr w:rsidR="009D3AAB" w:rsidRPr="00274E3F" w14:paraId="504B327E"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7C38DECD" w14:textId="77777777" w:rsidR="009D3AAB" w:rsidRPr="00274E3F" w:rsidRDefault="009D3AAB" w:rsidP="00F12D9C">
            <w:pPr>
              <w:spacing w:line="276" w:lineRule="auto"/>
              <w:rPr>
                <w:lang w:val="ro-RO"/>
              </w:rPr>
            </w:pPr>
            <w:r w:rsidRPr="00274E3F">
              <w:rPr>
                <w:lang w:val="ro-RO"/>
              </w:rPr>
              <w:t>6.1.2</w:t>
            </w:r>
          </w:p>
        </w:tc>
        <w:tc>
          <w:tcPr>
            <w:tcW w:w="1438" w:type="dxa"/>
            <w:tcBorders>
              <w:top w:val="single" w:sz="4" w:space="0" w:color="auto"/>
              <w:left w:val="single" w:sz="4" w:space="0" w:color="auto"/>
              <w:bottom w:val="single" w:sz="4" w:space="0" w:color="auto"/>
              <w:right w:val="single" w:sz="4" w:space="0" w:color="auto"/>
            </w:tcBorders>
          </w:tcPr>
          <w:p w14:paraId="2CC8541D"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1C4F96E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5D08D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29E42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23365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BE77C1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90872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9E96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0FCF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9147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708A4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75E05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2D6BC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8CDE9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4498F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ACAEC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B985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38A46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074B2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DABA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3E68E7" w14:textId="77777777" w:rsidR="009D3AAB" w:rsidRPr="00274E3F" w:rsidRDefault="009D3AAB" w:rsidP="00F12D9C">
            <w:pPr>
              <w:spacing w:line="276" w:lineRule="auto"/>
              <w:rPr>
                <w:lang w:val="ro-RO"/>
              </w:rPr>
            </w:pPr>
          </w:p>
        </w:tc>
      </w:tr>
      <w:tr w:rsidR="009D3AAB" w:rsidRPr="00274E3F" w14:paraId="7F0339A2"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6FDCFE09" w14:textId="77777777" w:rsidR="009D3AAB" w:rsidRPr="00274E3F" w:rsidRDefault="009D3AAB" w:rsidP="00F12D9C">
            <w:pPr>
              <w:spacing w:line="276" w:lineRule="auto"/>
              <w:rPr>
                <w:lang w:val="ro-RO"/>
              </w:rPr>
            </w:pPr>
            <w:r w:rsidRPr="00274E3F">
              <w:rPr>
                <w:lang w:val="ro-RO"/>
              </w:rPr>
              <w:t>6.1.3</w:t>
            </w:r>
          </w:p>
        </w:tc>
        <w:tc>
          <w:tcPr>
            <w:tcW w:w="1438" w:type="dxa"/>
            <w:tcBorders>
              <w:top w:val="single" w:sz="4" w:space="0" w:color="auto"/>
              <w:left w:val="single" w:sz="4" w:space="0" w:color="auto"/>
              <w:bottom w:val="single" w:sz="4" w:space="0" w:color="auto"/>
              <w:right w:val="single" w:sz="4" w:space="0" w:color="auto"/>
            </w:tcBorders>
          </w:tcPr>
          <w:p w14:paraId="0C0A9F8D"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E97968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7581C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0031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56B06D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F2B6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60AB3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95464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7B50D5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CCD73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69E77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E1DC2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C7C42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BCA2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B5A0C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FE658D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EB532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E1BC3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FF250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53D936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64DBAC7" w14:textId="77777777" w:rsidR="009D3AAB" w:rsidRPr="00274E3F" w:rsidRDefault="009D3AAB" w:rsidP="00F12D9C">
            <w:pPr>
              <w:spacing w:line="276" w:lineRule="auto"/>
              <w:rPr>
                <w:lang w:val="ro-RO"/>
              </w:rPr>
            </w:pPr>
          </w:p>
        </w:tc>
      </w:tr>
      <w:tr w:rsidR="009D3AAB" w:rsidRPr="00274E3F" w14:paraId="60CD350E"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39C6F7C9" w14:textId="77777777" w:rsidR="009D3AAB" w:rsidRPr="00274E3F" w:rsidRDefault="009D3AAB" w:rsidP="00F12D9C">
            <w:pPr>
              <w:spacing w:line="276" w:lineRule="auto"/>
              <w:rPr>
                <w:lang w:val="ro-RO"/>
              </w:rPr>
            </w:pPr>
            <w:r w:rsidRPr="00274E3F">
              <w:rPr>
                <w:lang w:val="ro-RO"/>
              </w:rPr>
              <w:t>6.2.1</w:t>
            </w:r>
          </w:p>
        </w:tc>
        <w:tc>
          <w:tcPr>
            <w:tcW w:w="1438" w:type="dxa"/>
            <w:tcBorders>
              <w:top w:val="single" w:sz="4" w:space="0" w:color="auto"/>
              <w:left w:val="single" w:sz="4" w:space="0" w:color="auto"/>
              <w:bottom w:val="single" w:sz="4" w:space="0" w:color="auto"/>
              <w:right w:val="single" w:sz="4" w:space="0" w:color="auto"/>
            </w:tcBorders>
          </w:tcPr>
          <w:p w14:paraId="211C9E48"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61F0F5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14101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BA648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9AE5F0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80C29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B72C4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29489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D2FC0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1ABE2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FEC24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70EAC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EB8FD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FAD44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AE43E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6F601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C619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7C02CB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7F19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11951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90D1CB" w14:textId="77777777" w:rsidR="009D3AAB" w:rsidRPr="00274E3F" w:rsidRDefault="009D3AAB" w:rsidP="00F12D9C">
            <w:pPr>
              <w:spacing w:line="276" w:lineRule="auto"/>
              <w:rPr>
                <w:lang w:val="ro-RO"/>
              </w:rPr>
            </w:pPr>
          </w:p>
        </w:tc>
      </w:tr>
      <w:tr w:rsidR="009D3AAB" w:rsidRPr="00274E3F" w14:paraId="7D514C7E"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3B7951E6" w14:textId="77777777" w:rsidR="009D3AAB" w:rsidRPr="00274E3F" w:rsidRDefault="009D3AAB" w:rsidP="00F12D9C">
            <w:pPr>
              <w:spacing w:line="276" w:lineRule="auto"/>
              <w:rPr>
                <w:lang w:val="ro-RO"/>
              </w:rPr>
            </w:pPr>
            <w:r w:rsidRPr="00274E3F">
              <w:rPr>
                <w:lang w:val="ro-RO"/>
              </w:rPr>
              <w:t>6.2.2</w:t>
            </w:r>
          </w:p>
        </w:tc>
        <w:tc>
          <w:tcPr>
            <w:tcW w:w="1438" w:type="dxa"/>
            <w:tcBorders>
              <w:top w:val="single" w:sz="4" w:space="0" w:color="auto"/>
              <w:left w:val="single" w:sz="4" w:space="0" w:color="auto"/>
              <w:bottom w:val="single" w:sz="4" w:space="0" w:color="auto"/>
              <w:right w:val="single" w:sz="4" w:space="0" w:color="auto"/>
            </w:tcBorders>
          </w:tcPr>
          <w:p w14:paraId="3847A90A"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302CBF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B0B85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99C91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919D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66E8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5EB83D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2D476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F1885F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AD84F3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64B05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CCD3F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16CCD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ABDDEC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183D6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F777D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BD8FD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449E1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72013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A6916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24C2C8" w14:textId="77777777" w:rsidR="009D3AAB" w:rsidRPr="00274E3F" w:rsidRDefault="009D3AAB" w:rsidP="00F12D9C">
            <w:pPr>
              <w:spacing w:line="276" w:lineRule="auto"/>
              <w:rPr>
                <w:lang w:val="ro-RO"/>
              </w:rPr>
            </w:pPr>
          </w:p>
        </w:tc>
      </w:tr>
      <w:tr w:rsidR="009D3AAB" w:rsidRPr="00274E3F" w14:paraId="694E0FEB"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32F075CF" w14:textId="77777777" w:rsidR="009D3AAB" w:rsidRPr="00274E3F" w:rsidRDefault="009D3AAB" w:rsidP="00F12D9C">
            <w:pPr>
              <w:spacing w:line="276" w:lineRule="auto"/>
              <w:rPr>
                <w:lang w:val="ro-RO"/>
              </w:rPr>
            </w:pPr>
            <w:r w:rsidRPr="00274E3F">
              <w:rPr>
                <w:lang w:val="ro-RO"/>
              </w:rPr>
              <w:t>6.3.1</w:t>
            </w:r>
          </w:p>
        </w:tc>
        <w:tc>
          <w:tcPr>
            <w:tcW w:w="1438" w:type="dxa"/>
            <w:tcBorders>
              <w:top w:val="single" w:sz="4" w:space="0" w:color="auto"/>
              <w:left w:val="single" w:sz="4" w:space="0" w:color="auto"/>
              <w:bottom w:val="single" w:sz="4" w:space="0" w:color="auto"/>
              <w:right w:val="single" w:sz="4" w:space="0" w:color="auto"/>
            </w:tcBorders>
          </w:tcPr>
          <w:p w14:paraId="4DE45FBD"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D39B1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67AF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B7AAF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275F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832AA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0788C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A16304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46D74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8BE981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DC77A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EE7135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DDCA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9B09D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D62F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D75E9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5567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7287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B5EC7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B3D003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3E5BA1" w14:textId="77777777" w:rsidR="009D3AAB" w:rsidRPr="00274E3F" w:rsidRDefault="009D3AAB" w:rsidP="00F12D9C">
            <w:pPr>
              <w:spacing w:line="276" w:lineRule="auto"/>
              <w:rPr>
                <w:lang w:val="ro-RO"/>
              </w:rPr>
            </w:pPr>
          </w:p>
        </w:tc>
      </w:tr>
      <w:tr w:rsidR="009D3AAB" w:rsidRPr="00274E3F" w14:paraId="1CAEA2A9"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72C5A1E1" w14:textId="77777777" w:rsidR="009D3AAB" w:rsidRPr="00274E3F" w:rsidRDefault="009D3AAB" w:rsidP="00F12D9C">
            <w:pPr>
              <w:spacing w:line="276" w:lineRule="auto"/>
              <w:rPr>
                <w:lang w:val="ro-RO"/>
              </w:rPr>
            </w:pPr>
            <w:r w:rsidRPr="00274E3F">
              <w:rPr>
                <w:lang w:val="ro-RO"/>
              </w:rPr>
              <w:t>6.3.2</w:t>
            </w:r>
          </w:p>
        </w:tc>
        <w:tc>
          <w:tcPr>
            <w:tcW w:w="1438" w:type="dxa"/>
            <w:tcBorders>
              <w:top w:val="single" w:sz="4" w:space="0" w:color="auto"/>
              <w:left w:val="single" w:sz="4" w:space="0" w:color="auto"/>
              <w:bottom w:val="single" w:sz="4" w:space="0" w:color="auto"/>
              <w:right w:val="single" w:sz="4" w:space="0" w:color="auto"/>
            </w:tcBorders>
          </w:tcPr>
          <w:p w14:paraId="22E02A14"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CBB062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DE6D0B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E0F2B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CB226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F49D4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431D1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BFC2D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A2708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2C383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1AB93D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53A6D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35BE5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AD2BBF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80947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CCD895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41B2AE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496D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0B1C0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3F06D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F65F31" w14:textId="77777777" w:rsidR="009D3AAB" w:rsidRPr="00274E3F" w:rsidRDefault="009D3AAB" w:rsidP="00F12D9C">
            <w:pPr>
              <w:spacing w:line="276" w:lineRule="auto"/>
              <w:rPr>
                <w:lang w:val="ro-RO"/>
              </w:rPr>
            </w:pPr>
          </w:p>
        </w:tc>
      </w:tr>
      <w:tr w:rsidR="009D3AAB" w:rsidRPr="00274E3F" w14:paraId="49CBB06C"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72A2E849" w14:textId="77777777" w:rsidR="009D3AAB" w:rsidRPr="00274E3F" w:rsidRDefault="009D3AAB" w:rsidP="00F12D9C">
            <w:pPr>
              <w:spacing w:line="276" w:lineRule="auto"/>
              <w:rPr>
                <w:lang w:val="ro-RO"/>
              </w:rPr>
            </w:pPr>
            <w:r w:rsidRPr="00274E3F">
              <w:rPr>
                <w:lang w:val="ro-RO"/>
              </w:rPr>
              <w:t>6.3.3</w:t>
            </w:r>
          </w:p>
        </w:tc>
        <w:tc>
          <w:tcPr>
            <w:tcW w:w="1438" w:type="dxa"/>
            <w:tcBorders>
              <w:top w:val="single" w:sz="4" w:space="0" w:color="auto"/>
              <w:left w:val="single" w:sz="4" w:space="0" w:color="auto"/>
              <w:bottom w:val="single" w:sz="4" w:space="0" w:color="auto"/>
              <w:right w:val="single" w:sz="4" w:space="0" w:color="auto"/>
            </w:tcBorders>
          </w:tcPr>
          <w:p w14:paraId="6EB62FE1"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5E57B2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5CBBF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1A4310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FA814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F3EA4E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1486A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2550B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C96820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506398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D9CFE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08AA6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7F009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745CD3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DF5BB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2CEBB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084B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46EEA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3F8B9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DDAD56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3AB201" w14:textId="77777777" w:rsidR="009D3AAB" w:rsidRPr="00274E3F" w:rsidRDefault="009D3AAB" w:rsidP="00F12D9C">
            <w:pPr>
              <w:spacing w:line="276" w:lineRule="auto"/>
              <w:rPr>
                <w:lang w:val="ro-RO"/>
              </w:rPr>
            </w:pPr>
          </w:p>
        </w:tc>
      </w:tr>
      <w:tr w:rsidR="009D3AAB" w:rsidRPr="00274E3F" w14:paraId="519678A1"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263BF3D5" w14:textId="77777777" w:rsidR="009D3AAB" w:rsidRPr="00274E3F" w:rsidRDefault="009D3AAB" w:rsidP="00F12D9C">
            <w:pPr>
              <w:spacing w:line="276" w:lineRule="auto"/>
              <w:rPr>
                <w:lang w:val="ro-RO"/>
              </w:rPr>
            </w:pPr>
            <w:r w:rsidRPr="00274E3F">
              <w:rPr>
                <w:lang w:val="ro-RO"/>
              </w:rPr>
              <w:t>7.1.1.</w:t>
            </w:r>
          </w:p>
        </w:tc>
        <w:tc>
          <w:tcPr>
            <w:tcW w:w="1438" w:type="dxa"/>
            <w:tcBorders>
              <w:top w:val="single" w:sz="4" w:space="0" w:color="auto"/>
              <w:left w:val="single" w:sz="4" w:space="0" w:color="auto"/>
              <w:bottom w:val="single" w:sz="4" w:space="0" w:color="auto"/>
              <w:right w:val="single" w:sz="4" w:space="0" w:color="auto"/>
            </w:tcBorders>
          </w:tcPr>
          <w:p w14:paraId="6505E8A0"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2EBA2F7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BB02C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C66686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FBF342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40404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CEF305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F1E9B8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4151A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8E7263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B14FE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529DB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B7A59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C9E2F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1503C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43EF8A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D524B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ED328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B74C0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9ECF91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31BEE6C" w14:textId="77777777" w:rsidR="009D3AAB" w:rsidRPr="00274E3F" w:rsidRDefault="009D3AAB" w:rsidP="00F12D9C">
            <w:pPr>
              <w:spacing w:line="276" w:lineRule="auto"/>
              <w:rPr>
                <w:lang w:val="ro-RO"/>
              </w:rPr>
            </w:pPr>
          </w:p>
        </w:tc>
      </w:tr>
      <w:tr w:rsidR="009D3AAB" w:rsidRPr="00274E3F" w14:paraId="5E359C44"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149E98B3" w14:textId="77777777" w:rsidR="009D3AAB" w:rsidRPr="00274E3F" w:rsidRDefault="009D3AAB" w:rsidP="00F12D9C">
            <w:pPr>
              <w:spacing w:line="276" w:lineRule="auto"/>
              <w:rPr>
                <w:lang w:val="ro-RO"/>
              </w:rPr>
            </w:pPr>
            <w:r w:rsidRPr="00274E3F">
              <w:rPr>
                <w:lang w:val="ro-RO"/>
              </w:rPr>
              <w:t>7.1.2</w:t>
            </w:r>
          </w:p>
        </w:tc>
        <w:tc>
          <w:tcPr>
            <w:tcW w:w="1438" w:type="dxa"/>
            <w:tcBorders>
              <w:top w:val="single" w:sz="4" w:space="0" w:color="auto"/>
              <w:left w:val="single" w:sz="4" w:space="0" w:color="auto"/>
              <w:bottom w:val="single" w:sz="4" w:space="0" w:color="auto"/>
              <w:right w:val="single" w:sz="4" w:space="0" w:color="auto"/>
            </w:tcBorders>
          </w:tcPr>
          <w:p w14:paraId="2354C732"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66A9D8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2A587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9113A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AB53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9BB5F9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44E84C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347F81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048C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87F98D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216357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90DB7C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E50F55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E0B11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0F7B3D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9BA7D0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25AFAD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756C62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6FCA62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57EF3C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25B937B" w14:textId="77777777" w:rsidR="009D3AAB" w:rsidRPr="00274E3F" w:rsidRDefault="009D3AAB" w:rsidP="00F12D9C">
            <w:pPr>
              <w:spacing w:line="276" w:lineRule="auto"/>
              <w:rPr>
                <w:lang w:val="ro-RO"/>
              </w:rPr>
            </w:pPr>
          </w:p>
        </w:tc>
      </w:tr>
      <w:tr w:rsidR="009D3AAB" w:rsidRPr="00274E3F" w14:paraId="2342F546"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9B8BA97" w14:textId="77777777" w:rsidR="009D3AAB" w:rsidRPr="00274E3F" w:rsidRDefault="009D3AAB" w:rsidP="00F12D9C">
            <w:pPr>
              <w:spacing w:line="276" w:lineRule="auto"/>
              <w:rPr>
                <w:lang w:val="ro-RO"/>
              </w:rPr>
            </w:pPr>
            <w:r w:rsidRPr="00274E3F">
              <w:rPr>
                <w:lang w:val="ro-RO"/>
              </w:rPr>
              <w:t>7.2.1</w:t>
            </w:r>
          </w:p>
        </w:tc>
        <w:tc>
          <w:tcPr>
            <w:tcW w:w="1438" w:type="dxa"/>
            <w:tcBorders>
              <w:top w:val="single" w:sz="4" w:space="0" w:color="auto"/>
              <w:left w:val="single" w:sz="4" w:space="0" w:color="auto"/>
              <w:bottom w:val="single" w:sz="4" w:space="0" w:color="auto"/>
              <w:right w:val="single" w:sz="4" w:space="0" w:color="auto"/>
            </w:tcBorders>
          </w:tcPr>
          <w:p w14:paraId="4EDAFD2F"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22FD5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00F4F4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660B11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67724A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3C554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43A85A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42652E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48203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08E12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6B37D93"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EE53E8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B9D92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05169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413F2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7219FC0"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FFA72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61A903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41B06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D79CE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AB14A0" w14:textId="77777777" w:rsidR="009D3AAB" w:rsidRPr="00274E3F" w:rsidRDefault="009D3AAB" w:rsidP="00F12D9C">
            <w:pPr>
              <w:spacing w:line="276" w:lineRule="auto"/>
              <w:rPr>
                <w:lang w:val="ro-RO"/>
              </w:rPr>
            </w:pPr>
          </w:p>
        </w:tc>
      </w:tr>
      <w:tr w:rsidR="009D3AAB" w:rsidRPr="00274E3F" w14:paraId="0097EE28"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5AC84C47" w14:textId="77777777" w:rsidR="009D3AAB" w:rsidRPr="00274E3F" w:rsidRDefault="009D3AAB" w:rsidP="00F12D9C">
            <w:pPr>
              <w:spacing w:line="276" w:lineRule="auto"/>
              <w:rPr>
                <w:lang w:val="ro-RO"/>
              </w:rPr>
            </w:pPr>
            <w:r w:rsidRPr="00274E3F">
              <w:rPr>
                <w:lang w:val="ro-RO"/>
              </w:rPr>
              <w:t>7.2.2</w:t>
            </w:r>
          </w:p>
        </w:tc>
        <w:tc>
          <w:tcPr>
            <w:tcW w:w="1438" w:type="dxa"/>
            <w:tcBorders>
              <w:top w:val="single" w:sz="4" w:space="0" w:color="auto"/>
              <w:left w:val="single" w:sz="4" w:space="0" w:color="auto"/>
              <w:bottom w:val="single" w:sz="4" w:space="0" w:color="auto"/>
              <w:right w:val="single" w:sz="4" w:space="0" w:color="auto"/>
            </w:tcBorders>
          </w:tcPr>
          <w:p w14:paraId="5123356E"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4EC59D8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E39BC8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0186F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DA487D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FC9E4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50A25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71E0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B19A4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0795D2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AF791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98067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13D27F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2344BE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500CA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02E7B9"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F80686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C31A96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83CD5E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0E6873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DEE8DC" w14:textId="77777777" w:rsidR="009D3AAB" w:rsidRPr="00274E3F" w:rsidRDefault="009D3AAB" w:rsidP="00F12D9C">
            <w:pPr>
              <w:spacing w:line="276" w:lineRule="auto"/>
              <w:rPr>
                <w:lang w:val="ro-RO"/>
              </w:rPr>
            </w:pPr>
          </w:p>
        </w:tc>
      </w:tr>
      <w:tr w:rsidR="009D3AAB" w:rsidRPr="00274E3F" w14:paraId="464E2D58"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5F982AC7" w14:textId="77777777" w:rsidR="009D3AAB" w:rsidRPr="00274E3F" w:rsidRDefault="009D3AAB" w:rsidP="00F12D9C">
            <w:pPr>
              <w:spacing w:line="276" w:lineRule="auto"/>
              <w:rPr>
                <w:lang w:val="ro-RO"/>
              </w:rPr>
            </w:pPr>
            <w:r w:rsidRPr="00274E3F">
              <w:rPr>
                <w:lang w:val="ro-RO"/>
              </w:rPr>
              <w:t>7.2.3</w:t>
            </w:r>
          </w:p>
        </w:tc>
        <w:tc>
          <w:tcPr>
            <w:tcW w:w="1438" w:type="dxa"/>
            <w:tcBorders>
              <w:top w:val="single" w:sz="4" w:space="0" w:color="auto"/>
              <w:left w:val="single" w:sz="4" w:space="0" w:color="auto"/>
              <w:bottom w:val="single" w:sz="4" w:space="0" w:color="auto"/>
              <w:right w:val="single" w:sz="4" w:space="0" w:color="auto"/>
            </w:tcBorders>
          </w:tcPr>
          <w:p w14:paraId="6BAE019D"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D80C9D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0CCF76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23D101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BA07B4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6A75DE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C9C5A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0B058A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4504D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AD7523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17AFFD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6B4F954"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7CDBD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AEB6A8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462C27D"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BCC229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1577A8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4057DE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1BC5C2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2288F2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2908811E" w14:textId="77777777" w:rsidR="009D3AAB" w:rsidRPr="00274E3F" w:rsidRDefault="009D3AAB" w:rsidP="00F12D9C">
            <w:pPr>
              <w:spacing w:line="276" w:lineRule="auto"/>
              <w:rPr>
                <w:lang w:val="ro-RO"/>
              </w:rPr>
            </w:pPr>
          </w:p>
        </w:tc>
      </w:tr>
      <w:tr w:rsidR="009D3AAB" w:rsidRPr="00274E3F" w14:paraId="485E1014" w14:textId="77777777" w:rsidTr="00691EDE">
        <w:tc>
          <w:tcPr>
            <w:tcW w:w="1533" w:type="dxa"/>
            <w:tcBorders>
              <w:top w:val="single" w:sz="4" w:space="0" w:color="auto"/>
              <w:left w:val="single" w:sz="4" w:space="0" w:color="auto"/>
              <w:bottom w:val="single" w:sz="4" w:space="0" w:color="auto"/>
              <w:right w:val="single" w:sz="4" w:space="0" w:color="auto"/>
            </w:tcBorders>
            <w:noWrap/>
            <w:vAlign w:val="center"/>
            <w:hideMark/>
          </w:tcPr>
          <w:p w14:paraId="402E73D1" w14:textId="77777777" w:rsidR="009D3AAB" w:rsidRPr="00274E3F" w:rsidRDefault="009D3AAB" w:rsidP="00F12D9C">
            <w:pPr>
              <w:spacing w:line="276" w:lineRule="auto"/>
              <w:rPr>
                <w:lang w:val="ro-RO"/>
              </w:rPr>
            </w:pPr>
            <w:r w:rsidRPr="00274E3F">
              <w:rPr>
                <w:lang w:val="ro-RO"/>
              </w:rPr>
              <w:t>7.2.4</w:t>
            </w:r>
          </w:p>
        </w:tc>
        <w:tc>
          <w:tcPr>
            <w:tcW w:w="1438" w:type="dxa"/>
            <w:tcBorders>
              <w:top w:val="single" w:sz="4" w:space="0" w:color="auto"/>
              <w:left w:val="single" w:sz="4" w:space="0" w:color="auto"/>
              <w:bottom w:val="single" w:sz="4" w:space="0" w:color="auto"/>
              <w:right w:val="single" w:sz="4" w:space="0" w:color="auto"/>
            </w:tcBorders>
          </w:tcPr>
          <w:p w14:paraId="511DF383" w14:textId="77777777" w:rsidR="009D3AAB" w:rsidRPr="00274E3F" w:rsidRDefault="009D3AAB" w:rsidP="00F12D9C">
            <w:pPr>
              <w:spacing w:line="276" w:lineRule="auto"/>
              <w:rPr>
                <w:lang w:val="ro-RO"/>
              </w:rPr>
            </w:pPr>
          </w:p>
        </w:tc>
        <w:tc>
          <w:tcPr>
            <w:tcW w:w="359" w:type="dxa"/>
            <w:tcBorders>
              <w:top w:val="single" w:sz="4" w:space="0" w:color="auto"/>
              <w:left w:val="single" w:sz="4" w:space="0" w:color="auto"/>
              <w:bottom w:val="single" w:sz="4" w:space="0" w:color="auto"/>
              <w:right w:val="single" w:sz="4" w:space="0" w:color="auto"/>
            </w:tcBorders>
            <w:noWrap/>
            <w:vAlign w:val="center"/>
          </w:tcPr>
          <w:p w14:paraId="0513D99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58EFFA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9F33B75"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33CC66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D94418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BA27EE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3EC54B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7ACBAB"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DE43B36"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57C0432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DD4CBF"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5D5EE7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B2B069A"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4CA92FF1"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11A0FCE8"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8130747"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3D0B1512"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6D342B0E"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056497EC" w14:textId="77777777" w:rsidR="009D3AAB" w:rsidRPr="00274E3F" w:rsidRDefault="009D3AAB" w:rsidP="00F12D9C">
            <w:pPr>
              <w:spacing w:line="276" w:lineRule="auto"/>
              <w:rPr>
                <w:lang w:val="ro-RO"/>
              </w:rPr>
            </w:pPr>
          </w:p>
        </w:tc>
        <w:tc>
          <w:tcPr>
            <w:tcW w:w="360" w:type="dxa"/>
            <w:tcBorders>
              <w:top w:val="single" w:sz="4" w:space="0" w:color="auto"/>
              <w:left w:val="single" w:sz="4" w:space="0" w:color="auto"/>
              <w:bottom w:val="single" w:sz="4" w:space="0" w:color="auto"/>
              <w:right w:val="single" w:sz="4" w:space="0" w:color="auto"/>
            </w:tcBorders>
            <w:noWrap/>
            <w:vAlign w:val="center"/>
          </w:tcPr>
          <w:p w14:paraId="7F24F87F" w14:textId="77777777" w:rsidR="009D3AAB" w:rsidRPr="00274E3F" w:rsidRDefault="009D3AAB" w:rsidP="00F12D9C">
            <w:pPr>
              <w:spacing w:line="276" w:lineRule="auto"/>
              <w:rPr>
                <w:lang w:val="ro-RO"/>
              </w:rPr>
            </w:pPr>
          </w:p>
        </w:tc>
      </w:tr>
    </w:tbl>
    <w:p w14:paraId="2D44B1C8" w14:textId="43AB84B5" w:rsidR="00474452" w:rsidRPr="00274E3F" w:rsidRDefault="00474452" w:rsidP="00F12D9C">
      <w:pPr>
        <w:pStyle w:val="91"/>
        <w:numPr>
          <w:ilvl w:val="0"/>
          <w:numId w:val="0"/>
        </w:numPr>
        <w:spacing w:line="276" w:lineRule="auto"/>
        <w:ind w:left="1429" w:hanging="360"/>
      </w:pPr>
    </w:p>
    <w:p w14:paraId="260EF730" w14:textId="77777777" w:rsidR="00474452" w:rsidRPr="00274E3F" w:rsidRDefault="00474452" w:rsidP="00F12D9C">
      <w:pPr>
        <w:spacing w:line="276" w:lineRule="auto"/>
        <w:rPr>
          <w:b/>
          <w:lang w:val="ro-RO" w:eastAsia="ro-RO"/>
        </w:rPr>
      </w:pPr>
      <w:r w:rsidRPr="00274E3F">
        <w:rPr>
          <w:lang w:val="ro-RO"/>
        </w:rPr>
        <w:br w:type="page"/>
      </w:r>
    </w:p>
    <w:p w14:paraId="481552A9" w14:textId="7BB403F3" w:rsidR="00AB2C65" w:rsidRDefault="00AB2C65" w:rsidP="00F12D9C">
      <w:pPr>
        <w:pStyle w:val="Heading1"/>
        <w:tabs>
          <w:tab w:val="left" w:pos="426"/>
        </w:tabs>
        <w:spacing w:before="0" w:after="0" w:line="276" w:lineRule="auto"/>
        <w:jc w:val="center"/>
        <w:rPr>
          <w:lang w:val="ro-RO"/>
        </w:rPr>
      </w:pPr>
      <w:bookmarkStart w:id="352" w:name="_Toc14173008"/>
      <w:bookmarkStart w:id="353" w:name="_Toc14176929"/>
      <w:bookmarkStart w:id="354" w:name="_Toc14177078"/>
      <w:bookmarkStart w:id="355" w:name="_Toc99448764"/>
      <w:r w:rsidRPr="00274E3F">
        <w:rPr>
          <w:lang w:val="ro-RO"/>
        </w:rPr>
        <w:t>BIBLIOGRAFIE ŞI REFERINŢE</w:t>
      </w:r>
      <w:bookmarkEnd w:id="352"/>
      <w:bookmarkEnd w:id="353"/>
      <w:bookmarkEnd w:id="354"/>
      <w:bookmarkEnd w:id="355"/>
    </w:p>
    <w:p w14:paraId="44086DB3" w14:textId="77777777" w:rsidR="00AC34AB" w:rsidRPr="00AC34AB" w:rsidRDefault="00AC34AB" w:rsidP="00F12D9C">
      <w:pPr>
        <w:spacing w:line="276" w:lineRule="auto"/>
        <w:rPr>
          <w:lang w:val="ro-RO"/>
        </w:rPr>
      </w:pPr>
    </w:p>
    <w:p w14:paraId="7510ECF7" w14:textId="7E703114" w:rsidR="006744CB" w:rsidRPr="00C35507" w:rsidRDefault="00474452"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eastAsia="ar-SA"/>
        </w:rPr>
        <w:t xml:space="preserve">Arntzen </w:t>
      </w:r>
      <w:r w:rsidR="006744CB" w:rsidRPr="00274E3F">
        <w:rPr>
          <w:rFonts w:eastAsia="Calibri"/>
          <w:szCs w:val="24"/>
          <w:lang w:val="ro-RO" w:eastAsia="ar-SA"/>
        </w:rPr>
        <w:t>J, Kuzmin S</w:t>
      </w:r>
      <w:r w:rsidR="006744CB" w:rsidRPr="00C35507">
        <w:rPr>
          <w:rFonts w:eastAsia="Calibri"/>
          <w:szCs w:val="24"/>
          <w:lang w:val="ro-RO" w:eastAsia="ar-SA"/>
        </w:rPr>
        <w:t>, Ananjeva N</w:t>
      </w:r>
      <w:r w:rsidR="00C35507" w:rsidRPr="00C35507">
        <w:rPr>
          <w:rFonts w:eastAsia="Calibri"/>
          <w:szCs w:val="24"/>
          <w:lang w:val="ro-RO" w:eastAsia="ar-SA"/>
        </w:rPr>
        <w:t>.</w:t>
      </w:r>
      <w:r w:rsidR="006744CB" w:rsidRPr="00C35507">
        <w:rPr>
          <w:rFonts w:eastAsia="Calibri"/>
          <w:szCs w:val="24"/>
          <w:lang w:val="ro-RO" w:eastAsia="ar-SA"/>
        </w:rPr>
        <w:t>B</w:t>
      </w:r>
      <w:r w:rsidR="00C35507" w:rsidRPr="00C35507">
        <w:rPr>
          <w:rFonts w:eastAsia="Calibri"/>
          <w:szCs w:val="24"/>
          <w:lang w:val="ro-RO" w:eastAsia="ar-SA"/>
        </w:rPr>
        <w:t>.</w:t>
      </w:r>
      <w:r w:rsidR="006744CB" w:rsidRPr="00C35507">
        <w:rPr>
          <w:rFonts w:eastAsia="Calibri"/>
          <w:szCs w:val="24"/>
          <w:lang w:val="ro-RO" w:eastAsia="ar-SA"/>
        </w:rPr>
        <w:t>, Orlov NL, Tuniyev B, Ogrodowczyk A, Ogielska M, Babik W, Cogalniceanu D.</w:t>
      </w:r>
      <w:r w:rsidR="00C35507" w:rsidRPr="00C35507">
        <w:rPr>
          <w:rFonts w:eastAsia="Calibri"/>
          <w:szCs w:val="24"/>
          <w:lang w:val="ro-RO" w:eastAsia="ar-SA"/>
        </w:rPr>
        <w:t>,</w:t>
      </w:r>
      <w:r w:rsidR="006744CB" w:rsidRPr="00C35507">
        <w:rPr>
          <w:rFonts w:eastAsia="Calibri"/>
          <w:szCs w:val="24"/>
          <w:lang w:val="ro-RO" w:eastAsia="ar-SA"/>
        </w:rPr>
        <w:t xml:space="preserve"> 2009. Lissotriton montandoni (errata version published in 2016) The IUCN Red List of Threatened Species 2009: e.T59478A86641973. http://dx.doi.org/10.2305/IUCN.UK.2009.RLTS.T59478A11929327.en. Downloaded on 21 November 2017.</w:t>
      </w:r>
    </w:p>
    <w:p w14:paraId="255FBC30" w14:textId="106F0E1E" w:rsidR="006744CB" w:rsidRPr="00C35507" w:rsidRDefault="00474452"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Brînzan</w:t>
      </w:r>
      <w:r w:rsidR="006744CB" w:rsidRPr="00C35507">
        <w:rPr>
          <w:rFonts w:eastAsia="Calibri"/>
          <w:szCs w:val="24"/>
          <w:lang w:val="ro-RO"/>
        </w:rPr>
        <w:t xml:space="preserve"> T., 2013 – Catalogul habitatelor, speciilor și siturilor Natura 2000 în România. SC Exclus Prod S.R.L. &amp; R.A. Monitorul Oficial, București.</w:t>
      </w:r>
    </w:p>
    <w:p w14:paraId="64C34C09" w14:textId="1A1FCDF6" w:rsidR="006744CB" w:rsidRPr="00C35507" w:rsidRDefault="00474452"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 xml:space="preserve">Cazacu </w:t>
      </w:r>
      <w:r w:rsidR="006744CB" w:rsidRPr="00C35507">
        <w:rPr>
          <w:rFonts w:eastAsia="Calibri"/>
          <w:szCs w:val="24"/>
          <w:lang w:val="ro-RO"/>
        </w:rPr>
        <w:t>C., Adamescu M.C., Ionescu O., Ionescu G., Jurj R., Popa M., Cazacu R., Cotovelea A., 2014. Mapping trends of large and medium size carnivores of conservation interest in Romania. Ann. For. Res. 57(1): 97-107.</w:t>
      </w:r>
    </w:p>
    <w:p w14:paraId="3348E3DD" w14:textId="6215FBAA" w:rsidR="006744CB" w:rsidRPr="00C35507" w:rsidRDefault="00474452"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noProof/>
          <w:szCs w:val="24"/>
          <w:lang w:val="ro-RO"/>
        </w:rPr>
        <w:t xml:space="preserve">Chifu </w:t>
      </w:r>
      <w:r w:rsidR="006744CB" w:rsidRPr="00C35507">
        <w:rPr>
          <w:noProof/>
          <w:szCs w:val="24"/>
          <w:lang w:val="ro-RO"/>
        </w:rPr>
        <w:t>T.</w:t>
      </w:r>
      <w:r w:rsidR="00C35507" w:rsidRPr="00C35507">
        <w:rPr>
          <w:noProof/>
          <w:szCs w:val="24"/>
          <w:lang w:val="ro-RO"/>
        </w:rPr>
        <w:t>,</w:t>
      </w:r>
      <w:r w:rsidR="006744CB" w:rsidRPr="00C35507">
        <w:rPr>
          <w:noProof/>
          <w:szCs w:val="24"/>
          <w:lang w:val="ro-RO"/>
        </w:rPr>
        <w:t xml:space="preserve"> 2014, Diversitatea fitosociologică a vegetației României. Vol. I. Vegetația erbacee naturală. Institutul European, Iași.</w:t>
      </w:r>
    </w:p>
    <w:p w14:paraId="0E5A7306" w14:textId="6A4522D1" w:rsidR="006744CB" w:rsidRPr="00C35507" w:rsidRDefault="00474452"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szCs w:val="24"/>
          <w:lang w:val="ro-RO"/>
        </w:rPr>
        <w:t xml:space="preserve">Ciocârlan </w:t>
      </w:r>
      <w:r w:rsidR="006744CB" w:rsidRPr="00C35507">
        <w:rPr>
          <w:szCs w:val="24"/>
          <w:lang w:val="ro-RO"/>
        </w:rPr>
        <w:t>V.</w:t>
      </w:r>
      <w:r w:rsidR="00C35507" w:rsidRPr="00C35507">
        <w:rPr>
          <w:szCs w:val="24"/>
          <w:lang w:val="ro-RO"/>
        </w:rPr>
        <w:t>,</w:t>
      </w:r>
      <w:r w:rsidR="006744CB" w:rsidRPr="00C35507">
        <w:rPr>
          <w:szCs w:val="24"/>
          <w:lang w:val="ro-RO"/>
        </w:rPr>
        <w:t xml:space="preserve"> 2000 - Flora Ilustrată a României. Pteridophyta et Spermatophyta, Editura Ceres, București, 1138 p.</w:t>
      </w:r>
    </w:p>
    <w:p w14:paraId="3EFB6993" w14:textId="21E00E94" w:rsidR="006744CB" w:rsidRPr="00C35507" w:rsidRDefault="00474452"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noProof/>
          <w:szCs w:val="24"/>
          <w:lang w:val="ro-RO"/>
        </w:rPr>
        <w:t xml:space="preserve">Coldea </w:t>
      </w:r>
      <w:r w:rsidR="006744CB" w:rsidRPr="00C35507">
        <w:rPr>
          <w:noProof/>
          <w:szCs w:val="24"/>
          <w:lang w:val="ro-RO"/>
        </w:rPr>
        <w:t>G</w:t>
      </w:r>
      <w:r w:rsidRPr="00C35507">
        <w:rPr>
          <w:noProof/>
          <w:szCs w:val="24"/>
          <w:lang w:val="ro-RO"/>
        </w:rPr>
        <w:t xml:space="preserve">., Sanda </w:t>
      </w:r>
      <w:r w:rsidR="006744CB" w:rsidRPr="00C35507">
        <w:rPr>
          <w:noProof/>
          <w:szCs w:val="24"/>
          <w:lang w:val="ro-RO"/>
        </w:rPr>
        <w:t>V</w:t>
      </w:r>
      <w:r w:rsidRPr="00C35507">
        <w:rPr>
          <w:noProof/>
          <w:szCs w:val="24"/>
          <w:lang w:val="ro-RO"/>
        </w:rPr>
        <w:t xml:space="preserve">., Popescu </w:t>
      </w:r>
      <w:r w:rsidR="006744CB" w:rsidRPr="00C35507">
        <w:rPr>
          <w:noProof/>
          <w:szCs w:val="24"/>
          <w:lang w:val="ro-RO"/>
        </w:rPr>
        <w:t>A</w:t>
      </w:r>
      <w:r w:rsidRPr="00C35507">
        <w:rPr>
          <w:noProof/>
          <w:szCs w:val="24"/>
          <w:lang w:val="ro-RO"/>
        </w:rPr>
        <w:t xml:space="preserve">., </w:t>
      </w:r>
      <w:r w:rsidR="00AB314D" w:rsidRPr="00C35507">
        <w:rPr>
          <w:noProof/>
          <w:szCs w:val="24"/>
          <w:lang w:val="ro-RO"/>
        </w:rPr>
        <w:t xml:space="preserve">Ștefan </w:t>
      </w:r>
      <w:r w:rsidR="006744CB" w:rsidRPr="00C35507">
        <w:rPr>
          <w:noProof/>
          <w:szCs w:val="24"/>
          <w:lang w:val="ro-RO"/>
        </w:rPr>
        <w:t>N. 2017 – Les associations végétales de Roumanie. Tome 1. Les associatios herbacées naturelles. Presa Universitară Clujeană &amp; Accent, Cluj-Napoca.</w:t>
      </w:r>
    </w:p>
    <w:p w14:paraId="4E0DEF50" w14:textId="2B9C14D7"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 xml:space="preserve">Cogălniceanu </w:t>
      </w:r>
      <w:r w:rsidR="006744CB" w:rsidRPr="00C35507">
        <w:rPr>
          <w:rFonts w:eastAsia="Calibri"/>
          <w:szCs w:val="24"/>
          <w:lang w:val="ro-RO"/>
        </w:rPr>
        <w:t xml:space="preserve">D. </w:t>
      </w:r>
      <w:r w:rsidR="00C35507" w:rsidRPr="00C35507">
        <w:rPr>
          <w:rFonts w:eastAsia="Calibri"/>
          <w:szCs w:val="24"/>
          <w:lang w:val="ro-RO"/>
        </w:rPr>
        <w:t>,</w:t>
      </w:r>
      <w:r w:rsidR="006744CB" w:rsidRPr="00C35507">
        <w:rPr>
          <w:rFonts w:eastAsia="Calibri"/>
          <w:szCs w:val="24"/>
          <w:lang w:val="ro-RO"/>
        </w:rPr>
        <w:t>1997. Practicum de ecologie a amfibienilor. Metode si tehnici in studiul ecologiei amfibienilor. Edit. Universitatii Bucuresti.</w:t>
      </w:r>
      <w:r w:rsidR="006744CB" w:rsidRPr="00C35507">
        <w:rPr>
          <w:noProof/>
          <w:szCs w:val="24"/>
          <w:vertAlign w:val="superscript"/>
          <w:lang w:val="ro-RO"/>
        </w:rPr>
        <w:t xml:space="preserve"> </w:t>
      </w:r>
    </w:p>
    <w:p w14:paraId="07A2B1C6" w14:textId="3CACEF9A"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Cogălniceanu </w:t>
      </w:r>
      <w:r w:rsidR="006744CB" w:rsidRPr="00274E3F">
        <w:rPr>
          <w:rFonts w:eastAsia="Calibri"/>
          <w:szCs w:val="24"/>
          <w:lang w:val="ro-RO"/>
        </w:rPr>
        <w:t>D</w:t>
      </w:r>
      <w:r w:rsidR="006744CB" w:rsidRPr="00C35507">
        <w:rPr>
          <w:rFonts w:eastAsia="Calibri"/>
          <w:szCs w:val="24"/>
          <w:lang w:val="ro-RO"/>
        </w:rPr>
        <w:t>., Székely P., Samoil</w:t>
      </w:r>
      <w:r w:rsidR="00C35507" w:rsidRPr="00C35507">
        <w:rPr>
          <w:rFonts w:eastAsia="Calibri"/>
          <w:szCs w:val="24"/>
          <w:lang w:val="ro-RO"/>
        </w:rPr>
        <w:t>ă</w:t>
      </w:r>
      <w:r w:rsidR="006744CB" w:rsidRPr="00C35507">
        <w:rPr>
          <w:rFonts w:eastAsia="Calibri"/>
          <w:szCs w:val="24"/>
          <w:lang w:val="ro-RO"/>
        </w:rPr>
        <w:t xml:space="preserve"> C., Iosif R., Tudor M., Plaiasu</w:t>
      </w:r>
      <w:r w:rsidR="00C35507" w:rsidRPr="00C35507">
        <w:rPr>
          <w:rFonts w:eastAsia="Calibri"/>
          <w:szCs w:val="24"/>
          <w:lang w:val="ro-RO"/>
        </w:rPr>
        <w:t xml:space="preserve"> </w:t>
      </w:r>
      <w:r w:rsidR="006744CB" w:rsidRPr="00C35507">
        <w:rPr>
          <w:rFonts w:eastAsia="Calibri"/>
          <w:szCs w:val="24"/>
          <w:lang w:val="ro-RO"/>
        </w:rPr>
        <w:t>R., Stanescu F., Rozylowicz L.</w:t>
      </w:r>
      <w:r w:rsidR="00C35507" w:rsidRPr="00C35507">
        <w:rPr>
          <w:rFonts w:eastAsia="Calibri"/>
          <w:szCs w:val="24"/>
          <w:lang w:val="ro-RO"/>
        </w:rPr>
        <w:t>,</w:t>
      </w:r>
      <w:r w:rsidR="006744CB" w:rsidRPr="00C35507">
        <w:rPr>
          <w:rFonts w:eastAsia="Calibri"/>
          <w:szCs w:val="24"/>
          <w:lang w:val="ro-RO"/>
        </w:rPr>
        <w:t xml:space="preserve"> 2013a. Diversity and distribution of amphibians in Romania. ZooKeys, 296: 35-57.</w:t>
      </w:r>
      <w:r w:rsidR="006744CB" w:rsidRPr="00C35507">
        <w:rPr>
          <w:noProof/>
          <w:szCs w:val="24"/>
          <w:vertAlign w:val="superscript"/>
          <w:lang w:val="ro-RO"/>
        </w:rPr>
        <w:t xml:space="preserve"> </w:t>
      </w:r>
    </w:p>
    <w:p w14:paraId="078AA704" w14:textId="6EAEE488"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Cogălniceanu</w:t>
      </w:r>
      <w:r w:rsidR="006744CB" w:rsidRPr="00C35507">
        <w:rPr>
          <w:rFonts w:eastAsia="Calibri"/>
          <w:szCs w:val="24"/>
          <w:lang w:val="ro-RO"/>
        </w:rPr>
        <w:t xml:space="preserve"> D</w:t>
      </w:r>
      <w:r w:rsidR="00C35507" w:rsidRPr="00C35507">
        <w:rPr>
          <w:rFonts w:eastAsia="Calibri"/>
          <w:szCs w:val="24"/>
          <w:lang w:val="ro-RO"/>
        </w:rPr>
        <w:t>.</w:t>
      </w:r>
      <w:r w:rsidR="006744CB" w:rsidRPr="00C35507">
        <w:rPr>
          <w:rFonts w:eastAsia="Calibri"/>
          <w:szCs w:val="24"/>
          <w:lang w:val="ro-RO"/>
        </w:rPr>
        <w:t xml:space="preserve">, 1991 - Comparative ethological study of female chemical attractants in newts (genus </w:t>
      </w:r>
      <w:r w:rsidR="006744CB" w:rsidRPr="00C35507">
        <w:rPr>
          <w:rFonts w:eastAsia="Calibri"/>
          <w:i/>
          <w:iCs/>
          <w:szCs w:val="24"/>
          <w:lang w:val="ro-RO"/>
        </w:rPr>
        <w:t>Triturus</w:t>
      </w:r>
      <w:r w:rsidR="006744CB" w:rsidRPr="00C35507">
        <w:rPr>
          <w:rFonts w:eastAsia="Calibri"/>
          <w:szCs w:val="24"/>
          <w:lang w:val="ro-RO"/>
        </w:rPr>
        <w:t>). Amphibia-Reptilia.</w:t>
      </w:r>
    </w:p>
    <w:p w14:paraId="6D35ECC3" w14:textId="25C3062F"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eastAsia="ar-SA"/>
        </w:rPr>
        <w:t xml:space="preserve">Cogălniceanu </w:t>
      </w:r>
      <w:r w:rsidR="006744CB" w:rsidRPr="00C35507">
        <w:rPr>
          <w:rFonts w:eastAsia="Calibri"/>
          <w:szCs w:val="24"/>
          <w:lang w:val="ro-RO" w:eastAsia="ar-SA"/>
        </w:rPr>
        <w:t>D</w:t>
      </w:r>
      <w:r w:rsidR="00C35507" w:rsidRPr="00C35507">
        <w:rPr>
          <w:rFonts w:eastAsia="Calibri"/>
          <w:szCs w:val="24"/>
          <w:lang w:val="ro-RO" w:eastAsia="ar-SA"/>
        </w:rPr>
        <w:t>.</w:t>
      </w:r>
      <w:r w:rsidR="006744CB" w:rsidRPr="00C35507">
        <w:rPr>
          <w:rFonts w:eastAsia="Calibri"/>
          <w:szCs w:val="24"/>
          <w:lang w:val="ro-RO" w:eastAsia="ar-SA"/>
        </w:rPr>
        <w:t>, Aioanei F</w:t>
      </w:r>
      <w:r w:rsidR="00C35507" w:rsidRPr="00C35507">
        <w:rPr>
          <w:rFonts w:eastAsia="Calibri"/>
          <w:szCs w:val="24"/>
          <w:lang w:val="ro-RO" w:eastAsia="ar-SA"/>
        </w:rPr>
        <w:t>.</w:t>
      </w:r>
      <w:r w:rsidR="006744CB" w:rsidRPr="00C35507">
        <w:rPr>
          <w:rFonts w:eastAsia="Calibri"/>
          <w:szCs w:val="24"/>
          <w:lang w:val="ro-RO" w:eastAsia="ar-SA"/>
        </w:rPr>
        <w:t>, Bogdan M.</w:t>
      </w:r>
      <w:r w:rsidR="00C35507" w:rsidRPr="00C35507">
        <w:rPr>
          <w:rFonts w:eastAsia="Calibri"/>
          <w:szCs w:val="24"/>
          <w:lang w:val="ro-RO" w:eastAsia="ar-SA"/>
        </w:rPr>
        <w:t>,</w:t>
      </w:r>
      <w:r w:rsidR="006744CB" w:rsidRPr="00C35507">
        <w:rPr>
          <w:rFonts w:eastAsia="Calibri"/>
          <w:szCs w:val="24"/>
          <w:lang w:val="ro-RO" w:eastAsia="ar-SA"/>
        </w:rPr>
        <w:t xml:space="preserve"> 2000. Amfibienii din România. Determinator. Ars Docendi Press.</w:t>
      </w:r>
      <w:r w:rsidR="00C35507" w:rsidRPr="00C35507">
        <w:rPr>
          <w:rFonts w:eastAsia="Calibri"/>
          <w:szCs w:val="24"/>
          <w:lang w:val="ro-RO" w:eastAsia="ar-SA"/>
        </w:rPr>
        <w:t>,</w:t>
      </w:r>
      <w:r w:rsidR="006744CB" w:rsidRPr="00C35507">
        <w:rPr>
          <w:rFonts w:eastAsia="Calibri"/>
          <w:szCs w:val="24"/>
          <w:lang w:val="ro-RO" w:eastAsia="ar-SA"/>
        </w:rPr>
        <w:t xml:space="preserve"> Bucharest.</w:t>
      </w:r>
    </w:p>
    <w:p w14:paraId="48C8EA67" w14:textId="2C622128"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 xml:space="preserve">Comşia </w:t>
      </w:r>
      <w:r w:rsidR="006744CB" w:rsidRPr="00C35507">
        <w:rPr>
          <w:rFonts w:eastAsia="Calibri"/>
          <w:szCs w:val="24"/>
          <w:lang w:val="ro-RO"/>
        </w:rPr>
        <w:t>A.M., 1961. Biologia şi principiile culturii vânatului, Editura Academiei, Bucureşti.</w:t>
      </w:r>
    </w:p>
    <w:p w14:paraId="5ED54B1B" w14:textId="0C23ECFB"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 xml:space="preserve">Cotta </w:t>
      </w:r>
      <w:r w:rsidR="006744CB" w:rsidRPr="00C35507">
        <w:rPr>
          <w:rFonts w:eastAsia="Calibri"/>
          <w:szCs w:val="24"/>
          <w:lang w:val="ro-RO"/>
        </w:rPr>
        <w:t>V., Bodea M., Micu I., 2001.V</w:t>
      </w:r>
      <w:r w:rsidR="00C35507" w:rsidRPr="00C35507">
        <w:rPr>
          <w:rFonts w:eastAsia="Calibri"/>
          <w:szCs w:val="24"/>
          <w:lang w:val="ro-RO"/>
        </w:rPr>
        <w:t>â</w:t>
      </w:r>
      <w:r w:rsidR="006744CB" w:rsidRPr="00C35507">
        <w:rPr>
          <w:rFonts w:eastAsia="Calibri"/>
          <w:szCs w:val="24"/>
          <w:lang w:val="ro-RO"/>
        </w:rPr>
        <w:t>natul şi V</w:t>
      </w:r>
      <w:r w:rsidR="00C35507" w:rsidRPr="00C35507">
        <w:rPr>
          <w:rFonts w:eastAsia="Calibri"/>
          <w:szCs w:val="24"/>
          <w:lang w:val="ro-RO"/>
        </w:rPr>
        <w:t>â</w:t>
      </w:r>
      <w:r w:rsidR="006744CB" w:rsidRPr="00C35507">
        <w:rPr>
          <w:rFonts w:eastAsia="Calibri"/>
          <w:szCs w:val="24"/>
          <w:lang w:val="ro-RO"/>
        </w:rPr>
        <w:t>nătoarea n Rom</w:t>
      </w:r>
      <w:r w:rsidR="00C35507" w:rsidRPr="00C35507">
        <w:rPr>
          <w:rFonts w:eastAsia="Calibri"/>
          <w:szCs w:val="24"/>
          <w:lang w:val="ro-RO"/>
        </w:rPr>
        <w:t>â</w:t>
      </w:r>
      <w:r w:rsidR="006744CB" w:rsidRPr="00C35507">
        <w:rPr>
          <w:rFonts w:eastAsia="Calibri"/>
          <w:szCs w:val="24"/>
          <w:lang w:val="ro-RO"/>
        </w:rPr>
        <w:t>nia - Tehnica ocrotirii şi recoltării vânatului, Editura Ceres, Bucureşti.</w:t>
      </w:r>
    </w:p>
    <w:p w14:paraId="37AF34E8" w14:textId="7E5BDC21"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noProof/>
          <w:szCs w:val="24"/>
          <w:lang w:val="ro-RO"/>
        </w:rPr>
        <w:t xml:space="preserve">Cristea </w:t>
      </w:r>
      <w:r w:rsidR="006744CB" w:rsidRPr="00C35507">
        <w:rPr>
          <w:noProof/>
          <w:szCs w:val="24"/>
          <w:lang w:val="ro-RO"/>
        </w:rPr>
        <w:t>V.</w:t>
      </w:r>
      <w:r w:rsidR="00C35507" w:rsidRPr="00C35507">
        <w:rPr>
          <w:noProof/>
          <w:szCs w:val="24"/>
          <w:lang w:val="ro-RO"/>
        </w:rPr>
        <w:t>,</w:t>
      </w:r>
      <w:r w:rsidR="006744CB" w:rsidRPr="00C35507">
        <w:rPr>
          <w:noProof/>
          <w:szCs w:val="24"/>
          <w:lang w:val="ro-RO"/>
        </w:rPr>
        <w:t xml:space="preserve"> 1991 - Fitocenologie şi vegetaţia României. Îndrumător de lucrări practice, Cluj – Napoca. </w:t>
      </w:r>
    </w:p>
    <w:p w14:paraId="578D89E9" w14:textId="759DCC1C"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 xml:space="preserve">Doniţă N., Paucă-Comănescu M., Popescu A., Mihăilescu S., Biriș </w:t>
      </w:r>
      <w:r w:rsidR="006744CB" w:rsidRPr="00C35507">
        <w:rPr>
          <w:rFonts w:eastAsia="Calibri"/>
          <w:szCs w:val="24"/>
          <w:lang w:val="ro-RO"/>
        </w:rPr>
        <w:t>I.A.</w:t>
      </w:r>
      <w:r w:rsidR="00C35507" w:rsidRPr="00C35507">
        <w:rPr>
          <w:rFonts w:eastAsia="Calibri"/>
          <w:szCs w:val="24"/>
          <w:lang w:val="ro-RO"/>
        </w:rPr>
        <w:t>,</w:t>
      </w:r>
      <w:r w:rsidR="006744CB" w:rsidRPr="00C35507">
        <w:rPr>
          <w:rFonts w:eastAsia="Calibri"/>
          <w:szCs w:val="24"/>
          <w:lang w:val="ro-RO"/>
        </w:rPr>
        <w:t xml:space="preserve"> 2005 - Habitatele din România. Ed</w:t>
      </w:r>
      <w:r w:rsidR="00C35507" w:rsidRPr="00C35507">
        <w:rPr>
          <w:rFonts w:eastAsia="Calibri"/>
          <w:szCs w:val="24"/>
          <w:lang w:val="ro-RO"/>
        </w:rPr>
        <w:t>itura</w:t>
      </w:r>
      <w:r w:rsidR="006744CB" w:rsidRPr="00C35507">
        <w:rPr>
          <w:rFonts w:eastAsia="Calibri"/>
          <w:szCs w:val="24"/>
          <w:lang w:val="ro-RO"/>
        </w:rPr>
        <w:t xml:space="preserve"> Tehnică Silvică, Bucureşti.</w:t>
      </w:r>
    </w:p>
    <w:p w14:paraId="6BF0A37B" w14:textId="3BE00A8A"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 xml:space="preserve">Doniţă N., Popescu A., Paucă-Comănescu M., Mihăilescu S., Biriș </w:t>
      </w:r>
      <w:r w:rsidR="006744CB" w:rsidRPr="00C35507">
        <w:rPr>
          <w:rFonts w:eastAsia="Calibri"/>
          <w:szCs w:val="24"/>
          <w:lang w:val="ro-RO"/>
        </w:rPr>
        <w:t>I.</w:t>
      </w:r>
      <w:r w:rsidRPr="00C35507">
        <w:rPr>
          <w:rFonts w:eastAsia="Calibri"/>
          <w:szCs w:val="24"/>
          <w:lang w:val="ro-RO"/>
        </w:rPr>
        <w:t xml:space="preserve"> </w:t>
      </w:r>
      <w:r w:rsidR="006744CB" w:rsidRPr="00C35507">
        <w:rPr>
          <w:rFonts w:eastAsia="Calibri"/>
          <w:szCs w:val="24"/>
          <w:lang w:val="ro-RO"/>
        </w:rPr>
        <w:t>A. 2006 - Habitatele din România. Modificări conform amendamentelor propuse de România și Bulgaria la Directiva Habitate (92/43/EEC)</w:t>
      </w:r>
      <w:r w:rsidR="00C35507" w:rsidRPr="00C35507">
        <w:rPr>
          <w:rFonts w:eastAsia="Calibri"/>
          <w:szCs w:val="24"/>
          <w:lang w:val="ro-RO"/>
        </w:rPr>
        <w:t xml:space="preserve">, </w:t>
      </w:r>
      <w:r w:rsidR="006744CB" w:rsidRPr="00C35507">
        <w:rPr>
          <w:rFonts w:eastAsia="Calibri"/>
          <w:szCs w:val="24"/>
          <w:lang w:val="ro-RO"/>
        </w:rPr>
        <w:t>Ed</w:t>
      </w:r>
      <w:r w:rsidR="00C35507" w:rsidRPr="00C35507">
        <w:rPr>
          <w:rFonts w:eastAsia="Calibri"/>
          <w:szCs w:val="24"/>
          <w:lang w:val="ro-RO"/>
        </w:rPr>
        <w:t>itura</w:t>
      </w:r>
      <w:r w:rsidR="006744CB" w:rsidRPr="00C35507">
        <w:rPr>
          <w:rFonts w:eastAsia="Calibri"/>
          <w:szCs w:val="24"/>
          <w:lang w:val="ro-RO"/>
        </w:rPr>
        <w:t xml:space="preserve"> Tehnică Silvică, Bucureşti.</w:t>
      </w:r>
    </w:p>
    <w:p w14:paraId="09BC9ED9" w14:textId="22D055C3"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kern w:val="1"/>
          <w:szCs w:val="24"/>
          <w:lang w:val="ro-RO"/>
        </w:rPr>
        <w:t xml:space="preserve">Fuhn </w:t>
      </w:r>
      <w:r w:rsidR="006744CB" w:rsidRPr="00C35507">
        <w:rPr>
          <w:rFonts w:eastAsia="Calibri"/>
          <w:kern w:val="1"/>
          <w:szCs w:val="24"/>
          <w:lang w:val="ro-RO"/>
        </w:rPr>
        <w:t xml:space="preserve">I. E. </w:t>
      </w:r>
      <w:r w:rsidR="00C35507" w:rsidRPr="00C35507">
        <w:rPr>
          <w:rFonts w:eastAsia="Calibri"/>
          <w:kern w:val="1"/>
          <w:szCs w:val="24"/>
          <w:lang w:val="ro-RO"/>
        </w:rPr>
        <w:t>,</w:t>
      </w:r>
      <w:r w:rsidR="006744CB" w:rsidRPr="00C35507">
        <w:rPr>
          <w:rFonts w:eastAsia="Calibri"/>
          <w:kern w:val="1"/>
          <w:szCs w:val="24"/>
          <w:lang w:val="ro-RO"/>
        </w:rPr>
        <w:t>1960</w:t>
      </w:r>
      <w:r w:rsidR="00C35507" w:rsidRPr="00C35507">
        <w:rPr>
          <w:rFonts w:eastAsia="Calibri"/>
          <w:kern w:val="1"/>
          <w:szCs w:val="24"/>
          <w:lang w:val="ro-RO"/>
        </w:rPr>
        <w:t>,</w:t>
      </w:r>
      <w:r w:rsidR="006744CB" w:rsidRPr="00C35507">
        <w:rPr>
          <w:rFonts w:eastAsia="Calibri"/>
          <w:kern w:val="1"/>
          <w:szCs w:val="24"/>
          <w:lang w:val="ro-RO"/>
        </w:rPr>
        <w:t xml:space="preserve"> Fauna R.P.R. Amphibia</w:t>
      </w:r>
      <w:r w:rsidR="00C35507" w:rsidRPr="00C35507">
        <w:rPr>
          <w:rFonts w:eastAsia="Calibri"/>
          <w:kern w:val="1"/>
          <w:szCs w:val="24"/>
          <w:lang w:val="ro-RO"/>
        </w:rPr>
        <w:t>,</w:t>
      </w:r>
      <w:r w:rsidR="006744CB" w:rsidRPr="00C35507">
        <w:rPr>
          <w:rFonts w:eastAsia="Calibri"/>
          <w:kern w:val="1"/>
          <w:szCs w:val="24"/>
          <w:lang w:val="ro-RO"/>
        </w:rPr>
        <w:t xml:space="preserve"> Editura Academiei R.P.R., Bucure</w:t>
      </w:r>
      <w:r w:rsidR="00C35507" w:rsidRPr="00C35507">
        <w:rPr>
          <w:rFonts w:eastAsia="Calibri"/>
          <w:kern w:val="1"/>
          <w:szCs w:val="24"/>
          <w:lang w:val="ro-RO"/>
        </w:rPr>
        <w:t>ș</w:t>
      </w:r>
      <w:r w:rsidR="006744CB" w:rsidRPr="00C35507">
        <w:rPr>
          <w:rFonts w:eastAsia="Calibri"/>
          <w:kern w:val="1"/>
          <w:szCs w:val="24"/>
          <w:lang w:val="ro-RO"/>
        </w:rPr>
        <w:t>ti, 1-288.</w:t>
      </w:r>
      <w:r w:rsidR="006744CB" w:rsidRPr="00C35507">
        <w:rPr>
          <w:noProof/>
          <w:szCs w:val="24"/>
          <w:vertAlign w:val="superscript"/>
          <w:lang w:val="ro-RO"/>
        </w:rPr>
        <w:t xml:space="preserve"> </w:t>
      </w:r>
    </w:p>
    <w:p w14:paraId="2426935F" w14:textId="2E30A54A"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kern w:val="1"/>
          <w:szCs w:val="24"/>
          <w:lang w:val="ro-RO"/>
        </w:rPr>
        <w:t xml:space="preserve">Fuhn </w:t>
      </w:r>
      <w:r w:rsidR="006744CB" w:rsidRPr="00C35507">
        <w:rPr>
          <w:rFonts w:eastAsia="Calibri"/>
          <w:kern w:val="1"/>
          <w:szCs w:val="24"/>
          <w:lang w:val="ro-RO"/>
        </w:rPr>
        <w:t>I. E. &amp; Vancea, S. 1961. Fauna R.P.R. Reptilia. Editura Academiei R.P.R., Bucuresti, 1-352.</w:t>
      </w:r>
      <w:r w:rsidR="006744CB" w:rsidRPr="00C35507">
        <w:rPr>
          <w:noProof/>
          <w:szCs w:val="24"/>
          <w:vertAlign w:val="superscript"/>
          <w:lang w:val="ro-RO"/>
        </w:rPr>
        <w:t xml:space="preserve"> </w:t>
      </w:r>
    </w:p>
    <w:p w14:paraId="76F06140" w14:textId="7F664194" w:rsidR="006744CB" w:rsidRPr="00C35507"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noProof/>
          <w:szCs w:val="24"/>
          <w:lang w:val="ro-RO"/>
        </w:rPr>
        <w:t xml:space="preserve">Gafta D. &amp; Mountford </w:t>
      </w:r>
      <w:r w:rsidR="006744CB" w:rsidRPr="00C35507">
        <w:rPr>
          <w:noProof/>
          <w:szCs w:val="24"/>
          <w:lang w:val="ro-RO"/>
        </w:rPr>
        <w:t>J.O., 2008 - Manual de interpretare a habitatelor Natura 2000 din România</w:t>
      </w:r>
      <w:r w:rsidR="00C35507">
        <w:rPr>
          <w:noProof/>
          <w:szCs w:val="24"/>
          <w:lang w:val="ro-RO"/>
        </w:rPr>
        <w:t>,</w:t>
      </w:r>
      <w:r w:rsidR="006744CB" w:rsidRPr="00C35507">
        <w:rPr>
          <w:noProof/>
          <w:szCs w:val="24"/>
          <w:lang w:val="ro-RO"/>
        </w:rPr>
        <w:t xml:space="preserve"> Editura Risoprint, Cluj-Napoca.</w:t>
      </w:r>
    </w:p>
    <w:p w14:paraId="7ECFC7DC" w14:textId="48D75A11"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C35507">
        <w:rPr>
          <w:rFonts w:eastAsia="Calibri"/>
          <w:szCs w:val="24"/>
          <w:lang w:val="ro-RO"/>
        </w:rPr>
        <w:t xml:space="preserve">Georgescu </w:t>
      </w:r>
      <w:r w:rsidR="006744CB" w:rsidRPr="00C35507">
        <w:rPr>
          <w:rFonts w:eastAsia="Calibri"/>
          <w:szCs w:val="24"/>
          <w:lang w:val="ro-RO"/>
        </w:rPr>
        <w:t>M., 1989</w:t>
      </w:r>
      <w:r w:rsidR="00C35507">
        <w:rPr>
          <w:rFonts w:eastAsia="Calibri"/>
          <w:szCs w:val="24"/>
          <w:lang w:val="ro-RO"/>
        </w:rPr>
        <w:t>,</w:t>
      </w:r>
      <w:r w:rsidR="006744CB" w:rsidRPr="00C35507">
        <w:rPr>
          <w:rFonts w:eastAsia="Calibri"/>
          <w:szCs w:val="24"/>
          <w:lang w:val="ro-RO"/>
        </w:rPr>
        <w:t xml:space="preserve"> Mamifere sălbatice din Rom</w:t>
      </w:r>
      <w:r w:rsidR="00C35507">
        <w:rPr>
          <w:rFonts w:eastAsia="Calibri"/>
          <w:szCs w:val="24"/>
          <w:lang w:val="ro-RO"/>
        </w:rPr>
        <w:t>â</w:t>
      </w:r>
      <w:r w:rsidR="006744CB" w:rsidRPr="00C35507">
        <w:rPr>
          <w:rFonts w:eastAsia="Calibri"/>
          <w:szCs w:val="24"/>
          <w:lang w:val="ro-RO"/>
        </w:rPr>
        <w:t>nia, Ed</w:t>
      </w:r>
      <w:r w:rsidR="00C35507">
        <w:rPr>
          <w:rFonts w:eastAsia="Calibri"/>
          <w:szCs w:val="24"/>
          <w:lang w:val="ro-RO"/>
        </w:rPr>
        <w:t>itura</w:t>
      </w:r>
      <w:r w:rsidR="006744CB" w:rsidRPr="00C35507">
        <w:rPr>
          <w:rFonts w:eastAsia="Calibri"/>
          <w:szCs w:val="24"/>
          <w:lang w:val="ro-RO"/>
        </w:rPr>
        <w:t xml:space="preserve"> Albatros, Bucureşti</w:t>
      </w:r>
      <w:r w:rsidR="006744CB" w:rsidRPr="00274E3F">
        <w:rPr>
          <w:rFonts w:eastAsia="Calibri"/>
          <w:szCs w:val="24"/>
          <w:lang w:val="ro-RO"/>
        </w:rPr>
        <w:t>.</w:t>
      </w:r>
    </w:p>
    <w:p w14:paraId="04334D9E" w14:textId="0D30D73C"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Gese </w:t>
      </w:r>
      <w:r w:rsidR="006744CB" w:rsidRPr="00274E3F">
        <w:rPr>
          <w:rFonts w:eastAsia="Calibri"/>
          <w:szCs w:val="24"/>
          <w:lang w:val="ro-RO"/>
        </w:rPr>
        <w:t>E. M., 2001. Monitoring of terrestrial carnivore populations. Published in Carnivore Conservation, edited by Gittleman</w:t>
      </w:r>
      <w:r w:rsidR="00C35507">
        <w:rPr>
          <w:rFonts w:eastAsia="Calibri"/>
          <w:szCs w:val="24"/>
          <w:lang w:val="ro-RO"/>
        </w:rPr>
        <w:t xml:space="preserve"> J. L.</w:t>
      </w:r>
      <w:r w:rsidR="006744CB" w:rsidRPr="00274E3F">
        <w:rPr>
          <w:rFonts w:eastAsia="Calibri"/>
          <w:szCs w:val="24"/>
          <w:lang w:val="ro-RO"/>
        </w:rPr>
        <w:t>, Funk</w:t>
      </w:r>
      <w:r w:rsidR="00C35507">
        <w:rPr>
          <w:rFonts w:eastAsia="Calibri"/>
          <w:szCs w:val="24"/>
          <w:lang w:val="ro-RO"/>
        </w:rPr>
        <w:t xml:space="preserve"> S. M.</w:t>
      </w:r>
      <w:r w:rsidR="006744CB" w:rsidRPr="00274E3F">
        <w:rPr>
          <w:rFonts w:eastAsia="Calibri"/>
          <w:szCs w:val="24"/>
          <w:lang w:val="ro-RO"/>
        </w:rPr>
        <w:t>, MacDonald</w:t>
      </w:r>
      <w:r w:rsidR="00C35507">
        <w:rPr>
          <w:rFonts w:eastAsia="Calibri"/>
          <w:szCs w:val="24"/>
          <w:lang w:val="ro-RO"/>
        </w:rPr>
        <w:t xml:space="preserve"> D. W.</w:t>
      </w:r>
      <w:r w:rsidR="006744CB" w:rsidRPr="00274E3F">
        <w:rPr>
          <w:rFonts w:eastAsia="Calibri"/>
          <w:szCs w:val="24"/>
          <w:lang w:val="ro-RO"/>
        </w:rPr>
        <w:t>, Wayne</w:t>
      </w:r>
      <w:r w:rsidR="00C35507">
        <w:rPr>
          <w:rFonts w:eastAsia="Calibri"/>
          <w:szCs w:val="24"/>
          <w:lang w:val="ro-RO"/>
        </w:rPr>
        <w:t xml:space="preserve"> R. K.</w:t>
      </w:r>
      <w:r w:rsidR="009C2158">
        <w:rPr>
          <w:rFonts w:eastAsia="Calibri"/>
          <w:szCs w:val="24"/>
          <w:lang w:val="ro-RO"/>
        </w:rPr>
        <w:t xml:space="preserve">, 2001, </w:t>
      </w:r>
      <w:r w:rsidR="006744CB" w:rsidRPr="00274E3F">
        <w:rPr>
          <w:rFonts w:eastAsia="Calibri"/>
          <w:szCs w:val="24"/>
          <w:lang w:val="ro-RO"/>
        </w:rPr>
        <w:t>Cambridge: Cambridge University Press &amp; The Zoological Society of London.</w:t>
      </w:r>
    </w:p>
    <w:p w14:paraId="3F356244" w14:textId="25BDD1F8"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eastAsia="ar-SA"/>
        </w:rPr>
        <w:t xml:space="preserve">Ghira </w:t>
      </w:r>
      <w:r w:rsidR="006744CB" w:rsidRPr="00274E3F">
        <w:rPr>
          <w:rFonts w:eastAsia="Calibri"/>
          <w:szCs w:val="24"/>
          <w:lang w:val="ro-RO" w:eastAsia="ar-SA"/>
        </w:rPr>
        <w:t>I, Venczel M, Covaciu-Marcov S, Mara G, Ghile P, Hartel T, Torok Z, Farkas L, Racz T, Farkas Z, Brad T.</w:t>
      </w:r>
      <w:r w:rsidR="009C2158">
        <w:rPr>
          <w:rFonts w:eastAsia="Calibri"/>
          <w:szCs w:val="24"/>
          <w:lang w:val="ro-RO" w:eastAsia="ar-SA"/>
        </w:rPr>
        <w:t>,</w:t>
      </w:r>
      <w:r w:rsidR="006744CB" w:rsidRPr="00274E3F">
        <w:rPr>
          <w:rFonts w:eastAsia="Calibri"/>
          <w:szCs w:val="24"/>
          <w:lang w:val="ro-RO" w:eastAsia="ar-SA"/>
        </w:rPr>
        <w:t xml:space="preserve"> 2002. Mapping of Transylvanian Herpetofauna. Nymphaea Folia Naturae Bihariae. XXIX: 145-201.</w:t>
      </w:r>
    </w:p>
    <w:p w14:paraId="7E07A98F" w14:textId="66C0AA68"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Ionescu </w:t>
      </w:r>
      <w:r w:rsidR="006744CB" w:rsidRPr="00274E3F">
        <w:rPr>
          <w:rFonts w:eastAsia="Calibri"/>
          <w:szCs w:val="24"/>
          <w:lang w:val="ro-RO"/>
        </w:rPr>
        <w:t>O., Ionescu G., Jurj .R., Cazacu C., Adamescu M., Cotovelea A., Pașca C., Popa</w:t>
      </w:r>
      <w:r w:rsidR="009C2158">
        <w:rPr>
          <w:rFonts w:eastAsia="Calibri"/>
          <w:szCs w:val="24"/>
          <w:lang w:val="ro-RO"/>
        </w:rPr>
        <w:t xml:space="preserve"> </w:t>
      </w:r>
      <w:r w:rsidR="006744CB" w:rsidRPr="00274E3F">
        <w:rPr>
          <w:rFonts w:eastAsia="Calibri"/>
          <w:szCs w:val="24"/>
          <w:lang w:val="ro-RO"/>
        </w:rPr>
        <w:t>M., Mirea I., Sîrbu G., Chiriac S., Pop M., 2013. Ghid sintetic de monitorizare pentru speciile de mamifere de interes comunitar din România. Editura Silvică.</w:t>
      </w:r>
    </w:p>
    <w:p w14:paraId="0700D182" w14:textId="6FB80C9A"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Mihăilescu </w:t>
      </w:r>
      <w:r w:rsidR="006744CB" w:rsidRPr="00274E3F">
        <w:rPr>
          <w:rFonts w:eastAsia="Calibri"/>
          <w:szCs w:val="24"/>
          <w:lang w:val="ro-RO"/>
        </w:rPr>
        <w:t>S</w:t>
      </w:r>
      <w:r w:rsidRPr="00274E3F">
        <w:rPr>
          <w:rFonts w:eastAsia="Calibri"/>
          <w:szCs w:val="24"/>
          <w:lang w:val="ro-RO"/>
        </w:rPr>
        <w:t>.</w:t>
      </w:r>
      <w:r w:rsidR="006744CB" w:rsidRPr="00274E3F">
        <w:rPr>
          <w:rFonts w:eastAsia="Calibri"/>
          <w:szCs w:val="24"/>
          <w:lang w:val="ro-RO"/>
        </w:rPr>
        <w:t xml:space="preserve">, </w:t>
      </w:r>
      <w:r w:rsidRPr="00274E3F">
        <w:rPr>
          <w:rFonts w:eastAsia="Calibri"/>
          <w:szCs w:val="24"/>
          <w:lang w:val="ro-RO"/>
        </w:rPr>
        <w:t xml:space="preserve">Strat </w:t>
      </w:r>
      <w:r w:rsidR="006744CB" w:rsidRPr="00274E3F">
        <w:rPr>
          <w:rFonts w:eastAsia="Calibri"/>
          <w:szCs w:val="24"/>
          <w:lang w:val="ro-RO"/>
        </w:rPr>
        <w:t>D</w:t>
      </w:r>
      <w:r w:rsidRPr="00274E3F">
        <w:rPr>
          <w:rFonts w:eastAsia="Calibri"/>
          <w:szCs w:val="24"/>
          <w:lang w:val="ro-RO"/>
        </w:rPr>
        <w:t>.</w:t>
      </w:r>
      <w:r w:rsidR="006744CB" w:rsidRPr="00274E3F">
        <w:rPr>
          <w:rFonts w:eastAsia="Calibri"/>
          <w:szCs w:val="24"/>
          <w:lang w:val="ro-RO"/>
        </w:rPr>
        <w:t xml:space="preserve">, </w:t>
      </w:r>
      <w:r w:rsidRPr="00274E3F">
        <w:rPr>
          <w:rFonts w:eastAsia="Calibri"/>
          <w:szCs w:val="24"/>
          <w:lang w:val="ro-RO"/>
        </w:rPr>
        <w:t xml:space="preserve">Cristea </w:t>
      </w:r>
      <w:r w:rsidR="006744CB" w:rsidRPr="00274E3F">
        <w:rPr>
          <w:rFonts w:eastAsia="Calibri"/>
          <w:szCs w:val="24"/>
          <w:lang w:val="ro-RO"/>
        </w:rPr>
        <w:t>I</w:t>
      </w:r>
      <w:r w:rsidRPr="00274E3F">
        <w:rPr>
          <w:rFonts w:eastAsia="Calibri"/>
          <w:szCs w:val="24"/>
          <w:lang w:val="ro-RO"/>
        </w:rPr>
        <w:t>.</w:t>
      </w:r>
      <w:r w:rsidR="006744CB" w:rsidRPr="00274E3F">
        <w:rPr>
          <w:rFonts w:eastAsia="Calibri"/>
          <w:szCs w:val="24"/>
          <w:lang w:val="ro-RO"/>
        </w:rPr>
        <w:t xml:space="preserve">, </w:t>
      </w:r>
      <w:r w:rsidRPr="00274E3F">
        <w:rPr>
          <w:rFonts w:eastAsia="Calibri"/>
          <w:szCs w:val="24"/>
          <w:lang w:val="ro-RO"/>
        </w:rPr>
        <w:t xml:space="preserve">Honciuc </w:t>
      </w:r>
      <w:r w:rsidR="006744CB" w:rsidRPr="00274E3F">
        <w:rPr>
          <w:rFonts w:eastAsia="Calibri"/>
          <w:szCs w:val="24"/>
          <w:lang w:val="ro-RO"/>
        </w:rPr>
        <w:t>V</w:t>
      </w:r>
      <w:r w:rsidRPr="00274E3F">
        <w:rPr>
          <w:rFonts w:eastAsia="Calibri"/>
          <w:szCs w:val="24"/>
          <w:lang w:val="ro-RO"/>
        </w:rPr>
        <w:t>.,</w:t>
      </w:r>
      <w:r w:rsidR="006744CB" w:rsidRPr="00274E3F">
        <w:rPr>
          <w:rFonts w:eastAsia="Calibri"/>
          <w:szCs w:val="24"/>
          <w:lang w:val="ro-RO"/>
        </w:rPr>
        <w:t xml:space="preserve"> 2015 - </w:t>
      </w:r>
      <w:r w:rsidR="006744CB" w:rsidRPr="009C2158">
        <w:rPr>
          <w:rFonts w:eastAsia="Calibri"/>
          <w:bCs/>
          <w:iCs/>
          <w:szCs w:val="24"/>
          <w:lang w:val="ro-RO"/>
        </w:rPr>
        <w:t>Raportul sintetic privind starea de conservare a speciilor și habitatelor de interes comunitar din România.</w:t>
      </w:r>
      <w:r w:rsidR="006744CB" w:rsidRPr="00274E3F">
        <w:rPr>
          <w:rFonts w:eastAsia="Calibri"/>
          <w:bCs/>
          <w:szCs w:val="24"/>
          <w:lang w:val="ro-RO"/>
        </w:rPr>
        <w:t xml:space="preserve"> </w:t>
      </w:r>
      <w:r w:rsidR="006744CB" w:rsidRPr="00274E3F">
        <w:rPr>
          <w:rFonts w:eastAsia="Calibri"/>
          <w:szCs w:val="24"/>
          <w:lang w:val="ro-RO"/>
        </w:rPr>
        <w:t xml:space="preserve">Editura Dobrogea, </w:t>
      </w:r>
      <w:r w:rsidR="006744CB" w:rsidRPr="00274E3F">
        <w:rPr>
          <w:rFonts w:eastAsia="Calibri"/>
          <w:bCs/>
          <w:szCs w:val="24"/>
          <w:lang w:val="ro-RO"/>
        </w:rPr>
        <w:t>București.</w:t>
      </w:r>
    </w:p>
    <w:p w14:paraId="457213C3" w14:textId="27C8BEA6"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szCs w:val="24"/>
          <w:lang w:val="ro-RO"/>
        </w:rPr>
        <w:t xml:space="preserve">Mountford O., Gafta D., Anastasiu P., Bărbos M., Nicolin A., Niculescu M., Oprea </w:t>
      </w:r>
      <w:r w:rsidR="006744CB" w:rsidRPr="00274E3F">
        <w:rPr>
          <w:szCs w:val="24"/>
          <w:lang w:val="ro-RO"/>
        </w:rPr>
        <w:t xml:space="preserve">A. 2008 - </w:t>
      </w:r>
      <w:r w:rsidR="006744CB" w:rsidRPr="009C2158">
        <w:rPr>
          <w:szCs w:val="24"/>
          <w:lang w:val="ro-RO"/>
        </w:rPr>
        <w:t>Natura 2000 in Romania: Habitats Fact Sheet,</w:t>
      </w:r>
      <w:r w:rsidR="006744CB" w:rsidRPr="00274E3F">
        <w:rPr>
          <w:szCs w:val="24"/>
          <w:lang w:val="ro-RO"/>
        </w:rPr>
        <w:t xml:space="preserve"> EU Phare Project on Implementation of Natura 2000 Network in RomaniaEU Phare EuropeAid/12/12160/D/SV/RO.</w:t>
      </w:r>
    </w:p>
    <w:p w14:paraId="446CE7C5" w14:textId="01137F49"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szCs w:val="24"/>
          <w:lang w:val="ro-RO"/>
        </w:rPr>
        <w:t xml:space="preserve">Oltean </w:t>
      </w:r>
      <w:r w:rsidR="006744CB" w:rsidRPr="00274E3F">
        <w:rPr>
          <w:szCs w:val="24"/>
          <w:lang w:val="ro-RO"/>
        </w:rPr>
        <w:t>L. et al.</w:t>
      </w:r>
      <w:r w:rsidR="009C2158">
        <w:rPr>
          <w:szCs w:val="24"/>
          <w:lang w:val="ro-RO"/>
        </w:rPr>
        <w:t>,</w:t>
      </w:r>
      <w:r w:rsidR="006744CB" w:rsidRPr="00274E3F">
        <w:rPr>
          <w:szCs w:val="24"/>
          <w:lang w:val="ro-RO"/>
        </w:rPr>
        <w:t xml:space="preserve"> 1994, Lista Rosie a plantelor superioare din Rom</w:t>
      </w:r>
      <w:r w:rsidR="009C2158">
        <w:rPr>
          <w:szCs w:val="24"/>
          <w:lang w:val="ro-RO"/>
        </w:rPr>
        <w:t>â</w:t>
      </w:r>
      <w:r w:rsidR="006744CB" w:rsidRPr="00274E3F">
        <w:rPr>
          <w:szCs w:val="24"/>
          <w:lang w:val="ro-RO"/>
        </w:rPr>
        <w:t>nia, Edit. Academiei Române , Bucureşti.</w:t>
      </w:r>
    </w:p>
    <w:p w14:paraId="210458CB" w14:textId="77D4BD44"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Popescu </w:t>
      </w:r>
      <w:r w:rsidR="006744CB" w:rsidRPr="00274E3F">
        <w:rPr>
          <w:rFonts w:eastAsia="Calibri"/>
          <w:szCs w:val="24"/>
          <w:lang w:val="ro-RO"/>
        </w:rPr>
        <w:t>V. D., Artelle K. A., Pop M. I., Manolache S., Rozylowicz</w:t>
      </w:r>
      <w:r w:rsidR="009C2158">
        <w:rPr>
          <w:rFonts w:eastAsia="Calibri"/>
          <w:szCs w:val="24"/>
          <w:lang w:val="ro-RO"/>
        </w:rPr>
        <w:t xml:space="preserve"> </w:t>
      </w:r>
      <w:r w:rsidR="006744CB" w:rsidRPr="00274E3F">
        <w:rPr>
          <w:rFonts w:eastAsia="Calibri"/>
          <w:szCs w:val="24"/>
          <w:lang w:val="ro-RO"/>
        </w:rPr>
        <w:t>L.</w:t>
      </w:r>
      <w:r w:rsidR="009C2158">
        <w:rPr>
          <w:rFonts w:eastAsia="Calibri"/>
          <w:szCs w:val="24"/>
          <w:lang w:val="ro-RO"/>
        </w:rPr>
        <w:t xml:space="preserve">, </w:t>
      </w:r>
      <w:r w:rsidR="006744CB" w:rsidRPr="00274E3F">
        <w:rPr>
          <w:rFonts w:eastAsia="Calibri"/>
          <w:szCs w:val="24"/>
          <w:lang w:val="ro-RO"/>
        </w:rPr>
        <w:t>2016, Assessing biological realism of wildlife population estimates in data-poor systems. Journal of Applied Ecology, 53: 1248–1259. doi: 10.1111/1365-2664.12660.</w:t>
      </w:r>
    </w:p>
    <w:p w14:paraId="3ECF309F" w14:textId="4204370A"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napToGrid w:val="0"/>
          <w:szCs w:val="24"/>
          <w:lang w:val="ro-RO"/>
        </w:rPr>
        <w:t>Sanda V., Popescu A., Staicu</w:t>
      </w:r>
      <w:r w:rsidRPr="00274E3F">
        <w:rPr>
          <w:rFonts w:eastAsia="Calibri"/>
          <w:smallCaps/>
          <w:snapToGrid w:val="0"/>
          <w:szCs w:val="24"/>
          <w:lang w:val="ro-RO"/>
        </w:rPr>
        <w:t xml:space="preserve"> D. I., </w:t>
      </w:r>
      <w:r w:rsidRPr="00274E3F">
        <w:rPr>
          <w:rFonts w:eastAsia="Calibri"/>
          <w:snapToGrid w:val="0"/>
          <w:szCs w:val="24"/>
          <w:lang w:val="ro-RO"/>
        </w:rPr>
        <w:t xml:space="preserve">2001 </w:t>
      </w:r>
      <w:r w:rsidR="006744CB" w:rsidRPr="00274E3F">
        <w:rPr>
          <w:rFonts w:eastAsia="Calibri"/>
          <w:snapToGrid w:val="0"/>
          <w:szCs w:val="24"/>
          <w:lang w:val="ro-RO"/>
        </w:rPr>
        <w:t xml:space="preserve">- </w:t>
      </w:r>
      <w:r w:rsidR="006744CB" w:rsidRPr="009C2158">
        <w:rPr>
          <w:rFonts w:eastAsia="Calibri"/>
          <w:iCs/>
          <w:snapToGrid w:val="0"/>
          <w:szCs w:val="24"/>
          <w:lang w:val="ro-RO"/>
        </w:rPr>
        <w:t>Structura cenotică și caracterizarea ecologică a fitocenozelor din România</w:t>
      </w:r>
      <w:r w:rsidR="006744CB" w:rsidRPr="00274E3F">
        <w:rPr>
          <w:rFonts w:eastAsia="Calibri"/>
          <w:snapToGrid w:val="0"/>
          <w:szCs w:val="24"/>
          <w:lang w:val="ro-RO"/>
        </w:rPr>
        <w:t>. Edit</w:t>
      </w:r>
      <w:r w:rsidR="009C2158">
        <w:rPr>
          <w:rFonts w:eastAsia="Calibri"/>
          <w:snapToGrid w:val="0"/>
          <w:szCs w:val="24"/>
          <w:lang w:val="ro-RO"/>
        </w:rPr>
        <w:t>ura</w:t>
      </w:r>
      <w:r w:rsidR="006744CB" w:rsidRPr="00274E3F">
        <w:rPr>
          <w:rFonts w:eastAsia="Calibri"/>
          <w:snapToGrid w:val="0"/>
          <w:szCs w:val="24"/>
          <w:lang w:val="ro-RO"/>
        </w:rPr>
        <w:t xml:space="preserve"> Conphis, 359 pag.</w:t>
      </w:r>
    </w:p>
    <w:p w14:paraId="2D892B8A" w14:textId="30AD6FE0"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snapToGrid w:val="0"/>
          <w:szCs w:val="24"/>
          <w:lang w:val="ro-RO"/>
        </w:rPr>
        <w:t xml:space="preserve">Sanda V., Barabaș N., Biță-Nicolae </w:t>
      </w:r>
      <w:r w:rsidR="006744CB" w:rsidRPr="00274E3F">
        <w:rPr>
          <w:snapToGrid w:val="0"/>
          <w:szCs w:val="24"/>
          <w:lang w:val="ro-RO"/>
        </w:rPr>
        <w:t>C</w:t>
      </w:r>
      <w:r w:rsidRPr="00274E3F">
        <w:rPr>
          <w:snapToGrid w:val="0"/>
          <w:szCs w:val="24"/>
          <w:lang w:val="ro-RO"/>
        </w:rPr>
        <w:t>.</w:t>
      </w:r>
      <w:r w:rsidR="006744CB" w:rsidRPr="00274E3F">
        <w:rPr>
          <w:snapToGrid w:val="0"/>
          <w:szCs w:val="24"/>
          <w:lang w:val="ro-RO"/>
        </w:rPr>
        <w:t xml:space="preserve">, </w:t>
      </w:r>
      <w:r w:rsidRPr="00274E3F">
        <w:rPr>
          <w:snapToGrid w:val="0"/>
          <w:szCs w:val="24"/>
          <w:lang w:val="ro-RO"/>
        </w:rPr>
        <w:t xml:space="preserve">Nedelcu </w:t>
      </w:r>
      <w:r w:rsidR="006744CB" w:rsidRPr="00274E3F">
        <w:rPr>
          <w:snapToGrid w:val="0"/>
          <w:szCs w:val="24"/>
          <w:lang w:val="ro-RO"/>
        </w:rPr>
        <w:t xml:space="preserve">A.G., 2006 – </w:t>
      </w:r>
      <w:r w:rsidR="006744CB" w:rsidRPr="009C2158">
        <w:rPr>
          <w:iCs/>
          <w:snapToGrid w:val="0"/>
          <w:szCs w:val="24"/>
          <w:lang w:val="ro-RO"/>
        </w:rPr>
        <w:t>Breviar fitocenologic.</w:t>
      </w:r>
      <w:r w:rsidR="006744CB" w:rsidRPr="00274E3F">
        <w:rPr>
          <w:snapToGrid w:val="0"/>
          <w:szCs w:val="24"/>
          <w:lang w:val="ro-RO"/>
        </w:rPr>
        <w:t xml:space="preserve"> Rovimed </w:t>
      </w:r>
      <w:r w:rsidRPr="00274E3F">
        <w:rPr>
          <w:snapToGrid w:val="0"/>
          <w:szCs w:val="24"/>
          <w:lang w:val="ro-RO"/>
        </w:rPr>
        <w:t>Publishers, Bacău.</w:t>
      </w:r>
    </w:p>
    <w:p w14:paraId="02581691" w14:textId="676495FF"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Sanda V., Ollerer K</w:t>
      </w:r>
      <w:r w:rsidR="009C2158">
        <w:rPr>
          <w:rFonts w:eastAsia="Calibri"/>
          <w:szCs w:val="24"/>
          <w:lang w:val="ro-RO"/>
        </w:rPr>
        <w:t>.</w:t>
      </w:r>
      <w:r w:rsidRPr="00274E3F">
        <w:rPr>
          <w:rFonts w:eastAsia="Calibri"/>
          <w:szCs w:val="24"/>
          <w:lang w:val="ro-RO"/>
        </w:rPr>
        <w:t xml:space="preserve">, Burescu </w:t>
      </w:r>
      <w:r w:rsidR="006744CB" w:rsidRPr="00274E3F">
        <w:rPr>
          <w:rFonts w:eastAsia="Calibri"/>
          <w:szCs w:val="24"/>
          <w:lang w:val="ro-RO"/>
        </w:rPr>
        <w:t>P.</w:t>
      </w:r>
      <w:r w:rsidR="009C2158">
        <w:rPr>
          <w:rFonts w:eastAsia="Calibri"/>
          <w:szCs w:val="24"/>
          <w:lang w:val="ro-RO"/>
        </w:rPr>
        <w:t>,</w:t>
      </w:r>
      <w:r w:rsidR="006744CB" w:rsidRPr="00274E3F">
        <w:rPr>
          <w:rFonts w:eastAsia="Calibri"/>
          <w:szCs w:val="24"/>
          <w:lang w:val="ro-RO"/>
        </w:rPr>
        <w:t xml:space="preserve"> 2008 - </w:t>
      </w:r>
      <w:r w:rsidR="006744CB" w:rsidRPr="009C2158">
        <w:rPr>
          <w:rFonts w:eastAsia="Calibri"/>
          <w:iCs/>
          <w:szCs w:val="24"/>
          <w:lang w:val="ro-RO"/>
        </w:rPr>
        <w:t>Fitocenozele din România</w:t>
      </w:r>
      <w:r w:rsidR="006744CB" w:rsidRPr="00274E3F">
        <w:rPr>
          <w:rFonts w:eastAsia="Calibri"/>
          <w:szCs w:val="24"/>
          <w:lang w:val="ro-RO"/>
        </w:rPr>
        <w:t>. București: Ars Docendi.</w:t>
      </w:r>
    </w:p>
    <w:p w14:paraId="08666C74" w14:textId="45490B82"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szCs w:val="24"/>
          <w:lang w:val="ro-RO"/>
        </w:rPr>
        <w:t xml:space="preserve">Sârbu I., Ştefan N., Coroi M., Oprea A., Tănase C., Ciurescu </w:t>
      </w:r>
      <w:r w:rsidR="006744CB" w:rsidRPr="00274E3F">
        <w:rPr>
          <w:szCs w:val="24"/>
          <w:lang w:val="ro-RO"/>
        </w:rPr>
        <w:t>Ş., 1997, ”Rezervaţia Naturală Cheile Nărujei – Lacul Negru”. Buletin Grăd</w:t>
      </w:r>
      <w:r w:rsidR="009C2158">
        <w:rPr>
          <w:szCs w:val="24"/>
          <w:lang w:val="ro-RO"/>
        </w:rPr>
        <w:t>ina</w:t>
      </w:r>
      <w:r w:rsidR="006744CB" w:rsidRPr="00274E3F">
        <w:rPr>
          <w:szCs w:val="24"/>
          <w:lang w:val="ro-RO"/>
        </w:rPr>
        <w:t xml:space="preserve"> Bot</w:t>
      </w:r>
      <w:r w:rsidR="009C2158">
        <w:rPr>
          <w:szCs w:val="24"/>
          <w:lang w:val="ro-RO"/>
        </w:rPr>
        <w:t>anică</w:t>
      </w:r>
      <w:r w:rsidR="006744CB" w:rsidRPr="00274E3F">
        <w:rPr>
          <w:szCs w:val="24"/>
          <w:lang w:val="ro-RO"/>
        </w:rPr>
        <w:t xml:space="preserve"> Iaşi, Tom 6, fasc</w:t>
      </w:r>
      <w:r w:rsidR="009C2158">
        <w:rPr>
          <w:szCs w:val="24"/>
          <w:lang w:val="ro-RO"/>
        </w:rPr>
        <w:t>icol</w:t>
      </w:r>
      <w:r w:rsidR="006744CB" w:rsidRPr="00274E3F">
        <w:rPr>
          <w:szCs w:val="24"/>
          <w:lang w:val="ro-RO"/>
        </w:rPr>
        <w:t xml:space="preserve"> 1, pag. 225 – 250.</w:t>
      </w:r>
    </w:p>
    <w:p w14:paraId="5C5B6553" w14:textId="6D5BD99D"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Szemethy </w:t>
      </w:r>
      <w:r w:rsidR="006744CB" w:rsidRPr="00274E3F">
        <w:rPr>
          <w:rFonts w:eastAsia="Calibri"/>
          <w:szCs w:val="24"/>
          <w:lang w:val="ro-RO"/>
        </w:rPr>
        <w:t>L., Biro Z., Bleier N., Katona K., Adamec M., Antal V., Kadlecik J., Hegyi B., Bereczky L., Pop M., St</w:t>
      </w:r>
      <w:r w:rsidR="009C2158">
        <w:rPr>
          <w:rFonts w:eastAsia="Calibri"/>
          <w:szCs w:val="24"/>
          <w:lang w:val="ro-RO"/>
        </w:rPr>
        <w:t>î</w:t>
      </w:r>
      <w:r w:rsidR="006744CB" w:rsidRPr="00274E3F">
        <w:rPr>
          <w:rFonts w:eastAsia="Calibri"/>
          <w:szCs w:val="24"/>
          <w:lang w:val="ro-RO"/>
        </w:rPr>
        <w:t>nga A.</w:t>
      </w:r>
      <w:r w:rsidR="009C2158">
        <w:rPr>
          <w:rFonts w:eastAsia="Calibri"/>
          <w:szCs w:val="24"/>
          <w:lang w:val="ro-RO"/>
        </w:rPr>
        <w:t xml:space="preserve"> </w:t>
      </w:r>
      <w:r w:rsidR="006744CB" w:rsidRPr="00274E3F">
        <w:rPr>
          <w:rFonts w:eastAsia="Calibri"/>
          <w:szCs w:val="24"/>
          <w:lang w:val="ro-RO"/>
        </w:rPr>
        <w:t>C., Bjedov V., Dovhanych V., Kyselyuk O., Pap</w:t>
      </w:r>
      <w:r w:rsidR="009C2158">
        <w:rPr>
          <w:rFonts w:eastAsia="Calibri"/>
          <w:szCs w:val="24"/>
          <w:lang w:val="ro-RO"/>
        </w:rPr>
        <w:t>p</w:t>
      </w:r>
      <w:r w:rsidR="006744CB" w:rsidRPr="00274E3F">
        <w:rPr>
          <w:rFonts w:eastAsia="Calibri"/>
          <w:szCs w:val="24"/>
          <w:lang w:val="ro-RO"/>
        </w:rPr>
        <w:t xml:space="preserve"> C.R., Pokynchereda V., Rigg R., Strnad M., Szabo B.M.</w:t>
      </w:r>
      <w:r w:rsidR="009C2158">
        <w:rPr>
          <w:rFonts w:eastAsia="Calibri"/>
          <w:szCs w:val="24"/>
          <w:lang w:val="ro-RO"/>
        </w:rPr>
        <w:t>,</w:t>
      </w:r>
      <w:r w:rsidR="006744CB" w:rsidRPr="00274E3F">
        <w:rPr>
          <w:rFonts w:eastAsia="Calibri"/>
          <w:szCs w:val="24"/>
          <w:lang w:val="ro-RO"/>
        </w:rPr>
        <w:t xml:space="preserve"> Vacariu M.</w:t>
      </w:r>
      <w:r w:rsidR="009C2158">
        <w:rPr>
          <w:rFonts w:eastAsia="Calibri"/>
          <w:szCs w:val="24"/>
          <w:lang w:val="ro-RO"/>
        </w:rPr>
        <w:t xml:space="preserve">, </w:t>
      </w:r>
      <w:r w:rsidR="006744CB" w:rsidRPr="00274E3F">
        <w:rPr>
          <w:rFonts w:eastAsia="Calibri"/>
          <w:szCs w:val="24"/>
          <w:lang w:val="ro-RO"/>
        </w:rPr>
        <w:t>2014, "Large Carnivores and Large Herbivores in the Carpathians" Chapter. In "Development of Common Integrated Management Measures for Key Natural Assets in the Carpathians. Work Package 4. Integrated Management of Biological and Landscape Diversity for Sustainable Regional Development and Ecological Connectivity in the Carpathians", eds. Appleton, M. R. and Meyer, H. WWF Danube-Carpathian Programme, Vienna. Published by ENOVA doo, Sarajevo. ISBN 978-9958-021-01-3.</w:t>
      </w:r>
    </w:p>
    <w:p w14:paraId="394B010D" w14:textId="6F33D35C"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Szemethy </w:t>
      </w:r>
      <w:r w:rsidR="006744CB" w:rsidRPr="00274E3F">
        <w:rPr>
          <w:rFonts w:eastAsia="Calibri"/>
          <w:szCs w:val="24"/>
          <w:lang w:val="ro-RO"/>
        </w:rPr>
        <w:t xml:space="preserve">L., Kovács I., Biró Z., Heltai M., Szabó L., Patkó L., Pop M., Rigg R., Bjedov V., Strnad M ., Dovhanych Y., Katona K., 2016 The background for common integrated management of large carnivores and herbivores in the Carpathians, North-Western Journal Of Zoology 12 (1): 122-129. </w:t>
      </w:r>
    </w:p>
    <w:p w14:paraId="0D742D76" w14:textId="7DDEE806"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szCs w:val="24"/>
          <w:lang w:val="ro-RO"/>
        </w:rPr>
        <w:t xml:space="preserve">Trif </w:t>
      </w:r>
      <w:r w:rsidR="006744CB" w:rsidRPr="00274E3F">
        <w:rPr>
          <w:szCs w:val="24"/>
          <w:lang w:val="ro-RO"/>
        </w:rPr>
        <w:t xml:space="preserve">C.R., </w:t>
      </w:r>
      <w:r w:rsidRPr="00274E3F">
        <w:rPr>
          <w:szCs w:val="24"/>
          <w:lang w:val="ro-RO"/>
        </w:rPr>
        <w:t xml:space="preserve">Făgăraș </w:t>
      </w:r>
      <w:r w:rsidR="006744CB" w:rsidRPr="00274E3F">
        <w:rPr>
          <w:szCs w:val="24"/>
          <w:lang w:val="ro-RO"/>
        </w:rPr>
        <w:t xml:space="preserve">M., </w:t>
      </w:r>
      <w:r w:rsidRPr="00274E3F">
        <w:rPr>
          <w:szCs w:val="24"/>
          <w:lang w:val="ro-RO"/>
        </w:rPr>
        <w:t xml:space="preserve">Hîrjeu </w:t>
      </w:r>
      <w:r w:rsidR="006744CB" w:rsidRPr="00274E3F">
        <w:rPr>
          <w:szCs w:val="24"/>
          <w:lang w:val="ro-RO"/>
        </w:rPr>
        <w:t>N</w:t>
      </w:r>
      <w:r w:rsidRPr="00274E3F">
        <w:rPr>
          <w:szCs w:val="24"/>
          <w:lang w:val="ro-RO"/>
        </w:rPr>
        <w:t xml:space="preserve">. </w:t>
      </w:r>
      <w:r w:rsidR="006744CB" w:rsidRPr="00274E3F">
        <w:rPr>
          <w:szCs w:val="24"/>
          <w:lang w:val="ro-RO"/>
        </w:rPr>
        <w:t>C</w:t>
      </w:r>
      <w:r w:rsidRPr="00274E3F">
        <w:rPr>
          <w:szCs w:val="24"/>
          <w:lang w:val="ro-RO"/>
        </w:rPr>
        <w:t>.</w:t>
      </w:r>
      <w:r w:rsidR="006744CB" w:rsidRPr="00274E3F">
        <w:rPr>
          <w:szCs w:val="24"/>
          <w:lang w:val="ro-RO"/>
        </w:rPr>
        <w:t xml:space="preserve">, </w:t>
      </w:r>
      <w:r w:rsidRPr="00274E3F">
        <w:rPr>
          <w:szCs w:val="24"/>
          <w:lang w:val="ro-RO"/>
        </w:rPr>
        <w:t xml:space="preserve">Niculescu </w:t>
      </w:r>
      <w:r w:rsidR="006744CB" w:rsidRPr="00274E3F">
        <w:rPr>
          <w:szCs w:val="24"/>
          <w:lang w:val="ro-RO"/>
        </w:rPr>
        <w:t>M</w:t>
      </w:r>
      <w:r w:rsidRPr="00274E3F">
        <w:rPr>
          <w:szCs w:val="24"/>
          <w:lang w:val="ro-RO"/>
        </w:rPr>
        <w:t>.</w:t>
      </w:r>
      <w:r w:rsidR="006744CB" w:rsidRPr="00274E3F">
        <w:rPr>
          <w:szCs w:val="24"/>
          <w:lang w:val="ro-RO"/>
        </w:rPr>
        <w:t xml:space="preserve">, 2015 – </w:t>
      </w:r>
      <w:r w:rsidR="006744CB" w:rsidRPr="009C2158">
        <w:rPr>
          <w:iCs/>
          <w:szCs w:val="24"/>
          <w:lang w:val="ro-RO"/>
        </w:rPr>
        <w:t>Ghid sintetic de monitorizare pentru habitatele de interes comunitar (sărături, dune continentale, pajiști, apă dulce) din România</w:t>
      </w:r>
      <w:r w:rsidR="009C2158">
        <w:rPr>
          <w:iCs/>
          <w:szCs w:val="24"/>
          <w:lang w:val="ro-RO"/>
        </w:rPr>
        <w:t xml:space="preserve">, </w:t>
      </w:r>
      <w:r w:rsidR="006744CB" w:rsidRPr="00274E3F">
        <w:rPr>
          <w:szCs w:val="24"/>
          <w:lang w:val="ro-RO"/>
        </w:rPr>
        <w:t>Editura Boldaș, Constanța.</w:t>
      </w:r>
    </w:p>
    <w:p w14:paraId="3D00C443" w14:textId="6B782D1B" w:rsidR="006744CB" w:rsidRPr="00274E3F" w:rsidRDefault="00AB314D"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eastAsia="ar-SA"/>
        </w:rPr>
        <w:t xml:space="preserve">Zavadil </w:t>
      </w:r>
      <w:r w:rsidR="006744CB" w:rsidRPr="00274E3F">
        <w:rPr>
          <w:rFonts w:eastAsia="Calibri"/>
          <w:szCs w:val="24"/>
          <w:lang w:val="ro-RO" w:eastAsia="ar-SA"/>
        </w:rPr>
        <w:t>V, Piálek J, Dandová R.</w:t>
      </w:r>
      <w:r w:rsidR="009C2158">
        <w:rPr>
          <w:rFonts w:eastAsia="Calibri"/>
          <w:szCs w:val="24"/>
          <w:lang w:val="ro-RO" w:eastAsia="ar-SA"/>
        </w:rPr>
        <w:t>,</w:t>
      </w:r>
      <w:r w:rsidR="006744CB" w:rsidRPr="00274E3F">
        <w:rPr>
          <w:rFonts w:eastAsia="Calibri"/>
          <w:szCs w:val="24"/>
          <w:lang w:val="ro-RO" w:eastAsia="ar-SA"/>
        </w:rPr>
        <w:t xml:space="preserve"> 2003. </w:t>
      </w:r>
      <w:r w:rsidR="006744CB" w:rsidRPr="00274E3F">
        <w:rPr>
          <w:rFonts w:eastAsia="Calibri"/>
          <w:i/>
          <w:szCs w:val="24"/>
          <w:lang w:val="ro-RO" w:eastAsia="ar-SA"/>
        </w:rPr>
        <w:t>Triturus montandoni</w:t>
      </w:r>
      <w:r w:rsidR="006744CB" w:rsidRPr="00274E3F">
        <w:rPr>
          <w:rFonts w:eastAsia="Calibri"/>
          <w:szCs w:val="24"/>
          <w:lang w:val="ro-RO" w:eastAsia="ar-SA"/>
        </w:rPr>
        <w:t xml:space="preserve"> (Boulenger, 1880) – Karpatenmolch, în Handbuch der Reptilen und Amphibien Europass, Vol. Band 4/IIB, 657–706. Böhme, W. (Ed.). Wiebelsheim: Aula.</w:t>
      </w:r>
    </w:p>
    <w:p w14:paraId="61760140" w14:textId="58C0BEC1" w:rsidR="006744CB" w:rsidRPr="00274E3F" w:rsidRDefault="006744CB"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 2007 - </w:t>
      </w:r>
      <w:r w:rsidR="00AB314D" w:rsidRPr="009C2158">
        <w:rPr>
          <w:rFonts w:eastAsia="Calibri"/>
          <w:szCs w:val="24"/>
          <w:lang w:val="ro-RO"/>
        </w:rPr>
        <w:t xml:space="preserve">Directiva 92/43/CEE A Consiliului </w:t>
      </w:r>
      <w:r w:rsidRPr="009C2158">
        <w:rPr>
          <w:rFonts w:eastAsia="Calibri"/>
          <w:szCs w:val="24"/>
          <w:lang w:val="ro-RO"/>
        </w:rPr>
        <w:t>din 21 mai 1992 privind conservarea habitatelor naturale și a speciilor de faună și floră sălbatică</w:t>
      </w:r>
      <w:r w:rsidRPr="00274E3F">
        <w:rPr>
          <w:rFonts w:eastAsia="Calibri"/>
          <w:i/>
          <w:iCs/>
          <w:szCs w:val="24"/>
          <w:lang w:val="ro-RO"/>
        </w:rPr>
        <w:t xml:space="preserve"> </w:t>
      </w:r>
      <w:r w:rsidRPr="00274E3F">
        <w:rPr>
          <w:rFonts w:eastAsia="Calibri"/>
          <w:szCs w:val="24"/>
          <w:lang w:val="ro-RO"/>
        </w:rPr>
        <w:t>(JO L 206, 22.7.1992, p. 7).</w:t>
      </w:r>
    </w:p>
    <w:p w14:paraId="071AD5F6" w14:textId="698F3799" w:rsidR="006744CB" w:rsidRPr="00274E3F" w:rsidRDefault="006744CB"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noProof/>
          <w:szCs w:val="24"/>
          <w:vertAlign w:val="superscript"/>
          <w:lang w:val="ro-RO"/>
        </w:rPr>
        <w:t xml:space="preserve">*** </w:t>
      </w:r>
      <w:r w:rsidRPr="00274E3F">
        <w:rPr>
          <w:noProof/>
          <w:szCs w:val="24"/>
          <w:lang w:val="ro-RO"/>
        </w:rPr>
        <w:t>Institutul Național de Cercetare-Dezvoltare pentru protecția mediului, 2014, Ghidul sintetic de monitorizare pentru habitatele de interes comunitar tufărișuri, turbării și mlăștini, stâncării, păduri. Edit</w:t>
      </w:r>
      <w:r w:rsidR="009C2158">
        <w:rPr>
          <w:noProof/>
          <w:szCs w:val="24"/>
          <w:lang w:val="ro-RO"/>
        </w:rPr>
        <w:t>ura</w:t>
      </w:r>
      <w:r w:rsidRPr="00274E3F">
        <w:rPr>
          <w:noProof/>
          <w:szCs w:val="24"/>
          <w:lang w:val="ro-RO"/>
        </w:rPr>
        <w:t xml:space="preserve"> Petroșani Universitas.</w:t>
      </w:r>
    </w:p>
    <w:p w14:paraId="2B8EEC73" w14:textId="77777777" w:rsidR="006744CB" w:rsidRPr="00274E3F" w:rsidRDefault="006744CB" w:rsidP="00F12D9C">
      <w:pPr>
        <w:numPr>
          <w:ilvl w:val="0"/>
          <w:numId w:val="55"/>
        </w:numPr>
        <w:suppressAutoHyphens/>
        <w:spacing w:line="276" w:lineRule="auto"/>
        <w:ind w:left="426" w:hanging="567"/>
        <w:contextualSpacing/>
        <w:jc w:val="both"/>
        <w:rPr>
          <w:rFonts w:eastAsia="Calibri"/>
          <w:szCs w:val="24"/>
          <w:lang w:val="ro-RO" w:eastAsia="ar-SA"/>
        </w:rPr>
      </w:pPr>
      <w:r w:rsidRPr="00274E3F">
        <w:rPr>
          <w:rFonts w:eastAsia="Calibri"/>
          <w:szCs w:val="24"/>
          <w:lang w:val="ro-RO"/>
        </w:rPr>
        <w:t xml:space="preserve">*** 2013 – </w:t>
      </w:r>
      <w:r w:rsidRPr="009C2158">
        <w:rPr>
          <w:rFonts w:eastAsia="Calibri"/>
          <w:szCs w:val="24"/>
          <w:lang w:val="ro-RO"/>
        </w:rPr>
        <w:t>Interpretation Manual of European Union Habitats (EUR 28), European Commission, D</w:t>
      </w:r>
      <w:r w:rsidRPr="00274E3F">
        <w:rPr>
          <w:rFonts w:eastAsia="Calibri"/>
          <w:szCs w:val="24"/>
          <w:lang w:val="ro-RO"/>
        </w:rPr>
        <w:t>G Environment, Nature ENV B.3.</w:t>
      </w:r>
    </w:p>
    <w:p w14:paraId="2511C674" w14:textId="7FEE3699" w:rsidR="006744CB" w:rsidRPr="00274E3F" w:rsidRDefault="006744CB" w:rsidP="00F12D9C">
      <w:pPr>
        <w:numPr>
          <w:ilvl w:val="0"/>
          <w:numId w:val="55"/>
        </w:numPr>
        <w:spacing w:line="276" w:lineRule="auto"/>
        <w:ind w:left="426" w:hanging="567"/>
        <w:jc w:val="both"/>
        <w:rPr>
          <w:szCs w:val="24"/>
          <w:lang w:val="ro-RO" w:eastAsia="x-none"/>
        </w:rPr>
      </w:pPr>
      <w:r w:rsidRPr="00274E3F">
        <w:rPr>
          <w:rFonts w:eastAsia="Calibri"/>
          <w:szCs w:val="24"/>
          <w:vertAlign w:val="superscript"/>
          <w:lang w:val="ro-RO"/>
        </w:rPr>
        <w:t xml:space="preserve">*** </w:t>
      </w:r>
      <w:r w:rsidRPr="00274E3F">
        <w:rPr>
          <w:rFonts w:eastAsia="Calibri"/>
          <w:szCs w:val="24"/>
          <w:lang w:val="ro-RO"/>
        </w:rPr>
        <w:t xml:space="preserve">Planul de management al </w:t>
      </w:r>
      <w:r w:rsidR="009C2D9D" w:rsidRPr="00274E3F">
        <w:rPr>
          <w:bCs/>
          <w:szCs w:val="24"/>
          <w:lang w:val="ro-RO"/>
        </w:rPr>
        <w:t>ariei naturale protejate</w:t>
      </w:r>
      <w:r w:rsidR="009C2D9D" w:rsidRPr="00274E3F">
        <w:rPr>
          <w:rFonts w:eastAsia="Calibri"/>
          <w:szCs w:val="24"/>
          <w:lang w:val="ro-RO"/>
        </w:rPr>
        <w:t xml:space="preserve"> </w:t>
      </w:r>
      <w:r w:rsidRPr="00274E3F">
        <w:rPr>
          <w:rFonts w:eastAsia="Calibri"/>
          <w:szCs w:val="24"/>
          <w:lang w:val="ro-RO"/>
        </w:rPr>
        <w:t>Lacul Negru. Life 05/NAT /RO/000170. Îmbunătățirea sistemului de protecție a carnivorelor mari din județul Vrancea.</w:t>
      </w:r>
    </w:p>
    <w:p w14:paraId="35F71F57" w14:textId="77777777" w:rsidR="006744CB" w:rsidRPr="00274E3F" w:rsidRDefault="00872E45" w:rsidP="00F12D9C">
      <w:pPr>
        <w:numPr>
          <w:ilvl w:val="0"/>
          <w:numId w:val="55"/>
        </w:numPr>
        <w:suppressAutoHyphens/>
        <w:spacing w:line="276" w:lineRule="auto"/>
        <w:ind w:left="426" w:hanging="567"/>
        <w:contextualSpacing/>
        <w:jc w:val="both"/>
        <w:rPr>
          <w:rFonts w:eastAsia="Calibri"/>
          <w:color w:val="000000" w:themeColor="text1"/>
          <w:szCs w:val="24"/>
          <w:lang w:val="ro-RO" w:eastAsia="ar-SA"/>
        </w:rPr>
      </w:pPr>
      <w:hyperlink r:id="rId19" w:history="1">
        <w:r w:rsidR="006744CB" w:rsidRPr="00274E3F">
          <w:rPr>
            <w:rStyle w:val="Hyperlink"/>
            <w:rFonts w:eastAsia="Calibri"/>
            <w:color w:val="000000" w:themeColor="text1"/>
            <w:szCs w:val="24"/>
            <w:lang w:val="ro-RO"/>
          </w:rPr>
          <w:t>http://bd.eionet.europa.eu/article17/reports2012/habitat/summary/?period=3&amp;group=Freshwater+habitats&amp;subject=3130&amp;region</w:t>
        </w:r>
      </w:hyperlink>
      <w:r w:rsidR="006744CB" w:rsidRPr="00274E3F">
        <w:rPr>
          <w:rFonts w:eastAsia="Calibri"/>
          <w:color w:val="000000" w:themeColor="text1"/>
          <w:szCs w:val="24"/>
          <w:lang w:val="ro-RO"/>
        </w:rPr>
        <w:t>=)</w:t>
      </w:r>
    </w:p>
    <w:p w14:paraId="66E7CED4" w14:textId="1ADFCFD5" w:rsidR="00521412" w:rsidRDefault="00872E45" w:rsidP="00F12D9C">
      <w:pPr>
        <w:numPr>
          <w:ilvl w:val="0"/>
          <w:numId w:val="55"/>
        </w:numPr>
        <w:suppressAutoHyphens/>
        <w:spacing w:line="276" w:lineRule="auto"/>
        <w:ind w:left="426" w:hanging="567"/>
        <w:contextualSpacing/>
        <w:jc w:val="both"/>
        <w:rPr>
          <w:rFonts w:eastAsia="Calibri"/>
          <w:szCs w:val="24"/>
          <w:lang w:val="ro-RO"/>
        </w:rPr>
      </w:pPr>
      <w:hyperlink r:id="rId20" w:history="1">
        <w:r w:rsidR="006744CB" w:rsidRPr="00274E3F">
          <w:rPr>
            <w:rFonts w:eastAsia="Calibri"/>
            <w:color w:val="000000" w:themeColor="text1"/>
            <w:szCs w:val="24"/>
            <w:u w:val="single"/>
            <w:lang w:val="ro-RO"/>
          </w:rPr>
          <w:t>http://bd.eionet.europa.eu/activities/Reporting/Article_17/Reports_2013/Member_State_Deliveries</w:t>
        </w:r>
      </w:hyperlink>
      <w:r w:rsidR="006744CB" w:rsidRPr="00274E3F">
        <w:rPr>
          <w:rFonts w:eastAsia="Calibri"/>
          <w:szCs w:val="24"/>
          <w:lang w:val="ro-RO"/>
        </w:rPr>
        <w:t>.</w:t>
      </w:r>
    </w:p>
    <w:p w14:paraId="1734D155" w14:textId="77777777" w:rsidR="00521412" w:rsidRDefault="00521412" w:rsidP="00F12D9C">
      <w:pPr>
        <w:spacing w:line="276" w:lineRule="auto"/>
        <w:rPr>
          <w:rFonts w:eastAsia="Calibri"/>
          <w:szCs w:val="24"/>
          <w:lang w:val="ro-RO"/>
        </w:rPr>
      </w:pPr>
      <w:r>
        <w:rPr>
          <w:rFonts w:eastAsia="Calibri"/>
          <w:szCs w:val="24"/>
          <w:lang w:val="ro-RO"/>
        </w:rPr>
        <w:br w:type="page"/>
      </w:r>
    </w:p>
    <w:p w14:paraId="5390F30E" w14:textId="08C89738" w:rsidR="00521412" w:rsidRPr="00484FB0" w:rsidRDefault="00521412" w:rsidP="00F12D9C">
      <w:pPr>
        <w:pStyle w:val="Heading1"/>
        <w:tabs>
          <w:tab w:val="left" w:pos="426"/>
        </w:tabs>
        <w:spacing w:before="0" w:after="0" w:line="276" w:lineRule="auto"/>
        <w:jc w:val="center"/>
        <w:rPr>
          <w:szCs w:val="24"/>
        </w:rPr>
      </w:pPr>
      <w:bookmarkStart w:id="356" w:name="_Toc99448765"/>
      <w:r w:rsidRPr="00484FB0">
        <w:rPr>
          <w:szCs w:val="24"/>
        </w:rPr>
        <w:t>ANEXE</w:t>
      </w:r>
      <w:r w:rsidRPr="00484FB0">
        <w:rPr>
          <w:rStyle w:val="Heading1Char"/>
          <w:b/>
          <w:szCs w:val="24"/>
        </w:rPr>
        <w:t xml:space="preserve"> LA PLANUL DE MANAGEMENT</w:t>
      </w:r>
      <w:bookmarkEnd w:id="356"/>
    </w:p>
    <w:p w14:paraId="7AC9368D" w14:textId="77777777" w:rsidR="00521412" w:rsidRPr="00AD55E7" w:rsidRDefault="00521412" w:rsidP="00F12D9C">
      <w:pPr>
        <w:spacing w:line="276" w:lineRule="auto"/>
        <w:rPr>
          <w:szCs w:val="24"/>
          <w:lang w:val="ro-RO"/>
        </w:rPr>
      </w:pPr>
    </w:p>
    <w:p w14:paraId="143EB098" w14:textId="77777777" w:rsidR="00521412" w:rsidRPr="00484FB0" w:rsidRDefault="00521412" w:rsidP="00F12D9C">
      <w:pPr>
        <w:pStyle w:val="Heading2"/>
        <w:numPr>
          <w:ilvl w:val="0"/>
          <w:numId w:val="0"/>
        </w:numPr>
        <w:spacing w:line="276" w:lineRule="auto"/>
        <w:rPr>
          <w:rStyle w:val="Heading1Char"/>
          <w:b/>
          <w:bCs/>
          <w:szCs w:val="24"/>
          <w:lang w:val="ro-RO"/>
        </w:rPr>
      </w:pPr>
      <w:bookmarkStart w:id="357" w:name="_Toc24632359"/>
      <w:bookmarkStart w:id="358" w:name="_Toc99448766"/>
      <w:r w:rsidRPr="00484FB0">
        <w:rPr>
          <w:rStyle w:val="Heading1Char"/>
          <w:b/>
          <w:bCs/>
          <w:szCs w:val="24"/>
          <w:lang w:val="ro-RO"/>
        </w:rPr>
        <w:t>Anexa nr. 1. Regulamentul ariilor naturale protejate</w:t>
      </w:r>
      <w:bookmarkEnd w:id="357"/>
      <w:bookmarkEnd w:id="358"/>
      <w:r w:rsidRPr="00484FB0">
        <w:rPr>
          <w:rStyle w:val="Heading1Char"/>
          <w:b/>
          <w:bCs/>
          <w:szCs w:val="24"/>
          <w:lang w:val="ro-RO"/>
        </w:rPr>
        <w:t xml:space="preserve"> </w:t>
      </w:r>
    </w:p>
    <w:p w14:paraId="440963F3" w14:textId="77777777" w:rsidR="00521412" w:rsidRPr="00484FB0" w:rsidRDefault="00521412" w:rsidP="00F12D9C">
      <w:pPr>
        <w:spacing w:line="276" w:lineRule="auto"/>
        <w:rPr>
          <w:szCs w:val="24"/>
          <w:lang w:val="ro-RO"/>
        </w:rPr>
      </w:pPr>
    </w:p>
    <w:p w14:paraId="374C4BFA" w14:textId="40B20A53" w:rsidR="00521412" w:rsidRPr="00484FB0" w:rsidRDefault="00521412" w:rsidP="00F12D9C">
      <w:pPr>
        <w:spacing w:line="276" w:lineRule="auto"/>
        <w:jc w:val="both"/>
        <w:rPr>
          <w:szCs w:val="24"/>
          <w:lang w:val="ro-RO" w:eastAsia="sk-SK"/>
        </w:rPr>
      </w:pPr>
      <w:r w:rsidRPr="00484FB0">
        <w:rPr>
          <w:b/>
          <w:i/>
          <w:szCs w:val="24"/>
          <w:lang w:val="ro-RO" w:eastAsia="sk-SK"/>
        </w:rPr>
        <w:t xml:space="preserve">Capitolul 1 – Înființarea, scopul, limitele și managementul sitului </w:t>
      </w:r>
      <w:r w:rsidRPr="00484FB0">
        <w:rPr>
          <w:b/>
          <w:bCs/>
          <w:i/>
          <w:szCs w:val="24"/>
          <w:lang w:val="ro-RO"/>
        </w:rPr>
        <w:t>ROSCI0097 – Lacul Negru și rezervați</w:t>
      </w:r>
      <w:r w:rsidR="00523855">
        <w:rPr>
          <w:b/>
          <w:bCs/>
          <w:i/>
          <w:szCs w:val="24"/>
          <w:lang w:val="ro-RO"/>
        </w:rPr>
        <w:t>ei</w:t>
      </w:r>
      <w:r w:rsidRPr="00484FB0">
        <w:rPr>
          <w:b/>
          <w:bCs/>
          <w:i/>
          <w:szCs w:val="24"/>
          <w:lang w:val="ro-RO"/>
        </w:rPr>
        <w:t xml:space="preserve"> natural</w:t>
      </w:r>
      <w:r w:rsidR="00523855">
        <w:rPr>
          <w:b/>
          <w:bCs/>
          <w:i/>
          <w:szCs w:val="24"/>
          <w:lang w:val="ro-RO"/>
        </w:rPr>
        <w:t>e</w:t>
      </w:r>
      <w:r w:rsidRPr="00484FB0">
        <w:rPr>
          <w:b/>
          <w:bCs/>
          <w:i/>
          <w:szCs w:val="24"/>
          <w:lang w:val="ro-RO"/>
        </w:rPr>
        <w:t xml:space="preserve"> 2.813 Lacul Negru - Cheile Nărujei I</w:t>
      </w:r>
      <w:r w:rsidRPr="00484FB0">
        <w:rPr>
          <w:szCs w:val="24"/>
          <w:lang w:val="ro-RO" w:eastAsia="sk-SK"/>
        </w:rPr>
        <w:t>:</w:t>
      </w:r>
    </w:p>
    <w:p w14:paraId="050B827A" w14:textId="77777777" w:rsidR="00521412" w:rsidRPr="00484FB0" w:rsidRDefault="00521412" w:rsidP="00F12D9C">
      <w:pPr>
        <w:spacing w:line="276" w:lineRule="auto"/>
        <w:rPr>
          <w:szCs w:val="24"/>
          <w:lang w:val="ro-RO"/>
        </w:rPr>
      </w:pPr>
    </w:p>
    <w:p w14:paraId="25992ED4" w14:textId="77777777" w:rsidR="00521412" w:rsidRPr="00484FB0" w:rsidRDefault="00521412" w:rsidP="00F12D9C">
      <w:pPr>
        <w:autoSpaceDE w:val="0"/>
        <w:autoSpaceDN w:val="0"/>
        <w:adjustRightInd w:val="0"/>
        <w:spacing w:line="276" w:lineRule="auto"/>
        <w:rPr>
          <w:b/>
          <w:szCs w:val="24"/>
          <w:lang w:val="ro-RO"/>
        </w:rPr>
      </w:pPr>
      <w:r w:rsidRPr="00484FB0">
        <w:rPr>
          <w:b/>
          <w:szCs w:val="24"/>
          <w:lang w:val="ro-RO"/>
        </w:rPr>
        <w:t>Art. 1</w:t>
      </w:r>
    </w:p>
    <w:p w14:paraId="00A650D0" w14:textId="66ED43B7" w:rsidR="00521412" w:rsidRPr="00484FB0" w:rsidRDefault="00521412" w:rsidP="00E40A43">
      <w:pPr>
        <w:numPr>
          <w:ilvl w:val="0"/>
          <w:numId w:val="113"/>
        </w:numPr>
        <w:tabs>
          <w:tab w:val="left" w:pos="851"/>
        </w:tabs>
        <w:spacing w:line="276" w:lineRule="auto"/>
        <w:ind w:left="0" w:firstLine="284"/>
        <w:jc w:val="both"/>
        <w:rPr>
          <w:szCs w:val="24"/>
          <w:lang w:val="ro-RO"/>
        </w:rPr>
      </w:pPr>
      <w:r w:rsidRPr="00484FB0">
        <w:rPr>
          <w:szCs w:val="24"/>
          <w:lang w:val="ro-RO"/>
        </w:rPr>
        <w:t>Scopul prezentului regulament este de a stabili regulile ce trebuie respectate pe teritoriul sitului Natura 2000 ROSCI0097 Lacul Negru și rezervați</w:t>
      </w:r>
      <w:r w:rsidR="00523855">
        <w:rPr>
          <w:szCs w:val="24"/>
          <w:lang w:val="ro-RO"/>
        </w:rPr>
        <w:t>ei</w:t>
      </w:r>
      <w:r w:rsidRPr="00484FB0">
        <w:rPr>
          <w:szCs w:val="24"/>
          <w:lang w:val="ro-RO"/>
        </w:rPr>
        <w:t xml:space="preserve"> natural</w:t>
      </w:r>
      <w:r w:rsidR="00523855">
        <w:rPr>
          <w:szCs w:val="24"/>
          <w:lang w:val="ro-RO"/>
        </w:rPr>
        <w:t>e</w:t>
      </w:r>
      <w:r w:rsidRPr="00484FB0">
        <w:rPr>
          <w:szCs w:val="24"/>
          <w:lang w:val="ro-RO"/>
        </w:rPr>
        <w:t xml:space="preserve"> 2.813 Lacul Negru - Cheile Nărujei I.</w:t>
      </w:r>
    </w:p>
    <w:p w14:paraId="0776EE38" w14:textId="77777777" w:rsidR="00521412" w:rsidRPr="00484FB0" w:rsidRDefault="00521412" w:rsidP="00E40A43">
      <w:pPr>
        <w:numPr>
          <w:ilvl w:val="0"/>
          <w:numId w:val="113"/>
        </w:numPr>
        <w:tabs>
          <w:tab w:val="left" w:pos="851"/>
        </w:tabs>
        <w:spacing w:line="276" w:lineRule="auto"/>
        <w:ind w:left="0" w:firstLine="284"/>
        <w:jc w:val="both"/>
        <w:rPr>
          <w:szCs w:val="24"/>
          <w:lang w:val="ro-RO"/>
        </w:rPr>
      </w:pPr>
      <w:r w:rsidRPr="00484FB0">
        <w:rPr>
          <w:szCs w:val="24"/>
          <w:lang w:val="ro-RO"/>
        </w:rPr>
        <w:t xml:space="preserve">Termenii şi expresiile din prezentul regulament au aceeaşi semnificaţie cu cei definiţi prin </w:t>
      </w:r>
      <w:r w:rsidRPr="00484FB0">
        <w:rPr>
          <w:iCs/>
          <w:color w:val="000000"/>
          <w:szCs w:val="24"/>
          <w:lang w:val="ro-RO"/>
        </w:rPr>
        <w:t>Ordonanţa de urgenţă a Guvernului nr. 57/2007 privind regimul ariilor naturale protejate, conservarea habitatelor naturale, a florei şi faunei sălbatice, aprobată cu modificări şi completări prin Legea nr. 49/2011, cu modificările şi completările ulterioare.</w:t>
      </w:r>
    </w:p>
    <w:p w14:paraId="789D85BA" w14:textId="77777777" w:rsidR="00521412" w:rsidRPr="00484FB0" w:rsidRDefault="00521412" w:rsidP="00F12D9C">
      <w:pPr>
        <w:spacing w:line="276" w:lineRule="auto"/>
        <w:rPr>
          <w:szCs w:val="24"/>
          <w:lang w:val="ro-RO"/>
        </w:rPr>
      </w:pPr>
    </w:p>
    <w:p w14:paraId="4E201C6E" w14:textId="77777777" w:rsidR="00521412" w:rsidRPr="00484FB0" w:rsidRDefault="00521412" w:rsidP="00F12D9C">
      <w:pPr>
        <w:spacing w:line="276" w:lineRule="auto"/>
        <w:rPr>
          <w:b/>
          <w:i/>
          <w:szCs w:val="24"/>
          <w:lang w:val="ro-RO"/>
        </w:rPr>
      </w:pPr>
      <w:r w:rsidRPr="00484FB0">
        <w:rPr>
          <w:b/>
          <w:szCs w:val="24"/>
          <w:lang w:val="ro-RO"/>
        </w:rPr>
        <w:t>Art. 2</w:t>
      </w:r>
    </w:p>
    <w:p w14:paraId="40EF80C0" w14:textId="77777777" w:rsidR="00521412" w:rsidRPr="00484FB0" w:rsidRDefault="00521412" w:rsidP="00E40A43">
      <w:pPr>
        <w:numPr>
          <w:ilvl w:val="0"/>
          <w:numId w:val="114"/>
        </w:numPr>
        <w:tabs>
          <w:tab w:val="left" w:pos="851"/>
        </w:tabs>
        <w:spacing w:line="276" w:lineRule="auto"/>
        <w:ind w:left="0" w:firstLine="284"/>
        <w:jc w:val="both"/>
        <w:rPr>
          <w:szCs w:val="24"/>
          <w:lang w:val="ro-RO"/>
        </w:rPr>
      </w:pPr>
      <w:r w:rsidRPr="00484FB0">
        <w:rPr>
          <w:szCs w:val="24"/>
          <w:lang w:val="ro-RO"/>
        </w:rPr>
        <w:t xml:space="preserve">Situl Natura 2000 ROSCI0097 Lacul Negru a fost declarat sit Natura 2000 prin </w:t>
      </w:r>
      <w:r w:rsidRPr="00484FB0">
        <w:rPr>
          <w:noProof/>
          <w:szCs w:val="24"/>
          <w:lang w:val="ro-RO"/>
        </w:rPr>
        <w:t>Ordinul ministrului mediului şi dezvoltării durabile nr. 1964/2007 privind instituirea regimului de arie naturală protejată a siturilor de importanţă comunitară, ca parte integrantă a reţelei ecologice europene Natura 2000 în România, modificat prin Ordinul ministrului mediului şi pădurilor nr. 2387/2011.</w:t>
      </w:r>
    </w:p>
    <w:p w14:paraId="3F2B28F5" w14:textId="77777777" w:rsidR="00521412" w:rsidRPr="00484FB0" w:rsidRDefault="00521412" w:rsidP="00E40A43">
      <w:pPr>
        <w:numPr>
          <w:ilvl w:val="0"/>
          <w:numId w:val="114"/>
        </w:numPr>
        <w:tabs>
          <w:tab w:val="left" w:pos="851"/>
        </w:tabs>
        <w:spacing w:line="276" w:lineRule="auto"/>
        <w:ind w:left="0" w:firstLine="284"/>
        <w:jc w:val="both"/>
        <w:rPr>
          <w:szCs w:val="24"/>
          <w:lang w:val="ro-RO"/>
        </w:rPr>
      </w:pPr>
      <w:r w:rsidRPr="00484FB0">
        <w:rPr>
          <w:szCs w:val="24"/>
          <w:lang w:val="ro-RO"/>
        </w:rPr>
        <w:t xml:space="preserve">Aria naturală protejată 2.813 Lacul Negru - Cheile Nărujei I a fost declarată rezervație naturală prin </w:t>
      </w:r>
      <w:r w:rsidRPr="00484FB0">
        <w:rPr>
          <w:noProof/>
          <w:szCs w:val="24"/>
          <w:lang w:val="ro-RO"/>
        </w:rPr>
        <w:t>Legea nr. 5/2000 (privind aprobarea Planului de amenajare a teritoriului naţional) şi prin Hotărârea Consiliului Judeţean Vrancea nr. 12/1992.</w:t>
      </w:r>
    </w:p>
    <w:p w14:paraId="75CF055C" w14:textId="77777777" w:rsidR="00521412" w:rsidRPr="00484FB0" w:rsidRDefault="00521412" w:rsidP="00E40A43">
      <w:pPr>
        <w:pStyle w:val="ListParagraph"/>
        <w:numPr>
          <w:ilvl w:val="0"/>
          <w:numId w:val="114"/>
        </w:numPr>
        <w:spacing w:line="276" w:lineRule="auto"/>
        <w:ind w:left="0" w:firstLine="284"/>
        <w:jc w:val="both"/>
        <w:rPr>
          <w:noProof/>
          <w:szCs w:val="24"/>
          <w:lang w:val="ro-RO"/>
        </w:rPr>
      </w:pPr>
      <w:r w:rsidRPr="00484FB0">
        <w:rPr>
          <w:noProof/>
          <w:szCs w:val="24"/>
          <w:lang w:val="ro-RO"/>
        </w:rPr>
        <w:t xml:space="preserve">Ariile naturale protejate </w:t>
      </w:r>
      <w:r w:rsidRPr="00484FB0">
        <w:rPr>
          <w:bCs/>
          <w:noProof/>
          <w:szCs w:val="24"/>
          <w:lang w:val="ro-RO"/>
        </w:rPr>
        <w:t>ROSCI0097 Lacul Negru și rezervația naturală 2.813 Lacul Negru - Cheile Nărujei I</w:t>
      </w:r>
      <w:r w:rsidRPr="00484FB0">
        <w:rPr>
          <w:noProof/>
          <w:szCs w:val="24"/>
          <w:lang w:val="ro-RO"/>
        </w:rPr>
        <w:t xml:space="preserve"> se întind pe o suprafață de 104,2 hectare.</w:t>
      </w:r>
    </w:p>
    <w:p w14:paraId="220D89C4" w14:textId="77777777" w:rsidR="00521412" w:rsidRPr="00484FB0" w:rsidRDefault="00521412" w:rsidP="00F12D9C">
      <w:pPr>
        <w:pStyle w:val="ListParagraph"/>
        <w:spacing w:line="276" w:lineRule="auto"/>
        <w:ind w:left="284"/>
        <w:rPr>
          <w:noProof/>
          <w:szCs w:val="24"/>
          <w:lang w:val="ro-RO"/>
        </w:rPr>
      </w:pPr>
    </w:p>
    <w:p w14:paraId="7C6AFB0B" w14:textId="77777777" w:rsidR="00521412" w:rsidRPr="00484FB0" w:rsidRDefault="00521412" w:rsidP="00F12D9C">
      <w:pPr>
        <w:spacing w:line="276" w:lineRule="auto"/>
        <w:rPr>
          <w:b/>
          <w:i/>
          <w:szCs w:val="24"/>
          <w:lang w:val="ro-RO"/>
        </w:rPr>
      </w:pPr>
      <w:bookmarkStart w:id="359" w:name="_Toc402792115"/>
      <w:r w:rsidRPr="00484FB0">
        <w:rPr>
          <w:b/>
          <w:szCs w:val="24"/>
          <w:lang w:val="ro-RO"/>
        </w:rPr>
        <w:t>Art. 3</w:t>
      </w:r>
      <w:bookmarkEnd w:id="359"/>
    </w:p>
    <w:p w14:paraId="2F2DC2D8" w14:textId="77777777" w:rsidR="00521412" w:rsidRPr="00484FB0" w:rsidRDefault="00521412" w:rsidP="00E40A43">
      <w:pPr>
        <w:pStyle w:val="Default"/>
        <w:numPr>
          <w:ilvl w:val="0"/>
          <w:numId w:val="115"/>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Scopul sitului </w:t>
      </w:r>
      <w:r w:rsidRPr="00484FB0">
        <w:rPr>
          <w:rFonts w:ascii="Times New Roman" w:hAnsi="Times New Roman" w:cs="Times New Roman"/>
          <w:lang w:val="ro-RO"/>
        </w:rPr>
        <w:t>ROSCI0097 Lacul Negru</w:t>
      </w:r>
      <w:r w:rsidRPr="00484FB0" w:rsidDel="00BB7117">
        <w:rPr>
          <w:rFonts w:ascii="Times New Roman" w:hAnsi="Times New Roman" w:cs="Times New Roman"/>
          <w:lang w:val="ro-RO"/>
        </w:rPr>
        <w:t xml:space="preserve"> </w:t>
      </w:r>
      <w:r w:rsidRPr="00484FB0">
        <w:rPr>
          <w:rFonts w:ascii="Times New Roman" w:hAnsi="Times New Roman" w:cs="Times New Roman"/>
          <w:color w:val="auto"/>
          <w:lang w:val="ro-RO"/>
        </w:rPr>
        <w:t xml:space="preserve">este </w:t>
      </w:r>
      <w:r w:rsidRPr="00484FB0">
        <w:rPr>
          <w:rFonts w:ascii="Times New Roman" w:hAnsi="Times New Roman" w:cs="Times New Roman"/>
          <w:lang w:val="ro-RO"/>
        </w:rPr>
        <w:t>menţinerea sau restaurarea unei stări de conservare favorabilă a habitatelor naturale şi a speciilor de interes comunitar pentru care a fost declarat, în acest fel contribuind semnificativ la coerenţa reţelei Natura 2000 şi/sau la menţinerea diversităţii biologice în regiunea biogeografică din care face parte.</w:t>
      </w:r>
    </w:p>
    <w:p w14:paraId="1AA67083" w14:textId="77777777" w:rsidR="00521412" w:rsidRPr="00484FB0" w:rsidRDefault="00521412" w:rsidP="00E40A43">
      <w:pPr>
        <w:pStyle w:val="Default"/>
        <w:numPr>
          <w:ilvl w:val="0"/>
          <w:numId w:val="115"/>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Aria naturală protejată </w:t>
      </w:r>
      <w:r w:rsidRPr="00484FB0">
        <w:rPr>
          <w:rFonts w:ascii="Times New Roman" w:hAnsi="Times New Roman" w:cs="Times New Roman"/>
          <w:lang w:val="ro-RO"/>
        </w:rPr>
        <w:t>2.813 Lacul Negru - Cheile Nărujei I</w:t>
      </w:r>
      <w:r w:rsidRPr="00484FB0">
        <w:rPr>
          <w:rFonts w:ascii="Times New Roman" w:hAnsi="Times New Roman" w:cs="Times New Roman"/>
          <w:color w:val="auto"/>
          <w:lang w:val="ro-RO"/>
        </w:rPr>
        <w:t xml:space="preserve"> este o arie protejată încadrată în categoria a-IV-a IUCN, de tip mixt (hidrogeomorfologică, floristică, faunistică și peisagistică) care adăpostește specii protejate (6 specii de mamifere, 18 specii de păsări, 5 specii de amfibieni, 1 specie de pești, 1 specie de nevertebrate și 257 specii de plante).</w:t>
      </w:r>
    </w:p>
    <w:p w14:paraId="12975EC1" w14:textId="77777777" w:rsidR="00521412" w:rsidRPr="00484FB0" w:rsidRDefault="00521412" w:rsidP="00F12D9C">
      <w:pPr>
        <w:spacing w:line="276" w:lineRule="auto"/>
        <w:rPr>
          <w:szCs w:val="24"/>
          <w:lang w:val="ro-RO"/>
        </w:rPr>
      </w:pPr>
    </w:p>
    <w:p w14:paraId="541ACD15" w14:textId="77777777" w:rsidR="00521412" w:rsidRPr="00484FB0" w:rsidRDefault="00521412" w:rsidP="00F12D9C">
      <w:pPr>
        <w:spacing w:line="276" w:lineRule="auto"/>
        <w:ind w:firstLine="284"/>
        <w:rPr>
          <w:b/>
          <w:i/>
          <w:szCs w:val="24"/>
          <w:lang w:val="ro-RO"/>
        </w:rPr>
      </w:pPr>
      <w:r w:rsidRPr="00484FB0">
        <w:rPr>
          <w:b/>
          <w:szCs w:val="24"/>
          <w:lang w:val="ro-RO"/>
        </w:rPr>
        <w:t>Art. 4</w:t>
      </w:r>
    </w:p>
    <w:p w14:paraId="233A7699" w14:textId="77777777" w:rsidR="00521412" w:rsidRPr="00484FB0" w:rsidRDefault="00521412" w:rsidP="00E40A43">
      <w:pPr>
        <w:numPr>
          <w:ilvl w:val="0"/>
          <w:numId w:val="116"/>
        </w:numPr>
        <w:tabs>
          <w:tab w:val="left" w:pos="851"/>
        </w:tabs>
        <w:spacing w:line="276" w:lineRule="auto"/>
        <w:ind w:left="0" w:right="-142" w:firstLine="284"/>
        <w:jc w:val="both"/>
        <w:rPr>
          <w:szCs w:val="24"/>
          <w:lang w:val="ro-RO"/>
        </w:rPr>
      </w:pPr>
      <w:r w:rsidRPr="00484FB0">
        <w:rPr>
          <w:bCs/>
          <w:iCs/>
          <w:szCs w:val="24"/>
          <w:lang w:val="ro-RO" w:eastAsia="sk-SK"/>
        </w:rPr>
        <w:t xml:space="preserve">Situl Natura 2000 </w:t>
      </w:r>
      <w:r w:rsidRPr="00484FB0">
        <w:rPr>
          <w:bCs/>
          <w:noProof/>
          <w:szCs w:val="24"/>
          <w:lang w:val="ro-RO"/>
        </w:rPr>
        <w:t>ROSCI0097 Lacul Negru și rezervația naturală 2.813 Lacul Negru - Cheile Nărujei I</w:t>
      </w:r>
      <w:r w:rsidRPr="00484FB0">
        <w:rPr>
          <w:noProof/>
          <w:szCs w:val="24"/>
          <w:lang w:val="ro-RO"/>
        </w:rPr>
        <w:t xml:space="preserve"> se află în Regiunea Sud-Est, acoperind teritoriul din județul Vrancea, pe suprafața a două localități, respectiv: Nistorești și Păulești. Accesul în sit se poate face prin drumului județean DJ205D Focşani – Nistoreşti – Herăstrău şi apoi pe drumul forestier din lungul Văii Nărujei până în zona bazinului de recepţie “Izvoarele Nărujei”.</w:t>
      </w:r>
    </w:p>
    <w:p w14:paraId="14E48880" w14:textId="77777777" w:rsidR="00521412" w:rsidRPr="00484FB0" w:rsidRDefault="00521412" w:rsidP="00F12D9C">
      <w:pPr>
        <w:spacing w:line="276" w:lineRule="auto"/>
        <w:ind w:firstLine="284"/>
        <w:rPr>
          <w:b/>
          <w:szCs w:val="24"/>
          <w:lang w:val="ro-RO"/>
        </w:rPr>
      </w:pPr>
      <w:bookmarkStart w:id="360" w:name="_Toc402792117"/>
    </w:p>
    <w:p w14:paraId="1E5563D4" w14:textId="77777777" w:rsidR="00521412" w:rsidRPr="00484FB0" w:rsidRDefault="00521412" w:rsidP="00F12D9C">
      <w:pPr>
        <w:spacing w:line="276" w:lineRule="auto"/>
        <w:ind w:firstLine="284"/>
        <w:rPr>
          <w:b/>
          <w:i/>
          <w:szCs w:val="24"/>
          <w:lang w:val="ro-RO"/>
        </w:rPr>
      </w:pPr>
      <w:r w:rsidRPr="00484FB0">
        <w:rPr>
          <w:b/>
          <w:szCs w:val="24"/>
          <w:lang w:val="ro-RO"/>
        </w:rPr>
        <w:t xml:space="preserve">Art. 5 </w:t>
      </w:r>
      <w:bookmarkEnd w:id="360"/>
    </w:p>
    <w:p w14:paraId="4CE380E0" w14:textId="77777777" w:rsidR="00521412" w:rsidRPr="00484FB0" w:rsidRDefault="00521412" w:rsidP="00E40A43">
      <w:pPr>
        <w:widowControl w:val="0"/>
        <w:numPr>
          <w:ilvl w:val="0"/>
          <w:numId w:val="117"/>
        </w:numPr>
        <w:tabs>
          <w:tab w:val="left" w:pos="851"/>
        </w:tabs>
        <w:autoSpaceDE w:val="0"/>
        <w:autoSpaceDN w:val="0"/>
        <w:adjustRightInd w:val="0"/>
        <w:spacing w:line="276" w:lineRule="auto"/>
        <w:ind w:left="0" w:firstLine="284"/>
        <w:jc w:val="both"/>
        <w:rPr>
          <w:szCs w:val="24"/>
          <w:lang w:val="ro-RO"/>
        </w:rPr>
      </w:pPr>
      <w:r w:rsidRPr="00484FB0">
        <w:rPr>
          <w:szCs w:val="24"/>
          <w:lang w:val="ro-RO"/>
        </w:rPr>
        <w:t>Limitele sitului de importanță comunitară ROSCI0097 Lacul Negru (incluzând rezervația naturală 2.813 Lacul Negru - Cheile Nărujei I) sunt puse la dispoziția factorilor interesați pe pagina web a Ministerului Mediului (www.mmediu.ro), în format shapefile, având sistem de referință geografică în sistemul național de proiecție Stereografic 1970.</w:t>
      </w:r>
    </w:p>
    <w:p w14:paraId="4ED3E871" w14:textId="77777777" w:rsidR="00521412" w:rsidRPr="00484FB0" w:rsidRDefault="00521412" w:rsidP="00F12D9C">
      <w:pPr>
        <w:widowControl w:val="0"/>
        <w:tabs>
          <w:tab w:val="left" w:pos="851"/>
        </w:tabs>
        <w:autoSpaceDE w:val="0"/>
        <w:autoSpaceDN w:val="0"/>
        <w:adjustRightInd w:val="0"/>
        <w:spacing w:line="276" w:lineRule="auto"/>
        <w:jc w:val="both"/>
        <w:rPr>
          <w:szCs w:val="24"/>
          <w:lang w:val="ro-RO"/>
        </w:rPr>
      </w:pPr>
    </w:p>
    <w:p w14:paraId="32891370" w14:textId="77777777" w:rsidR="00521412" w:rsidRPr="00484FB0" w:rsidRDefault="00521412" w:rsidP="00F12D9C">
      <w:pPr>
        <w:spacing w:line="276" w:lineRule="auto"/>
        <w:jc w:val="both"/>
        <w:rPr>
          <w:b/>
          <w:i/>
          <w:szCs w:val="24"/>
          <w:lang w:val="ro-RO" w:eastAsia="sk-SK"/>
        </w:rPr>
      </w:pPr>
      <w:r w:rsidRPr="00484FB0">
        <w:rPr>
          <w:b/>
          <w:i/>
          <w:szCs w:val="24"/>
          <w:lang w:val="ro-RO" w:eastAsia="sk-SK"/>
        </w:rPr>
        <w:t>Capitolul 2 – Reglementarea activitatilor in sit:</w:t>
      </w:r>
    </w:p>
    <w:p w14:paraId="4FBB881A" w14:textId="77777777" w:rsidR="00521412" w:rsidRPr="00484FB0" w:rsidRDefault="00521412" w:rsidP="00F12D9C">
      <w:pPr>
        <w:widowControl w:val="0"/>
        <w:tabs>
          <w:tab w:val="left" w:pos="851"/>
        </w:tabs>
        <w:autoSpaceDE w:val="0"/>
        <w:autoSpaceDN w:val="0"/>
        <w:adjustRightInd w:val="0"/>
        <w:spacing w:line="276" w:lineRule="auto"/>
        <w:jc w:val="both"/>
        <w:rPr>
          <w:szCs w:val="24"/>
          <w:lang w:val="ro-RO"/>
        </w:rPr>
      </w:pPr>
    </w:p>
    <w:p w14:paraId="6861342B" w14:textId="77777777" w:rsidR="00521412" w:rsidRPr="00484FB0" w:rsidRDefault="00521412" w:rsidP="00F12D9C">
      <w:pPr>
        <w:spacing w:line="276" w:lineRule="auto"/>
        <w:ind w:firstLine="284"/>
        <w:rPr>
          <w:b/>
          <w:i/>
          <w:szCs w:val="24"/>
          <w:lang w:val="ro-RO"/>
        </w:rPr>
      </w:pPr>
      <w:bookmarkStart w:id="361" w:name="_Toc402792121"/>
      <w:r w:rsidRPr="00484FB0">
        <w:rPr>
          <w:b/>
          <w:szCs w:val="24"/>
          <w:lang w:val="ro-RO"/>
        </w:rPr>
        <w:t xml:space="preserve">Art. </w:t>
      </w:r>
      <w:bookmarkEnd w:id="361"/>
      <w:r w:rsidRPr="00484FB0">
        <w:rPr>
          <w:b/>
          <w:szCs w:val="24"/>
          <w:lang w:val="ro-RO"/>
        </w:rPr>
        <w:t>6</w:t>
      </w:r>
    </w:p>
    <w:p w14:paraId="741B56F2" w14:textId="77777777" w:rsidR="00521412" w:rsidRPr="00484FB0" w:rsidRDefault="00521412" w:rsidP="00E40A43">
      <w:pPr>
        <w:pStyle w:val="ListParagraph"/>
        <w:widowControl w:val="0"/>
        <w:numPr>
          <w:ilvl w:val="0"/>
          <w:numId w:val="118"/>
        </w:numPr>
        <w:tabs>
          <w:tab w:val="left" w:pos="851"/>
        </w:tabs>
        <w:spacing w:line="276" w:lineRule="auto"/>
        <w:ind w:left="0" w:firstLine="284"/>
        <w:jc w:val="both"/>
        <w:rPr>
          <w:szCs w:val="24"/>
          <w:lang w:val="ro-RO"/>
        </w:rPr>
      </w:pPr>
      <w:r w:rsidRPr="00484FB0">
        <w:rPr>
          <w:szCs w:val="24"/>
          <w:lang w:val="ro-RO"/>
        </w:rPr>
        <w:t>Circulaţia vehiculelor, în situl Natura 2000 ROSCI0097 Lacul Negru și rezervația naturală 2.813 Lacul Negru - Cheile Nărujei I, de orice fel inclusiv a bicicletelor pe alte drumuri/căi de transport decât cele prevăzute acestui scop, cât şi circulaţia acestora într-o maniera ce deranjează publicul, speciile, habitatele și patrimoniul natural, este interzisă.</w:t>
      </w:r>
    </w:p>
    <w:p w14:paraId="57E36F62" w14:textId="77777777" w:rsidR="00521412" w:rsidRPr="00484FB0" w:rsidRDefault="00521412" w:rsidP="00E40A43">
      <w:pPr>
        <w:widowControl w:val="0"/>
        <w:numPr>
          <w:ilvl w:val="0"/>
          <w:numId w:val="118"/>
        </w:numPr>
        <w:tabs>
          <w:tab w:val="left" w:pos="851"/>
        </w:tabs>
        <w:autoSpaceDE w:val="0"/>
        <w:autoSpaceDN w:val="0"/>
        <w:adjustRightInd w:val="0"/>
        <w:spacing w:line="276" w:lineRule="auto"/>
        <w:ind w:left="0" w:firstLine="284"/>
        <w:jc w:val="both"/>
        <w:rPr>
          <w:szCs w:val="24"/>
          <w:lang w:val="ro-RO"/>
        </w:rPr>
      </w:pPr>
      <w:r w:rsidRPr="00484FB0">
        <w:rPr>
          <w:szCs w:val="24"/>
          <w:lang w:val="ro-RO"/>
        </w:rPr>
        <w:t>Spălarea și repararea autovehiculelor în situl Natura 2000 ROSCI0097 Lacul Negru și rezervația naturală 2.813 Lacul Negru - Cheile Nărujei I este interzisă.</w:t>
      </w:r>
    </w:p>
    <w:p w14:paraId="4B34EAFA" w14:textId="77777777" w:rsidR="00521412" w:rsidRPr="00484FB0" w:rsidRDefault="00521412" w:rsidP="00E40A43">
      <w:pPr>
        <w:pStyle w:val="Default"/>
        <w:numPr>
          <w:ilvl w:val="0"/>
          <w:numId w:val="118"/>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lang w:val="ro-RO"/>
        </w:rPr>
        <w:t>Este interzisă abandonarea de animale domestice, de companie sau sălbatice alohtone în situl Natura 2000 ROSCI0097 Lacul Negru și rezervația naturală 2.813 Lacul Negru - Cheile Nărujei I.</w:t>
      </w:r>
    </w:p>
    <w:p w14:paraId="482753A2" w14:textId="77777777" w:rsidR="00521412" w:rsidRPr="00484FB0" w:rsidRDefault="00521412" w:rsidP="00F12D9C">
      <w:pPr>
        <w:widowControl w:val="0"/>
        <w:tabs>
          <w:tab w:val="left" w:pos="851"/>
        </w:tabs>
        <w:autoSpaceDE w:val="0"/>
        <w:autoSpaceDN w:val="0"/>
        <w:adjustRightInd w:val="0"/>
        <w:spacing w:line="276" w:lineRule="auto"/>
        <w:rPr>
          <w:szCs w:val="24"/>
          <w:lang w:val="ro-RO"/>
        </w:rPr>
      </w:pPr>
    </w:p>
    <w:p w14:paraId="27C04D63" w14:textId="77777777" w:rsidR="00521412" w:rsidRPr="00484FB0" w:rsidRDefault="00521412" w:rsidP="00F12D9C">
      <w:pPr>
        <w:spacing w:line="276" w:lineRule="auto"/>
        <w:ind w:firstLine="284"/>
        <w:rPr>
          <w:b/>
          <w:i/>
          <w:szCs w:val="24"/>
          <w:lang w:val="ro-RO"/>
        </w:rPr>
      </w:pPr>
      <w:bookmarkStart w:id="362" w:name="_Toc402792122"/>
      <w:r w:rsidRPr="00484FB0">
        <w:rPr>
          <w:b/>
          <w:szCs w:val="24"/>
          <w:lang w:val="ro-RO"/>
        </w:rPr>
        <w:t xml:space="preserve">Art. </w:t>
      </w:r>
      <w:bookmarkEnd w:id="362"/>
      <w:r w:rsidRPr="00484FB0">
        <w:rPr>
          <w:b/>
          <w:szCs w:val="24"/>
          <w:lang w:val="ro-RO"/>
        </w:rPr>
        <w:t>7</w:t>
      </w:r>
    </w:p>
    <w:p w14:paraId="17659926"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Scoaterea definitivă sau temporară din circuitul silvic de terenuri din perimetrul s</w:t>
      </w:r>
      <w:r w:rsidRPr="00484FB0">
        <w:rPr>
          <w:rFonts w:ascii="Times New Roman" w:hAnsi="Times New Roman" w:cs="Times New Roman"/>
          <w:lang w:val="ro-RO"/>
        </w:rPr>
        <w:t xml:space="preserve">itului Natura 2000 ROSCI0097 Lacul Negru și rezervația naturală 2.813 Lacul Negru - Cheile Nărujei I </w:t>
      </w:r>
      <w:r w:rsidRPr="00484FB0">
        <w:rPr>
          <w:rFonts w:ascii="Times New Roman" w:hAnsi="Times New Roman" w:cs="Times New Roman"/>
          <w:color w:val="auto"/>
          <w:lang w:val="ro-RO"/>
        </w:rPr>
        <w:t xml:space="preserve"> se face în condiţiile legii.</w:t>
      </w:r>
    </w:p>
    <w:p w14:paraId="2FB0F38A" w14:textId="77777777" w:rsidR="00521412" w:rsidRPr="00484FB0" w:rsidRDefault="00521412" w:rsidP="00E40A43">
      <w:pPr>
        <w:widowControl w:val="0"/>
        <w:numPr>
          <w:ilvl w:val="0"/>
          <w:numId w:val="119"/>
        </w:numPr>
        <w:tabs>
          <w:tab w:val="left" w:pos="851"/>
        </w:tabs>
        <w:autoSpaceDE w:val="0"/>
        <w:autoSpaceDN w:val="0"/>
        <w:adjustRightInd w:val="0"/>
        <w:spacing w:line="276" w:lineRule="auto"/>
        <w:ind w:left="0" w:firstLine="284"/>
        <w:jc w:val="both"/>
        <w:rPr>
          <w:color w:val="00B050"/>
          <w:szCs w:val="24"/>
          <w:lang w:val="ro-RO"/>
        </w:rPr>
      </w:pPr>
      <w:r w:rsidRPr="00484FB0">
        <w:rPr>
          <w:szCs w:val="24"/>
          <w:lang w:val="ro-RO"/>
        </w:rPr>
        <w:t>Pe terenurile care fac parte din fondul forestier inclus în</w:t>
      </w:r>
      <w:r w:rsidRPr="00484FB0">
        <w:rPr>
          <w:color w:val="00B050"/>
          <w:szCs w:val="24"/>
          <w:lang w:val="ro-RO"/>
        </w:rPr>
        <w:t xml:space="preserve"> </w:t>
      </w:r>
      <w:r w:rsidRPr="00484FB0">
        <w:rPr>
          <w:szCs w:val="24"/>
          <w:lang w:val="ro-RO"/>
        </w:rPr>
        <w:t>situl Natura 2000 ROSCI0097 Lacul Negru și rezervația naturală 2.813 Lacul Negru - Cheile Nărujei I se execută numai activităţi silvice prevăzute în amenajamentele silvice, cu respectarea reglementărilor în vigoare privind zonarea funcţională a pădurilor şi în concordanţă cu scopul pentru care au fost declarate ariile naturale protejate.</w:t>
      </w:r>
    </w:p>
    <w:p w14:paraId="327BB978" w14:textId="77777777" w:rsidR="00521412" w:rsidRPr="00484FB0" w:rsidRDefault="00521412" w:rsidP="00E40A43">
      <w:pPr>
        <w:widowControl w:val="0"/>
        <w:numPr>
          <w:ilvl w:val="0"/>
          <w:numId w:val="119"/>
        </w:numPr>
        <w:tabs>
          <w:tab w:val="left" w:pos="851"/>
        </w:tabs>
        <w:autoSpaceDE w:val="0"/>
        <w:autoSpaceDN w:val="0"/>
        <w:adjustRightInd w:val="0"/>
        <w:spacing w:line="276" w:lineRule="auto"/>
        <w:ind w:left="0" w:firstLine="284"/>
        <w:jc w:val="both"/>
        <w:rPr>
          <w:color w:val="00B050"/>
          <w:szCs w:val="24"/>
          <w:lang w:val="ro-RO"/>
        </w:rPr>
      </w:pPr>
      <w:r w:rsidRPr="00484FB0">
        <w:rPr>
          <w:szCs w:val="24"/>
          <w:lang w:val="ro-RO"/>
        </w:rPr>
        <w:t>Amenajamentele silvice pentru fondul forestier de pe raza sitului Natura 2000 ROSCI0097 Lacul Negru și rezervația naturală 2.813 Lacul Negru - Cheile Nărujei I</w:t>
      </w:r>
      <w:r w:rsidRPr="00484FB0" w:rsidDel="00BB7117">
        <w:rPr>
          <w:szCs w:val="24"/>
          <w:lang w:val="ro-RO"/>
        </w:rPr>
        <w:t xml:space="preserve"> </w:t>
      </w:r>
      <w:r w:rsidRPr="00484FB0">
        <w:rPr>
          <w:szCs w:val="24"/>
          <w:lang w:val="ro-RO"/>
        </w:rPr>
        <w:t>se aprobă cu avizul instituției responsabile de managementul ariilor naturale protejate, în vederea punerii în concordanţă cu planul de management. Beneficiarul amenajamentului invită un reprezentant al instituției responsabile de managementul ariilor protejate la conferinţele de amenajare, în vederea armonizării cu planul de management.</w:t>
      </w:r>
    </w:p>
    <w:p w14:paraId="4F86FD3F" w14:textId="77777777" w:rsidR="00521412" w:rsidRPr="00484FB0" w:rsidRDefault="00521412" w:rsidP="00E40A43">
      <w:pPr>
        <w:widowControl w:val="0"/>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Amenajamentele silvice ale unităţilor de producţie/proprietăţilor ce intră în componenţa sitului Natura 2000 ROSCI0097 Lacul Negru și rezervația naturală 2.813 Lacul Negru - Cheile Nărujei I vor fi revizuite în mod obligatoriu în termen de 12 luni de la aprobarea planului de management.</w:t>
      </w:r>
    </w:p>
    <w:p w14:paraId="08AE2CC3" w14:textId="77777777" w:rsidR="00521412" w:rsidRPr="00484FB0" w:rsidRDefault="00521412" w:rsidP="00E40A43">
      <w:pPr>
        <w:widowControl w:val="0"/>
        <w:numPr>
          <w:ilvl w:val="0"/>
          <w:numId w:val="119"/>
        </w:numPr>
        <w:tabs>
          <w:tab w:val="left" w:pos="851"/>
        </w:tabs>
        <w:autoSpaceDE w:val="0"/>
        <w:autoSpaceDN w:val="0"/>
        <w:adjustRightInd w:val="0"/>
        <w:spacing w:line="276" w:lineRule="auto"/>
        <w:ind w:left="0" w:firstLine="284"/>
        <w:jc w:val="both"/>
        <w:rPr>
          <w:color w:val="00B050"/>
          <w:szCs w:val="24"/>
          <w:lang w:val="ro-RO"/>
        </w:rPr>
      </w:pPr>
      <w:r w:rsidRPr="00484FB0">
        <w:rPr>
          <w:szCs w:val="24"/>
          <w:lang w:val="ro-RO"/>
        </w:rPr>
        <w:t>Lucrările care nu sunt prevăzute în amenajamentele silvice se execută doar cu avizul instituției responsabile de managementul ariilor naturale protejate şi cu aprobarea autorităţii publice centrale care răspunde de silvicultură.</w:t>
      </w:r>
    </w:p>
    <w:p w14:paraId="1CF7E446"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În fondul forestier din situl Natura 2000 </w:t>
      </w:r>
      <w:r w:rsidRPr="00484FB0">
        <w:rPr>
          <w:rFonts w:ascii="Times New Roman" w:hAnsi="Times New Roman" w:cs="Times New Roman"/>
          <w:lang w:val="ro-RO"/>
        </w:rPr>
        <w:t>ROSCI0097 Lacul Negru și rezervația naturală 2.813 Lacul Negru - Cheile Nărujei I</w:t>
      </w:r>
      <w:r w:rsidRPr="00484FB0">
        <w:rPr>
          <w:rFonts w:ascii="Times New Roman" w:hAnsi="Times New Roman" w:cs="Times New Roman"/>
          <w:color w:val="auto"/>
          <w:lang w:val="ro-RO"/>
        </w:rPr>
        <w:t xml:space="preserve"> suprafeţele de teren care prezintă interes deosebit sub raportul biodiversităţii se vor constitui în subparcele, indiferent de întinderea lor, în toate situaţiile în care acest lucru este posibil.</w:t>
      </w:r>
    </w:p>
    <w:p w14:paraId="6CFD0414"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Administratorul/Propietarul fondului forestier, de stat sau privat, informează </w:t>
      </w:r>
      <w:r w:rsidRPr="00484FB0">
        <w:rPr>
          <w:rFonts w:ascii="Times New Roman" w:hAnsi="Times New Roman" w:cs="Times New Roman"/>
          <w:lang w:val="ro-RO"/>
        </w:rPr>
        <w:t>instituția responsabilă de managementul ariilor naturale protejate</w:t>
      </w:r>
      <w:r w:rsidRPr="00484FB0">
        <w:rPr>
          <w:rFonts w:ascii="Times New Roman" w:hAnsi="Times New Roman" w:cs="Times New Roman"/>
          <w:color w:val="auto"/>
          <w:lang w:val="ro-RO"/>
        </w:rPr>
        <w:t xml:space="preserve"> în momentul identificării atacurilor unor dăunători forestieri în pădurile/fondul forestier de pe suprafaţa ariilor naturale protejate.</w:t>
      </w:r>
    </w:p>
    <w:p w14:paraId="41926B60"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lang w:val="ro-RO"/>
        </w:rPr>
        <w:t xml:space="preserve">Administratorul fondului forestier, de stat sau privat, se consultă cu instituția responsabilă de managementul ariilor naturale protejate în ceea ce privește metoda de combate a dăunătorilor forestieri aplicată şi solicită avizul acestuia pentru aplicarea acesteia. </w:t>
      </w:r>
    </w:p>
    <w:p w14:paraId="292E224F"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lang w:val="ro-RO"/>
        </w:rPr>
        <w:t xml:space="preserve">Tăierea, ruperea, distrugerea, degradarea ori scoaterea din rădăcini, fără drept, de arbori, puieţi sau lăstari din fondul forestier naţional şi din vegetaţia forestieră din afara fondului forestier naţional, indiferent de forma de proprietate sunt interzise. </w:t>
      </w:r>
    </w:p>
    <w:p w14:paraId="69E701C5"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lang w:val="ro-RO"/>
        </w:rPr>
        <w:t>Se va solicita avizul instituției responsabile de managementul ariilor naturale protejate pentru realizarea sau modernizarea unor căi de acces şi de colectare a materialului lemnos.</w:t>
      </w:r>
    </w:p>
    <w:p w14:paraId="5E3BD0EF"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Este interzisă degradarea traseelor turistice şi a drumurilor publice prin lucrări de exploatare a masei lemnoase, construcţii, aducţiuni, utilităţi. Contravaloarea lucrărilor de refacere va fi suportată de către executanţii acestor lucrări.</w:t>
      </w:r>
    </w:p>
    <w:p w14:paraId="37CB5005"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Recoltarea de ciuperci comestibile, fructe de pădure și plante medicinale în scopul comercializării acestora se va face în condițiile legii, cu avizul instituției responsabile de managementul ariilor naturale protejate.</w:t>
      </w:r>
    </w:p>
    <w:p w14:paraId="0DC99893" w14:textId="3FF43C48"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lang w:val="ro-RO"/>
        </w:rPr>
        <w:t xml:space="preserve">Este interzisă capturarea fără drept a exemplarelor oricăror specii de faună de pe teritoriul </w:t>
      </w:r>
      <w:r w:rsidRPr="00484FB0">
        <w:rPr>
          <w:rFonts w:ascii="Times New Roman" w:hAnsi="Times New Roman" w:cs="Times New Roman"/>
          <w:color w:val="auto"/>
          <w:lang w:val="ro-RO"/>
        </w:rPr>
        <w:t xml:space="preserve">sitului Natura 2000 </w:t>
      </w:r>
      <w:r w:rsidRPr="00484FB0">
        <w:rPr>
          <w:rFonts w:ascii="Times New Roman" w:hAnsi="Times New Roman" w:cs="Times New Roman"/>
          <w:lang w:val="ro-RO"/>
        </w:rPr>
        <w:t>ROSCI0097 Lacul Negru și rezervați</w:t>
      </w:r>
      <w:r w:rsidR="00523855">
        <w:rPr>
          <w:rFonts w:ascii="Times New Roman" w:hAnsi="Times New Roman" w:cs="Times New Roman"/>
          <w:lang w:val="ro-RO"/>
        </w:rPr>
        <w:t>ei</w:t>
      </w:r>
      <w:r w:rsidRPr="00484FB0">
        <w:rPr>
          <w:rFonts w:ascii="Times New Roman" w:hAnsi="Times New Roman" w:cs="Times New Roman"/>
          <w:lang w:val="ro-RO"/>
        </w:rPr>
        <w:t xml:space="preserve"> natural</w:t>
      </w:r>
      <w:r w:rsidR="00523855">
        <w:rPr>
          <w:rFonts w:ascii="Times New Roman" w:hAnsi="Times New Roman" w:cs="Times New Roman"/>
          <w:lang w:val="ro-RO"/>
        </w:rPr>
        <w:t>e</w:t>
      </w:r>
      <w:r w:rsidRPr="00484FB0">
        <w:rPr>
          <w:rFonts w:ascii="Times New Roman" w:hAnsi="Times New Roman" w:cs="Times New Roman"/>
          <w:lang w:val="ro-RO"/>
        </w:rPr>
        <w:t xml:space="preserve"> 2.813 Lacul Negru - Cheile Nărujei I precum şi distrugerea vizuinilor, a cuiburilor sau adăposturilor acestora.</w:t>
      </w:r>
    </w:p>
    <w:p w14:paraId="09EF0131"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Colectarea de specii de floră şi faună se face în condițiile legii, cu avizul instituției responsabile de managementul ariilor naturale protejate.</w:t>
      </w:r>
    </w:p>
    <w:p w14:paraId="310D7AB6" w14:textId="49E32AC1"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lang w:val="ro-RO"/>
        </w:rPr>
        <w:t>Este interzisă colectarea fără drept a ouălor de pe teritoriul sitului ROSCI0097 Lacul Negru și rezervați</w:t>
      </w:r>
      <w:r w:rsidR="00523855">
        <w:rPr>
          <w:rFonts w:ascii="Times New Roman" w:hAnsi="Times New Roman" w:cs="Times New Roman"/>
          <w:lang w:val="ro-RO"/>
        </w:rPr>
        <w:t>ei</w:t>
      </w:r>
      <w:r w:rsidRPr="00484FB0">
        <w:rPr>
          <w:rFonts w:ascii="Times New Roman" w:hAnsi="Times New Roman" w:cs="Times New Roman"/>
          <w:lang w:val="ro-RO"/>
        </w:rPr>
        <w:t xml:space="preserve"> natural</w:t>
      </w:r>
      <w:r w:rsidR="00523855">
        <w:rPr>
          <w:rFonts w:ascii="Times New Roman" w:hAnsi="Times New Roman" w:cs="Times New Roman"/>
          <w:lang w:val="ro-RO"/>
        </w:rPr>
        <w:t>e</w:t>
      </w:r>
      <w:r w:rsidRPr="00484FB0">
        <w:rPr>
          <w:rFonts w:ascii="Times New Roman" w:hAnsi="Times New Roman" w:cs="Times New Roman"/>
          <w:lang w:val="ro-RO"/>
        </w:rPr>
        <w:t xml:space="preserve"> 2.813 Lacul Negru - Cheile Nărujei I.</w:t>
      </w:r>
    </w:p>
    <w:p w14:paraId="6D295DA6"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lang w:val="ro-RO"/>
        </w:rPr>
        <w:t>Acţiunile de evaluare a faunei de interes cinegetic şi de interpretare a rezultatelor se organizează de către gestionarul fondului cinegetic cu participarea instituției responsabile de managementul ariilor naturale protejate. Gestionarul fondului cinegetic are obligaţia de a anunţa instituția responsabilă de managementul ariilor naturale protejate, cu 7 zile lucrătoare înainte, despre intenţia de organizare a evaluării vânatului, urmând să se ajungă la un acord comun în ceea ce priveşte data evaluării.</w:t>
      </w:r>
    </w:p>
    <w:p w14:paraId="66FA98B9"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Vânătoarea se organizează şi se desfăşoară în conformitate cu prevederile Legii vânătorii şi a protecţiei fondului cinegetic nr. 407/2006, cu modificările şi completările ulterioare, ale Ordonanţei de urgenţă a Guvernului nr. 57/2007 privind regimul ariilor naturale protejate, conservarea habitatelor naturale, a florei şi faunei sălbatice, aprobată cu modificări şi completări prin Legea nr. 49/2011, cu modificările și completările ulterioare, </w:t>
      </w:r>
    </w:p>
    <w:p w14:paraId="36C1CEF1"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Acţiunile de monitorizare a efectivelor din specii de interes cinegetic, a stării de sănătate a acestora, precum şi paza împotriva acţiunilor ilegale care pot afecta fauna sau arealele unde acestea se găsesc se organizează în comun de către personalul de specialitate al gestionarilor fondurilor cinegetice şi personalul </w:t>
      </w:r>
      <w:r w:rsidRPr="00484FB0">
        <w:rPr>
          <w:rFonts w:ascii="Times New Roman" w:hAnsi="Times New Roman" w:cs="Times New Roman"/>
          <w:lang w:val="ro-RO"/>
        </w:rPr>
        <w:t>instituției responsabile de managementul ariilor naturale protejate.</w:t>
      </w:r>
    </w:p>
    <w:p w14:paraId="442CD64E" w14:textId="77777777"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color w:val="auto"/>
          <w:lang w:val="ro-RO"/>
        </w:rPr>
        <w:t xml:space="preserve">În </w:t>
      </w:r>
      <w:r w:rsidRPr="00484FB0">
        <w:rPr>
          <w:rFonts w:ascii="Times New Roman" w:hAnsi="Times New Roman" w:cs="Times New Roman"/>
          <w:lang w:val="ro-RO"/>
        </w:rPr>
        <w:t xml:space="preserve">situl ROSCI0097 Lacul Negru și rezervația naturală 2.813 Lacul Negru - Cheile Nărujei I </w:t>
      </w:r>
      <w:r w:rsidRPr="00484FB0">
        <w:rPr>
          <w:rFonts w:ascii="Times New Roman" w:hAnsi="Times New Roman" w:cs="Times New Roman"/>
          <w:color w:val="auto"/>
          <w:lang w:val="ro-RO"/>
        </w:rPr>
        <w:t>se interzic:</w:t>
      </w:r>
    </w:p>
    <w:p w14:paraId="0726579D" w14:textId="77777777" w:rsidR="00521412" w:rsidRPr="00484FB0" w:rsidRDefault="00521412" w:rsidP="00E40A43">
      <w:pPr>
        <w:pStyle w:val="Default"/>
        <w:numPr>
          <w:ilvl w:val="0"/>
          <w:numId w:val="120"/>
        </w:numPr>
        <w:tabs>
          <w:tab w:val="left" w:pos="284"/>
        </w:tabs>
        <w:spacing w:line="276" w:lineRule="auto"/>
        <w:ind w:left="0" w:hanging="11"/>
        <w:jc w:val="both"/>
        <w:rPr>
          <w:rFonts w:ascii="Times New Roman" w:hAnsi="Times New Roman" w:cs="Times New Roman"/>
          <w:color w:val="auto"/>
          <w:lang w:val="ro-RO"/>
        </w:rPr>
      </w:pPr>
      <w:r w:rsidRPr="00484FB0">
        <w:rPr>
          <w:rFonts w:ascii="Times New Roman" w:hAnsi="Times New Roman" w:cs="Times New Roman"/>
          <w:color w:val="auto"/>
          <w:lang w:val="ro-RO"/>
        </w:rPr>
        <w:t>vânarea puilor nezburători ai păsărilor de interes cinegetic;</w:t>
      </w:r>
    </w:p>
    <w:p w14:paraId="64FBDD60" w14:textId="77777777" w:rsidR="00521412" w:rsidRPr="00484FB0" w:rsidRDefault="00521412" w:rsidP="00E40A43">
      <w:pPr>
        <w:pStyle w:val="Default"/>
        <w:numPr>
          <w:ilvl w:val="0"/>
          <w:numId w:val="120"/>
        </w:numPr>
        <w:tabs>
          <w:tab w:val="left" w:pos="284"/>
        </w:tabs>
        <w:spacing w:line="276" w:lineRule="auto"/>
        <w:ind w:left="0" w:hanging="11"/>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vânătoarea în zonele de linişte a vânatului stabilite în zonele din sit cuprinse în fonduri cinegetice; </w:t>
      </w:r>
    </w:p>
    <w:p w14:paraId="2D68A6AF" w14:textId="77777777" w:rsidR="00521412" w:rsidRPr="00484FB0" w:rsidRDefault="00521412" w:rsidP="00E40A43">
      <w:pPr>
        <w:pStyle w:val="Default"/>
        <w:numPr>
          <w:ilvl w:val="0"/>
          <w:numId w:val="120"/>
        </w:numPr>
        <w:tabs>
          <w:tab w:val="left" w:pos="284"/>
        </w:tabs>
        <w:spacing w:line="276" w:lineRule="auto"/>
        <w:ind w:left="0" w:hanging="11"/>
        <w:jc w:val="both"/>
        <w:rPr>
          <w:rFonts w:ascii="Times New Roman" w:hAnsi="Times New Roman" w:cs="Times New Roman"/>
          <w:color w:val="auto"/>
          <w:lang w:val="ro-RO"/>
        </w:rPr>
      </w:pPr>
      <w:r w:rsidRPr="00484FB0">
        <w:rPr>
          <w:rFonts w:ascii="Times New Roman" w:hAnsi="Times New Roman" w:cs="Times New Roman"/>
          <w:color w:val="auto"/>
          <w:lang w:val="ro-RO"/>
        </w:rPr>
        <w:t>accesul cu arme letale pe teritoriul sitului Natura 2000 în afara acţiunilor legale de vânătoare, excepţie în acest sens constituie persoanele aparţinând personalului organelor statului cu competenţe pe teritoriu (poliţie, poliţia de frontieră, protecţia civilă, personalul silvic și altele asemenea);</w:t>
      </w:r>
    </w:p>
    <w:p w14:paraId="22CF5640" w14:textId="77777777" w:rsidR="00521412" w:rsidRPr="00484FB0" w:rsidRDefault="00521412" w:rsidP="00E40A43">
      <w:pPr>
        <w:pStyle w:val="Default"/>
        <w:numPr>
          <w:ilvl w:val="0"/>
          <w:numId w:val="120"/>
        </w:numPr>
        <w:tabs>
          <w:tab w:val="left" w:pos="284"/>
        </w:tabs>
        <w:spacing w:line="276" w:lineRule="auto"/>
        <w:ind w:left="0" w:hanging="11"/>
        <w:jc w:val="both"/>
        <w:rPr>
          <w:rFonts w:ascii="Times New Roman" w:hAnsi="Times New Roman" w:cs="Times New Roman"/>
          <w:color w:val="auto"/>
          <w:lang w:val="ro-RO"/>
        </w:rPr>
      </w:pPr>
      <w:r w:rsidRPr="00484FB0">
        <w:rPr>
          <w:rFonts w:ascii="Times New Roman" w:hAnsi="Times New Roman" w:cs="Times New Roman"/>
          <w:lang w:val="ro-RO"/>
        </w:rPr>
        <w:t xml:space="preserve">accesul cu arme letale şi cu câini de vânătoare în zonele de </w:t>
      </w:r>
      <w:r w:rsidRPr="00484FB0">
        <w:rPr>
          <w:rFonts w:ascii="Times New Roman" w:hAnsi="Times New Roman" w:cs="Times New Roman"/>
          <w:color w:val="auto"/>
          <w:lang w:val="ro-RO"/>
        </w:rPr>
        <w:t>linişte a vânatului</w:t>
      </w:r>
      <w:r w:rsidRPr="00484FB0">
        <w:rPr>
          <w:rFonts w:ascii="Times New Roman" w:hAnsi="Times New Roman" w:cs="Times New Roman"/>
          <w:lang w:val="ro-RO"/>
        </w:rPr>
        <w:t xml:space="preserve">. </w:t>
      </w:r>
    </w:p>
    <w:p w14:paraId="072CA474"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Pentru protecţia reproducerii speciilor protejate din situl ROSCI0097 Lacul Negru și rezervația naturală 2.813 Lacul Negru - Cheile Nărujei I, dar şi pentru iernarea acestora se instituie zone de protecţie piscicolă în care se interzic următoarele activităţi:</w:t>
      </w:r>
    </w:p>
    <w:p w14:paraId="56ADA964" w14:textId="77777777" w:rsidR="00521412" w:rsidRPr="00484FB0" w:rsidRDefault="00521412" w:rsidP="00E40A43">
      <w:pPr>
        <w:numPr>
          <w:ilvl w:val="0"/>
          <w:numId w:val="121"/>
        </w:numPr>
        <w:tabs>
          <w:tab w:val="left" w:pos="284"/>
        </w:tabs>
        <w:autoSpaceDE w:val="0"/>
        <w:autoSpaceDN w:val="0"/>
        <w:adjustRightInd w:val="0"/>
        <w:spacing w:line="276" w:lineRule="auto"/>
        <w:ind w:left="0" w:firstLine="0"/>
        <w:jc w:val="both"/>
        <w:rPr>
          <w:szCs w:val="24"/>
          <w:lang w:val="ro-RO"/>
        </w:rPr>
      </w:pPr>
      <w:r w:rsidRPr="00484FB0">
        <w:rPr>
          <w:szCs w:val="24"/>
          <w:lang w:val="ro-RO"/>
        </w:rPr>
        <w:t>pescuitul recreativ/sportiv;</w:t>
      </w:r>
    </w:p>
    <w:p w14:paraId="5F484475" w14:textId="77777777" w:rsidR="00521412" w:rsidRPr="00484FB0" w:rsidRDefault="00521412" w:rsidP="00E40A43">
      <w:pPr>
        <w:numPr>
          <w:ilvl w:val="0"/>
          <w:numId w:val="121"/>
        </w:numPr>
        <w:tabs>
          <w:tab w:val="left" w:pos="284"/>
        </w:tabs>
        <w:autoSpaceDE w:val="0"/>
        <w:autoSpaceDN w:val="0"/>
        <w:adjustRightInd w:val="0"/>
        <w:spacing w:line="276" w:lineRule="auto"/>
        <w:ind w:left="0" w:firstLine="0"/>
        <w:jc w:val="both"/>
        <w:rPr>
          <w:szCs w:val="24"/>
          <w:lang w:val="ro-RO"/>
        </w:rPr>
      </w:pPr>
      <w:r w:rsidRPr="00484FB0">
        <w:rPr>
          <w:szCs w:val="24"/>
          <w:lang w:val="ro-RO"/>
        </w:rPr>
        <w:t>efectuarea de lucrări care împiedică migrarea, reproducerea sau pun în pericol existenţa populaţiilor piscicole, cum ar fi îngustarea/bararea cursului apei, tăierea şi recoltarea plantelor, extragerea de nămol, nisip şi pietriş, colectarea gheţii;</w:t>
      </w:r>
    </w:p>
    <w:p w14:paraId="72772241" w14:textId="77777777" w:rsidR="00521412" w:rsidRPr="00484FB0" w:rsidRDefault="00521412" w:rsidP="00E40A43">
      <w:pPr>
        <w:pStyle w:val="ListParagraph"/>
        <w:numPr>
          <w:ilvl w:val="0"/>
          <w:numId w:val="121"/>
        </w:numPr>
        <w:tabs>
          <w:tab w:val="left" w:pos="284"/>
        </w:tabs>
        <w:spacing w:line="276" w:lineRule="auto"/>
        <w:ind w:left="0" w:firstLine="0"/>
        <w:jc w:val="both"/>
        <w:rPr>
          <w:szCs w:val="24"/>
          <w:lang w:val="ro-RO"/>
        </w:rPr>
      </w:pPr>
      <w:r w:rsidRPr="00484FB0">
        <w:rPr>
          <w:szCs w:val="24"/>
          <w:lang w:val="ro-RO"/>
        </w:rPr>
        <w:t>efectuarea de lucrări în zona malurilor, precum şi tăierea arborilor şi arbuştilor de pe mal fără avizul instituției responsabile de managementul ariilor naturale protejate.</w:t>
      </w:r>
    </w:p>
    <w:p w14:paraId="5F6A0B14"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eastAsia="ro-RO"/>
        </w:rPr>
        <w:t xml:space="preserve">La solicitarea expresă a </w:t>
      </w:r>
      <w:r w:rsidRPr="00484FB0">
        <w:rPr>
          <w:szCs w:val="24"/>
          <w:lang w:val="ro-RO"/>
        </w:rPr>
        <w:t>instituției responsabile de managementul ariilor naturale protejate</w:t>
      </w:r>
      <w:r w:rsidRPr="00484FB0">
        <w:rPr>
          <w:szCs w:val="24"/>
          <w:lang w:val="ro-RO" w:eastAsia="ro-RO"/>
        </w:rPr>
        <w:t xml:space="preserve"> se pot constitui </w:t>
      </w:r>
      <w:r w:rsidRPr="00484FB0">
        <w:rPr>
          <w:szCs w:val="24"/>
          <w:lang w:val="ro-RO"/>
        </w:rPr>
        <w:t xml:space="preserve">zone de cruţare pentru protecţia unor habitate/specii, zone de hrănire sau refugii care </w:t>
      </w:r>
      <w:r w:rsidRPr="00484FB0">
        <w:rPr>
          <w:szCs w:val="24"/>
          <w:lang w:val="ro-RO" w:eastAsia="ro-RO"/>
        </w:rPr>
        <w:t>conform rezultatelor monitorizării pot fi la un moment dat periclitate.</w:t>
      </w:r>
    </w:p>
    <w:p w14:paraId="0237D4A9"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Renunţarea sau instituirea de noi zone de cruţare pentru protecţia unor habitate/specii, zone de hrănire sau refugii se face la propunerea instituției responsabile de managementul ariilor naturale protejate.</w:t>
      </w:r>
    </w:p>
    <w:p w14:paraId="32E61B6E"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Aruncarea şi abandonarea deşeurilor în situl ROSCI0097 Lacul Negru și rezervația naturală 2.813 Lacul Negru - Cheile Nărujei I sunt interzise.</w:t>
      </w:r>
    </w:p>
    <w:p w14:paraId="40B7221B" w14:textId="77777777" w:rsidR="00521412" w:rsidRPr="00484FB0" w:rsidRDefault="00521412" w:rsidP="00E40A43">
      <w:pPr>
        <w:numPr>
          <w:ilvl w:val="0"/>
          <w:numId w:val="119"/>
        </w:numPr>
        <w:tabs>
          <w:tab w:val="left" w:pos="851"/>
        </w:tabs>
        <w:autoSpaceDE w:val="0"/>
        <w:autoSpaceDN w:val="0"/>
        <w:adjustRightInd w:val="0"/>
        <w:spacing w:line="276" w:lineRule="auto"/>
        <w:ind w:left="0" w:firstLine="284"/>
        <w:jc w:val="both"/>
        <w:rPr>
          <w:szCs w:val="24"/>
          <w:lang w:val="ro-RO"/>
        </w:rPr>
      </w:pPr>
      <w:r w:rsidRPr="00484FB0">
        <w:rPr>
          <w:szCs w:val="24"/>
          <w:lang w:val="ro-RO"/>
        </w:rPr>
        <w:t>Acţiunile de populare cu specii</w:t>
      </w:r>
      <w:r w:rsidRPr="00484FB0">
        <w:rPr>
          <w:color w:val="FF0000"/>
          <w:szCs w:val="24"/>
          <w:lang w:val="ro-RO"/>
        </w:rPr>
        <w:t xml:space="preserve"> </w:t>
      </w:r>
      <w:r w:rsidRPr="00484FB0">
        <w:rPr>
          <w:szCs w:val="24"/>
          <w:lang w:val="ro-RO"/>
        </w:rPr>
        <w:t>acvatice a sitului ROSCI0097 Lacul Negru și rezervația naturală 2.813 Lacul Negru - Cheile Nărujei I de către persoane fizice şi/sau juridice se face cu acordul instituției responsabile de managementul ariilor naturale protejate şi în prezenţa unui membru din cadrul acestei instituții.</w:t>
      </w:r>
    </w:p>
    <w:p w14:paraId="4CA439CE" w14:textId="67B90998" w:rsidR="00521412" w:rsidRPr="00484FB0" w:rsidRDefault="00521412" w:rsidP="00E40A43">
      <w:pPr>
        <w:pStyle w:val="Default"/>
        <w:numPr>
          <w:ilvl w:val="0"/>
          <w:numId w:val="119"/>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Se interzice popularea cu specii exotice/alohtone de peşti a apelor naturale din cuprinsul sitului</w:t>
      </w:r>
      <w:r w:rsidRPr="00484FB0">
        <w:rPr>
          <w:rFonts w:ascii="Times New Roman" w:hAnsi="Times New Roman" w:cs="Times New Roman"/>
          <w:lang w:val="ro-RO"/>
        </w:rPr>
        <w:t xml:space="preserve"> ROSCI0097 Lacul Negru și rezervați</w:t>
      </w:r>
      <w:r w:rsidR="00523855">
        <w:rPr>
          <w:rFonts w:ascii="Times New Roman" w:hAnsi="Times New Roman" w:cs="Times New Roman"/>
          <w:lang w:val="ro-RO"/>
        </w:rPr>
        <w:t>ei</w:t>
      </w:r>
      <w:r w:rsidRPr="00484FB0">
        <w:rPr>
          <w:rFonts w:ascii="Times New Roman" w:hAnsi="Times New Roman" w:cs="Times New Roman"/>
          <w:lang w:val="ro-RO"/>
        </w:rPr>
        <w:t xml:space="preserve"> natural</w:t>
      </w:r>
      <w:r w:rsidR="00523855">
        <w:rPr>
          <w:rFonts w:ascii="Times New Roman" w:hAnsi="Times New Roman" w:cs="Times New Roman"/>
          <w:lang w:val="ro-RO"/>
        </w:rPr>
        <w:t>e</w:t>
      </w:r>
      <w:r w:rsidRPr="00484FB0">
        <w:rPr>
          <w:rFonts w:ascii="Times New Roman" w:hAnsi="Times New Roman" w:cs="Times New Roman"/>
          <w:lang w:val="ro-RO"/>
        </w:rPr>
        <w:t xml:space="preserve"> 2.813 Lacul Negru - Cheile Nărujei I</w:t>
      </w:r>
      <w:r w:rsidRPr="00484FB0">
        <w:rPr>
          <w:rFonts w:ascii="Times New Roman" w:hAnsi="Times New Roman" w:cs="Times New Roman"/>
          <w:color w:val="auto"/>
          <w:lang w:val="ro-RO"/>
        </w:rPr>
        <w:t xml:space="preserve">. Orice activitate de populare cu peşte se va face cu aprobarea prealabilă a </w:t>
      </w:r>
      <w:r w:rsidRPr="00484FB0">
        <w:rPr>
          <w:rFonts w:ascii="Times New Roman" w:hAnsi="Times New Roman" w:cs="Times New Roman"/>
          <w:lang w:val="ro-RO"/>
        </w:rPr>
        <w:t>instituției responsabile de managementul ariilor naturale protejate.</w:t>
      </w:r>
    </w:p>
    <w:p w14:paraId="534A5F10" w14:textId="77777777" w:rsidR="00521412" w:rsidRPr="00484FB0" w:rsidRDefault="00521412" w:rsidP="00F12D9C">
      <w:pPr>
        <w:widowControl w:val="0"/>
        <w:tabs>
          <w:tab w:val="left" w:pos="851"/>
        </w:tabs>
        <w:autoSpaceDE w:val="0"/>
        <w:autoSpaceDN w:val="0"/>
        <w:adjustRightInd w:val="0"/>
        <w:spacing w:line="276" w:lineRule="auto"/>
        <w:rPr>
          <w:szCs w:val="24"/>
          <w:lang w:val="ro-RO"/>
        </w:rPr>
      </w:pPr>
    </w:p>
    <w:p w14:paraId="672DD0BC" w14:textId="77777777" w:rsidR="00521412" w:rsidRPr="00484FB0" w:rsidRDefault="00521412" w:rsidP="00F12D9C">
      <w:pPr>
        <w:spacing w:line="276" w:lineRule="auto"/>
        <w:ind w:firstLine="284"/>
        <w:rPr>
          <w:b/>
          <w:i/>
          <w:szCs w:val="24"/>
          <w:lang w:val="ro-RO"/>
        </w:rPr>
      </w:pPr>
      <w:bookmarkStart w:id="363" w:name="_Toc402792123"/>
      <w:r w:rsidRPr="00484FB0">
        <w:rPr>
          <w:b/>
          <w:szCs w:val="24"/>
          <w:lang w:val="ro-RO"/>
        </w:rPr>
        <w:t xml:space="preserve">Art. </w:t>
      </w:r>
      <w:bookmarkEnd w:id="363"/>
      <w:r w:rsidRPr="00484FB0">
        <w:rPr>
          <w:b/>
          <w:szCs w:val="24"/>
          <w:lang w:val="ro-RO"/>
        </w:rPr>
        <w:t>8</w:t>
      </w:r>
    </w:p>
    <w:p w14:paraId="63ADBA06" w14:textId="77777777" w:rsidR="00521412" w:rsidRPr="00484FB0" w:rsidRDefault="00521412" w:rsidP="00E40A43">
      <w:pPr>
        <w:pStyle w:val="Default"/>
        <w:numPr>
          <w:ilvl w:val="0"/>
          <w:numId w:val="122"/>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Utilizarea raţională a pajiştilor este permisă numai cu animalele domestice proprietate a membrilor comunităţilor ce deţin aceste pajişti sau care deţin dreptul de utilizare a acestora în orice formă recunoscută prin legislaţia naţională în vigoare, pe suprafeţele, în perioadele şi cu speciile şi efectivele avizate de </w:t>
      </w:r>
      <w:r w:rsidRPr="00484FB0">
        <w:rPr>
          <w:rFonts w:ascii="Times New Roman" w:hAnsi="Times New Roman" w:cs="Times New Roman"/>
          <w:lang w:val="ro-RO"/>
        </w:rPr>
        <w:t>instituția responsabilă de managementul ariilor naturale protejate</w:t>
      </w:r>
      <w:r w:rsidRPr="00484FB0">
        <w:rPr>
          <w:rFonts w:ascii="Times New Roman" w:hAnsi="Times New Roman" w:cs="Times New Roman"/>
          <w:color w:val="auto"/>
          <w:lang w:val="ro-RO"/>
        </w:rPr>
        <w:t>, astfel încât să nu fie afectate habitatele naturale şi nici speciile de floră şi faună.</w:t>
      </w:r>
    </w:p>
    <w:p w14:paraId="1AC67071" w14:textId="77777777" w:rsidR="00521412" w:rsidRPr="00484FB0" w:rsidRDefault="00521412" w:rsidP="00E40A43">
      <w:pPr>
        <w:pStyle w:val="Default"/>
        <w:numPr>
          <w:ilvl w:val="0"/>
          <w:numId w:val="122"/>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În cazul în care proprietarul sau administratorul pajiştilor este altul decât utilizatorul acestora, este obligatorie încheierea de contracte de păşunat între aceştia.</w:t>
      </w:r>
    </w:p>
    <w:p w14:paraId="49D466FB" w14:textId="77777777" w:rsidR="00521412" w:rsidRPr="00484FB0" w:rsidRDefault="00521412" w:rsidP="00E40A43">
      <w:pPr>
        <w:pStyle w:val="ListParagraph"/>
        <w:numPr>
          <w:ilvl w:val="0"/>
          <w:numId w:val="122"/>
        </w:numPr>
        <w:spacing w:line="276" w:lineRule="auto"/>
        <w:ind w:left="0" w:firstLine="284"/>
        <w:jc w:val="both"/>
        <w:rPr>
          <w:szCs w:val="24"/>
          <w:lang w:val="ro-RO"/>
        </w:rPr>
      </w:pPr>
      <w:r w:rsidRPr="00484FB0">
        <w:rPr>
          <w:szCs w:val="24"/>
          <w:lang w:val="ro-RO"/>
        </w:rPr>
        <w:t>Contractele specifică în mod obligatoriu: numărul de animale pe specii, perioadele de păşunat, suprafeţele şi limitele acestora, precum şi obligaţiile utilizatorului privind perioada de târlire, modul de gospodărire a surselor de apă, drumuri de acces şi trebuie să fie prezentate  instituției responsabile de managementul ariilor naturale protejate în vederea avizării.</w:t>
      </w:r>
    </w:p>
    <w:p w14:paraId="747F9368" w14:textId="77777777" w:rsidR="00521412" w:rsidRPr="00484FB0" w:rsidRDefault="00521412" w:rsidP="00E40A43">
      <w:pPr>
        <w:pStyle w:val="Default"/>
        <w:numPr>
          <w:ilvl w:val="0"/>
          <w:numId w:val="122"/>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Pe teritoriul </w:t>
      </w:r>
      <w:r w:rsidRPr="00484FB0">
        <w:rPr>
          <w:rFonts w:ascii="Times New Roman" w:hAnsi="Times New Roman" w:cs="Times New Roman"/>
          <w:lang w:val="ro-RO"/>
        </w:rPr>
        <w:t>sitului de importanță comunitară ROSCI0097 Lacul Negru</w:t>
      </w:r>
      <w:r w:rsidRPr="00484FB0" w:rsidDel="00BB7117">
        <w:rPr>
          <w:rFonts w:ascii="Times New Roman" w:hAnsi="Times New Roman" w:cs="Times New Roman"/>
          <w:lang w:val="ro-RO"/>
        </w:rPr>
        <w:t xml:space="preserve"> </w:t>
      </w:r>
      <w:r w:rsidRPr="00484FB0">
        <w:rPr>
          <w:rFonts w:ascii="Times New Roman" w:hAnsi="Times New Roman" w:cs="Times New Roman"/>
          <w:lang w:val="ro-RO"/>
        </w:rPr>
        <w:t>(incluzând rezervația naturală 2.813 Lacul Negru - Cheile Nărujei I)</w:t>
      </w:r>
      <w:r w:rsidRPr="00484FB0">
        <w:rPr>
          <w:rFonts w:ascii="Times New Roman" w:hAnsi="Times New Roman" w:cs="Times New Roman"/>
          <w:color w:val="auto"/>
          <w:lang w:val="ro-RO"/>
        </w:rPr>
        <w:t xml:space="preserve"> sunt interzise următoarele activităţi:</w:t>
      </w:r>
    </w:p>
    <w:p w14:paraId="5D46F005" w14:textId="77777777" w:rsidR="00521412" w:rsidRPr="00484FB0" w:rsidRDefault="00521412" w:rsidP="00E40A43">
      <w:pPr>
        <w:pStyle w:val="Default"/>
        <w:numPr>
          <w:ilvl w:val="0"/>
          <w:numId w:val="123"/>
        </w:numPr>
        <w:tabs>
          <w:tab w:val="left" w:pos="284"/>
        </w:tabs>
        <w:spacing w:line="276" w:lineRule="auto"/>
        <w:ind w:left="0" w:hanging="11"/>
        <w:jc w:val="both"/>
        <w:rPr>
          <w:rFonts w:ascii="Times New Roman" w:hAnsi="Times New Roman" w:cs="Times New Roman"/>
          <w:color w:val="auto"/>
          <w:lang w:val="ro-RO"/>
        </w:rPr>
      </w:pPr>
      <w:r w:rsidRPr="00484FB0">
        <w:rPr>
          <w:rFonts w:ascii="Times New Roman" w:hAnsi="Times New Roman" w:cs="Times New Roman"/>
          <w:color w:val="auto"/>
          <w:lang w:val="ro-RO"/>
        </w:rPr>
        <w:t>păşunatul fără contracte încheiate cu deţinătorii/administratorii păşunilor;</w:t>
      </w:r>
    </w:p>
    <w:p w14:paraId="0572D7BF" w14:textId="77777777" w:rsidR="00521412" w:rsidRPr="00484FB0" w:rsidRDefault="00521412" w:rsidP="00E40A43">
      <w:pPr>
        <w:pStyle w:val="Default"/>
        <w:numPr>
          <w:ilvl w:val="0"/>
          <w:numId w:val="123"/>
        </w:numPr>
        <w:tabs>
          <w:tab w:val="left" w:pos="284"/>
        </w:tabs>
        <w:spacing w:line="276" w:lineRule="auto"/>
        <w:ind w:left="0" w:hanging="11"/>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păşunatul cu mai multe animale sau din alte specii decât cele specificate în avizul </w:t>
      </w:r>
      <w:r w:rsidRPr="00484FB0">
        <w:rPr>
          <w:rFonts w:ascii="Times New Roman" w:hAnsi="Times New Roman" w:cs="Times New Roman"/>
          <w:lang w:val="ro-RO"/>
        </w:rPr>
        <w:t>instituției responsabile de managementul ariilor naturale protejate</w:t>
      </w:r>
      <w:r w:rsidRPr="00484FB0">
        <w:rPr>
          <w:rFonts w:ascii="Times New Roman" w:hAnsi="Times New Roman" w:cs="Times New Roman"/>
          <w:color w:val="auto"/>
          <w:lang w:val="ro-RO"/>
        </w:rPr>
        <w:t>;</w:t>
      </w:r>
    </w:p>
    <w:p w14:paraId="21CB6B64" w14:textId="77777777" w:rsidR="00521412" w:rsidRPr="00484FB0" w:rsidRDefault="00521412" w:rsidP="00E40A43">
      <w:pPr>
        <w:pStyle w:val="Default"/>
        <w:numPr>
          <w:ilvl w:val="0"/>
          <w:numId w:val="123"/>
        </w:numPr>
        <w:tabs>
          <w:tab w:val="left" w:pos="284"/>
        </w:tabs>
        <w:spacing w:line="276" w:lineRule="auto"/>
        <w:ind w:left="0" w:hanging="11"/>
        <w:jc w:val="both"/>
        <w:rPr>
          <w:rFonts w:ascii="Times New Roman" w:hAnsi="Times New Roman" w:cs="Times New Roman"/>
          <w:color w:val="auto"/>
          <w:lang w:val="ro-RO"/>
        </w:rPr>
      </w:pPr>
      <w:r w:rsidRPr="00484FB0">
        <w:rPr>
          <w:rFonts w:ascii="Times New Roman" w:hAnsi="Times New Roman" w:cs="Times New Roman"/>
          <w:color w:val="auto"/>
          <w:lang w:val="ro-RO"/>
        </w:rPr>
        <w:t>lăsarea animalelor nesupravegheate la păşunat;</w:t>
      </w:r>
    </w:p>
    <w:p w14:paraId="13E3AD3A" w14:textId="77777777" w:rsidR="00521412" w:rsidRPr="00484FB0" w:rsidRDefault="00521412" w:rsidP="00E40A43">
      <w:pPr>
        <w:pStyle w:val="Default"/>
        <w:numPr>
          <w:ilvl w:val="0"/>
          <w:numId w:val="133"/>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În cazul degradării evidente a păşunilor, </w:t>
      </w:r>
      <w:r w:rsidRPr="00484FB0">
        <w:rPr>
          <w:rFonts w:ascii="Times New Roman" w:hAnsi="Times New Roman" w:cs="Times New Roman"/>
          <w:lang w:val="ro-RO"/>
        </w:rPr>
        <w:t>instituția responsabilă de managementul ariilor naturale protejate</w:t>
      </w:r>
      <w:r w:rsidRPr="00484FB0">
        <w:rPr>
          <w:rFonts w:ascii="Times New Roman" w:hAnsi="Times New Roman" w:cs="Times New Roman"/>
          <w:color w:val="auto"/>
          <w:lang w:val="ro-RO"/>
        </w:rPr>
        <w:t xml:space="preserve"> poate opri de la păşunat anumite suprafeţe, pentru o perioadă determinată, în scopul refacerii covorului vegetal.</w:t>
      </w:r>
    </w:p>
    <w:p w14:paraId="20795201" w14:textId="77777777" w:rsidR="00521412" w:rsidRPr="00484FB0" w:rsidRDefault="00521412" w:rsidP="00E40A43">
      <w:pPr>
        <w:pStyle w:val="Default"/>
        <w:numPr>
          <w:ilvl w:val="0"/>
          <w:numId w:val="133"/>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Numărul de câini admis se stabileşte prin contractul de păşunat, dar nu mai mult de 3  pentru fiecare turmă sau cireadă, iar stăpânul este obligat să facă dovada vaccinării acestora.</w:t>
      </w:r>
    </w:p>
    <w:p w14:paraId="694BB239" w14:textId="77777777" w:rsidR="00521412" w:rsidRPr="00484FB0" w:rsidRDefault="00521412" w:rsidP="00E40A43">
      <w:pPr>
        <w:pStyle w:val="Default"/>
        <w:numPr>
          <w:ilvl w:val="0"/>
          <w:numId w:val="133"/>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Câinii vor avea obligatoriu jujeu, care va fi confecţionat din material lemnos de esenţă tare prin strunjire şi va avea următoarele dimensiuni minime: diametrul d = 4 cm, lungimea l = 30 cm. Jujeul are fixată la jumătatea lungimii sale o brăţară metalică prinsă prin intermediul unui lanţ de zgarda de la gâtul câinelui. Lungimea lanţului se stabileşte în funcţie de talia câinelui, astfel încât jujeul să incomodeze deplasarea în alergare a câinelui. După montarea ansamblului, jujeul trebuie să stea în poziţie orizontală şi să fie poziţionat imediat sub nivelul articulaţiilor genunchilor membrelor anterioare ale câinelui.</w:t>
      </w:r>
    </w:p>
    <w:p w14:paraId="180127F3" w14:textId="77777777" w:rsidR="00521412" w:rsidRPr="00484FB0" w:rsidRDefault="00521412" w:rsidP="00E40A43">
      <w:pPr>
        <w:pStyle w:val="Default"/>
        <w:numPr>
          <w:ilvl w:val="0"/>
          <w:numId w:val="133"/>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Trecerea spre locurile de păşunat şi apă prin fondul forestier se face cu respectarea reglementărilor în vigoare, în baza contractului încheiat cu administratorii/proprietarii de pădure.</w:t>
      </w:r>
    </w:p>
    <w:p w14:paraId="7F6656B0" w14:textId="77777777" w:rsidR="00521412" w:rsidRPr="00484FB0" w:rsidRDefault="00521412" w:rsidP="00E40A43">
      <w:pPr>
        <w:pStyle w:val="Default"/>
        <w:numPr>
          <w:ilvl w:val="0"/>
          <w:numId w:val="133"/>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lang w:val="ro-RO"/>
        </w:rPr>
        <w:t>Instituția responsabilă de managementul ariilor naturale protejate</w:t>
      </w:r>
      <w:r w:rsidRPr="00484FB0">
        <w:rPr>
          <w:rFonts w:ascii="Times New Roman" w:hAnsi="Times New Roman" w:cs="Times New Roman"/>
          <w:color w:val="auto"/>
          <w:lang w:val="ro-RO"/>
        </w:rPr>
        <w:t xml:space="preserve"> monitorizează activitatea de păşunat pentru stabilirea impactului acestei activităţi asupra florei şi faunei din siturile Natura 2000 şi pentru stabilirea unor eventuale restricţii în zonele afectate.</w:t>
      </w:r>
    </w:p>
    <w:p w14:paraId="14188DBC" w14:textId="77777777" w:rsidR="00521412" w:rsidRPr="00484FB0" w:rsidRDefault="00521412" w:rsidP="00E40A43">
      <w:pPr>
        <w:pStyle w:val="Default"/>
        <w:numPr>
          <w:ilvl w:val="0"/>
          <w:numId w:val="133"/>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color w:val="auto"/>
          <w:lang w:val="ro-RO"/>
        </w:rPr>
        <w:t xml:space="preserve">Proprietarii/Administratorii păşunilor verifică starea de sănătate a animalelor şi respectarea condiţiilor de păşunat, cu sprijinul specialiştilor autorizaţi sanitar-veterinar şi al reprezentanţilor camerelor agricole locale, o dată pe sezonul de păşunat şi ori de câte ori există pericolul declanşării unor epizootii sau altor acţiuni cu efecte negative asupra patrimoniului natural. Copia procesului-verbal de constatare va fi înaintată spre informare </w:t>
      </w:r>
      <w:r w:rsidRPr="00484FB0">
        <w:rPr>
          <w:rFonts w:ascii="Times New Roman" w:hAnsi="Times New Roman" w:cs="Times New Roman"/>
          <w:lang w:val="ro-RO"/>
        </w:rPr>
        <w:t>instituției responsabile de managementul ariilor naturale protejate.</w:t>
      </w:r>
    </w:p>
    <w:p w14:paraId="0D021913" w14:textId="77777777" w:rsidR="00521412" w:rsidRPr="00484FB0" w:rsidRDefault="00521412" w:rsidP="00E40A43">
      <w:pPr>
        <w:pStyle w:val="Default"/>
        <w:numPr>
          <w:ilvl w:val="0"/>
          <w:numId w:val="133"/>
        </w:numPr>
        <w:tabs>
          <w:tab w:val="left" w:pos="851"/>
        </w:tabs>
        <w:spacing w:line="276" w:lineRule="auto"/>
        <w:ind w:left="0" w:firstLine="284"/>
        <w:jc w:val="both"/>
        <w:rPr>
          <w:rFonts w:ascii="Times New Roman" w:hAnsi="Times New Roman" w:cs="Times New Roman"/>
          <w:color w:val="00B050"/>
          <w:lang w:val="ro-RO"/>
        </w:rPr>
      </w:pPr>
      <w:r w:rsidRPr="00484FB0">
        <w:rPr>
          <w:rFonts w:ascii="Times New Roman" w:hAnsi="Times New Roman" w:cs="Times New Roman"/>
          <w:color w:val="auto"/>
          <w:lang w:val="ro-RO"/>
        </w:rPr>
        <w:t>Incendierea suprafeţelor ocupate cu pajişti/fânețe este strict interzisă.</w:t>
      </w:r>
    </w:p>
    <w:p w14:paraId="2488B516" w14:textId="77777777" w:rsidR="00521412" w:rsidRPr="00484FB0" w:rsidRDefault="00521412" w:rsidP="00E40A43">
      <w:pPr>
        <w:pStyle w:val="Default"/>
        <w:widowControl w:val="0"/>
        <w:numPr>
          <w:ilvl w:val="0"/>
          <w:numId w:val="133"/>
        </w:numPr>
        <w:tabs>
          <w:tab w:val="left" w:pos="851"/>
        </w:tabs>
        <w:spacing w:line="276" w:lineRule="auto"/>
        <w:ind w:left="0" w:firstLine="284"/>
        <w:jc w:val="both"/>
        <w:rPr>
          <w:rFonts w:ascii="Times New Roman" w:hAnsi="Times New Roman" w:cs="Times New Roman"/>
          <w:lang w:val="ro-RO"/>
        </w:rPr>
      </w:pPr>
      <w:r w:rsidRPr="00484FB0">
        <w:rPr>
          <w:rFonts w:ascii="Times New Roman" w:hAnsi="Times New Roman" w:cs="Times New Roman"/>
          <w:color w:val="auto"/>
          <w:lang w:val="ro-RO"/>
        </w:rPr>
        <w:t>Este interzis păşunatul în fondul forestier de pe suprafaţa sitului de importanță comunitară ROSCI0097 Lacul Negru</w:t>
      </w:r>
      <w:r w:rsidRPr="00484FB0" w:rsidDel="00BB7117">
        <w:rPr>
          <w:rFonts w:ascii="Times New Roman" w:hAnsi="Times New Roman" w:cs="Times New Roman"/>
          <w:color w:val="auto"/>
          <w:lang w:val="ro-RO"/>
        </w:rPr>
        <w:t xml:space="preserve"> </w:t>
      </w:r>
      <w:r w:rsidRPr="00484FB0">
        <w:rPr>
          <w:rFonts w:ascii="Times New Roman" w:hAnsi="Times New Roman" w:cs="Times New Roman"/>
          <w:color w:val="auto"/>
          <w:lang w:val="ro-RO"/>
        </w:rPr>
        <w:t>(incluzând rezervația naturală 2.813 Lacul Negru - Cheile Nărujei I).</w:t>
      </w:r>
    </w:p>
    <w:p w14:paraId="2B97D5E6" w14:textId="77777777" w:rsidR="00521412" w:rsidRPr="00484FB0" w:rsidRDefault="00521412" w:rsidP="00F12D9C">
      <w:pPr>
        <w:pStyle w:val="Default"/>
        <w:widowControl w:val="0"/>
        <w:tabs>
          <w:tab w:val="left" w:pos="851"/>
        </w:tabs>
        <w:spacing w:line="276" w:lineRule="auto"/>
        <w:ind w:left="284"/>
        <w:jc w:val="both"/>
        <w:rPr>
          <w:rFonts w:ascii="Times New Roman" w:hAnsi="Times New Roman" w:cs="Times New Roman"/>
          <w:color w:val="auto"/>
          <w:lang w:val="ro-RO"/>
        </w:rPr>
      </w:pPr>
    </w:p>
    <w:p w14:paraId="7AF5A846" w14:textId="77777777" w:rsidR="00521412" w:rsidRPr="00484FB0" w:rsidRDefault="00521412" w:rsidP="00F12D9C">
      <w:pPr>
        <w:spacing w:line="276" w:lineRule="auto"/>
        <w:ind w:firstLine="284"/>
        <w:rPr>
          <w:b/>
          <w:i/>
          <w:szCs w:val="24"/>
          <w:lang w:val="ro-RO"/>
        </w:rPr>
      </w:pPr>
      <w:bookmarkStart w:id="364" w:name="_Toc402792125"/>
      <w:r w:rsidRPr="00484FB0">
        <w:rPr>
          <w:b/>
          <w:szCs w:val="24"/>
          <w:lang w:val="ro-RO"/>
        </w:rPr>
        <w:t xml:space="preserve">Art. </w:t>
      </w:r>
      <w:bookmarkEnd w:id="364"/>
      <w:r w:rsidRPr="00484FB0">
        <w:rPr>
          <w:b/>
          <w:szCs w:val="24"/>
          <w:lang w:val="ro-RO"/>
        </w:rPr>
        <w:t>9</w:t>
      </w:r>
    </w:p>
    <w:p w14:paraId="3D458FD3"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szCs w:val="24"/>
          <w:lang w:val="ro-RO" w:eastAsia="ro-RO"/>
        </w:rPr>
      </w:pPr>
      <w:r w:rsidRPr="00484FB0">
        <w:rPr>
          <w:szCs w:val="24"/>
          <w:lang w:val="ro-RO" w:eastAsia="ro-RO"/>
        </w:rPr>
        <w:t xml:space="preserve">Cercetarea ştiinţifică în </w:t>
      </w:r>
      <w:r w:rsidRPr="00484FB0">
        <w:rPr>
          <w:szCs w:val="24"/>
          <w:lang w:val="ro-RO"/>
        </w:rPr>
        <w:t>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w:t>
      </w:r>
      <w:r w:rsidRPr="00484FB0">
        <w:rPr>
          <w:szCs w:val="24"/>
          <w:lang w:val="ro-RO" w:eastAsia="ro-RO"/>
        </w:rPr>
        <w:t xml:space="preserve"> are ca scop cunoaşterea şi conservarea biodiversităţii şi a celorlalte componente ale mediului fizico</w:t>
      </w:r>
      <w:r w:rsidRPr="00484FB0">
        <w:rPr>
          <w:szCs w:val="24"/>
          <w:lang w:val="ro-RO"/>
        </w:rPr>
        <w:t>–</w:t>
      </w:r>
      <w:r w:rsidRPr="00484FB0">
        <w:rPr>
          <w:szCs w:val="24"/>
          <w:lang w:val="ro-RO" w:eastAsia="ro-RO"/>
        </w:rPr>
        <w:t>geografic şi socio</w:t>
      </w:r>
      <w:r w:rsidRPr="00484FB0">
        <w:rPr>
          <w:szCs w:val="24"/>
          <w:lang w:val="ro-RO"/>
        </w:rPr>
        <w:t>–</w:t>
      </w:r>
      <w:r w:rsidRPr="00484FB0">
        <w:rPr>
          <w:szCs w:val="24"/>
          <w:lang w:val="ro-RO" w:eastAsia="ro-RO"/>
        </w:rPr>
        <w:t>cultural.</w:t>
      </w:r>
    </w:p>
    <w:p w14:paraId="30AB5803"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szCs w:val="24"/>
          <w:lang w:val="ro-RO" w:eastAsia="ro-RO"/>
        </w:rPr>
      </w:pPr>
      <w:r w:rsidRPr="00484FB0">
        <w:rPr>
          <w:szCs w:val="24"/>
          <w:lang w:val="ro-RO"/>
        </w:rPr>
        <w:t>Instituția responsabilă de managementul ariilor naturale protejate susţine cercetarea ştiinţifică ce se desfăşoară în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şi are ca scop conservarea patrimoniului natural.</w:t>
      </w:r>
    </w:p>
    <w:p w14:paraId="385C3412"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szCs w:val="24"/>
          <w:lang w:val="ro-RO" w:eastAsia="ro-RO"/>
        </w:rPr>
      </w:pPr>
      <w:r w:rsidRPr="00484FB0">
        <w:rPr>
          <w:szCs w:val="24"/>
          <w:lang w:val="ro-RO"/>
        </w:rPr>
        <w:t>Instituția responsabilă de managementul ariilor naturale protejate acţionează permanent pentru includerea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în programe de cercetare naţională şi internaţională.</w:t>
      </w:r>
    </w:p>
    <w:p w14:paraId="44466D3B"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szCs w:val="24"/>
          <w:lang w:val="ro-RO" w:eastAsia="ro-RO"/>
        </w:rPr>
      </w:pPr>
      <w:r w:rsidRPr="00484FB0">
        <w:rPr>
          <w:szCs w:val="24"/>
          <w:lang w:val="ro-RO"/>
        </w:rPr>
        <w:t>Activităţile de cercetare ştiinţifică pe teritoriul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se desfăşoară cu avizul instituției responsabile de managementul ariilor naturale protejate, care le sprijină logistic şi financiar, în limita posibilităţilor. La finalizarea cercetărilor, titularii temelor de cercetare vor pune la dispoziţia instituției responsabile de managementul ariilor naturale protejate</w:t>
      </w:r>
      <w:r w:rsidRPr="00484FB0">
        <w:rPr>
          <w:szCs w:val="24"/>
          <w:lang w:val="ro-RO" w:eastAsia="ro-RO"/>
        </w:rPr>
        <w:t xml:space="preserve"> rezultatele obţinute, şi după caz baza cu datele primare, cu respectarea dreptului de autor.</w:t>
      </w:r>
    </w:p>
    <w:p w14:paraId="5CD95057"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szCs w:val="24"/>
          <w:lang w:val="ro-RO" w:eastAsia="ro-RO"/>
        </w:rPr>
      </w:pPr>
      <w:r w:rsidRPr="00484FB0">
        <w:rPr>
          <w:szCs w:val="24"/>
          <w:lang w:val="ro-RO"/>
        </w:rPr>
        <w:t>Rezultatele de cercetare şi de monitorizare a speciilor şi habitatelor de interes naţional şi comunitar, precum şi de cartare a habitatelor şi de distribuţie a speciilor se vor transmite autorităţii locale de protecţia mediului pentru actualizarea periodică a bazelor de date în vederea îmbunătăţirii sistemului-suport de asistare a deciziilor în domeniul ariilor naturale protejate şi de raportare la instituţiile naţionale şi internaţionale.</w:t>
      </w:r>
    </w:p>
    <w:p w14:paraId="17EC06A1"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color w:val="00B050"/>
          <w:szCs w:val="24"/>
          <w:lang w:val="ro-RO" w:eastAsia="ro-RO"/>
        </w:rPr>
      </w:pPr>
      <w:r w:rsidRPr="00484FB0">
        <w:rPr>
          <w:szCs w:val="24"/>
          <w:lang w:val="ro-RO"/>
        </w:rPr>
        <w:t>Activitatea de cercetare ştiinţifică se desfăşoară cu avizul instituției responsabile de managementul ariilor naturale protejate prin încheierea unui contract de cercetare. Acordul Academiei Române - Comisia pentru Ocrotirea Monumentelor Naturii, pentru domeniile de cercetare pentru care este prevăzut acest acord în legislaţia în domeniu, este obligatoriu.</w:t>
      </w:r>
    </w:p>
    <w:p w14:paraId="54C70CFA"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color w:val="00B050"/>
          <w:szCs w:val="24"/>
          <w:lang w:val="ro-RO" w:eastAsia="ro-RO"/>
        </w:rPr>
      </w:pPr>
      <w:r w:rsidRPr="00484FB0">
        <w:rPr>
          <w:szCs w:val="24"/>
          <w:lang w:val="ro-RO"/>
        </w:rPr>
        <w:t>Accesul personalului de cercetare în perimetrul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pentru desfăşurarea activităţilor prevăzute în proiectele de cercetare se face în baza permisului de cercetare emis de instituția responsabilă de managementul ariilor naturale protejate.</w:t>
      </w:r>
    </w:p>
    <w:p w14:paraId="7349BF63"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szCs w:val="24"/>
          <w:lang w:val="ro-RO" w:eastAsia="ro-RO"/>
        </w:rPr>
      </w:pPr>
      <w:r w:rsidRPr="00484FB0">
        <w:rPr>
          <w:szCs w:val="24"/>
          <w:lang w:val="ro-RO"/>
        </w:rPr>
        <w:t>La acţiunile de documentare este recomandat să participe şi agenţii de teren ai instituției responsabile de managementul ariilor naturale protejate, care au dreptul să sisteze imediat acţiunea dacă aceasta nu respect scopul, mijloacele şi durata, prevăzute în aviz.</w:t>
      </w:r>
    </w:p>
    <w:p w14:paraId="6F4040BB"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color w:val="00B050"/>
          <w:szCs w:val="24"/>
          <w:lang w:val="ro-RO" w:eastAsia="ro-RO"/>
        </w:rPr>
      </w:pPr>
      <w:r w:rsidRPr="00484FB0">
        <w:rPr>
          <w:szCs w:val="24"/>
          <w:lang w:val="ro-RO"/>
        </w:rPr>
        <w:t>Instituția responsabilă de managementul ariilor naturale protejate iniţiază, atunci când este cazul, acţiuni de repopulare cu specii de plante şi animale, pe baza unor studii avizate de Academia Română, în condiţiile legii.</w:t>
      </w:r>
    </w:p>
    <w:p w14:paraId="0F004B3C"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color w:val="00B050"/>
          <w:szCs w:val="24"/>
          <w:lang w:val="ro-RO" w:eastAsia="ro-RO"/>
        </w:rPr>
      </w:pPr>
      <w:r w:rsidRPr="00484FB0">
        <w:rPr>
          <w:szCs w:val="24"/>
          <w:lang w:val="ro-RO"/>
        </w:rPr>
        <w:t>Introducerea de specii alohtone sau modificate genetic pe suprafaţa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este interzisă.</w:t>
      </w:r>
    </w:p>
    <w:p w14:paraId="1952F5AC"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color w:val="00B050"/>
          <w:szCs w:val="24"/>
          <w:lang w:val="ro-RO" w:eastAsia="ro-RO"/>
        </w:rPr>
      </w:pPr>
      <w:r w:rsidRPr="00484FB0">
        <w:rPr>
          <w:szCs w:val="24"/>
          <w:lang w:val="ro-RO"/>
        </w:rPr>
        <w:t xml:space="preserve">Reconstrucţia ecologică a habitatelor deteriorate se face pe baza unui studiu ştiinţific, cu avizul autorităţii publice pentru protecţia mediului. </w:t>
      </w:r>
    </w:p>
    <w:p w14:paraId="1EA775CB"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color w:val="00B050"/>
          <w:szCs w:val="24"/>
          <w:lang w:val="ro-RO" w:eastAsia="ro-RO"/>
        </w:rPr>
      </w:pPr>
      <w:r w:rsidRPr="00484FB0">
        <w:rPr>
          <w:szCs w:val="24"/>
          <w:lang w:val="ro-RO"/>
        </w:rPr>
        <w:t>În cazul apariţiei unor specii invazive de plante şi animale care periclitează integritatea ecosistemelor, instituția responsabilă de managementul ariilor naturale protejate ia măsuri de stopare şi eliminare a acestora, cu respectarea legislaţiei în vigoare.</w:t>
      </w:r>
    </w:p>
    <w:p w14:paraId="195EA9F7" w14:textId="77777777" w:rsidR="00521412" w:rsidRPr="00484FB0" w:rsidRDefault="00521412" w:rsidP="00E40A43">
      <w:pPr>
        <w:numPr>
          <w:ilvl w:val="0"/>
          <w:numId w:val="124"/>
        </w:numPr>
        <w:tabs>
          <w:tab w:val="left" w:pos="851"/>
        </w:tabs>
        <w:autoSpaceDE w:val="0"/>
        <w:autoSpaceDN w:val="0"/>
        <w:adjustRightInd w:val="0"/>
        <w:spacing w:line="276" w:lineRule="auto"/>
        <w:ind w:left="0" w:firstLine="284"/>
        <w:jc w:val="both"/>
        <w:rPr>
          <w:color w:val="00B050"/>
          <w:szCs w:val="24"/>
          <w:lang w:val="ro-RO" w:eastAsia="ro-RO"/>
        </w:rPr>
      </w:pPr>
      <w:r w:rsidRPr="00484FB0">
        <w:rPr>
          <w:szCs w:val="24"/>
          <w:lang w:val="ro-RO" w:eastAsia="ro-RO"/>
        </w:rPr>
        <w:t xml:space="preserve">Recoltarea de probe şi eşantioane pentru temele de cercetare ştiinţifică, analize sau ca material educativ se poate face numai cu acordul scris al </w:t>
      </w:r>
      <w:r w:rsidRPr="00484FB0">
        <w:rPr>
          <w:szCs w:val="24"/>
          <w:lang w:val="ro-RO"/>
        </w:rPr>
        <w:t>instituției responsabile de managementul ariilor naturale protejate.</w:t>
      </w:r>
      <w:r w:rsidRPr="00484FB0">
        <w:rPr>
          <w:szCs w:val="24"/>
          <w:lang w:val="ro-RO" w:eastAsia="ro-RO"/>
        </w:rPr>
        <w:t xml:space="preserve"> Solicitantul fiind obligat să pună la dispoziţia </w:t>
      </w:r>
      <w:r w:rsidRPr="00484FB0">
        <w:rPr>
          <w:szCs w:val="24"/>
          <w:lang w:val="ro-RO"/>
        </w:rPr>
        <w:t>instituției responsabile de managementul ariilor naturale protejate</w:t>
      </w:r>
      <w:r w:rsidRPr="00484FB0">
        <w:rPr>
          <w:szCs w:val="24"/>
          <w:lang w:val="ro-RO" w:eastAsia="ro-RO"/>
        </w:rPr>
        <w:t xml:space="preserve"> informaţiile privind calitatea, cantitatea şi locul de prelevare a eşantioanelor.</w:t>
      </w:r>
    </w:p>
    <w:p w14:paraId="5FAB2B91" w14:textId="77777777" w:rsidR="00521412" w:rsidRPr="00484FB0" w:rsidRDefault="00521412" w:rsidP="00F12D9C">
      <w:pPr>
        <w:pStyle w:val="Default"/>
        <w:widowControl w:val="0"/>
        <w:tabs>
          <w:tab w:val="left" w:pos="851"/>
        </w:tabs>
        <w:spacing w:line="276" w:lineRule="auto"/>
        <w:ind w:left="284"/>
        <w:jc w:val="both"/>
        <w:rPr>
          <w:rFonts w:ascii="Times New Roman" w:hAnsi="Times New Roman" w:cs="Times New Roman"/>
          <w:lang w:val="ro-RO"/>
        </w:rPr>
      </w:pPr>
    </w:p>
    <w:p w14:paraId="44B3346A" w14:textId="77777777" w:rsidR="00521412" w:rsidRPr="00484FB0" w:rsidRDefault="00521412" w:rsidP="00F12D9C">
      <w:pPr>
        <w:spacing w:line="276" w:lineRule="auto"/>
        <w:ind w:firstLine="284"/>
        <w:rPr>
          <w:b/>
          <w:i/>
          <w:szCs w:val="24"/>
          <w:lang w:val="ro-RO"/>
        </w:rPr>
      </w:pPr>
      <w:bookmarkStart w:id="365" w:name="_Toc402792126"/>
      <w:r w:rsidRPr="00484FB0">
        <w:rPr>
          <w:b/>
          <w:szCs w:val="24"/>
          <w:lang w:val="ro-RO"/>
        </w:rPr>
        <w:t>Art. 1</w:t>
      </w:r>
      <w:bookmarkEnd w:id="365"/>
      <w:r w:rsidRPr="00484FB0">
        <w:rPr>
          <w:b/>
          <w:szCs w:val="24"/>
          <w:lang w:val="ro-RO"/>
        </w:rPr>
        <w:t>0</w:t>
      </w:r>
    </w:p>
    <w:p w14:paraId="29EE9F13" w14:textId="77777777" w:rsidR="00521412" w:rsidRPr="00484FB0" w:rsidRDefault="00521412" w:rsidP="00E40A43">
      <w:pPr>
        <w:pStyle w:val="Default"/>
        <w:numPr>
          <w:ilvl w:val="0"/>
          <w:numId w:val="125"/>
        </w:numPr>
        <w:tabs>
          <w:tab w:val="left" w:pos="851"/>
        </w:tabs>
        <w:spacing w:line="276" w:lineRule="auto"/>
        <w:ind w:left="0" w:firstLine="284"/>
        <w:jc w:val="both"/>
        <w:rPr>
          <w:rFonts w:ascii="Times New Roman" w:hAnsi="Times New Roman" w:cs="Times New Roman"/>
          <w:color w:val="auto"/>
          <w:lang w:val="ro-RO"/>
        </w:rPr>
      </w:pPr>
      <w:r w:rsidRPr="00484FB0">
        <w:rPr>
          <w:rFonts w:ascii="Times New Roman" w:hAnsi="Times New Roman" w:cs="Times New Roman"/>
          <w:lang w:val="ro-RO"/>
        </w:rPr>
        <w:t>În situl de importanță comunitară ROSCI0097 Lacul Negru</w:t>
      </w:r>
      <w:r w:rsidRPr="00484FB0" w:rsidDel="00BB7117">
        <w:rPr>
          <w:rFonts w:ascii="Times New Roman" w:hAnsi="Times New Roman" w:cs="Times New Roman"/>
          <w:lang w:val="ro-RO"/>
        </w:rPr>
        <w:t xml:space="preserve"> </w:t>
      </w:r>
      <w:r w:rsidRPr="00484FB0">
        <w:rPr>
          <w:rFonts w:ascii="Times New Roman" w:hAnsi="Times New Roman" w:cs="Times New Roman"/>
          <w:lang w:val="ro-RO"/>
        </w:rPr>
        <w:t>(incluzând rezervația naturală 2.813 Lacul Negru - Cheile Nărujei I) sunt permise activităţi de turism şi de educaţie, cu respectarea prezentului regulament.</w:t>
      </w:r>
    </w:p>
    <w:p w14:paraId="42596A34" w14:textId="77777777" w:rsidR="00521412" w:rsidRPr="00484FB0" w:rsidRDefault="00521412" w:rsidP="00E40A43">
      <w:pPr>
        <w:numPr>
          <w:ilvl w:val="0"/>
          <w:numId w:val="125"/>
        </w:numPr>
        <w:tabs>
          <w:tab w:val="left" w:pos="851"/>
        </w:tabs>
        <w:spacing w:line="276" w:lineRule="auto"/>
        <w:ind w:left="0" w:firstLine="284"/>
        <w:jc w:val="both"/>
        <w:rPr>
          <w:szCs w:val="24"/>
          <w:lang w:val="ro-RO" w:eastAsia="ro-RO"/>
        </w:rPr>
      </w:pPr>
      <w:r w:rsidRPr="00484FB0">
        <w:rPr>
          <w:szCs w:val="24"/>
          <w:lang w:val="ro-RO" w:eastAsia="ro-RO"/>
        </w:rPr>
        <w:t xml:space="preserve">Aprinderea focului pe teritoriul </w:t>
      </w:r>
      <w:r w:rsidRPr="00484FB0">
        <w:rPr>
          <w:szCs w:val="24"/>
          <w:lang w:val="ro-RO"/>
        </w:rPr>
        <w:t>sitului Natura 2000 ROSCI0097 Lacul Negru și ariei naturale protejate 2.813 Lacul Negru - Cheile Nărujei I</w:t>
      </w:r>
      <w:r w:rsidRPr="00484FB0">
        <w:rPr>
          <w:szCs w:val="24"/>
          <w:lang w:val="ro-RO" w:eastAsia="ro-RO"/>
        </w:rPr>
        <w:t xml:space="preserve">este interzisă </w:t>
      </w:r>
    </w:p>
    <w:p w14:paraId="7B4C1F9C"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 xml:space="preserve">Incendierea, distrugerea ori degradarea prin orice mijloace a arborilor sau arbuştilor este interzisă. </w:t>
      </w:r>
    </w:p>
    <w:p w14:paraId="326591E4"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Tăierea, ruperea sau scoaterea din rădăcini a arborilor, puieţilor ori lăstarilor, precum şi însuşirea celor rupţi sau doborâţi de fenomene naturale, de către persoane care nu au această atribuţie ori în scopul construirii de adăposturi, amenajări, sau pentru foc sunt interzise.</w:t>
      </w:r>
    </w:p>
    <w:p w14:paraId="7D9AB928"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Distrugerea, respectiv colectarea de plante sau de animale protejate din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sunt interzise.</w:t>
      </w:r>
    </w:p>
    <w:p w14:paraId="33BE31DD"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Prin excepţie de la alin. 5, colectarea de specii de floră, faună, roci, minerale se face numai cu avizul instituției responsabile de managementul ariilor naturale protejate, cu respectarea prevederilor legale.</w:t>
      </w:r>
    </w:p>
    <w:p w14:paraId="228BA85B"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Distrugerea ori degradarea panourilor informative şi indicatoare, precum şi a plăcilor, stâlpilor sau a semnelor de avertizare care aduc informaţii despre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sunt interzise.</w:t>
      </w:r>
    </w:p>
    <w:p w14:paraId="62C65FF5"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Degradarea podețelor, barierelor, observatoarelor sau a oricărei alte construcţii ori amenajări de pe teritoriul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sunt interzise.</w:t>
      </w:r>
    </w:p>
    <w:p w14:paraId="6F5C1CFB"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Deschiderea şi omologarea de noi trasee turistice, amplasarea panourilor indicatoare şi informative se fac în condiţiile legii, cu avizul instituției responsabile de managementul ariilor naturale protejate.</w:t>
      </w:r>
    </w:p>
    <w:p w14:paraId="3BD0C75D"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Instituția responsabilă de managementul ariilor naturale protejate poate institui un sistem de tarife, conform prevederilor legale în vigoare. Tarifele se percep la sedii, puncte de informare sau pe teritoriul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de către persoane sau instituţii autorizate de instituția responsabilă de managementul ariilor naturale protejate.</w:t>
      </w:r>
    </w:p>
    <w:p w14:paraId="537D1021" w14:textId="77777777" w:rsidR="00521412" w:rsidRPr="00484FB0" w:rsidRDefault="00521412" w:rsidP="00E40A43">
      <w:pPr>
        <w:numPr>
          <w:ilvl w:val="0"/>
          <w:numId w:val="125"/>
        </w:numPr>
        <w:tabs>
          <w:tab w:val="left" w:pos="851"/>
        </w:tabs>
        <w:spacing w:line="276" w:lineRule="auto"/>
        <w:ind w:left="0" w:firstLine="284"/>
        <w:jc w:val="both"/>
        <w:rPr>
          <w:szCs w:val="24"/>
          <w:lang w:val="ro-RO"/>
        </w:rPr>
      </w:pPr>
      <w:r w:rsidRPr="00484FB0">
        <w:rPr>
          <w:szCs w:val="24"/>
          <w:lang w:val="ro-RO"/>
        </w:rPr>
        <w:t>Tariful de vizitare poate fi inclus şi în contravaloarea serviciilor de cazare sau transport, de comun acord cu autorităţile administraţiilor publice locale şi cu proprietarii/administratorii obiectivelor turistice. Sunt exceptaţi de la plata tarifului de vizitare:</w:t>
      </w:r>
    </w:p>
    <w:p w14:paraId="7FE0978E"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copiii sub 10 ani;</w:t>
      </w:r>
    </w:p>
    <w:p w14:paraId="66230D0F"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voluntarii, în baza adresei scrise sau a contractului de voluntariat semnat de instituția responsabilă de managementul ariilor naturale protejate;</w:t>
      </w:r>
    </w:p>
    <w:p w14:paraId="69B8D6A2"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personalul de supraveghere a animalelor pentru care s-au contractat pajişti în din situl Natura 2000 ROSCI0097 Lacul Negruși aria naturală protejată 2.813 Lacul Negru - Cheile Nărujei I;</w:t>
      </w:r>
    </w:p>
    <w:p w14:paraId="730EEB0D"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personalul instituției responsabile de managementul ariilor naturale protejate;</w:t>
      </w:r>
    </w:p>
    <w:p w14:paraId="1E5C48A3"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personalul Academiei Române;</w:t>
      </w:r>
    </w:p>
    <w:p w14:paraId="555B52E1"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persoanele fizice sau juridice care desfăşoară activităţi de cercetare pe suprafaţa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w:t>
      </w:r>
    </w:p>
    <w:p w14:paraId="2B876E63"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reprezentanţii autorităţilor publice centrale pentru protecţia mediului şi a structurilor din subordine;</w:t>
      </w:r>
    </w:p>
    <w:p w14:paraId="05A28DFB"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împuterniciţii pentru implementarea regulamentului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pe bază de legitimaţie;</w:t>
      </w:r>
    </w:p>
    <w:p w14:paraId="482D8AA2"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membrii comunităţilor locale;</w:t>
      </w:r>
    </w:p>
    <w:p w14:paraId="162C4863"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ghizii de turism;</w:t>
      </w:r>
    </w:p>
    <w:p w14:paraId="3BE1C825"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persoanele cu handicap, pentru care legislaţia în vigoare prevede scutirea de plata unor taxe;</w:t>
      </w:r>
    </w:p>
    <w:p w14:paraId="5FC80689" w14:textId="77777777" w:rsidR="00521412" w:rsidRPr="00484FB0" w:rsidRDefault="00521412" w:rsidP="00E40A43">
      <w:pPr>
        <w:numPr>
          <w:ilvl w:val="0"/>
          <w:numId w:val="126"/>
        </w:numPr>
        <w:tabs>
          <w:tab w:val="left" w:pos="284"/>
        </w:tabs>
        <w:spacing w:line="276" w:lineRule="auto"/>
        <w:ind w:left="0" w:hanging="11"/>
        <w:jc w:val="both"/>
        <w:rPr>
          <w:szCs w:val="24"/>
          <w:lang w:val="ro-RO"/>
        </w:rPr>
      </w:pPr>
      <w:r w:rsidRPr="00484FB0">
        <w:rPr>
          <w:szCs w:val="24"/>
          <w:lang w:val="ro-RO"/>
        </w:rPr>
        <w:t>proprietarii/concesionarii și administratorii de terenuri și luciuri de apă din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persoanele care desfăşoară activităţi autorizate prin acte de reglementare în vigoare pe teritoriul ariilor naturale protejate.</w:t>
      </w:r>
    </w:p>
    <w:p w14:paraId="17AFA078" w14:textId="77777777" w:rsidR="00521412" w:rsidRPr="00484FB0" w:rsidRDefault="00521412" w:rsidP="00E40A43">
      <w:pPr>
        <w:numPr>
          <w:ilvl w:val="0"/>
          <w:numId w:val="132"/>
        </w:numPr>
        <w:tabs>
          <w:tab w:val="left" w:pos="851"/>
        </w:tabs>
        <w:spacing w:line="276" w:lineRule="auto"/>
        <w:ind w:left="0" w:firstLine="284"/>
        <w:jc w:val="both"/>
        <w:rPr>
          <w:szCs w:val="24"/>
          <w:lang w:val="ro-RO"/>
        </w:rPr>
      </w:pPr>
      <w:r w:rsidRPr="00484FB0">
        <w:rPr>
          <w:szCs w:val="24"/>
          <w:lang w:val="ro-RO"/>
        </w:rPr>
        <w:t>În cazul în care a fost stabilit un cuantum al tarifului de vizitare, accesul în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fără plata tarifului de vizitare, pentru alte persoane decât cele exceptate de la plata acestui tarif, este interzis.</w:t>
      </w:r>
    </w:p>
    <w:p w14:paraId="47ABE83F" w14:textId="77777777" w:rsidR="00521412" w:rsidRPr="00484FB0" w:rsidRDefault="00521412" w:rsidP="00E40A43">
      <w:pPr>
        <w:numPr>
          <w:ilvl w:val="0"/>
          <w:numId w:val="132"/>
        </w:numPr>
        <w:tabs>
          <w:tab w:val="left" w:pos="851"/>
        </w:tabs>
        <w:spacing w:line="276" w:lineRule="auto"/>
        <w:ind w:left="0" w:firstLine="284"/>
        <w:jc w:val="both"/>
        <w:rPr>
          <w:szCs w:val="24"/>
          <w:lang w:val="ro-RO"/>
        </w:rPr>
      </w:pPr>
      <w:r w:rsidRPr="00484FB0">
        <w:rPr>
          <w:szCs w:val="24"/>
          <w:lang w:val="ro-RO"/>
        </w:rPr>
        <w:t>Organizarea de competiţii şi manifestările de grup (</w:t>
      </w:r>
      <w:r w:rsidRPr="00484FB0">
        <w:rPr>
          <w:szCs w:val="24"/>
          <w:lang w:val="ro-RO" w:eastAsia="ro-RO"/>
        </w:rPr>
        <w:t>minim 20 persoane)</w:t>
      </w:r>
      <w:r w:rsidRPr="00484FB0">
        <w:rPr>
          <w:szCs w:val="24"/>
          <w:lang w:val="ro-RO"/>
        </w:rPr>
        <w:t xml:space="preserve"> de orice fel, cursuri şi tabere care presupun accesul pe teren în situl Natura 2000 ROSCI0097 Lacul Negru și aria naturală protejată 2.813 Lacul Negru - Cheile Nărujei I fără avizul instituției responsabile de managementul ariilor naturale protejate sunt interzise.</w:t>
      </w:r>
    </w:p>
    <w:p w14:paraId="28F98BC2" w14:textId="77777777" w:rsidR="00521412" w:rsidRPr="00484FB0" w:rsidRDefault="00521412" w:rsidP="00E40A43">
      <w:pPr>
        <w:numPr>
          <w:ilvl w:val="0"/>
          <w:numId w:val="132"/>
        </w:numPr>
        <w:tabs>
          <w:tab w:val="left" w:pos="851"/>
        </w:tabs>
        <w:spacing w:line="276" w:lineRule="auto"/>
        <w:ind w:left="0" w:firstLine="284"/>
        <w:jc w:val="both"/>
        <w:rPr>
          <w:szCs w:val="24"/>
          <w:lang w:val="ro-RO"/>
        </w:rPr>
      </w:pPr>
      <w:r w:rsidRPr="00484FB0">
        <w:rPr>
          <w:szCs w:val="24"/>
          <w:lang w:val="ro-RO"/>
        </w:rPr>
        <w:t>Proprietarii/Administratorii de terenuri au obligaţia de a asigura liberul acces al vizitatorilor/turiştilor pe traseele şi în zonele în care se realizează activităţi permise pe raza situlului Natura 2000 ROSCI0097 Lacul Negru și ariei naturale protejate 2.813 Lacul Negru - Cheile Nărujei I, cu condiţia ca aceste activităţi să nu aducă prejudicii proprietarilor/administratorilor de terenuri.</w:t>
      </w:r>
    </w:p>
    <w:p w14:paraId="08736746" w14:textId="77777777" w:rsidR="00521412" w:rsidRPr="00484FB0" w:rsidRDefault="00521412" w:rsidP="00E40A43">
      <w:pPr>
        <w:numPr>
          <w:ilvl w:val="0"/>
          <w:numId w:val="132"/>
        </w:numPr>
        <w:tabs>
          <w:tab w:val="left" w:pos="851"/>
        </w:tabs>
        <w:spacing w:line="276" w:lineRule="auto"/>
        <w:ind w:left="0" w:firstLine="284"/>
        <w:jc w:val="both"/>
        <w:rPr>
          <w:szCs w:val="24"/>
          <w:lang w:val="ro-RO"/>
        </w:rPr>
      </w:pPr>
      <w:r w:rsidRPr="00484FB0">
        <w:rPr>
          <w:szCs w:val="24"/>
          <w:lang w:val="ro-RO"/>
        </w:rPr>
        <w:t>Instituția responsabilă de managementul ariilor naturale protejate monitorizează turismul în vederea stabilirii impactului acestei activităţi asupra florei şi faunei din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şi pentru stabilirea măsurilor de protecţie ce se impun, inclusiv a celor de restricţionare a accesului turiştilor, dacă acest lucru este necesar pentru conservarea biodiversităţii.</w:t>
      </w:r>
    </w:p>
    <w:p w14:paraId="4E4D9B15" w14:textId="77777777" w:rsidR="00521412" w:rsidRPr="00484FB0" w:rsidRDefault="00521412" w:rsidP="00E40A43">
      <w:pPr>
        <w:numPr>
          <w:ilvl w:val="0"/>
          <w:numId w:val="132"/>
        </w:numPr>
        <w:tabs>
          <w:tab w:val="left" w:pos="851"/>
        </w:tabs>
        <w:spacing w:line="276" w:lineRule="auto"/>
        <w:ind w:left="0" w:firstLine="284"/>
        <w:jc w:val="both"/>
        <w:rPr>
          <w:szCs w:val="24"/>
          <w:lang w:val="ro-RO"/>
        </w:rPr>
      </w:pPr>
      <w:r w:rsidRPr="00484FB0">
        <w:rPr>
          <w:szCs w:val="24"/>
          <w:lang w:val="ro-RO" w:eastAsia="ro-RO"/>
        </w:rPr>
        <w:t xml:space="preserve">Este interzisă conduita care poate provoca deranjarea celorlalţi turişti. Folosirea radiourilor, casetofoanelor sau instrumentelor muzicale într-o manieră care provoacă deranjarea liniştei în </w:t>
      </w:r>
      <w:r w:rsidRPr="00484FB0">
        <w:rPr>
          <w:szCs w:val="24"/>
          <w:lang w:val="ro-RO"/>
        </w:rPr>
        <w:t>situl de importanță comunitară ROSCI0097 Lacul Negru</w:t>
      </w:r>
      <w:r w:rsidRPr="00484FB0" w:rsidDel="00BB7117">
        <w:rPr>
          <w:szCs w:val="24"/>
          <w:lang w:val="ro-RO"/>
        </w:rPr>
        <w:t xml:space="preserve"> </w:t>
      </w:r>
      <w:r w:rsidRPr="00484FB0">
        <w:rPr>
          <w:szCs w:val="24"/>
          <w:lang w:val="ro-RO"/>
        </w:rPr>
        <w:t xml:space="preserve">(incluzând rezervația naturală 2.813 Lacul Negru - Cheile Nărujei I) </w:t>
      </w:r>
      <w:r w:rsidRPr="00484FB0">
        <w:rPr>
          <w:szCs w:val="24"/>
          <w:lang w:val="ro-RO" w:eastAsia="ro-RO"/>
        </w:rPr>
        <w:t xml:space="preserve">este interzisă. Pentru organizarea de festivaluri, jocuri, concursuri sportive, tabere și altele asemenea, cei interesaţi vor cere aprobarea </w:t>
      </w:r>
      <w:r w:rsidRPr="00484FB0">
        <w:rPr>
          <w:szCs w:val="24"/>
          <w:lang w:val="ro-RO"/>
        </w:rPr>
        <w:t>instituției responsabile de managementul ariilor naturale protejate.</w:t>
      </w:r>
    </w:p>
    <w:p w14:paraId="12434661" w14:textId="77777777" w:rsidR="00521412" w:rsidRPr="00484FB0" w:rsidRDefault="00521412" w:rsidP="00F12D9C">
      <w:pPr>
        <w:spacing w:line="276" w:lineRule="auto"/>
        <w:rPr>
          <w:b/>
          <w:szCs w:val="24"/>
          <w:lang w:val="ro-RO"/>
        </w:rPr>
      </w:pPr>
      <w:bookmarkStart w:id="366" w:name="_Toc402792127"/>
    </w:p>
    <w:p w14:paraId="39EFB13C" w14:textId="77777777" w:rsidR="00521412" w:rsidRPr="00484FB0" w:rsidRDefault="00521412" w:rsidP="00F12D9C">
      <w:pPr>
        <w:spacing w:line="276" w:lineRule="auto"/>
        <w:ind w:firstLine="284"/>
        <w:rPr>
          <w:b/>
          <w:i/>
          <w:szCs w:val="24"/>
          <w:lang w:val="ro-RO"/>
        </w:rPr>
      </w:pPr>
      <w:r w:rsidRPr="00484FB0">
        <w:rPr>
          <w:b/>
          <w:szCs w:val="24"/>
          <w:lang w:val="ro-RO"/>
        </w:rPr>
        <w:t>Art. 1</w:t>
      </w:r>
      <w:bookmarkEnd w:id="366"/>
      <w:r w:rsidRPr="00484FB0">
        <w:rPr>
          <w:b/>
          <w:szCs w:val="24"/>
          <w:lang w:val="ro-RO"/>
        </w:rPr>
        <w:t>1</w:t>
      </w:r>
    </w:p>
    <w:p w14:paraId="3B6F14E7" w14:textId="77777777" w:rsidR="00521412" w:rsidRPr="00484FB0" w:rsidRDefault="00521412" w:rsidP="00E40A43">
      <w:pPr>
        <w:numPr>
          <w:ilvl w:val="0"/>
          <w:numId w:val="127"/>
        </w:numPr>
        <w:tabs>
          <w:tab w:val="left" w:pos="851"/>
        </w:tabs>
        <w:spacing w:line="276" w:lineRule="auto"/>
        <w:ind w:left="0" w:firstLine="284"/>
        <w:jc w:val="both"/>
        <w:rPr>
          <w:szCs w:val="24"/>
          <w:lang w:val="ro-RO"/>
        </w:rPr>
      </w:pPr>
      <w:r w:rsidRPr="00484FB0">
        <w:rPr>
          <w:szCs w:val="24"/>
          <w:lang w:val="ro-RO"/>
        </w:rPr>
        <w:t>Regimul deşeurilor pe teritoriul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w:t>
      </w:r>
      <w:r w:rsidRPr="00484FB0">
        <w:rPr>
          <w:szCs w:val="24"/>
          <w:lang w:val="ro-RO" w:eastAsia="ro-RO"/>
        </w:rPr>
        <w:t xml:space="preserve"> </w:t>
      </w:r>
      <w:r w:rsidRPr="00484FB0">
        <w:rPr>
          <w:szCs w:val="24"/>
          <w:lang w:val="ro-RO"/>
        </w:rPr>
        <w:t>se reglementează astfel:</w:t>
      </w:r>
    </w:p>
    <w:p w14:paraId="2F81AE0C" w14:textId="77777777" w:rsidR="00521412" w:rsidRPr="00484FB0" w:rsidRDefault="00521412" w:rsidP="00E40A43">
      <w:pPr>
        <w:numPr>
          <w:ilvl w:val="0"/>
          <w:numId w:val="128"/>
        </w:numPr>
        <w:tabs>
          <w:tab w:val="left" w:pos="284"/>
        </w:tabs>
        <w:spacing w:line="276" w:lineRule="auto"/>
        <w:ind w:left="0" w:firstLine="0"/>
        <w:jc w:val="both"/>
        <w:rPr>
          <w:szCs w:val="24"/>
          <w:lang w:val="ro-RO"/>
        </w:rPr>
      </w:pPr>
      <w:r w:rsidRPr="00484FB0">
        <w:rPr>
          <w:szCs w:val="24"/>
          <w:lang w:val="ro-RO"/>
        </w:rPr>
        <w:t>este interzisă abandonarea, incinerarea sau depozitarea în gropi săpate în sol a deşeurilor de orice fel. Turiştii au obligaţia de a-şi evacua deşeurile pe care le generează pe timpul vizitării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Deşeurile se evacuează în afara siturilor, în locuri special amenajate pentru colectare;</w:t>
      </w:r>
    </w:p>
    <w:p w14:paraId="1CFECAD1" w14:textId="77777777" w:rsidR="00521412" w:rsidRPr="00484FB0" w:rsidRDefault="00521412" w:rsidP="00E40A43">
      <w:pPr>
        <w:numPr>
          <w:ilvl w:val="0"/>
          <w:numId w:val="128"/>
        </w:numPr>
        <w:tabs>
          <w:tab w:val="left" w:pos="284"/>
        </w:tabs>
        <w:spacing w:line="276" w:lineRule="auto"/>
        <w:ind w:left="0" w:firstLine="0"/>
        <w:jc w:val="both"/>
        <w:rPr>
          <w:szCs w:val="24"/>
          <w:lang w:val="ro-RO"/>
        </w:rPr>
      </w:pPr>
      <w:r w:rsidRPr="00484FB0">
        <w:rPr>
          <w:szCs w:val="24"/>
          <w:lang w:val="ro-RO"/>
        </w:rPr>
        <w:t>proprietarii şi/sau administratorii terenurilor aflate în perimetrul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au obligaţia de a igieniza permanent suprafeţele afectate de abandonul deşeurilor, resturilor menajere şi alte asemenea şi în acelaşi timp de a-şi lua măsuri de prevenire a poluării mediului pe suprafaţa avută în proprietate/administrare;</w:t>
      </w:r>
    </w:p>
    <w:p w14:paraId="75B78033" w14:textId="77777777" w:rsidR="00521412" w:rsidRPr="00484FB0" w:rsidRDefault="00521412" w:rsidP="00E40A43">
      <w:pPr>
        <w:numPr>
          <w:ilvl w:val="0"/>
          <w:numId w:val="127"/>
        </w:numPr>
        <w:tabs>
          <w:tab w:val="left" w:pos="851"/>
        </w:tabs>
        <w:spacing w:line="276" w:lineRule="auto"/>
        <w:ind w:left="0" w:firstLine="284"/>
        <w:jc w:val="both"/>
        <w:rPr>
          <w:szCs w:val="24"/>
          <w:lang w:val="ro-RO"/>
        </w:rPr>
      </w:pPr>
      <w:r w:rsidRPr="00484FB0">
        <w:rPr>
          <w:szCs w:val="24"/>
          <w:lang w:val="ro-RO"/>
        </w:rPr>
        <w:t>Este interzis spălatul şi utilizarea de detergenţi în apele din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w:t>
      </w:r>
    </w:p>
    <w:p w14:paraId="1BBE2149" w14:textId="77777777" w:rsidR="00521412" w:rsidRPr="00484FB0" w:rsidRDefault="00521412" w:rsidP="00E40A43">
      <w:pPr>
        <w:numPr>
          <w:ilvl w:val="0"/>
          <w:numId w:val="127"/>
        </w:numPr>
        <w:tabs>
          <w:tab w:val="left" w:pos="851"/>
        </w:tabs>
        <w:spacing w:line="276" w:lineRule="auto"/>
        <w:ind w:left="0" w:firstLine="284"/>
        <w:jc w:val="both"/>
        <w:rPr>
          <w:szCs w:val="24"/>
          <w:lang w:val="ro-RO"/>
        </w:rPr>
      </w:pPr>
      <w:r w:rsidRPr="00484FB0">
        <w:rPr>
          <w:szCs w:val="24"/>
          <w:lang w:val="ro-RO"/>
        </w:rPr>
        <w:t>Este interzisă deversarea oricăror substanţe, ape uzate, nămoluri în apele din cuprinsul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fără a fi procesate conform legilor în vigoare.</w:t>
      </w:r>
    </w:p>
    <w:p w14:paraId="680FB1A1" w14:textId="77777777" w:rsidR="00521412" w:rsidRPr="00484FB0" w:rsidRDefault="00521412" w:rsidP="00E40A43">
      <w:pPr>
        <w:numPr>
          <w:ilvl w:val="0"/>
          <w:numId w:val="127"/>
        </w:numPr>
        <w:tabs>
          <w:tab w:val="left" w:pos="851"/>
        </w:tabs>
        <w:autoSpaceDE w:val="0"/>
        <w:autoSpaceDN w:val="0"/>
        <w:adjustRightInd w:val="0"/>
        <w:spacing w:line="276" w:lineRule="auto"/>
        <w:ind w:left="0" w:firstLine="284"/>
        <w:jc w:val="both"/>
        <w:rPr>
          <w:szCs w:val="24"/>
          <w:lang w:val="ro-RO"/>
        </w:rPr>
      </w:pPr>
      <w:r w:rsidRPr="00484FB0">
        <w:rPr>
          <w:szCs w:val="24"/>
          <w:lang w:val="ro-RO"/>
        </w:rPr>
        <w:t>Folosirea substanţelor chimice periculoase pe teritoriul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este interzisă.</w:t>
      </w:r>
    </w:p>
    <w:p w14:paraId="3D1E4B99" w14:textId="77777777" w:rsidR="00521412" w:rsidRPr="00484FB0" w:rsidRDefault="00521412" w:rsidP="00F12D9C">
      <w:pPr>
        <w:spacing w:line="276" w:lineRule="auto"/>
        <w:rPr>
          <w:b/>
          <w:szCs w:val="24"/>
          <w:lang w:val="ro-RO"/>
        </w:rPr>
      </w:pPr>
    </w:p>
    <w:p w14:paraId="4E470BD1" w14:textId="77777777" w:rsidR="00521412" w:rsidRPr="00484FB0" w:rsidRDefault="00521412" w:rsidP="00F12D9C">
      <w:pPr>
        <w:spacing w:line="276" w:lineRule="auto"/>
        <w:ind w:firstLine="284"/>
        <w:rPr>
          <w:b/>
          <w:i/>
          <w:szCs w:val="24"/>
          <w:lang w:val="ro-RO"/>
        </w:rPr>
      </w:pPr>
      <w:bookmarkStart w:id="367" w:name="_Toc402792128"/>
      <w:r w:rsidRPr="00484FB0">
        <w:rPr>
          <w:b/>
          <w:szCs w:val="24"/>
          <w:lang w:val="ro-RO"/>
        </w:rPr>
        <w:t>Art. 1</w:t>
      </w:r>
      <w:bookmarkEnd w:id="367"/>
      <w:r w:rsidRPr="00484FB0">
        <w:rPr>
          <w:b/>
          <w:szCs w:val="24"/>
          <w:lang w:val="ro-RO"/>
        </w:rPr>
        <w:t>2</w:t>
      </w:r>
    </w:p>
    <w:p w14:paraId="169D2599" w14:textId="77777777" w:rsidR="00521412" w:rsidRPr="00484FB0" w:rsidRDefault="00521412" w:rsidP="00E40A43">
      <w:pPr>
        <w:numPr>
          <w:ilvl w:val="0"/>
          <w:numId w:val="129"/>
        </w:numPr>
        <w:tabs>
          <w:tab w:val="left" w:pos="851"/>
        </w:tabs>
        <w:spacing w:line="276" w:lineRule="auto"/>
        <w:ind w:left="0" w:firstLine="284"/>
        <w:jc w:val="both"/>
        <w:rPr>
          <w:szCs w:val="24"/>
          <w:lang w:val="ro-RO"/>
        </w:rPr>
      </w:pPr>
      <w:r w:rsidRPr="00484FB0">
        <w:rPr>
          <w:szCs w:val="24"/>
          <w:lang w:val="ro-RO"/>
        </w:rPr>
        <w:t>Orice plan sau proiect care nu are o legătură directă cu situl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ori nu este necesar pentru managementul acestuia, dar care ar putea să îl afecteze în mod semnificativ, singur sau în combinaţie cu alte planuri ori proiecte, este supus unei evaluări adecvate a efectelor potenţiale asupra ariei naturale protejate de interes comunitar, având în vedere obiectivele de conservare a acesteia.</w:t>
      </w:r>
    </w:p>
    <w:p w14:paraId="25B81BCD" w14:textId="77777777" w:rsidR="00521412" w:rsidRPr="00484FB0" w:rsidRDefault="00521412" w:rsidP="00E40A43">
      <w:pPr>
        <w:numPr>
          <w:ilvl w:val="0"/>
          <w:numId w:val="129"/>
        </w:numPr>
        <w:tabs>
          <w:tab w:val="left" w:pos="851"/>
        </w:tabs>
        <w:spacing w:line="276" w:lineRule="auto"/>
        <w:ind w:left="0" w:firstLine="284"/>
        <w:jc w:val="both"/>
        <w:rPr>
          <w:szCs w:val="24"/>
          <w:lang w:val="ro-RO"/>
        </w:rPr>
      </w:pPr>
      <w:r w:rsidRPr="00484FB0">
        <w:rPr>
          <w:szCs w:val="24"/>
          <w:lang w:val="ro-RO"/>
        </w:rPr>
        <w:t>Avizul instituției responsabile de managementul ariilor naturale protejate pentru planurile/proiectele menţionate la alin. (1) este obligatoriu.</w:t>
      </w:r>
    </w:p>
    <w:p w14:paraId="230F4A50" w14:textId="77777777" w:rsidR="00521412" w:rsidRPr="00484FB0" w:rsidRDefault="00521412" w:rsidP="00E40A43">
      <w:pPr>
        <w:numPr>
          <w:ilvl w:val="0"/>
          <w:numId w:val="129"/>
        </w:numPr>
        <w:tabs>
          <w:tab w:val="left" w:pos="851"/>
        </w:tabs>
        <w:spacing w:line="276" w:lineRule="auto"/>
        <w:ind w:left="0" w:firstLine="284"/>
        <w:jc w:val="both"/>
        <w:rPr>
          <w:szCs w:val="24"/>
          <w:lang w:val="ro-RO"/>
        </w:rPr>
      </w:pPr>
      <w:r w:rsidRPr="00484FB0">
        <w:rPr>
          <w:szCs w:val="24"/>
          <w:lang w:val="ro-RO"/>
        </w:rPr>
        <w:t>Emiterea actelor de reglementare pentru planurile, programele, proiectele şi activităţile de pe teritoriul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care pot avea un impact negativ asupra speciilor şi habitatelor de interes comunitar, se face numai cu avizul instituției responsabile de managementul ariilor naturale protejate, în conformitate cu prevederile legale.</w:t>
      </w:r>
    </w:p>
    <w:p w14:paraId="1CA29371" w14:textId="77777777" w:rsidR="00521412" w:rsidRPr="00484FB0" w:rsidRDefault="00521412" w:rsidP="00E40A43">
      <w:pPr>
        <w:numPr>
          <w:ilvl w:val="0"/>
          <w:numId w:val="129"/>
        </w:numPr>
        <w:tabs>
          <w:tab w:val="left" w:pos="851"/>
        </w:tabs>
        <w:spacing w:line="276" w:lineRule="auto"/>
        <w:ind w:left="0" w:firstLine="284"/>
        <w:jc w:val="both"/>
        <w:rPr>
          <w:szCs w:val="24"/>
          <w:lang w:val="ro-RO"/>
        </w:rPr>
      </w:pPr>
      <w:r w:rsidRPr="00484FB0">
        <w:rPr>
          <w:szCs w:val="24"/>
          <w:lang w:val="ro-RO"/>
        </w:rPr>
        <w:t>Avizul instituției responsabile de managementul ariilor naturale protejate se eliberează conform procedurii standard de emitere a avizelor elaborate de către Ministerul Mediului.</w:t>
      </w:r>
    </w:p>
    <w:p w14:paraId="23FF0841" w14:textId="77777777" w:rsidR="00521412" w:rsidRPr="00484FB0" w:rsidRDefault="00521412" w:rsidP="00E40A43">
      <w:pPr>
        <w:numPr>
          <w:ilvl w:val="0"/>
          <w:numId w:val="129"/>
        </w:numPr>
        <w:tabs>
          <w:tab w:val="left" w:pos="851"/>
        </w:tabs>
        <w:spacing w:line="276" w:lineRule="auto"/>
        <w:ind w:left="0" w:firstLine="284"/>
        <w:jc w:val="both"/>
        <w:rPr>
          <w:szCs w:val="24"/>
          <w:lang w:val="ro-RO"/>
        </w:rPr>
      </w:pPr>
      <w:r w:rsidRPr="00484FB0">
        <w:rPr>
          <w:szCs w:val="24"/>
          <w:lang w:val="ro-RO"/>
        </w:rPr>
        <w:t>Pentru emiterea avizului, instituția responsabilă de managementul ariilor naturale protejate poate percepe un sistem de tarife, în conformitate cu prevederile şi reglementările legale.</w:t>
      </w:r>
    </w:p>
    <w:p w14:paraId="09EC73EB" w14:textId="77777777" w:rsidR="00521412" w:rsidRPr="00484FB0" w:rsidRDefault="00521412" w:rsidP="00F12D9C">
      <w:pPr>
        <w:tabs>
          <w:tab w:val="left" w:pos="851"/>
        </w:tabs>
        <w:spacing w:line="276" w:lineRule="auto"/>
        <w:jc w:val="both"/>
        <w:rPr>
          <w:szCs w:val="24"/>
          <w:lang w:val="ro-RO"/>
        </w:rPr>
      </w:pPr>
    </w:p>
    <w:p w14:paraId="4F27AABA" w14:textId="77777777" w:rsidR="00521412" w:rsidRPr="00484FB0" w:rsidRDefault="00521412" w:rsidP="00F12D9C">
      <w:pPr>
        <w:spacing w:line="276" w:lineRule="auto"/>
        <w:jc w:val="both"/>
        <w:rPr>
          <w:szCs w:val="24"/>
          <w:lang w:val="ro-RO" w:eastAsia="sk-SK"/>
        </w:rPr>
      </w:pPr>
      <w:r w:rsidRPr="00484FB0">
        <w:rPr>
          <w:b/>
          <w:i/>
          <w:szCs w:val="24"/>
          <w:lang w:val="ro-RO" w:eastAsia="sk-SK"/>
        </w:rPr>
        <w:t>Capitolul 3 – Sanctiuni</w:t>
      </w:r>
      <w:r w:rsidRPr="00484FB0">
        <w:rPr>
          <w:szCs w:val="24"/>
          <w:lang w:val="ro-RO" w:eastAsia="sk-SK"/>
        </w:rPr>
        <w:t>:</w:t>
      </w:r>
    </w:p>
    <w:p w14:paraId="3FCD8FCA" w14:textId="77777777" w:rsidR="00521412" w:rsidRPr="00484FB0" w:rsidRDefault="00521412" w:rsidP="00F12D9C">
      <w:pPr>
        <w:tabs>
          <w:tab w:val="left" w:pos="851"/>
        </w:tabs>
        <w:spacing w:line="276" w:lineRule="auto"/>
        <w:jc w:val="both"/>
        <w:rPr>
          <w:szCs w:val="24"/>
          <w:lang w:val="ro-RO"/>
        </w:rPr>
      </w:pPr>
    </w:p>
    <w:p w14:paraId="4C1219A4" w14:textId="77777777" w:rsidR="00521412" w:rsidRPr="00484FB0" w:rsidRDefault="00521412" w:rsidP="00F12D9C">
      <w:pPr>
        <w:spacing w:line="276" w:lineRule="auto"/>
        <w:ind w:firstLine="273"/>
        <w:rPr>
          <w:b/>
          <w:i/>
          <w:szCs w:val="24"/>
          <w:lang w:val="ro-RO"/>
        </w:rPr>
      </w:pPr>
      <w:bookmarkStart w:id="368" w:name="_Toc402792132"/>
      <w:r w:rsidRPr="00484FB0">
        <w:rPr>
          <w:b/>
          <w:szCs w:val="24"/>
          <w:lang w:val="ro-RO"/>
        </w:rPr>
        <w:t>Art. 1</w:t>
      </w:r>
      <w:bookmarkEnd w:id="368"/>
      <w:r w:rsidRPr="00484FB0">
        <w:rPr>
          <w:b/>
          <w:szCs w:val="24"/>
          <w:lang w:val="ro-RO"/>
        </w:rPr>
        <w:t>3</w:t>
      </w:r>
    </w:p>
    <w:p w14:paraId="6D6E7993" w14:textId="77777777" w:rsidR="00521412" w:rsidRPr="00484FB0" w:rsidRDefault="00521412" w:rsidP="00E40A43">
      <w:pPr>
        <w:numPr>
          <w:ilvl w:val="0"/>
          <w:numId w:val="130"/>
        </w:numPr>
        <w:tabs>
          <w:tab w:val="left" w:pos="851"/>
        </w:tabs>
        <w:spacing w:line="276" w:lineRule="auto"/>
        <w:ind w:left="0" w:firstLine="273"/>
        <w:jc w:val="both"/>
        <w:rPr>
          <w:szCs w:val="24"/>
          <w:lang w:val="ro-RO"/>
        </w:rPr>
      </w:pPr>
      <w:r w:rsidRPr="00484FB0">
        <w:rPr>
          <w:szCs w:val="24"/>
          <w:lang w:val="ro-RO"/>
        </w:rPr>
        <w:t>Încălcarea dispoziţiilor prezentului regulament atrage, după caz, răspunderea disciplinară, contravenţională, penală, materială sau civilă, conform legislaţiei în vigoare.</w:t>
      </w:r>
    </w:p>
    <w:p w14:paraId="423AE3CE" w14:textId="77777777" w:rsidR="00521412" w:rsidRPr="00484FB0" w:rsidRDefault="00521412" w:rsidP="00E40A43">
      <w:pPr>
        <w:numPr>
          <w:ilvl w:val="0"/>
          <w:numId w:val="130"/>
        </w:numPr>
        <w:tabs>
          <w:tab w:val="left" w:pos="851"/>
        </w:tabs>
        <w:spacing w:line="276" w:lineRule="auto"/>
        <w:ind w:left="0" w:firstLine="273"/>
        <w:jc w:val="both"/>
        <w:rPr>
          <w:szCs w:val="24"/>
          <w:lang w:val="ro-RO"/>
        </w:rPr>
      </w:pPr>
      <w:r w:rsidRPr="00484FB0">
        <w:rPr>
          <w:szCs w:val="24"/>
          <w:lang w:val="ro-RO"/>
        </w:rPr>
        <w:t>Verificarea respectării prezentului regulament se face de către instituția responsabilă de managementul ariilor naturale protejate sau de alte persoane, potrivit legislaţiei în vigoare. Personalul autorizat să verifice respectarea regulamentului îşi dovedeşte identitatea cu legitimaţii emise conform legii.</w:t>
      </w:r>
    </w:p>
    <w:p w14:paraId="684222C9" w14:textId="77777777" w:rsidR="00521412" w:rsidRPr="00484FB0" w:rsidRDefault="00521412" w:rsidP="00E40A43">
      <w:pPr>
        <w:numPr>
          <w:ilvl w:val="0"/>
          <w:numId w:val="130"/>
        </w:numPr>
        <w:tabs>
          <w:tab w:val="left" w:pos="851"/>
        </w:tabs>
        <w:spacing w:line="276" w:lineRule="auto"/>
        <w:ind w:left="0" w:firstLine="273"/>
        <w:jc w:val="both"/>
        <w:rPr>
          <w:szCs w:val="24"/>
          <w:lang w:val="ro-RO"/>
        </w:rPr>
      </w:pPr>
      <w:r w:rsidRPr="00484FB0">
        <w:rPr>
          <w:szCs w:val="24"/>
          <w:lang w:val="ro-RO"/>
        </w:rPr>
        <w:t>În îndeplinirea atribuţiilor de serviciu, personalul cu atribuţiuni de control al instituției responsabile de managementul ariilor naturale protejate are dreptul de a solicita legitimarea persoanelor care au comis fapte sau au fost surprinse încercând să comită fapte ce constituie contravenţii pe raza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w:t>
      </w:r>
    </w:p>
    <w:p w14:paraId="4C3D67C3" w14:textId="77777777" w:rsidR="00521412" w:rsidRPr="00484FB0" w:rsidRDefault="00521412" w:rsidP="00E40A43">
      <w:pPr>
        <w:numPr>
          <w:ilvl w:val="0"/>
          <w:numId w:val="130"/>
        </w:numPr>
        <w:tabs>
          <w:tab w:val="left" w:pos="851"/>
        </w:tabs>
        <w:spacing w:line="276" w:lineRule="auto"/>
        <w:ind w:left="0" w:firstLine="273"/>
        <w:jc w:val="both"/>
        <w:rPr>
          <w:szCs w:val="24"/>
          <w:lang w:val="ro-RO"/>
        </w:rPr>
      </w:pPr>
      <w:r w:rsidRPr="00484FB0">
        <w:rPr>
          <w:szCs w:val="24"/>
          <w:lang w:val="ro-RO"/>
        </w:rPr>
        <w:t>Constituie contravenţie nefurnizarea informaţiilor şi datelor, la solicitarea personalului cu atribuţiuni de control, când acestea sunt solicitate la constatarea unor acţiuni/fapte ce constituie contravenţii.</w:t>
      </w:r>
    </w:p>
    <w:p w14:paraId="6AC28F82" w14:textId="77777777" w:rsidR="00521412" w:rsidRPr="00484FB0" w:rsidRDefault="00521412" w:rsidP="00E40A43">
      <w:pPr>
        <w:numPr>
          <w:ilvl w:val="0"/>
          <w:numId w:val="130"/>
        </w:numPr>
        <w:tabs>
          <w:tab w:val="left" w:pos="851"/>
        </w:tabs>
        <w:spacing w:line="276" w:lineRule="auto"/>
        <w:ind w:left="0" w:firstLine="273"/>
        <w:jc w:val="both"/>
        <w:rPr>
          <w:szCs w:val="24"/>
          <w:lang w:val="ro-RO"/>
        </w:rPr>
      </w:pPr>
      <w:r w:rsidRPr="00484FB0">
        <w:rPr>
          <w:szCs w:val="24"/>
          <w:lang w:val="ro-RO"/>
        </w:rPr>
        <w:t>Constituie contravenţie neprezentarea actelor de reglementare pentru activităţile desfăşurate pe teritoriul sitului de importanță comunitară ROSCI0097 Lacul Negru</w:t>
      </w:r>
      <w:r w:rsidRPr="00484FB0" w:rsidDel="00BB7117">
        <w:rPr>
          <w:szCs w:val="24"/>
          <w:lang w:val="ro-RO"/>
        </w:rPr>
        <w:t xml:space="preserve"> </w:t>
      </w:r>
      <w:r w:rsidRPr="00484FB0">
        <w:rPr>
          <w:szCs w:val="24"/>
          <w:lang w:val="ro-RO"/>
        </w:rPr>
        <w:t>(incluzând rezervația naturală 2.813 Lacul Negru - Cheile Nărujei I), la solicitarea instituției responsabile de managementul ariilor naturale protejate.</w:t>
      </w:r>
    </w:p>
    <w:p w14:paraId="45086F1A" w14:textId="77777777" w:rsidR="00521412" w:rsidRPr="00484FB0" w:rsidRDefault="00521412" w:rsidP="00E40A43">
      <w:pPr>
        <w:numPr>
          <w:ilvl w:val="0"/>
          <w:numId w:val="130"/>
        </w:numPr>
        <w:tabs>
          <w:tab w:val="left" w:pos="851"/>
        </w:tabs>
        <w:spacing w:line="276" w:lineRule="auto"/>
        <w:ind w:left="0" w:firstLine="273"/>
        <w:jc w:val="both"/>
        <w:rPr>
          <w:szCs w:val="24"/>
          <w:lang w:val="ro-RO"/>
        </w:rPr>
      </w:pPr>
      <w:r w:rsidRPr="00484FB0">
        <w:rPr>
          <w:szCs w:val="24"/>
          <w:lang w:val="ro-RO"/>
        </w:rPr>
        <w:t>Indiferent de natura răspunderii, urmările prejudiciilor aduse mediului prin încălcarea prezentului regulament vor fi înlăturate de făptaş, indiferent de culpă, restabilind condiţiile anterioare producerii prejudiciului. Costurile pentru repararea prejudiciului vor fi suportate de autorul prejudiciului, în conformitate cu principiul „poluatorul plăteşte”.</w:t>
      </w:r>
    </w:p>
    <w:p w14:paraId="6F9B2277" w14:textId="77777777" w:rsidR="00521412" w:rsidRPr="00484FB0" w:rsidRDefault="00521412" w:rsidP="00E40A43">
      <w:pPr>
        <w:numPr>
          <w:ilvl w:val="0"/>
          <w:numId w:val="130"/>
        </w:numPr>
        <w:tabs>
          <w:tab w:val="left" w:pos="851"/>
        </w:tabs>
        <w:spacing w:line="276" w:lineRule="auto"/>
        <w:ind w:left="0" w:firstLine="273"/>
        <w:jc w:val="both"/>
        <w:rPr>
          <w:color w:val="00B050"/>
          <w:szCs w:val="24"/>
          <w:lang w:val="ro-RO"/>
        </w:rPr>
      </w:pPr>
      <w:r w:rsidRPr="00484FB0">
        <w:rPr>
          <w:szCs w:val="24"/>
          <w:lang w:val="ro-RO"/>
        </w:rPr>
        <w:t>Nerespectarea prevederilor prezentului regulament se sancţionează conform Ordonanţei de urgenţă a Guvernului nr. 195/2005 privind protecţia mediului, aprobată cu modificări şi completări prin Legea nr. 265/2006, cu modificările şi completările ulterioare, şi a Ordonanţei de urgenţă a Guvernului nr. 57/2007</w:t>
      </w:r>
      <w:r w:rsidRPr="00484FB0">
        <w:rPr>
          <w:iCs/>
          <w:color w:val="000000"/>
          <w:szCs w:val="24"/>
          <w:lang w:val="ro-RO"/>
        </w:rPr>
        <w:t xml:space="preserve"> privind regimul ariilor naturale protejate, conservarea habitatelor naturale, a florei şi faunei sălbatice, aprobată cu modificări şi completări prin Legea nr. 49/2011, cu modificările şi completările ulterioare.</w:t>
      </w:r>
    </w:p>
    <w:p w14:paraId="2D863042" w14:textId="77777777" w:rsidR="00521412" w:rsidRPr="00484FB0" w:rsidRDefault="00521412" w:rsidP="00F12D9C">
      <w:pPr>
        <w:tabs>
          <w:tab w:val="left" w:pos="851"/>
        </w:tabs>
        <w:spacing w:line="276" w:lineRule="auto"/>
        <w:jc w:val="both"/>
        <w:rPr>
          <w:color w:val="00B050"/>
          <w:szCs w:val="24"/>
          <w:lang w:val="ro-RO"/>
        </w:rPr>
      </w:pPr>
    </w:p>
    <w:p w14:paraId="0FF625BA" w14:textId="6927FC8C" w:rsidR="00521412" w:rsidRPr="00484FB0" w:rsidRDefault="00521412" w:rsidP="00F12D9C">
      <w:pPr>
        <w:spacing w:line="276" w:lineRule="auto"/>
        <w:jc w:val="both"/>
        <w:rPr>
          <w:szCs w:val="24"/>
          <w:lang w:val="ro-RO" w:eastAsia="sk-SK"/>
        </w:rPr>
      </w:pPr>
      <w:r w:rsidRPr="00484FB0">
        <w:rPr>
          <w:b/>
          <w:i/>
          <w:szCs w:val="24"/>
          <w:lang w:val="ro-RO" w:eastAsia="sk-SK"/>
        </w:rPr>
        <w:t>Capitolul 4 – Dispozi</w:t>
      </w:r>
      <w:r>
        <w:rPr>
          <w:b/>
          <w:i/>
          <w:szCs w:val="24"/>
          <w:lang w:val="ro-RO" w:eastAsia="sk-SK"/>
        </w:rPr>
        <w:t>ț</w:t>
      </w:r>
      <w:r w:rsidRPr="00484FB0">
        <w:rPr>
          <w:b/>
          <w:i/>
          <w:szCs w:val="24"/>
          <w:lang w:val="ro-RO" w:eastAsia="sk-SK"/>
        </w:rPr>
        <w:t>ii finale</w:t>
      </w:r>
      <w:r w:rsidRPr="00484FB0">
        <w:rPr>
          <w:szCs w:val="24"/>
          <w:lang w:val="ro-RO" w:eastAsia="sk-SK"/>
        </w:rPr>
        <w:t>:</w:t>
      </w:r>
    </w:p>
    <w:p w14:paraId="71120A90" w14:textId="77777777" w:rsidR="00521412" w:rsidRPr="00484FB0" w:rsidRDefault="00521412" w:rsidP="00F12D9C">
      <w:pPr>
        <w:tabs>
          <w:tab w:val="left" w:pos="851"/>
        </w:tabs>
        <w:spacing w:line="276" w:lineRule="auto"/>
        <w:jc w:val="both"/>
        <w:rPr>
          <w:color w:val="00B050"/>
          <w:szCs w:val="24"/>
          <w:lang w:val="ro-RO"/>
        </w:rPr>
      </w:pPr>
    </w:p>
    <w:p w14:paraId="5C2C26C7" w14:textId="77777777" w:rsidR="00521412" w:rsidRPr="00484FB0" w:rsidRDefault="00521412" w:rsidP="00F12D9C">
      <w:pPr>
        <w:spacing w:line="276" w:lineRule="auto"/>
        <w:ind w:firstLine="284"/>
        <w:rPr>
          <w:b/>
          <w:i/>
          <w:szCs w:val="24"/>
          <w:lang w:val="ro-RO"/>
        </w:rPr>
      </w:pPr>
      <w:bookmarkStart w:id="369" w:name="_Toc402792134"/>
      <w:r w:rsidRPr="00484FB0">
        <w:rPr>
          <w:b/>
          <w:szCs w:val="24"/>
          <w:lang w:val="ro-RO"/>
        </w:rPr>
        <w:t>Art. 1</w:t>
      </w:r>
      <w:bookmarkEnd w:id="369"/>
      <w:r w:rsidRPr="00484FB0">
        <w:rPr>
          <w:b/>
          <w:szCs w:val="24"/>
          <w:lang w:val="ro-RO"/>
        </w:rPr>
        <w:t>4</w:t>
      </w:r>
    </w:p>
    <w:p w14:paraId="24D892DC" w14:textId="77777777" w:rsidR="00521412" w:rsidRPr="00484FB0" w:rsidRDefault="00521412" w:rsidP="00E40A43">
      <w:pPr>
        <w:numPr>
          <w:ilvl w:val="0"/>
          <w:numId w:val="131"/>
        </w:numPr>
        <w:tabs>
          <w:tab w:val="left" w:pos="851"/>
        </w:tabs>
        <w:autoSpaceDE w:val="0"/>
        <w:autoSpaceDN w:val="0"/>
        <w:adjustRightInd w:val="0"/>
        <w:spacing w:line="276" w:lineRule="auto"/>
        <w:ind w:left="0" w:firstLine="284"/>
        <w:jc w:val="both"/>
        <w:rPr>
          <w:szCs w:val="24"/>
          <w:lang w:val="ro-RO"/>
        </w:rPr>
      </w:pPr>
      <w:r w:rsidRPr="00484FB0">
        <w:rPr>
          <w:szCs w:val="24"/>
          <w:lang w:val="ro-RO"/>
        </w:rPr>
        <w:t>Instituția responsabilă de managementul ariilor naturale protejate are obligaţia de a sesiza instituţiile abilitate despre orice încălcare a prezentului regulament, a cărei soluţionare nu ţine de competenţa sa.</w:t>
      </w:r>
    </w:p>
    <w:p w14:paraId="2386D159" w14:textId="77777777" w:rsidR="00521412" w:rsidRPr="00484FB0" w:rsidRDefault="00521412" w:rsidP="00E40A43">
      <w:pPr>
        <w:numPr>
          <w:ilvl w:val="0"/>
          <w:numId w:val="131"/>
        </w:numPr>
        <w:tabs>
          <w:tab w:val="left" w:pos="851"/>
        </w:tabs>
        <w:autoSpaceDE w:val="0"/>
        <w:autoSpaceDN w:val="0"/>
        <w:adjustRightInd w:val="0"/>
        <w:spacing w:line="276" w:lineRule="auto"/>
        <w:ind w:left="0" w:firstLine="284"/>
        <w:jc w:val="both"/>
        <w:rPr>
          <w:szCs w:val="24"/>
          <w:lang w:val="ro-RO"/>
        </w:rPr>
      </w:pPr>
      <w:r w:rsidRPr="00484FB0">
        <w:rPr>
          <w:szCs w:val="24"/>
          <w:lang w:val="ro-RO"/>
        </w:rPr>
        <w:t>În cazul producerii fenomenelor de forţă majoră instituţiile abilitate intervin pentru eliminarea sau limitarea efectelor acestor fenomene, conform prevederilor legale.</w:t>
      </w:r>
    </w:p>
    <w:p w14:paraId="061A0B7E" w14:textId="77777777" w:rsidR="00521412" w:rsidRPr="00484FB0" w:rsidRDefault="00521412" w:rsidP="00F12D9C">
      <w:pPr>
        <w:spacing w:line="276" w:lineRule="auto"/>
        <w:rPr>
          <w:szCs w:val="24"/>
          <w:lang w:val="ro-RO"/>
        </w:rPr>
      </w:pPr>
      <w:r w:rsidRPr="00484FB0">
        <w:rPr>
          <w:szCs w:val="24"/>
          <w:lang w:val="ro-RO"/>
        </w:rPr>
        <w:t>Prezentul regulament poate fi modificat la propunerea instituției responsabile de managementul ariilor naturale protejate, conform legislaţiei în vigoare.</w:t>
      </w:r>
    </w:p>
    <w:p w14:paraId="3037912E" w14:textId="77777777" w:rsidR="00521412" w:rsidRPr="00484FB0" w:rsidRDefault="00521412" w:rsidP="00F12D9C">
      <w:pPr>
        <w:spacing w:line="276" w:lineRule="auto"/>
        <w:rPr>
          <w:szCs w:val="24"/>
          <w:lang w:val="ro-RO"/>
        </w:rPr>
        <w:sectPr w:rsidR="00521412" w:rsidRPr="00484FB0" w:rsidSect="00521412">
          <w:pgSz w:w="11906" w:h="16838"/>
          <w:pgMar w:top="1134" w:right="1134" w:bottom="993" w:left="1440" w:header="708" w:footer="542" w:gutter="0"/>
          <w:cols w:space="708"/>
          <w:docGrid w:linePitch="360"/>
        </w:sectPr>
      </w:pPr>
    </w:p>
    <w:p w14:paraId="5EC95239" w14:textId="77777777" w:rsidR="00521412" w:rsidRPr="00484FB0" w:rsidRDefault="00521412" w:rsidP="00F12D9C">
      <w:pPr>
        <w:pStyle w:val="Heading2"/>
        <w:numPr>
          <w:ilvl w:val="0"/>
          <w:numId w:val="0"/>
        </w:numPr>
        <w:spacing w:line="276" w:lineRule="auto"/>
        <w:rPr>
          <w:szCs w:val="24"/>
          <w:lang w:val="ro-RO"/>
        </w:rPr>
      </w:pPr>
      <w:bookmarkStart w:id="370" w:name="_Toc24632360"/>
      <w:bookmarkStart w:id="371" w:name="_Toc99448767"/>
      <w:r w:rsidRPr="00484FB0">
        <w:rPr>
          <w:rStyle w:val="Heading1Char"/>
          <w:b/>
          <w:bCs/>
          <w:szCs w:val="24"/>
          <w:lang w:val="ro-RO"/>
        </w:rPr>
        <w:t xml:space="preserve">Anexa nr. 2. </w:t>
      </w:r>
      <w:r w:rsidRPr="00AD55E7">
        <w:rPr>
          <w:rStyle w:val="Heading1Char"/>
          <w:b/>
          <w:bCs/>
          <w:color w:val="000000"/>
          <w:szCs w:val="24"/>
          <w:lang w:val="ro-RO"/>
        </w:rPr>
        <w:t>Fotografii</w:t>
      </w:r>
      <w:bookmarkEnd w:id="370"/>
      <w:bookmarkEnd w:id="371"/>
    </w:p>
    <w:p w14:paraId="6C643D9B" w14:textId="39AF3A0A" w:rsidR="00521412" w:rsidRPr="00484FB0" w:rsidRDefault="00521412" w:rsidP="00F12D9C">
      <w:pPr>
        <w:spacing w:line="276" w:lineRule="auto"/>
        <w:jc w:val="center"/>
        <w:rPr>
          <w:rFonts w:eastAsia="Calibri"/>
          <w:szCs w:val="24"/>
          <w:lang w:val="ro-RO"/>
        </w:rPr>
      </w:pPr>
      <w:r w:rsidRPr="00AD55E7">
        <w:rPr>
          <w:noProof/>
          <w:szCs w:val="24"/>
        </w:rPr>
        <w:drawing>
          <wp:inline distT="0" distB="0" distL="0" distR="0" wp14:anchorId="60D4C3E2" wp14:editId="12D2BD27">
            <wp:extent cx="5377815" cy="40170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77815" cy="4017010"/>
                    </a:xfrm>
                    <a:prstGeom prst="rect">
                      <a:avLst/>
                    </a:prstGeom>
                    <a:noFill/>
                    <a:ln>
                      <a:noFill/>
                    </a:ln>
                  </pic:spPr>
                </pic:pic>
              </a:graphicData>
            </a:graphic>
          </wp:inline>
        </w:drawing>
      </w:r>
    </w:p>
    <w:p w14:paraId="5C9C4889" w14:textId="7E7CA4CA" w:rsidR="00521412" w:rsidRPr="00484FB0" w:rsidRDefault="00521412" w:rsidP="00F12D9C">
      <w:pPr>
        <w:spacing w:line="276" w:lineRule="auto"/>
        <w:jc w:val="center"/>
        <w:rPr>
          <w:rFonts w:eastAsia="Calibri"/>
          <w:szCs w:val="24"/>
          <w:lang w:val="ro-RO"/>
        </w:rPr>
      </w:pPr>
      <w:r w:rsidRPr="00484FB0">
        <w:rPr>
          <w:rFonts w:eastAsia="Calibri"/>
          <w:szCs w:val="24"/>
          <w:lang w:val="ro-RO"/>
        </w:rPr>
        <w:t>Habitatul 7110* Turbării active</w:t>
      </w:r>
      <w:r>
        <w:rPr>
          <w:rFonts w:eastAsia="Calibri"/>
          <w:szCs w:val="24"/>
          <w:lang w:val="ro-RO"/>
        </w:rPr>
        <w:t xml:space="preserve">, </w:t>
      </w:r>
      <w:r w:rsidRPr="00484FB0">
        <w:rPr>
          <w:noProof/>
          <w:szCs w:val="24"/>
          <w:lang w:val="ro-RO"/>
        </w:rPr>
        <w:t>foto Violeta Boruz</w:t>
      </w:r>
    </w:p>
    <w:p w14:paraId="729798E4" w14:textId="77777777" w:rsidR="00521412" w:rsidRPr="00484FB0" w:rsidRDefault="00521412" w:rsidP="00F12D9C">
      <w:pPr>
        <w:spacing w:line="276" w:lineRule="auto"/>
        <w:jc w:val="center"/>
        <w:rPr>
          <w:rFonts w:eastAsia="Calibri"/>
          <w:szCs w:val="24"/>
          <w:lang w:val="ro-RO"/>
        </w:rPr>
      </w:pPr>
    </w:p>
    <w:p w14:paraId="3CD15CF6" w14:textId="3D7FADF3" w:rsidR="00521412" w:rsidRPr="00484FB0" w:rsidRDefault="00521412" w:rsidP="00F12D9C">
      <w:pPr>
        <w:spacing w:line="276" w:lineRule="auto"/>
        <w:jc w:val="center"/>
        <w:rPr>
          <w:rFonts w:eastAsia="Calibri"/>
          <w:szCs w:val="24"/>
          <w:lang w:val="ro-RO"/>
        </w:rPr>
      </w:pPr>
      <w:r w:rsidRPr="00AD55E7">
        <w:rPr>
          <w:noProof/>
          <w:szCs w:val="24"/>
        </w:rPr>
        <w:drawing>
          <wp:inline distT="0" distB="0" distL="0" distR="0" wp14:anchorId="5D6B94B5" wp14:editId="5E960D0E">
            <wp:extent cx="5377815" cy="4027805"/>
            <wp:effectExtent l="0" t="0" r="0" b="0"/>
            <wp:docPr id="38" name="Picture 38" descr="D:\Contracte_2016_2017_2018\Contracte in derulare_2017_2018\Lacul Negru_AlphaLogic\Poze\P8246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Contracte_2016_2017_2018\Contracte in derulare_2017_2018\Lacul Negru_AlphaLogic\Poze\P824641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77815" cy="4027805"/>
                    </a:xfrm>
                    <a:prstGeom prst="rect">
                      <a:avLst/>
                    </a:prstGeom>
                    <a:noFill/>
                    <a:ln>
                      <a:noFill/>
                    </a:ln>
                  </pic:spPr>
                </pic:pic>
              </a:graphicData>
            </a:graphic>
          </wp:inline>
        </w:drawing>
      </w:r>
    </w:p>
    <w:p w14:paraId="46E82634" w14:textId="5F352C1B" w:rsidR="00521412" w:rsidRPr="00484FB0" w:rsidRDefault="00521412" w:rsidP="00F12D9C">
      <w:pPr>
        <w:spacing w:line="276" w:lineRule="auto"/>
        <w:jc w:val="center"/>
        <w:rPr>
          <w:rFonts w:eastAsia="Calibri"/>
          <w:szCs w:val="24"/>
          <w:lang w:val="ro-RO"/>
        </w:rPr>
      </w:pPr>
      <w:r w:rsidRPr="00484FB0">
        <w:rPr>
          <w:rFonts w:eastAsia="Calibri"/>
          <w:szCs w:val="24"/>
          <w:lang w:val="ro-RO"/>
        </w:rPr>
        <w:t>Habitatul 7110* Turbării active în ROSCI0097 Lacul Negru</w:t>
      </w:r>
      <w:r>
        <w:rPr>
          <w:noProof/>
          <w:szCs w:val="24"/>
          <w:lang w:val="ro-RO"/>
        </w:rPr>
        <w:t xml:space="preserve">, </w:t>
      </w:r>
      <w:r w:rsidRPr="00484FB0">
        <w:rPr>
          <w:noProof/>
          <w:szCs w:val="24"/>
          <w:lang w:val="ro-RO"/>
        </w:rPr>
        <w:t>foto Violeta Boruz</w:t>
      </w:r>
    </w:p>
    <w:p w14:paraId="530E74C0" w14:textId="284C9A0A" w:rsidR="00521412" w:rsidRPr="00484FB0" w:rsidRDefault="00521412" w:rsidP="00F12D9C">
      <w:pPr>
        <w:widowControl w:val="0"/>
        <w:spacing w:line="276" w:lineRule="auto"/>
        <w:jc w:val="center"/>
        <w:rPr>
          <w:szCs w:val="24"/>
          <w:lang w:eastAsia="x-none"/>
        </w:rPr>
      </w:pPr>
      <w:r w:rsidRPr="00AD55E7">
        <w:rPr>
          <w:noProof/>
          <w:szCs w:val="24"/>
        </w:rPr>
        <w:drawing>
          <wp:inline distT="0" distB="0" distL="0" distR="0" wp14:anchorId="0334DB45" wp14:editId="2D1F6403">
            <wp:extent cx="5105400" cy="3842385"/>
            <wp:effectExtent l="0" t="0" r="0" b="0"/>
            <wp:docPr id="37" name="Picture 37" descr="D:\Contracte_2016_2017_2018\Contracte in derulare_2017_2018\Lacul Negru_AlphaLogic\Poze\P8246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Contracte_2016_2017_2018\Contracte in derulare_2017_2018\Lacul Negru_AlphaLogic\Poze\P824642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05400" cy="3842385"/>
                    </a:xfrm>
                    <a:prstGeom prst="rect">
                      <a:avLst/>
                    </a:prstGeom>
                    <a:noFill/>
                    <a:ln>
                      <a:noFill/>
                    </a:ln>
                  </pic:spPr>
                </pic:pic>
              </a:graphicData>
            </a:graphic>
          </wp:inline>
        </w:drawing>
      </w:r>
    </w:p>
    <w:p w14:paraId="6CA1DE1C" w14:textId="4073F1AF" w:rsidR="00521412" w:rsidRPr="00484FB0" w:rsidRDefault="00521412" w:rsidP="00F12D9C">
      <w:pPr>
        <w:spacing w:line="276" w:lineRule="auto"/>
        <w:jc w:val="center"/>
        <w:rPr>
          <w:rFonts w:eastAsia="Calibri"/>
          <w:szCs w:val="24"/>
          <w:lang w:val="ro-RO"/>
        </w:rPr>
      </w:pPr>
      <w:r w:rsidRPr="00607A7D">
        <w:rPr>
          <w:szCs w:val="24"/>
          <w:lang w:val="fr-FR" w:eastAsia="x-none"/>
        </w:rPr>
        <w:t>Habitatul 7110</w:t>
      </w:r>
      <w:r w:rsidRPr="00607A7D">
        <w:rPr>
          <w:szCs w:val="24"/>
          <w:vertAlign w:val="superscript"/>
          <w:lang w:val="fr-FR" w:eastAsia="x-none"/>
        </w:rPr>
        <w:t>*</w:t>
      </w:r>
      <w:r w:rsidRPr="00607A7D">
        <w:rPr>
          <w:szCs w:val="24"/>
          <w:lang w:val="fr-FR" w:eastAsia="x-none"/>
        </w:rPr>
        <w:t xml:space="preserve"> cu </w:t>
      </w:r>
      <w:r w:rsidRPr="00607A7D">
        <w:rPr>
          <w:i/>
          <w:iCs/>
          <w:szCs w:val="24"/>
          <w:lang w:val="fr-FR" w:eastAsia="x-none"/>
        </w:rPr>
        <w:t>Drosera rotundifolia</w:t>
      </w:r>
      <w:r w:rsidRPr="00607A7D">
        <w:rPr>
          <w:szCs w:val="24"/>
          <w:lang w:val="fr-FR" w:eastAsia="x-none"/>
        </w:rPr>
        <w:t xml:space="preserve"> – ROSCI0097 Lacul Negru</w:t>
      </w:r>
      <w:r>
        <w:rPr>
          <w:szCs w:val="24"/>
          <w:lang w:val="fr-FR" w:eastAsia="x-none"/>
        </w:rPr>
        <w:t xml:space="preserve">, </w:t>
      </w:r>
      <w:r w:rsidRPr="00484FB0">
        <w:rPr>
          <w:noProof/>
          <w:szCs w:val="24"/>
          <w:lang w:val="ro-RO"/>
        </w:rPr>
        <w:t>foto Violeta Boruz</w:t>
      </w:r>
    </w:p>
    <w:p w14:paraId="18D2DBC0" w14:textId="2F3C7E90" w:rsidR="00521412" w:rsidRPr="00484FB0" w:rsidRDefault="00521412" w:rsidP="00F12D9C">
      <w:pPr>
        <w:spacing w:line="276" w:lineRule="auto"/>
        <w:jc w:val="center"/>
        <w:rPr>
          <w:noProof/>
          <w:szCs w:val="24"/>
          <w:lang w:val="ro-RO" w:eastAsia="ro-RO"/>
        </w:rPr>
      </w:pPr>
      <w:r w:rsidRPr="00AD55E7">
        <w:rPr>
          <w:noProof/>
          <w:szCs w:val="24"/>
        </w:rPr>
        <w:drawing>
          <wp:inline distT="0" distB="0" distL="0" distR="0" wp14:anchorId="1DCC8EAE" wp14:editId="09196B78">
            <wp:extent cx="5225415" cy="39185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25415" cy="3918585"/>
                    </a:xfrm>
                    <a:prstGeom prst="rect">
                      <a:avLst/>
                    </a:prstGeom>
                    <a:noFill/>
                    <a:ln>
                      <a:noFill/>
                    </a:ln>
                  </pic:spPr>
                </pic:pic>
              </a:graphicData>
            </a:graphic>
          </wp:inline>
        </w:drawing>
      </w:r>
    </w:p>
    <w:p w14:paraId="6C4506BA" w14:textId="4330FC2E" w:rsidR="00521412" w:rsidRPr="00484FB0" w:rsidRDefault="00521412" w:rsidP="00F12D9C">
      <w:pPr>
        <w:spacing w:line="276" w:lineRule="auto"/>
        <w:jc w:val="center"/>
        <w:rPr>
          <w:noProof/>
          <w:szCs w:val="24"/>
          <w:lang w:val="ro-RO"/>
        </w:rPr>
      </w:pPr>
      <w:r w:rsidRPr="00484FB0">
        <w:rPr>
          <w:iCs/>
          <w:szCs w:val="24"/>
          <w:lang w:val="ro-RO" w:eastAsia="ro-RO"/>
        </w:rPr>
        <w:t xml:space="preserve">Habitatul </w:t>
      </w:r>
      <w:r w:rsidRPr="00484FB0">
        <w:rPr>
          <w:noProof/>
          <w:szCs w:val="24"/>
          <w:lang w:val="ro-RO"/>
        </w:rPr>
        <w:t>7140 Mlaștini turboase de tranzitie și turbării oscilante (nefixate de substrat)</w:t>
      </w:r>
      <w:r>
        <w:rPr>
          <w:noProof/>
          <w:szCs w:val="24"/>
          <w:lang w:val="ro-RO"/>
        </w:rPr>
        <w:t xml:space="preserve">, </w:t>
      </w:r>
      <w:r w:rsidRPr="00484FB0">
        <w:rPr>
          <w:noProof/>
          <w:szCs w:val="24"/>
          <w:lang w:val="ro-RO"/>
        </w:rPr>
        <w:t>foto Violeta Boruz</w:t>
      </w:r>
    </w:p>
    <w:p w14:paraId="2F1FED54" w14:textId="77777777" w:rsidR="00521412" w:rsidRPr="00484FB0" w:rsidRDefault="00521412" w:rsidP="00F12D9C">
      <w:pPr>
        <w:spacing w:line="276" w:lineRule="auto"/>
        <w:jc w:val="center"/>
        <w:rPr>
          <w:noProof/>
          <w:szCs w:val="24"/>
          <w:lang w:val="ro-RO"/>
        </w:rPr>
      </w:pPr>
    </w:p>
    <w:p w14:paraId="76E08EBF" w14:textId="6CC17F28" w:rsidR="00521412" w:rsidRPr="00484FB0" w:rsidRDefault="00521412" w:rsidP="00F12D9C">
      <w:pPr>
        <w:spacing w:line="276" w:lineRule="auto"/>
        <w:jc w:val="center"/>
        <w:rPr>
          <w:iCs/>
          <w:szCs w:val="24"/>
          <w:lang w:val="ro-RO" w:eastAsia="ro-RO"/>
        </w:rPr>
      </w:pPr>
      <w:r w:rsidRPr="00AD55E7">
        <w:rPr>
          <w:noProof/>
          <w:szCs w:val="24"/>
        </w:rPr>
        <w:drawing>
          <wp:inline distT="0" distB="0" distL="0" distR="0" wp14:anchorId="4B8A6DEC" wp14:editId="226DE39B">
            <wp:extent cx="4876800" cy="32442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76800" cy="3244215"/>
                    </a:xfrm>
                    <a:prstGeom prst="rect">
                      <a:avLst/>
                    </a:prstGeom>
                    <a:noFill/>
                    <a:ln>
                      <a:noFill/>
                    </a:ln>
                  </pic:spPr>
                </pic:pic>
              </a:graphicData>
            </a:graphic>
          </wp:inline>
        </w:drawing>
      </w:r>
    </w:p>
    <w:p w14:paraId="1FD1306C" w14:textId="3E4791DF" w:rsidR="00521412" w:rsidRPr="00484FB0" w:rsidRDefault="00521412" w:rsidP="00F12D9C">
      <w:pPr>
        <w:spacing w:line="276" w:lineRule="auto"/>
        <w:jc w:val="center"/>
        <w:rPr>
          <w:rFonts w:eastAsia="Calibri"/>
          <w:i/>
          <w:szCs w:val="24"/>
          <w:lang w:val="ro-RO"/>
        </w:rPr>
      </w:pPr>
      <w:r w:rsidRPr="00AD55E7">
        <w:rPr>
          <w:noProof/>
          <w:szCs w:val="24"/>
        </w:rPr>
        <w:drawing>
          <wp:inline distT="0" distB="0" distL="0" distR="0" wp14:anchorId="18A7D6DF" wp14:editId="31164451">
            <wp:extent cx="2775585" cy="5715000"/>
            <wp:effectExtent l="0" t="0" r="0" b="0"/>
            <wp:docPr id="34" name="Picture 34" descr="20190626_143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190626_14302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5585" cy="5715000"/>
                    </a:xfrm>
                    <a:prstGeom prst="rect">
                      <a:avLst/>
                    </a:prstGeom>
                    <a:noFill/>
                    <a:ln>
                      <a:noFill/>
                    </a:ln>
                  </pic:spPr>
                </pic:pic>
              </a:graphicData>
            </a:graphic>
          </wp:inline>
        </w:drawing>
      </w:r>
    </w:p>
    <w:p w14:paraId="373B5C9A" w14:textId="013961AD" w:rsidR="00521412" w:rsidRPr="00484FB0" w:rsidRDefault="00521412" w:rsidP="00F12D9C">
      <w:pPr>
        <w:spacing w:line="276" w:lineRule="auto"/>
        <w:jc w:val="center"/>
        <w:rPr>
          <w:iCs/>
          <w:noProof/>
          <w:szCs w:val="24"/>
          <w:lang w:val="ro-RO" w:bidi="en-US"/>
        </w:rPr>
      </w:pPr>
      <w:r w:rsidRPr="00484FB0">
        <w:rPr>
          <w:noProof/>
          <w:szCs w:val="24"/>
          <w:lang w:val="ro-RO" w:bidi="en-US"/>
        </w:rPr>
        <w:t xml:space="preserve">Habitatul 9110 Păduri de tip </w:t>
      </w:r>
      <w:r w:rsidRPr="00484FB0">
        <w:rPr>
          <w:i/>
          <w:noProof/>
          <w:szCs w:val="24"/>
          <w:lang w:val="ro-RO" w:bidi="en-US"/>
        </w:rPr>
        <w:t>Luzulo-Fagetum</w:t>
      </w:r>
      <w:r>
        <w:rPr>
          <w:i/>
          <w:noProof/>
          <w:szCs w:val="24"/>
          <w:lang w:val="ro-RO" w:bidi="en-US"/>
        </w:rPr>
        <w:t xml:space="preserve">, </w:t>
      </w:r>
      <w:r w:rsidRPr="00484FB0">
        <w:rPr>
          <w:iCs/>
          <w:noProof/>
          <w:szCs w:val="24"/>
          <w:lang w:val="ro-RO" w:bidi="en-US"/>
        </w:rPr>
        <w:t>foto Bădărău Sabin</w:t>
      </w:r>
    </w:p>
    <w:p w14:paraId="7B5C50B7" w14:textId="653A7D22" w:rsidR="00521412" w:rsidRPr="00484FB0" w:rsidRDefault="00521412" w:rsidP="00F12D9C">
      <w:pPr>
        <w:spacing w:line="276" w:lineRule="auto"/>
        <w:jc w:val="center"/>
        <w:rPr>
          <w:color w:val="0070C0"/>
          <w:szCs w:val="24"/>
        </w:rPr>
      </w:pPr>
      <w:r w:rsidRPr="00AD55E7">
        <w:rPr>
          <w:noProof/>
          <w:color w:val="0070C0"/>
          <w:szCs w:val="24"/>
        </w:rPr>
        <w:drawing>
          <wp:inline distT="0" distB="0" distL="0" distR="0" wp14:anchorId="79EADE35" wp14:editId="4E59C72A">
            <wp:extent cx="5486400" cy="4125595"/>
            <wp:effectExtent l="0" t="0" r="0" b="0"/>
            <wp:docPr id="33" name="Picture 33" descr="DSCN0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SCN086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a:noFill/>
                    </a:ln>
                  </pic:spPr>
                </pic:pic>
              </a:graphicData>
            </a:graphic>
          </wp:inline>
        </w:drawing>
      </w:r>
    </w:p>
    <w:p w14:paraId="1F917558" w14:textId="441310C8" w:rsidR="00521412" w:rsidRPr="00607A7D" w:rsidRDefault="00521412" w:rsidP="00F12D9C">
      <w:pPr>
        <w:spacing w:line="276" w:lineRule="auto"/>
        <w:jc w:val="center"/>
        <w:rPr>
          <w:szCs w:val="24"/>
          <w:lang w:val="fr-FR"/>
        </w:rPr>
      </w:pPr>
      <w:r w:rsidRPr="00607A7D">
        <w:rPr>
          <w:szCs w:val="24"/>
          <w:lang w:val="fr-FR"/>
        </w:rPr>
        <w:t>Coronament în arboret de tip 9110</w:t>
      </w:r>
      <w:r>
        <w:rPr>
          <w:szCs w:val="24"/>
          <w:lang w:val="fr-FR"/>
        </w:rPr>
        <w:t xml:space="preserve">, </w:t>
      </w:r>
      <w:r w:rsidRPr="00607A7D">
        <w:rPr>
          <w:szCs w:val="24"/>
          <w:lang w:val="fr-FR"/>
        </w:rPr>
        <w:t>foto Mica Antonela</w:t>
      </w:r>
    </w:p>
    <w:p w14:paraId="2A4F63FF" w14:textId="12C48935" w:rsidR="00521412" w:rsidRPr="00484FB0" w:rsidRDefault="00521412" w:rsidP="00F12D9C">
      <w:pPr>
        <w:spacing w:line="276" w:lineRule="auto"/>
        <w:jc w:val="center"/>
        <w:rPr>
          <w:color w:val="0070C0"/>
          <w:szCs w:val="24"/>
        </w:rPr>
      </w:pPr>
      <w:r w:rsidRPr="00AD55E7">
        <w:rPr>
          <w:noProof/>
          <w:color w:val="0070C0"/>
          <w:szCs w:val="24"/>
        </w:rPr>
        <w:drawing>
          <wp:inline distT="0" distB="0" distL="0" distR="0" wp14:anchorId="425B961C" wp14:editId="39D746D1">
            <wp:extent cx="5649595" cy="4245610"/>
            <wp:effectExtent l="0" t="0" r="0" b="0"/>
            <wp:docPr id="32" name="Picture 32" descr="DSCN0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SCN079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9595" cy="4245610"/>
                    </a:xfrm>
                    <a:prstGeom prst="rect">
                      <a:avLst/>
                    </a:prstGeom>
                    <a:noFill/>
                    <a:ln>
                      <a:noFill/>
                    </a:ln>
                  </pic:spPr>
                </pic:pic>
              </a:graphicData>
            </a:graphic>
          </wp:inline>
        </w:drawing>
      </w:r>
    </w:p>
    <w:p w14:paraId="42BBFBDD" w14:textId="03A6D50E" w:rsidR="00521412" w:rsidRPr="00484FB0" w:rsidRDefault="00521412" w:rsidP="00F12D9C">
      <w:pPr>
        <w:spacing w:line="276" w:lineRule="auto"/>
        <w:jc w:val="center"/>
        <w:rPr>
          <w:i/>
          <w:szCs w:val="24"/>
        </w:rPr>
      </w:pPr>
      <w:r w:rsidRPr="00484FB0">
        <w:rPr>
          <w:szCs w:val="24"/>
        </w:rPr>
        <w:t xml:space="preserve">Specii edificatoare pentru habitatul 9110: </w:t>
      </w:r>
      <w:r w:rsidRPr="00484FB0">
        <w:rPr>
          <w:i/>
          <w:szCs w:val="24"/>
        </w:rPr>
        <w:t>Fagus sylvatica, Picea abies</w:t>
      </w:r>
      <w:r>
        <w:rPr>
          <w:i/>
          <w:szCs w:val="24"/>
        </w:rPr>
        <w:t xml:space="preserve">, </w:t>
      </w:r>
      <w:r w:rsidRPr="00484FB0">
        <w:rPr>
          <w:iCs/>
          <w:noProof/>
          <w:szCs w:val="24"/>
          <w:lang w:val="ro-RO" w:bidi="en-US"/>
        </w:rPr>
        <w:t>foto Bădărău Sabin</w:t>
      </w:r>
    </w:p>
    <w:p w14:paraId="40BA190A" w14:textId="77777777" w:rsidR="00521412" w:rsidRPr="00484FB0" w:rsidRDefault="00521412" w:rsidP="00F12D9C">
      <w:pPr>
        <w:spacing w:line="276" w:lineRule="auto"/>
        <w:jc w:val="center"/>
        <w:rPr>
          <w:color w:val="0070C0"/>
          <w:szCs w:val="24"/>
        </w:rPr>
      </w:pPr>
    </w:p>
    <w:p w14:paraId="3E5F609C" w14:textId="73B0CF19" w:rsidR="00521412" w:rsidRPr="00484FB0" w:rsidRDefault="00521412" w:rsidP="00F12D9C">
      <w:pPr>
        <w:spacing w:line="276" w:lineRule="auto"/>
        <w:jc w:val="center"/>
        <w:rPr>
          <w:color w:val="0070C0"/>
          <w:szCs w:val="24"/>
        </w:rPr>
      </w:pPr>
      <w:r w:rsidRPr="00AD55E7">
        <w:rPr>
          <w:noProof/>
          <w:color w:val="0070C0"/>
          <w:szCs w:val="24"/>
        </w:rPr>
        <w:drawing>
          <wp:inline distT="0" distB="0" distL="0" distR="0" wp14:anchorId="4E9A7794" wp14:editId="59FA558C">
            <wp:extent cx="4485005" cy="3363595"/>
            <wp:effectExtent l="0" t="0" r="0" b="0"/>
            <wp:docPr id="31" name="Picture 31" descr="DSCN0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SCN084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85005" cy="3363595"/>
                    </a:xfrm>
                    <a:prstGeom prst="rect">
                      <a:avLst/>
                    </a:prstGeom>
                    <a:noFill/>
                    <a:ln>
                      <a:noFill/>
                    </a:ln>
                  </pic:spPr>
                </pic:pic>
              </a:graphicData>
            </a:graphic>
          </wp:inline>
        </w:drawing>
      </w:r>
    </w:p>
    <w:p w14:paraId="6C0A218D" w14:textId="5A3D146D" w:rsidR="00521412" w:rsidRPr="00484FB0" w:rsidRDefault="00521412" w:rsidP="00F12D9C">
      <w:pPr>
        <w:spacing w:line="276" w:lineRule="auto"/>
        <w:jc w:val="center"/>
        <w:rPr>
          <w:i/>
          <w:szCs w:val="24"/>
        </w:rPr>
      </w:pPr>
      <w:r w:rsidRPr="00484FB0">
        <w:rPr>
          <w:szCs w:val="24"/>
        </w:rPr>
        <w:t xml:space="preserve">Specii edificatoare pentru habitatul 9110: </w:t>
      </w:r>
      <w:r w:rsidRPr="00484FB0">
        <w:rPr>
          <w:i/>
          <w:szCs w:val="24"/>
        </w:rPr>
        <w:t>Fagus sylvatica, Picea abies</w:t>
      </w:r>
      <w:r>
        <w:rPr>
          <w:i/>
          <w:szCs w:val="24"/>
        </w:rPr>
        <w:t xml:space="preserve">, </w:t>
      </w:r>
      <w:r w:rsidRPr="00484FB0">
        <w:rPr>
          <w:iCs/>
          <w:noProof/>
          <w:szCs w:val="24"/>
          <w:lang w:val="ro-RO" w:bidi="en-US"/>
        </w:rPr>
        <w:t>foto Bădărău Sabin</w:t>
      </w:r>
    </w:p>
    <w:p w14:paraId="5BB6191B" w14:textId="15865DA2" w:rsidR="00521412" w:rsidRPr="00484FB0" w:rsidRDefault="00521412" w:rsidP="00F12D9C">
      <w:pPr>
        <w:spacing w:line="276" w:lineRule="auto"/>
        <w:jc w:val="center"/>
        <w:rPr>
          <w:szCs w:val="24"/>
        </w:rPr>
      </w:pPr>
      <w:r w:rsidRPr="00AD55E7">
        <w:rPr>
          <w:noProof/>
          <w:szCs w:val="24"/>
        </w:rPr>
        <w:drawing>
          <wp:inline distT="0" distB="0" distL="0" distR="0" wp14:anchorId="16EA4694" wp14:editId="600E0944">
            <wp:extent cx="3777615" cy="5039995"/>
            <wp:effectExtent l="0" t="0" r="0" b="0"/>
            <wp:docPr id="30" name="Picture 30" descr="DSCN0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SCN0868.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77615" cy="5039995"/>
                    </a:xfrm>
                    <a:prstGeom prst="rect">
                      <a:avLst/>
                    </a:prstGeom>
                    <a:noFill/>
                    <a:ln>
                      <a:noFill/>
                    </a:ln>
                  </pic:spPr>
                </pic:pic>
              </a:graphicData>
            </a:graphic>
          </wp:inline>
        </w:drawing>
      </w:r>
    </w:p>
    <w:p w14:paraId="73EDF673" w14:textId="18B2B8AD" w:rsidR="00521412" w:rsidRPr="00607A7D" w:rsidRDefault="00521412" w:rsidP="00F12D9C">
      <w:pPr>
        <w:spacing w:line="276" w:lineRule="auto"/>
        <w:jc w:val="center"/>
        <w:rPr>
          <w:szCs w:val="24"/>
          <w:lang w:val="fr-FR"/>
        </w:rPr>
      </w:pPr>
      <w:r w:rsidRPr="00607A7D">
        <w:rPr>
          <w:szCs w:val="24"/>
          <w:lang w:val="fr-FR"/>
        </w:rPr>
        <w:t xml:space="preserve">Specii din habitatul </w:t>
      </w:r>
      <w:proofErr w:type="gramStart"/>
      <w:r w:rsidRPr="00607A7D">
        <w:rPr>
          <w:szCs w:val="24"/>
          <w:lang w:val="fr-FR"/>
        </w:rPr>
        <w:t>9110:</w:t>
      </w:r>
      <w:proofErr w:type="gramEnd"/>
      <w:r w:rsidRPr="00607A7D">
        <w:rPr>
          <w:szCs w:val="24"/>
          <w:lang w:val="fr-FR"/>
        </w:rPr>
        <w:t xml:space="preserve"> </w:t>
      </w:r>
      <w:r w:rsidRPr="00607A7D">
        <w:rPr>
          <w:i/>
          <w:szCs w:val="24"/>
          <w:lang w:val="fr-FR"/>
        </w:rPr>
        <w:t>Acer pseudoplatanus</w:t>
      </w:r>
      <w:r>
        <w:rPr>
          <w:i/>
          <w:szCs w:val="24"/>
          <w:lang w:val="fr-FR"/>
        </w:rPr>
        <w:t xml:space="preserve">, </w:t>
      </w:r>
      <w:r w:rsidRPr="00484FB0">
        <w:rPr>
          <w:iCs/>
          <w:noProof/>
          <w:szCs w:val="24"/>
          <w:lang w:val="ro-RO" w:bidi="en-US"/>
        </w:rPr>
        <w:t>foto Bădărău Sabin</w:t>
      </w:r>
    </w:p>
    <w:p w14:paraId="2E2DBD7C" w14:textId="77777777" w:rsidR="00521412" w:rsidRPr="00484FB0" w:rsidRDefault="00521412" w:rsidP="00F12D9C">
      <w:pPr>
        <w:spacing w:line="276" w:lineRule="auto"/>
        <w:jc w:val="center"/>
        <w:rPr>
          <w:iCs/>
          <w:noProof/>
          <w:szCs w:val="24"/>
          <w:lang w:val="ro-RO" w:bidi="en-US"/>
        </w:rPr>
      </w:pPr>
    </w:p>
    <w:p w14:paraId="2BCB053B" w14:textId="4E848167" w:rsidR="00521412" w:rsidRPr="00484FB0" w:rsidRDefault="00521412" w:rsidP="00F12D9C">
      <w:pPr>
        <w:widowControl w:val="0"/>
        <w:spacing w:line="276" w:lineRule="auto"/>
        <w:jc w:val="center"/>
        <w:rPr>
          <w:szCs w:val="24"/>
          <w:lang w:val="ro-RO"/>
        </w:rPr>
      </w:pPr>
      <w:r w:rsidRPr="00AD55E7">
        <w:rPr>
          <w:noProof/>
          <w:szCs w:val="24"/>
        </w:rPr>
        <w:drawing>
          <wp:inline distT="0" distB="0" distL="0" distR="0" wp14:anchorId="34A25F21" wp14:editId="6246BB18">
            <wp:extent cx="5420995" cy="3962400"/>
            <wp:effectExtent l="0" t="0" r="0" b="0"/>
            <wp:docPr id="29" name="Picture 29" descr="DSCN0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N0958.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20995" cy="3962400"/>
                    </a:xfrm>
                    <a:prstGeom prst="rect">
                      <a:avLst/>
                    </a:prstGeom>
                    <a:noFill/>
                    <a:ln>
                      <a:noFill/>
                    </a:ln>
                  </pic:spPr>
                </pic:pic>
              </a:graphicData>
            </a:graphic>
          </wp:inline>
        </w:drawing>
      </w:r>
    </w:p>
    <w:p w14:paraId="26947157" w14:textId="7F14F6CF" w:rsidR="00521412" w:rsidRDefault="00521412" w:rsidP="00F12D9C">
      <w:pPr>
        <w:spacing w:line="276" w:lineRule="auto"/>
        <w:jc w:val="center"/>
        <w:rPr>
          <w:szCs w:val="24"/>
          <w:lang w:val="ro-RO"/>
        </w:rPr>
      </w:pPr>
      <w:r w:rsidRPr="00484FB0">
        <w:rPr>
          <w:szCs w:val="24"/>
          <w:lang w:val="ro-RO"/>
        </w:rPr>
        <w:t xml:space="preserve">Habitat 9410 - Păduri acidofile de </w:t>
      </w:r>
      <w:r w:rsidRPr="00484FB0">
        <w:rPr>
          <w:i/>
          <w:szCs w:val="24"/>
          <w:lang w:val="ro-RO"/>
        </w:rPr>
        <w:t>Picea abies</w:t>
      </w:r>
      <w:r w:rsidRPr="00484FB0">
        <w:rPr>
          <w:szCs w:val="24"/>
          <w:lang w:val="ro-RO"/>
        </w:rPr>
        <w:t xml:space="preserve"> din regiunea montană</w:t>
      </w:r>
      <w:r>
        <w:rPr>
          <w:szCs w:val="24"/>
          <w:lang w:val="ro-RO"/>
        </w:rPr>
        <w:t xml:space="preserve"> (</w:t>
      </w:r>
      <w:r w:rsidRPr="00484FB0">
        <w:rPr>
          <w:i/>
          <w:szCs w:val="24"/>
          <w:lang w:val="ro-RO"/>
        </w:rPr>
        <w:t>Vaccinio-Piceetea</w:t>
      </w:r>
      <w:r w:rsidRPr="00484FB0">
        <w:rPr>
          <w:szCs w:val="24"/>
          <w:lang w:val="ro-RO"/>
        </w:rPr>
        <w:t>)</w:t>
      </w:r>
      <w:r>
        <w:rPr>
          <w:szCs w:val="24"/>
          <w:lang w:val="ro-RO"/>
        </w:rPr>
        <w:t xml:space="preserve">, </w:t>
      </w:r>
      <w:r w:rsidRPr="00484FB0">
        <w:rPr>
          <w:szCs w:val="24"/>
          <w:lang w:val="ro-RO"/>
        </w:rPr>
        <w:t>foto Mica Antonela</w:t>
      </w:r>
    </w:p>
    <w:p w14:paraId="624D6D24" w14:textId="77777777" w:rsidR="00521412" w:rsidRPr="00484FB0" w:rsidRDefault="00521412" w:rsidP="00F12D9C">
      <w:pPr>
        <w:spacing w:line="276" w:lineRule="auto"/>
        <w:jc w:val="center"/>
        <w:rPr>
          <w:szCs w:val="24"/>
          <w:lang w:val="ro-RO"/>
        </w:rPr>
      </w:pPr>
    </w:p>
    <w:p w14:paraId="27CCE655" w14:textId="0A28872F" w:rsidR="00521412" w:rsidRPr="00484FB0" w:rsidRDefault="00521412" w:rsidP="00F12D9C">
      <w:pPr>
        <w:spacing w:line="276" w:lineRule="auto"/>
        <w:jc w:val="center"/>
        <w:rPr>
          <w:szCs w:val="24"/>
        </w:rPr>
      </w:pPr>
      <w:r w:rsidRPr="00AD55E7">
        <w:rPr>
          <w:noProof/>
          <w:szCs w:val="24"/>
        </w:rPr>
        <w:drawing>
          <wp:inline distT="0" distB="0" distL="0" distR="0" wp14:anchorId="542833C7" wp14:editId="45CAA4FE">
            <wp:extent cx="5257800" cy="3951605"/>
            <wp:effectExtent l="0" t="0" r="0" b="0"/>
            <wp:docPr id="28" name="Picture 28" descr="DSCN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SCN074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57800" cy="3951605"/>
                    </a:xfrm>
                    <a:prstGeom prst="rect">
                      <a:avLst/>
                    </a:prstGeom>
                    <a:noFill/>
                    <a:ln>
                      <a:noFill/>
                    </a:ln>
                  </pic:spPr>
                </pic:pic>
              </a:graphicData>
            </a:graphic>
          </wp:inline>
        </w:drawing>
      </w:r>
    </w:p>
    <w:p w14:paraId="7AAD088B" w14:textId="35917091" w:rsidR="00521412" w:rsidRPr="00484FB0" w:rsidRDefault="00521412" w:rsidP="00F12D9C">
      <w:pPr>
        <w:spacing w:line="276" w:lineRule="auto"/>
        <w:jc w:val="center"/>
        <w:rPr>
          <w:szCs w:val="24"/>
          <w:lang w:val="ro-RO"/>
        </w:rPr>
      </w:pPr>
      <w:r w:rsidRPr="00607A7D">
        <w:rPr>
          <w:szCs w:val="24"/>
          <w:lang w:val="fr-FR"/>
        </w:rPr>
        <w:t>Arboret din habitatul 9410</w:t>
      </w:r>
      <w:r>
        <w:rPr>
          <w:szCs w:val="24"/>
          <w:lang w:val="fr-FR"/>
        </w:rPr>
        <w:t xml:space="preserve">, </w:t>
      </w:r>
      <w:r w:rsidRPr="00484FB0">
        <w:rPr>
          <w:szCs w:val="24"/>
          <w:lang w:val="ro-RO"/>
        </w:rPr>
        <w:t>foto Mica Antonela</w:t>
      </w:r>
    </w:p>
    <w:p w14:paraId="5B2DA924" w14:textId="794649F1" w:rsidR="00521412" w:rsidRPr="00484FB0" w:rsidRDefault="00521412" w:rsidP="00F12D9C">
      <w:pPr>
        <w:spacing w:line="276" w:lineRule="auto"/>
        <w:jc w:val="center"/>
        <w:rPr>
          <w:szCs w:val="24"/>
        </w:rPr>
      </w:pPr>
      <w:r w:rsidRPr="00AD55E7">
        <w:rPr>
          <w:noProof/>
          <w:szCs w:val="24"/>
        </w:rPr>
        <w:drawing>
          <wp:inline distT="0" distB="0" distL="0" distR="0" wp14:anchorId="25573B60" wp14:editId="1C335B67">
            <wp:extent cx="5442585" cy="4093210"/>
            <wp:effectExtent l="0" t="0" r="0" b="0"/>
            <wp:docPr id="27" name="Picture 27" descr="DSCN0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SCN072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2585" cy="4093210"/>
                    </a:xfrm>
                    <a:prstGeom prst="rect">
                      <a:avLst/>
                    </a:prstGeom>
                    <a:noFill/>
                    <a:ln>
                      <a:noFill/>
                    </a:ln>
                  </pic:spPr>
                </pic:pic>
              </a:graphicData>
            </a:graphic>
          </wp:inline>
        </w:drawing>
      </w:r>
    </w:p>
    <w:p w14:paraId="01BEB29B" w14:textId="01B6C156" w:rsidR="00521412" w:rsidRPr="00484FB0" w:rsidRDefault="00521412" w:rsidP="00F12D9C">
      <w:pPr>
        <w:spacing w:line="276" w:lineRule="auto"/>
        <w:jc w:val="center"/>
        <w:rPr>
          <w:iCs/>
          <w:noProof/>
          <w:szCs w:val="24"/>
          <w:lang w:val="ro-RO" w:bidi="en-US"/>
        </w:rPr>
      </w:pPr>
      <w:r w:rsidRPr="00484FB0">
        <w:rPr>
          <w:i/>
          <w:szCs w:val="24"/>
        </w:rPr>
        <w:t>Picea abies</w:t>
      </w:r>
      <w:r w:rsidRPr="00484FB0">
        <w:rPr>
          <w:szCs w:val="24"/>
        </w:rPr>
        <w:t xml:space="preserve"> - molid din habitatul 9410</w:t>
      </w:r>
      <w:r>
        <w:rPr>
          <w:szCs w:val="24"/>
        </w:rPr>
        <w:t xml:space="preserve">, </w:t>
      </w:r>
      <w:r w:rsidRPr="00484FB0">
        <w:rPr>
          <w:iCs/>
          <w:noProof/>
          <w:szCs w:val="24"/>
          <w:lang w:val="ro-RO" w:bidi="en-US"/>
        </w:rPr>
        <w:t>foto Bădărău Sabin</w:t>
      </w:r>
    </w:p>
    <w:p w14:paraId="0BD6A6B3" w14:textId="77777777" w:rsidR="00521412" w:rsidRPr="00484FB0" w:rsidRDefault="00521412" w:rsidP="00F12D9C">
      <w:pPr>
        <w:spacing w:line="276" w:lineRule="auto"/>
        <w:jc w:val="center"/>
        <w:rPr>
          <w:iCs/>
          <w:noProof/>
          <w:szCs w:val="24"/>
          <w:lang w:val="ro-RO" w:bidi="en-US"/>
        </w:rPr>
      </w:pPr>
    </w:p>
    <w:p w14:paraId="44C5D1F5" w14:textId="74A56790" w:rsidR="00521412" w:rsidRPr="00484FB0" w:rsidRDefault="00521412" w:rsidP="00F12D9C">
      <w:pPr>
        <w:spacing w:line="276" w:lineRule="auto"/>
        <w:jc w:val="center"/>
        <w:rPr>
          <w:i/>
          <w:szCs w:val="24"/>
        </w:rPr>
      </w:pPr>
      <w:r w:rsidRPr="00AD55E7">
        <w:rPr>
          <w:i/>
          <w:noProof/>
          <w:szCs w:val="24"/>
        </w:rPr>
        <w:drawing>
          <wp:inline distT="0" distB="0" distL="0" distR="0" wp14:anchorId="1E8DA2CD" wp14:editId="4457BAC8">
            <wp:extent cx="5454015" cy="4093210"/>
            <wp:effectExtent l="0" t="0" r="0" b="0"/>
            <wp:docPr id="26" name="Picture 26" descr="DSCN0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SCN0699.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54015" cy="4093210"/>
                    </a:xfrm>
                    <a:prstGeom prst="rect">
                      <a:avLst/>
                    </a:prstGeom>
                    <a:noFill/>
                    <a:ln>
                      <a:noFill/>
                    </a:ln>
                  </pic:spPr>
                </pic:pic>
              </a:graphicData>
            </a:graphic>
          </wp:inline>
        </w:drawing>
      </w:r>
    </w:p>
    <w:p w14:paraId="741485EC" w14:textId="18B78EF3" w:rsidR="00521412" w:rsidRPr="00607A7D" w:rsidRDefault="00521412" w:rsidP="00F12D9C">
      <w:pPr>
        <w:spacing w:line="276" w:lineRule="auto"/>
        <w:jc w:val="center"/>
        <w:rPr>
          <w:szCs w:val="24"/>
          <w:lang w:val="fr-FR"/>
        </w:rPr>
      </w:pPr>
      <w:r w:rsidRPr="00607A7D">
        <w:rPr>
          <w:i/>
          <w:szCs w:val="24"/>
          <w:lang w:val="fr-FR"/>
        </w:rPr>
        <w:t>Vaccinium myrtillus</w:t>
      </w:r>
      <w:r w:rsidRPr="00607A7D">
        <w:rPr>
          <w:szCs w:val="24"/>
          <w:lang w:val="fr-FR"/>
        </w:rPr>
        <w:t xml:space="preserve"> – afin din habitatul 9410</w:t>
      </w:r>
      <w:r>
        <w:rPr>
          <w:szCs w:val="24"/>
          <w:lang w:val="fr-FR"/>
        </w:rPr>
        <w:t xml:space="preserve">, </w:t>
      </w:r>
      <w:r w:rsidRPr="00484FB0">
        <w:rPr>
          <w:iCs/>
          <w:noProof/>
          <w:szCs w:val="24"/>
          <w:lang w:val="ro-RO" w:bidi="en-US"/>
        </w:rPr>
        <w:t>foto Bădărău Sabin</w:t>
      </w:r>
      <w:bookmarkStart w:id="372" w:name="_Toc5451601"/>
    </w:p>
    <w:p w14:paraId="5262AF29" w14:textId="713FDD44" w:rsidR="00521412" w:rsidRPr="00484FB0" w:rsidRDefault="00521412" w:rsidP="00F12D9C">
      <w:pPr>
        <w:spacing w:line="276" w:lineRule="auto"/>
        <w:jc w:val="center"/>
        <w:rPr>
          <w:szCs w:val="24"/>
        </w:rPr>
      </w:pPr>
      <w:r w:rsidRPr="00AD55E7">
        <w:rPr>
          <w:noProof/>
          <w:szCs w:val="24"/>
        </w:rPr>
        <w:drawing>
          <wp:inline distT="0" distB="0" distL="0" distR="0" wp14:anchorId="3AAB4C8B" wp14:editId="024D79A2">
            <wp:extent cx="5835015" cy="4375785"/>
            <wp:effectExtent l="0" t="0" r="0" b="0"/>
            <wp:docPr id="25" name="Picture 25" descr="D:\Docs\Proiecte\Proiecte de cercetare\În lucru\Cascada Mișina\Mișina iulie\IMG_0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ocs\Proiecte\Proiecte de cercetare\În lucru\Cascada Mișina\Mișina iulie\IMG_040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35015" cy="4375785"/>
                    </a:xfrm>
                    <a:prstGeom prst="rect">
                      <a:avLst/>
                    </a:prstGeom>
                    <a:noFill/>
                    <a:ln>
                      <a:noFill/>
                    </a:ln>
                  </pic:spPr>
                </pic:pic>
              </a:graphicData>
            </a:graphic>
          </wp:inline>
        </w:drawing>
      </w:r>
    </w:p>
    <w:p w14:paraId="2EE69E9F" w14:textId="0942E088" w:rsidR="00521412" w:rsidRPr="00484FB0" w:rsidRDefault="00521412" w:rsidP="00F12D9C">
      <w:pPr>
        <w:spacing w:line="276" w:lineRule="auto"/>
        <w:jc w:val="center"/>
        <w:rPr>
          <w:szCs w:val="24"/>
        </w:rPr>
      </w:pPr>
      <w:r w:rsidRPr="00484FB0">
        <w:rPr>
          <w:szCs w:val="24"/>
        </w:rPr>
        <w:t xml:space="preserve">Femelă de </w:t>
      </w:r>
      <w:r w:rsidRPr="00484FB0">
        <w:rPr>
          <w:i/>
          <w:szCs w:val="24"/>
        </w:rPr>
        <w:t>Rosalia alpina</w:t>
      </w:r>
      <w:r w:rsidRPr="00484FB0">
        <w:rPr>
          <w:szCs w:val="24"/>
        </w:rPr>
        <w:t xml:space="preserve"> colectată în proximitatea sitului ROSCI0097 Lacul Negru</w:t>
      </w:r>
      <w:r>
        <w:rPr>
          <w:szCs w:val="24"/>
        </w:rPr>
        <w:t xml:space="preserve">, </w:t>
      </w:r>
      <w:r w:rsidRPr="00484FB0">
        <w:rPr>
          <w:szCs w:val="24"/>
        </w:rPr>
        <w:t>foto Horea Olosutean</w:t>
      </w:r>
    </w:p>
    <w:p w14:paraId="606014B9" w14:textId="1625EF68" w:rsidR="00521412" w:rsidRPr="00484FB0" w:rsidRDefault="00521412" w:rsidP="00F12D9C">
      <w:pPr>
        <w:spacing w:line="276" w:lineRule="auto"/>
        <w:jc w:val="center"/>
        <w:rPr>
          <w:color w:val="000000"/>
          <w:szCs w:val="24"/>
        </w:rPr>
      </w:pPr>
      <w:r w:rsidRPr="00AD55E7">
        <w:rPr>
          <w:noProof/>
          <w:color w:val="000000"/>
          <w:szCs w:val="24"/>
        </w:rPr>
        <w:drawing>
          <wp:inline distT="0" distB="0" distL="0" distR="0" wp14:anchorId="58A44191" wp14:editId="12EFD75E">
            <wp:extent cx="5693410" cy="3810000"/>
            <wp:effectExtent l="0" t="0" r="0" b="0"/>
            <wp:docPr id="24" name="Picture 24" descr="C:\Users\Horea\Desktop\Teren Carei +\DSC_0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C:\Users\Horea\Desktop\Teren Carei +\DSC_028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93410" cy="3810000"/>
                    </a:xfrm>
                    <a:prstGeom prst="rect">
                      <a:avLst/>
                    </a:prstGeom>
                    <a:noFill/>
                    <a:ln>
                      <a:noFill/>
                    </a:ln>
                  </pic:spPr>
                </pic:pic>
              </a:graphicData>
            </a:graphic>
          </wp:inline>
        </w:drawing>
      </w:r>
    </w:p>
    <w:p w14:paraId="6107EAAD" w14:textId="2679927B" w:rsidR="00521412" w:rsidRPr="00607A7D" w:rsidRDefault="00521412" w:rsidP="00F12D9C">
      <w:pPr>
        <w:spacing w:line="276" w:lineRule="auto"/>
        <w:jc w:val="center"/>
        <w:rPr>
          <w:color w:val="000000"/>
          <w:szCs w:val="24"/>
          <w:lang w:val="fr-FR"/>
        </w:rPr>
      </w:pPr>
      <w:r w:rsidRPr="00607A7D">
        <w:rPr>
          <w:color w:val="000000"/>
          <w:szCs w:val="24"/>
          <w:lang w:val="fr-FR"/>
        </w:rPr>
        <w:t xml:space="preserve">Pădure cu fag dominant, habitat favorabil pentru </w:t>
      </w:r>
      <w:r w:rsidRPr="00607A7D">
        <w:rPr>
          <w:i/>
          <w:color w:val="000000"/>
          <w:szCs w:val="24"/>
          <w:lang w:val="fr-FR"/>
        </w:rPr>
        <w:t>Rosalia alpine</w:t>
      </w:r>
      <w:r>
        <w:rPr>
          <w:color w:val="000000"/>
          <w:szCs w:val="24"/>
          <w:lang w:val="fr-FR"/>
        </w:rPr>
        <w:t xml:space="preserve">, </w:t>
      </w:r>
      <w:r w:rsidRPr="00607A7D">
        <w:rPr>
          <w:szCs w:val="24"/>
          <w:lang w:val="fr-FR"/>
        </w:rPr>
        <w:t>foto Horea Olosutean</w:t>
      </w:r>
    </w:p>
    <w:p w14:paraId="07C2D727" w14:textId="3D0C1707" w:rsidR="00521412" w:rsidRPr="00484FB0" w:rsidRDefault="00521412" w:rsidP="00F12D9C">
      <w:pPr>
        <w:spacing w:line="276" w:lineRule="auto"/>
        <w:jc w:val="center"/>
        <w:rPr>
          <w:color w:val="000000"/>
          <w:szCs w:val="24"/>
        </w:rPr>
      </w:pPr>
      <w:r w:rsidRPr="00AD55E7">
        <w:rPr>
          <w:noProof/>
          <w:color w:val="000000"/>
          <w:szCs w:val="24"/>
        </w:rPr>
        <w:drawing>
          <wp:inline distT="0" distB="0" distL="0" distR="0" wp14:anchorId="3074460C" wp14:editId="2320D159">
            <wp:extent cx="4985385" cy="3342005"/>
            <wp:effectExtent l="0" t="0" r="0" b="0"/>
            <wp:docPr id="23" name="Picture 23" descr="C:\Users\Horea\Desktop\Teren Carei +\DSC_0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C:\Users\Horea\Desktop\Teren Carei +\DSC_028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85385" cy="3342005"/>
                    </a:xfrm>
                    <a:prstGeom prst="rect">
                      <a:avLst/>
                    </a:prstGeom>
                    <a:noFill/>
                    <a:ln>
                      <a:noFill/>
                    </a:ln>
                  </pic:spPr>
                </pic:pic>
              </a:graphicData>
            </a:graphic>
          </wp:inline>
        </w:drawing>
      </w:r>
    </w:p>
    <w:p w14:paraId="58C4A0A6" w14:textId="6FAA441A" w:rsidR="00521412" w:rsidRPr="00484FB0" w:rsidRDefault="00521412" w:rsidP="00F12D9C">
      <w:pPr>
        <w:spacing w:line="276" w:lineRule="auto"/>
        <w:jc w:val="center"/>
        <w:rPr>
          <w:color w:val="000000"/>
          <w:szCs w:val="24"/>
        </w:rPr>
      </w:pPr>
      <w:r w:rsidRPr="00484FB0">
        <w:rPr>
          <w:color w:val="000000"/>
          <w:szCs w:val="24"/>
        </w:rPr>
        <w:t>Orificii de zbor din sezoanele trecute pe exemplar de fag deperisat</w:t>
      </w:r>
      <w:r>
        <w:rPr>
          <w:color w:val="000000"/>
          <w:szCs w:val="24"/>
        </w:rPr>
        <w:t xml:space="preserve">, </w:t>
      </w:r>
      <w:r w:rsidRPr="00484FB0">
        <w:rPr>
          <w:szCs w:val="24"/>
        </w:rPr>
        <w:t>foto Horea Olosutean</w:t>
      </w:r>
    </w:p>
    <w:p w14:paraId="0A53E3F7" w14:textId="1421B29C" w:rsidR="00521412" w:rsidRPr="00484FB0" w:rsidRDefault="00521412" w:rsidP="00F12D9C">
      <w:pPr>
        <w:spacing w:line="276" w:lineRule="auto"/>
        <w:jc w:val="center"/>
        <w:rPr>
          <w:rFonts w:eastAsia="Calibri"/>
          <w:szCs w:val="24"/>
          <w:lang w:val="ro-RO"/>
        </w:rPr>
      </w:pPr>
      <w:r w:rsidRPr="00AD55E7">
        <w:rPr>
          <w:noProof/>
          <w:szCs w:val="24"/>
        </w:rPr>
        <w:drawing>
          <wp:inline distT="0" distB="0" distL="0" distR="0" wp14:anchorId="77B00330" wp14:editId="1353E26A">
            <wp:extent cx="3994785" cy="53232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94785" cy="5323205"/>
                    </a:xfrm>
                    <a:prstGeom prst="rect">
                      <a:avLst/>
                    </a:prstGeom>
                    <a:noFill/>
                    <a:ln>
                      <a:noFill/>
                    </a:ln>
                  </pic:spPr>
                </pic:pic>
              </a:graphicData>
            </a:graphic>
          </wp:inline>
        </w:drawing>
      </w:r>
    </w:p>
    <w:p w14:paraId="4F5D1E2C" w14:textId="5E7E2B14" w:rsidR="00521412" w:rsidRPr="00484FB0" w:rsidRDefault="00521412" w:rsidP="00F12D9C">
      <w:pPr>
        <w:spacing w:line="276" w:lineRule="auto"/>
        <w:jc w:val="center"/>
        <w:rPr>
          <w:rFonts w:eastAsia="Calibri"/>
          <w:szCs w:val="24"/>
          <w:lang w:val="ro-RO"/>
        </w:rPr>
      </w:pPr>
      <w:r w:rsidRPr="00484FB0">
        <w:rPr>
          <w:rFonts w:eastAsia="Calibri"/>
          <w:szCs w:val="24"/>
          <w:lang w:val="ro-RO"/>
        </w:rPr>
        <w:t>Larvă de triton</w:t>
      </w:r>
      <w:r>
        <w:rPr>
          <w:rFonts w:eastAsia="Calibri"/>
          <w:szCs w:val="24"/>
          <w:lang w:val="ro-RO"/>
        </w:rPr>
        <w:t xml:space="preserve">, </w:t>
      </w:r>
      <w:r w:rsidRPr="00484FB0">
        <w:rPr>
          <w:rFonts w:eastAsia="Calibri"/>
          <w:szCs w:val="24"/>
          <w:lang w:val="ro-RO"/>
        </w:rPr>
        <w:t>foto Sos Tibor</w:t>
      </w:r>
    </w:p>
    <w:bookmarkEnd w:id="372"/>
    <w:p w14:paraId="425B549A" w14:textId="145D06F5" w:rsidR="00521412" w:rsidRPr="00484FB0" w:rsidRDefault="00521412" w:rsidP="00F12D9C">
      <w:pPr>
        <w:spacing w:line="276" w:lineRule="auto"/>
        <w:jc w:val="center"/>
        <w:rPr>
          <w:rFonts w:eastAsia="Calibri"/>
          <w:noProof/>
          <w:szCs w:val="24"/>
        </w:rPr>
      </w:pPr>
      <w:r w:rsidRPr="00AD55E7">
        <w:rPr>
          <w:rFonts w:eastAsia="Calibri"/>
          <w:noProof/>
          <w:szCs w:val="24"/>
        </w:rPr>
        <w:drawing>
          <wp:inline distT="0" distB="0" distL="0" distR="0" wp14:anchorId="3677378F" wp14:editId="39768F1C">
            <wp:extent cx="5442585" cy="36029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42585" cy="3602990"/>
                    </a:xfrm>
                    <a:prstGeom prst="rect">
                      <a:avLst/>
                    </a:prstGeom>
                    <a:noFill/>
                    <a:ln>
                      <a:noFill/>
                    </a:ln>
                  </pic:spPr>
                </pic:pic>
              </a:graphicData>
            </a:graphic>
          </wp:inline>
        </w:drawing>
      </w:r>
    </w:p>
    <w:p w14:paraId="44C970E3" w14:textId="1304D538" w:rsidR="00521412" w:rsidRPr="00484FB0" w:rsidRDefault="00521412" w:rsidP="00F12D9C">
      <w:pPr>
        <w:spacing w:line="276" w:lineRule="auto"/>
        <w:jc w:val="center"/>
        <w:rPr>
          <w:rFonts w:eastAsia="Calibri"/>
          <w:szCs w:val="24"/>
          <w:lang w:val="ro-RO"/>
        </w:rPr>
      </w:pPr>
      <w:r w:rsidRPr="00484FB0">
        <w:rPr>
          <w:rFonts w:eastAsia="Calibri"/>
          <w:szCs w:val="24"/>
        </w:rPr>
        <w:t xml:space="preserve">Larvă de </w:t>
      </w:r>
      <w:r w:rsidRPr="00484FB0">
        <w:rPr>
          <w:rFonts w:eastAsia="Calibri"/>
          <w:i/>
          <w:iCs/>
          <w:szCs w:val="24"/>
        </w:rPr>
        <w:t>Triturus cristatus</w:t>
      </w:r>
      <w:r>
        <w:rPr>
          <w:rFonts w:eastAsia="Calibri"/>
          <w:szCs w:val="24"/>
        </w:rPr>
        <w:t xml:space="preserve">, </w:t>
      </w:r>
      <w:r w:rsidRPr="00484FB0">
        <w:rPr>
          <w:rFonts w:eastAsia="Calibri"/>
          <w:szCs w:val="24"/>
          <w:lang w:val="ro-RO"/>
        </w:rPr>
        <w:t>foto: Tobor Sos</w:t>
      </w:r>
    </w:p>
    <w:p w14:paraId="7EFC7F3D" w14:textId="3BCF4D33" w:rsidR="00521412" w:rsidRPr="00484FB0" w:rsidRDefault="00521412" w:rsidP="00F12D9C">
      <w:pPr>
        <w:spacing w:line="276" w:lineRule="auto"/>
        <w:jc w:val="center"/>
        <w:rPr>
          <w:rFonts w:eastAsia="Calibri"/>
          <w:szCs w:val="24"/>
          <w:lang w:val="ro-RO"/>
        </w:rPr>
      </w:pPr>
      <w:r w:rsidRPr="00AD55E7">
        <w:rPr>
          <w:noProof/>
          <w:szCs w:val="24"/>
        </w:rPr>
        <w:drawing>
          <wp:inline distT="0" distB="0" distL="0" distR="0" wp14:anchorId="169B2AD0" wp14:editId="4C322C03">
            <wp:extent cx="3744595" cy="49853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4595" cy="4985385"/>
                    </a:xfrm>
                    <a:prstGeom prst="rect">
                      <a:avLst/>
                    </a:prstGeom>
                    <a:noFill/>
                    <a:ln>
                      <a:noFill/>
                    </a:ln>
                  </pic:spPr>
                </pic:pic>
              </a:graphicData>
            </a:graphic>
          </wp:inline>
        </w:drawing>
      </w:r>
    </w:p>
    <w:p w14:paraId="37AA5201" w14:textId="1D490305" w:rsidR="00521412" w:rsidRPr="00484FB0" w:rsidRDefault="00521412" w:rsidP="00F12D9C">
      <w:pPr>
        <w:spacing w:line="276" w:lineRule="auto"/>
        <w:jc w:val="center"/>
        <w:rPr>
          <w:rFonts w:eastAsia="Calibri"/>
          <w:szCs w:val="24"/>
          <w:lang w:val="ro-RO"/>
        </w:rPr>
      </w:pPr>
      <w:r w:rsidRPr="00484FB0">
        <w:rPr>
          <w:rFonts w:eastAsia="Calibri"/>
          <w:szCs w:val="24"/>
          <w:lang w:val="ro-RO"/>
        </w:rPr>
        <w:t>Larve de amfibieni</w:t>
      </w:r>
      <w:r>
        <w:rPr>
          <w:rFonts w:eastAsia="Calibri"/>
          <w:szCs w:val="24"/>
          <w:lang w:val="ro-RO"/>
        </w:rPr>
        <w:t xml:space="preserve">, </w:t>
      </w:r>
      <w:r w:rsidRPr="00484FB0">
        <w:rPr>
          <w:rFonts w:eastAsia="Calibri"/>
          <w:szCs w:val="24"/>
          <w:lang w:val="ro-RO"/>
        </w:rPr>
        <w:t>foto: Tobor Sos</w:t>
      </w:r>
    </w:p>
    <w:p w14:paraId="1C18BA2C" w14:textId="6EBE4CC0" w:rsidR="00521412" w:rsidRPr="00484FB0" w:rsidRDefault="00521412" w:rsidP="00F12D9C">
      <w:pPr>
        <w:spacing w:line="276" w:lineRule="auto"/>
        <w:jc w:val="center"/>
        <w:rPr>
          <w:szCs w:val="24"/>
        </w:rPr>
      </w:pPr>
      <w:r w:rsidRPr="00AD55E7">
        <w:rPr>
          <w:noProof/>
          <w:szCs w:val="24"/>
        </w:rPr>
        <w:drawing>
          <wp:inline distT="0" distB="0" distL="0" distR="0" wp14:anchorId="59C63A70" wp14:editId="6CED82C2">
            <wp:extent cx="5442585" cy="36029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42585" cy="3602990"/>
                    </a:xfrm>
                    <a:prstGeom prst="rect">
                      <a:avLst/>
                    </a:prstGeom>
                    <a:noFill/>
                    <a:ln>
                      <a:noFill/>
                    </a:ln>
                  </pic:spPr>
                </pic:pic>
              </a:graphicData>
            </a:graphic>
          </wp:inline>
        </w:drawing>
      </w:r>
    </w:p>
    <w:p w14:paraId="7BAADA3C" w14:textId="5366C8EE" w:rsidR="00521412" w:rsidRPr="00607A7D" w:rsidRDefault="00521412" w:rsidP="00F12D9C">
      <w:pPr>
        <w:spacing w:line="276" w:lineRule="auto"/>
        <w:jc w:val="center"/>
        <w:rPr>
          <w:szCs w:val="24"/>
          <w:lang w:val="fr-FR"/>
        </w:rPr>
      </w:pPr>
      <w:r w:rsidRPr="00607A7D">
        <w:rPr>
          <w:szCs w:val="24"/>
          <w:lang w:val="fr-FR"/>
        </w:rPr>
        <w:t>Larvă de salamandră</w:t>
      </w:r>
      <w:r>
        <w:rPr>
          <w:szCs w:val="24"/>
          <w:lang w:val="fr-FR"/>
        </w:rPr>
        <w:t xml:space="preserve">, </w:t>
      </w:r>
      <w:proofErr w:type="gramStart"/>
      <w:r w:rsidRPr="00607A7D">
        <w:rPr>
          <w:szCs w:val="24"/>
          <w:lang w:val="fr-FR"/>
        </w:rPr>
        <w:t>foto:</w:t>
      </w:r>
      <w:proofErr w:type="gramEnd"/>
      <w:r w:rsidRPr="00607A7D">
        <w:rPr>
          <w:szCs w:val="24"/>
          <w:lang w:val="fr-FR"/>
        </w:rPr>
        <w:t xml:space="preserve"> Sos Tibor</w:t>
      </w:r>
    </w:p>
    <w:p w14:paraId="64832F19" w14:textId="77777777" w:rsidR="00521412" w:rsidRPr="00607A7D" w:rsidRDefault="00521412" w:rsidP="00F12D9C">
      <w:pPr>
        <w:spacing w:line="276" w:lineRule="auto"/>
        <w:jc w:val="center"/>
        <w:rPr>
          <w:szCs w:val="24"/>
          <w:lang w:val="fr-FR"/>
        </w:rPr>
      </w:pPr>
    </w:p>
    <w:tbl>
      <w:tblPr>
        <w:tblW w:w="0" w:type="auto"/>
        <w:tblLook w:val="04A0" w:firstRow="1" w:lastRow="0" w:firstColumn="1" w:lastColumn="0" w:noHBand="0" w:noVBand="1"/>
      </w:tblPr>
      <w:tblGrid>
        <w:gridCol w:w="4644"/>
        <w:gridCol w:w="4691"/>
      </w:tblGrid>
      <w:tr w:rsidR="00521412" w:rsidRPr="00AD55E7" w14:paraId="20EFD30F" w14:textId="77777777" w:rsidTr="00521412">
        <w:tc>
          <w:tcPr>
            <w:tcW w:w="4775" w:type="dxa"/>
            <w:shd w:val="clear" w:color="auto" w:fill="auto"/>
          </w:tcPr>
          <w:p w14:paraId="17B2C34D" w14:textId="245A3B8F" w:rsidR="00521412" w:rsidRPr="00AD55E7" w:rsidRDefault="00521412" w:rsidP="00F12D9C">
            <w:pPr>
              <w:spacing w:line="276" w:lineRule="auto"/>
              <w:jc w:val="center"/>
              <w:rPr>
                <w:szCs w:val="24"/>
                <w:lang w:val="en-GB"/>
              </w:rPr>
            </w:pPr>
            <w:r w:rsidRPr="00AD55E7">
              <w:rPr>
                <w:noProof/>
                <w:szCs w:val="24"/>
                <w:lang w:val="en-GB"/>
              </w:rPr>
              <w:drawing>
                <wp:inline distT="0" distB="0" distL="0" distR="0" wp14:anchorId="24BCC277" wp14:editId="3C6C5DE0">
                  <wp:extent cx="3015615" cy="40278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5615" cy="4027805"/>
                          </a:xfrm>
                          <a:prstGeom prst="rect">
                            <a:avLst/>
                          </a:prstGeom>
                          <a:noFill/>
                          <a:ln>
                            <a:noFill/>
                          </a:ln>
                        </pic:spPr>
                      </pic:pic>
                    </a:graphicData>
                  </a:graphic>
                </wp:inline>
              </w:drawing>
            </w:r>
          </w:p>
        </w:tc>
        <w:tc>
          <w:tcPr>
            <w:tcW w:w="4776" w:type="dxa"/>
            <w:shd w:val="clear" w:color="auto" w:fill="auto"/>
          </w:tcPr>
          <w:p w14:paraId="3FFB260F" w14:textId="456D0A7C" w:rsidR="00521412" w:rsidRPr="00AD55E7" w:rsidRDefault="00521412" w:rsidP="00F12D9C">
            <w:pPr>
              <w:spacing w:line="276" w:lineRule="auto"/>
              <w:jc w:val="center"/>
              <w:rPr>
                <w:szCs w:val="24"/>
                <w:lang w:val="en-GB"/>
              </w:rPr>
            </w:pPr>
            <w:r w:rsidRPr="00AD55E7">
              <w:rPr>
                <w:noProof/>
                <w:szCs w:val="24"/>
                <w:lang w:val="en-GB"/>
              </w:rPr>
              <w:drawing>
                <wp:inline distT="0" distB="0" distL="0" distR="0" wp14:anchorId="787D18A8" wp14:editId="0BC5FC4F">
                  <wp:extent cx="3048000" cy="40601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0" cy="4060190"/>
                          </a:xfrm>
                          <a:prstGeom prst="rect">
                            <a:avLst/>
                          </a:prstGeom>
                          <a:noFill/>
                          <a:ln>
                            <a:noFill/>
                          </a:ln>
                        </pic:spPr>
                      </pic:pic>
                    </a:graphicData>
                  </a:graphic>
                </wp:inline>
              </w:drawing>
            </w:r>
          </w:p>
        </w:tc>
      </w:tr>
    </w:tbl>
    <w:p w14:paraId="2B80B679" w14:textId="6ED6AB0E" w:rsidR="00521412" w:rsidRPr="00607A7D" w:rsidRDefault="00521412" w:rsidP="00F12D9C">
      <w:pPr>
        <w:spacing w:line="276" w:lineRule="auto"/>
        <w:jc w:val="center"/>
        <w:rPr>
          <w:szCs w:val="24"/>
          <w:lang w:val="fr-FR"/>
        </w:rPr>
      </w:pPr>
      <w:r w:rsidRPr="00484FB0">
        <w:rPr>
          <w:rFonts w:eastAsia="Calibri"/>
          <w:szCs w:val="24"/>
          <w:lang w:val="ro-RO"/>
        </w:rPr>
        <w:t xml:space="preserve">Exemplar de </w:t>
      </w:r>
      <w:r w:rsidRPr="00607A7D">
        <w:rPr>
          <w:szCs w:val="24"/>
          <w:lang w:val="fr-FR"/>
        </w:rPr>
        <w:t>salamandră</w:t>
      </w:r>
      <w:r>
        <w:rPr>
          <w:szCs w:val="24"/>
          <w:lang w:val="fr-FR"/>
        </w:rPr>
        <w:t xml:space="preserve">, </w:t>
      </w:r>
      <w:r w:rsidRPr="00607A7D">
        <w:rPr>
          <w:szCs w:val="24"/>
          <w:lang w:val="fr-FR"/>
        </w:rPr>
        <w:t>foto: Sos Tibor</w:t>
      </w:r>
    </w:p>
    <w:tbl>
      <w:tblPr>
        <w:tblW w:w="0" w:type="auto"/>
        <w:tblLook w:val="04A0" w:firstRow="1" w:lastRow="0" w:firstColumn="1" w:lastColumn="0" w:noHBand="0" w:noVBand="1"/>
      </w:tblPr>
      <w:tblGrid>
        <w:gridCol w:w="4667"/>
        <w:gridCol w:w="4668"/>
      </w:tblGrid>
      <w:tr w:rsidR="00521412" w:rsidRPr="00AD55E7" w14:paraId="0ADBC27D" w14:textId="77777777" w:rsidTr="00521412">
        <w:tc>
          <w:tcPr>
            <w:tcW w:w="4775" w:type="dxa"/>
            <w:shd w:val="clear" w:color="auto" w:fill="auto"/>
          </w:tcPr>
          <w:p w14:paraId="03E51980" w14:textId="0A8F741C" w:rsidR="00521412" w:rsidRPr="00AD55E7" w:rsidRDefault="00521412" w:rsidP="00F12D9C">
            <w:pPr>
              <w:spacing w:line="276" w:lineRule="auto"/>
              <w:jc w:val="center"/>
              <w:rPr>
                <w:szCs w:val="24"/>
                <w:lang w:val="en-GB"/>
              </w:rPr>
            </w:pPr>
            <w:r w:rsidRPr="00AD55E7">
              <w:rPr>
                <w:noProof/>
                <w:szCs w:val="24"/>
                <w:lang w:val="en-GB"/>
              </w:rPr>
              <w:drawing>
                <wp:inline distT="0" distB="0" distL="0" distR="0" wp14:anchorId="7227E588" wp14:editId="65F1DBF0">
                  <wp:extent cx="2939415" cy="39185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3918585"/>
                          </a:xfrm>
                          <a:prstGeom prst="rect">
                            <a:avLst/>
                          </a:prstGeom>
                          <a:noFill/>
                          <a:ln>
                            <a:noFill/>
                          </a:ln>
                        </pic:spPr>
                      </pic:pic>
                    </a:graphicData>
                  </a:graphic>
                </wp:inline>
              </w:drawing>
            </w:r>
          </w:p>
        </w:tc>
        <w:tc>
          <w:tcPr>
            <w:tcW w:w="4776" w:type="dxa"/>
            <w:shd w:val="clear" w:color="auto" w:fill="auto"/>
          </w:tcPr>
          <w:p w14:paraId="070FF94D" w14:textId="2474435B" w:rsidR="00521412" w:rsidRPr="00AD55E7" w:rsidRDefault="00521412" w:rsidP="00F12D9C">
            <w:pPr>
              <w:spacing w:line="276" w:lineRule="auto"/>
              <w:jc w:val="center"/>
              <w:rPr>
                <w:szCs w:val="24"/>
                <w:lang w:val="en-GB"/>
              </w:rPr>
            </w:pPr>
            <w:r w:rsidRPr="00AD55E7">
              <w:rPr>
                <w:noProof/>
                <w:szCs w:val="24"/>
                <w:lang w:val="en-GB"/>
              </w:rPr>
              <w:drawing>
                <wp:inline distT="0" distB="0" distL="0" distR="0" wp14:anchorId="7F9D8006" wp14:editId="1CD14C99">
                  <wp:extent cx="2939415" cy="39185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39415" cy="3918585"/>
                          </a:xfrm>
                          <a:prstGeom prst="rect">
                            <a:avLst/>
                          </a:prstGeom>
                          <a:noFill/>
                          <a:ln>
                            <a:noFill/>
                          </a:ln>
                        </pic:spPr>
                      </pic:pic>
                    </a:graphicData>
                  </a:graphic>
                </wp:inline>
              </w:drawing>
            </w:r>
          </w:p>
        </w:tc>
      </w:tr>
    </w:tbl>
    <w:p w14:paraId="2BC0DBC6" w14:textId="327BC5A7" w:rsidR="00521412" w:rsidRPr="00607A7D" w:rsidRDefault="00521412" w:rsidP="00F12D9C">
      <w:pPr>
        <w:spacing w:line="276" w:lineRule="auto"/>
        <w:jc w:val="center"/>
        <w:rPr>
          <w:szCs w:val="24"/>
          <w:lang w:val="fr-FR"/>
        </w:rPr>
      </w:pPr>
      <w:r w:rsidRPr="00484FB0">
        <w:rPr>
          <w:rFonts w:eastAsia="Calibri"/>
          <w:szCs w:val="24"/>
          <w:lang w:val="ro-RO"/>
        </w:rPr>
        <w:t>Larve de amfibieni</w:t>
      </w:r>
      <w:r>
        <w:rPr>
          <w:rFonts w:eastAsia="Calibri"/>
          <w:szCs w:val="24"/>
          <w:lang w:val="ro-RO"/>
        </w:rPr>
        <w:t xml:space="preserve">, </w:t>
      </w:r>
      <w:r w:rsidRPr="00607A7D">
        <w:rPr>
          <w:szCs w:val="24"/>
          <w:lang w:val="fr-FR"/>
        </w:rPr>
        <w:t>foto: Sos Tibor</w:t>
      </w:r>
    </w:p>
    <w:p w14:paraId="20BC14C5" w14:textId="77777777" w:rsidR="00521412" w:rsidRPr="00607A7D" w:rsidRDefault="00521412" w:rsidP="00F12D9C">
      <w:pPr>
        <w:spacing w:line="276" w:lineRule="auto"/>
        <w:jc w:val="center"/>
        <w:rPr>
          <w:szCs w:val="24"/>
          <w:lang w:val="fr-FR"/>
        </w:rPr>
      </w:pPr>
    </w:p>
    <w:p w14:paraId="6A759B3C" w14:textId="41F94BFD" w:rsidR="00521412" w:rsidRPr="00484FB0" w:rsidRDefault="00521412" w:rsidP="00F12D9C">
      <w:pPr>
        <w:spacing w:line="276" w:lineRule="auto"/>
        <w:jc w:val="center"/>
        <w:rPr>
          <w:noProof/>
          <w:szCs w:val="24"/>
        </w:rPr>
      </w:pPr>
      <w:r w:rsidRPr="00AD55E7">
        <w:rPr>
          <w:noProof/>
          <w:szCs w:val="24"/>
        </w:rPr>
        <w:drawing>
          <wp:inline distT="0" distB="0" distL="0" distR="0" wp14:anchorId="58455C7E" wp14:editId="2FB4B10F">
            <wp:extent cx="5442585" cy="36029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42585" cy="3602990"/>
                    </a:xfrm>
                    <a:prstGeom prst="rect">
                      <a:avLst/>
                    </a:prstGeom>
                    <a:noFill/>
                    <a:ln>
                      <a:noFill/>
                    </a:ln>
                  </pic:spPr>
                </pic:pic>
              </a:graphicData>
            </a:graphic>
          </wp:inline>
        </w:drawing>
      </w:r>
    </w:p>
    <w:p w14:paraId="3CD14C8D" w14:textId="04030648" w:rsidR="00521412" w:rsidRPr="00607A7D" w:rsidRDefault="00521412" w:rsidP="00F12D9C">
      <w:pPr>
        <w:spacing w:line="276" w:lineRule="auto"/>
        <w:jc w:val="center"/>
        <w:rPr>
          <w:szCs w:val="24"/>
          <w:lang w:val="fr-FR"/>
        </w:rPr>
      </w:pPr>
      <w:r w:rsidRPr="00607A7D">
        <w:rPr>
          <w:szCs w:val="24"/>
          <w:lang w:val="fr-FR"/>
        </w:rPr>
        <w:t>Mascul de triton de munte</w:t>
      </w:r>
      <w:r>
        <w:rPr>
          <w:szCs w:val="24"/>
          <w:lang w:val="fr-FR"/>
        </w:rPr>
        <w:t xml:space="preserve">, </w:t>
      </w:r>
      <w:proofErr w:type="gramStart"/>
      <w:r w:rsidRPr="00607A7D">
        <w:rPr>
          <w:szCs w:val="24"/>
          <w:lang w:val="fr-FR"/>
        </w:rPr>
        <w:t>foto:</w:t>
      </w:r>
      <w:proofErr w:type="gramEnd"/>
      <w:r w:rsidRPr="00607A7D">
        <w:rPr>
          <w:szCs w:val="24"/>
          <w:lang w:val="fr-FR"/>
        </w:rPr>
        <w:t xml:space="preserve"> Sos Tibor</w:t>
      </w:r>
    </w:p>
    <w:p w14:paraId="44728B73" w14:textId="1851DC4A" w:rsidR="00521412" w:rsidRPr="00484FB0" w:rsidRDefault="00521412" w:rsidP="00F12D9C">
      <w:pPr>
        <w:spacing w:line="276" w:lineRule="auto"/>
        <w:jc w:val="center"/>
        <w:rPr>
          <w:szCs w:val="24"/>
        </w:rPr>
      </w:pPr>
      <w:r w:rsidRPr="00AD55E7">
        <w:rPr>
          <w:noProof/>
          <w:szCs w:val="24"/>
        </w:rPr>
        <w:drawing>
          <wp:inline distT="0" distB="0" distL="0" distR="0" wp14:anchorId="77FA206B" wp14:editId="09DA5740">
            <wp:extent cx="5845810" cy="38754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5810" cy="3875405"/>
                    </a:xfrm>
                    <a:prstGeom prst="rect">
                      <a:avLst/>
                    </a:prstGeom>
                    <a:noFill/>
                    <a:ln>
                      <a:noFill/>
                    </a:ln>
                  </pic:spPr>
                </pic:pic>
              </a:graphicData>
            </a:graphic>
          </wp:inline>
        </w:drawing>
      </w:r>
    </w:p>
    <w:p w14:paraId="795C8687" w14:textId="7D5BB98B" w:rsidR="00521412" w:rsidRPr="00484FB0" w:rsidRDefault="00521412" w:rsidP="00F12D9C">
      <w:pPr>
        <w:spacing w:line="276" w:lineRule="auto"/>
        <w:jc w:val="center"/>
        <w:rPr>
          <w:szCs w:val="24"/>
        </w:rPr>
      </w:pPr>
      <w:r w:rsidRPr="00484FB0">
        <w:rPr>
          <w:szCs w:val="24"/>
        </w:rPr>
        <w:t>Adult de izvoraș cu burtă galbenă</w:t>
      </w:r>
      <w:r>
        <w:rPr>
          <w:szCs w:val="24"/>
        </w:rPr>
        <w:t xml:space="preserve">, </w:t>
      </w:r>
      <w:r w:rsidRPr="00484FB0">
        <w:rPr>
          <w:szCs w:val="24"/>
        </w:rPr>
        <w:t>foto: Sos Tibor</w:t>
      </w:r>
    </w:p>
    <w:p w14:paraId="6DA1DB62" w14:textId="77777777" w:rsidR="00521412" w:rsidRPr="00484FB0" w:rsidRDefault="00521412" w:rsidP="00F12D9C">
      <w:pPr>
        <w:spacing w:line="276" w:lineRule="auto"/>
        <w:jc w:val="center"/>
        <w:rPr>
          <w:rFonts w:eastAsia="Calibri"/>
          <w:szCs w:val="24"/>
          <w:lang w:val="ro-RO"/>
        </w:rPr>
      </w:pPr>
    </w:p>
    <w:p w14:paraId="756A1FA1" w14:textId="033B2BDD" w:rsidR="00521412" w:rsidRPr="00484FB0" w:rsidRDefault="00521412" w:rsidP="00F12D9C">
      <w:pPr>
        <w:spacing w:line="276" w:lineRule="auto"/>
        <w:jc w:val="center"/>
        <w:rPr>
          <w:szCs w:val="24"/>
        </w:rPr>
      </w:pPr>
      <w:r w:rsidRPr="00AD55E7">
        <w:rPr>
          <w:noProof/>
          <w:szCs w:val="24"/>
        </w:rPr>
        <w:drawing>
          <wp:inline distT="0" distB="0" distL="0" distR="0" wp14:anchorId="51BA901F" wp14:editId="2855EB93">
            <wp:extent cx="5845810" cy="38646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45810" cy="3864610"/>
                    </a:xfrm>
                    <a:prstGeom prst="rect">
                      <a:avLst/>
                    </a:prstGeom>
                    <a:noFill/>
                    <a:ln>
                      <a:noFill/>
                    </a:ln>
                  </pic:spPr>
                </pic:pic>
              </a:graphicData>
            </a:graphic>
          </wp:inline>
        </w:drawing>
      </w:r>
    </w:p>
    <w:p w14:paraId="034C6C63" w14:textId="6E429E5B" w:rsidR="00521412" w:rsidRPr="00484FB0" w:rsidRDefault="00521412" w:rsidP="00F12D9C">
      <w:pPr>
        <w:spacing w:line="276" w:lineRule="auto"/>
        <w:jc w:val="center"/>
        <w:rPr>
          <w:szCs w:val="24"/>
        </w:rPr>
      </w:pPr>
      <w:r w:rsidRPr="00484FB0">
        <w:rPr>
          <w:szCs w:val="24"/>
        </w:rPr>
        <w:t>Pereche în amplex</w:t>
      </w:r>
      <w:r>
        <w:rPr>
          <w:szCs w:val="24"/>
        </w:rPr>
        <w:t xml:space="preserve">, </w:t>
      </w:r>
      <w:r w:rsidRPr="00484FB0">
        <w:rPr>
          <w:szCs w:val="24"/>
        </w:rPr>
        <w:t>foto: Sos Tibor</w:t>
      </w:r>
    </w:p>
    <w:p w14:paraId="25E6C00C" w14:textId="77777777" w:rsidR="00521412" w:rsidRPr="00484FB0" w:rsidRDefault="00521412" w:rsidP="00F12D9C">
      <w:pPr>
        <w:spacing w:line="276" w:lineRule="auto"/>
        <w:jc w:val="center"/>
        <w:rPr>
          <w:rFonts w:eastAsia="Calibri"/>
          <w:szCs w:val="24"/>
          <w:lang w:val="ro-RO"/>
        </w:rPr>
      </w:pPr>
    </w:p>
    <w:p w14:paraId="20625B0A" w14:textId="61E5D694" w:rsidR="00521412" w:rsidRPr="00484FB0" w:rsidRDefault="00521412" w:rsidP="00F12D9C">
      <w:pPr>
        <w:spacing w:line="276" w:lineRule="auto"/>
        <w:jc w:val="center"/>
        <w:rPr>
          <w:noProof/>
          <w:szCs w:val="24"/>
        </w:rPr>
      </w:pPr>
      <w:r w:rsidRPr="00AD55E7">
        <w:rPr>
          <w:noProof/>
          <w:szCs w:val="24"/>
        </w:rPr>
        <w:drawing>
          <wp:inline distT="0" distB="0" distL="0" distR="0" wp14:anchorId="7D37DAC9" wp14:editId="7C36EB17">
            <wp:extent cx="5888990" cy="38969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88990" cy="3896995"/>
                    </a:xfrm>
                    <a:prstGeom prst="rect">
                      <a:avLst/>
                    </a:prstGeom>
                    <a:noFill/>
                    <a:ln>
                      <a:noFill/>
                    </a:ln>
                  </pic:spPr>
                </pic:pic>
              </a:graphicData>
            </a:graphic>
          </wp:inline>
        </w:drawing>
      </w:r>
    </w:p>
    <w:p w14:paraId="784B4E78" w14:textId="07E061ED" w:rsidR="00521412" w:rsidRPr="00607A7D" w:rsidRDefault="00521412" w:rsidP="00F12D9C">
      <w:pPr>
        <w:spacing w:line="276" w:lineRule="auto"/>
        <w:jc w:val="center"/>
        <w:rPr>
          <w:szCs w:val="24"/>
          <w:lang w:val="fr-FR"/>
        </w:rPr>
      </w:pPr>
      <w:r w:rsidRPr="00607A7D">
        <w:rPr>
          <w:szCs w:val="24"/>
          <w:lang w:val="fr-FR"/>
        </w:rPr>
        <w:t>Adult de broască roșie de munte</w:t>
      </w:r>
      <w:r>
        <w:rPr>
          <w:szCs w:val="24"/>
          <w:lang w:val="fr-FR"/>
        </w:rPr>
        <w:t xml:space="preserve">, </w:t>
      </w:r>
      <w:proofErr w:type="gramStart"/>
      <w:r w:rsidRPr="00607A7D">
        <w:rPr>
          <w:szCs w:val="24"/>
          <w:lang w:val="fr-FR"/>
        </w:rPr>
        <w:t>foto:</w:t>
      </w:r>
      <w:proofErr w:type="gramEnd"/>
      <w:r w:rsidRPr="00607A7D">
        <w:rPr>
          <w:szCs w:val="24"/>
          <w:lang w:val="fr-FR"/>
        </w:rPr>
        <w:t xml:space="preserve"> Sos Tibor</w:t>
      </w:r>
    </w:p>
    <w:p w14:paraId="7C0E4880" w14:textId="77777777" w:rsidR="00521412" w:rsidRPr="00607A7D" w:rsidRDefault="00521412" w:rsidP="00F12D9C">
      <w:pPr>
        <w:spacing w:line="276" w:lineRule="auto"/>
        <w:jc w:val="center"/>
        <w:rPr>
          <w:szCs w:val="24"/>
          <w:lang w:val="fr-FR"/>
        </w:rPr>
      </w:pPr>
    </w:p>
    <w:p w14:paraId="4B0060E4" w14:textId="549C6568" w:rsidR="00521412" w:rsidRPr="00484FB0" w:rsidRDefault="00521412" w:rsidP="00F12D9C">
      <w:pPr>
        <w:spacing w:line="276" w:lineRule="auto"/>
        <w:jc w:val="center"/>
        <w:rPr>
          <w:szCs w:val="24"/>
        </w:rPr>
      </w:pPr>
      <w:r w:rsidRPr="00AD55E7">
        <w:rPr>
          <w:noProof/>
          <w:szCs w:val="24"/>
        </w:rPr>
        <w:drawing>
          <wp:inline distT="0" distB="0" distL="0" distR="0" wp14:anchorId="62D155F1" wp14:editId="7544346E">
            <wp:extent cx="5551805" cy="4169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51805" cy="4169410"/>
                    </a:xfrm>
                    <a:prstGeom prst="rect">
                      <a:avLst/>
                    </a:prstGeom>
                    <a:noFill/>
                    <a:ln>
                      <a:noFill/>
                    </a:ln>
                  </pic:spPr>
                </pic:pic>
              </a:graphicData>
            </a:graphic>
          </wp:inline>
        </w:drawing>
      </w:r>
    </w:p>
    <w:p w14:paraId="6891F78C" w14:textId="28B44339" w:rsidR="00521412" w:rsidRPr="00484FB0" w:rsidRDefault="00521412" w:rsidP="00F12D9C">
      <w:pPr>
        <w:spacing w:line="276" w:lineRule="auto"/>
        <w:jc w:val="center"/>
        <w:rPr>
          <w:szCs w:val="24"/>
        </w:rPr>
      </w:pPr>
      <w:r w:rsidRPr="00484FB0">
        <w:rPr>
          <w:szCs w:val="24"/>
        </w:rPr>
        <w:t>Broască roșie de munte</w:t>
      </w:r>
      <w:r>
        <w:rPr>
          <w:szCs w:val="24"/>
        </w:rPr>
        <w:t xml:space="preserve">, </w:t>
      </w:r>
      <w:r w:rsidRPr="00484FB0">
        <w:rPr>
          <w:szCs w:val="24"/>
        </w:rPr>
        <w:t>foto: Sos Tibor</w:t>
      </w:r>
    </w:p>
    <w:p w14:paraId="42D2A534" w14:textId="77777777" w:rsidR="00521412" w:rsidRPr="00484FB0" w:rsidRDefault="00521412" w:rsidP="00F12D9C">
      <w:pPr>
        <w:spacing w:line="276" w:lineRule="auto"/>
        <w:jc w:val="center"/>
        <w:rPr>
          <w:szCs w:val="24"/>
        </w:rPr>
      </w:pPr>
    </w:p>
    <w:p w14:paraId="26189296" w14:textId="2AD09BEC" w:rsidR="00521412" w:rsidRPr="00484FB0" w:rsidRDefault="00521412" w:rsidP="00F12D9C">
      <w:pPr>
        <w:spacing w:line="276" w:lineRule="auto"/>
        <w:jc w:val="center"/>
        <w:rPr>
          <w:szCs w:val="24"/>
        </w:rPr>
      </w:pPr>
      <w:r w:rsidRPr="00AD55E7">
        <w:rPr>
          <w:noProof/>
          <w:szCs w:val="24"/>
        </w:rPr>
        <w:drawing>
          <wp:inline distT="0" distB="0" distL="0" distR="0" wp14:anchorId="13DAE162" wp14:editId="3D52C15B">
            <wp:extent cx="5584190" cy="3689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84190" cy="3689985"/>
                    </a:xfrm>
                    <a:prstGeom prst="rect">
                      <a:avLst/>
                    </a:prstGeom>
                    <a:noFill/>
                    <a:ln>
                      <a:noFill/>
                    </a:ln>
                  </pic:spPr>
                </pic:pic>
              </a:graphicData>
            </a:graphic>
          </wp:inline>
        </w:drawing>
      </w:r>
    </w:p>
    <w:p w14:paraId="17BC3E0A" w14:textId="1CBC11BF" w:rsidR="00521412" w:rsidRPr="00607A7D" w:rsidRDefault="00521412" w:rsidP="00F12D9C">
      <w:pPr>
        <w:spacing w:line="276" w:lineRule="auto"/>
        <w:jc w:val="center"/>
        <w:rPr>
          <w:szCs w:val="24"/>
          <w:lang w:val="fr-FR"/>
        </w:rPr>
      </w:pPr>
      <w:r w:rsidRPr="00607A7D">
        <w:rPr>
          <w:szCs w:val="24"/>
          <w:lang w:val="fr-FR"/>
        </w:rPr>
        <w:t>Adult de șopârlă de munte</w:t>
      </w:r>
      <w:r>
        <w:rPr>
          <w:szCs w:val="24"/>
          <w:lang w:val="fr-FR"/>
        </w:rPr>
        <w:t xml:space="preserve">, </w:t>
      </w:r>
      <w:proofErr w:type="gramStart"/>
      <w:r w:rsidRPr="00607A7D">
        <w:rPr>
          <w:szCs w:val="24"/>
          <w:lang w:val="fr-FR"/>
        </w:rPr>
        <w:t>foto:</w:t>
      </w:r>
      <w:proofErr w:type="gramEnd"/>
      <w:r w:rsidRPr="00607A7D">
        <w:rPr>
          <w:szCs w:val="24"/>
          <w:lang w:val="fr-FR"/>
        </w:rPr>
        <w:t xml:space="preserve"> Sos Tibor</w:t>
      </w:r>
    </w:p>
    <w:p w14:paraId="2BA4CC4B" w14:textId="77777777" w:rsidR="00521412" w:rsidRPr="00484FB0" w:rsidRDefault="00521412" w:rsidP="00F12D9C">
      <w:pPr>
        <w:spacing w:line="276" w:lineRule="auto"/>
        <w:jc w:val="center"/>
        <w:rPr>
          <w:rFonts w:eastAsia="Calibri"/>
          <w:szCs w:val="24"/>
          <w:lang w:val="ro-RO"/>
        </w:rPr>
      </w:pPr>
    </w:p>
    <w:p w14:paraId="6C3E17BC" w14:textId="695E79C6" w:rsidR="00521412" w:rsidRPr="00484FB0" w:rsidRDefault="00521412" w:rsidP="00F12D9C">
      <w:pPr>
        <w:spacing w:line="276" w:lineRule="auto"/>
        <w:jc w:val="center"/>
        <w:rPr>
          <w:noProof/>
          <w:szCs w:val="24"/>
        </w:rPr>
      </w:pPr>
      <w:r w:rsidRPr="00AD55E7">
        <w:rPr>
          <w:noProof/>
          <w:szCs w:val="24"/>
        </w:rPr>
        <w:drawing>
          <wp:inline distT="0" distB="0" distL="0" distR="0" wp14:anchorId="4F05367B" wp14:editId="4D7DACE4">
            <wp:extent cx="5660390" cy="37445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60390" cy="3744595"/>
                    </a:xfrm>
                    <a:prstGeom prst="rect">
                      <a:avLst/>
                    </a:prstGeom>
                    <a:noFill/>
                    <a:ln>
                      <a:noFill/>
                    </a:ln>
                  </pic:spPr>
                </pic:pic>
              </a:graphicData>
            </a:graphic>
          </wp:inline>
        </w:drawing>
      </w:r>
    </w:p>
    <w:p w14:paraId="252173DF" w14:textId="11093D4F" w:rsidR="00521412" w:rsidRPr="00484FB0" w:rsidRDefault="00521412" w:rsidP="00F12D9C">
      <w:pPr>
        <w:spacing w:line="276" w:lineRule="auto"/>
        <w:jc w:val="center"/>
        <w:rPr>
          <w:szCs w:val="24"/>
        </w:rPr>
      </w:pPr>
      <w:r w:rsidRPr="00484FB0">
        <w:rPr>
          <w:szCs w:val="24"/>
        </w:rPr>
        <w:t xml:space="preserve">Adult al șopârlei de </w:t>
      </w:r>
      <w:r>
        <w:rPr>
          <w:szCs w:val="24"/>
        </w:rPr>
        <w:t xml:space="preserve">camp, </w:t>
      </w:r>
      <w:r w:rsidRPr="00484FB0">
        <w:rPr>
          <w:szCs w:val="24"/>
        </w:rPr>
        <w:t>foto: Sos Tibor</w:t>
      </w:r>
    </w:p>
    <w:p w14:paraId="0F66ED22" w14:textId="18F99F50" w:rsidR="00521412" w:rsidRPr="00484FB0" w:rsidRDefault="00521412" w:rsidP="00F12D9C">
      <w:pPr>
        <w:spacing w:line="276" w:lineRule="auto"/>
        <w:jc w:val="center"/>
        <w:rPr>
          <w:rFonts w:eastAsia="Calibri"/>
          <w:szCs w:val="24"/>
          <w:lang w:val="ro-RO"/>
        </w:rPr>
      </w:pPr>
      <w:r w:rsidRPr="00AD55E7">
        <w:rPr>
          <w:noProof/>
          <w:szCs w:val="24"/>
        </w:rPr>
        <w:drawing>
          <wp:inline distT="0" distB="0" distL="0" distR="0" wp14:anchorId="1607EA46" wp14:editId="131147BB">
            <wp:extent cx="3712210" cy="4953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12210" cy="4953000"/>
                    </a:xfrm>
                    <a:prstGeom prst="rect">
                      <a:avLst/>
                    </a:prstGeom>
                    <a:noFill/>
                    <a:ln>
                      <a:noFill/>
                    </a:ln>
                  </pic:spPr>
                </pic:pic>
              </a:graphicData>
            </a:graphic>
          </wp:inline>
        </w:drawing>
      </w:r>
    </w:p>
    <w:p w14:paraId="7AA3F0E3" w14:textId="76ACDC8A" w:rsidR="00521412" w:rsidRPr="00484FB0" w:rsidRDefault="00521412" w:rsidP="00F12D9C">
      <w:pPr>
        <w:spacing w:line="276" w:lineRule="auto"/>
        <w:jc w:val="center"/>
        <w:rPr>
          <w:rFonts w:eastAsia="Calibri"/>
          <w:szCs w:val="24"/>
          <w:lang w:val="ro-RO"/>
        </w:rPr>
      </w:pPr>
      <w:r w:rsidRPr="00484FB0">
        <w:rPr>
          <w:rFonts w:eastAsia="Calibri"/>
          <w:szCs w:val="24"/>
          <w:lang w:val="ro-RO"/>
        </w:rPr>
        <w:t>Habitat adecvat amfibienilor</w:t>
      </w:r>
      <w:r>
        <w:rPr>
          <w:rFonts w:eastAsia="Calibri"/>
          <w:szCs w:val="24"/>
          <w:lang w:val="ro-RO"/>
        </w:rPr>
        <w:t xml:space="preserve">, </w:t>
      </w:r>
      <w:r w:rsidRPr="00484FB0">
        <w:rPr>
          <w:rFonts w:eastAsia="Calibri"/>
          <w:szCs w:val="24"/>
          <w:lang w:val="ro-RO"/>
        </w:rPr>
        <w:t>foto Sos Tibor</w:t>
      </w:r>
    </w:p>
    <w:p w14:paraId="7E5D35DD" w14:textId="77777777" w:rsidR="00521412" w:rsidRPr="00484FB0" w:rsidRDefault="00521412" w:rsidP="00F12D9C">
      <w:pPr>
        <w:spacing w:line="276" w:lineRule="auto"/>
        <w:jc w:val="center"/>
        <w:rPr>
          <w:rFonts w:eastAsia="Calibri"/>
          <w:szCs w:val="24"/>
          <w:lang w:val="ro-RO"/>
        </w:rPr>
      </w:pPr>
    </w:p>
    <w:p w14:paraId="58E853CC" w14:textId="441F679B" w:rsidR="00521412" w:rsidRPr="00484FB0" w:rsidRDefault="00521412" w:rsidP="00F12D9C">
      <w:pPr>
        <w:widowControl w:val="0"/>
        <w:spacing w:line="276" w:lineRule="auto"/>
        <w:jc w:val="center"/>
        <w:rPr>
          <w:i/>
          <w:noProof/>
          <w:szCs w:val="24"/>
          <w:lang w:val="ro-RO"/>
        </w:rPr>
      </w:pPr>
      <w:r w:rsidRPr="00AD55E7">
        <w:rPr>
          <w:rFonts w:eastAsia="Calibri"/>
          <w:noProof/>
          <w:szCs w:val="24"/>
        </w:rPr>
        <w:drawing>
          <wp:inline distT="0" distB="0" distL="0" distR="0" wp14:anchorId="48B32DE3" wp14:editId="5DA5FE73">
            <wp:extent cx="5225415" cy="34836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25415" cy="3483610"/>
                    </a:xfrm>
                    <a:prstGeom prst="rect">
                      <a:avLst/>
                    </a:prstGeom>
                    <a:noFill/>
                    <a:ln>
                      <a:noFill/>
                    </a:ln>
                  </pic:spPr>
                </pic:pic>
              </a:graphicData>
            </a:graphic>
          </wp:inline>
        </w:drawing>
      </w:r>
    </w:p>
    <w:p w14:paraId="63E3A454" w14:textId="3D36FE8E" w:rsidR="00521412" w:rsidRPr="00607A7D" w:rsidRDefault="00521412" w:rsidP="00F12D9C">
      <w:pPr>
        <w:widowControl w:val="0"/>
        <w:spacing w:line="276" w:lineRule="auto"/>
        <w:jc w:val="center"/>
        <w:rPr>
          <w:rFonts w:eastAsia="Calibri"/>
          <w:szCs w:val="24"/>
          <w:lang w:val="fr-FR"/>
        </w:rPr>
      </w:pPr>
      <w:r w:rsidRPr="00607A7D">
        <w:rPr>
          <w:rFonts w:eastAsia="Calibri"/>
          <w:szCs w:val="24"/>
          <w:lang w:val="fr-FR"/>
        </w:rPr>
        <w:t>Marcare a teritoriului - excrement de râs</w:t>
      </w:r>
      <w:r>
        <w:rPr>
          <w:rFonts w:eastAsia="Calibri"/>
          <w:szCs w:val="24"/>
          <w:lang w:val="fr-FR"/>
        </w:rPr>
        <w:t xml:space="preserve">, </w:t>
      </w:r>
      <w:r w:rsidRPr="00607A7D">
        <w:rPr>
          <w:rFonts w:eastAsia="Calibri"/>
          <w:szCs w:val="24"/>
          <w:lang w:val="fr-FR"/>
        </w:rPr>
        <w:t>foto Gazzola Andrea</w:t>
      </w:r>
    </w:p>
    <w:p w14:paraId="2F2427F2" w14:textId="1DAD1FF6" w:rsidR="00521412" w:rsidRPr="00484FB0" w:rsidRDefault="00521412" w:rsidP="00F12D9C">
      <w:pPr>
        <w:widowControl w:val="0"/>
        <w:spacing w:line="276" w:lineRule="auto"/>
        <w:jc w:val="center"/>
        <w:rPr>
          <w:rFonts w:eastAsia="Calibri"/>
          <w:szCs w:val="24"/>
        </w:rPr>
      </w:pPr>
      <w:r w:rsidRPr="00AD55E7">
        <w:rPr>
          <w:rFonts w:eastAsia="Calibri"/>
          <w:noProof/>
          <w:szCs w:val="24"/>
        </w:rPr>
        <w:drawing>
          <wp:inline distT="0" distB="0" distL="0" distR="0" wp14:anchorId="1CF4289F" wp14:editId="7D897727">
            <wp:extent cx="5671185" cy="37776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71185" cy="3777615"/>
                    </a:xfrm>
                    <a:prstGeom prst="rect">
                      <a:avLst/>
                    </a:prstGeom>
                    <a:noFill/>
                    <a:ln>
                      <a:noFill/>
                    </a:ln>
                  </pic:spPr>
                </pic:pic>
              </a:graphicData>
            </a:graphic>
          </wp:inline>
        </w:drawing>
      </w:r>
    </w:p>
    <w:p w14:paraId="191D4B4E" w14:textId="7CAB8DD8" w:rsidR="00521412" w:rsidRPr="00607A7D" w:rsidRDefault="00521412" w:rsidP="00F12D9C">
      <w:pPr>
        <w:widowControl w:val="0"/>
        <w:spacing w:line="276" w:lineRule="auto"/>
        <w:jc w:val="center"/>
        <w:rPr>
          <w:rFonts w:eastAsia="Calibri"/>
          <w:szCs w:val="24"/>
          <w:lang w:val="fr-FR"/>
        </w:rPr>
      </w:pPr>
      <w:r w:rsidRPr="00607A7D">
        <w:rPr>
          <w:rFonts w:eastAsia="Calibri"/>
          <w:szCs w:val="24"/>
          <w:lang w:val="fr-FR"/>
        </w:rPr>
        <w:t>Transecte parcurse pentru studierea specie</w:t>
      </w:r>
      <w:r w:rsidRPr="00484FB0">
        <w:rPr>
          <w:i/>
          <w:noProof/>
          <w:szCs w:val="24"/>
          <w:lang w:val="ro-RO"/>
        </w:rPr>
        <w:t xml:space="preserve"> Lynx lynx</w:t>
      </w:r>
      <w:r>
        <w:rPr>
          <w:rFonts w:eastAsia="Calibri"/>
          <w:szCs w:val="24"/>
          <w:lang w:val="fr-FR"/>
        </w:rPr>
        <w:t xml:space="preserve">, </w:t>
      </w:r>
      <w:r w:rsidRPr="00607A7D">
        <w:rPr>
          <w:rFonts w:eastAsia="Calibri"/>
          <w:szCs w:val="24"/>
          <w:lang w:val="fr-FR"/>
        </w:rPr>
        <w:t>foto Gazzola Andrea</w:t>
      </w:r>
    </w:p>
    <w:p w14:paraId="13DEA164" w14:textId="77777777" w:rsidR="00521412" w:rsidRPr="00607A7D" w:rsidRDefault="00521412" w:rsidP="00F12D9C">
      <w:pPr>
        <w:widowControl w:val="0"/>
        <w:spacing w:line="276" w:lineRule="auto"/>
        <w:jc w:val="center"/>
        <w:rPr>
          <w:rFonts w:eastAsia="Calibri"/>
          <w:szCs w:val="24"/>
          <w:lang w:val="fr-FR"/>
        </w:rPr>
      </w:pPr>
    </w:p>
    <w:p w14:paraId="5EE239B1" w14:textId="348B8CDF" w:rsidR="00521412" w:rsidRPr="00484FB0" w:rsidRDefault="00521412" w:rsidP="00F12D9C">
      <w:pPr>
        <w:widowControl w:val="0"/>
        <w:spacing w:line="276" w:lineRule="auto"/>
        <w:jc w:val="center"/>
        <w:rPr>
          <w:noProof/>
          <w:szCs w:val="24"/>
          <w:lang w:val="ro-RO"/>
        </w:rPr>
      </w:pPr>
      <w:r w:rsidRPr="00AD55E7">
        <w:rPr>
          <w:noProof/>
          <w:szCs w:val="24"/>
        </w:rPr>
        <w:drawing>
          <wp:inline distT="0" distB="0" distL="0" distR="0" wp14:anchorId="5DC7165B" wp14:editId="2398B604">
            <wp:extent cx="5617210" cy="38754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7210" cy="3875405"/>
                    </a:xfrm>
                    <a:prstGeom prst="rect">
                      <a:avLst/>
                    </a:prstGeom>
                    <a:noFill/>
                    <a:ln>
                      <a:noFill/>
                    </a:ln>
                  </pic:spPr>
                </pic:pic>
              </a:graphicData>
            </a:graphic>
          </wp:inline>
        </w:drawing>
      </w:r>
    </w:p>
    <w:p w14:paraId="27CC1644" w14:textId="0FCD9A3F" w:rsidR="00521412" w:rsidRPr="00484FB0" w:rsidRDefault="00521412" w:rsidP="00F12D9C">
      <w:pPr>
        <w:widowControl w:val="0"/>
        <w:spacing w:line="276" w:lineRule="auto"/>
        <w:jc w:val="center"/>
        <w:rPr>
          <w:i/>
          <w:noProof/>
          <w:szCs w:val="24"/>
          <w:lang w:val="ro-RO"/>
        </w:rPr>
      </w:pPr>
      <w:r w:rsidRPr="00484FB0">
        <w:rPr>
          <w:noProof/>
          <w:szCs w:val="24"/>
          <w:lang w:val="ro-RO"/>
        </w:rPr>
        <w:t xml:space="preserve">Exemplare din specia </w:t>
      </w:r>
      <w:r w:rsidRPr="00484FB0">
        <w:rPr>
          <w:i/>
          <w:noProof/>
          <w:szCs w:val="24"/>
          <w:lang w:val="ro-RO"/>
        </w:rPr>
        <w:t>Lynx lynx</w:t>
      </w:r>
      <w:r>
        <w:rPr>
          <w:i/>
          <w:noProof/>
          <w:szCs w:val="24"/>
          <w:lang w:val="ro-RO"/>
        </w:rPr>
        <w:t xml:space="preserve">, </w:t>
      </w:r>
      <w:r w:rsidRPr="00484FB0">
        <w:rPr>
          <w:iCs/>
          <w:noProof/>
          <w:szCs w:val="24"/>
          <w:lang w:val="ro-RO"/>
        </w:rPr>
        <w:t>foto cu camera foto/video</w:t>
      </w:r>
    </w:p>
    <w:p w14:paraId="5B7EF5CF" w14:textId="77777777" w:rsidR="00521412" w:rsidRPr="00484FB0" w:rsidRDefault="00521412" w:rsidP="00F12D9C">
      <w:pPr>
        <w:widowControl w:val="0"/>
        <w:spacing w:line="276" w:lineRule="auto"/>
        <w:jc w:val="center"/>
        <w:rPr>
          <w:i/>
          <w:noProof/>
          <w:szCs w:val="24"/>
          <w:lang w:val="ro-RO"/>
        </w:rPr>
      </w:pPr>
    </w:p>
    <w:p w14:paraId="30A8EE80" w14:textId="6CA7569D" w:rsidR="00521412" w:rsidRPr="00484FB0" w:rsidRDefault="00521412" w:rsidP="00F12D9C">
      <w:pPr>
        <w:widowControl w:val="0"/>
        <w:spacing w:line="276" w:lineRule="auto"/>
        <w:jc w:val="center"/>
        <w:rPr>
          <w:noProof/>
          <w:szCs w:val="24"/>
          <w:lang w:val="ro-RO"/>
        </w:rPr>
      </w:pPr>
      <w:r w:rsidRPr="00AD55E7">
        <w:rPr>
          <w:rFonts w:eastAsia="Calibri"/>
          <w:noProof/>
          <w:szCs w:val="24"/>
        </w:rPr>
        <w:drawing>
          <wp:inline distT="0" distB="0" distL="0" distR="0" wp14:anchorId="39B17C8C" wp14:editId="4AFD25FE">
            <wp:extent cx="5758815" cy="38754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8815" cy="3875405"/>
                    </a:xfrm>
                    <a:prstGeom prst="rect">
                      <a:avLst/>
                    </a:prstGeom>
                    <a:noFill/>
                    <a:ln>
                      <a:noFill/>
                    </a:ln>
                  </pic:spPr>
                </pic:pic>
              </a:graphicData>
            </a:graphic>
          </wp:inline>
        </w:drawing>
      </w:r>
    </w:p>
    <w:p w14:paraId="5BD27858" w14:textId="33D43C60" w:rsidR="00521412" w:rsidRPr="00484FB0" w:rsidRDefault="00521412" w:rsidP="00F12D9C">
      <w:pPr>
        <w:widowControl w:val="0"/>
        <w:spacing w:line="276" w:lineRule="auto"/>
        <w:jc w:val="center"/>
        <w:rPr>
          <w:iCs/>
          <w:noProof/>
          <w:szCs w:val="24"/>
          <w:lang w:val="ro-RO"/>
        </w:rPr>
      </w:pPr>
      <w:r w:rsidRPr="00484FB0">
        <w:rPr>
          <w:noProof/>
          <w:szCs w:val="24"/>
          <w:lang w:val="ro-RO"/>
        </w:rPr>
        <w:t xml:space="preserve">Habitat specific speciei </w:t>
      </w:r>
      <w:r w:rsidRPr="00484FB0">
        <w:rPr>
          <w:i/>
          <w:iCs/>
          <w:noProof/>
          <w:szCs w:val="24"/>
          <w:lang w:val="ro-RO"/>
        </w:rPr>
        <w:t>Lynx lynx</w:t>
      </w:r>
      <w:r>
        <w:rPr>
          <w:i/>
          <w:iCs/>
          <w:noProof/>
          <w:szCs w:val="24"/>
          <w:lang w:val="ro-RO"/>
        </w:rPr>
        <w:t xml:space="preserve">, </w:t>
      </w:r>
      <w:r w:rsidRPr="00484FB0">
        <w:rPr>
          <w:iCs/>
          <w:noProof/>
          <w:szCs w:val="24"/>
          <w:lang w:val="ro-RO"/>
        </w:rPr>
        <w:t>foto Sin Teodora</w:t>
      </w:r>
    </w:p>
    <w:tbl>
      <w:tblPr>
        <w:tblW w:w="9605" w:type="dxa"/>
        <w:tblLook w:val="04A0" w:firstRow="1" w:lastRow="0" w:firstColumn="1" w:lastColumn="0" w:noHBand="0" w:noVBand="1"/>
      </w:tblPr>
      <w:tblGrid>
        <w:gridCol w:w="9130"/>
        <w:gridCol w:w="475"/>
      </w:tblGrid>
      <w:tr w:rsidR="00521412" w:rsidRPr="00484FB0" w14:paraId="5547E2EE" w14:textId="77777777" w:rsidTr="00521412">
        <w:trPr>
          <w:gridAfter w:val="1"/>
          <w:wAfter w:w="475" w:type="dxa"/>
          <w:trHeight w:val="3682"/>
        </w:trPr>
        <w:tc>
          <w:tcPr>
            <w:tcW w:w="9130" w:type="dxa"/>
            <w:shd w:val="clear" w:color="auto" w:fill="auto"/>
            <w:vAlign w:val="center"/>
          </w:tcPr>
          <w:p w14:paraId="345FABA0" w14:textId="62103FAD" w:rsidR="00521412" w:rsidRPr="00484FB0" w:rsidRDefault="00521412" w:rsidP="00F12D9C">
            <w:pPr>
              <w:spacing w:line="276" w:lineRule="auto"/>
              <w:rPr>
                <w:rFonts w:eastAsia="Calibri"/>
                <w:noProof/>
                <w:szCs w:val="24"/>
                <w:lang w:eastAsia="ro-RO"/>
              </w:rPr>
            </w:pPr>
            <w:r w:rsidRPr="00AD55E7">
              <w:rPr>
                <w:rFonts w:eastAsia="Calibri"/>
                <w:noProof/>
                <w:szCs w:val="24"/>
              </w:rPr>
              <w:drawing>
                <wp:inline distT="0" distB="0" distL="0" distR="0" wp14:anchorId="6903D861" wp14:editId="5614410C">
                  <wp:extent cx="5660390" cy="4245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60390" cy="4245610"/>
                          </a:xfrm>
                          <a:prstGeom prst="rect">
                            <a:avLst/>
                          </a:prstGeom>
                          <a:noFill/>
                          <a:ln>
                            <a:noFill/>
                          </a:ln>
                        </pic:spPr>
                      </pic:pic>
                    </a:graphicData>
                  </a:graphic>
                </wp:inline>
              </w:drawing>
            </w:r>
          </w:p>
        </w:tc>
      </w:tr>
      <w:tr w:rsidR="00521412" w:rsidRPr="00484FB0" w14:paraId="541F2734" w14:textId="77777777" w:rsidTr="00521412">
        <w:tc>
          <w:tcPr>
            <w:tcW w:w="9605" w:type="dxa"/>
            <w:gridSpan w:val="2"/>
            <w:shd w:val="clear" w:color="auto" w:fill="auto"/>
          </w:tcPr>
          <w:p w14:paraId="41D99B14" w14:textId="058A34FF" w:rsidR="00521412" w:rsidRPr="00484FB0" w:rsidRDefault="00521412" w:rsidP="00F12D9C">
            <w:pPr>
              <w:spacing w:line="276" w:lineRule="auto"/>
              <w:jc w:val="center"/>
              <w:rPr>
                <w:rFonts w:eastAsia="Calibri"/>
                <w:noProof/>
                <w:szCs w:val="24"/>
                <w:lang w:eastAsia="ro-RO"/>
              </w:rPr>
            </w:pPr>
            <w:r w:rsidRPr="00484FB0">
              <w:rPr>
                <w:rFonts w:eastAsia="Calibri"/>
                <w:noProof/>
                <w:szCs w:val="24"/>
                <w:lang w:eastAsia="ro-RO"/>
              </w:rPr>
              <w:t>Imagine din timpul aplicării metodei foto camera în situl ROSCI0097 Lacul Negru</w:t>
            </w:r>
            <w:r>
              <w:rPr>
                <w:rFonts w:eastAsia="Calibri"/>
                <w:noProof/>
                <w:szCs w:val="24"/>
                <w:lang w:eastAsia="ro-RO"/>
              </w:rPr>
              <w:t xml:space="preserve">, </w:t>
            </w:r>
            <w:r w:rsidRPr="00484FB0">
              <w:rPr>
                <w:rFonts w:eastAsia="Calibri"/>
                <w:noProof/>
                <w:szCs w:val="24"/>
                <w:lang w:eastAsia="ro-RO"/>
              </w:rPr>
              <w:t>foto Andrea Grazzola</w:t>
            </w:r>
          </w:p>
        </w:tc>
      </w:tr>
    </w:tbl>
    <w:p w14:paraId="2A38A258" w14:textId="77777777" w:rsidR="00521412" w:rsidRPr="00AD55E7" w:rsidRDefault="00521412" w:rsidP="00F12D9C">
      <w:pPr>
        <w:pStyle w:val="Heading2"/>
        <w:numPr>
          <w:ilvl w:val="0"/>
          <w:numId w:val="0"/>
        </w:numPr>
        <w:spacing w:line="276" w:lineRule="auto"/>
        <w:rPr>
          <w:bCs/>
          <w:color w:val="000000"/>
          <w:szCs w:val="24"/>
          <w:lang w:val="ro-RO"/>
        </w:rPr>
      </w:pPr>
      <w:bookmarkStart w:id="373" w:name="_Toc24632361"/>
      <w:bookmarkStart w:id="374" w:name="_Toc99448768"/>
      <w:r w:rsidRPr="00484FB0">
        <w:rPr>
          <w:rStyle w:val="Heading1Char"/>
          <w:b/>
          <w:bCs/>
          <w:szCs w:val="24"/>
          <w:lang w:val="ro-RO"/>
        </w:rPr>
        <w:t>Anexa nr. 3.</w:t>
      </w:r>
      <w:r w:rsidRPr="00AD55E7">
        <w:rPr>
          <w:rStyle w:val="Heading1Char"/>
          <w:b/>
          <w:bCs/>
          <w:color w:val="000000"/>
          <w:szCs w:val="24"/>
          <w:lang w:val="ro-RO"/>
        </w:rPr>
        <w:t xml:space="preserve"> Hărți/ seturi de date geospațiale (GIS)</w:t>
      </w:r>
      <w:bookmarkEnd w:id="373"/>
      <w:bookmarkEnd w:id="374"/>
    </w:p>
    <w:p w14:paraId="5257F11A" w14:textId="7AC9F4D7" w:rsidR="00521412" w:rsidRPr="00387142" w:rsidRDefault="00521412" w:rsidP="00F12D9C">
      <w:pPr>
        <w:pStyle w:val="Heading3"/>
        <w:spacing w:before="0" w:line="276" w:lineRule="auto"/>
        <w:rPr>
          <w:rFonts w:eastAsia="Calibri"/>
        </w:rPr>
      </w:pPr>
      <w:bookmarkStart w:id="375" w:name="_Toc24632362"/>
      <w:bookmarkStart w:id="376" w:name="_Toc99448769"/>
      <w:r w:rsidRPr="00484FB0">
        <w:rPr>
          <w:rFonts w:eastAsia="Calibri"/>
        </w:rPr>
        <w:t>3.1. Harta suprapunerilor ariilor naturale protejate</w:t>
      </w:r>
      <w:bookmarkEnd w:id="375"/>
      <w:bookmarkEnd w:id="376"/>
    </w:p>
    <w:p w14:paraId="1241447C" w14:textId="0BCF776B" w:rsidR="00387142" w:rsidRPr="00484FB0" w:rsidRDefault="00387142" w:rsidP="00F12D9C">
      <w:pPr>
        <w:spacing w:line="276" w:lineRule="auto"/>
        <w:jc w:val="both"/>
        <w:rPr>
          <w:b/>
          <w:bCs/>
          <w:szCs w:val="24"/>
          <w:lang w:val="ro-RO"/>
        </w:rPr>
        <w:sectPr w:rsidR="00387142" w:rsidRPr="00484FB0" w:rsidSect="00521412">
          <w:pgSz w:w="11909" w:h="16834" w:code="9"/>
          <w:pgMar w:top="1134" w:right="1134" w:bottom="1134" w:left="1440" w:header="720" w:footer="720" w:gutter="0"/>
          <w:cols w:space="720"/>
          <w:docGrid w:linePitch="360"/>
        </w:sectPr>
      </w:pPr>
      <w:r>
        <w:rPr>
          <w:noProof/>
        </w:rPr>
        <w:drawing>
          <wp:inline distT="0" distB="0" distL="0" distR="0" wp14:anchorId="3124F088" wp14:editId="34DCD24A">
            <wp:extent cx="5927725" cy="8383497"/>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27725" cy="8383497"/>
                    </a:xfrm>
                    <a:prstGeom prst="rect">
                      <a:avLst/>
                    </a:prstGeom>
                    <a:noFill/>
                    <a:ln>
                      <a:noFill/>
                    </a:ln>
                  </pic:spPr>
                </pic:pic>
              </a:graphicData>
            </a:graphic>
          </wp:inline>
        </w:drawing>
      </w:r>
    </w:p>
    <w:p w14:paraId="6CECF6C0" w14:textId="77777777" w:rsidR="00521412" w:rsidRPr="00484FB0" w:rsidRDefault="00521412" w:rsidP="00F12D9C">
      <w:pPr>
        <w:pStyle w:val="Heading3"/>
        <w:spacing w:before="0" w:line="276" w:lineRule="auto"/>
      </w:pPr>
      <w:bookmarkStart w:id="377" w:name="_Toc24632363"/>
      <w:bookmarkStart w:id="378" w:name="_Toc99448770"/>
      <w:r w:rsidRPr="00484FB0">
        <w:t>3.2. Harta localizării ariilor naturale protejate</w:t>
      </w:r>
      <w:bookmarkEnd w:id="377"/>
      <w:bookmarkEnd w:id="378"/>
    </w:p>
    <w:p w14:paraId="59C31C4F" w14:textId="2DFCBC10" w:rsidR="00521412" w:rsidRPr="00484FB0" w:rsidRDefault="00387142" w:rsidP="00F12D9C">
      <w:pPr>
        <w:spacing w:line="276" w:lineRule="auto"/>
        <w:jc w:val="center"/>
        <w:rPr>
          <w:szCs w:val="24"/>
          <w:lang w:val="ro-RO"/>
        </w:rPr>
      </w:pPr>
      <w:r w:rsidRPr="00AD55E7">
        <w:rPr>
          <w:rFonts w:eastAsia="Calibri"/>
          <w:noProof/>
          <w:szCs w:val="24"/>
        </w:rPr>
        <w:drawing>
          <wp:inline distT="0" distB="0" distL="0" distR="0" wp14:anchorId="53C76BE2" wp14:editId="432C1A11">
            <wp:extent cx="5927725" cy="8379460"/>
            <wp:effectExtent l="0" t="0" r="0" b="0"/>
            <wp:docPr id="78" name="Picture 78" descr="C:\Users\Alin\Desktop\archive\Harta_suprapunerilor_ariilor_naturale_protej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esktop\archive\Harta_suprapunerilor_ariilor_naturale_protejate.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27725" cy="8379460"/>
                    </a:xfrm>
                    <a:prstGeom prst="rect">
                      <a:avLst/>
                    </a:prstGeom>
                    <a:noFill/>
                    <a:ln>
                      <a:noFill/>
                    </a:ln>
                  </pic:spPr>
                </pic:pic>
              </a:graphicData>
            </a:graphic>
          </wp:inline>
        </w:drawing>
      </w:r>
    </w:p>
    <w:p w14:paraId="08979A7B" w14:textId="4AA0FB12" w:rsidR="00906CE2" w:rsidRDefault="00906CE2" w:rsidP="00F12D9C">
      <w:pPr>
        <w:spacing w:line="276" w:lineRule="auto"/>
        <w:rPr>
          <w:szCs w:val="24"/>
          <w:lang w:val="ro-RO"/>
        </w:rPr>
      </w:pPr>
      <w:r>
        <w:rPr>
          <w:szCs w:val="24"/>
          <w:lang w:val="ro-RO"/>
        </w:rPr>
        <w:br w:type="page"/>
      </w:r>
    </w:p>
    <w:p w14:paraId="3B0E0493" w14:textId="77777777" w:rsidR="00521412" w:rsidRPr="00484FB0" w:rsidRDefault="00521412" w:rsidP="00F12D9C">
      <w:pPr>
        <w:pStyle w:val="Heading3"/>
        <w:spacing w:before="0" w:line="276" w:lineRule="auto"/>
      </w:pPr>
      <w:bookmarkStart w:id="379" w:name="_Toc24632364"/>
      <w:bookmarkStart w:id="380" w:name="_Toc99448771"/>
      <w:r w:rsidRPr="00484FB0">
        <w:t>3.3. Harta limitelor ariei naturale protejate</w:t>
      </w:r>
      <w:bookmarkEnd w:id="379"/>
      <w:bookmarkEnd w:id="380"/>
    </w:p>
    <w:p w14:paraId="23D25578" w14:textId="4BB992D5" w:rsidR="00521412" w:rsidRPr="00484FB0" w:rsidRDefault="00906CE2" w:rsidP="00F12D9C">
      <w:pPr>
        <w:spacing w:line="276" w:lineRule="auto"/>
        <w:rPr>
          <w:szCs w:val="24"/>
          <w:lang w:val="ro-RO"/>
        </w:rPr>
      </w:pPr>
      <w:r>
        <w:rPr>
          <w:noProof/>
        </w:rPr>
        <w:drawing>
          <wp:inline distT="0" distB="0" distL="0" distR="0" wp14:anchorId="378FEAE2" wp14:editId="725E7C61">
            <wp:extent cx="6069239" cy="8584056"/>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71573" cy="8587357"/>
                    </a:xfrm>
                    <a:prstGeom prst="rect">
                      <a:avLst/>
                    </a:prstGeom>
                    <a:noFill/>
                    <a:ln>
                      <a:noFill/>
                    </a:ln>
                  </pic:spPr>
                </pic:pic>
              </a:graphicData>
            </a:graphic>
          </wp:inline>
        </w:drawing>
      </w:r>
    </w:p>
    <w:p w14:paraId="57259CCE" w14:textId="77777777" w:rsidR="00521412" w:rsidRPr="00484FB0" w:rsidRDefault="00521412" w:rsidP="00F12D9C">
      <w:pPr>
        <w:pStyle w:val="Heading3"/>
        <w:spacing w:before="0" w:line="276" w:lineRule="auto"/>
      </w:pPr>
      <w:bookmarkStart w:id="381" w:name="_Toc24632365"/>
      <w:bookmarkStart w:id="382" w:name="_Toc99448772"/>
      <w:r w:rsidRPr="00484FB0">
        <w:t>3.4. Harta geologică</w:t>
      </w:r>
      <w:bookmarkEnd w:id="381"/>
      <w:bookmarkEnd w:id="382"/>
    </w:p>
    <w:p w14:paraId="58FD7E39" w14:textId="13B0A4F8" w:rsidR="00521412" w:rsidRPr="00484FB0" w:rsidRDefault="00521412" w:rsidP="00F12D9C">
      <w:pPr>
        <w:spacing w:line="276" w:lineRule="auto"/>
        <w:jc w:val="center"/>
        <w:rPr>
          <w:szCs w:val="24"/>
          <w:lang w:val="ro-RO"/>
        </w:rPr>
      </w:pPr>
      <w:r w:rsidRPr="00AD55E7">
        <w:rPr>
          <w:noProof/>
          <w:szCs w:val="24"/>
        </w:rPr>
        <w:drawing>
          <wp:inline distT="0" distB="0" distL="0" distR="0" wp14:anchorId="5FFB2993" wp14:editId="7CC7B91C">
            <wp:extent cx="6219602" cy="814578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21217" cy="8147895"/>
                    </a:xfrm>
                    <a:prstGeom prst="rect">
                      <a:avLst/>
                    </a:prstGeom>
                    <a:noFill/>
                    <a:ln>
                      <a:noFill/>
                    </a:ln>
                  </pic:spPr>
                </pic:pic>
              </a:graphicData>
            </a:graphic>
          </wp:inline>
        </w:drawing>
      </w:r>
    </w:p>
    <w:p w14:paraId="05053020" w14:textId="77777777" w:rsidR="00521412" w:rsidRPr="00484FB0" w:rsidRDefault="00521412" w:rsidP="00F12D9C">
      <w:pPr>
        <w:pStyle w:val="Heading3"/>
        <w:spacing w:before="0" w:line="276" w:lineRule="auto"/>
      </w:pPr>
      <w:bookmarkStart w:id="383" w:name="_Toc24632366"/>
      <w:bookmarkStart w:id="384" w:name="_Toc99448773"/>
      <w:r w:rsidRPr="00484FB0">
        <w:t>3.5. Harta hidrografică</w:t>
      </w:r>
      <w:bookmarkEnd w:id="383"/>
      <w:bookmarkEnd w:id="384"/>
    </w:p>
    <w:p w14:paraId="20AE5443" w14:textId="15155B9D" w:rsidR="00521412" w:rsidRPr="00484FB0" w:rsidRDefault="00521412" w:rsidP="00F12D9C">
      <w:pPr>
        <w:spacing w:line="276" w:lineRule="auto"/>
        <w:jc w:val="center"/>
        <w:rPr>
          <w:szCs w:val="24"/>
          <w:lang w:val="ro-RO"/>
        </w:rPr>
      </w:pPr>
      <w:r w:rsidRPr="00AD55E7">
        <w:rPr>
          <w:noProof/>
          <w:szCs w:val="24"/>
        </w:rPr>
        <w:drawing>
          <wp:inline distT="0" distB="0" distL="0" distR="0" wp14:anchorId="4176D12E" wp14:editId="19593324">
            <wp:extent cx="6239813" cy="84277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42370" cy="8431174"/>
                    </a:xfrm>
                    <a:prstGeom prst="rect">
                      <a:avLst/>
                    </a:prstGeom>
                    <a:noFill/>
                    <a:ln>
                      <a:noFill/>
                    </a:ln>
                  </pic:spPr>
                </pic:pic>
              </a:graphicData>
            </a:graphic>
          </wp:inline>
        </w:drawing>
      </w:r>
    </w:p>
    <w:p w14:paraId="602C2960" w14:textId="557FE099" w:rsidR="00521412" w:rsidRPr="00484FB0" w:rsidRDefault="00521412" w:rsidP="00F12D9C">
      <w:pPr>
        <w:pStyle w:val="Heading3"/>
        <w:spacing w:before="0" w:line="276" w:lineRule="auto"/>
      </w:pPr>
      <w:bookmarkStart w:id="385" w:name="_Toc24632367"/>
      <w:bookmarkStart w:id="386" w:name="_Toc99448774"/>
      <w:r w:rsidRPr="00484FB0">
        <w:t>3.6. Harta s</w:t>
      </w:r>
      <w:bookmarkEnd w:id="385"/>
      <w:r w:rsidR="00906CE2">
        <w:t>olurilor</w:t>
      </w:r>
      <w:bookmarkEnd w:id="386"/>
    </w:p>
    <w:p w14:paraId="33959344" w14:textId="0E0BAD6B" w:rsidR="00521412" w:rsidRPr="00484FB0" w:rsidRDefault="00521412" w:rsidP="00F12D9C">
      <w:pPr>
        <w:spacing w:line="276" w:lineRule="auto"/>
        <w:jc w:val="center"/>
        <w:rPr>
          <w:szCs w:val="24"/>
          <w:lang w:val="ro-RO"/>
        </w:rPr>
      </w:pPr>
      <w:r w:rsidRPr="00AD55E7">
        <w:rPr>
          <w:noProof/>
          <w:szCs w:val="24"/>
        </w:rPr>
        <w:drawing>
          <wp:inline distT="0" distB="0" distL="0" distR="0" wp14:anchorId="0643B751" wp14:editId="6EE75A82">
            <wp:extent cx="6318244" cy="82600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19012" cy="8261084"/>
                    </a:xfrm>
                    <a:prstGeom prst="rect">
                      <a:avLst/>
                    </a:prstGeom>
                    <a:noFill/>
                    <a:ln>
                      <a:noFill/>
                    </a:ln>
                  </pic:spPr>
                </pic:pic>
              </a:graphicData>
            </a:graphic>
          </wp:inline>
        </w:drawing>
      </w:r>
    </w:p>
    <w:p w14:paraId="75B4F88A" w14:textId="77777777" w:rsidR="00521412" w:rsidRPr="00484FB0" w:rsidRDefault="00521412" w:rsidP="00F12D9C">
      <w:pPr>
        <w:pStyle w:val="Heading3"/>
        <w:spacing w:before="0" w:line="276" w:lineRule="auto"/>
      </w:pPr>
      <w:bookmarkStart w:id="387" w:name="_Toc24632368"/>
      <w:bookmarkStart w:id="388" w:name="_Toc99448775"/>
      <w:r w:rsidRPr="00484FB0">
        <w:t>3.7. Harta temperaturilor - medii multianuale</w:t>
      </w:r>
      <w:bookmarkEnd w:id="387"/>
      <w:bookmarkEnd w:id="388"/>
    </w:p>
    <w:p w14:paraId="3AAFC79C" w14:textId="190D88B9" w:rsidR="00521412" w:rsidRPr="00484FB0" w:rsidRDefault="00521412" w:rsidP="00F12D9C">
      <w:pPr>
        <w:spacing w:line="276" w:lineRule="auto"/>
        <w:rPr>
          <w:szCs w:val="24"/>
          <w:lang w:val="ro-RO"/>
        </w:rPr>
      </w:pPr>
      <w:r w:rsidRPr="00AD55E7">
        <w:rPr>
          <w:noProof/>
          <w:szCs w:val="24"/>
        </w:rPr>
        <w:drawing>
          <wp:inline distT="0" distB="0" distL="0" distR="0" wp14:anchorId="6EDC5D96" wp14:editId="12649DF6">
            <wp:extent cx="6188425" cy="82753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91454" cy="8279371"/>
                    </a:xfrm>
                    <a:prstGeom prst="rect">
                      <a:avLst/>
                    </a:prstGeom>
                    <a:noFill/>
                    <a:ln>
                      <a:noFill/>
                    </a:ln>
                  </pic:spPr>
                </pic:pic>
              </a:graphicData>
            </a:graphic>
          </wp:inline>
        </w:drawing>
      </w:r>
    </w:p>
    <w:p w14:paraId="048980B8" w14:textId="77777777" w:rsidR="00521412" w:rsidRPr="00484FB0" w:rsidRDefault="00521412" w:rsidP="00F12D9C">
      <w:pPr>
        <w:spacing w:line="276" w:lineRule="auto"/>
        <w:rPr>
          <w:szCs w:val="24"/>
          <w:lang w:val="ro-RO"/>
        </w:rPr>
      </w:pPr>
    </w:p>
    <w:p w14:paraId="07829EBB" w14:textId="77777777" w:rsidR="00521412" w:rsidRPr="00484FB0" w:rsidRDefault="00521412" w:rsidP="00F12D9C">
      <w:pPr>
        <w:pStyle w:val="Heading3"/>
        <w:spacing w:before="0" w:line="276" w:lineRule="auto"/>
      </w:pPr>
      <w:bookmarkStart w:id="389" w:name="_Toc24632369"/>
      <w:bookmarkStart w:id="390" w:name="_Toc99448776"/>
      <w:r w:rsidRPr="00484FB0">
        <w:t>3.8. Harta precipitațiilor - medii multianuale</w:t>
      </w:r>
      <w:bookmarkEnd w:id="389"/>
      <w:bookmarkEnd w:id="390"/>
    </w:p>
    <w:p w14:paraId="3910222F" w14:textId="08C27AA0" w:rsidR="00521412" w:rsidRPr="00484FB0" w:rsidRDefault="00521412" w:rsidP="00F12D9C">
      <w:pPr>
        <w:spacing w:line="276" w:lineRule="auto"/>
        <w:jc w:val="center"/>
        <w:rPr>
          <w:szCs w:val="24"/>
          <w:lang w:val="ro-RO"/>
        </w:rPr>
      </w:pPr>
      <w:r w:rsidRPr="00AD55E7">
        <w:rPr>
          <w:noProof/>
          <w:szCs w:val="24"/>
        </w:rPr>
        <w:drawing>
          <wp:inline distT="0" distB="0" distL="0" distR="0" wp14:anchorId="16FF486B" wp14:editId="08C9D769">
            <wp:extent cx="6226741" cy="83439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28482" cy="8346233"/>
                    </a:xfrm>
                    <a:prstGeom prst="rect">
                      <a:avLst/>
                    </a:prstGeom>
                    <a:noFill/>
                    <a:ln>
                      <a:noFill/>
                    </a:ln>
                  </pic:spPr>
                </pic:pic>
              </a:graphicData>
            </a:graphic>
          </wp:inline>
        </w:drawing>
      </w:r>
    </w:p>
    <w:p w14:paraId="3AFC2C08" w14:textId="390C9D5E" w:rsidR="00521412" w:rsidRPr="00484FB0" w:rsidRDefault="00521412" w:rsidP="00F12D9C">
      <w:pPr>
        <w:spacing w:line="276" w:lineRule="auto"/>
        <w:jc w:val="center"/>
        <w:rPr>
          <w:szCs w:val="24"/>
          <w:lang w:val="ro-RO"/>
        </w:rPr>
      </w:pPr>
    </w:p>
    <w:p w14:paraId="77320944" w14:textId="77777777" w:rsidR="00521412" w:rsidRPr="00484FB0" w:rsidRDefault="00521412" w:rsidP="00F12D9C">
      <w:pPr>
        <w:pStyle w:val="Heading3"/>
        <w:spacing w:before="0" w:line="276" w:lineRule="auto"/>
      </w:pPr>
      <w:bookmarkStart w:id="391" w:name="_Toc24632370"/>
      <w:bookmarkStart w:id="392" w:name="_Toc99448777"/>
      <w:r w:rsidRPr="00484FB0">
        <w:t>3.9. Harta ecosistemelor</w:t>
      </w:r>
      <w:bookmarkEnd w:id="391"/>
      <w:bookmarkEnd w:id="392"/>
    </w:p>
    <w:p w14:paraId="559A7827" w14:textId="380C1898" w:rsidR="00521412" w:rsidRPr="00484FB0" w:rsidRDefault="00521412" w:rsidP="00F12D9C">
      <w:pPr>
        <w:spacing w:line="276" w:lineRule="auto"/>
        <w:jc w:val="center"/>
        <w:rPr>
          <w:szCs w:val="24"/>
          <w:lang w:val="ro-RO"/>
        </w:rPr>
      </w:pPr>
      <w:r w:rsidRPr="00AD55E7">
        <w:rPr>
          <w:noProof/>
          <w:szCs w:val="24"/>
        </w:rPr>
        <w:drawing>
          <wp:inline distT="0" distB="0" distL="0" distR="0" wp14:anchorId="5A89ED56" wp14:editId="37A39FE7">
            <wp:extent cx="6127130" cy="8671560"/>
            <wp:effectExtent l="0" t="0" r="0" b="0"/>
            <wp:docPr id="70" name="Picture 70" descr="C:\Users\Alin\Desktop\hati lipsa\Harta_ecosisteme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esktop\hati lipsa\Harta_ecosistemelor.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9291" cy="8674618"/>
                    </a:xfrm>
                    <a:prstGeom prst="rect">
                      <a:avLst/>
                    </a:prstGeom>
                    <a:noFill/>
                    <a:ln>
                      <a:noFill/>
                    </a:ln>
                  </pic:spPr>
                </pic:pic>
              </a:graphicData>
            </a:graphic>
          </wp:inline>
        </w:drawing>
      </w:r>
    </w:p>
    <w:p w14:paraId="22005327" w14:textId="77777777" w:rsidR="00521412" w:rsidRPr="00484FB0" w:rsidRDefault="00521412" w:rsidP="00F12D9C">
      <w:pPr>
        <w:spacing w:line="276" w:lineRule="auto"/>
        <w:rPr>
          <w:szCs w:val="24"/>
          <w:lang w:val="ro-RO"/>
        </w:rPr>
      </w:pPr>
    </w:p>
    <w:p w14:paraId="0DBE991C" w14:textId="77777777" w:rsidR="00521412" w:rsidRPr="00607A7D" w:rsidRDefault="00521412" w:rsidP="00F12D9C">
      <w:pPr>
        <w:pStyle w:val="Heading3"/>
        <w:spacing w:before="0" w:line="276" w:lineRule="auto"/>
        <w:rPr>
          <w:lang w:val="fr-FR"/>
        </w:rPr>
      </w:pPr>
      <w:bookmarkStart w:id="393" w:name="_Toc24632371"/>
      <w:bookmarkStart w:id="394" w:name="_Toc99448778"/>
      <w:r w:rsidRPr="00607A7D">
        <w:rPr>
          <w:lang w:val="fr-FR"/>
        </w:rPr>
        <w:t>3.10. Hărțile distribuției tipurilor de habitate</w:t>
      </w:r>
      <w:bookmarkEnd w:id="393"/>
      <w:bookmarkEnd w:id="394"/>
    </w:p>
    <w:p w14:paraId="64047660" w14:textId="77777777" w:rsidR="00521412" w:rsidRPr="00484FB0" w:rsidRDefault="00521412" w:rsidP="00F12D9C">
      <w:pPr>
        <w:pStyle w:val="Heading4"/>
        <w:spacing w:beforeAutospacing="0" w:afterAutospacing="0" w:line="276" w:lineRule="auto"/>
        <w:jc w:val="left"/>
        <w:rPr>
          <w:lang w:eastAsia="ro-RO"/>
        </w:rPr>
      </w:pPr>
      <w:r w:rsidRPr="00607A7D">
        <w:rPr>
          <w:lang w:val="fr-FR"/>
        </w:rPr>
        <w:t xml:space="preserve">3.10.1. </w:t>
      </w:r>
      <w:r w:rsidRPr="00484FB0">
        <w:t>Harta distribuției habitatului 7110*</w:t>
      </w:r>
    </w:p>
    <w:p w14:paraId="1A3E36DA" w14:textId="6C324CDD" w:rsidR="00CB3B9E" w:rsidRDefault="00521412" w:rsidP="00F12D9C">
      <w:pPr>
        <w:spacing w:line="276" w:lineRule="auto"/>
        <w:jc w:val="center"/>
        <w:rPr>
          <w:szCs w:val="24"/>
          <w:lang w:val="ro-RO" w:eastAsia="ro-RO"/>
        </w:rPr>
      </w:pPr>
      <w:r w:rsidRPr="00AD55E7">
        <w:rPr>
          <w:noProof/>
          <w:szCs w:val="24"/>
        </w:rPr>
        <w:drawing>
          <wp:inline distT="0" distB="0" distL="0" distR="0" wp14:anchorId="7862EC7B" wp14:editId="5528B16D">
            <wp:extent cx="6360416" cy="82981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375827" cy="8318286"/>
                    </a:xfrm>
                    <a:prstGeom prst="rect">
                      <a:avLst/>
                    </a:prstGeom>
                    <a:noFill/>
                    <a:ln>
                      <a:noFill/>
                    </a:ln>
                  </pic:spPr>
                </pic:pic>
              </a:graphicData>
            </a:graphic>
          </wp:inline>
        </w:drawing>
      </w:r>
    </w:p>
    <w:p w14:paraId="5FCB0FA0" w14:textId="77DD0D49" w:rsidR="00521412" w:rsidRPr="00484FB0" w:rsidRDefault="00CB3B9E" w:rsidP="00F12D9C">
      <w:pPr>
        <w:spacing w:line="276" w:lineRule="auto"/>
        <w:rPr>
          <w:szCs w:val="24"/>
          <w:lang w:val="ro-RO" w:eastAsia="ro-RO"/>
        </w:rPr>
      </w:pPr>
      <w:r>
        <w:rPr>
          <w:szCs w:val="24"/>
          <w:lang w:val="ro-RO" w:eastAsia="ro-RO"/>
        </w:rPr>
        <w:br w:type="page"/>
      </w:r>
    </w:p>
    <w:p w14:paraId="5EB9CE42" w14:textId="1AF39BF0" w:rsidR="00521412" w:rsidRPr="00CB3B9E" w:rsidRDefault="00521412" w:rsidP="00F12D9C">
      <w:pPr>
        <w:pStyle w:val="Heading4"/>
        <w:spacing w:beforeAutospacing="0" w:afterAutospacing="0" w:line="276" w:lineRule="auto"/>
        <w:jc w:val="left"/>
      </w:pPr>
      <w:r w:rsidRPr="00484FB0">
        <w:t>3.10.2. Harta distribuției habitatului 7140</w:t>
      </w:r>
    </w:p>
    <w:p w14:paraId="13CE4F92" w14:textId="0B0CD912" w:rsidR="00CB3B9E" w:rsidRDefault="00521412" w:rsidP="00F12D9C">
      <w:pPr>
        <w:spacing w:line="276" w:lineRule="auto"/>
        <w:contextualSpacing/>
        <w:jc w:val="center"/>
        <w:rPr>
          <w:rFonts w:eastAsia="Calibri"/>
          <w:szCs w:val="24"/>
          <w:lang w:val="ro-RO"/>
        </w:rPr>
      </w:pPr>
      <w:r w:rsidRPr="00AD55E7">
        <w:rPr>
          <w:rFonts w:eastAsia="Calibri"/>
          <w:noProof/>
          <w:szCs w:val="24"/>
        </w:rPr>
        <w:drawing>
          <wp:inline distT="0" distB="0" distL="0" distR="0" wp14:anchorId="06172EA3" wp14:editId="380F4D66">
            <wp:extent cx="6124220" cy="864415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32620" cy="8656014"/>
                    </a:xfrm>
                    <a:prstGeom prst="rect">
                      <a:avLst/>
                    </a:prstGeom>
                    <a:noFill/>
                    <a:ln>
                      <a:noFill/>
                    </a:ln>
                  </pic:spPr>
                </pic:pic>
              </a:graphicData>
            </a:graphic>
          </wp:inline>
        </w:drawing>
      </w:r>
    </w:p>
    <w:p w14:paraId="007B08CA" w14:textId="0FA72999" w:rsidR="00521412" w:rsidRPr="00484FB0" w:rsidRDefault="00CB3B9E" w:rsidP="00F12D9C">
      <w:pPr>
        <w:spacing w:line="276" w:lineRule="auto"/>
        <w:rPr>
          <w:rFonts w:eastAsia="Calibri"/>
          <w:szCs w:val="24"/>
          <w:lang w:val="ro-RO"/>
        </w:rPr>
      </w:pPr>
      <w:r>
        <w:rPr>
          <w:rFonts w:eastAsia="Calibri"/>
          <w:szCs w:val="24"/>
          <w:lang w:val="ro-RO"/>
        </w:rPr>
        <w:br w:type="page"/>
      </w:r>
    </w:p>
    <w:p w14:paraId="6A0DE10F" w14:textId="77777777" w:rsidR="00521412" w:rsidRPr="00484FB0" w:rsidRDefault="00521412" w:rsidP="00F12D9C">
      <w:pPr>
        <w:pStyle w:val="Heading4"/>
        <w:spacing w:beforeAutospacing="0" w:afterAutospacing="0" w:line="276" w:lineRule="auto"/>
        <w:jc w:val="left"/>
        <w:rPr>
          <w:rFonts w:eastAsia="Calibri"/>
        </w:rPr>
      </w:pPr>
      <w:r w:rsidRPr="00484FB0">
        <w:t>3.10.3. Harta distribuției habitatului 9110</w:t>
      </w:r>
    </w:p>
    <w:p w14:paraId="787DF8A1" w14:textId="77777777" w:rsidR="00212A35" w:rsidRDefault="00521412" w:rsidP="00F12D9C">
      <w:pPr>
        <w:spacing w:line="276" w:lineRule="auto"/>
      </w:pPr>
      <w:r w:rsidRPr="00AD55E7">
        <w:rPr>
          <w:rFonts w:eastAsia="Calibri"/>
          <w:noProof/>
        </w:rPr>
        <w:drawing>
          <wp:inline distT="0" distB="0" distL="0" distR="0" wp14:anchorId="4264D1BF" wp14:editId="3AFC0AFB">
            <wp:extent cx="6286201" cy="887674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21134" cy="8926072"/>
                    </a:xfrm>
                    <a:prstGeom prst="rect">
                      <a:avLst/>
                    </a:prstGeom>
                    <a:noFill/>
                    <a:ln>
                      <a:noFill/>
                    </a:ln>
                  </pic:spPr>
                </pic:pic>
              </a:graphicData>
            </a:graphic>
          </wp:inline>
        </w:drawing>
      </w:r>
    </w:p>
    <w:p w14:paraId="12E1C8D0" w14:textId="06FB79D8" w:rsidR="00521412" w:rsidRPr="00484FB0" w:rsidRDefault="00521412" w:rsidP="00F12D9C">
      <w:pPr>
        <w:pStyle w:val="Heading4"/>
        <w:spacing w:beforeAutospacing="0" w:afterAutospacing="0" w:line="276" w:lineRule="auto"/>
        <w:jc w:val="left"/>
      </w:pPr>
      <w:r w:rsidRPr="00484FB0">
        <w:t>3.10.4. Harta distribuției habitatului 9410</w:t>
      </w:r>
    </w:p>
    <w:p w14:paraId="3AA449AF" w14:textId="5B89B9FB" w:rsidR="00521412" w:rsidRPr="00484FB0" w:rsidRDefault="00521412" w:rsidP="00F12D9C">
      <w:pPr>
        <w:spacing w:line="276" w:lineRule="auto"/>
        <w:contextualSpacing/>
        <w:jc w:val="center"/>
        <w:rPr>
          <w:rFonts w:eastAsia="Calibri"/>
          <w:szCs w:val="24"/>
          <w:lang w:val="ro-RO"/>
        </w:rPr>
      </w:pPr>
      <w:r w:rsidRPr="00AD55E7">
        <w:rPr>
          <w:rFonts w:eastAsia="Calibri"/>
          <w:noProof/>
          <w:szCs w:val="24"/>
        </w:rPr>
        <w:drawing>
          <wp:inline distT="0" distB="0" distL="0" distR="0" wp14:anchorId="30CF5E82" wp14:editId="562F0F02">
            <wp:extent cx="6216650" cy="8794545"/>
            <wp:effectExtent l="0" t="0" r="0" b="0"/>
            <wp:docPr id="66" name="Picture 66" descr="D:\OFERTE TEHNICE\Lacul Negru\Livrabile\Iulie2019\Inventariere final\Harti\Harta_distributiei_habitat_9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FERTE TEHNICE\Lacul Negru\Livrabile\Iulie2019\Inventariere final\Harti\Harta_distributiei_habitat_941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20933" cy="8800604"/>
                    </a:xfrm>
                    <a:prstGeom prst="rect">
                      <a:avLst/>
                    </a:prstGeom>
                    <a:noFill/>
                    <a:ln>
                      <a:noFill/>
                    </a:ln>
                  </pic:spPr>
                </pic:pic>
              </a:graphicData>
            </a:graphic>
          </wp:inline>
        </w:drawing>
      </w:r>
    </w:p>
    <w:p w14:paraId="0E458BBD" w14:textId="77777777" w:rsidR="00521412" w:rsidRPr="00484FB0" w:rsidRDefault="00521412" w:rsidP="00F12D9C">
      <w:pPr>
        <w:pStyle w:val="Heading3"/>
        <w:spacing w:before="0" w:line="276" w:lineRule="auto"/>
        <w:rPr>
          <w:rFonts w:eastAsia="Calibri"/>
        </w:rPr>
      </w:pPr>
      <w:bookmarkStart w:id="395" w:name="_Toc24632372"/>
      <w:bookmarkStart w:id="396" w:name="_Toc99448779"/>
      <w:r w:rsidRPr="00484FB0">
        <w:rPr>
          <w:rFonts w:eastAsia="Calibri"/>
        </w:rPr>
        <w:t>3.11. Hărțile distribuției speciilor</w:t>
      </w:r>
      <w:bookmarkEnd w:id="395"/>
      <w:bookmarkEnd w:id="396"/>
    </w:p>
    <w:p w14:paraId="1D0E8CC8" w14:textId="792981DD" w:rsidR="00521412" w:rsidRPr="00484FB0" w:rsidRDefault="00521412" w:rsidP="00F12D9C">
      <w:pPr>
        <w:pStyle w:val="Heading4"/>
        <w:spacing w:beforeAutospacing="0" w:afterAutospacing="0" w:line="276" w:lineRule="auto"/>
        <w:rPr>
          <w:rFonts w:eastAsia="Calibri"/>
          <w:i w:val="0"/>
        </w:rPr>
      </w:pPr>
      <w:r w:rsidRPr="00484FB0">
        <w:rPr>
          <w:rFonts w:eastAsia="Calibri"/>
        </w:rPr>
        <w:t>3.11.1. Harta distribuției specie</w:t>
      </w:r>
      <w:r w:rsidR="002467DF">
        <w:rPr>
          <w:rFonts w:eastAsia="Calibri"/>
        </w:rPr>
        <w:t>i</w:t>
      </w:r>
      <w:r w:rsidRPr="00484FB0">
        <w:rPr>
          <w:rFonts w:eastAsia="Calibri"/>
        </w:rPr>
        <w:t xml:space="preserve"> </w:t>
      </w:r>
      <w:r w:rsidRPr="00CB3B9E">
        <w:rPr>
          <w:rFonts w:eastAsia="Calibri"/>
          <w:iCs/>
        </w:rPr>
        <w:t>Rosalia alpina</w:t>
      </w:r>
    </w:p>
    <w:p w14:paraId="523B9432" w14:textId="13130D1B" w:rsidR="00CB3B9E" w:rsidRDefault="00521412" w:rsidP="00F12D9C">
      <w:pPr>
        <w:spacing w:line="276" w:lineRule="auto"/>
        <w:ind w:left="720" w:hanging="720"/>
        <w:contextualSpacing/>
        <w:jc w:val="center"/>
        <w:rPr>
          <w:rFonts w:eastAsia="Calibri"/>
          <w:szCs w:val="24"/>
          <w:lang w:val="ro-RO"/>
        </w:rPr>
      </w:pPr>
      <w:r w:rsidRPr="00AD55E7">
        <w:rPr>
          <w:rFonts w:eastAsia="Calibri"/>
          <w:noProof/>
          <w:szCs w:val="24"/>
        </w:rPr>
        <w:drawing>
          <wp:inline distT="0" distB="0" distL="0" distR="0" wp14:anchorId="1E697E11" wp14:editId="3450BE2A">
            <wp:extent cx="5911215" cy="833818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11215" cy="8338185"/>
                    </a:xfrm>
                    <a:prstGeom prst="rect">
                      <a:avLst/>
                    </a:prstGeom>
                    <a:noFill/>
                    <a:ln>
                      <a:noFill/>
                    </a:ln>
                  </pic:spPr>
                </pic:pic>
              </a:graphicData>
            </a:graphic>
          </wp:inline>
        </w:drawing>
      </w:r>
    </w:p>
    <w:p w14:paraId="52B11D33" w14:textId="107BD8D4" w:rsidR="00521412" w:rsidRPr="00484FB0" w:rsidRDefault="00CB3B9E" w:rsidP="00F12D9C">
      <w:pPr>
        <w:spacing w:line="276" w:lineRule="auto"/>
        <w:rPr>
          <w:rFonts w:eastAsia="Calibri"/>
          <w:szCs w:val="24"/>
          <w:lang w:val="ro-RO"/>
        </w:rPr>
      </w:pPr>
      <w:r>
        <w:rPr>
          <w:rFonts w:eastAsia="Calibri"/>
          <w:szCs w:val="24"/>
          <w:lang w:val="ro-RO"/>
        </w:rPr>
        <w:br w:type="page"/>
      </w:r>
    </w:p>
    <w:p w14:paraId="52B5E4E9" w14:textId="77777777" w:rsidR="00521412" w:rsidRPr="00484FB0" w:rsidRDefault="00521412" w:rsidP="00F12D9C">
      <w:pPr>
        <w:pStyle w:val="Heading4"/>
        <w:spacing w:beforeAutospacing="0" w:afterAutospacing="0" w:line="276" w:lineRule="auto"/>
        <w:rPr>
          <w:i w:val="0"/>
        </w:rPr>
      </w:pPr>
      <w:r w:rsidRPr="00484FB0">
        <w:t xml:space="preserve">3.11.2. Harta distribuției speciei </w:t>
      </w:r>
      <w:r w:rsidRPr="00CB3B9E">
        <w:rPr>
          <w:iCs/>
        </w:rPr>
        <w:t>Triturus</w:t>
      </w:r>
      <w:r w:rsidRPr="00484FB0">
        <w:rPr>
          <w:i w:val="0"/>
        </w:rPr>
        <w:t xml:space="preserve"> </w:t>
      </w:r>
      <w:r w:rsidRPr="00CB3B9E">
        <w:t>cristatus</w:t>
      </w:r>
    </w:p>
    <w:p w14:paraId="271B92F1" w14:textId="332EA5F4" w:rsidR="00521412" w:rsidRPr="00484FB0" w:rsidRDefault="00521412" w:rsidP="00F12D9C">
      <w:pPr>
        <w:spacing w:line="276" w:lineRule="auto"/>
        <w:ind w:left="720" w:hanging="720"/>
        <w:contextualSpacing/>
        <w:jc w:val="center"/>
        <w:rPr>
          <w:szCs w:val="24"/>
          <w:lang w:val="ro-RO"/>
        </w:rPr>
      </w:pPr>
      <w:r w:rsidRPr="00AD55E7">
        <w:rPr>
          <w:noProof/>
          <w:szCs w:val="24"/>
        </w:rPr>
        <w:drawing>
          <wp:inline distT="0" distB="0" distL="0" distR="0" wp14:anchorId="501607AD" wp14:editId="2AF9EDC0">
            <wp:extent cx="6116629" cy="863346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2328" cy="8641504"/>
                    </a:xfrm>
                    <a:prstGeom prst="rect">
                      <a:avLst/>
                    </a:prstGeom>
                    <a:noFill/>
                    <a:ln>
                      <a:noFill/>
                    </a:ln>
                  </pic:spPr>
                </pic:pic>
              </a:graphicData>
            </a:graphic>
          </wp:inline>
        </w:drawing>
      </w:r>
    </w:p>
    <w:p w14:paraId="67E0E849" w14:textId="77777777" w:rsidR="00521412" w:rsidRPr="00484FB0" w:rsidRDefault="00521412" w:rsidP="00F12D9C">
      <w:pPr>
        <w:spacing w:line="276" w:lineRule="auto"/>
        <w:ind w:left="720" w:hanging="720"/>
        <w:contextualSpacing/>
        <w:jc w:val="center"/>
        <w:rPr>
          <w:szCs w:val="24"/>
          <w:lang w:val="ro-RO"/>
        </w:rPr>
      </w:pPr>
    </w:p>
    <w:p w14:paraId="32FCE705" w14:textId="77777777" w:rsidR="00521412" w:rsidRPr="00CB3B9E" w:rsidRDefault="00521412" w:rsidP="00F12D9C">
      <w:pPr>
        <w:pStyle w:val="Heading4"/>
        <w:spacing w:beforeAutospacing="0" w:afterAutospacing="0" w:line="276" w:lineRule="auto"/>
        <w:rPr>
          <w:iCs/>
        </w:rPr>
      </w:pPr>
      <w:r w:rsidRPr="00484FB0">
        <w:t xml:space="preserve">3.11.3. Harta distribuției speciei </w:t>
      </w:r>
      <w:r w:rsidRPr="00CB3B9E">
        <w:rPr>
          <w:iCs/>
        </w:rPr>
        <w:t>Triturus montandoni</w:t>
      </w:r>
    </w:p>
    <w:p w14:paraId="2B376EA1" w14:textId="5ABF544D" w:rsidR="00521412" w:rsidRPr="00484FB0" w:rsidRDefault="00521412" w:rsidP="00F12D9C">
      <w:pPr>
        <w:tabs>
          <w:tab w:val="left" w:pos="4335"/>
        </w:tabs>
        <w:spacing w:line="276" w:lineRule="auto"/>
        <w:jc w:val="center"/>
        <w:rPr>
          <w:szCs w:val="24"/>
          <w:lang w:val="ro-RO"/>
        </w:rPr>
      </w:pPr>
      <w:r w:rsidRPr="00AD55E7">
        <w:rPr>
          <w:noProof/>
          <w:szCs w:val="24"/>
        </w:rPr>
        <w:drawing>
          <wp:inline distT="0" distB="0" distL="0" distR="0" wp14:anchorId="783145D8" wp14:editId="57CFD230">
            <wp:extent cx="5927725" cy="836168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27725" cy="8361680"/>
                    </a:xfrm>
                    <a:prstGeom prst="rect">
                      <a:avLst/>
                    </a:prstGeom>
                    <a:noFill/>
                    <a:ln>
                      <a:noFill/>
                    </a:ln>
                  </pic:spPr>
                </pic:pic>
              </a:graphicData>
            </a:graphic>
          </wp:inline>
        </w:drawing>
      </w:r>
    </w:p>
    <w:p w14:paraId="089BD8BB" w14:textId="77777777" w:rsidR="00521412" w:rsidRPr="00484FB0" w:rsidRDefault="00521412" w:rsidP="00F12D9C">
      <w:pPr>
        <w:tabs>
          <w:tab w:val="left" w:pos="4335"/>
        </w:tabs>
        <w:spacing w:line="276" w:lineRule="auto"/>
        <w:jc w:val="center"/>
        <w:rPr>
          <w:szCs w:val="24"/>
          <w:lang w:val="ro-RO"/>
        </w:rPr>
        <w:sectPr w:rsidR="00521412" w:rsidRPr="00484FB0" w:rsidSect="00521412">
          <w:pgSz w:w="11909" w:h="16834" w:code="9"/>
          <w:pgMar w:top="1134" w:right="1134" w:bottom="1134" w:left="1440" w:header="720" w:footer="720" w:gutter="0"/>
          <w:cols w:space="720"/>
          <w:docGrid w:linePitch="360"/>
        </w:sectPr>
      </w:pPr>
    </w:p>
    <w:p w14:paraId="5DD620EC" w14:textId="77777777" w:rsidR="00521412" w:rsidRPr="00484FB0" w:rsidRDefault="00521412" w:rsidP="00F12D9C">
      <w:pPr>
        <w:pStyle w:val="Heading4"/>
        <w:spacing w:beforeAutospacing="0" w:afterAutospacing="0" w:line="276" w:lineRule="auto"/>
        <w:rPr>
          <w:i w:val="0"/>
        </w:rPr>
      </w:pPr>
      <w:r w:rsidRPr="00484FB0">
        <w:t xml:space="preserve">3.11.4. Harta distribuției speciei </w:t>
      </w:r>
      <w:r w:rsidRPr="00CB3B9E">
        <w:rPr>
          <w:iCs/>
        </w:rPr>
        <w:t>Lynx lynx</w:t>
      </w:r>
    </w:p>
    <w:p w14:paraId="7AB9F744" w14:textId="7DE2E443" w:rsidR="00521412" w:rsidRPr="00484FB0" w:rsidRDefault="00521412" w:rsidP="00F12D9C">
      <w:pPr>
        <w:tabs>
          <w:tab w:val="left" w:pos="4335"/>
        </w:tabs>
        <w:spacing w:line="276" w:lineRule="auto"/>
        <w:jc w:val="center"/>
        <w:rPr>
          <w:szCs w:val="24"/>
          <w:lang w:val="ro-RO"/>
        </w:rPr>
      </w:pPr>
      <w:r w:rsidRPr="00AD55E7">
        <w:rPr>
          <w:noProof/>
          <w:szCs w:val="24"/>
        </w:rPr>
        <w:drawing>
          <wp:inline distT="0" distB="0" distL="0" distR="0" wp14:anchorId="1551730C" wp14:editId="4C1C89E5">
            <wp:extent cx="5927725" cy="83813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27725" cy="8381365"/>
                    </a:xfrm>
                    <a:prstGeom prst="rect">
                      <a:avLst/>
                    </a:prstGeom>
                    <a:noFill/>
                    <a:ln>
                      <a:noFill/>
                    </a:ln>
                  </pic:spPr>
                </pic:pic>
              </a:graphicData>
            </a:graphic>
          </wp:inline>
        </w:drawing>
      </w:r>
    </w:p>
    <w:p w14:paraId="33667049" w14:textId="46E7FD7B" w:rsidR="002467DF" w:rsidRDefault="002467DF" w:rsidP="00F12D9C">
      <w:pPr>
        <w:spacing w:line="276" w:lineRule="auto"/>
        <w:rPr>
          <w:szCs w:val="24"/>
          <w:lang w:val="ro-RO"/>
        </w:rPr>
      </w:pPr>
      <w:r>
        <w:rPr>
          <w:szCs w:val="24"/>
          <w:lang w:val="ro-RO"/>
        </w:rPr>
        <w:br w:type="page"/>
      </w:r>
    </w:p>
    <w:p w14:paraId="5B3C949F" w14:textId="4CF43B90" w:rsidR="002467DF" w:rsidRDefault="002467DF" w:rsidP="00F12D9C">
      <w:pPr>
        <w:pStyle w:val="Heading4"/>
        <w:spacing w:beforeAutospacing="0" w:afterAutospacing="0" w:line="276" w:lineRule="auto"/>
        <w:rPr>
          <w:iCs/>
        </w:rPr>
      </w:pPr>
      <w:bookmarkStart w:id="397" w:name="_Toc24632373"/>
      <w:r w:rsidRPr="00484FB0">
        <w:t>3.11.</w:t>
      </w:r>
      <w:r>
        <w:t>5</w:t>
      </w:r>
      <w:r w:rsidRPr="00484FB0">
        <w:t xml:space="preserve">. Harta distribuției speciei </w:t>
      </w:r>
      <w:r>
        <w:rPr>
          <w:iCs/>
        </w:rPr>
        <w:t>Ursus arctos</w:t>
      </w:r>
    </w:p>
    <w:p w14:paraId="509DE205" w14:textId="32CE792C" w:rsidR="002467DF" w:rsidRPr="002467DF" w:rsidRDefault="002467DF" w:rsidP="00F12D9C">
      <w:pPr>
        <w:spacing w:line="276" w:lineRule="auto"/>
        <w:jc w:val="center"/>
      </w:pPr>
      <w:r>
        <w:rPr>
          <w:noProof/>
        </w:rPr>
        <w:drawing>
          <wp:inline distT="0" distB="0" distL="0" distR="0" wp14:anchorId="26C0F01B" wp14:editId="33720767">
            <wp:extent cx="5927725" cy="838390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27725" cy="8383905"/>
                    </a:xfrm>
                    <a:prstGeom prst="rect">
                      <a:avLst/>
                    </a:prstGeom>
                    <a:noFill/>
                    <a:ln>
                      <a:noFill/>
                    </a:ln>
                  </pic:spPr>
                </pic:pic>
              </a:graphicData>
            </a:graphic>
          </wp:inline>
        </w:drawing>
      </w:r>
    </w:p>
    <w:p w14:paraId="51EC4E1E" w14:textId="7BEE68F9" w:rsidR="00521412" w:rsidRPr="00484FB0" w:rsidRDefault="00521412" w:rsidP="00F12D9C">
      <w:pPr>
        <w:pStyle w:val="Heading3"/>
        <w:spacing w:before="0" w:line="276" w:lineRule="auto"/>
      </w:pPr>
      <w:bookmarkStart w:id="398" w:name="_Toc99448780"/>
      <w:r w:rsidRPr="00484FB0">
        <w:t>3.12. Harta unităților administrativ teritoriale</w:t>
      </w:r>
      <w:bookmarkEnd w:id="397"/>
      <w:bookmarkEnd w:id="398"/>
    </w:p>
    <w:p w14:paraId="717DAF1C" w14:textId="5266666C" w:rsidR="00521412" w:rsidRPr="00484FB0" w:rsidRDefault="00521412" w:rsidP="00F12D9C">
      <w:pPr>
        <w:spacing w:line="276" w:lineRule="auto"/>
        <w:jc w:val="center"/>
        <w:rPr>
          <w:b/>
          <w:szCs w:val="24"/>
          <w:lang w:val="ro-RO"/>
        </w:rPr>
      </w:pPr>
      <w:r w:rsidRPr="00AD55E7">
        <w:rPr>
          <w:b/>
          <w:noProof/>
          <w:szCs w:val="24"/>
        </w:rPr>
        <w:drawing>
          <wp:inline distT="0" distB="0" distL="0" distR="0" wp14:anchorId="70B74555" wp14:editId="031EDF3A">
            <wp:extent cx="5867400" cy="89592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67400" cy="8959215"/>
                    </a:xfrm>
                    <a:prstGeom prst="rect">
                      <a:avLst/>
                    </a:prstGeom>
                    <a:noFill/>
                    <a:ln>
                      <a:noFill/>
                    </a:ln>
                  </pic:spPr>
                </pic:pic>
              </a:graphicData>
            </a:graphic>
          </wp:inline>
        </w:drawing>
      </w:r>
    </w:p>
    <w:p w14:paraId="7DB3B9AF" w14:textId="77777777" w:rsidR="00521412" w:rsidRPr="00484FB0" w:rsidRDefault="00521412" w:rsidP="00F12D9C">
      <w:pPr>
        <w:pStyle w:val="Heading3"/>
        <w:spacing w:before="0" w:line="276" w:lineRule="auto"/>
      </w:pPr>
      <w:bookmarkStart w:id="399" w:name="_Toc24632374"/>
      <w:bookmarkStart w:id="400" w:name="_Toc99448781"/>
      <w:r w:rsidRPr="00484FB0">
        <w:t>3.13. Harta utilizării terenului</w:t>
      </w:r>
      <w:bookmarkEnd w:id="399"/>
      <w:bookmarkEnd w:id="400"/>
    </w:p>
    <w:p w14:paraId="72E759CB" w14:textId="7F1447BC" w:rsidR="00521412" w:rsidRPr="00484FB0" w:rsidRDefault="00521412" w:rsidP="00F12D9C">
      <w:pPr>
        <w:spacing w:line="276" w:lineRule="auto"/>
        <w:jc w:val="center"/>
        <w:rPr>
          <w:b/>
          <w:szCs w:val="24"/>
          <w:lang w:val="ro-RO"/>
        </w:rPr>
      </w:pPr>
      <w:r w:rsidRPr="00AD55E7">
        <w:rPr>
          <w:b/>
          <w:noProof/>
          <w:szCs w:val="24"/>
        </w:rPr>
        <w:drawing>
          <wp:inline distT="0" distB="0" distL="0" distR="0" wp14:anchorId="41EBD400" wp14:editId="4858507B">
            <wp:extent cx="5725795" cy="874141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25795" cy="8741410"/>
                    </a:xfrm>
                    <a:prstGeom prst="rect">
                      <a:avLst/>
                    </a:prstGeom>
                    <a:noFill/>
                    <a:ln>
                      <a:noFill/>
                    </a:ln>
                  </pic:spPr>
                </pic:pic>
              </a:graphicData>
            </a:graphic>
          </wp:inline>
        </w:drawing>
      </w:r>
    </w:p>
    <w:p w14:paraId="306CBE41" w14:textId="77777777" w:rsidR="00521412" w:rsidRPr="00484FB0" w:rsidRDefault="00521412" w:rsidP="00F12D9C">
      <w:pPr>
        <w:pStyle w:val="Heading3"/>
        <w:spacing w:before="0" w:line="276" w:lineRule="auto"/>
      </w:pPr>
      <w:bookmarkStart w:id="401" w:name="_Toc24632375"/>
      <w:bookmarkStart w:id="402" w:name="_Toc99448782"/>
      <w:r w:rsidRPr="00484FB0">
        <w:t>3.14. Harta juridică a terenului</w:t>
      </w:r>
      <w:bookmarkEnd w:id="401"/>
      <w:bookmarkEnd w:id="402"/>
    </w:p>
    <w:p w14:paraId="58120BF3" w14:textId="77777777" w:rsidR="00212A35" w:rsidRDefault="00521412" w:rsidP="00F12D9C">
      <w:pPr>
        <w:spacing w:line="276" w:lineRule="auto"/>
        <w:jc w:val="center"/>
      </w:pPr>
      <w:r w:rsidRPr="00AD55E7">
        <w:rPr>
          <w:b/>
          <w:noProof/>
          <w:szCs w:val="24"/>
        </w:rPr>
        <w:drawing>
          <wp:inline distT="0" distB="0" distL="0" distR="0" wp14:anchorId="0F30E33D" wp14:editId="7C7517A4">
            <wp:extent cx="5573395" cy="85020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73395" cy="8502015"/>
                    </a:xfrm>
                    <a:prstGeom prst="rect">
                      <a:avLst/>
                    </a:prstGeom>
                    <a:noFill/>
                    <a:ln>
                      <a:noFill/>
                    </a:ln>
                  </pic:spPr>
                </pic:pic>
              </a:graphicData>
            </a:graphic>
          </wp:inline>
        </w:drawing>
      </w:r>
      <w:bookmarkStart w:id="403" w:name="_Toc24632376"/>
    </w:p>
    <w:p w14:paraId="79334940" w14:textId="77777777" w:rsidR="00212A35" w:rsidRDefault="00212A35" w:rsidP="00F12D9C">
      <w:pPr>
        <w:spacing w:line="276" w:lineRule="auto"/>
      </w:pPr>
      <w:r>
        <w:br w:type="page"/>
      </w:r>
    </w:p>
    <w:p w14:paraId="58146E79" w14:textId="47614224" w:rsidR="00521412" w:rsidRPr="00484FB0" w:rsidRDefault="00521412" w:rsidP="00F12D9C">
      <w:pPr>
        <w:pStyle w:val="Heading3"/>
        <w:spacing w:before="0" w:line="276" w:lineRule="auto"/>
      </w:pPr>
      <w:bookmarkStart w:id="404" w:name="_Toc99448783"/>
      <w:r w:rsidRPr="00484FB0">
        <w:t>3.15. Harta infrastructurii rutiere și a căilor ferate</w:t>
      </w:r>
      <w:bookmarkEnd w:id="403"/>
      <w:bookmarkEnd w:id="404"/>
    </w:p>
    <w:p w14:paraId="270A6860" w14:textId="28B82ED4" w:rsidR="00906CE2" w:rsidRDefault="00906CE2" w:rsidP="00F12D9C">
      <w:pPr>
        <w:spacing w:line="276" w:lineRule="auto"/>
        <w:jc w:val="center"/>
        <w:rPr>
          <w:b/>
          <w:bCs/>
          <w:szCs w:val="24"/>
          <w:lang w:val="ro-RO"/>
        </w:rPr>
      </w:pPr>
      <w:bookmarkStart w:id="405" w:name="_Toc14177361"/>
      <w:r>
        <w:rPr>
          <w:noProof/>
        </w:rPr>
        <w:drawing>
          <wp:inline distT="0" distB="0" distL="0" distR="0" wp14:anchorId="32BE95C3" wp14:editId="67ADE6D0">
            <wp:extent cx="5927725" cy="838390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27725" cy="8383905"/>
                    </a:xfrm>
                    <a:prstGeom prst="rect">
                      <a:avLst/>
                    </a:prstGeom>
                    <a:noFill/>
                    <a:ln>
                      <a:noFill/>
                    </a:ln>
                  </pic:spPr>
                </pic:pic>
              </a:graphicData>
            </a:graphic>
          </wp:inline>
        </w:drawing>
      </w:r>
    </w:p>
    <w:p w14:paraId="48EA71E0" w14:textId="343F63FC" w:rsidR="00906CE2" w:rsidRDefault="00906CE2" w:rsidP="00F12D9C">
      <w:pPr>
        <w:spacing w:line="276" w:lineRule="auto"/>
        <w:rPr>
          <w:b/>
          <w:bCs/>
          <w:szCs w:val="24"/>
          <w:lang w:val="ro-RO"/>
        </w:rPr>
      </w:pPr>
      <w:r>
        <w:rPr>
          <w:b/>
          <w:bCs/>
          <w:szCs w:val="24"/>
          <w:lang w:val="ro-RO"/>
        </w:rPr>
        <w:br w:type="page"/>
      </w:r>
    </w:p>
    <w:p w14:paraId="4BDFD94B" w14:textId="14492C21" w:rsidR="00906CE2" w:rsidRDefault="00906CE2" w:rsidP="00F12D9C">
      <w:pPr>
        <w:pStyle w:val="Heading3"/>
        <w:spacing w:before="0" w:line="276" w:lineRule="auto"/>
      </w:pPr>
      <w:bookmarkStart w:id="406" w:name="_Toc99448784"/>
      <w:bookmarkStart w:id="407" w:name="_Toc24632377"/>
      <w:r w:rsidRPr="00484FB0">
        <w:t>3.1</w:t>
      </w:r>
      <w:r w:rsidR="00331633">
        <w:t>6</w:t>
      </w:r>
      <w:r w:rsidRPr="00484FB0">
        <w:t xml:space="preserve">. Harta </w:t>
      </w:r>
      <w:r>
        <w:t>privind perimetrul construit al localităților</w:t>
      </w:r>
      <w:bookmarkEnd w:id="406"/>
    </w:p>
    <w:p w14:paraId="4AC6CE45" w14:textId="5C520A2F" w:rsidR="00331633" w:rsidRDefault="00906CE2" w:rsidP="00F12D9C">
      <w:pPr>
        <w:spacing w:line="276" w:lineRule="auto"/>
        <w:jc w:val="center"/>
      </w:pPr>
      <w:r>
        <w:rPr>
          <w:noProof/>
        </w:rPr>
        <w:drawing>
          <wp:inline distT="0" distB="0" distL="0" distR="0" wp14:anchorId="38C2ADBE" wp14:editId="0F40D705">
            <wp:extent cx="6248037" cy="883693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250451" cy="8840353"/>
                    </a:xfrm>
                    <a:prstGeom prst="rect">
                      <a:avLst/>
                    </a:prstGeom>
                    <a:noFill/>
                    <a:ln>
                      <a:noFill/>
                    </a:ln>
                  </pic:spPr>
                </pic:pic>
              </a:graphicData>
            </a:graphic>
          </wp:inline>
        </w:drawing>
      </w:r>
    </w:p>
    <w:p w14:paraId="4C4B716A" w14:textId="69D3E7C1" w:rsidR="00331633" w:rsidRDefault="00331633" w:rsidP="00F12D9C">
      <w:pPr>
        <w:pStyle w:val="Heading3"/>
        <w:spacing w:before="0" w:line="276" w:lineRule="auto"/>
      </w:pPr>
      <w:bookmarkStart w:id="408" w:name="_Toc99448785"/>
      <w:r w:rsidRPr="00484FB0">
        <w:t>3.1</w:t>
      </w:r>
      <w:r w:rsidR="00F6290A">
        <w:t>7</w:t>
      </w:r>
      <w:r w:rsidRPr="00484FB0">
        <w:t xml:space="preserve">. Harta </w:t>
      </w:r>
      <w:r>
        <w:t>bunurilor culturale clasate în patrimonial cultural național</w:t>
      </w:r>
      <w:bookmarkEnd w:id="408"/>
    </w:p>
    <w:p w14:paraId="2273B74B" w14:textId="0DA3B262" w:rsidR="00331633" w:rsidRPr="00906CE2" w:rsidRDefault="00331633" w:rsidP="00F12D9C">
      <w:pPr>
        <w:spacing w:line="276" w:lineRule="auto"/>
        <w:jc w:val="center"/>
      </w:pPr>
      <w:r>
        <w:rPr>
          <w:noProof/>
        </w:rPr>
        <w:drawing>
          <wp:inline distT="0" distB="0" distL="0" distR="0" wp14:anchorId="4E7AD19A" wp14:editId="36D7E027">
            <wp:extent cx="6218849" cy="8795657"/>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219832" cy="8797047"/>
                    </a:xfrm>
                    <a:prstGeom prst="rect">
                      <a:avLst/>
                    </a:prstGeom>
                    <a:noFill/>
                    <a:ln>
                      <a:noFill/>
                    </a:ln>
                  </pic:spPr>
                </pic:pic>
              </a:graphicData>
            </a:graphic>
          </wp:inline>
        </w:drawing>
      </w:r>
    </w:p>
    <w:p w14:paraId="402678B5" w14:textId="11D74C2A" w:rsidR="00521412" w:rsidRPr="00484FB0" w:rsidRDefault="00521412" w:rsidP="00F12D9C">
      <w:pPr>
        <w:pStyle w:val="Heading3"/>
        <w:spacing w:before="0" w:line="276" w:lineRule="auto"/>
      </w:pPr>
      <w:bookmarkStart w:id="409" w:name="_Toc99448786"/>
      <w:r w:rsidRPr="00484FB0">
        <w:t>3.1</w:t>
      </w:r>
      <w:r w:rsidR="00F6290A">
        <w:t>8</w:t>
      </w:r>
      <w:r w:rsidRPr="00484FB0">
        <w:t>. Harta obiectivelor turistice și punctelor de belvedere</w:t>
      </w:r>
      <w:bookmarkEnd w:id="407"/>
      <w:bookmarkEnd w:id="409"/>
    </w:p>
    <w:p w14:paraId="1EF18D53" w14:textId="77777777" w:rsidR="00521412" w:rsidRPr="00484FB0" w:rsidRDefault="00521412" w:rsidP="00F12D9C">
      <w:pPr>
        <w:spacing w:line="276" w:lineRule="auto"/>
        <w:jc w:val="center"/>
        <w:rPr>
          <w:szCs w:val="24"/>
          <w:lang w:val="ro-RO"/>
        </w:rPr>
      </w:pPr>
    </w:p>
    <w:p w14:paraId="33C76D43" w14:textId="5B59BBDD" w:rsidR="00521412" w:rsidRPr="00484FB0" w:rsidRDefault="00521412" w:rsidP="00F12D9C">
      <w:pPr>
        <w:spacing w:line="276" w:lineRule="auto"/>
        <w:jc w:val="center"/>
        <w:rPr>
          <w:szCs w:val="24"/>
          <w:lang w:val="ro-RO"/>
        </w:rPr>
      </w:pPr>
      <w:r w:rsidRPr="00AD55E7">
        <w:rPr>
          <w:noProof/>
          <w:szCs w:val="24"/>
        </w:rPr>
        <w:drawing>
          <wp:inline distT="0" distB="0" distL="0" distR="0" wp14:anchorId="11313DD0" wp14:editId="2A495BF6">
            <wp:extent cx="5355590" cy="817499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55590" cy="8174990"/>
                    </a:xfrm>
                    <a:prstGeom prst="rect">
                      <a:avLst/>
                    </a:prstGeom>
                    <a:noFill/>
                    <a:ln>
                      <a:noFill/>
                    </a:ln>
                  </pic:spPr>
                </pic:pic>
              </a:graphicData>
            </a:graphic>
          </wp:inline>
        </w:drawing>
      </w:r>
    </w:p>
    <w:p w14:paraId="04B78174" w14:textId="77777777" w:rsidR="00521412" w:rsidRPr="00484FB0" w:rsidRDefault="00521412" w:rsidP="00F12D9C">
      <w:pPr>
        <w:spacing w:line="276" w:lineRule="auto"/>
        <w:jc w:val="both"/>
        <w:rPr>
          <w:b/>
          <w:bCs/>
          <w:szCs w:val="24"/>
          <w:lang w:val="ro-RO"/>
        </w:rPr>
        <w:sectPr w:rsidR="00521412" w:rsidRPr="00484FB0" w:rsidSect="00521412">
          <w:pgSz w:w="11909" w:h="16834" w:code="9"/>
          <w:pgMar w:top="1134" w:right="1134" w:bottom="1134" w:left="1440" w:header="720" w:footer="720" w:gutter="0"/>
          <w:cols w:space="720"/>
          <w:docGrid w:linePitch="360"/>
        </w:sectPr>
      </w:pPr>
    </w:p>
    <w:p w14:paraId="0EEDF804" w14:textId="41B08E8D" w:rsidR="00521412" w:rsidRPr="00607A7D" w:rsidRDefault="00521412" w:rsidP="00F12D9C">
      <w:pPr>
        <w:pStyle w:val="Heading3"/>
        <w:spacing w:before="0" w:line="276" w:lineRule="auto"/>
        <w:rPr>
          <w:lang w:val="fr-FR"/>
        </w:rPr>
      </w:pPr>
      <w:bookmarkStart w:id="410" w:name="_Toc24632378"/>
      <w:bookmarkStart w:id="411" w:name="_Toc99448787"/>
      <w:r w:rsidRPr="00607A7D">
        <w:rPr>
          <w:lang w:val="fr-FR"/>
        </w:rPr>
        <w:t>3.</w:t>
      </w:r>
      <w:r w:rsidR="00F6290A">
        <w:rPr>
          <w:lang w:val="fr-FR"/>
        </w:rPr>
        <w:t>19</w:t>
      </w:r>
      <w:r w:rsidRPr="00607A7D">
        <w:rPr>
          <w:lang w:val="fr-FR"/>
        </w:rPr>
        <w:t>. Harta presiunilor la nivelul ariei naturale protejate</w:t>
      </w:r>
      <w:bookmarkEnd w:id="405"/>
      <w:bookmarkEnd w:id="410"/>
      <w:bookmarkEnd w:id="411"/>
    </w:p>
    <w:p w14:paraId="5A505FC2" w14:textId="3CDE8BEF" w:rsidR="00521412" w:rsidRPr="00484FB0" w:rsidRDefault="00521412" w:rsidP="00F12D9C">
      <w:pPr>
        <w:spacing w:line="276" w:lineRule="auto"/>
        <w:jc w:val="center"/>
        <w:rPr>
          <w:szCs w:val="24"/>
          <w:lang w:val="ro-RO"/>
        </w:rPr>
      </w:pPr>
      <w:r w:rsidRPr="00AD55E7">
        <w:rPr>
          <w:noProof/>
          <w:szCs w:val="24"/>
        </w:rPr>
        <w:drawing>
          <wp:inline distT="0" distB="0" distL="0" distR="0" wp14:anchorId="291D1766" wp14:editId="60447237">
            <wp:extent cx="5927725" cy="83794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27725" cy="8379460"/>
                    </a:xfrm>
                    <a:prstGeom prst="rect">
                      <a:avLst/>
                    </a:prstGeom>
                    <a:noFill/>
                    <a:ln>
                      <a:noFill/>
                    </a:ln>
                  </pic:spPr>
                </pic:pic>
              </a:graphicData>
            </a:graphic>
          </wp:inline>
        </w:drawing>
      </w:r>
    </w:p>
    <w:p w14:paraId="5876790E" w14:textId="77777777" w:rsidR="00521412" w:rsidRPr="00484FB0" w:rsidRDefault="00521412" w:rsidP="00F12D9C">
      <w:pPr>
        <w:spacing w:line="276" w:lineRule="auto"/>
        <w:jc w:val="center"/>
        <w:rPr>
          <w:szCs w:val="24"/>
          <w:lang w:val="ro-RO"/>
        </w:rPr>
        <w:sectPr w:rsidR="00521412" w:rsidRPr="00484FB0" w:rsidSect="00521412">
          <w:pgSz w:w="11909" w:h="16834" w:code="9"/>
          <w:pgMar w:top="1134" w:right="1134" w:bottom="1134" w:left="1440" w:header="720" w:footer="720" w:gutter="0"/>
          <w:cols w:space="720"/>
          <w:docGrid w:linePitch="360"/>
        </w:sectPr>
      </w:pPr>
    </w:p>
    <w:p w14:paraId="540EF749" w14:textId="5E4779B1" w:rsidR="00521412" w:rsidRPr="00607A7D" w:rsidRDefault="00521412" w:rsidP="00F12D9C">
      <w:pPr>
        <w:pStyle w:val="Heading3"/>
        <w:spacing w:before="0" w:line="276" w:lineRule="auto"/>
        <w:rPr>
          <w:lang w:val="fr-FR"/>
        </w:rPr>
      </w:pPr>
      <w:bookmarkStart w:id="412" w:name="_Toc24632379"/>
      <w:bookmarkStart w:id="413" w:name="_Toc99448788"/>
      <w:r w:rsidRPr="00607A7D">
        <w:rPr>
          <w:lang w:val="fr-FR"/>
        </w:rPr>
        <w:t>3.</w:t>
      </w:r>
      <w:r w:rsidR="00331633">
        <w:rPr>
          <w:lang w:val="fr-FR"/>
        </w:rPr>
        <w:t>2</w:t>
      </w:r>
      <w:r w:rsidR="00F6290A">
        <w:rPr>
          <w:lang w:val="fr-FR"/>
        </w:rPr>
        <w:t>0</w:t>
      </w:r>
      <w:r w:rsidRPr="00607A7D">
        <w:rPr>
          <w:lang w:val="fr-FR"/>
        </w:rPr>
        <w:t xml:space="preserve">. </w:t>
      </w:r>
      <w:bookmarkStart w:id="414" w:name="_Toc14177362"/>
      <w:r w:rsidRPr="00607A7D">
        <w:rPr>
          <w:lang w:val="fr-FR"/>
        </w:rPr>
        <w:t>Harta ameninţărilor la nivelul ariei naturale protejate</w:t>
      </w:r>
      <w:bookmarkEnd w:id="412"/>
      <w:bookmarkEnd w:id="413"/>
      <w:bookmarkEnd w:id="414"/>
    </w:p>
    <w:p w14:paraId="5D318642" w14:textId="3B991953" w:rsidR="00212A35" w:rsidRDefault="00521412" w:rsidP="00F12D9C">
      <w:pPr>
        <w:spacing w:line="276" w:lineRule="auto"/>
        <w:jc w:val="center"/>
        <w:rPr>
          <w:szCs w:val="24"/>
          <w:lang w:val="ro-RO"/>
        </w:rPr>
      </w:pPr>
      <w:r w:rsidRPr="00AD55E7">
        <w:rPr>
          <w:noProof/>
          <w:szCs w:val="24"/>
        </w:rPr>
        <w:drawing>
          <wp:inline distT="0" distB="0" distL="0" distR="0" wp14:anchorId="5C177ECB" wp14:editId="5306CFE0">
            <wp:extent cx="5856605" cy="8273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56605" cy="8273415"/>
                    </a:xfrm>
                    <a:prstGeom prst="rect">
                      <a:avLst/>
                    </a:prstGeom>
                    <a:noFill/>
                    <a:ln>
                      <a:noFill/>
                    </a:ln>
                  </pic:spPr>
                </pic:pic>
              </a:graphicData>
            </a:graphic>
          </wp:inline>
        </w:drawing>
      </w:r>
    </w:p>
    <w:p w14:paraId="4FF86A8B" w14:textId="53303B54" w:rsidR="00521412" w:rsidRPr="00484FB0" w:rsidRDefault="00212A35" w:rsidP="00F12D9C">
      <w:pPr>
        <w:spacing w:line="276" w:lineRule="auto"/>
        <w:rPr>
          <w:szCs w:val="24"/>
          <w:lang w:val="ro-RO"/>
        </w:rPr>
      </w:pPr>
      <w:r>
        <w:rPr>
          <w:szCs w:val="24"/>
          <w:lang w:val="ro-RO"/>
        </w:rPr>
        <w:br w:type="page"/>
      </w:r>
    </w:p>
    <w:p w14:paraId="3ABC78D5" w14:textId="658E2FA8" w:rsidR="00521412" w:rsidRPr="00484FB0" w:rsidRDefault="00521412" w:rsidP="00F12D9C">
      <w:pPr>
        <w:pStyle w:val="Heading3"/>
        <w:spacing w:before="0" w:line="276" w:lineRule="auto"/>
      </w:pPr>
      <w:bookmarkStart w:id="415" w:name="_Toc24632380"/>
      <w:bookmarkStart w:id="416" w:name="_Toc99448789"/>
      <w:r w:rsidRPr="00484FB0">
        <w:t>3.</w:t>
      </w:r>
      <w:r w:rsidR="00331633">
        <w:t>2</w:t>
      </w:r>
      <w:r w:rsidR="00F6290A">
        <w:t>1</w:t>
      </w:r>
      <w:r w:rsidRPr="00484FB0">
        <w:t>. Hărțile distribuției impacturilor asupra speciilor</w:t>
      </w:r>
      <w:bookmarkEnd w:id="415"/>
      <w:bookmarkEnd w:id="416"/>
    </w:p>
    <w:p w14:paraId="6B744B3C" w14:textId="5512D1DC" w:rsidR="00521412" w:rsidRPr="00CB3B9E" w:rsidRDefault="00521412" w:rsidP="00F12D9C">
      <w:pPr>
        <w:pStyle w:val="Heading4"/>
        <w:spacing w:beforeAutospacing="0" w:afterAutospacing="0" w:line="276" w:lineRule="auto"/>
      </w:pPr>
      <w:r w:rsidRPr="00484FB0">
        <w:t>3.</w:t>
      </w:r>
      <w:r w:rsidR="00331633">
        <w:t>2</w:t>
      </w:r>
      <w:r w:rsidR="00F6290A">
        <w:t>1</w:t>
      </w:r>
      <w:r w:rsidRPr="00484FB0">
        <w:t xml:space="preserve">.1. Harta presiunilor actuale asupra speciei </w:t>
      </w:r>
      <w:r w:rsidRPr="00CB3B9E">
        <w:t>Lynx lynx</w:t>
      </w:r>
    </w:p>
    <w:p w14:paraId="67771E0D" w14:textId="688F1399" w:rsidR="00521412" w:rsidRPr="00484FB0" w:rsidRDefault="00521412" w:rsidP="00F12D9C">
      <w:pPr>
        <w:spacing w:line="276" w:lineRule="auto"/>
        <w:jc w:val="center"/>
        <w:rPr>
          <w:szCs w:val="24"/>
          <w:lang w:val="ro-RO"/>
        </w:rPr>
      </w:pPr>
      <w:r w:rsidRPr="00AD55E7">
        <w:rPr>
          <w:noProof/>
          <w:szCs w:val="24"/>
        </w:rPr>
        <w:drawing>
          <wp:inline distT="0" distB="0" distL="0" distR="0" wp14:anchorId="0C680A51" wp14:editId="79AFCE6D">
            <wp:extent cx="5725795" cy="808799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25795" cy="8087995"/>
                    </a:xfrm>
                    <a:prstGeom prst="rect">
                      <a:avLst/>
                    </a:prstGeom>
                    <a:noFill/>
                    <a:ln>
                      <a:noFill/>
                    </a:ln>
                  </pic:spPr>
                </pic:pic>
              </a:graphicData>
            </a:graphic>
          </wp:inline>
        </w:drawing>
      </w:r>
    </w:p>
    <w:p w14:paraId="5FC8D03B" w14:textId="77777777" w:rsidR="00521412" w:rsidRPr="00484FB0" w:rsidRDefault="00521412" w:rsidP="00F12D9C">
      <w:pPr>
        <w:spacing w:line="276" w:lineRule="auto"/>
        <w:jc w:val="center"/>
        <w:rPr>
          <w:szCs w:val="24"/>
          <w:lang w:val="ro-RO"/>
        </w:rPr>
      </w:pPr>
    </w:p>
    <w:p w14:paraId="2BCA1335" w14:textId="21BCCB38" w:rsidR="00212A35" w:rsidRDefault="00212A35" w:rsidP="00F12D9C">
      <w:pPr>
        <w:spacing w:line="276" w:lineRule="auto"/>
      </w:pPr>
      <w:r>
        <w:br w:type="page"/>
      </w:r>
    </w:p>
    <w:p w14:paraId="6B3C9B36" w14:textId="454F1AD8" w:rsidR="000B19B9" w:rsidRPr="00CB3B9E" w:rsidRDefault="000B19B9" w:rsidP="00F12D9C">
      <w:pPr>
        <w:pStyle w:val="Heading4"/>
        <w:spacing w:beforeAutospacing="0" w:afterAutospacing="0" w:line="276" w:lineRule="auto"/>
      </w:pPr>
      <w:r w:rsidRPr="00484FB0">
        <w:t>3.</w:t>
      </w:r>
      <w:r>
        <w:t>21</w:t>
      </w:r>
      <w:r w:rsidRPr="00484FB0">
        <w:t>.</w:t>
      </w:r>
      <w:r>
        <w:t>2</w:t>
      </w:r>
      <w:r w:rsidRPr="00484FB0">
        <w:t xml:space="preserve">. Harta presiunilor actuale asupra speciei </w:t>
      </w:r>
      <w:r>
        <w:t>Ursus arctos</w:t>
      </w:r>
    </w:p>
    <w:p w14:paraId="62CCF0BE" w14:textId="2DCF98BB" w:rsidR="000B19B9" w:rsidRDefault="000B19B9" w:rsidP="00F12D9C">
      <w:pPr>
        <w:spacing w:line="276" w:lineRule="auto"/>
        <w:jc w:val="center"/>
        <w:rPr>
          <w:b/>
          <w:bCs/>
          <w:szCs w:val="24"/>
          <w:lang w:val="en-GB" w:eastAsia="en-GB"/>
        </w:rPr>
      </w:pPr>
      <w:r>
        <w:rPr>
          <w:noProof/>
        </w:rPr>
        <w:drawing>
          <wp:inline distT="0" distB="0" distL="0" distR="0" wp14:anchorId="120F33D0" wp14:editId="49A0045E">
            <wp:extent cx="5927725" cy="838390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27725" cy="8383905"/>
                    </a:xfrm>
                    <a:prstGeom prst="rect">
                      <a:avLst/>
                    </a:prstGeom>
                    <a:noFill/>
                    <a:ln>
                      <a:noFill/>
                    </a:ln>
                  </pic:spPr>
                </pic:pic>
              </a:graphicData>
            </a:graphic>
          </wp:inline>
        </w:drawing>
      </w:r>
    </w:p>
    <w:p w14:paraId="5EDF0BAB" w14:textId="39D66915" w:rsidR="000B19B9" w:rsidRDefault="000B19B9" w:rsidP="00F12D9C">
      <w:pPr>
        <w:spacing w:line="276" w:lineRule="auto"/>
        <w:rPr>
          <w:b/>
          <w:bCs/>
          <w:szCs w:val="24"/>
          <w:lang w:val="en-GB" w:eastAsia="en-GB"/>
        </w:rPr>
      </w:pPr>
      <w:r>
        <w:rPr>
          <w:b/>
          <w:bCs/>
          <w:szCs w:val="24"/>
          <w:lang w:val="en-GB" w:eastAsia="en-GB"/>
        </w:rPr>
        <w:br w:type="page"/>
      </w:r>
    </w:p>
    <w:p w14:paraId="5498DCA3" w14:textId="58B1E347" w:rsidR="00521412" w:rsidRPr="00CB3B9E" w:rsidRDefault="00521412" w:rsidP="00F12D9C">
      <w:pPr>
        <w:pStyle w:val="Heading4"/>
        <w:spacing w:beforeAutospacing="0" w:afterAutospacing="0" w:line="276" w:lineRule="auto"/>
        <w:rPr>
          <w:iCs/>
        </w:rPr>
      </w:pPr>
      <w:r w:rsidRPr="00484FB0">
        <w:t>3.</w:t>
      </w:r>
      <w:r w:rsidR="00331633">
        <w:t>2</w:t>
      </w:r>
      <w:r w:rsidR="00F6290A">
        <w:t>1</w:t>
      </w:r>
      <w:r w:rsidRPr="00484FB0">
        <w:t>.</w:t>
      </w:r>
      <w:r w:rsidR="000B19B9">
        <w:t>3</w:t>
      </w:r>
      <w:r w:rsidRPr="00484FB0">
        <w:t xml:space="preserve">. Harta presiunilor actuale asupra speciei </w:t>
      </w:r>
      <w:r w:rsidRPr="00CB3B9E">
        <w:rPr>
          <w:iCs/>
        </w:rPr>
        <w:t>Triturus cristatus</w:t>
      </w:r>
    </w:p>
    <w:p w14:paraId="075548B6" w14:textId="4CEA9806" w:rsidR="00521412" w:rsidRPr="00484FB0" w:rsidRDefault="00521412" w:rsidP="00F12D9C">
      <w:pPr>
        <w:spacing w:line="276" w:lineRule="auto"/>
        <w:jc w:val="center"/>
        <w:rPr>
          <w:szCs w:val="24"/>
          <w:lang w:val="ro-RO"/>
        </w:rPr>
      </w:pPr>
      <w:r w:rsidRPr="00AD55E7">
        <w:rPr>
          <w:noProof/>
          <w:szCs w:val="24"/>
        </w:rPr>
        <w:drawing>
          <wp:inline distT="0" distB="0" distL="0" distR="0" wp14:anchorId="0E606D5E" wp14:editId="26A2C19E">
            <wp:extent cx="5927725" cy="83673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27725" cy="8367395"/>
                    </a:xfrm>
                    <a:prstGeom prst="rect">
                      <a:avLst/>
                    </a:prstGeom>
                    <a:noFill/>
                    <a:ln>
                      <a:noFill/>
                    </a:ln>
                  </pic:spPr>
                </pic:pic>
              </a:graphicData>
            </a:graphic>
          </wp:inline>
        </w:drawing>
      </w:r>
    </w:p>
    <w:p w14:paraId="6DD32C61" w14:textId="77777777" w:rsidR="00521412" w:rsidRPr="00484FB0" w:rsidRDefault="00521412" w:rsidP="00F12D9C">
      <w:pPr>
        <w:spacing w:line="276" w:lineRule="auto"/>
        <w:rPr>
          <w:szCs w:val="24"/>
          <w:lang w:val="ro-RO"/>
        </w:rPr>
        <w:sectPr w:rsidR="00521412" w:rsidRPr="00484FB0" w:rsidSect="00521412">
          <w:pgSz w:w="11909" w:h="16834" w:code="9"/>
          <w:pgMar w:top="1134" w:right="1134" w:bottom="1134" w:left="1440" w:header="720" w:footer="720" w:gutter="0"/>
          <w:cols w:space="720"/>
          <w:docGrid w:linePitch="360"/>
        </w:sectPr>
      </w:pPr>
    </w:p>
    <w:p w14:paraId="595A8344" w14:textId="45E22C7D" w:rsidR="00521412" w:rsidRPr="00CB3B9E" w:rsidRDefault="00521412" w:rsidP="00F12D9C">
      <w:pPr>
        <w:pStyle w:val="Heading4"/>
        <w:spacing w:beforeAutospacing="0" w:afterAutospacing="0" w:line="276" w:lineRule="auto"/>
        <w:rPr>
          <w:iCs/>
        </w:rPr>
      </w:pPr>
      <w:r w:rsidRPr="00484FB0">
        <w:t>3.</w:t>
      </w:r>
      <w:r w:rsidR="00331633">
        <w:t>2</w:t>
      </w:r>
      <w:r w:rsidR="00F6290A">
        <w:t>1</w:t>
      </w:r>
      <w:r w:rsidRPr="00484FB0">
        <w:t>.</w:t>
      </w:r>
      <w:r w:rsidR="000B19B9">
        <w:t>4</w:t>
      </w:r>
      <w:r w:rsidRPr="00484FB0">
        <w:t xml:space="preserve">. Harta presiunilor actuale asupra speciei </w:t>
      </w:r>
      <w:r w:rsidRPr="00CB3B9E">
        <w:rPr>
          <w:iCs/>
        </w:rPr>
        <w:t>Triturus montandoni</w:t>
      </w:r>
    </w:p>
    <w:p w14:paraId="006AB5A1" w14:textId="203E5D96" w:rsidR="00521412" w:rsidRPr="00484FB0" w:rsidRDefault="00521412" w:rsidP="00F12D9C">
      <w:pPr>
        <w:spacing w:line="276" w:lineRule="auto"/>
        <w:jc w:val="center"/>
        <w:rPr>
          <w:szCs w:val="24"/>
          <w:lang w:val="ro-RO"/>
        </w:rPr>
      </w:pPr>
      <w:r w:rsidRPr="00AD55E7">
        <w:rPr>
          <w:noProof/>
          <w:szCs w:val="24"/>
        </w:rPr>
        <w:drawing>
          <wp:inline distT="0" distB="0" distL="0" distR="0" wp14:anchorId="24505B82" wp14:editId="6AECF9F7">
            <wp:extent cx="5927725" cy="83794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27725" cy="8379460"/>
                    </a:xfrm>
                    <a:prstGeom prst="rect">
                      <a:avLst/>
                    </a:prstGeom>
                    <a:noFill/>
                    <a:ln>
                      <a:noFill/>
                    </a:ln>
                  </pic:spPr>
                </pic:pic>
              </a:graphicData>
            </a:graphic>
          </wp:inline>
        </w:drawing>
      </w:r>
    </w:p>
    <w:p w14:paraId="42038758" w14:textId="1C6C20CD" w:rsidR="00521412" w:rsidRPr="00484FB0" w:rsidRDefault="00212A35" w:rsidP="00F12D9C">
      <w:pPr>
        <w:spacing w:line="276" w:lineRule="auto"/>
        <w:rPr>
          <w:szCs w:val="24"/>
          <w:lang w:val="ro-RO"/>
        </w:rPr>
      </w:pPr>
      <w:r>
        <w:rPr>
          <w:szCs w:val="24"/>
          <w:lang w:val="ro-RO"/>
        </w:rPr>
        <w:br w:type="page"/>
      </w:r>
    </w:p>
    <w:p w14:paraId="43EBFD28" w14:textId="50D56BE8" w:rsidR="00521412" w:rsidRPr="00CB3B9E" w:rsidRDefault="00521412" w:rsidP="00F12D9C">
      <w:pPr>
        <w:pStyle w:val="Heading4"/>
        <w:spacing w:beforeAutospacing="0" w:afterAutospacing="0" w:line="276" w:lineRule="auto"/>
        <w:rPr>
          <w:iCs/>
        </w:rPr>
      </w:pPr>
      <w:r w:rsidRPr="00484FB0">
        <w:t>3.</w:t>
      </w:r>
      <w:r w:rsidR="00331633">
        <w:t>2</w:t>
      </w:r>
      <w:r w:rsidR="00F6290A">
        <w:t>1</w:t>
      </w:r>
      <w:r w:rsidRPr="00484FB0">
        <w:t>.</w:t>
      </w:r>
      <w:r w:rsidR="000B19B9">
        <w:t>5</w:t>
      </w:r>
      <w:r w:rsidRPr="00484FB0">
        <w:t xml:space="preserve">. Harta amenintărilor viitoare asupra speciei </w:t>
      </w:r>
      <w:r w:rsidRPr="00CB3B9E">
        <w:rPr>
          <w:iCs/>
        </w:rPr>
        <w:t>Lynx lynx</w:t>
      </w:r>
    </w:p>
    <w:p w14:paraId="4F5BD138" w14:textId="6DC4C5F2" w:rsidR="00521412" w:rsidRDefault="00521412" w:rsidP="00F12D9C">
      <w:pPr>
        <w:spacing w:line="276" w:lineRule="auto"/>
        <w:jc w:val="center"/>
        <w:rPr>
          <w:szCs w:val="24"/>
          <w:lang w:val="ro-RO"/>
        </w:rPr>
      </w:pPr>
      <w:r w:rsidRPr="00AD55E7">
        <w:rPr>
          <w:noProof/>
          <w:szCs w:val="24"/>
        </w:rPr>
        <w:drawing>
          <wp:inline distT="0" distB="0" distL="0" distR="0" wp14:anchorId="39D35215" wp14:editId="3C013954">
            <wp:extent cx="5927725" cy="838009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27725" cy="8380095"/>
                    </a:xfrm>
                    <a:prstGeom prst="rect">
                      <a:avLst/>
                    </a:prstGeom>
                    <a:noFill/>
                    <a:ln>
                      <a:noFill/>
                    </a:ln>
                  </pic:spPr>
                </pic:pic>
              </a:graphicData>
            </a:graphic>
          </wp:inline>
        </w:drawing>
      </w:r>
    </w:p>
    <w:p w14:paraId="10761FDF" w14:textId="3B803756" w:rsidR="000B19B9" w:rsidRDefault="000B19B9" w:rsidP="00F12D9C">
      <w:pPr>
        <w:spacing w:line="276" w:lineRule="auto"/>
        <w:rPr>
          <w:szCs w:val="24"/>
          <w:lang w:val="ro-RO"/>
        </w:rPr>
      </w:pPr>
      <w:r>
        <w:rPr>
          <w:szCs w:val="24"/>
          <w:lang w:val="ro-RO"/>
        </w:rPr>
        <w:br w:type="page"/>
      </w:r>
    </w:p>
    <w:p w14:paraId="28B6A144" w14:textId="1D477703" w:rsidR="000B19B9" w:rsidRPr="00CB3B9E" w:rsidRDefault="000B19B9" w:rsidP="00F12D9C">
      <w:pPr>
        <w:pStyle w:val="Heading4"/>
        <w:spacing w:beforeAutospacing="0" w:afterAutospacing="0" w:line="276" w:lineRule="auto"/>
        <w:rPr>
          <w:iCs/>
        </w:rPr>
      </w:pPr>
      <w:r w:rsidRPr="00484FB0">
        <w:t>3.</w:t>
      </w:r>
      <w:r>
        <w:t>21</w:t>
      </w:r>
      <w:r w:rsidRPr="00484FB0">
        <w:t>.</w:t>
      </w:r>
      <w:r>
        <w:t>6</w:t>
      </w:r>
      <w:r w:rsidRPr="00484FB0">
        <w:t xml:space="preserve">. Harta amenintărilor viitoare asupra speciei </w:t>
      </w:r>
      <w:r>
        <w:rPr>
          <w:iCs/>
        </w:rPr>
        <w:t>Ursus arctos</w:t>
      </w:r>
    </w:p>
    <w:p w14:paraId="6E32AA28" w14:textId="5D09616B" w:rsidR="000B19B9" w:rsidRDefault="000B19B9" w:rsidP="00F12D9C">
      <w:pPr>
        <w:spacing w:line="276" w:lineRule="auto"/>
        <w:jc w:val="center"/>
      </w:pPr>
      <w:r>
        <w:rPr>
          <w:noProof/>
        </w:rPr>
        <w:drawing>
          <wp:inline distT="0" distB="0" distL="0" distR="0" wp14:anchorId="61596A24" wp14:editId="5717C721">
            <wp:extent cx="5927725" cy="838390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27725" cy="8383905"/>
                    </a:xfrm>
                    <a:prstGeom prst="rect">
                      <a:avLst/>
                    </a:prstGeom>
                    <a:noFill/>
                    <a:ln>
                      <a:noFill/>
                    </a:ln>
                  </pic:spPr>
                </pic:pic>
              </a:graphicData>
            </a:graphic>
          </wp:inline>
        </w:drawing>
      </w:r>
    </w:p>
    <w:p w14:paraId="7C86DE41" w14:textId="474153DB" w:rsidR="000B19B9" w:rsidRPr="000B19B9" w:rsidRDefault="000B19B9" w:rsidP="00F12D9C">
      <w:pPr>
        <w:spacing w:line="276" w:lineRule="auto"/>
      </w:pPr>
      <w:r>
        <w:br w:type="page"/>
      </w:r>
    </w:p>
    <w:p w14:paraId="1EB16F47" w14:textId="5C21FF2A" w:rsidR="00521412" w:rsidRPr="00CB3B9E" w:rsidRDefault="00521412" w:rsidP="00F12D9C">
      <w:pPr>
        <w:pStyle w:val="Heading4"/>
        <w:spacing w:beforeAutospacing="0" w:afterAutospacing="0" w:line="276" w:lineRule="auto"/>
        <w:rPr>
          <w:iCs/>
        </w:rPr>
      </w:pPr>
      <w:r w:rsidRPr="00484FB0">
        <w:t>3.</w:t>
      </w:r>
      <w:r w:rsidR="00331633">
        <w:t>2</w:t>
      </w:r>
      <w:r w:rsidR="00F6290A">
        <w:t>1</w:t>
      </w:r>
      <w:r w:rsidRPr="00484FB0">
        <w:t>.</w:t>
      </w:r>
      <w:r w:rsidR="000B19B9">
        <w:t>7</w:t>
      </w:r>
      <w:r w:rsidRPr="00484FB0">
        <w:t xml:space="preserve">. Harta amenințărilor viitoare asupra speciei </w:t>
      </w:r>
      <w:r w:rsidRPr="00CB3B9E">
        <w:rPr>
          <w:iCs/>
        </w:rPr>
        <w:t>Rosalia alpina</w:t>
      </w:r>
    </w:p>
    <w:p w14:paraId="1806B24A" w14:textId="11648C14" w:rsidR="00521412" w:rsidRPr="00484FB0" w:rsidRDefault="00521412" w:rsidP="00F12D9C">
      <w:pPr>
        <w:spacing w:line="276" w:lineRule="auto"/>
        <w:jc w:val="center"/>
        <w:rPr>
          <w:szCs w:val="24"/>
          <w:lang w:val="ro-RO"/>
        </w:rPr>
      </w:pPr>
      <w:r w:rsidRPr="00AD55E7">
        <w:rPr>
          <w:noProof/>
          <w:szCs w:val="24"/>
        </w:rPr>
        <w:drawing>
          <wp:inline distT="0" distB="0" distL="0" distR="0" wp14:anchorId="7B00D0E2" wp14:editId="15C7145A">
            <wp:extent cx="5927725" cy="836739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27725" cy="8367395"/>
                    </a:xfrm>
                    <a:prstGeom prst="rect">
                      <a:avLst/>
                    </a:prstGeom>
                    <a:noFill/>
                    <a:ln>
                      <a:noFill/>
                    </a:ln>
                  </pic:spPr>
                </pic:pic>
              </a:graphicData>
            </a:graphic>
          </wp:inline>
        </w:drawing>
      </w:r>
    </w:p>
    <w:p w14:paraId="72F35D34" w14:textId="7D4B7884" w:rsidR="00521412" w:rsidRPr="00484FB0" w:rsidRDefault="00212A35" w:rsidP="00F12D9C">
      <w:pPr>
        <w:spacing w:line="276" w:lineRule="auto"/>
        <w:rPr>
          <w:szCs w:val="24"/>
          <w:lang w:val="ro-RO"/>
        </w:rPr>
      </w:pPr>
      <w:r>
        <w:rPr>
          <w:szCs w:val="24"/>
          <w:lang w:val="ro-RO"/>
        </w:rPr>
        <w:br w:type="page"/>
      </w:r>
    </w:p>
    <w:p w14:paraId="7718FCA4" w14:textId="7B96804F" w:rsidR="00521412" w:rsidRPr="00484FB0" w:rsidRDefault="00521412" w:rsidP="00F12D9C">
      <w:pPr>
        <w:pStyle w:val="Heading4"/>
        <w:spacing w:beforeAutospacing="0" w:afterAutospacing="0" w:line="276" w:lineRule="auto"/>
      </w:pPr>
      <w:r w:rsidRPr="00484FB0">
        <w:t>3.</w:t>
      </w:r>
      <w:r w:rsidR="00331633">
        <w:t>2</w:t>
      </w:r>
      <w:r w:rsidR="00F6290A">
        <w:t>1</w:t>
      </w:r>
      <w:r w:rsidRPr="00484FB0">
        <w:t>.</w:t>
      </w:r>
      <w:r w:rsidR="000B19B9">
        <w:t>8</w:t>
      </w:r>
      <w:r w:rsidRPr="00484FB0">
        <w:t xml:space="preserve">. Harta amenințărilor viitoare asupra speciei </w:t>
      </w:r>
      <w:r w:rsidRPr="00CB3B9E">
        <w:rPr>
          <w:iCs/>
        </w:rPr>
        <w:t>Triturus cristatus</w:t>
      </w:r>
    </w:p>
    <w:p w14:paraId="14A11884" w14:textId="5F729EB2" w:rsidR="00521412" w:rsidRPr="00484FB0" w:rsidRDefault="00521412" w:rsidP="00F12D9C">
      <w:pPr>
        <w:spacing w:line="276" w:lineRule="auto"/>
        <w:jc w:val="center"/>
        <w:rPr>
          <w:szCs w:val="24"/>
          <w:lang w:val="ro-RO"/>
        </w:rPr>
      </w:pPr>
      <w:r w:rsidRPr="00AD55E7">
        <w:rPr>
          <w:noProof/>
          <w:szCs w:val="24"/>
        </w:rPr>
        <w:drawing>
          <wp:inline distT="0" distB="0" distL="0" distR="0" wp14:anchorId="695A6576" wp14:editId="517A649C">
            <wp:extent cx="5927725" cy="83616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27725" cy="8361680"/>
                    </a:xfrm>
                    <a:prstGeom prst="rect">
                      <a:avLst/>
                    </a:prstGeom>
                    <a:noFill/>
                    <a:ln>
                      <a:noFill/>
                    </a:ln>
                  </pic:spPr>
                </pic:pic>
              </a:graphicData>
            </a:graphic>
          </wp:inline>
        </w:drawing>
      </w:r>
    </w:p>
    <w:p w14:paraId="733433E5" w14:textId="34B7DF37" w:rsidR="00521412" w:rsidRPr="00484FB0" w:rsidRDefault="00212A35" w:rsidP="00F12D9C">
      <w:pPr>
        <w:spacing w:line="276" w:lineRule="auto"/>
        <w:rPr>
          <w:szCs w:val="24"/>
          <w:lang w:val="ro-RO"/>
        </w:rPr>
      </w:pPr>
      <w:r>
        <w:rPr>
          <w:szCs w:val="24"/>
          <w:lang w:val="ro-RO"/>
        </w:rPr>
        <w:br w:type="page"/>
      </w:r>
    </w:p>
    <w:p w14:paraId="4CA18A9F" w14:textId="46D4E290" w:rsidR="00521412" w:rsidRPr="00484FB0" w:rsidRDefault="00521412" w:rsidP="00F12D9C">
      <w:pPr>
        <w:pStyle w:val="Heading4"/>
        <w:spacing w:beforeAutospacing="0" w:afterAutospacing="0" w:line="276" w:lineRule="auto"/>
        <w:rPr>
          <w:i w:val="0"/>
        </w:rPr>
      </w:pPr>
      <w:r w:rsidRPr="00484FB0">
        <w:t>3.</w:t>
      </w:r>
      <w:r w:rsidR="00331633">
        <w:t>2</w:t>
      </w:r>
      <w:r w:rsidR="00F6290A">
        <w:t>1</w:t>
      </w:r>
      <w:r w:rsidRPr="00484FB0">
        <w:t>.</w:t>
      </w:r>
      <w:r w:rsidR="000B19B9">
        <w:t>9</w:t>
      </w:r>
      <w:r w:rsidRPr="00484FB0">
        <w:t xml:space="preserve">. Harta amenințărilor viitoare asupra speciei </w:t>
      </w:r>
      <w:r w:rsidRPr="00CB3B9E">
        <w:rPr>
          <w:iCs/>
        </w:rPr>
        <w:t>Triturus montandoni</w:t>
      </w:r>
    </w:p>
    <w:p w14:paraId="6C4FD598" w14:textId="6F42E2BF" w:rsidR="00521412" w:rsidRPr="00484FB0" w:rsidRDefault="00521412" w:rsidP="00F12D9C">
      <w:pPr>
        <w:spacing w:line="276" w:lineRule="auto"/>
        <w:jc w:val="center"/>
        <w:rPr>
          <w:szCs w:val="24"/>
          <w:lang w:val="ro-RO"/>
        </w:rPr>
      </w:pPr>
      <w:r w:rsidRPr="00AD55E7">
        <w:rPr>
          <w:noProof/>
          <w:szCs w:val="24"/>
        </w:rPr>
        <w:drawing>
          <wp:inline distT="0" distB="0" distL="0" distR="0" wp14:anchorId="4BF34758" wp14:editId="78F1CC98">
            <wp:extent cx="5927725" cy="83750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27725" cy="8375015"/>
                    </a:xfrm>
                    <a:prstGeom prst="rect">
                      <a:avLst/>
                    </a:prstGeom>
                    <a:noFill/>
                    <a:ln>
                      <a:noFill/>
                    </a:ln>
                  </pic:spPr>
                </pic:pic>
              </a:graphicData>
            </a:graphic>
          </wp:inline>
        </w:drawing>
      </w:r>
    </w:p>
    <w:p w14:paraId="4DC20E45" w14:textId="77777777" w:rsidR="00521412" w:rsidRPr="00484FB0" w:rsidRDefault="00521412" w:rsidP="00F12D9C">
      <w:pPr>
        <w:spacing w:line="276" w:lineRule="auto"/>
        <w:rPr>
          <w:szCs w:val="24"/>
          <w:lang w:val="ro-RO"/>
        </w:rPr>
      </w:pPr>
    </w:p>
    <w:p w14:paraId="29B96993" w14:textId="672C2429" w:rsidR="00521412" w:rsidRPr="00484FB0" w:rsidRDefault="00521412" w:rsidP="00F12D9C">
      <w:pPr>
        <w:pStyle w:val="Heading3"/>
        <w:spacing w:before="0" w:line="276" w:lineRule="auto"/>
      </w:pPr>
      <w:bookmarkStart w:id="417" w:name="_Toc24632381"/>
      <w:bookmarkStart w:id="418" w:name="_Toc99448790"/>
      <w:r w:rsidRPr="00484FB0">
        <w:t>3.2</w:t>
      </w:r>
      <w:r w:rsidR="00F6290A">
        <w:t>2</w:t>
      </w:r>
      <w:r w:rsidRPr="00484FB0">
        <w:t>. Hărțile distribuției impacturilor asupa habitatelor</w:t>
      </w:r>
      <w:bookmarkEnd w:id="417"/>
      <w:bookmarkEnd w:id="418"/>
    </w:p>
    <w:p w14:paraId="4913E2BA" w14:textId="38023C55" w:rsidR="00521412" w:rsidRPr="00484FB0" w:rsidRDefault="00521412" w:rsidP="00F12D9C">
      <w:pPr>
        <w:pStyle w:val="Heading4"/>
        <w:spacing w:beforeAutospacing="0" w:afterAutospacing="0" w:line="276" w:lineRule="auto"/>
      </w:pPr>
      <w:r w:rsidRPr="00484FB0">
        <w:t>3.2</w:t>
      </w:r>
      <w:r w:rsidR="00F6290A">
        <w:t>2</w:t>
      </w:r>
      <w:r w:rsidRPr="00484FB0">
        <w:t>.1. Harta presiunilor actuale asupra habitatului 7110*</w:t>
      </w:r>
    </w:p>
    <w:p w14:paraId="1AEDC780" w14:textId="430602EF" w:rsidR="00521412" w:rsidRPr="00484FB0" w:rsidRDefault="00521412" w:rsidP="00F12D9C">
      <w:pPr>
        <w:spacing w:line="276" w:lineRule="auto"/>
        <w:jc w:val="center"/>
        <w:rPr>
          <w:szCs w:val="24"/>
          <w:lang w:val="ro-RO"/>
        </w:rPr>
      </w:pPr>
      <w:r w:rsidRPr="00AD55E7">
        <w:rPr>
          <w:noProof/>
          <w:szCs w:val="24"/>
        </w:rPr>
        <w:drawing>
          <wp:inline distT="0" distB="0" distL="0" distR="0" wp14:anchorId="4F04CEE3" wp14:editId="42EAC14A">
            <wp:extent cx="5780405" cy="81641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80405" cy="8164195"/>
                    </a:xfrm>
                    <a:prstGeom prst="rect">
                      <a:avLst/>
                    </a:prstGeom>
                    <a:noFill/>
                    <a:ln>
                      <a:noFill/>
                    </a:ln>
                  </pic:spPr>
                </pic:pic>
              </a:graphicData>
            </a:graphic>
          </wp:inline>
        </w:drawing>
      </w:r>
    </w:p>
    <w:p w14:paraId="2F0B2961" w14:textId="77777777" w:rsidR="00521412" w:rsidRPr="00484FB0" w:rsidRDefault="00521412" w:rsidP="00F12D9C">
      <w:pPr>
        <w:spacing w:line="276" w:lineRule="auto"/>
        <w:rPr>
          <w:szCs w:val="24"/>
          <w:lang w:val="ro-RO"/>
        </w:rPr>
        <w:sectPr w:rsidR="00521412" w:rsidRPr="00484FB0" w:rsidSect="00521412">
          <w:pgSz w:w="11909" w:h="16834" w:code="9"/>
          <w:pgMar w:top="1134" w:right="1134" w:bottom="1134" w:left="1440" w:header="720" w:footer="720" w:gutter="0"/>
          <w:cols w:space="720"/>
          <w:docGrid w:linePitch="360"/>
        </w:sectPr>
      </w:pPr>
    </w:p>
    <w:p w14:paraId="5A3F4AB3" w14:textId="1FDCAB86" w:rsidR="00521412" w:rsidRPr="00484FB0" w:rsidRDefault="00521412" w:rsidP="00F12D9C">
      <w:pPr>
        <w:pStyle w:val="Heading4"/>
        <w:spacing w:beforeAutospacing="0" w:afterAutospacing="0" w:line="276" w:lineRule="auto"/>
      </w:pPr>
      <w:r w:rsidRPr="00484FB0">
        <w:t>3.2</w:t>
      </w:r>
      <w:r w:rsidR="00F6290A">
        <w:t>2</w:t>
      </w:r>
      <w:r w:rsidRPr="00484FB0">
        <w:t>.2. Harta presiunilor actuale asupra habitatului 7140</w:t>
      </w:r>
    </w:p>
    <w:p w14:paraId="49219469" w14:textId="7CE0C58A" w:rsidR="00521412" w:rsidRPr="00484FB0" w:rsidRDefault="00521412" w:rsidP="00F12D9C">
      <w:pPr>
        <w:spacing w:line="276" w:lineRule="auto"/>
        <w:jc w:val="center"/>
        <w:rPr>
          <w:szCs w:val="24"/>
          <w:lang w:val="ro-RO"/>
        </w:rPr>
      </w:pPr>
      <w:r w:rsidRPr="00AD55E7">
        <w:rPr>
          <w:noProof/>
          <w:szCs w:val="24"/>
        </w:rPr>
        <w:drawing>
          <wp:inline distT="0" distB="0" distL="0" distR="0" wp14:anchorId="0681C517" wp14:editId="06977E9B">
            <wp:extent cx="5927725" cy="83616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27725" cy="8361680"/>
                    </a:xfrm>
                    <a:prstGeom prst="rect">
                      <a:avLst/>
                    </a:prstGeom>
                    <a:noFill/>
                    <a:ln>
                      <a:noFill/>
                    </a:ln>
                  </pic:spPr>
                </pic:pic>
              </a:graphicData>
            </a:graphic>
          </wp:inline>
        </w:drawing>
      </w:r>
    </w:p>
    <w:p w14:paraId="145868F8" w14:textId="1EBFB3CF" w:rsidR="00521412" w:rsidRPr="00484FB0" w:rsidRDefault="00212A35" w:rsidP="00F12D9C">
      <w:pPr>
        <w:spacing w:line="276" w:lineRule="auto"/>
        <w:rPr>
          <w:szCs w:val="24"/>
          <w:lang w:val="ro-RO"/>
        </w:rPr>
      </w:pPr>
      <w:r>
        <w:rPr>
          <w:szCs w:val="24"/>
          <w:lang w:val="ro-RO"/>
        </w:rPr>
        <w:br w:type="page"/>
      </w:r>
    </w:p>
    <w:p w14:paraId="187BA4F2" w14:textId="594EE2A1" w:rsidR="00521412" w:rsidRPr="00484FB0" w:rsidRDefault="00521412" w:rsidP="00F12D9C">
      <w:pPr>
        <w:pStyle w:val="Heading4"/>
        <w:spacing w:beforeAutospacing="0" w:afterAutospacing="0" w:line="276" w:lineRule="auto"/>
      </w:pPr>
      <w:r w:rsidRPr="00484FB0">
        <w:t>3.2</w:t>
      </w:r>
      <w:r w:rsidR="00F6290A">
        <w:t>2</w:t>
      </w:r>
      <w:r w:rsidRPr="00484FB0">
        <w:t>.3. Harta presiunilor actuale asupra habitatului 9110</w:t>
      </w:r>
    </w:p>
    <w:p w14:paraId="5A73853F" w14:textId="278EFE23" w:rsidR="00521412" w:rsidRPr="00484FB0" w:rsidRDefault="00521412" w:rsidP="00F12D9C">
      <w:pPr>
        <w:spacing w:line="276" w:lineRule="auto"/>
        <w:jc w:val="center"/>
        <w:rPr>
          <w:szCs w:val="24"/>
          <w:lang w:val="ro-RO"/>
        </w:rPr>
      </w:pPr>
      <w:r w:rsidRPr="00AD55E7">
        <w:rPr>
          <w:noProof/>
          <w:szCs w:val="24"/>
        </w:rPr>
        <w:drawing>
          <wp:inline distT="0" distB="0" distL="0" distR="0" wp14:anchorId="3B72C90A" wp14:editId="3B3CD39D">
            <wp:extent cx="5927725" cy="835914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27725" cy="8359140"/>
                    </a:xfrm>
                    <a:prstGeom prst="rect">
                      <a:avLst/>
                    </a:prstGeom>
                    <a:noFill/>
                    <a:ln>
                      <a:noFill/>
                    </a:ln>
                  </pic:spPr>
                </pic:pic>
              </a:graphicData>
            </a:graphic>
          </wp:inline>
        </w:drawing>
      </w:r>
    </w:p>
    <w:p w14:paraId="1CCB979B" w14:textId="77777777" w:rsidR="00521412" w:rsidRPr="00484FB0" w:rsidRDefault="00521412" w:rsidP="00F12D9C">
      <w:pPr>
        <w:spacing w:line="276" w:lineRule="auto"/>
        <w:rPr>
          <w:szCs w:val="24"/>
          <w:lang w:val="ro-RO"/>
        </w:rPr>
        <w:sectPr w:rsidR="00521412" w:rsidRPr="00484FB0" w:rsidSect="00521412">
          <w:pgSz w:w="11909" w:h="16834" w:code="9"/>
          <w:pgMar w:top="1134" w:right="1134" w:bottom="1134" w:left="1440" w:header="720" w:footer="720" w:gutter="0"/>
          <w:cols w:space="720"/>
          <w:docGrid w:linePitch="360"/>
        </w:sectPr>
      </w:pPr>
    </w:p>
    <w:p w14:paraId="4983E75B" w14:textId="71C085E7" w:rsidR="00521412" w:rsidRPr="00484FB0" w:rsidRDefault="00521412" w:rsidP="00F12D9C">
      <w:pPr>
        <w:pStyle w:val="Heading4"/>
        <w:spacing w:beforeAutospacing="0" w:afterAutospacing="0" w:line="276" w:lineRule="auto"/>
      </w:pPr>
      <w:r w:rsidRPr="00484FB0">
        <w:t>3.</w:t>
      </w:r>
      <w:r w:rsidR="00331633">
        <w:t>2</w:t>
      </w:r>
      <w:r w:rsidR="00F6290A">
        <w:t>2</w:t>
      </w:r>
      <w:r w:rsidRPr="00484FB0">
        <w:t>.4. Harta presiunilor actuale asupra habitatului 9410</w:t>
      </w:r>
    </w:p>
    <w:p w14:paraId="644F63ED" w14:textId="6885C88C" w:rsidR="00521412" w:rsidRPr="00484FB0" w:rsidRDefault="00521412" w:rsidP="00F12D9C">
      <w:pPr>
        <w:spacing w:line="276" w:lineRule="auto"/>
        <w:jc w:val="center"/>
        <w:rPr>
          <w:szCs w:val="24"/>
          <w:lang w:val="ro-RO"/>
        </w:rPr>
      </w:pPr>
      <w:r w:rsidRPr="00AD55E7">
        <w:rPr>
          <w:noProof/>
          <w:szCs w:val="24"/>
        </w:rPr>
        <w:drawing>
          <wp:inline distT="0" distB="0" distL="0" distR="0" wp14:anchorId="3D975BA0" wp14:editId="1D1FD046">
            <wp:extent cx="5801995" cy="8197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01995" cy="8197215"/>
                    </a:xfrm>
                    <a:prstGeom prst="rect">
                      <a:avLst/>
                    </a:prstGeom>
                    <a:noFill/>
                    <a:ln>
                      <a:noFill/>
                    </a:ln>
                  </pic:spPr>
                </pic:pic>
              </a:graphicData>
            </a:graphic>
          </wp:inline>
        </w:drawing>
      </w:r>
    </w:p>
    <w:p w14:paraId="54B95B14" w14:textId="77777777" w:rsidR="00521412" w:rsidRPr="00484FB0" w:rsidRDefault="00521412" w:rsidP="00F12D9C">
      <w:pPr>
        <w:spacing w:line="276" w:lineRule="auto"/>
        <w:rPr>
          <w:szCs w:val="24"/>
          <w:lang w:val="ro-RO"/>
        </w:rPr>
        <w:sectPr w:rsidR="00521412" w:rsidRPr="00484FB0" w:rsidSect="00521412">
          <w:pgSz w:w="11909" w:h="16834" w:code="9"/>
          <w:pgMar w:top="1134" w:right="1134" w:bottom="1134" w:left="1440" w:header="720" w:footer="720" w:gutter="0"/>
          <w:cols w:space="720"/>
          <w:docGrid w:linePitch="360"/>
        </w:sectPr>
      </w:pPr>
    </w:p>
    <w:p w14:paraId="65E80241" w14:textId="3B44FD56" w:rsidR="00521412" w:rsidRPr="00484FB0" w:rsidRDefault="00521412" w:rsidP="00F12D9C">
      <w:pPr>
        <w:pStyle w:val="Heading4"/>
        <w:spacing w:beforeAutospacing="0" w:afterAutospacing="0" w:line="276" w:lineRule="auto"/>
      </w:pPr>
      <w:r w:rsidRPr="00484FB0">
        <w:t>3.2</w:t>
      </w:r>
      <w:r w:rsidR="00F6290A">
        <w:t>2</w:t>
      </w:r>
      <w:r w:rsidRPr="00484FB0">
        <w:t>.5. Harta amenințărilor viitoare asupra habitatului 7110*</w:t>
      </w:r>
    </w:p>
    <w:p w14:paraId="10AB5859" w14:textId="720FE85C" w:rsidR="00521412" w:rsidRPr="00484FB0" w:rsidRDefault="00521412" w:rsidP="00F12D9C">
      <w:pPr>
        <w:spacing w:line="276" w:lineRule="auto"/>
        <w:jc w:val="center"/>
        <w:rPr>
          <w:szCs w:val="24"/>
          <w:lang w:val="ro-RO"/>
        </w:rPr>
      </w:pPr>
      <w:r w:rsidRPr="00AD55E7">
        <w:rPr>
          <w:noProof/>
          <w:szCs w:val="24"/>
        </w:rPr>
        <w:drawing>
          <wp:inline distT="0" distB="0" distL="0" distR="0" wp14:anchorId="72A2DE8A" wp14:editId="74D6DE02">
            <wp:extent cx="5927725" cy="83616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27725" cy="8361680"/>
                    </a:xfrm>
                    <a:prstGeom prst="rect">
                      <a:avLst/>
                    </a:prstGeom>
                    <a:noFill/>
                    <a:ln>
                      <a:noFill/>
                    </a:ln>
                  </pic:spPr>
                </pic:pic>
              </a:graphicData>
            </a:graphic>
          </wp:inline>
        </w:drawing>
      </w:r>
    </w:p>
    <w:p w14:paraId="31BAEDBC" w14:textId="6B3F0DFA" w:rsidR="00521412" w:rsidRPr="00484FB0" w:rsidRDefault="00212A35" w:rsidP="00F12D9C">
      <w:pPr>
        <w:spacing w:line="276" w:lineRule="auto"/>
        <w:rPr>
          <w:szCs w:val="24"/>
          <w:lang w:val="ro-RO"/>
        </w:rPr>
      </w:pPr>
      <w:r>
        <w:rPr>
          <w:szCs w:val="24"/>
          <w:lang w:val="ro-RO"/>
        </w:rPr>
        <w:br w:type="page"/>
      </w:r>
    </w:p>
    <w:p w14:paraId="43314585" w14:textId="7E5D53F8" w:rsidR="00521412" w:rsidRPr="00484FB0" w:rsidRDefault="00521412" w:rsidP="00F12D9C">
      <w:pPr>
        <w:pStyle w:val="Heading4"/>
        <w:spacing w:beforeAutospacing="0" w:afterAutospacing="0" w:line="276" w:lineRule="auto"/>
      </w:pPr>
      <w:r w:rsidRPr="00484FB0">
        <w:t>3.2</w:t>
      </w:r>
      <w:r w:rsidR="00F6290A">
        <w:t>2</w:t>
      </w:r>
      <w:r w:rsidRPr="00484FB0">
        <w:t>.6. Harta amenințărilor viitoare asupra habitatului 7140</w:t>
      </w:r>
    </w:p>
    <w:p w14:paraId="5444E059" w14:textId="226DE668" w:rsidR="00521412" w:rsidRPr="00484FB0" w:rsidRDefault="00521412" w:rsidP="00F12D9C">
      <w:pPr>
        <w:spacing w:line="276" w:lineRule="auto"/>
        <w:jc w:val="center"/>
        <w:rPr>
          <w:szCs w:val="24"/>
          <w:lang w:val="ro-RO"/>
        </w:rPr>
      </w:pPr>
      <w:r w:rsidRPr="00AD55E7">
        <w:rPr>
          <w:noProof/>
          <w:szCs w:val="24"/>
        </w:rPr>
        <w:drawing>
          <wp:inline distT="0" distB="0" distL="0" distR="0" wp14:anchorId="6D405708" wp14:editId="1346E939">
            <wp:extent cx="5927725" cy="83750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27725" cy="8375015"/>
                    </a:xfrm>
                    <a:prstGeom prst="rect">
                      <a:avLst/>
                    </a:prstGeom>
                    <a:noFill/>
                    <a:ln>
                      <a:noFill/>
                    </a:ln>
                  </pic:spPr>
                </pic:pic>
              </a:graphicData>
            </a:graphic>
          </wp:inline>
        </w:drawing>
      </w:r>
    </w:p>
    <w:p w14:paraId="69811D77" w14:textId="195450CC" w:rsidR="00521412" w:rsidRPr="00484FB0" w:rsidRDefault="00212A35" w:rsidP="00F12D9C">
      <w:pPr>
        <w:spacing w:line="276" w:lineRule="auto"/>
        <w:rPr>
          <w:szCs w:val="24"/>
          <w:lang w:val="ro-RO"/>
        </w:rPr>
      </w:pPr>
      <w:r>
        <w:rPr>
          <w:szCs w:val="24"/>
          <w:lang w:val="ro-RO"/>
        </w:rPr>
        <w:br w:type="page"/>
      </w:r>
    </w:p>
    <w:p w14:paraId="5DC2CCEC" w14:textId="75B68969" w:rsidR="00521412" w:rsidRPr="00484FB0" w:rsidRDefault="00521412" w:rsidP="00F12D9C">
      <w:pPr>
        <w:pStyle w:val="Heading4"/>
        <w:spacing w:beforeAutospacing="0" w:afterAutospacing="0" w:line="276" w:lineRule="auto"/>
      </w:pPr>
      <w:r w:rsidRPr="00484FB0">
        <w:t>3.2</w:t>
      </w:r>
      <w:r w:rsidR="00F6290A">
        <w:t>2</w:t>
      </w:r>
      <w:r w:rsidRPr="00484FB0">
        <w:t>.7. Harta amenințărilor viitoare asupra habitatului 9110</w:t>
      </w:r>
    </w:p>
    <w:p w14:paraId="153C53BA" w14:textId="77777777" w:rsidR="00521412" w:rsidRPr="00484FB0" w:rsidRDefault="00521412" w:rsidP="00F12D9C">
      <w:pPr>
        <w:spacing w:line="276" w:lineRule="auto"/>
        <w:jc w:val="center"/>
        <w:rPr>
          <w:noProof/>
          <w:szCs w:val="24"/>
          <w:lang w:val="ro-RO"/>
        </w:rPr>
      </w:pPr>
    </w:p>
    <w:p w14:paraId="4664BFD1" w14:textId="3C6801BA" w:rsidR="00521412" w:rsidRPr="00484FB0" w:rsidRDefault="00521412" w:rsidP="00F12D9C">
      <w:pPr>
        <w:spacing w:line="276" w:lineRule="auto"/>
        <w:jc w:val="center"/>
        <w:rPr>
          <w:szCs w:val="24"/>
          <w:lang w:val="ro-RO"/>
        </w:rPr>
      </w:pPr>
      <w:r w:rsidRPr="00AD55E7">
        <w:rPr>
          <w:noProof/>
          <w:szCs w:val="24"/>
        </w:rPr>
        <w:drawing>
          <wp:inline distT="0" distB="0" distL="0" distR="0" wp14:anchorId="5857B455" wp14:editId="4D687BF3">
            <wp:extent cx="5867400" cy="82950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67400" cy="8295005"/>
                    </a:xfrm>
                    <a:prstGeom prst="rect">
                      <a:avLst/>
                    </a:prstGeom>
                    <a:noFill/>
                    <a:ln>
                      <a:noFill/>
                    </a:ln>
                  </pic:spPr>
                </pic:pic>
              </a:graphicData>
            </a:graphic>
          </wp:inline>
        </w:drawing>
      </w:r>
    </w:p>
    <w:p w14:paraId="221F8613" w14:textId="77777777" w:rsidR="00521412" w:rsidRPr="00484FB0" w:rsidRDefault="00521412" w:rsidP="00F12D9C">
      <w:pPr>
        <w:spacing w:line="276" w:lineRule="auto"/>
        <w:jc w:val="center"/>
        <w:rPr>
          <w:szCs w:val="24"/>
          <w:lang w:val="ro-RO"/>
        </w:rPr>
        <w:sectPr w:rsidR="00521412" w:rsidRPr="00484FB0" w:rsidSect="00521412">
          <w:pgSz w:w="11909" w:h="16834" w:code="9"/>
          <w:pgMar w:top="1134" w:right="1134" w:bottom="1134" w:left="1440" w:header="720" w:footer="720" w:gutter="0"/>
          <w:cols w:space="720"/>
          <w:docGrid w:linePitch="360"/>
        </w:sectPr>
      </w:pPr>
    </w:p>
    <w:p w14:paraId="2E6755E1" w14:textId="1CACFEBE" w:rsidR="00521412" w:rsidRPr="00484FB0" w:rsidRDefault="00521412" w:rsidP="00F12D9C">
      <w:pPr>
        <w:pStyle w:val="Heading4"/>
        <w:spacing w:beforeAutospacing="0" w:afterAutospacing="0" w:line="276" w:lineRule="auto"/>
      </w:pPr>
      <w:r w:rsidRPr="00484FB0">
        <w:t>3.2</w:t>
      </w:r>
      <w:r w:rsidR="00F6290A">
        <w:t>2</w:t>
      </w:r>
      <w:r w:rsidRPr="00484FB0">
        <w:t>.8. Harta amenințărilor viitoare asupra habitatului 9410</w:t>
      </w:r>
    </w:p>
    <w:p w14:paraId="4D565D72" w14:textId="59AE5F82" w:rsidR="00521412" w:rsidRPr="00484FB0" w:rsidRDefault="00521412" w:rsidP="00F12D9C">
      <w:pPr>
        <w:spacing w:line="276" w:lineRule="auto"/>
        <w:jc w:val="center"/>
        <w:rPr>
          <w:szCs w:val="24"/>
          <w:lang w:val="ro-RO"/>
        </w:rPr>
      </w:pPr>
      <w:r w:rsidRPr="00AD55E7">
        <w:rPr>
          <w:noProof/>
          <w:szCs w:val="24"/>
        </w:rPr>
        <w:drawing>
          <wp:inline distT="0" distB="0" distL="0" distR="0" wp14:anchorId="37AE0668" wp14:editId="60623CC5">
            <wp:extent cx="6081377" cy="8595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84316" cy="8599514"/>
                    </a:xfrm>
                    <a:prstGeom prst="rect">
                      <a:avLst/>
                    </a:prstGeom>
                    <a:noFill/>
                    <a:ln>
                      <a:noFill/>
                    </a:ln>
                  </pic:spPr>
                </pic:pic>
              </a:graphicData>
            </a:graphic>
          </wp:inline>
        </w:drawing>
      </w:r>
    </w:p>
    <w:p w14:paraId="3053D359" w14:textId="60DFC44F" w:rsidR="00146DB2" w:rsidRPr="00274E3F" w:rsidRDefault="00146DB2" w:rsidP="00F12D9C">
      <w:pPr>
        <w:spacing w:line="276" w:lineRule="auto"/>
        <w:rPr>
          <w:rFonts w:eastAsia="Calibri"/>
          <w:szCs w:val="24"/>
          <w:lang w:val="ro-RO"/>
        </w:rPr>
      </w:pPr>
    </w:p>
    <w:sectPr w:rsidR="00146DB2" w:rsidRPr="00274E3F" w:rsidSect="007C035E">
      <w:pgSz w:w="11909" w:h="16834" w:code="9"/>
      <w:pgMar w:top="1138" w:right="1109" w:bottom="1138"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BBB13" w14:textId="77777777" w:rsidR="00872E45" w:rsidRDefault="00872E45">
      <w:pPr>
        <w:spacing w:line="240" w:lineRule="auto"/>
      </w:pPr>
      <w:r>
        <w:separator/>
      </w:r>
    </w:p>
  </w:endnote>
  <w:endnote w:type="continuationSeparator" w:id="0">
    <w:p w14:paraId="5B844421" w14:textId="77777777" w:rsidR="00872E45" w:rsidRDefault="00872E4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ArialMT">
    <w:altName w:val="Arial"/>
    <w:panose1 w:val="00000000000000000000"/>
    <w:charset w:val="00"/>
    <w:family w:val="swiss"/>
    <w:notTrueType/>
    <w:pitch w:val="default"/>
    <w:sig w:usb0="00000007" w:usb1="00000000" w:usb2="00000000" w:usb3="00000000" w:csb0="00000003" w:csb1="00000000"/>
  </w:font>
  <w:font w:name="MyriadPro-Cond">
    <w:altName w:val="Times New Roman"/>
    <w:panose1 w:val="00000000000000000000"/>
    <w:charset w:val="00"/>
    <w:family w:val="roman"/>
    <w:notTrueType/>
    <w:pitch w:val="default"/>
  </w:font>
  <w:font w:name="Cambria Math">
    <w:panose1 w:val="02040503050406030204"/>
    <w:charset w:val="EE"/>
    <w:family w:val="roman"/>
    <w:pitch w:val="variable"/>
    <w:sig w:usb0="E00006FF" w:usb1="420024FF" w:usb2="02000000" w:usb3="00000000" w:csb0="0000019F" w:csb1="00000000"/>
  </w:font>
  <w:font w:name="DINPro-Regular;Corbel">
    <w:panose1 w:val="00000000000000000000"/>
    <w:charset w:val="00"/>
    <w:family w:val="roman"/>
    <w:notTrueType/>
    <w:pitch w:val="default"/>
  </w:font>
  <w:font w:name="TimesNewRomanPSMT">
    <w:altName w:val="Times New Roman"/>
    <w:panose1 w:val="00000000000000000000"/>
    <w:charset w:val="80"/>
    <w:family w:val="auto"/>
    <w:notTrueType/>
    <w:pitch w:val="default"/>
    <w:sig w:usb0="00000007"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3C322" w14:textId="6BDA9386" w:rsidR="00441111" w:rsidRDefault="00441111" w:rsidP="00474452">
    <w:pPr>
      <w:pStyle w:val="Footer"/>
      <w:jc w:val="right"/>
    </w:pPr>
    <w:r>
      <w:fldChar w:fldCharType="begin"/>
    </w:r>
    <w:r>
      <w:instrText xml:space="preserve"> PAGE   \* MERGEFORMAT </w:instrText>
    </w:r>
    <w:r>
      <w:fldChar w:fldCharType="separate"/>
    </w:r>
    <w:r>
      <w:rPr>
        <w:noProof/>
      </w:rPr>
      <w:t>24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4F1952" w14:textId="77777777" w:rsidR="00872E45" w:rsidRDefault="00872E45">
      <w:pPr>
        <w:spacing w:line="240" w:lineRule="auto"/>
      </w:pPr>
      <w:r>
        <w:separator/>
      </w:r>
    </w:p>
  </w:footnote>
  <w:footnote w:type="continuationSeparator" w:id="0">
    <w:p w14:paraId="46F176B4" w14:textId="77777777" w:rsidR="00872E45" w:rsidRDefault="00872E4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ACB53" w14:textId="28C462C6" w:rsidR="00441111" w:rsidRDefault="00441111" w:rsidP="007C54B2">
    <w:pPr>
      <w:pStyle w:val="Header"/>
      <w:jc w:val="center"/>
      <w:rPr>
        <w:rFonts w:ascii="Trebuchet MS" w:hAnsi="Trebuchet MS"/>
        <w:b/>
        <w:i/>
        <w:sz w:val="18"/>
        <w:szCs w:val="18"/>
        <w:lang w:val="ro-R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F12A2"/>
    <w:multiLevelType w:val="hybridMultilevel"/>
    <w:tmpl w:val="175A3E1C"/>
    <w:lvl w:ilvl="0" w:tplc="0418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2814981"/>
    <w:multiLevelType w:val="hybridMultilevel"/>
    <w:tmpl w:val="33408162"/>
    <w:lvl w:ilvl="0" w:tplc="781AE2F8">
      <w:start w:val="1"/>
      <w:numFmt w:val="decimal"/>
      <w:pStyle w:val="Quote"/>
      <w:lvlText w:val="4.1.%1."/>
      <w:lvlJc w:val="left"/>
      <w:pPr>
        <w:ind w:left="1077" w:hanging="36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 w15:restartNumberingAfterBreak="0">
    <w:nsid w:val="02E40EC5"/>
    <w:multiLevelType w:val="hybridMultilevel"/>
    <w:tmpl w:val="2CE0F5E2"/>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37C6711"/>
    <w:multiLevelType w:val="hybridMultilevel"/>
    <w:tmpl w:val="9D9032EA"/>
    <w:lvl w:ilvl="0" w:tplc="AE58D8F2">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C143CF"/>
    <w:multiLevelType w:val="hybridMultilevel"/>
    <w:tmpl w:val="3CEA6432"/>
    <w:lvl w:ilvl="0" w:tplc="04180001">
      <w:start w:val="1"/>
      <w:numFmt w:val="bullet"/>
      <w:lvlText w:val=""/>
      <w:lvlJc w:val="left"/>
      <w:pPr>
        <w:ind w:left="720" w:hanging="360"/>
      </w:pPr>
      <w:rPr>
        <w:rFonts w:ascii="Symbol" w:hAnsi="Symbol" w:hint="default"/>
      </w:rPr>
    </w:lvl>
    <w:lvl w:ilvl="1" w:tplc="04180001">
      <w:start w:val="1"/>
      <w:numFmt w:val="bullet"/>
      <w:lvlText w:val=""/>
      <w:lvlJc w:val="left"/>
      <w:pPr>
        <w:ind w:left="144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578045C"/>
    <w:multiLevelType w:val="hybridMultilevel"/>
    <w:tmpl w:val="FA564EB6"/>
    <w:lvl w:ilvl="0" w:tplc="DB9C98EC">
      <w:start w:val="5"/>
      <w:numFmt w:val="decimal"/>
      <w:lvlText w:val="(%1)"/>
      <w:lvlJc w:val="left"/>
      <w:pPr>
        <w:ind w:left="720" w:hanging="360"/>
      </w:pPr>
      <w:rPr>
        <w:rFonts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 w15:restartNumberingAfterBreak="0">
    <w:nsid w:val="062A18E4"/>
    <w:multiLevelType w:val="hybridMultilevel"/>
    <w:tmpl w:val="16426AF0"/>
    <w:lvl w:ilvl="0" w:tplc="DC96E482">
      <w:start w:val="1"/>
      <w:numFmt w:val="decimal"/>
      <w:pStyle w:val="NoSpacing1"/>
      <w:lvlText w:val="1.%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631320C"/>
    <w:multiLevelType w:val="hybridMultilevel"/>
    <w:tmpl w:val="38A0C10C"/>
    <w:lvl w:ilvl="0" w:tplc="43FA5784">
      <w:start w:val="1"/>
      <w:numFmt w:val="decimal"/>
      <w:lvlText w:val="(%1)"/>
      <w:lvlJc w:val="left"/>
      <w:pPr>
        <w:ind w:left="1778" w:hanging="360"/>
      </w:pPr>
      <w:rPr>
        <w:rFonts w:ascii="Times New Roman" w:hAnsi="Times New Roman" w:cs="Times New Roman"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AE7B7C"/>
    <w:multiLevelType w:val="hybridMultilevel"/>
    <w:tmpl w:val="75107A5E"/>
    <w:lvl w:ilvl="0" w:tplc="EBFE0F78">
      <w:start w:val="1"/>
      <w:numFmt w:val="decimal"/>
      <w:pStyle w:val="11"/>
      <w:lvlText w:val="1.%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7766BC7"/>
    <w:multiLevelType w:val="hybridMultilevel"/>
    <w:tmpl w:val="0346F95C"/>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10" w15:restartNumberingAfterBreak="0">
    <w:nsid w:val="0798714F"/>
    <w:multiLevelType w:val="hybridMultilevel"/>
    <w:tmpl w:val="4DA4FCA8"/>
    <w:lvl w:ilvl="0" w:tplc="6DE21466">
      <w:start w:val="1"/>
      <w:numFmt w:val="decimal"/>
      <w:pStyle w:val="321"/>
      <w:lvlText w:val="3.2.%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11" w15:restartNumberingAfterBreak="0">
    <w:nsid w:val="08054B76"/>
    <w:multiLevelType w:val="hybridMultilevel"/>
    <w:tmpl w:val="6F18445C"/>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12" w15:restartNumberingAfterBreak="0">
    <w:nsid w:val="081365CC"/>
    <w:multiLevelType w:val="multilevel"/>
    <w:tmpl w:val="0F06986C"/>
    <w:lvl w:ilvl="0">
      <w:start w:val="5"/>
      <w:numFmt w:val="decimal"/>
      <w:lvlText w:val="%1."/>
      <w:lvlJc w:val="left"/>
      <w:pPr>
        <w:ind w:left="450" w:hanging="450"/>
      </w:pPr>
      <w:rPr>
        <w:rFonts w:hint="default"/>
      </w:rPr>
    </w:lvl>
    <w:lvl w:ilvl="1">
      <w:start w:val="1"/>
      <w:numFmt w:val="decimal"/>
      <w:lvlText w:val="%1.%2."/>
      <w:lvlJc w:val="left"/>
      <w:pPr>
        <w:ind w:left="2334" w:hanging="720"/>
      </w:pPr>
      <w:rPr>
        <w:rFonts w:hint="default"/>
      </w:rPr>
    </w:lvl>
    <w:lvl w:ilvl="2">
      <w:start w:val="1"/>
      <w:numFmt w:val="decimal"/>
      <w:lvlText w:val="%1.%2.%3."/>
      <w:lvlJc w:val="left"/>
      <w:pPr>
        <w:ind w:left="3948" w:hanging="720"/>
      </w:pPr>
      <w:rPr>
        <w:rFonts w:hint="default"/>
      </w:rPr>
    </w:lvl>
    <w:lvl w:ilvl="3">
      <w:start w:val="1"/>
      <w:numFmt w:val="decimal"/>
      <w:lvlText w:val="%1.%2.%3.%4."/>
      <w:lvlJc w:val="left"/>
      <w:pPr>
        <w:ind w:left="5922" w:hanging="108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9510" w:hanging="1440"/>
      </w:pPr>
      <w:rPr>
        <w:rFonts w:hint="default"/>
      </w:rPr>
    </w:lvl>
    <w:lvl w:ilvl="6">
      <w:start w:val="1"/>
      <w:numFmt w:val="decimal"/>
      <w:lvlText w:val="%1.%2.%3.%4.%5.%6.%7."/>
      <w:lvlJc w:val="left"/>
      <w:pPr>
        <w:ind w:left="11484" w:hanging="1800"/>
      </w:pPr>
      <w:rPr>
        <w:rFonts w:hint="default"/>
      </w:rPr>
    </w:lvl>
    <w:lvl w:ilvl="7">
      <w:start w:val="1"/>
      <w:numFmt w:val="decimal"/>
      <w:lvlText w:val="%1.%2.%3.%4.%5.%6.%7.%8."/>
      <w:lvlJc w:val="left"/>
      <w:pPr>
        <w:ind w:left="13098" w:hanging="1800"/>
      </w:pPr>
      <w:rPr>
        <w:rFonts w:hint="default"/>
      </w:rPr>
    </w:lvl>
    <w:lvl w:ilvl="8">
      <w:start w:val="1"/>
      <w:numFmt w:val="decimal"/>
      <w:lvlText w:val="%1.%2.%3.%4.%5.%6.%7.%8.%9."/>
      <w:lvlJc w:val="left"/>
      <w:pPr>
        <w:ind w:left="15072" w:hanging="2160"/>
      </w:pPr>
      <w:rPr>
        <w:rFonts w:hint="default"/>
      </w:rPr>
    </w:lvl>
  </w:abstractNum>
  <w:abstractNum w:abstractNumId="13" w15:restartNumberingAfterBreak="0">
    <w:nsid w:val="087B076D"/>
    <w:multiLevelType w:val="hybridMultilevel"/>
    <w:tmpl w:val="C67283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F6FC1"/>
    <w:multiLevelType w:val="multilevel"/>
    <w:tmpl w:val="3C3C5648"/>
    <w:lvl w:ilvl="0">
      <w:start w:val="8"/>
      <w:numFmt w:val="decimal"/>
      <w:lvlText w:val="%1."/>
      <w:lvlJc w:val="left"/>
      <w:pPr>
        <w:ind w:left="450" w:hanging="450"/>
      </w:pPr>
      <w:rPr>
        <w:rFonts w:hint="default"/>
      </w:rPr>
    </w:lvl>
    <w:lvl w:ilvl="1">
      <w:start w:val="1"/>
      <w:numFmt w:val="decimal"/>
      <w:lvlText w:val="%1.%2."/>
      <w:lvlJc w:val="left"/>
      <w:pPr>
        <w:ind w:left="2334" w:hanging="720"/>
      </w:pPr>
      <w:rPr>
        <w:rFonts w:hint="default"/>
      </w:rPr>
    </w:lvl>
    <w:lvl w:ilvl="2">
      <w:start w:val="1"/>
      <w:numFmt w:val="decimal"/>
      <w:lvlText w:val="%1.%2.%3."/>
      <w:lvlJc w:val="left"/>
      <w:pPr>
        <w:ind w:left="3948" w:hanging="720"/>
      </w:pPr>
      <w:rPr>
        <w:rFonts w:hint="default"/>
      </w:rPr>
    </w:lvl>
    <w:lvl w:ilvl="3">
      <w:start w:val="1"/>
      <w:numFmt w:val="decimal"/>
      <w:lvlText w:val="%1.%2.%3.%4."/>
      <w:lvlJc w:val="left"/>
      <w:pPr>
        <w:ind w:left="5922" w:hanging="108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9510" w:hanging="1440"/>
      </w:pPr>
      <w:rPr>
        <w:rFonts w:hint="default"/>
      </w:rPr>
    </w:lvl>
    <w:lvl w:ilvl="6">
      <w:start w:val="1"/>
      <w:numFmt w:val="decimal"/>
      <w:lvlText w:val="%1.%2.%3.%4.%5.%6.%7."/>
      <w:lvlJc w:val="left"/>
      <w:pPr>
        <w:ind w:left="11484" w:hanging="1800"/>
      </w:pPr>
      <w:rPr>
        <w:rFonts w:hint="default"/>
      </w:rPr>
    </w:lvl>
    <w:lvl w:ilvl="7">
      <w:start w:val="1"/>
      <w:numFmt w:val="decimal"/>
      <w:lvlText w:val="%1.%2.%3.%4.%5.%6.%7.%8."/>
      <w:lvlJc w:val="left"/>
      <w:pPr>
        <w:ind w:left="13098" w:hanging="1800"/>
      </w:pPr>
      <w:rPr>
        <w:rFonts w:hint="default"/>
      </w:rPr>
    </w:lvl>
    <w:lvl w:ilvl="8">
      <w:start w:val="1"/>
      <w:numFmt w:val="decimal"/>
      <w:lvlText w:val="%1.%2.%3.%4.%5.%6.%7.%8.%9."/>
      <w:lvlJc w:val="left"/>
      <w:pPr>
        <w:ind w:left="15072" w:hanging="2160"/>
      </w:pPr>
      <w:rPr>
        <w:rFonts w:hint="default"/>
      </w:rPr>
    </w:lvl>
  </w:abstractNum>
  <w:abstractNum w:abstractNumId="15" w15:restartNumberingAfterBreak="0">
    <w:nsid w:val="0BFE3297"/>
    <w:multiLevelType w:val="hybridMultilevel"/>
    <w:tmpl w:val="0FC65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387D53"/>
    <w:multiLevelType w:val="hybridMultilevel"/>
    <w:tmpl w:val="4086BB82"/>
    <w:lvl w:ilvl="0" w:tplc="797AB722">
      <w:start w:val="1"/>
      <w:numFmt w:val="decimal"/>
      <w:pStyle w:val="61"/>
      <w:lvlText w:val="6.%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7" w15:restartNumberingAfterBreak="0">
    <w:nsid w:val="0F70684E"/>
    <w:multiLevelType w:val="hybridMultilevel"/>
    <w:tmpl w:val="88E0976C"/>
    <w:lvl w:ilvl="0" w:tplc="BAF49824">
      <w:start w:val="4"/>
      <w:numFmt w:val="decimal"/>
      <w:lvlText w:val="C.%1."/>
      <w:lvlJc w:val="left"/>
      <w:pPr>
        <w:ind w:left="630" w:hanging="360"/>
      </w:pPr>
      <w:rPr>
        <w:rFonts w:hint="default"/>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0FA55158"/>
    <w:multiLevelType w:val="hybridMultilevel"/>
    <w:tmpl w:val="E7707B18"/>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8C61B7"/>
    <w:multiLevelType w:val="multilevel"/>
    <w:tmpl w:val="56E4F47E"/>
    <w:lvl w:ilvl="0">
      <w:start w:val="1"/>
      <w:numFmt w:val="decimal"/>
      <w:lvlText w:val="%1."/>
      <w:lvlJc w:val="left"/>
      <w:pPr>
        <w:ind w:left="720" w:hanging="360"/>
      </w:pPr>
      <w:rPr>
        <w:rFonts w:hint="default"/>
      </w:rPr>
    </w:lvl>
    <w:lvl w:ilvl="1">
      <w:start w:val="1"/>
      <w:numFmt w:val="decimal"/>
      <w:isLgl/>
      <w:lvlText w:val="7.%2."/>
      <w:lvlJc w:val="left"/>
      <w:pPr>
        <w:ind w:left="1855" w:hanging="720"/>
      </w:pPr>
      <w:rPr>
        <w:rFonts w:hint="default"/>
      </w:rPr>
    </w:lvl>
    <w:lvl w:ilvl="2">
      <w:start w:val="1"/>
      <w:numFmt w:val="decimal"/>
      <w:isLgl/>
      <w:lvlText w:val="7.%2.%3."/>
      <w:lvlJc w:val="left"/>
      <w:pPr>
        <w:ind w:left="2148" w:hanging="720"/>
      </w:pPr>
      <w:rPr>
        <w:rFonts w:hint="default"/>
      </w:rPr>
    </w:lvl>
    <w:lvl w:ilvl="3">
      <w:start w:val="1"/>
      <w:numFmt w:val="decimal"/>
      <w:isLgl/>
      <w:lvlText w:val="%1.%2.%3.%4."/>
      <w:lvlJc w:val="left"/>
      <w:pPr>
        <w:ind w:left="3042" w:hanging="1080"/>
      </w:pPr>
      <w:rPr>
        <w:rFonts w:hint="default"/>
      </w:rPr>
    </w:lvl>
    <w:lvl w:ilvl="4">
      <w:start w:val="1"/>
      <w:numFmt w:val="decimal"/>
      <w:isLgl/>
      <w:lvlText w:val="%1.%2.%3.%4.%5."/>
      <w:lvlJc w:val="left"/>
      <w:pPr>
        <w:ind w:left="3576" w:hanging="1080"/>
      </w:pPr>
      <w:rPr>
        <w:rFonts w:hint="default"/>
      </w:rPr>
    </w:lvl>
    <w:lvl w:ilvl="5">
      <w:start w:val="1"/>
      <w:numFmt w:val="decimal"/>
      <w:isLgl/>
      <w:lvlText w:val="%1.%2.%3.%4.%5.%6."/>
      <w:lvlJc w:val="left"/>
      <w:pPr>
        <w:ind w:left="4470" w:hanging="1440"/>
      </w:pPr>
      <w:rPr>
        <w:rFonts w:hint="default"/>
      </w:rPr>
    </w:lvl>
    <w:lvl w:ilvl="6">
      <w:start w:val="1"/>
      <w:numFmt w:val="decimal"/>
      <w:isLgl/>
      <w:lvlText w:val="%1.%2.%3.%4.%5.%6.%7."/>
      <w:lvlJc w:val="left"/>
      <w:pPr>
        <w:ind w:left="5364" w:hanging="1800"/>
      </w:pPr>
      <w:rPr>
        <w:rFonts w:hint="default"/>
      </w:rPr>
    </w:lvl>
    <w:lvl w:ilvl="7">
      <w:start w:val="1"/>
      <w:numFmt w:val="decimal"/>
      <w:isLgl/>
      <w:lvlText w:val="%1.%2.%3.%4.%5.%6.%7.%8."/>
      <w:lvlJc w:val="left"/>
      <w:pPr>
        <w:ind w:left="5898" w:hanging="1800"/>
      </w:pPr>
      <w:rPr>
        <w:rFonts w:hint="default"/>
      </w:rPr>
    </w:lvl>
    <w:lvl w:ilvl="8">
      <w:start w:val="1"/>
      <w:numFmt w:val="decimal"/>
      <w:isLgl/>
      <w:lvlText w:val="%1.%2.%3.%4.%5.%6.%7.%8.%9."/>
      <w:lvlJc w:val="left"/>
      <w:pPr>
        <w:ind w:left="6792" w:hanging="2160"/>
      </w:pPr>
      <w:rPr>
        <w:rFonts w:hint="default"/>
      </w:rPr>
    </w:lvl>
  </w:abstractNum>
  <w:abstractNum w:abstractNumId="20" w15:restartNumberingAfterBreak="0">
    <w:nsid w:val="122E23FB"/>
    <w:multiLevelType w:val="hybridMultilevel"/>
    <w:tmpl w:val="E0084BEA"/>
    <w:lvl w:ilvl="0" w:tplc="C8FCEB06">
      <w:start w:val="1"/>
      <w:numFmt w:val="decimal"/>
      <w:lvlText w:val="(%1)"/>
      <w:lvlJc w:val="left"/>
      <w:pPr>
        <w:ind w:left="780" w:hanging="42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3386E17"/>
    <w:multiLevelType w:val="hybridMultilevel"/>
    <w:tmpl w:val="6FE876A6"/>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3632BF"/>
    <w:multiLevelType w:val="hybridMultilevel"/>
    <w:tmpl w:val="A6D8322A"/>
    <w:lvl w:ilvl="0" w:tplc="B2061C28">
      <w:start w:val="1"/>
      <w:numFmt w:val="decimal"/>
      <w:lvlText w:val="%1."/>
      <w:lvlJc w:val="right"/>
      <w:pPr>
        <w:ind w:left="502" w:hanging="360"/>
      </w:pPr>
      <w:rPr>
        <w:rFonts w:hint="default"/>
      </w:rPr>
    </w:lvl>
    <w:lvl w:ilvl="1" w:tplc="04180019" w:tentative="1">
      <w:start w:val="1"/>
      <w:numFmt w:val="lowerLetter"/>
      <w:lvlText w:val="%2."/>
      <w:lvlJc w:val="left"/>
      <w:pPr>
        <w:ind w:left="1222" w:hanging="360"/>
      </w:pPr>
    </w:lvl>
    <w:lvl w:ilvl="2" w:tplc="0418001B" w:tentative="1">
      <w:start w:val="1"/>
      <w:numFmt w:val="lowerRoman"/>
      <w:lvlText w:val="%3."/>
      <w:lvlJc w:val="right"/>
      <w:pPr>
        <w:ind w:left="1942" w:hanging="180"/>
      </w:pPr>
    </w:lvl>
    <w:lvl w:ilvl="3" w:tplc="0418000F" w:tentative="1">
      <w:start w:val="1"/>
      <w:numFmt w:val="decimal"/>
      <w:lvlText w:val="%4."/>
      <w:lvlJc w:val="left"/>
      <w:pPr>
        <w:ind w:left="2662" w:hanging="360"/>
      </w:pPr>
    </w:lvl>
    <w:lvl w:ilvl="4" w:tplc="04180019" w:tentative="1">
      <w:start w:val="1"/>
      <w:numFmt w:val="lowerLetter"/>
      <w:lvlText w:val="%5."/>
      <w:lvlJc w:val="left"/>
      <w:pPr>
        <w:ind w:left="3382" w:hanging="360"/>
      </w:pPr>
    </w:lvl>
    <w:lvl w:ilvl="5" w:tplc="0418001B" w:tentative="1">
      <w:start w:val="1"/>
      <w:numFmt w:val="lowerRoman"/>
      <w:lvlText w:val="%6."/>
      <w:lvlJc w:val="right"/>
      <w:pPr>
        <w:ind w:left="4102" w:hanging="180"/>
      </w:pPr>
    </w:lvl>
    <w:lvl w:ilvl="6" w:tplc="0418000F" w:tentative="1">
      <w:start w:val="1"/>
      <w:numFmt w:val="decimal"/>
      <w:lvlText w:val="%7."/>
      <w:lvlJc w:val="left"/>
      <w:pPr>
        <w:ind w:left="4822" w:hanging="360"/>
      </w:pPr>
    </w:lvl>
    <w:lvl w:ilvl="7" w:tplc="04180019" w:tentative="1">
      <w:start w:val="1"/>
      <w:numFmt w:val="lowerLetter"/>
      <w:lvlText w:val="%8."/>
      <w:lvlJc w:val="left"/>
      <w:pPr>
        <w:ind w:left="5542" w:hanging="360"/>
      </w:pPr>
    </w:lvl>
    <w:lvl w:ilvl="8" w:tplc="0418001B" w:tentative="1">
      <w:start w:val="1"/>
      <w:numFmt w:val="lowerRoman"/>
      <w:lvlText w:val="%9."/>
      <w:lvlJc w:val="right"/>
      <w:pPr>
        <w:ind w:left="6262" w:hanging="180"/>
      </w:pPr>
    </w:lvl>
  </w:abstractNum>
  <w:abstractNum w:abstractNumId="23" w15:restartNumberingAfterBreak="0">
    <w:nsid w:val="17733C52"/>
    <w:multiLevelType w:val="hybridMultilevel"/>
    <w:tmpl w:val="299C93CC"/>
    <w:lvl w:ilvl="0" w:tplc="719027B2">
      <w:start w:val="1"/>
      <w:numFmt w:val="decimal"/>
      <w:lvlText w:val="(%1)"/>
      <w:lvlJc w:val="left"/>
      <w:pPr>
        <w:ind w:left="5180" w:hanging="360"/>
      </w:pPr>
      <w:rPr>
        <w:rFonts w:ascii="Times New Roman" w:hAnsi="Times New Roman" w:cs="Times New Roman"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17D86869"/>
    <w:multiLevelType w:val="hybridMultilevel"/>
    <w:tmpl w:val="98243E2C"/>
    <w:lvl w:ilvl="0" w:tplc="8A1CC516">
      <w:start w:val="1"/>
      <w:numFmt w:val="decimal"/>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8274AFE"/>
    <w:multiLevelType w:val="hybridMultilevel"/>
    <w:tmpl w:val="7852522C"/>
    <w:lvl w:ilvl="0" w:tplc="EBBADABE">
      <w:start w:val="1"/>
      <w:numFmt w:val="decimal"/>
      <w:pStyle w:val="511"/>
      <w:lvlText w:val="5.1.%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26" w15:restartNumberingAfterBreak="0">
    <w:nsid w:val="1B2E58EF"/>
    <w:multiLevelType w:val="hybridMultilevel"/>
    <w:tmpl w:val="C7AA77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B985071"/>
    <w:multiLevelType w:val="hybridMultilevel"/>
    <w:tmpl w:val="08F2AF0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1C080B2E"/>
    <w:multiLevelType w:val="multilevel"/>
    <w:tmpl w:val="54CC7B1E"/>
    <w:lvl w:ilvl="0">
      <w:start w:val="1"/>
      <w:numFmt w:val="decimal"/>
      <w:lvlText w:val="%1."/>
      <w:lvlJc w:val="left"/>
      <w:pPr>
        <w:ind w:left="36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29" w15:restartNumberingAfterBreak="0">
    <w:nsid w:val="1E5C75FE"/>
    <w:multiLevelType w:val="hybridMultilevel"/>
    <w:tmpl w:val="ADC841FA"/>
    <w:styleLink w:val="Styleliteracifra3"/>
    <w:lvl w:ilvl="0" w:tplc="8C842F14">
      <w:start w:val="19"/>
      <w:numFmt w:val="bullet"/>
      <w:lvlText w:val="-"/>
      <w:lvlJc w:val="left"/>
      <w:pPr>
        <w:ind w:left="720" w:hanging="360"/>
      </w:pPr>
      <w:rPr>
        <w:rFonts w:ascii="Times New Roman" w:hAnsi="Times New Roman" w:cs="Times New Roman" w:hint="default"/>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D84800"/>
    <w:multiLevelType w:val="hybridMultilevel"/>
    <w:tmpl w:val="FD1EF9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416985"/>
    <w:multiLevelType w:val="hybridMultilevel"/>
    <w:tmpl w:val="C726A4CE"/>
    <w:lvl w:ilvl="0" w:tplc="1680AD1A">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21766037"/>
    <w:multiLevelType w:val="hybridMultilevel"/>
    <w:tmpl w:val="B1941B6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239A11D1"/>
    <w:multiLevelType w:val="hybridMultilevel"/>
    <w:tmpl w:val="4A90D3D2"/>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34" w15:restartNumberingAfterBreak="0">
    <w:nsid w:val="27163236"/>
    <w:multiLevelType w:val="hybridMultilevel"/>
    <w:tmpl w:val="7D00CB02"/>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27761B87"/>
    <w:multiLevelType w:val="hybridMultilevel"/>
    <w:tmpl w:val="56F20F7E"/>
    <w:lvl w:ilvl="0" w:tplc="632A9C80">
      <w:start w:val="1"/>
      <w:numFmt w:val="decimal"/>
      <w:pStyle w:val="441"/>
      <w:lvlText w:val="4.4.%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6" w15:restartNumberingAfterBreak="0">
    <w:nsid w:val="2A722319"/>
    <w:multiLevelType w:val="hybridMultilevel"/>
    <w:tmpl w:val="BF583988"/>
    <w:lvl w:ilvl="0" w:tplc="2B1E8C0E">
      <w:start w:val="1"/>
      <w:numFmt w:val="decimal"/>
      <w:lvlText w:val="(%1)"/>
      <w:lvlJc w:val="left"/>
      <w:pPr>
        <w:ind w:left="846" w:hanging="420"/>
      </w:pPr>
      <w:rPr>
        <w:rFonts w:ascii="Times New Roman" w:hAnsi="Times New Roman" w:cs="Times New Roman" w:hint="default"/>
        <w:color w:val="auto"/>
        <w:sz w:val="24"/>
        <w:szCs w:val="24"/>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7" w15:restartNumberingAfterBreak="0">
    <w:nsid w:val="2B534E93"/>
    <w:multiLevelType w:val="hybridMultilevel"/>
    <w:tmpl w:val="6CA202C4"/>
    <w:styleLink w:val="WW8Num24103"/>
    <w:lvl w:ilvl="0" w:tplc="04090001">
      <w:start w:val="1"/>
      <w:numFmt w:val="bullet"/>
      <w:lvlText w:val=""/>
      <w:lvlJc w:val="left"/>
      <w:pPr>
        <w:ind w:left="1710" w:hanging="360"/>
      </w:pPr>
      <w:rPr>
        <w:rFonts w:ascii="Symbol" w:hAnsi="Symbol" w:hint="default"/>
      </w:rPr>
    </w:lvl>
    <w:lvl w:ilvl="1" w:tplc="04180003">
      <w:start w:val="1"/>
      <w:numFmt w:val="bullet"/>
      <w:lvlText w:val="o"/>
      <w:lvlJc w:val="left"/>
      <w:pPr>
        <w:ind w:left="2430" w:hanging="360"/>
      </w:pPr>
      <w:rPr>
        <w:rFonts w:ascii="Courier New" w:hAnsi="Courier New" w:cs="Courier New" w:hint="default"/>
      </w:rPr>
    </w:lvl>
    <w:lvl w:ilvl="2" w:tplc="04180005">
      <w:start w:val="1"/>
      <w:numFmt w:val="bullet"/>
      <w:lvlText w:val=""/>
      <w:lvlJc w:val="left"/>
      <w:pPr>
        <w:ind w:left="3150" w:hanging="360"/>
      </w:pPr>
      <w:rPr>
        <w:rFonts w:ascii="Wingdings" w:hAnsi="Wingdings" w:hint="default"/>
      </w:rPr>
    </w:lvl>
    <w:lvl w:ilvl="3" w:tplc="04180001" w:tentative="1">
      <w:start w:val="1"/>
      <w:numFmt w:val="bullet"/>
      <w:lvlText w:val=""/>
      <w:lvlJc w:val="left"/>
      <w:pPr>
        <w:ind w:left="3870" w:hanging="360"/>
      </w:pPr>
      <w:rPr>
        <w:rFonts w:ascii="Symbol" w:hAnsi="Symbol" w:hint="default"/>
      </w:rPr>
    </w:lvl>
    <w:lvl w:ilvl="4" w:tplc="04180003" w:tentative="1">
      <w:start w:val="1"/>
      <w:numFmt w:val="bullet"/>
      <w:lvlText w:val="o"/>
      <w:lvlJc w:val="left"/>
      <w:pPr>
        <w:ind w:left="4590" w:hanging="360"/>
      </w:pPr>
      <w:rPr>
        <w:rFonts w:ascii="Courier New" w:hAnsi="Courier New" w:cs="Courier New" w:hint="default"/>
      </w:rPr>
    </w:lvl>
    <w:lvl w:ilvl="5" w:tplc="04180005" w:tentative="1">
      <w:start w:val="1"/>
      <w:numFmt w:val="bullet"/>
      <w:lvlText w:val=""/>
      <w:lvlJc w:val="left"/>
      <w:pPr>
        <w:ind w:left="5310" w:hanging="360"/>
      </w:pPr>
      <w:rPr>
        <w:rFonts w:ascii="Wingdings" w:hAnsi="Wingdings" w:hint="default"/>
      </w:rPr>
    </w:lvl>
    <w:lvl w:ilvl="6" w:tplc="04180001" w:tentative="1">
      <w:start w:val="1"/>
      <w:numFmt w:val="bullet"/>
      <w:lvlText w:val=""/>
      <w:lvlJc w:val="left"/>
      <w:pPr>
        <w:ind w:left="6030" w:hanging="360"/>
      </w:pPr>
      <w:rPr>
        <w:rFonts w:ascii="Symbol" w:hAnsi="Symbol" w:hint="default"/>
      </w:rPr>
    </w:lvl>
    <w:lvl w:ilvl="7" w:tplc="04180003" w:tentative="1">
      <w:start w:val="1"/>
      <w:numFmt w:val="bullet"/>
      <w:lvlText w:val="o"/>
      <w:lvlJc w:val="left"/>
      <w:pPr>
        <w:ind w:left="6750" w:hanging="360"/>
      </w:pPr>
      <w:rPr>
        <w:rFonts w:ascii="Courier New" w:hAnsi="Courier New" w:cs="Courier New" w:hint="default"/>
      </w:rPr>
    </w:lvl>
    <w:lvl w:ilvl="8" w:tplc="04180005" w:tentative="1">
      <w:start w:val="1"/>
      <w:numFmt w:val="bullet"/>
      <w:lvlText w:val=""/>
      <w:lvlJc w:val="left"/>
      <w:pPr>
        <w:ind w:left="7470" w:hanging="360"/>
      </w:pPr>
      <w:rPr>
        <w:rFonts w:ascii="Wingdings" w:hAnsi="Wingdings" w:hint="default"/>
      </w:rPr>
    </w:lvl>
  </w:abstractNum>
  <w:abstractNum w:abstractNumId="38" w15:restartNumberingAfterBreak="0">
    <w:nsid w:val="2BEC35C6"/>
    <w:multiLevelType w:val="hybridMultilevel"/>
    <w:tmpl w:val="DBF4AB4C"/>
    <w:lvl w:ilvl="0" w:tplc="1EA02540">
      <w:start w:val="1"/>
      <w:numFmt w:val="decimal"/>
      <w:lvlText w:val="(%1)"/>
      <w:lvlJc w:val="left"/>
      <w:pPr>
        <w:ind w:left="2484" w:hanging="360"/>
      </w:pPr>
      <w:rPr>
        <w:rFonts w:ascii="Times New Roman" w:hAnsi="Times New Roman" w:cs="Times New Roman" w:hint="default"/>
        <w:sz w:val="24"/>
        <w:szCs w:val="24"/>
      </w:rPr>
    </w:lvl>
    <w:lvl w:ilvl="1" w:tplc="04090019" w:tentative="1">
      <w:start w:val="1"/>
      <w:numFmt w:val="lowerLetter"/>
      <w:lvlText w:val="%2."/>
      <w:lvlJc w:val="left"/>
      <w:pPr>
        <w:ind w:left="3204" w:hanging="360"/>
      </w:pPr>
    </w:lvl>
    <w:lvl w:ilvl="2" w:tplc="0409001B" w:tentative="1">
      <w:start w:val="1"/>
      <w:numFmt w:val="lowerRoman"/>
      <w:lvlText w:val="%3."/>
      <w:lvlJc w:val="right"/>
      <w:pPr>
        <w:ind w:left="3924" w:hanging="180"/>
      </w:pPr>
    </w:lvl>
    <w:lvl w:ilvl="3" w:tplc="0409000F" w:tentative="1">
      <w:start w:val="1"/>
      <w:numFmt w:val="decimal"/>
      <w:lvlText w:val="%4."/>
      <w:lvlJc w:val="left"/>
      <w:pPr>
        <w:ind w:left="4644" w:hanging="360"/>
      </w:pPr>
    </w:lvl>
    <w:lvl w:ilvl="4" w:tplc="04090019" w:tentative="1">
      <w:start w:val="1"/>
      <w:numFmt w:val="lowerLetter"/>
      <w:lvlText w:val="%5."/>
      <w:lvlJc w:val="left"/>
      <w:pPr>
        <w:ind w:left="5364" w:hanging="360"/>
      </w:pPr>
    </w:lvl>
    <w:lvl w:ilvl="5" w:tplc="0409001B" w:tentative="1">
      <w:start w:val="1"/>
      <w:numFmt w:val="lowerRoman"/>
      <w:lvlText w:val="%6."/>
      <w:lvlJc w:val="right"/>
      <w:pPr>
        <w:ind w:left="6084" w:hanging="180"/>
      </w:pPr>
    </w:lvl>
    <w:lvl w:ilvl="6" w:tplc="0409000F" w:tentative="1">
      <w:start w:val="1"/>
      <w:numFmt w:val="decimal"/>
      <w:lvlText w:val="%7."/>
      <w:lvlJc w:val="left"/>
      <w:pPr>
        <w:ind w:left="6804" w:hanging="360"/>
      </w:pPr>
    </w:lvl>
    <w:lvl w:ilvl="7" w:tplc="04090019" w:tentative="1">
      <w:start w:val="1"/>
      <w:numFmt w:val="lowerLetter"/>
      <w:lvlText w:val="%8."/>
      <w:lvlJc w:val="left"/>
      <w:pPr>
        <w:ind w:left="7524" w:hanging="360"/>
      </w:pPr>
    </w:lvl>
    <w:lvl w:ilvl="8" w:tplc="0409001B" w:tentative="1">
      <w:start w:val="1"/>
      <w:numFmt w:val="lowerRoman"/>
      <w:lvlText w:val="%9."/>
      <w:lvlJc w:val="right"/>
      <w:pPr>
        <w:ind w:left="8244" w:hanging="180"/>
      </w:pPr>
    </w:lvl>
  </w:abstractNum>
  <w:abstractNum w:abstractNumId="39" w15:restartNumberingAfterBreak="0">
    <w:nsid w:val="2E3611DB"/>
    <w:multiLevelType w:val="hybridMultilevel"/>
    <w:tmpl w:val="C926526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2E507B20"/>
    <w:multiLevelType w:val="hybridMultilevel"/>
    <w:tmpl w:val="99445B68"/>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2EEE241C"/>
    <w:multiLevelType w:val="hybridMultilevel"/>
    <w:tmpl w:val="09742012"/>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42" w15:restartNumberingAfterBreak="0">
    <w:nsid w:val="2F825794"/>
    <w:multiLevelType w:val="multilevel"/>
    <w:tmpl w:val="5E987E28"/>
    <w:lvl w:ilvl="0">
      <w:start w:val="1"/>
      <w:numFmt w:val="decimal"/>
      <w:pStyle w:val="Heading1"/>
      <w:lvlText w:val="%1."/>
      <w:lvlJc w:val="right"/>
      <w:pPr>
        <w:ind w:left="720" w:hanging="360"/>
      </w:pPr>
      <w:rPr>
        <w:rFonts w:hint="default"/>
      </w:rPr>
    </w:lvl>
    <w:lvl w:ilvl="1">
      <w:start w:val="4"/>
      <w:numFmt w:val="decimal"/>
      <w:isLgl/>
      <w:lvlText w:val="%1.%2"/>
      <w:lvlJc w:val="left"/>
      <w:pPr>
        <w:ind w:left="1434" w:hanging="540"/>
      </w:pPr>
      <w:rPr>
        <w:rFonts w:hint="default"/>
      </w:rPr>
    </w:lvl>
    <w:lvl w:ilvl="2">
      <w:start w:val="1"/>
      <w:numFmt w:val="decimal"/>
      <w:isLgl/>
      <w:lvlText w:val="%1.%2.%3"/>
      <w:lvlJc w:val="left"/>
      <w:pPr>
        <w:ind w:left="2148" w:hanging="720"/>
      </w:pPr>
      <w:rPr>
        <w:rFonts w:hint="default"/>
      </w:rPr>
    </w:lvl>
    <w:lvl w:ilvl="3">
      <w:start w:val="1"/>
      <w:numFmt w:val="decimal"/>
      <w:isLgl/>
      <w:lvlText w:val="%1.%2.%3.%4"/>
      <w:lvlJc w:val="left"/>
      <w:pPr>
        <w:ind w:left="2682" w:hanging="720"/>
      </w:pPr>
      <w:rPr>
        <w:rFonts w:hint="default"/>
      </w:rPr>
    </w:lvl>
    <w:lvl w:ilvl="4">
      <w:start w:val="1"/>
      <w:numFmt w:val="decimal"/>
      <w:isLgl/>
      <w:lvlText w:val="%1.%2.%3.%4.%5"/>
      <w:lvlJc w:val="left"/>
      <w:pPr>
        <w:ind w:left="3576" w:hanging="1080"/>
      </w:pPr>
      <w:rPr>
        <w:rFonts w:hint="default"/>
      </w:rPr>
    </w:lvl>
    <w:lvl w:ilvl="5">
      <w:start w:val="1"/>
      <w:numFmt w:val="decimal"/>
      <w:isLgl/>
      <w:lvlText w:val="%1.%2.%3.%4.%5.%6"/>
      <w:lvlJc w:val="left"/>
      <w:pPr>
        <w:ind w:left="4110" w:hanging="1080"/>
      </w:pPr>
      <w:rPr>
        <w:rFonts w:hint="default"/>
      </w:rPr>
    </w:lvl>
    <w:lvl w:ilvl="6">
      <w:start w:val="1"/>
      <w:numFmt w:val="decimal"/>
      <w:isLgl/>
      <w:lvlText w:val="%1.%2.%3.%4.%5.%6.%7"/>
      <w:lvlJc w:val="left"/>
      <w:pPr>
        <w:ind w:left="5004" w:hanging="1440"/>
      </w:pPr>
      <w:rPr>
        <w:rFonts w:hint="default"/>
      </w:rPr>
    </w:lvl>
    <w:lvl w:ilvl="7">
      <w:start w:val="1"/>
      <w:numFmt w:val="decimal"/>
      <w:isLgl/>
      <w:lvlText w:val="%1.%2.%3.%4.%5.%6.%7.%8"/>
      <w:lvlJc w:val="left"/>
      <w:pPr>
        <w:ind w:left="5538" w:hanging="1440"/>
      </w:pPr>
      <w:rPr>
        <w:rFonts w:hint="default"/>
      </w:rPr>
    </w:lvl>
    <w:lvl w:ilvl="8">
      <w:start w:val="1"/>
      <w:numFmt w:val="decimal"/>
      <w:isLgl/>
      <w:lvlText w:val="%1.%2.%3.%4.%5.%6.%7.%8.%9"/>
      <w:lvlJc w:val="left"/>
      <w:pPr>
        <w:ind w:left="6432" w:hanging="1800"/>
      </w:pPr>
      <w:rPr>
        <w:rFonts w:hint="default"/>
      </w:rPr>
    </w:lvl>
  </w:abstractNum>
  <w:abstractNum w:abstractNumId="43" w15:restartNumberingAfterBreak="0">
    <w:nsid w:val="30D04F4E"/>
    <w:multiLevelType w:val="multilevel"/>
    <w:tmpl w:val="3D38E1E0"/>
    <w:lvl w:ilvl="0">
      <w:start w:val="4"/>
      <w:numFmt w:val="decimal"/>
      <w:lvlText w:val="%1."/>
      <w:lvlJc w:val="left"/>
      <w:pPr>
        <w:ind w:left="450" w:hanging="450"/>
      </w:pPr>
      <w:rPr>
        <w:rFonts w:hint="default"/>
      </w:rPr>
    </w:lvl>
    <w:lvl w:ilvl="1">
      <w:start w:val="1"/>
      <w:numFmt w:val="decimal"/>
      <w:lvlText w:val="%1.%2."/>
      <w:lvlJc w:val="left"/>
      <w:pPr>
        <w:ind w:left="1614" w:hanging="720"/>
      </w:pPr>
      <w:rPr>
        <w:rFonts w:hint="default"/>
      </w:rPr>
    </w:lvl>
    <w:lvl w:ilvl="2">
      <w:start w:val="1"/>
      <w:numFmt w:val="decimal"/>
      <w:lvlText w:val="%1.%2.%3."/>
      <w:lvlJc w:val="left"/>
      <w:pPr>
        <w:ind w:left="2508" w:hanging="720"/>
      </w:pPr>
      <w:rPr>
        <w:rFonts w:hint="default"/>
      </w:rPr>
    </w:lvl>
    <w:lvl w:ilvl="3">
      <w:start w:val="1"/>
      <w:numFmt w:val="decimal"/>
      <w:lvlText w:val="%1.%2.%3.%4."/>
      <w:lvlJc w:val="left"/>
      <w:pPr>
        <w:ind w:left="3762" w:hanging="1080"/>
      </w:pPr>
      <w:rPr>
        <w:rFonts w:hint="default"/>
      </w:rPr>
    </w:lvl>
    <w:lvl w:ilvl="4">
      <w:start w:val="1"/>
      <w:numFmt w:val="decimal"/>
      <w:lvlText w:val="%1.%2.%3.%4.%5."/>
      <w:lvlJc w:val="left"/>
      <w:pPr>
        <w:ind w:left="4656" w:hanging="1080"/>
      </w:pPr>
      <w:rPr>
        <w:rFonts w:hint="default"/>
      </w:rPr>
    </w:lvl>
    <w:lvl w:ilvl="5">
      <w:start w:val="1"/>
      <w:numFmt w:val="decimal"/>
      <w:lvlText w:val="%1.%2.%3.%4.%5.%6."/>
      <w:lvlJc w:val="left"/>
      <w:pPr>
        <w:ind w:left="5910" w:hanging="1440"/>
      </w:pPr>
      <w:rPr>
        <w:rFonts w:hint="default"/>
      </w:rPr>
    </w:lvl>
    <w:lvl w:ilvl="6">
      <w:start w:val="1"/>
      <w:numFmt w:val="decimal"/>
      <w:lvlText w:val="%1.%2.%3.%4.%5.%6.%7."/>
      <w:lvlJc w:val="left"/>
      <w:pPr>
        <w:ind w:left="7164" w:hanging="1800"/>
      </w:pPr>
      <w:rPr>
        <w:rFonts w:hint="default"/>
      </w:rPr>
    </w:lvl>
    <w:lvl w:ilvl="7">
      <w:start w:val="1"/>
      <w:numFmt w:val="decimal"/>
      <w:lvlText w:val="%1.%2.%3.%4.%5.%6.%7.%8."/>
      <w:lvlJc w:val="left"/>
      <w:pPr>
        <w:ind w:left="8058" w:hanging="1800"/>
      </w:pPr>
      <w:rPr>
        <w:rFonts w:hint="default"/>
      </w:rPr>
    </w:lvl>
    <w:lvl w:ilvl="8">
      <w:start w:val="1"/>
      <w:numFmt w:val="decimal"/>
      <w:lvlText w:val="%1.%2.%3.%4.%5.%6.%7.%8.%9."/>
      <w:lvlJc w:val="left"/>
      <w:pPr>
        <w:ind w:left="9312" w:hanging="2160"/>
      </w:pPr>
      <w:rPr>
        <w:rFonts w:hint="default"/>
      </w:rPr>
    </w:lvl>
  </w:abstractNum>
  <w:abstractNum w:abstractNumId="44" w15:restartNumberingAfterBreak="0">
    <w:nsid w:val="32204272"/>
    <w:multiLevelType w:val="multilevel"/>
    <w:tmpl w:val="B99C08E8"/>
    <w:lvl w:ilvl="0">
      <w:start w:val="1"/>
      <w:numFmt w:val="decimal"/>
      <w:lvlText w:val="A.%1."/>
      <w:lvlJc w:val="left"/>
      <w:pPr>
        <w:ind w:left="360" w:hanging="360"/>
      </w:pPr>
      <w:rPr>
        <w:rFonts w:hint="default"/>
        <w:sz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5" w15:restartNumberingAfterBreak="0">
    <w:nsid w:val="32C74B56"/>
    <w:multiLevelType w:val="hybridMultilevel"/>
    <w:tmpl w:val="F348BC40"/>
    <w:lvl w:ilvl="0" w:tplc="9BEC1532">
      <w:start w:val="1"/>
      <w:numFmt w:val="decimal"/>
      <w:pStyle w:val="621"/>
      <w:lvlText w:val="6.2.%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46" w15:restartNumberingAfterBreak="0">
    <w:nsid w:val="330B5FCD"/>
    <w:multiLevelType w:val="hybridMultilevel"/>
    <w:tmpl w:val="BE44E5C4"/>
    <w:lvl w:ilvl="0" w:tplc="9E94FFBC">
      <w:start w:val="3"/>
      <w:numFmt w:val="decimal"/>
      <w:lvlText w:val="B.%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34050BD"/>
    <w:multiLevelType w:val="hybridMultilevel"/>
    <w:tmpl w:val="6C2AEBBE"/>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339E79E5"/>
    <w:multiLevelType w:val="hybridMultilevel"/>
    <w:tmpl w:val="50CCFE48"/>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49" w15:restartNumberingAfterBreak="0">
    <w:nsid w:val="34705824"/>
    <w:multiLevelType w:val="hybridMultilevel"/>
    <w:tmpl w:val="7DA83B1A"/>
    <w:lvl w:ilvl="0" w:tplc="C7C41F74">
      <w:start w:val="1"/>
      <w:numFmt w:val="decimal"/>
      <w:lvlText w:val="(%1)"/>
      <w:lvlJc w:val="left"/>
      <w:pPr>
        <w:ind w:left="720" w:hanging="360"/>
      </w:pPr>
      <w:rPr>
        <w:rFonts w:cs="Times New Roman" w:hint="default"/>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0" w15:restartNumberingAfterBreak="0">
    <w:nsid w:val="34D33B3A"/>
    <w:multiLevelType w:val="hybridMultilevel"/>
    <w:tmpl w:val="E58E2488"/>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EE06A6"/>
    <w:multiLevelType w:val="hybridMultilevel"/>
    <w:tmpl w:val="74E020C6"/>
    <w:lvl w:ilvl="0" w:tplc="0409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2" w15:restartNumberingAfterBreak="0">
    <w:nsid w:val="370C002D"/>
    <w:multiLevelType w:val="hybridMultilevel"/>
    <w:tmpl w:val="31028B02"/>
    <w:lvl w:ilvl="0" w:tplc="5E649146">
      <w:start w:val="1"/>
      <w:numFmt w:val="decimal"/>
      <w:pStyle w:val="Application3"/>
      <w:lvlText w:val="1.3.%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C856EA"/>
    <w:multiLevelType w:val="hybridMultilevel"/>
    <w:tmpl w:val="B838AC00"/>
    <w:lvl w:ilvl="0" w:tplc="B78AAC2A">
      <w:start w:val="12"/>
      <w:numFmt w:val="decimal"/>
      <w:lvlText w:val="(%1)"/>
      <w:lvlJc w:val="left"/>
      <w:pPr>
        <w:ind w:left="720"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4" w15:restartNumberingAfterBreak="0">
    <w:nsid w:val="3B4B5AB3"/>
    <w:multiLevelType w:val="hybridMultilevel"/>
    <w:tmpl w:val="7946F032"/>
    <w:lvl w:ilvl="0" w:tplc="8C842F14">
      <w:start w:val="19"/>
      <w:numFmt w:val="bullet"/>
      <w:lvlText w:val="-"/>
      <w:lvlJc w:val="left"/>
      <w:pPr>
        <w:ind w:left="1080" w:hanging="360"/>
      </w:pPr>
      <w:rPr>
        <w:rFonts w:ascii="Times New Roman"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3B671EBD"/>
    <w:multiLevelType w:val="hybridMultilevel"/>
    <w:tmpl w:val="02E8FF90"/>
    <w:lvl w:ilvl="0" w:tplc="F926CC1E">
      <w:start w:val="1"/>
      <w:numFmt w:val="decimal"/>
      <w:pStyle w:val="131"/>
      <w:lvlText w:val="1.3.%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56" w15:restartNumberingAfterBreak="0">
    <w:nsid w:val="3BCB0D94"/>
    <w:multiLevelType w:val="hybridMultilevel"/>
    <w:tmpl w:val="043AA3F2"/>
    <w:lvl w:ilvl="0" w:tplc="1A6644BA">
      <w:start w:val="1"/>
      <w:numFmt w:val="decimal"/>
      <w:pStyle w:val="Subtitle"/>
      <w:lvlText w:val="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C42681F"/>
    <w:multiLevelType w:val="multilevel"/>
    <w:tmpl w:val="6EDA2FE8"/>
    <w:lvl w:ilvl="0">
      <w:start w:val="6"/>
      <w:numFmt w:val="decimal"/>
      <w:lvlText w:val="%1."/>
      <w:lvlJc w:val="left"/>
      <w:pPr>
        <w:ind w:left="450" w:hanging="450"/>
      </w:pPr>
      <w:rPr>
        <w:rFonts w:hint="default"/>
      </w:rPr>
    </w:lvl>
    <w:lvl w:ilvl="1">
      <w:start w:val="1"/>
      <w:numFmt w:val="decimal"/>
      <w:lvlText w:val="%1.%2."/>
      <w:lvlJc w:val="left"/>
      <w:pPr>
        <w:ind w:left="1614" w:hanging="720"/>
      </w:pPr>
      <w:rPr>
        <w:rFonts w:hint="default"/>
      </w:rPr>
    </w:lvl>
    <w:lvl w:ilvl="2">
      <w:start w:val="1"/>
      <w:numFmt w:val="decimal"/>
      <w:lvlText w:val="%1.%2.%3."/>
      <w:lvlJc w:val="left"/>
      <w:pPr>
        <w:ind w:left="2508" w:hanging="720"/>
      </w:pPr>
      <w:rPr>
        <w:rFonts w:hint="default"/>
      </w:rPr>
    </w:lvl>
    <w:lvl w:ilvl="3">
      <w:start w:val="1"/>
      <w:numFmt w:val="decimal"/>
      <w:lvlText w:val="%1.%2.%3.%4."/>
      <w:lvlJc w:val="left"/>
      <w:pPr>
        <w:ind w:left="3762" w:hanging="1080"/>
      </w:pPr>
      <w:rPr>
        <w:rFonts w:hint="default"/>
      </w:rPr>
    </w:lvl>
    <w:lvl w:ilvl="4">
      <w:start w:val="1"/>
      <w:numFmt w:val="decimal"/>
      <w:lvlText w:val="%1.%2.%3.%4.%5."/>
      <w:lvlJc w:val="left"/>
      <w:pPr>
        <w:ind w:left="4656" w:hanging="1080"/>
      </w:pPr>
      <w:rPr>
        <w:rFonts w:hint="default"/>
      </w:rPr>
    </w:lvl>
    <w:lvl w:ilvl="5">
      <w:start w:val="1"/>
      <w:numFmt w:val="decimal"/>
      <w:lvlText w:val="%1.%2.%3.%4.%5.%6."/>
      <w:lvlJc w:val="left"/>
      <w:pPr>
        <w:ind w:left="5910" w:hanging="1440"/>
      </w:pPr>
      <w:rPr>
        <w:rFonts w:hint="default"/>
      </w:rPr>
    </w:lvl>
    <w:lvl w:ilvl="6">
      <w:start w:val="1"/>
      <w:numFmt w:val="decimal"/>
      <w:lvlText w:val="%1.%2.%3.%4.%5.%6.%7."/>
      <w:lvlJc w:val="left"/>
      <w:pPr>
        <w:ind w:left="7164" w:hanging="1800"/>
      </w:pPr>
      <w:rPr>
        <w:rFonts w:hint="default"/>
      </w:rPr>
    </w:lvl>
    <w:lvl w:ilvl="7">
      <w:start w:val="1"/>
      <w:numFmt w:val="decimal"/>
      <w:lvlText w:val="%1.%2.%3.%4.%5.%6.%7.%8."/>
      <w:lvlJc w:val="left"/>
      <w:pPr>
        <w:ind w:left="8058" w:hanging="1800"/>
      </w:pPr>
      <w:rPr>
        <w:rFonts w:hint="default"/>
      </w:rPr>
    </w:lvl>
    <w:lvl w:ilvl="8">
      <w:start w:val="1"/>
      <w:numFmt w:val="decimal"/>
      <w:lvlText w:val="%1.%2.%3.%4.%5.%6.%7.%8.%9."/>
      <w:lvlJc w:val="left"/>
      <w:pPr>
        <w:ind w:left="9312" w:hanging="2160"/>
      </w:pPr>
      <w:rPr>
        <w:rFonts w:hint="default"/>
      </w:rPr>
    </w:lvl>
  </w:abstractNum>
  <w:abstractNum w:abstractNumId="58" w15:restartNumberingAfterBreak="0">
    <w:nsid w:val="3C816436"/>
    <w:multiLevelType w:val="hybridMultilevel"/>
    <w:tmpl w:val="0454634C"/>
    <w:lvl w:ilvl="0" w:tplc="F4D41572">
      <w:start w:val="1"/>
      <w:numFmt w:val="decimal"/>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CD4528C"/>
    <w:multiLevelType w:val="hybridMultilevel"/>
    <w:tmpl w:val="31888330"/>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0" w15:restartNumberingAfterBreak="0">
    <w:nsid w:val="3E811EA6"/>
    <w:multiLevelType w:val="hybridMultilevel"/>
    <w:tmpl w:val="E69EBE48"/>
    <w:lvl w:ilvl="0" w:tplc="AA1807F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0287796"/>
    <w:multiLevelType w:val="hybridMultilevel"/>
    <w:tmpl w:val="6A62C0CE"/>
    <w:lvl w:ilvl="0" w:tplc="2DC89B2C">
      <w:start w:val="1"/>
      <w:numFmt w:val="lowerLetter"/>
      <w:lvlText w:val="%1)"/>
      <w:lvlJc w:val="left"/>
      <w:pPr>
        <w:ind w:left="720" w:hanging="360"/>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2" w15:restartNumberingAfterBreak="0">
    <w:nsid w:val="415220BE"/>
    <w:multiLevelType w:val="hybridMultilevel"/>
    <w:tmpl w:val="21BEC0D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1BA4210"/>
    <w:multiLevelType w:val="hybridMultilevel"/>
    <w:tmpl w:val="58203036"/>
    <w:lvl w:ilvl="0" w:tplc="FFFFFFFF">
      <w:start w:val="2"/>
      <w:numFmt w:val="bullet"/>
      <w:lvlText w:val="-"/>
      <w:lvlJc w:val="left"/>
      <w:pPr>
        <w:ind w:left="360" w:hanging="360"/>
      </w:pPr>
      <w:rPr>
        <w:rFonts w:ascii="Tahoma" w:eastAsia="Times New Roman" w:hAnsi="Tahoma" w:cs="Arial Narrow" w:hint="default"/>
      </w:rPr>
    </w:lvl>
    <w:lvl w:ilvl="1" w:tplc="04180003">
      <w:start w:val="1"/>
      <w:numFmt w:val="bullet"/>
      <w:lvlText w:val="o"/>
      <w:lvlJc w:val="left"/>
      <w:pPr>
        <w:ind w:left="72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4" w15:restartNumberingAfterBreak="0">
    <w:nsid w:val="42AC7214"/>
    <w:multiLevelType w:val="multilevel"/>
    <w:tmpl w:val="942CF258"/>
    <w:lvl w:ilvl="0">
      <w:start w:val="3"/>
      <w:numFmt w:val="decimal"/>
      <w:lvlText w:val="D.%1."/>
      <w:lvlJc w:val="left"/>
      <w:pPr>
        <w:ind w:left="630" w:hanging="360"/>
      </w:pPr>
      <w:rPr>
        <w:sz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43194B62"/>
    <w:multiLevelType w:val="hybridMultilevel"/>
    <w:tmpl w:val="C7AA77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3207344"/>
    <w:multiLevelType w:val="hybridMultilevel"/>
    <w:tmpl w:val="919813EE"/>
    <w:lvl w:ilvl="0" w:tplc="D7160D7A">
      <w:start w:val="1"/>
      <w:numFmt w:val="decimal"/>
      <w:pStyle w:val="531"/>
      <w:lvlText w:val="5.3.%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67" w15:restartNumberingAfterBreak="0">
    <w:nsid w:val="432F1D74"/>
    <w:multiLevelType w:val="hybridMultilevel"/>
    <w:tmpl w:val="FC7E1490"/>
    <w:lvl w:ilvl="0" w:tplc="F60CB4B4">
      <w:start w:val="1"/>
      <w:numFmt w:val="decimal"/>
      <w:pStyle w:val="NoSpacing"/>
      <w:lvlText w:val="1.%1"/>
      <w:lvlJc w:val="left"/>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3346729"/>
    <w:multiLevelType w:val="hybridMultilevel"/>
    <w:tmpl w:val="7FF0BE60"/>
    <w:lvl w:ilvl="0" w:tplc="0CB82F4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43E90EC7"/>
    <w:multiLevelType w:val="hybridMultilevel"/>
    <w:tmpl w:val="3DC2BF4A"/>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3F54D2D"/>
    <w:multiLevelType w:val="hybridMultilevel"/>
    <w:tmpl w:val="09FEA8CE"/>
    <w:lvl w:ilvl="0" w:tplc="6C185822">
      <w:start w:val="1"/>
      <w:numFmt w:val="decimal"/>
      <w:pStyle w:val="21"/>
      <w:lvlText w:val="2.%1."/>
      <w:lvlJc w:val="left"/>
      <w:pPr>
        <w:ind w:left="1429"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71" w15:restartNumberingAfterBreak="0">
    <w:nsid w:val="45494FF8"/>
    <w:multiLevelType w:val="hybridMultilevel"/>
    <w:tmpl w:val="C7AA77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554757B"/>
    <w:multiLevelType w:val="hybridMultilevel"/>
    <w:tmpl w:val="05E43C3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4617336E"/>
    <w:multiLevelType w:val="multilevel"/>
    <w:tmpl w:val="0418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4693414B"/>
    <w:multiLevelType w:val="hybridMultilevel"/>
    <w:tmpl w:val="1C869CC4"/>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76362C2"/>
    <w:multiLevelType w:val="hybridMultilevel"/>
    <w:tmpl w:val="DF569034"/>
    <w:lvl w:ilvl="0" w:tplc="8C842F14">
      <w:start w:val="19"/>
      <w:numFmt w:val="bullet"/>
      <w:lvlText w:val="-"/>
      <w:lvlJc w:val="left"/>
      <w:pPr>
        <w:ind w:left="720" w:hanging="360"/>
      </w:pPr>
      <w:rPr>
        <w:rFonts w:ascii="Times New Roman" w:hAnsi="Times New Roman" w:cs="Times New Roman"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8785787"/>
    <w:multiLevelType w:val="multilevel"/>
    <w:tmpl w:val="A566D280"/>
    <w:lvl w:ilvl="0">
      <w:start w:val="1"/>
      <w:numFmt w:val="decimal"/>
      <w:lvlText w:val="%1."/>
      <w:lvlJc w:val="left"/>
      <w:pPr>
        <w:ind w:left="36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77" w15:restartNumberingAfterBreak="0">
    <w:nsid w:val="49EE79D0"/>
    <w:multiLevelType w:val="hybridMultilevel"/>
    <w:tmpl w:val="D9041E34"/>
    <w:lvl w:ilvl="0" w:tplc="A9C446DA">
      <w:start w:val="1"/>
      <w:numFmt w:val="decimal"/>
      <w:pStyle w:val="331"/>
      <w:lvlText w:val="3.3.%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78" w15:restartNumberingAfterBreak="0">
    <w:nsid w:val="4A37719E"/>
    <w:multiLevelType w:val="hybridMultilevel"/>
    <w:tmpl w:val="001EC9E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9" w15:restartNumberingAfterBreak="0">
    <w:nsid w:val="4AC474D5"/>
    <w:multiLevelType w:val="hybridMultilevel"/>
    <w:tmpl w:val="E4E4BDE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0" w15:restartNumberingAfterBreak="0">
    <w:nsid w:val="4B5B1701"/>
    <w:multiLevelType w:val="hybridMultilevel"/>
    <w:tmpl w:val="2B00FAB2"/>
    <w:lvl w:ilvl="0" w:tplc="4BBCCF98">
      <w:start w:val="1"/>
      <w:numFmt w:val="decimal"/>
      <w:pStyle w:val="41"/>
      <w:lvlText w:val="4.%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81" w15:restartNumberingAfterBreak="0">
    <w:nsid w:val="4D421D74"/>
    <w:multiLevelType w:val="hybridMultilevel"/>
    <w:tmpl w:val="49745EAC"/>
    <w:lvl w:ilvl="0" w:tplc="FC725D1E">
      <w:start w:val="1"/>
      <w:numFmt w:val="decimal"/>
      <w:lvlText w:val="(%1)"/>
      <w:lvlJc w:val="left"/>
      <w:pPr>
        <w:ind w:left="1778"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2" w15:restartNumberingAfterBreak="0">
    <w:nsid w:val="4F02366A"/>
    <w:multiLevelType w:val="hybridMultilevel"/>
    <w:tmpl w:val="842ABF3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FB06AD4"/>
    <w:multiLevelType w:val="hybridMultilevel"/>
    <w:tmpl w:val="4A62EB6E"/>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84" w15:restartNumberingAfterBreak="0">
    <w:nsid w:val="50296D5C"/>
    <w:multiLevelType w:val="hybridMultilevel"/>
    <w:tmpl w:val="B540CA0C"/>
    <w:lvl w:ilvl="0" w:tplc="D26E73A4">
      <w:start w:val="1"/>
      <w:numFmt w:val="decimal"/>
      <w:pStyle w:val="Heading2"/>
      <w:lvlText w:val="1.3.%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05E693E"/>
    <w:multiLevelType w:val="hybridMultilevel"/>
    <w:tmpl w:val="5A18D7CC"/>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6" w15:restartNumberingAfterBreak="0">
    <w:nsid w:val="52153E72"/>
    <w:multiLevelType w:val="hybridMultilevel"/>
    <w:tmpl w:val="CB9250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2542BF9"/>
    <w:multiLevelType w:val="hybridMultilevel"/>
    <w:tmpl w:val="B95A310C"/>
    <w:lvl w:ilvl="0" w:tplc="7C3A3D4A">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8" w15:restartNumberingAfterBreak="0">
    <w:nsid w:val="52996EDE"/>
    <w:multiLevelType w:val="hybridMultilevel"/>
    <w:tmpl w:val="92AEC4AC"/>
    <w:lvl w:ilvl="0" w:tplc="1354BE24">
      <w:start w:val="1"/>
      <w:numFmt w:val="decimal"/>
      <w:lvlText w:val="(%1)"/>
      <w:lvlJc w:val="left"/>
      <w:pPr>
        <w:ind w:left="720" w:hanging="360"/>
      </w:pPr>
      <w:rPr>
        <w:rFonts w:ascii="Times New Roman" w:hAnsi="Times New Roman" w:cs="Times New Roman" w:hint="default"/>
        <w:b w:val="0"/>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9" w15:restartNumberingAfterBreak="0">
    <w:nsid w:val="53843F50"/>
    <w:multiLevelType w:val="hybridMultilevel"/>
    <w:tmpl w:val="5AD88530"/>
    <w:lvl w:ilvl="0" w:tplc="D6E47BC4">
      <w:start w:val="1"/>
      <w:numFmt w:val="decimal"/>
      <w:pStyle w:val="611"/>
      <w:lvlText w:val="6.1.%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542F4E2E"/>
    <w:multiLevelType w:val="hybridMultilevel"/>
    <w:tmpl w:val="DB84E12A"/>
    <w:lvl w:ilvl="0" w:tplc="71E25B14">
      <w:start w:val="3"/>
      <w:numFmt w:val="decimal"/>
      <w:lvlText w:val="D.%1."/>
      <w:lvlJc w:val="left"/>
      <w:pPr>
        <w:ind w:left="360" w:hanging="360"/>
      </w:pPr>
      <w:rPr>
        <w:rFonts w:hint="default"/>
        <w:sz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1" w15:restartNumberingAfterBreak="0">
    <w:nsid w:val="548B17D9"/>
    <w:multiLevelType w:val="hybridMultilevel"/>
    <w:tmpl w:val="22F6843A"/>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92" w15:restartNumberingAfterBreak="0">
    <w:nsid w:val="55630789"/>
    <w:multiLevelType w:val="hybridMultilevel"/>
    <w:tmpl w:val="780CEFC2"/>
    <w:lvl w:ilvl="0" w:tplc="5D308A86">
      <w:start w:val="4"/>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93" w15:restartNumberingAfterBreak="0">
    <w:nsid w:val="55BC5CCA"/>
    <w:multiLevelType w:val="hybridMultilevel"/>
    <w:tmpl w:val="0D48D68E"/>
    <w:lvl w:ilvl="0" w:tplc="1DBE7C28">
      <w:start w:val="1"/>
      <w:numFmt w:val="decimal"/>
      <w:pStyle w:val="31"/>
      <w:lvlText w:val="3.%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94" w15:restartNumberingAfterBreak="0">
    <w:nsid w:val="56356AFB"/>
    <w:multiLevelType w:val="hybridMultilevel"/>
    <w:tmpl w:val="20A0F6AA"/>
    <w:lvl w:ilvl="0" w:tplc="08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5" w15:restartNumberingAfterBreak="0">
    <w:nsid w:val="56C45405"/>
    <w:multiLevelType w:val="hybridMultilevel"/>
    <w:tmpl w:val="191A4E30"/>
    <w:lvl w:ilvl="0" w:tplc="8C842F14">
      <w:start w:val="19"/>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7076991"/>
    <w:multiLevelType w:val="hybridMultilevel"/>
    <w:tmpl w:val="6D46AF44"/>
    <w:lvl w:ilvl="0" w:tplc="435469DC">
      <w:start w:val="1"/>
      <w:numFmt w:val="decimal"/>
      <w:pStyle w:val="51"/>
      <w:lvlText w:val="5.%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97" w15:restartNumberingAfterBreak="0">
    <w:nsid w:val="57860676"/>
    <w:multiLevelType w:val="hybridMultilevel"/>
    <w:tmpl w:val="3C90B85A"/>
    <w:styleLink w:val="Styleliteracifra1213"/>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8AB5A07"/>
    <w:multiLevelType w:val="hybridMultilevel"/>
    <w:tmpl w:val="26BC577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9" w15:restartNumberingAfterBreak="0">
    <w:nsid w:val="58EB021F"/>
    <w:multiLevelType w:val="multilevel"/>
    <w:tmpl w:val="B99C08E8"/>
    <w:lvl w:ilvl="0">
      <w:start w:val="1"/>
      <w:numFmt w:val="decimal"/>
      <w:lvlText w:val="A.%1."/>
      <w:lvlJc w:val="left"/>
      <w:pPr>
        <w:ind w:left="630" w:hanging="360"/>
      </w:pPr>
      <w:rPr>
        <w:rFonts w:hint="default"/>
        <w:sz w:val="24"/>
      </w:rPr>
    </w:lvl>
    <w:lvl w:ilvl="1">
      <w:start w:val="1"/>
      <w:numFmt w:val="lowerLetter"/>
      <w:lvlText w:val="%2."/>
      <w:lvlJc w:val="left"/>
      <w:pPr>
        <w:ind w:left="1350" w:hanging="360"/>
      </w:pPr>
      <w:rPr>
        <w:rFonts w:hint="default"/>
      </w:rPr>
    </w:lvl>
    <w:lvl w:ilvl="2">
      <w:start w:val="1"/>
      <w:numFmt w:val="lowerRoman"/>
      <w:lvlText w:val="%3."/>
      <w:lvlJc w:val="right"/>
      <w:pPr>
        <w:ind w:left="2070" w:hanging="180"/>
      </w:pPr>
      <w:rPr>
        <w:rFonts w:hint="default"/>
      </w:rPr>
    </w:lvl>
    <w:lvl w:ilvl="3">
      <w:start w:val="1"/>
      <w:numFmt w:val="decimal"/>
      <w:lvlText w:val="%4."/>
      <w:lvlJc w:val="left"/>
      <w:pPr>
        <w:ind w:left="2790" w:hanging="360"/>
      </w:pPr>
      <w:rPr>
        <w:rFonts w:hint="default"/>
      </w:rPr>
    </w:lvl>
    <w:lvl w:ilvl="4">
      <w:start w:val="1"/>
      <w:numFmt w:val="lowerLetter"/>
      <w:lvlText w:val="%5."/>
      <w:lvlJc w:val="left"/>
      <w:pPr>
        <w:ind w:left="3510" w:hanging="360"/>
      </w:pPr>
      <w:rPr>
        <w:rFonts w:hint="default"/>
      </w:rPr>
    </w:lvl>
    <w:lvl w:ilvl="5">
      <w:start w:val="1"/>
      <w:numFmt w:val="lowerRoman"/>
      <w:lvlText w:val="%6."/>
      <w:lvlJc w:val="right"/>
      <w:pPr>
        <w:ind w:left="4230" w:hanging="180"/>
      </w:pPr>
      <w:rPr>
        <w:rFonts w:hint="default"/>
      </w:rPr>
    </w:lvl>
    <w:lvl w:ilvl="6">
      <w:start w:val="1"/>
      <w:numFmt w:val="decimal"/>
      <w:lvlText w:val="%7."/>
      <w:lvlJc w:val="left"/>
      <w:pPr>
        <w:ind w:left="4950" w:hanging="360"/>
      </w:pPr>
      <w:rPr>
        <w:rFonts w:hint="default"/>
      </w:rPr>
    </w:lvl>
    <w:lvl w:ilvl="7">
      <w:start w:val="1"/>
      <w:numFmt w:val="lowerLetter"/>
      <w:lvlText w:val="%8."/>
      <w:lvlJc w:val="left"/>
      <w:pPr>
        <w:ind w:left="5670" w:hanging="360"/>
      </w:pPr>
      <w:rPr>
        <w:rFonts w:hint="default"/>
      </w:rPr>
    </w:lvl>
    <w:lvl w:ilvl="8">
      <w:start w:val="1"/>
      <w:numFmt w:val="lowerRoman"/>
      <w:lvlText w:val="%9."/>
      <w:lvlJc w:val="right"/>
      <w:pPr>
        <w:ind w:left="6390" w:hanging="180"/>
      </w:pPr>
      <w:rPr>
        <w:rFonts w:hint="default"/>
      </w:rPr>
    </w:lvl>
  </w:abstractNum>
  <w:abstractNum w:abstractNumId="100" w15:restartNumberingAfterBreak="0">
    <w:nsid w:val="590D2033"/>
    <w:multiLevelType w:val="hybridMultilevel"/>
    <w:tmpl w:val="D5501794"/>
    <w:lvl w:ilvl="0" w:tplc="D0481480">
      <w:start w:val="1"/>
      <w:numFmt w:val="decimal"/>
      <w:pStyle w:val="541"/>
      <w:lvlText w:val="5.4.%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101" w15:restartNumberingAfterBreak="0">
    <w:nsid w:val="5A9F5376"/>
    <w:multiLevelType w:val="multilevel"/>
    <w:tmpl w:val="041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5AC03772"/>
    <w:multiLevelType w:val="hybridMultilevel"/>
    <w:tmpl w:val="7CC879FE"/>
    <w:lvl w:ilvl="0" w:tplc="D06EC14A">
      <w:start w:val="1"/>
      <w:numFmt w:val="decimal"/>
      <w:pStyle w:val="71"/>
      <w:lvlText w:val="7.%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B22789D"/>
    <w:multiLevelType w:val="hybridMultilevel"/>
    <w:tmpl w:val="CDA827D6"/>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C5904EB"/>
    <w:multiLevelType w:val="hybridMultilevel"/>
    <w:tmpl w:val="9F4E14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D455B9C"/>
    <w:multiLevelType w:val="hybridMultilevel"/>
    <w:tmpl w:val="D31A103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6" w15:restartNumberingAfterBreak="0">
    <w:nsid w:val="5DB93AFD"/>
    <w:multiLevelType w:val="hybridMultilevel"/>
    <w:tmpl w:val="A3AA2B82"/>
    <w:lvl w:ilvl="0" w:tplc="50CE7E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DE13E24"/>
    <w:multiLevelType w:val="hybridMultilevel"/>
    <w:tmpl w:val="35D82DC0"/>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108" w15:restartNumberingAfterBreak="0">
    <w:nsid w:val="5EE0760A"/>
    <w:multiLevelType w:val="hybridMultilevel"/>
    <w:tmpl w:val="3E1AED48"/>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109" w15:restartNumberingAfterBreak="0">
    <w:nsid w:val="5EE41A60"/>
    <w:multiLevelType w:val="hybridMultilevel"/>
    <w:tmpl w:val="282CA002"/>
    <w:lvl w:ilvl="0" w:tplc="08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0" w15:restartNumberingAfterBreak="0">
    <w:nsid w:val="622F6C00"/>
    <w:multiLevelType w:val="multilevel"/>
    <w:tmpl w:val="F956E7CA"/>
    <w:lvl w:ilvl="0">
      <w:start w:val="9"/>
      <w:numFmt w:val="decimal"/>
      <w:lvlText w:val="%1."/>
      <w:lvlJc w:val="left"/>
      <w:pPr>
        <w:ind w:left="450" w:hanging="450"/>
      </w:pPr>
      <w:rPr>
        <w:rFonts w:hint="default"/>
      </w:rPr>
    </w:lvl>
    <w:lvl w:ilvl="1">
      <w:start w:val="1"/>
      <w:numFmt w:val="decimal"/>
      <w:lvlText w:val="%1.%2."/>
      <w:lvlJc w:val="left"/>
      <w:pPr>
        <w:ind w:left="2154" w:hanging="720"/>
      </w:pPr>
      <w:rPr>
        <w:rFonts w:hint="default"/>
      </w:rPr>
    </w:lvl>
    <w:lvl w:ilvl="2">
      <w:start w:val="1"/>
      <w:numFmt w:val="decimal"/>
      <w:lvlText w:val="%1.%2.%3."/>
      <w:lvlJc w:val="left"/>
      <w:pPr>
        <w:ind w:left="3588" w:hanging="72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404" w:hanging="180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111" w15:restartNumberingAfterBreak="0">
    <w:nsid w:val="62B74B71"/>
    <w:multiLevelType w:val="hybridMultilevel"/>
    <w:tmpl w:val="93604FC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2EF2AC7"/>
    <w:multiLevelType w:val="hybridMultilevel"/>
    <w:tmpl w:val="9796FD22"/>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113" w15:restartNumberingAfterBreak="0">
    <w:nsid w:val="63480925"/>
    <w:multiLevelType w:val="hybridMultilevel"/>
    <w:tmpl w:val="28A47258"/>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4" w15:restartNumberingAfterBreak="0">
    <w:nsid w:val="648F0517"/>
    <w:multiLevelType w:val="hybridMultilevel"/>
    <w:tmpl w:val="E1BC7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52D4CDD"/>
    <w:multiLevelType w:val="hybridMultilevel"/>
    <w:tmpl w:val="003AF0FA"/>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6" w15:restartNumberingAfterBreak="0">
    <w:nsid w:val="6584439A"/>
    <w:multiLevelType w:val="hybridMultilevel"/>
    <w:tmpl w:val="5A921CEE"/>
    <w:lvl w:ilvl="0" w:tplc="0809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7" w15:restartNumberingAfterBreak="0">
    <w:nsid w:val="6681343D"/>
    <w:multiLevelType w:val="hybridMultilevel"/>
    <w:tmpl w:val="03CA9FC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686652C4"/>
    <w:multiLevelType w:val="hybridMultilevel"/>
    <w:tmpl w:val="059CAABC"/>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119" w15:restartNumberingAfterBreak="0">
    <w:nsid w:val="69B76BBB"/>
    <w:multiLevelType w:val="hybridMultilevel"/>
    <w:tmpl w:val="4F2470FA"/>
    <w:lvl w:ilvl="0" w:tplc="04180005">
      <w:start w:val="1"/>
      <w:numFmt w:val="bullet"/>
      <w:lvlText w:val=""/>
      <w:lvlJc w:val="left"/>
      <w:pPr>
        <w:ind w:left="614" w:hanging="360"/>
      </w:pPr>
      <w:rPr>
        <w:rFonts w:ascii="Wingdings" w:hAnsi="Wingdings" w:hint="default"/>
      </w:rPr>
    </w:lvl>
    <w:lvl w:ilvl="1" w:tplc="04180003" w:tentative="1">
      <w:start w:val="1"/>
      <w:numFmt w:val="bullet"/>
      <w:lvlText w:val="o"/>
      <w:lvlJc w:val="left"/>
      <w:pPr>
        <w:ind w:left="1334" w:hanging="360"/>
      </w:pPr>
      <w:rPr>
        <w:rFonts w:ascii="Courier New" w:hAnsi="Courier New" w:cs="Courier New" w:hint="default"/>
      </w:rPr>
    </w:lvl>
    <w:lvl w:ilvl="2" w:tplc="04180005" w:tentative="1">
      <w:start w:val="1"/>
      <w:numFmt w:val="bullet"/>
      <w:lvlText w:val=""/>
      <w:lvlJc w:val="left"/>
      <w:pPr>
        <w:ind w:left="2054" w:hanging="360"/>
      </w:pPr>
      <w:rPr>
        <w:rFonts w:ascii="Wingdings" w:hAnsi="Wingdings" w:hint="default"/>
      </w:rPr>
    </w:lvl>
    <w:lvl w:ilvl="3" w:tplc="04180001" w:tentative="1">
      <w:start w:val="1"/>
      <w:numFmt w:val="bullet"/>
      <w:lvlText w:val=""/>
      <w:lvlJc w:val="left"/>
      <w:pPr>
        <w:ind w:left="2774" w:hanging="360"/>
      </w:pPr>
      <w:rPr>
        <w:rFonts w:ascii="Symbol" w:hAnsi="Symbol" w:hint="default"/>
      </w:rPr>
    </w:lvl>
    <w:lvl w:ilvl="4" w:tplc="04180003" w:tentative="1">
      <w:start w:val="1"/>
      <w:numFmt w:val="bullet"/>
      <w:lvlText w:val="o"/>
      <w:lvlJc w:val="left"/>
      <w:pPr>
        <w:ind w:left="3494" w:hanging="360"/>
      </w:pPr>
      <w:rPr>
        <w:rFonts w:ascii="Courier New" w:hAnsi="Courier New" w:cs="Courier New" w:hint="default"/>
      </w:rPr>
    </w:lvl>
    <w:lvl w:ilvl="5" w:tplc="04180005" w:tentative="1">
      <w:start w:val="1"/>
      <w:numFmt w:val="bullet"/>
      <w:lvlText w:val=""/>
      <w:lvlJc w:val="left"/>
      <w:pPr>
        <w:ind w:left="4214" w:hanging="360"/>
      </w:pPr>
      <w:rPr>
        <w:rFonts w:ascii="Wingdings" w:hAnsi="Wingdings" w:hint="default"/>
      </w:rPr>
    </w:lvl>
    <w:lvl w:ilvl="6" w:tplc="04180001" w:tentative="1">
      <w:start w:val="1"/>
      <w:numFmt w:val="bullet"/>
      <w:lvlText w:val=""/>
      <w:lvlJc w:val="left"/>
      <w:pPr>
        <w:ind w:left="4934" w:hanging="360"/>
      </w:pPr>
      <w:rPr>
        <w:rFonts w:ascii="Symbol" w:hAnsi="Symbol" w:hint="default"/>
      </w:rPr>
    </w:lvl>
    <w:lvl w:ilvl="7" w:tplc="04180003" w:tentative="1">
      <w:start w:val="1"/>
      <w:numFmt w:val="bullet"/>
      <w:lvlText w:val="o"/>
      <w:lvlJc w:val="left"/>
      <w:pPr>
        <w:ind w:left="5654" w:hanging="360"/>
      </w:pPr>
      <w:rPr>
        <w:rFonts w:ascii="Courier New" w:hAnsi="Courier New" w:cs="Courier New" w:hint="default"/>
      </w:rPr>
    </w:lvl>
    <w:lvl w:ilvl="8" w:tplc="04180005" w:tentative="1">
      <w:start w:val="1"/>
      <w:numFmt w:val="bullet"/>
      <w:lvlText w:val=""/>
      <w:lvlJc w:val="left"/>
      <w:pPr>
        <w:ind w:left="6374" w:hanging="360"/>
      </w:pPr>
      <w:rPr>
        <w:rFonts w:ascii="Wingdings" w:hAnsi="Wingdings" w:hint="default"/>
      </w:rPr>
    </w:lvl>
  </w:abstractNum>
  <w:abstractNum w:abstractNumId="120" w15:restartNumberingAfterBreak="0">
    <w:nsid w:val="6A2D0444"/>
    <w:multiLevelType w:val="hybridMultilevel"/>
    <w:tmpl w:val="B9243614"/>
    <w:lvl w:ilvl="0" w:tplc="04090001">
      <w:start w:val="1"/>
      <w:numFmt w:val="bullet"/>
      <w:lvlText w:val=""/>
      <w:lvlJc w:val="left"/>
      <w:pPr>
        <w:ind w:left="1440" w:hanging="360"/>
      </w:pPr>
      <w:rPr>
        <w:rFonts w:ascii="Symbol" w:hAnsi="Symbol"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1" w15:restartNumberingAfterBreak="0">
    <w:nsid w:val="6AB321BA"/>
    <w:multiLevelType w:val="hybridMultilevel"/>
    <w:tmpl w:val="A8E86480"/>
    <w:lvl w:ilvl="0" w:tplc="15A25718">
      <w:start w:val="1"/>
      <w:numFmt w:val="decimal"/>
      <w:lvlText w:val="(%1)"/>
      <w:lvlJc w:val="left"/>
      <w:pPr>
        <w:ind w:left="2972" w:hanging="420"/>
      </w:pPr>
      <w:rPr>
        <w:rFonts w:cs="Times New Roman" w:hint="default"/>
        <w:sz w:val="24"/>
        <w:szCs w:val="24"/>
      </w:rPr>
    </w:lvl>
    <w:lvl w:ilvl="1" w:tplc="04090019" w:tentative="1">
      <w:start w:val="1"/>
      <w:numFmt w:val="lowerLetter"/>
      <w:lvlText w:val="%2."/>
      <w:lvlJc w:val="left"/>
      <w:pPr>
        <w:ind w:left="3632" w:hanging="360"/>
      </w:pPr>
    </w:lvl>
    <w:lvl w:ilvl="2" w:tplc="0409001B" w:tentative="1">
      <w:start w:val="1"/>
      <w:numFmt w:val="lowerRoman"/>
      <w:lvlText w:val="%3."/>
      <w:lvlJc w:val="right"/>
      <w:pPr>
        <w:ind w:left="4352" w:hanging="180"/>
      </w:pPr>
    </w:lvl>
    <w:lvl w:ilvl="3" w:tplc="0409000F" w:tentative="1">
      <w:start w:val="1"/>
      <w:numFmt w:val="decimal"/>
      <w:lvlText w:val="%4."/>
      <w:lvlJc w:val="left"/>
      <w:pPr>
        <w:ind w:left="5072" w:hanging="360"/>
      </w:pPr>
    </w:lvl>
    <w:lvl w:ilvl="4" w:tplc="04090019" w:tentative="1">
      <w:start w:val="1"/>
      <w:numFmt w:val="lowerLetter"/>
      <w:lvlText w:val="%5."/>
      <w:lvlJc w:val="left"/>
      <w:pPr>
        <w:ind w:left="5792" w:hanging="360"/>
      </w:pPr>
    </w:lvl>
    <w:lvl w:ilvl="5" w:tplc="0409001B" w:tentative="1">
      <w:start w:val="1"/>
      <w:numFmt w:val="lowerRoman"/>
      <w:lvlText w:val="%6."/>
      <w:lvlJc w:val="right"/>
      <w:pPr>
        <w:ind w:left="6512" w:hanging="180"/>
      </w:pPr>
    </w:lvl>
    <w:lvl w:ilvl="6" w:tplc="0409000F" w:tentative="1">
      <w:start w:val="1"/>
      <w:numFmt w:val="decimal"/>
      <w:lvlText w:val="%7."/>
      <w:lvlJc w:val="left"/>
      <w:pPr>
        <w:ind w:left="7232" w:hanging="360"/>
      </w:pPr>
    </w:lvl>
    <w:lvl w:ilvl="7" w:tplc="04090019" w:tentative="1">
      <w:start w:val="1"/>
      <w:numFmt w:val="lowerLetter"/>
      <w:lvlText w:val="%8."/>
      <w:lvlJc w:val="left"/>
      <w:pPr>
        <w:ind w:left="7952" w:hanging="360"/>
      </w:pPr>
    </w:lvl>
    <w:lvl w:ilvl="8" w:tplc="0409001B" w:tentative="1">
      <w:start w:val="1"/>
      <w:numFmt w:val="lowerRoman"/>
      <w:lvlText w:val="%9."/>
      <w:lvlJc w:val="right"/>
      <w:pPr>
        <w:ind w:left="8672" w:hanging="180"/>
      </w:pPr>
    </w:lvl>
  </w:abstractNum>
  <w:abstractNum w:abstractNumId="122" w15:restartNumberingAfterBreak="0">
    <w:nsid w:val="6C542746"/>
    <w:multiLevelType w:val="hybridMultilevel"/>
    <w:tmpl w:val="9B849BA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15:restartNumberingAfterBreak="0">
    <w:nsid w:val="6F2A5F16"/>
    <w:multiLevelType w:val="hybridMultilevel"/>
    <w:tmpl w:val="817E2DAC"/>
    <w:lvl w:ilvl="0" w:tplc="68FABFD8">
      <w:start w:val="1"/>
      <w:numFmt w:val="decimal"/>
      <w:pStyle w:val="91"/>
      <w:lvlText w:val="9.%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24" w15:restartNumberingAfterBreak="0">
    <w:nsid w:val="70427239"/>
    <w:multiLevelType w:val="hybridMultilevel"/>
    <w:tmpl w:val="9F028CB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07D440C"/>
    <w:multiLevelType w:val="hybridMultilevel"/>
    <w:tmpl w:val="A8A8DEFA"/>
    <w:lvl w:ilvl="0" w:tplc="A20ADB68">
      <w:start w:val="3"/>
      <w:numFmt w:val="decimal"/>
      <w:lvlText w:val="H.%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17F61CE"/>
    <w:multiLevelType w:val="hybridMultilevel"/>
    <w:tmpl w:val="EFF2C72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1976BCA"/>
    <w:multiLevelType w:val="hybridMultilevel"/>
    <w:tmpl w:val="6EAC262A"/>
    <w:lvl w:ilvl="0" w:tplc="8F5094E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2A158B2"/>
    <w:multiLevelType w:val="hybridMultilevel"/>
    <w:tmpl w:val="D4A8C226"/>
    <w:lvl w:ilvl="0" w:tplc="8A566DAC">
      <w:start w:val="3"/>
      <w:numFmt w:val="decimal"/>
      <w:lvlText w:val="H.%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3FC6D47"/>
    <w:multiLevelType w:val="hybridMultilevel"/>
    <w:tmpl w:val="F1CCBDAE"/>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0" w15:restartNumberingAfterBreak="0">
    <w:nsid w:val="757300C2"/>
    <w:multiLevelType w:val="hybridMultilevel"/>
    <w:tmpl w:val="7DD03268"/>
    <w:lvl w:ilvl="0" w:tplc="0809000F">
      <w:start w:val="1"/>
      <w:numFmt w:val="decimal"/>
      <w:lvlText w:val="%1."/>
      <w:lvlJc w:val="left"/>
      <w:pPr>
        <w:ind w:left="502"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1" w15:restartNumberingAfterBreak="0">
    <w:nsid w:val="76782626"/>
    <w:multiLevelType w:val="hybridMultilevel"/>
    <w:tmpl w:val="88E0976C"/>
    <w:lvl w:ilvl="0" w:tplc="BAF49824">
      <w:start w:val="4"/>
      <w:numFmt w:val="decimal"/>
      <w:lvlText w:val="C.%1."/>
      <w:lvlJc w:val="left"/>
      <w:pPr>
        <w:ind w:left="630" w:hanging="360"/>
      </w:pPr>
      <w:rPr>
        <w:rFonts w:hint="default"/>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2" w15:restartNumberingAfterBreak="0">
    <w:nsid w:val="76BF5B36"/>
    <w:multiLevelType w:val="multilevel"/>
    <w:tmpl w:val="E362B5F0"/>
    <w:lvl w:ilvl="0">
      <w:start w:val="1"/>
      <w:numFmt w:val="decimal"/>
      <w:lvlText w:val="%1."/>
      <w:lvlJc w:val="right"/>
      <w:pPr>
        <w:ind w:left="630" w:hanging="360"/>
      </w:pPr>
      <w:rPr>
        <w:rFonts w:hint="default"/>
        <w:sz w:val="24"/>
      </w:rPr>
    </w:lvl>
    <w:lvl w:ilvl="1">
      <w:start w:val="9"/>
      <w:numFmt w:val="decimal"/>
      <w:isLgl/>
      <w:lvlText w:val="%1.%2"/>
      <w:lvlJc w:val="left"/>
      <w:pPr>
        <w:ind w:left="1575" w:hanging="72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6165" w:hanging="1800"/>
      </w:pPr>
      <w:rPr>
        <w:rFonts w:hint="default"/>
      </w:rPr>
    </w:lvl>
    <w:lvl w:ilvl="8">
      <w:start w:val="1"/>
      <w:numFmt w:val="decimal"/>
      <w:isLgl/>
      <w:lvlText w:val="%1.%2.%3.%4.%5.%6.%7.%8.%9"/>
      <w:lvlJc w:val="left"/>
      <w:pPr>
        <w:ind w:left="7110" w:hanging="2160"/>
      </w:pPr>
      <w:rPr>
        <w:rFonts w:hint="default"/>
      </w:rPr>
    </w:lvl>
  </w:abstractNum>
  <w:abstractNum w:abstractNumId="133" w15:restartNumberingAfterBreak="0">
    <w:nsid w:val="77485931"/>
    <w:multiLevelType w:val="hybridMultilevel"/>
    <w:tmpl w:val="BE44E5C4"/>
    <w:lvl w:ilvl="0" w:tplc="9E94FFBC">
      <w:start w:val="3"/>
      <w:numFmt w:val="decimal"/>
      <w:lvlText w:val="B.%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74D08F2"/>
    <w:multiLevelType w:val="multilevel"/>
    <w:tmpl w:val="AB7C3A70"/>
    <w:lvl w:ilvl="0">
      <w:start w:val="1"/>
      <w:numFmt w:val="decimal"/>
      <w:lvlText w:val="%1."/>
      <w:lvlJc w:val="left"/>
      <w:pPr>
        <w:ind w:left="630" w:hanging="360"/>
      </w:pPr>
      <w:rPr>
        <w:rFonts w:ascii="Arial" w:hAnsi="Arial"/>
        <w:sz w:val="24"/>
      </w:rPr>
    </w:lvl>
    <w:lvl w:ilvl="1">
      <w:start w:val="2"/>
      <w:numFmt w:val="decimal"/>
      <w:lvlText w:val="%1.%2"/>
      <w:lvlJc w:val="left"/>
      <w:pPr>
        <w:ind w:left="1470" w:hanging="480"/>
      </w:pPr>
    </w:lvl>
    <w:lvl w:ilvl="2">
      <w:start w:val="1"/>
      <w:numFmt w:val="decimal"/>
      <w:lvlText w:val="%1.%2.%3"/>
      <w:lvlJc w:val="left"/>
      <w:pPr>
        <w:ind w:left="2430" w:hanging="720"/>
      </w:pPr>
    </w:lvl>
    <w:lvl w:ilvl="3">
      <w:start w:val="1"/>
      <w:numFmt w:val="decimal"/>
      <w:lvlText w:val="%1.%2.%3.%4"/>
      <w:lvlJc w:val="left"/>
      <w:pPr>
        <w:ind w:left="3150" w:hanging="720"/>
      </w:pPr>
    </w:lvl>
    <w:lvl w:ilvl="4">
      <w:start w:val="1"/>
      <w:numFmt w:val="decimal"/>
      <w:lvlText w:val="%1.%2.%3.%4.%5"/>
      <w:lvlJc w:val="left"/>
      <w:pPr>
        <w:ind w:left="4230" w:hanging="1080"/>
      </w:pPr>
    </w:lvl>
    <w:lvl w:ilvl="5">
      <w:start w:val="1"/>
      <w:numFmt w:val="decimal"/>
      <w:lvlText w:val="%1.%2.%3.%4.%5.%6"/>
      <w:lvlJc w:val="left"/>
      <w:pPr>
        <w:ind w:left="4950" w:hanging="1080"/>
      </w:pPr>
    </w:lvl>
    <w:lvl w:ilvl="6">
      <w:start w:val="1"/>
      <w:numFmt w:val="decimal"/>
      <w:lvlText w:val="%1.%2.%3.%4.%5.%6.%7"/>
      <w:lvlJc w:val="left"/>
      <w:pPr>
        <w:ind w:left="6030" w:hanging="1440"/>
      </w:pPr>
    </w:lvl>
    <w:lvl w:ilvl="7">
      <w:start w:val="1"/>
      <w:numFmt w:val="decimal"/>
      <w:lvlText w:val="%1.%2.%3.%4.%5.%6.%7.%8"/>
      <w:lvlJc w:val="left"/>
      <w:pPr>
        <w:ind w:left="6750" w:hanging="1440"/>
      </w:pPr>
    </w:lvl>
    <w:lvl w:ilvl="8">
      <w:start w:val="1"/>
      <w:numFmt w:val="decimal"/>
      <w:lvlText w:val="%1.%2.%3.%4.%5.%6.%7.%8.%9"/>
      <w:lvlJc w:val="left"/>
      <w:pPr>
        <w:ind w:left="7470" w:hanging="1440"/>
      </w:pPr>
    </w:lvl>
  </w:abstractNum>
  <w:abstractNum w:abstractNumId="135" w15:restartNumberingAfterBreak="0">
    <w:nsid w:val="78B8794F"/>
    <w:multiLevelType w:val="hybridMultilevel"/>
    <w:tmpl w:val="5F269D9E"/>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6" w15:restartNumberingAfterBreak="0">
    <w:nsid w:val="79806F58"/>
    <w:multiLevelType w:val="hybridMultilevel"/>
    <w:tmpl w:val="A1605368"/>
    <w:lvl w:ilvl="0" w:tplc="5AA4CF5E">
      <w:start w:val="1"/>
      <w:numFmt w:val="decimal"/>
      <w:pStyle w:val="81"/>
      <w:lvlText w:val="8.%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37" w15:restartNumberingAfterBreak="0">
    <w:nsid w:val="7A0A1DC3"/>
    <w:multiLevelType w:val="hybridMultilevel"/>
    <w:tmpl w:val="FD52C412"/>
    <w:lvl w:ilvl="0" w:tplc="A658EF5A">
      <w:start w:val="1"/>
      <w:numFmt w:val="decimal"/>
      <w:lvlText w:val="(%1)"/>
      <w:lvlJc w:val="left"/>
      <w:pPr>
        <w:ind w:left="720"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8" w15:restartNumberingAfterBreak="0">
    <w:nsid w:val="7B7765FC"/>
    <w:multiLevelType w:val="hybridMultilevel"/>
    <w:tmpl w:val="514A0372"/>
    <w:lvl w:ilvl="0" w:tplc="43FA5784">
      <w:start w:val="1"/>
      <w:numFmt w:val="decimal"/>
      <w:lvlText w:val="(%1)"/>
      <w:lvlJc w:val="left"/>
      <w:pPr>
        <w:ind w:left="720" w:hanging="360"/>
      </w:pPr>
      <w:rPr>
        <w:rFonts w:ascii="Times New Roman" w:hAnsi="Times New Roman" w:cs="Times New Roman" w:hint="default"/>
        <w:color w:val="auto"/>
        <w:sz w:val="24"/>
        <w:szCs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9" w15:restartNumberingAfterBreak="0">
    <w:nsid w:val="7BC331DF"/>
    <w:multiLevelType w:val="hybridMultilevel"/>
    <w:tmpl w:val="F5E4B068"/>
    <w:lvl w:ilvl="0" w:tplc="7AACB46A">
      <w:start w:val="1"/>
      <w:numFmt w:val="decimal"/>
      <w:pStyle w:val="521"/>
      <w:lvlText w:val="5.2.%1"/>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40" w15:restartNumberingAfterBreak="0">
    <w:nsid w:val="7ED87A4E"/>
    <w:multiLevelType w:val="hybridMultilevel"/>
    <w:tmpl w:val="C7AA77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F540DD4"/>
    <w:multiLevelType w:val="hybridMultilevel"/>
    <w:tmpl w:val="6EAC262A"/>
    <w:lvl w:ilvl="0" w:tplc="8F5094E4">
      <w:start w:val="3"/>
      <w:numFmt w:val="decimal"/>
      <w:lvlText w:val="D.%1."/>
      <w:lvlJc w:val="left"/>
      <w:pPr>
        <w:ind w:left="63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7"/>
  </w:num>
  <w:num w:numId="2">
    <w:abstractNumId w:val="84"/>
  </w:num>
  <w:num w:numId="3">
    <w:abstractNumId w:val="54"/>
  </w:num>
  <w:num w:numId="4">
    <w:abstractNumId w:val="52"/>
  </w:num>
  <w:num w:numId="5">
    <w:abstractNumId w:val="6"/>
  </w:num>
  <w:num w:numId="6">
    <w:abstractNumId w:val="56"/>
  </w:num>
  <w:num w:numId="7">
    <w:abstractNumId w:val="68"/>
  </w:num>
  <w:num w:numId="8">
    <w:abstractNumId w:val="69"/>
  </w:num>
  <w:num w:numId="9">
    <w:abstractNumId w:val="82"/>
  </w:num>
  <w:num w:numId="10">
    <w:abstractNumId w:val="122"/>
  </w:num>
  <w:num w:numId="11">
    <w:abstractNumId w:val="72"/>
  </w:num>
  <w:num w:numId="12">
    <w:abstractNumId w:val="92"/>
  </w:num>
  <w:num w:numId="13">
    <w:abstractNumId w:val="1"/>
  </w:num>
  <w:num w:numId="14">
    <w:abstractNumId w:val="114"/>
  </w:num>
  <w:num w:numId="15">
    <w:abstractNumId w:val="62"/>
  </w:num>
  <w:num w:numId="16">
    <w:abstractNumId w:val="117"/>
  </w:num>
  <w:num w:numId="17">
    <w:abstractNumId w:val="19"/>
  </w:num>
  <w:num w:numId="18">
    <w:abstractNumId w:val="8"/>
  </w:num>
  <w:num w:numId="19">
    <w:abstractNumId w:val="55"/>
  </w:num>
  <w:num w:numId="20">
    <w:abstractNumId w:val="70"/>
  </w:num>
  <w:num w:numId="21">
    <w:abstractNumId w:val="93"/>
  </w:num>
  <w:num w:numId="22">
    <w:abstractNumId w:val="10"/>
  </w:num>
  <w:num w:numId="23">
    <w:abstractNumId w:val="77"/>
  </w:num>
  <w:num w:numId="24">
    <w:abstractNumId w:val="80"/>
  </w:num>
  <w:num w:numId="25">
    <w:abstractNumId w:val="35"/>
  </w:num>
  <w:num w:numId="26">
    <w:abstractNumId w:val="96"/>
  </w:num>
  <w:num w:numId="27">
    <w:abstractNumId w:val="25"/>
  </w:num>
  <w:num w:numId="28">
    <w:abstractNumId w:val="139"/>
  </w:num>
  <w:num w:numId="29">
    <w:abstractNumId w:val="66"/>
  </w:num>
  <w:num w:numId="30">
    <w:abstractNumId w:val="100"/>
  </w:num>
  <w:num w:numId="31">
    <w:abstractNumId w:val="16"/>
  </w:num>
  <w:num w:numId="32">
    <w:abstractNumId w:val="89"/>
  </w:num>
  <w:num w:numId="33">
    <w:abstractNumId w:val="45"/>
  </w:num>
  <w:num w:numId="34">
    <w:abstractNumId w:val="102"/>
  </w:num>
  <w:num w:numId="35">
    <w:abstractNumId w:val="136"/>
  </w:num>
  <w:num w:numId="36">
    <w:abstractNumId w:val="123"/>
  </w:num>
  <w:num w:numId="37">
    <w:abstractNumId w:val="15"/>
  </w:num>
  <w:num w:numId="38">
    <w:abstractNumId w:val="28"/>
  </w:num>
  <w:num w:numId="39">
    <w:abstractNumId w:val="2"/>
  </w:num>
  <w:num w:numId="40">
    <w:abstractNumId w:val="76"/>
  </w:num>
  <w:num w:numId="41">
    <w:abstractNumId w:val="22"/>
  </w:num>
  <w:num w:numId="42">
    <w:abstractNumId w:val="132"/>
  </w:num>
  <w:num w:numId="43">
    <w:abstractNumId w:val="29"/>
  </w:num>
  <w:num w:numId="44">
    <w:abstractNumId w:val="34"/>
  </w:num>
  <w:num w:numId="45">
    <w:abstractNumId w:val="99"/>
  </w:num>
  <w:num w:numId="46">
    <w:abstractNumId w:val="46"/>
  </w:num>
  <w:num w:numId="47">
    <w:abstractNumId w:val="51"/>
  </w:num>
  <w:num w:numId="48">
    <w:abstractNumId w:val="17"/>
  </w:num>
  <w:num w:numId="49">
    <w:abstractNumId w:val="63"/>
  </w:num>
  <w:num w:numId="50">
    <w:abstractNumId w:val="127"/>
  </w:num>
  <w:num w:numId="51">
    <w:abstractNumId w:val="65"/>
  </w:num>
  <w:num w:numId="52">
    <w:abstractNumId w:val="71"/>
  </w:num>
  <w:num w:numId="53">
    <w:abstractNumId w:val="26"/>
  </w:num>
  <w:num w:numId="54">
    <w:abstractNumId w:val="140"/>
  </w:num>
  <w:num w:numId="55">
    <w:abstractNumId w:val="106"/>
  </w:num>
  <w:num w:numId="56">
    <w:abstractNumId w:val="37"/>
  </w:num>
  <w:num w:numId="57">
    <w:abstractNumId w:val="97"/>
  </w:num>
  <w:num w:numId="58">
    <w:abstractNumId w:val="105"/>
  </w:num>
  <w:num w:numId="59">
    <w:abstractNumId w:val="4"/>
  </w:num>
  <w:num w:numId="60">
    <w:abstractNumId w:val="75"/>
  </w:num>
  <w:num w:numId="61">
    <w:abstractNumId w:val="18"/>
  </w:num>
  <w:num w:numId="62">
    <w:abstractNumId w:val="111"/>
  </w:num>
  <w:num w:numId="63">
    <w:abstractNumId w:val="13"/>
  </w:num>
  <w:num w:numId="64">
    <w:abstractNumId w:val="64"/>
  </w:num>
  <w:num w:numId="65">
    <w:abstractNumId w:val="90"/>
  </w:num>
  <w:num w:numId="66">
    <w:abstractNumId w:val="60"/>
  </w:num>
  <w:num w:numId="67">
    <w:abstractNumId w:val="120"/>
  </w:num>
  <w:num w:numId="68">
    <w:abstractNumId w:val="128"/>
  </w:num>
  <w:num w:numId="69">
    <w:abstractNumId w:val="86"/>
  </w:num>
  <w:num w:numId="70">
    <w:abstractNumId w:val="30"/>
  </w:num>
  <w:num w:numId="71">
    <w:abstractNumId w:val="125"/>
  </w:num>
  <w:num w:numId="72">
    <w:abstractNumId w:val="85"/>
  </w:num>
  <w:num w:numId="73">
    <w:abstractNumId w:val="74"/>
  </w:num>
  <w:num w:numId="74">
    <w:abstractNumId w:val="103"/>
  </w:num>
  <w:num w:numId="75">
    <w:abstractNumId w:val="124"/>
  </w:num>
  <w:num w:numId="76">
    <w:abstractNumId w:val="50"/>
  </w:num>
  <w:num w:numId="77">
    <w:abstractNumId w:val="0"/>
  </w:num>
  <w:num w:numId="78">
    <w:abstractNumId w:val="78"/>
  </w:num>
  <w:num w:numId="79">
    <w:abstractNumId w:val="39"/>
  </w:num>
  <w:num w:numId="80">
    <w:abstractNumId w:val="98"/>
  </w:num>
  <w:num w:numId="81">
    <w:abstractNumId w:val="27"/>
  </w:num>
  <w:num w:numId="82">
    <w:abstractNumId w:val="112"/>
  </w:num>
  <w:num w:numId="83">
    <w:abstractNumId w:val="41"/>
  </w:num>
  <w:num w:numId="84">
    <w:abstractNumId w:val="33"/>
  </w:num>
  <w:num w:numId="85">
    <w:abstractNumId w:val="11"/>
  </w:num>
  <w:num w:numId="86">
    <w:abstractNumId w:val="91"/>
  </w:num>
  <w:num w:numId="87">
    <w:abstractNumId w:val="108"/>
  </w:num>
  <w:num w:numId="88">
    <w:abstractNumId w:val="9"/>
  </w:num>
  <w:num w:numId="89">
    <w:abstractNumId w:val="83"/>
  </w:num>
  <w:num w:numId="90">
    <w:abstractNumId w:val="48"/>
  </w:num>
  <w:num w:numId="91">
    <w:abstractNumId w:val="107"/>
  </w:num>
  <w:num w:numId="92">
    <w:abstractNumId w:val="118"/>
  </w:num>
  <w:num w:numId="93">
    <w:abstractNumId w:val="119"/>
  </w:num>
  <w:num w:numId="94">
    <w:abstractNumId w:val="101"/>
  </w:num>
  <w:num w:numId="95">
    <w:abstractNumId w:val="73"/>
  </w:num>
  <w:num w:numId="96">
    <w:abstractNumId w:val="57"/>
  </w:num>
  <w:num w:numId="97">
    <w:abstractNumId w:val="42"/>
  </w:num>
  <w:num w:numId="98">
    <w:abstractNumId w:val="14"/>
  </w:num>
  <w:num w:numId="99">
    <w:abstractNumId w:val="110"/>
  </w:num>
  <w:num w:numId="100">
    <w:abstractNumId w:val="113"/>
  </w:num>
  <w:num w:numId="101">
    <w:abstractNumId w:val="43"/>
  </w:num>
  <w:num w:numId="102">
    <w:abstractNumId w:val="12"/>
  </w:num>
  <w:num w:numId="103">
    <w:abstractNumId w:val="94"/>
  </w:num>
  <w:num w:numId="104">
    <w:abstractNumId w:val="116"/>
  </w:num>
  <w:num w:numId="105">
    <w:abstractNumId w:val="109"/>
  </w:num>
  <w:num w:numId="106">
    <w:abstractNumId w:val="135"/>
  </w:num>
  <w:num w:numId="107">
    <w:abstractNumId w:val="40"/>
  </w:num>
  <w:num w:numId="108">
    <w:abstractNumId w:val="21"/>
  </w:num>
  <w:num w:numId="109">
    <w:abstractNumId w:val="95"/>
  </w:num>
  <w:num w:numId="110">
    <w:abstractNumId w:val="126"/>
  </w:num>
  <w:num w:numId="111">
    <w:abstractNumId w:val="59"/>
  </w:num>
  <w:num w:numId="112">
    <w:abstractNumId w:val="134"/>
  </w:num>
  <w:num w:numId="113">
    <w:abstractNumId w:val="3"/>
  </w:num>
  <w:num w:numId="114">
    <w:abstractNumId w:val="36"/>
  </w:num>
  <w:num w:numId="115">
    <w:abstractNumId w:val="20"/>
  </w:num>
  <w:num w:numId="116">
    <w:abstractNumId w:val="121"/>
  </w:num>
  <w:num w:numId="117">
    <w:abstractNumId w:val="88"/>
  </w:num>
  <w:num w:numId="118">
    <w:abstractNumId w:val="38"/>
  </w:num>
  <w:num w:numId="119">
    <w:abstractNumId w:val="7"/>
  </w:num>
  <w:num w:numId="120">
    <w:abstractNumId w:val="31"/>
  </w:num>
  <w:num w:numId="121">
    <w:abstractNumId w:val="61"/>
  </w:num>
  <w:num w:numId="122">
    <w:abstractNumId w:val="24"/>
  </w:num>
  <w:num w:numId="123">
    <w:abstractNumId w:val="87"/>
  </w:num>
  <w:num w:numId="124">
    <w:abstractNumId w:val="81"/>
  </w:num>
  <w:num w:numId="125">
    <w:abstractNumId w:val="23"/>
  </w:num>
  <w:num w:numId="126">
    <w:abstractNumId w:val="32"/>
  </w:num>
  <w:num w:numId="127">
    <w:abstractNumId w:val="58"/>
  </w:num>
  <w:num w:numId="128">
    <w:abstractNumId w:val="79"/>
  </w:num>
  <w:num w:numId="129">
    <w:abstractNumId w:val="138"/>
  </w:num>
  <w:num w:numId="130">
    <w:abstractNumId w:val="137"/>
  </w:num>
  <w:num w:numId="131">
    <w:abstractNumId w:val="49"/>
  </w:num>
  <w:num w:numId="132">
    <w:abstractNumId w:val="53"/>
  </w:num>
  <w:num w:numId="133">
    <w:abstractNumId w:val="5"/>
  </w:num>
  <w:num w:numId="134">
    <w:abstractNumId w:val="130"/>
  </w:num>
  <w:num w:numId="135">
    <w:abstractNumId w:val="129"/>
  </w:num>
  <w:num w:numId="136">
    <w:abstractNumId w:val="115"/>
  </w:num>
  <w:num w:numId="137">
    <w:abstractNumId w:val="47"/>
  </w:num>
  <w:num w:numId="138">
    <w:abstractNumId w:val="104"/>
  </w:num>
  <w:num w:numId="139">
    <w:abstractNumId w:val="44"/>
  </w:num>
  <w:num w:numId="140">
    <w:abstractNumId w:val="133"/>
  </w:num>
  <w:num w:numId="141">
    <w:abstractNumId w:val="141"/>
  </w:num>
  <w:num w:numId="142">
    <w:abstractNumId w:val="131"/>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proofState w:grammar="clean"/>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215E"/>
    <w:rsid w:val="00003DC3"/>
    <w:rsid w:val="00004874"/>
    <w:rsid w:val="00006C33"/>
    <w:rsid w:val="00012603"/>
    <w:rsid w:val="0001352B"/>
    <w:rsid w:val="00014027"/>
    <w:rsid w:val="00015231"/>
    <w:rsid w:val="0001658A"/>
    <w:rsid w:val="00017D5A"/>
    <w:rsid w:val="00020036"/>
    <w:rsid w:val="00020611"/>
    <w:rsid w:val="000206A0"/>
    <w:rsid w:val="000240D6"/>
    <w:rsid w:val="00027F90"/>
    <w:rsid w:val="00031A97"/>
    <w:rsid w:val="00031D08"/>
    <w:rsid w:val="000379BC"/>
    <w:rsid w:val="00037E4B"/>
    <w:rsid w:val="00040F21"/>
    <w:rsid w:val="0004195A"/>
    <w:rsid w:val="00041A39"/>
    <w:rsid w:val="000434CE"/>
    <w:rsid w:val="00051A9A"/>
    <w:rsid w:val="000533A6"/>
    <w:rsid w:val="00055924"/>
    <w:rsid w:val="0005719B"/>
    <w:rsid w:val="0006458A"/>
    <w:rsid w:val="000653C9"/>
    <w:rsid w:val="00065DAA"/>
    <w:rsid w:val="000677D4"/>
    <w:rsid w:val="00073110"/>
    <w:rsid w:val="0007579B"/>
    <w:rsid w:val="0008019A"/>
    <w:rsid w:val="00082497"/>
    <w:rsid w:val="0008299B"/>
    <w:rsid w:val="000861EB"/>
    <w:rsid w:val="0009013E"/>
    <w:rsid w:val="00097CD7"/>
    <w:rsid w:val="000A1125"/>
    <w:rsid w:val="000A7B92"/>
    <w:rsid w:val="000B19B9"/>
    <w:rsid w:val="000B19D5"/>
    <w:rsid w:val="000B387B"/>
    <w:rsid w:val="000B517B"/>
    <w:rsid w:val="000C1920"/>
    <w:rsid w:val="000C1A77"/>
    <w:rsid w:val="000C56F4"/>
    <w:rsid w:val="000D6DB1"/>
    <w:rsid w:val="000D6FBE"/>
    <w:rsid w:val="000E2735"/>
    <w:rsid w:val="000E59B9"/>
    <w:rsid w:val="000E7562"/>
    <w:rsid w:val="000F1676"/>
    <w:rsid w:val="000F2539"/>
    <w:rsid w:val="000F3AD9"/>
    <w:rsid w:val="000F3C86"/>
    <w:rsid w:val="000F47C0"/>
    <w:rsid w:val="000F7245"/>
    <w:rsid w:val="00100426"/>
    <w:rsid w:val="0010155C"/>
    <w:rsid w:val="00106BEF"/>
    <w:rsid w:val="00107CCA"/>
    <w:rsid w:val="00113892"/>
    <w:rsid w:val="00113AB0"/>
    <w:rsid w:val="00117806"/>
    <w:rsid w:val="00120B5B"/>
    <w:rsid w:val="001264B2"/>
    <w:rsid w:val="00132FC4"/>
    <w:rsid w:val="00133B7B"/>
    <w:rsid w:val="00135D3C"/>
    <w:rsid w:val="00135F8C"/>
    <w:rsid w:val="001447B2"/>
    <w:rsid w:val="001466F1"/>
    <w:rsid w:val="00146DB2"/>
    <w:rsid w:val="00150E8E"/>
    <w:rsid w:val="00162274"/>
    <w:rsid w:val="00163E12"/>
    <w:rsid w:val="001640A3"/>
    <w:rsid w:val="00165DE5"/>
    <w:rsid w:val="00166EBE"/>
    <w:rsid w:val="00171A75"/>
    <w:rsid w:val="00171D5C"/>
    <w:rsid w:val="00174418"/>
    <w:rsid w:val="00175468"/>
    <w:rsid w:val="00180617"/>
    <w:rsid w:val="0018076D"/>
    <w:rsid w:val="00180FF0"/>
    <w:rsid w:val="00186019"/>
    <w:rsid w:val="00186BC2"/>
    <w:rsid w:val="00186DF8"/>
    <w:rsid w:val="00192CB5"/>
    <w:rsid w:val="001A227F"/>
    <w:rsid w:val="001A2400"/>
    <w:rsid w:val="001A41B6"/>
    <w:rsid w:val="001A594A"/>
    <w:rsid w:val="001B215F"/>
    <w:rsid w:val="001C1118"/>
    <w:rsid w:val="001C1217"/>
    <w:rsid w:val="001C1BE8"/>
    <w:rsid w:val="001D0D3A"/>
    <w:rsid w:val="001D71B6"/>
    <w:rsid w:val="001D7CB4"/>
    <w:rsid w:val="001E101C"/>
    <w:rsid w:val="001F3F84"/>
    <w:rsid w:val="00200468"/>
    <w:rsid w:val="002035EB"/>
    <w:rsid w:val="00212A35"/>
    <w:rsid w:val="00214522"/>
    <w:rsid w:val="00216754"/>
    <w:rsid w:val="0021774D"/>
    <w:rsid w:val="002210D1"/>
    <w:rsid w:val="002216FC"/>
    <w:rsid w:val="00231D30"/>
    <w:rsid w:val="002338E9"/>
    <w:rsid w:val="00234C40"/>
    <w:rsid w:val="00237F22"/>
    <w:rsid w:val="0024450D"/>
    <w:rsid w:val="002467DF"/>
    <w:rsid w:val="002556DA"/>
    <w:rsid w:val="0025687D"/>
    <w:rsid w:val="002573D2"/>
    <w:rsid w:val="00266C83"/>
    <w:rsid w:val="00271558"/>
    <w:rsid w:val="00274E3F"/>
    <w:rsid w:val="00276B40"/>
    <w:rsid w:val="00277D2E"/>
    <w:rsid w:val="00282CBB"/>
    <w:rsid w:val="00282FDF"/>
    <w:rsid w:val="00286292"/>
    <w:rsid w:val="002A2099"/>
    <w:rsid w:val="002A32A3"/>
    <w:rsid w:val="002B36DD"/>
    <w:rsid w:val="002B3994"/>
    <w:rsid w:val="002B625F"/>
    <w:rsid w:val="002B6402"/>
    <w:rsid w:val="002B68B9"/>
    <w:rsid w:val="002C08FA"/>
    <w:rsid w:val="002C106E"/>
    <w:rsid w:val="002C321E"/>
    <w:rsid w:val="002C4099"/>
    <w:rsid w:val="002C6A2C"/>
    <w:rsid w:val="002C6ECF"/>
    <w:rsid w:val="002D0DDA"/>
    <w:rsid w:val="002D4558"/>
    <w:rsid w:val="002E48D1"/>
    <w:rsid w:val="002E5F66"/>
    <w:rsid w:val="002E79E2"/>
    <w:rsid w:val="002F10DD"/>
    <w:rsid w:val="002F354E"/>
    <w:rsid w:val="002F4AAD"/>
    <w:rsid w:val="002F6E49"/>
    <w:rsid w:val="003000E7"/>
    <w:rsid w:val="003033B0"/>
    <w:rsid w:val="003066FB"/>
    <w:rsid w:val="00315215"/>
    <w:rsid w:val="003165F3"/>
    <w:rsid w:val="00317B62"/>
    <w:rsid w:val="003251CF"/>
    <w:rsid w:val="0032786E"/>
    <w:rsid w:val="00331633"/>
    <w:rsid w:val="00341E70"/>
    <w:rsid w:val="00343B88"/>
    <w:rsid w:val="00344DAE"/>
    <w:rsid w:val="003450DE"/>
    <w:rsid w:val="003501C8"/>
    <w:rsid w:val="003537FC"/>
    <w:rsid w:val="00356091"/>
    <w:rsid w:val="00361C6B"/>
    <w:rsid w:val="00362E07"/>
    <w:rsid w:val="003651B8"/>
    <w:rsid w:val="00372AB3"/>
    <w:rsid w:val="0037584F"/>
    <w:rsid w:val="00375F7B"/>
    <w:rsid w:val="00387142"/>
    <w:rsid w:val="00392783"/>
    <w:rsid w:val="00394E51"/>
    <w:rsid w:val="003950D2"/>
    <w:rsid w:val="0039654E"/>
    <w:rsid w:val="00396873"/>
    <w:rsid w:val="003978D5"/>
    <w:rsid w:val="003A0A3B"/>
    <w:rsid w:val="003A1DC1"/>
    <w:rsid w:val="003B640C"/>
    <w:rsid w:val="003C1E3B"/>
    <w:rsid w:val="003C42F3"/>
    <w:rsid w:val="003C79E2"/>
    <w:rsid w:val="003D1847"/>
    <w:rsid w:val="003E1706"/>
    <w:rsid w:val="003E3F2D"/>
    <w:rsid w:val="003E7B89"/>
    <w:rsid w:val="003F19CC"/>
    <w:rsid w:val="003F5956"/>
    <w:rsid w:val="003F7EB0"/>
    <w:rsid w:val="004028B3"/>
    <w:rsid w:val="004029C8"/>
    <w:rsid w:val="004068AE"/>
    <w:rsid w:val="004068E1"/>
    <w:rsid w:val="00415BCD"/>
    <w:rsid w:val="00420042"/>
    <w:rsid w:val="00424154"/>
    <w:rsid w:val="0043314E"/>
    <w:rsid w:val="00434A02"/>
    <w:rsid w:val="00434CA3"/>
    <w:rsid w:val="00441111"/>
    <w:rsid w:val="00443E73"/>
    <w:rsid w:val="00445A72"/>
    <w:rsid w:val="0045291A"/>
    <w:rsid w:val="0045334D"/>
    <w:rsid w:val="00461C46"/>
    <w:rsid w:val="00464CE9"/>
    <w:rsid w:val="00465CFE"/>
    <w:rsid w:val="00466B6C"/>
    <w:rsid w:val="00467834"/>
    <w:rsid w:val="00471867"/>
    <w:rsid w:val="00473961"/>
    <w:rsid w:val="00474452"/>
    <w:rsid w:val="00474844"/>
    <w:rsid w:val="004855EB"/>
    <w:rsid w:val="00485954"/>
    <w:rsid w:val="004973D3"/>
    <w:rsid w:val="004A633D"/>
    <w:rsid w:val="004B52EF"/>
    <w:rsid w:val="004C0CAA"/>
    <w:rsid w:val="004C483E"/>
    <w:rsid w:val="004C7A54"/>
    <w:rsid w:val="004D0B15"/>
    <w:rsid w:val="004D3B5F"/>
    <w:rsid w:val="004D4F4A"/>
    <w:rsid w:val="004E0A36"/>
    <w:rsid w:val="004E25BD"/>
    <w:rsid w:val="004F0CFC"/>
    <w:rsid w:val="004F1E2F"/>
    <w:rsid w:val="004F6ECF"/>
    <w:rsid w:val="00502032"/>
    <w:rsid w:val="00502FC9"/>
    <w:rsid w:val="00505AA1"/>
    <w:rsid w:val="00506276"/>
    <w:rsid w:val="00507669"/>
    <w:rsid w:val="00514992"/>
    <w:rsid w:val="005169F3"/>
    <w:rsid w:val="00517058"/>
    <w:rsid w:val="00521412"/>
    <w:rsid w:val="00523855"/>
    <w:rsid w:val="00524F2E"/>
    <w:rsid w:val="005253D7"/>
    <w:rsid w:val="00525BFB"/>
    <w:rsid w:val="00525F4B"/>
    <w:rsid w:val="0052718F"/>
    <w:rsid w:val="00533081"/>
    <w:rsid w:val="00534FC3"/>
    <w:rsid w:val="005367A0"/>
    <w:rsid w:val="00540D57"/>
    <w:rsid w:val="00540F24"/>
    <w:rsid w:val="005440BC"/>
    <w:rsid w:val="00547DED"/>
    <w:rsid w:val="00551C29"/>
    <w:rsid w:val="00551C8B"/>
    <w:rsid w:val="0055757A"/>
    <w:rsid w:val="005611F6"/>
    <w:rsid w:val="00562E7B"/>
    <w:rsid w:val="00572DF0"/>
    <w:rsid w:val="00577ADA"/>
    <w:rsid w:val="00577BE4"/>
    <w:rsid w:val="005815DB"/>
    <w:rsid w:val="00587CEA"/>
    <w:rsid w:val="00590702"/>
    <w:rsid w:val="005A01F7"/>
    <w:rsid w:val="005A30A7"/>
    <w:rsid w:val="005A5706"/>
    <w:rsid w:val="005A79F0"/>
    <w:rsid w:val="005A7E71"/>
    <w:rsid w:val="005B090A"/>
    <w:rsid w:val="005B0EC7"/>
    <w:rsid w:val="005C02BE"/>
    <w:rsid w:val="005C21A5"/>
    <w:rsid w:val="005D52C7"/>
    <w:rsid w:val="005D76B4"/>
    <w:rsid w:val="005D7DF8"/>
    <w:rsid w:val="005E0089"/>
    <w:rsid w:val="005E15BC"/>
    <w:rsid w:val="005E2CF6"/>
    <w:rsid w:val="005E4F61"/>
    <w:rsid w:val="005E578F"/>
    <w:rsid w:val="005F019E"/>
    <w:rsid w:val="005F342F"/>
    <w:rsid w:val="005F618B"/>
    <w:rsid w:val="006014F8"/>
    <w:rsid w:val="00602ACB"/>
    <w:rsid w:val="00603B9A"/>
    <w:rsid w:val="0061498B"/>
    <w:rsid w:val="00615E81"/>
    <w:rsid w:val="00616B21"/>
    <w:rsid w:val="00616B3B"/>
    <w:rsid w:val="0062269E"/>
    <w:rsid w:val="00624F50"/>
    <w:rsid w:val="00625152"/>
    <w:rsid w:val="006322B6"/>
    <w:rsid w:val="00635D5D"/>
    <w:rsid w:val="00643019"/>
    <w:rsid w:val="006441EA"/>
    <w:rsid w:val="00645FC1"/>
    <w:rsid w:val="006502BF"/>
    <w:rsid w:val="0065285F"/>
    <w:rsid w:val="00655DCD"/>
    <w:rsid w:val="00656708"/>
    <w:rsid w:val="00656F4B"/>
    <w:rsid w:val="006617A5"/>
    <w:rsid w:val="006673F3"/>
    <w:rsid w:val="006744CB"/>
    <w:rsid w:val="006758F3"/>
    <w:rsid w:val="00675F10"/>
    <w:rsid w:val="006853C1"/>
    <w:rsid w:val="0068697B"/>
    <w:rsid w:val="006911D2"/>
    <w:rsid w:val="00691EDE"/>
    <w:rsid w:val="00693EB2"/>
    <w:rsid w:val="006A0294"/>
    <w:rsid w:val="006A0347"/>
    <w:rsid w:val="006A4AA8"/>
    <w:rsid w:val="006A5572"/>
    <w:rsid w:val="006B54DA"/>
    <w:rsid w:val="006C3324"/>
    <w:rsid w:val="006C411F"/>
    <w:rsid w:val="006D079C"/>
    <w:rsid w:val="006D2818"/>
    <w:rsid w:val="006D3B76"/>
    <w:rsid w:val="006D7059"/>
    <w:rsid w:val="006E283D"/>
    <w:rsid w:val="006E4B71"/>
    <w:rsid w:val="006E712B"/>
    <w:rsid w:val="006F3F2C"/>
    <w:rsid w:val="006F4AF1"/>
    <w:rsid w:val="006F630A"/>
    <w:rsid w:val="00700E13"/>
    <w:rsid w:val="007037F6"/>
    <w:rsid w:val="0070788F"/>
    <w:rsid w:val="0071631C"/>
    <w:rsid w:val="00716818"/>
    <w:rsid w:val="0071794C"/>
    <w:rsid w:val="00720B02"/>
    <w:rsid w:val="007251CD"/>
    <w:rsid w:val="0072738E"/>
    <w:rsid w:val="00735AC0"/>
    <w:rsid w:val="00740978"/>
    <w:rsid w:val="00740F07"/>
    <w:rsid w:val="0074498C"/>
    <w:rsid w:val="007469FA"/>
    <w:rsid w:val="00746EF1"/>
    <w:rsid w:val="007516DB"/>
    <w:rsid w:val="0075257B"/>
    <w:rsid w:val="00753552"/>
    <w:rsid w:val="007546D6"/>
    <w:rsid w:val="0075750B"/>
    <w:rsid w:val="00760555"/>
    <w:rsid w:val="00760D73"/>
    <w:rsid w:val="00765155"/>
    <w:rsid w:val="00765917"/>
    <w:rsid w:val="00765952"/>
    <w:rsid w:val="00765B14"/>
    <w:rsid w:val="007725C2"/>
    <w:rsid w:val="00772D7C"/>
    <w:rsid w:val="00773A80"/>
    <w:rsid w:val="00775C2D"/>
    <w:rsid w:val="007766DA"/>
    <w:rsid w:val="007778A3"/>
    <w:rsid w:val="007805E0"/>
    <w:rsid w:val="00780936"/>
    <w:rsid w:val="00784A5E"/>
    <w:rsid w:val="0079067F"/>
    <w:rsid w:val="00791F7F"/>
    <w:rsid w:val="007A03F5"/>
    <w:rsid w:val="007A0D07"/>
    <w:rsid w:val="007A12B3"/>
    <w:rsid w:val="007B44C7"/>
    <w:rsid w:val="007B721C"/>
    <w:rsid w:val="007B7CC7"/>
    <w:rsid w:val="007C035E"/>
    <w:rsid w:val="007C039F"/>
    <w:rsid w:val="007C28B3"/>
    <w:rsid w:val="007C50E5"/>
    <w:rsid w:val="007C54B2"/>
    <w:rsid w:val="007D177E"/>
    <w:rsid w:val="007D413E"/>
    <w:rsid w:val="007D48F5"/>
    <w:rsid w:val="007D571F"/>
    <w:rsid w:val="007D5E6C"/>
    <w:rsid w:val="007E394C"/>
    <w:rsid w:val="007E62FF"/>
    <w:rsid w:val="007F32CE"/>
    <w:rsid w:val="007F5F9E"/>
    <w:rsid w:val="008062A4"/>
    <w:rsid w:val="0080760B"/>
    <w:rsid w:val="00816E05"/>
    <w:rsid w:val="008217EC"/>
    <w:rsid w:val="00825721"/>
    <w:rsid w:val="00826197"/>
    <w:rsid w:val="00827379"/>
    <w:rsid w:val="008301AA"/>
    <w:rsid w:val="0083113C"/>
    <w:rsid w:val="00831369"/>
    <w:rsid w:val="008344D5"/>
    <w:rsid w:val="008358A8"/>
    <w:rsid w:val="00836FFC"/>
    <w:rsid w:val="008376BD"/>
    <w:rsid w:val="00840E9F"/>
    <w:rsid w:val="00841478"/>
    <w:rsid w:val="00851122"/>
    <w:rsid w:val="00853AAD"/>
    <w:rsid w:val="00855478"/>
    <w:rsid w:val="00857CCB"/>
    <w:rsid w:val="008607B3"/>
    <w:rsid w:val="00861B2A"/>
    <w:rsid w:val="00862F1B"/>
    <w:rsid w:val="00863CB7"/>
    <w:rsid w:val="0086667B"/>
    <w:rsid w:val="0086756A"/>
    <w:rsid w:val="00872E42"/>
    <w:rsid w:val="00872E45"/>
    <w:rsid w:val="008762B8"/>
    <w:rsid w:val="00876AC6"/>
    <w:rsid w:val="00877D13"/>
    <w:rsid w:val="00884FE6"/>
    <w:rsid w:val="00885698"/>
    <w:rsid w:val="00886313"/>
    <w:rsid w:val="00890C3F"/>
    <w:rsid w:val="0089395F"/>
    <w:rsid w:val="00893C6F"/>
    <w:rsid w:val="0089716C"/>
    <w:rsid w:val="008A2EE9"/>
    <w:rsid w:val="008A719A"/>
    <w:rsid w:val="008B2E6C"/>
    <w:rsid w:val="008B3D5D"/>
    <w:rsid w:val="008B4E40"/>
    <w:rsid w:val="008B5652"/>
    <w:rsid w:val="008B747A"/>
    <w:rsid w:val="008B7B10"/>
    <w:rsid w:val="008B7F0A"/>
    <w:rsid w:val="008C0290"/>
    <w:rsid w:val="008C6999"/>
    <w:rsid w:val="008D0FB7"/>
    <w:rsid w:val="008D382C"/>
    <w:rsid w:val="008D45C2"/>
    <w:rsid w:val="008D48F2"/>
    <w:rsid w:val="008E091D"/>
    <w:rsid w:val="008E191A"/>
    <w:rsid w:val="008E3994"/>
    <w:rsid w:val="008F2355"/>
    <w:rsid w:val="008F2B84"/>
    <w:rsid w:val="00906CE2"/>
    <w:rsid w:val="009105F9"/>
    <w:rsid w:val="00912557"/>
    <w:rsid w:val="0092113E"/>
    <w:rsid w:val="00925CD5"/>
    <w:rsid w:val="009266BE"/>
    <w:rsid w:val="00933DD1"/>
    <w:rsid w:val="009370FC"/>
    <w:rsid w:val="00946A0D"/>
    <w:rsid w:val="00946D33"/>
    <w:rsid w:val="00947AD1"/>
    <w:rsid w:val="00953AAE"/>
    <w:rsid w:val="0096366B"/>
    <w:rsid w:val="00964711"/>
    <w:rsid w:val="00971DAE"/>
    <w:rsid w:val="00975051"/>
    <w:rsid w:val="009808A2"/>
    <w:rsid w:val="0098142F"/>
    <w:rsid w:val="00981F4B"/>
    <w:rsid w:val="00984601"/>
    <w:rsid w:val="00984E06"/>
    <w:rsid w:val="00986F6C"/>
    <w:rsid w:val="00990094"/>
    <w:rsid w:val="009A0055"/>
    <w:rsid w:val="009A1907"/>
    <w:rsid w:val="009A7DAF"/>
    <w:rsid w:val="009B53AB"/>
    <w:rsid w:val="009B5A3D"/>
    <w:rsid w:val="009C2158"/>
    <w:rsid w:val="009C2D92"/>
    <w:rsid w:val="009C2D9D"/>
    <w:rsid w:val="009C332B"/>
    <w:rsid w:val="009C5E1D"/>
    <w:rsid w:val="009D1CBE"/>
    <w:rsid w:val="009D3AAB"/>
    <w:rsid w:val="009E4118"/>
    <w:rsid w:val="009F0EB3"/>
    <w:rsid w:val="009F6D79"/>
    <w:rsid w:val="00A0238B"/>
    <w:rsid w:val="00A02B35"/>
    <w:rsid w:val="00A04C83"/>
    <w:rsid w:val="00A07236"/>
    <w:rsid w:val="00A21592"/>
    <w:rsid w:val="00A22519"/>
    <w:rsid w:val="00A22BAF"/>
    <w:rsid w:val="00A26BB2"/>
    <w:rsid w:val="00A274E5"/>
    <w:rsid w:val="00A326FF"/>
    <w:rsid w:val="00A3748C"/>
    <w:rsid w:val="00A43471"/>
    <w:rsid w:val="00A4383A"/>
    <w:rsid w:val="00A57328"/>
    <w:rsid w:val="00A576A3"/>
    <w:rsid w:val="00A630C1"/>
    <w:rsid w:val="00A6607D"/>
    <w:rsid w:val="00A66735"/>
    <w:rsid w:val="00A77690"/>
    <w:rsid w:val="00A87025"/>
    <w:rsid w:val="00A92EA0"/>
    <w:rsid w:val="00AA0A97"/>
    <w:rsid w:val="00AA2236"/>
    <w:rsid w:val="00AA3D5C"/>
    <w:rsid w:val="00AA3D7C"/>
    <w:rsid w:val="00AA64C5"/>
    <w:rsid w:val="00AB052B"/>
    <w:rsid w:val="00AB1C99"/>
    <w:rsid w:val="00AB1CF7"/>
    <w:rsid w:val="00AB2552"/>
    <w:rsid w:val="00AB2C65"/>
    <w:rsid w:val="00AB314D"/>
    <w:rsid w:val="00AB4B85"/>
    <w:rsid w:val="00AB4E43"/>
    <w:rsid w:val="00AB7912"/>
    <w:rsid w:val="00AC34AB"/>
    <w:rsid w:val="00AC71D1"/>
    <w:rsid w:val="00AD01E2"/>
    <w:rsid w:val="00AD070A"/>
    <w:rsid w:val="00AD0831"/>
    <w:rsid w:val="00AD55BB"/>
    <w:rsid w:val="00AD55DA"/>
    <w:rsid w:val="00AE4904"/>
    <w:rsid w:val="00AF0393"/>
    <w:rsid w:val="00AF0A33"/>
    <w:rsid w:val="00AF3079"/>
    <w:rsid w:val="00AF475C"/>
    <w:rsid w:val="00AF5BED"/>
    <w:rsid w:val="00B05600"/>
    <w:rsid w:val="00B14686"/>
    <w:rsid w:val="00B157FC"/>
    <w:rsid w:val="00B21225"/>
    <w:rsid w:val="00B215D1"/>
    <w:rsid w:val="00B244D2"/>
    <w:rsid w:val="00B26835"/>
    <w:rsid w:val="00B37261"/>
    <w:rsid w:val="00B40C07"/>
    <w:rsid w:val="00B41051"/>
    <w:rsid w:val="00B4580C"/>
    <w:rsid w:val="00B51E7F"/>
    <w:rsid w:val="00B557A6"/>
    <w:rsid w:val="00B60169"/>
    <w:rsid w:val="00B639A3"/>
    <w:rsid w:val="00B65CF9"/>
    <w:rsid w:val="00B71035"/>
    <w:rsid w:val="00B73F40"/>
    <w:rsid w:val="00B812DA"/>
    <w:rsid w:val="00B845CE"/>
    <w:rsid w:val="00B84CB8"/>
    <w:rsid w:val="00B8619A"/>
    <w:rsid w:val="00B959BC"/>
    <w:rsid w:val="00B96728"/>
    <w:rsid w:val="00BA0F2F"/>
    <w:rsid w:val="00BA1CCF"/>
    <w:rsid w:val="00BA6A95"/>
    <w:rsid w:val="00BB5053"/>
    <w:rsid w:val="00BC20E5"/>
    <w:rsid w:val="00BC26BD"/>
    <w:rsid w:val="00BC5E8B"/>
    <w:rsid w:val="00BC5FE0"/>
    <w:rsid w:val="00BD7388"/>
    <w:rsid w:val="00BF60B1"/>
    <w:rsid w:val="00C00AFA"/>
    <w:rsid w:val="00C0448F"/>
    <w:rsid w:val="00C04910"/>
    <w:rsid w:val="00C11539"/>
    <w:rsid w:val="00C11E85"/>
    <w:rsid w:val="00C13827"/>
    <w:rsid w:val="00C164AA"/>
    <w:rsid w:val="00C23935"/>
    <w:rsid w:val="00C2561D"/>
    <w:rsid w:val="00C26457"/>
    <w:rsid w:val="00C275DB"/>
    <w:rsid w:val="00C32114"/>
    <w:rsid w:val="00C32609"/>
    <w:rsid w:val="00C35507"/>
    <w:rsid w:val="00C36EEB"/>
    <w:rsid w:val="00C372AF"/>
    <w:rsid w:val="00C41AD2"/>
    <w:rsid w:val="00C421CA"/>
    <w:rsid w:val="00C447A6"/>
    <w:rsid w:val="00C44D89"/>
    <w:rsid w:val="00C462F1"/>
    <w:rsid w:val="00C5339B"/>
    <w:rsid w:val="00C55F27"/>
    <w:rsid w:val="00C57E0E"/>
    <w:rsid w:val="00C674D2"/>
    <w:rsid w:val="00C7234D"/>
    <w:rsid w:val="00C77980"/>
    <w:rsid w:val="00C817E9"/>
    <w:rsid w:val="00C87858"/>
    <w:rsid w:val="00C93C2D"/>
    <w:rsid w:val="00C9592F"/>
    <w:rsid w:val="00CA00C6"/>
    <w:rsid w:val="00CA664B"/>
    <w:rsid w:val="00CB3B9E"/>
    <w:rsid w:val="00CB3BEA"/>
    <w:rsid w:val="00CB6B1E"/>
    <w:rsid w:val="00CC7304"/>
    <w:rsid w:val="00CE12A8"/>
    <w:rsid w:val="00CE1384"/>
    <w:rsid w:val="00CE2E0A"/>
    <w:rsid w:val="00CE3923"/>
    <w:rsid w:val="00CE5F26"/>
    <w:rsid w:val="00CE7F32"/>
    <w:rsid w:val="00CF1F7C"/>
    <w:rsid w:val="00CF3652"/>
    <w:rsid w:val="00D03BB7"/>
    <w:rsid w:val="00D0408F"/>
    <w:rsid w:val="00D04F15"/>
    <w:rsid w:val="00D124B0"/>
    <w:rsid w:val="00D227C5"/>
    <w:rsid w:val="00D23415"/>
    <w:rsid w:val="00D31DBF"/>
    <w:rsid w:val="00D32390"/>
    <w:rsid w:val="00D40133"/>
    <w:rsid w:val="00D40989"/>
    <w:rsid w:val="00D434D7"/>
    <w:rsid w:val="00D503EC"/>
    <w:rsid w:val="00D515C7"/>
    <w:rsid w:val="00D51746"/>
    <w:rsid w:val="00D5453C"/>
    <w:rsid w:val="00D56905"/>
    <w:rsid w:val="00D621ED"/>
    <w:rsid w:val="00D6503B"/>
    <w:rsid w:val="00D7115F"/>
    <w:rsid w:val="00D71A91"/>
    <w:rsid w:val="00D748FF"/>
    <w:rsid w:val="00D76B14"/>
    <w:rsid w:val="00D811ED"/>
    <w:rsid w:val="00D81561"/>
    <w:rsid w:val="00D8400A"/>
    <w:rsid w:val="00D90818"/>
    <w:rsid w:val="00D920A4"/>
    <w:rsid w:val="00DA1480"/>
    <w:rsid w:val="00DA2248"/>
    <w:rsid w:val="00DA2971"/>
    <w:rsid w:val="00DA4F4E"/>
    <w:rsid w:val="00DB0091"/>
    <w:rsid w:val="00DB54C5"/>
    <w:rsid w:val="00DB7772"/>
    <w:rsid w:val="00DC0977"/>
    <w:rsid w:val="00DC12D9"/>
    <w:rsid w:val="00DC163B"/>
    <w:rsid w:val="00DC31A0"/>
    <w:rsid w:val="00DD09D1"/>
    <w:rsid w:val="00DD3F66"/>
    <w:rsid w:val="00DD5D41"/>
    <w:rsid w:val="00DD76A3"/>
    <w:rsid w:val="00DD7E17"/>
    <w:rsid w:val="00DE215E"/>
    <w:rsid w:val="00DE39D9"/>
    <w:rsid w:val="00DE3E2D"/>
    <w:rsid w:val="00DE739A"/>
    <w:rsid w:val="00DF445A"/>
    <w:rsid w:val="00DF6168"/>
    <w:rsid w:val="00E054A9"/>
    <w:rsid w:val="00E11AEC"/>
    <w:rsid w:val="00E1695F"/>
    <w:rsid w:val="00E26EF8"/>
    <w:rsid w:val="00E30583"/>
    <w:rsid w:val="00E30602"/>
    <w:rsid w:val="00E31DC0"/>
    <w:rsid w:val="00E3305A"/>
    <w:rsid w:val="00E34070"/>
    <w:rsid w:val="00E366C0"/>
    <w:rsid w:val="00E36E56"/>
    <w:rsid w:val="00E37025"/>
    <w:rsid w:val="00E37EAB"/>
    <w:rsid w:val="00E40A43"/>
    <w:rsid w:val="00E51740"/>
    <w:rsid w:val="00E520A7"/>
    <w:rsid w:val="00E52ADA"/>
    <w:rsid w:val="00E547DD"/>
    <w:rsid w:val="00E57306"/>
    <w:rsid w:val="00E6640F"/>
    <w:rsid w:val="00E71474"/>
    <w:rsid w:val="00E729AE"/>
    <w:rsid w:val="00E754F5"/>
    <w:rsid w:val="00E768CD"/>
    <w:rsid w:val="00E85BA1"/>
    <w:rsid w:val="00E862A5"/>
    <w:rsid w:val="00E863B0"/>
    <w:rsid w:val="00E9248C"/>
    <w:rsid w:val="00E9266E"/>
    <w:rsid w:val="00EA4146"/>
    <w:rsid w:val="00EA5EE8"/>
    <w:rsid w:val="00EC13C7"/>
    <w:rsid w:val="00ED0ABF"/>
    <w:rsid w:val="00ED2985"/>
    <w:rsid w:val="00ED45EB"/>
    <w:rsid w:val="00ED582D"/>
    <w:rsid w:val="00EE28B6"/>
    <w:rsid w:val="00EE378B"/>
    <w:rsid w:val="00EE5D65"/>
    <w:rsid w:val="00EE7B79"/>
    <w:rsid w:val="00EF48C5"/>
    <w:rsid w:val="00F00B70"/>
    <w:rsid w:val="00F04DB9"/>
    <w:rsid w:val="00F10E96"/>
    <w:rsid w:val="00F12D9C"/>
    <w:rsid w:val="00F2183E"/>
    <w:rsid w:val="00F255E3"/>
    <w:rsid w:val="00F33443"/>
    <w:rsid w:val="00F40060"/>
    <w:rsid w:val="00F41AE0"/>
    <w:rsid w:val="00F45F0C"/>
    <w:rsid w:val="00F51CCE"/>
    <w:rsid w:val="00F6060C"/>
    <w:rsid w:val="00F60EF8"/>
    <w:rsid w:val="00F61359"/>
    <w:rsid w:val="00F6290A"/>
    <w:rsid w:val="00F6794A"/>
    <w:rsid w:val="00F70B50"/>
    <w:rsid w:val="00F71289"/>
    <w:rsid w:val="00F749A2"/>
    <w:rsid w:val="00F8493C"/>
    <w:rsid w:val="00F93286"/>
    <w:rsid w:val="00F934D1"/>
    <w:rsid w:val="00F93CF2"/>
    <w:rsid w:val="00FB6170"/>
    <w:rsid w:val="00FC1CA8"/>
    <w:rsid w:val="00FC4E82"/>
    <w:rsid w:val="00FC6F9C"/>
    <w:rsid w:val="00FD0608"/>
    <w:rsid w:val="00FE1EEF"/>
    <w:rsid w:val="00FE61A3"/>
    <w:rsid w:val="00FE6DAE"/>
    <w:rsid w:val="00FE737F"/>
    <w:rsid w:val="00FF53B8"/>
    <w:rsid w:val="00FF64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588A51"/>
  <w15:docId w15:val="{841EE27E-799A-448B-A224-0875DBF19E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62FF"/>
    <w:pPr>
      <w:spacing w:after="0" w:line="360" w:lineRule="auto"/>
    </w:pPr>
    <w:rPr>
      <w:rFonts w:ascii="Times New Roman" w:eastAsia="Times New Roman" w:hAnsi="Times New Roman" w:cs="Times New Roman"/>
      <w:sz w:val="24"/>
    </w:rPr>
  </w:style>
  <w:style w:type="paragraph" w:styleId="Heading1">
    <w:name w:val="heading 1"/>
    <w:aliases w:val="Hoofdstuk,Chap"/>
    <w:basedOn w:val="Normal"/>
    <w:next w:val="Normal"/>
    <w:link w:val="Heading1Char"/>
    <w:uiPriority w:val="9"/>
    <w:qFormat/>
    <w:rsid w:val="00146DB2"/>
    <w:pPr>
      <w:keepNext/>
      <w:keepLines/>
      <w:numPr>
        <w:numId w:val="97"/>
      </w:numPr>
      <w:spacing w:before="120" w:after="120" w:line="24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7E62FF"/>
    <w:pPr>
      <w:keepNext/>
      <w:keepLines/>
      <w:numPr>
        <w:numId w:val="2"/>
      </w:numPr>
      <w:ind w:left="414" w:hanging="57"/>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CB3B9E"/>
    <w:pPr>
      <w:keepNext/>
      <w:keepLines/>
      <w:spacing w:before="40" w:line="240" w:lineRule="auto"/>
      <w:outlineLvl w:val="2"/>
    </w:pPr>
    <w:rPr>
      <w:rFonts w:eastAsiaTheme="majorEastAsia" w:cstheme="majorBidi"/>
      <w:b/>
      <w:szCs w:val="24"/>
    </w:rPr>
  </w:style>
  <w:style w:type="paragraph" w:styleId="Heading4">
    <w:name w:val="heading 4"/>
    <w:basedOn w:val="Normal"/>
    <w:link w:val="Heading4Char"/>
    <w:uiPriority w:val="9"/>
    <w:qFormat/>
    <w:rsid w:val="00CB3B9E"/>
    <w:pPr>
      <w:spacing w:beforeAutospacing="1" w:afterAutospacing="1"/>
      <w:jc w:val="center"/>
      <w:outlineLvl w:val="3"/>
    </w:pPr>
    <w:rPr>
      <w:b/>
      <w:bCs/>
      <w:i/>
      <w:szCs w:val="24"/>
      <w:lang w:val="en-GB" w:eastAsia="en-GB"/>
    </w:rPr>
  </w:style>
  <w:style w:type="paragraph" w:styleId="Heading5">
    <w:name w:val="heading 5"/>
    <w:basedOn w:val="Normal"/>
    <w:next w:val="Normal"/>
    <w:link w:val="Heading5Char"/>
    <w:uiPriority w:val="9"/>
    <w:unhideWhenUsed/>
    <w:qFormat/>
    <w:rsid w:val="0007579B"/>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oofdstuk Char,Chap Char"/>
    <w:basedOn w:val="DefaultParagraphFont"/>
    <w:link w:val="Heading1"/>
    <w:uiPriority w:val="9"/>
    <w:rsid w:val="00146DB2"/>
    <w:rPr>
      <w:rFonts w:ascii="Times New Roman" w:eastAsiaTheme="majorEastAsia" w:hAnsi="Times New Roman" w:cstheme="majorBidi"/>
      <w:b/>
      <w:sz w:val="24"/>
      <w:szCs w:val="32"/>
    </w:rPr>
  </w:style>
  <w:style w:type="character" w:customStyle="1" w:styleId="Heading2Char">
    <w:name w:val="Heading 2 Char"/>
    <w:basedOn w:val="DefaultParagraphFont"/>
    <w:link w:val="Heading2"/>
    <w:uiPriority w:val="9"/>
    <w:rsid w:val="007E62FF"/>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rsid w:val="00CB3B9E"/>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9"/>
    <w:rsid w:val="00CB3B9E"/>
    <w:rPr>
      <w:rFonts w:ascii="Times New Roman" w:eastAsia="Times New Roman" w:hAnsi="Times New Roman" w:cs="Times New Roman"/>
      <w:b/>
      <w:bCs/>
      <w:i/>
      <w:sz w:val="24"/>
      <w:szCs w:val="24"/>
      <w:lang w:val="en-GB" w:eastAsia="en-GB"/>
    </w:rPr>
  </w:style>
  <w:style w:type="paragraph" w:customStyle="1" w:styleId="NoSpacing1">
    <w:name w:val="No Spacing1"/>
    <w:link w:val="NoSpacing1Char"/>
    <w:rsid w:val="007E62FF"/>
    <w:pPr>
      <w:numPr>
        <w:numId w:val="5"/>
      </w:numPr>
      <w:spacing w:after="0" w:line="360" w:lineRule="auto"/>
      <w:ind w:left="714" w:hanging="357"/>
    </w:pPr>
    <w:rPr>
      <w:rFonts w:ascii="Times New Roman" w:eastAsia="Times New Roman" w:hAnsi="Times New Roman" w:cs="Times New Roman"/>
      <w:b/>
      <w:sz w:val="24"/>
      <w:lang w:val="ro-RO" w:eastAsia="ro-RO"/>
    </w:rPr>
  </w:style>
  <w:style w:type="character" w:customStyle="1" w:styleId="NoSpacing1Char">
    <w:name w:val="No Spacing1 Char"/>
    <w:basedOn w:val="DefaultParagraphFont"/>
    <w:link w:val="NoSpacing1"/>
    <w:rsid w:val="003E7B89"/>
    <w:rPr>
      <w:rFonts w:ascii="Times New Roman" w:eastAsia="Times New Roman" w:hAnsi="Times New Roman" w:cs="Times New Roman"/>
      <w:b/>
      <w:sz w:val="24"/>
      <w:lang w:val="ro-RO" w:eastAsia="ro-RO"/>
    </w:rPr>
  </w:style>
  <w:style w:type="paragraph" w:styleId="ListParagraph">
    <w:name w:val="List Paragraph"/>
    <w:aliases w:val="Header bold,body 2,List Paragraph11,Normal bullet 2,List Paragraph111,List Paragraph1111,List Paragraph11111,Forth level,List1,Listă colorată - Accentuare 11,Citation List,Bullet,lp1,Heading x1,Lista 1,lp11,List Paragraph1,Listă paragraf1"/>
    <w:basedOn w:val="Normal"/>
    <w:link w:val="ListParagraphChar1"/>
    <w:uiPriority w:val="34"/>
    <w:qFormat/>
    <w:rsid w:val="007E62FF"/>
    <w:pPr>
      <w:ind w:left="720"/>
      <w:contextualSpacing/>
    </w:pPr>
  </w:style>
  <w:style w:type="character" w:customStyle="1" w:styleId="ListParagraphChar1">
    <w:name w:val="List Paragraph Char1"/>
    <w:aliases w:val="Header bold Char1,body 2 Char1,List Paragraph11 Char1,Normal bullet 2 Char1,List Paragraph111 Char1,List Paragraph1111 Char1,List Paragraph11111 Char1,Forth level Char1,List1 Char1,Listă colorată - Accentuare 11 Char1,Bullet Char"/>
    <w:link w:val="ListParagraph"/>
    <w:uiPriority w:val="34"/>
    <w:qFormat/>
    <w:locked/>
    <w:rsid w:val="007E62FF"/>
    <w:rPr>
      <w:rFonts w:ascii="Times New Roman" w:eastAsia="Times New Roman" w:hAnsi="Times New Roman" w:cs="Times New Roman"/>
      <w:sz w:val="24"/>
    </w:rPr>
  </w:style>
  <w:style w:type="paragraph" w:customStyle="1" w:styleId="Application3">
    <w:name w:val="Application3"/>
    <w:basedOn w:val="Normal"/>
    <w:qFormat/>
    <w:rsid w:val="007E62FF"/>
    <w:pPr>
      <w:widowControl w:val="0"/>
      <w:numPr>
        <w:numId w:val="4"/>
      </w:numPr>
      <w:suppressAutoHyphens/>
    </w:pPr>
    <w:rPr>
      <w:b/>
      <w:szCs w:val="20"/>
      <w:lang w:val="it-IT" w:eastAsia="ar-SA"/>
    </w:rPr>
  </w:style>
  <w:style w:type="paragraph" w:styleId="NoSpacing">
    <w:name w:val="No Spacing"/>
    <w:link w:val="NoSpacingChar"/>
    <w:uiPriority w:val="1"/>
    <w:qFormat/>
    <w:rsid w:val="007E62FF"/>
    <w:pPr>
      <w:numPr>
        <w:numId w:val="1"/>
      </w:numPr>
      <w:spacing w:after="0" w:line="360" w:lineRule="auto"/>
    </w:pPr>
    <w:rPr>
      <w:rFonts w:ascii="Times New Roman" w:eastAsia="Times New Roman" w:hAnsi="Times New Roman" w:cs="Times New Roman"/>
      <w:b/>
      <w:sz w:val="24"/>
    </w:rPr>
  </w:style>
  <w:style w:type="paragraph" w:styleId="Subtitle">
    <w:name w:val="Subtitle"/>
    <w:basedOn w:val="Normal"/>
    <w:next w:val="Normal"/>
    <w:link w:val="SubtitleChar"/>
    <w:uiPriority w:val="11"/>
    <w:rsid w:val="00051A9A"/>
    <w:pPr>
      <w:numPr>
        <w:numId w:val="6"/>
      </w:numPr>
    </w:pPr>
    <w:rPr>
      <w:rFonts w:eastAsiaTheme="minorEastAsia" w:cstheme="minorBidi"/>
      <w:b/>
      <w:spacing w:val="15"/>
    </w:rPr>
  </w:style>
  <w:style w:type="character" w:customStyle="1" w:styleId="SubtitleChar">
    <w:name w:val="Subtitle Char"/>
    <w:basedOn w:val="DefaultParagraphFont"/>
    <w:link w:val="Subtitle"/>
    <w:uiPriority w:val="11"/>
    <w:rsid w:val="00051A9A"/>
    <w:rPr>
      <w:rFonts w:ascii="Times New Roman" w:eastAsiaTheme="minorEastAsia" w:hAnsi="Times New Roman"/>
      <w:b/>
      <w:spacing w:val="15"/>
      <w:sz w:val="24"/>
    </w:rPr>
  </w:style>
  <w:style w:type="paragraph" w:styleId="Caption">
    <w:name w:val="caption"/>
    <w:aliases w:val="Map Char,Map Char Char,~Caption,Beschriftung-Tables,Caracter Caracter Caracter Caracter Caracter,Caracter Caracter Caracter Caracter,Map Char Char. Caracter"/>
    <w:basedOn w:val="Normal"/>
    <w:next w:val="Normal"/>
    <w:uiPriority w:val="35"/>
    <w:qFormat/>
    <w:rsid w:val="007546D6"/>
    <w:pPr>
      <w:spacing w:after="200" w:line="276" w:lineRule="auto"/>
    </w:pPr>
    <w:rPr>
      <w:rFonts w:ascii="Calibri" w:hAnsi="Calibri"/>
      <w:b/>
      <w:bCs/>
      <w:sz w:val="20"/>
      <w:szCs w:val="20"/>
    </w:rPr>
  </w:style>
  <w:style w:type="character" w:styleId="Emphasis">
    <w:name w:val="Emphasis"/>
    <w:aliases w:val="calibri11"/>
    <w:qFormat/>
    <w:rsid w:val="00A87025"/>
    <w:rPr>
      <w:rFonts w:ascii="Calibri" w:hAnsi="Calibri" w:cs="Times New Roman"/>
      <w:iCs/>
      <w:sz w:val="22"/>
    </w:rPr>
  </w:style>
  <w:style w:type="paragraph" w:customStyle="1" w:styleId="Default">
    <w:name w:val="Default"/>
    <w:link w:val="DefaultChar"/>
    <w:rsid w:val="00A87025"/>
    <w:pPr>
      <w:autoSpaceDE w:val="0"/>
      <w:autoSpaceDN w:val="0"/>
      <w:adjustRightInd w:val="0"/>
      <w:spacing w:after="0" w:line="240" w:lineRule="auto"/>
    </w:pPr>
    <w:rPr>
      <w:rFonts w:ascii="Palatino Linotype" w:eastAsia="Times New Roman" w:hAnsi="Palatino Linotype" w:cs="Palatino Linotype"/>
      <w:color w:val="000000"/>
      <w:sz w:val="24"/>
      <w:szCs w:val="24"/>
    </w:rPr>
  </w:style>
  <w:style w:type="character" w:customStyle="1" w:styleId="ui-column-title1">
    <w:name w:val="ui-column-title1"/>
    <w:uiPriority w:val="99"/>
    <w:rsid w:val="0072738E"/>
  </w:style>
  <w:style w:type="table" w:styleId="TableGrid">
    <w:name w:val="Table Grid"/>
    <w:basedOn w:val="TableNormal"/>
    <w:uiPriority w:val="39"/>
    <w:rsid w:val="0072738E"/>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rsid w:val="00A04C83"/>
    <w:pPr>
      <w:numPr>
        <w:numId w:val="13"/>
      </w:numPr>
    </w:pPr>
    <w:rPr>
      <w:b/>
      <w:iCs/>
    </w:rPr>
  </w:style>
  <w:style w:type="character" w:customStyle="1" w:styleId="QuoteChar">
    <w:name w:val="Quote Char"/>
    <w:basedOn w:val="DefaultParagraphFont"/>
    <w:link w:val="Quote"/>
    <w:uiPriority w:val="29"/>
    <w:rsid w:val="00A04C83"/>
    <w:rPr>
      <w:rFonts w:ascii="Times New Roman" w:eastAsia="Times New Roman" w:hAnsi="Times New Roman" w:cs="Times New Roman"/>
      <w:b/>
      <w:iCs/>
      <w:sz w:val="24"/>
    </w:rPr>
  </w:style>
  <w:style w:type="character" w:styleId="Strong">
    <w:name w:val="Strong"/>
    <w:basedOn w:val="DefaultParagraphFont"/>
    <w:uiPriority w:val="22"/>
    <w:qFormat/>
    <w:rsid w:val="000E2735"/>
    <w:rPr>
      <w:b/>
      <w:bCs/>
    </w:rPr>
  </w:style>
  <w:style w:type="paragraph" w:customStyle="1" w:styleId="ccmessage">
    <w:name w:val="cc_message"/>
    <w:basedOn w:val="Normal"/>
    <w:rsid w:val="000E2735"/>
    <w:pPr>
      <w:spacing w:before="100" w:beforeAutospacing="1" w:after="100" w:afterAutospacing="1" w:line="240" w:lineRule="auto"/>
      <w:jc w:val="both"/>
    </w:pPr>
    <w:rPr>
      <w:szCs w:val="24"/>
      <w:lang w:val="en-GB" w:eastAsia="en-GB"/>
    </w:rPr>
  </w:style>
  <w:style w:type="character" w:styleId="Hyperlink">
    <w:name w:val="Hyperlink"/>
    <w:basedOn w:val="DefaultParagraphFont"/>
    <w:uiPriority w:val="99"/>
    <w:unhideWhenUsed/>
    <w:rsid w:val="000E2735"/>
    <w:rPr>
      <w:color w:val="0000FF"/>
      <w:u w:val="single"/>
    </w:rPr>
  </w:style>
  <w:style w:type="character" w:customStyle="1" w:styleId="z-TopofFormChar">
    <w:name w:val="z-Top of Form Char"/>
    <w:basedOn w:val="DefaultParagraphFont"/>
    <w:link w:val="z-TopofForm"/>
    <w:uiPriority w:val="99"/>
    <w:semiHidden/>
    <w:rsid w:val="000E2735"/>
    <w:rPr>
      <w:rFonts w:ascii="Arial" w:eastAsia="Times New Roman" w:hAnsi="Arial" w:cs="Arial"/>
      <w:vanish/>
      <w:sz w:val="16"/>
      <w:szCs w:val="16"/>
      <w:lang w:val="en-GB" w:eastAsia="en-GB"/>
    </w:rPr>
  </w:style>
  <w:style w:type="paragraph" w:styleId="z-TopofForm">
    <w:name w:val="HTML Top of Form"/>
    <w:basedOn w:val="Normal"/>
    <w:next w:val="Normal"/>
    <w:link w:val="z-TopofFormChar"/>
    <w:hidden/>
    <w:uiPriority w:val="99"/>
    <w:semiHidden/>
    <w:unhideWhenUsed/>
    <w:rsid w:val="000E2735"/>
    <w:pPr>
      <w:pBdr>
        <w:bottom w:val="single" w:sz="6" w:space="1" w:color="auto"/>
      </w:pBdr>
      <w:spacing w:line="240" w:lineRule="auto"/>
      <w:jc w:val="center"/>
    </w:pPr>
    <w:rPr>
      <w:rFonts w:ascii="Arial" w:hAnsi="Arial" w:cs="Arial"/>
      <w:vanish/>
      <w:sz w:val="16"/>
      <w:szCs w:val="16"/>
      <w:lang w:val="en-GB" w:eastAsia="en-GB"/>
    </w:rPr>
  </w:style>
  <w:style w:type="paragraph" w:styleId="z-BottomofForm">
    <w:name w:val="HTML Bottom of Form"/>
    <w:basedOn w:val="Normal"/>
    <w:next w:val="Normal"/>
    <w:link w:val="z-BottomofFormChar"/>
    <w:hidden/>
    <w:uiPriority w:val="99"/>
    <w:semiHidden/>
    <w:unhideWhenUsed/>
    <w:rsid w:val="000E2735"/>
    <w:pPr>
      <w:pBdr>
        <w:top w:val="single" w:sz="6" w:space="1" w:color="auto"/>
      </w:pBdr>
      <w:spacing w:line="240" w:lineRule="auto"/>
      <w:jc w:val="center"/>
    </w:pPr>
    <w:rPr>
      <w:rFonts w:ascii="Arial" w:hAnsi="Arial" w:cs="Arial"/>
      <w:vanish/>
      <w:sz w:val="16"/>
      <w:szCs w:val="16"/>
      <w:lang w:val="en-GB" w:eastAsia="en-GB"/>
    </w:rPr>
  </w:style>
  <w:style w:type="character" w:customStyle="1" w:styleId="z-BottomofFormChar">
    <w:name w:val="z-Bottom of Form Char"/>
    <w:basedOn w:val="DefaultParagraphFont"/>
    <w:link w:val="z-BottomofForm"/>
    <w:uiPriority w:val="99"/>
    <w:semiHidden/>
    <w:rsid w:val="000E2735"/>
    <w:rPr>
      <w:rFonts w:ascii="Arial" w:eastAsia="Times New Roman" w:hAnsi="Arial" w:cs="Arial"/>
      <w:vanish/>
      <w:sz w:val="16"/>
      <w:szCs w:val="16"/>
      <w:lang w:val="en-GB" w:eastAsia="en-GB"/>
    </w:rPr>
  </w:style>
  <w:style w:type="character" w:customStyle="1" w:styleId="topcaen">
    <w:name w:val="top_caen"/>
    <w:basedOn w:val="DefaultParagraphFont"/>
    <w:rsid w:val="000E2735"/>
  </w:style>
  <w:style w:type="table" w:customStyle="1" w:styleId="GridTable1Light-Accent11">
    <w:name w:val="Grid Table 1 Light - Accent 11"/>
    <w:basedOn w:val="TableNormal"/>
    <w:uiPriority w:val="46"/>
    <w:rsid w:val="000E2735"/>
    <w:pPr>
      <w:spacing w:after="0" w:line="240" w:lineRule="auto"/>
    </w:pPr>
    <w:rPr>
      <w:lang w:val="en-GB"/>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0E2735"/>
    <w:pPr>
      <w:tabs>
        <w:tab w:val="center" w:pos="4513"/>
        <w:tab w:val="right" w:pos="9026"/>
      </w:tabs>
      <w:spacing w:line="240" w:lineRule="auto"/>
      <w:jc w:val="both"/>
    </w:pPr>
    <w:rPr>
      <w:rFonts w:eastAsiaTheme="minorHAnsi" w:cstheme="minorBidi"/>
      <w:lang w:val="en-GB"/>
    </w:rPr>
  </w:style>
  <w:style w:type="character" w:customStyle="1" w:styleId="HeaderChar">
    <w:name w:val="Header Char"/>
    <w:basedOn w:val="DefaultParagraphFont"/>
    <w:link w:val="Header"/>
    <w:uiPriority w:val="99"/>
    <w:rsid w:val="000E2735"/>
    <w:rPr>
      <w:rFonts w:ascii="Times New Roman" w:hAnsi="Times New Roman"/>
      <w:sz w:val="24"/>
      <w:lang w:val="en-GB"/>
    </w:rPr>
  </w:style>
  <w:style w:type="paragraph" w:styleId="Footer">
    <w:name w:val="footer"/>
    <w:basedOn w:val="Normal"/>
    <w:link w:val="FooterChar"/>
    <w:uiPriority w:val="99"/>
    <w:unhideWhenUsed/>
    <w:rsid w:val="000E2735"/>
    <w:pPr>
      <w:tabs>
        <w:tab w:val="center" w:pos="4513"/>
        <w:tab w:val="right" w:pos="9026"/>
      </w:tabs>
      <w:spacing w:line="240" w:lineRule="auto"/>
      <w:jc w:val="both"/>
    </w:pPr>
    <w:rPr>
      <w:rFonts w:eastAsiaTheme="minorHAnsi" w:cstheme="minorBidi"/>
      <w:lang w:val="en-GB"/>
    </w:rPr>
  </w:style>
  <w:style w:type="character" w:customStyle="1" w:styleId="FooterChar">
    <w:name w:val="Footer Char"/>
    <w:basedOn w:val="DefaultParagraphFont"/>
    <w:link w:val="Footer"/>
    <w:uiPriority w:val="99"/>
    <w:rsid w:val="000E2735"/>
    <w:rPr>
      <w:rFonts w:ascii="Times New Roman" w:hAnsi="Times New Roman"/>
      <w:sz w:val="24"/>
      <w:lang w:val="en-GB"/>
    </w:rPr>
  </w:style>
  <w:style w:type="character" w:customStyle="1" w:styleId="BalloonTextChar">
    <w:name w:val="Balloon Text Char"/>
    <w:basedOn w:val="DefaultParagraphFont"/>
    <w:link w:val="BalloonText"/>
    <w:uiPriority w:val="99"/>
    <w:semiHidden/>
    <w:rsid w:val="000E2735"/>
    <w:rPr>
      <w:rFonts w:ascii="Tahoma" w:hAnsi="Tahoma" w:cs="Tahoma"/>
      <w:sz w:val="16"/>
      <w:szCs w:val="16"/>
      <w:lang w:val="en-GB"/>
    </w:rPr>
  </w:style>
  <w:style w:type="paragraph" w:styleId="BalloonText">
    <w:name w:val="Balloon Text"/>
    <w:basedOn w:val="Normal"/>
    <w:link w:val="BalloonTextChar"/>
    <w:uiPriority w:val="99"/>
    <w:semiHidden/>
    <w:unhideWhenUsed/>
    <w:rsid w:val="000E2735"/>
    <w:pPr>
      <w:spacing w:line="240" w:lineRule="auto"/>
      <w:jc w:val="both"/>
    </w:pPr>
    <w:rPr>
      <w:rFonts w:ascii="Tahoma" w:eastAsiaTheme="minorHAnsi" w:hAnsi="Tahoma" w:cs="Tahoma"/>
      <w:sz w:val="16"/>
      <w:szCs w:val="16"/>
      <w:lang w:val="en-GB"/>
    </w:rPr>
  </w:style>
  <w:style w:type="character" w:customStyle="1" w:styleId="DocumentMapChar">
    <w:name w:val="Document Map Char"/>
    <w:basedOn w:val="DefaultParagraphFont"/>
    <w:link w:val="DocumentMap"/>
    <w:uiPriority w:val="99"/>
    <w:semiHidden/>
    <w:rsid w:val="000E2735"/>
    <w:rPr>
      <w:rFonts w:ascii="Tahoma" w:hAnsi="Tahoma" w:cs="Tahoma"/>
      <w:sz w:val="16"/>
      <w:szCs w:val="16"/>
      <w:lang w:val="en-GB"/>
    </w:rPr>
  </w:style>
  <w:style w:type="paragraph" w:styleId="DocumentMap">
    <w:name w:val="Document Map"/>
    <w:basedOn w:val="Normal"/>
    <w:link w:val="DocumentMapChar"/>
    <w:uiPriority w:val="99"/>
    <w:semiHidden/>
    <w:unhideWhenUsed/>
    <w:rsid w:val="000E2735"/>
    <w:pPr>
      <w:spacing w:line="240" w:lineRule="auto"/>
      <w:jc w:val="both"/>
    </w:pPr>
    <w:rPr>
      <w:rFonts w:ascii="Tahoma" w:eastAsiaTheme="minorHAnsi" w:hAnsi="Tahoma" w:cs="Tahoma"/>
      <w:sz w:val="16"/>
      <w:szCs w:val="16"/>
      <w:lang w:val="en-GB"/>
    </w:rPr>
  </w:style>
  <w:style w:type="paragraph" w:styleId="TOCHeading">
    <w:name w:val="TOC Heading"/>
    <w:basedOn w:val="Heading1"/>
    <w:next w:val="Normal"/>
    <w:uiPriority w:val="39"/>
    <w:unhideWhenUsed/>
    <w:qFormat/>
    <w:rsid w:val="000E2735"/>
    <w:pPr>
      <w:numPr>
        <w:numId w:val="0"/>
      </w:numPr>
      <w:spacing w:before="480" w:line="276" w:lineRule="auto"/>
      <w:jc w:val="both"/>
      <w:outlineLvl w:val="9"/>
    </w:pPr>
    <w:rPr>
      <w:rFonts w:asciiTheme="majorHAnsi" w:hAnsiTheme="majorHAnsi"/>
      <w:bCs/>
      <w:color w:val="2F5496" w:themeColor="accent1" w:themeShade="BF"/>
      <w:szCs w:val="28"/>
    </w:rPr>
  </w:style>
  <w:style w:type="paragraph" w:styleId="TOC1">
    <w:name w:val="toc 1"/>
    <w:basedOn w:val="Normal"/>
    <w:next w:val="Normal"/>
    <w:autoRedefine/>
    <w:uiPriority w:val="39"/>
    <w:unhideWhenUsed/>
    <w:rsid w:val="00FD0608"/>
    <w:pPr>
      <w:tabs>
        <w:tab w:val="left" w:pos="480"/>
        <w:tab w:val="right" w:leader="dot" w:pos="9356"/>
      </w:tabs>
      <w:spacing w:after="100" w:line="276" w:lineRule="auto"/>
      <w:jc w:val="both"/>
    </w:pPr>
    <w:rPr>
      <w:rFonts w:eastAsiaTheme="minorHAnsi"/>
      <w:b/>
      <w:noProof/>
      <w:szCs w:val="24"/>
      <w:lang w:val="ro-RO"/>
    </w:rPr>
  </w:style>
  <w:style w:type="paragraph" w:styleId="TOC2">
    <w:name w:val="toc 2"/>
    <w:basedOn w:val="Normal"/>
    <w:next w:val="Normal"/>
    <w:autoRedefine/>
    <w:uiPriority w:val="39"/>
    <w:unhideWhenUsed/>
    <w:rsid w:val="000E2735"/>
    <w:pPr>
      <w:tabs>
        <w:tab w:val="right" w:leader="dot" w:pos="9379"/>
      </w:tabs>
      <w:spacing w:after="100" w:line="276" w:lineRule="auto"/>
      <w:ind w:left="220"/>
      <w:jc w:val="both"/>
    </w:pPr>
    <w:rPr>
      <w:rFonts w:eastAsiaTheme="minorHAnsi" w:cstheme="minorBidi"/>
      <w:lang w:val="en-GB"/>
    </w:rPr>
  </w:style>
  <w:style w:type="paragraph" w:customStyle="1" w:styleId="m-7153204136971889211ydp5f5b1c74yiv2401419343msonormal">
    <w:name w:val="m_-7153204136971889211ydp5f5b1c74yiv2401419343msonormal"/>
    <w:basedOn w:val="Normal"/>
    <w:rsid w:val="000E2735"/>
    <w:pPr>
      <w:spacing w:before="100" w:beforeAutospacing="1" w:after="100" w:afterAutospacing="1" w:line="240" w:lineRule="auto"/>
      <w:jc w:val="both"/>
    </w:pPr>
    <w:rPr>
      <w:szCs w:val="24"/>
    </w:rPr>
  </w:style>
  <w:style w:type="paragraph" w:styleId="NormalWeb">
    <w:name w:val="Normal (Web)"/>
    <w:aliases w:val=" webb, Char,Char,Normal (Web) Char Char,Normal (Web)1"/>
    <w:basedOn w:val="Normal"/>
    <w:link w:val="NormalWebChar"/>
    <w:uiPriority w:val="99"/>
    <w:unhideWhenUsed/>
    <w:rsid w:val="000E2735"/>
    <w:pPr>
      <w:spacing w:before="100" w:beforeAutospacing="1" w:after="100" w:afterAutospacing="1" w:line="240" w:lineRule="auto"/>
      <w:jc w:val="both"/>
    </w:pPr>
    <w:rPr>
      <w:rFonts w:eastAsia="Calibri"/>
      <w:szCs w:val="24"/>
      <w:lang w:val="ro-RO" w:eastAsia="ro-RO"/>
    </w:rPr>
  </w:style>
  <w:style w:type="character" w:customStyle="1" w:styleId="NormalWebChar">
    <w:name w:val="Normal (Web) Char"/>
    <w:aliases w:val=" webb Char, Char Char,Char Char,Normal (Web) Char Char Char,Normal (Web)1 Char"/>
    <w:link w:val="NormalWeb"/>
    <w:uiPriority w:val="99"/>
    <w:rsid w:val="000E2735"/>
    <w:rPr>
      <w:rFonts w:ascii="Times New Roman" w:eastAsia="Calibri" w:hAnsi="Times New Roman" w:cs="Times New Roman"/>
      <w:sz w:val="24"/>
      <w:szCs w:val="24"/>
      <w:lang w:val="ro-RO" w:eastAsia="ro-RO"/>
    </w:rPr>
  </w:style>
  <w:style w:type="paragraph" w:styleId="TOC3">
    <w:name w:val="toc 3"/>
    <w:basedOn w:val="Normal"/>
    <w:next w:val="Normal"/>
    <w:autoRedefine/>
    <w:uiPriority w:val="39"/>
    <w:unhideWhenUsed/>
    <w:rsid w:val="00F6060C"/>
    <w:pPr>
      <w:tabs>
        <w:tab w:val="left" w:pos="1320"/>
        <w:tab w:val="right" w:leader="dot" w:pos="9360"/>
      </w:tabs>
      <w:spacing w:after="100" w:line="259" w:lineRule="auto"/>
      <w:ind w:left="480"/>
      <w:jc w:val="both"/>
    </w:pPr>
    <w:rPr>
      <w:rFonts w:eastAsiaTheme="minorHAnsi" w:cstheme="minorBidi"/>
      <w:lang w:val="en-GB"/>
    </w:rPr>
  </w:style>
  <w:style w:type="paragraph" w:styleId="TableofFigures">
    <w:name w:val="table of figures"/>
    <w:basedOn w:val="Normal"/>
    <w:next w:val="Normal"/>
    <w:uiPriority w:val="99"/>
    <w:unhideWhenUsed/>
    <w:rsid w:val="000E2735"/>
    <w:pPr>
      <w:spacing w:line="259" w:lineRule="auto"/>
      <w:jc w:val="both"/>
    </w:pPr>
    <w:rPr>
      <w:rFonts w:eastAsiaTheme="minorHAnsi" w:cstheme="minorBidi"/>
      <w:lang w:val="en-GB"/>
    </w:rPr>
  </w:style>
  <w:style w:type="paragraph" w:customStyle="1" w:styleId="11">
    <w:name w:val="1.1"/>
    <w:link w:val="11Char"/>
    <w:qFormat/>
    <w:rsid w:val="0055757A"/>
    <w:pPr>
      <w:numPr>
        <w:numId w:val="18"/>
      </w:numPr>
      <w:spacing w:after="0" w:line="360" w:lineRule="auto"/>
      <w:ind w:left="1066" w:hanging="357"/>
    </w:pPr>
    <w:rPr>
      <w:rFonts w:ascii="Times New Roman" w:eastAsia="Times New Roman" w:hAnsi="Times New Roman" w:cs="Times New Roman"/>
      <w:b/>
      <w:sz w:val="24"/>
      <w:lang w:val="ro-RO" w:eastAsia="ro-RO"/>
    </w:rPr>
  </w:style>
  <w:style w:type="character" w:customStyle="1" w:styleId="11Char">
    <w:name w:val="1.1 Char"/>
    <w:basedOn w:val="NoSpacing1Char"/>
    <w:link w:val="11"/>
    <w:rsid w:val="0055757A"/>
    <w:rPr>
      <w:rFonts w:ascii="Times New Roman" w:eastAsia="Times New Roman" w:hAnsi="Times New Roman" w:cs="Times New Roman"/>
      <w:b/>
      <w:sz w:val="24"/>
      <w:lang w:val="ro-RO" w:eastAsia="ro-RO"/>
    </w:rPr>
  </w:style>
  <w:style w:type="paragraph" w:customStyle="1" w:styleId="131">
    <w:name w:val="1.3.1"/>
    <w:basedOn w:val="11"/>
    <w:link w:val="131Char"/>
    <w:qFormat/>
    <w:rsid w:val="0055757A"/>
    <w:pPr>
      <w:numPr>
        <w:numId w:val="19"/>
      </w:numPr>
    </w:pPr>
  </w:style>
  <w:style w:type="character" w:customStyle="1" w:styleId="131Char">
    <w:name w:val="1.3.1 Char"/>
    <w:basedOn w:val="11Char"/>
    <w:link w:val="131"/>
    <w:rsid w:val="0055757A"/>
    <w:rPr>
      <w:rFonts w:ascii="Times New Roman" w:eastAsia="Times New Roman" w:hAnsi="Times New Roman" w:cs="Times New Roman"/>
      <w:b/>
      <w:sz w:val="24"/>
      <w:lang w:val="ro-RO" w:eastAsia="ro-RO"/>
    </w:rPr>
  </w:style>
  <w:style w:type="paragraph" w:customStyle="1" w:styleId="21">
    <w:name w:val="2.1"/>
    <w:basedOn w:val="11"/>
    <w:next w:val="Subtitle"/>
    <w:link w:val="21Char"/>
    <w:qFormat/>
    <w:rsid w:val="00186BC2"/>
    <w:pPr>
      <w:numPr>
        <w:numId w:val="20"/>
      </w:numPr>
      <w:ind w:left="1066" w:hanging="357"/>
    </w:pPr>
  </w:style>
  <w:style w:type="character" w:customStyle="1" w:styleId="21Char">
    <w:name w:val="2.1 Char"/>
    <w:basedOn w:val="SubtitleChar"/>
    <w:link w:val="21"/>
    <w:rsid w:val="00186BC2"/>
    <w:rPr>
      <w:rFonts w:ascii="Times New Roman" w:eastAsia="Times New Roman" w:hAnsi="Times New Roman" w:cs="Times New Roman"/>
      <w:b/>
      <w:spacing w:val="15"/>
      <w:sz w:val="24"/>
      <w:lang w:val="ro-RO" w:eastAsia="ro-RO"/>
    </w:rPr>
  </w:style>
  <w:style w:type="paragraph" w:customStyle="1" w:styleId="31">
    <w:name w:val="3.1"/>
    <w:basedOn w:val="11"/>
    <w:link w:val="31Char"/>
    <w:qFormat/>
    <w:rsid w:val="007D48F5"/>
    <w:pPr>
      <w:numPr>
        <w:numId w:val="21"/>
      </w:numPr>
    </w:pPr>
  </w:style>
  <w:style w:type="character" w:customStyle="1" w:styleId="31Char">
    <w:name w:val="3.1 Char"/>
    <w:basedOn w:val="DefaultParagraphFont"/>
    <w:link w:val="31"/>
    <w:rsid w:val="007D48F5"/>
    <w:rPr>
      <w:rFonts w:ascii="Times New Roman" w:eastAsia="Times New Roman" w:hAnsi="Times New Roman" w:cs="Times New Roman"/>
      <w:b/>
      <w:sz w:val="24"/>
      <w:lang w:val="ro-RO" w:eastAsia="ro-RO"/>
    </w:rPr>
  </w:style>
  <w:style w:type="paragraph" w:customStyle="1" w:styleId="321">
    <w:name w:val="3.2.1"/>
    <w:basedOn w:val="131"/>
    <w:link w:val="321Char"/>
    <w:qFormat/>
    <w:rsid w:val="00FF64D0"/>
    <w:pPr>
      <w:numPr>
        <w:numId w:val="22"/>
      </w:numPr>
    </w:pPr>
  </w:style>
  <w:style w:type="character" w:customStyle="1" w:styleId="321Char">
    <w:name w:val="3.2.1 Char"/>
    <w:basedOn w:val="31Char"/>
    <w:link w:val="321"/>
    <w:rsid w:val="00FF64D0"/>
    <w:rPr>
      <w:rFonts w:ascii="Times New Roman" w:eastAsia="Times New Roman" w:hAnsi="Times New Roman" w:cs="Times New Roman"/>
      <w:b/>
      <w:sz w:val="24"/>
      <w:lang w:val="ro-RO" w:eastAsia="ro-RO"/>
    </w:rPr>
  </w:style>
  <w:style w:type="paragraph" w:customStyle="1" w:styleId="331">
    <w:name w:val="3.3.1"/>
    <w:basedOn w:val="321"/>
    <w:link w:val="331Char"/>
    <w:qFormat/>
    <w:rsid w:val="00FF64D0"/>
    <w:pPr>
      <w:numPr>
        <w:numId w:val="23"/>
      </w:numPr>
    </w:pPr>
  </w:style>
  <w:style w:type="character" w:customStyle="1" w:styleId="331Char">
    <w:name w:val="3.3.1 Char"/>
    <w:basedOn w:val="31Char"/>
    <w:link w:val="331"/>
    <w:rsid w:val="00FF64D0"/>
    <w:rPr>
      <w:rFonts w:ascii="Times New Roman" w:eastAsia="Times New Roman" w:hAnsi="Times New Roman" w:cs="Times New Roman"/>
      <w:b/>
      <w:sz w:val="24"/>
      <w:lang w:val="ro-RO" w:eastAsia="ro-RO"/>
    </w:rPr>
  </w:style>
  <w:style w:type="paragraph" w:customStyle="1" w:styleId="41">
    <w:name w:val="4.1"/>
    <w:basedOn w:val="31"/>
    <w:qFormat/>
    <w:rsid w:val="00DC12D9"/>
    <w:pPr>
      <w:numPr>
        <w:numId w:val="24"/>
      </w:numPr>
    </w:pPr>
  </w:style>
  <w:style w:type="paragraph" w:customStyle="1" w:styleId="441">
    <w:name w:val="4.4.1"/>
    <w:basedOn w:val="331"/>
    <w:link w:val="441Char"/>
    <w:qFormat/>
    <w:rsid w:val="00DC12D9"/>
    <w:pPr>
      <w:numPr>
        <w:numId w:val="25"/>
      </w:numPr>
    </w:pPr>
  </w:style>
  <w:style w:type="character" w:customStyle="1" w:styleId="441Char">
    <w:name w:val="4.4.1 Char"/>
    <w:basedOn w:val="NoSpacing1Char"/>
    <w:link w:val="441"/>
    <w:rsid w:val="00DC12D9"/>
    <w:rPr>
      <w:rFonts w:ascii="Times New Roman" w:eastAsia="Times New Roman" w:hAnsi="Times New Roman" w:cs="Times New Roman"/>
      <w:b/>
      <w:sz w:val="24"/>
      <w:lang w:val="ro-RO" w:eastAsia="ro-RO"/>
    </w:rPr>
  </w:style>
  <w:style w:type="paragraph" w:customStyle="1" w:styleId="51">
    <w:name w:val="5.1"/>
    <w:basedOn w:val="11"/>
    <w:link w:val="51Char"/>
    <w:qFormat/>
    <w:rsid w:val="00434A02"/>
    <w:pPr>
      <w:numPr>
        <w:numId w:val="26"/>
      </w:numPr>
    </w:pPr>
  </w:style>
  <w:style w:type="character" w:customStyle="1" w:styleId="51Char">
    <w:name w:val="5.1 Char"/>
    <w:basedOn w:val="DefaultParagraphFont"/>
    <w:link w:val="51"/>
    <w:rsid w:val="00434A02"/>
    <w:rPr>
      <w:rFonts w:ascii="Times New Roman" w:eastAsia="Times New Roman" w:hAnsi="Times New Roman" w:cs="Times New Roman"/>
      <w:b/>
      <w:sz w:val="24"/>
      <w:lang w:val="ro-RO" w:eastAsia="ro-RO"/>
    </w:rPr>
  </w:style>
  <w:style w:type="paragraph" w:customStyle="1" w:styleId="511">
    <w:name w:val="5.1.1"/>
    <w:basedOn w:val="51"/>
    <w:link w:val="511Char"/>
    <w:qFormat/>
    <w:rsid w:val="00434A02"/>
    <w:pPr>
      <w:numPr>
        <w:numId w:val="27"/>
      </w:numPr>
      <w:tabs>
        <w:tab w:val="left" w:pos="1276"/>
      </w:tabs>
    </w:pPr>
  </w:style>
  <w:style w:type="character" w:customStyle="1" w:styleId="511Char">
    <w:name w:val="5.1.1 Char"/>
    <w:basedOn w:val="51Char"/>
    <w:link w:val="511"/>
    <w:rsid w:val="00434A02"/>
    <w:rPr>
      <w:rFonts w:ascii="Times New Roman" w:eastAsia="Times New Roman" w:hAnsi="Times New Roman" w:cs="Times New Roman"/>
      <w:b/>
      <w:sz w:val="24"/>
      <w:lang w:val="ro-RO" w:eastAsia="ro-RO"/>
    </w:rPr>
  </w:style>
  <w:style w:type="paragraph" w:customStyle="1" w:styleId="521">
    <w:name w:val="5.2.1"/>
    <w:basedOn w:val="51"/>
    <w:link w:val="521Char"/>
    <w:qFormat/>
    <w:rsid w:val="00434A02"/>
    <w:pPr>
      <w:numPr>
        <w:numId w:val="28"/>
      </w:numPr>
    </w:pPr>
  </w:style>
  <w:style w:type="character" w:customStyle="1" w:styleId="521Char">
    <w:name w:val="5.2.1 Char"/>
    <w:basedOn w:val="51Char"/>
    <w:link w:val="521"/>
    <w:rsid w:val="00434A02"/>
    <w:rPr>
      <w:rFonts w:ascii="Times New Roman" w:eastAsia="Times New Roman" w:hAnsi="Times New Roman" w:cs="Times New Roman"/>
      <w:b/>
      <w:sz w:val="24"/>
      <w:lang w:val="ro-RO" w:eastAsia="ro-RO"/>
    </w:rPr>
  </w:style>
  <w:style w:type="paragraph" w:customStyle="1" w:styleId="531">
    <w:name w:val="5.3.1"/>
    <w:basedOn w:val="51"/>
    <w:link w:val="531Char"/>
    <w:qFormat/>
    <w:rsid w:val="00740978"/>
    <w:pPr>
      <w:numPr>
        <w:numId w:val="29"/>
      </w:numPr>
    </w:pPr>
  </w:style>
  <w:style w:type="character" w:customStyle="1" w:styleId="531Char">
    <w:name w:val="5.3.1 Char"/>
    <w:basedOn w:val="51Char"/>
    <w:link w:val="531"/>
    <w:rsid w:val="00740978"/>
    <w:rPr>
      <w:rFonts w:ascii="Times New Roman" w:eastAsia="Times New Roman" w:hAnsi="Times New Roman" w:cs="Times New Roman"/>
      <w:b/>
      <w:sz w:val="24"/>
      <w:lang w:val="ro-RO" w:eastAsia="ro-RO"/>
    </w:rPr>
  </w:style>
  <w:style w:type="paragraph" w:customStyle="1" w:styleId="541">
    <w:name w:val="5.4.1"/>
    <w:basedOn w:val="51"/>
    <w:link w:val="541Char"/>
    <w:qFormat/>
    <w:rsid w:val="00740978"/>
    <w:pPr>
      <w:numPr>
        <w:numId w:val="30"/>
      </w:numPr>
    </w:pPr>
  </w:style>
  <w:style w:type="character" w:customStyle="1" w:styleId="541Char">
    <w:name w:val="5.4.1 Char"/>
    <w:basedOn w:val="51Char"/>
    <w:link w:val="541"/>
    <w:rsid w:val="00740978"/>
    <w:rPr>
      <w:rFonts w:ascii="Times New Roman" w:eastAsia="Times New Roman" w:hAnsi="Times New Roman" w:cs="Times New Roman"/>
      <w:b/>
      <w:sz w:val="24"/>
      <w:lang w:val="ro-RO" w:eastAsia="ro-RO"/>
    </w:rPr>
  </w:style>
  <w:style w:type="paragraph" w:customStyle="1" w:styleId="61">
    <w:name w:val="6.1"/>
    <w:basedOn w:val="11"/>
    <w:link w:val="61Char"/>
    <w:qFormat/>
    <w:rsid w:val="00740978"/>
    <w:pPr>
      <w:numPr>
        <w:numId w:val="31"/>
      </w:numPr>
    </w:pPr>
  </w:style>
  <w:style w:type="character" w:customStyle="1" w:styleId="61Char">
    <w:name w:val="6.1 Char"/>
    <w:basedOn w:val="DefaultParagraphFont"/>
    <w:link w:val="61"/>
    <w:rsid w:val="00740978"/>
    <w:rPr>
      <w:rFonts w:ascii="Times New Roman" w:eastAsia="Times New Roman" w:hAnsi="Times New Roman" w:cs="Times New Roman"/>
      <w:b/>
      <w:sz w:val="24"/>
      <w:lang w:val="ro-RO" w:eastAsia="ro-RO"/>
    </w:rPr>
  </w:style>
  <w:style w:type="paragraph" w:customStyle="1" w:styleId="611">
    <w:name w:val="6.1.1"/>
    <w:basedOn w:val="61"/>
    <w:link w:val="611Char"/>
    <w:qFormat/>
    <w:rsid w:val="00740978"/>
    <w:pPr>
      <w:numPr>
        <w:numId w:val="32"/>
      </w:numPr>
    </w:pPr>
  </w:style>
  <w:style w:type="character" w:customStyle="1" w:styleId="611Char">
    <w:name w:val="6.1.1 Char"/>
    <w:basedOn w:val="61Char"/>
    <w:link w:val="611"/>
    <w:rsid w:val="00740978"/>
    <w:rPr>
      <w:rFonts w:ascii="Times New Roman" w:eastAsia="Times New Roman" w:hAnsi="Times New Roman" w:cs="Times New Roman"/>
      <w:b/>
      <w:sz w:val="24"/>
      <w:lang w:val="ro-RO" w:eastAsia="ro-RO"/>
    </w:rPr>
  </w:style>
  <w:style w:type="paragraph" w:customStyle="1" w:styleId="621">
    <w:name w:val="6.2.1"/>
    <w:basedOn w:val="61"/>
    <w:link w:val="621Char"/>
    <w:qFormat/>
    <w:rsid w:val="00740978"/>
    <w:pPr>
      <w:numPr>
        <w:numId w:val="33"/>
      </w:numPr>
    </w:pPr>
  </w:style>
  <w:style w:type="character" w:customStyle="1" w:styleId="621Char">
    <w:name w:val="6.2.1 Char"/>
    <w:basedOn w:val="61Char"/>
    <w:link w:val="621"/>
    <w:rsid w:val="00740978"/>
    <w:rPr>
      <w:rFonts w:ascii="Times New Roman" w:eastAsia="Times New Roman" w:hAnsi="Times New Roman" w:cs="Times New Roman"/>
      <w:b/>
      <w:sz w:val="24"/>
      <w:lang w:val="ro-RO" w:eastAsia="ro-RO"/>
    </w:rPr>
  </w:style>
  <w:style w:type="paragraph" w:customStyle="1" w:styleId="71">
    <w:name w:val="7.1"/>
    <w:basedOn w:val="51"/>
    <w:link w:val="71Char"/>
    <w:qFormat/>
    <w:rsid w:val="00AB2C65"/>
    <w:pPr>
      <w:numPr>
        <w:numId w:val="34"/>
      </w:numPr>
    </w:pPr>
  </w:style>
  <w:style w:type="character" w:customStyle="1" w:styleId="71Char">
    <w:name w:val="7.1 Char"/>
    <w:basedOn w:val="DefaultParagraphFont"/>
    <w:link w:val="71"/>
    <w:rsid w:val="00AB2C65"/>
    <w:rPr>
      <w:rFonts w:ascii="Times New Roman" w:eastAsia="Times New Roman" w:hAnsi="Times New Roman" w:cs="Times New Roman"/>
      <w:b/>
      <w:sz w:val="24"/>
      <w:lang w:val="ro-RO" w:eastAsia="ro-RO"/>
    </w:rPr>
  </w:style>
  <w:style w:type="paragraph" w:customStyle="1" w:styleId="81">
    <w:name w:val="8.1"/>
    <w:basedOn w:val="11"/>
    <w:link w:val="81Char"/>
    <w:qFormat/>
    <w:rsid w:val="00AB2C65"/>
    <w:pPr>
      <w:numPr>
        <w:numId w:val="35"/>
      </w:numPr>
    </w:pPr>
  </w:style>
  <w:style w:type="character" w:customStyle="1" w:styleId="81Char">
    <w:name w:val="8.1 Char"/>
    <w:basedOn w:val="DefaultParagraphFont"/>
    <w:link w:val="81"/>
    <w:rsid w:val="00AB2C65"/>
    <w:rPr>
      <w:rFonts w:ascii="Times New Roman" w:eastAsia="Times New Roman" w:hAnsi="Times New Roman" w:cs="Times New Roman"/>
      <w:b/>
      <w:sz w:val="24"/>
      <w:lang w:val="ro-RO" w:eastAsia="ro-RO"/>
    </w:rPr>
  </w:style>
  <w:style w:type="paragraph" w:customStyle="1" w:styleId="91">
    <w:name w:val="9.1"/>
    <w:basedOn w:val="11"/>
    <w:link w:val="91Char"/>
    <w:qFormat/>
    <w:rsid w:val="00AB2C65"/>
    <w:pPr>
      <w:numPr>
        <w:numId w:val="36"/>
      </w:numPr>
    </w:pPr>
  </w:style>
  <w:style w:type="character" w:customStyle="1" w:styleId="91Char">
    <w:name w:val="9.1 Char"/>
    <w:basedOn w:val="DefaultParagraphFont"/>
    <w:link w:val="91"/>
    <w:rsid w:val="00AB2C65"/>
    <w:rPr>
      <w:rFonts w:ascii="Times New Roman" w:eastAsia="Times New Roman" w:hAnsi="Times New Roman" w:cs="Times New Roman"/>
      <w:b/>
      <w:sz w:val="24"/>
      <w:lang w:val="ro-RO" w:eastAsia="ro-RO"/>
    </w:rPr>
  </w:style>
  <w:style w:type="paragraph" w:customStyle="1" w:styleId="Anexe">
    <w:name w:val="Anexe"/>
    <w:basedOn w:val="Normal"/>
    <w:link w:val="AnexeChar"/>
    <w:qFormat/>
    <w:rsid w:val="0089716C"/>
    <w:pPr>
      <w:ind w:left="1066" w:hanging="357"/>
    </w:pPr>
    <w:rPr>
      <w:b/>
    </w:rPr>
  </w:style>
  <w:style w:type="character" w:customStyle="1" w:styleId="AnexeChar">
    <w:name w:val="Anexe Char"/>
    <w:basedOn w:val="DefaultParagraphFont"/>
    <w:link w:val="Anexe"/>
    <w:rsid w:val="0089716C"/>
    <w:rPr>
      <w:rFonts w:ascii="Times New Roman" w:eastAsia="Times New Roman" w:hAnsi="Times New Roman" w:cs="Times New Roman"/>
      <w:b/>
      <w:sz w:val="24"/>
    </w:rPr>
  </w:style>
  <w:style w:type="character" w:customStyle="1" w:styleId="ListParagraphChar">
    <w:name w:val="List Paragraph Char"/>
    <w:aliases w:val="Header bold Char,body 2 Char,List Paragraph1 Char,List Paragraph11 Char,Normal bullet 2 Char,List Paragraph111 Char,List Paragraph1111 Char,List Paragraph11111 Char,Forth level Char,List1 Char,Listă colorată - Accentuare 11 Char"/>
    <w:uiPriority w:val="34"/>
    <w:qFormat/>
    <w:locked/>
    <w:rsid w:val="005F019E"/>
    <w:rPr>
      <w:rFonts w:ascii="Times New Roman" w:hAnsi="Times New Roman"/>
      <w:sz w:val="20"/>
      <w:lang w:val="x-none" w:eastAsia="ar-SA" w:bidi="ar-SA"/>
    </w:rPr>
  </w:style>
  <w:style w:type="numbering" w:customStyle="1" w:styleId="Styleliteracifra3">
    <w:name w:val="Style_litera_cifra3"/>
    <w:uiPriority w:val="99"/>
    <w:rsid w:val="00A3748C"/>
    <w:pPr>
      <w:numPr>
        <w:numId w:val="43"/>
      </w:numPr>
    </w:pPr>
  </w:style>
  <w:style w:type="paragraph" w:styleId="BodyText">
    <w:name w:val="Body Text"/>
    <w:basedOn w:val="Normal"/>
    <w:link w:val="BodyTextChar"/>
    <w:rsid w:val="00C77980"/>
    <w:pPr>
      <w:spacing w:after="140" w:line="276" w:lineRule="auto"/>
    </w:pPr>
    <w:rPr>
      <w:rFonts w:ascii="Liberation Serif" w:eastAsia="SimSun" w:hAnsi="Liberation Serif" w:cs="Arial"/>
      <w:kern w:val="2"/>
      <w:szCs w:val="24"/>
      <w:lang w:val="en-GB" w:eastAsia="zh-CN" w:bidi="hi-IN"/>
    </w:rPr>
  </w:style>
  <w:style w:type="character" w:customStyle="1" w:styleId="BodyTextChar">
    <w:name w:val="Body Text Char"/>
    <w:basedOn w:val="DefaultParagraphFont"/>
    <w:link w:val="BodyText"/>
    <w:rsid w:val="00C77980"/>
    <w:rPr>
      <w:rFonts w:ascii="Liberation Serif" w:eastAsia="SimSun" w:hAnsi="Liberation Serif" w:cs="Arial"/>
      <w:kern w:val="2"/>
      <w:sz w:val="24"/>
      <w:szCs w:val="24"/>
      <w:lang w:val="en-GB" w:eastAsia="zh-CN" w:bidi="hi-IN"/>
    </w:rPr>
  </w:style>
  <w:style w:type="numbering" w:customStyle="1" w:styleId="Styleliteracifra1213">
    <w:name w:val="Style_litera_cifra1213"/>
    <w:uiPriority w:val="99"/>
    <w:rsid w:val="001A227F"/>
    <w:pPr>
      <w:numPr>
        <w:numId w:val="57"/>
      </w:numPr>
    </w:pPr>
  </w:style>
  <w:style w:type="numbering" w:customStyle="1" w:styleId="WW8Num24103">
    <w:name w:val="WW8Num24103"/>
    <w:rsid w:val="001A227F"/>
    <w:pPr>
      <w:numPr>
        <w:numId w:val="56"/>
      </w:numPr>
    </w:pPr>
  </w:style>
  <w:style w:type="character" w:customStyle="1" w:styleId="NoSpacingChar">
    <w:name w:val="No Spacing Char"/>
    <w:basedOn w:val="DefaultParagraphFont"/>
    <w:link w:val="NoSpacing"/>
    <w:uiPriority w:val="1"/>
    <w:rsid w:val="00D748FF"/>
    <w:rPr>
      <w:rFonts w:ascii="Times New Roman" w:eastAsia="Times New Roman" w:hAnsi="Times New Roman" w:cs="Times New Roman"/>
      <w:b/>
      <w:sz w:val="24"/>
    </w:rPr>
  </w:style>
  <w:style w:type="character" w:customStyle="1" w:styleId="DefaultChar">
    <w:name w:val="Default Char"/>
    <w:link w:val="Default"/>
    <w:rsid w:val="007C54B2"/>
    <w:rPr>
      <w:rFonts w:ascii="Palatino Linotype" w:eastAsia="Times New Roman" w:hAnsi="Palatino Linotype" w:cs="Palatino Linotype"/>
      <w:color w:val="000000"/>
      <w:sz w:val="24"/>
      <w:szCs w:val="24"/>
    </w:rPr>
  </w:style>
  <w:style w:type="character" w:styleId="CommentReference">
    <w:name w:val="annotation reference"/>
    <w:basedOn w:val="DefaultParagraphFont"/>
    <w:uiPriority w:val="99"/>
    <w:semiHidden/>
    <w:unhideWhenUsed/>
    <w:rsid w:val="007C28B3"/>
    <w:rPr>
      <w:sz w:val="16"/>
      <w:szCs w:val="16"/>
    </w:rPr>
  </w:style>
  <w:style w:type="paragraph" w:styleId="CommentText">
    <w:name w:val="annotation text"/>
    <w:basedOn w:val="Normal"/>
    <w:link w:val="CommentTextChar"/>
    <w:uiPriority w:val="99"/>
    <w:unhideWhenUsed/>
    <w:rsid w:val="007C28B3"/>
    <w:pPr>
      <w:spacing w:line="240" w:lineRule="auto"/>
    </w:pPr>
    <w:rPr>
      <w:sz w:val="20"/>
      <w:szCs w:val="20"/>
    </w:rPr>
  </w:style>
  <w:style w:type="character" w:customStyle="1" w:styleId="CommentTextChar">
    <w:name w:val="Comment Text Char"/>
    <w:basedOn w:val="DefaultParagraphFont"/>
    <w:link w:val="CommentText"/>
    <w:uiPriority w:val="99"/>
    <w:rsid w:val="007C28B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7C28B3"/>
    <w:rPr>
      <w:b/>
      <w:bCs/>
    </w:rPr>
  </w:style>
  <w:style w:type="character" w:customStyle="1" w:styleId="CommentSubjectChar">
    <w:name w:val="Comment Subject Char"/>
    <w:basedOn w:val="CommentTextChar"/>
    <w:link w:val="CommentSubject"/>
    <w:uiPriority w:val="99"/>
    <w:semiHidden/>
    <w:rsid w:val="007C28B3"/>
    <w:rPr>
      <w:rFonts w:ascii="Times New Roman" w:eastAsia="Times New Roman" w:hAnsi="Times New Roman" w:cs="Times New Roman"/>
      <w:b/>
      <w:bCs/>
      <w:sz w:val="20"/>
      <w:szCs w:val="20"/>
    </w:rPr>
  </w:style>
  <w:style w:type="paragraph" w:styleId="Title">
    <w:name w:val="Title"/>
    <w:basedOn w:val="Normal"/>
    <w:next w:val="Normal"/>
    <w:link w:val="TitleChar"/>
    <w:uiPriority w:val="10"/>
    <w:qFormat/>
    <w:rsid w:val="00F255E3"/>
    <w:pPr>
      <w:pBdr>
        <w:bottom w:val="single" w:sz="8" w:space="4" w:color="4F81BD"/>
      </w:pBdr>
      <w:spacing w:after="300" w:line="240" w:lineRule="auto"/>
      <w:contextualSpacing/>
    </w:pPr>
    <w:rPr>
      <w:rFonts w:ascii="Cambria" w:hAnsi="Cambria"/>
      <w:color w:val="17365D"/>
      <w:spacing w:val="5"/>
      <w:kern w:val="28"/>
      <w:sz w:val="52"/>
      <w:szCs w:val="52"/>
      <w:lang w:val="x-none" w:eastAsia="x-none"/>
    </w:rPr>
  </w:style>
  <w:style w:type="character" w:customStyle="1" w:styleId="TitleChar">
    <w:name w:val="Title Char"/>
    <w:basedOn w:val="DefaultParagraphFont"/>
    <w:link w:val="Title"/>
    <w:uiPriority w:val="10"/>
    <w:rsid w:val="00F255E3"/>
    <w:rPr>
      <w:rFonts w:ascii="Cambria" w:eastAsia="Times New Roman" w:hAnsi="Cambria" w:cs="Times New Roman"/>
      <w:color w:val="17365D"/>
      <w:spacing w:val="5"/>
      <w:kern w:val="28"/>
      <w:sz w:val="52"/>
      <w:szCs w:val="52"/>
      <w:lang w:val="x-none" w:eastAsia="x-none"/>
    </w:rPr>
  </w:style>
  <w:style w:type="paragraph" w:customStyle="1" w:styleId="HEADING20">
    <w:name w:val="HEADING2"/>
    <w:basedOn w:val="131"/>
    <w:link w:val="HEADING2Char0"/>
    <w:qFormat/>
    <w:rsid w:val="0007579B"/>
  </w:style>
  <w:style w:type="character" w:customStyle="1" w:styleId="Heading5Char">
    <w:name w:val="Heading 5 Char"/>
    <w:basedOn w:val="DefaultParagraphFont"/>
    <w:link w:val="Heading5"/>
    <w:uiPriority w:val="9"/>
    <w:rsid w:val="0007579B"/>
    <w:rPr>
      <w:rFonts w:asciiTheme="majorHAnsi" w:eastAsiaTheme="majorEastAsia" w:hAnsiTheme="majorHAnsi" w:cstheme="majorBidi"/>
      <w:color w:val="2F5496" w:themeColor="accent1" w:themeShade="BF"/>
      <w:sz w:val="24"/>
    </w:rPr>
  </w:style>
  <w:style w:type="character" w:customStyle="1" w:styleId="HEADING2Char0">
    <w:name w:val="HEADING2 Char"/>
    <w:basedOn w:val="131Char"/>
    <w:link w:val="HEADING20"/>
    <w:rsid w:val="0007579B"/>
    <w:rPr>
      <w:rFonts w:ascii="Times New Roman" w:eastAsia="Times New Roman" w:hAnsi="Times New Roman" w:cs="Times New Roman"/>
      <w:b/>
      <w:sz w:val="24"/>
      <w:lang w:val="ro-RO" w:eastAsia="ro-RO"/>
    </w:rPr>
  </w:style>
  <w:style w:type="numbering" w:customStyle="1" w:styleId="Style1">
    <w:name w:val="Style1"/>
    <w:uiPriority w:val="99"/>
    <w:rsid w:val="00B845CE"/>
    <w:pPr>
      <w:numPr>
        <w:numId w:val="95"/>
      </w:numPr>
    </w:pPr>
  </w:style>
  <w:style w:type="paragraph" w:styleId="TOC4">
    <w:name w:val="toc 4"/>
    <w:basedOn w:val="Normal"/>
    <w:next w:val="Normal"/>
    <w:autoRedefine/>
    <w:uiPriority w:val="39"/>
    <w:unhideWhenUsed/>
    <w:rsid w:val="00521412"/>
    <w:pPr>
      <w:spacing w:after="100" w:line="276" w:lineRule="auto"/>
      <w:ind w:left="660"/>
    </w:pPr>
    <w:rPr>
      <w:rFonts w:ascii="Calibri" w:hAnsi="Calibri"/>
      <w:sz w:val="22"/>
    </w:rPr>
  </w:style>
  <w:style w:type="paragraph" w:styleId="TOC5">
    <w:name w:val="toc 5"/>
    <w:basedOn w:val="Normal"/>
    <w:next w:val="Normal"/>
    <w:autoRedefine/>
    <w:uiPriority w:val="39"/>
    <w:unhideWhenUsed/>
    <w:rsid w:val="00521412"/>
    <w:pPr>
      <w:spacing w:after="100" w:line="276" w:lineRule="auto"/>
      <w:ind w:left="880"/>
    </w:pPr>
    <w:rPr>
      <w:rFonts w:ascii="Calibri" w:hAnsi="Calibri"/>
      <w:sz w:val="22"/>
    </w:rPr>
  </w:style>
  <w:style w:type="paragraph" w:styleId="TOC6">
    <w:name w:val="toc 6"/>
    <w:basedOn w:val="Normal"/>
    <w:next w:val="Normal"/>
    <w:autoRedefine/>
    <w:uiPriority w:val="39"/>
    <w:unhideWhenUsed/>
    <w:rsid w:val="00521412"/>
    <w:pPr>
      <w:spacing w:after="100" w:line="276" w:lineRule="auto"/>
      <w:ind w:left="1100"/>
    </w:pPr>
    <w:rPr>
      <w:rFonts w:ascii="Calibri" w:hAnsi="Calibri"/>
      <w:sz w:val="22"/>
    </w:rPr>
  </w:style>
  <w:style w:type="paragraph" w:styleId="TOC7">
    <w:name w:val="toc 7"/>
    <w:basedOn w:val="Normal"/>
    <w:next w:val="Normal"/>
    <w:autoRedefine/>
    <w:uiPriority w:val="39"/>
    <w:unhideWhenUsed/>
    <w:rsid w:val="00521412"/>
    <w:pPr>
      <w:spacing w:after="100" w:line="276" w:lineRule="auto"/>
      <w:ind w:left="1320"/>
    </w:pPr>
    <w:rPr>
      <w:rFonts w:ascii="Calibri" w:hAnsi="Calibri"/>
      <w:sz w:val="22"/>
    </w:rPr>
  </w:style>
  <w:style w:type="paragraph" w:styleId="TOC8">
    <w:name w:val="toc 8"/>
    <w:basedOn w:val="Normal"/>
    <w:next w:val="Normal"/>
    <w:autoRedefine/>
    <w:uiPriority w:val="39"/>
    <w:unhideWhenUsed/>
    <w:rsid w:val="00521412"/>
    <w:pPr>
      <w:spacing w:after="100" w:line="276" w:lineRule="auto"/>
      <w:ind w:left="1540"/>
    </w:pPr>
    <w:rPr>
      <w:rFonts w:ascii="Calibri" w:hAnsi="Calibri"/>
      <w:sz w:val="22"/>
    </w:rPr>
  </w:style>
  <w:style w:type="paragraph" w:styleId="TOC9">
    <w:name w:val="toc 9"/>
    <w:basedOn w:val="Normal"/>
    <w:next w:val="Normal"/>
    <w:autoRedefine/>
    <w:uiPriority w:val="39"/>
    <w:unhideWhenUsed/>
    <w:rsid w:val="00521412"/>
    <w:pPr>
      <w:spacing w:after="100" w:line="276" w:lineRule="auto"/>
      <w:ind w:left="1760"/>
    </w:pPr>
    <w:rPr>
      <w:rFonts w:ascii="Calibri" w:hAnsi="Calibri"/>
      <w:sz w:val="22"/>
    </w:rPr>
  </w:style>
  <w:style w:type="table" w:customStyle="1" w:styleId="TableGrid1">
    <w:name w:val="Table Grid1"/>
    <w:basedOn w:val="TableNormal"/>
    <w:next w:val="TableGrid"/>
    <w:uiPriority w:val="39"/>
    <w:rsid w:val="00521412"/>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ollowedHyperlink">
    <w:name w:val="FollowedHyperlink"/>
    <w:uiPriority w:val="99"/>
    <w:semiHidden/>
    <w:unhideWhenUsed/>
    <w:rsid w:val="00521412"/>
    <w:rPr>
      <w:color w:val="954F72"/>
      <w:u w:val="single"/>
    </w:rPr>
  </w:style>
  <w:style w:type="paragraph" w:styleId="Revision">
    <w:name w:val="Revision"/>
    <w:hidden/>
    <w:uiPriority w:val="99"/>
    <w:semiHidden/>
    <w:rsid w:val="00521412"/>
    <w:pPr>
      <w:spacing w:after="0" w:line="240" w:lineRule="auto"/>
    </w:pPr>
    <w:rPr>
      <w:rFonts w:ascii="Times New Roman" w:eastAsia="Times New Roman" w:hAnsi="Times New Roman" w:cs="Times New Roman"/>
      <w:sz w:val="24"/>
    </w:rPr>
  </w:style>
  <w:style w:type="paragraph" w:customStyle="1" w:styleId="Capitol11">
    <w:name w:val="Capitol 1.1"/>
    <w:basedOn w:val="Heading1"/>
    <w:qFormat/>
    <w:rsid w:val="00521412"/>
    <w:pPr>
      <w:numPr>
        <w:numId w:val="0"/>
      </w:numPr>
      <w:spacing w:before="0" w:after="0" w:line="360" w:lineRule="auto"/>
      <w:ind w:left="792" w:hanging="432"/>
    </w:pPr>
    <w:rPr>
      <w:rFonts w:eastAsia="Times New Roman" w:cs="Times New Roman"/>
      <w:sz w:val="28"/>
      <w:lang w:val="ro-RO"/>
    </w:rPr>
  </w:style>
  <w:style w:type="paragraph" w:customStyle="1" w:styleId="Capitol111">
    <w:name w:val="Capitol 1.1.1"/>
    <w:basedOn w:val="Heading1"/>
    <w:qFormat/>
    <w:rsid w:val="00521412"/>
    <w:pPr>
      <w:numPr>
        <w:numId w:val="0"/>
      </w:numPr>
      <w:spacing w:before="0" w:after="0" w:line="360" w:lineRule="auto"/>
      <w:ind w:left="2773" w:hanging="504"/>
      <w:jc w:val="both"/>
    </w:pPr>
    <w:rPr>
      <w:rFonts w:eastAsia="Times New Roman" w:cs="Times New Roman"/>
      <w:szCs w:val="28"/>
      <w:lang w:val="ro-RO"/>
    </w:rPr>
  </w:style>
  <w:style w:type="character" w:customStyle="1" w:styleId="UnresolvedMention1">
    <w:name w:val="Unresolved Mention1"/>
    <w:uiPriority w:val="99"/>
    <w:semiHidden/>
    <w:unhideWhenUsed/>
    <w:rsid w:val="00521412"/>
    <w:rPr>
      <w:color w:val="605E5C"/>
      <w:shd w:val="clear" w:color="auto" w:fill="E1DFDD"/>
    </w:rPr>
  </w:style>
  <w:style w:type="character" w:styleId="UnresolvedMention">
    <w:name w:val="Unresolved Mention"/>
    <w:basedOn w:val="DefaultParagraphFont"/>
    <w:uiPriority w:val="99"/>
    <w:semiHidden/>
    <w:unhideWhenUsed/>
    <w:rsid w:val="00CB3B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723570">
      <w:bodyDiv w:val="1"/>
      <w:marLeft w:val="0"/>
      <w:marRight w:val="0"/>
      <w:marTop w:val="0"/>
      <w:marBottom w:val="0"/>
      <w:divBdr>
        <w:top w:val="none" w:sz="0" w:space="0" w:color="auto"/>
        <w:left w:val="none" w:sz="0" w:space="0" w:color="auto"/>
        <w:bottom w:val="none" w:sz="0" w:space="0" w:color="auto"/>
        <w:right w:val="none" w:sz="0" w:space="0" w:color="auto"/>
      </w:divBdr>
    </w:div>
    <w:div w:id="184290151">
      <w:bodyDiv w:val="1"/>
      <w:marLeft w:val="0"/>
      <w:marRight w:val="0"/>
      <w:marTop w:val="0"/>
      <w:marBottom w:val="0"/>
      <w:divBdr>
        <w:top w:val="none" w:sz="0" w:space="0" w:color="auto"/>
        <w:left w:val="none" w:sz="0" w:space="0" w:color="auto"/>
        <w:bottom w:val="none" w:sz="0" w:space="0" w:color="auto"/>
        <w:right w:val="none" w:sz="0" w:space="0" w:color="auto"/>
      </w:divBdr>
    </w:div>
    <w:div w:id="196086232">
      <w:bodyDiv w:val="1"/>
      <w:marLeft w:val="0"/>
      <w:marRight w:val="0"/>
      <w:marTop w:val="0"/>
      <w:marBottom w:val="0"/>
      <w:divBdr>
        <w:top w:val="none" w:sz="0" w:space="0" w:color="auto"/>
        <w:left w:val="none" w:sz="0" w:space="0" w:color="auto"/>
        <w:bottom w:val="none" w:sz="0" w:space="0" w:color="auto"/>
        <w:right w:val="none" w:sz="0" w:space="0" w:color="auto"/>
      </w:divBdr>
    </w:div>
    <w:div w:id="243342690">
      <w:bodyDiv w:val="1"/>
      <w:marLeft w:val="0"/>
      <w:marRight w:val="0"/>
      <w:marTop w:val="0"/>
      <w:marBottom w:val="0"/>
      <w:divBdr>
        <w:top w:val="none" w:sz="0" w:space="0" w:color="auto"/>
        <w:left w:val="none" w:sz="0" w:space="0" w:color="auto"/>
        <w:bottom w:val="none" w:sz="0" w:space="0" w:color="auto"/>
        <w:right w:val="none" w:sz="0" w:space="0" w:color="auto"/>
      </w:divBdr>
    </w:div>
    <w:div w:id="270283568">
      <w:bodyDiv w:val="1"/>
      <w:marLeft w:val="0"/>
      <w:marRight w:val="0"/>
      <w:marTop w:val="0"/>
      <w:marBottom w:val="0"/>
      <w:divBdr>
        <w:top w:val="none" w:sz="0" w:space="0" w:color="auto"/>
        <w:left w:val="none" w:sz="0" w:space="0" w:color="auto"/>
        <w:bottom w:val="none" w:sz="0" w:space="0" w:color="auto"/>
        <w:right w:val="none" w:sz="0" w:space="0" w:color="auto"/>
      </w:divBdr>
    </w:div>
    <w:div w:id="459997283">
      <w:bodyDiv w:val="1"/>
      <w:marLeft w:val="0"/>
      <w:marRight w:val="0"/>
      <w:marTop w:val="0"/>
      <w:marBottom w:val="0"/>
      <w:divBdr>
        <w:top w:val="none" w:sz="0" w:space="0" w:color="auto"/>
        <w:left w:val="none" w:sz="0" w:space="0" w:color="auto"/>
        <w:bottom w:val="none" w:sz="0" w:space="0" w:color="auto"/>
        <w:right w:val="none" w:sz="0" w:space="0" w:color="auto"/>
      </w:divBdr>
    </w:div>
    <w:div w:id="464549893">
      <w:bodyDiv w:val="1"/>
      <w:marLeft w:val="0"/>
      <w:marRight w:val="0"/>
      <w:marTop w:val="0"/>
      <w:marBottom w:val="0"/>
      <w:divBdr>
        <w:top w:val="none" w:sz="0" w:space="0" w:color="auto"/>
        <w:left w:val="none" w:sz="0" w:space="0" w:color="auto"/>
        <w:bottom w:val="none" w:sz="0" w:space="0" w:color="auto"/>
        <w:right w:val="none" w:sz="0" w:space="0" w:color="auto"/>
      </w:divBdr>
    </w:div>
    <w:div w:id="502664811">
      <w:bodyDiv w:val="1"/>
      <w:marLeft w:val="0"/>
      <w:marRight w:val="0"/>
      <w:marTop w:val="0"/>
      <w:marBottom w:val="0"/>
      <w:divBdr>
        <w:top w:val="none" w:sz="0" w:space="0" w:color="auto"/>
        <w:left w:val="none" w:sz="0" w:space="0" w:color="auto"/>
        <w:bottom w:val="none" w:sz="0" w:space="0" w:color="auto"/>
        <w:right w:val="none" w:sz="0" w:space="0" w:color="auto"/>
      </w:divBdr>
    </w:div>
    <w:div w:id="543754652">
      <w:bodyDiv w:val="1"/>
      <w:marLeft w:val="0"/>
      <w:marRight w:val="0"/>
      <w:marTop w:val="0"/>
      <w:marBottom w:val="0"/>
      <w:divBdr>
        <w:top w:val="none" w:sz="0" w:space="0" w:color="auto"/>
        <w:left w:val="none" w:sz="0" w:space="0" w:color="auto"/>
        <w:bottom w:val="none" w:sz="0" w:space="0" w:color="auto"/>
        <w:right w:val="none" w:sz="0" w:space="0" w:color="auto"/>
      </w:divBdr>
    </w:div>
    <w:div w:id="655038663">
      <w:bodyDiv w:val="1"/>
      <w:marLeft w:val="0"/>
      <w:marRight w:val="0"/>
      <w:marTop w:val="0"/>
      <w:marBottom w:val="0"/>
      <w:divBdr>
        <w:top w:val="none" w:sz="0" w:space="0" w:color="auto"/>
        <w:left w:val="none" w:sz="0" w:space="0" w:color="auto"/>
        <w:bottom w:val="none" w:sz="0" w:space="0" w:color="auto"/>
        <w:right w:val="none" w:sz="0" w:space="0" w:color="auto"/>
      </w:divBdr>
    </w:div>
    <w:div w:id="705256643">
      <w:bodyDiv w:val="1"/>
      <w:marLeft w:val="0"/>
      <w:marRight w:val="0"/>
      <w:marTop w:val="0"/>
      <w:marBottom w:val="0"/>
      <w:divBdr>
        <w:top w:val="none" w:sz="0" w:space="0" w:color="auto"/>
        <w:left w:val="none" w:sz="0" w:space="0" w:color="auto"/>
        <w:bottom w:val="none" w:sz="0" w:space="0" w:color="auto"/>
        <w:right w:val="none" w:sz="0" w:space="0" w:color="auto"/>
      </w:divBdr>
    </w:div>
    <w:div w:id="745105864">
      <w:bodyDiv w:val="1"/>
      <w:marLeft w:val="0"/>
      <w:marRight w:val="0"/>
      <w:marTop w:val="0"/>
      <w:marBottom w:val="0"/>
      <w:divBdr>
        <w:top w:val="none" w:sz="0" w:space="0" w:color="auto"/>
        <w:left w:val="none" w:sz="0" w:space="0" w:color="auto"/>
        <w:bottom w:val="none" w:sz="0" w:space="0" w:color="auto"/>
        <w:right w:val="none" w:sz="0" w:space="0" w:color="auto"/>
      </w:divBdr>
    </w:div>
    <w:div w:id="750542080">
      <w:bodyDiv w:val="1"/>
      <w:marLeft w:val="0"/>
      <w:marRight w:val="0"/>
      <w:marTop w:val="0"/>
      <w:marBottom w:val="0"/>
      <w:divBdr>
        <w:top w:val="none" w:sz="0" w:space="0" w:color="auto"/>
        <w:left w:val="none" w:sz="0" w:space="0" w:color="auto"/>
        <w:bottom w:val="none" w:sz="0" w:space="0" w:color="auto"/>
        <w:right w:val="none" w:sz="0" w:space="0" w:color="auto"/>
      </w:divBdr>
    </w:div>
    <w:div w:id="779909443">
      <w:bodyDiv w:val="1"/>
      <w:marLeft w:val="0"/>
      <w:marRight w:val="0"/>
      <w:marTop w:val="0"/>
      <w:marBottom w:val="0"/>
      <w:divBdr>
        <w:top w:val="none" w:sz="0" w:space="0" w:color="auto"/>
        <w:left w:val="none" w:sz="0" w:space="0" w:color="auto"/>
        <w:bottom w:val="none" w:sz="0" w:space="0" w:color="auto"/>
        <w:right w:val="none" w:sz="0" w:space="0" w:color="auto"/>
      </w:divBdr>
    </w:div>
    <w:div w:id="805659098">
      <w:bodyDiv w:val="1"/>
      <w:marLeft w:val="0"/>
      <w:marRight w:val="0"/>
      <w:marTop w:val="0"/>
      <w:marBottom w:val="0"/>
      <w:divBdr>
        <w:top w:val="none" w:sz="0" w:space="0" w:color="auto"/>
        <w:left w:val="none" w:sz="0" w:space="0" w:color="auto"/>
        <w:bottom w:val="none" w:sz="0" w:space="0" w:color="auto"/>
        <w:right w:val="none" w:sz="0" w:space="0" w:color="auto"/>
      </w:divBdr>
    </w:div>
    <w:div w:id="809052100">
      <w:bodyDiv w:val="1"/>
      <w:marLeft w:val="0"/>
      <w:marRight w:val="0"/>
      <w:marTop w:val="0"/>
      <w:marBottom w:val="0"/>
      <w:divBdr>
        <w:top w:val="none" w:sz="0" w:space="0" w:color="auto"/>
        <w:left w:val="none" w:sz="0" w:space="0" w:color="auto"/>
        <w:bottom w:val="none" w:sz="0" w:space="0" w:color="auto"/>
        <w:right w:val="none" w:sz="0" w:space="0" w:color="auto"/>
      </w:divBdr>
    </w:div>
    <w:div w:id="984696433">
      <w:bodyDiv w:val="1"/>
      <w:marLeft w:val="0"/>
      <w:marRight w:val="0"/>
      <w:marTop w:val="0"/>
      <w:marBottom w:val="0"/>
      <w:divBdr>
        <w:top w:val="none" w:sz="0" w:space="0" w:color="auto"/>
        <w:left w:val="none" w:sz="0" w:space="0" w:color="auto"/>
        <w:bottom w:val="none" w:sz="0" w:space="0" w:color="auto"/>
        <w:right w:val="none" w:sz="0" w:space="0" w:color="auto"/>
      </w:divBdr>
    </w:div>
    <w:div w:id="1125928298">
      <w:bodyDiv w:val="1"/>
      <w:marLeft w:val="0"/>
      <w:marRight w:val="0"/>
      <w:marTop w:val="0"/>
      <w:marBottom w:val="0"/>
      <w:divBdr>
        <w:top w:val="none" w:sz="0" w:space="0" w:color="auto"/>
        <w:left w:val="none" w:sz="0" w:space="0" w:color="auto"/>
        <w:bottom w:val="none" w:sz="0" w:space="0" w:color="auto"/>
        <w:right w:val="none" w:sz="0" w:space="0" w:color="auto"/>
      </w:divBdr>
    </w:div>
    <w:div w:id="1308129342">
      <w:bodyDiv w:val="1"/>
      <w:marLeft w:val="0"/>
      <w:marRight w:val="0"/>
      <w:marTop w:val="0"/>
      <w:marBottom w:val="0"/>
      <w:divBdr>
        <w:top w:val="none" w:sz="0" w:space="0" w:color="auto"/>
        <w:left w:val="none" w:sz="0" w:space="0" w:color="auto"/>
        <w:bottom w:val="none" w:sz="0" w:space="0" w:color="auto"/>
        <w:right w:val="none" w:sz="0" w:space="0" w:color="auto"/>
      </w:divBdr>
    </w:div>
    <w:div w:id="1605068668">
      <w:bodyDiv w:val="1"/>
      <w:marLeft w:val="0"/>
      <w:marRight w:val="0"/>
      <w:marTop w:val="0"/>
      <w:marBottom w:val="0"/>
      <w:divBdr>
        <w:top w:val="none" w:sz="0" w:space="0" w:color="auto"/>
        <w:left w:val="none" w:sz="0" w:space="0" w:color="auto"/>
        <w:bottom w:val="none" w:sz="0" w:space="0" w:color="auto"/>
        <w:right w:val="none" w:sz="0" w:space="0" w:color="auto"/>
      </w:divBdr>
    </w:div>
    <w:div w:id="1623532287">
      <w:bodyDiv w:val="1"/>
      <w:marLeft w:val="0"/>
      <w:marRight w:val="0"/>
      <w:marTop w:val="0"/>
      <w:marBottom w:val="0"/>
      <w:divBdr>
        <w:top w:val="none" w:sz="0" w:space="0" w:color="auto"/>
        <w:left w:val="none" w:sz="0" w:space="0" w:color="auto"/>
        <w:bottom w:val="none" w:sz="0" w:space="0" w:color="auto"/>
        <w:right w:val="none" w:sz="0" w:space="0" w:color="auto"/>
      </w:divBdr>
    </w:div>
    <w:div w:id="1950888079">
      <w:bodyDiv w:val="1"/>
      <w:marLeft w:val="0"/>
      <w:marRight w:val="0"/>
      <w:marTop w:val="0"/>
      <w:marBottom w:val="0"/>
      <w:divBdr>
        <w:top w:val="none" w:sz="0" w:space="0" w:color="auto"/>
        <w:left w:val="none" w:sz="0" w:space="0" w:color="auto"/>
        <w:bottom w:val="none" w:sz="0" w:space="0" w:color="auto"/>
        <w:right w:val="none" w:sz="0" w:space="0" w:color="auto"/>
      </w:divBdr>
    </w:div>
    <w:div w:id="1973051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5.png"/><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image" Target="media/image4.wmf"/><Relationship Id="rId11" Type="http://schemas.openxmlformats.org/officeDocument/2006/relationships/oleObject" Target="embeddings/oleObject1.bin"/><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jpeg"/><Relationship Id="rId58" Type="http://schemas.openxmlformats.org/officeDocument/2006/relationships/image" Target="media/image42.jpe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6.jpeg"/><Relationship Id="rId27" Type="http://schemas.openxmlformats.org/officeDocument/2006/relationships/image" Target="media/image11.jpe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jpeg"/><Relationship Id="rId85" Type="http://schemas.openxmlformats.org/officeDocument/2006/relationships/image" Target="media/image69.png"/><Relationship Id="rId12" Type="http://schemas.openxmlformats.org/officeDocument/2006/relationships/image" Target="media/image2.wmf"/><Relationship Id="rId17" Type="http://schemas.openxmlformats.org/officeDocument/2006/relationships/oleObject" Target="embeddings/oleObject4.bin"/><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image" Target="media/image51.jpeg"/><Relationship Id="rId103" Type="http://schemas.openxmlformats.org/officeDocument/2006/relationships/fontTable" Target="fontTable.xml"/><Relationship Id="rId20" Type="http://schemas.openxmlformats.org/officeDocument/2006/relationships/hyperlink" Target="http://bd.eionet.europa.eu/activities/Reporting/Article_17/Reports_2013/Member_State_Deliveries" TargetMode="External"/><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jpe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image" Target="media/image1.wmf"/><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jpe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chart" Target="charts/chart1.xml"/><Relationship Id="rId39" Type="http://schemas.openxmlformats.org/officeDocument/2006/relationships/image" Target="media/image23.jpe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image" Target="media/image81.pn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8.pn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50.png"/><Relationship Id="rId87" Type="http://schemas.openxmlformats.org/officeDocument/2006/relationships/image" Target="media/image71.jpeg"/><Relationship Id="rId61" Type="http://schemas.openxmlformats.org/officeDocument/2006/relationships/image" Target="media/image45.jpeg"/><Relationship Id="rId82" Type="http://schemas.openxmlformats.org/officeDocument/2006/relationships/image" Target="media/image66.jpeg"/><Relationship Id="rId19" Type="http://schemas.openxmlformats.org/officeDocument/2006/relationships/hyperlink" Target="http://bd.eionet.europa.eu/article17/reports2012/habitat/summary/?period=3&amp;group=Freshwater+habitats&amp;subject=3130&amp;region" TargetMode="External"/><Relationship Id="rId14" Type="http://schemas.openxmlformats.org/officeDocument/2006/relationships/image" Target="media/image3.wmf"/><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1.png"/><Relationship Id="rId100" Type="http://schemas.openxmlformats.org/officeDocument/2006/relationships/image" Target="media/image84.png"/><Relationship Id="rId8" Type="http://schemas.openxmlformats.org/officeDocument/2006/relationships/footer" Target="footer1.xml"/><Relationship Id="rId51" Type="http://schemas.openxmlformats.org/officeDocument/2006/relationships/image" Target="media/image35.jpe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Categorii de folosinta a terenurilor la nivel de UAT</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Sheet1!$A$23:$A$32</c:f>
              <c:strCache>
                <c:ptCount val="10"/>
                <c:pt idx="0">
                  <c:v>Vii si pepiniere viticole</c:v>
                </c:pt>
                <c:pt idx="1">
                  <c:v>Livezi si pepiniere pomicole</c:v>
                </c:pt>
                <c:pt idx="2">
                  <c:v>Ocupata cu constructii</c:v>
                </c:pt>
                <c:pt idx="3">
                  <c:v>Cai de comunicatii si cai ferate</c:v>
                </c:pt>
                <c:pt idx="4">
                  <c:v>Terenuri degradate si neproductive</c:v>
                </c:pt>
                <c:pt idx="5">
                  <c:v>Ocupata cu ape, balti</c:v>
                </c:pt>
                <c:pt idx="6">
                  <c:v>Arabila</c:v>
                </c:pt>
                <c:pt idx="7">
                  <c:v>Finete</c:v>
                </c:pt>
                <c:pt idx="8">
                  <c:v>Pasuni</c:v>
                </c:pt>
                <c:pt idx="9">
                  <c:v>Paduri si alta vegetatie forestiera</c:v>
                </c:pt>
              </c:strCache>
            </c:strRef>
          </c:cat>
          <c:val>
            <c:numRef>
              <c:f>Sheet1!$B$23:$B$32</c:f>
              <c:numCache>
                <c:formatCode>0.0</c:formatCode>
                <c:ptCount val="10"/>
                <c:pt idx="0" formatCode="0.00">
                  <c:v>4.0090557494575976E-2</c:v>
                </c:pt>
                <c:pt idx="1">
                  <c:v>5.4240166022073391E-2</c:v>
                </c:pt>
                <c:pt idx="2">
                  <c:v>0.35374021318743532</c:v>
                </c:pt>
                <c:pt idx="3">
                  <c:v>0.43863786435241992</c:v>
                </c:pt>
                <c:pt idx="4">
                  <c:v>0.60135836241863971</c:v>
                </c:pt>
                <c:pt idx="5">
                  <c:v>0.8371851712102627</c:v>
                </c:pt>
                <c:pt idx="6">
                  <c:v>1.1366852183756249</c:v>
                </c:pt>
                <c:pt idx="7">
                  <c:v>5.2801622488444488</c:v>
                </c:pt>
                <c:pt idx="8">
                  <c:v>10.053296858786924</c:v>
                </c:pt>
                <c:pt idx="9">
                  <c:v>81.20460333930771</c:v>
                </c:pt>
              </c:numCache>
            </c:numRef>
          </c:val>
          <c:extLst>
            <c:ext xmlns:c16="http://schemas.microsoft.com/office/drawing/2014/chart" uri="{C3380CC4-5D6E-409C-BE32-E72D297353CC}">
              <c16:uniqueId val="{00000000-58D7-4A4F-8E51-930EC3A39418}"/>
            </c:ext>
          </c:extLst>
        </c:ser>
        <c:dLbls>
          <c:showLegendKey val="0"/>
          <c:showVal val="0"/>
          <c:showCatName val="0"/>
          <c:showSerName val="0"/>
          <c:showPercent val="0"/>
          <c:showBubbleSize val="0"/>
        </c:dLbls>
        <c:gapWidth val="150"/>
        <c:shape val="box"/>
        <c:axId val="395873888"/>
        <c:axId val="260732904"/>
        <c:axId val="0"/>
      </c:bar3DChart>
      <c:catAx>
        <c:axId val="39587388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0732904"/>
        <c:crosses val="autoZero"/>
        <c:auto val="1"/>
        <c:lblAlgn val="ctr"/>
        <c:lblOffset val="100"/>
        <c:noMultiLvlLbl val="0"/>
      </c:catAx>
      <c:valAx>
        <c:axId val="26073290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58738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0A6BD5-5927-4076-A2B8-1B4CA2AE9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309</Pages>
  <Words>78038</Words>
  <Characters>444820</Characters>
  <Application>Microsoft Office Word</Application>
  <DocSecurity>0</DocSecurity>
  <Lines>3706</Lines>
  <Paragraphs>1043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CtrlSoft</Company>
  <LinksUpToDate>false</LinksUpToDate>
  <CharactersWithSpaces>521815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Alex</dc:creator>
  <cp:keywords/>
  <dc:description/>
  <cp:lastModifiedBy>Savu Andreea</cp:lastModifiedBy>
  <cp:revision>15</cp:revision>
  <cp:lastPrinted>2020-06-19T13:58:00Z</cp:lastPrinted>
  <dcterms:created xsi:type="dcterms:W3CDTF">2022-03-23T12:21:00Z</dcterms:created>
  <dcterms:modified xsi:type="dcterms:W3CDTF">2022-03-29T10:08:00Z</dcterms:modified>
</cp:coreProperties>
</file>